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15E5" w14:textId="613E839D"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BB4AD8">
        <w:rPr>
          <w:rFonts w:ascii="Sylfaen" w:eastAsia="Sylfaen" w:hAnsi="Sylfaen"/>
          <w:b/>
          <w:sz w:val="22"/>
          <w:szCs w:val="22"/>
        </w:rPr>
        <w:t>პროექტი</w:t>
      </w:r>
      <w:proofErr w:type="spellEnd"/>
    </w:p>
    <w:p w14:paraId="4797CF54"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BB4AD8">
        <w:rPr>
          <w:rFonts w:ascii="Sylfaen" w:eastAsia="Sylfaen" w:hAnsi="Sylfaen"/>
          <w:b/>
          <w:sz w:val="22"/>
          <w:szCs w:val="22"/>
        </w:rPr>
        <w:t>საქართველოს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მთავრობის</w:t>
      </w:r>
      <w:proofErr w:type="spellEnd"/>
    </w:p>
    <w:p w14:paraId="25F99AE4"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4128D68" w14:textId="46C7AFF7" w:rsidR="005D45B3" w:rsidRPr="00BB4AD8" w:rsidRDefault="00545644" w:rsidP="005D45B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BB4AD8">
        <w:rPr>
          <w:rFonts w:ascii="Sylfaen" w:eastAsia="Sylfaen" w:hAnsi="Sylfaen"/>
          <w:b/>
          <w:sz w:val="22"/>
          <w:szCs w:val="22"/>
        </w:rPr>
        <w:t>დადგენილება</w:t>
      </w:r>
      <w:proofErr w:type="spellEnd"/>
      <w:r w:rsidR="005D45B3" w:rsidRPr="00BB4AD8">
        <w:rPr>
          <w:rFonts w:ascii="Sylfaen" w:eastAsia="Sylfaen" w:hAnsi="Sylfaen"/>
          <w:b/>
          <w:sz w:val="22"/>
          <w:szCs w:val="22"/>
          <w:lang w:val="ka-GE"/>
        </w:rPr>
        <w:t xml:space="preserve"> </w:t>
      </w:r>
      <w:r w:rsidR="005D45B3" w:rsidRPr="00BB4AD8">
        <w:rPr>
          <w:rFonts w:ascii="Sylfaen" w:eastAsia="Sylfaen" w:hAnsi="Sylfaen"/>
          <w:b/>
          <w:sz w:val="22"/>
          <w:szCs w:val="22"/>
        </w:rPr>
        <w:t>№</w:t>
      </w:r>
    </w:p>
    <w:p w14:paraId="54E29334" w14:textId="77777777" w:rsidR="002853ED"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BB4AD8">
        <w:rPr>
          <w:rFonts w:ascii="Sylfaen" w:eastAsia="Sylfaen" w:hAnsi="Sylfaen"/>
          <w:b/>
          <w:sz w:val="22"/>
          <w:szCs w:val="22"/>
        </w:rPr>
        <w:t xml:space="preserve"> </w:t>
      </w:r>
    </w:p>
    <w:p w14:paraId="1D91DDE8" w14:textId="77777777" w:rsidR="002853ED" w:rsidRPr="00BB4AD8" w:rsidRDefault="002853ED"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6F4040AD" w14:textId="1B3EB3C3"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B4AD8">
        <w:rPr>
          <w:rFonts w:ascii="Sylfaen" w:eastAsia="Sylfaen" w:hAnsi="Sylfaen"/>
          <w:b/>
          <w:sz w:val="22"/>
          <w:szCs w:val="22"/>
        </w:rPr>
        <w:t>201</w:t>
      </w:r>
      <w:r w:rsidRPr="00BB4AD8">
        <w:rPr>
          <w:rFonts w:ascii="Sylfaen" w:eastAsia="Sylfaen" w:hAnsi="Sylfaen"/>
          <w:b/>
          <w:sz w:val="22"/>
          <w:szCs w:val="22"/>
          <w:lang w:val="ka-GE"/>
        </w:rPr>
        <w:t>9</w:t>
      </w:r>
      <w:r w:rsidRPr="00BB4AD8">
        <w:rPr>
          <w:rFonts w:ascii="Sylfaen" w:eastAsia="Sylfaen" w:hAnsi="Sylfaen"/>
          <w:b/>
          <w:sz w:val="22"/>
          <w:szCs w:val="22"/>
        </w:rPr>
        <w:t xml:space="preserve"> </w:t>
      </w:r>
      <w:proofErr w:type="spellStart"/>
      <w:r w:rsidRPr="00BB4AD8">
        <w:rPr>
          <w:rFonts w:ascii="Sylfaen" w:eastAsia="Sylfaen" w:hAnsi="Sylfaen"/>
          <w:b/>
          <w:sz w:val="22"/>
          <w:szCs w:val="22"/>
        </w:rPr>
        <w:t>წლის</w:t>
      </w:r>
      <w:proofErr w:type="spellEnd"/>
      <w:r w:rsidR="0092052D" w:rsidRPr="00BB4AD8">
        <w:rPr>
          <w:rFonts w:ascii="Sylfaen" w:eastAsia="Sylfaen" w:hAnsi="Sylfaen"/>
          <w:b/>
          <w:sz w:val="22"/>
          <w:szCs w:val="22"/>
        </w:rPr>
        <w:t xml:space="preserve">                           </w:t>
      </w:r>
      <w:r w:rsidRPr="00BB4AD8">
        <w:rPr>
          <w:rFonts w:ascii="Sylfaen" w:eastAsia="Sylfaen" w:hAnsi="Sylfaen"/>
          <w:b/>
          <w:sz w:val="22"/>
          <w:szCs w:val="22"/>
        </w:rPr>
        <w:t xml:space="preserve"> ქ. </w:t>
      </w:r>
      <w:proofErr w:type="spellStart"/>
      <w:r w:rsidRPr="00BB4AD8">
        <w:rPr>
          <w:rFonts w:ascii="Sylfaen" w:eastAsia="Sylfaen" w:hAnsi="Sylfaen"/>
          <w:b/>
          <w:sz w:val="22"/>
          <w:szCs w:val="22"/>
        </w:rPr>
        <w:t>თბილისი</w:t>
      </w:r>
      <w:proofErr w:type="spellEnd"/>
    </w:p>
    <w:p w14:paraId="0EFE1D78"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5BD385F"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B4AD8">
        <w:rPr>
          <w:rFonts w:ascii="Sylfaen" w:eastAsia="Sylfaen" w:hAnsi="Sylfaen"/>
          <w:b/>
          <w:sz w:val="22"/>
          <w:szCs w:val="22"/>
        </w:rPr>
        <w:t>„</w:t>
      </w:r>
      <w:proofErr w:type="spellStart"/>
      <w:r w:rsidRPr="00BB4AD8">
        <w:rPr>
          <w:rFonts w:ascii="Sylfaen" w:eastAsia="Sylfaen" w:hAnsi="Sylfaen"/>
          <w:b/>
          <w:sz w:val="22"/>
          <w:szCs w:val="22"/>
        </w:rPr>
        <w:t>საყოველთაო</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ჯანდაცვაზე</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გადასვლის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მიზნით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გასატარებელ</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ზოგიერთ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ღონისძიებათა</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შესახებ</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საქართველოს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მთავრობის</w:t>
      </w:r>
      <w:proofErr w:type="spellEnd"/>
      <w:r w:rsidRPr="00BB4AD8">
        <w:rPr>
          <w:rFonts w:ascii="Sylfaen" w:eastAsia="Sylfaen" w:hAnsi="Sylfaen"/>
          <w:b/>
          <w:sz w:val="22"/>
          <w:szCs w:val="22"/>
        </w:rPr>
        <w:t xml:space="preserve"> 2013 </w:t>
      </w:r>
      <w:proofErr w:type="spellStart"/>
      <w:r w:rsidRPr="00BB4AD8">
        <w:rPr>
          <w:rFonts w:ascii="Sylfaen" w:eastAsia="Sylfaen" w:hAnsi="Sylfaen"/>
          <w:b/>
          <w:sz w:val="22"/>
          <w:szCs w:val="22"/>
        </w:rPr>
        <w:t>წლის</w:t>
      </w:r>
      <w:proofErr w:type="spellEnd"/>
      <w:r w:rsidRPr="00BB4AD8">
        <w:rPr>
          <w:rFonts w:ascii="Sylfaen" w:eastAsia="Sylfaen" w:hAnsi="Sylfaen"/>
          <w:b/>
          <w:sz w:val="22"/>
          <w:szCs w:val="22"/>
        </w:rPr>
        <w:t xml:space="preserve"> 21 </w:t>
      </w:r>
      <w:proofErr w:type="spellStart"/>
      <w:r w:rsidRPr="00BB4AD8">
        <w:rPr>
          <w:rFonts w:ascii="Sylfaen" w:eastAsia="Sylfaen" w:hAnsi="Sylfaen"/>
          <w:b/>
          <w:sz w:val="22"/>
          <w:szCs w:val="22"/>
        </w:rPr>
        <w:t>თებერვლის</w:t>
      </w:r>
      <w:proofErr w:type="spellEnd"/>
      <w:r w:rsidRPr="00BB4AD8">
        <w:rPr>
          <w:rFonts w:ascii="Sylfaen" w:eastAsia="Sylfaen" w:hAnsi="Sylfaen"/>
          <w:b/>
          <w:sz w:val="22"/>
          <w:szCs w:val="22"/>
        </w:rPr>
        <w:t xml:space="preserve"> №36 </w:t>
      </w:r>
      <w:proofErr w:type="spellStart"/>
      <w:r w:rsidRPr="00BB4AD8">
        <w:rPr>
          <w:rFonts w:ascii="Sylfaen" w:eastAsia="Sylfaen" w:hAnsi="Sylfaen"/>
          <w:b/>
          <w:sz w:val="22"/>
          <w:szCs w:val="22"/>
        </w:rPr>
        <w:t>დადგენილებაში</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ცვლილების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შეტანის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თაობაზე</w:t>
      </w:r>
      <w:proofErr w:type="spellEnd"/>
    </w:p>
    <w:p w14:paraId="07285BB3"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2528492" w14:textId="4752FED8"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roofErr w:type="spellStart"/>
      <w:r w:rsidRPr="00BB4AD8">
        <w:rPr>
          <w:rFonts w:ascii="Sylfaen" w:eastAsia="Sylfaen" w:hAnsi="Sylfaen"/>
          <w:b/>
          <w:sz w:val="22"/>
          <w:szCs w:val="22"/>
        </w:rPr>
        <w:t>მუხლი</w:t>
      </w:r>
      <w:proofErr w:type="spellEnd"/>
      <w:r w:rsidRPr="00BB4AD8">
        <w:rPr>
          <w:rFonts w:ascii="Sylfaen" w:eastAsia="Sylfaen" w:hAnsi="Sylfaen"/>
          <w:b/>
          <w:sz w:val="22"/>
          <w:szCs w:val="22"/>
        </w:rPr>
        <w:t xml:space="preserve"> 1</w:t>
      </w:r>
      <w:r w:rsidRPr="00BB4AD8">
        <w:rPr>
          <w:rFonts w:ascii="Sylfaen" w:eastAsia="Sylfaen" w:hAnsi="Sylfaen"/>
          <w:sz w:val="22"/>
          <w:szCs w:val="22"/>
        </w:rPr>
        <w:t>. „</w:t>
      </w:r>
      <w:proofErr w:type="spellStart"/>
      <w:r w:rsidRPr="00BB4AD8">
        <w:rPr>
          <w:rFonts w:ascii="Sylfaen" w:eastAsia="Sylfaen" w:hAnsi="Sylfaen"/>
          <w:sz w:val="22"/>
          <w:szCs w:val="22"/>
        </w:rPr>
        <w:t>ნორმატიული</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აქტების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შესახებ</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საქართველოს</w:t>
      </w:r>
      <w:proofErr w:type="spellEnd"/>
      <w:r w:rsidRPr="00BB4AD8">
        <w:rPr>
          <w:rFonts w:ascii="Sylfaen" w:eastAsia="Sylfaen" w:hAnsi="Sylfaen"/>
          <w:sz w:val="22"/>
          <w:szCs w:val="22"/>
        </w:rPr>
        <w:t xml:space="preserve"> </w:t>
      </w:r>
      <w:r w:rsidRPr="00BB4AD8">
        <w:rPr>
          <w:rFonts w:ascii="Sylfaen" w:eastAsia="Sylfaen" w:hAnsi="Sylfaen"/>
          <w:sz w:val="22"/>
          <w:szCs w:val="22"/>
          <w:lang w:val="ka-GE"/>
        </w:rPr>
        <w:t xml:space="preserve">ორგანული </w:t>
      </w:r>
      <w:proofErr w:type="spellStart"/>
      <w:r w:rsidRPr="00BB4AD8">
        <w:rPr>
          <w:rFonts w:ascii="Sylfaen" w:eastAsia="Sylfaen" w:hAnsi="Sylfaen"/>
          <w:sz w:val="22"/>
          <w:szCs w:val="22"/>
        </w:rPr>
        <w:t>კანონის</w:t>
      </w:r>
      <w:proofErr w:type="spellEnd"/>
      <w:r w:rsidRPr="00BB4AD8">
        <w:rPr>
          <w:rFonts w:ascii="Sylfaen" w:eastAsia="Sylfaen" w:hAnsi="Sylfaen"/>
          <w:sz w:val="22"/>
          <w:szCs w:val="22"/>
        </w:rPr>
        <w:t xml:space="preserve"> მე-20 </w:t>
      </w:r>
      <w:proofErr w:type="spellStart"/>
      <w:r w:rsidRPr="00BB4AD8">
        <w:rPr>
          <w:rFonts w:ascii="Sylfaen" w:eastAsia="Sylfaen" w:hAnsi="Sylfaen"/>
          <w:sz w:val="22"/>
          <w:szCs w:val="22"/>
        </w:rPr>
        <w:t>მუხლის</w:t>
      </w:r>
      <w:proofErr w:type="spellEnd"/>
      <w:r w:rsidRPr="00BB4AD8">
        <w:rPr>
          <w:rFonts w:ascii="Sylfaen" w:eastAsia="Sylfaen" w:hAnsi="Sylfaen"/>
          <w:sz w:val="22"/>
          <w:szCs w:val="22"/>
        </w:rPr>
        <w:t xml:space="preserve"> მე-4 </w:t>
      </w:r>
      <w:proofErr w:type="spellStart"/>
      <w:r w:rsidRPr="00BB4AD8">
        <w:rPr>
          <w:rFonts w:ascii="Sylfaen" w:eastAsia="Sylfaen" w:hAnsi="Sylfaen"/>
          <w:sz w:val="22"/>
          <w:szCs w:val="22"/>
        </w:rPr>
        <w:t>პუნქტის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შესაბამისად</w:t>
      </w:r>
      <w:proofErr w:type="spellEnd"/>
      <w:r w:rsidRPr="00BB4AD8">
        <w:rPr>
          <w:rFonts w:ascii="Sylfaen" w:eastAsia="Sylfaen" w:hAnsi="Sylfaen"/>
          <w:sz w:val="22"/>
          <w:szCs w:val="22"/>
        </w:rPr>
        <w:t>, „</w:t>
      </w:r>
      <w:proofErr w:type="spellStart"/>
      <w:r w:rsidRPr="00BB4AD8">
        <w:rPr>
          <w:rFonts w:ascii="Sylfaen" w:eastAsia="Sylfaen" w:hAnsi="Sylfaen"/>
          <w:sz w:val="22"/>
          <w:szCs w:val="22"/>
        </w:rPr>
        <w:t>საყოველთაო</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ჯანდაცვაზე</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გადასვლის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მიზნით</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გასატარებელ</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ზოგიერთ</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ღონისძიებათა</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შესახებ</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საქართველოს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მთავრობის</w:t>
      </w:r>
      <w:proofErr w:type="spellEnd"/>
      <w:r w:rsidRPr="00BB4AD8">
        <w:rPr>
          <w:rFonts w:ascii="Sylfaen" w:eastAsia="Sylfaen" w:hAnsi="Sylfaen"/>
          <w:sz w:val="22"/>
          <w:szCs w:val="22"/>
        </w:rPr>
        <w:t xml:space="preserve"> 2013 </w:t>
      </w:r>
      <w:proofErr w:type="spellStart"/>
      <w:r w:rsidRPr="00BB4AD8">
        <w:rPr>
          <w:rFonts w:ascii="Sylfaen" w:eastAsia="Sylfaen" w:hAnsi="Sylfaen"/>
          <w:sz w:val="22"/>
          <w:szCs w:val="22"/>
        </w:rPr>
        <w:t>წლის</w:t>
      </w:r>
      <w:proofErr w:type="spellEnd"/>
      <w:r w:rsidRPr="00BB4AD8">
        <w:rPr>
          <w:rFonts w:ascii="Sylfaen" w:eastAsia="Sylfaen" w:hAnsi="Sylfaen"/>
          <w:sz w:val="22"/>
          <w:szCs w:val="22"/>
        </w:rPr>
        <w:t xml:space="preserve"> 21 </w:t>
      </w:r>
      <w:proofErr w:type="spellStart"/>
      <w:r w:rsidRPr="00BB4AD8">
        <w:rPr>
          <w:rFonts w:ascii="Sylfaen" w:eastAsia="Sylfaen" w:hAnsi="Sylfaen"/>
          <w:sz w:val="22"/>
          <w:szCs w:val="22"/>
        </w:rPr>
        <w:t>თებერვლის</w:t>
      </w:r>
      <w:proofErr w:type="spellEnd"/>
      <w:r w:rsidRPr="00BB4AD8">
        <w:rPr>
          <w:rFonts w:ascii="Sylfaen" w:eastAsia="Sylfaen" w:hAnsi="Sylfaen"/>
          <w:sz w:val="22"/>
          <w:szCs w:val="22"/>
        </w:rPr>
        <w:t xml:space="preserve"> №36 </w:t>
      </w:r>
      <w:proofErr w:type="spellStart"/>
      <w:r w:rsidRPr="00BB4AD8">
        <w:rPr>
          <w:rFonts w:ascii="Sylfaen" w:eastAsia="Sylfaen" w:hAnsi="Sylfaen"/>
          <w:sz w:val="22"/>
          <w:szCs w:val="22"/>
        </w:rPr>
        <w:t>დადგენილებაში</w:t>
      </w:r>
      <w:proofErr w:type="spellEnd"/>
      <w:r w:rsidRPr="00BB4AD8">
        <w:rPr>
          <w:rFonts w:ascii="Sylfaen" w:eastAsia="Sylfaen" w:hAnsi="Sylfaen"/>
          <w:sz w:val="22"/>
          <w:szCs w:val="22"/>
        </w:rPr>
        <w:t xml:space="preserve"> (www.matsne.gov.ge, 22/02/2013, 470230000.10.003.017200) </w:t>
      </w:r>
      <w:proofErr w:type="spellStart"/>
      <w:r w:rsidRPr="00BB4AD8">
        <w:rPr>
          <w:rFonts w:ascii="Sylfaen" w:eastAsia="Sylfaen" w:hAnsi="Sylfaen"/>
          <w:sz w:val="22"/>
          <w:szCs w:val="22"/>
        </w:rPr>
        <w:t>შეტანილ</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იქნეს</w:t>
      </w:r>
      <w:proofErr w:type="spellEnd"/>
      <w:r w:rsidRPr="00BB4AD8">
        <w:rPr>
          <w:rFonts w:ascii="Sylfaen" w:eastAsia="Sylfaen" w:hAnsi="Sylfaen"/>
          <w:sz w:val="22"/>
          <w:szCs w:val="22"/>
        </w:rPr>
        <w:t xml:space="preserve"> </w:t>
      </w:r>
      <w:r w:rsidRPr="00BB4AD8">
        <w:rPr>
          <w:rFonts w:ascii="Sylfaen" w:eastAsia="Sylfaen" w:hAnsi="Sylfaen"/>
          <w:sz w:val="22"/>
          <w:szCs w:val="22"/>
          <w:lang w:val="ka-GE"/>
        </w:rPr>
        <w:t xml:space="preserve">შემდეგი </w:t>
      </w:r>
      <w:proofErr w:type="spellStart"/>
      <w:r w:rsidRPr="00BB4AD8">
        <w:rPr>
          <w:rFonts w:ascii="Sylfaen" w:eastAsia="Sylfaen" w:hAnsi="Sylfaen"/>
          <w:sz w:val="22"/>
          <w:szCs w:val="22"/>
        </w:rPr>
        <w:t>ცვლილება</w:t>
      </w:r>
      <w:proofErr w:type="spellEnd"/>
      <w:r w:rsidRPr="00BB4AD8">
        <w:rPr>
          <w:rFonts w:ascii="Sylfaen" w:eastAsia="Sylfaen" w:hAnsi="Sylfaen"/>
          <w:sz w:val="22"/>
          <w:szCs w:val="22"/>
        </w:rPr>
        <w:t>:</w:t>
      </w:r>
    </w:p>
    <w:p w14:paraId="56147A26" w14:textId="77777777" w:rsidR="00545644" w:rsidRPr="00BB4AD8"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eastAsia="x-none"/>
        </w:rPr>
      </w:pPr>
    </w:p>
    <w:p w14:paraId="057FD850"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
    <w:p w14:paraId="61AFF663" w14:textId="376D38D3" w:rsidR="00D05283" w:rsidRDefault="00545644" w:rsidP="00D05283">
      <w:pPr>
        <w:pStyle w:val="Normal0"/>
        <w:widowControl/>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22"/>
          <w:szCs w:val="22"/>
          <w:lang w:val="ka-GE"/>
        </w:rPr>
      </w:pPr>
      <w:r w:rsidRPr="00BB4AD8">
        <w:rPr>
          <w:rFonts w:ascii="Sylfaen" w:eastAsia="Sylfaen" w:hAnsi="Sylfaen"/>
          <w:b/>
          <w:sz w:val="22"/>
          <w:szCs w:val="22"/>
          <w:lang w:val="ka-GE"/>
        </w:rPr>
        <w:t>დადგენილებ</w:t>
      </w:r>
      <w:r w:rsidR="00773869" w:rsidRPr="00BB4AD8">
        <w:rPr>
          <w:rFonts w:ascii="Sylfaen" w:eastAsia="Sylfaen" w:hAnsi="Sylfaen"/>
          <w:b/>
          <w:sz w:val="22"/>
          <w:szCs w:val="22"/>
          <w:lang w:val="ka-GE"/>
        </w:rPr>
        <w:t>ი</w:t>
      </w:r>
      <w:r w:rsidRPr="00BB4AD8">
        <w:rPr>
          <w:rFonts w:ascii="Sylfaen" w:eastAsia="Sylfaen" w:hAnsi="Sylfaen"/>
          <w:b/>
          <w:sz w:val="22"/>
          <w:szCs w:val="22"/>
          <w:lang w:val="ka-GE"/>
        </w:rPr>
        <w:t>ს</w:t>
      </w:r>
      <w:r w:rsidR="00D05283">
        <w:rPr>
          <w:rFonts w:ascii="Sylfaen" w:eastAsia="Sylfaen" w:hAnsi="Sylfaen"/>
          <w:b/>
          <w:sz w:val="22"/>
          <w:szCs w:val="22"/>
          <w:lang w:val="ka-GE"/>
        </w:rPr>
        <w:t>:</w:t>
      </w:r>
    </w:p>
    <w:p w14:paraId="149A18BB" w14:textId="5D741846" w:rsidR="00545644" w:rsidRPr="00C01A23" w:rsidRDefault="00D05283" w:rsidP="00D0528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771"/>
        <w:jc w:val="both"/>
        <w:rPr>
          <w:rFonts w:ascii="Sylfaen" w:eastAsia="Sylfaen" w:hAnsi="Sylfaen"/>
          <w:b/>
          <w:sz w:val="22"/>
          <w:szCs w:val="22"/>
          <w:lang w:val="ka-GE"/>
        </w:rPr>
      </w:pPr>
      <w:r>
        <w:rPr>
          <w:rFonts w:ascii="Sylfaen" w:eastAsia="Sylfaen" w:hAnsi="Sylfaen"/>
          <w:b/>
          <w:sz w:val="22"/>
          <w:szCs w:val="22"/>
          <w:lang w:val="ka-GE"/>
        </w:rPr>
        <w:t>ა)</w:t>
      </w:r>
      <w:r w:rsidR="00545644" w:rsidRPr="00BB4AD8">
        <w:rPr>
          <w:rFonts w:ascii="Sylfaen" w:eastAsia="Sylfaen" w:hAnsi="Sylfaen"/>
          <w:b/>
          <w:sz w:val="22"/>
          <w:szCs w:val="22"/>
          <w:lang w:val="ka-GE"/>
        </w:rPr>
        <w:t xml:space="preserve"> </w:t>
      </w:r>
      <w:r>
        <w:rPr>
          <w:rFonts w:ascii="Sylfaen" w:hAnsi="Sylfaen" w:cs="Sylfaen"/>
          <w:b/>
          <w:bCs/>
          <w:noProof/>
          <w:lang w:eastAsia="x-none"/>
        </w:rPr>
        <w:t>2</w:t>
      </w:r>
      <w:r>
        <w:rPr>
          <w:rFonts w:ascii="Sylfaen" w:hAnsi="Sylfaen" w:cs="Sylfaen"/>
          <w:b/>
          <w:bCs/>
          <w:noProof/>
          <w:position w:val="6"/>
          <w:lang w:eastAsia="x-none"/>
        </w:rPr>
        <w:t>1</w:t>
      </w:r>
      <w:r w:rsidR="00545644" w:rsidRPr="00BB4AD8">
        <w:rPr>
          <w:rFonts w:ascii="Sylfaen" w:eastAsia="Sylfaen" w:hAnsi="Sylfaen"/>
          <w:b/>
          <w:sz w:val="22"/>
          <w:szCs w:val="22"/>
        </w:rPr>
        <w:t xml:space="preserve"> </w:t>
      </w:r>
      <w:proofErr w:type="spellStart"/>
      <w:r w:rsidR="00C01A23">
        <w:rPr>
          <w:rFonts w:ascii="Sylfaen" w:eastAsia="Sylfaen" w:hAnsi="Sylfaen"/>
          <w:b/>
          <w:sz w:val="22"/>
          <w:szCs w:val="22"/>
        </w:rPr>
        <w:t>მუხლ</w:t>
      </w:r>
      <w:r>
        <w:rPr>
          <w:rFonts w:ascii="Sylfaen" w:eastAsia="Sylfaen" w:hAnsi="Sylfaen"/>
          <w:b/>
          <w:sz w:val="22"/>
          <w:szCs w:val="22"/>
          <w:lang w:val="ka-GE"/>
        </w:rPr>
        <w:t>ი</w:t>
      </w:r>
      <w:proofErr w:type="spellEnd"/>
      <w:r w:rsidR="00C01A23">
        <w:rPr>
          <w:rFonts w:ascii="Sylfaen" w:eastAsia="Sylfaen" w:hAnsi="Sylfaen"/>
          <w:b/>
          <w:sz w:val="22"/>
          <w:szCs w:val="22"/>
          <w:lang w:val="ka-GE"/>
        </w:rPr>
        <w:t xml:space="preserve"> </w:t>
      </w:r>
      <w:r>
        <w:rPr>
          <w:rFonts w:ascii="Sylfaen" w:eastAsia="Sylfaen" w:hAnsi="Sylfaen"/>
          <w:b/>
          <w:sz w:val="22"/>
          <w:szCs w:val="22"/>
          <w:lang w:val="ka-GE"/>
        </w:rPr>
        <w:t>ჩამოყალიბდეს შემდეგი რედაქციით:</w:t>
      </w:r>
    </w:p>
    <w:p w14:paraId="428961B0" w14:textId="77777777" w:rsidR="00F92A86" w:rsidRPr="00BB4AD8"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7F11A84" w14:textId="57930C39" w:rsidR="00D05283" w:rsidRDefault="00C01A2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eastAsia="Times New Roman" w:hAnsi="Sylfaen" w:cs="Sylfaen"/>
          <w:noProof/>
          <w:lang w:val="ka-GE"/>
        </w:rPr>
        <w:t>„</w:t>
      </w:r>
      <w:r w:rsidR="00D05283">
        <w:rPr>
          <w:rFonts w:ascii="Sylfae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sidR="00D05283">
        <w:rPr>
          <w:rFonts w:ascii="Sylfaen" w:hAnsi="Sylfaen" w:cs="Sylfaen"/>
          <w:noProof/>
          <w:position w:val="6"/>
          <w:lang w:eastAsia="x-none"/>
        </w:rPr>
        <w:t>1</w:t>
      </w:r>
      <w:r w:rsidR="00D05283">
        <w:rPr>
          <w:rFonts w:ascii="Sylfaen" w:hAnsi="Sylfaen" w:cs="Sylfaen"/>
          <w:noProof/>
          <w:lang w:eastAsia="x-none"/>
        </w:rPr>
        <w:t xml:space="preserve"> პუნქტებით, მე-12 ან მე-13 მუხლებით განსაზღვრული გარემოებების დადგომისას, როდესაც ადგილი აქვს საქართველოს </w:t>
      </w:r>
      <w:r w:rsidR="00D05283">
        <w:rPr>
          <w:rFonts w:ascii="Sylfaen" w:hAnsi="Sylfaen" w:cs="Sylfaen"/>
          <w:noProof/>
          <w:lang w:val="ka-GE" w:eastAsia="x-none"/>
        </w:rPr>
        <w:t xml:space="preserve">ოკუპირებული ტერიტორიებიდან დევნილთა, </w:t>
      </w:r>
      <w:r w:rsidR="00D05283">
        <w:rPr>
          <w:rFonts w:ascii="Sylfaen" w:hAnsi="Sylfaen" w:cs="Sylfaen"/>
          <w:noProof/>
          <w:lang w:eastAsia="x-none"/>
        </w:rPr>
        <w:t xml:space="preserve">შრომის, ჯანმრთელობისა და </w:t>
      </w:r>
      <w:r w:rsidR="00D05283" w:rsidRPr="00D05283">
        <w:rPr>
          <w:rFonts w:ascii="Sylfaen" w:hAnsi="Sylfaen" w:cs="Sylfaen"/>
          <w:noProof/>
          <w:lang w:eastAsia="x-none"/>
        </w:rPr>
        <w:t xml:space="preserve">სოციალური დაცვის </w:t>
      </w:r>
      <w:r w:rsidR="00D05283" w:rsidRPr="00BE656E">
        <w:rPr>
          <w:rFonts w:ascii="Sylfaen" w:hAnsi="Sylfaen" w:cs="Sylfaen"/>
          <w:noProof/>
          <w:highlight w:val="yellow"/>
          <w:lang w:eastAsia="x-none"/>
        </w:rPr>
        <w:t xml:space="preserve">სამინისტროს </w:t>
      </w:r>
      <w:r w:rsidR="00D05283" w:rsidRPr="00BE656E">
        <w:rPr>
          <w:rFonts w:ascii="Sylfaen" w:hAnsi="Sylfaen" w:cs="Sylfaen"/>
          <w:noProof/>
          <w:highlight w:val="yellow"/>
          <w:lang w:val="ka-GE" w:eastAsia="x-none"/>
        </w:rPr>
        <w:t xml:space="preserve">(შემდგომში სამინისტრო) </w:t>
      </w:r>
      <w:r w:rsidR="00D05283" w:rsidRPr="00BE656E">
        <w:rPr>
          <w:rFonts w:ascii="Sylfaen" w:hAnsi="Sylfaen" w:cs="Sylfaen"/>
          <w:noProof/>
          <w:highlight w:val="yellow"/>
          <w:lang w:eastAsia="x-none"/>
        </w:rPr>
        <w:t xml:space="preserve">სახელმწიფო კონტროლს დაქვემდებარებული სსიპ – სოციალური მომსახურების სააგენტოს </w:t>
      </w:r>
      <w:r w:rsidR="00D05283" w:rsidRPr="00BE656E">
        <w:rPr>
          <w:rFonts w:ascii="Sylfaen" w:hAnsi="Sylfaen" w:cs="Sylfaen"/>
          <w:noProof/>
          <w:highlight w:val="yellow"/>
          <w:lang w:val="ka-GE" w:eastAsia="x-none"/>
        </w:rPr>
        <w:t>(შემდგომში სსიპ-სოციალური მომსახურების სააგენტო)</w:t>
      </w:r>
      <w:r w:rsidR="00D05283">
        <w:rPr>
          <w:rFonts w:ascii="Sylfaen" w:hAnsi="Sylfaen" w:cs="Sylfaen"/>
          <w:noProof/>
          <w:lang w:val="ka-GE" w:eastAsia="x-none"/>
        </w:rPr>
        <w:t xml:space="preserve"> </w:t>
      </w:r>
      <w:r w:rsidR="00D05283">
        <w:rPr>
          <w:rFonts w:ascii="Sylfaen" w:hAnsi="Sylfaen" w:cs="Sylfaen"/>
          <w:noProof/>
          <w:lang w:eastAsia="x-none"/>
        </w:rPr>
        <w:t>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14:paraId="49D422F9" w14:textId="77777777" w:rsidR="00D05283" w:rsidRDefault="00D0528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6A4E99B9" w14:textId="0AF6CB14" w:rsidR="00D05283" w:rsidRPr="00D05283" w:rsidRDefault="00D0528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val="ka-GE" w:eastAsia="x-none"/>
        </w:rPr>
      </w:pPr>
      <w:r w:rsidRPr="00D05283">
        <w:rPr>
          <w:rFonts w:ascii="Sylfaen" w:hAnsi="Sylfaen" w:cs="Sylfaen"/>
          <w:b/>
          <w:noProof/>
          <w:lang w:val="ka-GE" w:eastAsia="x-none"/>
        </w:rPr>
        <w:t>ბ) მე-3 მუხლის მე-2 და მე-3 პუნქტები ჩამოყალიბდეს შემდეგი რედაქციით:</w:t>
      </w:r>
    </w:p>
    <w:p w14:paraId="1BCA7BCB" w14:textId="4F632FF7" w:rsidR="00D05283" w:rsidRDefault="00D0528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val="ka-GE" w:eastAsia="x-none"/>
        </w:rPr>
        <w:t>„</w:t>
      </w:r>
      <w:r>
        <w:rPr>
          <w:rFonts w:ascii="Sylfae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w:t>
      </w:r>
      <w:r>
        <w:rPr>
          <w:rFonts w:ascii="Sylfaen" w:hAnsi="Sylfaen" w:cs="Sylfaen"/>
          <w:noProof/>
          <w:lang w:eastAsia="x-none"/>
        </w:rPr>
        <w:lastRenderedPageBreak/>
        <w:t xml:space="preserve">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w:t>
      </w:r>
      <w:r w:rsidRPr="00BE656E">
        <w:rPr>
          <w:rFonts w:ascii="Sylfaen" w:hAnsi="Sylfaen" w:cs="Sylfaen"/>
          <w:noProof/>
          <w:highlight w:val="yellow"/>
          <w:lang w:val="ka-GE" w:eastAsia="x-none"/>
        </w:rPr>
        <w:t>სსიპ სოციალური მომსახურების სააგენტოს</w:t>
      </w:r>
      <w:r>
        <w:rPr>
          <w:rFonts w:ascii="Sylfaen" w:hAnsi="Sylfaen" w:cs="Sylfaen"/>
          <w:noProof/>
          <w:lang w:val="ka-GE" w:eastAsia="x-none"/>
        </w:rPr>
        <w:t xml:space="preserve"> </w:t>
      </w:r>
      <w:r>
        <w:rPr>
          <w:rFonts w:ascii="Sylfaen" w:hAnsi="Sylfaen" w:cs="Sylfaen"/>
          <w:noProof/>
          <w:lang w:eastAsia="x-none"/>
        </w:rPr>
        <w:t xml:space="preserve">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14:paraId="41FBCA40" w14:textId="4949B3A0" w:rsidR="00D05283" w:rsidRDefault="00D0528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w:t>
      </w:r>
      <w:r w:rsidRPr="00BE656E">
        <w:rPr>
          <w:rFonts w:ascii="Sylfaen" w:hAnsi="Sylfaen" w:cs="Sylfaen"/>
          <w:noProof/>
          <w:highlight w:val="yellow"/>
          <w:lang w:val="ka-GE" w:eastAsia="x-none"/>
        </w:rPr>
        <w:t>სსიპ სოციალური მომსახურების სააგენტოს</w:t>
      </w:r>
      <w:r>
        <w:rPr>
          <w:rFonts w:ascii="Sylfaen" w:hAnsi="Sylfaen" w:cs="Sylfaen"/>
          <w:noProof/>
          <w:lang w:val="ka-GE" w:eastAsia="x-none"/>
        </w:rPr>
        <w:t xml:space="preserve"> </w:t>
      </w:r>
      <w:r>
        <w:rPr>
          <w:rFonts w:ascii="Sylfaen" w:hAnsi="Sylfaen" w:cs="Sylfaen"/>
          <w:noProof/>
          <w:lang w:eastAsia="x-none"/>
        </w:rPr>
        <w:t>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w:t>
      </w:r>
      <w:r>
        <w:rPr>
          <w:rFonts w:ascii="Sylfaen" w:hAnsi="Sylfaen" w:cs="Sylfaen"/>
          <w:noProof/>
          <w:lang w:val="ka-GE" w:eastAsia="x-none"/>
        </w:rPr>
        <w:t>“</w:t>
      </w:r>
      <w:r>
        <w:rPr>
          <w:rFonts w:ascii="Sylfaen" w:hAnsi="Sylfaen" w:cs="Sylfaen"/>
          <w:noProof/>
          <w:lang w:eastAsia="x-none"/>
        </w:rPr>
        <w:t xml:space="preserve"> </w:t>
      </w:r>
    </w:p>
    <w:p w14:paraId="661D0980" w14:textId="77777777" w:rsidR="00BE656E" w:rsidRDefault="00BE656E"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val="ka-GE" w:eastAsia="x-none"/>
        </w:rPr>
      </w:pPr>
    </w:p>
    <w:p w14:paraId="1577ADAA" w14:textId="77777777" w:rsidR="00E72F28" w:rsidRDefault="00D0528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val="ka-GE" w:eastAsia="x-none"/>
        </w:rPr>
      </w:pPr>
      <w:r w:rsidRPr="00E72F28">
        <w:rPr>
          <w:rFonts w:ascii="Sylfaen" w:hAnsi="Sylfaen" w:cs="Sylfaen"/>
          <w:b/>
          <w:noProof/>
          <w:lang w:val="ka-GE" w:eastAsia="x-none"/>
        </w:rPr>
        <w:t>გ) მე-4 მუხლის</w:t>
      </w:r>
      <w:r w:rsidR="00E72F28">
        <w:rPr>
          <w:rFonts w:ascii="Sylfaen" w:hAnsi="Sylfaen" w:cs="Sylfaen"/>
          <w:b/>
          <w:noProof/>
          <w:lang w:val="ka-GE" w:eastAsia="x-none"/>
        </w:rPr>
        <w:t>:</w:t>
      </w:r>
    </w:p>
    <w:p w14:paraId="3B0A78D6" w14:textId="1AFEE122" w:rsidR="00D05283" w:rsidRPr="00E72F28" w:rsidRDefault="00E72F28"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val="ka-GE" w:eastAsia="x-none"/>
        </w:rPr>
      </w:pPr>
      <w:r>
        <w:rPr>
          <w:rFonts w:ascii="Sylfaen" w:hAnsi="Sylfaen" w:cs="Sylfaen"/>
          <w:b/>
          <w:noProof/>
          <w:lang w:val="ka-GE" w:eastAsia="x-none"/>
        </w:rPr>
        <w:t xml:space="preserve">გ.ა) </w:t>
      </w:r>
      <w:r w:rsidR="00D05283" w:rsidRPr="00E72F28">
        <w:rPr>
          <w:rFonts w:ascii="Sylfaen" w:hAnsi="Sylfaen" w:cs="Sylfaen"/>
          <w:b/>
          <w:noProof/>
          <w:lang w:val="ka-GE" w:eastAsia="x-none"/>
        </w:rPr>
        <w:t xml:space="preserve"> „დ“</w:t>
      </w:r>
      <w:r>
        <w:rPr>
          <w:rFonts w:ascii="Sylfaen" w:hAnsi="Sylfaen" w:cs="Sylfaen"/>
          <w:b/>
          <w:noProof/>
          <w:lang w:val="ka-GE" w:eastAsia="x-none"/>
        </w:rPr>
        <w:t xml:space="preserve"> და </w:t>
      </w:r>
      <w:r w:rsidR="00D05283" w:rsidRPr="00E72F28">
        <w:rPr>
          <w:rFonts w:ascii="Sylfaen" w:hAnsi="Sylfaen" w:cs="Sylfaen"/>
          <w:b/>
          <w:noProof/>
          <w:lang w:val="ka-GE" w:eastAsia="x-none"/>
        </w:rPr>
        <w:t>„ე“  ქვეპუნქტები ჩამოყალიბდეს შემდეგი რედაქციით:</w:t>
      </w:r>
    </w:p>
    <w:p w14:paraId="64C31EC2" w14:textId="5AA3C608" w:rsidR="00C01A23" w:rsidRPr="00274C9E" w:rsidRDefault="00C01A23" w:rsidP="00C01A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p>
    <w:p w14:paraId="58859D7F" w14:textId="0CCE3C84" w:rsidR="00D05283" w:rsidRPr="002F0A0F" w:rsidRDefault="00D0528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lang w:val="ka-GE"/>
        </w:rPr>
        <w:t>„</w:t>
      </w:r>
      <w:r w:rsidRPr="002F0A0F">
        <w:rPr>
          <w:rFonts w:ascii="Sylfaen" w:hAnsi="Sylfaen" w:cs="Sylfaen"/>
          <w:noProof/>
        </w:rPr>
        <w:t xml:space="preserve">დ) საქართველოს განათლების, მეცნიერების, კულტურისა და სპორტის სამინისტრომ </w:t>
      </w:r>
      <w:r w:rsidRPr="002F0A0F">
        <w:rPr>
          <w:rFonts w:ascii="Sylfaen" w:hAnsi="Sylfaen" w:cs="Sylfaen"/>
          <w:noProof/>
          <w:highlight w:val="yellow"/>
        </w:rPr>
        <w:t>სსიპ – სოციალური მომსახურების სააგენტოს</w:t>
      </w:r>
      <w:r w:rsidRPr="002F0A0F">
        <w:rPr>
          <w:rFonts w:ascii="Sylfaen" w:hAnsi="Sylfaen" w:cs="Sylfaen"/>
          <w:noProof/>
        </w:rPr>
        <w:t xml:space="preserve">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r w:rsidRPr="002F0A0F">
        <w:rPr>
          <w:rFonts w:ascii="Sylfaen" w:hAnsi="Sylfaen" w:cs="Sylfaen"/>
          <w:noProof/>
          <w:highlight w:val="yellow"/>
        </w:rPr>
        <w:t>სსიპ – სოციალური მომსახურების სააგენტომ</w:t>
      </w:r>
      <w:r>
        <w:rPr>
          <w:rFonts w:ascii="Sylfaen" w:hAnsi="Sylfaen" w:cs="Sylfaen"/>
          <w:noProof/>
          <w:highlight w:val="yellow"/>
          <w:lang w:val="ka-GE"/>
        </w:rPr>
        <w:t xml:space="preserve">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(5.11.2019 N520)</w:t>
      </w:r>
    </w:p>
    <w:p w14:paraId="4DB2A745" w14:textId="5C4C6E6F" w:rsidR="00D05283" w:rsidRPr="00E72F28" w:rsidRDefault="00D05283"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2F0A0F">
        <w:rPr>
          <w:rFonts w:ascii="Sylfaen" w:hAnsi="Sylfaen" w:cs="Sylfaen"/>
          <w:noProof/>
          <w:lang w:eastAsia="x-none"/>
        </w:rPr>
        <w:t xml:space="preserve">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w:t>
      </w:r>
      <w:r w:rsidRPr="002F0A0F">
        <w:rPr>
          <w:rFonts w:ascii="Sylfaen" w:hAnsi="Sylfaen" w:cs="Sylfaen"/>
          <w:noProof/>
          <w:highlight w:val="yellow"/>
          <w:lang w:eastAsia="x-none"/>
        </w:rPr>
        <w:t xml:space="preserve">სსიპ – სოციალური მომსახურების სააგენტოს </w:t>
      </w:r>
      <w:r w:rsidRPr="002F0A0F">
        <w:rPr>
          <w:rFonts w:ascii="Sylfaen" w:hAnsi="Sylfaen" w:cs="Sylfaen"/>
          <w:noProof/>
          <w:lang w:eastAsia="x-none"/>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r w:rsidRPr="002F0A0F">
        <w:rPr>
          <w:rFonts w:ascii="Sylfaen" w:hAnsi="Sylfaen" w:cs="Sylfaen"/>
          <w:noProof/>
          <w:highlight w:val="yellow"/>
        </w:rPr>
        <w:t>სსიპ – სოციალური მომსახურების სააგენტომ</w:t>
      </w:r>
      <w:r>
        <w:rPr>
          <w:rFonts w:ascii="Sylfaen" w:hAnsi="Sylfaen" w:cs="Sylfaen"/>
          <w:noProof/>
          <w:highlight w:val="yellow"/>
          <w:lang w:val="ka-GE"/>
        </w:rPr>
        <w:t xml:space="preserve"> </w:t>
      </w:r>
      <w:r w:rsidRPr="00976016">
        <w:rPr>
          <w:rFonts w:ascii="Sylfaen" w:hAnsi="Sylfaen" w:cs="Sylfaen"/>
          <w:noProof/>
          <w:highlight w:val="cyan"/>
          <w:lang w:eastAsia="x-none"/>
        </w:rPr>
        <w:t xml:space="preserve"> </w:t>
      </w:r>
      <w:r w:rsidRPr="002F0A0F">
        <w:rPr>
          <w:rFonts w:ascii="Sylfaen" w:hAnsi="Sylfaen" w:cs="Sylfaen"/>
          <w:noProof/>
          <w:lang w:eastAsia="x-none"/>
        </w:rPr>
        <w:t>გამოიყენოს ამ პროგრამის მიზნებისთვის;</w:t>
      </w:r>
      <w:r w:rsidR="00E72F28">
        <w:rPr>
          <w:rFonts w:ascii="Sylfaen" w:hAnsi="Sylfaen" w:cs="Sylfaen"/>
          <w:noProof/>
          <w:lang w:val="ka-GE" w:eastAsia="x-none"/>
        </w:rPr>
        <w:t>“</w:t>
      </w:r>
    </w:p>
    <w:p w14:paraId="3F0F9E08" w14:textId="77777777" w:rsidR="00E72F28" w:rsidRDefault="00E72F28"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p>
    <w:p w14:paraId="552E7A16" w14:textId="72620190" w:rsidR="00E72F28" w:rsidRDefault="00E72F28"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b/>
          <w:noProof/>
          <w:lang w:val="ka-GE" w:eastAsia="x-none"/>
        </w:rPr>
        <w:t xml:space="preserve">გ.ბ) </w:t>
      </w:r>
      <w:r w:rsidRPr="00E72F28">
        <w:rPr>
          <w:rFonts w:ascii="Sylfaen" w:hAnsi="Sylfaen" w:cs="Sylfaen"/>
          <w:b/>
          <w:noProof/>
          <w:lang w:val="ka-GE" w:eastAsia="x-none"/>
        </w:rPr>
        <w:t>„ვ“  ქვეპუნქტი</w:t>
      </w:r>
      <w:r>
        <w:rPr>
          <w:rFonts w:ascii="Sylfaen" w:hAnsi="Sylfaen" w:cs="Sylfaen"/>
          <w:b/>
          <w:noProof/>
          <w:lang w:val="ka-GE" w:eastAsia="x-none"/>
        </w:rPr>
        <w:t>ს პრეამბულა</w:t>
      </w:r>
      <w:r w:rsidRPr="00E72F28">
        <w:rPr>
          <w:rFonts w:ascii="Sylfaen" w:hAnsi="Sylfaen" w:cs="Sylfaen"/>
          <w:b/>
          <w:noProof/>
          <w:lang w:val="ka-GE" w:eastAsia="x-none"/>
        </w:rPr>
        <w:t xml:space="preserve"> ჩამოყალიბდეს შემდეგი რედაქციით:</w:t>
      </w:r>
    </w:p>
    <w:p w14:paraId="730E8E62" w14:textId="77777777" w:rsidR="00E72F28" w:rsidRDefault="00E72F28"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p>
    <w:p w14:paraId="18F7F492" w14:textId="53C44355" w:rsidR="00D05283" w:rsidRPr="00D05283" w:rsidRDefault="00E72F28" w:rsidP="00D05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cyan"/>
          <w:lang w:val="ka-GE" w:eastAsia="x-none"/>
        </w:rPr>
      </w:pPr>
      <w:r>
        <w:rPr>
          <w:rFonts w:ascii="Sylfaen" w:hAnsi="Sylfaen" w:cs="Sylfaen"/>
          <w:noProof/>
          <w:lang w:val="ka-GE"/>
        </w:rPr>
        <w:t>„</w:t>
      </w:r>
      <w:r w:rsidR="00D05283" w:rsidRPr="002F0A0F">
        <w:rPr>
          <w:rFonts w:ascii="Sylfaen" w:hAnsi="Sylfaen" w:cs="Sylfaen"/>
          <w:noProof/>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w:t>
      </w:r>
      <w:r w:rsidR="00D05283" w:rsidRPr="002F0A0F">
        <w:rPr>
          <w:rFonts w:ascii="Sylfaen" w:hAnsi="Sylfaen" w:cs="Sylfaen"/>
          <w:noProof/>
          <w:highlight w:val="yellow"/>
        </w:rPr>
        <w:t xml:space="preserve">სსიპ – სოციალური მომსახურების სააგენტოს </w:t>
      </w:r>
      <w:r w:rsidR="00D05283" w:rsidRPr="002F0A0F">
        <w:rPr>
          <w:rFonts w:ascii="Sylfaen" w:hAnsi="Sylfaen" w:cs="Sylfaen"/>
          <w:noProof/>
        </w:rPr>
        <w:t xml:space="preserve">ყოველთვიურად, ყოველი თვის პირველ სამუშაო დღეს, მიაწოდოს </w:t>
      </w:r>
      <w:r w:rsidR="00D05283" w:rsidRPr="002F0A0F">
        <w:rPr>
          <w:rFonts w:ascii="Sylfaen" w:hAnsi="Sylfaen" w:cs="Sylfaen"/>
          <w:noProof/>
        </w:rPr>
        <w:lastRenderedPageBreak/>
        <w:t xml:space="preserve">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r w:rsidR="00D05283" w:rsidRPr="002F0A0F">
        <w:rPr>
          <w:rFonts w:ascii="Sylfaen" w:hAnsi="Sylfaen" w:cs="Sylfaen"/>
          <w:noProof/>
          <w:highlight w:val="yellow"/>
        </w:rPr>
        <w:t>სსიპ – სოციალური მომსახურების სააგენტომ</w:t>
      </w:r>
      <w:r w:rsidR="00D05283">
        <w:rPr>
          <w:rFonts w:ascii="Sylfaen" w:hAnsi="Sylfaen" w:cs="Sylfaen"/>
          <w:noProof/>
          <w:highlight w:val="yellow"/>
          <w:lang w:val="ka-GE"/>
        </w:rPr>
        <w:t xml:space="preserve"> </w:t>
      </w:r>
      <w:r w:rsidR="00D05283" w:rsidRPr="002F0A0F">
        <w:rPr>
          <w:rFonts w:ascii="Sylfaen" w:hAnsi="Sylfaen" w:cs="Sylfaen"/>
          <w:noProof/>
        </w:rPr>
        <w:t>გამოიყენოს ამ პროგრამის მიზნებისთვის):</w:t>
      </w:r>
      <w:r w:rsidR="00D05283">
        <w:rPr>
          <w:rFonts w:ascii="Sylfaen" w:hAnsi="Sylfaen" w:cs="Sylfaen"/>
          <w:noProof/>
          <w:lang w:val="ka-GE" w:eastAsia="x-none"/>
        </w:rPr>
        <w:t>“</w:t>
      </w:r>
    </w:p>
    <w:p w14:paraId="0C172B7D" w14:textId="35C3B34A" w:rsidR="00F92A86" w:rsidRDefault="00F92A86"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1A40E315" w14:textId="579CCF40" w:rsidR="00E72F28" w:rsidRP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val="ka-GE" w:eastAsia="x-none"/>
        </w:rPr>
      </w:pPr>
      <w:r w:rsidRPr="00E72F28">
        <w:rPr>
          <w:rFonts w:ascii="Sylfaen" w:eastAsia="Times New Roman" w:hAnsi="Sylfaen" w:cs="Sylfaen"/>
          <w:b/>
          <w:noProof/>
          <w:sz w:val="22"/>
          <w:szCs w:val="22"/>
          <w:lang w:val="ka-GE" w:eastAsia="x-none"/>
        </w:rPr>
        <w:t xml:space="preserve">გ.გ) </w:t>
      </w:r>
      <w:r w:rsidRPr="00E72F28">
        <w:rPr>
          <w:rFonts w:ascii="Sylfaen" w:hAnsi="Sylfaen" w:cs="Sylfaen"/>
          <w:b/>
          <w:noProof/>
          <w:lang w:val="ka-GE" w:eastAsia="x-none"/>
        </w:rPr>
        <w:t>„ზ“  ქვეპუნქტი ჩამოყალიბდეს შემდეგი რედაქციით:</w:t>
      </w:r>
    </w:p>
    <w:p w14:paraId="481BAE3A" w14:textId="463C55EC" w:rsidR="00E72F28" w:rsidRPr="00976016"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cyan"/>
          <w:lang w:eastAsia="x-none"/>
        </w:rPr>
      </w:pPr>
      <w:r>
        <w:rPr>
          <w:rFonts w:ascii="Sylfaen" w:hAnsi="Sylfaen" w:cs="Sylfaen"/>
          <w:noProof/>
          <w:lang w:val="ka-GE" w:eastAsia="x-none"/>
        </w:rPr>
        <w:t>„</w:t>
      </w:r>
      <w:r w:rsidRPr="002F0A0F">
        <w:rPr>
          <w:rFonts w:ascii="Sylfaen" w:hAnsi="Sylfaen" w:cs="Sylfaen"/>
          <w:noProof/>
          <w:lang w:eastAsia="x-none"/>
        </w:rPr>
        <w:t xml:space="preserve">ზ) საქართველოს შინაგან საქმეთა სამინისტრომ </w:t>
      </w:r>
      <w:r w:rsidRPr="002F0A0F">
        <w:rPr>
          <w:rFonts w:ascii="Sylfaen" w:hAnsi="Sylfaen" w:cs="Sylfaen"/>
          <w:noProof/>
          <w:highlight w:val="yellow"/>
          <w:lang w:eastAsia="x-none"/>
        </w:rPr>
        <w:t>სსიპ – სოციალური მომსახურების სააგენტოს</w:t>
      </w:r>
      <w:r>
        <w:rPr>
          <w:rFonts w:ascii="Sylfaen" w:hAnsi="Sylfaen" w:cs="Sylfaen"/>
          <w:noProof/>
          <w:highlight w:val="yellow"/>
          <w:lang w:val="ka-GE" w:eastAsia="x-none"/>
        </w:rPr>
        <w:t xml:space="preserve"> </w:t>
      </w:r>
      <w:r w:rsidRPr="002F0A0F">
        <w:rPr>
          <w:rFonts w:ascii="Sylfaen" w:hAnsi="Sylfaen" w:cs="Sylfaen"/>
          <w:noProof/>
          <w:lang w:eastAsia="x-none"/>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r w:rsidRPr="002F0A0F">
        <w:rPr>
          <w:rFonts w:ascii="Sylfaen" w:hAnsi="Sylfaen" w:cs="Sylfaen"/>
          <w:noProof/>
          <w:highlight w:val="yellow"/>
        </w:rPr>
        <w:t xml:space="preserve">სსიპ − სოციალური მომსახურების </w:t>
      </w:r>
      <w:r>
        <w:rPr>
          <w:rFonts w:ascii="Sylfaen" w:hAnsi="Sylfaen" w:cs="Sylfaen"/>
          <w:noProof/>
          <w:highlight w:val="yellow"/>
          <w:lang w:eastAsia="x-none"/>
        </w:rPr>
        <w:t xml:space="preserve">სააგენტომ </w:t>
      </w:r>
      <w:r w:rsidRPr="002F0A0F">
        <w:rPr>
          <w:rFonts w:ascii="Sylfaen" w:hAnsi="Sylfaen" w:cs="Sylfaen"/>
          <w:noProof/>
          <w:lang w:eastAsia="x-none"/>
        </w:rPr>
        <w:t>გამოიყენოს ამ პროგრამის მიზნებისთვის;</w:t>
      </w:r>
      <w:r>
        <w:rPr>
          <w:rFonts w:ascii="Sylfaen" w:hAnsi="Sylfaen" w:cs="Sylfaen"/>
          <w:noProof/>
          <w:lang w:val="ka-GE" w:eastAsia="x-none"/>
        </w:rPr>
        <w:t>“.</w:t>
      </w:r>
      <w:r w:rsidRPr="002F0A0F">
        <w:rPr>
          <w:rFonts w:ascii="Sylfaen" w:hAnsi="Sylfaen" w:cs="Sylfaen"/>
          <w:noProof/>
          <w:lang w:eastAsia="x-none"/>
        </w:rPr>
        <w:t xml:space="preserve">  </w:t>
      </w:r>
    </w:p>
    <w:p w14:paraId="46B27ABE" w14:textId="77777777"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p>
    <w:p w14:paraId="7B357130" w14:textId="746CAE46" w:rsidR="00E72F28" w:rsidRPr="00E72F28" w:rsidRDefault="00E72F28"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sz w:val="22"/>
          <w:szCs w:val="22"/>
          <w:lang w:val="ka-GE" w:eastAsia="x-none"/>
        </w:rPr>
      </w:pPr>
      <w:r w:rsidRPr="00E72F28">
        <w:rPr>
          <w:rFonts w:ascii="Sylfaen" w:eastAsia="Times New Roman" w:hAnsi="Sylfaen" w:cs="Sylfaen"/>
          <w:b/>
          <w:noProof/>
          <w:sz w:val="22"/>
          <w:szCs w:val="22"/>
          <w:lang w:val="ka-GE" w:eastAsia="x-none"/>
        </w:rPr>
        <w:t>დ) მე-5 მუხლის პირველი პუნქტი ჩამოყალიბდეს შემდეგი რედაქციით:</w:t>
      </w:r>
    </w:p>
    <w:p w14:paraId="0866A792" w14:textId="77777777" w:rsidR="00E72F28" w:rsidRPr="00E72F28" w:rsidRDefault="00E72F28"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sz w:val="22"/>
          <w:szCs w:val="22"/>
          <w:lang w:val="ka-GE" w:eastAsia="x-none"/>
        </w:rPr>
      </w:pPr>
    </w:p>
    <w:p w14:paraId="49F02713" w14:textId="77777777"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sidRPr="001D11DB">
        <w:rPr>
          <w:rFonts w:ascii="Sylfaen" w:hAnsi="Sylfaen" w:cs="Sylfaen"/>
          <w:noProof/>
          <w:color w:val="000000"/>
          <w:lang w:eastAsia="x-none"/>
        </w:rPr>
        <w:t>1</w:t>
      </w:r>
      <w:r w:rsidRPr="007B50BA">
        <w:rPr>
          <w:rFonts w:ascii="Sylfaen" w:hAnsi="Sylfaen" w:cs="Sylfaen"/>
          <w:noProof/>
          <w:color w:val="000000"/>
          <w:highlight w:val="cyan"/>
          <w:lang w:eastAsia="x-none"/>
        </w:rPr>
        <w:t xml:space="preserve">. </w:t>
      </w:r>
      <w:r w:rsidRPr="007B50BA">
        <w:rPr>
          <w:rFonts w:ascii="Sylfaen" w:hAnsi="Sylfaen" w:cs="Sylfaen"/>
          <w:noProof/>
          <w:color w:val="000000"/>
          <w:highlight w:val="cyan"/>
          <w:lang w:val="ka-GE" w:eastAsia="x-none"/>
        </w:rPr>
        <w:t>განმახორციელებლის</w:t>
      </w:r>
      <w:r>
        <w:rPr>
          <w:rFonts w:ascii="Sylfaen" w:hAnsi="Sylfaen" w:cs="Sylfaen"/>
          <w:noProof/>
          <w:color w:val="000000"/>
          <w:lang w:val="ka-GE" w:eastAsia="x-none"/>
        </w:rPr>
        <w:t xml:space="preserve"> მიერ</w:t>
      </w:r>
      <w:r w:rsidRPr="001D11DB">
        <w:rPr>
          <w:rFonts w:ascii="Sylfaen" w:hAnsi="Sylfaen" w:cs="Sylfaen"/>
          <w:noProof/>
          <w:color w:val="000000"/>
          <w:lang w:eastAsia="x-none"/>
        </w:rPr>
        <w:t xml:space="preserve">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w:t>
      </w:r>
      <w:r w:rsidRPr="000B764E">
        <w:rPr>
          <w:rFonts w:ascii="Sylfaen" w:hAnsi="Sylfaen" w:cs="Sylfaen"/>
          <w:noProof/>
          <w:color w:val="000000"/>
          <w:lang w:eastAsia="x-none"/>
        </w:rPr>
        <w:t>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14:paraId="65375458" w14:textId="77777777" w:rsidR="00E72F28" w:rsidRDefault="00E72F28"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673A32FF" w14:textId="77777777" w:rsidR="00E72F28" w:rsidRDefault="00E72F28"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3EC35141" w14:textId="12F5FD4D" w:rsidR="00E72F28" w:rsidRPr="000B764E" w:rsidRDefault="00E72F28"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sz w:val="22"/>
          <w:szCs w:val="22"/>
          <w:lang w:val="ka-GE" w:eastAsia="x-none"/>
        </w:rPr>
      </w:pPr>
      <w:r w:rsidRPr="00E72F28">
        <w:rPr>
          <w:rFonts w:ascii="Sylfaen" w:eastAsia="Times New Roman" w:hAnsi="Sylfaen" w:cs="Sylfaen"/>
          <w:b/>
          <w:noProof/>
          <w:sz w:val="22"/>
          <w:szCs w:val="22"/>
          <w:lang w:val="ka-GE" w:eastAsia="x-none"/>
        </w:rPr>
        <w:t>ე) მე-5 მუხლის შემდეგ დაემატოს შემდეგი შინაარსის „</w:t>
      </w:r>
      <w:r w:rsidRPr="00E72F28">
        <w:rPr>
          <w:rFonts w:ascii="Sylfaen" w:hAnsi="Sylfaen" w:cs="Sylfaen"/>
          <w:b/>
          <w:bCs/>
          <w:noProof/>
          <w:color w:val="000000"/>
          <w:lang w:eastAsia="x-none"/>
        </w:rPr>
        <w:t>5</w:t>
      </w:r>
      <w:r w:rsidRPr="00E72F28">
        <w:rPr>
          <w:rFonts w:ascii="Sylfaen" w:hAnsi="Sylfaen" w:cs="Sylfaen"/>
          <w:b/>
          <w:bCs/>
          <w:noProof/>
          <w:color w:val="000000"/>
          <w:vertAlign w:val="superscript"/>
          <w:lang w:val="ka-GE" w:eastAsia="x-none"/>
        </w:rPr>
        <w:t xml:space="preserve">1“ </w:t>
      </w:r>
      <w:r w:rsidRPr="00E72F28">
        <w:rPr>
          <w:rFonts w:ascii="Sylfaen" w:hAnsi="Sylfaen" w:cs="Sylfaen"/>
          <w:b/>
          <w:bCs/>
          <w:noProof/>
          <w:color w:val="000000"/>
          <w:lang w:eastAsia="x-none"/>
        </w:rPr>
        <w:t>მუხლი</w:t>
      </w:r>
      <w:r w:rsidR="000B764E">
        <w:rPr>
          <w:rFonts w:ascii="Sylfaen" w:hAnsi="Sylfaen" w:cs="Sylfaen"/>
          <w:b/>
          <w:bCs/>
          <w:noProof/>
          <w:color w:val="000000"/>
          <w:lang w:val="ka-GE" w:eastAsia="x-none"/>
        </w:rPr>
        <w:t>:</w:t>
      </w:r>
    </w:p>
    <w:p w14:paraId="3C95D037" w14:textId="75802B25" w:rsidR="00E72F28" w:rsidRP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Cs/>
          <w:noProof/>
          <w:lang w:val="ka-GE" w:eastAsia="x-none"/>
        </w:rPr>
      </w:pPr>
      <w:r>
        <w:rPr>
          <w:rFonts w:ascii="Sylfaen" w:hAnsi="Sylfaen" w:cs="Sylfaen"/>
          <w:bCs/>
          <w:noProof/>
          <w:lang w:val="ka-GE" w:eastAsia="x-none"/>
        </w:rPr>
        <w:t>„</w:t>
      </w:r>
      <w:r w:rsidRPr="00E72F28">
        <w:rPr>
          <w:rFonts w:ascii="Sylfaen" w:hAnsi="Sylfaen" w:cs="Sylfaen"/>
          <w:bCs/>
          <w:noProof/>
          <w:lang w:val="ka-GE" w:eastAsia="x-none"/>
        </w:rPr>
        <w:t>სსიპ - ჯანმრთელობის ეროვნულ სააგენტოს უფლება აქვს ამ დადგენილებით განსაზღვრული ღონისძიებების უზრუნველსაყოფად და შეუფერხებლად განსახორციელებლად, ისარგებლოს სსიპ სოციალური მომსახურების სააგენტოს ელექტრონული სერვისებით/სისტემებით, მონაცემთა ბაზებით, ვებგვერდითა და სხვ.</w:t>
      </w:r>
      <w:r>
        <w:rPr>
          <w:rFonts w:ascii="Sylfaen" w:hAnsi="Sylfaen" w:cs="Sylfaen"/>
          <w:bCs/>
          <w:noProof/>
          <w:lang w:val="ka-GE" w:eastAsia="x-none"/>
        </w:rPr>
        <w:t>“</w:t>
      </w:r>
    </w:p>
    <w:p w14:paraId="79059BE2" w14:textId="77777777" w:rsidR="00E72F28" w:rsidRDefault="00E72F28">
      <w:pPr>
        <w:autoSpaceDE/>
        <w:autoSpaceDN/>
        <w:adjustRightInd/>
        <w:spacing w:after="200" w:line="276" w:lineRule="auto"/>
        <w:rPr>
          <w:rFonts w:ascii="Sylfaen" w:eastAsia="Sylfaen" w:hAnsi="Sylfaen" w:cs="Arial"/>
          <w:b/>
          <w:sz w:val="22"/>
          <w:szCs w:val="22"/>
        </w:rPr>
      </w:pPr>
    </w:p>
    <w:p w14:paraId="2B8182EE" w14:textId="77777777" w:rsidR="00E72F28" w:rsidRDefault="00113B3F" w:rsidP="00C01A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rPr>
        <w:t xml:space="preserve">2. </w:t>
      </w:r>
      <w:proofErr w:type="spellStart"/>
      <w:r w:rsidRPr="00BB4AD8">
        <w:rPr>
          <w:rFonts w:ascii="Sylfaen" w:eastAsia="Sylfaen" w:hAnsi="Sylfaen"/>
          <w:b/>
          <w:sz w:val="22"/>
          <w:szCs w:val="22"/>
        </w:rPr>
        <w:t>დადგენილები</w:t>
      </w:r>
      <w:r w:rsidR="00C01A23" w:rsidRPr="00C01A23">
        <w:rPr>
          <w:rFonts w:ascii="Sylfaen" w:eastAsia="Sylfaen" w:hAnsi="Sylfaen"/>
          <w:b/>
          <w:sz w:val="22"/>
          <w:szCs w:val="22"/>
        </w:rPr>
        <w:t>ს</w:t>
      </w:r>
      <w:proofErr w:type="spellEnd"/>
      <w:r w:rsidR="00C01A23" w:rsidRPr="00C01A23">
        <w:rPr>
          <w:rFonts w:ascii="Sylfaen" w:eastAsia="Sylfaen" w:hAnsi="Sylfaen"/>
          <w:b/>
          <w:sz w:val="22"/>
          <w:szCs w:val="22"/>
        </w:rPr>
        <w:t xml:space="preserve"> </w:t>
      </w:r>
      <w:r w:rsidRPr="00BB4AD8">
        <w:rPr>
          <w:rFonts w:ascii="Sylfaen" w:eastAsia="Sylfaen" w:hAnsi="Sylfaen"/>
          <w:b/>
          <w:sz w:val="22"/>
          <w:szCs w:val="22"/>
        </w:rPr>
        <w:t xml:space="preserve">N1 </w:t>
      </w:r>
      <w:proofErr w:type="spellStart"/>
      <w:r w:rsidRPr="00BB4AD8">
        <w:rPr>
          <w:rFonts w:ascii="Sylfaen" w:eastAsia="Sylfaen" w:hAnsi="Sylfaen"/>
          <w:b/>
          <w:sz w:val="22"/>
          <w:szCs w:val="22"/>
        </w:rPr>
        <w:t>დანართის</w:t>
      </w:r>
      <w:proofErr w:type="spellEnd"/>
      <w:r w:rsidRPr="00BB4AD8">
        <w:rPr>
          <w:rFonts w:ascii="Sylfaen" w:eastAsia="Sylfaen" w:hAnsi="Sylfaen"/>
          <w:b/>
          <w:sz w:val="22"/>
          <w:szCs w:val="22"/>
        </w:rPr>
        <w:t xml:space="preserve"> </w:t>
      </w:r>
      <w:r w:rsidR="00E72F28">
        <w:rPr>
          <w:rFonts w:ascii="Sylfaen" w:eastAsia="Sylfaen" w:hAnsi="Sylfaen"/>
          <w:b/>
          <w:sz w:val="22"/>
          <w:szCs w:val="22"/>
          <w:lang w:val="ka-GE"/>
        </w:rPr>
        <w:t>(„</w:t>
      </w:r>
      <w:r w:rsidR="00E72F28">
        <w:rPr>
          <w:rFonts w:ascii="Sylfaen" w:hAnsi="Sylfaen" w:cs="Sylfaen"/>
          <w:b/>
          <w:bCs/>
          <w:noProof/>
          <w:lang w:eastAsia="x-none"/>
        </w:rPr>
        <w:t>საყოველთაო ჯანმრთელობის დაცვის სახელმწიფო პროგრამა</w:t>
      </w:r>
      <w:r w:rsidR="00C01A23" w:rsidRPr="00C01A23">
        <w:rPr>
          <w:rFonts w:ascii="Sylfaen" w:eastAsia="Sylfaen" w:hAnsi="Sylfaen"/>
          <w:b/>
          <w:sz w:val="22"/>
          <w:szCs w:val="22"/>
        </w:rPr>
        <w:t xml:space="preserve">“) </w:t>
      </w:r>
    </w:p>
    <w:p w14:paraId="36E63611" w14:textId="691E23C8" w:rsidR="00C01A23" w:rsidRDefault="00E72F28" w:rsidP="00E72F2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rPr>
      </w:pPr>
      <w:r>
        <w:rPr>
          <w:rFonts w:ascii="Sylfaen" w:eastAsia="Sylfaen" w:hAnsi="Sylfaen"/>
          <w:b/>
          <w:sz w:val="22"/>
          <w:szCs w:val="22"/>
          <w:lang w:val="ka-GE"/>
        </w:rPr>
        <w:t xml:space="preserve">ა) </w:t>
      </w:r>
      <w:r w:rsidR="00C01A23" w:rsidRPr="00C01A23">
        <w:rPr>
          <w:rFonts w:ascii="Sylfaen" w:eastAsia="Sylfaen" w:hAnsi="Sylfaen"/>
          <w:b/>
          <w:sz w:val="22"/>
          <w:szCs w:val="22"/>
        </w:rPr>
        <w:t>მე</w:t>
      </w:r>
      <w:r>
        <w:rPr>
          <w:rFonts w:ascii="Sylfaen" w:eastAsia="Sylfaen" w:hAnsi="Sylfaen"/>
          <w:b/>
          <w:sz w:val="22"/>
          <w:szCs w:val="22"/>
        </w:rPr>
        <w:t>-</w:t>
      </w:r>
      <w:r>
        <w:rPr>
          <w:rFonts w:ascii="Sylfaen" w:eastAsia="Sylfaen" w:hAnsi="Sylfaen"/>
          <w:b/>
          <w:sz w:val="22"/>
          <w:szCs w:val="22"/>
          <w:lang w:val="ka-GE"/>
        </w:rPr>
        <w:t xml:space="preserve">3 მუხლი ჩამოყალიბდეს შემდეგი რედაქციით: </w:t>
      </w:r>
      <w:r w:rsidR="00C01A23" w:rsidRPr="00C01A23">
        <w:rPr>
          <w:rFonts w:ascii="Sylfaen" w:eastAsia="Sylfaen" w:hAnsi="Sylfaen"/>
          <w:b/>
          <w:sz w:val="22"/>
          <w:szCs w:val="22"/>
        </w:rPr>
        <w:t xml:space="preserve"> </w:t>
      </w:r>
    </w:p>
    <w:p w14:paraId="4DAE5CD0" w14:textId="3C91A1C8" w:rsidR="00E72F28" w:rsidRP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x-none"/>
        </w:rPr>
      </w:pPr>
      <w:r>
        <w:rPr>
          <w:rFonts w:ascii="Sylfaen" w:hAnsi="Sylfaen" w:cs="Sylfaen"/>
          <w:noProof/>
          <w:lang w:val="ka-GE" w:eastAsia="x-none"/>
        </w:rPr>
        <w:t xml:space="preserve">  </w:t>
      </w:r>
      <w:r w:rsidR="00136792">
        <w:rPr>
          <w:rFonts w:ascii="Sylfaen" w:hAnsi="Sylfaen" w:cs="Sylfaen"/>
          <w:noProof/>
          <w:lang w:val="ka-GE" w:eastAsia="x-none"/>
        </w:rPr>
        <w:tab/>
      </w:r>
      <w:r w:rsidRPr="00E72F28">
        <w:rPr>
          <w:rFonts w:ascii="Sylfaen" w:hAnsi="Sylfaen" w:cs="Sylfaen"/>
          <w:noProof/>
          <w:lang w:val="ka-GE" w:eastAsia="x-none"/>
        </w:rPr>
        <w:t>„</w:t>
      </w:r>
      <w:r>
        <w:rPr>
          <w:rFonts w:ascii="Sylfaen" w:hAnsi="Sylfaen" w:cs="Sylfaen"/>
          <w:noProof/>
          <w:lang w:val="ka-GE" w:eastAsia="x-none"/>
        </w:rPr>
        <w:t xml:space="preserve">1. </w:t>
      </w:r>
      <w:r w:rsidRPr="00E72F28">
        <w:rPr>
          <w:rFonts w:ascii="Sylfaen" w:hAnsi="Sylfaen" w:cs="Sylfaen"/>
          <w:noProof/>
          <w:lang w:eastAsia="x-none"/>
        </w:rPr>
        <w:t>პროგრამის განხორციელებას უზრუნველყოფს</w:t>
      </w:r>
      <w:r w:rsidRPr="00E72F28">
        <w:rPr>
          <w:rFonts w:ascii="Sylfaen" w:hAnsi="Sylfaen" w:cs="Sylfaen"/>
          <w:noProof/>
          <w:lang w:val="ka-GE" w:eastAsia="x-none"/>
        </w:rPr>
        <w:t>:</w:t>
      </w:r>
    </w:p>
    <w:p w14:paraId="352B8496" w14:textId="77777777" w:rsidR="00E72F28" w:rsidRPr="00A047CA"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Pr>
          <w:rFonts w:ascii="Sylfaen" w:hAnsi="Sylfaen" w:cs="Sylfaen"/>
          <w:noProof/>
          <w:lang w:val="ka-GE" w:eastAsia="x-none"/>
        </w:rPr>
        <w:t>ა)</w:t>
      </w:r>
      <w:r w:rsidRPr="00A047CA">
        <w:rPr>
          <w:rFonts w:ascii="Sylfaen" w:hAnsi="Sylfaen" w:cs="Sylfaen"/>
          <w:noProof/>
          <w:lang w:val="ka-GE" w:eastAsia="x-none"/>
        </w:rPr>
        <w:t xml:space="preserve"> </w:t>
      </w:r>
      <w:r>
        <w:rPr>
          <w:rFonts w:ascii="Sylfaen" w:hAnsi="Sylfaen" w:cs="Sylfaen"/>
          <w:noProof/>
          <w:lang w:val="ka-GE" w:eastAsia="x-none"/>
        </w:rPr>
        <w:t xml:space="preserve">2020 წლის 1 სექტემბრამდე </w:t>
      </w:r>
      <w:r w:rsidRPr="00A047CA">
        <w:rPr>
          <w:rFonts w:ascii="Sylfaen" w:hAnsi="Sylfaen" w:cs="Sylfaen"/>
          <w:noProof/>
          <w:lang w:val="ka-GE" w:eastAsia="x-none"/>
        </w:rPr>
        <w:t xml:space="preserve">სსიპ –სოციალური მომსახურების სააგენტო </w:t>
      </w:r>
      <w:r w:rsidRPr="00A047CA">
        <w:rPr>
          <w:rFonts w:ascii="Sylfaen" w:hAnsi="Sylfaen" w:cs="Sylfaen"/>
          <w:noProof/>
          <w:highlight w:val="green"/>
          <w:lang w:val="ka-GE" w:eastAsia="x-none"/>
        </w:rPr>
        <w:t>(შემდგომში ტექსტსა და დანართებში – განმახორციელებელი).</w:t>
      </w:r>
    </w:p>
    <w:p w14:paraId="618A2CFB" w14:textId="77777777"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Pr>
          <w:rFonts w:ascii="Sylfaen" w:hAnsi="Sylfaen" w:cs="Sylfaen"/>
          <w:noProof/>
          <w:lang w:val="ka-GE" w:eastAsia="x-none"/>
        </w:rPr>
        <w:t>ბ) 2020 წლის 1 სექტემბრიდან:</w:t>
      </w:r>
    </w:p>
    <w:p w14:paraId="0CEC85C2" w14:textId="3CD8B39C"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Pr>
          <w:rFonts w:ascii="Sylfaen" w:hAnsi="Sylfaen" w:cs="Sylfaen"/>
          <w:noProof/>
          <w:lang w:val="ka-GE" w:eastAsia="x-none"/>
        </w:rPr>
        <w:t xml:space="preserve">ბ.ა) სამინისტროს სახელმწიფო კონტროლს დაქვემდებარებული სსიპ - ჯანმრთელობის ეროვნული სააგენტო </w:t>
      </w:r>
      <w:r w:rsidRPr="00A047CA">
        <w:rPr>
          <w:rFonts w:ascii="Sylfaen" w:hAnsi="Sylfaen" w:cs="Sylfaen"/>
          <w:noProof/>
          <w:lang w:val="ka-GE" w:eastAsia="x-none"/>
        </w:rPr>
        <w:t>(შემდგომში ტექსტსა და დანართებში – განმახორციელებელი</w:t>
      </w:r>
      <w:r>
        <w:rPr>
          <w:rFonts w:ascii="Sylfaen" w:hAnsi="Sylfaen" w:cs="Sylfaen"/>
          <w:noProof/>
          <w:lang w:val="ka-GE" w:eastAsia="x-none"/>
        </w:rPr>
        <w:t>), გარდა 1.8 დანართის მე-2 პუქტისა;</w:t>
      </w:r>
    </w:p>
    <w:p w14:paraId="68D41E85" w14:textId="72E7DD1F"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Pr>
          <w:rFonts w:ascii="Sylfaen" w:hAnsi="Sylfaen" w:cs="Sylfaen"/>
          <w:noProof/>
          <w:lang w:val="ka-GE" w:eastAsia="x-none"/>
        </w:rPr>
        <w:lastRenderedPageBreak/>
        <w:t>ბ.ბ) 1.8 დანართის მე-2 პუნქტით გათვალისწინებულ ღონისძიებებს უზრუნველყოფს სსიპ-სოციალური მომსახურების სააგენტო.</w:t>
      </w:r>
    </w:p>
    <w:p w14:paraId="2CA3B341" w14:textId="77777777" w:rsidR="00E72F28" w:rsidRDefault="00E72F28" w:rsidP="00E72F2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2. ამ მუხლის პირველი პუნქტის “ბ“ ქვეპუნქტით განსაზღვრული განმახორციელებლებისათვის პროგრამის მართვის დამატებითი და ამ დადგენილებით გაუთვალისწინებელი პირობები შესაძლებელია დადგინდეს სამინისტროს მიერ.</w:t>
      </w:r>
    </w:p>
    <w:p w14:paraId="441ADAE8" w14:textId="77777777"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p>
    <w:p w14:paraId="554CDEA8" w14:textId="1CFB71D1" w:rsidR="00E72F28" w:rsidRP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rPr>
      </w:pPr>
      <w:r w:rsidRPr="00E72F28">
        <w:rPr>
          <w:rFonts w:ascii="Sylfaen" w:eastAsia="Times New Roman" w:hAnsi="Sylfaen" w:cs="Sylfaen"/>
          <w:b/>
          <w:noProof/>
          <w:lang w:val="ka-GE"/>
        </w:rPr>
        <w:t>ბ) მე-15 მუხლის მე-4 პუნქტის „ბ“ ქვეპუნქტი ჩამოყალიბდეს შემდეგი რედაქციით:</w:t>
      </w:r>
    </w:p>
    <w:p w14:paraId="111991CF" w14:textId="77777777" w:rsidR="00E72F28" w:rsidRP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rPr>
      </w:pPr>
    </w:p>
    <w:p w14:paraId="754A1A91" w14:textId="55375D4B"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Pr>
          <w:rFonts w:ascii="Sylfaen" w:hAnsi="Sylfaen" w:cs="Sylfaen"/>
          <w:noProof/>
          <w:lang w:val="ka-GE" w:eastAsia="x-none"/>
        </w:rPr>
        <w:t>„</w:t>
      </w:r>
      <w:r w:rsidRPr="000415CA">
        <w:rPr>
          <w:rFonts w:ascii="Sylfaen" w:hAnsi="Sylfaen" w:cs="Sylfaen"/>
          <w:noProof/>
          <w:lang w:val="ka-GE" w:eastAsia="x-non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თან; მიღება-ჩაბარების აქტზე </w:t>
      </w:r>
      <w:r>
        <w:rPr>
          <w:rFonts w:ascii="Sylfaen" w:hAnsi="Sylfaen" w:cs="Sylfaen"/>
          <w:noProof/>
          <w:lang w:val="ka-GE" w:eastAsia="x-none"/>
        </w:rPr>
        <w:t>განმახორციელებელსა</w:t>
      </w:r>
      <w:r w:rsidRPr="000415CA">
        <w:rPr>
          <w:rFonts w:ascii="Sylfaen" w:hAnsi="Sylfaen" w:cs="Sylfaen"/>
          <w:noProof/>
          <w:lang w:val="ka-GE" w:eastAsia="x-none"/>
        </w:rPr>
        <w:t xml:space="preserve">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w:t>
      </w:r>
      <w:r>
        <w:rPr>
          <w:rFonts w:ascii="Sylfaen" w:hAnsi="Sylfaen" w:cs="Sylfaen"/>
          <w:noProof/>
          <w:lang w:val="ka-GE" w:eastAsia="x-none"/>
        </w:rPr>
        <w:t>“</w:t>
      </w:r>
    </w:p>
    <w:p w14:paraId="4802F49E" w14:textId="77777777" w:rsidR="00E72F28"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6CB9EBD8" w14:textId="77777777" w:rsidR="006078F3" w:rsidRPr="00136792" w:rsidRDefault="006078F3"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rPr>
      </w:pPr>
      <w:r w:rsidRPr="00136792">
        <w:rPr>
          <w:rFonts w:ascii="Sylfaen" w:eastAsia="Times New Roman" w:hAnsi="Sylfaen" w:cs="Sylfaen"/>
          <w:b/>
          <w:noProof/>
          <w:lang w:val="ka-GE"/>
        </w:rPr>
        <w:t>გ) 23-ე მუხლის:</w:t>
      </w:r>
    </w:p>
    <w:p w14:paraId="7875E3B4" w14:textId="2728F99E" w:rsidR="006078F3" w:rsidRPr="00136792" w:rsidRDefault="006078F3"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rPr>
      </w:pPr>
      <w:r w:rsidRPr="00136792">
        <w:rPr>
          <w:rFonts w:ascii="Sylfaen" w:eastAsia="Times New Roman" w:hAnsi="Sylfaen" w:cs="Sylfaen"/>
          <w:b/>
          <w:noProof/>
          <w:lang w:val="ka-GE"/>
        </w:rPr>
        <w:t>გ.ა)  27-ე პუნქტი ჩამოყალიბდეს შემდეგი რედაქციით:</w:t>
      </w:r>
    </w:p>
    <w:p w14:paraId="346F1A3B" w14:textId="7F3343B8" w:rsidR="00E72F28" w:rsidRDefault="006078F3"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Pr>
          <w:rFonts w:ascii="Sylfaen" w:hAnsi="Sylfaen" w:cs="Sylfaen"/>
          <w:noProof/>
          <w:lang w:val="ka-GE" w:eastAsia="x-none"/>
        </w:rPr>
        <w:t>„</w:t>
      </w:r>
      <w:r w:rsidRPr="000415CA">
        <w:rPr>
          <w:rFonts w:ascii="Sylfaen" w:hAnsi="Sylfaen" w:cs="Sylfaen"/>
          <w:noProof/>
          <w:lang w:val="ka-GE" w:eastAsia="x-none"/>
        </w:rPr>
        <w:t xml:space="preserve">27. 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w:t>
      </w:r>
      <w:r>
        <w:rPr>
          <w:rFonts w:ascii="Sylfaen" w:hAnsi="Sylfaen" w:cs="Sylfaen"/>
          <w:noProof/>
          <w:highlight w:val="green"/>
          <w:lang w:val="ka-GE" w:eastAsia="x-none"/>
        </w:rPr>
        <w:t>განმახორცილებელს</w:t>
      </w:r>
      <w:r w:rsidRPr="000415CA">
        <w:rPr>
          <w:rFonts w:ascii="Sylfaen" w:hAnsi="Sylfaen" w:cs="Sylfaen"/>
          <w:noProof/>
          <w:highlight w:val="green"/>
          <w:lang w:val="ka-GE" w:eastAsia="x-none"/>
        </w:rPr>
        <w:t>.</w:t>
      </w:r>
      <w:r w:rsidRPr="000415CA">
        <w:rPr>
          <w:rFonts w:ascii="Sylfaen" w:hAnsi="Sylfaen" w:cs="Sylfaen"/>
          <w:noProof/>
          <w:lang w:val="ka-GE" w:eastAsia="x-none"/>
        </w:rPr>
        <w:t xml:space="preserve">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w:t>
      </w:r>
      <w:r>
        <w:rPr>
          <w:rFonts w:ascii="Sylfaen" w:eastAsia="Times New Roman" w:hAnsi="Sylfaen" w:cs="Sylfaen"/>
          <w:noProof/>
          <w:lang w:val="ka-GE"/>
        </w:rPr>
        <w:t>“</w:t>
      </w:r>
    </w:p>
    <w:p w14:paraId="4CB31A62" w14:textId="77777777" w:rsidR="006078F3" w:rsidRDefault="006078F3"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p>
    <w:p w14:paraId="69FCFC76" w14:textId="3892B3A0" w:rsidR="006078F3" w:rsidRPr="000B764E" w:rsidRDefault="006078F3"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rPr>
      </w:pPr>
      <w:r w:rsidRPr="000B764E">
        <w:rPr>
          <w:rFonts w:ascii="Sylfaen" w:eastAsia="Times New Roman" w:hAnsi="Sylfaen" w:cs="Sylfaen"/>
          <w:b/>
          <w:noProof/>
          <w:lang w:val="ka-GE"/>
        </w:rPr>
        <w:t>გ.ბ) 52-ე პუნქტის „ბ“ ქვეპუნქტი ჩამოყალიბდეს შემდეგი რედაქციით:</w:t>
      </w:r>
    </w:p>
    <w:p w14:paraId="22542EC2" w14:textId="4BFF133B" w:rsidR="006078F3" w:rsidRPr="000415CA"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w:t>
      </w:r>
      <w:r w:rsidRPr="000415CA">
        <w:rPr>
          <w:rFonts w:ascii="Sylfaen" w:hAnsi="Sylfaen" w:cs="Sylfaen"/>
          <w:noProof/>
          <w:lang w:val="ka-GE"/>
        </w:rPr>
        <w:t xml:space="preserve">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 xml:space="preserve">თან წარადგინოს ინფორმაცია </w:t>
      </w:r>
      <w:r w:rsidRPr="000415CA">
        <w:rPr>
          <w:rFonts w:ascii="Sylfaen" w:hAnsi="Sylfaen" w:cs="Sylfaen"/>
          <w:noProof/>
          <w:highlight w:val="yellow"/>
          <w:lang w:val="ka-GE"/>
        </w:rPr>
        <w:t>სსიპ - სოციალური მომსახურების სააგენტოს</w:t>
      </w:r>
      <w:r w:rsidRPr="000415CA">
        <w:rPr>
          <w:rFonts w:ascii="Sylfaen" w:hAnsi="Sylfaen" w:cs="Sylfaen"/>
          <w:noProof/>
          <w:lang w:val="ka-GE"/>
        </w:rPr>
        <w:t xml:space="preserve"> ადმინისტრაციულ-სამართლებრივი აქტით დამტკიცებული სპეციალური კითხვარის შესაბამისად;</w:t>
      </w:r>
      <w:r>
        <w:rPr>
          <w:rFonts w:ascii="Sylfaen" w:hAnsi="Sylfaen" w:cs="Sylfaen"/>
          <w:noProof/>
          <w:lang w:val="ka-GE"/>
        </w:rPr>
        <w:t>“</w:t>
      </w:r>
    </w:p>
    <w:p w14:paraId="594C4BC4" w14:textId="77777777" w:rsidR="006078F3" w:rsidRDefault="00E72F28" w:rsidP="00E72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Pr>
          <w:rFonts w:ascii="Sylfaen" w:eastAsia="Times New Roman" w:hAnsi="Sylfaen" w:cs="Sylfaen"/>
          <w:noProof/>
          <w:lang w:val="ka-GE"/>
        </w:rPr>
        <w:t xml:space="preserve"> </w:t>
      </w:r>
    </w:p>
    <w:p w14:paraId="429728F6" w14:textId="08D3B349" w:rsidR="006078F3" w:rsidRPr="006078F3" w:rsidRDefault="00136792"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rPr>
      </w:pPr>
      <w:r>
        <w:rPr>
          <w:rFonts w:ascii="Sylfaen" w:eastAsia="Times New Roman" w:hAnsi="Sylfaen" w:cs="Sylfaen"/>
          <w:b/>
          <w:noProof/>
          <w:lang w:val="ka-GE"/>
        </w:rPr>
        <w:lastRenderedPageBreak/>
        <w:tab/>
      </w:r>
      <w:r w:rsidR="006078F3" w:rsidRPr="006078F3">
        <w:rPr>
          <w:rFonts w:ascii="Sylfaen" w:eastAsia="Times New Roman" w:hAnsi="Sylfaen" w:cs="Sylfaen"/>
          <w:b/>
          <w:noProof/>
          <w:lang w:val="ka-GE"/>
        </w:rPr>
        <w:t>3. დანართი N1.8-ის (</w:t>
      </w:r>
      <w:r w:rsidR="006078F3" w:rsidRPr="006078F3">
        <w:rPr>
          <w:rFonts w:ascii="Sylfaen" w:hAnsi="Sylfaen" w:cs="Sylfaen"/>
          <w:b/>
          <w:bCs/>
          <w:noProof/>
        </w:rPr>
        <w:t>პროგრამით გათვალისწინებული კარდიოქირურგია/ინტერვენციული კარდიოლოგია</w:t>
      </w:r>
      <w:r w:rsidR="006078F3" w:rsidRPr="006078F3">
        <w:rPr>
          <w:rFonts w:ascii="Sylfaen" w:hAnsi="Sylfaen" w:cs="Sylfaen"/>
          <w:b/>
          <w:bCs/>
          <w:noProof/>
          <w:lang w:val="ka-GE" w:eastAsia="ka-GE"/>
        </w:rPr>
        <w:t xml:space="preserve"> </w:t>
      </w:r>
      <w:r w:rsidR="006078F3" w:rsidRPr="006078F3">
        <w:rPr>
          <w:rFonts w:ascii="Sylfaen" w:hAnsi="Sylfaen" w:cs="Sylfaen"/>
          <w:b/>
          <w:bCs/>
          <w:noProof/>
        </w:rPr>
        <w:t>/</w:t>
      </w:r>
      <w:r w:rsidR="006078F3" w:rsidRPr="006078F3">
        <w:rPr>
          <w:rFonts w:ascii="Sylfaen" w:hAnsi="Sylfaen" w:cs="Sylfaen"/>
          <w:b/>
          <w:bCs/>
          <w:noProof/>
          <w:lang w:val="ka-GE" w:eastAsia="ka-GE"/>
        </w:rPr>
        <w:t xml:space="preserve"> </w:t>
      </w:r>
      <w:r w:rsidR="006078F3" w:rsidRPr="006078F3">
        <w:rPr>
          <w:rFonts w:ascii="Sylfaen" w:hAnsi="Sylfaen" w:cs="Sylfaen"/>
          <w:b/>
          <w:bCs/>
          <w:noProof/>
        </w:rPr>
        <w:t>რითმოლოგიის მომსახურება და შემთხვევის ღირებულებები</w:t>
      </w:r>
      <w:r w:rsidR="006078F3" w:rsidRPr="006078F3">
        <w:rPr>
          <w:rFonts w:ascii="Sylfaen" w:hAnsi="Sylfaen" w:cs="Sylfaen"/>
          <w:b/>
          <w:bCs/>
          <w:noProof/>
          <w:lang w:val="ka-GE"/>
        </w:rPr>
        <w:t xml:space="preserve">) მე-2 პუნქტის „ა“, „ბ“ და „გ“ ქვეპუნქტები ჩამოყალიბდეს შემდეგი რედაქციით: </w:t>
      </w:r>
    </w:p>
    <w:p w14:paraId="501514E7" w14:textId="3F2E10DF"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w:t>
      </w:r>
      <w:r>
        <w:rPr>
          <w:rFonts w:ascii="Sylfaen" w:hAnsi="Sylfaen" w:cs="Sylfaen"/>
          <w:noProof/>
        </w:rPr>
        <w:t xml:space="preserve">ა) ერთ/ორკამერიანი კარდიოვერტერ-დეფიბრილატორის და რესინქრონიზატორ-დეფიბრილატორის შესყიდვა </w:t>
      </w:r>
      <w:r>
        <w:rPr>
          <w:rFonts w:ascii="Sylfaen" w:hAnsi="Sylfaen" w:cs="Sylfaen"/>
          <w:noProof/>
          <w:lang w:val="ka-GE"/>
        </w:rPr>
        <w:t xml:space="preserve">სსიპ სოციალური მომსახურების სააგენტოს </w:t>
      </w:r>
      <w:r>
        <w:rPr>
          <w:rFonts w:ascii="Sylfaen" w:hAnsi="Sylfaen" w:cs="Sylfaen"/>
          <w:noProof/>
        </w:rPr>
        <w:t xml:space="preserve"> მიერ განხორციელდება „სახელმწიფო შესყიდვების შესახებ“ საქართველოს კანონის მოთხოვნათა შესაბამისად;  </w:t>
      </w:r>
    </w:p>
    <w:p w14:paraId="53CFC127"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ამ პუნქტის „ა“ ქვეპუნქტის შესაბამისად შესყიდული საქონელი</w:t>
      </w:r>
      <w:r>
        <w:rPr>
          <w:rFonts w:ascii="Sylfaen" w:hAnsi="Sylfaen" w:cs="Sylfaen"/>
          <w:noProof/>
          <w:lang w:val="ka-GE"/>
        </w:rPr>
        <w:t xml:space="preserve"> გადაეცემა განმახორციელებელს, რომელიც</w:t>
      </w:r>
      <w:r>
        <w:rPr>
          <w:rFonts w:ascii="Sylfaen" w:hAnsi="Sylfaen" w:cs="Sylfaen"/>
          <w:noProof/>
        </w:rPr>
        <w:t xml:space="preserve"> </w:t>
      </w:r>
      <w:r>
        <w:rPr>
          <w:rFonts w:ascii="Sylfaen" w:hAnsi="Sylfaen" w:cs="Sylfaen"/>
          <w:noProof/>
          <w:lang w:val="ka-GE"/>
        </w:rPr>
        <w:t xml:space="preserve">მას </w:t>
      </w:r>
      <w:r>
        <w:rPr>
          <w:rFonts w:ascii="Sylfaen" w:hAnsi="Sylfaen" w:cs="Sylfaen"/>
          <w:noProof/>
        </w:rPr>
        <w:t xml:space="preserve">მიმწოდებელს  უსასყიდლოდ </w:t>
      </w:r>
      <w:r>
        <w:rPr>
          <w:rFonts w:ascii="Sylfaen" w:hAnsi="Sylfaen" w:cs="Sylfaen"/>
          <w:noProof/>
          <w:lang w:val="ka-GE"/>
        </w:rPr>
        <w:t>გადასცემს. .შესყიდული საქონელი</w:t>
      </w:r>
      <w:r>
        <w:rPr>
          <w:rFonts w:ascii="Sylfaen" w:hAnsi="Sylfaen" w:cs="Sylfaen"/>
          <w:noProof/>
        </w:rPr>
        <w:t xml:space="preserve"> არ ითვალისწინებს თანაგადახდას პაციენტის მხრიდან;</w:t>
      </w:r>
    </w:p>
    <w:p w14:paraId="6431C9D6" w14:textId="02033C7B" w:rsidR="006078F3" w:rsidRP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rPr>
        <w:t xml:space="preserve">გ) ამ პუნქტის „ა“ ქვეპუნქტით განსაზღვრული საქონლის ნუსხა, სამედიცინო დაწესებულებებისთვის გადაცემისა და განაწილების წესი მტკიცდება </w:t>
      </w:r>
      <w:r>
        <w:rPr>
          <w:rFonts w:ascii="Sylfaen" w:hAnsi="Sylfaen" w:cs="Sylfaen"/>
          <w:noProof/>
          <w:lang w:val="ka-GE"/>
        </w:rPr>
        <w:t xml:space="preserve">კომპეტენციების შესაბამისად სსიპ სოციალური მომსახურების </w:t>
      </w:r>
      <w:r w:rsidRPr="000B764E">
        <w:rPr>
          <w:rFonts w:ascii="Sylfaen" w:hAnsi="Sylfaen" w:cs="Sylfaen"/>
          <w:noProof/>
          <w:highlight w:val="yellow"/>
        </w:rPr>
        <w:t>სააგენტოს</w:t>
      </w:r>
      <w:r w:rsidRPr="000B764E">
        <w:rPr>
          <w:rFonts w:ascii="Sylfaen" w:hAnsi="Sylfaen" w:cs="Sylfaen"/>
          <w:noProof/>
          <w:highlight w:val="yellow"/>
          <w:lang w:val="ka-GE"/>
        </w:rPr>
        <w:t>/ სსიპ ჯანმრთელობის ეროვნული სააგენტოს</w:t>
      </w:r>
      <w:r>
        <w:rPr>
          <w:rFonts w:ascii="Sylfaen" w:hAnsi="Sylfaen" w:cs="Sylfaen"/>
          <w:noProof/>
        </w:rPr>
        <w:t xml:space="preserve"> </w:t>
      </w:r>
      <w:r>
        <w:rPr>
          <w:rFonts w:ascii="Sylfaen" w:hAnsi="Sylfaen" w:cs="Sylfaen"/>
          <w:noProof/>
          <w:lang w:val="ka-GE"/>
        </w:rPr>
        <w:t xml:space="preserve">მიერ </w:t>
      </w:r>
      <w:r>
        <w:rPr>
          <w:rFonts w:ascii="Sylfaen" w:hAnsi="Sylfaen" w:cs="Sylfaen"/>
          <w:noProof/>
        </w:rPr>
        <w:t>შესაბამისი ადმინისტრაციულ-სამართლებრივი აქტ</w:t>
      </w:r>
      <w:r>
        <w:rPr>
          <w:rFonts w:ascii="Sylfaen" w:hAnsi="Sylfaen" w:cs="Sylfaen"/>
          <w:noProof/>
          <w:lang w:val="ka-GE"/>
        </w:rPr>
        <w:t>ებ</w:t>
      </w:r>
      <w:r>
        <w:rPr>
          <w:rFonts w:ascii="Sylfaen" w:hAnsi="Sylfaen" w:cs="Sylfaen"/>
          <w:noProof/>
        </w:rPr>
        <w:t>ით, სამინისტროსთან შეთანხმებით;</w:t>
      </w:r>
      <w:r>
        <w:rPr>
          <w:rFonts w:ascii="Sylfaen" w:hAnsi="Sylfaen" w:cs="Sylfaen"/>
          <w:noProof/>
          <w:lang w:val="ka-GE"/>
        </w:rPr>
        <w:t>“</w:t>
      </w:r>
    </w:p>
    <w:p w14:paraId="1391A982" w14:textId="62E30DF2" w:rsidR="006078F3" w:rsidRPr="006078F3" w:rsidRDefault="006078F3" w:rsidP="006078F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131"/>
        <w:jc w:val="both"/>
        <w:rPr>
          <w:rFonts w:ascii="Sylfaen" w:eastAsia="Times New Roman" w:hAnsi="Sylfaen" w:cs="Sylfaen"/>
          <w:noProof/>
          <w:lang w:val="ka-GE"/>
        </w:rPr>
      </w:pPr>
    </w:p>
    <w:p w14:paraId="11B62322" w14:textId="1D02B5F0" w:rsidR="006078F3" w:rsidRDefault="00136792"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noProof/>
          <w:lang w:val="ka-GE"/>
        </w:rPr>
      </w:pPr>
      <w:r>
        <w:rPr>
          <w:rFonts w:ascii="Sylfaen" w:eastAsia="Times New Roman" w:hAnsi="Sylfaen" w:cs="Sylfaen"/>
          <w:b/>
          <w:noProof/>
          <w:lang w:val="ka-GE"/>
        </w:rPr>
        <w:tab/>
      </w:r>
      <w:r w:rsidR="006078F3">
        <w:rPr>
          <w:rFonts w:ascii="Sylfaen" w:eastAsia="Times New Roman" w:hAnsi="Sylfaen" w:cs="Sylfaen"/>
          <w:b/>
          <w:noProof/>
          <w:lang w:val="ka-GE"/>
        </w:rPr>
        <w:t>4</w:t>
      </w:r>
      <w:r w:rsidR="006078F3" w:rsidRPr="006078F3">
        <w:rPr>
          <w:rFonts w:ascii="Sylfaen" w:eastAsia="Times New Roman" w:hAnsi="Sylfaen" w:cs="Sylfaen"/>
          <w:b/>
          <w:noProof/>
          <w:lang w:val="ka-GE"/>
        </w:rPr>
        <w:t>. დანართ</w:t>
      </w:r>
      <w:r w:rsidR="006078F3">
        <w:rPr>
          <w:rFonts w:ascii="Sylfaen" w:eastAsia="Times New Roman" w:hAnsi="Sylfaen" w:cs="Sylfaen"/>
          <w:b/>
          <w:noProof/>
          <w:lang w:val="ka-GE"/>
        </w:rPr>
        <w:t>ი N1.9</w:t>
      </w:r>
      <w:r w:rsidR="006078F3" w:rsidRPr="006078F3">
        <w:rPr>
          <w:rFonts w:ascii="Sylfaen" w:eastAsia="Times New Roman" w:hAnsi="Sylfaen" w:cs="Sylfaen"/>
          <w:b/>
          <w:noProof/>
          <w:lang w:val="ka-GE"/>
        </w:rPr>
        <w:t>-ის</w:t>
      </w:r>
      <w:r w:rsidR="006078F3">
        <w:rPr>
          <w:rFonts w:ascii="Sylfaen" w:eastAsia="Times New Roman" w:hAnsi="Sylfaen" w:cs="Sylfaen"/>
          <w:b/>
          <w:noProof/>
          <w:lang w:val="ka-GE"/>
        </w:rPr>
        <w:t xml:space="preserve"> (</w:t>
      </w:r>
      <w:r w:rsidR="006078F3" w:rsidRPr="006078F3">
        <w:rPr>
          <w:rFonts w:ascii="Sylfaen" w:eastAsia="Times New Roman" w:hAnsi="Sylfaen" w:cs="Sylfaen"/>
          <w:b/>
          <w:noProof/>
          <w:lang w:val="ka-GE"/>
        </w:rPr>
        <w:t>მედიკამენტებით უზრუნველყოფა</w:t>
      </w:r>
      <w:r w:rsidR="006078F3">
        <w:rPr>
          <w:rFonts w:ascii="Sylfaen" w:eastAsia="Times New Roman" w:hAnsi="Sylfaen" w:cs="Sylfaen"/>
          <w:b/>
          <w:noProof/>
          <w:lang w:val="ka-GE"/>
        </w:rPr>
        <w:t>) :</w:t>
      </w:r>
    </w:p>
    <w:p w14:paraId="50F595E7" w14:textId="0C0A7914" w:rsidR="006078F3" w:rsidRDefault="00136792"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noProof/>
          <w:lang w:val="ka-GE"/>
        </w:rPr>
      </w:pPr>
      <w:r>
        <w:rPr>
          <w:rFonts w:ascii="Sylfaen" w:eastAsia="Times New Roman" w:hAnsi="Sylfaen" w:cs="Sylfaen"/>
          <w:b/>
          <w:noProof/>
          <w:lang w:val="ka-GE"/>
        </w:rPr>
        <w:tab/>
      </w:r>
      <w:r w:rsidR="006078F3">
        <w:rPr>
          <w:rFonts w:ascii="Sylfaen" w:eastAsia="Times New Roman" w:hAnsi="Sylfaen" w:cs="Sylfaen"/>
          <w:b/>
          <w:noProof/>
          <w:lang w:val="ka-GE"/>
        </w:rPr>
        <w:t>ა) პირველი პუნქტი ჩამოყალიბდეს შემდეგი რედაქციით:</w:t>
      </w:r>
    </w:p>
    <w:p w14:paraId="55EF23B2" w14:textId="2D81204E"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lang w:val="ka-GE"/>
        </w:rPr>
        <w:t>„</w:t>
      </w:r>
      <w:r>
        <w:rPr>
          <w:rFonts w:ascii="Sylfaen" w:hAnsi="Sylfaen" w:cs="Sylfaen"/>
          <w:noProof/>
        </w:rPr>
        <w:t>1.  პროგრამა მოიცავს ამ დადგენილების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 </w:t>
      </w:r>
      <w:r>
        <w:rPr>
          <w:rFonts w:ascii="Sylfaen" w:hAnsi="Sylfaen" w:cs="Sylfaen"/>
          <w:i/>
          <w:iCs/>
          <w:noProof/>
          <w:sz w:val="20"/>
          <w:szCs w:val="20"/>
        </w:rPr>
        <w:t>(5.03.2020 N146)</w:t>
      </w:r>
    </w:p>
    <w:p w14:paraId="5239516F"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 „ა“ ქვეპუნქტით განსაზღვრული მოსარგებლეებისთვის ფარმაცევტული პროდუქტით უზრუნველყოფას, </w:t>
      </w:r>
      <w:r>
        <w:rPr>
          <w:rFonts w:ascii="Sylfaen" w:hAnsi="Sylfaen" w:cs="Sylfaen"/>
          <w:noProof/>
          <w:lang w:val="ka-GE"/>
        </w:rPr>
        <w:t xml:space="preserve">განმახორციელებლის </w:t>
      </w:r>
      <w:r>
        <w:rPr>
          <w:rFonts w:ascii="Sylfaen" w:hAnsi="Sylfaen" w:cs="Sylfaen"/>
          <w:noProof/>
        </w:rPr>
        <w:t xml:space="preserve">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14:paraId="7BF5ED22"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ა.ა) გულ-სისხლძარღვთა ქრონიკული დაავადებები;</w:t>
      </w:r>
    </w:p>
    <w:p w14:paraId="24971B14"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ფილტვის ქრონიკული დაავადებები;</w:t>
      </w:r>
    </w:p>
    <w:p w14:paraId="53F68D21"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ა.გ) ფარისებრი ჯირკვლის ქრონიკული დაავადებები;</w:t>
      </w:r>
    </w:p>
    <w:p w14:paraId="3491140A"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ა.დ) დიაბეტი (ტიპი 2);</w:t>
      </w:r>
    </w:p>
    <w:p w14:paraId="3CBA906F"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ა.ე) პარკინსონი;</w:t>
      </w:r>
    </w:p>
    <w:p w14:paraId="5C43D321"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ა.ვ) ეპილეფსია;</w:t>
      </w:r>
    </w:p>
    <w:p w14:paraId="31078CE7" w14:textId="6B32B4B3"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rPr>
        <w:t xml:space="preserve">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w:t>
      </w:r>
      <w:r>
        <w:rPr>
          <w:rFonts w:ascii="Sylfaen" w:hAnsi="Sylfaen" w:cs="Sylfaen"/>
          <w:noProof/>
          <w:lang w:val="ka-GE"/>
        </w:rPr>
        <w:t xml:space="preserve">განმახორციელებლის </w:t>
      </w:r>
      <w:r>
        <w:rPr>
          <w:rFonts w:ascii="Sylfaen" w:hAnsi="Sylfaen" w:cs="Sylfaen"/>
          <w:noProof/>
        </w:rPr>
        <w:t xml:space="preserve"> შესაბამისი შესაბამისი ადმინისტრაციულ-სამართლებრივი აქტით განსაზღვრული ნუსხის შესაბამისად.</w:t>
      </w:r>
      <w:r>
        <w:rPr>
          <w:rFonts w:ascii="Sylfaen" w:hAnsi="Sylfaen" w:cs="Sylfaen"/>
          <w:noProof/>
          <w:lang w:val="ka-GE"/>
        </w:rPr>
        <w:t>“</w:t>
      </w:r>
    </w:p>
    <w:p w14:paraId="134B160A"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p>
    <w:p w14:paraId="42993D66" w14:textId="24117DE1" w:rsidR="006078F3" w:rsidRP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val="ka-GE"/>
        </w:rPr>
      </w:pPr>
      <w:r w:rsidRPr="006078F3">
        <w:rPr>
          <w:rFonts w:ascii="Sylfaen" w:hAnsi="Sylfaen" w:cs="Sylfaen"/>
          <w:b/>
          <w:noProof/>
          <w:lang w:val="ka-GE"/>
        </w:rPr>
        <w:t>ბ) მე-7, მე-8, მე-9 და მე-10  პუნქტები ჩამოყალიბდეს  შემდეგი რედაქციით:</w:t>
      </w:r>
    </w:p>
    <w:p w14:paraId="5186AD4F"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7. 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w:t>
      </w:r>
      <w:r>
        <w:rPr>
          <w:rFonts w:ascii="Sylfaen" w:hAnsi="Sylfaen" w:cs="Sylfaen"/>
          <w:noProof/>
          <w:lang w:val="ka-GE"/>
        </w:rPr>
        <w:t xml:space="preserve">განმახორციელებლის </w:t>
      </w:r>
      <w:r>
        <w:rPr>
          <w:rFonts w:ascii="Sylfaen" w:hAnsi="Sylfaen" w:cs="Sylfaen"/>
          <w:noProof/>
        </w:rPr>
        <w:t xml:space="preserve"> </w:t>
      </w:r>
      <w:r>
        <w:rPr>
          <w:rFonts w:ascii="Sylfaen" w:hAnsi="Sylfaen" w:cs="Sylfaen"/>
          <w:noProof/>
        </w:rPr>
        <w:lastRenderedPageBreak/>
        <w:t>შესაბამისი შესაბამისი ადმინისტრაციულ-სამართლებრივი აქტით, სამინისტროსთან შეთანხმებით.</w:t>
      </w:r>
    </w:p>
    <w:p w14:paraId="5E8A5D94"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 xml:space="preserve">8.  </w:t>
      </w:r>
      <w:r>
        <w:rPr>
          <w:rFonts w:ascii="Sylfaen" w:hAnsi="Sylfaen" w:cs="Sylfaen"/>
          <w:noProof/>
          <w:lang w:val="ka-GE"/>
        </w:rPr>
        <w:t xml:space="preserve">სსიპ სოციალური მომსახურების </w:t>
      </w:r>
      <w:r w:rsidRPr="000415CA">
        <w:rPr>
          <w:rFonts w:ascii="Sylfaen" w:hAnsi="Sylfaen" w:cs="Sylfaen"/>
          <w:noProof/>
          <w:highlight w:val="yellow"/>
        </w:rPr>
        <w:t>სააგენტო</w:t>
      </w:r>
      <w:r>
        <w:rPr>
          <w:rFonts w:ascii="Sylfaen" w:hAnsi="Sylfaen" w:cs="Sylfaen"/>
          <w:noProof/>
        </w:rPr>
        <w:t xml:space="preserve"> უფლებამოსილია, მის ბალანსზე რიცხული,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 სამინისტროსთან შეთანხმებით,  გადასცეს ამ დანართის მე-3 პუნქტით გათვალისწინებულ მომსახურების მიმწოდებელ ფარმაცევტულ კომპანიებს/აფთიაქებს, შემდგომში მათი ამ დადგენილებით დამტკიცებული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 „ა“ ქვეპუნქტით განსაზღვრულ მოსარგებლეებზე მოხმარების მიზნით. </w:t>
      </w:r>
      <w:r>
        <w:rPr>
          <w:rFonts w:ascii="Sylfaen" w:hAnsi="Sylfaen" w:cs="Sylfaen"/>
          <w:i/>
          <w:iCs/>
          <w:noProof/>
          <w:sz w:val="20"/>
          <w:szCs w:val="20"/>
        </w:rPr>
        <w:t>(2.07.2020 N399)</w:t>
      </w:r>
    </w:p>
    <w:p w14:paraId="7D34F0DC" w14:textId="77777777" w:rsid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9. ამ დანართის მე-3 პუნქტით გათვალისწინებული მომსახურების მიმწოდებელი უფლებამოსილია, ამ დადგენილებით დამტკიცებული დანართ №1-ის მე-2 მუხლის 3</w:t>
      </w:r>
      <w:r>
        <w:rPr>
          <w:noProof/>
          <w:position w:val="6"/>
        </w:rPr>
        <w:t>​​​​</w:t>
      </w:r>
      <w:r>
        <w:rPr>
          <w:rFonts w:ascii="Sylfaen" w:hAnsi="Sylfaen" w:cs="Sylfaen"/>
          <w:noProof/>
          <w:position w:val="6"/>
        </w:rPr>
        <w:t>6</w:t>
      </w:r>
      <w:r>
        <w:rPr>
          <w:rFonts w:ascii="Sylfaen" w:hAnsi="Sylfaen" w:cs="Sylfaen"/>
          <w:noProof/>
        </w:rPr>
        <w:t xml:space="preserve"> პუნქტის „ა“ ქვეპუნქტით განსაზღვრულ მოსარგებლეებზე პროგრამის ფარგლებში გასცეს </w:t>
      </w:r>
      <w:r>
        <w:rPr>
          <w:rFonts w:ascii="Sylfaen" w:hAnsi="Sylfaen" w:cs="Sylfaen"/>
          <w:noProof/>
          <w:lang w:val="ka-GE"/>
        </w:rPr>
        <w:t xml:space="preserve">სსიპ სოციალური მომსახურების </w:t>
      </w:r>
      <w:r w:rsidRPr="000415CA">
        <w:rPr>
          <w:rFonts w:ascii="Sylfaen" w:hAnsi="Sylfaen" w:cs="Sylfaen"/>
          <w:noProof/>
          <w:highlight w:val="yellow"/>
        </w:rPr>
        <w:t>სააგენტოს</w:t>
      </w:r>
      <w:r>
        <w:rPr>
          <w:rFonts w:ascii="Sylfaen" w:hAnsi="Sylfaen" w:cs="Sylfaen"/>
          <w:noProof/>
        </w:rPr>
        <w:t xml:space="preserve"> მიერ გადაცემული პროდუქტი ან </w:t>
      </w:r>
      <w:r>
        <w:rPr>
          <w:rFonts w:ascii="Sylfaen" w:hAnsi="Sylfaen" w:cs="Sylfaen"/>
          <w:noProof/>
          <w:lang w:val="ka-GE"/>
        </w:rPr>
        <w:t xml:space="preserve">სსიპ სოციალური მომსახურების </w:t>
      </w:r>
      <w:r w:rsidRPr="000415CA">
        <w:rPr>
          <w:rFonts w:ascii="Sylfaen" w:hAnsi="Sylfaen" w:cs="Sylfaen"/>
          <w:noProof/>
          <w:highlight w:val="yellow"/>
        </w:rPr>
        <w:t>სააგენტოს</w:t>
      </w:r>
      <w:r>
        <w:rPr>
          <w:rFonts w:ascii="Sylfaen" w:hAnsi="Sylfaen" w:cs="Sylfaen"/>
          <w:noProof/>
        </w:rPr>
        <w:t xml:space="preserve"> მიერ გადაცემული ფარმაცევტული პროდუქტი ჩაანაცვლოს განსხვავებული სერიული ნომრის მქონე ანალოგიური სავაჭრო დასახელების მედიკამენტით. </w:t>
      </w:r>
      <w:r>
        <w:rPr>
          <w:rFonts w:ascii="Sylfaen" w:hAnsi="Sylfaen" w:cs="Sylfaen"/>
          <w:i/>
          <w:iCs/>
          <w:noProof/>
          <w:sz w:val="20"/>
          <w:szCs w:val="20"/>
        </w:rPr>
        <w:t>(2.07.2020 N399)</w:t>
      </w:r>
    </w:p>
    <w:p w14:paraId="63C9D895" w14:textId="73091457" w:rsidR="006078F3" w:rsidRPr="006078F3" w:rsidRDefault="006078F3" w:rsidP="0060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rPr>
        <w:t xml:space="preserve">10.  ამ დანართის მე-9 პუნქტის ფარგლებში მიმწოდებლების მიერ შესრულებული სამუშაო არ ანაზღაურდება ამავე დანართის მე-8 პუნქტის შესაბამისად მომსახურების მიმწოდებლებზე </w:t>
      </w:r>
      <w:r>
        <w:rPr>
          <w:rFonts w:ascii="Sylfaen" w:hAnsi="Sylfaen" w:cs="Sylfaen"/>
          <w:noProof/>
          <w:lang w:val="ka-GE"/>
        </w:rPr>
        <w:t xml:space="preserve">სსიპ სოციალური მომსახურების </w:t>
      </w:r>
      <w:r w:rsidRPr="000415CA">
        <w:rPr>
          <w:rFonts w:ascii="Sylfaen" w:hAnsi="Sylfaen" w:cs="Sylfaen"/>
          <w:noProof/>
          <w:highlight w:val="yellow"/>
        </w:rPr>
        <w:t>სააგენტოს</w:t>
      </w:r>
      <w:r>
        <w:rPr>
          <w:rFonts w:ascii="Sylfaen" w:hAnsi="Sylfaen" w:cs="Sylfaen"/>
          <w:noProof/>
        </w:rPr>
        <w:t xml:space="preserve"> მიერ გადაცემული ფარმაცევტული პროდუქტის ოდენობის პროდუქტის გახარჯვამდე. ამასთან, აღნიშნული ფარმაცევტული პროდუქტის გახარჯვის შემდეგ ამავე დანართის ფარგლებში ბენეფიციარებზე გასაცემი შესაბამისი ფარმაცევტული პროდუქტის ნუსხა, ფასი, ასევე მიმწოდებლების ანგარიშგებისა და შესრულებული სამუშაოს ანაზღაურების წესი დამატებით განისაზღვრება ამავე დანართის მე-7 პუნქტის შესაბამისად.</w:t>
      </w:r>
    </w:p>
    <w:p w14:paraId="3D34FA70" w14:textId="77777777" w:rsidR="00DE4E3D" w:rsidRDefault="00DE4E3D" w:rsidP="00C01A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lang w:val="en-US"/>
        </w:rPr>
      </w:pPr>
    </w:p>
    <w:p w14:paraId="6ACBE52F" w14:textId="7D44DFFC" w:rsidR="00BB4AD8" w:rsidRPr="00911EE6" w:rsidRDefault="001358BE" w:rsidP="00BB4AD8">
      <w:pPr>
        <w:ind w:firstLine="720"/>
        <w:jc w:val="both"/>
        <w:rPr>
          <w:rFonts w:ascii="Sylfaen" w:hAnsi="Sylfaen" w:cs="Sylfaen"/>
          <w:sz w:val="22"/>
          <w:szCs w:val="22"/>
          <w:lang w:val="ka-GE"/>
        </w:rPr>
      </w:pPr>
      <w:r w:rsidRPr="00BB4AD8">
        <w:rPr>
          <w:rFonts w:ascii="Sylfaen" w:hAnsi="Sylfaen" w:cs="Sylfaen"/>
          <w:b/>
          <w:sz w:val="22"/>
          <w:szCs w:val="22"/>
          <w:lang w:val="ka-GE"/>
        </w:rPr>
        <w:t>მუხლი 2.</w:t>
      </w:r>
      <w:r w:rsidRPr="00BB4AD8">
        <w:rPr>
          <w:rFonts w:ascii="Sylfaen" w:hAnsi="Sylfaen" w:cs="Sylfaen"/>
          <w:sz w:val="22"/>
          <w:szCs w:val="22"/>
          <w:lang w:val="ka-GE"/>
        </w:rPr>
        <w:t xml:space="preserve">  დადგენილება ამოქმედდეს </w:t>
      </w:r>
      <w:r w:rsidR="00911EE6">
        <w:rPr>
          <w:rFonts w:ascii="Sylfaen" w:hAnsi="Sylfaen" w:cs="Sylfaen"/>
          <w:sz w:val="22"/>
          <w:szCs w:val="22"/>
          <w:lang w:val="en-US"/>
        </w:rPr>
        <w:t xml:space="preserve">2020 </w:t>
      </w:r>
      <w:r w:rsidR="00911EE6">
        <w:rPr>
          <w:rFonts w:ascii="Sylfaen" w:hAnsi="Sylfaen" w:cs="Sylfaen"/>
          <w:sz w:val="22"/>
          <w:szCs w:val="22"/>
          <w:lang w:val="ka-GE"/>
        </w:rPr>
        <w:t>წლის 1 სექტემბრიდან.</w:t>
      </w:r>
      <w:bookmarkStart w:id="0" w:name="_GoBack"/>
      <w:bookmarkEnd w:id="0"/>
    </w:p>
    <w:p w14:paraId="6BFC8DDA" w14:textId="0EC9B25A" w:rsidR="001358BE" w:rsidRPr="00BB4AD8" w:rsidRDefault="001358BE" w:rsidP="00BB4AD8">
      <w:pPr>
        <w:ind w:firstLine="720"/>
        <w:jc w:val="both"/>
        <w:rPr>
          <w:rFonts w:ascii="Sylfaen" w:eastAsia="Times New Roman" w:hAnsi="Sylfaen" w:cs="Sylfaen"/>
          <w:noProof/>
          <w:sz w:val="22"/>
          <w:szCs w:val="22"/>
          <w:lang w:val="ka-GE" w:eastAsia="x-none"/>
        </w:rPr>
      </w:pPr>
    </w:p>
    <w:p w14:paraId="38CDB927" w14:textId="77777777" w:rsidR="001358BE" w:rsidRPr="00BB4AD8"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ka-GE"/>
        </w:rPr>
      </w:pPr>
    </w:p>
    <w:p w14:paraId="3EA2E23B" w14:textId="6B2CD6F0" w:rsidR="00286CED" w:rsidRPr="00BB4AD8" w:rsidRDefault="00054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sz w:val="22"/>
          <w:szCs w:val="22"/>
          <w:lang w:val="ka-GE"/>
        </w:rPr>
      </w:pPr>
      <w:r w:rsidRPr="00BB4AD8">
        <w:rPr>
          <w:rFonts w:ascii="Sylfaen" w:hAnsi="Sylfaen" w:cs="Sylfaen"/>
          <w:b/>
          <w:sz w:val="22"/>
          <w:szCs w:val="22"/>
          <w:lang w:val="ka-GE"/>
        </w:rPr>
        <w:t>პრემიერ -მინისტრი</w:t>
      </w:r>
      <w:r w:rsidR="00E90258" w:rsidRPr="00BB4AD8">
        <w:rPr>
          <w:rFonts w:ascii="Sylfaen" w:hAnsi="Sylfaen" w:cs="Sylfaen"/>
          <w:b/>
          <w:sz w:val="22"/>
          <w:szCs w:val="22"/>
          <w:lang w:val="ka-GE"/>
        </w:rPr>
        <w:t xml:space="preserve">   </w:t>
      </w:r>
      <w:r w:rsidR="00E90258" w:rsidRPr="00BB4AD8">
        <w:rPr>
          <w:rFonts w:ascii="Sylfaen" w:hAnsi="Sylfaen" w:cs="Sylfaen"/>
          <w:b/>
          <w:sz w:val="22"/>
          <w:szCs w:val="22"/>
          <w:lang w:val="ka-GE"/>
        </w:rPr>
        <w:tab/>
      </w:r>
      <w:r w:rsidR="006E2CCC" w:rsidRPr="00BB4AD8">
        <w:rPr>
          <w:rFonts w:ascii="Sylfaen" w:hAnsi="Sylfaen" w:cs="Sylfaen"/>
          <w:b/>
          <w:sz w:val="22"/>
          <w:szCs w:val="22"/>
          <w:lang w:val="ka-GE"/>
        </w:rPr>
        <w:t xml:space="preserve">                 </w:t>
      </w:r>
      <w:r w:rsidR="00B133A9" w:rsidRPr="00BB4AD8">
        <w:rPr>
          <w:rFonts w:ascii="Sylfaen" w:hAnsi="Sylfaen" w:cs="Sylfaen"/>
          <w:b/>
          <w:sz w:val="22"/>
          <w:szCs w:val="22"/>
          <w:lang w:val="ka-GE"/>
        </w:rPr>
        <w:t xml:space="preserve">         </w:t>
      </w:r>
      <w:r w:rsidR="00E90258" w:rsidRPr="00BB4AD8">
        <w:rPr>
          <w:rFonts w:ascii="Sylfaen" w:hAnsi="Sylfaen" w:cs="Sylfaen"/>
          <w:b/>
          <w:sz w:val="22"/>
          <w:szCs w:val="22"/>
          <w:lang w:val="ka-GE"/>
        </w:rPr>
        <w:t>გიორგი გახარია</w:t>
      </w:r>
      <w:r w:rsidR="001358BE" w:rsidRPr="00BB4AD8">
        <w:rPr>
          <w:rFonts w:ascii="Sylfaen" w:hAnsi="Sylfaen" w:cs="Sylfaen"/>
          <w:b/>
          <w:sz w:val="22"/>
          <w:szCs w:val="22"/>
          <w:lang w:val="ka-GE"/>
        </w:rPr>
        <w:tab/>
      </w:r>
      <w:r w:rsidR="00E52BF3" w:rsidRPr="00BB4AD8">
        <w:rPr>
          <w:rFonts w:ascii="Sylfaen" w:hAnsi="Sylfaen" w:cs="Sylfaen"/>
          <w:b/>
          <w:sz w:val="22"/>
          <w:szCs w:val="22"/>
          <w:lang w:val="ka-GE"/>
        </w:rPr>
        <w:t xml:space="preserve">  </w:t>
      </w:r>
    </w:p>
    <w:p w14:paraId="0E383E51" w14:textId="77777777" w:rsidR="00BB4AD8" w:rsidRPr="00890F2C" w:rsidRDefault="00286CED" w:rsidP="00BB4AD8">
      <w:pPr>
        <w:autoSpaceDE/>
        <w:autoSpaceDN/>
        <w:adjustRightInd/>
        <w:spacing w:after="200" w:line="276" w:lineRule="auto"/>
        <w:rPr>
          <w:rFonts w:ascii="Sylfaen" w:hAnsi="Sylfaen" w:cs="Sylfaen"/>
          <w:b/>
          <w:i/>
          <w:sz w:val="22"/>
          <w:szCs w:val="22"/>
          <w:lang w:val="ka-GE"/>
        </w:rPr>
      </w:pPr>
      <w:r w:rsidRPr="00BB4AD8">
        <w:rPr>
          <w:rFonts w:ascii="Sylfaen" w:hAnsi="Sylfaen" w:cs="Sylfaen"/>
          <w:b/>
          <w:sz w:val="22"/>
          <w:szCs w:val="22"/>
          <w:lang w:val="ka-GE"/>
        </w:rPr>
        <w:br w:type="page"/>
      </w:r>
      <w:r w:rsidR="004F6D60" w:rsidRPr="00BB4AD8">
        <w:rPr>
          <w:rFonts w:ascii="Sylfaen" w:hAnsi="Sylfaen" w:cs="Sylfaen"/>
          <w:b/>
          <w:sz w:val="22"/>
          <w:szCs w:val="22"/>
          <w:lang w:val="ka-GE"/>
        </w:rPr>
        <w:lastRenderedPageBreak/>
        <w:t xml:space="preserve"> </w:t>
      </w:r>
    </w:p>
    <w:p w14:paraId="1EBB5AA8" w14:textId="77777777" w:rsidR="00BB4AD8" w:rsidRPr="00890F2C" w:rsidRDefault="00BB4AD8" w:rsidP="00BB4AD8">
      <w:pPr>
        <w:jc w:val="center"/>
        <w:rPr>
          <w:rFonts w:ascii="Sylfaen" w:hAnsi="Sylfaen"/>
          <w:b/>
          <w:sz w:val="22"/>
          <w:szCs w:val="22"/>
          <w:lang w:val="ka-GE"/>
        </w:rPr>
      </w:pPr>
      <w:r w:rsidRPr="00890F2C">
        <w:rPr>
          <w:rFonts w:ascii="Sylfaen" w:hAnsi="Sylfaen"/>
          <w:b/>
          <w:sz w:val="22"/>
          <w:szCs w:val="22"/>
          <w:lang w:val="ka-GE"/>
        </w:rPr>
        <w:t>განმარტებითი ბარათი</w:t>
      </w:r>
    </w:p>
    <w:p w14:paraId="14919F79" w14:textId="77777777" w:rsidR="00BB4AD8" w:rsidRPr="00890F2C" w:rsidRDefault="00BB4AD8" w:rsidP="00BB4AD8">
      <w:pPr>
        <w:jc w:val="center"/>
        <w:rPr>
          <w:rFonts w:ascii="Sylfaen" w:hAnsi="Sylfaen"/>
          <w:sz w:val="22"/>
          <w:szCs w:val="22"/>
          <w:lang w:val="ka-GE"/>
        </w:rPr>
      </w:pPr>
      <w:r w:rsidRPr="00890F2C">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19FA087" w14:textId="77777777" w:rsidR="00BB4AD8" w:rsidRPr="00890F2C" w:rsidRDefault="00BB4AD8" w:rsidP="00BB4AD8">
      <w:pPr>
        <w:jc w:val="center"/>
        <w:rPr>
          <w:rFonts w:ascii="Sylfaen" w:hAnsi="Sylfaen"/>
          <w:b/>
          <w:sz w:val="22"/>
          <w:szCs w:val="22"/>
        </w:rPr>
      </w:pPr>
      <w:r w:rsidRPr="00890F2C">
        <w:rPr>
          <w:rFonts w:ascii="Sylfaen" w:hAnsi="Sylfaen"/>
          <w:b/>
          <w:sz w:val="22"/>
          <w:szCs w:val="22"/>
          <w:lang w:val="ka-GE"/>
        </w:rPr>
        <w:t>საქართველოს მთავრობის დადგენილების პროექტზე</w:t>
      </w:r>
      <w:r w:rsidRPr="00890F2C">
        <w:rPr>
          <w:rFonts w:ascii="Sylfaen" w:hAnsi="Sylfaen"/>
          <w:b/>
          <w:sz w:val="22"/>
          <w:szCs w:val="22"/>
        </w:rPr>
        <w:t>:</w:t>
      </w:r>
    </w:p>
    <w:p w14:paraId="53DE1E07"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32DB3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პროექტის შესახებ</w:t>
      </w:r>
    </w:p>
    <w:p w14:paraId="3910C3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2F462B"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დადგენილების</w:t>
      </w:r>
      <w:proofErr w:type="spellEnd"/>
      <w:r w:rsidRPr="00890F2C">
        <w:rPr>
          <w:rFonts w:ascii="Sylfaen" w:hAnsi="Sylfaen"/>
          <w:sz w:val="22"/>
          <w:szCs w:val="22"/>
        </w:rPr>
        <w:t xml:space="preserve"> </w:t>
      </w: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მომზადება</w:t>
      </w:r>
      <w:proofErr w:type="spellEnd"/>
      <w:r w:rsidRPr="00890F2C">
        <w:rPr>
          <w:rFonts w:ascii="Sylfaen" w:hAnsi="Sylfaen"/>
          <w:sz w:val="22"/>
          <w:szCs w:val="22"/>
        </w:rPr>
        <w:t xml:space="preserve"> </w:t>
      </w:r>
      <w:proofErr w:type="spellStart"/>
      <w:r w:rsidRPr="00890F2C">
        <w:rPr>
          <w:rFonts w:ascii="Sylfaen" w:hAnsi="Sylfaen"/>
          <w:sz w:val="22"/>
          <w:szCs w:val="22"/>
        </w:rPr>
        <w:t>განპირობებულია</w:t>
      </w:r>
      <w:proofErr w:type="spellEnd"/>
      <w:r w:rsidRPr="00890F2C">
        <w:rPr>
          <w:rFonts w:ascii="Sylfaen" w:hAnsi="Sylfaen"/>
          <w:sz w:val="22"/>
          <w:szCs w:val="22"/>
        </w:rPr>
        <w:t xml:space="preserve"> </w:t>
      </w:r>
      <w:proofErr w:type="spellStart"/>
      <w:r w:rsidRPr="00890F2C">
        <w:rPr>
          <w:rFonts w:ascii="Sylfaen" w:hAnsi="Sylfaen"/>
          <w:sz w:val="22"/>
          <w:szCs w:val="22"/>
        </w:rPr>
        <w:t>შემდეგი</w:t>
      </w:r>
      <w:proofErr w:type="spellEnd"/>
      <w:r w:rsidRPr="00890F2C">
        <w:rPr>
          <w:rFonts w:ascii="Sylfaen" w:hAnsi="Sylfaen"/>
          <w:sz w:val="22"/>
          <w:szCs w:val="22"/>
        </w:rPr>
        <w:t xml:space="preserve"> </w:t>
      </w:r>
      <w:proofErr w:type="spellStart"/>
      <w:r w:rsidRPr="00890F2C">
        <w:rPr>
          <w:rFonts w:ascii="Sylfaen" w:hAnsi="Sylfaen"/>
          <w:sz w:val="22"/>
          <w:szCs w:val="22"/>
        </w:rPr>
        <w:t>გარემოებით</w:t>
      </w:r>
      <w:proofErr w:type="spellEnd"/>
      <w:r w:rsidRPr="00890F2C">
        <w:rPr>
          <w:rFonts w:ascii="Sylfaen" w:hAnsi="Sylfaen"/>
          <w:sz w:val="22"/>
          <w:szCs w:val="22"/>
        </w:rPr>
        <w:t>:</w:t>
      </w:r>
    </w:p>
    <w:p w14:paraId="57A3D1A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554A780" w14:textId="77777777" w:rsidR="007D11F4" w:rsidRDefault="007D11F4" w:rsidP="007D11F4">
      <w:pPr>
        <w:ind w:left="720" w:firstLine="720"/>
        <w:jc w:val="both"/>
        <w:rPr>
          <w:rFonts w:ascii="Sylfaen" w:hAnsi="Sylfaen"/>
          <w:lang w:val="ka-GE"/>
        </w:rPr>
      </w:pPr>
    </w:p>
    <w:p w14:paraId="52B2A467" w14:textId="77777777" w:rsidR="00BB4AD8" w:rsidRPr="00890F2C" w:rsidRDefault="00BB4AD8" w:rsidP="007D11F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720" w:firstLine="771"/>
        <w:jc w:val="both"/>
        <w:rPr>
          <w:rFonts w:ascii="Sylfaen" w:hAnsi="Sylfaen" w:cs="Sylfaen"/>
          <w:sz w:val="22"/>
          <w:szCs w:val="22"/>
          <w:lang w:val="ka-GE"/>
        </w:rPr>
      </w:pPr>
    </w:p>
    <w:p w14:paraId="2A59DBE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45640FA"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ევროკავშირის სამართლებრივი აქტის შესახებ</w:t>
      </w:r>
    </w:p>
    <w:p w14:paraId="0C078DAA"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w:t>
      </w:r>
      <w:proofErr w:type="spellEnd"/>
      <w:r w:rsidRPr="00890F2C">
        <w:rPr>
          <w:rFonts w:ascii="Sylfaen" w:hAnsi="Sylfaen"/>
          <w:sz w:val="22"/>
          <w:szCs w:val="22"/>
        </w:rPr>
        <w:t xml:space="preserve"> </w:t>
      </w:r>
      <w:proofErr w:type="spellStart"/>
      <w:r w:rsidRPr="00890F2C">
        <w:rPr>
          <w:rFonts w:ascii="Sylfaen" w:hAnsi="Sylfaen"/>
          <w:sz w:val="22"/>
          <w:szCs w:val="22"/>
        </w:rPr>
        <w:t>არ</w:t>
      </w:r>
      <w:proofErr w:type="spellEnd"/>
      <w:r w:rsidRPr="00890F2C">
        <w:rPr>
          <w:rFonts w:ascii="Sylfaen" w:hAnsi="Sylfaen"/>
          <w:sz w:val="22"/>
          <w:szCs w:val="22"/>
        </w:rPr>
        <w:t xml:space="preserve"> </w:t>
      </w:r>
      <w:proofErr w:type="spellStart"/>
      <w:r w:rsidRPr="00890F2C">
        <w:rPr>
          <w:rFonts w:ascii="Sylfaen" w:hAnsi="Sylfaen"/>
          <w:sz w:val="22"/>
          <w:szCs w:val="22"/>
        </w:rPr>
        <w:t>გამომდინარეობს</w:t>
      </w:r>
      <w:proofErr w:type="spellEnd"/>
      <w:r w:rsidRPr="00890F2C">
        <w:rPr>
          <w:rFonts w:ascii="Sylfaen" w:hAnsi="Sylfaen"/>
          <w:sz w:val="22"/>
          <w:szCs w:val="22"/>
        </w:rPr>
        <w:t xml:space="preserve"> ,,</w:t>
      </w:r>
      <w:proofErr w:type="spellStart"/>
      <w:r w:rsidRPr="00890F2C">
        <w:rPr>
          <w:rFonts w:ascii="Sylfaen" w:hAnsi="Sylfaen"/>
          <w:sz w:val="22"/>
          <w:szCs w:val="22"/>
        </w:rPr>
        <w:t>ერთის</w:t>
      </w:r>
      <w:proofErr w:type="spellEnd"/>
      <w:r w:rsidRPr="00890F2C">
        <w:rPr>
          <w:rFonts w:ascii="Sylfaen" w:hAnsi="Sylfaen"/>
          <w:sz w:val="22"/>
          <w:szCs w:val="22"/>
        </w:rPr>
        <w:t xml:space="preserve"> </w:t>
      </w:r>
      <w:proofErr w:type="spellStart"/>
      <w:r w:rsidRPr="00890F2C">
        <w:rPr>
          <w:rFonts w:ascii="Sylfaen" w:hAnsi="Sylfaen"/>
          <w:sz w:val="22"/>
          <w:szCs w:val="22"/>
        </w:rPr>
        <w:t>მხრივ</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საქართველოსა</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მეორეს</w:t>
      </w:r>
      <w:proofErr w:type="spellEnd"/>
      <w:r w:rsidRPr="00890F2C">
        <w:rPr>
          <w:rFonts w:ascii="Sylfaen" w:hAnsi="Sylfaen"/>
          <w:sz w:val="22"/>
          <w:szCs w:val="22"/>
        </w:rPr>
        <w:t xml:space="preserve"> </w:t>
      </w:r>
      <w:proofErr w:type="spellStart"/>
      <w:r w:rsidRPr="00890F2C">
        <w:rPr>
          <w:rFonts w:ascii="Sylfaen" w:hAnsi="Sylfaen"/>
          <w:sz w:val="22"/>
          <w:szCs w:val="22"/>
        </w:rPr>
        <w:t>მხრივ</w:t>
      </w:r>
      <w:proofErr w:type="spellEnd"/>
      <w:r w:rsidRPr="00890F2C">
        <w:rPr>
          <w:rFonts w:ascii="Sylfaen" w:hAnsi="Sylfaen"/>
          <w:sz w:val="22"/>
          <w:szCs w:val="22"/>
        </w:rPr>
        <w:t xml:space="preserve">, </w:t>
      </w:r>
      <w:proofErr w:type="spellStart"/>
      <w:r w:rsidRPr="00890F2C">
        <w:rPr>
          <w:rFonts w:ascii="Sylfaen" w:hAnsi="Sylfaen"/>
          <w:sz w:val="22"/>
          <w:szCs w:val="22"/>
        </w:rPr>
        <w:t>ევროკავშირს</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ევროპის</w:t>
      </w:r>
      <w:proofErr w:type="spellEnd"/>
      <w:r w:rsidRPr="00890F2C">
        <w:rPr>
          <w:rFonts w:ascii="Sylfaen" w:hAnsi="Sylfaen"/>
          <w:sz w:val="22"/>
          <w:szCs w:val="22"/>
        </w:rPr>
        <w:t xml:space="preserve"> </w:t>
      </w:r>
      <w:proofErr w:type="spellStart"/>
      <w:r w:rsidRPr="00890F2C">
        <w:rPr>
          <w:rFonts w:ascii="Sylfaen" w:hAnsi="Sylfaen"/>
          <w:sz w:val="22"/>
          <w:szCs w:val="22"/>
        </w:rPr>
        <w:t>ატომური</w:t>
      </w:r>
      <w:proofErr w:type="spellEnd"/>
      <w:r w:rsidRPr="00890F2C">
        <w:rPr>
          <w:rFonts w:ascii="Sylfaen" w:hAnsi="Sylfaen"/>
          <w:sz w:val="22"/>
          <w:szCs w:val="22"/>
        </w:rPr>
        <w:t xml:space="preserve"> </w:t>
      </w:r>
      <w:proofErr w:type="spellStart"/>
      <w:r w:rsidRPr="00890F2C">
        <w:rPr>
          <w:rFonts w:ascii="Sylfaen" w:hAnsi="Sylfaen"/>
          <w:sz w:val="22"/>
          <w:szCs w:val="22"/>
        </w:rPr>
        <w:t>ენერგიის</w:t>
      </w:r>
      <w:proofErr w:type="spellEnd"/>
      <w:r w:rsidRPr="00890F2C">
        <w:rPr>
          <w:rFonts w:ascii="Sylfaen" w:hAnsi="Sylfaen"/>
          <w:sz w:val="22"/>
          <w:szCs w:val="22"/>
        </w:rPr>
        <w:t xml:space="preserve"> </w:t>
      </w:r>
      <w:proofErr w:type="spellStart"/>
      <w:r w:rsidRPr="00890F2C">
        <w:rPr>
          <w:rFonts w:ascii="Sylfaen" w:hAnsi="Sylfaen"/>
          <w:sz w:val="22"/>
          <w:szCs w:val="22"/>
        </w:rPr>
        <w:t>გაერთიანებას</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მათ</w:t>
      </w:r>
      <w:proofErr w:type="spellEnd"/>
      <w:r w:rsidRPr="00890F2C">
        <w:rPr>
          <w:rFonts w:ascii="Sylfaen" w:hAnsi="Sylfaen"/>
          <w:sz w:val="22"/>
          <w:szCs w:val="22"/>
        </w:rPr>
        <w:t xml:space="preserve"> </w:t>
      </w:r>
      <w:proofErr w:type="spellStart"/>
      <w:r w:rsidRPr="00890F2C">
        <w:rPr>
          <w:rFonts w:ascii="Sylfaen" w:hAnsi="Sylfaen"/>
          <w:sz w:val="22"/>
          <w:szCs w:val="22"/>
        </w:rPr>
        <w:t>წევრ</w:t>
      </w:r>
      <w:proofErr w:type="spellEnd"/>
      <w:r w:rsidRPr="00890F2C">
        <w:rPr>
          <w:rFonts w:ascii="Sylfaen" w:hAnsi="Sylfaen"/>
          <w:sz w:val="22"/>
          <w:szCs w:val="22"/>
        </w:rPr>
        <w:t xml:space="preserve"> </w:t>
      </w:r>
      <w:proofErr w:type="spellStart"/>
      <w:r w:rsidRPr="00890F2C">
        <w:rPr>
          <w:rFonts w:ascii="Sylfaen" w:hAnsi="Sylfaen"/>
          <w:sz w:val="22"/>
          <w:szCs w:val="22"/>
        </w:rPr>
        <w:t>სახელმწიფოებს</w:t>
      </w:r>
      <w:proofErr w:type="spellEnd"/>
      <w:r w:rsidRPr="00890F2C">
        <w:rPr>
          <w:rFonts w:ascii="Sylfaen" w:hAnsi="Sylfaen"/>
          <w:sz w:val="22"/>
          <w:szCs w:val="22"/>
        </w:rPr>
        <w:t xml:space="preserve"> </w:t>
      </w:r>
      <w:proofErr w:type="spellStart"/>
      <w:r w:rsidRPr="00890F2C">
        <w:rPr>
          <w:rFonts w:ascii="Sylfaen" w:hAnsi="Sylfaen"/>
          <w:sz w:val="22"/>
          <w:szCs w:val="22"/>
        </w:rPr>
        <w:t>შორის</w:t>
      </w:r>
      <w:proofErr w:type="spellEnd"/>
      <w:r w:rsidRPr="00890F2C">
        <w:rPr>
          <w:rFonts w:ascii="Sylfaen" w:hAnsi="Sylfaen"/>
          <w:sz w:val="22"/>
          <w:szCs w:val="22"/>
        </w:rPr>
        <w:t xml:space="preserve"> </w:t>
      </w:r>
      <w:proofErr w:type="spellStart"/>
      <w:r w:rsidRPr="00890F2C">
        <w:rPr>
          <w:rFonts w:ascii="Sylfaen" w:hAnsi="Sylfaen"/>
          <w:sz w:val="22"/>
          <w:szCs w:val="22"/>
        </w:rPr>
        <w:t>ასოცირების</w:t>
      </w:r>
      <w:proofErr w:type="spellEnd"/>
      <w:r w:rsidRPr="00890F2C">
        <w:rPr>
          <w:rFonts w:ascii="Sylfaen" w:hAnsi="Sylfaen"/>
          <w:sz w:val="22"/>
          <w:szCs w:val="22"/>
        </w:rPr>
        <w:t xml:space="preserve"> </w:t>
      </w:r>
      <w:proofErr w:type="spellStart"/>
      <w:r w:rsidRPr="00890F2C">
        <w:rPr>
          <w:rFonts w:ascii="Sylfaen" w:hAnsi="Sylfaen"/>
          <w:sz w:val="22"/>
          <w:szCs w:val="22"/>
        </w:rPr>
        <w:t>შესახებ</w:t>
      </w:r>
      <w:proofErr w:type="spellEnd"/>
      <w:r w:rsidRPr="00890F2C">
        <w:rPr>
          <w:rFonts w:ascii="Sylfaen" w:hAnsi="Sylfaen"/>
          <w:sz w:val="22"/>
          <w:szCs w:val="22"/>
        </w:rPr>
        <w:t xml:space="preserve"> </w:t>
      </w:r>
      <w:proofErr w:type="spellStart"/>
      <w:r w:rsidRPr="00890F2C">
        <w:rPr>
          <w:rFonts w:ascii="Sylfaen" w:hAnsi="Sylfaen"/>
          <w:sz w:val="22"/>
          <w:szCs w:val="22"/>
        </w:rPr>
        <w:t>შეთანხმებიდან</w:t>
      </w:r>
      <w:proofErr w:type="spellEnd"/>
      <w:r w:rsidRPr="00890F2C">
        <w:rPr>
          <w:rFonts w:ascii="Sylfaen" w:hAnsi="Sylfaen"/>
          <w:sz w:val="22"/>
          <w:szCs w:val="22"/>
        </w:rPr>
        <w:t xml:space="preserve">“ </w:t>
      </w:r>
      <w:proofErr w:type="spellStart"/>
      <w:r w:rsidRPr="00890F2C">
        <w:rPr>
          <w:rFonts w:ascii="Sylfaen" w:hAnsi="Sylfaen"/>
          <w:sz w:val="22"/>
          <w:szCs w:val="22"/>
        </w:rPr>
        <w:t>ან</w:t>
      </w:r>
      <w:proofErr w:type="spellEnd"/>
      <w:r w:rsidRPr="00890F2C">
        <w:rPr>
          <w:rFonts w:ascii="Sylfaen" w:hAnsi="Sylfaen"/>
          <w:sz w:val="22"/>
          <w:szCs w:val="22"/>
        </w:rPr>
        <w:t xml:space="preserve"> </w:t>
      </w:r>
      <w:proofErr w:type="spellStart"/>
      <w:r w:rsidRPr="00890F2C">
        <w:rPr>
          <w:rFonts w:ascii="Sylfaen" w:hAnsi="Sylfaen"/>
          <w:sz w:val="22"/>
          <w:szCs w:val="22"/>
        </w:rPr>
        <w:t>ევროკავშირთან</w:t>
      </w:r>
      <w:proofErr w:type="spellEnd"/>
      <w:r w:rsidRPr="00890F2C">
        <w:rPr>
          <w:rFonts w:ascii="Sylfaen" w:hAnsi="Sylfaen"/>
          <w:sz w:val="22"/>
          <w:szCs w:val="22"/>
        </w:rPr>
        <w:t xml:space="preserve"> </w:t>
      </w:r>
      <w:proofErr w:type="spellStart"/>
      <w:r w:rsidRPr="00890F2C">
        <w:rPr>
          <w:rFonts w:ascii="Sylfaen" w:hAnsi="Sylfaen"/>
          <w:sz w:val="22"/>
          <w:szCs w:val="22"/>
        </w:rPr>
        <w:t>დადებული</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w:t>
      </w:r>
      <w:proofErr w:type="spellEnd"/>
      <w:r w:rsidRPr="00890F2C">
        <w:rPr>
          <w:rFonts w:ascii="Sylfaen" w:hAnsi="Sylfaen"/>
          <w:sz w:val="22"/>
          <w:szCs w:val="22"/>
        </w:rPr>
        <w:t xml:space="preserve"> </w:t>
      </w:r>
      <w:proofErr w:type="spellStart"/>
      <w:r w:rsidRPr="00890F2C">
        <w:rPr>
          <w:rFonts w:ascii="Sylfaen" w:hAnsi="Sylfaen"/>
          <w:sz w:val="22"/>
          <w:szCs w:val="22"/>
        </w:rPr>
        <w:t>სხვა</w:t>
      </w:r>
      <w:proofErr w:type="spellEnd"/>
      <w:r w:rsidRPr="00890F2C">
        <w:rPr>
          <w:rFonts w:ascii="Sylfaen" w:hAnsi="Sylfaen"/>
          <w:sz w:val="22"/>
          <w:szCs w:val="22"/>
        </w:rPr>
        <w:t xml:space="preserve"> </w:t>
      </w:r>
      <w:proofErr w:type="spellStart"/>
      <w:r w:rsidRPr="00890F2C">
        <w:rPr>
          <w:rFonts w:ascii="Sylfaen" w:hAnsi="Sylfaen"/>
          <w:sz w:val="22"/>
          <w:szCs w:val="22"/>
        </w:rPr>
        <w:t>ორმხრივი</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მრავალმხრივი</w:t>
      </w:r>
      <w:proofErr w:type="spellEnd"/>
      <w:r w:rsidRPr="00890F2C">
        <w:rPr>
          <w:rFonts w:ascii="Sylfaen" w:hAnsi="Sylfaen"/>
          <w:sz w:val="22"/>
          <w:szCs w:val="22"/>
        </w:rPr>
        <w:t xml:space="preserve"> </w:t>
      </w:r>
      <w:proofErr w:type="spellStart"/>
      <w:r w:rsidRPr="00890F2C">
        <w:rPr>
          <w:rFonts w:ascii="Sylfaen" w:hAnsi="Sylfaen"/>
          <w:sz w:val="22"/>
          <w:szCs w:val="22"/>
        </w:rPr>
        <w:t>ხელშეკრულებებიდან</w:t>
      </w:r>
      <w:proofErr w:type="spellEnd"/>
      <w:r w:rsidRPr="00890F2C">
        <w:rPr>
          <w:rFonts w:ascii="Sylfaen" w:hAnsi="Sylfaen"/>
          <w:sz w:val="22"/>
          <w:szCs w:val="22"/>
        </w:rPr>
        <w:t>.</w:t>
      </w:r>
    </w:p>
    <w:p w14:paraId="18D27A3E"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DA85AF0"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EB58EC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3633C0E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7C8933"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მიღება</w:t>
      </w:r>
      <w:proofErr w:type="spellEnd"/>
      <w:r w:rsidRPr="00890F2C">
        <w:rPr>
          <w:rFonts w:ascii="Sylfaen" w:hAnsi="Sylfaen"/>
          <w:sz w:val="22"/>
          <w:szCs w:val="22"/>
        </w:rPr>
        <w:t xml:space="preserve"> </w:t>
      </w:r>
      <w:proofErr w:type="spellStart"/>
      <w:r w:rsidRPr="00890F2C">
        <w:rPr>
          <w:rFonts w:ascii="Sylfaen" w:hAnsi="Sylfaen"/>
          <w:sz w:val="22"/>
          <w:szCs w:val="22"/>
        </w:rPr>
        <w:t>არ</w:t>
      </w:r>
      <w:proofErr w:type="spellEnd"/>
      <w:r w:rsidRPr="00890F2C">
        <w:rPr>
          <w:rFonts w:ascii="Sylfaen" w:hAnsi="Sylfaen"/>
          <w:sz w:val="22"/>
          <w:szCs w:val="22"/>
        </w:rPr>
        <w:t xml:space="preserve"> </w:t>
      </w:r>
      <w:proofErr w:type="spellStart"/>
      <w:r w:rsidRPr="00890F2C">
        <w:rPr>
          <w:rFonts w:ascii="Sylfaen" w:hAnsi="Sylfaen"/>
          <w:sz w:val="22"/>
          <w:szCs w:val="22"/>
        </w:rPr>
        <w:t>გამოიწვევს</w:t>
      </w:r>
      <w:proofErr w:type="spellEnd"/>
      <w:r w:rsidRPr="00890F2C">
        <w:rPr>
          <w:rFonts w:ascii="Sylfaen" w:hAnsi="Sylfaen"/>
          <w:sz w:val="22"/>
          <w:szCs w:val="22"/>
        </w:rPr>
        <w:t xml:space="preserve"> </w:t>
      </w:r>
      <w:proofErr w:type="spellStart"/>
      <w:r w:rsidRPr="00890F2C">
        <w:rPr>
          <w:rFonts w:ascii="Sylfaen" w:hAnsi="Sylfaen"/>
          <w:sz w:val="22"/>
          <w:szCs w:val="22"/>
        </w:rPr>
        <w:t>დამატებით</w:t>
      </w:r>
      <w:proofErr w:type="spellEnd"/>
      <w:r w:rsidRPr="00890F2C">
        <w:rPr>
          <w:rFonts w:ascii="Sylfaen" w:hAnsi="Sylfaen"/>
          <w:sz w:val="22"/>
          <w:szCs w:val="22"/>
        </w:rPr>
        <w:t xml:space="preserve"> </w:t>
      </w:r>
      <w:proofErr w:type="spellStart"/>
      <w:r w:rsidRPr="00890F2C">
        <w:rPr>
          <w:rFonts w:ascii="Sylfaen" w:hAnsi="Sylfaen"/>
          <w:sz w:val="22"/>
          <w:szCs w:val="22"/>
        </w:rPr>
        <w:t>საბიუჯეტო</w:t>
      </w:r>
      <w:proofErr w:type="spellEnd"/>
      <w:r w:rsidRPr="00890F2C">
        <w:rPr>
          <w:rFonts w:ascii="Sylfaen" w:hAnsi="Sylfaen"/>
          <w:sz w:val="22"/>
          <w:szCs w:val="22"/>
        </w:rPr>
        <w:t xml:space="preserve"> </w:t>
      </w:r>
      <w:proofErr w:type="spellStart"/>
      <w:r w:rsidRPr="00890F2C">
        <w:rPr>
          <w:rFonts w:ascii="Sylfaen" w:hAnsi="Sylfaen"/>
          <w:sz w:val="22"/>
          <w:szCs w:val="22"/>
        </w:rPr>
        <w:t>ხარჯებს</w:t>
      </w:r>
      <w:proofErr w:type="spellEnd"/>
      <w:r w:rsidRPr="00890F2C">
        <w:rPr>
          <w:rFonts w:ascii="Sylfaen" w:hAnsi="Sylfaen"/>
          <w:sz w:val="22"/>
          <w:szCs w:val="22"/>
          <w:lang w:val="ka-GE"/>
        </w:rPr>
        <w:t>.</w:t>
      </w:r>
      <w:r w:rsidRPr="00890F2C">
        <w:rPr>
          <w:rFonts w:ascii="Sylfaen" w:hAnsi="Sylfaen"/>
          <w:sz w:val="22"/>
          <w:szCs w:val="22"/>
        </w:rPr>
        <w:t xml:space="preserve"> </w:t>
      </w:r>
    </w:p>
    <w:p w14:paraId="16A8729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7402D6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მოსალოდნელი შედეგები</w:t>
      </w:r>
    </w:p>
    <w:p w14:paraId="541B4E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6A5C612"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პროგრამის</w:t>
      </w:r>
      <w:proofErr w:type="spellEnd"/>
      <w:r w:rsidRPr="00890F2C">
        <w:rPr>
          <w:rFonts w:ascii="Sylfaen" w:hAnsi="Sylfaen"/>
          <w:sz w:val="22"/>
          <w:szCs w:val="22"/>
        </w:rPr>
        <w:t xml:space="preserve"> </w:t>
      </w:r>
      <w:proofErr w:type="spellStart"/>
      <w:r w:rsidRPr="00890F2C">
        <w:rPr>
          <w:rFonts w:ascii="Sylfaen" w:hAnsi="Sylfaen"/>
          <w:sz w:val="22"/>
          <w:szCs w:val="22"/>
        </w:rPr>
        <w:t>ადმინისტრირების</w:t>
      </w:r>
      <w:proofErr w:type="spellEnd"/>
      <w:r w:rsidRPr="00890F2C">
        <w:rPr>
          <w:rFonts w:ascii="Sylfaen" w:hAnsi="Sylfaen"/>
          <w:sz w:val="22"/>
          <w:szCs w:val="22"/>
        </w:rPr>
        <w:t xml:space="preserve"> </w:t>
      </w:r>
      <w:proofErr w:type="spellStart"/>
      <w:r w:rsidRPr="00890F2C">
        <w:rPr>
          <w:rFonts w:ascii="Sylfaen" w:hAnsi="Sylfaen"/>
          <w:sz w:val="22"/>
          <w:szCs w:val="22"/>
        </w:rPr>
        <w:t>გაუმჯობესება</w:t>
      </w:r>
      <w:proofErr w:type="spellEnd"/>
      <w:r w:rsidRPr="00890F2C">
        <w:rPr>
          <w:rFonts w:ascii="Sylfaen" w:hAnsi="Sylfaen"/>
          <w:sz w:val="22"/>
          <w:szCs w:val="22"/>
        </w:rPr>
        <w:t>.</w:t>
      </w:r>
    </w:p>
    <w:p w14:paraId="10AC731D"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2C8D974"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E4B20A4"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განხორციელების ვადები</w:t>
      </w:r>
    </w:p>
    <w:p w14:paraId="133003D4" w14:textId="77777777" w:rsidR="00BB4AD8" w:rsidRDefault="00BB4AD8" w:rsidP="00BB4AD8">
      <w:pPr>
        <w:ind w:firstLine="720"/>
        <w:jc w:val="both"/>
        <w:rPr>
          <w:rFonts w:ascii="Sylfaen" w:hAnsi="Sylfaen"/>
          <w:sz w:val="22"/>
          <w:szCs w:val="22"/>
          <w:lang w:val="ka-GE"/>
        </w:rPr>
      </w:pPr>
    </w:p>
    <w:p w14:paraId="340FA419" w14:textId="22935A00" w:rsidR="00BB4AD8" w:rsidRPr="00890F2C" w:rsidRDefault="00BB4AD8" w:rsidP="00BB4AD8">
      <w:pPr>
        <w:ind w:firstLine="720"/>
        <w:jc w:val="both"/>
        <w:rPr>
          <w:rFonts w:ascii="Sylfaen" w:hAnsi="Sylfaen" w:cs="Sylfaen"/>
          <w:sz w:val="22"/>
          <w:szCs w:val="22"/>
          <w:lang w:val="ka-GE"/>
        </w:rPr>
      </w:pPr>
      <w:proofErr w:type="spellStart"/>
      <w:r w:rsidRPr="00890F2C">
        <w:rPr>
          <w:rFonts w:ascii="Sylfaen" w:hAnsi="Sylfaen"/>
          <w:sz w:val="22"/>
          <w:szCs w:val="22"/>
        </w:rPr>
        <w:t>ცვლილება</w:t>
      </w:r>
      <w:proofErr w:type="spellEnd"/>
      <w:r w:rsidRPr="00890F2C">
        <w:rPr>
          <w:rFonts w:ascii="Sylfaen" w:hAnsi="Sylfaen"/>
          <w:sz w:val="22"/>
          <w:szCs w:val="22"/>
        </w:rPr>
        <w:t xml:space="preserve"> </w:t>
      </w:r>
      <w:proofErr w:type="spellStart"/>
      <w:r w:rsidRPr="00890F2C">
        <w:rPr>
          <w:rFonts w:ascii="Sylfaen" w:hAnsi="Sylfaen"/>
          <w:sz w:val="22"/>
          <w:szCs w:val="22"/>
        </w:rPr>
        <w:t>ამოქმედდება</w:t>
      </w:r>
      <w:proofErr w:type="spellEnd"/>
      <w:r w:rsidRPr="00890F2C">
        <w:rPr>
          <w:rFonts w:ascii="Sylfaen" w:hAnsi="Sylfaen"/>
          <w:sz w:val="22"/>
          <w:szCs w:val="22"/>
        </w:rPr>
        <w:t xml:space="preserve"> </w:t>
      </w:r>
      <w:r>
        <w:rPr>
          <w:rFonts w:ascii="Sylfaen" w:hAnsi="Sylfaen" w:cs="Sylfaen"/>
          <w:sz w:val="22"/>
          <w:szCs w:val="22"/>
          <w:lang w:val="ka-GE"/>
        </w:rPr>
        <w:t>გამოქვეყნები</w:t>
      </w:r>
      <w:r w:rsidR="008F5A50">
        <w:rPr>
          <w:rFonts w:ascii="Sylfaen" w:hAnsi="Sylfaen" w:cs="Sylfaen"/>
          <w:sz w:val="22"/>
          <w:szCs w:val="22"/>
          <w:lang w:val="ka-GE"/>
        </w:rPr>
        <w:t>სთანავე</w:t>
      </w:r>
      <w:r>
        <w:rPr>
          <w:rFonts w:ascii="Sylfaen" w:hAnsi="Sylfaen" w:cs="Sylfaen"/>
          <w:sz w:val="22"/>
          <w:szCs w:val="22"/>
          <w:lang w:val="ka-GE"/>
        </w:rPr>
        <w:t>.</w:t>
      </w:r>
    </w:p>
    <w:p w14:paraId="571722E1" w14:textId="77777777" w:rsidR="00BB4AD8" w:rsidRPr="00890F2C" w:rsidRDefault="00BB4AD8" w:rsidP="00BB4AD8">
      <w:pPr>
        <w:ind w:firstLine="720"/>
        <w:jc w:val="both"/>
        <w:rPr>
          <w:rFonts w:ascii="Sylfaen" w:hAnsi="Sylfaen" w:cs="Sylfaen"/>
          <w:sz w:val="22"/>
          <w:szCs w:val="22"/>
          <w:lang w:val="ka-GE"/>
        </w:rPr>
      </w:pPr>
    </w:p>
    <w:p w14:paraId="2DA1FCB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3A69A0D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014B810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ავტორ(ებ)ი და წარმდგენი</w:t>
      </w:r>
    </w:p>
    <w:p w14:paraId="48A233E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ავტორი</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წარმდგენია</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w:t>
      </w:r>
      <w:proofErr w:type="spellEnd"/>
      <w:r w:rsidRPr="00890F2C">
        <w:rPr>
          <w:rFonts w:ascii="Sylfaen" w:hAnsi="Sylfaen"/>
          <w:sz w:val="22"/>
          <w:szCs w:val="22"/>
        </w:rPr>
        <w:t xml:space="preserve"> </w:t>
      </w:r>
      <w:proofErr w:type="spellStart"/>
      <w:r w:rsidRPr="00890F2C">
        <w:rPr>
          <w:rFonts w:ascii="Sylfaen" w:hAnsi="Sylfaen"/>
          <w:sz w:val="22"/>
          <w:szCs w:val="22"/>
        </w:rPr>
        <w:t>ოკუპირებული</w:t>
      </w:r>
      <w:proofErr w:type="spellEnd"/>
      <w:r w:rsidRPr="00890F2C">
        <w:rPr>
          <w:rFonts w:ascii="Sylfaen" w:hAnsi="Sylfaen"/>
          <w:sz w:val="22"/>
          <w:szCs w:val="22"/>
        </w:rPr>
        <w:t xml:space="preserve"> </w:t>
      </w:r>
      <w:proofErr w:type="spellStart"/>
      <w:r w:rsidRPr="00890F2C">
        <w:rPr>
          <w:rFonts w:ascii="Sylfaen" w:hAnsi="Sylfaen"/>
          <w:sz w:val="22"/>
          <w:szCs w:val="22"/>
        </w:rPr>
        <w:t>ტერიტორიებიდან</w:t>
      </w:r>
      <w:proofErr w:type="spellEnd"/>
      <w:r w:rsidRPr="00890F2C">
        <w:rPr>
          <w:rFonts w:ascii="Sylfaen" w:hAnsi="Sylfaen"/>
          <w:sz w:val="22"/>
          <w:szCs w:val="22"/>
        </w:rPr>
        <w:t xml:space="preserve"> </w:t>
      </w:r>
      <w:proofErr w:type="spellStart"/>
      <w:r w:rsidRPr="00890F2C">
        <w:rPr>
          <w:rFonts w:ascii="Sylfaen" w:hAnsi="Sylfaen"/>
          <w:sz w:val="22"/>
          <w:szCs w:val="22"/>
        </w:rPr>
        <w:t>დევნილთა</w:t>
      </w:r>
      <w:proofErr w:type="spellEnd"/>
      <w:r w:rsidRPr="00890F2C">
        <w:rPr>
          <w:rFonts w:ascii="Sylfaen" w:hAnsi="Sylfaen"/>
          <w:sz w:val="22"/>
          <w:szCs w:val="22"/>
        </w:rPr>
        <w:t xml:space="preserve">, </w:t>
      </w:r>
      <w:proofErr w:type="spellStart"/>
      <w:r w:rsidRPr="00890F2C">
        <w:rPr>
          <w:rFonts w:ascii="Sylfaen" w:hAnsi="Sylfaen"/>
          <w:sz w:val="22"/>
          <w:szCs w:val="22"/>
        </w:rPr>
        <w:t>შრომის</w:t>
      </w:r>
      <w:proofErr w:type="spellEnd"/>
      <w:r w:rsidRPr="00890F2C">
        <w:rPr>
          <w:rFonts w:ascii="Sylfaen" w:hAnsi="Sylfaen"/>
          <w:sz w:val="22"/>
          <w:szCs w:val="22"/>
        </w:rPr>
        <w:t xml:space="preserve">, </w:t>
      </w:r>
      <w:proofErr w:type="spellStart"/>
      <w:r w:rsidRPr="00890F2C">
        <w:rPr>
          <w:rFonts w:ascii="Sylfaen" w:hAnsi="Sylfaen"/>
          <w:sz w:val="22"/>
          <w:szCs w:val="22"/>
        </w:rPr>
        <w:t>ჯანმრთელობისა</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სოციალური</w:t>
      </w:r>
      <w:proofErr w:type="spellEnd"/>
      <w:r w:rsidRPr="00890F2C">
        <w:rPr>
          <w:rFonts w:ascii="Sylfaen" w:hAnsi="Sylfaen"/>
          <w:sz w:val="22"/>
          <w:szCs w:val="22"/>
        </w:rPr>
        <w:t xml:space="preserve"> </w:t>
      </w:r>
      <w:proofErr w:type="spellStart"/>
      <w:r w:rsidRPr="00890F2C">
        <w:rPr>
          <w:rFonts w:ascii="Sylfaen" w:hAnsi="Sylfaen"/>
          <w:sz w:val="22"/>
          <w:szCs w:val="22"/>
        </w:rPr>
        <w:t>დაცვის</w:t>
      </w:r>
      <w:proofErr w:type="spellEnd"/>
      <w:r w:rsidRPr="00890F2C">
        <w:rPr>
          <w:rFonts w:ascii="Sylfaen" w:hAnsi="Sylfaen"/>
          <w:sz w:val="22"/>
          <w:szCs w:val="22"/>
        </w:rPr>
        <w:t xml:space="preserve"> </w:t>
      </w:r>
      <w:proofErr w:type="spellStart"/>
      <w:r w:rsidRPr="00890F2C">
        <w:rPr>
          <w:rFonts w:ascii="Sylfaen" w:hAnsi="Sylfaen"/>
          <w:sz w:val="22"/>
          <w:szCs w:val="22"/>
        </w:rPr>
        <w:t>სამინისტრო</w:t>
      </w:r>
      <w:proofErr w:type="spellEnd"/>
      <w:r w:rsidRPr="00890F2C">
        <w:rPr>
          <w:rFonts w:ascii="Sylfaen" w:hAnsi="Sylfaen"/>
          <w:sz w:val="22"/>
          <w:szCs w:val="22"/>
        </w:rPr>
        <w:t>.</w:t>
      </w:r>
    </w:p>
    <w:p w14:paraId="11AED608" w14:textId="77777777" w:rsidR="00BB4AD8" w:rsidRPr="00890F2C" w:rsidRDefault="00BB4AD8" w:rsidP="00BB4AD8">
      <w:pPr>
        <w:rPr>
          <w:sz w:val="22"/>
          <w:szCs w:val="22"/>
        </w:rPr>
      </w:pPr>
    </w:p>
    <w:p w14:paraId="7B55A20E" w14:textId="77777777" w:rsidR="00BB4AD8" w:rsidRPr="00890F2C" w:rsidRDefault="00BB4AD8" w:rsidP="00BB4A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7B20A4E6" w14:textId="6E64059D" w:rsidR="001358BE" w:rsidRPr="00BB4AD8" w:rsidRDefault="001358BE" w:rsidP="00BB4AD8">
      <w:pPr>
        <w:autoSpaceDE/>
        <w:autoSpaceDN/>
        <w:adjustRightInd/>
        <w:spacing w:after="200" w:line="276" w:lineRule="auto"/>
        <w:rPr>
          <w:rFonts w:ascii="Sylfaen" w:eastAsia="Times New Roman" w:hAnsi="Sylfaen" w:cs="Sylfaen"/>
          <w:noProof/>
          <w:sz w:val="22"/>
          <w:szCs w:val="22"/>
          <w:lang w:val="ka-GE" w:eastAsia="x-none"/>
        </w:rPr>
      </w:pPr>
    </w:p>
    <w:sectPr w:rsidR="001358BE" w:rsidRPr="00BB4AD8">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50EDD" w14:textId="77777777" w:rsidR="00087613" w:rsidRDefault="00087613" w:rsidP="0051293C">
      <w:r>
        <w:separator/>
      </w:r>
    </w:p>
  </w:endnote>
  <w:endnote w:type="continuationSeparator" w:id="0">
    <w:p w14:paraId="4A52E4F5" w14:textId="77777777" w:rsidR="00087613" w:rsidRDefault="00087613"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B47FC" w14:textId="77777777" w:rsidR="00087613" w:rsidRDefault="00087613" w:rsidP="0051293C">
      <w:r>
        <w:separator/>
      </w:r>
    </w:p>
  </w:footnote>
  <w:footnote w:type="continuationSeparator" w:id="0">
    <w:p w14:paraId="3A2721D1" w14:textId="77777777" w:rsidR="00087613" w:rsidRDefault="00087613"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BF0"/>
    <w:multiLevelType w:val="hybridMultilevel"/>
    <w:tmpl w:val="8F1CB39A"/>
    <w:lvl w:ilvl="0" w:tplc="E9C4B3D4">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
    <w:nsid w:val="2C7251C1"/>
    <w:multiLevelType w:val="hybridMultilevel"/>
    <w:tmpl w:val="A3D0CB46"/>
    <w:lvl w:ilvl="0" w:tplc="8E8C1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462ABB"/>
    <w:multiLevelType w:val="hybridMultilevel"/>
    <w:tmpl w:val="142E7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B0668F"/>
    <w:multiLevelType w:val="hybridMultilevel"/>
    <w:tmpl w:val="C7165022"/>
    <w:lvl w:ilvl="0" w:tplc="2166BBB0">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6">
    <w:nsid w:val="742803F0"/>
    <w:multiLevelType w:val="hybridMultilevel"/>
    <w:tmpl w:val="E7A4466A"/>
    <w:lvl w:ilvl="0" w:tplc="24F08DC2">
      <w:start w:val="1"/>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7">
    <w:nsid w:val="79F61496"/>
    <w:multiLevelType w:val="hybridMultilevel"/>
    <w:tmpl w:val="0EE01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7"/>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Gelashvili">
    <w15:presenceInfo w15:providerId="AD" w15:userId="S-1-5-21-814208047-3971608839-2166339660-10352"/>
  </w15:person>
  <w15:person w15:author="Irina Gobejishvili">
    <w15:presenceInfo w15:providerId="AD" w15:userId="S-1-5-21-814208047-3971608839-2166339660-7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273E9"/>
    <w:rsid w:val="00036783"/>
    <w:rsid w:val="00046513"/>
    <w:rsid w:val="00054DEC"/>
    <w:rsid w:val="00087613"/>
    <w:rsid w:val="00087BDB"/>
    <w:rsid w:val="000A4058"/>
    <w:rsid w:val="000A6980"/>
    <w:rsid w:val="000B20DF"/>
    <w:rsid w:val="000B764E"/>
    <w:rsid w:val="000F7100"/>
    <w:rsid w:val="000F7A15"/>
    <w:rsid w:val="00103468"/>
    <w:rsid w:val="001073C2"/>
    <w:rsid w:val="00113741"/>
    <w:rsid w:val="00113B3F"/>
    <w:rsid w:val="00113E7E"/>
    <w:rsid w:val="00114047"/>
    <w:rsid w:val="00120CFC"/>
    <w:rsid w:val="0013128B"/>
    <w:rsid w:val="001358BE"/>
    <w:rsid w:val="00136792"/>
    <w:rsid w:val="00140F93"/>
    <w:rsid w:val="001605A5"/>
    <w:rsid w:val="001637E0"/>
    <w:rsid w:val="001868F7"/>
    <w:rsid w:val="0019617F"/>
    <w:rsid w:val="00197B53"/>
    <w:rsid w:val="001A0797"/>
    <w:rsid w:val="001A079B"/>
    <w:rsid w:val="001B5806"/>
    <w:rsid w:val="001E0023"/>
    <w:rsid w:val="001E04E2"/>
    <w:rsid w:val="001E052F"/>
    <w:rsid w:val="001E3835"/>
    <w:rsid w:val="00212DC7"/>
    <w:rsid w:val="00213294"/>
    <w:rsid w:val="0021578F"/>
    <w:rsid w:val="00217B5F"/>
    <w:rsid w:val="002343F1"/>
    <w:rsid w:val="00237779"/>
    <w:rsid w:val="0024178A"/>
    <w:rsid w:val="00242664"/>
    <w:rsid w:val="002431D1"/>
    <w:rsid w:val="00254773"/>
    <w:rsid w:val="00261F26"/>
    <w:rsid w:val="00274EBE"/>
    <w:rsid w:val="002853ED"/>
    <w:rsid w:val="00286512"/>
    <w:rsid w:val="00286CED"/>
    <w:rsid w:val="002A7E79"/>
    <w:rsid w:val="002B2B19"/>
    <w:rsid w:val="002C7F68"/>
    <w:rsid w:val="002E648B"/>
    <w:rsid w:val="002F0E9E"/>
    <w:rsid w:val="002F35A6"/>
    <w:rsid w:val="002F7E7C"/>
    <w:rsid w:val="00315283"/>
    <w:rsid w:val="00320C03"/>
    <w:rsid w:val="00323A42"/>
    <w:rsid w:val="00362812"/>
    <w:rsid w:val="00367E8C"/>
    <w:rsid w:val="00390A23"/>
    <w:rsid w:val="003A4C35"/>
    <w:rsid w:val="003B255D"/>
    <w:rsid w:val="003B2674"/>
    <w:rsid w:val="003B3B50"/>
    <w:rsid w:val="003B5360"/>
    <w:rsid w:val="003B5BC8"/>
    <w:rsid w:val="003C04E8"/>
    <w:rsid w:val="003D57E1"/>
    <w:rsid w:val="004059E1"/>
    <w:rsid w:val="00422F87"/>
    <w:rsid w:val="004241DE"/>
    <w:rsid w:val="004258B0"/>
    <w:rsid w:val="00427C5D"/>
    <w:rsid w:val="00430953"/>
    <w:rsid w:val="00432094"/>
    <w:rsid w:val="004446D8"/>
    <w:rsid w:val="00450906"/>
    <w:rsid w:val="00450B43"/>
    <w:rsid w:val="004659CB"/>
    <w:rsid w:val="00482FB9"/>
    <w:rsid w:val="00486DDB"/>
    <w:rsid w:val="004A5682"/>
    <w:rsid w:val="004B7726"/>
    <w:rsid w:val="004E6160"/>
    <w:rsid w:val="004E7D24"/>
    <w:rsid w:val="004F5802"/>
    <w:rsid w:val="004F6D60"/>
    <w:rsid w:val="0051293C"/>
    <w:rsid w:val="005166F8"/>
    <w:rsid w:val="0053666C"/>
    <w:rsid w:val="00541E3A"/>
    <w:rsid w:val="00544FC8"/>
    <w:rsid w:val="00545644"/>
    <w:rsid w:val="00560276"/>
    <w:rsid w:val="005647A0"/>
    <w:rsid w:val="00564CC1"/>
    <w:rsid w:val="0059118A"/>
    <w:rsid w:val="005B472E"/>
    <w:rsid w:val="005B6D66"/>
    <w:rsid w:val="005B7278"/>
    <w:rsid w:val="005C3AE0"/>
    <w:rsid w:val="005C5F79"/>
    <w:rsid w:val="005D1302"/>
    <w:rsid w:val="005D45B3"/>
    <w:rsid w:val="005E056B"/>
    <w:rsid w:val="005E29FA"/>
    <w:rsid w:val="005E4A83"/>
    <w:rsid w:val="005F315A"/>
    <w:rsid w:val="005F56B6"/>
    <w:rsid w:val="006078F3"/>
    <w:rsid w:val="00612F94"/>
    <w:rsid w:val="00613D95"/>
    <w:rsid w:val="00621C38"/>
    <w:rsid w:val="006369A6"/>
    <w:rsid w:val="00646DAD"/>
    <w:rsid w:val="006506F5"/>
    <w:rsid w:val="0065220F"/>
    <w:rsid w:val="006553D7"/>
    <w:rsid w:val="00666A33"/>
    <w:rsid w:val="00673617"/>
    <w:rsid w:val="00677015"/>
    <w:rsid w:val="00695520"/>
    <w:rsid w:val="006A0628"/>
    <w:rsid w:val="006A466E"/>
    <w:rsid w:val="006C0C31"/>
    <w:rsid w:val="006E2CCC"/>
    <w:rsid w:val="006E763C"/>
    <w:rsid w:val="006F2985"/>
    <w:rsid w:val="006F2D9C"/>
    <w:rsid w:val="00727D9D"/>
    <w:rsid w:val="00747987"/>
    <w:rsid w:val="00757964"/>
    <w:rsid w:val="00773869"/>
    <w:rsid w:val="00783840"/>
    <w:rsid w:val="00786451"/>
    <w:rsid w:val="007A02FF"/>
    <w:rsid w:val="007A0D62"/>
    <w:rsid w:val="007A69FA"/>
    <w:rsid w:val="007A743E"/>
    <w:rsid w:val="007B3935"/>
    <w:rsid w:val="007B50B9"/>
    <w:rsid w:val="007C0E6C"/>
    <w:rsid w:val="007D11F4"/>
    <w:rsid w:val="007D6EFC"/>
    <w:rsid w:val="007E577E"/>
    <w:rsid w:val="007F11FE"/>
    <w:rsid w:val="007F3A88"/>
    <w:rsid w:val="008030B1"/>
    <w:rsid w:val="00803E14"/>
    <w:rsid w:val="0082257E"/>
    <w:rsid w:val="00835D53"/>
    <w:rsid w:val="0086437D"/>
    <w:rsid w:val="008B3F67"/>
    <w:rsid w:val="008B7D29"/>
    <w:rsid w:val="008C2B39"/>
    <w:rsid w:val="008C743C"/>
    <w:rsid w:val="008D1744"/>
    <w:rsid w:val="008D37E4"/>
    <w:rsid w:val="008F038F"/>
    <w:rsid w:val="008F141D"/>
    <w:rsid w:val="008F5A50"/>
    <w:rsid w:val="00910CC8"/>
    <w:rsid w:val="00911EE6"/>
    <w:rsid w:val="0092052D"/>
    <w:rsid w:val="00925EA1"/>
    <w:rsid w:val="00927D48"/>
    <w:rsid w:val="00940C82"/>
    <w:rsid w:val="00950FB1"/>
    <w:rsid w:val="00955925"/>
    <w:rsid w:val="0095636C"/>
    <w:rsid w:val="00967E97"/>
    <w:rsid w:val="0097735D"/>
    <w:rsid w:val="009C00FD"/>
    <w:rsid w:val="00A05AA1"/>
    <w:rsid w:val="00A14D55"/>
    <w:rsid w:val="00A47911"/>
    <w:rsid w:val="00A56C8C"/>
    <w:rsid w:val="00A8786A"/>
    <w:rsid w:val="00A90625"/>
    <w:rsid w:val="00AB6D37"/>
    <w:rsid w:val="00AC0A52"/>
    <w:rsid w:val="00AC1DDC"/>
    <w:rsid w:val="00AC39D8"/>
    <w:rsid w:val="00AC3E66"/>
    <w:rsid w:val="00AD5E65"/>
    <w:rsid w:val="00AE01FE"/>
    <w:rsid w:val="00AF0485"/>
    <w:rsid w:val="00B02C8B"/>
    <w:rsid w:val="00B06373"/>
    <w:rsid w:val="00B133A9"/>
    <w:rsid w:val="00B37D3F"/>
    <w:rsid w:val="00B60264"/>
    <w:rsid w:val="00B6304B"/>
    <w:rsid w:val="00B735E9"/>
    <w:rsid w:val="00BA446E"/>
    <w:rsid w:val="00BB1131"/>
    <w:rsid w:val="00BB2584"/>
    <w:rsid w:val="00BB4AD8"/>
    <w:rsid w:val="00BC1DC2"/>
    <w:rsid w:val="00BD4525"/>
    <w:rsid w:val="00BE31A5"/>
    <w:rsid w:val="00BE656E"/>
    <w:rsid w:val="00C0122F"/>
    <w:rsid w:val="00C01A23"/>
    <w:rsid w:val="00C032A8"/>
    <w:rsid w:val="00C1100E"/>
    <w:rsid w:val="00C140DA"/>
    <w:rsid w:val="00C41580"/>
    <w:rsid w:val="00C417BD"/>
    <w:rsid w:val="00C66EEA"/>
    <w:rsid w:val="00C714C3"/>
    <w:rsid w:val="00C8297D"/>
    <w:rsid w:val="00C94CC4"/>
    <w:rsid w:val="00C97E20"/>
    <w:rsid w:val="00CA2566"/>
    <w:rsid w:val="00CB34F4"/>
    <w:rsid w:val="00CB5590"/>
    <w:rsid w:val="00CC70A2"/>
    <w:rsid w:val="00CD049A"/>
    <w:rsid w:val="00CD5321"/>
    <w:rsid w:val="00CF1707"/>
    <w:rsid w:val="00D05283"/>
    <w:rsid w:val="00D15B03"/>
    <w:rsid w:val="00D23A78"/>
    <w:rsid w:val="00D43429"/>
    <w:rsid w:val="00DB72BB"/>
    <w:rsid w:val="00DD00DB"/>
    <w:rsid w:val="00DD065E"/>
    <w:rsid w:val="00DE4E3D"/>
    <w:rsid w:val="00DE7CE7"/>
    <w:rsid w:val="00DF110F"/>
    <w:rsid w:val="00E00676"/>
    <w:rsid w:val="00E267DD"/>
    <w:rsid w:val="00E327C5"/>
    <w:rsid w:val="00E32EAC"/>
    <w:rsid w:val="00E4401D"/>
    <w:rsid w:val="00E52BF3"/>
    <w:rsid w:val="00E60AE5"/>
    <w:rsid w:val="00E72F28"/>
    <w:rsid w:val="00E7673E"/>
    <w:rsid w:val="00E90258"/>
    <w:rsid w:val="00EC22E3"/>
    <w:rsid w:val="00ED3D01"/>
    <w:rsid w:val="00F0277E"/>
    <w:rsid w:val="00F17E34"/>
    <w:rsid w:val="00F20301"/>
    <w:rsid w:val="00F21450"/>
    <w:rsid w:val="00F40C27"/>
    <w:rsid w:val="00F455E6"/>
    <w:rsid w:val="00F52C5A"/>
    <w:rsid w:val="00F6548F"/>
    <w:rsid w:val="00F65A1E"/>
    <w:rsid w:val="00F7094E"/>
    <w:rsid w:val="00F77852"/>
    <w:rsid w:val="00F92A86"/>
    <w:rsid w:val="00FC559A"/>
    <w:rsid w:val="00FE6C64"/>
    <w:rsid w:val="00FF6721"/>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 w:type="character" w:customStyle="1" w:styleId="5yl5">
    <w:name w:val="_5yl5"/>
    <w:basedOn w:val="DefaultParagraphFont"/>
    <w:rsid w:val="00955925"/>
  </w:style>
  <w:style w:type="paragraph" w:customStyle="1" w:styleId="abzacixml0">
    <w:name w:val="abzaci_xml"/>
    <w:basedOn w:val="PlainText"/>
    <w:link w:val="abzacixmlChar"/>
    <w:autoRedefine/>
    <w:rsid w:val="005E29FA"/>
    <w:pPr>
      <w:autoSpaceDE/>
      <w:autoSpaceDN/>
      <w:adjustRightInd/>
      <w:ind w:firstLine="283"/>
      <w:jc w:val="right"/>
    </w:pPr>
    <w:rPr>
      <w:rFonts w:ascii="Sylfaen" w:eastAsia="Sylfaen" w:hAnsi="Sylfaen" w:cs="Sylfaen"/>
      <w:sz w:val="22"/>
      <w:szCs w:val="24"/>
      <w:lang w:val="ka-GE"/>
    </w:rPr>
  </w:style>
  <w:style w:type="character" w:customStyle="1" w:styleId="abzacixmlChar">
    <w:name w:val="abzaci_xml Char"/>
    <w:link w:val="abzacixml0"/>
    <w:rsid w:val="005E29FA"/>
    <w:rPr>
      <w:rFonts w:ascii="Sylfaen" w:eastAsia="Sylfaen" w:hAnsi="Sylfaen" w:cs="Sylfaen"/>
      <w:szCs w:val="24"/>
      <w:lang w:val="ka-GE"/>
    </w:rPr>
  </w:style>
  <w:style w:type="paragraph" w:styleId="PlainText">
    <w:name w:val="Plain Text"/>
    <w:basedOn w:val="Normal"/>
    <w:link w:val="PlainTextChar"/>
    <w:uiPriority w:val="99"/>
    <w:semiHidden/>
    <w:unhideWhenUsed/>
    <w:rsid w:val="005E29FA"/>
    <w:rPr>
      <w:rFonts w:ascii="Consolas" w:hAnsi="Consolas" w:cs="Consolas"/>
      <w:sz w:val="21"/>
      <w:szCs w:val="21"/>
    </w:rPr>
  </w:style>
  <w:style w:type="character" w:customStyle="1" w:styleId="PlainTextChar">
    <w:name w:val="Plain Text Char"/>
    <w:basedOn w:val="DefaultParagraphFont"/>
    <w:link w:val="PlainText"/>
    <w:uiPriority w:val="99"/>
    <w:semiHidden/>
    <w:rsid w:val="005E29FA"/>
    <w:rPr>
      <w:rFonts w:ascii="Consolas" w:hAnsi="Consolas" w:cs="Consolas"/>
      <w:sz w:val="21"/>
      <w:szCs w:val="21"/>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 w:type="character" w:customStyle="1" w:styleId="5yl5">
    <w:name w:val="_5yl5"/>
    <w:basedOn w:val="DefaultParagraphFont"/>
    <w:rsid w:val="00955925"/>
  </w:style>
  <w:style w:type="paragraph" w:customStyle="1" w:styleId="abzacixml0">
    <w:name w:val="abzaci_xml"/>
    <w:basedOn w:val="PlainText"/>
    <w:link w:val="abzacixmlChar"/>
    <w:autoRedefine/>
    <w:rsid w:val="005E29FA"/>
    <w:pPr>
      <w:autoSpaceDE/>
      <w:autoSpaceDN/>
      <w:adjustRightInd/>
      <w:ind w:firstLine="283"/>
      <w:jc w:val="right"/>
    </w:pPr>
    <w:rPr>
      <w:rFonts w:ascii="Sylfaen" w:eastAsia="Sylfaen" w:hAnsi="Sylfaen" w:cs="Sylfaen"/>
      <w:sz w:val="22"/>
      <w:szCs w:val="24"/>
      <w:lang w:val="ka-GE"/>
    </w:rPr>
  </w:style>
  <w:style w:type="character" w:customStyle="1" w:styleId="abzacixmlChar">
    <w:name w:val="abzaci_xml Char"/>
    <w:link w:val="abzacixml0"/>
    <w:rsid w:val="005E29FA"/>
    <w:rPr>
      <w:rFonts w:ascii="Sylfaen" w:eastAsia="Sylfaen" w:hAnsi="Sylfaen" w:cs="Sylfaen"/>
      <w:szCs w:val="24"/>
      <w:lang w:val="ka-GE"/>
    </w:rPr>
  </w:style>
  <w:style w:type="paragraph" w:styleId="PlainText">
    <w:name w:val="Plain Text"/>
    <w:basedOn w:val="Normal"/>
    <w:link w:val="PlainTextChar"/>
    <w:uiPriority w:val="99"/>
    <w:semiHidden/>
    <w:unhideWhenUsed/>
    <w:rsid w:val="005E29FA"/>
    <w:rPr>
      <w:rFonts w:ascii="Consolas" w:hAnsi="Consolas" w:cs="Consolas"/>
      <w:sz w:val="21"/>
      <w:szCs w:val="21"/>
    </w:rPr>
  </w:style>
  <w:style w:type="character" w:customStyle="1" w:styleId="PlainTextChar">
    <w:name w:val="Plain Text Char"/>
    <w:basedOn w:val="DefaultParagraphFont"/>
    <w:link w:val="PlainText"/>
    <w:uiPriority w:val="99"/>
    <w:semiHidden/>
    <w:rsid w:val="005E29FA"/>
    <w:rPr>
      <w:rFonts w:ascii="Consolas" w:hAnsi="Consolas" w:cs="Consolas"/>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 w:id="14838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E5CEF-A55A-4612-9E5D-C002CF74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6</cp:revision>
  <cp:lastPrinted>2019-10-28T11:47:00Z</cp:lastPrinted>
  <dcterms:created xsi:type="dcterms:W3CDTF">2020-08-25T10:39:00Z</dcterms:created>
  <dcterms:modified xsi:type="dcterms:W3CDTF">2020-08-25T12:08:00Z</dcterms:modified>
</cp:coreProperties>
</file>