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63" w:rsidRPr="006613A6" w:rsidRDefault="001D12FD" w:rsidP="00C22563">
      <w:pPr>
        <w:jc w:val="right"/>
        <w:rPr>
          <w:rFonts w:ascii="Sylfaen" w:hAnsi="Sylfaen"/>
          <w:color w:val="244061" w:themeColor="accent1" w:themeShade="80"/>
          <w:lang w:val="en-US"/>
        </w:rPr>
      </w:pPr>
      <w:r w:rsidRPr="006613A6">
        <w:rPr>
          <w:rFonts w:ascii="Sylfaen" w:hAnsi="Sylfaen"/>
          <w:noProof/>
          <w:color w:val="244061" w:themeColor="accent1" w:themeShade="80"/>
          <w:lang w:val="en-US" w:eastAsia="en-US" w:bidi="ar-SA"/>
        </w:rPr>
        <w:drawing>
          <wp:anchor distT="0" distB="0" distL="114300" distR="114300" simplePos="0" relativeHeight="251662336" behindDoc="0" locked="0" layoutInCell="1" allowOverlap="1" wp14:anchorId="082C08D3" wp14:editId="1C5B48F7">
            <wp:simplePos x="0" y="0"/>
            <wp:positionH relativeFrom="column">
              <wp:posOffset>3434715</wp:posOffset>
            </wp:positionH>
            <wp:positionV relativeFrom="paragraph">
              <wp:posOffset>-405765</wp:posOffset>
            </wp:positionV>
            <wp:extent cx="3067050" cy="81915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2563" w:rsidRPr="006613A6">
        <w:rPr>
          <w:rFonts w:ascii="Sylfaen" w:hAnsi="Sylfaen"/>
          <w:noProof/>
          <w:color w:val="244061" w:themeColor="accent1" w:themeShade="80"/>
          <w:lang w:val="en-US" w:eastAsia="en-US" w:bidi="ar-SA"/>
        </w:rPr>
        <w:drawing>
          <wp:anchor distT="0" distB="0" distL="114300" distR="114300" simplePos="0" relativeHeight="251657216" behindDoc="0" locked="0" layoutInCell="1" allowOverlap="1" wp14:anchorId="596D3513" wp14:editId="4D99F983">
            <wp:simplePos x="0" y="0"/>
            <wp:positionH relativeFrom="column">
              <wp:posOffset>-654050</wp:posOffset>
            </wp:positionH>
            <wp:positionV relativeFrom="paragraph">
              <wp:posOffset>-404495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563" w:rsidRPr="006613A6" w:rsidRDefault="00C22563" w:rsidP="00C22563">
      <w:pPr>
        <w:jc w:val="right"/>
        <w:rPr>
          <w:rFonts w:ascii="Sylfaen" w:hAnsi="Sylfaen"/>
          <w:color w:val="244061" w:themeColor="accent1" w:themeShade="80"/>
          <w:lang w:val="en-US"/>
        </w:rPr>
      </w:pP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  <w:lang w:eastAsia="en-US" w:bidi="ar-SA"/>
        </w:rPr>
      </w:pPr>
      <w:r>
        <w:rPr>
          <w:b/>
          <w:bCs/>
          <w:i/>
          <w:color w:val="244061" w:themeColor="accent1" w:themeShade="80"/>
          <w:u w:val="single"/>
        </w:rPr>
        <w:t xml:space="preserve">ახალი კორონა ვირუსით (SARS-CoV-2) გამოწვეული ინფექციის (COVID-19) </w:t>
      </w: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</w:rPr>
      </w:pPr>
      <w:r>
        <w:rPr>
          <w:b/>
          <w:bCs/>
          <w:i/>
          <w:color w:val="244061" w:themeColor="accent1" w:themeShade="80"/>
          <w:u w:val="single"/>
        </w:rPr>
        <w:t xml:space="preserve">გავრცელების პრევენციისა და მართვის უზრუნველყოფის </w:t>
      </w: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</w:rPr>
      </w:pPr>
      <w:r>
        <w:rPr>
          <w:b/>
          <w:bCs/>
          <w:i/>
          <w:color w:val="244061" w:themeColor="accent1" w:themeShade="80"/>
          <w:u w:val="single"/>
        </w:rPr>
        <w:t xml:space="preserve">მიზნით გასატარებელ ღონისძიებათა შესახებ“ საქართველოს </w:t>
      </w: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</w:rPr>
      </w:pPr>
      <w:r>
        <w:rPr>
          <w:b/>
          <w:bCs/>
          <w:i/>
          <w:color w:val="244061" w:themeColor="accent1" w:themeShade="80"/>
          <w:u w:val="single"/>
        </w:rPr>
        <w:t>ოკუპირებული ტერიტორიებიდან დევნილთა, შრომის,</w:t>
      </w: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</w:rPr>
      </w:pPr>
      <w:r>
        <w:rPr>
          <w:b/>
          <w:bCs/>
          <w:i/>
          <w:color w:val="244061" w:themeColor="accent1" w:themeShade="80"/>
          <w:u w:val="single"/>
        </w:rPr>
        <w:t xml:space="preserve"> ჯანმრთელობისა და სოციალური დაცვის მინისტრის </w:t>
      </w:r>
    </w:p>
    <w:p w:rsidR="001D12FD" w:rsidRDefault="001D12FD" w:rsidP="001D12FD">
      <w:pPr>
        <w:spacing w:after="0" w:line="240" w:lineRule="auto"/>
        <w:jc w:val="right"/>
        <w:rPr>
          <w:b/>
          <w:bCs/>
          <w:i/>
          <w:color w:val="244061" w:themeColor="accent1" w:themeShade="80"/>
          <w:u w:val="single"/>
        </w:rPr>
      </w:pPr>
      <w:r>
        <w:rPr>
          <w:b/>
          <w:bCs/>
          <w:i/>
          <w:color w:val="244061" w:themeColor="accent1" w:themeShade="80"/>
          <w:u w:val="single"/>
        </w:rPr>
        <w:t>2020 წლის 25 მარტის N01-123/ო ბრძანებით</w:t>
      </w:r>
    </w:p>
    <w:p w:rsidR="001D12FD" w:rsidRDefault="001D12FD" w:rsidP="00C22563">
      <w:pPr>
        <w:jc w:val="right"/>
        <w:rPr>
          <w:rFonts w:ascii="Sylfaen" w:hAnsi="Sylfaen"/>
          <w:color w:val="244061" w:themeColor="accent1" w:themeShade="80"/>
        </w:rPr>
      </w:pPr>
    </w:p>
    <w:p w:rsidR="00C22563" w:rsidRPr="001D12FD" w:rsidRDefault="00C22563" w:rsidP="00C22563">
      <w:pPr>
        <w:jc w:val="right"/>
        <w:rPr>
          <w:rFonts w:ascii="Sylfaen" w:hAnsi="Sylfaen"/>
          <w:b/>
          <w:color w:val="244061" w:themeColor="accent1" w:themeShade="80"/>
          <w:lang w:val="en-US"/>
        </w:rPr>
      </w:pPr>
      <w:r w:rsidRPr="001D12FD">
        <w:rPr>
          <w:rFonts w:ascii="Sylfaen" w:hAnsi="Sylfaen"/>
          <w:b/>
          <w:color w:val="244061" w:themeColor="accent1" w:themeShade="80"/>
        </w:rPr>
        <w:t>დანართი N</w:t>
      </w:r>
      <w:r w:rsidR="006613A6" w:rsidRPr="001D12FD">
        <w:rPr>
          <w:rFonts w:ascii="Sylfaen" w:hAnsi="Sylfaen"/>
          <w:b/>
          <w:color w:val="244061" w:themeColor="accent1" w:themeShade="80"/>
        </w:rPr>
        <w:t>1</w:t>
      </w:r>
      <w:r w:rsidR="00A15A22" w:rsidRPr="001D12FD">
        <w:rPr>
          <w:rFonts w:ascii="Sylfaen" w:hAnsi="Sylfaen"/>
          <w:b/>
          <w:color w:val="244061" w:themeColor="accent1" w:themeShade="80"/>
          <w:lang w:val="en-US"/>
        </w:rPr>
        <w:t>6</w:t>
      </w:r>
    </w:p>
    <w:p w:rsidR="000927D7" w:rsidRPr="006613A6" w:rsidRDefault="00DB7328" w:rsidP="00DB7328">
      <w:pPr>
        <w:pStyle w:val="Heading1"/>
        <w:jc w:val="center"/>
        <w:rPr>
          <w:color w:val="244061" w:themeColor="accent1" w:themeShade="80"/>
          <w:sz w:val="22"/>
          <w:szCs w:val="22"/>
        </w:rPr>
      </w:pPr>
      <w:r w:rsidRPr="006613A6">
        <w:rPr>
          <w:rFonts w:cs="Sylfaen"/>
          <w:color w:val="244061" w:themeColor="accent1" w:themeShade="80"/>
          <w:sz w:val="22"/>
          <w:szCs w:val="22"/>
        </w:rPr>
        <w:t xml:space="preserve">ინფექციის კონტროლის ღონისძიებები </w:t>
      </w:r>
      <w:r w:rsidR="006613A6" w:rsidRPr="006613A6">
        <w:rPr>
          <w:color w:val="244061" w:themeColor="accent1" w:themeShade="80"/>
          <w:sz w:val="22"/>
          <w:szCs w:val="22"/>
        </w:rPr>
        <w:t xml:space="preserve">ახალი კორონავირუსით (SARS-CoV-2) გამოწვეული ინფექციით </w:t>
      </w:r>
      <w:r w:rsidRPr="006613A6">
        <w:rPr>
          <w:color w:val="244061" w:themeColor="accent1" w:themeShade="80"/>
          <w:sz w:val="22"/>
          <w:szCs w:val="22"/>
          <w:lang w:val="en-US"/>
        </w:rPr>
        <w:t>COVID</w:t>
      </w:r>
      <w:r w:rsidRPr="006613A6">
        <w:rPr>
          <w:color w:val="244061" w:themeColor="accent1" w:themeShade="80"/>
          <w:sz w:val="22"/>
          <w:szCs w:val="22"/>
        </w:rPr>
        <w:t>-19-ით დაინფიცირებული პაციენტის გარდაცვალების დროს</w:t>
      </w:r>
    </w:p>
    <w:p w:rsidR="00DB7328" w:rsidRPr="006613A6" w:rsidRDefault="00DB7328" w:rsidP="00DB7328">
      <w:pPr>
        <w:rPr>
          <w:rFonts w:ascii="Sylfaen" w:hAnsi="Sylfaen"/>
          <w:color w:val="244061" w:themeColor="accent1" w:themeShade="80"/>
        </w:rPr>
      </w:pPr>
    </w:p>
    <w:p w:rsidR="000B7E5F" w:rsidRPr="000B7E5F" w:rsidRDefault="000B7E5F" w:rsidP="00885E9D">
      <w:pPr>
        <w:jc w:val="both"/>
        <w:rPr>
          <w:color w:val="244061" w:themeColor="accent1" w:themeShade="80"/>
        </w:rPr>
      </w:pPr>
      <w:r w:rsidRPr="000B7E5F">
        <w:rPr>
          <w:rFonts w:ascii="Sylfaen" w:hAnsi="Sylfaen" w:cs="Sylfaen"/>
          <w:color w:val="244061" w:themeColor="accent1" w:themeShade="80"/>
        </w:rPr>
        <w:t>კორონავირუსის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ეპიდემიის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პირობებში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დაწესებულებაში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პაციენტის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გარდაცვალების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შემთხვევის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მართვის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დროს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უნდა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იყოს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ინფექციის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კონტროლის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შემდეგი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ღონისძიებები</w:t>
      </w:r>
      <w:r w:rsidRPr="000B7E5F">
        <w:rPr>
          <w:color w:val="244061" w:themeColor="accent1" w:themeShade="80"/>
        </w:rPr>
        <w:t>:</w:t>
      </w:r>
      <w:bookmarkStart w:id="0" w:name="_GoBack"/>
      <w:bookmarkEnd w:id="0"/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1.</w:t>
      </w:r>
      <w:r>
        <w:rPr>
          <w:color w:val="244061" w:themeColor="accent1" w:themeShade="80"/>
          <w:lang w:val="en-US"/>
        </w:rPr>
        <w:t xml:space="preserve">  </w:t>
      </w:r>
      <w:r w:rsidR="000B7E5F" w:rsidRPr="000B7E5F">
        <w:rPr>
          <w:color w:val="244061" w:themeColor="accent1" w:themeShade="80"/>
        </w:rPr>
        <w:t>COVID-19-</w:t>
      </w:r>
      <w:r w:rsidR="000B7E5F" w:rsidRPr="000B7E5F">
        <w:rPr>
          <w:rFonts w:ascii="Sylfaen" w:hAnsi="Sylfaen" w:cs="Sylfaen"/>
          <w:color w:val="244061" w:themeColor="accent1" w:themeShade="80"/>
        </w:rPr>
        <w:t>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დაინფიცირებული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საეჭვო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პაციენტის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გარდაცვალების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დაფაროს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ზეწრით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მოთავსდეს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წყალგაუმტარ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მაჯაზე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გაუკეთდეს</w:t>
      </w:r>
      <w:r w:rsidR="000B7E5F" w:rsidRPr="000B7E5F">
        <w:rPr>
          <w:color w:val="244061" w:themeColor="accent1" w:themeShade="80"/>
        </w:rPr>
        <w:t xml:space="preserve">  </w:t>
      </w:r>
      <w:r w:rsidR="000B7E5F" w:rsidRPr="000B7E5F">
        <w:rPr>
          <w:rFonts w:ascii="Sylfaen" w:hAnsi="Sylfaen" w:cs="Sylfaen"/>
          <w:color w:val="244061" w:themeColor="accent1" w:themeShade="80"/>
        </w:rPr>
        <w:t>საიდენტიფიკაციო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ინფორმაციის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შემცველი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მინიშნება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შემდგომ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შეიკრას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მჭიდროდ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თავიდან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ბოლომდე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ელვა</w:t>
      </w:r>
      <w:r w:rsidR="000B7E5F" w:rsidRPr="000B7E5F">
        <w:rPr>
          <w:color w:val="244061" w:themeColor="accent1" w:themeShade="80"/>
        </w:rPr>
        <w:t>-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შესაკრავის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საშუალებით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ისე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გამოირიცხოს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სითხეების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გამოჟონვის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შესაძლებელობა</w:t>
      </w:r>
      <w:r w:rsidR="000B7E5F" w:rsidRPr="000B7E5F">
        <w:rPr>
          <w:color w:val="244061" w:themeColor="accent1" w:themeShade="80"/>
        </w:rPr>
        <w:t xml:space="preserve">;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მაიდენტიფირებელი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ინფორმაცია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მაჯაზე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გაკეთებულის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იდენტური</w:t>
      </w:r>
      <w:r w:rsidR="000B7E5F" w:rsidRPr="000B7E5F">
        <w:rPr>
          <w:color w:val="244061" w:themeColor="accent1" w:themeShade="80"/>
        </w:rPr>
        <w:t xml:space="preserve">)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დაერთოს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სპეციალური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სამაგრით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ჯიბის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საშუალებით</w:t>
      </w:r>
      <w:r w:rsidR="000B7E5F" w:rsidRPr="000B7E5F">
        <w:rPr>
          <w:color w:val="244061" w:themeColor="accent1" w:themeShade="80"/>
        </w:rPr>
        <w:t xml:space="preserve">)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ჩანთას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გარედან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ჩანთაში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ჩადების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წინ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საჭიროა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იქნეს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შემდეგი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წესები</w:t>
      </w:r>
      <w:r w:rsidR="000B7E5F" w:rsidRPr="000B7E5F">
        <w:rPr>
          <w:color w:val="244061" w:themeColor="accent1" w:themeShade="80"/>
        </w:rPr>
        <w:t>:</w:t>
      </w:r>
    </w:p>
    <w:p w:rsidR="000B7E5F" w:rsidRPr="00885E9D" w:rsidRDefault="000B7E5F" w:rsidP="00885E9D">
      <w:pPr>
        <w:pStyle w:val="ListParagraph"/>
        <w:numPr>
          <w:ilvl w:val="0"/>
          <w:numId w:val="28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გვამიდან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ფრთხილად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იქნეს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მოშორებული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კათეტერები</w:t>
      </w:r>
      <w:r w:rsidRPr="00885E9D">
        <w:rPr>
          <w:color w:val="244061" w:themeColor="accent1" w:themeShade="80"/>
        </w:rPr>
        <w:t xml:space="preserve">, </w:t>
      </w:r>
      <w:r w:rsidRPr="00885E9D">
        <w:rPr>
          <w:rFonts w:ascii="Sylfaen" w:hAnsi="Sylfaen" w:cs="Sylfaen"/>
          <w:color w:val="244061" w:themeColor="accent1" w:themeShade="80"/>
        </w:rPr>
        <w:t>მილები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დრენაჟები</w:t>
      </w:r>
      <w:r w:rsidRPr="00885E9D">
        <w:rPr>
          <w:color w:val="244061" w:themeColor="accent1" w:themeShade="80"/>
        </w:rPr>
        <w:t xml:space="preserve">; </w:t>
      </w:r>
      <w:r w:rsidRPr="00885E9D">
        <w:rPr>
          <w:rFonts w:ascii="Sylfaen" w:hAnsi="Sylfaen" w:cs="Sylfaen"/>
          <w:color w:val="244061" w:themeColor="accent1" w:themeShade="80"/>
        </w:rPr>
        <w:t>მათი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ამოღების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ადგილს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ჩაუტარდეს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დეზინფიცირება</w:t>
      </w:r>
      <w:r w:rsidRPr="00885E9D">
        <w:rPr>
          <w:color w:val="244061" w:themeColor="accent1" w:themeShade="80"/>
        </w:rPr>
        <w:t xml:space="preserve"> 1%-</w:t>
      </w:r>
      <w:r w:rsidRPr="00885E9D">
        <w:rPr>
          <w:rFonts w:ascii="Sylfaen" w:hAnsi="Sylfaen" w:cs="Sylfaen"/>
          <w:color w:val="244061" w:themeColor="accent1" w:themeShade="80"/>
        </w:rPr>
        <w:t>იანი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ჰიპოქლორიტით</w:t>
      </w:r>
      <w:r w:rsidRPr="00885E9D">
        <w:rPr>
          <w:color w:val="244061" w:themeColor="accent1" w:themeShade="80"/>
        </w:rPr>
        <w:t>;</w:t>
      </w:r>
    </w:p>
    <w:p w:rsidR="000B7E5F" w:rsidRPr="00885E9D" w:rsidRDefault="000B7E5F" w:rsidP="00885E9D">
      <w:pPr>
        <w:pStyle w:val="ListParagraph"/>
        <w:numPr>
          <w:ilvl w:val="0"/>
          <w:numId w:val="28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გვამიდან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მოცილებული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ბასრი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საგნები</w:t>
      </w:r>
      <w:r w:rsidRPr="00885E9D">
        <w:rPr>
          <w:color w:val="244061" w:themeColor="accent1" w:themeShade="80"/>
        </w:rPr>
        <w:t xml:space="preserve"> (</w:t>
      </w:r>
      <w:r w:rsidRPr="00885E9D">
        <w:rPr>
          <w:rFonts w:ascii="Sylfaen" w:hAnsi="Sylfaen" w:cs="Sylfaen"/>
          <w:color w:val="244061" w:themeColor="accent1" w:themeShade="80"/>
        </w:rPr>
        <w:t>მაგ</w:t>
      </w:r>
      <w:r w:rsidRPr="00885E9D">
        <w:rPr>
          <w:color w:val="244061" w:themeColor="accent1" w:themeShade="80"/>
        </w:rPr>
        <w:t xml:space="preserve">. </w:t>
      </w:r>
      <w:r w:rsidRPr="00885E9D">
        <w:rPr>
          <w:rFonts w:ascii="Sylfaen" w:hAnsi="Sylfaen" w:cs="Sylfaen"/>
          <w:color w:val="244061" w:themeColor="accent1" w:themeShade="80"/>
        </w:rPr>
        <w:t>სისხლძარღვშიგა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კათეტერები</w:t>
      </w:r>
      <w:r w:rsidRPr="00885E9D">
        <w:rPr>
          <w:color w:val="244061" w:themeColor="accent1" w:themeShade="80"/>
        </w:rPr>
        <w:t xml:space="preserve">)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მოთავსდეს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ბასრი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საგნების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კონტეინერში</w:t>
      </w:r>
      <w:r w:rsidRPr="00885E9D">
        <w:rPr>
          <w:color w:val="244061" w:themeColor="accent1" w:themeShade="80"/>
        </w:rPr>
        <w:t>;</w:t>
      </w:r>
    </w:p>
    <w:p w:rsidR="000B7E5F" w:rsidRPr="00885E9D" w:rsidRDefault="000B7E5F" w:rsidP="00885E9D">
      <w:pPr>
        <w:pStyle w:val="ListParagraph"/>
        <w:numPr>
          <w:ilvl w:val="0"/>
          <w:numId w:val="28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ბიოლოგიური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სითხეების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გაჟონვის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თავიდან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აცილების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მიზნით</w:t>
      </w:r>
      <w:r w:rsidRPr="00885E9D">
        <w:rPr>
          <w:color w:val="244061" w:themeColor="accent1" w:themeShade="80"/>
        </w:rPr>
        <w:t xml:space="preserve">  </w:t>
      </w:r>
      <w:r w:rsidRPr="00885E9D">
        <w:rPr>
          <w:rFonts w:ascii="Sylfaen" w:hAnsi="Sylfaen" w:cs="Sylfaen"/>
          <w:color w:val="244061" w:themeColor="accent1" w:themeShade="80"/>
        </w:rPr>
        <w:t>დახშულ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იქნეს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პირის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ღრუ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ცხვირის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ნესტოები</w:t>
      </w:r>
      <w:r w:rsidRPr="00885E9D">
        <w:rPr>
          <w:color w:val="244061" w:themeColor="accent1" w:themeShade="80"/>
        </w:rPr>
        <w:t xml:space="preserve">; </w:t>
      </w:r>
    </w:p>
    <w:p w:rsidR="000B7E5F" w:rsidRPr="00885E9D" w:rsidRDefault="000B7E5F" w:rsidP="00885E9D">
      <w:pPr>
        <w:pStyle w:val="ListParagraph"/>
        <w:numPr>
          <w:ilvl w:val="0"/>
          <w:numId w:val="28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გვამის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დამუშავების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დროს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წარმოქმნილი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ყველა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ნარჩენი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უნდა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განთავსდეს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ინფექციური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ნარჩენების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კონტეინერში</w:t>
      </w:r>
      <w:r w:rsidRPr="00885E9D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2.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შემდგომ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ხდება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ტრანსპორტირება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დაწესებულებაში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არსებულ</w:t>
      </w:r>
      <w:r w:rsidR="000B7E5F" w:rsidRPr="000B7E5F">
        <w:rPr>
          <w:color w:val="244061" w:themeColor="accent1" w:themeShade="80"/>
        </w:rPr>
        <w:t xml:space="preserve"> 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სადაც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ჩანთას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გარედან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უკეთდება</w:t>
      </w:r>
      <w:r w:rsidR="000B7E5F" w:rsidRPr="000B7E5F">
        <w:rPr>
          <w:color w:val="244061" w:themeColor="accent1" w:themeShade="80"/>
        </w:rPr>
        <w:t xml:space="preserve"> 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ინფექციური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საფრთხის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მიმანიშნებელი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საერთაშორისო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სიმბოლო</w:t>
      </w:r>
      <w:r w:rsidR="000B7E5F" w:rsidRPr="000B7E5F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3.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მოხდეს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ჩანთის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ზედაპირის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დეზინფიცირება</w:t>
      </w:r>
      <w:r w:rsidR="000B7E5F" w:rsidRPr="000B7E5F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4.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განთავსებიდან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არაუმეტეს</w:t>
      </w:r>
      <w:r w:rsidR="000B7E5F" w:rsidRPr="000B7E5F">
        <w:rPr>
          <w:color w:val="244061" w:themeColor="accent1" w:themeShade="80"/>
        </w:rPr>
        <w:t xml:space="preserve"> 1 </w:t>
      </w:r>
      <w:r w:rsidR="000B7E5F" w:rsidRPr="000B7E5F">
        <w:rPr>
          <w:rFonts w:ascii="Sylfaen" w:hAnsi="Sylfaen" w:cs="Sylfaen"/>
          <w:color w:val="244061" w:themeColor="accent1" w:themeShade="80"/>
        </w:rPr>
        <w:t>საათის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განმავლობაში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ეცნობოს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შესაბამის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სარიტუალო</w:t>
      </w:r>
      <w:r w:rsidR="000B7E5F" w:rsidRPr="000B7E5F">
        <w:rPr>
          <w:color w:val="244061" w:themeColor="accent1" w:themeShade="80"/>
        </w:rPr>
        <w:t>/</w:t>
      </w:r>
      <w:r w:rsidR="000B7E5F" w:rsidRPr="000B7E5F">
        <w:rPr>
          <w:rFonts w:ascii="Sylfaen" w:hAnsi="Sylfaen" w:cs="Sylfaen"/>
          <w:color w:val="244061" w:themeColor="accent1" w:themeShade="80"/>
        </w:rPr>
        <w:t>დამკრძალავ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სამსახურსა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ოჯახის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წევრებს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გარდაცვალების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ფაქტის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დადგომასა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გადასვენების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აუცილებლობის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თაობაზე</w:t>
      </w:r>
      <w:r w:rsidR="000B7E5F" w:rsidRPr="000B7E5F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lastRenderedPageBreak/>
        <w:t>5.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ოჯახის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წევრები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სარიტუალო</w:t>
      </w:r>
      <w:r w:rsidR="000B7E5F" w:rsidRPr="000B7E5F">
        <w:rPr>
          <w:color w:val="244061" w:themeColor="accent1" w:themeShade="80"/>
        </w:rPr>
        <w:t>/</w:t>
      </w:r>
      <w:r w:rsidR="000B7E5F" w:rsidRPr="000B7E5F">
        <w:rPr>
          <w:rFonts w:ascii="Sylfaen" w:hAnsi="Sylfaen" w:cs="Sylfaen"/>
          <w:color w:val="244061" w:themeColor="accent1" w:themeShade="80"/>
        </w:rPr>
        <w:t>დამკრძალავი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სამსახური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ინფორმირებული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იყვნენ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ინფექციის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გავრცელების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საფრთხისა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საჭირო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ღონისძიებების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თაობაზე</w:t>
      </w:r>
      <w:r w:rsidR="000B7E5F" w:rsidRPr="000B7E5F">
        <w:rPr>
          <w:color w:val="244061" w:themeColor="accent1" w:themeShade="80"/>
        </w:rPr>
        <w:t>:</w:t>
      </w:r>
    </w:p>
    <w:p w:rsidR="000B7E5F" w:rsidRPr="00885E9D" w:rsidRDefault="000B7E5F" w:rsidP="00885E9D">
      <w:pPr>
        <w:pStyle w:val="ListParagraph"/>
        <w:numPr>
          <w:ilvl w:val="0"/>
          <w:numId w:val="26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გვამის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გადასვენება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ხორციელდება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სასახლით</w:t>
      </w:r>
      <w:r w:rsidRPr="00885E9D">
        <w:rPr>
          <w:color w:val="244061" w:themeColor="accent1" w:themeShade="80"/>
        </w:rPr>
        <w:t xml:space="preserve">, </w:t>
      </w:r>
      <w:r w:rsidRPr="00885E9D">
        <w:rPr>
          <w:rFonts w:ascii="Sylfaen" w:hAnsi="Sylfaen" w:cs="Sylfaen"/>
          <w:color w:val="244061" w:themeColor="accent1" w:themeShade="80"/>
        </w:rPr>
        <w:t>რომელშიც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იგი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თავსდება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გვამის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ჩანთით</w:t>
      </w:r>
      <w:r w:rsidRPr="00885E9D">
        <w:rPr>
          <w:color w:val="244061" w:themeColor="accent1" w:themeShade="80"/>
        </w:rPr>
        <w:t xml:space="preserve">, </w:t>
      </w:r>
      <w:r w:rsidRPr="00885E9D">
        <w:rPr>
          <w:rFonts w:ascii="Sylfaen" w:hAnsi="Sylfaen" w:cs="Sylfaen"/>
          <w:color w:val="244061" w:themeColor="accent1" w:themeShade="80"/>
        </w:rPr>
        <w:t>რომლის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გახსნა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მიცვალებულის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გადასვენებისა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დაკრძალვის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ნებისმიერ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ეტაპზე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აკრძალულია</w:t>
      </w:r>
      <w:r w:rsidRPr="00885E9D">
        <w:rPr>
          <w:color w:val="244061" w:themeColor="accent1" w:themeShade="80"/>
        </w:rPr>
        <w:t>;</w:t>
      </w:r>
    </w:p>
    <w:p w:rsidR="000B7E5F" w:rsidRPr="00885E9D" w:rsidRDefault="000B7E5F" w:rsidP="00885E9D">
      <w:pPr>
        <w:pStyle w:val="ListParagraph"/>
        <w:numPr>
          <w:ilvl w:val="0"/>
          <w:numId w:val="26"/>
        </w:numPr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საჭიროა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მიცვალებულის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დროულად</w:t>
      </w:r>
      <w:r w:rsidRPr="00885E9D">
        <w:rPr>
          <w:color w:val="244061" w:themeColor="accent1" w:themeShade="80"/>
        </w:rPr>
        <w:t xml:space="preserve"> (</w:t>
      </w:r>
      <w:r w:rsidRPr="00885E9D">
        <w:rPr>
          <w:rFonts w:ascii="Sylfaen" w:hAnsi="Sylfaen" w:cs="Sylfaen"/>
          <w:color w:val="244061" w:themeColor="accent1" w:themeShade="80"/>
        </w:rPr>
        <w:t>არაუმეტეს</w:t>
      </w:r>
      <w:r w:rsidRPr="00885E9D">
        <w:rPr>
          <w:color w:val="244061" w:themeColor="accent1" w:themeShade="80"/>
        </w:rPr>
        <w:t xml:space="preserve"> 72 </w:t>
      </w:r>
      <w:r w:rsidRPr="00885E9D">
        <w:rPr>
          <w:rFonts w:ascii="Sylfaen" w:hAnsi="Sylfaen" w:cs="Sylfaen"/>
          <w:color w:val="244061" w:themeColor="accent1" w:themeShade="80"/>
        </w:rPr>
        <w:t>სთ</w:t>
      </w:r>
      <w:r w:rsidRPr="00885E9D">
        <w:rPr>
          <w:color w:val="244061" w:themeColor="accent1" w:themeShade="80"/>
        </w:rPr>
        <w:t>-</w:t>
      </w:r>
      <w:r w:rsidRPr="00885E9D">
        <w:rPr>
          <w:rFonts w:ascii="Sylfaen" w:hAnsi="Sylfaen" w:cs="Sylfaen"/>
          <w:color w:val="244061" w:themeColor="accent1" w:themeShade="80"/>
        </w:rPr>
        <w:t>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განმავლობაში</w:t>
      </w:r>
      <w:r w:rsidRPr="00885E9D">
        <w:rPr>
          <w:color w:val="244061" w:themeColor="accent1" w:themeShade="80"/>
        </w:rPr>
        <w:t xml:space="preserve">) </w:t>
      </w:r>
      <w:r w:rsidRPr="00885E9D">
        <w:rPr>
          <w:rFonts w:ascii="Sylfaen" w:hAnsi="Sylfaen" w:cs="Sylfaen"/>
          <w:color w:val="244061" w:themeColor="accent1" w:themeShade="80"/>
        </w:rPr>
        <w:t>დამარხვის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ორგანიზება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ხალხმრავალი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პანაშვიდებისგან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თავის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შეკავება</w:t>
      </w:r>
      <w:r w:rsidRPr="00885E9D">
        <w:rPr>
          <w:color w:val="244061" w:themeColor="accent1" w:themeShade="80"/>
        </w:rPr>
        <w:t>.</w:t>
      </w:r>
    </w:p>
    <w:p w:rsidR="000B7E5F" w:rsidRPr="000B7E5F" w:rsidRDefault="000B7E5F" w:rsidP="00885E9D">
      <w:pPr>
        <w:jc w:val="both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6.</w:t>
      </w:r>
      <w:r w:rsidR="00885E9D">
        <w:rPr>
          <w:color w:val="244061" w:themeColor="accent1" w:themeShade="80"/>
          <w:lang w:val="en-US"/>
        </w:rPr>
        <w:t xml:space="preserve"> </w:t>
      </w:r>
      <w:r w:rsidRPr="000B7E5F">
        <w:rPr>
          <w:color w:val="244061" w:themeColor="accent1" w:themeShade="80"/>
        </w:rPr>
        <w:t>COVID-19-</w:t>
      </w:r>
      <w:r w:rsidRPr="000B7E5F">
        <w:rPr>
          <w:rFonts w:ascii="Sylfaen" w:hAnsi="Sylfaen" w:cs="Sylfaen"/>
          <w:color w:val="244061" w:themeColor="accent1" w:themeShade="80"/>
        </w:rPr>
        <w:t>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დადასტურებულ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ან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სავარაუდო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უნდა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გამოირიცხოს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გვამის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ბალზამიერება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ნებისმიერი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დამატებითი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კონტაქტი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მათ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შორის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პათოლოგ</w:t>
      </w:r>
      <w:r w:rsidRPr="000B7E5F">
        <w:rPr>
          <w:color w:val="244061" w:themeColor="accent1" w:themeShade="80"/>
        </w:rPr>
        <w:t>-</w:t>
      </w:r>
      <w:r w:rsidRPr="000B7E5F">
        <w:rPr>
          <w:rFonts w:ascii="Sylfaen" w:hAnsi="Sylfaen" w:cs="Sylfaen"/>
          <w:color w:val="244061" w:themeColor="accent1" w:themeShade="80"/>
        </w:rPr>
        <w:t>ანატომიური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გაკვეთა</w:t>
      </w:r>
      <w:r w:rsidRPr="000B7E5F">
        <w:rPr>
          <w:color w:val="244061" w:themeColor="accent1" w:themeShade="80"/>
        </w:rPr>
        <w:t xml:space="preserve">; </w:t>
      </w:r>
      <w:r w:rsidRPr="000B7E5F">
        <w:rPr>
          <w:rFonts w:ascii="Sylfaen" w:hAnsi="Sylfaen" w:cs="Sylfaen"/>
          <w:color w:val="244061" w:themeColor="accent1" w:themeShade="80"/>
        </w:rPr>
        <w:t>ამ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უკანასკნელის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აუცილებლობის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მკაცრად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უნდა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იქნეს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უსაფრთხოების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მოთხოვნები</w:t>
      </w:r>
      <w:r w:rsidRPr="000B7E5F">
        <w:rPr>
          <w:color w:val="244061" w:themeColor="accent1" w:themeShade="80"/>
        </w:rPr>
        <w:t>.</w:t>
      </w:r>
    </w:p>
    <w:p w:rsidR="000B7E5F" w:rsidRPr="00885E9D" w:rsidRDefault="000B7E5F" w:rsidP="000B7E5F">
      <w:pPr>
        <w:rPr>
          <w:b/>
          <w:color w:val="244061" w:themeColor="accent1" w:themeShade="80"/>
        </w:rPr>
      </w:pPr>
      <w:r w:rsidRPr="00885E9D">
        <w:rPr>
          <w:rFonts w:ascii="Sylfaen" w:hAnsi="Sylfaen" w:cs="Sylfaen"/>
          <w:b/>
          <w:color w:val="244061" w:themeColor="accent1" w:themeShade="80"/>
        </w:rPr>
        <w:t>გვამის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დროებითი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დაყოვნების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სათავსი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1.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განთავსებული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დაწესებულების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სხვა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სივრცეებისგან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იზოლირებულ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ტრანსპორტისთვის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ადვილად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მისადგომ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სივრცეში</w:t>
      </w:r>
      <w:r w:rsidR="000B7E5F" w:rsidRPr="000B7E5F">
        <w:rPr>
          <w:color w:val="244061" w:themeColor="accent1" w:themeShade="80"/>
        </w:rPr>
        <w:t>;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2.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კედლები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იატაკი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დაფარული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რეცხვისა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დეზინფექციისადმი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გამძლე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მასალით</w:t>
      </w:r>
      <w:r w:rsidR="000B7E5F" w:rsidRPr="000B7E5F">
        <w:rPr>
          <w:color w:val="244061" w:themeColor="accent1" w:themeShade="80"/>
        </w:rPr>
        <w:t>;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3.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აღჭურვილ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გამართულად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მოფუნქციონირე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ვენტილაციით</w:t>
      </w:r>
      <w:r w:rsidR="000B7E5F" w:rsidRPr="000B7E5F">
        <w:rPr>
          <w:color w:val="244061" w:themeColor="accent1" w:themeShade="80"/>
        </w:rPr>
        <w:t xml:space="preserve">; 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4.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გამორიცხული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დროებითი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დაყოვნების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პირების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მათ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შორის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პერსონალის</w:t>
      </w:r>
      <w:r w:rsidR="000B7E5F" w:rsidRPr="000B7E5F">
        <w:rPr>
          <w:color w:val="244061" w:themeColor="accent1" w:themeShade="80"/>
        </w:rPr>
        <w:t xml:space="preserve">) </w:t>
      </w:r>
      <w:r w:rsidR="000B7E5F" w:rsidRPr="000B7E5F">
        <w:rPr>
          <w:rFonts w:ascii="Sylfaen" w:hAnsi="Sylfaen" w:cs="Sylfaen"/>
          <w:color w:val="244061" w:themeColor="accent1" w:themeShade="80"/>
        </w:rPr>
        <w:t>დამოუკიდებლად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მოხვედრა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რომელთა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საქმიანობა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პირდაპირ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არ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უკავშირდება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ფუნქციონირებას</w:t>
      </w:r>
      <w:r w:rsidR="000B7E5F" w:rsidRPr="000B7E5F">
        <w:rPr>
          <w:color w:val="244061" w:themeColor="accent1" w:themeShade="80"/>
        </w:rPr>
        <w:t xml:space="preserve">; </w:t>
      </w:r>
    </w:p>
    <w:p w:rsidR="000B7E5F" w:rsidRDefault="00885E9D" w:rsidP="00885E9D">
      <w:pPr>
        <w:jc w:val="both"/>
        <w:rPr>
          <w:color w:val="244061" w:themeColor="accent1" w:themeShade="80"/>
          <w:lang w:val="en-US"/>
        </w:rPr>
      </w:pPr>
      <w:r>
        <w:rPr>
          <w:color w:val="244061" w:themeColor="accent1" w:themeShade="80"/>
        </w:rPr>
        <w:t>5.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თითოეული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მიცვალებულის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გადასვენების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შემდგომ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ხორციელდება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სათავსის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აგრეთვე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სატრანსპორტო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განსათავსებელი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ურიკებისა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ზედაპირების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დასუფთავება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დეზინფექცია</w:t>
      </w:r>
      <w:r w:rsidR="000B7E5F" w:rsidRPr="000B7E5F">
        <w:rPr>
          <w:color w:val="244061" w:themeColor="accent1" w:themeShade="80"/>
        </w:rPr>
        <w:t xml:space="preserve">. </w:t>
      </w:r>
    </w:p>
    <w:p w:rsidR="000B7E5F" w:rsidRPr="00885E9D" w:rsidRDefault="000B7E5F" w:rsidP="000B7E5F">
      <w:pPr>
        <w:rPr>
          <w:b/>
          <w:color w:val="244061" w:themeColor="accent1" w:themeShade="80"/>
        </w:rPr>
      </w:pPr>
      <w:r w:rsidRPr="00885E9D">
        <w:rPr>
          <w:rFonts w:ascii="Sylfaen" w:hAnsi="Sylfaen" w:cs="Sylfaen"/>
          <w:b/>
          <w:color w:val="244061" w:themeColor="accent1" w:themeShade="80"/>
        </w:rPr>
        <w:t>ინდივიდუალური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დაცვის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საშუალებები</w:t>
      </w:r>
    </w:p>
    <w:p w:rsidR="000B7E5F" w:rsidRPr="000B7E5F" w:rsidRDefault="000B7E5F" w:rsidP="000B7E5F">
      <w:pPr>
        <w:rPr>
          <w:color w:val="244061" w:themeColor="accent1" w:themeShade="80"/>
        </w:rPr>
      </w:pPr>
      <w:r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დაწესებულების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პროზექტურის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დამკრძალავი</w:t>
      </w:r>
      <w:r w:rsidRPr="000B7E5F">
        <w:rPr>
          <w:color w:val="244061" w:themeColor="accent1" w:themeShade="80"/>
        </w:rPr>
        <w:t>/</w:t>
      </w:r>
      <w:r w:rsidRPr="000B7E5F">
        <w:rPr>
          <w:rFonts w:ascii="Sylfaen" w:hAnsi="Sylfaen" w:cs="Sylfaen"/>
          <w:color w:val="244061" w:themeColor="accent1" w:themeShade="80"/>
        </w:rPr>
        <w:t>სარიტუალო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სამსახურების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ყველა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თანამშრომელი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რომელსაც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შეხება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შეიძლება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ჰქონდეს</w:t>
      </w:r>
      <w:r w:rsidRPr="000B7E5F">
        <w:rPr>
          <w:color w:val="244061" w:themeColor="accent1" w:themeShade="80"/>
        </w:rPr>
        <w:t xml:space="preserve"> COVID-19-</w:t>
      </w:r>
      <w:r w:rsidRPr="000B7E5F">
        <w:rPr>
          <w:rFonts w:ascii="Sylfaen" w:hAnsi="Sylfaen" w:cs="Sylfaen"/>
          <w:color w:val="244061" w:themeColor="accent1" w:themeShade="80"/>
        </w:rPr>
        <w:t>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დადასტურებულ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ან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სავარაუდო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შემთხვევის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გამო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გარდაცვლილის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გვამთან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აღჭურვილი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უნდა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იყოს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სპეციალური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საშუალებებით</w:t>
      </w:r>
      <w:r w:rsidRPr="000B7E5F">
        <w:rPr>
          <w:color w:val="244061" w:themeColor="accent1" w:themeShade="80"/>
        </w:rPr>
        <w:t>: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ორმაგი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ქირურგიული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ხელთათმანები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რომლებიც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დაფარულია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გაჭრის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მიმართ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მდგრადი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ბადისებრი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ხელთათმანების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ფენით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ან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სამეურნეო</w:t>
      </w:r>
      <w:r w:rsidRPr="000B7E5F">
        <w:rPr>
          <w:color w:val="244061" w:themeColor="accent1" w:themeShade="80"/>
        </w:rPr>
        <w:t>/</w:t>
      </w:r>
      <w:r w:rsidRPr="000B7E5F">
        <w:rPr>
          <w:rFonts w:ascii="Sylfaen" w:hAnsi="Sylfaen" w:cs="Sylfaen"/>
          <w:color w:val="244061" w:themeColor="accent1" w:themeShade="80"/>
        </w:rPr>
        <w:t>სქელი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ხელთათმანი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სითხეგაუმტარი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ერთჯერადი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ხალათი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სათვალე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სახის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დამცავი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ფარი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ქირურგიული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ნიღაბი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ან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რესპირატორი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ბახილები</w:t>
      </w:r>
    </w:p>
    <w:p w:rsidR="000B7E5F" w:rsidRPr="000B7E5F" w:rsidRDefault="000B7E5F" w:rsidP="00885E9D">
      <w:pPr>
        <w:spacing w:after="0"/>
        <w:ind w:left="720"/>
        <w:rPr>
          <w:color w:val="244061" w:themeColor="accent1" w:themeShade="80"/>
        </w:rPr>
      </w:pPr>
      <w:r w:rsidRPr="000B7E5F">
        <w:rPr>
          <w:color w:val="244061" w:themeColor="accent1" w:themeShade="80"/>
        </w:rPr>
        <w:t>•</w:t>
      </w:r>
      <w:r w:rsidRPr="000B7E5F">
        <w:rPr>
          <w:color w:val="244061" w:themeColor="accent1" w:themeShade="80"/>
        </w:rPr>
        <w:tab/>
      </w:r>
      <w:r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ჩაჩი</w:t>
      </w:r>
    </w:p>
    <w:p w:rsidR="000B7E5F" w:rsidRPr="000B7E5F" w:rsidRDefault="000B7E5F" w:rsidP="000B7E5F">
      <w:pPr>
        <w:rPr>
          <w:color w:val="244061" w:themeColor="accent1" w:themeShade="80"/>
        </w:rPr>
      </w:pPr>
      <w:r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საშუალებების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სრული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ნაკრები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გამოიყენება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გვამის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მართვის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ყოველ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ეტაპზე</w:t>
      </w:r>
      <w:r w:rsidRPr="000B7E5F">
        <w:rPr>
          <w:color w:val="244061" w:themeColor="accent1" w:themeShade="80"/>
        </w:rPr>
        <w:t xml:space="preserve">; </w:t>
      </w:r>
      <w:r w:rsidRPr="000B7E5F">
        <w:rPr>
          <w:rFonts w:ascii="Sylfaen" w:hAnsi="Sylfaen" w:cs="Sylfaen"/>
          <w:color w:val="244061" w:themeColor="accent1" w:themeShade="80"/>
        </w:rPr>
        <w:t>განსაკუთრებული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მნიშვნელობა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ენიჭება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სამედიცინო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მომსახურების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სივრცეებში</w:t>
      </w:r>
      <w:r w:rsidRPr="000B7E5F">
        <w:rPr>
          <w:color w:val="244061" w:themeColor="accent1" w:themeShade="80"/>
        </w:rPr>
        <w:t xml:space="preserve"> (</w:t>
      </w:r>
      <w:r w:rsidRPr="000B7E5F">
        <w:rPr>
          <w:rFonts w:ascii="Sylfaen" w:hAnsi="Sylfaen" w:cs="Sylfaen"/>
          <w:color w:val="244061" w:themeColor="accent1" w:themeShade="80"/>
        </w:rPr>
        <w:t>პალატა</w:t>
      </w:r>
      <w:r w:rsidRPr="000B7E5F">
        <w:rPr>
          <w:color w:val="244061" w:themeColor="accent1" w:themeShade="80"/>
        </w:rPr>
        <w:t xml:space="preserve">, </w:t>
      </w:r>
      <w:r w:rsidRPr="000B7E5F">
        <w:rPr>
          <w:rFonts w:ascii="Sylfaen" w:hAnsi="Sylfaen" w:cs="Sylfaen"/>
          <w:color w:val="244061" w:themeColor="accent1" w:themeShade="80"/>
        </w:rPr>
        <w:t>დარბაზი</w:t>
      </w:r>
      <w:r w:rsidRPr="000B7E5F">
        <w:rPr>
          <w:color w:val="244061" w:themeColor="accent1" w:themeShade="80"/>
        </w:rPr>
        <w:t xml:space="preserve">) </w:t>
      </w:r>
      <w:r w:rsidRPr="000B7E5F">
        <w:rPr>
          <w:rFonts w:ascii="Sylfaen" w:hAnsi="Sylfaen" w:cs="Sylfaen"/>
          <w:color w:val="244061" w:themeColor="accent1" w:themeShade="80"/>
        </w:rPr>
        <w:t>გვამის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სპეციალურ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ჩანთაში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მოთავსებისა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ტრანსპორტირების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ეტაპზე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მათ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სწორად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გამოყენებასა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უსაფრთხოების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სათანადო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ზომების</w:t>
      </w:r>
      <w:r w:rsidRPr="000B7E5F">
        <w:rPr>
          <w:color w:val="244061" w:themeColor="accent1" w:themeShade="80"/>
        </w:rPr>
        <w:t xml:space="preserve"> </w:t>
      </w:r>
      <w:r w:rsidRPr="000B7E5F">
        <w:rPr>
          <w:rFonts w:ascii="Sylfaen" w:hAnsi="Sylfaen" w:cs="Sylfaen"/>
          <w:color w:val="244061" w:themeColor="accent1" w:themeShade="80"/>
        </w:rPr>
        <w:t>დაცვას</w:t>
      </w:r>
      <w:r w:rsidRPr="000B7E5F">
        <w:rPr>
          <w:color w:val="244061" w:themeColor="accent1" w:themeShade="80"/>
        </w:rPr>
        <w:t>.</w:t>
      </w:r>
    </w:p>
    <w:p w:rsidR="000B7E5F" w:rsidRPr="00885E9D" w:rsidRDefault="000B7E5F" w:rsidP="000B7E5F">
      <w:pPr>
        <w:rPr>
          <w:b/>
          <w:color w:val="244061" w:themeColor="accent1" w:themeShade="80"/>
        </w:rPr>
      </w:pPr>
      <w:r w:rsidRPr="00885E9D">
        <w:rPr>
          <w:rFonts w:ascii="Sylfaen" w:hAnsi="Sylfaen" w:cs="Sylfaen"/>
          <w:b/>
          <w:color w:val="244061" w:themeColor="accent1" w:themeShade="80"/>
        </w:rPr>
        <w:lastRenderedPageBreak/>
        <w:t>პათოლოგ</w:t>
      </w:r>
      <w:r w:rsidRPr="00885E9D">
        <w:rPr>
          <w:b/>
          <w:color w:val="244061" w:themeColor="accent1" w:themeShade="80"/>
        </w:rPr>
        <w:t>-</w:t>
      </w:r>
      <w:r w:rsidRPr="00885E9D">
        <w:rPr>
          <w:rFonts w:ascii="Sylfaen" w:hAnsi="Sylfaen" w:cs="Sylfaen"/>
          <w:b/>
          <w:color w:val="244061" w:themeColor="accent1" w:themeShade="80"/>
        </w:rPr>
        <w:t>ანატომიური</w:t>
      </w:r>
      <w:r w:rsidRPr="00885E9D">
        <w:rPr>
          <w:b/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b/>
          <w:color w:val="244061" w:themeColor="accent1" w:themeShade="80"/>
        </w:rPr>
        <w:t>სამსახური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1.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color w:val="244061" w:themeColor="accent1" w:themeShade="80"/>
        </w:rPr>
        <w:t>COVID-19-</w:t>
      </w:r>
      <w:r w:rsidR="000B7E5F" w:rsidRPr="000B7E5F">
        <w:rPr>
          <w:rFonts w:ascii="Sylfaen" w:hAnsi="Sylfaen" w:cs="Sylfaen"/>
          <w:color w:val="244061" w:themeColor="accent1" w:themeShade="80"/>
        </w:rPr>
        <w:t>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დადასტურებულ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სავარაუდო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მაქსიმალურად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გამოირიცხოს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გვამის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პათოლოგ</w:t>
      </w:r>
      <w:r w:rsidR="000B7E5F" w:rsidRPr="000B7E5F">
        <w:rPr>
          <w:color w:val="244061" w:themeColor="accent1" w:themeShade="80"/>
        </w:rPr>
        <w:t>-</w:t>
      </w:r>
      <w:r w:rsidR="000B7E5F" w:rsidRPr="000B7E5F">
        <w:rPr>
          <w:rFonts w:ascii="Sylfaen" w:hAnsi="Sylfaen" w:cs="Sylfaen"/>
          <w:color w:val="244061" w:themeColor="accent1" w:themeShade="80"/>
        </w:rPr>
        <w:t>ანატომიური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გაკვეთა</w:t>
      </w:r>
      <w:r w:rsidR="000B7E5F" w:rsidRPr="000B7E5F">
        <w:rPr>
          <w:color w:val="244061" w:themeColor="accent1" w:themeShade="80"/>
        </w:rPr>
        <w:t xml:space="preserve">; </w:t>
      </w:r>
      <w:r w:rsidR="000B7E5F" w:rsidRPr="000B7E5F">
        <w:rPr>
          <w:rFonts w:ascii="Sylfaen" w:hAnsi="Sylfaen" w:cs="Sylfaen"/>
          <w:color w:val="244061" w:themeColor="accent1" w:themeShade="80"/>
        </w:rPr>
        <w:t>ამ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უკანასკნელის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აუცილებლობის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მკაცრად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იქნეს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უსაფრთხოების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მოთხოვნები</w:t>
      </w:r>
      <w:r w:rsidR="000B7E5F" w:rsidRPr="000B7E5F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2.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color w:val="244061" w:themeColor="accent1" w:themeShade="80"/>
        </w:rPr>
        <w:t>COVID-19-</w:t>
      </w:r>
      <w:r w:rsidR="000B7E5F" w:rsidRPr="000B7E5F">
        <w:rPr>
          <w:rFonts w:ascii="Sylfaen" w:hAnsi="Sylfaen" w:cs="Sylfaen"/>
          <w:color w:val="244061" w:themeColor="accent1" w:themeShade="80"/>
        </w:rPr>
        <w:t>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ინფექციით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გარდაცვლილი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ადამიანების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ცხედრების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პათოლოგიურ</w:t>
      </w:r>
      <w:r w:rsidR="000B7E5F" w:rsidRPr="000B7E5F">
        <w:rPr>
          <w:color w:val="244061" w:themeColor="accent1" w:themeShade="80"/>
        </w:rPr>
        <w:t>-</w:t>
      </w:r>
      <w:r w:rsidR="000B7E5F" w:rsidRPr="000B7E5F">
        <w:rPr>
          <w:rFonts w:ascii="Sylfaen" w:hAnsi="Sylfaen" w:cs="Sylfaen"/>
          <w:color w:val="244061" w:themeColor="accent1" w:themeShade="80"/>
        </w:rPr>
        <w:t>ანატომიური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გაკვეთა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განახორციელეთ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პროზექტურაში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რომელსაც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ცირკულაციის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სათანადო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სისტემა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გააჩნია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ეს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მოიცავს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სისტემებს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რომლებიც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ინარჩუნებს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უარყოფით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წნევას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მიმდებარე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ტერიტორიებთან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შედარებით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რომლებიც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უზრუნველყოფს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საათში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არანაკლებ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ექვსჯერად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ცვლას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არსებულ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შენობებში</w:t>
      </w:r>
      <w:r w:rsidR="000B7E5F" w:rsidRPr="000B7E5F">
        <w:rPr>
          <w:color w:val="244061" w:themeColor="accent1" w:themeShade="80"/>
        </w:rPr>
        <w:t xml:space="preserve">)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თორმეტჯერად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ცვლას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ახალ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გარემონტებულ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შენობებში</w:t>
      </w:r>
      <w:r w:rsidR="000B7E5F" w:rsidRPr="000B7E5F">
        <w:rPr>
          <w:color w:val="244061" w:themeColor="accent1" w:themeShade="80"/>
        </w:rPr>
        <w:t>) (</w:t>
      </w:r>
      <w:r w:rsidR="000B7E5F" w:rsidRPr="000B7E5F">
        <w:rPr>
          <w:rFonts w:ascii="Sylfaen" w:hAnsi="Sylfaen" w:cs="Sylfaen"/>
          <w:color w:val="244061" w:themeColor="accent1" w:themeShade="80"/>
        </w:rPr>
        <w:t>დარწმუნდით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ოთახიდან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პირდაპირ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გაედინება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რეცირკულაციის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გამოიყენება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მაღალი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ეფექტური</w:t>
      </w:r>
      <w:r w:rsidR="000B7E5F" w:rsidRPr="000B7E5F">
        <w:rPr>
          <w:color w:val="244061" w:themeColor="accent1" w:themeShade="80"/>
        </w:rPr>
        <w:t xml:space="preserve"> HEPA </w:t>
      </w:r>
      <w:r w:rsidR="000B7E5F" w:rsidRPr="000B7E5F">
        <w:rPr>
          <w:rFonts w:ascii="Sylfaen" w:hAnsi="Sylfaen" w:cs="Sylfaen"/>
          <w:color w:val="244061" w:themeColor="accent1" w:themeShade="80"/>
        </w:rPr>
        <w:t>ჰაერის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ფილტრები</w:t>
      </w:r>
      <w:r w:rsidR="000B7E5F" w:rsidRPr="000B7E5F">
        <w:rPr>
          <w:color w:val="244061" w:themeColor="accent1" w:themeShade="80"/>
        </w:rPr>
        <w:t xml:space="preserve">); 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3.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გაკვეთის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პროცედურების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სხვადასხვა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ეტაპებზე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აეროზოლის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წარმოქმნის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მუდმივი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ალბათობის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სასუნთქი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ორგანოები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უზრუნველსაყოფად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გამოიყენება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რესპირატორი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მაგ</w:t>
      </w:r>
      <w:r w:rsidR="000B7E5F" w:rsidRPr="000B7E5F">
        <w:rPr>
          <w:color w:val="244061" w:themeColor="accent1" w:themeShade="80"/>
        </w:rPr>
        <w:t xml:space="preserve">., N95); </w:t>
      </w:r>
      <w:r w:rsidR="000B7E5F" w:rsidRPr="000B7E5F">
        <w:rPr>
          <w:rFonts w:ascii="Sylfaen" w:hAnsi="Sylfaen" w:cs="Sylfaen"/>
          <w:color w:val="244061" w:themeColor="accent1" w:themeShade="80"/>
        </w:rPr>
        <w:t>ამასთან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ისეთი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იარაღები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როგორიც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ხერხია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აღჭურვილი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ვაკუუმური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საფარით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გამონაფრქვევი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შეკავების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მიზნით</w:t>
      </w:r>
      <w:r w:rsidR="000B7E5F" w:rsidRPr="000B7E5F">
        <w:rPr>
          <w:color w:val="244061" w:themeColor="accent1" w:themeShade="80"/>
        </w:rPr>
        <w:t>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4.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პროზექტურიდან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გასვლამდე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მოიხსენით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საშუალებები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დაიცავით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უტილიზაციის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შესაბამისი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მოთხოვნები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შესაძლებლობის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შემთხვევაში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მოხსნის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შემდეგ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ხელები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ყოველთვის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საპნით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წყლით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დაიბანეთ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უზრუნველყავით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რომ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ხელის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ჰიგიენური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საშუალებები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მაგ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ნიჟარა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თხევადი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საპონი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ხელის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გასამშრალებელი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ერთჯერადი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ქაღალდი</w:t>
      </w:r>
      <w:r w:rsidR="000B7E5F" w:rsidRPr="000B7E5F">
        <w:rPr>
          <w:color w:val="244061" w:themeColor="accent1" w:themeShade="80"/>
        </w:rPr>
        <w:t xml:space="preserve">, </w:t>
      </w:r>
      <w:r w:rsidR="000B7E5F" w:rsidRPr="000B7E5F">
        <w:rPr>
          <w:rFonts w:ascii="Sylfaen" w:hAnsi="Sylfaen" w:cs="Sylfaen"/>
          <w:color w:val="244061" w:themeColor="accent1" w:themeShade="80"/>
        </w:rPr>
        <w:t>ალკოჰოლზე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დამზადებული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ხელის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სანიტაიზერი</w:t>
      </w:r>
      <w:r w:rsidR="000B7E5F" w:rsidRPr="000B7E5F">
        <w:rPr>
          <w:color w:val="244061" w:themeColor="accent1" w:themeShade="80"/>
        </w:rPr>
        <w:t xml:space="preserve">) </w:t>
      </w:r>
      <w:r w:rsidR="000B7E5F" w:rsidRPr="000B7E5F">
        <w:rPr>
          <w:rFonts w:ascii="Sylfaen" w:hAnsi="Sylfaen" w:cs="Sylfaen"/>
          <w:color w:val="244061" w:themeColor="accent1" w:themeShade="80"/>
        </w:rPr>
        <w:t>ხელმისაწვდომი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გამოყენების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ადგილზე</w:t>
      </w:r>
      <w:r w:rsidR="000B7E5F" w:rsidRPr="000B7E5F">
        <w:rPr>
          <w:color w:val="244061" w:themeColor="accent1" w:themeShade="80"/>
        </w:rPr>
        <w:t xml:space="preserve"> (</w:t>
      </w:r>
      <w:r w:rsidR="000B7E5F" w:rsidRPr="000B7E5F">
        <w:rPr>
          <w:rFonts w:ascii="Sylfaen" w:hAnsi="Sylfaen" w:cs="Sylfaen"/>
          <w:color w:val="244061" w:themeColor="accent1" w:themeShade="80"/>
        </w:rPr>
        <w:t>მაგ</w:t>
      </w:r>
      <w:r w:rsidR="000B7E5F" w:rsidRPr="000B7E5F">
        <w:rPr>
          <w:color w:val="244061" w:themeColor="accent1" w:themeShade="80"/>
        </w:rPr>
        <w:t xml:space="preserve">. </w:t>
      </w:r>
      <w:r w:rsidR="000B7E5F"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მოხსნის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ადგილზე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ან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სიახლოვეს</w:t>
      </w:r>
      <w:r w:rsidR="000B7E5F" w:rsidRPr="000B7E5F">
        <w:rPr>
          <w:color w:val="244061" w:themeColor="accent1" w:themeShade="80"/>
        </w:rPr>
        <w:t>).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5.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აუტოფსიის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ოთახში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მყოფი</w:t>
      </w:r>
      <w:r w:rsidR="000B7E5F" w:rsidRPr="000B7E5F">
        <w:rPr>
          <w:color w:val="244061" w:themeColor="accent1" w:themeShade="80"/>
        </w:rPr>
        <w:t xml:space="preserve">  </w:t>
      </w:r>
      <w:r w:rsidR="000B7E5F" w:rsidRPr="000B7E5F">
        <w:rPr>
          <w:rFonts w:ascii="Sylfaen" w:hAnsi="Sylfaen" w:cs="Sylfaen"/>
          <w:color w:val="244061" w:themeColor="accent1" w:themeShade="80"/>
        </w:rPr>
        <w:t>პერსონალი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აღჭურვილი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უნდა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იყოს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შესაბამისი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ინდივიდუალური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საშუალებებით</w:t>
      </w:r>
      <w:r w:rsidR="000B7E5F" w:rsidRPr="000B7E5F">
        <w:rPr>
          <w:color w:val="244061" w:themeColor="accent1" w:themeShade="80"/>
        </w:rPr>
        <w:t>: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ორმაგი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ქირურგიული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ხელთათმანები</w:t>
      </w:r>
      <w:r w:rsidRPr="00885E9D">
        <w:rPr>
          <w:color w:val="244061" w:themeColor="accent1" w:themeShade="80"/>
        </w:rPr>
        <w:t xml:space="preserve">, </w:t>
      </w:r>
      <w:r w:rsidRPr="00885E9D">
        <w:rPr>
          <w:rFonts w:ascii="Sylfaen" w:hAnsi="Sylfaen" w:cs="Sylfaen"/>
          <w:color w:val="244061" w:themeColor="accent1" w:themeShade="80"/>
        </w:rPr>
        <w:t>რომლებიც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დაფარულია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გაჭრის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მიმართ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მდგრადი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ბადისებრი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ხელთათმანების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ფენით</w:t>
      </w:r>
      <w:r w:rsidRPr="00885E9D">
        <w:rPr>
          <w:color w:val="244061" w:themeColor="accent1" w:themeShade="80"/>
        </w:rPr>
        <w:t xml:space="preserve"> 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ქირურგიული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კოსტიუმი</w:t>
      </w:r>
      <w:r w:rsidRPr="00885E9D">
        <w:rPr>
          <w:color w:val="244061" w:themeColor="accent1" w:themeShade="80"/>
        </w:rPr>
        <w:t xml:space="preserve">, </w:t>
      </w:r>
      <w:r w:rsidRPr="00885E9D">
        <w:rPr>
          <w:rFonts w:ascii="Sylfaen" w:hAnsi="Sylfaen" w:cs="Sylfaen"/>
          <w:color w:val="244061" w:themeColor="accent1" w:themeShade="80"/>
        </w:rPr>
        <w:t>რომელსაც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ჰაერგაუმტარი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ხალათის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ან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წინსაფრის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ქვეშ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იცვამენ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ინდივიდუალური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დაცვის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სათვალე</w:t>
      </w:r>
      <w:r w:rsidRPr="00885E9D">
        <w:rPr>
          <w:color w:val="244061" w:themeColor="accent1" w:themeShade="80"/>
        </w:rPr>
        <w:t xml:space="preserve"> / </w:t>
      </w:r>
      <w:r w:rsidRPr="00885E9D">
        <w:rPr>
          <w:rFonts w:ascii="Sylfaen" w:hAnsi="Sylfaen" w:cs="Sylfaen"/>
          <w:color w:val="244061" w:themeColor="accent1" w:themeShade="80"/>
        </w:rPr>
        <w:t>სახის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დამცავი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ფარი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ბახილები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სამედიცინო</w:t>
      </w:r>
      <w:r w:rsidRPr="00885E9D">
        <w:rPr>
          <w:color w:val="244061" w:themeColor="accent1" w:themeShade="80"/>
        </w:rPr>
        <w:t xml:space="preserve"> </w:t>
      </w:r>
      <w:r w:rsidRPr="00885E9D">
        <w:rPr>
          <w:rFonts w:ascii="Sylfaen" w:hAnsi="Sylfaen" w:cs="Sylfaen"/>
          <w:color w:val="244061" w:themeColor="accent1" w:themeShade="80"/>
        </w:rPr>
        <w:t>ჩაჩი</w:t>
      </w:r>
    </w:p>
    <w:p w:rsidR="000B7E5F" w:rsidRPr="00885E9D" w:rsidRDefault="000B7E5F" w:rsidP="00885E9D">
      <w:pPr>
        <w:pStyle w:val="ListParagraph"/>
        <w:numPr>
          <w:ilvl w:val="0"/>
          <w:numId w:val="24"/>
        </w:numPr>
        <w:spacing w:after="240" w:line="240" w:lineRule="auto"/>
        <w:jc w:val="both"/>
        <w:rPr>
          <w:color w:val="244061" w:themeColor="accent1" w:themeShade="80"/>
        </w:rPr>
      </w:pPr>
      <w:r w:rsidRPr="00885E9D">
        <w:rPr>
          <w:rFonts w:ascii="Sylfaen" w:hAnsi="Sylfaen" w:cs="Sylfaen"/>
          <w:color w:val="244061" w:themeColor="accent1" w:themeShade="80"/>
        </w:rPr>
        <w:t>რესპირატორი</w:t>
      </w:r>
      <w:r w:rsidRPr="00885E9D">
        <w:rPr>
          <w:color w:val="244061" w:themeColor="accent1" w:themeShade="80"/>
        </w:rPr>
        <w:t xml:space="preserve"> ((</w:t>
      </w:r>
      <w:r w:rsidRPr="00885E9D">
        <w:rPr>
          <w:rFonts w:ascii="Sylfaen" w:hAnsi="Sylfaen" w:cs="Sylfaen"/>
          <w:color w:val="244061" w:themeColor="accent1" w:themeShade="80"/>
        </w:rPr>
        <w:t>მაგ</w:t>
      </w:r>
      <w:r w:rsidRPr="00885E9D">
        <w:rPr>
          <w:color w:val="244061" w:themeColor="accent1" w:themeShade="80"/>
        </w:rPr>
        <w:t>., N95)</w:t>
      </w:r>
    </w:p>
    <w:p w:rsidR="000B7E5F" w:rsidRPr="000B7E5F" w:rsidRDefault="00885E9D" w:rsidP="00885E9D">
      <w:pPr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6.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აუცილებელია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სათავსების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ზედაპირების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წმენდისა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დეკონტამინაციის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პროცედურების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ზედმიწევნით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დაცვა</w:t>
      </w:r>
      <w:r w:rsidR="000B7E5F" w:rsidRPr="000B7E5F">
        <w:rPr>
          <w:color w:val="244061" w:themeColor="accent1" w:themeShade="80"/>
        </w:rPr>
        <w:t>.</w:t>
      </w:r>
    </w:p>
    <w:p w:rsidR="0093767D" w:rsidRPr="000B7E5F" w:rsidRDefault="00885E9D" w:rsidP="00885E9D">
      <w:pPr>
        <w:jc w:val="both"/>
        <w:rPr>
          <w:rFonts w:ascii="Sylfaen" w:hAnsi="Sylfaen"/>
          <w:color w:val="244061" w:themeColor="accent1" w:themeShade="80"/>
        </w:rPr>
      </w:pPr>
      <w:r>
        <w:rPr>
          <w:color w:val="244061" w:themeColor="accent1" w:themeShade="80"/>
        </w:rPr>
        <w:t>7.</w:t>
      </w:r>
      <w:r>
        <w:rPr>
          <w:color w:val="244061" w:themeColor="accent1" w:themeShade="80"/>
          <w:lang w:val="en-US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აუცილებელია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მომსახურე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პერსონალისა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სამუშაო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გარემოს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მონიტორინგი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და</w:t>
      </w:r>
      <w:r w:rsidR="000B7E5F" w:rsidRPr="000B7E5F">
        <w:rPr>
          <w:color w:val="244061" w:themeColor="accent1" w:themeShade="80"/>
        </w:rPr>
        <w:t xml:space="preserve"> </w:t>
      </w:r>
      <w:r w:rsidR="000B7E5F" w:rsidRPr="000B7E5F">
        <w:rPr>
          <w:rFonts w:ascii="Sylfaen" w:hAnsi="Sylfaen" w:cs="Sylfaen"/>
          <w:color w:val="244061" w:themeColor="accent1" w:themeShade="80"/>
        </w:rPr>
        <w:t>ზედამხედველობა</w:t>
      </w:r>
      <w:r w:rsidR="000B7E5F" w:rsidRPr="000B7E5F">
        <w:rPr>
          <w:color w:val="244061" w:themeColor="accent1" w:themeShade="80"/>
        </w:rPr>
        <w:t>.</w:t>
      </w:r>
    </w:p>
    <w:p w:rsidR="0093767D" w:rsidRPr="006613A6" w:rsidRDefault="0093767D" w:rsidP="0093767D">
      <w:pPr>
        <w:ind w:left="360"/>
        <w:jc w:val="both"/>
        <w:rPr>
          <w:rFonts w:ascii="Sylfaen" w:hAnsi="Sylfaen"/>
          <w:b/>
          <w:color w:val="244061" w:themeColor="accent1" w:themeShade="80"/>
          <w:u w:val="single"/>
        </w:rPr>
      </w:pPr>
      <w:r w:rsidRPr="006613A6">
        <w:rPr>
          <w:rFonts w:ascii="Sylfaen" w:hAnsi="Sylfaen"/>
          <w:b/>
          <w:color w:val="244061" w:themeColor="accent1" w:themeShade="80"/>
          <w:u w:val="single"/>
        </w:rPr>
        <w:t>დამატებითი ინფორმაცია:</w:t>
      </w:r>
    </w:p>
    <w:p w:rsidR="0093767D" w:rsidRPr="006613A6" w:rsidRDefault="001D12FD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  <w:hyperlink r:id="rId8" w:history="1">
        <w:r w:rsidR="0093767D" w:rsidRPr="006613A6">
          <w:rPr>
            <w:rStyle w:val="Hyperlink"/>
            <w:rFonts w:ascii="Sylfaen" w:hAnsi="Sylfaen"/>
            <w:color w:val="244061" w:themeColor="accent1" w:themeShade="80"/>
          </w:rPr>
          <w:t>www.moh.gov.ge</w:t>
        </w:r>
      </w:hyperlink>
      <w:r w:rsidR="0093767D" w:rsidRPr="006613A6">
        <w:rPr>
          <w:rFonts w:ascii="Sylfaen" w:hAnsi="Sylfaen"/>
          <w:color w:val="244061" w:themeColor="accent1" w:themeShade="80"/>
        </w:rPr>
        <w:t xml:space="preserve"> </w:t>
      </w:r>
    </w:p>
    <w:p w:rsidR="0093767D" w:rsidRPr="006613A6" w:rsidRDefault="0093767D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  <w:r w:rsidRPr="006613A6">
        <w:rPr>
          <w:rFonts w:ascii="Sylfaen" w:hAnsi="Sylfaen"/>
          <w:color w:val="244061" w:themeColor="accent1" w:themeShade="80"/>
        </w:rPr>
        <w:t>ცხელი ხაზი: 1505</w:t>
      </w:r>
    </w:p>
    <w:p w:rsidR="0093767D" w:rsidRPr="006613A6" w:rsidRDefault="0093767D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</w:p>
    <w:p w:rsidR="0093767D" w:rsidRPr="006613A6" w:rsidRDefault="001D12FD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  <w:hyperlink r:id="rId9" w:history="1">
        <w:r w:rsidR="0093767D" w:rsidRPr="006613A6">
          <w:rPr>
            <w:rStyle w:val="Hyperlink"/>
            <w:rFonts w:ascii="Sylfaen" w:hAnsi="Sylfaen"/>
            <w:color w:val="244061" w:themeColor="accent1" w:themeShade="80"/>
          </w:rPr>
          <w:t>www.ncdc.ge</w:t>
        </w:r>
      </w:hyperlink>
      <w:r w:rsidR="0093767D" w:rsidRPr="006613A6">
        <w:rPr>
          <w:rFonts w:ascii="Sylfaen" w:hAnsi="Sylfaen"/>
          <w:color w:val="244061" w:themeColor="accent1" w:themeShade="80"/>
        </w:rPr>
        <w:t xml:space="preserve"> </w:t>
      </w:r>
    </w:p>
    <w:p w:rsidR="0093767D" w:rsidRDefault="0093767D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  <w:r w:rsidRPr="006613A6">
        <w:rPr>
          <w:rFonts w:ascii="Sylfaen" w:hAnsi="Sylfaen"/>
          <w:color w:val="244061" w:themeColor="accent1" w:themeShade="80"/>
        </w:rPr>
        <w:lastRenderedPageBreak/>
        <w:t>ცხელი ხაზი: 116001</w:t>
      </w:r>
    </w:p>
    <w:p w:rsidR="006613A6" w:rsidRPr="006613A6" w:rsidRDefault="006613A6" w:rsidP="0093767D">
      <w:pPr>
        <w:spacing w:after="0" w:line="240" w:lineRule="auto"/>
        <w:ind w:left="360"/>
        <w:jc w:val="both"/>
        <w:textAlignment w:val="center"/>
        <w:rPr>
          <w:rFonts w:ascii="Sylfaen" w:hAnsi="Sylfaen"/>
          <w:color w:val="244061" w:themeColor="accent1" w:themeShade="80"/>
        </w:rPr>
      </w:pPr>
    </w:p>
    <w:p w:rsidR="0093767D" w:rsidRPr="006613A6" w:rsidRDefault="0093767D" w:rsidP="0093767D">
      <w:pPr>
        <w:spacing w:after="0" w:line="240" w:lineRule="auto"/>
        <w:jc w:val="both"/>
        <w:textAlignment w:val="center"/>
        <w:rPr>
          <w:rFonts w:ascii="Sylfaen" w:hAnsi="Sylfaen"/>
          <w:color w:val="244061" w:themeColor="accent1" w:themeShade="80"/>
        </w:rPr>
      </w:pPr>
      <w:r w:rsidRPr="006613A6">
        <w:rPr>
          <w:rFonts w:ascii="Sylfaen" w:hAnsi="Sylfaen"/>
          <w:noProof/>
          <w:color w:val="244061" w:themeColor="accent1" w:themeShade="80"/>
          <w:lang w:val="en-US" w:eastAsia="en-US" w:bidi="ar-SA"/>
        </w:rPr>
        <w:drawing>
          <wp:inline distT="0" distB="0" distL="0" distR="0" wp14:anchorId="006AC731" wp14:editId="1B686617">
            <wp:extent cx="1784350" cy="364007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27" cy="36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7D" w:rsidRPr="006613A6" w:rsidRDefault="0093767D" w:rsidP="0093767D">
      <w:pPr>
        <w:jc w:val="both"/>
        <w:rPr>
          <w:rFonts w:ascii="Sylfaen" w:hAnsi="Sylfaen"/>
          <w:color w:val="244061" w:themeColor="accent1" w:themeShade="80"/>
          <w:lang w:val="en-US"/>
        </w:rPr>
      </w:pPr>
    </w:p>
    <w:sectPr w:rsidR="0093767D" w:rsidRPr="006613A6" w:rsidSect="006613A6">
      <w:pgSz w:w="12240" w:h="15840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9D3"/>
    <w:multiLevelType w:val="hybridMultilevel"/>
    <w:tmpl w:val="2342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CEF"/>
    <w:multiLevelType w:val="hybridMultilevel"/>
    <w:tmpl w:val="A4D4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437"/>
    <w:multiLevelType w:val="hybridMultilevel"/>
    <w:tmpl w:val="184C9F08"/>
    <w:lvl w:ilvl="0" w:tplc="B0124EE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F3B55"/>
    <w:multiLevelType w:val="hybridMultilevel"/>
    <w:tmpl w:val="7814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586A"/>
    <w:multiLevelType w:val="hybridMultilevel"/>
    <w:tmpl w:val="4A52C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269C0"/>
    <w:multiLevelType w:val="hybridMultilevel"/>
    <w:tmpl w:val="4E2C7888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35A03"/>
    <w:multiLevelType w:val="hybridMultilevel"/>
    <w:tmpl w:val="F05CA792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E28"/>
    <w:multiLevelType w:val="hybridMultilevel"/>
    <w:tmpl w:val="926E1E4E"/>
    <w:lvl w:ilvl="0" w:tplc="1FAA2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4EDE"/>
    <w:multiLevelType w:val="hybridMultilevel"/>
    <w:tmpl w:val="7814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58B8"/>
    <w:multiLevelType w:val="hybridMultilevel"/>
    <w:tmpl w:val="FB1AA5D0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8FD"/>
    <w:multiLevelType w:val="hybridMultilevel"/>
    <w:tmpl w:val="F6DE2744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71D1"/>
    <w:multiLevelType w:val="hybridMultilevel"/>
    <w:tmpl w:val="12C0A93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AA75479"/>
    <w:multiLevelType w:val="hybridMultilevel"/>
    <w:tmpl w:val="FF6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86C4B"/>
    <w:multiLevelType w:val="hybridMultilevel"/>
    <w:tmpl w:val="8C72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66DA7"/>
    <w:multiLevelType w:val="hybridMultilevel"/>
    <w:tmpl w:val="75FA8C2C"/>
    <w:lvl w:ilvl="0" w:tplc="FAA67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49BD"/>
    <w:multiLevelType w:val="hybridMultilevel"/>
    <w:tmpl w:val="A8601948"/>
    <w:lvl w:ilvl="0" w:tplc="1FAA2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97501"/>
    <w:multiLevelType w:val="hybridMultilevel"/>
    <w:tmpl w:val="176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860"/>
    <w:multiLevelType w:val="hybridMultilevel"/>
    <w:tmpl w:val="B69E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64622"/>
    <w:multiLevelType w:val="hybridMultilevel"/>
    <w:tmpl w:val="B2308C50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760AA"/>
    <w:multiLevelType w:val="hybridMultilevel"/>
    <w:tmpl w:val="0D18B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B702D"/>
    <w:multiLevelType w:val="hybridMultilevel"/>
    <w:tmpl w:val="9DAAFED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594E448E"/>
    <w:multiLevelType w:val="hybridMultilevel"/>
    <w:tmpl w:val="7988D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87ACB"/>
    <w:multiLevelType w:val="hybridMultilevel"/>
    <w:tmpl w:val="3F02A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3202B3"/>
    <w:multiLevelType w:val="hybridMultilevel"/>
    <w:tmpl w:val="1572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A698E"/>
    <w:multiLevelType w:val="hybridMultilevel"/>
    <w:tmpl w:val="4C78FE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DC85F21"/>
    <w:multiLevelType w:val="hybridMultilevel"/>
    <w:tmpl w:val="5A04B466"/>
    <w:lvl w:ilvl="0" w:tplc="B0124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D150F"/>
    <w:multiLevelType w:val="hybridMultilevel"/>
    <w:tmpl w:val="C2C6D04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8174A"/>
    <w:multiLevelType w:val="hybridMultilevel"/>
    <w:tmpl w:val="2250AA24"/>
    <w:lvl w:ilvl="0" w:tplc="615A2356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26"/>
  </w:num>
  <w:num w:numId="5">
    <w:abstractNumId w:val="11"/>
  </w:num>
  <w:num w:numId="6">
    <w:abstractNumId w:val="20"/>
  </w:num>
  <w:num w:numId="7">
    <w:abstractNumId w:val="14"/>
  </w:num>
  <w:num w:numId="8">
    <w:abstractNumId w:val="27"/>
  </w:num>
  <w:num w:numId="9">
    <w:abstractNumId w:val="21"/>
  </w:num>
  <w:num w:numId="10">
    <w:abstractNumId w:val="22"/>
  </w:num>
  <w:num w:numId="11">
    <w:abstractNumId w:val="15"/>
  </w:num>
  <w:num w:numId="12">
    <w:abstractNumId w:val="7"/>
  </w:num>
  <w:num w:numId="13">
    <w:abstractNumId w:val="3"/>
  </w:num>
  <w:num w:numId="14">
    <w:abstractNumId w:val="1"/>
  </w:num>
  <w:num w:numId="15">
    <w:abstractNumId w:val="17"/>
  </w:num>
  <w:num w:numId="16">
    <w:abstractNumId w:val="23"/>
  </w:num>
  <w:num w:numId="17">
    <w:abstractNumId w:val="19"/>
  </w:num>
  <w:num w:numId="18">
    <w:abstractNumId w:val="13"/>
  </w:num>
  <w:num w:numId="19">
    <w:abstractNumId w:val="12"/>
  </w:num>
  <w:num w:numId="20">
    <w:abstractNumId w:val="4"/>
  </w:num>
  <w:num w:numId="21">
    <w:abstractNumId w:val="16"/>
  </w:num>
  <w:num w:numId="22">
    <w:abstractNumId w:val="25"/>
  </w:num>
  <w:num w:numId="23">
    <w:abstractNumId w:val="2"/>
  </w:num>
  <w:num w:numId="24">
    <w:abstractNumId w:val="6"/>
  </w:num>
  <w:num w:numId="25">
    <w:abstractNumId w:val="10"/>
  </w:num>
  <w:num w:numId="26">
    <w:abstractNumId w:val="5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yMDAzMjU2MTM1MzFV0lEKTi0uzszPAykwrAUAnACIyywAAAA="/>
  </w:docVars>
  <w:rsids>
    <w:rsidRoot w:val="000927D7"/>
    <w:rsid w:val="000927D7"/>
    <w:rsid w:val="000B7E5F"/>
    <w:rsid w:val="000E3396"/>
    <w:rsid w:val="001A1C9B"/>
    <w:rsid w:val="001D12FD"/>
    <w:rsid w:val="006613A6"/>
    <w:rsid w:val="00794CE8"/>
    <w:rsid w:val="00885E9D"/>
    <w:rsid w:val="008C054C"/>
    <w:rsid w:val="008F292E"/>
    <w:rsid w:val="00911149"/>
    <w:rsid w:val="0093767D"/>
    <w:rsid w:val="00A15A22"/>
    <w:rsid w:val="00A90362"/>
    <w:rsid w:val="00AD0904"/>
    <w:rsid w:val="00AE6D08"/>
    <w:rsid w:val="00AF1BB5"/>
    <w:rsid w:val="00B63717"/>
    <w:rsid w:val="00C22563"/>
    <w:rsid w:val="00CC03A7"/>
    <w:rsid w:val="00D24C39"/>
    <w:rsid w:val="00DB7328"/>
    <w:rsid w:val="00EC3E88"/>
    <w:rsid w:val="00FA7C1F"/>
    <w:rsid w:val="00FE2AB5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94A2A-FF9E-4E60-A958-2920672D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D7"/>
    <w:pPr>
      <w:spacing w:after="160" w:line="256" w:lineRule="auto"/>
    </w:pPr>
    <w:rPr>
      <w:lang w:val="ka-GE" w:eastAsia="ka-GE" w:bidi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7D7"/>
    <w:pPr>
      <w:keepNext/>
      <w:keepLines/>
      <w:spacing w:before="240" w:after="0" w:line="276" w:lineRule="auto"/>
      <w:outlineLvl w:val="0"/>
    </w:pPr>
    <w:rPr>
      <w:rFonts w:ascii="Sylfaen" w:eastAsiaTheme="majorEastAsia" w:hAnsi="Sylfaen" w:cstheme="majorBidi"/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9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D7"/>
    <w:rPr>
      <w:rFonts w:ascii="Sylfaen" w:eastAsiaTheme="majorEastAsia" w:hAnsi="Sylfaen" w:cstheme="majorBidi"/>
      <w:b/>
      <w:color w:val="365F91" w:themeColor="accent1" w:themeShade="BF"/>
      <w:sz w:val="28"/>
      <w:szCs w:val="28"/>
      <w:lang w:val="ka-GE" w:eastAsia="ka-GE" w:bidi="ka-GE"/>
    </w:rPr>
  </w:style>
  <w:style w:type="paragraph" w:styleId="ListParagraph">
    <w:name w:val="List Paragraph"/>
    <w:basedOn w:val="Normal"/>
    <w:uiPriority w:val="34"/>
    <w:qFormat/>
    <w:rsid w:val="000927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0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a-GE" w:eastAsia="ka-GE" w:bidi="ka-GE"/>
    </w:rPr>
  </w:style>
  <w:style w:type="character" w:customStyle="1" w:styleId="Heading3Char">
    <w:name w:val="Heading 3 Char"/>
    <w:basedOn w:val="DefaultParagraphFont"/>
    <w:link w:val="Heading3"/>
    <w:uiPriority w:val="9"/>
    <w:rsid w:val="00AD0904"/>
    <w:rPr>
      <w:rFonts w:asciiTheme="majorHAnsi" w:eastAsiaTheme="majorEastAsia" w:hAnsiTheme="majorHAnsi" w:cstheme="majorBidi"/>
      <w:b/>
      <w:bCs/>
      <w:color w:val="4F81BD" w:themeColor="accent1"/>
      <w:lang w:val="ka-GE" w:eastAsia="ka-GE" w:bidi="ka-GE"/>
    </w:rPr>
  </w:style>
  <w:style w:type="character" w:styleId="CommentReference">
    <w:name w:val="annotation reference"/>
    <w:uiPriority w:val="99"/>
    <w:semiHidden/>
    <w:unhideWhenUsed/>
    <w:rsid w:val="00AD0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904"/>
    <w:pPr>
      <w:spacing w:line="240" w:lineRule="auto"/>
    </w:pPr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904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4"/>
    <w:rPr>
      <w:rFonts w:ascii="Tahoma" w:hAnsi="Tahoma" w:cs="Tahoma"/>
      <w:sz w:val="16"/>
      <w:szCs w:val="16"/>
      <w:lang w:val="ka-GE" w:eastAsia="ka-GE" w:bidi="ka-GE"/>
    </w:rPr>
  </w:style>
  <w:style w:type="paragraph" w:styleId="NoSpacing">
    <w:name w:val="No Spacing"/>
    <w:uiPriority w:val="1"/>
    <w:qFormat/>
    <w:rsid w:val="00B63717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2B86-FEE6-4FE5-80BF-E3C00339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Microsoft account</cp:lastModifiedBy>
  <cp:revision>2</cp:revision>
  <dcterms:created xsi:type="dcterms:W3CDTF">2020-08-18T18:14:00Z</dcterms:created>
  <dcterms:modified xsi:type="dcterms:W3CDTF">2020-08-18T18:14:00Z</dcterms:modified>
</cp:coreProperties>
</file>