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3"/>
      </w:tblGrid>
      <w:tr w:rsidR="00620AA2" w:rsidRPr="00114AE4" w14:paraId="1AB43E03" w14:textId="77777777" w:rsidTr="00114AE4">
        <w:trPr>
          <w:tblCellSpacing w:w="15" w:type="dxa"/>
          <w:jc w:val="center"/>
        </w:trPr>
        <w:tc>
          <w:tcPr>
            <w:tcW w:w="9783" w:type="dxa"/>
            <w:vAlign w:val="center"/>
            <w:hideMark/>
          </w:tcPr>
          <w:p w14:paraId="01FEA164" w14:textId="77777777" w:rsidR="00620AA2" w:rsidRDefault="00620AA2" w:rsidP="00620AA2">
            <w:pPr>
              <w:jc w:val="center"/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</w:pPr>
            <w:r w:rsidRPr="00114AE4">
              <w:rPr>
                <w:b/>
                <w:bCs/>
                <w:spacing w:val="30"/>
                <w:sz w:val="22"/>
                <w:szCs w:val="22"/>
              </w:rPr>
              <w:t>„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რეფერალური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მომსახურების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“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ფარგლებში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შესაბამისი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სამედიცინო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დახმარების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გაწევის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შესახებ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გადაწყვეტილების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მიღების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მიზნით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კომისიის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შემადგენლობის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  <w:lang w:val="ka-GE"/>
              </w:rPr>
              <w:t>,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მისი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საქმიანობის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/>
                <w:b/>
                <w:bCs/>
                <w:spacing w:val="30"/>
                <w:sz w:val="22"/>
                <w:szCs w:val="22"/>
                <w:lang w:val="ka-GE"/>
              </w:rPr>
              <w:t xml:space="preserve">მოცულობისა და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ორგანიზაციულ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>-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ტექნიკური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ღონისძიებების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  <w:lang w:val="ka-GE"/>
              </w:rPr>
              <w:t>განსაზღვრის</w:t>
            </w:r>
            <w:r w:rsidRPr="00114AE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114AE4">
              <w:rPr>
                <w:rFonts w:ascii="Sylfaen" w:hAnsi="Sylfaen" w:cs="Sylfaen"/>
                <w:b/>
                <w:bCs/>
                <w:spacing w:val="30"/>
                <w:sz w:val="22"/>
                <w:szCs w:val="22"/>
              </w:rPr>
              <w:t>შესახებ</w:t>
            </w:r>
          </w:p>
          <w:p w14:paraId="7E6C4587" w14:textId="429FA80C" w:rsidR="00114AE4" w:rsidRPr="00114AE4" w:rsidRDefault="00114AE4" w:rsidP="00620AA2">
            <w:pPr>
              <w:jc w:val="center"/>
              <w:rPr>
                <w:b/>
                <w:bCs/>
                <w:spacing w:val="30"/>
                <w:sz w:val="22"/>
                <w:szCs w:val="22"/>
              </w:rPr>
            </w:pPr>
          </w:p>
        </w:tc>
      </w:tr>
      <w:tr w:rsidR="00620AA2" w:rsidRPr="00114AE4" w14:paraId="3113BF93" w14:textId="77777777" w:rsidTr="00114AE4">
        <w:trPr>
          <w:tblCellSpacing w:w="15" w:type="dxa"/>
          <w:jc w:val="center"/>
        </w:trPr>
        <w:tc>
          <w:tcPr>
            <w:tcW w:w="9783" w:type="dxa"/>
            <w:vAlign w:val="center"/>
            <w:hideMark/>
          </w:tcPr>
          <w:p w14:paraId="0FBBB735" w14:textId="2AEE47B4" w:rsidR="00620AA2" w:rsidRPr="00114AE4" w:rsidRDefault="00620AA2" w:rsidP="00620AA2">
            <w:pPr>
              <w:spacing w:before="100" w:beforeAutospacing="1" w:after="100" w:afterAutospacing="1"/>
              <w:ind w:firstLine="6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„რეფერალური მომსახურების“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საქართველოს მთავრობის 2010 წლის 3 ნოემბრის N331 დადგენილების პირველი მუხლის, ამ დადგენილებით დამტკიცებული ,,კომისიის საქმიანობის წესის“ მე-6 მუხლის მე-7 პუნქტისა და მე-7 მუხლის ,,6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vertAlign w:val="superscript"/>
                <w:lang w:val="ka-GE"/>
              </w:rPr>
              <w:t>1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“ პუნქტის, 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N249 დადგენილებით დამტკიცებული დებულების მე-5 მუხლის მე-2 პუნქტის „ჟ“ და „ნ“ ქვეპუნქტებისა და საქართველოს ზოგადი ადმინისტრაციული კოდექსის 61-ე მუხლის შესაბამისად,   </w:t>
            </w:r>
          </w:p>
          <w:p w14:paraId="2F7035FC" w14:textId="77777777" w:rsidR="00620AA2" w:rsidRPr="00114AE4" w:rsidRDefault="00620AA2" w:rsidP="00620AA2">
            <w:pPr>
              <w:spacing w:before="100" w:beforeAutospacing="1" w:after="100" w:afterAutospacing="1"/>
              <w:jc w:val="center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ვბრძანებ: </w:t>
            </w:r>
          </w:p>
          <w:p w14:paraId="7ED3D431" w14:textId="12419970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1. „რეფერალური მომსახურების“ ფარგლებში შესაბამისი სამედიცინო დახმარების გაწევის შესახებ შესაბამისი გადაწყვეტილების მიღების ხელშეწყობის მიზნით კომისია (შემდგომში - კომისია) შემდეგი შემადგენლობით:</w:t>
            </w:r>
          </w:p>
          <w:p w14:paraId="1F805F3A" w14:textId="77777777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ა) დავით სერგეენკო - საქართველოს შრომის, ჯანმრთელობისა და სოციალური დაცვის მინისტრი,  კომისიის თავმჯდომარე;</w:t>
            </w:r>
          </w:p>
          <w:p w14:paraId="1AD1FEA0" w14:textId="77777777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ბ)  ზაზა სოფრომაძე - საქართველოს შრომის, ჯანმრთელობისა და სოციალური დაცვის მინისტრის მოადგილე,  კომისიის თავმჯდომარის მოადგილე;</w:t>
            </w:r>
          </w:p>
          <w:p w14:paraId="05220FB4" w14:textId="58879093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გ)  ნოე ქინქლაძე  -  საქართველოს შრომის, ჯანმრთელობისა და სოციალური დაცვის სამინისტროს </w:t>
            </w:r>
            <w:r w:rsidR="00CE2A98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(შემდგომში-სამინისტრო)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ეკონომიკური დეპარტამენტის უფროსი, კომისიის  წევრი;</w:t>
            </w:r>
          </w:p>
          <w:p w14:paraId="06C11C20" w14:textId="79A81761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დ) ხათუნა ჩაჩავა  - სამინისტროს ჯანმრთელობის დაცვის დეპარტამენტის საორგანიზაციო სამმართველოს უფროსი, კომისიის წევრი;</w:t>
            </w:r>
          </w:p>
          <w:p w14:paraId="39609FCA" w14:textId="333D421F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ე) მაია ქიმერიძე  -  სამინისტროს სახელმწიფო კონტროლს დაქვემდებარებული სსიპ სოციალური მომსახურების სააგენტოს</w:t>
            </w:r>
            <w:r w:rsidR="00CE2A98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(შემდგომში - სააგენტო)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  ეკონომიკური დეპარტამენტის სახელმწიფო პროგრამების ფინანსური ადმინისტრირების სამმართველოს  უფროსი, კომისიის წევრი;                                 </w:t>
            </w:r>
          </w:p>
          <w:p w14:paraId="5FEAA0CC" w14:textId="6C5BF989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ვ)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ნინო რამიშვილი - სამინისტროს ჯანმრთელობის დაცვის დეპარტამენტის საორგანიზაციო სამმართველოს უფროსი  სპეციალისტი, კომისიის წევრი;</w:t>
            </w:r>
          </w:p>
          <w:p w14:paraId="4727947D" w14:textId="2E064137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ზ)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ნინო ვარდია  - სამინისტროს ჯანმრთელობის დაცვის დეპარტამენტის საორგანიზაციო სამმართველოს მთავარი სპეციალისტი, კომისიის მდივანი.</w:t>
            </w:r>
          </w:p>
          <w:p w14:paraId="6BBDD5C8" w14:textId="77777777" w:rsidR="00114AE4" w:rsidRDefault="00114AE4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</w:p>
          <w:p w14:paraId="54786C35" w14:textId="5ABEFB5C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lastRenderedPageBreak/>
              <w:t>2. ,,რეფერალური მომსახურების სახელმწიფო პროგრამის“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  გადაწყვეტილების მიღება კომისიამ უზრუნველყოს შემდეგი სპეციალური შემადგენლობით:</w:t>
            </w:r>
          </w:p>
          <w:p w14:paraId="2ADBFD34" w14:textId="77777777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ა)   დავით სერგეენკო  - საქართველოს შრომის, ჯანმრთელობისა და სოციალური დაცვის მინისტრი,  კომისიის  თავმჯდომარე;</w:t>
            </w:r>
          </w:p>
          <w:p w14:paraId="548D8676" w14:textId="6A8F0C2C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ბ) ზაზა სოფრომაძე -  საქართველოს შრომის, ჯანმრთელობისა და სოციალური დაცვის მინისტრის მოადგილე,  კომისიის  თავმჯდომარის მოადგილე; </w:t>
            </w:r>
          </w:p>
          <w:p w14:paraId="1195E224" w14:textId="37540629" w:rsidR="004D1E3A" w:rsidRPr="00114AE4" w:rsidRDefault="004D1E3A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გ) კახა ძიმისტარიშვილი  -  სამინისტროს შიდა აუდიტის დეპარტამენტის უფროსი, კომისიის წევრი;</w:t>
            </w:r>
          </w:p>
          <w:p w14:paraId="5772C44D" w14:textId="3601C77B" w:rsidR="00620AA2" w:rsidRPr="00114AE4" w:rsidRDefault="007C2D84" w:rsidP="007C2D84">
            <w:pPr>
              <w:spacing w:before="100" w:beforeAutospacing="1" w:after="100" w:afterAutospacing="1"/>
              <w:contextualSpacing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            </w:t>
            </w:r>
            <w:r w:rsidR="004D1E3A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) ავთანდილ თალაკვაძე - სამინისტროს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კონტროლს დაქვემდებარებული სსიპ - საგანგებო სიტუაციების კოორდინაციისა და გადაუდებელი დახმარების ცენტრის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უფროსი,  კომისიის წევრი;</w:t>
            </w:r>
          </w:p>
          <w:p w14:paraId="68E1B495" w14:textId="77777777" w:rsidR="007C2D84" w:rsidRPr="00114AE4" w:rsidRDefault="007C2D84" w:rsidP="007C2D84">
            <w:pPr>
              <w:spacing w:before="100" w:beforeAutospacing="1" w:after="100" w:afterAutospacing="1"/>
              <w:contextualSpacing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16CDCD99" w14:textId="08570E60" w:rsidR="004D1E3A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ე) მაია მაღლაკელიძე-ხომერიკი - სააგენტოს საყოველთაო ჯანდაცვის მართვის დეპარტამენტის უფროსი;</w:t>
            </w:r>
          </w:p>
          <w:p w14:paraId="79D82533" w14:textId="5276BDB0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ვ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) ხათუნა ჩაჩავა - სამინისტროს  ჯანმრთელობის დაცვის დეპარტამენტის საორგანიზაციო სამმართველოს უფროსი, კომისიის წევრი;</w:t>
            </w:r>
          </w:p>
          <w:p w14:paraId="74180086" w14:textId="6B860735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ზ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) მაია ქიმერიძე - სააგენტოს</w:t>
            </w:r>
            <w:r w:rsidR="00CE2A98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ეკონომიკური დეპარტამენტის სახელმწიფო პროგრამების ფინანსური ადმინისტრირების სამმართველოს  უფროსი,  კომისიის წევრი;</w:t>
            </w:r>
          </w:p>
          <w:p w14:paraId="57D8FD34" w14:textId="73C495F1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თ) ვასილ ლელუაშვილი - საქართველოს შრომის, ჯანმრთელობისა და სოციალური დაცვის  მინისტრის მთავარი მრჩეველი სახელმწიფო უსაფრთხოების საკითხებში, კომისიის წევრი;ი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) ქეთევან ბაკარაძე - აფხაზეთის ა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ვტონომიური რესპუბლიკის (ა/რ)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შრომის, ჯანმრთელობისა და სოციალური დაცვის მინისტრი, კომისიის წევრი;</w:t>
            </w:r>
          </w:p>
          <w:p w14:paraId="7366F6BD" w14:textId="5AF623D5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კ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)  ზვიად ზვიადაძე - შერიგებისა და სამოქალაქო თანასწორობის  საკითხებში საქართველოს სახელმწიფო მინისტრის აპარატის  აფხაზეთის  ა/რ,  ყოფილი სამხრეთ ოსეთის ავტონომიური ოლქის საკითხთა და სამოქალაქო ინტეგრაციის დეპარტამენტის უფროსი, კომისიის წევრი;</w:t>
            </w:r>
          </w:p>
          <w:p w14:paraId="50149DD4" w14:textId="61C8C9D4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ლ</w:t>
            </w:r>
            <w:r w:rsidR="007C2D84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)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თამაზ ბესტაევი -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საქართველოს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უზრუნველყოფის დეპარტამენტის დირექტორი, კომისიის წევრი;</w:t>
            </w:r>
          </w:p>
          <w:p w14:paraId="41F7C0E2" w14:textId="190EFE9D" w:rsidR="00620AA2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</w:t>
            </w:r>
            <w:r w:rsidR="007C2D84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)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ზურაბ წითლაური - საქართველოს მთავრობის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ადმინისტრაციის 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საფინანსო დეპარტამენტის უფროსი,  კომისიის წევრი;</w:t>
            </w:r>
          </w:p>
          <w:p w14:paraId="5B772E4E" w14:textId="1E367C3C" w:rsidR="00620AA2" w:rsidRPr="00114AE4" w:rsidRDefault="007C2D84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ნ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) ნინო ვარდია - სამინისტროს ჯანმრთელობის დაცვის  დეპარტამენტის საორგანიზაციო სამმართველოს მთავარი სპეციალისტი,   კომისიის მდივანი.“.</w:t>
            </w:r>
          </w:p>
          <w:p w14:paraId="1E1518A1" w14:textId="77777777" w:rsidR="00114AE4" w:rsidRDefault="00114AE4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06383E9B" w14:textId="6ADC3CCB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lastRenderedPageBreak/>
              <w:t xml:space="preserve">3.  ,,რეფერალური მომსახურების” ფარგლებში შესაბამისი სამედიცინო დახმარების დაფინანსების თაობაზე </w:t>
            </w:r>
            <w:r w:rsidR="00FC418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მოქალაქის/დაწესებულების/ორგანიზაციის (შემდგომში - განმცხადებელი) </w:t>
            </w:r>
            <w:r w:rsidR="00356524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ან პაციენტის (შემდგომში - მოსარგებლე) </w:t>
            </w: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განცხადებები/შუამდგომლობები</w:t>
            </w:r>
            <w:r w:rsidR="006D0744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  თანდართული დოკუმენტებით</w:t>
            </w:r>
            <w:r w:rsidR="00DF0865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 (შემდგომში - დოკუმენტი</w:t>
            </w:r>
            <w:r w:rsidR="00356524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)</w:t>
            </w: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 შევიდეს სამინისტროს ჯანმრთელობის დაცვის დეპარტამენტის საორგანიზაციო სამმართველოში.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br/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br/>
            </w: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           4. სამინისტროს  ჯანმრთელობის დაცვის დეპარტამენტის საორგანიზაციო სამმართველომ უზრუნველყოს:</w:t>
            </w:r>
          </w:p>
          <w:p w14:paraId="36C672BC" w14:textId="5A27213C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ა)</w:t>
            </w:r>
            <w:r w:rsidR="00FC418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განმცხადებლის</w:t>
            </w:r>
            <w:r w:rsidR="00356524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/მოსარგებლის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მიერ წარმოდგენილი დოკუმენტის აღრიცხვა, მისი ტექნიკური და პირველადი ექსპერტიზა, რაც გულისხმობს საბუთების სრულყოფილად  წარმოდგენის სისწორის შემოწმებას და დახარისხებას შესაბამის კომისიაზე განსახილველად; </w:t>
            </w:r>
          </w:p>
          <w:p w14:paraId="762C7980" w14:textId="1DAECA59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ბ) </w:t>
            </w:r>
            <w:r w:rsidR="00DF0865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დოკუმენტით წარმოდგენილი ინფორმაციის შესაბამისობის განსაზღვრა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,,რეფერალური მომსახურების“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შესახებ“ საქართველოს მთავრობის 2013 წლის 3 ნოემბრის №331  დადგენილებით (შემდგომში - </w:t>
            </w:r>
            <w:r w:rsidR="00DF0865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N331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დადგენილება) </w:t>
            </w:r>
            <w:r w:rsidR="00DF0865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გათვალისწინებულ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კრიტერიუმებთან; </w:t>
            </w:r>
          </w:p>
          <w:p w14:paraId="233E1039" w14:textId="2822A4FA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გ) </w:t>
            </w:r>
            <w:r w:rsidR="00DF0865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საჭიროების შემთხვევაში,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შემოსულ </w:t>
            </w:r>
            <w:r w:rsidR="00DF0865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დოკუმენტზე დამატებითი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ინფორმაციის მოძიება წერილობით, ელექტრონულად ან სხვა მატერიალურ-ტექნიკური საშუალების გამოყენებით</w:t>
            </w:r>
            <w:r w:rsidR="00DF0865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,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კომისიის სხდომაზე განსახილველად; </w:t>
            </w:r>
          </w:p>
          <w:p w14:paraId="1F0123C4" w14:textId="77777777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დ) კომისიის თავმჯდომარესთან კომისიის მოწვევის საკითხის განხილვა, კომისიის მიერ მიღებული გადაწყვეტილების თაობაზე განმცხადებლის ინფორმირება ზეპირად, ტექნიკური საშუალებების გამოყენებით ან წერილობითი ფორმით სამართველოს უფროსის ხელმოწერით;</w:t>
            </w:r>
          </w:p>
          <w:p w14:paraId="09C5CD81" w14:textId="60C246A0" w:rsidR="00620AA2" w:rsidRPr="00114AE4" w:rsidRDefault="00620AA2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ე) </w:t>
            </w:r>
            <w:r w:rsidR="00356524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განმცხადებლის/მოსარგებლის მოთხოვნის შემთხვევაში, კომისიაზე შემოსული </w:t>
            </w: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დოკუმენტაციის ან მათი ასლების გაცემის უზრუნველყოფა შესაბამისი განცხადების საფუძველზე, ს</w:t>
            </w:r>
            <w:r w:rsid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ამმართველოს უფროსის ხელმოწერით;</w:t>
            </w:r>
          </w:p>
          <w:p w14:paraId="0A933227" w14:textId="20C3ED2C" w:rsidR="004D1E3A" w:rsidRPr="00114AE4" w:rsidRDefault="004D1E3A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ვ) ბრძანების პირველი და მე-2 პუნქტებით განსაზღვრული კომისიის მდივნის არყოფნის შემთხვევაში კომისიის სამდივნოს ფუნქციების შესრულება.</w:t>
            </w:r>
          </w:p>
          <w:p w14:paraId="0155DCF1" w14:textId="05C054B2" w:rsidR="004D1E3A" w:rsidRPr="00114AE4" w:rsidRDefault="004D1E3A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5. კომისიის მდივანი  </w:t>
            </w:r>
            <w:r w:rsidRPr="00114AE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უზრუნველყოფს</w:t>
            </w: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:</w:t>
            </w:r>
          </w:p>
          <w:p w14:paraId="5609B50C" w14:textId="3E7DDD19" w:rsidR="004D1E3A" w:rsidRPr="00114AE4" w:rsidRDefault="004D1E3A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ა) კომისიის წევრების გაფრთხილებას სხდომის ჩატარების თარიღისა და დროის შესახებ;</w:t>
            </w:r>
          </w:p>
          <w:p w14:paraId="7D97D6E7" w14:textId="16DCBB9C" w:rsidR="00B159C2" w:rsidRPr="00114AE4" w:rsidRDefault="00B159C2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ბ) კომისიის სხდომის ორგანიზაციულ-ტექნიკური საკითხების მოგვარებას;</w:t>
            </w:r>
          </w:p>
          <w:p w14:paraId="4D7364FD" w14:textId="43329B91" w:rsidR="004D1E3A" w:rsidRPr="00114AE4" w:rsidRDefault="00B159C2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</w:t>
            </w:r>
            <w:r w:rsidR="004D1E3A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) კომისიის წევრებისათვის სხდომაზე განსახილველი საკითხების სპეციფიკის გაცნობას, მათ შორის წარმოდგენილი ინფორმაციის N331 დადგენილებით გათვალისწინებულ კრიტერიუმებთან შესაბამისობის/შეუსაბამობის შესახებ;</w:t>
            </w:r>
          </w:p>
          <w:p w14:paraId="5EF62084" w14:textId="5EA1DBCD" w:rsidR="004D1E3A" w:rsidRPr="00114AE4" w:rsidRDefault="00B159C2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</w:t>
            </w:r>
            <w:r w:rsidR="004D1E3A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) კომისიის შესაბამისი ოქმის ამონაწერის გაკეთებას კომისიის მიერ დაფინასებული მოსარგებლის  სახელის, გვარის, პირადი ნომრის, დაფინანსების ადგილისა და დაფინანსების </w:t>
            </w:r>
            <w:r w:rsidR="004D1E3A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lastRenderedPageBreak/>
              <w:t>ოდენობის შესახებ;</w:t>
            </w:r>
          </w:p>
          <w:p w14:paraId="234A434B" w14:textId="26593DD3" w:rsidR="004D1E3A" w:rsidRPr="00114AE4" w:rsidRDefault="00B159C2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ე</w:t>
            </w:r>
            <w:r w:rsidR="004D1E3A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) სააგენტოსთვის კომისიის სხდომის ოქმის ამონაწერის მიწოდებას (რომელიც დასტურდება კომისიის თავმჯდომარისა და კომისიის მდივნის ხელმოწერით) მხოლოდ მატერიალური ფორმით, რის საფუძველზეც ხორციელდება დაფინანსება; </w:t>
            </w:r>
          </w:p>
          <w:p w14:paraId="730457D4" w14:textId="1459B127" w:rsidR="004D1E3A" w:rsidRPr="00114AE4" w:rsidRDefault="00B159C2" w:rsidP="004D1E3A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ვ</w:t>
            </w:r>
            <w:r w:rsidR="004D1E3A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) კომისიის გადაწყვეტილებების აღრიცხვას, შენახვასა და დაცვას დადგენილი წესის შესაბამისად. </w:t>
            </w:r>
          </w:p>
          <w:p w14:paraId="176E6643" w14:textId="44A111D9" w:rsidR="004D1E3A" w:rsidRPr="00114AE4" w:rsidRDefault="00067389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6. დამტკიცდეს:</w:t>
            </w:r>
          </w:p>
          <w:p w14:paraId="72367D95" w14:textId="42754C38" w:rsidR="00067389" w:rsidRPr="00114AE4" w:rsidRDefault="00067389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ა) მედიკამენტის ხარჯვის სპეციალური ფორმა (დანართი N1);</w:t>
            </w:r>
          </w:p>
          <w:p w14:paraId="28F9CE7F" w14:textId="3E9D112A" w:rsidR="00067389" w:rsidRPr="00114AE4" w:rsidRDefault="00067389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ბ) კომისიის მუშაობის ზოგადი პრინციპები, შეზღუდვები, პრიორიტეტები და დაფინანსების მოცულობა (დანართი N2).</w:t>
            </w:r>
          </w:p>
          <w:p w14:paraId="1D1F14A2" w14:textId="2BC3474B" w:rsidR="00620AA2" w:rsidRPr="00114AE4" w:rsidRDefault="00114AE4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7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. ძალადაკარგულად გამოცხადდეს  „რეფერალური მომსახურების“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შემადგენლობის განსაზღვრისა და მისი საქმიანობის ორგანიზაციულ-ტექნიკური ღონისძიებების</w:t>
            </w: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უზრუნველყოფის</w:t>
            </w: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შესახებ”</w:t>
            </w: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 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საქართველოს შრომის, ჯანმრთელობისა და სოციალური დაცვის მინისტრის </w:t>
            </w:r>
            <w:r w:rsidR="00825675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201</w:t>
            </w:r>
            <w:r w:rsidR="00067389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7</w:t>
            </w:r>
            <w:r w:rsidR="00825675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 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წლის  </w:t>
            </w:r>
            <w:r w:rsidR="00067389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16 მაისის</w:t>
            </w:r>
            <w:r w:rsidR="00825675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   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N01-</w:t>
            </w:r>
            <w:r w:rsidR="00067389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34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/ო ბრძანება.</w:t>
            </w:r>
          </w:p>
          <w:p w14:paraId="4C6746CB" w14:textId="28C3E3D7" w:rsidR="00620AA2" w:rsidRPr="00114AE4" w:rsidRDefault="00114AE4" w:rsidP="00620AA2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8</w:t>
            </w:r>
            <w:r w:rsidR="00620AA2" w:rsidRPr="00114AE4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.  ბრძანება ძალაშია ხელმოწერისთანავე.</w:t>
            </w:r>
            <w:r w:rsidR="00620AA2" w:rsidRPr="00114AE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7C2D84" w:rsidRPr="00114AE4" w14:paraId="40CE7A27" w14:textId="77777777" w:rsidTr="00114AE4">
        <w:trPr>
          <w:tblCellSpacing w:w="15" w:type="dxa"/>
          <w:jc w:val="center"/>
        </w:trPr>
        <w:tc>
          <w:tcPr>
            <w:tcW w:w="9783" w:type="dxa"/>
            <w:vAlign w:val="center"/>
          </w:tcPr>
          <w:p w14:paraId="5DA93E78" w14:textId="77777777" w:rsidR="007C2D84" w:rsidRPr="00114AE4" w:rsidRDefault="007C2D84" w:rsidP="00620AA2">
            <w:pPr>
              <w:spacing w:before="100" w:beforeAutospacing="1" w:after="100" w:afterAutospacing="1"/>
              <w:ind w:firstLine="60"/>
              <w:jc w:val="both"/>
              <w:rPr>
                <w:color w:val="000000"/>
                <w:sz w:val="22"/>
                <w:szCs w:val="22"/>
                <w:lang w:val="ka-GE"/>
              </w:rPr>
            </w:pPr>
          </w:p>
        </w:tc>
      </w:tr>
    </w:tbl>
    <w:p w14:paraId="4C310DF9" w14:textId="7D92DAE3" w:rsidR="00D36039" w:rsidRDefault="00D36039">
      <w:pPr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p w14:paraId="05E44415" w14:textId="02EFBFD9" w:rsidR="00114AE4" w:rsidRPr="00114AE4" w:rsidRDefault="00114AE4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მინისტრი                                                                                                       დ. სერგეენკო</w:t>
      </w:r>
    </w:p>
    <w:sectPr w:rsidR="00114AE4" w:rsidRPr="00114AE4" w:rsidSect="00114AE4">
      <w:pgSz w:w="12240" w:h="15840"/>
      <w:pgMar w:top="851" w:right="118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4E66"/>
    <w:multiLevelType w:val="hybridMultilevel"/>
    <w:tmpl w:val="C63EBBAA"/>
    <w:lvl w:ilvl="0" w:tplc="0C7C38F2">
      <w:start w:val="2"/>
      <w:numFmt w:val="decimal"/>
      <w:lvlText w:val="%1."/>
      <w:lvlJc w:val="left"/>
      <w:pPr>
        <w:ind w:left="22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BC0358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1A75F4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D8006E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BECE7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E8FE5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4004C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7C399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F1EAB4A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66430F"/>
    <w:multiLevelType w:val="hybridMultilevel"/>
    <w:tmpl w:val="98D4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921E2"/>
    <w:multiLevelType w:val="hybridMultilevel"/>
    <w:tmpl w:val="21F29642"/>
    <w:lvl w:ilvl="0" w:tplc="FFBA1A8E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82E87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EAE62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D0AAA2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B40BA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AC0AC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E30857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388B9E4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CC652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1C"/>
    <w:rsid w:val="00067389"/>
    <w:rsid w:val="000768FF"/>
    <w:rsid w:val="00114AE4"/>
    <w:rsid w:val="0011682D"/>
    <w:rsid w:val="001854A9"/>
    <w:rsid w:val="001B6A30"/>
    <w:rsid w:val="002870EB"/>
    <w:rsid w:val="002B4E2E"/>
    <w:rsid w:val="00356524"/>
    <w:rsid w:val="00424D1C"/>
    <w:rsid w:val="004776BB"/>
    <w:rsid w:val="00496266"/>
    <w:rsid w:val="004B5451"/>
    <w:rsid w:val="004D1E3A"/>
    <w:rsid w:val="00575FA1"/>
    <w:rsid w:val="005B1314"/>
    <w:rsid w:val="00620AA2"/>
    <w:rsid w:val="00646394"/>
    <w:rsid w:val="0069516A"/>
    <w:rsid w:val="006D0744"/>
    <w:rsid w:val="00775037"/>
    <w:rsid w:val="007B700B"/>
    <w:rsid w:val="007C2D84"/>
    <w:rsid w:val="00825675"/>
    <w:rsid w:val="008465A2"/>
    <w:rsid w:val="008731F4"/>
    <w:rsid w:val="00A3471E"/>
    <w:rsid w:val="00B10EFE"/>
    <w:rsid w:val="00B159C2"/>
    <w:rsid w:val="00B26787"/>
    <w:rsid w:val="00C80ED1"/>
    <w:rsid w:val="00CB7726"/>
    <w:rsid w:val="00CE2A98"/>
    <w:rsid w:val="00D36039"/>
    <w:rsid w:val="00DF0865"/>
    <w:rsid w:val="00E53AA8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B574"/>
  <w15:docId w15:val="{6E91F698-B7DA-475E-A88B-B7B3151B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0AA2"/>
  </w:style>
  <w:style w:type="paragraph" w:styleId="BalloonText">
    <w:name w:val="Balloon Text"/>
    <w:basedOn w:val="Normal"/>
    <w:link w:val="BalloonTextChar"/>
    <w:uiPriority w:val="99"/>
    <w:semiHidden/>
    <w:unhideWhenUsed/>
    <w:rsid w:val="00620A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A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C2D84"/>
    <w:pPr>
      <w:autoSpaceDE w:val="0"/>
      <w:autoSpaceDN w:val="0"/>
      <w:adjustRightInd w:val="0"/>
      <w:spacing w:after="200" w:line="276" w:lineRule="auto"/>
      <w:ind w:left="720"/>
    </w:pPr>
    <w:rPr>
      <w:rFonts w:ascii="Calibri" w:eastAsiaTheme="minorEastAsia" w:hAnsi="Calibri" w:cs="Calibri"/>
      <w:sz w:val="22"/>
      <w:szCs w:val="22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7C2D84"/>
    <w:rPr>
      <w:rFonts w:ascii="Calibri" w:eastAsiaTheme="minorEastAsia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C2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D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D8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0">
    <w:name w:val="[Normal]"/>
    <w:rsid w:val="0035652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10</cp:revision>
  <dcterms:created xsi:type="dcterms:W3CDTF">2018-03-02T14:44:00Z</dcterms:created>
  <dcterms:modified xsi:type="dcterms:W3CDTF">2018-03-05T07:49:00Z</dcterms:modified>
</cp:coreProperties>
</file>