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46453" w14:textId="77777777" w:rsidR="00D1789B" w:rsidRPr="00A84D82"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14:paraId="5F4716E8" w14:textId="77777777" w:rsidR="006A3FC3" w:rsidRPr="00A84D82"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14:paraId="4FB3152D"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საქართველოს მთავრობის</w:t>
      </w:r>
    </w:p>
    <w:p w14:paraId="24404840" w14:textId="77777777" w:rsidR="006A61C2" w:rsidRPr="00236A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დადგენილება №</w:t>
      </w:r>
      <w:r w:rsidRPr="00236A82">
        <w:rPr>
          <w:rFonts w:ascii="Sylfaen" w:hAnsi="Sylfaen" w:cs="Sylfaen"/>
          <w:b/>
          <w:bCs/>
          <w:sz w:val="24"/>
          <w:szCs w:val="24"/>
        </w:rPr>
        <w:t xml:space="preserve"> ---</w:t>
      </w:r>
    </w:p>
    <w:p w14:paraId="5120951E" w14:textId="20B8DFE2"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201</w:t>
      </w:r>
      <w:r w:rsidR="00A84D82" w:rsidRPr="00236A82">
        <w:rPr>
          <w:rFonts w:ascii="Sylfaen" w:hAnsi="Sylfaen" w:cs="Sylfaen"/>
          <w:b/>
          <w:bCs/>
          <w:sz w:val="24"/>
          <w:szCs w:val="24"/>
        </w:rPr>
        <w:t>7</w:t>
      </w:r>
      <w:r w:rsidRPr="00A84D82">
        <w:rPr>
          <w:rFonts w:ascii="Sylfaen" w:hAnsi="Sylfaen" w:cs="Sylfaen"/>
          <w:b/>
          <w:bCs/>
          <w:sz w:val="24"/>
          <w:szCs w:val="24"/>
        </w:rPr>
        <w:t xml:space="preserve"> წლის </w:t>
      </w:r>
      <w:r w:rsidRPr="00236A82">
        <w:rPr>
          <w:rFonts w:ascii="Sylfaen" w:hAnsi="Sylfaen" w:cs="Sylfaen"/>
          <w:b/>
          <w:bCs/>
          <w:sz w:val="24"/>
          <w:szCs w:val="24"/>
        </w:rPr>
        <w:t>“---“</w:t>
      </w:r>
      <w:r w:rsidRPr="00A84D82">
        <w:rPr>
          <w:rFonts w:ascii="Sylfaen" w:hAnsi="Sylfaen" w:cs="Sylfaen"/>
          <w:b/>
          <w:bCs/>
          <w:sz w:val="24"/>
          <w:szCs w:val="24"/>
        </w:rPr>
        <w:t xml:space="preserve"> </w:t>
      </w:r>
      <w:r w:rsidRPr="00236A82">
        <w:rPr>
          <w:rFonts w:ascii="Sylfaen" w:hAnsi="Sylfaen" w:cs="Sylfaen"/>
          <w:b/>
          <w:bCs/>
          <w:sz w:val="24"/>
          <w:szCs w:val="24"/>
        </w:rPr>
        <w:t>“----“</w:t>
      </w:r>
      <w:r w:rsidRPr="00A84D82">
        <w:rPr>
          <w:rFonts w:ascii="Sylfaen" w:hAnsi="Sylfaen" w:cs="Sylfaen"/>
          <w:b/>
          <w:bCs/>
          <w:sz w:val="24"/>
          <w:szCs w:val="24"/>
        </w:rPr>
        <w:t xml:space="preserve">  ქ. თბილისი</w:t>
      </w:r>
    </w:p>
    <w:p w14:paraId="6A057FE1"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14:paraId="772F2151"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
    <w:p w14:paraId="661E172F" w14:textId="49F3BAD5"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A84D82">
        <w:rPr>
          <w:rFonts w:ascii="Sylfaen" w:eastAsia="Sylfaen" w:hAnsi="Sylfaen"/>
          <w:b/>
          <w:sz w:val="24"/>
          <w:szCs w:val="24"/>
        </w:rPr>
        <w:t>„</w:t>
      </w:r>
      <w:r w:rsidR="00236A82" w:rsidRPr="00236A82">
        <w:rPr>
          <w:rFonts w:ascii="Sylfaen" w:eastAsia="Sylfaen" w:hAnsi="Sylfaen"/>
          <w:b/>
          <w:sz w:val="24"/>
          <w:szCs w:val="24"/>
        </w:rPr>
        <w:t xml:space="preserve">C </w:t>
      </w:r>
      <w:r w:rsidR="00236A82">
        <w:rPr>
          <w:rFonts w:ascii="Sylfaen" w:eastAsia="Sylfaen" w:hAnsi="Sylfaen"/>
          <w:b/>
          <w:sz w:val="24"/>
          <w:szCs w:val="24"/>
        </w:rPr>
        <w:t>ჰეპატიტის სახელმწიფო პროგრამის</w:t>
      </w:r>
      <w:r w:rsidRPr="00A84D82">
        <w:rPr>
          <w:rFonts w:ascii="Sylfaen" w:eastAsia="Sylfaen" w:hAnsi="Sylfaen"/>
          <w:b/>
          <w:sz w:val="24"/>
          <w:szCs w:val="24"/>
        </w:rPr>
        <w:t xml:space="preserve"> დამტკიცების შესახებ“ საქართველოს მთავრობის 201</w:t>
      </w:r>
      <w:r w:rsidR="00236A82">
        <w:rPr>
          <w:rFonts w:ascii="Sylfaen" w:eastAsia="Sylfaen" w:hAnsi="Sylfaen"/>
          <w:b/>
          <w:sz w:val="24"/>
          <w:szCs w:val="24"/>
        </w:rPr>
        <w:t>5</w:t>
      </w:r>
      <w:r w:rsidRPr="00A84D82">
        <w:rPr>
          <w:rFonts w:ascii="Sylfaen" w:eastAsia="Sylfaen" w:hAnsi="Sylfaen"/>
          <w:b/>
          <w:sz w:val="24"/>
          <w:szCs w:val="24"/>
        </w:rPr>
        <w:t xml:space="preserve"> წლის </w:t>
      </w:r>
      <w:r w:rsidR="00236A82">
        <w:rPr>
          <w:rFonts w:ascii="Sylfaen" w:eastAsia="Sylfaen" w:hAnsi="Sylfaen"/>
          <w:b/>
          <w:sz w:val="24"/>
          <w:szCs w:val="24"/>
        </w:rPr>
        <w:t>20 აპრილის</w:t>
      </w:r>
      <w:r w:rsidRPr="00A84D82">
        <w:rPr>
          <w:rFonts w:ascii="Sylfaen" w:eastAsia="Sylfaen" w:hAnsi="Sylfaen"/>
          <w:b/>
          <w:sz w:val="24"/>
          <w:szCs w:val="24"/>
        </w:rPr>
        <w:t xml:space="preserve"> №</w:t>
      </w:r>
      <w:r w:rsidR="00236A82">
        <w:rPr>
          <w:rFonts w:ascii="Sylfaen" w:eastAsia="Sylfaen" w:hAnsi="Sylfaen"/>
          <w:b/>
          <w:sz w:val="24"/>
          <w:szCs w:val="24"/>
        </w:rPr>
        <w:t>169</w:t>
      </w:r>
      <w:r w:rsidRPr="00A84D82">
        <w:rPr>
          <w:rFonts w:ascii="Sylfaen" w:eastAsia="Sylfaen" w:hAnsi="Sylfaen"/>
          <w:b/>
          <w:sz w:val="24"/>
          <w:szCs w:val="24"/>
        </w:rPr>
        <w:t xml:space="preserve"> დადგენილებაში ცვლილების შეტანის თაობაზე</w:t>
      </w:r>
    </w:p>
    <w:p w14:paraId="2B6C6288"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84D82">
        <w:rPr>
          <w:rFonts w:ascii="Sylfaen" w:eastAsia="Sylfaen" w:hAnsi="Sylfaen"/>
          <w:sz w:val="24"/>
          <w:szCs w:val="24"/>
        </w:rPr>
        <w:t xml:space="preserve"> </w:t>
      </w:r>
    </w:p>
    <w:p w14:paraId="780CC9EE"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A84D82">
        <w:rPr>
          <w:rFonts w:ascii="Sylfaen" w:eastAsia="Sylfaen" w:hAnsi="Sylfaen"/>
          <w:b/>
          <w:sz w:val="24"/>
          <w:szCs w:val="24"/>
        </w:rPr>
        <w:t xml:space="preserve">მუხლი 1 </w:t>
      </w:r>
    </w:p>
    <w:p w14:paraId="64552D24" w14:textId="1C06A5EC" w:rsidR="006A61C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A84D82">
        <w:rPr>
          <w:rFonts w:ascii="Sylfaen" w:eastAsia="Sylfaen" w:hAnsi="Sylfaen"/>
          <w:sz w:val="24"/>
          <w:szCs w:val="24"/>
        </w:rPr>
        <w:t>„ნორმატიული აქტების შესახებ“ საქართველოს კანონის მე-20 მუხლის მე-4 პუნქტის შესაბამისად, „</w:t>
      </w:r>
      <w:r w:rsidR="00236A82" w:rsidRPr="00236A82">
        <w:rPr>
          <w:rFonts w:ascii="Sylfaen" w:eastAsia="Sylfaen" w:hAnsi="Sylfaen"/>
          <w:sz w:val="24"/>
          <w:szCs w:val="24"/>
        </w:rPr>
        <w:t xml:space="preserve">C </w:t>
      </w:r>
      <w:r w:rsidR="00236A82">
        <w:rPr>
          <w:rFonts w:ascii="Sylfaen" w:eastAsia="Sylfaen" w:hAnsi="Sylfaen"/>
          <w:sz w:val="24"/>
          <w:szCs w:val="24"/>
        </w:rPr>
        <w:t>ჰეპატიტის მართვის სახელმწიფო პროგრამის დამტკიცების შესახებ</w:t>
      </w:r>
      <w:r w:rsidRPr="00A84D82">
        <w:rPr>
          <w:rFonts w:ascii="Sylfaen" w:eastAsia="Sylfaen" w:hAnsi="Sylfaen"/>
          <w:sz w:val="24"/>
          <w:szCs w:val="24"/>
        </w:rPr>
        <w:t>“ საქართველოს მთავრობის 201</w:t>
      </w:r>
      <w:r w:rsidR="00236A82">
        <w:rPr>
          <w:rFonts w:ascii="Sylfaen" w:eastAsia="Sylfaen" w:hAnsi="Sylfaen"/>
          <w:sz w:val="24"/>
          <w:szCs w:val="24"/>
        </w:rPr>
        <w:t>5</w:t>
      </w:r>
      <w:r w:rsidRPr="00A84D82">
        <w:rPr>
          <w:rFonts w:ascii="Sylfaen" w:eastAsia="Sylfaen" w:hAnsi="Sylfaen"/>
          <w:sz w:val="24"/>
          <w:szCs w:val="24"/>
        </w:rPr>
        <w:t xml:space="preserve"> წლის </w:t>
      </w:r>
      <w:r w:rsidR="00236A82">
        <w:rPr>
          <w:rFonts w:ascii="Sylfaen" w:eastAsia="Sylfaen" w:hAnsi="Sylfaen"/>
          <w:sz w:val="24"/>
          <w:szCs w:val="24"/>
        </w:rPr>
        <w:t>20 აპრილის N169</w:t>
      </w:r>
      <w:r w:rsidRPr="00A84D82">
        <w:rPr>
          <w:rFonts w:ascii="Sylfaen" w:eastAsia="Sylfaen" w:hAnsi="Sylfaen"/>
          <w:sz w:val="24"/>
          <w:szCs w:val="24"/>
        </w:rPr>
        <w:t xml:space="preserve"> დადგენილებაში (www.matsne.gov.ge, 30/12/2016, 470000000.10.003.019705) შეტანილ იქნეს ცვლილება და დადგენილებით დამტკიცებული </w:t>
      </w:r>
      <w:r w:rsidR="00236A82" w:rsidRPr="00A84D82">
        <w:rPr>
          <w:rFonts w:ascii="Sylfaen" w:eastAsia="Sylfaen" w:hAnsi="Sylfaen"/>
          <w:sz w:val="24"/>
          <w:szCs w:val="24"/>
        </w:rPr>
        <w:t>„</w:t>
      </w:r>
      <w:r w:rsidR="00236A82" w:rsidRPr="00236A82">
        <w:rPr>
          <w:rFonts w:ascii="Sylfaen" w:eastAsia="Sylfaen" w:hAnsi="Sylfaen"/>
          <w:sz w:val="24"/>
          <w:szCs w:val="24"/>
        </w:rPr>
        <w:t xml:space="preserve">C </w:t>
      </w:r>
      <w:r w:rsidR="00236A82">
        <w:rPr>
          <w:rFonts w:ascii="Sylfaen" w:eastAsia="Sylfaen" w:hAnsi="Sylfaen"/>
          <w:sz w:val="24"/>
          <w:szCs w:val="24"/>
        </w:rPr>
        <w:t>ჰეპატიტის მართვის სახელმწიფო პროგრამის</w:t>
      </w:r>
      <w:r w:rsidRPr="00A84D82">
        <w:rPr>
          <w:rFonts w:ascii="Sylfaen" w:eastAsia="Sylfaen" w:hAnsi="Sylfaen"/>
          <w:sz w:val="24"/>
          <w:szCs w:val="24"/>
        </w:rPr>
        <w:t>“:</w:t>
      </w:r>
      <w:r w:rsidR="006A61C2" w:rsidRPr="00A84D82">
        <w:rPr>
          <w:rFonts w:ascii="Sylfaen" w:hAnsi="Sylfaen" w:cs="Sylfaen"/>
          <w:sz w:val="24"/>
          <w:szCs w:val="24"/>
        </w:rPr>
        <w:t xml:space="preserve"> </w:t>
      </w:r>
    </w:p>
    <w:p w14:paraId="32B1A255"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205E21A5" w14:textId="196D96D1" w:rsidR="00F7235B" w:rsidRPr="00A84D82"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77089067" w14:textId="7DEF1D8F" w:rsidR="00892D5F" w:rsidRDefault="00236A82" w:rsidP="009F09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r>
        <w:rPr>
          <w:rFonts w:ascii="Sylfaen" w:hAnsi="Sylfaen" w:cs="Sylfaen"/>
          <w:b/>
          <w:sz w:val="24"/>
          <w:szCs w:val="24"/>
        </w:rPr>
        <w:t xml:space="preserve">მე-19 მუხლის </w:t>
      </w:r>
      <w:r w:rsidR="00892D5F">
        <w:rPr>
          <w:rFonts w:ascii="Sylfaen" w:hAnsi="Sylfaen" w:cs="Sylfaen"/>
          <w:b/>
          <w:sz w:val="24"/>
          <w:szCs w:val="24"/>
        </w:rPr>
        <w:t>პირველ პუნქტს დაემატოს შემდეგი შინაარსის „ბ</w:t>
      </w:r>
      <w:r w:rsidR="00892D5F">
        <w:rPr>
          <w:rFonts w:ascii="Sylfaen" w:hAnsi="Sylfaen" w:cs="Sylfaen"/>
          <w:b/>
          <w:sz w:val="24"/>
          <w:szCs w:val="24"/>
          <w:vertAlign w:val="superscript"/>
        </w:rPr>
        <w:t xml:space="preserve">1“ </w:t>
      </w:r>
      <w:r w:rsidR="00892D5F">
        <w:rPr>
          <w:rFonts w:ascii="Sylfaen" w:hAnsi="Sylfaen" w:cs="Sylfaen"/>
          <w:b/>
          <w:sz w:val="24"/>
          <w:szCs w:val="24"/>
        </w:rPr>
        <w:t>ქვეპუნქტი:</w:t>
      </w:r>
    </w:p>
    <w:p w14:paraId="5B053F6D" w14:textId="7628B69B" w:rsidR="00892D5F" w:rsidRDefault="00892D5F" w:rsidP="00892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hAnsi="Sylfaen" w:cs="Sylfaen"/>
          <w:b/>
          <w:sz w:val="24"/>
          <w:szCs w:val="24"/>
        </w:rPr>
      </w:pPr>
      <w:r>
        <w:rPr>
          <w:rFonts w:ascii="Sylfaen" w:eastAsia="Times New Roman" w:hAnsi="Sylfaen" w:cs="Sylfaen"/>
          <w:bCs/>
          <w:sz w:val="24"/>
          <w:szCs w:val="24"/>
          <w:lang w:eastAsia="ka-GE"/>
        </w:rPr>
        <w:t>„ბ</w:t>
      </w:r>
      <w:r w:rsidRPr="003F7590">
        <w:rPr>
          <w:rFonts w:ascii="Sylfaen" w:eastAsia="Times New Roman" w:hAnsi="Sylfaen" w:cs="Sylfaen"/>
          <w:bCs/>
          <w:sz w:val="24"/>
          <w:szCs w:val="24"/>
          <w:lang w:eastAsia="ka-GE"/>
        </w:rPr>
        <w:t xml:space="preserve">) </w:t>
      </w:r>
      <w:r w:rsidR="00550106">
        <w:rPr>
          <w:rFonts w:ascii="Sylfaen" w:hAnsi="Sylfaen" w:cs="Sylfaen"/>
          <w:sz w:val="24"/>
          <w:szCs w:val="24"/>
        </w:rPr>
        <w:t xml:space="preserve">ამავე პუნქტის „ბ“ ქვეპუნქტით </w:t>
      </w:r>
      <w:r w:rsidR="00550106" w:rsidRPr="00FF7551">
        <w:rPr>
          <w:rFonts w:ascii="Sylfaen" w:hAnsi="Sylfaen" w:cs="Sylfaen"/>
          <w:sz w:val="24"/>
          <w:szCs w:val="24"/>
        </w:rPr>
        <w:t>გათვალისწინებული საქონლის მიწოდება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გეოგრაფიული პრინციპით</w:t>
      </w:r>
      <w:r w:rsidR="00550106">
        <w:rPr>
          <w:rFonts w:ascii="Sylfaen" w:hAnsi="Sylfaen" w:cs="Sylfaen"/>
          <w:sz w:val="24"/>
          <w:szCs w:val="24"/>
        </w:rPr>
        <w:t>,</w:t>
      </w:r>
      <w:r w:rsidR="00550106" w:rsidRPr="00FF7551">
        <w:rPr>
          <w:rFonts w:ascii="Sylfaen" w:hAnsi="Sylfaen" w:cs="Sylfaen"/>
          <w:sz w:val="24"/>
          <w:szCs w:val="24"/>
        </w:rPr>
        <w:t xml:space="preserve"> სჯდ ცენტრ</w:t>
      </w:r>
      <w:r w:rsidR="00550106">
        <w:rPr>
          <w:rFonts w:ascii="Sylfaen" w:hAnsi="Sylfaen" w:cs="Sylfaen"/>
          <w:sz w:val="24"/>
          <w:szCs w:val="24"/>
        </w:rPr>
        <w:t>ში</w:t>
      </w:r>
      <w:r w:rsidR="00550106" w:rsidRPr="00FF7551">
        <w:rPr>
          <w:rFonts w:ascii="Sylfaen" w:hAnsi="Sylfaen" w:cs="Sylfaen"/>
          <w:sz w:val="24"/>
          <w:szCs w:val="24"/>
        </w:rPr>
        <w:t xml:space="preserve"> </w:t>
      </w:r>
      <w:r w:rsidR="00550106">
        <w:rPr>
          <w:rFonts w:ascii="Sylfaen" w:hAnsi="Sylfaen" w:cs="Sylfaen"/>
          <w:sz w:val="24"/>
          <w:szCs w:val="24"/>
        </w:rPr>
        <w:t>წარდგენილი მოთხოვნების საფუძველზე</w:t>
      </w:r>
      <w:r w:rsidR="00550106" w:rsidRPr="00FF7551">
        <w:rPr>
          <w:rFonts w:ascii="Sylfaen" w:hAnsi="Sylfaen" w:cs="Sylfaen"/>
          <w:sz w:val="24"/>
          <w:szCs w:val="24"/>
        </w:rPr>
        <w:t>.</w:t>
      </w:r>
      <w:r w:rsidR="00DC2064">
        <w:rPr>
          <w:rFonts w:ascii="Sylfaen" w:hAnsi="Sylfaen" w:cs="Sylfaen"/>
          <w:sz w:val="24"/>
          <w:szCs w:val="24"/>
        </w:rPr>
        <w:t>“</w:t>
      </w:r>
    </w:p>
    <w:p w14:paraId="129E3AEE" w14:textId="77777777" w:rsidR="00892D5F" w:rsidRPr="00892D5F" w:rsidRDefault="00892D5F" w:rsidP="00892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hAnsi="Sylfaen" w:cs="Sylfaen"/>
          <w:b/>
          <w:sz w:val="24"/>
          <w:szCs w:val="24"/>
        </w:rPr>
      </w:pPr>
    </w:p>
    <w:p w14:paraId="1C29F51D" w14:textId="196363CD" w:rsidR="003F7590" w:rsidRDefault="00892D5F" w:rsidP="00850B9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r w:rsidRPr="00F70F46">
        <w:rPr>
          <w:rFonts w:ascii="Sylfaen" w:hAnsi="Sylfaen" w:cs="Sylfaen"/>
          <w:b/>
          <w:sz w:val="24"/>
          <w:szCs w:val="24"/>
        </w:rPr>
        <w:t xml:space="preserve">მე-19 მუხლის </w:t>
      </w:r>
      <w:r w:rsidR="00DC2064">
        <w:rPr>
          <w:rFonts w:ascii="Sylfaen" w:hAnsi="Sylfaen" w:cs="Sylfaen"/>
          <w:b/>
          <w:sz w:val="24"/>
          <w:szCs w:val="24"/>
        </w:rPr>
        <w:t>პირველი</w:t>
      </w:r>
      <w:r w:rsidR="00236A82" w:rsidRPr="00F70F46">
        <w:rPr>
          <w:rFonts w:ascii="Sylfaen" w:hAnsi="Sylfaen" w:cs="Sylfaen"/>
          <w:b/>
          <w:sz w:val="24"/>
          <w:szCs w:val="24"/>
        </w:rPr>
        <w:t xml:space="preserve"> პუნქტის „</w:t>
      </w:r>
      <w:r w:rsidR="00DC2064">
        <w:rPr>
          <w:rFonts w:ascii="Sylfaen" w:hAnsi="Sylfaen" w:cs="Sylfaen"/>
          <w:b/>
          <w:sz w:val="24"/>
          <w:szCs w:val="24"/>
        </w:rPr>
        <w:t>დ</w:t>
      </w:r>
      <w:r w:rsidR="00236A82" w:rsidRPr="00F70F46">
        <w:rPr>
          <w:rFonts w:ascii="Sylfaen" w:hAnsi="Sylfaen" w:cs="Sylfaen"/>
          <w:b/>
          <w:sz w:val="24"/>
          <w:szCs w:val="24"/>
        </w:rPr>
        <w:t>“ ქვეპუნქტი ჩამოყალიბდეს შემდეგი რედაქციით:</w:t>
      </w:r>
    </w:p>
    <w:p w14:paraId="0CA91C15" w14:textId="095DD52D" w:rsidR="00DC2064" w:rsidRPr="00DC2064"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Times New Roman" w:hAnsi="Sylfaen" w:cs="Sylfaen"/>
          <w:sz w:val="24"/>
          <w:szCs w:val="24"/>
          <w:lang w:eastAsia="ka-GE"/>
        </w:rPr>
      </w:pPr>
      <w:r w:rsidRPr="00DC2064">
        <w:rPr>
          <w:rFonts w:ascii="Sylfaen" w:eastAsia="Times New Roman" w:hAnsi="Sylfaen" w:cs="Sylfaen"/>
          <w:sz w:val="24"/>
          <w:szCs w:val="24"/>
          <w:lang w:eastAsia="ka-GE"/>
        </w:rPr>
        <w:t>„დ) C ჰეპატიტზე სკრინინგის ჩატარება გეოგრაფიული ხელმისაწვდომობის პრინციპების დაცვით, დკსჯეც-ის მიერ მისი  და იუსტიციის სახლების ოფისების ბაზაზე და გამსვლელი ბრიგადების გამოყენებით, ასევე ამ პუნქტის „ბ“ ქვეპუნქტით განსაზღვრული დაწესებულებების/ორგანიზაციების ბაზაზე;“</w:t>
      </w:r>
    </w:p>
    <w:p w14:paraId="17273A8D" w14:textId="77777777" w:rsidR="00F70F46" w:rsidRDefault="00F70F46" w:rsidP="003F7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sz w:val="24"/>
        </w:rPr>
      </w:pPr>
    </w:p>
    <w:p w14:paraId="1F722E9F" w14:textId="1CBBDF8F" w:rsidR="003F7590" w:rsidRPr="00236A82" w:rsidRDefault="00B12A85" w:rsidP="00236A8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r>
        <w:rPr>
          <w:rFonts w:ascii="Sylfaen" w:hAnsi="Sylfaen" w:cs="Sylfaen"/>
          <w:b/>
          <w:sz w:val="24"/>
          <w:szCs w:val="24"/>
        </w:rPr>
        <w:t>21-ე</w:t>
      </w:r>
      <w:r w:rsidR="0008422B" w:rsidRPr="00236A82">
        <w:rPr>
          <w:rFonts w:ascii="Sylfaen" w:hAnsi="Sylfaen" w:cs="Sylfaen"/>
          <w:b/>
          <w:sz w:val="24"/>
          <w:szCs w:val="24"/>
        </w:rPr>
        <w:t xml:space="preserve"> მუხლი ჩამოყალიბდეს შემდეგი რედაქციით:</w:t>
      </w:r>
    </w:p>
    <w:p w14:paraId="1CD8A7A4" w14:textId="3A4FD5A7" w:rsidR="009F09EA" w:rsidRPr="00F70F46" w:rsidRDefault="009F09EA" w:rsidP="00F70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sz w:val="24"/>
        </w:rPr>
      </w:pPr>
      <w:r w:rsidRPr="00F70F46">
        <w:rPr>
          <w:rFonts w:ascii="Sylfaen" w:eastAsia="Sylfaen" w:hAnsi="Sylfaen"/>
          <w:sz w:val="24"/>
        </w:rPr>
        <w:t xml:space="preserve">„მუხლი </w:t>
      </w:r>
      <w:r w:rsidR="00B12A85" w:rsidRPr="00F70F46">
        <w:rPr>
          <w:rFonts w:ascii="Sylfaen" w:eastAsia="Sylfaen" w:hAnsi="Sylfaen"/>
          <w:sz w:val="24"/>
        </w:rPr>
        <w:t>21.</w:t>
      </w:r>
      <w:r w:rsidRPr="00F70F46">
        <w:rPr>
          <w:rFonts w:ascii="Sylfaen" w:eastAsia="Sylfaen" w:hAnsi="Sylfaen"/>
          <w:sz w:val="24"/>
        </w:rPr>
        <w:t xml:space="preserve"> პროგრამის ბიუჯეტი </w:t>
      </w:r>
    </w:p>
    <w:p w14:paraId="3EA40696" w14:textId="742CE772" w:rsidR="009F09EA" w:rsidRPr="00F70F46" w:rsidRDefault="009F09EA" w:rsidP="00F70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sz w:val="24"/>
        </w:rPr>
      </w:pPr>
      <w:r w:rsidRPr="00F70F46">
        <w:rPr>
          <w:rFonts w:ascii="Sylfaen" w:eastAsia="Sylfaen" w:hAnsi="Sylfaen"/>
          <w:sz w:val="24"/>
        </w:rPr>
        <w:t xml:space="preserve">პროგრამის ბიუჯეტი განისაზღვრება </w:t>
      </w:r>
      <w:r w:rsidR="00DC2064">
        <w:rPr>
          <w:rFonts w:ascii="Sylfaen" w:eastAsia="Sylfaen" w:hAnsi="Sylfaen"/>
          <w:sz w:val="24"/>
        </w:rPr>
        <w:t>11,750</w:t>
      </w:r>
      <w:r w:rsidRPr="00F70F46">
        <w:rPr>
          <w:rFonts w:ascii="Sylfaen" w:eastAsia="Sylfaen" w:hAnsi="Sylfaen"/>
          <w:sz w:val="24"/>
        </w:rPr>
        <w:t>.0 ათასი ლარით, შემდეგი ცხრილის შესაბამისად:</w:t>
      </w:r>
    </w:p>
    <w:p w14:paraId="28F19F9D" w14:textId="58851E7A" w:rsidR="00B12A85" w:rsidRDefault="00B12A85"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94"/>
        <w:gridCol w:w="7023"/>
        <w:gridCol w:w="1741"/>
      </w:tblGrid>
      <w:tr w:rsidR="00DC2064" w14:paraId="3B545EAE" w14:textId="77777777" w:rsidTr="00DC2064">
        <w:tblPrEx>
          <w:tblCellMar>
            <w:top w:w="0" w:type="dxa"/>
            <w:bottom w:w="0" w:type="dxa"/>
          </w:tblCellMar>
        </w:tblPrEx>
        <w:trPr>
          <w:trHeight w:val="195"/>
        </w:trPr>
        <w:tc>
          <w:tcPr>
            <w:tcW w:w="694" w:type="dxa"/>
            <w:tcBorders>
              <w:top w:val="single" w:sz="6" w:space="0" w:color="auto"/>
              <w:left w:val="single" w:sz="6" w:space="0" w:color="auto"/>
              <w:bottom w:val="single" w:sz="6" w:space="0" w:color="auto"/>
              <w:right w:val="single" w:sz="6" w:space="0" w:color="auto"/>
            </w:tcBorders>
            <w:vAlign w:val="center"/>
          </w:tcPr>
          <w:p w14:paraId="6DCCCA3B"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w:t>
            </w:r>
            <w:r>
              <w:rPr>
                <w:rFonts w:ascii="Sylfaen" w:eastAsia="Sylfaen" w:hAnsi="Sylfaen"/>
                <w:color w:val="333333"/>
                <w:sz w:val="20"/>
              </w:rPr>
              <w:t xml:space="preserve"> </w:t>
            </w:r>
          </w:p>
        </w:tc>
        <w:tc>
          <w:tcPr>
            <w:tcW w:w="7023" w:type="dxa"/>
            <w:tcBorders>
              <w:top w:val="single" w:sz="6" w:space="0" w:color="auto"/>
              <w:left w:val="single" w:sz="6" w:space="0" w:color="auto"/>
              <w:bottom w:val="single" w:sz="6" w:space="0" w:color="auto"/>
              <w:right w:val="single" w:sz="6" w:space="0" w:color="auto"/>
            </w:tcBorders>
            <w:vAlign w:val="center"/>
          </w:tcPr>
          <w:p w14:paraId="64772BEC"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კომპონენტის</w:t>
            </w:r>
            <w:r>
              <w:rPr>
                <w:rFonts w:ascii="Sylfaen" w:eastAsia="Sylfaen" w:hAnsi="Sylfaen"/>
                <w:color w:val="333333"/>
                <w:sz w:val="20"/>
              </w:rPr>
              <w:t xml:space="preserve"> </w:t>
            </w:r>
            <w:r>
              <w:rPr>
                <w:rFonts w:ascii="Sylfaen" w:eastAsia="Sylfaen" w:hAnsi="Sylfaen"/>
                <w:b/>
                <w:color w:val="333333"/>
                <w:sz w:val="20"/>
              </w:rPr>
              <w:t>დასახელება</w:t>
            </w:r>
            <w:r>
              <w:rPr>
                <w:rFonts w:ascii="Sylfaen" w:eastAsia="Sylfaen" w:hAnsi="Sylfaen"/>
                <w:color w:val="333333"/>
                <w:sz w:val="20"/>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4ADCEB8E"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ბიუჯეტი</w:t>
            </w:r>
            <w:r>
              <w:rPr>
                <w:rFonts w:ascii="Sylfaen" w:eastAsia="Sylfaen" w:hAnsi="Sylfaen"/>
                <w:color w:val="333333"/>
                <w:sz w:val="20"/>
              </w:rPr>
              <w:t xml:space="preserve"> </w:t>
            </w:r>
          </w:p>
          <w:p w14:paraId="184572DE"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(ათასი</w:t>
            </w:r>
            <w:r>
              <w:rPr>
                <w:rFonts w:ascii="Sylfaen" w:eastAsia="Sylfaen" w:hAnsi="Sylfaen"/>
                <w:color w:val="333333"/>
                <w:sz w:val="20"/>
              </w:rPr>
              <w:t xml:space="preserve"> </w:t>
            </w:r>
            <w:r>
              <w:rPr>
                <w:rFonts w:ascii="Sylfaen" w:eastAsia="Sylfaen" w:hAnsi="Sylfaen"/>
                <w:b/>
                <w:color w:val="333333"/>
                <w:sz w:val="20"/>
              </w:rPr>
              <w:t>ლარი)</w:t>
            </w:r>
            <w:r>
              <w:rPr>
                <w:rFonts w:ascii="Sylfaen" w:eastAsia="Sylfaen" w:hAnsi="Sylfaen"/>
                <w:color w:val="333333"/>
                <w:sz w:val="20"/>
              </w:rPr>
              <w:t xml:space="preserve"> </w:t>
            </w:r>
          </w:p>
        </w:tc>
      </w:tr>
      <w:tr w:rsidR="00DC2064" w14:paraId="26CC97DA" w14:textId="77777777" w:rsidTr="00DC2064">
        <w:tblPrEx>
          <w:tblCellMar>
            <w:top w:w="0" w:type="dxa"/>
            <w:bottom w:w="0" w:type="dxa"/>
          </w:tblCellMar>
        </w:tblPrEx>
        <w:trPr>
          <w:trHeight w:val="1035"/>
        </w:trPr>
        <w:tc>
          <w:tcPr>
            <w:tcW w:w="694" w:type="dxa"/>
            <w:tcBorders>
              <w:top w:val="single" w:sz="6" w:space="0" w:color="auto"/>
              <w:left w:val="single" w:sz="6" w:space="0" w:color="auto"/>
              <w:bottom w:val="single" w:sz="6" w:space="0" w:color="auto"/>
              <w:right w:val="single" w:sz="6" w:space="0" w:color="auto"/>
            </w:tcBorders>
            <w:vAlign w:val="center"/>
          </w:tcPr>
          <w:p w14:paraId="2EC0FD3F"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 xml:space="preserve">1 </w:t>
            </w:r>
          </w:p>
        </w:tc>
        <w:tc>
          <w:tcPr>
            <w:tcW w:w="7023" w:type="dxa"/>
            <w:tcBorders>
              <w:top w:val="single" w:sz="6" w:space="0" w:color="auto"/>
              <w:left w:val="single" w:sz="6" w:space="0" w:color="auto"/>
              <w:bottom w:val="single" w:sz="6" w:space="0" w:color="auto"/>
              <w:right w:val="single" w:sz="6" w:space="0" w:color="auto"/>
            </w:tcBorders>
            <w:vAlign w:val="center"/>
          </w:tcPr>
          <w:p w14:paraId="3CC03107"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მოსახლეობის სკრინინგული კვლევებისადმი ხელმისაწვდომობის უზრუნველყოფა (მათ შორის, მე-19 მუხლის მე-2 პუნქტის „ა“ ქვეპუნქტის „ა.ბ“ ქვეპუნქტით განსაზღვრული  პილოტური კვლევისათვის საჭირო ლაბორატორიული მასალების შესყიდვა)  </w:t>
            </w:r>
          </w:p>
        </w:tc>
        <w:tc>
          <w:tcPr>
            <w:tcW w:w="1741" w:type="dxa"/>
            <w:tcBorders>
              <w:top w:val="single" w:sz="6" w:space="0" w:color="auto"/>
              <w:left w:val="single" w:sz="6" w:space="0" w:color="auto"/>
              <w:bottom w:val="single" w:sz="6" w:space="0" w:color="auto"/>
              <w:right w:val="single" w:sz="6" w:space="0" w:color="auto"/>
            </w:tcBorders>
            <w:vAlign w:val="center"/>
          </w:tcPr>
          <w:p w14:paraId="3425BCE6" w14:textId="30FACEAD"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66</w:t>
            </w:r>
            <w:r>
              <w:rPr>
                <w:rFonts w:ascii="Sylfaen" w:eastAsia="Sylfaen" w:hAnsi="Sylfaen"/>
                <w:color w:val="333333"/>
                <w:sz w:val="20"/>
              </w:rPr>
              <w:t xml:space="preserve">0,0 </w:t>
            </w:r>
          </w:p>
        </w:tc>
      </w:tr>
      <w:tr w:rsidR="00DC2064" w14:paraId="0D562FDA" w14:textId="77777777" w:rsidTr="00DC2064">
        <w:tblPrEx>
          <w:tblCellMar>
            <w:top w:w="0" w:type="dxa"/>
            <w:bottom w:w="0" w:type="dxa"/>
          </w:tblCellMar>
        </w:tblPrEx>
        <w:trPr>
          <w:trHeight w:val="90"/>
        </w:trPr>
        <w:tc>
          <w:tcPr>
            <w:tcW w:w="694" w:type="dxa"/>
            <w:tcBorders>
              <w:top w:val="single" w:sz="6" w:space="0" w:color="auto"/>
              <w:left w:val="single" w:sz="6" w:space="0" w:color="auto"/>
              <w:bottom w:val="single" w:sz="6" w:space="0" w:color="auto"/>
              <w:right w:val="single" w:sz="6" w:space="0" w:color="auto"/>
            </w:tcBorders>
            <w:vAlign w:val="center"/>
          </w:tcPr>
          <w:p w14:paraId="11EA46F0"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 xml:space="preserve">2 </w:t>
            </w:r>
          </w:p>
        </w:tc>
        <w:tc>
          <w:tcPr>
            <w:tcW w:w="7023" w:type="dxa"/>
            <w:tcBorders>
              <w:top w:val="single" w:sz="6" w:space="0" w:color="auto"/>
              <w:left w:val="single" w:sz="6" w:space="0" w:color="auto"/>
              <w:bottom w:val="single" w:sz="6" w:space="0" w:color="auto"/>
              <w:right w:val="single" w:sz="6" w:space="0" w:color="auto"/>
            </w:tcBorders>
            <w:vAlign w:val="center"/>
          </w:tcPr>
          <w:p w14:paraId="63B01644"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დიაგნოსტიკის კომპონენტი </w:t>
            </w:r>
          </w:p>
        </w:tc>
        <w:tc>
          <w:tcPr>
            <w:tcW w:w="1741" w:type="dxa"/>
            <w:tcBorders>
              <w:top w:val="single" w:sz="6" w:space="0" w:color="auto"/>
              <w:left w:val="single" w:sz="6" w:space="0" w:color="auto"/>
              <w:bottom w:val="single" w:sz="6" w:space="0" w:color="auto"/>
              <w:right w:val="single" w:sz="6" w:space="0" w:color="auto"/>
            </w:tcBorders>
            <w:vAlign w:val="center"/>
          </w:tcPr>
          <w:p w14:paraId="75530791"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7 890,0 </w:t>
            </w:r>
          </w:p>
        </w:tc>
      </w:tr>
      <w:tr w:rsidR="00DC2064" w14:paraId="6515DC1B" w14:textId="77777777" w:rsidTr="00DC2064">
        <w:tblPrEx>
          <w:tblCellMar>
            <w:top w:w="0" w:type="dxa"/>
            <w:bottom w:w="0" w:type="dxa"/>
          </w:tblCellMar>
        </w:tblPrEx>
        <w:trPr>
          <w:trHeight w:val="90"/>
        </w:trPr>
        <w:tc>
          <w:tcPr>
            <w:tcW w:w="694" w:type="dxa"/>
            <w:tcBorders>
              <w:top w:val="single" w:sz="6" w:space="0" w:color="auto"/>
              <w:left w:val="single" w:sz="6" w:space="0" w:color="auto"/>
              <w:bottom w:val="single" w:sz="6" w:space="0" w:color="auto"/>
              <w:right w:val="single" w:sz="6" w:space="0" w:color="auto"/>
            </w:tcBorders>
            <w:vAlign w:val="center"/>
          </w:tcPr>
          <w:p w14:paraId="3E768082"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 xml:space="preserve">3 </w:t>
            </w:r>
          </w:p>
        </w:tc>
        <w:tc>
          <w:tcPr>
            <w:tcW w:w="7023" w:type="dxa"/>
            <w:tcBorders>
              <w:top w:val="single" w:sz="6" w:space="0" w:color="auto"/>
              <w:left w:val="single" w:sz="6" w:space="0" w:color="auto"/>
              <w:bottom w:val="single" w:sz="6" w:space="0" w:color="auto"/>
              <w:right w:val="single" w:sz="6" w:space="0" w:color="auto"/>
            </w:tcBorders>
            <w:vAlign w:val="center"/>
          </w:tcPr>
          <w:p w14:paraId="632CCB8C"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მკურნალობის კომპონენტი </w:t>
            </w:r>
          </w:p>
        </w:tc>
        <w:tc>
          <w:tcPr>
            <w:tcW w:w="1741" w:type="dxa"/>
            <w:tcBorders>
              <w:top w:val="single" w:sz="6" w:space="0" w:color="auto"/>
              <w:left w:val="single" w:sz="6" w:space="0" w:color="auto"/>
              <w:bottom w:val="single" w:sz="6" w:space="0" w:color="auto"/>
              <w:right w:val="single" w:sz="6" w:space="0" w:color="auto"/>
            </w:tcBorders>
            <w:vAlign w:val="center"/>
          </w:tcPr>
          <w:p w14:paraId="4889AF46"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2 000,0 </w:t>
            </w:r>
          </w:p>
        </w:tc>
      </w:tr>
      <w:tr w:rsidR="00DC2064" w14:paraId="76DB5349" w14:textId="77777777" w:rsidTr="00DC2064">
        <w:tblPrEx>
          <w:tblCellMar>
            <w:top w:w="0" w:type="dxa"/>
            <w:bottom w:w="0" w:type="dxa"/>
          </w:tblCellMar>
        </w:tblPrEx>
        <w:trPr>
          <w:trHeight w:val="60"/>
        </w:trPr>
        <w:tc>
          <w:tcPr>
            <w:tcW w:w="694" w:type="dxa"/>
            <w:tcBorders>
              <w:top w:val="single" w:sz="6" w:space="0" w:color="auto"/>
              <w:left w:val="single" w:sz="6" w:space="0" w:color="auto"/>
              <w:bottom w:val="single" w:sz="6" w:space="0" w:color="auto"/>
              <w:right w:val="single" w:sz="6" w:space="0" w:color="auto"/>
            </w:tcBorders>
            <w:vAlign w:val="center"/>
          </w:tcPr>
          <w:p w14:paraId="12A9E32F"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 xml:space="preserve">4 </w:t>
            </w:r>
          </w:p>
        </w:tc>
        <w:tc>
          <w:tcPr>
            <w:tcW w:w="7023" w:type="dxa"/>
            <w:tcBorders>
              <w:top w:val="single" w:sz="6" w:space="0" w:color="auto"/>
              <w:left w:val="single" w:sz="6" w:space="0" w:color="auto"/>
              <w:bottom w:val="single" w:sz="6" w:space="0" w:color="auto"/>
              <w:right w:val="single" w:sz="6" w:space="0" w:color="auto"/>
            </w:tcBorders>
            <w:vAlign w:val="center"/>
          </w:tcPr>
          <w:p w14:paraId="1A7D40B8"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მედიკამენტების ლოჯისტიკის კომპონენტი </w:t>
            </w:r>
          </w:p>
        </w:tc>
        <w:tc>
          <w:tcPr>
            <w:tcW w:w="1741" w:type="dxa"/>
            <w:tcBorders>
              <w:top w:val="single" w:sz="6" w:space="0" w:color="auto"/>
              <w:left w:val="single" w:sz="6" w:space="0" w:color="auto"/>
              <w:bottom w:val="single" w:sz="6" w:space="0" w:color="auto"/>
              <w:right w:val="single" w:sz="6" w:space="0" w:color="auto"/>
            </w:tcBorders>
            <w:vAlign w:val="center"/>
          </w:tcPr>
          <w:p w14:paraId="522880A0"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xml:space="preserve">1 200,0 </w:t>
            </w:r>
          </w:p>
        </w:tc>
      </w:tr>
      <w:tr w:rsidR="00DC2064" w14:paraId="3D2B13EC" w14:textId="77777777" w:rsidTr="00DC2064">
        <w:tblPrEx>
          <w:tblCellMar>
            <w:top w:w="0" w:type="dxa"/>
            <w:bottom w:w="0" w:type="dxa"/>
          </w:tblCellMar>
        </w:tblPrEx>
        <w:trPr>
          <w:trHeight w:val="135"/>
        </w:trPr>
        <w:tc>
          <w:tcPr>
            <w:tcW w:w="694" w:type="dxa"/>
            <w:tcBorders>
              <w:top w:val="single" w:sz="6" w:space="0" w:color="auto"/>
              <w:left w:val="single" w:sz="6" w:space="0" w:color="auto"/>
              <w:bottom w:val="single" w:sz="6" w:space="0" w:color="auto"/>
              <w:right w:val="single" w:sz="6" w:space="0" w:color="auto"/>
            </w:tcBorders>
            <w:vAlign w:val="center"/>
          </w:tcPr>
          <w:p w14:paraId="57171D91"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color w:val="333333"/>
                <w:sz w:val="20"/>
              </w:rPr>
              <w:t> </w:t>
            </w:r>
          </w:p>
        </w:tc>
        <w:tc>
          <w:tcPr>
            <w:tcW w:w="7023" w:type="dxa"/>
            <w:tcBorders>
              <w:top w:val="single" w:sz="6" w:space="0" w:color="auto"/>
              <w:left w:val="single" w:sz="6" w:space="0" w:color="auto"/>
              <w:bottom w:val="single" w:sz="6" w:space="0" w:color="auto"/>
              <w:right w:val="single" w:sz="6" w:space="0" w:color="auto"/>
            </w:tcBorders>
            <w:vAlign w:val="center"/>
          </w:tcPr>
          <w:p w14:paraId="2CD61BDE" w14:textId="77777777"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სულ:</w:t>
            </w:r>
            <w:r>
              <w:rPr>
                <w:rFonts w:ascii="Sylfaen" w:eastAsia="Sylfaen" w:hAnsi="Sylfaen"/>
                <w:color w:val="333333"/>
                <w:sz w:val="20"/>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2CF7E579" w14:textId="4689AE1C" w:rsidR="00DC2064" w:rsidRDefault="00DC2064"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rPr>
            </w:pPr>
            <w:r>
              <w:rPr>
                <w:rFonts w:ascii="Sylfaen" w:eastAsia="Sylfaen" w:hAnsi="Sylfaen"/>
                <w:b/>
                <w:color w:val="333333"/>
                <w:sz w:val="20"/>
              </w:rPr>
              <w:t>11 </w:t>
            </w:r>
            <w:r>
              <w:rPr>
                <w:rFonts w:ascii="Sylfaen" w:eastAsia="Sylfaen" w:hAnsi="Sylfaen"/>
                <w:b/>
                <w:color w:val="333333"/>
                <w:sz w:val="20"/>
              </w:rPr>
              <w:t>75</w:t>
            </w:r>
            <w:r>
              <w:rPr>
                <w:rFonts w:ascii="Sylfaen" w:eastAsia="Sylfaen" w:hAnsi="Sylfaen"/>
                <w:b/>
                <w:color w:val="333333"/>
                <w:sz w:val="20"/>
              </w:rPr>
              <w:t>0,0</w:t>
            </w:r>
          </w:p>
        </w:tc>
      </w:tr>
    </w:tbl>
    <w:p w14:paraId="05EF235D" w14:textId="77777777" w:rsidR="00B12A85" w:rsidRPr="00C639F9" w:rsidRDefault="00B12A85"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359D7153" w14:textId="77777777" w:rsidR="009F09EA" w:rsidRPr="00C639F9" w:rsidRDefault="009F09EA"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0A1B75B0" w14:textId="77777777" w:rsidR="006A61C2" w:rsidRPr="00C639F9"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5A7E8AD2" w14:textId="77777777" w:rsidR="006A61C2" w:rsidRPr="00C639F9" w:rsidRDefault="006A61C2"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
          <w:bCs/>
          <w:sz w:val="24"/>
          <w:szCs w:val="24"/>
        </w:rPr>
      </w:pPr>
      <w:r w:rsidRPr="00C639F9">
        <w:rPr>
          <w:rFonts w:ascii="Sylfaen" w:hAnsi="Sylfaen" w:cs="Sylfaen"/>
          <w:b/>
          <w:bCs/>
          <w:sz w:val="24"/>
          <w:szCs w:val="24"/>
        </w:rPr>
        <w:t xml:space="preserve">მუხლი 2 </w:t>
      </w:r>
    </w:p>
    <w:p w14:paraId="43A088BC" w14:textId="77777777" w:rsidR="004C7B7D" w:rsidRPr="00C639F9"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
          <w:bCs/>
          <w:sz w:val="24"/>
          <w:szCs w:val="24"/>
        </w:rPr>
      </w:pPr>
    </w:p>
    <w:p w14:paraId="00AA641A" w14:textId="77777777" w:rsidR="006A61C2" w:rsidRPr="00C639F9" w:rsidRDefault="006A61C2"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C639F9">
        <w:rPr>
          <w:rFonts w:ascii="Sylfaen" w:hAnsi="Sylfaen" w:cs="Sylfaen"/>
          <w:sz w:val="24"/>
          <w:szCs w:val="24"/>
        </w:rPr>
        <w:t xml:space="preserve">დადგენილება ამოქმედდეს გამოქვეყნებისთანავე.   </w:t>
      </w:r>
    </w:p>
    <w:p w14:paraId="23CED7B8" w14:textId="77777777" w:rsidR="004C7B7D" w:rsidRPr="00C639F9"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51367002" w14:textId="77777777" w:rsidR="006A61C2" w:rsidRPr="00C639F9"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14:paraId="3073CA9E" w14:textId="77777777" w:rsidR="006A61C2" w:rsidRPr="00C639F9" w:rsidRDefault="004C7B7D"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sidRPr="00C639F9">
        <w:rPr>
          <w:rFonts w:ascii="Sylfaen" w:hAnsi="Sylfaen" w:cs="Sylfaen"/>
          <w:sz w:val="24"/>
          <w:szCs w:val="24"/>
        </w:rPr>
        <w:tab/>
      </w:r>
      <w:r w:rsidR="006A61C2" w:rsidRPr="00C639F9">
        <w:rPr>
          <w:rFonts w:ascii="Sylfaen" w:hAnsi="Sylfaen" w:cs="Sylfaen"/>
          <w:sz w:val="24"/>
          <w:szCs w:val="24"/>
        </w:rPr>
        <w:t xml:space="preserve">პრემიერ-მინისტრი           </w:t>
      </w:r>
      <w:r w:rsidRPr="00C639F9">
        <w:rPr>
          <w:rFonts w:ascii="Sylfaen" w:hAnsi="Sylfaen" w:cs="Sylfaen"/>
          <w:sz w:val="24"/>
          <w:szCs w:val="24"/>
        </w:rPr>
        <w:t xml:space="preserve">                  </w:t>
      </w:r>
      <w:r w:rsidR="006A61C2" w:rsidRPr="00C639F9">
        <w:rPr>
          <w:rFonts w:ascii="Sylfaen" w:hAnsi="Sylfaen" w:cs="Sylfaen"/>
          <w:sz w:val="24"/>
          <w:szCs w:val="24"/>
        </w:rPr>
        <w:t xml:space="preserve">                                                       </w:t>
      </w:r>
      <w:r w:rsidR="006A61C2" w:rsidRPr="00C639F9">
        <w:rPr>
          <w:rFonts w:ascii="Sylfaen" w:hAnsi="Sylfaen" w:cs="Sylfaen"/>
          <w:b/>
          <w:bCs/>
          <w:i/>
          <w:iCs/>
          <w:sz w:val="24"/>
          <w:szCs w:val="24"/>
        </w:rPr>
        <w:t>გიორგი კვირიკაშვილი</w:t>
      </w:r>
      <w:r w:rsidR="006A61C2" w:rsidRPr="00C639F9">
        <w:rPr>
          <w:rFonts w:ascii="Sylfaen" w:hAnsi="Sylfaen" w:cs="Sylfaen"/>
          <w:sz w:val="24"/>
          <w:szCs w:val="24"/>
        </w:rPr>
        <w:t xml:space="preserve"> </w:t>
      </w:r>
    </w:p>
    <w:p w14:paraId="6530CEF0" w14:textId="77777777" w:rsidR="006A61C2" w:rsidRPr="00C639F9"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14:paraId="1C7FA83A" w14:textId="77777777" w:rsidR="009918EA" w:rsidRPr="00A84D82" w:rsidRDefault="009918EA" w:rsidP="00964902">
      <w:pPr>
        <w:pStyle w:val="BodyText"/>
        <w:ind w:firstLine="284"/>
        <w:rPr>
          <w:rFonts w:ascii="Sylfaen" w:hAnsi="Sylfaen"/>
          <w:bCs/>
          <w:lang w:val="ka-GE"/>
        </w:rPr>
      </w:pPr>
    </w:p>
    <w:p w14:paraId="2BE7BBF0" w14:textId="47EB0C98" w:rsidR="00A06B02" w:rsidRPr="00A84D82" w:rsidRDefault="00A06B02" w:rsidP="00222124">
      <w:pPr>
        <w:rPr>
          <w:rFonts w:ascii="Sylfaen" w:hAnsi="Sylfaen"/>
          <w:b/>
          <w:sz w:val="24"/>
          <w:szCs w:val="24"/>
        </w:rPr>
      </w:pPr>
    </w:p>
    <w:p w14:paraId="4B69456E" w14:textId="77777777" w:rsidR="00DC2064" w:rsidRPr="00A84D82" w:rsidRDefault="00DC2064" w:rsidP="00DC2064">
      <w:pPr>
        <w:jc w:val="center"/>
        <w:rPr>
          <w:rFonts w:ascii="Sylfaen" w:hAnsi="Sylfaen"/>
          <w:b/>
          <w:sz w:val="24"/>
          <w:szCs w:val="24"/>
        </w:rPr>
      </w:pPr>
      <w:r w:rsidRPr="00A84D82">
        <w:rPr>
          <w:rFonts w:ascii="Sylfaen" w:hAnsi="Sylfaen"/>
          <w:b/>
          <w:sz w:val="24"/>
          <w:szCs w:val="24"/>
        </w:rPr>
        <w:t>განმარტებითი ბარათი</w:t>
      </w:r>
    </w:p>
    <w:p w14:paraId="20996EE5" w14:textId="77777777" w:rsidR="00DC2064" w:rsidRPr="00A84D82"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„2016 წლის ჯანმრთელობის დაცვის სახელმწიფო პროგრამების დამტკიცების შესახებ“ საქართველოს მთავრობის 2015 წლის 30 დეკემბრის №660 დადგენილებაში ცვლილების შეტანის თაობაზე</w:t>
      </w:r>
    </w:p>
    <w:p w14:paraId="39400A2E" w14:textId="77777777" w:rsidR="00DC2064" w:rsidRPr="00A84D82"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24"/>
          <w:szCs w:val="24"/>
        </w:rPr>
      </w:pPr>
    </w:p>
    <w:p w14:paraId="68D34905" w14:textId="77777777" w:rsidR="00DC2064" w:rsidRPr="00A84D82" w:rsidRDefault="00DC2064" w:rsidP="00DC2064">
      <w:pPr>
        <w:jc w:val="center"/>
        <w:rPr>
          <w:rFonts w:ascii="Sylfaen" w:hAnsi="Sylfaen"/>
          <w:b/>
          <w:sz w:val="24"/>
          <w:szCs w:val="24"/>
        </w:rPr>
      </w:pPr>
      <w:r w:rsidRPr="00A84D82">
        <w:rPr>
          <w:rFonts w:ascii="Sylfaen" w:hAnsi="Sylfaen"/>
          <w:b/>
          <w:sz w:val="24"/>
          <w:szCs w:val="24"/>
        </w:rPr>
        <w:t>საქართველოს მთავრობის განკარგულების პროექტზე</w:t>
      </w:r>
    </w:p>
    <w:p w14:paraId="0CA53B82" w14:textId="77777777" w:rsidR="00DC2064" w:rsidRPr="00A84D82" w:rsidRDefault="00DC2064" w:rsidP="00DC2064">
      <w:pPr>
        <w:jc w:val="center"/>
        <w:rPr>
          <w:rFonts w:ascii="Sylfaen" w:hAnsi="Sylfaen"/>
          <w:b/>
          <w:sz w:val="24"/>
          <w:szCs w:val="24"/>
        </w:rPr>
      </w:pPr>
    </w:p>
    <w:p w14:paraId="39E892EA" w14:textId="77777777" w:rsidR="00DC2064" w:rsidRPr="00A84D82" w:rsidRDefault="00DC2064" w:rsidP="00DC2064">
      <w:pPr>
        <w:spacing w:before="100" w:beforeAutospacing="1" w:after="100" w:afterAutospacing="1" w:line="360" w:lineRule="auto"/>
        <w:jc w:val="center"/>
        <w:rPr>
          <w:rFonts w:ascii="Times New Roman" w:eastAsia="Times New Roman" w:hAnsi="Times New Roman" w:cs="Times New Roman"/>
          <w:sz w:val="24"/>
          <w:szCs w:val="24"/>
          <w:lang w:eastAsia="ka-GE"/>
        </w:rPr>
      </w:pPr>
      <w:r w:rsidRPr="00A84D82">
        <w:rPr>
          <w:rFonts w:ascii="Sylfaen" w:eastAsia="Times New Roman" w:hAnsi="Sylfaen" w:cs="Sylfaen"/>
          <w:b/>
          <w:bCs/>
          <w:sz w:val="24"/>
          <w:szCs w:val="24"/>
          <w:lang w:eastAsia="ka-GE"/>
        </w:rPr>
        <w:t>განმარტებითი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ბარათი</w:t>
      </w:r>
      <w:r w:rsidRPr="00A84D82">
        <w:rPr>
          <w:rFonts w:ascii="Times New Roman" w:eastAsia="Times New Roman" w:hAnsi="Times New Roman" w:cs="Times New Roman"/>
          <w:sz w:val="24"/>
          <w:szCs w:val="24"/>
          <w:lang w:eastAsia="ka-GE"/>
        </w:rPr>
        <w:t xml:space="preserve"> </w:t>
      </w:r>
    </w:p>
    <w:p w14:paraId="2A58E6B0" w14:textId="77777777" w:rsidR="00DC2064" w:rsidRPr="00A84D82" w:rsidRDefault="00DC2064" w:rsidP="00DC2064">
      <w:pPr>
        <w:spacing w:before="100" w:beforeAutospacing="1" w:after="100" w:afterAutospacing="1" w:line="360" w:lineRule="auto"/>
        <w:jc w:val="center"/>
        <w:rPr>
          <w:rFonts w:ascii="Sylfaen" w:eastAsia="Times New Roman" w:hAnsi="Sylfaen" w:cs="Times New Roman"/>
          <w:sz w:val="24"/>
          <w:szCs w:val="24"/>
          <w:lang w:eastAsia="ka-GE"/>
        </w:rPr>
      </w:pPr>
      <w:r w:rsidRPr="00A84D82">
        <w:rPr>
          <w:rFonts w:ascii="Sylfaen" w:eastAsia="Times New Roman" w:hAnsi="Sylfaen" w:cs="Sylfaen"/>
          <w:b/>
          <w:bCs/>
          <w:sz w:val="24"/>
          <w:szCs w:val="24"/>
          <w:lang w:eastAsia="ka-GE"/>
        </w:rPr>
        <w:t>ინფორმაცია</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სამართლებრივი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აქტის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პროექტის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შესახებ</w:t>
      </w:r>
      <w:r w:rsidRPr="00A84D82">
        <w:rPr>
          <w:rFonts w:ascii="Times New Roman" w:eastAsia="Times New Roman" w:hAnsi="Times New Roman" w:cs="Times New Roman"/>
          <w:sz w:val="24"/>
          <w:szCs w:val="24"/>
          <w:lang w:eastAsia="ka-GE"/>
        </w:rPr>
        <w:t xml:space="preserve"> </w:t>
      </w:r>
    </w:p>
    <w:p w14:paraId="2F96B2F3" w14:textId="77777777" w:rsidR="00DC2064" w:rsidRPr="00A84D82" w:rsidRDefault="00DC2064" w:rsidP="00DC2064">
      <w:pPr>
        <w:spacing w:after="120" w:line="360" w:lineRule="auto"/>
        <w:jc w:val="center"/>
        <w:rPr>
          <w:rFonts w:ascii="Sylfaen" w:eastAsia="Times New Roman" w:hAnsi="Sylfaen" w:cs="Times New Roman"/>
          <w:sz w:val="24"/>
          <w:szCs w:val="24"/>
        </w:rPr>
      </w:pPr>
      <w:r w:rsidRPr="00A84D82">
        <w:rPr>
          <w:rFonts w:ascii="Sylfaen" w:eastAsia="Times New Roman" w:hAnsi="Sylfaen" w:cs="Times New Roman"/>
          <w:b/>
          <w:sz w:val="24"/>
          <w:szCs w:val="24"/>
          <w:lang w:eastAsia="ru-RU"/>
        </w:rPr>
        <w:t>დადგენილების პროექტი მომზადდა შემდეგი გარემოების გათვალისწინებით</w:t>
      </w:r>
      <w:r w:rsidRPr="00A84D82">
        <w:rPr>
          <w:rFonts w:ascii="Sylfaen" w:eastAsia="Times New Roman" w:hAnsi="Sylfaen" w:cs="Times New Roman"/>
          <w:sz w:val="24"/>
          <w:szCs w:val="24"/>
          <w:lang w:eastAsia="ru-RU"/>
        </w:rPr>
        <w:t>:</w:t>
      </w:r>
    </w:p>
    <w:p w14:paraId="537D317E" w14:textId="77777777" w:rsidR="00DC2064" w:rsidRPr="00DC2064" w:rsidRDefault="00DC2064" w:rsidP="00DC2064">
      <w:pPr>
        <w:autoSpaceDE/>
        <w:autoSpaceDN/>
        <w:adjustRightInd/>
        <w:spacing w:before="100" w:beforeAutospacing="1" w:after="100" w:afterAutospacing="1" w:line="240" w:lineRule="auto"/>
        <w:jc w:val="both"/>
        <w:rPr>
          <w:rFonts w:ascii="Times New Roman" w:eastAsia="Times New Roman" w:hAnsi="Times New Roman" w:cs="Times New Roman"/>
          <w:sz w:val="24"/>
          <w:szCs w:val="24"/>
          <w:lang w:eastAsia="ka-GE"/>
        </w:rPr>
      </w:pPr>
      <w:r w:rsidRPr="00DC2064">
        <w:rPr>
          <w:rFonts w:ascii="Sylfaen" w:eastAsia="Times New Roman" w:hAnsi="Sylfaen" w:cs="Times New Roman"/>
          <w:sz w:val="24"/>
          <w:szCs w:val="24"/>
          <w:lang w:eastAsia="ka-GE"/>
        </w:rPr>
        <w:t xml:space="preserve">C ჰეპატიტის სკრინინგით მოსახლეობის მაქსიმალურად მოცვის მიზნით, 2015 წლიდან მოყოლებული ქვეყანაში გადაიდგა მნიშვნელოვანი ნაბიჯები, კერძოდ, სკრინინგის პროგრამაში ჩართული იქნა ცენტრის რეგიონული სტაციონარული წერტილები (რეგიონული ლაბორატორიების ბაზაზე) და მოძრავი ლაბორატორიები, საზოგადოებრივი ჯანდაცვის ცენტრები, სამედიცინო დაწესებულებები, სასჯელაღსრულების დაწესებულებები, არასამთავრობო ორგანიზაციები და სააფთიაქო ქსელი. ჰოსპიტალურ სექტორის მიერ სალიცენზიო პირობებში შესული ცვლილების შესაბამისად 2016 წლის ნოემბრიდან ევალება ყველა ჰოსპიტალიზებული პირის სკრინინგი. ამასთან, თქვენი 2017 წლის 17 ივლისის N45/ნ ბრძანებით „სამედიცინო სტატისტიკური ინფორმაციის წარმოების და მიწოდების წესის“ დამტკიცების თაობაზე საქართველოს შრომის, ჯანმრთელობისა და სოციალური დაცვის მინისტრის 2016 წლის 18 იანვრის N01-2/ნ ბრძანებაში შეტანილი ცვლილებების საფუძველზე, სავალდებულო გახდა </w:t>
      </w:r>
      <w:r w:rsidRPr="00DC2064">
        <w:rPr>
          <w:rFonts w:ascii="Sylfaen" w:eastAsia="Times New Roman" w:hAnsi="Sylfaen" w:cs="Times New Roman"/>
          <w:sz w:val="24"/>
          <w:szCs w:val="24"/>
          <w:lang w:val="en-US" w:eastAsia="ka-GE"/>
        </w:rPr>
        <w:t xml:space="preserve">C </w:t>
      </w:r>
      <w:r w:rsidRPr="00DC2064">
        <w:rPr>
          <w:rFonts w:ascii="Sylfaen" w:eastAsia="Times New Roman" w:hAnsi="Sylfaen" w:cs="Times New Roman"/>
          <w:sz w:val="24"/>
          <w:szCs w:val="24"/>
          <w:lang w:eastAsia="ka-GE"/>
        </w:rPr>
        <w:t xml:space="preserve">ჰეპატიტის სკრინინგის ელექტრონული მოდულში ჩატარებული სკრინინგების დარეგისტრირება, რამაც მნიშვნელოვნად გააუმჯობესა მიღებულ მონაცემთა ხარისხი და დროულობა. ჰეპატიტის კვირეულის ფარგლებში, იუსტიციის სამინისტროს მონაცემთა ბაზებზე დაყრდნობით, სკრინინგში მონაწილეობის მიღების მიზნით მოკლე ტესტური </w:t>
      </w:r>
      <w:r w:rsidRPr="00DC2064">
        <w:rPr>
          <w:rFonts w:ascii="Sylfaen" w:eastAsia="Times New Roman" w:hAnsi="Sylfaen" w:cs="Times New Roman"/>
          <w:sz w:val="24"/>
          <w:szCs w:val="24"/>
          <w:lang w:eastAsia="ka-GE"/>
        </w:rPr>
        <w:lastRenderedPageBreak/>
        <w:t>შეტყობინების სახით მოწვევა დაეგზავნა საქართველოს მოქალაქე 30-60 წლის ასაკის მამაკაცებს.</w:t>
      </w:r>
    </w:p>
    <w:p w14:paraId="04E085EB" w14:textId="1E1CB898" w:rsidR="00DC2064" w:rsidRPr="00DC2064" w:rsidRDefault="00DC2064" w:rsidP="00DC2064">
      <w:pPr>
        <w:autoSpaceDE/>
        <w:autoSpaceDN/>
        <w:adjustRightInd/>
        <w:spacing w:before="100" w:beforeAutospacing="1" w:after="100" w:afterAutospacing="1" w:line="240" w:lineRule="auto"/>
        <w:jc w:val="both"/>
        <w:rPr>
          <w:rFonts w:ascii="Times New Roman" w:eastAsia="Times New Roman" w:hAnsi="Times New Roman" w:cs="Times New Roman"/>
          <w:sz w:val="24"/>
          <w:szCs w:val="24"/>
          <w:lang w:eastAsia="ka-GE"/>
        </w:rPr>
      </w:pPr>
      <w:r w:rsidRPr="00DC2064">
        <w:rPr>
          <w:rFonts w:ascii="Sylfaen" w:eastAsia="Times New Roman" w:hAnsi="Sylfaen" w:cs="Times New Roman"/>
          <w:color w:val="000000"/>
          <w:sz w:val="24"/>
          <w:szCs w:val="24"/>
          <w:lang w:eastAsia="ka-GE"/>
        </w:rPr>
        <w:t xml:space="preserve">ცენტრის ლაბორატორიებისა და ამბულატორიული სერვისების დონეზე თვეში საშუალოდ ტარდება დაახლოებით 30 ათასი სკრინინგი, ჰოსპიტალურ სექტორში დაახლოებით 26-27 ათასი სკრინინგი, სისხლის ბანკებსა და ქალთა კონსულტაციებში დაახლოებით 8 ათასი. </w:t>
      </w:r>
      <w:r w:rsidRPr="00DC2064">
        <w:rPr>
          <w:rFonts w:ascii="Sylfaen" w:eastAsia="Times New Roman" w:hAnsi="Sylfaen" w:cs="Times New Roman"/>
          <w:sz w:val="24"/>
          <w:szCs w:val="24"/>
          <w:lang w:val="en-US" w:eastAsia="ka-GE"/>
        </w:rPr>
        <w:t xml:space="preserve">C </w:t>
      </w:r>
      <w:r w:rsidRPr="00DC2064">
        <w:rPr>
          <w:rFonts w:ascii="Sylfaen" w:eastAsia="Times New Roman" w:hAnsi="Sylfaen" w:cs="Times New Roman"/>
          <w:sz w:val="24"/>
          <w:szCs w:val="24"/>
          <w:lang w:eastAsia="ka-GE"/>
        </w:rPr>
        <w:t xml:space="preserve">ჰეპატიტის </w:t>
      </w:r>
      <w:r w:rsidRPr="00DC2064">
        <w:rPr>
          <w:rFonts w:ascii="Sylfaen" w:eastAsia="Times New Roman" w:hAnsi="Sylfaen" w:cs="Times New Roman"/>
          <w:color w:val="000000"/>
          <w:sz w:val="24"/>
          <w:szCs w:val="24"/>
          <w:lang w:eastAsia="ka-GE"/>
        </w:rPr>
        <w:t>ელიმინაციის სტარტეგიით დასახული მიზნების მისაღწევად, მომდევნო 3 წლის მანძილზე დამატებით უნდა დისკრინოს დაახლოებით 2,200 ათასი ადამიანი, რაც წლიდან წლამდე უფრო მეტად გაჭირდება, რადგანაც პირველ წლებში სკრინინგი შედარებით ადვილია აქტიური მოსახლეობის ხარჯზე, ხოლო შემდგომ წლებში უნდა მოხდეს მოსახლეობის პასიური ნაწილის მოზიდვა.</w:t>
      </w:r>
    </w:p>
    <w:p w14:paraId="347E455D" w14:textId="6EDE27C7" w:rsidR="00DC2064" w:rsidRPr="00DC2064" w:rsidRDefault="00DC2064" w:rsidP="00DC2064">
      <w:pPr>
        <w:autoSpaceDE/>
        <w:autoSpaceDN/>
        <w:adjustRightInd/>
        <w:spacing w:before="100" w:beforeAutospacing="1" w:after="100" w:afterAutospacing="1" w:line="240" w:lineRule="auto"/>
        <w:jc w:val="both"/>
        <w:rPr>
          <w:rFonts w:ascii="Times New Roman" w:eastAsia="Times New Roman" w:hAnsi="Times New Roman" w:cs="Times New Roman"/>
          <w:sz w:val="24"/>
          <w:szCs w:val="24"/>
          <w:lang w:eastAsia="ka-GE"/>
        </w:rPr>
      </w:pPr>
      <w:r w:rsidRPr="00DC2064">
        <w:rPr>
          <w:rFonts w:ascii="Sylfaen" w:eastAsia="Times New Roman" w:hAnsi="Sylfaen" w:cs="Times New Roman"/>
          <w:sz w:val="24"/>
          <w:szCs w:val="24"/>
          <w:lang w:val="en-US" w:eastAsia="ka-GE"/>
        </w:rPr>
        <w:t xml:space="preserve">C </w:t>
      </w:r>
      <w:r w:rsidRPr="00DC2064">
        <w:rPr>
          <w:rFonts w:ascii="Sylfaen" w:eastAsia="Times New Roman" w:hAnsi="Sylfaen" w:cs="Times New Roman"/>
          <w:sz w:val="24"/>
          <w:szCs w:val="24"/>
          <w:lang w:eastAsia="ka-GE"/>
        </w:rPr>
        <w:t>ჰეპატიტის სკრინ</w:t>
      </w:r>
      <w:r>
        <w:rPr>
          <w:rFonts w:ascii="Sylfaen" w:eastAsia="Times New Roman" w:hAnsi="Sylfaen" w:cs="Times New Roman"/>
          <w:sz w:val="24"/>
          <w:szCs w:val="24"/>
          <w:lang w:eastAsia="ka-GE"/>
        </w:rPr>
        <w:t>ინგის ღონისძიებების გაფართოება განსაკუთრებით ეფექტურია სამიზნე კონტინგენტების თავშეყრის ადგილებში</w:t>
      </w:r>
      <w:r w:rsidRPr="00DC2064">
        <w:rPr>
          <w:rFonts w:ascii="Sylfaen" w:eastAsia="Times New Roman" w:hAnsi="Sylfaen" w:cs="Times New Roman"/>
          <w:sz w:val="24"/>
          <w:szCs w:val="24"/>
          <w:lang w:eastAsia="ka-GE"/>
        </w:rPr>
        <w:t xml:space="preserve">, </w:t>
      </w:r>
      <w:r w:rsidR="00962711">
        <w:rPr>
          <w:rFonts w:ascii="Sylfaen" w:eastAsia="Times New Roman" w:hAnsi="Sylfaen" w:cs="Times New Roman"/>
          <w:sz w:val="24"/>
          <w:szCs w:val="24"/>
          <w:lang w:eastAsia="ka-GE"/>
        </w:rPr>
        <w:t>როგორითაც გამოირჩევა</w:t>
      </w:r>
      <w:r w:rsidRPr="00DC2064">
        <w:rPr>
          <w:rFonts w:ascii="Sylfaen" w:eastAsia="Times New Roman" w:hAnsi="Sylfaen" w:cs="Times New Roman"/>
          <w:sz w:val="24"/>
          <w:szCs w:val="24"/>
          <w:lang w:eastAsia="ka-GE"/>
        </w:rPr>
        <w:t xml:space="preserve"> იუსტიციის სახლ</w:t>
      </w:r>
      <w:r w:rsidR="00962711">
        <w:rPr>
          <w:rFonts w:ascii="Sylfaen" w:eastAsia="Times New Roman" w:hAnsi="Sylfaen" w:cs="Times New Roman"/>
          <w:sz w:val="24"/>
          <w:szCs w:val="24"/>
          <w:lang w:eastAsia="ka-GE"/>
        </w:rPr>
        <w:t>ები. კერძოდ, მათში</w:t>
      </w:r>
      <w:r w:rsidRPr="00DC2064">
        <w:rPr>
          <w:rFonts w:ascii="Sylfaen" w:eastAsia="Times New Roman" w:hAnsi="Sylfaen" w:cs="Times New Roman"/>
          <w:sz w:val="24"/>
          <w:szCs w:val="24"/>
          <w:lang w:eastAsia="ka-GE"/>
        </w:rPr>
        <w:t xml:space="preserve"> ძალიან დიდია მოსახლეობის ნაკადები და განსაკუთრებით ეფექტური იქნება სკრინინგის კამპანიის წარმოება, კერძოდ, მოწოდებული სტატისტიკით, იუსტიციის მხოლოდ 12 სახლში რომლებიც განთავსებულია რეგიონულ ცენტრებსა და დიდ ქალაქებში, მოსახლეობის ნაკადი საშუალოდ თვეში შეადგენს დაახლოებით 450 ათას ადამიანს. </w:t>
      </w:r>
      <w:r w:rsidR="00962711">
        <w:rPr>
          <w:rFonts w:ascii="Sylfaen" w:eastAsia="Times New Roman" w:hAnsi="Sylfaen" w:cs="Times New Roman"/>
          <w:sz w:val="24"/>
          <w:szCs w:val="24"/>
          <w:lang w:eastAsia="ka-GE"/>
        </w:rPr>
        <w:t xml:space="preserve">აღნიშნულიდან გამომდინარე იუსტიციის სამინისტროსთან ერთად დაიგეგმა მათი საჯარო სივრიცის </w:t>
      </w:r>
      <w:r w:rsidR="00962711">
        <w:rPr>
          <w:rFonts w:ascii="Sylfaen" w:eastAsia="Times New Roman" w:hAnsi="Sylfaen" w:cs="Times New Roman"/>
          <w:sz w:val="24"/>
          <w:szCs w:val="24"/>
          <w:lang w:val="en-US" w:eastAsia="ka-GE"/>
        </w:rPr>
        <w:t xml:space="preserve">C </w:t>
      </w:r>
      <w:r w:rsidR="00962711">
        <w:rPr>
          <w:rFonts w:ascii="Sylfaen" w:eastAsia="Times New Roman" w:hAnsi="Sylfaen" w:cs="Times New Roman"/>
          <w:sz w:val="24"/>
          <w:szCs w:val="24"/>
          <w:lang w:eastAsia="ka-GE"/>
        </w:rPr>
        <w:t xml:space="preserve">ჰეპატიტის ელიმინაციის სამსახურში ჩართვა, რომლის წლიური ბიუჯეტი შეადგენს დაახლოებით 750 ათას ლარს </w:t>
      </w:r>
      <w:r w:rsidR="00962711" w:rsidRPr="00DC2064">
        <w:rPr>
          <w:rFonts w:ascii="Sylfaen" w:eastAsia="Times New Roman" w:hAnsi="Sylfaen" w:cs="Times New Roman"/>
          <w:sz w:val="24"/>
          <w:szCs w:val="24"/>
          <w:lang w:eastAsia="ka-GE"/>
        </w:rPr>
        <w:t>(აღნიშნულ ბიუჯეტში ტესტებისა და სახარჯი მასალების წილი შეადგენს 67%)</w:t>
      </w:r>
      <w:r w:rsidR="00962711">
        <w:rPr>
          <w:rFonts w:ascii="Sylfaen" w:eastAsia="Times New Roman" w:hAnsi="Sylfaen" w:cs="Times New Roman"/>
          <w:sz w:val="24"/>
          <w:szCs w:val="24"/>
          <w:lang w:eastAsia="ka-GE"/>
        </w:rPr>
        <w:t xml:space="preserve"> და ამ პროექტის ფარგლებში</w:t>
      </w:r>
      <w:r w:rsidRPr="00DC2064">
        <w:rPr>
          <w:rFonts w:ascii="Sylfaen" w:eastAsia="Times New Roman" w:hAnsi="Sylfaen" w:cs="Times New Roman"/>
          <w:sz w:val="24"/>
          <w:szCs w:val="24"/>
          <w:lang w:eastAsia="ka-GE"/>
        </w:rPr>
        <w:t xml:space="preserve">  შესაძლებელი იქნება წელიწადში დაახლოებით 410 ათასზე მეტი ადამიანის დასკრინვა, 17 ბრიგადის (ერთი რეგისტრატორი და ერთი ლაბორანტი) მიერ, მათი დღიური გამტარუნარიანობის (დღეში საშუალოდ 96 ადამიანის დასკრინვა)</w:t>
      </w:r>
      <w:r w:rsidR="00962711">
        <w:rPr>
          <w:rFonts w:ascii="Sylfaen" w:eastAsia="Times New Roman" w:hAnsi="Sylfaen" w:cs="Times New Roman"/>
          <w:sz w:val="24"/>
          <w:szCs w:val="24"/>
          <w:lang w:eastAsia="ka-GE"/>
        </w:rPr>
        <w:t xml:space="preserve"> გათვალისწინებით</w:t>
      </w:r>
      <w:r w:rsidRPr="00DC2064">
        <w:rPr>
          <w:rFonts w:ascii="Sylfaen" w:eastAsia="Times New Roman" w:hAnsi="Sylfaen" w:cs="Times New Roman"/>
          <w:sz w:val="24"/>
          <w:szCs w:val="24"/>
          <w:lang w:eastAsia="ka-GE"/>
        </w:rPr>
        <w:t>.</w:t>
      </w:r>
      <w:r w:rsidR="00962711">
        <w:rPr>
          <w:rFonts w:ascii="Sylfaen" w:eastAsia="Times New Roman" w:hAnsi="Sylfaen" w:cs="Times New Roman"/>
          <w:sz w:val="24"/>
          <w:szCs w:val="24"/>
          <w:lang w:eastAsia="ka-GE"/>
        </w:rPr>
        <w:t xml:space="preserve"> პროექტის 2017 წლის ნოემბრიდან ამოქმედებისთვის მიმდინარე წელს სკრინინგისთვის გამოყოფილი ასიგნებები უნდა გაიზარდოს 110 ათასი ლარით, რაც შესაძლებელია სხვა სახელმწიფო პროგრამებში არსებული რესურსების ხარჯზე.</w:t>
      </w:r>
      <w:r w:rsidRPr="00DC2064">
        <w:rPr>
          <w:rFonts w:ascii="Sylfaen" w:eastAsia="Times New Roman" w:hAnsi="Sylfaen" w:cs="Times New Roman"/>
          <w:sz w:val="24"/>
          <w:szCs w:val="24"/>
          <w:lang w:eastAsia="ka-GE"/>
        </w:rPr>
        <w:t xml:space="preserve"> </w:t>
      </w:r>
    </w:p>
    <w:p w14:paraId="76849894" w14:textId="34EBC1F9" w:rsidR="00DC2064" w:rsidRPr="00A84D82"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sz w:val="24"/>
          <w:szCs w:val="24"/>
        </w:rPr>
      </w:pPr>
      <w:r>
        <w:rPr>
          <w:rFonts w:ascii="Sylfaen" w:eastAsia="Times New Roman" w:hAnsi="Sylfaen" w:cs="Times New Roman"/>
          <w:sz w:val="24"/>
          <w:szCs w:val="24"/>
        </w:rPr>
        <w:t xml:space="preserve">  </w:t>
      </w:r>
      <w:r w:rsidRPr="00A84D82">
        <w:rPr>
          <w:rFonts w:ascii="Sylfaen" w:eastAsia="Times New Roman" w:hAnsi="Sylfaen" w:cs="Sylfaen"/>
          <w:sz w:val="24"/>
          <w:szCs w:val="24"/>
        </w:rPr>
        <w:t xml:space="preserve"> </w:t>
      </w:r>
    </w:p>
    <w:p w14:paraId="57DE6452" w14:textId="77777777" w:rsidR="00DC2064" w:rsidRPr="00A84D82"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sz w:val="24"/>
          <w:szCs w:val="24"/>
        </w:rPr>
      </w:pPr>
    </w:p>
    <w:p w14:paraId="09BB6FB0" w14:textId="77777777" w:rsidR="00DC2064" w:rsidRPr="00A84D82"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sz w:val="24"/>
          <w:szCs w:val="24"/>
        </w:rPr>
      </w:pPr>
      <w:r w:rsidRPr="00A84D82">
        <w:rPr>
          <w:rFonts w:ascii="Sylfaen" w:eastAsia="Times New Roman" w:hAnsi="Sylfaen" w:cs="Sylfaen"/>
          <w:sz w:val="24"/>
          <w:szCs w:val="24"/>
        </w:rPr>
        <w:t xml:space="preserve">  </w:t>
      </w:r>
    </w:p>
    <w:p w14:paraId="76B87ADE" w14:textId="77777777" w:rsidR="00DC2064" w:rsidRPr="00A84D82" w:rsidRDefault="00DC2064" w:rsidP="00DC2064">
      <w:pPr>
        <w:spacing w:before="100" w:beforeAutospacing="1" w:after="100" w:afterAutospacing="1" w:line="360" w:lineRule="auto"/>
        <w:jc w:val="center"/>
        <w:rPr>
          <w:rFonts w:ascii="Times New Roman" w:eastAsia="Times New Roman" w:hAnsi="Times New Roman" w:cs="Times New Roman"/>
          <w:sz w:val="24"/>
          <w:szCs w:val="24"/>
          <w:lang w:eastAsia="ka-GE"/>
        </w:rPr>
      </w:pPr>
      <w:r w:rsidRPr="00A84D82">
        <w:rPr>
          <w:rFonts w:ascii="Sylfaen" w:eastAsia="Times New Roman" w:hAnsi="Sylfaen" w:cs="Sylfaen"/>
          <w:b/>
          <w:bCs/>
          <w:sz w:val="24"/>
          <w:szCs w:val="24"/>
          <w:lang w:eastAsia="ka-GE"/>
        </w:rPr>
        <w:t>პროექტის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მიღებით</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გამოწვეული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საფინანსო</w:t>
      </w:r>
      <w:r w:rsidRPr="00A84D82">
        <w:rPr>
          <w:rFonts w:ascii="Times New Roman" w:eastAsia="Times New Roman" w:hAnsi="Times New Roman" w:cs="Times New Roman"/>
          <w:b/>
          <w:bCs/>
          <w:sz w:val="24"/>
          <w:szCs w:val="24"/>
          <w:lang w:eastAsia="ka-GE"/>
        </w:rPr>
        <w:noBreakHyphen/>
      </w:r>
      <w:r w:rsidRPr="00A84D82">
        <w:rPr>
          <w:rFonts w:ascii="Sylfaen" w:eastAsia="Times New Roman" w:hAnsi="Sylfaen" w:cs="Sylfaen"/>
          <w:b/>
          <w:bCs/>
          <w:sz w:val="24"/>
          <w:szCs w:val="24"/>
          <w:lang w:eastAsia="ka-GE"/>
        </w:rPr>
        <w:t>ეკონომიკური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შედეგების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გაანგარიშება</w:t>
      </w:r>
      <w:r w:rsidRPr="00A84D82">
        <w:rPr>
          <w:rFonts w:ascii="Times New Roman" w:eastAsia="Times New Roman" w:hAnsi="Times New Roman" w:cs="Times New Roman"/>
          <w:sz w:val="24"/>
          <w:szCs w:val="24"/>
          <w:lang w:eastAsia="ka-GE"/>
        </w:rPr>
        <w:t xml:space="preserve"> </w:t>
      </w:r>
    </w:p>
    <w:p w14:paraId="1E4E7EE0" w14:textId="77777777" w:rsidR="00DC2064" w:rsidRPr="00A84D82" w:rsidRDefault="00DC2064" w:rsidP="00DC2064">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პროექტის მიღება არ გამოიწვევს სახელმწიფო ბიუჯეტიდან დამატებითი ხარჯების გამოყოფას.</w:t>
      </w:r>
    </w:p>
    <w:p w14:paraId="44662454" w14:textId="23656A00" w:rsidR="00DC2064" w:rsidRPr="00A84D82" w:rsidRDefault="00DC2064" w:rsidP="00DC2064">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 xml:space="preserve">თანხების დაბალანსება განხორციელდება </w:t>
      </w:r>
      <w:r w:rsidR="00962711">
        <w:rPr>
          <w:rFonts w:ascii="Sylfaen" w:eastAsia="Times New Roman" w:hAnsi="Sylfaen" w:cs="Times New Roman"/>
          <w:sz w:val="24"/>
          <w:szCs w:val="24"/>
        </w:rPr>
        <w:t xml:space="preserve">სხვა </w:t>
      </w:r>
      <w:r w:rsidRPr="00A84D82">
        <w:rPr>
          <w:rFonts w:ascii="Sylfaen" w:eastAsia="Times New Roman" w:hAnsi="Sylfaen" w:cs="Times New Roman"/>
          <w:sz w:val="24"/>
          <w:szCs w:val="24"/>
        </w:rPr>
        <w:t xml:space="preserve">სახელმწიფო პროგრამებისათვის გამოყოფილი ასიგნებების შიდა გადანაწილებით. </w:t>
      </w:r>
    </w:p>
    <w:p w14:paraId="1D8C72E6" w14:textId="77777777" w:rsidR="00DC2064" w:rsidRPr="00A84D82" w:rsidRDefault="00DC2064" w:rsidP="00DC2064">
      <w:pPr>
        <w:spacing w:before="100" w:beforeAutospacing="1" w:after="100" w:afterAutospacing="1" w:line="360" w:lineRule="auto"/>
        <w:jc w:val="center"/>
        <w:rPr>
          <w:rFonts w:ascii="Times New Roman" w:eastAsia="Times New Roman" w:hAnsi="Times New Roman" w:cs="Times New Roman"/>
          <w:sz w:val="24"/>
          <w:szCs w:val="24"/>
          <w:lang w:eastAsia="ka-GE"/>
        </w:rPr>
      </w:pPr>
      <w:r w:rsidRPr="00A84D82">
        <w:rPr>
          <w:rFonts w:ascii="Sylfaen" w:eastAsia="Times New Roman" w:hAnsi="Sylfaen" w:cs="Sylfaen"/>
          <w:b/>
          <w:bCs/>
          <w:sz w:val="24"/>
          <w:szCs w:val="24"/>
          <w:lang w:eastAsia="ka-GE"/>
        </w:rPr>
        <w:t>პროექტის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მოსალოდნელი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შედეგები</w:t>
      </w:r>
      <w:r w:rsidRPr="00A84D82">
        <w:rPr>
          <w:rFonts w:ascii="Times New Roman" w:eastAsia="Times New Roman" w:hAnsi="Times New Roman" w:cs="Times New Roman"/>
          <w:sz w:val="24"/>
          <w:szCs w:val="24"/>
          <w:lang w:eastAsia="ka-GE"/>
        </w:rPr>
        <w:t xml:space="preserve"> </w:t>
      </w:r>
    </w:p>
    <w:p w14:paraId="3020A6DD" w14:textId="459B3DF5" w:rsidR="00DC2064" w:rsidRPr="00A84D82" w:rsidRDefault="00DC2064" w:rsidP="00DC2064">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lastRenderedPageBreak/>
        <w:t xml:space="preserve">დაგეგმილი ღონისძიებების განხორციელების შედეგად მოხდება </w:t>
      </w:r>
      <w:r w:rsidR="00962711">
        <w:rPr>
          <w:rFonts w:ascii="Sylfaen" w:eastAsia="Times New Roman" w:hAnsi="Sylfaen" w:cs="Times New Roman"/>
          <w:sz w:val="24"/>
          <w:szCs w:val="24"/>
          <w:lang w:val="en-US"/>
        </w:rPr>
        <w:t xml:space="preserve">C </w:t>
      </w:r>
      <w:r w:rsidR="00962711">
        <w:rPr>
          <w:rFonts w:ascii="Sylfaen" w:eastAsia="Times New Roman" w:hAnsi="Sylfaen" w:cs="Times New Roman"/>
          <w:sz w:val="24"/>
          <w:szCs w:val="24"/>
        </w:rPr>
        <w:t xml:space="preserve">ჰეპატიტით დაავადებული </w:t>
      </w:r>
      <w:r w:rsidRPr="00A84D82">
        <w:rPr>
          <w:rFonts w:ascii="Sylfaen" w:eastAsia="Times New Roman" w:hAnsi="Sylfaen" w:cs="Times New Roman"/>
          <w:sz w:val="24"/>
          <w:szCs w:val="24"/>
        </w:rPr>
        <w:t xml:space="preserve">მოსახლეობის </w:t>
      </w:r>
      <w:r w:rsidR="00962711">
        <w:rPr>
          <w:rFonts w:ascii="Sylfaen" w:eastAsia="Times New Roman" w:hAnsi="Sylfaen" w:cs="Times New Roman"/>
          <w:sz w:val="24"/>
          <w:szCs w:val="24"/>
        </w:rPr>
        <w:t>დროული იდენტიფიცირება და მკურნალობაში ჩ</w:t>
      </w:r>
      <w:bookmarkStart w:id="0" w:name="_GoBack"/>
      <w:bookmarkEnd w:id="0"/>
      <w:r w:rsidR="00962711">
        <w:rPr>
          <w:rFonts w:ascii="Sylfaen" w:eastAsia="Times New Roman" w:hAnsi="Sylfaen" w:cs="Times New Roman"/>
          <w:sz w:val="24"/>
          <w:szCs w:val="24"/>
        </w:rPr>
        <w:t>ართვა</w:t>
      </w:r>
      <w:r w:rsidRPr="00A84D82">
        <w:rPr>
          <w:rFonts w:ascii="Sylfaen" w:eastAsia="Times New Roman" w:hAnsi="Sylfaen" w:cs="Times New Roman"/>
          <w:sz w:val="24"/>
          <w:szCs w:val="24"/>
        </w:rPr>
        <w:t xml:space="preserve">. </w:t>
      </w:r>
    </w:p>
    <w:p w14:paraId="6FAE46CC" w14:textId="77777777" w:rsidR="00DC2064" w:rsidRPr="00A84D82" w:rsidRDefault="00DC2064" w:rsidP="00DC2064">
      <w:pPr>
        <w:spacing w:after="120" w:line="360" w:lineRule="auto"/>
        <w:jc w:val="center"/>
        <w:rPr>
          <w:rFonts w:ascii="Sylfaen" w:eastAsia="Times New Roman" w:hAnsi="Sylfaen" w:cs="Sylfaen"/>
          <w:b/>
          <w:bCs/>
          <w:sz w:val="24"/>
          <w:szCs w:val="24"/>
        </w:rPr>
      </w:pPr>
      <w:r w:rsidRPr="00A84D82">
        <w:rPr>
          <w:rFonts w:ascii="Sylfaen" w:eastAsia="Times New Roman" w:hAnsi="Sylfaen" w:cs="Sylfaen"/>
          <w:b/>
          <w:bCs/>
          <w:sz w:val="24"/>
          <w:szCs w:val="24"/>
        </w:rPr>
        <w:t>პროექტის</w:t>
      </w:r>
      <w:r w:rsidRPr="00A84D82">
        <w:rPr>
          <w:rFonts w:eastAsia="Times New Roman" w:cs="Times New Roman"/>
          <w:b/>
          <w:bCs/>
          <w:sz w:val="24"/>
          <w:szCs w:val="24"/>
        </w:rPr>
        <w:t xml:space="preserve"> </w:t>
      </w:r>
      <w:r w:rsidRPr="00A84D82">
        <w:rPr>
          <w:rFonts w:ascii="Sylfaen" w:eastAsia="Times New Roman" w:hAnsi="Sylfaen" w:cs="Sylfaen"/>
          <w:b/>
          <w:bCs/>
          <w:sz w:val="24"/>
          <w:szCs w:val="24"/>
        </w:rPr>
        <w:t>განხორციელების</w:t>
      </w:r>
      <w:r w:rsidRPr="00A84D82">
        <w:rPr>
          <w:rFonts w:eastAsia="Times New Roman" w:cs="Times New Roman"/>
          <w:b/>
          <w:bCs/>
          <w:sz w:val="24"/>
          <w:szCs w:val="24"/>
        </w:rPr>
        <w:t xml:space="preserve"> </w:t>
      </w:r>
      <w:r w:rsidRPr="00A84D82">
        <w:rPr>
          <w:rFonts w:ascii="Sylfaen" w:eastAsia="Times New Roman" w:hAnsi="Sylfaen" w:cs="Sylfaen"/>
          <w:b/>
          <w:bCs/>
          <w:sz w:val="24"/>
          <w:szCs w:val="24"/>
        </w:rPr>
        <w:t>ვადები</w:t>
      </w:r>
    </w:p>
    <w:p w14:paraId="0BDEEA23" w14:textId="77777777" w:rsidR="00DC2064" w:rsidRPr="00A84D82" w:rsidRDefault="00DC2064" w:rsidP="00DC2064">
      <w:pPr>
        <w:spacing w:before="100" w:beforeAutospacing="1" w:after="100" w:afterAutospacing="1" w:line="360" w:lineRule="auto"/>
        <w:ind w:firstLine="708"/>
        <w:rPr>
          <w:rFonts w:ascii="Sylfaen" w:eastAsia="Times New Roman" w:hAnsi="Sylfaen" w:cs="Times New Roman"/>
          <w:sz w:val="24"/>
          <w:szCs w:val="24"/>
          <w:lang w:eastAsia="ka-GE"/>
        </w:rPr>
      </w:pPr>
      <w:r w:rsidRPr="00A84D82">
        <w:rPr>
          <w:rFonts w:ascii="Sylfaen" w:eastAsia="Times New Roman" w:hAnsi="Sylfaen" w:cs="Times New Roman"/>
          <w:sz w:val="24"/>
          <w:szCs w:val="24"/>
          <w:lang w:eastAsia="ka-GE"/>
        </w:rPr>
        <w:t>პროექტის განხორციელების ვადაა 201</w:t>
      </w:r>
      <w:r>
        <w:rPr>
          <w:rFonts w:ascii="Sylfaen" w:eastAsia="Times New Roman" w:hAnsi="Sylfaen" w:cs="Times New Roman"/>
          <w:sz w:val="24"/>
          <w:szCs w:val="24"/>
          <w:lang w:eastAsia="ka-GE"/>
        </w:rPr>
        <w:t>7</w:t>
      </w:r>
      <w:r w:rsidRPr="00A84D82">
        <w:rPr>
          <w:rFonts w:ascii="Sylfaen" w:eastAsia="Times New Roman" w:hAnsi="Sylfaen" w:cs="Times New Roman"/>
          <w:sz w:val="24"/>
          <w:szCs w:val="24"/>
          <w:lang w:eastAsia="ka-GE"/>
        </w:rPr>
        <w:t xml:space="preserve"> წლის 31 დეკემბრამდე.</w:t>
      </w:r>
    </w:p>
    <w:p w14:paraId="01C8F518" w14:textId="77777777" w:rsidR="00DC2064" w:rsidRPr="00A84D82" w:rsidRDefault="00DC2064" w:rsidP="00DC2064">
      <w:pPr>
        <w:spacing w:before="100" w:beforeAutospacing="1" w:after="100" w:afterAutospacing="1" w:line="360" w:lineRule="auto"/>
        <w:jc w:val="center"/>
        <w:rPr>
          <w:rFonts w:ascii="Times New Roman" w:eastAsia="Times New Roman" w:hAnsi="Times New Roman" w:cs="Times New Roman"/>
          <w:sz w:val="24"/>
          <w:szCs w:val="24"/>
          <w:lang w:eastAsia="ka-GE"/>
        </w:rPr>
      </w:pPr>
      <w:r w:rsidRPr="00A84D82">
        <w:rPr>
          <w:rFonts w:ascii="Sylfaen" w:eastAsia="Times New Roman" w:hAnsi="Sylfaen" w:cs="Sylfaen"/>
          <w:b/>
          <w:bCs/>
          <w:sz w:val="24"/>
          <w:szCs w:val="24"/>
          <w:lang w:eastAsia="ka-GE"/>
        </w:rPr>
        <w:t>პროექტის</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ავტორი</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და</w:t>
      </w:r>
      <w:r w:rsidRPr="00A84D82">
        <w:rPr>
          <w:rFonts w:ascii="Times New Roman" w:eastAsia="Times New Roman" w:hAnsi="Times New Roman" w:cs="Times New Roman"/>
          <w:b/>
          <w:bCs/>
          <w:sz w:val="24"/>
          <w:szCs w:val="24"/>
          <w:lang w:eastAsia="ka-GE"/>
        </w:rPr>
        <w:t xml:space="preserve"> </w:t>
      </w:r>
      <w:r w:rsidRPr="00A84D82">
        <w:rPr>
          <w:rFonts w:ascii="Sylfaen" w:eastAsia="Times New Roman" w:hAnsi="Sylfaen" w:cs="Sylfaen"/>
          <w:b/>
          <w:bCs/>
          <w:sz w:val="24"/>
          <w:szCs w:val="24"/>
          <w:lang w:eastAsia="ka-GE"/>
        </w:rPr>
        <w:t>წარმდგენი</w:t>
      </w:r>
    </w:p>
    <w:p w14:paraId="156F4BEC" w14:textId="77777777" w:rsidR="00DC2064" w:rsidRPr="00A84D82" w:rsidRDefault="00DC2064" w:rsidP="00DC2064">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9C06B09" w14:textId="77777777" w:rsidR="00DC2064" w:rsidRPr="00A84D82" w:rsidRDefault="00DC2064" w:rsidP="00DC2064">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 xml:space="preserve">პროექტის წარმდგენია საქართველოს შრომის, ჯანმრთელობისა და სოციალური დაცვის სამინისტრო. </w:t>
      </w:r>
    </w:p>
    <w:p w14:paraId="15D721FF" w14:textId="77777777" w:rsidR="00DC2064" w:rsidRPr="00A84D82" w:rsidRDefault="00DC2064" w:rsidP="00DC2064">
      <w:pPr>
        <w:pStyle w:val="ListParagraph"/>
        <w:ind w:left="284"/>
        <w:jc w:val="both"/>
        <w:rPr>
          <w:rFonts w:ascii="Sylfaen" w:hAnsi="Sylfaen"/>
          <w:bCs/>
          <w:sz w:val="24"/>
          <w:szCs w:val="24"/>
        </w:rPr>
      </w:pPr>
    </w:p>
    <w:p w14:paraId="7421AF04" w14:textId="77777777" w:rsidR="00A06B02" w:rsidRPr="00A84D82" w:rsidRDefault="00A06B02" w:rsidP="00F61AC7">
      <w:pPr>
        <w:jc w:val="center"/>
        <w:rPr>
          <w:rFonts w:ascii="Sylfaen" w:hAnsi="Sylfaen"/>
          <w:b/>
          <w:sz w:val="24"/>
          <w:szCs w:val="24"/>
        </w:rPr>
      </w:pPr>
    </w:p>
    <w:sectPr w:rsidR="00A06B02" w:rsidRPr="00A84D82" w:rsidSect="00D174ED">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5CAB" w14:textId="77777777" w:rsidR="003451D9" w:rsidRDefault="003451D9" w:rsidP="00D1789B">
      <w:pPr>
        <w:spacing w:after="0" w:line="240" w:lineRule="auto"/>
      </w:pPr>
      <w:r>
        <w:separator/>
      </w:r>
    </w:p>
  </w:endnote>
  <w:endnote w:type="continuationSeparator" w:id="0">
    <w:p w14:paraId="410843AA" w14:textId="77777777" w:rsidR="003451D9" w:rsidRDefault="003451D9"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C451" w14:textId="77777777" w:rsidR="003451D9" w:rsidRDefault="003451D9" w:rsidP="00D1789B">
      <w:pPr>
        <w:spacing w:after="0" w:line="240" w:lineRule="auto"/>
      </w:pPr>
      <w:r>
        <w:separator/>
      </w:r>
    </w:p>
  </w:footnote>
  <w:footnote w:type="continuationSeparator" w:id="0">
    <w:p w14:paraId="055A913F" w14:textId="77777777" w:rsidR="003451D9" w:rsidRDefault="003451D9" w:rsidP="00D17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1582" w14:textId="4F5B6F46" w:rsidR="00D1789B" w:rsidRPr="00DD4A6C" w:rsidRDefault="00DD4A6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15:restartNumberingAfterBreak="0">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15:restartNumberingAfterBreak="0">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7A707CA"/>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15:restartNumberingAfterBreak="0">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6" w15:restartNumberingAfterBreak="0">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15:restartNumberingAfterBreak="0">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2" w15:restartNumberingAfterBreak="0">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3" w15:restartNumberingAfterBreak="0">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16" w15:restartNumberingAfterBreak="0">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7" w15:restartNumberingAfterBreak="0">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8" w15:restartNumberingAfterBreak="0">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13"/>
  </w:num>
  <w:num w:numId="5">
    <w:abstractNumId w:val="18"/>
  </w:num>
  <w:num w:numId="6">
    <w:abstractNumId w:val="2"/>
  </w:num>
  <w:num w:numId="7">
    <w:abstractNumId w:val="19"/>
  </w:num>
  <w:num w:numId="8">
    <w:abstractNumId w:val="17"/>
  </w:num>
  <w:num w:numId="9">
    <w:abstractNumId w:val="1"/>
  </w:num>
  <w:num w:numId="10">
    <w:abstractNumId w:val="7"/>
  </w:num>
  <w:num w:numId="11">
    <w:abstractNumId w:val="8"/>
  </w:num>
  <w:num w:numId="12">
    <w:abstractNumId w:val="9"/>
  </w:num>
  <w:num w:numId="13">
    <w:abstractNumId w:val="3"/>
  </w:num>
  <w:num w:numId="14">
    <w:abstractNumId w:val="15"/>
  </w:num>
  <w:num w:numId="15">
    <w:abstractNumId w:val="0"/>
  </w:num>
  <w:num w:numId="16">
    <w:abstractNumId w:val="6"/>
  </w:num>
  <w:num w:numId="17">
    <w:abstractNumId w:val="12"/>
  </w:num>
  <w:num w:numId="18">
    <w:abstractNumId w:val="1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A6"/>
    <w:rsid w:val="00000F92"/>
    <w:rsid w:val="0000241F"/>
    <w:rsid w:val="00017959"/>
    <w:rsid w:val="00020A47"/>
    <w:rsid w:val="000310CC"/>
    <w:rsid w:val="00036E96"/>
    <w:rsid w:val="0005282F"/>
    <w:rsid w:val="0006081E"/>
    <w:rsid w:val="00065A60"/>
    <w:rsid w:val="0008422B"/>
    <w:rsid w:val="000D0C74"/>
    <w:rsid w:val="000D1597"/>
    <w:rsid w:val="000E2121"/>
    <w:rsid w:val="000E4350"/>
    <w:rsid w:val="00107055"/>
    <w:rsid w:val="00110A59"/>
    <w:rsid w:val="00122996"/>
    <w:rsid w:val="0014105E"/>
    <w:rsid w:val="00153200"/>
    <w:rsid w:val="00156696"/>
    <w:rsid w:val="00160921"/>
    <w:rsid w:val="00185B91"/>
    <w:rsid w:val="001C00E8"/>
    <w:rsid w:val="001C7604"/>
    <w:rsid w:val="001E6667"/>
    <w:rsid w:val="001F2BBE"/>
    <w:rsid w:val="001F70AC"/>
    <w:rsid w:val="002201AB"/>
    <w:rsid w:val="00222124"/>
    <w:rsid w:val="00236A82"/>
    <w:rsid w:val="002379CF"/>
    <w:rsid w:val="002472D4"/>
    <w:rsid w:val="00273E4C"/>
    <w:rsid w:val="00275821"/>
    <w:rsid w:val="00283B53"/>
    <w:rsid w:val="0029343A"/>
    <w:rsid w:val="002935C6"/>
    <w:rsid w:val="00294B96"/>
    <w:rsid w:val="00297F95"/>
    <w:rsid w:val="002A1286"/>
    <w:rsid w:val="002A6D5E"/>
    <w:rsid w:val="002C1CD4"/>
    <w:rsid w:val="002D51F5"/>
    <w:rsid w:val="002E0075"/>
    <w:rsid w:val="003069E4"/>
    <w:rsid w:val="00312659"/>
    <w:rsid w:val="00321FDE"/>
    <w:rsid w:val="00326E48"/>
    <w:rsid w:val="00332334"/>
    <w:rsid w:val="00340DA8"/>
    <w:rsid w:val="003451D9"/>
    <w:rsid w:val="00373D47"/>
    <w:rsid w:val="00384780"/>
    <w:rsid w:val="0039183B"/>
    <w:rsid w:val="003A2B1D"/>
    <w:rsid w:val="003A6BB9"/>
    <w:rsid w:val="003D2631"/>
    <w:rsid w:val="003E1521"/>
    <w:rsid w:val="003F7590"/>
    <w:rsid w:val="004168D8"/>
    <w:rsid w:val="00444C93"/>
    <w:rsid w:val="00486EBC"/>
    <w:rsid w:val="0049628A"/>
    <w:rsid w:val="004A0B8D"/>
    <w:rsid w:val="004A44C6"/>
    <w:rsid w:val="004B5A23"/>
    <w:rsid w:val="004C7A76"/>
    <w:rsid w:val="004C7B7D"/>
    <w:rsid w:val="004E4A04"/>
    <w:rsid w:val="00504A5C"/>
    <w:rsid w:val="005318CC"/>
    <w:rsid w:val="005427E3"/>
    <w:rsid w:val="00550106"/>
    <w:rsid w:val="00552F09"/>
    <w:rsid w:val="005571C9"/>
    <w:rsid w:val="00560DB8"/>
    <w:rsid w:val="00572669"/>
    <w:rsid w:val="005730BC"/>
    <w:rsid w:val="005C17E1"/>
    <w:rsid w:val="005D6702"/>
    <w:rsid w:val="005E0128"/>
    <w:rsid w:val="005E3010"/>
    <w:rsid w:val="005E64C0"/>
    <w:rsid w:val="005E7970"/>
    <w:rsid w:val="005F1DC5"/>
    <w:rsid w:val="005F23F5"/>
    <w:rsid w:val="005F58F7"/>
    <w:rsid w:val="00604D1C"/>
    <w:rsid w:val="006124CF"/>
    <w:rsid w:val="00633C61"/>
    <w:rsid w:val="00635333"/>
    <w:rsid w:val="0064097B"/>
    <w:rsid w:val="006453A9"/>
    <w:rsid w:val="00665C33"/>
    <w:rsid w:val="00685F27"/>
    <w:rsid w:val="00687206"/>
    <w:rsid w:val="006A3FC3"/>
    <w:rsid w:val="006A61C2"/>
    <w:rsid w:val="006B2244"/>
    <w:rsid w:val="006E133D"/>
    <w:rsid w:val="006E409E"/>
    <w:rsid w:val="006F2A75"/>
    <w:rsid w:val="0071302D"/>
    <w:rsid w:val="0072793A"/>
    <w:rsid w:val="00765E6C"/>
    <w:rsid w:val="00774DB2"/>
    <w:rsid w:val="0077709A"/>
    <w:rsid w:val="0078691E"/>
    <w:rsid w:val="007A1A7C"/>
    <w:rsid w:val="007C64DE"/>
    <w:rsid w:val="007C6EE3"/>
    <w:rsid w:val="007F4992"/>
    <w:rsid w:val="007F77B5"/>
    <w:rsid w:val="00803E6D"/>
    <w:rsid w:val="0084720D"/>
    <w:rsid w:val="008515F8"/>
    <w:rsid w:val="00854C5A"/>
    <w:rsid w:val="00863FC2"/>
    <w:rsid w:val="00866682"/>
    <w:rsid w:val="008721D5"/>
    <w:rsid w:val="008914E4"/>
    <w:rsid w:val="00892D5F"/>
    <w:rsid w:val="008974AF"/>
    <w:rsid w:val="008A1246"/>
    <w:rsid w:val="008B35BA"/>
    <w:rsid w:val="008B6DD6"/>
    <w:rsid w:val="008E1668"/>
    <w:rsid w:val="008E28E5"/>
    <w:rsid w:val="008E4036"/>
    <w:rsid w:val="008E6764"/>
    <w:rsid w:val="00910D97"/>
    <w:rsid w:val="00931923"/>
    <w:rsid w:val="00962711"/>
    <w:rsid w:val="00962FDD"/>
    <w:rsid w:val="00964902"/>
    <w:rsid w:val="009918EA"/>
    <w:rsid w:val="009A0597"/>
    <w:rsid w:val="009B0455"/>
    <w:rsid w:val="009B1FC2"/>
    <w:rsid w:val="009B3A8F"/>
    <w:rsid w:val="009C2CEB"/>
    <w:rsid w:val="009E29A6"/>
    <w:rsid w:val="009F00C3"/>
    <w:rsid w:val="009F09EA"/>
    <w:rsid w:val="00A06B02"/>
    <w:rsid w:val="00A106D8"/>
    <w:rsid w:val="00A15F73"/>
    <w:rsid w:val="00A22A5D"/>
    <w:rsid w:val="00A365EC"/>
    <w:rsid w:val="00A544A6"/>
    <w:rsid w:val="00A6009C"/>
    <w:rsid w:val="00A6173B"/>
    <w:rsid w:val="00A70B69"/>
    <w:rsid w:val="00A84D82"/>
    <w:rsid w:val="00A953E6"/>
    <w:rsid w:val="00A97873"/>
    <w:rsid w:val="00AA3E0F"/>
    <w:rsid w:val="00AB5146"/>
    <w:rsid w:val="00AC3D16"/>
    <w:rsid w:val="00AC53BC"/>
    <w:rsid w:val="00AC7B93"/>
    <w:rsid w:val="00AE63E9"/>
    <w:rsid w:val="00B017E6"/>
    <w:rsid w:val="00B03FA1"/>
    <w:rsid w:val="00B07D84"/>
    <w:rsid w:val="00B12039"/>
    <w:rsid w:val="00B12A85"/>
    <w:rsid w:val="00B16954"/>
    <w:rsid w:val="00B2011C"/>
    <w:rsid w:val="00B33178"/>
    <w:rsid w:val="00B35673"/>
    <w:rsid w:val="00B37CA9"/>
    <w:rsid w:val="00B37E53"/>
    <w:rsid w:val="00B44DA2"/>
    <w:rsid w:val="00B64AEC"/>
    <w:rsid w:val="00B66745"/>
    <w:rsid w:val="00B71C3C"/>
    <w:rsid w:val="00B74A36"/>
    <w:rsid w:val="00B841DA"/>
    <w:rsid w:val="00B873E7"/>
    <w:rsid w:val="00B94165"/>
    <w:rsid w:val="00B95BB9"/>
    <w:rsid w:val="00BA1DEE"/>
    <w:rsid w:val="00BB10C5"/>
    <w:rsid w:val="00BC356C"/>
    <w:rsid w:val="00BE1B8F"/>
    <w:rsid w:val="00BF2BD2"/>
    <w:rsid w:val="00C020E8"/>
    <w:rsid w:val="00C103D7"/>
    <w:rsid w:val="00C2171C"/>
    <w:rsid w:val="00C35804"/>
    <w:rsid w:val="00C45CA5"/>
    <w:rsid w:val="00C54908"/>
    <w:rsid w:val="00C554FD"/>
    <w:rsid w:val="00C55848"/>
    <w:rsid w:val="00C639F9"/>
    <w:rsid w:val="00C652F5"/>
    <w:rsid w:val="00CA0A81"/>
    <w:rsid w:val="00CA37CF"/>
    <w:rsid w:val="00CA6A0F"/>
    <w:rsid w:val="00CC1A4B"/>
    <w:rsid w:val="00CC1B17"/>
    <w:rsid w:val="00CD64F4"/>
    <w:rsid w:val="00CF040D"/>
    <w:rsid w:val="00D02163"/>
    <w:rsid w:val="00D05B30"/>
    <w:rsid w:val="00D10158"/>
    <w:rsid w:val="00D174ED"/>
    <w:rsid w:val="00D1789B"/>
    <w:rsid w:val="00D21746"/>
    <w:rsid w:val="00D27487"/>
    <w:rsid w:val="00D348BB"/>
    <w:rsid w:val="00D652AA"/>
    <w:rsid w:val="00D71C33"/>
    <w:rsid w:val="00D80231"/>
    <w:rsid w:val="00D9435A"/>
    <w:rsid w:val="00DB298C"/>
    <w:rsid w:val="00DB7DD1"/>
    <w:rsid w:val="00DC2064"/>
    <w:rsid w:val="00DD4A6C"/>
    <w:rsid w:val="00DD598D"/>
    <w:rsid w:val="00E05C87"/>
    <w:rsid w:val="00E33F23"/>
    <w:rsid w:val="00E41501"/>
    <w:rsid w:val="00E41B3A"/>
    <w:rsid w:val="00E41DC8"/>
    <w:rsid w:val="00E97760"/>
    <w:rsid w:val="00EB01DD"/>
    <w:rsid w:val="00EB447C"/>
    <w:rsid w:val="00EC0CA7"/>
    <w:rsid w:val="00EE0DAE"/>
    <w:rsid w:val="00F03882"/>
    <w:rsid w:val="00F074C0"/>
    <w:rsid w:val="00F077BF"/>
    <w:rsid w:val="00F1142E"/>
    <w:rsid w:val="00F11C81"/>
    <w:rsid w:val="00F16EA2"/>
    <w:rsid w:val="00F25134"/>
    <w:rsid w:val="00F46F46"/>
    <w:rsid w:val="00F54C61"/>
    <w:rsid w:val="00F55806"/>
    <w:rsid w:val="00F57DE4"/>
    <w:rsid w:val="00F61AC7"/>
    <w:rsid w:val="00F64495"/>
    <w:rsid w:val="00F70F46"/>
    <w:rsid w:val="00F7235B"/>
    <w:rsid w:val="00FA02DE"/>
    <w:rsid w:val="00FB1A72"/>
    <w:rsid w:val="00FB5357"/>
    <w:rsid w:val="00FC6123"/>
    <w:rsid w:val="00FC7986"/>
    <w:rsid w:val="00FD0DFA"/>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15:docId w15:val="{4D202E30-612C-4B22-9BF8-CC1D175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103916008">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Khvicha Getia</cp:lastModifiedBy>
  <cp:revision>2</cp:revision>
  <dcterms:created xsi:type="dcterms:W3CDTF">2017-09-08T15:29:00Z</dcterms:created>
  <dcterms:modified xsi:type="dcterms:W3CDTF">2017-09-08T15:29:00Z</dcterms:modified>
</cp:coreProperties>
</file>