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91" w:rsidRPr="00C90CBA" w:rsidRDefault="0033136F" w:rsidP="0033136F">
      <w:pPr>
        <w:jc w:val="center"/>
        <w:rPr>
          <w:rFonts w:ascii="Sylfaen" w:hAnsi="Sylfaen"/>
          <w:b/>
          <w:lang w:val="ka-GE"/>
        </w:rPr>
      </w:pPr>
      <w:r w:rsidRPr="00C90CBA">
        <w:rPr>
          <w:rFonts w:ascii="Sylfaen" w:hAnsi="Sylfaen"/>
          <w:b/>
          <w:lang w:val="ka-GE"/>
        </w:rPr>
        <w:t>დანართი №1</w:t>
      </w:r>
    </w:p>
    <w:p w:rsidR="0033136F" w:rsidRPr="00C90CBA" w:rsidRDefault="0033136F" w:rsidP="0033136F">
      <w:pPr>
        <w:jc w:val="center"/>
        <w:rPr>
          <w:rFonts w:ascii="Sylfaen" w:hAnsi="Sylfaen"/>
          <w:b/>
          <w:lang w:val="ka-GE"/>
        </w:rPr>
      </w:pPr>
      <w:r w:rsidRPr="00C90CBA">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rsidR="0033136F" w:rsidRPr="005C240B" w:rsidRDefault="0033136F" w:rsidP="0033136F">
      <w:pPr>
        <w:spacing w:after="0"/>
        <w:jc w:val="center"/>
        <w:rPr>
          <w:rFonts w:ascii="Sylfaen" w:hAnsi="Sylfaen"/>
          <w:lang w:val="ka-GE"/>
        </w:rPr>
      </w:pPr>
      <w:r w:rsidRPr="005C240B">
        <w:rPr>
          <w:rFonts w:ascii="Sylfaen" w:hAnsi="Sylfaen"/>
          <w:lang w:val="ka-GE"/>
        </w:rPr>
        <w:t>_______________________________________________________________________________</w:t>
      </w:r>
    </w:p>
    <w:p w:rsidR="0033136F" w:rsidRPr="005C240B" w:rsidRDefault="0033136F" w:rsidP="0033136F">
      <w:pPr>
        <w:jc w:val="center"/>
        <w:rPr>
          <w:rFonts w:ascii="Sylfaen" w:hAnsi="Sylfaen"/>
          <w:i/>
          <w:lang w:val="ka-GE"/>
        </w:rPr>
      </w:pPr>
      <w:r w:rsidRPr="005C240B">
        <w:rPr>
          <w:rFonts w:ascii="Sylfaen" w:hAnsi="Sylfaen"/>
          <w:i/>
          <w:lang w:val="ka-GE"/>
        </w:rPr>
        <w:t>მხარჯავი დაწესებულების დასახელება, პროგრამული კოდი</w:t>
      </w:r>
    </w:p>
    <w:p w:rsidR="0033136F" w:rsidRPr="005C240B" w:rsidRDefault="0033136F" w:rsidP="0033136F">
      <w:pPr>
        <w:rPr>
          <w:rFonts w:ascii="Sylfaen" w:hAnsi="Sylfaen"/>
          <w:lang w:val="ka-GE"/>
        </w:rPr>
      </w:pPr>
    </w:p>
    <w:p w:rsidR="0033136F" w:rsidRPr="005C240B" w:rsidRDefault="0033136F" w:rsidP="0033136F">
      <w:pPr>
        <w:rPr>
          <w:rFonts w:ascii="Sylfaen" w:hAnsi="Sylfaen"/>
          <w:lang w:val="ka-GE"/>
        </w:rPr>
      </w:pPr>
    </w:p>
    <w:p w:rsidR="0033136F" w:rsidRPr="005C240B" w:rsidRDefault="0033136F" w:rsidP="0033136F">
      <w:pPr>
        <w:pStyle w:val="ListParagraph"/>
        <w:numPr>
          <w:ilvl w:val="0"/>
          <w:numId w:val="1"/>
        </w:numPr>
        <w:rPr>
          <w:rFonts w:ascii="Sylfaen" w:hAnsi="Sylfaen"/>
          <w:b/>
          <w:lang w:val="ka-GE"/>
        </w:rPr>
      </w:pPr>
      <w:r w:rsidRPr="005C240B">
        <w:rPr>
          <w:rFonts w:ascii="Sylfaen" w:hAnsi="Sylfaen"/>
          <w:b/>
          <w:lang w:val="ka-GE"/>
        </w:rPr>
        <w:t>სახელმწიფო ბიუჯეტის პრიორიტეტი, რომლის ფარგლებშიც ხორციელდება პროგრამა</w:t>
      </w:r>
    </w:p>
    <w:p w:rsidR="0033136F" w:rsidRPr="005C240B" w:rsidRDefault="0033136F" w:rsidP="0033136F">
      <w:pPr>
        <w:ind w:firstLine="360"/>
        <w:rPr>
          <w:rFonts w:ascii="Sylfaen" w:hAnsi="Sylfaen"/>
          <w:lang w:val="ka-GE"/>
        </w:rPr>
      </w:pPr>
      <w:r w:rsidRPr="005C240B">
        <w:rPr>
          <w:rFonts w:ascii="Sylfaen" w:hAnsi="Sylfaen"/>
          <w:lang w:val="ka-GE"/>
        </w:rPr>
        <w:t>----------------------------------------------------------------------------------------------------------------------</w:t>
      </w:r>
    </w:p>
    <w:p w:rsidR="0033136F" w:rsidRPr="002B015B" w:rsidRDefault="0033136F" w:rsidP="0033136F">
      <w:pPr>
        <w:rPr>
          <w:rFonts w:ascii="Sylfaen" w:hAnsi="Sylfaen"/>
        </w:rPr>
      </w:pPr>
    </w:p>
    <w:p w:rsidR="0033136F" w:rsidRPr="005C240B" w:rsidRDefault="0033136F" w:rsidP="0033136F">
      <w:pPr>
        <w:rPr>
          <w:rFonts w:ascii="Sylfaen" w:hAnsi="Sylfaen"/>
          <w:lang w:val="ka-GE"/>
        </w:rPr>
      </w:pPr>
      <w:r w:rsidRPr="005C240B">
        <w:rPr>
          <w:rFonts w:ascii="Sylfaen" w:hAnsi="Sylfaen"/>
          <w:lang w:val="ka-GE"/>
        </w:rPr>
        <w:t xml:space="preserve">1.1 </w:t>
      </w:r>
      <w:r w:rsidRPr="007A303D">
        <w:rPr>
          <w:rFonts w:ascii="Sylfaen" w:hAnsi="Sylfaen"/>
          <w:b/>
          <w:color w:val="2E74B5" w:themeColor="accent1" w:themeShade="BF"/>
          <w:lang w:val="ka-GE"/>
        </w:rPr>
        <w:t>პროგრამის დასახელება და პროგრამული კოდი</w:t>
      </w:r>
      <w:r w:rsidR="005C240B" w:rsidRPr="007A303D">
        <w:rPr>
          <w:rStyle w:val="FootnoteReference"/>
          <w:rFonts w:ascii="Sylfaen" w:hAnsi="Sylfaen"/>
          <w:b/>
          <w:color w:val="2E74B5" w:themeColor="accent1" w:themeShade="BF"/>
          <w:lang w:val="ka-GE"/>
        </w:rPr>
        <w:footnoteReference w:id="1"/>
      </w:r>
      <w:r w:rsidRPr="007A303D">
        <w:rPr>
          <w:rFonts w:ascii="Sylfaen" w:hAnsi="Sylfaen"/>
          <w:color w:val="2E74B5" w:themeColor="accent1" w:themeShade="BF"/>
          <w:lang w:val="ka-GE"/>
        </w:rPr>
        <w:t xml:space="preserve"> </w:t>
      </w:r>
      <w:r w:rsidRPr="005C240B">
        <w:rPr>
          <w:rFonts w:ascii="Sylfaen" w:hAnsi="Sylfaen"/>
          <w:lang w:val="ka-GE"/>
        </w:rPr>
        <w:t>-------------------------------------------------------------</w:t>
      </w:r>
    </w:p>
    <w:p w:rsidR="00964BC2" w:rsidRDefault="00964BC2" w:rsidP="0033136F">
      <w:pPr>
        <w:rPr>
          <w:rFonts w:ascii="Sylfaen" w:hAnsi="Sylfaen"/>
          <w:b/>
          <w:lang w:val="ka-GE"/>
        </w:rPr>
      </w:pPr>
    </w:p>
    <w:p w:rsidR="0033136F" w:rsidRPr="005C240B" w:rsidRDefault="0033136F" w:rsidP="0033136F">
      <w:pPr>
        <w:rPr>
          <w:rFonts w:ascii="Sylfaen" w:hAnsi="Sylfaen"/>
          <w:lang w:val="ka-GE"/>
        </w:rPr>
      </w:pPr>
      <w:r w:rsidRPr="005C240B">
        <w:rPr>
          <w:rFonts w:ascii="Sylfaen" w:hAnsi="Sylfaen"/>
          <w:b/>
          <w:lang w:val="ka-GE"/>
        </w:rPr>
        <w:t>განმახორციელებელი</w:t>
      </w:r>
      <w:r w:rsidRPr="005C240B">
        <w:rPr>
          <w:rFonts w:ascii="Sylfaen" w:hAnsi="Sylfaen"/>
          <w:lang w:val="ka-GE"/>
        </w:rPr>
        <w:t xml:space="preserve"> ----------------------------------------------------------------------------------</w:t>
      </w:r>
      <w:r w:rsidR="005C240B">
        <w:rPr>
          <w:rFonts w:ascii="Sylfaen" w:hAnsi="Sylfaen"/>
          <w:lang w:val="ka-GE"/>
        </w:rPr>
        <w:t>--------------</w:t>
      </w:r>
    </w:p>
    <w:p w:rsidR="0033136F" w:rsidRPr="0033136F" w:rsidRDefault="0033136F" w:rsidP="0033136F">
      <w:pPr>
        <w:spacing w:after="0"/>
        <w:jc w:val="right"/>
        <w:rPr>
          <w:rFonts w:ascii="Sylfaen" w:hAnsi="Sylfaen"/>
          <w:i/>
          <w:sz w:val="16"/>
          <w:lang w:val="ka-GE"/>
        </w:rPr>
      </w:pPr>
      <w:r w:rsidRPr="0033136F">
        <w:rPr>
          <w:rFonts w:ascii="Sylfaen" w:hAnsi="Sylfaen"/>
          <w:i/>
          <w:sz w:val="16"/>
          <w:lang w:val="ka-GE"/>
        </w:rPr>
        <w:t>ათასი ლარი</w:t>
      </w:r>
    </w:p>
    <w:tbl>
      <w:tblPr>
        <w:tblStyle w:val="TableGrid"/>
        <w:tblW w:w="10795" w:type="dxa"/>
        <w:tblLayout w:type="fixed"/>
        <w:tblLook w:val="04A0" w:firstRow="1" w:lastRow="0" w:firstColumn="1" w:lastColumn="0" w:noHBand="0" w:noVBand="1"/>
      </w:tblPr>
      <w:tblGrid>
        <w:gridCol w:w="1347"/>
        <w:gridCol w:w="2248"/>
        <w:gridCol w:w="1541"/>
        <w:gridCol w:w="1699"/>
        <w:gridCol w:w="1170"/>
        <w:gridCol w:w="1420"/>
        <w:gridCol w:w="1370"/>
      </w:tblGrid>
      <w:tr w:rsidR="0033136F" w:rsidRPr="0033136F" w:rsidTr="0033136F">
        <w:tc>
          <w:tcPr>
            <w:tcW w:w="1347" w:type="dxa"/>
          </w:tcPr>
          <w:p w:rsidR="0033136F" w:rsidRDefault="0033136F" w:rsidP="0033136F">
            <w:pPr>
              <w:jc w:val="center"/>
              <w:rPr>
                <w:rFonts w:ascii="Sylfaen" w:hAnsi="Sylfaen"/>
                <w:sz w:val="18"/>
                <w:szCs w:val="20"/>
                <w:lang w:val="ka-GE"/>
              </w:rPr>
            </w:pPr>
          </w:p>
          <w:p w:rsidR="0033136F" w:rsidRDefault="0033136F" w:rsidP="0033136F">
            <w:pPr>
              <w:jc w:val="center"/>
              <w:rPr>
                <w:rFonts w:ascii="Sylfaen" w:hAnsi="Sylfaen"/>
                <w:sz w:val="18"/>
                <w:szCs w:val="20"/>
                <w:lang w:val="ka-GE"/>
              </w:rPr>
            </w:pPr>
          </w:p>
          <w:p w:rsidR="0033136F" w:rsidRDefault="0033136F" w:rsidP="0033136F">
            <w:pPr>
              <w:jc w:val="center"/>
              <w:rPr>
                <w:rFonts w:ascii="Sylfaen" w:hAnsi="Sylfaen"/>
                <w:sz w:val="18"/>
                <w:szCs w:val="20"/>
                <w:lang w:val="ka-GE"/>
              </w:rPr>
            </w:pPr>
          </w:p>
          <w:p w:rsidR="0033136F" w:rsidRPr="0033136F" w:rsidRDefault="0033136F" w:rsidP="0033136F">
            <w:pPr>
              <w:jc w:val="center"/>
              <w:rPr>
                <w:rFonts w:ascii="Sylfaen" w:hAnsi="Sylfaen"/>
                <w:sz w:val="18"/>
                <w:szCs w:val="20"/>
                <w:lang w:val="ka-GE"/>
              </w:rPr>
            </w:pPr>
            <w:r w:rsidRPr="0033136F">
              <w:rPr>
                <w:rFonts w:ascii="Sylfaen" w:hAnsi="Sylfaen"/>
                <w:sz w:val="18"/>
                <w:szCs w:val="20"/>
                <w:lang w:val="ka-GE"/>
              </w:rPr>
              <w:t>პროგრამული კოდი</w:t>
            </w:r>
          </w:p>
        </w:tc>
        <w:tc>
          <w:tcPr>
            <w:tcW w:w="2248" w:type="dxa"/>
          </w:tcPr>
          <w:p w:rsidR="0033136F" w:rsidRDefault="0033136F" w:rsidP="0033136F">
            <w:pPr>
              <w:jc w:val="center"/>
              <w:rPr>
                <w:rFonts w:ascii="Sylfaen" w:hAnsi="Sylfaen" w:cs="Sylfaen"/>
                <w:sz w:val="18"/>
                <w:szCs w:val="20"/>
              </w:rPr>
            </w:pPr>
          </w:p>
          <w:p w:rsidR="0033136F" w:rsidRDefault="0033136F" w:rsidP="0033136F">
            <w:pPr>
              <w:jc w:val="center"/>
              <w:rPr>
                <w:rFonts w:ascii="Sylfaen" w:hAnsi="Sylfaen" w:cs="Sylfaen"/>
                <w:sz w:val="18"/>
                <w:szCs w:val="20"/>
              </w:rPr>
            </w:pPr>
          </w:p>
          <w:p w:rsidR="0033136F" w:rsidRDefault="0033136F" w:rsidP="0033136F">
            <w:pPr>
              <w:jc w:val="center"/>
              <w:rPr>
                <w:rFonts w:ascii="Sylfaen" w:hAnsi="Sylfaen" w:cs="Sylfaen"/>
                <w:sz w:val="18"/>
                <w:szCs w:val="20"/>
              </w:rPr>
            </w:pPr>
          </w:p>
          <w:p w:rsidR="0033136F" w:rsidRPr="0033136F" w:rsidRDefault="0033136F" w:rsidP="0033136F">
            <w:pPr>
              <w:jc w:val="center"/>
              <w:rPr>
                <w:rFonts w:ascii="Sylfaen" w:hAnsi="Sylfaen"/>
                <w:sz w:val="18"/>
                <w:szCs w:val="20"/>
                <w:lang w:val="ka-GE"/>
              </w:rPr>
            </w:pPr>
            <w:proofErr w:type="spellStart"/>
            <w:r w:rsidRPr="0033136F">
              <w:rPr>
                <w:rFonts w:ascii="Sylfaen" w:hAnsi="Sylfaen" w:cs="Sylfaen"/>
                <w:sz w:val="18"/>
                <w:szCs w:val="20"/>
              </w:rPr>
              <w:t>დასახელება</w:t>
            </w:r>
            <w:proofErr w:type="spellEnd"/>
          </w:p>
        </w:tc>
        <w:tc>
          <w:tcPr>
            <w:tcW w:w="1541" w:type="dxa"/>
          </w:tcPr>
          <w:p w:rsidR="0033136F" w:rsidRPr="0033136F" w:rsidRDefault="0033136F" w:rsidP="0033136F">
            <w:pPr>
              <w:pStyle w:val="ckhrilixml"/>
              <w:jc w:val="center"/>
              <w:rPr>
                <w:lang w:val="ka-GE"/>
              </w:rPr>
            </w:pPr>
            <w:r w:rsidRPr="0033136F">
              <w:rPr>
                <w:lang w:val="ka-GE"/>
              </w:rPr>
              <w:t>წლიური სახელმწიფო ბიუჯეტით</w:t>
            </w:r>
          </w:p>
          <w:p w:rsidR="0033136F" w:rsidRPr="0033136F" w:rsidRDefault="0033136F" w:rsidP="0033136F">
            <w:pPr>
              <w:jc w:val="center"/>
              <w:rPr>
                <w:rFonts w:ascii="Sylfaen" w:hAnsi="Sylfaen"/>
                <w:sz w:val="18"/>
                <w:szCs w:val="20"/>
                <w:lang w:val="ka-GE"/>
              </w:rPr>
            </w:pPr>
            <w:r w:rsidRPr="0033136F">
              <w:rPr>
                <w:rFonts w:ascii="Sylfaen" w:hAnsi="Sylfaen" w:cs="Sylfaen"/>
                <w:sz w:val="18"/>
                <w:szCs w:val="20"/>
                <w:lang w:val="ka-GE"/>
              </w:rPr>
              <w:t>დამტკიცებული</w:t>
            </w:r>
            <w:r w:rsidRPr="0033136F">
              <w:rPr>
                <w:rFonts w:ascii="Sylfaen" w:hAnsi="Sylfaen"/>
                <w:sz w:val="18"/>
                <w:szCs w:val="20"/>
                <w:lang w:val="ka-GE"/>
              </w:rPr>
              <w:t xml:space="preserve"> </w:t>
            </w:r>
            <w:r w:rsidRPr="0033136F">
              <w:rPr>
                <w:rFonts w:ascii="Sylfaen" w:hAnsi="Sylfaen" w:cs="Sylfaen"/>
                <w:sz w:val="18"/>
                <w:szCs w:val="20"/>
                <w:lang w:val="ka-GE"/>
              </w:rPr>
              <w:t>მოცულობა</w:t>
            </w:r>
          </w:p>
        </w:tc>
        <w:tc>
          <w:tcPr>
            <w:tcW w:w="1699" w:type="dxa"/>
          </w:tcPr>
          <w:p w:rsidR="0033136F" w:rsidRPr="0033136F" w:rsidRDefault="0033136F" w:rsidP="0033136F">
            <w:pPr>
              <w:pStyle w:val="ckhrilixml"/>
              <w:jc w:val="center"/>
              <w:rPr>
                <w:lang w:val="ka-GE"/>
              </w:rPr>
            </w:pPr>
            <w:r w:rsidRPr="0033136F">
              <w:rPr>
                <w:lang w:val="ka-GE"/>
              </w:rPr>
              <w:t>წლიური</w:t>
            </w:r>
          </w:p>
          <w:p w:rsidR="0033136F" w:rsidRPr="0033136F" w:rsidRDefault="0033136F" w:rsidP="0033136F">
            <w:pPr>
              <w:pStyle w:val="ckhrilixml"/>
              <w:jc w:val="center"/>
              <w:rPr>
                <w:lang w:val="ka-GE"/>
              </w:rPr>
            </w:pPr>
            <w:r w:rsidRPr="0033136F">
              <w:rPr>
                <w:lang w:val="ka-GE"/>
              </w:rPr>
              <w:t>სახელმწიფო ბიუჯეტის დაზუსტებული</w:t>
            </w:r>
          </w:p>
          <w:p w:rsidR="0033136F" w:rsidRPr="0033136F" w:rsidRDefault="0033136F" w:rsidP="0033136F">
            <w:pPr>
              <w:pStyle w:val="ckhrilixml"/>
              <w:jc w:val="center"/>
              <w:rPr>
                <w:lang w:val="ka-GE"/>
              </w:rPr>
            </w:pPr>
            <w:r w:rsidRPr="0033136F">
              <w:rPr>
                <w:lang w:val="ka-GE"/>
              </w:rPr>
              <w:t>გეგმით გათვალისწინებული</w:t>
            </w:r>
          </w:p>
          <w:p w:rsidR="0033136F" w:rsidRPr="0033136F" w:rsidRDefault="0033136F" w:rsidP="0033136F">
            <w:pPr>
              <w:jc w:val="center"/>
              <w:rPr>
                <w:rFonts w:ascii="Sylfaen" w:hAnsi="Sylfaen"/>
                <w:sz w:val="18"/>
                <w:szCs w:val="20"/>
                <w:lang w:val="ka-GE"/>
              </w:rPr>
            </w:pPr>
            <w:r w:rsidRPr="0033136F">
              <w:rPr>
                <w:rFonts w:ascii="Sylfaen" w:hAnsi="Sylfaen" w:cs="Sylfaen"/>
                <w:sz w:val="18"/>
                <w:szCs w:val="20"/>
                <w:lang w:val="ka-GE"/>
              </w:rPr>
              <w:t>მოცულობა</w:t>
            </w:r>
          </w:p>
        </w:tc>
        <w:tc>
          <w:tcPr>
            <w:tcW w:w="1170" w:type="dxa"/>
          </w:tcPr>
          <w:p w:rsidR="0033136F" w:rsidRPr="0033136F" w:rsidRDefault="0033136F" w:rsidP="0033136F">
            <w:pPr>
              <w:jc w:val="center"/>
              <w:rPr>
                <w:rFonts w:ascii="Sylfaen" w:hAnsi="Sylfaen"/>
                <w:sz w:val="18"/>
                <w:szCs w:val="20"/>
                <w:lang w:val="ka-GE"/>
              </w:rPr>
            </w:pPr>
            <w:r w:rsidRPr="0033136F">
              <w:rPr>
                <w:rFonts w:ascii="Sylfaen" w:hAnsi="Sylfaen" w:cs="Sylfaen"/>
                <w:sz w:val="18"/>
                <w:szCs w:val="20"/>
                <w:lang w:val="ka-GE"/>
              </w:rPr>
              <w:t>წლიური</w:t>
            </w:r>
            <w:r w:rsidRPr="0033136F">
              <w:rPr>
                <w:rFonts w:ascii="Sylfaen" w:hAnsi="Sylfaen"/>
                <w:sz w:val="18"/>
                <w:szCs w:val="20"/>
                <w:lang w:val="ka-GE"/>
              </w:rPr>
              <w:t xml:space="preserve"> </w:t>
            </w:r>
            <w:r w:rsidRPr="0033136F">
              <w:rPr>
                <w:rFonts w:ascii="Sylfaen" w:hAnsi="Sylfaen" w:cs="Sylfaen"/>
                <w:sz w:val="18"/>
                <w:szCs w:val="20"/>
                <w:lang w:val="ka-GE"/>
              </w:rPr>
              <w:t>საკასო</w:t>
            </w:r>
            <w:r w:rsidRPr="0033136F">
              <w:rPr>
                <w:rFonts w:ascii="Sylfaen" w:hAnsi="Sylfaen"/>
                <w:sz w:val="18"/>
                <w:szCs w:val="20"/>
                <w:lang w:val="ka-GE"/>
              </w:rPr>
              <w:t xml:space="preserve"> </w:t>
            </w:r>
            <w:r w:rsidRPr="0033136F">
              <w:rPr>
                <w:rFonts w:ascii="Sylfaen" w:hAnsi="Sylfaen" w:cs="Sylfaen"/>
                <w:sz w:val="18"/>
                <w:szCs w:val="20"/>
                <w:lang w:val="ka-GE"/>
              </w:rPr>
              <w:t>შესრულება</w:t>
            </w:r>
          </w:p>
        </w:tc>
        <w:tc>
          <w:tcPr>
            <w:tcW w:w="1420" w:type="dxa"/>
          </w:tcPr>
          <w:p w:rsidR="0033136F" w:rsidRPr="0033136F" w:rsidRDefault="0033136F" w:rsidP="0033136F">
            <w:pPr>
              <w:jc w:val="center"/>
              <w:rPr>
                <w:rFonts w:ascii="Sylfaen" w:hAnsi="Sylfaen"/>
                <w:sz w:val="18"/>
                <w:szCs w:val="20"/>
                <w:lang w:val="ka-GE"/>
              </w:rPr>
            </w:pPr>
            <w:r w:rsidRPr="0033136F">
              <w:rPr>
                <w:rFonts w:ascii="Sylfaen" w:hAnsi="Sylfaen" w:cs="Sylfaen"/>
                <w:sz w:val="18"/>
                <w:szCs w:val="20"/>
                <w:lang w:val="ka-GE"/>
              </w:rPr>
              <w:t>საკასო</w:t>
            </w:r>
            <w:r w:rsidRPr="0033136F">
              <w:rPr>
                <w:rFonts w:ascii="Sylfaen" w:hAnsi="Sylfaen"/>
                <w:sz w:val="18"/>
                <w:szCs w:val="20"/>
                <w:lang w:val="ka-GE"/>
              </w:rPr>
              <w:t xml:space="preserve"> </w:t>
            </w:r>
            <w:r w:rsidRPr="0033136F">
              <w:rPr>
                <w:rFonts w:ascii="Sylfaen" w:hAnsi="Sylfaen" w:cs="Sylfaen"/>
                <w:sz w:val="18"/>
                <w:szCs w:val="20"/>
                <w:lang w:val="ka-GE"/>
              </w:rPr>
              <w:t>შესრულების</w:t>
            </w:r>
            <w:r w:rsidRPr="0033136F">
              <w:rPr>
                <w:rFonts w:ascii="Sylfaen" w:hAnsi="Sylfaen"/>
                <w:sz w:val="18"/>
                <w:szCs w:val="20"/>
                <w:lang w:val="ka-GE"/>
              </w:rPr>
              <w:t xml:space="preserve"> % </w:t>
            </w:r>
            <w:r w:rsidRPr="0033136F">
              <w:rPr>
                <w:rFonts w:ascii="Sylfaen" w:hAnsi="Sylfaen" w:cs="Sylfaen"/>
                <w:sz w:val="18"/>
                <w:szCs w:val="20"/>
                <w:lang w:val="ka-GE"/>
              </w:rPr>
              <w:t>წლიურ</w:t>
            </w:r>
            <w:r w:rsidRPr="0033136F">
              <w:rPr>
                <w:rFonts w:ascii="Sylfaen" w:hAnsi="Sylfaen"/>
                <w:sz w:val="18"/>
                <w:szCs w:val="20"/>
                <w:lang w:val="ka-GE"/>
              </w:rPr>
              <w:t xml:space="preserve"> </w:t>
            </w:r>
            <w:r w:rsidRPr="0033136F">
              <w:rPr>
                <w:rFonts w:ascii="Sylfaen" w:hAnsi="Sylfaen" w:cs="Sylfaen"/>
                <w:sz w:val="18"/>
                <w:szCs w:val="20"/>
                <w:lang w:val="ka-GE"/>
              </w:rPr>
              <w:t>დაზუსტებულ</w:t>
            </w:r>
            <w:r w:rsidRPr="0033136F">
              <w:rPr>
                <w:rFonts w:ascii="Sylfaen" w:hAnsi="Sylfaen"/>
                <w:sz w:val="18"/>
                <w:szCs w:val="20"/>
                <w:lang w:val="ka-GE"/>
              </w:rPr>
              <w:t xml:space="preserve"> </w:t>
            </w:r>
            <w:r w:rsidRPr="0033136F">
              <w:rPr>
                <w:rFonts w:ascii="Sylfaen" w:hAnsi="Sylfaen" w:cs="Sylfaen"/>
                <w:sz w:val="18"/>
                <w:szCs w:val="20"/>
                <w:lang w:val="ka-GE"/>
              </w:rPr>
              <w:t>გეგმასთან</w:t>
            </w:r>
            <w:r w:rsidRPr="0033136F">
              <w:rPr>
                <w:rFonts w:ascii="Sylfaen" w:hAnsi="Sylfaen"/>
                <w:sz w:val="18"/>
                <w:szCs w:val="20"/>
                <w:lang w:val="ka-GE"/>
              </w:rPr>
              <w:t xml:space="preserve"> </w:t>
            </w:r>
            <w:r w:rsidRPr="0033136F">
              <w:rPr>
                <w:rFonts w:ascii="Sylfaen" w:hAnsi="Sylfaen" w:cs="Sylfaen"/>
                <w:sz w:val="18"/>
                <w:szCs w:val="20"/>
                <w:lang w:val="ka-GE"/>
              </w:rPr>
              <w:t>მიმართებაში</w:t>
            </w:r>
          </w:p>
        </w:tc>
        <w:tc>
          <w:tcPr>
            <w:tcW w:w="1370" w:type="dxa"/>
          </w:tcPr>
          <w:p w:rsidR="0033136F" w:rsidRPr="0033136F" w:rsidRDefault="0033136F" w:rsidP="0033136F">
            <w:pPr>
              <w:jc w:val="center"/>
              <w:rPr>
                <w:rFonts w:ascii="Sylfaen" w:hAnsi="Sylfaen"/>
                <w:sz w:val="18"/>
                <w:szCs w:val="20"/>
                <w:lang w:val="ka-GE"/>
              </w:rPr>
            </w:pPr>
            <w:r w:rsidRPr="0033136F">
              <w:rPr>
                <w:rFonts w:ascii="Sylfaen" w:hAnsi="Sylfaen" w:cs="Sylfaen"/>
                <w:sz w:val="18"/>
                <w:szCs w:val="20"/>
                <w:lang w:val="ka-GE"/>
              </w:rPr>
              <w:t>საკუთარი</w:t>
            </w:r>
            <w:r w:rsidRPr="0033136F">
              <w:rPr>
                <w:rFonts w:ascii="Sylfaen" w:hAnsi="Sylfaen"/>
                <w:sz w:val="18"/>
                <w:szCs w:val="20"/>
                <w:lang w:val="ka-GE"/>
              </w:rPr>
              <w:t xml:space="preserve"> </w:t>
            </w:r>
            <w:r w:rsidRPr="0033136F">
              <w:rPr>
                <w:rFonts w:ascii="Sylfaen" w:hAnsi="Sylfaen" w:cs="Sylfaen"/>
                <w:sz w:val="18"/>
                <w:szCs w:val="20"/>
                <w:lang w:val="ka-GE"/>
              </w:rPr>
              <w:t>სახსრებიდან</w:t>
            </w:r>
            <w:r w:rsidRPr="0033136F">
              <w:rPr>
                <w:rFonts w:ascii="Sylfaen" w:hAnsi="Sylfaen"/>
                <w:sz w:val="18"/>
                <w:szCs w:val="20"/>
                <w:lang w:val="ka-GE"/>
              </w:rPr>
              <w:t xml:space="preserve"> </w:t>
            </w:r>
            <w:r w:rsidRPr="0033136F">
              <w:rPr>
                <w:rFonts w:ascii="Sylfaen" w:hAnsi="Sylfaen" w:cs="Sylfaen"/>
                <w:sz w:val="18"/>
                <w:szCs w:val="20"/>
                <w:lang w:val="ka-GE"/>
              </w:rPr>
              <w:t>მიმართული</w:t>
            </w:r>
            <w:r w:rsidRPr="0033136F">
              <w:rPr>
                <w:rFonts w:ascii="Sylfaen" w:hAnsi="Sylfaen"/>
                <w:sz w:val="18"/>
                <w:szCs w:val="20"/>
                <w:lang w:val="ka-GE"/>
              </w:rPr>
              <w:t xml:space="preserve"> </w:t>
            </w:r>
            <w:r w:rsidRPr="0033136F">
              <w:rPr>
                <w:rFonts w:ascii="Sylfaen" w:hAnsi="Sylfaen" w:cs="Sylfaen"/>
                <w:sz w:val="18"/>
                <w:szCs w:val="20"/>
                <w:lang w:val="ka-GE"/>
              </w:rPr>
              <w:t>თანხები</w:t>
            </w:r>
            <w:r w:rsidRPr="0033136F">
              <w:rPr>
                <w:rFonts w:ascii="Sylfaen" w:hAnsi="Sylfaen"/>
                <w:sz w:val="18"/>
                <w:szCs w:val="20"/>
                <w:lang w:val="ka-GE"/>
              </w:rPr>
              <w:t xml:space="preserve"> (</w:t>
            </w:r>
            <w:r w:rsidRPr="0033136F">
              <w:rPr>
                <w:rFonts w:ascii="Sylfaen" w:hAnsi="Sylfaen" w:cs="Sylfaen"/>
                <w:sz w:val="18"/>
                <w:szCs w:val="20"/>
                <w:lang w:val="ka-GE"/>
              </w:rPr>
              <w:t>ასეთის</w:t>
            </w:r>
            <w:r w:rsidRPr="0033136F">
              <w:rPr>
                <w:rFonts w:ascii="Sylfaen" w:hAnsi="Sylfaen"/>
                <w:sz w:val="18"/>
                <w:szCs w:val="20"/>
                <w:lang w:val="ka-GE"/>
              </w:rPr>
              <w:t xml:space="preserve"> </w:t>
            </w:r>
            <w:r w:rsidRPr="0033136F">
              <w:rPr>
                <w:rFonts w:ascii="Sylfaen" w:hAnsi="Sylfaen" w:cs="Sylfaen"/>
                <w:sz w:val="18"/>
                <w:szCs w:val="20"/>
                <w:lang w:val="ka-GE"/>
              </w:rPr>
              <w:t>არსებობის</w:t>
            </w:r>
            <w:r w:rsidRPr="0033136F">
              <w:rPr>
                <w:rFonts w:ascii="Sylfaen" w:hAnsi="Sylfaen"/>
                <w:sz w:val="18"/>
                <w:szCs w:val="20"/>
                <w:lang w:val="ka-GE"/>
              </w:rPr>
              <w:t xml:space="preserve"> </w:t>
            </w:r>
            <w:r w:rsidRPr="0033136F">
              <w:rPr>
                <w:rFonts w:ascii="Sylfaen" w:hAnsi="Sylfaen" w:cs="Sylfaen"/>
                <w:sz w:val="18"/>
                <w:szCs w:val="20"/>
                <w:lang w:val="ka-GE"/>
              </w:rPr>
              <w:t>შემთხვევაში</w:t>
            </w:r>
            <w:r w:rsidRPr="0033136F">
              <w:rPr>
                <w:rFonts w:ascii="Sylfaen" w:hAnsi="Sylfaen"/>
                <w:sz w:val="18"/>
                <w:szCs w:val="20"/>
                <w:lang w:val="ka-GE"/>
              </w:rPr>
              <w:t>)</w:t>
            </w:r>
          </w:p>
        </w:tc>
      </w:tr>
      <w:tr w:rsidR="0033136F" w:rsidRPr="0033136F" w:rsidTr="0033136F">
        <w:tc>
          <w:tcPr>
            <w:tcW w:w="1347" w:type="dxa"/>
          </w:tcPr>
          <w:p w:rsidR="0033136F" w:rsidRPr="0033136F" w:rsidRDefault="0033136F" w:rsidP="0033136F">
            <w:pPr>
              <w:rPr>
                <w:rFonts w:ascii="Sylfaen" w:hAnsi="Sylfaen"/>
                <w:sz w:val="18"/>
                <w:szCs w:val="20"/>
                <w:lang w:val="ka-GE"/>
              </w:rPr>
            </w:pPr>
          </w:p>
        </w:tc>
        <w:tc>
          <w:tcPr>
            <w:tcW w:w="2248" w:type="dxa"/>
          </w:tcPr>
          <w:p w:rsidR="0033136F" w:rsidRPr="0033136F" w:rsidRDefault="0033136F" w:rsidP="0033136F">
            <w:pPr>
              <w:rPr>
                <w:rFonts w:ascii="Sylfaen" w:hAnsi="Sylfaen"/>
                <w:sz w:val="18"/>
                <w:szCs w:val="20"/>
                <w:lang w:val="ka-GE"/>
              </w:rPr>
            </w:pPr>
            <w:r>
              <w:rPr>
                <w:rFonts w:ascii="Sylfaen" w:hAnsi="Sylfaen"/>
                <w:sz w:val="18"/>
                <w:szCs w:val="20"/>
                <w:lang w:val="ka-GE"/>
              </w:rPr>
              <w:t>პროგრამა</w:t>
            </w:r>
          </w:p>
        </w:tc>
        <w:tc>
          <w:tcPr>
            <w:tcW w:w="1541" w:type="dxa"/>
          </w:tcPr>
          <w:p w:rsidR="0033136F" w:rsidRPr="0033136F" w:rsidRDefault="0033136F" w:rsidP="0033136F">
            <w:pPr>
              <w:rPr>
                <w:rFonts w:ascii="Sylfaen" w:hAnsi="Sylfaen"/>
                <w:sz w:val="18"/>
                <w:szCs w:val="20"/>
                <w:lang w:val="ka-GE"/>
              </w:rPr>
            </w:pPr>
          </w:p>
        </w:tc>
        <w:tc>
          <w:tcPr>
            <w:tcW w:w="1699" w:type="dxa"/>
          </w:tcPr>
          <w:p w:rsidR="0033136F" w:rsidRPr="0033136F" w:rsidRDefault="0033136F" w:rsidP="0033136F">
            <w:pPr>
              <w:rPr>
                <w:rFonts w:ascii="Sylfaen" w:hAnsi="Sylfaen"/>
                <w:sz w:val="18"/>
                <w:szCs w:val="20"/>
                <w:lang w:val="ka-GE"/>
              </w:rPr>
            </w:pPr>
          </w:p>
        </w:tc>
        <w:tc>
          <w:tcPr>
            <w:tcW w:w="1170" w:type="dxa"/>
          </w:tcPr>
          <w:p w:rsidR="0033136F" w:rsidRPr="0033136F" w:rsidRDefault="0033136F" w:rsidP="0033136F">
            <w:pPr>
              <w:rPr>
                <w:rFonts w:ascii="Sylfaen" w:hAnsi="Sylfaen"/>
                <w:sz w:val="18"/>
                <w:szCs w:val="20"/>
                <w:lang w:val="ka-GE"/>
              </w:rPr>
            </w:pPr>
          </w:p>
        </w:tc>
        <w:tc>
          <w:tcPr>
            <w:tcW w:w="1420" w:type="dxa"/>
          </w:tcPr>
          <w:p w:rsidR="0033136F" w:rsidRPr="0033136F" w:rsidRDefault="0033136F" w:rsidP="0033136F">
            <w:pPr>
              <w:rPr>
                <w:rFonts w:ascii="Sylfaen" w:hAnsi="Sylfaen"/>
                <w:sz w:val="18"/>
                <w:szCs w:val="20"/>
                <w:lang w:val="ka-GE"/>
              </w:rPr>
            </w:pPr>
          </w:p>
        </w:tc>
        <w:tc>
          <w:tcPr>
            <w:tcW w:w="1370" w:type="dxa"/>
          </w:tcPr>
          <w:p w:rsidR="0033136F" w:rsidRPr="0033136F" w:rsidRDefault="0033136F" w:rsidP="0033136F">
            <w:pPr>
              <w:rPr>
                <w:rFonts w:ascii="Sylfaen" w:hAnsi="Sylfaen"/>
                <w:sz w:val="18"/>
                <w:szCs w:val="20"/>
                <w:lang w:val="ka-GE"/>
              </w:rPr>
            </w:pPr>
          </w:p>
        </w:tc>
      </w:tr>
      <w:tr w:rsidR="0033136F" w:rsidRPr="0033136F" w:rsidTr="0033136F">
        <w:tc>
          <w:tcPr>
            <w:tcW w:w="1347" w:type="dxa"/>
          </w:tcPr>
          <w:p w:rsidR="0033136F" w:rsidRPr="0033136F" w:rsidRDefault="0033136F" w:rsidP="0033136F">
            <w:pPr>
              <w:rPr>
                <w:rFonts w:ascii="Sylfaen" w:hAnsi="Sylfaen"/>
                <w:sz w:val="18"/>
                <w:szCs w:val="20"/>
                <w:lang w:val="ka-GE"/>
              </w:rPr>
            </w:pPr>
          </w:p>
        </w:tc>
        <w:tc>
          <w:tcPr>
            <w:tcW w:w="2248" w:type="dxa"/>
          </w:tcPr>
          <w:p w:rsidR="0033136F" w:rsidRPr="0033136F" w:rsidRDefault="0033136F" w:rsidP="0033136F">
            <w:pPr>
              <w:rPr>
                <w:rFonts w:ascii="Sylfaen" w:hAnsi="Sylfaen"/>
                <w:sz w:val="18"/>
                <w:szCs w:val="20"/>
                <w:lang w:val="ka-GE"/>
              </w:rPr>
            </w:pPr>
            <w:r>
              <w:rPr>
                <w:rFonts w:ascii="Sylfaen" w:hAnsi="Sylfaen"/>
                <w:sz w:val="18"/>
                <w:szCs w:val="20"/>
                <w:lang w:val="ka-GE"/>
              </w:rPr>
              <w:t>ქვეპროგრამა</w:t>
            </w:r>
          </w:p>
        </w:tc>
        <w:tc>
          <w:tcPr>
            <w:tcW w:w="1541" w:type="dxa"/>
          </w:tcPr>
          <w:p w:rsidR="0033136F" w:rsidRPr="0033136F" w:rsidRDefault="0033136F" w:rsidP="0033136F">
            <w:pPr>
              <w:rPr>
                <w:rFonts w:ascii="Sylfaen" w:hAnsi="Sylfaen"/>
                <w:sz w:val="18"/>
                <w:szCs w:val="20"/>
                <w:lang w:val="ka-GE"/>
              </w:rPr>
            </w:pPr>
          </w:p>
        </w:tc>
        <w:tc>
          <w:tcPr>
            <w:tcW w:w="1699" w:type="dxa"/>
          </w:tcPr>
          <w:p w:rsidR="0033136F" w:rsidRPr="0033136F" w:rsidRDefault="0033136F" w:rsidP="0033136F">
            <w:pPr>
              <w:rPr>
                <w:rFonts w:ascii="Sylfaen" w:hAnsi="Sylfaen"/>
                <w:sz w:val="18"/>
                <w:szCs w:val="20"/>
                <w:lang w:val="ka-GE"/>
              </w:rPr>
            </w:pPr>
          </w:p>
        </w:tc>
        <w:tc>
          <w:tcPr>
            <w:tcW w:w="1170" w:type="dxa"/>
          </w:tcPr>
          <w:p w:rsidR="0033136F" w:rsidRPr="0033136F" w:rsidRDefault="0033136F" w:rsidP="0033136F">
            <w:pPr>
              <w:rPr>
                <w:rFonts w:ascii="Sylfaen" w:hAnsi="Sylfaen"/>
                <w:sz w:val="18"/>
                <w:szCs w:val="20"/>
                <w:lang w:val="ka-GE"/>
              </w:rPr>
            </w:pPr>
          </w:p>
        </w:tc>
        <w:tc>
          <w:tcPr>
            <w:tcW w:w="1420" w:type="dxa"/>
          </w:tcPr>
          <w:p w:rsidR="0033136F" w:rsidRPr="0033136F" w:rsidRDefault="0033136F" w:rsidP="0033136F">
            <w:pPr>
              <w:rPr>
                <w:rFonts w:ascii="Sylfaen" w:hAnsi="Sylfaen"/>
                <w:sz w:val="18"/>
                <w:szCs w:val="20"/>
                <w:lang w:val="ka-GE"/>
              </w:rPr>
            </w:pPr>
          </w:p>
        </w:tc>
        <w:tc>
          <w:tcPr>
            <w:tcW w:w="1370" w:type="dxa"/>
          </w:tcPr>
          <w:p w:rsidR="0033136F" w:rsidRPr="0033136F" w:rsidRDefault="0033136F" w:rsidP="0033136F">
            <w:pPr>
              <w:rPr>
                <w:rFonts w:ascii="Sylfaen" w:hAnsi="Sylfaen"/>
                <w:sz w:val="18"/>
                <w:szCs w:val="20"/>
                <w:lang w:val="ka-GE"/>
              </w:rPr>
            </w:pPr>
          </w:p>
        </w:tc>
      </w:tr>
      <w:tr w:rsidR="0033136F" w:rsidRPr="0033136F" w:rsidTr="0033136F">
        <w:tc>
          <w:tcPr>
            <w:tcW w:w="1347" w:type="dxa"/>
          </w:tcPr>
          <w:p w:rsidR="0033136F" w:rsidRPr="0033136F" w:rsidRDefault="0033136F" w:rsidP="0033136F">
            <w:pPr>
              <w:rPr>
                <w:rFonts w:ascii="Sylfaen" w:hAnsi="Sylfaen"/>
                <w:sz w:val="18"/>
                <w:szCs w:val="20"/>
                <w:lang w:val="ka-GE"/>
              </w:rPr>
            </w:pPr>
          </w:p>
        </w:tc>
        <w:tc>
          <w:tcPr>
            <w:tcW w:w="2248" w:type="dxa"/>
          </w:tcPr>
          <w:p w:rsidR="0033136F" w:rsidRPr="0033136F" w:rsidRDefault="0033136F" w:rsidP="0033136F">
            <w:pPr>
              <w:rPr>
                <w:rFonts w:ascii="Sylfaen" w:hAnsi="Sylfaen"/>
                <w:sz w:val="18"/>
                <w:szCs w:val="20"/>
                <w:lang w:val="ka-GE"/>
              </w:rPr>
            </w:pPr>
            <w:r>
              <w:rPr>
                <w:rFonts w:ascii="Sylfaen" w:hAnsi="Sylfaen"/>
                <w:sz w:val="18"/>
                <w:szCs w:val="20"/>
                <w:lang w:val="ka-GE"/>
              </w:rPr>
              <w:t>ქვეპროგრამა</w:t>
            </w:r>
          </w:p>
        </w:tc>
        <w:tc>
          <w:tcPr>
            <w:tcW w:w="1541" w:type="dxa"/>
          </w:tcPr>
          <w:p w:rsidR="0033136F" w:rsidRPr="0033136F" w:rsidRDefault="0033136F" w:rsidP="0033136F">
            <w:pPr>
              <w:rPr>
                <w:rFonts w:ascii="Sylfaen" w:hAnsi="Sylfaen"/>
                <w:sz w:val="18"/>
                <w:szCs w:val="20"/>
                <w:lang w:val="ka-GE"/>
              </w:rPr>
            </w:pPr>
          </w:p>
        </w:tc>
        <w:tc>
          <w:tcPr>
            <w:tcW w:w="1699" w:type="dxa"/>
          </w:tcPr>
          <w:p w:rsidR="0033136F" w:rsidRPr="0033136F" w:rsidRDefault="0033136F" w:rsidP="0033136F">
            <w:pPr>
              <w:rPr>
                <w:rFonts w:ascii="Sylfaen" w:hAnsi="Sylfaen"/>
                <w:sz w:val="18"/>
                <w:szCs w:val="20"/>
                <w:lang w:val="ka-GE"/>
              </w:rPr>
            </w:pPr>
          </w:p>
        </w:tc>
        <w:tc>
          <w:tcPr>
            <w:tcW w:w="1170" w:type="dxa"/>
          </w:tcPr>
          <w:p w:rsidR="0033136F" w:rsidRPr="0033136F" w:rsidRDefault="0033136F" w:rsidP="0033136F">
            <w:pPr>
              <w:rPr>
                <w:rFonts w:ascii="Sylfaen" w:hAnsi="Sylfaen"/>
                <w:sz w:val="18"/>
                <w:szCs w:val="20"/>
                <w:lang w:val="ka-GE"/>
              </w:rPr>
            </w:pPr>
          </w:p>
        </w:tc>
        <w:tc>
          <w:tcPr>
            <w:tcW w:w="1420" w:type="dxa"/>
          </w:tcPr>
          <w:p w:rsidR="0033136F" w:rsidRPr="0033136F" w:rsidRDefault="0033136F" w:rsidP="0033136F">
            <w:pPr>
              <w:rPr>
                <w:rFonts w:ascii="Sylfaen" w:hAnsi="Sylfaen"/>
                <w:sz w:val="18"/>
                <w:szCs w:val="20"/>
                <w:lang w:val="ka-GE"/>
              </w:rPr>
            </w:pPr>
          </w:p>
        </w:tc>
        <w:tc>
          <w:tcPr>
            <w:tcW w:w="1370" w:type="dxa"/>
          </w:tcPr>
          <w:p w:rsidR="0033136F" w:rsidRPr="0033136F" w:rsidRDefault="0033136F" w:rsidP="0033136F">
            <w:pPr>
              <w:rPr>
                <w:rFonts w:ascii="Sylfaen" w:hAnsi="Sylfaen"/>
                <w:sz w:val="18"/>
                <w:szCs w:val="20"/>
                <w:lang w:val="ka-GE"/>
              </w:rPr>
            </w:pPr>
          </w:p>
        </w:tc>
      </w:tr>
    </w:tbl>
    <w:p w:rsidR="0033136F" w:rsidRDefault="0033136F" w:rsidP="0033136F">
      <w:pPr>
        <w:rPr>
          <w:rFonts w:ascii="Sylfaen" w:hAnsi="Sylfaen"/>
          <w:sz w:val="20"/>
          <w:lang w:val="ka-GE"/>
        </w:rPr>
      </w:pPr>
    </w:p>
    <w:p w:rsidR="00964BC2" w:rsidRDefault="00964BC2" w:rsidP="00D36339">
      <w:pPr>
        <w:pStyle w:val="abzacixml"/>
      </w:pPr>
    </w:p>
    <w:p w:rsidR="0033136F" w:rsidRPr="0033136F" w:rsidRDefault="0033136F" w:rsidP="00D36339">
      <w:pPr>
        <w:pStyle w:val="abzacixml"/>
      </w:pPr>
      <w:r w:rsidRPr="0033136F">
        <w:t>საანგარიშო პერიოდში, პროგრამის ფარგლებში განხორციელებული ღონისძიებების მოკლე აღწერა</w:t>
      </w:r>
    </w:p>
    <w:p w:rsidR="0033136F" w:rsidRDefault="0033136F" w:rsidP="00D36339">
      <w:pPr>
        <w:pStyle w:val="abzacixml"/>
      </w:pP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Default="0033136F" w:rsidP="0033136F">
      <w:pPr>
        <w:rPr>
          <w:rFonts w:ascii="Sylfaen" w:hAnsi="Sylfaen"/>
          <w:sz w:val="20"/>
          <w:lang w:val="ka-GE"/>
        </w:rPr>
      </w:pPr>
    </w:p>
    <w:p w:rsidR="00964BC2" w:rsidRDefault="00964BC2" w:rsidP="0033136F">
      <w:pPr>
        <w:rPr>
          <w:rFonts w:ascii="Sylfaen" w:hAnsi="Sylfaen"/>
          <w:sz w:val="20"/>
          <w:lang w:val="ka-GE"/>
        </w:rPr>
      </w:pPr>
    </w:p>
    <w:p w:rsidR="0033136F" w:rsidRPr="0033136F" w:rsidRDefault="0033136F" w:rsidP="0033136F">
      <w:pPr>
        <w:rPr>
          <w:rFonts w:ascii="Sylfaen" w:hAnsi="Sylfaen" w:cs="Sylfaen"/>
          <w:b/>
        </w:rPr>
      </w:pPr>
      <w:r w:rsidRPr="0033136F">
        <w:rPr>
          <w:rFonts w:ascii="Sylfaen" w:hAnsi="Sylfaen" w:cs="Sylfaen"/>
          <w:b/>
          <w:lang w:val="ka-GE"/>
        </w:rPr>
        <w:lastRenderedPageBreak/>
        <w:t>დაგეგმილი</w:t>
      </w:r>
      <w:r w:rsidRPr="0033136F">
        <w:rPr>
          <w:b/>
          <w:lang w:val="ka-GE"/>
        </w:rPr>
        <w:t xml:space="preserve"> </w:t>
      </w:r>
      <w:proofErr w:type="spellStart"/>
      <w:r w:rsidRPr="0033136F">
        <w:rPr>
          <w:rFonts w:ascii="Sylfaen" w:hAnsi="Sylfaen" w:cs="Sylfaen"/>
          <w:b/>
        </w:rPr>
        <w:t>საბოლოო</w:t>
      </w:r>
      <w:proofErr w:type="spellEnd"/>
      <w:r w:rsidRPr="0033136F">
        <w:rPr>
          <w:b/>
        </w:rPr>
        <w:t xml:space="preserve"> </w:t>
      </w:r>
      <w:proofErr w:type="spellStart"/>
      <w:r w:rsidRPr="0033136F">
        <w:rPr>
          <w:rFonts w:ascii="Sylfaen" w:hAnsi="Sylfaen" w:cs="Sylfaen"/>
          <w:b/>
        </w:rPr>
        <w:t>შედეგები</w:t>
      </w:r>
      <w:proofErr w:type="spellEnd"/>
      <w:r w:rsidR="003777BB">
        <w:rPr>
          <w:rStyle w:val="FootnoteReference"/>
          <w:rFonts w:ascii="Sylfaen" w:hAnsi="Sylfaen" w:cs="Sylfaen"/>
          <w:b/>
        </w:rPr>
        <w:footnoteReference w:id="2"/>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Default="0033136F" w:rsidP="0033136F">
      <w:pPr>
        <w:rPr>
          <w:rFonts w:ascii="Sylfaen" w:hAnsi="Sylfaen" w:cs="Sylfaen"/>
        </w:rPr>
      </w:pPr>
    </w:p>
    <w:p w:rsidR="0033136F" w:rsidRDefault="0033136F" w:rsidP="0033136F">
      <w:pPr>
        <w:rPr>
          <w:b/>
          <w:lang w:val="ka-GE"/>
        </w:rPr>
      </w:pPr>
      <w:proofErr w:type="spellStart"/>
      <w:r w:rsidRPr="0033136F">
        <w:rPr>
          <w:rFonts w:ascii="Sylfaen" w:hAnsi="Sylfaen" w:cs="Sylfaen"/>
          <w:b/>
        </w:rPr>
        <w:t>მიღწეული</w:t>
      </w:r>
      <w:proofErr w:type="spellEnd"/>
      <w:r w:rsidRPr="0033136F">
        <w:rPr>
          <w:b/>
        </w:rPr>
        <w:t xml:space="preserve"> </w:t>
      </w:r>
      <w:proofErr w:type="spellStart"/>
      <w:r w:rsidRPr="0033136F">
        <w:rPr>
          <w:rFonts w:ascii="Sylfaen" w:hAnsi="Sylfaen" w:cs="Sylfaen"/>
          <w:b/>
        </w:rPr>
        <w:t>საბოლოო</w:t>
      </w:r>
      <w:proofErr w:type="spellEnd"/>
      <w:r w:rsidRPr="0033136F">
        <w:rPr>
          <w:b/>
        </w:rPr>
        <w:t xml:space="preserve"> </w:t>
      </w:r>
      <w:proofErr w:type="spellStart"/>
      <w:r w:rsidRPr="0033136F">
        <w:rPr>
          <w:rFonts w:ascii="Sylfaen" w:hAnsi="Sylfaen" w:cs="Sylfaen"/>
          <w:b/>
        </w:rPr>
        <w:t>შედეგები</w:t>
      </w:r>
      <w:proofErr w:type="spellEnd"/>
      <w:r w:rsidR="003777BB">
        <w:rPr>
          <w:rStyle w:val="FootnoteReference"/>
          <w:rFonts w:ascii="Sylfaen" w:hAnsi="Sylfaen" w:cs="Sylfaen"/>
          <w:b/>
        </w:rPr>
        <w:footnoteReference w:id="3"/>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Pr="0033136F" w:rsidRDefault="0033136F" w:rsidP="00D36339">
      <w:pPr>
        <w:pStyle w:val="abzacixml"/>
        <w:rPr>
          <w:sz w:val="20"/>
        </w:rPr>
      </w:pPr>
      <w:r w:rsidRPr="0033136F">
        <w:t>------------------------------------------------------------------------------------------------------------------------------</w:t>
      </w:r>
    </w:p>
    <w:p w:rsidR="0033136F" w:rsidRDefault="0033136F" w:rsidP="0033136F">
      <w:pPr>
        <w:rPr>
          <w:rFonts w:ascii="Sylfaen" w:hAnsi="Sylfaen"/>
          <w:lang w:val="ka-GE"/>
        </w:rPr>
      </w:pPr>
    </w:p>
    <w:p w:rsidR="00D36339" w:rsidRPr="00D36339" w:rsidRDefault="00D36339" w:rsidP="00D36339">
      <w:pPr>
        <w:pStyle w:val="abzacixml"/>
      </w:pPr>
      <w:r w:rsidRPr="00D36339">
        <w:t>დაგეგმილი</w:t>
      </w:r>
      <w:r w:rsidR="00E65E06">
        <w:t xml:space="preserve"> და მიღწეული</w:t>
      </w:r>
      <w:r w:rsidRPr="00D36339">
        <w:t xml:space="preserve"> საბოლოო შედეგ</w:t>
      </w:r>
      <w:r w:rsidR="00E65E06">
        <w:t>ებ</w:t>
      </w:r>
      <w:r w:rsidRPr="00D36339">
        <w:t>ის</w:t>
      </w:r>
      <w:r w:rsidR="00BF02D2">
        <w:t xml:space="preserve"> შეფასების</w:t>
      </w:r>
      <w:r w:rsidRPr="00D36339">
        <w:t xml:space="preserve"> ინდიკატორ</w:t>
      </w:r>
      <w:r w:rsidR="00E65E06">
        <w:t>ებ</w:t>
      </w:r>
      <w:r w:rsidRPr="00D36339">
        <w:t>ი</w:t>
      </w:r>
      <w:r w:rsidR="00590EF1">
        <w:rPr>
          <w:rStyle w:val="FootnoteReference"/>
        </w:rPr>
        <w:footnoteReference w:id="4"/>
      </w:r>
    </w:p>
    <w:p w:rsidR="00D36339" w:rsidRDefault="00D36339" w:rsidP="0033136F">
      <w:pPr>
        <w:rPr>
          <w:rFonts w:ascii="Sylfaen" w:hAnsi="Sylfaen"/>
          <w:lang w:val="ka-GE"/>
        </w:rPr>
      </w:pPr>
    </w:p>
    <w:p w:rsidR="00D36339" w:rsidRDefault="00E65E06" w:rsidP="00D36339">
      <w:pPr>
        <w:pStyle w:val="ListParagraph"/>
        <w:numPr>
          <w:ilvl w:val="0"/>
          <w:numId w:val="2"/>
        </w:numPr>
        <w:rPr>
          <w:rFonts w:ascii="Sylfaen" w:hAnsi="Sylfaen"/>
        </w:rPr>
      </w:pPr>
      <w:r>
        <w:rPr>
          <w:rFonts w:ascii="Sylfaen" w:hAnsi="Sylfaen"/>
          <w:lang w:val="ka-GE"/>
        </w:rPr>
        <w:t xml:space="preserve">დაგეგმილი </w:t>
      </w:r>
      <w:r w:rsidR="00D36339">
        <w:rPr>
          <w:rFonts w:ascii="Sylfaen" w:hAnsi="Sylfaen"/>
          <w:lang w:val="ka-GE"/>
        </w:rPr>
        <w:t>საბაზისო მაჩვენებელი</w:t>
      </w:r>
      <w:r w:rsidR="000E44F5">
        <w:rPr>
          <w:rStyle w:val="FootnoteReference"/>
        </w:rPr>
        <w:footnoteReference w:id="5"/>
      </w:r>
      <w:r w:rsidR="00D36339">
        <w:rPr>
          <w:rFonts w:ascii="Sylfaen" w:hAnsi="Sylfaen"/>
          <w:lang w:val="ka-GE"/>
        </w:rPr>
        <w:t xml:space="preserve"> </w:t>
      </w:r>
    </w:p>
    <w:p w:rsidR="00D36339" w:rsidRPr="0033136F" w:rsidRDefault="00D36339" w:rsidP="00D36339">
      <w:pPr>
        <w:pStyle w:val="abzacixml"/>
        <w:rPr>
          <w:sz w:val="20"/>
        </w:rPr>
      </w:pPr>
      <w:r w:rsidRPr="0033136F">
        <w:t>------------------------------------------------------------------------------------------------------------------------------</w:t>
      </w:r>
    </w:p>
    <w:p w:rsidR="00D36339" w:rsidRPr="0033136F" w:rsidRDefault="00D36339" w:rsidP="00D36339">
      <w:pPr>
        <w:pStyle w:val="abzacixml"/>
        <w:rPr>
          <w:sz w:val="20"/>
        </w:rPr>
      </w:pPr>
      <w:r w:rsidRPr="0033136F">
        <w:t>------------------------------------------------------------------------------------------------------------------------------</w:t>
      </w:r>
    </w:p>
    <w:p w:rsidR="00D36339" w:rsidRDefault="00D36339" w:rsidP="00D36339"/>
    <w:p w:rsidR="00D36339" w:rsidRDefault="00E65E06" w:rsidP="005C240B">
      <w:pPr>
        <w:ind w:firstLine="720"/>
        <w:rPr>
          <w:rFonts w:ascii="Sylfaen" w:hAnsi="Sylfaen"/>
          <w:lang w:val="ka-GE"/>
        </w:rPr>
      </w:pPr>
      <w:r>
        <w:rPr>
          <w:rFonts w:ascii="Sylfaen" w:hAnsi="Sylfaen"/>
          <w:lang w:val="ka-GE"/>
        </w:rPr>
        <w:t xml:space="preserve">დაგეგმილი </w:t>
      </w:r>
      <w:r w:rsidR="00D36339">
        <w:rPr>
          <w:rFonts w:ascii="Sylfaen" w:hAnsi="Sylfaen"/>
          <w:lang w:val="ka-GE"/>
        </w:rPr>
        <w:t>მიზნობრივი მაჩვენებელი</w:t>
      </w:r>
      <w:r w:rsidR="000E44F5">
        <w:rPr>
          <w:rStyle w:val="FootnoteReference"/>
        </w:rPr>
        <w:footnoteReference w:id="6"/>
      </w:r>
      <w:r w:rsidR="00D36339">
        <w:rPr>
          <w:rFonts w:ascii="Sylfaen" w:hAnsi="Sylfaen"/>
          <w:lang w:val="ka-GE"/>
        </w:rPr>
        <w:t xml:space="preserve"> </w:t>
      </w:r>
    </w:p>
    <w:p w:rsidR="00D36339" w:rsidRPr="0033136F" w:rsidRDefault="00D36339" w:rsidP="00D36339">
      <w:pPr>
        <w:pStyle w:val="abzacixml"/>
        <w:rPr>
          <w:sz w:val="20"/>
        </w:rPr>
      </w:pPr>
      <w:r w:rsidRPr="0033136F">
        <w:t>------------------------------------------------------------------------------------------------------------------------------</w:t>
      </w:r>
    </w:p>
    <w:p w:rsidR="00D36339" w:rsidRPr="0033136F" w:rsidRDefault="00D36339" w:rsidP="00D36339">
      <w:pPr>
        <w:pStyle w:val="abzacixml"/>
        <w:rPr>
          <w:sz w:val="20"/>
        </w:rPr>
      </w:pPr>
      <w:r w:rsidRPr="0033136F">
        <w:t>------------------------------------------------------------------------------------------------------------------------------</w:t>
      </w:r>
    </w:p>
    <w:p w:rsidR="00D36339" w:rsidRDefault="00D36339" w:rsidP="00D36339">
      <w:pPr>
        <w:rPr>
          <w:rFonts w:ascii="Sylfaen" w:hAnsi="Sylfaen"/>
          <w:lang w:val="ka-GE"/>
        </w:rPr>
      </w:pPr>
    </w:p>
    <w:p w:rsidR="00E65E06" w:rsidRPr="00E65E06" w:rsidRDefault="00E65E06" w:rsidP="00E65E06">
      <w:pPr>
        <w:ind w:firstLine="360"/>
        <w:rPr>
          <w:rFonts w:ascii="Sylfaen" w:hAnsi="Sylfaen"/>
          <w:lang w:val="ka-GE"/>
        </w:rPr>
      </w:pPr>
      <w:r w:rsidRPr="00E65E06">
        <w:rPr>
          <w:rFonts w:ascii="Sylfaen" w:hAnsi="Sylfaen"/>
          <w:lang w:val="ka-GE"/>
        </w:rPr>
        <w:t>მიღწეული საბოლოო შედეგის შეფასების ინდიკატორი</w:t>
      </w:r>
    </w:p>
    <w:p w:rsidR="00E65E06" w:rsidRPr="0033136F" w:rsidRDefault="00E65E06" w:rsidP="00E65E06">
      <w:pPr>
        <w:pStyle w:val="abzacixml"/>
        <w:rPr>
          <w:sz w:val="20"/>
        </w:rPr>
      </w:pPr>
      <w:r w:rsidRPr="0033136F">
        <w:t>------------------------------------------------------------------------------------------------------------------------------</w:t>
      </w:r>
    </w:p>
    <w:p w:rsidR="00E65E06" w:rsidRPr="0033136F" w:rsidRDefault="00E65E06" w:rsidP="00E65E06">
      <w:pPr>
        <w:pStyle w:val="abzacixml"/>
        <w:rPr>
          <w:sz w:val="20"/>
        </w:rPr>
      </w:pPr>
      <w:r w:rsidRPr="0033136F">
        <w:t>------------------------------------------------------------------------------------------------------------------------------</w:t>
      </w:r>
    </w:p>
    <w:p w:rsidR="00E65E06" w:rsidRDefault="00E65E06" w:rsidP="00D36339">
      <w:pPr>
        <w:rPr>
          <w:rFonts w:ascii="Sylfaen" w:hAnsi="Sylfaen"/>
          <w:lang w:val="ka-GE"/>
        </w:rPr>
      </w:pPr>
    </w:p>
    <w:p w:rsidR="000E44F5" w:rsidRDefault="000E44F5" w:rsidP="000E44F5">
      <w:pPr>
        <w:pStyle w:val="abzacixml"/>
        <w:ind w:firstLine="360"/>
      </w:pPr>
      <w:r>
        <w:lastRenderedPageBreak/>
        <w:t xml:space="preserve">ცდომილების მაჩვენებელი (%/აღწერა) და განმარტება </w:t>
      </w:r>
      <w:r w:rsidRPr="005C240B">
        <w:t>და</w:t>
      </w:r>
      <w:r>
        <w:t>გეგმილ</w:t>
      </w:r>
      <w:r w:rsidRPr="005C240B">
        <w:t xml:space="preserve"> და მიღწეულ საბოლოო შედეგებს შორის არსებულ</w:t>
      </w:r>
      <w:r>
        <w:t xml:space="preserve"> განსხვავებებზე</w:t>
      </w:r>
      <w:r>
        <w:rPr>
          <w:rStyle w:val="FootnoteReference"/>
        </w:rPr>
        <w:footnoteReference w:id="7"/>
      </w:r>
    </w:p>
    <w:p w:rsidR="00ED5654" w:rsidRDefault="00ED5654" w:rsidP="00D36339">
      <w:pPr>
        <w:rPr>
          <w:rFonts w:ascii="Sylfaen" w:hAnsi="Sylfaen"/>
          <w:lang w:val="ka-GE"/>
        </w:rPr>
      </w:pPr>
    </w:p>
    <w:p w:rsidR="005C240B" w:rsidRPr="005C240B" w:rsidRDefault="005C240B" w:rsidP="005C240B">
      <w:pPr>
        <w:rPr>
          <w:rFonts w:ascii="Sylfaen" w:hAnsi="Sylfaen"/>
          <w:lang w:val="ka-GE"/>
        </w:rPr>
      </w:pPr>
      <w:r w:rsidRPr="007A303D">
        <w:rPr>
          <w:rFonts w:ascii="Sylfaen" w:hAnsi="Sylfaen"/>
          <w:b/>
          <w:color w:val="2E74B5" w:themeColor="accent1" w:themeShade="BF"/>
          <w:lang w:val="ka-GE"/>
        </w:rPr>
        <w:t>1.1.1 ქვეპროგრამის დასახელება და პროგრამული კოდი</w:t>
      </w:r>
      <w:r w:rsidRPr="007A303D">
        <w:rPr>
          <w:rStyle w:val="FootnoteReference"/>
          <w:rFonts w:ascii="Sylfaen" w:hAnsi="Sylfaen"/>
          <w:b/>
          <w:color w:val="2E74B5" w:themeColor="accent1" w:themeShade="BF"/>
          <w:lang w:val="ka-GE"/>
        </w:rPr>
        <w:footnoteReference w:id="8"/>
      </w:r>
      <w:r w:rsidRPr="007A303D">
        <w:rPr>
          <w:rFonts w:ascii="Sylfaen" w:hAnsi="Sylfaen"/>
          <w:color w:val="2E74B5" w:themeColor="accent1" w:themeShade="BF"/>
          <w:lang w:val="ka-GE"/>
        </w:rPr>
        <w:t xml:space="preserve"> </w:t>
      </w:r>
      <w:r w:rsidRPr="005C240B">
        <w:rPr>
          <w:rFonts w:ascii="Sylfaen" w:hAnsi="Sylfaen"/>
          <w:lang w:val="ka-GE"/>
        </w:rPr>
        <w:t>---------------------------------------------------------</w:t>
      </w:r>
    </w:p>
    <w:p w:rsidR="005C240B" w:rsidRPr="005C240B" w:rsidRDefault="005C240B" w:rsidP="005C240B">
      <w:pPr>
        <w:rPr>
          <w:rFonts w:ascii="Sylfaen" w:hAnsi="Sylfaen"/>
          <w:lang w:val="ka-GE"/>
        </w:rPr>
      </w:pPr>
    </w:p>
    <w:p w:rsidR="005C240B" w:rsidRPr="005C240B" w:rsidRDefault="005C240B" w:rsidP="005C240B">
      <w:pPr>
        <w:rPr>
          <w:rFonts w:ascii="Sylfaen" w:hAnsi="Sylfaen"/>
          <w:lang w:val="ka-GE"/>
        </w:rPr>
      </w:pPr>
      <w:r w:rsidRPr="005C240B">
        <w:rPr>
          <w:rFonts w:ascii="Sylfaen" w:hAnsi="Sylfaen"/>
          <w:b/>
          <w:lang w:val="ka-GE"/>
        </w:rPr>
        <w:t>განმახორციელებელი</w:t>
      </w:r>
      <w:r w:rsidRPr="005C240B">
        <w:rPr>
          <w:rFonts w:ascii="Sylfaen" w:hAnsi="Sylfaen"/>
          <w:lang w:val="ka-GE"/>
        </w:rPr>
        <w:t xml:space="preserve"> ----------------------------------------------------------------------------------</w:t>
      </w:r>
    </w:p>
    <w:p w:rsidR="005C240B" w:rsidRDefault="005C240B" w:rsidP="005C240B">
      <w:pPr>
        <w:pStyle w:val="abzacixml"/>
      </w:pPr>
    </w:p>
    <w:p w:rsidR="005C240B" w:rsidRPr="0033136F" w:rsidRDefault="005C240B" w:rsidP="005C240B">
      <w:pPr>
        <w:pStyle w:val="abzacixml"/>
      </w:pPr>
      <w:r w:rsidRPr="0033136F">
        <w:t>საანგარიშო პერიოდში, განხორციელებული ღონისძიებების მოკლე აღწერა</w:t>
      </w:r>
    </w:p>
    <w:p w:rsidR="005C240B" w:rsidRDefault="005C240B" w:rsidP="005C240B">
      <w:pPr>
        <w:pStyle w:val="abzacixml"/>
      </w:pP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Default="005C240B" w:rsidP="005C240B">
      <w:pPr>
        <w:rPr>
          <w:rFonts w:ascii="Sylfaen" w:hAnsi="Sylfaen"/>
          <w:sz w:val="20"/>
          <w:lang w:val="ka-GE"/>
        </w:rPr>
      </w:pPr>
    </w:p>
    <w:p w:rsidR="005C240B" w:rsidRPr="0033136F" w:rsidRDefault="005C240B" w:rsidP="005C240B">
      <w:pPr>
        <w:rPr>
          <w:rFonts w:ascii="Sylfaen" w:hAnsi="Sylfaen" w:cs="Sylfaen"/>
          <w:b/>
        </w:rPr>
      </w:pPr>
      <w:r w:rsidRPr="0033136F">
        <w:rPr>
          <w:rFonts w:ascii="Sylfaen" w:hAnsi="Sylfaen" w:cs="Sylfaen"/>
          <w:b/>
          <w:lang w:val="ka-GE"/>
        </w:rPr>
        <w:t>დაგეგმილი</w:t>
      </w:r>
      <w:r w:rsidRPr="0033136F">
        <w:rPr>
          <w:b/>
          <w:lang w:val="ka-GE"/>
        </w:rPr>
        <w:t xml:space="preserve"> </w:t>
      </w:r>
      <w:r>
        <w:rPr>
          <w:rFonts w:ascii="Sylfaen" w:hAnsi="Sylfaen" w:cs="Sylfaen"/>
          <w:b/>
          <w:lang w:val="ka-GE"/>
        </w:rPr>
        <w:t xml:space="preserve">შუალედური </w:t>
      </w:r>
      <w:proofErr w:type="spellStart"/>
      <w:r w:rsidRPr="0033136F">
        <w:rPr>
          <w:rFonts w:ascii="Sylfaen" w:hAnsi="Sylfaen" w:cs="Sylfaen"/>
          <w:b/>
        </w:rPr>
        <w:t>შედეგები</w:t>
      </w:r>
      <w:proofErr w:type="spellEnd"/>
      <w:r w:rsidR="007A303D">
        <w:rPr>
          <w:rStyle w:val="FootnoteReference"/>
          <w:rFonts w:ascii="Sylfaen" w:hAnsi="Sylfaen" w:cs="Sylfaen"/>
          <w:b/>
        </w:rPr>
        <w:footnoteReference w:id="9"/>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Default="005C240B" w:rsidP="005C240B">
      <w:pPr>
        <w:rPr>
          <w:b/>
          <w:lang w:val="ka-GE"/>
        </w:rPr>
      </w:pPr>
      <w:proofErr w:type="spellStart"/>
      <w:r w:rsidRPr="0033136F">
        <w:rPr>
          <w:rFonts w:ascii="Sylfaen" w:hAnsi="Sylfaen" w:cs="Sylfaen"/>
          <w:b/>
        </w:rPr>
        <w:t>მიღწეული</w:t>
      </w:r>
      <w:proofErr w:type="spellEnd"/>
      <w:r w:rsidRPr="0033136F">
        <w:rPr>
          <w:b/>
        </w:rPr>
        <w:t xml:space="preserve"> </w:t>
      </w:r>
      <w:r>
        <w:rPr>
          <w:rFonts w:ascii="Sylfaen" w:hAnsi="Sylfaen" w:cs="Sylfaen"/>
          <w:b/>
          <w:lang w:val="ka-GE"/>
        </w:rPr>
        <w:t>შუალედური</w:t>
      </w:r>
      <w:r w:rsidRPr="0033136F">
        <w:rPr>
          <w:b/>
        </w:rPr>
        <w:t xml:space="preserve"> </w:t>
      </w:r>
      <w:proofErr w:type="spellStart"/>
      <w:r w:rsidRPr="0033136F">
        <w:rPr>
          <w:rFonts w:ascii="Sylfaen" w:hAnsi="Sylfaen" w:cs="Sylfaen"/>
          <w:b/>
        </w:rPr>
        <w:t>შედეგები</w:t>
      </w:r>
      <w:proofErr w:type="spellEnd"/>
      <w:r w:rsidR="007A303D">
        <w:rPr>
          <w:rStyle w:val="FootnoteReference"/>
          <w:rFonts w:ascii="Sylfaen" w:hAnsi="Sylfaen" w:cs="Sylfaen"/>
          <w:b/>
        </w:rPr>
        <w:footnoteReference w:id="10"/>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Pr="0033136F" w:rsidRDefault="005C240B" w:rsidP="005C240B">
      <w:pPr>
        <w:pStyle w:val="abzacixml"/>
        <w:rPr>
          <w:sz w:val="20"/>
        </w:rPr>
      </w:pPr>
      <w:r w:rsidRPr="0033136F">
        <w:t>------------------------------------------------------------------------------------------------------------------------------</w:t>
      </w:r>
    </w:p>
    <w:p w:rsidR="005C240B" w:rsidRDefault="005C240B" w:rsidP="005C240B">
      <w:pPr>
        <w:rPr>
          <w:rFonts w:ascii="Sylfaen" w:hAnsi="Sylfaen"/>
          <w:lang w:val="ka-GE"/>
        </w:rPr>
      </w:pPr>
    </w:p>
    <w:p w:rsidR="009F14D1" w:rsidRPr="00D36339" w:rsidRDefault="009F14D1" w:rsidP="009F14D1">
      <w:pPr>
        <w:pStyle w:val="abzacixml"/>
      </w:pPr>
      <w:r w:rsidRPr="00D36339">
        <w:t>დაგეგმილი</w:t>
      </w:r>
      <w:r>
        <w:t xml:space="preserve"> და მიღწეული</w:t>
      </w:r>
      <w:r w:rsidRPr="00D36339">
        <w:t xml:space="preserve"> </w:t>
      </w:r>
      <w:r>
        <w:t>შუალედური</w:t>
      </w:r>
      <w:r w:rsidRPr="00D36339">
        <w:t xml:space="preserve"> შედეგ</w:t>
      </w:r>
      <w:r>
        <w:t>ებ</w:t>
      </w:r>
      <w:r w:rsidRPr="00D36339">
        <w:t>ის</w:t>
      </w:r>
      <w:r>
        <w:t xml:space="preserve"> შეფასების</w:t>
      </w:r>
      <w:r w:rsidRPr="00D36339">
        <w:t xml:space="preserve"> ინდიკატორ</w:t>
      </w:r>
      <w:r>
        <w:t>ებ</w:t>
      </w:r>
      <w:r w:rsidRPr="00D36339">
        <w:t>ი</w:t>
      </w:r>
      <w:r>
        <w:rPr>
          <w:rStyle w:val="FootnoteReference"/>
        </w:rPr>
        <w:footnoteReference w:id="11"/>
      </w:r>
    </w:p>
    <w:p w:rsidR="009F14D1" w:rsidRDefault="009F14D1" w:rsidP="009F14D1">
      <w:pPr>
        <w:rPr>
          <w:rFonts w:ascii="Sylfaen" w:hAnsi="Sylfaen"/>
          <w:lang w:val="ka-GE"/>
        </w:rPr>
      </w:pPr>
    </w:p>
    <w:p w:rsidR="009F14D1" w:rsidRDefault="009F14D1" w:rsidP="009F14D1">
      <w:pPr>
        <w:pStyle w:val="ListParagraph"/>
        <w:numPr>
          <w:ilvl w:val="0"/>
          <w:numId w:val="8"/>
        </w:numPr>
        <w:rPr>
          <w:rFonts w:ascii="Sylfaen" w:hAnsi="Sylfaen"/>
        </w:rPr>
      </w:pPr>
      <w:r>
        <w:rPr>
          <w:rFonts w:ascii="Sylfaen" w:hAnsi="Sylfaen"/>
          <w:lang w:val="ka-GE"/>
        </w:rPr>
        <w:lastRenderedPageBreak/>
        <w:t>დაგეგმილი საბაზისო მაჩვენებელი</w:t>
      </w:r>
      <w:r>
        <w:rPr>
          <w:rStyle w:val="FootnoteReference"/>
        </w:rPr>
        <w:footnoteReference w:id="12"/>
      </w:r>
      <w:r>
        <w:rPr>
          <w:rFonts w:ascii="Sylfaen" w:hAnsi="Sylfaen"/>
          <w:lang w:val="ka-GE"/>
        </w:rPr>
        <w:t xml:space="preserve"> </w:t>
      </w:r>
    </w:p>
    <w:p w:rsidR="009F14D1" w:rsidRPr="0033136F" w:rsidRDefault="009F14D1" w:rsidP="009F14D1">
      <w:pPr>
        <w:pStyle w:val="abzacixml"/>
        <w:rPr>
          <w:sz w:val="20"/>
        </w:rPr>
      </w:pPr>
      <w:r w:rsidRPr="0033136F">
        <w:t>------------------------------------------------------------------------------------------------------------------------------</w:t>
      </w:r>
    </w:p>
    <w:p w:rsidR="009F14D1" w:rsidRPr="0033136F" w:rsidRDefault="009F14D1" w:rsidP="009F14D1">
      <w:pPr>
        <w:pStyle w:val="abzacixml"/>
        <w:rPr>
          <w:sz w:val="20"/>
        </w:rPr>
      </w:pPr>
      <w:r w:rsidRPr="0033136F">
        <w:t>------------------------------------------------------------------------------------------------------------------------------</w:t>
      </w:r>
    </w:p>
    <w:p w:rsidR="009F14D1" w:rsidRDefault="009F14D1" w:rsidP="009F14D1"/>
    <w:p w:rsidR="009F14D1" w:rsidRDefault="009F14D1" w:rsidP="009F14D1">
      <w:pPr>
        <w:ind w:firstLine="720"/>
        <w:rPr>
          <w:rFonts w:ascii="Sylfaen" w:hAnsi="Sylfaen"/>
          <w:lang w:val="ka-GE"/>
        </w:rPr>
      </w:pPr>
      <w:r>
        <w:rPr>
          <w:rFonts w:ascii="Sylfaen" w:hAnsi="Sylfaen"/>
          <w:lang w:val="ka-GE"/>
        </w:rPr>
        <w:t>დაგეგმილი მიზნობრივი მაჩვენებელი</w:t>
      </w:r>
      <w:r>
        <w:rPr>
          <w:rStyle w:val="FootnoteReference"/>
        </w:rPr>
        <w:footnoteReference w:id="13"/>
      </w:r>
      <w:r>
        <w:rPr>
          <w:rFonts w:ascii="Sylfaen" w:hAnsi="Sylfaen"/>
          <w:lang w:val="ka-GE"/>
        </w:rPr>
        <w:t xml:space="preserve"> </w:t>
      </w:r>
    </w:p>
    <w:p w:rsidR="009F14D1" w:rsidRPr="0033136F" w:rsidRDefault="009F14D1" w:rsidP="009F14D1">
      <w:pPr>
        <w:pStyle w:val="abzacixml"/>
        <w:rPr>
          <w:sz w:val="20"/>
        </w:rPr>
      </w:pPr>
      <w:r w:rsidRPr="0033136F">
        <w:t>------------------------------------------------------------------------------------------------------------------------------</w:t>
      </w:r>
    </w:p>
    <w:p w:rsidR="009F14D1" w:rsidRPr="0033136F" w:rsidRDefault="009F14D1" w:rsidP="009F14D1">
      <w:pPr>
        <w:pStyle w:val="abzacixml"/>
        <w:rPr>
          <w:sz w:val="20"/>
        </w:rPr>
      </w:pPr>
      <w:r w:rsidRPr="0033136F">
        <w:t>------------------------------------------------------------------------------------------------------------------------------</w:t>
      </w:r>
    </w:p>
    <w:p w:rsidR="009F14D1" w:rsidRDefault="009F14D1" w:rsidP="009F14D1">
      <w:pPr>
        <w:rPr>
          <w:rFonts w:ascii="Sylfaen" w:hAnsi="Sylfaen"/>
          <w:lang w:val="ka-GE"/>
        </w:rPr>
      </w:pPr>
    </w:p>
    <w:p w:rsidR="009F14D1" w:rsidRPr="00E65E06" w:rsidRDefault="009F14D1" w:rsidP="009F14D1">
      <w:pPr>
        <w:ind w:firstLine="360"/>
        <w:rPr>
          <w:rFonts w:ascii="Sylfaen" w:hAnsi="Sylfaen"/>
          <w:lang w:val="ka-GE"/>
        </w:rPr>
      </w:pPr>
      <w:r w:rsidRPr="00E65E06">
        <w:rPr>
          <w:rFonts w:ascii="Sylfaen" w:hAnsi="Sylfaen"/>
          <w:lang w:val="ka-GE"/>
        </w:rPr>
        <w:t xml:space="preserve">მიღწეული </w:t>
      </w:r>
      <w:r>
        <w:rPr>
          <w:rFonts w:ascii="Sylfaen" w:hAnsi="Sylfaen"/>
          <w:lang w:val="ka-GE"/>
        </w:rPr>
        <w:t>შუალედური</w:t>
      </w:r>
      <w:r w:rsidRPr="00E65E06">
        <w:rPr>
          <w:rFonts w:ascii="Sylfaen" w:hAnsi="Sylfaen"/>
          <w:lang w:val="ka-GE"/>
        </w:rPr>
        <w:t xml:space="preserve"> შედეგის შეფასების ინდიკატორი</w:t>
      </w:r>
    </w:p>
    <w:p w:rsidR="009F14D1" w:rsidRPr="0033136F" w:rsidRDefault="009F14D1" w:rsidP="009F14D1">
      <w:pPr>
        <w:pStyle w:val="abzacixml"/>
        <w:rPr>
          <w:sz w:val="20"/>
        </w:rPr>
      </w:pPr>
      <w:r w:rsidRPr="0033136F">
        <w:t>------------------------------------------------------------------------------------------------------------------------------</w:t>
      </w:r>
    </w:p>
    <w:p w:rsidR="009F14D1" w:rsidRPr="0033136F" w:rsidRDefault="009F14D1" w:rsidP="009F14D1">
      <w:pPr>
        <w:pStyle w:val="abzacixml"/>
        <w:rPr>
          <w:sz w:val="20"/>
        </w:rPr>
      </w:pPr>
      <w:r w:rsidRPr="0033136F">
        <w:t>------------------------------------------------------------------------------------------------------------------------------</w:t>
      </w:r>
    </w:p>
    <w:p w:rsidR="009F14D1" w:rsidRDefault="009F14D1" w:rsidP="009F14D1">
      <w:pPr>
        <w:rPr>
          <w:rFonts w:ascii="Sylfaen" w:hAnsi="Sylfaen"/>
          <w:lang w:val="ka-GE"/>
        </w:rPr>
      </w:pPr>
    </w:p>
    <w:p w:rsidR="009F14D1" w:rsidRDefault="009F14D1" w:rsidP="009F14D1">
      <w:pPr>
        <w:pStyle w:val="abzacixml"/>
        <w:ind w:firstLine="360"/>
      </w:pPr>
      <w:r>
        <w:t xml:space="preserve">ცდომილების მაჩვენებელი (%/აღწერა) და განმარტება </w:t>
      </w:r>
      <w:r w:rsidRPr="005C240B">
        <w:t>და</w:t>
      </w:r>
      <w:r>
        <w:t>გეგმილ</w:t>
      </w:r>
      <w:r w:rsidRPr="005C240B">
        <w:t xml:space="preserve"> და მიღწეულ საბოლოო შედეგებს შორის არსებულ</w:t>
      </w:r>
      <w:r>
        <w:t xml:space="preserve"> განსხვავებებზე</w:t>
      </w:r>
      <w:r>
        <w:rPr>
          <w:rStyle w:val="FootnoteReference"/>
        </w:rPr>
        <w:footnoteReference w:id="14"/>
      </w:r>
    </w:p>
    <w:p w:rsidR="00ED5654" w:rsidRDefault="00ED5654" w:rsidP="009F14D1">
      <w:pPr>
        <w:pStyle w:val="abzacixml"/>
        <w:ind w:firstLine="360"/>
      </w:pPr>
    </w:p>
    <w:p w:rsidR="00ED5654" w:rsidRPr="002B015B" w:rsidRDefault="00ED5654" w:rsidP="009F14D1">
      <w:pPr>
        <w:pStyle w:val="abzacixml"/>
        <w:ind w:firstLine="360"/>
        <w:rPr>
          <w:lang w:val="en-US"/>
        </w:rPr>
      </w:pPr>
      <w:bookmarkStart w:id="0" w:name="_GoBack"/>
      <w:bookmarkEnd w:id="0"/>
    </w:p>
    <w:p w:rsidR="00ED5654" w:rsidRDefault="00ED5654" w:rsidP="009F14D1">
      <w:pPr>
        <w:pStyle w:val="abzacixml"/>
        <w:ind w:firstLine="360"/>
      </w:pPr>
    </w:p>
    <w:p w:rsidR="00154467" w:rsidRDefault="00154467" w:rsidP="009F14D1">
      <w:pPr>
        <w:pStyle w:val="abzacixml"/>
        <w:ind w:firstLine="360"/>
      </w:pPr>
    </w:p>
    <w:p w:rsidR="00154467" w:rsidRDefault="009F14D1" w:rsidP="009F14D1">
      <w:pPr>
        <w:ind w:firstLine="360"/>
        <w:jc w:val="both"/>
        <w:rPr>
          <w:rFonts w:ascii="Sylfaen" w:hAnsi="Sylfaen"/>
          <w:lang w:val="ka-GE"/>
        </w:rPr>
      </w:pPr>
      <w:r>
        <w:rPr>
          <w:rFonts w:ascii="Sylfaen" w:hAnsi="Sylfaen"/>
          <w:lang w:val="ka-GE"/>
        </w:rPr>
        <w:t xml:space="preserve">შენიშვნა: </w:t>
      </w:r>
    </w:p>
    <w:p w:rsidR="009F14D1" w:rsidRPr="00154467" w:rsidRDefault="009F14D1" w:rsidP="00154467">
      <w:pPr>
        <w:pStyle w:val="ListParagraph"/>
        <w:numPr>
          <w:ilvl w:val="0"/>
          <w:numId w:val="9"/>
        </w:numPr>
        <w:jc w:val="both"/>
        <w:rPr>
          <w:rFonts w:ascii="Sylfaen" w:hAnsi="Sylfaen"/>
          <w:i/>
          <w:lang w:val="ka-GE"/>
        </w:rPr>
      </w:pPr>
      <w:r w:rsidRPr="00154467">
        <w:rPr>
          <w:rFonts w:ascii="Sylfaen" w:hAnsi="Sylfaen" w:cs="Sylfaen"/>
          <w:i/>
          <w:lang w:val="ka-GE"/>
        </w:rPr>
        <w:t>იმ</w:t>
      </w:r>
      <w:r w:rsidRPr="00154467">
        <w:rPr>
          <w:rFonts w:ascii="Sylfaen" w:hAnsi="Sylfaen"/>
          <w:i/>
          <w:lang w:val="ka-GE"/>
        </w:rPr>
        <w:t xml:space="preserve"> შემთხვევაში</w:t>
      </w:r>
      <w:r w:rsidR="00293098">
        <w:rPr>
          <w:rFonts w:ascii="Sylfaen" w:hAnsi="Sylfaen"/>
          <w:i/>
          <w:lang w:val="ka-GE"/>
        </w:rPr>
        <w:t>,</w:t>
      </w:r>
      <w:r w:rsidRPr="00154467">
        <w:rPr>
          <w:rFonts w:ascii="Sylfaen" w:hAnsi="Sylfaen"/>
          <w:i/>
          <w:lang w:val="ka-GE"/>
        </w:rPr>
        <w:t xml:space="preserve"> თუ </w:t>
      </w:r>
      <w:r w:rsidR="00154467">
        <w:rPr>
          <w:rFonts w:ascii="Sylfaen" w:hAnsi="Sylfaen"/>
          <w:i/>
          <w:lang w:val="ka-GE"/>
        </w:rPr>
        <w:t>პროგრამის/</w:t>
      </w:r>
      <w:r w:rsidRPr="00154467">
        <w:rPr>
          <w:rFonts w:ascii="Sylfaen" w:hAnsi="Sylfaen"/>
          <w:i/>
          <w:lang w:val="ka-GE"/>
        </w:rPr>
        <w:t>ქვეპროგრამის ფარგლებში განხორციელებული ღონისძიების შესრულება წარმოადგენს საერთაშორისო ვალდებულების შესრულების ნაწილს, ან/და შესაბამის სფეროში მიმდინარე რეფორმის ფარგლებში, მათ შორის შესაბამისი სექტორული ან სხვა სტრატეგიითა და სამოქმედო გეგმით გათვალისწინებული ღონისძიების შესრულების ნაწილს, მნიშვნელოვანია, რომ შესრულებაში მიეთითოს აღნიშნული ინფორმაცია, შესაძლებელია ეს ინფორმაცია შინაარსის მიხედვით მიეთითოს</w:t>
      </w:r>
      <w:r w:rsidR="0044221E">
        <w:rPr>
          <w:rFonts w:ascii="Sylfaen" w:hAnsi="Sylfaen"/>
          <w:i/>
          <w:lang w:val="ka-GE"/>
        </w:rPr>
        <w:t>,</w:t>
      </w:r>
      <w:r w:rsidRPr="00154467">
        <w:rPr>
          <w:rFonts w:ascii="Sylfaen" w:hAnsi="Sylfaen"/>
          <w:i/>
          <w:lang w:val="ka-GE"/>
        </w:rPr>
        <w:t xml:space="preserve"> როგორც განხორციელებული ღონისძიებების აღწერის ნაწილში, ისე მიღწეული შედეგებისა და შედეგების შეფასების ინდიკატორების ნაწილში. </w:t>
      </w:r>
    </w:p>
    <w:p w:rsidR="00154467" w:rsidRPr="00154467" w:rsidRDefault="00154467" w:rsidP="00154467">
      <w:pPr>
        <w:pStyle w:val="ListParagraph"/>
        <w:numPr>
          <w:ilvl w:val="0"/>
          <w:numId w:val="9"/>
        </w:numPr>
        <w:jc w:val="both"/>
        <w:rPr>
          <w:rFonts w:ascii="Sylfaen" w:hAnsi="Sylfaen"/>
          <w:i/>
          <w:lang w:val="ka-GE"/>
        </w:rPr>
      </w:pPr>
      <w:r w:rsidRPr="00154467">
        <w:rPr>
          <w:rFonts w:ascii="Sylfaen" w:hAnsi="Sylfaen"/>
          <w:i/>
          <w:lang w:val="ka-GE"/>
        </w:rPr>
        <w:t>ქვეპროგრამის ფარგლებში განხორციელებული ღონისძიების შესრულების</w:t>
      </w:r>
      <w:r w:rsidRPr="00154467">
        <w:rPr>
          <w:rFonts w:ascii="Sylfaen" w:hAnsi="Sylfaen" w:cs="Sylfaen"/>
          <w:i/>
          <w:lang w:val="ka-GE"/>
        </w:rPr>
        <w:t xml:space="preserve"> ანგარიშში</w:t>
      </w:r>
      <w:r w:rsidRPr="00154467">
        <w:rPr>
          <w:rFonts w:ascii="Sylfaen" w:hAnsi="Sylfaen" w:cs="Sylfaen"/>
          <w:i/>
        </w:rPr>
        <w:t>,</w:t>
      </w:r>
      <w:r w:rsidRPr="00154467">
        <w:rPr>
          <w:rFonts w:ascii="Sylfaen" w:hAnsi="Sylfaen" w:cs="Sylfaen"/>
          <w:i/>
          <w:lang w:val="ka-GE"/>
        </w:rPr>
        <w:t xml:space="preserve"> უნდა მიეთიოთოს შესაბამისობა გაეროს მდგრადი განვითარების </w:t>
      </w:r>
      <w:r w:rsidRPr="00154467">
        <w:rPr>
          <w:rFonts w:ascii="Sylfaen" w:hAnsi="Sylfaen" w:cs="Sylfaen"/>
          <w:i/>
        </w:rPr>
        <w:t>(SDG)</w:t>
      </w:r>
      <w:r w:rsidRPr="00154467">
        <w:rPr>
          <w:rFonts w:ascii="Sylfaen" w:hAnsi="Sylfaen" w:cs="Sylfaen"/>
          <w:i/>
          <w:lang w:val="ka-GE"/>
        </w:rPr>
        <w:t xml:space="preserve"> მიზნებთან - 2030</w:t>
      </w:r>
      <w:r w:rsidR="005D2083">
        <w:rPr>
          <w:rFonts w:ascii="Sylfaen" w:hAnsi="Sylfaen" w:cs="Sylfaen"/>
          <w:i/>
          <w:lang w:val="ka-GE"/>
        </w:rPr>
        <w:t xml:space="preserve">, </w:t>
      </w:r>
      <w:r w:rsidRPr="00154467">
        <w:rPr>
          <w:rFonts w:ascii="Sylfaen" w:hAnsi="Sylfaen" w:cs="Sylfaen"/>
          <w:i/>
          <w:lang w:val="ka-GE"/>
        </w:rPr>
        <w:t xml:space="preserve">ასეთის არსებობის შემთხვევაში. </w:t>
      </w:r>
    </w:p>
    <w:p w:rsidR="00154467" w:rsidRPr="00154467" w:rsidRDefault="00154467" w:rsidP="00154467">
      <w:pPr>
        <w:pStyle w:val="ListParagraph"/>
        <w:jc w:val="both"/>
        <w:rPr>
          <w:rFonts w:ascii="Sylfaen" w:hAnsi="Sylfaen"/>
          <w:lang w:val="ka-GE"/>
        </w:rPr>
      </w:pPr>
    </w:p>
    <w:p w:rsidR="009F14D1" w:rsidRDefault="009F14D1" w:rsidP="005C240B">
      <w:pPr>
        <w:rPr>
          <w:rFonts w:ascii="Sylfaen" w:hAnsi="Sylfaen"/>
          <w:lang w:val="ka-GE"/>
        </w:rPr>
      </w:pPr>
    </w:p>
    <w:p w:rsidR="00293098" w:rsidRDefault="00293098" w:rsidP="005C240B">
      <w:pPr>
        <w:rPr>
          <w:rFonts w:ascii="Sylfaen" w:hAnsi="Sylfaen"/>
          <w:lang w:val="ka-GE"/>
        </w:rPr>
      </w:pPr>
    </w:p>
    <w:p w:rsidR="009F14D1" w:rsidRPr="00293098" w:rsidRDefault="009F14D1" w:rsidP="009F14D1">
      <w:pPr>
        <w:rPr>
          <w:rFonts w:ascii="Sylfaen" w:hAnsi="Sylfaen"/>
          <w:b/>
          <w:lang w:val="ka-GE"/>
        </w:rPr>
      </w:pPr>
      <w:r w:rsidRPr="00293098">
        <w:rPr>
          <w:rFonts w:ascii="Sylfaen" w:hAnsi="Sylfaen"/>
          <w:b/>
          <w:lang w:val="ka-GE"/>
        </w:rPr>
        <w:t>ფინანსური (ეკონომიკური) სამსახურის უფროსი</w:t>
      </w:r>
    </w:p>
    <w:p w:rsidR="009F14D1" w:rsidRDefault="009F14D1" w:rsidP="005C240B">
      <w:pPr>
        <w:rPr>
          <w:rFonts w:ascii="Sylfaen" w:hAnsi="Sylfaen"/>
          <w:lang w:val="ka-GE"/>
        </w:rPr>
      </w:pPr>
    </w:p>
    <w:p w:rsidR="00C90CBA" w:rsidRPr="005C240B" w:rsidRDefault="00C90CBA" w:rsidP="00ED5654">
      <w:pPr>
        <w:rPr>
          <w:rFonts w:ascii="Sylfaen" w:hAnsi="Sylfaen"/>
          <w:lang w:val="ka-GE"/>
        </w:rPr>
      </w:pPr>
    </w:p>
    <w:sectPr w:rsidR="00C90CBA" w:rsidRPr="005C240B" w:rsidSect="005C240B">
      <w:pgSz w:w="12240" w:h="15840"/>
      <w:pgMar w:top="1440" w:right="72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35E" w:rsidRDefault="00AE335E" w:rsidP="005C240B">
      <w:pPr>
        <w:spacing w:after="0" w:line="240" w:lineRule="auto"/>
      </w:pPr>
      <w:r>
        <w:separator/>
      </w:r>
    </w:p>
  </w:endnote>
  <w:endnote w:type="continuationSeparator" w:id="0">
    <w:p w:rsidR="00AE335E" w:rsidRDefault="00AE335E" w:rsidP="005C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35E" w:rsidRDefault="00AE335E" w:rsidP="005C240B">
      <w:pPr>
        <w:spacing w:after="0" w:line="240" w:lineRule="auto"/>
      </w:pPr>
      <w:r>
        <w:separator/>
      </w:r>
    </w:p>
  </w:footnote>
  <w:footnote w:type="continuationSeparator" w:id="0">
    <w:p w:rsidR="00AE335E" w:rsidRDefault="00AE335E" w:rsidP="005C240B">
      <w:pPr>
        <w:spacing w:after="0" w:line="240" w:lineRule="auto"/>
      </w:pPr>
      <w:r>
        <w:continuationSeparator/>
      </w:r>
    </w:p>
  </w:footnote>
  <w:footnote w:id="1">
    <w:p w:rsidR="005C240B" w:rsidRPr="00964BC2" w:rsidRDefault="005C240B" w:rsidP="005C240B">
      <w:pPr>
        <w:pStyle w:val="FootnoteText"/>
        <w:jc w:val="both"/>
        <w:rPr>
          <w:rFonts w:ascii="Sylfaen" w:hAnsi="Sylfaen"/>
          <w:sz w:val="16"/>
          <w:lang w:val="ka-GE"/>
        </w:rPr>
      </w:pPr>
      <w:r>
        <w:rPr>
          <w:rStyle w:val="FootnoteReference"/>
        </w:rPr>
        <w:footnoteRef/>
      </w:r>
      <w:r>
        <w:t xml:space="preserve"> </w:t>
      </w:r>
      <w:r w:rsidRPr="00964BC2">
        <w:rPr>
          <w:rFonts w:ascii="Sylfaen" w:hAnsi="Sylfaen"/>
          <w:sz w:val="16"/>
          <w:lang w:val="ka-GE"/>
        </w:rPr>
        <w:t>ივსება იმდენ პროგრამაზე, რამდენ პროგრამასაც მოიცავს მხარჯავი დაწესებულების ბიუჯეტი წლიური ბიუჯეტის კანონით.</w:t>
      </w:r>
    </w:p>
  </w:footnote>
  <w:footnote w:id="2">
    <w:p w:rsidR="003777BB" w:rsidRPr="00964BC2" w:rsidRDefault="003777BB" w:rsidP="00BF02D2">
      <w:pPr>
        <w:pStyle w:val="FootnoteText"/>
        <w:jc w:val="both"/>
        <w:rPr>
          <w:rFonts w:ascii="Sylfaen" w:hAnsi="Sylfaen"/>
          <w:sz w:val="18"/>
          <w:lang w:val="ka-GE"/>
        </w:rPr>
      </w:pPr>
      <w:r>
        <w:rPr>
          <w:rStyle w:val="FootnoteReference"/>
        </w:rPr>
        <w:footnoteRef/>
      </w:r>
      <w:r>
        <w:t xml:space="preserve"> </w:t>
      </w:r>
      <w:r w:rsidRPr="00964BC2">
        <w:rPr>
          <w:rFonts w:ascii="Sylfaen" w:hAnsi="Sylfaen"/>
          <w:sz w:val="16"/>
          <w:lang w:val="ka-GE"/>
        </w:rPr>
        <w:t xml:space="preserve">პროგრამის ფარგლებში </w:t>
      </w:r>
      <w:r w:rsidR="00BF02D2" w:rsidRPr="00964BC2">
        <w:rPr>
          <w:rFonts w:ascii="Sylfaen" w:hAnsi="Sylfaen"/>
          <w:sz w:val="16"/>
          <w:lang w:val="ka-GE"/>
        </w:rPr>
        <w:t>დაგეგმილი</w:t>
      </w:r>
      <w:r w:rsidRPr="00964BC2">
        <w:rPr>
          <w:rFonts w:ascii="Sylfaen" w:hAnsi="Sylfaen"/>
          <w:sz w:val="16"/>
          <w:lang w:val="ka-GE"/>
        </w:rPr>
        <w:t xml:space="preserve"> საბოლოო შედეგები </w:t>
      </w:r>
      <w:r w:rsidR="00BF02D2" w:rsidRPr="00964BC2">
        <w:rPr>
          <w:rFonts w:ascii="Sylfaen" w:hAnsi="Sylfaen"/>
          <w:sz w:val="16"/>
          <w:lang w:val="ka-GE"/>
        </w:rPr>
        <w:t xml:space="preserve">შეესაბამება </w:t>
      </w:r>
      <w:r w:rsidR="00311184">
        <w:rPr>
          <w:rFonts w:ascii="Sylfaen" w:hAnsi="Sylfaen"/>
          <w:sz w:val="16"/>
          <w:lang w:val="ka-GE"/>
        </w:rPr>
        <w:t xml:space="preserve">წლიური ბიუჯეტის </w:t>
      </w:r>
      <w:r w:rsidR="00BF02D2" w:rsidRPr="00964BC2">
        <w:rPr>
          <w:rFonts w:ascii="Sylfaen" w:hAnsi="Sylfaen"/>
          <w:sz w:val="16"/>
          <w:lang w:val="ka-GE"/>
        </w:rPr>
        <w:t xml:space="preserve"> კანონის პროგრამული ბიუჯეტის დანართში შესაბამისი პროგრამის ფარგლებში განსაზღვრულ მოსალოდნელ საბოლოო შედეგებს.</w:t>
      </w:r>
    </w:p>
  </w:footnote>
  <w:footnote w:id="3">
    <w:p w:rsidR="003777BB" w:rsidRPr="00964BC2" w:rsidRDefault="003777BB" w:rsidP="003777BB">
      <w:pPr>
        <w:pStyle w:val="FootnoteText"/>
        <w:jc w:val="both"/>
        <w:rPr>
          <w:rFonts w:ascii="Sylfaen" w:hAnsi="Sylfaen"/>
          <w:sz w:val="18"/>
          <w:lang w:val="ka-GE"/>
        </w:rPr>
      </w:pPr>
      <w:r w:rsidRPr="00964BC2">
        <w:rPr>
          <w:rStyle w:val="FootnoteReference"/>
          <w:sz w:val="18"/>
        </w:rPr>
        <w:footnoteRef/>
      </w:r>
      <w:r w:rsidRPr="00964BC2">
        <w:rPr>
          <w:sz w:val="18"/>
        </w:rPr>
        <w:t xml:space="preserve"> </w:t>
      </w:r>
      <w:r w:rsidR="00BF02D2" w:rsidRPr="00964BC2">
        <w:rPr>
          <w:rFonts w:ascii="Sylfaen" w:hAnsi="Sylfaen"/>
          <w:sz w:val="16"/>
          <w:lang w:val="ka-GE"/>
        </w:rPr>
        <w:t xml:space="preserve">ივსება დაგეგმილი საბოლოო შედეგების ფაქტობრივი შესრულება საანგარიშო პერიოდისთვის, ხოლო თუ დაგეგმილი საბოლოო </w:t>
      </w:r>
      <w:r w:rsidR="00D2757A">
        <w:rPr>
          <w:rFonts w:ascii="Sylfaen" w:hAnsi="Sylfaen"/>
          <w:sz w:val="16"/>
          <w:lang w:val="ka-GE"/>
        </w:rPr>
        <w:t xml:space="preserve">შედეგი </w:t>
      </w:r>
      <w:r w:rsidR="00BF02D2" w:rsidRPr="00964BC2">
        <w:rPr>
          <w:rFonts w:ascii="Sylfaen" w:hAnsi="Sylfaen"/>
          <w:sz w:val="16"/>
          <w:lang w:val="ka-GE"/>
        </w:rPr>
        <w:t>მი</w:t>
      </w:r>
      <w:r w:rsidR="00D2757A">
        <w:rPr>
          <w:rFonts w:ascii="Sylfaen" w:hAnsi="Sylfaen"/>
          <w:sz w:val="16"/>
          <w:lang w:val="ka-GE"/>
        </w:rPr>
        <w:t>ი</w:t>
      </w:r>
      <w:r w:rsidR="00BF02D2" w:rsidRPr="00964BC2">
        <w:rPr>
          <w:rFonts w:ascii="Sylfaen" w:hAnsi="Sylfaen"/>
          <w:sz w:val="16"/>
          <w:lang w:val="ka-GE"/>
        </w:rPr>
        <w:t xml:space="preserve">ღწევა </w:t>
      </w:r>
      <w:r w:rsidR="00D2757A">
        <w:rPr>
          <w:rFonts w:ascii="Sylfaen" w:hAnsi="Sylfaen"/>
          <w:sz w:val="16"/>
          <w:lang w:val="ka-GE"/>
        </w:rPr>
        <w:t>საანგარიშო პერიოდის შემდგომ</w:t>
      </w:r>
      <w:r w:rsidR="00BF02D2" w:rsidRPr="00964BC2">
        <w:rPr>
          <w:rFonts w:ascii="Sylfaen" w:hAnsi="Sylfaen"/>
          <w:sz w:val="16"/>
          <w:lang w:val="ka-GE"/>
        </w:rPr>
        <w:t xml:space="preserve">, ივსება დაგეგმილი საბოლოო შედეგის პროგრესი საანგარიშო პერიოდისთვის. </w:t>
      </w:r>
    </w:p>
  </w:footnote>
  <w:footnote w:id="4">
    <w:p w:rsidR="00590EF1" w:rsidRPr="00590EF1" w:rsidRDefault="00590EF1" w:rsidP="0026217A">
      <w:pPr>
        <w:pStyle w:val="FootnoteText"/>
        <w:jc w:val="both"/>
        <w:rPr>
          <w:rFonts w:ascii="Sylfaen" w:hAnsi="Sylfaen"/>
          <w:lang w:val="ka-GE"/>
        </w:rPr>
      </w:pPr>
      <w:r>
        <w:rPr>
          <w:rStyle w:val="FootnoteReference"/>
        </w:rPr>
        <w:footnoteRef/>
      </w:r>
      <w:r>
        <w:t xml:space="preserve"> </w:t>
      </w:r>
      <w:r w:rsidRPr="00590EF1">
        <w:rPr>
          <w:rFonts w:ascii="Sylfaen" w:hAnsi="Sylfaen"/>
          <w:sz w:val="18"/>
          <w:lang w:val="ka-GE"/>
        </w:rPr>
        <w:t>ივსება იმ რაოდენობაზე</w:t>
      </w:r>
      <w:r>
        <w:rPr>
          <w:rFonts w:ascii="Sylfaen" w:hAnsi="Sylfaen"/>
          <w:sz w:val="18"/>
          <w:lang w:val="ka-GE"/>
        </w:rPr>
        <w:t xml:space="preserve">, რაც წარმოდგენილია </w:t>
      </w:r>
      <w:r>
        <w:rPr>
          <w:rFonts w:ascii="Sylfaen" w:hAnsi="Sylfaen"/>
          <w:sz w:val="16"/>
          <w:lang w:val="ka-GE"/>
        </w:rPr>
        <w:t xml:space="preserve">წლიური ბიუჯეტის </w:t>
      </w:r>
      <w:r w:rsidRPr="00964BC2">
        <w:rPr>
          <w:rFonts w:ascii="Sylfaen" w:hAnsi="Sylfaen"/>
          <w:sz w:val="16"/>
          <w:lang w:val="ka-GE"/>
        </w:rPr>
        <w:t>კანონის პროგრამული ბიუჯეტის დანართში</w:t>
      </w:r>
      <w:r>
        <w:rPr>
          <w:rFonts w:ascii="Sylfaen" w:hAnsi="Sylfaen"/>
          <w:sz w:val="16"/>
          <w:lang w:val="ka-GE"/>
        </w:rPr>
        <w:t xml:space="preserve"> შესაბამისი პროგრამის ფარგლებში. </w:t>
      </w:r>
      <w:r w:rsidR="0026217A">
        <w:rPr>
          <w:rFonts w:ascii="Sylfaen" w:hAnsi="Sylfaen"/>
          <w:sz w:val="16"/>
          <w:lang w:val="ka-GE"/>
        </w:rPr>
        <w:t xml:space="preserve"> მიღწეული შედეგების შესრულების ინდიკატორების ნაწილში დამატებით ინფორმაციის მითითების აუცილებლობის შემთხვევაში, აღნიშნული უნდა მიეთითოს ცალკე დაგეგმილი საბაზისო და მიზნობრივი მაჩვენებლის გარეშე;</w:t>
      </w:r>
    </w:p>
  </w:footnote>
  <w:footnote w:id="5">
    <w:p w:rsidR="000E44F5" w:rsidRPr="00964BC2" w:rsidRDefault="000E44F5" w:rsidP="000E44F5">
      <w:pPr>
        <w:pStyle w:val="FootnoteText"/>
        <w:jc w:val="both"/>
        <w:rPr>
          <w:rFonts w:ascii="Sylfaen" w:hAnsi="Sylfaen"/>
          <w:sz w:val="18"/>
          <w:lang w:val="ka-GE"/>
        </w:rPr>
      </w:pPr>
      <w:r w:rsidRPr="00964BC2">
        <w:rPr>
          <w:rStyle w:val="FootnoteReference"/>
          <w:sz w:val="18"/>
        </w:rPr>
        <w:footnoteRef/>
      </w:r>
      <w:r w:rsidRPr="00964BC2">
        <w:rPr>
          <w:sz w:val="18"/>
        </w:rPr>
        <w:t xml:space="preserve"> </w:t>
      </w:r>
      <w:r w:rsidRPr="00964BC2">
        <w:rPr>
          <w:rFonts w:ascii="Sylfaen" w:hAnsi="Sylfaen"/>
          <w:sz w:val="16"/>
          <w:lang w:val="ka-GE"/>
        </w:rPr>
        <w:t xml:space="preserve">დაგეგმილი </w:t>
      </w:r>
      <w:r>
        <w:rPr>
          <w:rFonts w:ascii="Sylfaen" w:hAnsi="Sylfaen"/>
          <w:sz w:val="16"/>
          <w:lang w:val="ka-GE"/>
        </w:rPr>
        <w:t xml:space="preserve">საბაზისო მაჩვენებელი </w:t>
      </w:r>
      <w:r w:rsidRPr="00964BC2">
        <w:rPr>
          <w:rFonts w:ascii="Sylfaen" w:hAnsi="Sylfaen"/>
          <w:sz w:val="16"/>
          <w:lang w:val="ka-GE"/>
        </w:rPr>
        <w:t xml:space="preserve">შეესაბამება </w:t>
      </w:r>
      <w:r>
        <w:rPr>
          <w:rFonts w:ascii="Sylfaen" w:hAnsi="Sylfaen"/>
          <w:sz w:val="16"/>
          <w:lang w:val="ka-GE"/>
        </w:rPr>
        <w:t xml:space="preserve">წლიური ბიუჯეტის </w:t>
      </w:r>
      <w:r w:rsidRPr="00964BC2">
        <w:rPr>
          <w:rFonts w:ascii="Sylfaen" w:hAnsi="Sylfaen"/>
          <w:sz w:val="16"/>
          <w:lang w:val="ka-GE"/>
        </w:rPr>
        <w:t xml:space="preserve">კანონის პროგრამული ბიუჯეტის დანართში შესაბამისი პროგრამის ფარგლებში განსაზღვრულ საბოლოო შედეგის შეფასების </w:t>
      </w:r>
      <w:r w:rsidR="00590EF1">
        <w:rPr>
          <w:rFonts w:ascii="Sylfaen" w:hAnsi="Sylfaen"/>
          <w:sz w:val="16"/>
          <w:lang w:val="ka-GE"/>
        </w:rPr>
        <w:t xml:space="preserve">ინდიკატორების ნაწილში </w:t>
      </w:r>
      <w:r w:rsidRPr="00964BC2">
        <w:rPr>
          <w:rFonts w:ascii="Sylfaen" w:hAnsi="Sylfaen"/>
          <w:sz w:val="16"/>
          <w:lang w:val="ka-GE"/>
        </w:rPr>
        <w:t>საბაზისო მაჩვენებე</w:t>
      </w:r>
      <w:r w:rsidR="00590EF1">
        <w:rPr>
          <w:rFonts w:ascii="Sylfaen" w:hAnsi="Sylfaen"/>
          <w:sz w:val="16"/>
          <w:lang w:val="ka-GE"/>
        </w:rPr>
        <w:t>ლს</w:t>
      </w:r>
      <w:r w:rsidRPr="00964BC2">
        <w:rPr>
          <w:rFonts w:ascii="Sylfaen" w:hAnsi="Sylfaen"/>
          <w:sz w:val="16"/>
          <w:lang w:val="ka-GE"/>
        </w:rPr>
        <w:t>.</w:t>
      </w:r>
    </w:p>
  </w:footnote>
  <w:footnote w:id="6">
    <w:p w:rsidR="000E44F5" w:rsidRPr="00964BC2" w:rsidRDefault="00590EF1" w:rsidP="000E44F5">
      <w:pPr>
        <w:pStyle w:val="FootnoteText"/>
        <w:jc w:val="both"/>
        <w:rPr>
          <w:rFonts w:ascii="Sylfaen" w:hAnsi="Sylfaen"/>
          <w:sz w:val="18"/>
          <w:lang w:val="ka-GE"/>
        </w:rPr>
      </w:pPr>
      <w:r w:rsidRPr="00964BC2">
        <w:rPr>
          <w:rStyle w:val="FootnoteReference"/>
          <w:sz w:val="18"/>
        </w:rPr>
        <w:footnoteRef/>
      </w:r>
      <w:r w:rsidR="000E44F5" w:rsidRPr="00964BC2">
        <w:rPr>
          <w:sz w:val="18"/>
        </w:rPr>
        <w:t xml:space="preserve"> </w:t>
      </w:r>
      <w:r w:rsidR="000E44F5" w:rsidRPr="00964BC2">
        <w:rPr>
          <w:rFonts w:ascii="Sylfaen" w:hAnsi="Sylfaen"/>
          <w:sz w:val="16"/>
          <w:lang w:val="ka-GE"/>
        </w:rPr>
        <w:t xml:space="preserve">დაგეგმილი </w:t>
      </w:r>
      <w:r>
        <w:rPr>
          <w:rFonts w:ascii="Sylfaen" w:hAnsi="Sylfaen"/>
          <w:sz w:val="16"/>
          <w:lang w:val="ka-GE"/>
        </w:rPr>
        <w:t>მიზნობრივი</w:t>
      </w:r>
      <w:r w:rsidR="000E44F5">
        <w:rPr>
          <w:rFonts w:ascii="Sylfaen" w:hAnsi="Sylfaen"/>
          <w:sz w:val="16"/>
          <w:lang w:val="ka-GE"/>
        </w:rPr>
        <w:t xml:space="preserve"> მაჩვენებელი </w:t>
      </w:r>
      <w:r w:rsidR="000E44F5" w:rsidRPr="00964BC2">
        <w:rPr>
          <w:rFonts w:ascii="Sylfaen" w:hAnsi="Sylfaen"/>
          <w:sz w:val="16"/>
          <w:lang w:val="ka-GE"/>
        </w:rPr>
        <w:t xml:space="preserve">შეესაბამება </w:t>
      </w:r>
      <w:r w:rsidR="000E44F5">
        <w:rPr>
          <w:rFonts w:ascii="Sylfaen" w:hAnsi="Sylfaen"/>
          <w:sz w:val="16"/>
          <w:lang w:val="ka-GE"/>
        </w:rPr>
        <w:t xml:space="preserve">წლიური ბიუჯეტის </w:t>
      </w:r>
      <w:r w:rsidR="000E44F5" w:rsidRPr="00964BC2">
        <w:rPr>
          <w:rFonts w:ascii="Sylfaen" w:hAnsi="Sylfaen"/>
          <w:sz w:val="16"/>
          <w:lang w:val="ka-GE"/>
        </w:rPr>
        <w:t xml:space="preserve">კანონის პროგრამული ბიუჯეტის დანართში შესაბამისი პროგრამის ფარგლებში განსაზღვრულ საბოლოო შედეგის შეფასების </w:t>
      </w:r>
      <w:r>
        <w:rPr>
          <w:rFonts w:ascii="Sylfaen" w:hAnsi="Sylfaen"/>
          <w:sz w:val="16"/>
          <w:lang w:val="ka-GE"/>
        </w:rPr>
        <w:t>ინდიკატორების ნაწილში</w:t>
      </w:r>
      <w:r w:rsidR="000E44F5" w:rsidRPr="00964BC2">
        <w:rPr>
          <w:rFonts w:ascii="Sylfaen" w:hAnsi="Sylfaen"/>
          <w:sz w:val="16"/>
          <w:lang w:val="ka-GE"/>
        </w:rPr>
        <w:t xml:space="preserve"> </w:t>
      </w:r>
      <w:r>
        <w:rPr>
          <w:rFonts w:ascii="Sylfaen" w:hAnsi="Sylfaen"/>
          <w:sz w:val="16"/>
          <w:lang w:val="ka-GE"/>
        </w:rPr>
        <w:t>მიზნობრივ</w:t>
      </w:r>
      <w:r w:rsidR="000E44F5" w:rsidRPr="00964BC2">
        <w:rPr>
          <w:rFonts w:ascii="Sylfaen" w:hAnsi="Sylfaen"/>
          <w:sz w:val="16"/>
          <w:lang w:val="ka-GE"/>
        </w:rPr>
        <w:t xml:space="preserve"> მაჩვენებ</w:t>
      </w:r>
      <w:r>
        <w:rPr>
          <w:rFonts w:ascii="Sylfaen" w:hAnsi="Sylfaen"/>
          <w:sz w:val="16"/>
          <w:lang w:val="ka-GE"/>
        </w:rPr>
        <w:t>ელს</w:t>
      </w:r>
      <w:r w:rsidR="000E44F5" w:rsidRPr="00964BC2">
        <w:rPr>
          <w:rFonts w:ascii="Sylfaen" w:hAnsi="Sylfaen"/>
          <w:sz w:val="16"/>
          <w:lang w:val="ka-GE"/>
        </w:rPr>
        <w:t>.</w:t>
      </w:r>
    </w:p>
  </w:footnote>
  <w:footnote w:id="7">
    <w:p w:rsidR="000E44F5" w:rsidRPr="00964BC2" w:rsidRDefault="000E44F5" w:rsidP="000E44F5">
      <w:pPr>
        <w:pStyle w:val="FootnoteText"/>
        <w:rPr>
          <w:rFonts w:ascii="Sylfaen" w:hAnsi="Sylfaen"/>
          <w:sz w:val="18"/>
          <w:lang w:val="ka-GE"/>
        </w:rPr>
      </w:pPr>
      <w:r w:rsidRPr="00964BC2">
        <w:rPr>
          <w:rStyle w:val="FootnoteReference"/>
          <w:sz w:val="18"/>
        </w:rPr>
        <w:footnoteRef/>
      </w:r>
      <w:r w:rsidRPr="00964BC2">
        <w:rPr>
          <w:sz w:val="18"/>
        </w:rPr>
        <w:t xml:space="preserve"> </w:t>
      </w:r>
      <w:r w:rsidRPr="00964BC2">
        <w:rPr>
          <w:rFonts w:ascii="Sylfaen" w:hAnsi="Sylfaen"/>
          <w:sz w:val="16"/>
          <w:lang w:val="ka-GE"/>
        </w:rPr>
        <w:t>ივსება ასეთის არსებობის შემთხვევაში</w:t>
      </w:r>
      <w:r w:rsidR="00590EF1">
        <w:rPr>
          <w:rFonts w:ascii="Sylfaen" w:hAnsi="Sylfaen"/>
          <w:sz w:val="16"/>
          <w:lang w:val="ka-GE"/>
        </w:rPr>
        <w:t>„</w:t>
      </w:r>
    </w:p>
  </w:footnote>
  <w:footnote w:id="8">
    <w:p w:rsidR="005C240B" w:rsidRPr="00964BC2" w:rsidRDefault="005C240B" w:rsidP="003777BB">
      <w:pPr>
        <w:pStyle w:val="FootnoteText"/>
        <w:jc w:val="both"/>
        <w:rPr>
          <w:rFonts w:ascii="Sylfaen" w:hAnsi="Sylfaen"/>
          <w:sz w:val="16"/>
          <w:lang w:val="ka-GE"/>
        </w:rPr>
      </w:pPr>
      <w:r w:rsidRPr="00964BC2">
        <w:rPr>
          <w:rStyle w:val="FootnoteReference"/>
          <w:sz w:val="18"/>
        </w:rPr>
        <w:footnoteRef/>
      </w:r>
      <w:r w:rsidRPr="00964BC2">
        <w:rPr>
          <w:sz w:val="18"/>
        </w:rPr>
        <w:t xml:space="preserve"> </w:t>
      </w:r>
      <w:r w:rsidRPr="00964BC2">
        <w:rPr>
          <w:rFonts w:ascii="Sylfaen" w:hAnsi="Sylfaen"/>
          <w:sz w:val="16"/>
          <w:lang w:val="ka-GE"/>
        </w:rPr>
        <w:t>ივსება იმდენ ქვეპროგრამაზე, რამდენ ქვეპროგრამასაც მოიცავს თითოეული პროგრამა წლიური ბიუჯეტის კანონით.</w:t>
      </w:r>
    </w:p>
  </w:footnote>
  <w:footnote w:id="9">
    <w:p w:rsidR="007A303D" w:rsidRPr="00964BC2" w:rsidRDefault="007A303D" w:rsidP="00BF02D2">
      <w:pPr>
        <w:pStyle w:val="FootnoteText"/>
        <w:jc w:val="both"/>
        <w:rPr>
          <w:rFonts w:ascii="Sylfaen" w:hAnsi="Sylfaen"/>
          <w:sz w:val="18"/>
          <w:lang w:val="ka-GE"/>
        </w:rPr>
      </w:pPr>
      <w:r>
        <w:rPr>
          <w:rStyle w:val="FootnoteReference"/>
        </w:rPr>
        <w:footnoteRef/>
      </w:r>
      <w:r>
        <w:t xml:space="preserve"> </w:t>
      </w:r>
      <w:r w:rsidR="00BF02D2" w:rsidRPr="00964BC2">
        <w:rPr>
          <w:rFonts w:ascii="Sylfaen" w:hAnsi="Sylfaen"/>
          <w:sz w:val="18"/>
          <w:lang w:val="ka-GE"/>
        </w:rPr>
        <w:t>ქვე</w:t>
      </w:r>
      <w:r w:rsidR="00BF02D2" w:rsidRPr="00964BC2">
        <w:rPr>
          <w:rFonts w:ascii="Sylfaen" w:hAnsi="Sylfaen"/>
          <w:sz w:val="16"/>
          <w:lang w:val="ka-GE"/>
        </w:rPr>
        <w:t xml:space="preserve">პროგრამის ფარგლებში დაგეგმილი შუალედური შედეგები შეესაბამება </w:t>
      </w:r>
      <w:r w:rsidR="00311184">
        <w:rPr>
          <w:rFonts w:ascii="Sylfaen" w:hAnsi="Sylfaen"/>
          <w:sz w:val="16"/>
          <w:lang w:val="ka-GE"/>
        </w:rPr>
        <w:t xml:space="preserve">წლიური ბიუჯეტის </w:t>
      </w:r>
      <w:r w:rsidR="00BF02D2" w:rsidRPr="00964BC2">
        <w:rPr>
          <w:rFonts w:ascii="Sylfaen" w:hAnsi="Sylfaen"/>
          <w:sz w:val="16"/>
          <w:lang w:val="ka-GE"/>
        </w:rPr>
        <w:t>კანონის პროგრამული ბიუჯეტის დანართში შესაბამისი პროგრამის ფარგლებში განსაზღვრულ მოსალოდნელ შუალედურ შედეგს.</w:t>
      </w:r>
    </w:p>
  </w:footnote>
  <w:footnote w:id="10">
    <w:p w:rsidR="007A303D" w:rsidRPr="00964BC2" w:rsidRDefault="007A303D">
      <w:pPr>
        <w:pStyle w:val="FootnoteText"/>
        <w:rPr>
          <w:rFonts w:ascii="Sylfaen" w:hAnsi="Sylfaen"/>
          <w:sz w:val="18"/>
          <w:lang w:val="ka-GE"/>
        </w:rPr>
      </w:pPr>
      <w:r w:rsidRPr="00964BC2">
        <w:rPr>
          <w:rStyle w:val="FootnoteReference"/>
          <w:sz w:val="18"/>
        </w:rPr>
        <w:footnoteRef/>
      </w:r>
      <w:r w:rsidRPr="00964BC2">
        <w:rPr>
          <w:sz w:val="18"/>
        </w:rPr>
        <w:t xml:space="preserve"> </w:t>
      </w:r>
      <w:r w:rsidR="00BF02D2" w:rsidRPr="00964BC2">
        <w:rPr>
          <w:rFonts w:ascii="Sylfaen" w:hAnsi="Sylfaen"/>
          <w:sz w:val="16"/>
          <w:lang w:val="ka-GE"/>
        </w:rPr>
        <w:t>ივსება დაგეგმილი შუალედური შედეგების ფაქტობრივი შესრულება საანგარიშო პერიოდისთვის.</w:t>
      </w:r>
    </w:p>
  </w:footnote>
  <w:footnote w:id="11">
    <w:p w:rsidR="009F14D1" w:rsidRPr="00590EF1" w:rsidRDefault="009F14D1" w:rsidP="009F14D1">
      <w:pPr>
        <w:pStyle w:val="FootnoteText"/>
        <w:jc w:val="both"/>
        <w:rPr>
          <w:rFonts w:ascii="Sylfaen" w:hAnsi="Sylfaen"/>
          <w:lang w:val="ka-GE"/>
        </w:rPr>
      </w:pPr>
      <w:r>
        <w:rPr>
          <w:rStyle w:val="FootnoteReference"/>
        </w:rPr>
        <w:footnoteRef/>
      </w:r>
      <w:r>
        <w:t xml:space="preserve"> </w:t>
      </w:r>
      <w:r w:rsidRPr="00590EF1">
        <w:rPr>
          <w:rFonts w:ascii="Sylfaen" w:hAnsi="Sylfaen"/>
          <w:sz w:val="18"/>
          <w:lang w:val="ka-GE"/>
        </w:rPr>
        <w:t>ივსება იმ რაოდენობაზე</w:t>
      </w:r>
      <w:r>
        <w:rPr>
          <w:rFonts w:ascii="Sylfaen" w:hAnsi="Sylfaen"/>
          <w:sz w:val="18"/>
          <w:lang w:val="ka-GE"/>
        </w:rPr>
        <w:t xml:space="preserve">, რაც წარმოდგენილია </w:t>
      </w:r>
      <w:r>
        <w:rPr>
          <w:rFonts w:ascii="Sylfaen" w:hAnsi="Sylfaen"/>
          <w:sz w:val="16"/>
          <w:lang w:val="ka-GE"/>
        </w:rPr>
        <w:t xml:space="preserve">წლიური ბიუჯეტის </w:t>
      </w:r>
      <w:r w:rsidRPr="00964BC2">
        <w:rPr>
          <w:rFonts w:ascii="Sylfaen" w:hAnsi="Sylfaen"/>
          <w:sz w:val="16"/>
          <w:lang w:val="ka-GE"/>
        </w:rPr>
        <w:t>კანონის პროგრამული ბიუჯეტის დანართში</w:t>
      </w:r>
      <w:r>
        <w:rPr>
          <w:rFonts w:ascii="Sylfaen" w:hAnsi="Sylfaen"/>
          <w:sz w:val="16"/>
          <w:lang w:val="ka-GE"/>
        </w:rPr>
        <w:t xml:space="preserve"> შესაბამისი პროგრამის ფარგლებში.  მიღწეული შედეგების შესრულების ინდიკატორების ნაწილში დამატებით ინფორმაციის მითითების აუცილებლობის შემთხვევაში, აღნიშნული უნდა მიეთითოს ცალკე, დაგეგმილი საბაზისო და მიზნობრივი მაჩვენებლის გარეშე;</w:t>
      </w:r>
    </w:p>
  </w:footnote>
  <w:footnote w:id="12">
    <w:p w:rsidR="009F14D1" w:rsidRPr="00964BC2" w:rsidRDefault="009F14D1" w:rsidP="009F14D1">
      <w:pPr>
        <w:pStyle w:val="FootnoteText"/>
        <w:jc w:val="both"/>
        <w:rPr>
          <w:rFonts w:ascii="Sylfaen" w:hAnsi="Sylfaen"/>
          <w:sz w:val="18"/>
          <w:lang w:val="ka-GE"/>
        </w:rPr>
      </w:pPr>
      <w:r w:rsidRPr="00964BC2">
        <w:rPr>
          <w:rStyle w:val="FootnoteReference"/>
          <w:sz w:val="18"/>
        </w:rPr>
        <w:footnoteRef/>
      </w:r>
      <w:r w:rsidRPr="00964BC2">
        <w:rPr>
          <w:sz w:val="18"/>
        </w:rPr>
        <w:t xml:space="preserve"> </w:t>
      </w:r>
      <w:r w:rsidRPr="00964BC2">
        <w:rPr>
          <w:rFonts w:ascii="Sylfaen" w:hAnsi="Sylfaen"/>
          <w:sz w:val="16"/>
          <w:lang w:val="ka-GE"/>
        </w:rPr>
        <w:t xml:space="preserve">დაგეგმილი </w:t>
      </w:r>
      <w:r>
        <w:rPr>
          <w:rFonts w:ascii="Sylfaen" w:hAnsi="Sylfaen"/>
          <w:sz w:val="16"/>
          <w:lang w:val="ka-GE"/>
        </w:rPr>
        <w:t xml:space="preserve">საბაზისო მაჩვენებელი </w:t>
      </w:r>
      <w:r w:rsidRPr="00964BC2">
        <w:rPr>
          <w:rFonts w:ascii="Sylfaen" w:hAnsi="Sylfaen"/>
          <w:sz w:val="16"/>
          <w:lang w:val="ka-GE"/>
        </w:rPr>
        <w:t xml:space="preserve">შეესაბამება </w:t>
      </w:r>
      <w:r>
        <w:rPr>
          <w:rFonts w:ascii="Sylfaen" w:hAnsi="Sylfaen"/>
          <w:sz w:val="16"/>
          <w:lang w:val="ka-GE"/>
        </w:rPr>
        <w:t xml:space="preserve">წლიური ბიუჯეტის </w:t>
      </w:r>
      <w:r w:rsidRPr="00964BC2">
        <w:rPr>
          <w:rFonts w:ascii="Sylfaen" w:hAnsi="Sylfaen"/>
          <w:sz w:val="16"/>
          <w:lang w:val="ka-GE"/>
        </w:rPr>
        <w:t xml:space="preserve">კანონის პროგრამული ბიუჯეტის დანართში შესაბამისი </w:t>
      </w:r>
      <w:r>
        <w:rPr>
          <w:rFonts w:ascii="Sylfaen" w:hAnsi="Sylfaen"/>
          <w:sz w:val="16"/>
          <w:lang w:val="ka-GE"/>
        </w:rPr>
        <w:t>ქვე</w:t>
      </w:r>
      <w:r w:rsidRPr="00964BC2">
        <w:rPr>
          <w:rFonts w:ascii="Sylfaen" w:hAnsi="Sylfaen"/>
          <w:sz w:val="16"/>
          <w:lang w:val="ka-GE"/>
        </w:rPr>
        <w:t xml:space="preserve">პროგრამის ფარგლებში განსაზღვრულ </w:t>
      </w:r>
      <w:r>
        <w:rPr>
          <w:rFonts w:ascii="Sylfaen" w:hAnsi="Sylfaen"/>
          <w:sz w:val="16"/>
          <w:lang w:val="ka-GE"/>
        </w:rPr>
        <w:t>შუალედური</w:t>
      </w:r>
      <w:r w:rsidRPr="00964BC2">
        <w:rPr>
          <w:rFonts w:ascii="Sylfaen" w:hAnsi="Sylfaen"/>
          <w:sz w:val="16"/>
          <w:lang w:val="ka-GE"/>
        </w:rPr>
        <w:t xml:space="preserve"> შედეგის შეფასების </w:t>
      </w:r>
      <w:r>
        <w:rPr>
          <w:rFonts w:ascii="Sylfaen" w:hAnsi="Sylfaen"/>
          <w:sz w:val="16"/>
          <w:lang w:val="ka-GE"/>
        </w:rPr>
        <w:t xml:space="preserve">ინდიკატორების ნაწილში </w:t>
      </w:r>
      <w:r w:rsidRPr="00964BC2">
        <w:rPr>
          <w:rFonts w:ascii="Sylfaen" w:hAnsi="Sylfaen"/>
          <w:sz w:val="16"/>
          <w:lang w:val="ka-GE"/>
        </w:rPr>
        <w:t>საბაზისო მაჩვენებე</w:t>
      </w:r>
      <w:r>
        <w:rPr>
          <w:rFonts w:ascii="Sylfaen" w:hAnsi="Sylfaen"/>
          <w:sz w:val="16"/>
          <w:lang w:val="ka-GE"/>
        </w:rPr>
        <w:t>ლს</w:t>
      </w:r>
      <w:r w:rsidRPr="00964BC2">
        <w:rPr>
          <w:rFonts w:ascii="Sylfaen" w:hAnsi="Sylfaen"/>
          <w:sz w:val="16"/>
          <w:lang w:val="ka-GE"/>
        </w:rPr>
        <w:t>.</w:t>
      </w:r>
    </w:p>
  </w:footnote>
  <w:footnote w:id="13">
    <w:p w:rsidR="009F14D1" w:rsidRPr="00964BC2" w:rsidRDefault="009F14D1" w:rsidP="009F14D1">
      <w:pPr>
        <w:pStyle w:val="FootnoteText"/>
        <w:jc w:val="both"/>
        <w:rPr>
          <w:rFonts w:ascii="Sylfaen" w:hAnsi="Sylfaen"/>
          <w:sz w:val="18"/>
          <w:lang w:val="ka-GE"/>
        </w:rPr>
      </w:pPr>
      <w:r w:rsidRPr="00964BC2">
        <w:rPr>
          <w:rStyle w:val="FootnoteReference"/>
          <w:sz w:val="18"/>
        </w:rPr>
        <w:footnoteRef/>
      </w:r>
      <w:r w:rsidRPr="00964BC2">
        <w:rPr>
          <w:sz w:val="18"/>
        </w:rPr>
        <w:t xml:space="preserve"> </w:t>
      </w:r>
      <w:r w:rsidRPr="00964BC2">
        <w:rPr>
          <w:rFonts w:ascii="Sylfaen" w:hAnsi="Sylfaen"/>
          <w:sz w:val="16"/>
          <w:lang w:val="ka-GE"/>
        </w:rPr>
        <w:t xml:space="preserve">დაგეგმილი </w:t>
      </w:r>
      <w:r>
        <w:rPr>
          <w:rFonts w:ascii="Sylfaen" w:hAnsi="Sylfaen"/>
          <w:sz w:val="16"/>
          <w:lang w:val="ka-GE"/>
        </w:rPr>
        <w:t xml:space="preserve">მიზნობრივი მაჩვენებელი </w:t>
      </w:r>
      <w:r w:rsidRPr="00964BC2">
        <w:rPr>
          <w:rFonts w:ascii="Sylfaen" w:hAnsi="Sylfaen"/>
          <w:sz w:val="16"/>
          <w:lang w:val="ka-GE"/>
        </w:rPr>
        <w:t xml:space="preserve">შეესაბამება </w:t>
      </w:r>
      <w:r>
        <w:rPr>
          <w:rFonts w:ascii="Sylfaen" w:hAnsi="Sylfaen"/>
          <w:sz w:val="16"/>
          <w:lang w:val="ka-GE"/>
        </w:rPr>
        <w:t xml:space="preserve">წლიური ბიუჯეტის </w:t>
      </w:r>
      <w:r w:rsidRPr="00964BC2">
        <w:rPr>
          <w:rFonts w:ascii="Sylfaen" w:hAnsi="Sylfaen"/>
          <w:sz w:val="16"/>
          <w:lang w:val="ka-GE"/>
        </w:rPr>
        <w:t xml:space="preserve">კანონის პროგრამული ბიუჯეტის დანართში შესაბამისი </w:t>
      </w:r>
      <w:r>
        <w:rPr>
          <w:rFonts w:ascii="Sylfaen" w:hAnsi="Sylfaen"/>
          <w:sz w:val="16"/>
          <w:lang w:val="ka-GE"/>
        </w:rPr>
        <w:t>ქვ</w:t>
      </w:r>
      <w:r w:rsidRPr="00964BC2">
        <w:rPr>
          <w:rFonts w:ascii="Sylfaen" w:hAnsi="Sylfaen"/>
          <w:sz w:val="16"/>
          <w:lang w:val="ka-GE"/>
        </w:rPr>
        <w:t xml:space="preserve">პროგრამის ფარგლებში განსაზღვრულ </w:t>
      </w:r>
      <w:r>
        <w:rPr>
          <w:rFonts w:ascii="Sylfaen" w:hAnsi="Sylfaen"/>
          <w:sz w:val="16"/>
          <w:lang w:val="ka-GE"/>
        </w:rPr>
        <w:t>შუალედური</w:t>
      </w:r>
      <w:r w:rsidRPr="00964BC2">
        <w:rPr>
          <w:rFonts w:ascii="Sylfaen" w:hAnsi="Sylfaen"/>
          <w:sz w:val="16"/>
          <w:lang w:val="ka-GE"/>
        </w:rPr>
        <w:t xml:space="preserve"> შედეგის შეფასების </w:t>
      </w:r>
      <w:r>
        <w:rPr>
          <w:rFonts w:ascii="Sylfaen" w:hAnsi="Sylfaen"/>
          <w:sz w:val="16"/>
          <w:lang w:val="ka-GE"/>
        </w:rPr>
        <w:t>ინდიკატორების ნაწილში</w:t>
      </w:r>
      <w:r w:rsidRPr="00964BC2">
        <w:rPr>
          <w:rFonts w:ascii="Sylfaen" w:hAnsi="Sylfaen"/>
          <w:sz w:val="16"/>
          <w:lang w:val="ka-GE"/>
        </w:rPr>
        <w:t xml:space="preserve"> </w:t>
      </w:r>
      <w:r>
        <w:rPr>
          <w:rFonts w:ascii="Sylfaen" w:hAnsi="Sylfaen"/>
          <w:sz w:val="16"/>
          <w:lang w:val="ka-GE"/>
        </w:rPr>
        <w:t>მიზნობრივ</w:t>
      </w:r>
      <w:r w:rsidRPr="00964BC2">
        <w:rPr>
          <w:rFonts w:ascii="Sylfaen" w:hAnsi="Sylfaen"/>
          <w:sz w:val="16"/>
          <w:lang w:val="ka-GE"/>
        </w:rPr>
        <w:t xml:space="preserve"> მაჩვენებ</w:t>
      </w:r>
      <w:r>
        <w:rPr>
          <w:rFonts w:ascii="Sylfaen" w:hAnsi="Sylfaen"/>
          <w:sz w:val="16"/>
          <w:lang w:val="ka-GE"/>
        </w:rPr>
        <w:t>ელს</w:t>
      </w:r>
      <w:r w:rsidRPr="00964BC2">
        <w:rPr>
          <w:rFonts w:ascii="Sylfaen" w:hAnsi="Sylfaen"/>
          <w:sz w:val="16"/>
          <w:lang w:val="ka-GE"/>
        </w:rPr>
        <w:t>.</w:t>
      </w:r>
    </w:p>
  </w:footnote>
  <w:footnote w:id="14">
    <w:p w:rsidR="009F14D1" w:rsidRPr="00964BC2" w:rsidRDefault="009F14D1" w:rsidP="009F14D1">
      <w:pPr>
        <w:pStyle w:val="FootnoteText"/>
        <w:rPr>
          <w:rFonts w:ascii="Sylfaen" w:hAnsi="Sylfaen"/>
          <w:sz w:val="18"/>
          <w:lang w:val="ka-GE"/>
        </w:rPr>
      </w:pPr>
      <w:r w:rsidRPr="00964BC2">
        <w:rPr>
          <w:rStyle w:val="FootnoteReference"/>
          <w:sz w:val="18"/>
        </w:rPr>
        <w:footnoteRef/>
      </w:r>
      <w:r w:rsidRPr="00964BC2">
        <w:rPr>
          <w:sz w:val="18"/>
        </w:rPr>
        <w:t xml:space="preserve"> </w:t>
      </w:r>
      <w:r w:rsidRPr="00964BC2">
        <w:rPr>
          <w:rFonts w:ascii="Sylfaen" w:hAnsi="Sylfaen"/>
          <w:sz w:val="16"/>
          <w:lang w:val="ka-GE"/>
        </w:rPr>
        <w:t>ივსება ასეთის არსებობის შემთხვევაში</w:t>
      </w:r>
      <w:r>
        <w:rPr>
          <w:rFonts w:ascii="Sylfaen" w:hAnsi="Sylfaen"/>
          <w:sz w:val="16"/>
          <w:lang w:val="ka-G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1CE6"/>
    <w:multiLevelType w:val="hybridMultilevel"/>
    <w:tmpl w:val="B7246732"/>
    <w:lvl w:ilvl="0" w:tplc="6FD00532">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8142C"/>
    <w:multiLevelType w:val="hybridMultilevel"/>
    <w:tmpl w:val="9984F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404A3"/>
    <w:multiLevelType w:val="hybridMultilevel"/>
    <w:tmpl w:val="0CA2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72E80"/>
    <w:multiLevelType w:val="hybridMultilevel"/>
    <w:tmpl w:val="EBCCB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7F70F6"/>
    <w:multiLevelType w:val="hybridMultilevel"/>
    <w:tmpl w:val="08CC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F085C"/>
    <w:multiLevelType w:val="hybridMultilevel"/>
    <w:tmpl w:val="17A45024"/>
    <w:lvl w:ilvl="0" w:tplc="E75A02D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B0E7D"/>
    <w:multiLevelType w:val="hybridMultilevel"/>
    <w:tmpl w:val="0CA2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2D0B1F"/>
    <w:multiLevelType w:val="hybridMultilevel"/>
    <w:tmpl w:val="0CA2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B2F01"/>
    <w:multiLevelType w:val="hybridMultilevel"/>
    <w:tmpl w:val="0CA2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8"/>
  </w:num>
  <w:num w:numId="5">
    <w:abstractNumId w:val="3"/>
  </w:num>
  <w:num w:numId="6">
    <w:abstractNumId w:val="5"/>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6F"/>
    <w:rsid w:val="00017292"/>
    <w:rsid w:val="000E44F5"/>
    <w:rsid w:val="001148B6"/>
    <w:rsid w:val="00154467"/>
    <w:rsid w:val="001B3AE2"/>
    <w:rsid w:val="0026217A"/>
    <w:rsid w:val="00293098"/>
    <w:rsid w:val="002B015B"/>
    <w:rsid w:val="00311184"/>
    <w:rsid w:val="0033136F"/>
    <w:rsid w:val="003777BB"/>
    <w:rsid w:val="004155AA"/>
    <w:rsid w:val="0044221E"/>
    <w:rsid w:val="004E453C"/>
    <w:rsid w:val="00590EF1"/>
    <w:rsid w:val="005C240B"/>
    <w:rsid w:val="005D2083"/>
    <w:rsid w:val="00640E48"/>
    <w:rsid w:val="006C2D80"/>
    <w:rsid w:val="00705515"/>
    <w:rsid w:val="00724929"/>
    <w:rsid w:val="007A303D"/>
    <w:rsid w:val="00897891"/>
    <w:rsid w:val="00964BC2"/>
    <w:rsid w:val="009D37B9"/>
    <w:rsid w:val="009F14D1"/>
    <w:rsid w:val="00A71768"/>
    <w:rsid w:val="00AE335E"/>
    <w:rsid w:val="00AF5493"/>
    <w:rsid w:val="00B0222E"/>
    <w:rsid w:val="00B30162"/>
    <w:rsid w:val="00B95C28"/>
    <w:rsid w:val="00BF02D2"/>
    <w:rsid w:val="00C90CBA"/>
    <w:rsid w:val="00CA72F3"/>
    <w:rsid w:val="00D2757A"/>
    <w:rsid w:val="00D3561D"/>
    <w:rsid w:val="00D36339"/>
    <w:rsid w:val="00D81204"/>
    <w:rsid w:val="00E65E06"/>
    <w:rsid w:val="00ED5654"/>
    <w:rsid w:val="00ED5DA4"/>
    <w:rsid w:val="00FD6B1D"/>
    <w:rsid w:val="00FE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E5F3F-9ADD-4C52-9E12-0139F308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36F"/>
    <w:pPr>
      <w:ind w:left="720"/>
      <w:contextualSpacing/>
    </w:pPr>
  </w:style>
  <w:style w:type="table" w:styleId="TableGrid">
    <w:name w:val="Table Grid"/>
    <w:basedOn w:val="TableNormal"/>
    <w:uiPriority w:val="39"/>
    <w:rsid w:val="00331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khrilixml">
    <w:name w:val="ckhrili_xml"/>
    <w:basedOn w:val="Normal"/>
    <w:autoRedefine/>
    <w:rsid w:val="0033136F"/>
    <w:pPr>
      <w:spacing w:before="20" w:after="20" w:line="240" w:lineRule="auto"/>
      <w:outlineLvl w:val="0"/>
    </w:pPr>
    <w:rPr>
      <w:rFonts w:ascii="Sylfaen" w:eastAsia="Times New Roman" w:hAnsi="Sylfaen" w:cs="Courier New"/>
      <w:sz w:val="18"/>
      <w:szCs w:val="20"/>
      <w:lang w:val="ru-RU" w:eastAsia="ru-RU"/>
    </w:rPr>
  </w:style>
  <w:style w:type="paragraph" w:customStyle="1" w:styleId="abzacixml">
    <w:name w:val="abzaci_xml"/>
    <w:basedOn w:val="PlainText"/>
    <w:autoRedefine/>
    <w:rsid w:val="00D36339"/>
    <w:pPr>
      <w:jc w:val="both"/>
    </w:pPr>
    <w:rPr>
      <w:rFonts w:ascii="Sylfaen" w:eastAsia="Times New Roman" w:hAnsi="Sylfaen" w:cs="Sylfaen"/>
      <w:b/>
      <w:sz w:val="22"/>
      <w:szCs w:val="20"/>
      <w:lang w:val="ka-GE"/>
    </w:rPr>
  </w:style>
  <w:style w:type="paragraph" w:styleId="PlainText">
    <w:name w:val="Plain Text"/>
    <w:basedOn w:val="Normal"/>
    <w:link w:val="PlainTextChar"/>
    <w:uiPriority w:val="99"/>
    <w:semiHidden/>
    <w:unhideWhenUsed/>
    <w:rsid w:val="0033136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3136F"/>
    <w:rPr>
      <w:rFonts w:ascii="Consolas" w:hAnsi="Consolas" w:cs="Consolas"/>
      <w:sz w:val="21"/>
      <w:szCs w:val="21"/>
    </w:rPr>
  </w:style>
  <w:style w:type="paragraph" w:styleId="FootnoteText">
    <w:name w:val="footnote text"/>
    <w:basedOn w:val="Normal"/>
    <w:link w:val="FootnoteTextChar"/>
    <w:uiPriority w:val="99"/>
    <w:unhideWhenUsed/>
    <w:rsid w:val="005C240B"/>
    <w:pPr>
      <w:spacing w:after="0" w:line="240" w:lineRule="auto"/>
    </w:pPr>
    <w:rPr>
      <w:sz w:val="20"/>
      <w:szCs w:val="20"/>
    </w:rPr>
  </w:style>
  <w:style w:type="character" w:customStyle="1" w:styleId="FootnoteTextChar">
    <w:name w:val="Footnote Text Char"/>
    <w:basedOn w:val="DefaultParagraphFont"/>
    <w:link w:val="FootnoteText"/>
    <w:uiPriority w:val="99"/>
    <w:rsid w:val="005C240B"/>
    <w:rPr>
      <w:sz w:val="20"/>
      <w:szCs w:val="20"/>
    </w:rPr>
  </w:style>
  <w:style w:type="character" w:styleId="FootnoteReference">
    <w:name w:val="footnote reference"/>
    <w:basedOn w:val="DefaultParagraphFont"/>
    <w:uiPriority w:val="99"/>
    <w:semiHidden/>
    <w:unhideWhenUsed/>
    <w:rsid w:val="005C240B"/>
    <w:rPr>
      <w:vertAlign w:val="superscript"/>
    </w:rPr>
  </w:style>
  <w:style w:type="paragraph" w:styleId="BalloonText">
    <w:name w:val="Balloon Text"/>
    <w:basedOn w:val="Normal"/>
    <w:link w:val="BalloonTextChar"/>
    <w:uiPriority w:val="99"/>
    <w:semiHidden/>
    <w:unhideWhenUsed/>
    <w:rsid w:val="00C90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30177-136A-4175-BD2B-2A5CAB7C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Ekaterine Adamia</cp:lastModifiedBy>
  <cp:revision>2</cp:revision>
  <cp:lastPrinted>2018-01-11T08:56:00Z</cp:lastPrinted>
  <dcterms:created xsi:type="dcterms:W3CDTF">2018-02-26T17:33:00Z</dcterms:created>
  <dcterms:modified xsi:type="dcterms:W3CDTF">2018-02-26T17:33:00Z</dcterms:modified>
</cp:coreProperties>
</file>