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82" w:rsidRDefault="00E86282" w:rsidP="00E86282">
      <w:pPr>
        <w:jc w:val="center"/>
        <w:rPr>
          <w:lang w:val="ka-GE"/>
        </w:rPr>
      </w:pPr>
      <w:r>
        <w:t xml:space="preserve">C </w:t>
      </w:r>
      <w:r>
        <w:rPr>
          <w:lang w:val="ka-GE"/>
        </w:rPr>
        <w:t xml:space="preserve">ჰეპატიტის სკრინინგის კამპანიის პროექტი </w:t>
      </w:r>
      <w:r>
        <w:rPr>
          <w:lang w:val="ka-GE"/>
        </w:rPr>
        <w:t>ქ. თბილისის მუნიციპალიტეტ</w:t>
      </w:r>
      <w:r>
        <w:rPr>
          <w:lang w:val="ka-GE"/>
        </w:rPr>
        <w:t>შ</w:t>
      </w:r>
      <w:r>
        <w:rPr>
          <w:lang w:val="ka-GE"/>
        </w:rPr>
        <w:t>ი</w:t>
      </w:r>
    </w:p>
    <w:p w:rsidR="00E86282" w:rsidRDefault="00E86282" w:rsidP="00E86282">
      <w:pPr>
        <w:jc w:val="center"/>
        <w:rPr>
          <w:lang w:val="ka-GE"/>
        </w:rPr>
      </w:pPr>
    </w:p>
    <w:p w:rsidR="00E86282" w:rsidRDefault="00E86282" w:rsidP="00E86282">
      <w:pPr>
        <w:jc w:val="center"/>
        <w:rPr>
          <w:lang w:val="ka-GE"/>
        </w:rPr>
      </w:pPr>
    </w:p>
    <w:p w:rsidR="00E86282" w:rsidRPr="001B68E0" w:rsidRDefault="00E86282" w:rsidP="00E86282">
      <w:pPr>
        <w:jc w:val="both"/>
        <w:rPr>
          <w:b/>
          <w:lang w:val="ka-GE"/>
        </w:rPr>
      </w:pPr>
      <w:r>
        <w:rPr>
          <w:lang w:val="ka-GE"/>
        </w:rPr>
        <w:t xml:space="preserve">პროექტის მიზანია ქ. თბილისის მერიასა და ქ. თბილისის რაიონების გამგეობების ბაზაზე </w:t>
      </w:r>
      <w:r>
        <w:t xml:space="preserve">C </w:t>
      </w:r>
      <w:r>
        <w:rPr>
          <w:lang w:val="ka-GE"/>
        </w:rPr>
        <w:t xml:space="preserve">ჰეპატიტის </w:t>
      </w:r>
      <w:r>
        <w:rPr>
          <w:lang w:val="ka-GE"/>
        </w:rPr>
        <w:t xml:space="preserve">სკრინინგული კამპანიის ჩატარება მიმდინარე წლის </w:t>
      </w:r>
      <w:r w:rsidRPr="001B68E0">
        <w:rPr>
          <w:b/>
          <w:lang w:val="ka-GE"/>
        </w:rPr>
        <w:t>21 მაისიდან 27 ივლისის ჩათვლით პერიოდში.</w:t>
      </w:r>
    </w:p>
    <w:p w:rsidR="001B68E0" w:rsidRDefault="00E86282" w:rsidP="00E86282">
      <w:pPr>
        <w:jc w:val="both"/>
        <w:rPr>
          <w:lang w:val="ka-GE"/>
        </w:rPr>
      </w:pPr>
      <w:r>
        <w:rPr>
          <w:lang w:val="ka-GE"/>
        </w:rPr>
        <w:t xml:space="preserve">კამპანიის ფარგლებში </w:t>
      </w:r>
      <w:r w:rsidRPr="001B68E0">
        <w:rPr>
          <w:b/>
          <w:lang w:val="ka-GE"/>
        </w:rPr>
        <w:t>თბილისის რაიონების გამგეობებში წინასწარი გეგმა-გრაფიკის შესაბამისად (იხ. პირობითი ცხრილი 1)</w:t>
      </w:r>
      <w:r>
        <w:rPr>
          <w:lang w:val="ka-GE"/>
        </w:rPr>
        <w:t xml:space="preserve"> ჩატარდება სკრინინგული კვლევები, როგორც გამგეობების თანამშრომელთათვის, ასევე, გამგეობაში მომართულ პირთათვის. </w:t>
      </w:r>
    </w:p>
    <w:p w:rsidR="001B68E0" w:rsidRDefault="001B68E0" w:rsidP="00E86282">
      <w:pPr>
        <w:jc w:val="both"/>
        <w:rPr>
          <w:lang w:val="ka-GE"/>
        </w:rPr>
      </w:pPr>
    </w:p>
    <w:p w:rsidR="00E86282" w:rsidRDefault="00E86282" w:rsidP="00E86282">
      <w:pPr>
        <w:jc w:val="both"/>
        <w:rPr>
          <w:lang w:val="ka-GE"/>
        </w:rPr>
      </w:pPr>
      <w:r>
        <w:rPr>
          <w:lang w:val="ka-GE"/>
        </w:rPr>
        <w:t>პროცესის ორგანიზებისათვის საჭიროა შემდეგი აქტივობები</w:t>
      </w:r>
      <w:r w:rsidR="001B68E0">
        <w:rPr>
          <w:lang w:val="ka-GE"/>
        </w:rPr>
        <w:t>ს განხორციელება</w:t>
      </w:r>
      <w:r>
        <w:rPr>
          <w:lang w:val="ka-GE"/>
        </w:rPr>
        <w:t>:</w:t>
      </w:r>
    </w:p>
    <w:p w:rsidR="00E86282" w:rsidRDefault="00E86282" w:rsidP="00E86282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სამინისტრო/დაავადებათა კონტროლის და საზოგადოებრივი ჯანდაცვის ეროვნული ცენტრი უზრუნველყოფს </w:t>
      </w:r>
      <w:r w:rsidRPr="001B68E0">
        <w:rPr>
          <w:b/>
          <w:lang w:val="ka-GE"/>
        </w:rPr>
        <w:t xml:space="preserve">ერთი ბრიგადის გამოყოფას (ლაბორანტი და რეგისტრატორი) </w:t>
      </w:r>
      <w:r>
        <w:rPr>
          <w:lang w:val="ka-GE"/>
        </w:rPr>
        <w:t>კვლევების ჩასატარებლად;</w:t>
      </w:r>
    </w:p>
    <w:p w:rsidR="001B68E0" w:rsidRDefault="001B68E0" w:rsidP="001B68E0">
      <w:pPr>
        <w:pStyle w:val="ListParagraph"/>
        <w:jc w:val="both"/>
        <w:rPr>
          <w:lang w:val="ka-GE"/>
        </w:rPr>
      </w:pPr>
    </w:p>
    <w:p w:rsidR="00887B04" w:rsidRDefault="00887B04" w:rsidP="00E86282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ზემოაღნიშნული ბრიგადა </w:t>
      </w:r>
      <w:r w:rsidRPr="001B68E0">
        <w:rPr>
          <w:b/>
          <w:lang w:val="ka-GE"/>
        </w:rPr>
        <w:t>ერთი კვირის განმავლობაში განთავსდება ერთ გამგეობაში</w:t>
      </w:r>
      <w:r>
        <w:rPr>
          <w:lang w:val="ka-GE"/>
        </w:rPr>
        <w:t xml:space="preserve"> (ცრილი 1) და ჩაატარებს კვლევებს (დღის განმავლობაში ბრიგადის გამტარუნარიანობა შეადგენს დაახლოებით 96-100 ადამიანს);</w:t>
      </w:r>
    </w:p>
    <w:p w:rsidR="001B68E0" w:rsidRPr="001B68E0" w:rsidRDefault="001B68E0" w:rsidP="001B68E0">
      <w:pPr>
        <w:pStyle w:val="ListParagraph"/>
        <w:rPr>
          <w:lang w:val="ka-GE"/>
        </w:rPr>
      </w:pPr>
    </w:p>
    <w:p w:rsidR="00E86282" w:rsidRDefault="00E86282" w:rsidP="00E86282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გამგეობებმა უნდა უზრუნველყონ </w:t>
      </w:r>
      <w:r w:rsidRPr="001B68E0">
        <w:rPr>
          <w:b/>
          <w:lang w:val="ka-GE"/>
        </w:rPr>
        <w:t>შესაბამისი სივრცის გამოყოფა ბრიგადის განსათავსებლად</w:t>
      </w:r>
      <w:r>
        <w:rPr>
          <w:lang w:val="ka-GE"/>
        </w:rPr>
        <w:t xml:space="preserve"> (ოთახი/შემოსაზღვრული სივრცე</w:t>
      </w:r>
      <w:r w:rsidR="00F85A7F">
        <w:rPr>
          <w:lang w:val="ka-GE"/>
        </w:rPr>
        <w:t>, მაგიდა, სკამები</w:t>
      </w:r>
      <w:r>
        <w:rPr>
          <w:lang w:val="ka-GE"/>
        </w:rPr>
        <w:t xml:space="preserve">), ასევე, </w:t>
      </w:r>
      <w:r w:rsidRPr="001B68E0">
        <w:rPr>
          <w:b/>
          <w:lang w:val="ka-GE"/>
        </w:rPr>
        <w:t>ინტერნეტ ქსელში ჩართული კომპიუტერის ან ლეპტოპის უზრუნველყოფა</w:t>
      </w:r>
      <w:r>
        <w:rPr>
          <w:lang w:val="ka-GE"/>
        </w:rPr>
        <w:t xml:space="preserve"> </w:t>
      </w:r>
      <w:r w:rsidR="00887B04">
        <w:rPr>
          <w:lang w:val="ka-GE"/>
        </w:rPr>
        <w:t xml:space="preserve">ბრიგადისთვის, </w:t>
      </w:r>
      <w:r>
        <w:rPr>
          <w:lang w:val="ka-GE"/>
        </w:rPr>
        <w:t>სკრინინგის ელექტრონულ ბაზასთან წვდომის მიზნით</w:t>
      </w:r>
      <w:r w:rsidR="00887B04">
        <w:rPr>
          <w:lang w:val="ka-GE"/>
        </w:rPr>
        <w:t>;</w:t>
      </w:r>
    </w:p>
    <w:p w:rsidR="001B68E0" w:rsidRPr="001B68E0" w:rsidRDefault="001B68E0" w:rsidP="001B68E0">
      <w:pPr>
        <w:pStyle w:val="ListParagraph"/>
        <w:rPr>
          <w:lang w:val="ka-GE"/>
        </w:rPr>
      </w:pPr>
    </w:p>
    <w:p w:rsidR="001B68E0" w:rsidRDefault="00887B04" w:rsidP="00E86282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გამგეობების მხრიდან სასურველია </w:t>
      </w:r>
      <w:proofErr w:type="spellStart"/>
      <w:r w:rsidR="00E64688" w:rsidRPr="001B68E0">
        <w:rPr>
          <w:b/>
        </w:rPr>
        <w:t>საინფორმაციო</w:t>
      </w:r>
      <w:proofErr w:type="spellEnd"/>
      <w:r w:rsidR="00E64688" w:rsidRPr="001B68E0">
        <w:rPr>
          <w:b/>
        </w:rPr>
        <w:t xml:space="preserve"> </w:t>
      </w:r>
      <w:r w:rsidR="00E64688" w:rsidRPr="001B68E0">
        <w:rPr>
          <w:b/>
          <w:lang w:val="ka-GE"/>
        </w:rPr>
        <w:t>აქტივობების გაძლიერება</w:t>
      </w:r>
      <w:r w:rsidR="00E64688">
        <w:rPr>
          <w:lang w:val="ka-GE"/>
        </w:rPr>
        <w:t xml:space="preserve"> მოსახლეობის მოსაზიდად</w:t>
      </w:r>
      <w:r w:rsidR="00CD7A54">
        <w:rPr>
          <w:lang w:val="ka-GE"/>
        </w:rPr>
        <w:t xml:space="preserve">; </w:t>
      </w:r>
    </w:p>
    <w:p w:rsidR="001B68E0" w:rsidRPr="001B68E0" w:rsidRDefault="001B68E0" w:rsidP="001B68E0">
      <w:pPr>
        <w:pStyle w:val="ListParagraph"/>
        <w:rPr>
          <w:lang w:val="ka-GE"/>
        </w:rPr>
      </w:pPr>
    </w:p>
    <w:p w:rsidR="00887B04" w:rsidRPr="001B68E0" w:rsidRDefault="00CD7A54" w:rsidP="00E86282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>
        <w:rPr>
          <w:lang w:val="ka-GE"/>
        </w:rPr>
        <w:t>მნი</w:t>
      </w:r>
      <w:r w:rsidR="00F85A7F">
        <w:rPr>
          <w:lang w:val="ka-GE"/>
        </w:rPr>
        <w:t xml:space="preserve">შვნელოვანი იქნება რაიონების </w:t>
      </w:r>
      <w:r w:rsidR="00F85A7F" w:rsidRPr="001B68E0">
        <w:rPr>
          <w:b/>
          <w:lang w:val="ka-GE"/>
        </w:rPr>
        <w:t>მაჟორიტარი დეპუტატების, ასევე, საკრებულოს დეპუტატების ჩართვა პროცესში.</w:t>
      </w:r>
    </w:p>
    <w:p w:rsidR="001B68E0" w:rsidRDefault="001B68E0">
      <w:pPr>
        <w:rPr>
          <w:lang w:val="ka-GE"/>
        </w:rPr>
      </w:pPr>
      <w:r>
        <w:rPr>
          <w:lang w:val="ka-GE"/>
        </w:rPr>
        <w:br w:type="page"/>
      </w:r>
    </w:p>
    <w:p w:rsidR="00E86282" w:rsidRDefault="00F85A7F" w:rsidP="00F85A7F">
      <w:pPr>
        <w:jc w:val="right"/>
        <w:rPr>
          <w:lang w:val="ka-GE"/>
        </w:rPr>
      </w:pPr>
      <w:r>
        <w:rPr>
          <w:lang w:val="ka-GE"/>
        </w:rPr>
        <w:lastRenderedPageBreak/>
        <w:t>ცხრილი 1</w:t>
      </w:r>
    </w:p>
    <w:tbl>
      <w:tblPr>
        <w:tblW w:w="6514" w:type="dxa"/>
        <w:tblInd w:w="1594" w:type="dxa"/>
        <w:tblLook w:val="04A0" w:firstRow="1" w:lastRow="0" w:firstColumn="1" w:lastColumn="0" w:noHBand="0" w:noVBand="1"/>
      </w:tblPr>
      <w:tblGrid>
        <w:gridCol w:w="960"/>
        <w:gridCol w:w="997"/>
        <w:gridCol w:w="997"/>
        <w:gridCol w:w="3560"/>
      </w:tblGrid>
      <w:tr w:rsidR="00F85A7F" w:rsidRPr="00F85A7F" w:rsidTr="00F85A7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21.05.18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25.05.18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საბურთალოს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28.05.18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01.06.18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მთაწმინდის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04.06.18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08.06.18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კრწანისის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11.06.18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15.06.18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ვაკის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18.06.18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22.06.18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დიდუბის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25.06.18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29.06.18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ჩუღურეთის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2.07.18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06.07.18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გლდანის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09.07.18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13.07.18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ნაძალადევის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16.07.18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20.07.18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ისნის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  <w:tr w:rsidR="00F85A7F" w:rsidRPr="00F85A7F" w:rsidTr="00F85A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23.07.18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5A7F">
              <w:rPr>
                <w:rFonts w:ascii="Calibri" w:eastAsia="Times New Roman" w:hAnsi="Calibri" w:cs="Calibri"/>
                <w:color w:val="000000"/>
              </w:rPr>
              <w:t>27.07.18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7F" w:rsidRPr="00F85A7F" w:rsidRDefault="00F85A7F" w:rsidP="00F85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5A7F">
              <w:rPr>
                <w:rFonts w:eastAsia="Times New Roman" w:cs="Sylfaen"/>
                <w:color w:val="000000"/>
              </w:rPr>
              <w:t>სამგორის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რაიონის</w:t>
            </w:r>
            <w:proofErr w:type="spellEnd"/>
            <w:r w:rsidRPr="00F85A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85A7F">
              <w:rPr>
                <w:rFonts w:eastAsia="Times New Roman" w:cs="Sylfaen"/>
                <w:color w:val="000000"/>
              </w:rPr>
              <w:t>გამგეობა</w:t>
            </w:r>
            <w:proofErr w:type="spellEnd"/>
          </w:p>
        </w:tc>
      </w:tr>
    </w:tbl>
    <w:p w:rsidR="00F85A7F" w:rsidRDefault="00F85A7F" w:rsidP="00E86282">
      <w:pPr>
        <w:jc w:val="center"/>
        <w:rPr>
          <w:lang w:val="ka-GE"/>
        </w:rPr>
      </w:pPr>
    </w:p>
    <w:p w:rsidR="00F85A7F" w:rsidRDefault="00F85A7F" w:rsidP="00E86282">
      <w:pPr>
        <w:jc w:val="center"/>
        <w:rPr>
          <w:lang w:val="ka-GE"/>
        </w:rPr>
      </w:pPr>
    </w:p>
    <w:p w:rsidR="00F85A7F" w:rsidRDefault="00F85A7F" w:rsidP="00F85A7F">
      <w:pPr>
        <w:jc w:val="both"/>
        <w:rPr>
          <w:lang w:val="ka-GE"/>
        </w:rPr>
      </w:pPr>
      <w:r>
        <w:rPr>
          <w:lang w:val="ka-GE"/>
        </w:rPr>
        <w:t xml:space="preserve">პროექტის ფარგლებში მნიშვნელოვანია ქ. თბილისის მერიის ჩართულობა. სასურველია, </w:t>
      </w:r>
      <w:r>
        <w:rPr>
          <w:lang w:val="ka-GE"/>
        </w:rPr>
        <w:t xml:space="preserve">სკრინინგული კვლევები </w:t>
      </w:r>
      <w:r>
        <w:rPr>
          <w:lang w:val="ka-GE"/>
        </w:rPr>
        <w:t xml:space="preserve">ჩატარდეს </w:t>
      </w:r>
      <w:r w:rsidR="001B68E0">
        <w:rPr>
          <w:lang w:val="ka-GE"/>
        </w:rPr>
        <w:t xml:space="preserve">ასევე, </w:t>
      </w:r>
      <w:r w:rsidRPr="001B68E0">
        <w:rPr>
          <w:b/>
          <w:lang w:val="ka-GE"/>
        </w:rPr>
        <w:t>მერიის ბაზაზე,</w:t>
      </w:r>
      <w:r>
        <w:rPr>
          <w:lang w:val="ka-GE"/>
        </w:rPr>
        <w:t xml:space="preserve"> უფრო ხანგრძლივი ვადით, </w:t>
      </w:r>
      <w:r w:rsidRPr="001B68E0">
        <w:rPr>
          <w:b/>
          <w:lang w:val="ka-GE"/>
        </w:rPr>
        <w:t>კერძოდ, 21 მაისიდან 27 ივლისის ჩათვლით</w:t>
      </w:r>
      <w:r>
        <w:rPr>
          <w:lang w:val="ka-GE"/>
        </w:rPr>
        <w:t xml:space="preserve">, </w:t>
      </w:r>
      <w:r>
        <w:rPr>
          <w:lang w:val="ka-GE"/>
        </w:rPr>
        <w:t>პროექტის მიმდინარეობის პერიოდში</w:t>
      </w:r>
      <w:r>
        <w:rPr>
          <w:lang w:val="ka-GE"/>
        </w:rPr>
        <w:t>.</w:t>
      </w:r>
    </w:p>
    <w:p w:rsidR="00F85A7F" w:rsidRDefault="00F85A7F" w:rsidP="00F85A7F">
      <w:pPr>
        <w:jc w:val="both"/>
        <w:rPr>
          <w:lang w:val="ka-GE"/>
        </w:rPr>
      </w:pPr>
      <w:r>
        <w:rPr>
          <w:lang w:val="ka-GE"/>
        </w:rPr>
        <w:t xml:space="preserve">აღნიშნული აქტივობის უზრუნველსაყოფად, თბილისის მერიის მხრიდან </w:t>
      </w:r>
      <w:r w:rsidR="001B68E0">
        <w:rPr>
          <w:lang w:val="ka-GE"/>
        </w:rPr>
        <w:t xml:space="preserve">უნდა განხორციელდეს </w:t>
      </w:r>
      <w:r w:rsidR="001B68E0" w:rsidRPr="001B68E0">
        <w:rPr>
          <w:b/>
          <w:lang w:val="ka-GE"/>
        </w:rPr>
        <w:t>სკრინინგის ბრიგადის</w:t>
      </w:r>
      <w:r w:rsidR="001B68E0">
        <w:rPr>
          <w:lang w:val="ka-GE"/>
        </w:rPr>
        <w:t xml:space="preserve"> (ერთი ლაბორანტი და ერთი რეგისტრატორი) და ამავე </w:t>
      </w:r>
      <w:r w:rsidR="001B68E0" w:rsidRPr="001B68E0">
        <w:rPr>
          <w:b/>
          <w:lang w:val="ka-GE"/>
        </w:rPr>
        <w:t xml:space="preserve">ბრიგადის </w:t>
      </w:r>
      <w:r w:rsidR="001B68E0" w:rsidRPr="001B68E0">
        <w:rPr>
          <w:b/>
          <w:lang w:val="ka-GE"/>
        </w:rPr>
        <w:t xml:space="preserve">განსათავსებლად </w:t>
      </w:r>
      <w:r w:rsidR="001B68E0" w:rsidRPr="001B68E0">
        <w:rPr>
          <w:b/>
          <w:lang w:val="ka-GE"/>
        </w:rPr>
        <w:t xml:space="preserve">საჭირო </w:t>
      </w:r>
      <w:r w:rsidR="001B68E0" w:rsidRPr="001B68E0">
        <w:rPr>
          <w:b/>
          <w:lang w:val="ka-GE"/>
        </w:rPr>
        <w:t>შესაბამისი სივრცის გამოყოფა</w:t>
      </w:r>
      <w:r w:rsidR="001B68E0">
        <w:rPr>
          <w:lang w:val="ka-GE"/>
        </w:rPr>
        <w:t xml:space="preserve"> (ოთახი/შემოსაზღვრული სივრცე, მაგიდა, სკამები), ასევე, ინტერნეტ ქსელში ჩართული კომპიუტერის ან ლეპტოპის უზრუნველყოფა ბრიგადისთვის, სკრინინგის ელექტრონულ ბაზასთან წვდომის მიზნით</w:t>
      </w:r>
      <w:r w:rsidR="001B68E0">
        <w:rPr>
          <w:lang w:val="ka-GE"/>
        </w:rPr>
        <w:t>.</w:t>
      </w:r>
    </w:p>
    <w:p w:rsidR="001B68E0" w:rsidRPr="001B68E0" w:rsidRDefault="001B68E0" w:rsidP="001B68E0">
      <w:pPr>
        <w:jc w:val="both"/>
        <w:rPr>
          <w:lang w:val="ka-GE"/>
        </w:rPr>
      </w:pPr>
      <w:r>
        <w:rPr>
          <w:lang w:val="ka-GE"/>
        </w:rPr>
        <w:t>საქართველოს შრომის, ჯანმრთელობისა და სოციალური დაცვის სამინისტრო/დაავადებათა კონტროლის და საზოგადოებრივი ჯანდაცვის ეროვნული ცენტრი უზრუნველყოფს</w:t>
      </w:r>
      <w:r>
        <w:rPr>
          <w:lang w:val="ka-GE"/>
        </w:rPr>
        <w:t xml:space="preserve"> </w:t>
      </w:r>
      <w:r w:rsidRPr="001B68E0">
        <w:rPr>
          <w:b/>
          <w:lang w:val="ka-GE"/>
        </w:rPr>
        <w:t>სკრინიგისათვის საჭირო ტესტ-სისტემებით მომარაგებას.</w:t>
      </w:r>
      <w:bookmarkStart w:id="0" w:name="_GoBack"/>
      <w:bookmarkEnd w:id="0"/>
    </w:p>
    <w:sectPr w:rsidR="001B68E0" w:rsidRPr="001B68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82F6B"/>
    <w:multiLevelType w:val="hybridMultilevel"/>
    <w:tmpl w:val="980C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8C"/>
    <w:rsid w:val="001211F3"/>
    <w:rsid w:val="001B68E0"/>
    <w:rsid w:val="00887B04"/>
    <w:rsid w:val="009C3F8C"/>
    <w:rsid w:val="00CD7A54"/>
    <w:rsid w:val="00E64688"/>
    <w:rsid w:val="00E86282"/>
    <w:rsid w:val="00F8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FF81"/>
  <w15:chartTrackingRefBased/>
  <w15:docId w15:val="{09B9911B-4E14-43B1-834A-7C203BD2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2018-05-04T06:31:00Z</dcterms:created>
  <dcterms:modified xsi:type="dcterms:W3CDTF">2018-05-04T07:31:00Z</dcterms:modified>
</cp:coreProperties>
</file>