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CD" w:rsidRDefault="00326DCD" w:rsidP="00326DCD">
      <w:pPr>
        <w:jc w:val="center"/>
        <w:rPr>
          <w:rFonts w:ascii="Sylfaen" w:hAnsi="Sylfaen"/>
          <w:lang w:val="ka-GE"/>
        </w:rPr>
      </w:pPr>
      <w:r>
        <w:rPr>
          <w:rFonts w:ascii="Sylfaen" w:hAnsi="Sylfaen"/>
        </w:rPr>
        <w:t xml:space="preserve">C </w:t>
      </w:r>
      <w:r>
        <w:rPr>
          <w:rFonts w:ascii="Sylfaen" w:hAnsi="Sylfaen"/>
          <w:lang w:val="ka-GE"/>
        </w:rPr>
        <w:t>ჰეპატიტის მართვის სახელმწიფო პროგრამის N169 დადგენილებაში შესატანი ცვლილებები</w:t>
      </w:r>
    </w:p>
    <w:p w:rsidR="00326DCD" w:rsidRDefault="00326DCD" w:rsidP="00326DCD">
      <w:pPr>
        <w:jc w:val="center"/>
        <w:rPr>
          <w:rFonts w:ascii="Sylfaen" w:hAnsi="Sylfaen"/>
          <w:lang w:val="ka-GE"/>
        </w:rPr>
      </w:pPr>
    </w:p>
    <w:p w:rsidR="00B029B9" w:rsidRPr="00326DCD" w:rsidRDefault="00326DCD" w:rsidP="00BA1B0E">
      <w:pPr>
        <w:pStyle w:val="ListParagraph"/>
        <w:numPr>
          <w:ilvl w:val="0"/>
          <w:numId w:val="1"/>
        </w:numPr>
        <w:rPr>
          <w:rFonts w:ascii="Sylfaen" w:hAnsi="Sylfaen"/>
          <w:b/>
          <w:u w:val="single"/>
          <w:lang w:val="ka-GE"/>
        </w:rPr>
      </w:pPr>
      <w:r w:rsidRPr="00326DCD">
        <w:rPr>
          <w:rFonts w:ascii="Sylfaen" w:hAnsi="Sylfaen"/>
          <w:b/>
          <w:u w:val="single"/>
          <w:lang w:val="ka-GE"/>
        </w:rPr>
        <w:t xml:space="preserve">კონფირმაციული კვლევების ჩატარების ვალდებულება </w:t>
      </w:r>
      <w:r w:rsidR="00BA1B0E" w:rsidRPr="00326DCD">
        <w:rPr>
          <w:rFonts w:ascii="Sylfaen" w:hAnsi="Sylfaen"/>
          <w:b/>
          <w:u w:val="single"/>
          <w:lang w:val="ka-GE"/>
        </w:rPr>
        <w:t>სტაციონარული დაწესებულებები</w:t>
      </w:r>
      <w:r w:rsidRPr="00326DCD">
        <w:rPr>
          <w:rFonts w:ascii="Sylfaen" w:hAnsi="Sylfaen"/>
          <w:b/>
          <w:u w:val="single"/>
          <w:lang w:val="ka-GE"/>
        </w:rPr>
        <w:t>სათვის</w:t>
      </w:r>
    </w:p>
    <w:p w:rsidR="006A3F61" w:rsidRPr="009762D8" w:rsidRDefault="006A3F61" w:rsidP="006A3F61">
      <w:pPr>
        <w:pStyle w:val="ListParagraph"/>
        <w:rPr>
          <w:rFonts w:ascii="Sylfaen" w:hAnsi="Sylfaen"/>
          <w:lang w:val="ka-GE"/>
        </w:rPr>
      </w:pPr>
    </w:p>
    <w:p w:rsidR="006A3F61" w:rsidRPr="009762D8" w:rsidRDefault="006A3F61" w:rsidP="006A3F61">
      <w:pPr>
        <w:pStyle w:val="ListParagraph"/>
        <w:rPr>
          <w:rFonts w:ascii="Sylfaen" w:hAnsi="Sylfaen"/>
          <w:b/>
          <w:i/>
          <w:u w:val="single"/>
          <w:lang w:val="ka-GE"/>
        </w:rPr>
      </w:pPr>
      <w:r w:rsidRPr="009762D8">
        <w:rPr>
          <w:rFonts w:ascii="Sylfaen" w:hAnsi="Sylfaen"/>
          <w:b/>
          <w:i/>
          <w:u w:val="single"/>
          <w:lang w:val="ka-GE"/>
        </w:rPr>
        <w:t>არსებული სიტუაცია</w:t>
      </w:r>
    </w:p>
    <w:p w:rsidR="00BA1B0E" w:rsidRPr="009762D8" w:rsidRDefault="00BA1B0E" w:rsidP="006A3F61">
      <w:pPr>
        <w:pStyle w:val="ListParagraph"/>
        <w:numPr>
          <w:ilvl w:val="0"/>
          <w:numId w:val="2"/>
        </w:numPr>
        <w:rPr>
          <w:rFonts w:ascii="Sylfaen" w:hAnsi="Sylfaen"/>
          <w:i/>
          <w:lang w:val="ka-GE"/>
        </w:rPr>
      </w:pPr>
      <w:r w:rsidRPr="009762D8">
        <w:rPr>
          <w:rFonts w:ascii="Sylfaen" w:hAnsi="Sylfaen"/>
          <w:i/>
          <w:lang w:val="ka-GE"/>
        </w:rPr>
        <w:t>სტაციონარული დაწესებულების სანებართვო პირობებით განსაზღვრულია პირობა ,,ჰოსპიტალიზებული ყველა პაციენტისათვის უზრუნველყოფილია, 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w:t>
      </w:r>
      <w:r w:rsidR="00A30925" w:rsidRPr="009762D8">
        <w:rPr>
          <w:rFonts w:ascii="Sylfaen" w:hAnsi="Sylfaen"/>
          <w:i/>
          <w:lang w:val="ka-GE"/>
        </w:rPr>
        <w:t>“</w:t>
      </w:r>
    </w:p>
    <w:p w:rsidR="00A30925" w:rsidRPr="009762D8" w:rsidRDefault="00A30925" w:rsidP="00BA1B0E">
      <w:pPr>
        <w:pStyle w:val="ListParagraph"/>
        <w:rPr>
          <w:rFonts w:ascii="Sylfaen" w:hAnsi="Sylfaen"/>
          <w:i/>
          <w:lang w:val="ka-GE"/>
        </w:rPr>
      </w:pPr>
    </w:p>
    <w:p w:rsidR="00A30925" w:rsidRPr="009762D8" w:rsidRDefault="00A30925" w:rsidP="006A3F61">
      <w:pPr>
        <w:pStyle w:val="ListParagraph"/>
        <w:numPr>
          <w:ilvl w:val="0"/>
          <w:numId w:val="2"/>
        </w:numPr>
        <w:jc w:val="both"/>
        <w:rPr>
          <w:rFonts w:ascii="Sylfaen" w:hAnsi="Sylfaen"/>
          <w:lang w:val="ka-GE"/>
        </w:rPr>
      </w:pPr>
      <w:r w:rsidRPr="009762D8">
        <w:rPr>
          <w:rFonts w:ascii="Sylfaen" w:hAnsi="Sylfaen"/>
          <w:lang w:val="ka-GE"/>
        </w:rPr>
        <w:t xml:space="preserve">ყველა </w:t>
      </w:r>
      <w:r w:rsidR="006A3F61" w:rsidRPr="009762D8">
        <w:rPr>
          <w:rFonts w:ascii="Sylfaen" w:hAnsi="Sylfaen"/>
          <w:lang w:val="ka-GE"/>
        </w:rPr>
        <w:t xml:space="preserve">სტაციონარული </w:t>
      </w:r>
      <w:r w:rsidRPr="009762D8">
        <w:rPr>
          <w:rFonts w:ascii="Sylfaen" w:hAnsi="Sylfaen"/>
          <w:lang w:val="ka-GE"/>
        </w:rPr>
        <w:t>დაწესებულება დარეგისტრირებულია სკრინინგის ელექტრონულ მოდულში მიმწოდებლად</w:t>
      </w:r>
    </w:p>
    <w:p w:rsidR="006A3F61" w:rsidRPr="009762D8" w:rsidRDefault="006A3F61" w:rsidP="006A3F61">
      <w:pPr>
        <w:pStyle w:val="ListParagraph"/>
        <w:numPr>
          <w:ilvl w:val="0"/>
          <w:numId w:val="2"/>
        </w:numPr>
        <w:jc w:val="both"/>
        <w:rPr>
          <w:rFonts w:ascii="Sylfaen" w:hAnsi="Sylfaen"/>
          <w:lang w:val="ka-GE"/>
        </w:rPr>
      </w:pPr>
      <w:r w:rsidRPr="009762D8">
        <w:rPr>
          <w:rFonts w:ascii="Sylfaen" w:hAnsi="Sylfaen"/>
          <w:lang w:val="ka-GE"/>
        </w:rPr>
        <w:t>ჩატარებული სკრინინგების შესახებ ინფორმაცია დაწესებულებებს შეაქვთ ფორმა 066 (სტატისტიკური ინფორმაციის მოგროვების ფორმა), ყოველი თვის ბოლოს, საიდანაც ხდება სინქრონიზაცია სკრინინულ მოდულთან.</w:t>
      </w:r>
    </w:p>
    <w:p w:rsidR="006A3F61" w:rsidRPr="009762D8" w:rsidRDefault="006A3F61" w:rsidP="006A3F61">
      <w:pPr>
        <w:pStyle w:val="ListParagraph"/>
        <w:numPr>
          <w:ilvl w:val="0"/>
          <w:numId w:val="2"/>
        </w:numPr>
        <w:jc w:val="both"/>
        <w:rPr>
          <w:rFonts w:ascii="Sylfaen" w:hAnsi="Sylfaen"/>
          <w:lang w:val="ka-GE"/>
        </w:rPr>
      </w:pPr>
      <w:r w:rsidRPr="009762D8">
        <w:rPr>
          <w:rFonts w:ascii="Sylfaen" w:hAnsi="Sylfaen"/>
          <w:lang w:val="ka-GE"/>
        </w:rPr>
        <w:t>2016 წლის ნოემბრიდან დღემდე სტაციონარულ დაწესებულებებს ჩატარებული აქვთ 360 000-ზე მეტი სკრინინგული კვლევა, საიდანაც დადებითი გამოვლინდა 14700-ზე მეტი (ცხრილი 1)</w:t>
      </w:r>
    </w:p>
    <w:tbl>
      <w:tblPr>
        <w:tblW w:w="10363" w:type="dxa"/>
        <w:tblInd w:w="93" w:type="dxa"/>
        <w:tblLook w:val="04A0" w:firstRow="1" w:lastRow="0" w:firstColumn="1" w:lastColumn="0" w:noHBand="0" w:noVBand="1"/>
      </w:tblPr>
      <w:tblGrid>
        <w:gridCol w:w="1881"/>
        <w:gridCol w:w="2968"/>
        <w:gridCol w:w="1562"/>
        <w:gridCol w:w="1468"/>
        <w:gridCol w:w="1276"/>
        <w:gridCol w:w="1559"/>
      </w:tblGrid>
      <w:tr w:rsidR="006A3F61" w:rsidRPr="006A3F61" w:rsidTr="00001F70">
        <w:trPr>
          <w:trHeight w:val="675"/>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F61" w:rsidRPr="006A3F61" w:rsidRDefault="00001F70" w:rsidP="00001F70">
            <w:pPr>
              <w:spacing w:after="0" w:line="240" w:lineRule="auto"/>
              <w:jc w:val="center"/>
              <w:rPr>
                <w:rFonts w:ascii="Sylfaen" w:eastAsia="Times New Roman" w:hAnsi="Sylfaen" w:cs="Sylfaen"/>
                <w:color w:val="000000"/>
                <w:sz w:val="18"/>
                <w:szCs w:val="18"/>
              </w:rPr>
            </w:pPr>
            <w:r w:rsidRPr="009762D8">
              <w:rPr>
                <w:rFonts w:ascii="Sylfaen" w:eastAsia="Times New Roman" w:hAnsi="Sylfaen" w:cs="Sylfaen"/>
                <w:color w:val="000000"/>
                <w:sz w:val="18"/>
                <w:szCs w:val="18"/>
              </w:rPr>
              <w:t>რეგიონი</w:t>
            </w:r>
          </w:p>
        </w:tc>
        <w:tc>
          <w:tcPr>
            <w:tcW w:w="2662" w:type="dxa"/>
            <w:tcBorders>
              <w:top w:val="single" w:sz="4" w:space="0" w:color="auto"/>
              <w:left w:val="nil"/>
              <w:bottom w:val="single" w:sz="4" w:space="0" w:color="auto"/>
              <w:right w:val="single" w:sz="4" w:space="0" w:color="auto"/>
            </w:tcBorders>
            <w:shd w:val="clear" w:color="auto" w:fill="auto"/>
            <w:noWrap/>
            <w:vAlign w:val="center"/>
            <w:hideMark/>
          </w:tcPr>
          <w:p w:rsidR="006A3F61" w:rsidRPr="006A3F61" w:rsidRDefault="00001F70" w:rsidP="00001F70">
            <w:pPr>
              <w:spacing w:after="0" w:line="240" w:lineRule="auto"/>
              <w:jc w:val="center"/>
              <w:rPr>
                <w:rFonts w:ascii="Sylfaen" w:eastAsia="Times New Roman" w:hAnsi="Sylfaen" w:cs="Sylfaen"/>
                <w:color w:val="000000"/>
                <w:sz w:val="18"/>
                <w:szCs w:val="18"/>
              </w:rPr>
            </w:pPr>
            <w:proofErr w:type="spellStart"/>
            <w:r w:rsidRPr="009762D8">
              <w:rPr>
                <w:rFonts w:ascii="Sylfaen" w:eastAsia="Times New Roman" w:hAnsi="Sylfaen" w:cs="Sylfaen"/>
                <w:color w:val="000000"/>
                <w:sz w:val="18"/>
                <w:szCs w:val="18"/>
              </w:rPr>
              <w:t>ქალაქი</w:t>
            </w:r>
            <w:proofErr w:type="spellEnd"/>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დაწესებულების</w:t>
            </w:r>
            <w:proofErr w:type="spellEnd"/>
            <w:r w:rsidRPr="006A3F61">
              <w:rPr>
                <w:rFonts w:ascii="Calibri" w:eastAsia="Times New Roman" w:hAnsi="Calibri" w:cs="Times New Roman"/>
                <w:color w:val="000000"/>
                <w:sz w:val="18"/>
                <w:szCs w:val="18"/>
              </w:rPr>
              <w:t xml:space="preserve"> </w:t>
            </w:r>
            <w:proofErr w:type="spellStart"/>
            <w:r w:rsidRPr="006A3F61">
              <w:rPr>
                <w:rFonts w:ascii="Sylfaen" w:eastAsia="Times New Roman" w:hAnsi="Sylfaen" w:cs="Sylfaen"/>
                <w:color w:val="000000"/>
                <w:sz w:val="18"/>
                <w:szCs w:val="18"/>
              </w:rPr>
              <w:t>რაოდენობა</w:t>
            </w:r>
            <w:proofErr w:type="spellEnd"/>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ჩატარებული</w:t>
            </w:r>
            <w:proofErr w:type="spellEnd"/>
            <w:r w:rsidRPr="006A3F61">
              <w:rPr>
                <w:rFonts w:ascii="Calibri" w:eastAsia="Times New Roman" w:hAnsi="Calibri" w:cs="Times New Roman"/>
                <w:color w:val="000000"/>
                <w:sz w:val="18"/>
                <w:szCs w:val="18"/>
              </w:rPr>
              <w:t xml:space="preserve"> </w:t>
            </w:r>
            <w:proofErr w:type="spellStart"/>
            <w:r w:rsidRPr="006A3F61">
              <w:rPr>
                <w:rFonts w:ascii="Sylfaen" w:eastAsia="Times New Roman" w:hAnsi="Sylfaen" w:cs="Sylfaen"/>
                <w:color w:val="000000"/>
                <w:sz w:val="18"/>
                <w:szCs w:val="18"/>
              </w:rPr>
              <w:t>სკრინინგის</w:t>
            </w:r>
            <w:proofErr w:type="spellEnd"/>
            <w:r w:rsidRPr="006A3F61">
              <w:rPr>
                <w:rFonts w:ascii="Calibri" w:eastAsia="Times New Roman" w:hAnsi="Calibri" w:cs="Times New Roman"/>
                <w:color w:val="000000"/>
                <w:sz w:val="18"/>
                <w:szCs w:val="18"/>
              </w:rPr>
              <w:t xml:space="preserve"> </w:t>
            </w:r>
            <w:proofErr w:type="spellStart"/>
            <w:r w:rsidRPr="006A3F61">
              <w:rPr>
                <w:rFonts w:ascii="Sylfaen" w:eastAsia="Times New Roman" w:hAnsi="Sylfaen" w:cs="Sylfaen"/>
                <w:color w:val="000000"/>
                <w:sz w:val="18"/>
                <w:szCs w:val="18"/>
              </w:rPr>
              <w:t>რაოდენობა</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დადებითი</w:t>
            </w:r>
            <w:proofErr w:type="spellEnd"/>
            <w:r w:rsidRPr="006A3F61">
              <w:rPr>
                <w:rFonts w:ascii="Calibri" w:eastAsia="Times New Roman" w:hAnsi="Calibri" w:cs="Times New Roman"/>
                <w:color w:val="000000"/>
                <w:sz w:val="18"/>
                <w:szCs w:val="18"/>
              </w:rPr>
              <w:t xml:space="preserve"> </w:t>
            </w:r>
            <w:proofErr w:type="spellStart"/>
            <w:r w:rsidRPr="006A3F61">
              <w:rPr>
                <w:rFonts w:ascii="Sylfaen" w:eastAsia="Times New Roman" w:hAnsi="Sylfaen" w:cs="Sylfaen"/>
                <w:color w:val="000000"/>
                <w:sz w:val="18"/>
                <w:szCs w:val="18"/>
              </w:rPr>
              <w:t>შემთხვევა</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უარყოფითი</w:t>
            </w:r>
            <w:proofErr w:type="spellEnd"/>
            <w:r w:rsidRPr="006A3F61">
              <w:rPr>
                <w:rFonts w:ascii="Calibri" w:eastAsia="Times New Roman" w:hAnsi="Calibri" w:cs="Times New Roman"/>
                <w:color w:val="000000"/>
                <w:sz w:val="18"/>
                <w:szCs w:val="18"/>
              </w:rPr>
              <w:t xml:space="preserve"> </w:t>
            </w:r>
            <w:proofErr w:type="spellStart"/>
            <w:r w:rsidRPr="006A3F61">
              <w:rPr>
                <w:rFonts w:ascii="Sylfaen" w:eastAsia="Times New Roman" w:hAnsi="Sylfaen" w:cs="Sylfaen"/>
                <w:color w:val="000000"/>
                <w:sz w:val="18"/>
                <w:szCs w:val="18"/>
              </w:rPr>
              <w:t>შემთხვევა</w:t>
            </w:r>
            <w:proofErr w:type="spellEnd"/>
          </w:p>
        </w:tc>
      </w:tr>
      <w:tr w:rsidR="006A3F61" w:rsidRPr="006A3F61" w:rsidTr="006A3F61">
        <w:trPr>
          <w:trHeight w:val="30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თბილისი</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თბილისი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143</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232 789</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9 450</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223 273</w:t>
            </w:r>
          </w:p>
        </w:tc>
      </w:tr>
      <w:tr w:rsidR="006A3F61" w:rsidRPr="006A3F61" w:rsidTr="006A3F61">
        <w:trPr>
          <w:trHeight w:val="30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აჭარა</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ბათუმი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16</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34 734</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1 016</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33 718</w:t>
            </w:r>
          </w:p>
        </w:tc>
      </w:tr>
      <w:tr w:rsidR="006A3F61" w:rsidRPr="006A3F61" w:rsidTr="006A3F61">
        <w:trPr>
          <w:trHeight w:val="45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სამეგრელო</w:t>
            </w:r>
            <w:r w:rsidRPr="006A3F61">
              <w:rPr>
                <w:rFonts w:ascii="Calibri" w:eastAsia="Times New Roman" w:hAnsi="Calibri" w:cs="Times New Roman"/>
                <w:color w:val="000000"/>
                <w:sz w:val="18"/>
                <w:szCs w:val="18"/>
              </w:rPr>
              <w:t>-</w:t>
            </w:r>
            <w:r w:rsidRPr="006A3F61">
              <w:rPr>
                <w:rFonts w:ascii="Sylfaen" w:eastAsia="Times New Roman" w:hAnsi="Sylfaen" w:cs="Sylfaen"/>
                <w:color w:val="000000"/>
                <w:sz w:val="18"/>
                <w:szCs w:val="18"/>
              </w:rPr>
              <w:t>ზემო</w:t>
            </w:r>
            <w:proofErr w:type="spellEnd"/>
            <w:r w:rsidRPr="006A3F61">
              <w:rPr>
                <w:rFonts w:ascii="Calibri" w:eastAsia="Times New Roman" w:hAnsi="Calibri" w:cs="Times New Roman"/>
                <w:color w:val="000000"/>
                <w:sz w:val="18"/>
                <w:szCs w:val="18"/>
              </w:rPr>
              <w:t xml:space="preserve"> </w:t>
            </w:r>
            <w:proofErr w:type="spellStart"/>
            <w:r w:rsidRPr="006A3F61">
              <w:rPr>
                <w:rFonts w:ascii="Sylfaen" w:eastAsia="Times New Roman" w:hAnsi="Sylfaen" w:cs="Sylfaen"/>
                <w:color w:val="000000"/>
                <w:sz w:val="18"/>
                <w:szCs w:val="18"/>
              </w:rPr>
              <w:t>სვანეთი</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ზუგდიდი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5</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6 963</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787</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6 176</w:t>
            </w:r>
          </w:p>
        </w:tc>
      </w:tr>
      <w:tr w:rsidR="006A3F61" w:rsidRPr="006A3F61" w:rsidTr="006A3F61">
        <w:trPr>
          <w:trHeight w:val="30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იმერეთი</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ქუთაისი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17</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41 198</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2 545</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38 652</w:t>
            </w:r>
          </w:p>
        </w:tc>
      </w:tr>
      <w:tr w:rsidR="006A3F61" w:rsidRPr="006A3F61" w:rsidTr="006A3F61">
        <w:trPr>
          <w:trHeight w:val="30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კახეთი</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თელავი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5</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8 737</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101</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8 636</w:t>
            </w:r>
          </w:p>
        </w:tc>
      </w:tr>
      <w:tr w:rsidR="006A3F61" w:rsidRPr="006A3F61" w:rsidTr="006A3F61">
        <w:trPr>
          <w:trHeight w:val="30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ქვემო</w:t>
            </w:r>
            <w:proofErr w:type="spellEnd"/>
            <w:r w:rsidRPr="006A3F61">
              <w:rPr>
                <w:rFonts w:ascii="Calibri" w:eastAsia="Times New Roman" w:hAnsi="Calibri" w:cs="Times New Roman"/>
                <w:color w:val="000000"/>
                <w:sz w:val="18"/>
                <w:szCs w:val="18"/>
              </w:rPr>
              <w:t xml:space="preserve"> </w:t>
            </w:r>
            <w:proofErr w:type="spellStart"/>
            <w:r w:rsidRPr="006A3F61">
              <w:rPr>
                <w:rFonts w:ascii="Sylfaen" w:eastAsia="Times New Roman" w:hAnsi="Sylfaen" w:cs="Sylfaen"/>
                <w:color w:val="000000"/>
                <w:sz w:val="18"/>
                <w:szCs w:val="18"/>
              </w:rPr>
              <w:t>ქართლი</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რუსთავი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6</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11 592</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339</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11 253</w:t>
            </w:r>
          </w:p>
        </w:tc>
      </w:tr>
      <w:tr w:rsidR="006A3F61" w:rsidRPr="006A3F61" w:rsidTr="006A3F61">
        <w:trPr>
          <w:trHeight w:val="30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შიდა</w:t>
            </w:r>
            <w:proofErr w:type="spellEnd"/>
            <w:r w:rsidRPr="006A3F61">
              <w:rPr>
                <w:rFonts w:ascii="Calibri" w:eastAsia="Times New Roman" w:hAnsi="Calibri" w:cs="Times New Roman"/>
                <w:color w:val="000000"/>
                <w:sz w:val="18"/>
                <w:szCs w:val="18"/>
              </w:rPr>
              <w:t xml:space="preserve"> </w:t>
            </w:r>
            <w:proofErr w:type="spellStart"/>
            <w:r w:rsidRPr="006A3F61">
              <w:rPr>
                <w:rFonts w:ascii="Sylfaen" w:eastAsia="Times New Roman" w:hAnsi="Sylfaen" w:cs="Sylfaen"/>
                <w:color w:val="000000"/>
                <w:sz w:val="18"/>
                <w:szCs w:val="18"/>
              </w:rPr>
              <w:t>ქართლი</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გორი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5</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14 483</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202</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14 281</w:t>
            </w:r>
          </w:p>
        </w:tc>
      </w:tr>
      <w:tr w:rsidR="006A3F61" w:rsidRPr="006A3F61" w:rsidTr="006A3F61">
        <w:trPr>
          <w:trHeight w:val="675"/>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სამცხე</w:t>
            </w:r>
            <w:r w:rsidRPr="006A3F61">
              <w:rPr>
                <w:rFonts w:ascii="Calibri" w:eastAsia="Times New Roman" w:hAnsi="Calibri" w:cs="Times New Roman"/>
                <w:color w:val="000000"/>
                <w:sz w:val="18"/>
                <w:szCs w:val="18"/>
              </w:rPr>
              <w:t>-</w:t>
            </w:r>
            <w:r w:rsidRPr="006A3F61">
              <w:rPr>
                <w:rFonts w:ascii="Sylfaen" w:eastAsia="Times New Roman" w:hAnsi="Sylfaen" w:cs="Sylfaen"/>
                <w:color w:val="000000"/>
                <w:sz w:val="18"/>
                <w:szCs w:val="18"/>
              </w:rPr>
              <w:t>ჯავახეთი</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ახალქალაქი</w:t>
            </w:r>
            <w:proofErr w:type="spellEnd"/>
            <w:r w:rsidRPr="006A3F61">
              <w:rPr>
                <w:rFonts w:ascii="Calibri" w:eastAsia="Times New Roman" w:hAnsi="Calibri" w:cs="Times New Roman"/>
                <w:color w:val="000000"/>
                <w:sz w:val="18"/>
                <w:szCs w:val="18"/>
              </w:rPr>
              <w:t>/</w:t>
            </w:r>
            <w:proofErr w:type="spellStart"/>
            <w:r w:rsidRPr="006A3F61">
              <w:rPr>
                <w:rFonts w:ascii="Sylfaen" w:eastAsia="Times New Roman" w:hAnsi="Sylfaen" w:cs="Sylfaen"/>
                <w:color w:val="000000"/>
                <w:sz w:val="18"/>
                <w:szCs w:val="18"/>
              </w:rPr>
              <w:t>ახალციხე</w:t>
            </w:r>
            <w:proofErr w:type="spellEnd"/>
            <w:r w:rsidRPr="006A3F61">
              <w:rPr>
                <w:rFonts w:ascii="Calibri" w:eastAsia="Times New Roman" w:hAnsi="Calibri" w:cs="Times New Roman"/>
                <w:color w:val="000000"/>
                <w:sz w:val="18"/>
                <w:szCs w:val="18"/>
              </w:rPr>
              <w:t>/</w:t>
            </w:r>
            <w:proofErr w:type="spellStart"/>
            <w:r w:rsidRPr="006A3F61">
              <w:rPr>
                <w:rFonts w:ascii="Sylfaen" w:eastAsia="Times New Roman" w:hAnsi="Sylfaen" w:cs="Sylfaen"/>
                <w:color w:val="000000"/>
                <w:sz w:val="18"/>
                <w:szCs w:val="18"/>
              </w:rPr>
              <w:t>ბორჯომი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4</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7 044</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118</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6 926</w:t>
            </w:r>
          </w:p>
        </w:tc>
      </w:tr>
      <w:tr w:rsidR="006A3F61" w:rsidRPr="006A3F61" w:rsidTr="006A3F61">
        <w:trPr>
          <w:trHeight w:val="30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მცხეთა</w:t>
            </w:r>
            <w:r w:rsidRPr="006A3F61">
              <w:rPr>
                <w:rFonts w:ascii="Calibri" w:eastAsia="Times New Roman" w:hAnsi="Calibri" w:cs="Times New Roman"/>
                <w:color w:val="000000"/>
                <w:sz w:val="18"/>
                <w:szCs w:val="18"/>
              </w:rPr>
              <w:t>-</w:t>
            </w:r>
            <w:r w:rsidRPr="006A3F61">
              <w:rPr>
                <w:rFonts w:ascii="Sylfaen" w:eastAsia="Times New Roman" w:hAnsi="Sylfaen" w:cs="Sylfaen"/>
                <w:color w:val="000000"/>
                <w:sz w:val="18"/>
                <w:szCs w:val="18"/>
              </w:rPr>
              <w:t>მთიანეთი</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მცხეთა</w:t>
            </w:r>
            <w:proofErr w:type="spellEnd"/>
            <w:r w:rsidRPr="006A3F61">
              <w:rPr>
                <w:rFonts w:ascii="Calibri" w:eastAsia="Times New Roman" w:hAnsi="Calibri" w:cs="Times New Roman"/>
                <w:color w:val="000000"/>
                <w:sz w:val="18"/>
                <w:szCs w:val="18"/>
              </w:rPr>
              <w:t>/</w:t>
            </w:r>
            <w:proofErr w:type="spellStart"/>
            <w:r w:rsidRPr="006A3F61">
              <w:rPr>
                <w:rFonts w:ascii="Sylfaen" w:eastAsia="Times New Roman" w:hAnsi="Sylfaen" w:cs="Sylfaen"/>
                <w:color w:val="000000"/>
                <w:sz w:val="18"/>
                <w:szCs w:val="18"/>
              </w:rPr>
              <w:t>დუშეთი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2 305</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88</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2 217</w:t>
            </w:r>
          </w:p>
        </w:tc>
      </w:tr>
      <w:tr w:rsidR="006A3F61" w:rsidRPr="006A3F61" w:rsidTr="006A3F61">
        <w:trPr>
          <w:trHeight w:val="300"/>
        </w:trPr>
        <w:tc>
          <w:tcPr>
            <w:tcW w:w="1881" w:type="dxa"/>
            <w:tcBorders>
              <w:top w:val="nil"/>
              <w:left w:val="single" w:sz="4" w:space="0" w:color="auto"/>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გურია</w:t>
            </w:r>
            <w:proofErr w:type="spellEnd"/>
          </w:p>
        </w:tc>
        <w:tc>
          <w:tcPr>
            <w:tcW w:w="2662" w:type="dxa"/>
            <w:tcBorders>
              <w:top w:val="nil"/>
              <w:left w:val="nil"/>
              <w:bottom w:val="single" w:sz="4" w:space="0" w:color="auto"/>
              <w:right w:val="single" w:sz="4" w:space="0" w:color="auto"/>
            </w:tcBorders>
            <w:shd w:val="clear" w:color="auto" w:fill="auto"/>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ოზურგეთი</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w:t>
            </w:r>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2 547</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130</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2 417</w:t>
            </w:r>
          </w:p>
        </w:tc>
      </w:tr>
      <w:tr w:rsidR="006A3F61" w:rsidRPr="006A3F61" w:rsidTr="006A3F61">
        <w:trPr>
          <w:trHeight w:val="300"/>
        </w:trPr>
        <w:tc>
          <w:tcPr>
            <w:tcW w:w="6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proofErr w:type="spellStart"/>
            <w:r w:rsidRPr="006A3F61">
              <w:rPr>
                <w:rFonts w:ascii="Sylfaen" w:eastAsia="Times New Roman" w:hAnsi="Sylfaen" w:cs="Sylfaen"/>
                <w:color w:val="000000"/>
                <w:sz w:val="18"/>
                <w:szCs w:val="18"/>
              </w:rPr>
              <w:t>სულ</w:t>
            </w:r>
            <w:proofErr w:type="spellEnd"/>
          </w:p>
        </w:tc>
        <w:tc>
          <w:tcPr>
            <w:tcW w:w="1468"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362 392</w:t>
            </w:r>
          </w:p>
        </w:tc>
        <w:tc>
          <w:tcPr>
            <w:tcW w:w="1276"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6A3F61">
              <w:rPr>
                <w:rFonts w:ascii="Calibri" w:eastAsia="Times New Roman" w:hAnsi="Calibri" w:cs="Times New Roman"/>
                <w:color w:val="000000"/>
                <w:sz w:val="18"/>
                <w:szCs w:val="18"/>
              </w:rPr>
              <w:t>14 776</w:t>
            </w:r>
          </w:p>
        </w:tc>
        <w:tc>
          <w:tcPr>
            <w:tcW w:w="1559" w:type="dxa"/>
            <w:tcBorders>
              <w:top w:val="nil"/>
              <w:left w:val="nil"/>
              <w:bottom w:val="single" w:sz="4" w:space="0" w:color="auto"/>
              <w:right w:val="single" w:sz="4" w:space="0" w:color="auto"/>
            </w:tcBorders>
            <w:shd w:val="clear" w:color="auto" w:fill="auto"/>
            <w:noWrap/>
            <w:vAlign w:val="center"/>
            <w:hideMark/>
          </w:tcPr>
          <w:p w:rsidR="006A3F61" w:rsidRPr="006A3F61" w:rsidRDefault="006A3F61" w:rsidP="006A3F61">
            <w:pPr>
              <w:spacing w:after="0" w:line="240" w:lineRule="auto"/>
              <w:jc w:val="center"/>
              <w:rPr>
                <w:rFonts w:ascii="Calibri" w:eastAsia="Times New Roman" w:hAnsi="Calibri" w:cs="Times New Roman"/>
                <w:color w:val="000000"/>
                <w:sz w:val="18"/>
                <w:szCs w:val="18"/>
              </w:rPr>
            </w:pPr>
            <w:r w:rsidRPr="009762D8">
              <w:rPr>
                <w:rFonts w:ascii="Calibri" w:eastAsia="Times New Roman" w:hAnsi="Calibri" w:cs="Times New Roman"/>
                <w:color w:val="000000"/>
                <w:sz w:val="18"/>
                <w:szCs w:val="18"/>
              </w:rPr>
              <w:t>347 549</w:t>
            </w:r>
          </w:p>
        </w:tc>
      </w:tr>
    </w:tbl>
    <w:p w:rsidR="006A3F61" w:rsidRPr="009762D8" w:rsidRDefault="006A3F61" w:rsidP="006A3F61">
      <w:pPr>
        <w:jc w:val="both"/>
        <w:rPr>
          <w:rFonts w:ascii="Sylfaen" w:hAnsi="Sylfaen"/>
          <w:lang w:val="ka-GE"/>
        </w:rPr>
      </w:pPr>
      <w:r w:rsidRPr="009762D8">
        <w:rPr>
          <w:rFonts w:ascii="Sylfaen" w:hAnsi="Sylfaen"/>
          <w:lang w:val="ka-GE"/>
        </w:rPr>
        <w:t xml:space="preserve"> </w:t>
      </w:r>
    </w:p>
    <w:p w:rsidR="00B165CD" w:rsidRPr="009762D8" w:rsidRDefault="00B165CD" w:rsidP="006A3F61">
      <w:pPr>
        <w:jc w:val="both"/>
        <w:rPr>
          <w:rFonts w:ascii="Sylfaen" w:hAnsi="Sylfaen"/>
          <w:lang w:val="ka-GE"/>
        </w:rPr>
      </w:pPr>
    </w:p>
    <w:p w:rsidR="00B165CD" w:rsidRPr="00326DCD" w:rsidRDefault="00326DCD" w:rsidP="006A3F61">
      <w:pPr>
        <w:jc w:val="both"/>
        <w:rPr>
          <w:rFonts w:ascii="Sylfaen" w:hAnsi="Sylfaen"/>
          <w:b/>
          <w:u w:val="single"/>
          <w:lang w:val="ka-GE"/>
        </w:rPr>
      </w:pPr>
      <w:r w:rsidRPr="00326DCD">
        <w:rPr>
          <w:rFonts w:ascii="Sylfaen" w:hAnsi="Sylfaen"/>
          <w:b/>
          <w:u w:val="single"/>
          <w:lang w:val="ka-GE"/>
        </w:rPr>
        <w:lastRenderedPageBreak/>
        <w:t xml:space="preserve">დაგეგმილი </w:t>
      </w:r>
      <w:r w:rsidR="00B165CD" w:rsidRPr="00326DCD">
        <w:rPr>
          <w:rFonts w:ascii="Sylfaen" w:hAnsi="Sylfaen"/>
          <w:b/>
          <w:u w:val="single"/>
          <w:lang w:val="ka-GE"/>
        </w:rPr>
        <w:t>პროექტი:</w:t>
      </w:r>
    </w:p>
    <w:p w:rsidR="00B165CD" w:rsidRPr="009762D8" w:rsidRDefault="00B165CD" w:rsidP="006A3F61">
      <w:pPr>
        <w:jc w:val="both"/>
        <w:rPr>
          <w:rFonts w:ascii="Sylfaen" w:hAnsi="Sylfaen"/>
          <w:lang w:val="ka-GE"/>
        </w:rPr>
      </w:pPr>
      <w:r w:rsidRPr="009762D8">
        <w:rPr>
          <w:rFonts w:ascii="Sylfaen" w:hAnsi="Sylfaen"/>
          <w:lang w:val="ka-GE"/>
        </w:rPr>
        <w:t>სტაციონარულ დაწესებულებებს ჯანმრთელობის დაცვის სახელმწიფო პროგრამების დადგენილებების (36, 592) ფარგლებში გაუჩნდებათ სკრინინგით გამოვლენილი ყველა დადებითი შემთხვევის დარეგისტრირებისა და კონფირმაციული კვლევის</w:t>
      </w:r>
      <w:r w:rsidR="00A9427C" w:rsidRPr="009762D8">
        <w:rPr>
          <w:rFonts w:ascii="Sylfaen" w:hAnsi="Sylfaen"/>
          <w:lang w:val="ka-GE"/>
        </w:rPr>
        <w:t xml:space="preserve"> (</w:t>
      </w:r>
      <w:r w:rsidR="00A9427C" w:rsidRPr="009762D8">
        <w:rPr>
          <w:rFonts w:ascii="Sylfaen" w:hAnsi="Sylfaen"/>
        </w:rPr>
        <w:t xml:space="preserve">CORE AG </w:t>
      </w:r>
      <w:r w:rsidR="00A9427C" w:rsidRPr="009762D8">
        <w:rPr>
          <w:rFonts w:ascii="Sylfaen" w:hAnsi="Sylfaen"/>
          <w:lang w:val="ka-GE"/>
        </w:rPr>
        <w:t>მეთოდით)</w:t>
      </w:r>
      <w:r w:rsidRPr="009762D8">
        <w:rPr>
          <w:rFonts w:ascii="Sylfaen" w:hAnsi="Sylfaen"/>
          <w:lang w:val="ka-GE"/>
        </w:rPr>
        <w:t xml:space="preserve"> ჩატარებისთვის სისხლის ნიმუშის აღების ვალდებულება.</w:t>
      </w:r>
    </w:p>
    <w:p w:rsidR="00B165CD" w:rsidRPr="009762D8" w:rsidRDefault="00326DCD" w:rsidP="006A3F61">
      <w:pPr>
        <w:jc w:val="both"/>
        <w:rPr>
          <w:rFonts w:ascii="Sylfaen" w:hAnsi="Sylfaen"/>
          <w:lang w:val="ka-GE"/>
        </w:rPr>
      </w:pPr>
      <w:r>
        <w:rPr>
          <w:rFonts w:ascii="Sylfaen" w:hAnsi="Sylfaen"/>
          <w:lang w:val="ka-GE"/>
        </w:rPr>
        <w:t xml:space="preserve">მოხდება კონფირმაციული კვლევების შედეგების ინტეგრირება სკრინინგის ელექტრონულ მოდულში და </w:t>
      </w:r>
      <w:r w:rsidR="00E17B04" w:rsidRPr="009762D8">
        <w:rPr>
          <w:rFonts w:ascii="Sylfaen" w:hAnsi="Sylfaen"/>
          <w:lang w:val="ka-GE"/>
        </w:rPr>
        <w:t xml:space="preserve">კონფირმაციული კვლევის შედეგები სკრინინგის მოდულში </w:t>
      </w:r>
      <w:r>
        <w:rPr>
          <w:rFonts w:ascii="Sylfaen" w:hAnsi="Sylfaen"/>
          <w:lang w:val="ka-GE"/>
        </w:rPr>
        <w:t>და</w:t>
      </w:r>
      <w:r w:rsidRPr="009762D8">
        <w:rPr>
          <w:rFonts w:ascii="Sylfaen" w:hAnsi="Sylfaen"/>
          <w:lang w:val="ka-GE"/>
        </w:rPr>
        <w:t xml:space="preserve">რეგისტრირდება </w:t>
      </w:r>
      <w:r w:rsidR="00E17B04" w:rsidRPr="009762D8">
        <w:rPr>
          <w:rFonts w:ascii="Sylfaen" w:hAnsi="Sylfaen"/>
          <w:lang w:val="ka-GE"/>
        </w:rPr>
        <w:t>დაწესებულებების მიერ (ELIMC -სთან მოხდება სინქრონიზაცია)</w:t>
      </w:r>
    </w:p>
    <w:p w:rsidR="00E17B04" w:rsidRPr="00326DCD" w:rsidRDefault="00326DCD" w:rsidP="006A3F61">
      <w:pPr>
        <w:jc w:val="both"/>
        <w:rPr>
          <w:rFonts w:ascii="Sylfaen" w:hAnsi="Sylfaen"/>
          <w:b/>
          <w:lang w:val="ka-GE"/>
        </w:rPr>
      </w:pPr>
      <w:r w:rsidRPr="00326DCD">
        <w:rPr>
          <w:rFonts w:ascii="Sylfaen" w:hAnsi="Sylfaen"/>
          <w:b/>
          <w:lang w:val="ka-GE"/>
        </w:rPr>
        <w:t>განხორციელების მექანიზმი (ვარიანტი 1)</w:t>
      </w:r>
    </w:p>
    <w:p w:rsidR="00E17B04" w:rsidRPr="009762D8" w:rsidRDefault="00E17B04" w:rsidP="00E17B04">
      <w:pPr>
        <w:pStyle w:val="ListParagraph"/>
        <w:numPr>
          <w:ilvl w:val="0"/>
          <w:numId w:val="3"/>
        </w:numPr>
        <w:jc w:val="both"/>
        <w:rPr>
          <w:rFonts w:ascii="Sylfaen" w:hAnsi="Sylfaen"/>
          <w:lang w:val="ka-GE"/>
        </w:rPr>
      </w:pPr>
      <w:r w:rsidRPr="009762D8">
        <w:rPr>
          <w:rFonts w:ascii="Sylfaen" w:hAnsi="Sylfaen" w:cs="Sylfaen"/>
          <w:lang w:val="ka-GE"/>
        </w:rPr>
        <w:t>სტაციონარულ</w:t>
      </w:r>
      <w:r w:rsidRPr="009762D8">
        <w:rPr>
          <w:rFonts w:ascii="Sylfaen" w:hAnsi="Sylfaen"/>
          <w:lang w:val="ka-GE"/>
        </w:rPr>
        <w:t xml:space="preserve"> დაწესებულებებს აუნაზღაურდებათ სისხლის ნიმუშის აღებისა და ნსდს უახლოეს ლაბორატორიამდე ტრანსპორტირების ხარჯები (1 ნიმუში 5 ლარი). სტატისტიკური მონაცემების მიხედვით წელიწადში დაახლოებით 15000 ნიმუშის კონფირმაცია გახდება საჭირო, რისთვისაც საჭირო ბიუჯეტი შეადგენს დაახლოებით 75 000 ლარს.</w:t>
      </w:r>
    </w:p>
    <w:p w:rsidR="00E17B04" w:rsidRPr="009762D8" w:rsidRDefault="00E17B04" w:rsidP="00E17B04">
      <w:pPr>
        <w:pStyle w:val="ListParagraph"/>
        <w:numPr>
          <w:ilvl w:val="0"/>
          <w:numId w:val="3"/>
        </w:numPr>
        <w:jc w:val="both"/>
        <w:rPr>
          <w:rFonts w:ascii="Sylfaen" w:hAnsi="Sylfaen"/>
          <w:lang w:val="ka-GE"/>
        </w:rPr>
      </w:pPr>
      <w:r w:rsidRPr="009762D8">
        <w:rPr>
          <w:rFonts w:ascii="Sylfaen" w:hAnsi="Sylfaen"/>
          <w:lang w:val="ka-GE"/>
        </w:rPr>
        <w:t>ნსდს ლაბორატორიებიდან სისხლის ტრანსპორტირება უკვე ხორციელდება 169 დადგენილების ფარგლებში</w:t>
      </w:r>
      <w:r w:rsidR="00A9427C" w:rsidRPr="009762D8">
        <w:rPr>
          <w:rFonts w:ascii="Sylfaen" w:hAnsi="Sylfaen"/>
          <w:lang w:val="ka-GE"/>
        </w:rPr>
        <w:t xml:space="preserve"> (კვირაში ერთხელ)</w:t>
      </w:r>
      <w:r w:rsidRPr="009762D8">
        <w:rPr>
          <w:rFonts w:ascii="Sylfaen" w:hAnsi="Sylfaen"/>
          <w:lang w:val="ka-GE"/>
        </w:rPr>
        <w:t>, რისთვისაც ცენტრის ბიუჯეტში გათვალისწინებულია დაახლოებით 5000 ლარი ყოველთვიურად, რაც წელიწადში შეადგენს 60 000 ლარს</w:t>
      </w:r>
      <w:r w:rsidR="00A9427C" w:rsidRPr="009762D8">
        <w:rPr>
          <w:rFonts w:ascii="Sylfaen" w:hAnsi="Sylfaen"/>
          <w:lang w:val="ka-GE"/>
        </w:rPr>
        <w:t xml:space="preserve"> (ეს უკვე გათვალისწინებულია და არ არის დამატებითი ხარჯი).</w:t>
      </w:r>
    </w:p>
    <w:p w:rsidR="00A9427C" w:rsidRPr="009762D8" w:rsidRDefault="00A9427C" w:rsidP="00A9427C">
      <w:pPr>
        <w:jc w:val="both"/>
        <w:rPr>
          <w:rFonts w:ascii="Sylfaen" w:hAnsi="Sylfaen"/>
          <w:lang w:val="ka-GE"/>
        </w:rPr>
      </w:pPr>
    </w:p>
    <w:p w:rsidR="00326DCD" w:rsidRPr="00326DCD" w:rsidRDefault="00326DCD" w:rsidP="00326DCD">
      <w:pPr>
        <w:jc w:val="both"/>
        <w:rPr>
          <w:rFonts w:ascii="Sylfaen" w:hAnsi="Sylfaen"/>
          <w:b/>
          <w:lang w:val="ka-GE"/>
        </w:rPr>
      </w:pPr>
      <w:r w:rsidRPr="00326DCD">
        <w:rPr>
          <w:rFonts w:ascii="Sylfaen" w:hAnsi="Sylfaen" w:cs="Sylfaen"/>
          <w:b/>
          <w:lang w:val="ka-GE"/>
        </w:rPr>
        <w:t>განხორციელების</w:t>
      </w:r>
      <w:r w:rsidRPr="00326DCD">
        <w:rPr>
          <w:rFonts w:ascii="Sylfaen" w:hAnsi="Sylfaen"/>
          <w:b/>
          <w:lang w:val="ka-GE"/>
        </w:rPr>
        <w:t xml:space="preserve"> მექანიზმი (ვარიანტი </w:t>
      </w:r>
      <w:r>
        <w:rPr>
          <w:rFonts w:ascii="Sylfaen" w:hAnsi="Sylfaen"/>
          <w:b/>
          <w:lang w:val="ka-GE"/>
        </w:rPr>
        <w:t>2</w:t>
      </w:r>
      <w:r w:rsidRPr="00326DCD">
        <w:rPr>
          <w:rFonts w:ascii="Sylfaen" w:hAnsi="Sylfaen"/>
          <w:b/>
          <w:lang w:val="ka-GE"/>
        </w:rPr>
        <w:t>)</w:t>
      </w:r>
    </w:p>
    <w:p w:rsidR="00A9427C" w:rsidRPr="009762D8" w:rsidRDefault="00A9427C" w:rsidP="00A9427C">
      <w:pPr>
        <w:pStyle w:val="ListParagraph"/>
        <w:numPr>
          <w:ilvl w:val="0"/>
          <w:numId w:val="3"/>
        </w:numPr>
        <w:jc w:val="both"/>
        <w:rPr>
          <w:rFonts w:ascii="Sylfaen" w:hAnsi="Sylfaen"/>
          <w:lang w:val="ka-GE"/>
        </w:rPr>
      </w:pPr>
      <w:r w:rsidRPr="009762D8">
        <w:rPr>
          <w:rFonts w:ascii="Sylfaen" w:hAnsi="Sylfaen" w:cs="Sylfaen"/>
          <w:lang w:val="ka-GE"/>
        </w:rPr>
        <w:t>სტაციონარულ</w:t>
      </w:r>
      <w:r w:rsidRPr="009762D8">
        <w:rPr>
          <w:rFonts w:ascii="Sylfaen" w:hAnsi="Sylfaen"/>
          <w:lang w:val="ka-GE"/>
        </w:rPr>
        <w:t xml:space="preserve"> დაწესებულებებს აუნაზღაურდებათ სისხლის ნიმუშის აღების ხარჯი (1 ნიმუში 3,6 ლარი). სტატისტიკური მონაცემების მიხედვით წელიწადში დაახლოებით 15000 ნიმუშის კონფირმაცია გახდება საჭირო, რისთვისაც საჭირო ბიუჯეტი შეადგენს დაახლოებით 54 000 ლარს.</w:t>
      </w:r>
    </w:p>
    <w:p w:rsidR="00A9427C" w:rsidRPr="009762D8" w:rsidRDefault="00A9427C" w:rsidP="00A9427C">
      <w:pPr>
        <w:pStyle w:val="ListParagraph"/>
        <w:numPr>
          <w:ilvl w:val="0"/>
          <w:numId w:val="3"/>
        </w:numPr>
        <w:jc w:val="both"/>
        <w:rPr>
          <w:rFonts w:ascii="Sylfaen" w:hAnsi="Sylfaen"/>
          <w:lang w:val="ka-GE"/>
        </w:rPr>
      </w:pPr>
      <w:r w:rsidRPr="009762D8">
        <w:rPr>
          <w:rFonts w:ascii="Sylfaen" w:hAnsi="Sylfaen"/>
          <w:lang w:val="ka-GE"/>
        </w:rPr>
        <w:t>დაწესებულებებიდან სისხლის ნიმუშების ტრანსპორტირებას ნსდს უახლეს ლაბორატორიებამდე ახორციელებს ადგილობრივი სჯდ სამსახური (კვირაში 2-ჯერ, ან 3-ჯერ, 1 ნიმუში 1 ლარი), რისთვისაც საჭირო ბიუჯეტი შეადგენს დაახლოებით 15 000 ლარს წელიწადში.</w:t>
      </w:r>
    </w:p>
    <w:p w:rsidR="00A9427C" w:rsidRPr="009762D8" w:rsidRDefault="00A9427C" w:rsidP="00A9427C">
      <w:pPr>
        <w:pStyle w:val="ListParagraph"/>
        <w:numPr>
          <w:ilvl w:val="0"/>
          <w:numId w:val="3"/>
        </w:numPr>
        <w:jc w:val="both"/>
        <w:rPr>
          <w:rFonts w:ascii="Sylfaen" w:hAnsi="Sylfaen"/>
          <w:lang w:val="ka-GE"/>
        </w:rPr>
      </w:pPr>
      <w:r w:rsidRPr="009762D8">
        <w:rPr>
          <w:rFonts w:ascii="Sylfaen" w:hAnsi="Sylfaen"/>
          <w:lang w:val="ka-GE"/>
        </w:rPr>
        <w:t>ნსდს ლაბორატორიებიდან სისხლის ტრანსპორტირება უკვე ხორციელდება 169 დადგენილების ფარგლებში (კვირაში ერთხელ), რისთვისაც ცენტრის ბიუჯეტში გათვალისწინებულია დაახლოებით 5000 ლარი ყოველთვიურად, რაც წელიწადში შეადგენს 60 000 ლარს (ეს უკვე გათვალისწინებულია და არ არის დამატებითი ხარჯი).</w:t>
      </w:r>
    </w:p>
    <w:p w:rsidR="00326DCD" w:rsidRPr="00326DCD" w:rsidRDefault="00326DCD" w:rsidP="00326DCD">
      <w:pPr>
        <w:ind w:left="360"/>
        <w:jc w:val="both"/>
        <w:rPr>
          <w:rFonts w:ascii="Sylfaen" w:hAnsi="Sylfaen"/>
          <w:b/>
          <w:lang w:val="ka-GE"/>
        </w:rPr>
      </w:pPr>
      <w:r w:rsidRPr="00326DCD">
        <w:rPr>
          <w:rFonts w:ascii="Sylfaen" w:hAnsi="Sylfaen" w:cs="Sylfaen"/>
          <w:b/>
          <w:lang w:val="ka-GE"/>
        </w:rPr>
        <w:lastRenderedPageBreak/>
        <w:t>განხორციელების</w:t>
      </w:r>
      <w:r w:rsidRPr="00326DCD">
        <w:rPr>
          <w:rFonts w:ascii="Sylfaen" w:hAnsi="Sylfaen"/>
          <w:b/>
          <w:lang w:val="ka-GE"/>
        </w:rPr>
        <w:t xml:space="preserve"> მექანიზმი (ვარიანტი </w:t>
      </w:r>
      <w:r>
        <w:rPr>
          <w:rFonts w:ascii="Sylfaen" w:hAnsi="Sylfaen"/>
          <w:b/>
          <w:lang w:val="ka-GE"/>
        </w:rPr>
        <w:t>3</w:t>
      </w:r>
      <w:r w:rsidRPr="00326DCD">
        <w:rPr>
          <w:rFonts w:ascii="Sylfaen" w:hAnsi="Sylfaen"/>
          <w:b/>
          <w:lang w:val="ka-GE"/>
        </w:rPr>
        <w:t>)</w:t>
      </w:r>
    </w:p>
    <w:p w:rsidR="009762D8" w:rsidRPr="009762D8" w:rsidRDefault="009762D8" w:rsidP="00A9427C">
      <w:pPr>
        <w:pStyle w:val="ListParagraph"/>
        <w:jc w:val="both"/>
        <w:rPr>
          <w:rFonts w:ascii="Sylfaen" w:hAnsi="Sylfaen"/>
          <w:lang w:val="ka-GE"/>
        </w:rPr>
      </w:pPr>
      <w:r w:rsidRPr="009762D8">
        <w:rPr>
          <w:rFonts w:ascii="Sylfaen" w:hAnsi="Sylfaen"/>
          <w:lang w:val="ka-GE"/>
        </w:rPr>
        <w:t>სტაციონარულ დაწესებულებებს არ აუნაზღაურდებათ სისხლის ნიმუშის აღების და ტრანსპორტირების ხარჯები. ეს სერვისი გახდება სავალდებულო პირობა სახელმწიფო პროგრამების მიმწოდებელ დაწესებულებად დარეგისტრირებისთვის(!!!)</w:t>
      </w:r>
    </w:p>
    <w:p w:rsidR="009762D8" w:rsidRDefault="009762D8" w:rsidP="00A9427C">
      <w:pPr>
        <w:pStyle w:val="ListParagraph"/>
        <w:jc w:val="both"/>
        <w:rPr>
          <w:rFonts w:ascii="Sylfaen" w:hAnsi="Sylfaen"/>
          <w:lang w:val="ka-GE"/>
        </w:rPr>
      </w:pPr>
    </w:p>
    <w:p w:rsidR="00326DCD" w:rsidRDefault="00326DCD" w:rsidP="00A9427C">
      <w:pPr>
        <w:pStyle w:val="ListParagraph"/>
        <w:jc w:val="both"/>
        <w:rPr>
          <w:rFonts w:ascii="Sylfaen" w:hAnsi="Sylfaen"/>
          <w:lang w:val="ka-GE"/>
        </w:rPr>
      </w:pPr>
      <w:r>
        <w:rPr>
          <w:rFonts w:ascii="Sylfaen" w:hAnsi="Sylfaen"/>
          <w:lang w:val="ka-GE"/>
        </w:rPr>
        <w:t>მოქნილი მექანიზმისა და საჭირო ბიუჯეტის სიმცირის გათვალისწინებით, მიზანშეწონილია უპირატესობა მიენიჭოს მეორე ვარიანტს.</w:t>
      </w:r>
    </w:p>
    <w:p w:rsidR="00326DCD" w:rsidRPr="009762D8" w:rsidRDefault="00326DCD" w:rsidP="00A9427C">
      <w:pPr>
        <w:pStyle w:val="ListParagraph"/>
        <w:jc w:val="both"/>
        <w:rPr>
          <w:rFonts w:ascii="Sylfaen" w:hAnsi="Sylfaen"/>
          <w:lang w:val="ka-GE"/>
        </w:rPr>
      </w:pPr>
    </w:p>
    <w:p w:rsidR="009762D8" w:rsidRPr="00326DCD" w:rsidRDefault="00326DCD" w:rsidP="009762D8">
      <w:pPr>
        <w:pStyle w:val="ListParagraph"/>
        <w:numPr>
          <w:ilvl w:val="0"/>
          <w:numId w:val="1"/>
        </w:numPr>
        <w:rPr>
          <w:rFonts w:ascii="Sylfaen" w:hAnsi="Sylfaen"/>
          <w:b/>
          <w:u w:val="single"/>
          <w:lang w:val="ka-GE"/>
        </w:rPr>
      </w:pPr>
      <w:r w:rsidRPr="00326DCD">
        <w:rPr>
          <w:rFonts w:ascii="Sylfaen" w:hAnsi="Sylfaen"/>
          <w:b/>
          <w:u w:val="single"/>
          <w:lang w:val="ka-GE"/>
        </w:rPr>
        <w:t>კონფირმაციული კვლევების ჩატარები</w:t>
      </w:r>
      <w:r>
        <w:rPr>
          <w:rFonts w:ascii="Sylfaen" w:hAnsi="Sylfaen"/>
          <w:b/>
          <w:u w:val="single"/>
          <w:lang w:val="ka-GE"/>
        </w:rPr>
        <w:t>ს შესაძლებლობა</w:t>
      </w:r>
      <w:r w:rsidR="009762D8" w:rsidRPr="009762D8">
        <w:rPr>
          <w:rFonts w:ascii="Sylfaen" w:hAnsi="Sylfaen"/>
          <w:lang w:val="ka-GE"/>
        </w:rPr>
        <w:t xml:space="preserve"> </w:t>
      </w:r>
      <w:r w:rsidR="009762D8" w:rsidRPr="00326DCD">
        <w:rPr>
          <w:rFonts w:ascii="Sylfaen" w:hAnsi="Sylfaen"/>
          <w:b/>
          <w:u w:val="single"/>
          <w:lang w:val="ka-GE"/>
        </w:rPr>
        <w:t>ნსდს ლაბორატორიები</w:t>
      </w:r>
      <w:r w:rsidR="00D90F1D">
        <w:rPr>
          <w:rFonts w:ascii="Sylfaen" w:hAnsi="Sylfaen"/>
          <w:b/>
          <w:u w:val="single"/>
          <w:lang w:val="ka-GE"/>
        </w:rPr>
        <w:t>სთვის</w:t>
      </w:r>
    </w:p>
    <w:p w:rsidR="009762D8" w:rsidRPr="009762D8" w:rsidRDefault="009762D8" w:rsidP="009762D8">
      <w:pPr>
        <w:pStyle w:val="ListParagraph"/>
        <w:jc w:val="both"/>
        <w:rPr>
          <w:rFonts w:ascii="Sylfaen" w:hAnsi="Sylfaen"/>
          <w:lang w:val="ka-GE"/>
        </w:rPr>
      </w:pPr>
      <w:r w:rsidRPr="009762D8">
        <w:rPr>
          <w:rFonts w:ascii="Sylfaen" w:hAnsi="Sylfaen"/>
          <w:lang w:val="ka-GE"/>
        </w:rPr>
        <w:t>ნსდს რეგიონულ ლაბორატორიებს მიეცემათ სკრინინგით გამოვლენილი ყველა დადებითი შემთხვევის დარეგისტრირებისა და კონფირმაციული კვლევის (</w:t>
      </w:r>
      <w:r w:rsidRPr="009762D8">
        <w:rPr>
          <w:rFonts w:ascii="Sylfaen" w:hAnsi="Sylfaen"/>
        </w:rPr>
        <w:t xml:space="preserve">CORE AG </w:t>
      </w:r>
      <w:r w:rsidRPr="009762D8">
        <w:rPr>
          <w:rFonts w:ascii="Sylfaen" w:hAnsi="Sylfaen"/>
          <w:lang w:val="ka-GE"/>
        </w:rPr>
        <w:t>მეთოდით) ჩატარებისთვის სისხლის ნიმუშის აღების შესაძლებლობა</w:t>
      </w:r>
    </w:p>
    <w:p w:rsidR="009762D8" w:rsidRPr="009762D8" w:rsidRDefault="009762D8" w:rsidP="009762D8">
      <w:pPr>
        <w:pStyle w:val="ListParagraph"/>
        <w:jc w:val="both"/>
        <w:rPr>
          <w:rFonts w:ascii="Sylfaen" w:hAnsi="Sylfaen"/>
          <w:lang w:val="ka-GE"/>
        </w:rPr>
      </w:pPr>
    </w:p>
    <w:p w:rsidR="009762D8" w:rsidRPr="009762D8" w:rsidRDefault="009762D8" w:rsidP="009762D8">
      <w:pPr>
        <w:pStyle w:val="NormalWeb"/>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ცენტრის საზჯანდაცვის რეგიონული მართვის დეპარტამენტის ფუნქციური ერთეულებია</w:t>
      </w:r>
      <w:r w:rsidRPr="009762D8">
        <w:rPr>
          <w:rFonts w:ascii="Sylfaen" w:eastAsiaTheme="minorHAnsi" w:hAnsi="Sylfaen" w:cstheme="minorBidi"/>
          <w:sz w:val="22"/>
          <w:szCs w:val="22"/>
        </w:rPr>
        <w:t>:</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იმერეთის</w:t>
      </w:r>
      <w:r w:rsidRPr="009762D8">
        <w:rPr>
          <w:rFonts w:ascii="Sylfaen" w:eastAsiaTheme="minorHAnsi" w:hAnsi="Sylfaen" w:cstheme="minorBidi"/>
          <w:sz w:val="22"/>
          <w:szCs w:val="22"/>
        </w:rPr>
        <w:t xml:space="preserve"> </w:t>
      </w:r>
      <w:r w:rsidRPr="009762D8">
        <w:rPr>
          <w:rFonts w:ascii="Sylfaen" w:eastAsiaTheme="minorHAnsi" w:hAnsi="Sylfaen" w:cstheme="minorBidi"/>
          <w:sz w:val="22"/>
          <w:szCs w:val="22"/>
          <w:lang w:val="ka-GE"/>
        </w:rPr>
        <w:t>ზონალური სამმართველო (ქუთაისი)</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 xml:space="preserve"> აჭარის ზონალური სამმართველო (ბათუმი)</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სამეგრელო–ზემო სვანეთის რეგიონული განყოფილება (ზუგდიდი)</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გურიის რეგიონული განყოფილება (ოზურგეთი)</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ფოთის განყოფილება (ფოთი)</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რაჭა–ლეჩხუმ–ქვემო სვანეთის რეგიონული განყოფილება (ამბროლაური)</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შიდა ქართლის რეგიონული განყოფილება (გორი)</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კახეთის რეგიონული განყოფილება (თელავი)</w:t>
      </w:r>
    </w:p>
    <w:p w:rsidR="009762D8" w:rsidRPr="009762D8" w:rsidRDefault="009762D8" w:rsidP="009762D8">
      <w:pPr>
        <w:pStyle w:val="NormalWeb"/>
        <w:numPr>
          <w:ilvl w:val="0"/>
          <w:numId w:val="4"/>
        </w:numPr>
        <w:shd w:val="clear" w:color="auto" w:fill="FFFFFF"/>
        <w:spacing w:before="0" w:beforeAutospacing="0" w:after="150" w:afterAutospacing="0"/>
        <w:jc w:val="both"/>
        <w:rPr>
          <w:rFonts w:ascii="Sylfaen" w:eastAsiaTheme="minorHAnsi" w:hAnsi="Sylfaen" w:cstheme="minorBidi"/>
          <w:sz w:val="22"/>
          <w:szCs w:val="22"/>
        </w:rPr>
      </w:pPr>
      <w:r w:rsidRPr="009762D8">
        <w:rPr>
          <w:rFonts w:ascii="Sylfaen" w:eastAsiaTheme="minorHAnsi" w:hAnsi="Sylfaen" w:cstheme="minorBidi"/>
          <w:sz w:val="22"/>
          <w:szCs w:val="22"/>
          <w:lang w:val="ka-GE"/>
        </w:rPr>
        <w:t>სამცხე–ჯავახეთის რეგიონული განყოფილება (ახალციხე)</w:t>
      </w:r>
    </w:p>
    <w:p w:rsidR="009762D8" w:rsidRPr="009762D8" w:rsidRDefault="009762D8" w:rsidP="009762D8">
      <w:pPr>
        <w:pStyle w:val="ListParagraph"/>
        <w:jc w:val="both"/>
        <w:rPr>
          <w:rFonts w:ascii="Sylfaen" w:hAnsi="Sylfaen"/>
          <w:lang w:val="ka-GE"/>
        </w:rPr>
      </w:pPr>
    </w:p>
    <w:p w:rsidR="009762D8" w:rsidRPr="009762D8" w:rsidRDefault="009762D8" w:rsidP="009762D8">
      <w:pPr>
        <w:rPr>
          <w:rFonts w:ascii="Sylfaen" w:hAnsi="Sylfaen"/>
          <w:lang w:val="ka-GE"/>
        </w:rPr>
      </w:pPr>
    </w:p>
    <w:p w:rsidR="009762D8" w:rsidRPr="00D90F1D" w:rsidRDefault="009762D8" w:rsidP="009762D8">
      <w:pPr>
        <w:pStyle w:val="ListParagraph"/>
        <w:numPr>
          <w:ilvl w:val="0"/>
          <w:numId w:val="1"/>
        </w:numPr>
        <w:rPr>
          <w:rFonts w:ascii="Sylfaen" w:hAnsi="Sylfaen"/>
          <w:b/>
          <w:u w:val="single"/>
          <w:lang w:val="ka-GE"/>
        </w:rPr>
      </w:pPr>
      <w:r w:rsidRPr="00D90F1D">
        <w:rPr>
          <w:rFonts w:ascii="Sylfaen" w:hAnsi="Sylfaen"/>
          <w:b/>
          <w:u w:val="single"/>
          <w:lang w:val="ka-GE"/>
        </w:rPr>
        <w:t>ზიანის შემცირების ქსელების ჩართვა (</w:t>
      </w:r>
      <w:r w:rsidRPr="00D90F1D">
        <w:rPr>
          <w:rFonts w:ascii="Sylfaen" w:hAnsi="Sylfaen"/>
          <w:b/>
          <w:u w:val="single"/>
        </w:rPr>
        <w:t>FIND-</w:t>
      </w:r>
      <w:r w:rsidRPr="00D90F1D">
        <w:rPr>
          <w:rFonts w:ascii="Sylfaen" w:hAnsi="Sylfaen"/>
          <w:b/>
          <w:u w:val="single"/>
          <w:lang w:val="ka-GE"/>
        </w:rPr>
        <w:t>ის პროექტის გარდა) კონფირმაციულ კვლევების კომპონენტში.</w:t>
      </w:r>
    </w:p>
    <w:p w:rsidR="009762D8" w:rsidRDefault="009762D8" w:rsidP="009762D8">
      <w:pPr>
        <w:pStyle w:val="ListParagraph"/>
        <w:rPr>
          <w:rFonts w:ascii="Sylfaen" w:hAnsi="Sylfaen"/>
          <w:lang w:val="ka-GE"/>
        </w:rPr>
      </w:pPr>
    </w:p>
    <w:p w:rsidR="009762D8" w:rsidRPr="00D90F1D" w:rsidRDefault="00326DCD" w:rsidP="00326DCD">
      <w:pPr>
        <w:pStyle w:val="ListParagraph"/>
        <w:numPr>
          <w:ilvl w:val="0"/>
          <w:numId w:val="1"/>
        </w:numPr>
        <w:rPr>
          <w:rFonts w:ascii="Sylfaen" w:hAnsi="Sylfaen"/>
          <w:b/>
          <w:u w:val="single"/>
          <w:lang w:val="ka-GE"/>
        </w:rPr>
      </w:pPr>
      <w:r w:rsidRPr="00D90F1D">
        <w:rPr>
          <w:rFonts w:ascii="Sylfaen" w:hAnsi="Sylfaen"/>
          <w:b/>
          <w:u w:val="single"/>
          <w:lang w:val="ka-GE"/>
        </w:rPr>
        <w:t>ცენტრს  (+სჯდ ცენტრებს) დადგენილების ფარგლებში გაუჩნდებათ კონფირმაციული კვლევებით დადებითი პაციენ</w:t>
      </w:r>
      <w:bookmarkStart w:id="0" w:name="_GoBack"/>
      <w:bookmarkEnd w:id="0"/>
      <w:r w:rsidRPr="00D90F1D">
        <w:rPr>
          <w:rFonts w:ascii="Sylfaen" w:hAnsi="Sylfaen"/>
          <w:b/>
          <w:u w:val="single"/>
          <w:lang w:val="ka-GE"/>
        </w:rPr>
        <w:t>ტების მიდევნების/ზედამხედველობის ვალდებულება.</w:t>
      </w:r>
      <w:r w:rsidR="009762D8" w:rsidRPr="00D90F1D">
        <w:rPr>
          <w:rFonts w:ascii="Sylfaen" w:hAnsi="Sylfaen"/>
          <w:b/>
          <w:u w:val="single"/>
          <w:lang w:val="ka-GE"/>
        </w:rPr>
        <w:br w:type="page"/>
      </w:r>
    </w:p>
    <w:p w:rsidR="009762D8" w:rsidRPr="009762D8" w:rsidRDefault="009762D8" w:rsidP="009762D8">
      <w:pPr>
        <w:pStyle w:val="ListParagraph"/>
        <w:numPr>
          <w:ilvl w:val="0"/>
          <w:numId w:val="1"/>
        </w:numPr>
        <w:rPr>
          <w:rFonts w:ascii="Sylfaen" w:hAnsi="Sylfaen"/>
          <w:lang w:val="ka-GE"/>
        </w:rPr>
      </w:pPr>
      <w:r w:rsidRPr="009762D8">
        <w:rPr>
          <w:rFonts w:ascii="Sylfaen" w:hAnsi="Sylfaen"/>
          <w:lang w:val="ka-GE"/>
        </w:rPr>
        <w:lastRenderedPageBreak/>
        <w:br w:type="page"/>
      </w:r>
    </w:p>
    <w:p w:rsidR="00A9427C" w:rsidRPr="009762D8" w:rsidRDefault="00A9427C" w:rsidP="00A9427C">
      <w:pPr>
        <w:pStyle w:val="ListParagraph"/>
        <w:jc w:val="both"/>
        <w:rPr>
          <w:rFonts w:ascii="Sylfaen" w:hAnsi="Sylfaen"/>
          <w:lang w:val="ka-GE"/>
        </w:rPr>
      </w:pPr>
    </w:p>
    <w:p w:rsidR="00E17B04" w:rsidRPr="009762D8" w:rsidRDefault="00E17B04" w:rsidP="006A3F61">
      <w:pPr>
        <w:jc w:val="both"/>
        <w:rPr>
          <w:rFonts w:ascii="Sylfaen" w:hAnsi="Sylfaen"/>
          <w:lang w:val="ka-GE"/>
        </w:rPr>
      </w:pPr>
    </w:p>
    <w:p w:rsidR="00E17B04" w:rsidRPr="009762D8" w:rsidRDefault="00E17B04" w:rsidP="006A3F61">
      <w:pPr>
        <w:jc w:val="both"/>
        <w:rPr>
          <w:rFonts w:ascii="Sylfaen" w:hAnsi="Sylfaen"/>
        </w:rPr>
      </w:pPr>
    </w:p>
    <w:sectPr w:rsidR="00E17B04" w:rsidRPr="00976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755B7"/>
    <w:multiLevelType w:val="hybridMultilevel"/>
    <w:tmpl w:val="FCE2F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76320"/>
    <w:multiLevelType w:val="hybridMultilevel"/>
    <w:tmpl w:val="2050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EE352B"/>
    <w:multiLevelType w:val="hybridMultilevel"/>
    <w:tmpl w:val="A91A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E0914"/>
    <w:multiLevelType w:val="hybridMultilevel"/>
    <w:tmpl w:val="DB087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17"/>
    <w:rsid w:val="00001F70"/>
    <w:rsid w:val="00326DCD"/>
    <w:rsid w:val="006A3F61"/>
    <w:rsid w:val="00895B17"/>
    <w:rsid w:val="009762D8"/>
    <w:rsid w:val="00A30925"/>
    <w:rsid w:val="00A9427C"/>
    <w:rsid w:val="00B029B9"/>
    <w:rsid w:val="00B165CD"/>
    <w:rsid w:val="00BA1B0E"/>
    <w:rsid w:val="00D90F1D"/>
    <w:rsid w:val="00E17B04"/>
    <w:rsid w:val="00F3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B0E"/>
    <w:pPr>
      <w:ind w:left="720"/>
      <w:contextualSpacing/>
    </w:pPr>
  </w:style>
  <w:style w:type="paragraph" w:styleId="NormalWeb">
    <w:name w:val="Normal (Web)"/>
    <w:basedOn w:val="Normal"/>
    <w:uiPriority w:val="99"/>
    <w:semiHidden/>
    <w:unhideWhenUsed/>
    <w:rsid w:val="009762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B0E"/>
    <w:pPr>
      <w:ind w:left="720"/>
      <w:contextualSpacing/>
    </w:pPr>
  </w:style>
  <w:style w:type="paragraph" w:styleId="NormalWeb">
    <w:name w:val="Normal (Web)"/>
    <w:basedOn w:val="Normal"/>
    <w:uiPriority w:val="99"/>
    <w:semiHidden/>
    <w:unhideWhenUsed/>
    <w:rsid w:val="009762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5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9235-A87E-47F8-8A5C-7ABF2617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2</cp:revision>
  <dcterms:created xsi:type="dcterms:W3CDTF">2018-01-17T08:24:00Z</dcterms:created>
  <dcterms:modified xsi:type="dcterms:W3CDTF">2018-01-22T10:16:00Z</dcterms:modified>
</cp:coreProperties>
</file>