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3152D" w14:textId="77777777" w:rsidR="006A61C2" w:rsidRPr="00E363AF"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r w:rsidRPr="00E363AF">
        <w:rPr>
          <w:rFonts w:asciiTheme="minorHAnsi" w:hAnsiTheme="minorHAnsi" w:cs="Sylfaen"/>
          <w:b/>
          <w:bCs/>
        </w:rPr>
        <w:t>საქართველოს მთავრობის</w:t>
      </w:r>
    </w:p>
    <w:p w14:paraId="24404840" w14:textId="77777777" w:rsidR="006A61C2" w:rsidRPr="00E363AF"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lang w:val="en-US"/>
        </w:rPr>
      </w:pPr>
      <w:r w:rsidRPr="00E363AF">
        <w:rPr>
          <w:rFonts w:asciiTheme="minorHAnsi" w:hAnsiTheme="minorHAnsi" w:cs="Sylfaen"/>
          <w:b/>
          <w:bCs/>
        </w:rPr>
        <w:t>დადგენილება №</w:t>
      </w:r>
      <w:r w:rsidRPr="00E363AF">
        <w:rPr>
          <w:rFonts w:asciiTheme="minorHAnsi" w:hAnsiTheme="minorHAnsi" w:cs="Sylfaen"/>
          <w:b/>
          <w:bCs/>
          <w:lang w:val="en-US"/>
        </w:rPr>
        <w:t xml:space="preserve"> ---</w:t>
      </w:r>
    </w:p>
    <w:p w14:paraId="5120951E" w14:textId="4DE43D7A" w:rsidR="006A61C2" w:rsidRPr="00E363AF"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r w:rsidRPr="00E363AF">
        <w:rPr>
          <w:rFonts w:asciiTheme="minorHAnsi" w:hAnsiTheme="minorHAnsi" w:cs="Sylfaen"/>
          <w:b/>
          <w:bCs/>
        </w:rPr>
        <w:t>201</w:t>
      </w:r>
      <w:r w:rsidR="00610F3B" w:rsidRPr="00E363AF">
        <w:rPr>
          <w:rFonts w:asciiTheme="minorHAnsi" w:hAnsiTheme="minorHAnsi" w:cs="Sylfaen"/>
          <w:b/>
          <w:bCs/>
          <w:lang w:val="en-US"/>
        </w:rPr>
        <w:t>8</w:t>
      </w:r>
      <w:r w:rsidRPr="00E363AF">
        <w:rPr>
          <w:rFonts w:asciiTheme="minorHAnsi" w:hAnsiTheme="minorHAnsi" w:cs="Sylfaen"/>
          <w:b/>
          <w:bCs/>
        </w:rPr>
        <w:t xml:space="preserve"> წლის </w:t>
      </w:r>
      <w:r w:rsidRPr="00E363AF">
        <w:rPr>
          <w:rFonts w:asciiTheme="minorHAnsi" w:hAnsiTheme="minorHAnsi" w:cs="Sylfaen"/>
          <w:b/>
          <w:bCs/>
          <w:lang w:val="en-US"/>
        </w:rPr>
        <w:t>“---“</w:t>
      </w:r>
      <w:r w:rsidRPr="00E363AF">
        <w:rPr>
          <w:rFonts w:asciiTheme="minorHAnsi" w:hAnsiTheme="minorHAnsi" w:cs="Sylfaen"/>
          <w:b/>
          <w:bCs/>
        </w:rPr>
        <w:t xml:space="preserve"> </w:t>
      </w:r>
      <w:r w:rsidRPr="00E363AF">
        <w:rPr>
          <w:rFonts w:asciiTheme="minorHAnsi" w:hAnsiTheme="minorHAnsi" w:cs="Sylfaen"/>
          <w:b/>
          <w:bCs/>
          <w:lang w:val="en-US"/>
        </w:rPr>
        <w:t>“----“</w:t>
      </w:r>
      <w:r w:rsidRPr="00E363AF">
        <w:rPr>
          <w:rFonts w:asciiTheme="minorHAnsi" w:hAnsiTheme="minorHAnsi" w:cs="Sylfaen"/>
          <w:b/>
          <w:bCs/>
        </w:rPr>
        <w:t xml:space="preserve">  ქ. თბილისი</w:t>
      </w:r>
    </w:p>
    <w:p w14:paraId="6A057FE1" w14:textId="77777777" w:rsidR="006A61C2" w:rsidRPr="00E363AF"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p>
    <w:p w14:paraId="772F2151" w14:textId="77777777" w:rsidR="00A84D82" w:rsidRPr="00E363AF"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b/>
        </w:rPr>
      </w:pPr>
    </w:p>
    <w:p w14:paraId="661E172F" w14:textId="599C2903" w:rsidR="00A84D82" w:rsidRPr="00E363AF" w:rsidRDefault="00B93821"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eastAsia="Sylfaen" w:hAnsiTheme="minorHAnsi"/>
          <w:b/>
        </w:rPr>
      </w:pPr>
      <w:r w:rsidRPr="00E363AF">
        <w:rPr>
          <w:rFonts w:asciiTheme="minorHAnsi" w:eastAsia="Sylfaen" w:hAnsiTheme="minorHAnsi"/>
          <w:b/>
        </w:rPr>
        <w:t>„2018</w:t>
      </w:r>
      <w:r w:rsidR="00A84D82" w:rsidRPr="00E363AF">
        <w:rPr>
          <w:rFonts w:asciiTheme="minorHAnsi" w:eastAsia="Sylfaen" w:hAnsiTheme="minorHAnsi"/>
          <w:b/>
        </w:rPr>
        <w:t xml:space="preserve"> წლის ჯანმრთელობის დაცვის სახელმწიფო პროგრამების დამტკიცების შესახებ“ საქართველოს მთავრობის</w:t>
      </w:r>
      <w:r w:rsidRPr="00E363AF">
        <w:rPr>
          <w:rFonts w:asciiTheme="minorHAnsi" w:eastAsia="Sylfaen" w:hAnsiTheme="minorHAnsi"/>
          <w:b/>
        </w:rPr>
        <w:t xml:space="preserve"> 2017</w:t>
      </w:r>
      <w:r w:rsidR="00A84D82" w:rsidRPr="00E363AF">
        <w:rPr>
          <w:rFonts w:asciiTheme="minorHAnsi" w:eastAsia="Sylfaen" w:hAnsiTheme="minorHAnsi"/>
          <w:b/>
        </w:rPr>
        <w:t xml:space="preserve"> წლის</w:t>
      </w:r>
      <w:r w:rsidRPr="00E363AF">
        <w:rPr>
          <w:rFonts w:asciiTheme="minorHAnsi" w:eastAsia="Sylfaen" w:hAnsiTheme="minorHAnsi"/>
          <w:b/>
        </w:rPr>
        <w:t xml:space="preserve"> 28</w:t>
      </w:r>
      <w:r w:rsidR="00A84D82" w:rsidRPr="00E363AF">
        <w:rPr>
          <w:rFonts w:asciiTheme="minorHAnsi" w:eastAsia="Sylfaen" w:hAnsiTheme="minorHAnsi"/>
          <w:b/>
        </w:rPr>
        <w:t xml:space="preserve"> დეკემბრის</w:t>
      </w:r>
      <w:r w:rsidRPr="00E363AF">
        <w:rPr>
          <w:rFonts w:asciiTheme="minorHAnsi" w:eastAsia="Sylfaen" w:hAnsiTheme="minorHAnsi"/>
          <w:b/>
        </w:rPr>
        <w:t xml:space="preserve"> №592</w:t>
      </w:r>
      <w:r w:rsidR="00A84D82" w:rsidRPr="00E363AF">
        <w:rPr>
          <w:rFonts w:asciiTheme="minorHAnsi" w:eastAsia="Sylfaen" w:hAnsiTheme="minorHAnsi"/>
          <w:b/>
        </w:rPr>
        <w:t xml:space="preserve"> დადგენილებაში ცვლილების შეტანის თაობაზე</w:t>
      </w:r>
    </w:p>
    <w:p w14:paraId="2B6C6288" w14:textId="77777777" w:rsidR="00A84D82" w:rsidRPr="00E363AF"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rPr>
      </w:pPr>
      <w:r w:rsidRPr="00E363AF">
        <w:rPr>
          <w:rFonts w:asciiTheme="minorHAnsi" w:eastAsia="Sylfaen" w:hAnsiTheme="minorHAnsi"/>
        </w:rPr>
        <w:t xml:space="preserve"> </w:t>
      </w:r>
    </w:p>
    <w:p w14:paraId="780CC9EE" w14:textId="77777777" w:rsidR="00A84D82" w:rsidRPr="00E363AF"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eastAsia="Sylfaen" w:hAnsiTheme="minorHAnsi"/>
          <w:b/>
        </w:rPr>
      </w:pPr>
      <w:r w:rsidRPr="00E363AF">
        <w:rPr>
          <w:rFonts w:asciiTheme="minorHAnsi" w:eastAsia="Sylfaen" w:hAnsiTheme="minorHAnsi"/>
          <w:b/>
        </w:rPr>
        <w:t xml:space="preserve">მუხლი 1 </w:t>
      </w:r>
    </w:p>
    <w:p w14:paraId="64552D24" w14:textId="29ED1D5B" w:rsidR="006A61C2" w:rsidRPr="00E363AF"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r w:rsidRPr="00E363AF">
        <w:rPr>
          <w:rFonts w:asciiTheme="minorHAnsi" w:eastAsia="Sylfaen" w:hAnsiTheme="minorHAnsi"/>
        </w:rPr>
        <w:t>„ნორმატიული აქტების შესახებ“ საქართველოს კანონის მე-20 მუხლის მე-4 პუნქტის შესაბამისად</w:t>
      </w:r>
      <w:r w:rsidR="00B93821" w:rsidRPr="00E363AF">
        <w:rPr>
          <w:rFonts w:asciiTheme="minorHAnsi" w:eastAsia="Sylfaen" w:hAnsiTheme="minorHAnsi"/>
        </w:rPr>
        <w:t>, „2018</w:t>
      </w:r>
      <w:r w:rsidRPr="00E363AF">
        <w:rPr>
          <w:rFonts w:asciiTheme="minorHAnsi" w:eastAsia="Sylfaen" w:hAnsiTheme="minorHAnsi"/>
        </w:rPr>
        <w:t xml:space="preserve"> წლის ჯანმრთელობის დაცვის სახელმწიფო პროგრამების დამტკიცების შესახებ“ საქართველოს მთავრობის</w:t>
      </w:r>
      <w:r w:rsidR="00B93821" w:rsidRPr="00E363AF">
        <w:rPr>
          <w:rFonts w:asciiTheme="minorHAnsi" w:eastAsia="Sylfaen" w:hAnsiTheme="minorHAnsi"/>
        </w:rPr>
        <w:t xml:space="preserve"> 2017</w:t>
      </w:r>
      <w:r w:rsidRPr="00E363AF">
        <w:rPr>
          <w:rFonts w:asciiTheme="minorHAnsi" w:eastAsia="Sylfaen" w:hAnsiTheme="minorHAnsi"/>
        </w:rPr>
        <w:t xml:space="preserve"> წლის</w:t>
      </w:r>
      <w:r w:rsidR="00B93821" w:rsidRPr="00E363AF">
        <w:rPr>
          <w:rFonts w:asciiTheme="minorHAnsi" w:eastAsia="Sylfaen" w:hAnsiTheme="minorHAnsi"/>
        </w:rPr>
        <w:t xml:space="preserve"> 28</w:t>
      </w:r>
      <w:r w:rsidRPr="00E363AF">
        <w:rPr>
          <w:rFonts w:asciiTheme="minorHAnsi" w:eastAsia="Sylfaen" w:hAnsiTheme="minorHAnsi"/>
        </w:rPr>
        <w:t xml:space="preserve"> დეკემბრის</w:t>
      </w:r>
      <w:r w:rsidR="00B93821" w:rsidRPr="00E363AF">
        <w:rPr>
          <w:rFonts w:asciiTheme="minorHAnsi" w:eastAsia="Sylfaen" w:hAnsiTheme="minorHAnsi"/>
        </w:rPr>
        <w:t xml:space="preserve"> №592</w:t>
      </w:r>
      <w:r w:rsidRPr="00E363AF">
        <w:rPr>
          <w:rFonts w:asciiTheme="minorHAnsi" w:eastAsia="Sylfaen" w:hAnsiTheme="minorHAnsi"/>
        </w:rPr>
        <w:t xml:space="preserve"> დადგენილებაში (www.matsne.gov.ge, 30/12/2016, 470000000.10.003.019705) შეტანილ იქნეს ცვლილება და დადგენილებით დამტკიცებული</w:t>
      </w:r>
      <w:r w:rsidR="00B93821" w:rsidRPr="00E363AF">
        <w:rPr>
          <w:rFonts w:asciiTheme="minorHAnsi" w:eastAsia="Sylfaen" w:hAnsiTheme="minorHAnsi"/>
        </w:rPr>
        <w:t xml:space="preserve"> „2018</w:t>
      </w:r>
      <w:r w:rsidRPr="00E363AF">
        <w:rPr>
          <w:rFonts w:asciiTheme="minorHAnsi" w:eastAsia="Sylfaen" w:hAnsiTheme="minorHAnsi"/>
        </w:rPr>
        <w:t xml:space="preserve"> წლის ჯანმრთელობის დაცვის სახელმწიფო პროგრამების“:</w:t>
      </w:r>
      <w:r w:rsidR="006A61C2" w:rsidRPr="00E363AF">
        <w:rPr>
          <w:rFonts w:asciiTheme="minorHAnsi" w:hAnsiTheme="minorHAnsi" w:cs="Sylfaen"/>
        </w:rPr>
        <w:t xml:space="preserve"> </w:t>
      </w:r>
    </w:p>
    <w:p w14:paraId="205E21A5" w14:textId="196D96D1" w:rsidR="00F7235B" w:rsidRPr="00E363AF" w:rsidRDefault="00F7235B" w:rsidP="00F72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rPr>
      </w:pPr>
    </w:p>
    <w:p w14:paraId="6B186555" w14:textId="77777777" w:rsidR="007F425A" w:rsidRDefault="006A635C" w:rsidP="006A635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b/>
        </w:rPr>
      </w:pPr>
      <w:r w:rsidRPr="00E363AF">
        <w:rPr>
          <w:rFonts w:cs="Sylfaen"/>
          <w:b/>
          <w:lang w:val="en-US"/>
        </w:rPr>
        <w:t>N</w:t>
      </w:r>
      <w:r w:rsidR="007F425A">
        <w:rPr>
          <w:rFonts w:cs="Sylfaen"/>
          <w:b/>
        </w:rPr>
        <w:t>20</w:t>
      </w:r>
      <w:r w:rsidRPr="00E363AF">
        <w:rPr>
          <w:rFonts w:cs="Sylfaen"/>
          <w:b/>
          <w:lang w:val="en-US"/>
        </w:rPr>
        <w:t xml:space="preserve"> </w:t>
      </w:r>
      <w:r w:rsidRPr="00E363AF">
        <w:rPr>
          <w:rFonts w:cs="Sylfaen"/>
          <w:b/>
        </w:rPr>
        <w:t>დანართის (</w:t>
      </w:r>
      <w:r w:rsidR="007F425A">
        <w:rPr>
          <w:rFonts w:cs="Sylfaen"/>
          <w:b/>
        </w:rPr>
        <w:t>რეფერალური მომსახურება):</w:t>
      </w:r>
    </w:p>
    <w:p w14:paraId="4C3945EF" w14:textId="385B36F2" w:rsidR="007F425A" w:rsidRDefault="007F425A" w:rsidP="007F42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cs="Sylfaen"/>
          <w:b/>
        </w:rPr>
      </w:pPr>
      <w:r>
        <w:rPr>
          <w:rFonts w:cs="Sylfaen"/>
          <w:b/>
        </w:rPr>
        <w:t>ა)</w:t>
      </w:r>
      <w:r w:rsidR="006A635C" w:rsidRPr="00E363AF">
        <w:rPr>
          <w:rFonts w:cs="Sylfaen"/>
          <w:b/>
        </w:rPr>
        <w:t xml:space="preserve"> მე-</w:t>
      </w:r>
      <w:r>
        <w:rPr>
          <w:rFonts w:cs="Sylfaen"/>
          <w:b/>
        </w:rPr>
        <w:t>2</w:t>
      </w:r>
      <w:r w:rsidR="006A635C" w:rsidRPr="00E363AF">
        <w:rPr>
          <w:rFonts w:cs="Sylfaen"/>
          <w:b/>
        </w:rPr>
        <w:t xml:space="preserve"> მუხლი</w:t>
      </w:r>
      <w:r>
        <w:rPr>
          <w:rFonts w:cs="Sylfaen"/>
          <w:b/>
        </w:rPr>
        <w:t>ს:</w:t>
      </w:r>
    </w:p>
    <w:p w14:paraId="69F71286" w14:textId="77777777" w:rsidR="007F425A" w:rsidRDefault="007F425A" w:rsidP="007F42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cs="Sylfaen"/>
          <w:b/>
        </w:rPr>
      </w:pPr>
    </w:p>
    <w:p w14:paraId="19220205" w14:textId="277A04E6" w:rsidR="006A635C" w:rsidRPr="00E363AF" w:rsidRDefault="007F425A" w:rsidP="007F42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cs="Sylfaen"/>
          <w:b/>
        </w:rPr>
      </w:pPr>
      <w:r>
        <w:rPr>
          <w:rFonts w:cs="Sylfaen"/>
          <w:b/>
        </w:rPr>
        <w:t>ა.ა) პირველი პუნქტის შემდეგ დაემატოს ,,1</w:t>
      </w:r>
      <w:r w:rsidRPr="007F425A">
        <w:rPr>
          <w:rFonts w:cs="Sylfaen"/>
          <w:b/>
          <w:vertAlign w:val="superscript"/>
        </w:rPr>
        <w:t>1</w:t>
      </w:r>
      <w:r>
        <w:rPr>
          <w:rFonts w:cs="Sylfaen"/>
          <w:b/>
        </w:rPr>
        <w:t>“ ქვეპუნქტი</w:t>
      </w:r>
      <w:r w:rsidR="006A635C" w:rsidRPr="00E363AF">
        <w:rPr>
          <w:rFonts w:cs="Sylfaen"/>
          <w:b/>
        </w:rPr>
        <w:t xml:space="preserve"> შემდეგი რედაქციით:</w:t>
      </w:r>
    </w:p>
    <w:p w14:paraId="05CB0E80" w14:textId="4E026113" w:rsidR="007F425A" w:rsidRPr="00A55C5B"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w:t>
      </w:r>
      <w:r>
        <w:rPr>
          <w:rFonts w:ascii="Sylfaen" w:eastAsia="Sylfaen" w:hAnsi="Sylfaen"/>
          <w:sz w:val="24"/>
        </w:rPr>
        <w:t>1</w:t>
      </w:r>
      <w:r w:rsidRPr="00A55C5B">
        <w:rPr>
          <w:rFonts w:ascii="Sylfaen" w:eastAsia="Sylfaen" w:hAnsi="Sylfaen"/>
          <w:sz w:val="24"/>
          <w:vertAlign w:val="superscript"/>
        </w:rPr>
        <w:t>1</w:t>
      </w:r>
      <w:r>
        <w:rPr>
          <w:rFonts w:ascii="Sylfaen" w:eastAsia="Sylfaen" w:hAnsi="Sylfaen"/>
          <w:sz w:val="24"/>
        </w:rPr>
        <w:t xml:space="preserve">. პროგრამის მე-3 მუხლის „ა.ა“ ქვეპუნქტით გათვალისწინებული კომპონენტის მოსარგებლეები არიან </w:t>
      </w:r>
      <w:r w:rsidRPr="00B04C64">
        <w:rPr>
          <w:rFonts w:ascii="Sylfaen" w:eastAsia="Sylfaen" w:hAnsi="Sylfaen"/>
        </w:rPr>
        <w:t>გულის თანდაყოლილი მანკით დაავადებული საქართველოს მოქალაქეები,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ლტოლვილისა და  ჰუმანიტარული სტატუსის მქონე პირები, აგრეთვე საქართველოს მთავრობის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მე-2 მუხლის მე-2 პუნქტის „ა“ ქვეპუნქტით განსაზღვრული პირები</w:t>
      </w:r>
      <w:r>
        <w:rPr>
          <w:rFonts w:ascii="Sylfaen" w:eastAsia="Sylfaen" w:hAnsi="Sylfaen"/>
        </w:rPr>
        <w:t>;</w:t>
      </w:r>
      <w:r>
        <w:rPr>
          <w:rFonts w:ascii="Sylfaen" w:eastAsia="Sylfaen" w:hAnsi="Sylfaen"/>
        </w:rPr>
        <w:t>“;</w:t>
      </w:r>
    </w:p>
    <w:p w14:paraId="5C104870" w14:textId="4C52E9BF" w:rsidR="00CB6079" w:rsidRDefault="00CB6079" w:rsidP="006A63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p>
    <w:p w14:paraId="23DE280B" w14:textId="37728FC6" w:rsidR="007F425A" w:rsidRPr="007F425A" w:rsidRDefault="007F425A" w:rsidP="006A63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
        </w:rPr>
      </w:pPr>
      <w:r>
        <w:rPr>
          <w:rFonts w:asciiTheme="minorHAnsi" w:hAnsiTheme="minorHAnsi" w:cs="Sylfaen"/>
        </w:rPr>
        <w:t xml:space="preserve">     </w:t>
      </w:r>
      <w:r w:rsidRPr="007F425A">
        <w:rPr>
          <w:rFonts w:asciiTheme="minorHAnsi" w:hAnsiTheme="minorHAnsi" w:cs="Sylfaen"/>
          <w:b/>
        </w:rPr>
        <w:t>ა.ბ) მე-2 პუნქტი ჩამოყალიბდეს შემდეგი რედაქციით:</w:t>
      </w:r>
    </w:p>
    <w:p w14:paraId="01CEC113" w14:textId="4D53204D" w:rsidR="007F425A"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w:t>
      </w:r>
      <w:r>
        <w:rPr>
          <w:rFonts w:ascii="Sylfaen" w:eastAsia="Sylfaen" w:hAnsi="Sylfaen"/>
          <w:sz w:val="24"/>
        </w:rPr>
        <w:t xml:space="preserve">2. პროგრამის მე-3 მუხლის „ა.გ“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და HER-2 რეცეპტორ-დადებითი მეტასტაზური ძუძუს კიბოს დიაგნოზის საქართველოს მოქალაქეობის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14:paraId="40BCC51E" w14:textId="77777777" w:rsidR="007F425A" w:rsidRPr="00E363AF" w:rsidRDefault="007F425A" w:rsidP="006A63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p>
    <w:p w14:paraId="2872810F" w14:textId="639A5830" w:rsidR="007F425A" w:rsidRPr="007F425A" w:rsidRDefault="003857E5" w:rsidP="003857E5">
      <w:pPr>
        <w:spacing w:after="0" w:line="20" w:lineRule="atLeast"/>
        <w:ind w:firstLine="284"/>
        <w:jc w:val="both"/>
        <w:rPr>
          <w:rFonts w:asciiTheme="minorHAnsi" w:hAnsiTheme="minorHAnsi" w:cs="Sylfaen"/>
          <w:b/>
        </w:rPr>
      </w:pPr>
      <w:r w:rsidRPr="00E363AF">
        <w:rPr>
          <w:rFonts w:asciiTheme="minorHAnsi" w:hAnsiTheme="minorHAnsi" w:cs="Sylfaen"/>
        </w:rPr>
        <w:tab/>
      </w:r>
      <w:r w:rsidR="007F425A" w:rsidRPr="007F425A">
        <w:rPr>
          <w:rFonts w:asciiTheme="minorHAnsi" w:hAnsiTheme="minorHAnsi" w:cs="Sylfaen"/>
          <w:b/>
        </w:rPr>
        <w:t>ბ) მე-3 მუხლის</w:t>
      </w:r>
      <w:r w:rsidR="007F425A">
        <w:rPr>
          <w:rFonts w:asciiTheme="minorHAnsi" w:hAnsiTheme="minorHAnsi" w:cs="Sylfaen"/>
          <w:b/>
        </w:rPr>
        <w:t xml:space="preserve"> </w:t>
      </w:r>
      <w:r w:rsidR="007F425A" w:rsidRPr="007F425A">
        <w:rPr>
          <w:rFonts w:asciiTheme="minorHAnsi" w:hAnsiTheme="minorHAnsi" w:cs="Sylfaen"/>
          <w:b/>
        </w:rPr>
        <w:t>,,ა“ ქვეპუნქტის:</w:t>
      </w:r>
    </w:p>
    <w:p w14:paraId="4E45764B" w14:textId="77777777" w:rsidR="007F425A" w:rsidRDefault="007F425A" w:rsidP="003857E5">
      <w:pPr>
        <w:spacing w:after="0" w:line="20" w:lineRule="atLeast"/>
        <w:ind w:firstLine="284"/>
        <w:jc w:val="both"/>
        <w:rPr>
          <w:rFonts w:asciiTheme="minorHAnsi" w:hAnsiTheme="minorHAnsi" w:cs="Sylfaen"/>
          <w:b/>
        </w:rPr>
      </w:pPr>
      <w:r>
        <w:rPr>
          <w:rFonts w:asciiTheme="minorHAnsi" w:hAnsiTheme="minorHAnsi" w:cs="Sylfaen"/>
          <w:b/>
        </w:rPr>
        <w:t xml:space="preserve">       </w:t>
      </w:r>
    </w:p>
    <w:p w14:paraId="3938B7DC" w14:textId="15AF34D4" w:rsidR="007F425A" w:rsidRDefault="007F425A" w:rsidP="003857E5">
      <w:pPr>
        <w:spacing w:after="0" w:line="20" w:lineRule="atLeast"/>
        <w:ind w:firstLine="284"/>
        <w:jc w:val="both"/>
        <w:rPr>
          <w:rFonts w:asciiTheme="minorHAnsi" w:hAnsiTheme="minorHAnsi" w:cs="Sylfaen"/>
          <w:b/>
        </w:rPr>
      </w:pPr>
      <w:r>
        <w:rPr>
          <w:rFonts w:asciiTheme="minorHAnsi" w:hAnsiTheme="minorHAnsi" w:cs="Sylfaen"/>
          <w:b/>
        </w:rPr>
        <w:t xml:space="preserve">          </w:t>
      </w:r>
      <w:r w:rsidRPr="007F425A">
        <w:rPr>
          <w:rFonts w:asciiTheme="minorHAnsi" w:hAnsiTheme="minorHAnsi" w:cs="Sylfaen"/>
          <w:b/>
        </w:rPr>
        <w:t>ბ.ა),,ა.ა“ ქვეპუნქტი ჩამოყალიბდეს შემდეგი რედაქციით:</w:t>
      </w:r>
    </w:p>
    <w:p w14:paraId="33F224B1" w14:textId="38FC4A24" w:rsidR="007F425A" w:rsidRDefault="007F425A" w:rsidP="003857E5">
      <w:pPr>
        <w:spacing w:after="0" w:line="20" w:lineRule="atLeast"/>
        <w:ind w:firstLine="284"/>
        <w:jc w:val="both"/>
        <w:rPr>
          <w:rFonts w:asciiTheme="minorHAnsi" w:hAnsiTheme="minorHAnsi" w:cs="Sylfaen"/>
          <w:b/>
        </w:rPr>
      </w:pPr>
    </w:p>
    <w:p w14:paraId="5B6F380B" w14:textId="478B20AB" w:rsidR="007F425A" w:rsidRPr="00DC1831"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sz w:val="24"/>
        </w:rPr>
        <w:t>,,</w:t>
      </w:r>
      <w:r>
        <w:rPr>
          <w:rFonts w:ascii="Sylfaen" w:eastAsia="Sylfaen" w:hAnsi="Sylfaen"/>
          <w:sz w:val="24"/>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w:t>
      </w:r>
      <w:r>
        <w:rPr>
          <w:rFonts w:ascii="Sylfaen" w:eastAsia="Sylfaen" w:hAnsi="Sylfaen"/>
        </w:rPr>
        <w:t>კერძო სადაზღვევო სქემებით</w:t>
      </w:r>
      <w:r w:rsidRPr="00B04C64">
        <w:rPr>
          <w:rFonts w:ascii="Sylfaen" w:eastAsia="Sylfaen" w:hAnsi="Sylfaen"/>
        </w:rPr>
        <w:t>,</w:t>
      </w:r>
      <w:r>
        <w:rPr>
          <w:rFonts w:ascii="Sylfaen" w:eastAsia="Sylfaen" w:hAnsi="Sylfaen"/>
        </w:rPr>
        <w:t xml:space="preserve"> ან </w:t>
      </w:r>
      <w:r w:rsidRPr="00B04C64">
        <w:rPr>
          <w:rFonts w:ascii="Sylfaen" w:eastAsia="Sylfaen" w:hAnsi="Sylfaen"/>
        </w:rPr>
        <w:t xml:space="preserve">შესაბამისი წლის </w:t>
      </w:r>
      <w:r>
        <w:rPr>
          <w:rFonts w:ascii="Sylfaen" w:eastAsia="Sylfaen" w:hAnsi="Sylfaen"/>
        </w:rPr>
        <w:t xml:space="preserve">სახელმწიფო პროგრამებით, ან </w:t>
      </w:r>
      <w:r w:rsidRPr="00B04C64">
        <w:rPr>
          <w:rFonts w:ascii="Sylfaen" w:eastAsia="Sylfaen" w:hAnsi="Sylfaen"/>
        </w:rPr>
        <w:t>ავტონომიური რესპუბლიკების რესპუბლიკური და ადგილობრივი თვითმმართველი ერთეულების ბიუჯეტების ფარგლებში დაფინანსებული ჯანდაცვის პროგრამებით.“.</w:t>
      </w:r>
    </w:p>
    <w:p w14:paraId="41B5183A" w14:textId="77777777" w:rsidR="007F425A" w:rsidRPr="007F425A" w:rsidRDefault="007F425A" w:rsidP="003857E5">
      <w:pPr>
        <w:spacing w:after="0" w:line="20" w:lineRule="atLeast"/>
        <w:ind w:firstLine="284"/>
        <w:jc w:val="both"/>
        <w:rPr>
          <w:rFonts w:asciiTheme="minorHAnsi" w:hAnsiTheme="minorHAnsi" w:cs="Sylfaen"/>
          <w:b/>
        </w:rPr>
      </w:pPr>
    </w:p>
    <w:p w14:paraId="19CB0DF0" w14:textId="77777777" w:rsidR="007F425A" w:rsidRPr="007F425A" w:rsidRDefault="003857E5" w:rsidP="003857E5">
      <w:pPr>
        <w:spacing w:after="0" w:line="20" w:lineRule="atLeast"/>
        <w:ind w:firstLine="284"/>
        <w:jc w:val="both"/>
        <w:rPr>
          <w:rFonts w:asciiTheme="minorHAnsi" w:hAnsiTheme="minorHAnsi" w:cs="Sylfaen"/>
          <w:b/>
        </w:rPr>
      </w:pPr>
      <w:r w:rsidRPr="00E363AF">
        <w:rPr>
          <w:rFonts w:asciiTheme="minorHAnsi" w:hAnsiTheme="minorHAnsi" w:cs="Sylfaen"/>
        </w:rPr>
        <w:lastRenderedPageBreak/>
        <w:tab/>
      </w:r>
      <w:r w:rsidR="007F425A" w:rsidRPr="007F425A">
        <w:rPr>
          <w:rFonts w:asciiTheme="minorHAnsi" w:hAnsiTheme="minorHAnsi" w:cs="Sylfaen"/>
          <w:b/>
        </w:rPr>
        <w:t>ბ.ბ) ,,ა.გ“ ქვეპუნქტი ჩამოყალიბდეს შემდეგი რედაქციით:</w:t>
      </w:r>
    </w:p>
    <w:p w14:paraId="1EA36E8C" w14:textId="77777777" w:rsidR="007F425A" w:rsidRDefault="007F425A" w:rsidP="003857E5">
      <w:pPr>
        <w:spacing w:after="0" w:line="20" w:lineRule="atLeast"/>
        <w:ind w:firstLine="284"/>
        <w:jc w:val="both"/>
        <w:rPr>
          <w:rFonts w:asciiTheme="minorHAnsi" w:hAnsiTheme="minorHAnsi" w:cs="Sylfaen"/>
        </w:rPr>
      </w:pPr>
    </w:p>
    <w:p w14:paraId="7ED4A741" w14:textId="0397F1FD" w:rsidR="007F425A"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w:t>
      </w:r>
      <w:r>
        <w:rPr>
          <w:rFonts w:ascii="Sylfaen" w:eastAsia="Sylfaen" w:hAnsi="Sylfaen"/>
          <w:sz w:val="24"/>
        </w:rPr>
        <w:t xml:space="preserve">ა.გ) HER-2 რეცეპტორდადებითი ადრეული ძუძუს კიბოს დიაგნოზის მქონე პირების მედიკამენტით (ტრასტუზუმაბი) </w:t>
      </w:r>
      <w:r w:rsidRPr="00854BC4">
        <w:rPr>
          <w:rFonts w:ascii="Sylfaen" w:eastAsia="Sylfaen" w:hAnsi="Sylfaen"/>
          <w:sz w:val="24"/>
        </w:rPr>
        <w:t xml:space="preserve">და </w:t>
      </w:r>
      <w:r>
        <w:rPr>
          <w:rFonts w:ascii="Sylfaen" w:eastAsia="Sylfaen" w:hAnsi="Sylfaen"/>
          <w:sz w:val="24"/>
        </w:rPr>
        <w:t xml:space="preserve">HER-2 რეცეპტორ-დადებითი </w:t>
      </w:r>
      <w:r w:rsidRPr="00854BC4">
        <w:rPr>
          <w:rFonts w:ascii="Sylfaen" w:eastAsia="Sylfaen" w:hAnsi="Sylfaen"/>
          <w:sz w:val="24"/>
        </w:rPr>
        <w:t xml:space="preserve">მეტასტაზური ძუძუს კიბოს </w:t>
      </w:r>
      <w:r>
        <w:rPr>
          <w:rFonts w:ascii="Sylfaen" w:eastAsia="Sylfaen" w:hAnsi="Sylfaen"/>
          <w:sz w:val="24"/>
        </w:rPr>
        <w:t xml:space="preserve">დიაგნოზის </w:t>
      </w:r>
      <w:r w:rsidRPr="00854BC4">
        <w:rPr>
          <w:rFonts w:ascii="Sylfaen" w:eastAsia="Sylfaen" w:hAnsi="Sylfaen"/>
          <w:sz w:val="24"/>
        </w:rPr>
        <w:t xml:space="preserve">მქონე </w:t>
      </w:r>
      <w:r>
        <w:rPr>
          <w:rFonts w:ascii="Sylfaen" w:eastAsia="Sylfaen" w:hAnsi="Sylfaen"/>
          <w:sz w:val="24"/>
        </w:rPr>
        <w:t xml:space="preserve">პირების მედიკამენტებით </w:t>
      </w:r>
      <w:r w:rsidRPr="00854BC4">
        <w:rPr>
          <w:rFonts w:ascii="Sylfaen" w:eastAsia="Sylfaen" w:hAnsi="Sylfaen"/>
          <w:sz w:val="24"/>
        </w:rPr>
        <w:t xml:space="preserve">(ტრასტუზუმაბი, პერტუზუმაბი+ტრასტუზუმაბი, ლაპატინიბი) </w:t>
      </w:r>
      <w:r>
        <w:rPr>
          <w:rFonts w:ascii="Sylfaen" w:eastAsia="Sylfaen" w:hAnsi="Sylfaen"/>
          <w:sz w:val="24"/>
        </w:rPr>
        <w:t>ნაწილობრივ ან სრულად უზრუნველყოფას;</w:t>
      </w:r>
      <w:r>
        <w:rPr>
          <w:rFonts w:ascii="Sylfaen" w:eastAsia="Sylfaen" w:hAnsi="Sylfaen"/>
          <w:sz w:val="24"/>
        </w:rPr>
        <w:t>“.</w:t>
      </w:r>
      <w:r>
        <w:rPr>
          <w:rFonts w:ascii="Sylfaen" w:eastAsia="Sylfaen" w:hAnsi="Sylfaen"/>
          <w:sz w:val="24"/>
        </w:rPr>
        <w:t xml:space="preserve"> </w:t>
      </w:r>
    </w:p>
    <w:p w14:paraId="37A2EA5F" w14:textId="4FEEFE6D" w:rsidR="006A635C" w:rsidRPr="00E363AF" w:rsidRDefault="003857E5" w:rsidP="003857E5">
      <w:pPr>
        <w:spacing w:after="0" w:line="20" w:lineRule="atLeast"/>
        <w:ind w:firstLine="284"/>
        <w:jc w:val="both"/>
        <w:rPr>
          <w:rFonts w:asciiTheme="minorHAnsi" w:hAnsiTheme="minorHAnsi"/>
          <w:b/>
          <w:bCs/>
          <w:lang w:val="en-US"/>
        </w:rPr>
      </w:pPr>
      <w:r w:rsidRPr="00E363AF">
        <w:rPr>
          <w:rFonts w:asciiTheme="minorHAnsi" w:hAnsiTheme="minorHAnsi" w:cs="Sylfaen"/>
        </w:rPr>
        <w:tab/>
      </w:r>
    </w:p>
    <w:p w14:paraId="543EB8D4" w14:textId="724535D5" w:rsidR="00DA3103" w:rsidRPr="00E363AF" w:rsidRDefault="00924B86" w:rsidP="00883B8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b/>
          <w:bCs/>
          <w:lang w:val="en-US"/>
        </w:rPr>
      </w:pPr>
      <w:r w:rsidRPr="00E363AF">
        <w:rPr>
          <w:rFonts w:cs="Sylfaen"/>
          <w:b/>
        </w:rPr>
        <w:t>მე</w:t>
      </w:r>
      <w:r w:rsidR="006B3619" w:rsidRPr="00E363AF">
        <w:rPr>
          <w:rFonts w:cs="Sylfaen"/>
          <w:b/>
        </w:rPr>
        <w:t>-</w:t>
      </w:r>
      <w:r w:rsidR="007F425A">
        <w:rPr>
          <w:rFonts w:cs="Sylfaen"/>
          <w:b/>
        </w:rPr>
        <w:t>4</w:t>
      </w:r>
      <w:r w:rsidRPr="00E363AF">
        <w:rPr>
          <w:rFonts w:cs="Sylfaen"/>
          <w:b/>
        </w:rPr>
        <w:t xml:space="preserve"> მუხლ</w:t>
      </w:r>
      <w:r w:rsidR="002B1744" w:rsidRPr="00E363AF">
        <w:rPr>
          <w:rFonts w:cs="Sylfaen"/>
          <w:b/>
        </w:rPr>
        <w:t>ი</w:t>
      </w:r>
      <w:r w:rsidR="006B3619" w:rsidRPr="00E363AF">
        <w:rPr>
          <w:rFonts w:cs="Sylfaen"/>
          <w:b/>
        </w:rPr>
        <w:t xml:space="preserve">ს </w:t>
      </w:r>
      <w:r w:rsidR="002B1744" w:rsidRPr="00E363AF">
        <w:rPr>
          <w:rFonts w:cs="Sylfaen"/>
          <w:b/>
        </w:rPr>
        <w:t>მე-</w:t>
      </w:r>
      <w:r w:rsidR="007F425A">
        <w:rPr>
          <w:rFonts w:cs="Sylfaen"/>
          <w:b/>
        </w:rPr>
        <w:t>3</w:t>
      </w:r>
      <w:r w:rsidR="002B1744" w:rsidRPr="00E363AF">
        <w:rPr>
          <w:rFonts w:cs="Sylfaen"/>
          <w:b/>
        </w:rPr>
        <w:t xml:space="preserve"> პუნქტის შემდეგ </w:t>
      </w:r>
      <w:r w:rsidR="006B3619" w:rsidRPr="00E363AF">
        <w:rPr>
          <w:rFonts w:cs="Sylfaen"/>
          <w:b/>
        </w:rPr>
        <w:t>დაემატოს</w:t>
      </w:r>
      <w:r w:rsidR="002B1744" w:rsidRPr="00E363AF">
        <w:rPr>
          <w:rFonts w:cs="Sylfaen"/>
          <w:b/>
        </w:rPr>
        <w:t xml:space="preserve"> ,,</w:t>
      </w:r>
      <w:r w:rsidR="007F425A">
        <w:rPr>
          <w:rFonts w:cs="Sylfaen"/>
          <w:b/>
        </w:rPr>
        <w:t>მე-4</w:t>
      </w:r>
      <w:r w:rsidR="002B1744" w:rsidRPr="00E363AF">
        <w:rPr>
          <w:rFonts w:cs="Sylfaen"/>
          <w:b/>
        </w:rPr>
        <w:t>“ პუნქტი შემდეგი რედაქციით</w:t>
      </w:r>
      <w:r w:rsidR="006A635C" w:rsidRPr="00E363AF">
        <w:rPr>
          <w:rFonts w:cs="Sylfaen"/>
          <w:b/>
        </w:rPr>
        <w:t>:</w:t>
      </w:r>
    </w:p>
    <w:p w14:paraId="1AEE0502" w14:textId="730AFA4B" w:rsidR="00DA3103" w:rsidRPr="00E363AF" w:rsidRDefault="00DA3103"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bCs/>
        </w:rPr>
      </w:pPr>
    </w:p>
    <w:p w14:paraId="7DADFC12" w14:textId="1654315B" w:rsidR="007F425A" w:rsidRPr="00944E01"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rPr>
      </w:pPr>
      <w:r>
        <w:rPr>
          <w:rFonts w:asciiTheme="minorHAnsi" w:hAnsiTheme="minorHAnsi" w:cs="Sylfaen"/>
          <w:bCs/>
        </w:rPr>
        <w:tab/>
        <w:t>,,</w:t>
      </w:r>
      <w:r>
        <w:rPr>
          <w:rFonts w:ascii="Sylfaen" w:eastAsia="Sylfaen" w:hAnsi="Sylfaen"/>
          <w:sz w:val="24"/>
        </w:rPr>
        <w:t>4. პროგრამის</w:t>
      </w:r>
      <w:r w:rsidRPr="00944E01">
        <w:rPr>
          <w:rFonts w:ascii="Sylfaen" w:eastAsia="Sylfaen" w:hAnsi="Sylfaen"/>
          <w:sz w:val="24"/>
        </w:rPr>
        <w:t xml:space="preserve"> მე-2 მუხლის პირველი პუნქტის ,,</w:t>
      </w:r>
      <w:r>
        <w:rPr>
          <w:rFonts w:ascii="Sylfaen" w:eastAsia="Sylfaen" w:hAnsi="Sylfaen"/>
          <w:sz w:val="24"/>
        </w:rPr>
        <w:t>მე-2</w:t>
      </w:r>
      <w:r w:rsidRPr="00944E01">
        <w:rPr>
          <w:rFonts w:ascii="Sylfaen" w:eastAsia="Sylfaen" w:hAnsi="Sylfaen"/>
          <w:sz w:val="24"/>
        </w:rPr>
        <w:t>“, ,,</w:t>
      </w:r>
      <w:r>
        <w:rPr>
          <w:rFonts w:ascii="Sylfaen" w:eastAsia="Sylfaen" w:hAnsi="Sylfaen"/>
          <w:sz w:val="24"/>
        </w:rPr>
        <w:t>მე-3</w:t>
      </w:r>
      <w:r w:rsidRPr="00944E01">
        <w:rPr>
          <w:rFonts w:ascii="Sylfaen" w:eastAsia="Sylfaen" w:hAnsi="Sylfaen"/>
          <w:sz w:val="24"/>
        </w:rPr>
        <w:t>“ და ,,</w:t>
      </w:r>
      <w:r>
        <w:rPr>
          <w:rFonts w:ascii="Sylfaen" w:eastAsia="Sylfaen" w:hAnsi="Sylfaen"/>
          <w:sz w:val="24"/>
        </w:rPr>
        <w:t>მე-4</w:t>
      </w:r>
      <w:r w:rsidRPr="00944E01">
        <w:rPr>
          <w:rFonts w:ascii="Sylfaen" w:eastAsia="Sylfaen" w:hAnsi="Sylfaen"/>
          <w:sz w:val="24"/>
        </w:rPr>
        <w:t>“ ქვეპუნქტებით გათვალისწინებული პირებისათვის მომსახურების მოცულობა და დაფინანსების მექანიზმი განისაზღვრება საქართველოს შრომის, ჯანმრთელობისა და სოციალური დაცვის მინისტრის ინდივიდუალურ-სამართლებრივი აქტით</w:t>
      </w:r>
      <w:r>
        <w:rPr>
          <w:rFonts w:ascii="Sylfaen" w:eastAsia="Sylfaen" w:hAnsi="Sylfaen"/>
        </w:rPr>
        <w:t>.</w:t>
      </w:r>
    </w:p>
    <w:p w14:paraId="7DD5BEAA" w14:textId="7CC070A2" w:rsidR="003857E5" w:rsidRPr="00E363AF" w:rsidRDefault="003857E5"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bCs/>
        </w:rPr>
      </w:pPr>
    </w:p>
    <w:p w14:paraId="51794F86" w14:textId="63D72AA0" w:rsidR="000C4221" w:rsidRPr="00E363AF" w:rsidRDefault="000C4221" w:rsidP="007F425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b/>
        </w:rPr>
      </w:pPr>
      <w:r w:rsidRPr="00E363AF">
        <w:rPr>
          <w:rFonts w:cs="Sylfaen"/>
          <w:b/>
        </w:rPr>
        <w:t>მე-8 მუხლი ჩამოყალიბდეს შემდეგი რედაქციით:</w:t>
      </w:r>
    </w:p>
    <w:p w14:paraId="6187DFA7" w14:textId="77777777" w:rsidR="007F425A"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hAnsiTheme="minorHAnsi" w:cs="Sylfaen"/>
          <w:bCs/>
        </w:rPr>
      </w:pPr>
    </w:p>
    <w:p w14:paraId="427FB986" w14:textId="3C410BE0" w:rsidR="007F425A"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Sylfaen" w:eastAsia="Sylfaen" w:hAnsi="Sylfaen"/>
          <w:b/>
          <w:sz w:val="24"/>
        </w:rPr>
      </w:pPr>
      <w:r>
        <w:rPr>
          <w:rFonts w:asciiTheme="minorHAnsi" w:hAnsiTheme="minorHAnsi" w:cs="Sylfaen"/>
          <w:bCs/>
        </w:rPr>
        <w:t>,,</w:t>
      </w:r>
      <w:r>
        <w:rPr>
          <w:rFonts w:ascii="Sylfaen" w:eastAsia="Sylfaen" w:hAnsi="Sylfaen"/>
          <w:b/>
          <w:sz w:val="24"/>
        </w:rPr>
        <w:t xml:space="preserve">მუხლი 8. პროგრამის ბიუჯეტი </w:t>
      </w:r>
    </w:p>
    <w:p w14:paraId="0037A06C" w14:textId="1C8D8389" w:rsidR="007F425A"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 xml:space="preserve">პროგრამის ბიუჯეტი განისაზღვრება 22,300.0 ათასი ლარით, მათ შორის: </w:t>
      </w:r>
    </w:p>
    <w:p w14:paraId="7111FFB6" w14:textId="77777777" w:rsidR="007F425A"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–22,295.0 ათასი ლარით; მათ შორის:</w:t>
      </w:r>
    </w:p>
    <w:p w14:paraId="5A8BD6F6" w14:textId="77777777" w:rsidR="007F425A"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ა.ა) გულის თანდაყოლილი მანკით დაავადებული პირების კარდიოქირურგიული მკურნალობის კომპონენტი - 8,000.0 ლარით;</w:t>
      </w:r>
    </w:p>
    <w:p w14:paraId="41C28E88" w14:textId="77777777" w:rsidR="007F425A" w:rsidRPr="00357336"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ა.ბ) HER-2 რეცეპტორ-დადებითი ძუძუს ადრეული და მეტასტაზური კიბოს მკურნალობის კომპონენტი - 3,000.0 ლარით;</w:t>
      </w:r>
    </w:p>
    <w:p w14:paraId="5FE2D836" w14:textId="42B06E66" w:rsidR="007F425A" w:rsidRDefault="007F425A"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rPr>
      </w:pPr>
      <w:r>
        <w:rPr>
          <w:rFonts w:ascii="Sylfaen" w:eastAsia="Sylfaen" w:hAnsi="Sylfaen"/>
          <w:sz w:val="24"/>
        </w:rPr>
        <w:t>ბ) ყოფილი უმაღლესი პოლიტიკური თანამდებობის პირების ოჯახის წევრთა სამედიცინო დაზღვევის კომპონენტი – 5.0 ათასი ლარით</w:t>
      </w:r>
      <w:r>
        <w:rPr>
          <w:rFonts w:ascii="Sylfaen" w:eastAsia="Sylfaen" w:hAnsi="Sylfaen"/>
          <w:sz w:val="24"/>
        </w:rPr>
        <w:t>.“.</w:t>
      </w:r>
    </w:p>
    <w:p w14:paraId="142F8AD1" w14:textId="3DBFC00E" w:rsidR="00CB6079" w:rsidRPr="00E363AF" w:rsidRDefault="00CB6079" w:rsidP="007F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p>
    <w:p w14:paraId="2A6DB4FD" w14:textId="77777777" w:rsidR="000C4221" w:rsidRPr="00E363AF" w:rsidRDefault="000C4221" w:rsidP="000C4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rPr>
      </w:pPr>
    </w:p>
    <w:p w14:paraId="74BF771B" w14:textId="7D2FE464" w:rsidR="001235DC" w:rsidRPr="007F425A" w:rsidRDefault="007F425A" w:rsidP="007F425A">
      <w:pPr>
        <w:autoSpaceDE/>
        <w:autoSpaceDN/>
        <w:adjustRightInd/>
        <w:rPr>
          <w:rFonts w:ascii="Sylfaen" w:eastAsia="Sylfaen" w:hAnsi="Sylfaen"/>
          <w:b/>
        </w:rPr>
      </w:pPr>
      <w:r>
        <w:rPr>
          <w:rFonts w:asciiTheme="minorHAnsi" w:eastAsia="Sylfaen" w:hAnsiTheme="minorHAnsi"/>
          <w:b/>
        </w:rPr>
        <w:t xml:space="preserve"> </w:t>
      </w:r>
      <w:r w:rsidRPr="007F425A">
        <w:rPr>
          <w:rFonts w:asciiTheme="minorHAnsi" w:eastAsia="Sylfaen" w:hAnsiTheme="minorHAnsi"/>
          <w:b/>
        </w:rPr>
        <w:t xml:space="preserve">მუხლი 2. </w:t>
      </w:r>
      <w:r w:rsidR="006A61C2" w:rsidRPr="007F425A">
        <w:rPr>
          <w:rFonts w:asciiTheme="minorHAnsi" w:hAnsiTheme="minorHAnsi" w:cs="Sylfaen"/>
          <w:b/>
        </w:rPr>
        <w:t>დადგენილება ამოქმედდეს გამოქვეყნებისთანავე</w:t>
      </w:r>
      <w:r w:rsidRPr="007F425A">
        <w:rPr>
          <w:rFonts w:asciiTheme="minorHAnsi" w:hAnsiTheme="minorHAnsi" w:cs="Sylfaen"/>
          <w:b/>
          <w:lang w:val="en-US"/>
        </w:rPr>
        <w:t>.</w:t>
      </w:r>
    </w:p>
    <w:p w14:paraId="23CED7B8" w14:textId="77777777" w:rsidR="004C7B7D" w:rsidRPr="00E363AF" w:rsidRDefault="004C7B7D"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p>
    <w:p w14:paraId="51367002" w14:textId="77777777" w:rsidR="006A61C2" w:rsidRPr="00E363AF"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hAnsiTheme="minorHAnsi" w:cs="Sylfaen"/>
        </w:rPr>
      </w:pPr>
    </w:p>
    <w:p w14:paraId="3073CA9E" w14:textId="61A8E22F" w:rsidR="006A61C2" w:rsidRPr="00E363AF" w:rsidRDefault="006A61C2"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hAnsiTheme="minorHAnsi" w:cs="Sylfaen"/>
        </w:rPr>
      </w:pPr>
      <w:r w:rsidRPr="00085625">
        <w:rPr>
          <w:rFonts w:asciiTheme="minorHAnsi" w:hAnsiTheme="minorHAnsi" w:cs="Sylfaen"/>
          <w:b/>
        </w:rPr>
        <w:t xml:space="preserve">პრემიერ-მინისტრი  </w:t>
      </w:r>
      <w:r w:rsidRPr="00E363AF">
        <w:rPr>
          <w:rFonts w:asciiTheme="minorHAnsi" w:hAnsiTheme="minorHAnsi" w:cs="Sylfaen"/>
        </w:rPr>
        <w:t xml:space="preserve">         </w:t>
      </w:r>
      <w:r w:rsidR="004C7B7D" w:rsidRPr="00E363AF">
        <w:rPr>
          <w:rFonts w:asciiTheme="minorHAnsi" w:hAnsiTheme="minorHAnsi" w:cs="Sylfaen"/>
        </w:rPr>
        <w:t xml:space="preserve">                  </w:t>
      </w:r>
      <w:r w:rsidRPr="00E363AF">
        <w:rPr>
          <w:rFonts w:asciiTheme="minorHAnsi" w:hAnsiTheme="minorHAnsi" w:cs="Sylfaen"/>
        </w:rPr>
        <w:t xml:space="preserve">                                                       </w:t>
      </w:r>
      <w:r w:rsidRPr="00E363AF">
        <w:rPr>
          <w:rFonts w:asciiTheme="minorHAnsi" w:hAnsiTheme="minorHAnsi" w:cs="Sylfaen"/>
          <w:b/>
          <w:bCs/>
          <w:i/>
          <w:iCs/>
        </w:rPr>
        <w:t>გიორგი</w:t>
      </w:r>
      <w:r w:rsidR="00DF37E0" w:rsidRPr="00E363AF">
        <w:rPr>
          <w:rFonts w:asciiTheme="minorHAnsi" w:hAnsiTheme="minorHAnsi" w:cs="Sylfaen"/>
          <w:b/>
          <w:bCs/>
          <w:i/>
          <w:iCs/>
        </w:rPr>
        <w:t xml:space="preserve"> </w:t>
      </w:r>
      <w:r w:rsidRPr="00E363AF">
        <w:rPr>
          <w:rFonts w:asciiTheme="minorHAnsi" w:hAnsiTheme="minorHAnsi" w:cs="Sylfaen"/>
          <w:b/>
          <w:bCs/>
          <w:i/>
          <w:iCs/>
        </w:rPr>
        <w:t>კვირიკაშვილი</w:t>
      </w:r>
      <w:r w:rsidRPr="00E363AF">
        <w:rPr>
          <w:rFonts w:asciiTheme="minorHAnsi" w:hAnsiTheme="minorHAnsi" w:cs="Sylfaen"/>
        </w:rPr>
        <w:t xml:space="preserve"> </w:t>
      </w:r>
    </w:p>
    <w:p w14:paraId="6530CEF0" w14:textId="77777777" w:rsidR="006A61C2" w:rsidRPr="00E363AF"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inorHAnsi" w:hAnsiTheme="minorHAnsi" w:cs="Sylfaen"/>
        </w:rPr>
      </w:pPr>
    </w:p>
    <w:p w14:paraId="1C7FA83A" w14:textId="77777777" w:rsidR="009918EA" w:rsidRPr="00E363AF" w:rsidRDefault="009918EA" w:rsidP="00964902">
      <w:pPr>
        <w:pStyle w:val="BodyText"/>
        <w:ind w:firstLine="284"/>
        <w:rPr>
          <w:rFonts w:asciiTheme="minorHAnsi" w:hAnsiTheme="minorHAnsi"/>
          <w:bCs/>
          <w:sz w:val="22"/>
          <w:szCs w:val="22"/>
          <w:lang w:val="ka-GE"/>
        </w:rPr>
      </w:pPr>
    </w:p>
    <w:p w14:paraId="2BE7BBF0" w14:textId="47EB0C98" w:rsidR="00A06B02" w:rsidRPr="00E363AF" w:rsidRDefault="00A06B02" w:rsidP="00222124">
      <w:pPr>
        <w:rPr>
          <w:rFonts w:asciiTheme="minorHAnsi" w:hAnsiTheme="minorHAnsi"/>
          <w:b/>
        </w:rPr>
      </w:pPr>
    </w:p>
    <w:p w14:paraId="7421AF04" w14:textId="77777777" w:rsidR="00A06B02" w:rsidRPr="00E363AF" w:rsidRDefault="00A06B02" w:rsidP="00F61AC7">
      <w:pPr>
        <w:jc w:val="center"/>
        <w:rPr>
          <w:rFonts w:asciiTheme="minorHAnsi" w:hAnsiTheme="minorHAnsi"/>
          <w:b/>
        </w:rPr>
      </w:pPr>
    </w:p>
    <w:p w14:paraId="7DF74D99" w14:textId="77777777" w:rsidR="00DF37E0" w:rsidRPr="00E363AF" w:rsidRDefault="00DF37E0" w:rsidP="00F61AC7">
      <w:pPr>
        <w:jc w:val="center"/>
        <w:rPr>
          <w:rFonts w:asciiTheme="minorHAnsi" w:hAnsiTheme="minorHAnsi"/>
          <w:b/>
        </w:rPr>
      </w:pPr>
    </w:p>
    <w:p w14:paraId="1368DEFF" w14:textId="77777777" w:rsidR="00DF37E0" w:rsidRPr="00E363AF" w:rsidRDefault="00DF37E0" w:rsidP="00F61AC7">
      <w:pPr>
        <w:jc w:val="center"/>
        <w:rPr>
          <w:rFonts w:asciiTheme="minorHAnsi" w:hAnsiTheme="minorHAnsi"/>
          <w:b/>
        </w:rPr>
      </w:pPr>
    </w:p>
    <w:p w14:paraId="393F8C38" w14:textId="77777777" w:rsidR="00DF37E0" w:rsidRPr="00E363AF" w:rsidRDefault="00DF37E0" w:rsidP="00F61AC7">
      <w:pPr>
        <w:jc w:val="center"/>
        <w:rPr>
          <w:rFonts w:asciiTheme="minorHAnsi" w:hAnsiTheme="minorHAnsi"/>
          <w:b/>
        </w:rPr>
      </w:pPr>
    </w:p>
    <w:p w14:paraId="55F300EE" w14:textId="77777777" w:rsidR="00DF37E0" w:rsidRPr="00E363AF" w:rsidRDefault="00DF37E0" w:rsidP="00F61AC7">
      <w:pPr>
        <w:jc w:val="center"/>
        <w:rPr>
          <w:rFonts w:asciiTheme="minorHAnsi" w:hAnsiTheme="minorHAnsi"/>
          <w:b/>
        </w:rPr>
      </w:pPr>
      <w:bookmarkStart w:id="0" w:name="_GoBack"/>
      <w:bookmarkEnd w:id="0"/>
    </w:p>
    <w:p w14:paraId="33513D8D" w14:textId="77777777" w:rsidR="00FF158A" w:rsidRPr="00E363AF" w:rsidRDefault="00FF158A" w:rsidP="00F61AC7">
      <w:pPr>
        <w:jc w:val="center"/>
        <w:rPr>
          <w:rFonts w:asciiTheme="minorHAnsi" w:hAnsiTheme="minorHAnsi"/>
          <w:b/>
        </w:rPr>
      </w:pPr>
    </w:p>
    <w:p w14:paraId="4EB30F75" w14:textId="77777777" w:rsidR="00FF158A" w:rsidRPr="00E363AF" w:rsidRDefault="00FF158A" w:rsidP="00F61AC7">
      <w:pPr>
        <w:jc w:val="center"/>
        <w:rPr>
          <w:rFonts w:asciiTheme="minorHAnsi" w:hAnsiTheme="minorHAnsi"/>
          <w:b/>
        </w:rPr>
      </w:pPr>
    </w:p>
    <w:p w14:paraId="4664CF0D" w14:textId="77777777" w:rsidR="00FF158A" w:rsidRDefault="00FF158A" w:rsidP="00F61AC7">
      <w:pPr>
        <w:jc w:val="center"/>
        <w:rPr>
          <w:rFonts w:asciiTheme="minorHAnsi" w:hAnsiTheme="minorHAnsi"/>
          <w:b/>
        </w:rPr>
      </w:pPr>
    </w:p>
    <w:p w14:paraId="4371BC49" w14:textId="77777777" w:rsidR="00E363AF" w:rsidRPr="00E363AF" w:rsidRDefault="00E363AF" w:rsidP="00F61AC7">
      <w:pPr>
        <w:jc w:val="center"/>
        <w:rPr>
          <w:rFonts w:asciiTheme="minorHAnsi" w:hAnsiTheme="minorHAnsi"/>
          <w:b/>
        </w:rPr>
      </w:pPr>
    </w:p>
    <w:p w14:paraId="2467ED82" w14:textId="77777777" w:rsidR="00FF158A" w:rsidRPr="00E363AF" w:rsidRDefault="00FF158A" w:rsidP="00F61AC7">
      <w:pPr>
        <w:jc w:val="center"/>
        <w:rPr>
          <w:rFonts w:asciiTheme="minorHAnsi" w:hAnsiTheme="minorHAnsi"/>
          <w:b/>
        </w:rPr>
      </w:pPr>
    </w:p>
    <w:p w14:paraId="19FE7AA0" w14:textId="77777777" w:rsidR="00F61AC7" w:rsidRPr="00E363AF" w:rsidRDefault="00F61AC7" w:rsidP="00F61AC7">
      <w:pPr>
        <w:jc w:val="center"/>
        <w:rPr>
          <w:rFonts w:asciiTheme="minorHAnsi" w:hAnsiTheme="minorHAnsi"/>
          <w:b/>
        </w:rPr>
      </w:pPr>
      <w:r w:rsidRPr="00E363AF">
        <w:rPr>
          <w:rFonts w:asciiTheme="minorHAnsi" w:hAnsiTheme="minorHAnsi"/>
          <w:b/>
        </w:rPr>
        <w:t>განმარტებითი ბარათი</w:t>
      </w:r>
    </w:p>
    <w:p w14:paraId="52B2F9FB" w14:textId="4B52FEC3" w:rsidR="00444C93" w:rsidRPr="00E363AF" w:rsidRDefault="00412069"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r w:rsidRPr="00E363AF">
        <w:rPr>
          <w:rFonts w:asciiTheme="minorHAnsi" w:hAnsiTheme="minorHAnsi" w:cs="Sylfaen"/>
          <w:b/>
          <w:bCs/>
        </w:rPr>
        <w:t>„2018</w:t>
      </w:r>
      <w:r w:rsidR="00444C93" w:rsidRPr="00E363AF">
        <w:rPr>
          <w:rFonts w:asciiTheme="minorHAnsi" w:hAnsiTheme="minorHAnsi" w:cs="Sylfaen"/>
          <w:b/>
          <w:bCs/>
        </w:rPr>
        <w:t xml:space="preserve"> წლის ჯანმრთელობის დაცვის სახელმწიფო პროგრამების დამტკიცების შესახებ“ საქართველოს მთავრობის</w:t>
      </w:r>
      <w:r w:rsidRPr="00E363AF">
        <w:rPr>
          <w:rFonts w:asciiTheme="minorHAnsi" w:hAnsiTheme="minorHAnsi" w:cs="Sylfaen"/>
          <w:b/>
          <w:bCs/>
        </w:rPr>
        <w:t xml:space="preserve"> 2017</w:t>
      </w:r>
      <w:r w:rsidR="00444C93" w:rsidRPr="00E363AF">
        <w:rPr>
          <w:rFonts w:asciiTheme="minorHAnsi" w:hAnsiTheme="minorHAnsi" w:cs="Sylfaen"/>
          <w:b/>
          <w:bCs/>
        </w:rPr>
        <w:t xml:space="preserve"> წლის</w:t>
      </w:r>
      <w:r w:rsidRPr="00E363AF">
        <w:rPr>
          <w:rFonts w:asciiTheme="minorHAnsi" w:hAnsiTheme="minorHAnsi" w:cs="Sylfaen"/>
          <w:b/>
          <w:bCs/>
        </w:rPr>
        <w:t xml:space="preserve"> 28</w:t>
      </w:r>
      <w:r w:rsidR="00444C93" w:rsidRPr="00E363AF">
        <w:rPr>
          <w:rFonts w:asciiTheme="minorHAnsi" w:hAnsiTheme="minorHAnsi" w:cs="Sylfaen"/>
          <w:b/>
          <w:bCs/>
        </w:rPr>
        <w:t xml:space="preserve"> დეკემბრის</w:t>
      </w:r>
      <w:r w:rsidRPr="00E363AF">
        <w:rPr>
          <w:rFonts w:asciiTheme="minorHAnsi" w:hAnsiTheme="minorHAnsi" w:cs="Sylfaen"/>
          <w:b/>
          <w:bCs/>
        </w:rPr>
        <w:t xml:space="preserve"> №592</w:t>
      </w:r>
      <w:r w:rsidR="00EB01DD" w:rsidRPr="00E363AF">
        <w:rPr>
          <w:rFonts w:asciiTheme="minorHAnsi" w:hAnsiTheme="minorHAnsi" w:cs="Sylfaen"/>
          <w:b/>
          <w:bCs/>
        </w:rPr>
        <w:t xml:space="preserve"> </w:t>
      </w:r>
      <w:r w:rsidR="00444C93" w:rsidRPr="00E363AF">
        <w:rPr>
          <w:rFonts w:asciiTheme="minorHAnsi" w:hAnsiTheme="minorHAnsi" w:cs="Sylfaen"/>
          <w:b/>
          <w:bCs/>
        </w:rPr>
        <w:t>დადგენილებაში ცვლილების შეტანის თაობაზე</w:t>
      </w:r>
    </w:p>
    <w:p w14:paraId="372CF251" w14:textId="77777777" w:rsidR="00444C93" w:rsidRPr="00E363AF" w:rsidRDefault="00444C93"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b/>
        </w:rPr>
      </w:pPr>
    </w:p>
    <w:p w14:paraId="5258E8FD" w14:textId="407F77F6" w:rsidR="00F61AC7" w:rsidRPr="00E363AF" w:rsidRDefault="00F61AC7" w:rsidP="00F61AC7">
      <w:pPr>
        <w:jc w:val="center"/>
        <w:rPr>
          <w:rFonts w:asciiTheme="minorHAnsi" w:hAnsiTheme="minorHAnsi"/>
          <w:b/>
        </w:rPr>
      </w:pPr>
      <w:r w:rsidRPr="00E363AF">
        <w:rPr>
          <w:rFonts w:asciiTheme="minorHAnsi" w:hAnsiTheme="minorHAnsi"/>
          <w:b/>
        </w:rPr>
        <w:t xml:space="preserve">საქართველოს მთავრობის </w:t>
      </w:r>
      <w:r w:rsidR="00EB01DD" w:rsidRPr="00E363AF">
        <w:rPr>
          <w:rFonts w:asciiTheme="minorHAnsi" w:hAnsiTheme="minorHAnsi"/>
          <w:b/>
        </w:rPr>
        <w:t xml:space="preserve">დადგენილების </w:t>
      </w:r>
      <w:r w:rsidRPr="00E363AF">
        <w:rPr>
          <w:rFonts w:asciiTheme="minorHAnsi" w:hAnsiTheme="minorHAnsi"/>
          <w:b/>
        </w:rPr>
        <w:t>პროექტზე</w:t>
      </w:r>
    </w:p>
    <w:p w14:paraId="294A0042" w14:textId="0952EAD7" w:rsidR="00F64495" w:rsidRPr="00085625" w:rsidRDefault="00F64495" w:rsidP="00085625">
      <w:pPr>
        <w:pStyle w:val="ListParagraph"/>
        <w:numPr>
          <w:ilvl w:val="0"/>
          <w:numId w:val="29"/>
        </w:numPr>
        <w:spacing w:before="100" w:beforeAutospacing="1" w:after="100" w:afterAutospacing="1" w:line="360" w:lineRule="auto"/>
        <w:jc w:val="center"/>
        <w:rPr>
          <w:rFonts w:eastAsia="Times New Roman" w:cs="Times New Roman"/>
          <w:b/>
          <w:lang w:eastAsia="ka-GE"/>
        </w:rPr>
      </w:pPr>
      <w:r w:rsidRPr="00085625">
        <w:rPr>
          <w:rFonts w:ascii="Sylfaen" w:eastAsia="Times New Roman" w:hAnsi="Sylfaen" w:cs="Sylfaen"/>
          <w:b/>
          <w:bCs/>
          <w:lang w:eastAsia="ka-GE"/>
        </w:rPr>
        <w:t>ინფორმაცია</w:t>
      </w:r>
      <w:r w:rsidRPr="00085625">
        <w:rPr>
          <w:rFonts w:eastAsia="Times New Roman" w:cs="Times New Roman"/>
          <w:b/>
          <w:bCs/>
          <w:lang w:eastAsia="ka-GE"/>
        </w:rPr>
        <w:t xml:space="preserve"> </w:t>
      </w:r>
      <w:r w:rsidRPr="00085625">
        <w:rPr>
          <w:rFonts w:ascii="Sylfaen" w:eastAsia="Times New Roman" w:hAnsi="Sylfaen" w:cs="Sylfaen"/>
          <w:b/>
          <w:bCs/>
          <w:lang w:eastAsia="ka-GE"/>
        </w:rPr>
        <w:t>სამართლებრივი</w:t>
      </w:r>
      <w:r w:rsidRPr="00085625">
        <w:rPr>
          <w:rFonts w:eastAsia="Times New Roman" w:cs="Times New Roman"/>
          <w:b/>
          <w:bCs/>
          <w:lang w:eastAsia="ka-GE"/>
        </w:rPr>
        <w:t xml:space="preserve"> </w:t>
      </w:r>
      <w:r w:rsidRPr="00085625">
        <w:rPr>
          <w:rFonts w:ascii="Sylfaen" w:eastAsia="Times New Roman" w:hAnsi="Sylfaen" w:cs="Sylfaen"/>
          <w:b/>
          <w:bCs/>
          <w:lang w:eastAsia="ka-GE"/>
        </w:rPr>
        <w:t>აქტის</w:t>
      </w:r>
      <w:r w:rsidRPr="00085625">
        <w:rPr>
          <w:rFonts w:eastAsia="Times New Roman" w:cs="Times New Roman"/>
          <w:b/>
          <w:bCs/>
          <w:lang w:eastAsia="ka-GE"/>
        </w:rPr>
        <w:t xml:space="preserve"> </w:t>
      </w:r>
      <w:r w:rsidRPr="00085625">
        <w:rPr>
          <w:rFonts w:ascii="Sylfaen" w:eastAsia="Times New Roman" w:hAnsi="Sylfaen" w:cs="Sylfaen"/>
          <w:b/>
          <w:bCs/>
          <w:lang w:eastAsia="ka-GE"/>
        </w:rPr>
        <w:t>პროექტის</w:t>
      </w:r>
      <w:r w:rsidRPr="00085625">
        <w:rPr>
          <w:rFonts w:eastAsia="Times New Roman" w:cs="Times New Roman"/>
          <w:b/>
          <w:bCs/>
          <w:lang w:eastAsia="ka-GE"/>
        </w:rPr>
        <w:t xml:space="preserve"> </w:t>
      </w:r>
      <w:r w:rsidRPr="00085625">
        <w:rPr>
          <w:rFonts w:ascii="Sylfaen" w:eastAsia="Times New Roman" w:hAnsi="Sylfaen" w:cs="Sylfaen"/>
          <w:b/>
          <w:bCs/>
          <w:lang w:eastAsia="ka-GE"/>
        </w:rPr>
        <w:t>შესახებ</w:t>
      </w:r>
      <w:r w:rsidRPr="00085625">
        <w:rPr>
          <w:rFonts w:eastAsia="Times New Roman" w:cs="Times New Roman"/>
          <w:b/>
          <w:lang w:eastAsia="ka-GE"/>
        </w:rPr>
        <w:t xml:space="preserve"> </w:t>
      </w:r>
    </w:p>
    <w:p w14:paraId="16F8BB92" w14:textId="77777777" w:rsidR="00F64495" w:rsidRPr="00E363AF" w:rsidRDefault="00F64495" w:rsidP="00F64495">
      <w:pPr>
        <w:spacing w:after="120" w:line="360" w:lineRule="auto"/>
        <w:jc w:val="center"/>
        <w:rPr>
          <w:rFonts w:asciiTheme="minorHAnsi" w:eastAsia="Times New Roman" w:hAnsiTheme="minorHAnsi" w:cs="Times New Roman"/>
        </w:rPr>
      </w:pPr>
      <w:r w:rsidRPr="00E363AF">
        <w:rPr>
          <w:rFonts w:asciiTheme="minorHAnsi" w:eastAsia="Times New Roman" w:hAnsiTheme="minorHAnsi" w:cs="Times New Roman"/>
          <w:b/>
          <w:lang w:eastAsia="ru-RU"/>
        </w:rPr>
        <w:t>დადგენილების პროექტი მომზადდა შემდეგი გარემოების გათვალისწინებით</w:t>
      </w:r>
      <w:r w:rsidRPr="00E363AF">
        <w:rPr>
          <w:rFonts w:asciiTheme="minorHAnsi" w:eastAsia="Times New Roman" w:hAnsiTheme="minorHAnsi" w:cs="Times New Roman"/>
          <w:lang w:eastAsia="ru-RU"/>
        </w:rPr>
        <w:t>:</w:t>
      </w:r>
    </w:p>
    <w:p w14:paraId="5496CDF9" w14:textId="77777777" w:rsidR="00E363AF" w:rsidRPr="00E363AF" w:rsidRDefault="00E363AF" w:rsidP="0069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Theme="minorHAnsi" w:eastAsia="Times New Roman" w:hAnsiTheme="minorHAnsi" w:cs="Sylfaen"/>
        </w:rPr>
      </w:pPr>
    </w:p>
    <w:p w14:paraId="6B2DB235" w14:textId="77777777" w:rsidR="00EA48A8" w:rsidRPr="00E363AF" w:rsidRDefault="008E6764" w:rsidP="00085625">
      <w:pPr>
        <w:pStyle w:val="ListParagraph"/>
        <w:numPr>
          <w:ilvl w:val="0"/>
          <w:numId w:val="29"/>
        </w:numPr>
        <w:spacing w:before="100" w:beforeAutospacing="1" w:after="100" w:afterAutospacing="1" w:line="360" w:lineRule="auto"/>
        <w:rPr>
          <w:rFonts w:eastAsia="Times New Roman" w:cs="Times New Roman"/>
          <w:lang w:eastAsia="ka-GE"/>
        </w:rPr>
      </w:pPr>
      <w:r w:rsidRPr="00E363AF">
        <w:rPr>
          <w:rFonts w:eastAsia="Times New Roman" w:cs="Sylfaen"/>
          <w:b/>
          <w:bCs/>
          <w:lang w:eastAsia="ka-GE"/>
        </w:rPr>
        <w:t>პროექტის</w:t>
      </w:r>
      <w:r w:rsidRPr="00E363AF">
        <w:rPr>
          <w:rFonts w:eastAsia="Times New Roman" w:cs="Times New Roman"/>
          <w:b/>
          <w:bCs/>
          <w:lang w:eastAsia="ka-GE"/>
        </w:rPr>
        <w:t xml:space="preserve"> </w:t>
      </w:r>
      <w:r w:rsidRPr="00E363AF">
        <w:rPr>
          <w:rFonts w:eastAsia="Times New Roman" w:cs="Sylfaen"/>
          <w:b/>
          <w:bCs/>
          <w:lang w:eastAsia="ka-GE"/>
        </w:rPr>
        <w:t>მიღებით</w:t>
      </w:r>
      <w:r w:rsidRPr="00E363AF">
        <w:rPr>
          <w:rFonts w:eastAsia="Times New Roman" w:cs="Times New Roman"/>
          <w:b/>
          <w:bCs/>
          <w:lang w:eastAsia="ka-GE"/>
        </w:rPr>
        <w:t xml:space="preserve"> </w:t>
      </w:r>
      <w:r w:rsidRPr="00E363AF">
        <w:rPr>
          <w:rFonts w:eastAsia="Times New Roman" w:cs="Sylfaen"/>
          <w:b/>
          <w:bCs/>
          <w:lang w:eastAsia="ka-GE"/>
        </w:rPr>
        <w:t>გამოწვეული</w:t>
      </w:r>
      <w:r w:rsidRPr="00E363AF">
        <w:rPr>
          <w:rFonts w:eastAsia="Times New Roman" w:cs="Times New Roman"/>
          <w:b/>
          <w:bCs/>
          <w:lang w:eastAsia="ka-GE"/>
        </w:rPr>
        <w:t xml:space="preserve"> </w:t>
      </w:r>
      <w:r w:rsidRPr="00E363AF">
        <w:rPr>
          <w:rFonts w:eastAsia="Times New Roman" w:cs="Sylfaen"/>
          <w:b/>
          <w:bCs/>
          <w:lang w:eastAsia="ka-GE"/>
        </w:rPr>
        <w:t>საფინანსო</w:t>
      </w:r>
      <w:r w:rsidRPr="00E363AF">
        <w:rPr>
          <w:rFonts w:eastAsia="Times New Roman" w:cs="Times New Roman"/>
          <w:b/>
          <w:bCs/>
          <w:lang w:eastAsia="ka-GE"/>
        </w:rPr>
        <w:noBreakHyphen/>
      </w:r>
      <w:r w:rsidRPr="00E363AF">
        <w:rPr>
          <w:rFonts w:eastAsia="Times New Roman" w:cs="Sylfaen"/>
          <w:b/>
          <w:bCs/>
          <w:lang w:eastAsia="ka-GE"/>
        </w:rPr>
        <w:t>ეკონომიკური</w:t>
      </w:r>
      <w:r w:rsidRPr="00E363AF">
        <w:rPr>
          <w:rFonts w:eastAsia="Times New Roman" w:cs="Times New Roman"/>
          <w:b/>
          <w:bCs/>
          <w:lang w:eastAsia="ka-GE"/>
        </w:rPr>
        <w:t xml:space="preserve"> </w:t>
      </w:r>
      <w:r w:rsidRPr="00E363AF">
        <w:rPr>
          <w:rFonts w:eastAsia="Times New Roman" w:cs="Sylfaen"/>
          <w:b/>
          <w:bCs/>
          <w:lang w:eastAsia="ka-GE"/>
        </w:rPr>
        <w:t>შედეგების</w:t>
      </w:r>
      <w:r w:rsidRPr="00E363AF">
        <w:rPr>
          <w:rFonts w:eastAsia="Times New Roman" w:cs="Times New Roman"/>
          <w:b/>
          <w:bCs/>
          <w:lang w:eastAsia="ka-GE"/>
        </w:rPr>
        <w:t xml:space="preserve"> </w:t>
      </w:r>
      <w:r w:rsidRPr="00E363AF">
        <w:rPr>
          <w:rFonts w:eastAsia="Times New Roman" w:cs="Sylfaen"/>
          <w:b/>
          <w:bCs/>
          <w:lang w:eastAsia="ka-GE"/>
        </w:rPr>
        <w:t>გაანგარიშება</w:t>
      </w:r>
      <w:r w:rsidRPr="00E363AF">
        <w:rPr>
          <w:rFonts w:eastAsia="Times New Roman" w:cs="Times New Roman"/>
          <w:lang w:eastAsia="ka-GE"/>
        </w:rPr>
        <w:t xml:space="preserve"> </w:t>
      </w:r>
    </w:p>
    <w:p w14:paraId="407C127A" w14:textId="531A9277" w:rsidR="00725E5C" w:rsidRDefault="00725E5C" w:rsidP="00EA48A8">
      <w:pPr>
        <w:spacing w:before="100" w:beforeAutospacing="1" w:after="100" w:afterAutospacing="1" w:line="360" w:lineRule="auto"/>
        <w:rPr>
          <w:rFonts w:asciiTheme="minorHAnsi" w:eastAsia="Times New Roman" w:hAnsiTheme="minorHAnsi" w:cs="Times New Roman"/>
        </w:rPr>
      </w:pPr>
      <w:r w:rsidRPr="00E363AF">
        <w:rPr>
          <w:rFonts w:asciiTheme="minorHAnsi" w:eastAsia="Times New Roman" w:hAnsiTheme="minorHAnsi" w:cs="Times New Roman"/>
        </w:rPr>
        <w:t>პროექტის მიღება არ გამოიწვევს სახელმწიფო ბიუჯეტიდან დამატებითი ხარჯების გამოყოფას.</w:t>
      </w:r>
    </w:p>
    <w:p w14:paraId="02DB64C1" w14:textId="16E0EFB4" w:rsidR="00F64495" w:rsidRPr="00085625" w:rsidRDefault="00F64495" w:rsidP="00085625">
      <w:pPr>
        <w:pStyle w:val="ListParagraph"/>
        <w:numPr>
          <w:ilvl w:val="0"/>
          <w:numId w:val="29"/>
        </w:numPr>
        <w:spacing w:before="100" w:beforeAutospacing="1" w:after="100" w:afterAutospacing="1" w:line="360" w:lineRule="auto"/>
        <w:rPr>
          <w:rFonts w:eastAsia="Times New Roman" w:cs="Times New Roman"/>
          <w:lang w:eastAsia="ka-GE"/>
        </w:rPr>
      </w:pPr>
      <w:r w:rsidRPr="00085625">
        <w:rPr>
          <w:rFonts w:ascii="Sylfaen" w:eastAsia="Times New Roman" w:hAnsi="Sylfaen" w:cs="Sylfaen"/>
          <w:b/>
          <w:bCs/>
          <w:lang w:eastAsia="ka-GE"/>
        </w:rPr>
        <w:t>პროექტის</w:t>
      </w:r>
      <w:r w:rsidRPr="00085625">
        <w:rPr>
          <w:rFonts w:eastAsia="Times New Roman" w:cs="Times New Roman"/>
          <w:b/>
          <w:bCs/>
          <w:lang w:eastAsia="ka-GE"/>
        </w:rPr>
        <w:t xml:space="preserve"> </w:t>
      </w:r>
      <w:r w:rsidRPr="00085625">
        <w:rPr>
          <w:rFonts w:ascii="Sylfaen" w:eastAsia="Times New Roman" w:hAnsi="Sylfaen" w:cs="Sylfaen"/>
          <w:b/>
          <w:bCs/>
          <w:lang w:eastAsia="ka-GE"/>
        </w:rPr>
        <w:t>მოსალოდნელი</w:t>
      </w:r>
      <w:r w:rsidRPr="00085625">
        <w:rPr>
          <w:rFonts w:eastAsia="Times New Roman" w:cs="Times New Roman"/>
          <w:b/>
          <w:bCs/>
          <w:lang w:eastAsia="ka-GE"/>
        </w:rPr>
        <w:t xml:space="preserve"> </w:t>
      </w:r>
      <w:r w:rsidRPr="00085625">
        <w:rPr>
          <w:rFonts w:ascii="Sylfaen" w:eastAsia="Times New Roman" w:hAnsi="Sylfaen" w:cs="Sylfaen"/>
          <w:b/>
          <w:bCs/>
          <w:lang w:eastAsia="ka-GE"/>
        </w:rPr>
        <w:t>შედეგები</w:t>
      </w:r>
      <w:r w:rsidRPr="00085625">
        <w:rPr>
          <w:rFonts w:eastAsia="Times New Roman" w:cs="Times New Roman"/>
          <w:lang w:eastAsia="ka-GE"/>
        </w:rPr>
        <w:t xml:space="preserve"> </w:t>
      </w:r>
    </w:p>
    <w:p w14:paraId="536ED061" w14:textId="77777777" w:rsidR="00E363AF" w:rsidRPr="00E363AF" w:rsidRDefault="00E363AF" w:rsidP="00F64495">
      <w:pPr>
        <w:spacing w:after="200" w:line="276" w:lineRule="auto"/>
        <w:ind w:firstLine="708"/>
        <w:jc w:val="both"/>
        <w:rPr>
          <w:rFonts w:asciiTheme="minorHAnsi" w:eastAsia="Times New Roman" w:hAnsiTheme="minorHAnsi" w:cs="Times New Roman"/>
        </w:rPr>
      </w:pPr>
    </w:p>
    <w:p w14:paraId="76E0FCD5" w14:textId="0F9E15DB" w:rsidR="00F64495" w:rsidRPr="00E363AF" w:rsidRDefault="00F64495" w:rsidP="00085625">
      <w:pPr>
        <w:pStyle w:val="ListParagraph"/>
        <w:numPr>
          <w:ilvl w:val="0"/>
          <w:numId w:val="29"/>
        </w:numPr>
        <w:spacing w:after="120" w:line="360" w:lineRule="auto"/>
        <w:rPr>
          <w:rFonts w:eastAsia="Times New Roman" w:cs="Sylfaen"/>
          <w:b/>
          <w:bCs/>
        </w:rPr>
      </w:pPr>
      <w:r w:rsidRPr="00E363AF">
        <w:rPr>
          <w:rFonts w:eastAsia="Times New Roman" w:cs="Sylfaen"/>
          <w:b/>
          <w:bCs/>
        </w:rPr>
        <w:t>პროექტის</w:t>
      </w:r>
      <w:r w:rsidRPr="00E363AF">
        <w:rPr>
          <w:rFonts w:eastAsia="Times New Roman" w:cs="Times New Roman"/>
          <w:b/>
          <w:bCs/>
        </w:rPr>
        <w:t xml:space="preserve"> </w:t>
      </w:r>
      <w:r w:rsidRPr="00E363AF">
        <w:rPr>
          <w:rFonts w:eastAsia="Times New Roman" w:cs="Sylfaen"/>
          <w:b/>
          <w:bCs/>
        </w:rPr>
        <w:t>განხორციელების</w:t>
      </w:r>
      <w:r w:rsidRPr="00E363AF">
        <w:rPr>
          <w:rFonts w:eastAsia="Times New Roman" w:cs="Times New Roman"/>
          <w:b/>
          <w:bCs/>
        </w:rPr>
        <w:t xml:space="preserve"> </w:t>
      </w:r>
      <w:r w:rsidRPr="00E363AF">
        <w:rPr>
          <w:rFonts w:eastAsia="Times New Roman" w:cs="Sylfaen"/>
          <w:b/>
          <w:bCs/>
        </w:rPr>
        <w:t>ვადები</w:t>
      </w:r>
    </w:p>
    <w:p w14:paraId="487E1265" w14:textId="6355046C" w:rsidR="00725E5C" w:rsidRPr="00E363AF" w:rsidRDefault="00F64495" w:rsidP="00814DBB">
      <w:pPr>
        <w:spacing w:before="100" w:beforeAutospacing="1" w:after="100" w:afterAutospacing="1" w:line="360" w:lineRule="auto"/>
        <w:ind w:firstLine="708"/>
        <w:rPr>
          <w:rFonts w:asciiTheme="minorHAnsi" w:eastAsia="Times New Roman" w:hAnsiTheme="minorHAnsi" w:cs="Times New Roman"/>
          <w:lang w:eastAsia="ka-GE"/>
        </w:rPr>
      </w:pPr>
      <w:r w:rsidRPr="00E363AF">
        <w:rPr>
          <w:rFonts w:asciiTheme="minorHAnsi" w:eastAsia="Times New Roman" w:hAnsiTheme="minorHAnsi" w:cs="Times New Roman"/>
          <w:lang w:eastAsia="ka-GE"/>
        </w:rPr>
        <w:t>პროექტის განხორციელების ვადაა 201</w:t>
      </w:r>
      <w:r w:rsidR="00610F3B" w:rsidRPr="00E363AF">
        <w:rPr>
          <w:rFonts w:asciiTheme="minorHAnsi" w:eastAsia="Times New Roman" w:hAnsiTheme="minorHAnsi" w:cs="Times New Roman"/>
          <w:lang w:eastAsia="ka-GE"/>
        </w:rPr>
        <w:t>8</w:t>
      </w:r>
      <w:r w:rsidR="00326E48" w:rsidRPr="00E363AF">
        <w:rPr>
          <w:rFonts w:asciiTheme="minorHAnsi" w:eastAsia="Times New Roman" w:hAnsiTheme="minorHAnsi" w:cs="Times New Roman"/>
          <w:lang w:eastAsia="ka-GE"/>
        </w:rPr>
        <w:t xml:space="preserve"> წლის 31 დეკემბრამდე</w:t>
      </w:r>
      <w:r w:rsidRPr="00E363AF">
        <w:rPr>
          <w:rFonts w:asciiTheme="minorHAnsi" w:eastAsia="Times New Roman" w:hAnsiTheme="minorHAnsi" w:cs="Times New Roman"/>
          <w:lang w:eastAsia="ka-GE"/>
        </w:rPr>
        <w:t>.</w:t>
      </w:r>
    </w:p>
    <w:p w14:paraId="10475F4F" w14:textId="77777777" w:rsidR="00E363AF" w:rsidRPr="00E363AF" w:rsidRDefault="00F64495" w:rsidP="00085625">
      <w:pPr>
        <w:pStyle w:val="ListParagraph"/>
        <w:numPr>
          <w:ilvl w:val="0"/>
          <w:numId w:val="29"/>
        </w:numPr>
        <w:spacing w:before="100" w:beforeAutospacing="1" w:after="200" w:afterAutospacing="1" w:line="276" w:lineRule="auto"/>
        <w:jc w:val="both"/>
        <w:rPr>
          <w:rFonts w:eastAsia="Times New Roman" w:cs="Times New Roman"/>
        </w:rPr>
      </w:pPr>
      <w:r w:rsidRPr="00E363AF">
        <w:rPr>
          <w:rFonts w:eastAsia="Times New Roman" w:cs="Sylfaen"/>
          <w:b/>
          <w:bCs/>
          <w:lang w:eastAsia="ka-GE"/>
        </w:rPr>
        <w:t>პროექტის</w:t>
      </w:r>
      <w:r w:rsidRPr="00E363AF">
        <w:rPr>
          <w:rFonts w:eastAsia="Times New Roman" w:cs="Times New Roman"/>
          <w:b/>
          <w:bCs/>
          <w:lang w:eastAsia="ka-GE"/>
        </w:rPr>
        <w:t xml:space="preserve"> </w:t>
      </w:r>
      <w:r w:rsidRPr="00E363AF">
        <w:rPr>
          <w:rFonts w:eastAsia="Times New Roman" w:cs="Sylfaen"/>
          <w:b/>
          <w:bCs/>
          <w:lang w:eastAsia="ka-GE"/>
        </w:rPr>
        <w:t>ავტორი</w:t>
      </w:r>
      <w:r w:rsidRPr="00E363AF">
        <w:rPr>
          <w:rFonts w:eastAsia="Times New Roman" w:cs="Times New Roman"/>
          <w:b/>
          <w:bCs/>
          <w:lang w:eastAsia="ka-GE"/>
        </w:rPr>
        <w:t xml:space="preserve"> </w:t>
      </w:r>
      <w:r w:rsidRPr="00E363AF">
        <w:rPr>
          <w:rFonts w:eastAsia="Times New Roman" w:cs="Sylfaen"/>
          <w:b/>
          <w:bCs/>
          <w:lang w:eastAsia="ka-GE"/>
        </w:rPr>
        <w:t>და</w:t>
      </w:r>
      <w:r w:rsidRPr="00E363AF">
        <w:rPr>
          <w:rFonts w:eastAsia="Times New Roman" w:cs="Times New Roman"/>
          <w:b/>
          <w:bCs/>
          <w:lang w:eastAsia="ka-GE"/>
        </w:rPr>
        <w:t xml:space="preserve"> </w:t>
      </w:r>
      <w:r w:rsidRPr="00E363AF">
        <w:rPr>
          <w:rFonts w:eastAsia="Times New Roman" w:cs="Sylfaen"/>
          <w:b/>
          <w:bCs/>
          <w:lang w:eastAsia="ka-GE"/>
        </w:rPr>
        <w:t>წარმდგენი</w:t>
      </w:r>
    </w:p>
    <w:p w14:paraId="5A5F1E8B" w14:textId="1D201E90" w:rsidR="00F64495" w:rsidRPr="00E363AF" w:rsidRDefault="00F64495" w:rsidP="00E363AF">
      <w:pPr>
        <w:spacing w:before="100" w:beforeAutospacing="1" w:after="200" w:afterAutospacing="1" w:line="276" w:lineRule="auto"/>
        <w:ind w:left="720"/>
        <w:jc w:val="both"/>
        <w:rPr>
          <w:rFonts w:eastAsia="Times New Roman" w:cs="Times New Roman"/>
        </w:rPr>
      </w:pPr>
      <w:r w:rsidRPr="00E363AF">
        <w:rPr>
          <w:rFonts w:ascii="Sylfaen" w:eastAsia="Times New Roman" w:hAnsi="Sylfaen" w:cs="Times New Roman"/>
        </w:rPr>
        <w:t>პროექტის</w:t>
      </w:r>
      <w:r w:rsidRPr="00E363AF">
        <w:rPr>
          <w:rFonts w:eastAsia="Times New Roman" w:cs="Times New Roman"/>
        </w:rPr>
        <w:t xml:space="preserve"> </w:t>
      </w:r>
      <w:r w:rsidRPr="00E363AF">
        <w:rPr>
          <w:rFonts w:ascii="Sylfaen" w:eastAsia="Times New Roman" w:hAnsi="Sylfaen" w:cs="Sylfaen"/>
        </w:rPr>
        <w:t>ავტორია</w:t>
      </w:r>
      <w:r w:rsidRPr="00E363AF">
        <w:rPr>
          <w:rFonts w:eastAsia="Times New Roman" w:cs="Times New Roman"/>
        </w:rPr>
        <w:t xml:space="preserve"> </w:t>
      </w:r>
      <w:r w:rsidRPr="00E363AF">
        <w:rPr>
          <w:rFonts w:ascii="Sylfaen" w:eastAsia="Times New Roman" w:hAnsi="Sylfaen" w:cs="Sylfaen"/>
        </w:rPr>
        <w:t>სსიპ</w:t>
      </w:r>
      <w:r w:rsidRPr="00E363AF">
        <w:rPr>
          <w:rFonts w:eastAsia="Times New Roman" w:cs="Times New Roman"/>
        </w:rPr>
        <w:t xml:space="preserve"> - </w:t>
      </w:r>
      <w:r w:rsidRPr="00E363AF">
        <w:rPr>
          <w:rFonts w:ascii="Sylfaen" w:eastAsia="Times New Roman" w:hAnsi="Sylfaen" w:cs="Sylfaen"/>
        </w:rPr>
        <w:t>ლ</w:t>
      </w:r>
      <w:r w:rsidRPr="00E363AF">
        <w:rPr>
          <w:rFonts w:eastAsia="Times New Roman" w:cs="Times New Roman"/>
        </w:rPr>
        <w:t xml:space="preserve">. </w:t>
      </w:r>
      <w:r w:rsidRPr="00E363AF">
        <w:rPr>
          <w:rFonts w:ascii="Sylfaen" w:eastAsia="Times New Roman" w:hAnsi="Sylfaen" w:cs="Sylfaen"/>
        </w:rPr>
        <w:t>საყვარელიძის</w:t>
      </w:r>
      <w:r w:rsidRPr="00E363AF">
        <w:rPr>
          <w:rFonts w:eastAsia="Times New Roman" w:cs="Times New Roman"/>
        </w:rPr>
        <w:t xml:space="preserve"> </w:t>
      </w:r>
      <w:r w:rsidRPr="00E363AF">
        <w:rPr>
          <w:rFonts w:ascii="Sylfaen" w:eastAsia="Times New Roman" w:hAnsi="Sylfaen" w:cs="Sylfaen"/>
        </w:rPr>
        <w:t>სახელობის</w:t>
      </w:r>
      <w:r w:rsidRPr="00E363AF">
        <w:rPr>
          <w:rFonts w:eastAsia="Times New Roman" w:cs="Times New Roman"/>
        </w:rPr>
        <w:t xml:space="preserve"> </w:t>
      </w:r>
      <w:r w:rsidRPr="00E363AF">
        <w:rPr>
          <w:rFonts w:ascii="Sylfaen" w:eastAsia="Times New Roman" w:hAnsi="Sylfaen" w:cs="Sylfaen"/>
        </w:rPr>
        <w:t>დაავადებათა</w:t>
      </w:r>
      <w:r w:rsidRPr="00E363AF">
        <w:rPr>
          <w:rFonts w:eastAsia="Times New Roman" w:cs="Times New Roman"/>
        </w:rPr>
        <w:t xml:space="preserve"> </w:t>
      </w:r>
      <w:r w:rsidRPr="00E363AF">
        <w:rPr>
          <w:rFonts w:ascii="Sylfaen" w:eastAsia="Times New Roman" w:hAnsi="Sylfaen" w:cs="Sylfaen"/>
        </w:rPr>
        <w:t>კონტროლისა</w:t>
      </w:r>
      <w:r w:rsidRPr="00E363AF">
        <w:rPr>
          <w:rFonts w:eastAsia="Times New Roman" w:cs="Times New Roman"/>
        </w:rPr>
        <w:t xml:space="preserve"> </w:t>
      </w:r>
      <w:r w:rsidRPr="00E363AF">
        <w:rPr>
          <w:rFonts w:ascii="Sylfaen" w:eastAsia="Times New Roman" w:hAnsi="Sylfaen" w:cs="Sylfaen"/>
        </w:rPr>
        <w:t>და</w:t>
      </w:r>
      <w:r w:rsidRPr="00E363AF">
        <w:rPr>
          <w:rFonts w:eastAsia="Times New Roman" w:cs="Times New Roman"/>
        </w:rPr>
        <w:t xml:space="preserve"> </w:t>
      </w:r>
      <w:r w:rsidRPr="00E363AF">
        <w:rPr>
          <w:rFonts w:ascii="Sylfaen" w:eastAsia="Times New Roman" w:hAnsi="Sylfaen" w:cs="Sylfaen"/>
        </w:rPr>
        <w:t>საზოგადოებრივი</w:t>
      </w:r>
      <w:r w:rsidRPr="00E363AF">
        <w:rPr>
          <w:rFonts w:eastAsia="Times New Roman" w:cs="Times New Roman"/>
        </w:rPr>
        <w:t xml:space="preserve"> </w:t>
      </w:r>
      <w:r w:rsidRPr="00E363AF">
        <w:rPr>
          <w:rFonts w:ascii="Sylfaen" w:eastAsia="Times New Roman" w:hAnsi="Sylfaen" w:cs="Sylfaen"/>
        </w:rPr>
        <w:t>ჯანმრთელობის</w:t>
      </w:r>
      <w:r w:rsidRPr="00E363AF">
        <w:rPr>
          <w:rFonts w:eastAsia="Times New Roman" w:cs="Times New Roman"/>
        </w:rPr>
        <w:t xml:space="preserve"> </w:t>
      </w:r>
      <w:r w:rsidRPr="00E363AF">
        <w:rPr>
          <w:rFonts w:ascii="Sylfaen" w:eastAsia="Times New Roman" w:hAnsi="Sylfaen" w:cs="Sylfaen"/>
        </w:rPr>
        <w:t>ეროვნული</w:t>
      </w:r>
      <w:r w:rsidRPr="00E363AF">
        <w:rPr>
          <w:rFonts w:eastAsia="Times New Roman" w:cs="Times New Roman"/>
        </w:rPr>
        <w:t xml:space="preserve"> </w:t>
      </w:r>
      <w:r w:rsidRPr="00E363AF">
        <w:rPr>
          <w:rFonts w:ascii="Sylfaen" w:eastAsia="Times New Roman" w:hAnsi="Sylfaen" w:cs="Sylfaen"/>
        </w:rPr>
        <w:t>ცენტრი</w:t>
      </w:r>
      <w:r w:rsidRPr="00E363AF">
        <w:rPr>
          <w:rFonts w:eastAsia="Times New Roman" w:cs="Times New Roman"/>
        </w:rPr>
        <w:t>.</w:t>
      </w:r>
    </w:p>
    <w:p w14:paraId="0E239A7C" w14:textId="77777777" w:rsidR="00F64495" w:rsidRPr="00E363AF" w:rsidRDefault="00F64495" w:rsidP="00F64495">
      <w:pPr>
        <w:spacing w:after="200" w:line="276" w:lineRule="auto"/>
        <w:ind w:firstLine="708"/>
        <w:jc w:val="both"/>
        <w:rPr>
          <w:rFonts w:asciiTheme="minorHAnsi" w:eastAsia="Times New Roman" w:hAnsiTheme="minorHAnsi" w:cs="Times New Roman"/>
        </w:rPr>
      </w:pPr>
      <w:r w:rsidRPr="00E363AF">
        <w:rPr>
          <w:rFonts w:asciiTheme="minorHAnsi" w:eastAsia="Times New Roman" w:hAnsiTheme="minorHAnsi" w:cs="Times New Roman"/>
        </w:rPr>
        <w:t xml:space="preserve">პროექტის წარმდგენია საქართველოს შრომის, ჯანმრთელობისა და სოციალური დაცვის სამინისტრო. </w:t>
      </w:r>
    </w:p>
    <w:sectPr w:rsidR="00F64495" w:rsidRPr="00E363AF" w:rsidSect="00DF37E0">
      <w:headerReference w:type="default" r:id="rId7"/>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D9260" w14:textId="77777777" w:rsidR="007F3C68" w:rsidRDefault="007F3C68" w:rsidP="00D1789B">
      <w:pPr>
        <w:spacing w:after="0" w:line="240" w:lineRule="auto"/>
      </w:pPr>
      <w:r>
        <w:separator/>
      </w:r>
    </w:p>
  </w:endnote>
  <w:endnote w:type="continuationSeparator" w:id="0">
    <w:p w14:paraId="7D8EE616" w14:textId="77777777" w:rsidR="007F3C68" w:rsidRDefault="007F3C68" w:rsidP="00D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Mtavr">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DEF73" w14:textId="77777777" w:rsidR="007F3C68" w:rsidRDefault="007F3C68" w:rsidP="00D1789B">
      <w:pPr>
        <w:spacing w:after="0" w:line="240" w:lineRule="auto"/>
      </w:pPr>
      <w:r>
        <w:separator/>
      </w:r>
    </w:p>
  </w:footnote>
  <w:footnote w:type="continuationSeparator" w:id="0">
    <w:p w14:paraId="0A44B12D" w14:textId="77777777" w:rsidR="007F3C68" w:rsidRDefault="007F3C68" w:rsidP="00D17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61582" w14:textId="4F5B6F46" w:rsidR="00D1789B" w:rsidRPr="00DD4A6C" w:rsidRDefault="00DD4A6C" w:rsidP="00DD4A6C">
    <w:pPr>
      <w:pStyle w:val="Header"/>
      <w:jc w:val="right"/>
      <w:rPr>
        <w:i/>
      </w:rPr>
    </w:pPr>
    <w:r w:rsidRPr="00DD4A6C">
      <w:rPr>
        <w:i/>
      </w:rPr>
      <w:t>პროექტი</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A36"/>
    <w:multiLevelType w:val="hybridMultilevel"/>
    <w:tmpl w:val="4E765540"/>
    <w:lvl w:ilvl="0" w:tplc="DD0816DA">
      <w:start w:val="1"/>
      <w:numFmt w:val="lowerLetter"/>
      <w:lvlText w:val="%1)"/>
      <w:lvlJc w:val="left"/>
      <w:pPr>
        <w:ind w:left="1004" w:hanging="360"/>
      </w:pPr>
      <w:rPr>
        <w:rFonts w:ascii="AcadMtavr" w:hAnsi="AcadMtavr" w:hint="default"/>
        <w:sz w:val="20"/>
        <w:szCs w:val="2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15:restartNumberingAfterBreak="0">
    <w:nsid w:val="093E3AB0"/>
    <w:multiLevelType w:val="hybridMultilevel"/>
    <w:tmpl w:val="84541FB8"/>
    <w:lvl w:ilvl="0" w:tplc="3DEE2C76">
      <w:start w:val="1"/>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582" w:hanging="360"/>
      </w:pPr>
    </w:lvl>
    <w:lvl w:ilvl="2" w:tplc="0437001B" w:tentative="1">
      <w:start w:val="1"/>
      <w:numFmt w:val="lowerRoman"/>
      <w:lvlText w:val="%3."/>
      <w:lvlJc w:val="right"/>
      <w:pPr>
        <w:ind w:left="2302" w:hanging="180"/>
      </w:pPr>
    </w:lvl>
    <w:lvl w:ilvl="3" w:tplc="0437000F" w:tentative="1">
      <w:start w:val="1"/>
      <w:numFmt w:val="decimal"/>
      <w:lvlText w:val="%4."/>
      <w:lvlJc w:val="left"/>
      <w:pPr>
        <w:ind w:left="3022" w:hanging="360"/>
      </w:pPr>
    </w:lvl>
    <w:lvl w:ilvl="4" w:tplc="04370019" w:tentative="1">
      <w:start w:val="1"/>
      <w:numFmt w:val="lowerLetter"/>
      <w:lvlText w:val="%5."/>
      <w:lvlJc w:val="left"/>
      <w:pPr>
        <w:ind w:left="3742" w:hanging="360"/>
      </w:pPr>
    </w:lvl>
    <w:lvl w:ilvl="5" w:tplc="0437001B" w:tentative="1">
      <w:start w:val="1"/>
      <w:numFmt w:val="lowerRoman"/>
      <w:lvlText w:val="%6."/>
      <w:lvlJc w:val="right"/>
      <w:pPr>
        <w:ind w:left="4462" w:hanging="180"/>
      </w:pPr>
    </w:lvl>
    <w:lvl w:ilvl="6" w:tplc="0437000F" w:tentative="1">
      <w:start w:val="1"/>
      <w:numFmt w:val="decimal"/>
      <w:lvlText w:val="%7."/>
      <w:lvlJc w:val="left"/>
      <w:pPr>
        <w:ind w:left="5182" w:hanging="360"/>
      </w:pPr>
    </w:lvl>
    <w:lvl w:ilvl="7" w:tplc="04370019" w:tentative="1">
      <w:start w:val="1"/>
      <w:numFmt w:val="lowerLetter"/>
      <w:lvlText w:val="%8."/>
      <w:lvlJc w:val="left"/>
      <w:pPr>
        <w:ind w:left="5902" w:hanging="360"/>
      </w:pPr>
    </w:lvl>
    <w:lvl w:ilvl="8" w:tplc="0437001B" w:tentative="1">
      <w:start w:val="1"/>
      <w:numFmt w:val="lowerRoman"/>
      <w:lvlText w:val="%9."/>
      <w:lvlJc w:val="right"/>
      <w:pPr>
        <w:ind w:left="6622" w:hanging="180"/>
      </w:pPr>
    </w:lvl>
  </w:abstractNum>
  <w:abstractNum w:abstractNumId="2" w15:restartNumberingAfterBreak="0">
    <w:nsid w:val="0AAE5AF0"/>
    <w:multiLevelType w:val="hybridMultilevel"/>
    <w:tmpl w:val="0582C7C0"/>
    <w:lvl w:ilvl="0" w:tplc="244609D2">
      <w:start w:val="22"/>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C2C25D6"/>
    <w:multiLevelType w:val="hybridMultilevel"/>
    <w:tmpl w:val="5B5E8C36"/>
    <w:lvl w:ilvl="0" w:tplc="8A2C2DAA">
      <w:start w:val="26"/>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17A707CA"/>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5" w15:restartNumberingAfterBreak="0">
    <w:nsid w:val="1B1F1957"/>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6" w15:restartNumberingAfterBreak="0">
    <w:nsid w:val="1B3629FC"/>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7" w15:restartNumberingAfterBreak="0">
    <w:nsid w:val="1D05725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8" w15:restartNumberingAfterBreak="0">
    <w:nsid w:val="279713DA"/>
    <w:multiLevelType w:val="hybridMultilevel"/>
    <w:tmpl w:val="C1B495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F64072"/>
    <w:multiLevelType w:val="hybridMultilevel"/>
    <w:tmpl w:val="42644F1A"/>
    <w:lvl w:ilvl="0" w:tplc="070CDBF8">
      <w:start w:val="7"/>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304A55A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1" w15:restartNumberingAfterBreak="0">
    <w:nsid w:val="35ED7224"/>
    <w:multiLevelType w:val="hybridMultilevel"/>
    <w:tmpl w:val="1B1E9DA6"/>
    <w:lvl w:ilvl="0" w:tplc="9080196A">
      <w:start w:val="4"/>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3F0B4213"/>
    <w:multiLevelType w:val="hybridMultilevel"/>
    <w:tmpl w:val="44A011C8"/>
    <w:lvl w:ilvl="0" w:tplc="58A046AA">
      <w:start w:val="22"/>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4D0745AA"/>
    <w:multiLevelType w:val="hybridMultilevel"/>
    <w:tmpl w:val="91525CD8"/>
    <w:lvl w:ilvl="0" w:tplc="1BA4B98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F089B"/>
    <w:multiLevelType w:val="hybridMultilevel"/>
    <w:tmpl w:val="FF76157E"/>
    <w:lvl w:ilvl="0" w:tplc="C010A290">
      <w:start w:val="1"/>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56D566D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6" w15:restartNumberingAfterBreak="0">
    <w:nsid w:val="573260CB"/>
    <w:multiLevelType w:val="hybridMultilevel"/>
    <w:tmpl w:val="50A2E1D4"/>
    <w:lvl w:ilvl="0" w:tplc="0437000F">
      <w:start w:val="1"/>
      <w:numFmt w:val="decimal"/>
      <w:lvlText w:val="%1."/>
      <w:lvlJc w:val="left"/>
      <w:pPr>
        <w:ind w:left="840" w:hanging="360"/>
      </w:p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17" w15:restartNumberingAfterBreak="0">
    <w:nsid w:val="5B064F8F"/>
    <w:multiLevelType w:val="hybridMultilevel"/>
    <w:tmpl w:val="CC624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BD0A4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9" w15:restartNumberingAfterBreak="0">
    <w:nsid w:val="6BDA50FD"/>
    <w:multiLevelType w:val="hybridMultilevel"/>
    <w:tmpl w:val="645EFE74"/>
    <w:lvl w:ilvl="0" w:tplc="2A4E716C">
      <w:start w:val="7"/>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15:restartNumberingAfterBreak="0">
    <w:nsid w:val="6C401898"/>
    <w:multiLevelType w:val="hybridMultilevel"/>
    <w:tmpl w:val="866C80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abstractNum w:abstractNumId="22" w15:restartNumberingAfterBreak="0">
    <w:nsid w:val="73E55979"/>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3" w15:restartNumberingAfterBreak="0">
    <w:nsid w:val="743B4D72"/>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4" w15:restartNumberingAfterBreak="0">
    <w:nsid w:val="778275E3"/>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5" w15:restartNumberingAfterBreak="0">
    <w:nsid w:val="77E559F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6" w15:restartNumberingAfterBreak="0">
    <w:nsid w:val="78CA35C0"/>
    <w:multiLevelType w:val="hybridMultilevel"/>
    <w:tmpl w:val="C108F7D6"/>
    <w:lvl w:ilvl="0" w:tplc="E19A5658">
      <w:start w:val="4"/>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7C952522"/>
    <w:multiLevelType w:val="hybridMultilevel"/>
    <w:tmpl w:val="5FB4EE8E"/>
    <w:lvl w:ilvl="0" w:tplc="84BA58BE">
      <w:start w:val="26"/>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0"/>
  </w:num>
  <w:num w:numId="2">
    <w:abstractNumId w:val="16"/>
  </w:num>
  <w:num w:numId="3">
    <w:abstractNumId w:val="14"/>
  </w:num>
  <w:num w:numId="4">
    <w:abstractNumId w:val="19"/>
  </w:num>
  <w:num w:numId="5">
    <w:abstractNumId w:val="26"/>
  </w:num>
  <w:num w:numId="6">
    <w:abstractNumId w:val="2"/>
  </w:num>
  <w:num w:numId="7">
    <w:abstractNumId w:val="27"/>
  </w:num>
  <w:num w:numId="8">
    <w:abstractNumId w:val="25"/>
  </w:num>
  <w:num w:numId="9">
    <w:abstractNumId w:val="1"/>
  </w:num>
  <w:num w:numId="10">
    <w:abstractNumId w:val="9"/>
  </w:num>
  <w:num w:numId="11">
    <w:abstractNumId w:val="11"/>
  </w:num>
  <w:num w:numId="12">
    <w:abstractNumId w:val="12"/>
  </w:num>
  <w:num w:numId="13">
    <w:abstractNumId w:val="3"/>
  </w:num>
  <w:num w:numId="14">
    <w:abstractNumId w:val="21"/>
  </w:num>
  <w:num w:numId="15">
    <w:abstractNumId w:val="0"/>
  </w:num>
  <w:num w:numId="16">
    <w:abstractNumId w:val="7"/>
  </w:num>
  <w:num w:numId="17">
    <w:abstractNumId w:val="18"/>
  </w:num>
  <w:num w:numId="18">
    <w:abstractNumId w:val="24"/>
  </w:num>
  <w:num w:numId="19">
    <w:abstractNumId w:val="6"/>
  </w:num>
  <w:num w:numId="20">
    <w:abstractNumId w:val="4"/>
  </w:num>
  <w:num w:numId="21">
    <w:abstractNumId w:val="15"/>
  </w:num>
  <w:num w:numId="22">
    <w:abstractNumId w:val="13"/>
  </w:num>
  <w:num w:numId="23">
    <w:abstractNumId w:val="23"/>
  </w:num>
  <w:num w:numId="24">
    <w:abstractNumId w:val="1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5"/>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A6"/>
    <w:rsid w:val="00000F92"/>
    <w:rsid w:val="0000241F"/>
    <w:rsid w:val="00017959"/>
    <w:rsid w:val="00020A47"/>
    <w:rsid w:val="000310CC"/>
    <w:rsid w:val="00036E96"/>
    <w:rsid w:val="0005282F"/>
    <w:rsid w:val="0006081E"/>
    <w:rsid w:val="00065A60"/>
    <w:rsid w:val="0008422B"/>
    <w:rsid w:val="00085625"/>
    <w:rsid w:val="000A7C09"/>
    <w:rsid w:val="000C4221"/>
    <w:rsid w:val="000D0C74"/>
    <w:rsid w:val="000D1597"/>
    <w:rsid w:val="000E2121"/>
    <w:rsid w:val="000E4350"/>
    <w:rsid w:val="00107055"/>
    <w:rsid w:val="00122996"/>
    <w:rsid w:val="001235DC"/>
    <w:rsid w:val="0014105E"/>
    <w:rsid w:val="00153200"/>
    <w:rsid w:val="00156696"/>
    <w:rsid w:val="00160921"/>
    <w:rsid w:val="0017251D"/>
    <w:rsid w:val="00185B91"/>
    <w:rsid w:val="001933FE"/>
    <w:rsid w:val="001B373C"/>
    <w:rsid w:val="001C00E8"/>
    <w:rsid w:val="001C7604"/>
    <w:rsid w:val="001D7446"/>
    <w:rsid w:val="001E6667"/>
    <w:rsid w:val="001F2BBE"/>
    <w:rsid w:val="001F70AC"/>
    <w:rsid w:val="00217402"/>
    <w:rsid w:val="002201AB"/>
    <w:rsid w:val="00222124"/>
    <w:rsid w:val="002379CF"/>
    <w:rsid w:val="002472D4"/>
    <w:rsid w:val="00273E4C"/>
    <w:rsid w:val="00275821"/>
    <w:rsid w:val="00283B53"/>
    <w:rsid w:val="0029343A"/>
    <w:rsid w:val="002935C6"/>
    <w:rsid w:val="00294B96"/>
    <w:rsid w:val="00297F95"/>
    <w:rsid w:val="002A1286"/>
    <w:rsid w:val="002A6D5E"/>
    <w:rsid w:val="002B1744"/>
    <w:rsid w:val="002C1CD4"/>
    <w:rsid w:val="002D51F5"/>
    <w:rsid w:val="002E0075"/>
    <w:rsid w:val="002E29DB"/>
    <w:rsid w:val="003069E4"/>
    <w:rsid w:val="00310FD3"/>
    <w:rsid w:val="00312659"/>
    <w:rsid w:val="00321FDE"/>
    <w:rsid w:val="00326E48"/>
    <w:rsid w:val="00332334"/>
    <w:rsid w:val="00340DA8"/>
    <w:rsid w:val="00373D47"/>
    <w:rsid w:val="00376DED"/>
    <w:rsid w:val="003839ED"/>
    <w:rsid w:val="00384780"/>
    <w:rsid w:val="003857E5"/>
    <w:rsid w:val="0039183B"/>
    <w:rsid w:val="003A2B1D"/>
    <w:rsid w:val="003A6BB9"/>
    <w:rsid w:val="003C14AF"/>
    <w:rsid w:val="003C314D"/>
    <w:rsid w:val="003D2631"/>
    <w:rsid w:val="003D5B66"/>
    <w:rsid w:val="003E1521"/>
    <w:rsid w:val="003E26E4"/>
    <w:rsid w:val="003F7590"/>
    <w:rsid w:val="00412069"/>
    <w:rsid w:val="004168D8"/>
    <w:rsid w:val="00444C93"/>
    <w:rsid w:val="004842E7"/>
    <w:rsid w:val="00486EBC"/>
    <w:rsid w:val="0049628A"/>
    <w:rsid w:val="004A0B8D"/>
    <w:rsid w:val="004A44C6"/>
    <w:rsid w:val="004A6A9C"/>
    <w:rsid w:val="004B5A23"/>
    <w:rsid w:val="004C7A76"/>
    <w:rsid w:val="004C7B7D"/>
    <w:rsid w:val="004E4A04"/>
    <w:rsid w:val="00504A5C"/>
    <w:rsid w:val="005318CC"/>
    <w:rsid w:val="005427E3"/>
    <w:rsid w:val="00552F09"/>
    <w:rsid w:val="005571C9"/>
    <w:rsid w:val="00560DB8"/>
    <w:rsid w:val="00564FEF"/>
    <w:rsid w:val="00572669"/>
    <w:rsid w:val="005730BC"/>
    <w:rsid w:val="005C17E1"/>
    <w:rsid w:val="005C326F"/>
    <w:rsid w:val="005D6702"/>
    <w:rsid w:val="005E0128"/>
    <w:rsid w:val="005E3010"/>
    <w:rsid w:val="005E64C0"/>
    <w:rsid w:val="005E7970"/>
    <w:rsid w:val="005F1DC5"/>
    <w:rsid w:val="005F23F5"/>
    <w:rsid w:val="005F58F7"/>
    <w:rsid w:val="00604D1C"/>
    <w:rsid w:val="00610F3B"/>
    <w:rsid w:val="006124CF"/>
    <w:rsid w:val="00633C61"/>
    <w:rsid w:val="00635333"/>
    <w:rsid w:val="0064097B"/>
    <w:rsid w:val="006453A9"/>
    <w:rsid w:val="00665C33"/>
    <w:rsid w:val="00685F27"/>
    <w:rsid w:val="00687206"/>
    <w:rsid w:val="00695914"/>
    <w:rsid w:val="006A3FC3"/>
    <w:rsid w:val="006A4154"/>
    <w:rsid w:val="006A61C2"/>
    <w:rsid w:val="006A635C"/>
    <w:rsid w:val="006B2244"/>
    <w:rsid w:val="006B3619"/>
    <w:rsid w:val="006E133D"/>
    <w:rsid w:val="006E409E"/>
    <w:rsid w:val="006F2A75"/>
    <w:rsid w:val="007120E2"/>
    <w:rsid w:val="0071302D"/>
    <w:rsid w:val="00725E5C"/>
    <w:rsid w:val="0072793A"/>
    <w:rsid w:val="00765E6C"/>
    <w:rsid w:val="00774DB2"/>
    <w:rsid w:val="0077709A"/>
    <w:rsid w:val="0078691E"/>
    <w:rsid w:val="007A1A7C"/>
    <w:rsid w:val="007C64DE"/>
    <w:rsid w:val="007C6EE3"/>
    <w:rsid w:val="007F3C68"/>
    <w:rsid w:val="007F425A"/>
    <w:rsid w:val="007F4992"/>
    <w:rsid w:val="007F77B5"/>
    <w:rsid w:val="00803E6D"/>
    <w:rsid w:val="00804284"/>
    <w:rsid w:val="00814DBB"/>
    <w:rsid w:val="0084720D"/>
    <w:rsid w:val="008515F8"/>
    <w:rsid w:val="00854C5A"/>
    <w:rsid w:val="00861C06"/>
    <w:rsid w:val="00863FC2"/>
    <w:rsid w:val="00866682"/>
    <w:rsid w:val="00866F46"/>
    <w:rsid w:val="008721D5"/>
    <w:rsid w:val="008914E4"/>
    <w:rsid w:val="008974AF"/>
    <w:rsid w:val="008A1246"/>
    <w:rsid w:val="008B35BA"/>
    <w:rsid w:val="008B6DD6"/>
    <w:rsid w:val="008D29A1"/>
    <w:rsid w:val="008E1668"/>
    <w:rsid w:val="008E28E5"/>
    <w:rsid w:val="008E4036"/>
    <w:rsid w:val="008E6764"/>
    <w:rsid w:val="00910D97"/>
    <w:rsid w:val="00924B86"/>
    <w:rsid w:val="00931923"/>
    <w:rsid w:val="0096212D"/>
    <w:rsid w:val="00962FDD"/>
    <w:rsid w:val="00964902"/>
    <w:rsid w:val="00973A3B"/>
    <w:rsid w:val="009918EA"/>
    <w:rsid w:val="009A045A"/>
    <w:rsid w:val="009A0597"/>
    <w:rsid w:val="009B0455"/>
    <w:rsid w:val="009B1FC2"/>
    <w:rsid w:val="009B3A8F"/>
    <w:rsid w:val="009C2CEB"/>
    <w:rsid w:val="009E29A6"/>
    <w:rsid w:val="009F00C3"/>
    <w:rsid w:val="009F09EA"/>
    <w:rsid w:val="00A0116D"/>
    <w:rsid w:val="00A06B02"/>
    <w:rsid w:val="00A106D8"/>
    <w:rsid w:val="00A15F73"/>
    <w:rsid w:val="00A22A5D"/>
    <w:rsid w:val="00A365EC"/>
    <w:rsid w:val="00A42840"/>
    <w:rsid w:val="00A42A22"/>
    <w:rsid w:val="00A544A6"/>
    <w:rsid w:val="00A6009C"/>
    <w:rsid w:val="00A6165A"/>
    <w:rsid w:val="00A6173B"/>
    <w:rsid w:val="00A70B69"/>
    <w:rsid w:val="00A84D82"/>
    <w:rsid w:val="00A953E6"/>
    <w:rsid w:val="00A97873"/>
    <w:rsid w:val="00AA3E0F"/>
    <w:rsid w:val="00AB5146"/>
    <w:rsid w:val="00AC3D16"/>
    <w:rsid w:val="00AC53BC"/>
    <w:rsid w:val="00AC7B93"/>
    <w:rsid w:val="00AE63E9"/>
    <w:rsid w:val="00B017E6"/>
    <w:rsid w:val="00B03FA1"/>
    <w:rsid w:val="00B07D84"/>
    <w:rsid w:val="00B12039"/>
    <w:rsid w:val="00B16954"/>
    <w:rsid w:val="00B2011C"/>
    <w:rsid w:val="00B33178"/>
    <w:rsid w:val="00B35673"/>
    <w:rsid w:val="00B37CA9"/>
    <w:rsid w:val="00B37E53"/>
    <w:rsid w:val="00B44DA2"/>
    <w:rsid w:val="00B64AEC"/>
    <w:rsid w:val="00B66745"/>
    <w:rsid w:val="00B702F9"/>
    <w:rsid w:val="00B71C3C"/>
    <w:rsid w:val="00B74A36"/>
    <w:rsid w:val="00B841DA"/>
    <w:rsid w:val="00B873E7"/>
    <w:rsid w:val="00B93821"/>
    <w:rsid w:val="00B94165"/>
    <w:rsid w:val="00B95BB9"/>
    <w:rsid w:val="00BA1DEE"/>
    <w:rsid w:val="00BA4B24"/>
    <w:rsid w:val="00BB10C5"/>
    <w:rsid w:val="00BC356C"/>
    <w:rsid w:val="00BE1B8F"/>
    <w:rsid w:val="00BF2BD2"/>
    <w:rsid w:val="00C020E8"/>
    <w:rsid w:val="00C103D7"/>
    <w:rsid w:val="00C2171C"/>
    <w:rsid w:val="00C24CAC"/>
    <w:rsid w:val="00C35804"/>
    <w:rsid w:val="00C45CA5"/>
    <w:rsid w:val="00C54908"/>
    <w:rsid w:val="00C554FD"/>
    <w:rsid w:val="00C55848"/>
    <w:rsid w:val="00C639F9"/>
    <w:rsid w:val="00C652F5"/>
    <w:rsid w:val="00C809CA"/>
    <w:rsid w:val="00CA0A81"/>
    <w:rsid w:val="00CA37CF"/>
    <w:rsid w:val="00CA6A0F"/>
    <w:rsid w:val="00CB6079"/>
    <w:rsid w:val="00CC1A4B"/>
    <w:rsid w:val="00CC1B17"/>
    <w:rsid w:val="00CD64F4"/>
    <w:rsid w:val="00CF040D"/>
    <w:rsid w:val="00D02163"/>
    <w:rsid w:val="00D05B30"/>
    <w:rsid w:val="00D076F3"/>
    <w:rsid w:val="00D10158"/>
    <w:rsid w:val="00D174ED"/>
    <w:rsid w:val="00D1789B"/>
    <w:rsid w:val="00D21746"/>
    <w:rsid w:val="00D27487"/>
    <w:rsid w:val="00D348BB"/>
    <w:rsid w:val="00D37C0C"/>
    <w:rsid w:val="00D652AA"/>
    <w:rsid w:val="00D71C33"/>
    <w:rsid w:val="00D80231"/>
    <w:rsid w:val="00D9435A"/>
    <w:rsid w:val="00D96B79"/>
    <w:rsid w:val="00DA3103"/>
    <w:rsid w:val="00DB1D35"/>
    <w:rsid w:val="00DB298C"/>
    <w:rsid w:val="00DB7DD1"/>
    <w:rsid w:val="00DC0F12"/>
    <w:rsid w:val="00DD4A6C"/>
    <w:rsid w:val="00DD598D"/>
    <w:rsid w:val="00DF37E0"/>
    <w:rsid w:val="00E05C87"/>
    <w:rsid w:val="00E33F23"/>
    <w:rsid w:val="00E363AF"/>
    <w:rsid w:val="00E41501"/>
    <w:rsid w:val="00E41B3A"/>
    <w:rsid w:val="00E41DC8"/>
    <w:rsid w:val="00E97760"/>
    <w:rsid w:val="00EA48A8"/>
    <w:rsid w:val="00EB01DD"/>
    <w:rsid w:val="00EB447C"/>
    <w:rsid w:val="00EC0CA7"/>
    <w:rsid w:val="00EE0DAE"/>
    <w:rsid w:val="00F03882"/>
    <w:rsid w:val="00F074C0"/>
    <w:rsid w:val="00F077BF"/>
    <w:rsid w:val="00F11C81"/>
    <w:rsid w:val="00F16EA2"/>
    <w:rsid w:val="00F23390"/>
    <w:rsid w:val="00F25134"/>
    <w:rsid w:val="00F46F46"/>
    <w:rsid w:val="00F54C61"/>
    <w:rsid w:val="00F55806"/>
    <w:rsid w:val="00F57DE4"/>
    <w:rsid w:val="00F61AC7"/>
    <w:rsid w:val="00F64495"/>
    <w:rsid w:val="00F7235B"/>
    <w:rsid w:val="00FA02DE"/>
    <w:rsid w:val="00FA54D9"/>
    <w:rsid w:val="00FB1A72"/>
    <w:rsid w:val="00FB5357"/>
    <w:rsid w:val="00FC6123"/>
    <w:rsid w:val="00FC7986"/>
    <w:rsid w:val="00FD0DFA"/>
    <w:rsid w:val="00FF158A"/>
    <w:rsid w:val="00FF2B2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53DF"/>
  <w15:docId w15:val="{7655DA33-5697-4FFD-B5AB-61E039BC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3929">
      <w:bodyDiv w:val="1"/>
      <w:marLeft w:val="0"/>
      <w:marRight w:val="0"/>
      <w:marTop w:val="0"/>
      <w:marBottom w:val="0"/>
      <w:divBdr>
        <w:top w:val="none" w:sz="0" w:space="0" w:color="auto"/>
        <w:left w:val="none" w:sz="0" w:space="0" w:color="auto"/>
        <w:bottom w:val="none" w:sz="0" w:space="0" w:color="auto"/>
        <w:right w:val="none" w:sz="0" w:space="0" w:color="auto"/>
      </w:divBdr>
    </w:div>
    <w:div w:id="581917233">
      <w:bodyDiv w:val="1"/>
      <w:marLeft w:val="0"/>
      <w:marRight w:val="0"/>
      <w:marTop w:val="0"/>
      <w:marBottom w:val="0"/>
      <w:divBdr>
        <w:top w:val="none" w:sz="0" w:space="0" w:color="auto"/>
        <w:left w:val="none" w:sz="0" w:space="0" w:color="auto"/>
        <w:bottom w:val="none" w:sz="0" w:space="0" w:color="auto"/>
        <w:right w:val="none" w:sz="0" w:space="0" w:color="auto"/>
      </w:divBdr>
    </w:div>
    <w:div w:id="896353526">
      <w:bodyDiv w:val="1"/>
      <w:marLeft w:val="0"/>
      <w:marRight w:val="0"/>
      <w:marTop w:val="0"/>
      <w:marBottom w:val="0"/>
      <w:divBdr>
        <w:top w:val="none" w:sz="0" w:space="0" w:color="auto"/>
        <w:left w:val="none" w:sz="0" w:space="0" w:color="auto"/>
        <w:bottom w:val="none" w:sz="0" w:space="0" w:color="auto"/>
        <w:right w:val="none" w:sz="0" w:space="0" w:color="auto"/>
      </w:divBdr>
    </w:div>
    <w:div w:id="1055739505">
      <w:bodyDiv w:val="1"/>
      <w:marLeft w:val="0"/>
      <w:marRight w:val="0"/>
      <w:marTop w:val="0"/>
      <w:marBottom w:val="0"/>
      <w:divBdr>
        <w:top w:val="none" w:sz="0" w:space="0" w:color="auto"/>
        <w:left w:val="none" w:sz="0" w:space="0" w:color="auto"/>
        <w:bottom w:val="none" w:sz="0" w:space="0" w:color="auto"/>
        <w:right w:val="none" w:sz="0" w:space="0" w:color="auto"/>
      </w:divBdr>
    </w:div>
    <w:div w:id="1098715393">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833376570">
      <w:bodyDiv w:val="1"/>
      <w:marLeft w:val="0"/>
      <w:marRight w:val="0"/>
      <w:marTop w:val="0"/>
      <w:marBottom w:val="0"/>
      <w:divBdr>
        <w:top w:val="none" w:sz="0" w:space="0" w:color="auto"/>
        <w:left w:val="none" w:sz="0" w:space="0" w:color="auto"/>
        <w:bottom w:val="none" w:sz="0" w:space="0" w:color="auto"/>
        <w:right w:val="none" w:sz="0" w:space="0" w:color="auto"/>
      </w:divBdr>
    </w:div>
    <w:div w:id="20811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Ekaterine Adamia</cp:lastModifiedBy>
  <cp:revision>10</cp:revision>
  <dcterms:created xsi:type="dcterms:W3CDTF">2018-02-15T23:43:00Z</dcterms:created>
  <dcterms:modified xsi:type="dcterms:W3CDTF">2018-03-05T11:24:00Z</dcterms:modified>
</cp:coreProperties>
</file>