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2633E" w14:textId="77777777" w:rsidR="003634E0" w:rsidRPr="00100CB5" w:rsidRDefault="007E58AF" w:rsidP="002D1335">
      <w:pPr>
        <w:jc w:val="right"/>
        <w:rPr>
          <w:rFonts w:ascii="Sylfaen" w:hAnsi="Sylfaen"/>
          <w:lang w:val="ka-GE"/>
        </w:rPr>
      </w:pPr>
      <w:r w:rsidRPr="00100CB5">
        <w:rPr>
          <w:rFonts w:ascii="Sylfaen" w:hAnsi="Sylfaen"/>
          <w:lang w:val="ka-GE"/>
        </w:rPr>
        <w:t>სსიპ სოციალური მომსახურების სააგენტოს</w:t>
      </w:r>
    </w:p>
    <w:p w14:paraId="73C63236" w14:textId="77777777" w:rsidR="007E58AF" w:rsidRPr="00100CB5" w:rsidRDefault="007E58AF" w:rsidP="002D1335">
      <w:pPr>
        <w:jc w:val="right"/>
        <w:rPr>
          <w:rFonts w:ascii="Sylfaen" w:hAnsi="Sylfaen"/>
          <w:lang w:val="ka-GE"/>
        </w:rPr>
      </w:pPr>
      <w:r w:rsidRPr="00100CB5">
        <w:rPr>
          <w:rFonts w:ascii="Sylfaen" w:hAnsi="Sylfaen"/>
          <w:lang w:val="ka-GE"/>
        </w:rPr>
        <w:t>დირექტორის მოადგილეს</w:t>
      </w:r>
    </w:p>
    <w:p w14:paraId="15814904" w14:textId="77777777" w:rsidR="007E58AF" w:rsidRPr="00100CB5" w:rsidRDefault="007E58AF" w:rsidP="002D1335">
      <w:pPr>
        <w:jc w:val="right"/>
        <w:rPr>
          <w:rFonts w:ascii="Sylfaen" w:hAnsi="Sylfaen"/>
          <w:lang w:val="ka-GE"/>
        </w:rPr>
      </w:pPr>
      <w:r w:rsidRPr="00100CB5">
        <w:rPr>
          <w:rFonts w:ascii="Sylfaen" w:hAnsi="Sylfaen"/>
          <w:lang w:val="ka-GE"/>
        </w:rPr>
        <w:t>ბატონ თამაზ მოდებაძეს</w:t>
      </w:r>
    </w:p>
    <w:p w14:paraId="1BDADAA0" w14:textId="77777777" w:rsidR="00357FC7" w:rsidRPr="00100CB5" w:rsidRDefault="00357FC7" w:rsidP="00357FC7">
      <w:pPr>
        <w:spacing w:line="240" w:lineRule="auto"/>
        <w:jc w:val="both"/>
      </w:pPr>
    </w:p>
    <w:p w14:paraId="3601DA22" w14:textId="77777777" w:rsidR="00357FC7" w:rsidRPr="00100CB5" w:rsidRDefault="00357FC7" w:rsidP="00357FC7">
      <w:pPr>
        <w:spacing w:line="240" w:lineRule="auto"/>
        <w:jc w:val="both"/>
      </w:pPr>
    </w:p>
    <w:p w14:paraId="001A1210" w14:textId="77777777" w:rsidR="002D1335" w:rsidRPr="00100CB5" w:rsidRDefault="007E58AF" w:rsidP="00357FC7">
      <w:pPr>
        <w:spacing w:line="240" w:lineRule="auto"/>
        <w:jc w:val="both"/>
        <w:rPr>
          <w:rFonts w:ascii="Sylfaen" w:hAnsi="Sylfaen"/>
        </w:rPr>
      </w:pPr>
      <w:r w:rsidRPr="00100CB5">
        <w:rPr>
          <w:rFonts w:ascii="Sylfaen" w:hAnsi="Sylfaen"/>
          <w:lang w:val="ka-GE"/>
        </w:rPr>
        <w:t>ბატონო თამაზ,</w:t>
      </w:r>
    </w:p>
    <w:p w14:paraId="01FB3961" w14:textId="0B584D5A" w:rsidR="00FB6D10" w:rsidRDefault="00357FC7" w:rsidP="00357FC7">
      <w:pPr>
        <w:spacing w:line="240" w:lineRule="auto"/>
        <w:jc w:val="both"/>
        <w:rPr>
          <w:rFonts w:ascii="Sylfaen" w:hAnsi="Sylfaen"/>
          <w:lang w:val="ka-GE"/>
        </w:rPr>
      </w:pPr>
      <w:r w:rsidRPr="00D820AF">
        <w:rPr>
          <w:rFonts w:ascii="Sylfaen" w:hAnsi="Sylfaen"/>
          <w:highlight w:val="yellow"/>
          <w:lang w:val="ka-GE"/>
        </w:rPr>
        <w:t>თქვენ</w:t>
      </w:r>
      <w:r w:rsidR="00D820AF">
        <w:rPr>
          <w:rFonts w:ascii="Sylfaen" w:hAnsi="Sylfaen"/>
          <w:highlight w:val="yellow"/>
          <w:lang w:val="ka-GE"/>
        </w:rPr>
        <w:t>ს</w:t>
      </w:r>
      <w:r w:rsidR="00233222" w:rsidRPr="00D820AF">
        <w:rPr>
          <w:rFonts w:ascii="Sylfaen" w:hAnsi="Sylfaen"/>
          <w:highlight w:val="yellow"/>
          <w:lang w:val="ka-GE"/>
        </w:rPr>
        <w:t xml:space="preserve"> N04/</w:t>
      </w:r>
      <w:r w:rsidRPr="00D820AF">
        <w:rPr>
          <w:rFonts w:ascii="Sylfaen" w:hAnsi="Sylfaen"/>
          <w:highlight w:val="yellow"/>
          <w:lang w:val="ka-GE"/>
        </w:rPr>
        <w:t xml:space="preserve"> </w:t>
      </w:r>
      <w:r w:rsidR="00D820AF" w:rsidRPr="00D820AF">
        <w:rPr>
          <w:rFonts w:ascii="Sylfaen" w:hAnsi="Sylfaen"/>
          <w:highlight w:val="yellow"/>
          <w:lang w:val="ka-GE"/>
        </w:rPr>
        <w:t>2018</w:t>
      </w:r>
      <w:r w:rsidR="002241C3" w:rsidRPr="00D820AF">
        <w:rPr>
          <w:rFonts w:ascii="Sylfaen" w:hAnsi="Sylfaen"/>
          <w:highlight w:val="yellow"/>
          <w:lang w:val="ka-GE"/>
        </w:rPr>
        <w:t>წ</w:t>
      </w:r>
      <w:r w:rsidRPr="00100CB5">
        <w:rPr>
          <w:rFonts w:ascii="Sylfaen" w:hAnsi="Sylfaen"/>
          <w:lang w:val="ka-GE"/>
        </w:rPr>
        <w:t xml:space="preserve"> წერილთან დაკავშირებით</w:t>
      </w:r>
      <w:r w:rsidR="00FB6D10">
        <w:rPr>
          <w:rFonts w:ascii="Sylfaen" w:hAnsi="Sylfaen"/>
          <w:lang w:val="ka-GE"/>
        </w:rPr>
        <w:t>,</w:t>
      </w:r>
      <w:r w:rsidR="004417B9">
        <w:rPr>
          <w:rFonts w:ascii="Sylfaen" w:hAnsi="Sylfaen"/>
          <w:lang w:val="ka-GE"/>
        </w:rPr>
        <w:t xml:space="preserve"> ,,2017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D820AF">
        <w:rPr>
          <w:rFonts w:ascii="Sylfaen" w:hAnsi="Sylfaen"/>
          <w:lang w:val="ka-GE"/>
        </w:rPr>
        <w:t>7</w:t>
      </w:r>
      <w:r w:rsidR="004417B9">
        <w:rPr>
          <w:rFonts w:ascii="Sylfaen" w:hAnsi="Sylfaen"/>
          <w:lang w:val="ka-GE"/>
        </w:rPr>
        <w:t xml:space="preserve"> წლის </w:t>
      </w:r>
      <w:r w:rsidR="00D820AF">
        <w:rPr>
          <w:rFonts w:ascii="Sylfaen" w:hAnsi="Sylfaen"/>
          <w:lang w:val="ka-GE"/>
        </w:rPr>
        <w:t>28</w:t>
      </w:r>
      <w:r w:rsidR="004417B9">
        <w:rPr>
          <w:rFonts w:ascii="Sylfaen" w:hAnsi="Sylfaen"/>
          <w:lang w:val="ka-GE"/>
        </w:rPr>
        <w:t>დეკემბრის N</w:t>
      </w:r>
      <w:r w:rsidR="00D820AF">
        <w:rPr>
          <w:rFonts w:ascii="Sylfaen" w:hAnsi="Sylfaen"/>
          <w:lang w:val="ka-GE"/>
        </w:rPr>
        <w:t>592</w:t>
      </w:r>
      <w:r w:rsidR="004417B9">
        <w:rPr>
          <w:rFonts w:ascii="Sylfaen" w:hAnsi="Sylfaen"/>
          <w:lang w:val="ka-GE"/>
        </w:rPr>
        <w:t xml:space="preserve"> დადგენილების ფარგლებში ცალკეული საკითხების შეთანხმების თაობაზე, გაცნობებთ, რომ</w:t>
      </w:r>
      <w:r w:rsidR="00256004">
        <w:rPr>
          <w:rFonts w:ascii="Sylfaen" w:hAnsi="Sylfaen"/>
          <w:lang w:val="ka-GE"/>
        </w:rPr>
        <w:t xml:space="preserve"> პროგრამების ფარგლებში შესყიდვების პროცედურების განხორციელებისას, მიზანშეწონილია გათავალისწინებული იქნას შემდეგი პირობები:</w:t>
      </w:r>
    </w:p>
    <w:p w14:paraId="32E10C82" w14:textId="64B2E779" w:rsidR="004417B9" w:rsidRDefault="004417B9" w:rsidP="004417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4417B9">
        <w:rPr>
          <w:rFonts w:ascii="Sylfaen" w:hAnsi="Sylfaen"/>
          <w:lang w:val="ka-GE"/>
        </w:rPr>
        <w:t xml:space="preserve">ნარკომანიით დაავადებულ პირთა მკურნალობის სახელმწიფო პროგრამის ჩანაცვლებითი თერაპიის განხორციელება და ჩამანაცვლებელი ფარმაცევტული პროდუქტის მიწოდების (ტრანსპორტირება, ბადრაგირება) უზრუნველყოფის კომპონენტის </w:t>
      </w:r>
      <w:r w:rsidR="0049584F">
        <w:rPr>
          <w:rFonts w:ascii="Sylfaen" w:hAnsi="Sylfaen"/>
          <w:lang w:val="ka-GE"/>
        </w:rPr>
        <w:t xml:space="preserve">(მ.შ </w:t>
      </w:r>
      <w:proofErr w:type="spellStart"/>
      <w:r w:rsidR="0049584F">
        <w:rPr>
          <w:rFonts w:ascii="Sylfaen" w:eastAsia="Sylfaen" w:hAnsi="Sylfaen"/>
          <w:sz w:val="24"/>
        </w:rPr>
        <w:t>ფსიქო-სოციალური</w:t>
      </w:r>
      <w:proofErr w:type="spellEnd"/>
      <w:r w:rsidR="0049584F">
        <w:rPr>
          <w:rFonts w:ascii="Sylfaen" w:eastAsia="Sylfaen" w:hAnsi="Sylfaen"/>
          <w:sz w:val="24"/>
        </w:rPr>
        <w:t xml:space="preserve"> </w:t>
      </w:r>
      <w:proofErr w:type="spellStart"/>
      <w:r w:rsidR="0049584F">
        <w:rPr>
          <w:rFonts w:ascii="Sylfaen" w:eastAsia="Sylfaen" w:hAnsi="Sylfaen"/>
          <w:sz w:val="24"/>
        </w:rPr>
        <w:t>რეაბილიტაციის</w:t>
      </w:r>
      <w:proofErr w:type="spellEnd"/>
      <w:r w:rsidR="0049584F">
        <w:rPr>
          <w:rFonts w:ascii="Sylfaen" w:eastAsia="Sylfaen" w:hAnsi="Sylfaen"/>
          <w:sz w:val="24"/>
        </w:rPr>
        <w:t xml:space="preserve"> </w:t>
      </w:r>
      <w:proofErr w:type="spellStart"/>
      <w:r w:rsidR="0049584F">
        <w:rPr>
          <w:rFonts w:ascii="Sylfaen" w:eastAsia="Sylfaen" w:hAnsi="Sylfaen"/>
          <w:sz w:val="24"/>
        </w:rPr>
        <w:t>უზრუნველყოფა</w:t>
      </w:r>
      <w:proofErr w:type="spellEnd"/>
      <w:r w:rsidR="0049584F">
        <w:rPr>
          <w:rFonts w:ascii="Sylfaen" w:eastAsia="Sylfaen" w:hAnsi="Sylfaen"/>
          <w:sz w:val="24"/>
          <w:lang w:val="ka-GE"/>
        </w:rPr>
        <w:t xml:space="preserve">) </w:t>
      </w:r>
      <w:r w:rsidRPr="004417B9">
        <w:rPr>
          <w:rFonts w:ascii="Sylfaen" w:hAnsi="Sylfaen"/>
          <w:lang w:val="ka-GE"/>
        </w:rPr>
        <w:t xml:space="preserve">ფარგლებში </w:t>
      </w:r>
      <w:r w:rsidR="008872D1">
        <w:rPr>
          <w:rFonts w:ascii="Sylfaen" w:hAnsi="Sylfaen"/>
          <w:lang w:val="ka-GE"/>
        </w:rPr>
        <w:t xml:space="preserve">პაციენტთა მინიმალური </w:t>
      </w:r>
      <w:proofErr w:type="gramStart"/>
      <w:r w:rsidR="008872D1">
        <w:rPr>
          <w:rFonts w:ascii="Sylfaen" w:hAnsi="Sylfaen"/>
          <w:lang w:val="ka-GE"/>
        </w:rPr>
        <w:t xml:space="preserve">რაოდენობა  </w:t>
      </w:r>
      <w:r w:rsidR="00D820AF">
        <w:rPr>
          <w:rFonts w:ascii="Sylfaen" w:hAnsi="Sylfaen"/>
          <w:lang w:val="ka-GE"/>
        </w:rPr>
        <w:t>განისაზღვროს</w:t>
      </w:r>
      <w:proofErr w:type="gramEnd"/>
      <w:r w:rsidR="00D820AF">
        <w:rPr>
          <w:rFonts w:ascii="Sylfaen" w:hAnsi="Sylfaen"/>
          <w:lang w:val="ka-GE"/>
        </w:rPr>
        <w:t xml:space="preserve"> </w:t>
      </w:r>
      <w:r w:rsidR="008872D1">
        <w:rPr>
          <w:rFonts w:ascii="Sylfaen" w:hAnsi="Sylfaen"/>
          <w:lang w:val="ka-GE"/>
        </w:rPr>
        <w:t>თვეში 2300 პაციენტით. ამასთან უნდა შენარჩუნდეს პირობა, რომლის მიხედვითაც მ</w:t>
      </w:r>
      <w:r w:rsidR="008872D1" w:rsidRPr="008872D1">
        <w:rPr>
          <w:rFonts w:ascii="Sylfaen" w:hAnsi="Sylfaen"/>
          <w:lang w:val="ka-GE"/>
        </w:rPr>
        <w:t>იმწოდებელი იღებს ყველა პაციენტის (თვეში</w:t>
      </w:r>
      <w:r w:rsidR="00D820AF">
        <w:rPr>
          <w:rFonts w:ascii="Sylfaen" w:hAnsi="Sylfaen"/>
          <w:lang w:val="ka-GE"/>
        </w:rPr>
        <w:t xml:space="preserve"> </w:t>
      </w:r>
      <w:r w:rsidR="008872D1">
        <w:rPr>
          <w:rFonts w:ascii="Sylfaen" w:hAnsi="Sylfaen"/>
          <w:lang w:val="ka-GE"/>
        </w:rPr>
        <w:t>2300</w:t>
      </w:r>
      <w:r w:rsidR="008872D1" w:rsidRPr="008872D1">
        <w:rPr>
          <w:rFonts w:ascii="Sylfaen" w:hAnsi="Sylfaen"/>
          <w:lang w:val="ka-GE"/>
        </w:rPr>
        <w:t xml:space="preserve"> მეტი პაციენტის მიმართვის შემთხვევაშიც) სრულყოფილად მომსახურების ვალდებულებას, ხელშეკრულების მოქმედების პერიოდში ერთი და იგივე პაციენტის რამდენჯერმე მიმართვის შემთხვევაშიც</w:t>
      </w:r>
      <w:r w:rsidR="008872D1">
        <w:rPr>
          <w:rFonts w:ascii="Sylfaen" w:hAnsi="Sylfaen"/>
          <w:lang w:val="ka-GE"/>
        </w:rPr>
        <w:t>.</w:t>
      </w:r>
    </w:p>
    <w:p w14:paraId="59E54DAB" w14:textId="77777777" w:rsidR="00256004" w:rsidRPr="00256004" w:rsidRDefault="00256004" w:rsidP="0025600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14:paraId="0E15E1FA" w14:textId="0E7AFABB" w:rsidR="00FB6D10" w:rsidRDefault="00CA3B02" w:rsidP="00CA3B0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4417B9">
        <w:rPr>
          <w:rFonts w:ascii="Sylfaen" w:hAnsi="Sylfaen"/>
          <w:lang w:val="ka-GE"/>
        </w:rPr>
        <w:t>ნარკომანიით დაავადებულ პირთა მკურნალობის სახელმწიფო პროგრამის</w:t>
      </w:r>
      <w:r>
        <w:rPr>
          <w:rFonts w:ascii="Sylfaen" w:hAnsi="Sylfaen"/>
          <w:lang w:val="ka-GE"/>
        </w:rPr>
        <w:t xml:space="preserve"> </w:t>
      </w:r>
      <w:r w:rsidRPr="00CA3B02">
        <w:rPr>
          <w:rFonts w:ascii="Sylfaen" w:hAnsi="Sylfaen"/>
          <w:lang w:val="ka-GE"/>
        </w:rPr>
        <w:t>ალკოჰოლის  მიღებით გამოწვეული ფსიქიკური და ქცევითი აშლილობების სტაციონარულ მომსახურების კომპონენტი</w:t>
      </w:r>
      <w:r>
        <w:rPr>
          <w:rFonts w:ascii="Sylfaen" w:hAnsi="Sylfaen"/>
          <w:lang w:val="ka-GE"/>
        </w:rPr>
        <w:t xml:space="preserve">ს ფარგლებში </w:t>
      </w:r>
      <w:r w:rsidRPr="00CA3B02">
        <w:rPr>
          <w:rFonts w:ascii="Sylfaen" w:hAnsi="Sylfaen"/>
          <w:lang w:val="ka-GE"/>
        </w:rPr>
        <w:t>სათანადო მომსახურება უნდა განხორციელდეს გეოგრაფიული ხელმისაწვდომობის გათვალისწინებით.</w:t>
      </w:r>
      <w:r>
        <w:rPr>
          <w:rFonts w:ascii="Sylfaen" w:hAnsi="Sylfaen"/>
          <w:lang w:val="ka-GE"/>
        </w:rPr>
        <w:t xml:space="preserve"> </w:t>
      </w:r>
      <w:r w:rsidR="00127ACA">
        <w:rPr>
          <w:rFonts w:ascii="Sylfaen" w:hAnsi="Sylfaen"/>
          <w:lang w:val="ka-GE"/>
        </w:rPr>
        <w:t xml:space="preserve">ბიუჯეტის განაწილება (დასავლეთსა და აღმოსავლეთს შორის) </w:t>
      </w:r>
      <w:r w:rsidR="009E1042">
        <w:rPr>
          <w:rFonts w:ascii="Sylfaen" w:hAnsi="Sylfaen"/>
          <w:lang w:val="ka-GE"/>
        </w:rPr>
        <w:t xml:space="preserve">მიზანშეწონილია მოხდეს მოსახლეობის პროცენტული განაწილების შესაბამისად, რისთვისაც </w:t>
      </w:r>
      <w:r w:rsidR="00A77D1E">
        <w:rPr>
          <w:rFonts w:ascii="Sylfaen" w:hAnsi="Sylfaen"/>
          <w:lang w:val="ka-GE"/>
        </w:rPr>
        <w:t>ვფიქრობთ, რეკომენდებულია</w:t>
      </w:r>
      <w:r w:rsidR="009E1042">
        <w:rPr>
          <w:rFonts w:ascii="Sylfaen" w:hAnsi="Sylfaen"/>
          <w:lang w:val="ka-GE"/>
        </w:rPr>
        <w:t xml:space="preserve"> გამოვიყენოთ </w:t>
      </w:r>
      <w:r>
        <w:rPr>
          <w:rFonts w:ascii="Sylfaen" w:hAnsi="Sylfaen"/>
          <w:lang w:val="ka-GE"/>
        </w:rPr>
        <w:t xml:space="preserve">საქართველოს სტატისტიკის ეროვნული სამსახურის </w:t>
      </w:r>
      <w:r w:rsidR="009E1042">
        <w:rPr>
          <w:rFonts w:ascii="Sylfaen" w:hAnsi="Sylfaen"/>
          <w:lang w:val="ka-GE"/>
        </w:rPr>
        <w:t xml:space="preserve">მიერ გამოქვეყნებული მონაცემები (მოსახლეობის რაოდენობა დასავლეთსა და აღმოსავლეთს შორის ნაწილდება დაახლოებით 40%/60% შეფარდებით).  </w:t>
      </w:r>
    </w:p>
    <w:p w14:paraId="7EA3ACC3" w14:textId="3EEF0001" w:rsidR="006E3E9A" w:rsidRPr="00A77D1E" w:rsidRDefault="00A77D1E" w:rsidP="006E3E9A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r w:rsidRPr="00A77D1E">
        <w:rPr>
          <w:rFonts w:ascii="Sylfaen" w:hAnsi="Sylfaen"/>
          <w:lang w:val="ka-GE"/>
        </w:rPr>
        <w:t>ამავდროულად, სერვისის მიმწოდებელმა უნდა უზრუნველყოს სერვისის შეუფერხებელი მიწოდება საჭიროების მქონე ყველა პაციენტისათვის, ვინც მიმართავს აღნიშნულ დაწესებულებას.</w:t>
      </w:r>
    </w:p>
    <w:p w14:paraId="07205684" w14:textId="77777777" w:rsidR="006E3E9A" w:rsidRPr="00CA3B02" w:rsidRDefault="006E3E9A" w:rsidP="006E3E9A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14:paraId="6CAAD9C8" w14:textId="77777777" w:rsidR="00127ACA" w:rsidRDefault="00127ACA" w:rsidP="000A20B2">
      <w:pPr>
        <w:spacing w:line="240" w:lineRule="auto"/>
        <w:ind w:left="720"/>
        <w:jc w:val="both"/>
        <w:rPr>
          <w:rFonts w:ascii="Sylfaen" w:hAnsi="Sylfaen"/>
          <w:lang w:val="ka-GE"/>
        </w:rPr>
      </w:pPr>
    </w:p>
    <w:p w14:paraId="7171C16B" w14:textId="34161823" w:rsidR="00127ACA" w:rsidRPr="00FF1CE2" w:rsidRDefault="00127ACA" w:rsidP="000A20B2">
      <w:pPr>
        <w:spacing w:line="240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14:paraId="275E0965" w14:textId="77777777" w:rsidR="00357FC7" w:rsidRPr="00100CB5" w:rsidRDefault="00357FC7" w:rsidP="00C62FEB">
      <w:pPr>
        <w:spacing w:line="240" w:lineRule="auto"/>
        <w:jc w:val="both"/>
        <w:rPr>
          <w:rFonts w:ascii="Sylfaen" w:hAnsi="Sylfaen"/>
          <w:lang w:val="ka-GE"/>
        </w:rPr>
      </w:pPr>
    </w:p>
    <w:sectPr w:rsidR="00357FC7" w:rsidRPr="00100CB5" w:rsidSect="002D1335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4E71B5" w15:done="0"/>
  <w15:commentEx w15:paraId="776D01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172"/>
    <w:multiLevelType w:val="hybridMultilevel"/>
    <w:tmpl w:val="8A8A6D04"/>
    <w:lvl w:ilvl="0" w:tplc="5046E764">
      <w:start w:val="1"/>
      <w:numFmt w:val="decimal"/>
      <w:lvlText w:val="(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44C0"/>
    <w:multiLevelType w:val="hybridMultilevel"/>
    <w:tmpl w:val="D996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350BA"/>
    <w:multiLevelType w:val="hybridMultilevel"/>
    <w:tmpl w:val="CA1C1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34B47"/>
    <w:multiLevelType w:val="hybridMultilevel"/>
    <w:tmpl w:val="6912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967FF"/>
    <w:multiLevelType w:val="hybridMultilevel"/>
    <w:tmpl w:val="6DC0E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90243"/>
    <w:multiLevelType w:val="hybridMultilevel"/>
    <w:tmpl w:val="E3D898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6B765B19"/>
    <w:multiLevelType w:val="hybridMultilevel"/>
    <w:tmpl w:val="5FBAD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sik Datukishvili">
    <w15:presenceInfo w15:providerId="AD" w15:userId="S-1-5-21-814208047-3971608839-2166339660-60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56"/>
    <w:rsid w:val="00042BB5"/>
    <w:rsid w:val="00073E70"/>
    <w:rsid w:val="000846CD"/>
    <w:rsid w:val="00092BA6"/>
    <w:rsid w:val="000A20B2"/>
    <w:rsid w:val="00100CB5"/>
    <w:rsid w:val="00127ACA"/>
    <w:rsid w:val="001F2F76"/>
    <w:rsid w:val="002241C3"/>
    <w:rsid w:val="00233222"/>
    <w:rsid w:val="00255024"/>
    <w:rsid w:val="00256004"/>
    <w:rsid w:val="002D1335"/>
    <w:rsid w:val="00300506"/>
    <w:rsid w:val="003127F6"/>
    <w:rsid w:val="00357FC7"/>
    <w:rsid w:val="003634E0"/>
    <w:rsid w:val="003654C8"/>
    <w:rsid w:val="00386BF2"/>
    <w:rsid w:val="003A7524"/>
    <w:rsid w:val="004417B9"/>
    <w:rsid w:val="004631F8"/>
    <w:rsid w:val="00470B46"/>
    <w:rsid w:val="0049584F"/>
    <w:rsid w:val="00504AFE"/>
    <w:rsid w:val="005323E7"/>
    <w:rsid w:val="00593656"/>
    <w:rsid w:val="00647144"/>
    <w:rsid w:val="006619E0"/>
    <w:rsid w:val="006E3E9A"/>
    <w:rsid w:val="007431CC"/>
    <w:rsid w:val="007B6376"/>
    <w:rsid w:val="007C12F1"/>
    <w:rsid w:val="007E58AF"/>
    <w:rsid w:val="00871A87"/>
    <w:rsid w:val="008872D1"/>
    <w:rsid w:val="00964E48"/>
    <w:rsid w:val="009763D2"/>
    <w:rsid w:val="009B7C73"/>
    <w:rsid w:val="009E1042"/>
    <w:rsid w:val="009F5601"/>
    <w:rsid w:val="00A0297D"/>
    <w:rsid w:val="00A77D1E"/>
    <w:rsid w:val="00AC0896"/>
    <w:rsid w:val="00AC5DFA"/>
    <w:rsid w:val="00BB76DD"/>
    <w:rsid w:val="00BE461A"/>
    <w:rsid w:val="00C237DF"/>
    <w:rsid w:val="00C62FEB"/>
    <w:rsid w:val="00C71957"/>
    <w:rsid w:val="00CA3B02"/>
    <w:rsid w:val="00CF647A"/>
    <w:rsid w:val="00D42396"/>
    <w:rsid w:val="00D820AF"/>
    <w:rsid w:val="00E524E3"/>
    <w:rsid w:val="00EE341E"/>
    <w:rsid w:val="00F56652"/>
    <w:rsid w:val="00F8517C"/>
    <w:rsid w:val="00FB3A7F"/>
    <w:rsid w:val="00FB6D10"/>
    <w:rsid w:val="00FE3BD7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B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3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6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3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2E29-77AA-4E32-96F8-68F4372F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Morgoshia</dc:creator>
  <cp:lastModifiedBy>Ekaterine Adamia</cp:lastModifiedBy>
  <cp:revision>12</cp:revision>
  <cp:lastPrinted>2017-02-06T07:10:00Z</cp:lastPrinted>
  <dcterms:created xsi:type="dcterms:W3CDTF">2015-07-10T15:29:00Z</dcterms:created>
  <dcterms:modified xsi:type="dcterms:W3CDTF">2018-01-22T09:41:00Z</dcterms:modified>
</cp:coreProperties>
</file>