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99C" w:rsidRPr="00CC599C" w:rsidRDefault="00CC599C" w:rsidP="00CC599C">
      <w:pPr>
        <w:spacing w:after="0" w:line="276" w:lineRule="auto"/>
        <w:jc w:val="center"/>
        <w:rPr>
          <w:rFonts w:ascii="Sylfaen" w:hAnsi="Sylfaen" w:cs="Sylfaen"/>
          <w:b/>
          <w:sz w:val="26"/>
          <w:szCs w:val="26"/>
          <w:lang w:val="ka-GE"/>
        </w:rPr>
      </w:pPr>
      <w:r w:rsidRPr="00CC599C">
        <w:rPr>
          <w:rFonts w:ascii="Sylfaen" w:hAnsi="Sylfaen" w:cs="Sylfaen"/>
          <w:b/>
          <w:sz w:val="26"/>
          <w:szCs w:val="26"/>
          <w:lang w:val="ka-GE"/>
        </w:rPr>
        <w:t>ა ნ გ ა რ ი შ ი N</w:t>
      </w:r>
    </w:p>
    <w:p w:rsidR="00CC599C" w:rsidRPr="00CC599C" w:rsidRDefault="00CC599C" w:rsidP="00CC599C">
      <w:pPr>
        <w:spacing w:after="0" w:line="276" w:lineRule="auto"/>
        <w:jc w:val="center"/>
        <w:rPr>
          <w:rFonts w:ascii="Sylfaen" w:hAnsi="Sylfaen" w:cs="Sylfaen"/>
          <w:b/>
          <w:sz w:val="26"/>
          <w:szCs w:val="26"/>
          <w:lang w:val="ka-GE"/>
        </w:rPr>
      </w:pPr>
      <w:r w:rsidRPr="00CC599C">
        <w:rPr>
          <w:rFonts w:ascii="Sylfaen" w:hAnsi="Sylfaen" w:cs="Sylfaen"/>
          <w:b/>
          <w:sz w:val="26"/>
          <w:szCs w:val="26"/>
          <w:lang w:val="ka-GE"/>
        </w:rPr>
        <w:t>სსიპ</w:t>
      </w:r>
      <w:r w:rsidRPr="00CC599C">
        <w:rPr>
          <w:rFonts w:ascii="Arial" w:hAnsi="Arial" w:cs="Arial"/>
          <w:b/>
          <w:sz w:val="26"/>
          <w:szCs w:val="26"/>
          <w:lang w:val="ka-GE"/>
        </w:rPr>
        <w:t>-</w:t>
      </w:r>
      <w:r w:rsidRPr="00CC599C">
        <w:rPr>
          <w:rFonts w:ascii="Sylfaen" w:hAnsi="Sylfaen" w:cs="Arial"/>
          <w:b/>
          <w:sz w:val="26"/>
          <w:szCs w:val="26"/>
          <w:lang w:val="ka-GE"/>
        </w:rPr>
        <w:t>ს</w:t>
      </w:r>
      <w:r w:rsidRPr="00CC599C">
        <w:rPr>
          <w:rFonts w:ascii="Sylfaen" w:hAnsi="Sylfaen" w:cs="Sylfaen"/>
          <w:b/>
          <w:sz w:val="26"/>
          <w:szCs w:val="26"/>
          <w:lang w:val="ka-GE"/>
        </w:rPr>
        <w:t>აგანგებო სიტუაციების კოორდინაციისა და გადაუდებელი დახმარების ცენტრის საქმიანობის აუდიტის შესახებ</w:t>
      </w:r>
    </w:p>
    <w:p w:rsidR="00CC599C" w:rsidRPr="00CC599C" w:rsidRDefault="00CC599C" w:rsidP="00CC599C">
      <w:pPr>
        <w:spacing w:after="0" w:line="276" w:lineRule="auto"/>
        <w:jc w:val="center"/>
        <w:rPr>
          <w:rFonts w:ascii="Sylfaen" w:hAnsi="Sylfaen" w:cs="Sylfaen"/>
          <w:b/>
          <w:sz w:val="26"/>
          <w:szCs w:val="26"/>
          <w:lang w:val="ka-GE"/>
        </w:rPr>
      </w:pPr>
    </w:p>
    <w:p w:rsidR="00CC599C" w:rsidRPr="00CC599C" w:rsidRDefault="00CC599C" w:rsidP="00CC599C">
      <w:pPr>
        <w:spacing w:after="0" w:line="276" w:lineRule="auto"/>
        <w:jc w:val="both"/>
        <w:rPr>
          <w:rFonts w:ascii="Sylfaen" w:hAnsi="Sylfaen" w:cs="Sylfaen"/>
          <w:lang w:val="ka-GE"/>
        </w:rPr>
      </w:pPr>
      <w:r w:rsidRPr="00CC599C">
        <w:rPr>
          <w:rFonts w:ascii="Sylfaen" w:hAnsi="Sylfaen" w:cs="Sylfaen"/>
          <w:b/>
          <w:lang w:val="ka-GE"/>
        </w:rPr>
        <w:t xml:space="preserve">საფუძველი:  </w:t>
      </w:r>
      <w:r w:rsidRPr="00CC599C">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07 დეკემბრის N01-595/ო ბრძანება სსიპ-საგანგებო სიტუაციების კოორდინაციისა და გადაუდებელი დახმარების ცენტრის საქმიანობის შესაბამისობის აუდიტის ჩატარების შესახებ. </w:t>
      </w:r>
    </w:p>
    <w:p w:rsidR="00CC599C" w:rsidRPr="00CC599C" w:rsidRDefault="00CC599C" w:rsidP="00CC599C">
      <w:pPr>
        <w:spacing w:after="0" w:line="276" w:lineRule="auto"/>
        <w:jc w:val="both"/>
        <w:rPr>
          <w:rFonts w:ascii="Sylfaen" w:hAnsi="Sylfaen" w:cs="Sylfaen"/>
          <w:b/>
          <w:lang w:val="ka-GE"/>
        </w:rPr>
      </w:pPr>
      <w:r w:rsidRPr="00CC599C">
        <w:rPr>
          <w:rFonts w:ascii="Sylfaen" w:hAnsi="Sylfaen" w:cs="Sylfaen"/>
          <w:b/>
          <w:lang w:val="ka-GE"/>
        </w:rPr>
        <w:t xml:space="preserve">აუდიტის ჯგუფი: </w:t>
      </w:r>
    </w:p>
    <w:p w:rsidR="00CC599C" w:rsidRPr="00CC599C" w:rsidRDefault="00CC599C" w:rsidP="00CC599C">
      <w:pPr>
        <w:spacing w:after="0" w:line="276" w:lineRule="auto"/>
        <w:jc w:val="both"/>
        <w:rPr>
          <w:rFonts w:ascii="Sylfaen" w:hAnsi="Sylfaen" w:cs="Sylfaen"/>
          <w:lang w:val="ka-GE"/>
        </w:rPr>
      </w:pPr>
      <w:r w:rsidRPr="00CC599C">
        <w:rPr>
          <w:rFonts w:ascii="Sylfaen" w:hAnsi="Sylfaen" w:cs="Sylfaen"/>
          <w:lang w:val="ka-GE"/>
        </w:rPr>
        <w:t>დავით კიკილაშვილი;</w:t>
      </w:r>
    </w:p>
    <w:p w:rsidR="00CC599C" w:rsidRPr="00CC599C" w:rsidRDefault="00CC599C" w:rsidP="00CC599C">
      <w:pPr>
        <w:spacing w:after="0" w:line="276" w:lineRule="auto"/>
        <w:jc w:val="both"/>
        <w:rPr>
          <w:rFonts w:ascii="Sylfaen" w:hAnsi="Sylfaen" w:cs="Sylfaen"/>
          <w:lang w:val="ka-GE"/>
        </w:rPr>
      </w:pPr>
      <w:r w:rsidRPr="00CC599C">
        <w:rPr>
          <w:rFonts w:ascii="Sylfaen" w:hAnsi="Sylfaen" w:cs="Sylfaen"/>
          <w:lang w:val="ka-GE"/>
        </w:rPr>
        <w:t>ფიქრია სვიმონიშვილი.</w:t>
      </w:r>
    </w:p>
    <w:p w:rsidR="00CC599C" w:rsidRPr="00CC599C" w:rsidRDefault="00CC599C" w:rsidP="00CC599C">
      <w:pPr>
        <w:spacing w:after="0" w:line="276" w:lineRule="auto"/>
        <w:jc w:val="both"/>
        <w:rPr>
          <w:rFonts w:ascii="Sylfaen" w:hAnsi="Sylfaen"/>
          <w:b/>
          <w:lang w:val="ka-GE"/>
        </w:rPr>
      </w:pPr>
    </w:p>
    <w:p w:rsidR="00CC599C" w:rsidRPr="00CC599C" w:rsidRDefault="00CC599C" w:rsidP="00CC599C">
      <w:pPr>
        <w:spacing w:after="0" w:line="276" w:lineRule="auto"/>
        <w:ind w:firstLine="360"/>
        <w:jc w:val="both"/>
        <w:rPr>
          <w:b/>
          <w:bCs/>
          <w:i/>
          <w:smallCaps/>
          <w:color w:val="5B9BD5" w:themeColor="accent1"/>
          <w:spacing w:val="5"/>
          <w:sz w:val="24"/>
          <w:szCs w:val="24"/>
          <w:u w:val="single"/>
        </w:rPr>
      </w:pPr>
      <w:r w:rsidRPr="00CC599C">
        <w:rPr>
          <w:b/>
          <w:bCs/>
          <w:i/>
          <w:smallCaps/>
          <w:color w:val="5B9BD5" w:themeColor="accent1"/>
          <w:spacing w:val="5"/>
          <w:sz w:val="24"/>
          <w:szCs w:val="24"/>
          <w:u w:val="single"/>
        </w:rPr>
        <w:t xml:space="preserve">შ ე ს ა ვ ა ლ ი  </w:t>
      </w:r>
    </w:p>
    <w:p w:rsidR="00CC599C" w:rsidRPr="00CC599C" w:rsidRDefault="00CC599C" w:rsidP="00CC599C">
      <w:pPr>
        <w:spacing w:after="0" w:line="276" w:lineRule="auto"/>
        <w:ind w:firstLine="720"/>
        <w:jc w:val="both"/>
        <w:rPr>
          <w:rFonts w:ascii="Sylfaen" w:hAnsi="Sylfaen"/>
          <w:lang w:val="ka-GE"/>
        </w:rPr>
      </w:pPr>
      <w:r w:rsidRPr="00CC599C">
        <w:rPr>
          <w:rFonts w:ascii="Sylfaen" w:hAnsi="Sylfaen"/>
          <w:lang w:val="ka-GE"/>
        </w:rPr>
        <w:t>სსიპ-საგანგებო სიტუაციების კოორდინაციისა და გადაუდებელი დახმარების ცენტრი</w:t>
      </w:r>
      <w:r w:rsidRPr="00CC599C">
        <w:rPr>
          <w:rFonts w:ascii="Sylfaen" w:hAnsi="Sylfaen"/>
        </w:rPr>
        <w:t xml:space="preserve"> </w:t>
      </w:r>
      <w:r w:rsidRPr="00CC599C">
        <w:rPr>
          <w:rFonts w:ascii="Sylfaen" w:hAnsi="Sylfaen"/>
          <w:lang w:val="ka-GE"/>
        </w:rPr>
        <w:t>(შემდგომში - ცენტრი) შეიქმნა საქართველოს მთავრობის 2017 წლის 4 მაისის N228 დადგენილებით და მისი დებულება დამტკიცდა საქართველოს შრომის, ჯანმრთელობისა და სოციალური დაცვის მინისტრის 2017 წლის 8 მაისის N01-25/ნ ბრძანებით.</w:t>
      </w:r>
    </w:p>
    <w:p w:rsidR="00CC599C" w:rsidRPr="00CC599C" w:rsidRDefault="00CC599C" w:rsidP="00CC599C">
      <w:pPr>
        <w:spacing w:after="0" w:line="276" w:lineRule="auto"/>
        <w:ind w:firstLine="720"/>
        <w:jc w:val="both"/>
        <w:rPr>
          <w:rFonts w:ascii="Sylfaen" w:hAnsi="Sylfaen"/>
          <w:lang w:val="ka-GE"/>
        </w:rPr>
      </w:pPr>
      <w:r w:rsidRPr="00CC599C">
        <w:rPr>
          <w:rFonts w:ascii="Sylfaen" w:hAnsi="Sylfaen"/>
          <w:lang w:val="ka-GE"/>
        </w:rPr>
        <w:t xml:space="preserve"> </w:t>
      </w:r>
      <w:r w:rsidRPr="00CC599C">
        <w:rPr>
          <w:rFonts w:ascii="Sylfaen" w:hAnsi="Sylfaen"/>
        </w:rPr>
        <w:t xml:space="preserve">   </w:t>
      </w:r>
      <w:r w:rsidRPr="00CC599C">
        <w:rPr>
          <w:rFonts w:ascii="Sylfaen" w:hAnsi="Sylfaen"/>
          <w:lang w:val="ka-GE"/>
        </w:rPr>
        <w:t>საქართველოს ოკუპირებული ტერიტორიებიდან დევნილთა, შრომის, ჯანმრთელობისა და</w:t>
      </w:r>
      <w:r w:rsidRPr="00CC599C">
        <w:rPr>
          <w:rFonts w:ascii="Sylfaen" w:hAnsi="Sylfaen"/>
        </w:rPr>
        <w:t xml:space="preserve"> </w:t>
      </w:r>
      <w:r w:rsidRPr="00CC599C">
        <w:rPr>
          <w:rFonts w:ascii="Sylfaen" w:hAnsi="Sylfaen"/>
          <w:lang w:val="ka-GE"/>
        </w:rPr>
        <w:t>სოციალური დაცვის მინისტრის 2019 წლის 11 ივნისის  №01-50/ნ ბრძანებით გაუქმდა ზემოაღნიშნული დებულება და დამტკიცდა საჯარო სამართლის იურიდიული პირის - საგანგებო სიტუაციების კოორდინაციისა და გადაუდებელი დახმარების ცენტრის ახალი დებულება.</w:t>
      </w:r>
    </w:p>
    <w:p w:rsidR="00CC599C" w:rsidRPr="00CC599C" w:rsidRDefault="00CC599C" w:rsidP="00CC599C">
      <w:pPr>
        <w:spacing w:after="0" w:line="276" w:lineRule="auto"/>
        <w:ind w:firstLine="720"/>
        <w:jc w:val="both"/>
        <w:rPr>
          <w:rFonts w:ascii="Sylfaen" w:hAnsi="Sylfaen"/>
          <w:lang w:val="ka-GE"/>
        </w:rPr>
      </w:pPr>
      <w:r w:rsidRPr="00CC599C">
        <w:rPr>
          <w:rFonts w:ascii="Sylfaen" w:hAnsi="Sylfaen"/>
          <w:lang w:val="ka-GE"/>
        </w:rPr>
        <w:t xml:space="preserve">საქართველოს ორგანულ კანონში - </w:t>
      </w:r>
      <w:r>
        <w:rPr>
          <w:rFonts w:ascii="Sylfaen" w:hAnsi="Sylfaen"/>
          <w:lang w:val="ka-GE"/>
        </w:rPr>
        <w:t>„</w:t>
      </w:r>
      <w:r w:rsidRPr="00CC599C">
        <w:rPr>
          <w:rFonts w:ascii="Sylfaen" w:hAnsi="Sylfaen"/>
          <w:lang w:val="ka-GE"/>
        </w:rPr>
        <w:t>ადგილობრივი თვითმმართველობის კოდექსი“ -2019 წლის 18 ოქტომბერს შეტანილი ცვლილების თანახმად,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CC599C">
        <w:rPr>
          <w:rFonts w:ascii="Sylfaen" w:hAnsi="Sylfaen"/>
        </w:rPr>
        <w:t xml:space="preserve"> </w:t>
      </w:r>
      <w:r w:rsidRPr="00CC599C">
        <w:rPr>
          <w:rFonts w:ascii="Sylfaen" w:hAnsi="Sylfaen"/>
          <w:lang w:val="ka-GE"/>
        </w:rPr>
        <w:t>(შემდგომში -</w:t>
      </w:r>
      <w:r w:rsidRPr="00CC599C">
        <w:rPr>
          <w:rFonts w:ascii="Sylfaen" w:hAnsi="Sylfaen"/>
        </w:rPr>
        <w:t xml:space="preserve"> </w:t>
      </w:r>
      <w:r w:rsidRPr="00CC599C">
        <w:rPr>
          <w:rFonts w:ascii="Sylfaen" w:hAnsi="Sylfaen"/>
          <w:lang w:val="ka-GE"/>
        </w:rPr>
        <w:t>სამინისტრო)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w:t>
      </w:r>
      <w:r w:rsidRPr="00CC599C">
        <w:rPr>
          <w:rFonts w:ascii="Sylfaen" w:hAnsi="Sylfaen"/>
        </w:rPr>
        <w:t>,</w:t>
      </w:r>
      <w:r w:rsidRPr="00CC599C">
        <w:rPr>
          <w:rFonts w:ascii="Sylfaen" w:hAnsi="Sylfaen"/>
          <w:lang w:val="ka-GE"/>
        </w:rPr>
        <w:t xml:space="preserve"> რეორგანიზაციის გზით</w:t>
      </w:r>
      <w:r w:rsidRPr="00CC599C">
        <w:rPr>
          <w:rFonts w:ascii="Sylfaen" w:hAnsi="Sylfaen"/>
        </w:rPr>
        <w:t>,</w:t>
      </w:r>
      <w:r w:rsidRPr="00CC599C">
        <w:rPr>
          <w:rFonts w:ascii="Sylfaen" w:hAnsi="Sylfaen"/>
          <w:lang w:val="ka-GE"/>
        </w:rPr>
        <w:t xml:space="preserve"> შეუერთდა ქალაქ თბილისის მუნიციპალიტეტის სსიპ – სასწრაფო სამედიცინო დახმარების ცენტრი. რეორგანიზაცია დასრულდა 2019 წლის 31 დეკემბერს.</w:t>
      </w:r>
    </w:p>
    <w:p w:rsidR="00CC599C" w:rsidRPr="00CC599C" w:rsidRDefault="00CC599C" w:rsidP="00CC599C">
      <w:pPr>
        <w:spacing w:after="0" w:line="276" w:lineRule="auto"/>
        <w:ind w:firstLine="720"/>
        <w:jc w:val="both"/>
        <w:rPr>
          <w:rFonts w:ascii="Sylfaen" w:hAnsi="Sylfaen"/>
          <w:b/>
          <w:i/>
          <w:lang w:val="ka-GE"/>
        </w:rPr>
      </w:pPr>
      <w:r w:rsidRPr="00CC599C">
        <w:rPr>
          <w:rFonts w:ascii="Sylfaen" w:hAnsi="Sylfaen"/>
          <w:b/>
          <w:i/>
          <w:lang w:val="ka-GE"/>
        </w:rPr>
        <w:t>ცენტრი</w:t>
      </w:r>
      <w:r w:rsidR="00B56522">
        <w:rPr>
          <w:rFonts w:ascii="Sylfaen" w:hAnsi="Sylfaen"/>
          <w:b/>
          <w:i/>
          <w:lang w:val="ka-GE"/>
        </w:rPr>
        <w:t>, საკუთარი დებულების თანახმად,</w:t>
      </w:r>
      <w:r w:rsidRPr="00CC599C">
        <w:rPr>
          <w:rFonts w:ascii="Sylfaen" w:hAnsi="Sylfaen"/>
          <w:b/>
          <w:i/>
          <w:lang w:val="ka-GE"/>
        </w:rPr>
        <w:t xml:space="preserve"> ანგარიშვალდებულია სამინისტროს წინაშე,  მისი თანხმობით საზღვრავს საშტატო ნუსხას და სახელფასო ფონდს, თანამშრომელთა მატერიალურ წახალისებასა და სახელფასო დანამატის გამოყოფას, აგრეთვე ცენტრის მიერ შესაძენი საწვავისა და გასაწევი საკომუნიკაციო ხარჯების ლიმიტების განსაზღვრას.</w:t>
      </w:r>
    </w:p>
    <w:p w:rsidR="00CC599C" w:rsidRPr="00CC599C" w:rsidRDefault="00CC599C" w:rsidP="00CC599C">
      <w:pPr>
        <w:spacing w:after="0" w:line="276" w:lineRule="auto"/>
        <w:ind w:firstLine="720"/>
        <w:jc w:val="both"/>
        <w:rPr>
          <w:rFonts w:ascii="Sylfaen" w:hAnsi="Sylfaen"/>
          <w:lang w:val="ka-GE"/>
        </w:rPr>
      </w:pPr>
      <w:r w:rsidRPr="00CC599C">
        <w:rPr>
          <w:rFonts w:ascii="Sylfaen" w:hAnsi="Sylfaen"/>
          <w:lang w:val="ka-GE"/>
        </w:rPr>
        <w:t xml:space="preserve">ცენტრი უფლებამოსილია განახორციელოს ეკონომიკური საქმიანობა, კანონმდებლობით დადგენილი წესით, აგრეთვე უზრუნველყოს ჯანმრთელობის სახელმწიფო პროგრამებით გაუთვალისწინებელი, ცენტრის კომპეტენციას მიკუთვნებული სხვა მომსახურებ(ებ)ის მიწოდება, რომელთა სახეები და საფასური განისაზღვრება კანონმდებლობით დადგენილი წესით </w:t>
      </w:r>
      <w:r w:rsidRPr="00CC599C">
        <w:rPr>
          <w:rFonts w:ascii="Sylfaen" w:hAnsi="Sylfaen"/>
          <w:b/>
          <w:i/>
          <w:lang w:val="ka-GE"/>
        </w:rPr>
        <w:t>(საკუთარი შემოსავლები)</w:t>
      </w:r>
      <w:r w:rsidRPr="00CC599C">
        <w:rPr>
          <w:rFonts w:ascii="Sylfaen" w:hAnsi="Sylfaen"/>
          <w:lang w:val="ka-GE"/>
        </w:rPr>
        <w:t>.</w:t>
      </w:r>
    </w:p>
    <w:p w:rsidR="00CC599C" w:rsidRPr="00CC599C" w:rsidRDefault="00CC599C" w:rsidP="00CC599C">
      <w:pPr>
        <w:spacing w:after="0" w:line="276" w:lineRule="auto"/>
        <w:ind w:firstLine="720"/>
        <w:jc w:val="both"/>
        <w:rPr>
          <w:rFonts w:ascii="Sylfaen" w:hAnsi="Sylfaen"/>
        </w:rPr>
      </w:pPr>
      <w:r w:rsidRPr="00CC599C">
        <w:rPr>
          <w:rFonts w:ascii="Sylfaen" w:hAnsi="Sylfaen"/>
          <w:lang w:val="ka-GE"/>
        </w:rPr>
        <w:lastRenderedPageBreak/>
        <w:t>ცენტრი მასზე დაკისრებულ ფუნქციებსა და უფლებამოსილებებს ახორციელებს ცენტრალური</w:t>
      </w:r>
      <w:r w:rsidRPr="00CC599C">
        <w:rPr>
          <w:rFonts w:ascii="Sylfaen" w:hAnsi="Sylfaen"/>
        </w:rPr>
        <w:t xml:space="preserve"> </w:t>
      </w:r>
      <w:r w:rsidRPr="00CC599C">
        <w:rPr>
          <w:rFonts w:ascii="Sylfaen" w:hAnsi="Sylfaen"/>
          <w:lang w:val="ka-GE"/>
        </w:rPr>
        <w:t>აპარატის, ცენტრალური აპარატის დაქვემდებარებაში არსებული რაიონული სამსახურების და</w:t>
      </w:r>
      <w:r w:rsidRPr="00CC599C">
        <w:rPr>
          <w:rFonts w:ascii="Sylfaen" w:hAnsi="Sylfaen"/>
        </w:rPr>
        <w:t xml:space="preserve"> </w:t>
      </w:r>
      <w:r w:rsidRPr="00CC599C">
        <w:rPr>
          <w:rFonts w:ascii="Sylfaen" w:hAnsi="Sylfaen"/>
          <w:lang w:val="ka-GE"/>
        </w:rPr>
        <w:t>რაიონულ სამსახურებში შემავალი ფილიალების მეშვეობით.</w:t>
      </w:r>
      <w:r w:rsidRPr="00CC599C">
        <w:rPr>
          <w:rFonts w:ascii="Sylfaen" w:hAnsi="Sylfaen"/>
        </w:rPr>
        <w:t xml:space="preserve"> </w:t>
      </w:r>
    </w:p>
    <w:p w:rsidR="00CC599C" w:rsidRPr="00CC599C" w:rsidRDefault="00CC599C" w:rsidP="00CC599C">
      <w:pPr>
        <w:spacing w:after="0" w:line="276" w:lineRule="auto"/>
        <w:ind w:firstLine="720"/>
        <w:jc w:val="both"/>
        <w:rPr>
          <w:rFonts w:ascii="Sylfaen" w:hAnsi="Sylfaen"/>
          <w:b/>
          <w:lang w:val="ka-GE"/>
        </w:rPr>
      </w:pPr>
      <w:r w:rsidRPr="00CC599C">
        <w:rPr>
          <w:rFonts w:ascii="Sylfaen" w:hAnsi="Sylfaen"/>
          <w:b/>
          <w:lang w:val="ka-GE"/>
        </w:rPr>
        <w:t>ცენტრის საქმიანობის ძირითადი მიზნებია:</w:t>
      </w:r>
    </w:p>
    <w:p w:rsidR="00CC599C" w:rsidRPr="00CC599C" w:rsidRDefault="00CC599C" w:rsidP="00EE2CA5">
      <w:pPr>
        <w:numPr>
          <w:ilvl w:val="0"/>
          <w:numId w:val="2"/>
        </w:numPr>
        <w:spacing w:after="0" w:line="276" w:lineRule="auto"/>
        <w:ind w:left="0" w:firstLine="0"/>
        <w:contextualSpacing/>
        <w:jc w:val="both"/>
        <w:rPr>
          <w:rFonts w:ascii="Sylfaen" w:hAnsi="Sylfaen"/>
          <w:i/>
          <w:u w:val="single"/>
          <w:lang w:val="ka-GE"/>
        </w:rPr>
      </w:pPr>
      <w:r w:rsidRPr="00CC599C">
        <w:rPr>
          <w:rFonts w:ascii="Sylfaen" w:hAnsi="Sylfaen"/>
          <w:i/>
          <w:u w:val="single"/>
          <w:lang w:val="ka-GE"/>
        </w:rPr>
        <w:t>საქართველოს ტერიტორიაზე მოსახლეობისათვის, ყოველდღიურ რეჟიმში, ასევე სხვადასხვა სახის კატასტროფის, მათ შორის ეპიდემიისა და პანდემიების, საომარი მდგომარეობის დროს დამდგარი საგანგებო სიტუაციებისას, სწრაფი და ხარისხიანი გადაუდებელი სასწრაფო სამედიცინო და რეფერალური დახმარების მიწოდების</w:t>
      </w:r>
      <w:r w:rsidRPr="00CC599C">
        <w:rPr>
          <w:rFonts w:ascii="Sylfaen" w:hAnsi="Sylfaen"/>
          <w:i/>
          <w:u w:val="single"/>
        </w:rPr>
        <w:t xml:space="preserve"> </w:t>
      </w:r>
      <w:r w:rsidRPr="00CC599C">
        <w:rPr>
          <w:rFonts w:ascii="Sylfaen" w:hAnsi="Sylfaen"/>
          <w:i/>
          <w:u w:val="single"/>
          <w:lang w:val="ka-GE"/>
        </w:rPr>
        <w:t xml:space="preserve">უზრუნველყოფა/კოორდინირება; </w:t>
      </w:r>
    </w:p>
    <w:p w:rsidR="00CC599C" w:rsidRPr="00CC599C" w:rsidRDefault="00CC599C" w:rsidP="00EE2CA5">
      <w:pPr>
        <w:numPr>
          <w:ilvl w:val="0"/>
          <w:numId w:val="2"/>
        </w:numPr>
        <w:spacing w:after="0" w:line="276" w:lineRule="auto"/>
        <w:ind w:left="0" w:firstLine="0"/>
        <w:contextualSpacing/>
        <w:jc w:val="both"/>
        <w:rPr>
          <w:rFonts w:ascii="Sylfaen" w:hAnsi="Sylfaen"/>
          <w:i/>
          <w:u w:val="single"/>
          <w:lang w:val="ka-GE"/>
        </w:rPr>
      </w:pPr>
      <w:r w:rsidRPr="00CC599C">
        <w:rPr>
          <w:rFonts w:ascii="Sylfaen" w:hAnsi="Sylfaen"/>
          <w:i/>
          <w:u w:val="single"/>
          <w:lang w:val="ka-GE"/>
        </w:rPr>
        <w:t>შესაბამის ადმინისტრაციულ-ტერიტორიულ ერთეულებში მოსახლეობისათვის პირველადი</w:t>
      </w:r>
      <w:r w:rsidRPr="00CC599C">
        <w:rPr>
          <w:rFonts w:ascii="Sylfaen" w:hAnsi="Sylfaen"/>
          <w:i/>
          <w:u w:val="single"/>
        </w:rPr>
        <w:t xml:space="preserve"> </w:t>
      </w:r>
      <w:r w:rsidRPr="00CC599C">
        <w:rPr>
          <w:rFonts w:ascii="Sylfaen" w:hAnsi="Sylfaen"/>
          <w:i/>
          <w:u w:val="single"/>
          <w:lang w:val="ka-GE"/>
        </w:rPr>
        <w:t>ჯანდაცვის მომსახურების მიწოდების უზრუნველყოფა, შესაბამის სახელმწიფო პროგრამის</w:t>
      </w:r>
      <w:r w:rsidRPr="00CC599C">
        <w:rPr>
          <w:rFonts w:ascii="Sylfaen" w:hAnsi="Sylfaen"/>
          <w:i/>
          <w:u w:val="single"/>
        </w:rPr>
        <w:t xml:space="preserve"> </w:t>
      </w:r>
      <w:r w:rsidRPr="00CC599C">
        <w:rPr>
          <w:rFonts w:ascii="Sylfaen" w:hAnsi="Sylfaen"/>
          <w:i/>
          <w:u w:val="single"/>
          <w:lang w:val="ka-GE"/>
        </w:rPr>
        <w:t>ფარგლებში.</w:t>
      </w:r>
    </w:p>
    <w:p w:rsidR="00CC599C" w:rsidRPr="00CC599C" w:rsidRDefault="00CC599C" w:rsidP="00CC599C">
      <w:pPr>
        <w:spacing w:after="0" w:line="276" w:lineRule="auto"/>
        <w:ind w:firstLine="360"/>
        <w:jc w:val="both"/>
        <w:rPr>
          <w:rFonts w:ascii="Sylfaen" w:hAnsi="Sylfaen"/>
          <w:lang w:val="ka-GE"/>
        </w:rPr>
      </w:pPr>
      <w:r w:rsidRPr="00CC599C">
        <w:rPr>
          <w:rFonts w:ascii="Sylfaen" w:hAnsi="Sylfaen"/>
          <w:lang w:val="ka-GE"/>
        </w:rPr>
        <w:t xml:space="preserve">ცენტრს ხელმძღვანელობს დირექტორი,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w:t>
      </w:r>
    </w:p>
    <w:p w:rsidR="00CC599C" w:rsidRPr="00CC599C" w:rsidRDefault="00CC599C" w:rsidP="00CC599C">
      <w:pPr>
        <w:spacing w:after="0" w:line="276" w:lineRule="auto"/>
        <w:ind w:firstLine="360"/>
        <w:jc w:val="both"/>
        <w:rPr>
          <w:rFonts w:ascii="Sylfaen" w:hAnsi="Sylfaen"/>
          <w:b/>
          <w:lang w:val="ka-GE"/>
        </w:rPr>
      </w:pPr>
      <w:r w:rsidRPr="00CC599C">
        <w:rPr>
          <w:rFonts w:ascii="Sylfaen" w:hAnsi="Sylfaen"/>
          <w:lang w:val="ka-GE"/>
        </w:rPr>
        <w:t xml:space="preserve">საანგარიშო პერიოდში ცენტრს ხელმძღვანელობდა </w:t>
      </w:r>
      <w:r w:rsidRPr="00CC599C">
        <w:rPr>
          <w:rFonts w:ascii="Sylfaen" w:hAnsi="Sylfaen"/>
          <w:b/>
          <w:lang w:val="ka-GE"/>
        </w:rPr>
        <w:t>ავთანდილ თალაკვაძე.</w:t>
      </w:r>
    </w:p>
    <w:p w:rsidR="00CC599C" w:rsidRPr="00CC599C" w:rsidRDefault="00CC599C" w:rsidP="00CC599C">
      <w:pPr>
        <w:spacing w:after="0" w:line="276" w:lineRule="auto"/>
        <w:ind w:firstLine="360"/>
        <w:jc w:val="both"/>
        <w:rPr>
          <w:rFonts w:ascii="Sylfaen" w:hAnsi="Sylfaen"/>
          <w:b/>
          <w:lang w:val="ka-GE"/>
        </w:rPr>
      </w:pPr>
      <w:r w:rsidRPr="00CC599C">
        <w:rPr>
          <w:rFonts w:ascii="Sylfaen" w:hAnsi="Sylfaen"/>
          <w:lang w:val="ka-GE"/>
        </w:rPr>
        <w:t xml:space="preserve">2020 წლის 1 დეკემბრის მდგომარეობით, დირექტორის მოადგილეების თანამდებობაზე მუშაობდნენ: </w:t>
      </w:r>
      <w:r w:rsidRPr="00CC599C">
        <w:rPr>
          <w:rFonts w:ascii="Sylfaen" w:hAnsi="Sylfaen"/>
          <w:b/>
          <w:lang w:val="ka-GE"/>
        </w:rPr>
        <w:t>დავით ტორუა, ზურაბ ანდღულაძე.</w:t>
      </w:r>
    </w:p>
    <w:p w:rsidR="00CC599C" w:rsidRPr="00CC599C" w:rsidRDefault="00CC599C" w:rsidP="00CC599C">
      <w:pPr>
        <w:spacing w:after="0" w:line="276" w:lineRule="auto"/>
        <w:ind w:firstLine="360"/>
        <w:jc w:val="both"/>
        <w:rPr>
          <w:rFonts w:asciiTheme="majorHAnsi" w:eastAsia="Times New Roman" w:hAnsiTheme="majorHAnsi" w:cstheme="majorBidi"/>
          <w:b/>
          <w:i/>
          <w:noProof/>
          <w:color w:val="2E74B5" w:themeColor="accent1" w:themeShade="BF"/>
        </w:rPr>
      </w:pPr>
      <w:r w:rsidRPr="00CC599C">
        <w:rPr>
          <w:rFonts w:asciiTheme="majorHAnsi" w:eastAsia="Times New Roman" w:hAnsiTheme="majorHAnsi" w:cstheme="majorBidi"/>
          <w:b/>
          <w:i/>
          <w:noProof/>
          <w:color w:val="2E74B5" w:themeColor="accent1" w:themeShade="BF"/>
        </w:rPr>
        <w:t>მოკლე მიმოხილვა</w:t>
      </w:r>
    </w:p>
    <w:p w:rsidR="00CC599C" w:rsidRPr="00CC599C" w:rsidRDefault="00CC599C" w:rsidP="00CC599C">
      <w:pPr>
        <w:spacing w:after="0" w:line="276" w:lineRule="auto"/>
        <w:ind w:firstLine="360"/>
        <w:jc w:val="both"/>
        <w:rPr>
          <w:rFonts w:ascii="Sylfaen" w:hAnsi="Sylfaen"/>
          <w:lang w:val="ka-GE"/>
        </w:rPr>
      </w:pPr>
      <w:r w:rsidRPr="00CC599C">
        <w:rPr>
          <w:rFonts w:ascii="Sylfaen" w:hAnsi="Sylfaen"/>
          <w:lang w:val="ka-GE"/>
        </w:rPr>
        <w:t>ცენტრი, ისევე როგორც სამინისტროს სხვა სახელმწიფო კონტროლს დაქვემდებარებული საჯარო სამართლის იურიდიული პირები - სოციალური მომსახურების სააგენტო, დასაქმების ხელშეწყობის სახელმწიფო სააგენტო, სახელმწიფო ზრუნვისა და ტრეფიკინგის მსხვერპლთა, დაზარალებულთა დახმარების სააგენტო, დევნილთა, ეკომიგრანტთა და საარსებო წყაროებით უზრუნველყოფის სააგენტო, ჯანმრთელობის ეროვნული სააგენტო (2021 წლიდან), საყვარელიძის სახელობის დაავადებათა კონტროლისა და საზოგადოებრივი ჯანმრთელობის ეროვნული ცენტრი, წარმოადგენს პროგრამ(ებ)ის განმახორციელებელ დაწესებულებას.</w:t>
      </w:r>
    </w:p>
    <w:p w:rsidR="00CC599C" w:rsidRPr="00CC599C" w:rsidRDefault="00CC599C" w:rsidP="00CC599C">
      <w:pPr>
        <w:spacing w:after="0" w:line="276" w:lineRule="auto"/>
        <w:ind w:firstLine="360"/>
        <w:jc w:val="both"/>
        <w:rPr>
          <w:rFonts w:ascii="Sylfaen" w:hAnsi="Sylfaen"/>
          <w:lang w:val="ka-GE"/>
        </w:rPr>
      </w:pPr>
      <w:r w:rsidRPr="00CC599C">
        <w:rPr>
          <w:rFonts w:ascii="Sylfaen" w:hAnsi="Sylfaen"/>
          <w:lang w:val="ka-GE"/>
        </w:rPr>
        <w:t xml:space="preserve"> სწორედ ამისათვის, მას, ისევე როგორც წინა აბზაცში ჩამოთვლილ საჯარო სამართლის იურიდიულ პირებს, ჰყავს საკუთარი ადმინისტრაცია, რომლის საშტატო რიცხოვნობასა და სახელფასო ფონდს ამტკიცებს ცენტრის დირექტორი სამინისტროსთან შეთანხმებით. ამას გარდა, საქართველოს მთავრობის შესაბამისი დადგენილებით, ყოველწლიურად, განისაზღვრება ცენტრის ადმინისტრაციის შტატგარეშე მომუშავეთა რიცხოვნობა.</w:t>
      </w:r>
    </w:p>
    <w:p w:rsidR="00CC599C" w:rsidRPr="00CC599C" w:rsidRDefault="00CC599C" w:rsidP="00CC599C">
      <w:pPr>
        <w:spacing w:after="0" w:line="276" w:lineRule="auto"/>
        <w:ind w:firstLine="360"/>
        <w:jc w:val="both"/>
        <w:rPr>
          <w:rFonts w:asciiTheme="majorHAnsi" w:eastAsia="Times New Roman" w:hAnsiTheme="majorHAnsi" w:cstheme="majorBidi"/>
          <w:b/>
          <w:bCs/>
          <w:i/>
          <w:smallCaps/>
          <w:noProof/>
          <w:color w:val="2E74B5" w:themeColor="accent1" w:themeShade="BF"/>
        </w:rPr>
      </w:pPr>
      <w:r w:rsidRPr="00CC599C">
        <w:rPr>
          <w:rFonts w:asciiTheme="majorHAnsi" w:eastAsia="Times New Roman" w:hAnsiTheme="majorHAnsi" w:cstheme="majorBidi"/>
          <w:b/>
          <w:bCs/>
          <w:i/>
          <w:smallCaps/>
          <w:noProof/>
          <w:color w:val="2E74B5" w:themeColor="accent1" w:themeShade="BF"/>
        </w:rPr>
        <w:t xml:space="preserve">საქართველოს ფინანსთა მინისტრის 2011 წლის 8 ივლისის N385 ბრძანებით დამტკიცებული „პროგრამული ბიუჯეტის შედგენის მეთოდოლოგია“ </w:t>
      </w:r>
    </w:p>
    <w:p w:rsidR="00CC599C" w:rsidRPr="00CC599C" w:rsidRDefault="00CC599C" w:rsidP="00CC599C">
      <w:pPr>
        <w:spacing w:after="0" w:line="276" w:lineRule="auto"/>
        <w:ind w:firstLine="360"/>
        <w:jc w:val="both"/>
        <w:rPr>
          <w:rFonts w:ascii="Sylfaen" w:eastAsia="Times New Roman" w:hAnsi="Sylfaen" w:cs="Sylfaen"/>
          <w:b/>
          <w:bCs/>
          <w:i/>
          <w:smallCaps/>
          <w:noProof/>
          <w:lang w:val="ka-GE" w:eastAsia="x-none"/>
        </w:rPr>
      </w:pPr>
      <w:r w:rsidRPr="00CC599C">
        <w:rPr>
          <w:rFonts w:ascii="Sylfaen" w:eastAsia="Times New Roman" w:hAnsi="Sylfaen" w:cs="Sylfaen"/>
          <w:b/>
          <w:bCs/>
          <w:i/>
          <w:smallCaps/>
          <w:noProof/>
          <w:lang w:val="x-none" w:eastAsia="x-none"/>
        </w:rPr>
        <w:t>მეთოდოლოგიის თანახმად</w:t>
      </w:r>
      <w:r w:rsidRPr="00CC599C">
        <w:rPr>
          <w:rFonts w:ascii="Sylfaen" w:eastAsia="Times New Roman" w:hAnsi="Sylfaen" w:cs="Sylfaen"/>
          <w:b/>
          <w:bCs/>
          <w:i/>
          <w:smallCaps/>
          <w:noProof/>
          <w:lang w:val="ka-GE" w:eastAsia="x-none"/>
        </w:rPr>
        <w:t>:</w:t>
      </w:r>
    </w:p>
    <w:p w:rsidR="00CC599C" w:rsidRPr="00CC599C" w:rsidRDefault="00CC599C" w:rsidP="00CC5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Sylfaen" w:eastAsia="Times New Roman" w:hAnsi="Sylfaen" w:cs="Sylfaen"/>
          <w:noProof/>
          <w:position w:val="2"/>
          <w:lang w:val="ka-GE" w:eastAsia="x-none"/>
        </w:rPr>
      </w:pPr>
      <w:r w:rsidRPr="00CC599C">
        <w:rPr>
          <w:rFonts w:ascii="Sylfaen" w:eastAsiaTheme="minorEastAsia" w:hAnsi="Sylfaen" w:cs="Sylfaen"/>
          <w:noProof/>
          <w:lang w:val="ka-GE" w:eastAsia="x-none"/>
        </w:rPr>
        <w:t xml:space="preserve">„(ა) </w:t>
      </w:r>
      <w:r w:rsidRPr="00CC599C">
        <w:rPr>
          <w:rFonts w:ascii="Sylfaen" w:eastAsia="Times New Roman" w:hAnsi="Sylfaen" w:cs="Sylfaen"/>
          <w:noProof/>
          <w:lang w:val="x-none" w:eastAsia="x-none"/>
        </w:rPr>
        <w:t xml:space="preserve">პროგრამა წარმოადგენს სახელმწიფო ბიუჯეტით განსაზღვრული პრიორიტეტების მიზნების მისაღწევად განსახორციელებელი ღონისძიებების ერთობლიობას, რომლებიც დაჯგუფებულია მსგავსი შინაარსის მიხედვით და ხორციელდება გრძელვადიან პერიოდში ერთი საბოლოო შედეგის მისაღწევად. </w:t>
      </w:r>
      <w:r w:rsidRPr="00CC599C">
        <w:rPr>
          <w:rFonts w:ascii="Sylfaen" w:eastAsia="Times New Roman" w:hAnsi="Sylfaen" w:cs="Sylfaen"/>
          <w:noProof/>
          <w:position w:val="2"/>
          <w:lang w:val="x-none" w:eastAsia="x-none"/>
        </w:rPr>
        <w:t xml:space="preserve">პროგრამის განხორციელებაზე საერთო </w:t>
      </w:r>
      <w:r w:rsidRPr="00CC599C">
        <w:rPr>
          <w:rFonts w:ascii="Sylfaen" w:eastAsia="Times New Roman" w:hAnsi="Sylfaen" w:cs="Sylfaen"/>
          <w:noProof/>
          <w:position w:val="2"/>
          <w:lang w:val="x-none" w:eastAsia="x-none"/>
        </w:rPr>
        <w:lastRenderedPageBreak/>
        <w:t>პასუხისმგებლობა ეკისრება მხარჯავ დაწესებულებას და მისი განმახორციელებელი შესაძლებელია იყოს</w:t>
      </w:r>
      <w:r w:rsidRPr="00CC599C">
        <w:rPr>
          <w:rFonts w:ascii="Sylfaen" w:eastAsia="Times New Roman" w:hAnsi="Sylfaen" w:cs="Sylfaen"/>
          <w:noProof/>
          <w:position w:val="2"/>
          <w:lang w:val="ka-GE" w:eastAsia="x-none"/>
        </w:rPr>
        <w:t>,</w:t>
      </w:r>
      <w:r w:rsidRPr="00CC599C">
        <w:rPr>
          <w:rFonts w:ascii="Sylfaen" w:eastAsia="Times New Roman" w:hAnsi="Sylfaen" w:cs="Sylfaen"/>
          <w:noProof/>
          <w:position w:val="2"/>
          <w:lang w:val="x-none" w:eastAsia="x-none"/>
        </w:rPr>
        <w:t xml:space="preserve"> მხოლოდ მხარჯავი დაწესებულება ან მის სისტემაში შემავალი/კონტროლს დაქვემდებარებული საბიუჯეტო ორგანიზაცია</w:t>
      </w:r>
      <w:r w:rsidRPr="00CC599C">
        <w:rPr>
          <w:rFonts w:ascii="Sylfaen" w:eastAsia="Times New Roman" w:hAnsi="Sylfaen" w:cs="Sylfaen"/>
          <w:noProof/>
          <w:position w:val="2"/>
          <w:lang w:val="ka-GE" w:eastAsia="x-none"/>
        </w:rPr>
        <w:t>.</w:t>
      </w:r>
    </w:p>
    <w:p w:rsidR="00CC599C" w:rsidRPr="00CC599C" w:rsidRDefault="00CC599C" w:rsidP="00CC59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Times New Roman" w:eastAsiaTheme="minorEastAsia" w:hAnsi="Times New Roman" w:cs="Times New Roman"/>
          <w:noProof/>
          <w:lang w:val="x-none" w:eastAsia="x-none"/>
        </w:rPr>
      </w:pPr>
      <w:r w:rsidRPr="00CC599C">
        <w:rPr>
          <w:rFonts w:ascii="Sylfaen" w:eastAsia="Times New Roman" w:hAnsi="Sylfaen" w:cs="Sylfaen"/>
          <w:noProof/>
          <w:lang w:val="ka-GE" w:eastAsia="x-none"/>
        </w:rPr>
        <w:t xml:space="preserve">(ბ) </w:t>
      </w:r>
      <w:r w:rsidRPr="00CC599C">
        <w:rPr>
          <w:rFonts w:ascii="Sylfaen" w:eastAsia="Times New Roman" w:hAnsi="Sylfaen" w:cs="Sylfaen"/>
          <w:noProof/>
          <w:lang w:val="x-none" w:eastAsia="x-none"/>
        </w:rPr>
        <w:t>სახელმწიფო ბიუჯეტით განსაზღვრული პროგრამისათვის აუცილებელია შესაბამისი წლის სახელმწიფო ბიუჯეტით გამოყოფილი იყოს ასიგნებები და ჰქონდეს შესაბამისი პროგრამული კოდი</w:t>
      </w:r>
      <w:r w:rsidRPr="00CC599C">
        <w:rPr>
          <w:rFonts w:ascii="Times New Roman" w:eastAsiaTheme="minorEastAsia" w:hAnsi="Times New Roman" w:cs="Times New Roman"/>
          <w:noProof/>
          <w:lang w:val="x-none" w:eastAsia="x-none"/>
        </w:rPr>
        <w:t>.</w:t>
      </w:r>
    </w:p>
    <w:p w:rsidR="00CC599C" w:rsidRPr="00CC599C" w:rsidRDefault="00CC599C" w:rsidP="00CC599C">
      <w:pPr>
        <w:keepNext/>
        <w:keepLines/>
        <w:spacing w:before="40" w:after="0"/>
        <w:outlineLvl w:val="1"/>
        <w:rPr>
          <w:rFonts w:asciiTheme="majorHAnsi" w:eastAsia="Times New Roman" w:hAnsiTheme="majorHAnsi" w:cstheme="majorBidi"/>
          <w:b/>
          <w:i/>
          <w:noProof/>
          <w:color w:val="2E74B5" w:themeColor="accent1" w:themeShade="BF"/>
          <w:sz w:val="24"/>
          <w:szCs w:val="24"/>
        </w:rPr>
      </w:pPr>
      <w:r w:rsidRPr="00CC599C">
        <w:rPr>
          <w:rFonts w:asciiTheme="majorHAnsi" w:eastAsia="Times New Roman" w:hAnsiTheme="majorHAnsi" w:cstheme="majorBidi"/>
          <w:b/>
          <w:i/>
          <w:noProof/>
          <w:color w:val="2E74B5" w:themeColor="accent1" w:themeShade="BF"/>
          <w:sz w:val="24"/>
          <w:szCs w:val="24"/>
        </w:rPr>
        <w:t>პროგრამა შინაარსით შეიძლება იყოს:</w:t>
      </w:r>
    </w:p>
    <w:p w:rsidR="00CC599C" w:rsidRPr="00CC599C" w:rsidRDefault="00CC599C" w:rsidP="00CC59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20"/>
        <w:jc w:val="both"/>
        <w:rPr>
          <w:rFonts w:ascii="Times New Roman" w:eastAsiaTheme="minorEastAsia" w:hAnsi="Times New Roman" w:cs="Times New Roman"/>
          <w:i/>
          <w:noProof/>
          <w:lang w:val="ka-GE" w:eastAsia="x-none"/>
        </w:rPr>
      </w:pPr>
      <w:r w:rsidRPr="00CC599C">
        <w:rPr>
          <w:rFonts w:ascii="Sylfaen" w:eastAsiaTheme="minorEastAsia" w:hAnsi="Sylfaen" w:cs="Sylfaen"/>
          <w:i/>
          <w:noProof/>
          <w:lang w:val="x-none" w:eastAsia="x-none"/>
        </w:rPr>
        <w:t xml:space="preserve"> </w:t>
      </w:r>
      <w:r w:rsidR="009B4638">
        <w:rPr>
          <w:rFonts w:ascii="Sylfaen" w:eastAsiaTheme="minorEastAsia" w:hAnsi="Sylfaen" w:cs="Sylfaen"/>
          <w:i/>
          <w:noProof/>
          <w:lang w:val="ka-GE" w:eastAsia="x-none"/>
        </w:rPr>
        <w:t>„</w:t>
      </w:r>
      <w:r w:rsidRPr="00CC599C">
        <w:rPr>
          <w:rFonts w:ascii="Sylfaen" w:eastAsia="Times New Roman" w:hAnsi="Sylfaen" w:cs="Sylfaen"/>
          <w:b/>
          <w:bCs/>
          <w:i/>
          <w:noProof/>
          <w:lang w:val="x-none" w:eastAsia="x-none"/>
        </w:rPr>
        <w:t>მართვის და რეგულირების</w:t>
      </w:r>
      <w:r w:rsidR="009B4638">
        <w:rPr>
          <w:rFonts w:ascii="Sylfaen" w:eastAsia="Times New Roman" w:hAnsi="Sylfaen" w:cs="Sylfaen"/>
          <w:b/>
          <w:bCs/>
          <w:i/>
          <w:noProof/>
          <w:lang w:val="ka-GE" w:eastAsia="x-none"/>
        </w:rPr>
        <w:t>“</w:t>
      </w:r>
    </w:p>
    <w:p w:rsidR="00CC599C" w:rsidRPr="00CC599C" w:rsidRDefault="00CC599C" w:rsidP="00CC59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20"/>
        <w:jc w:val="both"/>
        <w:rPr>
          <w:rFonts w:ascii="Times New Roman" w:eastAsiaTheme="minorEastAsia" w:hAnsi="Times New Roman" w:cs="Times New Roman"/>
          <w:noProof/>
          <w:lang w:val="x-none" w:eastAsia="x-none"/>
        </w:rPr>
      </w:pPr>
      <w:r w:rsidRPr="00CC599C">
        <w:rPr>
          <w:rFonts w:ascii="Sylfaen" w:eastAsia="Times New Roman" w:hAnsi="Sylfaen" w:cs="Sylfaen"/>
          <w:noProof/>
          <w:lang w:val="x-none" w:eastAsia="x-none"/>
        </w:rPr>
        <w:t xml:space="preserve">პროგრამა განეკუთვნება ამ ტიპს, თუ იგი მოიცავს ისეთ ღონისძიებებს, რომლებიც </w:t>
      </w:r>
      <w:r w:rsidRPr="00CC599C">
        <w:rPr>
          <w:rFonts w:ascii="Sylfaen" w:eastAsia="Times New Roman" w:hAnsi="Sylfaen" w:cs="Sylfaen"/>
          <w:b/>
          <w:noProof/>
          <w:u w:val="single"/>
          <w:lang w:val="x-none" w:eastAsia="x-none"/>
        </w:rPr>
        <w:t>ადმინისტრაციული ხასიათისაა</w:t>
      </w:r>
      <w:r w:rsidRPr="00CC599C">
        <w:rPr>
          <w:rFonts w:ascii="Sylfaen" w:eastAsia="Times New Roman" w:hAnsi="Sylfaen" w:cs="Sylfaen"/>
          <w:noProof/>
          <w:lang w:val="x-none" w:eastAsia="x-none"/>
        </w:rPr>
        <w:t xml:space="preserve"> და ხელს უწყობს </w:t>
      </w:r>
      <w:r w:rsidRPr="00CC599C">
        <w:rPr>
          <w:rFonts w:ascii="Sylfaen" w:eastAsia="Times New Roman" w:hAnsi="Sylfaen" w:cs="Sylfaen"/>
          <w:b/>
          <w:noProof/>
          <w:u w:val="single"/>
          <w:lang w:val="x-none" w:eastAsia="x-none"/>
        </w:rPr>
        <w:t>სისტემის გამართულ ფუნქციონირებას ან/და დაკავშირებულია შესაბამის სფეროში სახელმწიფო პოლიტიკის შემუშავებასთან და სხვადასხვა საკითხების რეგულირებასთან.</w:t>
      </w:r>
      <w:r w:rsidRPr="00CC599C">
        <w:rPr>
          <w:rFonts w:ascii="Sylfaen" w:eastAsia="Times New Roman" w:hAnsi="Sylfaen" w:cs="Sylfaen"/>
          <w:noProof/>
          <w:lang w:val="x-none" w:eastAsia="x-none"/>
        </w:rPr>
        <w:t xml:space="preserve"> ამ ტიპის პროგრამა შესაძლოა იყოს წმინდა </w:t>
      </w:r>
      <w:r w:rsidRPr="00CC599C">
        <w:rPr>
          <w:rFonts w:asciiTheme="majorHAnsi" w:eastAsia="Times New Roman" w:hAnsiTheme="majorHAnsi" w:cstheme="majorBidi"/>
          <w:b/>
          <w:i/>
          <w:noProof/>
          <w:color w:val="2E74B5" w:themeColor="accent1" w:themeShade="BF"/>
          <w:sz w:val="24"/>
          <w:szCs w:val="24"/>
        </w:rPr>
        <w:t>ადმინისტრირების და მართვის,</w:t>
      </w:r>
      <w:r w:rsidRPr="00CC599C">
        <w:rPr>
          <w:rFonts w:ascii="Sylfaen" w:eastAsia="Times New Roman" w:hAnsi="Sylfaen" w:cs="Sylfaen"/>
          <w:noProof/>
          <w:lang w:val="x-none" w:eastAsia="x-none"/>
        </w:rPr>
        <w:t xml:space="preserve"> როდესაც მოიცავს მხოლოდ ისეთ ღონისძიებებს, როგორიცაა აპარატის შენახვის ხარჯები, ხოლო თუ პროგრამაში ადმინისტრაციულ საკითხებთან დაკავშირებული ღონისძიებების გარდა</w:t>
      </w:r>
      <w:r w:rsidRPr="00CC599C">
        <w:rPr>
          <w:rFonts w:ascii="Sylfaen" w:eastAsia="Times New Roman" w:hAnsi="Sylfaen" w:cs="Sylfaen"/>
          <w:noProof/>
          <w:lang w:val="ka-GE" w:eastAsia="x-none"/>
        </w:rPr>
        <w:t>,</w:t>
      </w:r>
      <w:r w:rsidRPr="00CC599C">
        <w:rPr>
          <w:rFonts w:ascii="Sylfaen" w:eastAsia="Times New Roman" w:hAnsi="Sylfaen" w:cs="Sylfaen"/>
          <w:noProof/>
          <w:lang w:val="x-none" w:eastAsia="x-none"/>
        </w:rPr>
        <w:t xml:space="preserve"> ასევე ერთიანდება პოლიტიკის დამგეგმავი სტრუქტურული დანაყოფების მიერ გასატარებელი ღონისძიებებიც, მაშინ პროგრამის ეს ტიპი უფრო პოლიტიკის რეგულირების ხასიათს იძენს</w:t>
      </w:r>
      <w:r w:rsidRPr="00CC599C">
        <w:rPr>
          <w:rFonts w:ascii="Times New Roman" w:eastAsiaTheme="minorEastAsia" w:hAnsi="Times New Roman" w:cs="Times New Roman"/>
          <w:noProof/>
          <w:lang w:val="x-none" w:eastAsia="x-none"/>
        </w:rPr>
        <w:t>.</w:t>
      </w:r>
    </w:p>
    <w:p w:rsidR="00CC599C" w:rsidRPr="00CC599C" w:rsidRDefault="00CC599C" w:rsidP="00CC59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20"/>
        <w:jc w:val="both"/>
        <w:rPr>
          <w:rFonts w:ascii="Times New Roman" w:eastAsiaTheme="minorEastAsia" w:hAnsi="Times New Roman" w:cs="Times New Roman"/>
          <w:noProof/>
          <w:lang w:val="x-none" w:eastAsia="x-none"/>
        </w:rPr>
      </w:pPr>
      <w:r w:rsidRPr="00CC599C">
        <w:rPr>
          <w:rFonts w:ascii="Sylfaen" w:eastAsia="Times New Roman" w:hAnsi="Sylfaen" w:cs="Sylfaen"/>
          <w:noProof/>
          <w:lang w:val="x-none" w:eastAsia="x-none"/>
        </w:rPr>
        <w:t>სამინისტროების უმრავლესობაში არსებობს</w:t>
      </w:r>
      <w:r w:rsidRPr="00CC599C">
        <w:rPr>
          <w:rFonts w:ascii="Sylfaen" w:eastAsia="Times New Roman" w:hAnsi="Sylfaen" w:cs="Sylfaen"/>
          <w:noProof/>
          <w:lang w:val="ka-GE" w:eastAsia="x-none"/>
        </w:rPr>
        <w:t>,</w:t>
      </w:r>
      <w:r w:rsidRPr="00CC599C">
        <w:rPr>
          <w:rFonts w:ascii="Sylfaen" w:eastAsia="Times New Roman" w:hAnsi="Sylfaen" w:cs="Sylfaen"/>
          <w:noProof/>
          <w:lang w:val="x-none" w:eastAsia="x-none"/>
        </w:rPr>
        <w:t xml:space="preserve"> როგორც სამინისტროს ფუნქციონირების ტექნიკურ საკითხებზე მომუშავე, ასევე  შესაბამის სფეროში პოლიტიკის შემმუშავებელი დეპარტამენტები, რისი გათვალისწინებითაც სამინისტროების აპარატები, იმ შემთხვევაში, თუ ისინი არ წარმოადგენენ რომელიმე კონკრეტული პროგრამის შემადგენელ ნაწილს, მიზანშეწონილია ჩამოყალიბდეს</w:t>
      </w:r>
      <w:r w:rsidRPr="00CC599C">
        <w:rPr>
          <w:rFonts w:ascii="Sylfaen" w:eastAsia="Times New Roman" w:hAnsi="Sylfaen" w:cs="Sylfaen"/>
          <w:noProof/>
          <w:lang w:val="ka-GE" w:eastAsia="x-none"/>
        </w:rPr>
        <w:t>,</w:t>
      </w:r>
      <w:r w:rsidRPr="00CC599C">
        <w:rPr>
          <w:rFonts w:ascii="Sylfaen" w:eastAsia="Times New Roman" w:hAnsi="Sylfaen" w:cs="Sylfaen"/>
          <w:noProof/>
          <w:lang w:val="x-none" w:eastAsia="x-none"/>
        </w:rPr>
        <w:t xml:space="preserve"> როგორც შესაბამისი სფეროს პოლიტიკის შემუშავების და პროგრამების მართვის პროგრამა, რომელიც შინაარსით განეკუთვნება „მართვისა და რეგულირების“ პროგრამის ტიპს, ხოლო თუ აპარატი მოიცავს</w:t>
      </w:r>
      <w:r w:rsidRPr="00CC599C">
        <w:rPr>
          <w:rFonts w:ascii="Sylfaen" w:eastAsia="Times New Roman" w:hAnsi="Sylfaen" w:cs="Sylfaen"/>
          <w:noProof/>
          <w:lang w:val="ka-GE" w:eastAsia="x-none"/>
        </w:rPr>
        <w:t>,</w:t>
      </w:r>
      <w:r w:rsidRPr="00CC599C">
        <w:rPr>
          <w:rFonts w:ascii="Sylfaen" w:eastAsia="Times New Roman" w:hAnsi="Sylfaen" w:cs="Sylfaen"/>
          <w:noProof/>
          <w:lang w:val="x-none" w:eastAsia="x-none"/>
        </w:rPr>
        <w:t xml:space="preserve"> მხოლოდ ადმინისტრაციულ და ფუნქციონირებისთვის აუცილებელ ხარჯებს</w:t>
      </w:r>
      <w:r w:rsidRPr="00CC599C">
        <w:rPr>
          <w:rFonts w:ascii="Times New Roman" w:eastAsiaTheme="minorEastAsia" w:hAnsi="Times New Roman" w:cs="Times New Roman"/>
          <w:noProof/>
          <w:lang w:val="x-none" w:eastAsia="x-none"/>
        </w:rPr>
        <w:t>,</w:t>
      </w:r>
      <w:r w:rsidRPr="00CC599C">
        <w:rPr>
          <w:rFonts w:ascii="Sylfaen" w:eastAsiaTheme="minorEastAsia" w:hAnsi="Sylfaen" w:cs="Sylfaen"/>
          <w:noProof/>
          <w:lang w:val="x-none" w:eastAsia="x-none"/>
        </w:rPr>
        <w:t xml:space="preserve"> </w:t>
      </w:r>
      <w:r w:rsidRPr="00CC599C">
        <w:rPr>
          <w:rFonts w:ascii="Sylfaen" w:eastAsia="Times New Roman" w:hAnsi="Sylfaen" w:cs="Sylfaen"/>
          <w:noProof/>
          <w:lang w:val="x-none" w:eastAsia="x-none"/>
        </w:rPr>
        <w:t xml:space="preserve">ჩამოყალიბდეს როგორც </w:t>
      </w:r>
      <w:r w:rsidRPr="00CC599C">
        <w:rPr>
          <w:rFonts w:asciiTheme="majorHAnsi" w:eastAsia="Times New Roman" w:hAnsiTheme="majorHAnsi" w:cstheme="majorBidi"/>
          <w:b/>
          <w:i/>
          <w:noProof/>
          <w:color w:val="2E74B5" w:themeColor="accent1" w:themeShade="BF"/>
          <w:sz w:val="24"/>
          <w:szCs w:val="24"/>
        </w:rPr>
        <w:t>„პროგრამების ადმინისტრირება და მართვა“</w:t>
      </w:r>
      <w:r w:rsidRPr="00CC599C">
        <w:rPr>
          <w:rFonts w:ascii="Sylfaen" w:eastAsia="Times New Roman" w:hAnsi="Sylfaen" w:cs="Sylfaen"/>
          <w:noProof/>
          <w:lang w:val="x-none" w:eastAsia="x-none"/>
        </w:rPr>
        <w:t>, რომელიც ასევე,  „მართვისა და რეგულირების“ ტიპის პროგრამას განეკუთვნება</w:t>
      </w:r>
      <w:r w:rsidRPr="00CC599C">
        <w:rPr>
          <w:rFonts w:ascii="Times New Roman" w:eastAsiaTheme="minorEastAsia" w:hAnsi="Times New Roman" w:cs="Times New Roman"/>
          <w:noProof/>
          <w:lang w:val="x-none" w:eastAsia="x-none"/>
        </w:rPr>
        <w:t>.</w:t>
      </w:r>
    </w:p>
    <w:p w:rsidR="00CC599C" w:rsidRPr="00CC599C" w:rsidRDefault="00CC599C" w:rsidP="00CC59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20"/>
        <w:jc w:val="both"/>
        <w:rPr>
          <w:rFonts w:ascii="Sylfaen" w:eastAsiaTheme="minorEastAsia" w:hAnsi="Sylfaen" w:cs="Times New Roman"/>
          <w:noProof/>
          <w:lang w:val="ka-GE" w:eastAsia="x-none"/>
        </w:rPr>
      </w:pPr>
      <w:r w:rsidRPr="00CC599C">
        <w:rPr>
          <w:rFonts w:ascii="Sylfaen" w:eastAsiaTheme="minorEastAsia" w:hAnsi="Sylfaen" w:cs="Times New Roman"/>
          <w:noProof/>
          <w:lang w:val="ka-GE" w:eastAsia="x-none"/>
        </w:rPr>
        <w:t xml:space="preserve">შესაბამისად, ცენტრის ადმინისტრაციის შემთხვევაში ჩვენ გვაქვს </w:t>
      </w:r>
      <w:r w:rsidRPr="00CC599C">
        <w:rPr>
          <w:rFonts w:asciiTheme="majorHAnsi" w:eastAsia="Times New Roman" w:hAnsiTheme="majorHAnsi" w:cstheme="majorBidi"/>
          <w:b/>
          <w:i/>
          <w:noProof/>
          <w:color w:val="2E74B5" w:themeColor="accent1" w:themeShade="BF"/>
          <w:sz w:val="24"/>
          <w:szCs w:val="24"/>
        </w:rPr>
        <w:t>„ადმინისტრირებისა და მართვის</w:t>
      </w:r>
      <w:r w:rsidRPr="00CC599C">
        <w:rPr>
          <w:rFonts w:asciiTheme="majorHAnsi" w:eastAsia="Times New Roman" w:hAnsiTheme="majorHAnsi" w:cstheme="majorBidi"/>
          <w:b/>
          <w:i/>
          <w:noProof/>
          <w:color w:val="2E74B5" w:themeColor="accent1" w:themeShade="BF"/>
          <w:sz w:val="24"/>
          <w:szCs w:val="24"/>
          <w:lang w:val="ka-GE"/>
        </w:rPr>
        <w:t xml:space="preserve">“ </w:t>
      </w:r>
      <w:r w:rsidRPr="00CC599C">
        <w:rPr>
          <w:rFonts w:ascii="Sylfaen" w:eastAsiaTheme="minorEastAsia" w:hAnsi="Sylfaen" w:cs="Times New Roman"/>
          <w:noProof/>
          <w:lang w:val="ka-GE" w:eastAsia="x-none"/>
        </w:rPr>
        <w:t>(შემდგომში - „მართვა“) პროგრამა.</w:t>
      </w:r>
    </w:p>
    <w:p w:rsidR="00CC599C" w:rsidRPr="00CC599C" w:rsidRDefault="00CC599C" w:rsidP="00CC59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20"/>
        <w:jc w:val="both"/>
        <w:rPr>
          <w:rFonts w:ascii="Sylfaen" w:eastAsia="Times New Roman" w:hAnsi="Sylfaen" w:cs="Sylfaen"/>
          <w:noProof/>
          <w:lang w:val="ka-GE" w:eastAsia="x-none"/>
        </w:rPr>
      </w:pPr>
      <w:r w:rsidRPr="00CC599C">
        <w:rPr>
          <w:rFonts w:ascii="Sylfaen" w:eastAsia="Times New Roman" w:hAnsi="Sylfaen" w:cs="Sylfaen"/>
          <w:noProof/>
          <w:lang w:val="ka-GE" w:eastAsia="x-none"/>
        </w:rPr>
        <w:t>გარდა ამისა, ამავე ბრძანების მიხედვით, პროგრამის ერთერთ სახეა:</w:t>
      </w:r>
    </w:p>
    <w:p w:rsidR="00CC599C" w:rsidRPr="00CC599C" w:rsidRDefault="00CC599C" w:rsidP="00CC59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i/>
          <w:noProof/>
          <w:lang w:val="x-none" w:eastAsia="x-none"/>
        </w:rPr>
      </w:pPr>
      <w:r w:rsidRPr="00CC599C">
        <w:rPr>
          <w:rFonts w:ascii="Sylfaen" w:eastAsia="Times New Roman" w:hAnsi="Sylfaen" w:cs="Sylfaen"/>
          <w:b/>
          <w:bCs/>
          <w:i/>
          <w:noProof/>
          <w:lang w:val="x-none" w:eastAsia="x-none"/>
        </w:rPr>
        <w:t>მომსახურების მიწოდებ</w:t>
      </w:r>
      <w:r w:rsidRPr="00CC599C">
        <w:rPr>
          <w:rFonts w:ascii="Sylfaen" w:eastAsia="Times New Roman" w:hAnsi="Sylfaen" w:cs="Sylfaen"/>
          <w:b/>
          <w:bCs/>
          <w:i/>
          <w:noProof/>
          <w:lang w:val="ka-GE" w:eastAsia="x-none"/>
        </w:rPr>
        <w:t>ა</w:t>
      </w:r>
      <w:r w:rsidRPr="00CC599C">
        <w:rPr>
          <w:rFonts w:ascii="Sylfaen" w:eastAsia="Times New Roman" w:hAnsi="Sylfaen" w:cs="Sylfaen"/>
          <w:b/>
          <w:bCs/>
          <w:i/>
          <w:noProof/>
          <w:lang w:val="x-none" w:eastAsia="x-none"/>
        </w:rPr>
        <w:t xml:space="preserve"> </w:t>
      </w:r>
    </w:p>
    <w:p w:rsidR="00CC599C" w:rsidRPr="00CC599C" w:rsidRDefault="00CC599C" w:rsidP="00CC59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20"/>
        <w:jc w:val="both"/>
        <w:rPr>
          <w:rFonts w:ascii="Times New Roman" w:eastAsiaTheme="minorEastAsia" w:hAnsi="Times New Roman" w:cs="Times New Roman"/>
          <w:b/>
          <w:noProof/>
          <w:u w:val="single"/>
          <w:lang w:val="x-none" w:eastAsia="x-none"/>
        </w:rPr>
      </w:pPr>
      <w:r w:rsidRPr="00CC599C">
        <w:rPr>
          <w:rFonts w:ascii="Sylfaen" w:eastAsia="Times New Roman" w:hAnsi="Sylfaen" w:cs="Sylfaen"/>
          <w:noProof/>
          <w:lang w:val="ka-GE" w:eastAsia="x-none"/>
        </w:rPr>
        <w:t>„</w:t>
      </w:r>
      <w:r w:rsidRPr="00CC599C">
        <w:rPr>
          <w:rFonts w:ascii="Sylfaen" w:eastAsia="Times New Roman" w:hAnsi="Sylfaen" w:cs="Sylfaen"/>
          <w:noProof/>
          <w:lang w:val="x-none" w:eastAsia="x-none"/>
        </w:rPr>
        <w:t xml:space="preserve">ამ ტიპის პროგრამა ორიენტირებულია კონკრეტულ გრძელვადიან შედეგებზე ან/და ემსახურება მუდმივ მიზანს. ასეთ პროგრამებში ერთიანდება ისეთი ღონისძიებები, რომლებიც უშუალოდ </w:t>
      </w:r>
      <w:r w:rsidRPr="00CC599C">
        <w:rPr>
          <w:rFonts w:asciiTheme="majorHAnsi" w:eastAsia="Times New Roman" w:hAnsiTheme="majorHAnsi" w:cstheme="majorBidi"/>
          <w:b/>
          <w:i/>
          <w:noProof/>
          <w:color w:val="2E74B5" w:themeColor="accent1" w:themeShade="BF"/>
          <w:sz w:val="24"/>
          <w:szCs w:val="24"/>
        </w:rPr>
        <w:t>მომსახურებას უწევს ბენეფიციარს და არ ახდენს მის სუბსიდირებას.</w:t>
      </w:r>
      <w:r w:rsidRPr="00CC599C">
        <w:rPr>
          <w:rFonts w:ascii="Sylfaen" w:eastAsia="Times New Roman" w:hAnsi="Sylfaen" w:cs="Sylfaen"/>
          <w:noProof/>
          <w:lang w:val="x-none" w:eastAsia="x-none"/>
        </w:rPr>
        <w:t xml:space="preserve"> მისი ქვეპროგრამებისთვის მოკლევადიანი შედეგები განისაზღვრება კონკრეტული რაოდენობრივი და ხარისხობრივი მაჩვენებლებით. ასეთ შემთხვევაში</w:t>
      </w:r>
      <w:r w:rsidRPr="00CC599C">
        <w:rPr>
          <w:rFonts w:ascii="Sylfaen" w:eastAsia="Times New Roman" w:hAnsi="Sylfaen" w:cs="Sylfaen"/>
          <w:noProof/>
          <w:lang w:val="ka-GE" w:eastAsia="x-none"/>
        </w:rPr>
        <w:t>,</w:t>
      </w:r>
      <w:r w:rsidRPr="00CC599C">
        <w:rPr>
          <w:rFonts w:ascii="Sylfaen" w:eastAsia="Times New Roman" w:hAnsi="Sylfaen" w:cs="Sylfaen"/>
          <w:noProof/>
          <w:lang w:val="x-none" w:eastAsia="x-none"/>
        </w:rPr>
        <w:t xml:space="preserve"> სახელმწიფოს დაფინანსებით ხორციელდება ისეთი ღონისძიებები, რომელთა ბენეფიციარიც პირდაპირ მოსახლეობა ან მათი მომსახურე </w:t>
      </w:r>
      <w:r w:rsidRPr="00CC599C">
        <w:rPr>
          <w:rFonts w:ascii="Sylfaen" w:eastAsia="Times New Roman" w:hAnsi="Sylfaen" w:cs="Sylfaen"/>
          <w:b/>
          <w:i/>
          <w:noProof/>
          <w:u w:val="single"/>
          <w:lang w:val="x-none" w:eastAsia="x-none"/>
        </w:rPr>
        <w:t>არამომგებიანი დაწესებულებებია</w:t>
      </w:r>
      <w:r w:rsidRPr="00CC599C">
        <w:rPr>
          <w:rFonts w:ascii="Sylfaen" w:eastAsia="Times New Roman" w:hAnsi="Sylfaen" w:cs="Sylfaen"/>
          <w:b/>
          <w:i/>
          <w:noProof/>
          <w:u w:val="single"/>
          <w:lang w:val="ka-GE" w:eastAsia="x-none"/>
        </w:rPr>
        <w:t>“</w:t>
      </w:r>
      <w:r w:rsidRPr="00CC599C">
        <w:rPr>
          <w:rFonts w:ascii="Times New Roman" w:eastAsiaTheme="minorEastAsia" w:hAnsi="Times New Roman" w:cs="Times New Roman"/>
          <w:b/>
          <w:i/>
          <w:noProof/>
          <w:u w:val="single"/>
          <w:lang w:val="x-none" w:eastAsia="x-none"/>
        </w:rPr>
        <w:t>.</w:t>
      </w:r>
    </w:p>
    <w:p w:rsidR="00CC599C" w:rsidRPr="00CC599C" w:rsidRDefault="00CC599C" w:rsidP="00CC59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20"/>
        <w:jc w:val="both"/>
        <w:rPr>
          <w:rFonts w:ascii="Sylfaen" w:eastAsia="Times New Roman" w:hAnsi="Sylfaen" w:cs="Sylfaen"/>
          <w:noProof/>
          <w:lang w:val="ka-GE" w:eastAsia="x-none"/>
        </w:rPr>
      </w:pPr>
      <w:r w:rsidRPr="00CC599C">
        <w:rPr>
          <w:rFonts w:ascii="Sylfaen" w:eastAsia="Times New Roman" w:hAnsi="Sylfaen" w:cs="Sylfaen"/>
          <w:noProof/>
          <w:lang w:val="ka-GE" w:eastAsia="x-none"/>
        </w:rPr>
        <w:lastRenderedPageBreak/>
        <w:t>ამ უკანასკნელი შემთხვევისთვის, საქართველოს მთავრობა, ცალკე დადგენილებით, ყოველწლიურად, ასევე განსაზღვრავს შტატგარეშე მომუშავეთა რიცხოვნობას.</w:t>
      </w:r>
    </w:p>
    <w:p w:rsidR="00CC599C" w:rsidRPr="00CC599C" w:rsidRDefault="00CC599C" w:rsidP="00CC599C">
      <w:pPr>
        <w:spacing w:after="0" w:line="276" w:lineRule="auto"/>
        <w:ind w:firstLine="360"/>
        <w:jc w:val="both"/>
        <w:rPr>
          <w:rFonts w:ascii="Sylfaen" w:hAnsi="Sylfaen"/>
          <w:lang w:val="ka-GE"/>
        </w:rPr>
      </w:pPr>
      <w:r w:rsidRPr="00CC599C">
        <w:rPr>
          <w:rFonts w:ascii="Sylfaen" w:hAnsi="Sylfaen"/>
          <w:lang w:val="ka-GE"/>
        </w:rPr>
        <w:t>ზემოთ აღნიშნულის შესაბამისად, ცენტრი საქართველოს სახელმწიფო ბიუჯეტის შესახებ საქართველოს კანონებში წარმოდგენილია 2 (ორი) პროგრამული კოდით:</w:t>
      </w:r>
    </w:p>
    <w:p w:rsidR="00CC599C" w:rsidRPr="00CC599C" w:rsidRDefault="00CC599C" w:rsidP="009B4638">
      <w:pPr>
        <w:numPr>
          <w:ilvl w:val="0"/>
          <w:numId w:val="1"/>
        </w:numPr>
        <w:tabs>
          <w:tab w:val="left" w:pos="360"/>
        </w:tabs>
        <w:spacing w:after="0" w:line="276" w:lineRule="auto"/>
        <w:ind w:left="0" w:firstLine="0"/>
        <w:contextualSpacing/>
        <w:jc w:val="both"/>
        <w:rPr>
          <w:rFonts w:ascii="Sylfaen" w:hAnsi="Sylfaen"/>
          <w:lang w:val="ka-GE"/>
        </w:rPr>
      </w:pPr>
      <w:r w:rsidRPr="00CC599C">
        <w:rPr>
          <w:rFonts w:ascii="Sylfaen" w:hAnsi="Sylfaen"/>
          <w:lang w:val="ka-GE"/>
        </w:rPr>
        <w:t xml:space="preserve">საგანგებო სიტუაციების კოორდინაციისა და გადაუდებელი დახმარების მართვა (27 01 06) - </w:t>
      </w:r>
      <w:r w:rsidRPr="00CC599C">
        <w:rPr>
          <w:rFonts w:asciiTheme="majorHAnsi" w:eastAsia="Times New Roman" w:hAnsiTheme="majorHAnsi" w:cstheme="majorBidi"/>
          <w:b/>
          <w:i/>
          <w:noProof/>
          <w:color w:val="2E74B5" w:themeColor="accent1" w:themeShade="BF"/>
          <w:sz w:val="24"/>
          <w:szCs w:val="24"/>
        </w:rPr>
        <w:t>ადმინისტრაციული ხარჯებისათვის;</w:t>
      </w:r>
      <w:r w:rsidRPr="00CC599C">
        <w:rPr>
          <w:rFonts w:ascii="Sylfaen" w:hAnsi="Sylfaen"/>
          <w:lang w:val="ka-GE"/>
        </w:rPr>
        <w:t xml:space="preserve">  </w:t>
      </w:r>
    </w:p>
    <w:p w:rsidR="00CC599C" w:rsidRPr="00CC599C" w:rsidRDefault="00CC599C" w:rsidP="009B4638">
      <w:pPr>
        <w:numPr>
          <w:ilvl w:val="0"/>
          <w:numId w:val="1"/>
        </w:numPr>
        <w:tabs>
          <w:tab w:val="left" w:pos="360"/>
        </w:tabs>
        <w:spacing w:after="0" w:line="276" w:lineRule="auto"/>
        <w:ind w:left="0" w:firstLine="0"/>
        <w:contextualSpacing/>
        <w:jc w:val="both"/>
        <w:rPr>
          <w:rFonts w:ascii="Sylfaen" w:hAnsi="Sylfaen"/>
          <w:lang w:val="ka-GE"/>
        </w:rPr>
      </w:pPr>
      <w:r w:rsidRPr="00CC599C">
        <w:rPr>
          <w:rFonts w:ascii="Sylfaen" w:hAnsi="Sylfaen"/>
          <w:lang w:val="ka-GE"/>
        </w:rPr>
        <w:t xml:space="preserve">სასწრაფო, გადაუდებელი დახმარება და სამედიცინო ტრანსპორტირება (27 03 03 07) - </w:t>
      </w:r>
      <w:r w:rsidRPr="00CC599C">
        <w:rPr>
          <w:rFonts w:asciiTheme="majorHAnsi" w:eastAsia="Times New Roman" w:hAnsiTheme="majorHAnsi" w:cstheme="majorBidi"/>
          <w:b/>
          <w:i/>
          <w:noProof/>
          <w:color w:val="2E74B5" w:themeColor="accent1" w:themeShade="BF"/>
          <w:sz w:val="24"/>
          <w:szCs w:val="24"/>
        </w:rPr>
        <w:t>პროგრამული ხარჯებისათვის.</w:t>
      </w:r>
      <w:r w:rsidRPr="00CC599C">
        <w:rPr>
          <w:rFonts w:ascii="Sylfaen" w:hAnsi="Sylfaen"/>
          <w:lang w:val="ka-GE"/>
        </w:rPr>
        <w:t xml:space="preserve"> </w:t>
      </w:r>
    </w:p>
    <w:p w:rsidR="00CC599C" w:rsidRPr="00CC599C" w:rsidRDefault="00CC599C" w:rsidP="00CC599C">
      <w:pPr>
        <w:spacing w:after="0" w:line="276" w:lineRule="auto"/>
        <w:rPr>
          <w:rFonts w:ascii="Sylfaen" w:hAnsi="Sylfaen"/>
          <w:lang w:val="ka-GE"/>
        </w:rPr>
      </w:pPr>
      <w:r w:rsidRPr="00CC599C">
        <w:rPr>
          <w:rFonts w:ascii="Sylfaen" w:hAnsi="Sylfaen"/>
          <w:lang w:val="ka-GE"/>
        </w:rPr>
        <w:t>აუდიტის პერიოდში, ცენტრის სტრუქტურული ერთეულები იყო:</w:t>
      </w:r>
    </w:p>
    <w:p w:rsidR="00CC599C" w:rsidRPr="00CC599C" w:rsidRDefault="00CC599C" w:rsidP="009B4638">
      <w:pPr>
        <w:numPr>
          <w:ilvl w:val="0"/>
          <w:numId w:val="4"/>
        </w:numPr>
        <w:spacing w:after="0" w:line="276" w:lineRule="auto"/>
        <w:ind w:left="0" w:firstLine="0"/>
        <w:contextualSpacing/>
        <w:rPr>
          <w:rFonts w:ascii="Sylfaen" w:hAnsi="Sylfaen"/>
          <w:b/>
          <w:lang w:val="ka-GE"/>
        </w:rPr>
      </w:pPr>
      <w:r w:rsidRPr="00CC599C">
        <w:rPr>
          <w:rFonts w:ascii="Sylfaen" w:hAnsi="Sylfaen"/>
          <w:b/>
          <w:lang w:val="ka-GE"/>
        </w:rPr>
        <w:t>ადმინისტრაციული დეპარტამენტი;</w:t>
      </w:r>
    </w:p>
    <w:p w:rsidR="00CC599C" w:rsidRPr="00CC599C" w:rsidRDefault="00CC599C" w:rsidP="009B4638">
      <w:pPr>
        <w:spacing w:after="0" w:line="276" w:lineRule="auto"/>
        <w:rPr>
          <w:rFonts w:ascii="Sylfaen" w:hAnsi="Sylfaen"/>
          <w:i/>
          <w:lang w:val="ka-GE"/>
        </w:rPr>
      </w:pPr>
      <w:r w:rsidRPr="00CC599C">
        <w:rPr>
          <w:rFonts w:ascii="Sylfaen" w:hAnsi="Sylfaen"/>
          <w:lang w:val="ka-GE"/>
        </w:rPr>
        <w:t>(</w:t>
      </w:r>
      <w:r w:rsidRPr="00CC599C">
        <w:rPr>
          <w:rFonts w:ascii="Sylfaen" w:hAnsi="Sylfaen"/>
          <w:i/>
          <w:lang w:val="ka-GE"/>
        </w:rPr>
        <w:t>1.1)    იურიდიული სამმართველო;</w:t>
      </w:r>
    </w:p>
    <w:p w:rsidR="00CC599C" w:rsidRPr="00CC599C" w:rsidRDefault="00CC599C" w:rsidP="009B4638">
      <w:pPr>
        <w:spacing w:after="0" w:line="276" w:lineRule="auto"/>
        <w:rPr>
          <w:rFonts w:ascii="Sylfaen" w:hAnsi="Sylfaen"/>
          <w:i/>
          <w:lang w:val="ka-GE"/>
        </w:rPr>
      </w:pPr>
      <w:r w:rsidRPr="00CC599C">
        <w:rPr>
          <w:rFonts w:ascii="Sylfaen" w:hAnsi="Sylfaen"/>
          <w:i/>
          <w:lang w:val="ka-GE"/>
        </w:rPr>
        <w:t>(1.2)     ადამიანური რესურსებისა და საქმისწარმოების სამმართველო.</w:t>
      </w:r>
    </w:p>
    <w:p w:rsidR="00CC599C" w:rsidRPr="00CC599C" w:rsidRDefault="00CC599C" w:rsidP="009B4638">
      <w:pPr>
        <w:spacing w:after="0" w:line="276" w:lineRule="auto"/>
        <w:rPr>
          <w:rFonts w:ascii="Sylfaen" w:hAnsi="Sylfaen"/>
          <w:i/>
          <w:lang w:val="ka-GE"/>
        </w:rPr>
      </w:pPr>
      <w:r w:rsidRPr="00CC599C">
        <w:rPr>
          <w:rFonts w:ascii="Sylfaen" w:hAnsi="Sylfaen"/>
          <w:i/>
          <w:lang w:val="ka-GE"/>
        </w:rPr>
        <w:t>(1.3)     შესყიდვების სამმართველო.</w:t>
      </w:r>
    </w:p>
    <w:p w:rsidR="00CC599C" w:rsidRPr="00CC599C" w:rsidRDefault="00CC599C" w:rsidP="009B4638">
      <w:pPr>
        <w:numPr>
          <w:ilvl w:val="0"/>
          <w:numId w:val="4"/>
        </w:numPr>
        <w:spacing w:after="0" w:line="276" w:lineRule="auto"/>
        <w:ind w:left="0" w:firstLine="0"/>
        <w:contextualSpacing/>
        <w:rPr>
          <w:rFonts w:ascii="Sylfaen" w:hAnsi="Sylfaen"/>
          <w:b/>
          <w:lang w:val="ka-GE"/>
        </w:rPr>
      </w:pPr>
      <w:r w:rsidRPr="00CC599C">
        <w:rPr>
          <w:rFonts w:ascii="Sylfaen" w:hAnsi="Sylfaen"/>
          <w:b/>
          <w:lang w:val="ka-GE"/>
        </w:rPr>
        <w:t>ლოგისტიკის დეპარტამენტი;</w:t>
      </w:r>
    </w:p>
    <w:p w:rsidR="00CC599C" w:rsidRPr="00CC599C" w:rsidRDefault="00CC599C" w:rsidP="009B4638">
      <w:pPr>
        <w:tabs>
          <w:tab w:val="left" w:pos="0"/>
        </w:tabs>
        <w:spacing w:after="0"/>
        <w:jc w:val="both"/>
        <w:rPr>
          <w:rFonts w:ascii="Sylfaen" w:eastAsia="Times New Roman" w:hAnsi="Sylfaen"/>
          <w:i/>
          <w:lang w:val="ka-GE"/>
        </w:rPr>
      </w:pPr>
      <w:r w:rsidRPr="00CC599C">
        <w:rPr>
          <w:rFonts w:ascii="Sylfaen" w:eastAsia="Times New Roman" w:hAnsi="Sylfaen"/>
          <w:i/>
          <w:lang w:val="ka-GE"/>
        </w:rPr>
        <w:t>(2.1)     ლოგისტიკის და სამეურნეო სამმართველო;</w:t>
      </w:r>
    </w:p>
    <w:p w:rsidR="00CC599C" w:rsidRPr="00CC599C" w:rsidRDefault="00CC599C" w:rsidP="009B4638">
      <w:pPr>
        <w:numPr>
          <w:ilvl w:val="1"/>
          <w:numId w:val="5"/>
        </w:numPr>
        <w:tabs>
          <w:tab w:val="left" w:pos="0"/>
        </w:tabs>
        <w:spacing w:after="0"/>
        <w:ind w:left="0" w:firstLine="0"/>
        <w:contextualSpacing/>
        <w:jc w:val="both"/>
        <w:rPr>
          <w:rFonts w:ascii="Sylfaen" w:eastAsia="Times New Roman" w:hAnsi="Sylfaen"/>
          <w:i/>
          <w:lang w:val="ka-GE"/>
        </w:rPr>
      </w:pPr>
      <w:r w:rsidRPr="00CC599C">
        <w:rPr>
          <w:rFonts w:ascii="Sylfaen" w:eastAsia="Times New Roman" w:hAnsi="Sylfaen"/>
          <w:i/>
          <w:lang w:val="ka-GE"/>
        </w:rPr>
        <w:t>ავტოპარკის სამმართველო;</w:t>
      </w:r>
    </w:p>
    <w:p w:rsidR="00CC599C" w:rsidRPr="00CC599C" w:rsidRDefault="00CC599C" w:rsidP="009B4638">
      <w:pPr>
        <w:numPr>
          <w:ilvl w:val="1"/>
          <w:numId w:val="5"/>
        </w:numPr>
        <w:tabs>
          <w:tab w:val="left" w:pos="0"/>
        </w:tabs>
        <w:spacing w:after="0"/>
        <w:ind w:left="0" w:firstLine="0"/>
        <w:contextualSpacing/>
        <w:jc w:val="both"/>
        <w:rPr>
          <w:rFonts w:ascii="Sylfaen" w:eastAsia="Times New Roman" w:hAnsi="Sylfaen"/>
          <w:i/>
          <w:lang w:val="ka-GE"/>
        </w:rPr>
      </w:pPr>
      <w:r w:rsidRPr="00CC599C">
        <w:rPr>
          <w:rFonts w:ascii="Sylfaen" w:eastAsia="Times New Roman" w:hAnsi="Sylfaen"/>
          <w:i/>
          <w:lang w:val="ka-GE"/>
        </w:rPr>
        <w:t>ინფორმაციული ტექნოლოგიების სამმართველო.</w:t>
      </w:r>
    </w:p>
    <w:p w:rsidR="00CC599C" w:rsidRPr="00CC599C" w:rsidRDefault="00CC599C" w:rsidP="009B4638">
      <w:pPr>
        <w:numPr>
          <w:ilvl w:val="0"/>
          <w:numId w:val="4"/>
        </w:numPr>
        <w:spacing w:after="0" w:line="276" w:lineRule="auto"/>
        <w:ind w:left="0" w:firstLine="0"/>
        <w:contextualSpacing/>
        <w:rPr>
          <w:rFonts w:ascii="Sylfaen" w:hAnsi="Sylfaen"/>
          <w:b/>
          <w:lang w:val="ka-GE"/>
        </w:rPr>
      </w:pPr>
      <w:r w:rsidRPr="00CC599C">
        <w:rPr>
          <w:rFonts w:ascii="Sylfaen" w:hAnsi="Sylfaen"/>
          <w:b/>
          <w:lang w:val="ka-GE"/>
        </w:rPr>
        <w:t>საფინანსო-ანალიტიკური დეპარტამენტი;</w:t>
      </w:r>
    </w:p>
    <w:p w:rsidR="00CC599C" w:rsidRPr="00CC599C" w:rsidRDefault="00CC599C" w:rsidP="009B4638">
      <w:pPr>
        <w:numPr>
          <w:ilvl w:val="1"/>
          <w:numId w:val="6"/>
        </w:numPr>
        <w:spacing w:after="0" w:line="276" w:lineRule="auto"/>
        <w:ind w:left="0" w:firstLine="0"/>
        <w:contextualSpacing/>
        <w:rPr>
          <w:rFonts w:ascii="Sylfaen" w:hAnsi="Sylfaen"/>
          <w:i/>
          <w:lang w:val="ka-GE"/>
        </w:rPr>
      </w:pPr>
      <w:r w:rsidRPr="00CC599C">
        <w:rPr>
          <w:rFonts w:ascii="Sylfaen" w:eastAsia="Sylfaen" w:hAnsi="Sylfaen"/>
          <w:i/>
          <w:lang w:val="ka-GE"/>
        </w:rPr>
        <w:t>საფინანსო - ანალიტიკური სამმართველო;</w:t>
      </w:r>
    </w:p>
    <w:p w:rsidR="00CC599C" w:rsidRPr="00CC599C" w:rsidRDefault="00CC599C" w:rsidP="009B4638">
      <w:pPr>
        <w:numPr>
          <w:ilvl w:val="1"/>
          <w:numId w:val="6"/>
        </w:numPr>
        <w:spacing w:after="0"/>
        <w:ind w:left="0" w:firstLine="0"/>
        <w:contextualSpacing/>
        <w:jc w:val="both"/>
        <w:rPr>
          <w:rFonts w:ascii="Sylfaen" w:eastAsia="Sylfaen" w:hAnsi="Sylfaen"/>
          <w:i/>
          <w:lang w:val="ka-GE"/>
        </w:rPr>
      </w:pPr>
      <w:r w:rsidRPr="00CC599C">
        <w:rPr>
          <w:rFonts w:ascii="Sylfaen" w:eastAsia="Sylfaen" w:hAnsi="Sylfaen"/>
          <w:i/>
          <w:lang w:val="ka-GE"/>
        </w:rPr>
        <w:t xml:space="preserve"> საბუღალტრო - ანგარიშგების სამმართველო.</w:t>
      </w:r>
    </w:p>
    <w:p w:rsidR="00CC599C" w:rsidRPr="00CC599C" w:rsidRDefault="00CC599C" w:rsidP="009B4638">
      <w:pPr>
        <w:numPr>
          <w:ilvl w:val="0"/>
          <w:numId w:val="4"/>
        </w:numPr>
        <w:spacing w:after="0" w:line="276" w:lineRule="auto"/>
        <w:ind w:left="0" w:firstLine="0"/>
        <w:contextualSpacing/>
        <w:rPr>
          <w:rFonts w:ascii="Sylfaen" w:hAnsi="Sylfaen"/>
          <w:b/>
          <w:lang w:val="ka-GE"/>
        </w:rPr>
      </w:pPr>
      <w:r w:rsidRPr="00CC599C">
        <w:rPr>
          <w:rFonts w:ascii="Sylfaen" w:hAnsi="Sylfaen"/>
          <w:b/>
          <w:lang w:val="ka-GE"/>
        </w:rPr>
        <w:t>სამედიცინო უზრუნველყოფის და გამოძახებათა მართვის დეპარტამენტი;</w:t>
      </w:r>
    </w:p>
    <w:p w:rsidR="00CC599C" w:rsidRPr="00CC599C" w:rsidRDefault="00CC599C" w:rsidP="009B4638">
      <w:pPr>
        <w:numPr>
          <w:ilvl w:val="1"/>
          <w:numId w:val="7"/>
        </w:numPr>
        <w:spacing w:after="0"/>
        <w:ind w:left="0" w:firstLine="0"/>
        <w:contextualSpacing/>
        <w:jc w:val="both"/>
        <w:rPr>
          <w:rFonts w:ascii="Sylfaen" w:eastAsia="Times New Roman" w:hAnsi="Sylfaen"/>
          <w:bCs/>
          <w:i/>
          <w:lang w:val="ka-GE"/>
        </w:rPr>
      </w:pPr>
      <w:r w:rsidRPr="00CC599C">
        <w:rPr>
          <w:rFonts w:ascii="Sylfaen" w:eastAsia="Times New Roman" w:hAnsi="Sylfaen"/>
          <w:bCs/>
          <w:i/>
          <w:lang w:val="ka-GE"/>
        </w:rPr>
        <w:t>გამოძახების მართვისა და ჰოსპიტალიზაციის სამმართველო;</w:t>
      </w:r>
    </w:p>
    <w:p w:rsidR="00CC599C" w:rsidRPr="00CC599C" w:rsidRDefault="00CC599C" w:rsidP="009B4638">
      <w:pPr>
        <w:numPr>
          <w:ilvl w:val="1"/>
          <w:numId w:val="7"/>
        </w:numPr>
        <w:spacing w:after="0"/>
        <w:ind w:left="0" w:firstLine="0"/>
        <w:contextualSpacing/>
        <w:jc w:val="both"/>
        <w:rPr>
          <w:rFonts w:ascii="Sylfaen" w:eastAsia="Times New Roman" w:hAnsi="Sylfaen"/>
          <w:bCs/>
          <w:lang w:val="ka-GE"/>
        </w:rPr>
      </w:pPr>
      <w:r w:rsidRPr="00CC599C">
        <w:rPr>
          <w:rFonts w:ascii="Sylfaen" w:eastAsia="Times New Roman" w:hAnsi="Sylfaen"/>
          <w:bCs/>
          <w:i/>
          <w:lang w:val="ka-GE"/>
        </w:rPr>
        <w:t>დაგეგმარებისა და სამედიცინო უზრუნველყოფის სამმართველო;</w:t>
      </w:r>
    </w:p>
    <w:p w:rsidR="00CC599C" w:rsidRPr="00CC599C" w:rsidRDefault="00CC599C" w:rsidP="009B4638">
      <w:pPr>
        <w:numPr>
          <w:ilvl w:val="0"/>
          <w:numId w:val="4"/>
        </w:numPr>
        <w:spacing w:after="0" w:line="276" w:lineRule="auto"/>
        <w:ind w:left="0" w:firstLine="0"/>
        <w:contextualSpacing/>
        <w:rPr>
          <w:rFonts w:ascii="Sylfaen" w:hAnsi="Sylfaen"/>
          <w:b/>
          <w:lang w:val="ka-GE"/>
        </w:rPr>
      </w:pPr>
      <w:r w:rsidRPr="00CC599C">
        <w:rPr>
          <w:rFonts w:ascii="Sylfaen" w:hAnsi="Sylfaen"/>
          <w:b/>
          <w:lang w:val="ka-GE"/>
        </w:rPr>
        <w:t>სამედიცინო მომსახურების ხარისხისა და შიდა კონტროლის დეპარტამენტი;</w:t>
      </w:r>
    </w:p>
    <w:p w:rsidR="00CC599C" w:rsidRPr="00CC599C" w:rsidRDefault="00CC599C" w:rsidP="009B4638">
      <w:pPr>
        <w:spacing w:after="0"/>
        <w:jc w:val="both"/>
        <w:rPr>
          <w:rFonts w:ascii="Sylfaen" w:hAnsi="Sylfaen"/>
          <w:i/>
          <w:lang w:val="ka-GE"/>
        </w:rPr>
      </w:pPr>
      <w:r w:rsidRPr="00CC599C">
        <w:rPr>
          <w:rFonts w:ascii="Sylfaen" w:hAnsi="Sylfaen"/>
          <w:i/>
          <w:lang w:val="ka-GE"/>
        </w:rPr>
        <w:t>(5.1)</w:t>
      </w:r>
      <w:r w:rsidRPr="00CC599C">
        <w:rPr>
          <w:rFonts w:ascii="Sylfaen" w:eastAsia="Times New Roman" w:hAnsi="Sylfaen"/>
          <w:lang w:val="ka-GE"/>
        </w:rPr>
        <w:t xml:space="preserve">      </w:t>
      </w:r>
      <w:r w:rsidRPr="00CC599C">
        <w:rPr>
          <w:rFonts w:ascii="Sylfaen" w:hAnsi="Sylfaen"/>
          <w:i/>
          <w:lang w:val="ka-GE"/>
        </w:rPr>
        <w:t>სამედიცინო მომსახურების ხარისხის კონტროლის სამმართველო;</w:t>
      </w:r>
    </w:p>
    <w:p w:rsidR="00CC599C" w:rsidRPr="00CC599C" w:rsidRDefault="00CC599C" w:rsidP="009B4638">
      <w:pPr>
        <w:spacing w:after="0"/>
        <w:jc w:val="both"/>
        <w:rPr>
          <w:rFonts w:ascii="Sylfaen" w:eastAsia="Times New Roman" w:hAnsi="Sylfaen"/>
          <w:i/>
          <w:lang w:val="ka-GE"/>
        </w:rPr>
      </w:pPr>
      <w:r w:rsidRPr="00CC599C">
        <w:rPr>
          <w:rFonts w:ascii="Sylfaen" w:eastAsia="Times New Roman" w:hAnsi="Sylfaen"/>
          <w:i/>
          <w:lang w:val="ka-GE"/>
        </w:rPr>
        <w:t xml:space="preserve">(5.2)      შიდა კონტროლის სამმართველო. </w:t>
      </w:r>
    </w:p>
    <w:p w:rsidR="00CC599C" w:rsidRPr="00CC599C" w:rsidRDefault="00CC599C" w:rsidP="009B4638">
      <w:pPr>
        <w:numPr>
          <w:ilvl w:val="0"/>
          <w:numId w:val="4"/>
        </w:numPr>
        <w:spacing w:after="0" w:line="276" w:lineRule="auto"/>
        <w:ind w:left="0" w:firstLine="0"/>
        <w:contextualSpacing/>
        <w:rPr>
          <w:rFonts w:ascii="Sylfaen" w:hAnsi="Sylfaen"/>
          <w:b/>
          <w:lang w:val="ka-GE"/>
        </w:rPr>
      </w:pPr>
      <w:r w:rsidRPr="00CC599C">
        <w:rPr>
          <w:rFonts w:ascii="Sylfaen" w:hAnsi="Sylfaen"/>
          <w:b/>
          <w:lang w:val="ka-GE"/>
        </w:rPr>
        <w:t>სასწავლო სატრენინგო ცენტრი.</w:t>
      </w:r>
    </w:p>
    <w:p w:rsidR="00CC599C" w:rsidRPr="00CC599C" w:rsidRDefault="00CC599C" w:rsidP="00CC599C">
      <w:pPr>
        <w:spacing w:after="0" w:line="276" w:lineRule="auto"/>
        <w:jc w:val="both"/>
        <w:rPr>
          <w:lang w:val="ka-GE"/>
        </w:rPr>
      </w:pPr>
      <w:r w:rsidRPr="00CC599C">
        <w:rPr>
          <w:rFonts w:ascii="Sylfaen" w:hAnsi="Sylfaen"/>
          <w:lang w:val="ka-GE"/>
        </w:rPr>
        <w:t xml:space="preserve">ცენტრის ყოველწლიური ბიუჯეტების ფორმირებაში, ძირითად მონაწილეობას ღებულობს 3 (სამი) დეპარტამენტი - </w:t>
      </w:r>
      <w:r w:rsidRPr="00CC599C">
        <w:rPr>
          <w:rFonts w:ascii="Sylfaen" w:hAnsi="Sylfaen"/>
          <w:b/>
          <w:i/>
          <w:lang w:val="ka-GE"/>
        </w:rPr>
        <w:t>ადმინისტრაციული,</w:t>
      </w:r>
      <w:r w:rsidRPr="00CC599C">
        <w:rPr>
          <w:rFonts w:ascii="Sylfaen" w:hAnsi="Sylfaen"/>
          <w:lang w:val="ka-GE"/>
        </w:rPr>
        <w:t xml:space="preserve"> </w:t>
      </w:r>
      <w:r w:rsidRPr="00CC599C">
        <w:rPr>
          <w:rFonts w:ascii="Sylfaen" w:hAnsi="Sylfaen"/>
          <w:b/>
          <w:i/>
          <w:lang w:val="ka-GE"/>
        </w:rPr>
        <w:t>ლოგისტიკის და საფინანსო-ანალიტიკური დეპარტამენტები:</w:t>
      </w:r>
    </w:p>
    <w:p w:rsidR="00CC599C" w:rsidRPr="00CC599C" w:rsidRDefault="00CC599C" w:rsidP="009B4638">
      <w:pPr>
        <w:numPr>
          <w:ilvl w:val="0"/>
          <w:numId w:val="3"/>
        </w:numPr>
        <w:spacing w:after="0" w:line="276" w:lineRule="auto"/>
        <w:ind w:left="0" w:firstLine="360"/>
        <w:contextualSpacing/>
        <w:jc w:val="both"/>
        <w:rPr>
          <w:rFonts w:ascii="Sylfaen" w:hAnsi="Sylfaen"/>
          <w:lang w:val="ka-GE"/>
        </w:rPr>
      </w:pPr>
      <w:r w:rsidRPr="00CC599C">
        <w:rPr>
          <w:rFonts w:asciiTheme="majorHAnsi" w:eastAsia="Times New Roman" w:hAnsiTheme="majorHAnsi" w:cstheme="majorBidi"/>
          <w:b/>
          <w:i/>
          <w:noProof/>
          <w:color w:val="2E74B5" w:themeColor="accent1" w:themeShade="BF"/>
          <w:sz w:val="24"/>
          <w:szCs w:val="24"/>
        </w:rPr>
        <w:t>ადმინისტრაციული დეპარტამენტი</w:t>
      </w:r>
      <w:r w:rsidRPr="00CC599C">
        <w:rPr>
          <w:rFonts w:ascii="Sylfaen" w:hAnsi="Sylfaen"/>
          <w:lang w:val="ka-GE"/>
        </w:rPr>
        <w:t xml:space="preserve"> მუშაობს საშტატო ერთეულებისა და შტატგარეშე მომუშავეთა მიმართულებებით, რისთვისაც </w:t>
      </w:r>
      <w:r w:rsidRPr="00CC599C">
        <w:rPr>
          <w:rFonts w:ascii="Sylfaen" w:hAnsi="Sylfaen"/>
          <w:b/>
          <w:i/>
          <w:lang w:val="ka-GE"/>
        </w:rPr>
        <w:t>ადამიანური რესურსებისა და საქმისწარმოების სამმართველო</w:t>
      </w:r>
      <w:r w:rsidRPr="00CC599C">
        <w:rPr>
          <w:rFonts w:ascii="Sylfaen" w:hAnsi="Sylfaen"/>
          <w:i/>
          <w:lang w:val="ka-GE"/>
        </w:rPr>
        <w:t xml:space="preserve"> </w:t>
      </w:r>
      <w:r w:rsidRPr="00CC599C">
        <w:rPr>
          <w:rFonts w:ascii="Sylfaen" w:hAnsi="Sylfaen"/>
          <w:lang w:val="ka-GE"/>
        </w:rPr>
        <w:t>ახორციელებს</w:t>
      </w:r>
      <w:r w:rsidRPr="00CC599C">
        <w:rPr>
          <w:rFonts w:ascii="Sylfaen" w:hAnsi="Sylfaen"/>
          <w:i/>
          <w:lang w:val="ka-GE"/>
        </w:rPr>
        <w:t xml:space="preserve"> </w:t>
      </w:r>
      <w:r w:rsidRPr="00CC599C">
        <w:rPr>
          <w:rFonts w:ascii="Sylfaen" w:hAnsi="Sylfaen"/>
          <w:lang w:val="ka-GE"/>
        </w:rPr>
        <w:t>შესაბამის გაანგარიშებებს ეკონომიკური კლასიფიკაციის „შრომის ანაზღაურებისა“ და „საქონელი და მომსახურების</w:t>
      </w:r>
      <w:r w:rsidRPr="00CC599C">
        <w:rPr>
          <w:rFonts w:ascii="Sylfaen" w:hAnsi="Sylfaen"/>
          <w:vertAlign w:val="superscript"/>
          <w:lang w:val="ka-GE"/>
        </w:rPr>
        <w:footnoteReference w:id="1"/>
      </w:r>
      <w:r w:rsidRPr="00CC599C">
        <w:rPr>
          <w:rFonts w:ascii="Sylfaen" w:hAnsi="Sylfaen"/>
          <w:lang w:val="ka-GE"/>
        </w:rPr>
        <w:t>“ მუხლების მიხედვით</w:t>
      </w:r>
      <w:r w:rsidRPr="00CC599C">
        <w:rPr>
          <w:rFonts w:ascii="Sylfaen" w:hAnsi="Sylfaen"/>
          <w:vertAlign w:val="superscript"/>
          <w:lang w:val="ka-GE"/>
        </w:rPr>
        <w:footnoteReference w:id="2"/>
      </w:r>
      <w:r w:rsidRPr="00CC599C">
        <w:rPr>
          <w:rFonts w:ascii="Sylfaen" w:hAnsi="Sylfaen"/>
          <w:lang w:val="ka-GE"/>
        </w:rPr>
        <w:t xml:space="preserve">. </w:t>
      </w:r>
    </w:p>
    <w:p w:rsidR="00CC599C" w:rsidRPr="00CC599C" w:rsidRDefault="00CC599C" w:rsidP="00CC599C">
      <w:pPr>
        <w:spacing w:after="0" w:line="276" w:lineRule="auto"/>
        <w:ind w:firstLine="360"/>
        <w:contextualSpacing/>
        <w:jc w:val="both"/>
        <w:rPr>
          <w:rFonts w:ascii="Sylfaen" w:hAnsi="Sylfaen"/>
          <w:lang w:val="ka-GE"/>
        </w:rPr>
      </w:pPr>
      <w:r w:rsidRPr="00CC599C">
        <w:rPr>
          <w:rFonts w:ascii="Sylfaen" w:hAnsi="Sylfaen"/>
          <w:lang w:val="ka-GE"/>
        </w:rPr>
        <w:t xml:space="preserve">ადმინისტრაციული დეპარტამენტი გეგმავს განსახორციელებელი მივლინებების საპროგნოზო რაოდენობას, პერსონალის რიცხოვნობასა და მის ბიუჯეტს. </w:t>
      </w:r>
    </w:p>
    <w:p w:rsidR="00CC599C" w:rsidRPr="00CC599C" w:rsidRDefault="00CC599C" w:rsidP="00CC599C">
      <w:pPr>
        <w:spacing w:after="0" w:line="276" w:lineRule="auto"/>
        <w:jc w:val="both"/>
        <w:rPr>
          <w:rFonts w:ascii="Sylfaen" w:hAnsi="Sylfaen"/>
          <w:lang w:val="ka-GE"/>
        </w:rPr>
      </w:pPr>
      <w:r w:rsidRPr="00CC599C">
        <w:rPr>
          <w:rFonts w:ascii="Sylfaen" w:hAnsi="Sylfaen"/>
          <w:lang w:val="ka-GE"/>
        </w:rPr>
        <w:lastRenderedPageBreak/>
        <w:t>ამ</w:t>
      </w:r>
      <w:r w:rsidR="009B4638">
        <w:rPr>
          <w:rFonts w:ascii="Sylfaen" w:hAnsi="Sylfaen"/>
          <w:lang w:val="ka-GE"/>
        </w:rPr>
        <w:t>ა</w:t>
      </w:r>
      <w:r w:rsidRPr="00CC599C">
        <w:rPr>
          <w:rFonts w:ascii="Sylfaen" w:hAnsi="Sylfaen"/>
          <w:lang w:val="ka-GE"/>
        </w:rPr>
        <w:t>ს</w:t>
      </w:r>
      <w:r w:rsidR="009B4638">
        <w:rPr>
          <w:rFonts w:ascii="Sylfaen" w:hAnsi="Sylfaen"/>
          <w:lang w:val="ka-GE"/>
        </w:rPr>
        <w:t xml:space="preserve"> გარდა</w:t>
      </w:r>
      <w:r w:rsidRPr="00CC599C">
        <w:rPr>
          <w:rFonts w:ascii="Sylfaen" w:hAnsi="Sylfaen"/>
          <w:lang w:val="ka-GE"/>
        </w:rPr>
        <w:t xml:space="preserve">,  </w:t>
      </w:r>
      <w:r w:rsidRPr="00CC599C">
        <w:rPr>
          <w:rFonts w:ascii="Sylfaen" w:hAnsi="Sylfaen"/>
          <w:b/>
          <w:lang w:val="ka-GE"/>
        </w:rPr>
        <w:t>დეპარტამენტის</w:t>
      </w:r>
      <w:r w:rsidRPr="00CC599C">
        <w:rPr>
          <w:rFonts w:ascii="Sylfaen" w:hAnsi="Sylfaen"/>
          <w:lang w:val="ka-GE"/>
        </w:rPr>
        <w:t xml:space="preserve"> </w:t>
      </w:r>
      <w:r w:rsidRPr="00CC599C">
        <w:rPr>
          <w:rFonts w:ascii="Sylfaen" w:hAnsi="Sylfaen"/>
          <w:b/>
          <w:i/>
          <w:lang w:val="ka-GE"/>
        </w:rPr>
        <w:t>შესყიდვების სამმართველო</w:t>
      </w:r>
      <w:r w:rsidRPr="00CC599C">
        <w:rPr>
          <w:rFonts w:ascii="Sylfaen" w:hAnsi="Sylfaen"/>
          <w:i/>
          <w:lang w:val="ka-GE"/>
        </w:rPr>
        <w:t xml:space="preserve"> </w:t>
      </w:r>
      <w:r w:rsidRPr="00CC599C">
        <w:rPr>
          <w:rFonts w:ascii="Sylfaen" w:hAnsi="Sylfaen"/>
          <w:lang w:val="ka-GE"/>
        </w:rPr>
        <w:t xml:space="preserve">უზრუნველყოფს სახელმწიფო შესყიდვების გეგმის შედგენას, რომელიც, მოქმედი კანონმდებლობის მოთხოვნათა დაცვით, უნდა მოიყვანოს შესაბამისობაში ბიუჯეტთან სახელმწიფო საბიუჯეტო კანონის მიღების შემდეგ. </w:t>
      </w:r>
    </w:p>
    <w:p w:rsidR="00CC599C" w:rsidRPr="00CC599C" w:rsidRDefault="00CC599C" w:rsidP="00CC599C">
      <w:pPr>
        <w:spacing w:after="0" w:line="276" w:lineRule="auto"/>
        <w:jc w:val="both"/>
        <w:rPr>
          <w:rFonts w:ascii="Sylfaen" w:hAnsi="Sylfaen"/>
          <w:lang w:val="ka-GE"/>
        </w:rPr>
      </w:pPr>
      <w:r w:rsidRPr="00CC599C">
        <w:rPr>
          <w:rFonts w:ascii="Sylfaen" w:hAnsi="Sylfaen"/>
          <w:lang w:val="ka-GE"/>
        </w:rPr>
        <w:t xml:space="preserve">აღნიშნული აქტივობები უნდა განხორციელდეს ორი დანიშნულებით - (ა) </w:t>
      </w:r>
      <w:r w:rsidRPr="00CC599C">
        <w:rPr>
          <w:rFonts w:ascii="Sylfaen" w:hAnsi="Sylfaen"/>
          <w:b/>
          <w:i/>
          <w:lang w:val="ka-GE"/>
        </w:rPr>
        <w:t>ადმინისტრაციული ხარჯებისათვის</w:t>
      </w:r>
      <w:r w:rsidRPr="00CC599C">
        <w:rPr>
          <w:rFonts w:ascii="Sylfaen" w:hAnsi="Sylfaen"/>
          <w:lang w:val="ka-GE"/>
        </w:rPr>
        <w:t xml:space="preserve">, (ბ) </w:t>
      </w:r>
      <w:r w:rsidRPr="00CC599C">
        <w:rPr>
          <w:rFonts w:ascii="Sylfaen" w:hAnsi="Sylfaen"/>
          <w:b/>
          <w:i/>
          <w:lang w:val="ka-GE"/>
        </w:rPr>
        <w:t>პროგრამული ხარჯებისათვის.</w:t>
      </w:r>
      <w:r w:rsidRPr="00CC599C">
        <w:rPr>
          <w:rFonts w:ascii="Sylfaen" w:hAnsi="Sylfaen"/>
          <w:lang w:val="ka-GE"/>
        </w:rPr>
        <w:t xml:space="preserve">  </w:t>
      </w:r>
    </w:p>
    <w:p w:rsidR="00CC599C" w:rsidRPr="00CC599C" w:rsidRDefault="00CC599C" w:rsidP="009B4638">
      <w:pPr>
        <w:numPr>
          <w:ilvl w:val="0"/>
          <w:numId w:val="3"/>
        </w:numPr>
        <w:spacing w:after="0" w:line="276" w:lineRule="auto"/>
        <w:ind w:left="0" w:firstLine="360"/>
        <w:contextualSpacing/>
        <w:jc w:val="both"/>
        <w:rPr>
          <w:rFonts w:ascii="Sylfaen" w:hAnsi="Sylfaen"/>
          <w:lang w:val="ka-GE"/>
        </w:rPr>
      </w:pPr>
      <w:r w:rsidRPr="00CC599C">
        <w:rPr>
          <w:rFonts w:asciiTheme="majorHAnsi" w:eastAsia="Times New Roman" w:hAnsiTheme="majorHAnsi" w:cstheme="majorBidi"/>
          <w:b/>
          <w:i/>
          <w:noProof/>
          <w:color w:val="2E74B5" w:themeColor="accent1" w:themeShade="BF"/>
          <w:sz w:val="24"/>
          <w:szCs w:val="24"/>
        </w:rPr>
        <w:t>ლოგისტიკის დეპარტამენტი</w:t>
      </w:r>
      <w:r w:rsidRPr="00CC599C">
        <w:rPr>
          <w:rFonts w:ascii="Sylfaen" w:hAnsi="Sylfaen"/>
          <w:lang w:val="ka-GE"/>
        </w:rPr>
        <w:t xml:space="preserve"> ახდენს მატერიალურ-ტექნიკური საშუალებებით </w:t>
      </w:r>
      <w:r w:rsidRPr="00CC599C">
        <w:rPr>
          <w:rFonts w:ascii="Sylfaen" w:hAnsi="Sylfaen"/>
          <w:i/>
          <w:lang w:val="ka-GE"/>
        </w:rPr>
        <w:t>(საკანცელარიო და სამეურნეო საშუალებები, საოფისე ინვენტარი და ტექნიკა)</w:t>
      </w:r>
      <w:r w:rsidRPr="00CC599C">
        <w:rPr>
          <w:rFonts w:ascii="Sylfaen" w:hAnsi="Sylfaen"/>
          <w:lang w:val="ka-GE"/>
        </w:rPr>
        <w:t>, მედიკამენტებით, სამედიცინო დანიშნულების საგნებით და საწვავით უზრუნველყოფის სფეროში მოთხოვნების აღრიცხვას, ანალიზს, წლიურ დაგეგმარებას</w:t>
      </w:r>
      <w:r w:rsidRPr="00CC599C">
        <w:rPr>
          <w:rFonts w:ascii="Sylfaen" w:hAnsi="Sylfaen"/>
          <w:vertAlign w:val="superscript"/>
          <w:lang w:val="ka-GE"/>
        </w:rPr>
        <w:footnoteReference w:id="3"/>
      </w:r>
      <w:r w:rsidRPr="00CC599C">
        <w:rPr>
          <w:rFonts w:ascii="Sylfaen" w:hAnsi="Sylfaen"/>
          <w:lang w:val="ka-GE"/>
        </w:rPr>
        <w:t xml:space="preserve">. დეპარტამენტი მოთხოვნების დოკუმენტს, რაოდენობრივ ჭრილში, მოხსენებითი ბარათით წარუდგენს ცენტრის დირექტორს. </w:t>
      </w:r>
    </w:p>
    <w:p w:rsidR="00CC599C" w:rsidRPr="00CC599C" w:rsidRDefault="00CC599C" w:rsidP="009B4638">
      <w:pPr>
        <w:numPr>
          <w:ilvl w:val="0"/>
          <w:numId w:val="3"/>
        </w:numPr>
        <w:spacing w:after="0" w:line="276" w:lineRule="auto"/>
        <w:ind w:left="0" w:firstLine="360"/>
        <w:contextualSpacing/>
        <w:jc w:val="both"/>
        <w:rPr>
          <w:rFonts w:ascii="Sylfaen" w:hAnsi="Sylfaen"/>
          <w:lang w:val="ka-GE"/>
        </w:rPr>
      </w:pPr>
      <w:r w:rsidRPr="00CC599C">
        <w:rPr>
          <w:rFonts w:ascii="Sylfaen" w:hAnsi="Sylfaen"/>
          <w:lang w:val="ka-GE"/>
        </w:rPr>
        <w:t xml:space="preserve">აღნიშნული დოკუმენტი გადაეწერება </w:t>
      </w:r>
      <w:r w:rsidRPr="00CC599C">
        <w:rPr>
          <w:rFonts w:asciiTheme="majorHAnsi" w:eastAsia="Times New Roman" w:hAnsiTheme="majorHAnsi" w:cstheme="majorBidi"/>
          <w:b/>
          <w:i/>
          <w:noProof/>
          <w:color w:val="2E74B5" w:themeColor="accent1" w:themeShade="BF"/>
          <w:sz w:val="24"/>
          <w:szCs w:val="24"/>
        </w:rPr>
        <w:t>საფინანსო-ანალიტიკურ დეპარტამენტს,</w:t>
      </w:r>
      <w:r w:rsidRPr="00CC599C">
        <w:rPr>
          <w:rFonts w:ascii="Sylfaen" w:hAnsi="Sylfaen"/>
          <w:i/>
          <w:lang w:val="ka-GE"/>
        </w:rPr>
        <w:t xml:space="preserve"> </w:t>
      </w:r>
      <w:r w:rsidRPr="00CC599C">
        <w:rPr>
          <w:rFonts w:ascii="Sylfaen" w:hAnsi="Sylfaen"/>
          <w:lang w:val="ka-GE"/>
        </w:rPr>
        <w:t>რომელიც თავს უყრის ყველა საპროგნოზო მაჩვენებელს, პარამეტრს და ათანხმებს სამინისტროს ეკონომიკურ სამსახურთან. პროგრამული ნაწილი კი უთანხმდება სამინისტროს პოლიტიკის დეპარტამენტს</w:t>
      </w:r>
      <w:r w:rsidR="009B4638">
        <w:rPr>
          <w:rFonts w:ascii="Sylfaen" w:hAnsi="Sylfaen"/>
          <w:lang w:val="ka-GE"/>
        </w:rPr>
        <w:t>აც</w:t>
      </w:r>
      <w:r w:rsidRPr="00CC599C">
        <w:rPr>
          <w:rFonts w:ascii="Sylfaen" w:hAnsi="Sylfaen"/>
          <w:lang w:val="ka-GE"/>
        </w:rPr>
        <w:t>.</w:t>
      </w:r>
    </w:p>
    <w:p w:rsidR="00CC599C" w:rsidRPr="00CC599C" w:rsidRDefault="00CC599C" w:rsidP="00CC599C">
      <w:pPr>
        <w:spacing w:after="0" w:line="276" w:lineRule="auto"/>
        <w:ind w:firstLine="450"/>
        <w:contextualSpacing/>
        <w:jc w:val="both"/>
        <w:rPr>
          <w:rFonts w:ascii="Sylfaen" w:hAnsi="Sylfaen"/>
          <w:lang w:val="ka-GE"/>
        </w:rPr>
      </w:pPr>
      <w:r w:rsidRPr="00CC599C">
        <w:rPr>
          <w:rFonts w:asciiTheme="majorHAnsi" w:eastAsia="Times New Roman" w:hAnsiTheme="majorHAnsi" w:cstheme="majorBidi"/>
          <w:b/>
          <w:i/>
          <w:noProof/>
          <w:color w:val="2E74B5" w:themeColor="accent1" w:themeShade="BF"/>
          <w:sz w:val="24"/>
          <w:szCs w:val="24"/>
        </w:rPr>
        <w:t>საფინანსო-ანალიტიკური დეპარტამენტი,</w:t>
      </w:r>
      <w:r w:rsidRPr="00CC599C">
        <w:rPr>
          <w:rFonts w:ascii="Sylfaen" w:hAnsi="Sylfaen"/>
          <w:lang w:val="ka-GE"/>
        </w:rPr>
        <w:t xml:space="preserve"> ვიზირებას ახდენს დირექტორის სახელზე, ლოგისტიკის დეპარტამენტის მიერ მომზადებული მოხსენებითი ბარათების დიდ უმრავლესობაზე, რომლებიც შეიცავს მოთხოვნების შესახებ ინფორმაციას. აღნიშნული, პრინციპში, უნდა წარმოადგენდეს ორმაგი კონტროლის მექანიზმს. თუმცა, ეს მექანიზმი არ არის სისტემატიური ხასიათის და შესაბამისად, მასზე აპელირებას, აუდიტის ჯგუფი, ვერ მოახდენს.</w:t>
      </w:r>
    </w:p>
    <w:p w:rsidR="00CC599C" w:rsidRPr="00CC599C" w:rsidRDefault="00CC599C" w:rsidP="00CC599C">
      <w:pPr>
        <w:spacing w:after="0" w:line="276" w:lineRule="auto"/>
        <w:contextualSpacing/>
        <w:jc w:val="both"/>
        <w:rPr>
          <w:rFonts w:asciiTheme="majorHAnsi" w:eastAsia="Times New Roman" w:hAnsiTheme="majorHAnsi" w:cstheme="majorBidi"/>
          <w:b/>
          <w:i/>
          <w:noProof/>
          <w:color w:val="2E74B5" w:themeColor="accent1" w:themeShade="BF"/>
          <w:sz w:val="24"/>
          <w:szCs w:val="24"/>
        </w:rPr>
      </w:pPr>
      <w:r w:rsidRPr="00CC599C">
        <w:rPr>
          <w:rFonts w:asciiTheme="majorHAnsi" w:eastAsia="Times New Roman" w:hAnsiTheme="majorHAnsi" w:cstheme="majorBidi"/>
          <w:b/>
          <w:i/>
          <w:noProof/>
          <w:color w:val="2E74B5" w:themeColor="accent1" w:themeShade="BF"/>
          <w:sz w:val="24"/>
          <w:szCs w:val="24"/>
        </w:rPr>
        <w:t>აუდიტორული პროცედურები</w:t>
      </w:r>
    </w:p>
    <w:p w:rsidR="00CC599C" w:rsidRPr="00CC599C" w:rsidRDefault="00CC599C" w:rsidP="00F3600F">
      <w:pPr>
        <w:spacing w:after="0" w:line="276" w:lineRule="auto"/>
        <w:ind w:firstLine="720"/>
        <w:contextualSpacing/>
        <w:jc w:val="both"/>
        <w:rPr>
          <w:rFonts w:ascii="Sylfaen" w:hAnsi="Sylfaen"/>
          <w:lang w:val="ka-GE"/>
        </w:rPr>
      </w:pPr>
      <w:r w:rsidRPr="00CC599C">
        <w:rPr>
          <w:rFonts w:ascii="Sylfaen" w:hAnsi="Sylfaen"/>
          <w:lang w:val="ka-GE"/>
        </w:rPr>
        <w:t>შიდა აუდიტის დეპარტამენტმა ჩაატარა აუდიტორული პროცედურები, რომელმაც მოიცვა</w:t>
      </w:r>
      <w:r w:rsidR="00F3600F">
        <w:rPr>
          <w:rFonts w:ascii="Sylfaen" w:hAnsi="Sylfaen"/>
          <w:lang w:val="ka-GE"/>
        </w:rPr>
        <w:t xml:space="preserve"> </w:t>
      </w:r>
      <w:r w:rsidRPr="00CC599C">
        <w:rPr>
          <w:rFonts w:ascii="Sylfaen" w:hAnsi="Sylfaen"/>
          <w:lang w:val="ka-GE"/>
        </w:rPr>
        <w:t>მოთხოვნილი და წარმოდგენილი დოკუმენტაციის, რიგ შემთხვევებში სრული, ზოგიერთ შემთხვევაში შერჩევითი შემოწმება.</w:t>
      </w:r>
    </w:p>
    <w:p w:rsidR="00CC599C" w:rsidRPr="00CC599C" w:rsidRDefault="00CC599C" w:rsidP="00CC599C">
      <w:pPr>
        <w:spacing w:after="0" w:line="276" w:lineRule="auto"/>
        <w:contextualSpacing/>
        <w:jc w:val="both"/>
        <w:rPr>
          <w:rFonts w:ascii="Sylfaen" w:hAnsi="Sylfaen"/>
          <w:lang w:val="ka-GE"/>
        </w:rPr>
      </w:pPr>
      <w:r w:rsidRPr="00CC599C">
        <w:rPr>
          <w:rFonts w:ascii="Sylfaen" w:hAnsi="Sylfaen"/>
          <w:lang w:val="ka-GE"/>
        </w:rPr>
        <w:t>კერძოდ:</w:t>
      </w:r>
    </w:p>
    <w:p w:rsidR="00CC599C" w:rsidRPr="00CC599C" w:rsidRDefault="00CC599C" w:rsidP="00CC599C">
      <w:pPr>
        <w:spacing w:after="0" w:line="276" w:lineRule="auto"/>
        <w:contextualSpacing/>
        <w:jc w:val="both"/>
        <w:rPr>
          <w:rFonts w:ascii="Sylfaen" w:hAnsi="Sylfaen"/>
          <w:b/>
          <w:lang w:val="ka-GE"/>
        </w:rPr>
      </w:pPr>
      <w:r w:rsidRPr="00CC599C">
        <w:rPr>
          <w:rFonts w:ascii="Sylfaen" w:hAnsi="Sylfaen"/>
          <w:b/>
          <w:lang w:val="ka-GE"/>
        </w:rPr>
        <w:t>სრულად შემოწმდა:</w:t>
      </w:r>
    </w:p>
    <w:p w:rsidR="00CC599C" w:rsidRPr="00CC599C" w:rsidRDefault="00CC599C" w:rsidP="00CC599C">
      <w:pPr>
        <w:numPr>
          <w:ilvl w:val="0"/>
          <w:numId w:val="8"/>
        </w:numPr>
        <w:spacing w:after="0" w:line="276" w:lineRule="auto"/>
        <w:contextualSpacing/>
        <w:jc w:val="both"/>
        <w:rPr>
          <w:rFonts w:ascii="Sylfaen" w:hAnsi="Sylfaen"/>
          <w:lang w:val="ka-GE"/>
        </w:rPr>
      </w:pPr>
      <w:r w:rsidRPr="00CC599C">
        <w:rPr>
          <w:rFonts w:ascii="Sylfaen" w:hAnsi="Sylfaen"/>
          <w:lang w:val="ka-GE"/>
        </w:rPr>
        <w:t>სამინისტროში  გაგზავნილი შეთანხმებების წერილები;</w:t>
      </w:r>
    </w:p>
    <w:p w:rsidR="00CC599C" w:rsidRPr="00CC599C" w:rsidRDefault="00CC599C" w:rsidP="00CC599C">
      <w:pPr>
        <w:spacing w:after="0" w:line="276" w:lineRule="auto"/>
        <w:jc w:val="both"/>
        <w:rPr>
          <w:rFonts w:ascii="Sylfaen" w:hAnsi="Sylfaen"/>
          <w:b/>
          <w:lang w:val="ka-GE"/>
        </w:rPr>
      </w:pPr>
      <w:r w:rsidRPr="00CC599C">
        <w:rPr>
          <w:rFonts w:ascii="Sylfaen" w:hAnsi="Sylfaen"/>
          <w:b/>
          <w:lang w:val="ka-GE"/>
        </w:rPr>
        <w:t>შერჩევით შემოწმდა:</w:t>
      </w:r>
    </w:p>
    <w:p w:rsidR="00CC599C" w:rsidRPr="00CC599C" w:rsidRDefault="00CC599C" w:rsidP="00F3600F">
      <w:pPr>
        <w:numPr>
          <w:ilvl w:val="0"/>
          <w:numId w:val="9"/>
        </w:numPr>
        <w:spacing w:after="0" w:line="276" w:lineRule="auto"/>
        <w:contextualSpacing/>
        <w:jc w:val="both"/>
        <w:rPr>
          <w:rFonts w:ascii="Sylfaen" w:hAnsi="Sylfaen"/>
          <w:lang w:val="ka-GE"/>
        </w:rPr>
      </w:pPr>
      <w:r w:rsidRPr="00CC599C">
        <w:rPr>
          <w:rFonts w:ascii="Sylfaen" w:hAnsi="Sylfaen"/>
          <w:lang w:val="ka-GE"/>
        </w:rPr>
        <w:t>ადმინისტრაციული დეპარტამენტის მიერ წარმოდგენილი მასალები;</w:t>
      </w:r>
    </w:p>
    <w:p w:rsidR="00CC599C" w:rsidRPr="00CC599C" w:rsidRDefault="00CC599C" w:rsidP="00F3600F">
      <w:pPr>
        <w:numPr>
          <w:ilvl w:val="0"/>
          <w:numId w:val="9"/>
        </w:numPr>
        <w:spacing w:after="0" w:line="276" w:lineRule="auto"/>
        <w:contextualSpacing/>
        <w:jc w:val="both"/>
        <w:rPr>
          <w:rFonts w:ascii="Sylfaen" w:hAnsi="Sylfaen"/>
          <w:lang w:val="ka-GE"/>
        </w:rPr>
      </w:pPr>
      <w:r w:rsidRPr="00CC599C">
        <w:rPr>
          <w:rFonts w:ascii="Sylfaen" w:hAnsi="Sylfaen"/>
          <w:lang w:val="ka-GE"/>
        </w:rPr>
        <w:t>ლოგისტიკის დეპარტამენტის მიერ წარმოდგენილი მასალები;</w:t>
      </w:r>
    </w:p>
    <w:p w:rsidR="00CC599C" w:rsidRPr="00CC599C" w:rsidRDefault="00CC599C" w:rsidP="00F3600F">
      <w:pPr>
        <w:numPr>
          <w:ilvl w:val="0"/>
          <w:numId w:val="9"/>
        </w:numPr>
        <w:spacing w:after="0" w:line="276" w:lineRule="auto"/>
        <w:contextualSpacing/>
        <w:jc w:val="both"/>
        <w:rPr>
          <w:rFonts w:ascii="Sylfaen" w:hAnsi="Sylfaen"/>
          <w:lang w:val="ka-GE"/>
        </w:rPr>
      </w:pPr>
      <w:r w:rsidRPr="00CC599C">
        <w:rPr>
          <w:rFonts w:ascii="Sylfaen" w:hAnsi="Sylfaen"/>
          <w:lang w:val="ka-GE"/>
        </w:rPr>
        <w:t>საფინანსო-ანალიტიკური დეპარტამენტის მიერ წარმოდგენილი მასალები;</w:t>
      </w:r>
    </w:p>
    <w:p w:rsidR="00CC599C" w:rsidRPr="00CC599C" w:rsidRDefault="00CC599C" w:rsidP="00F3600F">
      <w:pPr>
        <w:numPr>
          <w:ilvl w:val="0"/>
          <w:numId w:val="9"/>
        </w:numPr>
        <w:spacing w:after="0" w:line="276" w:lineRule="auto"/>
        <w:ind w:left="0" w:firstLine="360"/>
        <w:contextualSpacing/>
        <w:jc w:val="both"/>
        <w:rPr>
          <w:rFonts w:ascii="Sylfaen" w:hAnsi="Sylfaen"/>
          <w:lang w:val="ka-GE"/>
        </w:rPr>
      </w:pPr>
      <w:r w:rsidRPr="00CC599C">
        <w:rPr>
          <w:rFonts w:ascii="Sylfaen" w:hAnsi="Sylfaen"/>
          <w:lang w:val="ka-GE"/>
        </w:rPr>
        <w:t>სამედიცინო მომსახურების ხარისხისა და შიდა კონტროლის დეპარტამენტი მიერ წარმოდგენილი მასალები;</w:t>
      </w:r>
    </w:p>
    <w:p w:rsidR="00CC599C" w:rsidRPr="00CC599C" w:rsidRDefault="00CC599C" w:rsidP="00F3600F">
      <w:pPr>
        <w:numPr>
          <w:ilvl w:val="0"/>
          <w:numId w:val="9"/>
        </w:numPr>
        <w:spacing w:after="0" w:line="276" w:lineRule="auto"/>
        <w:ind w:left="0" w:firstLine="360"/>
        <w:contextualSpacing/>
        <w:jc w:val="both"/>
        <w:rPr>
          <w:rFonts w:ascii="Sylfaen" w:hAnsi="Sylfaen"/>
          <w:lang w:val="ka-GE"/>
        </w:rPr>
      </w:pPr>
      <w:r w:rsidRPr="00CC599C">
        <w:rPr>
          <w:rFonts w:ascii="Sylfaen" w:hAnsi="Sylfaen"/>
          <w:lang w:val="ka-GE"/>
        </w:rPr>
        <w:t>სამედიცინო უზრუნველყოფის და გამოძახებათა მართვის დეპარტამენტის მიერ წარმოდგენილი მასალები.</w:t>
      </w:r>
    </w:p>
    <w:p w:rsidR="00CC599C" w:rsidRPr="00CC599C" w:rsidRDefault="00CC599C" w:rsidP="00CC599C">
      <w:pPr>
        <w:spacing w:after="0" w:line="276" w:lineRule="auto"/>
        <w:contextualSpacing/>
        <w:jc w:val="both"/>
        <w:rPr>
          <w:rFonts w:ascii="Sylfaen" w:hAnsi="Sylfaen"/>
          <w:i/>
          <w:lang w:val="ka-GE"/>
        </w:rPr>
      </w:pPr>
      <w:r w:rsidRPr="00CC599C">
        <w:rPr>
          <w:rFonts w:ascii="Sylfaen" w:hAnsi="Sylfaen"/>
          <w:b/>
          <w:i/>
          <w:lang w:val="ka-GE"/>
        </w:rPr>
        <w:lastRenderedPageBreak/>
        <w:t xml:space="preserve">(შენიშვნა: </w:t>
      </w:r>
      <w:r w:rsidRPr="00CC599C">
        <w:rPr>
          <w:rFonts w:ascii="Sylfaen" w:hAnsi="Sylfaen"/>
          <w:i/>
          <w:lang w:val="ka-GE"/>
        </w:rPr>
        <w:t>წარმოდგენილი მასალების მოცულობა დაფიქსირებული და დადასტურებულია სამსახურებრივი ელფოსტის მეშვეობით განხორციელებული გზავნილებით).</w:t>
      </w:r>
    </w:p>
    <w:tbl>
      <w:tblPr>
        <w:tblW w:w="10067" w:type="dxa"/>
        <w:tblLook w:val="04A0" w:firstRow="1" w:lastRow="0" w:firstColumn="1" w:lastColumn="0" w:noHBand="0" w:noVBand="1"/>
      </w:tblPr>
      <w:tblGrid>
        <w:gridCol w:w="1157"/>
        <w:gridCol w:w="6789"/>
        <w:gridCol w:w="2121"/>
      </w:tblGrid>
      <w:tr w:rsidR="00CC599C" w:rsidRPr="00CC599C" w:rsidTr="008B7033">
        <w:trPr>
          <w:trHeight w:val="300"/>
        </w:trPr>
        <w:tc>
          <w:tcPr>
            <w:tcW w:w="1157" w:type="dxa"/>
            <w:tcBorders>
              <w:top w:val="nil"/>
              <w:left w:val="nil"/>
              <w:bottom w:val="nil"/>
              <w:right w:val="nil"/>
            </w:tcBorders>
            <w:shd w:val="clear" w:color="auto" w:fill="auto"/>
            <w:noWrap/>
            <w:vAlign w:val="bottom"/>
            <w:hideMark/>
          </w:tcPr>
          <w:p w:rsidR="00CC599C" w:rsidRPr="00CC599C" w:rsidRDefault="00CC599C" w:rsidP="00CC599C">
            <w:pPr>
              <w:rPr>
                <w:rFonts w:ascii="Calibri" w:eastAsia="Times New Roman" w:hAnsi="Calibri" w:cs="Calibri"/>
                <w:b/>
                <w:bCs/>
                <w:i/>
                <w:iCs/>
                <w:color w:val="333F4F"/>
                <w:u w:val="single"/>
                <w:lang w:val="ka-GE"/>
              </w:rPr>
            </w:pPr>
          </w:p>
        </w:tc>
        <w:tc>
          <w:tcPr>
            <w:tcW w:w="6789" w:type="dxa"/>
            <w:tcBorders>
              <w:top w:val="nil"/>
              <w:left w:val="nil"/>
              <w:bottom w:val="nil"/>
              <w:right w:val="nil"/>
            </w:tcBorders>
            <w:shd w:val="clear" w:color="auto" w:fill="auto"/>
            <w:noWrap/>
            <w:vAlign w:val="bottom"/>
          </w:tcPr>
          <w:p w:rsidR="00CC599C" w:rsidRPr="00CC599C" w:rsidRDefault="00CC599C" w:rsidP="00CC599C">
            <w:pPr>
              <w:spacing w:after="0" w:line="276" w:lineRule="auto"/>
              <w:rPr>
                <w:rFonts w:ascii="Calibri" w:eastAsia="Times New Roman" w:hAnsi="Calibri" w:cs="Calibri"/>
                <w:b/>
                <w:bCs/>
                <w:i/>
                <w:iCs/>
                <w:color w:val="333F4F"/>
                <w:u w:val="single"/>
                <w:lang w:val="ka-GE"/>
              </w:rPr>
            </w:pPr>
          </w:p>
        </w:tc>
        <w:tc>
          <w:tcPr>
            <w:tcW w:w="2121" w:type="dxa"/>
            <w:tcBorders>
              <w:top w:val="nil"/>
              <w:left w:val="nil"/>
              <w:bottom w:val="nil"/>
              <w:right w:val="nil"/>
            </w:tcBorders>
            <w:shd w:val="clear" w:color="auto" w:fill="auto"/>
            <w:noWrap/>
            <w:vAlign w:val="bottom"/>
            <w:hideMark/>
          </w:tcPr>
          <w:p w:rsidR="00CC599C" w:rsidRPr="00CC599C" w:rsidRDefault="00CC599C" w:rsidP="00CC599C">
            <w:pPr>
              <w:spacing w:after="0" w:line="276" w:lineRule="auto"/>
              <w:rPr>
                <w:rFonts w:ascii="Calibri" w:eastAsia="Times New Roman" w:hAnsi="Calibri" w:cs="Calibri"/>
                <w:b/>
                <w:bCs/>
                <w:i/>
                <w:iCs/>
                <w:color w:val="333F4F"/>
                <w:u w:val="single"/>
              </w:rPr>
            </w:pPr>
          </w:p>
        </w:tc>
      </w:tr>
    </w:tbl>
    <w:p w:rsidR="00CC599C" w:rsidRPr="00CC599C" w:rsidRDefault="00CC599C" w:rsidP="00CC599C">
      <w:pPr>
        <w:spacing w:after="0" w:line="276" w:lineRule="auto"/>
        <w:jc w:val="both"/>
        <w:rPr>
          <w:rFonts w:ascii="Sylfaen" w:hAnsi="Sylfaen"/>
          <w:b/>
          <w:sz w:val="24"/>
          <w:szCs w:val="24"/>
          <w:lang w:val="ka-GE"/>
        </w:rPr>
      </w:pPr>
      <w:r w:rsidRPr="00CC599C">
        <w:rPr>
          <w:rFonts w:ascii="Sylfaen" w:hAnsi="Sylfaen"/>
          <w:b/>
          <w:sz w:val="24"/>
          <w:szCs w:val="24"/>
          <w:lang w:val="ka-GE"/>
        </w:rPr>
        <w:t>ს ა რ ჩ ე ვ ი</w:t>
      </w:r>
    </w:p>
    <w:p w:rsidR="00CC599C" w:rsidRDefault="00CC599C" w:rsidP="00CC599C">
      <w:pPr>
        <w:keepNext/>
        <w:keepLines/>
        <w:spacing w:before="40" w:after="0"/>
        <w:outlineLvl w:val="1"/>
        <w:rPr>
          <w:rFonts w:ascii="Sylfaen" w:hAnsi="Sylfaen"/>
          <w:i/>
          <w:lang w:val="ka-GE"/>
        </w:rPr>
      </w:pPr>
      <w:r w:rsidRPr="00CC599C">
        <w:rPr>
          <w:rFonts w:asciiTheme="majorHAnsi" w:eastAsiaTheme="majorEastAsia" w:hAnsiTheme="majorHAnsi" w:cstheme="majorBidi"/>
          <w:b/>
          <w:i/>
          <w:color w:val="2E74B5" w:themeColor="accent1" w:themeShade="BF"/>
          <w:sz w:val="24"/>
          <w:szCs w:val="24"/>
          <w:lang w:val="ka-GE"/>
        </w:rPr>
        <w:t xml:space="preserve">მ ნ ი შ ვ ნ ე ლ ო ვ ა ნ ი   შ ე დ ე გ ე ბ ი </w:t>
      </w:r>
      <w:r w:rsidRPr="00CC599C">
        <w:rPr>
          <w:rFonts w:ascii="Sylfaen" w:hAnsi="Sylfaen"/>
          <w:i/>
          <w:lang w:val="ka-GE"/>
        </w:rPr>
        <w:t>(ძირითადი მიგნებები)</w:t>
      </w:r>
    </w:p>
    <w:p w:rsidR="006103C3" w:rsidRPr="006103C3" w:rsidRDefault="006103C3" w:rsidP="00CC599C">
      <w:pPr>
        <w:keepNext/>
        <w:keepLines/>
        <w:spacing w:before="40" w:after="0"/>
        <w:outlineLvl w:val="1"/>
        <w:rPr>
          <w:rFonts w:asciiTheme="majorHAnsi" w:eastAsiaTheme="majorEastAsia" w:hAnsiTheme="majorHAnsi" w:cstheme="majorBidi"/>
          <w:b/>
          <w:i/>
          <w:color w:val="2E74B5" w:themeColor="accent1" w:themeShade="BF"/>
          <w:sz w:val="24"/>
          <w:szCs w:val="24"/>
          <w:lang w:val="ka-GE"/>
        </w:rPr>
      </w:pPr>
      <w:r w:rsidRPr="006103C3">
        <w:rPr>
          <w:rFonts w:asciiTheme="majorHAnsi" w:eastAsiaTheme="majorEastAsia" w:hAnsiTheme="majorHAnsi" w:cstheme="majorBidi"/>
          <w:b/>
          <w:i/>
          <w:color w:val="2E74B5" w:themeColor="accent1" w:themeShade="BF"/>
          <w:sz w:val="24"/>
          <w:szCs w:val="24"/>
          <w:lang w:val="ka-GE"/>
        </w:rPr>
        <w:t>ნ</w:t>
      </w:r>
      <w:r>
        <w:rPr>
          <w:rFonts w:asciiTheme="majorHAnsi" w:eastAsiaTheme="majorEastAsia" w:hAnsiTheme="majorHAnsi" w:cstheme="majorBidi"/>
          <w:b/>
          <w:i/>
          <w:color w:val="2E74B5" w:themeColor="accent1" w:themeShade="BF"/>
          <w:sz w:val="24"/>
          <w:szCs w:val="24"/>
          <w:lang w:val="ka-GE"/>
        </w:rPr>
        <w:t xml:space="preserve"> </w:t>
      </w:r>
      <w:r w:rsidRPr="006103C3">
        <w:rPr>
          <w:rFonts w:asciiTheme="majorHAnsi" w:eastAsiaTheme="majorEastAsia" w:hAnsiTheme="majorHAnsi" w:cstheme="majorBidi"/>
          <w:b/>
          <w:i/>
          <w:color w:val="2E74B5" w:themeColor="accent1" w:themeShade="BF"/>
          <w:sz w:val="24"/>
          <w:szCs w:val="24"/>
          <w:lang w:val="ka-GE"/>
        </w:rPr>
        <w:t>ა</w:t>
      </w:r>
      <w:r>
        <w:rPr>
          <w:rFonts w:asciiTheme="majorHAnsi" w:eastAsiaTheme="majorEastAsia" w:hAnsiTheme="majorHAnsi" w:cstheme="majorBidi"/>
          <w:b/>
          <w:i/>
          <w:color w:val="2E74B5" w:themeColor="accent1" w:themeShade="BF"/>
          <w:sz w:val="24"/>
          <w:szCs w:val="24"/>
          <w:lang w:val="ka-GE"/>
        </w:rPr>
        <w:t xml:space="preserve"> </w:t>
      </w:r>
      <w:r w:rsidRPr="006103C3">
        <w:rPr>
          <w:rFonts w:asciiTheme="majorHAnsi" w:eastAsiaTheme="majorEastAsia" w:hAnsiTheme="majorHAnsi" w:cstheme="majorBidi"/>
          <w:b/>
          <w:i/>
          <w:color w:val="2E74B5" w:themeColor="accent1" w:themeShade="BF"/>
          <w:sz w:val="24"/>
          <w:szCs w:val="24"/>
          <w:lang w:val="ka-GE"/>
        </w:rPr>
        <w:t>წ</w:t>
      </w:r>
      <w:r>
        <w:rPr>
          <w:rFonts w:asciiTheme="majorHAnsi" w:eastAsiaTheme="majorEastAsia" w:hAnsiTheme="majorHAnsi" w:cstheme="majorBidi"/>
          <w:b/>
          <w:i/>
          <w:color w:val="2E74B5" w:themeColor="accent1" w:themeShade="BF"/>
          <w:sz w:val="24"/>
          <w:szCs w:val="24"/>
          <w:lang w:val="ka-GE"/>
        </w:rPr>
        <w:t xml:space="preserve"> </w:t>
      </w:r>
      <w:r w:rsidRPr="006103C3">
        <w:rPr>
          <w:rFonts w:asciiTheme="majorHAnsi" w:eastAsiaTheme="majorEastAsia" w:hAnsiTheme="majorHAnsi" w:cstheme="majorBidi"/>
          <w:b/>
          <w:i/>
          <w:color w:val="2E74B5" w:themeColor="accent1" w:themeShade="BF"/>
          <w:sz w:val="24"/>
          <w:szCs w:val="24"/>
          <w:lang w:val="ka-GE"/>
        </w:rPr>
        <w:t>ი</w:t>
      </w:r>
      <w:r>
        <w:rPr>
          <w:rFonts w:asciiTheme="majorHAnsi" w:eastAsiaTheme="majorEastAsia" w:hAnsiTheme="majorHAnsi" w:cstheme="majorBidi"/>
          <w:b/>
          <w:i/>
          <w:color w:val="2E74B5" w:themeColor="accent1" w:themeShade="BF"/>
          <w:sz w:val="24"/>
          <w:szCs w:val="24"/>
          <w:lang w:val="ka-GE"/>
        </w:rPr>
        <w:t xml:space="preserve"> </w:t>
      </w:r>
      <w:r w:rsidRPr="006103C3">
        <w:rPr>
          <w:rFonts w:asciiTheme="majorHAnsi" w:eastAsiaTheme="majorEastAsia" w:hAnsiTheme="majorHAnsi" w:cstheme="majorBidi"/>
          <w:b/>
          <w:i/>
          <w:color w:val="2E74B5" w:themeColor="accent1" w:themeShade="BF"/>
          <w:sz w:val="24"/>
          <w:szCs w:val="24"/>
          <w:lang w:val="ka-GE"/>
        </w:rPr>
        <w:t>ლ</w:t>
      </w:r>
      <w:r>
        <w:rPr>
          <w:rFonts w:asciiTheme="majorHAnsi" w:eastAsiaTheme="majorEastAsia" w:hAnsiTheme="majorHAnsi" w:cstheme="majorBidi"/>
          <w:b/>
          <w:i/>
          <w:color w:val="2E74B5" w:themeColor="accent1" w:themeShade="BF"/>
          <w:sz w:val="24"/>
          <w:szCs w:val="24"/>
          <w:lang w:val="ka-GE"/>
        </w:rPr>
        <w:t xml:space="preserve"> </w:t>
      </w:r>
      <w:r w:rsidRPr="006103C3">
        <w:rPr>
          <w:rFonts w:asciiTheme="majorHAnsi" w:eastAsiaTheme="majorEastAsia" w:hAnsiTheme="majorHAnsi" w:cstheme="majorBidi"/>
          <w:b/>
          <w:i/>
          <w:color w:val="2E74B5" w:themeColor="accent1" w:themeShade="BF"/>
          <w:sz w:val="24"/>
          <w:szCs w:val="24"/>
          <w:lang w:val="ka-GE"/>
        </w:rPr>
        <w:t xml:space="preserve">ი </w:t>
      </w:r>
      <w:r>
        <w:rPr>
          <w:rFonts w:asciiTheme="majorHAnsi" w:eastAsiaTheme="majorEastAsia" w:hAnsiTheme="majorHAnsi" w:cstheme="majorBidi"/>
          <w:b/>
          <w:i/>
          <w:color w:val="2E74B5" w:themeColor="accent1" w:themeShade="BF"/>
          <w:sz w:val="24"/>
          <w:szCs w:val="24"/>
          <w:lang w:val="ka-GE"/>
        </w:rPr>
        <w:t xml:space="preserve"> </w:t>
      </w:r>
      <w:r w:rsidRPr="006103C3">
        <w:rPr>
          <w:rFonts w:asciiTheme="majorHAnsi" w:eastAsiaTheme="majorEastAsia" w:hAnsiTheme="majorHAnsi" w:cstheme="majorBidi"/>
          <w:b/>
          <w:i/>
          <w:color w:val="2E74B5" w:themeColor="accent1" w:themeShade="BF"/>
          <w:sz w:val="24"/>
          <w:szCs w:val="24"/>
          <w:lang w:val="ka-GE"/>
        </w:rPr>
        <w:t>I</w:t>
      </w:r>
    </w:p>
    <w:p w:rsidR="00CC599C" w:rsidRPr="00CC599C" w:rsidRDefault="00CC599C" w:rsidP="00CC599C">
      <w:pPr>
        <w:spacing w:after="0" w:line="276" w:lineRule="auto"/>
        <w:ind w:firstLine="360"/>
        <w:contextualSpacing/>
        <w:jc w:val="both"/>
        <w:rPr>
          <w:rFonts w:ascii="Sylfaen" w:hAnsi="Sylfaen"/>
          <w:lang w:val="ka-GE"/>
        </w:rPr>
      </w:pPr>
      <w:r w:rsidRPr="00CC599C">
        <w:rPr>
          <w:rFonts w:asciiTheme="majorHAnsi" w:eastAsia="Times New Roman" w:hAnsiTheme="majorHAnsi" w:cstheme="majorBidi"/>
          <w:b/>
          <w:i/>
          <w:noProof/>
          <w:color w:val="2E74B5" w:themeColor="accent1" w:themeShade="BF"/>
          <w:sz w:val="24"/>
          <w:szCs w:val="24"/>
        </w:rPr>
        <w:t>ლოგისტიკის დეპარტამენტი</w:t>
      </w:r>
      <w:r w:rsidRPr="00CC599C">
        <w:rPr>
          <w:rFonts w:ascii="Sylfaen" w:hAnsi="Sylfaen"/>
          <w:lang w:val="ka-GE"/>
        </w:rPr>
        <w:t xml:space="preserve"> </w:t>
      </w:r>
      <w:r w:rsidRPr="00CC599C">
        <w:rPr>
          <w:rFonts w:ascii="Sylfaen" w:hAnsi="Sylfaen"/>
          <w:i/>
          <w:lang w:val="ka-GE"/>
        </w:rPr>
        <w:t>(სამმართველოები)</w:t>
      </w:r>
      <w:r w:rsidRPr="00CC599C">
        <w:rPr>
          <w:rFonts w:ascii="Sylfaen" w:hAnsi="Sylfaen"/>
          <w:lang w:val="ka-GE"/>
        </w:rPr>
        <w:t>, საკუთარი კომპეტენციის ფარგლებში, ადგენს მოხსენებით ბარათებს მოთხოვნების მიხედვით. მოხსენებითი ბარათების აბსოლუტური უმრავლესობის შესწავლამ აჩვენა, რომ:</w:t>
      </w:r>
    </w:p>
    <w:p w:rsidR="00CC599C" w:rsidRPr="00CC599C" w:rsidRDefault="00CC599C" w:rsidP="00CC599C">
      <w:pPr>
        <w:spacing w:after="0" w:line="276" w:lineRule="auto"/>
        <w:ind w:firstLine="360"/>
        <w:contextualSpacing/>
        <w:jc w:val="both"/>
        <w:rPr>
          <w:rFonts w:ascii="Sylfaen" w:hAnsi="Sylfaen"/>
          <w:lang w:val="ka-GE"/>
        </w:rPr>
      </w:pPr>
      <w:r w:rsidRPr="00CC599C">
        <w:rPr>
          <w:rFonts w:ascii="Sylfaen" w:hAnsi="Sylfaen"/>
          <w:lang w:val="ka-GE"/>
        </w:rPr>
        <w:t>(ა) ფიქსირდება გარკვეული შეუსაბამობები ლოგისტიკის დეპარტამენტის მიერ შედგენილ დოკუმენტებსა და ცენტრის მიერ სამინისტროში შეთანხმების მიზნით გაგზავნილი წერილების შინაარსებს შორის</w:t>
      </w:r>
      <w:r w:rsidR="00F3600F">
        <w:rPr>
          <w:rFonts w:ascii="Sylfaen" w:hAnsi="Sylfaen"/>
          <w:lang w:val="ka-GE"/>
        </w:rPr>
        <w:t>;</w:t>
      </w:r>
      <w:r w:rsidRPr="00CC599C">
        <w:rPr>
          <w:rFonts w:ascii="Sylfaen" w:hAnsi="Sylfaen"/>
          <w:lang w:val="ka-GE"/>
        </w:rPr>
        <w:t xml:space="preserve"> </w:t>
      </w:r>
    </w:p>
    <w:p w:rsidR="00CC599C" w:rsidRPr="00CC599C" w:rsidRDefault="00CC599C" w:rsidP="00CC599C">
      <w:pPr>
        <w:spacing w:after="0" w:line="276" w:lineRule="auto"/>
        <w:ind w:firstLine="360"/>
        <w:contextualSpacing/>
        <w:jc w:val="both"/>
        <w:rPr>
          <w:rFonts w:ascii="Sylfaen" w:hAnsi="Sylfaen"/>
          <w:lang w:val="ka-GE"/>
        </w:rPr>
      </w:pPr>
      <w:r w:rsidRPr="00CC599C">
        <w:rPr>
          <w:rFonts w:ascii="Sylfaen" w:hAnsi="Sylfaen"/>
          <w:lang w:val="ka-GE"/>
        </w:rPr>
        <w:t xml:space="preserve">(ბ) ცენტრის მიერ შესყიდვების სააგენტოს ვებგვერდზე განთავსებული ინფორმაციის რეალობა, ზოგიერთ შემთხვევაში, არ ემთხვევა ცენტრის საქმიანობის ფაქტობრივ მდგომარეობას. </w:t>
      </w:r>
    </w:p>
    <w:p w:rsidR="00CC599C" w:rsidRPr="00CC599C" w:rsidRDefault="00CC599C" w:rsidP="00CC599C">
      <w:pPr>
        <w:spacing w:after="0" w:line="276" w:lineRule="auto"/>
        <w:ind w:firstLine="360"/>
        <w:contextualSpacing/>
        <w:jc w:val="both"/>
        <w:rPr>
          <w:rFonts w:ascii="Sylfaen" w:hAnsi="Sylfaen"/>
          <w:lang w:val="ka-GE"/>
        </w:rPr>
      </w:pPr>
      <w:r w:rsidRPr="00CC599C">
        <w:rPr>
          <w:rFonts w:ascii="Sylfaen" w:hAnsi="Sylfaen"/>
          <w:lang w:val="ka-GE"/>
        </w:rPr>
        <w:t xml:space="preserve">რაც შეეხება ხარჯების გაწევას, </w:t>
      </w:r>
      <w:r w:rsidR="00FE612C">
        <w:rPr>
          <w:rFonts w:ascii="Sylfaen" w:hAnsi="Sylfaen"/>
          <w:lang w:val="ka-GE"/>
        </w:rPr>
        <w:t>რომელიც</w:t>
      </w:r>
      <w:r w:rsidRPr="00CC599C">
        <w:rPr>
          <w:rFonts w:ascii="Sylfaen" w:hAnsi="Sylfaen"/>
          <w:lang w:val="ka-GE"/>
        </w:rPr>
        <w:t xml:space="preserve"> ცენტრის რეალობაში ხასიათდება პროგრამული და ადმინისტრაციული ხარჯების ერთმანეთში გაუმართლებელი აღრევით, მნიშვნელოვნად ჩამოუვარდება დაგეგმილ ხარჯებს. აღნიშნული ფაქტი მიუთითებს იმაზე, რომ მიუხედავად თანხების ხარჯვის ალოგიკური მეთოდების გამოყენებისა, ვერ იძებნება ბიუჯეტის ხარჯვის ფაქტობრივი მდგომარეობის გათვლა.  </w:t>
      </w:r>
    </w:p>
    <w:p w:rsidR="00CC599C" w:rsidRPr="00CC599C" w:rsidRDefault="00CC599C" w:rsidP="00CC599C">
      <w:pPr>
        <w:spacing w:after="0" w:line="276" w:lineRule="auto"/>
        <w:jc w:val="both"/>
        <w:rPr>
          <w:rFonts w:ascii="Sylfaen" w:hAnsi="Sylfaen"/>
          <w:b/>
          <w:lang w:val="ka-GE"/>
        </w:rPr>
      </w:pPr>
      <w:r w:rsidRPr="00CC599C">
        <w:rPr>
          <w:rFonts w:ascii="Sylfaen" w:hAnsi="Sylfaen"/>
          <w:b/>
          <w:lang w:val="ka-GE"/>
        </w:rPr>
        <w:t xml:space="preserve">მიგნება 1 </w:t>
      </w:r>
      <w:r w:rsidRPr="00CC599C">
        <w:rPr>
          <w:rFonts w:ascii="Sylfaen" w:hAnsi="Sylfaen"/>
          <w:i/>
          <w:sz w:val="20"/>
          <w:szCs w:val="20"/>
          <w:lang w:val="ka-GE"/>
        </w:rPr>
        <w:t>(ასიგნებების ათვისება)</w:t>
      </w:r>
    </w:p>
    <w:p w:rsidR="00CC599C" w:rsidRPr="00CC599C" w:rsidRDefault="00CC599C" w:rsidP="00CC599C">
      <w:pPr>
        <w:tabs>
          <w:tab w:val="left" w:pos="360"/>
        </w:tabs>
        <w:spacing w:after="0" w:line="276" w:lineRule="auto"/>
        <w:jc w:val="center"/>
        <w:rPr>
          <w:rFonts w:ascii="Sylfaen" w:hAnsi="Sylfaen"/>
          <w:b/>
          <w:i/>
          <w:sz w:val="18"/>
          <w:lang w:val="ka-GE"/>
        </w:rPr>
      </w:pPr>
      <w:r w:rsidRPr="00CC599C">
        <w:rPr>
          <w:rFonts w:ascii="Sylfaen" w:hAnsi="Sylfaen"/>
          <w:b/>
          <w:i/>
          <w:sz w:val="18"/>
          <w:lang w:val="ka-GE"/>
        </w:rPr>
        <w:t>2019-2020 წლების ბიუჯეტები ორივე საბიუჯეტო კოდისათვის მოცემულია ცხრილებში:</w:t>
      </w:r>
    </w:p>
    <w:p w:rsidR="00CC599C" w:rsidRPr="00CC599C" w:rsidRDefault="00CC599C" w:rsidP="00CC599C">
      <w:pPr>
        <w:spacing w:after="0" w:line="276" w:lineRule="auto"/>
        <w:jc w:val="both"/>
        <w:rPr>
          <w:rFonts w:ascii="Sylfaen" w:hAnsi="Sylfaen"/>
          <w:b/>
          <w:i/>
          <w:sz w:val="20"/>
          <w:szCs w:val="20"/>
          <w:lang w:val="ka-GE"/>
        </w:rPr>
      </w:pPr>
      <w:r w:rsidRPr="00CC599C">
        <w:rPr>
          <w:rFonts w:ascii="Sylfaen" w:hAnsi="Sylfaen"/>
          <w:b/>
          <w:i/>
          <w:sz w:val="20"/>
          <w:szCs w:val="20"/>
          <w:lang w:val="ka-GE"/>
        </w:rPr>
        <w:t>2019 წელი</w:t>
      </w:r>
    </w:p>
    <w:tbl>
      <w:tblPr>
        <w:tblStyle w:val="GridTable2-Accent2"/>
        <w:tblW w:w="0" w:type="auto"/>
        <w:tblLook w:val="04A0" w:firstRow="1" w:lastRow="0" w:firstColumn="1" w:lastColumn="0" w:noHBand="0" w:noVBand="1"/>
      </w:tblPr>
      <w:tblGrid>
        <w:gridCol w:w="4405"/>
        <w:gridCol w:w="1260"/>
        <w:gridCol w:w="1260"/>
        <w:gridCol w:w="1170"/>
        <w:gridCol w:w="815"/>
      </w:tblGrid>
      <w:tr w:rsidR="00CC599C" w:rsidRPr="00CC599C" w:rsidTr="008B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rsidR="00CC599C" w:rsidRPr="00CC599C" w:rsidRDefault="00CC599C" w:rsidP="00CC599C">
            <w:pPr>
              <w:spacing w:line="276" w:lineRule="auto"/>
              <w:jc w:val="center"/>
              <w:rPr>
                <w:rFonts w:ascii="Sylfaen" w:hAnsi="Sylfaen"/>
                <w:sz w:val="20"/>
                <w:szCs w:val="20"/>
                <w:lang w:val="ka-GE"/>
              </w:rPr>
            </w:pPr>
            <w:r w:rsidRPr="00CC599C">
              <w:rPr>
                <w:rFonts w:ascii="Sylfaen" w:hAnsi="Sylfaen"/>
                <w:sz w:val="20"/>
                <w:szCs w:val="20"/>
                <w:lang w:val="ka-GE"/>
              </w:rPr>
              <w:t>კოდი</w:t>
            </w:r>
          </w:p>
        </w:tc>
        <w:tc>
          <w:tcPr>
            <w:tcW w:w="1260" w:type="dxa"/>
          </w:tcPr>
          <w:p w:rsidR="00CC599C" w:rsidRPr="00CC599C" w:rsidRDefault="00CC599C" w:rsidP="00CC599C">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გეგმა</w:t>
            </w:r>
          </w:p>
        </w:tc>
        <w:tc>
          <w:tcPr>
            <w:tcW w:w="1260" w:type="dxa"/>
          </w:tcPr>
          <w:p w:rsidR="00CC599C" w:rsidRPr="00CC599C" w:rsidRDefault="00CC599C" w:rsidP="00CC599C">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ფაქტი</w:t>
            </w:r>
          </w:p>
        </w:tc>
        <w:tc>
          <w:tcPr>
            <w:tcW w:w="1170" w:type="dxa"/>
          </w:tcPr>
          <w:p w:rsidR="00CC599C" w:rsidRPr="00CC599C" w:rsidRDefault="00CC599C" w:rsidP="00CC599C">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სხვაობა</w:t>
            </w:r>
          </w:p>
        </w:tc>
        <w:tc>
          <w:tcPr>
            <w:tcW w:w="815" w:type="dxa"/>
          </w:tcPr>
          <w:p w:rsidR="00CC599C" w:rsidRPr="00CC599C" w:rsidRDefault="00CC599C" w:rsidP="00CC599C">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w:t>
            </w:r>
          </w:p>
        </w:tc>
      </w:tr>
      <w:tr w:rsidR="00CC599C" w:rsidRPr="00CC599C" w:rsidTr="008B703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405" w:type="dxa"/>
          </w:tcPr>
          <w:p w:rsidR="00CC599C" w:rsidRPr="00CC599C" w:rsidRDefault="00CC599C" w:rsidP="00CC599C">
            <w:pPr>
              <w:spacing w:line="276" w:lineRule="auto"/>
              <w:jc w:val="both"/>
              <w:rPr>
                <w:rFonts w:ascii="Sylfaen" w:hAnsi="Sylfaen"/>
                <w:sz w:val="18"/>
                <w:szCs w:val="18"/>
                <w:lang w:val="ka-GE"/>
              </w:rPr>
            </w:pPr>
            <w:r w:rsidRPr="00CC599C">
              <w:rPr>
                <w:rFonts w:ascii="Sylfaen" w:hAnsi="Sylfaen"/>
                <w:sz w:val="18"/>
                <w:szCs w:val="18"/>
                <w:lang w:val="ka-GE"/>
              </w:rPr>
              <w:t>საგანგებო სიტუაციების კოორდინაციისა და გადაუდებელი დახმარების მართვა (27 01 06)</w:t>
            </w:r>
          </w:p>
        </w:tc>
        <w:tc>
          <w:tcPr>
            <w:tcW w:w="1260" w:type="dxa"/>
          </w:tcPr>
          <w:p w:rsidR="00CC599C" w:rsidRPr="00CC599C" w:rsidRDefault="00CC599C" w:rsidP="00CC599C">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2 600 000,00</w:t>
            </w:r>
          </w:p>
        </w:tc>
        <w:tc>
          <w:tcPr>
            <w:tcW w:w="1260" w:type="dxa"/>
          </w:tcPr>
          <w:p w:rsidR="00CC599C" w:rsidRPr="00CC599C" w:rsidRDefault="00CC599C" w:rsidP="00CC599C">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2 494 036,08</w:t>
            </w:r>
          </w:p>
        </w:tc>
        <w:tc>
          <w:tcPr>
            <w:tcW w:w="1170" w:type="dxa"/>
          </w:tcPr>
          <w:p w:rsidR="00CC599C" w:rsidRPr="00CC599C" w:rsidRDefault="00CC599C" w:rsidP="00CC599C">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105 963,92</w:t>
            </w:r>
          </w:p>
        </w:tc>
        <w:tc>
          <w:tcPr>
            <w:tcW w:w="815" w:type="dxa"/>
          </w:tcPr>
          <w:p w:rsidR="00CC599C" w:rsidRPr="00CC599C" w:rsidRDefault="00CC599C" w:rsidP="00CC599C">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95,9</w:t>
            </w:r>
          </w:p>
        </w:tc>
      </w:tr>
      <w:tr w:rsidR="00CC599C" w:rsidRPr="00CC599C" w:rsidTr="008B7033">
        <w:trPr>
          <w:trHeight w:val="548"/>
        </w:trPr>
        <w:tc>
          <w:tcPr>
            <w:cnfStyle w:val="001000000000" w:firstRow="0" w:lastRow="0" w:firstColumn="1" w:lastColumn="0" w:oddVBand="0" w:evenVBand="0" w:oddHBand="0" w:evenHBand="0" w:firstRowFirstColumn="0" w:firstRowLastColumn="0" w:lastRowFirstColumn="0" w:lastRowLastColumn="0"/>
            <w:tcW w:w="4405" w:type="dxa"/>
          </w:tcPr>
          <w:p w:rsidR="00CC599C" w:rsidRPr="00CC599C" w:rsidRDefault="00CC599C" w:rsidP="00CC599C">
            <w:pPr>
              <w:spacing w:line="276" w:lineRule="auto"/>
              <w:jc w:val="both"/>
              <w:rPr>
                <w:rFonts w:ascii="Sylfaen" w:hAnsi="Sylfaen"/>
                <w:sz w:val="18"/>
                <w:szCs w:val="18"/>
                <w:lang w:val="ka-GE"/>
              </w:rPr>
            </w:pPr>
            <w:r w:rsidRPr="00CC599C">
              <w:rPr>
                <w:rFonts w:ascii="Sylfaen" w:hAnsi="Sylfaen"/>
                <w:sz w:val="18"/>
                <w:szCs w:val="18"/>
                <w:lang w:val="ka-GE"/>
              </w:rPr>
              <w:t>სასწრაფო, გადაუდებელი დახმარება და სამედიცინო ტრანსპორტირება (27 03 03 07)</w:t>
            </w:r>
          </w:p>
        </w:tc>
        <w:tc>
          <w:tcPr>
            <w:tcW w:w="1260" w:type="dxa"/>
          </w:tcPr>
          <w:p w:rsidR="00CC599C" w:rsidRPr="00CC599C" w:rsidRDefault="00CC599C" w:rsidP="00CC599C">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44 725 000,00</w:t>
            </w:r>
          </w:p>
        </w:tc>
        <w:tc>
          <w:tcPr>
            <w:tcW w:w="1260" w:type="dxa"/>
          </w:tcPr>
          <w:p w:rsidR="00CC599C" w:rsidRPr="00CC599C" w:rsidRDefault="00CC599C" w:rsidP="00CC599C">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44 248 412,12</w:t>
            </w:r>
          </w:p>
        </w:tc>
        <w:tc>
          <w:tcPr>
            <w:tcW w:w="1170" w:type="dxa"/>
          </w:tcPr>
          <w:p w:rsidR="00CC599C" w:rsidRPr="00CC599C" w:rsidRDefault="00CC599C" w:rsidP="00CC599C">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476 587,88</w:t>
            </w:r>
          </w:p>
        </w:tc>
        <w:tc>
          <w:tcPr>
            <w:tcW w:w="815" w:type="dxa"/>
          </w:tcPr>
          <w:p w:rsidR="00CC599C" w:rsidRPr="00CC599C" w:rsidRDefault="00CC599C" w:rsidP="00CC599C">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98,9</w:t>
            </w:r>
          </w:p>
        </w:tc>
      </w:tr>
    </w:tbl>
    <w:p w:rsidR="00CC599C" w:rsidRPr="00CC599C" w:rsidRDefault="00CC599C" w:rsidP="00CC599C">
      <w:pPr>
        <w:spacing w:after="0" w:line="276" w:lineRule="auto"/>
        <w:jc w:val="both"/>
        <w:rPr>
          <w:rFonts w:ascii="Sylfaen" w:hAnsi="Sylfaen"/>
          <w:b/>
          <w:i/>
          <w:sz w:val="20"/>
          <w:szCs w:val="20"/>
          <w:lang w:val="ka-GE"/>
        </w:rPr>
      </w:pPr>
      <w:r w:rsidRPr="00CC599C">
        <w:rPr>
          <w:rFonts w:ascii="Sylfaen" w:hAnsi="Sylfaen"/>
          <w:b/>
          <w:i/>
          <w:sz w:val="20"/>
          <w:szCs w:val="20"/>
          <w:lang w:val="ka-GE"/>
        </w:rPr>
        <w:t>2020 წელი</w:t>
      </w:r>
    </w:p>
    <w:tbl>
      <w:tblPr>
        <w:tblStyle w:val="GridTable2-Accent2"/>
        <w:tblW w:w="0" w:type="auto"/>
        <w:tblLook w:val="04A0" w:firstRow="1" w:lastRow="0" w:firstColumn="1" w:lastColumn="0" w:noHBand="0" w:noVBand="1"/>
      </w:tblPr>
      <w:tblGrid>
        <w:gridCol w:w="4315"/>
        <w:gridCol w:w="1350"/>
        <w:gridCol w:w="1350"/>
        <w:gridCol w:w="1170"/>
        <w:gridCol w:w="725"/>
      </w:tblGrid>
      <w:tr w:rsidR="00CC599C" w:rsidRPr="00CC599C" w:rsidTr="008B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rsidR="00CC599C" w:rsidRPr="00CC599C" w:rsidRDefault="00CC599C" w:rsidP="00CC599C">
            <w:pPr>
              <w:spacing w:line="276" w:lineRule="auto"/>
              <w:jc w:val="center"/>
              <w:rPr>
                <w:rFonts w:ascii="Sylfaen" w:hAnsi="Sylfaen"/>
                <w:sz w:val="20"/>
                <w:szCs w:val="20"/>
                <w:lang w:val="ka-GE"/>
              </w:rPr>
            </w:pPr>
            <w:r w:rsidRPr="00CC599C">
              <w:rPr>
                <w:rFonts w:ascii="Sylfaen" w:hAnsi="Sylfaen"/>
                <w:sz w:val="20"/>
                <w:szCs w:val="20"/>
                <w:lang w:val="ka-GE"/>
              </w:rPr>
              <w:t>კოდი</w:t>
            </w:r>
          </w:p>
        </w:tc>
        <w:tc>
          <w:tcPr>
            <w:tcW w:w="1350" w:type="dxa"/>
          </w:tcPr>
          <w:p w:rsidR="00CC599C" w:rsidRPr="00CC599C" w:rsidRDefault="00CC599C" w:rsidP="00CC599C">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გეგმა</w:t>
            </w:r>
          </w:p>
        </w:tc>
        <w:tc>
          <w:tcPr>
            <w:tcW w:w="1350" w:type="dxa"/>
          </w:tcPr>
          <w:p w:rsidR="00CC599C" w:rsidRPr="00CC599C" w:rsidRDefault="00CC599C" w:rsidP="00CC599C">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ფაქტი</w:t>
            </w:r>
          </w:p>
        </w:tc>
        <w:tc>
          <w:tcPr>
            <w:tcW w:w="1170" w:type="dxa"/>
          </w:tcPr>
          <w:p w:rsidR="00CC599C" w:rsidRPr="00CC599C" w:rsidRDefault="00CC599C" w:rsidP="00CC599C">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სხვაობა</w:t>
            </w:r>
          </w:p>
        </w:tc>
        <w:tc>
          <w:tcPr>
            <w:tcW w:w="725" w:type="dxa"/>
          </w:tcPr>
          <w:p w:rsidR="00CC599C" w:rsidRPr="00CC599C" w:rsidRDefault="00CC599C" w:rsidP="00CC599C">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w:t>
            </w:r>
          </w:p>
        </w:tc>
      </w:tr>
      <w:tr w:rsidR="00CC599C" w:rsidRPr="00CC599C" w:rsidTr="008B703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4315" w:type="dxa"/>
          </w:tcPr>
          <w:p w:rsidR="00CC599C" w:rsidRPr="00CC599C" w:rsidRDefault="00CC599C" w:rsidP="00CC599C">
            <w:pPr>
              <w:spacing w:line="276" w:lineRule="auto"/>
              <w:jc w:val="both"/>
              <w:rPr>
                <w:rFonts w:ascii="Sylfaen" w:hAnsi="Sylfaen"/>
                <w:sz w:val="18"/>
                <w:szCs w:val="18"/>
                <w:lang w:val="ka-GE"/>
              </w:rPr>
            </w:pPr>
            <w:r w:rsidRPr="00CC599C">
              <w:rPr>
                <w:rFonts w:ascii="Sylfaen" w:hAnsi="Sylfaen"/>
                <w:sz w:val="18"/>
                <w:szCs w:val="18"/>
                <w:lang w:val="ka-GE"/>
              </w:rPr>
              <w:t>საგანგებო სიტუაციების კოორდინაციისა და გადაუდებელი დახმარების მართვა (27 01 06)</w:t>
            </w:r>
          </w:p>
        </w:tc>
        <w:tc>
          <w:tcPr>
            <w:tcW w:w="1350" w:type="dxa"/>
          </w:tcPr>
          <w:p w:rsidR="00CC599C" w:rsidRPr="00CC599C" w:rsidRDefault="00CC599C" w:rsidP="00CC599C">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4 353 000,00</w:t>
            </w:r>
          </w:p>
        </w:tc>
        <w:tc>
          <w:tcPr>
            <w:tcW w:w="1350" w:type="dxa"/>
          </w:tcPr>
          <w:p w:rsidR="00CC599C" w:rsidRPr="00CC599C" w:rsidRDefault="00CC599C" w:rsidP="00CC599C">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3 964 866,44</w:t>
            </w:r>
          </w:p>
        </w:tc>
        <w:tc>
          <w:tcPr>
            <w:tcW w:w="1170" w:type="dxa"/>
          </w:tcPr>
          <w:p w:rsidR="00CC599C" w:rsidRPr="00CC599C" w:rsidRDefault="00CC599C" w:rsidP="00CC599C">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388 133,86</w:t>
            </w:r>
          </w:p>
        </w:tc>
        <w:tc>
          <w:tcPr>
            <w:tcW w:w="725" w:type="dxa"/>
          </w:tcPr>
          <w:p w:rsidR="00CC599C" w:rsidRPr="00CC599C" w:rsidRDefault="00CC599C" w:rsidP="00CC599C">
            <w:pPr>
              <w:spacing w:line="276"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91,0</w:t>
            </w:r>
          </w:p>
        </w:tc>
      </w:tr>
      <w:tr w:rsidR="00CC599C" w:rsidRPr="00CC599C" w:rsidTr="008B7033">
        <w:trPr>
          <w:trHeight w:val="548"/>
        </w:trPr>
        <w:tc>
          <w:tcPr>
            <w:cnfStyle w:val="001000000000" w:firstRow="0" w:lastRow="0" w:firstColumn="1" w:lastColumn="0" w:oddVBand="0" w:evenVBand="0" w:oddHBand="0" w:evenHBand="0" w:firstRowFirstColumn="0" w:firstRowLastColumn="0" w:lastRowFirstColumn="0" w:lastRowLastColumn="0"/>
            <w:tcW w:w="4315" w:type="dxa"/>
          </w:tcPr>
          <w:p w:rsidR="00CC599C" w:rsidRPr="00CC599C" w:rsidRDefault="00CC599C" w:rsidP="00CC599C">
            <w:pPr>
              <w:spacing w:line="276" w:lineRule="auto"/>
              <w:jc w:val="both"/>
              <w:rPr>
                <w:rFonts w:ascii="Sylfaen" w:hAnsi="Sylfaen"/>
                <w:sz w:val="18"/>
                <w:szCs w:val="18"/>
                <w:lang w:val="ka-GE"/>
              </w:rPr>
            </w:pPr>
            <w:r w:rsidRPr="00CC599C">
              <w:rPr>
                <w:rFonts w:ascii="Sylfaen" w:hAnsi="Sylfaen"/>
                <w:sz w:val="18"/>
                <w:szCs w:val="18"/>
                <w:lang w:val="ka-GE"/>
              </w:rPr>
              <w:t>სასწრაფო, გადაუდებელი დახმარება და სამედიცინო ტრანსპორტირება (27 03 03 07)</w:t>
            </w:r>
          </w:p>
        </w:tc>
        <w:tc>
          <w:tcPr>
            <w:tcW w:w="1350" w:type="dxa"/>
          </w:tcPr>
          <w:p w:rsidR="00CC599C" w:rsidRPr="00CC599C" w:rsidRDefault="00CC599C" w:rsidP="00CC599C">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113 964 000,00</w:t>
            </w:r>
          </w:p>
        </w:tc>
        <w:tc>
          <w:tcPr>
            <w:tcW w:w="1350" w:type="dxa"/>
          </w:tcPr>
          <w:p w:rsidR="00CC599C" w:rsidRPr="00CC599C" w:rsidRDefault="00CC599C" w:rsidP="00CC599C">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110 692 030,22</w:t>
            </w:r>
          </w:p>
        </w:tc>
        <w:tc>
          <w:tcPr>
            <w:tcW w:w="1170" w:type="dxa"/>
          </w:tcPr>
          <w:p w:rsidR="00CC599C" w:rsidRPr="00CC599C" w:rsidRDefault="00CC599C" w:rsidP="00CC599C">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3 271 969,78</w:t>
            </w:r>
          </w:p>
        </w:tc>
        <w:tc>
          <w:tcPr>
            <w:tcW w:w="725" w:type="dxa"/>
          </w:tcPr>
          <w:p w:rsidR="00CC599C" w:rsidRPr="00CC599C" w:rsidRDefault="00CC599C" w:rsidP="00CC599C">
            <w:pPr>
              <w:spacing w:line="276"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18"/>
                <w:szCs w:val="18"/>
                <w:lang w:val="ka-GE"/>
              </w:rPr>
            </w:pPr>
            <w:r w:rsidRPr="00CC599C">
              <w:rPr>
                <w:rFonts w:ascii="Sylfaen" w:hAnsi="Sylfaen"/>
                <w:sz w:val="18"/>
                <w:szCs w:val="18"/>
                <w:lang w:val="ka-GE"/>
              </w:rPr>
              <w:t>97,1</w:t>
            </w:r>
          </w:p>
        </w:tc>
      </w:tr>
    </w:tbl>
    <w:p w:rsidR="00CC599C" w:rsidRPr="00CC599C" w:rsidRDefault="00CC599C" w:rsidP="00CC599C">
      <w:pPr>
        <w:spacing w:after="0" w:line="276" w:lineRule="auto"/>
        <w:ind w:firstLine="720"/>
        <w:jc w:val="both"/>
        <w:rPr>
          <w:rFonts w:ascii="Sylfaen" w:hAnsi="Sylfaen"/>
          <w:lang w:val="ka-GE"/>
        </w:rPr>
      </w:pPr>
      <w:r w:rsidRPr="00CC599C">
        <w:rPr>
          <w:rFonts w:ascii="Sylfaen" w:hAnsi="Sylfaen"/>
          <w:lang w:val="ka-GE"/>
        </w:rPr>
        <w:t xml:space="preserve">ცენტრმა, საანგარიშო პერიოდში, რომელიც შეადგენდა, არასრულ 2 (ორი) კალენდარულ წელს, სრულად ვერ აითვისა მისთვის საქართველოს სახელმწიფოს ბიუჯეტის შესახებ საქართველოს კანონებით განსაზღვრული ასიგნებები, როგორც </w:t>
      </w:r>
      <w:r w:rsidRPr="00CC599C">
        <w:rPr>
          <w:rFonts w:asciiTheme="majorHAnsi" w:eastAsia="Times New Roman" w:hAnsiTheme="majorHAnsi" w:cstheme="majorBidi"/>
          <w:b/>
          <w:i/>
          <w:noProof/>
          <w:color w:val="2E74B5" w:themeColor="accent1" w:themeShade="BF"/>
          <w:sz w:val="24"/>
          <w:szCs w:val="24"/>
        </w:rPr>
        <w:t>„მართვის“</w:t>
      </w:r>
      <w:r w:rsidRPr="00CC599C">
        <w:rPr>
          <w:rFonts w:ascii="Sylfaen" w:hAnsi="Sylfaen"/>
          <w:lang w:val="ka-GE"/>
        </w:rPr>
        <w:t xml:space="preserve">, ასევე </w:t>
      </w:r>
      <w:r w:rsidRPr="00CC599C">
        <w:rPr>
          <w:rFonts w:asciiTheme="majorHAnsi" w:eastAsia="Times New Roman" w:hAnsiTheme="majorHAnsi" w:cstheme="majorBidi"/>
          <w:b/>
          <w:i/>
          <w:noProof/>
          <w:color w:val="2E74B5" w:themeColor="accent1" w:themeShade="BF"/>
          <w:sz w:val="24"/>
          <w:szCs w:val="24"/>
        </w:rPr>
        <w:t>„მომსახურების მიწოდების“</w:t>
      </w:r>
      <w:r w:rsidRPr="00CC599C">
        <w:rPr>
          <w:rFonts w:ascii="Sylfaen" w:hAnsi="Sylfaen"/>
          <w:lang w:val="ka-GE"/>
        </w:rPr>
        <w:t xml:space="preserve"> პროგრამების ფარგლებში. აუთვისებელი ასიგნების ოდენობა, აუდიტის პერიოდის მეორე წელს, მნიშვნელოვნად არის გაზრდილი.</w:t>
      </w:r>
    </w:p>
    <w:p w:rsidR="00CC599C" w:rsidRPr="00CC599C" w:rsidRDefault="00CC599C" w:rsidP="00CC599C">
      <w:pPr>
        <w:spacing w:after="0" w:line="276" w:lineRule="auto"/>
        <w:ind w:firstLine="720"/>
        <w:jc w:val="both"/>
        <w:rPr>
          <w:rFonts w:ascii="Sylfaen" w:hAnsi="Sylfaen"/>
          <w:lang w:val="ka-GE"/>
        </w:rPr>
      </w:pPr>
      <w:r w:rsidRPr="00CC599C">
        <w:rPr>
          <w:rFonts w:ascii="Sylfaen" w:hAnsi="Sylfaen"/>
          <w:lang w:val="ka-GE"/>
        </w:rPr>
        <w:lastRenderedPageBreak/>
        <w:t xml:space="preserve">თუ აღნიშნულ პროცესს განვიხილავთ, აუდიტის მიერ გაკეთებული მიგნებების კონტექსტში, დავრწმუნდებით, რომ არცერთი პროგრამული კოდი არ არის სათანადო ხარისხით დაგეგმილი და გაწეულ ხარჯებში მნიშვნელოვანი წილი უჭირავს პროგრამით გაუთვალისწინებელ ხარჯებს. შესაბამისად, ზემოთ მოცემულ ცხრილში მოყვანილი მაღალი მაჩვენებლები, განაპირობებდა სამინისტროს </w:t>
      </w:r>
      <w:r w:rsidR="00F3600F">
        <w:rPr>
          <w:rFonts w:ascii="Sylfaen" w:hAnsi="Sylfaen"/>
          <w:lang w:val="ka-GE"/>
        </w:rPr>
        <w:t xml:space="preserve">სახელმწიფო კონტროლს დაქვემდებარებული საჯარო სამართლის იურიდიული პირების </w:t>
      </w:r>
      <w:r w:rsidRPr="00CC599C">
        <w:rPr>
          <w:rFonts w:ascii="Sylfaen" w:hAnsi="Sylfaen"/>
          <w:lang w:val="ka-GE"/>
        </w:rPr>
        <w:t xml:space="preserve">მიერ განსახორციელებელი სხვა პროგრამებისათვის დასაგეგმი საჭიროებების საწყის ეტაპზევე შემცირებას; </w:t>
      </w:r>
    </w:p>
    <w:p w:rsidR="00CC599C" w:rsidRPr="00CC599C" w:rsidRDefault="00CC599C" w:rsidP="00CC599C">
      <w:pPr>
        <w:spacing w:after="0" w:line="276" w:lineRule="auto"/>
        <w:jc w:val="both"/>
        <w:rPr>
          <w:rFonts w:ascii="Sylfaen" w:hAnsi="Sylfaen"/>
          <w:i/>
          <w:lang w:val="ka-GE"/>
        </w:rPr>
      </w:pPr>
      <w:r w:rsidRPr="00CC599C">
        <w:rPr>
          <w:rFonts w:ascii="Sylfaen" w:hAnsi="Sylfaen"/>
          <w:b/>
          <w:lang w:val="ka-GE"/>
        </w:rPr>
        <w:t xml:space="preserve">მიგნება 2 </w:t>
      </w:r>
      <w:r w:rsidRPr="00CC599C">
        <w:rPr>
          <w:rFonts w:ascii="Sylfaen" w:hAnsi="Sylfaen"/>
          <w:i/>
          <w:sz w:val="20"/>
          <w:szCs w:val="20"/>
          <w:lang w:val="ka-GE"/>
        </w:rPr>
        <w:t>(სამუშაოთა აღწერილობები)</w:t>
      </w:r>
    </w:p>
    <w:p w:rsidR="00CC599C" w:rsidRPr="00CC599C" w:rsidRDefault="00CC599C" w:rsidP="00CC599C">
      <w:pPr>
        <w:spacing w:after="0" w:line="276" w:lineRule="auto"/>
        <w:jc w:val="both"/>
        <w:rPr>
          <w:rFonts w:ascii="Sylfaen" w:hAnsi="Sylfaen"/>
          <w:bCs/>
          <w:lang w:val="ka-GE"/>
        </w:rPr>
      </w:pPr>
      <w:r w:rsidRPr="00CC599C">
        <w:rPr>
          <w:rFonts w:ascii="Sylfaen" w:hAnsi="Sylfaen"/>
          <w:bCs/>
          <w:lang w:val="ka-GE"/>
        </w:rPr>
        <w:t xml:space="preserve">(ა) ერთსა და იმავე პოზიციაზე დანიშნული პერსონალის შრომის ანაზღაურებებს შორის იყო მნიშვნელოვანი განსხვავებები; </w:t>
      </w:r>
    </w:p>
    <w:p w:rsidR="00CC599C" w:rsidRPr="00CC599C" w:rsidRDefault="00CC599C" w:rsidP="00CC599C">
      <w:pPr>
        <w:spacing w:after="0" w:line="276" w:lineRule="auto"/>
        <w:jc w:val="both"/>
        <w:rPr>
          <w:rFonts w:ascii="Sylfaen" w:hAnsi="Sylfaen"/>
          <w:bCs/>
          <w:lang w:val="ka-GE"/>
        </w:rPr>
      </w:pPr>
      <w:r w:rsidRPr="00CC599C">
        <w:rPr>
          <w:rFonts w:ascii="Sylfaen" w:hAnsi="Sylfaen"/>
          <w:bCs/>
          <w:lang w:val="ka-GE"/>
        </w:rPr>
        <w:t>(ბ) მთელ რიგ შემთხვევებში, ვერ იქნა წარმოდგენილი დასაქმებულ პირთა მიერ შესრულებული სამუშაოების დამადასტურებელი დოკუმენტაცია;</w:t>
      </w:r>
    </w:p>
    <w:p w:rsidR="00CC599C" w:rsidRPr="00CC599C" w:rsidRDefault="00CC599C" w:rsidP="00CC599C">
      <w:pPr>
        <w:spacing w:after="0" w:line="276" w:lineRule="auto"/>
        <w:jc w:val="both"/>
        <w:rPr>
          <w:rFonts w:ascii="Sylfaen" w:hAnsi="Sylfaen"/>
          <w:bCs/>
          <w:lang w:val="ka-GE"/>
        </w:rPr>
      </w:pPr>
      <w:r w:rsidRPr="00CC599C">
        <w:rPr>
          <w:rFonts w:ascii="Sylfaen" w:hAnsi="Sylfaen"/>
          <w:bCs/>
          <w:lang w:val="ka-GE"/>
        </w:rPr>
        <w:t>(გ)  თითოეული პოზიციისთვის</w:t>
      </w:r>
      <w:r w:rsidR="00DC6261">
        <w:rPr>
          <w:rFonts w:ascii="Sylfaen" w:hAnsi="Sylfaen"/>
          <w:bCs/>
          <w:lang w:val="ka-GE"/>
        </w:rPr>
        <w:t>, 2020 წლის მეორე ნახევრამდე,</w:t>
      </w:r>
      <w:r w:rsidRPr="00CC599C">
        <w:rPr>
          <w:rFonts w:ascii="Sylfaen" w:hAnsi="Sylfaen"/>
          <w:bCs/>
          <w:lang w:val="ka-GE"/>
        </w:rPr>
        <w:t xml:space="preserve"> არ არსებობდა ხელშეკრულების გაფორმებისას გაწერილი სამუშაოთა აღწერილობა. ცენტრში მსგავსი სამუშაო აღწერილობებით, ხელშეკრულებით დასაქმებულთა სარგოები დადგენილი იყო არსებითად განსხვავებული ოდენობებით;</w:t>
      </w:r>
    </w:p>
    <w:p w:rsidR="00CC599C" w:rsidRPr="00CC599C" w:rsidRDefault="00CC599C" w:rsidP="00CC599C">
      <w:pPr>
        <w:spacing w:after="0" w:line="276" w:lineRule="auto"/>
        <w:jc w:val="both"/>
        <w:rPr>
          <w:rFonts w:ascii="Sylfaen" w:hAnsi="Sylfaen"/>
          <w:bCs/>
          <w:lang w:val="ka-GE"/>
        </w:rPr>
      </w:pPr>
      <w:r w:rsidRPr="00CC599C">
        <w:rPr>
          <w:rFonts w:ascii="Sylfaen" w:hAnsi="Sylfaen"/>
          <w:bCs/>
          <w:lang w:val="ka-GE"/>
        </w:rPr>
        <w:t>(დ) ხელფასზე დანამატები გაცემულია დაუსაბუთებლად, შერჩევით, ერთსა და იმავე პირებზე.</w:t>
      </w:r>
    </w:p>
    <w:p w:rsidR="00CC599C" w:rsidRPr="00CC599C" w:rsidRDefault="00CC599C" w:rsidP="00CC599C">
      <w:pPr>
        <w:spacing w:after="0" w:line="276" w:lineRule="auto"/>
        <w:jc w:val="both"/>
        <w:rPr>
          <w:rFonts w:ascii="Sylfaen" w:hAnsi="Sylfaen"/>
          <w:b/>
          <w:lang w:val="ka-GE"/>
        </w:rPr>
      </w:pPr>
      <w:r w:rsidRPr="00CC599C">
        <w:rPr>
          <w:rFonts w:ascii="Sylfaen" w:hAnsi="Sylfaen"/>
          <w:lang w:val="ka-GE"/>
        </w:rPr>
        <w:t xml:space="preserve"> </w:t>
      </w:r>
      <w:r w:rsidRPr="00CC599C">
        <w:rPr>
          <w:rFonts w:ascii="Sylfaen" w:hAnsi="Sylfaen"/>
          <w:b/>
          <w:lang w:val="ka-GE"/>
        </w:rPr>
        <w:t xml:space="preserve">მიგნება 3 </w:t>
      </w:r>
      <w:r w:rsidRPr="00CC599C">
        <w:rPr>
          <w:rFonts w:ascii="Sylfaen" w:hAnsi="Sylfaen"/>
          <w:i/>
          <w:sz w:val="20"/>
          <w:szCs w:val="20"/>
          <w:lang w:val="ka-GE"/>
        </w:rPr>
        <w:t>(სახელმწიფო შესყიდვები. ხარვეზების ნაწილი</w:t>
      </w:r>
      <w:r w:rsidRPr="00CC599C">
        <w:rPr>
          <w:rFonts w:ascii="Sylfaen" w:hAnsi="Sylfaen"/>
          <w:sz w:val="20"/>
          <w:szCs w:val="20"/>
          <w:lang w:val="ka-GE"/>
        </w:rPr>
        <w:t>)</w:t>
      </w:r>
    </w:p>
    <w:p w:rsidR="00CC599C" w:rsidRPr="00CC599C" w:rsidRDefault="00CC599C" w:rsidP="00CC599C">
      <w:pPr>
        <w:spacing w:after="0"/>
        <w:jc w:val="both"/>
        <w:rPr>
          <w:rFonts w:ascii="Sylfaen" w:hAnsi="Sylfaen"/>
          <w:bCs/>
          <w:iCs/>
          <w:lang w:val="ka-GE"/>
        </w:rPr>
      </w:pPr>
      <w:r w:rsidRPr="00CC599C">
        <w:rPr>
          <w:rFonts w:ascii="Sylfaen" w:hAnsi="Sylfaen"/>
          <w:bCs/>
          <w:iCs/>
          <w:lang w:val="ka-GE"/>
        </w:rPr>
        <w:t>(ა) საანგარიშო პერიოდში, შესყიდვების წლიური გეგმა არ მტკიცდებოდა ცენტრის დირექტორის ბრძანებით, რითაც დარღვეული იყო სახელმწიფო შესყიდვების სააგენტოს თავჯდომარის 2010 წლის 10 თებერვლის N2 ბრძანებით დამტკიცებული „შემსყიდველი ორგანიზაციის ანგარიშგების წესის“ მე-4 მუხლის პირველი პუნქტის მოთხოვნა;</w:t>
      </w:r>
    </w:p>
    <w:p w:rsidR="00CC599C" w:rsidRPr="00CC599C" w:rsidRDefault="00CC599C" w:rsidP="00CC599C">
      <w:pPr>
        <w:spacing w:after="0"/>
        <w:jc w:val="both"/>
      </w:pPr>
      <w:r w:rsidRPr="00CC599C">
        <w:rPr>
          <w:rFonts w:ascii="Sylfaen" w:hAnsi="Sylfaen" w:cs="Sylfaen"/>
          <w:lang w:val="ka-GE"/>
        </w:rPr>
        <w:t xml:space="preserve">(ბ) საქონლის მარაგებისა და ხარჯვის  აღრიცხვა, ხორციელდებოდა კომპიუტერული პროგრამა </w:t>
      </w:r>
      <w:r w:rsidRPr="00CC599C">
        <w:rPr>
          <w:rFonts w:ascii="Sylfaen" w:hAnsi="Sylfaen" w:cs="Sylfaen"/>
        </w:rPr>
        <w:t>Excel</w:t>
      </w:r>
      <w:r w:rsidRPr="00CC599C">
        <w:rPr>
          <w:rFonts w:ascii="Sylfaen" w:hAnsi="Sylfaen" w:cs="Sylfaen"/>
          <w:lang w:val="ka-GE"/>
        </w:rPr>
        <w:t xml:space="preserve"> ცხრილების მეშვეობით, რომელიც შესაძლოა მოხერხებული იყოს გარკვეული გაანგარიშებების გასაკეთებლად, მაგრამ </w:t>
      </w:r>
      <w:r w:rsidRPr="00CC599C">
        <w:rPr>
          <w:rFonts w:ascii="Sylfaen" w:hAnsi="Sylfaen" w:cs="Sylfaen"/>
          <w:b/>
          <w:i/>
          <w:u w:val="single"/>
          <w:lang w:val="ka-GE"/>
        </w:rPr>
        <w:t>ინფორმაციის უტყუარობას ის ვერ უზრუნველყოფს.</w:t>
      </w:r>
      <w:r w:rsidRPr="00CC599C">
        <w:rPr>
          <w:rFonts w:ascii="Sylfaen" w:hAnsi="Sylfaen" w:cs="Sylfaen"/>
          <w:lang w:val="ka-GE"/>
        </w:rPr>
        <w:t xml:space="preserve"> ეს განსაკუთრებით აღსანიშნავია, მაშინ როდესაც ცენტრს გააჩნდა კომპიუტერული პროგრამა </w:t>
      </w:r>
      <w:r w:rsidRPr="00CC599C">
        <w:rPr>
          <w:rFonts w:ascii="Sylfaen" w:hAnsi="Sylfaen" w:cs="Sylfaen"/>
          <w:b/>
          <w:i/>
          <w:lang w:val="ka-GE"/>
        </w:rPr>
        <w:t>„საწყობის მოძრაობის უწყისი“</w:t>
      </w:r>
      <w:r w:rsidRPr="00CC599C">
        <w:rPr>
          <w:rFonts w:ascii="Sylfaen" w:hAnsi="Sylfaen" w:cs="Sylfaen"/>
          <w:lang w:val="ka-GE"/>
        </w:rPr>
        <w:t xml:space="preserve">, რომლითაც უნდა აღრიცხულიყო მედიკამენტებისა და სახარჯი მასალების მოძრაობა. ამ პროგრამის გამოყენება, მიუხედავად მისი ხარისხისა, შესაძლებელი იყო ყველა მიმართულებით, თუმცა ცენტრი სხვა მიმართულებებზე მას არ იყენებდა, მეტიც, მედიკამენტებისა და სახარჯი მასალების ნაწილშიც, ძირითადად, </w:t>
      </w:r>
      <w:r w:rsidR="00F3600F">
        <w:rPr>
          <w:rFonts w:ascii="Sylfaen" w:hAnsi="Sylfaen" w:cs="Sylfaen"/>
          <w:lang w:val="ka-GE"/>
        </w:rPr>
        <w:t xml:space="preserve">მაინც </w:t>
      </w:r>
      <w:r w:rsidRPr="00CC599C">
        <w:rPr>
          <w:rFonts w:ascii="Sylfaen" w:hAnsi="Sylfaen" w:cs="Sylfaen"/>
          <w:lang w:val="ka-GE"/>
        </w:rPr>
        <w:t xml:space="preserve">ეყრდნობოდა </w:t>
      </w:r>
      <w:r w:rsidRPr="00CC599C">
        <w:rPr>
          <w:rFonts w:ascii="Sylfaen" w:hAnsi="Sylfaen" w:cs="Sylfaen"/>
        </w:rPr>
        <w:t>Excel</w:t>
      </w:r>
      <w:r w:rsidRPr="00CC599C">
        <w:rPr>
          <w:rFonts w:ascii="Sylfaen" w:hAnsi="Sylfaen" w:cs="Sylfaen"/>
          <w:lang w:val="ka-GE"/>
        </w:rPr>
        <w:t xml:space="preserve"> ცხრილებს;  </w:t>
      </w:r>
    </w:p>
    <w:p w:rsidR="00CC599C" w:rsidRPr="00CC599C" w:rsidRDefault="00CC599C" w:rsidP="00CC599C">
      <w:pPr>
        <w:spacing w:after="0"/>
        <w:jc w:val="both"/>
        <w:rPr>
          <w:rFonts w:ascii="Sylfaen" w:hAnsi="Sylfaen" w:cs="Sylfaen"/>
          <w:lang w:val="ka-GE"/>
        </w:rPr>
      </w:pPr>
      <w:r w:rsidRPr="00CC599C">
        <w:rPr>
          <w:rFonts w:ascii="Sylfaen" w:hAnsi="Sylfaen" w:cs="Sylfaen"/>
          <w:lang w:val="ka-GE"/>
        </w:rPr>
        <w:t xml:space="preserve">(გ) ცენტრის სათაო ოფისის (ადმინისტრაციის) და რაიონული სამსახურებისათვის საჭირო საქონლისა და მომსახურების შესასყიდად, მოთხოვნა ხორციელდებოდა ერთიანად, შესყიდვის ობიექტების ერთგვაროვნების მიხედვით, ერთი მოხსენებითი ბარათით, რის გამოც გაძნელდა იმის იდენტიფიცირება, თუ რა რაოდენობის საქონლის/მომსახურების შეძენაა გათვალისწინებული </w:t>
      </w:r>
      <w:r w:rsidRPr="00CC599C">
        <w:rPr>
          <w:rFonts w:ascii="Sylfaen" w:hAnsi="Sylfaen" w:cs="Sylfaen"/>
          <w:b/>
          <w:lang w:val="ka-GE"/>
        </w:rPr>
        <w:t>ცენტრალური</w:t>
      </w:r>
      <w:r w:rsidRPr="00CC599C">
        <w:rPr>
          <w:rFonts w:ascii="Sylfaen" w:hAnsi="Sylfaen" w:cs="Sylfaen"/>
          <w:lang w:val="ka-GE"/>
        </w:rPr>
        <w:t xml:space="preserve"> </w:t>
      </w:r>
      <w:r w:rsidRPr="00CC599C">
        <w:rPr>
          <w:rFonts w:ascii="Sylfaen" w:hAnsi="Sylfaen" w:cs="Sylfaen"/>
          <w:b/>
          <w:lang w:val="ka-GE"/>
        </w:rPr>
        <w:t>ოფისის</w:t>
      </w:r>
      <w:r w:rsidRPr="00CC599C">
        <w:rPr>
          <w:rFonts w:ascii="Sylfaen" w:hAnsi="Sylfaen" w:cs="Sylfaen"/>
          <w:lang w:val="ka-GE"/>
        </w:rPr>
        <w:t xml:space="preserve"> (მართვის) და რა რაოდენობის - </w:t>
      </w:r>
      <w:r w:rsidRPr="00CC599C">
        <w:rPr>
          <w:rFonts w:ascii="Sylfaen" w:hAnsi="Sylfaen" w:cs="Sylfaen"/>
          <w:b/>
          <w:lang w:val="ka-GE"/>
        </w:rPr>
        <w:t>სასწრაფო გადაუდებელი დახმარების სამედიცინო ტრანსპორტირების პროგრამის</w:t>
      </w:r>
      <w:r w:rsidRPr="00CC599C">
        <w:rPr>
          <w:rFonts w:ascii="Sylfaen" w:hAnsi="Sylfaen" w:cs="Sylfaen"/>
          <w:lang w:val="ka-GE"/>
        </w:rPr>
        <w:t xml:space="preserve"> განსახორციელებლად ფილიალებისათვის. შესაბამისად, შესყიდული ოდენობების </w:t>
      </w:r>
      <w:r w:rsidR="00E46760">
        <w:rPr>
          <w:rFonts w:ascii="Sylfaen" w:hAnsi="Sylfaen" w:cs="Sylfaen"/>
          <w:lang w:val="ka-GE"/>
        </w:rPr>
        <w:t xml:space="preserve">ზუსტი </w:t>
      </w:r>
      <w:r w:rsidRPr="00CC599C">
        <w:rPr>
          <w:rFonts w:ascii="Sylfaen" w:hAnsi="Sylfaen" w:cs="Sylfaen"/>
          <w:lang w:val="ka-GE"/>
        </w:rPr>
        <w:t>მიზნობრი</w:t>
      </w:r>
      <w:r w:rsidR="00E46760">
        <w:rPr>
          <w:rFonts w:ascii="Sylfaen" w:hAnsi="Sylfaen" w:cs="Sylfaen"/>
          <w:lang w:val="ka-GE"/>
        </w:rPr>
        <w:t>ობით</w:t>
      </w:r>
      <w:r w:rsidRPr="00CC599C">
        <w:rPr>
          <w:rFonts w:ascii="Sylfaen" w:hAnsi="Sylfaen" w:cs="Sylfaen"/>
          <w:lang w:val="ka-GE"/>
        </w:rPr>
        <w:t xml:space="preserve"> გამოყენება, ვერ დადასტურდა;   </w:t>
      </w:r>
    </w:p>
    <w:p w:rsidR="00CC599C" w:rsidRPr="00CC599C" w:rsidRDefault="00CC599C" w:rsidP="00CC599C">
      <w:pPr>
        <w:spacing w:after="0"/>
        <w:jc w:val="both"/>
        <w:rPr>
          <w:rFonts w:ascii="Sylfaen" w:hAnsi="Sylfaen" w:cs="Sylfaen"/>
          <w:lang w:val="ka-GE"/>
        </w:rPr>
      </w:pPr>
      <w:r w:rsidRPr="00CC599C">
        <w:rPr>
          <w:rFonts w:ascii="Sylfaen" w:hAnsi="Sylfaen" w:cs="Sylfaen"/>
          <w:lang w:val="ka-GE"/>
        </w:rPr>
        <w:lastRenderedPageBreak/>
        <w:t xml:space="preserve">(დ) არ წარმოებდა ბაზრის კვლევის სათანადო სახით დოკუმენტირება, რის გამოც, შემთხვევათა უმრავლესობაში, შეუძლებელი ხდება იმის შეფასება, რამდენად სრულად და კვალიფიციურად განხორციელდა შესყიდვის სავარაუდო ღირებულების დადგენა; </w:t>
      </w:r>
    </w:p>
    <w:p w:rsidR="00CC599C" w:rsidRPr="00CC599C" w:rsidRDefault="00CC599C" w:rsidP="00CC599C">
      <w:pPr>
        <w:spacing w:after="0"/>
        <w:jc w:val="both"/>
        <w:rPr>
          <w:rFonts w:ascii="Sylfaen" w:hAnsi="Sylfaen" w:cs="Sylfaen"/>
          <w:lang w:val="ka-GE"/>
        </w:rPr>
      </w:pPr>
      <w:r w:rsidRPr="00CC599C">
        <w:rPr>
          <w:rFonts w:ascii="Sylfaen" w:hAnsi="Sylfaen" w:cs="Sylfaen"/>
          <w:lang w:val="ka-GE"/>
        </w:rPr>
        <w:t>(ე) მედიკამენტებზე ბაზრის კვლევა, ძირითადად, ხორციელდებოდა ორი, მაქსიმუმ სამი  მსხვილი მ</w:t>
      </w:r>
      <w:r w:rsidR="00E72A43">
        <w:rPr>
          <w:rFonts w:ascii="Sylfaen" w:hAnsi="Sylfaen" w:cs="Sylfaen"/>
          <w:lang w:val="ka-GE"/>
        </w:rPr>
        <w:t>ი</w:t>
      </w:r>
      <w:r w:rsidRPr="00CC599C">
        <w:rPr>
          <w:rFonts w:ascii="Sylfaen" w:hAnsi="Sylfaen" w:cs="Sylfaen"/>
          <w:lang w:val="ka-GE"/>
        </w:rPr>
        <w:t xml:space="preserve">მწოდებლის ფასთა გამოკითხვის მეთოდით,  რაც იძლეოდა, მხოლოდ ძალიან მწირ ინფორმაციას ბაზარზე არსებული ფასების შესახებ. შესაბამისად, ხდებოდა კონკურენციის დაბალი დონის მიღება, რითიც არ სრულდებოდა სახელმწიფო შესყიდვების სააგენტოს დირექტორის რეკომენდაციები; </w:t>
      </w:r>
    </w:p>
    <w:p w:rsidR="00CC599C" w:rsidRPr="00CC599C" w:rsidRDefault="00CC599C" w:rsidP="00CC599C">
      <w:pPr>
        <w:spacing w:after="0"/>
        <w:jc w:val="both"/>
        <w:rPr>
          <w:rFonts w:ascii="Sylfaen" w:hAnsi="Sylfaen" w:cs="Sylfaen"/>
          <w:lang w:val="ka-GE"/>
        </w:rPr>
      </w:pPr>
      <w:r w:rsidRPr="00CC599C">
        <w:rPr>
          <w:rFonts w:ascii="Sylfaen" w:hAnsi="Sylfaen" w:cs="Sylfaen"/>
          <w:lang w:val="ka-GE"/>
        </w:rPr>
        <w:t xml:space="preserve">(ვ) რიგ შემთხვევებში, ორი, მაქსიმუმ სამი პრეტენდენტიდან, მხოლოდ ერთ მიმწოდებელს აქვს მოწოდებული ინფორმაცია ყველა მოთხოვნილი მედიკამენტის შესახებ და გადაუდებელი აუცილებლობით შესყიდვისას, ცენტრი, თითქმის ყველა შემთხვევაში, ხელშეკრულებას აფორმებდა ერთსა და იმავე მიმწოდებელთან; </w:t>
      </w:r>
    </w:p>
    <w:p w:rsidR="00CC599C" w:rsidRPr="00CC599C" w:rsidRDefault="00CC599C" w:rsidP="00CC599C">
      <w:pPr>
        <w:spacing w:after="0"/>
        <w:jc w:val="both"/>
        <w:rPr>
          <w:rFonts w:ascii="Sylfaen" w:hAnsi="Sylfaen" w:cs="Sylfaen"/>
          <w:lang w:val="ka-GE"/>
        </w:rPr>
      </w:pPr>
      <w:r w:rsidRPr="00CC599C">
        <w:rPr>
          <w:rFonts w:ascii="Sylfaen" w:hAnsi="Sylfaen" w:cs="Sylfaen"/>
          <w:lang w:val="ka-GE"/>
        </w:rPr>
        <w:t xml:space="preserve">(ზ) ფიქსირდებოდა შემთხვევები, როდესაც ცენტრი, გადაუდებელი აუცილებლობით შესყიდვის მოსამზადებლად, მიმწოდებლებს სთხოვდა საქონლის რაოდენობებისა და ფასების დაზუსტებას და თვითონ კი, თავის მხრივ, არ აკონკრეტებდა მის ზუსტ მახასიათებლებს და მიწოდების ადგილს, რის გამოც მიმწოდებლებს დამატებით უჩნდებოდათ დამაზუსტებელი  შინაარსის შეკითხვები, რაც ნეგატიურად აისახებოდა შესყიდვის განხორციელების ვადებზე;  </w:t>
      </w:r>
    </w:p>
    <w:p w:rsidR="00CC599C" w:rsidRPr="00CC599C" w:rsidRDefault="00CC599C" w:rsidP="00CC599C">
      <w:pPr>
        <w:spacing w:after="0"/>
        <w:jc w:val="both"/>
        <w:rPr>
          <w:rFonts w:ascii="Sylfaen" w:hAnsi="Sylfaen" w:cs="Sylfaen"/>
          <w:lang w:val="ka-GE"/>
        </w:rPr>
      </w:pPr>
      <w:r w:rsidRPr="00CC599C">
        <w:rPr>
          <w:rFonts w:ascii="Sylfaen" w:hAnsi="Sylfaen" w:cs="Sylfaen"/>
          <w:lang w:val="ka-GE"/>
        </w:rPr>
        <w:t>(თ) ცენტრი, პოტენციური მიმწოდებლებისაგან, მოითხოვდა მედიკამენტების საპროგნოზო ფასების წარმოდგენას იმავე დღის ბოლომდე და/ან მომდევნო 1 (ერთი) სამუშაო დღის განმავლობაში, მაშინ როდესაც ბაზრის მოკვლევას თვითონ იწყებდა საჭიროების გამოვლენიდან  მესამე სამუშაო დღეს</w:t>
      </w:r>
      <w:r w:rsidR="00D83175">
        <w:rPr>
          <w:rFonts w:ascii="Sylfaen" w:hAnsi="Sylfaen" w:cs="Sylfaen"/>
          <w:lang w:val="ka-GE"/>
        </w:rPr>
        <w:t>აც კი</w:t>
      </w:r>
      <w:r w:rsidRPr="00CC599C">
        <w:rPr>
          <w:rFonts w:ascii="Sylfaen" w:hAnsi="Sylfaen" w:cs="Sylfaen"/>
          <w:lang w:val="ka-GE"/>
        </w:rPr>
        <w:t xml:space="preserve">; </w:t>
      </w:r>
    </w:p>
    <w:p w:rsidR="00CC599C" w:rsidRPr="00CC599C" w:rsidRDefault="00CC599C" w:rsidP="00CC599C">
      <w:pPr>
        <w:spacing w:after="0"/>
        <w:jc w:val="both"/>
        <w:rPr>
          <w:rFonts w:ascii="Sylfaen" w:hAnsi="Sylfaen"/>
          <w:lang w:val="ka-GE"/>
        </w:rPr>
      </w:pPr>
      <w:r w:rsidRPr="00CC599C">
        <w:rPr>
          <w:rFonts w:ascii="Sylfaen" w:hAnsi="Sylfaen" w:cs="Sylfaen"/>
          <w:lang w:val="ka-GE"/>
        </w:rPr>
        <w:t xml:space="preserve">(ი) </w:t>
      </w:r>
      <w:r w:rsidR="000C61C0">
        <w:rPr>
          <w:rFonts w:ascii="Sylfaen" w:hAnsi="Sylfaen" w:cs="Sylfaen"/>
          <w:lang w:val="ka-GE"/>
        </w:rPr>
        <w:t>ერთ</w:t>
      </w:r>
      <w:r w:rsidRPr="00CC599C">
        <w:rPr>
          <w:rFonts w:ascii="Sylfaen" w:hAnsi="Sylfaen" w:cs="Sylfaen"/>
          <w:lang w:val="ka-GE"/>
        </w:rPr>
        <w:t xml:space="preserve"> შემთხვევაში, მიმწოდებელთან ფასების შესახებ მოთხოვნის გაგზავნის დღესვე </w:t>
      </w:r>
      <w:r w:rsidR="000C61C0">
        <w:rPr>
          <w:rFonts w:ascii="Sylfaen" w:hAnsi="Sylfaen" w:cs="Sylfaen"/>
          <w:lang w:val="ka-GE"/>
        </w:rPr>
        <w:t>დაიდო</w:t>
      </w:r>
      <w:r w:rsidRPr="00CC599C">
        <w:rPr>
          <w:rFonts w:ascii="Sylfaen" w:hAnsi="Sylfaen" w:cs="Sylfaen"/>
          <w:lang w:val="ka-GE"/>
        </w:rPr>
        <w:t xml:space="preserve"> ხელშეკრულება; </w:t>
      </w:r>
    </w:p>
    <w:p w:rsidR="00CC599C" w:rsidRPr="00CC599C" w:rsidRDefault="00CC599C" w:rsidP="00CC599C">
      <w:pPr>
        <w:spacing w:after="0"/>
        <w:jc w:val="both"/>
        <w:rPr>
          <w:rFonts w:ascii="Sylfaen" w:hAnsi="Sylfaen"/>
          <w:lang w:val="ka-GE"/>
        </w:rPr>
      </w:pPr>
      <w:r w:rsidRPr="00CC599C">
        <w:rPr>
          <w:rFonts w:ascii="Sylfaen" w:hAnsi="Sylfaen"/>
          <w:lang w:val="ka-GE"/>
        </w:rPr>
        <w:t xml:space="preserve"> (კ) ცენტრის მიერ გადაუდებელი აუცილებლობით </w:t>
      </w:r>
      <w:r w:rsidRPr="00CC599C">
        <w:rPr>
          <w:rFonts w:ascii="Sylfaen" w:hAnsi="Sylfaen" w:cs="Sylfaen"/>
          <w:lang w:val="ka-GE"/>
        </w:rPr>
        <w:t xml:space="preserve">გამოწვეული შესყიდვის შესახებ მიღებული გადაწყვეტილების </w:t>
      </w:r>
      <w:r w:rsidRPr="00CC599C">
        <w:rPr>
          <w:rFonts w:ascii="Sylfaen" w:hAnsi="Sylfaen"/>
          <w:lang w:val="ka-GE"/>
        </w:rPr>
        <w:t xml:space="preserve">შემდგომ, სააგენტოსთვის მიმართვა, შემთხვევათა სრული პოპულაციის, მინიმუმ, მესამედში  ხდებოდა არა დაუყოვნებლივ, არამედ ხელშეკრულების გაფორმებიდან 2 (ორი) და მეტი დღის შემდგომ, რითაც ირღვეოდა </w:t>
      </w:r>
      <w:r w:rsidRPr="00CC599C">
        <w:rPr>
          <w:rFonts w:ascii="Sylfaen" w:hAnsi="Sylfaen" w:cs="Sylfaen"/>
          <w:lang w:val="ka-GE"/>
        </w:rPr>
        <w:t>გამარტივებული შესყიდვის კრიტერიუმების განსაზღვრისა და გამარტივებული შესყიდვის ჩატარების წესის მე</w:t>
      </w:r>
      <w:r w:rsidRPr="00CC599C">
        <w:rPr>
          <w:rFonts w:ascii="Sylfaen" w:hAnsi="Sylfaen"/>
          <w:lang w:val="ka-GE"/>
        </w:rPr>
        <w:t xml:space="preserve">-5 </w:t>
      </w:r>
      <w:r w:rsidRPr="00CC599C">
        <w:rPr>
          <w:rFonts w:ascii="Sylfaen" w:hAnsi="Sylfaen" w:cs="Sylfaen"/>
          <w:lang w:val="ka-GE"/>
        </w:rPr>
        <w:t>მუხლის მე</w:t>
      </w:r>
      <w:r w:rsidRPr="00CC599C">
        <w:rPr>
          <w:rFonts w:ascii="Sylfaen" w:hAnsi="Sylfaen"/>
          <w:lang w:val="ka-GE"/>
        </w:rPr>
        <w:t xml:space="preserve">-6 </w:t>
      </w:r>
      <w:r w:rsidRPr="00CC599C">
        <w:rPr>
          <w:rFonts w:ascii="Sylfaen" w:hAnsi="Sylfaen" w:cs="Sylfaen"/>
          <w:lang w:val="ka-GE"/>
        </w:rPr>
        <w:t xml:space="preserve">პუნქტის დანაწესი.  </w:t>
      </w:r>
      <w:r w:rsidRPr="00CC599C">
        <w:rPr>
          <w:rFonts w:ascii="Sylfaen" w:hAnsi="Sylfaen"/>
          <w:lang w:val="ka-GE"/>
        </w:rPr>
        <w:t xml:space="preserve">მაგ; (SMP200004497, SMP200000566, SMP200002329, SMP200002504, SMP200000943, SMP200002897) და ა. შ. </w:t>
      </w:r>
    </w:p>
    <w:p w:rsidR="00CC599C" w:rsidRPr="00CC599C" w:rsidRDefault="00CC599C" w:rsidP="00CC599C">
      <w:pPr>
        <w:spacing w:after="0"/>
        <w:jc w:val="both"/>
        <w:rPr>
          <w:rFonts w:ascii="Sylfaen" w:hAnsi="Sylfaen"/>
          <w:lang w:val="ka-GE"/>
        </w:rPr>
      </w:pPr>
      <w:r w:rsidRPr="00CC599C">
        <w:rPr>
          <w:rFonts w:ascii="Sylfaen" w:hAnsi="Sylfaen"/>
          <w:lang w:val="ka-GE"/>
        </w:rPr>
        <w:t xml:space="preserve">(ლ) ცენტრის მიერ გადაუდებელი აუცილებლობით </w:t>
      </w:r>
      <w:r w:rsidRPr="00CC599C">
        <w:rPr>
          <w:rFonts w:ascii="Sylfaen" w:hAnsi="Sylfaen" w:cs="Sylfaen"/>
          <w:lang w:val="ka-GE"/>
        </w:rPr>
        <w:t xml:space="preserve">გამოწვეული შესყიდვის შესახებ მიღებული გადაწყვეტილების </w:t>
      </w:r>
      <w:r w:rsidRPr="00CC599C">
        <w:rPr>
          <w:rFonts w:ascii="Sylfaen" w:hAnsi="Sylfaen"/>
          <w:lang w:val="ka-GE"/>
        </w:rPr>
        <w:t>და სააგენტოსთვის მიმართვის შემდგომ, სამინისტროში ინფორმაციის წარდგენა, როგორც ამას, მოითხოვს მოქმედი ნორმატიული აქტების დანაწესები, ძირითადად, არ ხდებოდა;</w:t>
      </w:r>
    </w:p>
    <w:p w:rsidR="00CC599C" w:rsidRPr="00CC599C" w:rsidRDefault="00CC599C" w:rsidP="00CC599C">
      <w:pPr>
        <w:spacing w:after="0"/>
        <w:jc w:val="both"/>
        <w:rPr>
          <w:rFonts w:ascii="Sylfaen" w:hAnsi="Sylfaen"/>
          <w:lang w:val="ka-GE"/>
        </w:rPr>
      </w:pPr>
      <w:r w:rsidRPr="00CC599C">
        <w:rPr>
          <w:rFonts w:ascii="Sylfaen" w:hAnsi="Sylfaen"/>
          <w:lang w:val="ka-GE"/>
        </w:rPr>
        <w:t>(მ) ფარმაცევტული პროდუქტების შესაძენად გამოცხადებულ ერთერთ ელექტრონულ ტენდერში, საპროგნოზო ღირებულებასა და შემოთავაზებულ ფასს შორის სხვაობა შეადგენდა 37,5%-ს, რაც მიუთითებს იმ გარემოებაზე, რომ მიწოდების ბაზარი არ იყო სათანადოდ შესწავლილი - არ იყო გათვალისწინებული აქტუალური ფასები და შესყიდვის პროცედურა წარიმართა რეალური გათვლის გარეშე</w:t>
      </w:r>
      <w:r w:rsidR="000C61C0">
        <w:rPr>
          <w:rFonts w:ascii="Sylfaen" w:hAnsi="Sylfaen"/>
          <w:lang w:val="ka-GE"/>
        </w:rPr>
        <w:t>, რითაც ასევე არ შესრულდა სახელმწიფო შესყიდვების სააგენტოს თავმჯდომარის რეკომენდაციები</w:t>
      </w:r>
      <w:r w:rsidRPr="00CC599C">
        <w:rPr>
          <w:rFonts w:ascii="Sylfaen" w:hAnsi="Sylfaen"/>
          <w:lang w:val="ka-GE"/>
        </w:rPr>
        <w:t>;</w:t>
      </w:r>
    </w:p>
    <w:p w:rsidR="00CC599C" w:rsidRPr="00CC599C" w:rsidRDefault="00CC599C" w:rsidP="00CC599C">
      <w:pPr>
        <w:spacing w:after="0"/>
        <w:jc w:val="both"/>
        <w:rPr>
          <w:rFonts w:ascii="Sylfaen" w:hAnsi="Sylfaen"/>
          <w:lang w:val="ka-GE"/>
        </w:rPr>
      </w:pPr>
      <w:r w:rsidRPr="00CC599C">
        <w:rPr>
          <w:rFonts w:ascii="Sylfaen" w:hAnsi="Sylfaen"/>
          <w:lang w:val="ka-GE"/>
        </w:rPr>
        <w:lastRenderedPageBreak/>
        <w:t xml:space="preserve">(ნ) სახელმწიფო შესყიდვების გეგმაში მოცემული პოზიციების სავარაუდო ღირებულებები იზრდებოდა ხელოვნურად (11%-დან 45%-მდე), რათა </w:t>
      </w:r>
      <w:r w:rsidRPr="00CC599C">
        <w:rPr>
          <w:rFonts w:ascii="Sylfaen" w:hAnsi="Sylfaen"/>
          <w:b/>
          <w:lang w:val="ka-GE"/>
        </w:rPr>
        <w:t>წინასწარ დაუგეგმავი შესყიდვების განხორციელების შესაძლებლობა</w:t>
      </w:r>
      <w:r w:rsidRPr="00CC599C">
        <w:rPr>
          <w:rFonts w:ascii="Sylfaen" w:hAnsi="Sylfaen"/>
          <w:lang w:val="ka-GE"/>
        </w:rPr>
        <w:t>, წლის განმავლობაში არ შეზღუდულიყო. მაგ; ავტოსატრანსპორტო საშუალებებზე, რომელთა მიღების საკითხიც წინასწარ ვერ გაითვლებოდა, თუმცა ხელმძღვანელობა, მაინც გეგმავდა მას და მიღების შემდეგ საწვავისა თუ სარემონტო სამუშაოების ღირებულებებისათვის თანხების მოძიების საკითხის უმტკივნეულოდ ჩატარებისათვის, ხორციელდებოდა რიგი პოზიციებისათვის ღირებულებების გაზრდა და შემდეგ, სხვა მიმართულებით ამ თანხების გამოყენება;</w:t>
      </w:r>
    </w:p>
    <w:p w:rsidR="00CC599C" w:rsidRPr="00CC599C" w:rsidRDefault="00CC599C" w:rsidP="00CC599C">
      <w:pPr>
        <w:spacing w:after="0"/>
        <w:jc w:val="both"/>
        <w:rPr>
          <w:rFonts w:ascii="Sylfaen" w:hAnsi="Sylfaen" w:cs="Sylfaen"/>
          <w:lang w:val="ka-GE"/>
        </w:rPr>
      </w:pPr>
      <w:r w:rsidRPr="00CC599C">
        <w:rPr>
          <w:rFonts w:ascii="Sylfaen" w:hAnsi="Sylfaen"/>
          <w:lang w:val="ka-GE"/>
        </w:rPr>
        <w:t xml:space="preserve">(ო) შესასყიდი </w:t>
      </w:r>
      <w:r w:rsidRPr="00CC599C">
        <w:rPr>
          <w:rFonts w:ascii="Sylfaen" w:hAnsi="Sylfaen" w:cs="Sylfaen"/>
          <w:lang w:val="ka-GE"/>
        </w:rPr>
        <w:t xml:space="preserve">მედიკამენტების სავარაუდო რაოდენობების გაანგარიშება არ ხორციელდებოდა ერთი ჩამოყალიბებული პრინციპითა და სისტემური მიდგომით. დაგეგმვის პროცესში, უკანასკნელი 9 (ცხრა) თვის ფაქტობრივი ხარჯვიდან გამომდინარე, ხდებოდა თვიური საშუალო ხარჯვის დაანგარიშება, რაც მრავლდებოდა 13-ზე (1 წელიწადს პლუს 1 თვე) და ემატებოდა მინისტრის ბრძანებით განსაზღვრულ სავარაუდო რაოდენობებს  „ორი ჩანთის“ პრინციპისა და ბრიგადების რაოდენობის მიხედვით და აკლდებოდა 1 ოქტომბრის მდგომარეობით არსებულ ნაშთი. აღნიშნული პრინციპი განაპირობებდა, რომ  წლის დასრულებამდე 3 (სამი) თვით ადრე, ვერ ხერხდებოდა ნაშთის გარკვეული ნაწილის გახარჯვის პროგნოზირება და რიგი მედიკამენტების შესასყიდი რაოდენობა იგეგმებოდა საჭიროებაზე მნიშვნელოვნად მეტი რაოდენობით, ხოლო რიგი მედიკამენტებისა - მნიშვნელოვნად ნაკლები რაოდენობით; </w:t>
      </w:r>
    </w:p>
    <w:p w:rsidR="00CC599C" w:rsidRPr="00CC599C" w:rsidRDefault="00CC599C" w:rsidP="00CC599C">
      <w:pPr>
        <w:spacing w:after="0"/>
        <w:jc w:val="both"/>
        <w:rPr>
          <w:rFonts w:ascii="Sylfaen" w:hAnsi="Sylfaen" w:cs="Sylfaen"/>
          <w:lang w:val="ka-GE"/>
        </w:rPr>
      </w:pPr>
      <w:r w:rsidRPr="00CC599C">
        <w:rPr>
          <w:rFonts w:ascii="Sylfaen" w:hAnsi="Sylfaen" w:cs="Sylfaen"/>
          <w:lang w:val="ka-GE"/>
        </w:rPr>
        <w:t>(პ)   ცენტრმა ვერ წარმოადგინა ერთიანი პრინციპი ვადაგასულ მედიკამენტებთან დაკავშირებით</w:t>
      </w:r>
      <w:r w:rsidR="002C6734">
        <w:rPr>
          <w:rFonts w:ascii="Sylfaen" w:hAnsi="Sylfaen" w:cs="Sylfaen"/>
          <w:lang w:val="ka-GE"/>
        </w:rPr>
        <w:t>აც</w:t>
      </w:r>
      <w:r w:rsidRPr="00CC599C">
        <w:rPr>
          <w:rFonts w:ascii="Sylfaen" w:hAnsi="Sylfaen" w:cs="Sylfaen"/>
          <w:lang w:val="ka-GE"/>
        </w:rPr>
        <w:t xml:space="preserve"> - მიღებული განმარტებით, მათი განადგურება, უკანასკნელად, განხორციელდა მოხდა 2018 წლის 1 ივლისს. ამის შემდეგ, 2018 წლის 1 ივლისიდან   2020 წლის 31 დეკემბრის ჩათვლით პერიოდში, ლოგისტიკის დეპარტამენტი, გარკვეულ ინფორმაციას ფლობს, მხოლოდ ვადაგასული მედიკამენტების  შესახებ რაოდენობრივ ჭრილში, რომელთა აღრიცხვა</w:t>
      </w:r>
      <w:r w:rsidRPr="00CC599C">
        <w:rPr>
          <w:rFonts w:ascii="Sylfaen" w:hAnsi="Sylfaen" w:cs="Sylfaen"/>
        </w:rPr>
        <w:t>ც</w:t>
      </w:r>
      <w:r w:rsidRPr="00CC599C">
        <w:rPr>
          <w:rFonts w:ascii="Sylfaen" w:hAnsi="Sylfaen" w:cs="Sylfaen"/>
          <w:lang w:val="ka-GE"/>
        </w:rPr>
        <w:t xml:space="preserve">  ხორციელდება </w:t>
      </w:r>
      <w:r w:rsidRPr="00CC599C">
        <w:rPr>
          <w:rFonts w:ascii="Sylfaen" w:hAnsi="Sylfaen" w:cs="Sylfaen"/>
        </w:rPr>
        <w:t xml:space="preserve">Excel </w:t>
      </w:r>
      <w:r w:rsidRPr="00CC599C">
        <w:rPr>
          <w:rFonts w:ascii="Sylfaen" w:hAnsi="Sylfaen" w:cs="Sylfaen"/>
          <w:lang w:val="ka-GE"/>
        </w:rPr>
        <w:t xml:space="preserve">ცხრილების მეშვეობით. მიუხედავად იმისა, რომ ჩამოსაწერი მედიკამენტების რაოდენობის სისრულე და სიზუსტე ვერ დასტურდება, აღსანიშნავია, რომ მისი ღირებულების შესახებ დაზუსტებული  ინფორმაციაც არ არის წარმოდგენილი სამუშაო ფაილებში. ამავე პერიოდში დასრულებული არ იყო ინვენტარიზაციის პროცესი და  მიმდინარეობდა მათი აღწერა.   </w:t>
      </w:r>
    </w:p>
    <w:p w:rsidR="00CC599C" w:rsidRPr="00CC599C" w:rsidRDefault="00CC599C" w:rsidP="00CC599C">
      <w:pPr>
        <w:keepNext/>
        <w:keepLines/>
        <w:spacing w:after="0"/>
        <w:outlineLvl w:val="1"/>
        <w:rPr>
          <w:rFonts w:asciiTheme="majorHAnsi" w:eastAsiaTheme="majorEastAsia" w:hAnsiTheme="majorHAnsi" w:cstheme="majorBidi"/>
          <w:b/>
          <w:i/>
          <w:color w:val="2E74B5" w:themeColor="accent1" w:themeShade="BF"/>
          <w:sz w:val="24"/>
          <w:szCs w:val="24"/>
          <w:lang w:val="ka-GE"/>
        </w:rPr>
      </w:pPr>
      <w:r w:rsidRPr="00CC599C">
        <w:rPr>
          <w:rFonts w:asciiTheme="majorHAnsi" w:eastAsiaTheme="majorEastAsia" w:hAnsiTheme="majorHAnsi" w:cstheme="majorBidi"/>
          <w:b/>
          <w:i/>
          <w:color w:val="2E74B5" w:themeColor="accent1" w:themeShade="BF"/>
          <w:sz w:val="24"/>
          <w:szCs w:val="24"/>
          <w:lang w:val="ka-GE"/>
        </w:rPr>
        <w:t>წინასწარი შეცნობით</w:t>
      </w:r>
      <w:r w:rsidRPr="00CC599C">
        <w:rPr>
          <w:rFonts w:ascii="Sylfaen" w:eastAsiaTheme="majorEastAsia" w:hAnsi="Sylfaen" w:cstheme="majorBidi"/>
          <w:b/>
          <w:i/>
          <w:color w:val="2E74B5" w:themeColor="accent1" w:themeShade="BF"/>
          <w:sz w:val="24"/>
          <w:szCs w:val="24"/>
          <w:lang w:val="ka-GE"/>
        </w:rPr>
        <w:t xml:space="preserve"> </w:t>
      </w:r>
      <w:r w:rsidRPr="00CC599C">
        <w:rPr>
          <w:rFonts w:asciiTheme="majorHAnsi" w:eastAsiaTheme="majorEastAsia" w:hAnsiTheme="majorHAnsi" w:cstheme="majorBidi"/>
          <w:b/>
          <w:i/>
          <w:color w:val="2E74B5" w:themeColor="accent1" w:themeShade="BF"/>
          <w:sz w:val="24"/>
          <w:szCs w:val="24"/>
          <w:lang w:val="ka-GE"/>
        </w:rPr>
        <w:t>არასწორი, მცდარი ინფორმაციების წარდგენის ფაქტები</w:t>
      </w:r>
    </w:p>
    <w:p w:rsidR="00CC599C" w:rsidRPr="00CC599C" w:rsidRDefault="00CC599C" w:rsidP="00CC599C">
      <w:pPr>
        <w:spacing w:after="0"/>
        <w:rPr>
          <w:rFonts w:ascii="Sylfaen" w:hAnsi="Sylfaen"/>
          <w:b/>
          <w:lang w:val="ka-GE"/>
        </w:rPr>
      </w:pPr>
      <w:r w:rsidRPr="00CC599C">
        <w:rPr>
          <w:rFonts w:ascii="Sylfaen" w:hAnsi="Sylfaen"/>
          <w:b/>
          <w:lang w:val="ka-GE"/>
        </w:rPr>
        <w:t>მიგნება 4</w:t>
      </w:r>
    </w:p>
    <w:p w:rsidR="00CC599C" w:rsidRPr="00CC599C" w:rsidRDefault="00CC599C" w:rsidP="00CC599C">
      <w:pPr>
        <w:spacing w:after="0"/>
        <w:jc w:val="both"/>
        <w:rPr>
          <w:rFonts w:ascii="Sylfaen" w:hAnsi="Sylfaen"/>
          <w:lang w:val="ka-GE"/>
        </w:rPr>
      </w:pPr>
      <w:r w:rsidRPr="00CC599C">
        <w:rPr>
          <w:rFonts w:ascii="Sylfaen" w:hAnsi="Sylfaen"/>
          <w:lang w:val="ka-GE"/>
        </w:rPr>
        <w:t>(ა) ცენტრის მიერ, სამინისტროში შესათანხმებლად წარდგენილი წერილები შეიცავდა მცდარ ინფორმაციას, რაც განაპირობებდა სამინისტროს შეცდომაში შეყვანას, რამეთუ წინააღმდეგ შემთხვევაში, სამინისტრო თანხმობის წერილს არ გასცემდა:</w:t>
      </w:r>
    </w:p>
    <w:p w:rsidR="00CC599C" w:rsidRPr="00CC599C" w:rsidRDefault="00CC599C" w:rsidP="00CC599C">
      <w:pPr>
        <w:spacing w:after="0"/>
        <w:jc w:val="both"/>
        <w:rPr>
          <w:rFonts w:ascii="Sylfaen" w:hAnsi="Sylfaen"/>
          <w:lang w:val="ka-GE"/>
        </w:rPr>
      </w:pPr>
      <w:r w:rsidRPr="00CC599C">
        <w:rPr>
          <w:rFonts w:ascii="Sylfaen" w:hAnsi="Sylfaen"/>
          <w:lang w:val="ka-GE"/>
        </w:rPr>
        <w:t>(ა. ა) საკომუნიკაციო ხარჯების განმსაზღვრელ დანართში დაფინანსების წყაროდ მითითებული იყო „მართვის“ კოდი, რაზეც თანხმობის გაცემის შემდეგ, ხარჯის გაწევა ხორციელდებოდა  „მომსახურების მიწოდების“ კოდიდან</w:t>
      </w:r>
      <w:r w:rsidR="002C6734">
        <w:rPr>
          <w:rFonts w:ascii="Sylfaen" w:hAnsi="Sylfaen"/>
          <w:lang w:val="ka-GE"/>
        </w:rPr>
        <w:t xml:space="preserve"> </w:t>
      </w:r>
      <w:r w:rsidR="002C6734" w:rsidRPr="002C6734">
        <w:rPr>
          <w:rFonts w:ascii="Sylfaen" w:hAnsi="Sylfaen"/>
          <w:b/>
          <w:i/>
          <w:lang w:val="ka-GE"/>
        </w:rPr>
        <w:t>(23 შემთხვევა - ყოველთვიური შეთანხმების წერილები)</w:t>
      </w:r>
      <w:r w:rsidRPr="00CC599C">
        <w:rPr>
          <w:rFonts w:ascii="Sylfaen" w:hAnsi="Sylfaen"/>
          <w:lang w:val="ka-GE"/>
        </w:rPr>
        <w:t>;</w:t>
      </w:r>
    </w:p>
    <w:p w:rsidR="00CC599C" w:rsidRPr="00CC599C" w:rsidRDefault="00CC599C" w:rsidP="00CC599C">
      <w:pPr>
        <w:spacing w:after="0"/>
        <w:jc w:val="both"/>
        <w:rPr>
          <w:rFonts w:ascii="Sylfaen" w:hAnsi="Sylfaen"/>
          <w:lang w:val="ka-GE"/>
        </w:rPr>
      </w:pPr>
      <w:r w:rsidRPr="00CC599C">
        <w:rPr>
          <w:rFonts w:ascii="Sylfaen" w:hAnsi="Sylfaen"/>
          <w:lang w:val="ka-GE"/>
        </w:rPr>
        <w:t xml:space="preserve">(ა. ბ) „მომსახურების მიწოდების“ კოდიდან დასაფინანსებელი საწვავის ლიმიტების დანართში მითითებული იყო </w:t>
      </w:r>
      <w:r w:rsidRPr="00CC599C">
        <w:rPr>
          <w:rFonts w:ascii="Sylfaen" w:hAnsi="Sylfaen"/>
          <w:b/>
          <w:i/>
          <w:lang w:val="ka-GE"/>
        </w:rPr>
        <w:t>„სასწრაფო სამედიცინო დახმარების ავტომობილი“</w:t>
      </w:r>
      <w:r w:rsidRPr="00CC599C">
        <w:rPr>
          <w:rFonts w:ascii="Sylfaen" w:hAnsi="Sylfaen"/>
          <w:lang w:val="ka-GE"/>
        </w:rPr>
        <w:t xml:space="preserve">, ხოლო </w:t>
      </w:r>
      <w:r w:rsidRPr="00CC599C">
        <w:rPr>
          <w:rFonts w:ascii="Sylfaen" w:hAnsi="Sylfaen"/>
          <w:lang w:val="ka-GE"/>
        </w:rPr>
        <w:lastRenderedPageBreak/>
        <w:t>წარმოდგენილი დანართი, ფაქტობრივად, მოიცავდა სხვა  დანიშნულების, არა სასწრაფო სამედიცინო დახმარების ავტომობილებსაც</w:t>
      </w:r>
      <w:r w:rsidR="002C6734">
        <w:rPr>
          <w:rFonts w:ascii="Sylfaen" w:hAnsi="Sylfaen"/>
          <w:lang w:val="ka-GE"/>
        </w:rPr>
        <w:t xml:space="preserve"> </w:t>
      </w:r>
      <w:r w:rsidR="002C6734" w:rsidRPr="002C6734">
        <w:rPr>
          <w:rFonts w:ascii="Sylfaen" w:hAnsi="Sylfaen"/>
          <w:b/>
          <w:i/>
          <w:lang w:val="ka-GE"/>
        </w:rPr>
        <w:t>(ასევე,</w:t>
      </w:r>
      <w:r w:rsidR="002C6734">
        <w:rPr>
          <w:rFonts w:ascii="Sylfaen" w:hAnsi="Sylfaen"/>
          <w:lang w:val="ka-GE"/>
        </w:rPr>
        <w:t xml:space="preserve"> </w:t>
      </w:r>
      <w:r w:rsidR="002C6734" w:rsidRPr="002C6734">
        <w:rPr>
          <w:rFonts w:ascii="Sylfaen" w:hAnsi="Sylfaen"/>
          <w:b/>
          <w:i/>
          <w:lang w:val="ka-GE"/>
        </w:rPr>
        <w:t>23 შემთხვევა</w:t>
      </w:r>
      <w:r w:rsidR="002C6734">
        <w:rPr>
          <w:rFonts w:ascii="Sylfaen" w:hAnsi="Sylfaen"/>
          <w:b/>
          <w:i/>
          <w:lang w:val="ka-GE"/>
        </w:rPr>
        <w:t>)</w:t>
      </w:r>
      <w:r w:rsidRPr="00CC599C">
        <w:rPr>
          <w:rFonts w:ascii="Sylfaen" w:hAnsi="Sylfaen"/>
          <w:lang w:val="ka-GE"/>
        </w:rPr>
        <w:t xml:space="preserve">. </w:t>
      </w:r>
    </w:p>
    <w:p w:rsidR="00CC599C" w:rsidRPr="00CC599C" w:rsidRDefault="00CC599C" w:rsidP="00CC599C">
      <w:pPr>
        <w:spacing w:after="0"/>
        <w:jc w:val="both"/>
        <w:rPr>
          <w:rFonts w:ascii="Sylfaen" w:hAnsi="Sylfaen"/>
          <w:lang w:val="ka-GE"/>
        </w:rPr>
      </w:pPr>
      <w:r w:rsidRPr="00CC599C">
        <w:rPr>
          <w:rFonts w:ascii="Sylfaen" w:hAnsi="Sylfaen"/>
          <w:lang w:val="ka-GE"/>
        </w:rPr>
        <w:t xml:space="preserve">(ბ) </w:t>
      </w:r>
      <w:r w:rsidRPr="00CC599C">
        <w:rPr>
          <w:rFonts w:ascii="Sylfaen" w:hAnsi="Sylfaen"/>
          <w:bCs/>
          <w:iCs/>
          <w:lang w:val="ka-GE"/>
        </w:rPr>
        <w:t xml:space="preserve">ცენტრმა ავტოსატრანსპორტო საშუალებებისა და მასთან დაკავშირებული მოწყობილობების შეკეთების მომსახურების გამარტივებული შესყიდვის საშუალებით უფლებამოსილების მოსაპოვებლად, შესყიდვების სააგენტოს, ამ უკანასკნელის ელექტრონულ </w:t>
      </w:r>
      <w:r w:rsidRPr="00CC599C">
        <w:rPr>
          <w:rFonts w:ascii="Sylfaen" w:hAnsi="Sylfaen"/>
          <w:bCs/>
          <w:iCs/>
        </w:rPr>
        <w:t>SMP</w:t>
      </w:r>
      <w:r w:rsidRPr="00CC599C">
        <w:rPr>
          <w:rFonts w:ascii="Sylfaen" w:hAnsi="Sylfaen"/>
          <w:bCs/>
          <w:iCs/>
          <w:lang w:val="ka-GE"/>
        </w:rPr>
        <w:t xml:space="preserve"> მოდულში, დასაბუთების კუთხით მიუთითა არსებითად მცდარი ინფორმაცია - </w:t>
      </w:r>
      <w:r w:rsidRPr="00CC599C">
        <w:rPr>
          <w:rFonts w:ascii="Sylfaen" w:hAnsi="Sylfaen"/>
          <w:b/>
          <w:bCs/>
          <w:i/>
          <w:iCs/>
          <w:lang w:val="ka-GE"/>
        </w:rPr>
        <w:t>„...</w:t>
      </w:r>
      <w:r w:rsidRPr="00CC599C">
        <w:rPr>
          <w:rFonts w:ascii="Sylfaen" w:hAnsi="Sylfaen" w:cs="Sylfaen"/>
          <w:b/>
          <w:i/>
          <w:color w:val="222222"/>
          <w:shd w:val="clear" w:color="auto" w:fill="FFFFFF"/>
          <w:lang w:val="ka-GE"/>
        </w:rPr>
        <w:t>ცენტრის მიზანია უწყვეტი სამედიცინო დახმარების მიწოდება მთელი საქართველოს მასშტაბით</w:t>
      </w:r>
      <w:r w:rsidRPr="00CC599C">
        <w:rPr>
          <w:rFonts w:ascii="Verdana" w:hAnsi="Verdana"/>
          <w:b/>
          <w:i/>
          <w:color w:val="222222"/>
          <w:shd w:val="clear" w:color="auto" w:fill="FFFFFF"/>
          <w:lang w:val="ka-GE"/>
        </w:rPr>
        <w:t xml:space="preserve">. </w:t>
      </w:r>
      <w:r w:rsidRPr="00CC599C">
        <w:rPr>
          <w:rFonts w:ascii="Sylfaen" w:hAnsi="Sylfaen" w:cs="Sylfaen"/>
          <w:b/>
          <w:i/>
          <w:color w:val="222222"/>
          <w:shd w:val="clear" w:color="auto" w:fill="FFFFFF"/>
          <w:lang w:val="ka-GE"/>
        </w:rPr>
        <w:t xml:space="preserve">შესაბამისად, </w:t>
      </w:r>
      <w:r w:rsidRPr="00CC599C">
        <w:rPr>
          <w:rFonts w:ascii="Sylfaen" w:hAnsi="Sylfaen" w:cs="Sylfaen"/>
          <w:b/>
          <w:i/>
          <w:color w:val="222222"/>
          <w:u w:val="single"/>
          <w:shd w:val="clear" w:color="auto" w:fill="FFFFFF"/>
          <w:lang w:val="ka-GE"/>
        </w:rPr>
        <w:t>გაუმართავი ავტომანქანებით გამოძახებაზე გასვლა</w:t>
      </w:r>
      <w:r w:rsidRPr="00CC599C">
        <w:rPr>
          <w:rFonts w:ascii="Sylfaen" w:hAnsi="Sylfaen" w:cs="Sylfaen"/>
          <w:b/>
          <w:i/>
          <w:color w:val="222222"/>
          <w:shd w:val="clear" w:color="auto" w:fill="FFFFFF"/>
          <w:lang w:val="ka-GE"/>
        </w:rPr>
        <w:t xml:space="preserve"> აფერხებს სამედიცინო დახმარების მიწოდების ხარისხს</w:t>
      </w:r>
      <w:r w:rsidRPr="00CC599C">
        <w:rPr>
          <w:rFonts w:ascii="Verdana" w:hAnsi="Verdana"/>
          <w:b/>
          <w:i/>
          <w:color w:val="222222"/>
          <w:shd w:val="clear" w:color="auto" w:fill="FFFFFF"/>
          <w:lang w:val="ka-GE"/>
        </w:rPr>
        <w:t xml:space="preserve">, </w:t>
      </w:r>
      <w:r w:rsidRPr="00CC599C">
        <w:rPr>
          <w:rFonts w:ascii="Sylfaen" w:hAnsi="Sylfaen" w:cs="Sylfaen"/>
          <w:b/>
          <w:i/>
          <w:color w:val="222222"/>
          <w:shd w:val="clear" w:color="auto" w:fill="FFFFFF"/>
          <w:lang w:val="ka-GE"/>
        </w:rPr>
        <w:t>ან სრულად შეუძლებელს ხდის მას“:</w:t>
      </w:r>
    </w:p>
    <w:p w:rsidR="00CC599C" w:rsidRPr="00CC599C" w:rsidRDefault="00CC599C" w:rsidP="00CC599C">
      <w:pPr>
        <w:spacing w:after="0"/>
        <w:jc w:val="both"/>
        <w:rPr>
          <w:rFonts w:ascii="Sylfaen" w:hAnsi="Sylfaen" w:cs="Sylfaen"/>
          <w:color w:val="222222"/>
          <w:shd w:val="clear" w:color="auto" w:fill="FFFFFF"/>
          <w:lang w:val="ka-GE"/>
        </w:rPr>
      </w:pPr>
      <w:r w:rsidRPr="00CC599C">
        <w:rPr>
          <w:rFonts w:ascii="Sylfaen" w:hAnsi="Sylfaen" w:cs="Sylfaen"/>
          <w:color w:val="222222"/>
          <w:shd w:val="clear" w:color="auto" w:fill="FFFFFF"/>
          <w:lang w:val="ka-GE"/>
        </w:rPr>
        <w:t>(ბ. ა)</w:t>
      </w:r>
      <w:r w:rsidRPr="00CC599C">
        <w:rPr>
          <w:rFonts w:ascii="Sylfaen" w:hAnsi="Sylfaen" w:cs="Sylfaen"/>
          <w:b/>
          <w:color w:val="222222"/>
          <w:shd w:val="clear" w:color="auto" w:fill="FFFFFF"/>
          <w:lang w:val="ka-GE"/>
        </w:rPr>
        <w:t xml:space="preserve"> </w:t>
      </w:r>
      <w:r w:rsidRPr="00CC599C">
        <w:rPr>
          <w:rFonts w:ascii="Sylfaen" w:hAnsi="Sylfaen" w:cs="Sylfaen"/>
          <w:color w:val="222222"/>
          <w:shd w:val="clear" w:color="auto" w:fill="FFFFFF"/>
          <w:lang w:val="ka-GE"/>
        </w:rPr>
        <w:t>აღნიშნული განმარტების შემდგომ, „მომსახურების მიწოდების“ კოდიდან დასაფინანსებელ, სასწრაფო სამედიცინო დახმარების ავტომობილებთან ერთად, განხორციელდა ისეთი ავტოსატრანსპორტო საშუალებების განთავსებაც ხელშეკრულების დანართში, რომლებიც არ წარმოადგენდნენ ასეთებს</w:t>
      </w:r>
      <w:r w:rsidR="002C6734">
        <w:rPr>
          <w:rFonts w:ascii="Sylfaen" w:hAnsi="Sylfaen" w:cs="Sylfaen"/>
          <w:color w:val="222222"/>
          <w:shd w:val="clear" w:color="auto" w:fill="FFFFFF"/>
          <w:lang w:val="ka-GE"/>
        </w:rPr>
        <w:t xml:space="preserve"> - </w:t>
      </w:r>
      <w:r w:rsidR="002C6734" w:rsidRPr="002C6734">
        <w:rPr>
          <w:rFonts w:ascii="Sylfaen" w:hAnsi="Sylfaen" w:cs="Sylfaen"/>
          <w:b/>
          <w:i/>
          <w:color w:val="222222"/>
          <w:shd w:val="clear" w:color="auto" w:fill="FFFFFF"/>
          <w:lang w:val="ka-GE"/>
        </w:rPr>
        <w:t>შეცდომაში შეყვანის ფაქტი სახეზეა</w:t>
      </w:r>
      <w:r w:rsidRPr="00CC599C">
        <w:rPr>
          <w:rFonts w:ascii="Sylfaen" w:hAnsi="Sylfaen" w:cs="Sylfaen"/>
          <w:b/>
          <w:i/>
          <w:color w:val="222222"/>
          <w:shd w:val="clear" w:color="auto" w:fill="FFFFFF"/>
          <w:lang w:val="ka-GE"/>
        </w:rPr>
        <w:t>;</w:t>
      </w:r>
    </w:p>
    <w:p w:rsidR="00CC599C" w:rsidRPr="00CC599C" w:rsidRDefault="00CC599C" w:rsidP="00CC599C">
      <w:pPr>
        <w:spacing w:after="0"/>
        <w:jc w:val="both"/>
        <w:rPr>
          <w:rFonts w:ascii="Sylfaen" w:hAnsi="Sylfaen" w:cs="Sylfaen"/>
          <w:b/>
          <w:i/>
          <w:color w:val="222222"/>
          <w:shd w:val="clear" w:color="auto" w:fill="FFFFFF"/>
          <w:lang w:val="ka-GE"/>
        </w:rPr>
      </w:pPr>
      <w:r w:rsidRPr="00CC599C">
        <w:rPr>
          <w:rFonts w:ascii="Sylfaen" w:hAnsi="Sylfaen" w:cs="Sylfaen"/>
          <w:color w:val="222222"/>
          <w:shd w:val="clear" w:color="auto" w:fill="FFFFFF"/>
          <w:lang w:val="ka-GE"/>
        </w:rPr>
        <w:t xml:space="preserve">(გ) </w:t>
      </w:r>
      <w:r w:rsidRPr="00CC599C">
        <w:rPr>
          <w:rFonts w:ascii="Sylfaen" w:hAnsi="Sylfaen"/>
          <w:bCs/>
          <w:iCs/>
          <w:lang w:val="ka-GE"/>
        </w:rPr>
        <w:t>ცენტრმა ავტოსატრანსპორტო საშუალებებისა და მასთან დაკავშირებული მოწყობილობების შეკეთების მომსახურების თაობაზე გამოცხადებულ ტენდერში, გასაფორმებელი ხელშეკრულების დანართში მიუთითა 2 (ორი) ავტოსატრანსპორტო საშუალება, რომლებიც იმ პერიოდში არ ერიცხებოდა ბალანსზე</w:t>
      </w:r>
      <w:r w:rsidR="002C6734">
        <w:rPr>
          <w:rFonts w:ascii="Sylfaen" w:hAnsi="Sylfaen"/>
          <w:bCs/>
          <w:iCs/>
          <w:lang w:val="ka-GE"/>
        </w:rPr>
        <w:t xml:space="preserve"> - </w:t>
      </w:r>
      <w:r w:rsidR="002C6734" w:rsidRPr="002C6734">
        <w:rPr>
          <w:rFonts w:ascii="Sylfaen" w:hAnsi="Sylfaen"/>
          <w:b/>
          <w:bCs/>
          <w:i/>
          <w:iCs/>
          <w:lang w:val="ka-GE"/>
        </w:rPr>
        <w:t xml:space="preserve">ასევე, </w:t>
      </w:r>
      <w:r w:rsidR="002C6734">
        <w:rPr>
          <w:rFonts w:ascii="Sylfaen" w:hAnsi="Sylfaen"/>
          <w:b/>
          <w:bCs/>
          <w:i/>
          <w:iCs/>
          <w:lang w:val="ka-GE"/>
        </w:rPr>
        <w:t>სახეზეა შეცდომაში</w:t>
      </w:r>
      <w:r w:rsidR="002C6734" w:rsidRPr="002C6734">
        <w:rPr>
          <w:rFonts w:ascii="Sylfaen" w:hAnsi="Sylfaen"/>
          <w:b/>
          <w:bCs/>
          <w:i/>
          <w:iCs/>
          <w:lang w:val="ka-GE"/>
        </w:rPr>
        <w:t xml:space="preserve"> </w:t>
      </w:r>
      <w:r w:rsidR="002C6734">
        <w:rPr>
          <w:rFonts w:ascii="Sylfaen" w:hAnsi="Sylfaen"/>
          <w:b/>
          <w:bCs/>
          <w:i/>
          <w:iCs/>
          <w:lang w:val="ka-GE"/>
        </w:rPr>
        <w:t>შეყვანის ფაქტი;</w:t>
      </w:r>
    </w:p>
    <w:p w:rsidR="00CC599C" w:rsidRPr="00CC599C" w:rsidRDefault="00CC599C" w:rsidP="00CC599C">
      <w:pPr>
        <w:spacing w:after="0"/>
        <w:jc w:val="both"/>
        <w:rPr>
          <w:rFonts w:asciiTheme="majorHAnsi" w:eastAsiaTheme="majorEastAsia" w:hAnsiTheme="majorHAnsi" w:cstheme="majorBidi"/>
          <w:b/>
          <w:i/>
          <w:color w:val="2E74B5" w:themeColor="accent1" w:themeShade="BF"/>
          <w:sz w:val="24"/>
          <w:szCs w:val="24"/>
          <w:lang w:val="ka-GE"/>
        </w:rPr>
      </w:pPr>
      <w:r w:rsidRPr="00CC599C">
        <w:rPr>
          <w:rFonts w:asciiTheme="majorHAnsi" w:eastAsiaTheme="majorEastAsia" w:hAnsiTheme="majorHAnsi" w:cstheme="majorBidi"/>
          <w:b/>
          <w:i/>
          <w:color w:val="2E74B5" w:themeColor="accent1" w:themeShade="BF"/>
          <w:sz w:val="24"/>
          <w:szCs w:val="24"/>
          <w:lang w:val="ka-GE"/>
        </w:rPr>
        <w:t>ავტოპარკი</w:t>
      </w:r>
    </w:p>
    <w:p w:rsidR="00CC599C" w:rsidRPr="00CC599C" w:rsidRDefault="00CC599C" w:rsidP="00CC599C">
      <w:pPr>
        <w:spacing w:after="0"/>
        <w:jc w:val="both"/>
        <w:rPr>
          <w:rFonts w:ascii="Sylfaen" w:hAnsi="Sylfaen"/>
          <w:b/>
          <w:lang w:val="ka-GE"/>
        </w:rPr>
      </w:pPr>
      <w:r w:rsidRPr="00CC599C">
        <w:rPr>
          <w:rFonts w:ascii="Sylfaen" w:hAnsi="Sylfaen"/>
          <w:b/>
          <w:lang w:val="ka-GE"/>
        </w:rPr>
        <w:t>მიგნება 5</w:t>
      </w:r>
    </w:p>
    <w:p w:rsidR="00CC599C" w:rsidRPr="00CC599C" w:rsidRDefault="00CC599C" w:rsidP="00CC599C">
      <w:pPr>
        <w:spacing w:after="0" w:line="276" w:lineRule="auto"/>
        <w:contextualSpacing/>
        <w:jc w:val="both"/>
        <w:rPr>
          <w:rFonts w:ascii="Sylfaen" w:hAnsi="Sylfaen"/>
          <w:lang w:val="ka-GE"/>
        </w:rPr>
      </w:pPr>
      <w:r w:rsidRPr="00CC599C">
        <w:rPr>
          <w:rFonts w:ascii="Sylfaen" w:hAnsi="Sylfaen"/>
          <w:lang w:val="ka-GE"/>
        </w:rPr>
        <w:t>(ა) ცენტრი მუდმივად ზრდიდა საკუთარი ავტოპარკის რიცხოვნობას - სხვადასხვა წყაროებიდან 2019 წლის დასაწყისიდან 2020 წლის ბოლომდე ზრდა განხორციელდა 25 ერთეულიდან 89 ერთეულამდე</w:t>
      </w:r>
      <w:r w:rsidR="002C6734">
        <w:rPr>
          <w:rFonts w:ascii="Sylfaen" w:hAnsi="Sylfaen"/>
          <w:lang w:val="ka-GE"/>
        </w:rPr>
        <w:t>.</w:t>
      </w:r>
      <w:r w:rsidRPr="00CC599C">
        <w:rPr>
          <w:rFonts w:ascii="Sylfaen" w:hAnsi="Sylfaen"/>
          <w:lang w:val="ka-GE"/>
        </w:rPr>
        <w:t xml:space="preserve"> საავტომობილო პარკის აღნიშნული ზრდა განხორციელებულია შესაბამისი დოკუმენტაციის საფუძველზე. თუმცა:</w:t>
      </w:r>
    </w:p>
    <w:p w:rsidR="00CC599C" w:rsidRPr="00CC599C" w:rsidRDefault="00CC599C" w:rsidP="00CC599C">
      <w:pPr>
        <w:spacing w:after="0" w:line="276" w:lineRule="auto"/>
        <w:contextualSpacing/>
        <w:jc w:val="both"/>
        <w:rPr>
          <w:rFonts w:ascii="Sylfaen" w:hAnsi="Sylfaen"/>
          <w:sz w:val="24"/>
          <w:szCs w:val="24"/>
          <w:lang w:val="ka-GE"/>
        </w:rPr>
      </w:pPr>
      <w:r w:rsidRPr="00CC599C">
        <w:rPr>
          <w:rFonts w:ascii="Sylfaen" w:hAnsi="Sylfaen"/>
          <w:lang w:val="ka-GE"/>
        </w:rPr>
        <w:t>(ა.</w:t>
      </w:r>
      <w:r w:rsidR="002C6734">
        <w:rPr>
          <w:rFonts w:ascii="Sylfaen" w:hAnsi="Sylfaen"/>
          <w:lang w:val="ka-GE"/>
        </w:rPr>
        <w:t xml:space="preserve"> ა</w:t>
      </w:r>
      <w:r w:rsidRPr="00CC599C">
        <w:rPr>
          <w:rFonts w:ascii="Sylfaen" w:hAnsi="Sylfaen"/>
          <w:lang w:val="ka-GE"/>
        </w:rPr>
        <w:t xml:space="preserve">) ცენტრს, აუდიტის პერიოდის უმეტეს ნაწილში, </w:t>
      </w:r>
      <w:r w:rsidR="002C6734">
        <w:rPr>
          <w:rFonts w:ascii="Sylfaen" w:hAnsi="Sylfaen"/>
          <w:lang w:val="ka-GE"/>
        </w:rPr>
        <w:t xml:space="preserve">მიუხედავად ცალკეული მცდელობებისა, </w:t>
      </w:r>
      <w:r w:rsidRPr="00CC599C">
        <w:rPr>
          <w:rFonts w:ascii="Sylfaen" w:hAnsi="Sylfaen"/>
          <w:lang w:val="ka-GE"/>
        </w:rPr>
        <w:t xml:space="preserve">საქართველოს მთავრობის </w:t>
      </w:r>
      <w:r w:rsidRPr="00CC599C">
        <w:rPr>
          <w:rFonts w:ascii="Sylfaen" w:hAnsi="Sylfaen" w:cs="Sylfaen"/>
          <w:iCs/>
          <w:lang w:val="ka-GE"/>
        </w:rPr>
        <w:t xml:space="preserve">2013 წლის 21 ოქტომბრის №266 დადგენილებით შექმნილ კომისიასთან </w:t>
      </w:r>
      <w:r w:rsidRPr="00CC599C">
        <w:rPr>
          <w:rFonts w:ascii="Sylfaen" w:hAnsi="Sylfaen"/>
          <w:lang w:val="ka-GE"/>
        </w:rPr>
        <w:t xml:space="preserve">არ ჰქონდა შეთანხმებული </w:t>
      </w:r>
      <w:r w:rsidRPr="00CC599C">
        <w:rPr>
          <w:rFonts w:ascii="Sylfaen" w:hAnsi="Sylfaen" w:cs="Sylfaen"/>
          <w:iCs/>
          <w:lang w:val="ka-GE"/>
        </w:rPr>
        <w:t xml:space="preserve">ადმინისტრაციის ავტოსატრანსპორტო საშუალებების რეკომენდირებულ რაოდენობაზე მეტის ექსპლუატაციაში ჩაშვების საკითხი, რითაც, ამ ავტოსატრანსპორტო საშუალებების გამოყენების ფაქტები, უნდა დაკვალიფიცირდეს, როგორც </w:t>
      </w:r>
      <w:r w:rsidRPr="00CC599C">
        <w:rPr>
          <w:rFonts w:ascii="Sylfaen" w:hAnsi="Sylfaen"/>
          <w:lang w:val="ka-GE"/>
        </w:rPr>
        <w:t xml:space="preserve">საქართველოს მთავრობის </w:t>
      </w:r>
      <w:r w:rsidRPr="00CC599C">
        <w:rPr>
          <w:rFonts w:ascii="Sylfaen" w:hAnsi="Sylfaen" w:cs="Sylfaen"/>
          <w:bCs/>
          <w:lang w:val="ka-GE"/>
        </w:rPr>
        <w:t xml:space="preserve">2014 წლის 6 თებერვლის N121 დადგენილების </w:t>
      </w:r>
      <w:r w:rsidRPr="00CC599C">
        <w:rPr>
          <w:rFonts w:ascii="Sylfaen" w:hAnsi="Sylfaen" w:cs="Sylfaen"/>
          <w:b/>
          <w:bCs/>
          <w:lang w:val="ka-GE"/>
        </w:rPr>
        <w:t>დანაწესის დ</w:t>
      </w:r>
      <w:r w:rsidRPr="00CC599C">
        <w:rPr>
          <w:rFonts w:ascii="Sylfaen" w:hAnsi="Sylfaen"/>
          <w:b/>
          <w:lang w:val="ka-GE"/>
        </w:rPr>
        <w:t>არღვევა;</w:t>
      </w:r>
      <w:r w:rsidRPr="00CC599C">
        <w:rPr>
          <w:rFonts w:ascii="Sylfaen" w:hAnsi="Sylfaen" w:cs="Sylfaen"/>
          <w:bCs/>
          <w:lang w:val="ka-GE"/>
        </w:rPr>
        <w:t xml:space="preserve"> </w:t>
      </w:r>
    </w:p>
    <w:p w:rsidR="00CC599C" w:rsidRPr="00CC599C" w:rsidRDefault="00CC599C" w:rsidP="00CC599C">
      <w:pPr>
        <w:spacing w:after="0" w:line="276" w:lineRule="auto"/>
        <w:contextualSpacing/>
        <w:jc w:val="both"/>
        <w:rPr>
          <w:rFonts w:ascii="Sylfaen" w:hAnsi="Sylfaen"/>
          <w:sz w:val="24"/>
          <w:szCs w:val="24"/>
          <w:lang w:val="ka-GE"/>
        </w:rPr>
      </w:pPr>
      <w:r w:rsidRPr="00CC599C">
        <w:rPr>
          <w:rFonts w:ascii="Sylfaen" w:hAnsi="Sylfaen" w:cs="Sylfaen"/>
          <w:bCs/>
          <w:lang w:val="ka-GE"/>
        </w:rPr>
        <w:t xml:space="preserve">(ა. </w:t>
      </w:r>
      <w:r w:rsidR="002C6734">
        <w:rPr>
          <w:rFonts w:ascii="Sylfaen" w:hAnsi="Sylfaen" w:cs="Sylfaen"/>
          <w:bCs/>
          <w:lang w:val="ka-GE"/>
        </w:rPr>
        <w:t>ბ</w:t>
      </w:r>
      <w:r w:rsidRPr="00CC599C">
        <w:rPr>
          <w:rFonts w:ascii="Sylfaen" w:hAnsi="Sylfaen" w:cs="Sylfaen"/>
          <w:bCs/>
          <w:lang w:val="ka-GE"/>
        </w:rPr>
        <w:t xml:space="preserve">) ცენტრს, ამავე პერიოდში გამოცემული ჰქონდა, მხოლოდ და მხოლოდ ერთი ბრძანება ავტოსატრანსპორტო საშუალების განპიროვნების შესახებ (დირექტორის ავტომობილი), ხოლო დანარჩენ ავტოსატრანსპორტო საშუალებებზე, რომელთა გამოყენების </w:t>
      </w:r>
      <w:r w:rsidRPr="00CC599C">
        <w:rPr>
          <w:rFonts w:ascii="Sylfaen" w:hAnsi="Sylfaen" w:cs="Sylfaen"/>
          <w:b/>
          <w:bCs/>
          <w:lang w:val="ka-GE"/>
        </w:rPr>
        <w:t>უფლებამოსილებაც მას გააჩნდა საქართველოს მთავრობის დადგენილების მიხედვით,</w:t>
      </w:r>
      <w:r w:rsidRPr="00CC599C">
        <w:rPr>
          <w:rFonts w:ascii="Sylfaen" w:hAnsi="Sylfaen" w:cs="Sylfaen"/>
          <w:bCs/>
          <w:lang w:val="ka-GE"/>
        </w:rPr>
        <w:t xml:space="preserve"> არ ჰქონდა გამოცემული ფორმალიზებული დოკუმენტი, რომლითაც იქნებოდა განსაზღვრული ავტოსატრანსპორტო საშუალებების ჩამონათვალი, დანიშნულება, პასუხისმგებელი პირები, საწვავის ლიმიტი და სხვა რეკვიზიტები</w:t>
      </w:r>
      <w:r w:rsidR="002C6734">
        <w:rPr>
          <w:rFonts w:ascii="Sylfaen" w:hAnsi="Sylfaen" w:cs="Sylfaen"/>
          <w:bCs/>
          <w:lang w:val="ka-GE"/>
        </w:rPr>
        <w:t>, რამაც განაპირობა ის გარემოება, რომ გაწეული ხარჯების მიზნობრიობის დადასტურება ვერ მოხერხდა</w:t>
      </w:r>
      <w:r w:rsidRPr="00CC599C">
        <w:rPr>
          <w:rFonts w:ascii="Sylfaen" w:hAnsi="Sylfaen" w:cs="Sylfaen"/>
          <w:bCs/>
          <w:lang w:val="ka-GE"/>
        </w:rPr>
        <w:t xml:space="preserve">; </w:t>
      </w:r>
    </w:p>
    <w:p w:rsidR="00CC599C" w:rsidRPr="00CC599C" w:rsidRDefault="00CC599C" w:rsidP="00CC599C">
      <w:pPr>
        <w:spacing w:after="0" w:line="276" w:lineRule="auto"/>
        <w:contextualSpacing/>
        <w:jc w:val="both"/>
        <w:rPr>
          <w:rFonts w:ascii="Sylfaen" w:hAnsi="Sylfaen"/>
          <w:sz w:val="24"/>
          <w:szCs w:val="24"/>
          <w:lang w:val="ka-GE"/>
        </w:rPr>
      </w:pPr>
      <w:r w:rsidRPr="00CC599C">
        <w:rPr>
          <w:rFonts w:ascii="Sylfaen" w:hAnsi="Sylfaen" w:cs="Sylfaen"/>
          <w:bCs/>
          <w:lang w:val="ka-GE"/>
        </w:rPr>
        <w:lastRenderedPageBreak/>
        <w:t xml:space="preserve">(ა. დ) გარდა </w:t>
      </w:r>
      <w:r w:rsidRPr="00CC599C">
        <w:rPr>
          <w:rFonts w:ascii="Sylfaen" w:hAnsi="Sylfaen" w:cs="Sylfaen"/>
          <w:b/>
          <w:bCs/>
          <w:lang w:val="ka-GE"/>
        </w:rPr>
        <w:t>ნებადართული რაოდენობისა,</w:t>
      </w:r>
      <w:r w:rsidRPr="00CC599C">
        <w:rPr>
          <w:rFonts w:ascii="Sylfaen" w:hAnsi="Sylfaen" w:cs="Sylfaen"/>
          <w:bCs/>
          <w:lang w:val="ka-GE"/>
        </w:rPr>
        <w:t xml:space="preserve"> ცენტრი იყენებდა მის მფლობელობაში არსებულ, ყველა გამართულ მდგომარეობაში მყოფ ავტოსატრანსპორტო საშუალებას, რომელთა გამოყენების შესწავლამაც გამოავლინა, რომ, პრაქტიკულად, ეს ავტოსატრანსპორტო საშუალებები, უმეტეს შემთხვევებში, თავის არსით, წარმოადგენდა </w:t>
      </w:r>
      <w:r w:rsidRPr="00CC599C">
        <w:rPr>
          <w:rFonts w:ascii="Sylfaen" w:hAnsi="Sylfaen" w:cs="Sylfaen"/>
          <w:b/>
          <w:bCs/>
          <w:u w:val="single"/>
          <w:lang w:val="ka-GE"/>
        </w:rPr>
        <w:t>„განპიროვნებულს“</w:t>
      </w:r>
      <w:r w:rsidRPr="00CC599C">
        <w:rPr>
          <w:rFonts w:ascii="Sylfaen" w:hAnsi="Sylfaen" w:cs="Sylfaen"/>
          <w:bCs/>
          <w:lang w:val="ka-GE"/>
        </w:rPr>
        <w:t xml:space="preserve">, ხოლო მცირე შემთხვევებში, </w:t>
      </w:r>
      <w:r w:rsidRPr="00CC599C">
        <w:rPr>
          <w:rFonts w:ascii="Sylfaen" w:hAnsi="Sylfaen" w:cs="Sylfaen"/>
          <w:b/>
          <w:bCs/>
          <w:lang w:val="ka-GE"/>
        </w:rPr>
        <w:t>„სამორიგეო“</w:t>
      </w:r>
      <w:r w:rsidRPr="00CC599C">
        <w:rPr>
          <w:rFonts w:ascii="Sylfaen" w:hAnsi="Sylfaen" w:cs="Sylfaen"/>
          <w:bCs/>
          <w:lang w:val="ka-GE"/>
        </w:rPr>
        <w:t xml:space="preserve"> დანიშნულების ავტოსატრანსპორტო საშუალებებს. მაგ; დირექტორის მოადგილეების, დეპარტამენტებისა და სამმართველოების უფროსების სარგებლობაში არსებული ავტოსატრანსპორტო საშუალებები;  </w:t>
      </w:r>
    </w:p>
    <w:p w:rsidR="00CC599C" w:rsidRPr="00CC599C" w:rsidRDefault="00CC599C" w:rsidP="00CC599C">
      <w:pPr>
        <w:spacing w:after="0"/>
        <w:jc w:val="both"/>
        <w:rPr>
          <w:rFonts w:asciiTheme="majorHAnsi" w:eastAsiaTheme="majorEastAsia" w:hAnsiTheme="majorHAnsi" w:cstheme="majorBidi"/>
          <w:b/>
          <w:i/>
          <w:color w:val="2E74B5" w:themeColor="accent1" w:themeShade="BF"/>
          <w:sz w:val="24"/>
          <w:szCs w:val="24"/>
          <w:lang w:val="ka-GE"/>
        </w:rPr>
      </w:pPr>
      <w:r w:rsidRPr="00CC599C">
        <w:rPr>
          <w:rFonts w:asciiTheme="majorHAnsi" w:eastAsiaTheme="majorEastAsia" w:hAnsiTheme="majorHAnsi" w:cstheme="majorBidi"/>
          <w:b/>
          <w:i/>
          <w:color w:val="2E74B5" w:themeColor="accent1" w:themeShade="BF"/>
          <w:sz w:val="24"/>
          <w:szCs w:val="24"/>
          <w:lang w:val="ka-GE"/>
        </w:rPr>
        <w:t>პროგრამის მიზნებით გაუთვალისწინებელ აქტივობებზე თანხების გადახდა</w:t>
      </w:r>
    </w:p>
    <w:p w:rsidR="00CC599C" w:rsidRPr="00CC599C" w:rsidRDefault="00CC599C" w:rsidP="00CC599C">
      <w:pPr>
        <w:spacing w:after="0"/>
        <w:jc w:val="both"/>
        <w:rPr>
          <w:rFonts w:ascii="Sylfaen" w:hAnsi="Sylfaen"/>
          <w:b/>
          <w:lang w:val="ka-GE"/>
        </w:rPr>
      </w:pPr>
      <w:r w:rsidRPr="00CC599C">
        <w:rPr>
          <w:rFonts w:ascii="Sylfaen" w:hAnsi="Sylfaen"/>
          <w:b/>
          <w:lang w:val="ka-GE"/>
        </w:rPr>
        <w:t>მიგნება 6</w:t>
      </w:r>
    </w:p>
    <w:p w:rsidR="00CC599C" w:rsidRPr="00CC599C" w:rsidRDefault="00CC599C" w:rsidP="00CC599C">
      <w:pPr>
        <w:spacing w:after="0" w:line="276" w:lineRule="auto"/>
        <w:contextualSpacing/>
        <w:jc w:val="both"/>
        <w:rPr>
          <w:rFonts w:ascii="Sylfaen" w:hAnsi="Sylfaen"/>
          <w:lang w:val="ka-GE"/>
        </w:rPr>
      </w:pPr>
      <w:r w:rsidRPr="00CC599C">
        <w:rPr>
          <w:rFonts w:ascii="Sylfaen" w:hAnsi="Sylfaen"/>
          <w:lang w:val="ka-GE"/>
        </w:rPr>
        <w:t xml:space="preserve"> ცენტრმა, 2019 წლიდან 2020 წლის 1 დეკემბრის მდგომარეობით, „სასწრაფო, გადაუდებელი დახმარებისა და სამედიცინო ტრანსპორტირების“ სახელმწიფო პროგრამით გაუთვალისწინებელ აქტივობებზე, ამავე პროგრამიდან გაწია შემდეგი ხარჯები:</w:t>
      </w:r>
    </w:p>
    <w:p w:rsidR="00CC599C" w:rsidRPr="00CC599C" w:rsidRDefault="00CC599C" w:rsidP="00CC599C">
      <w:pPr>
        <w:spacing w:after="0" w:line="276" w:lineRule="auto"/>
        <w:contextualSpacing/>
        <w:jc w:val="both"/>
        <w:rPr>
          <w:rFonts w:ascii="Sylfaen" w:hAnsi="Sylfaen"/>
          <w:i/>
          <w:sz w:val="18"/>
          <w:szCs w:val="18"/>
          <w:lang w:val="ka-GE"/>
        </w:rPr>
      </w:pPr>
      <w:r w:rsidRPr="00CC599C">
        <w:rPr>
          <w:rFonts w:ascii="Sylfaen" w:hAnsi="Sylfaen"/>
          <w:i/>
          <w:sz w:val="18"/>
          <w:szCs w:val="18"/>
          <w:lang w:val="ka-GE"/>
        </w:rPr>
        <w:t>2019-2020წწ                                                                                                                                                                               ლარი</w:t>
      </w:r>
    </w:p>
    <w:tbl>
      <w:tblPr>
        <w:tblStyle w:val="GridTable1Light-Accent2"/>
        <w:tblW w:w="0" w:type="auto"/>
        <w:tblLook w:val="04A0" w:firstRow="1" w:lastRow="0" w:firstColumn="1" w:lastColumn="0" w:noHBand="0" w:noVBand="1"/>
      </w:tblPr>
      <w:tblGrid>
        <w:gridCol w:w="4675"/>
        <w:gridCol w:w="4675"/>
      </w:tblGrid>
      <w:tr w:rsidR="00CC599C" w:rsidRPr="00CC599C" w:rsidTr="008B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CC599C" w:rsidRPr="00CC599C" w:rsidRDefault="00CC599C" w:rsidP="00CC599C">
            <w:pPr>
              <w:spacing w:line="276" w:lineRule="auto"/>
              <w:rPr>
                <w:rFonts w:ascii="Sylfaen" w:hAnsi="Sylfaen"/>
                <w:sz w:val="20"/>
                <w:szCs w:val="20"/>
                <w:lang w:val="ka-GE"/>
              </w:rPr>
            </w:pPr>
            <w:r w:rsidRPr="00CC599C">
              <w:rPr>
                <w:rFonts w:ascii="Sylfaen" w:hAnsi="Sylfaen"/>
                <w:sz w:val="20"/>
                <w:szCs w:val="20"/>
                <w:lang w:val="ka-GE"/>
              </w:rPr>
              <w:t>დასახელება</w:t>
            </w:r>
          </w:p>
        </w:tc>
        <w:tc>
          <w:tcPr>
            <w:tcW w:w="4675" w:type="dxa"/>
          </w:tcPr>
          <w:p w:rsidR="00CC599C" w:rsidRPr="00CC599C" w:rsidRDefault="00CC599C" w:rsidP="00CC599C">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თანხა</w:t>
            </w:r>
          </w:p>
        </w:tc>
      </w:tr>
      <w:tr w:rsidR="00CC599C" w:rsidRPr="00CC599C" w:rsidTr="008B7033">
        <w:tc>
          <w:tcPr>
            <w:cnfStyle w:val="001000000000" w:firstRow="0" w:lastRow="0" w:firstColumn="1" w:lastColumn="0" w:oddVBand="0" w:evenVBand="0" w:oddHBand="0" w:evenHBand="0" w:firstRowFirstColumn="0" w:firstRowLastColumn="0" w:lastRowFirstColumn="0" w:lastRowLastColumn="0"/>
            <w:tcW w:w="4675" w:type="dxa"/>
          </w:tcPr>
          <w:p w:rsidR="00CC599C" w:rsidRPr="00CC599C" w:rsidRDefault="00CC599C" w:rsidP="00CC599C">
            <w:pPr>
              <w:spacing w:line="276" w:lineRule="auto"/>
              <w:rPr>
                <w:rFonts w:ascii="Sylfaen" w:hAnsi="Sylfaen"/>
                <w:sz w:val="20"/>
                <w:szCs w:val="20"/>
                <w:lang w:val="ka-GE"/>
              </w:rPr>
            </w:pPr>
            <w:r w:rsidRPr="00CC599C">
              <w:rPr>
                <w:rFonts w:ascii="Sylfaen" w:hAnsi="Sylfaen"/>
                <w:sz w:val="20"/>
                <w:szCs w:val="20"/>
                <w:lang w:val="ka-GE"/>
              </w:rPr>
              <w:t>საწვავი</w:t>
            </w:r>
          </w:p>
        </w:tc>
        <w:tc>
          <w:tcPr>
            <w:tcW w:w="4675" w:type="dxa"/>
          </w:tcPr>
          <w:p w:rsidR="00CC599C" w:rsidRPr="00CC599C" w:rsidRDefault="00CC599C" w:rsidP="00CC599C">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197 667,39</w:t>
            </w:r>
          </w:p>
        </w:tc>
      </w:tr>
      <w:tr w:rsidR="00CC599C" w:rsidRPr="00CC599C" w:rsidTr="008B7033">
        <w:tc>
          <w:tcPr>
            <w:cnfStyle w:val="001000000000" w:firstRow="0" w:lastRow="0" w:firstColumn="1" w:lastColumn="0" w:oddVBand="0" w:evenVBand="0" w:oddHBand="0" w:evenHBand="0" w:firstRowFirstColumn="0" w:firstRowLastColumn="0" w:lastRowFirstColumn="0" w:lastRowLastColumn="0"/>
            <w:tcW w:w="4675" w:type="dxa"/>
          </w:tcPr>
          <w:p w:rsidR="00CC599C" w:rsidRPr="00CC599C" w:rsidRDefault="00CC599C" w:rsidP="00CC599C">
            <w:pPr>
              <w:spacing w:line="276" w:lineRule="auto"/>
              <w:rPr>
                <w:rFonts w:ascii="Sylfaen" w:hAnsi="Sylfaen"/>
                <w:sz w:val="20"/>
                <w:szCs w:val="20"/>
                <w:lang w:val="ka-GE"/>
              </w:rPr>
            </w:pPr>
            <w:r w:rsidRPr="00CC599C">
              <w:rPr>
                <w:rFonts w:ascii="Sylfaen" w:hAnsi="Sylfaen"/>
                <w:sz w:val="20"/>
                <w:szCs w:val="20"/>
                <w:lang w:val="ka-GE"/>
              </w:rPr>
              <w:t>ავტოტრანსპორტის რემონტი</w:t>
            </w:r>
          </w:p>
        </w:tc>
        <w:tc>
          <w:tcPr>
            <w:tcW w:w="4675" w:type="dxa"/>
          </w:tcPr>
          <w:p w:rsidR="00CC599C" w:rsidRPr="00CC599C" w:rsidRDefault="00CC599C" w:rsidP="00CC599C">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394 634,02</w:t>
            </w:r>
          </w:p>
        </w:tc>
      </w:tr>
      <w:tr w:rsidR="00CC599C" w:rsidRPr="00CC599C" w:rsidTr="008B7033">
        <w:tc>
          <w:tcPr>
            <w:cnfStyle w:val="001000000000" w:firstRow="0" w:lastRow="0" w:firstColumn="1" w:lastColumn="0" w:oddVBand="0" w:evenVBand="0" w:oddHBand="0" w:evenHBand="0" w:firstRowFirstColumn="0" w:firstRowLastColumn="0" w:lastRowFirstColumn="0" w:lastRowLastColumn="0"/>
            <w:tcW w:w="4675" w:type="dxa"/>
          </w:tcPr>
          <w:p w:rsidR="00CC599C" w:rsidRPr="00CC599C" w:rsidRDefault="00CC599C" w:rsidP="00CC599C">
            <w:pPr>
              <w:spacing w:line="276" w:lineRule="auto"/>
              <w:rPr>
                <w:rFonts w:ascii="Sylfaen" w:hAnsi="Sylfaen"/>
                <w:sz w:val="20"/>
                <w:szCs w:val="20"/>
                <w:lang w:val="ka-GE"/>
              </w:rPr>
            </w:pPr>
            <w:r w:rsidRPr="00CC599C">
              <w:rPr>
                <w:rFonts w:ascii="Sylfaen" w:hAnsi="Sylfaen"/>
                <w:sz w:val="20"/>
                <w:szCs w:val="20"/>
                <w:lang w:val="ka-GE"/>
              </w:rPr>
              <w:t>საკომუნიკაციო ხარჯები</w:t>
            </w:r>
          </w:p>
        </w:tc>
        <w:tc>
          <w:tcPr>
            <w:tcW w:w="4675" w:type="dxa"/>
          </w:tcPr>
          <w:p w:rsidR="00CC599C" w:rsidRPr="00CC599C" w:rsidRDefault="00CC599C" w:rsidP="00CC599C">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32 810,00</w:t>
            </w:r>
          </w:p>
        </w:tc>
      </w:tr>
      <w:tr w:rsidR="00CC599C" w:rsidRPr="00CC599C" w:rsidTr="008B7033">
        <w:tc>
          <w:tcPr>
            <w:cnfStyle w:val="001000000000" w:firstRow="0" w:lastRow="0" w:firstColumn="1" w:lastColumn="0" w:oddVBand="0" w:evenVBand="0" w:oddHBand="0" w:evenHBand="0" w:firstRowFirstColumn="0" w:firstRowLastColumn="0" w:lastRowFirstColumn="0" w:lastRowLastColumn="0"/>
            <w:tcW w:w="4675" w:type="dxa"/>
          </w:tcPr>
          <w:p w:rsidR="00CC599C" w:rsidRPr="00CC599C" w:rsidRDefault="00CC599C" w:rsidP="00CC599C">
            <w:pPr>
              <w:spacing w:line="276" w:lineRule="auto"/>
              <w:rPr>
                <w:rFonts w:ascii="Sylfaen" w:hAnsi="Sylfaen"/>
                <w:sz w:val="20"/>
                <w:szCs w:val="20"/>
                <w:lang w:val="ka-GE"/>
              </w:rPr>
            </w:pPr>
            <w:r w:rsidRPr="00CC599C">
              <w:rPr>
                <w:rFonts w:ascii="Sylfaen" w:hAnsi="Sylfaen"/>
                <w:sz w:val="20"/>
                <w:szCs w:val="20"/>
                <w:lang w:val="ka-GE"/>
              </w:rPr>
              <w:t>პარკირების საფასური</w:t>
            </w:r>
          </w:p>
        </w:tc>
        <w:tc>
          <w:tcPr>
            <w:tcW w:w="4675" w:type="dxa"/>
          </w:tcPr>
          <w:p w:rsidR="00CC599C" w:rsidRPr="00CC599C" w:rsidRDefault="00CC599C" w:rsidP="00CC599C">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3 300,00</w:t>
            </w:r>
          </w:p>
        </w:tc>
      </w:tr>
      <w:tr w:rsidR="00CC599C" w:rsidRPr="00CC599C" w:rsidTr="008B7033">
        <w:tc>
          <w:tcPr>
            <w:cnfStyle w:val="001000000000" w:firstRow="0" w:lastRow="0" w:firstColumn="1" w:lastColumn="0" w:oddVBand="0" w:evenVBand="0" w:oddHBand="0" w:evenHBand="0" w:firstRowFirstColumn="0" w:firstRowLastColumn="0" w:lastRowFirstColumn="0" w:lastRowLastColumn="0"/>
            <w:tcW w:w="4675" w:type="dxa"/>
          </w:tcPr>
          <w:p w:rsidR="00CC599C" w:rsidRPr="00CC599C" w:rsidRDefault="00CC599C" w:rsidP="00CC599C">
            <w:pPr>
              <w:spacing w:line="276" w:lineRule="auto"/>
              <w:rPr>
                <w:rFonts w:ascii="Sylfaen" w:hAnsi="Sylfaen"/>
                <w:sz w:val="20"/>
                <w:szCs w:val="20"/>
                <w:lang w:val="ka-GE"/>
              </w:rPr>
            </w:pPr>
            <w:r w:rsidRPr="00CC599C">
              <w:rPr>
                <w:rFonts w:ascii="Sylfaen" w:hAnsi="Sylfaen"/>
                <w:sz w:val="20"/>
                <w:szCs w:val="20"/>
                <w:lang w:val="ka-GE"/>
              </w:rPr>
              <w:t>ოფისისა და საწყობის იჯარა</w:t>
            </w:r>
          </w:p>
        </w:tc>
        <w:tc>
          <w:tcPr>
            <w:tcW w:w="4675" w:type="dxa"/>
          </w:tcPr>
          <w:p w:rsidR="00CC599C" w:rsidRPr="00CC599C" w:rsidRDefault="00CC599C" w:rsidP="00CC599C">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23 448,07</w:t>
            </w:r>
          </w:p>
        </w:tc>
      </w:tr>
      <w:tr w:rsidR="00CC599C" w:rsidRPr="00CC599C" w:rsidTr="008B7033">
        <w:tc>
          <w:tcPr>
            <w:cnfStyle w:val="001000000000" w:firstRow="0" w:lastRow="0" w:firstColumn="1" w:lastColumn="0" w:oddVBand="0" w:evenVBand="0" w:oddHBand="0" w:evenHBand="0" w:firstRowFirstColumn="0" w:firstRowLastColumn="0" w:lastRowFirstColumn="0" w:lastRowLastColumn="0"/>
            <w:tcW w:w="4675" w:type="dxa"/>
          </w:tcPr>
          <w:p w:rsidR="00CC599C" w:rsidRPr="00CC599C" w:rsidRDefault="00CC599C" w:rsidP="00CC599C">
            <w:pPr>
              <w:spacing w:line="276" w:lineRule="auto"/>
              <w:rPr>
                <w:rFonts w:ascii="Sylfaen" w:hAnsi="Sylfaen"/>
                <w:i/>
                <w:sz w:val="20"/>
                <w:szCs w:val="20"/>
                <w:lang w:val="ka-GE"/>
              </w:rPr>
            </w:pPr>
            <w:r w:rsidRPr="00CC599C">
              <w:rPr>
                <w:rFonts w:ascii="Sylfaen" w:hAnsi="Sylfaen"/>
                <w:i/>
                <w:sz w:val="20"/>
                <w:szCs w:val="20"/>
                <w:lang w:val="ka-GE"/>
              </w:rPr>
              <w:t>სულ</w:t>
            </w:r>
          </w:p>
        </w:tc>
        <w:tc>
          <w:tcPr>
            <w:tcW w:w="4675" w:type="dxa"/>
          </w:tcPr>
          <w:p w:rsidR="00CC599C" w:rsidRPr="00CC599C" w:rsidRDefault="00CC599C" w:rsidP="00CC599C">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i/>
                <w:sz w:val="20"/>
                <w:szCs w:val="20"/>
                <w:lang w:val="ka-GE"/>
              </w:rPr>
            </w:pPr>
            <w:r w:rsidRPr="00CC599C">
              <w:rPr>
                <w:rFonts w:ascii="Sylfaen" w:hAnsi="Sylfaen"/>
                <w:b/>
                <w:i/>
                <w:sz w:val="20"/>
                <w:szCs w:val="20"/>
                <w:lang w:val="ka-GE"/>
              </w:rPr>
              <w:t>651 859,48</w:t>
            </w:r>
          </w:p>
        </w:tc>
      </w:tr>
    </w:tbl>
    <w:p w:rsidR="00CC599C" w:rsidRPr="00CC599C" w:rsidRDefault="00CC599C" w:rsidP="00CC599C">
      <w:pPr>
        <w:spacing w:after="0" w:line="276" w:lineRule="auto"/>
        <w:contextualSpacing/>
        <w:jc w:val="both"/>
        <w:rPr>
          <w:rFonts w:asciiTheme="majorHAnsi" w:eastAsiaTheme="majorEastAsia" w:hAnsiTheme="majorHAnsi" w:cstheme="majorBidi"/>
          <w:b/>
          <w:i/>
          <w:color w:val="2E74B5" w:themeColor="accent1" w:themeShade="BF"/>
          <w:sz w:val="24"/>
          <w:szCs w:val="24"/>
          <w:lang w:val="ka-GE"/>
        </w:rPr>
      </w:pPr>
      <w:r w:rsidRPr="00CC599C">
        <w:rPr>
          <w:rFonts w:asciiTheme="majorHAnsi" w:eastAsiaTheme="majorEastAsia" w:hAnsiTheme="majorHAnsi" w:cstheme="majorBidi"/>
          <w:b/>
          <w:i/>
          <w:color w:val="2E74B5" w:themeColor="accent1" w:themeShade="BF"/>
          <w:sz w:val="24"/>
          <w:szCs w:val="24"/>
          <w:lang w:val="ka-GE"/>
        </w:rPr>
        <w:t>ადმინისტრაციის ავტოსატრანსპორტო საშუალებებზე გაწეული ხარჯები</w:t>
      </w:r>
    </w:p>
    <w:p w:rsidR="00CC599C" w:rsidRPr="00CC599C" w:rsidRDefault="00CC599C" w:rsidP="00CC599C">
      <w:pPr>
        <w:spacing w:after="0" w:line="276" w:lineRule="auto"/>
        <w:contextualSpacing/>
        <w:jc w:val="both"/>
        <w:rPr>
          <w:rFonts w:ascii="Sylfaen" w:hAnsi="Sylfaen"/>
          <w:b/>
          <w:lang w:val="ka-GE"/>
        </w:rPr>
      </w:pPr>
      <w:r w:rsidRPr="00CC599C">
        <w:rPr>
          <w:rFonts w:ascii="Sylfaen" w:hAnsi="Sylfaen"/>
          <w:b/>
          <w:lang w:val="ka-GE"/>
        </w:rPr>
        <w:t>მიგნება 7</w:t>
      </w:r>
    </w:p>
    <w:p w:rsidR="00CC599C" w:rsidRPr="00CC599C" w:rsidRDefault="00CC599C" w:rsidP="00CC599C">
      <w:pPr>
        <w:spacing w:after="0" w:line="276" w:lineRule="auto"/>
        <w:contextualSpacing/>
        <w:jc w:val="both"/>
        <w:rPr>
          <w:rFonts w:ascii="Sylfaen" w:hAnsi="Sylfaen"/>
          <w:sz w:val="24"/>
          <w:szCs w:val="24"/>
          <w:lang w:val="ka-GE"/>
        </w:rPr>
      </w:pPr>
      <w:r w:rsidRPr="00CC599C">
        <w:rPr>
          <w:rFonts w:ascii="Sylfaen" w:hAnsi="Sylfaen"/>
          <w:lang w:val="ka-GE"/>
        </w:rPr>
        <w:t xml:space="preserve">ცენტრს, იმის გამო, რომ შესაბამისი ბრძანებით არ ჰქონდა განსაზღვრული, საქართველოს მთავრობის 2014 წლის 6 თებერვლის N121 დადგენილებით ნებადართული 6 ავტოსატრანსპორტო საშუალებისათვის სამორიგეო დანიშნულების მინიჭების საკითხი,  აუდიტის ჯგუფმა ვერ დაადგინა, </w:t>
      </w:r>
      <w:r w:rsidRPr="00CC599C">
        <w:rPr>
          <w:rFonts w:asciiTheme="majorHAnsi" w:eastAsiaTheme="majorEastAsia" w:hAnsiTheme="majorHAnsi" w:cstheme="majorBidi"/>
          <w:b/>
          <w:i/>
          <w:color w:val="2E74B5" w:themeColor="accent1" w:themeShade="BF"/>
          <w:sz w:val="24"/>
          <w:szCs w:val="24"/>
          <w:lang w:val="ka-GE"/>
        </w:rPr>
        <w:t>მართვის</w:t>
      </w:r>
      <w:r w:rsidRPr="00CC599C">
        <w:rPr>
          <w:rFonts w:ascii="Sylfaen" w:hAnsi="Sylfaen"/>
          <w:lang w:val="ka-GE"/>
        </w:rPr>
        <w:t xml:space="preserve"> კოდიდან გაწეული ხარჯებიდან, რომელ ავტოსატრანსპორტო საშუალებებზე გაწეული ხარჯი იყო შესაბამისი საფუძვლის მქონე. </w:t>
      </w:r>
    </w:p>
    <w:p w:rsidR="00CC599C" w:rsidRPr="00CC599C" w:rsidRDefault="00CC599C" w:rsidP="00CC599C">
      <w:pPr>
        <w:spacing w:after="0" w:line="276" w:lineRule="auto"/>
        <w:contextualSpacing/>
        <w:jc w:val="both"/>
        <w:rPr>
          <w:rFonts w:ascii="Sylfaen" w:hAnsi="Sylfaen"/>
          <w:lang w:val="ka-GE"/>
        </w:rPr>
      </w:pPr>
      <w:r w:rsidRPr="00CC599C">
        <w:rPr>
          <w:rFonts w:ascii="Sylfaen" w:hAnsi="Sylfaen"/>
          <w:lang w:val="ka-GE"/>
        </w:rPr>
        <w:t>აღნიშნული კოდიდან გაწეულია შემდეგი ხარჯები:</w:t>
      </w:r>
    </w:p>
    <w:p w:rsidR="00CC599C" w:rsidRPr="00CC599C" w:rsidRDefault="00CC599C" w:rsidP="00CC599C">
      <w:pPr>
        <w:spacing w:after="0" w:line="276" w:lineRule="auto"/>
        <w:contextualSpacing/>
        <w:jc w:val="both"/>
        <w:rPr>
          <w:rFonts w:ascii="Sylfaen" w:hAnsi="Sylfaen"/>
          <w:i/>
          <w:sz w:val="18"/>
          <w:szCs w:val="18"/>
          <w:lang w:val="ka-GE"/>
        </w:rPr>
      </w:pPr>
      <w:r w:rsidRPr="00CC599C">
        <w:rPr>
          <w:rFonts w:ascii="Sylfaen" w:hAnsi="Sylfaen"/>
          <w:i/>
          <w:sz w:val="18"/>
          <w:szCs w:val="18"/>
          <w:lang w:val="ka-GE"/>
        </w:rPr>
        <w:t>2019-2020წწ                                                                                                                                                                            ლარი</w:t>
      </w:r>
    </w:p>
    <w:tbl>
      <w:tblPr>
        <w:tblStyle w:val="GridTable1Light-Accent2"/>
        <w:tblW w:w="0" w:type="auto"/>
        <w:tblLook w:val="04A0" w:firstRow="1" w:lastRow="0" w:firstColumn="1" w:lastColumn="0" w:noHBand="0" w:noVBand="1"/>
      </w:tblPr>
      <w:tblGrid>
        <w:gridCol w:w="4675"/>
        <w:gridCol w:w="4675"/>
      </w:tblGrid>
      <w:tr w:rsidR="00CC599C" w:rsidRPr="00CC599C" w:rsidTr="008B7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CC599C" w:rsidRPr="00CC599C" w:rsidRDefault="00CC599C" w:rsidP="00CC599C">
            <w:pPr>
              <w:spacing w:line="276" w:lineRule="auto"/>
              <w:rPr>
                <w:rFonts w:ascii="Sylfaen" w:hAnsi="Sylfaen"/>
                <w:sz w:val="20"/>
                <w:szCs w:val="20"/>
                <w:lang w:val="ka-GE"/>
              </w:rPr>
            </w:pPr>
            <w:r w:rsidRPr="00CC599C">
              <w:rPr>
                <w:rFonts w:ascii="Sylfaen" w:hAnsi="Sylfaen"/>
                <w:sz w:val="20"/>
                <w:szCs w:val="20"/>
                <w:lang w:val="ka-GE"/>
              </w:rPr>
              <w:t>დასახელება</w:t>
            </w:r>
          </w:p>
        </w:tc>
        <w:tc>
          <w:tcPr>
            <w:tcW w:w="4675" w:type="dxa"/>
          </w:tcPr>
          <w:p w:rsidR="00CC599C" w:rsidRPr="00CC599C" w:rsidRDefault="00CC599C" w:rsidP="00CC599C">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თანხა</w:t>
            </w:r>
          </w:p>
        </w:tc>
      </w:tr>
      <w:tr w:rsidR="00CC599C" w:rsidRPr="00CC599C" w:rsidTr="008B7033">
        <w:tc>
          <w:tcPr>
            <w:cnfStyle w:val="001000000000" w:firstRow="0" w:lastRow="0" w:firstColumn="1" w:lastColumn="0" w:oddVBand="0" w:evenVBand="0" w:oddHBand="0" w:evenHBand="0" w:firstRowFirstColumn="0" w:firstRowLastColumn="0" w:lastRowFirstColumn="0" w:lastRowLastColumn="0"/>
            <w:tcW w:w="4675" w:type="dxa"/>
          </w:tcPr>
          <w:p w:rsidR="00CC599C" w:rsidRPr="00CC599C" w:rsidRDefault="00CC599C" w:rsidP="00CC599C">
            <w:pPr>
              <w:spacing w:line="276" w:lineRule="auto"/>
              <w:rPr>
                <w:rFonts w:ascii="Sylfaen" w:hAnsi="Sylfaen"/>
                <w:sz w:val="20"/>
                <w:szCs w:val="20"/>
                <w:lang w:val="ka-GE"/>
              </w:rPr>
            </w:pPr>
            <w:r w:rsidRPr="00CC599C">
              <w:rPr>
                <w:rFonts w:ascii="Sylfaen" w:hAnsi="Sylfaen"/>
                <w:sz w:val="20"/>
                <w:szCs w:val="20"/>
                <w:lang w:val="ka-GE"/>
              </w:rPr>
              <w:t>საწვავი</w:t>
            </w:r>
          </w:p>
        </w:tc>
        <w:tc>
          <w:tcPr>
            <w:tcW w:w="4675" w:type="dxa"/>
          </w:tcPr>
          <w:p w:rsidR="00CC599C" w:rsidRPr="00CC599C" w:rsidRDefault="00CC599C" w:rsidP="00CC599C">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66 422,84</w:t>
            </w:r>
          </w:p>
        </w:tc>
      </w:tr>
      <w:tr w:rsidR="00CC599C" w:rsidRPr="00CC599C" w:rsidTr="008B7033">
        <w:tc>
          <w:tcPr>
            <w:cnfStyle w:val="001000000000" w:firstRow="0" w:lastRow="0" w:firstColumn="1" w:lastColumn="0" w:oddVBand="0" w:evenVBand="0" w:oddHBand="0" w:evenHBand="0" w:firstRowFirstColumn="0" w:firstRowLastColumn="0" w:lastRowFirstColumn="0" w:lastRowLastColumn="0"/>
            <w:tcW w:w="4675" w:type="dxa"/>
          </w:tcPr>
          <w:p w:rsidR="00CC599C" w:rsidRPr="00CC599C" w:rsidRDefault="00CC599C" w:rsidP="00CC599C">
            <w:pPr>
              <w:spacing w:line="276" w:lineRule="auto"/>
              <w:rPr>
                <w:rFonts w:ascii="Sylfaen" w:hAnsi="Sylfaen"/>
                <w:sz w:val="20"/>
                <w:szCs w:val="20"/>
                <w:lang w:val="ka-GE"/>
              </w:rPr>
            </w:pPr>
            <w:r w:rsidRPr="00CC599C">
              <w:rPr>
                <w:rFonts w:ascii="Sylfaen" w:hAnsi="Sylfaen"/>
                <w:sz w:val="20"/>
                <w:szCs w:val="20"/>
                <w:lang w:val="ka-GE"/>
              </w:rPr>
              <w:t>ავტოტრანსპორტის რემონტი</w:t>
            </w:r>
          </w:p>
        </w:tc>
        <w:tc>
          <w:tcPr>
            <w:tcW w:w="4675" w:type="dxa"/>
          </w:tcPr>
          <w:p w:rsidR="00CC599C" w:rsidRPr="00CC599C" w:rsidRDefault="00CC599C" w:rsidP="00CC599C">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C599C">
              <w:rPr>
                <w:rFonts w:ascii="Sylfaen" w:hAnsi="Sylfaen"/>
                <w:sz w:val="20"/>
                <w:szCs w:val="20"/>
                <w:lang w:val="ka-GE"/>
              </w:rPr>
              <w:t>66 513,96</w:t>
            </w:r>
          </w:p>
        </w:tc>
      </w:tr>
      <w:tr w:rsidR="00CC599C" w:rsidRPr="00CC599C" w:rsidTr="008B7033">
        <w:tc>
          <w:tcPr>
            <w:cnfStyle w:val="001000000000" w:firstRow="0" w:lastRow="0" w:firstColumn="1" w:lastColumn="0" w:oddVBand="0" w:evenVBand="0" w:oddHBand="0" w:evenHBand="0" w:firstRowFirstColumn="0" w:firstRowLastColumn="0" w:lastRowFirstColumn="0" w:lastRowLastColumn="0"/>
            <w:tcW w:w="4675" w:type="dxa"/>
          </w:tcPr>
          <w:p w:rsidR="00CC599C" w:rsidRPr="00CC599C" w:rsidRDefault="00CC599C" w:rsidP="00CC599C">
            <w:pPr>
              <w:spacing w:line="276" w:lineRule="auto"/>
              <w:rPr>
                <w:rFonts w:ascii="Sylfaen" w:hAnsi="Sylfaen"/>
                <w:i/>
                <w:sz w:val="20"/>
                <w:szCs w:val="20"/>
                <w:lang w:val="ka-GE"/>
              </w:rPr>
            </w:pPr>
            <w:r w:rsidRPr="00CC599C">
              <w:rPr>
                <w:rFonts w:ascii="Sylfaen" w:hAnsi="Sylfaen"/>
                <w:i/>
                <w:sz w:val="20"/>
                <w:szCs w:val="20"/>
                <w:lang w:val="ka-GE"/>
              </w:rPr>
              <w:t>სულ</w:t>
            </w:r>
          </w:p>
        </w:tc>
        <w:tc>
          <w:tcPr>
            <w:tcW w:w="4675" w:type="dxa"/>
          </w:tcPr>
          <w:p w:rsidR="00CC599C" w:rsidRPr="00CC599C" w:rsidRDefault="00CC599C" w:rsidP="00CC599C">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b/>
                <w:i/>
                <w:sz w:val="20"/>
                <w:szCs w:val="20"/>
                <w:lang w:val="ka-GE"/>
              </w:rPr>
            </w:pPr>
            <w:r w:rsidRPr="00CC599C">
              <w:rPr>
                <w:rFonts w:ascii="Sylfaen" w:hAnsi="Sylfaen"/>
                <w:b/>
                <w:i/>
                <w:sz w:val="20"/>
                <w:szCs w:val="20"/>
                <w:lang w:val="ka-GE"/>
              </w:rPr>
              <w:t>132 936,8</w:t>
            </w:r>
          </w:p>
        </w:tc>
      </w:tr>
    </w:tbl>
    <w:p w:rsidR="00CC599C" w:rsidRPr="00276FDB" w:rsidRDefault="00CC599C" w:rsidP="00CC599C">
      <w:pPr>
        <w:spacing w:after="0" w:line="276" w:lineRule="auto"/>
        <w:contextualSpacing/>
        <w:jc w:val="both"/>
        <w:rPr>
          <w:rFonts w:ascii="Sylfaen" w:hAnsi="Sylfaen" w:cs="Sylfaen"/>
          <w:b/>
          <w:bCs/>
        </w:rPr>
      </w:pPr>
      <w:r w:rsidRPr="00CC599C">
        <w:rPr>
          <w:rFonts w:ascii="Sylfaen" w:hAnsi="Sylfaen" w:cs="Sylfaen"/>
          <w:b/>
          <w:bCs/>
          <w:lang w:val="ka-GE"/>
        </w:rPr>
        <w:t xml:space="preserve">მიგნება </w:t>
      </w:r>
      <w:r w:rsidR="00276FDB">
        <w:rPr>
          <w:rFonts w:ascii="Sylfaen" w:hAnsi="Sylfaen" w:cs="Sylfaen"/>
          <w:b/>
          <w:bCs/>
        </w:rPr>
        <w:t>8</w:t>
      </w:r>
      <w:bookmarkStart w:id="0" w:name="_GoBack"/>
      <w:bookmarkEnd w:id="0"/>
    </w:p>
    <w:p w:rsidR="00CC599C" w:rsidRPr="00CC599C" w:rsidRDefault="00BE11A3" w:rsidP="00CC599C">
      <w:pPr>
        <w:spacing w:after="0" w:line="276" w:lineRule="auto"/>
        <w:contextualSpacing/>
        <w:jc w:val="both"/>
        <w:rPr>
          <w:rFonts w:ascii="Sylfaen" w:hAnsi="Sylfaen" w:cs="Sylfaen"/>
          <w:bCs/>
          <w:lang w:val="ka-GE"/>
        </w:rPr>
      </w:pPr>
      <w:r>
        <w:rPr>
          <w:rFonts w:ascii="Sylfaen" w:hAnsi="Sylfaen" w:cs="Sylfaen"/>
          <w:bCs/>
          <w:lang w:val="ka-GE"/>
        </w:rPr>
        <w:t xml:space="preserve">ზემოთ </w:t>
      </w:r>
      <w:r w:rsidR="00D1160E">
        <w:rPr>
          <w:rFonts w:ascii="Sylfaen" w:hAnsi="Sylfaen" w:cs="Sylfaen"/>
          <w:bCs/>
          <w:lang w:val="ka-GE"/>
        </w:rPr>
        <w:t xml:space="preserve">აღნიშნულიდან გამომდინარე, </w:t>
      </w:r>
      <w:r w:rsidR="00CC599C" w:rsidRPr="00CC599C">
        <w:rPr>
          <w:rFonts w:ascii="Sylfaen" w:hAnsi="Sylfaen" w:cs="Sylfaen"/>
          <w:bCs/>
          <w:lang w:val="ka-GE"/>
        </w:rPr>
        <w:t xml:space="preserve">ცენტრის დეპარტამენტები არასრულყოფილად ასრულებდნენ, დღეის მდგომარეობით მოქმედი დებულებებით გათვალისწინებულ ამოცანებსა და ფუნქციებს. </w:t>
      </w:r>
      <w:r w:rsidR="00D1160E">
        <w:rPr>
          <w:rFonts w:ascii="Sylfaen" w:hAnsi="Sylfaen" w:cs="Sylfaen"/>
          <w:bCs/>
          <w:lang w:val="ka-GE"/>
        </w:rPr>
        <w:t>არაჯეროვანი შესრულება ფიქსირდება:</w:t>
      </w:r>
    </w:p>
    <w:p w:rsidR="00CC599C" w:rsidRPr="00CC599C" w:rsidRDefault="00CC599C" w:rsidP="00CC599C">
      <w:pPr>
        <w:spacing w:after="0" w:line="276" w:lineRule="auto"/>
        <w:contextualSpacing/>
        <w:jc w:val="both"/>
        <w:rPr>
          <w:rFonts w:ascii="Sylfaen" w:hAnsi="Sylfaen" w:cs="Sylfaen"/>
          <w:bCs/>
          <w:lang w:val="ka-GE"/>
        </w:rPr>
      </w:pPr>
      <w:r w:rsidRPr="00CC599C">
        <w:rPr>
          <w:rFonts w:asciiTheme="majorHAnsi" w:eastAsiaTheme="majorEastAsia" w:hAnsiTheme="majorHAnsi" w:cstheme="majorBidi"/>
          <w:b/>
          <w:i/>
          <w:color w:val="2E74B5" w:themeColor="accent1" w:themeShade="BF"/>
          <w:sz w:val="24"/>
          <w:szCs w:val="24"/>
          <w:lang w:val="ka-GE"/>
        </w:rPr>
        <w:t>(ა) ადმინისტრაციული დეპარტამენტის</w:t>
      </w:r>
      <w:r w:rsidRPr="00CC599C">
        <w:rPr>
          <w:rFonts w:ascii="Sylfaen" w:hAnsi="Sylfaen" w:cs="Sylfaen"/>
          <w:bCs/>
          <w:lang w:val="ka-GE"/>
        </w:rPr>
        <w:t xml:space="preserve"> მიერ მე-2 მუხლის  </w:t>
      </w:r>
    </w:p>
    <w:p w:rsidR="00D87769" w:rsidRPr="00D87769" w:rsidRDefault="00CC599C" w:rsidP="007F1305">
      <w:pPr>
        <w:pStyle w:val="ListParagraph"/>
        <w:spacing w:after="0" w:line="240" w:lineRule="auto"/>
        <w:ind w:left="0"/>
        <w:jc w:val="both"/>
        <w:rPr>
          <w:rFonts w:ascii="Sylfaen" w:eastAsia="Times New Roman" w:hAnsi="Sylfaen"/>
          <w:lang w:val="ka-GE"/>
        </w:rPr>
      </w:pPr>
      <w:r w:rsidRPr="00D87769">
        <w:rPr>
          <w:rFonts w:ascii="Sylfaen" w:hAnsi="Sylfaen" w:cs="Sylfaen"/>
          <w:bCs/>
          <w:lang w:val="ka-GE"/>
        </w:rPr>
        <w:t xml:space="preserve">(ა. ა) </w:t>
      </w:r>
      <w:r w:rsidRPr="00D87769">
        <w:rPr>
          <w:rFonts w:ascii="Sylfaen" w:hAnsi="Sylfaen" w:cs="Sylfaen"/>
          <w:b/>
          <w:bCs/>
          <w:lang w:val="ka-GE"/>
        </w:rPr>
        <w:t>მე - 18</w:t>
      </w:r>
      <w:r w:rsidR="00D87769" w:rsidRPr="00D87769">
        <w:rPr>
          <w:rFonts w:ascii="Sylfaen" w:hAnsi="Sylfaen" w:cs="Sylfaen"/>
          <w:bCs/>
          <w:lang w:val="ka-GE"/>
        </w:rPr>
        <w:t xml:space="preserve"> </w:t>
      </w:r>
      <w:r w:rsidR="00D87769" w:rsidRPr="00D87769">
        <w:rPr>
          <w:rFonts w:ascii="Sylfaen" w:hAnsi="Sylfaen" w:cs="Sylfaen"/>
          <w:bCs/>
          <w:i/>
          <w:lang w:val="ka-GE"/>
        </w:rPr>
        <w:t>(</w:t>
      </w:r>
      <w:r w:rsidR="00D87769" w:rsidRPr="00D87769">
        <w:rPr>
          <w:rFonts w:ascii="Sylfaen" w:eastAsia="Times New Roman" w:hAnsi="Sylfaen"/>
          <w:i/>
          <w:lang w:val="ka-GE"/>
        </w:rPr>
        <w:t>თანამშრომელთა სამუშაო აღწერილობების შექმნა),</w:t>
      </w:r>
      <w:r w:rsidRPr="00D87769">
        <w:rPr>
          <w:rFonts w:ascii="Sylfaen" w:hAnsi="Sylfaen" w:cs="Sylfaen"/>
          <w:bCs/>
          <w:lang w:val="ka-GE"/>
        </w:rPr>
        <w:t xml:space="preserve">  </w:t>
      </w:r>
    </w:p>
    <w:p w:rsidR="00D87769" w:rsidRPr="00C46B46" w:rsidRDefault="00CC599C" w:rsidP="00D87769">
      <w:pPr>
        <w:pStyle w:val="ListParagraph"/>
        <w:spacing w:after="0" w:line="240" w:lineRule="auto"/>
        <w:ind w:left="0"/>
        <w:jc w:val="both"/>
        <w:rPr>
          <w:rFonts w:ascii="Sylfaen" w:eastAsia="Times New Roman" w:hAnsi="Sylfaen"/>
          <w:lang w:val="ka-GE"/>
        </w:rPr>
      </w:pPr>
      <w:r w:rsidRPr="00D87769">
        <w:rPr>
          <w:rFonts w:ascii="Sylfaen" w:hAnsi="Sylfaen" w:cs="Sylfaen"/>
          <w:b/>
          <w:bCs/>
          <w:lang w:val="ka-GE"/>
        </w:rPr>
        <w:lastRenderedPageBreak/>
        <w:t>34 - ე</w:t>
      </w:r>
      <w:r w:rsidR="00D87769">
        <w:rPr>
          <w:rFonts w:ascii="Sylfaen" w:hAnsi="Sylfaen" w:cs="Sylfaen"/>
          <w:bCs/>
          <w:lang w:val="ka-GE"/>
        </w:rPr>
        <w:t xml:space="preserve"> </w:t>
      </w:r>
      <w:r w:rsidR="00D87769" w:rsidRPr="00D87769">
        <w:rPr>
          <w:rFonts w:ascii="Sylfaen" w:hAnsi="Sylfaen" w:cs="Sylfaen"/>
          <w:bCs/>
          <w:i/>
          <w:lang w:val="ka-GE"/>
        </w:rPr>
        <w:t>(</w:t>
      </w:r>
      <w:r w:rsidR="00D87769" w:rsidRPr="00D87769">
        <w:rPr>
          <w:rFonts w:ascii="Sylfaen" w:eastAsia="Times New Roman" w:hAnsi="Sylfaen"/>
          <w:i/>
          <w:lang w:val="ka-GE"/>
        </w:rPr>
        <w:t>დამტკიცებული გეგმის მიხედვით, ცენტრის დირექტორის, კურატორი დირექტორის მოადგილის (არსებობის</w:t>
      </w:r>
      <w:r w:rsidR="00D87769" w:rsidRPr="00C46B46">
        <w:rPr>
          <w:rFonts w:ascii="Sylfaen" w:eastAsia="Times New Roman" w:hAnsi="Sylfaen"/>
          <w:lang w:val="ka-GE"/>
        </w:rPr>
        <w:t xml:space="preserve"> </w:t>
      </w:r>
      <w:r w:rsidR="00D87769" w:rsidRPr="00D87769">
        <w:rPr>
          <w:rFonts w:ascii="Sylfaen" w:eastAsia="Times New Roman" w:hAnsi="Sylfaen"/>
          <w:i/>
          <w:lang w:val="ka-GE"/>
        </w:rPr>
        <w:t>შემთხვევაში) ან შესაბამისი უფლებამოსილი სტრუქტურული ერთეულის მოთხოვნის საფუძველზე, საქონლის, მომსახურების და სამუშაოს სახელმწიფო შესყიდვის ორგანიზება)</w:t>
      </w:r>
      <w:r w:rsidR="00D87769">
        <w:rPr>
          <w:rFonts w:ascii="Sylfaen" w:eastAsia="Times New Roman" w:hAnsi="Sylfaen"/>
          <w:i/>
          <w:lang w:val="ka-GE"/>
        </w:rPr>
        <w:t xml:space="preserve">, </w:t>
      </w:r>
    </w:p>
    <w:p w:rsidR="00D87769" w:rsidRDefault="00CC599C" w:rsidP="00D87769">
      <w:pPr>
        <w:pStyle w:val="ListParagraph"/>
        <w:spacing w:after="0" w:line="240" w:lineRule="auto"/>
        <w:ind w:left="0"/>
        <w:jc w:val="both"/>
        <w:rPr>
          <w:rFonts w:ascii="Sylfaen" w:hAnsi="Sylfaen" w:cs="Sylfaen"/>
          <w:bCs/>
          <w:lang w:val="ka-GE"/>
        </w:rPr>
      </w:pPr>
      <w:r w:rsidRPr="00D87769">
        <w:rPr>
          <w:rFonts w:ascii="Sylfaen" w:hAnsi="Sylfaen" w:cs="Sylfaen"/>
          <w:b/>
          <w:bCs/>
          <w:lang w:val="ka-GE"/>
        </w:rPr>
        <w:t>35 - ე</w:t>
      </w:r>
      <w:r w:rsidR="00D87769" w:rsidRPr="00D87769">
        <w:rPr>
          <w:rFonts w:ascii="Sylfaen" w:hAnsi="Sylfaen" w:cs="Sylfaen"/>
          <w:bCs/>
          <w:lang w:val="ka-GE"/>
        </w:rPr>
        <w:t xml:space="preserve"> </w:t>
      </w:r>
      <w:r w:rsidR="00D87769" w:rsidRPr="00D87769">
        <w:rPr>
          <w:rFonts w:ascii="Sylfaen" w:hAnsi="Sylfaen" w:cs="Sylfaen"/>
          <w:bCs/>
          <w:i/>
          <w:lang w:val="ka-GE"/>
        </w:rPr>
        <w:t>(</w:t>
      </w:r>
      <w:r w:rsidR="00D87769" w:rsidRPr="00D87769">
        <w:rPr>
          <w:rFonts w:ascii="Sylfaen" w:eastAsia="Times New Roman" w:hAnsi="Sylfaen"/>
          <w:i/>
          <w:lang w:val="ka-GE"/>
        </w:rPr>
        <w:t xml:space="preserve">შესყიდვების მოსამზადებელი სამუშაოების, უშუალოდ შესყიდვის პროცედურების და პროცესების ორგანიზება, კოორდინაცია და წარმართვა, შესყიდვებისთვის საჭირო დოკუმენტების, პროექტების მომზადება), </w:t>
      </w:r>
      <w:r w:rsidRPr="00D87769">
        <w:rPr>
          <w:rFonts w:ascii="Sylfaen" w:hAnsi="Sylfaen" w:cs="Sylfaen"/>
          <w:bCs/>
          <w:lang w:val="ka-GE"/>
        </w:rPr>
        <w:t xml:space="preserve"> </w:t>
      </w:r>
    </w:p>
    <w:p w:rsidR="00D87769" w:rsidRPr="00D87769" w:rsidRDefault="00CC599C" w:rsidP="00D87769">
      <w:pPr>
        <w:pStyle w:val="ListParagraph"/>
        <w:spacing w:after="0" w:line="240" w:lineRule="auto"/>
        <w:ind w:left="0"/>
        <w:jc w:val="both"/>
        <w:rPr>
          <w:rFonts w:ascii="Sylfaen" w:hAnsi="Sylfaen" w:cs="Sylfaen"/>
          <w:bCs/>
          <w:i/>
          <w:lang w:val="ka-GE"/>
        </w:rPr>
      </w:pPr>
      <w:r w:rsidRPr="00D87769">
        <w:rPr>
          <w:rFonts w:ascii="Sylfaen" w:hAnsi="Sylfaen" w:cs="Sylfaen"/>
          <w:b/>
          <w:bCs/>
          <w:lang w:val="ka-GE"/>
        </w:rPr>
        <w:t>41 - ე</w:t>
      </w:r>
      <w:r w:rsidR="00D87769">
        <w:rPr>
          <w:rFonts w:ascii="Sylfaen" w:hAnsi="Sylfaen" w:cs="Sylfaen"/>
          <w:bCs/>
          <w:lang w:val="ka-GE"/>
        </w:rPr>
        <w:t xml:space="preserve"> </w:t>
      </w:r>
      <w:r w:rsidRPr="00D87769">
        <w:rPr>
          <w:rFonts w:ascii="Sylfaen" w:hAnsi="Sylfaen" w:cs="Sylfaen"/>
          <w:bCs/>
          <w:lang w:val="ka-GE"/>
        </w:rPr>
        <w:t xml:space="preserve"> </w:t>
      </w:r>
      <w:r w:rsidR="00D87769" w:rsidRPr="00D87769">
        <w:rPr>
          <w:rFonts w:ascii="Sylfaen" w:hAnsi="Sylfaen" w:cs="Sylfaen"/>
          <w:bCs/>
          <w:i/>
          <w:lang w:val="ka-GE"/>
        </w:rPr>
        <w:t>(</w:t>
      </w:r>
      <w:r w:rsidR="00D87769" w:rsidRPr="00D87769">
        <w:rPr>
          <w:rFonts w:ascii="Sylfaen" w:eastAsia="Times New Roman" w:hAnsi="Sylfaen"/>
          <w:i/>
          <w:lang w:val="ka-GE"/>
        </w:rPr>
        <w:t>ცენტრის შესაბამის სტრუქტურულ ერთეულებთან ერთად, სახელმწიფო შესყიდვების წლიური გეგმის პროექტის შედგენა/კორექტირება),</w:t>
      </w:r>
    </w:p>
    <w:p w:rsidR="00D87769" w:rsidRPr="00C46B46" w:rsidRDefault="00CC599C" w:rsidP="00D87769">
      <w:pPr>
        <w:pStyle w:val="ListParagraph"/>
        <w:spacing w:after="0" w:line="240" w:lineRule="auto"/>
        <w:ind w:left="0"/>
        <w:jc w:val="both"/>
        <w:rPr>
          <w:rFonts w:ascii="Sylfaen" w:eastAsia="Times New Roman" w:hAnsi="Sylfaen"/>
          <w:lang w:val="ka-GE"/>
        </w:rPr>
      </w:pPr>
      <w:r w:rsidRPr="00D87769">
        <w:rPr>
          <w:rFonts w:ascii="Sylfaen" w:hAnsi="Sylfaen" w:cs="Sylfaen"/>
          <w:bCs/>
          <w:lang w:val="ka-GE"/>
        </w:rPr>
        <w:t xml:space="preserve"> </w:t>
      </w:r>
      <w:r w:rsidRPr="00D87769">
        <w:rPr>
          <w:rFonts w:ascii="Sylfaen" w:hAnsi="Sylfaen" w:cs="Sylfaen"/>
          <w:b/>
          <w:bCs/>
          <w:lang w:val="ka-GE"/>
        </w:rPr>
        <w:t>42 - ე</w:t>
      </w:r>
      <w:r w:rsidR="00D87769">
        <w:rPr>
          <w:rFonts w:ascii="Sylfaen" w:hAnsi="Sylfaen" w:cs="Sylfaen"/>
          <w:b/>
          <w:bCs/>
          <w:lang w:val="ka-GE"/>
        </w:rPr>
        <w:t xml:space="preserve"> </w:t>
      </w:r>
      <w:r w:rsidR="00D87769" w:rsidRPr="00D87769">
        <w:rPr>
          <w:rFonts w:ascii="Sylfaen" w:hAnsi="Sylfaen" w:cs="Sylfaen"/>
          <w:bCs/>
          <w:i/>
          <w:lang w:val="ka-GE"/>
        </w:rPr>
        <w:t>(</w:t>
      </w:r>
      <w:r w:rsidR="00D87769" w:rsidRPr="00D87769">
        <w:rPr>
          <w:rFonts w:ascii="Sylfaen" w:eastAsia="Times New Roman" w:hAnsi="Sylfaen" w:cs="Sylfaen"/>
          <w:i/>
          <w:noProof/>
          <w:lang w:val="ka-GE"/>
        </w:rPr>
        <w:t>ცენტრის</w:t>
      </w:r>
      <w:r w:rsidR="00D87769" w:rsidRPr="00D87769">
        <w:rPr>
          <w:rFonts w:ascii="Sylfaen" w:eastAsia="Times New Roman" w:hAnsi="Sylfaen" w:cs="Sylfaen"/>
          <w:i/>
          <w:noProof/>
        </w:rPr>
        <w:t xml:space="preserve"> მომდევნო წლის შესყიდვების წლიურ გეგმების შეთანხმება, საჭიროების შემთხვევაში კანონმდებლობის შესაბამისად, შესყიდვების გეგმ</w:t>
      </w:r>
      <w:r w:rsidR="00D87769" w:rsidRPr="00D87769">
        <w:rPr>
          <w:rFonts w:ascii="Sylfaen" w:eastAsia="Times New Roman" w:hAnsi="Sylfaen" w:cs="Sylfaen"/>
          <w:i/>
          <w:noProof/>
          <w:lang w:val="ka-GE"/>
        </w:rPr>
        <w:t>ა</w:t>
      </w:r>
      <w:r w:rsidR="00D87769" w:rsidRPr="00D87769">
        <w:rPr>
          <w:rFonts w:ascii="Sylfaen" w:eastAsia="Times New Roman" w:hAnsi="Sylfaen" w:cs="Sylfaen"/>
          <w:i/>
          <w:noProof/>
        </w:rPr>
        <w:t>ში (საჯარო სამართლის იურიდიული პირების საბიუჯეტო სახსრების, საკუთარი შემოსავლების და გრანტების ფარგლებში) განსახორციელებელი ცვლილებების/კორექტირების შეთანხმება</w:t>
      </w:r>
      <w:r w:rsidR="00D87769">
        <w:rPr>
          <w:rFonts w:ascii="Sylfaen" w:eastAsia="Times New Roman" w:hAnsi="Sylfaen" w:cs="Sylfaen"/>
          <w:i/>
          <w:noProof/>
          <w:lang w:val="ka-GE"/>
        </w:rPr>
        <w:t>),</w:t>
      </w:r>
    </w:p>
    <w:p w:rsidR="00D87769" w:rsidRDefault="00CC599C" w:rsidP="00D87769">
      <w:pPr>
        <w:pStyle w:val="ListParagraph"/>
        <w:spacing w:after="0" w:line="240" w:lineRule="auto"/>
        <w:ind w:left="0"/>
        <w:jc w:val="both"/>
        <w:rPr>
          <w:rFonts w:ascii="Sylfaen" w:eastAsia="Times New Roman" w:hAnsi="Sylfaen"/>
          <w:i/>
          <w:lang w:val="ka-GE"/>
        </w:rPr>
      </w:pPr>
      <w:r w:rsidRPr="00D87769">
        <w:rPr>
          <w:rFonts w:ascii="Sylfaen" w:hAnsi="Sylfaen" w:cs="Sylfaen"/>
          <w:bCs/>
          <w:lang w:val="ka-GE"/>
        </w:rPr>
        <w:t xml:space="preserve"> </w:t>
      </w:r>
      <w:r w:rsidRPr="00D87769">
        <w:rPr>
          <w:rFonts w:ascii="Sylfaen" w:hAnsi="Sylfaen" w:cs="Sylfaen"/>
          <w:b/>
          <w:bCs/>
          <w:lang w:val="ka-GE"/>
        </w:rPr>
        <w:t>43 - ე</w:t>
      </w:r>
      <w:r w:rsidRPr="00D87769">
        <w:rPr>
          <w:rFonts w:ascii="Sylfaen" w:hAnsi="Sylfaen" w:cs="Sylfaen"/>
          <w:bCs/>
          <w:lang w:val="ka-GE"/>
        </w:rPr>
        <w:t xml:space="preserve"> </w:t>
      </w:r>
      <w:r w:rsidR="00D87769" w:rsidRPr="00D87769">
        <w:rPr>
          <w:rFonts w:ascii="Sylfaen" w:hAnsi="Sylfaen" w:cs="Sylfaen"/>
          <w:bCs/>
          <w:i/>
          <w:lang w:val="ka-GE"/>
        </w:rPr>
        <w:t>(</w:t>
      </w:r>
      <w:r w:rsidR="00D87769" w:rsidRPr="00D87769">
        <w:rPr>
          <w:rFonts w:ascii="Sylfaen" w:eastAsia="Times New Roman" w:hAnsi="Sylfaen"/>
          <w:i/>
          <w:lang w:val="ka-GE"/>
        </w:rPr>
        <w:t>კანონმდებლობით დადგენილი წესით, ასევე, ანგარიშგების მიზნით, სათანადო ინფორმაციის წარდგენა სახელმწიფო შესყიდვების სააგენტოსა და სხვა სახელმწიფო დაწესებულებებში)</w:t>
      </w:r>
      <w:r w:rsidR="00D87769">
        <w:rPr>
          <w:rFonts w:ascii="Sylfaen" w:eastAsia="Times New Roman" w:hAnsi="Sylfaen"/>
          <w:i/>
          <w:lang w:val="ka-GE"/>
        </w:rPr>
        <w:t xml:space="preserve"> </w:t>
      </w:r>
    </w:p>
    <w:p w:rsidR="00CC599C" w:rsidRPr="00D87769" w:rsidRDefault="00CC599C" w:rsidP="00D87769">
      <w:pPr>
        <w:pStyle w:val="ListParagraph"/>
        <w:spacing w:after="0" w:line="240" w:lineRule="auto"/>
        <w:ind w:left="0"/>
        <w:jc w:val="both"/>
        <w:rPr>
          <w:rFonts w:ascii="Sylfaen" w:hAnsi="Sylfaen" w:cs="Sylfaen"/>
          <w:bCs/>
          <w:lang w:val="ka-GE"/>
        </w:rPr>
      </w:pPr>
      <w:r w:rsidRPr="00D87769">
        <w:rPr>
          <w:rFonts w:ascii="Sylfaen" w:hAnsi="Sylfaen" w:cs="Sylfaen"/>
          <w:bCs/>
          <w:lang w:val="ka-GE"/>
        </w:rPr>
        <w:t>პუნქტების მოთხოვნები</w:t>
      </w:r>
      <w:r w:rsidR="00D1160E" w:rsidRPr="00D87769">
        <w:rPr>
          <w:rFonts w:ascii="Sylfaen" w:hAnsi="Sylfaen" w:cs="Sylfaen"/>
          <w:bCs/>
          <w:lang w:val="ka-GE"/>
        </w:rPr>
        <w:t>სა</w:t>
      </w:r>
      <w:r w:rsidRPr="00D87769">
        <w:rPr>
          <w:rFonts w:ascii="Sylfaen" w:hAnsi="Sylfaen" w:cs="Sylfaen"/>
          <w:bCs/>
          <w:lang w:val="ka-GE"/>
        </w:rPr>
        <w:t>;</w:t>
      </w:r>
    </w:p>
    <w:p w:rsidR="00CC599C" w:rsidRPr="00CC599C" w:rsidRDefault="00CC599C" w:rsidP="00CC599C">
      <w:pPr>
        <w:spacing w:after="0" w:line="276" w:lineRule="auto"/>
        <w:contextualSpacing/>
        <w:jc w:val="both"/>
        <w:rPr>
          <w:rFonts w:ascii="Sylfaen" w:hAnsi="Sylfaen" w:cs="Sylfaen"/>
          <w:bCs/>
          <w:lang w:val="ka-GE"/>
        </w:rPr>
      </w:pPr>
      <w:r w:rsidRPr="00CC599C">
        <w:rPr>
          <w:rFonts w:asciiTheme="majorHAnsi" w:eastAsiaTheme="majorEastAsia" w:hAnsiTheme="majorHAnsi" w:cstheme="majorBidi"/>
          <w:b/>
          <w:i/>
          <w:color w:val="2E74B5" w:themeColor="accent1" w:themeShade="BF"/>
          <w:sz w:val="24"/>
          <w:szCs w:val="24"/>
          <w:lang w:val="ka-GE"/>
        </w:rPr>
        <w:t xml:space="preserve"> (ბ) ლოგისტიკის დეპარტამენტის</w:t>
      </w:r>
      <w:r w:rsidRPr="00CC599C">
        <w:rPr>
          <w:rFonts w:ascii="Sylfaen" w:hAnsi="Sylfaen" w:cs="Sylfaen"/>
          <w:bCs/>
          <w:lang w:val="ka-GE"/>
        </w:rPr>
        <w:t xml:space="preserve"> მიერ მე-2 მუხლის:</w:t>
      </w:r>
    </w:p>
    <w:p w:rsidR="00D87769" w:rsidRPr="00C35E36" w:rsidRDefault="00CC599C" w:rsidP="00D87769">
      <w:pPr>
        <w:tabs>
          <w:tab w:val="left" w:pos="0"/>
        </w:tabs>
        <w:spacing w:after="0"/>
        <w:jc w:val="both"/>
        <w:rPr>
          <w:rFonts w:ascii="Sylfaen" w:eastAsia="Times New Roman" w:hAnsi="Sylfaen"/>
          <w:lang w:val="ka-GE"/>
        </w:rPr>
      </w:pPr>
      <w:r w:rsidRPr="00CC599C">
        <w:rPr>
          <w:rFonts w:ascii="Sylfaen" w:hAnsi="Sylfaen" w:cs="Sylfaen"/>
          <w:bCs/>
          <w:lang w:val="ka-GE"/>
        </w:rPr>
        <w:t xml:space="preserve">(ბ. ა) </w:t>
      </w:r>
      <w:r w:rsidRPr="00D87769">
        <w:rPr>
          <w:rFonts w:ascii="Sylfaen" w:hAnsi="Sylfaen" w:cs="Sylfaen"/>
          <w:b/>
          <w:bCs/>
          <w:lang w:val="ka-GE"/>
        </w:rPr>
        <w:t>მე - 3</w:t>
      </w:r>
      <w:r w:rsidR="00D87769">
        <w:rPr>
          <w:rFonts w:ascii="Sylfaen" w:hAnsi="Sylfaen" w:cs="Sylfaen"/>
          <w:b/>
          <w:bCs/>
          <w:lang w:val="ka-GE"/>
        </w:rPr>
        <w:t xml:space="preserve"> </w:t>
      </w:r>
      <w:r w:rsidR="00D87769" w:rsidRPr="00D87769">
        <w:rPr>
          <w:rFonts w:ascii="Sylfaen" w:hAnsi="Sylfaen" w:cs="Sylfaen"/>
          <w:bCs/>
          <w:i/>
          <w:lang w:val="ka-GE"/>
        </w:rPr>
        <w:t>(</w:t>
      </w:r>
      <w:r w:rsidR="00D87769" w:rsidRPr="00D87769">
        <w:rPr>
          <w:rFonts w:ascii="Sylfaen" w:eastAsia="Times New Roman" w:hAnsi="Sylfaen"/>
          <w:i/>
          <w:lang w:val="ka-GE"/>
        </w:rPr>
        <w:t>სახელმწიფო შესყიდვებთან დაკავშირებით, კომპეტენციის ფარგლებში, სახელმწიფო შესყიდვის ხელშეკრულებების პროექტების მომზადების და ინსპექტირების პროცესში მონაწილეობა)</w:t>
      </w:r>
      <w:r w:rsidR="00D87769">
        <w:rPr>
          <w:rFonts w:ascii="Sylfaen" w:eastAsia="Times New Roman" w:hAnsi="Sylfaen"/>
          <w:i/>
          <w:lang w:val="ka-GE"/>
        </w:rPr>
        <w:t>,</w:t>
      </w:r>
    </w:p>
    <w:p w:rsidR="00D87769" w:rsidRPr="00C35E36" w:rsidRDefault="00CC599C" w:rsidP="00D87769">
      <w:pPr>
        <w:tabs>
          <w:tab w:val="left" w:pos="0"/>
        </w:tabs>
        <w:spacing w:after="0"/>
        <w:jc w:val="both"/>
        <w:rPr>
          <w:rFonts w:ascii="Sylfaen" w:eastAsia="Times New Roman" w:hAnsi="Sylfaen"/>
          <w:lang w:val="ka-GE"/>
        </w:rPr>
      </w:pPr>
      <w:r w:rsidRPr="00D87769">
        <w:rPr>
          <w:rFonts w:ascii="Sylfaen" w:hAnsi="Sylfaen" w:cs="Sylfaen"/>
          <w:b/>
          <w:bCs/>
          <w:lang w:val="ka-GE"/>
        </w:rPr>
        <w:t>მე - 5</w:t>
      </w:r>
      <w:r w:rsidRPr="00CC599C">
        <w:rPr>
          <w:rFonts w:ascii="Sylfaen" w:hAnsi="Sylfaen" w:cs="Sylfaen"/>
          <w:bCs/>
          <w:lang w:val="ka-GE"/>
        </w:rPr>
        <w:t xml:space="preserve">  </w:t>
      </w:r>
      <w:r w:rsidR="00D87769" w:rsidRPr="00D87769">
        <w:rPr>
          <w:rFonts w:ascii="Sylfaen" w:hAnsi="Sylfaen" w:cs="Sylfaen"/>
          <w:bCs/>
          <w:i/>
          <w:lang w:val="ka-GE"/>
        </w:rPr>
        <w:t>(</w:t>
      </w:r>
      <w:r w:rsidR="00D87769" w:rsidRPr="00D87769">
        <w:rPr>
          <w:rFonts w:ascii="Sylfaen" w:eastAsia="Times New Roman" w:hAnsi="Sylfaen"/>
          <w:i/>
          <w:lang w:val="ka-GE"/>
        </w:rPr>
        <w:t>ცენტრის მატერიალურ-ტექნიკური საშუალებებით, მედიკამენტებით, სამედიცინო დანიშნულების საგნებით და საწვავით უზრუნველყოფის სფეროში მოთხოვნების აღრიცხვა, ანალიზი, წლიური დაგეგმარება და ინფორმაციის სახით ხელმძღვანელობისთვის წარდგენა</w:t>
      </w:r>
      <w:r w:rsidRPr="00D87769">
        <w:rPr>
          <w:rFonts w:ascii="Sylfaen" w:hAnsi="Sylfaen" w:cs="Sylfaen"/>
          <w:bCs/>
          <w:i/>
          <w:lang w:val="ka-GE"/>
        </w:rPr>
        <w:t xml:space="preserve">), </w:t>
      </w:r>
      <w:r w:rsidRPr="00D87769">
        <w:rPr>
          <w:rFonts w:ascii="Sylfaen" w:hAnsi="Sylfaen" w:cs="Sylfaen"/>
          <w:b/>
          <w:bCs/>
          <w:lang w:val="ka-GE"/>
        </w:rPr>
        <w:t>მე - 8</w:t>
      </w:r>
      <w:r w:rsidR="00D87769">
        <w:rPr>
          <w:rFonts w:ascii="Sylfaen" w:hAnsi="Sylfaen" w:cs="Sylfaen"/>
          <w:b/>
          <w:bCs/>
          <w:lang w:val="ka-GE"/>
        </w:rPr>
        <w:t xml:space="preserve"> </w:t>
      </w:r>
      <w:r w:rsidR="00D87769" w:rsidRPr="00D87769">
        <w:rPr>
          <w:rFonts w:ascii="Sylfaen" w:hAnsi="Sylfaen" w:cs="Sylfaen"/>
          <w:bCs/>
          <w:i/>
          <w:lang w:val="ka-GE"/>
        </w:rPr>
        <w:t>(</w:t>
      </w:r>
      <w:r w:rsidR="00D87769" w:rsidRPr="00D87769">
        <w:rPr>
          <w:rFonts w:ascii="Sylfaen" w:eastAsia="Times New Roman" w:hAnsi="Sylfaen"/>
          <w:i/>
          <w:lang w:val="ka-GE"/>
        </w:rPr>
        <w:t>ცენტრის სტრუქტურული და ტერიტორიული ერთეულების საკანცელარიო და სამეურნეო საშუალებებით, საოფისე ინვენტარით და ტექნიკით, მედიკამენტებით და სამედიცინო დანიშნულების საგნებით,  სხვადასხვა სახის საბლანკო ფორმებით და ჟურნალებით, საწვავით და სხვა მატერიალური ფასეულობებით მომარაგება)</w:t>
      </w:r>
      <w:r w:rsidR="00D87769">
        <w:rPr>
          <w:rFonts w:ascii="Sylfaen" w:eastAsia="Times New Roman" w:hAnsi="Sylfaen"/>
          <w:i/>
          <w:lang w:val="ka-GE"/>
        </w:rPr>
        <w:t>,</w:t>
      </w:r>
    </w:p>
    <w:p w:rsidR="00D87769" w:rsidRDefault="00CC599C" w:rsidP="00CC599C">
      <w:pPr>
        <w:spacing w:after="0" w:line="276" w:lineRule="auto"/>
        <w:contextualSpacing/>
        <w:jc w:val="both"/>
        <w:rPr>
          <w:rFonts w:ascii="Sylfaen" w:hAnsi="Sylfaen" w:cs="Sylfaen"/>
          <w:bCs/>
          <w:lang w:val="ka-GE"/>
        </w:rPr>
      </w:pPr>
      <w:r w:rsidRPr="00D87769">
        <w:rPr>
          <w:rFonts w:ascii="Sylfaen" w:hAnsi="Sylfaen" w:cs="Sylfaen"/>
          <w:b/>
          <w:bCs/>
          <w:lang w:val="ka-GE"/>
        </w:rPr>
        <w:t>მე - 12</w:t>
      </w:r>
      <w:r w:rsidR="00D87769">
        <w:rPr>
          <w:rFonts w:ascii="Sylfaen" w:hAnsi="Sylfaen" w:cs="Sylfaen"/>
          <w:b/>
          <w:bCs/>
          <w:lang w:val="ka-GE"/>
        </w:rPr>
        <w:t xml:space="preserve"> </w:t>
      </w:r>
      <w:r w:rsidR="00D87769" w:rsidRPr="00D87769">
        <w:rPr>
          <w:rFonts w:ascii="Sylfaen" w:hAnsi="Sylfaen" w:cs="Sylfaen"/>
          <w:bCs/>
          <w:i/>
          <w:lang w:val="ka-GE"/>
        </w:rPr>
        <w:t>(</w:t>
      </w:r>
      <w:r w:rsidR="00D87769" w:rsidRPr="00D87769">
        <w:rPr>
          <w:rFonts w:ascii="Sylfaen" w:eastAsia="Times New Roman" w:hAnsi="Sylfaen"/>
          <w:i/>
          <w:lang w:val="ka-GE"/>
        </w:rPr>
        <w:t>ცენტრის ავტოპარკის მიერ წლის განმავლობაში სავარაუდოდ მოსახმარი / შესაძენი საწვავის რაოდენობის დაანგარიშება და შესაბამისი დეპარტამენტისათვის ინფორმაციის მიწოდება</w:t>
      </w:r>
      <w:r w:rsidR="00D87769">
        <w:rPr>
          <w:rFonts w:ascii="Sylfaen" w:eastAsia="Times New Roman" w:hAnsi="Sylfaen"/>
          <w:i/>
          <w:lang w:val="ka-GE"/>
        </w:rPr>
        <w:t>),</w:t>
      </w:r>
    </w:p>
    <w:p w:rsidR="00D87769" w:rsidRPr="00C35E36" w:rsidRDefault="00CC599C" w:rsidP="00D87769">
      <w:pPr>
        <w:tabs>
          <w:tab w:val="left" w:pos="0"/>
        </w:tabs>
        <w:spacing w:after="0"/>
        <w:jc w:val="both"/>
        <w:rPr>
          <w:rFonts w:ascii="Sylfaen" w:eastAsia="Times New Roman" w:hAnsi="Sylfaen"/>
          <w:lang w:val="ka-GE"/>
        </w:rPr>
      </w:pPr>
      <w:r w:rsidRPr="00CC599C">
        <w:rPr>
          <w:rFonts w:ascii="Sylfaen" w:hAnsi="Sylfaen" w:cs="Sylfaen"/>
          <w:bCs/>
          <w:lang w:val="ka-GE"/>
        </w:rPr>
        <w:t xml:space="preserve"> </w:t>
      </w:r>
      <w:r w:rsidRPr="00D87769">
        <w:rPr>
          <w:rFonts w:ascii="Sylfaen" w:hAnsi="Sylfaen" w:cs="Sylfaen"/>
          <w:b/>
          <w:bCs/>
          <w:lang w:val="ka-GE"/>
        </w:rPr>
        <w:t>მე - 13</w:t>
      </w:r>
      <w:r w:rsidR="00D87769">
        <w:rPr>
          <w:rFonts w:ascii="Sylfaen" w:hAnsi="Sylfaen" w:cs="Sylfaen"/>
          <w:b/>
          <w:bCs/>
          <w:lang w:val="ka-GE"/>
        </w:rPr>
        <w:t xml:space="preserve"> </w:t>
      </w:r>
      <w:r w:rsidR="00D87769" w:rsidRPr="00937C52">
        <w:rPr>
          <w:rFonts w:ascii="Sylfaen" w:hAnsi="Sylfaen" w:cs="Sylfaen"/>
          <w:bCs/>
          <w:i/>
          <w:lang w:val="ka-GE"/>
        </w:rPr>
        <w:t>(</w:t>
      </w:r>
      <w:r w:rsidR="00D87769" w:rsidRPr="00937C52">
        <w:rPr>
          <w:rFonts w:ascii="Sylfaen" w:eastAsia="Times New Roman" w:hAnsi="Sylfaen"/>
          <w:i/>
          <w:lang w:val="ka-GE"/>
        </w:rPr>
        <w:t>რა</w:t>
      </w:r>
      <w:r w:rsidR="00D87769" w:rsidRPr="00D87769">
        <w:rPr>
          <w:rFonts w:ascii="Sylfaen" w:eastAsia="Times New Roman" w:hAnsi="Sylfaen"/>
          <w:i/>
          <w:lang w:val="ka-GE"/>
        </w:rPr>
        <w:t>იონული სამსახურის მენეჯერების მიერ, ყოველთვიურად მოწოდებული ინფორმაციის (ავტოპარკის მიერ, საანგარიშო პერიოდში გახარჯული საწვავის რაოდენობა) შედარება საწვავის მომწოდებლების მიერ ოფიციალურ ვებ-გვერდზე განთავსებულ ინფორმაციასთან, შესაძლო ცდომილებების მიზეზების გარკვევა და მათი გამოსწორება),</w:t>
      </w:r>
    </w:p>
    <w:p w:rsidR="00937C52" w:rsidRDefault="00CC599C" w:rsidP="00CC599C">
      <w:pPr>
        <w:spacing w:after="0" w:line="276" w:lineRule="auto"/>
        <w:contextualSpacing/>
        <w:jc w:val="both"/>
        <w:rPr>
          <w:rFonts w:ascii="Sylfaen" w:hAnsi="Sylfaen" w:cs="Sylfaen"/>
          <w:b/>
          <w:bCs/>
          <w:lang w:val="ka-GE"/>
        </w:rPr>
      </w:pPr>
      <w:r w:rsidRPr="00D87769">
        <w:rPr>
          <w:rFonts w:ascii="Sylfaen" w:hAnsi="Sylfaen" w:cs="Sylfaen"/>
          <w:b/>
          <w:bCs/>
          <w:lang w:val="ka-GE"/>
        </w:rPr>
        <w:t xml:space="preserve"> მე - 14</w:t>
      </w:r>
      <w:r w:rsidR="00937C52">
        <w:rPr>
          <w:rFonts w:ascii="Sylfaen" w:hAnsi="Sylfaen" w:cs="Sylfaen"/>
          <w:b/>
          <w:bCs/>
          <w:lang w:val="ka-GE"/>
        </w:rPr>
        <w:t xml:space="preserve"> </w:t>
      </w:r>
      <w:r w:rsidR="00937C52" w:rsidRPr="00937C52">
        <w:rPr>
          <w:rFonts w:ascii="Sylfaen" w:hAnsi="Sylfaen" w:cs="Sylfaen"/>
          <w:bCs/>
          <w:i/>
          <w:lang w:val="ka-GE"/>
        </w:rPr>
        <w:t>(</w:t>
      </w:r>
      <w:r w:rsidR="00937C52" w:rsidRPr="00937C52">
        <w:rPr>
          <w:rFonts w:ascii="Sylfaen" w:eastAsia="Times New Roman" w:hAnsi="Sylfaen"/>
          <w:i/>
          <w:lang w:val="ka-GE"/>
        </w:rPr>
        <w:t>ცენტრის ავტოპარკზე ყოველთვიურად შესაძენი საწვავის ოდენობის დაანგარიშება,  მოთხოვნის ფორმულირება და შესაბამისი დეპარტამენტისათვის მიწოდება, შეძენილი საწვავის ლიმიტების განაწილება ავტოპარკისათვის),</w:t>
      </w:r>
    </w:p>
    <w:p w:rsidR="00937C52" w:rsidRPr="00C35E36" w:rsidRDefault="00CC599C" w:rsidP="00937C52">
      <w:pPr>
        <w:tabs>
          <w:tab w:val="left" w:pos="0"/>
        </w:tabs>
        <w:spacing w:after="0"/>
        <w:jc w:val="both"/>
        <w:rPr>
          <w:rFonts w:ascii="Sylfaen" w:eastAsia="Times New Roman" w:hAnsi="Sylfaen"/>
          <w:lang w:val="ka-GE"/>
        </w:rPr>
      </w:pPr>
      <w:r w:rsidRPr="00CC599C">
        <w:rPr>
          <w:rFonts w:ascii="Sylfaen" w:hAnsi="Sylfaen" w:cs="Sylfaen"/>
          <w:bCs/>
          <w:lang w:val="ka-GE"/>
        </w:rPr>
        <w:t xml:space="preserve"> </w:t>
      </w:r>
      <w:r w:rsidRPr="00937C52">
        <w:rPr>
          <w:rFonts w:ascii="Sylfaen" w:hAnsi="Sylfaen" w:cs="Sylfaen"/>
          <w:b/>
          <w:bCs/>
          <w:lang w:val="ka-GE"/>
        </w:rPr>
        <w:t>მე - 15</w:t>
      </w:r>
      <w:r w:rsidR="00937C52">
        <w:rPr>
          <w:rFonts w:ascii="Sylfaen" w:hAnsi="Sylfaen" w:cs="Sylfaen"/>
          <w:b/>
          <w:bCs/>
          <w:lang w:val="ka-GE"/>
        </w:rPr>
        <w:t xml:space="preserve"> </w:t>
      </w:r>
      <w:r w:rsidR="00937C52" w:rsidRPr="00937C52">
        <w:rPr>
          <w:rFonts w:ascii="Sylfaen" w:hAnsi="Sylfaen" w:cs="Sylfaen"/>
          <w:bCs/>
          <w:i/>
          <w:lang w:val="ka-GE"/>
        </w:rPr>
        <w:t>(</w:t>
      </w:r>
      <w:r w:rsidR="00937C52" w:rsidRPr="00937C52">
        <w:rPr>
          <w:rFonts w:ascii="Sylfaen" w:eastAsia="Times New Roman" w:hAnsi="Sylfaen"/>
          <w:i/>
          <w:lang w:val="ka-GE"/>
        </w:rPr>
        <w:t>ცენტრის ავტოპარკის მიერ, ყოველთვიურად მოხმარებული საწვავის რაოდენობრივი ანალიზი და გახარჯული საწვავის რაოდენობის შესახებ ინფორმაციის მიწოდება ცენტრის ხელმძღვანელობისათვის),</w:t>
      </w:r>
    </w:p>
    <w:p w:rsidR="00937C52" w:rsidRDefault="00937C52" w:rsidP="00CC599C">
      <w:pPr>
        <w:spacing w:after="0" w:line="276" w:lineRule="auto"/>
        <w:contextualSpacing/>
        <w:jc w:val="both"/>
        <w:rPr>
          <w:rFonts w:ascii="Sylfaen" w:hAnsi="Sylfaen" w:cs="Sylfaen"/>
          <w:b/>
          <w:bCs/>
          <w:lang w:val="ka-GE"/>
        </w:rPr>
      </w:pPr>
    </w:p>
    <w:p w:rsidR="00937C52" w:rsidRPr="00937C52" w:rsidRDefault="00CC599C" w:rsidP="00937C52">
      <w:pPr>
        <w:tabs>
          <w:tab w:val="left" w:pos="0"/>
        </w:tabs>
        <w:spacing w:after="0"/>
        <w:jc w:val="both"/>
        <w:rPr>
          <w:rFonts w:ascii="Sylfaen" w:eastAsia="Times New Roman" w:hAnsi="Sylfaen"/>
          <w:i/>
          <w:lang w:val="ka-GE"/>
        </w:rPr>
      </w:pPr>
      <w:r w:rsidRPr="00937C52">
        <w:rPr>
          <w:rFonts w:ascii="Sylfaen" w:hAnsi="Sylfaen" w:cs="Sylfaen"/>
          <w:b/>
          <w:bCs/>
          <w:lang w:val="ka-GE"/>
        </w:rPr>
        <w:lastRenderedPageBreak/>
        <w:t xml:space="preserve"> მე - 19</w:t>
      </w:r>
      <w:r w:rsidR="00937C52">
        <w:rPr>
          <w:rFonts w:ascii="Sylfaen" w:hAnsi="Sylfaen" w:cs="Sylfaen"/>
          <w:b/>
          <w:bCs/>
          <w:lang w:val="ka-GE"/>
        </w:rPr>
        <w:t xml:space="preserve"> </w:t>
      </w:r>
      <w:r w:rsidR="00937C52" w:rsidRPr="00937C52">
        <w:rPr>
          <w:rFonts w:ascii="Sylfaen" w:hAnsi="Sylfaen" w:cs="Sylfaen"/>
          <w:bCs/>
          <w:i/>
          <w:lang w:val="ka-GE"/>
        </w:rPr>
        <w:t>(</w:t>
      </w:r>
      <w:r w:rsidR="00937C52" w:rsidRPr="00937C52">
        <w:rPr>
          <w:rFonts w:ascii="Sylfaen" w:eastAsia="Times New Roman" w:hAnsi="Sylfaen"/>
          <w:i/>
          <w:lang w:val="ka-GE"/>
        </w:rPr>
        <w:t>ცენტრის ავტოპარკზე თვის განმავლობაში საჭირო საწვავის ლიმიტის დადგენა და აღნიშნული ინფორმაციის გადაცემა შესაბამისი სამსახურისათვის),</w:t>
      </w:r>
    </w:p>
    <w:p w:rsidR="00937C52" w:rsidRDefault="00CC599C" w:rsidP="00CC599C">
      <w:pPr>
        <w:spacing w:after="0" w:line="276" w:lineRule="auto"/>
        <w:contextualSpacing/>
        <w:jc w:val="both"/>
        <w:rPr>
          <w:rFonts w:ascii="Sylfaen" w:hAnsi="Sylfaen" w:cs="Sylfaen"/>
          <w:b/>
          <w:bCs/>
          <w:lang w:val="ka-GE"/>
        </w:rPr>
      </w:pPr>
      <w:r w:rsidRPr="00CC599C">
        <w:rPr>
          <w:rFonts w:ascii="Sylfaen" w:hAnsi="Sylfaen" w:cs="Sylfaen"/>
          <w:bCs/>
          <w:lang w:val="ka-GE"/>
        </w:rPr>
        <w:t xml:space="preserve"> </w:t>
      </w:r>
      <w:r w:rsidRPr="00937C52">
        <w:rPr>
          <w:rFonts w:ascii="Sylfaen" w:hAnsi="Sylfaen" w:cs="Sylfaen"/>
          <w:b/>
          <w:bCs/>
          <w:lang w:val="ka-GE"/>
        </w:rPr>
        <w:t>22 - ე</w:t>
      </w:r>
      <w:r w:rsidR="00937C52">
        <w:rPr>
          <w:rFonts w:ascii="Sylfaen" w:hAnsi="Sylfaen" w:cs="Sylfaen"/>
          <w:b/>
          <w:bCs/>
          <w:lang w:val="ka-GE"/>
        </w:rPr>
        <w:t xml:space="preserve"> </w:t>
      </w:r>
      <w:r w:rsidR="00937C52" w:rsidRPr="00937C52">
        <w:rPr>
          <w:rFonts w:ascii="Sylfaen" w:hAnsi="Sylfaen" w:cs="Sylfaen"/>
          <w:bCs/>
          <w:i/>
          <w:lang w:val="ka-GE"/>
        </w:rPr>
        <w:t>(</w:t>
      </w:r>
      <w:r w:rsidR="00937C52" w:rsidRPr="00937C52">
        <w:rPr>
          <w:rFonts w:ascii="Sylfaen" w:eastAsia="Times New Roman" w:hAnsi="Sylfaen"/>
          <w:i/>
          <w:lang w:val="ka-GE"/>
        </w:rPr>
        <w:t>ცენტრის სარგებლობაში არსებული ავტოსატრანსპორტო საშუალებების მიმდინარე და კაპიტალური შეკეთების, მათი ტექნიკურად გამართვის კოორდინაცია და ზედამხედველობა გაფორმებული ხელშეკრულებების ფარგლებში</w:t>
      </w:r>
      <w:r w:rsidR="00937C52">
        <w:rPr>
          <w:rFonts w:ascii="Sylfaen" w:eastAsia="Times New Roman" w:hAnsi="Sylfaen"/>
          <w:lang w:val="ka-GE"/>
        </w:rPr>
        <w:t>),</w:t>
      </w:r>
    </w:p>
    <w:p w:rsidR="00937C52" w:rsidRDefault="00CC599C" w:rsidP="00937C52">
      <w:pPr>
        <w:tabs>
          <w:tab w:val="left" w:pos="0"/>
        </w:tabs>
        <w:spacing w:after="0"/>
        <w:jc w:val="both"/>
        <w:rPr>
          <w:rFonts w:ascii="Sylfaen" w:hAnsi="Sylfaen" w:cs="Sylfaen"/>
          <w:bCs/>
          <w:lang w:val="ka-GE"/>
        </w:rPr>
      </w:pPr>
      <w:r w:rsidRPr="00937C52">
        <w:rPr>
          <w:rFonts w:ascii="Sylfaen" w:hAnsi="Sylfaen" w:cs="Sylfaen"/>
          <w:b/>
          <w:bCs/>
          <w:lang w:val="ka-GE"/>
        </w:rPr>
        <w:t>32 - ე</w:t>
      </w:r>
      <w:r w:rsidRPr="00CC599C">
        <w:rPr>
          <w:rFonts w:ascii="Sylfaen" w:hAnsi="Sylfaen" w:cs="Sylfaen"/>
          <w:bCs/>
          <w:lang w:val="ka-GE"/>
        </w:rPr>
        <w:t xml:space="preserve"> </w:t>
      </w:r>
      <w:r w:rsidR="00937C52" w:rsidRPr="00937C52">
        <w:rPr>
          <w:rFonts w:ascii="Sylfaen" w:hAnsi="Sylfaen" w:cs="Sylfaen"/>
          <w:bCs/>
          <w:i/>
          <w:lang w:val="ka-GE"/>
        </w:rPr>
        <w:t>(</w:t>
      </w:r>
      <w:r w:rsidR="00937C52" w:rsidRPr="00937C52">
        <w:rPr>
          <w:rFonts w:ascii="Sylfaen" w:eastAsia="Times New Roman" w:hAnsi="Sylfaen"/>
          <w:i/>
          <w:lang w:val="ka-GE"/>
        </w:rPr>
        <w:t>ცენტრის ავტოპარკის ტექნიკურ მომსახურებაზე გაწეული ხარჯების შესახებ ავტოპარკის სამმართველოში არსებული მონაცემების მომსახურების მომწოდებლების და ცენტრის ეკონომიკური დეპარტამენტის მონაცემებთან შედარება, შესაბამისი ყოველთვიური ანგარიშის შედგენა)</w:t>
      </w:r>
      <w:r w:rsidR="00937C52">
        <w:rPr>
          <w:rFonts w:ascii="Sylfaen" w:eastAsia="Times New Roman" w:hAnsi="Sylfaen"/>
          <w:lang w:val="ka-GE"/>
        </w:rPr>
        <w:t xml:space="preserve"> </w:t>
      </w:r>
    </w:p>
    <w:p w:rsidR="00CC599C" w:rsidRPr="00CC599C" w:rsidRDefault="00CC599C" w:rsidP="00CC599C">
      <w:pPr>
        <w:spacing w:after="0" w:line="276" w:lineRule="auto"/>
        <w:contextualSpacing/>
        <w:jc w:val="both"/>
        <w:rPr>
          <w:rFonts w:ascii="Sylfaen" w:hAnsi="Sylfaen" w:cs="Sylfaen"/>
          <w:bCs/>
          <w:lang w:val="ka-GE"/>
        </w:rPr>
      </w:pPr>
      <w:r w:rsidRPr="00CC599C">
        <w:rPr>
          <w:rFonts w:ascii="Sylfaen" w:hAnsi="Sylfaen" w:cs="Sylfaen"/>
          <w:bCs/>
          <w:lang w:val="ka-GE"/>
        </w:rPr>
        <w:t>პუნქტების მოთხოვნები</w:t>
      </w:r>
      <w:r w:rsidR="00D1160E">
        <w:rPr>
          <w:rFonts w:ascii="Sylfaen" w:hAnsi="Sylfaen" w:cs="Sylfaen"/>
          <w:bCs/>
          <w:lang w:val="ka-GE"/>
        </w:rPr>
        <w:t>სა</w:t>
      </w:r>
      <w:r w:rsidRPr="00CC599C">
        <w:rPr>
          <w:rFonts w:ascii="Sylfaen" w:hAnsi="Sylfaen" w:cs="Sylfaen"/>
          <w:bCs/>
          <w:lang w:val="ka-GE"/>
        </w:rPr>
        <w:t>;</w:t>
      </w:r>
    </w:p>
    <w:p w:rsidR="00CC599C" w:rsidRPr="00CC599C" w:rsidRDefault="00CC599C" w:rsidP="00CC599C">
      <w:pPr>
        <w:autoSpaceDE w:val="0"/>
        <w:autoSpaceDN w:val="0"/>
        <w:adjustRightInd w:val="0"/>
        <w:spacing w:after="0" w:line="276" w:lineRule="auto"/>
        <w:jc w:val="both"/>
        <w:rPr>
          <w:rFonts w:ascii="Sylfaen" w:hAnsi="Sylfaen" w:cs="Sylfaen"/>
          <w:bCs/>
          <w:lang w:val="ka-GE"/>
        </w:rPr>
      </w:pPr>
      <w:r w:rsidRPr="00CC599C">
        <w:rPr>
          <w:rFonts w:asciiTheme="majorHAnsi" w:eastAsiaTheme="majorEastAsia" w:hAnsiTheme="majorHAnsi" w:cstheme="majorBidi"/>
          <w:b/>
          <w:i/>
          <w:color w:val="2E74B5" w:themeColor="accent1" w:themeShade="BF"/>
          <w:sz w:val="24"/>
          <w:szCs w:val="24"/>
          <w:lang w:val="ka-GE"/>
        </w:rPr>
        <w:t xml:space="preserve"> (გ) საფინანსო-ანალიტიკური დეპარტამენტის </w:t>
      </w:r>
      <w:r w:rsidRPr="00CC599C">
        <w:rPr>
          <w:rFonts w:ascii="Sylfaen" w:hAnsi="Sylfaen" w:cs="Sylfaen"/>
          <w:bCs/>
          <w:lang w:val="ka-GE"/>
        </w:rPr>
        <w:t>მიერ მე -</w:t>
      </w:r>
      <w:r w:rsidR="00D1160E">
        <w:rPr>
          <w:rFonts w:ascii="Sylfaen" w:hAnsi="Sylfaen" w:cs="Sylfaen"/>
          <w:bCs/>
          <w:lang w:val="ka-GE"/>
        </w:rPr>
        <w:t xml:space="preserve"> 2</w:t>
      </w:r>
      <w:r w:rsidRPr="00CC599C">
        <w:rPr>
          <w:rFonts w:ascii="Sylfaen" w:hAnsi="Sylfaen" w:cs="Sylfaen"/>
          <w:bCs/>
          <w:lang w:val="ka-GE"/>
        </w:rPr>
        <w:t xml:space="preserve"> მუხლის:</w:t>
      </w:r>
    </w:p>
    <w:p w:rsidR="00937C52" w:rsidRDefault="00CC599C" w:rsidP="00CC599C">
      <w:pPr>
        <w:autoSpaceDE w:val="0"/>
        <w:autoSpaceDN w:val="0"/>
        <w:adjustRightInd w:val="0"/>
        <w:spacing w:after="0" w:line="276" w:lineRule="auto"/>
        <w:jc w:val="both"/>
        <w:rPr>
          <w:rFonts w:ascii="Sylfaen" w:hAnsi="Sylfaen" w:cs="Sylfaen"/>
          <w:bCs/>
          <w:lang w:val="ka-GE"/>
        </w:rPr>
      </w:pPr>
      <w:r w:rsidRPr="00CC599C">
        <w:rPr>
          <w:rFonts w:ascii="Sylfaen" w:hAnsi="Sylfaen" w:cs="Sylfaen"/>
          <w:bCs/>
          <w:lang w:val="ka-GE"/>
        </w:rPr>
        <w:t xml:space="preserve">(გ. ა) </w:t>
      </w:r>
      <w:r w:rsidRPr="00937C52">
        <w:rPr>
          <w:rFonts w:ascii="Sylfaen" w:hAnsi="Sylfaen" w:cs="Sylfaen"/>
          <w:b/>
          <w:bCs/>
          <w:lang w:val="ka-GE"/>
        </w:rPr>
        <w:t>1.2</w:t>
      </w:r>
      <w:r w:rsidR="00937C52">
        <w:rPr>
          <w:rFonts w:ascii="Sylfaen" w:hAnsi="Sylfaen" w:cs="Sylfaen"/>
          <w:bCs/>
          <w:lang w:val="ka-GE"/>
        </w:rPr>
        <w:t xml:space="preserve"> – </w:t>
      </w:r>
      <w:r w:rsidR="00937C52" w:rsidRPr="00937C52">
        <w:rPr>
          <w:rFonts w:ascii="Sylfaen" w:hAnsi="Sylfaen" w:cs="Sylfaen"/>
          <w:bCs/>
          <w:i/>
          <w:lang w:val="ka-GE"/>
        </w:rPr>
        <w:t>(</w:t>
      </w:r>
      <w:r w:rsidR="00937C52" w:rsidRPr="00937C52">
        <w:rPr>
          <w:rFonts w:ascii="Sylfaen" w:eastAsia="Sylfaen" w:hAnsi="Sylfaen"/>
          <w:i/>
          <w:lang w:val="ka-GE"/>
        </w:rPr>
        <w:t>ცენტრის დანახარჯებისა და რესურსების პროგნოზირება და ხარჯვის მიმდინარეობის ანალიზი),</w:t>
      </w:r>
    </w:p>
    <w:p w:rsidR="00937C52" w:rsidRPr="00937C52" w:rsidRDefault="00937C52" w:rsidP="00937C52">
      <w:pPr>
        <w:spacing w:after="0"/>
        <w:jc w:val="both"/>
        <w:rPr>
          <w:rFonts w:ascii="Sylfaen" w:eastAsia="Sylfaen" w:hAnsi="Sylfaen"/>
          <w:lang w:val="ka-GE"/>
        </w:rPr>
      </w:pPr>
      <w:r w:rsidRPr="00937C52">
        <w:rPr>
          <w:rFonts w:ascii="Sylfaen" w:hAnsi="Sylfaen" w:cs="Sylfaen"/>
          <w:b/>
          <w:bCs/>
          <w:lang w:val="ka-GE"/>
        </w:rPr>
        <w:t>1.5</w:t>
      </w:r>
      <w:r>
        <w:rPr>
          <w:rFonts w:ascii="Sylfaen" w:hAnsi="Sylfaen" w:cs="Sylfaen"/>
          <w:bCs/>
          <w:lang w:val="ka-GE"/>
        </w:rPr>
        <w:t xml:space="preserve"> –</w:t>
      </w:r>
      <w:r w:rsidRPr="00937C52">
        <w:rPr>
          <w:rFonts w:ascii="Sylfaen" w:hAnsi="Sylfaen" w:cs="Sylfaen"/>
          <w:bCs/>
          <w:lang w:val="ka-GE"/>
        </w:rPr>
        <w:t xml:space="preserve"> </w:t>
      </w:r>
      <w:r w:rsidRPr="00937C52">
        <w:rPr>
          <w:rFonts w:ascii="Sylfaen" w:hAnsi="Sylfaen" w:cs="Sylfaen"/>
          <w:bCs/>
          <w:i/>
          <w:lang w:val="ka-GE"/>
        </w:rPr>
        <w:t>(</w:t>
      </w:r>
      <w:r w:rsidRPr="00937C52">
        <w:rPr>
          <w:rFonts w:ascii="Sylfaen" w:eastAsia="Sylfaen" w:hAnsi="Sylfaen"/>
          <w:i/>
          <w:lang w:val="ka-GE"/>
        </w:rPr>
        <w:t>ცენტრის ბიუჯეტის პროექტის შემუშავება, დამტკიცებული ბიუჯეტის შესრულების, აგრეთვე, საბიუჯეტო ცვლილებების განხორციელების კოორდინაცია და მართვა, ბიუჯეტის შესრულების ანგარიშგება)</w:t>
      </w:r>
      <w:r>
        <w:rPr>
          <w:rFonts w:ascii="Sylfaen" w:eastAsia="Sylfaen" w:hAnsi="Sylfaen"/>
          <w:i/>
          <w:lang w:val="ka-GE"/>
        </w:rPr>
        <w:t>,</w:t>
      </w:r>
    </w:p>
    <w:p w:rsidR="00937C52" w:rsidRDefault="00CC599C" w:rsidP="00937C52">
      <w:pPr>
        <w:autoSpaceDE w:val="0"/>
        <w:autoSpaceDN w:val="0"/>
        <w:adjustRightInd w:val="0"/>
        <w:spacing w:after="0"/>
        <w:jc w:val="both"/>
        <w:rPr>
          <w:rFonts w:ascii="Sylfaen" w:hAnsi="Sylfaen" w:cs="Sylfaen"/>
          <w:bCs/>
          <w:lang w:val="ka-GE"/>
        </w:rPr>
      </w:pPr>
      <w:r w:rsidRPr="00937C52">
        <w:rPr>
          <w:rFonts w:ascii="Sylfaen" w:hAnsi="Sylfaen" w:cs="Sylfaen"/>
          <w:bCs/>
          <w:lang w:val="ka-GE"/>
        </w:rPr>
        <w:t xml:space="preserve"> </w:t>
      </w:r>
      <w:r w:rsidRPr="00937C52">
        <w:rPr>
          <w:rFonts w:ascii="Sylfaen" w:hAnsi="Sylfaen" w:cs="Sylfaen"/>
          <w:b/>
          <w:bCs/>
          <w:lang w:val="ka-GE"/>
        </w:rPr>
        <w:t>1.11</w:t>
      </w:r>
      <w:r w:rsidR="00937C52">
        <w:rPr>
          <w:rFonts w:ascii="Sylfaen" w:hAnsi="Sylfaen" w:cs="Sylfaen"/>
          <w:bCs/>
          <w:lang w:val="ka-GE"/>
        </w:rPr>
        <w:t xml:space="preserve"> - </w:t>
      </w:r>
      <w:r w:rsidRPr="00937C52">
        <w:rPr>
          <w:rFonts w:ascii="Sylfaen" w:hAnsi="Sylfaen" w:cs="Sylfaen"/>
          <w:bCs/>
          <w:lang w:val="ka-GE"/>
        </w:rPr>
        <w:t xml:space="preserve"> </w:t>
      </w:r>
      <w:r w:rsidR="00937C52" w:rsidRPr="00937C52">
        <w:rPr>
          <w:rFonts w:ascii="Sylfaen" w:hAnsi="Sylfaen" w:cs="Sylfaen"/>
          <w:bCs/>
          <w:i/>
          <w:lang w:val="ka-GE"/>
        </w:rPr>
        <w:t>(</w:t>
      </w:r>
      <w:r w:rsidR="00937C52" w:rsidRPr="00937C52">
        <w:rPr>
          <w:rFonts w:ascii="Sylfaen" w:eastAsia="Sylfaen" w:hAnsi="Sylfaen"/>
          <w:i/>
          <w:lang w:val="ka-GE"/>
        </w:rPr>
        <w:t>ცენტრში არსებული პროგრამული უზრუნველყოფის გაუმჯობესება და ახალი მიმართულებების დანერგვა),</w:t>
      </w:r>
    </w:p>
    <w:p w:rsidR="00937C52" w:rsidRPr="00C35E36" w:rsidRDefault="00CC599C" w:rsidP="00937C52">
      <w:pPr>
        <w:spacing w:after="0"/>
        <w:jc w:val="both"/>
        <w:rPr>
          <w:rFonts w:ascii="Sylfaen" w:eastAsia="Sylfaen" w:hAnsi="Sylfaen"/>
          <w:lang w:val="ka-GE"/>
        </w:rPr>
      </w:pPr>
      <w:r w:rsidRPr="00937C52">
        <w:rPr>
          <w:rFonts w:ascii="Sylfaen" w:hAnsi="Sylfaen" w:cs="Sylfaen"/>
          <w:b/>
          <w:bCs/>
          <w:lang w:val="ka-GE"/>
        </w:rPr>
        <w:t>2.2</w:t>
      </w:r>
      <w:r w:rsidR="00937C52">
        <w:rPr>
          <w:rFonts w:ascii="Sylfaen" w:hAnsi="Sylfaen" w:cs="Sylfaen"/>
          <w:bCs/>
          <w:lang w:val="ka-GE"/>
        </w:rPr>
        <w:t xml:space="preserve"> – </w:t>
      </w:r>
      <w:r w:rsidR="00937C52" w:rsidRPr="00937C52">
        <w:rPr>
          <w:rFonts w:ascii="Sylfaen" w:hAnsi="Sylfaen" w:cs="Sylfaen"/>
          <w:bCs/>
          <w:i/>
          <w:lang w:val="ka-GE"/>
        </w:rPr>
        <w:t>(</w:t>
      </w:r>
      <w:r w:rsidR="00937C52" w:rsidRPr="00937C52">
        <w:rPr>
          <w:rFonts w:ascii="Sylfaen" w:eastAsia="Sylfaen" w:hAnsi="Sylfaen"/>
          <w:i/>
          <w:lang w:val="ka-GE"/>
        </w:rPr>
        <w:t>გამოითხოვოს ნებისმიერი ტიპის ინფორმაცია ცენტრის სტრუქტურული ერთეულებისგან, რაც საჭიროა ცენტრის ბიუჯეტის შესადგენად, სტატისტიკური ინფორმაციის შესამუშავებლად და პროგრამული უზრუნველყოფის ოპტიმიზაციისათვის),</w:t>
      </w:r>
      <w:r w:rsidR="00937C52" w:rsidRPr="00C35E36">
        <w:rPr>
          <w:rFonts w:ascii="Sylfaen" w:eastAsia="Sylfaen" w:hAnsi="Sylfaen"/>
          <w:lang w:val="ka-GE"/>
        </w:rPr>
        <w:t xml:space="preserve"> </w:t>
      </w:r>
    </w:p>
    <w:p w:rsidR="00937C52" w:rsidRDefault="00CC599C" w:rsidP="00937C52">
      <w:pPr>
        <w:autoSpaceDE w:val="0"/>
        <w:autoSpaceDN w:val="0"/>
        <w:adjustRightInd w:val="0"/>
        <w:spacing w:after="0"/>
        <w:jc w:val="both"/>
        <w:rPr>
          <w:rFonts w:ascii="Sylfaen" w:hAnsi="Sylfaen" w:cs="Sylfaen"/>
          <w:b/>
          <w:bCs/>
          <w:lang w:val="ka-GE"/>
        </w:rPr>
      </w:pPr>
      <w:r w:rsidRPr="00937C52">
        <w:rPr>
          <w:rFonts w:ascii="Sylfaen" w:hAnsi="Sylfaen" w:cs="Sylfaen"/>
          <w:b/>
          <w:bCs/>
          <w:lang w:val="ka-GE"/>
        </w:rPr>
        <w:t xml:space="preserve"> 2.3</w:t>
      </w:r>
      <w:r w:rsidR="00937C52">
        <w:rPr>
          <w:rFonts w:ascii="Sylfaen" w:hAnsi="Sylfaen" w:cs="Sylfaen"/>
          <w:b/>
          <w:bCs/>
          <w:lang w:val="ka-GE"/>
        </w:rPr>
        <w:t xml:space="preserve"> – </w:t>
      </w:r>
      <w:r w:rsidR="00937C52" w:rsidRPr="00937C52">
        <w:rPr>
          <w:rFonts w:ascii="Sylfaen" w:hAnsi="Sylfaen" w:cs="Sylfaen"/>
          <w:bCs/>
          <w:i/>
          <w:lang w:val="ka-GE"/>
        </w:rPr>
        <w:t>(</w:t>
      </w:r>
      <w:r w:rsidR="00937C52" w:rsidRPr="00937C52">
        <w:rPr>
          <w:rFonts w:ascii="Sylfaen" w:eastAsia="Sylfaen" w:hAnsi="Sylfaen"/>
          <w:i/>
          <w:lang w:val="ka-GE"/>
        </w:rPr>
        <w:t>მოითხოვოს ინფორმაცია ცენტრის სტრუქტურული ერთეულებისგან მასზედ გამოყოფილი ბიუჯეტის ხარჯვასთან დაკავშირებით, გაწეულ და გასაწევ ხარჯებზე),</w:t>
      </w:r>
    </w:p>
    <w:p w:rsidR="00937C52" w:rsidRPr="00C35E36" w:rsidRDefault="00CC599C" w:rsidP="00937C52">
      <w:pPr>
        <w:spacing w:after="0"/>
        <w:jc w:val="both"/>
        <w:rPr>
          <w:rFonts w:ascii="Sylfaen" w:eastAsia="Sylfaen" w:hAnsi="Sylfaen"/>
          <w:lang w:val="ka-GE"/>
        </w:rPr>
      </w:pPr>
      <w:r w:rsidRPr="00937C52">
        <w:rPr>
          <w:rFonts w:ascii="Sylfaen" w:hAnsi="Sylfaen" w:cs="Sylfaen"/>
          <w:bCs/>
          <w:lang w:val="ka-GE"/>
        </w:rPr>
        <w:t xml:space="preserve"> </w:t>
      </w:r>
      <w:r w:rsidRPr="00937C52">
        <w:rPr>
          <w:rFonts w:ascii="Sylfaen" w:hAnsi="Sylfaen" w:cs="Sylfaen"/>
          <w:b/>
          <w:bCs/>
          <w:lang w:val="ka-GE"/>
        </w:rPr>
        <w:t xml:space="preserve">2.11 </w:t>
      </w:r>
      <w:r w:rsidR="00937C52">
        <w:rPr>
          <w:rFonts w:ascii="Sylfaen" w:hAnsi="Sylfaen" w:cs="Sylfaen"/>
          <w:b/>
          <w:bCs/>
          <w:lang w:val="ka-GE"/>
        </w:rPr>
        <w:t xml:space="preserve">– </w:t>
      </w:r>
      <w:r w:rsidR="00937C52" w:rsidRPr="00937C52">
        <w:rPr>
          <w:rFonts w:ascii="Sylfaen" w:hAnsi="Sylfaen" w:cs="Sylfaen"/>
          <w:bCs/>
          <w:i/>
          <w:lang w:val="ka-GE"/>
        </w:rPr>
        <w:t>(</w:t>
      </w:r>
      <w:r w:rsidR="00937C52" w:rsidRPr="00937C52">
        <w:rPr>
          <w:rFonts w:ascii="Sylfaen" w:eastAsia="Sylfaen" w:hAnsi="Sylfaen"/>
          <w:i/>
          <w:lang w:val="ka-GE"/>
        </w:rPr>
        <w:t>რისკფაქტორების იდენტიფიცირება, ანალიზი, მათი, გამოვლენის ეფექტიანი სისტემის შექმნა, პრევენციის და აღმოფხვრის შესახებ რეკომენდაციების შემუშავება),</w:t>
      </w:r>
    </w:p>
    <w:p w:rsidR="00C96105" w:rsidRPr="00C35E36" w:rsidRDefault="00CC599C" w:rsidP="00C96105">
      <w:pPr>
        <w:spacing w:after="0"/>
        <w:jc w:val="both"/>
        <w:rPr>
          <w:rFonts w:ascii="Sylfaen" w:eastAsia="Sylfaen" w:hAnsi="Sylfaen"/>
          <w:lang w:val="ka-GE"/>
        </w:rPr>
      </w:pPr>
      <w:r w:rsidRPr="00937C52">
        <w:rPr>
          <w:rFonts w:ascii="Sylfaen" w:hAnsi="Sylfaen" w:cs="Sylfaen"/>
          <w:b/>
          <w:bCs/>
          <w:lang w:val="ka-GE"/>
        </w:rPr>
        <w:t>2.13</w:t>
      </w:r>
      <w:r w:rsidRPr="00937C52">
        <w:rPr>
          <w:rFonts w:ascii="Sylfaen" w:hAnsi="Sylfaen" w:cs="Sylfaen"/>
          <w:bCs/>
          <w:lang w:val="ka-GE"/>
        </w:rPr>
        <w:t xml:space="preserve"> </w:t>
      </w:r>
      <w:r w:rsidR="00937C52">
        <w:rPr>
          <w:rFonts w:ascii="Sylfaen" w:hAnsi="Sylfaen" w:cs="Sylfaen"/>
          <w:bCs/>
          <w:lang w:val="ka-GE"/>
        </w:rPr>
        <w:t xml:space="preserve">– </w:t>
      </w:r>
      <w:r w:rsidR="00C96105" w:rsidRPr="00C96105">
        <w:rPr>
          <w:rFonts w:ascii="Sylfaen" w:hAnsi="Sylfaen" w:cs="Sylfaen"/>
          <w:bCs/>
          <w:i/>
          <w:lang w:val="ka-GE"/>
        </w:rPr>
        <w:t>(</w:t>
      </w:r>
      <w:r w:rsidR="00C96105" w:rsidRPr="00C96105">
        <w:rPr>
          <w:rFonts w:ascii="Sylfaen" w:eastAsia="Sylfaen" w:hAnsi="Sylfaen"/>
          <w:i/>
          <w:lang w:val="ka-GE"/>
        </w:rPr>
        <w:t>ანალიტიკური საქმიანობის შედეგად გამოვლენილი რეალური რისკების შესახებ შესაბამისი პასუხისმგებელი პირების ინფორმირება)</w:t>
      </w:r>
    </w:p>
    <w:p w:rsidR="00CC599C" w:rsidRPr="00937C52" w:rsidRDefault="00CC599C" w:rsidP="00937C52">
      <w:pPr>
        <w:autoSpaceDE w:val="0"/>
        <w:autoSpaceDN w:val="0"/>
        <w:adjustRightInd w:val="0"/>
        <w:spacing w:after="0"/>
        <w:jc w:val="both"/>
        <w:rPr>
          <w:rFonts w:ascii="Sylfaen" w:hAnsi="Sylfaen" w:cs="Sylfaen"/>
          <w:bCs/>
          <w:lang w:val="ka-GE"/>
        </w:rPr>
      </w:pPr>
      <w:r w:rsidRPr="00937C52">
        <w:rPr>
          <w:rFonts w:ascii="Sylfaen" w:hAnsi="Sylfaen" w:cs="Sylfaen"/>
          <w:bCs/>
          <w:lang w:val="ka-GE"/>
        </w:rPr>
        <w:t>პუნქტების მოთხოვნები</w:t>
      </w:r>
      <w:r w:rsidR="00D1160E" w:rsidRPr="00937C52">
        <w:rPr>
          <w:rFonts w:ascii="Sylfaen" w:hAnsi="Sylfaen" w:cs="Sylfaen"/>
          <w:bCs/>
          <w:lang w:val="ka-GE"/>
        </w:rPr>
        <w:t>სა</w:t>
      </w:r>
      <w:r w:rsidRPr="00937C52">
        <w:rPr>
          <w:rFonts w:ascii="Sylfaen" w:hAnsi="Sylfaen" w:cs="Sylfaen"/>
          <w:bCs/>
          <w:lang w:val="ka-GE"/>
        </w:rPr>
        <w:t>;</w:t>
      </w:r>
    </w:p>
    <w:p w:rsidR="00CC599C" w:rsidRPr="00CC599C" w:rsidRDefault="00CC599C" w:rsidP="00CC599C">
      <w:pPr>
        <w:spacing w:after="0" w:line="276" w:lineRule="auto"/>
        <w:rPr>
          <w:rFonts w:ascii="Sylfaen" w:hAnsi="Sylfaen" w:cs="Sylfaen"/>
          <w:bCs/>
          <w:lang w:val="ka-GE"/>
        </w:rPr>
      </w:pPr>
      <w:r w:rsidRPr="00CC599C">
        <w:rPr>
          <w:rFonts w:asciiTheme="majorHAnsi" w:eastAsiaTheme="majorEastAsia" w:hAnsiTheme="majorHAnsi" w:cstheme="majorBidi"/>
          <w:b/>
          <w:i/>
          <w:color w:val="2E74B5" w:themeColor="accent1" w:themeShade="BF"/>
          <w:sz w:val="24"/>
          <w:szCs w:val="24"/>
          <w:lang w:val="ka-GE"/>
        </w:rPr>
        <w:t xml:space="preserve"> (დ) სამედიცინო მომსახურების ხარისხისა და შიდა კონტროლის დეპარტამენტის</w:t>
      </w:r>
      <w:r w:rsidRPr="00CC599C">
        <w:rPr>
          <w:rFonts w:ascii="Sylfaen" w:hAnsi="Sylfaen" w:cs="Sylfaen"/>
          <w:bCs/>
          <w:lang w:val="ka-GE"/>
        </w:rPr>
        <w:t xml:space="preserve"> მიერ მე-2 მუხლის:</w:t>
      </w:r>
    </w:p>
    <w:p w:rsidR="00C96105" w:rsidRPr="00D67A67" w:rsidRDefault="00CC599C" w:rsidP="00C9610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eastAsia="Sylfaen" w:hAnsi="Sylfaen"/>
          <w:b/>
          <w:lang w:val="ka-GE"/>
        </w:rPr>
      </w:pPr>
      <w:r w:rsidRPr="00CC599C">
        <w:rPr>
          <w:rFonts w:ascii="Sylfaen" w:hAnsi="Sylfaen" w:cs="Sylfaen"/>
          <w:bCs/>
          <w:lang w:val="ka-GE"/>
        </w:rPr>
        <w:t xml:space="preserve">(დ. ა) </w:t>
      </w:r>
      <w:r w:rsidRPr="00C96105">
        <w:rPr>
          <w:rFonts w:ascii="Sylfaen" w:hAnsi="Sylfaen" w:cs="Sylfaen"/>
          <w:b/>
          <w:bCs/>
          <w:lang w:val="ka-GE"/>
        </w:rPr>
        <w:t>პირველი</w:t>
      </w:r>
      <w:r w:rsidR="00C96105">
        <w:rPr>
          <w:rFonts w:ascii="Sylfaen" w:hAnsi="Sylfaen" w:cs="Sylfaen"/>
          <w:b/>
          <w:bCs/>
          <w:lang w:val="ka-GE"/>
        </w:rPr>
        <w:t xml:space="preserve"> - </w:t>
      </w:r>
      <w:r w:rsidR="00C96105" w:rsidRPr="00C96105">
        <w:rPr>
          <w:rFonts w:ascii="Sylfaen" w:hAnsi="Sylfaen" w:cs="Sylfaen"/>
          <w:b/>
          <w:bCs/>
          <w:i/>
          <w:lang w:val="ka-GE"/>
        </w:rPr>
        <w:t>(</w:t>
      </w:r>
      <w:r w:rsidR="00C96105" w:rsidRPr="00C96105">
        <w:rPr>
          <w:rFonts w:ascii="Sylfaen" w:eastAsia="Times New Roman" w:hAnsi="Sylfaen"/>
          <w:bCs/>
          <w:i/>
          <w:lang w:val="ka-GE"/>
        </w:rPr>
        <w:t>საკითხების სისტემური, კომპლექსური შესწავლა და რისკების მართვა კონტროლის, სამედიცინო მომსახურების ხარისხის მონიტორინგის, რეკომენდაციების გაცემის, პროცესების შეფასების გზით),</w:t>
      </w:r>
      <w:r w:rsidR="00C96105" w:rsidRPr="00D67A67">
        <w:rPr>
          <w:rFonts w:ascii="Sylfaen" w:eastAsia="Times New Roman" w:hAnsi="Sylfaen"/>
          <w:bCs/>
          <w:lang w:val="ka-GE"/>
        </w:rPr>
        <w:t xml:space="preserve"> </w:t>
      </w:r>
    </w:p>
    <w:p w:rsidR="00C96105" w:rsidRPr="00C96105" w:rsidRDefault="00CC599C" w:rsidP="00C96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C96105">
        <w:rPr>
          <w:rFonts w:ascii="Sylfaen" w:hAnsi="Sylfaen" w:cs="Sylfaen"/>
          <w:b/>
          <w:bCs/>
          <w:lang w:val="ka-GE"/>
        </w:rPr>
        <w:t>მე - 2</w:t>
      </w:r>
      <w:r w:rsidR="00C96105" w:rsidRPr="00C96105">
        <w:rPr>
          <w:rFonts w:ascii="Sylfaen" w:hAnsi="Sylfaen" w:cs="Sylfaen"/>
          <w:bCs/>
          <w:lang w:val="ka-GE"/>
        </w:rPr>
        <w:t xml:space="preserve"> – </w:t>
      </w:r>
      <w:r w:rsidR="00C96105" w:rsidRPr="00C96105">
        <w:rPr>
          <w:rFonts w:ascii="Sylfaen" w:hAnsi="Sylfaen" w:cs="Sylfaen"/>
          <w:bCs/>
          <w:i/>
          <w:lang w:val="ka-GE"/>
        </w:rPr>
        <w:t>(</w:t>
      </w:r>
      <w:r w:rsidR="00C96105" w:rsidRPr="00C96105">
        <w:rPr>
          <w:rFonts w:ascii="Sylfaen" w:eastAsia="Times New Roman" w:hAnsi="Sylfaen" w:cs="Sylfaen"/>
          <w:bCs/>
          <w:i/>
          <w:lang w:val="ka-GE"/>
        </w:rPr>
        <w:t>ცენტრის</w:t>
      </w:r>
      <w:r w:rsidR="00C96105" w:rsidRPr="00C96105">
        <w:rPr>
          <w:rFonts w:ascii="Sylfaen" w:eastAsia="Times New Roman" w:hAnsi="Sylfaen"/>
          <w:bCs/>
          <w:i/>
          <w:lang w:val="ka-GE"/>
        </w:rPr>
        <w:t xml:space="preserve"> საქმიანობის სრულყოფა,  მართვის გაუმჯობესება, ტექნიკური და ფუნქციური ხარვეზების აღმოფხვრა  და პრევენცია),</w:t>
      </w:r>
    </w:p>
    <w:p w:rsidR="00C96105" w:rsidRPr="00C96105" w:rsidRDefault="00CC599C" w:rsidP="00C96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C96105">
        <w:rPr>
          <w:rFonts w:ascii="Sylfaen" w:hAnsi="Sylfaen" w:cs="Sylfaen"/>
          <w:b/>
          <w:bCs/>
          <w:lang w:val="ka-GE"/>
        </w:rPr>
        <w:t>მე</w:t>
      </w:r>
      <w:r w:rsidR="00C96105" w:rsidRPr="00C96105">
        <w:rPr>
          <w:rFonts w:ascii="Sylfaen" w:hAnsi="Sylfaen" w:cs="Sylfaen"/>
          <w:b/>
          <w:bCs/>
          <w:lang w:val="ka-GE"/>
        </w:rPr>
        <w:t xml:space="preserve"> - 4 </w:t>
      </w:r>
      <w:r w:rsidR="00C96105">
        <w:rPr>
          <w:rFonts w:ascii="Sylfaen" w:hAnsi="Sylfaen" w:cs="Sylfaen"/>
          <w:b/>
          <w:bCs/>
          <w:lang w:val="ka-GE"/>
        </w:rPr>
        <w:t>–</w:t>
      </w:r>
      <w:r w:rsidR="00C96105" w:rsidRPr="00C96105">
        <w:rPr>
          <w:rFonts w:ascii="Sylfaen" w:hAnsi="Sylfaen" w:cs="Sylfaen"/>
          <w:b/>
          <w:bCs/>
          <w:lang w:val="ka-GE"/>
        </w:rPr>
        <w:t xml:space="preserve"> </w:t>
      </w:r>
      <w:r w:rsidR="00C96105" w:rsidRPr="00C96105">
        <w:rPr>
          <w:rFonts w:ascii="Sylfaen" w:hAnsi="Sylfaen" w:cs="Sylfaen"/>
          <w:bCs/>
          <w:i/>
          <w:lang w:val="ka-GE"/>
        </w:rPr>
        <w:t>(</w:t>
      </w:r>
      <w:r w:rsidR="00C96105" w:rsidRPr="00C96105">
        <w:rPr>
          <w:rFonts w:ascii="Sylfaen" w:eastAsia="Times New Roman" w:hAnsi="Sylfaen" w:cs="Sylfaen"/>
          <w:bCs/>
          <w:i/>
          <w:lang w:val="ka-GE"/>
        </w:rPr>
        <w:t>კანონმდებლობის</w:t>
      </w:r>
      <w:r w:rsidR="00C96105" w:rsidRPr="00C96105">
        <w:rPr>
          <w:rFonts w:ascii="Sylfaen" w:eastAsia="Times New Roman" w:hAnsi="Sylfaen"/>
          <w:bCs/>
          <w:i/>
          <w:lang w:val="ka-GE"/>
        </w:rPr>
        <w:t xml:space="preserve"> მოთხოვნების და სტანდარტების დაცვა, ცენტრის  წინაშე არსებული ამოცანების ეფექტურ გადაჭრა, დასახული მიზნების მიღწევა)</w:t>
      </w:r>
      <w:r w:rsidR="00C96105">
        <w:rPr>
          <w:rFonts w:ascii="Sylfaen" w:eastAsia="Times New Roman" w:hAnsi="Sylfaen"/>
          <w:bCs/>
          <w:lang w:val="ka-GE"/>
        </w:rPr>
        <w:t>,</w:t>
      </w:r>
    </w:p>
    <w:p w:rsidR="00C96105" w:rsidRDefault="00CC599C" w:rsidP="00C96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C96105">
        <w:rPr>
          <w:rFonts w:ascii="Sylfaen" w:hAnsi="Sylfaen" w:cs="Sylfaen"/>
          <w:b/>
          <w:bCs/>
          <w:lang w:val="ka-GE"/>
        </w:rPr>
        <w:t>მე - 7</w:t>
      </w:r>
      <w:r w:rsidR="00C96105" w:rsidRPr="00C96105">
        <w:rPr>
          <w:rFonts w:ascii="Sylfaen" w:hAnsi="Sylfaen" w:cs="Sylfaen"/>
          <w:bCs/>
          <w:lang w:val="ka-GE"/>
        </w:rPr>
        <w:t xml:space="preserve"> – </w:t>
      </w:r>
      <w:r w:rsidR="00C96105" w:rsidRPr="00C96105">
        <w:rPr>
          <w:rFonts w:ascii="Sylfaen" w:hAnsi="Sylfaen" w:cs="Sylfaen"/>
          <w:bCs/>
          <w:i/>
          <w:lang w:val="ka-GE"/>
        </w:rPr>
        <w:t>(</w:t>
      </w:r>
      <w:r w:rsidR="00C96105" w:rsidRPr="00C96105">
        <w:rPr>
          <w:rFonts w:ascii="Sylfaen" w:eastAsia="Times New Roman" w:hAnsi="Sylfaen" w:cs="Sylfaen"/>
          <w:bCs/>
          <w:i/>
          <w:lang w:val="ka-GE"/>
        </w:rPr>
        <w:t>მატერიალური</w:t>
      </w:r>
      <w:r w:rsidR="00C96105" w:rsidRPr="00C96105">
        <w:rPr>
          <w:rFonts w:ascii="Sylfaen" w:eastAsia="Times New Roman" w:hAnsi="Sylfaen"/>
          <w:bCs/>
          <w:i/>
          <w:lang w:val="ka-GE"/>
        </w:rPr>
        <w:t xml:space="preserve"> ფასეულობების ხარჯვის მიზნობრიობა, მიზანშეწონილობა)</w:t>
      </w:r>
      <w:r w:rsidR="00C96105">
        <w:rPr>
          <w:rFonts w:ascii="Sylfaen" w:eastAsia="Times New Roman" w:hAnsi="Sylfaen"/>
          <w:bCs/>
          <w:lang w:val="ka-GE"/>
        </w:rPr>
        <w:t>,</w:t>
      </w:r>
    </w:p>
    <w:p w:rsidR="00C96105" w:rsidRDefault="00CC599C" w:rsidP="00C96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lang w:val="ka-GE"/>
        </w:rPr>
      </w:pPr>
      <w:r w:rsidRPr="00C96105">
        <w:rPr>
          <w:rFonts w:ascii="Sylfaen" w:hAnsi="Sylfaen" w:cs="Sylfaen"/>
          <w:b/>
          <w:bCs/>
          <w:lang w:val="ka-GE"/>
        </w:rPr>
        <w:t>მე - 10</w:t>
      </w:r>
      <w:r w:rsidRPr="00C96105">
        <w:rPr>
          <w:rFonts w:ascii="Sylfaen" w:hAnsi="Sylfaen" w:cs="Sylfaen"/>
          <w:bCs/>
          <w:lang w:val="ka-GE"/>
        </w:rPr>
        <w:t xml:space="preserve"> </w:t>
      </w:r>
      <w:r w:rsidR="00C96105" w:rsidRPr="00C96105">
        <w:rPr>
          <w:rFonts w:ascii="Sylfaen" w:hAnsi="Sylfaen" w:cs="Sylfaen"/>
          <w:bCs/>
          <w:lang w:val="ka-GE"/>
        </w:rPr>
        <w:t xml:space="preserve">– </w:t>
      </w:r>
      <w:r w:rsidR="00C96105" w:rsidRPr="00C96105">
        <w:rPr>
          <w:rFonts w:ascii="Sylfaen" w:hAnsi="Sylfaen" w:cs="Sylfaen"/>
          <w:bCs/>
          <w:i/>
          <w:lang w:val="ka-GE"/>
        </w:rPr>
        <w:t>(</w:t>
      </w:r>
      <w:r w:rsidR="00C96105" w:rsidRPr="00C96105">
        <w:rPr>
          <w:rFonts w:ascii="Sylfaen" w:eastAsia="Times New Roman" w:hAnsi="Sylfaen" w:cs="Sylfaen"/>
          <w:bCs/>
          <w:i/>
          <w:lang w:val="ka-GE"/>
        </w:rPr>
        <w:t>ცენტრის</w:t>
      </w:r>
      <w:r w:rsidR="00C96105" w:rsidRPr="00C96105">
        <w:rPr>
          <w:rFonts w:ascii="Sylfaen" w:eastAsia="Times New Roman" w:hAnsi="Sylfaen"/>
          <w:bCs/>
          <w:i/>
          <w:lang w:val="ka-GE"/>
        </w:rPr>
        <w:t xml:space="preserve"> ელექტრონული პროგრამების გამართულად და ხარისხიანად წარმოება)</w:t>
      </w:r>
    </w:p>
    <w:p w:rsidR="008B7033" w:rsidRDefault="00CC599C" w:rsidP="00C96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lang w:val="ka-GE"/>
        </w:rPr>
      </w:pPr>
      <w:r w:rsidRPr="00CC599C">
        <w:rPr>
          <w:rFonts w:ascii="Sylfaen" w:hAnsi="Sylfaen" w:cs="Sylfaen"/>
          <w:bCs/>
          <w:lang w:val="ka-GE"/>
        </w:rPr>
        <w:t>პუნქტების მოთხოვნები</w:t>
      </w:r>
      <w:r w:rsidR="00D1160E">
        <w:rPr>
          <w:rFonts w:ascii="Sylfaen" w:hAnsi="Sylfaen" w:cs="Sylfaen"/>
          <w:bCs/>
          <w:lang w:val="ka-GE"/>
        </w:rPr>
        <w:t>სა</w:t>
      </w:r>
      <w:r w:rsidRPr="00CC599C">
        <w:rPr>
          <w:rFonts w:ascii="Sylfaen" w:hAnsi="Sylfaen" w:cs="Sylfaen"/>
          <w:bCs/>
          <w:lang w:val="ka-GE"/>
        </w:rPr>
        <w:t>.</w:t>
      </w:r>
    </w:p>
    <w:p w:rsidR="000E3E48" w:rsidRDefault="000E3E48" w:rsidP="00C96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lang w:val="ka-GE"/>
        </w:rPr>
      </w:pPr>
    </w:p>
    <w:p w:rsidR="006103C3" w:rsidRPr="006103C3" w:rsidRDefault="006103C3" w:rsidP="006103C3">
      <w:pPr>
        <w:spacing w:after="0" w:line="276" w:lineRule="auto"/>
        <w:ind w:firstLine="540"/>
        <w:jc w:val="both"/>
        <w:rPr>
          <w:rFonts w:ascii="Calibri" w:eastAsia="Calibri" w:hAnsi="Calibri" w:cs="Times New Roman"/>
          <w:b/>
          <w:i/>
          <w:iCs/>
          <w:color w:val="5B9BD5" w:themeColor="accent1"/>
          <w:lang w:val="ru-RU"/>
        </w:rPr>
      </w:pPr>
      <w:r w:rsidRPr="006103C3">
        <w:rPr>
          <w:rFonts w:ascii="Calibri" w:eastAsia="Calibri" w:hAnsi="Calibri" w:cs="Times New Roman"/>
          <w:b/>
          <w:i/>
          <w:iCs/>
          <w:color w:val="5B9BD5" w:themeColor="accent1"/>
          <w:lang w:val="ru-RU"/>
        </w:rPr>
        <w:lastRenderedPageBreak/>
        <w:t>ნ</w:t>
      </w:r>
      <w:r>
        <w:rPr>
          <w:rFonts w:ascii="Calibri" w:eastAsia="Calibri" w:hAnsi="Calibri" w:cs="Times New Roman"/>
          <w:b/>
          <w:i/>
          <w:iCs/>
          <w:color w:val="5B9BD5" w:themeColor="accent1"/>
          <w:lang w:val="ka-GE"/>
        </w:rPr>
        <w:t xml:space="preserve"> </w:t>
      </w:r>
      <w:r w:rsidRPr="006103C3">
        <w:rPr>
          <w:rFonts w:ascii="Calibri" w:eastAsia="Calibri" w:hAnsi="Calibri" w:cs="Times New Roman"/>
          <w:b/>
          <w:i/>
          <w:iCs/>
          <w:color w:val="5B9BD5" w:themeColor="accent1"/>
          <w:lang w:val="ru-RU"/>
        </w:rPr>
        <w:t>ა</w:t>
      </w:r>
      <w:r>
        <w:rPr>
          <w:rFonts w:ascii="Calibri" w:eastAsia="Calibri" w:hAnsi="Calibri" w:cs="Times New Roman"/>
          <w:b/>
          <w:i/>
          <w:iCs/>
          <w:color w:val="5B9BD5" w:themeColor="accent1"/>
          <w:lang w:val="ka-GE"/>
        </w:rPr>
        <w:t xml:space="preserve"> </w:t>
      </w:r>
      <w:r w:rsidRPr="006103C3">
        <w:rPr>
          <w:rFonts w:ascii="Calibri" w:eastAsia="Calibri" w:hAnsi="Calibri" w:cs="Times New Roman"/>
          <w:b/>
          <w:i/>
          <w:iCs/>
          <w:color w:val="5B9BD5" w:themeColor="accent1"/>
          <w:lang w:val="ru-RU"/>
        </w:rPr>
        <w:t>წ</w:t>
      </w:r>
      <w:r>
        <w:rPr>
          <w:rFonts w:ascii="Calibri" w:eastAsia="Calibri" w:hAnsi="Calibri" w:cs="Times New Roman"/>
          <w:b/>
          <w:i/>
          <w:iCs/>
          <w:color w:val="5B9BD5" w:themeColor="accent1"/>
          <w:lang w:val="ka-GE"/>
        </w:rPr>
        <w:t xml:space="preserve"> </w:t>
      </w:r>
      <w:r w:rsidRPr="006103C3">
        <w:rPr>
          <w:rFonts w:ascii="Calibri" w:eastAsia="Calibri" w:hAnsi="Calibri" w:cs="Times New Roman"/>
          <w:b/>
          <w:i/>
          <w:iCs/>
          <w:color w:val="5B9BD5" w:themeColor="accent1"/>
          <w:lang w:val="ru-RU"/>
        </w:rPr>
        <w:t>ი</w:t>
      </w:r>
      <w:r>
        <w:rPr>
          <w:rFonts w:ascii="Calibri" w:eastAsia="Calibri" w:hAnsi="Calibri" w:cs="Times New Roman"/>
          <w:b/>
          <w:i/>
          <w:iCs/>
          <w:color w:val="5B9BD5" w:themeColor="accent1"/>
          <w:lang w:val="ka-GE"/>
        </w:rPr>
        <w:t xml:space="preserve"> </w:t>
      </w:r>
      <w:r w:rsidRPr="006103C3">
        <w:rPr>
          <w:rFonts w:ascii="Calibri" w:eastAsia="Calibri" w:hAnsi="Calibri" w:cs="Times New Roman"/>
          <w:b/>
          <w:i/>
          <w:iCs/>
          <w:color w:val="5B9BD5" w:themeColor="accent1"/>
          <w:lang w:val="ru-RU"/>
        </w:rPr>
        <w:t>ლ</w:t>
      </w:r>
      <w:r>
        <w:rPr>
          <w:rFonts w:ascii="Calibri" w:eastAsia="Calibri" w:hAnsi="Calibri" w:cs="Times New Roman"/>
          <w:b/>
          <w:i/>
          <w:iCs/>
          <w:color w:val="5B9BD5" w:themeColor="accent1"/>
          <w:lang w:val="ka-GE"/>
        </w:rPr>
        <w:t xml:space="preserve"> </w:t>
      </w:r>
      <w:r w:rsidRPr="006103C3">
        <w:rPr>
          <w:rFonts w:ascii="Calibri" w:eastAsia="Calibri" w:hAnsi="Calibri" w:cs="Times New Roman"/>
          <w:b/>
          <w:i/>
          <w:iCs/>
          <w:color w:val="5B9BD5" w:themeColor="accent1"/>
          <w:lang w:val="ru-RU"/>
        </w:rPr>
        <w:t>ი</w:t>
      </w:r>
      <w:r>
        <w:rPr>
          <w:rFonts w:ascii="Calibri" w:eastAsia="Calibri" w:hAnsi="Calibri" w:cs="Times New Roman"/>
          <w:b/>
          <w:i/>
          <w:iCs/>
          <w:color w:val="5B9BD5" w:themeColor="accent1"/>
          <w:lang w:val="ka-GE"/>
        </w:rPr>
        <w:t xml:space="preserve"> </w:t>
      </w:r>
      <w:r w:rsidRPr="006103C3">
        <w:rPr>
          <w:rFonts w:ascii="Calibri" w:eastAsia="Calibri" w:hAnsi="Calibri" w:cs="Times New Roman"/>
          <w:b/>
          <w:i/>
          <w:iCs/>
          <w:color w:val="5B9BD5" w:themeColor="accent1"/>
          <w:lang w:val="ru-RU"/>
        </w:rPr>
        <w:t xml:space="preserve"> II</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 xml:space="preserve">ცენტრის ერთ-ერთ მნიშვნელოვან ფუნქციას წარმოადგენს მოსახლეობისთვის სასწრაფო სამედიცინო დახმარების სერვისისა და პაციენტთა უახლოეს სამედიცინო დაწესებულებაში გადაყვანის უზრუნველყოფა. </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2020 წლის 1 იანვრიდან გაერთიანდა და ერთი ქოლგის ქვეშ მოექცა თბილისისა და რეგიონის სასწრაფო დახმარების სამსახურები, რეფერალური ეკიპაჟები, 3</w:t>
      </w:r>
      <w:r w:rsidRPr="006103C3">
        <w:rPr>
          <w:rFonts w:ascii="Sylfaen" w:eastAsia="Times New Roman" w:hAnsi="Sylfaen" w:cs="Times New Roman"/>
          <w:bCs/>
        </w:rPr>
        <w:t xml:space="preserve"> </w:t>
      </w:r>
      <w:r w:rsidRPr="006103C3">
        <w:rPr>
          <w:rFonts w:ascii="Sylfaen" w:eastAsia="Times New Roman" w:hAnsi="Sylfaen" w:cs="Times New Roman"/>
          <w:bCs/>
          <w:lang w:val="ka-GE"/>
        </w:rPr>
        <w:t>000 - მდე სოფლის ექიმი და ექთანი.</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ცენტრის ელექტრონული პროგრამისა და GPS სისტემის საშუალებით</w:t>
      </w:r>
      <w:r w:rsidRPr="006103C3">
        <w:rPr>
          <w:rFonts w:ascii="Sylfaen" w:eastAsia="Times New Roman" w:hAnsi="Sylfaen" w:cs="Times New Roman"/>
          <w:bCs/>
        </w:rPr>
        <w:t>,</w:t>
      </w:r>
      <w:r w:rsidRPr="006103C3">
        <w:rPr>
          <w:rFonts w:ascii="Sylfaen" w:eastAsia="Times New Roman" w:hAnsi="Sylfaen" w:cs="Times New Roman"/>
          <w:bCs/>
          <w:lang w:val="ka-GE"/>
        </w:rPr>
        <w:t xml:space="preserve"> ეკიპაჟების სტატუსი </w:t>
      </w:r>
      <w:r>
        <w:rPr>
          <w:rFonts w:ascii="Sylfaen" w:eastAsia="Times New Roman" w:hAnsi="Sylfaen" w:cs="Times New Roman"/>
          <w:bCs/>
          <w:lang w:val="ka-GE"/>
        </w:rPr>
        <w:t>ა</w:t>
      </w:r>
      <w:r w:rsidRPr="006103C3">
        <w:rPr>
          <w:rFonts w:ascii="Sylfaen" w:eastAsia="Times New Roman" w:hAnsi="Sylfaen" w:cs="Times New Roman"/>
          <w:bCs/>
          <w:lang w:val="ka-GE"/>
        </w:rPr>
        <w:t xml:space="preserve">ისახება ელექტრონულ რუკაზე, ჰოსპიტალიზაციის შემთხვევაში კი პროგრამის საშუალებით შესაძლებელია გამოძახების ადგილიდან უახლოესი კლინიკის მდებარეობის განსაზღვრა. </w:t>
      </w:r>
    </w:p>
    <w:p w:rsidR="006103C3" w:rsidRDefault="006103C3" w:rsidP="006103C3">
      <w:pPr>
        <w:spacing w:after="0" w:line="276" w:lineRule="auto"/>
        <w:ind w:firstLine="540"/>
        <w:jc w:val="both"/>
        <w:rPr>
          <w:rFonts w:ascii="Sylfaen" w:eastAsia="Times New Roman" w:hAnsi="Sylfaen" w:cs="Times New Roman"/>
          <w:bCs/>
          <w:lang w:val="ka-GE"/>
        </w:rPr>
      </w:pPr>
      <w:r>
        <w:rPr>
          <w:rFonts w:ascii="Sylfaen" w:eastAsia="Times New Roman" w:hAnsi="Sylfaen" w:cs="Times New Roman"/>
          <w:bCs/>
          <w:lang w:val="ka-GE"/>
        </w:rPr>
        <w:t>„</w:t>
      </w:r>
      <w:r w:rsidRPr="006103C3">
        <w:rPr>
          <w:rFonts w:ascii="Sylfaen" w:eastAsia="Times New Roman" w:hAnsi="Sylfaen" w:cs="Times New Roman"/>
          <w:bCs/>
          <w:lang w:val="ka-GE"/>
        </w:rPr>
        <w:t>112</w:t>
      </w:r>
      <w:r>
        <w:rPr>
          <w:rFonts w:ascii="Sylfaen" w:eastAsia="Times New Roman" w:hAnsi="Sylfaen" w:cs="Times New Roman"/>
          <w:bCs/>
          <w:lang w:val="ka-GE"/>
        </w:rPr>
        <w:t>“</w:t>
      </w:r>
      <w:r w:rsidRPr="006103C3">
        <w:rPr>
          <w:rFonts w:ascii="Sylfaen" w:eastAsia="Times New Roman" w:hAnsi="Sylfaen" w:cs="Times New Roman"/>
          <w:bCs/>
          <w:lang w:val="ka-GE"/>
        </w:rPr>
        <w:t xml:space="preserve"> - ში შესული გამოძახებების მართვას ახორციელებს ცენტრის </w:t>
      </w:r>
      <w:r w:rsidRPr="006103C3">
        <w:rPr>
          <w:rFonts w:ascii="Calibri" w:eastAsia="Calibri" w:hAnsi="Calibri" w:cs="Times New Roman"/>
          <w:b/>
          <w:i/>
          <w:iCs/>
          <w:color w:val="5B9BD5" w:themeColor="accent1"/>
          <w:lang w:val="ru-RU"/>
        </w:rPr>
        <w:t>სამედიცინო უზრუნველყოფის და გამოძახებათა მართვის დეპარტამენტი,</w:t>
      </w:r>
      <w:r w:rsidRPr="006103C3">
        <w:rPr>
          <w:rFonts w:ascii="Sylfaen" w:eastAsia="Times New Roman" w:hAnsi="Sylfaen" w:cs="Times New Roman"/>
          <w:bCs/>
          <w:lang w:val="ka-GE"/>
        </w:rPr>
        <w:t xml:space="preserve"> რომელიც 24 საათის განმავლობაში იღებს ინფორმაციებს შემთხვევების შესახებ და უზრუნველყოფს რეაგირებას. დეპარტამენტი სპეციალურ ბაზაში ახდენს ისეთი მონაცემების რეგისტრაციას, როგორებიცაა შემთხვევისთვის მინიჭებული </w:t>
      </w:r>
      <w:r w:rsidRPr="006103C3">
        <w:rPr>
          <w:rFonts w:ascii="Sylfaen" w:eastAsia="Times New Roman" w:hAnsi="Sylfaen" w:cs="Times New Roman"/>
          <w:b/>
          <w:bCs/>
          <w:i/>
          <w:lang w:val="ka-GE"/>
        </w:rPr>
        <w:t>პრიორიტეტის</w:t>
      </w:r>
      <w:r w:rsidRPr="006103C3">
        <w:rPr>
          <w:rFonts w:ascii="Sylfaen" w:eastAsia="Times New Roman" w:hAnsi="Sylfaen" w:cs="Times New Roman"/>
          <w:bCs/>
          <w:lang w:val="ka-GE"/>
        </w:rPr>
        <w:t xml:space="preserve">, </w:t>
      </w:r>
      <w:r w:rsidRPr="006103C3">
        <w:rPr>
          <w:rFonts w:ascii="Sylfaen" w:eastAsia="Times New Roman" w:hAnsi="Sylfaen" w:cs="Times New Roman"/>
          <w:b/>
          <w:bCs/>
          <w:i/>
          <w:lang w:val="ka-GE"/>
        </w:rPr>
        <w:t>პაციენტის</w:t>
      </w:r>
      <w:r w:rsidRPr="006103C3">
        <w:rPr>
          <w:rFonts w:ascii="Sylfaen" w:eastAsia="Times New Roman" w:hAnsi="Sylfaen" w:cs="Times New Roman"/>
          <w:bCs/>
          <w:lang w:val="ka-GE"/>
        </w:rPr>
        <w:t xml:space="preserve">, </w:t>
      </w:r>
      <w:r w:rsidRPr="006103C3">
        <w:rPr>
          <w:rFonts w:ascii="Sylfaen" w:eastAsia="Times New Roman" w:hAnsi="Sylfaen" w:cs="Times New Roman"/>
          <w:b/>
          <w:bCs/>
          <w:i/>
          <w:lang w:val="ka-GE"/>
        </w:rPr>
        <w:t>სამედიცინო ბრიგადისა</w:t>
      </w:r>
      <w:r w:rsidRPr="006103C3">
        <w:rPr>
          <w:rFonts w:ascii="Sylfaen" w:eastAsia="Times New Roman" w:hAnsi="Sylfaen" w:cs="Times New Roman"/>
          <w:bCs/>
          <w:lang w:val="ka-GE"/>
        </w:rPr>
        <w:t xml:space="preserve"> და </w:t>
      </w:r>
      <w:r w:rsidRPr="006103C3">
        <w:rPr>
          <w:rFonts w:ascii="Sylfaen" w:eastAsia="Times New Roman" w:hAnsi="Sylfaen" w:cs="Times New Roman"/>
          <w:b/>
          <w:bCs/>
          <w:i/>
          <w:lang w:val="ka-GE"/>
        </w:rPr>
        <w:t>მისი ქმედებების</w:t>
      </w:r>
      <w:r w:rsidRPr="006103C3">
        <w:rPr>
          <w:rFonts w:ascii="Sylfaen" w:eastAsia="Times New Roman" w:hAnsi="Sylfaen" w:cs="Times New Roman"/>
          <w:bCs/>
          <w:lang w:val="ka-GE"/>
        </w:rPr>
        <w:t xml:space="preserve">, </w:t>
      </w:r>
      <w:r w:rsidRPr="006103C3">
        <w:rPr>
          <w:rFonts w:ascii="Sylfaen" w:eastAsia="Times New Roman" w:hAnsi="Sylfaen" w:cs="Times New Roman"/>
          <w:b/>
          <w:bCs/>
          <w:i/>
          <w:lang w:val="ka-GE"/>
        </w:rPr>
        <w:t>შემთხვევის გამოსავლის მაიდენტიფიცირებელი მონაცემები</w:t>
      </w:r>
      <w:r w:rsidRPr="006103C3">
        <w:rPr>
          <w:rFonts w:ascii="Sylfaen" w:eastAsia="Times New Roman" w:hAnsi="Sylfaen" w:cs="Times New Roman"/>
          <w:bCs/>
          <w:lang w:val="ka-GE"/>
        </w:rPr>
        <w:t xml:space="preserve"> და სხვა.</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 xml:space="preserve">ჰოსპიტალიზაციის პროცესის შეუფერხებლად უზრუნველყოფისთვის,  </w:t>
      </w:r>
      <w:r w:rsidRPr="006103C3">
        <w:rPr>
          <w:rFonts w:ascii="Calibri" w:eastAsia="Calibri" w:hAnsi="Calibri" w:cs="Times New Roman"/>
          <w:b/>
          <w:i/>
          <w:iCs/>
          <w:color w:val="5B9BD5" w:themeColor="accent1"/>
          <w:lang w:val="ru-RU"/>
        </w:rPr>
        <w:t>დეპარტამენტმა</w:t>
      </w:r>
      <w:r w:rsidRPr="006103C3">
        <w:rPr>
          <w:rFonts w:ascii="Sylfaen" w:eastAsia="Times New Roman" w:hAnsi="Sylfaen" w:cs="Times New Roman"/>
          <w:bCs/>
          <w:lang w:val="ka-GE"/>
        </w:rPr>
        <w:t xml:space="preserve"> პერიოდულად უნდა მოახდინოს სტაციონარებიდან თავისუფალი ადგილების შესახებ მიღებული ინფორმაციის </w:t>
      </w:r>
      <w:r w:rsidRPr="006103C3">
        <w:rPr>
          <w:rFonts w:ascii="Sylfaen" w:eastAsia="Times New Roman" w:hAnsi="Sylfaen" w:cs="Times New Roman"/>
          <w:b/>
          <w:bCs/>
          <w:i/>
          <w:lang w:val="ka-GE"/>
        </w:rPr>
        <w:t>გადამოწმება</w:t>
      </w:r>
      <w:r w:rsidRPr="006103C3">
        <w:rPr>
          <w:rFonts w:ascii="Sylfaen" w:eastAsia="Times New Roman" w:hAnsi="Sylfaen" w:cs="Times New Roman"/>
          <w:bCs/>
          <w:lang w:val="ka-GE"/>
        </w:rPr>
        <w:t xml:space="preserve">,  </w:t>
      </w:r>
      <w:r w:rsidRPr="006103C3">
        <w:rPr>
          <w:rFonts w:ascii="Sylfaen" w:eastAsia="Times New Roman" w:hAnsi="Sylfaen" w:cs="Times New Roman"/>
          <w:b/>
          <w:bCs/>
          <w:i/>
          <w:lang w:val="ka-GE"/>
        </w:rPr>
        <w:t>მათი ჩანიშვნა</w:t>
      </w:r>
      <w:r w:rsidRPr="006103C3">
        <w:rPr>
          <w:rFonts w:ascii="Sylfaen" w:eastAsia="Times New Roman" w:hAnsi="Sylfaen" w:cs="Times New Roman"/>
          <w:bCs/>
          <w:lang w:val="ka-GE"/>
        </w:rPr>
        <w:t xml:space="preserve"> და </w:t>
      </w:r>
      <w:r w:rsidRPr="006103C3">
        <w:rPr>
          <w:rFonts w:ascii="Sylfaen" w:eastAsia="Times New Roman" w:hAnsi="Sylfaen" w:cs="Times New Roman"/>
          <w:b/>
          <w:bCs/>
          <w:i/>
          <w:lang w:val="ka-GE"/>
        </w:rPr>
        <w:t>შესაბამისად გამოყენება</w:t>
      </w:r>
      <w:r w:rsidRPr="006103C3">
        <w:rPr>
          <w:rFonts w:ascii="Sylfaen" w:eastAsia="Times New Roman" w:hAnsi="Sylfaen" w:cs="Times New Roman"/>
          <w:bCs/>
          <w:lang w:val="ka-GE"/>
        </w:rPr>
        <w:t>.</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 xml:space="preserve">პანდემიის დაწყების დღიდან ცენტრი ჩართულია COVID-19-ის მართვის კომპონენტში. პანდემიასთან დაკავშირებულმა სიტუაციამ 2020 წელს მნიშვნელოვნად - </w:t>
      </w:r>
      <w:r w:rsidRPr="006103C3">
        <w:rPr>
          <w:rFonts w:ascii="Sylfaen" w:eastAsia="Times New Roman" w:hAnsi="Sylfaen" w:cs="Times New Roman"/>
          <w:b/>
          <w:bCs/>
          <w:lang w:val="ka-GE"/>
        </w:rPr>
        <w:t>45-12</w:t>
      </w:r>
      <w:r w:rsidRPr="006103C3">
        <w:rPr>
          <w:rFonts w:ascii="Sylfaen" w:eastAsia="Times New Roman" w:hAnsi="Sylfaen" w:cs="Times New Roman"/>
          <w:b/>
          <w:bCs/>
        </w:rPr>
        <w:t>0</w:t>
      </w:r>
      <w:r w:rsidRPr="006103C3">
        <w:rPr>
          <w:rFonts w:ascii="Sylfaen" w:eastAsia="Times New Roman" w:hAnsi="Sylfaen" w:cs="Times New Roman"/>
          <w:bCs/>
          <w:lang w:val="ka-GE"/>
        </w:rPr>
        <w:t>%-ით გაზარდა რეგისტრირებული შემთხვევების რაოდენობა 2019 წლის ანალოგიურ პერიოდებთან შედარებით:</w:t>
      </w:r>
    </w:p>
    <w:tbl>
      <w:tblPr>
        <w:tblStyle w:val="GridTable1Light-Accent21"/>
        <w:tblW w:w="8417" w:type="dxa"/>
        <w:tblLook w:val="04A0" w:firstRow="1" w:lastRow="0" w:firstColumn="1" w:lastColumn="0" w:noHBand="0" w:noVBand="1"/>
      </w:tblPr>
      <w:tblGrid>
        <w:gridCol w:w="1911"/>
        <w:gridCol w:w="1945"/>
        <w:gridCol w:w="1610"/>
        <w:gridCol w:w="2951"/>
      </w:tblGrid>
      <w:tr w:rsidR="006103C3" w:rsidRPr="006103C3" w:rsidTr="008B7033">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911" w:type="dxa"/>
            <w:noWrap/>
            <w:hideMark/>
          </w:tcPr>
          <w:p w:rsidR="006103C3" w:rsidRPr="006103C3" w:rsidRDefault="006103C3" w:rsidP="006103C3">
            <w:pPr>
              <w:jc w:val="center"/>
              <w:rPr>
                <w:rFonts w:ascii="Calibri" w:hAnsi="Calibri"/>
                <w:color w:val="000000"/>
              </w:rPr>
            </w:pPr>
            <w:r w:rsidRPr="006103C3">
              <w:rPr>
                <w:rFonts w:ascii="Calibri" w:hAnsi="Calibri"/>
                <w:color w:val="000000"/>
              </w:rPr>
              <w:t> </w:t>
            </w:r>
          </w:p>
        </w:tc>
        <w:tc>
          <w:tcPr>
            <w:tcW w:w="1945" w:type="dxa"/>
            <w:noWrap/>
            <w:hideMark/>
          </w:tcPr>
          <w:p w:rsidR="006103C3" w:rsidRPr="006103C3" w:rsidRDefault="006103C3" w:rsidP="006103C3">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2019</w:t>
            </w:r>
          </w:p>
        </w:tc>
        <w:tc>
          <w:tcPr>
            <w:tcW w:w="1610" w:type="dxa"/>
            <w:noWrap/>
            <w:hideMark/>
          </w:tcPr>
          <w:p w:rsidR="006103C3" w:rsidRPr="006103C3" w:rsidRDefault="006103C3" w:rsidP="006103C3">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2020</w:t>
            </w:r>
          </w:p>
        </w:tc>
        <w:tc>
          <w:tcPr>
            <w:tcW w:w="2951" w:type="dxa"/>
            <w:noWrap/>
            <w:hideMark/>
          </w:tcPr>
          <w:p w:rsidR="006103C3" w:rsidRPr="006103C3" w:rsidRDefault="006103C3" w:rsidP="006103C3">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w:t>
            </w:r>
            <w:r w:rsidRPr="006103C3">
              <w:rPr>
                <w:rFonts w:ascii="Calibri" w:hAnsi="Calibri"/>
                <w:color w:val="000000"/>
                <w:lang w:val="ka-GE"/>
              </w:rPr>
              <w:t xml:space="preserve"> -  ული  მატება</w:t>
            </w:r>
          </w:p>
        </w:tc>
      </w:tr>
      <w:tr w:rsidR="006103C3" w:rsidRPr="006103C3" w:rsidTr="008B7033">
        <w:trPr>
          <w:trHeight w:val="314"/>
        </w:trPr>
        <w:tc>
          <w:tcPr>
            <w:cnfStyle w:val="001000000000" w:firstRow="0" w:lastRow="0" w:firstColumn="1" w:lastColumn="0" w:oddVBand="0" w:evenVBand="0" w:oddHBand="0" w:evenHBand="0" w:firstRowFirstColumn="0" w:firstRowLastColumn="0" w:lastRowFirstColumn="0" w:lastRowLastColumn="0"/>
            <w:tcW w:w="1911" w:type="dxa"/>
            <w:noWrap/>
            <w:hideMark/>
          </w:tcPr>
          <w:p w:rsidR="006103C3" w:rsidRPr="006103C3" w:rsidRDefault="006103C3" w:rsidP="006103C3">
            <w:pPr>
              <w:jc w:val="center"/>
              <w:rPr>
                <w:rFonts w:ascii="Calibri" w:hAnsi="Calibri"/>
                <w:color w:val="000000"/>
              </w:rPr>
            </w:pPr>
            <w:r w:rsidRPr="006103C3">
              <w:rPr>
                <w:rFonts w:ascii="Calibri" w:hAnsi="Calibri"/>
                <w:color w:val="000000"/>
              </w:rPr>
              <w:t>28.07</w:t>
            </w:r>
          </w:p>
        </w:tc>
        <w:tc>
          <w:tcPr>
            <w:tcW w:w="1945"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2129</w:t>
            </w:r>
          </w:p>
        </w:tc>
        <w:tc>
          <w:tcPr>
            <w:tcW w:w="1610"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3343</w:t>
            </w:r>
          </w:p>
        </w:tc>
        <w:tc>
          <w:tcPr>
            <w:tcW w:w="2951"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57.02</w:t>
            </w:r>
          </w:p>
        </w:tc>
      </w:tr>
      <w:tr w:rsidR="006103C3" w:rsidRPr="006103C3" w:rsidTr="008B7033">
        <w:trPr>
          <w:trHeight w:val="314"/>
        </w:trPr>
        <w:tc>
          <w:tcPr>
            <w:cnfStyle w:val="001000000000" w:firstRow="0" w:lastRow="0" w:firstColumn="1" w:lastColumn="0" w:oddVBand="0" w:evenVBand="0" w:oddHBand="0" w:evenHBand="0" w:firstRowFirstColumn="0" w:firstRowLastColumn="0" w:lastRowFirstColumn="0" w:lastRowLastColumn="0"/>
            <w:tcW w:w="1911" w:type="dxa"/>
            <w:noWrap/>
            <w:hideMark/>
          </w:tcPr>
          <w:p w:rsidR="006103C3" w:rsidRPr="006103C3" w:rsidRDefault="006103C3" w:rsidP="006103C3">
            <w:pPr>
              <w:jc w:val="center"/>
              <w:rPr>
                <w:rFonts w:ascii="Calibri" w:hAnsi="Calibri"/>
                <w:color w:val="000000"/>
              </w:rPr>
            </w:pPr>
            <w:r w:rsidRPr="006103C3">
              <w:rPr>
                <w:rFonts w:ascii="Calibri" w:hAnsi="Calibri"/>
                <w:color w:val="000000"/>
              </w:rPr>
              <w:t>15.10</w:t>
            </w:r>
          </w:p>
        </w:tc>
        <w:tc>
          <w:tcPr>
            <w:tcW w:w="1945"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1838</w:t>
            </w:r>
          </w:p>
        </w:tc>
        <w:tc>
          <w:tcPr>
            <w:tcW w:w="1610"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3385</w:t>
            </w:r>
          </w:p>
        </w:tc>
        <w:tc>
          <w:tcPr>
            <w:tcW w:w="2951"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84.17</w:t>
            </w:r>
          </w:p>
        </w:tc>
      </w:tr>
      <w:tr w:rsidR="006103C3" w:rsidRPr="006103C3" w:rsidTr="008B7033">
        <w:trPr>
          <w:trHeight w:val="314"/>
        </w:trPr>
        <w:tc>
          <w:tcPr>
            <w:cnfStyle w:val="001000000000" w:firstRow="0" w:lastRow="0" w:firstColumn="1" w:lastColumn="0" w:oddVBand="0" w:evenVBand="0" w:oddHBand="0" w:evenHBand="0" w:firstRowFirstColumn="0" w:firstRowLastColumn="0" w:lastRowFirstColumn="0" w:lastRowLastColumn="0"/>
            <w:tcW w:w="1911" w:type="dxa"/>
            <w:noWrap/>
            <w:hideMark/>
          </w:tcPr>
          <w:p w:rsidR="006103C3" w:rsidRPr="006103C3" w:rsidRDefault="006103C3" w:rsidP="006103C3">
            <w:pPr>
              <w:jc w:val="center"/>
              <w:rPr>
                <w:rFonts w:ascii="Calibri" w:hAnsi="Calibri"/>
                <w:color w:val="000000"/>
              </w:rPr>
            </w:pPr>
            <w:r w:rsidRPr="006103C3">
              <w:rPr>
                <w:rFonts w:ascii="Calibri" w:hAnsi="Calibri"/>
                <w:color w:val="000000"/>
              </w:rPr>
              <w:t>12.11</w:t>
            </w:r>
          </w:p>
        </w:tc>
        <w:tc>
          <w:tcPr>
            <w:tcW w:w="1945"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1659</w:t>
            </w:r>
          </w:p>
        </w:tc>
        <w:tc>
          <w:tcPr>
            <w:tcW w:w="1610"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3644</w:t>
            </w:r>
          </w:p>
        </w:tc>
        <w:tc>
          <w:tcPr>
            <w:tcW w:w="2951"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119.65</w:t>
            </w:r>
          </w:p>
        </w:tc>
      </w:tr>
      <w:tr w:rsidR="006103C3" w:rsidRPr="006103C3" w:rsidTr="008B7033">
        <w:trPr>
          <w:trHeight w:val="314"/>
        </w:trPr>
        <w:tc>
          <w:tcPr>
            <w:cnfStyle w:val="001000000000" w:firstRow="0" w:lastRow="0" w:firstColumn="1" w:lastColumn="0" w:oddVBand="0" w:evenVBand="0" w:oddHBand="0" w:evenHBand="0" w:firstRowFirstColumn="0" w:firstRowLastColumn="0" w:lastRowFirstColumn="0" w:lastRowLastColumn="0"/>
            <w:tcW w:w="1911" w:type="dxa"/>
            <w:noWrap/>
            <w:hideMark/>
          </w:tcPr>
          <w:p w:rsidR="006103C3" w:rsidRPr="006103C3" w:rsidRDefault="006103C3" w:rsidP="006103C3">
            <w:pPr>
              <w:jc w:val="center"/>
              <w:rPr>
                <w:rFonts w:ascii="Calibri" w:hAnsi="Calibri"/>
                <w:color w:val="000000"/>
              </w:rPr>
            </w:pPr>
            <w:r w:rsidRPr="006103C3">
              <w:rPr>
                <w:rFonts w:ascii="Calibri" w:hAnsi="Calibri"/>
                <w:color w:val="000000"/>
              </w:rPr>
              <w:t>25.11</w:t>
            </w:r>
          </w:p>
        </w:tc>
        <w:tc>
          <w:tcPr>
            <w:tcW w:w="1945"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1708</w:t>
            </w:r>
          </w:p>
        </w:tc>
        <w:tc>
          <w:tcPr>
            <w:tcW w:w="1610"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3764</w:t>
            </w:r>
          </w:p>
        </w:tc>
        <w:tc>
          <w:tcPr>
            <w:tcW w:w="2951"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120.37</w:t>
            </w:r>
          </w:p>
        </w:tc>
      </w:tr>
      <w:tr w:rsidR="006103C3" w:rsidRPr="006103C3" w:rsidTr="008B7033">
        <w:trPr>
          <w:trHeight w:val="314"/>
        </w:trPr>
        <w:tc>
          <w:tcPr>
            <w:cnfStyle w:val="001000000000" w:firstRow="0" w:lastRow="0" w:firstColumn="1" w:lastColumn="0" w:oddVBand="0" w:evenVBand="0" w:oddHBand="0" w:evenHBand="0" w:firstRowFirstColumn="0" w:firstRowLastColumn="0" w:lastRowFirstColumn="0" w:lastRowLastColumn="0"/>
            <w:tcW w:w="1911" w:type="dxa"/>
            <w:noWrap/>
            <w:hideMark/>
          </w:tcPr>
          <w:p w:rsidR="006103C3" w:rsidRPr="006103C3" w:rsidRDefault="006103C3" w:rsidP="006103C3">
            <w:pPr>
              <w:jc w:val="center"/>
              <w:rPr>
                <w:rFonts w:ascii="Calibri" w:hAnsi="Calibri"/>
                <w:color w:val="000000"/>
              </w:rPr>
            </w:pPr>
            <w:r w:rsidRPr="006103C3">
              <w:rPr>
                <w:rFonts w:ascii="Calibri" w:hAnsi="Calibri"/>
                <w:color w:val="000000"/>
              </w:rPr>
              <w:t>23.12</w:t>
            </w:r>
          </w:p>
        </w:tc>
        <w:tc>
          <w:tcPr>
            <w:tcW w:w="1945"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1967</w:t>
            </w:r>
          </w:p>
        </w:tc>
        <w:tc>
          <w:tcPr>
            <w:tcW w:w="1610"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2863</w:t>
            </w:r>
          </w:p>
        </w:tc>
        <w:tc>
          <w:tcPr>
            <w:tcW w:w="2951" w:type="dxa"/>
            <w:noWrap/>
            <w:hideMark/>
          </w:tcPr>
          <w:p w:rsidR="006103C3" w:rsidRPr="006103C3" w:rsidRDefault="006103C3" w:rsidP="006103C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103C3">
              <w:rPr>
                <w:rFonts w:ascii="Calibri" w:hAnsi="Calibri"/>
                <w:color w:val="000000"/>
              </w:rPr>
              <w:t>45.55</w:t>
            </w:r>
          </w:p>
        </w:tc>
      </w:tr>
    </w:tbl>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 xml:space="preserve">აღსანიშნავია, რომ  COVID ვირუსით გამოწვეული სამედიცინო შემთხვევების ადეკვატურად და შეუფერხებლად მართვის მიზნით, პერიოდულად ხდებოდა შესაბამისი პაციენტების მეთვალყურეობის ალგორითმების განახლება და მინისტრის ბრძანებებით დამტკიცება. </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აღნიშნული მეთოდოლოგიური დოკუმენტებით დეტალურად იყო გაწერილი,  როგორც პაციენტების ბინაზე და/ან საკარანტინო სივრცეში გადაყვანის, ასევე, ჰოსპიტალიზაციის საფუძვლები. შესაბამისად, აღნიშნული დოკუმენტები უნდა გამხდარიყო ცენტრის შემდგომი ქმედებებისა და გადაწყვეტილებების საფუძველი, თუმცა, შემთხვევების მართვის კუთხით დაფიქსირდა შემდეგი მნიშვნელოვანი ხარვეზები:</w:t>
      </w:r>
    </w:p>
    <w:p w:rsidR="006103C3" w:rsidRPr="006103C3" w:rsidRDefault="006103C3" w:rsidP="006103C3">
      <w:pPr>
        <w:spacing w:after="0" w:line="276" w:lineRule="auto"/>
        <w:ind w:firstLine="540"/>
        <w:jc w:val="both"/>
        <w:rPr>
          <w:rFonts w:ascii="Sylfaen" w:eastAsia="Times New Roman" w:hAnsi="Sylfaen" w:cs="Times New Roman"/>
          <w:b/>
          <w:bCs/>
          <w:lang w:val="ka-GE"/>
        </w:rPr>
      </w:pPr>
      <w:r w:rsidRPr="006103C3">
        <w:rPr>
          <w:rFonts w:ascii="Sylfaen" w:eastAsia="Times New Roman" w:hAnsi="Sylfaen" w:cs="Times New Roman"/>
          <w:b/>
          <w:bCs/>
          <w:lang w:val="ka-GE"/>
        </w:rPr>
        <w:lastRenderedPageBreak/>
        <w:t xml:space="preserve">მიგნება </w:t>
      </w:r>
      <w:r w:rsidR="008B7033">
        <w:rPr>
          <w:rFonts w:ascii="Sylfaen" w:eastAsia="Times New Roman" w:hAnsi="Sylfaen" w:cs="Times New Roman"/>
          <w:b/>
          <w:bCs/>
          <w:lang w:val="ka-GE"/>
        </w:rPr>
        <w:t>1</w:t>
      </w:r>
      <w:r w:rsidRPr="006103C3">
        <w:rPr>
          <w:rFonts w:ascii="Sylfaen" w:eastAsia="Times New Roman" w:hAnsi="Sylfaen" w:cs="Times New Roman"/>
          <w:b/>
          <w:bCs/>
          <w:lang w:val="ka-GE"/>
        </w:rPr>
        <w:t xml:space="preserve"> </w:t>
      </w:r>
    </w:p>
    <w:p w:rsidR="006103C3" w:rsidRPr="006103C3" w:rsidRDefault="006103C3" w:rsidP="006103C3">
      <w:pPr>
        <w:spacing w:after="0" w:line="276" w:lineRule="auto"/>
        <w:ind w:firstLine="540"/>
        <w:jc w:val="both"/>
        <w:rPr>
          <w:rFonts w:ascii="Sylfaen" w:eastAsia="Times New Roman" w:hAnsi="Sylfaen" w:cs="Sylfaen"/>
          <w:noProof/>
          <w:lang w:val="ka-GE"/>
        </w:rPr>
      </w:pPr>
      <w:r w:rsidRPr="006103C3">
        <w:rPr>
          <w:rFonts w:ascii="Sylfaen" w:eastAsia="Times New Roman" w:hAnsi="Sylfaen" w:cs="Times New Roman"/>
          <w:bCs/>
          <w:lang w:val="ka-GE"/>
        </w:rPr>
        <w:t xml:space="preserve">მიუხედავად დაფიქსირებულ შემთხვევათა მნიშვნელოვანი ზრდისა, ცენტრს არ დაუგეგმავს და არ განუხორციელებია </w:t>
      </w:r>
      <w:r w:rsidRPr="006103C3">
        <w:rPr>
          <w:rFonts w:ascii="Sylfaen" w:eastAsia="Times New Roman" w:hAnsi="Sylfaen" w:cs="Sylfaen"/>
          <w:b/>
          <w:i/>
          <w:noProof/>
          <w:lang w:val="ru-RU"/>
        </w:rPr>
        <w:t>საგანგებო სიტუაცი</w:t>
      </w:r>
      <w:r w:rsidRPr="006103C3">
        <w:rPr>
          <w:rFonts w:ascii="Sylfaen" w:eastAsia="Times New Roman" w:hAnsi="Sylfaen" w:cs="Sylfaen"/>
          <w:b/>
          <w:i/>
          <w:noProof/>
          <w:lang w:val="ka-GE"/>
        </w:rPr>
        <w:t>აზე</w:t>
      </w:r>
      <w:r w:rsidRPr="006103C3">
        <w:rPr>
          <w:rFonts w:ascii="Sylfaen" w:eastAsia="Times New Roman" w:hAnsi="Sylfaen" w:cs="Sylfaen"/>
          <w:b/>
          <w:i/>
          <w:noProof/>
          <w:lang w:val="ru-RU"/>
        </w:rPr>
        <w:t xml:space="preserve"> რეაგირების გეგმ</w:t>
      </w:r>
      <w:r w:rsidRPr="006103C3">
        <w:rPr>
          <w:rFonts w:ascii="Sylfaen" w:eastAsia="Times New Roman" w:hAnsi="Sylfaen" w:cs="Sylfaen"/>
          <w:b/>
          <w:i/>
          <w:noProof/>
          <w:lang w:val="ka-GE"/>
        </w:rPr>
        <w:t>ა</w:t>
      </w:r>
      <w:r w:rsidRPr="006103C3">
        <w:rPr>
          <w:rFonts w:ascii="Sylfaen" w:eastAsia="Times New Roman" w:hAnsi="Sylfaen" w:cs="Sylfaen"/>
          <w:noProof/>
          <w:lang w:val="ka-GE"/>
        </w:rPr>
        <w:t xml:space="preserve"> </w:t>
      </w:r>
      <w:r w:rsidRPr="006103C3">
        <w:rPr>
          <w:rFonts w:ascii="Sylfaen" w:eastAsia="Times New Roman" w:hAnsi="Sylfaen" w:cs="Sylfaen"/>
          <w:noProof/>
          <w:lang w:val="ru-RU"/>
        </w:rPr>
        <w:t>მოსახლეობის დროული და ადეკვატური სამედიცინო უზრუნველყოფისთვის</w:t>
      </w:r>
      <w:r w:rsidRPr="006103C3">
        <w:rPr>
          <w:rFonts w:ascii="Sylfaen" w:eastAsia="Times New Roman" w:hAnsi="Sylfaen" w:cs="Sylfaen"/>
          <w:noProof/>
          <w:lang w:val="ka-GE"/>
        </w:rPr>
        <w:t xml:space="preserve">; </w:t>
      </w:r>
    </w:p>
    <w:p w:rsidR="006103C3" w:rsidRPr="006103C3" w:rsidRDefault="006103C3" w:rsidP="006103C3">
      <w:pPr>
        <w:spacing w:after="0" w:line="276" w:lineRule="auto"/>
        <w:ind w:firstLine="540"/>
        <w:jc w:val="both"/>
        <w:rPr>
          <w:rFonts w:ascii="Sylfaen" w:eastAsia="Times New Roman" w:hAnsi="Sylfaen" w:cs="Sylfaen"/>
          <w:b/>
          <w:noProof/>
          <w:lang w:val="ka-GE"/>
        </w:rPr>
      </w:pPr>
      <w:r w:rsidRPr="006103C3">
        <w:rPr>
          <w:rFonts w:ascii="Sylfaen" w:eastAsia="Times New Roman" w:hAnsi="Sylfaen" w:cs="Sylfaen"/>
          <w:b/>
          <w:noProof/>
          <w:lang w:val="ka-GE"/>
        </w:rPr>
        <w:t xml:space="preserve"> მიგნება </w:t>
      </w:r>
      <w:r w:rsidR="008B7033">
        <w:rPr>
          <w:rFonts w:ascii="Sylfaen" w:eastAsia="Times New Roman" w:hAnsi="Sylfaen" w:cs="Sylfaen"/>
          <w:b/>
          <w:noProof/>
          <w:lang w:val="ka-GE"/>
        </w:rPr>
        <w:t>2</w:t>
      </w:r>
    </w:p>
    <w:p w:rsidR="006103C3" w:rsidRPr="006103C3" w:rsidRDefault="006103C3" w:rsidP="006103C3">
      <w:pPr>
        <w:spacing w:after="0" w:line="276" w:lineRule="auto"/>
        <w:ind w:firstLine="540"/>
        <w:jc w:val="both"/>
        <w:rPr>
          <w:rFonts w:ascii="Sylfaen" w:eastAsia="Times New Roman" w:hAnsi="Sylfaen" w:cs="Sylfaen"/>
          <w:noProof/>
          <w:lang w:val="ka-GE"/>
        </w:rPr>
      </w:pPr>
      <w:r w:rsidRPr="006103C3">
        <w:rPr>
          <w:rFonts w:ascii="Sylfaen" w:eastAsia="Times New Roman" w:hAnsi="Sylfaen" w:cs="Sylfaen"/>
          <w:noProof/>
          <w:lang w:val="ka-GE"/>
        </w:rPr>
        <w:t xml:space="preserve">დეპარტამენტის თანამშრომლებმა, პანდემიის პირობებში, </w:t>
      </w:r>
      <w:r w:rsidR="008B7033">
        <w:rPr>
          <w:rFonts w:ascii="Sylfaen" w:eastAsia="Times New Roman" w:hAnsi="Sylfaen" w:cs="Sylfaen"/>
          <w:noProof/>
          <w:lang w:val="ka-GE"/>
        </w:rPr>
        <w:t>იმავე</w:t>
      </w:r>
      <w:r w:rsidRPr="006103C3">
        <w:rPr>
          <w:rFonts w:ascii="Sylfaen" w:eastAsia="Times New Roman" w:hAnsi="Sylfaen" w:cs="Sylfaen"/>
          <w:noProof/>
          <w:lang w:val="ka-GE"/>
        </w:rPr>
        <w:t xml:space="preserve"> პრინციპით გააგრძელეს ქმედებები, როგორც </w:t>
      </w:r>
      <w:r w:rsidR="008B7033">
        <w:rPr>
          <w:rFonts w:ascii="Sylfaen" w:eastAsia="Times New Roman" w:hAnsi="Sylfaen" w:cs="Sylfaen"/>
          <w:noProof/>
          <w:lang w:val="ka-GE"/>
        </w:rPr>
        <w:t xml:space="preserve">ამას ახორციელებდნენ </w:t>
      </w:r>
      <w:r w:rsidRPr="006103C3">
        <w:rPr>
          <w:rFonts w:ascii="Sylfaen" w:eastAsia="Times New Roman" w:hAnsi="Sylfaen" w:cs="Sylfaen"/>
          <w:noProof/>
          <w:lang w:val="ka-GE"/>
        </w:rPr>
        <w:t xml:space="preserve">ჩვეულ რეჟიმში. საგანგებო სიტუაციაში შემთხვევათა მართვა სრულად დამოკიდებული იყო კონკრეტული თანამშრომლის უნარებსა და შესაძლებლობებზე და არ ემყარებოდა </w:t>
      </w:r>
      <w:r w:rsidR="008B7033">
        <w:rPr>
          <w:rFonts w:ascii="Sylfaen" w:eastAsia="Times New Roman" w:hAnsi="Sylfaen" w:cs="Sylfaen"/>
          <w:noProof/>
          <w:lang w:val="ka-GE"/>
        </w:rPr>
        <w:t>ერთიან</w:t>
      </w:r>
      <w:r w:rsidRPr="006103C3">
        <w:rPr>
          <w:rFonts w:ascii="Sylfaen" w:eastAsia="Times New Roman" w:hAnsi="Sylfaen" w:cs="Sylfaen"/>
          <w:noProof/>
          <w:lang w:val="ka-GE"/>
        </w:rPr>
        <w:t xml:space="preserve"> პრინციპებს. </w:t>
      </w:r>
    </w:p>
    <w:p w:rsidR="006103C3" w:rsidRPr="006103C3" w:rsidRDefault="006103C3" w:rsidP="006103C3">
      <w:pPr>
        <w:spacing w:after="0" w:line="276" w:lineRule="auto"/>
        <w:ind w:firstLine="540"/>
        <w:jc w:val="both"/>
        <w:rPr>
          <w:rFonts w:ascii="Sylfaen" w:eastAsia="Times New Roman" w:hAnsi="Sylfaen" w:cs="Sylfaen"/>
          <w:b/>
          <w:noProof/>
          <w:lang w:val="ka-GE"/>
        </w:rPr>
      </w:pPr>
      <w:r w:rsidRPr="006103C3">
        <w:rPr>
          <w:rFonts w:ascii="Sylfaen" w:eastAsia="Times New Roman" w:hAnsi="Sylfaen" w:cs="Sylfaen"/>
          <w:b/>
          <w:noProof/>
          <w:lang w:val="ka-GE"/>
        </w:rPr>
        <w:t xml:space="preserve">მიგნება </w:t>
      </w:r>
      <w:r w:rsidR="008B7033">
        <w:rPr>
          <w:rFonts w:ascii="Sylfaen" w:eastAsia="Times New Roman" w:hAnsi="Sylfaen" w:cs="Sylfaen"/>
          <w:b/>
          <w:noProof/>
          <w:lang w:val="ka-GE"/>
        </w:rPr>
        <w:t>3</w:t>
      </w:r>
    </w:p>
    <w:p w:rsidR="006103C3" w:rsidRPr="006103C3" w:rsidRDefault="006103C3" w:rsidP="006103C3">
      <w:pPr>
        <w:spacing w:after="0" w:line="276" w:lineRule="auto"/>
        <w:ind w:firstLine="540"/>
        <w:jc w:val="both"/>
        <w:rPr>
          <w:rFonts w:ascii="Sylfaen" w:eastAsia="Times New Roman" w:hAnsi="Sylfaen" w:cs="Sylfaen"/>
          <w:noProof/>
          <w:lang w:val="ka-GE"/>
        </w:rPr>
      </w:pPr>
      <w:r w:rsidRPr="006103C3">
        <w:rPr>
          <w:rFonts w:ascii="Sylfaen" w:eastAsia="Times New Roman" w:hAnsi="Sylfaen" w:cs="Sylfaen"/>
          <w:noProof/>
          <w:lang w:val="ka-GE"/>
        </w:rPr>
        <w:t xml:space="preserve"> ქვეყანაში, კორონავირუსით დაინფიცირების პირველი შემთხვევები, დაფიქსირდა 2020 წლის თებერვალში და მიუხედავად მეორე ტალღის დაწყებამდე მნიშვნელოვანი მოსამზადებელი პერიოდისა, ცენტრს </w:t>
      </w:r>
      <w:r w:rsidRPr="006103C3">
        <w:rPr>
          <w:rFonts w:ascii="Sylfaen" w:eastAsia="Times New Roman" w:hAnsi="Sylfaen" w:cs="Times New Roman"/>
          <w:bCs/>
          <w:lang w:val="ka-GE"/>
        </w:rPr>
        <w:t>ჰოსპიტალიზაციის მართვის მიზნით,</w:t>
      </w:r>
      <w:r w:rsidRPr="006103C3">
        <w:rPr>
          <w:rFonts w:ascii="Sylfaen" w:eastAsia="Times New Roman" w:hAnsi="Sylfaen" w:cs="Sylfaen"/>
          <w:noProof/>
          <w:lang w:val="ka-GE"/>
        </w:rPr>
        <w:t xml:space="preserve"> არ განუხორციელებია შესაბამისი </w:t>
      </w:r>
      <w:r w:rsidRPr="006103C3">
        <w:rPr>
          <w:rFonts w:ascii="Sylfaen" w:eastAsia="Times New Roman" w:hAnsi="Sylfaen" w:cs="Times New Roman"/>
          <w:bCs/>
          <w:lang w:val="ka-GE"/>
        </w:rPr>
        <w:t xml:space="preserve">სამუშაო სტანდარტებისა და მეთოდოლოგიის შემუშავება. </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 xml:space="preserve">როგორც ცნობილია, სასწრაფო სამედიცინო მომსახურების დროულობასა და ეფექტიანობაზე მნიშვნელოვან გავლენას ახდენს გამოძახებათა მზარდი რაოდენობა. პაციენტის ჰოსპიტალიზაციასთან დაკავშირებით არასაგანგებო პერიოდებშიც კი ერთ-ერთ  მთავარ პრობლემას წარმოადგენს კლინიკების მიერ პაციენტის მიღებაზე უარის მაღალი რიცხოვნობა. შესაბამისად, მეტად მნიშვნელოვანია გამოძახებათა ზრდის მაპროვოცირებელი მდგომარეობებისთვის წინასწარ მომზადება და დაგეგმვა. სწორედ, ეს არის მათზე რეაგირების საუკეთესო საშუალება.  </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საერთაშორისო გამოცდილების გაზიარებით, საქართველოში 2020 წელს კორონავირუსის ტალღისთვის მზადება ერთ-ერთი მთავარი პრიორიტეტი უნდა გამხდარიყო ცენტრისთვის. უნდა შექმნილიყო გამოძახებათა ზრდის სცენარი მოსალოდნელი მოვლენების ჯაჭვის მონახაზით ან მოდელით, რომელზე რეაგირების საშუალებითაც დაწესებულება შეძლებდა საპასუხო ქმედებების შესაძლებლობების განვითარებასა და დახვეწას. მსგავსი მოქმედებების გეგმა ხელს შეუწყობდა თანამშრომელთა კომპეტენციების მორგებას ინციდენტების მართვაზე და უზრუნველყოფდა შესაძლებლობების და მოლოდინების სიცხადესა და შესაბამისობას. ამდენად, უნდა გაწერილი</w:t>
      </w:r>
      <w:r w:rsidR="008B7033">
        <w:rPr>
          <w:rFonts w:ascii="Sylfaen" w:eastAsia="Times New Roman" w:hAnsi="Sylfaen" w:cs="Times New Roman"/>
          <w:bCs/>
          <w:lang w:val="ka-GE"/>
        </w:rPr>
        <w:t>ყო</w:t>
      </w:r>
      <w:r w:rsidRPr="006103C3">
        <w:rPr>
          <w:rFonts w:ascii="Sylfaen" w:eastAsia="Times New Roman" w:hAnsi="Sylfaen" w:cs="Times New Roman"/>
          <w:bCs/>
          <w:lang w:val="ka-GE"/>
        </w:rPr>
        <w:t xml:space="preserve"> ინციდენტებზე რეაგირების კონკრეტული ქმედითი პროცედურები.</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თუმცა, როგორც აუდიტორული პროცედურებით გაირკვა, ცენტრის მიერ არ შემუშავებულა არასტანდარტულ სიტუაციებში მოქმედების გეგმა და ინსტრუქცია, არ მომზადებულა წინადადებები აუცილებლად გასატარებელი ღონისძიებების შესახებ, მიუხედავად დებულებით განსაზღვრულ</w:t>
      </w:r>
      <w:r w:rsidR="008B7033">
        <w:rPr>
          <w:rFonts w:ascii="Sylfaen" w:eastAsia="Times New Roman" w:hAnsi="Sylfaen" w:cs="Times New Roman"/>
          <w:bCs/>
          <w:lang w:val="ka-GE"/>
        </w:rPr>
        <w:t>ი</w:t>
      </w:r>
      <w:r w:rsidRPr="006103C3">
        <w:rPr>
          <w:rFonts w:ascii="Sylfaen" w:eastAsia="Times New Roman" w:hAnsi="Sylfaen" w:cs="Times New Roman"/>
          <w:bCs/>
          <w:lang w:val="ka-GE"/>
        </w:rPr>
        <w:t xml:space="preserve"> ვალდებულებისა. საგანგებო სიტუაციაში შემთხვევათა მართვა სრულად დამოკიდებული იყო კონკრეტული თანამშრომლის უნარებსა და შესაძლებლობებზე და არ ემყარებოდა საერთო პრინციპებს.</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 xml:space="preserve">ამასთან, არც მაღალი რისკისა და გართულებული მდგომარეობის მქონე პაციენტების ბინაზე დატოვების შემთხვევისთვის შემუშავებულა რეაგირების გეგმები და პრიორიტეტების განსაზღვრის მეთოდები. ჰოსპიტალიზაცია ხდებოდა არა პაციენტის მდგომარეობის </w:t>
      </w:r>
      <w:r w:rsidRPr="006103C3">
        <w:rPr>
          <w:rFonts w:ascii="Sylfaen" w:eastAsia="Times New Roman" w:hAnsi="Sylfaen" w:cs="Times New Roman"/>
          <w:bCs/>
          <w:lang w:val="ka-GE"/>
        </w:rPr>
        <w:lastRenderedPageBreak/>
        <w:t xml:space="preserve">სირთულის გათვალისწინებით, არამედ ჰოსპიტალურ სექტორში თავისუფალი ადგილის დაფიქსირების მომენტისთვის დამდგარი საჭიროებით. </w:t>
      </w:r>
    </w:p>
    <w:p w:rsidR="006103C3" w:rsidRPr="006103C3" w:rsidRDefault="006103C3" w:rsidP="006103C3">
      <w:pPr>
        <w:spacing w:after="0" w:line="276" w:lineRule="auto"/>
        <w:ind w:firstLine="540"/>
        <w:jc w:val="both"/>
        <w:rPr>
          <w:rFonts w:ascii="Sylfaen" w:eastAsia="Times New Roman" w:hAnsi="Sylfaen" w:cs="Sylfaen"/>
          <w:b/>
          <w:noProof/>
          <w:lang w:val="ka-GE"/>
        </w:rPr>
      </w:pPr>
      <w:r w:rsidRPr="006103C3">
        <w:rPr>
          <w:rFonts w:ascii="Sylfaen" w:eastAsia="Times New Roman" w:hAnsi="Sylfaen" w:cs="Sylfaen"/>
          <w:b/>
          <w:noProof/>
          <w:lang w:val="ka-GE"/>
        </w:rPr>
        <w:t xml:space="preserve">მიგნება </w:t>
      </w:r>
      <w:r w:rsidR="008B7033">
        <w:rPr>
          <w:rFonts w:ascii="Sylfaen" w:eastAsia="Times New Roman" w:hAnsi="Sylfaen" w:cs="Sylfaen"/>
          <w:b/>
          <w:noProof/>
          <w:lang w:val="ka-GE"/>
        </w:rPr>
        <w:t>4</w:t>
      </w:r>
      <w:r w:rsidRPr="006103C3">
        <w:rPr>
          <w:rFonts w:ascii="Sylfaen" w:eastAsia="Times New Roman" w:hAnsi="Sylfaen" w:cs="Sylfaen"/>
          <w:b/>
          <w:noProof/>
          <w:lang w:val="ka-GE"/>
        </w:rPr>
        <w:t xml:space="preserve"> </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Sylfaen"/>
          <w:noProof/>
          <w:lang w:val="ka-GE"/>
        </w:rPr>
        <w:t>რიგ შემთხვევებში, ცენტრის მიერ არ განხორციელებულა ისეთი პაციენტების ჰოსპიტალიზაცია, რომლებიც წარმოადგენდნენ მაღალი რისკის ჯგუფს და სამინისტროს მიერ დადგენილი ალგორითმების თანახმად, საჭიროებდნენ ჰოსპიტალიზაციას.</w:t>
      </w:r>
    </w:p>
    <w:p w:rsidR="006103C3" w:rsidRPr="006103C3" w:rsidRDefault="006103C3" w:rsidP="006103C3">
      <w:pPr>
        <w:spacing w:after="0" w:line="276" w:lineRule="auto"/>
        <w:ind w:firstLine="540"/>
        <w:jc w:val="both"/>
        <w:rPr>
          <w:rFonts w:ascii="Sylfaen" w:eastAsia="Times New Roman" w:hAnsi="Sylfaen" w:cs="Times New Roman"/>
          <w:b/>
          <w:bCs/>
          <w:lang w:val="ka-GE"/>
        </w:rPr>
      </w:pPr>
      <w:r w:rsidRPr="006103C3">
        <w:rPr>
          <w:rFonts w:ascii="Sylfaen" w:eastAsia="Times New Roman" w:hAnsi="Sylfaen" w:cs="Times New Roman"/>
          <w:b/>
          <w:bCs/>
          <w:lang w:val="ka-GE"/>
        </w:rPr>
        <w:t>მიგნება</w:t>
      </w:r>
      <w:r w:rsidR="008B7033">
        <w:rPr>
          <w:rFonts w:ascii="Sylfaen" w:eastAsia="Times New Roman" w:hAnsi="Sylfaen" w:cs="Times New Roman"/>
          <w:b/>
          <w:bCs/>
          <w:lang w:val="ka-GE"/>
        </w:rPr>
        <w:t xml:space="preserve"> 5</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ცენტრი</w:t>
      </w:r>
      <w:r w:rsidR="008B7033">
        <w:rPr>
          <w:rFonts w:ascii="Sylfaen" w:eastAsia="Times New Roman" w:hAnsi="Sylfaen" w:cs="Times New Roman"/>
          <w:bCs/>
          <w:lang w:val="ka-GE"/>
        </w:rPr>
        <w:t>, ძირითადად,</w:t>
      </w:r>
      <w:r w:rsidRPr="006103C3">
        <w:rPr>
          <w:rFonts w:ascii="Sylfaen" w:eastAsia="Times New Roman" w:hAnsi="Sylfaen" w:cs="Times New Roman"/>
          <w:bCs/>
          <w:lang w:val="ka-GE"/>
        </w:rPr>
        <w:t xml:space="preserve"> არ ფლობდა უტყუარ ინფორმაციას კლინიკებში არსებული თავისუფალი ადგილების შესახებ. ჰოსპიტალიზაციის მენეჯერების მიერ მოპოვებული ინფორმაცია</w:t>
      </w:r>
      <w:r w:rsidR="008B7033">
        <w:rPr>
          <w:rFonts w:ascii="Sylfaen" w:eastAsia="Times New Roman" w:hAnsi="Sylfaen" w:cs="Times New Roman"/>
          <w:bCs/>
          <w:lang w:val="ka-GE"/>
        </w:rPr>
        <w:t>, ხშირ შემთხვევებში,</w:t>
      </w:r>
      <w:r w:rsidRPr="006103C3">
        <w:rPr>
          <w:rFonts w:ascii="Sylfaen" w:eastAsia="Times New Roman" w:hAnsi="Sylfaen" w:cs="Times New Roman"/>
          <w:bCs/>
          <w:lang w:val="ka-GE"/>
        </w:rPr>
        <w:t xml:space="preserve"> არ შეესაბამებოდა კლინიკების მიერ ცენტრისთვის სხვა წყაროებით მიწოდებულ ინფორმაციას, თუმცა, ცენტრის მიერ არ შემუშავებულა აღნიშნულზე რეაგირების მექანიზმი სწორი და დროული ინფორმაციის მოსაპოვებლად;</w:t>
      </w:r>
    </w:p>
    <w:p w:rsidR="006103C3" w:rsidRPr="006103C3" w:rsidRDefault="006103C3" w:rsidP="006103C3">
      <w:pPr>
        <w:spacing w:after="0" w:line="276" w:lineRule="auto"/>
        <w:ind w:firstLine="540"/>
        <w:jc w:val="both"/>
        <w:rPr>
          <w:rFonts w:ascii="Sylfaen" w:eastAsia="Times New Roman" w:hAnsi="Sylfaen" w:cs="Times New Roman"/>
          <w:b/>
          <w:bCs/>
          <w:lang w:val="ka-GE"/>
        </w:rPr>
      </w:pPr>
      <w:r w:rsidRPr="006103C3">
        <w:rPr>
          <w:rFonts w:ascii="Sylfaen" w:eastAsia="Times New Roman" w:hAnsi="Sylfaen" w:cs="Times New Roman"/>
          <w:b/>
          <w:bCs/>
          <w:lang w:val="ka-GE"/>
        </w:rPr>
        <w:t xml:space="preserve">მიგნება </w:t>
      </w:r>
      <w:r w:rsidR="008B7033">
        <w:rPr>
          <w:rFonts w:ascii="Sylfaen" w:eastAsia="Times New Roman" w:hAnsi="Sylfaen" w:cs="Times New Roman"/>
          <w:b/>
          <w:bCs/>
          <w:lang w:val="ka-GE"/>
        </w:rPr>
        <w:t>6</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შეუსრულებელი</w:t>
      </w:r>
      <w:r w:rsidR="008B7033">
        <w:rPr>
          <w:rFonts w:ascii="Sylfaen" w:eastAsia="Times New Roman" w:hAnsi="Sylfaen" w:cs="Times New Roman"/>
          <w:bCs/>
          <w:lang w:val="ka-GE"/>
        </w:rPr>
        <w:t xml:space="preserve"> ჰოსპიტალიზაციისა და პაციენტის ბ</w:t>
      </w:r>
      <w:r w:rsidRPr="006103C3">
        <w:rPr>
          <w:rFonts w:ascii="Sylfaen" w:eastAsia="Times New Roman" w:hAnsi="Sylfaen" w:cs="Times New Roman"/>
          <w:bCs/>
          <w:lang w:val="ka-GE"/>
        </w:rPr>
        <w:t>ინაზე დატოვების პირობებში, სათანადოდ არ ხდებოდა აღნიშნული შემთხვევების შემდგომი მართვა ბინაზე და პაციენტებისთვის გაიცემოდა მხოლოდ რეკომენდაცია - „112“ - ში ხელახალი ზარის განხორციელების შესახებ;</w:t>
      </w:r>
    </w:p>
    <w:p w:rsidR="006103C3" w:rsidRPr="006103C3" w:rsidRDefault="006103C3" w:rsidP="006103C3">
      <w:pPr>
        <w:spacing w:after="0" w:line="276" w:lineRule="auto"/>
        <w:ind w:firstLine="540"/>
        <w:jc w:val="both"/>
        <w:rPr>
          <w:rFonts w:ascii="Sylfaen" w:eastAsia="Times New Roman" w:hAnsi="Sylfaen" w:cs="Times New Roman"/>
          <w:b/>
          <w:bCs/>
          <w:lang w:val="ka-GE"/>
        </w:rPr>
      </w:pPr>
      <w:r w:rsidRPr="006103C3">
        <w:rPr>
          <w:rFonts w:ascii="Sylfaen" w:eastAsia="Times New Roman" w:hAnsi="Sylfaen" w:cs="Times New Roman"/>
          <w:b/>
          <w:bCs/>
          <w:lang w:val="ka-GE"/>
        </w:rPr>
        <w:t xml:space="preserve">მიგნება </w:t>
      </w:r>
      <w:r w:rsidR="008B7033">
        <w:rPr>
          <w:rFonts w:ascii="Sylfaen" w:eastAsia="Times New Roman" w:hAnsi="Sylfaen" w:cs="Times New Roman"/>
          <w:b/>
          <w:bCs/>
          <w:lang w:val="ka-GE"/>
        </w:rPr>
        <w:t>7</w:t>
      </w:r>
    </w:p>
    <w:p w:rsidR="006103C3" w:rsidRPr="006103C3" w:rsidRDefault="006103C3" w:rsidP="006103C3">
      <w:pPr>
        <w:spacing w:after="0" w:line="276" w:lineRule="auto"/>
        <w:ind w:firstLine="540"/>
        <w:jc w:val="both"/>
        <w:rPr>
          <w:rFonts w:ascii="Sylfaen" w:eastAsia="Times New Roman" w:hAnsi="Sylfaen" w:cs="Times New Roman"/>
          <w:bCs/>
        </w:rPr>
      </w:pPr>
      <w:r w:rsidRPr="006103C3">
        <w:rPr>
          <w:rFonts w:ascii="Sylfaen" w:eastAsia="Times New Roman" w:hAnsi="Sylfaen" w:cs="Times New Roman"/>
          <w:bCs/>
          <w:lang w:val="ka-GE"/>
        </w:rPr>
        <w:t xml:space="preserve">იმის გამო, რომ არ არსებობდა </w:t>
      </w:r>
      <w:r w:rsidRPr="006103C3">
        <w:rPr>
          <w:rFonts w:ascii="Sylfaen" w:eastAsia="Times New Roman" w:hAnsi="Sylfaen" w:cs="Times New Roman"/>
          <w:bCs/>
        </w:rPr>
        <w:t>COVID</w:t>
      </w:r>
      <w:r w:rsidRPr="006103C3">
        <w:rPr>
          <w:rFonts w:ascii="Sylfaen" w:eastAsia="Times New Roman" w:hAnsi="Sylfaen" w:cs="Times New Roman"/>
          <w:bCs/>
          <w:lang w:val="ka-GE"/>
        </w:rPr>
        <w:t xml:space="preserve"> პანდემიის პირობებში ჰოსპიტალიზაციის განხორციელების ერთიანი პრინციპი, შესაბამისი პასუხისმგებელი პირები არ ფლობდნენ სათანადო ინფორმაციას, ჰოსპიტალიზირებისათვის სათანადო ადგილის არარსებობის შემთხვევაში განსახორციელებელი პირველი რიგის ღონისძიებების თაობაზე, შესაბამისად, ახდენდნენ მხოლოდ სიტყვიერი ინფორმაციის მიწოდებას ხელმძღვანელი პირისთვის;</w:t>
      </w:r>
    </w:p>
    <w:p w:rsidR="006103C3" w:rsidRPr="006103C3" w:rsidRDefault="006103C3" w:rsidP="006103C3">
      <w:pPr>
        <w:spacing w:after="0" w:line="276" w:lineRule="auto"/>
        <w:ind w:firstLine="540"/>
        <w:jc w:val="both"/>
        <w:rPr>
          <w:rFonts w:ascii="Sylfaen" w:eastAsia="Times New Roman" w:hAnsi="Sylfaen" w:cs="Times New Roman"/>
          <w:b/>
          <w:bCs/>
          <w:lang w:val="ka-GE"/>
        </w:rPr>
      </w:pPr>
      <w:r w:rsidRPr="006103C3">
        <w:rPr>
          <w:rFonts w:ascii="Sylfaen" w:eastAsia="Times New Roman" w:hAnsi="Sylfaen" w:cs="Times New Roman"/>
          <w:b/>
          <w:bCs/>
          <w:lang w:val="ka-GE"/>
        </w:rPr>
        <w:t>მიგნება</w:t>
      </w:r>
      <w:r w:rsidR="008B7033">
        <w:rPr>
          <w:rFonts w:ascii="Sylfaen" w:eastAsia="Times New Roman" w:hAnsi="Sylfaen" w:cs="Times New Roman"/>
          <w:b/>
          <w:bCs/>
          <w:lang w:val="ka-GE"/>
        </w:rPr>
        <w:t xml:space="preserve"> 8</w:t>
      </w:r>
      <w:r w:rsidRPr="006103C3">
        <w:rPr>
          <w:rFonts w:ascii="Sylfaen" w:eastAsia="Times New Roman" w:hAnsi="Sylfaen" w:cs="Times New Roman"/>
          <w:b/>
          <w:bCs/>
          <w:lang w:val="ka-GE"/>
        </w:rPr>
        <w:t xml:space="preserve"> </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 xml:space="preserve">შესაბამის საინფორმაციო სისტემაში არ ხდებოდა უტყუარი მონაცემების დაფიქსირება შემთხვევათა გამოსავლის თაობაზე. რიგ შემთხვევებში, აღნიშნული ინფორმაცია არ შეესაბამება სამინისტროს ალტერნატიული წყაროებით (ცხელი ხაზი, </w:t>
      </w:r>
      <w:r w:rsidRPr="006103C3">
        <w:rPr>
          <w:rFonts w:ascii="Sylfaen" w:eastAsia="Times New Roman" w:hAnsi="Sylfaen" w:cs="Sylfaen"/>
          <w:color w:val="000000"/>
          <w:shd w:val="clear" w:color="auto" w:fill="FFFFFF"/>
          <w:lang w:val="ru-RU"/>
        </w:rPr>
        <w:t>ონლაინ</w:t>
      </w:r>
      <w:r w:rsidRPr="006103C3">
        <w:rPr>
          <w:rFonts w:ascii="Tahoma" w:eastAsia="Times New Roman" w:hAnsi="Tahoma" w:cs="Tahoma"/>
          <w:color w:val="000000"/>
          <w:shd w:val="clear" w:color="auto" w:fill="FFFFFF"/>
          <w:lang w:val="ru-RU"/>
        </w:rPr>
        <w:t xml:space="preserve"> </w:t>
      </w:r>
      <w:r w:rsidRPr="006103C3">
        <w:rPr>
          <w:rFonts w:ascii="Sylfaen" w:eastAsia="Times New Roman" w:hAnsi="Sylfaen" w:cs="Sylfaen"/>
          <w:color w:val="000000"/>
          <w:shd w:val="clear" w:color="auto" w:fill="FFFFFF"/>
          <w:lang w:val="ru-RU"/>
        </w:rPr>
        <w:t>კლინიკ</w:t>
      </w:r>
      <w:r w:rsidRPr="006103C3">
        <w:rPr>
          <w:rFonts w:ascii="Sylfaen" w:eastAsia="Times New Roman" w:hAnsi="Sylfaen" w:cs="Sylfaen"/>
          <w:color w:val="000000"/>
          <w:shd w:val="clear" w:color="auto" w:fill="FFFFFF"/>
          <w:lang w:val="ka-GE"/>
        </w:rPr>
        <w:t xml:space="preserve">ა და სხვა) </w:t>
      </w:r>
      <w:r w:rsidRPr="006103C3">
        <w:rPr>
          <w:rFonts w:ascii="Sylfaen" w:eastAsia="Times New Roman" w:hAnsi="Sylfaen" w:cs="Times New Roman"/>
          <w:bCs/>
          <w:lang w:val="ka-GE"/>
        </w:rPr>
        <w:t xml:space="preserve">მიღებულ მონაცემებს. </w:t>
      </w:r>
    </w:p>
    <w:p w:rsidR="006103C3" w:rsidRPr="006103C3" w:rsidRDefault="006103C3" w:rsidP="006103C3">
      <w:pPr>
        <w:spacing w:after="0" w:line="276" w:lineRule="auto"/>
        <w:ind w:firstLine="540"/>
        <w:jc w:val="both"/>
        <w:rPr>
          <w:rFonts w:ascii="Sylfaen" w:eastAsia="Times New Roman" w:hAnsi="Sylfaen" w:cs="Times New Roman"/>
          <w:b/>
          <w:bCs/>
          <w:lang w:val="ka-GE"/>
        </w:rPr>
      </w:pPr>
      <w:r w:rsidRPr="006103C3">
        <w:rPr>
          <w:rFonts w:ascii="Sylfaen" w:eastAsia="Times New Roman" w:hAnsi="Sylfaen" w:cs="Times New Roman"/>
          <w:b/>
          <w:bCs/>
          <w:lang w:val="ka-GE"/>
        </w:rPr>
        <w:t>მიგნება</w:t>
      </w:r>
      <w:r w:rsidR="008B7033">
        <w:rPr>
          <w:rFonts w:ascii="Sylfaen" w:eastAsia="Times New Roman" w:hAnsi="Sylfaen" w:cs="Times New Roman"/>
          <w:b/>
          <w:bCs/>
          <w:lang w:val="ka-GE"/>
        </w:rPr>
        <w:t xml:space="preserve"> 9</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 xml:space="preserve">პროგრამაში არ ფიქსირდებოდა მონაცემები ადგილების არარსებობის მიზეზით ჰოსპიტალიზაციის განუხორციელებლობის შესახებ. ამ ტიპის შემთხვევებზე პროგრამულად ფიქსირდება ჩანაწერი: </w:t>
      </w:r>
      <w:r w:rsidRPr="006103C3">
        <w:rPr>
          <w:rFonts w:ascii="Sylfaen" w:eastAsia="Times New Roman" w:hAnsi="Sylfaen" w:cs="Times New Roman"/>
          <w:bCs/>
          <w:i/>
          <w:lang w:val="ka-GE"/>
        </w:rPr>
        <w:t>„უარი ჰოსპიტალიზაციაზე“</w:t>
      </w:r>
      <w:r w:rsidRPr="006103C3">
        <w:rPr>
          <w:rFonts w:ascii="Sylfaen" w:eastAsia="Times New Roman" w:hAnsi="Sylfaen" w:cs="Times New Roman"/>
          <w:bCs/>
          <w:lang w:val="ka-GE"/>
        </w:rPr>
        <w:t xml:space="preserve">, ან </w:t>
      </w:r>
      <w:r w:rsidRPr="006103C3">
        <w:rPr>
          <w:rFonts w:ascii="Sylfaen" w:eastAsia="Times New Roman" w:hAnsi="Sylfaen" w:cs="Times New Roman"/>
          <w:bCs/>
          <w:i/>
          <w:lang w:val="ka-GE"/>
        </w:rPr>
        <w:t>„არ გაუმჯობესდა“.</w:t>
      </w:r>
      <w:r w:rsidRPr="006103C3">
        <w:rPr>
          <w:rFonts w:ascii="Sylfaen" w:eastAsia="Times New Roman" w:hAnsi="Sylfaen" w:cs="Times New Roman"/>
          <w:bCs/>
          <w:lang w:val="ka-GE"/>
        </w:rPr>
        <w:t xml:space="preserve"> აღნიშნული ინფორმაცია კი არ ასახავს რეალურ მდგომარეობას;</w:t>
      </w:r>
    </w:p>
    <w:p w:rsidR="006103C3" w:rsidRPr="006103C3" w:rsidRDefault="008B7033" w:rsidP="006103C3">
      <w:pPr>
        <w:spacing w:after="0" w:line="276" w:lineRule="auto"/>
        <w:ind w:firstLine="540"/>
        <w:jc w:val="both"/>
        <w:rPr>
          <w:rFonts w:ascii="Sylfaen" w:eastAsia="Times New Roman" w:hAnsi="Sylfaen" w:cs="Times New Roman"/>
          <w:b/>
          <w:bCs/>
          <w:lang w:val="ka-GE"/>
        </w:rPr>
      </w:pPr>
      <w:r>
        <w:rPr>
          <w:rFonts w:ascii="Sylfaen" w:eastAsia="Times New Roman" w:hAnsi="Sylfaen" w:cs="Times New Roman"/>
          <w:b/>
          <w:bCs/>
          <w:lang w:val="ka-GE"/>
        </w:rPr>
        <w:t>მიგნება 10</w:t>
      </w:r>
    </w:p>
    <w:p w:rsidR="006103C3" w:rsidRPr="006103C3" w:rsidRDefault="006103C3" w:rsidP="006103C3">
      <w:pPr>
        <w:spacing w:after="0" w:line="276" w:lineRule="auto"/>
        <w:ind w:firstLine="540"/>
        <w:jc w:val="both"/>
        <w:rPr>
          <w:rFonts w:ascii="Sylfaen" w:eastAsia="Times New Roman" w:hAnsi="Sylfaen" w:cs="Times New Roman"/>
          <w:b/>
          <w:bCs/>
          <w:lang w:val="ka-GE"/>
        </w:rPr>
      </w:pPr>
      <w:r w:rsidRPr="006103C3">
        <w:rPr>
          <w:rFonts w:ascii="Sylfaen" w:eastAsia="Times New Roman" w:hAnsi="Sylfaen" w:cs="Times New Roman"/>
          <w:bCs/>
          <w:lang w:val="ka-GE"/>
        </w:rPr>
        <w:t>ცენტრის საინფორმაციო სისტემა არ იძლევა ასეთი კატეგორიის შემთხვევების თაობაზე ინფორმაციის მიღების და იმავე პაციენტის შესახებ ახალი შემთხვევის დაფიქსირებისას</w:t>
      </w:r>
      <w:r w:rsidR="008B7033">
        <w:rPr>
          <w:rFonts w:ascii="Sylfaen" w:eastAsia="Times New Roman" w:hAnsi="Sylfaen" w:cs="Times New Roman"/>
          <w:bCs/>
          <w:lang w:val="ka-GE"/>
        </w:rPr>
        <w:t>,</w:t>
      </w:r>
      <w:r w:rsidRPr="006103C3">
        <w:rPr>
          <w:rFonts w:ascii="Sylfaen" w:eastAsia="Times New Roman" w:hAnsi="Sylfaen" w:cs="Times New Roman"/>
          <w:bCs/>
          <w:lang w:val="ka-GE"/>
        </w:rPr>
        <w:t xml:space="preserve"> მდგომარეობის ანალიზის შესაძლებლობას. ყოველი ახალი შემთხვევა იმართებოდა ქაოტურად, არსებული მდგომარეობიდან გამომდინარე. შესაბამისად, ცენტრის მიერ არ</w:t>
      </w:r>
      <w:r w:rsidRPr="006103C3">
        <w:rPr>
          <w:rFonts w:ascii="Sylfaen" w:eastAsia="Times New Roman" w:hAnsi="Sylfaen" w:cs="Times New Roman"/>
          <w:b/>
          <w:bCs/>
          <w:lang w:val="ka-GE"/>
        </w:rPr>
        <w:t xml:space="preserve"> </w:t>
      </w:r>
      <w:r w:rsidRPr="006103C3">
        <w:rPr>
          <w:rFonts w:ascii="Sylfaen" w:eastAsia="Times New Roman" w:hAnsi="Sylfaen" w:cs="Times New Roman"/>
          <w:bCs/>
          <w:lang w:val="ka-GE"/>
        </w:rPr>
        <w:lastRenderedPageBreak/>
        <w:t>ხდებოდა მაღალი რისკის დამძიმებული პაციენტების ადეკვატური მართვა და მონაცემების სისტემატიზაცია და ანალიზი.</w:t>
      </w:r>
    </w:p>
    <w:p w:rsidR="001D0A41"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 xml:space="preserve">როგორც შესწავლამ გვაჩვენა, </w:t>
      </w:r>
      <w:r w:rsidR="008B7033">
        <w:rPr>
          <w:rFonts w:ascii="Sylfaen" w:eastAsia="Times New Roman" w:hAnsi="Sylfaen" w:cs="Times New Roman"/>
          <w:bCs/>
          <w:lang w:val="ka-GE"/>
        </w:rPr>
        <w:t>ხშირი იყო</w:t>
      </w:r>
      <w:r w:rsidRPr="006103C3">
        <w:rPr>
          <w:rFonts w:ascii="Sylfaen" w:eastAsia="Times New Roman" w:hAnsi="Sylfaen" w:cs="Times New Roman"/>
          <w:bCs/>
          <w:lang w:val="ka-GE"/>
        </w:rPr>
        <w:t xml:space="preserve"> შემთხვევებში</w:t>
      </w:r>
      <w:r w:rsidR="008B7033">
        <w:rPr>
          <w:rFonts w:ascii="Sylfaen" w:eastAsia="Times New Roman" w:hAnsi="Sylfaen" w:cs="Times New Roman"/>
          <w:bCs/>
          <w:lang w:val="ka-GE"/>
        </w:rPr>
        <w:t>,</w:t>
      </w:r>
      <w:r w:rsidRPr="006103C3">
        <w:rPr>
          <w:rFonts w:ascii="Sylfaen" w:eastAsia="Times New Roman" w:hAnsi="Sylfaen" w:cs="Times New Roman"/>
          <w:bCs/>
          <w:lang w:val="ka-GE"/>
        </w:rPr>
        <w:t xml:space="preserve"> </w:t>
      </w:r>
      <w:r w:rsidR="008B7033">
        <w:rPr>
          <w:rFonts w:ascii="Sylfaen" w:eastAsia="Times New Roman" w:hAnsi="Sylfaen" w:cs="Times New Roman"/>
          <w:bCs/>
          <w:lang w:val="ka-GE"/>
        </w:rPr>
        <w:t xml:space="preserve">როდესაც </w:t>
      </w:r>
      <w:r w:rsidRPr="006103C3">
        <w:rPr>
          <w:rFonts w:ascii="Sylfaen" w:eastAsia="Times New Roman" w:hAnsi="Sylfaen" w:cs="Times New Roman"/>
          <w:bCs/>
          <w:lang w:val="ka-GE"/>
        </w:rPr>
        <w:t>მაღალი რისკის მქონე, ჰოსპიტალიზაციას დაქვემდებარებული პაციენტების თაობაზე გამოძახებები არაერთჯერადად არის დაფიქსირებული პროგრამაში. რიგ შემთხვევაში</w:t>
      </w:r>
      <w:r w:rsidR="001D0A41">
        <w:rPr>
          <w:rFonts w:ascii="Sylfaen" w:eastAsia="Times New Roman" w:hAnsi="Sylfaen" w:cs="Times New Roman"/>
          <w:bCs/>
          <w:lang w:val="ka-GE"/>
        </w:rPr>
        <w:t>,</w:t>
      </w:r>
      <w:r w:rsidRPr="006103C3">
        <w:rPr>
          <w:rFonts w:ascii="Sylfaen" w:eastAsia="Times New Roman" w:hAnsi="Sylfaen" w:cs="Times New Roman"/>
          <w:bCs/>
          <w:lang w:val="ka-GE"/>
        </w:rPr>
        <w:t xml:space="preserve"> ერთ</w:t>
      </w:r>
      <w:r w:rsidR="001D0A41">
        <w:rPr>
          <w:rFonts w:ascii="Sylfaen" w:eastAsia="Times New Roman" w:hAnsi="Sylfaen" w:cs="Times New Roman"/>
          <w:bCs/>
          <w:lang w:val="ka-GE"/>
        </w:rPr>
        <w:t>ი</w:t>
      </w:r>
      <w:r w:rsidRPr="006103C3">
        <w:rPr>
          <w:rFonts w:ascii="Sylfaen" w:eastAsia="Times New Roman" w:hAnsi="Sylfaen" w:cs="Times New Roman"/>
          <w:bCs/>
          <w:lang w:val="ka-GE"/>
        </w:rPr>
        <w:t xml:space="preserve"> და იმავე პაციენტისთვის სასწრაფო სამედიცინო დახმარება 4</w:t>
      </w:r>
      <w:r w:rsidR="001D0A41">
        <w:rPr>
          <w:rFonts w:ascii="Sylfaen" w:eastAsia="Times New Roman" w:hAnsi="Sylfaen" w:cs="Times New Roman"/>
          <w:bCs/>
          <w:lang w:val="ka-GE"/>
        </w:rPr>
        <w:t xml:space="preserve">, ზოგჯერ </w:t>
      </w:r>
      <w:r w:rsidRPr="006103C3">
        <w:rPr>
          <w:rFonts w:ascii="Sylfaen" w:eastAsia="Times New Roman" w:hAnsi="Sylfaen" w:cs="Times New Roman"/>
          <w:bCs/>
          <w:lang w:val="ka-GE"/>
        </w:rPr>
        <w:t xml:space="preserve">5-ჯერაც კი არის მოთხოვნილი. აღნიშნული ჩანაწერებით დასტურდება მაღალი რისკის მქონე პაციენტთა მდგომარეობის გართულება დინამიკაში, რაც უნდა გამხდარიყო მათი სავალდებულო ჰოსპიტალიზაციის საფუძველი. </w:t>
      </w:r>
    </w:p>
    <w:p w:rsidR="001D0A41" w:rsidRDefault="006103C3" w:rsidP="006103C3">
      <w:pPr>
        <w:spacing w:after="0" w:line="276" w:lineRule="auto"/>
        <w:ind w:firstLine="540"/>
        <w:jc w:val="both"/>
        <w:rPr>
          <w:rFonts w:ascii="Sylfaen" w:eastAsia="Times New Roman" w:hAnsi="Sylfaen" w:cs="Times New Roman"/>
          <w:bCs/>
          <w:lang w:val="ka-GE"/>
        </w:rPr>
      </w:pPr>
      <w:r w:rsidRPr="006103C3">
        <w:rPr>
          <w:rFonts w:ascii="Sylfaen" w:eastAsia="Times New Roman" w:hAnsi="Sylfaen" w:cs="Times New Roman"/>
          <w:bCs/>
          <w:lang w:val="ka-GE"/>
        </w:rPr>
        <w:t>თუმცა, პროგრამული მონაცემების მიმოხილვით, აღნიშნული შემთხვევების გამოსავლის გრაფაში დაფიქსირებულია შემდეგი ტიპის კომენტარები: „არ გაუმჯობესდა“, „არ გაუმჯობესდა, უარი ჰოსპიტალიზაციაზე“ და/ან „გაუმჯობესდა“. ამდენად, პროგრამის მონაცემების ანალიზით, შემთხვევას, როცა პაციენტის ჰოსპიტალიზაცია ვერ მოხერხდა კლინიკებში ადგილების არქონის გამო, ადგილი არ ჰქონია.</w:t>
      </w:r>
    </w:p>
    <w:p w:rsidR="006103C3" w:rsidRPr="006103C3" w:rsidRDefault="006103C3" w:rsidP="006103C3">
      <w:pPr>
        <w:spacing w:after="0" w:line="276" w:lineRule="auto"/>
        <w:ind w:firstLine="540"/>
        <w:jc w:val="both"/>
        <w:rPr>
          <w:rFonts w:ascii="Sylfaen" w:eastAsia="Times New Roman" w:hAnsi="Sylfaen" w:cs="Sylfaen"/>
          <w:color w:val="000000"/>
          <w:shd w:val="clear" w:color="auto" w:fill="FFFFFF"/>
          <w:lang w:val="ka-GE"/>
        </w:rPr>
      </w:pPr>
      <w:r w:rsidRPr="006103C3">
        <w:rPr>
          <w:rFonts w:ascii="Sylfaen" w:eastAsia="Times New Roman" w:hAnsi="Sylfaen" w:cs="Times New Roman"/>
          <w:bCs/>
          <w:lang w:val="ka-GE"/>
        </w:rPr>
        <w:t xml:space="preserve"> თუმცა, უტყუარი ინფორმაციის მოძიების მიზნით, აუდიტორული პროცედურების ფარგლებში, ჩვენს მიერ განხორციელდა მაღალი რისკის მქონე პაციენტების შესახებ მონაცემების მოპოვება ალტერნატიული წყაროებიდან, როგორებიცაა სამინისტროს ცხელი ხაზი, </w:t>
      </w:r>
      <w:r w:rsidRPr="006103C3">
        <w:rPr>
          <w:rFonts w:ascii="Sylfaen" w:eastAsia="Times New Roman" w:hAnsi="Sylfaen" w:cs="Sylfaen"/>
          <w:color w:val="000000"/>
          <w:shd w:val="clear" w:color="auto" w:fill="FFFFFF"/>
          <w:lang w:val="ru-RU"/>
        </w:rPr>
        <w:t>ონლაინ</w:t>
      </w:r>
      <w:r w:rsidRPr="006103C3">
        <w:rPr>
          <w:rFonts w:ascii="Tahoma" w:eastAsia="Times New Roman" w:hAnsi="Tahoma" w:cs="Tahoma"/>
          <w:color w:val="000000"/>
          <w:shd w:val="clear" w:color="auto" w:fill="FFFFFF"/>
          <w:lang w:val="ru-RU"/>
        </w:rPr>
        <w:t xml:space="preserve"> </w:t>
      </w:r>
      <w:r w:rsidRPr="006103C3">
        <w:rPr>
          <w:rFonts w:ascii="Sylfaen" w:eastAsia="Times New Roman" w:hAnsi="Sylfaen" w:cs="Sylfaen"/>
          <w:color w:val="000000"/>
          <w:shd w:val="clear" w:color="auto" w:fill="FFFFFF"/>
          <w:lang w:val="ru-RU"/>
        </w:rPr>
        <w:t>კლინიკ</w:t>
      </w:r>
      <w:r w:rsidRPr="006103C3">
        <w:rPr>
          <w:rFonts w:ascii="Sylfaen" w:eastAsia="Times New Roman" w:hAnsi="Sylfaen" w:cs="Sylfaen"/>
          <w:color w:val="000000"/>
          <w:shd w:val="clear" w:color="auto" w:fill="FFFFFF"/>
          <w:lang w:val="ka-GE"/>
        </w:rPr>
        <w:t>ა, სსიპ-სამედიცინო და ფარმაცევტული საქმიანობის რეგულირების სააგენტო და აღნიშნული მონაცემების შედარება ცენტრის პროგრამაში დაფიქსირებულ მონაცემებთან, რომლის შედეგადაც გამოვლინდა მნიშვნელოვანი შეუსაბამობები. შესაბამისად, შემთხ</w:t>
      </w:r>
      <w:r w:rsidR="001D0A41">
        <w:rPr>
          <w:rFonts w:ascii="Sylfaen" w:eastAsia="Times New Roman" w:hAnsi="Sylfaen" w:cs="Sylfaen"/>
          <w:color w:val="000000"/>
          <w:shd w:val="clear" w:color="auto" w:fill="FFFFFF"/>
          <w:lang w:val="ka-GE"/>
        </w:rPr>
        <w:t>ვ</w:t>
      </w:r>
      <w:r w:rsidRPr="006103C3">
        <w:rPr>
          <w:rFonts w:ascii="Sylfaen" w:eastAsia="Times New Roman" w:hAnsi="Sylfaen" w:cs="Sylfaen"/>
          <w:color w:val="000000"/>
          <w:shd w:val="clear" w:color="auto" w:fill="FFFFFF"/>
          <w:lang w:val="ka-GE"/>
        </w:rPr>
        <w:t>ევათა მართვის თაობაზე  ცენტრის ელექტრონულ პროგრამაში დაფიქსირებული მონაცემები არ არის სარწმუნო.</w:t>
      </w:r>
    </w:p>
    <w:p w:rsidR="006103C3" w:rsidRPr="001D0A41" w:rsidRDefault="006103C3" w:rsidP="006103C3">
      <w:pPr>
        <w:spacing w:after="0" w:line="276" w:lineRule="auto"/>
        <w:ind w:firstLine="540"/>
        <w:jc w:val="both"/>
        <w:rPr>
          <w:rFonts w:ascii="Sylfaen" w:eastAsia="Times New Roman" w:hAnsi="Sylfaen" w:cs="Times New Roman"/>
          <w:bCs/>
          <w:lang w:val="ka-GE"/>
        </w:rPr>
      </w:pPr>
      <w:r w:rsidRPr="001D0A41">
        <w:rPr>
          <w:rFonts w:ascii="Sylfaen" w:eastAsia="Times New Roman" w:hAnsi="Sylfaen" w:cs="Sylfaen"/>
          <w:color w:val="000000"/>
          <w:shd w:val="clear" w:color="auto" w:fill="FFFFFF"/>
          <w:lang w:val="ka-GE"/>
        </w:rPr>
        <w:t xml:space="preserve">გარდა უტყუარობის მხრივ გამოვლენილი ხარვეზებისა, ელექტრონული პროგრამის წარმოების წარმოდგენილი </w:t>
      </w:r>
      <w:r w:rsidRPr="001D0A41">
        <w:rPr>
          <w:rFonts w:ascii="Sylfaen" w:eastAsia="Times New Roman" w:hAnsi="Sylfaen" w:cs="Times New Roman"/>
          <w:bCs/>
          <w:lang w:val="ka-GE"/>
        </w:rPr>
        <w:t xml:space="preserve">სისტემა არ იძლევა მაღალი რისკის, ჰოსპიტალიზაციის საჭიროების მქონე პაციენტების იდენტიფიცირებისა და მდგომარეობის ანალიზის საშუალებას. შესაბამისად,  შეუძლებელია, სრული სურათის წარმოჩენა და ჰოსპიტალიზაციის პროცესის ადეკვატური მართვა. </w:t>
      </w:r>
    </w:p>
    <w:p w:rsidR="001D0A41" w:rsidRDefault="006103C3" w:rsidP="006103C3">
      <w:pPr>
        <w:spacing w:after="0" w:line="276" w:lineRule="auto"/>
        <w:ind w:firstLine="540"/>
        <w:jc w:val="both"/>
        <w:rPr>
          <w:rFonts w:ascii="Sylfaen" w:eastAsia="Times New Roman" w:hAnsi="Sylfaen" w:cs="Times New Roman"/>
          <w:bCs/>
          <w:lang w:val="ka-GE"/>
        </w:rPr>
      </w:pPr>
      <w:r w:rsidRPr="001D0A41">
        <w:rPr>
          <w:rFonts w:ascii="Sylfaen" w:eastAsia="Times New Roman" w:hAnsi="Sylfaen" w:cs="Times New Roman"/>
          <w:bCs/>
          <w:lang w:val="ka-GE"/>
        </w:rPr>
        <w:t xml:space="preserve">უნდა აღინიშნოს, რომ ცენტრის მიერ პაციენტთა ჰოსპიტალიზაციის პროცესში უფლება-მოვალეობები გაწერილია </w:t>
      </w:r>
      <w:r w:rsidRPr="001D0A41">
        <w:rPr>
          <w:rFonts w:ascii="Sylfaen" w:eastAsia="Times New Roman" w:hAnsi="Sylfaen" w:cs="Times New Roman" w:hint="cs"/>
          <w:bCs/>
          <w:lang w:val="ka-GE"/>
        </w:rPr>
        <w:t>ცენტრის</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სამედიცინო</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უზრუნველყოფის</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და</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გამოძახებათა</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მართვის</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დეპარტამენტის</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გამოძახებათა</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მართვისა</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და</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ჰოსპიტალიზაციის</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სამმართველოს</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სადისპეტჩეროს</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შრომითი</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ხელშეკრულებით</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დასაქმებული</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პირების</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სამუშაო</w:t>
      </w:r>
      <w:r w:rsidRPr="001D0A41">
        <w:rPr>
          <w:rFonts w:ascii="Sylfaen" w:eastAsia="Times New Roman" w:hAnsi="Sylfaen" w:cs="Times New Roman"/>
          <w:bCs/>
          <w:lang w:val="ka-GE"/>
        </w:rPr>
        <w:t xml:space="preserve"> </w:t>
      </w:r>
      <w:r w:rsidRPr="001D0A41">
        <w:rPr>
          <w:rFonts w:ascii="Sylfaen" w:eastAsia="Times New Roman" w:hAnsi="Sylfaen" w:cs="Times New Roman" w:hint="cs"/>
          <w:bCs/>
          <w:lang w:val="ka-GE"/>
        </w:rPr>
        <w:t>სტანდარტი</w:t>
      </w:r>
      <w:r w:rsidRPr="001D0A41">
        <w:rPr>
          <w:rFonts w:ascii="Sylfaen" w:eastAsia="Times New Roman" w:hAnsi="Sylfaen" w:cs="Times New Roman"/>
          <w:bCs/>
          <w:lang w:val="ka-GE"/>
        </w:rPr>
        <w:t>თ. სტანდარტის თანახმად</w:t>
      </w:r>
      <w:r w:rsidR="001D0A41">
        <w:rPr>
          <w:rFonts w:ascii="Sylfaen" w:eastAsia="Times New Roman" w:hAnsi="Sylfaen" w:cs="Times New Roman"/>
          <w:bCs/>
          <w:lang w:val="ka-GE"/>
        </w:rPr>
        <w:t>,</w:t>
      </w:r>
      <w:r w:rsidRPr="001D0A41">
        <w:rPr>
          <w:rFonts w:ascii="Sylfaen" w:eastAsia="Times New Roman" w:hAnsi="Sylfaen" w:cs="Times New Roman"/>
          <w:bCs/>
          <w:lang w:val="ka-GE"/>
        </w:rPr>
        <w:t xml:space="preserve"> ჰოსპიტალიზაციის მენეჯერი აწვდის ინფორმაციას ცვლის უფროსს/ცვლის უფროსის მოადგილეს მორიგეობის პერიოდში ჰოსპიტალიზაციასთან დაკავშირებით შექმნილი ხარვეზების შესახებ და ერთობლივად მუშაობენ შექმნილი ხარვეზების აღმოფხვრაზე. საჭიროების შემთხვევაში უზრუნველყოფს სამმართველოს და დეპარტამენტის უფროსის ჩართულობას. ხოლო ცვლის უფროსი უზრუნველყოფს ცენტრის დირექტორისთვის, კურატორი მოადგილის, დეპარტამენტისა და სამმართველოს უფროსისთვის ინფორმაციის ოპერატიულად მიწოდებას (ელექტრონული, სატელეფონო) და არსებული ინცინდენტის სირთულიდან გამომდინარე უზრუნველყოფს მათ ჩართულობას. </w:t>
      </w:r>
      <w:r w:rsidRPr="001D0A41">
        <w:rPr>
          <w:rFonts w:ascii="Sylfaen" w:eastAsia="Times New Roman" w:hAnsi="Sylfaen" w:cs="Times New Roman"/>
          <w:bCs/>
          <w:lang w:val="ka-GE"/>
        </w:rPr>
        <w:lastRenderedPageBreak/>
        <w:t>ცენტრის ხელმძღვანელობის სიტყვიერი გადაწყვეტილებით, გართულებული ჰოსპიტალიზაციის შემთხვევების შესახებ ინფორმაცია უნდა განთავსებულიყო ე.</w:t>
      </w:r>
      <w:r w:rsidR="001D0A41">
        <w:rPr>
          <w:rFonts w:ascii="Sylfaen" w:eastAsia="Times New Roman" w:hAnsi="Sylfaen" w:cs="Times New Roman"/>
          <w:bCs/>
          <w:lang w:val="ka-GE"/>
        </w:rPr>
        <w:t xml:space="preserve"> </w:t>
      </w:r>
      <w:r w:rsidRPr="001D0A41">
        <w:rPr>
          <w:rFonts w:ascii="Sylfaen" w:eastAsia="Times New Roman" w:hAnsi="Sylfaen" w:cs="Times New Roman"/>
          <w:bCs/>
          <w:lang w:val="ka-GE"/>
        </w:rPr>
        <w:t xml:space="preserve">წ. „ჩათში“. თუმცა, მისი მონაცემების ანალიზით დგინდება, რომ განთავსებული ინფორმაცია არასრულია. </w:t>
      </w:r>
    </w:p>
    <w:p w:rsidR="001D0A41" w:rsidRDefault="006103C3" w:rsidP="006103C3">
      <w:pPr>
        <w:spacing w:after="0" w:line="276" w:lineRule="auto"/>
        <w:ind w:firstLine="540"/>
        <w:jc w:val="both"/>
        <w:rPr>
          <w:rFonts w:ascii="Sylfaen" w:eastAsia="Times New Roman" w:hAnsi="Sylfaen" w:cs="Times New Roman"/>
          <w:bCs/>
          <w:lang w:val="ka-GE"/>
        </w:rPr>
      </w:pPr>
      <w:r w:rsidRPr="001D0A41">
        <w:rPr>
          <w:rFonts w:ascii="Sylfaen" w:eastAsia="Times New Roman" w:hAnsi="Sylfaen" w:cs="Times New Roman"/>
          <w:bCs/>
          <w:lang w:val="ka-GE"/>
        </w:rPr>
        <w:t xml:space="preserve">ასე, მაგალითად: </w:t>
      </w:r>
      <w:r w:rsidR="001D0A41">
        <w:rPr>
          <w:rFonts w:ascii="Sylfaen" w:eastAsia="Times New Roman" w:hAnsi="Sylfaen" w:cs="Times New Roman"/>
          <w:bCs/>
          <w:lang w:val="ka-GE"/>
        </w:rPr>
        <w:t xml:space="preserve">ჩვენ მიერ </w:t>
      </w:r>
      <w:r w:rsidRPr="001D0A41">
        <w:rPr>
          <w:rFonts w:ascii="Sylfaen" w:eastAsia="Times New Roman" w:hAnsi="Sylfaen" w:cs="Times New Roman"/>
          <w:bCs/>
          <w:lang w:val="ka-GE"/>
        </w:rPr>
        <w:t xml:space="preserve">შერჩეული 35 </w:t>
      </w:r>
      <w:r w:rsidR="001D0A41">
        <w:rPr>
          <w:rFonts w:ascii="Sylfaen" w:eastAsia="Times New Roman" w:hAnsi="Sylfaen" w:cs="Times New Roman"/>
          <w:bCs/>
          <w:lang w:val="ka-GE"/>
        </w:rPr>
        <w:t xml:space="preserve">(ოცდათხუთმეტი) </w:t>
      </w:r>
      <w:r w:rsidRPr="001D0A41">
        <w:rPr>
          <w:rFonts w:ascii="Sylfaen" w:eastAsia="Times New Roman" w:hAnsi="Sylfaen" w:cs="Times New Roman"/>
          <w:bCs/>
          <w:lang w:val="ka-GE"/>
        </w:rPr>
        <w:t xml:space="preserve">შემთხვევიდან </w:t>
      </w:r>
      <w:r w:rsidR="001D0A41">
        <w:rPr>
          <w:rFonts w:ascii="Sylfaen" w:eastAsia="Times New Roman" w:hAnsi="Sylfaen" w:cs="Times New Roman"/>
          <w:bCs/>
          <w:lang w:val="ka-GE"/>
        </w:rPr>
        <w:t xml:space="preserve">ე. წ. </w:t>
      </w:r>
      <w:r w:rsidRPr="001D0A41">
        <w:rPr>
          <w:rFonts w:ascii="Sylfaen" w:eastAsia="Times New Roman" w:hAnsi="Sylfaen" w:cs="Times New Roman"/>
          <w:bCs/>
          <w:lang w:val="ka-GE"/>
        </w:rPr>
        <w:t>„ჩათში“ განთავსდა</w:t>
      </w:r>
      <w:r w:rsidR="001D0A41">
        <w:rPr>
          <w:rFonts w:ascii="Sylfaen" w:eastAsia="Times New Roman" w:hAnsi="Sylfaen" w:cs="Times New Roman"/>
          <w:bCs/>
          <w:lang w:val="ka-GE"/>
        </w:rPr>
        <w:t>,</w:t>
      </w:r>
      <w:r w:rsidRPr="001D0A41">
        <w:rPr>
          <w:rFonts w:ascii="Sylfaen" w:eastAsia="Times New Roman" w:hAnsi="Sylfaen" w:cs="Times New Roman"/>
          <w:bCs/>
          <w:lang w:val="ka-GE"/>
        </w:rPr>
        <w:t xml:space="preserve"> მხოლოდ 2 შემთხვევა.</w:t>
      </w:r>
    </w:p>
    <w:p w:rsidR="006103C3" w:rsidRPr="001D0A41" w:rsidRDefault="006103C3" w:rsidP="006103C3">
      <w:pPr>
        <w:spacing w:after="0" w:line="276" w:lineRule="auto"/>
        <w:ind w:firstLine="540"/>
        <w:jc w:val="both"/>
        <w:rPr>
          <w:rFonts w:ascii="Sylfaen" w:eastAsia="Times New Roman" w:hAnsi="Sylfaen" w:cs="Times New Roman"/>
          <w:bCs/>
          <w:lang w:val="ka-GE"/>
        </w:rPr>
      </w:pPr>
      <w:r w:rsidRPr="001D0A41">
        <w:rPr>
          <w:rFonts w:ascii="Sylfaen" w:eastAsia="Times New Roman" w:hAnsi="Sylfaen" w:cs="Times New Roman"/>
          <w:bCs/>
          <w:lang w:val="ka-GE"/>
        </w:rPr>
        <w:t xml:space="preserve"> პირობები, თუ როგორ </w:t>
      </w:r>
      <w:r w:rsidR="001D0A41">
        <w:rPr>
          <w:rFonts w:ascii="Sylfaen" w:eastAsia="Times New Roman" w:hAnsi="Sylfaen" w:cs="Times New Roman"/>
          <w:bCs/>
          <w:lang w:val="ka-GE"/>
        </w:rPr>
        <w:t xml:space="preserve">და რომელი ინფორმაციის საფუძველზე </w:t>
      </w:r>
      <w:r w:rsidRPr="001D0A41">
        <w:rPr>
          <w:rFonts w:ascii="Sylfaen" w:eastAsia="Times New Roman" w:hAnsi="Sylfaen" w:cs="Times New Roman"/>
          <w:bCs/>
          <w:lang w:val="ka-GE"/>
        </w:rPr>
        <w:t xml:space="preserve">ხდებოდა „ჩათში“ განსათავსებელი შემთხვევების შერჩევა, ცენტრმა ვერ წარმოგვიდგინა. მიღებული განმარტებებით ირკვევა, რომ პროცესი დამოკიდებული იყო ჰოსპიტალიზაციის მენეჯერების/ცვლის უფროსების </w:t>
      </w:r>
      <w:r w:rsidRPr="001D0A41">
        <w:rPr>
          <w:rFonts w:ascii="Sylfaen" w:eastAsia="Times New Roman" w:hAnsi="Sylfaen" w:cs="Times New Roman"/>
          <w:b/>
          <w:bCs/>
          <w:i/>
          <w:lang w:val="ka-GE"/>
        </w:rPr>
        <w:t>სუბიექტურ</w:t>
      </w:r>
      <w:r w:rsidRPr="001D0A41">
        <w:rPr>
          <w:rFonts w:ascii="Sylfaen" w:eastAsia="Times New Roman" w:hAnsi="Sylfaen" w:cs="Times New Roman"/>
          <w:bCs/>
          <w:lang w:val="ka-GE"/>
        </w:rPr>
        <w:t xml:space="preserve"> გადაწყვეტილებებზე.</w:t>
      </w:r>
    </w:p>
    <w:p w:rsidR="006103C3" w:rsidRPr="006103C3" w:rsidRDefault="006103C3" w:rsidP="006103C3">
      <w:pPr>
        <w:spacing w:after="0" w:line="276" w:lineRule="auto"/>
        <w:ind w:firstLine="540"/>
        <w:jc w:val="both"/>
        <w:rPr>
          <w:rFonts w:ascii="Sylfaen" w:eastAsia="Times New Roman" w:hAnsi="Sylfaen" w:cs="Times New Roman"/>
          <w:bCs/>
          <w:lang w:val="ka-GE"/>
        </w:rPr>
      </w:pPr>
      <w:r w:rsidRPr="001D0A41">
        <w:rPr>
          <w:rFonts w:ascii="Sylfaen" w:eastAsia="Times New Roman" w:hAnsi="Sylfaen" w:cs="Times New Roman"/>
          <w:bCs/>
          <w:lang w:val="ka-GE"/>
        </w:rPr>
        <w:t>ამდენად, კლინიკებში თავისუფალი ადგილების დეფიციტის პირობებში</w:t>
      </w:r>
      <w:r w:rsidR="001D0A41">
        <w:rPr>
          <w:rFonts w:ascii="Sylfaen" w:eastAsia="Times New Roman" w:hAnsi="Sylfaen" w:cs="Times New Roman"/>
          <w:bCs/>
          <w:lang w:val="ka-GE"/>
        </w:rPr>
        <w:t>,</w:t>
      </w:r>
      <w:r w:rsidRPr="001D0A41">
        <w:rPr>
          <w:rFonts w:ascii="Sylfaen" w:eastAsia="Times New Roman" w:hAnsi="Sylfaen" w:cs="Times New Roman"/>
          <w:bCs/>
          <w:lang w:val="ka-GE"/>
        </w:rPr>
        <w:t xml:space="preserve"> ჰოსპიტალიზაციის პროცესის ერთიანი კრიტერიუმების შემუშავება და ელექტრონულ პროგრამაში შემთხვევების გამოსავლის თაობაზე ადეკვატური ინფორმაციის დაფიქსირება</w:t>
      </w:r>
      <w:r w:rsidR="001D0A41">
        <w:rPr>
          <w:rFonts w:ascii="Sylfaen" w:eastAsia="Times New Roman" w:hAnsi="Sylfaen" w:cs="Times New Roman"/>
          <w:bCs/>
          <w:lang w:val="ka-GE"/>
        </w:rPr>
        <w:t>,</w:t>
      </w:r>
      <w:r w:rsidRPr="001D0A41">
        <w:rPr>
          <w:rFonts w:ascii="Sylfaen" w:eastAsia="Times New Roman" w:hAnsi="Sylfaen" w:cs="Times New Roman"/>
          <w:bCs/>
          <w:lang w:val="ka-GE"/>
        </w:rPr>
        <w:t xml:space="preserve"> ხელს შეუწყობდა მაღალი რისკის პაციენტების დროულ იდენტიფიცირებასა და ადეკვატურ რეაგირებას.</w:t>
      </w:r>
    </w:p>
    <w:p w:rsidR="006103C3" w:rsidRPr="006103C3" w:rsidRDefault="006103C3" w:rsidP="006103C3">
      <w:pPr>
        <w:spacing w:after="0" w:line="276" w:lineRule="auto"/>
        <w:ind w:firstLine="540"/>
        <w:jc w:val="both"/>
        <w:rPr>
          <w:rFonts w:ascii="Sylfaen" w:eastAsia="Times New Roman" w:hAnsi="Sylfaen" w:cs="Times New Roman"/>
          <w:bCs/>
          <w:lang w:val="ka-GE"/>
        </w:rPr>
      </w:pPr>
    </w:p>
    <w:p w:rsidR="000E3E48" w:rsidRDefault="000E3E48" w:rsidP="00C96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Theme="majorEastAsia" w:hAnsiTheme="majorHAnsi" w:cstheme="majorBidi"/>
          <w:b/>
          <w:i/>
          <w:color w:val="2E74B5" w:themeColor="accent1" w:themeShade="BF"/>
          <w:sz w:val="24"/>
          <w:szCs w:val="24"/>
          <w:lang w:val="ka-GE"/>
        </w:rPr>
      </w:pPr>
      <w:r w:rsidRPr="000E3E48">
        <w:rPr>
          <w:rFonts w:asciiTheme="majorHAnsi" w:eastAsiaTheme="majorEastAsia" w:hAnsiTheme="majorHAnsi" w:cstheme="majorBidi"/>
          <w:b/>
          <w:i/>
          <w:color w:val="2E74B5" w:themeColor="accent1" w:themeShade="BF"/>
          <w:sz w:val="24"/>
          <w:szCs w:val="24"/>
          <w:lang w:val="ka-GE"/>
        </w:rPr>
        <w:t>რ</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ე</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კ</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ო</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მ</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ე</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ნ</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დ</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ა</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ც</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ი</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ე</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ბ</w:t>
      </w:r>
      <w:r>
        <w:rPr>
          <w:rFonts w:asciiTheme="majorHAnsi" w:eastAsiaTheme="majorEastAsia" w:hAnsiTheme="majorHAnsi" w:cstheme="majorBidi"/>
          <w:b/>
          <w:i/>
          <w:color w:val="2E74B5" w:themeColor="accent1" w:themeShade="BF"/>
          <w:sz w:val="24"/>
          <w:szCs w:val="24"/>
          <w:lang w:val="ka-GE"/>
        </w:rPr>
        <w:t xml:space="preserve"> </w:t>
      </w:r>
      <w:r w:rsidRPr="000E3E48">
        <w:rPr>
          <w:rFonts w:asciiTheme="majorHAnsi" w:eastAsiaTheme="majorEastAsia" w:hAnsiTheme="majorHAnsi" w:cstheme="majorBidi"/>
          <w:b/>
          <w:i/>
          <w:color w:val="2E74B5" w:themeColor="accent1" w:themeShade="BF"/>
          <w:sz w:val="24"/>
          <w:szCs w:val="24"/>
          <w:lang w:val="ka-GE"/>
        </w:rPr>
        <w:t>ი</w:t>
      </w:r>
    </w:p>
    <w:p w:rsidR="000E3E48" w:rsidRDefault="000E3E48" w:rsidP="000E3E4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heme="majorHAnsi" w:eastAsiaTheme="majorEastAsia" w:hAnsiTheme="majorHAnsi" w:cstheme="majorBidi"/>
          <w:b/>
          <w:i/>
          <w:color w:val="2E74B5" w:themeColor="accent1" w:themeShade="BF"/>
          <w:sz w:val="24"/>
          <w:szCs w:val="24"/>
          <w:lang w:val="ka-GE"/>
        </w:rPr>
      </w:pPr>
    </w:p>
    <w:p w:rsidR="000E3E48" w:rsidRDefault="000E3E48" w:rsidP="00A84DE1">
      <w:pPr>
        <w:pStyle w:val="ListParagraph"/>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hAnsi="Sylfaen"/>
          <w:lang w:val="ka-GE"/>
        </w:rPr>
      </w:pPr>
      <w:r w:rsidRPr="000E3E48">
        <w:rPr>
          <w:rFonts w:ascii="Sylfaen" w:hAnsi="Sylfaen"/>
          <w:lang w:val="ka-GE"/>
        </w:rPr>
        <w:t>ცენტრმა</w:t>
      </w:r>
      <w:r>
        <w:rPr>
          <w:rFonts w:ascii="Sylfaen" w:hAnsi="Sylfaen"/>
          <w:lang w:val="ka-GE"/>
        </w:rPr>
        <w:t xml:space="preserve">, </w:t>
      </w:r>
      <w:r w:rsidR="001D0A41">
        <w:rPr>
          <w:rFonts w:ascii="Sylfaen" w:hAnsi="Sylfaen"/>
          <w:lang w:val="ka-GE"/>
        </w:rPr>
        <w:t xml:space="preserve">საკუთარი </w:t>
      </w:r>
      <w:r>
        <w:rPr>
          <w:rFonts w:ascii="Sylfaen" w:hAnsi="Sylfaen"/>
          <w:lang w:val="ka-GE"/>
        </w:rPr>
        <w:t xml:space="preserve">საქმიანობის კანონმდებლობის მოთხოვნებთან შესაბამისობის უზრუნველყოფის მიზნით, </w:t>
      </w:r>
      <w:r w:rsidR="001D0A41">
        <w:rPr>
          <w:rFonts w:ascii="Sylfaen" w:hAnsi="Sylfaen"/>
          <w:lang w:val="ka-GE"/>
        </w:rPr>
        <w:t xml:space="preserve">იმსჯელოს და </w:t>
      </w:r>
      <w:r w:rsidR="00A84DE1">
        <w:rPr>
          <w:rFonts w:ascii="Sylfaen" w:hAnsi="Sylfaen"/>
          <w:lang w:val="ka-GE"/>
        </w:rPr>
        <w:t>მინისტრის კურატორ მოადგილეს წარუდგინოს წინადადებები ღია და გამჭვირვალე პროცესის საფუძველზე,</w:t>
      </w:r>
      <w:r w:rsidR="001D0A41">
        <w:rPr>
          <w:rFonts w:ascii="Sylfaen" w:hAnsi="Sylfaen"/>
          <w:lang w:val="ka-GE"/>
        </w:rPr>
        <w:t xml:space="preserve"> სტრუქტურული</w:t>
      </w:r>
      <w:r w:rsidR="00A84DE1">
        <w:rPr>
          <w:rFonts w:ascii="Sylfaen" w:hAnsi="Sylfaen"/>
          <w:lang w:val="ka-GE"/>
        </w:rPr>
        <w:t xml:space="preserve"> ცვლილებების</w:t>
      </w:r>
      <w:r w:rsidR="001D0A41">
        <w:rPr>
          <w:rFonts w:ascii="Sylfaen" w:hAnsi="Sylfaen"/>
          <w:lang w:val="ka-GE"/>
        </w:rPr>
        <w:t>, მათ შორის</w:t>
      </w:r>
      <w:r w:rsidR="00A84DE1">
        <w:rPr>
          <w:rFonts w:ascii="Sylfaen" w:hAnsi="Sylfaen"/>
          <w:lang w:val="ka-GE"/>
        </w:rPr>
        <w:t>, შესაძლო</w:t>
      </w:r>
      <w:r w:rsidR="001D0A41">
        <w:rPr>
          <w:rFonts w:ascii="Sylfaen" w:hAnsi="Sylfaen"/>
          <w:lang w:val="ka-GE"/>
        </w:rPr>
        <w:t xml:space="preserve"> საკადრო გადაადგილებები</w:t>
      </w:r>
      <w:r w:rsidR="00A84DE1">
        <w:rPr>
          <w:rFonts w:ascii="Sylfaen" w:hAnsi="Sylfaen"/>
          <w:lang w:val="ka-GE"/>
        </w:rPr>
        <w:t xml:space="preserve">ს </w:t>
      </w:r>
      <w:r w:rsidR="001D0A41">
        <w:rPr>
          <w:rFonts w:ascii="Sylfaen" w:hAnsi="Sylfaen"/>
          <w:lang w:val="ka-GE"/>
        </w:rPr>
        <w:t>თაობაზე</w:t>
      </w:r>
      <w:r>
        <w:rPr>
          <w:rFonts w:ascii="Sylfaen" w:hAnsi="Sylfaen"/>
          <w:lang w:val="ka-GE"/>
        </w:rPr>
        <w:t>;</w:t>
      </w:r>
    </w:p>
    <w:p w:rsidR="001D0A41" w:rsidRDefault="00A84DE1" w:rsidP="00A84DE1">
      <w:pPr>
        <w:pStyle w:val="ListParagraph"/>
        <w:numPr>
          <w:ilvl w:val="0"/>
          <w:numId w:val="1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hAnsi="Sylfaen"/>
          <w:lang w:val="ka-GE"/>
        </w:rPr>
      </w:pPr>
      <w:r>
        <w:rPr>
          <w:rFonts w:ascii="Sylfaen" w:hAnsi="Sylfaen"/>
          <w:lang w:val="ka-GE"/>
        </w:rPr>
        <w:t xml:space="preserve">ცენტრმა </w:t>
      </w:r>
      <w:r>
        <w:rPr>
          <w:rFonts w:ascii="Sylfaen" w:hAnsi="Sylfaen"/>
          <w:lang w:val="ka-GE"/>
        </w:rPr>
        <w:t>ანგარიშში მოყვანილი მიგნებების გამოსწორების უზრუნველსაყოფად</w:t>
      </w:r>
      <w:r>
        <w:rPr>
          <w:rFonts w:ascii="Sylfaen" w:hAnsi="Sylfaen"/>
          <w:lang w:val="ka-GE"/>
        </w:rPr>
        <w:t xml:space="preserve">, </w:t>
      </w:r>
      <w:r>
        <w:rPr>
          <w:rFonts w:ascii="Sylfaen" w:hAnsi="Sylfaen"/>
          <w:lang w:val="ka-GE"/>
        </w:rPr>
        <w:t xml:space="preserve"> </w:t>
      </w:r>
      <w:r>
        <w:rPr>
          <w:rFonts w:ascii="Sylfaen" w:hAnsi="Sylfaen"/>
          <w:lang w:val="ka-GE"/>
        </w:rPr>
        <w:t>განახორციელოს პროცესების დაგეგმვა და უმოკლეს ვადებში აღმოფხვრა, მინისტრის კურატორთან შეთანხმებით.</w:t>
      </w:r>
    </w:p>
    <w:p w:rsidR="00A84DE1" w:rsidRPr="00D401D1" w:rsidRDefault="00A84DE1" w:rsidP="0095670B">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hAnsi="Sylfaen"/>
          <w:lang w:val="en-US"/>
        </w:rPr>
      </w:pPr>
    </w:p>
    <w:sectPr w:rsidR="00A84DE1" w:rsidRPr="00D401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CAF" w:rsidRDefault="00322CAF" w:rsidP="00CC599C">
      <w:pPr>
        <w:spacing w:after="0" w:line="240" w:lineRule="auto"/>
      </w:pPr>
      <w:r>
        <w:separator/>
      </w:r>
    </w:p>
  </w:endnote>
  <w:endnote w:type="continuationSeparator" w:id="0">
    <w:p w:rsidR="00322CAF" w:rsidRDefault="00322CAF" w:rsidP="00CC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CAF" w:rsidRDefault="00322CAF" w:rsidP="00CC599C">
      <w:pPr>
        <w:spacing w:after="0" w:line="240" w:lineRule="auto"/>
      </w:pPr>
      <w:r>
        <w:separator/>
      </w:r>
    </w:p>
  </w:footnote>
  <w:footnote w:type="continuationSeparator" w:id="0">
    <w:p w:rsidR="00322CAF" w:rsidRDefault="00322CAF" w:rsidP="00CC599C">
      <w:pPr>
        <w:spacing w:after="0" w:line="240" w:lineRule="auto"/>
      </w:pPr>
      <w:r>
        <w:continuationSeparator/>
      </w:r>
    </w:p>
  </w:footnote>
  <w:footnote w:id="1">
    <w:p w:rsidR="008B7033" w:rsidRPr="00A8371D" w:rsidRDefault="008B7033" w:rsidP="00CC599C">
      <w:pPr>
        <w:pStyle w:val="FootnoteText"/>
        <w:rPr>
          <w:lang w:val="ka-GE"/>
        </w:rPr>
      </w:pPr>
      <w:r>
        <w:rPr>
          <w:rStyle w:val="FootnoteReference"/>
        </w:rPr>
        <w:footnoteRef/>
      </w:r>
      <w:r>
        <w:t xml:space="preserve"> </w:t>
      </w:r>
      <w:r w:rsidRPr="005D6151">
        <w:rPr>
          <w:rFonts w:ascii="Sylfaen" w:hAnsi="Sylfaen" w:cs="Sylfaen"/>
          <w:sz w:val="18"/>
          <w:szCs w:val="18"/>
          <w:lang w:val="ka-GE"/>
        </w:rPr>
        <w:t>შტატგარეშე მომუშავეთა ანაზღაურება</w:t>
      </w:r>
    </w:p>
  </w:footnote>
  <w:footnote w:id="2">
    <w:p w:rsidR="008B7033" w:rsidRPr="005D6151" w:rsidRDefault="008B7033" w:rsidP="00CC599C">
      <w:pPr>
        <w:pStyle w:val="FootnoteText"/>
        <w:rPr>
          <w:lang w:val="ka-GE"/>
        </w:rPr>
      </w:pPr>
      <w:r>
        <w:rPr>
          <w:rStyle w:val="FootnoteReference"/>
        </w:rPr>
        <w:footnoteRef/>
      </w:r>
      <w:r>
        <w:t xml:space="preserve"> </w:t>
      </w:r>
      <w:r w:rsidRPr="005D6151">
        <w:rPr>
          <w:rFonts w:ascii="Sylfaen" w:hAnsi="Sylfaen" w:cs="Sylfaen"/>
          <w:sz w:val="18"/>
          <w:szCs w:val="18"/>
          <w:lang w:val="ka-GE"/>
        </w:rPr>
        <w:t>დანამატის, პრემიის, ჯილდოს ჩათვლით</w:t>
      </w:r>
    </w:p>
  </w:footnote>
  <w:footnote w:id="3">
    <w:p w:rsidR="008B7033" w:rsidRPr="00602384" w:rsidRDefault="008B7033" w:rsidP="00CC599C">
      <w:pPr>
        <w:pStyle w:val="FootnoteText"/>
        <w:rPr>
          <w:rFonts w:ascii="Sylfaen" w:hAnsi="Sylfaen" w:cs="Sylfaen"/>
          <w:sz w:val="18"/>
          <w:szCs w:val="18"/>
          <w:lang w:val="ka-GE"/>
        </w:rPr>
      </w:pPr>
      <w:r>
        <w:rPr>
          <w:rStyle w:val="FootnoteReference"/>
        </w:rPr>
        <w:footnoteRef/>
      </w:r>
      <w:r>
        <w:t xml:space="preserve"> </w:t>
      </w:r>
      <w:r w:rsidRPr="00602384">
        <w:rPr>
          <w:rFonts w:ascii="Sylfaen" w:hAnsi="Sylfaen" w:cs="Sylfaen"/>
          <w:sz w:val="18"/>
          <w:szCs w:val="18"/>
          <w:lang w:val="ka-GE"/>
        </w:rPr>
        <w:t>დებულების მოთხოვნა</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07498"/>
    <w:multiLevelType w:val="hybridMultilevel"/>
    <w:tmpl w:val="2C5AD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C3735"/>
    <w:multiLevelType w:val="multilevel"/>
    <w:tmpl w:val="04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4B51CD0"/>
    <w:multiLevelType w:val="hybridMultilevel"/>
    <w:tmpl w:val="BA0043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800AE1"/>
    <w:multiLevelType w:val="multilevel"/>
    <w:tmpl w:val="233895A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C25078"/>
    <w:multiLevelType w:val="multilevel"/>
    <w:tmpl w:val="9350EC4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335A83"/>
    <w:multiLevelType w:val="hybridMultilevel"/>
    <w:tmpl w:val="7A069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72DB2"/>
    <w:multiLevelType w:val="multilevel"/>
    <w:tmpl w:val="4A261DB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2BBF03FD"/>
    <w:multiLevelType w:val="multilevel"/>
    <w:tmpl w:val="5B5071D2"/>
    <w:lvl w:ilvl="0">
      <w:start w:val="1"/>
      <w:numFmt w:val="decimal"/>
      <w:lvlText w:val="%1."/>
      <w:lvlJc w:val="left"/>
      <w:pPr>
        <w:ind w:left="720" w:hanging="360"/>
      </w:pPr>
      <w:rPr>
        <w:b w:val="0"/>
      </w:r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2C160FD1"/>
    <w:multiLevelType w:val="hybridMultilevel"/>
    <w:tmpl w:val="72D4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B1D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85F57"/>
    <w:multiLevelType w:val="hybridMultilevel"/>
    <w:tmpl w:val="716E14E4"/>
    <w:lvl w:ilvl="0" w:tplc="0CE88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D70B1"/>
    <w:multiLevelType w:val="hybridMultilevel"/>
    <w:tmpl w:val="72361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729A2"/>
    <w:multiLevelType w:val="hybridMultilevel"/>
    <w:tmpl w:val="4F8C4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87244"/>
    <w:multiLevelType w:val="multilevel"/>
    <w:tmpl w:val="C9007CAC"/>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84B4AC4"/>
    <w:multiLevelType w:val="hybridMultilevel"/>
    <w:tmpl w:val="B16A9EE0"/>
    <w:styleLink w:val="List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0E0CAA"/>
    <w:multiLevelType w:val="hybridMultilevel"/>
    <w:tmpl w:val="1AC2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92835"/>
    <w:multiLevelType w:val="hybridMultilevel"/>
    <w:tmpl w:val="467C87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2"/>
  </w:num>
  <w:num w:numId="4">
    <w:abstractNumId w:val="10"/>
  </w:num>
  <w:num w:numId="5">
    <w:abstractNumId w:val="13"/>
  </w:num>
  <w:num w:numId="6">
    <w:abstractNumId w:val="3"/>
  </w:num>
  <w:num w:numId="7">
    <w:abstractNumId w:val="4"/>
  </w:num>
  <w:num w:numId="8">
    <w:abstractNumId w:val="6"/>
  </w:num>
  <w:num w:numId="9">
    <w:abstractNumId w:val="11"/>
  </w:num>
  <w:num w:numId="10">
    <w:abstractNumId w:val="1"/>
  </w:num>
  <w:num w:numId="11">
    <w:abstractNumId w:val="1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5"/>
  </w:num>
  <w:num w:numId="15">
    <w:abstractNumId w:val="8"/>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6E"/>
    <w:rsid w:val="000C61C0"/>
    <w:rsid w:val="000E3E48"/>
    <w:rsid w:val="001D0A41"/>
    <w:rsid w:val="00276FDB"/>
    <w:rsid w:val="0029416E"/>
    <w:rsid w:val="002C6734"/>
    <w:rsid w:val="00322CAF"/>
    <w:rsid w:val="006103C3"/>
    <w:rsid w:val="00626A5C"/>
    <w:rsid w:val="007B0572"/>
    <w:rsid w:val="007F1305"/>
    <w:rsid w:val="007F629A"/>
    <w:rsid w:val="008B7033"/>
    <w:rsid w:val="00937C52"/>
    <w:rsid w:val="0095670B"/>
    <w:rsid w:val="0096716A"/>
    <w:rsid w:val="00973216"/>
    <w:rsid w:val="009B4638"/>
    <w:rsid w:val="00A84DE1"/>
    <w:rsid w:val="00B56522"/>
    <w:rsid w:val="00BE11A3"/>
    <w:rsid w:val="00C96105"/>
    <w:rsid w:val="00CC599C"/>
    <w:rsid w:val="00D1160E"/>
    <w:rsid w:val="00D401D1"/>
    <w:rsid w:val="00D83175"/>
    <w:rsid w:val="00D87769"/>
    <w:rsid w:val="00DC6261"/>
    <w:rsid w:val="00E46760"/>
    <w:rsid w:val="00E72A43"/>
    <w:rsid w:val="00EA080C"/>
    <w:rsid w:val="00EE2CA5"/>
    <w:rsid w:val="00F3600F"/>
    <w:rsid w:val="00FE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F304"/>
  <w15:chartTrackingRefBased/>
  <w15:docId w15:val="{26E11D04-480B-4B29-A6C7-4BCCBC73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59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99C"/>
    <w:rPr>
      <w:sz w:val="20"/>
      <w:szCs w:val="20"/>
    </w:rPr>
  </w:style>
  <w:style w:type="character" w:styleId="FootnoteReference">
    <w:name w:val="footnote reference"/>
    <w:basedOn w:val="DefaultParagraphFont"/>
    <w:uiPriority w:val="99"/>
    <w:semiHidden/>
    <w:unhideWhenUsed/>
    <w:rsid w:val="00CC599C"/>
    <w:rPr>
      <w:vertAlign w:val="superscript"/>
    </w:rPr>
  </w:style>
  <w:style w:type="table" w:styleId="GridTable2-Accent2">
    <w:name w:val="Grid Table 2 Accent 2"/>
    <w:basedOn w:val="TableNormal"/>
    <w:uiPriority w:val="47"/>
    <w:rsid w:val="00CC599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CC599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87769"/>
    <w:pPr>
      <w:spacing w:after="200" w:line="276" w:lineRule="auto"/>
      <w:ind w:left="720"/>
      <w:contextualSpacing/>
    </w:pPr>
    <w:rPr>
      <w:rFonts w:ascii="Calibri" w:eastAsia="Calibri" w:hAnsi="Calibri" w:cs="Times New Roman"/>
      <w:lang w:val="ru-RU"/>
    </w:rPr>
  </w:style>
  <w:style w:type="numbering" w:customStyle="1" w:styleId="List0">
    <w:name w:val="List 0"/>
    <w:basedOn w:val="NoList"/>
    <w:semiHidden/>
    <w:rsid w:val="00D87769"/>
    <w:pPr>
      <w:numPr>
        <w:numId w:val="11"/>
      </w:numPr>
    </w:pPr>
  </w:style>
  <w:style w:type="table" w:customStyle="1" w:styleId="GridTable1Light-Accent21">
    <w:name w:val="Grid Table 1 Light - Accent 21"/>
    <w:basedOn w:val="TableNormal"/>
    <w:next w:val="GridTable1Light-Accent2"/>
    <w:uiPriority w:val="46"/>
    <w:rsid w:val="006103C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401D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18</Pages>
  <Words>6360</Words>
  <Characters>36252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Dzimistarishvili</dc:creator>
  <cp:keywords/>
  <dc:description/>
  <cp:lastModifiedBy>Kakhaber Dzimistarishvili</cp:lastModifiedBy>
  <cp:revision>26</cp:revision>
  <dcterms:created xsi:type="dcterms:W3CDTF">2021-03-01T10:58:00Z</dcterms:created>
  <dcterms:modified xsi:type="dcterms:W3CDTF">2021-03-05T09:01:00Z</dcterms:modified>
</cp:coreProperties>
</file>