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1C" w:rsidRDefault="00AE0A1C" w:rsidP="00AE0A1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სპეციალურ კონტროლს დაქვემდებარებული ნივთიერებებისა და მათთან გათანაბრებული სამკურნალო საშუალებების იმპორტთან დაკავშირებული რეგულაციები</w:t>
      </w:r>
    </w:p>
    <w:p w:rsidR="00AE0A1C" w:rsidRDefault="00AE0A1C" w:rsidP="00B0413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AE0A1C" w:rsidRDefault="00AE0A1C" w:rsidP="00B0413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B04132" w:rsidRDefault="00B04132" w:rsidP="00B0413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  <w:r w:rsidRPr="00B0413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ნარკოტიკული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საშუალებების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,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ფსიქოტროპული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ნივთიერებების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,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პრეკურსორებისა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ნარკოლოგიური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დახმარების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“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r w:rsidRPr="00B04132">
        <w:rPr>
          <w:rFonts w:ascii="Sylfaen" w:eastAsia="Times New Roman" w:hAnsi="Sylfaen" w:cs="Sylfaen"/>
          <w:sz w:val="24"/>
          <w:szCs w:val="24"/>
          <w:lang w:val="ka-GE" w:eastAsia="ka-GE"/>
        </w:rPr>
        <w:t>კანონის მე-3 მუხლის ,,რ“</w:t>
      </w:r>
      <w:r w:rsidR="00C47C5B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პუნქტით </w:t>
      </w:r>
      <w:r w:rsidRPr="00B04132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განმარტებულია ,,სპეციალურ კონტროლს დაქვემდებარებულ ნივთიერებათა ბრუნვა – ნარკოტიკული საშუალებებისა და ფსიქოტროპული ნივთიერებების შემცველ მცენარეთა დათესვა, მოყვანა, კულტივირება, სპეციალურ კონტროლს დაქვემდებარებულ ნივთიერებათა შექმნა, წარმოება, მომზადება, დამზადება-გადამუშავება, შენახვა, გადაგზავნა, გადაზიდვა (გადატანა), რეალიზაცია (საცალო და საბითუმო), განაწილება, შეძენა, გასაღება, ჩაბარება, გამოყენება, მოხმარება, განადგურება, შემოტანა, გატანა, </w:t>
      </w:r>
      <w:r w:rsidRPr="00B04132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იმპორტი</w:t>
      </w:r>
      <w:r w:rsidRPr="00B04132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, ექსპორტი, ტრანზიტი, რეექსპორტი“. </w:t>
      </w:r>
    </w:p>
    <w:p w:rsidR="00F267F2" w:rsidRPr="00B04132" w:rsidRDefault="00F267F2" w:rsidP="00B0413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B04132" w:rsidRDefault="00B04132" w:rsidP="00F267F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ამავე კანონის 30-ე მუხლი</w:t>
      </w:r>
      <w:r w:rsidR="00CF03C3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ს პირველი პუნქტის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 xml:space="preserve"> </w:t>
      </w:r>
      <w:r w:rsidR="00CF03C3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შესაბამისად,</w:t>
      </w:r>
      <w:r w:rsidRPr="0098730B">
        <w:rPr>
          <w:rFonts w:ascii="Sylfaen" w:eastAsia="SimSun" w:hAnsi="Sylfaen" w:cs="Sylfaen"/>
          <w:sz w:val="24"/>
          <w:szCs w:val="24"/>
          <w:lang w:val="ka-GE" w:eastAsia="ka-GE"/>
        </w:rPr>
        <w:t xml:space="preserve"> </w:t>
      </w:r>
      <w:r w:rsidR="00CF03C3">
        <w:rPr>
          <w:rFonts w:ascii="Sylfaen" w:eastAsia="SimSun" w:hAnsi="Sylfaen" w:cs="Sylfaen"/>
          <w:sz w:val="24"/>
          <w:szCs w:val="24"/>
          <w:lang w:val="ka-GE" w:eastAsia="ka-GE"/>
        </w:rPr>
        <w:t>,,</w:t>
      </w:r>
      <w:r w:rsidRPr="0098730B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სპეციალურ კონტროლს დაქვემდებარებული ფარმაცევტული პროდუქტის იმპორტის (ექსპორტის) განხორციელების უფლება აქვს მხოლოდ შესაბამისი </w:t>
      </w:r>
      <w:r w:rsidRPr="00B04132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საქმიანობისა და ნებართვის მქონე</w:t>
      </w:r>
      <w:r w:rsidRPr="0098730B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იურიდიულ პირს</w:t>
      </w:r>
      <w:r w:rsidR="00CF03C3">
        <w:rPr>
          <w:rFonts w:ascii="Sylfaen" w:eastAsia="Times New Roman" w:hAnsi="Sylfaen" w:cs="Sylfaen"/>
          <w:sz w:val="24"/>
          <w:szCs w:val="24"/>
          <w:lang w:val="ka-GE" w:eastAsia="ka-GE"/>
        </w:rPr>
        <w:t>“</w:t>
      </w:r>
      <w:r w:rsidRPr="0098730B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. </w:t>
      </w:r>
    </w:p>
    <w:p w:rsidR="00F267F2" w:rsidRDefault="00F267F2" w:rsidP="00F26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C47C5B" w:rsidRDefault="00CF03C3" w:rsidP="000B0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ზოგადად,  </w:t>
      </w:r>
      <w:r w:rsidR="005C7038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საქმიანობაზე (ავტორიზებულ აფთიაქზე) ნებართვის გაცემის წესი და პირობები განსაზღვრულია  </w:t>
      </w:r>
      <w:r w:rsidR="005C7038" w:rsidRPr="00F267F2">
        <w:rPr>
          <w:rFonts w:ascii="Sylfaen" w:eastAsia="Times New Roman" w:hAnsi="Sylfaen" w:cs="Sylfaen"/>
          <w:sz w:val="24"/>
          <w:szCs w:val="24"/>
          <w:lang w:val="ka-GE" w:eastAsia="ka-GE"/>
        </w:rPr>
        <w:t>,,</w:t>
      </w:r>
      <w:r w:rsidR="005C7038" w:rsidRPr="00F267F2">
        <w:rPr>
          <w:rFonts w:ascii="Sylfaen" w:eastAsia="Times New Roman" w:hAnsi="Sylfaen" w:cs="Sylfaen"/>
          <w:lang w:val="ka-GE" w:eastAsia="ka-GE"/>
        </w:rPr>
        <w:t>ფ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არმაკოლოგიურ</w:t>
      </w:r>
      <w:proofErr w:type="spellEnd"/>
      <w:r w:rsidR="005C7038" w:rsidRPr="00F267F2">
        <w:rPr>
          <w:rFonts w:ascii="Sylfaen" w:eastAsia="Times New Roman" w:hAnsi="Sylfaen" w:cs="Sylfaen"/>
          <w:bCs/>
        </w:rPr>
        <w:t> 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საშუალებათა</w:t>
      </w:r>
      <w:proofErr w:type="spellEnd"/>
      <w:r w:rsidR="005C7038" w:rsidRPr="00F267F2">
        <w:rPr>
          <w:rFonts w:ascii="Sylfaen" w:eastAsia="Times New Roman" w:hAnsi="Sylfaen" w:cs="Sylfaen"/>
          <w:bCs/>
        </w:rPr>
        <w:t> </w:t>
      </w:r>
      <w:r w:rsidR="005C7038" w:rsidRPr="00F267F2">
        <w:rPr>
          <w:rFonts w:ascii="Sylfaen" w:hAnsi="Sylfaen" w:cs="Sylfaen"/>
          <w:bCs/>
          <w:lang w:val="ka-GE" w:eastAsia="ka-GE"/>
        </w:rPr>
        <w:t xml:space="preserve"> 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კლინიკური</w:t>
      </w:r>
      <w:proofErr w:type="spellEnd"/>
      <w:r w:rsidR="005C7038" w:rsidRPr="00F267F2">
        <w:rPr>
          <w:rFonts w:ascii="Sylfaen" w:eastAsia="Times New Roman" w:hAnsi="Sylfaen" w:cs="Sylfaen"/>
          <w:bCs/>
        </w:rPr>
        <w:t> </w:t>
      </w:r>
      <w:r w:rsidR="005C7038" w:rsidRPr="00F267F2">
        <w:rPr>
          <w:rFonts w:ascii="Sylfaen" w:hAnsi="Sylfaen" w:cs="Sylfaen"/>
          <w:bCs/>
          <w:lang w:val="ka-GE" w:eastAsia="ka-GE"/>
        </w:rPr>
        <w:t xml:space="preserve"> 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კვლევის</w:t>
      </w:r>
      <w:proofErr w:type="spellEnd"/>
      <w:r w:rsidR="005C7038" w:rsidRPr="00F267F2">
        <w:rPr>
          <w:rFonts w:ascii="Sylfaen" w:eastAsia="Times New Roman" w:hAnsi="Sylfaen" w:cs="Sylfaen"/>
          <w:bCs/>
        </w:rPr>
        <w:t>,</w:t>
      </w:r>
      <w:r w:rsidR="005C7038" w:rsidRPr="00F267F2">
        <w:rPr>
          <w:rFonts w:ascii="Sylfaen" w:hAnsi="Sylfaen" w:cs="Sylfaen"/>
          <w:bCs/>
        </w:rPr>
        <w:t xml:space="preserve"> 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ფარმაცევტული</w:t>
      </w:r>
      <w:proofErr w:type="spellEnd"/>
      <w:r w:rsidR="00F267F2" w:rsidRPr="00F267F2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წარმოების</w:t>
      </w:r>
      <w:proofErr w:type="spellEnd"/>
      <w:r w:rsidR="005C7038" w:rsidRPr="00F267F2">
        <w:rPr>
          <w:rFonts w:ascii="Sylfaen" w:eastAsia="Times New Roman" w:hAnsi="Sylfaen" w:cs="Sylfaen"/>
          <w:bCs/>
        </w:rPr>
        <w:t>, 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ავტორიზებული</w:t>
      </w:r>
      <w:proofErr w:type="spellEnd"/>
      <w:r w:rsidR="005C7038" w:rsidRPr="00F267F2">
        <w:rPr>
          <w:rFonts w:ascii="Sylfaen" w:hAnsi="Sylfaen" w:cs="Sylfaen"/>
          <w:bCs/>
        </w:rPr>
        <w:t xml:space="preserve"> </w:t>
      </w:r>
      <w:r w:rsidRPr="00F267F2">
        <w:rPr>
          <w:rFonts w:ascii="Sylfaen" w:hAnsi="Sylfaen" w:cs="Sylfaen"/>
          <w:bCs/>
          <w:lang w:val="ka-GE"/>
        </w:rPr>
        <w:t xml:space="preserve">აფთიაქის, </w:t>
      </w:r>
      <w:r w:rsidRPr="00F267F2">
        <w:rPr>
          <w:rFonts w:ascii="Sylfaen" w:eastAsia="Times New Roman" w:hAnsi="Sylfaen" w:cs="Sylfaen"/>
          <w:bCs/>
          <w:lang w:val="ka-GE"/>
        </w:rPr>
        <w:t xml:space="preserve">   </w:t>
      </w:r>
      <w:r w:rsidR="00F267F2" w:rsidRPr="00F267F2">
        <w:rPr>
          <w:rFonts w:ascii="Sylfaen" w:eastAsia="Times New Roman" w:hAnsi="Sylfaen" w:cs="Sylfaen"/>
          <w:bCs/>
          <w:lang w:val="ka-GE"/>
        </w:rPr>
        <w:t>სპეციალურ კონტროლს</w:t>
      </w:r>
      <w:r w:rsidRPr="00F267F2">
        <w:rPr>
          <w:rFonts w:ascii="Sylfaen" w:eastAsia="Times New Roman" w:hAnsi="Sylfaen" w:cs="Sylfaen"/>
          <w:bCs/>
          <w:lang w:val="ka-GE"/>
        </w:rPr>
        <w:t xml:space="preserve">    </w:t>
      </w:r>
      <w:proofErr w:type="spellStart"/>
      <w:r w:rsidR="005C7038" w:rsidRPr="00F267F2">
        <w:rPr>
          <w:rFonts w:ascii="Sylfaen" w:eastAsia="Times New Roman" w:hAnsi="Sylfaen" w:cs="Sylfaen"/>
          <w:bCs/>
        </w:rPr>
        <w:t>დაქვემდებარებულ</w:t>
      </w:r>
      <w:proofErr w:type="spellEnd"/>
      <w:r w:rsidR="005C7038" w:rsidRPr="00F267F2">
        <w:rPr>
          <w:rFonts w:ascii="Sylfaen" w:eastAsia="Times New Roman" w:hAnsi="Sylfaen" w:cs="Sylfaen"/>
          <w:bCs/>
        </w:rPr>
        <w:t> 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სამკურნალო</w:t>
      </w:r>
      <w:proofErr w:type="spellEnd"/>
      <w:r w:rsidR="00F267F2" w:rsidRPr="00F267F2">
        <w:rPr>
          <w:rFonts w:ascii="Sylfaen" w:eastAsia="Times New Roman" w:hAnsi="Sylfaen" w:cs="Sylfaen"/>
          <w:bCs/>
        </w:rPr>
        <w:t> 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საშუალებათა</w:t>
      </w:r>
      <w:proofErr w:type="spellEnd"/>
      <w:r w:rsidR="00F267F2" w:rsidRPr="00F267F2">
        <w:rPr>
          <w:rFonts w:ascii="Sylfaen" w:eastAsia="Times New Roman" w:hAnsi="Sylfaen" w:cs="Sylfaen"/>
          <w:bCs/>
        </w:rPr>
        <w:t> 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იმპორტის</w:t>
      </w:r>
      <w:proofErr w:type="spellEnd"/>
      <w:r w:rsidR="00F267F2" w:rsidRPr="00F267F2">
        <w:rPr>
          <w:rFonts w:ascii="Sylfaen" w:eastAsia="Times New Roman" w:hAnsi="Sylfaen" w:cs="Sylfaen"/>
          <w:bCs/>
        </w:rPr>
        <w:t> 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ან</w:t>
      </w:r>
      <w:proofErr w:type="spellEnd"/>
      <w:r w:rsidR="00F267F2" w:rsidRPr="00F267F2">
        <w:rPr>
          <w:rFonts w:ascii="Sylfaen" w:eastAsia="Times New Roman" w:hAnsi="Sylfaen" w:cs="Sylfaen"/>
          <w:bCs/>
          <w:lang w:val="ka-GE"/>
        </w:rPr>
        <w:t xml:space="preserve"> </w:t>
      </w:r>
      <w:r w:rsidR="00F267F2" w:rsidRPr="00F267F2">
        <w:rPr>
          <w:rFonts w:ascii="Sylfaen" w:hAnsi="Sylfaen" w:cs="Sylfaen"/>
          <w:bCs/>
          <w:lang w:val="ka-GE"/>
        </w:rPr>
        <w:t xml:space="preserve">ექსპორტის ნებართვების გაცემის წესისა და პირობების </w:t>
      </w:r>
      <w:r w:rsidR="00F267F2" w:rsidRPr="00F267F2">
        <w:rPr>
          <w:rFonts w:ascii="Sylfaen" w:hAnsi="Sylfaen" w:cs="Sylfaen"/>
          <w:bCs/>
          <w:lang w:val="ka-GE" w:eastAsia="ka-GE"/>
        </w:rPr>
        <w:t xml:space="preserve"> 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დამტკიცების</w:t>
      </w:r>
      <w:proofErr w:type="spellEnd"/>
      <w:r w:rsidR="00F267F2" w:rsidRPr="00F267F2">
        <w:rPr>
          <w:rFonts w:ascii="Sylfaen" w:eastAsia="Times New Roman" w:hAnsi="Sylfaen" w:cs="Sylfaen"/>
          <w:bCs/>
        </w:rPr>
        <w:t> 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თაობაზე</w:t>
      </w:r>
      <w:proofErr w:type="spellEnd"/>
      <w:r w:rsidR="00F267F2" w:rsidRPr="00F267F2">
        <w:rPr>
          <w:rFonts w:ascii="Sylfaen" w:eastAsia="Times New Roman" w:hAnsi="Sylfaen" w:cs="Sylfaen"/>
          <w:bCs/>
          <w:lang w:val="ka-GE"/>
        </w:rPr>
        <w:t xml:space="preserve">“ </w:t>
      </w:r>
      <w:r w:rsidR="00F267F2" w:rsidRPr="00F267F2">
        <w:rPr>
          <w:rFonts w:ascii="Sylfaen" w:eastAsia="Times New Roman" w:hAnsi="Sylfaen" w:cs="Sylfaen"/>
          <w:bCs/>
          <w:lang w:val="ka-GE" w:eastAsia="ka-GE"/>
        </w:rPr>
        <w:t>ს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აქართველოს</w:t>
      </w:r>
      <w:proofErr w:type="spellEnd"/>
      <w:r w:rsidR="00F267F2" w:rsidRPr="00F267F2">
        <w:rPr>
          <w:rFonts w:ascii="Sylfaen" w:eastAsia="Times New Roman" w:hAnsi="Sylfaen" w:cs="Sylfaen"/>
          <w:bCs/>
        </w:rPr>
        <w:t> 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მთავრობის</w:t>
      </w:r>
      <w:proofErr w:type="spellEnd"/>
      <w:r w:rsidR="00F267F2" w:rsidRPr="00F267F2">
        <w:rPr>
          <w:rFonts w:ascii="Sylfaen" w:eastAsia="Times New Roman" w:hAnsi="Sylfaen" w:cs="Sylfaen"/>
          <w:bCs/>
          <w:lang w:val="ka-GE"/>
        </w:rPr>
        <w:t xml:space="preserve"> </w:t>
      </w:r>
      <w:r w:rsidR="00F267F2" w:rsidRPr="00F267F2">
        <w:rPr>
          <w:rFonts w:ascii="Sylfaen" w:eastAsia="Times New Roman" w:hAnsi="Sylfaen" w:cs="Sylfaen"/>
          <w:bCs/>
        </w:rPr>
        <w:t>№335</w:t>
      </w:r>
      <w:r w:rsidR="00F267F2" w:rsidRPr="00F267F2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67F2" w:rsidRPr="00F267F2">
        <w:rPr>
          <w:rFonts w:ascii="Sylfaen" w:eastAsia="Times New Roman" w:hAnsi="Sylfaen" w:cs="Sylfaen"/>
          <w:bCs/>
        </w:rPr>
        <w:t>დადგენილების</w:t>
      </w:r>
      <w:proofErr w:type="spellEnd"/>
      <w:r w:rsidR="00F267F2" w:rsidRPr="00F267F2">
        <w:rPr>
          <w:rFonts w:ascii="Sylfaen" w:eastAsia="Times New Roman" w:hAnsi="Sylfaen" w:cs="Sylfaen"/>
          <w:bCs/>
        </w:rPr>
        <w:t xml:space="preserve"> </w:t>
      </w:r>
      <w:r w:rsidR="00F267F2" w:rsidRPr="00F267F2">
        <w:rPr>
          <w:rFonts w:ascii="Sylfaen" w:eastAsia="Times New Roman" w:hAnsi="Sylfaen" w:cs="Sylfaen"/>
          <w:bCs/>
          <w:lang w:val="ka-GE"/>
        </w:rPr>
        <w:t xml:space="preserve"> მე-3 დანართის შესაბამისად.</w:t>
      </w:r>
      <w:r w:rsidR="00F267F2">
        <w:rPr>
          <w:rFonts w:ascii="Sylfaen" w:eastAsia="Times New Roman" w:hAnsi="Sylfaen" w:cs="Sylfaen"/>
          <w:b/>
          <w:bCs/>
          <w:sz w:val="32"/>
          <w:szCs w:val="32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ამავე დანართის 1 მუხლის მე-3 პუნქტის მიხედვით </w:t>
      </w:r>
    </w:p>
    <w:p w:rsidR="005C7038" w:rsidRPr="00C47C5B" w:rsidRDefault="00CF03C3" w:rsidP="00C47C5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450"/>
        <w:jc w:val="both"/>
        <w:rPr>
          <w:rFonts w:ascii="Sylfaen" w:eastAsia="Times New Roman" w:hAnsi="Sylfaen" w:cs="Sylfaen"/>
          <w:i/>
          <w:sz w:val="24"/>
          <w:szCs w:val="24"/>
          <w:lang w:val="ka-GE" w:eastAsia="ka-GE"/>
        </w:rPr>
      </w:pP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,,ნებართვის მქონე ავტორიზებული აფთიაქი უფლებამოსილია, საქართველოს კანონმდებლობით დადგენილი წესით, განახორციელოს პირველი, მეორე და მესამე ჯგუფებისათვის მიკუთვნებული ფარმაცევტული პროდუქტების რეალიზაცია, აგრეთვე ფარმაცევტული პროდუქტის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ოფიცინალური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 ან მაგისტრალური რეცეპტით მომზადება</w:t>
      </w:r>
      <w:r w:rsidRPr="00C47C5B">
        <w:rPr>
          <w:rFonts w:ascii="Sylfaen" w:hAnsi="Sylfaen" w:cs="Sylfaen"/>
          <w:i/>
          <w:sz w:val="24"/>
          <w:szCs w:val="24"/>
        </w:rPr>
        <w:t>,</w:t>
      </w:r>
      <w:r w:rsidRPr="00C47C5B">
        <w:rPr>
          <w:rFonts w:ascii="Sylfaen" w:hAnsi="Sylfaen" w:cs="Sylfaen"/>
          <w:i/>
          <w:sz w:val="24"/>
          <w:szCs w:val="24"/>
          <w:lang w:val="ka-GE" w:eastAsia="ka-GE"/>
        </w:rPr>
        <w:t xml:space="preserve"> </w:t>
      </w: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სანებართვო მოწმობის თანდართული სანებართვო დანართ(ებ)ით განსაზღვრული საქმიანობის ფარგლებში“.</w:t>
      </w:r>
    </w:p>
    <w:p w:rsidR="00F267F2" w:rsidRDefault="00F267F2" w:rsidP="00F267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F03C3" w:rsidRPr="00C47C5B" w:rsidRDefault="00CF03C3" w:rsidP="00F267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 w:rsidRPr="00C47C5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რაც შეეხება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სპეციალურ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კონტროლს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დაქვემდე</w:t>
      </w:r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softHyphen/>
        <w:t>ბარე</w:t>
      </w:r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softHyphen/>
        <w:t>ბულ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სამკურნალო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r w:rsidR="00F267F2" w:rsidRPr="00C47C5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ს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აშუალებათა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იმპორტის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ან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ექსპორტის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ნებართვების</w:t>
      </w:r>
      <w:proofErr w:type="spellEnd"/>
      <w:r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გაცემის</w:t>
      </w:r>
      <w:proofErr w:type="spellEnd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წესსა</w:t>
      </w:r>
      <w:proofErr w:type="spellEnd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პირობებს</w:t>
      </w:r>
      <w:proofErr w:type="spellEnd"/>
      <w:r w:rsidR="00F267F2" w:rsidRPr="00C47C5B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,</w:t>
      </w:r>
      <w:r w:rsidR="00F267F2" w:rsidRPr="00C47C5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 w:rsidRPr="00C47C5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ის განისაზღვრება ზემოთ მითითებული დადგენილების მე-4 დანართით, რომლის შესაბამისად:</w:t>
      </w:r>
    </w:p>
    <w:p w:rsidR="00CF03C3" w:rsidRPr="00C47C5B" w:rsidRDefault="00CF03C3" w:rsidP="00F267F2">
      <w:pPr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i/>
          <w:sz w:val="24"/>
          <w:szCs w:val="24"/>
        </w:rPr>
      </w:pPr>
      <w:r w:rsidRPr="00C47C5B">
        <w:rPr>
          <w:rFonts w:ascii="Sylfaen" w:eastAsia="Times New Roman" w:hAnsi="Sylfaen" w:cs="Sylfaen"/>
          <w:b/>
          <w:bCs/>
          <w:i/>
          <w:sz w:val="24"/>
          <w:szCs w:val="24"/>
          <w:lang w:val="ka-GE" w:eastAsia="x-none"/>
        </w:rPr>
        <w:t xml:space="preserve">,, </w:t>
      </w:r>
      <w:r w:rsidRPr="00C47C5B">
        <w:rPr>
          <w:rFonts w:ascii="Sylfaen" w:hAnsi="Sylfaen" w:cs="Sylfaen"/>
          <w:i/>
          <w:sz w:val="24"/>
          <w:szCs w:val="24"/>
        </w:rPr>
        <w:t xml:space="preserve">1. </w:t>
      </w:r>
      <w:proofErr w:type="spellStart"/>
      <w:proofErr w:type="gramStart"/>
      <w:r w:rsidRPr="00C47C5B">
        <w:rPr>
          <w:rFonts w:ascii="Sylfaen" w:eastAsia="Times New Roman" w:hAnsi="Sylfaen" w:cs="Sylfaen"/>
          <w:i/>
          <w:sz w:val="24"/>
          <w:szCs w:val="24"/>
        </w:rPr>
        <w:t>სპეციალურ</w:t>
      </w:r>
      <w:proofErr w:type="spellEnd"/>
      <w:proofErr w:type="gram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კონტროლს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დაქვემდებარებული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სამკურ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ნალო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შუა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ლებ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ების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ექსპორტ-იმპორტი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ხორციელდება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საა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გენ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ტოს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მიერ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გაცემუ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ლი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ნებართვის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საფუძველზე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>.</w:t>
      </w:r>
    </w:p>
    <w:p w:rsidR="00CF03C3" w:rsidRPr="00C47C5B" w:rsidRDefault="00CF03C3" w:rsidP="00F267F2">
      <w:pPr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i/>
          <w:sz w:val="24"/>
          <w:szCs w:val="24"/>
        </w:rPr>
      </w:pPr>
      <w:r w:rsidRPr="00C47C5B">
        <w:rPr>
          <w:rFonts w:ascii="Sylfaen" w:eastAsia="Times New Roman" w:hAnsi="Sylfaen" w:cs="Sylfaen"/>
          <w:i/>
          <w:sz w:val="24"/>
          <w:szCs w:val="24"/>
        </w:rPr>
        <w:lastRenderedPageBreak/>
        <w:t xml:space="preserve">2. </w:t>
      </w:r>
      <w:proofErr w:type="spellStart"/>
      <w:proofErr w:type="gramStart"/>
      <w:r w:rsidRPr="00C47C5B">
        <w:rPr>
          <w:rFonts w:ascii="Sylfaen" w:eastAsia="Times New Roman" w:hAnsi="Sylfaen" w:cs="Sylfaen"/>
          <w:i/>
          <w:sz w:val="24"/>
          <w:szCs w:val="24"/>
        </w:rPr>
        <w:t>ნებართვის</w:t>
      </w:r>
      <w:proofErr w:type="spellEnd"/>
      <w:proofErr w:type="gram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გაცემამდე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საა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გენტო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სპეციალურ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კონ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ტ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რ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ოლს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დაქვემ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დებარებულ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სამკურნალო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საშუალებათა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ექს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პორტსა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იმ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პ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ორტს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წინას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წარ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ათანხმებს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ექსპორტიორი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(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იმპორტიორი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)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ქვეყნის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უფლებამოსილ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ორ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განოსთან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გასცემს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შესაბამის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დოკუმენტს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. </w:t>
      </w:r>
    </w:p>
    <w:p w:rsidR="00CF03C3" w:rsidRPr="00C47C5B" w:rsidRDefault="00CF03C3" w:rsidP="00F267F2">
      <w:pPr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i/>
          <w:sz w:val="24"/>
          <w:szCs w:val="24"/>
        </w:rPr>
      </w:pPr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3. </w:t>
      </w:r>
      <w:proofErr w:type="spellStart"/>
      <w:proofErr w:type="gramStart"/>
      <w:r w:rsidRPr="00C47C5B">
        <w:rPr>
          <w:rFonts w:ascii="Sylfaen" w:eastAsia="Times New Roman" w:hAnsi="Sylfaen" w:cs="Sylfaen"/>
          <w:i/>
          <w:sz w:val="24"/>
          <w:szCs w:val="24"/>
        </w:rPr>
        <w:t>სპეციალურ</w:t>
      </w:r>
      <w:proofErr w:type="spellEnd"/>
      <w:proofErr w:type="gram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კონტროლს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დაქვემდებარებულ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სამკურნალო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საშუა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ლე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ბათა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ნებართვის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მისაღებად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ნებართვის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მაძიებელმა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>, „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ლიცენზიებისა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ნებართვების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შესახებ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“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საქართველოს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კანონის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25-ე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მუხლით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განსაზ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ღვრული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დოკუმენტაციის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გარდა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,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ნებართვის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გამცემს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დამატებით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უნდა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წარუდგინოს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>:</w:t>
      </w:r>
    </w:p>
    <w:p w:rsidR="00CF03C3" w:rsidRPr="00C47C5B" w:rsidRDefault="00CF03C3" w:rsidP="00F267F2">
      <w:pPr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i/>
          <w:sz w:val="24"/>
          <w:szCs w:val="24"/>
        </w:rPr>
      </w:pPr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ა)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ანგარიშ-ფაქტურა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(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ინვოისი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)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ან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სხვა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საანგარიშსწორებო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დოკუ</w:t>
      </w:r>
      <w:r w:rsidRPr="00C47C5B">
        <w:rPr>
          <w:rFonts w:ascii="Sylfaen" w:eastAsia="Times New Roman" w:hAnsi="Sylfaen" w:cs="Sylfaen"/>
          <w:i/>
          <w:sz w:val="24"/>
          <w:szCs w:val="24"/>
        </w:rPr>
        <w:softHyphen/>
        <w:t>მენტი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>;</w:t>
      </w:r>
    </w:p>
    <w:p w:rsidR="00CF03C3" w:rsidRPr="00C47C5B" w:rsidRDefault="00CF03C3" w:rsidP="00F267F2">
      <w:pPr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hAnsi="Sylfaen" w:cs="Sylfaen"/>
          <w:i/>
          <w:sz w:val="24"/>
          <w:szCs w:val="24"/>
          <w:shd w:val="clear" w:color="auto" w:fill="00FF00"/>
        </w:rPr>
      </w:pPr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ბ) </w:t>
      </w:r>
      <w:proofErr w:type="spellStart"/>
      <w:proofErr w:type="gramStart"/>
      <w:r w:rsidRPr="00C47C5B">
        <w:rPr>
          <w:rFonts w:ascii="Sylfaen" w:eastAsia="Times New Roman" w:hAnsi="Sylfaen" w:cs="Sylfaen"/>
          <w:i/>
          <w:sz w:val="24"/>
          <w:szCs w:val="24"/>
        </w:rPr>
        <w:t>სააგენტოს</w:t>
      </w:r>
      <w:proofErr w:type="spellEnd"/>
      <w:proofErr w:type="gram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მიერ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გაცემული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წინასწარი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შეთანხმების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დოკუმენტის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</w:rPr>
        <w:t xml:space="preserve"> </w:t>
      </w:r>
      <w:proofErr w:type="spellStart"/>
      <w:r w:rsidRPr="00C47C5B">
        <w:rPr>
          <w:rFonts w:ascii="Sylfaen" w:eastAsia="Times New Roman" w:hAnsi="Sylfaen" w:cs="Sylfaen"/>
          <w:i/>
          <w:sz w:val="24"/>
          <w:szCs w:val="24"/>
        </w:rPr>
        <w:t>დედანი</w:t>
      </w:r>
      <w:proofErr w:type="spellEnd"/>
      <w:r w:rsidRPr="00C47C5B">
        <w:rPr>
          <w:rFonts w:ascii="Sylfaen" w:eastAsia="Times New Roman" w:hAnsi="Sylfaen" w:cs="Sylfaen"/>
          <w:i/>
          <w:sz w:val="24"/>
          <w:szCs w:val="24"/>
          <w:lang w:val="ka-GE"/>
        </w:rPr>
        <w:t>“</w:t>
      </w:r>
      <w:r w:rsidRPr="00C47C5B">
        <w:rPr>
          <w:rFonts w:ascii="Sylfaen" w:eastAsia="Times New Roman" w:hAnsi="Sylfaen" w:cs="Sylfaen"/>
          <w:i/>
          <w:sz w:val="24"/>
          <w:szCs w:val="24"/>
        </w:rPr>
        <w:t>.</w:t>
      </w:r>
    </w:p>
    <w:p w:rsidR="00CF03C3" w:rsidRPr="00CF03C3" w:rsidRDefault="00CF03C3" w:rsidP="00CF0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hAnsi="Sylfaen" w:cs="Sylfaen"/>
          <w:b/>
          <w:bCs/>
          <w:sz w:val="24"/>
          <w:szCs w:val="24"/>
          <w:lang w:val="ka-GE" w:eastAsia="ka-GE"/>
        </w:rPr>
      </w:pPr>
    </w:p>
    <w:p w:rsidR="005C7038" w:rsidRPr="0098730B" w:rsidRDefault="00CF03C3" w:rsidP="00F267F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იმპორტის პროცედურები და მასთან დაკავშირებული </w:t>
      </w:r>
      <w:r w:rsidR="00F267F2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მოთხოვნები განსაზღვრულია ასევე, </w:t>
      </w:r>
      <w:r w:rsidRPr="00B0413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ნარკოტიკული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საშუალებების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,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ფსიქოტროპული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ნივთიერებების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,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პრეკურსორებისა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ნარკოლოგიური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დახმარების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“ </w:t>
      </w:r>
      <w:proofErr w:type="spellStart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proofErr w:type="spellEnd"/>
      <w:r w:rsidRPr="00B041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r w:rsidRPr="00B04132">
        <w:rPr>
          <w:rFonts w:ascii="Sylfaen" w:eastAsia="Times New Roman" w:hAnsi="Sylfaen" w:cs="Sylfaen"/>
          <w:sz w:val="24"/>
          <w:szCs w:val="24"/>
          <w:lang w:val="ka-GE" w:eastAsia="ka-GE"/>
        </w:rPr>
        <w:t>კანონის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30-ე მუხლით: </w:t>
      </w:r>
    </w:p>
    <w:p w:rsidR="00B04132" w:rsidRPr="00C47C5B" w:rsidRDefault="00F267F2" w:rsidP="00F26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Sylfaen" w:eastAsia="SimSun" w:hAnsi="Sylfaen" w:cs="Sylfaen"/>
          <w:i/>
          <w:sz w:val="24"/>
          <w:szCs w:val="24"/>
          <w:lang w:val="ka-GE" w:eastAsia="ka-GE"/>
        </w:rPr>
      </w:pP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,,</w:t>
      </w:r>
      <w:r w:rsidR="00B0413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ნარკოტიკული საშუალების, ფსიქოტროპული ნივთიერებებისა და IV სიის</w:t>
      </w:r>
      <w:r w:rsidR="00B04132" w:rsidRPr="00C47C5B">
        <w:rPr>
          <w:rFonts w:ascii="Sylfaen" w:eastAsia="SimSun" w:hAnsi="Sylfaen" w:cs="Sylfaen"/>
          <w:i/>
          <w:sz w:val="24"/>
          <w:szCs w:val="24"/>
          <w:lang w:val="ka-GE" w:eastAsia="ka-GE"/>
        </w:rPr>
        <w:t xml:space="preserve"> </w:t>
      </w:r>
      <w:r w:rsidR="00B0413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№1 ცხრილში შეტანილი პრეკურსორების შემოტანამდე (გატანამდე) შემომტანი (გამტანი) იურიდიული პირი ვალდებულია მიიღოს </w:t>
      </w:r>
      <w:r w:rsidR="00B04132" w:rsidRPr="00C47C5B">
        <w:rPr>
          <w:rFonts w:ascii="Sylfaen" w:eastAsia="Times New Roman" w:hAnsi="Sylfaen" w:cs="Sylfaen"/>
          <w:b/>
          <w:i/>
          <w:sz w:val="24"/>
          <w:szCs w:val="24"/>
          <w:lang w:val="ka-GE" w:eastAsia="ka-GE"/>
        </w:rPr>
        <w:t>წინასწარი შეთანხმება</w:t>
      </w:r>
      <w:r w:rsidR="00B0413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 </w:t>
      </w:r>
      <w:r w:rsidR="00B04132" w:rsidRPr="00C47C5B">
        <w:rPr>
          <w:rFonts w:ascii="Sylfaen" w:eastAsia="Times New Roman" w:hAnsi="Sylfaen" w:cs="Sylfaen"/>
          <w:b/>
          <w:i/>
          <w:sz w:val="24"/>
          <w:szCs w:val="24"/>
          <w:lang w:val="ka-GE" w:eastAsia="ka-GE"/>
        </w:rPr>
        <w:t>და ნებართვა,</w:t>
      </w:r>
      <w:r w:rsidR="00B0413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 რომელსაც გასცემს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“</w:t>
      </w:r>
      <w:r w:rsidR="00B0413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. </w:t>
      </w:r>
    </w:p>
    <w:p w:rsidR="00B04132" w:rsidRPr="00C47C5B" w:rsidRDefault="00B04132" w:rsidP="00F267F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720" w:hanging="11"/>
        <w:jc w:val="both"/>
        <w:rPr>
          <w:rFonts w:ascii="Sylfaen" w:eastAsia="Times New Roman" w:hAnsi="Sylfaen" w:cs="Sylfaen"/>
          <w:i/>
          <w:sz w:val="24"/>
          <w:szCs w:val="24"/>
          <w:lang w:val="ka-GE" w:eastAsia="ka-GE"/>
        </w:rPr>
      </w:pPr>
      <w:r w:rsidRPr="00C47C5B">
        <w:rPr>
          <w:rFonts w:ascii="Sylfaen" w:eastAsia="SimSun" w:hAnsi="Sylfaen" w:cs="Sylfaen"/>
          <w:i/>
          <w:sz w:val="24"/>
          <w:szCs w:val="24"/>
          <w:lang w:val="ka-GE" w:eastAsia="ka-GE"/>
        </w:rPr>
        <w:t xml:space="preserve"> </w:t>
      </w:r>
      <w:r w:rsidR="00F267F2" w:rsidRPr="00C47C5B">
        <w:rPr>
          <w:rFonts w:ascii="Sylfaen" w:eastAsia="SimSun" w:hAnsi="Sylfaen" w:cs="Sylfaen"/>
          <w:i/>
          <w:sz w:val="24"/>
          <w:szCs w:val="24"/>
          <w:lang w:val="ka-GE" w:eastAsia="ka-GE"/>
        </w:rPr>
        <w:t>,,</w:t>
      </w: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სანებართვო მოწმობის გაცემამდე სპეციალურ კონტროლს დაქვემდებარებული ფარმაცევტული პროდუქტის იმპორტი (ექსპორტი) წინასწარ თანხმდება ექსპორტიორი (იმპორტიორი) ქვეყნის უფლებამოსილ ორგანოსთან, რისთვისაც კომპეტენტური ორგანო გასცემს წინასწარი შეთანხმების დოკუმენტს</w:t>
      </w:r>
      <w:r w:rsidR="00F267F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“</w:t>
      </w: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. </w:t>
      </w:r>
    </w:p>
    <w:p w:rsidR="00B04132" w:rsidRPr="00C47C5B" w:rsidRDefault="00F267F2" w:rsidP="00F267F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720" w:hanging="11"/>
        <w:jc w:val="both"/>
        <w:rPr>
          <w:rFonts w:ascii="Sylfaen" w:eastAsia="Times New Roman" w:hAnsi="Sylfaen" w:cs="Sylfaen"/>
          <w:i/>
          <w:sz w:val="24"/>
          <w:szCs w:val="24"/>
          <w:lang w:val="ka-GE" w:eastAsia="ka-GE"/>
        </w:rPr>
      </w:pP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,,</w:t>
      </w:r>
      <w:r w:rsidR="00B0413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წინასწარ შეთანხმებას საჭიროებს ყველა სპეციალურ კონტროლს დაქვემდებარებული ნივთიერების იმპორტი (ექსპორტი), აგრეთვე საქართველოში წარმოებული პრეპარატების ექსპორტი, მიუხედავად იმისა, შეტანილია თუ არა ისინი სიებში</w:t>
      </w:r>
      <w:r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>“</w:t>
      </w:r>
      <w:r w:rsidR="00B04132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. </w:t>
      </w:r>
    </w:p>
    <w:p w:rsidR="00CC0371" w:rsidRPr="00C47C5B" w:rsidRDefault="00AE0A1C" w:rsidP="00C47C5B">
      <w:pPr>
        <w:ind w:left="720" w:hanging="720"/>
        <w:jc w:val="both"/>
        <w:rPr>
          <w:rFonts w:ascii="Sylfaen" w:eastAsia="Times New Roman" w:hAnsi="Sylfaen" w:cs="Sylfaen"/>
          <w:i/>
          <w:sz w:val="24"/>
          <w:szCs w:val="24"/>
          <w:lang w:val="ka-GE" w:eastAsia="ka-GE"/>
        </w:rPr>
      </w:pPr>
      <w:r w:rsidRPr="00C47C5B">
        <w:rPr>
          <w:lang w:val="ka-GE"/>
        </w:rPr>
        <w:t>მიუხედავად იმისა, დაწესებულება ფლობს თუ არა ავტორიზებული აფთიაქის ნებართვას,</w:t>
      </w:r>
      <w:r w:rsidRPr="00C47C5B">
        <w:rPr>
          <w:i/>
          <w:lang w:val="ka-GE"/>
        </w:rPr>
        <w:t xml:space="preserve"> </w:t>
      </w:r>
      <w:r w:rsidR="00CC0371" w:rsidRPr="00C47C5B">
        <w:rPr>
          <w:i/>
          <w:lang w:val="ka-GE"/>
        </w:rPr>
        <w:t xml:space="preserve"> ,,</w:t>
      </w:r>
      <w:r w:rsidR="00CC0371" w:rsidRPr="00C47C5B">
        <w:rPr>
          <w:rFonts w:ascii="Sylfaen" w:eastAsia="Times New Roman" w:hAnsi="Sylfaen" w:cs="Sylfaen"/>
          <w:i/>
          <w:sz w:val="24"/>
          <w:szCs w:val="24"/>
          <w:lang w:val="ka-GE" w:eastAsia="ka-GE"/>
        </w:rPr>
        <w:t xml:space="preserve">ნარკოტიკული საშუალების წინასწარი ნებართვის გარეშე საქართველოში შემოტანის ან ფსიქოტროპული ნივთიერების წინასწარი ნებართვის გარეშე იმპორტის მცდელობისას საქართველოს ფინანსთა სამინისტროს შესაბამისი სამსახური უზრუნველყოფს ტვირთის დაბრუნებას მიმწოდებლის ხარჯით“. </w:t>
      </w:r>
    </w:p>
    <w:p w:rsidR="00CC0371" w:rsidRPr="00C47C5B" w:rsidRDefault="00CC0371" w:rsidP="00C47C5B">
      <w:pPr>
        <w:ind w:left="720"/>
        <w:jc w:val="both"/>
        <w:rPr>
          <w:i/>
          <w:lang w:val="ka-GE"/>
        </w:rPr>
      </w:pPr>
      <w:r w:rsidRPr="00C47C5B">
        <w:rPr>
          <w:rFonts w:ascii="Sylfaen" w:eastAsia="Times New Roman" w:hAnsi="Sylfaen" w:cs="Sylfaen"/>
          <w:i/>
          <w:color w:val="333333"/>
          <w:sz w:val="24"/>
          <w:szCs w:val="24"/>
          <w:lang w:val="ka-GE" w:eastAsia="ka-GE"/>
        </w:rPr>
        <w:t>,,საქართველოში შემოტანილ და საქართველოდან გასატან ნარკოტიკულ საშუალებას, აგრეთვე იმპორტის ან ექსპორტის განხორციელებისთვის განკუთვნილ ფსიქოტროპულ ნივთიერებას, რომელთაც არ ახლავთ შესაბამისი ორგანოს მიერ გაცემული წინასწარი შეთანხმების დოკუმენტი, დააკავებს საბაჟო ორგანო“.</w:t>
      </w:r>
    </w:p>
    <w:p w:rsidR="00B04132" w:rsidRPr="0098730B" w:rsidRDefault="00B04132" w:rsidP="00B0413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AE0A1C" w:rsidRPr="00C47C5B" w:rsidRDefault="00F267F2" w:rsidP="00C47C5B">
      <w:pPr>
        <w:jc w:val="both"/>
        <w:rPr>
          <w:rFonts w:ascii="Sylfaen" w:hAnsi="Sylfaen"/>
          <w:lang w:val="ka-GE"/>
        </w:rPr>
      </w:pPr>
      <w:r w:rsidRPr="00C47C5B">
        <w:rPr>
          <w:rFonts w:ascii="Sylfaen" w:hAnsi="Sylfaen"/>
          <w:lang w:val="ka-GE"/>
        </w:rPr>
        <w:t xml:space="preserve">ზემოთ აღნიშნულიდან გამომდინარე,  სპეციალურ კონტროლს </w:t>
      </w:r>
      <w:r w:rsidR="00CC0371" w:rsidRPr="00C47C5B">
        <w:rPr>
          <w:rFonts w:ascii="Sylfaen" w:hAnsi="Sylfaen"/>
          <w:lang w:val="ka-GE"/>
        </w:rPr>
        <w:t>დაქვემდებარ</w:t>
      </w:r>
      <w:r w:rsidRPr="00C47C5B">
        <w:rPr>
          <w:rFonts w:ascii="Sylfaen" w:hAnsi="Sylfaen"/>
          <w:lang w:val="ka-GE"/>
        </w:rPr>
        <w:t xml:space="preserve">ებული და მასთან გათანაბრებული სამკურნალო საშუალებების იმპორტის განხორციელებამდე, იურიდიული პირი </w:t>
      </w:r>
      <w:r w:rsidR="00C47C5B">
        <w:rPr>
          <w:rFonts w:ascii="Sylfaen" w:hAnsi="Sylfaen"/>
          <w:lang w:val="ka-GE"/>
        </w:rPr>
        <w:t xml:space="preserve">ვალდებულია </w:t>
      </w:r>
      <w:r w:rsidR="00CC0371" w:rsidRPr="00C47C5B">
        <w:rPr>
          <w:rFonts w:ascii="Sylfaen" w:hAnsi="Sylfaen"/>
          <w:lang w:val="ka-GE"/>
        </w:rPr>
        <w:t xml:space="preserve">მიიღოს ნებართვა საქმიანობაზე (ავტორიზებული აფთიაქი) </w:t>
      </w:r>
      <w:r w:rsidR="00C47C5B">
        <w:rPr>
          <w:rFonts w:ascii="Sylfaen" w:hAnsi="Sylfaen"/>
          <w:lang w:val="ka-GE"/>
        </w:rPr>
        <w:t>თუმცა</w:t>
      </w:r>
      <w:r w:rsidR="00CC0371" w:rsidRPr="00C47C5B">
        <w:rPr>
          <w:rFonts w:ascii="Sylfaen" w:hAnsi="Sylfaen"/>
          <w:lang w:val="ka-GE"/>
        </w:rPr>
        <w:t xml:space="preserve">, </w:t>
      </w:r>
      <w:r w:rsidR="00C47C5B">
        <w:rPr>
          <w:rFonts w:ascii="Sylfaen" w:hAnsi="Sylfaen"/>
          <w:lang w:val="ka-GE"/>
        </w:rPr>
        <w:t>ეს</w:t>
      </w:r>
      <w:r w:rsidR="00CC0371" w:rsidRPr="00C47C5B">
        <w:rPr>
          <w:rFonts w:ascii="Sylfaen" w:hAnsi="Sylfaen"/>
          <w:lang w:val="ka-GE"/>
        </w:rPr>
        <w:t xml:space="preserve"> მას არ ანიჭებს  იმპორტის განხორციელების უფლებამოსილებას. </w:t>
      </w:r>
      <w:r w:rsidR="00C47C5B">
        <w:rPr>
          <w:rFonts w:ascii="Sylfaen" w:hAnsi="Sylfaen"/>
          <w:lang w:val="ka-GE"/>
        </w:rPr>
        <w:t>იმპორტის</w:t>
      </w:r>
      <w:r w:rsidR="00AE0A1C" w:rsidRPr="00C47C5B">
        <w:rPr>
          <w:rFonts w:ascii="Sylfaen" w:hAnsi="Sylfaen"/>
          <w:lang w:val="ka-GE"/>
        </w:rPr>
        <w:t xml:space="preserve"> განხორციელებისთვის მან </w:t>
      </w:r>
      <w:r w:rsidR="00C47C5B">
        <w:rPr>
          <w:rFonts w:ascii="Sylfaen" w:hAnsi="Sylfaen"/>
          <w:lang w:val="ka-GE"/>
        </w:rPr>
        <w:t xml:space="preserve">დამატებით 2-ჯერ </w:t>
      </w:r>
      <w:r w:rsidR="00AE0A1C" w:rsidRPr="00C47C5B">
        <w:rPr>
          <w:rFonts w:ascii="Sylfaen" w:hAnsi="Sylfaen"/>
          <w:lang w:val="ka-GE"/>
        </w:rPr>
        <w:t xml:space="preserve">უნდა მიმართოს სსიპ სამედიცინო და ფარმაცევტული საქმიანობის რეგულირების სააგენტოს და სათანადო დოკუმენტაციის წარმოდგენის შემდეგ მიიღოს პირველ ეტაპზე წინასაწარი შეთანხმების დოკუმენტი, ხოლო შემდეგ იმპორტის ნებართვა. </w:t>
      </w:r>
    </w:p>
    <w:p w:rsidR="00E92AAE" w:rsidRPr="00C47C5B" w:rsidRDefault="000B03FA" w:rsidP="00C47C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</w:t>
      </w:r>
      <w:r w:rsidR="00AE0A1C" w:rsidRPr="00C47C5B">
        <w:rPr>
          <w:rFonts w:ascii="Sylfaen" w:hAnsi="Sylfaen"/>
          <w:lang w:val="ka-GE"/>
        </w:rPr>
        <w:t xml:space="preserve">წამლისა და ფარმაცევტული საქმიანობის შესახებ“ საქართველოს კანონი ერთმანეთისგან მიჯნავს ამ ორი ტიპის ნებართვას და </w:t>
      </w:r>
      <w:r w:rsidR="0027553C">
        <w:rPr>
          <w:rFonts w:ascii="Sylfaen" w:hAnsi="Sylfaen"/>
          <w:lang w:val="ka-GE"/>
        </w:rPr>
        <w:t>მათთან (ცალ-ცალკე)</w:t>
      </w:r>
      <w:r w:rsidR="00E815AF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27553C">
        <w:rPr>
          <w:rFonts w:ascii="Sylfaen" w:hAnsi="Sylfaen"/>
          <w:lang w:val="ka-GE"/>
        </w:rPr>
        <w:t xml:space="preserve">დაკავშირებულ </w:t>
      </w:r>
      <w:r w:rsidR="00AE0A1C" w:rsidRPr="00C47C5B">
        <w:rPr>
          <w:rFonts w:ascii="Sylfaen" w:hAnsi="Sylfaen"/>
          <w:lang w:val="ka-GE"/>
        </w:rPr>
        <w:t>უკანონო საქმიანობასა თუ სანებართვო პირობების  დარღვევასთან დაკავშირებულ ქმედებებს, კერძოდ:</w:t>
      </w: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hAnsi="Sylfaen" w:cs="Sylfaen"/>
          <w:lang w:val="ka-GE" w:eastAsia="ka-GE"/>
        </w:rPr>
      </w:pPr>
      <w:r w:rsidRPr="00AE0A1C">
        <w:rPr>
          <w:rFonts w:ascii="Sylfaen" w:eastAsia="Times New Roman" w:hAnsi="Sylfaen" w:cs="Sylfaen"/>
          <w:lang w:val="ka-GE" w:eastAsia="ka-GE"/>
        </w:rPr>
        <w:t>,,მუხლი 37</w:t>
      </w:r>
      <w:r w:rsidRPr="00AE0A1C">
        <w:rPr>
          <w:rFonts w:ascii="Sylfaen" w:hAnsi="Sylfaen" w:cs="Sylfaen"/>
          <w:position w:val="12"/>
          <w:lang w:val="ka-GE" w:eastAsia="ka-GE"/>
        </w:rPr>
        <w:t>2</w:t>
      </w:r>
      <w:r w:rsidRPr="00AE0A1C">
        <w:rPr>
          <w:rFonts w:ascii="Sylfaen" w:hAnsi="Sylfaen" w:cs="Sylfaen"/>
          <w:lang w:val="ka-GE" w:eastAsia="ka-GE"/>
        </w:rPr>
        <w:t xml:space="preserve">. </w:t>
      </w:r>
      <w:r w:rsidRPr="00AE0A1C">
        <w:rPr>
          <w:rFonts w:ascii="Sylfaen" w:eastAsia="Times New Roman" w:hAnsi="Sylfaen" w:cs="Sylfaen"/>
          <w:lang w:val="ka-GE" w:eastAsia="ka-GE"/>
        </w:rPr>
        <w:t xml:space="preserve">უკანონო ფარმაცევტული საქმიანობა </w:t>
      </w: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lang w:val="ka-GE" w:eastAsia="ka-GE"/>
        </w:rPr>
      </w:pPr>
      <w:r w:rsidRPr="00AE0A1C">
        <w:rPr>
          <w:rFonts w:ascii="Sylfaen" w:hAnsi="Sylfaen" w:cs="Sylfaen"/>
          <w:lang w:val="ka-GE" w:eastAsia="ka-GE"/>
        </w:rPr>
        <w:t xml:space="preserve">1. </w:t>
      </w:r>
      <w:r w:rsidRPr="00AE0A1C">
        <w:rPr>
          <w:rFonts w:ascii="Sylfaen" w:eastAsia="Times New Roman" w:hAnsi="Sylfaen" w:cs="Sylfaen"/>
          <w:lang w:val="ka-GE" w:eastAsia="ka-GE"/>
        </w:rPr>
        <w:t xml:space="preserve">საქმიანობა ფარმაცევტული წარმოების, </w:t>
      </w:r>
      <w:r w:rsidRPr="00C47C5B">
        <w:rPr>
          <w:rFonts w:ascii="Sylfaen" w:eastAsia="Times New Roman" w:hAnsi="Sylfaen" w:cs="Sylfaen"/>
          <w:b/>
          <w:lang w:val="ka-GE" w:eastAsia="ka-GE"/>
        </w:rPr>
        <w:t>სპეციალურ კონტროლს დაქვემდებარებული ფარმაცევტული პროდუქტის ექსპორტის ან იმპორტის,</w:t>
      </w:r>
      <w:r w:rsidRPr="00AE0A1C">
        <w:rPr>
          <w:rFonts w:ascii="Sylfaen" w:eastAsia="Times New Roman" w:hAnsi="Sylfaen" w:cs="Sylfaen"/>
          <w:lang w:val="ka-GE" w:eastAsia="ka-GE"/>
        </w:rPr>
        <w:t xml:space="preserve"> ავტორიზებული აფთიაქის, ფარმაკოლოგიური საშუალების კლინიკური კვლევის ნებართვის გარეშე –</w:t>
      </w: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lang w:val="ka-GE" w:eastAsia="ka-GE"/>
        </w:rPr>
      </w:pPr>
      <w:r w:rsidRPr="00AE0A1C">
        <w:rPr>
          <w:rFonts w:ascii="Sylfaen" w:eastAsia="Times New Roman" w:hAnsi="Sylfaen" w:cs="Sylfaen"/>
          <w:lang w:val="ka-GE" w:eastAsia="ka-GE"/>
        </w:rPr>
        <w:t>გამოიწვევს დაჯარიმებას 8000 ლარის ოდენობით.</w:t>
      </w: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lang w:val="ka-GE" w:eastAsia="ka-GE"/>
        </w:rPr>
      </w:pPr>
      <w:r w:rsidRPr="00AE0A1C">
        <w:rPr>
          <w:rFonts w:ascii="Sylfaen" w:eastAsia="Times New Roman" w:hAnsi="Sylfaen" w:cs="Sylfaen"/>
          <w:lang w:val="ka-GE" w:eastAsia="ka-GE"/>
        </w:rPr>
        <w:t>2. იგივე ქმედება, ჩადენილი განმეორებით, –</w:t>
      </w: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lang w:val="ka-GE" w:eastAsia="ka-GE"/>
        </w:rPr>
      </w:pPr>
      <w:r w:rsidRPr="00AE0A1C">
        <w:rPr>
          <w:rFonts w:ascii="Sylfaen" w:eastAsia="Times New Roman" w:hAnsi="Sylfaen" w:cs="Sylfaen"/>
          <w:lang w:val="ka-GE" w:eastAsia="ka-GE"/>
        </w:rPr>
        <w:t>გამოიწვევს დაჯარიმებას 16000 ლარის ოდენობით“.</w:t>
      </w: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lang w:val="ka-GE" w:eastAsia="ka-GE"/>
        </w:rPr>
      </w:pP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hAnsi="Sylfaen" w:cs="Sylfaen"/>
          <w:lang w:val="ka-GE" w:eastAsia="ka-GE"/>
        </w:rPr>
      </w:pPr>
      <w:r w:rsidRPr="00AE0A1C">
        <w:rPr>
          <w:rFonts w:ascii="Sylfaen" w:eastAsia="Times New Roman" w:hAnsi="Sylfaen" w:cs="Sylfaen"/>
          <w:lang w:val="ka-GE" w:eastAsia="ka-GE"/>
        </w:rPr>
        <w:t>,,მუხლი 37</w:t>
      </w:r>
      <w:r w:rsidRPr="00AE0A1C">
        <w:rPr>
          <w:rFonts w:ascii="Sylfaen" w:hAnsi="Sylfaen" w:cs="Sylfaen"/>
          <w:position w:val="12"/>
          <w:lang w:val="ka-GE" w:eastAsia="ka-GE"/>
        </w:rPr>
        <w:t>3</w:t>
      </w:r>
      <w:r w:rsidRPr="00AE0A1C">
        <w:rPr>
          <w:rFonts w:ascii="Sylfaen" w:hAnsi="Sylfaen" w:cs="Sylfaen"/>
          <w:lang w:val="ka-GE" w:eastAsia="ka-GE"/>
        </w:rPr>
        <w:t xml:space="preserve">. </w:t>
      </w:r>
      <w:r w:rsidRPr="00AE0A1C">
        <w:rPr>
          <w:rFonts w:ascii="Sylfaen" w:eastAsia="Times New Roman" w:hAnsi="Sylfaen" w:cs="Sylfaen"/>
          <w:lang w:val="ka-GE" w:eastAsia="ka-GE"/>
        </w:rPr>
        <w:t xml:space="preserve">ფარმაცევტული წარმოების, </w:t>
      </w:r>
      <w:r w:rsidRPr="00C47C5B">
        <w:rPr>
          <w:rFonts w:ascii="Sylfaen" w:eastAsia="Times New Roman" w:hAnsi="Sylfaen" w:cs="Sylfaen"/>
          <w:b/>
          <w:lang w:val="ka-GE" w:eastAsia="ka-GE"/>
        </w:rPr>
        <w:t>სპეციალურ კონტროლს დაქვემდებარებული ფარმაცევტული პროდუქტის ექსპორტის ან იმპორტის,</w:t>
      </w:r>
      <w:r w:rsidRPr="00AE0A1C">
        <w:rPr>
          <w:rFonts w:ascii="Sylfaen" w:eastAsia="Times New Roman" w:hAnsi="Sylfaen" w:cs="Sylfaen"/>
          <w:lang w:val="ka-GE" w:eastAsia="ka-GE"/>
        </w:rPr>
        <w:t xml:space="preserve"> ავტორიზებული აფთიაქის, ფარმაკოლოგიური საშუალების კლინიკური კვლევის სანებართვო პირობების დარღვევა</w:t>
      </w:r>
    </w:p>
    <w:p w:rsidR="00AE0A1C" w:rsidRPr="00AE0A1C" w:rsidRDefault="00AE0A1C" w:rsidP="00AE0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30"/>
        <w:jc w:val="both"/>
        <w:rPr>
          <w:rFonts w:ascii="Sylfaen" w:eastAsia="Times New Roman" w:hAnsi="Sylfaen" w:cs="Sylfaen"/>
          <w:lang w:val="ka-GE" w:eastAsia="ka-GE"/>
        </w:rPr>
      </w:pPr>
      <w:r w:rsidRPr="00AE0A1C">
        <w:rPr>
          <w:rFonts w:ascii="Sylfaen" w:eastAsia="Times New Roman" w:hAnsi="Sylfaen" w:cs="Sylfaen"/>
          <w:lang w:val="ka-GE" w:eastAsia="ka-GE"/>
        </w:rPr>
        <w:t>ფარმაცევტული წარმოების, სპეციალურ კონტროლს დაქვემდებარებული ფარმაცევტული პროდუქტის ექსპორტის ან იმპორტის, ავტორიზებული აფთიაქის, ფარმაკოლოგიური საშუალების კლინიკური კვლევის სანებართვო პირობების დარღვევა –გამოიწვევს დაჯარიმებას 2000 ლარის ოდენობით“.</w:t>
      </w:r>
    </w:p>
    <w:p w:rsidR="00AE0A1C" w:rsidRDefault="00AE0A1C">
      <w:pPr>
        <w:rPr>
          <w:lang w:val="ka-GE"/>
        </w:rPr>
      </w:pPr>
    </w:p>
    <w:p w:rsidR="00CC0371" w:rsidRPr="00F267F2" w:rsidRDefault="00CC0371">
      <w:pPr>
        <w:rPr>
          <w:lang w:val="ka-GE"/>
        </w:rPr>
      </w:pPr>
    </w:p>
    <w:sectPr w:rsidR="00CC0371" w:rsidRPr="00F2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32"/>
    <w:rsid w:val="000B03FA"/>
    <w:rsid w:val="0027553C"/>
    <w:rsid w:val="005C7038"/>
    <w:rsid w:val="00AE0A1C"/>
    <w:rsid w:val="00B04132"/>
    <w:rsid w:val="00C47C5B"/>
    <w:rsid w:val="00CC0371"/>
    <w:rsid w:val="00CF03C3"/>
    <w:rsid w:val="00D007D1"/>
    <w:rsid w:val="00E815AF"/>
    <w:rsid w:val="00E92AAE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8F87"/>
  <w15:chartTrackingRefBased/>
  <w15:docId w15:val="{180C2B98-4DBF-4266-9A57-A39DA218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Shashiashvili</dc:creator>
  <cp:keywords/>
  <dc:description/>
  <cp:lastModifiedBy>Nana Shashiashvili</cp:lastModifiedBy>
  <cp:revision>7</cp:revision>
  <dcterms:created xsi:type="dcterms:W3CDTF">2021-02-19T05:57:00Z</dcterms:created>
  <dcterms:modified xsi:type="dcterms:W3CDTF">2021-02-19T07:34:00Z</dcterms:modified>
</cp:coreProperties>
</file>