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878" w14:textId="404D8BE7" w:rsidR="00582F4F" w:rsidRPr="004A0FAE" w:rsidRDefault="002E42A5" w:rsidP="00F7052B">
      <w:pPr>
        <w:jc w:val="both"/>
        <w:rPr>
          <w:b/>
          <w:sz w:val="20"/>
          <w:lang w:val="ka-GE"/>
        </w:rPr>
      </w:pPr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4B45DC">
        <w:rPr>
          <w:b/>
          <w:sz w:val="20"/>
          <w:lang w:val="en-GB"/>
        </w:rPr>
        <w:t>11</w:t>
      </w:r>
      <w:r w:rsidR="00A144D7">
        <w:rPr>
          <w:b/>
          <w:sz w:val="20"/>
          <w:lang w:val="ka-GE"/>
        </w:rPr>
        <w:t>.02</w:t>
      </w:r>
      <w:r w:rsidR="00104344" w:rsidRPr="004A0FAE">
        <w:rPr>
          <w:b/>
          <w:sz w:val="20"/>
          <w:lang w:val="en-GB"/>
        </w:rPr>
        <w:t>.2021</w:t>
      </w:r>
    </w:p>
    <w:p w14:paraId="6728639D" w14:textId="60CA067B" w:rsidR="004F4AC4" w:rsidRDefault="0098442E" w:rsidP="002942F9">
      <w:pPr>
        <w:rPr>
          <w:sz w:val="18"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A11346">
        <w:rPr>
          <w:sz w:val="18"/>
          <w:lang w:val="en-GB"/>
        </w:rPr>
        <w:t>9</w:t>
      </w:r>
      <w:r w:rsidR="0073209B">
        <w:rPr>
          <w:sz w:val="18"/>
          <w:lang w:val="en-GB"/>
        </w:rPr>
        <w:t xml:space="preserve"> </w:t>
      </w:r>
      <w:r w:rsidR="0073209B">
        <w:rPr>
          <w:sz w:val="18"/>
          <w:lang w:val="ka-GE"/>
        </w:rPr>
        <w:t xml:space="preserve">თებერვალი)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2942F9">
        <w:rPr>
          <w:sz w:val="18"/>
          <w:lang w:val="ka-GE"/>
        </w:rPr>
        <w:t xml:space="preserve">კვლავ </w:t>
      </w:r>
      <w:r w:rsidR="00DE3D36" w:rsidRPr="004A0FAE">
        <w:rPr>
          <w:sz w:val="18"/>
          <w:lang w:val="ka-GE"/>
        </w:rPr>
        <w:t xml:space="preserve">ჯანმოს ამერიკის რეგიონზე </w:t>
      </w:r>
      <w:r w:rsidRPr="004A0FAE">
        <w:rPr>
          <w:sz w:val="18"/>
          <w:lang w:val="ka-GE"/>
        </w:rPr>
        <w:t>მოდის (</w:t>
      </w:r>
      <w:r w:rsidR="00A11346">
        <w:rPr>
          <w:sz w:val="18"/>
          <w:lang w:val="en-GB"/>
        </w:rPr>
        <w:t>50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ევროპაზე </w:t>
      </w:r>
      <w:r w:rsidR="00A11346">
        <w:rPr>
          <w:sz w:val="18"/>
          <w:lang w:val="en-GB"/>
        </w:rPr>
        <w:t>35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</w:p>
    <w:p w14:paraId="686907D8" w14:textId="72099F91" w:rsidR="00A144D7" w:rsidRDefault="004B45DC" w:rsidP="002942F9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763B696B" wp14:editId="13CDAF36">
            <wp:extent cx="5876925" cy="802005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690AB0" w14:textId="26FB597B" w:rsidR="00F85259" w:rsidRDefault="00AA56AC">
      <w:pPr>
        <w:rPr>
          <w:noProof/>
          <w:sz w:val="20"/>
          <w:lang w:eastAsia="nb-NO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</w:p>
    <w:p w14:paraId="134B3168" w14:textId="42CCF615" w:rsidR="00AA56AC" w:rsidRDefault="004B45DC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4C0953CD" wp14:editId="6D54D857">
            <wp:extent cx="5760720" cy="8438515"/>
            <wp:effectExtent l="0" t="0" r="11430" b="6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A56AC">
        <w:rPr>
          <w:b/>
          <w:lang w:val="ka-GE"/>
        </w:rPr>
        <w:br w:type="page"/>
      </w:r>
    </w:p>
    <w:p w14:paraId="2DE9FCC3" w14:textId="4CF563AF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  <w:r w:rsidR="004B45DC">
        <w:rPr>
          <w:b/>
          <w:lang w:val="en-GB"/>
        </w:rPr>
        <w:t xml:space="preserve">  - </w:t>
      </w:r>
      <w:r w:rsidR="004B45DC">
        <w:rPr>
          <w:b/>
          <w:lang w:val="ka-GE"/>
        </w:rPr>
        <w:t>განახლებულია 11 თებერვალს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4BEF17D8" w:rsidR="00FB717E" w:rsidRDefault="004B45DC" w:rsidP="007D6C57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2E728898" wp14:editId="4E6FA10F">
            <wp:extent cx="6010275" cy="7439025"/>
            <wp:effectExtent l="0" t="0" r="952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D2A388A" w14:textId="5BD86381" w:rsidR="00FB717E" w:rsidRDefault="004B45DC" w:rsidP="00E80B4C">
      <w:pPr>
        <w:jc w:val="both"/>
        <w:rPr>
          <w:b/>
          <w:i/>
          <w:lang w:val="ka-GE"/>
        </w:rPr>
      </w:pPr>
      <w:r>
        <w:rPr>
          <w:noProof/>
          <w:lang w:eastAsia="nb-NO"/>
        </w:rPr>
        <w:drawing>
          <wp:inline distT="0" distB="0" distL="0" distR="0" wp14:anchorId="176E28B4" wp14:editId="5D1A6457">
            <wp:extent cx="5295900" cy="78105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513194" w14:textId="77777777" w:rsidR="001146B7" w:rsidRDefault="001146B7" w:rsidP="00E80B4C">
      <w:pPr>
        <w:jc w:val="both"/>
        <w:rPr>
          <w:b/>
          <w:i/>
          <w:lang w:val="ka-GE"/>
        </w:rPr>
      </w:pPr>
    </w:p>
    <w:p w14:paraId="0F9F6A61" w14:textId="5438F8E4" w:rsidR="00F7052B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7DB2A881" w:rsidR="00D209C7" w:rsidRPr="00A86ED5" w:rsidRDefault="004B45DC" w:rsidP="00F7052B">
      <w:pPr>
        <w:jc w:val="both"/>
        <w:rPr>
          <w:lang w:val="en-GB"/>
        </w:rPr>
      </w:pPr>
      <w:r>
        <w:rPr>
          <w:noProof/>
          <w:lang w:eastAsia="nb-NO"/>
        </w:rPr>
        <w:drawing>
          <wp:inline distT="0" distB="0" distL="0" distR="0" wp14:anchorId="49F76934" wp14:editId="5DA6A5AE">
            <wp:extent cx="6572250" cy="802005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0BB6A9E9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4B45DC">
        <w:rPr>
          <w:i/>
          <w:sz w:val="18"/>
          <w:lang w:val="ka-GE"/>
        </w:rPr>
        <w:t>11</w:t>
      </w:r>
      <w:r w:rsidR="00B77AA2">
        <w:rPr>
          <w:i/>
          <w:sz w:val="18"/>
          <w:lang w:val="en-GB"/>
        </w:rPr>
        <w:t xml:space="preserve"> </w:t>
      </w:r>
      <w:r w:rsidR="00B77AA2">
        <w:rPr>
          <w:i/>
          <w:sz w:val="18"/>
          <w:lang w:val="ka-GE"/>
        </w:rPr>
        <w:t>თებერვლის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5EEB98DB" w14:textId="0E3A33FD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4B45DC">
        <w:rPr>
          <w:sz w:val="18"/>
          <w:lang w:val="ka-GE"/>
        </w:rPr>
        <w:t xml:space="preserve">11 </w:t>
      </w:r>
      <w:r w:rsidR="00A144D7">
        <w:rPr>
          <w:sz w:val="18"/>
          <w:lang w:val="ka-GE"/>
        </w:rPr>
        <w:t>თებერვლის</w:t>
      </w:r>
      <w:r w:rsidRPr="00A64B95">
        <w:rPr>
          <w:sz w:val="18"/>
          <w:lang w:val="ka-GE"/>
        </w:rPr>
        <w:t xml:space="preserve"> მდგომარეობით</w:t>
      </w:r>
    </w:p>
    <w:p w14:paraId="0D5F2624" w14:textId="2D103E0D" w:rsidR="004A0FAE" w:rsidRPr="004B45DC" w:rsidRDefault="004A0FAE">
      <w:pPr>
        <w:rPr>
          <w:rFonts w:ascii="Sylfaen" w:hAnsi="Sylfaen"/>
          <w:sz w:val="20"/>
          <w:lang w:val="ka-GE"/>
        </w:rPr>
      </w:pPr>
      <w:r w:rsidRPr="004B45DC">
        <w:rPr>
          <w:rFonts w:ascii="Sylfaen" w:hAnsi="Sylfaen"/>
          <w:sz w:val="20"/>
          <w:lang w:val="ka-GE"/>
        </w:rPr>
        <w:t>New York Times - covid tracker - კუმულაციური შემთხვევების რაოდენობა 100 000 მოსახლეზე</w:t>
      </w:r>
      <w:r w:rsidR="006877A1" w:rsidRPr="004B45DC">
        <w:rPr>
          <w:rFonts w:ascii="Sylfaen" w:hAnsi="Sylfaen"/>
          <w:sz w:val="20"/>
          <w:lang w:val="ka-GE"/>
        </w:rPr>
        <w:t>: (</w:t>
      </w:r>
      <w:r w:rsidRPr="004B45DC">
        <w:rPr>
          <w:rFonts w:ascii="Sylfaen" w:hAnsi="Sylfaen"/>
          <w:sz w:val="20"/>
          <w:lang w:val="ka-GE"/>
        </w:rPr>
        <w:t>მსოფლიოს მასშტაბით, პირველი 50 ქვეყანა</w:t>
      </w:r>
      <w:r w:rsidR="006877A1" w:rsidRPr="004B45DC">
        <w:rPr>
          <w:rFonts w:ascii="Sylfaen" w:hAnsi="Sylfaen"/>
          <w:sz w:val="20"/>
          <w:lang w:val="ka-GE"/>
        </w:rPr>
        <w:t>)</w:t>
      </w:r>
    </w:p>
    <w:p w14:paraId="63294107" w14:textId="2987D246" w:rsidR="00E12B55" w:rsidRDefault="004B45DC">
      <w:pPr>
        <w:rPr>
          <w:rFonts w:ascii="Sylfaen" w:hAnsi="Sylfaen"/>
          <w:lang w:val="ka-GE"/>
        </w:rPr>
      </w:pPr>
      <w:r>
        <w:rPr>
          <w:noProof/>
          <w:lang w:eastAsia="nb-NO"/>
        </w:rPr>
        <w:drawing>
          <wp:inline distT="0" distB="0" distL="0" distR="0" wp14:anchorId="5A9A8971" wp14:editId="558693BC">
            <wp:extent cx="6115050" cy="81057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7D6C6D" w14:textId="66DAED0D" w:rsidR="004A0FAE" w:rsidRDefault="00E12B55">
      <w:pPr>
        <w:rPr>
          <w:b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tracker-</w:t>
      </w:r>
      <w:r w:rsidRPr="004A0FAE">
        <w:rPr>
          <w:rFonts w:ascii="Sylfaen" w:hAnsi="Sylfaen"/>
          <w:lang w:val="ka-GE"/>
        </w:rPr>
        <w:t xml:space="preserve"> </w:t>
      </w:r>
      <w:r w:rsidRPr="004A0FAE">
        <w:rPr>
          <w:lang w:val="ka-GE"/>
        </w:rPr>
        <w:t>7 დღიანი საშუალო</w:t>
      </w:r>
      <w:r>
        <w:rPr>
          <w:lang w:val="ka-GE"/>
        </w:rPr>
        <w:t xml:space="preserve"> 100 000 მოსახლეზე</w:t>
      </w:r>
      <w:r w:rsidRPr="006877A1">
        <w:rPr>
          <w:lang w:val="ka-GE"/>
        </w:rPr>
        <w:t xml:space="preserve"> </w:t>
      </w:r>
      <w:r>
        <w:rPr>
          <w:lang w:val="ka-GE"/>
        </w:rPr>
        <w:t xml:space="preserve">(მსოფლიოს მასშტაბით პირველი </w:t>
      </w:r>
      <w:r w:rsidR="004B45DC">
        <w:rPr>
          <w:lang w:val="ka-GE"/>
        </w:rPr>
        <w:t>54</w:t>
      </w:r>
      <w:r>
        <w:rPr>
          <w:lang w:val="ka-GE"/>
        </w:rPr>
        <w:t xml:space="preserve">  ქვეყანა).</w:t>
      </w:r>
      <w:r w:rsidRPr="00E12B55">
        <w:rPr>
          <w:lang w:val="ka-GE"/>
        </w:rPr>
        <w:t xml:space="preserve"> </w:t>
      </w:r>
      <w:r w:rsidR="00C86E32">
        <w:rPr>
          <w:b/>
          <w:lang w:val="ka-GE"/>
        </w:rPr>
        <w:t>საქართველო</w:t>
      </w:r>
      <w:r w:rsidRPr="00E12B55">
        <w:rPr>
          <w:b/>
          <w:lang w:val="ka-GE"/>
        </w:rPr>
        <w:t xml:space="preserve"> ამ მაჩვენებლით მსოფლიოში </w:t>
      </w:r>
      <w:r w:rsidR="004B45DC">
        <w:rPr>
          <w:b/>
          <w:lang w:val="ka-GE"/>
        </w:rPr>
        <w:t>54</w:t>
      </w:r>
      <w:r w:rsidRPr="00E12B55">
        <w:rPr>
          <w:b/>
          <w:lang w:val="ka-GE"/>
        </w:rPr>
        <w:t xml:space="preserve">-ე </w:t>
      </w:r>
      <w:r w:rsidR="007B6D0F">
        <w:rPr>
          <w:b/>
          <w:lang w:val="ka-GE"/>
        </w:rPr>
        <w:t>ადგილასაა:</w:t>
      </w:r>
    </w:p>
    <w:p w14:paraId="530EABC7" w14:textId="06E86DDD" w:rsidR="00C86E32" w:rsidRDefault="004B45DC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1DCB66B8" wp14:editId="433EDF0C">
            <wp:extent cx="6486525" cy="814387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DD29C8" w14:textId="11423577" w:rsidR="002E31D9" w:rsidRPr="00E12B55" w:rsidRDefault="00912B9A" w:rsidP="00DC2C7C">
      <w:pPr>
        <w:rPr>
          <w:b/>
          <w:sz w:val="24"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  <w:r w:rsidR="004B45DC">
        <w:rPr>
          <w:noProof/>
          <w:lang w:eastAsia="nb-NO"/>
        </w:rPr>
        <w:drawing>
          <wp:inline distT="0" distB="0" distL="0" distR="0" wp14:anchorId="17B5DB8D" wp14:editId="399AFAAD">
            <wp:extent cx="6315075" cy="825817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0D035CF" w14:textId="126D155E" w:rsidR="002E31D9" w:rsidRDefault="00912B9A" w:rsidP="00F7052B">
      <w:pPr>
        <w:jc w:val="both"/>
        <w:rPr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 50 ქვეყანა)</w:t>
      </w:r>
      <w:r w:rsidR="00E12B55">
        <w:rPr>
          <w:lang w:val="ka-GE"/>
        </w:rPr>
        <w:t xml:space="preserve">: </w:t>
      </w:r>
    </w:p>
    <w:p w14:paraId="3C1B05E8" w14:textId="3963D841" w:rsidR="00912B9A" w:rsidRPr="00912B9A" w:rsidRDefault="004B45DC" w:rsidP="00F7052B">
      <w:pPr>
        <w:jc w:val="both"/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466BF587" wp14:editId="70799263">
            <wp:extent cx="6581775" cy="8172450"/>
            <wp:effectExtent l="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AA4A86" w14:textId="77777777" w:rsidR="004B45DC" w:rsidRPr="004B45DC" w:rsidRDefault="004B45DC">
      <w:pPr>
        <w:rPr>
          <w:b/>
          <w:sz w:val="24"/>
          <w:lang w:val="ka-GE"/>
        </w:rPr>
      </w:pPr>
      <w:r w:rsidRPr="004B45DC">
        <w:rPr>
          <w:b/>
          <w:sz w:val="24"/>
          <w:lang w:val="ka-GE"/>
        </w:rPr>
        <w:lastRenderedPageBreak/>
        <w:t>ტესტირებულთა რაოდენობა 1000 მოსახლეზე</w:t>
      </w:r>
      <w:bookmarkStart w:id="0" w:name="_GoBack"/>
      <w:bookmarkEnd w:id="0"/>
    </w:p>
    <w:p w14:paraId="5E709806" w14:textId="77777777" w:rsidR="004B45DC" w:rsidRDefault="004B45DC">
      <w:pPr>
        <w:rPr>
          <w:sz w:val="24"/>
          <w:lang w:val="ka-GE"/>
        </w:rPr>
      </w:pPr>
      <w:r w:rsidRPr="004B45DC">
        <w:rPr>
          <w:sz w:val="24"/>
          <w:lang w:val="ka-GE"/>
        </w:rPr>
        <w:t>წყარო: ourworldindata.org</w:t>
      </w:r>
      <w:r>
        <w:rPr>
          <w:sz w:val="24"/>
          <w:lang w:val="ka-GE"/>
        </w:rPr>
        <w:t>, განახლებულია 11 თებერვალს</w:t>
      </w:r>
    </w:p>
    <w:p w14:paraId="116023C2" w14:textId="4CC1F918" w:rsidR="004B45DC" w:rsidRDefault="004B45DC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487DEBE7" wp14:editId="60BB0024">
            <wp:extent cx="6200775" cy="7934325"/>
            <wp:effectExtent l="0" t="0" r="9525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b/>
          <w:sz w:val="24"/>
          <w:lang w:val="ka-GE"/>
        </w:rPr>
        <w:br w:type="page"/>
      </w:r>
    </w:p>
    <w:p w14:paraId="41D23C18" w14:textId="77777777" w:rsidR="004B45DC" w:rsidRPr="00A86ED5" w:rsidRDefault="004B45DC" w:rsidP="004B45DC">
      <w:pPr>
        <w:jc w:val="both"/>
        <w:rPr>
          <w:b/>
          <w:sz w:val="24"/>
          <w:lang w:val="ka-GE"/>
        </w:rPr>
      </w:pPr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39584E71" w14:textId="7215A545" w:rsidR="004B45DC" w:rsidRDefault="004B45DC" w:rsidP="004B45DC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საშუალოს </w:t>
      </w:r>
      <w:r>
        <w:rPr>
          <w:b/>
          <w:lang w:val="ka-GE"/>
        </w:rPr>
        <w:t>ბოლო 1 თვის ტენდენცია:</w:t>
      </w:r>
    </w:p>
    <w:p w14:paraId="437242A6" w14:textId="41095AAD" w:rsidR="004B45DC" w:rsidRPr="00A86ED5" w:rsidRDefault="004B45DC" w:rsidP="004B45DC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1EE88188" wp14:editId="41010960">
            <wp:extent cx="6619875" cy="4030980"/>
            <wp:effectExtent l="0" t="0" r="9525" b="762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EB6E1C0" w14:textId="35ED8FD8" w:rsidR="004B45DC" w:rsidRDefault="004B45DC" w:rsidP="004B45DC">
      <w:pPr>
        <w:jc w:val="both"/>
        <w:rPr>
          <w:b/>
          <w:lang w:val="ka-GE"/>
        </w:rPr>
      </w:pPr>
      <w:r>
        <w:rPr>
          <w:b/>
          <w:lang w:val="ka-GE"/>
        </w:rPr>
        <w:t>1</w:t>
      </w:r>
      <w:r w:rsidRPr="00A86ED5">
        <w:rPr>
          <w:b/>
          <w:lang w:val="ka-GE"/>
        </w:rPr>
        <w:t xml:space="preserve">4 დღიანი კუმულაციური ინციდენტობის </w:t>
      </w:r>
      <w:r>
        <w:rPr>
          <w:b/>
          <w:lang w:val="ka-GE"/>
        </w:rPr>
        <w:t>ბოლო 1 თვის ტენდენცია:</w:t>
      </w:r>
    </w:p>
    <w:p w14:paraId="75B42636" w14:textId="22EF829F" w:rsidR="004B45DC" w:rsidRPr="00BF2E6C" w:rsidRDefault="004B45DC" w:rsidP="004B45DC">
      <w:pPr>
        <w:jc w:val="both"/>
        <w:rPr>
          <w:b/>
          <w:lang w:val="en-GB"/>
        </w:rPr>
      </w:pPr>
      <w:r>
        <w:rPr>
          <w:noProof/>
          <w:lang w:eastAsia="nb-NO"/>
        </w:rPr>
        <w:drawing>
          <wp:inline distT="0" distB="0" distL="0" distR="0" wp14:anchorId="5972D983" wp14:editId="53626C3D">
            <wp:extent cx="6629400" cy="356235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24F73BB" w14:textId="77777777" w:rsidR="004B45DC" w:rsidRDefault="004B45DC">
      <w:pPr>
        <w:rPr>
          <w:b/>
          <w:sz w:val="24"/>
          <w:lang w:val="ka-GE"/>
        </w:rPr>
      </w:pPr>
      <w:r>
        <w:rPr>
          <w:b/>
          <w:sz w:val="24"/>
          <w:lang w:val="ka-GE"/>
        </w:rPr>
        <w:br w:type="page"/>
      </w:r>
    </w:p>
    <w:p w14:paraId="1F4C11E8" w14:textId="062F9DEF" w:rsidR="00ED5652" w:rsidRPr="00A86ED5" w:rsidRDefault="00ED5652" w:rsidP="00F7052B">
      <w:pPr>
        <w:jc w:val="both"/>
        <w:rPr>
          <w:b/>
          <w:lang w:val="ka-GE"/>
        </w:rPr>
      </w:pPr>
      <w:r w:rsidRPr="00A86ED5">
        <w:rPr>
          <w:b/>
          <w:lang w:val="ka-GE"/>
        </w:rPr>
        <w:lastRenderedPageBreak/>
        <w:t>14 დღიანი ინციდენტობის საშუალოს ტენდენცია</w:t>
      </w:r>
      <w:r w:rsidR="001146B7">
        <w:rPr>
          <w:b/>
          <w:lang w:val="ka-GE"/>
        </w:rPr>
        <w:t xml:space="preserve"> სექტემბრიდან დღემდე:</w:t>
      </w:r>
    </w:p>
    <w:p w14:paraId="647E44B4" w14:textId="6EA60C0B" w:rsidR="00AA56AC" w:rsidRDefault="00AA56AC" w:rsidP="00F7052B">
      <w:pPr>
        <w:jc w:val="both"/>
        <w:rPr>
          <w:b/>
          <w:lang w:val="ka-GE"/>
        </w:rPr>
      </w:pPr>
    </w:p>
    <w:p w14:paraId="433FF7D4" w14:textId="2AB8B955" w:rsidR="00AA56AC" w:rsidRDefault="004B45DC" w:rsidP="00F7052B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0BAAB817" wp14:editId="4B90E111">
            <wp:extent cx="6524625" cy="3886200"/>
            <wp:effectExtent l="0" t="0" r="9525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705EDF1" w14:textId="73831DA2" w:rsidR="00AA56AC" w:rsidRDefault="00AA56AC" w:rsidP="00F7052B">
      <w:pPr>
        <w:jc w:val="both"/>
        <w:rPr>
          <w:b/>
          <w:lang w:val="ka-GE"/>
        </w:rPr>
      </w:pPr>
    </w:p>
    <w:p w14:paraId="7A6A9D69" w14:textId="3E51E9EA" w:rsidR="002A2326" w:rsidRPr="00BF2E6C" w:rsidRDefault="00CE570E" w:rsidP="00F7052B">
      <w:pPr>
        <w:jc w:val="both"/>
        <w:rPr>
          <w:b/>
          <w:lang w:val="en-GB"/>
        </w:rPr>
      </w:pPr>
      <w:r>
        <w:rPr>
          <w:b/>
          <w:lang w:val="ka-GE"/>
        </w:rPr>
        <w:t>1</w:t>
      </w:r>
      <w:r w:rsidR="00ED5652" w:rsidRPr="00A86ED5">
        <w:rPr>
          <w:b/>
          <w:lang w:val="ka-GE"/>
        </w:rPr>
        <w:t xml:space="preserve">4 დღიანი კუმულაციური ინციდენტობის </w:t>
      </w:r>
      <w:r w:rsidR="001146B7">
        <w:rPr>
          <w:b/>
          <w:lang w:val="ka-GE"/>
        </w:rPr>
        <w:t>ტენდენცია სექტემბრიდან დღემდე:</w:t>
      </w:r>
    </w:p>
    <w:p w14:paraId="28107D04" w14:textId="097E970A" w:rsidR="00ED5652" w:rsidRPr="005007A6" w:rsidRDefault="004B45DC" w:rsidP="00875353">
      <w:pPr>
        <w:jc w:val="both"/>
        <w:rPr>
          <w:rFonts w:ascii="Sylfaen" w:hAnsi="Sylfaen"/>
          <w:lang w:val="en-GB"/>
        </w:rPr>
      </w:pPr>
      <w:r>
        <w:rPr>
          <w:noProof/>
          <w:lang w:eastAsia="nb-NO"/>
        </w:rPr>
        <w:drawing>
          <wp:inline distT="0" distB="0" distL="0" distR="0" wp14:anchorId="58751E5E" wp14:editId="5FD16D8F">
            <wp:extent cx="6562725" cy="3286125"/>
            <wp:effectExtent l="0" t="0" r="9525" b="952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ED5652" w:rsidRPr="0050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3DFD" w14:textId="77777777" w:rsidR="00081002" w:rsidRDefault="00081002" w:rsidP="00F7052B">
      <w:pPr>
        <w:spacing w:after="0" w:line="240" w:lineRule="auto"/>
      </w:pPr>
      <w:r>
        <w:separator/>
      </w:r>
    </w:p>
  </w:endnote>
  <w:endnote w:type="continuationSeparator" w:id="0">
    <w:p w14:paraId="0BE37EEF" w14:textId="77777777" w:rsidR="00081002" w:rsidRDefault="00081002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D663" w14:textId="77777777" w:rsidR="00081002" w:rsidRDefault="00081002" w:rsidP="00F7052B">
      <w:pPr>
        <w:spacing w:after="0" w:line="240" w:lineRule="auto"/>
      </w:pPr>
      <w:r>
        <w:separator/>
      </w:r>
    </w:p>
  </w:footnote>
  <w:footnote w:type="continuationSeparator" w:id="0">
    <w:p w14:paraId="3247EB31" w14:textId="77777777" w:rsidR="00081002" w:rsidRDefault="00081002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51AC"/>
    <w:rsid w:val="00206137"/>
    <w:rsid w:val="00242D34"/>
    <w:rsid w:val="002430D7"/>
    <w:rsid w:val="0025546F"/>
    <w:rsid w:val="00264721"/>
    <w:rsid w:val="0027177F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5476"/>
    <w:rsid w:val="0033756B"/>
    <w:rsid w:val="00352E8D"/>
    <w:rsid w:val="003743E6"/>
    <w:rsid w:val="0038134A"/>
    <w:rsid w:val="00440948"/>
    <w:rsid w:val="004726C4"/>
    <w:rsid w:val="00496258"/>
    <w:rsid w:val="004A0FAE"/>
    <w:rsid w:val="004B45DC"/>
    <w:rsid w:val="004E5B2F"/>
    <w:rsid w:val="004F2B76"/>
    <w:rsid w:val="004F4AC4"/>
    <w:rsid w:val="005007A6"/>
    <w:rsid w:val="00565CE6"/>
    <w:rsid w:val="00574EF4"/>
    <w:rsid w:val="00582F4F"/>
    <w:rsid w:val="00601D9F"/>
    <w:rsid w:val="00616DFD"/>
    <w:rsid w:val="0063089B"/>
    <w:rsid w:val="00650EF4"/>
    <w:rsid w:val="006877A1"/>
    <w:rsid w:val="006A5762"/>
    <w:rsid w:val="006B550F"/>
    <w:rsid w:val="006D15FD"/>
    <w:rsid w:val="006E367F"/>
    <w:rsid w:val="0073209B"/>
    <w:rsid w:val="00752F11"/>
    <w:rsid w:val="007569C8"/>
    <w:rsid w:val="00760D22"/>
    <w:rsid w:val="0076561F"/>
    <w:rsid w:val="007B6D0F"/>
    <w:rsid w:val="007D6C57"/>
    <w:rsid w:val="007F1D4D"/>
    <w:rsid w:val="00814999"/>
    <w:rsid w:val="008716EF"/>
    <w:rsid w:val="00875353"/>
    <w:rsid w:val="008942EB"/>
    <w:rsid w:val="00896DAA"/>
    <w:rsid w:val="00903E60"/>
    <w:rsid w:val="00912B9A"/>
    <w:rsid w:val="009169C1"/>
    <w:rsid w:val="00937C3E"/>
    <w:rsid w:val="00940468"/>
    <w:rsid w:val="00955ECD"/>
    <w:rsid w:val="0098442E"/>
    <w:rsid w:val="009B1063"/>
    <w:rsid w:val="009C72F0"/>
    <w:rsid w:val="00A01FA4"/>
    <w:rsid w:val="00A11346"/>
    <w:rsid w:val="00A144D7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479E"/>
    <w:rsid w:val="00B704D0"/>
    <w:rsid w:val="00B77AA2"/>
    <w:rsid w:val="00BD0FD6"/>
    <w:rsid w:val="00BE7C49"/>
    <w:rsid w:val="00BF2E6C"/>
    <w:rsid w:val="00BF657E"/>
    <w:rsid w:val="00C86E32"/>
    <w:rsid w:val="00CB43C9"/>
    <w:rsid w:val="00CE2CA7"/>
    <w:rsid w:val="00CE570E"/>
    <w:rsid w:val="00D209C7"/>
    <w:rsid w:val="00D20A93"/>
    <w:rsid w:val="00D35051"/>
    <w:rsid w:val="00D50897"/>
    <w:rsid w:val="00D6281A"/>
    <w:rsid w:val="00DA45B5"/>
    <w:rsid w:val="00DA656E"/>
    <w:rsid w:val="00DC2C7C"/>
    <w:rsid w:val="00DE3D36"/>
    <w:rsid w:val="00DF0B83"/>
    <w:rsid w:val="00E12B55"/>
    <w:rsid w:val="00E13994"/>
    <w:rsid w:val="00E15460"/>
    <w:rsid w:val="00E468F1"/>
    <w:rsid w:val="00E57CDC"/>
    <w:rsid w:val="00E80B4C"/>
    <w:rsid w:val="00E866D0"/>
    <w:rsid w:val="00ED5652"/>
    <w:rsid w:val="00EE4F73"/>
    <w:rsid w:val="00EF10B3"/>
    <w:rsid w:val="00F12C3C"/>
    <w:rsid w:val="00F21FA6"/>
    <w:rsid w:val="00F2660F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AAC-4F02-851D-4C0A229B6C77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AAC-4F02-851D-4C0A229B6C77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AAC-4F02-851D-4C0A229B6C77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AAC-4F02-851D-4C0A229B6C77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AAC-4F02-851D-4C0A229B6C77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AAC-4F02-851D-4C0A229B6C77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AAC-4F02-851D-4C0A229B6C77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4AAC-4F02-851D-4C0A229B6C77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4AAC-4F02-851D-4C0A229B6C77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4AAC-4F02-851D-4C0A229B6C77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4AAC-4F02-851D-4C0A229B6C77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4AAC-4F02-851D-4C0A229B6C77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4AAC-4F02-851D-4C0A229B6C7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ფინეთი</c:v>
                </c:pt>
                <c:pt idx="3">
                  <c:v>ნორვეგია</c:v>
                </c:pt>
                <c:pt idx="4">
                  <c:v>ყაზახეთი</c:v>
                </c:pt>
                <c:pt idx="5">
                  <c:v>ყირგიზეთი</c:v>
                </c:pt>
                <c:pt idx="6">
                  <c:v>საბერძნეთი</c:v>
                </c:pt>
                <c:pt idx="7">
                  <c:v>ისლანდია</c:v>
                </c:pt>
                <c:pt idx="8">
                  <c:v>აზერბაიჯანი</c:v>
                </c:pt>
                <c:pt idx="9">
                  <c:v>კვიპროსი</c:v>
                </c:pt>
                <c:pt idx="10">
                  <c:v>რუსეთი</c:v>
                </c:pt>
                <c:pt idx="11">
                  <c:v>ბელარუსი</c:v>
                </c:pt>
                <c:pt idx="12">
                  <c:v>გერმანია</c:v>
                </c:pt>
                <c:pt idx="13">
                  <c:v>უკრაინა</c:v>
                </c:pt>
                <c:pt idx="14">
                  <c:v>ალბანეთი</c:v>
                </c:pt>
                <c:pt idx="15">
                  <c:v>თურქეთი</c:v>
                </c:pt>
                <c:pt idx="16">
                  <c:v>ბულგარეთი</c:v>
                </c:pt>
                <c:pt idx="17">
                  <c:v>დანია</c:v>
                </c:pt>
                <c:pt idx="18">
                  <c:v>ესტონეთი</c:v>
                </c:pt>
                <c:pt idx="19">
                  <c:v>ბოსნია ჰერცოგოვინა</c:v>
                </c:pt>
                <c:pt idx="20">
                  <c:v>ლატვია</c:v>
                </c:pt>
                <c:pt idx="21">
                  <c:v>რუმინეთი</c:v>
                </c:pt>
                <c:pt idx="22">
                  <c:v>უნგრეთი</c:v>
                </c:pt>
                <c:pt idx="23">
                  <c:v>მოლდოვა</c:v>
                </c:pt>
                <c:pt idx="24">
                  <c:v>პოლონეთი</c:v>
                </c:pt>
                <c:pt idx="25">
                  <c:v>ირლანდია</c:v>
                </c:pt>
                <c:pt idx="26">
                  <c:v>მონაკო</c:v>
                </c:pt>
                <c:pt idx="27">
                  <c:v>მალტა</c:v>
                </c:pt>
                <c:pt idx="28">
                  <c:v>იტალია</c:v>
                </c:pt>
                <c:pt idx="29">
                  <c:v>ჩრდ. მაკედონია</c:v>
                </c:pt>
                <c:pt idx="30">
                  <c:v>ავსტრია</c:v>
                </c:pt>
                <c:pt idx="31">
                  <c:v>სლოვაკეთი</c:v>
                </c:pt>
                <c:pt idx="32">
                  <c:v>საფრანგეთი</c:v>
                </c:pt>
                <c:pt idx="33">
                  <c:v>სომხეთი</c:v>
                </c:pt>
                <c:pt idx="34">
                  <c:v>ხორვატია</c:v>
                </c:pt>
                <c:pt idx="35">
                  <c:v>ინგლისი</c:v>
                </c:pt>
                <c:pt idx="36">
                  <c:v>შვედეთი</c:v>
                </c:pt>
                <c:pt idx="37">
                  <c:v>სერბეთი</c:v>
                </c:pt>
                <c:pt idx="38">
                  <c:v>ნიდერლანდები</c:v>
                </c:pt>
                <c:pt idx="39">
                  <c:v>შვეიცარია</c:v>
                </c:pt>
                <c:pt idx="40">
                  <c:v>ესპანეთი</c:v>
                </c:pt>
                <c:pt idx="41">
                  <c:v>ბელგია</c:v>
                </c:pt>
                <c:pt idx="42">
                  <c:v>ლიხტენშტეინი</c:v>
                </c:pt>
                <c:pt idx="43">
                  <c:v>ლიეტუვა</c:v>
                </c:pt>
                <c:pt idx="44">
                  <c:v>საქართველო</c:v>
                </c:pt>
                <c:pt idx="45">
                  <c:v>პორტუგალია</c:v>
                </c:pt>
                <c:pt idx="46">
                  <c:v>ისრაელი</c:v>
                </c:pt>
                <c:pt idx="47">
                  <c:v>ლუქსემბურგი</c:v>
                </c:pt>
                <c:pt idx="48">
                  <c:v>სლოვენია</c:v>
                </c:pt>
                <c:pt idx="49">
                  <c:v>სან მარინო</c:v>
                </c:pt>
                <c:pt idx="50">
                  <c:v>ჩეხეთი</c:v>
                </c:pt>
                <c:pt idx="51">
                  <c:v>მონტენეგრო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236</c:v>
                </c:pt>
                <c:pt idx="2">
                  <c:v>846</c:v>
                </c:pt>
                <c:pt idx="3">
                  <c:v>1189</c:v>
                </c:pt>
                <c:pt idx="4">
                  <c:v>1302</c:v>
                </c:pt>
                <c:pt idx="5">
                  <c:v>1304</c:v>
                </c:pt>
                <c:pt idx="6">
                  <c:v>1566</c:v>
                </c:pt>
                <c:pt idx="7">
                  <c:v>1764</c:v>
                </c:pt>
                <c:pt idx="8" formatCode="0">
                  <c:v>2278</c:v>
                </c:pt>
                <c:pt idx="9">
                  <c:v>2621</c:v>
                </c:pt>
                <c:pt idx="10" formatCode="0">
                  <c:v>2718</c:v>
                </c:pt>
                <c:pt idx="11">
                  <c:v>2719</c:v>
                </c:pt>
                <c:pt idx="12" formatCode="0">
                  <c:v>2726</c:v>
                </c:pt>
                <c:pt idx="13">
                  <c:v>2846</c:v>
                </c:pt>
                <c:pt idx="14">
                  <c:v>2926</c:v>
                </c:pt>
                <c:pt idx="15">
                  <c:v>2994</c:v>
                </c:pt>
                <c:pt idx="16">
                  <c:v>3217</c:v>
                </c:pt>
                <c:pt idx="17">
                  <c:v>3473</c:v>
                </c:pt>
                <c:pt idx="18" formatCode="0">
                  <c:v>3613</c:v>
                </c:pt>
                <c:pt idx="19">
                  <c:v>3770</c:v>
                </c:pt>
                <c:pt idx="20">
                  <c:v>3781</c:v>
                </c:pt>
                <c:pt idx="21">
                  <c:v>3864</c:v>
                </c:pt>
                <c:pt idx="22">
                  <c:v>3897</c:v>
                </c:pt>
                <c:pt idx="23">
                  <c:v>4071</c:v>
                </c:pt>
                <c:pt idx="24">
                  <c:v>4096</c:v>
                </c:pt>
                <c:pt idx="25">
                  <c:v>4102</c:v>
                </c:pt>
                <c:pt idx="26">
                  <c:v>4196</c:v>
                </c:pt>
                <c:pt idx="27">
                  <c:v>4229</c:v>
                </c:pt>
                <c:pt idx="28">
                  <c:v>4342</c:v>
                </c:pt>
                <c:pt idx="29">
                  <c:v>4540</c:v>
                </c:pt>
                <c:pt idx="30">
                  <c:v>4656</c:v>
                </c:pt>
                <c:pt idx="31">
                  <c:v>4823</c:v>
                </c:pt>
                <c:pt idx="32" formatCode="0">
                  <c:v>4998</c:v>
                </c:pt>
                <c:pt idx="33">
                  <c:v>5672</c:v>
                </c:pt>
                <c:pt idx="34">
                  <c:v>5734</c:v>
                </c:pt>
                <c:pt idx="35">
                  <c:v>5789</c:v>
                </c:pt>
                <c:pt idx="36">
                  <c:v>5822</c:v>
                </c:pt>
                <c:pt idx="37">
                  <c:v>5835</c:v>
                </c:pt>
                <c:pt idx="38">
                  <c:v>5846</c:v>
                </c:pt>
                <c:pt idx="39">
                  <c:v>6116</c:v>
                </c:pt>
                <c:pt idx="40">
                  <c:v>6231</c:v>
                </c:pt>
                <c:pt idx="41">
                  <c:v>6261</c:v>
                </c:pt>
                <c:pt idx="42">
                  <c:v>6786</c:v>
                </c:pt>
                <c:pt idx="43">
                  <c:v>6861</c:v>
                </c:pt>
                <c:pt idx="44">
                  <c:v>7106</c:v>
                </c:pt>
                <c:pt idx="45">
                  <c:v>7472</c:v>
                </c:pt>
                <c:pt idx="46">
                  <c:v>7825</c:v>
                </c:pt>
                <c:pt idx="47">
                  <c:v>8257</c:v>
                </c:pt>
                <c:pt idx="48">
                  <c:v>8355</c:v>
                </c:pt>
                <c:pt idx="49">
                  <c:v>9240</c:v>
                </c:pt>
                <c:pt idx="50">
                  <c:v>9665</c:v>
                </c:pt>
                <c:pt idx="51">
                  <c:v>10385</c:v>
                </c:pt>
                <c:pt idx="52">
                  <c:v>13209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4AAC-4F02-851D-4C0A229B6C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0024384"/>
        <c:axId val="980014544"/>
      </c:barChart>
      <c:catAx>
        <c:axId val="98002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0014544"/>
        <c:crosses val="autoZero"/>
        <c:auto val="1"/>
        <c:lblAlgn val="ctr"/>
        <c:lblOffset val="100"/>
        <c:noMultiLvlLbl val="0"/>
      </c:catAx>
      <c:valAx>
        <c:axId val="980014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00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Tests per 1000 population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3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6B9-4CF5-9FC0-2D9DD124A5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Sheet2!$A$2:$A$44</c:f>
              <c:strCache>
                <c:ptCount val="43"/>
                <c:pt idx="0">
                  <c:v>Netherlands</c:v>
                </c:pt>
                <c:pt idx="1">
                  <c:v>Turkey</c:v>
                </c:pt>
                <c:pt idx="2">
                  <c:v>Saudi Arabia</c:v>
                </c:pt>
                <c:pt idx="3">
                  <c:v>Kuwait</c:v>
                </c:pt>
                <c:pt idx="4">
                  <c:v>Jordan</c:v>
                </c:pt>
                <c:pt idx="5">
                  <c:v>Serbia</c:v>
                </c:pt>
                <c:pt idx="6">
                  <c:v>Panama</c:v>
                </c:pt>
                <c:pt idx="7">
                  <c:v>Greece</c:v>
                </c:pt>
                <c:pt idx="8">
                  <c:v>Chile</c:v>
                </c:pt>
                <c:pt idx="9">
                  <c:v>Switzerland</c:v>
                </c:pt>
                <c:pt idx="10">
                  <c:v>Canada</c:v>
                </c:pt>
                <c:pt idx="11">
                  <c:v>Belarus</c:v>
                </c:pt>
                <c:pt idx="12">
                  <c:v>Germany</c:v>
                </c:pt>
                <c:pt idx="13">
                  <c:v>Qatar</c:v>
                </c:pt>
                <c:pt idx="14">
                  <c:v>Australia</c:v>
                </c:pt>
                <c:pt idx="15">
                  <c:v>Finland</c:v>
                </c:pt>
                <c:pt idx="16">
                  <c:v>Italy</c:v>
                </c:pt>
                <c:pt idx="17">
                  <c:v>Slovenia</c:v>
                </c:pt>
                <c:pt idx="18">
                  <c:v>Estonia</c:v>
                </c:pt>
                <c:pt idx="19">
                  <c:v>Bhutan</c:v>
                </c:pt>
                <c:pt idx="20">
                  <c:v>Norway</c:v>
                </c:pt>
                <c:pt idx="21">
                  <c:v>Ireland</c:v>
                </c:pt>
                <c:pt idx="22">
                  <c:v>Latvia</c:v>
                </c:pt>
                <c:pt idx="23">
                  <c:v>Georgia</c:v>
                </c:pt>
                <c:pt idx="24">
                  <c:v>Russia</c:v>
                </c:pt>
                <c:pt idx="25">
                  <c:v>Lithuania</c:v>
                </c:pt>
                <c:pt idx="26">
                  <c:v>Portugal</c:v>
                </c:pt>
                <c:pt idx="27">
                  <c:v>Belgium</c:v>
                </c:pt>
                <c:pt idx="28">
                  <c:v>Iceland</c:v>
                </c:pt>
                <c:pt idx="29">
                  <c:v>Maldives</c:v>
                </c:pt>
                <c:pt idx="30">
                  <c:v>United States</c:v>
                </c:pt>
                <c:pt idx="31">
                  <c:v>Hong Kong</c:v>
                </c:pt>
                <c:pt idx="32">
                  <c:v>United States, units unclear</c:v>
                </c:pt>
                <c:pt idx="33">
                  <c:v>United Kingdom</c:v>
                </c:pt>
                <c:pt idx="34">
                  <c:v>Singapore</c:v>
                </c:pt>
                <c:pt idx="35">
                  <c:v>Austria</c:v>
                </c:pt>
                <c:pt idx="36">
                  <c:v>Israel</c:v>
                </c:pt>
                <c:pt idx="37">
                  <c:v>Bahrain</c:v>
                </c:pt>
                <c:pt idx="38">
                  <c:v>Cyprus</c:v>
                </c:pt>
                <c:pt idx="39">
                  <c:v>Andorra</c:v>
                </c:pt>
                <c:pt idx="40">
                  <c:v>Denmark</c:v>
                </c:pt>
                <c:pt idx="41">
                  <c:v>United Arab Emirates</c:v>
                </c:pt>
                <c:pt idx="42">
                  <c:v>Luxembourg</c:v>
                </c:pt>
              </c:strCache>
            </c:strRef>
          </c:cat>
          <c:val>
            <c:numRef>
              <c:f>Sheet2!$B$2:$B$44</c:f>
              <c:numCache>
                <c:formatCode>0</c:formatCode>
                <c:ptCount val="43"/>
                <c:pt idx="0">
                  <c:v>353.59</c:v>
                </c:pt>
                <c:pt idx="1">
                  <c:v>363.02</c:v>
                </c:pt>
                <c:pt idx="2">
                  <c:v>364.6</c:v>
                </c:pt>
                <c:pt idx="3">
                  <c:v>374.53</c:v>
                </c:pt>
                <c:pt idx="4">
                  <c:v>390.49</c:v>
                </c:pt>
                <c:pt idx="5">
                  <c:v>395.8</c:v>
                </c:pt>
                <c:pt idx="6">
                  <c:v>402.44</c:v>
                </c:pt>
                <c:pt idx="7">
                  <c:v>422.65</c:v>
                </c:pt>
                <c:pt idx="8">
                  <c:v>438.83</c:v>
                </c:pt>
                <c:pt idx="9">
                  <c:v>451.23</c:v>
                </c:pt>
                <c:pt idx="10">
                  <c:v>463.23</c:v>
                </c:pt>
                <c:pt idx="11">
                  <c:v>480.33</c:v>
                </c:pt>
                <c:pt idx="12">
                  <c:v>485.07</c:v>
                </c:pt>
                <c:pt idx="13">
                  <c:v>493.6</c:v>
                </c:pt>
                <c:pt idx="14">
                  <c:v>520.08000000000004</c:v>
                </c:pt>
                <c:pt idx="15">
                  <c:v>526.97</c:v>
                </c:pt>
                <c:pt idx="16">
                  <c:v>568.34</c:v>
                </c:pt>
                <c:pt idx="17">
                  <c:v>591.21</c:v>
                </c:pt>
                <c:pt idx="18">
                  <c:v>611.08000000000004</c:v>
                </c:pt>
                <c:pt idx="19">
                  <c:v>631.36</c:v>
                </c:pt>
                <c:pt idx="20">
                  <c:v>639.26</c:v>
                </c:pt>
                <c:pt idx="21">
                  <c:v>646.08000000000004</c:v>
                </c:pt>
                <c:pt idx="22">
                  <c:v>660.73</c:v>
                </c:pt>
                <c:pt idx="23">
                  <c:v>680.21</c:v>
                </c:pt>
                <c:pt idx="24">
                  <c:v>718.08</c:v>
                </c:pt>
                <c:pt idx="25">
                  <c:v>727.88</c:v>
                </c:pt>
                <c:pt idx="26">
                  <c:v>738.05</c:v>
                </c:pt>
                <c:pt idx="27">
                  <c:v>741.89</c:v>
                </c:pt>
                <c:pt idx="28">
                  <c:v>785.38</c:v>
                </c:pt>
                <c:pt idx="29">
                  <c:v>792.14</c:v>
                </c:pt>
                <c:pt idx="30">
                  <c:v>906.91</c:v>
                </c:pt>
                <c:pt idx="31">
                  <c:v>945.67</c:v>
                </c:pt>
                <c:pt idx="32">
                  <c:v>978.28</c:v>
                </c:pt>
                <c:pt idx="33">
                  <c:v>1079.42</c:v>
                </c:pt>
                <c:pt idx="34">
                  <c:v>1120.81</c:v>
                </c:pt>
                <c:pt idx="35">
                  <c:v>1121.48</c:v>
                </c:pt>
                <c:pt idx="36">
                  <c:v>1355.16</c:v>
                </c:pt>
                <c:pt idx="37">
                  <c:v>1648.62</c:v>
                </c:pt>
                <c:pt idx="38">
                  <c:v>1857.55</c:v>
                </c:pt>
                <c:pt idx="39">
                  <c:v>1875.79</c:v>
                </c:pt>
                <c:pt idx="40">
                  <c:v>2377.38</c:v>
                </c:pt>
                <c:pt idx="41">
                  <c:v>2734.41</c:v>
                </c:pt>
                <c:pt idx="42">
                  <c:v>3096.97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B9-4CF5-9FC0-2D9DD124A5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14248064"/>
        <c:axId val="1014257248"/>
      </c:barChart>
      <c:catAx>
        <c:axId val="1014248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14257248"/>
        <c:crosses val="autoZero"/>
        <c:auto val="1"/>
        <c:lblAlgn val="ctr"/>
        <c:lblOffset val="100"/>
        <c:noMultiLvlLbl val="0"/>
      </c:catAx>
      <c:valAx>
        <c:axId val="1014257248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extTo"/>
        <c:crossAx val="101424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 sz="1400">
                <a:latin typeface="Calibri" panose="020F0502020204030204" pitchFamily="34" charset="0"/>
                <a:cs typeface="Calibri" panose="020F0502020204030204" pitchFamily="34" charset="0"/>
              </a:rPr>
              <a:t>14-დღიანი ინციდენტობის საშუალო</a:t>
            </a:r>
            <a:endParaRPr lang="ka-GE" sz="1400" baseline="0"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NEW!$P$220</c:f>
              <c:strCache>
                <c:ptCount val="1"/>
                <c:pt idx="0">
                  <c:v>14-დღიანი ინციდენტობის საშუალო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NEW!$O$222:$O$252</c:f>
              <c:numCache>
                <c:formatCode>General</c:formatCode>
                <c:ptCount val="31"/>
                <c:pt idx="0">
                  <c:v>12.01</c:v>
                </c:pt>
                <c:pt idx="1">
                  <c:v>13.01</c:v>
                </c:pt>
                <c:pt idx="2">
                  <c:v>14.01</c:v>
                </c:pt>
                <c:pt idx="3">
                  <c:v>15.01</c:v>
                </c:pt>
                <c:pt idx="4">
                  <c:v>16.010000000000002</c:v>
                </c:pt>
                <c:pt idx="5">
                  <c:v>17.010000000000002</c:v>
                </c:pt>
                <c:pt idx="6">
                  <c:v>18.010000000000002</c:v>
                </c:pt>
                <c:pt idx="7">
                  <c:v>19.010000000000002</c:v>
                </c:pt>
                <c:pt idx="8">
                  <c:v>20.010000000000002</c:v>
                </c:pt>
                <c:pt idx="9">
                  <c:v>21.01</c:v>
                </c:pt>
                <c:pt idx="10">
                  <c:v>22.01</c:v>
                </c:pt>
                <c:pt idx="11">
                  <c:v>23.01</c:v>
                </c:pt>
                <c:pt idx="12">
                  <c:v>24.01</c:v>
                </c:pt>
                <c:pt idx="13">
                  <c:v>25.01</c:v>
                </c:pt>
                <c:pt idx="14">
                  <c:v>26.01</c:v>
                </c:pt>
                <c:pt idx="15">
                  <c:v>27.01</c:v>
                </c:pt>
                <c:pt idx="16">
                  <c:v>28.01</c:v>
                </c:pt>
                <c:pt idx="17">
                  <c:v>29.01</c:v>
                </c:pt>
                <c:pt idx="18">
                  <c:v>30.01</c:v>
                </c:pt>
                <c:pt idx="19">
                  <c:v>31.01</c:v>
                </c:pt>
                <c:pt idx="20">
                  <c:v>1.02</c:v>
                </c:pt>
                <c:pt idx="21">
                  <c:v>2.02</c:v>
                </c:pt>
                <c:pt idx="22">
                  <c:v>3.02</c:v>
                </c:pt>
                <c:pt idx="23">
                  <c:v>4.0199999999999996</c:v>
                </c:pt>
                <c:pt idx="24">
                  <c:v>5.0199999999999996</c:v>
                </c:pt>
                <c:pt idx="25">
                  <c:v>6.02</c:v>
                </c:pt>
                <c:pt idx="26">
                  <c:v>7.02</c:v>
                </c:pt>
                <c:pt idx="27">
                  <c:v>8.02</c:v>
                </c:pt>
                <c:pt idx="28">
                  <c:v>9.02</c:v>
                </c:pt>
                <c:pt idx="29">
                  <c:v>10.02</c:v>
                </c:pt>
                <c:pt idx="30" formatCode="0.00">
                  <c:v>11.02</c:v>
                </c:pt>
              </c:numCache>
            </c:numRef>
          </c:cat>
          <c:val>
            <c:numRef>
              <c:f>NEW!$P$222:$P$252</c:f>
              <c:numCache>
                <c:formatCode>0.0</c:formatCode>
                <c:ptCount val="31"/>
                <c:pt idx="0">
                  <c:v>33.595584646191341</c:v>
                </c:pt>
                <c:pt idx="1">
                  <c:v>33.364977727215084</c:v>
                </c:pt>
                <c:pt idx="2">
                  <c:v>33.03828459199871</c:v>
                </c:pt>
                <c:pt idx="3">
                  <c:v>33.397647040736715</c:v>
                </c:pt>
                <c:pt idx="4">
                  <c:v>35.115668587109838</c:v>
                </c:pt>
                <c:pt idx="5">
                  <c:v>35.813254517013029</c:v>
                </c:pt>
                <c:pt idx="6">
                  <c:v>34.883139943808779</c:v>
                </c:pt>
                <c:pt idx="7">
                  <c:v>33.41109911101033</c:v>
                </c:pt>
                <c:pt idx="8">
                  <c:v>30.853284034698653</c:v>
                </c:pt>
                <c:pt idx="9">
                  <c:v>29.94046498041763</c:v>
                </c:pt>
                <c:pt idx="10">
                  <c:v>30.643816083295217</c:v>
                </c:pt>
                <c:pt idx="11">
                  <c:v>28.606788299004929</c:v>
                </c:pt>
                <c:pt idx="12">
                  <c:v>27.459518877098045</c:v>
                </c:pt>
                <c:pt idx="13">
                  <c:v>26.973322622923096</c:v>
                </c:pt>
                <c:pt idx="14">
                  <c:v>25.33793522251646</c:v>
                </c:pt>
                <c:pt idx="15">
                  <c:v>23.654504713989773</c:v>
                </c:pt>
                <c:pt idx="16">
                  <c:v>22.436131492065204</c:v>
                </c:pt>
                <c:pt idx="17">
                  <c:v>21.459895535065701</c:v>
                </c:pt>
                <c:pt idx="18">
                  <c:v>20.383729913176492</c:v>
                </c:pt>
                <c:pt idx="19">
                  <c:v>19.80529089141104</c:v>
                </c:pt>
                <c:pt idx="20">
                  <c:v>20.055115053635326</c:v>
                </c:pt>
                <c:pt idx="21">
                  <c:v>18.725281820872233</c:v>
                </c:pt>
                <c:pt idx="22">
                  <c:v>19.146139448003904</c:v>
                </c:pt>
                <c:pt idx="23">
                  <c:v>18.081504172063511</c:v>
                </c:pt>
                <c:pt idx="24">
                  <c:v>17.380074793510722</c:v>
                </c:pt>
                <c:pt idx="25">
                  <c:v>16.619071960889066</c:v>
                </c:pt>
                <c:pt idx="26">
                  <c:v>16.346187106767157</c:v>
                </c:pt>
                <c:pt idx="27">
                  <c:v>16.165545020235758</c:v>
                </c:pt>
                <c:pt idx="28">
                  <c:v>15.825399814745776</c:v>
                </c:pt>
                <c:pt idx="29">
                  <c:v>15.444898398434947</c:v>
                </c:pt>
                <c:pt idx="30">
                  <c:v>15.12589216051779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AD-41BD-9FDF-3982DB9B0A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9887000"/>
        <c:axId val="559884376"/>
      </c:lineChart>
      <c:catAx>
        <c:axId val="559887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4376"/>
        <c:crosses val="autoZero"/>
        <c:auto val="1"/>
        <c:lblAlgn val="ctr"/>
        <c:lblOffset val="100"/>
        <c:noMultiLvlLbl val="0"/>
      </c:catAx>
      <c:valAx>
        <c:axId val="559884376"/>
        <c:scaling>
          <c:orientation val="minMax"/>
          <c:min val="1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 sz="1400" b="0">
                <a:latin typeface="Calibri" panose="020F0502020204030204" pitchFamily="34" charset="0"/>
                <a:cs typeface="Calibri" panose="020F0502020204030204" pitchFamily="34" charset="0"/>
              </a:rPr>
              <a:t>14 დღიანი კუმულაციური ინციდენტობა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NEW!$AB$218</c:f>
              <c:strCache>
                <c:ptCount val="1"/>
                <c:pt idx="0">
                  <c:v>14 დღიანი კუმულაციური ინციდენტობა - 18.11-17.12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NEW!$AA$220:$AA$250</c:f>
              <c:numCache>
                <c:formatCode>General</c:formatCode>
                <c:ptCount val="31"/>
                <c:pt idx="0">
                  <c:v>12.01</c:v>
                </c:pt>
                <c:pt idx="1">
                  <c:v>13.01</c:v>
                </c:pt>
                <c:pt idx="2">
                  <c:v>14.01</c:v>
                </c:pt>
                <c:pt idx="3">
                  <c:v>15.01</c:v>
                </c:pt>
                <c:pt idx="4">
                  <c:v>16.010000000000002</c:v>
                </c:pt>
                <c:pt idx="5">
                  <c:v>17.010000000000002</c:v>
                </c:pt>
                <c:pt idx="6">
                  <c:v>18.010000000000002</c:v>
                </c:pt>
                <c:pt idx="7">
                  <c:v>19.010000000000002</c:v>
                </c:pt>
                <c:pt idx="8">
                  <c:v>20.010000000000002</c:v>
                </c:pt>
                <c:pt idx="9">
                  <c:v>21.01</c:v>
                </c:pt>
                <c:pt idx="10">
                  <c:v>22.01</c:v>
                </c:pt>
                <c:pt idx="11">
                  <c:v>23.01</c:v>
                </c:pt>
                <c:pt idx="12">
                  <c:v>24.01</c:v>
                </c:pt>
                <c:pt idx="13">
                  <c:v>25.01</c:v>
                </c:pt>
                <c:pt idx="14">
                  <c:v>26.01</c:v>
                </c:pt>
                <c:pt idx="15">
                  <c:v>27.01</c:v>
                </c:pt>
                <c:pt idx="16">
                  <c:v>28.01</c:v>
                </c:pt>
                <c:pt idx="17">
                  <c:v>29.01</c:v>
                </c:pt>
                <c:pt idx="18">
                  <c:v>30.01</c:v>
                </c:pt>
                <c:pt idx="19">
                  <c:v>31.01</c:v>
                </c:pt>
                <c:pt idx="20">
                  <c:v>1.02</c:v>
                </c:pt>
                <c:pt idx="21">
                  <c:v>2.02</c:v>
                </c:pt>
                <c:pt idx="22">
                  <c:v>3.02</c:v>
                </c:pt>
                <c:pt idx="23">
                  <c:v>4.0199999999999996</c:v>
                </c:pt>
                <c:pt idx="24">
                  <c:v>5.0199999999999996</c:v>
                </c:pt>
                <c:pt idx="25">
                  <c:v>6.02</c:v>
                </c:pt>
                <c:pt idx="26">
                  <c:v>7.02</c:v>
                </c:pt>
                <c:pt idx="27">
                  <c:v>8.02</c:v>
                </c:pt>
                <c:pt idx="28">
                  <c:v>9.02</c:v>
                </c:pt>
                <c:pt idx="29">
                  <c:v>10.02</c:v>
                </c:pt>
                <c:pt idx="30" formatCode="0.00">
                  <c:v>11.02</c:v>
                </c:pt>
              </c:numCache>
            </c:numRef>
          </c:cat>
          <c:val>
            <c:numRef>
              <c:f>NEW!$AB$220:$AB$250</c:f>
              <c:numCache>
                <c:formatCode>0.0</c:formatCode>
                <c:ptCount val="31"/>
                <c:pt idx="0">
                  <c:v>470.33818504667869</c:v>
                </c:pt>
                <c:pt idx="1">
                  <c:v>467.10968818101105</c:v>
                </c:pt>
                <c:pt idx="2">
                  <c:v>462.53598428798188</c:v>
                </c:pt>
                <c:pt idx="3">
                  <c:v>467.56705857031392</c:v>
                </c:pt>
                <c:pt idx="4">
                  <c:v>491.61936021953778</c:v>
                </c:pt>
                <c:pt idx="5">
                  <c:v>501.38556323818233</c:v>
                </c:pt>
                <c:pt idx="6">
                  <c:v>488.36395921332291</c:v>
                </c:pt>
                <c:pt idx="7">
                  <c:v>467.75538755414459</c:v>
                </c:pt>
                <c:pt idx="8">
                  <c:v>431.94597648578122</c:v>
                </c:pt>
                <c:pt idx="9">
                  <c:v>419.16650972584682</c:v>
                </c:pt>
                <c:pt idx="10">
                  <c:v>429.01342516613306</c:v>
                </c:pt>
                <c:pt idx="11">
                  <c:v>400.495036186069</c:v>
                </c:pt>
                <c:pt idx="12">
                  <c:v>384.43326427937262</c:v>
                </c:pt>
                <c:pt idx="13">
                  <c:v>377.62651672092335</c:v>
                </c:pt>
                <c:pt idx="14">
                  <c:v>354.73109311523041</c:v>
                </c:pt>
                <c:pt idx="15">
                  <c:v>331.16306599585675</c:v>
                </c:pt>
                <c:pt idx="16">
                  <c:v>314.10584088891284</c:v>
                </c:pt>
                <c:pt idx="17">
                  <c:v>300.43853749091983</c:v>
                </c:pt>
                <c:pt idx="18">
                  <c:v>285.37221878447093</c:v>
                </c:pt>
                <c:pt idx="19">
                  <c:v>277.27407247975464</c:v>
                </c:pt>
                <c:pt idx="20">
                  <c:v>280.77161075089458</c:v>
                </c:pt>
                <c:pt idx="21">
                  <c:v>262.15394549221128</c:v>
                </c:pt>
                <c:pt idx="22">
                  <c:v>268.04595227205465</c:v>
                </c:pt>
                <c:pt idx="23">
                  <c:v>253.14105840888914</c:v>
                </c:pt>
                <c:pt idx="24">
                  <c:v>243.32104710915013</c:v>
                </c:pt>
                <c:pt idx="25">
                  <c:v>232.66700745244694</c:v>
                </c:pt>
                <c:pt idx="26">
                  <c:v>228.84661949474022</c:v>
                </c:pt>
                <c:pt idx="27">
                  <c:v>226.31763028330062</c:v>
                </c:pt>
                <c:pt idx="28">
                  <c:v>221.55559740644088</c:v>
                </c:pt>
                <c:pt idx="29">
                  <c:v>216.22857757808924</c:v>
                </c:pt>
                <c:pt idx="30">
                  <c:v>211.76249024724908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A0-4F15-9351-777DEC5F3BF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5592920"/>
        <c:axId val="555594232"/>
      </c:lineChart>
      <c:catAx>
        <c:axId val="555592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4232"/>
        <c:crosses val="autoZero"/>
        <c:auto val="1"/>
        <c:lblAlgn val="ctr"/>
        <c:lblOffset val="100"/>
        <c:noMultiLvlLbl val="0"/>
      </c:catAx>
      <c:valAx>
        <c:axId val="555594232"/>
        <c:scaling>
          <c:orientation val="minMax"/>
          <c:max val="505"/>
          <c:min val="2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14 დღიანი ინციდენტობის საშუალო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.52079975897954378"/>
                  <c:y val="-0.77777777777777779"/>
                </c:manualLayout>
              </c:layout>
              <c:tx>
                <c:rich>
                  <a:bodyPr/>
                  <a:lstStyle/>
                  <a:p>
                    <a:fld id="{C8C75D8C-3928-45FB-8D6A-AFBA5F5DF721}" type="CELLRANGE">
                      <a:rPr lang="en-US"/>
                      <a:pPr/>
                      <a:t>[CELLRANGE]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E373-46BD-BDCB-E2BD598B896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73-46BD-BDCB-E2BD598B896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373-46BD-BDCB-E2BD598B896C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373-46BD-BDCB-E2BD598B896C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373-46BD-BDCB-E2BD598B896C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373-46BD-BDCB-E2BD598B896C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E373-46BD-BDCB-E2BD598B896C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373-46BD-BDCB-E2BD598B896C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373-46BD-BDCB-E2BD598B896C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373-46BD-BDCB-E2BD598B896C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E373-46BD-BDCB-E2BD598B896C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373-46BD-BDCB-E2BD598B896C}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E373-46BD-BDCB-E2BD598B896C}"/>
                </c:ext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E373-46BD-BDCB-E2BD598B896C}"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E373-46BD-BDCB-E2BD598B896C}"/>
                </c:ext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E373-46BD-BDCB-E2BD598B896C}"/>
                </c:ext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E373-46BD-BDCB-E2BD598B896C}"/>
                </c:ext>
              </c:extLst>
            </c:dLbl>
            <c:dLbl>
              <c:idx val="1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E373-46BD-BDCB-E2BD598B896C}"/>
                </c:ext>
              </c:extLst>
            </c:dLbl>
            <c:dLbl>
              <c:idx val="1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E373-46BD-BDCB-E2BD598B896C}"/>
                </c:ext>
              </c:extLst>
            </c:dLbl>
            <c:dLbl>
              <c:idx val="1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E373-46BD-BDCB-E2BD598B896C}"/>
                </c:ext>
              </c:extLst>
            </c:dLbl>
            <c:dLbl>
              <c:idx val="2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E373-46BD-BDCB-E2BD598B896C}"/>
                </c:ext>
              </c:extLst>
            </c:dLbl>
            <c:dLbl>
              <c:idx val="2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E373-46BD-BDCB-E2BD598B896C}"/>
                </c:ext>
              </c:extLst>
            </c:dLbl>
            <c:dLbl>
              <c:idx val="2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E373-46BD-BDCB-E2BD598B896C}"/>
                </c:ext>
              </c:extLst>
            </c:dLbl>
            <c:dLbl>
              <c:idx val="2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E373-46BD-BDCB-E2BD598B896C}"/>
                </c:ext>
              </c:extLst>
            </c:dLbl>
            <c:dLbl>
              <c:idx val="2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E373-46BD-BDCB-E2BD598B896C}"/>
                </c:ext>
              </c:extLst>
            </c:dLbl>
            <c:dLbl>
              <c:idx val="2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E373-46BD-BDCB-E2BD598B896C}"/>
                </c:ext>
              </c:extLst>
            </c:dLbl>
            <c:dLbl>
              <c:idx val="2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A-E373-46BD-BDCB-E2BD598B896C}"/>
                </c:ext>
              </c:extLst>
            </c:dLbl>
            <c:dLbl>
              <c:idx val="2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B-E373-46BD-BDCB-E2BD598B896C}"/>
                </c:ext>
              </c:extLst>
            </c:dLbl>
            <c:dLbl>
              <c:idx val="2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C-E373-46BD-BDCB-E2BD598B896C}"/>
                </c:ext>
              </c:extLst>
            </c:dLbl>
            <c:dLbl>
              <c:idx val="2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D-E373-46BD-BDCB-E2BD598B896C}"/>
                </c:ext>
              </c:extLst>
            </c:dLbl>
            <c:dLbl>
              <c:idx val="3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E-E373-46BD-BDCB-E2BD598B896C}"/>
                </c:ext>
              </c:extLst>
            </c:dLbl>
            <c:dLbl>
              <c:idx val="3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F-E373-46BD-BDCB-E2BD598B896C}"/>
                </c:ext>
              </c:extLst>
            </c:dLbl>
            <c:dLbl>
              <c:idx val="3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0-E373-46BD-BDCB-E2BD598B896C}"/>
                </c:ext>
              </c:extLst>
            </c:dLbl>
            <c:dLbl>
              <c:idx val="3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1-E373-46BD-BDCB-E2BD598B896C}"/>
                </c:ext>
              </c:extLst>
            </c:dLbl>
            <c:dLbl>
              <c:idx val="3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2-E373-46BD-BDCB-E2BD598B896C}"/>
                </c:ext>
              </c:extLst>
            </c:dLbl>
            <c:dLbl>
              <c:idx val="3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3-E373-46BD-BDCB-E2BD598B896C}"/>
                </c:ext>
              </c:extLst>
            </c:dLbl>
            <c:dLbl>
              <c:idx val="3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4-E373-46BD-BDCB-E2BD598B896C}"/>
                </c:ext>
              </c:extLst>
            </c:dLbl>
            <c:dLbl>
              <c:idx val="3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5-E373-46BD-BDCB-E2BD598B896C}"/>
                </c:ext>
              </c:extLst>
            </c:dLbl>
            <c:dLbl>
              <c:idx val="3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6-E373-46BD-BDCB-E2BD598B896C}"/>
                </c:ext>
              </c:extLst>
            </c:dLbl>
            <c:dLbl>
              <c:idx val="3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7-E373-46BD-BDCB-E2BD598B896C}"/>
                </c:ext>
              </c:extLst>
            </c:dLbl>
            <c:dLbl>
              <c:idx val="4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8-E373-46BD-BDCB-E2BD598B896C}"/>
                </c:ext>
              </c:extLst>
            </c:dLbl>
            <c:dLbl>
              <c:idx val="4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9-E373-46BD-BDCB-E2BD598B896C}"/>
                </c:ext>
              </c:extLst>
            </c:dLbl>
            <c:dLbl>
              <c:idx val="4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A-E373-46BD-BDCB-E2BD598B896C}"/>
                </c:ext>
              </c:extLst>
            </c:dLbl>
            <c:dLbl>
              <c:idx val="4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B-E373-46BD-BDCB-E2BD598B896C}"/>
                </c:ext>
              </c:extLst>
            </c:dLbl>
            <c:dLbl>
              <c:idx val="4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C-E373-46BD-BDCB-E2BD598B896C}"/>
                </c:ext>
              </c:extLst>
            </c:dLbl>
            <c:dLbl>
              <c:idx val="4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D-E373-46BD-BDCB-E2BD598B896C}"/>
                </c:ext>
              </c:extLst>
            </c:dLbl>
            <c:dLbl>
              <c:idx val="4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E-E373-46BD-BDCB-E2BD598B896C}"/>
                </c:ext>
              </c:extLst>
            </c:dLbl>
            <c:dLbl>
              <c:idx val="4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F-E373-46BD-BDCB-E2BD598B896C}"/>
                </c:ext>
              </c:extLst>
            </c:dLbl>
            <c:dLbl>
              <c:idx val="4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0-E373-46BD-BDCB-E2BD598B896C}"/>
                </c:ext>
              </c:extLst>
            </c:dLbl>
            <c:dLbl>
              <c:idx val="4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1-E373-46BD-BDCB-E2BD598B896C}"/>
                </c:ext>
              </c:extLst>
            </c:dLbl>
            <c:dLbl>
              <c:idx val="5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2-E373-46BD-BDCB-E2BD598B896C}"/>
                </c:ext>
              </c:extLst>
            </c:dLbl>
            <c:dLbl>
              <c:idx val="5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3-E373-46BD-BDCB-E2BD598B896C}"/>
                </c:ext>
              </c:extLst>
            </c:dLbl>
            <c:dLbl>
              <c:idx val="5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4-E373-46BD-BDCB-E2BD598B896C}"/>
                </c:ext>
              </c:extLst>
            </c:dLbl>
            <c:dLbl>
              <c:idx val="5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5-E373-46BD-BDCB-E2BD598B896C}"/>
                </c:ext>
              </c:extLst>
            </c:dLbl>
            <c:dLbl>
              <c:idx val="5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6-E373-46BD-BDCB-E2BD598B896C}"/>
                </c:ext>
              </c:extLst>
            </c:dLbl>
            <c:dLbl>
              <c:idx val="5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7-E373-46BD-BDCB-E2BD598B896C}"/>
                </c:ext>
              </c:extLst>
            </c:dLbl>
            <c:dLbl>
              <c:idx val="5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8-E373-46BD-BDCB-E2BD598B896C}"/>
                </c:ext>
              </c:extLst>
            </c:dLbl>
            <c:dLbl>
              <c:idx val="5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9-E373-46BD-BDCB-E2BD598B896C}"/>
                </c:ext>
              </c:extLst>
            </c:dLbl>
            <c:dLbl>
              <c:idx val="5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A-E373-46BD-BDCB-E2BD598B896C}"/>
                </c:ext>
              </c:extLst>
            </c:dLbl>
            <c:dLbl>
              <c:idx val="5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B-E373-46BD-BDCB-E2BD598B896C}"/>
                </c:ext>
              </c:extLst>
            </c:dLbl>
            <c:dLbl>
              <c:idx val="6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C-E373-46BD-BDCB-E2BD598B896C}"/>
                </c:ext>
              </c:extLst>
            </c:dLbl>
            <c:dLbl>
              <c:idx val="6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D-E373-46BD-BDCB-E2BD598B896C}"/>
                </c:ext>
              </c:extLst>
            </c:dLbl>
            <c:dLbl>
              <c:idx val="6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E-E373-46BD-BDCB-E2BD598B896C}"/>
                </c:ext>
              </c:extLst>
            </c:dLbl>
            <c:dLbl>
              <c:idx val="6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F-E373-46BD-BDCB-E2BD598B896C}"/>
                </c:ext>
              </c:extLst>
            </c:dLbl>
            <c:dLbl>
              <c:idx val="6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0-E373-46BD-BDCB-E2BD598B896C}"/>
                </c:ext>
              </c:extLst>
            </c:dLbl>
            <c:dLbl>
              <c:idx val="6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1-E373-46BD-BDCB-E2BD598B896C}"/>
                </c:ext>
              </c:extLst>
            </c:dLbl>
            <c:dLbl>
              <c:idx val="6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2-E373-46BD-BDCB-E2BD598B896C}"/>
                </c:ext>
              </c:extLst>
            </c:dLbl>
            <c:dLbl>
              <c:idx val="6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3-E373-46BD-BDCB-E2BD598B896C}"/>
                </c:ext>
              </c:extLst>
            </c:dLbl>
            <c:dLbl>
              <c:idx val="6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4-E373-46BD-BDCB-E2BD598B896C}"/>
                </c:ext>
              </c:extLst>
            </c:dLbl>
            <c:dLbl>
              <c:idx val="6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5-E373-46BD-BDCB-E2BD598B896C}"/>
                </c:ext>
              </c:extLst>
            </c:dLbl>
            <c:dLbl>
              <c:idx val="7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6-E373-46BD-BDCB-E2BD598B896C}"/>
                </c:ext>
              </c:extLst>
            </c:dLbl>
            <c:dLbl>
              <c:idx val="7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7-E373-46BD-BDCB-E2BD598B896C}"/>
                </c:ext>
              </c:extLst>
            </c:dLbl>
            <c:dLbl>
              <c:idx val="7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8-E373-46BD-BDCB-E2BD598B896C}"/>
                </c:ext>
              </c:extLst>
            </c:dLbl>
            <c:dLbl>
              <c:idx val="7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9-E373-46BD-BDCB-E2BD598B896C}"/>
                </c:ext>
              </c:extLst>
            </c:dLbl>
            <c:dLbl>
              <c:idx val="7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A-E373-46BD-BDCB-E2BD598B896C}"/>
                </c:ext>
              </c:extLst>
            </c:dLbl>
            <c:dLbl>
              <c:idx val="7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B-E373-46BD-BDCB-E2BD598B896C}"/>
                </c:ext>
              </c:extLst>
            </c:dLbl>
            <c:dLbl>
              <c:idx val="7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C-E373-46BD-BDCB-E2BD598B896C}"/>
                </c:ext>
              </c:extLst>
            </c:dLbl>
            <c:dLbl>
              <c:idx val="7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D-E373-46BD-BDCB-E2BD598B896C}"/>
                </c:ext>
              </c:extLst>
            </c:dLbl>
            <c:dLbl>
              <c:idx val="7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E-E373-46BD-BDCB-E2BD598B896C}"/>
                </c:ext>
              </c:extLst>
            </c:dLbl>
            <c:dLbl>
              <c:idx val="7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F-E373-46BD-BDCB-E2BD598B896C}"/>
                </c:ext>
              </c:extLst>
            </c:dLbl>
            <c:dLbl>
              <c:idx val="8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0-E373-46BD-BDCB-E2BD598B896C}"/>
                </c:ext>
              </c:extLst>
            </c:dLbl>
            <c:dLbl>
              <c:idx val="8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1-E373-46BD-BDCB-E2BD598B896C}"/>
                </c:ext>
              </c:extLst>
            </c:dLbl>
            <c:dLbl>
              <c:idx val="8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2-E373-46BD-BDCB-E2BD598B896C}"/>
                </c:ext>
              </c:extLst>
            </c:dLbl>
            <c:dLbl>
              <c:idx val="8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3-E373-46BD-BDCB-E2BD598B896C}"/>
                </c:ext>
              </c:extLst>
            </c:dLbl>
            <c:dLbl>
              <c:idx val="8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4-E373-46BD-BDCB-E2BD598B896C}"/>
                </c:ext>
              </c:extLst>
            </c:dLbl>
            <c:dLbl>
              <c:idx val="8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5-E373-46BD-BDCB-E2BD598B896C}"/>
                </c:ext>
              </c:extLst>
            </c:dLbl>
            <c:dLbl>
              <c:idx val="8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6-E373-46BD-BDCB-E2BD598B896C}"/>
                </c:ext>
              </c:extLst>
            </c:dLbl>
            <c:dLbl>
              <c:idx val="8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7-E373-46BD-BDCB-E2BD598B896C}"/>
                </c:ext>
              </c:extLst>
            </c:dLbl>
            <c:dLbl>
              <c:idx val="8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8-E373-46BD-BDCB-E2BD598B896C}"/>
                </c:ext>
              </c:extLst>
            </c:dLbl>
            <c:dLbl>
              <c:idx val="8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9-E373-46BD-BDCB-E2BD598B896C}"/>
                </c:ext>
              </c:extLst>
            </c:dLbl>
            <c:dLbl>
              <c:idx val="9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A-E373-46BD-BDCB-E2BD598B896C}"/>
                </c:ext>
              </c:extLst>
            </c:dLbl>
            <c:dLbl>
              <c:idx val="9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B-E373-46BD-BDCB-E2BD598B896C}"/>
                </c:ext>
              </c:extLst>
            </c:dLbl>
            <c:dLbl>
              <c:idx val="9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C-E373-46BD-BDCB-E2BD598B896C}"/>
                </c:ext>
              </c:extLst>
            </c:dLbl>
            <c:dLbl>
              <c:idx val="9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D-E373-46BD-BDCB-E2BD598B896C}"/>
                </c:ext>
              </c:extLst>
            </c:dLbl>
            <c:dLbl>
              <c:idx val="9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E-E373-46BD-BDCB-E2BD598B896C}"/>
                </c:ext>
              </c:extLst>
            </c:dLbl>
            <c:dLbl>
              <c:idx val="9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F-E373-46BD-BDCB-E2BD598B896C}"/>
                </c:ext>
              </c:extLst>
            </c:dLbl>
            <c:dLbl>
              <c:idx val="9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0-E373-46BD-BDCB-E2BD598B896C}"/>
                </c:ext>
              </c:extLst>
            </c:dLbl>
            <c:dLbl>
              <c:idx val="9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1-E373-46BD-BDCB-E2BD598B896C}"/>
                </c:ext>
              </c:extLst>
            </c:dLbl>
            <c:dLbl>
              <c:idx val="9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2-E373-46BD-BDCB-E2BD598B896C}"/>
                </c:ext>
              </c:extLst>
            </c:dLbl>
            <c:dLbl>
              <c:idx val="9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3-E373-46BD-BDCB-E2BD598B896C}"/>
                </c:ext>
              </c:extLst>
            </c:dLbl>
            <c:dLbl>
              <c:idx val="10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4-E373-46BD-BDCB-E2BD598B896C}"/>
                </c:ext>
              </c:extLst>
            </c:dLbl>
            <c:dLbl>
              <c:idx val="10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5-E373-46BD-BDCB-E2BD598B896C}"/>
                </c:ext>
              </c:extLst>
            </c:dLbl>
            <c:dLbl>
              <c:idx val="10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6-E373-46BD-BDCB-E2BD598B896C}"/>
                </c:ext>
              </c:extLst>
            </c:dLbl>
            <c:dLbl>
              <c:idx val="10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7-E373-46BD-BDCB-E2BD598B896C}"/>
                </c:ext>
              </c:extLst>
            </c:dLbl>
            <c:dLbl>
              <c:idx val="10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8-E373-46BD-BDCB-E2BD598B896C}"/>
                </c:ext>
              </c:extLst>
            </c:dLbl>
            <c:dLbl>
              <c:idx val="10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9-E373-46BD-BDCB-E2BD598B896C}"/>
                </c:ext>
              </c:extLst>
            </c:dLbl>
            <c:dLbl>
              <c:idx val="10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A-E373-46BD-BDCB-E2BD598B896C}"/>
                </c:ext>
              </c:extLst>
            </c:dLbl>
            <c:dLbl>
              <c:idx val="10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B-E373-46BD-BDCB-E2BD598B896C}"/>
                </c:ext>
              </c:extLst>
            </c:dLbl>
            <c:dLbl>
              <c:idx val="10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C-E373-46BD-BDCB-E2BD598B896C}"/>
                </c:ext>
              </c:extLst>
            </c:dLbl>
            <c:dLbl>
              <c:idx val="10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D-E373-46BD-BDCB-E2BD598B896C}"/>
                </c:ext>
              </c:extLst>
            </c:dLbl>
            <c:dLbl>
              <c:idx val="11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E-E373-46BD-BDCB-E2BD598B896C}"/>
                </c:ext>
              </c:extLst>
            </c:dLbl>
            <c:dLbl>
              <c:idx val="11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F-E373-46BD-BDCB-E2BD598B896C}"/>
                </c:ext>
              </c:extLst>
            </c:dLbl>
            <c:dLbl>
              <c:idx val="11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0-E373-46BD-BDCB-E2BD598B896C}"/>
                </c:ext>
              </c:extLst>
            </c:dLbl>
            <c:dLbl>
              <c:idx val="11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1-E373-46BD-BDCB-E2BD598B896C}"/>
                </c:ext>
              </c:extLst>
            </c:dLbl>
            <c:dLbl>
              <c:idx val="11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2-E373-46BD-BDCB-E2BD598B896C}"/>
                </c:ext>
              </c:extLst>
            </c:dLbl>
            <c:dLbl>
              <c:idx val="11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3-E373-46BD-BDCB-E2BD598B896C}"/>
                </c:ext>
              </c:extLst>
            </c:dLbl>
            <c:dLbl>
              <c:idx val="11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4-E373-46BD-BDCB-E2BD598B896C}"/>
                </c:ext>
              </c:extLst>
            </c:dLbl>
            <c:dLbl>
              <c:idx val="11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5-E373-46BD-BDCB-E2BD598B896C}"/>
                </c:ext>
              </c:extLst>
            </c:dLbl>
            <c:dLbl>
              <c:idx val="11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6-E373-46BD-BDCB-E2BD598B896C}"/>
                </c:ext>
              </c:extLst>
            </c:dLbl>
            <c:dLbl>
              <c:idx val="11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7-E373-46BD-BDCB-E2BD598B896C}"/>
                </c:ext>
              </c:extLst>
            </c:dLbl>
            <c:dLbl>
              <c:idx val="12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8-E373-46BD-BDCB-E2BD598B896C}"/>
                </c:ext>
              </c:extLst>
            </c:dLbl>
            <c:dLbl>
              <c:idx val="12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9-E373-46BD-BDCB-E2BD598B896C}"/>
                </c:ext>
              </c:extLst>
            </c:dLbl>
            <c:dLbl>
              <c:idx val="12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A-E373-46BD-BDCB-E2BD598B896C}"/>
                </c:ext>
              </c:extLst>
            </c:dLbl>
            <c:dLbl>
              <c:idx val="12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B-E373-46BD-BDCB-E2BD598B896C}"/>
                </c:ext>
              </c:extLst>
            </c:dLbl>
            <c:dLbl>
              <c:idx val="12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C-E373-46BD-BDCB-E2BD598B896C}"/>
                </c:ext>
              </c:extLst>
            </c:dLbl>
            <c:dLbl>
              <c:idx val="12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D-E373-46BD-BDCB-E2BD598B896C}"/>
                </c:ext>
              </c:extLst>
            </c:dLbl>
            <c:dLbl>
              <c:idx val="12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E-E373-46BD-BDCB-E2BD598B896C}"/>
                </c:ext>
              </c:extLst>
            </c:dLbl>
            <c:dLbl>
              <c:idx val="12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F-E373-46BD-BDCB-E2BD598B896C}"/>
                </c:ext>
              </c:extLst>
            </c:dLbl>
            <c:dLbl>
              <c:idx val="12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0-E373-46BD-BDCB-E2BD598B896C}"/>
                </c:ext>
              </c:extLst>
            </c:dLbl>
            <c:dLbl>
              <c:idx val="12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1-E373-46BD-BDCB-E2BD598B896C}"/>
                </c:ext>
              </c:extLst>
            </c:dLbl>
            <c:dLbl>
              <c:idx val="13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2-E373-46BD-BDCB-E2BD598B896C}"/>
                </c:ext>
              </c:extLst>
            </c:dLbl>
            <c:dLbl>
              <c:idx val="13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3-E373-46BD-BDCB-E2BD598B896C}"/>
                </c:ext>
              </c:extLst>
            </c:dLbl>
            <c:dLbl>
              <c:idx val="13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4-E373-46BD-BDCB-E2BD598B896C}"/>
                </c:ext>
              </c:extLst>
            </c:dLbl>
            <c:dLbl>
              <c:idx val="13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5-E373-46BD-BDCB-E2BD598B896C}"/>
                </c:ext>
              </c:extLst>
            </c:dLbl>
            <c:dLbl>
              <c:idx val="13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6-E373-46BD-BDCB-E2BD598B896C}"/>
                </c:ext>
              </c:extLst>
            </c:dLbl>
            <c:dLbl>
              <c:idx val="13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7-E373-46BD-BDCB-E2BD598B896C}"/>
                </c:ext>
              </c:extLst>
            </c:dLbl>
            <c:dLbl>
              <c:idx val="13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8-E373-46BD-BDCB-E2BD598B896C}"/>
                </c:ext>
              </c:extLst>
            </c:dLbl>
            <c:dLbl>
              <c:idx val="13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9-E373-46BD-BDCB-E2BD598B896C}"/>
                </c:ext>
              </c:extLst>
            </c:dLbl>
            <c:dLbl>
              <c:idx val="13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A-E373-46BD-BDCB-E2BD598B896C}"/>
                </c:ext>
              </c:extLst>
            </c:dLbl>
            <c:dLbl>
              <c:idx val="13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B-E373-46BD-BDCB-E2BD598B896C}"/>
                </c:ext>
              </c:extLst>
            </c:dLbl>
            <c:dLbl>
              <c:idx val="14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C-E373-46BD-BDCB-E2BD598B896C}"/>
                </c:ext>
              </c:extLst>
            </c:dLbl>
            <c:dLbl>
              <c:idx val="14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D-E373-46BD-BDCB-E2BD598B896C}"/>
                </c:ext>
              </c:extLst>
            </c:dLbl>
            <c:dLbl>
              <c:idx val="14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E-E373-46BD-BDCB-E2BD598B896C}"/>
                </c:ext>
              </c:extLst>
            </c:dLbl>
            <c:dLbl>
              <c:idx val="14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F-E373-46BD-BDCB-E2BD598B896C}"/>
                </c:ext>
              </c:extLst>
            </c:dLbl>
            <c:dLbl>
              <c:idx val="14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0-E373-46BD-BDCB-E2BD598B896C}"/>
                </c:ext>
              </c:extLst>
            </c:dLbl>
            <c:dLbl>
              <c:idx val="14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1-E373-46BD-BDCB-E2BD598B896C}"/>
                </c:ext>
              </c:extLst>
            </c:dLbl>
            <c:dLbl>
              <c:idx val="14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2-E373-46BD-BDCB-E2BD598B896C}"/>
                </c:ext>
              </c:extLst>
            </c:dLbl>
            <c:dLbl>
              <c:idx val="14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3-E373-46BD-BDCB-E2BD598B896C}"/>
                </c:ext>
              </c:extLst>
            </c:dLbl>
            <c:dLbl>
              <c:idx val="14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4-E373-46BD-BDCB-E2BD598B896C}"/>
                </c:ext>
              </c:extLst>
            </c:dLbl>
            <c:dLbl>
              <c:idx val="14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5-E373-46BD-BDCB-E2BD598B896C}"/>
                </c:ext>
              </c:extLst>
            </c:dLbl>
            <c:dLbl>
              <c:idx val="15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6-E373-46BD-BDCB-E2BD598B896C}"/>
                </c:ext>
              </c:extLst>
            </c:dLbl>
            <c:dLbl>
              <c:idx val="15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7-E373-46BD-BDCB-E2BD598B896C}"/>
                </c:ext>
              </c:extLst>
            </c:dLbl>
            <c:dLbl>
              <c:idx val="15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8-E373-46BD-BDCB-E2BD598B896C}"/>
                </c:ext>
              </c:extLst>
            </c:dLbl>
            <c:dLbl>
              <c:idx val="15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9-E373-46BD-BDCB-E2BD598B896C}"/>
                </c:ext>
              </c:extLst>
            </c:dLbl>
            <c:dLbl>
              <c:idx val="154"/>
              <c:layout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15.1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9A-E373-46BD-BDCB-E2BD598B896C}"/>
                </c:ext>
              </c:extLst>
            </c:dLbl>
            <c:dLbl>
              <c:idx val="155"/>
              <c:layout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9B-E373-46BD-BDCB-E2BD598B896C}"/>
                </c:ext>
              </c:extLst>
            </c:dLbl>
            <c:dLbl>
              <c:idx val="15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C-E373-46BD-BDCB-E2BD598B896C}"/>
                </c:ext>
              </c:extLst>
            </c:dLbl>
            <c:dLbl>
              <c:idx val="15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D-E373-46BD-BDCB-E2BD598B896C}"/>
                </c:ext>
              </c:extLst>
            </c:dLbl>
            <c:dLbl>
              <c:idx val="158"/>
              <c:layout>
                <c:manualLayout>
                  <c:x val="1.937772399546198E-2"/>
                  <c:y val="-9.6418808243083235E-17"/>
                </c:manualLayout>
              </c:layout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E-E373-46BD-BDCB-E2BD598B896C}"/>
                </c:ext>
              </c:extLst>
            </c:dLbl>
            <c:dLbl>
              <c:idx val="15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F-E373-46BD-BDCB-E2BD598B896C}"/>
                </c:ext>
              </c:extLst>
            </c:dLbl>
            <c:dLbl>
              <c:idx val="16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A0-E373-46BD-BDCB-E2BD598B896C}"/>
                </c:ext>
              </c:extLst>
            </c:dLbl>
            <c:dLbl>
              <c:idx val="16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A1-E373-46BD-BDCB-E2BD598B896C}"/>
                </c:ext>
              </c:extLst>
            </c:dLbl>
            <c:dLbl>
              <c:idx val="16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A2-E373-46BD-BDCB-E2BD598B89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numRef>
              <c:f>Sheet7!$A$2:$A$164</c:f>
              <c:numCache>
                <c:formatCode>General</c:formatCode>
                <c:ptCount val="163"/>
                <c:pt idx="0">
                  <c:v>1.0900000000000001</c:v>
                </c:pt>
                <c:pt idx="1">
                  <c:v>2.09</c:v>
                </c:pt>
                <c:pt idx="2">
                  <c:v>3.09</c:v>
                </c:pt>
                <c:pt idx="3">
                  <c:v>4.09</c:v>
                </c:pt>
                <c:pt idx="4">
                  <c:v>5.09</c:v>
                </c:pt>
                <c:pt idx="5">
                  <c:v>6.09</c:v>
                </c:pt>
                <c:pt idx="6">
                  <c:v>7.09</c:v>
                </c:pt>
                <c:pt idx="7">
                  <c:v>8.09</c:v>
                </c:pt>
                <c:pt idx="8">
                  <c:v>9.09</c:v>
                </c:pt>
                <c:pt idx="9">
                  <c:v>10.09</c:v>
                </c:pt>
                <c:pt idx="10">
                  <c:v>11.09</c:v>
                </c:pt>
                <c:pt idx="11">
                  <c:v>12.09</c:v>
                </c:pt>
                <c:pt idx="12">
                  <c:v>13.09</c:v>
                </c:pt>
                <c:pt idx="13">
                  <c:v>14.09</c:v>
                </c:pt>
                <c:pt idx="14">
                  <c:v>15.09</c:v>
                </c:pt>
                <c:pt idx="15">
                  <c:v>16.09</c:v>
                </c:pt>
                <c:pt idx="16">
                  <c:v>17.09</c:v>
                </c:pt>
                <c:pt idx="17">
                  <c:v>18.09</c:v>
                </c:pt>
                <c:pt idx="18">
                  <c:v>19.09</c:v>
                </c:pt>
                <c:pt idx="19">
                  <c:v>20.09</c:v>
                </c:pt>
                <c:pt idx="20">
                  <c:v>21.09</c:v>
                </c:pt>
                <c:pt idx="21">
                  <c:v>22.09</c:v>
                </c:pt>
                <c:pt idx="22">
                  <c:v>23.09</c:v>
                </c:pt>
                <c:pt idx="23">
                  <c:v>24.09</c:v>
                </c:pt>
                <c:pt idx="24">
                  <c:v>25.09</c:v>
                </c:pt>
                <c:pt idx="25">
                  <c:v>26.09</c:v>
                </c:pt>
                <c:pt idx="26">
                  <c:v>27.09</c:v>
                </c:pt>
                <c:pt idx="27">
                  <c:v>28.09</c:v>
                </c:pt>
                <c:pt idx="28">
                  <c:v>29.09</c:v>
                </c:pt>
                <c:pt idx="29">
                  <c:v>30.09</c:v>
                </c:pt>
                <c:pt idx="30" formatCode="0.00">
                  <c:v>1.1000000000000001</c:v>
                </c:pt>
                <c:pt idx="31" formatCode="0.00">
                  <c:v>2.1</c:v>
                </c:pt>
                <c:pt idx="32" formatCode="0.00">
                  <c:v>3.1</c:v>
                </c:pt>
                <c:pt idx="33" formatCode="0.00">
                  <c:v>4.0999999999999996</c:v>
                </c:pt>
                <c:pt idx="34" formatCode="0.00">
                  <c:v>5.0999999999999996</c:v>
                </c:pt>
                <c:pt idx="35" formatCode="0.00">
                  <c:v>6.1</c:v>
                </c:pt>
                <c:pt idx="36" formatCode="0.00">
                  <c:v>7.1</c:v>
                </c:pt>
                <c:pt idx="37" formatCode="0.00">
                  <c:v>8.1</c:v>
                </c:pt>
                <c:pt idx="38" formatCode="0.00">
                  <c:v>9.1</c:v>
                </c:pt>
                <c:pt idx="39" formatCode="0.00">
                  <c:v>11.1</c:v>
                </c:pt>
                <c:pt idx="40" formatCode="0.00">
                  <c:v>12.1</c:v>
                </c:pt>
                <c:pt idx="41" formatCode="0.00">
                  <c:v>13.1</c:v>
                </c:pt>
                <c:pt idx="42" formatCode="0.00">
                  <c:v>14.1</c:v>
                </c:pt>
                <c:pt idx="43" formatCode="0.00">
                  <c:v>15.1</c:v>
                </c:pt>
                <c:pt idx="44" formatCode="0.00">
                  <c:v>16.100000000000001</c:v>
                </c:pt>
                <c:pt idx="45" formatCode="0.00">
                  <c:v>17.100000000000001</c:v>
                </c:pt>
                <c:pt idx="46" formatCode="0.00">
                  <c:v>18.100000000000001</c:v>
                </c:pt>
                <c:pt idx="47" formatCode="0.00">
                  <c:v>19.100000000000001</c:v>
                </c:pt>
                <c:pt idx="48" formatCode="0.00">
                  <c:v>20.100000000000001</c:v>
                </c:pt>
                <c:pt idx="49" formatCode="0.00">
                  <c:v>21.1</c:v>
                </c:pt>
                <c:pt idx="50" formatCode="0.00">
                  <c:v>22.1</c:v>
                </c:pt>
                <c:pt idx="51" formatCode="0.00">
                  <c:v>23.1</c:v>
                </c:pt>
                <c:pt idx="52" formatCode="0.00">
                  <c:v>24.1</c:v>
                </c:pt>
                <c:pt idx="53" formatCode="0.00">
                  <c:v>25.1</c:v>
                </c:pt>
                <c:pt idx="54" formatCode="0.00">
                  <c:v>26.1</c:v>
                </c:pt>
                <c:pt idx="55" formatCode="0.00">
                  <c:v>27.1</c:v>
                </c:pt>
                <c:pt idx="56" formatCode="0.00">
                  <c:v>28.1</c:v>
                </c:pt>
                <c:pt idx="57" formatCode="0.00">
                  <c:v>29.1</c:v>
                </c:pt>
                <c:pt idx="58" formatCode="0.00">
                  <c:v>30.1</c:v>
                </c:pt>
                <c:pt idx="59" formatCode="0.00">
                  <c:v>31.1</c:v>
                </c:pt>
                <c:pt idx="60">
                  <c:v>1.1100000000000001</c:v>
                </c:pt>
                <c:pt idx="61">
                  <c:v>2.11</c:v>
                </c:pt>
                <c:pt idx="62">
                  <c:v>3.11</c:v>
                </c:pt>
                <c:pt idx="63">
                  <c:v>4.1100000000000003</c:v>
                </c:pt>
                <c:pt idx="64">
                  <c:v>5.1100000000000003</c:v>
                </c:pt>
                <c:pt idx="65">
                  <c:v>6.11</c:v>
                </c:pt>
                <c:pt idx="66">
                  <c:v>7.11</c:v>
                </c:pt>
                <c:pt idx="67">
                  <c:v>8.11</c:v>
                </c:pt>
                <c:pt idx="68">
                  <c:v>9.11</c:v>
                </c:pt>
                <c:pt idx="69">
                  <c:v>10.11</c:v>
                </c:pt>
                <c:pt idx="70">
                  <c:v>11.11</c:v>
                </c:pt>
                <c:pt idx="71">
                  <c:v>12.11</c:v>
                </c:pt>
                <c:pt idx="72">
                  <c:v>13.11</c:v>
                </c:pt>
                <c:pt idx="73">
                  <c:v>14.11</c:v>
                </c:pt>
                <c:pt idx="74">
                  <c:v>15.11</c:v>
                </c:pt>
                <c:pt idx="75">
                  <c:v>16.11</c:v>
                </c:pt>
                <c:pt idx="76">
                  <c:v>17.11</c:v>
                </c:pt>
                <c:pt idx="77">
                  <c:v>18.11</c:v>
                </c:pt>
                <c:pt idx="78">
                  <c:v>19.11</c:v>
                </c:pt>
                <c:pt idx="79">
                  <c:v>20.11</c:v>
                </c:pt>
                <c:pt idx="80">
                  <c:v>21.11</c:v>
                </c:pt>
                <c:pt idx="81">
                  <c:v>22.11</c:v>
                </c:pt>
                <c:pt idx="82">
                  <c:v>23.11</c:v>
                </c:pt>
                <c:pt idx="83">
                  <c:v>24.11</c:v>
                </c:pt>
                <c:pt idx="84">
                  <c:v>25.11</c:v>
                </c:pt>
                <c:pt idx="85">
                  <c:v>26.11</c:v>
                </c:pt>
                <c:pt idx="86">
                  <c:v>27.11</c:v>
                </c:pt>
                <c:pt idx="87">
                  <c:v>28.11</c:v>
                </c:pt>
                <c:pt idx="88">
                  <c:v>29.11</c:v>
                </c:pt>
                <c:pt idx="89">
                  <c:v>30.11</c:v>
                </c:pt>
                <c:pt idx="90">
                  <c:v>1.1200000000000001</c:v>
                </c:pt>
                <c:pt idx="91">
                  <c:v>2.12</c:v>
                </c:pt>
                <c:pt idx="92">
                  <c:v>3.12</c:v>
                </c:pt>
                <c:pt idx="93">
                  <c:v>4.12</c:v>
                </c:pt>
                <c:pt idx="94">
                  <c:v>5.12</c:v>
                </c:pt>
                <c:pt idx="95">
                  <c:v>6.12</c:v>
                </c:pt>
                <c:pt idx="96">
                  <c:v>7.12</c:v>
                </c:pt>
                <c:pt idx="97">
                  <c:v>8.1199999999999992</c:v>
                </c:pt>
                <c:pt idx="98">
                  <c:v>9.1199999999999992</c:v>
                </c:pt>
                <c:pt idx="99">
                  <c:v>10.119999999999999</c:v>
                </c:pt>
                <c:pt idx="100">
                  <c:v>11.12</c:v>
                </c:pt>
                <c:pt idx="101">
                  <c:v>12.12</c:v>
                </c:pt>
                <c:pt idx="102">
                  <c:v>13.12</c:v>
                </c:pt>
                <c:pt idx="103">
                  <c:v>14.12</c:v>
                </c:pt>
                <c:pt idx="104">
                  <c:v>15.12</c:v>
                </c:pt>
                <c:pt idx="105">
                  <c:v>16.12</c:v>
                </c:pt>
                <c:pt idx="106">
                  <c:v>17.12</c:v>
                </c:pt>
                <c:pt idx="107">
                  <c:v>18.12</c:v>
                </c:pt>
                <c:pt idx="108">
                  <c:v>19.12</c:v>
                </c:pt>
                <c:pt idx="109">
                  <c:v>20.12</c:v>
                </c:pt>
                <c:pt idx="110">
                  <c:v>21.12</c:v>
                </c:pt>
                <c:pt idx="111">
                  <c:v>22.12</c:v>
                </c:pt>
                <c:pt idx="112">
                  <c:v>23.12</c:v>
                </c:pt>
                <c:pt idx="113">
                  <c:v>24.12</c:v>
                </c:pt>
                <c:pt idx="114">
                  <c:v>25.12</c:v>
                </c:pt>
                <c:pt idx="115">
                  <c:v>26.12</c:v>
                </c:pt>
                <c:pt idx="116">
                  <c:v>27.12</c:v>
                </c:pt>
                <c:pt idx="117">
                  <c:v>28.12</c:v>
                </c:pt>
                <c:pt idx="118">
                  <c:v>29.12</c:v>
                </c:pt>
                <c:pt idx="119">
                  <c:v>30.12</c:v>
                </c:pt>
                <c:pt idx="120">
                  <c:v>31.12</c:v>
                </c:pt>
                <c:pt idx="121">
                  <c:v>1.01</c:v>
                </c:pt>
                <c:pt idx="122">
                  <c:v>2.0099999999999998</c:v>
                </c:pt>
                <c:pt idx="123">
                  <c:v>3.01</c:v>
                </c:pt>
                <c:pt idx="124">
                  <c:v>4.01</c:v>
                </c:pt>
                <c:pt idx="125">
                  <c:v>5.01</c:v>
                </c:pt>
                <c:pt idx="126">
                  <c:v>6.01</c:v>
                </c:pt>
                <c:pt idx="127">
                  <c:v>7.01</c:v>
                </c:pt>
                <c:pt idx="128">
                  <c:v>8.01</c:v>
                </c:pt>
                <c:pt idx="129">
                  <c:v>9.01</c:v>
                </c:pt>
                <c:pt idx="130">
                  <c:v>10.01</c:v>
                </c:pt>
                <c:pt idx="131">
                  <c:v>11.01</c:v>
                </c:pt>
                <c:pt idx="132">
                  <c:v>12.01</c:v>
                </c:pt>
                <c:pt idx="133">
                  <c:v>13.01</c:v>
                </c:pt>
                <c:pt idx="134">
                  <c:v>14.01</c:v>
                </c:pt>
                <c:pt idx="135">
                  <c:v>15.01</c:v>
                </c:pt>
                <c:pt idx="136">
                  <c:v>16.010000000000002</c:v>
                </c:pt>
                <c:pt idx="137">
                  <c:v>17.010000000000002</c:v>
                </c:pt>
                <c:pt idx="138">
                  <c:v>18.010000000000002</c:v>
                </c:pt>
                <c:pt idx="139">
                  <c:v>19.010000000000002</c:v>
                </c:pt>
                <c:pt idx="140">
                  <c:v>20.010000000000002</c:v>
                </c:pt>
                <c:pt idx="141">
                  <c:v>21.01</c:v>
                </c:pt>
                <c:pt idx="142">
                  <c:v>22.01</c:v>
                </c:pt>
                <c:pt idx="143">
                  <c:v>23.01</c:v>
                </c:pt>
                <c:pt idx="144">
                  <c:v>24.01</c:v>
                </c:pt>
                <c:pt idx="145">
                  <c:v>25.01</c:v>
                </c:pt>
                <c:pt idx="146">
                  <c:v>26.01</c:v>
                </c:pt>
                <c:pt idx="147">
                  <c:v>27.01</c:v>
                </c:pt>
                <c:pt idx="148">
                  <c:v>28.01</c:v>
                </c:pt>
                <c:pt idx="149">
                  <c:v>29.01</c:v>
                </c:pt>
                <c:pt idx="150">
                  <c:v>30.01</c:v>
                </c:pt>
                <c:pt idx="151">
                  <c:v>31.01</c:v>
                </c:pt>
                <c:pt idx="152">
                  <c:v>1.02</c:v>
                </c:pt>
                <c:pt idx="153">
                  <c:v>2.02</c:v>
                </c:pt>
                <c:pt idx="154">
                  <c:v>3.02</c:v>
                </c:pt>
                <c:pt idx="155">
                  <c:v>4.0199999999999996</c:v>
                </c:pt>
                <c:pt idx="156">
                  <c:v>5.0199999999999996</c:v>
                </c:pt>
                <c:pt idx="157">
                  <c:v>6.02</c:v>
                </c:pt>
                <c:pt idx="158">
                  <c:v>7.02</c:v>
                </c:pt>
                <c:pt idx="159">
                  <c:v>8.02</c:v>
                </c:pt>
                <c:pt idx="160">
                  <c:v>9.02</c:v>
                </c:pt>
                <c:pt idx="161">
                  <c:v>10.02</c:v>
                </c:pt>
                <c:pt idx="162" formatCode="0.00">
                  <c:v>11.02</c:v>
                </c:pt>
              </c:numCache>
            </c:numRef>
          </c:cat>
          <c:val>
            <c:numRef>
              <c:f>Sheet7!$B$2:$B$164</c:f>
              <c:numCache>
                <c:formatCode>0.0</c:formatCode>
                <c:ptCount val="163"/>
                <c:pt idx="0">
                  <c:v>0.3595022323497033</c:v>
                </c:pt>
                <c:pt idx="1">
                  <c:v>0.38065087829716016</c:v>
                </c:pt>
                <c:pt idx="2">
                  <c:v>0.40564537474670492</c:v>
                </c:pt>
                <c:pt idx="3">
                  <c:v>0.43640715494034321</c:v>
                </c:pt>
                <c:pt idx="4">
                  <c:v>0.4594799051781579</c:v>
                </c:pt>
                <c:pt idx="5">
                  <c:v>0.50562300889767153</c:v>
                </c:pt>
                <c:pt idx="6">
                  <c:v>0.57676012693874179</c:v>
                </c:pt>
                <c:pt idx="7">
                  <c:v>0.64789810456047958</c:v>
                </c:pt>
                <c:pt idx="8">
                  <c:v>0.73634152928238272</c:v>
                </c:pt>
                <c:pt idx="9">
                  <c:v>0.88823411939299102</c:v>
                </c:pt>
                <c:pt idx="10">
                  <c:v>1.1785659044541033</c:v>
                </c:pt>
                <c:pt idx="11">
                  <c:v>1.4573737985212951</c:v>
                </c:pt>
                <c:pt idx="12">
                  <c:v>1.7400436944646267</c:v>
                </c:pt>
                <c:pt idx="13">
                  <c:v>2.0227298582045043</c:v>
                </c:pt>
                <c:pt idx="14">
                  <c:v>2.3265924260820641</c:v>
                </c:pt>
                <c:pt idx="15">
                  <c:v>2.632386014700792</c:v>
                </c:pt>
                <c:pt idx="16">
                  <c:v>2.9285854368881985</c:v>
                </c:pt>
                <c:pt idx="17">
                  <c:v>3.2401859481268374</c:v>
                </c:pt>
                <c:pt idx="18">
                  <c:v>3.5614249120220971</c:v>
                </c:pt>
                <c:pt idx="19">
                  <c:v>3.867299840212588</c:v>
                </c:pt>
                <c:pt idx="20">
                  <c:v>4.2001358325652376</c:v>
                </c:pt>
                <c:pt idx="21">
                  <c:v>4.5522317631750093</c:v>
                </c:pt>
                <c:pt idx="22">
                  <c:v>4.9409228026492098</c:v>
                </c:pt>
                <c:pt idx="23">
                  <c:v>5.2835108030706248</c:v>
                </c:pt>
                <c:pt idx="24">
                  <c:v>5.5492667502776269</c:v>
                </c:pt>
                <c:pt idx="25">
                  <c:v>5.8227433957929122</c:v>
                </c:pt>
                <c:pt idx="26">
                  <c:v>6.0789532795602383</c:v>
                </c:pt>
                <c:pt idx="27">
                  <c:v>6.3563738942998214</c:v>
                </c:pt>
                <c:pt idx="28">
                  <c:v>6.6069285280992096</c:v>
                </c:pt>
                <c:pt idx="29">
                  <c:v>7.1250535612814536</c:v>
                </c:pt>
                <c:pt idx="30">
                  <c:v>7.647122216397503</c:v>
                </c:pt>
                <c:pt idx="31">
                  <c:v>8.1943206917711695</c:v>
                </c:pt>
                <c:pt idx="32">
                  <c:v>8.884133664914879</c:v>
                </c:pt>
                <c:pt idx="33">
                  <c:v>9.6260790409756858</c:v>
                </c:pt>
                <c:pt idx="34">
                  <c:v>10.264227022468161</c:v>
                </c:pt>
                <c:pt idx="35">
                  <c:v>10.80620606160929</c:v>
                </c:pt>
                <c:pt idx="36">
                  <c:v>11.217364676592627</c:v>
                </c:pt>
                <c:pt idx="37">
                  <c:v>11.720253023238982</c:v>
                </c:pt>
                <c:pt idx="38">
                  <c:v>12.148082877323944</c:v>
                </c:pt>
                <c:pt idx="39">
                  <c:v>12.58740279603971</c:v>
                </c:pt>
                <c:pt idx="40">
                  <c:v>12.932502529199684</c:v>
                </c:pt>
                <c:pt idx="41">
                  <c:v>13.421639542267386</c:v>
                </c:pt>
                <c:pt idx="42">
                  <c:v>14.100939678252855</c:v>
                </c:pt>
                <c:pt idx="43">
                  <c:v>15.004635210734822</c:v>
                </c:pt>
                <c:pt idx="44">
                  <c:v>15.837105619460544</c:v>
                </c:pt>
                <c:pt idx="45">
                  <c:v>16.771254789792671</c:v>
                </c:pt>
                <c:pt idx="46">
                  <c:v>17.995143927140656</c:v>
                </c:pt>
                <c:pt idx="47">
                  <c:v>19.161121027166384</c:v>
                </c:pt>
                <c:pt idx="48">
                  <c:v>20.398159104725504</c:v>
                </c:pt>
                <c:pt idx="49">
                  <c:v>22.015738476112656</c:v>
                </c:pt>
                <c:pt idx="50">
                  <c:v>24.171448557361547</c:v>
                </c:pt>
                <c:pt idx="51">
                  <c:v>26.539012925517806</c:v>
                </c:pt>
                <c:pt idx="52">
                  <c:v>29.271704915386483</c:v>
                </c:pt>
                <c:pt idx="53">
                  <c:v>31.971727591733515</c:v>
                </c:pt>
                <c:pt idx="54">
                  <c:v>34.65061130050772</c:v>
                </c:pt>
                <c:pt idx="55">
                  <c:v>37.062375328134422</c:v>
                </c:pt>
                <c:pt idx="56">
                  <c:v>39.082107593501497</c:v>
                </c:pt>
                <c:pt idx="57">
                  <c:v>40.600269810095206</c:v>
                </c:pt>
                <c:pt idx="58">
                  <c:v>42.154944788860156</c:v>
                </c:pt>
                <c:pt idx="59">
                  <c:v>43.528977681093693</c:v>
                </c:pt>
                <c:pt idx="60">
                  <c:v>44.680090551650189</c:v>
                </c:pt>
                <c:pt idx="61">
                  <c:v>45.959958951968424</c:v>
                </c:pt>
                <c:pt idx="62">
                  <c:v>47.399330471245229</c:v>
                </c:pt>
                <c:pt idx="63">
                  <c:v>49.213438233858476</c:v>
                </c:pt>
                <c:pt idx="64">
                  <c:v>50.762348039649012</c:v>
                </c:pt>
                <c:pt idx="65">
                  <c:v>52.714819953648011</c:v>
                </c:pt>
                <c:pt idx="66">
                  <c:v>54.478962883816386</c:v>
                </c:pt>
                <c:pt idx="67">
                  <c:v>56.34880065184889</c:v>
                </c:pt>
                <c:pt idx="68">
                  <c:v>58.376219814515174</c:v>
                </c:pt>
                <c:pt idx="69">
                  <c:v>60.578515890738451</c:v>
                </c:pt>
                <c:pt idx="70">
                  <c:v>62.846150594004996</c:v>
                </c:pt>
                <c:pt idx="71">
                  <c:v>65.557703616300842</c:v>
                </c:pt>
                <c:pt idx="72">
                  <c:v>68.972607741474278</c:v>
                </c:pt>
                <c:pt idx="73">
                  <c:v>72.491284980187032</c:v>
                </c:pt>
                <c:pt idx="74">
                  <c:v>74.853084175368878</c:v>
                </c:pt>
                <c:pt idx="75">
                  <c:v>77.360934419235704</c:v>
                </c:pt>
                <c:pt idx="76">
                  <c:v>79.617038776553429</c:v>
                </c:pt>
                <c:pt idx="77">
                  <c:v>81.823178301426324</c:v>
                </c:pt>
                <c:pt idx="78">
                  <c:v>84.505905458850108</c:v>
                </c:pt>
                <c:pt idx="79">
                  <c:v>86.414177713378663</c:v>
                </c:pt>
                <c:pt idx="80">
                  <c:v>88.268641686812757</c:v>
                </c:pt>
                <c:pt idx="81">
                  <c:v>90.472859487360822</c:v>
                </c:pt>
                <c:pt idx="82">
                  <c:v>92.454157266231846</c:v>
                </c:pt>
                <c:pt idx="83">
                  <c:v>92.757789709550579</c:v>
                </c:pt>
                <c:pt idx="84">
                  <c:v>93.065265601518917</c:v>
                </c:pt>
                <c:pt idx="85">
                  <c:v>94.3739598667092</c:v>
                </c:pt>
                <c:pt idx="86">
                  <c:v>96.885653559225617</c:v>
                </c:pt>
                <c:pt idx="87">
                  <c:v>98.745882705634102</c:v>
                </c:pt>
                <c:pt idx="88">
                  <c:v>101.44782710630594</c:v>
                </c:pt>
                <c:pt idx="89">
                  <c:v>101.56120884146927</c:v>
                </c:pt>
                <c:pt idx="90">
                  <c:v>102.79495585799226</c:v>
                </c:pt>
                <c:pt idx="91">
                  <c:v>103.92877320962553</c:v>
                </c:pt>
                <c:pt idx="92">
                  <c:v>104.81853157200892</c:v>
                </c:pt>
                <c:pt idx="93">
                  <c:v>107.31677319425174</c:v>
                </c:pt>
                <c:pt idx="94">
                  <c:v>110.44149694638001</c:v>
                </c:pt>
                <c:pt idx="95">
                  <c:v>110.966127687051</c:v>
                </c:pt>
                <c:pt idx="96">
                  <c:v>108.16617534581427</c:v>
                </c:pt>
                <c:pt idx="97">
                  <c:v>111.13523942763361</c:v>
                </c:pt>
                <c:pt idx="98">
                  <c:v>114.33106697977961</c:v>
                </c:pt>
                <c:pt idx="99">
                  <c:v>115.80887298555248</c:v>
                </c:pt>
                <c:pt idx="100">
                  <c:v>114.59049976362792</c:v>
                </c:pt>
                <c:pt idx="101">
                  <c:v>113.50472552011469</c:v>
                </c:pt>
                <c:pt idx="102">
                  <c:v>110.22626382200222</c:v>
                </c:pt>
                <c:pt idx="103">
                  <c:v>106.61534381569895</c:v>
                </c:pt>
                <c:pt idx="104">
                  <c:v>106.76523831303355</c:v>
                </c:pt>
                <c:pt idx="105">
                  <c:v>105.71597683169156</c:v>
                </c:pt>
                <c:pt idx="106">
                  <c:v>103.25809142026959</c:v>
                </c:pt>
                <c:pt idx="107">
                  <c:v>98.58253613802593</c:v>
                </c:pt>
                <c:pt idx="108">
                  <c:v>93.689826007079631</c:v>
                </c:pt>
                <c:pt idx="109">
                  <c:v>88.71256000584205</c:v>
                </c:pt>
                <c:pt idx="110">
                  <c:v>85.48982831314882</c:v>
                </c:pt>
                <c:pt idx="111">
                  <c:v>82.397773874542139</c:v>
                </c:pt>
                <c:pt idx="112">
                  <c:v>77.8067744625898</c:v>
                </c:pt>
                <c:pt idx="113">
                  <c:v>72.814134666753787</c:v>
                </c:pt>
                <c:pt idx="114">
                  <c:v>68.461429071076893</c:v>
                </c:pt>
                <c:pt idx="115">
                  <c:v>64.38160832952191</c:v>
                </c:pt>
                <c:pt idx="116">
                  <c:v>61.262649750368006</c:v>
                </c:pt>
                <c:pt idx="117">
                  <c:v>59.727192014851084</c:v>
                </c:pt>
                <c:pt idx="118">
                  <c:v>56.220045122087143</c:v>
                </c:pt>
                <c:pt idx="119">
                  <c:v>52.858949278008161</c:v>
                </c:pt>
                <c:pt idx="120">
                  <c:v>50.064762109745821</c:v>
                </c:pt>
                <c:pt idx="121">
                  <c:v>46.903525595446276</c:v>
                </c:pt>
                <c:pt idx="122">
                  <c:v>41.980067875303142</c:v>
                </c:pt>
                <c:pt idx="123">
                  <c:v>39.45492211251311</c:v>
                </c:pt>
                <c:pt idx="124">
                  <c:v>39.012925517808625</c:v>
                </c:pt>
                <c:pt idx="125">
                  <c:v>37.575475722856609</c:v>
                </c:pt>
                <c:pt idx="126">
                  <c:v>36.528135965839432</c:v>
                </c:pt>
                <c:pt idx="127">
                  <c:v>35.836315208910648</c:v>
                </c:pt>
                <c:pt idx="128">
                  <c:v>33.25351771637655</c:v>
                </c:pt>
                <c:pt idx="129">
                  <c:v>33.780070181372345</c:v>
                </c:pt>
                <c:pt idx="130">
                  <c:v>33.868469500313246</c:v>
                </c:pt>
                <c:pt idx="131">
                  <c:v>33.893451916535675</c:v>
                </c:pt>
                <c:pt idx="132">
                  <c:v>33.595584646191341</c:v>
                </c:pt>
                <c:pt idx="133">
                  <c:v>33.364977727215084</c:v>
                </c:pt>
                <c:pt idx="134">
                  <c:v>33.03828459199871</c:v>
                </c:pt>
                <c:pt idx="135">
                  <c:v>33.397647040736715</c:v>
                </c:pt>
                <c:pt idx="136">
                  <c:v>35.115668587109838</c:v>
                </c:pt>
                <c:pt idx="137">
                  <c:v>35.813254517013029</c:v>
                </c:pt>
                <c:pt idx="138">
                  <c:v>34.883139943808779</c:v>
                </c:pt>
                <c:pt idx="139">
                  <c:v>33.41109911101033</c:v>
                </c:pt>
                <c:pt idx="140">
                  <c:v>30.853284034698653</c:v>
                </c:pt>
                <c:pt idx="141">
                  <c:v>29.94046498041763</c:v>
                </c:pt>
                <c:pt idx="142">
                  <c:v>30.643816083295217</c:v>
                </c:pt>
                <c:pt idx="143">
                  <c:v>28.606788299004929</c:v>
                </c:pt>
                <c:pt idx="144">
                  <c:v>27.459518877098045</c:v>
                </c:pt>
                <c:pt idx="145">
                  <c:v>26.973322622923096</c:v>
                </c:pt>
                <c:pt idx="146">
                  <c:v>25.33793522251646</c:v>
                </c:pt>
                <c:pt idx="147">
                  <c:v>23.654504713989773</c:v>
                </c:pt>
                <c:pt idx="148">
                  <c:v>22.436131492065204</c:v>
                </c:pt>
                <c:pt idx="149">
                  <c:v>21.459895535065701</c:v>
                </c:pt>
                <c:pt idx="150">
                  <c:v>20.383729913176492</c:v>
                </c:pt>
                <c:pt idx="151">
                  <c:v>19.80529089141104</c:v>
                </c:pt>
                <c:pt idx="152">
                  <c:v>20.055115053635326</c:v>
                </c:pt>
                <c:pt idx="153">
                  <c:v>18.725281820872233</c:v>
                </c:pt>
                <c:pt idx="154">
                  <c:v>19.146139448003904</c:v>
                </c:pt>
                <c:pt idx="155">
                  <c:v>18.081504172063511</c:v>
                </c:pt>
                <c:pt idx="156">
                  <c:v>17.380074793510722</c:v>
                </c:pt>
                <c:pt idx="157">
                  <c:v>16.619071960889066</c:v>
                </c:pt>
                <c:pt idx="158">
                  <c:v>16.346187106767157</c:v>
                </c:pt>
                <c:pt idx="159">
                  <c:v>16.165545020235758</c:v>
                </c:pt>
                <c:pt idx="160">
                  <c:v>15.825399814745776</c:v>
                </c:pt>
                <c:pt idx="161">
                  <c:v>15.444898398434947</c:v>
                </c:pt>
                <c:pt idx="162">
                  <c:v>15.12589216051779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datalabelsRange>
                <c15:f>(Sheet7!$B$101,Sheet7!$B$160)</c15:f>
                <c15:dlblRangeCache>
                  <c:ptCount val="2"/>
                  <c:pt idx="0">
                    <c:v>115.8</c:v>
                  </c:pt>
                  <c:pt idx="1">
                    <c:v>16.3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A3-E373-46BD-BDCB-E2BD598B89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090445488"/>
        <c:axId val="1090440568"/>
      </c:lineChart>
      <c:catAx>
        <c:axId val="109044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90440568"/>
        <c:crosses val="autoZero"/>
        <c:auto val="1"/>
        <c:lblAlgn val="ctr"/>
        <c:lblOffset val="100"/>
        <c:noMultiLvlLbl val="0"/>
      </c:catAx>
      <c:valAx>
        <c:axId val="1090440568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9044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14 </a:t>
            </a:r>
            <a:r>
              <a:rPr lang="ka-GE"/>
              <a:t>დღიანი კუმულაციური ინციდენტობა</a:t>
            </a:r>
            <a:endParaRPr lang="nb-NO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Sheet7!$F$1</c:f>
              <c:strCache>
                <c:ptCount val="1"/>
                <c:pt idx="0">
                  <c:v>14 cumulative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.50406597413056609"/>
                  <c:y val="-0.68670735507376646"/>
                </c:manualLayout>
              </c:layout>
              <c:tx>
                <c:rich>
                  <a:bodyPr/>
                  <a:lstStyle/>
                  <a:p>
                    <a:fld id="{1D443808-CFB6-43D4-838C-299C8C1D82BA}" type="CELLRANGE">
                      <a:rPr lang="en-US"/>
                      <a:pPr/>
                      <a:t>[CELLRANGE]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4EC6-4A64-AAC3-235AE75392BB}"/>
                </c:ext>
              </c:extLst>
            </c:dLbl>
            <c:dLbl>
              <c:idx val="1"/>
              <c:layout>
                <c:manualLayout>
                  <c:x val="0.84778670445584714"/>
                  <c:y val="-0.137318878618433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221.8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EC6-4A64-AAC3-235AE75392B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EC6-4A64-AAC3-235AE75392BB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EC6-4A64-AAC3-235AE75392BB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EC6-4A64-AAC3-235AE75392BB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EC6-4A64-AAC3-235AE75392BB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EC6-4A64-AAC3-235AE75392BB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EC6-4A64-AAC3-235AE75392BB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EC6-4A64-AAC3-235AE75392BB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EC6-4A64-AAC3-235AE75392BB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4EC6-4A64-AAC3-235AE75392BB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4EC6-4A64-AAC3-235AE75392BB}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4EC6-4A64-AAC3-235AE75392BB}"/>
                </c:ext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4EC6-4A64-AAC3-235AE75392BB}"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4EC6-4A64-AAC3-235AE75392BB}"/>
                </c:ext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4EC6-4A64-AAC3-235AE75392BB}"/>
                </c:ext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4EC6-4A64-AAC3-235AE75392BB}"/>
                </c:ext>
              </c:extLst>
            </c:dLbl>
            <c:dLbl>
              <c:idx val="1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4EC6-4A64-AAC3-235AE75392BB}"/>
                </c:ext>
              </c:extLst>
            </c:dLbl>
            <c:dLbl>
              <c:idx val="1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4EC6-4A64-AAC3-235AE75392BB}"/>
                </c:ext>
              </c:extLst>
            </c:dLbl>
            <c:dLbl>
              <c:idx val="1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4EC6-4A64-AAC3-235AE75392BB}"/>
                </c:ext>
              </c:extLst>
            </c:dLbl>
            <c:dLbl>
              <c:idx val="2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4EC6-4A64-AAC3-235AE75392BB}"/>
                </c:ext>
              </c:extLst>
            </c:dLbl>
            <c:dLbl>
              <c:idx val="2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4EC6-4A64-AAC3-235AE75392BB}"/>
                </c:ext>
              </c:extLst>
            </c:dLbl>
            <c:dLbl>
              <c:idx val="2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4EC6-4A64-AAC3-235AE75392BB}"/>
                </c:ext>
              </c:extLst>
            </c:dLbl>
            <c:dLbl>
              <c:idx val="2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4EC6-4A64-AAC3-235AE75392BB}"/>
                </c:ext>
              </c:extLst>
            </c:dLbl>
            <c:dLbl>
              <c:idx val="2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4EC6-4A64-AAC3-235AE75392BB}"/>
                </c:ext>
              </c:extLst>
            </c:dLbl>
            <c:dLbl>
              <c:idx val="2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4EC6-4A64-AAC3-235AE75392BB}"/>
                </c:ext>
              </c:extLst>
            </c:dLbl>
            <c:dLbl>
              <c:idx val="2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A-4EC6-4A64-AAC3-235AE75392BB}"/>
                </c:ext>
              </c:extLst>
            </c:dLbl>
            <c:dLbl>
              <c:idx val="2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B-4EC6-4A64-AAC3-235AE75392BB}"/>
                </c:ext>
              </c:extLst>
            </c:dLbl>
            <c:dLbl>
              <c:idx val="2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C-4EC6-4A64-AAC3-235AE75392BB}"/>
                </c:ext>
              </c:extLst>
            </c:dLbl>
            <c:dLbl>
              <c:idx val="2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D-4EC6-4A64-AAC3-235AE75392BB}"/>
                </c:ext>
              </c:extLst>
            </c:dLbl>
            <c:dLbl>
              <c:idx val="3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E-4EC6-4A64-AAC3-235AE75392BB}"/>
                </c:ext>
              </c:extLst>
            </c:dLbl>
            <c:dLbl>
              <c:idx val="3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F-4EC6-4A64-AAC3-235AE75392BB}"/>
                </c:ext>
              </c:extLst>
            </c:dLbl>
            <c:dLbl>
              <c:idx val="3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0-4EC6-4A64-AAC3-235AE75392BB}"/>
                </c:ext>
              </c:extLst>
            </c:dLbl>
            <c:dLbl>
              <c:idx val="3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1-4EC6-4A64-AAC3-235AE75392BB}"/>
                </c:ext>
              </c:extLst>
            </c:dLbl>
            <c:dLbl>
              <c:idx val="3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2-4EC6-4A64-AAC3-235AE75392BB}"/>
                </c:ext>
              </c:extLst>
            </c:dLbl>
            <c:dLbl>
              <c:idx val="3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3-4EC6-4A64-AAC3-235AE75392BB}"/>
                </c:ext>
              </c:extLst>
            </c:dLbl>
            <c:dLbl>
              <c:idx val="3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4-4EC6-4A64-AAC3-235AE75392BB}"/>
                </c:ext>
              </c:extLst>
            </c:dLbl>
            <c:dLbl>
              <c:idx val="3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5-4EC6-4A64-AAC3-235AE75392BB}"/>
                </c:ext>
              </c:extLst>
            </c:dLbl>
            <c:dLbl>
              <c:idx val="3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6-4EC6-4A64-AAC3-235AE75392BB}"/>
                </c:ext>
              </c:extLst>
            </c:dLbl>
            <c:dLbl>
              <c:idx val="3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7-4EC6-4A64-AAC3-235AE75392BB}"/>
                </c:ext>
              </c:extLst>
            </c:dLbl>
            <c:dLbl>
              <c:idx val="4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8-4EC6-4A64-AAC3-235AE75392BB}"/>
                </c:ext>
              </c:extLst>
            </c:dLbl>
            <c:dLbl>
              <c:idx val="4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9-4EC6-4A64-AAC3-235AE75392BB}"/>
                </c:ext>
              </c:extLst>
            </c:dLbl>
            <c:dLbl>
              <c:idx val="4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A-4EC6-4A64-AAC3-235AE75392BB}"/>
                </c:ext>
              </c:extLst>
            </c:dLbl>
            <c:dLbl>
              <c:idx val="4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B-4EC6-4A64-AAC3-235AE75392BB}"/>
                </c:ext>
              </c:extLst>
            </c:dLbl>
            <c:dLbl>
              <c:idx val="4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C-4EC6-4A64-AAC3-235AE75392BB}"/>
                </c:ext>
              </c:extLst>
            </c:dLbl>
            <c:dLbl>
              <c:idx val="4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D-4EC6-4A64-AAC3-235AE75392BB}"/>
                </c:ext>
              </c:extLst>
            </c:dLbl>
            <c:dLbl>
              <c:idx val="4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E-4EC6-4A64-AAC3-235AE75392BB}"/>
                </c:ext>
              </c:extLst>
            </c:dLbl>
            <c:dLbl>
              <c:idx val="4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F-4EC6-4A64-AAC3-235AE75392BB}"/>
                </c:ext>
              </c:extLst>
            </c:dLbl>
            <c:dLbl>
              <c:idx val="4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0-4EC6-4A64-AAC3-235AE75392BB}"/>
                </c:ext>
              </c:extLst>
            </c:dLbl>
            <c:dLbl>
              <c:idx val="4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1-4EC6-4A64-AAC3-235AE75392BB}"/>
                </c:ext>
              </c:extLst>
            </c:dLbl>
            <c:dLbl>
              <c:idx val="5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2-4EC6-4A64-AAC3-235AE75392BB}"/>
                </c:ext>
              </c:extLst>
            </c:dLbl>
            <c:dLbl>
              <c:idx val="5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3-4EC6-4A64-AAC3-235AE75392BB}"/>
                </c:ext>
              </c:extLst>
            </c:dLbl>
            <c:dLbl>
              <c:idx val="5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4-4EC6-4A64-AAC3-235AE75392BB}"/>
                </c:ext>
              </c:extLst>
            </c:dLbl>
            <c:dLbl>
              <c:idx val="5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5-4EC6-4A64-AAC3-235AE75392BB}"/>
                </c:ext>
              </c:extLst>
            </c:dLbl>
            <c:dLbl>
              <c:idx val="5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6-4EC6-4A64-AAC3-235AE75392BB}"/>
                </c:ext>
              </c:extLst>
            </c:dLbl>
            <c:dLbl>
              <c:idx val="5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7-4EC6-4A64-AAC3-235AE75392BB}"/>
                </c:ext>
              </c:extLst>
            </c:dLbl>
            <c:dLbl>
              <c:idx val="5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8-4EC6-4A64-AAC3-235AE75392BB}"/>
                </c:ext>
              </c:extLst>
            </c:dLbl>
            <c:dLbl>
              <c:idx val="5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9-4EC6-4A64-AAC3-235AE75392BB}"/>
                </c:ext>
              </c:extLst>
            </c:dLbl>
            <c:dLbl>
              <c:idx val="5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A-4EC6-4A64-AAC3-235AE75392BB}"/>
                </c:ext>
              </c:extLst>
            </c:dLbl>
            <c:dLbl>
              <c:idx val="5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B-4EC6-4A64-AAC3-235AE75392BB}"/>
                </c:ext>
              </c:extLst>
            </c:dLbl>
            <c:dLbl>
              <c:idx val="6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C-4EC6-4A64-AAC3-235AE75392BB}"/>
                </c:ext>
              </c:extLst>
            </c:dLbl>
            <c:dLbl>
              <c:idx val="6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D-4EC6-4A64-AAC3-235AE75392BB}"/>
                </c:ext>
              </c:extLst>
            </c:dLbl>
            <c:dLbl>
              <c:idx val="6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E-4EC6-4A64-AAC3-235AE75392BB}"/>
                </c:ext>
              </c:extLst>
            </c:dLbl>
            <c:dLbl>
              <c:idx val="6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F-4EC6-4A64-AAC3-235AE75392BB}"/>
                </c:ext>
              </c:extLst>
            </c:dLbl>
            <c:dLbl>
              <c:idx val="6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0-4EC6-4A64-AAC3-235AE75392BB}"/>
                </c:ext>
              </c:extLst>
            </c:dLbl>
            <c:dLbl>
              <c:idx val="6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1-4EC6-4A64-AAC3-235AE75392BB}"/>
                </c:ext>
              </c:extLst>
            </c:dLbl>
            <c:dLbl>
              <c:idx val="6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2-4EC6-4A64-AAC3-235AE75392BB}"/>
                </c:ext>
              </c:extLst>
            </c:dLbl>
            <c:dLbl>
              <c:idx val="6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3-4EC6-4A64-AAC3-235AE75392BB}"/>
                </c:ext>
              </c:extLst>
            </c:dLbl>
            <c:dLbl>
              <c:idx val="6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4-4EC6-4A64-AAC3-235AE75392BB}"/>
                </c:ext>
              </c:extLst>
            </c:dLbl>
            <c:dLbl>
              <c:idx val="6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5-4EC6-4A64-AAC3-235AE75392BB}"/>
                </c:ext>
              </c:extLst>
            </c:dLbl>
            <c:dLbl>
              <c:idx val="7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6-4EC6-4A64-AAC3-235AE75392BB}"/>
                </c:ext>
              </c:extLst>
            </c:dLbl>
            <c:dLbl>
              <c:idx val="7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7-4EC6-4A64-AAC3-235AE75392BB}"/>
                </c:ext>
              </c:extLst>
            </c:dLbl>
            <c:dLbl>
              <c:idx val="7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8-4EC6-4A64-AAC3-235AE75392BB}"/>
                </c:ext>
              </c:extLst>
            </c:dLbl>
            <c:dLbl>
              <c:idx val="7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9-4EC6-4A64-AAC3-235AE75392BB}"/>
                </c:ext>
              </c:extLst>
            </c:dLbl>
            <c:dLbl>
              <c:idx val="7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A-4EC6-4A64-AAC3-235AE75392BB}"/>
                </c:ext>
              </c:extLst>
            </c:dLbl>
            <c:dLbl>
              <c:idx val="7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B-4EC6-4A64-AAC3-235AE75392BB}"/>
                </c:ext>
              </c:extLst>
            </c:dLbl>
            <c:dLbl>
              <c:idx val="7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C-4EC6-4A64-AAC3-235AE75392BB}"/>
                </c:ext>
              </c:extLst>
            </c:dLbl>
            <c:dLbl>
              <c:idx val="7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D-4EC6-4A64-AAC3-235AE75392BB}"/>
                </c:ext>
              </c:extLst>
            </c:dLbl>
            <c:dLbl>
              <c:idx val="7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E-4EC6-4A64-AAC3-235AE75392BB}"/>
                </c:ext>
              </c:extLst>
            </c:dLbl>
            <c:dLbl>
              <c:idx val="7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F-4EC6-4A64-AAC3-235AE75392BB}"/>
                </c:ext>
              </c:extLst>
            </c:dLbl>
            <c:dLbl>
              <c:idx val="8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0-4EC6-4A64-AAC3-235AE75392BB}"/>
                </c:ext>
              </c:extLst>
            </c:dLbl>
            <c:dLbl>
              <c:idx val="8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1-4EC6-4A64-AAC3-235AE75392BB}"/>
                </c:ext>
              </c:extLst>
            </c:dLbl>
            <c:dLbl>
              <c:idx val="8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2-4EC6-4A64-AAC3-235AE75392BB}"/>
                </c:ext>
              </c:extLst>
            </c:dLbl>
            <c:dLbl>
              <c:idx val="8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3-4EC6-4A64-AAC3-235AE75392BB}"/>
                </c:ext>
              </c:extLst>
            </c:dLbl>
            <c:dLbl>
              <c:idx val="8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4-4EC6-4A64-AAC3-235AE75392BB}"/>
                </c:ext>
              </c:extLst>
            </c:dLbl>
            <c:dLbl>
              <c:idx val="8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5-4EC6-4A64-AAC3-235AE75392BB}"/>
                </c:ext>
              </c:extLst>
            </c:dLbl>
            <c:dLbl>
              <c:idx val="8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6-4EC6-4A64-AAC3-235AE75392BB}"/>
                </c:ext>
              </c:extLst>
            </c:dLbl>
            <c:dLbl>
              <c:idx val="8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7-4EC6-4A64-AAC3-235AE75392BB}"/>
                </c:ext>
              </c:extLst>
            </c:dLbl>
            <c:dLbl>
              <c:idx val="8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8-4EC6-4A64-AAC3-235AE75392BB}"/>
                </c:ext>
              </c:extLst>
            </c:dLbl>
            <c:dLbl>
              <c:idx val="8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9-4EC6-4A64-AAC3-235AE75392BB}"/>
                </c:ext>
              </c:extLst>
            </c:dLbl>
            <c:dLbl>
              <c:idx val="9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A-4EC6-4A64-AAC3-235AE75392BB}"/>
                </c:ext>
              </c:extLst>
            </c:dLbl>
            <c:dLbl>
              <c:idx val="9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B-4EC6-4A64-AAC3-235AE75392BB}"/>
                </c:ext>
              </c:extLst>
            </c:dLbl>
            <c:dLbl>
              <c:idx val="9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C-4EC6-4A64-AAC3-235AE75392BB}"/>
                </c:ext>
              </c:extLst>
            </c:dLbl>
            <c:dLbl>
              <c:idx val="9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D-4EC6-4A64-AAC3-235AE75392BB}"/>
                </c:ext>
              </c:extLst>
            </c:dLbl>
            <c:dLbl>
              <c:idx val="9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E-4EC6-4A64-AAC3-235AE75392BB}"/>
                </c:ext>
              </c:extLst>
            </c:dLbl>
            <c:dLbl>
              <c:idx val="9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F-4EC6-4A64-AAC3-235AE75392BB}"/>
                </c:ext>
              </c:extLst>
            </c:dLbl>
            <c:dLbl>
              <c:idx val="9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0-4EC6-4A64-AAC3-235AE75392BB}"/>
                </c:ext>
              </c:extLst>
            </c:dLbl>
            <c:dLbl>
              <c:idx val="9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1-4EC6-4A64-AAC3-235AE75392BB}"/>
                </c:ext>
              </c:extLst>
            </c:dLbl>
            <c:dLbl>
              <c:idx val="9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2-4EC6-4A64-AAC3-235AE75392BB}"/>
                </c:ext>
              </c:extLst>
            </c:dLbl>
            <c:dLbl>
              <c:idx val="9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3-4EC6-4A64-AAC3-235AE75392BB}"/>
                </c:ext>
              </c:extLst>
            </c:dLbl>
            <c:dLbl>
              <c:idx val="10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4-4EC6-4A64-AAC3-235AE75392BB}"/>
                </c:ext>
              </c:extLst>
            </c:dLbl>
            <c:dLbl>
              <c:idx val="10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5-4EC6-4A64-AAC3-235AE75392BB}"/>
                </c:ext>
              </c:extLst>
            </c:dLbl>
            <c:dLbl>
              <c:idx val="10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6-4EC6-4A64-AAC3-235AE75392BB}"/>
                </c:ext>
              </c:extLst>
            </c:dLbl>
            <c:dLbl>
              <c:idx val="10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7-4EC6-4A64-AAC3-235AE75392BB}"/>
                </c:ext>
              </c:extLst>
            </c:dLbl>
            <c:dLbl>
              <c:idx val="10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8-4EC6-4A64-AAC3-235AE75392BB}"/>
                </c:ext>
              </c:extLst>
            </c:dLbl>
            <c:dLbl>
              <c:idx val="10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9-4EC6-4A64-AAC3-235AE75392BB}"/>
                </c:ext>
              </c:extLst>
            </c:dLbl>
            <c:dLbl>
              <c:idx val="10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A-4EC6-4A64-AAC3-235AE75392BB}"/>
                </c:ext>
              </c:extLst>
            </c:dLbl>
            <c:dLbl>
              <c:idx val="10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B-4EC6-4A64-AAC3-235AE75392BB}"/>
                </c:ext>
              </c:extLst>
            </c:dLbl>
            <c:dLbl>
              <c:idx val="10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C-4EC6-4A64-AAC3-235AE75392BB}"/>
                </c:ext>
              </c:extLst>
            </c:dLbl>
            <c:dLbl>
              <c:idx val="10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D-4EC6-4A64-AAC3-235AE75392BB}"/>
                </c:ext>
              </c:extLst>
            </c:dLbl>
            <c:dLbl>
              <c:idx val="11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E-4EC6-4A64-AAC3-235AE75392BB}"/>
                </c:ext>
              </c:extLst>
            </c:dLbl>
            <c:dLbl>
              <c:idx val="11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F-4EC6-4A64-AAC3-235AE75392BB}"/>
                </c:ext>
              </c:extLst>
            </c:dLbl>
            <c:dLbl>
              <c:idx val="11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0-4EC6-4A64-AAC3-235AE75392BB}"/>
                </c:ext>
              </c:extLst>
            </c:dLbl>
            <c:dLbl>
              <c:idx val="11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1-4EC6-4A64-AAC3-235AE75392BB}"/>
                </c:ext>
              </c:extLst>
            </c:dLbl>
            <c:dLbl>
              <c:idx val="11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2-4EC6-4A64-AAC3-235AE75392BB}"/>
                </c:ext>
              </c:extLst>
            </c:dLbl>
            <c:dLbl>
              <c:idx val="11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3-4EC6-4A64-AAC3-235AE75392BB}"/>
                </c:ext>
              </c:extLst>
            </c:dLbl>
            <c:dLbl>
              <c:idx val="11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4-4EC6-4A64-AAC3-235AE75392BB}"/>
                </c:ext>
              </c:extLst>
            </c:dLbl>
            <c:dLbl>
              <c:idx val="11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5-4EC6-4A64-AAC3-235AE75392BB}"/>
                </c:ext>
              </c:extLst>
            </c:dLbl>
            <c:dLbl>
              <c:idx val="11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6-4EC6-4A64-AAC3-235AE75392BB}"/>
                </c:ext>
              </c:extLst>
            </c:dLbl>
            <c:dLbl>
              <c:idx val="11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7-4EC6-4A64-AAC3-235AE75392BB}"/>
                </c:ext>
              </c:extLst>
            </c:dLbl>
            <c:dLbl>
              <c:idx val="12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8-4EC6-4A64-AAC3-235AE75392BB}"/>
                </c:ext>
              </c:extLst>
            </c:dLbl>
            <c:dLbl>
              <c:idx val="12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9-4EC6-4A64-AAC3-235AE75392BB}"/>
                </c:ext>
              </c:extLst>
            </c:dLbl>
            <c:dLbl>
              <c:idx val="12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A-4EC6-4A64-AAC3-235AE75392BB}"/>
                </c:ext>
              </c:extLst>
            </c:dLbl>
            <c:dLbl>
              <c:idx val="12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B-4EC6-4A64-AAC3-235AE75392BB}"/>
                </c:ext>
              </c:extLst>
            </c:dLbl>
            <c:dLbl>
              <c:idx val="12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C-4EC6-4A64-AAC3-235AE75392BB}"/>
                </c:ext>
              </c:extLst>
            </c:dLbl>
            <c:dLbl>
              <c:idx val="12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D-4EC6-4A64-AAC3-235AE75392BB}"/>
                </c:ext>
              </c:extLst>
            </c:dLbl>
            <c:dLbl>
              <c:idx val="12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E-4EC6-4A64-AAC3-235AE75392BB}"/>
                </c:ext>
              </c:extLst>
            </c:dLbl>
            <c:dLbl>
              <c:idx val="12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F-4EC6-4A64-AAC3-235AE75392BB}"/>
                </c:ext>
              </c:extLst>
            </c:dLbl>
            <c:dLbl>
              <c:idx val="12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0-4EC6-4A64-AAC3-235AE75392BB}"/>
                </c:ext>
              </c:extLst>
            </c:dLbl>
            <c:dLbl>
              <c:idx val="12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1-4EC6-4A64-AAC3-235AE75392BB}"/>
                </c:ext>
              </c:extLst>
            </c:dLbl>
            <c:dLbl>
              <c:idx val="13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2-4EC6-4A64-AAC3-235AE75392BB}"/>
                </c:ext>
              </c:extLst>
            </c:dLbl>
            <c:dLbl>
              <c:idx val="13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3-4EC6-4A64-AAC3-235AE75392BB}"/>
                </c:ext>
              </c:extLst>
            </c:dLbl>
            <c:dLbl>
              <c:idx val="13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4-4EC6-4A64-AAC3-235AE75392BB}"/>
                </c:ext>
              </c:extLst>
            </c:dLbl>
            <c:dLbl>
              <c:idx val="13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5-4EC6-4A64-AAC3-235AE75392BB}"/>
                </c:ext>
              </c:extLst>
            </c:dLbl>
            <c:dLbl>
              <c:idx val="13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6-4EC6-4A64-AAC3-235AE75392BB}"/>
                </c:ext>
              </c:extLst>
            </c:dLbl>
            <c:dLbl>
              <c:idx val="13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7-4EC6-4A64-AAC3-235AE75392BB}"/>
                </c:ext>
              </c:extLst>
            </c:dLbl>
            <c:dLbl>
              <c:idx val="13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8-4EC6-4A64-AAC3-235AE75392BB}"/>
                </c:ext>
              </c:extLst>
            </c:dLbl>
            <c:dLbl>
              <c:idx val="13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9-4EC6-4A64-AAC3-235AE75392BB}"/>
                </c:ext>
              </c:extLst>
            </c:dLbl>
            <c:dLbl>
              <c:idx val="13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A-4EC6-4A64-AAC3-235AE75392BB}"/>
                </c:ext>
              </c:extLst>
            </c:dLbl>
            <c:dLbl>
              <c:idx val="13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B-4EC6-4A64-AAC3-235AE75392BB}"/>
                </c:ext>
              </c:extLst>
            </c:dLbl>
            <c:dLbl>
              <c:idx val="14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C-4EC6-4A64-AAC3-235AE75392BB}"/>
                </c:ext>
              </c:extLst>
            </c:dLbl>
            <c:dLbl>
              <c:idx val="14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D-4EC6-4A64-AAC3-235AE75392BB}"/>
                </c:ext>
              </c:extLst>
            </c:dLbl>
            <c:dLbl>
              <c:idx val="14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E-4EC6-4A64-AAC3-235AE75392BB}"/>
                </c:ext>
              </c:extLst>
            </c:dLbl>
            <c:dLbl>
              <c:idx val="14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F-4EC6-4A64-AAC3-235AE75392BB}"/>
                </c:ext>
              </c:extLst>
            </c:dLbl>
            <c:dLbl>
              <c:idx val="14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0-4EC6-4A64-AAC3-235AE75392BB}"/>
                </c:ext>
              </c:extLst>
            </c:dLbl>
            <c:dLbl>
              <c:idx val="14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1-4EC6-4A64-AAC3-235AE75392BB}"/>
                </c:ext>
              </c:extLst>
            </c:dLbl>
            <c:dLbl>
              <c:idx val="14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2-4EC6-4A64-AAC3-235AE75392BB}"/>
                </c:ext>
              </c:extLst>
            </c:dLbl>
            <c:dLbl>
              <c:idx val="14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3-4EC6-4A64-AAC3-235AE75392BB}"/>
                </c:ext>
              </c:extLst>
            </c:dLbl>
            <c:dLbl>
              <c:idx val="14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4-4EC6-4A64-AAC3-235AE75392BB}"/>
                </c:ext>
              </c:extLst>
            </c:dLbl>
            <c:dLbl>
              <c:idx val="14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5-4EC6-4A64-AAC3-235AE75392BB}"/>
                </c:ext>
              </c:extLst>
            </c:dLbl>
            <c:dLbl>
              <c:idx val="15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6-4EC6-4A64-AAC3-235AE75392BB}"/>
                </c:ext>
              </c:extLst>
            </c:dLbl>
            <c:dLbl>
              <c:idx val="15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7-4EC6-4A64-AAC3-235AE75392BB}"/>
                </c:ext>
              </c:extLst>
            </c:dLbl>
            <c:dLbl>
              <c:idx val="15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8-4EC6-4A64-AAC3-235AE75392BB}"/>
                </c:ext>
              </c:extLst>
            </c:dLbl>
            <c:dLbl>
              <c:idx val="15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9-4EC6-4A64-AAC3-235AE75392BB}"/>
                </c:ext>
              </c:extLst>
            </c:dLbl>
            <c:dLbl>
              <c:idx val="15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A-4EC6-4A64-AAC3-235AE75392BB}"/>
                </c:ext>
              </c:extLst>
            </c:dLbl>
            <c:dLbl>
              <c:idx val="15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B-4EC6-4A64-AAC3-235AE75392BB}"/>
                </c:ext>
              </c:extLst>
            </c:dLbl>
            <c:dLbl>
              <c:idx val="15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C-4EC6-4A64-AAC3-235AE75392BB}"/>
                </c:ext>
              </c:extLst>
            </c:dLbl>
            <c:dLbl>
              <c:idx val="15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D-4EC6-4A64-AAC3-235AE75392BB}"/>
                </c:ext>
              </c:extLst>
            </c:dLbl>
            <c:dLbl>
              <c:idx val="15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E-4EC6-4A64-AAC3-235AE75392BB}"/>
                </c:ext>
              </c:extLst>
            </c:dLbl>
            <c:dLbl>
              <c:idx val="15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F-4EC6-4A64-AAC3-235AE75392BB}"/>
                </c:ext>
              </c:extLst>
            </c:dLbl>
            <c:dLbl>
              <c:idx val="16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A0-4EC6-4A64-AAC3-235AE75392BB}"/>
                </c:ext>
              </c:extLst>
            </c:dLbl>
            <c:dLbl>
              <c:idx val="16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A1-4EC6-4A64-AAC3-235AE75392BB}"/>
                </c:ext>
              </c:extLst>
            </c:dLbl>
            <c:dLbl>
              <c:idx val="16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A2-4EC6-4A64-AAC3-235AE75392BB}"/>
                </c:ext>
              </c:extLst>
            </c:dLbl>
            <c:dLbl>
              <c:idx val="16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A3-4EC6-4A64-AAC3-235AE75392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numRef>
              <c:f>Sheet7!$E$2:$E$165</c:f>
              <c:numCache>
                <c:formatCode>General</c:formatCode>
                <c:ptCount val="164"/>
                <c:pt idx="0">
                  <c:v>1.0900000000000001</c:v>
                </c:pt>
                <c:pt idx="1">
                  <c:v>2.09</c:v>
                </c:pt>
                <c:pt idx="2">
                  <c:v>3.09</c:v>
                </c:pt>
                <c:pt idx="3">
                  <c:v>4.09</c:v>
                </c:pt>
                <c:pt idx="4">
                  <c:v>5.09</c:v>
                </c:pt>
                <c:pt idx="5">
                  <c:v>6.09</c:v>
                </c:pt>
                <c:pt idx="6">
                  <c:v>7.09</c:v>
                </c:pt>
                <c:pt idx="7">
                  <c:v>8.09</c:v>
                </c:pt>
                <c:pt idx="8">
                  <c:v>9.09</c:v>
                </c:pt>
                <c:pt idx="9">
                  <c:v>10.09</c:v>
                </c:pt>
                <c:pt idx="10">
                  <c:v>11.09</c:v>
                </c:pt>
                <c:pt idx="11">
                  <c:v>12.09</c:v>
                </c:pt>
                <c:pt idx="12">
                  <c:v>13.09</c:v>
                </c:pt>
                <c:pt idx="13">
                  <c:v>14.09</c:v>
                </c:pt>
                <c:pt idx="14">
                  <c:v>15.09</c:v>
                </c:pt>
                <c:pt idx="15">
                  <c:v>16.09</c:v>
                </c:pt>
                <c:pt idx="16">
                  <c:v>17.09</c:v>
                </c:pt>
                <c:pt idx="17">
                  <c:v>18.09</c:v>
                </c:pt>
                <c:pt idx="18">
                  <c:v>19.09</c:v>
                </c:pt>
                <c:pt idx="19">
                  <c:v>20.09</c:v>
                </c:pt>
                <c:pt idx="20">
                  <c:v>21.09</c:v>
                </c:pt>
                <c:pt idx="21">
                  <c:v>22.09</c:v>
                </c:pt>
                <c:pt idx="22">
                  <c:v>23.09</c:v>
                </c:pt>
                <c:pt idx="23">
                  <c:v>24.09</c:v>
                </c:pt>
                <c:pt idx="24">
                  <c:v>25.09</c:v>
                </c:pt>
                <c:pt idx="25">
                  <c:v>26.09</c:v>
                </c:pt>
                <c:pt idx="26">
                  <c:v>27.09</c:v>
                </c:pt>
                <c:pt idx="27">
                  <c:v>28.09</c:v>
                </c:pt>
                <c:pt idx="28">
                  <c:v>29.09</c:v>
                </c:pt>
                <c:pt idx="29">
                  <c:v>30.09</c:v>
                </c:pt>
                <c:pt idx="30" formatCode="0.00">
                  <c:v>1.1000000000000001</c:v>
                </c:pt>
                <c:pt idx="31" formatCode="0.00">
                  <c:v>2.1</c:v>
                </c:pt>
                <c:pt idx="32" formatCode="0.00">
                  <c:v>3.1</c:v>
                </c:pt>
                <c:pt idx="33" formatCode="0.00">
                  <c:v>4.0999999999999996</c:v>
                </c:pt>
                <c:pt idx="34" formatCode="0.00">
                  <c:v>5.0999999999999996</c:v>
                </c:pt>
                <c:pt idx="35" formatCode="0.00">
                  <c:v>6.1</c:v>
                </c:pt>
                <c:pt idx="36" formatCode="0.00">
                  <c:v>7.1</c:v>
                </c:pt>
                <c:pt idx="37" formatCode="0.00">
                  <c:v>8.1</c:v>
                </c:pt>
                <c:pt idx="38" formatCode="0.00">
                  <c:v>9.1</c:v>
                </c:pt>
                <c:pt idx="39" formatCode="0.00">
                  <c:v>11.1</c:v>
                </c:pt>
                <c:pt idx="40" formatCode="0.00">
                  <c:v>12.1</c:v>
                </c:pt>
                <c:pt idx="41" formatCode="0.00">
                  <c:v>13.1</c:v>
                </c:pt>
                <c:pt idx="42" formatCode="0.00">
                  <c:v>14.1</c:v>
                </c:pt>
                <c:pt idx="43" formatCode="0.00">
                  <c:v>15.1</c:v>
                </c:pt>
                <c:pt idx="44" formatCode="0.00">
                  <c:v>16.100000000000001</c:v>
                </c:pt>
                <c:pt idx="45" formatCode="0.00">
                  <c:v>17.100000000000001</c:v>
                </c:pt>
                <c:pt idx="46" formatCode="0.00">
                  <c:v>18.100000000000001</c:v>
                </c:pt>
                <c:pt idx="47" formatCode="0.00">
                  <c:v>19.100000000000001</c:v>
                </c:pt>
                <c:pt idx="48" formatCode="0.00">
                  <c:v>20.100000000000001</c:v>
                </c:pt>
                <c:pt idx="49" formatCode="0.00">
                  <c:v>21.1</c:v>
                </c:pt>
                <c:pt idx="50" formatCode="0.00">
                  <c:v>22.1</c:v>
                </c:pt>
                <c:pt idx="51" formatCode="0.00">
                  <c:v>23.1</c:v>
                </c:pt>
                <c:pt idx="52" formatCode="0.00">
                  <c:v>24.1</c:v>
                </c:pt>
                <c:pt idx="53" formatCode="0.00">
                  <c:v>25.1</c:v>
                </c:pt>
                <c:pt idx="54" formatCode="0.00">
                  <c:v>26.1</c:v>
                </c:pt>
                <c:pt idx="55" formatCode="0.00">
                  <c:v>27.1</c:v>
                </c:pt>
                <c:pt idx="56" formatCode="0.00">
                  <c:v>28.1</c:v>
                </c:pt>
                <c:pt idx="57" formatCode="0.00">
                  <c:v>29.1</c:v>
                </c:pt>
                <c:pt idx="58" formatCode="0.00">
                  <c:v>30.1</c:v>
                </c:pt>
                <c:pt idx="59" formatCode="0.00">
                  <c:v>31.1</c:v>
                </c:pt>
                <c:pt idx="60">
                  <c:v>1.1100000000000001</c:v>
                </c:pt>
                <c:pt idx="61">
                  <c:v>2.11</c:v>
                </c:pt>
                <c:pt idx="62">
                  <c:v>3.11</c:v>
                </c:pt>
                <c:pt idx="63">
                  <c:v>4.1100000000000003</c:v>
                </c:pt>
                <c:pt idx="64">
                  <c:v>5.1100000000000003</c:v>
                </c:pt>
                <c:pt idx="65">
                  <c:v>6.11</c:v>
                </c:pt>
                <c:pt idx="66">
                  <c:v>7.11</c:v>
                </c:pt>
                <c:pt idx="67">
                  <c:v>8.11</c:v>
                </c:pt>
                <c:pt idx="68">
                  <c:v>9.11</c:v>
                </c:pt>
                <c:pt idx="69">
                  <c:v>10.11</c:v>
                </c:pt>
                <c:pt idx="70">
                  <c:v>11.11</c:v>
                </c:pt>
                <c:pt idx="71">
                  <c:v>12.11</c:v>
                </c:pt>
                <c:pt idx="72">
                  <c:v>13.11</c:v>
                </c:pt>
                <c:pt idx="73">
                  <c:v>14.11</c:v>
                </c:pt>
                <c:pt idx="74">
                  <c:v>15.11</c:v>
                </c:pt>
                <c:pt idx="75">
                  <c:v>16.11</c:v>
                </c:pt>
                <c:pt idx="76">
                  <c:v>17.11</c:v>
                </c:pt>
                <c:pt idx="77">
                  <c:v>18.11</c:v>
                </c:pt>
                <c:pt idx="78">
                  <c:v>19.11</c:v>
                </c:pt>
                <c:pt idx="79">
                  <c:v>20.11</c:v>
                </c:pt>
                <c:pt idx="80">
                  <c:v>21.11</c:v>
                </c:pt>
                <c:pt idx="81">
                  <c:v>22.11</c:v>
                </c:pt>
                <c:pt idx="82">
                  <c:v>23.11</c:v>
                </c:pt>
                <c:pt idx="83">
                  <c:v>24.11</c:v>
                </c:pt>
                <c:pt idx="84">
                  <c:v>25.11</c:v>
                </c:pt>
                <c:pt idx="85">
                  <c:v>26.11</c:v>
                </c:pt>
                <c:pt idx="86">
                  <c:v>27.11</c:v>
                </c:pt>
                <c:pt idx="87">
                  <c:v>28.11</c:v>
                </c:pt>
                <c:pt idx="88">
                  <c:v>29.11</c:v>
                </c:pt>
                <c:pt idx="89">
                  <c:v>30.11</c:v>
                </c:pt>
                <c:pt idx="90">
                  <c:v>1.1200000000000001</c:v>
                </c:pt>
                <c:pt idx="91">
                  <c:v>2.12</c:v>
                </c:pt>
                <c:pt idx="92">
                  <c:v>3.12</c:v>
                </c:pt>
                <c:pt idx="93">
                  <c:v>4.12</c:v>
                </c:pt>
                <c:pt idx="94">
                  <c:v>5.12</c:v>
                </c:pt>
                <c:pt idx="95">
                  <c:v>6.12</c:v>
                </c:pt>
                <c:pt idx="96">
                  <c:v>7.12</c:v>
                </c:pt>
                <c:pt idx="97">
                  <c:v>8.1199999999999992</c:v>
                </c:pt>
                <c:pt idx="98">
                  <c:v>9.1199999999999992</c:v>
                </c:pt>
                <c:pt idx="99">
                  <c:v>10.119999999999999</c:v>
                </c:pt>
                <c:pt idx="100">
                  <c:v>11.12</c:v>
                </c:pt>
                <c:pt idx="101">
                  <c:v>12.12</c:v>
                </c:pt>
                <c:pt idx="102">
                  <c:v>13.12</c:v>
                </c:pt>
                <c:pt idx="103">
                  <c:v>14.12</c:v>
                </c:pt>
                <c:pt idx="104">
                  <c:v>15.12</c:v>
                </c:pt>
                <c:pt idx="105">
                  <c:v>16.12</c:v>
                </c:pt>
                <c:pt idx="106">
                  <c:v>17.12</c:v>
                </c:pt>
                <c:pt idx="107">
                  <c:v>18.12</c:v>
                </c:pt>
                <c:pt idx="108">
                  <c:v>19.12</c:v>
                </c:pt>
                <c:pt idx="109">
                  <c:v>20.12</c:v>
                </c:pt>
                <c:pt idx="110">
                  <c:v>21.12</c:v>
                </c:pt>
                <c:pt idx="111">
                  <c:v>22.12</c:v>
                </c:pt>
                <c:pt idx="112">
                  <c:v>23.12</c:v>
                </c:pt>
                <c:pt idx="113">
                  <c:v>24.12</c:v>
                </c:pt>
                <c:pt idx="114">
                  <c:v>25.12</c:v>
                </c:pt>
                <c:pt idx="115">
                  <c:v>26.12</c:v>
                </c:pt>
                <c:pt idx="116">
                  <c:v>27.12</c:v>
                </c:pt>
                <c:pt idx="117">
                  <c:v>28.12</c:v>
                </c:pt>
                <c:pt idx="118">
                  <c:v>29.12</c:v>
                </c:pt>
                <c:pt idx="119">
                  <c:v>30.12</c:v>
                </c:pt>
                <c:pt idx="120">
                  <c:v>31.12</c:v>
                </c:pt>
                <c:pt idx="121">
                  <c:v>1.01</c:v>
                </c:pt>
                <c:pt idx="122">
                  <c:v>2.0099999999999998</c:v>
                </c:pt>
                <c:pt idx="123">
                  <c:v>3.01</c:v>
                </c:pt>
                <c:pt idx="124">
                  <c:v>4.01</c:v>
                </c:pt>
                <c:pt idx="125">
                  <c:v>5.01</c:v>
                </c:pt>
                <c:pt idx="126">
                  <c:v>6.01</c:v>
                </c:pt>
                <c:pt idx="127">
                  <c:v>7.01</c:v>
                </c:pt>
                <c:pt idx="128">
                  <c:v>8.01</c:v>
                </c:pt>
                <c:pt idx="129">
                  <c:v>9.01</c:v>
                </c:pt>
                <c:pt idx="130">
                  <c:v>10.01</c:v>
                </c:pt>
                <c:pt idx="131">
                  <c:v>11.01</c:v>
                </c:pt>
                <c:pt idx="132">
                  <c:v>12.01</c:v>
                </c:pt>
                <c:pt idx="133">
                  <c:v>13.01</c:v>
                </c:pt>
                <c:pt idx="134">
                  <c:v>14.01</c:v>
                </c:pt>
                <c:pt idx="135">
                  <c:v>15.01</c:v>
                </c:pt>
                <c:pt idx="136">
                  <c:v>16.010000000000002</c:v>
                </c:pt>
                <c:pt idx="137">
                  <c:v>17.010000000000002</c:v>
                </c:pt>
                <c:pt idx="138">
                  <c:v>18.010000000000002</c:v>
                </c:pt>
                <c:pt idx="139">
                  <c:v>19.010000000000002</c:v>
                </c:pt>
                <c:pt idx="140">
                  <c:v>20.010000000000002</c:v>
                </c:pt>
                <c:pt idx="141">
                  <c:v>21.01</c:v>
                </c:pt>
                <c:pt idx="142">
                  <c:v>22.01</c:v>
                </c:pt>
                <c:pt idx="143">
                  <c:v>23.01</c:v>
                </c:pt>
                <c:pt idx="144">
                  <c:v>24.01</c:v>
                </c:pt>
                <c:pt idx="145">
                  <c:v>25.01</c:v>
                </c:pt>
                <c:pt idx="146">
                  <c:v>26.01</c:v>
                </c:pt>
                <c:pt idx="147">
                  <c:v>27.01</c:v>
                </c:pt>
                <c:pt idx="148">
                  <c:v>28.01</c:v>
                </c:pt>
                <c:pt idx="149">
                  <c:v>29.01</c:v>
                </c:pt>
                <c:pt idx="150">
                  <c:v>30.01</c:v>
                </c:pt>
                <c:pt idx="151">
                  <c:v>31.01</c:v>
                </c:pt>
                <c:pt idx="152">
                  <c:v>1.02</c:v>
                </c:pt>
                <c:pt idx="153">
                  <c:v>2.02</c:v>
                </c:pt>
                <c:pt idx="154">
                  <c:v>3.02</c:v>
                </c:pt>
                <c:pt idx="155">
                  <c:v>4.0199999999999996</c:v>
                </c:pt>
                <c:pt idx="156">
                  <c:v>5.0199999999999996</c:v>
                </c:pt>
                <c:pt idx="157">
                  <c:v>6.02</c:v>
                </c:pt>
                <c:pt idx="158">
                  <c:v>7.02</c:v>
                </c:pt>
                <c:pt idx="159">
                  <c:v>7.02</c:v>
                </c:pt>
                <c:pt idx="160">
                  <c:v>8.02</c:v>
                </c:pt>
                <c:pt idx="161">
                  <c:v>9.02</c:v>
                </c:pt>
                <c:pt idx="162">
                  <c:v>10.02</c:v>
                </c:pt>
                <c:pt idx="163" formatCode="0.00">
                  <c:v>11.02</c:v>
                </c:pt>
              </c:numCache>
            </c:numRef>
          </c:cat>
          <c:val>
            <c:numRef>
              <c:f>Sheet7!$F$2:$F$165</c:f>
              <c:numCache>
                <c:formatCode>0.0</c:formatCode>
                <c:ptCount val="164"/>
                <c:pt idx="0">
                  <c:v>5.0329171622206088</c:v>
                </c:pt>
                <c:pt idx="1">
                  <c:v>5.3289840211221549</c:v>
                </c:pt>
                <c:pt idx="2">
                  <c:v>5.6788897366852238</c:v>
                </c:pt>
                <c:pt idx="3">
                  <c:v>6.1095312455423292</c:v>
                </c:pt>
                <c:pt idx="4">
                  <c:v>6.4325314918170928</c:v>
                </c:pt>
                <c:pt idx="5">
                  <c:v>7.0784951280844277</c:v>
                </c:pt>
                <c:pt idx="6">
                  <c:v>8.0743464287569466</c:v>
                </c:pt>
                <c:pt idx="7">
                  <c:v>9.0701995766881343</c:v>
                </c:pt>
                <c:pt idx="8">
                  <c:v>10.308298880378786</c:v>
                </c:pt>
                <c:pt idx="9">
                  <c:v>12.434580514581699</c:v>
                </c:pt>
                <c:pt idx="10">
                  <c:v>16.49872774084778</c:v>
                </c:pt>
                <c:pt idx="11">
                  <c:v>20.401401613971569</c:v>
                </c:pt>
                <c:pt idx="12">
                  <c:v>24.357991964823292</c:v>
                </c:pt>
                <c:pt idx="13">
                  <c:v>28.314658757223334</c:v>
                </c:pt>
                <c:pt idx="14">
                  <c:v>32.567573678079498</c:v>
                </c:pt>
                <c:pt idx="15">
                  <c:v>36.847312703144702</c:v>
                </c:pt>
                <c:pt idx="16">
                  <c:v>40.992607872733963</c:v>
                </c:pt>
                <c:pt idx="17">
                  <c:v>45.353256108087713</c:v>
                </c:pt>
                <c:pt idx="18">
                  <c:v>49.84859699885606</c:v>
                </c:pt>
                <c:pt idx="19">
                  <c:v>54.128750522176901</c:v>
                </c:pt>
                <c:pt idx="20">
                  <c:v>58.785988585720546</c:v>
                </c:pt>
                <c:pt idx="21">
                  <c:v>63.712492197440362</c:v>
                </c:pt>
                <c:pt idx="22">
                  <c:v>69.150783161555495</c:v>
                </c:pt>
                <c:pt idx="23">
                  <c:v>73.943810779214871</c:v>
                </c:pt>
                <c:pt idx="24">
                  <c:v>77.661801026966273</c:v>
                </c:pt>
                <c:pt idx="25">
                  <c:v>81.487657190821366</c:v>
                </c:pt>
                <c:pt idx="26">
                  <c:v>85.071831854985916</c:v>
                </c:pt>
                <c:pt idx="27">
                  <c:v>88.952593975023277</c:v>
                </c:pt>
                <c:pt idx="28">
                  <c:v>92.457423544926385</c:v>
                </c:pt>
                <c:pt idx="29">
                  <c:v>99.704816660801427</c:v>
                </c:pt>
                <c:pt idx="30">
                  <c:v>107.00684827672929</c:v>
                </c:pt>
                <c:pt idx="31">
                  <c:v>114.65981472395744</c:v>
                </c:pt>
                <c:pt idx="32">
                  <c:v>124.3066323620576</c:v>
                </c:pt>
                <c:pt idx="33">
                  <c:v>134.68149482724493</c:v>
                </c:pt>
                <c:pt idx="34">
                  <c:v>143.60405786500195</c:v>
                </c:pt>
                <c:pt idx="35">
                  <c:v>151.18133140844006</c:v>
                </c:pt>
                <c:pt idx="36">
                  <c:v>156.92925065878771</c:v>
                </c:pt>
                <c:pt idx="37">
                  <c:v>163.79240765153756</c:v>
                </c:pt>
                <c:pt idx="38">
                  <c:v>169.79203099356991</c:v>
                </c:pt>
                <c:pt idx="39">
                  <c:v>175.95307917888562</c:v>
                </c:pt>
                <c:pt idx="40">
                  <c:v>180.79582447738707</c:v>
                </c:pt>
                <c:pt idx="41">
                  <c:v>187.65638031693078</c:v>
                </c:pt>
                <c:pt idx="42">
                  <c:v>197.18044607065028</c:v>
                </c:pt>
                <c:pt idx="43">
                  <c:v>209.85229626839572</c:v>
                </c:pt>
                <c:pt idx="44">
                  <c:v>221.52869326589362</c:v>
                </c:pt>
                <c:pt idx="45">
                  <c:v>234.63100971239473</c:v>
                </c:pt>
                <c:pt idx="46">
                  <c:v>251.79585138152763</c:v>
                </c:pt>
                <c:pt idx="47">
                  <c:v>268.15356883424363</c:v>
                </c:pt>
                <c:pt idx="48">
                  <c:v>285.50673948720708</c:v>
                </c:pt>
                <c:pt idx="49">
                  <c:v>308.18692996852218</c:v>
                </c:pt>
                <c:pt idx="50">
                  <c:v>338.40027980306172</c:v>
                </c:pt>
                <c:pt idx="51">
                  <c:v>371.54618095724931</c:v>
                </c:pt>
                <c:pt idx="52">
                  <c:v>409.80386881541068</c:v>
                </c:pt>
                <c:pt idx="53">
                  <c:v>447.60418628426913</c:v>
                </c:pt>
                <c:pt idx="54">
                  <c:v>485.10855820710805</c:v>
                </c:pt>
                <c:pt idx="55">
                  <c:v>518.87325459388194</c:v>
                </c:pt>
                <c:pt idx="56">
                  <c:v>547.14950630902104</c:v>
                </c:pt>
                <c:pt idx="57">
                  <c:v>568.4037773413329</c:v>
                </c:pt>
                <c:pt idx="58">
                  <c:v>590.16922704404215</c:v>
                </c:pt>
                <c:pt idx="59">
                  <c:v>609.4056875353117</c:v>
                </c:pt>
                <c:pt idx="60">
                  <c:v>625.5212677231026</c:v>
                </c:pt>
                <c:pt idx="61">
                  <c:v>643.43942532755784</c:v>
                </c:pt>
                <c:pt idx="62">
                  <c:v>663.59062659743336</c:v>
                </c:pt>
                <c:pt idx="63">
                  <c:v>688.98813527401865</c:v>
                </c:pt>
                <c:pt idx="64">
                  <c:v>710.6728725550862</c:v>
                </c:pt>
                <c:pt idx="65">
                  <c:v>738.00747935107211</c:v>
                </c:pt>
                <c:pt idx="66">
                  <c:v>762.70548037342951</c:v>
                </c:pt>
                <c:pt idx="67">
                  <c:v>788.88320912588449</c:v>
                </c:pt>
                <c:pt idx="68">
                  <c:v>817.26707740321228</c:v>
                </c:pt>
                <c:pt idx="69">
                  <c:v>848.09922247033819</c:v>
                </c:pt>
                <c:pt idx="70">
                  <c:v>879.84610831606994</c:v>
                </c:pt>
                <c:pt idx="71">
                  <c:v>917.80785062821167</c:v>
                </c:pt>
                <c:pt idx="72">
                  <c:v>965.61650838063974</c:v>
                </c:pt>
                <c:pt idx="73">
                  <c:v>1014.8779897226183</c:v>
                </c:pt>
                <c:pt idx="74">
                  <c:v>1047.9431784551643</c:v>
                </c:pt>
                <c:pt idx="75">
                  <c:v>1083.0530818692996</c:v>
                </c:pt>
                <c:pt idx="76">
                  <c:v>1114.6385428717481</c:v>
                </c:pt>
                <c:pt idx="77">
                  <c:v>1145.5244962199683</c:v>
                </c:pt>
                <c:pt idx="78">
                  <c:v>1183.0826764239016</c:v>
                </c:pt>
                <c:pt idx="79">
                  <c:v>1209.7984879873013</c:v>
                </c:pt>
                <c:pt idx="80">
                  <c:v>1235.7609836153783</c:v>
                </c:pt>
                <c:pt idx="81">
                  <c:v>1266.6200328230514</c:v>
                </c:pt>
                <c:pt idx="82">
                  <c:v>1294.3582017272458</c:v>
                </c:pt>
                <c:pt idx="83">
                  <c:v>1298.6090559337083</c:v>
                </c:pt>
                <c:pt idx="84">
                  <c:v>1302.913718421265</c:v>
                </c:pt>
                <c:pt idx="85">
                  <c:v>1321.2354381339287</c:v>
                </c:pt>
                <c:pt idx="86">
                  <c:v>1356.3991498291589</c:v>
                </c:pt>
                <c:pt idx="87">
                  <c:v>1382.4423578788776</c:v>
                </c:pt>
                <c:pt idx="88">
                  <c:v>1420.2695794882832</c:v>
                </c:pt>
                <c:pt idx="89">
                  <c:v>1421.85692378057</c:v>
                </c:pt>
                <c:pt idx="90">
                  <c:v>1439.1293820118917</c:v>
                </c:pt>
                <c:pt idx="91">
                  <c:v>1455.0028249347574</c:v>
                </c:pt>
                <c:pt idx="92">
                  <c:v>1467.4594420081251</c:v>
                </c:pt>
                <c:pt idx="93">
                  <c:v>1502.4348247195244</c:v>
                </c:pt>
                <c:pt idx="94">
                  <c:v>1546.1809572493207</c:v>
                </c:pt>
                <c:pt idx="95">
                  <c:v>1553.5257876187145</c:v>
                </c:pt>
                <c:pt idx="96">
                  <c:v>1514.3264548414002</c:v>
                </c:pt>
                <c:pt idx="97">
                  <c:v>1555.8933519868708</c:v>
                </c:pt>
                <c:pt idx="98">
                  <c:v>1600.6349377169147</c:v>
                </c:pt>
                <c:pt idx="99">
                  <c:v>1621.3242217977347</c:v>
                </c:pt>
                <c:pt idx="100">
                  <c:v>1604.2669966907906</c:v>
                </c:pt>
                <c:pt idx="101">
                  <c:v>1589.0661572816055</c:v>
                </c:pt>
                <c:pt idx="102">
                  <c:v>1543.1676935080309</c:v>
                </c:pt>
                <c:pt idx="103">
                  <c:v>1492.6148134197854</c:v>
                </c:pt>
                <c:pt idx="104">
                  <c:v>1494.7133363824692</c:v>
                </c:pt>
                <c:pt idx="105">
                  <c:v>1480.0236756436816</c:v>
                </c:pt>
                <c:pt idx="106">
                  <c:v>1445.6132798837741</c:v>
                </c:pt>
                <c:pt idx="107">
                  <c:v>1380.155505932363</c:v>
                </c:pt>
                <c:pt idx="108">
                  <c:v>1311.657564099115</c:v>
                </c:pt>
                <c:pt idx="109">
                  <c:v>1241.9758400817884</c:v>
                </c:pt>
                <c:pt idx="110">
                  <c:v>1196.8575963840835</c:v>
                </c:pt>
                <c:pt idx="111">
                  <c:v>1153.5688342435901</c:v>
                </c:pt>
                <c:pt idx="112">
                  <c:v>1089.2948424762569</c:v>
                </c:pt>
                <c:pt idx="113">
                  <c:v>1019.3978853345529</c:v>
                </c:pt>
                <c:pt idx="114">
                  <c:v>958.46000699507658</c:v>
                </c:pt>
                <c:pt idx="115">
                  <c:v>901.34251661330677</c:v>
                </c:pt>
                <c:pt idx="116">
                  <c:v>857.67709650515224</c:v>
                </c:pt>
                <c:pt idx="117">
                  <c:v>836.18068820791518</c:v>
                </c:pt>
                <c:pt idx="118">
                  <c:v>787.08063170922003</c:v>
                </c:pt>
                <c:pt idx="119">
                  <c:v>740.02528989211442</c:v>
                </c:pt>
                <c:pt idx="120">
                  <c:v>700.90666953644165</c:v>
                </c:pt>
                <c:pt idx="121">
                  <c:v>656.64935833624793</c:v>
                </c:pt>
                <c:pt idx="122">
                  <c:v>587.72095025424414</c:v>
                </c:pt>
                <c:pt idx="123">
                  <c:v>552.36890957518358</c:v>
                </c:pt>
                <c:pt idx="124">
                  <c:v>546.18095724932073</c:v>
                </c:pt>
                <c:pt idx="125">
                  <c:v>526.05666011999244</c:v>
                </c:pt>
                <c:pt idx="126">
                  <c:v>511.39390352175207</c:v>
                </c:pt>
                <c:pt idx="127">
                  <c:v>501.7084129247491</c:v>
                </c:pt>
                <c:pt idx="128">
                  <c:v>465.54924802927167</c:v>
                </c:pt>
                <c:pt idx="129">
                  <c:v>472.92098253921279</c:v>
                </c:pt>
                <c:pt idx="130">
                  <c:v>474.1585730043854</c:v>
                </c:pt>
                <c:pt idx="131">
                  <c:v>474.50832683149935</c:v>
                </c:pt>
                <c:pt idx="132">
                  <c:v>470.33818504667869</c:v>
                </c:pt>
                <c:pt idx="133">
                  <c:v>467.10968818101105</c:v>
                </c:pt>
                <c:pt idx="134">
                  <c:v>462.53598428798188</c:v>
                </c:pt>
                <c:pt idx="135">
                  <c:v>467.56705857031392</c:v>
                </c:pt>
                <c:pt idx="136">
                  <c:v>491.61936021953778</c:v>
                </c:pt>
                <c:pt idx="137">
                  <c:v>501.38556323818233</c:v>
                </c:pt>
                <c:pt idx="138">
                  <c:v>488.36395921332291</c:v>
                </c:pt>
                <c:pt idx="139">
                  <c:v>467.75538755414459</c:v>
                </c:pt>
                <c:pt idx="140">
                  <c:v>431.94597648578122</c:v>
                </c:pt>
                <c:pt idx="141">
                  <c:v>419.16650972584682</c:v>
                </c:pt>
                <c:pt idx="142">
                  <c:v>429.01342516613306</c:v>
                </c:pt>
                <c:pt idx="143">
                  <c:v>400.495036186069</c:v>
                </c:pt>
                <c:pt idx="144">
                  <c:v>384.43326427937262</c:v>
                </c:pt>
                <c:pt idx="145">
                  <c:v>377.62651672092335</c:v>
                </c:pt>
                <c:pt idx="146">
                  <c:v>354.73109311523041</c:v>
                </c:pt>
                <c:pt idx="147">
                  <c:v>331.16306599585675</c:v>
                </c:pt>
                <c:pt idx="148">
                  <c:v>314.10584088891284</c:v>
                </c:pt>
                <c:pt idx="149">
                  <c:v>300.43853749091983</c:v>
                </c:pt>
                <c:pt idx="150">
                  <c:v>285.37221878447093</c:v>
                </c:pt>
                <c:pt idx="151">
                  <c:v>277.27407247975464</c:v>
                </c:pt>
                <c:pt idx="152">
                  <c:v>280.77161075089458</c:v>
                </c:pt>
                <c:pt idx="153">
                  <c:v>262.15394549221128</c:v>
                </c:pt>
                <c:pt idx="154">
                  <c:v>268.04595227205465</c:v>
                </c:pt>
                <c:pt idx="155">
                  <c:v>253.14105840888914</c:v>
                </c:pt>
                <c:pt idx="156">
                  <c:v>243.32104710915013</c:v>
                </c:pt>
                <c:pt idx="157">
                  <c:v>232.66700745244694</c:v>
                </c:pt>
                <c:pt idx="158">
                  <c:v>228.84661949474022</c:v>
                </c:pt>
                <c:pt idx="159">
                  <c:v>228.84661949474022</c:v>
                </c:pt>
                <c:pt idx="160">
                  <c:v>226.31763028330062</c:v>
                </c:pt>
                <c:pt idx="161">
                  <c:v>221.55559740644088</c:v>
                </c:pt>
                <c:pt idx="162">
                  <c:v>216.22857757808924</c:v>
                </c:pt>
                <c:pt idx="163">
                  <c:v>211.76249024724908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datalabelsRange>
                <c15:f>(Sheet7!$F$101,Sheet7!$F$160)</c15:f>
                <c15:dlblRangeCache>
                  <c:ptCount val="2"/>
                  <c:pt idx="0">
                    <c:v>1621.3</c:v>
                  </c:pt>
                  <c:pt idx="1">
                    <c:v>228.8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A4-4EC6-4A64-AAC3-235AE75392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170936232"/>
        <c:axId val="1170926392"/>
      </c:lineChart>
      <c:catAx>
        <c:axId val="1170936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70926392"/>
        <c:crosses val="autoZero"/>
        <c:auto val="1"/>
        <c:lblAlgn val="ctr"/>
        <c:lblOffset val="100"/>
        <c:noMultiLvlLbl val="0"/>
      </c:catAx>
      <c:valAx>
        <c:axId val="1170926392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70936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სიკვდილიანობა 100</a:t>
            </a:r>
            <a:r>
              <a:rPr lang="ka-GE" sz="1200" baseline="0"/>
              <a:t> 000 მოსახლეზე</a:t>
            </a:r>
            <a:endParaRPr lang="nb-NO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06D-48CD-802A-E37B5D73C6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'WHO-deaths'!$A$2:$A$54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ყაზახეთი</c:v>
                </c:pt>
                <c:pt idx="6">
                  <c:v>კვიპროსი</c:v>
                </c:pt>
                <c:pt idx="7">
                  <c:v>ბელარუსი</c:v>
                </c:pt>
                <c:pt idx="8">
                  <c:v>ყირგიზეთი</c:v>
                </c:pt>
                <c:pt idx="9">
                  <c:v>რუსეთი</c:v>
                </c:pt>
                <c:pt idx="10">
                  <c:v>აზერბაიჯანი</c:v>
                </c:pt>
                <c:pt idx="11">
                  <c:v>თურქეთი</c:v>
                </c:pt>
                <c:pt idx="12">
                  <c:v>ესტონეთი</c:v>
                </c:pt>
                <c:pt idx="13">
                  <c:v>დანია</c:v>
                </c:pt>
                <c:pt idx="14">
                  <c:v>ალბანეთი</c:v>
                </c:pt>
                <c:pt idx="15">
                  <c:v>მონაკო</c:v>
                </c:pt>
                <c:pt idx="16">
                  <c:v>უკრაინა</c:v>
                </c:pt>
                <c:pt idx="17">
                  <c:v>საბერძნეთი</c:v>
                </c:pt>
                <c:pt idx="18">
                  <c:v>ისრაელი</c:v>
                </c:pt>
                <c:pt idx="19">
                  <c:v>სერბეთი</c:v>
                </c:pt>
                <c:pt idx="20">
                  <c:v>მალტა</c:v>
                </c:pt>
                <c:pt idx="21">
                  <c:v>ლატვია</c:v>
                </c:pt>
                <c:pt idx="22">
                  <c:v>გერმანია</c:v>
                </c:pt>
                <c:pt idx="23">
                  <c:v>ირლანდია</c:v>
                </c:pt>
                <c:pt idx="24">
                  <c:v>ნიდერლანდები</c:v>
                </c:pt>
                <c:pt idx="25">
                  <c:v>მოლდოვა</c:v>
                </c:pt>
                <c:pt idx="26">
                  <c:v>ავსტრია</c:v>
                </c:pt>
                <c:pt idx="27">
                  <c:v>საქართველო</c:v>
                </c:pt>
                <c:pt idx="28">
                  <c:v>სლოვაკეთი</c:v>
                </c:pt>
                <c:pt idx="29">
                  <c:v>ლუქსემბურგი</c:v>
                </c:pt>
                <c:pt idx="30">
                  <c:v>რუმინეთი</c:v>
                </c:pt>
                <c:pt idx="31">
                  <c:v>შვეიცარია</c:v>
                </c:pt>
                <c:pt idx="32">
                  <c:v>პოლონეთი</c:v>
                </c:pt>
                <c:pt idx="33">
                  <c:v>სომხეთი</c:v>
                </c:pt>
                <c:pt idx="34">
                  <c:v>ლიეტუვა</c:v>
                </c:pt>
                <c:pt idx="35">
                  <c:v>საფრანგეთი</c:v>
                </c:pt>
                <c:pt idx="36">
                  <c:v>შვედეთი</c:v>
                </c:pt>
                <c:pt idx="37">
                  <c:v>ლიხტენშტეინი</c:v>
                </c:pt>
                <c:pt idx="38">
                  <c:v>ხორვატია</c:v>
                </c:pt>
                <c:pt idx="39">
                  <c:v>ესპანეთი</c:v>
                </c:pt>
                <c:pt idx="40">
                  <c:v>მონტენეგრო</c:v>
                </c:pt>
                <c:pt idx="41">
                  <c:v>ბულგარეთი</c:v>
                </c:pt>
                <c:pt idx="42">
                  <c:v>უნგრეთი</c:v>
                </c:pt>
                <c:pt idx="43">
                  <c:v>ანდორა</c:v>
                </c:pt>
                <c:pt idx="44">
                  <c:v>პორტუგალია</c:v>
                </c:pt>
                <c:pt idx="45">
                  <c:v>ჩრდ. მაკედონია</c:v>
                </c:pt>
                <c:pt idx="46">
                  <c:v>ბოსნია ჰერცოგოვინა</c:v>
                </c:pt>
                <c:pt idx="47">
                  <c:v>იტალია</c:v>
                </c:pt>
                <c:pt idx="48">
                  <c:v>ჩეხეთი</c:v>
                </c:pt>
                <c:pt idx="49">
                  <c:v>ინგლისი</c:v>
                </c:pt>
                <c:pt idx="50">
                  <c:v>ბელგია</c:v>
                </c:pt>
                <c:pt idx="51">
                  <c:v>სლოვენია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'WHO-deaths'!$B$2:$B$54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11</c:v>
                </c:pt>
                <c:pt idx="4">
                  <c:v>12</c:v>
                </c:pt>
                <c:pt idx="5">
                  <c:v>17</c:v>
                </c:pt>
                <c:pt idx="6">
                  <c:v>17</c:v>
                </c:pt>
                <c:pt idx="7">
                  <c:v>19</c:v>
                </c:pt>
                <c:pt idx="8">
                  <c:v>22</c:v>
                </c:pt>
                <c:pt idx="9" formatCode="0">
                  <c:v>23</c:v>
                </c:pt>
                <c:pt idx="10" formatCode="0">
                  <c:v>31</c:v>
                </c:pt>
                <c:pt idx="11">
                  <c:v>32</c:v>
                </c:pt>
                <c:pt idx="12" formatCode="0">
                  <c:v>35</c:v>
                </c:pt>
                <c:pt idx="13">
                  <c:v>38</c:v>
                </c:pt>
                <c:pt idx="14">
                  <c:v>50</c:v>
                </c:pt>
                <c:pt idx="15">
                  <c:v>51</c:v>
                </c:pt>
                <c:pt idx="16">
                  <c:v>54</c:v>
                </c:pt>
                <c:pt idx="17">
                  <c:v>57</c:v>
                </c:pt>
                <c:pt idx="18">
                  <c:v>58</c:v>
                </c:pt>
                <c:pt idx="19">
                  <c:v>59</c:v>
                </c:pt>
                <c:pt idx="20">
                  <c:v>64</c:v>
                </c:pt>
                <c:pt idx="21">
                  <c:v>70</c:v>
                </c:pt>
                <c:pt idx="22" formatCode="0">
                  <c:v>73</c:v>
                </c:pt>
                <c:pt idx="23">
                  <c:v>74</c:v>
                </c:pt>
                <c:pt idx="24">
                  <c:v>83</c:v>
                </c:pt>
                <c:pt idx="25">
                  <c:v>87</c:v>
                </c:pt>
                <c:pt idx="26">
                  <c:v>87</c:v>
                </c:pt>
                <c:pt idx="27">
                  <c:v>89</c:v>
                </c:pt>
                <c:pt idx="28">
                  <c:v>95</c:v>
                </c:pt>
                <c:pt idx="29">
                  <c:v>95</c:v>
                </c:pt>
                <c:pt idx="30">
                  <c:v>98</c:v>
                </c:pt>
                <c:pt idx="31">
                  <c:v>102</c:v>
                </c:pt>
                <c:pt idx="32">
                  <c:v>103</c:v>
                </c:pt>
                <c:pt idx="33">
                  <c:v>105</c:v>
                </c:pt>
                <c:pt idx="34">
                  <c:v>108</c:v>
                </c:pt>
                <c:pt idx="35" formatCode="0">
                  <c:v>120</c:v>
                </c:pt>
                <c:pt idx="36">
                  <c:v>120</c:v>
                </c:pt>
                <c:pt idx="37">
                  <c:v>121</c:v>
                </c:pt>
                <c:pt idx="38">
                  <c:v>126</c:v>
                </c:pt>
                <c:pt idx="39">
                  <c:v>130</c:v>
                </c:pt>
                <c:pt idx="40">
                  <c:v>133</c:v>
                </c:pt>
                <c:pt idx="41">
                  <c:v>134</c:v>
                </c:pt>
                <c:pt idx="42">
                  <c:v>135</c:v>
                </c:pt>
                <c:pt idx="43">
                  <c:v>136</c:v>
                </c:pt>
                <c:pt idx="44">
                  <c:v>137</c:v>
                </c:pt>
                <c:pt idx="45">
                  <c:v>140</c:v>
                </c:pt>
                <c:pt idx="46">
                  <c:v>146</c:v>
                </c:pt>
                <c:pt idx="47">
                  <c:v>150</c:v>
                </c:pt>
                <c:pt idx="48">
                  <c:v>161</c:v>
                </c:pt>
                <c:pt idx="49">
                  <c:v>165</c:v>
                </c:pt>
                <c:pt idx="50">
                  <c:v>185</c:v>
                </c:pt>
                <c:pt idx="51">
                  <c:v>187</c:v>
                </c:pt>
                <c:pt idx="52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6D-48CD-802A-E37B5D73C64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61364000"/>
        <c:axId val="1061368592"/>
      </c:barChart>
      <c:catAx>
        <c:axId val="1061364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61368592"/>
        <c:crosses val="autoZero"/>
        <c:auto val="1"/>
        <c:lblAlgn val="ctr"/>
        <c:lblOffset val="100"/>
        <c:noMultiLvlLbl val="0"/>
      </c:catAx>
      <c:valAx>
        <c:axId val="10613685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6136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'ECDC-14'!$B$1</c:f>
              <c:strCache>
                <c:ptCount val="1"/>
                <c:pt idx="0">
                  <c:v>14 დღიანი კუმულაციური ინციდენტობა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E87-4FC9-90D6-087D1964EA17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E87-4FC9-90D6-087D1964EA17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E87-4FC9-90D6-087D1964EA17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E87-4FC9-90D6-087D1964EA17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E87-4FC9-90D6-087D1964EA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'ECDC-14'!$A$2:$A$32</c:f>
              <c:strCache>
                <c:ptCount val="31"/>
                <c:pt idx="0">
                  <c:v>ისლანდია</c:v>
                </c:pt>
                <c:pt idx="1">
                  <c:v>ნორვეგია</c:v>
                </c:pt>
                <c:pt idx="2">
                  <c:v>ფინეთი</c:v>
                </c:pt>
                <c:pt idx="3">
                  <c:v>დანია</c:v>
                </c:pt>
                <c:pt idx="4">
                  <c:v>საბერძნეთი</c:v>
                </c:pt>
                <c:pt idx="5">
                  <c:v>ბულგარეთი</c:v>
                </c:pt>
                <c:pt idx="6">
                  <c:v>ხორვატია</c:v>
                </c:pt>
                <c:pt idx="7">
                  <c:v>რუმინეთი</c:v>
                </c:pt>
                <c:pt idx="8">
                  <c:v>უნგრეთი</c:v>
                </c:pt>
                <c:pt idx="9">
                  <c:v>გერმანია</c:v>
                </c:pt>
                <c:pt idx="10">
                  <c:v>ლიხტენშტეინი</c:v>
                </c:pt>
                <c:pt idx="11">
                  <c:v>პოლონეთი</c:v>
                </c:pt>
                <c:pt idx="12">
                  <c:v>კვიპროსი</c:v>
                </c:pt>
                <c:pt idx="13">
                  <c:v>საქართველო</c:v>
                </c:pt>
                <c:pt idx="14">
                  <c:v>ავსტრია</c:v>
                </c:pt>
                <c:pt idx="15">
                  <c:v>ბელგია</c:v>
                </c:pt>
                <c:pt idx="16">
                  <c:v>იტალია</c:v>
                </c:pt>
                <c:pt idx="17">
                  <c:v>ნიდერლანდები</c:v>
                </c:pt>
                <c:pt idx="18">
                  <c:v>ირლანდია</c:v>
                </c:pt>
                <c:pt idx="19">
                  <c:v>ლუქსემბურგი</c:v>
                </c:pt>
                <c:pt idx="20">
                  <c:v>ლიეტუვა</c:v>
                </c:pt>
                <c:pt idx="21">
                  <c:v>შვედეთი</c:v>
                </c:pt>
                <c:pt idx="22">
                  <c:v>მალტა</c:v>
                </c:pt>
                <c:pt idx="23">
                  <c:v>საფრანგეთი</c:v>
                </c:pt>
                <c:pt idx="24">
                  <c:v>სლოვაკეთი</c:v>
                </c:pt>
                <c:pt idx="25">
                  <c:v>ესტონეთი</c:v>
                </c:pt>
                <c:pt idx="26">
                  <c:v>ლატვია</c:v>
                </c:pt>
                <c:pt idx="27">
                  <c:v>სლოვენია</c:v>
                </c:pt>
                <c:pt idx="28">
                  <c:v>ესპანეთი</c:v>
                </c:pt>
                <c:pt idx="29">
                  <c:v>ჩეხეთი</c:v>
                </c:pt>
                <c:pt idx="30">
                  <c:v>პორტუგალია</c:v>
                </c:pt>
              </c:strCache>
            </c:strRef>
          </c:cat>
          <c:val>
            <c:numRef>
              <c:f>'ECDC-14'!$B$2:$B$32</c:f>
              <c:numCache>
                <c:formatCode>General</c:formatCode>
                <c:ptCount val="31"/>
                <c:pt idx="0">
                  <c:v>8.4</c:v>
                </c:pt>
                <c:pt idx="1">
                  <c:v>69.25</c:v>
                </c:pt>
                <c:pt idx="2">
                  <c:v>97.66</c:v>
                </c:pt>
                <c:pt idx="3">
                  <c:v>108.94</c:v>
                </c:pt>
                <c:pt idx="4">
                  <c:v>111.58</c:v>
                </c:pt>
                <c:pt idx="5">
                  <c:v>127.39</c:v>
                </c:pt>
                <c:pt idx="6">
                  <c:v>157.47</c:v>
                </c:pt>
                <c:pt idx="7">
                  <c:v>175.52</c:v>
                </c:pt>
                <c:pt idx="8">
                  <c:v>176.38</c:v>
                </c:pt>
                <c:pt idx="9">
                  <c:v>176.92</c:v>
                </c:pt>
                <c:pt idx="10">
                  <c:v>187.61</c:v>
                </c:pt>
                <c:pt idx="11">
                  <c:v>196.37</c:v>
                </c:pt>
                <c:pt idx="12">
                  <c:v>198.88</c:v>
                </c:pt>
                <c:pt idx="13" formatCode="0.0">
                  <c:v>211.8</c:v>
                </c:pt>
                <c:pt idx="14">
                  <c:v>224.84</c:v>
                </c:pt>
                <c:pt idx="15">
                  <c:v>276.98</c:v>
                </c:pt>
                <c:pt idx="16">
                  <c:v>281.52</c:v>
                </c:pt>
                <c:pt idx="17">
                  <c:v>317.91000000000003</c:v>
                </c:pt>
                <c:pt idx="18">
                  <c:v>326.52999999999997</c:v>
                </c:pt>
                <c:pt idx="19">
                  <c:v>349.25</c:v>
                </c:pt>
                <c:pt idx="20">
                  <c:v>353.34</c:v>
                </c:pt>
                <c:pt idx="21">
                  <c:v>394.12</c:v>
                </c:pt>
                <c:pt idx="22">
                  <c:v>397.72</c:v>
                </c:pt>
                <c:pt idx="23">
                  <c:v>422.95</c:v>
                </c:pt>
                <c:pt idx="24">
                  <c:v>496.4</c:v>
                </c:pt>
                <c:pt idx="25">
                  <c:v>569.97</c:v>
                </c:pt>
                <c:pt idx="26">
                  <c:v>577.09</c:v>
                </c:pt>
                <c:pt idx="27">
                  <c:v>762.22</c:v>
                </c:pt>
                <c:pt idx="28">
                  <c:v>843.05</c:v>
                </c:pt>
                <c:pt idx="29">
                  <c:v>914.58</c:v>
                </c:pt>
                <c:pt idx="30">
                  <c:v>1190.0899999999999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E87-4FC9-90D6-087D1964EA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58512968"/>
        <c:axId val="1158518216"/>
      </c:barChart>
      <c:catAx>
        <c:axId val="1158512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58518216"/>
        <c:crosses val="autoZero"/>
        <c:auto val="1"/>
        <c:lblAlgn val="ctr"/>
        <c:lblOffset val="100"/>
        <c:noMultiLvlLbl val="0"/>
      </c:catAx>
      <c:valAx>
        <c:axId val="11585182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58512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'ECDC-14'!$I$1</c:f>
              <c:strCache>
                <c:ptCount val="1"/>
                <c:pt idx="0">
                  <c:v>14 დღიანი სიკვდილიანობა მილიონ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692-4E44-A5DF-5D9E61C28D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'ECDC-14'!$H$2:$H$31</c:f>
              <c:strCache>
                <c:ptCount val="30"/>
                <c:pt idx="0">
                  <c:v>ისლანდია</c:v>
                </c:pt>
                <c:pt idx="1">
                  <c:v>ლიხტენშტეინი</c:v>
                </c:pt>
                <c:pt idx="2">
                  <c:v>ნორვეგია</c:v>
                </c:pt>
                <c:pt idx="3">
                  <c:v>ფინეთი</c:v>
                </c:pt>
                <c:pt idx="4">
                  <c:v>შვედეთი</c:v>
                </c:pt>
                <c:pt idx="5">
                  <c:v>კვიპროსი</c:v>
                </c:pt>
                <c:pt idx="6">
                  <c:v>საბერძნეთი</c:v>
                </c:pt>
                <c:pt idx="7">
                  <c:v>დანია</c:v>
                </c:pt>
                <c:pt idx="8">
                  <c:v>ლუქსემბურგი</c:v>
                </c:pt>
                <c:pt idx="9">
                  <c:v>ნიდერლანდები</c:v>
                </c:pt>
                <c:pt idx="10">
                  <c:v>ბელგია</c:v>
                </c:pt>
                <c:pt idx="11">
                  <c:v>საქართველო</c:v>
                </c:pt>
                <c:pt idx="12">
                  <c:v>რუმინეთი</c:v>
                </c:pt>
                <c:pt idx="13">
                  <c:v>ავსტრია</c:v>
                </c:pt>
                <c:pt idx="14">
                  <c:v>ესტონეთი</c:v>
                </c:pt>
                <c:pt idx="15">
                  <c:v>მალტა</c:v>
                </c:pt>
                <c:pt idx="16">
                  <c:v>ბულგარეთი</c:v>
                </c:pt>
                <c:pt idx="17">
                  <c:v>ხორვატია</c:v>
                </c:pt>
                <c:pt idx="18">
                  <c:v>საფრანგეთი</c:v>
                </c:pt>
                <c:pt idx="19">
                  <c:v>იტალია</c:v>
                </c:pt>
                <c:pt idx="20">
                  <c:v>პოლონეთი</c:v>
                </c:pt>
                <c:pt idx="21">
                  <c:v>ლიეტუვა</c:v>
                </c:pt>
                <c:pt idx="22">
                  <c:v>გერმანია</c:v>
                </c:pt>
                <c:pt idx="23">
                  <c:v>უნგრეთი</c:v>
                </c:pt>
                <c:pt idx="24">
                  <c:v>ლატვია</c:v>
                </c:pt>
                <c:pt idx="25">
                  <c:v>ესპანეთი</c:v>
                </c:pt>
                <c:pt idx="26">
                  <c:v>ირლანდია</c:v>
                </c:pt>
                <c:pt idx="27">
                  <c:v>სლოვენია</c:v>
                </c:pt>
                <c:pt idx="28">
                  <c:v>ჩეხეთი</c:v>
                </c:pt>
                <c:pt idx="29">
                  <c:v>სლოვაკეთი</c:v>
                </c:pt>
              </c:strCache>
            </c:strRef>
          </c:cat>
          <c:val>
            <c:numRef>
              <c:f>'ECDC-14'!$I$2:$I$31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6.38</c:v>
                </c:pt>
                <c:pt idx="3">
                  <c:v>8.34</c:v>
                </c:pt>
                <c:pt idx="4">
                  <c:v>27.27</c:v>
                </c:pt>
                <c:pt idx="5">
                  <c:v>29.68</c:v>
                </c:pt>
                <c:pt idx="6">
                  <c:v>30.4</c:v>
                </c:pt>
                <c:pt idx="7">
                  <c:v>35.479999999999997</c:v>
                </c:pt>
                <c:pt idx="8">
                  <c:v>47.24</c:v>
                </c:pt>
                <c:pt idx="9">
                  <c:v>49.07</c:v>
                </c:pt>
                <c:pt idx="10">
                  <c:v>52.03</c:v>
                </c:pt>
                <c:pt idx="11">
                  <c:v>52.2</c:v>
                </c:pt>
                <c:pt idx="12">
                  <c:v>57.69</c:v>
                </c:pt>
                <c:pt idx="13">
                  <c:v>65.25</c:v>
                </c:pt>
                <c:pt idx="14">
                  <c:v>67.930000000000007</c:v>
                </c:pt>
                <c:pt idx="15">
                  <c:v>70.91</c:v>
                </c:pt>
                <c:pt idx="16">
                  <c:v>73</c:v>
                </c:pt>
                <c:pt idx="17">
                  <c:v>83.16</c:v>
                </c:pt>
                <c:pt idx="18">
                  <c:v>88.28</c:v>
                </c:pt>
                <c:pt idx="19">
                  <c:v>96.29</c:v>
                </c:pt>
                <c:pt idx="20">
                  <c:v>98.25</c:v>
                </c:pt>
                <c:pt idx="21">
                  <c:v>104.14</c:v>
                </c:pt>
                <c:pt idx="22">
                  <c:v>115.49</c:v>
                </c:pt>
                <c:pt idx="23">
                  <c:v>115.73</c:v>
                </c:pt>
                <c:pt idx="24">
                  <c:v>122.92</c:v>
                </c:pt>
                <c:pt idx="25">
                  <c:v>129.68</c:v>
                </c:pt>
                <c:pt idx="26">
                  <c:v>146</c:v>
                </c:pt>
                <c:pt idx="27">
                  <c:v>148.97</c:v>
                </c:pt>
                <c:pt idx="28">
                  <c:v>176.53</c:v>
                </c:pt>
                <c:pt idx="29">
                  <c:v>220.72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92-4E44-A5DF-5D9E61C28D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95498992"/>
        <c:axId val="1195500632"/>
      </c:barChart>
      <c:catAx>
        <c:axId val="1195498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95500632"/>
        <c:crosses val="autoZero"/>
        <c:auto val="1"/>
        <c:lblAlgn val="ctr"/>
        <c:lblOffset val="100"/>
        <c:noMultiLvlLbl val="0"/>
      </c:catAx>
      <c:valAx>
        <c:axId val="1195500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9549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241-4158-9587-13DE2BFA09C7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241-4158-9587-13DE2BFA09C7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241-4158-9587-13DE2BFA09C7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241-4158-9587-13DE2BFA09C7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241-4158-9587-13DE2BFA09C7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241-4158-9587-13DE2BFA09C7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2241-4158-9587-13DE2BFA09C7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2241-4158-9587-13DE2BFA09C7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2241-4158-9587-13DE2BFA09C7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2241-4158-9587-13DE2BFA09C7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2241-4158-9587-13DE2BFA09C7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2241-4158-9587-13DE2BFA09C7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2241-4158-9587-13DE2BFA09C7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2241-4158-9587-13DE2BFA09C7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2241-4158-9587-13DE2BFA09C7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2241-4158-9587-13DE2BFA09C7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2241-4158-9587-13DE2BFA09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'change%'!$A$2:$A$49</c:f>
              <c:strCache>
                <c:ptCount val="48"/>
                <c:pt idx="0">
                  <c:v>ისლანდია</c:v>
                </c:pt>
                <c:pt idx="1">
                  <c:v>ირლანდია</c:v>
                </c:pt>
                <c:pt idx="2">
                  <c:v>აზერბაიჯანი</c:v>
                </c:pt>
                <c:pt idx="3">
                  <c:v>ინგლისი</c:v>
                </c:pt>
                <c:pt idx="4">
                  <c:v>ყირგიზეთი</c:v>
                </c:pt>
                <c:pt idx="5">
                  <c:v>დანია</c:v>
                </c:pt>
                <c:pt idx="6">
                  <c:v>სომხეთი</c:v>
                </c:pt>
                <c:pt idx="7">
                  <c:v>ლიეტუვა</c:v>
                </c:pt>
                <c:pt idx="8">
                  <c:v>საქართველო</c:v>
                </c:pt>
                <c:pt idx="9">
                  <c:v>პორტუგალია</c:v>
                </c:pt>
                <c:pt idx="10">
                  <c:v>გერმანია</c:v>
                </c:pt>
                <c:pt idx="11">
                  <c:v>ნიდერლანდები</c:v>
                </c:pt>
                <c:pt idx="12">
                  <c:v>ხორვატია</c:v>
                </c:pt>
                <c:pt idx="13">
                  <c:v>ესპანეთი</c:v>
                </c:pt>
                <c:pt idx="14">
                  <c:v>უკრაინა</c:v>
                </c:pt>
                <c:pt idx="15">
                  <c:v>კვიპროსი</c:v>
                </c:pt>
                <c:pt idx="16">
                  <c:v>შვეიცარია</c:v>
                </c:pt>
                <c:pt idx="17">
                  <c:v>ნორვეგია</c:v>
                </c:pt>
                <c:pt idx="18">
                  <c:v>რუსეთი</c:v>
                </c:pt>
                <c:pt idx="19">
                  <c:v>სლოვენია</c:v>
                </c:pt>
                <c:pt idx="20">
                  <c:v>შვედეთი</c:v>
                </c:pt>
                <c:pt idx="21">
                  <c:v>ავსტრია</c:v>
                </c:pt>
                <c:pt idx="22">
                  <c:v>ლიხტენშტეინი</c:v>
                </c:pt>
                <c:pt idx="23">
                  <c:v>ისრაელი</c:v>
                </c:pt>
                <c:pt idx="24">
                  <c:v>პოლონეთი</c:v>
                </c:pt>
                <c:pt idx="25">
                  <c:v>ბელარუსი</c:v>
                </c:pt>
                <c:pt idx="26">
                  <c:v>მალტა</c:v>
                </c:pt>
                <c:pt idx="27">
                  <c:v>რუმინეთი</c:v>
                </c:pt>
                <c:pt idx="28">
                  <c:v>ბოსნია ჰერცოგოვინა</c:v>
                </c:pt>
                <c:pt idx="29">
                  <c:v>იტალია</c:v>
                </c:pt>
                <c:pt idx="30">
                  <c:v>უზბეკეთი</c:v>
                </c:pt>
                <c:pt idx="31">
                  <c:v>ყაზახეთი</c:v>
                </c:pt>
                <c:pt idx="32">
                  <c:v>ჩეხეთი</c:v>
                </c:pt>
                <c:pt idx="33">
                  <c:v>ლატვია</c:v>
                </c:pt>
                <c:pt idx="34">
                  <c:v>საფრანგეთი</c:v>
                </c:pt>
                <c:pt idx="35">
                  <c:v>სლოვაკეთი</c:v>
                </c:pt>
                <c:pt idx="36">
                  <c:v>ჩრდ. მაკედონია</c:v>
                </c:pt>
                <c:pt idx="37">
                  <c:v>ბელგია</c:v>
                </c:pt>
                <c:pt idx="38">
                  <c:v>სერბეთი</c:v>
                </c:pt>
                <c:pt idx="39">
                  <c:v>ესტონეთი</c:v>
                </c:pt>
                <c:pt idx="40">
                  <c:v>უნგრეთი</c:v>
                </c:pt>
                <c:pt idx="41">
                  <c:v>თურქეთი</c:v>
                </c:pt>
                <c:pt idx="42">
                  <c:v>ფინეთი</c:v>
                </c:pt>
                <c:pt idx="43">
                  <c:v>სან მარინო</c:v>
                </c:pt>
                <c:pt idx="44">
                  <c:v>ლუქსემბურგი</c:v>
                </c:pt>
                <c:pt idx="45">
                  <c:v>მოლდოვა</c:v>
                </c:pt>
                <c:pt idx="46">
                  <c:v>ბულგარეთი</c:v>
                </c:pt>
                <c:pt idx="47">
                  <c:v>საბერძნეთი</c:v>
                </c:pt>
              </c:strCache>
            </c:strRef>
          </c:cat>
          <c:val>
            <c:numRef>
              <c:f>'change%'!$B$2:$B$49</c:f>
              <c:numCache>
                <c:formatCode>0%</c:formatCode>
                <c:ptCount val="48"/>
                <c:pt idx="0">
                  <c:v>-0.6</c:v>
                </c:pt>
                <c:pt idx="1">
                  <c:v>-0.54</c:v>
                </c:pt>
                <c:pt idx="2">
                  <c:v>-0.49</c:v>
                </c:pt>
                <c:pt idx="3">
                  <c:v>-0.46</c:v>
                </c:pt>
                <c:pt idx="4">
                  <c:v>-0.45</c:v>
                </c:pt>
                <c:pt idx="5">
                  <c:v>-0.44</c:v>
                </c:pt>
                <c:pt idx="6">
                  <c:v>-0.37</c:v>
                </c:pt>
                <c:pt idx="7">
                  <c:v>-0.37</c:v>
                </c:pt>
                <c:pt idx="8">
                  <c:v>-0.35</c:v>
                </c:pt>
                <c:pt idx="9">
                  <c:v>-0.35</c:v>
                </c:pt>
                <c:pt idx="10">
                  <c:v>-0.28999999999999998</c:v>
                </c:pt>
                <c:pt idx="11">
                  <c:v>-0.28999999999999998</c:v>
                </c:pt>
                <c:pt idx="12">
                  <c:v>-0.28000000000000003</c:v>
                </c:pt>
                <c:pt idx="13">
                  <c:v>-0.28000000000000003</c:v>
                </c:pt>
                <c:pt idx="14">
                  <c:v>-0.26</c:v>
                </c:pt>
                <c:pt idx="15">
                  <c:v>-0.25</c:v>
                </c:pt>
                <c:pt idx="16">
                  <c:v>-0.25</c:v>
                </c:pt>
                <c:pt idx="17">
                  <c:v>-0.23</c:v>
                </c:pt>
                <c:pt idx="18">
                  <c:v>-0.21</c:v>
                </c:pt>
                <c:pt idx="19">
                  <c:v>-0.21</c:v>
                </c:pt>
                <c:pt idx="20">
                  <c:v>-0.18</c:v>
                </c:pt>
                <c:pt idx="21">
                  <c:v>-0.18</c:v>
                </c:pt>
                <c:pt idx="22">
                  <c:v>-0.16</c:v>
                </c:pt>
                <c:pt idx="23">
                  <c:v>-0.13</c:v>
                </c:pt>
                <c:pt idx="24">
                  <c:v>-0.12</c:v>
                </c:pt>
                <c:pt idx="25">
                  <c:v>-0.12</c:v>
                </c:pt>
                <c:pt idx="26">
                  <c:v>-0.11</c:v>
                </c:pt>
                <c:pt idx="27">
                  <c:v>-0.09</c:v>
                </c:pt>
                <c:pt idx="28">
                  <c:v>-0.09</c:v>
                </c:pt>
                <c:pt idx="29">
                  <c:v>-0.08</c:v>
                </c:pt>
                <c:pt idx="30">
                  <c:v>-0.08</c:v>
                </c:pt>
                <c:pt idx="31">
                  <c:v>-0.05</c:v>
                </c:pt>
                <c:pt idx="32">
                  <c:v>-0.01</c:v>
                </c:pt>
                <c:pt idx="33">
                  <c:v>-0.01</c:v>
                </c:pt>
                <c:pt idx="34">
                  <c:v>0.01</c:v>
                </c:pt>
                <c:pt idx="35">
                  <c:v>0.05</c:v>
                </c:pt>
                <c:pt idx="36">
                  <c:v>0.05</c:v>
                </c:pt>
                <c:pt idx="37">
                  <c:v>0.06</c:v>
                </c:pt>
                <c:pt idx="38">
                  <c:v>0.09</c:v>
                </c:pt>
                <c:pt idx="39">
                  <c:v>0.1</c:v>
                </c:pt>
                <c:pt idx="40">
                  <c:v>0.12</c:v>
                </c:pt>
                <c:pt idx="41">
                  <c:v>0.14000000000000001</c:v>
                </c:pt>
                <c:pt idx="42">
                  <c:v>0.21</c:v>
                </c:pt>
                <c:pt idx="43">
                  <c:v>0.25</c:v>
                </c:pt>
                <c:pt idx="44">
                  <c:v>0.26</c:v>
                </c:pt>
                <c:pt idx="45">
                  <c:v>0.34</c:v>
                </c:pt>
                <c:pt idx="46">
                  <c:v>0.51</c:v>
                </c:pt>
                <c:pt idx="47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2241-4158-9587-13DE2BFA09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2311000"/>
        <c:axId val="792307720"/>
      </c:barChart>
      <c:catAx>
        <c:axId val="79231100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2307720"/>
        <c:crosses val="autoZero"/>
        <c:auto val="1"/>
        <c:lblAlgn val="ctr"/>
        <c:lblOffset val="1"/>
        <c:noMultiLvlLbl val="0"/>
      </c:catAx>
      <c:valAx>
        <c:axId val="7923077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92311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A47-46A8-8350-1ABD7FA52A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Peru</c:v>
                </c:pt>
                <c:pt idx="1">
                  <c:v>Estonia</c:v>
                </c:pt>
                <c:pt idx="2">
                  <c:v>Romania</c:v>
                </c:pt>
                <c:pt idx="3">
                  <c:v>Latvia</c:v>
                </c:pt>
                <c:pt idx="4">
                  <c:v>Hungary</c:v>
                </c:pt>
                <c:pt idx="5">
                  <c:v>Costa Rica</c:v>
                </c:pt>
                <c:pt idx="6">
                  <c:v>Malta</c:v>
                </c:pt>
                <c:pt idx="7">
                  <c:v>Chile</c:v>
                </c:pt>
                <c:pt idx="8">
                  <c:v>Poland</c:v>
                </c:pt>
                <c:pt idx="9">
                  <c:v>Kuwait</c:v>
                </c:pt>
                <c:pt idx="10">
                  <c:v>Ireland</c:v>
                </c:pt>
                <c:pt idx="11">
                  <c:v>Colombia</c:v>
                </c:pt>
                <c:pt idx="12">
                  <c:v>Italy ›</c:v>
                </c:pt>
                <c:pt idx="13">
                  <c:v>Monaco</c:v>
                </c:pt>
                <c:pt idx="14">
                  <c:v>Argentina</c:v>
                </c:pt>
                <c:pt idx="15">
                  <c:v>North Macedonia</c:v>
                </c:pt>
                <c:pt idx="16">
                  <c:v>Brazil ›</c:v>
                </c:pt>
                <c:pt idx="17">
                  <c:v>Moldova</c:v>
                </c:pt>
                <c:pt idx="18">
                  <c:v>Turks and Caicos Islands</c:v>
                </c:pt>
                <c:pt idx="19">
                  <c:v>Lebanon</c:v>
                </c:pt>
                <c:pt idx="20">
                  <c:v>Sint Maarten</c:v>
                </c:pt>
                <c:pt idx="21">
                  <c:v>Austria</c:v>
                </c:pt>
                <c:pt idx="22">
                  <c:v>Slovakia</c:v>
                </c:pt>
                <c:pt idx="23">
                  <c:v>France ›</c:v>
                </c:pt>
                <c:pt idx="24">
                  <c:v>Qatar</c:v>
                </c:pt>
                <c:pt idx="25">
                  <c:v>Armenia</c:v>
                </c:pt>
                <c:pt idx="26">
                  <c:v>Croatia</c:v>
                </c:pt>
                <c:pt idx="27">
                  <c:v>Sweden</c:v>
                </c:pt>
                <c:pt idx="28">
                  <c:v>Serbia</c:v>
                </c:pt>
                <c:pt idx="29">
                  <c:v>Netherlands</c:v>
                </c:pt>
                <c:pt idx="30">
                  <c:v>U.K. ›</c:v>
                </c:pt>
                <c:pt idx="31">
                  <c:v>Switzerland</c:v>
                </c:pt>
                <c:pt idx="32">
                  <c:v>Belgium</c:v>
                </c:pt>
                <c:pt idx="33">
                  <c:v>Spain ›</c:v>
                </c:pt>
                <c:pt idx="34">
                  <c:v>Liechtenstein</c:v>
                </c:pt>
                <c:pt idx="35">
                  <c:v>Lithuania</c:v>
                </c:pt>
                <c:pt idx="36">
                  <c:v>Aruba</c:v>
                </c:pt>
                <c:pt idx="37">
                  <c:v>Bahrain</c:v>
                </c:pt>
                <c:pt idx="38">
                  <c:v>Georgia</c:v>
                </c:pt>
                <c:pt idx="39">
                  <c:v>Portugal</c:v>
                </c:pt>
                <c:pt idx="40">
                  <c:v>Panama</c:v>
                </c:pt>
                <c:pt idx="41">
                  <c:v>Israel</c:v>
                </c:pt>
                <c:pt idx="42">
                  <c:v>United States ›</c:v>
                </c:pt>
                <c:pt idx="43">
                  <c:v>Slovenia</c:v>
                </c:pt>
                <c:pt idx="44">
                  <c:v>Luxembourg</c:v>
                </c:pt>
                <c:pt idx="45">
                  <c:v>San Marino</c:v>
                </c:pt>
                <c:pt idx="46">
                  <c:v>Czech Republic</c:v>
                </c:pt>
                <c:pt idx="47">
                  <c:v>Montenegro</c:v>
                </c:pt>
                <c:pt idx="48">
                  <c:v>Gibraltar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3762</c:v>
                </c:pt>
                <c:pt idx="1">
                  <c:v>3807</c:v>
                </c:pt>
                <c:pt idx="2">
                  <c:v>3864</c:v>
                </c:pt>
                <c:pt idx="3">
                  <c:v>3877</c:v>
                </c:pt>
                <c:pt idx="4">
                  <c:v>3909</c:v>
                </c:pt>
                <c:pt idx="5">
                  <c:v>3967</c:v>
                </c:pt>
                <c:pt idx="6">
                  <c:v>3967</c:v>
                </c:pt>
                <c:pt idx="7">
                  <c:v>4061</c:v>
                </c:pt>
                <c:pt idx="8">
                  <c:v>4136</c:v>
                </c:pt>
                <c:pt idx="9">
                  <c:v>4205</c:v>
                </c:pt>
                <c:pt idx="10">
                  <c:v>4243</c:v>
                </c:pt>
                <c:pt idx="11">
                  <c:v>4377</c:v>
                </c:pt>
                <c:pt idx="12">
                  <c:v>4415</c:v>
                </c:pt>
                <c:pt idx="13">
                  <c:v>4439</c:v>
                </c:pt>
                <c:pt idx="14">
                  <c:v>4497</c:v>
                </c:pt>
                <c:pt idx="15">
                  <c:v>4596</c:v>
                </c:pt>
                <c:pt idx="16">
                  <c:v>4611</c:v>
                </c:pt>
                <c:pt idx="17">
                  <c:v>4697</c:v>
                </c:pt>
                <c:pt idx="18">
                  <c:v>4736</c:v>
                </c:pt>
                <c:pt idx="19">
                  <c:v>4789</c:v>
                </c:pt>
                <c:pt idx="20">
                  <c:v>4851</c:v>
                </c:pt>
                <c:pt idx="21">
                  <c:v>4851</c:v>
                </c:pt>
                <c:pt idx="22">
                  <c:v>4984</c:v>
                </c:pt>
                <c:pt idx="23">
                  <c:v>5054</c:v>
                </c:pt>
                <c:pt idx="24">
                  <c:v>5588</c:v>
                </c:pt>
                <c:pt idx="25">
                  <c:v>5714</c:v>
                </c:pt>
                <c:pt idx="26">
                  <c:v>5788</c:v>
                </c:pt>
                <c:pt idx="27">
                  <c:v>5894</c:v>
                </c:pt>
                <c:pt idx="28">
                  <c:v>5929</c:v>
                </c:pt>
                <c:pt idx="29">
                  <c:v>5960</c:v>
                </c:pt>
                <c:pt idx="30">
                  <c:v>5994</c:v>
                </c:pt>
                <c:pt idx="31">
                  <c:v>6334</c:v>
                </c:pt>
                <c:pt idx="32">
                  <c:v>6399</c:v>
                </c:pt>
                <c:pt idx="33">
                  <c:v>6471</c:v>
                </c:pt>
                <c:pt idx="34">
                  <c:v>6679</c:v>
                </c:pt>
                <c:pt idx="35">
                  <c:v>6739</c:v>
                </c:pt>
                <c:pt idx="36">
                  <c:v>6915</c:v>
                </c:pt>
                <c:pt idx="37">
                  <c:v>6984</c:v>
                </c:pt>
                <c:pt idx="38">
                  <c:v>7080</c:v>
                </c:pt>
                <c:pt idx="39">
                  <c:v>7537</c:v>
                </c:pt>
                <c:pt idx="40">
                  <c:v>7885</c:v>
                </c:pt>
                <c:pt idx="41">
                  <c:v>8015</c:v>
                </c:pt>
                <c:pt idx="42">
                  <c:v>8236</c:v>
                </c:pt>
                <c:pt idx="43">
                  <c:v>8570</c:v>
                </c:pt>
                <c:pt idx="44">
                  <c:v>8597</c:v>
                </c:pt>
                <c:pt idx="45">
                  <c:v>9510</c:v>
                </c:pt>
                <c:pt idx="46">
                  <c:v>10022</c:v>
                </c:pt>
                <c:pt idx="47">
                  <c:v>10743</c:v>
                </c:pt>
                <c:pt idx="48">
                  <c:v>12447</c:v>
                </c:pt>
                <c:pt idx="49">
                  <c:v>13443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47-46A8-8350-1ABD7FA52A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14245112"/>
        <c:axId val="1014246424"/>
      </c:barChart>
      <c:catAx>
        <c:axId val="1014245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14246424"/>
        <c:crosses val="autoZero"/>
        <c:auto val="1"/>
        <c:lblAlgn val="ctr"/>
        <c:lblOffset val="100"/>
        <c:noMultiLvlLbl val="0"/>
      </c:catAx>
      <c:valAx>
        <c:axId val="101424642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014245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'NY,cases'!$P$1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E91-4443-B190-3C6F523A1C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'NY,cases'!$O$2:$O$55</c:f>
              <c:strCache>
                <c:ptCount val="54"/>
                <c:pt idx="0">
                  <c:v>Georgia</c:v>
                </c:pt>
                <c:pt idx="1">
                  <c:v>Belarus</c:v>
                </c:pt>
                <c:pt idx="2">
                  <c:v>North Macedonia</c:v>
                </c:pt>
                <c:pt idx="3">
                  <c:v>Qatar</c:v>
                </c:pt>
                <c:pt idx="4">
                  <c:v>Antigua and Barbuda</c:v>
                </c:pt>
                <c:pt idx="5">
                  <c:v>Austria</c:v>
                </c:pt>
                <c:pt idx="6">
                  <c:v>Uruguay</c:v>
                </c:pt>
                <c:pt idx="7">
                  <c:v>Channel Islands</c:v>
                </c:pt>
                <c:pt idx="8">
                  <c:v>Switzerland</c:v>
                </c:pt>
                <c:pt idx="9">
                  <c:v>Kosovo</c:v>
                </c:pt>
                <c:pt idx="10">
                  <c:v>Argentina</c:v>
                </c:pt>
                <c:pt idx="11">
                  <c:v>Gibraltar</c:v>
                </c:pt>
                <c:pt idx="12">
                  <c:v>Peru</c:v>
                </c:pt>
                <c:pt idx="13">
                  <c:v>Chile</c:v>
                </c:pt>
                <c:pt idx="14">
                  <c:v>Belgium</c:v>
                </c:pt>
                <c:pt idx="15">
                  <c:v>Lithuania</c:v>
                </c:pt>
                <c:pt idx="16">
                  <c:v>Ireland</c:v>
                </c:pt>
                <c:pt idx="17">
                  <c:v>Panama</c:v>
                </c:pt>
                <c:pt idx="18">
                  <c:v>Italy ›</c:v>
                </c:pt>
                <c:pt idx="19">
                  <c:v>Netherlands</c:v>
                </c:pt>
                <c:pt idx="20">
                  <c:v>Moldova</c:v>
                </c:pt>
                <c:pt idx="21">
                  <c:v>Brazil ›</c:v>
                </c:pt>
                <c:pt idx="22">
                  <c:v>Kuwait</c:v>
                </c:pt>
                <c:pt idx="23">
                  <c:v>U.K. ›</c:v>
                </c:pt>
                <c:pt idx="24">
                  <c:v>Luxembourg</c:v>
                </c:pt>
                <c:pt idx="25">
                  <c:v>Malta</c:v>
                </c:pt>
                <c:pt idx="26">
                  <c:v>Sint Maarten</c:v>
                </c:pt>
                <c:pt idx="27">
                  <c:v>Maldives</c:v>
                </c:pt>
                <c:pt idx="28">
                  <c:v>Sweden</c:v>
                </c:pt>
                <c:pt idx="29">
                  <c:v>Serbia</c:v>
                </c:pt>
                <c:pt idx="30">
                  <c:v>France ›</c:v>
                </c:pt>
                <c:pt idx="31">
                  <c:v>Aruba</c:v>
                </c:pt>
                <c:pt idx="32">
                  <c:v>United States ›</c:v>
                </c:pt>
                <c:pt idx="33">
                  <c:v>U.A.E.</c:v>
                </c:pt>
                <c:pt idx="34">
                  <c:v>Saint Vincent and the Grenadines</c:v>
                </c:pt>
                <c:pt idx="35">
                  <c:v>Slovakia</c:v>
                </c:pt>
                <c:pt idx="36">
                  <c:v>Slovenia</c:v>
                </c:pt>
                <c:pt idx="37">
                  <c:v>Lebanon</c:v>
                </c:pt>
                <c:pt idx="38">
                  <c:v>Latvia</c:v>
                </c:pt>
                <c:pt idx="39">
                  <c:v>Albania</c:v>
                </c:pt>
                <c:pt idx="40">
                  <c:v>Saint Lucia</c:v>
                </c:pt>
                <c:pt idx="41">
                  <c:v>Spain ›</c:v>
                </c:pt>
                <c:pt idx="42">
                  <c:v>Estonia</c:v>
                </c:pt>
                <c:pt idx="43">
                  <c:v>Bahrain</c:v>
                </c:pt>
                <c:pt idx="44">
                  <c:v>Portugal</c:v>
                </c:pt>
                <c:pt idx="45">
                  <c:v>Falkland Islands</c:v>
                </c:pt>
                <c:pt idx="46">
                  <c:v>San Marino</c:v>
                </c:pt>
                <c:pt idx="47">
                  <c:v>Andorra</c:v>
                </c:pt>
                <c:pt idx="48">
                  <c:v>Monaco</c:v>
                </c:pt>
                <c:pt idx="49">
                  <c:v>Seychelles</c:v>
                </c:pt>
                <c:pt idx="50">
                  <c:v>Israel</c:v>
                </c:pt>
                <c:pt idx="51">
                  <c:v>Czech Republic</c:v>
                </c:pt>
                <c:pt idx="52">
                  <c:v>Montenegro</c:v>
                </c:pt>
                <c:pt idx="53">
                  <c:v>Turks and Caicos Islands</c:v>
                </c:pt>
              </c:strCache>
            </c:strRef>
          </c:cat>
          <c:val>
            <c:numRef>
              <c:f>'NY,cases'!$P$2:$P$55</c:f>
              <c:numCache>
                <c:formatCode>General</c:formatCode>
                <c:ptCount val="54"/>
                <c:pt idx="0">
                  <c:v>14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15</c:v>
                </c:pt>
                <c:pt idx="8">
                  <c:v>16</c:v>
                </c:pt>
                <c:pt idx="9">
                  <c:v>16</c:v>
                </c:pt>
                <c:pt idx="10">
                  <c:v>16</c:v>
                </c:pt>
                <c:pt idx="11">
                  <c:v>17</c:v>
                </c:pt>
                <c:pt idx="12">
                  <c:v>17</c:v>
                </c:pt>
                <c:pt idx="13">
                  <c:v>18</c:v>
                </c:pt>
                <c:pt idx="14">
                  <c:v>18</c:v>
                </c:pt>
                <c:pt idx="15">
                  <c:v>19</c:v>
                </c:pt>
                <c:pt idx="16">
                  <c:v>19</c:v>
                </c:pt>
                <c:pt idx="17">
                  <c:v>20</c:v>
                </c:pt>
                <c:pt idx="18">
                  <c:v>20</c:v>
                </c:pt>
                <c:pt idx="19">
                  <c:v>20</c:v>
                </c:pt>
                <c:pt idx="20">
                  <c:v>20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26</c:v>
                </c:pt>
                <c:pt idx="25">
                  <c:v>26</c:v>
                </c:pt>
                <c:pt idx="26">
                  <c:v>26</c:v>
                </c:pt>
                <c:pt idx="27">
                  <c:v>26</c:v>
                </c:pt>
                <c:pt idx="28">
                  <c:v>27</c:v>
                </c:pt>
                <c:pt idx="29">
                  <c:v>27</c:v>
                </c:pt>
                <c:pt idx="30">
                  <c:v>29</c:v>
                </c:pt>
                <c:pt idx="31">
                  <c:v>32</c:v>
                </c:pt>
                <c:pt idx="32">
                  <c:v>32</c:v>
                </c:pt>
                <c:pt idx="33">
                  <c:v>33</c:v>
                </c:pt>
                <c:pt idx="34">
                  <c:v>36</c:v>
                </c:pt>
                <c:pt idx="35">
                  <c:v>37</c:v>
                </c:pt>
                <c:pt idx="36">
                  <c:v>39</c:v>
                </c:pt>
                <c:pt idx="37">
                  <c:v>39</c:v>
                </c:pt>
                <c:pt idx="38">
                  <c:v>39</c:v>
                </c:pt>
                <c:pt idx="39">
                  <c:v>39</c:v>
                </c:pt>
                <c:pt idx="40">
                  <c:v>43</c:v>
                </c:pt>
                <c:pt idx="41">
                  <c:v>43</c:v>
                </c:pt>
                <c:pt idx="42">
                  <c:v>43</c:v>
                </c:pt>
                <c:pt idx="43">
                  <c:v>44</c:v>
                </c:pt>
                <c:pt idx="44">
                  <c:v>47</c:v>
                </c:pt>
                <c:pt idx="45">
                  <c:v>50</c:v>
                </c:pt>
                <c:pt idx="46">
                  <c:v>50</c:v>
                </c:pt>
                <c:pt idx="47">
                  <c:v>52</c:v>
                </c:pt>
                <c:pt idx="48">
                  <c:v>54</c:v>
                </c:pt>
                <c:pt idx="49">
                  <c:v>61</c:v>
                </c:pt>
                <c:pt idx="50">
                  <c:v>66</c:v>
                </c:pt>
                <c:pt idx="51">
                  <c:v>70</c:v>
                </c:pt>
                <c:pt idx="52">
                  <c:v>86</c:v>
                </c:pt>
                <c:pt idx="53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91-4443-B190-3C6F523A1C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85527448"/>
        <c:axId val="1085529744"/>
      </c:barChart>
      <c:catAx>
        <c:axId val="1085527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85529744"/>
        <c:crosses val="autoZero"/>
        <c:auto val="1"/>
        <c:lblAlgn val="ctr"/>
        <c:lblOffset val="100"/>
        <c:noMultiLvlLbl val="0"/>
      </c:catAx>
      <c:valAx>
        <c:axId val="10855297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85527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018-4870-A0B0-A4596FFA9E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Aruba</c:v>
                </c:pt>
                <c:pt idx="1">
                  <c:v>Sint Maarten</c:v>
                </c:pt>
                <c:pt idx="2">
                  <c:v>Iran</c:v>
                </c:pt>
                <c:pt idx="3">
                  <c:v>Latvia</c:v>
                </c:pt>
                <c:pt idx="4">
                  <c:v>Germany ›</c:v>
                </c:pt>
                <c:pt idx="5">
                  <c:v>Ireland</c:v>
                </c:pt>
                <c:pt idx="6">
                  <c:v>Belize</c:v>
                </c:pt>
                <c:pt idx="7">
                  <c:v>South Africa</c:v>
                </c:pt>
                <c:pt idx="8">
                  <c:v>South Africa</c:v>
                </c:pt>
                <c:pt idx="9">
                  <c:v>Kosovo</c:v>
                </c:pt>
                <c:pt idx="10">
                  <c:v>Netherlands</c:v>
                </c:pt>
                <c:pt idx="11">
                  <c:v>Ecuador</c:v>
                </c:pt>
                <c:pt idx="12">
                  <c:v>Georgia</c:v>
                </c:pt>
                <c:pt idx="13">
                  <c:v>Austria</c:v>
                </c:pt>
                <c:pt idx="14">
                  <c:v>Bolivia</c:v>
                </c:pt>
                <c:pt idx="15">
                  <c:v>Romania</c:v>
                </c:pt>
                <c:pt idx="16">
                  <c:v>Luxembourg</c:v>
                </c:pt>
                <c:pt idx="17">
                  <c:v>Moldova</c:v>
                </c:pt>
                <c:pt idx="18">
                  <c:v>Chile</c:v>
                </c:pt>
                <c:pt idx="19">
                  <c:v>Slovakia</c:v>
                </c:pt>
                <c:pt idx="20">
                  <c:v>Armenia</c:v>
                </c:pt>
                <c:pt idx="21">
                  <c:v>Poland</c:v>
                </c:pt>
                <c:pt idx="22">
                  <c:v>Switzerland</c:v>
                </c:pt>
                <c:pt idx="23">
                  <c:v>Lithuania</c:v>
                </c:pt>
                <c:pt idx="24">
                  <c:v>Brazil ›</c:v>
                </c:pt>
                <c:pt idx="25">
                  <c:v>Argentina</c:v>
                </c:pt>
                <c:pt idx="26">
                  <c:v>Colombia</c:v>
                </c:pt>
                <c:pt idx="27">
                  <c:v>France ›</c:v>
                </c:pt>
                <c:pt idx="28">
                  <c:v>Sweden</c:v>
                </c:pt>
                <c:pt idx="29">
                  <c:v>Croatia</c:v>
                </c:pt>
                <c:pt idx="30">
                  <c:v>Panama</c:v>
                </c:pt>
                <c:pt idx="31">
                  <c:v>Peru</c:v>
                </c:pt>
                <c:pt idx="32">
                  <c:v>Mexico ›</c:v>
                </c:pt>
                <c:pt idx="33">
                  <c:v>Spain ›</c:v>
                </c:pt>
                <c:pt idx="34">
                  <c:v>Bulgaria</c:v>
                </c:pt>
                <c:pt idx="35">
                  <c:v>Liechtenstein</c:v>
                </c:pt>
                <c:pt idx="36">
                  <c:v>Montenegro</c:v>
                </c:pt>
                <c:pt idx="37">
                  <c:v>Andorra</c:v>
                </c:pt>
                <c:pt idx="38">
                  <c:v>Hungary</c:v>
                </c:pt>
                <c:pt idx="39">
                  <c:v>North Macedonia</c:v>
                </c:pt>
                <c:pt idx="40">
                  <c:v>United States ›</c:v>
                </c:pt>
                <c:pt idx="41">
                  <c:v>Portugal</c:v>
                </c:pt>
                <c:pt idx="42">
                  <c:v>Bosnia and Herzegovina</c:v>
                </c:pt>
                <c:pt idx="43">
                  <c:v>Italy ›</c:v>
                </c:pt>
                <c:pt idx="44">
                  <c:v>Czech Republic</c:v>
                </c:pt>
                <c:pt idx="45">
                  <c:v>U.K. ›</c:v>
                </c:pt>
                <c:pt idx="46">
                  <c:v>Slovenia</c:v>
                </c:pt>
                <c:pt idx="47">
                  <c:v>Belgium</c:v>
                </c:pt>
                <c:pt idx="48">
                  <c:v>San Marino</c:v>
                </c:pt>
                <c:pt idx="49">
                  <c:v>Gibraltar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64</c:v>
                </c:pt>
                <c:pt idx="1">
                  <c:v>66</c:v>
                </c:pt>
                <c:pt idx="2">
                  <c:v>72</c:v>
                </c:pt>
                <c:pt idx="3">
                  <c:v>73</c:v>
                </c:pt>
                <c:pt idx="4">
                  <c:v>77</c:v>
                </c:pt>
                <c:pt idx="5">
                  <c:v>78</c:v>
                </c:pt>
                <c:pt idx="6">
                  <c:v>82</c:v>
                </c:pt>
                <c:pt idx="7">
                  <c:v>82</c:v>
                </c:pt>
                <c:pt idx="8">
                  <c:v>82</c:v>
                </c:pt>
                <c:pt idx="9">
                  <c:v>83</c:v>
                </c:pt>
                <c:pt idx="10">
                  <c:v>85</c:v>
                </c:pt>
                <c:pt idx="11">
                  <c:v>88</c:v>
                </c:pt>
                <c:pt idx="12">
                  <c:v>89</c:v>
                </c:pt>
                <c:pt idx="13">
                  <c:v>92</c:v>
                </c:pt>
                <c:pt idx="14">
                  <c:v>97</c:v>
                </c:pt>
                <c:pt idx="15">
                  <c:v>98</c:v>
                </c:pt>
                <c:pt idx="16">
                  <c:v>99</c:v>
                </c:pt>
                <c:pt idx="17">
                  <c:v>101</c:v>
                </c:pt>
                <c:pt idx="18">
                  <c:v>102</c:v>
                </c:pt>
                <c:pt idx="19">
                  <c:v>103</c:v>
                </c:pt>
                <c:pt idx="20">
                  <c:v>106</c:v>
                </c:pt>
                <c:pt idx="21">
                  <c:v>106</c:v>
                </c:pt>
                <c:pt idx="22">
                  <c:v>106</c:v>
                </c:pt>
                <c:pt idx="23">
                  <c:v>107</c:v>
                </c:pt>
                <c:pt idx="24">
                  <c:v>112</c:v>
                </c:pt>
                <c:pt idx="25">
                  <c:v>112</c:v>
                </c:pt>
                <c:pt idx="26">
                  <c:v>114</c:v>
                </c:pt>
                <c:pt idx="27">
                  <c:v>120</c:v>
                </c:pt>
                <c:pt idx="28">
                  <c:v>121</c:v>
                </c:pt>
                <c:pt idx="29">
                  <c:v>129</c:v>
                </c:pt>
                <c:pt idx="30">
                  <c:v>133</c:v>
                </c:pt>
                <c:pt idx="31">
                  <c:v>134</c:v>
                </c:pt>
                <c:pt idx="32">
                  <c:v>135</c:v>
                </c:pt>
                <c:pt idx="33">
                  <c:v>136</c:v>
                </c:pt>
                <c:pt idx="34">
                  <c:v>136</c:v>
                </c:pt>
                <c:pt idx="35">
                  <c:v>137</c:v>
                </c:pt>
                <c:pt idx="36">
                  <c:v>138</c:v>
                </c:pt>
                <c:pt idx="37">
                  <c:v>138</c:v>
                </c:pt>
                <c:pt idx="38">
                  <c:v>138</c:v>
                </c:pt>
                <c:pt idx="39">
                  <c:v>142</c:v>
                </c:pt>
                <c:pt idx="40">
                  <c:v>142</c:v>
                </c:pt>
                <c:pt idx="41">
                  <c:v>143</c:v>
                </c:pt>
                <c:pt idx="42">
                  <c:v>146</c:v>
                </c:pt>
                <c:pt idx="43">
                  <c:v>153</c:v>
                </c:pt>
                <c:pt idx="44">
                  <c:v>167</c:v>
                </c:pt>
                <c:pt idx="45">
                  <c:v>173</c:v>
                </c:pt>
                <c:pt idx="46">
                  <c:v>178</c:v>
                </c:pt>
                <c:pt idx="47">
                  <c:v>188</c:v>
                </c:pt>
                <c:pt idx="48">
                  <c:v>210</c:v>
                </c:pt>
                <c:pt idx="49">
                  <c:v>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18-4870-A0B0-A4596FFA9E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84805600"/>
        <c:axId val="984801664"/>
      </c:barChart>
      <c:catAx>
        <c:axId val="984805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4801664"/>
        <c:crosses val="autoZero"/>
        <c:auto val="1"/>
        <c:lblAlgn val="ctr"/>
        <c:lblOffset val="100"/>
        <c:noMultiLvlLbl val="0"/>
      </c:catAx>
      <c:valAx>
        <c:axId val="9848016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480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'NY,deaths'!$H$1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836-4251-AA07-ED92FB178B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'NY,deaths'!$G$2:$G$51</c:f>
              <c:strCache>
                <c:ptCount val="50"/>
                <c:pt idx="0">
                  <c:v>Georgia</c:v>
                </c:pt>
                <c:pt idx="1">
                  <c:v>Luxembourg</c:v>
                </c:pt>
                <c:pt idx="2">
                  <c:v>Argentina</c:v>
                </c:pt>
                <c:pt idx="3">
                  <c:v>Netherlands</c:v>
                </c:pt>
                <c:pt idx="4">
                  <c:v>Belgium</c:v>
                </c:pt>
                <c:pt idx="5">
                  <c:v>Monaco</c:v>
                </c:pt>
                <c:pt idx="6">
                  <c:v>Malta</c:v>
                </c:pt>
                <c:pt idx="7">
                  <c:v>Turks and Caicos Islands</c:v>
                </c:pt>
                <c:pt idx="8">
                  <c:v>Romania</c:v>
                </c:pt>
                <c:pt idx="9">
                  <c:v>Eswatini</c:v>
                </c:pt>
                <c:pt idx="10">
                  <c:v>Chile</c:v>
                </c:pt>
                <c:pt idx="11">
                  <c:v>Moldova</c:v>
                </c:pt>
                <c:pt idx="12">
                  <c:v>North Macedonia</c:v>
                </c:pt>
                <c:pt idx="13">
                  <c:v>South Africa</c:v>
                </c:pt>
                <c:pt idx="14">
                  <c:v>Bosnia and Herzegovina</c:v>
                </c:pt>
                <c:pt idx="15">
                  <c:v>Estonia</c:v>
                </c:pt>
                <c:pt idx="16">
                  <c:v>Albania</c:v>
                </c:pt>
                <c:pt idx="17">
                  <c:v>Tunisia</c:v>
                </c:pt>
                <c:pt idx="18">
                  <c:v>Peru</c:v>
                </c:pt>
                <c:pt idx="19">
                  <c:v>Brazil ›</c:v>
                </c:pt>
                <c:pt idx="20">
                  <c:v>Israel</c:v>
                </c:pt>
                <c:pt idx="21">
                  <c:v>Croatia</c:v>
                </c:pt>
                <c:pt idx="22">
                  <c:v>Saint Vincent and the Grenadines</c:v>
                </c:pt>
                <c:pt idx="23">
                  <c:v>Bolivia</c:v>
                </c:pt>
                <c:pt idx="24">
                  <c:v>Colombia</c:v>
                </c:pt>
                <c:pt idx="25">
                  <c:v>Sweden</c:v>
                </c:pt>
                <c:pt idx="26">
                  <c:v>Andorra</c:v>
                </c:pt>
                <c:pt idx="27">
                  <c:v>Italy ›</c:v>
                </c:pt>
                <c:pt idx="28">
                  <c:v>France ›</c:v>
                </c:pt>
                <c:pt idx="29">
                  <c:v>Lithuania</c:v>
                </c:pt>
                <c:pt idx="30">
                  <c:v>Panama</c:v>
                </c:pt>
                <c:pt idx="31">
                  <c:v>Bulgaria</c:v>
                </c:pt>
                <c:pt idx="32">
                  <c:v>Germany ›</c:v>
                </c:pt>
                <c:pt idx="33">
                  <c:v>Poland</c:v>
                </c:pt>
                <c:pt idx="34">
                  <c:v>Slovenia</c:v>
                </c:pt>
                <c:pt idx="35">
                  <c:v>United States ›</c:v>
                </c:pt>
                <c:pt idx="36">
                  <c:v>Ireland</c:v>
                </c:pt>
                <c:pt idx="37">
                  <c:v>Montenegro</c:v>
                </c:pt>
                <c:pt idx="38">
                  <c:v>Hungary</c:v>
                </c:pt>
                <c:pt idx="39">
                  <c:v>Aruba</c:v>
                </c:pt>
                <c:pt idx="40">
                  <c:v>Mexico ›</c:v>
                </c:pt>
                <c:pt idx="41">
                  <c:v>Spain ›</c:v>
                </c:pt>
                <c:pt idx="42">
                  <c:v>Lebanon</c:v>
                </c:pt>
                <c:pt idx="43">
                  <c:v>Latvia</c:v>
                </c:pt>
                <c:pt idx="44">
                  <c:v>U.K. ›</c:v>
                </c:pt>
                <c:pt idx="45">
                  <c:v>San Marino</c:v>
                </c:pt>
                <c:pt idx="46">
                  <c:v>Czech Republic</c:v>
                </c:pt>
                <c:pt idx="47">
                  <c:v>Slovakia</c:v>
                </c:pt>
                <c:pt idx="48">
                  <c:v>Gibraltar</c:v>
                </c:pt>
                <c:pt idx="49">
                  <c:v>Portugal</c:v>
                </c:pt>
              </c:strCache>
            </c:strRef>
          </c:cat>
          <c:val>
            <c:numRef>
              <c:f>'NY,deaths'!$H$2:$H$51</c:f>
              <c:numCache>
                <c:formatCode>General</c:formatCode>
                <c:ptCount val="50"/>
                <c:pt idx="0">
                  <c:v>0.34</c:v>
                </c:pt>
                <c:pt idx="1">
                  <c:v>0.35</c:v>
                </c:pt>
                <c:pt idx="2">
                  <c:v>0.36</c:v>
                </c:pt>
                <c:pt idx="3">
                  <c:v>0.36</c:v>
                </c:pt>
                <c:pt idx="4">
                  <c:v>0.37</c:v>
                </c:pt>
                <c:pt idx="5">
                  <c:v>0.37</c:v>
                </c:pt>
                <c:pt idx="6">
                  <c:v>0.38</c:v>
                </c:pt>
                <c:pt idx="7">
                  <c:v>0.38</c:v>
                </c:pt>
                <c:pt idx="8">
                  <c:v>0.39</c:v>
                </c:pt>
                <c:pt idx="9">
                  <c:v>0.39</c:v>
                </c:pt>
                <c:pt idx="10">
                  <c:v>0.4</c:v>
                </c:pt>
                <c:pt idx="11">
                  <c:v>0.44</c:v>
                </c:pt>
                <c:pt idx="12">
                  <c:v>0.45</c:v>
                </c:pt>
                <c:pt idx="13">
                  <c:v>0.45</c:v>
                </c:pt>
                <c:pt idx="14">
                  <c:v>0.46</c:v>
                </c:pt>
                <c:pt idx="15">
                  <c:v>0.48</c:v>
                </c:pt>
                <c:pt idx="16">
                  <c:v>0.49</c:v>
                </c:pt>
                <c:pt idx="17">
                  <c:v>0.49</c:v>
                </c:pt>
                <c:pt idx="18">
                  <c:v>0.49</c:v>
                </c:pt>
                <c:pt idx="19">
                  <c:v>0.5</c:v>
                </c:pt>
                <c:pt idx="20">
                  <c:v>0.5</c:v>
                </c:pt>
                <c:pt idx="21">
                  <c:v>0.52</c:v>
                </c:pt>
                <c:pt idx="22">
                  <c:v>0.52</c:v>
                </c:pt>
                <c:pt idx="23">
                  <c:v>0.53</c:v>
                </c:pt>
                <c:pt idx="24">
                  <c:v>0.53</c:v>
                </c:pt>
                <c:pt idx="25">
                  <c:v>0.54</c:v>
                </c:pt>
                <c:pt idx="26">
                  <c:v>0.56000000000000005</c:v>
                </c:pt>
                <c:pt idx="27">
                  <c:v>0.6</c:v>
                </c:pt>
                <c:pt idx="28">
                  <c:v>0.61</c:v>
                </c:pt>
                <c:pt idx="29">
                  <c:v>0.62</c:v>
                </c:pt>
                <c:pt idx="30">
                  <c:v>0.63</c:v>
                </c:pt>
                <c:pt idx="31">
                  <c:v>0.63</c:v>
                </c:pt>
                <c:pt idx="32">
                  <c:v>0.67</c:v>
                </c:pt>
                <c:pt idx="33">
                  <c:v>0.69</c:v>
                </c:pt>
                <c:pt idx="34">
                  <c:v>0.71</c:v>
                </c:pt>
                <c:pt idx="35">
                  <c:v>0.78</c:v>
                </c:pt>
                <c:pt idx="36">
                  <c:v>0.83</c:v>
                </c:pt>
                <c:pt idx="37">
                  <c:v>0.83</c:v>
                </c:pt>
                <c:pt idx="38">
                  <c:v>0.89</c:v>
                </c:pt>
                <c:pt idx="39">
                  <c:v>0.94</c:v>
                </c:pt>
                <c:pt idx="40">
                  <c:v>0.96</c:v>
                </c:pt>
                <c:pt idx="41">
                  <c:v>1.02</c:v>
                </c:pt>
                <c:pt idx="42">
                  <c:v>1.02</c:v>
                </c:pt>
                <c:pt idx="43">
                  <c:v>1.08</c:v>
                </c:pt>
                <c:pt idx="44">
                  <c:v>1.19</c:v>
                </c:pt>
                <c:pt idx="45">
                  <c:v>1.27</c:v>
                </c:pt>
                <c:pt idx="46">
                  <c:v>1.29</c:v>
                </c:pt>
                <c:pt idx="47">
                  <c:v>1.61</c:v>
                </c:pt>
                <c:pt idx="48">
                  <c:v>1.69</c:v>
                </c:pt>
                <c:pt idx="49">
                  <c:v>2.0299999999999998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36-4251-AA07-ED92FB178B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84787560"/>
        <c:axId val="984787232"/>
      </c:barChart>
      <c:catAx>
        <c:axId val="984787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4787232"/>
        <c:crosses val="autoZero"/>
        <c:auto val="1"/>
        <c:lblAlgn val="ctr"/>
        <c:lblOffset val="100"/>
        <c:noMultiLvlLbl val="0"/>
      </c:catAx>
      <c:valAx>
        <c:axId val="9847872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4787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90D5-E3AF-41C0-9CC1-7589B260CB7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5562013-b821-4daa-a63d-48c72bf349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3CF24-8666-48BC-856A-9AB4F75E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12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33</cp:revision>
  <dcterms:created xsi:type="dcterms:W3CDTF">2020-12-19T08:21:00Z</dcterms:created>
  <dcterms:modified xsi:type="dcterms:W3CDTF">2021-02-11T18:39:00Z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