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3D312" w14:textId="5103D5EA" w:rsidR="00EB4CC3" w:rsidRPr="003729A0" w:rsidRDefault="00EB4CC3">
      <w:pPr>
        <w:rPr>
          <w:b/>
          <w:bCs/>
        </w:rPr>
      </w:pPr>
      <w:r w:rsidRPr="003729A0">
        <w:rPr>
          <w:b/>
          <w:bCs/>
          <w:lang w:val="en-US"/>
        </w:rPr>
        <w:t xml:space="preserve">COVID-19 </w:t>
      </w:r>
      <w:r w:rsidRPr="003729A0">
        <w:rPr>
          <w:b/>
          <w:bCs/>
        </w:rPr>
        <w:t>ვაქცინით აცრილი მოსახლეობის რაოდენობა</w:t>
      </w:r>
      <w:r w:rsidR="00FB7080" w:rsidRPr="003729A0">
        <w:rPr>
          <w:b/>
          <w:bCs/>
        </w:rPr>
        <w:t xml:space="preserve">, </w:t>
      </w:r>
      <w:r w:rsidR="0096760D">
        <w:rPr>
          <w:b/>
          <w:bCs/>
          <w:lang w:val="en-US"/>
        </w:rPr>
        <w:t>0</w:t>
      </w:r>
      <w:r w:rsidR="00B9418E">
        <w:rPr>
          <w:b/>
          <w:bCs/>
        </w:rPr>
        <w:t>8</w:t>
      </w:r>
      <w:r w:rsidR="00FB7080" w:rsidRPr="003729A0">
        <w:rPr>
          <w:b/>
          <w:bCs/>
        </w:rPr>
        <w:t>.0</w:t>
      </w:r>
      <w:r w:rsidR="0096760D">
        <w:rPr>
          <w:b/>
          <w:bCs/>
          <w:lang w:val="en-US"/>
        </w:rPr>
        <w:t>2</w:t>
      </w:r>
      <w:r w:rsidR="00FB7080" w:rsidRPr="003729A0">
        <w:rPr>
          <w:b/>
          <w:bCs/>
        </w:rPr>
        <w:t>.2021</w:t>
      </w:r>
      <w:r w:rsidR="00FB7080" w:rsidRPr="003729A0">
        <w:rPr>
          <w:rStyle w:val="FootnoteReference"/>
          <w:b/>
          <w:bCs/>
        </w:rPr>
        <w:footnoteReference w:id="1"/>
      </w:r>
    </w:p>
    <w:p w14:paraId="0C81C03D" w14:textId="62018664" w:rsidR="004D4340" w:rsidRDefault="00FB7080" w:rsidP="00F45F99">
      <w:r>
        <w:t>ჯამში გაკეთებული</w:t>
      </w:r>
      <w:r w:rsidR="00440355">
        <w:t>ა</w:t>
      </w:r>
      <w:r>
        <w:t xml:space="preserve"> </w:t>
      </w:r>
      <w:r w:rsidR="0086352D">
        <w:t>131 662 719</w:t>
      </w:r>
      <w:r w:rsidR="00543CE7">
        <w:rPr>
          <w:lang w:val="en-US"/>
        </w:rPr>
        <w:t xml:space="preserve"> </w:t>
      </w:r>
      <w:r w:rsidR="00F45F99">
        <w:t xml:space="preserve">დოზა </w:t>
      </w:r>
      <w:r w:rsidR="00F45F99" w:rsidRPr="00F45F99">
        <w:t>SARS-CoV-2</w:t>
      </w:r>
      <w:r w:rsidR="00F45F99">
        <w:t xml:space="preserve"> </w:t>
      </w:r>
      <w:r w:rsidR="00440355">
        <w:t>აცრა</w:t>
      </w:r>
      <w:r w:rsidR="00F45F99">
        <w:t>.</w:t>
      </w:r>
      <w:r w:rsidR="00AC0041">
        <w:t xml:space="preserve"> </w:t>
      </w:r>
      <w:r w:rsidR="004D4340">
        <w:t xml:space="preserve">ვაქცინაცია დაწყებულია </w:t>
      </w:r>
      <w:r w:rsidR="0086352D">
        <w:rPr>
          <w:lang w:val="en-US"/>
        </w:rPr>
        <w:t>73</w:t>
      </w:r>
      <w:r w:rsidR="004D4340">
        <w:t xml:space="preserve"> ქვეყანაში.</w:t>
      </w:r>
      <w:r w:rsidR="00BE7658">
        <w:t xml:space="preserve"> </w:t>
      </w:r>
      <w:r w:rsidR="00543CE7">
        <w:t>ბოლო დღეებში</w:t>
      </w:r>
      <w:r w:rsidR="00BE7658">
        <w:t xml:space="preserve"> ვაქცინაცია დაიწყო დამატებით </w:t>
      </w:r>
      <w:r w:rsidR="0086352D">
        <w:rPr>
          <w:lang w:val="en-US"/>
        </w:rPr>
        <w:t>9</w:t>
      </w:r>
      <w:r w:rsidR="00BE7658">
        <w:t xml:space="preserve"> ქვეყანაში.</w:t>
      </w:r>
      <w:r w:rsidR="00012043">
        <w:t xml:space="preserve"> აღნიშნული ტემპით გაგრძელების შემთხვევაში, მოსახლეობის ორი დოზით ასაცრელად და კოლექტიური იმუნიტეტის მისაღწევად (75%) გათვლებით საჭიროა 6.7 წელი.</w:t>
      </w:r>
    </w:p>
    <w:p w14:paraId="67B4A5E5" w14:textId="1F6739E7" w:rsidR="00862E83" w:rsidRDefault="00F45F99" w:rsidP="00F45F99">
      <w:r>
        <w:t>არსებული მონაცემებით, აშშ ლიდერობს აბსოლუტურ</w:t>
      </w:r>
      <w:r w:rsidR="00AC0041">
        <w:t>ი</w:t>
      </w:r>
      <w:r>
        <w:t xml:space="preserve"> ციფრებით ადმინისტრირებული დოზებით (</w:t>
      </w:r>
      <w:r w:rsidR="0086352D">
        <w:t>42 023 521</w:t>
      </w:r>
      <w:r w:rsidR="00862E83">
        <w:t xml:space="preserve">), მეორე </w:t>
      </w:r>
      <w:r>
        <w:t xml:space="preserve">ადგილზეა ჩინეთი </w:t>
      </w:r>
      <w:r w:rsidR="004C34CD">
        <w:t>(</w:t>
      </w:r>
      <w:r w:rsidR="0086352D">
        <w:t>31 200 000</w:t>
      </w:r>
      <w:r w:rsidR="004C34CD">
        <w:t xml:space="preserve">) </w:t>
      </w:r>
      <w:r>
        <w:t xml:space="preserve">და </w:t>
      </w:r>
      <w:r w:rsidR="00AC0041">
        <w:t xml:space="preserve">მესამეზეა </w:t>
      </w:r>
      <w:r w:rsidR="00726277">
        <w:t>გაერთიანებული სამეფო</w:t>
      </w:r>
      <w:r w:rsidR="004C34CD">
        <w:t xml:space="preserve"> </w:t>
      </w:r>
      <w:r w:rsidR="00543CE7">
        <w:t>(</w:t>
      </w:r>
      <w:r w:rsidR="0086352D">
        <w:t>16 731 158</w:t>
      </w:r>
      <w:r w:rsidR="004C34CD">
        <w:t>)</w:t>
      </w:r>
      <w:r>
        <w:t xml:space="preserve">. </w:t>
      </w:r>
      <w:r w:rsidR="00012043">
        <w:t>აშშ-ში ერთი დოზით უკვე იმაზე მეტი ადამიანია აცრილი, ვიდრე პანდემიის დაწყებიდან ტესტირებით გამოვლინდა. თუმცა ამ ტემპით თუ გაგრძელდა, ორი დოზით აცრისა და კოლექტიური იმუნიტეტის შესაქმნელად (75%) საჭიროა დაახლეობით 10 თვე. მიუხედავად იმისა, რომ ჩნეთმა და რუსეთმა ზაფხულში მისცეს საკუთარი წარმოების ვაქცინებს გადაუდებელი ავტორიზაცია და ასევე დაიწყეს მოსახლეობის აცრა, მონაცემებს იშვიათად ანახლებენ და ზუსტი მოცვა უცნობია.</w:t>
      </w:r>
    </w:p>
    <w:p w14:paraId="63D9A039" w14:textId="1E2E5992" w:rsidR="00862E83" w:rsidRDefault="00726277" w:rsidP="00F45F99">
      <w:r>
        <w:t>მოსახლეობის მოცვის მიხედვით</w:t>
      </w:r>
      <w:r w:rsidR="00862E83">
        <w:t>, სადაც დასრულებულია ორი დოზით აცრა,</w:t>
      </w:r>
      <w:r>
        <w:t xml:space="preserve"> ლიდერობს </w:t>
      </w:r>
      <w:r w:rsidR="00F45F99">
        <w:t>ისრაელი (</w:t>
      </w:r>
      <w:r w:rsidR="00117E45">
        <w:rPr>
          <w:lang w:val="en-US"/>
        </w:rPr>
        <w:t>2</w:t>
      </w:r>
      <w:r w:rsidR="0086352D">
        <w:t>2</w:t>
      </w:r>
      <w:r w:rsidR="00117E45">
        <w:rPr>
          <w:lang w:val="en-US"/>
        </w:rPr>
        <w:t>.</w:t>
      </w:r>
      <w:r w:rsidR="0086352D">
        <w:t>9</w:t>
      </w:r>
      <w:r w:rsidR="00862E83">
        <w:t>%</w:t>
      </w:r>
      <w:r w:rsidR="00F45F99">
        <w:t xml:space="preserve">), </w:t>
      </w:r>
      <w:r w:rsidR="00862E83">
        <w:t xml:space="preserve">მეორე ადგილზეა </w:t>
      </w:r>
      <w:r w:rsidR="00FD6A5D">
        <w:t>აშშ (</w:t>
      </w:r>
      <w:r w:rsidR="0086352D">
        <w:t>2</w:t>
      </w:r>
      <w:r w:rsidR="00FD6A5D">
        <w:t>.</w:t>
      </w:r>
      <w:r w:rsidR="00117E45">
        <w:rPr>
          <w:lang w:val="en-US"/>
        </w:rPr>
        <w:t>9</w:t>
      </w:r>
      <w:r w:rsidR="00FD6A5D">
        <w:t>%) და მესამეზე</w:t>
      </w:r>
      <w:r w:rsidR="00117E45">
        <w:t xml:space="preserve"> დანია</w:t>
      </w:r>
      <w:r w:rsidR="00862E83">
        <w:t xml:space="preserve"> (</w:t>
      </w:r>
      <w:r w:rsidR="0086352D">
        <w:t>2.3</w:t>
      </w:r>
      <w:r w:rsidR="00862E83">
        <w:t>%).</w:t>
      </w:r>
    </w:p>
    <w:p w14:paraId="3AF5502A" w14:textId="7C4AF847" w:rsidR="00862E83" w:rsidRDefault="00862E83" w:rsidP="00F45F99">
      <w:r>
        <w:t>ისრაელი ასევე ლიდერობს</w:t>
      </w:r>
      <w:r w:rsidR="00FD6A5D">
        <w:t xml:space="preserve"> გაკეთებული დოზებით</w:t>
      </w:r>
      <w:r>
        <w:t xml:space="preserve"> მოსახლე</w:t>
      </w:r>
      <w:r w:rsidR="00FD6A5D">
        <w:t>ო</w:t>
      </w:r>
      <w:r>
        <w:t>ბის მოცვის მიხედვით (</w:t>
      </w:r>
      <w:r w:rsidR="0086352D">
        <w:t>61.27</w:t>
      </w:r>
      <w:r>
        <w:t>%)</w:t>
      </w:r>
      <w:r w:rsidR="00117E45">
        <w:t xml:space="preserve">, </w:t>
      </w:r>
      <w:r w:rsidR="00611A46">
        <w:t>რაც მეტია ვიდრე</w:t>
      </w:r>
      <w:r w:rsidR="00117E45">
        <w:t xml:space="preserve"> აქვთ </w:t>
      </w:r>
      <w:r w:rsidR="004D6FB9">
        <w:t>სეიშელ</w:t>
      </w:r>
      <w:r w:rsidR="00117E45">
        <w:t>ს</w:t>
      </w:r>
      <w:r w:rsidR="00611A46">
        <w:t>ა</w:t>
      </w:r>
      <w:r w:rsidR="004D6FB9">
        <w:t xml:space="preserve"> (</w:t>
      </w:r>
      <w:r w:rsidR="0086352D">
        <w:t>40.81</w:t>
      </w:r>
      <w:r>
        <w:t>%</w:t>
      </w:r>
      <w:r w:rsidR="004D6FB9">
        <w:t>)</w:t>
      </w:r>
      <w:r>
        <w:t xml:space="preserve"> </w:t>
      </w:r>
      <w:r w:rsidR="00FD6A5D">
        <w:t>და გაერთიანებულ არაბთა ემირატებ</w:t>
      </w:r>
      <w:r w:rsidR="00611A46">
        <w:t>ში</w:t>
      </w:r>
      <w:r w:rsidR="00FD6A5D">
        <w:t xml:space="preserve"> (</w:t>
      </w:r>
      <w:r w:rsidR="0086352D">
        <w:t>40.13</w:t>
      </w:r>
      <w:r w:rsidR="00FD6A5D">
        <w:t>%)</w:t>
      </w:r>
      <w:r w:rsidR="004D6FB9">
        <w:t xml:space="preserve">, </w:t>
      </w:r>
      <w:r w:rsidR="00611A46">
        <w:t xml:space="preserve">3-ჯერ მეტი ვიდრე </w:t>
      </w:r>
      <w:r w:rsidR="00F45F99">
        <w:t>გაერთიანებულ სამეფო</w:t>
      </w:r>
      <w:r w:rsidR="00611A46">
        <w:t>ში</w:t>
      </w:r>
      <w:r w:rsidR="00F45F99">
        <w:t xml:space="preserve"> </w:t>
      </w:r>
      <w:r w:rsidR="00FD6A5D">
        <w:t>(</w:t>
      </w:r>
      <w:r w:rsidR="0086352D">
        <w:t>18.75</w:t>
      </w:r>
      <w:r w:rsidR="00FD6A5D">
        <w:t>%)</w:t>
      </w:r>
      <w:r w:rsidR="0086352D">
        <w:t xml:space="preserve">, </w:t>
      </w:r>
      <w:r w:rsidR="00611A46">
        <w:t xml:space="preserve">5-ჯერ მეტი ვიდრე </w:t>
      </w:r>
      <w:r w:rsidR="00726277">
        <w:t>აშშ-</w:t>
      </w:r>
      <w:r w:rsidR="00611A46">
        <w:t xml:space="preserve">ში </w:t>
      </w:r>
      <w:r w:rsidR="00FD6A5D">
        <w:t>(</w:t>
      </w:r>
      <w:r w:rsidR="0086352D">
        <w:t>12.79</w:t>
      </w:r>
      <w:r w:rsidR="00FD6A5D">
        <w:t>%)</w:t>
      </w:r>
      <w:r w:rsidR="0086352D">
        <w:t xml:space="preserve"> და ბაჰრეინში (12.3%)</w:t>
      </w:r>
      <w:r w:rsidR="00F45F99">
        <w:t>.</w:t>
      </w:r>
      <w:r w:rsidR="004C34CD">
        <w:t xml:space="preserve"> </w:t>
      </w:r>
    </w:p>
    <w:p w14:paraId="1DA7A440" w14:textId="2780FD4E" w:rsidR="00F45F99" w:rsidRDefault="004C34CD" w:rsidP="00F45F99">
      <w:r>
        <w:t xml:space="preserve">ევროკავშირში ჯამში ამ დროს აცრილია </w:t>
      </w:r>
      <w:r w:rsidR="0086352D">
        <w:t>16 731 158</w:t>
      </w:r>
      <w:r w:rsidR="00FD6A5D">
        <w:t xml:space="preserve"> </w:t>
      </w:r>
      <w:r>
        <w:t>ადამიანი</w:t>
      </w:r>
      <w:r w:rsidR="0024127A">
        <w:t xml:space="preserve"> (</w:t>
      </w:r>
      <w:r w:rsidR="0086352D">
        <w:t>3.77</w:t>
      </w:r>
      <w:r w:rsidR="0024127A">
        <w:t>%)</w:t>
      </w:r>
      <w:r w:rsidR="004F610C">
        <w:t xml:space="preserve">, საიდანაც ორი დოზით აცრილია </w:t>
      </w:r>
      <w:r w:rsidR="0086352D">
        <w:t>1</w:t>
      </w:r>
      <w:r w:rsidR="004F610C">
        <w:t>%.</w:t>
      </w:r>
    </w:p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4815"/>
        <w:gridCol w:w="2693"/>
        <w:gridCol w:w="2693"/>
      </w:tblGrid>
      <w:tr w:rsidR="00BE7658" w:rsidRPr="00AC0041" w14:paraId="2B1460C1" w14:textId="157257D9" w:rsidTr="00BE7658">
        <w:trPr>
          <w:trHeight w:val="290"/>
          <w:jc w:val="center"/>
        </w:trPr>
        <w:tc>
          <w:tcPr>
            <w:tcW w:w="48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9BC2E6"/>
            <w:noWrap/>
            <w:vAlign w:val="bottom"/>
            <w:hideMark/>
          </w:tcPr>
          <w:p w14:paraId="39E67513" w14:textId="77777777" w:rsidR="00BE7658" w:rsidRPr="00AC0041" w:rsidRDefault="00BE7658" w:rsidP="00BE76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</w:pPr>
            <w:r w:rsidRPr="00AC004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  <w:t>ქვეყანა</w:t>
            </w:r>
          </w:p>
        </w:tc>
        <w:tc>
          <w:tcPr>
            <w:tcW w:w="269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9BC2E6"/>
            <w:noWrap/>
            <w:vAlign w:val="bottom"/>
            <w:hideMark/>
          </w:tcPr>
          <w:p w14:paraId="59263D8E" w14:textId="510F60A6" w:rsidR="00BE7658" w:rsidRPr="00AC0041" w:rsidRDefault="00BE7658" w:rsidP="00BE76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</w:pPr>
            <w:r w:rsidRPr="00AC0041"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  <w:t>აცრილი მოსახლეობის %</w:t>
            </w:r>
          </w:p>
        </w:tc>
        <w:tc>
          <w:tcPr>
            <w:tcW w:w="269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9BC2E6"/>
          </w:tcPr>
          <w:p w14:paraId="5EA0E4EA" w14:textId="0351C398" w:rsidR="00BE7658" w:rsidRPr="00AC0041" w:rsidRDefault="00BE7658" w:rsidP="00BE765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000000"/>
                <w:sz w:val="21"/>
                <w:szCs w:val="21"/>
                <w:lang w:eastAsia="ka-GE"/>
              </w:rPr>
              <w:t>ორჯერადად აცრილი მოსახლეობის %</w:t>
            </w:r>
          </w:p>
        </w:tc>
      </w:tr>
      <w:tr w:rsidR="00F5179C" w:rsidRPr="00AC0041" w14:paraId="52643427" w14:textId="5D7AD0FA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7D0A2BB" w14:textId="3419C153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ისრაელი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9FFB8E0" w14:textId="0595D5EC" w:rsidR="00F5179C" w:rsidRPr="00FB29BD" w:rsidRDefault="0086352D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61.27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BAFFD35" w14:textId="75EB9634" w:rsidR="00F5179C" w:rsidRPr="00FB29BD" w:rsidRDefault="00FB29BD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  <w:r w:rsidR="0086352D">
              <w:rPr>
                <w:rFonts w:ascii="Sylfaen" w:hAnsi="Sylfaen"/>
                <w:b/>
                <w:bCs/>
              </w:rPr>
              <w:t>2.9</w:t>
            </w:r>
          </w:p>
        </w:tc>
      </w:tr>
      <w:tr w:rsidR="00F5179C" w:rsidRPr="00AC0041" w14:paraId="2A0F8AEC" w14:textId="3991B3CB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931A0A5" w14:textId="1EFF2F2C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სეიშელი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FECCA09" w14:textId="14B71F89" w:rsidR="00F5179C" w:rsidRPr="00F5179C" w:rsidRDefault="0086352D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40.81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25AB4EE9" w14:textId="7473715B" w:rsidR="00F5179C" w:rsidRDefault="0086352D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1.7</w:t>
            </w:r>
          </w:p>
        </w:tc>
      </w:tr>
      <w:tr w:rsidR="00F5179C" w:rsidRPr="00AC0041" w14:paraId="4A826992" w14:textId="37FF0428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3151366F" w14:textId="1D4B8FC8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გაერთიანებული არაბთა ემირატები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3A20ABB" w14:textId="462E0C4D" w:rsidR="00F5179C" w:rsidRPr="0086352D" w:rsidRDefault="0086352D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40.13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D4F3F42" w14:textId="22051590" w:rsidR="00F5179C" w:rsidRDefault="00F5179C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-</w:t>
            </w:r>
          </w:p>
        </w:tc>
      </w:tr>
      <w:tr w:rsidR="00F5179C" w:rsidRPr="00AC0041" w14:paraId="550542F9" w14:textId="743AA0D0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818E461" w14:textId="49796797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გაერთიანებული სამეფო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DFE04A7" w14:textId="08FD23CE" w:rsidR="00F5179C" w:rsidRPr="00FB29BD" w:rsidRDefault="0086352D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18.75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838439A" w14:textId="00AECE0C" w:rsidR="00F5179C" w:rsidRDefault="00F5179C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</w:t>
            </w:r>
            <w:r w:rsidR="0086352D">
              <w:rPr>
                <w:rFonts w:ascii="Sylfaen" w:hAnsi="Sylfaen"/>
                <w:b/>
                <w:bCs/>
              </w:rPr>
              <w:t>8</w:t>
            </w:r>
          </w:p>
        </w:tc>
      </w:tr>
      <w:tr w:rsidR="00F5179C" w:rsidRPr="00AC0041" w14:paraId="64B222B1" w14:textId="71861E1E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5E72F29" w14:textId="12848F90" w:rsidR="00F5179C" w:rsidRPr="00AC0041" w:rsidRDefault="0086352D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აშშ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1091687" w14:textId="67296CD0" w:rsidR="00F5179C" w:rsidRPr="00FB29BD" w:rsidRDefault="0086352D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12.79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13E676C" w14:textId="0F07548D" w:rsidR="00F5179C" w:rsidRDefault="0086352D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2.9</w:t>
            </w:r>
          </w:p>
        </w:tc>
      </w:tr>
      <w:tr w:rsidR="00F5179C" w:rsidRPr="00AC0041" w14:paraId="4C9444CC" w14:textId="12128443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0E9BE7D" w14:textId="02843266" w:rsidR="00F5179C" w:rsidRPr="00AC0041" w:rsidRDefault="0086352D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ბაჰრეინი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23D8140" w14:textId="1A8F4CF0" w:rsidR="0086352D" w:rsidRPr="00FB29BD" w:rsidRDefault="0086352D" w:rsidP="0086352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12.3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B68B2A3" w14:textId="0E66DCAB" w:rsidR="00F5179C" w:rsidRPr="00556502" w:rsidRDefault="0086352D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-</w:t>
            </w:r>
          </w:p>
        </w:tc>
      </w:tr>
      <w:tr w:rsidR="00F5179C" w:rsidRPr="00AC0041" w14:paraId="0A12E0FC" w14:textId="2A9A0F2D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F202A10" w14:textId="774E17F6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მალტა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FFA8D7E" w14:textId="61BE4AFC" w:rsidR="00F5179C" w:rsidRPr="00FB29BD" w:rsidRDefault="0086352D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7.61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34503D7" w14:textId="72C53464" w:rsidR="00F5179C" w:rsidRPr="00675A34" w:rsidRDefault="0086352D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  <w:lang w:val="en-US"/>
              </w:rPr>
            </w:pPr>
            <w:r>
              <w:rPr>
                <w:rFonts w:ascii="Sylfaen" w:hAnsi="Sylfaen"/>
                <w:b/>
                <w:bCs/>
              </w:rPr>
              <w:t>1</w:t>
            </w:r>
            <w:r w:rsidR="00F5179C">
              <w:rPr>
                <w:rFonts w:ascii="Sylfaen" w:hAnsi="Sylfaen"/>
                <w:b/>
                <w:bCs/>
              </w:rPr>
              <w:t>.</w:t>
            </w:r>
            <w:r w:rsidR="00FB29BD">
              <w:rPr>
                <w:rFonts w:ascii="Sylfaen" w:hAnsi="Sylfaen"/>
                <w:b/>
                <w:bCs/>
              </w:rPr>
              <w:t>8</w:t>
            </w:r>
          </w:p>
        </w:tc>
      </w:tr>
      <w:tr w:rsidR="00F5179C" w:rsidRPr="00AC0041" w14:paraId="70F3958A" w14:textId="39B14EC9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14DDE98" w14:textId="253D6BBE" w:rsidR="00F5179C" w:rsidRPr="00AC0041" w:rsidRDefault="00675A34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დანია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36125C9" w14:textId="0EC353B0" w:rsidR="00F5179C" w:rsidRPr="00F5179C" w:rsidRDefault="0086352D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5.75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2283C46" w14:textId="3F1F5DA5" w:rsidR="00F5179C" w:rsidRDefault="0086352D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2.3</w:t>
            </w:r>
          </w:p>
        </w:tc>
      </w:tr>
      <w:tr w:rsidR="00F5179C" w:rsidRPr="00AC0041" w14:paraId="255086C4" w14:textId="3C9D3FAB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BBCC359" w14:textId="1ACB9551" w:rsidR="00F5179C" w:rsidRPr="00AC0041" w:rsidRDefault="00675A34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ისლანდია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39EFCAF" w14:textId="1157EA42" w:rsidR="00F5179C" w:rsidRPr="00F5179C" w:rsidRDefault="00F5179C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 w:rsidRPr="00F5179C">
              <w:rPr>
                <w:rFonts w:ascii="Sylfaen" w:hAnsi="Sylfaen"/>
              </w:rPr>
              <w:t>4</w:t>
            </w:r>
            <w:r w:rsidR="00675A34">
              <w:rPr>
                <w:rFonts w:ascii="Sylfaen" w:hAnsi="Sylfaen"/>
              </w:rPr>
              <w:t>.</w:t>
            </w:r>
            <w:r w:rsidR="0086352D">
              <w:rPr>
                <w:rFonts w:ascii="Sylfaen" w:hAnsi="Sylfaen"/>
              </w:rPr>
              <w:t>91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7A04EB8" w14:textId="28119E0C" w:rsidR="00F5179C" w:rsidRDefault="00AA32BF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</w:t>
            </w:r>
            <w:r w:rsidR="00675A34">
              <w:rPr>
                <w:rFonts w:ascii="Sylfaen" w:hAnsi="Sylfaen"/>
                <w:b/>
                <w:bCs/>
              </w:rPr>
              <w:t>4</w:t>
            </w:r>
          </w:p>
        </w:tc>
      </w:tr>
      <w:tr w:rsidR="00F5179C" w:rsidRPr="00AC0041" w14:paraId="2C9615F6" w14:textId="5BF8F39C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D4EC1BB" w14:textId="1C2FFAAD" w:rsidR="00F5179C" w:rsidRPr="00AC0041" w:rsidRDefault="00F5179C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სლოვენია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16AE312" w14:textId="00CC7A2B" w:rsidR="00F5179C" w:rsidRPr="00F5179C" w:rsidRDefault="0086352D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</w:t>
            </w:r>
            <w:r w:rsidR="00675A34">
              <w:rPr>
                <w:rFonts w:ascii="Sylfaen" w:hAnsi="Sylfaen"/>
              </w:rPr>
              <w:t>.6</w:t>
            </w:r>
            <w:r w:rsidR="00FB29BD">
              <w:rPr>
                <w:rFonts w:ascii="Sylfaen" w:hAnsi="Sylfaen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8A690CB" w14:textId="65BC04C5" w:rsidR="00F5179C" w:rsidRDefault="0086352D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2</w:t>
            </w:r>
            <w:r w:rsidR="00AA32BF">
              <w:rPr>
                <w:rFonts w:ascii="Sylfaen" w:hAnsi="Sylfaen"/>
                <w:b/>
                <w:bCs/>
              </w:rPr>
              <w:t>.1</w:t>
            </w:r>
          </w:p>
        </w:tc>
      </w:tr>
      <w:tr w:rsidR="00F5179C" w:rsidRPr="00AC0041" w14:paraId="5CE630AC" w14:textId="290DB5E2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4D551EA" w14:textId="127CF02C" w:rsidR="00F5179C" w:rsidRPr="00AC0041" w:rsidRDefault="0086352D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ლიეტუვა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6B445CA" w14:textId="39B6BCF0" w:rsidR="00F5179C" w:rsidRPr="00F5179C" w:rsidRDefault="003E205A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4.45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E075594" w14:textId="2C87F476" w:rsidR="00F5179C" w:rsidRDefault="003E205A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1.6</w:t>
            </w:r>
          </w:p>
        </w:tc>
      </w:tr>
      <w:tr w:rsidR="00F5179C" w:rsidRPr="00AC0041" w14:paraId="7B1D95ED" w14:textId="4A6AC444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5E60B9B" w14:textId="5E168A25" w:rsidR="00F5179C" w:rsidRPr="00AC0041" w:rsidRDefault="0086352D" w:rsidP="00F5179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რუმინეთი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557F9F8" w14:textId="41A2C9CE" w:rsidR="00F5179C" w:rsidRPr="00F5179C" w:rsidRDefault="003E205A" w:rsidP="00F5179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4.41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CF832B3" w14:textId="26E37822" w:rsidR="00F5179C" w:rsidRDefault="003E205A" w:rsidP="00F5179C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</w:tr>
      <w:tr w:rsidR="0086352D" w:rsidRPr="00AC0041" w14:paraId="21986E9D" w14:textId="58BE009A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390DA873" w14:textId="1694C51A" w:rsidR="0086352D" w:rsidRPr="00AC0041" w:rsidRDefault="003E205A" w:rsidP="0086352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პოლონეთი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C040749" w14:textId="5FD04FE3" w:rsidR="0086352D" w:rsidRPr="00F5179C" w:rsidRDefault="003E205A" w:rsidP="0086352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4.32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C29EC4A" w14:textId="685E3333" w:rsidR="0086352D" w:rsidRDefault="0086352D" w:rsidP="0086352D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</w:t>
            </w:r>
            <w:r w:rsidR="003E205A">
              <w:rPr>
                <w:rFonts w:ascii="Sylfaen" w:hAnsi="Sylfaen"/>
                <w:b/>
                <w:bCs/>
              </w:rPr>
              <w:t>2</w:t>
            </w:r>
          </w:p>
        </w:tc>
      </w:tr>
      <w:tr w:rsidR="0086352D" w:rsidRPr="00AC0041" w14:paraId="03205AE2" w14:textId="3F5A8C47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FD83082" w14:textId="157A7986" w:rsidR="0086352D" w:rsidRPr="00AC0041" w:rsidRDefault="003E205A" w:rsidP="0086352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ესპანეთი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3C9E343" w14:textId="132A3643" w:rsidR="0086352D" w:rsidRPr="00F5179C" w:rsidRDefault="003E205A" w:rsidP="0086352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4.28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FC45EE1" w14:textId="50FA37F9" w:rsidR="0086352D" w:rsidRDefault="003E205A" w:rsidP="0086352D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1.5</w:t>
            </w:r>
          </w:p>
        </w:tc>
      </w:tr>
      <w:tr w:rsidR="0086352D" w:rsidRPr="00AC0041" w14:paraId="6EC3C9AE" w14:textId="7B78A478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B4B45E7" w14:textId="758FA350" w:rsidR="0086352D" w:rsidRPr="00AC0041" w:rsidRDefault="003E205A" w:rsidP="0086352D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იტალია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1C5726E" w14:textId="09315183" w:rsidR="0086352D" w:rsidRPr="00F5179C" w:rsidRDefault="003E205A" w:rsidP="0086352D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4.22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5E4A7B6A" w14:textId="4C90DA1E" w:rsidR="0086352D" w:rsidRDefault="003E205A" w:rsidP="0086352D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1.9</w:t>
            </w:r>
          </w:p>
        </w:tc>
      </w:tr>
      <w:tr w:rsidR="003E205A" w:rsidRPr="00AC0041" w14:paraId="596A4B60" w14:textId="6A6D7A08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81D000F" w14:textId="0EC7D9FB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ესტონეთი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B98365C" w14:textId="21FBE042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4.03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4EF6DA9" w14:textId="767A196F" w:rsidR="003E205A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color w:val="3F3F3F"/>
                <w:sz w:val="21"/>
                <w:szCs w:val="21"/>
                <w:lang w:eastAsia="ka-GE"/>
              </w:rPr>
              <w:t>1.3</w:t>
            </w:r>
          </w:p>
        </w:tc>
      </w:tr>
      <w:tr w:rsidR="003E205A" w:rsidRPr="00AC0041" w14:paraId="43B42548" w14:textId="704E9D52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5DDA878D" w14:textId="24022B5B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ფინეთი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38F18B9" w14:textId="13315675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3.99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12F64415" w14:textId="2AF32952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0.9</w:t>
            </w:r>
          </w:p>
        </w:tc>
      </w:tr>
      <w:tr w:rsidR="003E205A" w:rsidRPr="00AC0041" w14:paraId="6FFA2CB6" w14:textId="0C9EA5AF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71071E35" w14:textId="02460C3E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უნგრეთი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91EDC67" w14:textId="7040D5B3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3.9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3D46EC10" w14:textId="002AE262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</w:t>
            </w:r>
          </w:p>
        </w:tc>
      </w:tr>
      <w:tr w:rsidR="003E205A" w:rsidRPr="00AC0041" w14:paraId="05161EDA" w14:textId="64DAF235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B924564" w14:textId="4583B88C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გერმანია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57CF028" w14:textId="3D4E897E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3.75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3E8AD7A3" w14:textId="01444CD0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1.1</w:t>
            </w:r>
          </w:p>
        </w:tc>
      </w:tr>
      <w:tr w:rsidR="003E205A" w:rsidRPr="00AC0041" w14:paraId="5DE09A49" w14:textId="6F7F4FC5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3CAA4F63" w14:textId="3F85EAD8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საბერძნეთი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CB459A9" w14:textId="05B40E7A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3.71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2242451" w14:textId="6BB0D644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0.7</w:t>
            </w:r>
          </w:p>
        </w:tc>
      </w:tr>
      <w:tr w:rsidR="003E205A" w:rsidRPr="00AC0041" w14:paraId="5B7337DC" w14:textId="3F91F2B2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C8BBFF5" w14:textId="3B2C3162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ნორვეგია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84FE0E2" w14:textId="3B492A19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FF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3.7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5D186424" w14:textId="4DB9DBB7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0.7</w:t>
            </w:r>
          </w:p>
        </w:tc>
      </w:tr>
      <w:tr w:rsidR="003E205A" w:rsidRPr="00AC0041" w14:paraId="0EC171C4" w14:textId="0BC6A2E1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E32D321" w14:textId="35D2E7B4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ბელგია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EDA7B85" w14:textId="7498BE5F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3.64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5E63577F" w14:textId="091E731B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0.8</w:t>
            </w:r>
          </w:p>
        </w:tc>
      </w:tr>
      <w:tr w:rsidR="003E205A" w:rsidRPr="00AC0041" w14:paraId="6D8D40C8" w14:textId="24208119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E361484" w14:textId="3D1FBAF2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lastRenderedPageBreak/>
              <w:t>შვედეთი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BBDDB26" w14:textId="6BD62E0B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3.33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E056D62" w14:textId="3459B9D5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0.6</w:t>
            </w:r>
          </w:p>
        </w:tc>
      </w:tr>
      <w:tr w:rsidR="003E205A" w:rsidRPr="00AC0041" w14:paraId="7A48891A" w14:textId="0141FF27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BF24ED1" w14:textId="0DA35455" w:rsidR="003E205A" w:rsidRDefault="003E205A" w:rsidP="003E205A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სლოვაკეთი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9C65F72" w14:textId="42D4340A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3.3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5BE637A2" w14:textId="47CCEE43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-</w:t>
            </w:r>
          </w:p>
        </w:tc>
      </w:tr>
      <w:tr w:rsidR="003E205A" w:rsidRPr="00AC0041" w14:paraId="777CFFE6" w14:textId="29F13219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5EFB1BC9" w14:textId="6B2DB6F3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საფრანგეთი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265D3D8" w14:textId="78D74377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3.25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251BABC5" w14:textId="508F50EB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0.4</w:t>
            </w:r>
          </w:p>
        </w:tc>
      </w:tr>
      <w:tr w:rsidR="003E205A" w:rsidRPr="00AC0041" w14:paraId="16DF7838" w14:textId="3199715E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172131E" w14:textId="53D080C3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ჩეხეთი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054236A" w14:textId="3DB10221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3.25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69F03F4" w14:textId="30F7CAAA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0.9</w:t>
            </w:r>
          </w:p>
        </w:tc>
      </w:tr>
      <w:tr w:rsidR="003E205A" w:rsidRPr="00AC0041" w14:paraId="6F636184" w14:textId="7D679B8D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1613C69A" w14:textId="72877790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თურქეთი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FB6B5A6" w14:textId="3241CDB8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3.14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0AC7705B" w14:textId="74714CCC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-</w:t>
            </w:r>
          </w:p>
        </w:tc>
      </w:tr>
      <w:tr w:rsidR="003E205A" w:rsidRPr="00AC0041" w14:paraId="0EDF65FB" w14:textId="202DF78D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52A0F858" w14:textId="2FDFA333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ავსტრია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4641752" w14:textId="7C93E2C4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3.13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1E7EA14F" w14:textId="5CCE3C57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0.8</w:t>
            </w:r>
          </w:p>
        </w:tc>
      </w:tr>
      <w:tr w:rsidR="003E205A" w:rsidRPr="00AC0041" w14:paraId="69186A08" w14:textId="7AFF194E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B5802B6" w14:textId="5202D5CF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  <w:t>კანადა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A6CC041" w14:textId="12C7268B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 w:rsidRPr="00F5179C">
              <w:rPr>
                <w:rFonts w:ascii="Sylfaen" w:hAnsi="Sylfaen"/>
              </w:rPr>
              <w:t>2</w:t>
            </w:r>
            <w:r>
              <w:rPr>
                <w:rFonts w:ascii="Sylfaen" w:hAnsi="Sylfaen"/>
              </w:rPr>
              <w:t>.83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277ABBB9" w14:textId="7AE7463D" w:rsidR="003E205A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0.4</w:t>
            </w:r>
          </w:p>
        </w:tc>
      </w:tr>
      <w:tr w:rsidR="003E205A" w:rsidRPr="00AC0041" w14:paraId="1E834327" w14:textId="2A8081BF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8A8AEBD" w14:textId="74B11418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ლუქსემბურგი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A446FD7" w14:textId="163B891B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color w:val="3F3F3F"/>
                <w:sz w:val="21"/>
                <w:szCs w:val="21"/>
                <w:lang w:eastAsia="ka-GE"/>
              </w:rPr>
              <w:t>2.67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1EFE588D" w14:textId="0E3C613E" w:rsidR="003E205A" w:rsidRPr="00CE48E2" w:rsidRDefault="003E205A" w:rsidP="003E205A">
            <w:pPr>
              <w:spacing w:after="0" w:line="240" w:lineRule="auto"/>
              <w:jc w:val="right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</w:rPr>
              <w:t>0.5</w:t>
            </w:r>
          </w:p>
        </w:tc>
      </w:tr>
      <w:tr w:rsidR="003E205A" w:rsidRPr="00AC0041" w14:paraId="519FF8E1" w14:textId="1E97DCBC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CB403EA" w14:textId="14AF592F" w:rsidR="003E205A" w:rsidRPr="00AC0041" w:rsidRDefault="003E205A" w:rsidP="003E205A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  <w:color w:val="000000"/>
              </w:rPr>
              <w:t>ნიდერლანდები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106EC32" w14:textId="332EFFAB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2.4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2FBE506" w14:textId="4D73C745" w:rsidR="003E205A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-</w:t>
            </w:r>
          </w:p>
        </w:tc>
      </w:tr>
      <w:tr w:rsidR="003E205A" w:rsidRPr="00AC0041" w14:paraId="71FB9002" w14:textId="548DF105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1547C03" w14:textId="4DF2D312" w:rsidR="003E205A" w:rsidRPr="00AC0041" w:rsidRDefault="003E205A" w:rsidP="003E205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ხორვატია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126363D" w14:textId="1CDADB61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2.35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4641E7D" w14:textId="2ED9F4AF" w:rsidR="003E205A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0.9</w:t>
            </w:r>
          </w:p>
        </w:tc>
      </w:tr>
      <w:tr w:rsidR="003E205A" w:rsidRPr="00AC0041" w14:paraId="264AE6E7" w14:textId="6FF27ACC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5AD0925D" w14:textId="77CB0B69" w:rsidR="003E205A" w:rsidRPr="00AC0041" w:rsidRDefault="003E205A" w:rsidP="003E205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ჩინეთი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E8BDA85" w14:textId="5F5FA798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2.23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45DD8B3" w14:textId="5376B066" w:rsidR="003E205A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-</w:t>
            </w:r>
          </w:p>
        </w:tc>
      </w:tr>
      <w:tr w:rsidR="003E205A" w:rsidRPr="0016585B" w14:paraId="686EDA45" w14:textId="5F4F16C7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2288E371" w14:textId="768B760A" w:rsidR="003E205A" w:rsidRPr="00AC0041" w:rsidRDefault="003E205A" w:rsidP="003E205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ლატვია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88A3060" w14:textId="57FF4B96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>
              <w:rPr>
                <w:rFonts w:ascii="Sylfaen" w:hAnsi="Sylfaen"/>
              </w:rPr>
              <w:t>1.66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829C2A1" w14:textId="3D9985A5" w:rsidR="003E205A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0.7</w:t>
            </w:r>
          </w:p>
        </w:tc>
      </w:tr>
      <w:tr w:rsidR="003E205A" w:rsidRPr="00AC0041" w14:paraId="099F7880" w14:textId="751CA1BB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7FB86B98" w14:textId="5F3C43D5" w:rsidR="003E205A" w:rsidRPr="00AC0041" w:rsidRDefault="003E205A" w:rsidP="003E205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საუდის არაბეთი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104A0F3" w14:textId="3634AE5F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 w:rsidRPr="00F5179C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>.3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6757DE4" w14:textId="567B5E6F" w:rsidR="003E205A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-</w:t>
            </w:r>
          </w:p>
        </w:tc>
      </w:tr>
      <w:tr w:rsidR="003E205A" w:rsidRPr="00AC0041" w14:paraId="7A50D756" w14:textId="446B7084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5DE8165" w14:textId="004F46EC" w:rsidR="003E205A" w:rsidRPr="00AC0041" w:rsidRDefault="003E205A" w:rsidP="003E205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ბულგარეთი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416D0B1" w14:textId="232A9E60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.84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8C845E0" w14:textId="314A3A58" w:rsidR="003E205A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0.</w:t>
            </w:r>
            <w:r w:rsidR="00B9418E"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3</w:t>
            </w:r>
          </w:p>
        </w:tc>
      </w:tr>
      <w:tr w:rsidR="003E205A" w:rsidRPr="00AC0041" w14:paraId="4F61390F" w14:textId="662D9EFB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0A61F18F" w14:textId="1761C0DE" w:rsidR="003E205A" w:rsidRPr="00AC0041" w:rsidRDefault="00B9418E" w:rsidP="003E205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მექსიკა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A7CC367" w14:textId="0F9A40C1" w:rsidR="003E205A" w:rsidRPr="00F5179C" w:rsidRDefault="003E205A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1"/>
                <w:szCs w:val="21"/>
                <w:lang w:eastAsia="ka-GE"/>
              </w:rPr>
            </w:pP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.5</w:t>
            </w:r>
            <w:r w:rsidR="00B9418E">
              <w:rPr>
                <w:rFonts w:ascii="Sylfaen" w:hAnsi="Sylfae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7F38DFA4" w14:textId="169DE5D4" w:rsidR="003E205A" w:rsidRDefault="00B9418E" w:rsidP="003E205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1"/>
                <w:szCs w:val="21"/>
                <w:lang w:eastAsia="ka-GE"/>
              </w:rPr>
              <w:t>0.1</w:t>
            </w:r>
          </w:p>
        </w:tc>
      </w:tr>
      <w:tr w:rsidR="003E205A" w:rsidRPr="00AC0041" w14:paraId="53850A1C" w14:textId="43E89C53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4B034C83" w14:textId="1C30CA2F" w:rsidR="003E205A" w:rsidRPr="00AC0041" w:rsidRDefault="00B9418E" w:rsidP="003E205A">
            <w:pPr>
              <w:spacing w:after="0" w:line="240" w:lineRule="auto"/>
              <w:rPr>
                <w:rFonts w:ascii="Sylfaen" w:hAnsi="Sylfaen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</w:rPr>
              <w:t>რუსეთი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89B291C" w14:textId="402E6DA6" w:rsidR="003E205A" w:rsidRPr="00F5179C" w:rsidRDefault="003E205A" w:rsidP="003E205A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.5</w:t>
            </w:r>
            <w:r w:rsidR="00B9418E">
              <w:rPr>
                <w:rFonts w:ascii="Sylfaen" w:hAnsi="Sylfae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DC1FED5" w14:textId="2E105D23" w:rsidR="003E205A" w:rsidRPr="00AE6089" w:rsidRDefault="003E205A" w:rsidP="003E205A">
            <w:pPr>
              <w:spacing w:after="0" w:line="240" w:lineRule="auto"/>
              <w:jc w:val="righ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E205A" w:rsidRPr="00286058" w14:paraId="6E663C95" w14:textId="265A13B0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31E1C670" w14:textId="208C4335" w:rsidR="003E205A" w:rsidRPr="00AC0041" w:rsidRDefault="003E205A" w:rsidP="003E205A">
            <w:pPr>
              <w:spacing w:after="0" w:line="240" w:lineRule="auto"/>
              <w:rPr>
                <w:rFonts w:ascii="Sylfaen" w:hAnsi="Sylfaen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t>ინდოეთი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D86909A" w14:textId="6F3BAA1A" w:rsidR="003E205A" w:rsidRPr="00F5179C" w:rsidRDefault="003E205A" w:rsidP="003E205A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.</w:t>
            </w:r>
            <w:r w:rsidR="00B9418E">
              <w:rPr>
                <w:rFonts w:ascii="Sylfaen" w:hAnsi="Sylfaen"/>
              </w:rPr>
              <w:t>42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68B20666" w14:textId="0FEA3913" w:rsidR="003E205A" w:rsidRDefault="003E205A" w:rsidP="003E205A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E205A" w:rsidRPr="00AC0041" w14:paraId="025D3507" w14:textId="10AC717E" w:rsidTr="00366A58">
        <w:trPr>
          <w:trHeight w:val="300"/>
          <w:jc w:val="center"/>
        </w:trPr>
        <w:tc>
          <w:tcPr>
            <w:tcW w:w="4815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</w:tcPr>
          <w:p w14:paraId="632F1BC2" w14:textId="1F329196" w:rsidR="003E205A" w:rsidRPr="00AC0041" w:rsidRDefault="003E205A" w:rsidP="003E205A">
            <w:pPr>
              <w:spacing w:after="0" w:line="240" w:lineRule="auto"/>
              <w:rPr>
                <w:rFonts w:ascii="Sylfaen" w:hAnsi="Sylfaen"/>
                <w:color w:val="000000"/>
                <w:sz w:val="21"/>
                <w:szCs w:val="21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t>ალბანეთი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148D697" w14:textId="26D00906" w:rsidR="003E205A" w:rsidRPr="00F5179C" w:rsidRDefault="003E205A" w:rsidP="003E205A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 w:rsidRPr="00F5179C">
              <w:rPr>
                <w:rFonts w:ascii="Sylfaen" w:hAnsi="Sylfaen"/>
              </w:rPr>
              <w:t>0</w:t>
            </w:r>
            <w:r>
              <w:rPr>
                <w:rFonts w:ascii="Sylfaen" w:hAnsi="Sylfaen"/>
              </w:rPr>
              <w:t>.</w:t>
            </w:r>
            <w:r w:rsidRPr="00F5179C">
              <w:rPr>
                <w:rFonts w:ascii="Sylfaen" w:hAnsi="Sylfaen"/>
              </w:rPr>
              <w:t>0</w:t>
            </w:r>
            <w:r w:rsidR="00B9418E">
              <w:rPr>
                <w:rFonts w:ascii="Sylfaen" w:hAnsi="Sylfae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</w:tcPr>
          <w:p w14:paraId="428A9A9B" w14:textId="7BFE44A2" w:rsidR="003E205A" w:rsidRDefault="003E205A" w:rsidP="003E205A">
            <w:pPr>
              <w:spacing w:after="0"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5AA3A5BD" w14:textId="15256625" w:rsidR="004C0BB7" w:rsidRDefault="004C0BB7">
      <w:pPr>
        <w:rPr>
          <w:noProof/>
        </w:rPr>
      </w:pPr>
    </w:p>
    <w:p w14:paraId="18029BB7" w14:textId="062BE906" w:rsidR="007E2AD4" w:rsidRDefault="0047406A" w:rsidP="00675A34">
      <w:pPr>
        <w:pStyle w:val="Caption"/>
      </w:pPr>
      <w:r>
        <w:rPr>
          <w:noProof/>
        </w:rPr>
        <w:drawing>
          <wp:inline distT="0" distB="0" distL="0" distR="0" wp14:anchorId="1B8403FF" wp14:editId="179707EA">
            <wp:extent cx="6562725" cy="46323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63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758A5" w14:textId="16C2FC65" w:rsidR="001A685B" w:rsidRDefault="001A685B" w:rsidP="00F522A4">
      <w:pPr>
        <w:jc w:val="center"/>
        <w:rPr>
          <w:noProof/>
        </w:rPr>
      </w:pPr>
    </w:p>
    <w:p w14:paraId="51597293" w14:textId="01575ADA" w:rsidR="00611A46" w:rsidRDefault="00611A46" w:rsidP="00F522A4">
      <w:pPr>
        <w:jc w:val="center"/>
        <w:rPr>
          <w:noProof/>
        </w:rPr>
      </w:pPr>
    </w:p>
    <w:p w14:paraId="0F44FE9E" w14:textId="2E303882" w:rsidR="00611A46" w:rsidRDefault="0047406A" w:rsidP="00F522A4">
      <w:pPr>
        <w:jc w:val="center"/>
      </w:pPr>
      <w:r>
        <w:rPr>
          <w:noProof/>
        </w:rPr>
        <w:lastRenderedPageBreak/>
        <w:drawing>
          <wp:inline distT="0" distB="0" distL="0" distR="0" wp14:anchorId="500206BA" wp14:editId="1C62CDB8">
            <wp:extent cx="6562725" cy="463232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63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E21D2" w14:textId="21D0D58A" w:rsidR="005F23D2" w:rsidRDefault="00EB4CC3">
      <w:r>
        <w:t xml:space="preserve">კანდიდატი და ავტორიზებული ვაქცინები, </w:t>
      </w:r>
      <w:r w:rsidR="00675A34">
        <w:rPr>
          <w:lang w:val="en-US"/>
        </w:rPr>
        <w:t>0</w:t>
      </w:r>
      <w:r w:rsidR="0047406A">
        <w:rPr>
          <w:lang w:val="en-US"/>
        </w:rPr>
        <w:t>8</w:t>
      </w:r>
      <w:r>
        <w:t>.0</w:t>
      </w:r>
      <w:r w:rsidR="00675A34">
        <w:rPr>
          <w:lang w:val="en-US"/>
        </w:rPr>
        <w:t>2</w:t>
      </w:r>
      <w:r>
        <w:t>.2021</w:t>
      </w:r>
      <w:r>
        <w:rPr>
          <w:rStyle w:val="FootnoteReference"/>
        </w:rPr>
        <w:footnoteReference w:id="2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1701"/>
      </w:tblGrid>
      <w:tr w:rsidR="00EB4CC3" w14:paraId="60C33866" w14:textId="77777777" w:rsidTr="00286058">
        <w:tc>
          <w:tcPr>
            <w:tcW w:w="8217" w:type="dxa"/>
          </w:tcPr>
          <w:p w14:paraId="67263F93" w14:textId="01167332" w:rsidR="00EB4CC3" w:rsidRDefault="00EB4CC3">
            <w:r>
              <w:t>3 ფაზის კვლევა (ფართომასშტაბიანი ეფექტურობის და უსაფრთხოების კვლევა)</w:t>
            </w:r>
          </w:p>
        </w:tc>
        <w:tc>
          <w:tcPr>
            <w:tcW w:w="1701" w:type="dxa"/>
          </w:tcPr>
          <w:p w14:paraId="4161D207" w14:textId="6372A884" w:rsidR="00EB4CC3" w:rsidRDefault="00EB4CC3">
            <w:r>
              <w:t>20</w:t>
            </w:r>
          </w:p>
        </w:tc>
      </w:tr>
      <w:tr w:rsidR="00EB4CC3" w14:paraId="11754337" w14:textId="77777777" w:rsidTr="00286058">
        <w:tc>
          <w:tcPr>
            <w:tcW w:w="8217" w:type="dxa"/>
          </w:tcPr>
          <w:p w14:paraId="3C578370" w14:textId="29F63D96" w:rsidR="00EB4CC3" w:rsidRDefault="00EB4CC3">
            <w:r>
              <w:t>2 ფაზის კვლევა (უსაფრთხოების კვლევა) (უსაფრთხოებისა და დოზირების კვლევა)</w:t>
            </w:r>
          </w:p>
        </w:tc>
        <w:tc>
          <w:tcPr>
            <w:tcW w:w="1701" w:type="dxa"/>
          </w:tcPr>
          <w:p w14:paraId="045A2620" w14:textId="29D5FC72" w:rsidR="00EB4CC3" w:rsidRDefault="007E2AD4">
            <w:r>
              <w:t>2</w:t>
            </w:r>
            <w:r w:rsidR="00713317">
              <w:t xml:space="preserve">6 </w:t>
            </w:r>
            <w:r w:rsidR="00713317" w:rsidRPr="00713317">
              <w:rPr>
                <w:i/>
                <w:iCs/>
                <w:color w:val="FF0000"/>
              </w:rPr>
              <w:t>(+2)</w:t>
            </w:r>
          </w:p>
        </w:tc>
      </w:tr>
      <w:tr w:rsidR="00EB4CC3" w14:paraId="62C8B257" w14:textId="77777777" w:rsidTr="00286058">
        <w:tc>
          <w:tcPr>
            <w:tcW w:w="8217" w:type="dxa"/>
          </w:tcPr>
          <w:p w14:paraId="5AA04130" w14:textId="3D30C373" w:rsidR="00EB4CC3" w:rsidRDefault="00EB4CC3">
            <w:r>
              <w:t>1 ფაზის კვლევა</w:t>
            </w:r>
          </w:p>
        </w:tc>
        <w:tc>
          <w:tcPr>
            <w:tcW w:w="1701" w:type="dxa"/>
          </w:tcPr>
          <w:p w14:paraId="50F1AEB8" w14:textId="1AA6FD98" w:rsidR="00EB4CC3" w:rsidRPr="00EF3E94" w:rsidRDefault="006A22E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13317">
              <w:t>5</w:t>
            </w:r>
            <w:r w:rsidR="00C26AAA">
              <w:rPr>
                <w:lang w:val="en-US"/>
              </w:rPr>
              <w:t xml:space="preserve"> </w:t>
            </w:r>
            <w:r w:rsidR="00C26AAA" w:rsidRPr="00C26AAA">
              <w:rPr>
                <w:i/>
                <w:iCs/>
                <w:color w:val="FF0000"/>
                <w:lang w:val="en-US"/>
              </w:rPr>
              <w:t>(-</w:t>
            </w:r>
            <w:r w:rsidR="00713317">
              <w:rPr>
                <w:i/>
                <w:iCs/>
                <w:color w:val="FF0000"/>
              </w:rPr>
              <w:t>2</w:t>
            </w:r>
            <w:r w:rsidR="00C26AAA" w:rsidRPr="00C26AAA">
              <w:rPr>
                <w:i/>
                <w:iCs/>
                <w:color w:val="FF0000"/>
                <w:lang w:val="en-US"/>
              </w:rPr>
              <w:t>)</w:t>
            </w:r>
          </w:p>
        </w:tc>
      </w:tr>
      <w:tr w:rsidR="00EB4CC3" w14:paraId="7EBB9B65" w14:textId="77777777" w:rsidTr="00286058">
        <w:tc>
          <w:tcPr>
            <w:tcW w:w="8217" w:type="dxa"/>
          </w:tcPr>
          <w:p w14:paraId="486EAA37" w14:textId="048A12AB" w:rsidR="00EB4CC3" w:rsidRDefault="00EB4CC3" w:rsidP="00EB4CC3">
            <w:r>
              <w:t xml:space="preserve">ავტორიზებული (ნებადართულია </w:t>
            </w:r>
            <w:r w:rsidR="0016585B">
              <w:t xml:space="preserve">სრულად </w:t>
            </w:r>
            <w:r>
              <w:t>ფართო მოხმარებისთვის)</w:t>
            </w:r>
          </w:p>
        </w:tc>
        <w:tc>
          <w:tcPr>
            <w:tcW w:w="1701" w:type="dxa"/>
          </w:tcPr>
          <w:p w14:paraId="5884EE6C" w14:textId="6480E87F" w:rsidR="00EB4CC3" w:rsidRPr="0016585B" w:rsidRDefault="00713317">
            <w:r>
              <w:t xml:space="preserve">4 </w:t>
            </w:r>
            <w:r w:rsidRPr="00713317">
              <w:rPr>
                <w:i/>
                <w:iCs/>
                <w:color w:val="FF0000"/>
              </w:rPr>
              <w:t>(+2)</w:t>
            </w:r>
          </w:p>
        </w:tc>
      </w:tr>
      <w:tr w:rsidR="00EB4CC3" w14:paraId="4A74FBB1" w14:textId="77777777" w:rsidTr="00286058">
        <w:tc>
          <w:tcPr>
            <w:tcW w:w="8217" w:type="dxa"/>
          </w:tcPr>
          <w:p w14:paraId="7E455CAF" w14:textId="3966DC02" w:rsidR="00EB4CC3" w:rsidRDefault="00EB4CC3" w:rsidP="00EB4CC3">
            <w:r>
              <w:t>შეზღუდული (ადრეული) გამოყენება</w:t>
            </w:r>
          </w:p>
        </w:tc>
        <w:tc>
          <w:tcPr>
            <w:tcW w:w="1701" w:type="dxa"/>
          </w:tcPr>
          <w:p w14:paraId="4601B476" w14:textId="65F329E8" w:rsidR="00EB4CC3" w:rsidRPr="00713317" w:rsidRDefault="00713317" w:rsidP="00EB4CC3">
            <w:r>
              <w:t>6</w:t>
            </w:r>
            <w:r w:rsidRPr="00C26AAA">
              <w:rPr>
                <w:i/>
                <w:iCs/>
                <w:color w:val="FF0000"/>
                <w:lang w:val="en-US"/>
              </w:rPr>
              <w:t>(-</w:t>
            </w:r>
            <w:r>
              <w:rPr>
                <w:i/>
                <w:iCs/>
                <w:color w:val="FF0000"/>
              </w:rPr>
              <w:t>2</w:t>
            </w:r>
            <w:r w:rsidRPr="00C26AAA">
              <w:rPr>
                <w:i/>
                <w:iCs/>
                <w:color w:val="FF0000"/>
                <w:lang w:val="en-US"/>
              </w:rPr>
              <w:t>)</w:t>
            </w:r>
          </w:p>
        </w:tc>
      </w:tr>
      <w:tr w:rsidR="00EB4CC3" w14:paraId="4C30EBB0" w14:textId="77777777" w:rsidTr="00286058">
        <w:tc>
          <w:tcPr>
            <w:tcW w:w="8217" w:type="dxa"/>
          </w:tcPr>
          <w:p w14:paraId="04E89391" w14:textId="509426FF" w:rsidR="00EB4CC3" w:rsidRDefault="00EB4CC3" w:rsidP="00EB4CC3">
            <w:r>
              <w:t xml:space="preserve">აკრძალული </w:t>
            </w:r>
            <w:r w:rsidR="00C80102">
              <w:t>(</w:t>
            </w:r>
            <w:r>
              <w:t>კვლევების შემდგომ)</w:t>
            </w:r>
          </w:p>
        </w:tc>
        <w:tc>
          <w:tcPr>
            <w:tcW w:w="1701" w:type="dxa"/>
          </w:tcPr>
          <w:p w14:paraId="6971C21E" w14:textId="0E40DE3C" w:rsidR="00EB4CC3" w:rsidRPr="00ED13E8" w:rsidRDefault="00613DC9" w:rsidP="00EB4CC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C26AAA">
              <w:rPr>
                <w:lang w:val="en-US"/>
              </w:rPr>
              <w:t xml:space="preserve"> </w:t>
            </w:r>
            <w:r w:rsidR="00C26AAA" w:rsidRPr="00C26AAA">
              <w:rPr>
                <w:i/>
                <w:iCs/>
                <w:color w:val="FF0000"/>
                <w:lang w:val="en-US"/>
              </w:rPr>
              <w:t>(+1)</w:t>
            </w:r>
          </w:p>
        </w:tc>
      </w:tr>
    </w:tbl>
    <w:p w14:paraId="175BA3B2" w14:textId="7322A402" w:rsidR="00713317" w:rsidRDefault="00713317"/>
    <w:p w14:paraId="1626430E" w14:textId="30298DC2" w:rsidR="002C7A16" w:rsidRDefault="002C7A16">
      <w:r>
        <w:t>დაწინაურებული ვაქცინები</w:t>
      </w:r>
    </w:p>
    <w:tbl>
      <w:tblPr>
        <w:tblStyle w:val="TableGrid"/>
        <w:tblW w:w="10330" w:type="dxa"/>
        <w:tblInd w:w="-5" w:type="dxa"/>
        <w:tblLook w:val="04A0" w:firstRow="1" w:lastRow="0" w:firstColumn="1" w:lastColumn="0" w:noHBand="0" w:noVBand="1"/>
      </w:tblPr>
      <w:tblGrid>
        <w:gridCol w:w="2088"/>
        <w:gridCol w:w="2027"/>
        <w:gridCol w:w="707"/>
        <w:gridCol w:w="1982"/>
        <w:gridCol w:w="3526"/>
      </w:tblGrid>
      <w:tr w:rsidR="007B7FFE" w:rsidRPr="007A0FD7" w14:paraId="5D6D784E" w14:textId="77777777" w:rsidTr="000B79EA">
        <w:tc>
          <w:tcPr>
            <w:tcW w:w="2088" w:type="dxa"/>
          </w:tcPr>
          <w:p w14:paraId="0DE49886" w14:textId="7603C7A3" w:rsidR="007B7FFE" w:rsidRPr="007A0FD7" w:rsidRDefault="007B7FFE" w:rsidP="00C77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D7">
              <w:rPr>
                <w:b/>
                <w:bCs/>
                <w:sz w:val="20"/>
                <w:szCs w:val="20"/>
              </w:rPr>
              <w:t>დასახელება</w:t>
            </w:r>
          </w:p>
        </w:tc>
        <w:tc>
          <w:tcPr>
            <w:tcW w:w="2027" w:type="dxa"/>
          </w:tcPr>
          <w:p w14:paraId="15BBF8BE" w14:textId="22697B5C" w:rsidR="007B7FFE" w:rsidRPr="007A0FD7" w:rsidRDefault="007B7FFE" w:rsidP="00C77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D7">
              <w:rPr>
                <w:b/>
                <w:bCs/>
                <w:sz w:val="20"/>
                <w:szCs w:val="20"/>
              </w:rPr>
              <w:t>მოქმედება</w:t>
            </w:r>
          </w:p>
        </w:tc>
        <w:tc>
          <w:tcPr>
            <w:tcW w:w="707" w:type="dxa"/>
          </w:tcPr>
          <w:p w14:paraId="67423D01" w14:textId="16E40CCF" w:rsidR="007B7FFE" w:rsidRPr="007A0FD7" w:rsidRDefault="007B7FFE" w:rsidP="00C77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D7">
              <w:rPr>
                <w:b/>
                <w:bCs/>
                <w:sz w:val="20"/>
                <w:szCs w:val="20"/>
              </w:rPr>
              <w:t>ფაზა</w:t>
            </w:r>
          </w:p>
        </w:tc>
        <w:tc>
          <w:tcPr>
            <w:tcW w:w="1982" w:type="dxa"/>
          </w:tcPr>
          <w:p w14:paraId="6CCA94C2" w14:textId="40E289BC" w:rsidR="007B7FFE" w:rsidRPr="007A0FD7" w:rsidRDefault="007B7FFE" w:rsidP="00C77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D7">
              <w:rPr>
                <w:b/>
                <w:bCs/>
                <w:sz w:val="20"/>
                <w:szCs w:val="20"/>
              </w:rPr>
              <w:t>კვლევაში ჩართულთა N</w:t>
            </w:r>
          </w:p>
        </w:tc>
        <w:tc>
          <w:tcPr>
            <w:tcW w:w="3526" w:type="dxa"/>
          </w:tcPr>
          <w:p w14:paraId="732B411A" w14:textId="76E29066" w:rsidR="007B7FFE" w:rsidRPr="007A0FD7" w:rsidRDefault="007B7FFE" w:rsidP="00C77611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D7">
              <w:rPr>
                <w:b/>
                <w:bCs/>
                <w:sz w:val="20"/>
                <w:szCs w:val="20"/>
              </w:rPr>
              <w:t>სტატუსი</w:t>
            </w:r>
          </w:p>
        </w:tc>
      </w:tr>
      <w:tr w:rsidR="007B7FFE" w:rsidRPr="007A0FD7" w14:paraId="3A0496F7" w14:textId="77777777" w:rsidTr="000B79EA">
        <w:tc>
          <w:tcPr>
            <w:tcW w:w="2088" w:type="dxa"/>
          </w:tcPr>
          <w:p w14:paraId="4BAD3DE6" w14:textId="198A64D5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410CACBB" wp14:editId="204FF104">
                  <wp:extent cx="144780" cy="108585"/>
                  <wp:effectExtent l="0" t="0" r="7620" b="5715"/>
                  <wp:docPr id="12" name="Picture 12" descr="U.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U.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1E4B52DC" wp14:editId="4C276CCC">
                  <wp:extent cx="144780" cy="108585"/>
                  <wp:effectExtent l="0" t="0" r="7620" b="5715"/>
                  <wp:docPr id="11" name="Picture 11" descr="Germa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erm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</w:rPr>
              <w:t xml:space="preserve"> </w:t>
            </w:r>
            <w:r w:rsidRPr="007A0FD7">
              <w:rPr>
                <w:sz w:val="20"/>
                <w:szCs w:val="20"/>
                <w:lang w:val="en-US"/>
              </w:rPr>
              <w:t>Pfizer-BioNTech</w:t>
            </w:r>
          </w:p>
        </w:tc>
        <w:tc>
          <w:tcPr>
            <w:tcW w:w="2027" w:type="dxa"/>
          </w:tcPr>
          <w:p w14:paraId="502C7A2B" w14:textId="7A0D09E0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mRNA</w:t>
            </w:r>
          </w:p>
        </w:tc>
        <w:tc>
          <w:tcPr>
            <w:tcW w:w="707" w:type="dxa"/>
          </w:tcPr>
          <w:p w14:paraId="5557A6C0" w14:textId="2C2051CE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2/3</w:t>
            </w:r>
          </w:p>
        </w:tc>
        <w:tc>
          <w:tcPr>
            <w:tcW w:w="1982" w:type="dxa"/>
          </w:tcPr>
          <w:p w14:paraId="1DCCAA34" w14:textId="2376C814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44 000</w:t>
            </w:r>
          </w:p>
        </w:tc>
        <w:tc>
          <w:tcPr>
            <w:tcW w:w="3526" w:type="dxa"/>
          </w:tcPr>
          <w:p w14:paraId="0860A914" w14:textId="32B9D27C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>აღიარებულია</w:t>
            </w:r>
            <w:r w:rsidRPr="007A0FD7">
              <w:rPr>
                <w:sz w:val="20"/>
                <w:szCs w:val="20"/>
              </w:rPr>
              <w:t xml:space="preserve"> კანადაში</w:t>
            </w:r>
            <w:r w:rsidRPr="007A0FD7">
              <w:rPr>
                <w:sz w:val="20"/>
                <w:szCs w:val="20"/>
                <w:lang w:val="en-US"/>
              </w:rPr>
              <w:t xml:space="preserve">, </w:t>
            </w:r>
            <w:r w:rsidRPr="007A0FD7">
              <w:rPr>
                <w:sz w:val="20"/>
                <w:szCs w:val="20"/>
              </w:rPr>
              <w:t>საუდის არაბეთში</w:t>
            </w:r>
            <w:r w:rsidRPr="007A0FD7">
              <w:rPr>
                <w:sz w:val="20"/>
                <w:szCs w:val="20"/>
                <w:lang w:val="en-US"/>
              </w:rPr>
              <w:t xml:space="preserve">, </w:t>
            </w:r>
            <w:r w:rsidRPr="007A0FD7">
              <w:rPr>
                <w:sz w:val="20"/>
                <w:szCs w:val="20"/>
              </w:rPr>
              <w:t>ბაჰრეინში, შვეიცარიაში და ზოგ სხვა ქვეყანაში;</w:t>
            </w:r>
          </w:p>
          <w:p w14:paraId="1EA4F981" w14:textId="680DA055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>გადაუდებელი</w:t>
            </w:r>
            <w:r w:rsidRPr="007A0FD7">
              <w:rPr>
                <w:sz w:val="20"/>
                <w:szCs w:val="20"/>
              </w:rPr>
              <w:t xml:space="preserve"> გამოყენება აშშ, ევროკავშირსა და სხვა ქვეყნებში</w:t>
            </w:r>
          </w:p>
        </w:tc>
      </w:tr>
      <w:tr w:rsidR="007B7FFE" w:rsidRPr="007A0FD7" w14:paraId="604F448C" w14:textId="77777777" w:rsidTr="000B79EA">
        <w:tc>
          <w:tcPr>
            <w:tcW w:w="2088" w:type="dxa"/>
          </w:tcPr>
          <w:p w14:paraId="5D20580C" w14:textId="4D30E460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60D18E3A" wp14:editId="5DC55A59">
                  <wp:extent cx="144780" cy="108585"/>
                  <wp:effectExtent l="0" t="0" r="7620" b="5715"/>
                  <wp:docPr id="13" name="Picture 13" descr="U.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.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Moderna</w:t>
            </w:r>
          </w:p>
        </w:tc>
        <w:tc>
          <w:tcPr>
            <w:tcW w:w="2027" w:type="dxa"/>
          </w:tcPr>
          <w:p w14:paraId="3CDEA7CA" w14:textId="2FC16B8C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lang w:val="en-US"/>
              </w:rPr>
              <w:t>mRNA</w:t>
            </w:r>
          </w:p>
        </w:tc>
        <w:tc>
          <w:tcPr>
            <w:tcW w:w="707" w:type="dxa"/>
          </w:tcPr>
          <w:p w14:paraId="44D7CBA5" w14:textId="6EEF0E72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52853B89" w14:textId="4C370CB6" w:rsidR="007B7FFE" w:rsidRPr="007A0FD7" w:rsidRDefault="006E2A8B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30 000</w:t>
            </w:r>
          </w:p>
        </w:tc>
        <w:tc>
          <w:tcPr>
            <w:tcW w:w="3526" w:type="dxa"/>
          </w:tcPr>
          <w:p w14:paraId="100CAA53" w14:textId="6598C387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 xml:space="preserve">აღიარებულია </w:t>
            </w:r>
            <w:r w:rsidRPr="007A0FD7">
              <w:rPr>
                <w:sz w:val="20"/>
                <w:szCs w:val="20"/>
              </w:rPr>
              <w:t>კანადა</w:t>
            </w:r>
            <w:r w:rsidR="003A2138">
              <w:rPr>
                <w:sz w:val="20"/>
                <w:szCs w:val="20"/>
              </w:rPr>
              <w:t>სა და შვეიცარიაში</w:t>
            </w:r>
            <w:r w:rsidRPr="007A0FD7">
              <w:rPr>
                <w:sz w:val="20"/>
                <w:szCs w:val="20"/>
              </w:rPr>
              <w:t>;</w:t>
            </w:r>
          </w:p>
          <w:p w14:paraId="25AC5BEC" w14:textId="0138AEE2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 xml:space="preserve">გადაუდებელი </w:t>
            </w:r>
            <w:r w:rsidRPr="007A0FD7">
              <w:rPr>
                <w:sz w:val="20"/>
                <w:szCs w:val="20"/>
              </w:rPr>
              <w:t xml:space="preserve">გამოყენება აშშ, </w:t>
            </w:r>
            <w:r w:rsidR="00ED13E8" w:rsidRPr="007A0FD7">
              <w:rPr>
                <w:sz w:val="20"/>
                <w:szCs w:val="20"/>
              </w:rPr>
              <w:t xml:space="preserve">გაერთიანებული სამეფო, </w:t>
            </w:r>
            <w:r w:rsidRPr="007A0FD7">
              <w:rPr>
                <w:sz w:val="20"/>
                <w:szCs w:val="20"/>
              </w:rPr>
              <w:lastRenderedPageBreak/>
              <w:t>ევროკავშირი, ისრაელსა და სხვა ქვეყნებში</w:t>
            </w:r>
          </w:p>
        </w:tc>
      </w:tr>
      <w:tr w:rsidR="007B7FFE" w:rsidRPr="007A0FD7" w14:paraId="66B5309E" w14:textId="77777777" w:rsidTr="000B79EA">
        <w:tc>
          <w:tcPr>
            <w:tcW w:w="2088" w:type="dxa"/>
          </w:tcPr>
          <w:p w14:paraId="5C05AA91" w14:textId="17859567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7F1D5171" wp14:editId="7E7F1577">
                  <wp:extent cx="144780" cy="108585"/>
                  <wp:effectExtent l="0" t="0" r="7620" b="5715"/>
                  <wp:docPr id="20" name="Picture 20" descr="Rus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Rus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Gamaleya</w:t>
            </w:r>
          </w:p>
        </w:tc>
        <w:tc>
          <w:tcPr>
            <w:tcW w:w="2027" w:type="dxa"/>
          </w:tcPr>
          <w:p w14:paraId="606D523E" w14:textId="5508D341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Ad26, Ad5</w:t>
            </w:r>
          </w:p>
        </w:tc>
        <w:tc>
          <w:tcPr>
            <w:tcW w:w="707" w:type="dxa"/>
          </w:tcPr>
          <w:p w14:paraId="5CF8FEFF" w14:textId="640A179C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1595B0B4" w14:textId="3961602C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40 000</w:t>
            </w:r>
          </w:p>
        </w:tc>
        <w:tc>
          <w:tcPr>
            <w:tcW w:w="3526" w:type="dxa"/>
          </w:tcPr>
          <w:p w14:paraId="23F34B13" w14:textId="5C49C84A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>ადრეული</w:t>
            </w:r>
            <w:r w:rsidRPr="007A0FD7">
              <w:rPr>
                <w:sz w:val="20"/>
                <w:szCs w:val="20"/>
              </w:rPr>
              <w:t xml:space="preserve"> გამოყენება რუსეთში;</w:t>
            </w:r>
          </w:p>
          <w:p w14:paraId="575B5ABF" w14:textId="3C1CC2E1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 xml:space="preserve">გადაუდებელი </w:t>
            </w:r>
            <w:r w:rsidRPr="007A0FD7">
              <w:rPr>
                <w:sz w:val="20"/>
                <w:szCs w:val="20"/>
              </w:rPr>
              <w:t>გამოყენება ბელარუსსა და ზოგ სხვა ქვეყანაში</w:t>
            </w:r>
          </w:p>
        </w:tc>
      </w:tr>
      <w:tr w:rsidR="007B7FFE" w:rsidRPr="007A0FD7" w14:paraId="770262F6" w14:textId="77777777" w:rsidTr="000B79EA">
        <w:tc>
          <w:tcPr>
            <w:tcW w:w="2088" w:type="dxa"/>
          </w:tcPr>
          <w:p w14:paraId="5017186E" w14:textId="053C364F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18A4CD9E" wp14:editId="4E47A158">
                  <wp:extent cx="144780" cy="108585"/>
                  <wp:effectExtent l="0" t="0" r="7620" b="5715"/>
                  <wp:docPr id="22" name="Picture 22" descr="U.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U.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0570E352" wp14:editId="61254917">
                  <wp:extent cx="144780" cy="108585"/>
                  <wp:effectExtent l="0" t="0" r="7620" b="5715"/>
                  <wp:docPr id="21" name="Picture 21" descr="Swe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we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Oxford-AstraZeneca</w:t>
            </w:r>
          </w:p>
        </w:tc>
        <w:tc>
          <w:tcPr>
            <w:tcW w:w="2027" w:type="dxa"/>
          </w:tcPr>
          <w:p w14:paraId="2111178B" w14:textId="6CD85327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ChAdOx1</w:t>
            </w:r>
          </w:p>
        </w:tc>
        <w:tc>
          <w:tcPr>
            <w:tcW w:w="707" w:type="dxa"/>
          </w:tcPr>
          <w:p w14:paraId="27C0F255" w14:textId="2715DFB3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2/3</w:t>
            </w:r>
          </w:p>
        </w:tc>
        <w:tc>
          <w:tcPr>
            <w:tcW w:w="1982" w:type="dxa"/>
          </w:tcPr>
          <w:p w14:paraId="21156824" w14:textId="7559249B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65 000</w:t>
            </w:r>
          </w:p>
        </w:tc>
        <w:tc>
          <w:tcPr>
            <w:tcW w:w="3526" w:type="dxa"/>
          </w:tcPr>
          <w:p w14:paraId="301D819E" w14:textId="57611F32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 xml:space="preserve">გადაუდებელი </w:t>
            </w:r>
            <w:r w:rsidRPr="007A0FD7">
              <w:rPr>
                <w:sz w:val="20"/>
                <w:szCs w:val="20"/>
              </w:rPr>
              <w:t xml:space="preserve">გამოყენება ბრიტანეთში, </w:t>
            </w:r>
            <w:r w:rsidR="002D5E9D">
              <w:rPr>
                <w:sz w:val="20"/>
                <w:szCs w:val="20"/>
              </w:rPr>
              <w:t xml:space="preserve">ევროკავშირში, </w:t>
            </w:r>
            <w:r w:rsidRPr="007A0FD7">
              <w:rPr>
                <w:sz w:val="20"/>
                <w:szCs w:val="20"/>
              </w:rPr>
              <w:t>ინდოეთში და ზოგ სხვა ქვეყანაში</w:t>
            </w:r>
          </w:p>
        </w:tc>
      </w:tr>
      <w:tr w:rsidR="007B7FFE" w:rsidRPr="007A0FD7" w14:paraId="1F276C46" w14:textId="77777777" w:rsidTr="000B79EA">
        <w:tc>
          <w:tcPr>
            <w:tcW w:w="2088" w:type="dxa"/>
          </w:tcPr>
          <w:p w14:paraId="319B6C08" w14:textId="43804210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06F7D4E3" wp14:editId="76AAA977">
                  <wp:extent cx="144780" cy="108585"/>
                  <wp:effectExtent l="0" t="0" r="7620" b="5715"/>
                  <wp:docPr id="18" name="Picture 18" descr="Ch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h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CanSino Biologics</w:t>
            </w:r>
          </w:p>
        </w:tc>
        <w:tc>
          <w:tcPr>
            <w:tcW w:w="2027" w:type="dxa"/>
          </w:tcPr>
          <w:p w14:paraId="328C41B4" w14:textId="48A9AFB5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lang w:val="en-US"/>
              </w:rPr>
              <w:t>Ad5</w:t>
            </w:r>
          </w:p>
        </w:tc>
        <w:tc>
          <w:tcPr>
            <w:tcW w:w="707" w:type="dxa"/>
          </w:tcPr>
          <w:p w14:paraId="49C16537" w14:textId="0D339CEA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0495A2D1" w14:textId="157F988D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40 000</w:t>
            </w:r>
          </w:p>
        </w:tc>
        <w:tc>
          <w:tcPr>
            <w:tcW w:w="3526" w:type="dxa"/>
          </w:tcPr>
          <w:p w14:paraId="1B54CC1E" w14:textId="4D490019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შეზღუდული გამოყენება ჩინეთში</w:t>
            </w:r>
          </w:p>
        </w:tc>
      </w:tr>
      <w:tr w:rsidR="007B7FFE" w:rsidRPr="007A0FD7" w14:paraId="0EF04B8E" w14:textId="77777777" w:rsidTr="000B79EA">
        <w:tc>
          <w:tcPr>
            <w:tcW w:w="2088" w:type="dxa"/>
          </w:tcPr>
          <w:p w14:paraId="467176F2" w14:textId="6264D637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19A3E391" wp14:editId="75886702">
                  <wp:extent cx="144780" cy="108585"/>
                  <wp:effectExtent l="0" t="0" r="7620" b="5715"/>
                  <wp:docPr id="24" name="Picture 24" descr="U.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U.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3F5DE0F5" wp14:editId="6D6D2EE9">
                  <wp:extent cx="144780" cy="108585"/>
                  <wp:effectExtent l="0" t="0" r="7620" b="5715"/>
                  <wp:docPr id="23" name="Picture 23" descr="Belg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elg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Johnson &amp; Johnson</w:t>
            </w:r>
          </w:p>
        </w:tc>
        <w:tc>
          <w:tcPr>
            <w:tcW w:w="2027" w:type="dxa"/>
          </w:tcPr>
          <w:p w14:paraId="09ED00A1" w14:textId="4D29E617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lang w:val="en-US"/>
              </w:rPr>
              <w:t>Ad26</w:t>
            </w:r>
          </w:p>
        </w:tc>
        <w:tc>
          <w:tcPr>
            <w:tcW w:w="707" w:type="dxa"/>
          </w:tcPr>
          <w:p w14:paraId="643DC461" w14:textId="1017758B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719273BC" w14:textId="24636FFC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70 000</w:t>
            </w:r>
          </w:p>
        </w:tc>
        <w:tc>
          <w:tcPr>
            <w:tcW w:w="3526" w:type="dxa"/>
          </w:tcPr>
          <w:p w14:paraId="30A3974E" w14:textId="7B93D655" w:rsidR="007B7FFE" w:rsidRPr="007A0FD7" w:rsidRDefault="007B7FFE">
            <w:pPr>
              <w:rPr>
                <w:sz w:val="20"/>
                <w:szCs w:val="20"/>
              </w:rPr>
            </w:pPr>
          </w:p>
        </w:tc>
      </w:tr>
      <w:tr w:rsidR="007B7FFE" w:rsidRPr="007A0FD7" w14:paraId="352F49AA" w14:textId="77777777" w:rsidTr="000B79EA">
        <w:tc>
          <w:tcPr>
            <w:tcW w:w="2088" w:type="dxa"/>
          </w:tcPr>
          <w:p w14:paraId="338F2D40" w14:textId="17115F1E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77F56EDD" wp14:editId="56F9E991">
                  <wp:extent cx="144780" cy="108585"/>
                  <wp:effectExtent l="0" t="0" r="7620" b="5715"/>
                  <wp:docPr id="25" name="Picture 25" descr="Rus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Rus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Vector Institute</w:t>
            </w:r>
          </w:p>
        </w:tc>
        <w:tc>
          <w:tcPr>
            <w:tcW w:w="2027" w:type="dxa"/>
          </w:tcPr>
          <w:p w14:paraId="16C7BF9A" w14:textId="3B6EE3A2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პროტეინი</w:t>
            </w:r>
          </w:p>
        </w:tc>
        <w:tc>
          <w:tcPr>
            <w:tcW w:w="707" w:type="dxa"/>
          </w:tcPr>
          <w:p w14:paraId="080E3823" w14:textId="6F051DFD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2D6F0806" w14:textId="77777777" w:rsidR="007B7FFE" w:rsidRPr="007A0FD7" w:rsidRDefault="007B7FFE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14:paraId="248C4B3E" w14:textId="1A6EF30D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ადრეული გამოყენება რუსეთში</w:t>
            </w:r>
          </w:p>
        </w:tc>
      </w:tr>
      <w:tr w:rsidR="007B7FFE" w:rsidRPr="007A0FD7" w14:paraId="68F26CF9" w14:textId="77777777" w:rsidTr="000B79EA">
        <w:tc>
          <w:tcPr>
            <w:tcW w:w="2088" w:type="dxa"/>
          </w:tcPr>
          <w:p w14:paraId="7229C4D0" w14:textId="1594A46E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18F63E0B" wp14:editId="1BA13591">
                  <wp:extent cx="144780" cy="108585"/>
                  <wp:effectExtent l="0" t="0" r="7620" b="5715"/>
                  <wp:docPr id="14" name="Picture 14" descr="U.S.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U.S.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Novavax</w:t>
            </w:r>
          </w:p>
        </w:tc>
        <w:tc>
          <w:tcPr>
            <w:tcW w:w="2027" w:type="dxa"/>
          </w:tcPr>
          <w:p w14:paraId="47705965" w14:textId="46589403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პროტეინი</w:t>
            </w:r>
          </w:p>
        </w:tc>
        <w:tc>
          <w:tcPr>
            <w:tcW w:w="707" w:type="dxa"/>
          </w:tcPr>
          <w:p w14:paraId="3C225F05" w14:textId="325C55DB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159085C7" w14:textId="3445C043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45 000</w:t>
            </w:r>
          </w:p>
        </w:tc>
        <w:tc>
          <w:tcPr>
            <w:tcW w:w="3526" w:type="dxa"/>
          </w:tcPr>
          <w:p w14:paraId="0DA408CE" w14:textId="1793A0E7" w:rsidR="007B7FFE" w:rsidRPr="007A0FD7" w:rsidRDefault="007B7FFE">
            <w:pPr>
              <w:rPr>
                <w:sz w:val="20"/>
                <w:szCs w:val="20"/>
              </w:rPr>
            </w:pPr>
          </w:p>
        </w:tc>
      </w:tr>
      <w:tr w:rsidR="007B7FFE" w:rsidRPr="007A0FD7" w14:paraId="32EF6BB9" w14:textId="77777777" w:rsidTr="000B79EA">
        <w:tc>
          <w:tcPr>
            <w:tcW w:w="2088" w:type="dxa"/>
          </w:tcPr>
          <w:p w14:paraId="374B77C1" w14:textId="1821EF34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5EF22C89" wp14:editId="1F5F6643">
                  <wp:extent cx="144780" cy="108585"/>
                  <wp:effectExtent l="0" t="0" r="7620" b="5715"/>
                  <wp:docPr id="15" name="Picture 15" descr="Ch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h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Sinopharm</w:t>
            </w:r>
          </w:p>
        </w:tc>
        <w:tc>
          <w:tcPr>
            <w:tcW w:w="2027" w:type="dxa"/>
          </w:tcPr>
          <w:p w14:paraId="653E0525" w14:textId="7B7798D0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ინაქტივირებული</w:t>
            </w:r>
          </w:p>
        </w:tc>
        <w:tc>
          <w:tcPr>
            <w:tcW w:w="707" w:type="dxa"/>
          </w:tcPr>
          <w:p w14:paraId="17585B13" w14:textId="1B5673D3" w:rsidR="007B7FFE" w:rsidRPr="007A0FD7" w:rsidRDefault="007B7FFE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2620A870" w14:textId="7A1B1FE2" w:rsidR="007B7FFE" w:rsidRPr="007A0FD7" w:rsidRDefault="006E2A8B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50 000</w:t>
            </w:r>
          </w:p>
        </w:tc>
        <w:tc>
          <w:tcPr>
            <w:tcW w:w="3526" w:type="dxa"/>
          </w:tcPr>
          <w:p w14:paraId="42DA3673" w14:textId="6468DE2F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 xml:space="preserve">აღიარებულია </w:t>
            </w:r>
            <w:r w:rsidRPr="007A0FD7">
              <w:rPr>
                <w:sz w:val="20"/>
                <w:szCs w:val="20"/>
              </w:rPr>
              <w:t>ჩინეთში, გაერთანებულ არაბთა ემირატებში, ბაჰრეინში;</w:t>
            </w:r>
          </w:p>
          <w:p w14:paraId="33AA9A55" w14:textId="6D71F713" w:rsidR="007B7FFE" w:rsidRPr="007A0FD7" w:rsidRDefault="007B7FFE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  <w:u w:val="single"/>
              </w:rPr>
              <w:t xml:space="preserve">გადაუდებელი </w:t>
            </w:r>
            <w:r w:rsidRPr="007A0FD7">
              <w:rPr>
                <w:sz w:val="20"/>
                <w:szCs w:val="20"/>
              </w:rPr>
              <w:t>გამოყენება</w:t>
            </w:r>
            <w:r w:rsidR="002D5E9D">
              <w:rPr>
                <w:sz w:val="20"/>
                <w:szCs w:val="20"/>
              </w:rPr>
              <w:t xml:space="preserve"> უნგრეთში,</w:t>
            </w:r>
            <w:r w:rsidRPr="007A0FD7">
              <w:rPr>
                <w:sz w:val="20"/>
                <w:szCs w:val="20"/>
              </w:rPr>
              <w:t xml:space="preserve"> ეგვიპტეს</w:t>
            </w:r>
            <w:r w:rsidR="002D5E9D">
              <w:rPr>
                <w:sz w:val="20"/>
                <w:szCs w:val="20"/>
              </w:rPr>
              <w:t xml:space="preserve">ა </w:t>
            </w:r>
            <w:r w:rsidRPr="007A0FD7">
              <w:rPr>
                <w:sz w:val="20"/>
                <w:szCs w:val="20"/>
              </w:rPr>
              <w:t>და იორდანიაში</w:t>
            </w:r>
          </w:p>
        </w:tc>
      </w:tr>
      <w:tr w:rsidR="007B7FFE" w:rsidRPr="007A0FD7" w14:paraId="1FFD828F" w14:textId="77777777" w:rsidTr="000B79EA">
        <w:tc>
          <w:tcPr>
            <w:tcW w:w="2088" w:type="dxa"/>
          </w:tcPr>
          <w:p w14:paraId="26045E91" w14:textId="210B8AF5" w:rsidR="007B7FFE" w:rsidRPr="007A0FD7" w:rsidRDefault="007B7FFE" w:rsidP="00977C45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4BCA50A2" wp14:editId="1801AA37">
                  <wp:extent cx="144780" cy="108585"/>
                  <wp:effectExtent l="0" t="0" r="7620" b="5715"/>
                  <wp:docPr id="16" name="Picture 16" descr="Ch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h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Sinovac</w:t>
            </w:r>
            <w:r w:rsidRPr="007A0FD7">
              <w:rPr>
                <w:sz w:val="20"/>
                <w:szCs w:val="20"/>
              </w:rPr>
              <w:t xml:space="preserve"> </w:t>
            </w:r>
            <w:r w:rsidRPr="007A0FD7">
              <w:rPr>
                <w:sz w:val="20"/>
                <w:szCs w:val="20"/>
                <w:lang w:val="en-US"/>
              </w:rPr>
              <w:t>Biotech</w:t>
            </w:r>
          </w:p>
        </w:tc>
        <w:tc>
          <w:tcPr>
            <w:tcW w:w="2027" w:type="dxa"/>
          </w:tcPr>
          <w:p w14:paraId="10ACA9A9" w14:textId="46047485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ინაქტივირებული</w:t>
            </w:r>
          </w:p>
        </w:tc>
        <w:tc>
          <w:tcPr>
            <w:tcW w:w="707" w:type="dxa"/>
          </w:tcPr>
          <w:p w14:paraId="4AF568B9" w14:textId="5EA62125" w:rsidR="007B7FFE" w:rsidRPr="007A0FD7" w:rsidRDefault="007B7FFE" w:rsidP="00977C45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3AE55986" w14:textId="2BCB52C6" w:rsidR="007B7FFE" w:rsidRPr="007A0FD7" w:rsidRDefault="006E2A8B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26 000</w:t>
            </w:r>
          </w:p>
        </w:tc>
        <w:tc>
          <w:tcPr>
            <w:tcW w:w="3526" w:type="dxa"/>
          </w:tcPr>
          <w:p w14:paraId="43BF611E" w14:textId="6A26E4BE" w:rsidR="007B7FFE" w:rsidRPr="007A0FD7" w:rsidRDefault="003A2138" w:rsidP="00977C45">
            <w:pPr>
              <w:rPr>
                <w:sz w:val="20"/>
                <w:szCs w:val="20"/>
              </w:rPr>
            </w:pPr>
            <w:r w:rsidRPr="003A2138">
              <w:rPr>
                <w:sz w:val="20"/>
                <w:szCs w:val="20"/>
                <w:u w:val="single"/>
              </w:rPr>
              <w:t>პირობით ავტორიზაცია</w:t>
            </w:r>
            <w:r>
              <w:rPr>
                <w:sz w:val="20"/>
                <w:szCs w:val="20"/>
              </w:rPr>
              <w:t xml:space="preserve"> </w:t>
            </w:r>
            <w:r w:rsidR="007B7FFE" w:rsidRPr="007A0FD7">
              <w:rPr>
                <w:sz w:val="20"/>
                <w:szCs w:val="20"/>
              </w:rPr>
              <w:t xml:space="preserve">ჩინეთში, </w:t>
            </w:r>
            <w:r w:rsidRPr="003A2138">
              <w:rPr>
                <w:sz w:val="20"/>
                <w:szCs w:val="20"/>
                <w:u w:val="single"/>
              </w:rPr>
              <w:t>გადაუდებელი გამოყენება</w:t>
            </w:r>
            <w:r w:rsidRPr="007A0FD7">
              <w:rPr>
                <w:sz w:val="20"/>
                <w:szCs w:val="20"/>
              </w:rPr>
              <w:t xml:space="preserve"> </w:t>
            </w:r>
            <w:r w:rsidR="007B7FFE" w:rsidRPr="007A0FD7">
              <w:rPr>
                <w:sz w:val="20"/>
                <w:szCs w:val="20"/>
              </w:rPr>
              <w:t>ბრაზილიაში, ინდონეზიაში და სხვა ქვეყნებში</w:t>
            </w:r>
          </w:p>
        </w:tc>
      </w:tr>
      <w:tr w:rsidR="007B7FFE" w:rsidRPr="007A0FD7" w14:paraId="124978EE" w14:textId="77777777" w:rsidTr="000B79EA">
        <w:tc>
          <w:tcPr>
            <w:tcW w:w="2088" w:type="dxa"/>
          </w:tcPr>
          <w:p w14:paraId="5B866670" w14:textId="51814295" w:rsidR="007B7FFE" w:rsidRPr="007A0FD7" w:rsidRDefault="007B7FFE" w:rsidP="00977C45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7AB2D6A4" wp14:editId="4D18269A">
                  <wp:extent cx="144780" cy="108585"/>
                  <wp:effectExtent l="0" t="0" r="7620" b="5715"/>
                  <wp:docPr id="17" name="Picture 17" descr="Ch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h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Sinopharm-Wuhan</w:t>
            </w:r>
          </w:p>
        </w:tc>
        <w:tc>
          <w:tcPr>
            <w:tcW w:w="2027" w:type="dxa"/>
          </w:tcPr>
          <w:p w14:paraId="4E14C342" w14:textId="378E317C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ინაქტივირებული</w:t>
            </w:r>
          </w:p>
        </w:tc>
        <w:tc>
          <w:tcPr>
            <w:tcW w:w="707" w:type="dxa"/>
          </w:tcPr>
          <w:p w14:paraId="0D939C63" w14:textId="26526AD3" w:rsidR="007B7FFE" w:rsidRPr="007A0FD7" w:rsidRDefault="007B7FFE" w:rsidP="00977C45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4E95551F" w14:textId="77777777" w:rsidR="007B7FFE" w:rsidRPr="007A0FD7" w:rsidRDefault="007B7FFE" w:rsidP="00977C45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14:paraId="72E33A88" w14:textId="0BA83210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შეზღუდული გამოყენება ჩინეთში და გაერთანებულ არაბთა ემირატებში</w:t>
            </w:r>
          </w:p>
        </w:tc>
      </w:tr>
      <w:tr w:rsidR="007B7FFE" w:rsidRPr="007A0FD7" w14:paraId="0DE8C986" w14:textId="77777777" w:rsidTr="000B79EA">
        <w:tc>
          <w:tcPr>
            <w:tcW w:w="2088" w:type="dxa"/>
          </w:tcPr>
          <w:p w14:paraId="27B11050" w14:textId="00974075" w:rsidR="007B7FFE" w:rsidRPr="007A0FD7" w:rsidRDefault="007B7FFE" w:rsidP="00977C45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noProof/>
                <w:sz w:val="20"/>
                <w:szCs w:val="20"/>
              </w:rPr>
              <w:drawing>
                <wp:inline distT="0" distB="0" distL="0" distR="0" wp14:anchorId="55208377" wp14:editId="25953398">
                  <wp:extent cx="144780" cy="108585"/>
                  <wp:effectExtent l="0" t="0" r="7620" b="5715"/>
                  <wp:docPr id="19" name="Picture 19" descr="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In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0FD7">
              <w:rPr>
                <w:sz w:val="20"/>
                <w:szCs w:val="20"/>
                <w:lang w:val="en-US"/>
              </w:rPr>
              <w:t xml:space="preserve"> Bharat Biotech</w:t>
            </w:r>
          </w:p>
        </w:tc>
        <w:tc>
          <w:tcPr>
            <w:tcW w:w="2027" w:type="dxa"/>
          </w:tcPr>
          <w:p w14:paraId="4ECB9C56" w14:textId="071D976E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ინაქტივირებული</w:t>
            </w:r>
          </w:p>
        </w:tc>
        <w:tc>
          <w:tcPr>
            <w:tcW w:w="707" w:type="dxa"/>
          </w:tcPr>
          <w:p w14:paraId="74396FD2" w14:textId="42D8E716" w:rsidR="007B7FFE" w:rsidRPr="007A0FD7" w:rsidRDefault="007B7FFE" w:rsidP="00977C45">
            <w:pPr>
              <w:rPr>
                <w:sz w:val="20"/>
                <w:szCs w:val="20"/>
                <w:lang w:val="en-US"/>
              </w:rPr>
            </w:pPr>
            <w:r w:rsidRPr="007A0FD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2" w:type="dxa"/>
          </w:tcPr>
          <w:p w14:paraId="676075F3" w14:textId="77777777" w:rsidR="007B7FFE" w:rsidRPr="007A0FD7" w:rsidRDefault="007B7FFE" w:rsidP="00977C45">
            <w:pPr>
              <w:rPr>
                <w:sz w:val="20"/>
                <w:szCs w:val="20"/>
              </w:rPr>
            </w:pPr>
          </w:p>
        </w:tc>
        <w:tc>
          <w:tcPr>
            <w:tcW w:w="3526" w:type="dxa"/>
          </w:tcPr>
          <w:p w14:paraId="5A83D0A9" w14:textId="51EF60C6" w:rsidR="007B7FFE" w:rsidRPr="007A0FD7" w:rsidRDefault="007B7FFE" w:rsidP="00977C45">
            <w:pPr>
              <w:rPr>
                <w:sz w:val="20"/>
                <w:szCs w:val="20"/>
              </w:rPr>
            </w:pPr>
            <w:r w:rsidRPr="007A0FD7">
              <w:rPr>
                <w:sz w:val="20"/>
                <w:szCs w:val="20"/>
              </w:rPr>
              <w:t>გადაუდებელი გამოყენება ინდოეთში</w:t>
            </w:r>
          </w:p>
        </w:tc>
      </w:tr>
    </w:tbl>
    <w:p w14:paraId="44A3A9F0" w14:textId="0BF0B7A9" w:rsidR="002C7A16" w:rsidRDefault="002C7A16"/>
    <w:p w14:paraId="0356FB70" w14:textId="6EE75B15" w:rsidR="00C27DC0" w:rsidRPr="0047406A" w:rsidRDefault="00713317" w:rsidP="00713317">
      <w:pPr>
        <w:keepNext/>
        <w:rPr>
          <w:u w:val="single"/>
        </w:rPr>
      </w:pPr>
      <w:r w:rsidRPr="0047406A">
        <w:rPr>
          <w:u w:val="single"/>
        </w:rPr>
        <w:t>თებერვლის თაიმლაინი:</w:t>
      </w:r>
    </w:p>
    <w:p w14:paraId="728A926F" w14:textId="7EA4ECEE" w:rsidR="00713317" w:rsidRDefault="00713317" w:rsidP="00713317">
      <w:pPr>
        <w:keepNext/>
      </w:pPr>
      <w:r w:rsidRPr="009114BE">
        <w:rPr>
          <w:b/>
          <w:bCs/>
        </w:rPr>
        <w:t>6 თებერვალი</w:t>
      </w:r>
      <w:r>
        <w:t xml:space="preserve"> - ჩინეთმა მიანიჭა</w:t>
      </w:r>
      <w:r w:rsidRPr="0047406A">
        <w:t xml:space="preserve"> Sinovac</w:t>
      </w:r>
      <w:r w:rsidR="0047406A">
        <w:t>-ს</w:t>
      </w:r>
      <w:r>
        <w:t xml:space="preserve"> პირობითი ავტორიზაცია;</w:t>
      </w:r>
    </w:p>
    <w:p w14:paraId="596BDCD6" w14:textId="4D83B2AF" w:rsidR="00713317" w:rsidRPr="00713317" w:rsidRDefault="00713317" w:rsidP="00713317">
      <w:pPr>
        <w:keepNext/>
      </w:pPr>
      <w:r>
        <w:tab/>
      </w:r>
      <w:r>
        <w:tab/>
        <w:t xml:space="preserve"> ნიუ-იორკის მკვლევარების მიერ შემუშვებული ვაქცინა </w:t>
      </w:r>
      <w:r w:rsidRPr="0047406A">
        <w:t>COVAXX</w:t>
      </w:r>
      <w:r>
        <w:t xml:space="preserve"> გადავიდა კვლევის 2 ფაზაში</w:t>
      </w:r>
    </w:p>
    <w:p w14:paraId="3D8693F8" w14:textId="269C8B28" w:rsidR="00713317" w:rsidRDefault="00713317" w:rsidP="00713317">
      <w:pPr>
        <w:keepNext/>
      </w:pPr>
      <w:r w:rsidRPr="009114BE">
        <w:rPr>
          <w:b/>
          <w:bCs/>
        </w:rPr>
        <w:t>3</w:t>
      </w:r>
      <w:r w:rsidRPr="009114BE">
        <w:rPr>
          <w:b/>
          <w:bCs/>
        </w:rPr>
        <w:t xml:space="preserve"> თებერვალი</w:t>
      </w:r>
      <w:r>
        <w:t xml:space="preserve"> -</w:t>
      </w:r>
      <w:r w:rsidRPr="0047406A">
        <w:t xml:space="preserve"> Vaxart</w:t>
      </w:r>
      <w:r w:rsidR="0047406A">
        <w:t xml:space="preserve">-ს </w:t>
      </w:r>
      <w:r w:rsidRPr="0047406A">
        <w:t>(</w:t>
      </w:r>
      <w:r>
        <w:t xml:space="preserve">სან ფრანცისკოს მკვლევარების მიერ შემუშავებული ორალური ვაქცინა) </w:t>
      </w:r>
      <w:r w:rsidR="0047406A">
        <w:t xml:space="preserve">  </w:t>
      </w:r>
      <w:r>
        <w:t>ბოლო</w:t>
      </w:r>
      <w:r w:rsidR="0047406A">
        <w:t xml:space="preserve"> </w:t>
      </w:r>
      <w:r>
        <w:t xml:space="preserve">ანგარიშგებით აქვს </w:t>
      </w:r>
      <w:r w:rsidR="009114BE">
        <w:t>ანტისხეულების გამომუშავების კუთხით დაბალი რეაგირება;</w:t>
      </w:r>
    </w:p>
    <w:p w14:paraId="54F4C76A" w14:textId="035AF602" w:rsidR="009114BE" w:rsidRDefault="009114BE" w:rsidP="00713317">
      <w:pPr>
        <w:keepNext/>
      </w:pPr>
      <w:r>
        <w:tab/>
      </w:r>
      <w:r>
        <w:tab/>
        <w:t xml:space="preserve">მექსიკამ რუსულ </w:t>
      </w:r>
      <w:r w:rsidRPr="0047406A">
        <w:t xml:space="preserve">Sputnik V </w:t>
      </w:r>
      <w:r>
        <w:t>მისცა ავტორიზაცია</w:t>
      </w:r>
    </w:p>
    <w:p w14:paraId="539C5882" w14:textId="66DD86E7" w:rsidR="009114BE" w:rsidRDefault="009114BE" w:rsidP="00713317">
      <w:pPr>
        <w:keepNext/>
      </w:pPr>
      <w:r w:rsidRPr="009114BE">
        <w:rPr>
          <w:b/>
          <w:bCs/>
        </w:rPr>
        <w:t>თებერვალი 2</w:t>
      </w:r>
      <w:r>
        <w:t xml:space="preserve"> - </w:t>
      </w:r>
      <w:r>
        <w:rPr>
          <w:lang w:val="en-US"/>
        </w:rPr>
        <w:t>Sputnik V</w:t>
      </w:r>
      <w:r>
        <w:t xml:space="preserve"> ეფექტურობამ 91.6% შეადგინა;</w:t>
      </w:r>
    </w:p>
    <w:p w14:paraId="4F174B5E" w14:textId="5A616E9E" w:rsidR="009114BE" w:rsidRPr="009114BE" w:rsidRDefault="009114BE" w:rsidP="00713317">
      <w:pPr>
        <w:keepNext/>
      </w:pPr>
      <w:r>
        <w:tab/>
      </w:r>
      <w:r>
        <w:tab/>
        <w:t xml:space="preserve">კუბური ვაქცინა </w:t>
      </w:r>
      <w:r>
        <w:rPr>
          <w:lang w:val="en-US"/>
        </w:rPr>
        <w:t xml:space="preserve">Abdala </w:t>
      </w:r>
      <w:r>
        <w:t>გადავიდა კვლევის 2 ფაზაში</w:t>
      </w:r>
    </w:p>
    <w:p w14:paraId="7F9930D2" w14:textId="77777777" w:rsidR="000B44EE" w:rsidRDefault="000B44EE"/>
    <w:p w14:paraId="2A0D8FB2" w14:textId="77777777" w:rsidR="000B44EE" w:rsidRDefault="000B44EE"/>
    <w:p w14:paraId="0E2DC053" w14:textId="77777777" w:rsidR="000B44EE" w:rsidRDefault="000B44EE"/>
    <w:p w14:paraId="6815C4B6" w14:textId="77777777" w:rsidR="000B44EE" w:rsidRDefault="000B44EE" w:rsidP="000B44EE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25AB328A" wp14:editId="7A19690B">
            <wp:extent cx="5666867" cy="4057650"/>
            <wp:effectExtent l="0" t="0" r="0" b="0"/>
            <wp:docPr id="2" name="Picture 2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p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539" cy="406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DCB9E" w14:textId="480F9B0F" w:rsidR="000B44EE" w:rsidRDefault="000B44EE" w:rsidP="000B44EE">
      <w:pPr>
        <w:pStyle w:val="Caption"/>
      </w:pPr>
      <w:r>
        <w:t xml:space="preserve">ფიგურა </w:t>
      </w:r>
      <w:r w:rsidR="007165EF">
        <w:fldChar w:fldCharType="begin"/>
      </w:r>
      <w:r w:rsidR="007165EF">
        <w:instrText xml:space="preserve"> SEQ </w:instrText>
      </w:r>
      <w:r w:rsidR="007165EF">
        <w:instrText>ფიგურა</w:instrText>
      </w:r>
      <w:r w:rsidR="007165EF">
        <w:instrText xml:space="preserve"> \* ARABIC </w:instrText>
      </w:r>
      <w:r w:rsidR="007165EF">
        <w:fldChar w:fldCharType="separate"/>
      </w:r>
      <w:r>
        <w:rPr>
          <w:noProof/>
        </w:rPr>
        <w:t>2</w:t>
      </w:r>
      <w:r w:rsidR="007165EF">
        <w:rPr>
          <w:noProof/>
        </w:rPr>
        <w:fldChar w:fldCharType="end"/>
      </w:r>
      <w:r>
        <w:rPr>
          <w:lang w:val="en-US"/>
        </w:rPr>
        <w:t xml:space="preserve"> </w:t>
      </w:r>
      <w:r>
        <w:t>ევროკავშირის ტერიტორიაზე ვაქცინის წარმოება</w:t>
      </w:r>
    </w:p>
    <w:p w14:paraId="282381E5" w14:textId="77777777" w:rsidR="000B44EE" w:rsidRPr="00C1386E" w:rsidRDefault="000B44EE">
      <w:pPr>
        <w:rPr>
          <w:lang w:val="en-US"/>
        </w:rPr>
      </w:pPr>
    </w:p>
    <w:p w14:paraId="2467035B" w14:textId="766C2DA4" w:rsidR="000B44EE" w:rsidRDefault="003A2138">
      <w:r>
        <w:t xml:space="preserve">კვირას მკვლევარების მიერ აღინიშნა, რომ </w:t>
      </w:r>
      <w:r w:rsidR="0047406A">
        <w:t>სამხრეთ აფრიკული შტამების შემთხვევაში</w:t>
      </w:r>
      <w:r w:rsidR="0047406A">
        <w:t xml:space="preserve"> </w:t>
      </w:r>
      <w:r>
        <w:rPr>
          <w:lang w:val="en-US"/>
        </w:rPr>
        <w:t>AstraZeneca</w:t>
      </w:r>
      <w:r>
        <w:t xml:space="preserve">-ს ვაქცინას არ აქვს მაღალი დაცვა მსუბუქი და საშუალო მიმდინარეობისგან. საკვლევი </w:t>
      </w:r>
      <w:r w:rsidR="0047406A">
        <w:t>ინდივიდების</w:t>
      </w:r>
      <w:r>
        <w:t xml:space="preserve"> სიმცირის გამო რთულია დაზუსტებით ითქვას, ახდენს აცრა გავლენას თუ არა მძ</w:t>
      </w:r>
      <w:r w:rsidR="0047406A">
        <w:t>ი</w:t>
      </w:r>
      <w:r>
        <w:t>მე მიმდინარეობასა და ჰოსპიტალიზაციაზე. ქვეყანამ დროებით დააპაუზა აცრები</w:t>
      </w:r>
      <w:r>
        <w:rPr>
          <w:rStyle w:val="FootnoteReference"/>
        </w:rPr>
        <w:footnoteReference w:id="3"/>
      </w:r>
      <w:r>
        <w:t xml:space="preserve">. </w:t>
      </w:r>
    </w:p>
    <w:p w14:paraId="772D4201" w14:textId="77777777" w:rsidR="0047406A" w:rsidRDefault="0047406A"/>
    <w:p w14:paraId="63BAD4FE" w14:textId="2F1FEF54" w:rsidR="003A2138" w:rsidRDefault="003A2138">
      <w:r>
        <w:t xml:space="preserve">ვაქცინების დეფიციტის აღმოსაფხვრელად, ევროკავშირის რიგი ქვეყნები (საფრანგეთი, გერმანია), ბალკანეთის ქვეყნები და აღმოსავლეთ ევროპა (ვროკავშირის გარეთ) თანახმა არიან ჩინური და რუსული ვაქცინების გამოყენებაზე, თუ </w:t>
      </w:r>
      <w:r w:rsidR="00655989">
        <w:t>ევროკავშირის რეგულატორები მიანიჭებენ ავტორიზაციას</w:t>
      </w:r>
      <w:r w:rsidR="00655989">
        <w:rPr>
          <w:rStyle w:val="FootnoteReference"/>
        </w:rPr>
        <w:footnoteReference w:id="4"/>
      </w:r>
      <w:r w:rsidR="00655989">
        <w:t xml:space="preserve">. </w:t>
      </w:r>
    </w:p>
    <w:p w14:paraId="1A0A2C4B" w14:textId="77777777" w:rsidR="0047406A" w:rsidRDefault="0047406A"/>
    <w:p w14:paraId="38CF0566" w14:textId="135200BB" w:rsidR="004B1CA8" w:rsidRPr="0047406A" w:rsidRDefault="004B1CA8">
      <w:r>
        <w:t>ოფიციალური ინგლისის მონაცემებით, დაი</w:t>
      </w:r>
      <w:r w:rsidR="0047406A">
        <w:t>წ</w:t>
      </w:r>
      <w:r>
        <w:t>ყო უპრეცენდენტო კვლევა, სადაც ჩართულ ინდივიდებს მიეცემათ განსხვავებული ვაქცინა პირველ და მეორე დოზაზე</w:t>
      </w:r>
      <w:r>
        <w:rPr>
          <w:rStyle w:val="FootnoteReference"/>
        </w:rPr>
        <w:footnoteReference w:id="5"/>
      </w:r>
      <w:r>
        <w:t xml:space="preserve">. კვლევას ხელმძღვანელობს </w:t>
      </w:r>
      <w:r w:rsidRPr="004B1CA8">
        <w:t>National Immunisation Schedule Evaluation Consortium (NISEC)</w:t>
      </w:r>
      <w:r>
        <w:t xml:space="preserve">. ასევე შესწავლილი იქნება ერთი და იგივე ვაქცინის გამოყენებისას, სხვადასხვა ინტერვალით ჩატარებული აცრების ეფექტი. </w:t>
      </w:r>
    </w:p>
    <w:p w14:paraId="44BFC90E" w14:textId="66AF1A50" w:rsidR="004B1CA8" w:rsidRDefault="004B1CA8"/>
    <w:p w14:paraId="669158B6" w14:textId="15CD0185" w:rsidR="004B1CA8" w:rsidRDefault="004B1CA8">
      <w:r>
        <w:lastRenderedPageBreak/>
        <w:t xml:space="preserve">საფრანგეთის 2 ლაბორატორია ჩაერთვება </w:t>
      </w:r>
      <w:r>
        <w:rPr>
          <w:lang w:val="en-US"/>
        </w:rPr>
        <w:t xml:space="preserve">COVID-19 </w:t>
      </w:r>
      <w:r>
        <w:t xml:space="preserve">საწინააღმდეგო ვაქცინის წარმოებაში. ერთი მარტიდან გამოუშვებს </w:t>
      </w:r>
      <w:r>
        <w:rPr>
          <w:lang w:val="en-US"/>
        </w:rPr>
        <w:t>Moderna-</w:t>
      </w:r>
      <w:r>
        <w:t xml:space="preserve">ს, ხოლო მეორე აპრილიდან - </w:t>
      </w:r>
      <w:r>
        <w:rPr>
          <w:lang w:val="en-US"/>
        </w:rPr>
        <w:t>Pfizer</w:t>
      </w:r>
      <w:r>
        <w:t>-ს. არ ზუსტდება, ქარხნები მხოლოდ საფრანგეთს მოამარაგებენ, თუ მთლიან ევროკავშირს</w:t>
      </w:r>
      <w:r>
        <w:rPr>
          <w:rStyle w:val="FootnoteReference"/>
        </w:rPr>
        <w:footnoteReference w:id="6"/>
      </w:r>
      <w:r>
        <w:t xml:space="preserve">. </w:t>
      </w:r>
    </w:p>
    <w:p w14:paraId="74C00B87" w14:textId="06872D70" w:rsidR="004B1CA8" w:rsidRDefault="004B1CA8"/>
    <w:p w14:paraId="0AE6CAAD" w14:textId="7666CB9E" w:rsidR="004B1CA8" w:rsidRPr="0047406A" w:rsidRDefault="004B1CA8">
      <w:pPr>
        <w:rPr>
          <w:lang w:val="en-US"/>
        </w:rPr>
      </w:pPr>
      <w:r w:rsidRPr="0047406A">
        <w:t xml:space="preserve">GlaxoSmithKline (GSK) </w:t>
      </w:r>
      <w:r>
        <w:t xml:space="preserve">და გერმანულმა </w:t>
      </w:r>
      <w:r w:rsidRPr="0047406A">
        <w:t>CureVac</w:t>
      </w:r>
      <w:r>
        <w:t xml:space="preserve"> გამოაცხადეს თანამშრომლობა ახალი, მულტივალენტური </w:t>
      </w:r>
      <w:r w:rsidR="0047406A">
        <w:t>კოვიც-ვაქცინის შექმნასა და წარმოებაზე</w:t>
      </w:r>
      <w:r w:rsidR="0047406A">
        <w:rPr>
          <w:rStyle w:val="FootnoteReference"/>
        </w:rPr>
        <w:footnoteReference w:id="7"/>
      </w:r>
      <w:r w:rsidR="0047406A">
        <w:t xml:space="preserve">. პროდუქტი ხელმისაწვდომი იქნება 2021 წლიდან. ამავე ხელშეკრულების ფარგლებში, </w:t>
      </w:r>
      <w:r w:rsidR="0047406A" w:rsidRPr="0047406A">
        <w:t>GSK</w:t>
      </w:r>
      <w:r w:rsidR="0047406A">
        <w:t xml:space="preserve"> 2021 წელს გამოუშვებს 100 მილიონ დოზას</w:t>
      </w:r>
      <w:r w:rsidR="0047406A">
        <w:t xml:space="preserve"> </w:t>
      </w:r>
      <w:r w:rsidR="0047406A" w:rsidRPr="0047406A">
        <w:t>CureVac</w:t>
      </w:r>
      <w:r w:rsidR="0047406A">
        <w:t>-ის ამჟამინდელ ვაქცინას. რომელიც კვლევის 2</w:t>
      </w:r>
      <w:r w:rsidR="0047406A" w:rsidRPr="0047406A">
        <w:t xml:space="preserve">b/3 </w:t>
      </w:r>
      <w:r w:rsidR="0047406A">
        <w:t xml:space="preserve">ფაზაშია ევროპასა და ლათინურ ამერიკაში. </w:t>
      </w:r>
    </w:p>
    <w:sectPr w:rsidR="004B1CA8" w:rsidRPr="0047406A" w:rsidSect="00AC0041">
      <w:pgSz w:w="11906" w:h="16838"/>
      <w:pgMar w:top="851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A451B" w14:textId="77777777" w:rsidR="007165EF" w:rsidRDefault="007165EF" w:rsidP="00EB4CC3">
      <w:pPr>
        <w:spacing w:after="0" w:line="240" w:lineRule="auto"/>
      </w:pPr>
      <w:r>
        <w:separator/>
      </w:r>
    </w:p>
  </w:endnote>
  <w:endnote w:type="continuationSeparator" w:id="0">
    <w:p w14:paraId="1238BC1F" w14:textId="77777777" w:rsidR="007165EF" w:rsidRDefault="007165EF" w:rsidP="00EB4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BDDD5" w14:textId="77777777" w:rsidR="007165EF" w:rsidRDefault="007165EF" w:rsidP="00EB4CC3">
      <w:pPr>
        <w:spacing w:after="0" w:line="240" w:lineRule="auto"/>
      </w:pPr>
      <w:r>
        <w:separator/>
      </w:r>
    </w:p>
  </w:footnote>
  <w:footnote w:type="continuationSeparator" w:id="0">
    <w:p w14:paraId="1CDFB4AF" w14:textId="77777777" w:rsidR="007165EF" w:rsidRDefault="007165EF" w:rsidP="00EB4CC3">
      <w:pPr>
        <w:spacing w:after="0" w:line="240" w:lineRule="auto"/>
      </w:pPr>
      <w:r>
        <w:continuationSeparator/>
      </w:r>
    </w:p>
  </w:footnote>
  <w:footnote w:id="1">
    <w:p w14:paraId="3F0AE3EA" w14:textId="659E10A6" w:rsidR="00FB7080" w:rsidRDefault="00FB70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65A21">
          <w:rPr>
            <w:rStyle w:val="Hyperlink"/>
            <w:sz w:val="18"/>
            <w:szCs w:val="18"/>
          </w:rPr>
          <w:t>https://www.bloomberg.com/graphics/covid-vaccine-tracker-global-distribution/</w:t>
        </w:r>
      </w:hyperlink>
      <w:r>
        <w:rPr>
          <w:sz w:val="18"/>
          <w:szCs w:val="18"/>
        </w:rPr>
        <w:t xml:space="preserve"> </w:t>
      </w:r>
    </w:p>
  </w:footnote>
  <w:footnote w:id="2">
    <w:p w14:paraId="2270F53B" w14:textId="15C538B3" w:rsidR="00EB4CC3" w:rsidRPr="00413F70" w:rsidRDefault="00EB4C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C80102" w:rsidRPr="00286058">
          <w:rPr>
            <w:rStyle w:val="Hyperlink"/>
            <w:sz w:val="18"/>
            <w:szCs w:val="18"/>
          </w:rPr>
          <w:t>https://www.nytimes.com/interactive/2020/science/coronav</w:t>
        </w:r>
        <w:r w:rsidR="00C80102" w:rsidRPr="00286058">
          <w:rPr>
            <w:rStyle w:val="Hyperlink"/>
            <w:sz w:val="18"/>
            <w:szCs w:val="18"/>
          </w:rPr>
          <w:t>i</w:t>
        </w:r>
        <w:r w:rsidR="00C80102" w:rsidRPr="00286058">
          <w:rPr>
            <w:rStyle w:val="Hyperlink"/>
            <w:sz w:val="18"/>
            <w:szCs w:val="18"/>
          </w:rPr>
          <w:t>rus-vaccine-tracker.html</w:t>
        </w:r>
      </w:hyperlink>
      <w:r w:rsidR="00C80102" w:rsidRPr="00286058">
        <w:rPr>
          <w:sz w:val="18"/>
          <w:szCs w:val="18"/>
        </w:rPr>
        <w:t xml:space="preserve"> </w:t>
      </w:r>
    </w:p>
  </w:footnote>
  <w:footnote w:id="3">
    <w:p w14:paraId="0DAAD089" w14:textId="5B7BD0BC" w:rsidR="003A2138" w:rsidRDefault="003A21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362418">
          <w:rPr>
            <w:rStyle w:val="Hyperlink"/>
          </w:rPr>
          <w:t>https://mg.co.za/coronavirus-essentials/2021-02-08-south-africa-pauses-covid-19-vaccine-rollout-after-disappointing-astrazeneca-results/</w:t>
        </w:r>
      </w:hyperlink>
      <w:r>
        <w:t xml:space="preserve"> </w:t>
      </w:r>
    </w:p>
  </w:footnote>
  <w:footnote w:id="4">
    <w:p w14:paraId="064531F0" w14:textId="7046E36F" w:rsidR="00655989" w:rsidRDefault="006559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362418">
          <w:rPr>
            <w:rStyle w:val="Hyperlink"/>
          </w:rPr>
          <w:t>https://www.washingtonpost.com/world/europe/europe-vaccines-russia-china-germany-serbia/2021/02/04/cd1f674c-655d-11eb-bab8-707f8769d785_story.html</w:t>
        </w:r>
      </w:hyperlink>
      <w:r>
        <w:t xml:space="preserve"> </w:t>
      </w:r>
    </w:p>
  </w:footnote>
  <w:footnote w:id="5">
    <w:p w14:paraId="4C89F3EB" w14:textId="3566BA69" w:rsidR="004B1CA8" w:rsidRDefault="004B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362418">
          <w:rPr>
            <w:rStyle w:val="Hyperlink"/>
          </w:rPr>
          <w:t>https://www.gov.uk/government/news/world-first-covid-19-alternating-dose-vaccine-study-launches-in-uk</w:t>
        </w:r>
      </w:hyperlink>
      <w:r>
        <w:t xml:space="preserve"> </w:t>
      </w:r>
    </w:p>
  </w:footnote>
  <w:footnote w:id="6">
    <w:p w14:paraId="68FC68E8" w14:textId="355A946F" w:rsidR="004B1CA8" w:rsidRDefault="004B1C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362418">
          <w:rPr>
            <w:rStyle w:val="Hyperlink"/>
          </w:rPr>
          <w:t>https://www.france24.com/en/france/20210203-french-labs-to-start-producing-moderna-pfizer-covid-19-vaccines?fbclid=IwAR1I1UzNXVMXNvsdQhs9mITQ1ZKGljVTrscJE2iGUvMV3AykMFYhXkfqd1A</w:t>
        </w:r>
      </w:hyperlink>
      <w:r>
        <w:t xml:space="preserve"> </w:t>
      </w:r>
    </w:p>
  </w:footnote>
  <w:footnote w:id="7">
    <w:p w14:paraId="0A62DD00" w14:textId="1BEC620E" w:rsidR="0047406A" w:rsidRDefault="004740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362418">
          <w:rPr>
            <w:rStyle w:val="Hyperlink"/>
          </w:rPr>
          <w:t>https://www.gsk.com/en-gb/media/press-releases/gsk-and-curevac-to-develop-next-generation-mrna-covid-19-vaccines/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EE"/>
    <w:rsid w:val="00012043"/>
    <w:rsid w:val="00022CC5"/>
    <w:rsid w:val="000439FF"/>
    <w:rsid w:val="0005065A"/>
    <w:rsid w:val="00082C5A"/>
    <w:rsid w:val="0008393F"/>
    <w:rsid w:val="000B44EE"/>
    <w:rsid w:val="000B79EA"/>
    <w:rsid w:val="000D1D2F"/>
    <w:rsid w:val="000D6133"/>
    <w:rsid w:val="00101FD5"/>
    <w:rsid w:val="0010212B"/>
    <w:rsid w:val="00115CAB"/>
    <w:rsid w:val="00117E45"/>
    <w:rsid w:val="001332C4"/>
    <w:rsid w:val="00161CA6"/>
    <w:rsid w:val="0016585B"/>
    <w:rsid w:val="001A685B"/>
    <w:rsid w:val="001A764D"/>
    <w:rsid w:val="001B1453"/>
    <w:rsid w:val="001C0949"/>
    <w:rsid w:val="001C2D10"/>
    <w:rsid w:val="001D671B"/>
    <w:rsid w:val="001E2B71"/>
    <w:rsid w:val="001E46E3"/>
    <w:rsid w:val="001F6436"/>
    <w:rsid w:val="00211A78"/>
    <w:rsid w:val="0021371D"/>
    <w:rsid w:val="00225AE2"/>
    <w:rsid w:val="0024127A"/>
    <w:rsid w:val="00242D3F"/>
    <w:rsid w:val="00253887"/>
    <w:rsid w:val="00270156"/>
    <w:rsid w:val="0028121C"/>
    <w:rsid w:val="00286058"/>
    <w:rsid w:val="002916D8"/>
    <w:rsid w:val="002B5904"/>
    <w:rsid w:val="002C7A16"/>
    <w:rsid w:val="002D3A86"/>
    <w:rsid w:val="002D5E9D"/>
    <w:rsid w:val="00323F51"/>
    <w:rsid w:val="00324827"/>
    <w:rsid w:val="003357B5"/>
    <w:rsid w:val="00335C76"/>
    <w:rsid w:val="00351EF7"/>
    <w:rsid w:val="003620B7"/>
    <w:rsid w:val="003729A0"/>
    <w:rsid w:val="003A1911"/>
    <w:rsid w:val="003A2138"/>
    <w:rsid w:val="003B6F72"/>
    <w:rsid w:val="003C0C26"/>
    <w:rsid w:val="003C5B43"/>
    <w:rsid w:val="003D546C"/>
    <w:rsid w:val="003E205A"/>
    <w:rsid w:val="003E3B08"/>
    <w:rsid w:val="003E4D90"/>
    <w:rsid w:val="003F4E1B"/>
    <w:rsid w:val="004043E8"/>
    <w:rsid w:val="00413F70"/>
    <w:rsid w:val="004345EE"/>
    <w:rsid w:val="00437ABB"/>
    <w:rsid w:val="00440355"/>
    <w:rsid w:val="00453C76"/>
    <w:rsid w:val="00472000"/>
    <w:rsid w:val="0047406A"/>
    <w:rsid w:val="004779DC"/>
    <w:rsid w:val="00483137"/>
    <w:rsid w:val="004A23F0"/>
    <w:rsid w:val="004A60AB"/>
    <w:rsid w:val="004B183A"/>
    <w:rsid w:val="004B1CA8"/>
    <w:rsid w:val="004C0BB7"/>
    <w:rsid w:val="004C34CD"/>
    <w:rsid w:val="004D2201"/>
    <w:rsid w:val="004D285F"/>
    <w:rsid w:val="004D4340"/>
    <w:rsid w:val="004D6FB9"/>
    <w:rsid w:val="004D7839"/>
    <w:rsid w:val="004F1A45"/>
    <w:rsid w:val="004F610C"/>
    <w:rsid w:val="005275F6"/>
    <w:rsid w:val="00543CE7"/>
    <w:rsid w:val="00555B5E"/>
    <w:rsid w:val="00556502"/>
    <w:rsid w:val="00564151"/>
    <w:rsid w:val="005903BD"/>
    <w:rsid w:val="005C5C17"/>
    <w:rsid w:val="005F23D2"/>
    <w:rsid w:val="006008BD"/>
    <w:rsid w:val="00611A46"/>
    <w:rsid w:val="00613DC9"/>
    <w:rsid w:val="00647D38"/>
    <w:rsid w:val="00654BE1"/>
    <w:rsid w:val="00655989"/>
    <w:rsid w:val="006648B4"/>
    <w:rsid w:val="00671A83"/>
    <w:rsid w:val="00675A34"/>
    <w:rsid w:val="0069460A"/>
    <w:rsid w:val="006A08F6"/>
    <w:rsid w:val="006A22E3"/>
    <w:rsid w:val="006C2414"/>
    <w:rsid w:val="006E2A8B"/>
    <w:rsid w:val="006F527E"/>
    <w:rsid w:val="007127A8"/>
    <w:rsid w:val="00713317"/>
    <w:rsid w:val="00713C67"/>
    <w:rsid w:val="007165EF"/>
    <w:rsid w:val="00717A72"/>
    <w:rsid w:val="007217B1"/>
    <w:rsid w:val="00726277"/>
    <w:rsid w:val="00735E16"/>
    <w:rsid w:val="0074349D"/>
    <w:rsid w:val="00753D73"/>
    <w:rsid w:val="00790C8A"/>
    <w:rsid w:val="007A0FD7"/>
    <w:rsid w:val="007B7FFE"/>
    <w:rsid w:val="007C3586"/>
    <w:rsid w:val="007D10D5"/>
    <w:rsid w:val="007D6334"/>
    <w:rsid w:val="007E15A8"/>
    <w:rsid w:val="007E2AD4"/>
    <w:rsid w:val="007F6A60"/>
    <w:rsid w:val="00805A66"/>
    <w:rsid w:val="00862E83"/>
    <w:rsid w:val="0086352D"/>
    <w:rsid w:val="00877990"/>
    <w:rsid w:val="00895563"/>
    <w:rsid w:val="008A4873"/>
    <w:rsid w:val="008E3611"/>
    <w:rsid w:val="008E5434"/>
    <w:rsid w:val="008F6B26"/>
    <w:rsid w:val="009105CE"/>
    <w:rsid w:val="009114BE"/>
    <w:rsid w:val="00953033"/>
    <w:rsid w:val="00965D5A"/>
    <w:rsid w:val="0096760D"/>
    <w:rsid w:val="00970C4F"/>
    <w:rsid w:val="00977C45"/>
    <w:rsid w:val="00984AF3"/>
    <w:rsid w:val="009F2BBD"/>
    <w:rsid w:val="00A514CF"/>
    <w:rsid w:val="00A527F1"/>
    <w:rsid w:val="00AA32BF"/>
    <w:rsid w:val="00AC0041"/>
    <w:rsid w:val="00AD4560"/>
    <w:rsid w:val="00AE2273"/>
    <w:rsid w:val="00AE6089"/>
    <w:rsid w:val="00AF0200"/>
    <w:rsid w:val="00B11A71"/>
    <w:rsid w:val="00B12CF2"/>
    <w:rsid w:val="00B50475"/>
    <w:rsid w:val="00B52E4C"/>
    <w:rsid w:val="00B720AE"/>
    <w:rsid w:val="00B8056A"/>
    <w:rsid w:val="00B9418E"/>
    <w:rsid w:val="00BA1470"/>
    <w:rsid w:val="00BD3C07"/>
    <w:rsid w:val="00BE7658"/>
    <w:rsid w:val="00BE7C81"/>
    <w:rsid w:val="00BF4626"/>
    <w:rsid w:val="00BF74D6"/>
    <w:rsid w:val="00C11319"/>
    <w:rsid w:val="00C1386E"/>
    <w:rsid w:val="00C26AAA"/>
    <w:rsid w:val="00C27DC0"/>
    <w:rsid w:val="00C531B0"/>
    <w:rsid w:val="00C77611"/>
    <w:rsid w:val="00C80102"/>
    <w:rsid w:val="00C96FCB"/>
    <w:rsid w:val="00CA5D50"/>
    <w:rsid w:val="00CD4910"/>
    <w:rsid w:val="00CE48E2"/>
    <w:rsid w:val="00CF2B5B"/>
    <w:rsid w:val="00D02F06"/>
    <w:rsid w:val="00D13779"/>
    <w:rsid w:val="00D35D1F"/>
    <w:rsid w:val="00D401DC"/>
    <w:rsid w:val="00D57B11"/>
    <w:rsid w:val="00D670EE"/>
    <w:rsid w:val="00DD2840"/>
    <w:rsid w:val="00DD371E"/>
    <w:rsid w:val="00DF024B"/>
    <w:rsid w:val="00DF780B"/>
    <w:rsid w:val="00E4049E"/>
    <w:rsid w:val="00E45D6B"/>
    <w:rsid w:val="00E6401A"/>
    <w:rsid w:val="00E946C6"/>
    <w:rsid w:val="00EA558E"/>
    <w:rsid w:val="00EB4CC3"/>
    <w:rsid w:val="00EC4E14"/>
    <w:rsid w:val="00ED13E8"/>
    <w:rsid w:val="00EF27CD"/>
    <w:rsid w:val="00EF3E94"/>
    <w:rsid w:val="00F12424"/>
    <w:rsid w:val="00F2158A"/>
    <w:rsid w:val="00F32D95"/>
    <w:rsid w:val="00F45F99"/>
    <w:rsid w:val="00F5179C"/>
    <w:rsid w:val="00F522A4"/>
    <w:rsid w:val="00F70C0E"/>
    <w:rsid w:val="00F823AD"/>
    <w:rsid w:val="00F84793"/>
    <w:rsid w:val="00FB29BD"/>
    <w:rsid w:val="00FB64AB"/>
    <w:rsid w:val="00FB7080"/>
    <w:rsid w:val="00FD6A5D"/>
    <w:rsid w:val="00FE3611"/>
    <w:rsid w:val="00FE6146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C02F"/>
  <w15:chartTrackingRefBased/>
  <w15:docId w15:val="{0E108910-9B8A-41D3-99F4-122089C9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4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C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4C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B7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546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E2AD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B1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g.co.za/coronavirus-essentials/2021-02-08-south-africa-pauses-covid-19-vaccine-rollout-after-disappointing-astrazeneca-results/" TargetMode="External"/><Relationship Id="rId7" Type="http://schemas.openxmlformats.org/officeDocument/2006/relationships/hyperlink" Target="https://www.gsk.com/en-gb/media/press-releases/gsk-and-curevac-to-develop-next-generation-mrna-covid-19-vaccines/" TargetMode="External"/><Relationship Id="rId2" Type="http://schemas.openxmlformats.org/officeDocument/2006/relationships/hyperlink" Target="https://www.nytimes.com/interactive/2020/science/coronavirus-vaccine-tracker.html" TargetMode="External"/><Relationship Id="rId1" Type="http://schemas.openxmlformats.org/officeDocument/2006/relationships/hyperlink" Target="https://www.bloomberg.com/graphics/covid-vaccine-tracker-global-distribution/" TargetMode="External"/><Relationship Id="rId6" Type="http://schemas.openxmlformats.org/officeDocument/2006/relationships/hyperlink" Target="https://www.france24.com/en/france/20210203-french-labs-to-start-producing-moderna-pfizer-covid-19-vaccines?fbclid=IwAR1I1UzNXVMXNvsdQhs9mITQ1ZKGljVTrscJE2iGUvMV3AykMFYhXkfqd1A" TargetMode="External"/><Relationship Id="rId5" Type="http://schemas.openxmlformats.org/officeDocument/2006/relationships/hyperlink" Target="https://www.gov.uk/government/news/world-first-covid-19-alternating-dose-vaccine-study-launches-in-uk" TargetMode="External"/><Relationship Id="rId4" Type="http://schemas.openxmlformats.org/officeDocument/2006/relationships/hyperlink" Target="https://www.washingtonpost.com/world/europe/europe-vaccines-russia-china-germany-serbia/2021/02/04/cd1f674c-655d-11eb-bab8-707f8769d785_stor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558D4-08D3-4301-8AFE-EAFA99A70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4</cp:revision>
  <dcterms:created xsi:type="dcterms:W3CDTF">2021-02-08T17:41:00Z</dcterms:created>
  <dcterms:modified xsi:type="dcterms:W3CDTF">2021-02-08T18:19:00Z</dcterms:modified>
</cp:coreProperties>
</file>