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38" w:rsidRPr="00592BB0" w:rsidRDefault="006F6E81" w:rsidP="006F6E81">
      <w:pPr>
        <w:ind w:left="2832" w:firstLine="708"/>
        <w:jc w:val="right"/>
      </w:pPr>
      <w:r>
        <w:t xml:space="preserve">      </w:t>
      </w:r>
      <w:r w:rsidR="0041425C" w:rsidRPr="006F6E81">
        <w:t>П</w:t>
      </w:r>
      <w:r w:rsidR="00936C2F">
        <w:t xml:space="preserve">риложение </w:t>
      </w:r>
      <w:r w:rsidR="00936C2F" w:rsidRPr="00592BB0">
        <w:t>1</w:t>
      </w:r>
    </w:p>
    <w:p w:rsidR="0041425C" w:rsidRPr="00407075" w:rsidRDefault="0041425C" w:rsidP="009D4827">
      <w:pPr>
        <w:jc w:val="center"/>
        <w:rPr>
          <w:b/>
          <w:u w:val="single"/>
        </w:rPr>
      </w:pPr>
      <w:r w:rsidRPr="00407075">
        <w:rPr>
          <w:b/>
          <w:u w:val="single"/>
        </w:rPr>
        <w:t>Анализ сильных и слабых сторон, благоприятных возможностей и угроз (</w:t>
      </w:r>
      <w:r w:rsidR="00BB3130" w:rsidRPr="00407075">
        <w:rPr>
          <w:b/>
          <w:u w:val="single"/>
          <w:lang w:val="en-GB"/>
        </w:rPr>
        <w:t>SWOT</w:t>
      </w:r>
      <w:r w:rsidR="00BB3130" w:rsidRPr="00407075">
        <w:rPr>
          <w:b/>
          <w:u w:val="single"/>
        </w:rPr>
        <w:t>-анализ)</w:t>
      </w:r>
    </w:p>
    <w:p w:rsidR="00407075" w:rsidRPr="009D4827" w:rsidRDefault="00407075" w:rsidP="004F0810">
      <w:pPr>
        <w:spacing w:line="240" w:lineRule="auto"/>
        <w:ind w:right="-334"/>
        <w:jc w:val="both"/>
        <w:rPr>
          <w:b/>
        </w:rPr>
      </w:pPr>
      <w:r w:rsidRPr="009D4827">
        <w:rPr>
          <w:b/>
        </w:rPr>
        <w:t xml:space="preserve">Для подготовки к заседанию по теме </w:t>
      </w:r>
      <w:r w:rsidR="00105C7C" w:rsidRPr="009D4827">
        <w:rPr>
          <w:b/>
        </w:rPr>
        <w:t>"</w:t>
      </w:r>
      <w:r w:rsidR="00FA31B5" w:rsidRPr="009D4827">
        <w:rPr>
          <w:b/>
        </w:rPr>
        <w:t>Общая ситуация в отношении использования данных научных исследований при формировании политики</w:t>
      </w:r>
      <w:r w:rsidR="00F761A5" w:rsidRPr="009D4827">
        <w:rPr>
          <w:b/>
        </w:rPr>
        <w:t xml:space="preserve"> в Европейском регионе ВОЗ", которое состоится </w:t>
      </w:r>
      <w:r w:rsidR="004F0810" w:rsidRPr="004F0810">
        <w:rPr>
          <w:b/>
        </w:rPr>
        <w:t>20</w:t>
      </w:r>
      <w:r w:rsidR="00F761A5" w:rsidRPr="009D4827">
        <w:rPr>
          <w:b/>
        </w:rPr>
        <w:t xml:space="preserve"> </w:t>
      </w:r>
      <w:r w:rsidR="004F0810">
        <w:rPr>
          <w:b/>
        </w:rPr>
        <w:t>февраля</w:t>
      </w:r>
      <w:r w:rsidR="00F761A5" w:rsidRPr="009D4827">
        <w:rPr>
          <w:b/>
        </w:rPr>
        <w:t xml:space="preserve"> 20</w:t>
      </w:r>
      <w:r w:rsidR="004F0810">
        <w:rPr>
          <w:b/>
        </w:rPr>
        <w:t>20</w:t>
      </w:r>
      <w:r w:rsidR="00F761A5" w:rsidRPr="009D4827">
        <w:rPr>
          <w:b/>
        </w:rPr>
        <w:t xml:space="preserve"> г., мы просим Вас, используя прилагаемый шаблон, выполнить </w:t>
      </w:r>
      <w:r w:rsidR="00F761A5" w:rsidRPr="009D4827">
        <w:rPr>
          <w:b/>
          <w:lang w:val="en-GB"/>
        </w:rPr>
        <w:t>SWOT</w:t>
      </w:r>
      <w:r w:rsidR="00F761A5" w:rsidRPr="009D4827">
        <w:rPr>
          <w:b/>
        </w:rPr>
        <w:t xml:space="preserve">-анализ </w:t>
      </w:r>
      <w:r w:rsidR="00F761A5" w:rsidRPr="009D4827">
        <w:rPr>
          <w:b/>
          <w:u w:val="single"/>
        </w:rPr>
        <w:t>сектора здравоохранения в Вашей стран</w:t>
      </w:r>
      <w:r w:rsidR="00652A56" w:rsidRPr="009D4827">
        <w:rPr>
          <w:b/>
          <w:u w:val="single"/>
        </w:rPr>
        <w:t>е</w:t>
      </w:r>
      <w:r w:rsidR="00652A56" w:rsidRPr="009D4827">
        <w:rPr>
          <w:b/>
        </w:rPr>
        <w:t xml:space="preserve"> с точки зрения возможности облегчения</w:t>
      </w:r>
      <w:r w:rsidR="00F761A5" w:rsidRPr="009D4827">
        <w:rPr>
          <w:b/>
        </w:rPr>
        <w:t xml:space="preserve"> </w:t>
      </w:r>
      <w:r w:rsidR="00652A56" w:rsidRPr="009D4827">
        <w:rPr>
          <w:b/>
        </w:rPr>
        <w:t>использования данных научных исследований при формировании политики здра</w:t>
      </w:r>
      <w:r w:rsidR="004B16C6" w:rsidRPr="009D4827">
        <w:rPr>
          <w:b/>
        </w:rPr>
        <w:t>воохранения. На базе этого подготовительного задания будет построена работ</w:t>
      </w:r>
      <w:r w:rsidR="00A97C23" w:rsidRPr="009D4827">
        <w:rPr>
          <w:b/>
        </w:rPr>
        <w:t>а</w:t>
      </w:r>
      <w:r w:rsidR="004B16C6" w:rsidRPr="009D4827">
        <w:rPr>
          <w:b/>
        </w:rPr>
        <w:t xml:space="preserve"> группы Вашей страны. </w:t>
      </w:r>
    </w:p>
    <w:p w:rsidR="00344399" w:rsidRPr="001B5D21" w:rsidRDefault="001B5D21" w:rsidP="009D4827">
      <w:pPr>
        <w:spacing w:line="240" w:lineRule="auto"/>
        <w:jc w:val="both"/>
        <w:rPr>
          <w:b/>
          <w:i/>
        </w:rPr>
      </w:pPr>
      <w:r w:rsidRPr="001B5D21">
        <w:rPr>
          <w:b/>
          <w:i/>
        </w:rPr>
        <w:t>Справочная информация:</w:t>
      </w:r>
    </w:p>
    <w:p w:rsidR="009F4BA3" w:rsidRDefault="001B5D21" w:rsidP="004F0810">
      <w:pPr>
        <w:spacing w:line="240" w:lineRule="auto"/>
        <w:ind w:right="-334"/>
        <w:jc w:val="both"/>
      </w:pPr>
      <w:r>
        <w:rPr>
          <w:lang w:val="en-GB"/>
        </w:rPr>
        <w:t>SWOT</w:t>
      </w:r>
      <w:r w:rsidRPr="00FC6376">
        <w:t>-</w:t>
      </w:r>
      <w:r>
        <w:t>анализ – это классический инструмент стратегического планирования</w:t>
      </w:r>
      <w:r w:rsidR="00FC6376">
        <w:t xml:space="preserve">. В нем используется схема, состоящая из </w:t>
      </w:r>
      <w:r w:rsidR="008C2AED">
        <w:t xml:space="preserve">анализа </w:t>
      </w:r>
      <w:r w:rsidR="00FC6376" w:rsidRPr="00F64C44">
        <w:t>(</w:t>
      </w:r>
      <w:r w:rsidR="00FC6376">
        <w:rPr>
          <w:lang w:val="en-GB"/>
        </w:rPr>
        <w:t>i</w:t>
      </w:r>
      <w:r w:rsidR="00FC6376" w:rsidRPr="00F64C44">
        <w:t>)</w:t>
      </w:r>
      <w:r w:rsidR="00F64C44">
        <w:t xml:space="preserve"> сильных</w:t>
      </w:r>
      <w:r w:rsidR="00D0183C">
        <w:t xml:space="preserve"> и слабых </w:t>
      </w:r>
      <w:r w:rsidR="00F64C44">
        <w:t>сторон</w:t>
      </w:r>
      <w:r w:rsidR="00D0183C">
        <w:t>, присущих</w:t>
      </w:r>
      <w:r w:rsidR="00F64C44">
        <w:t xml:space="preserve"> </w:t>
      </w:r>
      <w:r w:rsidR="00D0183C">
        <w:t>тому или иному проекту</w:t>
      </w:r>
      <w:r w:rsidR="003E3939">
        <w:t>, организации</w:t>
      </w:r>
      <w:r w:rsidR="009F4BA3">
        <w:t xml:space="preserve"> или стране</w:t>
      </w:r>
      <w:r w:rsidR="00D0183C">
        <w:t xml:space="preserve"> и</w:t>
      </w:r>
      <w:r w:rsidR="00D0183C" w:rsidRPr="00F64C44">
        <w:t xml:space="preserve"> </w:t>
      </w:r>
      <w:r w:rsidR="00FC6376" w:rsidRPr="00F64C44">
        <w:t>(</w:t>
      </w:r>
      <w:r w:rsidR="00FC6376">
        <w:rPr>
          <w:lang w:val="en-GB"/>
        </w:rPr>
        <w:t>ii</w:t>
      </w:r>
      <w:r w:rsidR="00FC6376" w:rsidRPr="00F64C44">
        <w:t>)</w:t>
      </w:r>
      <w:r w:rsidR="00D0183C">
        <w:t xml:space="preserve"> </w:t>
      </w:r>
      <w:r w:rsidR="008C2AED">
        <w:t>внешних по отношению к данному проекту</w:t>
      </w:r>
      <w:r w:rsidR="009F4BA3">
        <w:t xml:space="preserve">, организации или стране </w:t>
      </w:r>
      <w:r w:rsidR="008C2AED">
        <w:t>благоприятных возможностей и угроз</w:t>
      </w:r>
      <w:r w:rsidR="009F4BA3">
        <w:t xml:space="preserve">, благодаря чему обеспечивается простой способ проведения анализа ситуации. </w:t>
      </w:r>
    </w:p>
    <w:p w:rsidR="00E53737" w:rsidRPr="009D4827" w:rsidRDefault="005E2417" w:rsidP="004F0810">
      <w:pPr>
        <w:spacing w:line="240" w:lineRule="auto"/>
        <w:ind w:right="-334"/>
        <w:jc w:val="both"/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476885</wp:posOffset>
            </wp:positionV>
            <wp:extent cx="1913255" cy="1520190"/>
            <wp:effectExtent l="0" t="0" r="0" b="3810"/>
            <wp:wrapSquare wrapText="bothSides"/>
            <wp:docPr id="5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="009F4BA3">
        <w:t xml:space="preserve">Схема </w:t>
      </w:r>
      <w:r w:rsidR="009F4BA3" w:rsidRPr="00C1019F">
        <w:rPr>
          <w:rFonts w:cs="Arial"/>
        </w:rPr>
        <w:t>SWOT</w:t>
      </w:r>
      <w:r w:rsidR="009F4BA3">
        <w:rPr>
          <w:rFonts w:cs="Arial"/>
        </w:rPr>
        <w:t xml:space="preserve"> представляет собой матрицу </w:t>
      </w:r>
      <w:r w:rsidR="00364156">
        <w:rPr>
          <w:rFonts w:cs="Arial"/>
        </w:rPr>
        <w:t xml:space="preserve">2х2, которая позволяет анализировать </w:t>
      </w:r>
      <w:r w:rsidR="006430D9" w:rsidRPr="00F64C44">
        <w:t>(</w:t>
      </w:r>
      <w:r w:rsidR="006430D9">
        <w:rPr>
          <w:lang w:val="en-GB"/>
        </w:rPr>
        <w:t>i</w:t>
      </w:r>
      <w:r w:rsidR="006430D9" w:rsidRPr="00F64C44">
        <w:t>)</w:t>
      </w:r>
      <w:r w:rsidR="006430D9" w:rsidRPr="006430D9">
        <w:t xml:space="preserve"> </w:t>
      </w:r>
      <w:r w:rsidR="006430D9">
        <w:t xml:space="preserve">внутренний потенциал сектора здравоохранения страны  и </w:t>
      </w:r>
      <w:r w:rsidR="006430D9" w:rsidRPr="00F64C44">
        <w:t>(</w:t>
      </w:r>
      <w:r w:rsidR="006430D9">
        <w:rPr>
          <w:lang w:val="en-GB"/>
        </w:rPr>
        <w:t>ii</w:t>
      </w:r>
      <w:r w:rsidR="006430D9" w:rsidRPr="00F64C44">
        <w:t>)</w:t>
      </w:r>
      <w:r w:rsidR="000E4DFA">
        <w:t xml:space="preserve"> тенденции в изменениях внешней среды, в которой функционирует сектор здравоохранения. </w:t>
      </w:r>
      <w:r w:rsidR="00BA1481">
        <w:rPr>
          <w:rFonts w:eastAsia="SimSun"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8680450</wp:posOffset>
                </wp:positionH>
                <wp:positionV relativeFrom="paragraph">
                  <wp:posOffset>123190</wp:posOffset>
                </wp:positionV>
                <wp:extent cx="939800" cy="805815"/>
                <wp:effectExtent l="0" t="0" r="0" b="0"/>
                <wp:wrapNone/>
                <wp:docPr id="18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737" w:rsidRPr="003B5CA6" w:rsidRDefault="003B5CA6" w:rsidP="00E53737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B5CA6">
                              <w:rPr>
                                <w:sz w:val="16"/>
                                <w:szCs w:val="16"/>
                              </w:rPr>
                              <w:t>Внутренний потенциал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683.5pt;margin-top:9.7pt;width:74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" stroked="f">
                <v:textbox>
                  <w:txbxContent>
                    <w:p w:rsidR="00E53737" w:rsidRPr="003B5CA6" w:rsidRDefault="003B5CA6" w:rsidP="00E53737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3B5CA6">
                        <w:rPr>
                          <w:sz w:val="16"/>
                          <w:szCs w:val="16"/>
                        </w:rPr>
                        <w:t>Внутренний потенциал</w:t>
                      </w:r>
                    </w:p>
                  </w:txbxContent>
                </v:textbox>
              </v:shape>
            </w:pict>
          </mc:Fallback>
        </mc:AlternateContent>
      </w:r>
    </w:p>
    <w:p w:rsidR="00E53737" w:rsidRPr="001B640F" w:rsidRDefault="00BA1481" w:rsidP="009D4827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>
        <w:rPr>
          <w:rFonts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737235</wp:posOffset>
                </wp:positionV>
                <wp:extent cx="859790" cy="412750"/>
                <wp:effectExtent l="0" t="0" r="0" b="0"/>
                <wp:wrapNone/>
                <wp:docPr id="17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97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A87" w:rsidRPr="006A2355" w:rsidRDefault="007D4A87" w:rsidP="007D4A87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Внешняя среда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437.45pt;margin-top:58.05pt;width:67.7pt;height:3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" stroked="f">
                <v:textbox>
                  <w:txbxContent>
                    <w:p w:rsidR="007D4A87" w:rsidRPr="006A2355" w:rsidRDefault="007D4A87" w:rsidP="007D4A87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Внешняя </w:t>
                      </w:r>
                      <w:r>
                        <w:rPr>
                          <w:sz w:val="18"/>
                          <w:szCs w:val="18"/>
                        </w:rPr>
                        <w:t>среда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5544820</wp:posOffset>
                </wp:positionH>
                <wp:positionV relativeFrom="paragraph">
                  <wp:posOffset>50165</wp:posOffset>
                </wp:positionV>
                <wp:extent cx="939800" cy="412115"/>
                <wp:effectExtent l="0" t="0" r="0" b="0"/>
                <wp:wrapNone/>
                <wp:docPr id="1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A87" w:rsidRPr="003B5CA6" w:rsidRDefault="007D4A87" w:rsidP="007D4A87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B5CA6">
                              <w:rPr>
                                <w:sz w:val="16"/>
                                <w:szCs w:val="16"/>
                              </w:rPr>
                              <w:t>Внутренний потенциал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6.6pt;margin-top:3.95pt;width:74pt;height:3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" stroked="f">
                <v:textbox>
                  <w:txbxContent>
                    <w:p w:rsidR="007D4A87" w:rsidRPr="003B5CA6" w:rsidRDefault="007D4A87" w:rsidP="007D4A87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3B5CA6">
                        <w:rPr>
                          <w:sz w:val="16"/>
                          <w:szCs w:val="16"/>
                        </w:rPr>
                        <w:t xml:space="preserve">Внутренний </w:t>
                      </w:r>
                      <w:r w:rsidRPr="003B5CA6">
                        <w:rPr>
                          <w:sz w:val="16"/>
                          <w:szCs w:val="16"/>
                        </w:rPr>
                        <w:t>потенциал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SimSun" w:cs="Arial"/>
          <w:noProof/>
          <w:lang w:val="en-US" w:eastAsia="zh-CN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365124</wp:posOffset>
                </wp:positionV>
                <wp:extent cx="1057275" cy="0"/>
                <wp:effectExtent l="0" t="0" r="0" b="0"/>
                <wp:wrapNone/>
                <wp:docPr id="6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8D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78.5pt;margin-top:28.75pt;width:83.2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" strokeweight="1pt">
                <v:stroke dashstyle="dash"/>
              </v:shape>
            </w:pict>
          </mc:Fallback>
        </mc:AlternateContent>
      </w:r>
      <w:r>
        <w:rPr>
          <w:rFonts w:eastAsia="SimSun" w:cs="Arial"/>
          <w:b/>
          <w:bCs/>
          <w:i/>
          <w:iCs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8724900</wp:posOffset>
                </wp:positionH>
                <wp:positionV relativeFrom="paragraph">
                  <wp:posOffset>638175</wp:posOffset>
                </wp:positionV>
                <wp:extent cx="1225550" cy="41275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255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737" w:rsidRPr="006A2355" w:rsidRDefault="003B5CA6" w:rsidP="00E53737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Внешняя среда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7pt;margin-top:50.25pt;width:96.5pt;height:32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" stroked="f">
                <v:textbox>
                  <w:txbxContent>
                    <w:p w:rsidR="00E53737" w:rsidRPr="006A2355" w:rsidRDefault="003B5CA6" w:rsidP="00E53737">
                      <w:pPr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Внешняя </w:t>
                      </w:r>
                      <w:r>
                        <w:rPr>
                          <w:sz w:val="18"/>
                          <w:szCs w:val="18"/>
                        </w:rPr>
                        <w:t>среда</w:t>
                      </w:r>
                    </w:p>
                  </w:txbxContent>
                </v:textbox>
              </v:shape>
            </w:pict>
          </mc:Fallback>
        </mc:AlternateContent>
      </w:r>
      <w:r w:rsidR="00E53737">
        <w:rPr>
          <w:rFonts w:cs="Arial"/>
        </w:rPr>
        <w:t>Оценка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  <w:i/>
        </w:rPr>
        <w:t>внутреннего</w:t>
      </w:r>
      <w:r w:rsidR="00E53737" w:rsidRPr="001B640F">
        <w:rPr>
          <w:rFonts w:cs="Arial"/>
          <w:i/>
        </w:rPr>
        <w:t xml:space="preserve"> </w:t>
      </w:r>
      <w:r w:rsidR="00E53737">
        <w:rPr>
          <w:rFonts w:cs="Arial"/>
          <w:i/>
        </w:rPr>
        <w:t>потенциала</w:t>
      </w:r>
      <w:r w:rsidR="00E53737" w:rsidRPr="001B640F">
        <w:rPr>
          <w:rFonts w:cs="Arial"/>
          <w:i/>
        </w:rPr>
        <w:t xml:space="preserve"> </w:t>
      </w:r>
      <w:r w:rsidR="00E53737">
        <w:rPr>
          <w:rFonts w:cs="Arial"/>
        </w:rPr>
        <w:t>помогает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выявить</w:t>
      </w:r>
      <w:r w:rsidR="00E53737" w:rsidRPr="001B640F">
        <w:rPr>
          <w:rFonts w:cs="Arial"/>
        </w:rPr>
        <w:t xml:space="preserve">,  </w:t>
      </w:r>
      <w:r w:rsidR="00E53737">
        <w:rPr>
          <w:rFonts w:cs="Arial"/>
        </w:rPr>
        <w:t>како</w:t>
      </w:r>
      <w:r w:rsidR="0076303A">
        <w:rPr>
          <w:rFonts w:cs="Arial"/>
        </w:rPr>
        <w:t>во положение  дел в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стран</w:t>
      </w:r>
      <w:r w:rsidR="0076303A">
        <w:rPr>
          <w:rFonts w:cs="Arial"/>
        </w:rPr>
        <w:t>е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в</w:t>
      </w:r>
      <w:r w:rsidR="00E53737" w:rsidRPr="001B640F">
        <w:rPr>
          <w:rFonts w:cs="Arial"/>
        </w:rPr>
        <w:t xml:space="preserve"> </w:t>
      </w:r>
      <w:r w:rsidR="001B640F">
        <w:rPr>
          <w:rFonts w:cs="Arial"/>
        </w:rPr>
        <w:t>настоящий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момент</w:t>
      </w:r>
      <w:r w:rsidR="00E53737" w:rsidRPr="001B640F">
        <w:rPr>
          <w:rFonts w:cs="Arial"/>
        </w:rPr>
        <w:t xml:space="preserve">: </w:t>
      </w:r>
      <w:r w:rsidR="001B640F">
        <w:rPr>
          <w:rFonts w:cs="Arial"/>
        </w:rPr>
        <w:t>какие</w:t>
      </w:r>
      <w:r w:rsidR="001B640F" w:rsidRPr="001B640F">
        <w:rPr>
          <w:rFonts w:cs="Arial"/>
        </w:rPr>
        <w:t xml:space="preserve"> </w:t>
      </w:r>
      <w:r w:rsidR="001B640F">
        <w:rPr>
          <w:rFonts w:cs="Arial"/>
        </w:rPr>
        <w:t>у</w:t>
      </w:r>
      <w:r w:rsidR="001B640F" w:rsidRPr="001B640F">
        <w:rPr>
          <w:rFonts w:cs="Arial"/>
        </w:rPr>
        <w:t xml:space="preserve"> </w:t>
      </w:r>
      <w:r w:rsidR="001B640F">
        <w:rPr>
          <w:rFonts w:cs="Arial"/>
        </w:rPr>
        <w:t>нее</w:t>
      </w:r>
      <w:r w:rsidR="001B640F" w:rsidRPr="001B640F">
        <w:rPr>
          <w:rFonts w:cs="Arial"/>
        </w:rPr>
        <w:t xml:space="preserve"> </w:t>
      </w:r>
      <w:r w:rsidR="00E53737">
        <w:rPr>
          <w:rFonts w:cs="Arial"/>
        </w:rPr>
        <w:t>имею</w:t>
      </w:r>
      <w:r w:rsidR="001B640F">
        <w:rPr>
          <w:rFonts w:cs="Arial"/>
        </w:rPr>
        <w:t>тся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ресурсы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сектора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здравоохранения</w:t>
      </w:r>
      <w:r w:rsidR="00E53737" w:rsidRPr="001B640F">
        <w:rPr>
          <w:rFonts w:cs="Arial"/>
        </w:rPr>
        <w:t xml:space="preserve">, </w:t>
      </w:r>
      <w:r w:rsidR="00E53737">
        <w:rPr>
          <w:rFonts w:cs="Arial"/>
        </w:rPr>
        <w:t>которые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можно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использовать</w:t>
      </w:r>
      <w:r w:rsidR="00E53737" w:rsidRPr="001B640F">
        <w:rPr>
          <w:rFonts w:cs="Arial"/>
        </w:rPr>
        <w:t xml:space="preserve"> </w:t>
      </w:r>
      <w:r w:rsidR="00BA5AD8">
        <w:rPr>
          <w:rFonts w:cs="Arial"/>
        </w:rPr>
        <w:t>и</w:t>
      </w:r>
      <w:r w:rsidR="00BA5AD8" w:rsidRPr="001B640F">
        <w:rPr>
          <w:rFonts w:cs="Arial"/>
        </w:rPr>
        <w:t xml:space="preserve"> </w:t>
      </w:r>
      <w:r w:rsidR="00BA5AD8">
        <w:rPr>
          <w:rFonts w:cs="Arial"/>
        </w:rPr>
        <w:t>которые</w:t>
      </w:r>
      <w:r w:rsidR="00BA5AD8" w:rsidRPr="001B640F">
        <w:rPr>
          <w:rFonts w:cs="Arial"/>
        </w:rPr>
        <w:t xml:space="preserve"> </w:t>
      </w:r>
      <w:r w:rsidR="00BA5AD8">
        <w:rPr>
          <w:rFonts w:cs="Arial"/>
        </w:rPr>
        <w:t>используются</w:t>
      </w:r>
      <w:r w:rsidR="00BA5AD8" w:rsidRPr="001B640F">
        <w:rPr>
          <w:rFonts w:cs="Arial"/>
        </w:rPr>
        <w:t xml:space="preserve"> </w:t>
      </w:r>
      <w:r w:rsidR="00E53737">
        <w:rPr>
          <w:rFonts w:cs="Arial"/>
        </w:rPr>
        <w:t>для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того</w:t>
      </w:r>
      <w:r w:rsidR="00E53737" w:rsidRPr="001B640F">
        <w:rPr>
          <w:rFonts w:cs="Arial"/>
        </w:rPr>
        <w:t xml:space="preserve">, </w:t>
      </w:r>
      <w:r w:rsidR="00E53737">
        <w:rPr>
          <w:rFonts w:cs="Arial"/>
        </w:rPr>
        <w:t>чтобы</w:t>
      </w:r>
      <w:r w:rsidR="00E53737" w:rsidRPr="001B640F">
        <w:rPr>
          <w:rFonts w:cs="Arial"/>
        </w:rPr>
        <w:t xml:space="preserve"> </w:t>
      </w:r>
      <w:r w:rsidR="00E53737">
        <w:rPr>
          <w:rFonts w:cs="Arial"/>
        </w:rPr>
        <w:t>способствовать</w:t>
      </w:r>
      <w:r w:rsidR="00E53737" w:rsidRPr="001B640F">
        <w:rPr>
          <w:rFonts w:cs="Arial"/>
        </w:rPr>
        <w:t xml:space="preserve"> </w:t>
      </w:r>
      <w:r w:rsidR="001B640F">
        <w:rPr>
          <w:rFonts w:cs="Arial"/>
        </w:rPr>
        <w:t>приложен</w:t>
      </w:r>
      <w:r w:rsidR="00E53737">
        <w:rPr>
          <w:rFonts w:cs="Arial"/>
        </w:rPr>
        <w:t>и</w:t>
      </w:r>
      <w:r w:rsidR="001B640F">
        <w:rPr>
          <w:rFonts w:cs="Arial"/>
        </w:rPr>
        <w:t>ю</w:t>
      </w:r>
      <w:r w:rsidR="00BA5AD8" w:rsidRPr="001B640F">
        <w:rPr>
          <w:rFonts w:cs="Arial"/>
        </w:rPr>
        <w:t xml:space="preserve"> </w:t>
      </w:r>
      <w:r w:rsidR="00BA5AD8">
        <w:rPr>
          <w:rFonts w:cs="Arial"/>
        </w:rPr>
        <w:t>данных</w:t>
      </w:r>
      <w:r w:rsidR="00BA5AD8" w:rsidRPr="001B640F">
        <w:rPr>
          <w:rFonts w:cs="Arial"/>
        </w:rPr>
        <w:t xml:space="preserve"> </w:t>
      </w:r>
      <w:r w:rsidR="00BA5AD8">
        <w:rPr>
          <w:rFonts w:cs="Arial"/>
        </w:rPr>
        <w:t>научных</w:t>
      </w:r>
      <w:r w:rsidR="00BA5AD8" w:rsidRPr="001B640F">
        <w:rPr>
          <w:rFonts w:cs="Arial"/>
        </w:rPr>
        <w:t xml:space="preserve"> </w:t>
      </w:r>
      <w:r w:rsidR="00BA5AD8">
        <w:rPr>
          <w:rFonts w:cs="Arial"/>
        </w:rPr>
        <w:t>исследований</w:t>
      </w:r>
      <w:r w:rsidR="00BA5AD8" w:rsidRPr="001B640F">
        <w:rPr>
          <w:rFonts w:cs="Arial"/>
        </w:rPr>
        <w:t xml:space="preserve"> </w:t>
      </w:r>
      <w:r w:rsidR="001B640F">
        <w:rPr>
          <w:rFonts w:cs="Arial"/>
        </w:rPr>
        <w:t>к процессу принятия решений (сильные стороны)</w:t>
      </w:r>
      <w:r w:rsidR="0076303A">
        <w:rPr>
          <w:rFonts w:cs="Arial"/>
        </w:rPr>
        <w:t>,</w:t>
      </w:r>
      <w:r w:rsidR="001B640F">
        <w:rPr>
          <w:rFonts w:cs="Arial"/>
        </w:rPr>
        <w:t xml:space="preserve"> и какие в настоящий момент существуют проблемы (слабые стороны).</w:t>
      </w:r>
      <w:r w:rsidR="00E53737" w:rsidRPr="001B640F">
        <w:rPr>
          <w:rFonts w:cs="Arial"/>
        </w:rPr>
        <w:t xml:space="preserve"> </w:t>
      </w:r>
    </w:p>
    <w:p w:rsidR="00E53737" w:rsidRPr="00D613F6" w:rsidRDefault="00D531AF" w:rsidP="004F0810">
      <w:pPr>
        <w:autoSpaceDE w:val="0"/>
        <w:autoSpaceDN w:val="0"/>
        <w:adjustRightInd w:val="0"/>
        <w:spacing w:line="240" w:lineRule="auto"/>
        <w:ind w:right="-424"/>
        <w:jc w:val="both"/>
        <w:rPr>
          <w:rFonts w:cs="Arial"/>
        </w:rPr>
      </w:pPr>
      <w:r>
        <w:rPr>
          <w:rFonts w:cs="Arial"/>
        </w:rPr>
        <w:t>При</w:t>
      </w:r>
      <w:r w:rsidRPr="00D613F6">
        <w:rPr>
          <w:rFonts w:cs="Arial"/>
        </w:rPr>
        <w:t xml:space="preserve"> </w:t>
      </w:r>
      <w:r>
        <w:rPr>
          <w:rFonts w:cs="Arial"/>
        </w:rPr>
        <w:t>обдумывании</w:t>
      </w:r>
      <w:r w:rsidRPr="00D613F6">
        <w:rPr>
          <w:rFonts w:cs="Arial"/>
        </w:rPr>
        <w:t xml:space="preserve"> </w:t>
      </w:r>
      <w:r>
        <w:rPr>
          <w:rFonts w:cs="Arial"/>
        </w:rPr>
        <w:t>сильных</w:t>
      </w:r>
      <w:r w:rsidRPr="00D613F6">
        <w:rPr>
          <w:rFonts w:cs="Arial"/>
        </w:rPr>
        <w:t xml:space="preserve"> </w:t>
      </w:r>
      <w:r>
        <w:rPr>
          <w:rFonts w:cs="Arial"/>
        </w:rPr>
        <w:t>сторон</w:t>
      </w:r>
      <w:r w:rsidRPr="00D613F6">
        <w:rPr>
          <w:rFonts w:cs="Arial"/>
        </w:rPr>
        <w:t xml:space="preserve"> </w:t>
      </w:r>
      <w:r>
        <w:rPr>
          <w:rFonts w:cs="Arial"/>
        </w:rPr>
        <w:t>полезно</w:t>
      </w:r>
      <w:r w:rsidRPr="00D613F6">
        <w:rPr>
          <w:rFonts w:cs="Arial"/>
        </w:rPr>
        <w:t xml:space="preserve"> </w:t>
      </w:r>
      <w:r>
        <w:rPr>
          <w:rFonts w:cs="Arial"/>
        </w:rPr>
        <w:t>вспомнить</w:t>
      </w:r>
      <w:r w:rsidRPr="00D613F6">
        <w:rPr>
          <w:rFonts w:cs="Arial"/>
        </w:rPr>
        <w:t xml:space="preserve"> </w:t>
      </w:r>
      <w:r>
        <w:rPr>
          <w:rFonts w:cs="Arial"/>
        </w:rPr>
        <w:t>реальные</w:t>
      </w:r>
      <w:r w:rsidRPr="00D613F6">
        <w:rPr>
          <w:rFonts w:cs="Arial"/>
        </w:rPr>
        <w:t xml:space="preserve"> </w:t>
      </w:r>
      <w:r>
        <w:rPr>
          <w:rFonts w:cs="Arial"/>
        </w:rPr>
        <w:t>примеры</w:t>
      </w:r>
      <w:r w:rsidR="00D613F6">
        <w:rPr>
          <w:rFonts w:cs="Arial"/>
        </w:rPr>
        <w:t xml:space="preserve"> успеха, позволяю</w:t>
      </w:r>
      <w:r w:rsidR="00E347A1">
        <w:rPr>
          <w:rFonts w:cs="Arial"/>
        </w:rPr>
        <w:t>щи</w:t>
      </w:r>
      <w:r w:rsidR="00D613F6">
        <w:rPr>
          <w:rFonts w:cs="Arial"/>
        </w:rPr>
        <w:t>е показать и пояснить реальную ситуацию.</w:t>
      </w:r>
      <w:r w:rsidR="00E53737" w:rsidRPr="00D613F6">
        <w:rPr>
          <w:rFonts w:cs="Arial"/>
        </w:rPr>
        <w:t xml:space="preserve"> </w:t>
      </w:r>
      <w:r w:rsidR="00E51D1D">
        <w:rPr>
          <w:rFonts w:cs="Arial"/>
        </w:rPr>
        <w:t xml:space="preserve">К числу типичных специальных вопросов, помогающих </w:t>
      </w:r>
      <w:r w:rsidR="0076303A">
        <w:rPr>
          <w:rFonts w:cs="Arial"/>
        </w:rPr>
        <w:t>обдумать</w:t>
      </w:r>
      <w:r w:rsidR="00E51D1D">
        <w:rPr>
          <w:rFonts w:cs="Arial"/>
        </w:rPr>
        <w:t xml:space="preserve"> всё это, относятся следующие</w:t>
      </w:r>
      <w:r w:rsidR="0076303A">
        <w:rPr>
          <w:rFonts w:cs="Arial"/>
        </w:rPr>
        <w:t>:</w:t>
      </w:r>
    </w:p>
    <w:p w:rsidR="0041425C" w:rsidRDefault="0076303A" w:rsidP="004F0810">
      <w:pPr>
        <w:pStyle w:val="ListParagraph"/>
        <w:numPr>
          <w:ilvl w:val="0"/>
          <w:numId w:val="1"/>
        </w:numPr>
        <w:spacing w:line="240" w:lineRule="auto"/>
        <w:ind w:left="450" w:right="-424"/>
        <w:jc w:val="both"/>
      </w:pPr>
      <w:r>
        <w:t xml:space="preserve">Какого рода </w:t>
      </w:r>
      <w:r w:rsidR="0015632B">
        <w:t>действия, направленные на</w:t>
      </w:r>
      <w:r>
        <w:t xml:space="preserve"> использовани</w:t>
      </w:r>
      <w:r w:rsidR="0015632B">
        <w:t>е</w:t>
      </w:r>
      <w:r>
        <w:t xml:space="preserve"> данных научных исследований при формировании политики</w:t>
      </w:r>
      <w:r w:rsidR="0015632B">
        <w:t>,</w:t>
      </w:r>
      <w:r>
        <w:t xml:space="preserve"> </w:t>
      </w:r>
      <w:r w:rsidR="0015632B">
        <w:t>предпринимаются в нашей стране? Были ли эти действия успешными?</w:t>
      </w:r>
    </w:p>
    <w:p w:rsidR="00E53737" w:rsidRDefault="0015632B" w:rsidP="004F0810">
      <w:pPr>
        <w:pStyle w:val="ListParagraph"/>
        <w:numPr>
          <w:ilvl w:val="0"/>
          <w:numId w:val="1"/>
        </w:numPr>
        <w:spacing w:line="240" w:lineRule="auto"/>
        <w:ind w:left="450" w:right="-424"/>
        <w:jc w:val="both"/>
      </w:pPr>
      <w:r>
        <w:t>Какого типа навыки и умения, возможности, инфраструктура</w:t>
      </w:r>
      <w:r w:rsidR="008740B0">
        <w:t xml:space="preserve"> и ресурсы, помогающие</w:t>
      </w:r>
      <w:r>
        <w:t xml:space="preserve"> оказывать влияние на формирование политики</w:t>
      </w:r>
      <w:r w:rsidR="008740B0">
        <w:t>, существуют в нашей стране?</w:t>
      </w:r>
    </w:p>
    <w:p w:rsidR="008740B0" w:rsidRDefault="008740B0" w:rsidP="004F0810">
      <w:pPr>
        <w:pStyle w:val="ListParagraph"/>
        <w:numPr>
          <w:ilvl w:val="0"/>
          <w:numId w:val="1"/>
        </w:numPr>
        <w:spacing w:line="240" w:lineRule="auto"/>
        <w:ind w:left="450" w:right="-424"/>
        <w:jc w:val="both"/>
      </w:pPr>
      <w:r>
        <w:t>Кто является основными действующими субъектами, поощряющими использование данных научных исследований при формировании политики?</w:t>
      </w:r>
    </w:p>
    <w:p w:rsidR="008740B0" w:rsidRDefault="00540280" w:rsidP="004F0810">
      <w:pPr>
        <w:spacing w:line="240" w:lineRule="auto"/>
        <w:ind w:right="-424"/>
        <w:jc w:val="both"/>
      </w:pPr>
      <w:r>
        <w:t xml:space="preserve">Оценка </w:t>
      </w:r>
      <w:r w:rsidRPr="00540280">
        <w:rPr>
          <w:i/>
        </w:rPr>
        <w:t xml:space="preserve">внешней среды </w:t>
      </w:r>
      <w:r>
        <w:t xml:space="preserve">обычно сосредоточена </w:t>
      </w:r>
      <w:r w:rsidR="00D33B4A">
        <w:t xml:space="preserve">на том, что происходит вне сектора здравоохранения, или на тех областях, которые пока не влияют на сектор здравоохранения, но могли бы влиять </w:t>
      </w:r>
      <w:r w:rsidR="002E0B97">
        <w:t xml:space="preserve"> </w:t>
      </w:r>
      <w:r w:rsidR="00D33B4A">
        <w:t>–</w:t>
      </w:r>
      <w:r w:rsidR="002E0B97">
        <w:t xml:space="preserve"> </w:t>
      </w:r>
      <w:r w:rsidR="00D33B4A">
        <w:t xml:space="preserve">либо положительно, либо отрицательно. </w:t>
      </w:r>
    </w:p>
    <w:p w:rsidR="00630687" w:rsidRDefault="00630687" w:rsidP="00AA1D9E">
      <w:pPr>
        <w:spacing w:after="120" w:line="240" w:lineRule="auto"/>
        <w:ind w:right="-418"/>
        <w:jc w:val="both"/>
        <w:rPr>
          <w:b/>
          <w:i/>
        </w:rPr>
      </w:pPr>
      <w:r w:rsidRPr="005216B5">
        <w:rPr>
          <w:b/>
          <w:i/>
        </w:rPr>
        <w:t>Примеры сильных и слабых сторон, благоприятных возможностей и угроз в секторе здравоохранения страны</w:t>
      </w:r>
    </w:p>
    <w:p w:rsidR="00F84F3A" w:rsidRDefault="005216B5" w:rsidP="00F84F3A">
      <w:pPr>
        <w:sectPr w:rsidR="00F84F3A" w:rsidSect="00AA1D9E">
          <w:footerReference w:type="default" r:id="rId12"/>
          <w:pgSz w:w="11906" w:h="16838" w:code="9"/>
          <w:pgMar w:top="1440" w:right="1440" w:bottom="1440" w:left="1440" w:header="144" w:footer="144" w:gutter="0"/>
          <w:cols w:space="708"/>
          <w:docGrid w:linePitch="360"/>
        </w:sectPr>
      </w:pPr>
      <w:r>
        <w:t xml:space="preserve">В приведенной ниже матрице показано несколько примеров </w:t>
      </w:r>
      <w:r w:rsidR="006B1D61">
        <w:t xml:space="preserve">того, что может быть включено в матрицу </w:t>
      </w:r>
      <w:r w:rsidR="006B1D61">
        <w:rPr>
          <w:lang w:val="en-GB"/>
        </w:rPr>
        <w:t>SWOT</w:t>
      </w:r>
      <w:r w:rsidR="006B1D61" w:rsidRPr="006B1D61">
        <w:t xml:space="preserve">. </w:t>
      </w:r>
      <w:r w:rsidR="00E2385F">
        <w:t>Эти примеры не являются контрольным перечнем вопросов, а приведены только</w:t>
      </w:r>
      <w:r w:rsidR="004D7E16">
        <w:t xml:space="preserve"> в качестве иллюстрации.</w:t>
      </w:r>
    </w:p>
    <w:p w:rsidR="00C41B33" w:rsidRDefault="008E682A" w:rsidP="00F84F3A">
      <w:pPr>
        <w:rPr>
          <w:b/>
          <w:sz w:val="18"/>
          <w:szCs w:val="18"/>
        </w:rPr>
      </w:pPr>
      <w:bookmarkStart w:id="0" w:name="_GoBack"/>
      <w:bookmarkEnd w:id="0"/>
      <w:r w:rsidRPr="00F84F3A">
        <w:rPr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E2E18E" wp14:editId="2DF3D50F">
                <wp:simplePos x="0" y="0"/>
                <wp:positionH relativeFrom="column">
                  <wp:posOffset>-390525</wp:posOffset>
                </wp:positionH>
                <wp:positionV relativeFrom="paragraph">
                  <wp:posOffset>-438150</wp:posOffset>
                </wp:positionV>
                <wp:extent cx="5105400" cy="4257675"/>
                <wp:effectExtent l="0" t="76200" r="952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42576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4F3A" w:rsidRPr="00A83DA2" w:rsidRDefault="00A83DA2" w:rsidP="006C2D6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18"/>
                              </w:rPr>
                              <w:t>Сильные строны</w:t>
                            </w:r>
                          </w:p>
                          <w:p w:rsidR="00A83DA2" w:rsidRPr="00A83DA2" w:rsidRDefault="00A83DA2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A83DA2">
                              <w:rPr>
                                <w:sz w:val="19"/>
                                <w:szCs w:val="19"/>
                              </w:rPr>
                              <w:t xml:space="preserve">Лица, формирующие политику, запрашивают научные доказательства для обоснования политических решений на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всем </w:t>
                            </w:r>
                            <w:r w:rsidRPr="00A83DA2">
                              <w:rPr>
                                <w:sz w:val="19"/>
                                <w:szCs w:val="19"/>
                              </w:rPr>
                              <w:t>протяжении или на разных этапах политического цикла (т.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е</w:t>
                            </w:r>
                            <w:r w:rsidRPr="00A83DA2">
                              <w:rPr>
                                <w:sz w:val="19"/>
                                <w:szCs w:val="19"/>
                              </w:rPr>
                              <w:t xml:space="preserve">.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о</w:t>
                            </w:r>
                            <w:r w:rsidRPr="00A83DA2">
                              <w:rPr>
                                <w:sz w:val="19"/>
                                <w:szCs w:val="19"/>
                              </w:rPr>
                              <w:t>т приоритизации политической проблемы до установления повестки дня, разработки политики, ее реализации и оценки политики)</w:t>
                            </w:r>
                          </w:p>
                          <w:p w:rsidR="00A83DA2" w:rsidRPr="00A83DA2" w:rsidRDefault="00A83DA2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A83DA2">
                              <w:rPr>
                                <w:sz w:val="19"/>
                                <w:szCs w:val="19"/>
                              </w:rPr>
                              <w:t>Политики используют имеющиеся данные / доказательства, когда им их предоставляют</w:t>
                            </w:r>
                          </w:p>
                          <w:p w:rsidR="00A83DA2" w:rsidRPr="00A83DA2" w:rsidRDefault="00A83DA2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A83DA2">
                              <w:rPr>
                                <w:sz w:val="19"/>
                                <w:szCs w:val="19"/>
                              </w:rPr>
                              <w:t>Лица, определяющие политику в области здравоохранения, ценят использование научных данных при разработке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политики</w:t>
                            </w:r>
                            <w:r w:rsidRPr="00A83DA2">
                              <w:rPr>
                                <w:sz w:val="19"/>
                                <w:szCs w:val="19"/>
                              </w:rPr>
                              <w:t xml:space="preserve"> и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формирование </w:t>
                            </w:r>
                            <w:r w:rsidRPr="00A83DA2">
                              <w:rPr>
                                <w:sz w:val="19"/>
                                <w:szCs w:val="19"/>
                              </w:rPr>
                              <w:t>вариантов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для решения поставленных задач</w:t>
                            </w:r>
                          </w:p>
                          <w:p w:rsidR="0002195D" w:rsidRPr="0002195D" w:rsidRDefault="0002195D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02195D">
                              <w:rPr>
                                <w:sz w:val="19"/>
                                <w:szCs w:val="19"/>
                              </w:rPr>
                              <w:t>Контакты и обмен информацией между исследователями и политиками существуют или поощряются на институциональном уровне (например, совместные мероприятия по установлению приоритетов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в секторе</w:t>
                            </w:r>
                            <w:r w:rsidRPr="0002195D">
                              <w:rPr>
                                <w:sz w:val="19"/>
                                <w:szCs w:val="19"/>
                              </w:rPr>
                              <w:t>, политики участвую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т</w:t>
                            </w:r>
                            <w:r w:rsidRPr="0002195D">
                              <w:rPr>
                                <w:sz w:val="19"/>
                                <w:szCs w:val="19"/>
                              </w:rPr>
                              <w:t xml:space="preserve"> в консу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льтативных / управленческих</w:t>
                            </w:r>
                            <w:r w:rsidRPr="0002195D">
                              <w:rPr>
                                <w:sz w:val="19"/>
                                <w:szCs w:val="19"/>
                              </w:rPr>
                              <w:t xml:space="preserve"> аспектах исследовательских центров здравоохранения, ориентированные на политику мероприятия, объединяющие политиков, исследователей и гражданское общество для обсуждения фактических данных и вопросов политики или механизмов вращающихся дверей, посредством которых политики проводят время в исследовательских организациях и т. д.)</w:t>
                            </w:r>
                          </w:p>
                          <w:p w:rsidR="0002195D" w:rsidRPr="0002195D" w:rsidRDefault="0002195D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02195D">
                              <w:rPr>
                                <w:sz w:val="19"/>
                                <w:szCs w:val="19"/>
                              </w:rPr>
                              <w:t>Данные научных исследований в области здравоохранения представлены в удобной для пользователя форме (например, разработка кратких обзоров политики или систематических обзоров и т.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д</w:t>
                            </w:r>
                            <w:r w:rsidRPr="0002195D">
                              <w:rPr>
                                <w:sz w:val="19"/>
                                <w:szCs w:val="19"/>
                              </w:rPr>
                              <w:t>.)</w:t>
                            </w:r>
                          </w:p>
                          <w:p w:rsidR="00BC241E" w:rsidRPr="00BC241E" w:rsidRDefault="00BC241E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 w:rsidRPr="00BC241E">
                              <w:rPr>
                                <w:sz w:val="19"/>
                                <w:szCs w:val="19"/>
                              </w:rPr>
                              <w:t xml:space="preserve">Наличие научно обоснованных научных данных и инфраструктуры, обеспечивающей легкий доступ к научным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данным (например, базы данных)</w:t>
                            </w:r>
                          </w:p>
                          <w:p w:rsidR="00BC241E" w:rsidRPr="00BC241E" w:rsidRDefault="00BC241E" w:rsidP="006C2D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Наличие </w:t>
                            </w:r>
                            <w:r w:rsidRPr="00BC241E">
                              <w:rPr>
                                <w:sz w:val="19"/>
                                <w:szCs w:val="19"/>
                              </w:rPr>
                              <w:t>отдела анализа политики здравоохранения, поддерживающего решения по политике здравоохранения, или научных консультативных органов при МЗ</w:t>
                            </w:r>
                          </w:p>
                          <w:p w:rsidR="00F84F3A" w:rsidRPr="006C2D63" w:rsidRDefault="006C2D63" w:rsidP="002842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60" w:line="240" w:lineRule="auto"/>
                              <w:ind w:left="360"/>
                              <w:contextualSpacing w:val="0"/>
                            </w:pPr>
                            <w:r w:rsidRPr="006C2D63">
                              <w:rPr>
                                <w:sz w:val="19"/>
                                <w:szCs w:val="19"/>
                              </w:rPr>
                              <w:t>Существует четкий бюджет на исследования в области здравоохранения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2E18E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30" type="#_x0000_t109" style="position:absolute;margin-left:-30.75pt;margin-top:-34.5pt;width:402pt;height:3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" fillcolor="#dbe5f1 [660]">
                <v:shadow on="t" opacity=".5" offset="6pt,-6pt"/>
                <v:textbox>
                  <w:txbxContent>
                    <w:p w:rsidR="00F84F3A" w:rsidRPr="00A83DA2" w:rsidRDefault="00A83DA2" w:rsidP="006C2D63">
                      <w:pPr>
                        <w:spacing w:after="120" w:line="240" w:lineRule="auto"/>
                        <w:jc w:val="center"/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 w:val="28"/>
                          <w:szCs w:val="18"/>
                        </w:rPr>
                        <w:t>Сильные строны</w:t>
                      </w:r>
                    </w:p>
                    <w:p w:rsidR="00A83DA2" w:rsidRPr="00A83DA2" w:rsidRDefault="00A83DA2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A83DA2">
                        <w:rPr>
                          <w:sz w:val="19"/>
                          <w:szCs w:val="19"/>
                        </w:rPr>
                        <w:t xml:space="preserve">Лица, формирующие политику, запрашивают научные доказательства для обоснования политических решений на </w:t>
                      </w:r>
                      <w:r>
                        <w:rPr>
                          <w:sz w:val="19"/>
                          <w:szCs w:val="19"/>
                        </w:rPr>
                        <w:t xml:space="preserve">всем </w:t>
                      </w:r>
                      <w:r w:rsidRPr="00A83DA2">
                        <w:rPr>
                          <w:sz w:val="19"/>
                          <w:szCs w:val="19"/>
                        </w:rPr>
                        <w:t>протяжении или на разных этапах политического цикла (т.</w:t>
                      </w:r>
                      <w:r>
                        <w:rPr>
                          <w:sz w:val="19"/>
                          <w:szCs w:val="19"/>
                        </w:rPr>
                        <w:t>е</w:t>
                      </w:r>
                      <w:r w:rsidRPr="00A83DA2">
                        <w:rPr>
                          <w:sz w:val="19"/>
                          <w:szCs w:val="19"/>
                        </w:rPr>
                        <w:t xml:space="preserve">. </w:t>
                      </w:r>
                      <w:r>
                        <w:rPr>
                          <w:sz w:val="19"/>
                          <w:szCs w:val="19"/>
                        </w:rPr>
                        <w:t>о</w:t>
                      </w:r>
                      <w:r w:rsidRPr="00A83DA2">
                        <w:rPr>
                          <w:sz w:val="19"/>
                          <w:szCs w:val="19"/>
                        </w:rPr>
                        <w:t>т приоритизации политической проблемы до установления повестки дня, разработки политики, ее реализации и оценки политики)</w:t>
                      </w:r>
                    </w:p>
                    <w:p w:rsidR="00A83DA2" w:rsidRPr="00A83DA2" w:rsidRDefault="00A83DA2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A83DA2">
                        <w:rPr>
                          <w:sz w:val="19"/>
                          <w:szCs w:val="19"/>
                        </w:rPr>
                        <w:t>Политики используют имеющиеся данные / доказательства, когда им их предоставляют</w:t>
                      </w:r>
                    </w:p>
                    <w:p w:rsidR="00A83DA2" w:rsidRPr="00A83DA2" w:rsidRDefault="00A83DA2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A83DA2">
                        <w:rPr>
                          <w:sz w:val="19"/>
                          <w:szCs w:val="19"/>
                        </w:rPr>
                        <w:t>Лица, определяющие политику в области здравоохранения, ценят использование научных данных при разработке</w:t>
                      </w:r>
                      <w:r>
                        <w:rPr>
                          <w:sz w:val="19"/>
                          <w:szCs w:val="19"/>
                        </w:rPr>
                        <w:t xml:space="preserve"> политики</w:t>
                      </w:r>
                      <w:r w:rsidRPr="00A83DA2">
                        <w:rPr>
                          <w:sz w:val="19"/>
                          <w:szCs w:val="19"/>
                        </w:rPr>
                        <w:t xml:space="preserve"> и </w:t>
                      </w:r>
                      <w:r>
                        <w:rPr>
                          <w:sz w:val="19"/>
                          <w:szCs w:val="19"/>
                        </w:rPr>
                        <w:t xml:space="preserve">формирование </w:t>
                      </w:r>
                      <w:r w:rsidRPr="00A83DA2">
                        <w:rPr>
                          <w:sz w:val="19"/>
                          <w:szCs w:val="19"/>
                        </w:rPr>
                        <w:t>вариантов</w:t>
                      </w:r>
                      <w:r>
                        <w:rPr>
                          <w:sz w:val="19"/>
                          <w:szCs w:val="19"/>
                        </w:rPr>
                        <w:t xml:space="preserve"> для решения поставленных задач</w:t>
                      </w:r>
                    </w:p>
                    <w:p w:rsidR="0002195D" w:rsidRPr="0002195D" w:rsidRDefault="0002195D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02195D">
                        <w:rPr>
                          <w:sz w:val="19"/>
                          <w:szCs w:val="19"/>
                        </w:rPr>
                        <w:t>Контакты и обмен информацией между исследователями и политиками существуют или поощряются на институциональном уровне (например, совместные мероприятия по установлению приоритетов</w:t>
                      </w:r>
                      <w:r>
                        <w:rPr>
                          <w:sz w:val="19"/>
                          <w:szCs w:val="19"/>
                        </w:rPr>
                        <w:t xml:space="preserve"> в секторе</w:t>
                      </w:r>
                      <w:r w:rsidRPr="0002195D">
                        <w:rPr>
                          <w:sz w:val="19"/>
                          <w:szCs w:val="19"/>
                        </w:rPr>
                        <w:t>, политики участвую</w:t>
                      </w:r>
                      <w:r>
                        <w:rPr>
                          <w:sz w:val="19"/>
                          <w:szCs w:val="19"/>
                        </w:rPr>
                        <w:t>т</w:t>
                      </w:r>
                      <w:r w:rsidRPr="0002195D">
                        <w:rPr>
                          <w:sz w:val="19"/>
                          <w:szCs w:val="19"/>
                        </w:rPr>
                        <w:t xml:space="preserve"> в консу</w:t>
                      </w:r>
                      <w:r>
                        <w:rPr>
                          <w:sz w:val="19"/>
                          <w:szCs w:val="19"/>
                        </w:rPr>
                        <w:t>льтативных / управленческих</w:t>
                      </w:r>
                      <w:r w:rsidRPr="0002195D">
                        <w:rPr>
                          <w:sz w:val="19"/>
                          <w:szCs w:val="19"/>
                        </w:rPr>
                        <w:t xml:space="preserve"> аспектах исследовательских центров здравоохранения, ориентированные на политику мероприятия, объединяющие политиков, исследователей и гражданское общество для обсуждения фактических данных и вопросов политики или механизмов вращающихся дверей, посредством которых политики проводят время в исследовательских организациях и т. д.)</w:t>
                      </w:r>
                    </w:p>
                    <w:p w:rsidR="0002195D" w:rsidRPr="0002195D" w:rsidRDefault="0002195D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02195D">
                        <w:rPr>
                          <w:sz w:val="19"/>
                          <w:szCs w:val="19"/>
                        </w:rPr>
                        <w:t>Данные научных исследований в области здравоохранения представлены в удобной для пользователя форме (например, разработка кратких обзоров политики или систематических обзоров и т.</w:t>
                      </w:r>
                      <w:r>
                        <w:rPr>
                          <w:sz w:val="19"/>
                          <w:szCs w:val="19"/>
                        </w:rPr>
                        <w:t>д</w:t>
                      </w:r>
                      <w:r w:rsidRPr="0002195D">
                        <w:rPr>
                          <w:sz w:val="19"/>
                          <w:szCs w:val="19"/>
                        </w:rPr>
                        <w:t>.)</w:t>
                      </w:r>
                    </w:p>
                    <w:p w:rsidR="00BC241E" w:rsidRPr="00BC241E" w:rsidRDefault="00BC241E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 w:rsidRPr="00BC241E">
                        <w:rPr>
                          <w:sz w:val="19"/>
                          <w:szCs w:val="19"/>
                        </w:rPr>
                        <w:t xml:space="preserve">Наличие научно обоснованных научных данных и инфраструктуры, обеспечивающей легкий доступ к научным </w:t>
                      </w:r>
                      <w:r>
                        <w:rPr>
                          <w:sz w:val="19"/>
                          <w:szCs w:val="19"/>
                        </w:rPr>
                        <w:t>данным (например, базы данных)</w:t>
                      </w:r>
                    </w:p>
                    <w:p w:rsidR="00BC241E" w:rsidRPr="00BC241E" w:rsidRDefault="00BC241E" w:rsidP="006C2D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Наличие </w:t>
                      </w:r>
                      <w:r w:rsidRPr="00BC241E">
                        <w:rPr>
                          <w:sz w:val="19"/>
                          <w:szCs w:val="19"/>
                        </w:rPr>
                        <w:t>отдела анализа политики здравоохранения, поддерживающего решения по политике здравоохранения, или научных консультативных органов при МЗ</w:t>
                      </w:r>
                    </w:p>
                    <w:p w:rsidR="00F84F3A" w:rsidRPr="006C2D63" w:rsidRDefault="006C2D63" w:rsidP="0028425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60" w:line="240" w:lineRule="auto"/>
                        <w:ind w:left="360"/>
                        <w:contextualSpacing w:val="0"/>
                      </w:pPr>
                      <w:r w:rsidRPr="006C2D63">
                        <w:rPr>
                          <w:sz w:val="19"/>
                          <w:szCs w:val="19"/>
                        </w:rPr>
                        <w:t>Существует четкий бюджет на исследования в области здравоохранения</w:t>
                      </w:r>
                    </w:p>
                  </w:txbxContent>
                </v:textbox>
              </v:shape>
            </w:pict>
          </mc:Fallback>
        </mc:AlternateContent>
      </w:r>
      <w:r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C51FF5E" wp14:editId="70BEA378">
                <wp:simplePos x="0" y="0"/>
                <wp:positionH relativeFrom="margin">
                  <wp:posOffset>5314950</wp:posOffset>
                </wp:positionH>
                <wp:positionV relativeFrom="paragraph">
                  <wp:posOffset>-819150</wp:posOffset>
                </wp:positionV>
                <wp:extent cx="4000500" cy="379730"/>
                <wp:effectExtent l="0" t="0" r="19050" b="2159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E80" w:rsidRPr="006C2D63" w:rsidRDefault="00575E80" w:rsidP="00F84F3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C2D6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Примеры </w:t>
                            </w:r>
                            <w:r w:rsidRPr="006C2D63"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SWOT</w:t>
                            </w:r>
                            <w:r w:rsidRPr="006C2D6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сектора здравоохранения </w:t>
                            </w:r>
                            <w:r w:rsidR="00A83DA2" w:rsidRPr="006C2D6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определенной </w:t>
                            </w:r>
                            <w:r w:rsidRPr="006C2D63">
                              <w:rPr>
                                <w:b/>
                                <w:sz w:val="32"/>
                                <w:szCs w:val="32"/>
                              </w:rPr>
                              <w:t>страны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51FF5E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31" type="#_x0000_t202" style="position:absolute;margin-left:418.5pt;margin-top:-64.5pt;width:315pt;height:29.9pt;z-index:251659263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" strokecolor="white [3212]">
                <v:textbox style="mso-fit-shape-to-text:t">
                  <w:txbxContent>
                    <w:p w:rsidR="00575E80" w:rsidRPr="006C2D63" w:rsidRDefault="00575E80" w:rsidP="00F84F3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C2D63">
                        <w:rPr>
                          <w:b/>
                          <w:sz w:val="32"/>
                          <w:szCs w:val="32"/>
                        </w:rPr>
                        <w:t xml:space="preserve">Примеры </w:t>
                      </w:r>
                      <w:r w:rsidRPr="006C2D63">
                        <w:rPr>
                          <w:b/>
                          <w:sz w:val="32"/>
                          <w:szCs w:val="32"/>
                          <w:lang w:val="en-US"/>
                        </w:rPr>
                        <w:t>SWOT</w:t>
                      </w:r>
                      <w:r w:rsidRPr="006C2D63">
                        <w:rPr>
                          <w:b/>
                          <w:sz w:val="32"/>
                          <w:szCs w:val="32"/>
                        </w:rPr>
                        <w:t xml:space="preserve"> сектора здравоохранения </w:t>
                      </w:r>
                      <w:r w:rsidR="00A83DA2" w:rsidRPr="006C2D63">
                        <w:rPr>
                          <w:b/>
                          <w:sz w:val="32"/>
                          <w:szCs w:val="32"/>
                        </w:rPr>
                        <w:t xml:space="preserve">определенной </w:t>
                      </w:r>
                      <w:r w:rsidRPr="006C2D63">
                        <w:rPr>
                          <w:b/>
                          <w:sz w:val="32"/>
                          <w:szCs w:val="32"/>
                        </w:rPr>
                        <w:t>страны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D63"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0409D" wp14:editId="1EDB7D96">
                <wp:simplePos x="0" y="0"/>
                <wp:positionH relativeFrom="margin">
                  <wp:posOffset>5048250</wp:posOffset>
                </wp:positionH>
                <wp:positionV relativeFrom="paragraph">
                  <wp:posOffset>-9525</wp:posOffset>
                </wp:positionV>
                <wp:extent cx="4352925" cy="3800475"/>
                <wp:effectExtent l="0" t="76200" r="104775" b="28575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38004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4F3A" w:rsidRPr="006C2D63" w:rsidRDefault="006C2D63" w:rsidP="00F84F3A">
                            <w:pPr>
                              <w:ind w:right="390"/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18"/>
                              </w:rPr>
                              <w:t>Слабые стороны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 xml:space="preserve">Научные доказательства не получены </w:t>
                            </w:r>
                            <w:r w:rsidRPr="006C2D63">
                              <w:rPr>
                                <w:sz w:val="18"/>
                                <w:szCs w:val="18"/>
                              </w:rPr>
                              <w:t>своевременно или низкого качества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>Политики не имеют достаточного опыта и навыков в формировании политики на основе фактических данных (например, нет знаний и навыков, где и как получить доступ к фактическим данным, нет научной грамотности и т.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д</w:t>
                            </w:r>
                            <w:r w:rsidRPr="006C2D63">
                              <w:rPr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>Научные данные не представлены таким образом, который дает ответы на конкретные проблемы политики здравоохранения (например, не относится или не применяется на местном уровне)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>Отсутствие стимулов для использования исследований в процессе принятия решений (например, посредством оценки эффективности, оценки персонала или программ лидерства)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>Нет норм или правил, поощряющих использование фактических данных при разработке политики (например, законодательство, которое требует публикации базы фактических данных для новых стратегий / программ в области здравоохранения)</w:t>
                            </w:r>
                          </w:p>
                          <w:p w:rsidR="006C2D63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 xml:space="preserve">Низкое распространение результатов научных исследований в области здравоохранения и / или плохой доступ к исследованиям из-за плохого подключения к Интернету из-за отсутствия недорогих баз данных научных исследований (например, </w:t>
                            </w:r>
                            <w:r w:rsidRPr="006C2D63">
                              <w:rPr>
                                <w:sz w:val="18"/>
                                <w:szCs w:val="18"/>
                                <w:lang w:val="en-GB"/>
                              </w:rPr>
                              <w:t>HINARI</w:t>
                            </w:r>
                            <w:r w:rsidRPr="006C2D6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84F3A" w:rsidRPr="006C2D63" w:rsidRDefault="006C2D63" w:rsidP="008E6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60" w:line="240" w:lineRule="auto"/>
                              <w:ind w:left="360" w:right="389"/>
                              <w:contextualSpacing w:val="0"/>
                            </w:pPr>
                            <w:r w:rsidRPr="006C2D63">
                              <w:rPr>
                                <w:sz w:val="18"/>
                                <w:szCs w:val="18"/>
                              </w:rPr>
                              <w:t>Недостаток бюджета для</w:t>
                            </w:r>
                            <w:r w:rsidR="00656D4F">
                              <w:rPr>
                                <w:sz w:val="18"/>
                                <w:szCs w:val="18"/>
                              </w:rPr>
                              <w:t xml:space="preserve"> проведения</w:t>
                            </w:r>
                            <w:r w:rsidRPr="006C2D63">
                              <w:rPr>
                                <w:sz w:val="18"/>
                                <w:szCs w:val="18"/>
                              </w:rPr>
                              <w:t xml:space="preserve"> политик</w:t>
                            </w:r>
                            <w:r w:rsidR="00656D4F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C2D63">
                              <w:rPr>
                                <w:sz w:val="18"/>
                                <w:szCs w:val="18"/>
                              </w:rPr>
                              <w:t xml:space="preserve"> основанной для фактических данных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409D" id="AutoShape 12" o:spid="_x0000_s1032" type="#_x0000_t109" style="position:absolute;margin-left:397.5pt;margin-top:-.75pt;width:342.75pt;height:299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" fillcolor="#dbe5f1 [660]">
                <v:shadow on="t" opacity=".5" offset="6pt,-6pt"/>
                <v:textbox>
                  <w:txbxContent>
                    <w:p w:rsidR="00F84F3A" w:rsidRPr="006C2D63" w:rsidRDefault="006C2D63" w:rsidP="00F84F3A">
                      <w:pPr>
                        <w:ind w:right="390"/>
                        <w:jc w:val="center"/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 w:val="28"/>
                          <w:szCs w:val="18"/>
                        </w:rPr>
                        <w:t>Слабые стороны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 xml:space="preserve">Научные доказательства не получены </w:t>
                      </w:r>
                      <w:r w:rsidRPr="006C2D63">
                        <w:rPr>
                          <w:sz w:val="18"/>
                          <w:szCs w:val="18"/>
                        </w:rPr>
                        <w:t>своевременно или низкого качества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>Политики не имеют достаточного опыта и навыков в формировании политики на основе фактических данных (например, нет знаний и навыков, где и как получить доступ к фактическим данным, нет научной грамотности и т.</w:t>
                      </w:r>
                      <w:r>
                        <w:rPr>
                          <w:sz w:val="18"/>
                          <w:szCs w:val="18"/>
                        </w:rPr>
                        <w:t>д</w:t>
                      </w:r>
                      <w:r w:rsidRPr="006C2D63">
                        <w:rPr>
                          <w:sz w:val="18"/>
                          <w:szCs w:val="18"/>
                        </w:rPr>
                        <w:t>.)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>Научные данные не представлены таким образом, который дает ответы на конкретные проблемы политики здравоохранения (например, не относится или не применяется на местном уровне)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>Отсутствие стимулов для использования исследований в процессе принятия решений (например, посредством оценки эффективности, оценки персонала или программ лидерства)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>Нет норм или правил, поощряющих использование фактических данных при разработке политики (например, законодательство, которое требует публикации базы фактических данных для новых стратегий / программ в области здравоохранения)</w:t>
                      </w:r>
                    </w:p>
                    <w:p w:rsidR="006C2D63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6C2D63">
                        <w:rPr>
                          <w:sz w:val="18"/>
                          <w:szCs w:val="18"/>
                        </w:rPr>
                        <w:t xml:space="preserve">Низкое распространение результатов научных исследований в области здравоохранения и / или плохой доступ к исследованиям из-за плохого подключения к Интернету из-за отсутствия недорогих баз данных научных исследований (например, </w:t>
                      </w:r>
                      <w:r w:rsidRPr="006C2D63">
                        <w:rPr>
                          <w:sz w:val="18"/>
                          <w:szCs w:val="18"/>
                          <w:lang w:val="en-GB"/>
                        </w:rPr>
                        <w:t>HINARI</w:t>
                      </w:r>
                      <w:r w:rsidRPr="006C2D63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F84F3A" w:rsidRPr="006C2D63" w:rsidRDefault="006C2D63" w:rsidP="008E6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60" w:line="240" w:lineRule="auto"/>
                        <w:ind w:left="360" w:right="389"/>
                        <w:contextualSpacing w:val="0"/>
                      </w:pPr>
                      <w:r w:rsidRPr="006C2D63">
                        <w:rPr>
                          <w:sz w:val="18"/>
                          <w:szCs w:val="18"/>
                        </w:rPr>
                        <w:t>Недостаток бюджета для</w:t>
                      </w:r>
                      <w:r w:rsidR="00656D4F">
                        <w:rPr>
                          <w:sz w:val="18"/>
                          <w:szCs w:val="18"/>
                        </w:rPr>
                        <w:t xml:space="preserve"> проведения</w:t>
                      </w:r>
                      <w:r w:rsidRPr="006C2D63">
                        <w:rPr>
                          <w:sz w:val="18"/>
                          <w:szCs w:val="18"/>
                        </w:rPr>
                        <w:t xml:space="preserve"> политик</w:t>
                      </w:r>
                      <w:r w:rsidR="00656D4F">
                        <w:rPr>
                          <w:sz w:val="18"/>
                          <w:szCs w:val="18"/>
                        </w:rPr>
                        <w:t>,</w:t>
                      </w:r>
                      <w:r w:rsidRPr="006C2D63">
                        <w:rPr>
                          <w:sz w:val="18"/>
                          <w:szCs w:val="18"/>
                        </w:rPr>
                        <w:t xml:space="preserve"> основанной для фактических данных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F3A"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0E2DA0" wp14:editId="7AF93068">
                <wp:simplePos x="0" y="0"/>
                <wp:positionH relativeFrom="column">
                  <wp:posOffset>4924425</wp:posOffset>
                </wp:positionH>
                <wp:positionV relativeFrom="paragraph">
                  <wp:posOffset>-552450</wp:posOffset>
                </wp:positionV>
                <wp:extent cx="9525" cy="6838950"/>
                <wp:effectExtent l="180975" t="57150" r="180975" b="5715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838950"/>
                        </a:xfrm>
                        <a:prstGeom prst="straightConnector1">
                          <a:avLst/>
                        </a:prstGeom>
                        <a:noFill/>
                        <a:ln w="825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D22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87.75pt;margin-top:-43.5pt;width:.75pt;height:538.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" strokecolor="#7f7f7f [1612]" strokeweight="6.5pt">
                <v:stroke startarrow="block" endarrow="block"/>
              </v:shape>
            </w:pict>
          </mc:Fallback>
        </mc:AlternateContent>
      </w:r>
    </w:p>
    <w:p w:rsidR="00592BB0" w:rsidRDefault="008E682A" w:rsidP="009D4827">
      <w:pPr>
        <w:jc w:val="both"/>
        <w:rPr>
          <w:b/>
          <w:sz w:val="18"/>
          <w:szCs w:val="18"/>
        </w:rPr>
        <w:sectPr w:rsidR="00592BB0" w:rsidSect="00F84F3A">
          <w:pgSz w:w="16838" w:h="11906" w:orient="landscape" w:code="9"/>
          <w:pgMar w:top="1440" w:right="1440" w:bottom="1440" w:left="1440" w:header="144" w:footer="144" w:gutter="0"/>
          <w:cols w:space="708"/>
          <w:docGrid w:linePitch="360"/>
        </w:sectPr>
      </w:pPr>
      <w:r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9B3CC8" wp14:editId="23777DC1">
                <wp:simplePos x="0" y="0"/>
                <wp:positionH relativeFrom="page">
                  <wp:posOffset>447675</wp:posOffset>
                </wp:positionH>
                <wp:positionV relativeFrom="paragraph">
                  <wp:posOffset>3617595</wp:posOffset>
                </wp:positionV>
                <wp:extent cx="10201275" cy="57150"/>
                <wp:effectExtent l="38100" t="152400" r="0" b="15240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01275" cy="57150"/>
                        </a:xfrm>
                        <a:prstGeom prst="straightConnector1">
                          <a:avLst/>
                        </a:prstGeom>
                        <a:noFill/>
                        <a:ln w="825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06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5.25pt;margin-top:284.85pt;width:803.25pt;height:4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" strokecolor="#7f7f7f [1612]" strokeweight="6.5pt">
                <v:stroke startarrow="block" endarrow="block"/>
                <w10:wrap anchorx="page"/>
              </v:shape>
            </w:pict>
          </mc:Fallback>
        </mc:AlternateContent>
      </w:r>
      <w:r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5F520" wp14:editId="15499263">
                <wp:simplePos x="0" y="0"/>
                <wp:positionH relativeFrom="column">
                  <wp:posOffset>-85725</wp:posOffset>
                </wp:positionH>
                <wp:positionV relativeFrom="paragraph">
                  <wp:posOffset>3874770</wp:posOffset>
                </wp:positionV>
                <wp:extent cx="4724400" cy="1628775"/>
                <wp:effectExtent l="0" t="76200" r="95250" b="2857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628775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4F3A" w:rsidRPr="00656D4F" w:rsidRDefault="00656D4F" w:rsidP="00F84F3A">
                            <w:pPr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18"/>
                              </w:rPr>
                              <w:t>Возможности</w:t>
                            </w:r>
                          </w:p>
                          <w:p w:rsidR="00F84F3A" w:rsidRPr="00656D4F" w:rsidRDefault="00656D4F" w:rsidP="00656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6"/>
                                <w:szCs w:val="6"/>
                              </w:rPr>
                            </w:pPr>
                            <w:r w:rsidRPr="00656D4F">
                              <w:rPr>
                                <w:sz w:val="18"/>
                                <w:szCs w:val="18"/>
                              </w:rPr>
                              <w:t>Наличие возможностей финансирования исследований на региональн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ом</w:t>
                            </w:r>
                            <w:r w:rsidRPr="00656D4F">
                              <w:rPr>
                                <w:sz w:val="18"/>
                                <w:szCs w:val="18"/>
                              </w:rPr>
                              <w:t xml:space="preserve"> или международн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ом уровнях</w:t>
                            </w:r>
                            <w:r w:rsidRPr="00656D4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56D4F" w:rsidRPr="00656D4F" w:rsidRDefault="00656D4F" w:rsidP="00656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656D4F">
                              <w:rPr>
                                <w:sz w:val="18"/>
                                <w:szCs w:val="18"/>
                              </w:rPr>
                              <w:t>Поддержка региональных / международных участников, стимулирующих использование исследований в разработке политики</w:t>
                            </w:r>
                          </w:p>
                          <w:p w:rsidR="00656D4F" w:rsidRPr="00656D4F" w:rsidRDefault="00656D4F" w:rsidP="00656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656D4F">
                              <w:rPr>
                                <w:sz w:val="18"/>
                                <w:szCs w:val="18"/>
                              </w:rPr>
                              <w:t>Мониторинг и оценка политики поощряются на национальном и международном уровнях</w:t>
                            </w:r>
                          </w:p>
                          <w:p w:rsidR="00656D4F" w:rsidRPr="00656D4F" w:rsidRDefault="00656D4F" w:rsidP="00656D4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656D4F">
                              <w:rPr>
                                <w:sz w:val="18"/>
                                <w:szCs w:val="18"/>
                              </w:rPr>
                              <w:t>СМИ часто обсуждают плюсы и минусы вариантов политики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(принимающих решений)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5F520" id="AutoShape 10" o:spid="_x0000_s1033" type="#_x0000_t109" style="position:absolute;left:0;text-align:left;margin-left:-6.75pt;margin-top:305.1pt;width:372pt;height:1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" fillcolor="#dbe5f1 [660]">
                <v:shadow on="t" opacity=".5" offset="6pt,-6pt"/>
                <v:textbox>
                  <w:txbxContent>
                    <w:p w:rsidR="00F84F3A" w:rsidRPr="00656D4F" w:rsidRDefault="00656D4F" w:rsidP="00F84F3A">
                      <w:pPr>
                        <w:jc w:val="center"/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 w:val="28"/>
                          <w:szCs w:val="18"/>
                        </w:rPr>
                        <w:t>Возможности</w:t>
                      </w:r>
                    </w:p>
                    <w:p w:rsidR="00F84F3A" w:rsidRPr="00656D4F" w:rsidRDefault="00656D4F" w:rsidP="00656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6"/>
                          <w:szCs w:val="6"/>
                        </w:rPr>
                      </w:pPr>
                      <w:r w:rsidRPr="00656D4F">
                        <w:rPr>
                          <w:sz w:val="18"/>
                          <w:szCs w:val="18"/>
                        </w:rPr>
                        <w:t>Наличие возможностей финансирования исследований на региональн</w:t>
                      </w:r>
                      <w:r>
                        <w:rPr>
                          <w:sz w:val="18"/>
                          <w:szCs w:val="18"/>
                        </w:rPr>
                        <w:t>ом</w:t>
                      </w:r>
                      <w:r w:rsidRPr="00656D4F">
                        <w:rPr>
                          <w:sz w:val="18"/>
                          <w:szCs w:val="18"/>
                        </w:rPr>
                        <w:t xml:space="preserve"> или международн</w:t>
                      </w:r>
                      <w:r>
                        <w:rPr>
                          <w:sz w:val="18"/>
                          <w:szCs w:val="18"/>
                        </w:rPr>
                        <w:t>ом уровнях</w:t>
                      </w:r>
                      <w:r w:rsidRPr="00656D4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56D4F" w:rsidRPr="00656D4F" w:rsidRDefault="00656D4F" w:rsidP="00656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656D4F">
                        <w:rPr>
                          <w:sz w:val="18"/>
                          <w:szCs w:val="18"/>
                        </w:rPr>
                        <w:t>Поддержка региональных / международных участников, стимулирующих использование исследований в разработке политики</w:t>
                      </w:r>
                    </w:p>
                    <w:p w:rsidR="00656D4F" w:rsidRPr="00656D4F" w:rsidRDefault="00656D4F" w:rsidP="00656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656D4F">
                        <w:rPr>
                          <w:sz w:val="18"/>
                          <w:szCs w:val="18"/>
                        </w:rPr>
                        <w:t>Мониторинг и оценка политики поощряются на национальном и международном уровнях</w:t>
                      </w:r>
                    </w:p>
                    <w:p w:rsidR="00656D4F" w:rsidRPr="00656D4F" w:rsidRDefault="00656D4F" w:rsidP="00656D4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sz w:val="18"/>
                          <w:szCs w:val="18"/>
                        </w:rPr>
                      </w:pPr>
                      <w:r w:rsidRPr="00656D4F">
                        <w:rPr>
                          <w:sz w:val="18"/>
                          <w:szCs w:val="18"/>
                        </w:rPr>
                        <w:t>СМИ часто обсуждают плюсы и минусы вариантов политики</w:t>
                      </w:r>
                      <w:r>
                        <w:rPr>
                          <w:sz w:val="18"/>
                          <w:szCs w:val="18"/>
                        </w:rPr>
                        <w:t xml:space="preserve"> (принимающих решений)</w:t>
                      </w:r>
                    </w:p>
                  </w:txbxContent>
                </v:textbox>
              </v:shape>
            </w:pict>
          </mc:Fallback>
        </mc:AlternateContent>
      </w:r>
      <w:r w:rsidR="00D12A80" w:rsidRPr="00F84F3A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9E75C0" wp14:editId="0F180C96">
                <wp:simplePos x="0" y="0"/>
                <wp:positionH relativeFrom="margin">
                  <wp:posOffset>5124450</wp:posOffset>
                </wp:positionH>
                <wp:positionV relativeFrom="paragraph">
                  <wp:posOffset>3836670</wp:posOffset>
                </wp:positionV>
                <wp:extent cx="4324350" cy="1733550"/>
                <wp:effectExtent l="0" t="76200" r="95250" b="1905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173355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84F3A" w:rsidRPr="00656D4F" w:rsidRDefault="00656D4F" w:rsidP="008E682A">
                            <w:pPr>
                              <w:spacing w:after="120"/>
                              <w:jc w:val="center"/>
                              <w:rPr>
                                <w:b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18"/>
                              </w:rPr>
                              <w:t>Угрозы</w:t>
                            </w:r>
                          </w:p>
                          <w:p w:rsidR="006C26F1" w:rsidRDefault="006C26F1" w:rsidP="006C26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6C26F1">
                              <w:rPr>
                                <w:sz w:val="18"/>
                                <w:szCs w:val="18"/>
                                <w:lang w:val="en-US"/>
                              </w:rPr>
                              <w:t>Непоследовательные</w:t>
                            </w:r>
                            <w:proofErr w:type="spellEnd"/>
                            <w:r w:rsidRPr="006C26F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C26F1">
                              <w:rPr>
                                <w:sz w:val="18"/>
                                <w:szCs w:val="18"/>
                                <w:lang w:val="en-US"/>
                              </w:rPr>
                              <w:t>изменения</w:t>
                            </w:r>
                            <w:proofErr w:type="spellEnd"/>
                            <w:r w:rsidRPr="006C26F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C26F1">
                              <w:rPr>
                                <w:sz w:val="18"/>
                                <w:szCs w:val="18"/>
                                <w:lang w:val="en-US"/>
                              </w:rPr>
                              <w:t>политики</w:t>
                            </w:r>
                            <w:proofErr w:type="spellEnd"/>
                          </w:p>
                          <w:p w:rsidR="00CF27EB" w:rsidRPr="006C26F1" w:rsidRDefault="00CF27EB" w:rsidP="006C26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C26F1">
                              <w:rPr>
                                <w:sz w:val="18"/>
                                <w:szCs w:val="18"/>
                              </w:rPr>
                              <w:t>Отсутствие координации между различными министерствами</w:t>
                            </w:r>
                          </w:p>
                          <w:p w:rsidR="00F84F3A" w:rsidRPr="00CF27EB" w:rsidRDefault="00F84F3A" w:rsidP="00CF27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>Political forces: decisions made based on party ideologies</w:t>
                            </w:r>
                          </w:p>
                          <w:p w:rsidR="00CF27EB" w:rsidRPr="00CF27EB" w:rsidRDefault="00CF27EB" w:rsidP="00CF27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CF27EB">
                              <w:rPr>
                                <w:sz w:val="18"/>
                                <w:szCs w:val="18"/>
                              </w:rPr>
                              <w:t>Политические силы: решения принимаются на основе партийных идеологий</w:t>
                            </w:r>
                          </w:p>
                          <w:p w:rsidR="00CF27EB" w:rsidRPr="00CF27EB" w:rsidRDefault="00CF27EB" w:rsidP="00CF27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>Частая</w:t>
                            </w:r>
                            <w:proofErr w:type="spellEnd"/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>смена</w:t>
                            </w:r>
                            <w:proofErr w:type="spellEnd"/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F27EB">
                              <w:rPr>
                                <w:sz w:val="18"/>
                                <w:szCs w:val="18"/>
                                <w:lang w:val="en-US"/>
                              </w:rPr>
                              <w:t>правительств</w:t>
                            </w:r>
                            <w:proofErr w:type="spellEnd"/>
                          </w:p>
                          <w:p w:rsidR="00F84F3A" w:rsidRPr="00CF27EB" w:rsidRDefault="00CF27EB" w:rsidP="00CF27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CF27EB">
                              <w:rPr>
                                <w:sz w:val="18"/>
                                <w:szCs w:val="18"/>
                              </w:rPr>
                              <w:t>Отсутствие политической воли и национальных механизмов подотчетности для выработки политики</w:t>
                            </w:r>
                          </w:p>
                          <w:p w:rsidR="00F84F3A" w:rsidRPr="00CF27EB" w:rsidRDefault="00CF27EB" w:rsidP="00CF27E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CF27EB">
                              <w:rPr>
                                <w:sz w:val="18"/>
                                <w:szCs w:val="18"/>
                              </w:rPr>
                              <w:t>Ограниченное государственное финансирование здравоохранения</w:t>
                            </w:r>
                          </w:p>
                          <w:p w:rsidR="00CF27EB" w:rsidRPr="00CF27EB" w:rsidRDefault="00CF27EB" w:rsidP="00EE197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CF27EB">
                              <w:rPr>
                                <w:sz w:val="18"/>
                                <w:szCs w:val="18"/>
                              </w:rPr>
                              <w:t>Низкий уровень участия общественности в процессе разработки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E75C0" id="AutoShape 13" o:spid="_x0000_s1034" type="#_x0000_t109" style="position:absolute;left:0;text-align:left;margin-left:403.5pt;margin-top:302.1pt;width:340.5pt;height:13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" fillcolor="#dbe5f1 [660]">
                <v:shadow on="t" opacity=".5" offset="6pt,-6pt"/>
                <v:textbox>
                  <w:txbxContent>
                    <w:p w:rsidR="00F84F3A" w:rsidRPr="00656D4F" w:rsidRDefault="00656D4F" w:rsidP="008E682A">
                      <w:pPr>
                        <w:spacing w:after="120"/>
                        <w:jc w:val="center"/>
                        <w:rPr>
                          <w:b/>
                          <w:szCs w:val="18"/>
                        </w:rPr>
                      </w:pPr>
                      <w:r>
                        <w:rPr>
                          <w:b/>
                          <w:sz w:val="28"/>
                          <w:szCs w:val="18"/>
                        </w:rPr>
                        <w:t>Угрозы</w:t>
                      </w:r>
                    </w:p>
                    <w:p w:rsidR="006C26F1" w:rsidRDefault="006C26F1" w:rsidP="006C26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6C26F1">
                        <w:rPr>
                          <w:sz w:val="18"/>
                          <w:szCs w:val="18"/>
                          <w:lang w:val="en-US"/>
                        </w:rPr>
                        <w:t>Непоследовательные</w:t>
                      </w:r>
                      <w:proofErr w:type="spellEnd"/>
                      <w:r w:rsidRPr="006C26F1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C26F1">
                        <w:rPr>
                          <w:sz w:val="18"/>
                          <w:szCs w:val="18"/>
                          <w:lang w:val="en-US"/>
                        </w:rPr>
                        <w:t>изменения</w:t>
                      </w:r>
                      <w:proofErr w:type="spellEnd"/>
                      <w:r w:rsidRPr="006C26F1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6C26F1">
                        <w:rPr>
                          <w:sz w:val="18"/>
                          <w:szCs w:val="18"/>
                          <w:lang w:val="en-US"/>
                        </w:rPr>
                        <w:t>политики</w:t>
                      </w:r>
                      <w:proofErr w:type="spellEnd"/>
                    </w:p>
                    <w:p w:rsidR="00CF27EB" w:rsidRPr="006C26F1" w:rsidRDefault="00CF27EB" w:rsidP="006C26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C26F1">
                        <w:rPr>
                          <w:sz w:val="18"/>
                          <w:szCs w:val="18"/>
                        </w:rPr>
                        <w:t>Отсутствие координации между различными министерствами</w:t>
                      </w:r>
                    </w:p>
                    <w:p w:rsidR="00F84F3A" w:rsidRPr="00CF27EB" w:rsidRDefault="00F84F3A" w:rsidP="00CF27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>Political forces: decisions made based on party ideologies</w:t>
                      </w:r>
                    </w:p>
                    <w:p w:rsidR="00CF27EB" w:rsidRPr="00CF27EB" w:rsidRDefault="00CF27EB" w:rsidP="00CF27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CF27EB">
                        <w:rPr>
                          <w:sz w:val="18"/>
                          <w:szCs w:val="18"/>
                        </w:rPr>
                        <w:t>Политические силы: решения принимаются на основе партийных идеологий</w:t>
                      </w:r>
                    </w:p>
                    <w:p w:rsidR="00CF27EB" w:rsidRPr="00CF27EB" w:rsidRDefault="00CF27EB" w:rsidP="00CF27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>Частая</w:t>
                      </w:r>
                      <w:proofErr w:type="spellEnd"/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>смена</w:t>
                      </w:r>
                      <w:proofErr w:type="spellEnd"/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F27EB">
                        <w:rPr>
                          <w:sz w:val="18"/>
                          <w:szCs w:val="18"/>
                          <w:lang w:val="en-US"/>
                        </w:rPr>
                        <w:t>правительств</w:t>
                      </w:r>
                      <w:proofErr w:type="spellEnd"/>
                    </w:p>
                    <w:p w:rsidR="00F84F3A" w:rsidRPr="00CF27EB" w:rsidRDefault="00CF27EB" w:rsidP="00CF27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CF27EB">
                        <w:rPr>
                          <w:sz w:val="18"/>
                          <w:szCs w:val="18"/>
                        </w:rPr>
                        <w:t>Отсутствие политической воли и национальных механизмов подотчетности для выработки политики</w:t>
                      </w:r>
                    </w:p>
                    <w:p w:rsidR="00F84F3A" w:rsidRPr="00CF27EB" w:rsidRDefault="00CF27EB" w:rsidP="00CF27E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CF27EB">
                        <w:rPr>
                          <w:sz w:val="18"/>
                          <w:szCs w:val="18"/>
                        </w:rPr>
                        <w:t>Ограниченное государственное финансирование здравоохранения</w:t>
                      </w:r>
                    </w:p>
                    <w:p w:rsidR="00CF27EB" w:rsidRPr="00CF27EB" w:rsidRDefault="00CF27EB" w:rsidP="00EE197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CF27EB">
                        <w:rPr>
                          <w:sz w:val="18"/>
                          <w:szCs w:val="18"/>
                        </w:rPr>
                        <w:t>Низкий уровень участия общественности в процессе разработки политики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1B33" w:rsidRPr="007D4A87" w:rsidRDefault="00AA1D9E" w:rsidP="009F4BA3">
      <w:pPr>
        <w:rPr>
          <w:lang w:val="en-GB"/>
        </w:rPr>
      </w:pPr>
      <w:r>
        <w:rPr>
          <w:rFonts w:cs="Arial"/>
          <w:noProof/>
          <w:lang w:val="en-GB" w:eastAsia="en-GB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426085</wp:posOffset>
            </wp:positionV>
            <wp:extent cx="8862060" cy="5172075"/>
            <wp:effectExtent l="0" t="0" r="0" b="0"/>
            <wp:wrapSquare wrapText="bothSides"/>
            <wp:docPr id="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810">
        <w:rPr>
          <w:rFonts w:cs="Arial"/>
          <w:b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1861185</wp:posOffset>
                </wp:positionH>
                <wp:positionV relativeFrom="paragraph">
                  <wp:posOffset>-3810</wp:posOffset>
                </wp:positionV>
                <wp:extent cx="6686550" cy="760095"/>
                <wp:effectExtent l="0" t="0" r="0" b="190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B33" w:rsidRPr="00945469" w:rsidRDefault="00C841CD" w:rsidP="004F081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Просим прислать до</w:t>
                            </w:r>
                            <w:r w:rsidR="00C41B33" w:rsidRPr="0094546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4F0810">
                              <w:rPr>
                                <w:b/>
                                <w:color w:val="FF0000"/>
                                <w:sz w:val="28"/>
                              </w:rPr>
                              <w:t>1</w:t>
                            </w:r>
                            <w:r w:rsidR="00C41B33" w:rsidRPr="00945469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0 </w:t>
                            </w:r>
                            <w:r w:rsidR="004F0810">
                              <w:rPr>
                                <w:b/>
                                <w:color w:val="FF0000"/>
                                <w:sz w:val="28"/>
                              </w:rPr>
                              <w:t>феврал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я </w:t>
                            </w:r>
                            <w:r w:rsidR="004F0810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на эл. </w:t>
                            </w:r>
                            <w:r w:rsidR="004F0810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почту: </w:t>
                            </w:r>
                            <w:proofErr w:type="spellStart"/>
                            <w:r w:rsidR="00C41B33" w:rsidRPr="00C41B33"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evipnet</w:t>
                            </w:r>
                            <w:proofErr w:type="spellEnd"/>
                            <w:r w:rsidR="00C41B33" w:rsidRPr="00945469">
                              <w:rPr>
                                <w:b/>
                                <w:color w:val="FF0000"/>
                                <w:sz w:val="28"/>
                              </w:rPr>
                              <w:t>@</w:t>
                            </w:r>
                            <w:r w:rsidR="00C41B33" w:rsidRPr="00C41B33"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euro</w:t>
                            </w:r>
                            <w:r w:rsidR="00C41B33" w:rsidRPr="00945469">
                              <w:rPr>
                                <w:b/>
                                <w:color w:val="FF0000"/>
                                <w:sz w:val="28"/>
                              </w:rPr>
                              <w:t>.</w:t>
                            </w:r>
                            <w:r w:rsidR="00C41B33" w:rsidRPr="00C41B33"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who</w:t>
                            </w:r>
                            <w:r w:rsidR="00C41B33" w:rsidRPr="00945469">
                              <w:rPr>
                                <w:b/>
                                <w:color w:val="FF0000"/>
                                <w:sz w:val="28"/>
                              </w:rPr>
                              <w:t>.</w:t>
                            </w:r>
                            <w:proofErr w:type="spellStart"/>
                            <w:r w:rsidR="00C41B33" w:rsidRPr="00C41B33">
                              <w:rPr>
                                <w:b/>
                                <w:color w:val="FF0000"/>
                                <w:sz w:val="28"/>
                                <w:lang w:val="en-US"/>
                              </w:rPr>
                              <w:t>int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35" type="#_x0000_t202" style="position:absolute;margin-left:146.55pt;margin-top:-.3pt;width:526.5pt;height:59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" stroked="f">
                <v:textbox>
                  <w:txbxContent>
                    <w:p w:rsidR="00C41B33" w:rsidRPr="00945469" w:rsidRDefault="00C841CD" w:rsidP="004F0810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Просим прислать до</w:t>
                      </w:r>
                      <w:r w:rsidR="00C41B33" w:rsidRPr="00945469">
                        <w:rPr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4F0810">
                        <w:rPr>
                          <w:b/>
                          <w:color w:val="FF0000"/>
                          <w:sz w:val="28"/>
                        </w:rPr>
                        <w:t>1</w:t>
                      </w:r>
                      <w:r w:rsidR="00C41B33" w:rsidRPr="00945469">
                        <w:rPr>
                          <w:b/>
                          <w:color w:val="FF0000"/>
                          <w:sz w:val="28"/>
                        </w:rPr>
                        <w:t xml:space="preserve">0 </w:t>
                      </w:r>
                      <w:r w:rsidR="004F0810">
                        <w:rPr>
                          <w:b/>
                          <w:color w:val="FF0000"/>
                          <w:sz w:val="28"/>
                        </w:rPr>
                        <w:t>феврал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я </w:t>
                      </w:r>
                      <w:r w:rsidR="004F0810">
                        <w:rPr>
                          <w:b/>
                          <w:color w:val="FF0000"/>
                          <w:sz w:val="28"/>
                        </w:rPr>
                        <w:t xml:space="preserve">на эл. </w:t>
                      </w:r>
                      <w:r w:rsidR="004F0810">
                        <w:rPr>
                          <w:b/>
                          <w:color w:val="FF0000"/>
                          <w:sz w:val="28"/>
                        </w:rPr>
                        <w:t xml:space="preserve">почту: </w:t>
                      </w:r>
                      <w:proofErr w:type="spellStart"/>
                      <w:r w:rsidR="00C41B33" w:rsidRPr="00C41B33">
                        <w:rPr>
                          <w:b/>
                          <w:color w:val="FF0000"/>
                          <w:sz w:val="28"/>
                          <w:lang w:val="en-US"/>
                        </w:rPr>
                        <w:t>evipnet</w:t>
                      </w:r>
                      <w:proofErr w:type="spellEnd"/>
                      <w:r w:rsidR="00C41B33" w:rsidRPr="00945469">
                        <w:rPr>
                          <w:b/>
                          <w:color w:val="FF0000"/>
                          <w:sz w:val="28"/>
                        </w:rPr>
                        <w:t>@</w:t>
                      </w:r>
                      <w:r w:rsidR="00C41B33" w:rsidRPr="00C41B33">
                        <w:rPr>
                          <w:b/>
                          <w:color w:val="FF0000"/>
                          <w:sz w:val="28"/>
                          <w:lang w:val="en-US"/>
                        </w:rPr>
                        <w:t>euro</w:t>
                      </w:r>
                      <w:r w:rsidR="00C41B33" w:rsidRPr="00945469">
                        <w:rPr>
                          <w:b/>
                          <w:color w:val="FF0000"/>
                          <w:sz w:val="28"/>
                        </w:rPr>
                        <w:t>.</w:t>
                      </w:r>
                      <w:r w:rsidR="00C41B33" w:rsidRPr="00C41B33">
                        <w:rPr>
                          <w:b/>
                          <w:color w:val="FF0000"/>
                          <w:sz w:val="28"/>
                          <w:lang w:val="en-US"/>
                        </w:rPr>
                        <w:t>who</w:t>
                      </w:r>
                      <w:r w:rsidR="00C41B33" w:rsidRPr="00945469">
                        <w:rPr>
                          <w:b/>
                          <w:color w:val="FF0000"/>
                          <w:sz w:val="28"/>
                        </w:rPr>
                        <w:t>.</w:t>
                      </w:r>
                      <w:proofErr w:type="spellStart"/>
                      <w:r w:rsidR="00C41B33" w:rsidRPr="00C41B33">
                        <w:rPr>
                          <w:b/>
                          <w:color w:val="FF0000"/>
                          <w:sz w:val="28"/>
                          <w:lang w:val="en-US"/>
                        </w:rPr>
                        <w:t>int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A1481">
        <w:rPr>
          <w:rFonts w:cs="Arial"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-6662420</wp:posOffset>
                </wp:positionV>
                <wp:extent cx="10260965" cy="647700"/>
                <wp:effectExtent l="0" t="0" r="0" b="0"/>
                <wp:wrapNone/>
                <wp:docPr id="3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96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CF7" w:rsidRPr="00247456" w:rsidRDefault="006D2CF7" w:rsidP="00247456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4745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 xml:space="preserve">Шаблон для </w:t>
                            </w:r>
                            <w:r w:rsidRPr="0024745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val="en-GB" w:eastAsia="ru-RU"/>
                              </w:rPr>
                              <w:t>SWOT</w:t>
                            </w:r>
                            <w:r w:rsidRPr="0024745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-анализа вашего сектора здравоохранения</w:t>
                            </w:r>
                          </w:p>
                          <w:p w:rsidR="00C41B33" w:rsidRPr="00247456" w:rsidRDefault="007D4A87" w:rsidP="0024745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D4A87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7D4A87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247456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ab/>
                            </w:r>
                            <w:r w:rsidR="006D2CF7" w:rsidRPr="00247456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Фамилия</w:t>
                            </w:r>
                            <w:r w:rsidR="00C41B33" w:rsidRPr="00247456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C41B33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41B33" w:rsidRPr="00247456" w:rsidRDefault="00C41B33" w:rsidP="00247456">
                            <w:pPr>
                              <w:spacing w:after="0" w:line="240" w:lineRule="auto"/>
                              <w:ind w:hanging="1440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7D4A87" w:rsidRP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247456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  <w:r w:rsidR="002B4B8D" w:rsidRPr="00247456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трана</w:t>
                            </w:r>
                            <w:r w:rsidRPr="00247456">
                              <w:rPr>
                                <w:rFonts w:ascii="Calibri" w:hAnsi="Calibri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2474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:rsidR="00C41B33" w:rsidRPr="007D4A87" w:rsidRDefault="00C41B33" w:rsidP="00247456">
                            <w:pPr>
                              <w:spacing w:after="0" w:line="240" w:lineRule="auto"/>
                              <w:ind w:hanging="144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C41B33" w:rsidRPr="007D4A87" w:rsidRDefault="00C41B33" w:rsidP="00C41B33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6" type="#_x0000_t202" style="position:absolute;margin-left:-31.5pt;margin-top:-524.6pt;width:807.9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" filled="f" stroked="f" strokecolor="white [3212]">
                <v:textbox>
                  <w:txbxContent>
                    <w:p w:rsidR="006D2CF7" w:rsidRPr="00247456" w:rsidRDefault="006D2CF7" w:rsidP="00247456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eastAsia="ru-RU"/>
                        </w:rPr>
                      </w:pPr>
                      <w:r w:rsidRPr="00247456">
                        <w:rPr>
                          <w:rFonts w:cs="Arial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eastAsia="ru-RU"/>
                        </w:rPr>
                        <w:t xml:space="preserve">Шаблон для </w:t>
                      </w:r>
                      <w:r w:rsidRPr="00247456">
                        <w:rPr>
                          <w:rFonts w:cs="Arial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val="en-GB" w:eastAsia="ru-RU"/>
                        </w:rPr>
                        <w:t>SWOT</w:t>
                      </w:r>
                      <w:r w:rsidRPr="00247456">
                        <w:rPr>
                          <w:rFonts w:cs="Arial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eastAsia="ru-RU"/>
                        </w:rPr>
                        <w:t>-анализа вашего сектора здравоохранения</w:t>
                      </w:r>
                    </w:p>
                    <w:p w:rsidR="00C41B33" w:rsidRPr="00247456" w:rsidRDefault="007D4A87" w:rsidP="0024745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D4A87">
                        <w:rPr>
                          <w:rFonts w:ascii="Calibri" w:hAnsi="Calibri" w:cs="Arial"/>
                          <w:b/>
                          <w:bCs/>
                        </w:rPr>
                        <w:t xml:space="preserve">  </w:t>
                      </w:r>
                      <w:r w:rsidRPr="007D4A87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247456">
                        <w:rPr>
                          <w:rFonts w:ascii="Calibri" w:hAnsi="Calibri" w:cs="Arial"/>
                          <w:b/>
                          <w:bCs/>
                        </w:rPr>
                        <w:tab/>
                      </w:r>
                      <w:r w:rsidR="006D2CF7" w:rsidRPr="00247456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Фамилия</w:t>
                      </w:r>
                      <w:r w:rsidR="00C41B33" w:rsidRPr="00247456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C41B33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C41B33" w:rsidRPr="00247456" w:rsidRDefault="00C41B33" w:rsidP="00247456">
                      <w:pPr>
                        <w:spacing w:after="0" w:line="240" w:lineRule="auto"/>
                        <w:ind w:hanging="1440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7D4A87" w:rsidRP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247456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C</w:t>
                      </w:r>
                      <w:r w:rsidR="002B4B8D" w:rsidRPr="00247456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трана</w:t>
                      </w:r>
                      <w:r w:rsidRPr="00247456">
                        <w:rPr>
                          <w:rFonts w:ascii="Calibri" w:hAnsi="Calibri" w:cs="Arial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="0024745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</w:t>
                      </w:r>
                    </w:p>
                    <w:p w:rsidR="00C41B33" w:rsidRPr="007D4A87" w:rsidRDefault="00C41B33" w:rsidP="00247456">
                      <w:pPr>
                        <w:spacing w:after="0" w:line="240" w:lineRule="auto"/>
                        <w:ind w:hanging="144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:rsidR="00C41B33" w:rsidRPr="007D4A87" w:rsidRDefault="00C41B33" w:rsidP="00C41B33">
                      <w:pPr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41B33" w:rsidRPr="007D4A87" w:rsidSect="00A531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9E5" w:rsidRDefault="001719E5">
      <w:pPr>
        <w:spacing w:after="0" w:line="240" w:lineRule="auto"/>
      </w:pPr>
      <w:r>
        <w:separator/>
      </w:r>
    </w:p>
  </w:endnote>
  <w:endnote w:type="continuationSeparator" w:id="0">
    <w:p w:rsidR="001719E5" w:rsidRDefault="0017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777079"/>
      <w:docPartObj>
        <w:docPartGallery w:val="Page Numbers (Bottom of Page)"/>
        <w:docPartUnique/>
      </w:docPartObj>
    </w:sdtPr>
    <w:sdtEndPr/>
    <w:sdtContent>
      <w:p w:rsidR="002E4B93" w:rsidRDefault="00A53162" w:rsidP="0000666D">
        <w:pPr>
          <w:pStyle w:val="Footer"/>
          <w:ind w:firstLine="3600"/>
          <w:jc w:val="right"/>
        </w:pP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 xml:space="preserve">EVIPNet Europe multi-country </w:t>
        </w:r>
        <w:r w:rsidR="005D77EC">
          <w:rPr>
            <w:rFonts w:asciiTheme="minorHAnsi" w:hAnsiTheme="minorHAnsi" w:cs="Arial"/>
            <w:bCs/>
            <w:sz w:val="16"/>
            <w:szCs w:val="16"/>
            <w:lang w:val="en-GB"/>
          </w:rPr>
          <w:t xml:space="preserve">meeting for 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EECA</w:t>
        </w: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 xml:space="preserve">, 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18</w:t>
        </w: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>-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20</w:t>
        </w: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 xml:space="preserve"> 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February</w:t>
        </w: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 xml:space="preserve"> 20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20, Bishkek</w:t>
        </w:r>
        <w:r w:rsidRPr="009D0660">
          <w:rPr>
            <w:rFonts w:asciiTheme="minorHAnsi" w:hAnsiTheme="minorHAnsi" w:cs="Arial"/>
            <w:bCs/>
            <w:sz w:val="16"/>
            <w:szCs w:val="16"/>
            <w:lang w:val="en-GB"/>
          </w:rPr>
          <w:t>/</w:t>
        </w:r>
        <w:r w:rsidR="00BA1481">
          <w:rPr>
            <w:rFonts w:asciiTheme="minorHAnsi" w:hAnsiTheme="minorHAnsi" w:cs="Arial"/>
            <w:bCs/>
            <w:sz w:val="16"/>
            <w:szCs w:val="16"/>
            <w:lang w:val="en-GB"/>
          </w:rPr>
          <w:t>Kyrgyzstan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9E5" w:rsidRDefault="001719E5">
      <w:pPr>
        <w:spacing w:after="0" w:line="240" w:lineRule="auto"/>
      </w:pPr>
      <w:r>
        <w:separator/>
      </w:r>
    </w:p>
  </w:footnote>
  <w:footnote w:type="continuationSeparator" w:id="0">
    <w:p w:rsidR="001719E5" w:rsidRDefault="0017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0BB"/>
    <w:multiLevelType w:val="hybridMultilevel"/>
    <w:tmpl w:val="828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65BB6"/>
    <w:multiLevelType w:val="hybridMultilevel"/>
    <w:tmpl w:val="AF90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6A76"/>
    <w:multiLevelType w:val="hybridMultilevel"/>
    <w:tmpl w:val="D640CF42"/>
    <w:lvl w:ilvl="0" w:tplc="CC30C8C4">
      <w:start w:val="1"/>
      <w:numFmt w:val="decimal"/>
      <w:lvlText w:val="%1.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E264852"/>
    <w:multiLevelType w:val="hybridMultilevel"/>
    <w:tmpl w:val="3384CEE4"/>
    <w:lvl w:ilvl="0" w:tplc="BEF08D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B531C"/>
    <w:multiLevelType w:val="hybridMultilevel"/>
    <w:tmpl w:val="A07C3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27E98"/>
    <w:multiLevelType w:val="hybridMultilevel"/>
    <w:tmpl w:val="D7CC518C"/>
    <w:lvl w:ilvl="0" w:tplc="39EEE196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6D"/>
    <w:rsid w:val="00005D16"/>
    <w:rsid w:val="00014C34"/>
    <w:rsid w:val="0002195D"/>
    <w:rsid w:val="0005781F"/>
    <w:rsid w:val="000A0601"/>
    <w:rsid w:val="000A084B"/>
    <w:rsid w:val="000E4DFA"/>
    <w:rsid w:val="000F3F2E"/>
    <w:rsid w:val="00105C7C"/>
    <w:rsid w:val="00115668"/>
    <w:rsid w:val="00137891"/>
    <w:rsid w:val="0015632B"/>
    <w:rsid w:val="00156A5C"/>
    <w:rsid w:val="00167BD5"/>
    <w:rsid w:val="001719E5"/>
    <w:rsid w:val="00182444"/>
    <w:rsid w:val="001A733A"/>
    <w:rsid w:val="001B1772"/>
    <w:rsid w:val="001B42BB"/>
    <w:rsid w:val="001B5D21"/>
    <w:rsid w:val="001B640F"/>
    <w:rsid w:val="001C482D"/>
    <w:rsid w:val="00214A3B"/>
    <w:rsid w:val="00247456"/>
    <w:rsid w:val="00263F86"/>
    <w:rsid w:val="00266F28"/>
    <w:rsid w:val="002851C9"/>
    <w:rsid w:val="002B4B8D"/>
    <w:rsid w:val="002D1603"/>
    <w:rsid w:val="002E0B97"/>
    <w:rsid w:val="0031006C"/>
    <w:rsid w:val="00336D32"/>
    <w:rsid w:val="00344399"/>
    <w:rsid w:val="00364156"/>
    <w:rsid w:val="003665A9"/>
    <w:rsid w:val="003A600A"/>
    <w:rsid w:val="003B5CA6"/>
    <w:rsid w:val="003C0E14"/>
    <w:rsid w:val="003E3939"/>
    <w:rsid w:val="003F79B5"/>
    <w:rsid w:val="00407075"/>
    <w:rsid w:val="0041425C"/>
    <w:rsid w:val="00424BFE"/>
    <w:rsid w:val="00443120"/>
    <w:rsid w:val="00472090"/>
    <w:rsid w:val="00491DAB"/>
    <w:rsid w:val="004B16C6"/>
    <w:rsid w:val="004D7E16"/>
    <w:rsid w:val="004F0810"/>
    <w:rsid w:val="004F10DF"/>
    <w:rsid w:val="005216B5"/>
    <w:rsid w:val="00522888"/>
    <w:rsid w:val="00523A51"/>
    <w:rsid w:val="00540280"/>
    <w:rsid w:val="00562A78"/>
    <w:rsid w:val="00563978"/>
    <w:rsid w:val="005723EB"/>
    <w:rsid w:val="00575E80"/>
    <w:rsid w:val="00592BB0"/>
    <w:rsid w:val="005A07F2"/>
    <w:rsid w:val="005A60D5"/>
    <w:rsid w:val="005D77EC"/>
    <w:rsid w:val="005E2417"/>
    <w:rsid w:val="005F20A9"/>
    <w:rsid w:val="005F4E2A"/>
    <w:rsid w:val="00615972"/>
    <w:rsid w:val="006240AC"/>
    <w:rsid w:val="00630687"/>
    <w:rsid w:val="006430D9"/>
    <w:rsid w:val="00652A56"/>
    <w:rsid w:val="00656D4F"/>
    <w:rsid w:val="00691D40"/>
    <w:rsid w:val="006B1D61"/>
    <w:rsid w:val="006B6F03"/>
    <w:rsid w:val="006C26F1"/>
    <w:rsid w:val="006C2D63"/>
    <w:rsid w:val="006D0EAA"/>
    <w:rsid w:val="006D2CF7"/>
    <w:rsid w:val="006E3AA7"/>
    <w:rsid w:val="006F6E81"/>
    <w:rsid w:val="00700891"/>
    <w:rsid w:val="00750D95"/>
    <w:rsid w:val="0076303A"/>
    <w:rsid w:val="00795539"/>
    <w:rsid w:val="007D27D8"/>
    <w:rsid w:val="007D4A87"/>
    <w:rsid w:val="007D739A"/>
    <w:rsid w:val="007E405C"/>
    <w:rsid w:val="0081546F"/>
    <w:rsid w:val="00821FB1"/>
    <w:rsid w:val="008232FF"/>
    <w:rsid w:val="008740B0"/>
    <w:rsid w:val="008C2AED"/>
    <w:rsid w:val="008D3CBD"/>
    <w:rsid w:val="008D732F"/>
    <w:rsid w:val="008E682A"/>
    <w:rsid w:val="00930EC4"/>
    <w:rsid w:val="00936C2F"/>
    <w:rsid w:val="00945469"/>
    <w:rsid w:val="00950CD7"/>
    <w:rsid w:val="0096457A"/>
    <w:rsid w:val="009D4827"/>
    <w:rsid w:val="009F4BA3"/>
    <w:rsid w:val="00A23E3D"/>
    <w:rsid w:val="00A53162"/>
    <w:rsid w:val="00A83DA2"/>
    <w:rsid w:val="00A97C23"/>
    <w:rsid w:val="00AA1D9E"/>
    <w:rsid w:val="00AA33FE"/>
    <w:rsid w:val="00B10F7F"/>
    <w:rsid w:val="00BA1481"/>
    <w:rsid w:val="00BA5AD8"/>
    <w:rsid w:val="00BB3130"/>
    <w:rsid w:val="00BC241E"/>
    <w:rsid w:val="00BF4173"/>
    <w:rsid w:val="00BF48FC"/>
    <w:rsid w:val="00C41B33"/>
    <w:rsid w:val="00C5084C"/>
    <w:rsid w:val="00C841CD"/>
    <w:rsid w:val="00CD6938"/>
    <w:rsid w:val="00CF27EB"/>
    <w:rsid w:val="00D0183C"/>
    <w:rsid w:val="00D12A80"/>
    <w:rsid w:val="00D33B4A"/>
    <w:rsid w:val="00D352D0"/>
    <w:rsid w:val="00D41ECC"/>
    <w:rsid w:val="00D531AF"/>
    <w:rsid w:val="00D613F6"/>
    <w:rsid w:val="00D83BE9"/>
    <w:rsid w:val="00E112DA"/>
    <w:rsid w:val="00E14908"/>
    <w:rsid w:val="00E2385F"/>
    <w:rsid w:val="00E347A1"/>
    <w:rsid w:val="00E51D1D"/>
    <w:rsid w:val="00E53737"/>
    <w:rsid w:val="00E7627A"/>
    <w:rsid w:val="00E80038"/>
    <w:rsid w:val="00E91A7B"/>
    <w:rsid w:val="00EA7C6D"/>
    <w:rsid w:val="00F03496"/>
    <w:rsid w:val="00F5163C"/>
    <w:rsid w:val="00F64C44"/>
    <w:rsid w:val="00F761A5"/>
    <w:rsid w:val="00F84F3A"/>
    <w:rsid w:val="00F94233"/>
    <w:rsid w:val="00F94EB2"/>
    <w:rsid w:val="00FA31B5"/>
    <w:rsid w:val="00FC2A98"/>
    <w:rsid w:val="00FC6376"/>
    <w:rsid w:val="00FE20FF"/>
    <w:rsid w:val="00FF30EC"/>
    <w:rsid w:val="00FF561C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6A5F2F-635B-46EC-9B1F-880D067D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41B33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C41B3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6D0EAA"/>
    <w:pPr>
      <w:spacing w:after="0" w:line="240" w:lineRule="auto"/>
    </w:pPr>
  </w:style>
  <w:style w:type="paragraph" w:styleId="NoSpacing">
    <w:name w:val="No Spacing"/>
    <w:uiPriority w:val="1"/>
    <w:qFormat/>
    <w:rsid w:val="00F942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3DC5DF-F68C-4C9C-B5DA-A02890E2B9C9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EB2A5A9-88CE-4974-AA89-6195D61B18EC}">
      <dgm:prSet phldrT="[Text]"/>
      <dgm:spPr/>
      <dgm:t>
        <a:bodyPr/>
        <a:lstStyle/>
        <a:p>
          <a:r>
            <a:rPr lang="ru-RU"/>
            <a:t>Сильные стороны</a:t>
          </a:r>
          <a:endParaRPr lang="en-GB"/>
        </a:p>
      </dgm:t>
    </dgm:pt>
    <dgm:pt modelId="{985A317A-1C13-45D2-B4FF-998D3E934CFE}" type="parTrans" cxnId="{A0F4D597-F645-4685-B155-5D3E3A9BE4BB}">
      <dgm:prSet/>
      <dgm:spPr/>
      <dgm:t>
        <a:bodyPr/>
        <a:lstStyle/>
        <a:p>
          <a:endParaRPr lang="en-GB"/>
        </a:p>
      </dgm:t>
    </dgm:pt>
    <dgm:pt modelId="{1542D48D-6A6A-442B-842A-AB7918F1F0D4}" type="sibTrans" cxnId="{A0F4D597-F645-4685-B155-5D3E3A9BE4BB}">
      <dgm:prSet/>
      <dgm:spPr/>
      <dgm:t>
        <a:bodyPr/>
        <a:lstStyle/>
        <a:p>
          <a:endParaRPr lang="en-GB"/>
        </a:p>
      </dgm:t>
    </dgm:pt>
    <dgm:pt modelId="{7D19B080-1BCA-4203-8428-610CEB5DE9E2}">
      <dgm:prSet phldrT="[Text]"/>
      <dgm:spPr/>
      <dgm:t>
        <a:bodyPr/>
        <a:lstStyle/>
        <a:p>
          <a:r>
            <a:rPr lang="ru-RU"/>
            <a:t>Слабые стороны</a:t>
          </a:r>
          <a:endParaRPr lang="en-GB"/>
        </a:p>
      </dgm:t>
    </dgm:pt>
    <dgm:pt modelId="{E62993B3-F083-4F6C-95EE-FA2948DC36DC}" type="parTrans" cxnId="{D5FE4F44-7697-465F-8E62-D88A6A0B2D8C}">
      <dgm:prSet/>
      <dgm:spPr/>
      <dgm:t>
        <a:bodyPr/>
        <a:lstStyle/>
        <a:p>
          <a:endParaRPr lang="en-GB"/>
        </a:p>
      </dgm:t>
    </dgm:pt>
    <dgm:pt modelId="{9B030268-B49A-4405-AD27-4444DF45D400}" type="sibTrans" cxnId="{D5FE4F44-7697-465F-8E62-D88A6A0B2D8C}">
      <dgm:prSet/>
      <dgm:spPr/>
      <dgm:t>
        <a:bodyPr/>
        <a:lstStyle/>
        <a:p>
          <a:endParaRPr lang="en-GB"/>
        </a:p>
      </dgm:t>
    </dgm:pt>
    <dgm:pt modelId="{4090AFD7-A32F-48B3-BE5D-7018AB80C7A6}">
      <dgm:prSet phldrT="[Text]"/>
      <dgm:spPr/>
      <dgm:t>
        <a:bodyPr/>
        <a:lstStyle/>
        <a:p>
          <a:r>
            <a:rPr lang="ru-RU"/>
            <a:t>Благоприятные возможности</a:t>
          </a:r>
          <a:endParaRPr lang="en-GB"/>
        </a:p>
      </dgm:t>
    </dgm:pt>
    <dgm:pt modelId="{23CCFB98-BEEE-439B-87C7-35972564C487}" type="parTrans" cxnId="{00FC7127-EDFA-4066-80A1-E5C67328782C}">
      <dgm:prSet/>
      <dgm:spPr/>
      <dgm:t>
        <a:bodyPr/>
        <a:lstStyle/>
        <a:p>
          <a:endParaRPr lang="en-GB"/>
        </a:p>
      </dgm:t>
    </dgm:pt>
    <dgm:pt modelId="{0D51D4E5-922B-41FA-A83D-294B952E3893}" type="sibTrans" cxnId="{00FC7127-EDFA-4066-80A1-E5C67328782C}">
      <dgm:prSet/>
      <dgm:spPr/>
      <dgm:t>
        <a:bodyPr/>
        <a:lstStyle/>
        <a:p>
          <a:endParaRPr lang="en-GB"/>
        </a:p>
      </dgm:t>
    </dgm:pt>
    <dgm:pt modelId="{2368C8DE-FD25-4A4E-A844-F151DFEC4F15}">
      <dgm:prSet phldrT="[Text]"/>
      <dgm:spPr/>
      <dgm:t>
        <a:bodyPr/>
        <a:lstStyle/>
        <a:p>
          <a:r>
            <a:rPr lang="ru-RU"/>
            <a:t>Угрозы</a:t>
          </a:r>
          <a:endParaRPr lang="en-GB"/>
        </a:p>
      </dgm:t>
    </dgm:pt>
    <dgm:pt modelId="{858D98C0-4E3C-4C6A-BD56-1437C569BE07}" type="parTrans" cxnId="{77C0214E-1497-40D4-892A-0C66BD90EF73}">
      <dgm:prSet/>
      <dgm:spPr/>
      <dgm:t>
        <a:bodyPr/>
        <a:lstStyle/>
        <a:p>
          <a:endParaRPr lang="en-GB"/>
        </a:p>
      </dgm:t>
    </dgm:pt>
    <dgm:pt modelId="{7D8E62F4-29F1-4F21-ABD2-691F89B371A6}" type="sibTrans" cxnId="{77C0214E-1497-40D4-892A-0C66BD90EF73}">
      <dgm:prSet/>
      <dgm:spPr/>
      <dgm:t>
        <a:bodyPr/>
        <a:lstStyle/>
        <a:p>
          <a:endParaRPr lang="en-GB"/>
        </a:p>
      </dgm:t>
    </dgm:pt>
    <dgm:pt modelId="{54F52F38-AB71-4E2E-845B-CDDB4AF6F637}">
      <dgm:prSet/>
      <dgm:spPr/>
      <dgm:t>
        <a:bodyPr/>
        <a:lstStyle/>
        <a:p>
          <a:endParaRPr lang="en-GB"/>
        </a:p>
      </dgm:t>
    </dgm:pt>
    <dgm:pt modelId="{47DBBE67-1AB6-43CF-A52D-E210FA0F62A6}" type="parTrans" cxnId="{E1B116EF-7D4F-47EB-AA06-9B6534D63EC0}">
      <dgm:prSet/>
      <dgm:spPr/>
      <dgm:t>
        <a:bodyPr/>
        <a:lstStyle/>
        <a:p>
          <a:endParaRPr lang="en-GB"/>
        </a:p>
      </dgm:t>
    </dgm:pt>
    <dgm:pt modelId="{A563630B-0DA4-4EDC-8686-171738090743}" type="sibTrans" cxnId="{E1B116EF-7D4F-47EB-AA06-9B6534D63EC0}">
      <dgm:prSet/>
      <dgm:spPr/>
      <dgm:t>
        <a:bodyPr/>
        <a:lstStyle/>
        <a:p>
          <a:endParaRPr lang="en-GB"/>
        </a:p>
      </dgm:t>
    </dgm:pt>
    <dgm:pt modelId="{4FD2D074-E939-40D5-9DDF-98C43C39CDED}" type="pres">
      <dgm:prSet presAssocID="{4A3DC5DF-F68C-4C9C-B5DA-A02890E2B9C9}" presName="matrix" presStyleCnt="0">
        <dgm:presLayoutVars>
          <dgm:chMax val="1"/>
          <dgm:dir/>
          <dgm:resizeHandles val="exact"/>
        </dgm:presLayoutVars>
      </dgm:prSet>
      <dgm:spPr/>
    </dgm:pt>
    <dgm:pt modelId="{F610E9CB-710E-40DB-855D-E7605E2AB331}" type="pres">
      <dgm:prSet presAssocID="{4A3DC5DF-F68C-4C9C-B5DA-A02890E2B9C9}" presName="axisShape" presStyleLbl="bgShp" presStyleIdx="0" presStyleCnt="1"/>
      <dgm:spPr/>
    </dgm:pt>
    <dgm:pt modelId="{C88C7B23-E80F-47AF-AE5A-6C8B9E3FBF61}" type="pres">
      <dgm:prSet presAssocID="{4A3DC5DF-F68C-4C9C-B5DA-A02890E2B9C9}" presName="rect1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CFE52562-7673-44DA-996D-C1AD68F0EE82}" type="pres">
      <dgm:prSet presAssocID="{4A3DC5DF-F68C-4C9C-B5DA-A02890E2B9C9}" presName="rect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8D14F045-61C2-4112-BC38-234BEA91FF94}" type="pres">
      <dgm:prSet presAssocID="{4A3DC5DF-F68C-4C9C-B5DA-A02890E2B9C9}" presName="rect3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DC8C084-553F-4B7A-9926-7835E7B0BC84}" type="pres">
      <dgm:prSet presAssocID="{4A3DC5DF-F68C-4C9C-B5DA-A02890E2B9C9}" presName="rect4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5ED8910B-8C8E-46AB-AE03-44A4AE9355A0}" type="presOf" srcId="{AEB2A5A9-88CE-4974-AA89-6195D61B18EC}" destId="{C88C7B23-E80F-47AF-AE5A-6C8B9E3FBF61}" srcOrd="0" destOrd="0" presId="urn:microsoft.com/office/officeart/2005/8/layout/matrix2"/>
    <dgm:cxn modelId="{00FC7127-EDFA-4066-80A1-E5C67328782C}" srcId="{4A3DC5DF-F68C-4C9C-B5DA-A02890E2B9C9}" destId="{4090AFD7-A32F-48B3-BE5D-7018AB80C7A6}" srcOrd="2" destOrd="0" parTransId="{23CCFB98-BEEE-439B-87C7-35972564C487}" sibTransId="{0D51D4E5-922B-41FA-A83D-294B952E3893}"/>
    <dgm:cxn modelId="{7263AF2E-CDA8-4AEF-81B4-4290B26EC602}" type="presOf" srcId="{4090AFD7-A32F-48B3-BE5D-7018AB80C7A6}" destId="{8D14F045-61C2-4112-BC38-234BEA91FF94}" srcOrd="0" destOrd="0" presId="urn:microsoft.com/office/officeart/2005/8/layout/matrix2"/>
    <dgm:cxn modelId="{3ACB5D40-6F4A-4B68-99F5-C1FADCAD2825}" type="presOf" srcId="{2368C8DE-FD25-4A4E-A844-F151DFEC4F15}" destId="{5DC8C084-553F-4B7A-9926-7835E7B0BC84}" srcOrd="0" destOrd="0" presId="urn:microsoft.com/office/officeart/2005/8/layout/matrix2"/>
    <dgm:cxn modelId="{D5FE4F44-7697-465F-8E62-D88A6A0B2D8C}" srcId="{4A3DC5DF-F68C-4C9C-B5DA-A02890E2B9C9}" destId="{7D19B080-1BCA-4203-8428-610CEB5DE9E2}" srcOrd="1" destOrd="0" parTransId="{E62993B3-F083-4F6C-95EE-FA2948DC36DC}" sibTransId="{9B030268-B49A-4405-AD27-4444DF45D400}"/>
    <dgm:cxn modelId="{77C0214E-1497-40D4-892A-0C66BD90EF73}" srcId="{4A3DC5DF-F68C-4C9C-B5DA-A02890E2B9C9}" destId="{2368C8DE-FD25-4A4E-A844-F151DFEC4F15}" srcOrd="3" destOrd="0" parTransId="{858D98C0-4E3C-4C6A-BD56-1437C569BE07}" sibTransId="{7D8E62F4-29F1-4F21-ABD2-691F89B371A6}"/>
    <dgm:cxn modelId="{A0F4D597-F645-4685-B155-5D3E3A9BE4BB}" srcId="{4A3DC5DF-F68C-4C9C-B5DA-A02890E2B9C9}" destId="{AEB2A5A9-88CE-4974-AA89-6195D61B18EC}" srcOrd="0" destOrd="0" parTransId="{985A317A-1C13-45D2-B4FF-998D3E934CFE}" sibTransId="{1542D48D-6A6A-442B-842A-AB7918F1F0D4}"/>
    <dgm:cxn modelId="{35C2E3D7-C70C-4C08-A0E9-BC277AFEEEC2}" type="presOf" srcId="{7D19B080-1BCA-4203-8428-610CEB5DE9E2}" destId="{CFE52562-7673-44DA-996D-C1AD68F0EE82}" srcOrd="0" destOrd="0" presId="urn:microsoft.com/office/officeart/2005/8/layout/matrix2"/>
    <dgm:cxn modelId="{4A32B5DF-0B76-4E4E-B6DF-F953FAD05C8A}" type="presOf" srcId="{4A3DC5DF-F68C-4C9C-B5DA-A02890E2B9C9}" destId="{4FD2D074-E939-40D5-9DDF-98C43C39CDED}" srcOrd="0" destOrd="0" presId="urn:microsoft.com/office/officeart/2005/8/layout/matrix2"/>
    <dgm:cxn modelId="{E1B116EF-7D4F-47EB-AA06-9B6534D63EC0}" srcId="{4A3DC5DF-F68C-4C9C-B5DA-A02890E2B9C9}" destId="{54F52F38-AB71-4E2E-845B-CDDB4AF6F637}" srcOrd="4" destOrd="0" parTransId="{47DBBE67-1AB6-43CF-A52D-E210FA0F62A6}" sibTransId="{A563630B-0DA4-4EDC-8686-171738090743}"/>
    <dgm:cxn modelId="{2CA405E7-E3F7-4ED5-A788-E5C2276490D2}" type="presParOf" srcId="{4FD2D074-E939-40D5-9DDF-98C43C39CDED}" destId="{F610E9CB-710E-40DB-855D-E7605E2AB331}" srcOrd="0" destOrd="0" presId="urn:microsoft.com/office/officeart/2005/8/layout/matrix2"/>
    <dgm:cxn modelId="{4E1847EB-2408-433F-80D9-5C9B1EF31EF7}" type="presParOf" srcId="{4FD2D074-E939-40D5-9DDF-98C43C39CDED}" destId="{C88C7B23-E80F-47AF-AE5A-6C8B9E3FBF61}" srcOrd="1" destOrd="0" presId="urn:microsoft.com/office/officeart/2005/8/layout/matrix2"/>
    <dgm:cxn modelId="{09AC2EE5-4896-4CCD-B553-D48500248847}" type="presParOf" srcId="{4FD2D074-E939-40D5-9DDF-98C43C39CDED}" destId="{CFE52562-7673-44DA-996D-C1AD68F0EE82}" srcOrd="2" destOrd="0" presId="urn:microsoft.com/office/officeart/2005/8/layout/matrix2"/>
    <dgm:cxn modelId="{A943AF24-81D8-4239-ADF0-F9EBCACF2C5E}" type="presParOf" srcId="{4FD2D074-E939-40D5-9DDF-98C43C39CDED}" destId="{8D14F045-61C2-4112-BC38-234BEA91FF94}" srcOrd="3" destOrd="0" presId="urn:microsoft.com/office/officeart/2005/8/layout/matrix2"/>
    <dgm:cxn modelId="{E0EDC519-3105-4E63-BE51-F4269FF29F5A}" type="presParOf" srcId="{4FD2D074-E939-40D5-9DDF-98C43C39CDED}" destId="{5DC8C084-553F-4B7A-9926-7835E7B0BC84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77C1F58-758D-4D66-B0D8-C68CB3AF2440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3FBA76C-04B4-4A2B-B36C-7F20A5384673}">
      <dgm:prSet phldrT="[Text]" custT="1"/>
      <dgm:spPr/>
      <dgm:t>
        <a:bodyPr/>
        <a:lstStyle/>
        <a:p>
          <a:pPr algn="l"/>
          <a:r>
            <a:rPr lang="ru-RU" sz="1100" b="1"/>
            <a:t>Сильные стороны</a:t>
          </a:r>
        </a:p>
        <a:p>
          <a:pPr algn="l"/>
          <a:r>
            <a:rPr lang="ru-RU" sz="1100"/>
            <a:t>1. </a:t>
          </a:r>
          <a:endParaRPr lang="en-US" sz="1100"/>
        </a:p>
        <a:p>
          <a:pPr algn="l"/>
          <a:r>
            <a:rPr lang="ru-RU" sz="1100"/>
            <a:t>2. </a:t>
          </a:r>
        </a:p>
        <a:p>
          <a:pPr algn="l"/>
          <a:r>
            <a:rPr lang="ru-RU" sz="1100"/>
            <a:t>3..</a:t>
          </a:r>
          <a:endParaRPr lang="en-US" sz="1100"/>
        </a:p>
        <a:p>
          <a:pPr algn="l"/>
          <a:r>
            <a:rPr lang="ru-RU" sz="1100"/>
            <a:t>4. </a:t>
          </a:r>
        </a:p>
        <a:p>
          <a:pPr algn="l"/>
          <a:r>
            <a:rPr lang="ru-RU" sz="1100"/>
            <a:t>5. </a:t>
          </a:r>
          <a:endParaRPr lang="en-GB" sz="1100"/>
        </a:p>
      </dgm:t>
    </dgm:pt>
    <dgm:pt modelId="{2EB96D33-125D-4502-A8E6-00944450687C}" type="parTrans" cxnId="{39FD1905-9243-4219-B5DE-9C7EF42AF8C7}">
      <dgm:prSet/>
      <dgm:spPr/>
      <dgm:t>
        <a:bodyPr/>
        <a:lstStyle/>
        <a:p>
          <a:endParaRPr lang="en-GB"/>
        </a:p>
      </dgm:t>
    </dgm:pt>
    <dgm:pt modelId="{9A42A178-5D99-452A-94D4-17073858BB39}" type="sibTrans" cxnId="{39FD1905-9243-4219-B5DE-9C7EF42AF8C7}">
      <dgm:prSet/>
      <dgm:spPr/>
      <dgm:t>
        <a:bodyPr/>
        <a:lstStyle/>
        <a:p>
          <a:endParaRPr lang="en-GB"/>
        </a:p>
      </dgm:t>
    </dgm:pt>
    <dgm:pt modelId="{2EC1BBD4-3141-47C5-ACD1-479C2231583A}">
      <dgm:prSet phldrT="[Text]" custT="1"/>
      <dgm:spPr/>
      <dgm:t>
        <a:bodyPr/>
        <a:lstStyle/>
        <a:p>
          <a:pPr algn="l"/>
          <a:r>
            <a:rPr lang="ru-RU" sz="1100" b="1"/>
            <a:t>Слабые стороны</a:t>
          </a:r>
          <a:endParaRPr lang="ru-RU" sz="1100"/>
        </a:p>
        <a:p>
          <a:pPr algn="l"/>
          <a:r>
            <a:rPr lang="ru-RU" sz="1100"/>
            <a:t>1. </a:t>
          </a:r>
        </a:p>
        <a:p>
          <a:pPr algn="l"/>
          <a:r>
            <a:rPr lang="ru-RU" sz="1100"/>
            <a:t>2. </a:t>
          </a:r>
          <a:endParaRPr lang="en-US" sz="1100"/>
        </a:p>
        <a:p>
          <a:pPr algn="l"/>
          <a:r>
            <a:rPr lang="ru-RU" sz="1100"/>
            <a:t>3. </a:t>
          </a:r>
          <a:endParaRPr lang="en-US" sz="1100"/>
        </a:p>
        <a:p>
          <a:pPr algn="l"/>
          <a:r>
            <a:rPr lang="ru-RU" sz="1100"/>
            <a:t>4. </a:t>
          </a:r>
        </a:p>
        <a:p>
          <a:pPr algn="l"/>
          <a:r>
            <a:rPr lang="ru-RU" sz="1100"/>
            <a:t>5. </a:t>
          </a:r>
          <a:endParaRPr lang="en-US" sz="1100"/>
        </a:p>
      </dgm:t>
    </dgm:pt>
    <dgm:pt modelId="{9418D0E5-20FC-4BC2-B86F-C6E0BBD3950E}" type="parTrans" cxnId="{509AB1B0-D30E-4FA0-8122-DA509B2C931D}">
      <dgm:prSet/>
      <dgm:spPr/>
      <dgm:t>
        <a:bodyPr/>
        <a:lstStyle/>
        <a:p>
          <a:endParaRPr lang="en-GB"/>
        </a:p>
      </dgm:t>
    </dgm:pt>
    <dgm:pt modelId="{5BB8157C-C8C2-4961-8C3C-9349323F70EF}" type="sibTrans" cxnId="{509AB1B0-D30E-4FA0-8122-DA509B2C931D}">
      <dgm:prSet/>
      <dgm:spPr/>
      <dgm:t>
        <a:bodyPr/>
        <a:lstStyle/>
        <a:p>
          <a:endParaRPr lang="en-GB"/>
        </a:p>
      </dgm:t>
    </dgm:pt>
    <dgm:pt modelId="{2854673C-7BD4-4C95-B3F9-1BFA68C00553}">
      <dgm:prSet phldrT="[Text]" custT="1"/>
      <dgm:spPr/>
      <dgm:t>
        <a:bodyPr/>
        <a:lstStyle/>
        <a:p>
          <a:pPr algn="l"/>
          <a:r>
            <a:rPr lang="ru-RU" sz="1100" b="1"/>
            <a:t>Благоприятные возможности</a:t>
          </a:r>
        </a:p>
        <a:p>
          <a:pPr algn="l"/>
          <a:br>
            <a:rPr lang="en-GB" sz="1100"/>
          </a:br>
          <a:r>
            <a:rPr lang="ru-RU" sz="1100"/>
            <a:t>1. </a:t>
          </a:r>
        </a:p>
        <a:p>
          <a:pPr algn="l"/>
          <a:r>
            <a:rPr lang="ru-RU" sz="1100"/>
            <a:t>2. </a:t>
          </a:r>
          <a:endParaRPr lang="en-US" sz="1100"/>
        </a:p>
        <a:p>
          <a:pPr algn="l"/>
          <a:r>
            <a:rPr lang="ru-RU" sz="1100"/>
            <a:t>3. </a:t>
          </a:r>
          <a:endParaRPr lang="en-US" sz="1100"/>
        </a:p>
        <a:p>
          <a:pPr algn="l"/>
          <a:r>
            <a:rPr lang="ru-RU" sz="1100"/>
            <a:t>4. </a:t>
          </a:r>
        </a:p>
        <a:p>
          <a:pPr algn="l"/>
          <a:r>
            <a:rPr lang="ru-RU" sz="1100"/>
            <a:t>5.</a:t>
          </a:r>
        </a:p>
      </dgm:t>
    </dgm:pt>
    <dgm:pt modelId="{C6125EE1-367C-413B-9D28-ADA699DCFB10}" type="parTrans" cxnId="{B4957614-2E92-4121-A06F-CD9070E94492}">
      <dgm:prSet/>
      <dgm:spPr/>
      <dgm:t>
        <a:bodyPr/>
        <a:lstStyle/>
        <a:p>
          <a:endParaRPr lang="en-GB"/>
        </a:p>
      </dgm:t>
    </dgm:pt>
    <dgm:pt modelId="{BB8CC94A-FED7-4069-8D81-385371561ABE}" type="sibTrans" cxnId="{B4957614-2E92-4121-A06F-CD9070E94492}">
      <dgm:prSet/>
      <dgm:spPr/>
      <dgm:t>
        <a:bodyPr/>
        <a:lstStyle/>
        <a:p>
          <a:endParaRPr lang="en-GB"/>
        </a:p>
      </dgm:t>
    </dgm:pt>
    <dgm:pt modelId="{B32725EA-E13A-4F12-9C9E-CB5452236CD6}">
      <dgm:prSet phldrT="[Text]" custT="1"/>
      <dgm:spPr/>
      <dgm:t>
        <a:bodyPr/>
        <a:lstStyle/>
        <a:p>
          <a:pPr algn="l"/>
          <a:r>
            <a:rPr lang="ru-RU" sz="1100" b="1"/>
            <a:t>Угрозы</a:t>
          </a:r>
        </a:p>
        <a:p>
          <a:pPr algn="l"/>
          <a:br>
            <a:rPr lang="en-GB" sz="1100"/>
          </a:br>
          <a:r>
            <a:rPr lang="en-US" sz="1100"/>
            <a:t>1</a:t>
          </a:r>
          <a:r>
            <a:rPr lang="ru-RU" sz="1100"/>
            <a:t>. </a:t>
          </a:r>
          <a:endParaRPr lang="en-US" sz="1100"/>
        </a:p>
        <a:p>
          <a:pPr algn="l"/>
          <a:r>
            <a:rPr lang="ru-RU" sz="1100"/>
            <a:t>2. </a:t>
          </a:r>
          <a:endParaRPr lang="en-US" sz="1100"/>
        </a:p>
        <a:p>
          <a:pPr algn="l"/>
          <a:r>
            <a:rPr lang="ru-RU" sz="1100"/>
            <a:t>3. </a:t>
          </a:r>
        </a:p>
        <a:p>
          <a:pPr algn="l"/>
          <a:r>
            <a:rPr lang="ru-RU" sz="1100"/>
            <a:t>4. </a:t>
          </a:r>
        </a:p>
        <a:p>
          <a:pPr algn="l"/>
          <a:r>
            <a:rPr lang="ru-RU" sz="1100"/>
            <a:t>5.</a:t>
          </a:r>
        </a:p>
      </dgm:t>
    </dgm:pt>
    <dgm:pt modelId="{FAAF88EE-6DD9-42B2-B757-CA49158B5A2E}" type="parTrans" cxnId="{9BA1E4CB-E901-4DB6-80CD-48F6EBA3F089}">
      <dgm:prSet/>
      <dgm:spPr/>
      <dgm:t>
        <a:bodyPr/>
        <a:lstStyle/>
        <a:p>
          <a:endParaRPr lang="en-GB"/>
        </a:p>
      </dgm:t>
    </dgm:pt>
    <dgm:pt modelId="{18EDB8F1-5603-4CE3-AFD7-14C87C84C565}" type="sibTrans" cxnId="{9BA1E4CB-E901-4DB6-80CD-48F6EBA3F089}">
      <dgm:prSet/>
      <dgm:spPr/>
      <dgm:t>
        <a:bodyPr/>
        <a:lstStyle/>
        <a:p>
          <a:endParaRPr lang="en-GB"/>
        </a:p>
      </dgm:t>
    </dgm:pt>
    <dgm:pt modelId="{E5AF26ED-49F5-4300-8EBC-4203DBAC97FF}" type="pres">
      <dgm:prSet presAssocID="{C77C1F58-758D-4D66-B0D8-C68CB3AF2440}" presName="matrix" presStyleCnt="0">
        <dgm:presLayoutVars>
          <dgm:chMax val="1"/>
          <dgm:dir/>
          <dgm:resizeHandles val="exact"/>
        </dgm:presLayoutVars>
      </dgm:prSet>
      <dgm:spPr/>
    </dgm:pt>
    <dgm:pt modelId="{6BA070D9-36FE-4E18-A381-1670997DB698}" type="pres">
      <dgm:prSet presAssocID="{C77C1F58-758D-4D66-B0D8-C68CB3AF2440}" presName="axisShape" presStyleLbl="bgShp" presStyleIdx="0" presStyleCnt="1" custScaleX="142770" custLinFactNeighborY="152"/>
      <dgm:spPr/>
    </dgm:pt>
    <dgm:pt modelId="{D35B7871-E2E2-4342-9961-318898E30D1C}" type="pres">
      <dgm:prSet presAssocID="{C77C1F58-758D-4D66-B0D8-C68CB3AF2440}" presName="rect1" presStyleLbl="node1" presStyleIdx="0" presStyleCnt="4" custScaleX="161416" custScaleY="98544" custLinFactNeighborX="-33286" custLinFactNeighborY="-2245">
        <dgm:presLayoutVars>
          <dgm:chMax val="0"/>
          <dgm:chPref val="0"/>
          <dgm:bulletEnabled val="1"/>
        </dgm:presLayoutVars>
      </dgm:prSet>
      <dgm:spPr/>
    </dgm:pt>
    <dgm:pt modelId="{DF81E674-52AE-4115-8FB8-15A375D499E2}" type="pres">
      <dgm:prSet presAssocID="{C77C1F58-758D-4D66-B0D8-C68CB3AF2440}" presName="rect2" presStyleLbl="node1" presStyleIdx="1" presStyleCnt="4" custScaleX="172035" custScaleY="99934" custLinFactNeighborX="40684" custLinFactNeighborY="-4773">
        <dgm:presLayoutVars>
          <dgm:chMax val="0"/>
          <dgm:chPref val="0"/>
          <dgm:bulletEnabled val="1"/>
        </dgm:presLayoutVars>
      </dgm:prSet>
      <dgm:spPr/>
    </dgm:pt>
    <dgm:pt modelId="{8B244C0D-4B47-4C24-BD02-A1CA1436E0D3}" type="pres">
      <dgm:prSet presAssocID="{C77C1F58-758D-4D66-B0D8-C68CB3AF2440}" presName="rect3" presStyleLbl="node1" presStyleIdx="2" presStyleCnt="4" custScaleX="159877" custScaleY="107873" custLinFactNeighborX="-33595" custLinFactNeighborY="2323">
        <dgm:presLayoutVars>
          <dgm:chMax val="0"/>
          <dgm:chPref val="0"/>
          <dgm:bulletEnabled val="1"/>
        </dgm:presLayoutVars>
      </dgm:prSet>
      <dgm:spPr/>
    </dgm:pt>
    <dgm:pt modelId="{7D64ECB1-36F2-453E-8130-8EA876B29221}" type="pres">
      <dgm:prSet presAssocID="{C77C1F58-758D-4D66-B0D8-C68CB3AF2440}" presName="rect4" presStyleLbl="node1" presStyleIdx="3" presStyleCnt="4" custScaleX="169809" custScaleY="103954" custLinFactNeighborX="40876" custLinFactNeighborY="4144">
        <dgm:presLayoutVars>
          <dgm:chMax val="0"/>
          <dgm:chPref val="0"/>
          <dgm:bulletEnabled val="1"/>
        </dgm:presLayoutVars>
      </dgm:prSet>
      <dgm:spPr/>
    </dgm:pt>
  </dgm:ptLst>
  <dgm:cxnLst>
    <dgm:cxn modelId="{39FD1905-9243-4219-B5DE-9C7EF42AF8C7}" srcId="{C77C1F58-758D-4D66-B0D8-C68CB3AF2440}" destId="{E3FBA76C-04B4-4A2B-B36C-7F20A5384673}" srcOrd="0" destOrd="0" parTransId="{2EB96D33-125D-4502-A8E6-00944450687C}" sibTransId="{9A42A178-5D99-452A-94D4-17073858BB39}"/>
    <dgm:cxn modelId="{B4957614-2E92-4121-A06F-CD9070E94492}" srcId="{C77C1F58-758D-4D66-B0D8-C68CB3AF2440}" destId="{2854673C-7BD4-4C95-B3F9-1BFA68C00553}" srcOrd="2" destOrd="0" parTransId="{C6125EE1-367C-413B-9D28-ADA699DCFB10}" sibTransId="{BB8CC94A-FED7-4069-8D81-385371561ABE}"/>
    <dgm:cxn modelId="{FBCD8F14-3D40-42BB-A082-C0E2ED61FC99}" type="presOf" srcId="{C77C1F58-758D-4D66-B0D8-C68CB3AF2440}" destId="{E5AF26ED-49F5-4300-8EBC-4203DBAC97FF}" srcOrd="0" destOrd="0" presId="urn:microsoft.com/office/officeart/2005/8/layout/matrix2"/>
    <dgm:cxn modelId="{ED82E838-6976-4657-9638-96B0F8C9DDD7}" type="presOf" srcId="{2EC1BBD4-3141-47C5-ACD1-479C2231583A}" destId="{DF81E674-52AE-4115-8FB8-15A375D499E2}" srcOrd="0" destOrd="0" presId="urn:microsoft.com/office/officeart/2005/8/layout/matrix2"/>
    <dgm:cxn modelId="{DE07BD6D-C949-405D-A7FF-929696144F58}" type="presOf" srcId="{E3FBA76C-04B4-4A2B-B36C-7F20A5384673}" destId="{D35B7871-E2E2-4342-9961-318898E30D1C}" srcOrd="0" destOrd="0" presId="urn:microsoft.com/office/officeart/2005/8/layout/matrix2"/>
    <dgm:cxn modelId="{35EAF05A-A9A7-401F-AB58-9E74E5F19A2E}" type="presOf" srcId="{B32725EA-E13A-4F12-9C9E-CB5452236CD6}" destId="{7D64ECB1-36F2-453E-8130-8EA876B29221}" srcOrd="0" destOrd="0" presId="urn:microsoft.com/office/officeart/2005/8/layout/matrix2"/>
    <dgm:cxn modelId="{509AB1B0-D30E-4FA0-8122-DA509B2C931D}" srcId="{C77C1F58-758D-4D66-B0D8-C68CB3AF2440}" destId="{2EC1BBD4-3141-47C5-ACD1-479C2231583A}" srcOrd="1" destOrd="0" parTransId="{9418D0E5-20FC-4BC2-B86F-C6E0BBD3950E}" sibTransId="{5BB8157C-C8C2-4961-8C3C-9349323F70EF}"/>
    <dgm:cxn modelId="{9BA1E4CB-E901-4DB6-80CD-48F6EBA3F089}" srcId="{C77C1F58-758D-4D66-B0D8-C68CB3AF2440}" destId="{B32725EA-E13A-4F12-9C9E-CB5452236CD6}" srcOrd="3" destOrd="0" parTransId="{FAAF88EE-6DD9-42B2-B757-CA49158B5A2E}" sibTransId="{18EDB8F1-5603-4CE3-AFD7-14C87C84C565}"/>
    <dgm:cxn modelId="{BFDBA1D9-534A-4A30-B5E5-BAC7511F2A15}" type="presOf" srcId="{2854673C-7BD4-4C95-B3F9-1BFA68C00553}" destId="{8B244C0D-4B47-4C24-BD02-A1CA1436E0D3}" srcOrd="0" destOrd="0" presId="urn:microsoft.com/office/officeart/2005/8/layout/matrix2"/>
    <dgm:cxn modelId="{1F657345-A439-4AB6-A82B-F4E94E92FD54}" type="presParOf" srcId="{E5AF26ED-49F5-4300-8EBC-4203DBAC97FF}" destId="{6BA070D9-36FE-4E18-A381-1670997DB698}" srcOrd="0" destOrd="0" presId="urn:microsoft.com/office/officeart/2005/8/layout/matrix2"/>
    <dgm:cxn modelId="{679D0624-3824-4A87-9BA6-4C8075AFFB81}" type="presParOf" srcId="{E5AF26ED-49F5-4300-8EBC-4203DBAC97FF}" destId="{D35B7871-E2E2-4342-9961-318898E30D1C}" srcOrd="1" destOrd="0" presId="urn:microsoft.com/office/officeart/2005/8/layout/matrix2"/>
    <dgm:cxn modelId="{DEB89FEE-56A6-4293-A6E0-28DD6170B98C}" type="presParOf" srcId="{E5AF26ED-49F5-4300-8EBC-4203DBAC97FF}" destId="{DF81E674-52AE-4115-8FB8-15A375D499E2}" srcOrd="2" destOrd="0" presId="urn:microsoft.com/office/officeart/2005/8/layout/matrix2"/>
    <dgm:cxn modelId="{BA5DAB1C-DD61-4303-AB7B-EE57EA0F520E}" type="presParOf" srcId="{E5AF26ED-49F5-4300-8EBC-4203DBAC97FF}" destId="{8B244C0D-4B47-4C24-BD02-A1CA1436E0D3}" srcOrd="3" destOrd="0" presId="urn:microsoft.com/office/officeart/2005/8/layout/matrix2"/>
    <dgm:cxn modelId="{C6608365-7D63-4E9E-B789-AA9972F4AA36}" type="presParOf" srcId="{E5AF26ED-49F5-4300-8EBC-4203DBAC97FF}" destId="{7D64ECB1-36F2-453E-8130-8EA876B29221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10E9CB-710E-40DB-855D-E7605E2AB331}">
      <dsp:nvSpPr>
        <dsp:cNvPr id="0" name=""/>
        <dsp:cNvSpPr/>
      </dsp:nvSpPr>
      <dsp:spPr>
        <a:xfrm>
          <a:off x="196532" y="0"/>
          <a:ext cx="1520190" cy="152019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8C7B23-E80F-47AF-AE5A-6C8B9E3FBF61}">
      <dsp:nvSpPr>
        <dsp:cNvPr id="0" name=""/>
        <dsp:cNvSpPr/>
      </dsp:nvSpPr>
      <dsp:spPr>
        <a:xfrm>
          <a:off x="295344" y="98812"/>
          <a:ext cx="608076" cy="6080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Сильные стороны</a:t>
          </a:r>
          <a:endParaRPr lang="en-GB" sz="600" kern="1200"/>
        </a:p>
      </dsp:txBody>
      <dsp:txXfrm>
        <a:off x="325028" y="128496"/>
        <a:ext cx="548708" cy="548708"/>
      </dsp:txXfrm>
    </dsp:sp>
    <dsp:sp modelId="{CFE52562-7673-44DA-996D-C1AD68F0EE82}">
      <dsp:nvSpPr>
        <dsp:cNvPr id="0" name=""/>
        <dsp:cNvSpPr/>
      </dsp:nvSpPr>
      <dsp:spPr>
        <a:xfrm>
          <a:off x="1009834" y="98812"/>
          <a:ext cx="608076" cy="6080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Слабые стороны</a:t>
          </a:r>
          <a:endParaRPr lang="en-GB" sz="600" kern="1200"/>
        </a:p>
      </dsp:txBody>
      <dsp:txXfrm>
        <a:off x="1039518" y="128496"/>
        <a:ext cx="548708" cy="548708"/>
      </dsp:txXfrm>
    </dsp:sp>
    <dsp:sp modelId="{8D14F045-61C2-4112-BC38-234BEA91FF94}">
      <dsp:nvSpPr>
        <dsp:cNvPr id="0" name=""/>
        <dsp:cNvSpPr/>
      </dsp:nvSpPr>
      <dsp:spPr>
        <a:xfrm>
          <a:off x="295344" y="813301"/>
          <a:ext cx="608076" cy="6080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Благоприятные возможности</a:t>
          </a:r>
          <a:endParaRPr lang="en-GB" sz="600" kern="1200"/>
        </a:p>
      </dsp:txBody>
      <dsp:txXfrm>
        <a:off x="325028" y="842985"/>
        <a:ext cx="548708" cy="548708"/>
      </dsp:txXfrm>
    </dsp:sp>
    <dsp:sp modelId="{5DC8C084-553F-4B7A-9926-7835E7B0BC84}">
      <dsp:nvSpPr>
        <dsp:cNvPr id="0" name=""/>
        <dsp:cNvSpPr/>
      </dsp:nvSpPr>
      <dsp:spPr>
        <a:xfrm>
          <a:off x="1009834" y="813301"/>
          <a:ext cx="608076" cy="60807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Угрозы</a:t>
          </a:r>
          <a:endParaRPr lang="en-GB" sz="600" kern="1200"/>
        </a:p>
      </dsp:txBody>
      <dsp:txXfrm>
        <a:off x="1039518" y="842985"/>
        <a:ext cx="548708" cy="5487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A070D9-36FE-4E18-A381-1670997DB698}">
      <dsp:nvSpPr>
        <dsp:cNvPr id="0" name=""/>
        <dsp:cNvSpPr/>
      </dsp:nvSpPr>
      <dsp:spPr>
        <a:xfrm>
          <a:off x="738944" y="0"/>
          <a:ext cx="7384171" cy="5172074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35B7871-E2E2-4342-9961-318898E30D1C}">
      <dsp:nvSpPr>
        <dsp:cNvPr id="0" name=""/>
        <dsp:cNvSpPr/>
      </dsp:nvSpPr>
      <dsp:spPr>
        <a:xfrm>
          <a:off x="857250" y="304800"/>
          <a:ext cx="3339422" cy="203870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Сильные стороны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1.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2.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3..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4.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5. </a:t>
          </a:r>
          <a:endParaRPr lang="en-GB" sz="1100" kern="1200"/>
        </a:p>
      </dsp:txBody>
      <dsp:txXfrm>
        <a:off x="956771" y="404321"/>
        <a:ext cx="3140380" cy="1839665"/>
      </dsp:txXfrm>
    </dsp:sp>
    <dsp:sp modelId="{DF81E674-52AE-4115-8FB8-15A375D499E2}">
      <dsp:nvSpPr>
        <dsp:cNvPr id="0" name=""/>
        <dsp:cNvSpPr/>
      </dsp:nvSpPr>
      <dsp:spPr>
        <a:xfrm>
          <a:off x="4708594" y="238122"/>
          <a:ext cx="3559111" cy="206746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Слабые стороны</a:t>
          </a:r>
          <a:endParaRPr lang="ru-RU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1.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2.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3.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4.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5. </a:t>
          </a:r>
          <a:endParaRPr lang="en-US" sz="1100" kern="1200"/>
        </a:p>
      </dsp:txBody>
      <dsp:txXfrm>
        <a:off x="4809519" y="339047"/>
        <a:ext cx="3357261" cy="1865614"/>
      </dsp:txXfrm>
    </dsp:sp>
    <dsp:sp modelId="{8B244C0D-4B47-4C24-BD02-A1CA1436E0D3}">
      <dsp:nvSpPr>
        <dsp:cNvPr id="0" name=""/>
        <dsp:cNvSpPr/>
      </dsp:nvSpPr>
      <dsp:spPr>
        <a:xfrm>
          <a:off x="866777" y="2733679"/>
          <a:ext cx="3307583" cy="223170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Благоприятные возможности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100" kern="1200"/>
          </a:br>
          <a:r>
            <a:rPr lang="ru-RU" sz="1100" kern="1200"/>
            <a:t>1.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2.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3.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4.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5.</a:t>
          </a:r>
        </a:p>
      </dsp:txBody>
      <dsp:txXfrm>
        <a:off x="975720" y="2842622"/>
        <a:ext cx="3089697" cy="2013822"/>
      </dsp:txXfrm>
    </dsp:sp>
    <dsp:sp modelId="{7D64ECB1-36F2-453E-8130-8EA876B29221}">
      <dsp:nvSpPr>
        <dsp:cNvPr id="0" name=""/>
        <dsp:cNvSpPr/>
      </dsp:nvSpPr>
      <dsp:spPr>
        <a:xfrm>
          <a:off x="4735592" y="2811891"/>
          <a:ext cx="3513059" cy="215063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/>
            <a:t>Угрозы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GB" sz="1100" kern="1200"/>
          </a:br>
          <a:r>
            <a:rPr lang="en-US" sz="1100" kern="1200"/>
            <a:t>1</a:t>
          </a:r>
          <a:r>
            <a:rPr lang="ru-RU" sz="1100" kern="1200"/>
            <a:t>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2. </a:t>
          </a:r>
          <a:endParaRPr lang="en-US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3.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4.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kern="1200"/>
            <a:t>5.</a:t>
          </a:r>
        </a:p>
      </dsp:txBody>
      <dsp:txXfrm>
        <a:off x="4840577" y="2916876"/>
        <a:ext cx="3303089" cy="19406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SUVANBEKOV, Akbar</cp:lastModifiedBy>
  <cp:revision>6</cp:revision>
  <cp:lastPrinted>2013-09-27T03:46:00Z</cp:lastPrinted>
  <dcterms:created xsi:type="dcterms:W3CDTF">2020-01-22T09:48:00Z</dcterms:created>
  <dcterms:modified xsi:type="dcterms:W3CDTF">2020-01-22T10:45:00Z</dcterms:modified>
</cp:coreProperties>
</file>