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C0FCD" w14:textId="77777777" w:rsidR="00BE436E" w:rsidRPr="00FF1BA3" w:rsidRDefault="00BE436E" w:rsidP="004675B1">
      <w:pPr>
        <w:tabs>
          <w:tab w:val="left" w:pos="6480"/>
        </w:tabs>
        <w:spacing w:line="240" w:lineRule="auto"/>
        <w:jc w:val="right"/>
        <w:rPr>
          <w:rFonts w:ascii="Sylfaen" w:eastAsia="Sylfaen" w:hAnsi="Sylfaen"/>
          <w:sz w:val="24"/>
          <w:szCs w:val="24"/>
          <w:lang w:val="en-US"/>
        </w:rPr>
      </w:pPr>
      <w:r w:rsidRPr="00FF1BA3">
        <w:rPr>
          <w:rFonts w:ascii="Sylfaen" w:eastAsia="Sylfaen" w:hAnsi="Sylfaen"/>
          <w:sz w:val="24"/>
          <w:szCs w:val="24"/>
          <w:lang w:val="ka-GE"/>
        </w:rPr>
        <w:t>დანართი N</w:t>
      </w:r>
      <w:r w:rsidR="006C166C" w:rsidRPr="00FF1BA3">
        <w:rPr>
          <w:rFonts w:ascii="Sylfaen" w:eastAsia="Sylfaen" w:hAnsi="Sylfaen"/>
          <w:sz w:val="24"/>
          <w:szCs w:val="24"/>
          <w:lang w:val="en-US"/>
        </w:rPr>
        <w:t>3.1</w:t>
      </w:r>
    </w:p>
    <w:p w14:paraId="51A6F9EC" w14:textId="77777777" w:rsidR="00BE436E" w:rsidRPr="00FF1BA3" w:rsidRDefault="00BE436E" w:rsidP="004675B1">
      <w:pPr>
        <w:tabs>
          <w:tab w:val="left" w:pos="6480"/>
        </w:tabs>
        <w:spacing w:line="240" w:lineRule="auto"/>
        <w:jc w:val="center"/>
        <w:rPr>
          <w:rFonts w:ascii="Sylfaen" w:eastAsia="Sylfaen" w:hAnsi="Sylfaen"/>
          <w:b/>
          <w:sz w:val="24"/>
          <w:szCs w:val="24"/>
          <w:lang w:val="en-US"/>
        </w:rPr>
      </w:pPr>
    </w:p>
    <w:p w14:paraId="0DCEB365" w14:textId="77777777" w:rsidR="0046601B" w:rsidRPr="00FF1BA3" w:rsidRDefault="0046601B" w:rsidP="0046601B">
      <w:pPr>
        <w:tabs>
          <w:tab w:val="left" w:pos="6480"/>
        </w:tabs>
        <w:spacing w:line="240" w:lineRule="auto"/>
        <w:jc w:val="center"/>
        <w:rPr>
          <w:rFonts w:ascii="Sylfaen" w:eastAsia="Sylfaen" w:hAnsi="Sylfaen"/>
          <w:b/>
          <w:sz w:val="24"/>
          <w:szCs w:val="24"/>
          <w:lang w:val="en-US"/>
        </w:rPr>
      </w:pPr>
      <w:r w:rsidRPr="00FF1BA3">
        <w:rPr>
          <w:rFonts w:ascii="Sylfaen" w:eastAsia="Sylfaen" w:hAnsi="Sylfaen"/>
          <w:b/>
          <w:sz w:val="24"/>
          <w:szCs w:val="24"/>
          <w:lang w:val="ka-GE"/>
        </w:rPr>
        <w:t>საშუალოვადიანი სამოქმედო გეგმა (201</w:t>
      </w:r>
      <w:r w:rsidRPr="00FF1BA3">
        <w:rPr>
          <w:rFonts w:ascii="Sylfaen" w:eastAsia="Sylfaen" w:hAnsi="Sylfaen"/>
          <w:b/>
          <w:sz w:val="24"/>
          <w:szCs w:val="24"/>
          <w:lang w:val="en-US"/>
        </w:rPr>
        <w:t>8</w:t>
      </w:r>
      <w:r w:rsidRPr="00FF1BA3">
        <w:rPr>
          <w:rFonts w:ascii="Sylfaen" w:eastAsia="Sylfaen" w:hAnsi="Sylfaen"/>
          <w:b/>
          <w:sz w:val="24"/>
          <w:szCs w:val="24"/>
          <w:lang w:val="ka-GE"/>
        </w:rPr>
        <w:t>-20</w:t>
      </w:r>
      <w:r w:rsidRPr="00FF1BA3">
        <w:rPr>
          <w:rFonts w:ascii="Sylfaen" w:eastAsia="Sylfaen" w:hAnsi="Sylfaen"/>
          <w:b/>
          <w:sz w:val="24"/>
          <w:szCs w:val="24"/>
          <w:lang w:val="en-US"/>
        </w:rPr>
        <w:t>21</w:t>
      </w:r>
      <w:r w:rsidRPr="00FF1BA3">
        <w:rPr>
          <w:rFonts w:ascii="Sylfaen" w:eastAsia="Sylfaen" w:hAnsi="Sylfaen"/>
          <w:b/>
          <w:sz w:val="24"/>
          <w:szCs w:val="24"/>
          <w:lang w:val="ka-GE"/>
        </w:rPr>
        <w:t xml:space="preserve"> წწ.)</w:t>
      </w:r>
    </w:p>
    <w:p w14:paraId="4DC4E94E" w14:textId="77777777" w:rsidR="0046601B" w:rsidRPr="00FF1BA3" w:rsidRDefault="0046601B" w:rsidP="0046601B">
      <w:pPr>
        <w:spacing w:after="0" w:line="240" w:lineRule="auto"/>
        <w:ind w:left="270" w:firstLine="450"/>
        <w:jc w:val="both"/>
        <w:rPr>
          <w:rFonts w:ascii="Sylfaen" w:eastAsia="Sylfaen" w:hAnsi="Sylfaen"/>
          <w:b/>
          <w:sz w:val="24"/>
          <w:szCs w:val="24"/>
          <w:lang w:val="ka-GE"/>
        </w:rPr>
      </w:pPr>
    </w:p>
    <w:p w14:paraId="16373758" w14:textId="46053BEC" w:rsidR="0046601B" w:rsidRPr="00FF1BA3" w:rsidRDefault="0046601B" w:rsidP="0046601B">
      <w:pPr>
        <w:spacing w:line="240" w:lineRule="auto"/>
        <w:jc w:val="center"/>
        <w:rPr>
          <w:rFonts w:ascii="Sylfaen" w:eastAsia="Sylfaen" w:hAnsi="Sylfaen"/>
          <w:b/>
          <w:sz w:val="24"/>
          <w:szCs w:val="24"/>
          <w:u w:val="single"/>
          <w:lang w:val="ka-GE"/>
        </w:rPr>
      </w:pPr>
      <w:r w:rsidRPr="00FF1BA3">
        <w:rPr>
          <w:rFonts w:ascii="Sylfaen" w:eastAsia="Sylfaen" w:hAnsi="Sylfaen"/>
          <w:b/>
          <w:sz w:val="24"/>
          <w:szCs w:val="24"/>
          <w:u w:val="single"/>
          <w:lang w:val="ka-GE"/>
        </w:rPr>
        <w:t>საქართველოს</w:t>
      </w:r>
      <w:r w:rsidR="00905389">
        <w:rPr>
          <w:rFonts w:ascii="Sylfaen" w:eastAsia="Sylfaen" w:hAnsi="Sylfaen"/>
          <w:b/>
          <w:sz w:val="24"/>
          <w:szCs w:val="24"/>
          <w:u w:val="single"/>
          <w:lang w:val="ka-GE"/>
        </w:rPr>
        <w:t xml:space="preserve"> ოკუპირებული ტერიტორიებიდან დევნილთა,</w:t>
      </w:r>
      <w:r w:rsidRPr="00FF1BA3">
        <w:rPr>
          <w:rFonts w:ascii="Sylfaen" w:eastAsia="Sylfaen" w:hAnsi="Sylfaen"/>
          <w:b/>
          <w:sz w:val="24"/>
          <w:szCs w:val="24"/>
          <w:u w:val="single"/>
          <w:lang w:val="ka-GE"/>
        </w:rPr>
        <w:t xml:space="preserve"> შრომის, ჯანმრთელობისა და სოციალური დაცვის სამინისტრო (პროგრამული კოდი 35 00)</w:t>
      </w:r>
    </w:p>
    <w:p w14:paraId="5F52F4EC" w14:textId="77777777" w:rsidR="0046601B" w:rsidRPr="00FF1BA3" w:rsidRDefault="0046601B" w:rsidP="0046601B">
      <w:pPr>
        <w:spacing w:line="240" w:lineRule="auto"/>
        <w:ind w:firstLine="720"/>
        <w:jc w:val="center"/>
        <w:rPr>
          <w:rFonts w:ascii="Sylfaen" w:eastAsia="Sylfaen" w:hAnsi="Sylfaen"/>
          <w:b/>
          <w:sz w:val="24"/>
          <w:szCs w:val="24"/>
          <w:lang w:val="en-US"/>
        </w:rPr>
      </w:pPr>
      <w:r w:rsidRPr="00FF1BA3">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C8AE64B" w14:textId="77777777" w:rsidR="0046601B" w:rsidRPr="00FF1BA3" w:rsidRDefault="0046601B" w:rsidP="0046601B">
      <w:pPr>
        <w:spacing w:line="240" w:lineRule="auto"/>
        <w:ind w:firstLine="720"/>
        <w:jc w:val="center"/>
        <w:rPr>
          <w:rFonts w:ascii="Sylfaen" w:eastAsia="Sylfaen" w:hAnsi="Sylfaen"/>
          <w:sz w:val="24"/>
          <w:szCs w:val="24"/>
          <w:lang w:val="ka-GE"/>
        </w:rPr>
      </w:pPr>
      <w:r w:rsidRPr="00FF1BA3">
        <w:rPr>
          <w:rFonts w:ascii="Sylfaen" w:eastAsia="Sylfaen" w:hAnsi="Sylfaen"/>
          <w:b/>
          <w:sz w:val="24"/>
          <w:szCs w:val="24"/>
          <w:lang w:val="ka-GE"/>
        </w:rPr>
        <w:t xml:space="preserve"> </w:t>
      </w:r>
      <w:r w:rsidRPr="00FF1BA3">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47B17595" w14:textId="77777777" w:rsidR="0046601B" w:rsidRPr="00FF1BA3" w:rsidRDefault="0046601B" w:rsidP="0046601B">
      <w:pPr>
        <w:spacing w:line="240" w:lineRule="auto"/>
        <w:rPr>
          <w:rFonts w:ascii="Sylfaen" w:eastAsia="Sylfaen" w:hAnsi="Sylfaen"/>
          <w:sz w:val="24"/>
          <w:szCs w:val="24"/>
          <w:lang w:val="ka-GE"/>
        </w:rPr>
      </w:pPr>
      <w:r w:rsidRPr="00FF1BA3">
        <w:rPr>
          <w:rFonts w:ascii="Sylfaen" w:eastAsia="Sylfaen" w:hAnsi="Sylfaen"/>
          <w:b/>
          <w:sz w:val="24"/>
          <w:szCs w:val="24"/>
          <w:lang w:val="ka-GE"/>
        </w:rPr>
        <w:t>პროგრამის დასახელება</w:t>
      </w:r>
      <w:r w:rsidRPr="00FF1BA3">
        <w:rPr>
          <w:rFonts w:ascii="Sylfaen" w:eastAsia="Sylfaen" w:hAnsi="Sylfaen"/>
          <w:b/>
          <w:sz w:val="24"/>
          <w:szCs w:val="24"/>
          <w:lang w:val="en-US"/>
        </w:rPr>
        <w:t xml:space="preserve"> </w:t>
      </w:r>
      <w:r w:rsidRPr="00FF1BA3">
        <w:rPr>
          <w:rFonts w:ascii="Sylfaen" w:eastAsia="Sylfaen" w:hAnsi="Sylfaen"/>
          <w:b/>
          <w:sz w:val="24"/>
          <w:szCs w:val="24"/>
          <w:lang w:val="ka-GE"/>
        </w:rPr>
        <w:t xml:space="preserve">და პროგრამული კოდი : </w:t>
      </w:r>
      <w:r w:rsidRPr="00FF1BA3">
        <w:rPr>
          <w:rFonts w:ascii="Sylfaen" w:eastAsia="Sylfaen" w:hAnsi="Sylfaen"/>
          <w:sz w:val="24"/>
          <w:szCs w:val="24"/>
          <w:lang w:val="ka-GE"/>
        </w:rPr>
        <w:t>შრომის,</w:t>
      </w:r>
      <w:r w:rsidRPr="00FF1BA3">
        <w:rPr>
          <w:rFonts w:ascii="Sylfaen" w:eastAsia="Sylfaen" w:hAnsi="Sylfaen"/>
          <w:sz w:val="24"/>
          <w:szCs w:val="24"/>
          <w:lang w:val="en-US"/>
        </w:rPr>
        <w:t xml:space="preserve"> </w:t>
      </w:r>
      <w:r w:rsidRPr="00FF1BA3">
        <w:rPr>
          <w:rFonts w:ascii="Sylfaen" w:eastAsia="Sylfaen" w:hAnsi="Sylfaen"/>
          <w:sz w:val="24"/>
          <w:szCs w:val="24"/>
        </w:rPr>
        <w:t xml:space="preserve">ჯანმრთელობისა და სოციალური დაცვის პროგრამების მართვა </w:t>
      </w:r>
      <w:r w:rsidRPr="00FF1BA3">
        <w:rPr>
          <w:rFonts w:ascii="Sylfaen" w:eastAsia="Sylfaen" w:hAnsi="Sylfaen"/>
          <w:sz w:val="24"/>
          <w:szCs w:val="24"/>
          <w:lang w:val="ka-GE"/>
        </w:rPr>
        <w:t>(35 01)</w:t>
      </w:r>
    </w:p>
    <w:p w14:paraId="7DF8A0A7" w14:textId="77777777" w:rsidR="0046601B" w:rsidRPr="00FF1BA3" w:rsidRDefault="0046601B" w:rsidP="0046601B">
      <w:pPr>
        <w:spacing w:line="240" w:lineRule="auto"/>
        <w:jc w:val="both"/>
        <w:rPr>
          <w:rFonts w:ascii="Sylfaen" w:eastAsia="Sylfaen" w:hAnsi="Sylfaen"/>
          <w:b/>
          <w:sz w:val="24"/>
          <w:szCs w:val="24"/>
          <w:lang w:val="ka-GE"/>
        </w:rPr>
      </w:pPr>
      <w:r w:rsidRPr="00FF1BA3">
        <w:rPr>
          <w:rFonts w:ascii="Sylfaen" w:eastAsia="Sylfaen" w:hAnsi="Sylfaen"/>
          <w:b/>
          <w:sz w:val="24"/>
          <w:szCs w:val="24"/>
        </w:rPr>
        <w:t>პროგრამის განმახორციელებელი</w:t>
      </w:r>
      <w:r w:rsidRPr="00FF1BA3">
        <w:rPr>
          <w:rFonts w:ascii="Sylfaen" w:eastAsia="Sylfaen" w:hAnsi="Sylfaen"/>
          <w:b/>
          <w:sz w:val="24"/>
          <w:szCs w:val="24"/>
          <w:lang w:val="ka-GE"/>
        </w:rPr>
        <w:t xml:space="preserve">: </w:t>
      </w:r>
    </w:p>
    <w:p w14:paraId="46382A77" w14:textId="31E063C8" w:rsidR="0046601B" w:rsidRPr="00FF1BA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FF1BA3">
        <w:rPr>
          <w:rFonts w:ascii="Sylfaen" w:eastAsia="Sylfaen" w:hAnsi="Sylfaen" w:cs="Sylfaen"/>
          <w:sz w:val="24"/>
          <w:szCs w:val="24"/>
        </w:rPr>
        <w:t>საქართველოს</w:t>
      </w:r>
      <w:r w:rsidRPr="00FF1BA3">
        <w:rPr>
          <w:rFonts w:ascii="Sylfaen" w:eastAsia="Sylfaen" w:hAnsi="Sylfaen"/>
          <w:sz w:val="24"/>
          <w:szCs w:val="24"/>
        </w:rPr>
        <w:t xml:space="preserve"> </w:t>
      </w:r>
      <w:r w:rsidR="00905389">
        <w:rPr>
          <w:rFonts w:ascii="Sylfaen" w:eastAsia="Sylfaen" w:hAnsi="Sylfaen"/>
          <w:sz w:val="24"/>
          <w:szCs w:val="24"/>
          <w:lang w:val="ka-GE"/>
        </w:rPr>
        <w:t>ოკუპირებული ტერიტორიებიდ</w:t>
      </w:r>
      <w:bookmarkStart w:id="0" w:name="_GoBack"/>
      <w:bookmarkEnd w:id="0"/>
      <w:r w:rsidR="00905389">
        <w:rPr>
          <w:rFonts w:ascii="Sylfaen" w:eastAsia="Sylfaen" w:hAnsi="Sylfaen"/>
          <w:sz w:val="24"/>
          <w:szCs w:val="24"/>
          <w:lang w:val="ka-GE"/>
        </w:rPr>
        <w:t xml:space="preserve">ან დევნილთა, </w:t>
      </w:r>
      <w:r w:rsidRPr="00FF1BA3">
        <w:rPr>
          <w:rFonts w:ascii="Sylfaen" w:eastAsia="Sylfaen" w:hAnsi="Sylfaen"/>
          <w:sz w:val="24"/>
          <w:szCs w:val="24"/>
        </w:rPr>
        <w:t xml:space="preserve">შრომის, ჯანმრთელობისა და სოციალური დაცვის სამინისტრო; </w:t>
      </w:r>
    </w:p>
    <w:p w14:paraId="73C2048C" w14:textId="77777777" w:rsidR="0046601B" w:rsidRPr="00FF1BA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სსიპ - სამედიცინო საქმიანობის სახელმწიფო რეგულირების სააგენტო; </w:t>
      </w:r>
    </w:p>
    <w:p w14:paraId="75356F95" w14:textId="77777777" w:rsidR="0046601B" w:rsidRPr="00FF1BA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E06A9BB" w14:textId="77777777" w:rsidR="0046601B" w:rsidRPr="00FF1BA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14:paraId="00AA357E" w14:textId="77777777" w:rsidR="0046601B" w:rsidRPr="00FF1BA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სსიპ - ადამიანთა ვაჭრობის (ტრეფიკინგის) მსხვერპლთა, დაზარალებულთა დაცვისა და დახმარების სახელმწიფო ფონდი; </w:t>
      </w:r>
    </w:p>
    <w:p w14:paraId="1CD2CBFD" w14:textId="77777777" w:rsidR="0046601B" w:rsidRPr="00FF1BA3" w:rsidRDefault="0046601B" w:rsidP="0046601B">
      <w:pPr>
        <w:pStyle w:val="ListParagraph"/>
        <w:numPr>
          <w:ilvl w:val="0"/>
          <w:numId w:val="1"/>
        </w:numPr>
        <w:spacing w:line="240" w:lineRule="auto"/>
        <w:ind w:left="720"/>
        <w:jc w:val="both"/>
        <w:rPr>
          <w:rFonts w:ascii="Sylfaen" w:eastAsia="Sylfaen" w:hAnsi="Sylfaen"/>
          <w:sz w:val="24"/>
          <w:szCs w:val="24"/>
        </w:rPr>
      </w:pPr>
      <w:r w:rsidRPr="00FF1BA3">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r w:rsidRPr="00FF1BA3">
        <w:rPr>
          <w:rFonts w:ascii="Sylfaen" w:eastAsia="Sylfaen" w:hAnsi="Sylfaen"/>
          <w:sz w:val="24"/>
          <w:szCs w:val="24"/>
          <w:lang w:val="en-US"/>
        </w:rPr>
        <w:t>.</w:t>
      </w:r>
    </w:p>
    <w:p w14:paraId="5DE858A4" w14:textId="77777777" w:rsidR="0046601B" w:rsidRPr="00FF1BA3" w:rsidRDefault="0046601B" w:rsidP="0046601B">
      <w:pPr>
        <w:spacing w:after="0" w:line="240" w:lineRule="auto"/>
        <w:jc w:val="both"/>
        <w:rPr>
          <w:rFonts w:ascii="Sylfaen" w:eastAsia="Sylfaen" w:hAnsi="Sylfaen"/>
          <w:b/>
          <w:sz w:val="24"/>
          <w:szCs w:val="24"/>
          <w:lang w:val="en-US"/>
        </w:rPr>
      </w:pPr>
      <w:r w:rsidRPr="00FF1BA3">
        <w:rPr>
          <w:rFonts w:ascii="Sylfaen" w:eastAsia="Sylfaen" w:hAnsi="Sylfaen"/>
          <w:b/>
          <w:sz w:val="24"/>
          <w:szCs w:val="24"/>
          <w:lang w:val="ka-GE"/>
        </w:rPr>
        <w:t>პროგრამის აღწერა და მიზანი:</w:t>
      </w:r>
    </w:p>
    <w:p w14:paraId="359D659B" w14:textId="77777777" w:rsidR="0046601B" w:rsidRPr="00FF1BA3" w:rsidRDefault="0046601B" w:rsidP="0046601B">
      <w:pPr>
        <w:spacing w:after="0" w:line="240" w:lineRule="auto"/>
        <w:jc w:val="both"/>
        <w:rPr>
          <w:rFonts w:ascii="Sylfaen" w:eastAsia="Sylfaen" w:hAnsi="Sylfaen"/>
          <w:b/>
          <w:sz w:val="24"/>
          <w:szCs w:val="24"/>
          <w:lang w:val="en-US"/>
        </w:rPr>
      </w:pPr>
    </w:p>
    <w:p w14:paraId="724FBB2E" w14:textId="77777777" w:rsidR="007121F9" w:rsidRPr="007121F9" w:rsidRDefault="007121F9" w:rsidP="007121F9">
      <w:pPr>
        <w:pStyle w:val="ListParagraph"/>
        <w:numPr>
          <w:ilvl w:val="0"/>
          <w:numId w:val="1"/>
        </w:numPr>
        <w:spacing w:line="240" w:lineRule="auto"/>
        <w:ind w:left="720"/>
        <w:jc w:val="both"/>
        <w:rPr>
          <w:rFonts w:ascii="Sylfaen" w:eastAsia="Sylfaen" w:hAnsi="Sylfaen" w:cs="Sylfaen"/>
          <w:sz w:val="24"/>
          <w:szCs w:val="24"/>
        </w:rPr>
      </w:pPr>
      <w:r w:rsidRPr="007121F9">
        <w:rPr>
          <w:rFonts w:ascii="Sylfaen" w:eastAsia="Sylfaen" w:hAnsi="Sylfaen" w:cs="Sylfaen"/>
          <w:sz w:val="24"/>
          <w:szCs w:val="24"/>
        </w:rPr>
        <w:t xml:space="preserve">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 </w:t>
      </w:r>
    </w:p>
    <w:p w14:paraId="77CCC5AC" w14:textId="77777777" w:rsidR="007121F9" w:rsidRPr="007121F9" w:rsidRDefault="007121F9" w:rsidP="007121F9">
      <w:pPr>
        <w:pStyle w:val="ListParagraph"/>
        <w:numPr>
          <w:ilvl w:val="0"/>
          <w:numId w:val="1"/>
        </w:numPr>
        <w:spacing w:line="240" w:lineRule="auto"/>
        <w:ind w:left="720"/>
        <w:jc w:val="both"/>
        <w:rPr>
          <w:rFonts w:ascii="Sylfaen" w:eastAsia="Sylfaen" w:hAnsi="Sylfaen" w:cs="Sylfaen"/>
          <w:sz w:val="24"/>
          <w:szCs w:val="24"/>
        </w:rPr>
      </w:pPr>
      <w:r w:rsidRPr="007121F9">
        <w:rPr>
          <w:rFonts w:ascii="Sylfaen" w:eastAsia="Sylfaen" w:hAnsi="Sylfaen" w:cs="Sylfaen"/>
          <w:sz w:val="24"/>
          <w:szCs w:val="24"/>
        </w:rPr>
        <w:t>შრომის, სოციალური და ჯანმრთელობის დაცვის სახელმწიფო პროგრამების შემუშავება და განხორციელება;</w:t>
      </w:r>
    </w:p>
    <w:p w14:paraId="05C86255" w14:textId="77777777" w:rsidR="007121F9" w:rsidRPr="007121F9" w:rsidRDefault="007121F9" w:rsidP="00892F1E">
      <w:pPr>
        <w:pStyle w:val="ListParagraph"/>
        <w:numPr>
          <w:ilvl w:val="0"/>
          <w:numId w:val="83"/>
        </w:numPr>
        <w:spacing w:after="0" w:line="240" w:lineRule="auto"/>
        <w:jc w:val="both"/>
        <w:rPr>
          <w:rFonts w:ascii="Sylfaen" w:eastAsia="Sylfaen" w:hAnsi="Sylfaen" w:cs="Sylfaen"/>
          <w:sz w:val="24"/>
          <w:szCs w:val="24"/>
          <w:lang w:val="en-US"/>
        </w:rPr>
      </w:pPr>
      <w:r w:rsidRPr="007121F9">
        <w:rPr>
          <w:rFonts w:ascii="Sylfaen" w:eastAsia="Sylfaen" w:hAnsi="Sylfaen" w:cs="Sylfaen"/>
          <w:sz w:val="24"/>
          <w:szCs w:val="24"/>
          <w:lang w:val="en-US"/>
        </w:rPr>
        <w:t>ჯანმრთელობის დაცვის სისტემის მარეგულირებელი აქტების მომზადება და ზედამხედველობა;</w:t>
      </w:r>
    </w:p>
    <w:p w14:paraId="7370FA51" w14:textId="77777777" w:rsidR="007121F9" w:rsidRPr="007121F9" w:rsidRDefault="007121F9" w:rsidP="00892F1E">
      <w:pPr>
        <w:pStyle w:val="ListParagraph"/>
        <w:numPr>
          <w:ilvl w:val="0"/>
          <w:numId w:val="83"/>
        </w:numPr>
        <w:spacing w:after="0" w:line="240" w:lineRule="auto"/>
        <w:jc w:val="both"/>
        <w:rPr>
          <w:rFonts w:ascii="Sylfaen" w:eastAsia="Sylfaen" w:hAnsi="Sylfaen" w:cs="Sylfaen"/>
          <w:sz w:val="24"/>
          <w:szCs w:val="24"/>
          <w:lang w:val="en-US"/>
        </w:rPr>
      </w:pPr>
      <w:r w:rsidRPr="007121F9">
        <w:rPr>
          <w:rFonts w:ascii="Sylfaen" w:eastAsia="Sylfaen" w:hAnsi="Sylfaen" w:cs="Sylfaen"/>
          <w:sz w:val="24"/>
          <w:szCs w:val="24"/>
          <w:lang w:val="en-US"/>
        </w:rPr>
        <w:t>სამედიცინო საქმიანობის ხარისხის კონტროლი და უსაფრთხოება;</w:t>
      </w:r>
    </w:p>
    <w:p w14:paraId="503FF268" w14:textId="77777777" w:rsidR="007121F9" w:rsidRPr="007121F9" w:rsidRDefault="007121F9" w:rsidP="00892F1E">
      <w:pPr>
        <w:pStyle w:val="ListParagraph"/>
        <w:numPr>
          <w:ilvl w:val="0"/>
          <w:numId w:val="83"/>
        </w:numPr>
        <w:spacing w:after="0" w:line="240" w:lineRule="auto"/>
        <w:jc w:val="both"/>
        <w:rPr>
          <w:rFonts w:ascii="Sylfaen" w:eastAsia="Sylfaen" w:hAnsi="Sylfaen" w:cs="Sylfaen"/>
          <w:sz w:val="24"/>
          <w:szCs w:val="24"/>
          <w:lang w:val="en-US"/>
        </w:rPr>
      </w:pPr>
      <w:r w:rsidRPr="007121F9">
        <w:rPr>
          <w:rFonts w:ascii="Sylfaen" w:eastAsia="Sylfaen" w:hAnsi="Sylfaen" w:cs="Sylfaen"/>
          <w:sz w:val="24"/>
          <w:szCs w:val="24"/>
          <w:lang w:val="en-US"/>
        </w:rPr>
        <w:t>ჯანმრთელობის დაცვის პერსონალის პროფესიული რეგულირება;</w:t>
      </w:r>
    </w:p>
    <w:p w14:paraId="404358B9" w14:textId="77777777" w:rsidR="007121F9" w:rsidRPr="007121F9" w:rsidRDefault="007121F9" w:rsidP="00892F1E">
      <w:pPr>
        <w:pStyle w:val="ListParagraph"/>
        <w:numPr>
          <w:ilvl w:val="0"/>
          <w:numId w:val="83"/>
        </w:numPr>
        <w:spacing w:after="0" w:line="240" w:lineRule="auto"/>
        <w:jc w:val="both"/>
        <w:rPr>
          <w:rFonts w:ascii="Sylfaen" w:eastAsia="Sylfaen" w:hAnsi="Sylfaen" w:cs="Sylfaen"/>
          <w:sz w:val="24"/>
          <w:szCs w:val="24"/>
          <w:lang w:val="en-US"/>
        </w:rPr>
      </w:pPr>
      <w:r w:rsidRPr="007121F9">
        <w:rPr>
          <w:rFonts w:ascii="Sylfaen" w:eastAsia="Sylfaen" w:hAnsi="Sylfaen" w:cs="Sylfaen"/>
          <w:sz w:val="24"/>
          <w:szCs w:val="24"/>
          <w:lang w:val="en-US"/>
        </w:rPr>
        <w:t>სამკურნალო საშუალებების ხარისხის კონტროლი;</w:t>
      </w:r>
    </w:p>
    <w:p w14:paraId="72AF7BFC" w14:textId="77777777" w:rsidR="007121F9" w:rsidRPr="007121F9" w:rsidRDefault="007121F9" w:rsidP="007121F9">
      <w:pPr>
        <w:spacing w:after="0" w:line="240" w:lineRule="auto"/>
        <w:jc w:val="both"/>
        <w:rPr>
          <w:rFonts w:ascii="Sylfaen" w:eastAsia="Sylfaen" w:hAnsi="Sylfaen" w:cs="Sylfaen"/>
          <w:sz w:val="24"/>
          <w:szCs w:val="24"/>
          <w:lang w:val="en-US"/>
        </w:rPr>
      </w:pPr>
    </w:p>
    <w:p w14:paraId="51345706" w14:textId="77777777" w:rsidR="007121F9" w:rsidRPr="007121F9" w:rsidRDefault="007121F9" w:rsidP="00892F1E">
      <w:pPr>
        <w:pStyle w:val="ListParagraph"/>
        <w:numPr>
          <w:ilvl w:val="0"/>
          <w:numId w:val="83"/>
        </w:numPr>
        <w:spacing w:after="0" w:line="240" w:lineRule="auto"/>
        <w:jc w:val="both"/>
        <w:rPr>
          <w:rFonts w:ascii="Sylfaen" w:eastAsia="Sylfaen" w:hAnsi="Sylfaen" w:cs="Sylfaen"/>
          <w:sz w:val="24"/>
          <w:szCs w:val="24"/>
          <w:lang w:val="en-US"/>
        </w:rPr>
      </w:pPr>
      <w:r w:rsidRPr="007121F9">
        <w:rPr>
          <w:rFonts w:ascii="Sylfaen" w:eastAsia="Sylfaen" w:hAnsi="Sylfaen" w:cs="Sylfaen"/>
          <w:sz w:val="24"/>
          <w:szCs w:val="24"/>
          <w:lang w:val="en-US"/>
        </w:rPr>
        <w:t>სოციალური დახმარებების, პენსიებისა და სხვადასხვა ფულადი და არაფულადი სახელმწიფო (მათ შორის, ჯანმრთელობის დაცვის სახელმწიფო პროგრამებით განსაზღვრული)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14:paraId="5FFB7159" w14:textId="77777777" w:rsidR="007121F9" w:rsidRPr="007121F9" w:rsidRDefault="007121F9" w:rsidP="00892F1E">
      <w:pPr>
        <w:pStyle w:val="ListParagraph"/>
        <w:numPr>
          <w:ilvl w:val="0"/>
          <w:numId w:val="83"/>
        </w:numPr>
        <w:spacing w:after="0" w:line="240" w:lineRule="auto"/>
        <w:jc w:val="both"/>
        <w:rPr>
          <w:rFonts w:ascii="Sylfaen" w:eastAsia="Sylfaen" w:hAnsi="Sylfaen" w:cs="Sylfaen"/>
          <w:sz w:val="24"/>
          <w:szCs w:val="24"/>
          <w:lang w:val="en-US"/>
        </w:rPr>
      </w:pPr>
      <w:r w:rsidRPr="007121F9">
        <w:rPr>
          <w:rFonts w:ascii="Sylfaen" w:eastAsia="Sylfaen" w:hAnsi="Sylfaen" w:cs="Sylfaen"/>
          <w:sz w:val="24"/>
          <w:szCs w:val="24"/>
          <w:lang w:val="en-US"/>
        </w:rPr>
        <w:t>ქვეყანაში შრომის ბაზრის პოლიტიკისა და დასაქმების ხელშეწყობის მომსახურებათა განვითარება/განხორციელება;</w:t>
      </w:r>
    </w:p>
    <w:p w14:paraId="4C3839F3" w14:textId="77777777" w:rsidR="007121F9" w:rsidRPr="007121F9" w:rsidRDefault="007121F9" w:rsidP="00892F1E">
      <w:pPr>
        <w:pStyle w:val="ListParagraph"/>
        <w:numPr>
          <w:ilvl w:val="0"/>
          <w:numId w:val="83"/>
        </w:numPr>
        <w:spacing w:after="0" w:line="240" w:lineRule="auto"/>
        <w:jc w:val="both"/>
        <w:rPr>
          <w:rFonts w:ascii="Sylfaen" w:eastAsia="Sylfaen" w:hAnsi="Sylfaen" w:cs="Sylfaen"/>
          <w:sz w:val="24"/>
          <w:szCs w:val="24"/>
          <w:lang w:val="en-US"/>
        </w:rPr>
      </w:pPr>
      <w:r w:rsidRPr="007121F9">
        <w:rPr>
          <w:rFonts w:ascii="Sylfaen" w:eastAsia="Sylfaen" w:hAnsi="Sylfaen" w:cs="Sylfaen"/>
          <w:sz w:val="24"/>
          <w:szCs w:val="24"/>
          <w:lang w:val="en-US"/>
        </w:rPr>
        <w:t>შრომის უსაფრთხოებისა და ჯანმრთელობის დაცვის შესახებ შესაბამისი სტანდარტების შემუშავება და გადასინჯვა;</w:t>
      </w:r>
    </w:p>
    <w:p w14:paraId="2413F838" w14:textId="77777777" w:rsidR="007121F9" w:rsidRPr="007121F9" w:rsidRDefault="007121F9" w:rsidP="00892F1E">
      <w:pPr>
        <w:pStyle w:val="ListParagraph"/>
        <w:numPr>
          <w:ilvl w:val="0"/>
          <w:numId w:val="83"/>
        </w:numPr>
        <w:spacing w:after="0" w:line="240" w:lineRule="auto"/>
        <w:jc w:val="both"/>
        <w:rPr>
          <w:rFonts w:ascii="Sylfaen" w:eastAsia="Sylfaen" w:hAnsi="Sylfaen" w:cs="Sylfaen"/>
          <w:sz w:val="24"/>
          <w:szCs w:val="24"/>
          <w:lang w:val="en-US"/>
        </w:rPr>
      </w:pPr>
      <w:r w:rsidRPr="007121F9">
        <w:rPr>
          <w:rFonts w:ascii="Sylfaen" w:eastAsia="Sylfaen" w:hAnsi="Sylfaen" w:cs="Sylfaen"/>
          <w:sz w:val="24"/>
          <w:szCs w:val="24"/>
          <w:lang w:val="en-US"/>
        </w:rPr>
        <w:t>სამუშაო ადგილზე შრომის უსაფრთხო და ჯანსაღი პირობების ზედამხედველობა, შრომის უსაფრთხოების ნორმების დარღვევის პრევენცია;</w:t>
      </w:r>
    </w:p>
    <w:p w14:paraId="2D264720" w14:textId="77777777" w:rsidR="007121F9" w:rsidRPr="007121F9" w:rsidRDefault="007121F9" w:rsidP="00892F1E">
      <w:pPr>
        <w:pStyle w:val="ListParagraph"/>
        <w:numPr>
          <w:ilvl w:val="0"/>
          <w:numId w:val="83"/>
        </w:numPr>
        <w:spacing w:after="0" w:line="240" w:lineRule="auto"/>
        <w:jc w:val="both"/>
        <w:rPr>
          <w:rFonts w:ascii="Sylfaen" w:eastAsia="Sylfaen" w:hAnsi="Sylfaen" w:cs="Sylfaen"/>
          <w:sz w:val="24"/>
          <w:szCs w:val="24"/>
          <w:lang w:val="en-US"/>
        </w:rPr>
      </w:pPr>
      <w:r w:rsidRPr="007121F9">
        <w:rPr>
          <w:rFonts w:ascii="Sylfaen" w:eastAsia="Sylfaen" w:hAnsi="Sylfaen" w:cs="Sylfaen"/>
          <w:sz w:val="24"/>
          <w:szCs w:val="24"/>
          <w:lang w:val="en-US"/>
        </w:rPr>
        <w:t>საზოგადოების გარკვეული ფენების სოციალური დახმარებებით უზრუნველყოფა;</w:t>
      </w:r>
    </w:p>
    <w:p w14:paraId="308354BE" w14:textId="77777777" w:rsidR="007121F9" w:rsidRPr="007121F9" w:rsidRDefault="007121F9" w:rsidP="00892F1E">
      <w:pPr>
        <w:pStyle w:val="ListParagraph"/>
        <w:numPr>
          <w:ilvl w:val="0"/>
          <w:numId w:val="83"/>
        </w:numPr>
        <w:spacing w:after="0" w:line="240" w:lineRule="auto"/>
        <w:jc w:val="both"/>
        <w:rPr>
          <w:rFonts w:ascii="Sylfaen" w:eastAsia="Sylfaen" w:hAnsi="Sylfaen" w:cs="Sylfaen"/>
          <w:sz w:val="24"/>
          <w:szCs w:val="24"/>
          <w:lang w:val="en-US"/>
        </w:rPr>
      </w:pPr>
      <w:r w:rsidRPr="007121F9">
        <w:rPr>
          <w:rFonts w:ascii="Sylfaen" w:eastAsia="Sylfaen" w:hAnsi="Sylfaen" w:cs="Sylfaen"/>
          <w:sz w:val="24"/>
          <w:szCs w:val="24"/>
          <w:lang w:val="en-US"/>
        </w:rPr>
        <w:t>საზოგადოებრივი ჯანმრთელობის საჭიროებებისათვის გამიზნული პროგრამების შემუშავება და დამტკიცება, მათი განხორციელების კონტროლი და შედეგების მონიტორინგი;</w:t>
      </w:r>
    </w:p>
    <w:p w14:paraId="3956C6C1" w14:textId="77777777" w:rsidR="007121F9" w:rsidRPr="007121F9" w:rsidRDefault="007121F9" w:rsidP="00892F1E">
      <w:pPr>
        <w:pStyle w:val="ListParagraph"/>
        <w:numPr>
          <w:ilvl w:val="0"/>
          <w:numId w:val="83"/>
        </w:numPr>
        <w:spacing w:after="0" w:line="240" w:lineRule="auto"/>
        <w:jc w:val="both"/>
        <w:rPr>
          <w:rFonts w:ascii="Sylfaen" w:eastAsia="Sylfaen" w:hAnsi="Sylfaen" w:cs="Sylfaen"/>
          <w:sz w:val="24"/>
          <w:szCs w:val="24"/>
          <w:lang w:val="en-US"/>
        </w:rPr>
      </w:pPr>
      <w:r w:rsidRPr="007121F9">
        <w:rPr>
          <w:rFonts w:ascii="Sylfaen" w:eastAsia="Sylfaen" w:hAnsi="Sylfaen" w:cs="Sylfaen"/>
          <w:sz w:val="24"/>
          <w:szCs w:val="24"/>
          <w:lang w:val="en-US"/>
        </w:rPr>
        <w:t>ეპიდსაწინააღმდეგო და სანიტარიულ-ჰიგიენური ნორმების შემუშავება და ზედამხედველობა;</w:t>
      </w:r>
    </w:p>
    <w:p w14:paraId="5113A9C3" w14:textId="77777777" w:rsidR="007121F9" w:rsidRPr="007121F9" w:rsidRDefault="007121F9" w:rsidP="00892F1E">
      <w:pPr>
        <w:pStyle w:val="ListParagraph"/>
        <w:numPr>
          <w:ilvl w:val="0"/>
          <w:numId w:val="83"/>
        </w:numPr>
        <w:spacing w:after="0" w:line="240" w:lineRule="auto"/>
        <w:jc w:val="both"/>
        <w:rPr>
          <w:rFonts w:ascii="Sylfaen" w:eastAsia="Sylfaen" w:hAnsi="Sylfaen" w:cs="Sylfaen"/>
          <w:sz w:val="24"/>
          <w:szCs w:val="24"/>
          <w:lang w:val="en-US"/>
        </w:rPr>
      </w:pPr>
      <w:r w:rsidRPr="007121F9">
        <w:rPr>
          <w:rFonts w:ascii="Sylfaen" w:eastAsia="Sylfaen" w:hAnsi="Sylfaen" w:cs="Sylfaen"/>
          <w:sz w:val="24"/>
          <w:szCs w:val="24"/>
          <w:lang w:val="en-US"/>
        </w:rPr>
        <w:t>სახელმწიფო ზრუნვის, ადამიანით ვაჭრობის (ტრეფიკინგის) მსხვერპლთა დაცვისა და დახმარების მართვა;</w:t>
      </w:r>
    </w:p>
    <w:p w14:paraId="7A647AE6" w14:textId="77777777" w:rsidR="0046601B" w:rsidRPr="007121F9" w:rsidRDefault="007121F9" w:rsidP="00892F1E">
      <w:pPr>
        <w:pStyle w:val="ListParagraph"/>
        <w:numPr>
          <w:ilvl w:val="0"/>
          <w:numId w:val="83"/>
        </w:numPr>
        <w:spacing w:after="0" w:line="240" w:lineRule="auto"/>
        <w:jc w:val="both"/>
        <w:rPr>
          <w:rFonts w:ascii="Sylfaen" w:eastAsia="Sylfaen" w:hAnsi="Sylfaen" w:cs="Sylfaen"/>
          <w:sz w:val="24"/>
          <w:szCs w:val="24"/>
          <w:lang w:val="en-US"/>
        </w:rPr>
      </w:pPr>
      <w:r w:rsidRPr="007121F9">
        <w:rPr>
          <w:rFonts w:ascii="Sylfaen" w:eastAsia="Sylfaen" w:hAnsi="Sylfaen" w:cs="Sylfaen"/>
          <w:sz w:val="24"/>
          <w:szCs w:val="24"/>
          <w:lang w:val="en-US"/>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14:paraId="7BCBBA52" w14:textId="77777777" w:rsidR="007121F9" w:rsidRDefault="007121F9" w:rsidP="0046601B">
      <w:pPr>
        <w:spacing w:after="0" w:line="240" w:lineRule="auto"/>
        <w:jc w:val="both"/>
        <w:rPr>
          <w:rFonts w:ascii="Sylfaen" w:eastAsia="Sylfaen" w:hAnsi="Sylfaen" w:cs="Sylfaen"/>
          <w:b/>
          <w:sz w:val="24"/>
          <w:szCs w:val="24"/>
          <w:lang w:val="ka-GE"/>
        </w:rPr>
      </w:pPr>
    </w:p>
    <w:p w14:paraId="51B7C3DD" w14:textId="77777777" w:rsidR="0046601B" w:rsidRPr="00FF1BA3" w:rsidRDefault="0046601B" w:rsidP="0046601B">
      <w:pPr>
        <w:spacing w:after="0" w:line="240" w:lineRule="auto"/>
        <w:jc w:val="both"/>
        <w:rPr>
          <w:rFonts w:ascii="Sylfaen" w:eastAsia="Sylfaen" w:hAnsi="Sylfaen"/>
          <w:b/>
          <w:sz w:val="24"/>
          <w:szCs w:val="24"/>
          <w:lang w:val="en-US"/>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საბოლოო შედეგები:</w:t>
      </w:r>
    </w:p>
    <w:p w14:paraId="11E1DAAB" w14:textId="77777777" w:rsidR="0046601B" w:rsidRPr="00FF1BA3" w:rsidRDefault="0046601B" w:rsidP="0046601B">
      <w:pPr>
        <w:spacing w:after="0" w:line="240" w:lineRule="auto"/>
        <w:jc w:val="both"/>
        <w:rPr>
          <w:rFonts w:ascii="Sylfaen" w:eastAsia="Sylfaen" w:hAnsi="Sylfaen"/>
          <w:sz w:val="24"/>
          <w:szCs w:val="24"/>
          <w:lang w:val="en-US"/>
        </w:rPr>
      </w:pPr>
    </w:p>
    <w:p w14:paraId="208E7C62" w14:textId="77777777" w:rsidR="00B40265" w:rsidRPr="00B40265" w:rsidRDefault="00B40265" w:rsidP="00892F1E">
      <w:pPr>
        <w:pStyle w:val="ListParagraph"/>
        <w:numPr>
          <w:ilvl w:val="0"/>
          <w:numId w:val="83"/>
        </w:numPr>
        <w:spacing w:after="0" w:line="240" w:lineRule="auto"/>
        <w:jc w:val="both"/>
        <w:rPr>
          <w:rFonts w:ascii="Sylfaen" w:eastAsia="Sylfaen" w:hAnsi="Sylfaen" w:cs="Sylfaen"/>
          <w:sz w:val="24"/>
          <w:szCs w:val="24"/>
          <w:lang w:val="en-US"/>
        </w:rPr>
      </w:pPr>
      <w:r w:rsidRPr="00B40265">
        <w:rPr>
          <w:rFonts w:ascii="Sylfaen" w:eastAsia="Sylfaen" w:hAnsi="Sylfaen" w:cs="Sylfaen"/>
          <w:sz w:val="24"/>
          <w:szCs w:val="24"/>
          <w:lang w:val="en-US"/>
        </w:rPr>
        <w:t>შრომის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14:paraId="1546802A" w14:textId="77777777" w:rsidR="00B40265" w:rsidRPr="00B40265" w:rsidRDefault="00B40265" w:rsidP="00892F1E">
      <w:pPr>
        <w:pStyle w:val="ListParagraph"/>
        <w:numPr>
          <w:ilvl w:val="0"/>
          <w:numId w:val="83"/>
        </w:numPr>
        <w:spacing w:after="0" w:line="240" w:lineRule="auto"/>
        <w:jc w:val="both"/>
        <w:rPr>
          <w:rFonts w:ascii="Sylfaen" w:eastAsia="Sylfaen" w:hAnsi="Sylfaen" w:cs="Sylfaen"/>
          <w:sz w:val="24"/>
          <w:szCs w:val="24"/>
          <w:lang w:val="en-US"/>
        </w:rPr>
      </w:pPr>
      <w:r w:rsidRPr="00B40265">
        <w:rPr>
          <w:rFonts w:ascii="Sylfaen" w:eastAsia="Sylfaen" w:hAnsi="Sylfaen" w:cs="Sylfaen"/>
          <w:sz w:val="24"/>
          <w:szCs w:val="24"/>
          <w:lang w:val="en-US"/>
        </w:rPr>
        <w:t>ფარმაცევტული ბაზრის დაცვა გაუვარგისებული, უხარისხო და წუნდებული პროდუქტისაგან;</w:t>
      </w:r>
    </w:p>
    <w:p w14:paraId="4CAF8673" w14:textId="77777777" w:rsidR="00B40265" w:rsidRPr="00B40265" w:rsidRDefault="00B40265" w:rsidP="00892F1E">
      <w:pPr>
        <w:pStyle w:val="ListParagraph"/>
        <w:numPr>
          <w:ilvl w:val="0"/>
          <w:numId w:val="83"/>
        </w:numPr>
        <w:spacing w:after="0" w:line="240" w:lineRule="auto"/>
        <w:jc w:val="both"/>
        <w:rPr>
          <w:rFonts w:ascii="Sylfaen" w:eastAsia="Sylfaen" w:hAnsi="Sylfaen" w:cs="Sylfaen"/>
          <w:sz w:val="24"/>
          <w:szCs w:val="24"/>
          <w:lang w:val="en-US"/>
        </w:rPr>
      </w:pPr>
      <w:r w:rsidRPr="00B40265">
        <w:rPr>
          <w:rFonts w:ascii="Sylfaen" w:eastAsia="Sylfaen" w:hAnsi="Sylfaen" w:cs="Sylfaen"/>
          <w:sz w:val="24"/>
          <w:szCs w:val="24"/>
          <w:lang w:val="en-US"/>
        </w:rPr>
        <w:t>განხორციელებული კონტროლის ღონისძიებები;</w:t>
      </w:r>
    </w:p>
    <w:p w14:paraId="04C5D6A7" w14:textId="77777777" w:rsidR="00B40265" w:rsidRPr="00B40265" w:rsidRDefault="00B40265" w:rsidP="00892F1E">
      <w:pPr>
        <w:pStyle w:val="ListParagraph"/>
        <w:numPr>
          <w:ilvl w:val="0"/>
          <w:numId w:val="83"/>
        </w:numPr>
        <w:spacing w:after="0" w:line="240" w:lineRule="auto"/>
        <w:jc w:val="both"/>
        <w:rPr>
          <w:rFonts w:ascii="Sylfaen" w:eastAsia="Sylfaen" w:hAnsi="Sylfaen" w:cs="Sylfaen"/>
          <w:sz w:val="24"/>
          <w:szCs w:val="24"/>
          <w:lang w:val="en-US"/>
        </w:rPr>
      </w:pPr>
      <w:r w:rsidRPr="00B40265">
        <w:rPr>
          <w:rFonts w:ascii="Sylfaen" w:eastAsia="Sylfaen" w:hAnsi="Sylfaen" w:cs="Sylfaen"/>
          <w:sz w:val="24"/>
          <w:szCs w:val="24"/>
          <w:lang w:val="en-US"/>
        </w:rPr>
        <w:t>უკანონო სამედიცინო და საექიმო საქმიანობისაგან დაცული მოსახლეობა;</w:t>
      </w:r>
    </w:p>
    <w:p w14:paraId="34C87539" w14:textId="77777777" w:rsidR="00B40265" w:rsidRPr="00B40265" w:rsidRDefault="00B40265" w:rsidP="00892F1E">
      <w:pPr>
        <w:pStyle w:val="ListParagraph"/>
        <w:numPr>
          <w:ilvl w:val="0"/>
          <w:numId w:val="83"/>
        </w:numPr>
        <w:spacing w:after="0" w:line="240" w:lineRule="auto"/>
        <w:jc w:val="both"/>
        <w:rPr>
          <w:rFonts w:ascii="Sylfaen" w:eastAsia="Sylfaen" w:hAnsi="Sylfaen" w:cs="Sylfaen"/>
          <w:sz w:val="24"/>
          <w:szCs w:val="24"/>
          <w:lang w:val="en-US"/>
        </w:rPr>
      </w:pPr>
      <w:r w:rsidRPr="00B40265">
        <w:rPr>
          <w:rFonts w:ascii="Sylfaen" w:eastAsia="Sylfaen" w:hAnsi="Sylfaen" w:cs="Sylfaen"/>
          <w:sz w:val="24"/>
          <w:szCs w:val="24"/>
          <w:lang w:val="en-US"/>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0945DA29" w14:textId="77777777" w:rsidR="00B40265" w:rsidRPr="00B40265" w:rsidRDefault="00B40265" w:rsidP="00892F1E">
      <w:pPr>
        <w:pStyle w:val="ListParagraph"/>
        <w:numPr>
          <w:ilvl w:val="0"/>
          <w:numId w:val="83"/>
        </w:numPr>
        <w:spacing w:after="0" w:line="240" w:lineRule="auto"/>
        <w:jc w:val="both"/>
        <w:rPr>
          <w:rFonts w:ascii="Sylfaen" w:eastAsia="Sylfaen" w:hAnsi="Sylfaen" w:cs="Sylfaen"/>
          <w:sz w:val="24"/>
          <w:szCs w:val="24"/>
          <w:lang w:val="en-US"/>
        </w:rPr>
      </w:pPr>
      <w:r w:rsidRPr="00B40265">
        <w:rPr>
          <w:rFonts w:ascii="Sylfaen" w:eastAsia="Sylfaen" w:hAnsi="Sylfaen" w:cs="Sylfaen"/>
          <w:sz w:val="24"/>
          <w:szCs w:val="24"/>
          <w:lang w:val="en-US"/>
        </w:rPr>
        <w:t>ბენეფიციარებისათვის დადგენილი გასაცემლების სრული და დროული მიწოდება;</w:t>
      </w:r>
    </w:p>
    <w:p w14:paraId="57CF1130" w14:textId="77777777" w:rsidR="00B40265" w:rsidRPr="00B40265" w:rsidRDefault="00B40265" w:rsidP="00892F1E">
      <w:pPr>
        <w:pStyle w:val="ListParagraph"/>
        <w:numPr>
          <w:ilvl w:val="0"/>
          <w:numId w:val="83"/>
        </w:numPr>
        <w:spacing w:after="0" w:line="240" w:lineRule="auto"/>
        <w:jc w:val="both"/>
        <w:rPr>
          <w:rFonts w:ascii="Sylfaen" w:eastAsia="Sylfaen" w:hAnsi="Sylfaen" w:cs="Sylfaen"/>
          <w:sz w:val="24"/>
          <w:szCs w:val="24"/>
          <w:lang w:val="en-US"/>
        </w:rPr>
      </w:pPr>
      <w:r w:rsidRPr="00B40265">
        <w:rPr>
          <w:rFonts w:ascii="Sylfaen" w:eastAsia="Sylfaen" w:hAnsi="Sylfaen" w:cs="Sylfaen"/>
          <w:sz w:val="24"/>
          <w:szCs w:val="24"/>
          <w:lang w:val="en-US"/>
        </w:rPr>
        <w:t>ადამიანით ვაჭრობასთან (ტრეფიკინგის) დანაშაულთან და ქალთა მიმართ/ოჯახში ძალადობის პრობლემასთან დაკავშირებით საზოგადოებაში  ცნობიერების დონის ამაღლება;</w:t>
      </w:r>
    </w:p>
    <w:p w14:paraId="3DD3446A" w14:textId="77777777" w:rsidR="00B40265" w:rsidRPr="00B40265" w:rsidRDefault="00B40265" w:rsidP="00892F1E">
      <w:pPr>
        <w:pStyle w:val="ListParagraph"/>
        <w:numPr>
          <w:ilvl w:val="0"/>
          <w:numId w:val="83"/>
        </w:numPr>
        <w:spacing w:after="0" w:line="240" w:lineRule="auto"/>
        <w:jc w:val="both"/>
        <w:rPr>
          <w:rFonts w:ascii="Sylfaen" w:eastAsia="Sylfaen" w:hAnsi="Sylfaen" w:cs="Sylfaen"/>
          <w:sz w:val="24"/>
          <w:szCs w:val="24"/>
          <w:lang w:val="en-US"/>
        </w:rPr>
      </w:pPr>
      <w:r w:rsidRPr="00B40265">
        <w:rPr>
          <w:rFonts w:ascii="Sylfaen" w:eastAsia="Sylfaen" w:hAnsi="Sylfaen" w:cs="Sylfaen"/>
          <w:sz w:val="24"/>
          <w:szCs w:val="24"/>
          <w:lang w:val="en-US"/>
        </w:rPr>
        <w:t>შეზღუდული შესაძლებლობების მქონე პირთა, ხანდაზმულთა და მშობელთა მზრუნველობამოკლებულ ბავშვთა საზოგადოებაში ინტეგრაციის უნარის გაძლიერება;</w:t>
      </w:r>
    </w:p>
    <w:p w14:paraId="6CF47883" w14:textId="77777777" w:rsidR="0046601B" w:rsidRPr="00B40265" w:rsidRDefault="00B40265" w:rsidP="00892F1E">
      <w:pPr>
        <w:pStyle w:val="ListParagraph"/>
        <w:numPr>
          <w:ilvl w:val="0"/>
          <w:numId w:val="83"/>
        </w:numPr>
        <w:spacing w:after="0" w:line="240" w:lineRule="auto"/>
        <w:jc w:val="both"/>
        <w:rPr>
          <w:rFonts w:ascii="Sylfaen" w:eastAsia="Sylfaen" w:hAnsi="Sylfaen" w:cs="Sylfaen"/>
          <w:sz w:val="24"/>
          <w:szCs w:val="24"/>
          <w:lang w:val="en-US"/>
        </w:rPr>
      </w:pPr>
      <w:r w:rsidRPr="00B40265">
        <w:rPr>
          <w:rFonts w:ascii="Sylfaen" w:eastAsia="Sylfaen" w:hAnsi="Sylfaen" w:cs="Sylfaen"/>
          <w:sz w:val="24"/>
          <w:szCs w:val="24"/>
          <w:lang w:val="en-US"/>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14:paraId="79C029E7" w14:textId="77777777" w:rsidR="0046601B" w:rsidRPr="00FF1BA3" w:rsidRDefault="0046601B" w:rsidP="0046601B">
      <w:pPr>
        <w:pStyle w:val="ListParagraph"/>
        <w:spacing w:after="0" w:line="240" w:lineRule="auto"/>
        <w:jc w:val="both"/>
        <w:rPr>
          <w:rFonts w:ascii="Sylfaen" w:eastAsia="Sylfaen" w:hAnsi="Sylfaen"/>
          <w:b/>
          <w:sz w:val="24"/>
          <w:szCs w:val="24"/>
          <w:lang w:val="en-US"/>
        </w:rPr>
      </w:pPr>
    </w:p>
    <w:p w14:paraId="5C148DE9" w14:textId="77777777" w:rsidR="0046601B" w:rsidRPr="00FF1BA3" w:rsidRDefault="0046601B" w:rsidP="0046601B">
      <w:pPr>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lastRenderedPageBreak/>
        <w:t>მოსალოდნელი საბოლოო შედეგების შეფასების ინდიკატორები</w:t>
      </w:r>
      <w:r w:rsidRPr="00FF1BA3">
        <w:rPr>
          <w:rFonts w:ascii="Sylfaen" w:eastAsia="Sylfaen" w:hAnsi="Sylfaen" w:cs="Sylfaen"/>
          <w:b/>
          <w:sz w:val="24"/>
          <w:szCs w:val="24"/>
          <w:lang w:val="en-US"/>
        </w:rPr>
        <w:t>:</w:t>
      </w:r>
    </w:p>
    <w:p w14:paraId="1B94FB63" w14:textId="77777777" w:rsidR="0046601B" w:rsidRPr="00FF1BA3" w:rsidRDefault="0046601B" w:rsidP="0046601B">
      <w:pPr>
        <w:spacing w:after="0" w:line="240" w:lineRule="auto"/>
        <w:jc w:val="both"/>
        <w:rPr>
          <w:rFonts w:ascii="Sylfaen" w:eastAsia="Sylfaen" w:hAnsi="Sylfaen" w:cs="Sylfaen"/>
          <w:b/>
          <w:sz w:val="24"/>
          <w:szCs w:val="24"/>
        </w:rPr>
      </w:pPr>
    </w:p>
    <w:tbl>
      <w:tblPr>
        <w:tblStyle w:val="TableGrid"/>
        <w:tblW w:w="0" w:type="auto"/>
        <w:tblInd w:w="250" w:type="dxa"/>
        <w:tblLook w:val="04A0" w:firstRow="1" w:lastRow="0" w:firstColumn="1" w:lastColumn="0" w:noHBand="0" w:noVBand="1"/>
      </w:tblPr>
      <w:tblGrid>
        <w:gridCol w:w="567"/>
        <w:gridCol w:w="3686"/>
        <w:gridCol w:w="10064"/>
      </w:tblGrid>
      <w:tr w:rsidR="0046601B" w:rsidRPr="00B40265" w14:paraId="6ADC9699" w14:textId="77777777" w:rsidTr="00012084">
        <w:tc>
          <w:tcPr>
            <w:tcW w:w="567" w:type="dxa"/>
          </w:tcPr>
          <w:p w14:paraId="3D7CD357" w14:textId="77777777" w:rsidR="0046601B" w:rsidRPr="00B40265" w:rsidRDefault="0046601B" w:rsidP="00012084">
            <w:pPr>
              <w:pStyle w:val="ListParagraph"/>
              <w:ind w:left="0"/>
              <w:jc w:val="both"/>
              <w:rPr>
                <w:rFonts w:ascii="Sylfaen" w:eastAsia="Sylfaen" w:hAnsi="Sylfaen"/>
                <w:b/>
                <w:sz w:val="20"/>
                <w:szCs w:val="20"/>
              </w:rPr>
            </w:pPr>
            <w:r w:rsidRPr="00B40265">
              <w:rPr>
                <w:rFonts w:ascii="Sylfaen" w:eastAsia="Sylfaen" w:hAnsi="Sylfaen"/>
                <w:b/>
                <w:sz w:val="20"/>
                <w:szCs w:val="20"/>
              </w:rPr>
              <w:t>№</w:t>
            </w:r>
          </w:p>
        </w:tc>
        <w:tc>
          <w:tcPr>
            <w:tcW w:w="3686" w:type="dxa"/>
          </w:tcPr>
          <w:p w14:paraId="78C48A4B" w14:textId="77777777" w:rsidR="0046601B" w:rsidRPr="00B40265" w:rsidRDefault="0046601B" w:rsidP="00012084">
            <w:pPr>
              <w:pStyle w:val="ListParagraph"/>
              <w:ind w:left="0"/>
              <w:jc w:val="both"/>
              <w:rPr>
                <w:rFonts w:ascii="Sylfaen" w:eastAsia="Sylfaen" w:hAnsi="Sylfaen"/>
                <w:sz w:val="20"/>
                <w:szCs w:val="20"/>
                <w:lang w:val="ka-GE"/>
              </w:rPr>
            </w:pPr>
          </w:p>
        </w:tc>
        <w:tc>
          <w:tcPr>
            <w:tcW w:w="10064" w:type="dxa"/>
          </w:tcPr>
          <w:p w14:paraId="26FA4959" w14:textId="77777777" w:rsidR="0046601B" w:rsidRPr="00B40265" w:rsidRDefault="0046601B" w:rsidP="00012084">
            <w:pPr>
              <w:pStyle w:val="ListParagraph"/>
              <w:ind w:left="0"/>
              <w:jc w:val="center"/>
              <w:rPr>
                <w:rFonts w:ascii="Sylfaen" w:eastAsia="Sylfaen" w:hAnsi="Sylfaen"/>
                <w:b/>
                <w:sz w:val="20"/>
                <w:szCs w:val="20"/>
                <w:lang w:val="ka-GE"/>
              </w:rPr>
            </w:pPr>
            <w:r w:rsidRPr="00B40265">
              <w:rPr>
                <w:rFonts w:ascii="Sylfaen" w:eastAsia="Sylfaen" w:hAnsi="Sylfaen"/>
                <w:b/>
                <w:sz w:val="20"/>
                <w:szCs w:val="20"/>
                <w:lang w:val="ka-GE"/>
              </w:rPr>
              <w:t>2018-2021წ.წ.</w:t>
            </w:r>
          </w:p>
        </w:tc>
      </w:tr>
      <w:tr w:rsidR="0046601B" w:rsidRPr="00B40265" w14:paraId="531E8100" w14:textId="77777777" w:rsidTr="00012084">
        <w:tc>
          <w:tcPr>
            <w:tcW w:w="567" w:type="dxa"/>
          </w:tcPr>
          <w:p w14:paraId="2B8A5F6C"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1.</w:t>
            </w:r>
          </w:p>
        </w:tc>
        <w:tc>
          <w:tcPr>
            <w:tcW w:w="3686" w:type="dxa"/>
          </w:tcPr>
          <w:p w14:paraId="767B852D"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საბაზისო მაჩვენებელი</w:t>
            </w:r>
          </w:p>
        </w:tc>
        <w:tc>
          <w:tcPr>
            <w:tcW w:w="10064" w:type="dxa"/>
          </w:tcPr>
          <w:p w14:paraId="7BB11278" w14:textId="77777777" w:rsidR="0046601B" w:rsidRPr="00B40265" w:rsidRDefault="00B40265" w:rsidP="00012084">
            <w:pPr>
              <w:pStyle w:val="ListParagraph"/>
              <w:ind w:left="0"/>
              <w:jc w:val="both"/>
              <w:rPr>
                <w:rFonts w:ascii="Sylfaen" w:eastAsia="Sylfaen" w:hAnsi="Sylfaen"/>
                <w:sz w:val="20"/>
                <w:szCs w:val="20"/>
                <w:lang w:val="ka-GE"/>
              </w:rPr>
            </w:pPr>
            <w:r w:rsidRPr="00B40265">
              <w:rPr>
                <w:rFonts w:ascii="Sylfaen" w:eastAsia="Sylfaen" w:hAnsi="Sylfaen"/>
                <w:sz w:val="20"/>
                <w:szCs w:val="20"/>
                <w:lang w:val="ka-GE"/>
              </w:rPr>
              <w:t>მოსახლეობის საჭიროების შესაბამისად უზრუნველყოფილია ჯანმრთელობის დაცვის პროგრამების შეუფერხებელი ფუნქციონირება; საქართველოს მთავრობის დადგენილებით დამტკიცებულია ჯანმრთელობის დაცვის სახელმწიფო პროგრამები. სოციალური დაცვის პროგრამები მიმართულია ყველაზე შეჭირვებული მოსახლეობისთვის;</w:t>
            </w:r>
          </w:p>
        </w:tc>
      </w:tr>
      <w:tr w:rsidR="0046601B" w:rsidRPr="00B40265" w14:paraId="5EAB16D5" w14:textId="77777777" w:rsidTr="00012084">
        <w:tc>
          <w:tcPr>
            <w:tcW w:w="567" w:type="dxa"/>
          </w:tcPr>
          <w:p w14:paraId="5447BD22"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5F2F9CEA"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მიზნობრივი მაჩვენებელი</w:t>
            </w:r>
          </w:p>
        </w:tc>
        <w:tc>
          <w:tcPr>
            <w:tcW w:w="10064" w:type="dxa"/>
          </w:tcPr>
          <w:p w14:paraId="40A39580" w14:textId="77777777" w:rsidR="0046601B" w:rsidRPr="00B40265" w:rsidRDefault="00B40265" w:rsidP="00012084">
            <w:pPr>
              <w:pStyle w:val="ListParagraph"/>
              <w:ind w:left="0"/>
              <w:jc w:val="both"/>
              <w:rPr>
                <w:rFonts w:ascii="Sylfaen" w:eastAsia="Sylfaen" w:hAnsi="Sylfaen"/>
                <w:sz w:val="20"/>
                <w:szCs w:val="20"/>
                <w:lang w:val="ka-GE"/>
              </w:rPr>
            </w:pPr>
            <w:r w:rsidRPr="00B40265">
              <w:rPr>
                <w:rFonts w:ascii="Sylfaen" w:eastAsia="Sylfaen" w:hAnsi="Sylfaen"/>
                <w:sz w:val="20"/>
                <w:szCs w:val="20"/>
                <w:lang w:val="ka-GE"/>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ბენეფიციარებისთვის დადგენილი გასაცემლების (სრული და დროული მიწოდება) უზრუნველყოფის ხელშეწყობა;</w:t>
            </w:r>
          </w:p>
        </w:tc>
      </w:tr>
      <w:tr w:rsidR="0046601B" w:rsidRPr="00B40265" w14:paraId="60E34395" w14:textId="77777777" w:rsidTr="00012084">
        <w:tc>
          <w:tcPr>
            <w:tcW w:w="567" w:type="dxa"/>
          </w:tcPr>
          <w:p w14:paraId="6497C038"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2CB61231"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ცდომილების ალბათობა (%აღწერა)</w:t>
            </w:r>
          </w:p>
        </w:tc>
        <w:tc>
          <w:tcPr>
            <w:tcW w:w="10064" w:type="dxa"/>
          </w:tcPr>
          <w:p w14:paraId="5FE4A037" w14:textId="77777777" w:rsidR="0046601B" w:rsidRPr="00B40265" w:rsidRDefault="0046601B" w:rsidP="00012084">
            <w:pPr>
              <w:pStyle w:val="ListParagraph"/>
              <w:ind w:left="0"/>
              <w:jc w:val="both"/>
              <w:rPr>
                <w:rFonts w:ascii="Sylfaen" w:eastAsia="Sylfaen" w:hAnsi="Sylfaen"/>
                <w:sz w:val="20"/>
                <w:szCs w:val="20"/>
                <w:lang w:val="ka-GE"/>
              </w:rPr>
            </w:pPr>
          </w:p>
        </w:tc>
      </w:tr>
      <w:tr w:rsidR="0046601B" w:rsidRPr="00B40265" w14:paraId="492E7413" w14:textId="77777777" w:rsidTr="00012084">
        <w:tc>
          <w:tcPr>
            <w:tcW w:w="567" w:type="dxa"/>
          </w:tcPr>
          <w:p w14:paraId="09A490A9"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094E5B98"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შესაძლო რისკები</w:t>
            </w:r>
          </w:p>
        </w:tc>
        <w:tc>
          <w:tcPr>
            <w:tcW w:w="10064" w:type="dxa"/>
          </w:tcPr>
          <w:p w14:paraId="1E1C928A" w14:textId="77777777" w:rsidR="0046601B" w:rsidRPr="00B40265" w:rsidRDefault="0046601B" w:rsidP="00012084">
            <w:pPr>
              <w:pStyle w:val="ListParagraph"/>
              <w:ind w:left="0"/>
              <w:jc w:val="both"/>
              <w:rPr>
                <w:rFonts w:ascii="Sylfaen" w:eastAsia="Sylfaen" w:hAnsi="Sylfaen"/>
                <w:sz w:val="20"/>
                <w:szCs w:val="20"/>
                <w:lang w:val="ka-GE"/>
              </w:rPr>
            </w:pPr>
          </w:p>
        </w:tc>
      </w:tr>
      <w:tr w:rsidR="0046601B" w:rsidRPr="00B40265" w14:paraId="5B04FDC1" w14:textId="77777777" w:rsidTr="00012084">
        <w:tc>
          <w:tcPr>
            <w:tcW w:w="567" w:type="dxa"/>
          </w:tcPr>
          <w:p w14:paraId="1627E2BC"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2.</w:t>
            </w:r>
          </w:p>
        </w:tc>
        <w:tc>
          <w:tcPr>
            <w:tcW w:w="3686" w:type="dxa"/>
          </w:tcPr>
          <w:p w14:paraId="1331F402"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საბაზისო მაჩვენებელი</w:t>
            </w:r>
          </w:p>
        </w:tc>
        <w:tc>
          <w:tcPr>
            <w:tcW w:w="10064" w:type="dxa"/>
          </w:tcPr>
          <w:p w14:paraId="7E6A9C8E" w14:textId="77777777" w:rsidR="0046601B" w:rsidRPr="00B40265" w:rsidRDefault="00B40265" w:rsidP="00012084">
            <w:pPr>
              <w:pStyle w:val="ListParagraph"/>
              <w:ind w:left="0"/>
              <w:jc w:val="both"/>
              <w:rPr>
                <w:rFonts w:ascii="Sylfaen" w:eastAsia="Sylfaen" w:hAnsi="Sylfaen"/>
                <w:sz w:val="20"/>
                <w:szCs w:val="20"/>
                <w:lang w:val="ka-GE"/>
              </w:rPr>
            </w:pPr>
            <w:r w:rsidRPr="00B40265">
              <w:rPr>
                <w:rFonts w:ascii="Sylfaen" w:eastAsia="Sylfaen" w:hAnsi="Sylfaen"/>
                <w:sz w:val="20"/>
                <w:szCs w:val="20"/>
                <w:lang w:val="ka-GE"/>
              </w:rPr>
              <w:t>სამედიცინო საქმიანობის ხარისხის  კონტროლი შეტყობინების საფუძველზე - 400; ფარმაცევტული პროდუქტის სახელმწიფო რეგისტრაციის რაოდენობა-3200;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რაოდენობა-1200; უმაღლესი და საშუალო სამედიცინო პერსონალის სერტიფიცირების ორგანიზაციული უზრუნველყოფის რაოდენობა-2500; სამედიცინო დაწესებულებების ლიცენზიების და ნებართვების გაცემის რაოდენობა-100.</w:t>
            </w:r>
          </w:p>
        </w:tc>
      </w:tr>
      <w:tr w:rsidR="0046601B" w:rsidRPr="00B40265" w14:paraId="2D4580B1" w14:textId="77777777" w:rsidTr="00012084">
        <w:tc>
          <w:tcPr>
            <w:tcW w:w="567" w:type="dxa"/>
          </w:tcPr>
          <w:p w14:paraId="6987ACDA"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14FF1BF0"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მიზნობრივი მაჩვენებელი</w:t>
            </w:r>
          </w:p>
        </w:tc>
        <w:tc>
          <w:tcPr>
            <w:tcW w:w="10064" w:type="dxa"/>
          </w:tcPr>
          <w:p w14:paraId="19DF7984" w14:textId="77777777" w:rsidR="0046601B" w:rsidRPr="00B40265" w:rsidRDefault="00B40265" w:rsidP="00012084">
            <w:pPr>
              <w:pStyle w:val="ListParagraph"/>
              <w:ind w:left="0"/>
              <w:jc w:val="both"/>
              <w:rPr>
                <w:rFonts w:ascii="Sylfaen" w:eastAsia="Sylfaen" w:hAnsi="Sylfaen"/>
                <w:sz w:val="20"/>
                <w:szCs w:val="20"/>
                <w:lang w:val="ka-GE"/>
              </w:rPr>
            </w:pPr>
            <w:r w:rsidRPr="00B40265">
              <w:rPr>
                <w:rFonts w:ascii="Sylfaen" w:eastAsia="Sylfaen" w:hAnsi="Sylfaen"/>
                <w:sz w:val="20"/>
                <w:szCs w:val="20"/>
                <w:lang w:val="ka-GE"/>
              </w:rPr>
              <w:t>შენარჩუნებულია საბაზისო მაჩვენებელი</w:t>
            </w:r>
          </w:p>
        </w:tc>
      </w:tr>
      <w:tr w:rsidR="0046601B" w:rsidRPr="00B40265" w14:paraId="3957E993" w14:textId="77777777" w:rsidTr="00012084">
        <w:tc>
          <w:tcPr>
            <w:tcW w:w="567" w:type="dxa"/>
          </w:tcPr>
          <w:p w14:paraId="5E66C191"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271CCB84"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ცდომილების ალბათობა (%აღწერა)</w:t>
            </w:r>
          </w:p>
        </w:tc>
        <w:tc>
          <w:tcPr>
            <w:tcW w:w="10064" w:type="dxa"/>
          </w:tcPr>
          <w:p w14:paraId="16B859C0" w14:textId="77777777" w:rsidR="0046601B" w:rsidRPr="00B40265" w:rsidRDefault="00B40265" w:rsidP="00012084">
            <w:pPr>
              <w:pStyle w:val="ListParagraph"/>
              <w:ind w:left="0"/>
              <w:jc w:val="both"/>
              <w:rPr>
                <w:rFonts w:ascii="Sylfaen" w:eastAsia="Sylfaen" w:hAnsi="Sylfaen"/>
                <w:sz w:val="20"/>
                <w:szCs w:val="20"/>
                <w:lang w:val="ka-GE"/>
              </w:rPr>
            </w:pPr>
            <w:r w:rsidRPr="00B40265">
              <w:rPr>
                <w:rFonts w:ascii="Sylfaen" w:eastAsia="Sylfaen" w:hAnsi="Sylfaen"/>
                <w:sz w:val="20"/>
                <w:szCs w:val="20"/>
                <w:lang w:val="ka-GE"/>
              </w:rPr>
              <w:t>2%</w:t>
            </w:r>
          </w:p>
        </w:tc>
      </w:tr>
      <w:tr w:rsidR="0046601B" w:rsidRPr="00B40265" w14:paraId="0C95D37A" w14:textId="77777777" w:rsidTr="00012084">
        <w:tc>
          <w:tcPr>
            <w:tcW w:w="567" w:type="dxa"/>
          </w:tcPr>
          <w:p w14:paraId="7CA88989"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68B14481"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შესაძლო რისკები</w:t>
            </w:r>
          </w:p>
        </w:tc>
        <w:tc>
          <w:tcPr>
            <w:tcW w:w="10064" w:type="dxa"/>
          </w:tcPr>
          <w:p w14:paraId="739DECE4" w14:textId="77777777" w:rsidR="0046601B" w:rsidRPr="00B40265" w:rsidRDefault="00B40265" w:rsidP="00012084">
            <w:pPr>
              <w:pStyle w:val="ListParagraph"/>
              <w:ind w:left="0"/>
              <w:jc w:val="both"/>
              <w:rPr>
                <w:rFonts w:ascii="Sylfaen" w:eastAsia="Sylfaen" w:hAnsi="Sylfaen"/>
                <w:sz w:val="20"/>
                <w:szCs w:val="20"/>
                <w:lang w:val="ka-GE"/>
              </w:rPr>
            </w:pPr>
            <w:r w:rsidRPr="00B40265">
              <w:rPr>
                <w:rFonts w:ascii="Sylfaen" w:eastAsia="Sylfaen" w:hAnsi="Sylfaen"/>
                <w:sz w:val="20"/>
                <w:szCs w:val="20"/>
                <w:lang w:val="ka-GE"/>
              </w:rPr>
              <w:t>მოთხოვნების შემცირება</w:t>
            </w:r>
          </w:p>
        </w:tc>
      </w:tr>
      <w:tr w:rsidR="0046601B" w:rsidRPr="00B40265" w14:paraId="204CF125" w14:textId="77777777" w:rsidTr="00012084">
        <w:tc>
          <w:tcPr>
            <w:tcW w:w="567" w:type="dxa"/>
          </w:tcPr>
          <w:p w14:paraId="6ADEB17B"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3.</w:t>
            </w:r>
          </w:p>
        </w:tc>
        <w:tc>
          <w:tcPr>
            <w:tcW w:w="3686" w:type="dxa"/>
          </w:tcPr>
          <w:p w14:paraId="7C4BA46E"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საბაზისო მაჩვენებელი</w:t>
            </w:r>
          </w:p>
        </w:tc>
        <w:tc>
          <w:tcPr>
            <w:tcW w:w="10064" w:type="dxa"/>
          </w:tcPr>
          <w:p w14:paraId="7CF00DC3" w14:textId="77777777" w:rsidR="0046601B" w:rsidRPr="00B40265" w:rsidRDefault="006C6FB5" w:rsidP="00012084">
            <w:pPr>
              <w:pStyle w:val="ListParagraph"/>
              <w:ind w:left="0"/>
              <w:jc w:val="both"/>
              <w:rPr>
                <w:rFonts w:ascii="Sylfaen" w:eastAsia="Sylfaen" w:hAnsi="Sylfaen"/>
                <w:sz w:val="20"/>
                <w:szCs w:val="20"/>
                <w:lang w:val="ka-GE"/>
              </w:rPr>
            </w:pPr>
            <w:r w:rsidRPr="006C6FB5">
              <w:rPr>
                <w:rFonts w:ascii="Sylfaen" w:eastAsia="Sylfaen" w:hAnsi="Sylfaen"/>
                <w:sz w:val="20"/>
                <w:szCs w:val="20"/>
                <w:lang w:val="ka-GE"/>
              </w:rPr>
              <w:t>სამედიცინო-საექსპერტო საქმიანობის კონტროლი - გაცემული სამედიცინო-სოციალური დასკვნების სისწორე -95%.</w:t>
            </w:r>
          </w:p>
        </w:tc>
      </w:tr>
      <w:tr w:rsidR="0046601B" w:rsidRPr="00B40265" w14:paraId="772A8E73" w14:textId="77777777" w:rsidTr="00012084">
        <w:tc>
          <w:tcPr>
            <w:tcW w:w="567" w:type="dxa"/>
          </w:tcPr>
          <w:p w14:paraId="42CBE34C"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22DB9FB2"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მიზნობრივი მაჩვენებელი</w:t>
            </w:r>
          </w:p>
        </w:tc>
        <w:tc>
          <w:tcPr>
            <w:tcW w:w="10064" w:type="dxa"/>
          </w:tcPr>
          <w:p w14:paraId="5E8A3545" w14:textId="77777777" w:rsidR="0046601B" w:rsidRPr="00B40265" w:rsidRDefault="006C6FB5" w:rsidP="00012084">
            <w:pPr>
              <w:pStyle w:val="ListParagraph"/>
              <w:ind w:left="0"/>
              <w:jc w:val="both"/>
              <w:rPr>
                <w:rFonts w:ascii="Sylfaen" w:eastAsia="Sylfaen" w:hAnsi="Sylfaen"/>
                <w:sz w:val="20"/>
                <w:szCs w:val="20"/>
                <w:lang w:val="ka-GE"/>
              </w:rPr>
            </w:pPr>
            <w:r w:rsidRPr="006C6FB5">
              <w:rPr>
                <w:rFonts w:ascii="Sylfaen" w:eastAsia="Sylfaen" w:hAnsi="Sylfaen"/>
                <w:sz w:val="20"/>
                <w:szCs w:val="20"/>
                <w:lang w:val="ka-GE"/>
              </w:rPr>
              <w:t>შენარჩუნებულია საბაზისო მაჩვენებელი</w:t>
            </w:r>
          </w:p>
        </w:tc>
      </w:tr>
      <w:tr w:rsidR="0046601B" w:rsidRPr="00B40265" w14:paraId="3A769695" w14:textId="77777777" w:rsidTr="00012084">
        <w:tc>
          <w:tcPr>
            <w:tcW w:w="567" w:type="dxa"/>
          </w:tcPr>
          <w:p w14:paraId="36A7D1AE"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5F23DC72"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ცდომილების ალბათობა (%აღწერა)</w:t>
            </w:r>
          </w:p>
        </w:tc>
        <w:tc>
          <w:tcPr>
            <w:tcW w:w="10064" w:type="dxa"/>
          </w:tcPr>
          <w:p w14:paraId="7DCCF241" w14:textId="77777777" w:rsidR="0046601B" w:rsidRPr="00B40265" w:rsidRDefault="006C6FB5" w:rsidP="00012084">
            <w:pPr>
              <w:pStyle w:val="ListParagraph"/>
              <w:ind w:left="0"/>
              <w:jc w:val="both"/>
              <w:rPr>
                <w:rFonts w:ascii="Sylfaen" w:eastAsia="Sylfaen" w:hAnsi="Sylfaen"/>
                <w:sz w:val="20"/>
                <w:szCs w:val="20"/>
                <w:lang w:val="ka-GE"/>
              </w:rPr>
            </w:pPr>
            <w:r w:rsidRPr="00B40265">
              <w:rPr>
                <w:rFonts w:ascii="Sylfaen" w:eastAsia="Sylfaen" w:hAnsi="Sylfaen"/>
                <w:sz w:val="20"/>
                <w:szCs w:val="20"/>
                <w:lang w:val="ka-GE"/>
              </w:rPr>
              <w:t>2%</w:t>
            </w:r>
          </w:p>
        </w:tc>
      </w:tr>
      <w:tr w:rsidR="0046601B" w:rsidRPr="00B40265" w14:paraId="222338AA" w14:textId="77777777" w:rsidTr="00012084">
        <w:tc>
          <w:tcPr>
            <w:tcW w:w="567" w:type="dxa"/>
          </w:tcPr>
          <w:p w14:paraId="727BAC6A"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0D9259FE"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შესაძლო რისკები</w:t>
            </w:r>
          </w:p>
        </w:tc>
        <w:tc>
          <w:tcPr>
            <w:tcW w:w="10064" w:type="dxa"/>
          </w:tcPr>
          <w:p w14:paraId="429325F0" w14:textId="77777777" w:rsidR="0046601B" w:rsidRPr="00B40265" w:rsidRDefault="0046601B" w:rsidP="00012084">
            <w:pPr>
              <w:pStyle w:val="ListParagraph"/>
              <w:ind w:left="0"/>
              <w:jc w:val="both"/>
              <w:rPr>
                <w:rFonts w:ascii="Sylfaen" w:eastAsia="Sylfaen" w:hAnsi="Sylfaen"/>
                <w:sz w:val="20"/>
                <w:szCs w:val="20"/>
                <w:lang w:val="ka-GE"/>
              </w:rPr>
            </w:pPr>
          </w:p>
        </w:tc>
      </w:tr>
      <w:tr w:rsidR="0046601B" w:rsidRPr="00B40265" w14:paraId="5E84DE49" w14:textId="77777777" w:rsidTr="00012084">
        <w:tc>
          <w:tcPr>
            <w:tcW w:w="567" w:type="dxa"/>
          </w:tcPr>
          <w:p w14:paraId="3C418862"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4.</w:t>
            </w:r>
          </w:p>
        </w:tc>
        <w:tc>
          <w:tcPr>
            <w:tcW w:w="3686" w:type="dxa"/>
          </w:tcPr>
          <w:p w14:paraId="3919DB0A"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საბაზისო მაჩვენებელი</w:t>
            </w:r>
          </w:p>
        </w:tc>
        <w:tc>
          <w:tcPr>
            <w:tcW w:w="10064" w:type="dxa"/>
          </w:tcPr>
          <w:p w14:paraId="2FF4D464" w14:textId="77777777" w:rsidR="0046601B" w:rsidRPr="00B40265" w:rsidRDefault="006C6FB5" w:rsidP="00012084">
            <w:pPr>
              <w:pStyle w:val="ListParagraph"/>
              <w:ind w:left="0"/>
              <w:jc w:val="both"/>
              <w:rPr>
                <w:rFonts w:ascii="Sylfaen" w:eastAsia="Sylfaen" w:hAnsi="Sylfaen"/>
                <w:sz w:val="20"/>
                <w:szCs w:val="20"/>
                <w:lang w:val="ka-GE"/>
              </w:rPr>
            </w:pPr>
            <w:r w:rsidRPr="006C6FB5">
              <w:rPr>
                <w:rFonts w:ascii="Sylfaen" w:eastAsia="Sylfaen" w:hAnsi="Sylfaen"/>
                <w:sz w:val="20"/>
                <w:szCs w:val="20"/>
                <w:lang w:val="ka-GE"/>
              </w:rPr>
              <w:t>500 დასახელების ფარმაცევტული პროდუქტის საკონტროლო შესყიდვა-გადამოწმება</w:t>
            </w:r>
          </w:p>
        </w:tc>
      </w:tr>
      <w:tr w:rsidR="0046601B" w:rsidRPr="00B40265" w14:paraId="0DFFFE2D" w14:textId="77777777" w:rsidTr="00012084">
        <w:tc>
          <w:tcPr>
            <w:tcW w:w="567" w:type="dxa"/>
          </w:tcPr>
          <w:p w14:paraId="2A508E2F"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6F6B579F"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მიზნობრივი მაჩვენებელი</w:t>
            </w:r>
          </w:p>
        </w:tc>
        <w:tc>
          <w:tcPr>
            <w:tcW w:w="10064" w:type="dxa"/>
          </w:tcPr>
          <w:p w14:paraId="040D5199" w14:textId="77777777" w:rsidR="0046601B" w:rsidRPr="00B40265" w:rsidRDefault="006C6FB5" w:rsidP="00012084">
            <w:pPr>
              <w:pStyle w:val="ListParagraph"/>
              <w:ind w:left="0"/>
              <w:jc w:val="both"/>
              <w:rPr>
                <w:rFonts w:ascii="Sylfaen" w:eastAsia="Sylfaen" w:hAnsi="Sylfaen"/>
                <w:sz w:val="20"/>
                <w:szCs w:val="20"/>
                <w:lang w:val="ka-GE"/>
              </w:rPr>
            </w:pPr>
            <w:r w:rsidRPr="006C6FB5">
              <w:rPr>
                <w:rFonts w:ascii="Sylfaen" w:eastAsia="Sylfaen" w:hAnsi="Sylfaen"/>
                <w:sz w:val="20"/>
                <w:szCs w:val="20"/>
                <w:lang w:val="ka-GE"/>
              </w:rPr>
              <w:t>შენარჩუნებულია საბაზისო მაჩვენებელი</w:t>
            </w:r>
          </w:p>
        </w:tc>
      </w:tr>
      <w:tr w:rsidR="0046601B" w:rsidRPr="00B40265" w14:paraId="483577B7" w14:textId="77777777" w:rsidTr="00012084">
        <w:tc>
          <w:tcPr>
            <w:tcW w:w="567" w:type="dxa"/>
          </w:tcPr>
          <w:p w14:paraId="30C6C28A"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5421F8D4"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ცდომილების ალბათობა (%აღწერა)</w:t>
            </w:r>
          </w:p>
        </w:tc>
        <w:tc>
          <w:tcPr>
            <w:tcW w:w="10064" w:type="dxa"/>
          </w:tcPr>
          <w:p w14:paraId="3653CEE8" w14:textId="77777777" w:rsidR="0046601B" w:rsidRPr="00B40265" w:rsidRDefault="006C6FB5" w:rsidP="00012084">
            <w:pPr>
              <w:pStyle w:val="ListParagraph"/>
              <w:ind w:left="0"/>
              <w:jc w:val="both"/>
              <w:rPr>
                <w:rFonts w:ascii="Sylfaen" w:eastAsia="Sylfaen" w:hAnsi="Sylfaen"/>
                <w:sz w:val="20"/>
                <w:szCs w:val="20"/>
                <w:lang w:val="ka-GE"/>
              </w:rPr>
            </w:pPr>
            <w:r w:rsidRPr="006C6FB5">
              <w:rPr>
                <w:rFonts w:ascii="Sylfaen" w:eastAsia="Sylfaen" w:hAnsi="Sylfaen"/>
                <w:sz w:val="20"/>
                <w:szCs w:val="20"/>
                <w:lang w:val="ka-GE"/>
              </w:rPr>
              <w:t>0,1%</w:t>
            </w:r>
          </w:p>
        </w:tc>
      </w:tr>
      <w:tr w:rsidR="0046601B" w:rsidRPr="00B40265" w14:paraId="4F38F6B8" w14:textId="77777777" w:rsidTr="00012084">
        <w:tc>
          <w:tcPr>
            <w:tcW w:w="567" w:type="dxa"/>
          </w:tcPr>
          <w:p w14:paraId="463E94BA"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69DC76F7"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შესაძლო რისკები</w:t>
            </w:r>
          </w:p>
        </w:tc>
        <w:tc>
          <w:tcPr>
            <w:tcW w:w="10064" w:type="dxa"/>
          </w:tcPr>
          <w:p w14:paraId="49CCC1F0" w14:textId="77777777" w:rsidR="0046601B" w:rsidRPr="00B40265" w:rsidRDefault="006C6FB5" w:rsidP="00012084">
            <w:pPr>
              <w:pStyle w:val="ListParagraph"/>
              <w:ind w:left="0"/>
              <w:jc w:val="both"/>
              <w:rPr>
                <w:rFonts w:ascii="Sylfaen" w:eastAsia="Sylfaen" w:hAnsi="Sylfaen"/>
                <w:sz w:val="20"/>
                <w:szCs w:val="20"/>
                <w:lang w:val="ka-GE"/>
              </w:rPr>
            </w:pPr>
            <w:r w:rsidRPr="006C6FB5">
              <w:rPr>
                <w:rFonts w:ascii="Sylfaen" w:eastAsia="Sylfaen" w:hAnsi="Sylfaen"/>
                <w:sz w:val="20"/>
                <w:szCs w:val="20"/>
                <w:lang w:val="ka-GE"/>
              </w:rPr>
              <w:t>ფასების ზრდა</w:t>
            </w:r>
          </w:p>
        </w:tc>
      </w:tr>
      <w:tr w:rsidR="0046601B" w:rsidRPr="00B40265" w14:paraId="22D50A38" w14:textId="77777777" w:rsidTr="00012084">
        <w:tc>
          <w:tcPr>
            <w:tcW w:w="567" w:type="dxa"/>
          </w:tcPr>
          <w:p w14:paraId="575DC536"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5.</w:t>
            </w:r>
          </w:p>
        </w:tc>
        <w:tc>
          <w:tcPr>
            <w:tcW w:w="3686" w:type="dxa"/>
          </w:tcPr>
          <w:p w14:paraId="436396B0"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საბაზისო მაჩვენებელი</w:t>
            </w:r>
          </w:p>
        </w:tc>
        <w:tc>
          <w:tcPr>
            <w:tcW w:w="10064" w:type="dxa"/>
          </w:tcPr>
          <w:p w14:paraId="5E98B142" w14:textId="77777777" w:rsidR="0046601B" w:rsidRPr="00B40265" w:rsidRDefault="00B514CD" w:rsidP="00012084">
            <w:pPr>
              <w:pStyle w:val="ListParagraph"/>
              <w:ind w:left="0"/>
              <w:jc w:val="both"/>
              <w:rPr>
                <w:rFonts w:ascii="Sylfaen" w:eastAsia="Sylfaen" w:hAnsi="Sylfaen"/>
                <w:sz w:val="20"/>
                <w:szCs w:val="20"/>
                <w:lang w:val="ka-GE"/>
              </w:rPr>
            </w:pPr>
            <w:r w:rsidRPr="00B514CD">
              <w:rPr>
                <w:rFonts w:ascii="Sylfaen" w:eastAsia="Sylfaen" w:hAnsi="Sylfaen"/>
                <w:sz w:val="20"/>
                <w:szCs w:val="20"/>
                <w:lang w:val="ka-GE"/>
              </w:rPr>
              <w:t xml:space="preserve">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w:t>
            </w:r>
            <w:r w:rsidRPr="00B514CD">
              <w:rPr>
                <w:rFonts w:ascii="Sylfaen" w:eastAsia="Sylfaen" w:hAnsi="Sylfaen"/>
                <w:sz w:val="20"/>
                <w:szCs w:val="20"/>
                <w:lang w:val="ka-GE"/>
              </w:rPr>
              <w:lastRenderedPageBreak/>
              <w:t>იმუნოპროფილაქტიკის დაგეგმვა, ლოჯისტიკური უზრუნველყოფა და მისი განხორციელების ზედამხედველობა.</w:t>
            </w:r>
          </w:p>
        </w:tc>
      </w:tr>
      <w:tr w:rsidR="0046601B" w:rsidRPr="00B40265" w14:paraId="38645D3E" w14:textId="77777777" w:rsidTr="00012084">
        <w:tc>
          <w:tcPr>
            <w:tcW w:w="567" w:type="dxa"/>
          </w:tcPr>
          <w:p w14:paraId="61F5C6A1"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2CD208D9"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მიზნობრივი მაჩვენებელი</w:t>
            </w:r>
          </w:p>
        </w:tc>
        <w:tc>
          <w:tcPr>
            <w:tcW w:w="10064" w:type="dxa"/>
          </w:tcPr>
          <w:p w14:paraId="10AA3810" w14:textId="77777777" w:rsidR="00B514CD" w:rsidRPr="00B514CD" w:rsidRDefault="00B514CD" w:rsidP="00B514CD">
            <w:pPr>
              <w:jc w:val="both"/>
              <w:rPr>
                <w:rFonts w:ascii="Sylfaen" w:eastAsia="Sylfaen" w:hAnsi="Sylfaen"/>
                <w:sz w:val="20"/>
                <w:szCs w:val="20"/>
                <w:lang w:val="ka-GE"/>
              </w:rPr>
            </w:pPr>
            <w:r w:rsidRPr="00B514CD">
              <w:rPr>
                <w:rFonts w:ascii="Sylfaen" w:eastAsia="Sylfaen" w:hAnsi="Sylfaen"/>
                <w:sz w:val="20"/>
                <w:szCs w:val="20"/>
                <w:lang w:val="ka-GE"/>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14:paraId="6D357F5F" w14:textId="77777777" w:rsidR="0046601B" w:rsidRPr="00B40265" w:rsidRDefault="00B514CD" w:rsidP="00B514CD">
            <w:pPr>
              <w:jc w:val="both"/>
              <w:rPr>
                <w:rFonts w:ascii="Sylfaen" w:eastAsia="Sylfaen" w:hAnsi="Sylfaen"/>
                <w:sz w:val="20"/>
                <w:szCs w:val="20"/>
                <w:lang w:val="ka-GE"/>
              </w:rPr>
            </w:pPr>
            <w:r w:rsidRPr="00B514CD">
              <w:rPr>
                <w:rFonts w:ascii="Sylfaen" w:eastAsia="Sylfaen" w:hAnsi="Sylfaen"/>
                <w:sz w:val="20"/>
                <w:szCs w:val="20"/>
                <w:lang w:val="ka-GE"/>
              </w:rPr>
              <w:t>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"დაავადებათა კონტროლისა და ეპიდემიოლოგიური უსაფრთხოების პროგრამის მართვა" (350103) პროგრამის არანაკლებ 85 % შესრულება;</w:t>
            </w:r>
          </w:p>
        </w:tc>
      </w:tr>
      <w:tr w:rsidR="0046601B" w:rsidRPr="00B40265" w14:paraId="330BB125" w14:textId="77777777" w:rsidTr="00012084">
        <w:tc>
          <w:tcPr>
            <w:tcW w:w="567" w:type="dxa"/>
          </w:tcPr>
          <w:p w14:paraId="7D59E591"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7CC8E7E7"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ცდომილების ალბათობა (%აღწერა)</w:t>
            </w:r>
          </w:p>
        </w:tc>
        <w:tc>
          <w:tcPr>
            <w:tcW w:w="10064" w:type="dxa"/>
          </w:tcPr>
          <w:p w14:paraId="42758F6A" w14:textId="77777777" w:rsidR="0046601B" w:rsidRPr="00B40265" w:rsidRDefault="00B514CD" w:rsidP="00012084">
            <w:pPr>
              <w:pStyle w:val="ListParagraph"/>
              <w:ind w:left="0"/>
              <w:jc w:val="both"/>
              <w:rPr>
                <w:rFonts w:ascii="Sylfaen" w:eastAsia="Sylfaen" w:hAnsi="Sylfaen"/>
                <w:sz w:val="20"/>
                <w:szCs w:val="20"/>
                <w:lang w:val="ka-GE"/>
              </w:rPr>
            </w:pPr>
            <w:r w:rsidRPr="00B514CD">
              <w:rPr>
                <w:rFonts w:ascii="Sylfaen" w:eastAsia="Sylfaen" w:hAnsi="Sylfaen"/>
                <w:sz w:val="20"/>
                <w:szCs w:val="20"/>
                <w:lang w:val="ka-GE"/>
              </w:rPr>
              <w:t>არაუმეტეს 15%-ისა</w:t>
            </w:r>
          </w:p>
        </w:tc>
      </w:tr>
      <w:tr w:rsidR="0046601B" w:rsidRPr="00B40265" w14:paraId="0F1F7638" w14:textId="77777777" w:rsidTr="00012084">
        <w:tc>
          <w:tcPr>
            <w:tcW w:w="567" w:type="dxa"/>
          </w:tcPr>
          <w:p w14:paraId="6297B7E6"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7176DC20"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შესაძლო რისკები</w:t>
            </w:r>
          </w:p>
        </w:tc>
        <w:tc>
          <w:tcPr>
            <w:tcW w:w="10064" w:type="dxa"/>
          </w:tcPr>
          <w:p w14:paraId="77E7B534" w14:textId="77777777" w:rsidR="0046601B" w:rsidRPr="00B40265" w:rsidRDefault="00B514CD" w:rsidP="00012084">
            <w:pPr>
              <w:jc w:val="both"/>
              <w:rPr>
                <w:rFonts w:ascii="Sylfaen" w:hAnsi="Sylfaen"/>
                <w:sz w:val="20"/>
                <w:szCs w:val="20"/>
                <w:lang w:val="ka-GE"/>
              </w:rPr>
            </w:pPr>
            <w:r w:rsidRPr="00B514CD">
              <w:rPr>
                <w:rFonts w:ascii="Sylfaen" w:hAnsi="Sylfaen"/>
                <w:sz w:val="20"/>
                <w:szCs w:val="20"/>
                <w:lang w:val="ka-GE"/>
              </w:rPr>
              <w:t>მოსახლეობის დაბალი ცნობიერება პროფილაქტიკური მედიცინის სარგებლის შესახებ; დაბალი ნდობა პროგრამული ვაქცინების უსაფრთხოების მიმართ („ფასიანი“ ვაქცინა „უფასო“ ვაქცინის წინააღმდეგ).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t>
            </w:r>
          </w:p>
        </w:tc>
      </w:tr>
      <w:tr w:rsidR="0046601B" w:rsidRPr="00B40265" w14:paraId="6D49FEBF" w14:textId="77777777" w:rsidTr="00012084">
        <w:tc>
          <w:tcPr>
            <w:tcW w:w="567" w:type="dxa"/>
          </w:tcPr>
          <w:p w14:paraId="4506EC3B"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6.</w:t>
            </w:r>
          </w:p>
        </w:tc>
        <w:tc>
          <w:tcPr>
            <w:tcW w:w="3686" w:type="dxa"/>
          </w:tcPr>
          <w:p w14:paraId="35A15B84"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საბაზისო მაჩვენებელი</w:t>
            </w:r>
          </w:p>
        </w:tc>
        <w:tc>
          <w:tcPr>
            <w:tcW w:w="10064" w:type="dxa"/>
          </w:tcPr>
          <w:p w14:paraId="0A40A6C1" w14:textId="77777777" w:rsidR="0046601B" w:rsidRPr="00B40265" w:rsidRDefault="00B514CD" w:rsidP="00012084">
            <w:pPr>
              <w:jc w:val="both"/>
              <w:rPr>
                <w:rFonts w:ascii="Sylfaen" w:eastAsia="Sylfaen" w:hAnsi="Sylfaen"/>
                <w:sz w:val="20"/>
                <w:szCs w:val="20"/>
                <w:lang w:val="ka-GE"/>
              </w:rPr>
            </w:pPr>
            <w:r w:rsidRPr="00B514CD">
              <w:rPr>
                <w:rFonts w:ascii="Sylfaen" w:eastAsia="Sylfaen" w:hAnsi="Sylfaen"/>
                <w:sz w:val="20"/>
                <w:szCs w:val="20"/>
                <w:lang w:val="ka-GE"/>
              </w:rPr>
              <w:t>ჯანმრთელობის დაცვის სახელმწიფო პროგრამებით მოცული სამიზნე ჯგუფების მუდმივი განახლების უზრუნველყოფა;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პროფესიული მომზადება-გადამზადებისა და სტაჟირების შედეგად დასაქმებულთა ზრდა.</w:t>
            </w:r>
          </w:p>
        </w:tc>
      </w:tr>
      <w:tr w:rsidR="0046601B" w:rsidRPr="00B40265" w14:paraId="1ACE195E" w14:textId="77777777" w:rsidTr="00012084">
        <w:tc>
          <w:tcPr>
            <w:tcW w:w="567" w:type="dxa"/>
          </w:tcPr>
          <w:p w14:paraId="4ABECDE9"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14EE4C79"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მიზნობრივი მაჩვენებელი</w:t>
            </w:r>
          </w:p>
        </w:tc>
        <w:tc>
          <w:tcPr>
            <w:tcW w:w="10064" w:type="dxa"/>
          </w:tcPr>
          <w:p w14:paraId="14F875DB" w14:textId="77777777" w:rsidR="0046601B" w:rsidRPr="00B40265" w:rsidRDefault="00B514CD" w:rsidP="00012084">
            <w:pPr>
              <w:pStyle w:val="ListParagraph"/>
              <w:ind w:left="0"/>
              <w:jc w:val="both"/>
              <w:rPr>
                <w:rFonts w:ascii="Sylfaen" w:eastAsia="Sylfaen" w:hAnsi="Sylfaen"/>
                <w:sz w:val="20"/>
                <w:szCs w:val="20"/>
                <w:lang w:val="ka-GE"/>
              </w:rPr>
            </w:pPr>
            <w:r w:rsidRPr="00B514CD">
              <w:rPr>
                <w:rFonts w:ascii="Sylfaen" w:eastAsia="Sylfaen" w:hAnsi="Sylfaen"/>
                <w:sz w:val="20"/>
                <w:szCs w:val="20"/>
                <w:lang w:val="ka-GE"/>
              </w:rPr>
              <w:t>შენარჩუნებულია საბაზისო მაჩვენებელი</w:t>
            </w:r>
          </w:p>
        </w:tc>
      </w:tr>
      <w:tr w:rsidR="0046601B" w:rsidRPr="00B40265" w14:paraId="32B0C81E" w14:textId="77777777" w:rsidTr="00012084">
        <w:tc>
          <w:tcPr>
            <w:tcW w:w="567" w:type="dxa"/>
          </w:tcPr>
          <w:p w14:paraId="6FAFF793"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4CB9A6BB"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ცდომილების ალბათობა (%აღწერა)</w:t>
            </w:r>
          </w:p>
        </w:tc>
        <w:tc>
          <w:tcPr>
            <w:tcW w:w="10064" w:type="dxa"/>
          </w:tcPr>
          <w:p w14:paraId="093E362B" w14:textId="77777777" w:rsidR="0046601B" w:rsidRPr="00B40265" w:rsidRDefault="0046601B" w:rsidP="00012084">
            <w:pPr>
              <w:pStyle w:val="ListParagraph"/>
              <w:ind w:left="0"/>
              <w:jc w:val="both"/>
              <w:rPr>
                <w:rFonts w:ascii="Sylfaen" w:eastAsia="Sylfaen" w:hAnsi="Sylfaen"/>
                <w:sz w:val="20"/>
                <w:szCs w:val="20"/>
                <w:lang w:val="en-US"/>
              </w:rPr>
            </w:pPr>
          </w:p>
        </w:tc>
      </w:tr>
      <w:tr w:rsidR="0046601B" w:rsidRPr="00B40265" w14:paraId="24DB02D5" w14:textId="77777777" w:rsidTr="00012084">
        <w:tc>
          <w:tcPr>
            <w:tcW w:w="567" w:type="dxa"/>
          </w:tcPr>
          <w:p w14:paraId="42F9FF17"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0BBBE72E"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შესაძლო რისკები</w:t>
            </w:r>
          </w:p>
        </w:tc>
        <w:tc>
          <w:tcPr>
            <w:tcW w:w="10064" w:type="dxa"/>
          </w:tcPr>
          <w:p w14:paraId="42A090AD" w14:textId="77777777" w:rsidR="0046601B" w:rsidRPr="00B40265" w:rsidRDefault="0046601B" w:rsidP="00012084">
            <w:pPr>
              <w:pStyle w:val="ListParagraph"/>
              <w:ind w:left="0"/>
              <w:jc w:val="both"/>
              <w:rPr>
                <w:rFonts w:ascii="Sylfaen" w:eastAsia="Sylfaen" w:hAnsi="Sylfaen"/>
                <w:sz w:val="20"/>
                <w:szCs w:val="20"/>
                <w:lang w:val="ka-GE"/>
              </w:rPr>
            </w:pPr>
          </w:p>
        </w:tc>
      </w:tr>
      <w:tr w:rsidR="0046601B" w:rsidRPr="00B40265" w14:paraId="2ED3BF11" w14:textId="77777777" w:rsidTr="00012084">
        <w:tc>
          <w:tcPr>
            <w:tcW w:w="567" w:type="dxa"/>
          </w:tcPr>
          <w:p w14:paraId="010871E3"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7.</w:t>
            </w:r>
          </w:p>
        </w:tc>
        <w:tc>
          <w:tcPr>
            <w:tcW w:w="3686" w:type="dxa"/>
          </w:tcPr>
          <w:p w14:paraId="3C05B009"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საბაზისო მაჩვენებელი</w:t>
            </w:r>
          </w:p>
        </w:tc>
        <w:tc>
          <w:tcPr>
            <w:tcW w:w="10064" w:type="dxa"/>
          </w:tcPr>
          <w:p w14:paraId="413F274E" w14:textId="77777777" w:rsidR="0046601B" w:rsidRPr="00B40265" w:rsidRDefault="00B514CD" w:rsidP="00012084">
            <w:pPr>
              <w:pStyle w:val="ListParagraph"/>
              <w:ind w:left="0"/>
              <w:jc w:val="both"/>
              <w:rPr>
                <w:rFonts w:ascii="Sylfaen" w:eastAsia="Sylfaen" w:hAnsi="Sylfaen"/>
                <w:sz w:val="20"/>
                <w:szCs w:val="20"/>
                <w:lang w:val="ka-GE"/>
              </w:rPr>
            </w:pPr>
            <w:r w:rsidRPr="00B514CD">
              <w:rPr>
                <w:rFonts w:ascii="Sylfaen" w:eastAsia="Sylfaen" w:hAnsi="Sylfaen"/>
                <w:sz w:val="20"/>
                <w:szCs w:val="20"/>
                <w:lang w:val="ka-GE"/>
              </w:rPr>
              <w:t>ცნობიერების ამაღლების კუთხით ჩატარებული პრევენციული ღონისძიებების შედეგად 2016 წელს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მაჩვენებელის ზრდა 30%–ით</w:t>
            </w:r>
          </w:p>
        </w:tc>
      </w:tr>
      <w:tr w:rsidR="0046601B" w:rsidRPr="00B40265" w14:paraId="681F6024" w14:textId="77777777" w:rsidTr="00012084">
        <w:tc>
          <w:tcPr>
            <w:tcW w:w="567" w:type="dxa"/>
          </w:tcPr>
          <w:p w14:paraId="0C55BFF4"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50B19FC6"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მიზნობრივი მაჩვენებელი</w:t>
            </w:r>
          </w:p>
        </w:tc>
        <w:tc>
          <w:tcPr>
            <w:tcW w:w="10064" w:type="dxa"/>
          </w:tcPr>
          <w:p w14:paraId="494B483E" w14:textId="77777777" w:rsidR="0046601B" w:rsidRPr="00B40265" w:rsidRDefault="00B514CD" w:rsidP="00012084">
            <w:pPr>
              <w:pStyle w:val="ListParagraph"/>
              <w:ind w:left="0"/>
              <w:jc w:val="both"/>
              <w:rPr>
                <w:rFonts w:ascii="Sylfaen" w:eastAsia="Sylfaen" w:hAnsi="Sylfaen"/>
                <w:sz w:val="20"/>
                <w:szCs w:val="20"/>
                <w:lang w:val="ka-GE"/>
              </w:rPr>
            </w:pPr>
            <w:r w:rsidRPr="00B514CD">
              <w:rPr>
                <w:rFonts w:ascii="Sylfaen" w:eastAsia="Sylfaen" w:hAnsi="Sylfaen"/>
                <w:sz w:val="20"/>
                <w:szCs w:val="20"/>
                <w:lang w:val="ka-GE"/>
              </w:rPr>
              <w:t>შენარჩუნებული იქნება საბაზინო მაჩვენებელი</w:t>
            </w:r>
          </w:p>
        </w:tc>
      </w:tr>
      <w:tr w:rsidR="0046601B" w:rsidRPr="00B40265" w14:paraId="01992B0B" w14:textId="77777777" w:rsidTr="00012084">
        <w:tc>
          <w:tcPr>
            <w:tcW w:w="567" w:type="dxa"/>
          </w:tcPr>
          <w:p w14:paraId="16B83B51"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34C85E08"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ცდომილების ალბათობა (%აღწერა)</w:t>
            </w:r>
          </w:p>
        </w:tc>
        <w:tc>
          <w:tcPr>
            <w:tcW w:w="10064" w:type="dxa"/>
          </w:tcPr>
          <w:p w14:paraId="05CC16F3" w14:textId="77777777" w:rsidR="0046601B" w:rsidRPr="00B40265" w:rsidRDefault="00B514CD" w:rsidP="00012084">
            <w:pPr>
              <w:pStyle w:val="ListParagraph"/>
              <w:ind w:left="0"/>
              <w:jc w:val="both"/>
              <w:rPr>
                <w:rFonts w:ascii="Sylfaen" w:eastAsia="Sylfaen" w:hAnsi="Sylfaen"/>
                <w:sz w:val="20"/>
                <w:szCs w:val="20"/>
                <w:lang w:val="ka-GE"/>
              </w:rPr>
            </w:pPr>
            <w:r w:rsidRPr="00B514CD">
              <w:rPr>
                <w:rFonts w:ascii="Sylfaen" w:eastAsia="Sylfaen" w:hAnsi="Sylfaen"/>
                <w:sz w:val="20"/>
                <w:szCs w:val="20"/>
                <w:lang w:val="ka-GE"/>
              </w:rPr>
              <w:t>5%</w:t>
            </w:r>
          </w:p>
        </w:tc>
      </w:tr>
      <w:tr w:rsidR="0046601B" w:rsidRPr="00B40265" w14:paraId="4307C992" w14:textId="77777777" w:rsidTr="00012084">
        <w:tc>
          <w:tcPr>
            <w:tcW w:w="567" w:type="dxa"/>
          </w:tcPr>
          <w:p w14:paraId="6C14F266"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7AA4361A"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შესაძლო რისკები</w:t>
            </w:r>
          </w:p>
        </w:tc>
        <w:tc>
          <w:tcPr>
            <w:tcW w:w="10064" w:type="dxa"/>
          </w:tcPr>
          <w:p w14:paraId="08BC835A" w14:textId="77777777" w:rsidR="0046601B" w:rsidRPr="00B40265" w:rsidRDefault="00B514CD" w:rsidP="00012084">
            <w:pPr>
              <w:pStyle w:val="ListParagraph"/>
              <w:ind w:left="0"/>
              <w:jc w:val="both"/>
              <w:rPr>
                <w:rFonts w:ascii="Sylfaen" w:eastAsia="Sylfaen" w:hAnsi="Sylfaen"/>
                <w:sz w:val="20"/>
                <w:szCs w:val="20"/>
                <w:lang w:val="ka-GE"/>
              </w:rPr>
            </w:pPr>
            <w:r w:rsidRPr="00B514CD">
              <w:rPr>
                <w:rFonts w:ascii="Sylfaen" w:eastAsia="Sylfaen" w:hAnsi="Sylfaen"/>
                <w:sz w:val="20"/>
                <w:szCs w:val="20"/>
                <w:lang w:val="ka-GE"/>
              </w:rPr>
              <w:t>ცნობიერების დაბალი დონე</w:t>
            </w:r>
          </w:p>
        </w:tc>
      </w:tr>
      <w:tr w:rsidR="0046601B" w:rsidRPr="00B40265" w14:paraId="6A6B896D" w14:textId="77777777" w:rsidTr="00012084">
        <w:tc>
          <w:tcPr>
            <w:tcW w:w="567" w:type="dxa"/>
          </w:tcPr>
          <w:p w14:paraId="1CCCB085"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8.</w:t>
            </w:r>
          </w:p>
        </w:tc>
        <w:tc>
          <w:tcPr>
            <w:tcW w:w="3686" w:type="dxa"/>
          </w:tcPr>
          <w:p w14:paraId="739CA6EB"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საბაზისო მაჩვენებელი</w:t>
            </w:r>
          </w:p>
        </w:tc>
        <w:tc>
          <w:tcPr>
            <w:tcW w:w="10064" w:type="dxa"/>
          </w:tcPr>
          <w:p w14:paraId="5BBC85F2" w14:textId="77777777" w:rsidR="0046601B" w:rsidRPr="00B40265" w:rsidRDefault="00B514CD" w:rsidP="00012084">
            <w:pPr>
              <w:pStyle w:val="ListParagraph"/>
              <w:ind w:left="0"/>
              <w:jc w:val="both"/>
              <w:rPr>
                <w:rFonts w:ascii="Sylfaen" w:eastAsia="Sylfaen" w:hAnsi="Sylfaen"/>
                <w:sz w:val="20"/>
                <w:szCs w:val="20"/>
                <w:lang w:val="ka-GE"/>
              </w:rPr>
            </w:pPr>
            <w:r w:rsidRPr="00B514CD">
              <w:rPr>
                <w:rFonts w:ascii="Sylfaen" w:eastAsia="Sylfaen" w:hAnsi="Sylfaen"/>
                <w:sz w:val="20"/>
                <w:szCs w:val="20"/>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tc>
      </w:tr>
      <w:tr w:rsidR="0046601B" w:rsidRPr="00B40265" w14:paraId="43E4E0A0" w14:textId="77777777" w:rsidTr="00012084">
        <w:tc>
          <w:tcPr>
            <w:tcW w:w="567" w:type="dxa"/>
          </w:tcPr>
          <w:p w14:paraId="3A8405BF"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75DD407B"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მიზნობრივი მაჩვენებელი</w:t>
            </w:r>
          </w:p>
        </w:tc>
        <w:tc>
          <w:tcPr>
            <w:tcW w:w="10064" w:type="dxa"/>
          </w:tcPr>
          <w:p w14:paraId="43FFB58E" w14:textId="77777777" w:rsidR="0046601B" w:rsidRPr="00B40265" w:rsidRDefault="00B514CD" w:rsidP="00012084">
            <w:pPr>
              <w:pStyle w:val="ListParagraph"/>
              <w:ind w:left="0"/>
              <w:jc w:val="both"/>
              <w:rPr>
                <w:rFonts w:ascii="Sylfaen" w:eastAsia="Sylfaen" w:hAnsi="Sylfaen"/>
                <w:sz w:val="20"/>
                <w:szCs w:val="20"/>
                <w:lang w:val="ka-GE"/>
              </w:rPr>
            </w:pPr>
            <w:r w:rsidRPr="00B514CD">
              <w:rPr>
                <w:rFonts w:ascii="Sylfaen" w:eastAsia="Sylfaen" w:hAnsi="Sylfaen"/>
                <w:sz w:val="20"/>
                <w:szCs w:val="20"/>
                <w:lang w:val="ka-GE"/>
              </w:rPr>
              <w:t>პირველადი და გადაუდებელი სამედიცინო დახმარებით კმაყოფილი მოსახლეობა (700 ათასამდე გამოძახება); თითეული ბრიგადის მიერ მოსახლის, ტერიტორიის დაფარვის მაჩვენებელი - 100%</w:t>
            </w:r>
          </w:p>
        </w:tc>
      </w:tr>
      <w:tr w:rsidR="0046601B" w:rsidRPr="00B40265" w14:paraId="4256D3D5" w14:textId="77777777" w:rsidTr="00012084">
        <w:tc>
          <w:tcPr>
            <w:tcW w:w="567" w:type="dxa"/>
          </w:tcPr>
          <w:p w14:paraId="3E8A4460"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596DE014"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ცდომილების ალბათობა (%აღწერა)</w:t>
            </w:r>
          </w:p>
        </w:tc>
        <w:tc>
          <w:tcPr>
            <w:tcW w:w="10064" w:type="dxa"/>
          </w:tcPr>
          <w:p w14:paraId="673A4ADC" w14:textId="77777777" w:rsidR="0046601B" w:rsidRPr="00B40265" w:rsidRDefault="00B514CD" w:rsidP="00012084">
            <w:pPr>
              <w:pStyle w:val="ListParagraph"/>
              <w:ind w:left="0"/>
              <w:jc w:val="both"/>
              <w:rPr>
                <w:rFonts w:ascii="Sylfaen" w:eastAsia="Sylfaen" w:hAnsi="Sylfaen"/>
                <w:sz w:val="20"/>
                <w:szCs w:val="20"/>
                <w:lang w:val="ka-GE"/>
              </w:rPr>
            </w:pPr>
            <w:r w:rsidRPr="00B514CD">
              <w:rPr>
                <w:rFonts w:ascii="Sylfaen" w:eastAsia="Sylfaen" w:hAnsi="Sylfaen"/>
                <w:sz w:val="20"/>
                <w:szCs w:val="20"/>
                <w:lang w:val="ka-GE"/>
              </w:rPr>
              <w:t>დაბალი</w:t>
            </w:r>
          </w:p>
        </w:tc>
      </w:tr>
      <w:tr w:rsidR="0046601B" w:rsidRPr="00B40265" w14:paraId="623897D3" w14:textId="77777777" w:rsidTr="00012084">
        <w:tc>
          <w:tcPr>
            <w:tcW w:w="567" w:type="dxa"/>
          </w:tcPr>
          <w:p w14:paraId="18095A2A" w14:textId="77777777" w:rsidR="0046601B" w:rsidRPr="00B40265" w:rsidRDefault="0046601B" w:rsidP="00012084">
            <w:pPr>
              <w:pStyle w:val="ListParagraph"/>
              <w:ind w:left="0"/>
              <w:jc w:val="both"/>
              <w:rPr>
                <w:rFonts w:ascii="Sylfaen" w:eastAsia="Sylfaen" w:hAnsi="Sylfaen"/>
                <w:b/>
                <w:sz w:val="20"/>
                <w:szCs w:val="20"/>
                <w:lang w:val="ka-GE"/>
              </w:rPr>
            </w:pPr>
          </w:p>
        </w:tc>
        <w:tc>
          <w:tcPr>
            <w:tcW w:w="3686" w:type="dxa"/>
          </w:tcPr>
          <w:p w14:paraId="39D4B12F" w14:textId="77777777" w:rsidR="0046601B" w:rsidRPr="00B40265" w:rsidRDefault="0046601B" w:rsidP="00012084">
            <w:pPr>
              <w:pStyle w:val="ListParagraph"/>
              <w:ind w:left="0"/>
              <w:jc w:val="both"/>
              <w:rPr>
                <w:rFonts w:ascii="Sylfaen" w:eastAsia="Sylfaen" w:hAnsi="Sylfaen"/>
                <w:b/>
                <w:sz w:val="20"/>
                <w:szCs w:val="20"/>
                <w:lang w:val="ka-GE"/>
              </w:rPr>
            </w:pPr>
            <w:r w:rsidRPr="00B40265">
              <w:rPr>
                <w:rFonts w:ascii="Sylfaen" w:eastAsia="Sylfaen" w:hAnsi="Sylfaen"/>
                <w:b/>
                <w:sz w:val="20"/>
                <w:szCs w:val="20"/>
                <w:lang w:val="ka-GE"/>
              </w:rPr>
              <w:t>შესაძლო რისკები</w:t>
            </w:r>
          </w:p>
        </w:tc>
        <w:tc>
          <w:tcPr>
            <w:tcW w:w="10064" w:type="dxa"/>
          </w:tcPr>
          <w:p w14:paraId="2F9E2D32" w14:textId="77777777" w:rsidR="0046601B" w:rsidRPr="00B40265" w:rsidRDefault="00B514CD" w:rsidP="00012084">
            <w:pPr>
              <w:pStyle w:val="ListParagraph"/>
              <w:ind w:left="0"/>
              <w:jc w:val="both"/>
              <w:rPr>
                <w:rFonts w:ascii="Sylfaen" w:eastAsia="Sylfaen" w:hAnsi="Sylfaen"/>
                <w:sz w:val="20"/>
                <w:szCs w:val="20"/>
                <w:lang w:val="ka-GE"/>
              </w:rPr>
            </w:pPr>
            <w:r w:rsidRPr="00B514CD">
              <w:rPr>
                <w:rFonts w:ascii="Sylfaen" w:eastAsia="Sylfaen" w:hAnsi="Sylfaen"/>
                <w:sz w:val="20"/>
                <w:szCs w:val="20"/>
                <w:lang w:val="ka-GE"/>
              </w:rPr>
              <w:t>არამიზნობრივი გამოძახებები</w:t>
            </w:r>
          </w:p>
        </w:tc>
      </w:tr>
    </w:tbl>
    <w:p w14:paraId="3025707D" w14:textId="77777777" w:rsidR="0046601B" w:rsidRPr="00FF1BA3" w:rsidRDefault="0046601B" w:rsidP="0046601B">
      <w:pPr>
        <w:pStyle w:val="ListParagraph"/>
        <w:spacing w:after="0" w:line="240" w:lineRule="auto"/>
        <w:jc w:val="both"/>
        <w:rPr>
          <w:rFonts w:ascii="Sylfaen" w:eastAsia="Sylfaen" w:hAnsi="Sylfaen"/>
          <w:sz w:val="24"/>
          <w:szCs w:val="24"/>
          <w:lang w:val="ka-GE"/>
        </w:rPr>
      </w:pPr>
    </w:p>
    <w:p w14:paraId="27594866" w14:textId="77777777" w:rsidR="0046601B" w:rsidRPr="00FF1BA3" w:rsidRDefault="0046601B" w:rsidP="0046601B">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განხორციელების ვადები: </w:t>
      </w:r>
      <w:r w:rsidRPr="00FF1BA3">
        <w:rPr>
          <w:rFonts w:ascii="Sylfaen" w:eastAsia="Sylfaen" w:hAnsi="Sylfaen"/>
          <w:sz w:val="24"/>
          <w:szCs w:val="24"/>
          <w:lang w:val="ka-GE"/>
        </w:rPr>
        <w:t>მიმდინარე</w:t>
      </w:r>
      <w:r w:rsidRPr="00FF1BA3">
        <w:rPr>
          <w:rFonts w:ascii="Sylfaen" w:eastAsia="Sylfaen" w:hAnsi="Sylfaen"/>
          <w:sz w:val="24"/>
          <w:szCs w:val="24"/>
          <w:lang w:val="en-US"/>
        </w:rPr>
        <w:t>.</w:t>
      </w:r>
    </w:p>
    <w:p w14:paraId="273B347E" w14:textId="77777777" w:rsidR="0046601B" w:rsidRPr="00FF1BA3" w:rsidRDefault="0046601B" w:rsidP="0046601B">
      <w:pPr>
        <w:tabs>
          <w:tab w:val="left" w:pos="450"/>
        </w:tabs>
        <w:spacing w:after="0" w:line="240" w:lineRule="auto"/>
        <w:jc w:val="both"/>
        <w:rPr>
          <w:rFonts w:ascii="Sylfaen" w:eastAsia="Sylfaen" w:hAnsi="Sylfaen"/>
          <w:sz w:val="24"/>
          <w:szCs w:val="24"/>
          <w:lang w:val="ka-GE"/>
        </w:rPr>
      </w:pPr>
    </w:p>
    <w:p w14:paraId="25598B89" w14:textId="77777777" w:rsidR="0046601B" w:rsidRPr="00FF1BA3" w:rsidRDefault="0046601B" w:rsidP="0046601B">
      <w:pPr>
        <w:spacing w:line="240" w:lineRule="auto"/>
        <w:rPr>
          <w:rFonts w:ascii="Sylfaen" w:eastAsia="Sylfaen" w:hAnsi="Sylfaen"/>
          <w:sz w:val="24"/>
          <w:szCs w:val="24"/>
          <w:lang w:val="ka-GE"/>
        </w:rPr>
      </w:pPr>
      <w:r w:rsidRPr="00FF1BA3">
        <w:rPr>
          <w:rFonts w:ascii="Sylfaen" w:eastAsia="Sylfaen" w:hAnsi="Sylfaen"/>
          <w:b/>
          <w:sz w:val="24"/>
          <w:szCs w:val="24"/>
          <w:lang w:val="ka-GE"/>
        </w:rPr>
        <w:t xml:space="preserve">პროგრამის დასახელება და პროგრამული კოდი: </w:t>
      </w:r>
      <w:r w:rsidRPr="00FF1BA3">
        <w:rPr>
          <w:rFonts w:ascii="Sylfaen" w:eastAsia="Sylfaen" w:hAnsi="Sylfaen"/>
          <w:sz w:val="24"/>
          <w:szCs w:val="24"/>
          <w:lang w:val="ka-GE"/>
        </w:rPr>
        <w:t>მოსახლეობის</w:t>
      </w:r>
      <w:r w:rsidRPr="00FF1BA3">
        <w:rPr>
          <w:rFonts w:ascii="Sylfaen" w:eastAsia="Sylfaen" w:hAnsi="Sylfaen"/>
          <w:b/>
          <w:sz w:val="24"/>
          <w:szCs w:val="24"/>
          <w:lang w:val="ka-GE"/>
        </w:rPr>
        <w:t xml:space="preserve"> </w:t>
      </w:r>
      <w:r w:rsidRPr="00FF1BA3">
        <w:rPr>
          <w:rFonts w:ascii="Sylfaen" w:eastAsia="Sylfaen" w:hAnsi="Sylfaen"/>
          <w:sz w:val="24"/>
          <w:szCs w:val="24"/>
        </w:rPr>
        <w:t xml:space="preserve">სოციალური დაცვა </w:t>
      </w:r>
      <w:r w:rsidRPr="00FF1BA3">
        <w:rPr>
          <w:rFonts w:ascii="Sylfaen" w:eastAsia="Sylfaen" w:hAnsi="Sylfaen"/>
          <w:sz w:val="24"/>
          <w:szCs w:val="24"/>
          <w:lang w:val="ka-GE"/>
        </w:rPr>
        <w:t>(35 02)</w:t>
      </w:r>
    </w:p>
    <w:p w14:paraId="774ABE5D" w14:textId="77777777" w:rsidR="0046601B" w:rsidRPr="00FF1BA3" w:rsidRDefault="0046601B" w:rsidP="0046601B">
      <w:pPr>
        <w:spacing w:line="240" w:lineRule="auto"/>
        <w:jc w:val="both"/>
        <w:rPr>
          <w:rFonts w:ascii="Sylfaen" w:eastAsia="Sylfaen" w:hAnsi="Sylfaen"/>
          <w:b/>
          <w:sz w:val="24"/>
          <w:szCs w:val="24"/>
          <w:lang w:val="ka-GE"/>
        </w:rPr>
      </w:pPr>
      <w:r w:rsidRPr="00FF1BA3">
        <w:rPr>
          <w:rFonts w:ascii="Sylfaen" w:eastAsia="Sylfaen" w:hAnsi="Sylfaen"/>
          <w:b/>
          <w:sz w:val="24"/>
          <w:szCs w:val="24"/>
        </w:rPr>
        <w:t>პროგრამის განმახორციელებელი</w:t>
      </w:r>
      <w:r w:rsidRPr="00FF1BA3">
        <w:rPr>
          <w:rFonts w:ascii="Sylfaen" w:eastAsia="Sylfaen" w:hAnsi="Sylfaen"/>
          <w:b/>
          <w:sz w:val="24"/>
          <w:szCs w:val="24"/>
          <w:lang w:val="ka-GE"/>
        </w:rPr>
        <w:t>:</w:t>
      </w:r>
    </w:p>
    <w:p w14:paraId="0975ED73" w14:textId="77777777" w:rsidR="0046601B" w:rsidRPr="00FF1BA3" w:rsidRDefault="0046601B" w:rsidP="00892F1E">
      <w:pPr>
        <w:pStyle w:val="ListParagraph"/>
        <w:numPr>
          <w:ilvl w:val="0"/>
          <w:numId w:val="28"/>
        </w:numPr>
        <w:spacing w:line="240" w:lineRule="auto"/>
        <w:jc w:val="both"/>
        <w:rPr>
          <w:rFonts w:ascii="Sylfaen" w:eastAsia="Sylfaen" w:hAnsi="Sylfaen" w:cs="Sylfaen"/>
          <w:sz w:val="24"/>
          <w:szCs w:val="24"/>
        </w:rPr>
      </w:pPr>
      <w:r w:rsidRPr="00FF1BA3">
        <w:rPr>
          <w:rFonts w:ascii="Sylfaen" w:eastAsia="Sylfaen" w:hAnsi="Sylfaen" w:cs="Sylfaen"/>
          <w:sz w:val="24"/>
          <w:szCs w:val="24"/>
        </w:rPr>
        <w:t>სსიპ - სოციალური მომსახურების სააგენტო</w:t>
      </w:r>
    </w:p>
    <w:p w14:paraId="0C230B67" w14:textId="77777777" w:rsidR="0046601B" w:rsidRPr="00FF1BA3" w:rsidRDefault="0046601B" w:rsidP="00892F1E">
      <w:pPr>
        <w:pStyle w:val="ListParagraph"/>
        <w:numPr>
          <w:ilvl w:val="0"/>
          <w:numId w:val="28"/>
        </w:numPr>
        <w:spacing w:line="240" w:lineRule="auto"/>
        <w:jc w:val="both"/>
        <w:rPr>
          <w:rFonts w:ascii="Sylfaen" w:eastAsia="Sylfaen" w:hAnsi="Sylfaen"/>
          <w:sz w:val="24"/>
          <w:szCs w:val="24"/>
          <w:lang w:val="ka-GE"/>
        </w:rPr>
      </w:pPr>
      <w:r w:rsidRPr="00FF1BA3">
        <w:rPr>
          <w:rFonts w:ascii="Sylfaen" w:eastAsia="Sylfaen" w:hAnsi="Sylfaen"/>
          <w:sz w:val="24"/>
          <w:szCs w:val="24"/>
        </w:rPr>
        <w:t>სსიპ - ადამიანთა ვაჭრობის (ტრეფიკინგის) მსხვერპლთა, დაზარალებულთა დაცვისა და დახმარების სახელმწიფო ფონდი</w:t>
      </w:r>
      <w:r w:rsidRPr="00FF1BA3">
        <w:rPr>
          <w:rFonts w:ascii="Sylfaen" w:eastAsia="Sylfaen" w:hAnsi="Sylfaen"/>
          <w:sz w:val="24"/>
          <w:szCs w:val="24"/>
          <w:lang w:val="en-US"/>
        </w:rPr>
        <w:t>.</w:t>
      </w:r>
    </w:p>
    <w:p w14:paraId="377931DB" w14:textId="77777777" w:rsidR="0046601B" w:rsidRPr="00FF1BA3" w:rsidRDefault="0046601B" w:rsidP="0046601B">
      <w:pPr>
        <w:spacing w:after="0" w:line="240" w:lineRule="auto"/>
        <w:jc w:val="both"/>
        <w:rPr>
          <w:rFonts w:ascii="Sylfaen" w:eastAsia="Sylfaen" w:hAnsi="Sylfaen"/>
          <w:b/>
          <w:sz w:val="24"/>
          <w:szCs w:val="24"/>
          <w:lang w:val="en-US"/>
        </w:rPr>
      </w:pPr>
      <w:r w:rsidRPr="00FF1BA3">
        <w:rPr>
          <w:rFonts w:ascii="Sylfaen" w:eastAsia="Sylfaen" w:hAnsi="Sylfaen"/>
          <w:b/>
          <w:sz w:val="24"/>
          <w:szCs w:val="24"/>
          <w:lang w:val="ka-GE"/>
        </w:rPr>
        <w:t>პროგრამის აღწერა და მიზანი:</w:t>
      </w:r>
    </w:p>
    <w:p w14:paraId="3F7A6451" w14:textId="77777777" w:rsidR="004B3A01" w:rsidRPr="004B3A01" w:rsidRDefault="004B3A01" w:rsidP="00892F1E">
      <w:pPr>
        <w:pStyle w:val="ListParagraph"/>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4B3A01">
        <w:rPr>
          <w:rFonts w:ascii="Sylfaen" w:eastAsia="Sylfaen" w:hAnsi="Sylfaen" w:cs="Sylfaen"/>
          <w:sz w:val="24"/>
          <w:szCs w:val="24"/>
        </w:rPr>
        <w:t>მოქალაქეთათვის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საზოგადოებაში ინტეგრაცია. აღნიშნულის უზრუნველყოფა ხორციელდება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55675563" w14:textId="77777777" w:rsidR="004B3A01" w:rsidRPr="004B3A01" w:rsidRDefault="004B3A01" w:rsidP="00892F1E">
      <w:pPr>
        <w:pStyle w:val="ListParagraph"/>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4B3A01">
        <w:rPr>
          <w:rFonts w:ascii="Sylfaen" w:eastAsia="Sylfaen" w:hAnsi="Sylfaen" w:cs="Sylfaen"/>
          <w:sz w:val="24"/>
          <w:szCs w:val="24"/>
        </w:rPr>
        <w:t>საპენსიო ასაკის მოსახლეობის პენსიით (ქალები 60 წელი, მამაკაცები 65 წელი)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w:t>
      </w:r>
    </w:p>
    <w:p w14:paraId="78438842" w14:textId="77777777" w:rsidR="004B3A01" w:rsidRPr="004B3A01" w:rsidRDefault="004B3A01" w:rsidP="00892F1E">
      <w:pPr>
        <w:pStyle w:val="ListParagraph"/>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4B3A01">
        <w:rPr>
          <w:rFonts w:ascii="Sylfaen" w:eastAsia="Sylfaen" w:hAnsi="Sylfaen" w:cs="Sylfaen"/>
          <w:sz w:val="24"/>
          <w:szCs w:val="24"/>
        </w:rPr>
        <w:t>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ლტოლვილთა-დევნილთა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 დადგენილი წესისა და პირობების შესაბამისად, აგრეთვე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14:paraId="51CF4F40" w14:textId="77777777" w:rsidR="004B3A01" w:rsidRPr="004B3A01" w:rsidRDefault="004B3A01" w:rsidP="00892F1E">
      <w:pPr>
        <w:pStyle w:val="ListParagraph"/>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4B3A01">
        <w:rPr>
          <w:rFonts w:ascii="Sylfaen" w:eastAsia="Sylfaen" w:hAnsi="Sylfaen" w:cs="Sylfaen"/>
          <w:sz w:val="24"/>
          <w:szCs w:val="24"/>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პენსიონერებისათვის/სოციალური პაკეტის მიმღებთათვის დანამატის დაფინანსება პენსიის/სოციალური პაკეტის 20%-ის ოდენობით. ასევე, სამედიცინო პერსონალის დანამატების დაფინანსება -  ექიმისთვის პენსიის ორმაგი ოდენობით, ექთნისთვის - პენსიის ერთმაგი ოდენობით. მაღალმთიან დასახლებაში მოხმარებული ელექტროენერგიის ყოველთვიური საფასურის 50 პროცენტის ანაზღაურება მაღალმთიან დასახლებაში მცხოვრები აბონენტებისთვის (საყოფაცხოვრებო მომხმარებლებისთვის), მაგრამ არაუმეტეს მოხმარებული 100 კვტ სთ ელექტროენერგიის საფასურისა;</w:t>
      </w:r>
    </w:p>
    <w:p w14:paraId="19202D15" w14:textId="77777777" w:rsidR="004B3A01" w:rsidRPr="004B3A01" w:rsidRDefault="004B3A01" w:rsidP="00892F1E">
      <w:pPr>
        <w:pStyle w:val="ListParagraph"/>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4B3A01">
        <w:rPr>
          <w:rFonts w:ascii="Sylfaen" w:eastAsia="Sylfaen" w:hAnsi="Sylfaen" w:cs="Sylfaen"/>
          <w:sz w:val="24"/>
          <w:szCs w:val="24"/>
        </w:rPr>
        <w:lastRenderedPageBreak/>
        <w:t>ადამიანით ვაჭრობისა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ორგანიზება/მიღება და ფსიქოლოგიურ-სოციალური რეაბილიტაციისათვის საჭირო ღონისძიებების განხორციელება.</w:t>
      </w:r>
    </w:p>
    <w:p w14:paraId="026E4883" w14:textId="77777777" w:rsidR="004B3A01" w:rsidRDefault="004B3A01" w:rsidP="004B3A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rPr>
      </w:pPr>
    </w:p>
    <w:p w14:paraId="5BE080D0" w14:textId="77777777" w:rsidR="0046601B" w:rsidRPr="00FF1BA3" w:rsidRDefault="0046601B" w:rsidP="004B3A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r w:rsidRPr="00FF1BA3">
        <w:rPr>
          <w:rFonts w:ascii="Sylfaen" w:eastAsia="Sylfaen" w:hAnsi="Sylfaen"/>
          <w:b/>
          <w:sz w:val="24"/>
          <w:szCs w:val="24"/>
          <w:lang w:val="ka-GE"/>
        </w:rPr>
        <w:t>მოსალოდნელი საბოლოო შედეგები:</w:t>
      </w:r>
      <w:r w:rsidRPr="00FF1BA3">
        <w:rPr>
          <w:rFonts w:ascii="Sylfaen" w:eastAsia="Sylfaen" w:hAnsi="Sylfaen"/>
          <w:sz w:val="24"/>
          <w:szCs w:val="24"/>
          <w:lang w:val="ka-GE"/>
        </w:rPr>
        <w:tab/>
      </w:r>
    </w:p>
    <w:p w14:paraId="4EBA8062" w14:textId="77777777" w:rsidR="0046601B" w:rsidRPr="00FF1BA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p>
    <w:p w14:paraId="63DC11C1" w14:textId="77777777" w:rsidR="0046601B" w:rsidRPr="00FF1BA3" w:rsidRDefault="0046601B" w:rsidP="00892F1E">
      <w:pPr>
        <w:pStyle w:val="ListParagraph"/>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FF1BA3">
        <w:rPr>
          <w:rFonts w:ascii="Sylfaen" w:eastAsia="Sylfaen" w:hAnsi="Sylfaen" w:cs="Sylfaen"/>
          <w:sz w:val="24"/>
          <w:szCs w:val="24"/>
        </w:rPr>
        <w:t>მოქალაქეთათვის კანონმდებლობით გარანტირებული და რეალიზებული სოციალურ-ეკონომიკური უფლებები;</w:t>
      </w:r>
    </w:p>
    <w:p w14:paraId="0CA2175F" w14:textId="77777777" w:rsidR="0046601B" w:rsidRPr="00FF1BA3" w:rsidRDefault="0046601B" w:rsidP="00892F1E">
      <w:pPr>
        <w:pStyle w:val="ListParagraph"/>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FF1BA3">
        <w:rPr>
          <w:rFonts w:ascii="Sylfaen" w:eastAsia="Sylfaen" w:hAnsi="Sylfaen" w:cs="Sylfaen"/>
          <w:sz w:val="24"/>
          <w:szCs w:val="24"/>
        </w:rPr>
        <w:t>მოწყვლადი ჯგუფების სოციალურ-ეკონომიკური მდგომარეობის გაუმჯობესება, დეინსტიტუციონალიზაცია, პრევენცია;</w:t>
      </w:r>
    </w:p>
    <w:p w14:paraId="41674D76" w14:textId="77777777" w:rsidR="0046601B" w:rsidRPr="00FF1BA3" w:rsidRDefault="0046601B" w:rsidP="00892F1E">
      <w:pPr>
        <w:pStyle w:val="ListParagraph"/>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FF1BA3">
        <w:rPr>
          <w:rFonts w:ascii="Sylfaen" w:eastAsia="Sylfaen" w:hAnsi="Sylfaen" w:cs="Sylfaen"/>
          <w:sz w:val="24"/>
          <w:szCs w:val="24"/>
        </w:rPr>
        <w:t>შშმ პირთა უწყვეტი ფინანსური მხარდაჭერა;</w:t>
      </w:r>
    </w:p>
    <w:p w14:paraId="33137951" w14:textId="77777777" w:rsidR="0046601B" w:rsidRPr="00FF1BA3" w:rsidRDefault="0046601B" w:rsidP="00892F1E">
      <w:pPr>
        <w:pStyle w:val="ListParagraph"/>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r w:rsidRPr="00FF1BA3">
        <w:rPr>
          <w:rFonts w:ascii="Sylfaen" w:eastAsia="Sylfaen" w:hAnsi="Sylfaen" w:cs="Sylfaen"/>
          <w:sz w:val="24"/>
          <w:szCs w:val="24"/>
        </w:rPr>
        <w:t>ოჯახების გაძლიერება, ალტერნატიული სერვისების  განვითარება და მათი ხელმისაწვდომობის გაზრდა.</w:t>
      </w:r>
    </w:p>
    <w:p w14:paraId="0D21DCEA" w14:textId="77777777" w:rsidR="0046601B" w:rsidRPr="00FF1BA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en-US"/>
        </w:rPr>
      </w:pPr>
    </w:p>
    <w:p w14:paraId="6724B13B" w14:textId="77777777" w:rsidR="0046601B" w:rsidRPr="00FF1BA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en-US"/>
        </w:rPr>
      </w:pPr>
    </w:p>
    <w:p w14:paraId="05B0156E" w14:textId="77777777" w:rsidR="0046601B" w:rsidRPr="00FF1BA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მოსალოდნელი საბოლოო შედეგების შეფასების ინდიკატორები:</w:t>
      </w:r>
    </w:p>
    <w:p w14:paraId="4F32CD24" w14:textId="77777777" w:rsidR="0046601B" w:rsidRPr="00FF1BA3" w:rsidRDefault="0046601B" w:rsidP="00466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tbl>
      <w:tblPr>
        <w:tblStyle w:val="TableGrid"/>
        <w:tblW w:w="0" w:type="auto"/>
        <w:tblInd w:w="250" w:type="dxa"/>
        <w:tblLook w:val="04A0" w:firstRow="1" w:lastRow="0" w:firstColumn="1" w:lastColumn="0" w:noHBand="0" w:noVBand="1"/>
      </w:tblPr>
      <w:tblGrid>
        <w:gridCol w:w="425"/>
        <w:gridCol w:w="3686"/>
        <w:gridCol w:w="10206"/>
      </w:tblGrid>
      <w:tr w:rsidR="0046601B" w:rsidRPr="0035166C" w14:paraId="5D0B65C5" w14:textId="77777777" w:rsidTr="00012084">
        <w:tc>
          <w:tcPr>
            <w:tcW w:w="425" w:type="dxa"/>
          </w:tcPr>
          <w:p w14:paraId="6AF4B00C" w14:textId="77777777" w:rsidR="0046601B" w:rsidRPr="0035166C" w:rsidRDefault="0046601B" w:rsidP="00012084">
            <w:pPr>
              <w:pStyle w:val="ListParagraph"/>
              <w:ind w:left="0"/>
              <w:jc w:val="both"/>
              <w:rPr>
                <w:rFonts w:ascii="Sylfaen" w:eastAsia="Sylfaen" w:hAnsi="Sylfaen"/>
                <w:b/>
                <w:sz w:val="20"/>
                <w:szCs w:val="20"/>
              </w:rPr>
            </w:pPr>
            <w:r w:rsidRPr="0035166C">
              <w:rPr>
                <w:rFonts w:ascii="Sylfaen" w:eastAsia="Sylfaen" w:hAnsi="Sylfaen"/>
                <w:b/>
                <w:sz w:val="20"/>
                <w:szCs w:val="20"/>
              </w:rPr>
              <w:t>№</w:t>
            </w:r>
          </w:p>
        </w:tc>
        <w:tc>
          <w:tcPr>
            <w:tcW w:w="3686" w:type="dxa"/>
          </w:tcPr>
          <w:p w14:paraId="4812B19F" w14:textId="77777777" w:rsidR="0046601B" w:rsidRPr="0035166C" w:rsidRDefault="0046601B" w:rsidP="00012084">
            <w:pPr>
              <w:pStyle w:val="ListParagraph"/>
              <w:ind w:left="0"/>
              <w:jc w:val="both"/>
              <w:rPr>
                <w:rFonts w:ascii="Sylfaen" w:eastAsia="Sylfaen" w:hAnsi="Sylfaen"/>
                <w:b/>
                <w:sz w:val="20"/>
                <w:szCs w:val="20"/>
                <w:lang w:val="ka-GE"/>
              </w:rPr>
            </w:pPr>
          </w:p>
        </w:tc>
        <w:tc>
          <w:tcPr>
            <w:tcW w:w="10206" w:type="dxa"/>
          </w:tcPr>
          <w:p w14:paraId="103504F2" w14:textId="77777777" w:rsidR="0046601B" w:rsidRPr="0035166C" w:rsidRDefault="0046601B" w:rsidP="00012084">
            <w:pPr>
              <w:pStyle w:val="ListParagraph"/>
              <w:ind w:left="0"/>
              <w:jc w:val="center"/>
              <w:rPr>
                <w:rFonts w:ascii="Sylfaen" w:eastAsia="Sylfaen" w:hAnsi="Sylfaen"/>
                <w:b/>
                <w:sz w:val="20"/>
                <w:szCs w:val="20"/>
                <w:lang w:val="ka-GE"/>
              </w:rPr>
            </w:pPr>
            <w:r w:rsidRPr="0035166C">
              <w:rPr>
                <w:rFonts w:ascii="Sylfaen" w:eastAsia="Sylfaen" w:hAnsi="Sylfaen"/>
                <w:b/>
                <w:sz w:val="20"/>
                <w:szCs w:val="20"/>
                <w:lang w:val="ka-GE"/>
              </w:rPr>
              <w:t>2018-2021წ.წ.</w:t>
            </w:r>
          </w:p>
        </w:tc>
      </w:tr>
      <w:tr w:rsidR="0046601B" w:rsidRPr="0035166C" w14:paraId="3C3D1EAA" w14:textId="77777777" w:rsidTr="00012084">
        <w:tc>
          <w:tcPr>
            <w:tcW w:w="425" w:type="dxa"/>
          </w:tcPr>
          <w:p w14:paraId="194C16B4" w14:textId="77777777" w:rsidR="0046601B" w:rsidRPr="0035166C" w:rsidRDefault="0046601B" w:rsidP="00012084">
            <w:pPr>
              <w:pStyle w:val="ListParagraph"/>
              <w:ind w:left="0"/>
              <w:jc w:val="both"/>
              <w:rPr>
                <w:rFonts w:ascii="Sylfaen" w:eastAsia="Sylfaen" w:hAnsi="Sylfaen"/>
                <w:b/>
                <w:sz w:val="20"/>
                <w:szCs w:val="20"/>
                <w:lang w:val="ka-GE"/>
              </w:rPr>
            </w:pPr>
            <w:r w:rsidRPr="0035166C">
              <w:rPr>
                <w:rFonts w:ascii="Sylfaen" w:eastAsia="Sylfaen" w:hAnsi="Sylfaen"/>
                <w:b/>
                <w:sz w:val="20"/>
                <w:szCs w:val="20"/>
                <w:lang w:val="ka-GE"/>
              </w:rPr>
              <w:t>1.</w:t>
            </w:r>
          </w:p>
        </w:tc>
        <w:tc>
          <w:tcPr>
            <w:tcW w:w="3686" w:type="dxa"/>
          </w:tcPr>
          <w:p w14:paraId="170FAC98" w14:textId="77777777" w:rsidR="0046601B" w:rsidRPr="0035166C" w:rsidRDefault="0046601B" w:rsidP="00012084">
            <w:pPr>
              <w:pStyle w:val="ListParagraph"/>
              <w:ind w:left="0"/>
              <w:jc w:val="both"/>
              <w:rPr>
                <w:rFonts w:ascii="Sylfaen" w:eastAsia="Sylfaen" w:hAnsi="Sylfaen"/>
                <w:b/>
                <w:sz w:val="20"/>
                <w:szCs w:val="20"/>
                <w:lang w:val="ka-GE"/>
              </w:rPr>
            </w:pPr>
            <w:r w:rsidRPr="0035166C">
              <w:rPr>
                <w:rFonts w:ascii="Sylfaen" w:eastAsia="Sylfaen" w:hAnsi="Sylfaen"/>
                <w:b/>
                <w:sz w:val="20"/>
                <w:szCs w:val="20"/>
                <w:lang w:val="ka-GE"/>
              </w:rPr>
              <w:t>საბაზისო მაჩვენებელი</w:t>
            </w:r>
          </w:p>
        </w:tc>
        <w:tc>
          <w:tcPr>
            <w:tcW w:w="10206" w:type="dxa"/>
          </w:tcPr>
          <w:p w14:paraId="4F5CF558" w14:textId="77777777" w:rsidR="0046601B" w:rsidRPr="0035166C" w:rsidRDefault="001D5107"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1D5107">
              <w:rPr>
                <w:rFonts w:ascii="Sylfaen" w:eastAsia="Sylfaen" w:hAnsi="Sylfaen"/>
                <w:sz w:val="20"/>
                <w:szCs w:val="20"/>
                <w:lang w:val="ka-GE" w:eastAsia="x-none"/>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w:t>
            </w:r>
          </w:p>
        </w:tc>
      </w:tr>
      <w:tr w:rsidR="0046601B" w:rsidRPr="0035166C" w14:paraId="63625B8D" w14:textId="77777777" w:rsidTr="00012084">
        <w:tc>
          <w:tcPr>
            <w:tcW w:w="425" w:type="dxa"/>
          </w:tcPr>
          <w:p w14:paraId="0FCE369A" w14:textId="77777777" w:rsidR="0046601B" w:rsidRPr="0035166C" w:rsidRDefault="0046601B" w:rsidP="00012084">
            <w:pPr>
              <w:pStyle w:val="ListParagraph"/>
              <w:ind w:left="0"/>
              <w:jc w:val="both"/>
              <w:rPr>
                <w:rFonts w:ascii="Sylfaen" w:eastAsia="Sylfaen" w:hAnsi="Sylfaen"/>
                <w:b/>
                <w:sz w:val="20"/>
                <w:szCs w:val="20"/>
                <w:lang w:val="ka-GE"/>
              </w:rPr>
            </w:pPr>
          </w:p>
        </w:tc>
        <w:tc>
          <w:tcPr>
            <w:tcW w:w="3686" w:type="dxa"/>
          </w:tcPr>
          <w:p w14:paraId="7511796D" w14:textId="77777777" w:rsidR="0046601B" w:rsidRPr="0035166C" w:rsidRDefault="0046601B" w:rsidP="00012084">
            <w:pPr>
              <w:pStyle w:val="ListParagraph"/>
              <w:ind w:left="0"/>
              <w:jc w:val="both"/>
              <w:rPr>
                <w:rFonts w:ascii="Sylfaen" w:eastAsia="Sylfaen" w:hAnsi="Sylfaen"/>
                <w:b/>
                <w:sz w:val="20"/>
                <w:szCs w:val="20"/>
                <w:lang w:val="ka-GE"/>
              </w:rPr>
            </w:pPr>
            <w:r w:rsidRPr="0035166C">
              <w:rPr>
                <w:rFonts w:ascii="Sylfaen" w:eastAsia="Sylfaen" w:hAnsi="Sylfaen"/>
                <w:b/>
                <w:sz w:val="20"/>
                <w:szCs w:val="20"/>
                <w:lang w:val="ka-GE"/>
              </w:rPr>
              <w:t>მიზნობრივი მაჩვენებელი</w:t>
            </w:r>
          </w:p>
        </w:tc>
        <w:tc>
          <w:tcPr>
            <w:tcW w:w="10206" w:type="dxa"/>
          </w:tcPr>
          <w:p w14:paraId="3A6C2F60" w14:textId="77777777" w:rsidR="0046601B" w:rsidRPr="0035166C" w:rsidRDefault="001D5107"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1D5107">
              <w:rPr>
                <w:rFonts w:ascii="Sylfaen" w:eastAsia="Sylfaen" w:hAnsi="Sylfaen"/>
                <w:sz w:val="20"/>
                <w:szCs w:val="20"/>
                <w:lang w:val="ka-GE" w:eastAsia="x-none"/>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w:t>
            </w:r>
          </w:p>
        </w:tc>
      </w:tr>
      <w:tr w:rsidR="0046601B" w:rsidRPr="0035166C" w14:paraId="634EF066" w14:textId="77777777" w:rsidTr="00012084">
        <w:tc>
          <w:tcPr>
            <w:tcW w:w="425" w:type="dxa"/>
          </w:tcPr>
          <w:p w14:paraId="4F5F1CB8" w14:textId="77777777" w:rsidR="0046601B" w:rsidRPr="0035166C" w:rsidRDefault="0046601B" w:rsidP="00012084">
            <w:pPr>
              <w:pStyle w:val="ListParagraph"/>
              <w:ind w:left="0"/>
              <w:jc w:val="both"/>
              <w:rPr>
                <w:rFonts w:ascii="Sylfaen" w:eastAsia="Sylfaen" w:hAnsi="Sylfaen"/>
                <w:b/>
                <w:sz w:val="20"/>
                <w:szCs w:val="20"/>
                <w:lang w:val="ka-GE"/>
              </w:rPr>
            </w:pPr>
          </w:p>
        </w:tc>
        <w:tc>
          <w:tcPr>
            <w:tcW w:w="3686" w:type="dxa"/>
          </w:tcPr>
          <w:p w14:paraId="0EDD9949" w14:textId="77777777" w:rsidR="0046601B" w:rsidRPr="0035166C" w:rsidRDefault="0046601B" w:rsidP="00012084">
            <w:pPr>
              <w:pStyle w:val="ListParagraph"/>
              <w:ind w:left="0"/>
              <w:jc w:val="both"/>
              <w:rPr>
                <w:rFonts w:ascii="Sylfaen" w:eastAsia="Sylfaen" w:hAnsi="Sylfaen"/>
                <w:b/>
                <w:sz w:val="20"/>
                <w:szCs w:val="20"/>
                <w:lang w:val="ka-GE"/>
              </w:rPr>
            </w:pPr>
            <w:r w:rsidRPr="0035166C">
              <w:rPr>
                <w:rFonts w:ascii="Sylfaen" w:eastAsia="Sylfaen" w:hAnsi="Sylfaen"/>
                <w:b/>
                <w:sz w:val="20"/>
                <w:szCs w:val="20"/>
                <w:lang w:val="ka-GE"/>
              </w:rPr>
              <w:t>ცდომილების ალბათობა (%აღწერა)</w:t>
            </w:r>
          </w:p>
        </w:tc>
        <w:tc>
          <w:tcPr>
            <w:tcW w:w="10206" w:type="dxa"/>
          </w:tcPr>
          <w:p w14:paraId="664E4236" w14:textId="77777777" w:rsidR="0046601B" w:rsidRPr="0035166C" w:rsidRDefault="001D5107"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1D5107">
              <w:rPr>
                <w:rFonts w:ascii="Sylfaen" w:eastAsia="Sylfaen" w:hAnsi="Sylfaen"/>
                <w:sz w:val="20"/>
                <w:szCs w:val="20"/>
                <w:lang w:val="ka-GE" w:eastAsia="x-none"/>
              </w:rPr>
              <w:t>2%</w:t>
            </w:r>
          </w:p>
        </w:tc>
      </w:tr>
      <w:tr w:rsidR="0046601B" w:rsidRPr="0035166C" w14:paraId="4B1622B8" w14:textId="77777777" w:rsidTr="00012084">
        <w:tc>
          <w:tcPr>
            <w:tcW w:w="425" w:type="dxa"/>
          </w:tcPr>
          <w:p w14:paraId="666970A3" w14:textId="77777777" w:rsidR="0046601B" w:rsidRPr="0035166C" w:rsidRDefault="0046601B" w:rsidP="00012084">
            <w:pPr>
              <w:pStyle w:val="ListParagraph"/>
              <w:ind w:left="0"/>
              <w:jc w:val="both"/>
              <w:rPr>
                <w:rFonts w:ascii="Sylfaen" w:eastAsia="Sylfaen" w:hAnsi="Sylfaen"/>
                <w:b/>
                <w:sz w:val="20"/>
                <w:szCs w:val="20"/>
                <w:lang w:val="ka-GE"/>
              </w:rPr>
            </w:pPr>
          </w:p>
        </w:tc>
        <w:tc>
          <w:tcPr>
            <w:tcW w:w="3686" w:type="dxa"/>
          </w:tcPr>
          <w:p w14:paraId="76131985" w14:textId="77777777" w:rsidR="0046601B" w:rsidRPr="0035166C" w:rsidRDefault="0046601B" w:rsidP="00012084">
            <w:pPr>
              <w:pStyle w:val="ListParagraph"/>
              <w:ind w:left="0"/>
              <w:jc w:val="both"/>
              <w:rPr>
                <w:rFonts w:ascii="Sylfaen" w:eastAsia="Sylfaen" w:hAnsi="Sylfaen"/>
                <w:b/>
                <w:sz w:val="20"/>
                <w:szCs w:val="20"/>
                <w:lang w:val="ka-GE"/>
              </w:rPr>
            </w:pPr>
            <w:r w:rsidRPr="0035166C">
              <w:rPr>
                <w:rFonts w:ascii="Sylfaen" w:eastAsia="Sylfaen" w:hAnsi="Sylfaen"/>
                <w:b/>
                <w:sz w:val="20"/>
                <w:szCs w:val="20"/>
                <w:lang w:val="ka-GE"/>
              </w:rPr>
              <w:t>შესაძლო რისკები</w:t>
            </w:r>
          </w:p>
        </w:tc>
        <w:tc>
          <w:tcPr>
            <w:tcW w:w="10206" w:type="dxa"/>
          </w:tcPr>
          <w:p w14:paraId="55C6EA44" w14:textId="77777777" w:rsidR="0046601B" w:rsidRPr="0035166C" w:rsidRDefault="000A54E4"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0A54E4">
              <w:rPr>
                <w:rFonts w:ascii="Sylfaen" w:eastAsia="Sylfaen" w:hAnsi="Sylfaen"/>
                <w:sz w:val="20"/>
                <w:szCs w:val="20"/>
                <w:lang w:val="en-US" w:eastAsia="x-none"/>
              </w:rPr>
              <w:t>ნაკლები მიმართვიანობა;</w:t>
            </w:r>
          </w:p>
        </w:tc>
      </w:tr>
      <w:tr w:rsidR="0046601B" w:rsidRPr="0035166C" w14:paraId="55397E66" w14:textId="77777777" w:rsidTr="00012084">
        <w:tc>
          <w:tcPr>
            <w:tcW w:w="425" w:type="dxa"/>
          </w:tcPr>
          <w:p w14:paraId="2B3EDBE4" w14:textId="77777777" w:rsidR="0046601B" w:rsidRPr="0035166C" w:rsidRDefault="0046601B" w:rsidP="00012084">
            <w:pPr>
              <w:pStyle w:val="ListParagraph"/>
              <w:ind w:left="0"/>
              <w:jc w:val="both"/>
              <w:rPr>
                <w:rFonts w:ascii="Sylfaen" w:eastAsia="Sylfaen" w:hAnsi="Sylfaen"/>
                <w:b/>
                <w:sz w:val="20"/>
                <w:szCs w:val="20"/>
                <w:lang w:val="ka-GE"/>
              </w:rPr>
            </w:pPr>
            <w:r w:rsidRPr="0035166C">
              <w:rPr>
                <w:rFonts w:ascii="Sylfaen" w:eastAsia="Sylfaen" w:hAnsi="Sylfaen"/>
                <w:b/>
                <w:sz w:val="20"/>
                <w:szCs w:val="20"/>
                <w:lang w:val="ka-GE"/>
              </w:rPr>
              <w:t>2.</w:t>
            </w:r>
          </w:p>
        </w:tc>
        <w:tc>
          <w:tcPr>
            <w:tcW w:w="3686" w:type="dxa"/>
          </w:tcPr>
          <w:p w14:paraId="258674A6" w14:textId="77777777" w:rsidR="0046601B" w:rsidRPr="0035166C" w:rsidRDefault="0046601B" w:rsidP="00012084">
            <w:pPr>
              <w:pStyle w:val="ListParagraph"/>
              <w:ind w:left="0"/>
              <w:jc w:val="both"/>
              <w:rPr>
                <w:rFonts w:ascii="Sylfaen" w:eastAsia="Sylfaen" w:hAnsi="Sylfaen"/>
                <w:b/>
                <w:sz w:val="20"/>
                <w:szCs w:val="20"/>
                <w:lang w:val="ka-GE"/>
              </w:rPr>
            </w:pPr>
            <w:r w:rsidRPr="0035166C">
              <w:rPr>
                <w:rFonts w:ascii="Sylfaen" w:eastAsia="Sylfaen" w:hAnsi="Sylfaen"/>
                <w:b/>
                <w:sz w:val="20"/>
                <w:szCs w:val="20"/>
                <w:lang w:val="ka-GE"/>
              </w:rPr>
              <w:t>საბაზისო მაჩვენებელი</w:t>
            </w:r>
          </w:p>
        </w:tc>
        <w:tc>
          <w:tcPr>
            <w:tcW w:w="10206" w:type="dxa"/>
          </w:tcPr>
          <w:p w14:paraId="3235CE56" w14:textId="77777777" w:rsidR="0046601B" w:rsidRPr="0035166C" w:rsidRDefault="000A54E4"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A54E4">
              <w:rPr>
                <w:rFonts w:ascii="Sylfaen" w:eastAsia="Sylfaen" w:hAnsi="Sylfaen"/>
                <w:sz w:val="20"/>
                <w:szCs w:val="20"/>
                <w:lang w:val="ka-GE" w:eastAsia="x-none"/>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- 9800</w:t>
            </w:r>
          </w:p>
        </w:tc>
      </w:tr>
      <w:tr w:rsidR="0046601B" w:rsidRPr="0035166C" w14:paraId="1E3AA400" w14:textId="77777777" w:rsidTr="00012084">
        <w:tc>
          <w:tcPr>
            <w:tcW w:w="425" w:type="dxa"/>
          </w:tcPr>
          <w:p w14:paraId="19B301FF" w14:textId="77777777" w:rsidR="0046601B" w:rsidRPr="0035166C" w:rsidRDefault="0046601B" w:rsidP="00012084">
            <w:pPr>
              <w:pStyle w:val="ListParagraph"/>
              <w:ind w:left="0"/>
              <w:jc w:val="both"/>
              <w:rPr>
                <w:rFonts w:ascii="Sylfaen" w:eastAsia="Sylfaen" w:hAnsi="Sylfaen"/>
                <w:b/>
                <w:sz w:val="20"/>
                <w:szCs w:val="20"/>
                <w:lang w:val="ka-GE"/>
              </w:rPr>
            </w:pPr>
          </w:p>
        </w:tc>
        <w:tc>
          <w:tcPr>
            <w:tcW w:w="3686" w:type="dxa"/>
          </w:tcPr>
          <w:p w14:paraId="03605F8B" w14:textId="77777777" w:rsidR="0046601B" w:rsidRPr="0035166C" w:rsidRDefault="0046601B" w:rsidP="00012084">
            <w:pPr>
              <w:pStyle w:val="ListParagraph"/>
              <w:ind w:left="0"/>
              <w:jc w:val="both"/>
              <w:rPr>
                <w:rFonts w:ascii="Sylfaen" w:eastAsia="Sylfaen" w:hAnsi="Sylfaen"/>
                <w:b/>
                <w:sz w:val="20"/>
                <w:szCs w:val="20"/>
                <w:lang w:val="ka-GE"/>
              </w:rPr>
            </w:pPr>
            <w:r w:rsidRPr="0035166C">
              <w:rPr>
                <w:rFonts w:ascii="Sylfaen" w:eastAsia="Sylfaen" w:hAnsi="Sylfaen"/>
                <w:b/>
                <w:sz w:val="20"/>
                <w:szCs w:val="20"/>
                <w:lang w:val="ka-GE"/>
              </w:rPr>
              <w:t>მიზნობრივი მაჩვენებელი</w:t>
            </w:r>
          </w:p>
        </w:tc>
        <w:tc>
          <w:tcPr>
            <w:tcW w:w="10206" w:type="dxa"/>
          </w:tcPr>
          <w:p w14:paraId="233E0B0D" w14:textId="77777777" w:rsidR="0046601B" w:rsidRPr="0035166C" w:rsidRDefault="000A54E4"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A54E4">
              <w:rPr>
                <w:rFonts w:ascii="Sylfaen" w:eastAsia="Sylfaen" w:hAnsi="Sylfaen"/>
                <w:sz w:val="20"/>
                <w:szCs w:val="20"/>
                <w:lang w:val="ka-GE" w:eastAsia="x-none"/>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- 13285</w:t>
            </w:r>
          </w:p>
        </w:tc>
      </w:tr>
      <w:tr w:rsidR="0046601B" w:rsidRPr="0035166C" w14:paraId="047F3C6F" w14:textId="77777777" w:rsidTr="00012084">
        <w:tc>
          <w:tcPr>
            <w:tcW w:w="425" w:type="dxa"/>
          </w:tcPr>
          <w:p w14:paraId="4AB26945" w14:textId="77777777" w:rsidR="0046601B" w:rsidRPr="0035166C" w:rsidRDefault="0046601B" w:rsidP="00012084">
            <w:pPr>
              <w:pStyle w:val="ListParagraph"/>
              <w:ind w:left="0"/>
              <w:jc w:val="both"/>
              <w:rPr>
                <w:rFonts w:ascii="Sylfaen" w:eastAsia="Sylfaen" w:hAnsi="Sylfaen"/>
                <w:b/>
                <w:sz w:val="20"/>
                <w:szCs w:val="20"/>
                <w:lang w:val="ka-GE"/>
              </w:rPr>
            </w:pPr>
          </w:p>
        </w:tc>
        <w:tc>
          <w:tcPr>
            <w:tcW w:w="3686" w:type="dxa"/>
          </w:tcPr>
          <w:p w14:paraId="397D4AAB" w14:textId="77777777" w:rsidR="0046601B" w:rsidRPr="0035166C" w:rsidRDefault="0046601B" w:rsidP="00012084">
            <w:pPr>
              <w:pStyle w:val="ListParagraph"/>
              <w:ind w:left="0"/>
              <w:jc w:val="both"/>
              <w:rPr>
                <w:rFonts w:ascii="Sylfaen" w:eastAsia="Sylfaen" w:hAnsi="Sylfaen"/>
                <w:b/>
                <w:sz w:val="20"/>
                <w:szCs w:val="20"/>
                <w:lang w:val="ka-GE"/>
              </w:rPr>
            </w:pPr>
            <w:r w:rsidRPr="0035166C">
              <w:rPr>
                <w:rFonts w:ascii="Sylfaen" w:eastAsia="Sylfaen" w:hAnsi="Sylfaen"/>
                <w:b/>
                <w:sz w:val="20"/>
                <w:szCs w:val="20"/>
                <w:lang w:val="ka-GE"/>
              </w:rPr>
              <w:t>ცდომილების ალბათობა (%აღწერა)</w:t>
            </w:r>
          </w:p>
        </w:tc>
        <w:tc>
          <w:tcPr>
            <w:tcW w:w="10206" w:type="dxa"/>
          </w:tcPr>
          <w:p w14:paraId="16A64A5B" w14:textId="77777777" w:rsidR="0046601B" w:rsidRPr="0035166C" w:rsidRDefault="000A54E4"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A54E4">
              <w:rPr>
                <w:rFonts w:ascii="Sylfaen" w:eastAsia="Sylfaen" w:hAnsi="Sylfaen"/>
                <w:sz w:val="20"/>
                <w:szCs w:val="20"/>
                <w:lang w:val="ka-GE" w:eastAsia="x-none"/>
              </w:rPr>
              <w:t>5-10%</w:t>
            </w:r>
          </w:p>
        </w:tc>
      </w:tr>
      <w:tr w:rsidR="0046601B" w:rsidRPr="0035166C" w14:paraId="023C54BD" w14:textId="77777777" w:rsidTr="00012084">
        <w:tc>
          <w:tcPr>
            <w:tcW w:w="425" w:type="dxa"/>
          </w:tcPr>
          <w:p w14:paraId="203E2AB8" w14:textId="77777777" w:rsidR="0046601B" w:rsidRPr="0035166C" w:rsidRDefault="0046601B" w:rsidP="00012084">
            <w:pPr>
              <w:pStyle w:val="ListParagraph"/>
              <w:ind w:left="0"/>
              <w:jc w:val="both"/>
              <w:rPr>
                <w:rFonts w:ascii="Sylfaen" w:eastAsia="Sylfaen" w:hAnsi="Sylfaen"/>
                <w:b/>
                <w:sz w:val="20"/>
                <w:szCs w:val="20"/>
                <w:lang w:val="ka-GE"/>
              </w:rPr>
            </w:pPr>
          </w:p>
        </w:tc>
        <w:tc>
          <w:tcPr>
            <w:tcW w:w="3686" w:type="dxa"/>
          </w:tcPr>
          <w:p w14:paraId="0BF997C2" w14:textId="77777777" w:rsidR="0046601B" w:rsidRPr="0035166C" w:rsidRDefault="0046601B" w:rsidP="00012084">
            <w:pPr>
              <w:pStyle w:val="ListParagraph"/>
              <w:ind w:left="0"/>
              <w:jc w:val="both"/>
              <w:rPr>
                <w:rFonts w:ascii="Sylfaen" w:eastAsia="Sylfaen" w:hAnsi="Sylfaen"/>
                <w:b/>
                <w:sz w:val="20"/>
                <w:szCs w:val="20"/>
                <w:lang w:val="ka-GE"/>
              </w:rPr>
            </w:pPr>
            <w:r w:rsidRPr="0035166C">
              <w:rPr>
                <w:rFonts w:ascii="Sylfaen" w:eastAsia="Sylfaen" w:hAnsi="Sylfaen"/>
                <w:b/>
                <w:sz w:val="20"/>
                <w:szCs w:val="20"/>
                <w:lang w:val="ka-GE"/>
              </w:rPr>
              <w:t>შესაძლო რისკები</w:t>
            </w:r>
          </w:p>
        </w:tc>
        <w:tc>
          <w:tcPr>
            <w:tcW w:w="10206" w:type="dxa"/>
          </w:tcPr>
          <w:p w14:paraId="013FA8D3" w14:textId="77777777" w:rsidR="0046601B" w:rsidRPr="0035166C" w:rsidRDefault="000A54E4"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0A54E4">
              <w:rPr>
                <w:rFonts w:ascii="Sylfaen" w:eastAsia="Sylfaen" w:hAnsi="Sylfaen"/>
                <w:sz w:val="20"/>
                <w:szCs w:val="20"/>
                <w:lang w:val="ka-GE" w:eastAsia="x-none"/>
              </w:rPr>
              <w:t>სერვისის მიმწოდებელთა რესურსის ნაკლებობა</w:t>
            </w:r>
          </w:p>
        </w:tc>
      </w:tr>
    </w:tbl>
    <w:p w14:paraId="5F8B7EF9" w14:textId="77777777" w:rsidR="0046601B" w:rsidRPr="00FF1BA3" w:rsidRDefault="0046601B" w:rsidP="0046601B">
      <w:pPr>
        <w:pStyle w:val="ListParagraph"/>
        <w:spacing w:after="0" w:line="240" w:lineRule="auto"/>
        <w:jc w:val="both"/>
        <w:rPr>
          <w:rFonts w:ascii="Sylfaen" w:eastAsia="Sylfaen" w:hAnsi="Sylfaen"/>
          <w:b/>
          <w:sz w:val="24"/>
          <w:szCs w:val="24"/>
          <w:lang w:val="ka-GE"/>
        </w:rPr>
      </w:pPr>
    </w:p>
    <w:p w14:paraId="0592F129" w14:textId="77777777" w:rsidR="0046601B" w:rsidRPr="00FF1BA3" w:rsidRDefault="0046601B" w:rsidP="0046601B">
      <w:pPr>
        <w:spacing w:after="0" w:line="240" w:lineRule="auto"/>
        <w:jc w:val="both"/>
        <w:rPr>
          <w:rFonts w:ascii="Sylfaen" w:eastAsia="Sylfaen" w:hAnsi="Sylfaen"/>
          <w:sz w:val="24"/>
          <w:szCs w:val="24"/>
          <w:lang w:val="en-US"/>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713A5CD3" w14:textId="77777777" w:rsidR="0046601B" w:rsidRPr="00FF1BA3" w:rsidRDefault="0046601B" w:rsidP="0046601B">
      <w:pPr>
        <w:spacing w:after="0" w:line="240" w:lineRule="auto"/>
        <w:jc w:val="both"/>
        <w:rPr>
          <w:rFonts w:ascii="Sylfaen" w:eastAsia="Sylfaen" w:hAnsi="Sylfaen"/>
          <w:sz w:val="24"/>
          <w:szCs w:val="24"/>
          <w:lang w:val="en-US"/>
        </w:rPr>
      </w:pPr>
    </w:p>
    <w:p w14:paraId="67080DED" w14:textId="77777777" w:rsidR="0046601B" w:rsidRPr="00FF1BA3" w:rsidRDefault="0046601B" w:rsidP="0046601B">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 xml:space="preserve">ქვეპროგრამის </w:t>
      </w:r>
      <w:r w:rsidRPr="00FF1BA3">
        <w:rPr>
          <w:rFonts w:ascii="Sylfaen" w:eastAsia="Sylfaen" w:hAnsi="Sylfaen"/>
          <w:b/>
          <w:sz w:val="24"/>
          <w:szCs w:val="24"/>
          <w:lang w:val="ka-GE"/>
        </w:rPr>
        <w:t xml:space="preserve">დასახელება და პროგრამული კოდი: </w:t>
      </w:r>
      <w:r w:rsidRPr="00FF1BA3">
        <w:rPr>
          <w:rFonts w:ascii="Sylfaen" w:eastAsia="Sylfaen" w:hAnsi="Sylfaen"/>
          <w:sz w:val="24"/>
          <w:szCs w:val="24"/>
        </w:rPr>
        <w:t>მოსახლეობის საპენსიო უზრუნველყოფა (35 02 01)</w:t>
      </w:r>
    </w:p>
    <w:p w14:paraId="3B0B1FEE" w14:textId="77777777" w:rsidR="0046601B" w:rsidRPr="00FF1BA3" w:rsidRDefault="0046601B" w:rsidP="0046601B">
      <w:pPr>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ქვე</w:t>
      </w:r>
      <w:r w:rsidRPr="00FF1BA3">
        <w:rPr>
          <w:rFonts w:ascii="Sylfaen" w:eastAsia="Sylfaen" w:hAnsi="Sylfaen"/>
          <w:b/>
          <w:sz w:val="24"/>
          <w:szCs w:val="24"/>
        </w:rPr>
        <w:t>პროგრამის განმახორციელებელი</w:t>
      </w:r>
      <w:r w:rsidRPr="00FF1BA3">
        <w:rPr>
          <w:rFonts w:ascii="Sylfaen" w:eastAsia="Sylfaen" w:hAnsi="Sylfaen"/>
          <w:b/>
          <w:sz w:val="24"/>
          <w:szCs w:val="24"/>
          <w:lang w:val="ka-GE"/>
        </w:rPr>
        <w:t xml:space="preserve">: </w:t>
      </w:r>
    </w:p>
    <w:p w14:paraId="34D4B757" w14:textId="77777777" w:rsidR="0046601B" w:rsidRPr="00FF1BA3" w:rsidRDefault="0046601B" w:rsidP="00892F1E">
      <w:pPr>
        <w:pStyle w:val="ListParagraph"/>
        <w:numPr>
          <w:ilvl w:val="0"/>
          <w:numId w:val="29"/>
        </w:numPr>
        <w:spacing w:after="0" w:line="240" w:lineRule="auto"/>
        <w:jc w:val="both"/>
        <w:rPr>
          <w:rFonts w:ascii="Sylfaen" w:eastAsia="Sylfaen" w:hAnsi="Sylfaen"/>
          <w:sz w:val="24"/>
          <w:szCs w:val="24"/>
          <w:lang w:val="ka-GE"/>
        </w:rPr>
      </w:pPr>
      <w:r w:rsidRPr="00FF1BA3">
        <w:rPr>
          <w:rFonts w:ascii="Sylfaen" w:eastAsia="Sylfaen" w:hAnsi="Sylfaen" w:cs="Sylfaen"/>
          <w:sz w:val="24"/>
          <w:szCs w:val="24"/>
          <w:lang w:val="ka-GE"/>
        </w:rPr>
        <w:lastRenderedPageBreak/>
        <w:t>სსიპ</w:t>
      </w:r>
      <w:r w:rsidRPr="00FF1BA3">
        <w:rPr>
          <w:rFonts w:ascii="Sylfaen" w:eastAsia="Sylfaen" w:hAnsi="Sylfaen"/>
          <w:sz w:val="24"/>
          <w:szCs w:val="24"/>
          <w:lang w:val="ka-GE"/>
        </w:rPr>
        <w:t xml:space="preserve"> - სოციალური მომსახურების სააგენტო</w:t>
      </w:r>
    </w:p>
    <w:p w14:paraId="5F8A6230" w14:textId="77777777" w:rsidR="0046601B" w:rsidRPr="00FF1BA3" w:rsidRDefault="0046601B" w:rsidP="0046601B">
      <w:p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ქვეპროგრამის აღწერა და მიზანი: </w:t>
      </w:r>
    </w:p>
    <w:p w14:paraId="5AE5C69E" w14:textId="77777777" w:rsidR="000A54E4" w:rsidRPr="000A54E4" w:rsidRDefault="000A54E4" w:rsidP="00892F1E">
      <w:pPr>
        <w:pStyle w:val="ListParagraph"/>
        <w:numPr>
          <w:ilvl w:val="0"/>
          <w:numId w:val="81"/>
        </w:numPr>
        <w:spacing w:after="0" w:line="240" w:lineRule="auto"/>
        <w:jc w:val="both"/>
        <w:rPr>
          <w:rFonts w:ascii="Sylfaen" w:eastAsia="Sylfaen" w:hAnsi="Sylfaen"/>
          <w:sz w:val="24"/>
          <w:szCs w:val="24"/>
          <w:lang w:val="ka-GE"/>
        </w:rPr>
      </w:pPr>
      <w:r w:rsidRPr="000A54E4">
        <w:rPr>
          <w:rFonts w:ascii="Sylfaen" w:eastAsia="Sylfaen" w:hAnsi="Sylfaen"/>
          <w:sz w:val="24"/>
          <w:szCs w:val="24"/>
          <w:lang w:val="ka-GE"/>
        </w:rPr>
        <w:t>საპენსიო ასაკის მოსახლეობის პენსიით (ქალები 60 წელი, მამაკაცები 65 წელი)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w:t>
      </w:r>
    </w:p>
    <w:p w14:paraId="3C018CEA" w14:textId="77777777" w:rsidR="000A54E4" w:rsidRPr="000A54E4" w:rsidRDefault="000A54E4" w:rsidP="00892F1E">
      <w:pPr>
        <w:pStyle w:val="ListParagraph"/>
        <w:numPr>
          <w:ilvl w:val="0"/>
          <w:numId w:val="81"/>
        </w:numPr>
        <w:spacing w:after="0" w:line="240" w:lineRule="auto"/>
        <w:jc w:val="both"/>
        <w:rPr>
          <w:rFonts w:ascii="Sylfaen" w:eastAsia="Sylfaen" w:hAnsi="Sylfaen"/>
          <w:sz w:val="24"/>
          <w:szCs w:val="24"/>
          <w:lang w:val="ka-GE"/>
        </w:rPr>
      </w:pPr>
      <w:r w:rsidRPr="000A54E4">
        <w:rPr>
          <w:rFonts w:ascii="Sylfaen" w:eastAsia="Sylfaen" w:hAnsi="Sylfaen"/>
          <w:sz w:val="24"/>
          <w:szCs w:val="24"/>
          <w:lang w:val="ka-GE"/>
        </w:rPr>
        <w:t>მოქალაქეთათვის კანონმდებლობით გარანტირებული სოციალურ-ეკონომიკური უფლებების რეალიზაცია.</w:t>
      </w:r>
    </w:p>
    <w:p w14:paraId="2287CDF8" w14:textId="77777777" w:rsidR="0046601B" w:rsidRPr="00FF1BA3" w:rsidRDefault="0046601B" w:rsidP="000A54E4">
      <w:p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მოსალოდნელი შუალედური შედეგები:</w:t>
      </w:r>
    </w:p>
    <w:p w14:paraId="4EF55838" w14:textId="77777777" w:rsidR="0046601B" w:rsidRPr="00FF1BA3" w:rsidRDefault="0046601B" w:rsidP="00892F1E">
      <w:pPr>
        <w:pStyle w:val="ListParagraph"/>
        <w:numPr>
          <w:ilvl w:val="0"/>
          <w:numId w:val="81"/>
        </w:numPr>
        <w:spacing w:after="0" w:line="240" w:lineRule="auto"/>
        <w:jc w:val="both"/>
        <w:rPr>
          <w:rFonts w:ascii="Sylfaen" w:eastAsia="Sylfaen" w:hAnsi="Sylfaen"/>
          <w:sz w:val="24"/>
          <w:szCs w:val="24"/>
          <w:lang w:val="en-US"/>
        </w:rPr>
      </w:pPr>
      <w:r w:rsidRPr="00FF1BA3">
        <w:rPr>
          <w:rFonts w:ascii="Sylfaen" w:eastAsia="Sylfaen" w:hAnsi="Sylfaen"/>
          <w:sz w:val="24"/>
          <w:szCs w:val="24"/>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35462DDE" w14:textId="77777777" w:rsidR="0046601B" w:rsidRPr="00FF1BA3" w:rsidRDefault="0046601B" w:rsidP="0046601B">
      <w:pPr>
        <w:spacing w:after="0" w:line="240" w:lineRule="auto"/>
        <w:jc w:val="both"/>
        <w:rPr>
          <w:rFonts w:ascii="Sylfaen" w:eastAsia="Sylfaen" w:hAnsi="Sylfaen"/>
          <w:b/>
          <w:sz w:val="24"/>
          <w:szCs w:val="24"/>
          <w:lang w:val="en-US"/>
        </w:rPr>
      </w:pPr>
    </w:p>
    <w:p w14:paraId="605A6919" w14:textId="77777777" w:rsidR="0046601B" w:rsidRPr="00FF1BA3" w:rsidRDefault="0046601B" w:rsidP="0046601B">
      <w:p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77EE0EB" w14:textId="77777777" w:rsidR="0046601B" w:rsidRPr="00FF1BA3" w:rsidRDefault="0046601B" w:rsidP="0046601B">
      <w:pPr>
        <w:spacing w:after="0" w:line="240" w:lineRule="auto"/>
        <w:jc w:val="both"/>
        <w:rPr>
          <w:rFonts w:ascii="Sylfaen" w:eastAsia="Sylfaen" w:hAnsi="Sylfaen"/>
          <w:b/>
          <w:sz w:val="24"/>
          <w:szCs w:val="24"/>
          <w:lang w:val="ka-GE"/>
        </w:rPr>
      </w:pPr>
    </w:p>
    <w:tbl>
      <w:tblPr>
        <w:tblW w:w="0" w:type="auto"/>
        <w:tblInd w:w="-34"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11623"/>
      </w:tblGrid>
      <w:tr w:rsidR="00C26AA0" w:rsidRPr="000A54E4" w14:paraId="282031B1" w14:textId="77777777" w:rsidTr="00624563">
        <w:trPr>
          <w:trHeight w:val="229"/>
        </w:trPr>
        <w:tc>
          <w:tcPr>
            <w:tcW w:w="426" w:type="dxa"/>
            <w:tcBorders>
              <w:top w:val="single" w:sz="4" w:space="0" w:color="auto"/>
              <w:left w:val="single" w:sz="4" w:space="0" w:color="auto"/>
              <w:bottom w:val="single" w:sz="4" w:space="0" w:color="auto"/>
              <w:right w:val="single" w:sz="4" w:space="0" w:color="auto"/>
            </w:tcBorders>
          </w:tcPr>
          <w:p w14:paraId="29873C03" w14:textId="77777777" w:rsidR="00C26AA0" w:rsidRPr="000A54E4" w:rsidRDefault="00C26AA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A54E4">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4416121C" w14:textId="77777777" w:rsidR="00C26AA0" w:rsidRPr="000A54E4" w:rsidRDefault="00C26AA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623" w:type="dxa"/>
            <w:tcBorders>
              <w:top w:val="single" w:sz="4" w:space="0" w:color="auto"/>
              <w:left w:val="single" w:sz="4" w:space="0" w:color="auto"/>
              <w:bottom w:val="single" w:sz="4" w:space="0" w:color="auto"/>
              <w:right w:val="single" w:sz="4" w:space="0" w:color="auto"/>
            </w:tcBorders>
          </w:tcPr>
          <w:p w14:paraId="1DC19FE7" w14:textId="77777777" w:rsidR="00C26AA0" w:rsidRPr="00C26AA0" w:rsidRDefault="00C26AA0" w:rsidP="00C26A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eastAsia="x-none"/>
              </w:rPr>
            </w:pPr>
            <w:r>
              <w:rPr>
                <w:rFonts w:ascii="Sylfaen" w:eastAsia="Sylfaen" w:hAnsi="Sylfaen"/>
                <w:b/>
                <w:sz w:val="20"/>
                <w:szCs w:val="20"/>
                <w:lang w:val="x-none" w:eastAsia="x-none"/>
              </w:rPr>
              <w:t>2018-2021წ.</w:t>
            </w:r>
            <w:r>
              <w:rPr>
                <w:rFonts w:ascii="Sylfaen" w:eastAsia="Sylfaen" w:hAnsi="Sylfaen"/>
                <w:b/>
                <w:sz w:val="20"/>
                <w:szCs w:val="20"/>
                <w:lang w:val="ka-GE" w:eastAsia="x-none"/>
              </w:rPr>
              <w:t>წ.</w:t>
            </w:r>
          </w:p>
        </w:tc>
      </w:tr>
      <w:tr w:rsidR="0046601B" w:rsidRPr="000A54E4" w14:paraId="2182896F" w14:textId="77777777" w:rsidTr="00012084">
        <w:trPr>
          <w:trHeight w:val="229"/>
        </w:trPr>
        <w:tc>
          <w:tcPr>
            <w:tcW w:w="426" w:type="dxa"/>
            <w:tcBorders>
              <w:top w:val="single" w:sz="4" w:space="0" w:color="auto"/>
              <w:left w:val="single" w:sz="4" w:space="0" w:color="auto"/>
              <w:bottom w:val="single" w:sz="4" w:space="0" w:color="auto"/>
              <w:right w:val="single" w:sz="4" w:space="0" w:color="auto"/>
            </w:tcBorders>
          </w:tcPr>
          <w:p w14:paraId="761F25CB" w14:textId="77777777" w:rsidR="0046601B" w:rsidRPr="000A54E4"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A54E4">
              <w:rPr>
                <w:rFonts w:ascii="Sylfaen" w:eastAsia="Sylfaen" w:hAnsi="Sylfaen"/>
                <w:b/>
                <w:sz w:val="20"/>
                <w:szCs w:val="20"/>
                <w:lang w:val="x-none" w:eastAsia="x-none"/>
              </w:rPr>
              <w:t>1</w:t>
            </w:r>
          </w:p>
        </w:tc>
        <w:tc>
          <w:tcPr>
            <w:tcW w:w="2693" w:type="dxa"/>
            <w:tcBorders>
              <w:top w:val="single" w:sz="4" w:space="0" w:color="auto"/>
              <w:left w:val="single" w:sz="4" w:space="0" w:color="auto"/>
              <w:bottom w:val="single" w:sz="4" w:space="0" w:color="auto"/>
              <w:right w:val="single" w:sz="4" w:space="0" w:color="auto"/>
            </w:tcBorders>
          </w:tcPr>
          <w:p w14:paraId="23F9DC6D" w14:textId="77777777" w:rsidR="0046601B" w:rsidRPr="000A54E4"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A54E4">
              <w:rPr>
                <w:rFonts w:ascii="Sylfaen" w:eastAsia="Sylfaen" w:hAnsi="Sylfaen"/>
                <w:b/>
                <w:sz w:val="20"/>
                <w:szCs w:val="20"/>
                <w:lang w:val="x-none" w:eastAsia="x-none"/>
              </w:rPr>
              <w:t>საბაზისო მაჩვენებელი</w:t>
            </w:r>
          </w:p>
        </w:tc>
        <w:tc>
          <w:tcPr>
            <w:tcW w:w="11623" w:type="dxa"/>
            <w:tcBorders>
              <w:top w:val="single" w:sz="4" w:space="0" w:color="auto"/>
              <w:left w:val="single" w:sz="4" w:space="0" w:color="auto"/>
              <w:bottom w:val="single" w:sz="4" w:space="0" w:color="auto"/>
              <w:right w:val="single" w:sz="4" w:space="0" w:color="auto"/>
            </w:tcBorders>
          </w:tcPr>
          <w:p w14:paraId="438A08DB" w14:textId="77777777" w:rsidR="0046601B" w:rsidRPr="000A54E4" w:rsidRDefault="000A54E4"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0A54E4">
              <w:rPr>
                <w:rFonts w:ascii="Sylfaen" w:eastAsia="Sylfaen" w:hAnsi="Sylfaen"/>
                <w:sz w:val="20"/>
                <w:szCs w:val="20"/>
                <w:lang w:val="x-none" w:eastAsia="x-none"/>
              </w:rPr>
              <w:t>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ჯამურად 729 162  პირი, მათ შორის 212 237 მამაკაცი, 516 925 - ქალი )</w:t>
            </w:r>
          </w:p>
        </w:tc>
      </w:tr>
      <w:tr w:rsidR="00C26AA0" w:rsidRPr="000A54E4" w14:paraId="436CCAE5" w14:textId="77777777" w:rsidTr="00624563">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27DF32EE" w14:textId="77777777" w:rsidR="00C26AA0" w:rsidRPr="000A54E4" w:rsidRDefault="00C26AA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38B19281" w14:textId="77777777" w:rsidR="00C26AA0" w:rsidRPr="000A54E4" w:rsidRDefault="00C26AA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A54E4">
              <w:rPr>
                <w:rFonts w:ascii="Sylfaen" w:eastAsia="Sylfaen" w:hAnsi="Sylfaen"/>
                <w:b/>
                <w:sz w:val="20"/>
                <w:szCs w:val="20"/>
                <w:lang w:val="x-none" w:eastAsia="x-none"/>
              </w:rPr>
              <w:t>მიზნობრივი მაჩვენებელი</w:t>
            </w:r>
          </w:p>
        </w:tc>
        <w:tc>
          <w:tcPr>
            <w:tcW w:w="11623" w:type="dxa"/>
            <w:tcBorders>
              <w:top w:val="single" w:sz="4" w:space="0" w:color="auto"/>
              <w:left w:val="single" w:sz="4" w:space="0" w:color="auto"/>
              <w:bottom w:val="single" w:sz="4" w:space="0" w:color="auto"/>
              <w:right w:val="single" w:sz="4" w:space="0" w:color="auto"/>
            </w:tcBorders>
          </w:tcPr>
          <w:p w14:paraId="0F4E21A1" w14:textId="77777777" w:rsidR="00C26AA0" w:rsidRPr="000A54E4" w:rsidRDefault="00C26AA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C26AA0">
              <w:rPr>
                <w:rFonts w:ascii="Sylfaen" w:eastAsia="Sylfaen" w:hAnsi="Sylfaen"/>
                <w:sz w:val="20"/>
                <w:szCs w:val="20"/>
                <w:lang w:val="x-none" w:eastAsia="x-none"/>
              </w:rPr>
              <w:t>შენარჩუნდება  პენსიის დროულად გაცემის მაჩვენებელი</w:t>
            </w:r>
          </w:p>
        </w:tc>
      </w:tr>
      <w:tr w:rsidR="00C26AA0" w:rsidRPr="000A54E4" w14:paraId="1DBA248A" w14:textId="77777777" w:rsidTr="00624563">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3FB08FE1" w14:textId="77777777" w:rsidR="00C26AA0" w:rsidRPr="000A54E4" w:rsidRDefault="00C26AA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38C78A9" w14:textId="77777777" w:rsidR="00C26AA0" w:rsidRPr="000A54E4" w:rsidRDefault="00C26AA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A54E4">
              <w:rPr>
                <w:rFonts w:ascii="Sylfaen" w:eastAsia="Sylfaen" w:hAnsi="Sylfaen"/>
                <w:b/>
                <w:sz w:val="20"/>
                <w:szCs w:val="20"/>
                <w:lang w:val="x-none" w:eastAsia="x-none"/>
              </w:rPr>
              <w:t>ცდომილების</w:t>
            </w:r>
            <w:r w:rsidRPr="000A54E4">
              <w:rPr>
                <w:rFonts w:ascii="Sylfaen" w:eastAsia="Sylfaen" w:hAnsi="Sylfaen"/>
                <w:b/>
                <w:sz w:val="20"/>
                <w:szCs w:val="20"/>
                <w:lang w:val="ka-GE" w:eastAsia="x-none"/>
              </w:rPr>
              <w:t xml:space="preserve"> </w:t>
            </w:r>
            <w:r w:rsidRPr="000A54E4">
              <w:rPr>
                <w:rFonts w:ascii="Sylfaen" w:eastAsia="Sylfaen" w:hAnsi="Sylfaen"/>
                <w:b/>
                <w:sz w:val="20"/>
                <w:szCs w:val="20"/>
                <w:lang w:val="x-none" w:eastAsia="x-none"/>
              </w:rPr>
              <w:t>ალბათობა (%/აღწერა)</w:t>
            </w:r>
          </w:p>
        </w:tc>
        <w:tc>
          <w:tcPr>
            <w:tcW w:w="11623" w:type="dxa"/>
            <w:tcBorders>
              <w:top w:val="single" w:sz="4" w:space="0" w:color="auto"/>
              <w:left w:val="single" w:sz="4" w:space="0" w:color="auto"/>
              <w:bottom w:val="single" w:sz="4" w:space="0" w:color="auto"/>
              <w:right w:val="single" w:sz="4" w:space="0" w:color="auto"/>
            </w:tcBorders>
          </w:tcPr>
          <w:p w14:paraId="6EFDE7FF" w14:textId="77777777" w:rsidR="00C26AA0" w:rsidRPr="000A54E4" w:rsidRDefault="009816B9" w:rsidP="00981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9816B9">
              <w:rPr>
                <w:rFonts w:ascii="Sylfaen" w:eastAsia="Sylfaen" w:hAnsi="Sylfaen"/>
                <w:sz w:val="20"/>
                <w:szCs w:val="20"/>
                <w:lang w:val="x-none" w:eastAsia="x-none"/>
              </w:rPr>
              <w:t>2%</w:t>
            </w:r>
          </w:p>
        </w:tc>
      </w:tr>
      <w:tr w:rsidR="00C26AA0" w:rsidRPr="000A54E4" w14:paraId="093209B7" w14:textId="77777777" w:rsidTr="00624563">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09188233" w14:textId="77777777" w:rsidR="00C26AA0" w:rsidRPr="000A54E4" w:rsidRDefault="00C26AA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0C479D9F" w14:textId="77777777" w:rsidR="00C26AA0" w:rsidRPr="000A54E4" w:rsidRDefault="00C26AA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A54E4">
              <w:rPr>
                <w:rFonts w:ascii="Sylfaen" w:eastAsia="Sylfaen" w:hAnsi="Sylfaen"/>
                <w:b/>
                <w:sz w:val="20"/>
                <w:szCs w:val="20"/>
                <w:lang w:val="x-none" w:eastAsia="x-none"/>
              </w:rPr>
              <w:t>შესაძლო რისკები</w:t>
            </w:r>
          </w:p>
        </w:tc>
        <w:tc>
          <w:tcPr>
            <w:tcW w:w="11623" w:type="dxa"/>
            <w:tcBorders>
              <w:top w:val="single" w:sz="4" w:space="0" w:color="auto"/>
              <w:left w:val="single" w:sz="4" w:space="0" w:color="auto"/>
              <w:bottom w:val="single" w:sz="4" w:space="0" w:color="auto"/>
              <w:right w:val="single" w:sz="4" w:space="0" w:color="auto"/>
            </w:tcBorders>
          </w:tcPr>
          <w:p w14:paraId="32768DFE" w14:textId="77777777" w:rsidR="00C26AA0" w:rsidRPr="009816B9" w:rsidRDefault="009816B9" w:rsidP="00981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Pr>
                <w:rFonts w:ascii="Sylfaen" w:eastAsia="Sylfaen" w:hAnsi="Sylfaen"/>
                <w:sz w:val="20"/>
                <w:szCs w:val="20"/>
                <w:lang w:val="ka-GE" w:eastAsia="x-none"/>
              </w:rPr>
              <w:t>ნაკლები მიმართვიანობა</w:t>
            </w:r>
          </w:p>
        </w:tc>
      </w:tr>
      <w:tr w:rsidR="0046601B" w:rsidRPr="000A54E4" w14:paraId="31867249" w14:textId="77777777" w:rsidTr="00012084">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5FAB6D0C" w14:textId="77777777" w:rsidR="0046601B" w:rsidRPr="000A54E4"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A54E4">
              <w:rPr>
                <w:rFonts w:ascii="Sylfaen" w:eastAsia="Sylfaen" w:hAnsi="Sylfaen"/>
                <w:b/>
                <w:sz w:val="20"/>
                <w:szCs w:val="20"/>
                <w:lang w:val="ka-GE" w:eastAsia="x-none"/>
              </w:rPr>
              <w:t>2</w:t>
            </w:r>
          </w:p>
        </w:tc>
        <w:tc>
          <w:tcPr>
            <w:tcW w:w="2693" w:type="dxa"/>
            <w:tcBorders>
              <w:top w:val="single" w:sz="4" w:space="0" w:color="auto"/>
              <w:left w:val="single" w:sz="4" w:space="0" w:color="auto"/>
              <w:bottom w:val="single" w:sz="4" w:space="0" w:color="auto"/>
              <w:right w:val="single" w:sz="4" w:space="0" w:color="auto"/>
            </w:tcBorders>
          </w:tcPr>
          <w:p w14:paraId="4E834EB5" w14:textId="77777777" w:rsidR="0046601B" w:rsidRPr="000A54E4"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A54E4">
              <w:rPr>
                <w:rFonts w:ascii="Sylfaen" w:eastAsia="Sylfaen" w:hAnsi="Sylfaen"/>
                <w:b/>
                <w:sz w:val="20"/>
                <w:szCs w:val="20"/>
                <w:lang w:val="x-none" w:eastAsia="x-none"/>
              </w:rPr>
              <w:t>საბაზისო მაჩვენებელი</w:t>
            </w:r>
          </w:p>
        </w:tc>
        <w:tc>
          <w:tcPr>
            <w:tcW w:w="11623" w:type="dxa"/>
            <w:tcBorders>
              <w:top w:val="single" w:sz="4" w:space="0" w:color="auto"/>
              <w:left w:val="single" w:sz="4" w:space="0" w:color="auto"/>
              <w:bottom w:val="single" w:sz="4" w:space="0" w:color="auto"/>
              <w:right w:val="single" w:sz="4" w:space="0" w:color="auto"/>
            </w:tcBorders>
          </w:tcPr>
          <w:p w14:paraId="1E6F5E6E" w14:textId="77777777" w:rsidR="0046601B" w:rsidRPr="000A54E4" w:rsidRDefault="00CE702B" w:rsidP="00981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CE702B">
              <w:rPr>
                <w:rFonts w:ascii="Sylfaen" w:eastAsia="Sylfaen" w:hAnsi="Sylfaen"/>
                <w:sz w:val="20"/>
                <w:szCs w:val="20"/>
                <w:lang w:val="x-none" w:eastAsia="x-none"/>
              </w:rPr>
              <w:t>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21 652  პირი, მათ შორის 17 280  მამაკაცი, 4 372 - ქალი )</w:t>
            </w:r>
          </w:p>
        </w:tc>
      </w:tr>
      <w:tr w:rsidR="00C26AA0" w:rsidRPr="000A54E4" w14:paraId="79440432" w14:textId="77777777" w:rsidTr="00624563">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0DDB2993" w14:textId="77777777" w:rsidR="00C26AA0" w:rsidRPr="000A54E4" w:rsidRDefault="00C26AA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2BD691B8" w14:textId="77777777" w:rsidR="00C26AA0" w:rsidRPr="000A54E4" w:rsidRDefault="00C26AA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A54E4">
              <w:rPr>
                <w:rFonts w:ascii="Sylfaen" w:eastAsia="Sylfaen" w:hAnsi="Sylfaen"/>
                <w:b/>
                <w:sz w:val="20"/>
                <w:szCs w:val="20"/>
                <w:lang w:val="x-none" w:eastAsia="x-none"/>
              </w:rPr>
              <w:t>მიზნობრივი მაჩვენებელი</w:t>
            </w:r>
          </w:p>
        </w:tc>
        <w:tc>
          <w:tcPr>
            <w:tcW w:w="11623" w:type="dxa"/>
            <w:tcBorders>
              <w:top w:val="single" w:sz="4" w:space="0" w:color="auto"/>
              <w:left w:val="single" w:sz="4" w:space="0" w:color="auto"/>
              <w:bottom w:val="single" w:sz="4" w:space="0" w:color="auto"/>
              <w:right w:val="single" w:sz="4" w:space="0" w:color="auto"/>
            </w:tcBorders>
          </w:tcPr>
          <w:p w14:paraId="61A104DA" w14:textId="77777777" w:rsidR="00C26AA0" w:rsidRPr="00CE702B" w:rsidRDefault="00CE702B" w:rsidP="00981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CE702B">
              <w:rPr>
                <w:rFonts w:ascii="Sylfaen" w:eastAsia="Sylfaen" w:hAnsi="Sylfaen"/>
                <w:sz w:val="20"/>
                <w:szCs w:val="20"/>
                <w:lang w:val="x-none" w:eastAsia="x-none"/>
              </w:rPr>
              <w:t>შენარჩუნდება  კომპენსაციის დროულად გაცემის მაჩვენებელი</w:t>
            </w:r>
          </w:p>
        </w:tc>
      </w:tr>
      <w:tr w:rsidR="00C26AA0" w:rsidRPr="000A54E4" w14:paraId="418901EB" w14:textId="77777777" w:rsidTr="00624563">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4161ECAC" w14:textId="77777777" w:rsidR="00C26AA0" w:rsidRPr="000A54E4" w:rsidRDefault="00C26AA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64C15BB9" w14:textId="77777777" w:rsidR="00C26AA0" w:rsidRPr="000A54E4" w:rsidRDefault="00C26AA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A54E4">
              <w:rPr>
                <w:rFonts w:ascii="Sylfaen" w:eastAsia="Sylfaen" w:hAnsi="Sylfaen"/>
                <w:b/>
                <w:sz w:val="20"/>
                <w:szCs w:val="20"/>
                <w:lang w:val="x-none" w:eastAsia="x-none"/>
              </w:rPr>
              <w:t>ცდომილების ალბათობა (%/აღწერა)</w:t>
            </w:r>
          </w:p>
        </w:tc>
        <w:tc>
          <w:tcPr>
            <w:tcW w:w="11623" w:type="dxa"/>
            <w:tcBorders>
              <w:top w:val="single" w:sz="4" w:space="0" w:color="auto"/>
              <w:left w:val="single" w:sz="4" w:space="0" w:color="auto"/>
              <w:bottom w:val="single" w:sz="4" w:space="0" w:color="auto"/>
              <w:right w:val="single" w:sz="4" w:space="0" w:color="auto"/>
            </w:tcBorders>
          </w:tcPr>
          <w:p w14:paraId="68E8AEDB" w14:textId="77777777" w:rsidR="00C26AA0" w:rsidRPr="00CE702B" w:rsidRDefault="00CE702B" w:rsidP="00981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CE702B">
              <w:rPr>
                <w:rFonts w:ascii="Sylfaen" w:eastAsia="Sylfaen" w:hAnsi="Sylfaen"/>
                <w:sz w:val="20"/>
                <w:szCs w:val="20"/>
                <w:lang w:val="x-none" w:eastAsia="x-none"/>
              </w:rPr>
              <w:t>2%</w:t>
            </w:r>
          </w:p>
        </w:tc>
      </w:tr>
      <w:tr w:rsidR="00C26AA0" w:rsidRPr="000A54E4" w14:paraId="60317B43" w14:textId="77777777" w:rsidTr="00624563">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401B5F99" w14:textId="77777777" w:rsidR="00C26AA0" w:rsidRPr="000A54E4" w:rsidRDefault="00C26AA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52F5881" w14:textId="77777777" w:rsidR="00C26AA0" w:rsidRPr="000A54E4" w:rsidRDefault="00C26AA0"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A54E4">
              <w:rPr>
                <w:rFonts w:ascii="Sylfaen" w:eastAsia="Sylfaen" w:hAnsi="Sylfaen"/>
                <w:b/>
                <w:sz w:val="20"/>
                <w:szCs w:val="20"/>
                <w:lang w:val="x-none" w:eastAsia="x-none"/>
              </w:rPr>
              <w:t>შესაძლო რისკები</w:t>
            </w:r>
          </w:p>
        </w:tc>
        <w:tc>
          <w:tcPr>
            <w:tcW w:w="11623" w:type="dxa"/>
            <w:tcBorders>
              <w:top w:val="single" w:sz="4" w:space="0" w:color="auto"/>
              <w:left w:val="single" w:sz="4" w:space="0" w:color="auto"/>
              <w:bottom w:val="single" w:sz="4" w:space="0" w:color="auto"/>
              <w:right w:val="single" w:sz="4" w:space="0" w:color="auto"/>
            </w:tcBorders>
          </w:tcPr>
          <w:p w14:paraId="34634A98" w14:textId="77777777" w:rsidR="00C26AA0" w:rsidRPr="00CE702B" w:rsidRDefault="00CE702B" w:rsidP="00981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CE702B">
              <w:rPr>
                <w:rFonts w:ascii="Sylfaen" w:eastAsia="Sylfaen" w:hAnsi="Sylfaen"/>
                <w:sz w:val="20"/>
                <w:szCs w:val="20"/>
                <w:lang w:val="x-none" w:eastAsia="x-none"/>
              </w:rPr>
              <w:t>ნაკლები მიმართვიანობა</w:t>
            </w:r>
          </w:p>
        </w:tc>
      </w:tr>
    </w:tbl>
    <w:p w14:paraId="6552B592" w14:textId="77777777" w:rsidR="0046601B" w:rsidRPr="00FF1BA3" w:rsidRDefault="0046601B" w:rsidP="0046601B">
      <w:pPr>
        <w:spacing w:after="0" w:line="240" w:lineRule="auto"/>
        <w:jc w:val="both"/>
        <w:rPr>
          <w:rFonts w:ascii="Sylfaen" w:eastAsia="Sylfaen" w:hAnsi="Sylfaen"/>
          <w:sz w:val="24"/>
          <w:szCs w:val="24"/>
          <w:lang w:val="ka-GE"/>
        </w:rPr>
      </w:pPr>
    </w:p>
    <w:p w14:paraId="310C8206" w14:textId="77777777" w:rsidR="0046601B" w:rsidRPr="00FF1BA3" w:rsidRDefault="0046601B" w:rsidP="0046601B">
      <w:pPr>
        <w:spacing w:after="0" w:line="240" w:lineRule="auto"/>
        <w:jc w:val="both"/>
        <w:rPr>
          <w:rFonts w:ascii="Sylfaen" w:eastAsia="Sylfaen" w:hAnsi="Sylfaen"/>
          <w:sz w:val="24"/>
          <w:szCs w:val="24"/>
          <w:lang w:val="ka-GE"/>
        </w:rPr>
      </w:pPr>
    </w:p>
    <w:p w14:paraId="47E4EDCE" w14:textId="77777777" w:rsidR="0046601B" w:rsidRPr="00FF1BA3" w:rsidRDefault="0046601B" w:rsidP="0046601B">
      <w:pPr>
        <w:spacing w:after="0" w:line="240" w:lineRule="auto"/>
        <w:jc w:val="both"/>
        <w:rPr>
          <w:rFonts w:ascii="Sylfaen" w:eastAsia="Sylfaen" w:hAnsi="Sylfaen"/>
          <w:sz w:val="24"/>
          <w:szCs w:val="24"/>
          <w:lang w:val="en-US"/>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3483D892" w14:textId="77777777" w:rsidR="0046601B" w:rsidRPr="00FF1BA3" w:rsidRDefault="0046601B" w:rsidP="0046601B">
      <w:pPr>
        <w:spacing w:after="0" w:line="240" w:lineRule="auto"/>
        <w:jc w:val="both"/>
        <w:rPr>
          <w:rFonts w:ascii="Sylfaen" w:eastAsia="Sylfaen" w:hAnsi="Sylfaen"/>
          <w:sz w:val="24"/>
          <w:szCs w:val="24"/>
          <w:lang w:val="en-US"/>
        </w:rPr>
      </w:pPr>
    </w:p>
    <w:p w14:paraId="41181F9F" w14:textId="77777777" w:rsidR="0046601B" w:rsidRPr="00FF1BA3" w:rsidRDefault="0046601B" w:rsidP="0046601B">
      <w:pPr>
        <w:spacing w:before="120"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 xml:space="preserve">ქვეპროგრამის </w:t>
      </w:r>
      <w:r w:rsidRPr="00FF1BA3">
        <w:rPr>
          <w:rFonts w:ascii="Sylfaen" w:eastAsia="Sylfaen" w:hAnsi="Sylfaen"/>
          <w:b/>
          <w:sz w:val="24"/>
          <w:szCs w:val="24"/>
          <w:lang w:val="ka-GE"/>
        </w:rPr>
        <w:t xml:space="preserve">დასახელება და პროგრამული კოდი: </w:t>
      </w:r>
      <w:r w:rsidRPr="00FF1BA3">
        <w:rPr>
          <w:rFonts w:ascii="Sylfaen" w:eastAsia="Sylfaen" w:hAnsi="Sylfaen"/>
          <w:sz w:val="24"/>
          <w:szCs w:val="24"/>
          <w:lang w:val="ka-GE"/>
        </w:rPr>
        <w:t>მოსახლეობის მიზნობრივი ჯგუფების სოციალური დახმარება (35 02 02)</w:t>
      </w:r>
    </w:p>
    <w:p w14:paraId="5581F4A5" w14:textId="77777777" w:rsidR="0046601B" w:rsidRPr="00FF1BA3" w:rsidRDefault="0046601B" w:rsidP="0046601B">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ქვე</w:t>
      </w:r>
      <w:r w:rsidRPr="00FF1BA3">
        <w:rPr>
          <w:rFonts w:ascii="Sylfaen" w:eastAsia="Sylfaen" w:hAnsi="Sylfaen"/>
          <w:b/>
          <w:sz w:val="24"/>
          <w:szCs w:val="24"/>
        </w:rPr>
        <w:t>პროგრამის</w:t>
      </w:r>
      <w:r w:rsidRPr="00FF1BA3">
        <w:rPr>
          <w:rFonts w:ascii="Sylfaen" w:eastAsia="Sylfaen" w:hAnsi="Sylfaen"/>
          <w:b/>
          <w:sz w:val="24"/>
          <w:szCs w:val="24"/>
          <w:lang w:val="ka-GE"/>
        </w:rPr>
        <w:t xml:space="preserve"> </w:t>
      </w:r>
      <w:r w:rsidRPr="00FF1BA3">
        <w:rPr>
          <w:rFonts w:ascii="Sylfaen" w:eastAsia="Sylfaen" w:hAnsi="Sylfaen"/>
          <w:b/>
          <w:sz w:val="24"/>
          <w:szCs w:val="24"/>
        </w:rPr>
        <w:t>განმახორციელებელი</w:t>
      </w:r>
      <w:r w:rsidRPr="00FF1BA3">
        <w:rPr>
          <w:rFonts w:ascii="Sylfaen" w:eastAsia="Sylfaen" w:hAnsi="Sylfaen"/>
          <w:b/>
          <w:sz w:val="24"/>
          <w:szCs w:val="24"/>
          <w:lang w:val="ka-GE"/>
        </w:rPr>
        <w:t>:</w:t>
      </w:r>
    </w:p>
    <w:p w14:paraId="75934EA1" w14:textId="77777777" w:rsidR="0046601B" w:rsidRPr="00FF1BA3" w:rsidRDefault="0046601B" w:rsidP="00892F1E">
      <w:pPr>
        <w:pStyle w:val="ListParagraph"/>
        <w:numPr>
          <w:ilvl w:val="0"/>
          <w:numId w:val="29"/>
        </w:numPr>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სსიპ - სოციალური მომსახურების სააგენტო</w:t>
      </w:r>
    </w:p>
    <w:p w14:paraId="2F3C7DE3" w14:textId="77777777" w:rsidR="0046601B" w:rsidRPr="00FF1BA3" w:rsidRDefault="0046601B" w:rsidP="0046601B">
      <w:p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lastRenderedPageBreak/>
        <w:t xml:space="preserve">ქვეპროგრამის აღწერა და მიზანი: </w:t>
      </w:r>
    </w:p>
    <w:p w14:paraId="3EB629A2" w14:textId="77777777" w:rsidR="00CE702B" w:rsidRPr="00CE702B" w:rsidRDefault="00CE702B" w:rsidP="00892F1E">
      <w:pPr>
        <w:pStyle w:val="ListParagraph"/>
        <w:numPr>
          <w:ilvl w:val="0"/>
          <w:numId w:val="82"/>
        </w:numPr>
        <w:spacing w:before="120" w:after="0" w:line="240" w:lineRule="auto"/>
        <w:jc w:val="both"/>
        <w:rPr>
          <w:rFonts w:ascii="Sylfaen" w:eastAsia="Sylfaen" w:hAnsi="Sylfaen"/>
          <w:sz w:val="24"/>
          <w:szCs w:val="24"/>
          <w:lang w:val="ka-GE"/>
        </w:rPr>
      </w:pPr>
      <w:r w:rsidRPr="00CE702B">
        <w:rPr>
          <w:rFonts w:ascii="Sylfaen" w:eastAsia="Sylfaen" w:hAnsi="Sylfaen"/>
          <w:sz w:val="24"/>
          <w:szCs w:val="24"/>
          <w:lang w:val="ka-GE"/>
        </w:rPr>
        <w:t>მიზნობრივი სოციალური ჯგუფების მატერიალური მდგომარეობის შემსუბუქების მიზნით, 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ლტოლვილთა-დევნილთა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 დადგენილი წესისა და პირობების შესაბამისად;</w:t>
      </w:r>
    </w:p>
    <w:p w14:paraId="6D680038" w14:textId="77777777" w:rsidR="0046601B" w:rsidRPr="00CE702B" w:rsidRDefault="00CE702B" w:rsidP="00892F1E">
      <w:pPr>
        <w:pStyle w:val="ListParagraph"/>
        <w:numPr>
          <w:ilvl w:val="0"/>
          <w:numId w:val="82"/>
        </w:numPr>
        <w:spacing w:before="120" w:after="0" w:line="240" w:lineRule="auto"/>
        <w:jc w:val="both"/>
        <w:rPr>
          <w:rFonts w:ascii="Sylfaen" w:eastAsia="Sylfaen" w:hAnsi="Sylfaen"/>
          <w:sz w:val="24"/>
          <w:szCs w:val="24"/>
          <w:lang w:val="ka-GE"/>
        </w:rPr>
      </w:pPr>
      <w:r w:rsidRPr="00CE702B">
        <w:rPr>
          <w:rFonts w:ascii="Sylfaen" w:eastAsia="Sylfaen" w:hAnsi="Sylfaen"/>
          <w:sz w:val="24"/>
          <w:szCs w:val="24"/>
          <w:lang w:val="ka-GE"/>
        </w:rPr>
        <w:t>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14:paraId="49DD526A" w14:textId="77777777" w:rsidR="0046601B" w:rsidRPr="00FF1BA3" w:rsidRDefault="0046601B" w:rsidP="0046601B">
      <w:pPr>
        <w:spacing w:before="120"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მოსალოდნელი შუალედური შედეგები:</w:t>
      </w:r>
    </w:p>
    <w:p w14:paraId="4AAF7FE7" w14:textId="77777777" w:rsidR="0046601B" w:rsidRPr="00FF1BA3" w:rsidRDefault="0046601B" w:rsidP="00892F1E">
      <w:pPr>
        <w:pStyle w:val="ListParagraph"/>
        <w:numPr>
          <w:ilvl w:val="0"/>
          <w:numId w:val="82"/>
        </w:numPr>
        <w:spacing w:before="120" w:after="0" w:line="240" w:lineRule="auto"/>
        <w:jc w:val="both"/>
        <w:rPr>
          <w:rFonts w:ascii="Sylfaen" w:eastAsia="Sylfaen" w:hAnsi="Sylfaen"/>
          <w:sz w:val="24"/>
          <w:szCs w:val="24"/>
          <w:lang w:val="en-US"/>
        </w:rPr>
      </w:pPr>
      <w:r w:rsidRPr="00FF1BA3">
        <w:rPr>
          <w:rFonts w:ascii="Sylfaen" w:eastAsia="Sylfaen" w:hAnsi="Sylfaen"/>
          <w:sz w:val="24"/>
          <w:szCs w:val="24"/>
          <w:lang w:val="ka-GE"/>
        </w:rPr>
        <w:t>მიზნობრივი სოციალური ჯგუფებისათვის სოციალური ტრანსფერის გაცემა.</w:t>
      </w:r>
    </w:p>
    <w:p w14:paraId="49CAA120" w14:textId="77777777" w:rsidR="0046601B" w:rsidRPr="00FF1BA3" w:rsidRDefault="0046601B" w:rsidP="0046601B">
      <w:pPr>
        <w:spacing w:before="120" w:after="0" w:line="240" w:lineRule="auto"/>
        <w:jc w:val="both"/>
        <w:rPr>
          <w:rFonts w:ascii="Sylfaen" w:eastAsia="Sylfaen" w:hAnsi="Sylfaen"/>
          <w:sz w:val="24"/>
          <w:szCs w:val="24"/>
          <w:lang w:val="en-US"/>
        </w:rPr>
      </w:pPr>
    </w:p>
    <w:p w14:paraId="7D942B27" w14:textId="77777777" w:rsidR="0046601B" w:rsidRPr="00FF1BA3" w:rsidRDefault="0046601B" w:rsidP="0046601B">
      <w:pPr>
        <w:spacing w:before="120"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384871E7" w14:textId="77777777" w:rsidR="0046601B" w:rsidRPr="00FF1BA3" w:rsidRDefault="0046601B" w:rsidP="0046601B">
      <w:pPr>
        <w:spacing w:before="120"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11198"/>
      </w:tblGrid>
      <w:tr w:rsidR="00662B58" w:rsidRPr="00FF1BA3" w14:paraId="61A032CC" w14:textId="77777777" w:rsidTr="00902237">
        <w:trPr>
          <w:trHeight w:val="229"/>
        </w:trPr>
        <w:tc>
          <w:tcPr>
            <w:tcW w:w="567" w:type="dxa"/>
            <w:tcBorders>
              <w:top w:val="single" w:sz="4" w:space="0" w:color="auto"/>
              <w:left w:val="single" w:sz="4" w:space="0" w:color="auto"/>
              <w:bottom w:val="single" w:sz="4" w:space="0" w:color="auto"/>
              <w:right w:val="single" w:sz="4" w:space="0" w:color="auto"/>
            </w:tcBorders>
          </w:tcPr>
          <w:p w14:paraId="4E4672C6"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FADF72F"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98" w:type="dxa"/>
            <w:tcBorders>
              <w:top w:val="single" w:sz="4" w:space="0" w:color="auto"/>
              <w:left w:val="single" w:sz="4" w:space="0" w:color="auto"/>
              <w:bottom w:val="single" w:sz="4" w:space="0" w:color="auto"/>
              <w:right w:val="single" w:sz="4" w:space="0" w:color="auto"/>
            </w:tcBorders>
          </w:tcPr>
          <w:p w14:paraId="4FF0BD6F" w14:textId="77777777" w:rsidR="00662B58" w:rsidRPr="00BB444B" w:rsidRDefault="00662B58" w:rsidP="00662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BB444B">
              <w:rPr>
                <w:rFonts w:ascii="Sylfaen" w:eastAsia="Sylfaen" w:hAnsi="Sylfaen"/>
                <w:b/>
                <w:sz w:val="20"/>
                <w:szCs w:val="20"/>
                <w:lang w:val="x-none" w:eastAsia="x-none"/>
              </w:rPr>
              <w:t xml:space="preserve">2018 </w:t>
            </w:r>
            <w:r>
              <w:rPr>
                <w:rFonts w:ascii="Sylfaen" w:eastAsia="Sylfaen" w:hAnsi="Sylfaen"/>
                <w:b/>
                <w:sz w:val="20"/>
                <w:szCs w:val="20"/>
                <w:lang w:val="x-none" w:eastAsia="x-none"/>
              </w:rPr>
              <w:t>-</w:t>
            </w:r>
            <w:r w:rsidRPr="00BB444B">
              <w:rPr>
                <w:rFonts w:ascii="Sylfaen" w:eastAsia="Sylfaen" w:hAnsi="Sylfaen"/>
                <w:b/>
                <w:sz w:val="20"/>
                <w:szCs w:val="20"/>
                <w:lang w:val="x-none" w:eastAsia="x-none"/>
              </w:rPr>
              <w:t xml:space="preserve">2021 </w:t>
            </w:r>
            <w:r>
              <w:rPr>
                <w:rFonts w:ascii="Sylfaen" w:eastAsia="Sylfaen" w:hAnsi="Sylfaen"/>
                <w:b/>
                <w:sz w:val="20"/>
                <w:szCs w:val="20"/>
                <w:lang w:val="ka-GE" w:eastAsia="x-none"/>
              </w:rPr>
              <w:t>წ.</w:t>
            </w:r>
            <w:r w:rsidRPr="00BB444B">
              <w:rPr>
                <w:rFonts w:ascii="Sylfaen" w:eastAsia="Sylfaen" w:hAnsi="Sylfaen"/>
                <w:b/>
                <w:sz w:val="20"/>
                <w:szCs w:val="20"/>
                <w:lang w:val="x-none" w:eastAsia="x-none"/>
              </w:rPr>
              <w:t>წ</w:t>
            </w:r>
            <w:r>
              <w:rPr>
                <w:rFonts w:ascii="Sylfaen" w:eastAsia="Sylfaen" w:hAnsi="Sylfaen"/>
                <w:b/>
                <w:sz w:val="20"/>
                <w:szCs w:val="20"/>
                <w:lang w:val="ka-GE" w:eastAsia="x-none"/>
              </w:rPr>
              <w:t>.</w:t>
            </w:r>
          </w:p>
        </w:tc>
      </w:tr>
      <w:tr w:rsidR="0046601B" w:rsidRPr="00FF1BA3" w14:paraId="239FA925"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59C9B664" w14:textId="77777777" w:rsidR="0046601B" w:rsidRPr="00BB444B"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BB444B">
              <w:rPr>
                <w:rFonts w:ascii="Sylfaen" w:eastAsia="Sylfaen" w:hAnsi="Sylfaen"/>
                <w:b/>
                <w:sz w:val="20"/>
                <w:szCs w:val="20"/>
                <w:lang w:val="x-none" w:eastAsia="x-none"/>
              </w:rPr>
              <w:t>1</w:t>
            </w:r>
            <w:r w:rsidRPr="00BB444B">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A6704F4" w14:textId="77777777" w:rsidR="0046601B" w:rsidRPr="00BB444B"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4D35CA53" w14:textId="77777777" w:rsidR="0046601B" w:rsidRPr="00624563" w:rsidRDefault="0062456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624563">
              <w:rPr>
                <w:rFonts w:ascii="Sylfaen" w:eastAsia="Sylfaen" w:hAnsi="Sylfaen"/>
                <w:color w:val="000000"/>
                <w:sz w:val="20"/>
                <w:szCs w:val="20"/>
              </w:rPr>
              <w:t>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459 699 პირი, მათ შორის პენსიონერთა, შშმ პირთა და ბავშვთა რაოდენობა 50%);</w:t>
            </w:r>
          </w:p>
        </w:tc>
      </w:tr>
      <w:tr w:rsidR="00624563" w:rsidRPr="00FF1BA3" w14:paraId="3FF2C8C9" w14:textId="77777777" w:rsidTr="00624563">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F28C5DC" w14:textId="77777777" w:rsidR="00624563" w:rsidRPr="00BB444B" w:rsidRDefault="0062456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A3B6576" w14:textId="77777777" w:rsidR="00624563" w:rsidRPr="00BB444B" w:rsidRDefault="0062456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73B01FDA" w14:textId="77777777" w:rsidR="00624563" w:rsidRPr="00624563" w:rsidRDefault="00624563" w:rsidP="00624563">
            <w:pPr>
              <w:pStyle w:val="Normal0"/>
              <w:jc w:val="both"/>
              <w:rPr>
                <w:rFonts w:ascii="Sylfaen" w:eastAsia="Sylfaen" w:hAnsi="Sylfaen"/>
                <w:color w:val="000000"/>
              </w:rPr>
            </w:pPr>
            <w:r>
              <w:rPr>
                <w:rFonts w:ascii="Sylfaen" w:eastAsia="Sylfaen" w:hAnsi="Sylfaen"/>
                <w:color w:val="000000"/>
              </w:rPr>
              <w:t xml:space="preserve">შენარჩუნდება დახმარებების დროულად გაცემის მაჩვენებელი; </w:t>
            </w:r>
          </w:p>
          <w:p w14:paraId="46C2F30B" w14:textId="77777777" w:rsidR="00624563" w:rsidRPr="00BB444B" w:rsidRDefault="00624563" w:rsidP="00624563">
            <w:pPr>
              <w:pStyle w:val="Normal0"/>
              <w:jc w:val="both"/>
              <w:rPr>
                <w:rFonts w:ascii="Sylfaen" w:eastAsia="Sylfaen" w:hAnsi="Sylfaen"/>
                <w:lang w:val="x-none" w:eastAsia="x-none"/>
              </w:rPr>
            </w:pPr>
          </w:p>
        </w:tc>
      </w:tr>
      <w:tr w:rsidR="00624563" w:rsidRPr="00FF1BA3" w14:paraId="059E9D02" w14:textId="77777777" w:rsidTr="00624563">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00D8E0D" w14:textId="77777777" w:rsidR="00624563" w:rsidRPr="00BB444B" w:rsidRDefault="0062456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30F6A0F" w14:textId="77777777" w:rsidR="00624563" w:rsidRPr="00BB444B" w:rsidRDefault="0062456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ცდომილების</w:t>
            </w:r>
            <w:r w:rsidRPr="00BB444B">
              <w:rPr>
                <w:rFonts w:ascii="Sylfaen" w:eastAsia="Sylfaen" w:hAnsi="Sylfaen"/>
                <w:b/>
                <w:sz w:val="20"/>
                <w:szCs w:val="20"/>
                <w:lang w:val="ka-GE" w:eastAsia="x-none"/>
              </w:rPr>
              <w:t xml:space="preserve"> </w:t>
            </w:r>
            <w:r w:rsidRPr="00BB444B">
              <w:rPr>
                <w:rFonts w:ascii="Sylfaen" w:eastAsia="Sylfaen" w:hAnsi="Sylfaen"/>
                <w:b/>
                <w:sz w:val="20"/>
                <w:szCs w:val="20"/>
                <w:lang w:val="x-none" w:eastAsia="x-none"/>
              </w:rPr>
              <w:t>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0164730E" w14:textId="77777777" w:rsidR="00624563" w:rsidRPr="00624563" w:rsidRDefault="00624563" w:rsidP="006245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624563">
              <w:rPr>
                <w:rFonts w:ascii="Sylfaen" w:eastAsia="Sylfaen" w:hAnsi="Sylfaen"/>
                <w:color w:val="000000"/>
                <w:sz w:val="20"/>
                <w:szCs w:val="20"/>
              </w:rPr>
              <w:t>2%;</w:t>
            </w:r>
          </w:p>
        </w:tc>
      </w:tr>
      <w:tr w:rsidR="00624563" w:rsidRPr="00FF1BA3" w14:paraId="754FC15B" w14:textId="77777777" w:rsidTr="00624563">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FA13B0" w14:textId="77777777" w:rsidR="00624563" w:rsidRPr="00BB444B" w:rsidRDefault="0062456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4D215F9" w14:textId="77777777" w:rsidR="00624563" w:rsidRPr="00BB444B" w:rsidRDefault="0062456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0AA19EA4" w14:textId="77777777" w:rsidR="00624563" w:rsidRPr="00624563" w:rsidRDefault="0062456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624563">
              <w:rPr>
                <w:rFonts w:ascii="Sylfaen" w:eastAsia="Sylfaen" w:hAnsi="Sylfaen"/>
                <w:color w:val="000000"/>
                <w:sz w:val="20"/>
                <w:szCs w:val="20"/>
              </w:rPr>
              <w:t>ნაკლები მიმართვიანობა</w:t>
            </w:r>
          </w:p>
        </w:tc>
      </w:tr>
      <w:tr w:rsidR="0046601B" w:rsidRPr="00FF1BA3" w14:paraId="504696D0"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B9C0B7" w14:textId="77777777" w:rsidR="0046601B" w:rsidRPr="00BB444B"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BB444B">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6422DB4F" w14:textId="77777777" w:rsidR="0046601B" w:rsidRPr="00BB444B"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284453B2" w14:textId="77777777" w:rsidR="00624563" w:rsidRPr="00624563" w:rsidRDefault="00624563" w:rsidP="006245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624563">
              <w:rPr>
                <w:rFonts w:ascii="Sylfaen" w:eastAsia="Sylfaen" w:hAnsi="Sylfaen"/>
                <w:sz w:val="20"/>
                <w:szCs w:val="20"/>
                <w:lang w:val="ka-GE" w:eastAsia="x-none"/>
              </w:rPr>
              <w:t>მიზნობრივი ჯგუფები უზრუნველყოფილნი არიან სოციალური პაკეტით და გაცემა ხდება დროულად</w:t>
            </w:r>
          </w:p>
          <w:p w14:paraId="604BA004" w14:textId="77777777" w:rsidR="0046601B" w:rsidRPr="00BB444B" w:rsidRDefault="00624563" w:rsidP="006245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624563">
              <w:rPr>
                <w:rFonts w:ascii="Sylfaen" w:eastAsia="Sylfaen" w:hAnsi="Sylfaen"/>
                <w:sz w:val="20"/>
                <w:szCs w:val="20"/>
                <w:lang w:val="ka-GE" w:eastAsia="x-none"/>
              </w:rPr>
              <w:t>(მიმღებთა რაოდენობა 166 572 მათ შორის, 62.6% მამაკაცი, 37.4% - ქალი)</w:t>
            </w:r>
          </w:p>
        </w:tc>
      </w:tr>
      <w:tr w:rsidR="00624563" w:rsidRPr="00FF1BA3" w14:paraId="5D9D4645" w14:textId="77777777" w:rsidTr="00624563">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148FD7" w14:textId="77777777" w:rsidR="00624563" w:rsidRPr="00BB444B" w:rsidRDefault="0062456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2DF02A0" w14:textId="77777777" w:rsidR="00624563" w:rsidRPr="00BB444B" w:rsidRDefault="0062456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10746D99" w14:textId="77777777" w:rsidR="00624563" w:rsidRPr="00BB444B" w:rsidRDefault="0062456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624563">
              <w:rPr>
                <w:rFonts w:ascii="Sylfaen" w:eastAsia="Sylfaen" w:hAnsi="Sylfaen"/>
                <w:sz w:val="20"/>
                <w:szCs w:val="20"/>
                <w:lang w:val="en-US" w:eastAsia="x-none"/>
              </w:rPr>
              <w:t>შენარჩუნდება სოციალური პაკეტის დროულად გაცემის მაჩვენებელი;</w:t>
            </w:r>
          </w:p>
        </w:tc>
      </w:tr>
      <w:tr w:rsidR="00624563" w:rsidRPr="00FF1BA3" w14:paraId="39D5DF17" w14:textId="77777777" w:rsidTr="00624563">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9DAE0A" w14:textId="77777777" w:rsidR="00624563" w:rsidRPr="00BB444B" w:rsidRDefault="0062456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D2AA1D4" w14:textId="77777777" w:rsidR="00624563" w:rsidRPr="00BB444B" w:rsidRDefault="0062456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ცდომილების 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278F26F2" w14:textId="77777777" w:rsidR="00624563" w:rsidRPr="00BB444B" w:rsidRDefault="00624563" w:rsidP="006245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624563">
              <w:rPr>
                <w:rFonts w:ascii="Sylfaen" w:eastAsia="Sylfaen" w:hAnsi="Sylfaen"/>
                <w:sz w:val="20"/>
                <w:szCs w:val="20"/>
                <w:lang w:val="ka-GE" w:eastAsia="x-none"/>
              </w:rPr>
              <w:t>2%</w:t>
            </w:r>
          </w:p>
        </w:tc>
      </w:tr>
      <w:tr w:rsidR="00662B58" w:rsidRPr="00FF1BA3" w14:paraId="7A4640E7"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DC52A4"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B5B3CE4"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463BAC1A"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624563">
              <w:rPr>
                <w:rFonts w:ascii="Sylfaen" w:eastAsia="Sylfaen" w:hAnsi="Sylfaen"/>
                <w:sz w:val="20"/>
                <w:szCs w:val="20"/>
                <w:lang w:val="ka-GE" w:eastAsia="x-none"/>
              </w:rPr>
              <w:t>ნაკლები მიმართვიანობა</w:t>
            </w:r>
          </w:p>
        </w:tc>
      </w:tr>
      <w:tr w:rsidR="0046601B" w:rsidRPr="00FF1BA3" w14:paraId="7A8D76BA"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34C77D" w14:textId="77777777" w:rsidR="0046601B" w:rsidRPr="00BB444B"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BB444B">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27D60411" w14:textId="77777777" w:rsidR="0046601B" w:rsidRPr="00BB444B"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5866CB2E" w14:textId="77777777" w:rsidR="0046601B" w:rsidRPr="00BB444B" w:rsidRDefault="00662B58" w:rsidP="00662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62B58">
              <w:rPr>
                <w:rFonts w:ascii="Sylfaen" w:eastAsia="Sylfaen" w:hAnsi="Sylfaen"/>
                <w:sz w:val="20"/>
                <w:szCs w:val="20"/>
                <w:lang w:val="ka-GE" w:eastAsia="x-none"/>
              </w:rPr>
              <w:t>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სულ 229 627 მათ შორის 46,1% მამაკაცი, 53,9% ქალი)</w:t>
            </w:r>
          </w:p>
        </w:tc>
      </w:tr>
      <w:tr w:rsidR="00662B58" w:rsidRPr="00FF1BA3" w14:paraId="5E95651F"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10C7AA"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EC8959B"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302034C6"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662B58">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r>
      <w:tr w:rsidR="00662B58" w:rsidRPr="00FF1BA3" w14:paraId="6E09C2CD"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4554442"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6286453"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ცდომილების 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069DC7E1" w14:textId="77777777" w:rsidR="00662B58" w:rsidRPr="00BB444B" w:rsidRDefault="00662B58" w:rsidP="00662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24563">
              <w:rPr>
                <w:rFonts w:ascii="Sylfaen" w:eastAsia="Sylfaen" w:hAnsi="Sylfaen"/>
                <w:sz w:val="20"/>
                <w:szCs w:val="20"/>
                <w:lang w:val="ka-GE" w:eastAsia="x-none"/>
              </w:rPr>
              <w:t>2%</w:t>
            </w:r>
          </w:p>
        </w:tc>
      </w:tr>
      <w:tr w:rsidR="00662B58" w:rsidRPr="00FF1BA3" w14:paraId="1F0C5C60"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8317EE"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39B6D7"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0028247C"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624563">
              <w:rPr>
                <w:rFonts w:ascii="Sylfaen" w:eastAsia="Sylfaen" w:hAnsi="Sylfaen"/>
                <w:sz w:val="20"/>
                <w:szCs w:val="20"/>
                <w:lang w:val="ka-GE" w:eastAsia="x-none"/>
              </w:rPr>
              <w:t>ნაკლები მიმართვიანობა</w:t>
            </w:r>
          </w:p>
        </w:tc>
      </w:tr>
      <w:tr w:rsidR="0046601B" w:rsidRPr="00FF1BA3" w14:paraId="0143A62F"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40929D" w14:textId="77777777" w:rsidR="0046601B" w:rsidRPr="00BB444B"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BB444B">
              <w:rPr>
                <w:rFonts w:ascii="Sylfaen" w:eastAsia="Sylfaen" w:hAnsi="Sylfaen"/>
                <w:b/>
                <w:sz w:val="20"/>
                <w:szCs w:val="20"/>
                <w:lang w:val="ka-GE" w:eastAsia="x-none"/>
              </w:rPr>
              <w:t>4.</w:t>
            </w:r>
          </w:p>
        </w:tc>
        <w:tc>
          <w:tcPr>
            <w:tcW w:w="2977" w:type="dxa"/>
            <w:tcBorders>
              <w:top w:val="single" w:sz="4" w:space="0" w:color="auto"/>
              <w:left w:val="single" w:sz="4" w:space="0" w:color="auto"/>
              <w:bottom w:val="single" w:sz="4" w:space="0" w:color="auto"/>
              <w:right w:val="single" w:sz="4" w:space="0" w:color="auto"/>
            </w:tcBorders>
          </w:tcPr>
          <w:p w14:paraId="20455AB1" w14:textId="77777777" w:rsidR="0046601B" w:rsidRPr="00BB444B"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1FB500FC" w14:textId="77777777" w:rsidR="00662B58" w:rsidRPr="00662B58" w:rsidRDefault="00662B58" w:rsidP="00662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62B58">
              <w:rPr>
                <w:rFonts w:ascii="Sylfaen" w:eastAsia="Sylfaen" w:hAnsi="Sylfaen"/>
                <w:sz w:val="20"/>
                <w:szCs w:val="20"/>
                <w:lang w:val="ka-GE" w:eastAsia="x-none"/>
              </w:rPr>
              <w:t>სპეციალიზებული დაწესებულებიდან ბავშვის ოჯახში დაბრუნების შემდეგ ბიოლოგიური ოჯახები უზრუნველყოფილნი არიან რეინტეგრაციის შემწეობით და გაცემა ხდება დროულად</w:t>
            </w:r>
          </w:p>
          <w:p w14:paraId="7DF37E5D" w14:textId="77777777" w:rsidR="0046601B" w:rsidRPr="00BB444B" w:rsidRDefault="00662B58" w:rsidP="00662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62B58">
              <w:rPr>
                <w:rFonts w:ascii="Sylfaen" w:eastAsia="Sylfaen" w:hAnsi="Sylfaen"/>
                <w:sz w:val="20"/>
                <w:szCs w:val="20"/>
                <w:lang w:val="ka-GE" w:eastAsia="x-none"/>
              </w:rPr>
              <w:t>(რეინტეგრაციის შემწეობის მიმღებთა რაოდენობა - 426)</w:t>
            </w:r>
          </w:p>
        </w:tc>
      </w:tr>
      <w:tr w:rsidR="00662B58" w:rsidRPr="00FF1BA3" w14:paraId="681C6689"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4AF7DF"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613F297"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664E6242" w14:textId="77777777" w:rsidR="00662B58" w:rsidRPr="00BB444B" w:rsidRDefault="009D6A6B" w:rsidP="009D6A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9D6A6B">
              <w:rPr>
                <w:rFonts w:ascii="Sylfaen" w:eastAsia="Sylfaen" w:hAnsi="Sylfaen"/>
                <w:sz w:val="20"/>
                <w:szCs w:val="20"/>
                <w:lang w:val="ka-GE" w:eastAsia="x-none"/>
              </w:rPr>
              <w:t>შენარჩუნდება რეინტეგრაციის შემწეობის დროულად გაცემის მაჩვენებელი (დაახლოებით 500)</w:t>
            </w:r>
          </w:p>
        </w:tc>
      </w:tr>
      <w:tr w:rsidR="00662B58" w:rsidRPr="00FF1BA3" w14:paraId="563C3F3B"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4969526"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FE4A48D"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ცდომილების 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41899595" w14:textId="77777777" w:rsidR="00662B58" w:rsidRPr="00BB444B" w:rsidRDefault="009D6A6B" w:rsidP="009D6A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Pr>
                <w:rFonts w:ascii="Sylfaen" w:eastAsia="Sylfaen" w:hAnsi="Sylfaen"/>
                <w:sz w:val="20"/>
                <w:szCs w:val="20"/>
                <w:lang w:val="ka-GE" w:eastAsia="x-none"/>
              </w:rPr>
              <w:t>5</w:t>
            </w:r>
            <w:r w:rsidRPr="00624563">
              <w:rPr>
                <w:rFonts w:ascii="Sylfaen" w:eastAsia="Sylfaen" w:hAnsi="Sylfaen"/>
                <w:sz w:val="20"/>
                <w:szCs w:val="20"/>
                <w:lang w:val="ka-GE" w:eastAsia="x-none"/>
              </w:rPr>
              <w:t>%</w:t>
            </w:r>
          </w:p>
        </w:tc>
      </w:tr>
      <w:tr w:rsidR="00662B58" w:rsidRPr="00FF1BA3" w14:paraId="7665E3AD"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52ACEC"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EC0C88D" w14:textId="77777777" w:rsidR="00662B58" w:rsidRPr="00BB444B" w:rsidRDefault="00662B58"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24DABBDD" w14:textId="77777777" w:rsidR="00662B58" w:rsidRPr="00BB444B" w:rsidRDefault="009D6A6B" w:rsidP="009D6A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9D6A6B">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w:t>
            </w:r>
          </w:p>
        </w:tc>
      </w:tr>
      <w:tr w:rsidR="0046601B" w:rsidRPr="00FF1BA3" w14:paraId="0C9D2CDA"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DC4E3F" w14:textId="77777777" w:rsidR="0046601B" w:rsidRPr="00BB444B"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BB444B">
              <w:rPr>
                <w:rFonts w:ascii="Sylfaen" w:eastAsia="Sylfaen" w:hAnsi="Sylfaen"/>
                <w:b/>
                <w:sz w:val="20"/>
                <w:szCs w:val="20"/>
                <w:lang w:val="ka-GE" w:eastAsia="x-none"/>
              </w:rPr>
              <w:t>5.</w:t>
            </w:r>
          </w:p>
        </w:tc>
        <w:tc>
          <w:tcPr>
            <w:tcW w:w="2977" w:type="dxa"/>
            <w:tcBorders>
              <w:top w:val="single" w:sz="4" w:space="0" w:color="auto"/>
              <w:left w:val="single" w:sz="4" w:space="0" w:color="auto"/>
              <w:bottom w:val="single" w:sz="4" w:space="0" w:color="auto"/>
              <w:right w:val="single" w:sz="4" w:space="0" w:color="auto"/>
            </w:tcBorders>
          </w:tcPr>
          <w:p w14:paraId="47B29E07" w14:textId="77777777" w:rsidR="0046601B" w:rsidRPr="00BB444B"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2A6555E6" w14:textId="77777777" w:rsidR="0046601B"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ოჯახები უზრუნველყოფილნი არიან დახმარებით და გაცემა ხდება დროულად (11185 ბენეფიციარი)</w:t>
            </w:r>
          </w:p>
        </w:tc>
      </w:tr>
      <w:tr w:rsidR="006A273A" w:rsidRPr="00FF1BA3" w14:paraId="3892D500"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CE67F0" w14:textId="77777777" w:rsidR="006A273A" w:rsidRPr="00BB444B" w:rsidRDefault="006A273A"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761343" w14:textId="77777777" w:rsidR="006A273A" w:rsidRPr="00BB444B" w:rsidRDefault="006A273A"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35CDF092"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r>
      <w:tr w:rsidR="006A273A" w:rsidRPr="00FF1BA3" w14:paraId="41F3CF83"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02312C" w14:textId="77777777" w:rsidR="006A273A" w:rsidRPr="00BB444B" w:rsidRDefault="006A273A"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3254C77" w14:textId="77777777" w:rsidR="006A273A" w:rsidRPr="00BB444B" w:rsidRDefault="006A273A"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ცდომილების 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18F31EDD"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2%</w:t>
            </w:r>
          </w:p>
        </w:tc>
      </w:tr>
      <w:tr w:rsidR="006A273A" w:rsidRPr="00FF1BA3" w14:paraId="5E4779DE"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6CBC84" w14:textId="77777777" w:rsidR="006A273A" w:rsidRPr="00BB444B" w:rsidRDefault="006A273A"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388EB53" w14:textId="77777777" w:rsidR="006A273A" w:rsidRPr="00BB444B" w:rsidRDefault="006A273A"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36B87AB0"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ნაკლები მიმართვიანობა, შობადობის კლება</w:t>
            </w:r>
          </w:p>
        </w:tc>
      </w:tr>
      <w:tr w:rsidR="0046601B" w:rsidRPr="00FF1BA3" w14:paraId="36372BB7"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1B21DF" w14:textId="77777777" w:rsidR="0046601B" w:rsidRPr="00BB444B"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BB444B">
              <w:rPr>
                <w:rFonts w:ascii="Sylfaen" w:eastAsia="Sylfaen" w:hAnsi="Sylfaen"/>
                <w:b/>
                <w:sz w:val="20"/>
                <w:szCs w:val="20"/>
                <w:lang w:val="ka-GE" w:eastAsia="x-none"/>
              </w:rPr>
              <w:t>6.</w:t>
            </w:r>
          </w:p>
        </w:tc>
        <w:tc>
          <w:tcPr>
            <w:tcW w:w="2977" w:type="dxa"/>
            <w:tcBorders>
              <w:top w:val="single" w:sz="4" w:space="0" w:color="auto"/>
              <w:left w:val="single" w:sz="4" w:space="0" w:color="auto"/>
              <w:bottom w:val="single" w:sz="4" w:space="0" w:color="auto"/>
              <w:right w:val="single" w:sz="4" w:space="0" w:color="auto"/>
            </w:tcBorders>
          </w:tcPr>
          <w:p w14:paraId="66EF5B40" w14:textId="77777777" w:rsidR="0046601B" w:rsidRPr="00BB444B"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078C8E2E" w14:textId="77777777" w:rsidR="0046601B"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დასაქმებული ქალები უზრუნველყოფილნი არიან დახმარებით და გაცემა ხდება დროულად (მიმღები 1212 პირი)</w:t>
            </w:r>
          </w:p>
        </w:tc>
      </w:tr>
      <w:tr w:rsidR="006A273A" w:rsidRPr="00FF1BA3" w14:paraId="1A3A90B6"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D94DD60" w14:textId="77777777" w:rsidR="006A273A" w:rsidRPr="00BB444B" w:rsidRDefault="006A273A"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2FD9A2B" w14:textId="77777777" w:rsidR="006A273A" w:rsidRPr="00BB444B" w:rsidRDefault="006A273A"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66104BD8"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r>
      <w:tr w:rsidR="006A273A" w:rsidRPr="00FF1BA3" w14:paraId="506DB148"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CE5787" w14:textId="77777777" w:rsidR="006A273A" w:rsidRPr="00BB444B" w:rsidRDefault="006A273A"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E00C5D6" w14:textId="77777777" w:rsidR="006A273A" w:rsidRPr="00BB444B" w:rsidRDefault="006A273A"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ცდომილების 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6EB27CE1"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2%</w:t>
            </w:r>
          </w:p>
        </w:tc>
      </w:tr>
      <w:tr w:rsidR="006A273A" w:rsidRPr="00FF1BA3" w14:paraId="168E62FB"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370694" w14:textId="77777777" w:rsidR="006A273A" w:rsidRPr="00BB444B" w:rsidRDefault="006A273A"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041310" w14:textId="77777777" w:rsidR="006A273A" w:rsidRPr="00BB444B" w:rsidRDefault="006A273A"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1C5C289A"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ნაკლები მიმართვიანობა, პროგრამის ცვლილება</w:t>
            </w:r>
          </w:p>
        </w:tc>
      </w:tr>
      <w:tr w:rsidR="0046601B" w:rsidRPr="00FF1BA3" w14:paraId="51F8ECEB"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77F226" w14:textId="77777777" w:rsidR="0046601B" w:rsidRPr="00BB444B"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BB444B">
              <w:rPr>
                <w:rFonts w:ascii="Sylfaen" w:eastAsia="Sylfaen" w:hAnsi="Sylfaen"/>
                <w:b/>
                <w:sz w:val="20"/>
                <w:szCs w:val="20"/>
                <w:lang w:val="ka-GE" w:eastAsia="x-none"/>
              </w:rPr>
              <w:t>7.</w:t>
            </w:r>
          </w:p>
        </w:tc>
        <w:tc>
          <w:tcPr>
            <w:tcW w:w="2977" w:type="dxa"/>
            <w:tcBorders>
              <w:top w:val="single" w:sz="4" w:space="0" w:color="auto"/>
              <w:left w:val="single" w:sz="4" w:space="0" w:color="auto"/>
              <w:bottom w:val="single" w:sz="4" w:space="0" w:color="auto"/>
              <w:right w:val="single" w:sz="4" w:space="0" w:color="auto"/>
            </w:tcBorders>
          </w:tcPr>
          <w:p w14:paraId="67919A22" w14:textId="77777777" w:rsidR="0046601B" w:rsidRPr="00BB444B"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57D2EDC8" w14:textId="77777777" w:rsidR="0046601B"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შრომითი მოვალეობის შესრულებისას დაზარალებული პირები უზრუნველყოფილნი არიან ზიანის ანაზღაურების დახმარებით და გაცემა ხდება დროულად (მიმღები 1000 პირი)</w:t>
            </w:r>
          </w:p>
        </w:tc>
      </w:tr>
      <w:tr w:rsidR="006A273A" w:rsidRPr="00FF1BA3" w14:paraId="489CA664"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5A5D65A" w14:textId="77777777" w:rsidR="006A273A" w:rsidRPr="00BB444B" w:rsidRDefault="006A273A"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61D1283" w14:textId="77777777" w:rsidR="006A273A" w:rsidRPr="00BB444B" w:rsidRDefault="006A273A"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345C00EF"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r>
      <w:tr w:rsidR="006A273A" w:rsidRPr="00FF1BA3" w14:paraId="11561575"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A834CD"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BFE7A96"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ცდომილების 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0CB1855E"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2%</w:t>
            </w:r>
          </w:p>
        </w:tc>
      </w:tr>
      <w:tr w:rsidR="006A273A" w:rsidRPr="00FF1BA3" w14:paraId="46FC5EDD"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1E6B9"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7D0A0B"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7FF722BB"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ნაკლები მიმართვიანობა</w:t>
            </w:r>
          </w:p>
        </w:tc>
      </w:tr>
      <w:tr w:rsidR="006A273A" w:rsidRPr="00FF1BA3" w14:paraId="12D7337C"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D012BC"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BB444B">
              <w:rPr>
                <w:rFonts w:ascii="Sylfaen" w:eastAsia="Sylfaen" w:hAnsi="Sylfaen"/>
                <w:b/>
                <w:sz w:val="20"/>
                <w:szCs w:val="20"/>
                <w:lang w:val="ka-GE" w:eastAsia="x-none"/>
              </w:rPr>
              <w:t>8.</w:t>
            </w:r>
          </w:p>
        </w:tc>
        <w:tc>
          <w:tcPr>
            <w:tcW w:w="2977" w:type="dxa"/>
            <w:tcBorders>
              <w:top w:val="single" w:sz="4" w:space="0" w:color="auto"/>
              <w:left w:val="single" w:sz="4" w:space="0" w:color="auto"/>
              <w:bottom w:val="single" w:sz="4" w:space="0" w:color="auto"/>
              <w:right w:val="single" w:sz="4" w:space="0" w:color="auto"/>
            </w:tcBorders>
          </w:tcPr>
          <w:p w14:paraId="7B6B96F3"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698AF49E"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სხვადასხვა სოციალური კატეგორიები უზრუნველყოფილნი არიან საყოფაცხოვრებო სუბსიდიით და გაცემა ხდება დროულად (მიმღებთა რაოდენობა 27076 პირი, მათ შორის 34% მამაკაცი, 66% - ქალი)</w:t>
            </w:r>
          </w:p>
        </w:tc>
      </w:tr>
      <w:tr w:rsidR="006A273A" w:rsidRPr="00FF1BA3" w14:paraId="2BA0B117"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DEC69B"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7608BE"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383A3219"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შენარჩუნდება დახმარების დროულად გაცემის მაჩვენებელი</w:t>
            </w:r>
          </w:p>
        </w:tc>
      </w:tr>
      <w:tr w:rsidR="006A273A" w:rsidRPr="00FF1BA3" w14:paraId="36F82B8D"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B6882F"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936231"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ცდომილების 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702AD9F3"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2%</w:t>
            </w:r>
          </w:p>
        </w:tc>
      </w:tr>
      <w:tr w:rsidR="006A273A" w:rsidRPr="00FF1BA3" w14:paraId="3797273E"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9AB85D4"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43A0C66"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71FAA4F4"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 xml:space="preserve">ნაკლები </w:t>
            </w:r>
            <w:r>
              <w:rPr>
                <w:rFonts w:ascii="Sylfaen" w:eastAsia="Sylfaen" w:hAnsi="Sylfaen"/>
                <w:sz w:val="20"/>
                <w:szCs w:val="20"/>
                <w:lang w:val="ka-GE" w:eastAsia="x-none"/>
              </w:rPr>
              <w:t>მიმართვიანობა</w:t>
            </w:r>
          </w:p>
        </w:tc>
      </w:tr>
      <w:tr w:rsidR="006A273A" w:rsidRPr="00FF1BA3" w14:paraId="70F3870D"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C94014"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BB444B">
              <w:rPr>
                <w:rFonts w:ascii="Sylfaen" w:eastAsia="Sylfaen" w:hAnsi="Sylfaen"/>
                <w:b/>
                <w:sz w:val="20"/>
                <w:szCs w:val="20"/>
                <w:lang w:val="ka-GE" w:eastAsia="x-none"/>
              </w:rPr>
              <w:t>9.</w:t>
            </w:r>
          </w:p>
        </w:tc>
        <w:tc>
          <w:tcPr>
            <w:tcW w:w="2977" w:type="dxa"/>
            <w:tcBorders>
              <w:top w:val="single" w:sz="4" w:space="0" w:color="auto"/>
              <w:left w:val="single" w:sz="4" w:space="0" w:color="auto"/>
              <w:bottom w:val="single" w:sz="4" w:space="0" w:color="auto"/>
              <w:right w:val="single" w:sz="4" w:space="0" w:color="auto"/>
            </w:tcBorders>
          </w:tcPr>
          <w:p w14:paraId="0FAC0ED8"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56C22432"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მეორე მსოფლიო ომის ვეტერანები უზრუნველყოფილნი არიან  ფულადი დახმარებით (1210 პირი)</w:t>
            </w:r>
          </w:p>
        </w:tc>
      </w:tr>
      <w:tr w:rsidR="006A273A" w:rsidRPr="00FF1BA3" w14:paraId="273A009D"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90E559"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6BB6943"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6EC218B0"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შენარჩუნდება გასაცემლით უზრუნველყოფის მაჩვენებელი</w:t>
            </w:r>
          </w:p>
        </w:tc>
      </w:tr>
      <w:tr w:rsidR="006A273A" w:rsidRPr="00FF1BA3" w14:paraId="5EFCA680"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36576E"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AC51357"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ცდომილების 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7583DE86"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6A273A">
              <w:rPr>
                <w:rFonts w:ascii="Sylfaen" w:eastAsia="Sylfaen" w:hAnsi="Sylfaen"/>
                <w:sz w:val="20"/>
                <w:szCs w:val="20"/>
                <w:lang w:val="ka-GE" w:eastAsia="x-none"/>
              </w:rPr>
              <w:t>2%</w:t>
            </w:r>
          </w:p>
        </w:tc>
      </w:tr>
      <w:tr w:rsidR="006A273A" w:rsidRPr="00FF1BA3" w14:paraId="51814B0A" w14:textId="77777777" w:rsidTr="0090223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8C6507"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E0C7FEE"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BB444B">
              <w:rPr>
                <w:rFonts w:ascii="Sylfaen" w:eastAsia="Sylfaen" w:hAnsi="Sylfaen"/>
                <w:b/>
                <w:sz w:val="20"/>
                <w:szCs w:val="20"/>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3094A4C1" w14:textId="77777777" w:rsidR="006A273A" w:rsidRPr="00BB444B" w:rsidRDefault="006A273A" w:rsidP="006A27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r>
      <w:tr w:rsidR="003C79B2" w:rsidRPr="00C66774" w14:paraId="2798808C" w14:textId="77777777" w:rsidTr="003C79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28B10C" w14:textId="77777777" w:rsidR="003C79B2" w:rsidRPr="005A69E1" w:rsidRDefault="003C79B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A69E1">
              <w:rPr>
                <w:rFonts w:ascii="Sylfaen" w:eastAsia="Sylfaen" w:hAnsi="Sylfaen"/>
                <w:b/>
                <w:sz w:val="20"/>
                <w:szCs w:val="20"/>
                <w:lang w:val="x-none" w:eastAsia="x-none"/>
              </w:rPr>
              <w:t>10.</w:t>
            </w:r>
          </w:p>
        </w:tc>
        <w:tc>
          <w:tcPr>
            <w:tcW w:w="2977" w:type="dxa"/>
            <w:tcBorders>
              <w:top w:val="single" w:sz="4" w:space="0" w:color="auto"/>
              <w:left w:val="single" w:sz="4" w:space="0" w:color="auto"/>
              <w:bottom w:val="single" w:sz="4" w:space="0" w:color="auto"/>
              <w:right w:val="single" w:sz="4" w:space="0" w:color="auto"/>
            </w:tcBorders>
          </w:tcPr>
          <w:p w14:paraId="7C1D0135" w14:textId="77777777" w:rsidR="003C79B2" w:rsidRPr="005A69E1" w:rsidRDefault="003C79B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A69E1">
              <w:rPr>
                <w:rFonts w:ascii="Sylfaen" w:eastAsia="Sylfaen" w:hAnsi="Sylfaen"/>
                <w:b/>
                <w:sz w:val="20"/>
                <w:szCs w:val="20"/>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7FC44503" w14:textId="77777777" w:rsidR="003C79B2" w:rsidRPr="005A69E1" w:rsidRDefault="003C79B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FF0000"/>
                <w:sz w:val="20"/>
                <w:szCs w:val="20"/>
                <w:lang w:val="ka-GE" w:eastAsia="x-none"/>
              </w:rPr>
            </w:pPr>
            <w:r w:rsidRPr="005A69E1">
              <w:rPr>
                <w:rFonts w:ascii="Sylfaen" w:eastAsia="Sylfaen" w:hAnsi="Sylfaen"/>
                <w:color w:val="FF0000"/>
                <w:sz w:val="20"/>
                <w:szCs w:val="20"/>
                <w:lang w:val="ka-GE" w:eastAsia="x-none"/>
              </w:rPr>
              <w:t>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(ბენეფიციართა რაოდენობა 11 ათასზე მეტი პირი)</w:t>
            </w:r>
          </w:p>
        </w:tc>
      </w:tr>
      <w:tr w:rsidR="003C79B2" w:rsidRPr="00C66774" w14:paraId="3FD4BCAE" w14:textId="77777777" w:rsidTr="003C79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884976" w14:textId="77777777" w:rsidR="003C79B2" w:rsidRPr="005A69E1" w:rsidRDefault="003C79B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76FC1A" w14:textId="77777777" w:rsidR="003C79B2" w:rsidRPr="005A69E1" w:rsidRDefault="003C79B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A69E1">
              <w:rPr>
                <w:rFonts w:ascii="Sylfaen" w:eastAsia="Sylfaen" w:hAnsi="Sylfaen"/>
                <w:b/>
                <w:sz w:val="20"/>
                <w:szCs w:val="20"/>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1AB228D2" w14:textId="77777777" w:rsidR="003C79B2" w:rsidRPr="005A69E1" w:rsidRDefault="003C79B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FF0000"/>
                <w:sz w:val="20"/>
                <w:szCs w:val="20"/>
                <w:lang w:val="ka-GE" w:eastAsia="x-none"/>
              </w:rPr>
            </w:pPr>
            <w:r w:rsidRPr="005A69E1">
              <w:rPr>
                <w:rFonts w:ascii="Sylfaen" w:eastAsia="Sylfaen" w:hAnsi="Sylfaen"/>
                <w:color w:val="FF0000"/>
                <w:sz w:val="20"/>
                <w:szCs w:val="20"/>
                <w:lang w:val="ka-GE" w:eastAsia="x-none"/>
              </w:rPr>
              <w:t>შენარჩუნდება დახმარების დროულად გაცემის მაჩვენებელი</w:t>
            </w:r>
          </w:p>
        </w:tc>
      </w:tr>
      <w:tr w:rsidR="003C79B2" w:rsidRPr="00C66774" w14:paraId="20930AA0" w14:textId="77777777" w:rsidTr="003C79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57487C" w14:textId="77777777" w:rsidR="003C79B2" w:rsidRPr="005A69E1" w:rsidRDefault="003C79B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2849EC1" w14:textId="77777777" w:rsidR="003C79B2" w:rsidRPr="005A69E1" w:rsidRDefault="003C79B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A69E1">
              <w:rPr>
                <w:rFonts w:ascii="Sylfaen" w:eastAsia="Sylfaen" w:hAnsi="Sylfaen"/>
                <w:b/>
                <w:sz w:val="20"/>
                <w:szCs w:val="20"/>
                <w:lang w:val="x-none" w:eastAsia="x-none"/>
              </w:rPr>
              <w:t>ცდომილების 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24CB268F" w14:textId="77777777" w:rsidR="003C79B2" w:rsidRPr="005A69E1" w:rsidRDefault="003C79B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FF0000"/>
                <w:sz w:val="20"/>
                <w:szCs w:val="20"/>
                <w:lang w:val="ka-GE" w:eastAsia="x-none"/>
              </w:rPr>
            </w:pPr>
            <w:r w:rsidRPr="005A69E1">
              <w:rPr>
                <w:rFonts w:ascii="Sylfaen" w:eastAsia="Sylfaen" w:hAnsi="Sylfaen"/>
                <w:color w:val="FF0000"/>
                <w:sz w:val="20"/>
                <w:szCs w:val="20"/>
                <w:lang w:val="ka-GE" w:eastAsia="x-none"/>
              </w:rPr>
              <w:t>2%</w:t>
            </w:r>
          </w:p>
        </w:tc>
      </w:tr>
      <w:tr w:rsidR="003C79B2" w:rsidRPr="00FF1BA3" w14:paraId="18D004A2" w14:textId="77777777" w:rsidTr="003C79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40B6B53" w14:textId="77777777" w:rsidR="003C79B2" w:rsidRPr="005A69E1" w:rsidRDefault="003C79B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52128C5" w14:textId="77777777" w:rsidR="003C79B2" w:rsidRPr="005A69E1" w:rsidRDefault="003C79B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A69E1">
              <w:rPr>
                <w:rFonts w:ascii="Sylfaen" w:eastAsia="Sylfaen" w:hAnsi="Sylfaen"/>
                <w:b/>
                <w:sz w:val="20"/>
                <w:szCs w:val="20"/>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6425CA55" w14:textId="77777777" w:rsidR="003C79B2" w:rsidRPr="005A69E1" w:rsidRDefault="003C79B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FF0000"/>
                <w:sz w:val="20"/>
                <w:szCs w:val="20"/>
                <w:lang w:val="ka-GE" w:eastAsia="x-none"/>
              </w:rPr>
            </w:pPr>
            <w:r w:rsidRPr="005A69E1">
              <w:rPr>
                <w:rFonts w:ascii="Sylfaen" w:eastAsia="Sylfaen" w:hAnsi="Sylfaen"/>
                <w:color w:val="FF0000"/>
                <w:sz w:val="20"/>
                <w:szCs w:val="20"/>
                <w:lang w:val="ka-GE" w:eastAsia="x-none"/>
              </w:rPr>
              <w:t>ნაკლები მიმართვიანობა</w:t>
            </w:r>
          </w:p>
        </w:tc>
      </w:tr>
    </w:tbl>
    <w:p w14:paraId="7F4E87F3" w14:textId="77777777" w:rsidR="0046601B" w:rsidRPr="00FF1BA3" w:rsidRDefault="0046601B" w:rsidP="0046601B">
      <w:pPr>
        <w:pStyle w:val="ListParagraph"/>
        <w:spacing w:before="120" w:after="0" w:line="240" w:lineRule="auto"/>
        <w:jc w:val="both"/>
        <w:rPr>
          <w:rFonts w:ascii="Sylfaen" w:eastAsia="Sylfaen" w:hAnsi="Sylfaen"/>
          <w:sz w:val="24"/>
          <w:szCs w:val="24"/>
          <w:lang w:val="ka-GE"/>
        </w:rPr>
      </w:pPr>
    </w:p>
    <w:p w14:paraId="02C271F6" w14:textId="77777777" w:rsidR="0046601B" w:rsidRPr="00FF1BA3" w:rsidRDefault="0046601B" w:rsidP="0046601B">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789AA76E" w14:textId="77777777" w:rsidR="0046601B" w:rsidRPr="00FF1BA3" w:rsidRDefault="0046601B" w:rsidP="0046601B">
      <w:pPr>
        <w:spacing w:after="0" w:line="240" w:lineRule="auto"/>
        <w:jc w:val="both"/>
        <w:rPr>
          <w:rFonts w:ascii="Sylfaen" w:eastAsia="Sylfaen" w:hAnsi="Sylfaen"/>
          <w:b/>
          <w:sz w:val="24"/>
          <w:szCs w:val="24"/>
          <w:lang w:val="ka-GE"/>
        </w:rPr>
      </w:pPr>
    </w:p>
    <w:p w14:paraId="60162896" w14:textId="77777777" w:rsidR="0046601B" w:rsidRPr="00FF1BA3" w:rsidRDefault="0046601B" w:rsidP="0046601B">
      <w:pPr>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ქვეპროგრამის</w:t>
      </w:r>
      <w:r w:rsidRPr="00FF1BA3">
        <w:rPr>
          <w:rFonts w:ascii="Sylfaen" w:eastAsia="Sylfaen" w:hAnsi="Sylfaen"/>
          <w:b/>
          <w:sz w:val="24"/>
          <w:szCs w:val="24"/>
          <w:lang w:val="en-US"/>
        </w:rPr>
        <w:t xml:space="preserve"> </w:t>
      </w:r>
      <w:r w:rsidRPr="00FF1BA3">
        <w:rPr>
          <w:rFonts w:ascii="Sylfaen" w:eastAsia="Sylfaen" w:hAnsi="Sylfaen"/>
          <w:b/>
          <w:sz w:val="24"/>
          <w:szCs w:val="24"/>
          <w:lang w:val="ka-GE"/>
        </w:rPr>
        <w:t>დასახელება</w:t>
      </w:r>
      <w:r w:rsidRPr="00FF1BA3">
        <w:rPr>
          <w:rFonts w:ascii="Sylfaen" w:eastAsia="Sylfaen" w:hAnsi="Sylfaen"/>
          <w:b/>
          <w:sz w:val="24"/>
          <w:szCs w:val="24"/>
          <w:lang w:val="en-US"/>
        </w:rPr>
        <w:t xml:space="preserve"> </w:t>
      </w:r>
      <w:r w:rsidRPr="00FF1BA3">
        <w:rPr>
          <w:rFonts w:ascii="Sylfaen" w:eastAsia="Sylfaen" w:hAnsi="Sylfaen"/>
          <w:b/>
          <w:sz w:val="24"/>
          <w:szCs w:val="24"/>
          <w:lang w:val="ka-GE"/>
        </w:rPr>
        <w:t xml:space="preserve">და პროგრამული კოდი: </w:t>
      </w:r>
      <w:r w:rsidRPr="00FF1BA3">
        <w:rPr>
          <w:rFonts w:ascii="Sylfaen" w:eastAsia="Sylfaen" w:hAnsi="Sylfaen"/>
          <w:sz w:val="24"/>
          <w:szCs w:val="24"/>
          <w:lang w:val="ka-GE"/>
        </w:rPr>
        <w:t>სოციალური რეაბილიტაცია და ბავშვზე ზრუნვა (35 02 03)</w:t>
      </w:r>
    </w:p>
    <w:p w14:paraId="4D1FFC8D" w14:textId="77777777" w:rsidR="0046601B" w:rsidRPr="00FF1BA3" w:rsidRDefault="0046601B" w:rsidP="0046601B">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ქვე</w:t>
      </w:r>
      <w:r w:rsidRPr="00FF1BA3">
        <w:rPr>
          <w:rFonts w:ascii="Sylfaen" w:eastAsia="Sylfaen" w:hAnsi="Sylfaen"/>
          <w:b/>
          <w:sz w:val="24"/>
          <w:szCs w:val="24"/>
        </w:rPr>
        <w:t>პროგრამის განმახორციელებელი</w:t>
      </w:r>
      <w:r w:rsidRPr="00FF1BA3">
        <w:rPr>
          <w:rFonts w:ascii="Sylfaen" w:eastAsia="Sylfaen" w:hAnsi="Sylfaen"/>
          <w:b/>
          <w:sz w:val="24"/>
          <w:szCs w:val="24"/>
          <w:lang w:val="ka-GE"/>
        </w:rPr>
        <w:t>:</w:t>
      </w:r>
    </w:p>
    <w:p w14:paraId="5F2882F0" w14:textId="77777777" w:rsidR="0046601B" w:rsidRPr="00FF1BA3" w:rsidRDefault="0046601B" w:rsidP="00892F1E">
      <w:pPr>
        <w:pStyle w:val="ListParagraph"/>
        <w:numPr>
          <w:ilvl w:val="0"/>
          <w:numId w:val="2"/>
        </w:numPr>
        <w:spacing w:before="120" w:after="0" w:line="240" w:lineRule="auto"/>
        <w:ind w:left="0" w:firstLine="426"/>
        <w:jc w:val="both"/>
        <w:rPr>
          <w:rFonts w:ascii="Sylfaen" w:eastAsia="Sylfaen" w:hAnsi="Sylfaen"/>
          <w:sz w:val="24"/>
          <w:szCs w:val="24"/>
          <w:lang w:val="ka-GE"/>
        </w:rPr>
      </w:pPr>
      <w:r w:rsidRPr="00FF1BA3">
        <w:rPr>
          <w:rFonts w:ascii="Sylfaen" w:eastAsia="Sylfaen" w:hAnsi="Sylfaen" w:cs="Sylfaen"/>
          <w:sz w:val="24"/>
          <w:szCs w:val="24"/>
          <w:lang w:val="ka-GE"/>
        </w:rPr>
        <w:t>სსიპ</w:t>
      </w:r>
      <w:r w:rsidRPr="00FF1BA3">
        <w:rPr>
          <w:rFonts w:ascii="Sylfaen" w:eastAsia="Sylfaen" w:hAnsi="Sylfaen"/>
          <w:sz w:val="24"/>
          <w:szCs w:val="24"/>
          <w:lang w:val="ka-GE"/>
        </w:rPr>
        <w:t xml:space="preserve"> - სოციალური მომსახურების სააგენტო</w:t>
      </w:r>
    </w:p>
    <w:p w14:paraId="30342999" w14:textId="77777777" w:rsidR="0046601B" w:rsidRPr="00FF1BA3" w:rsidRDefault="0046601B" w:rsidP="0046601B">
      <w:p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ქვეპროგრამის აღწერა და მიზანი: </w:t>
      </w:r>
    </w:p>
    <w:p w14:paraId="5C2CA873" w14:textId="77777777" w:rsidR="00BF7745" w:rsidRPr="00BF7745" w:rsidRDefault="00BF7745" w:rsidP="00BF7745">
      <w:pPr>
        <w:pStyle w:val="ListParagraph"/>
        <w:numPr>
          <w:ilvl w:val="0"/>
          <w:numId w:val="29"/>
        </w:numPr>
        <w:spacing w:after="0" w:line="240" w:lineRule="auto"/>
        <w:jc w:val="both"/>
        <w:rPr>
          <w:rFonts w:ascii="Sylfaen" w:eastAsia="Sylfaen" w:hAnsi="Sylfaen"/>
          <w:sz w:val="24"/>
          <w:szCs w:val="24"/>
          <w:lang w:val="ka-GE"/>
        </w:rPr>
      </w:pPr>
      <w:r w:rsidRPr="00BF7745">
        <w:rPr>
          <w:rFonts w:ascii="Sylfaen" w:eastAsia="Sylfaen" w:hAnsi="Sylfaen"/>
          <w:sz w:val="24"/>
          <w:szCs w:val="24"/>
          <w:lang w:val="ka-GE"/>
        </w:rPr>
        <w:t xml:space="preserve">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w:t>
      </w:r>
    </w:p>
    <w:p w14:paraId="384723C3" w14:textId="77777777" w:rsidR="0046601B" w:rsidRPr="00BF7745" w:rsidRDefault="00BF7745" w:rsidP="00BF7745">
      <w:pPr>
        <w:pStyle w:val="ListParagraph"/>
        <w:numPr>
          <w:ilvl w:val="0"/>
          <w:numId w:val="29"/>
        </w:numPr>
        <w:spacing w:after="0" w:line="240" w:lineRule="auto"/>
        <w:jc w:val="both"/>
        <w:rPr>
          <w:rFonts w:ascii="Sylfaen" w:eastAsia="Sylfaen" w:hAnsi="Sylfaen"/>
          <w:sz w:val="24"/>
          <w:szCs w:val="24"/>
          <w:lang w:val="ka-GE"/>
        </w:rPr>
      </w:pPr>
      <w:r w:rsidRPr="00BF7745">
        <w:rPr>
          <w:rFonts w:ascii="Sylfaen" w:eastAsia="Sylfaen" w:hAnsi="Sylfaen"/>
          <w:sz w:val="24"/>
          <w:szCs w:val="24"/>
          <w:lang w:val="ka-GE"/>
        </w:rPr>
        <w:t>კრიზისულ მდგომარეობაში მყოფი ბავშვიანი ოჯახების გადაუდებელი დახმარება.</w:t>
      </w:r>
    </w:p>
    <w:p w14:paraId="1C33BD78" w14:textId="77777777" w:rsidR="0046601B" w:rsidRPr="00FF1BA3" w:rsidRDefault="0046601B" w:rsidP="0046601B">
      <w:pPr>
        <w:pStyle w:val="ListParagraph"/>
        <w:spacing w:before="120" w:after="0" w:line="240" w:lineRule="auto"/>
        <w:ind w:left="0"/>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w:t>
      </w:r>
    </w:p>
    <w:p w14:paraId="07F85EF7" w14:textId="77777777" w:rsidR="0046601B" w:rsidRPr="00FF1BA3" w:rsidRDefault="0046601B" w:rsidP="00892F1E">
      <w:pPr>
        <w:pStyle w:val="ListParagraph"/>
        <w:numPr>
          <w:ilvl w:val="0"/>
          <w:numId w:val="29"/>
        </w:numPr>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სოციალური სერვისებით და პროდუქტებით მიზნობრივი ჯგუფების უზრუნველყოფა</w:t>
      </w:r>
    </w:p>
    <w:p w14:paraId="5E5FF050" w14:textId="77777777" w:rsidR="0046601B" w:rsidRPr="00FF1BA3" w:rsidRDefault="0046601B" w:rsidP="0046601B">
      <w:pPr>
        <w:spacing w:after="0" w:line="240" w:lineRule="auto"/>
        <w:jc w:val="both"/>
        <w:rPr>
          <w:rFonts w:ascii="Sylfaen" w:eastAsia="Sylfaen" w:hAnsi="Sylfaen"/>
          <w:sz w:val="24"/>
          <w:szCs w:val="24"/>
          <w:lang w:val="en-US"/>
        </w:rPr>
      </w:pPr>
    </w:p>
    <w:p w14:paraId="21930AF3" w14:textId="77777777" w:rsidR="0046601B" w:rsidRPr="00FF1BA3" w:rsidRDefault="0046601B" w:rsidP="0046601B">
      <w:pPr>
        <w:spacing w:after="0" w:line="240" w:lineRule="auto"/>
        <w:jc w:val="both"/>
        <w:rPr>
          <w:rFonts w:ascii="Sylfaen" w:eastAsia="Sylfaen" w:hAnsi="Sylfaen"/>
          <w:b/>
          <w:sz w:val="24"/>
          <w:szCs w:val="24"/>
          <w:lang w:val="en-US"/>
        </w:rPr>
      </w:pPr>
    </w:p>
    <w:p w14:paraId="2117D69C" w14:textId="77777777" w:rsidR="0046601B" w:rsidRPr="00FF1BA3" w:rsidRDefault="0046601B" w:rsidP="0046601B">
      <w:p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A90D958" w14:textId="77777777" w:rsidR="0046601B" w:rsidRPr="00FF1BA3"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3260"/>
        <w:gridCol w:w="2835"/>
        <w:gridCol w:w="2693"/>
        <w:gridCol w:w="2693"/>
      </w:tblGrid>
      <w:tr w:rsidR="0046601B" w:rsidRPr="000F4AC7" w14:paraId="578BFD24"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11EEC110"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F4AC7">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0F715037"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091F19D0"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F4AC7">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092DED26"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F4AC7">
              <w:rPr>
                <w:rFonts w:ascii="Sylfaen" w:eastAsia="Sylfaen" w:hAnsi="Sylfaen"/>
                <w:b/>
                <w:sz w:val="20"/>
                <w:szCs w:val="20"/>
                <w:lang w:val="x-none" w:eastAsia="x-none"/>
              </w:rPr>
              <w:t>2019 წელი</w:t>
            </w:r>
          </w:p>
        </w:tc>
        <w:tc>
          <w:tcPr>
            <w:tcW w:w="2693" w:type="dxa"/>
            <w:tcBorders>
              <w:top w:val="single" w:sz="4" w:space="0" w:color="auto"/>
              <w:left w:val="single" w:sz="4" w:space="0" w:color="auto"/>
              <w:bottom w:val="single" w:sz="4" w:space="0" w:color="auto"/>
              <w:right w:val="single" w:sz="4" w:space="0" w:color="auto"/>
            </w:tcBorders>
          </w:tcPr>
          <w:p w14:paraId="41EF8134"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F4AC7">
              <w:rPr>
                <w:rFonts w:ascii="Sylfaen" w:eastAsia="Sylfaen" w:hAnsi="Sylfaen"/>
                <w:b/>
                <w:sz w:val="20"/>
                <w:szCs w:val="20"/>
                <w:lang w:val="x-none" w:eastAsia="x-none"/>
              </w:rPr>
              <w:t>2020 წელი</w:t>
            </w:r>
          </w:p>
        </w:tc>
        <w:tc>
          <w:tcPr>
            <w:tcW w:w="2693" w:type="dxa"/>
            <w:tcBorders>
              <w:top w:val="single" w:sz="4" w:space="0" w:color="auto"/>
              <w:left w:val="single" w:sz="4" w:space="0" w:color="auto"/>
              <w:bottom w:val="single" w:sz="4" w:space="0" w:color="auto"/>
              <w:right w:val="single" w:sz="4" w:space="0" w:color="auto"/>
            </w:tcBorders>
          </w:tcPr>
          <w:p w14:paraId="1C3C7CC9"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0F4AC7">
              <w:rPr>
                <w:rFonts w:ascii="Sylfaen" w:eastAsia="Sylfaen" w:hAnsi="Sylfaen"/>
                <w:b/>
                <w:sz w:val="20"/>
                <w:szCs w:val="20"/>
                <w:lang w:val="x-none" w:eastAsia="x-none"/>
              </w:rPr>
              <w:t>2021 წელი</w:t>
            </w:r>
          </w:p>
        </w:tc>
      </w:tr>
      <w:tr w:rsidR="0046601B" w:rsidRPr="000F4AC7" w14:paraId="6E62234D"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307B2AEA"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F4AC7">
              <w:rPr>
                <w:rFonts w:ascii="Sylfaen" w:eastAsia="Sylfaen" w:hAnsi="Sylfaen"/>
                <w:b/>
                <w:sz w:val="20"/>
                <w:szCs w:val="20"/>
                <w:lang w:val="x-none" w:eastAsia="x-none"/>
              </w:rPr>
              <w:t>1</w:t>
            </w:r>
            <w:r w:rsidRPr="000F4AC7">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02A2EE0"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F4AC7">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D54EF02"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F4AC7">
              <w:rPr>
                <w:rFonts w:ascii="Sylfaen" w:eastAsia="Sylfaen" w:hAnsi="Sylfaen"/>
                <w:sz w:val="20"/>
                <w:szCs w:val="20"/>
                <w:lang w:val="ka-GE"/>
              </w:rPr>
              <w:t>სოციალური სერვისებით და პროდუქტებით  უზრუნველყოფილია  9 800 ბენეფიციარი</w:t>
            </w:r>
          </w:p>
        </w:tc>
      </w:tr>
      <w:tr w:rsidR="0046601B" w:rsidRPr="000F4AC7" w14:paraId="0E8F041C"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5F127B3"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F8CD911"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F4AC7">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9702F40"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F4AC7">
              <w:rPr>
                <w:rFonts w:ascii="Sylfaen" w:eastAsia="Sylfaen" w:hAnsi="Sylfaen"/>
                <w:sz w:val="20"/>
                <w:szCs w:val="20"/>
                <w:lang w:val="ka-GE"/>
              </w:rPr>
              <w:t>სოციალური სერვისებით და პროდუქტებით  უზრუნველყოფილია 13 285 ბენეფიციარი</w:t>
            </w:r>
          </w:p>
        </w:tc>
        <w:tc>
          <w:tcPr>
            <w:tcW w:w="2835" w:type="dxa"/>
            <w:tcBorders>
              <w:top w:val="single" w:sz="4" w:space="0" w:color="auto"/>
              <w:left w:val="single" w:sz="4" w:space="0" w:color="auto"/>
              <w:bottom w:val="single" w:sz="4" w:space="0" w:color="auto"/>
              <w:right w:val="single" w:sz="4" w:space="0" w:color="auto"/>
            </w:tcBorders>
          </w:tcPr>
          <w:p w14:paraId="0FD18E6F"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F4AC7">
              <w:rPr>
                <w:rFonts w:ascii="Sylfaen" w:eastAsia="Sylfaen" w:hAnsi="Sylfaen"/>
                <w:sz w:val="20"/>
                <w:szCs w:val="20"/>
                <w:lang w:val="ka-GE"/>
              </w:rPr>
              <w:t>სოციალური სერვისებით და პროდუქტებით  უზრუნველყოფილია 16100 ბენეფიციარი</w:t>
            </w:r>
          </w:p>
        </w:tc>
        <w:tc>
          <w:tcPr>
            <w:tcW w:w="2693" w:type="dxa"/>
            <w:tcBorders>
              <w:top w:val="single" w:sz="4" w:space="0" w:color="auto"/>
              <w:left w:val="single" w:sz="4" w:space="0" w:color="auto"/>
              <w:bottom w:val="single" w:sz="4" w:space="0" w:color="auto"/>
              <w:right w:val="single" w:sz="4" w:space="0" w:color="auto"/>
            </w:tcBorders>
          </w:tcPr>
          <w:p w14:paraId="7551E62D"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F4AC7">
              <w:rPr>
                <w:rFonts w:ascii="Sylfaen" w:eastAsia="Sylfaen" w:hAnsi="Sylfaen"/>
                <w:sz w:val="20"/>
                <w:szCs w:val="20"/>
                <w:lang w:val="ka-GE"/>
              </w:rPr>
              <w:t>სოციალური სერვისებით და პროდუქტებით  უზრუნველყოფილია 16990 ბენეფიციარი</w:t>
            </w:r>
          </w:p>
        </w:tc>
        <w:tc>
          <w:tcPr>
            <w:tcW w:w="2693" w:type="dxa"/>
            <w:tcBorders>
              <w:top w:val="single" w:sz="4" w:space="0" w:color="auto"/>
              <w:left w:val="single" w:sz="4" w:space="0" w:color="auto"/>
              <w:bottom w:val="single" w:sz="4" w:space="0" w:color="auto"/>
              <w:right w:val="single" w:sz="4" w:space="0" w:color="auto"/>
            </w:tcBorders>
          </w:tcPr>
          <w:p w14:paraId="61F852D8"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F4AC7">
              <w:rPr>
                <w:rFonts w:ascii="Sylfaen" w:eastAsia="Sylfaen" w:hAnsi="Sylfaen"/>
                <w:sz w:val="20"/>
                <w:szCs w:val="20"/>
                <w:lang w:val="ka-GE"/>
              </w:rPr>
              <w:t>სოციალური სერვისებით და პროდუქტებით  უზრუნველყოფილია 17780 ბენეფიციარი</w:t>
            </w:r>
          </w:p>
        </w:tc>
      </w:tr>
      <w:tr w:rsidR="0046601B" w:rsidRPr="000F4AC7" w14:paraId="0559F50B"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F9D5F45"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5C9D46"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F4AC7">
              <w:rPr>
                <w:rFonts w:ascii="Sylfaen" w:eastAsia="Sylfaen" w:hAnsi="Sylfaen"/>
                <w:b/>
                <w:sz w:val="20"/>
                <w:szCs w:val="20"/>
                <w:lang w:val="x-none" w:eastAsia="x-none"/>
              </w:rPr>
              <w:t>ცდომილების</w:t>
            </w:r>
            <w:r w:rsidRPr="000F4AC7">
              <w:rPr>
                <w:rFonts w:ascii="Sylfaen" w:eastAsia="Sylfaen" w:hAnsi="Sylfaen"/>
                <w:b/>
                <w:sz w:val="20"/>
                <w:szCs w:val="20"/>
                <w:lang w:val="ka-GE" w:eastAsia="x-none"/>
              </w:rPr>
              <w:t xml:space="preserve"> </w:t>
            </w:r>
            <w:r w:rsidRPr="000F4AC7">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30A8402"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0F4AC7">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05772B0E"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F4AC7">
              <w:rPr>
                <w:rFonts w:ascii="Sylfaen" w:eastAsia="Sylfaen" w:hAnsi="Sylfaen"/>
                <w:sz w:val="20"/>
                <w:szCs w:val="20"/>
                <w:lang w:val="ka-GE"/>
              </w:rPr>
              <w:t>5-10%</w:t>
            </w:r>
          </w:p>
        </w:tc>
        <w:tc>
          <w:tcPr>
            <w:tcW w:w="2693" w:type="dxa"/>
            <w:tcBorders>
              <w:top w:val="single" w:sz="4" w:space="0" w:color="auto"/>
              <w:left w:val="single" w:sz="4" w:space="0" w:color="auto"/>
              <w:bottom w:val="single" w:sz="4" w:space="0" w:color="auto"/>
              <w:right w:val="single" w:sz="4" w:space="0" w:color="auto"/>
            </w:tcBorders>
          </w:tcPr>
          <w:p w14:paraId="47BB61E5"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F4AC7">
              <w:rPr>
                <w:rFonts w:ascii="Sylfaen" w:eastAsia="Sylfaen" w:hAnsi="Sylfaen"/>
                <w:sz w:val="20"/>
                <w:szCs w:val="20"/>
                <w:lang w:val="ka-GE"/>
              </w:rPr>
              <w:t>5-10%</w:t>
            </w:r>
          </w:p>
        </w:tc>
        <w:tc>
          <w:tcPr>
            <w:tcW w:w="2693" w:type="dxa"/>
            <w:tcBorders>
              <w:top w:val="single" w:sz="4" w:space="0" w:color="auto"/>
              <w:left w:val="single" w:sz="4" w:space="0" w:color="auto"/>
              <w:bottom w:val="single" w:sz="4" w:space="0" w:color="auto"/>
              <w:right w:val="single" w:sz="4" w:space="0" w:color="auto"/>
            </w:tcBorders>
          </w:tcPr>
          <w:p w14:paraId="7AA775AA"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F4AC7">
              <w:rPr>
                <w:rFonts w:ascii="Sylfaen" w:eastAsia="Sylfaen" w:hAnsi="Sylfaen"/>
                <w:sz w:val="20"/>
                <w:szCs w:val="20"/>
                <w:lang w:val="ka-GE"/>
              </w:rPr>
              <w:t>5-10%</w:t>
            </w:r>
          </w:p>
        </w:tc>
      </w:tr>
      <w:tr w:rsidR="0046601B" w:rsidRPr="000F4AC7" w14:paraId="4939A0DD"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1A6B41"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9188A8"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0F4AC7">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9349264"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F4AC7">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0E0B576"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F4AC7">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179E2D03"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F4AC7">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2A3187F6" w14:textId="77777777" w:rsidR="0046601B" w:rsidRPr="000F4AC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0F4AC7">
              <w:rPr>
                <w:rFonts w:ascii="Sylfaen" w:eastAsia="Sylfaen" w:hAnsi="Sylfaen"/>
                <w:sz w:val="20"/>
                <w:szCs w:val="20"/>
                <w:lang w:val="ka-GE"/>
              </w:rPr>
              <w:t>სერვისის მიმწოდებელთა რესურსის ნაკლებობა</w:t>
            </w:r>
          </w:p>
        </w:tc>
      </w:tr>
    </w:tbl>
    <w:p w14:paraId="42DD167A" w14:textId="77777777" w:rsidR="0046601B" w:rsidRPr="00FF1BA3" w:rsidRDefault="0046601B" w:rsidP="0046601B">
      <w:pPr>
        <w:spacing w:after="0" w:line="240" w:lineRule="auto"/>
        <w:jc w:val="both"/>
        <w:rPr>
          <w:rFonts w:ascii="Sylfaen" w:eastAsia="Sylfaen" w:hAnsi="Sylfaen"/>
          <w:b/>
          <w:sz w:val="24"/>
          <w:szCs w:val="24"/>
          <w:lang w:val="ka-GE"/>
        </w:rPr>
      </w:pPr>
    </w:p>
    <w:p w14:paraId="36B41825" w14:textId="77777777" w:rsidR="0046601B" w:rsidRPr="00FF1BA3" w:rsidRDefault="0046601B" w:rsidP="0046601B">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360F0468" w14:textId="77777777" w:rsidR="0046601B" w:rsidRPr="00FF1BA3" w:rsidRDefault="0046601B" w:rsidP="0046601B">
      <w:pPr>
        <w:spacing w:after="0" w:line="240" w:lineRule="auto"/>
        <w:jc w:val="both"/>
        <w:rPr>
          <w:rFonts w:ascii="Sylfaen" w:eastAsia="Sylfaen" w:hAnsi="Sylfaen"/>
          <w:sz w:val="24"/>
          <w:szCs w:val="24"/>
          <w:lang w:val="ka-GE"/>
        </w:rPr>
      </w:pPr>
    </w:p>
    <w:p w14:paraId="7928CFC3"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1. ღონისძიების დასახელება: </w:t>
      </w:r>
      <w:r w:rsidRPr="004170FF">
        <w:rPr>
          <w:rFonts w:ascii="Sylfaen" w:eastAsia="Sylfaen" w:hAnsi="Sylfaen"/>
          <w:sz w:val="24"/>
          <w:szCs w:val="24"/>
          <w:lang w:val="ka-GE"/>
        </w:rPr>
        <w:t>კრიზისულ მდგომარეობაში მყოფი ბავშვიანი ოჯახების გადაუდებელი დახმარება</w:t>
      </w:r>
    </w:p>
    <w:p w14:paraId="2DB75EB5"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განმახორციელებელი: </w:t>
      </w:r>
    </w:p>
    <w:p w14:paraId="6EB90AC3" w14:textId="77777777" w:rsidR="0046601B" w:rsidRPr="004170FF" w:rsidRDefault="0046601B" w:rsidP="00892F1E">
      <w:pPr>
        <w:pStyle w:val="ListParagraph"/>
        <w:numPr>
          <w:ilvl w:val="0"/>
          <w:numId w:val="24"/>
        </w:numPr>
        <w:spacing w:after="0" w:line="240" w:lineRule="auto"/>
        <w:jc w:val="both"/>
        <w:rPr>
          <w:rFonts w:ascii="Sylfaen" w:eastAsia="Sylfaen" w:hAnsi="Sylfaen"/>
          <w:b/>
          <w:sz w:val="24"/>
          <w:szCs w:val="24"/>
          <w:lang w:val="ka-GE"/>
        </w:rPr>
      </w:pPr>
      <w:r w:rsidRPr="004170FF">
        <w:rPr>
          <w:rFonts w:ascii="Sylfaen" w:eastAsia="Sylfaen" w:hAnsi="Sylfaen" w:cs="Sylfaen"/>
          <w:sz w:val="24"/>
          <w:szCs w:val="24"/>
          <w:lang w:val="ka-GE"/>
        </w:rPr>
        <w:t>სსიპ</w:t>
      </w:r>
      <w:r w:rsidRPr="004170FF">
        <w:rPr>
          <w:rFonts w:ascii="Sylfaen" w:eastAsia="Sylfaen" w:hAnsi="Sylfaen"/>
          <w:sz w:val="24"/>
          <w:szCs w:val="24"/>
          <w:lang w:val="ka-GE"/>
        </w:rPr>
        <w:t xml:space="preserve"> - სოციალური მომსახურების სააგენტო</w:t>
      </w:r>
    </w:p>
    <w:p w14:paraId="4BDEBFD8" w14:textId="77777777" w:rsidR="0046601B" w:rsidRPr="004170FF" w:rsidRDefault="0046601B" w:rsidP="0046601B">
      <w:pPr>
        <w:pStyle w:val="ListParagraph"/>
        <w:spacing w:after="0" w:line="240" w:lineRule="auto"/>
        <w:jc w:val="both"/>
        <w:rPr>
          <w:rFonts w:ascii="Sylfaen" w:eastAsia="Sylfaen" w:hAnsi="Sylfaen"/>
          <w:b/>
          <w:sz w:val="24"/>
          <w:szCs w:val="24"/>
          <w:lang w:val="ka-GE"/>
        </w:rPr>
      </w:pPr>
    </w:p>
    <w:p w14:paraId="3B72959D"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ღონისძიების აღწერა და მიზანი:</w:t>
      </w:r>
    </w:p>
    <w:p w14:paraId="35E28133" w14:textId="77777777" w:rsidR="0046601B" w:rsidRPr="004170FF" w:rsidRDefault="0046601B" w:rsidP="00892F1E">
      <w:pPr>
        <w:pStyle w:val="ListParagraph"/>
        <w:numPr>
          <w:ilvl w:val="0"/>
          <w:numId w:val="24"/>
        </w:numPr>
        <w:spacing w:after="0" w:line="240" w:lineRule="auto"/>
        <w:jc w:val="both"/>
        <w:rPr>
          <w:rFonts w:ascii="Sylfaen" w:eastAsia="Sylfaen" w:hAnsi="Sylfaen"/>
          <w:b/>
          <w:sz w:val="24"/>
          <w:szCs w:val="24"/>
          <w:lang w:val="ka-GE"/>
        </w:rPr>
      </w:pPr>
      <w:r w:rsidRPr="004170FF">
        <w:rPr>
          <w:rFonts w:ascii="Sylfaen" w:eastAsia="Sylfaen" w:hAnsi="Sylfaen" w:cs="Sylfaen"/>
          <w:sz w:val="24"/>
          <w:szCs w:val="24"/>
          <w:lang w:val="ka-GE"/>
        </w:rPr>
        <w:t>კრიზისულ მდგომარეობაში მყოფი ბავშვიანი ოჯახების გადაუდებელი დახმარების ფარგლებში სსიპ-სოციალური მომსახურების სააგენტოში გაკეთებული განაცხადის საფუძველზე სოციალური მუშაკი ავლენს სამიზნე ჯგუფს, რომლისთვისაც ხორციელდება საქონლის/მომსახურების შესყიდვა და გადაცემა, ბავშვთა ხელოვნური კვების პროდუქტებით უზრუნველყოფა. ქვეპროგრამის მიზანია სიღატაკეში მყოფი ბავშვიანი ოჯახების გადაუდებელი საჭიროებების დაკმაყოფილება და ბავშვის მიტოვების რისკის შემცირება</w:t>
      </w:r>
      <w:r w:rsidRPr="004170FF">
        <w:rPr>
          <w:rFonts w:ascii="Sylfaen" w:eastAsia="Sylfaen" w:hAnsi="Sylfaen" w:cs="Sylfaen"/>
          <w:sz w:val="24"/>
          <w:szCs w:val="24"/>
          <w:lang w:val="en-US"/>
        </w:rPr>
        <w:t>.</w:t>
      </w:r>
    </w:p>
    <w:p w14:paraId="4D836136" w14:textId="77777777" w:rsidR="0046601B" w:rsidRPr="004170FF" w:rsidRDefault="0046601B" w:rsidP="0046601B">
      <w:pPr>
        <w:pStyle w:val="ListParagraph"/>
        <w:spacing w:after="0" w:line="240" w:lineRule="auto"/>
        <w:jc w:val="both"/>
        <w:rPr>
          <w:rFonts w:ascii="Sylfaen" w:eastAsia="Sylfaen" w:hAnsi="Sylfaen" w:cs="Sylfaen"/>
          <w:b/>
          <w:sz w:val="24"/>
          <w:szCs w:val="24"/>
          <w:lang w:val="en-US"/>
        </w:rPr>
      </w:pPr>
    </w:p>
    <w:p w14:paraId="44352CBC" w14:textId="77777777" w:rsidR="0046601B" w:rsidRPr="004170FF" w:rsidRDefault="0046601B" w:rsidP="0046601B">
      <w:pPr>
        <w:pStyle w:val="ListParagraph"/>
        <w:spacing w:after="0" w:line="240" w:lineRule="auto"/>
        <w:jc w:val="both"/>
        <w:rPr>
          <w:rFonts w:ascii="Sylfaen" w:eastAsia="Sylfaen" w:hAnsi="Sylfaen"/>
          <w:b/>
          <w:sz w:val="24"/>
          <w:szCs w:val="24"/>
          <w:lang w:val="ka-GE"/>
        </w:rPr>
      </w:pPr>
      <w:r w:rsidRPr="004170FF">
        <w:rPr>
          <w:rFonts w:ascii="Sylfaen" w:eastAsia="Sylfaen" w:hAnsi="Sylfaen" w:cs="Sylfaen"/>
          <w:b/>
          <w:sz w:val="24"/>
          <w:szCs w:val="24"/>
          <w:lang w:val="ka-GE"/>
        </w:rPr>
        <w:t>მოსალოდნელი</w:t>
      </w:r>
      <w:r w:rsidRPr="004170FF">
        <w:rPr>
          <w:rFonts w:ascii="Sylfaen" w:eastAsia="Sylfaen" w:hAnsi="Sylfaen"/>
          <w:b/>
          <w:sz w:val="24"/>
          <w:szCs w:val="24"/>
          <w:lang w:val="ka-GE"/>
        </w:rPr>
        <w:t xml:space="preserve"> შუალედური შედეგები:</w:t>
      </w:r>
    </w:p>
    <w:p w14:paraId="4701F326"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სიღატაკეში მყოფი ბავშვიანი ოჯახების გადაუდებელი საჭიროებები დაკმაყოფილებულია; 1 წლამდე ასაკის ბავშვები, რომელთა ოჯახებს „სოციალურად დაუცველი ოჯახების მონაცემთა ერთიან ბაზაში“  მინიჭებული აქვთ 57 001-ზე ნაკლები სარეიტინგო ქულა უზრუნველყოფილია ხელოვნური კვების პროდუქტებით</w:t>
      </w:r>
      <w:r w:rsidRPr="004170FF">
        <w:rPr>
          <w:rFonts w:ascii="Sylfaen" w:eastAsia="Sylfaen" w:hAnsi="Sylfaen" w:cs="Sylfaen"/>
          <w:sz w:val="24"/>
          <w:szCs w:val="24"/>
          <w:lang w:val="en-US"/>
        </w:rPr>
        <w:t>.</w:t>
      </w:r>
    </w:p>
    <w:p w14:paraId="30D9E441" w14:textId="77777777" w:rsidR="0046601B" w:rsidRPr="004170FF" w:rsidRDefault="0046601B" w:rsidP="0046601B">
      <w:pPr>
        <w:spacing w:after="0" w:line="240" w:lineRule="auto"/>
        <w:jc w:val="both"/>
        <w:rPr>
          <w:rFonts w:ascii="Sylfaen" w:eastAsia="Sylfaen" w:hAnsi="Sylfaen"/>
          <w:b/>
          <w:sz w:val="24"/>
          <w:szCs w:val="24"/>
          <w:lang w:val="en-US"/>
        </w:rPr>
      </w:pPr>
    </w:p>
    <w:p w14:paraId="32165739"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1E1CF5BC" w14:textId="77777777" w:rsidR="0046601B" w:rsidRPr="004170FF"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260"/>
        <w:gridCol w:w="3119"/>
        <w:gridCol w:w="2693"/>
        <w:gridCol w:w="2551"/>
      </w:tblGrid>
      <w:tr w:rsidR="0046601B" w:rsidRPr="004170FF" w14:paraId="0E27DAF8" w14:textId="77777777" w:rsidTr="00012084">
        <w:trPr>
          <w:trHeight w:val="229"/>
        </w:trPr>
        <w:tc>
          <w:tcPr>
            <w:tcW w:w="426" w:type="dxa"/>
            <w:tcBorders>
              <w:top w:val="single" w:sz="4" w:space="0" w:color="auto"/>
              <w:left w:val="single" w:sz="4" w:space="0" w:color="auto"/>
              <w:bottom w:val="single" w:sz="4" w:space="0" w:color="auto"/>
              <w:right w:val="single" w:sz="4" w:space="0" w:color="auto"/>
            </w:tcBorders>
          </w:tcPr>
          <w:p w14:paraId="580BE07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lastRenderedPageBreak/>
              <w:t>№</w:t>
            </w:r>
          </w:p>
        </w:tc>
        <w:tc>
          <w:tcPr>
            <w:tcW w:w="2693" w:type="dxa"/>
            <w:tcBorders>
              <w:top w:val="single" w:sz="4" w:space="0" w:color="auto"/>
              <w:left w:val="single" w:sz="4" w:space="0" w:color="auto"/>
              <w:bottom w:val="single" w:sz="4" w:space="0" w:color="auto"/>
              <w:right w:val="single" w:sz="4" w:space="0" w:color="auto"/>
            </w:tcBorders>
          </w:tcPr>
          <w:p w14:paraId="5AAF5E1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14BA8EC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2018 წელი</w:t>
            </w:r>
          </w:p>
        </w:tc>
        <w:tc>
          <w:tcPr>
            <w:tcW w:w="3119" w:type="dxa"/>
            <w:tcBorders>
              <w:top w:val="single" w:sz="4" w:space="0" w:color="auto"/>
              <w:left w:val="single" w:sz="4" w:space="0" w:color="auto"/>
              <w:bottom w:val="single" w:sz="4" w:space="0" w:color="auto"/>
              <w:right w:val="single" w:sz="4" w:space="0" w:color="auto"/>
            </w:tcBorders>
          </w:tcPr>
          <w:p w14:paraId="54040EA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2019 წელი</w:t>
            </w:r>
          </w:p>
        </w:tc>
        <w:tc>
          <w:tcPr>
            <w:tcW w:w="2693" w:type="dxa"/>
            <w:tcBorders>
              <w:top w:val="single" w:sz="4" w:space="0" w:color="auto"/>
              <w:left w:val="single" w:sz="4" w:space="0" w:color="auto"/>
              <w:bottom w:val="single" w:sz="4" w:space="0" w:color="auto"/>
              <w:right w:val="single" w:sz="4" w:space="0" w:color="auto"/>
            </w:tcBorders>
          </w:tcPr>
          <w:p w14:paraId="3AB31CD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046768B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2021 წელი</w:t>
            </w:r>
          </w:p>
        </w:tc>
      </w:tr>
      <w:tr w:rsidR="0046601B" w:rsidRPr="004170FF" w14:paraId="22A10A06" w14:textId="77777777" w:rsidTr="00012084">
        <w:trPr>
          <w:trHeight w:val="229"/>
        </w:trPr>
        <w:tc>
          <w:tcPr>
            <w:tcW w:w="426" w:type="dxa"/>
            <w:tcBorders>
              <w:top w:val="single" w:sz="4" w:space="0" w:color="auto"/>
              <w:left w:val="single" w:sz="4" w:space="0" w:color="auto"/>
              <w:bottom w:val="single" w:sz="4" w:space="0" w:color="auto"/>
              <w:right w:val="single" w:sz="4" w:space="0" w:color="auto"/>
            </w:tcBorders>
          </w:tcPr>
          <w:p w14:paraId="2A0803F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4170FF">
              <w:rPr>
                <w:rFonts w:ascii="Sylfaen" w:eastAsia="Sylfaen" w:hAnsi="Sylfaen"/>
                <w:b/>
                <w:sz w:val="20"/>
                <w:szCs w:val="20"/>
                <w:lang w:val="x-none" w:eastAsia="x-none"/>
              </w:rPr>
              <w:t>1</w:t>
            </w:r>
            <w:r w:rsidRPr="004170FF">
              <w:rPr>
                <w:rFonts w:ascii="Sylfaen" w:eastAsia="Sylfaen" w:hAnsi="Sylfaen"/>
                <w:b/>
                <w:sz w:val="20"/>
                <w:szCs w:val="20"/>
                <w:lang w:val="ka-GE" w:eastAsia="x-none"/>
              </w:rPr>
              <w:t>.</w:t>
            </w:r>
          </w:p>
        </w:tc>
        <w:tc>
          <w:tcPr>
            <w:tcW w:w="2693" w:type="dxa"/>
            <w:tcBorders>
              <w:top w:val="single" w:sz="4" w:space="0" w:color="auto"/>
              <w:left w:val="single" w:sz="4" w:space="0" w:color="auto"/>
              <w:bottom w:val="single" w:sz="4" w:space="0" w:color="auto"/>
              <w:right w:val="single" w:sz="4" w:space="0" w:color="auto"/>
            </w:tcBorders>
          </w:tcPr>
          <w:p w14:paraId="108C99C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7CF3737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4170FF">
              <w:rPr>
                <w:rFonts w:ascii="Sylfaen" w:eastAsia="Sylfaen" w:hAnsi="Sylfaen"/>
                <w:sz w:val="20"/>
                <w:szCs w:val="20"/>
              </w:rPr>
              <w:t>ბავშვთა ხელოვნური კვების პროდუქტებით უზრუნველყოფა 900 ბენეფიციარი, გადაუდებელი პირველადი საჭიროებების დაკმაყოფილების მიზნით, საქონლის/მომსახურების შესყიდვა 900 ბენეფიციარი</w:t>
            </w:r>
          </w:p>
        </w:tc>
      </w:tr>
      <w:tr w:rsidR="0046601B" w:rsidRPr="004170FF" w14:paraId="1C671FED" w14:textId="77777777" w:rsidTr="00012084">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170A5CC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0395F48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AD33F7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4170FF">
              <w:rPr>
                <w:rFonts w:ascii="Sylfaen" w:eastAsia="Sylfaen" w:hAnsi="Sylfaen"/>
                <w:sz w:val="20"/>
                <w:szCs w:val="20"/>
              </w:rPr>
              <w:t>ბავშვთა ხელოვნური კვების პროდუქტებით უზრუნველყოფა 950 ბენეფიციარი, გადაუდებელი პირველადი საჭიროებების დაკმაყოფილების მიზნით, საქონლის/მომსახურების შესყიდვა 1250 ბენეფიციარი</w:t>
            </w:r>
          </w:p>
        </w:tc>
        <w:tc>
          <w:tcPr>
            <w:tcW w:w="3119" w:type="dxa"/>
            <w:tcBorders>
              <w:top w:val="single" w:sz="4" w:space="0" w:color="auto"/>
              <w:left w:val="single" w:sz="4" w:space="0" w:color="auto"/>
              <w:bottom w:val="single" w:sz="4" w:space="0" w:color="auto"/>
              <w:right w:val="single" w:sz="4" w:space="0" w:color="auto"/>
            </w:tcBorders>
          </w:tcPr>
          <w:p w14:paraId="05361F8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4170FF">
              <w:rPr>
                <w:rFonts w:ascii="Sylfaen" w:eastAsia="Sylfaen" w:hAnsi="Sylfaen"/>
                <w:sz w:val="20"/>
                <w:szCs w:val="20"/>
              </w:rPr>
              <w:t xml:space="preserve">ბავშვთა ხელოვნური კვების პროდუქტებით უზრუნველყოფა </w:t>
            </w:r>
            <w:r w:rsidRPr="004170FF">
              <w:rPr>
                <w:rFonts w:ascii="Sylfaen" w:eastAsia="Sylfaen" w:hAnsi="Sylfaen"/>
                <w:sz w:val="20"/>
                <w:szCs w:val="20"/>
                <w:lang w:val="ka-GE"/>
              </w:rPr>
              <w:t xml:space="preserve">1040 </w:t>
            </w:r>
            <w:r w:rsidRPr="004170FF">
              <w:rPr>
                <w:rFonts w:ascii="Sylfaen" w:eastAsia="Sylfaen" w:hAnsi="Sylfaen"/>
                <w:sz w:val="20"/>
                <w:szCs w:val="20"/>
              </w:rPr>
              <w:t>ბენეფიციარ</w:t>
            </w:r>
            <w:r w:rsidRPr="004170FF">
              <w:rPr>
                <w:rFonts w:ascii="Sylfaen" w:eastAsia="Sylfaen" w:hAnsi="Sylfaen"/>
                <w:sz w:val="20"/>
                <w:szCs w:val="20"/>
                <w:lang w:val="ka-GE"/>
              </w:rPr>
              <w:t>ი</w:t>
            </w:r>
            <w:r w:rsidRPr="004170FF">
              <w:rPr>
                <w:rFonts w:ascii="Sylfaen" w:eastAsia="Sylfaen" w:hAnsi="Sylfaen"/>
                <w:sz w:val="20"/>
                <w:szCs w:val="20"/>
              </w:rPr>
              <w:t xml:space="preserve">, გადაუდებელი პირველადი საჭიროებების დაკმაყოფილების მიზნით, საქონლის/მომსახურების შესყიდვა </w:t>
            </w:r>
            <w:r w:rsidRPr="004170FF">
              <w:rPr>
                <w:rFonts w:ascii="Sylfaen" w:eastAsia="Sylfaen" w:hAnsi="Sylfaen"/>
                <w:sz w:val="20"/>
                <w:szCs w:val="20"/>
                <w:lang w:val="ka-GE"/>
              </w:rPr>
              <w:t>1250</w:t>
            </w:r>
            <w:r w:rsidRPr="004170FF">
              <w:rPr>
                <w:rFonts w:ascii="Sylfaen" w:eastAsia="Sylfaen" w:hAnsi="Sylfaen"/>
                <w:sz w:val="20"/>
                <w:szCs w:val="20"/>
              </w:rPr>
              <w:t xml:space="preserve"> ბენეფიციარი</w:t>
            </w:r>
          </w:p>
        </w:tc>
        <w:tc>
          <w:tcPr>
            <w:tcW w:w="2693" w:type="dxa"/>
            <w:tcBorders>
              <w:top w:val="single" w:sz="4" w:space="0" w:color="auto"/>
              <w:left w:val="single" w:sz="4" w:space="0" w:color="auto"/>
              <w:bottom w:val="single" w:sz="4" w:space="0" w:color="auto"/>
              <w:right w:val="single" w:sz="4" w:space="0" w:color="auto"/>
            </w:tcBorders>
          </w:tcPr>
          <w:p w14:paraId="086373F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4170FF">
              <w:rPr>
                <w:rFonts w:ascii="Sylfaen" w:eastAsia="Sylfaen" w:hAnsi="Sylfaen"/>
                <w:sz w:val="20"/>
                <w:szCs w:val="20"/>
              </w:rPr>
              <w:t xml:space="preserve">ბავშვთა ხელოვნური კვების პროდუქტებით უზრუნველყოფა </w:t>
            </w:r>
            <w:r w:rsidRPr="004170FF">
              <w:rPr>
                <w:rFonts w:ascii="Sylfaen" w:eastAsia="Sylfaen" w:hAnsi="Sylfaen"/>
                <w:sz w:val="20"/>
                <w:szCs w:val="20"/>
                <w:lang w:val="ka-GE"/>
              </w:rPr>
              <w:t xml:space="preserve">1040 </w:t>
            </w:r>
            <w:r w:rsidRPr="004170FF">
              <w:rPr>
                <w:rFonts w:ascii="Sylfaen" w:eastAsia="Sylfaen" w:hAnsi="Sylfaen"/>
                <w:sz w:val="20"/>
                <w:szCs w:val="20"/>
              </w:rPr>
              <w:t>ბენეფიციარ</w:t>
            </w:r>
            <w:r w:rsidRPr="004170FF">
              <w:rPr>
                <w:rFonts w:ascii="Sylfaen" w:eastAsia="Sylfaen" w:hAnsi="Sylfaen"/>
                <w:sz w:val="20"/>
                <w:szCs w:val="20"/>
                <w:lang w:val="ka-GE"/>
              </w:rPr>
              <w:t>ი</w:t>
            </w:r>
            <w:r w:rsidRPr="004170FF">
              <w:rPr>
                <w:rFonts w:ascii="Sylfaen" w:eastAsia="Sylfaen" w:hAnsi="Sylfaen"/>
                <w:sz w:val="20"/>
                <w:szCs w:val="20"/>
              </w:rPr>
              <w:t>, გადაუდებელი პირველადი საჭიროებების დაკმაყოფილების მიზნით,</w:t>
            </w:r>
            <w:r w:rsidRPr="004170FF">
              <w:rPr>
                <w:rFonts w:ascii="Sylfaen" w:eastAsia="Sylfaen" w:hAnsi="Sylfaen"/>
                <w:sz w:val="20"/>
                <w:szCs w:val="20"/>
                <w:lang w:val="ka-GE"/>
              </w:rPr>
              <w:t xml:space="preserve"> </w:t>
            </w:r>
            <w:r w:rsidRPr="004170FF">
              <w:rPr>
                <w:rFonts w:ascii="Sylfaen" w:eastAsia="Sylfaen" w:hAnsi="Sylfaen"/>
                <w:sz w:val="20"/>
                <w:szCs w:val="20"/>
              </w:rPr>
              <w:t xml:space="preserve">საქონლის/მომსახურების შესყიდვა </w:t>
            </w:r>
            <w:r w:rsidRPr="004170FF">
              <w:rPr>
                <w:rFonts w:ascii="Sylfaen" w:eastAsia="Sylfaen" w:hAnsi="Sylfaen"/>
                <w:sz w:val="20"/>
                <w:szCs w:val="20"/>
                <w:lang w:val="ka-GE"/>
              </w:rPr>
              <w:t>1250</w:t>
            </w:r>
            <w:r w:rsidRPr="004170FF">
              <w:rPr>
                <w:rFonts w:ascii="Sylfaen" w:eastAsia="Sylfaen" w:hAnsi="Sylfaen"/>
                <w:sz w:val="20"/>
                <w:szCs w:val="20"/>
              </w:rPr>
              <w:t xml:space="preserve"> ბენეფიციარი</w:t>
            </w:r>
          </w:p>
        </w:tc>
        <w:tc>
          <w:tcPr>
            <w:tcW w:w="2551" w:type="dxa"/>
            <w:tcBorders>
              <w:top w:val="single" w:sz="4" w:space="0" w:color="auto"/>
              <w:left w:val="single" w:sz="4" w:space="0" w:color="auto"/>
              <w:bottom w:val="single" w:sz="4" w:space="0" w:color="auto"/>
              <w:right w:val="single" w:sz="4" w:space="0" w:color="auto"/>
            </w:tcBorders>
          </w:tcPr>
          <w:p w14:paraId="6A64142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4170FF">
              <w:rPr>
                <w:rFonts w:ascii="Sylfaen" w:eastAsia="Sylfaen" w:hAnsi="Sylfaen"/>
                <w:sz w:val="20"/>
                <w:szCs w:val="20"/>
              </w:rPr>
              <w:t xml:space="preserve">ბავშვთა ხელოვნური კვების პროდუქტებით უზრუნველყოფა </w:t>
            </w:r>
            <w:r w:rsidRPr="004170FF">
              <w:rPr>
                <w:rFonts w:ascii="Sylfaen" w:eastAsia="Sylfaen" w:hAnsi="Sylfaen"/>
                <w:sz w:val="20"/>
                <w:szCs w:val="20"/>
                <w:lang w:val="ka-GE"/>
              </w:rPr>
              <w:t xml:space="preserve">1040 </w:t>
            </w:r>
            <w:r w:rsidRPr="004170FF">
              <w:rPr>
                <w:rFonts w:ascii="Sylfaen" w:eastAsia="Sylfaen" w:hAnsi="Sylfaen"/>
                <w:sz w:val="20"/>
                <w:szCs w:val="20"/>
              </w:rPr>
              <w:t>ბენეფიციარ</w:t>
            </w:r>
            <w:r w:rsidRPr="004170FF">
              <w:rPr>
                <w:rFonts w:ascii="Sylfaen" w:eastAsia="Sylfaen" w:hAnsi="Sylfaen"/>
                <w:sz w:val="20"/>
                <w:szCs w:val="20"/>
                <w:lang w:val="ka-GE"/>
              </w:rPr>
              <w:t>ი</w:t>
            </w:r>
            <w:r w:rsidRPr="004170FF">
              <w:rPr>
                <w:rFonts w:ascii="Sylfaen" w:eastAsia="Sylfaen" w:hAnsi="Sylfaen"/>
                <w:sz w:val="20"/>
                <w:szCs w:val="20"/>
              </w:rPr>
              <w:t xml:space="preserve">, გადაუდებელი პირველადი საჭიროებების დაკმაყოფილების მიზნით, საქონლის/მომსახურების შესყიდვა </w:t>
            </w:r>
            <w:r w:rsidRPr="004170FF">
              <w:rPr>
                <w:rFonts w:ascii="Sylfaen" w:eastAsia="Sylfaen" w:hAnsi="Sylfaen"/>
                <w:sz w:val="20"/>
                <w:szCs w:val="20"/>
                <w:lang w:val="ka-GE"/>
              </w:rPr>
              <w:t>1250</w:t>
            </w:r>
            <w:r w:rsidRPr="004170FF">
              <w:rPr>
                <w:rFonts w:ascii="Sylfaen" w:eastAsia="Sylfaen" w:hAnsi="Sylfaen"/>
                <w:sz w:val="20"/>
                <w:szCs w:val="20"/>
              </w:rPr>
              <w:t xml:space="preserve"> ბენეფიციარი</w:t>
            </w:r>
          </w:p>
        </w:tc>
      </w:tr>
      <w:tr w:rsidR="0046601B" w:rsidRPr="004170FF" w14:paraId="43ADAFD4" w14:textId="77777777" w:rsidTr="00012084">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3B407A3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339CCBB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ცდომილების</w:t>
            </w:r>
            <w:r w:rsidRPr="004170FF">
              <w:rPr>
                <w:rFonts w:ascii="Sylfaen" w:eastAsia="Sylfaen" w:hAnsi="Sylfaen"/>
                <w:b/>
                <w:sz w:val="20"/>
                <w:szCs w:val="20"/>
                <w:lang w:val="ka-GE" w:eastAsia="x-none"/>
              </w:rPr>
              <w:t xml:space="preserve"> </w:t>
            </w:r>
            <w:r w:rsidRPr="004170FF">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1403FD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4170FF">
              <w:rPr>
                <w:rFonts w:ascii="Sylfaen" w:eastAsia="Sylfaen" w:hAnsi="Sylfaen"/>
                <w:sz w:val="20"/>
                <w:szCs w:val="20"/>
                <w:lang w:val="ka-GE"/>
              </w:rPr>
              <w:t>5-10%</w:t>
            </w:r>
          </w:p>
        </w:tc>
        <w:tc>
          <w:tcPr>
            <w:tcW w:w="3119" w:type="dxa"/>
            <w:tcBorders>
              <w:top w:val="single" w:sz="4" w:space="0" w:color="auto"/>
              <w:left w:val="single" w:sz="4" w:space="0" w:color="auto"/>
              <w:bottom w:val="single" w:sz="4" w:space="0" w:color="auto"/>
              <w:right w:val="single" w:sz="4" w:space="0" w:color="auto"/>
            </w:tcBorders>
          </w:tcPr>
          <w:p w14:paraId="38DDE77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5-10%</w:t>
            </w:r>
          </w:p>
        </w:tc>
        <w:tc>
          <w:tcPr>
            <w:tcW w:w="2693" w:type="dxa"/>
            <w:tcBorders>
              <w:top w:val="single" w:sz="4" w:space="0" w:color="auto"/>
              <w:left w:val="single" w:sz="4" w:space="0" w:color="auto"/>
              <w:bottom w:val="single" w:sz="4" w:space="0" w:color="auto"/>
              <w:right w:val="single" w:sz="4" w:space="0" w:color="auto"/>
            </w:tcBorders>
          </w:tcPr>
          <w:p w14:paraId="340550D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4AFC149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5-10%</w:t>
            </w:r>
          </w:p>
        </w:tc>
      </w:tr>
      <w:tr w:rsidR="0046601B" w:rsidRPr="004170FF" w14:paraId="4A087199" w14:textId="77777777" w:rsidTr="00012084">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793F37D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094E65E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FA7783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3119" w:type="dxa"/>
            <w:tcBorders>
              <w:top w:val="single" w:sz="4" w:space="0" w:color="auto"/>
              <w:left w:val="single" w:sz="4" w:space="0" w:color="auto"/>
              <w:bottom w:val="single" w:sz="4" w:space="0" w:color="auto"/>
              <w:right w:val="single" w:sz="4" w:space="0" w:color="auto"/>
            </w:tcBorders>
          </w:tcPr>
          <w:p w14:paraId="76BC1CD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29AB40CB"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9E179C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r>
    </w:tbl>
    <w:p w14:paraId="40FAD2EC" w14:textId="77777777" w:rsidR="0046601B" w:rsidRPr="004170FF" w:rsidRDefault="0046601B" w:rsidP="0046601B">
      <w:pPr>
        <w:spacing w:after="0" w:line="240" w:lineRule="auto"/>
        <w:jc w:val="both"/>
        <w:rPr>
          <w:rFonts w:ascii="Sylfaen" w:eastAsia="Sylfaen" w:hAnsi="Sylfaen"/>
          <w:b/>
          <w:sz w:val="24"/>
          <w:szCs w:val="24"/>
          <w:lang w:val="ka-GE"/>
        </w:rPr>
      </w:pPr>
    </w:p>
    <w:p w14:paraId="717A877D" w14:textId="77777777" w:rsidR="0046601B" w:rsidRPr="004170FF" w:rsidRDefault="0046601B" w:rsidP="0046601B">
      <w:pPr>
        <w:spacing w:after="0" w:line="240" w:lineRule="auto"/>
        <w:jc w:val="both"/>
        <w:rPr>
          <w:rFonts w:ascii="Sylfaen" w:eastAsia="Sylfaen" w:hAnsi="Sylfaen"/>
          <w:b/>
          <w:sz w:val="24"/>
          <w:szCs w:val="24"/>
        </w:rPr>
      </w:pPr>
      <w:r w:rsidRPr="004170FF">
        <w:rPr>
          <w:rFonts w:ascii="Sylfaen" w:eastAsia="Sylfaen" w:hAnsi="Sylfaen"/>
          <w:b/>
          <w:sz w:val="24"/>
          <w:szCs w:val="24"/>
          <w:lang w:val="ka-GE"/>
        </w:rPr>
        <w:t xml:space="preserve">2. ღონისძიების დასახელება: </w:t>
      </w:r>
      <w:r w:rsidRPr="004170FF">
        <w:rPr>
          <w:rFonts w:ascii="Sylfaen" w:eastAsia="Sylfaen" w:hAnsi="Sylfaen"/>
          <w:sz w:val="24"/>
          <w:szCs w:val="24"/>
          <w:lang w:val="ka-GE"/>
        </w:rPr>
        <w:t>ბავშვთა ადრეული განვითარების ხელშეწყობა</w:t>
      </w:r>
    </w:p>
    <w:p w14:paraId="04ACCBDD"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ღონისძიების განმახორციელებელი:</w:t>
      </w:r>
    </w:p>
    <w:p w14:paraId="74157DBA" w14:textId="77777777" w:rsidR="0046601B" w:rsidRPr="004170FF" w:rsidRDefault="0046601B" w:rsidP="00892F1E">
      <w:pPr>
        <w:pStyle w:val="ListParagraph"/>
        <w:numPr>
          <w:ilvl w:val="0"/>
          <w:numId w:val="24"/>
        </w:numPr>
        <w:spacing w:after="0" w:line="240" w:lineRule="auto"/>
        <w:jc w:val="both"/>
        <w:rPr>
          <w:rFonts w:ascii="Sylfaen" w:eastAsia="Sylfaen" w:hAnsi="Sylfaen"/>
          <w:b/>
          <w:sz w:val="24"/>
          <w:szCs w:val="24"/>
          <w:lang w:val="ka-GE"/>
        </w:rPr>
      </w:pPr>
      <w:r w:rsidRPr="004170FF">
        <w:rPr>
          <w:rFonts w:ascii="Sylfaen" w:eastAsia="Sylfaen" w:hAnsi="Sylfaen" w:cs="Sylfaen"/>
          <w:sz w:val="24"/>
          <w:szCs w:val="24"/>
          <w:lang w:val="ka-GE"/>
        </w:rPr>
        <w:t>სსიპ</w:t>
      </w:r>
      <w:r w:rsidRPr="004170FF">
        <w:rPr>
          <w:rFonts w:ascii="Sylfaen" w:eastAsia="Sylfaen" w:hAnsi="Sylfaen"/>
          <w:sz w:val="24"/>
          <w:szCs w:val="24"/>
          <w:lang w:val="ka-GE"/>
        </w:rPr>
        <w:t xml:space="preserve"> - სოციალური მომსახურების სააგენტო</w:t>
      </w:r>
    </w:p>
    <w:p w14:paraId="77853B5B"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აღწერა და მიზანი: </w:t>
      </w:r>
    </w:p>
    <w:p w14:paraId="4D431CC0"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ბავშვთა ადრეული განვითარების ფარგლებში ხორციელდება გონებრივი განვითარების შეფერხების მქონე 0-7 წლამდე ასაკის ბავშვთა ადრეული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 მშობლის/მინდობით აღმზრდელის მომზადება (მათ შორის, შესაბამისი უნარ-ჩვევების განვითარება და სპეციფიკური ზრუნვის სწავლება). ქვეპროგრამის მიზანია განვითარების შეფერხების რისკის ან შშმ ბავშვების განვითარების სტიმულირება და სოციალური ინტეგრაციის ხელშეწყობა.</w:t>
      </w:r>
    </w:p>
    <w:p w14:paraId="22B2D3FC" w14:textId="77777777" w:rsidR="0046601B" w:rsidRPr="004170FF" w:rsidRDefault="0046601B" w:rsidP="0046601B">
      <w:pPr>
        <w:pStyle w:val="ListParagraph"/>
        <w:spacing w:after="0" w:line="240" w:lineRule="auto"/>
        <w:jc w:val="both"/>
        <w:rPr>
          <w:rFonts w:ascii="Sylfaen" w:eastAsia="Sylfaen" w:hAnsi="Sylfaen"/>
          <w:sz w:val="24"/>
          <w:szCs w:val="24"/>
          <w:lang w:val="ka-GE"/>
        </w:rPr>
      </w:pPr>
    </w:p>
    <w:p w14:paraId="417B230B"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მოსალოდნელი შუალედური შედეგები:</w:t>
      </w:r>
    </w:p>
    <w:p w14:paraId="2BFC3530"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lastRenderedPageBreak/>
        <w:t>განვითარების შეფერხების რისკის ან შეზღუდული შესაძლებლობების მქონე ბავშვების განვითარება სტიმულირებულია, რომლის საფუძველზე მათი სოციალური ინტეგრაცია ხელშეწყობილია.</w:t>
      </w:r>
    </w:p>
    <w:p w14:paraId="05914443" w14:textId="77777777" w:rsidR="0046601B" w:rsidRPr="004170FF" w:rsidRDefault="0046601B" w:rsidP="0046601B">
      <w:pPr>
        <w:spacing w:after="0" w:line="240" w:lineRule="auto"/>
        <w:jc w:val="both"/>
        <w:rPr>
          <w:rFonts w:ascii="Sylfaen" w:eastAsia="Sylfaen" w:hAnsi="Sylfaen"/>
          <w:b/>
          <w:sz w:val="24"/>
          <w:szCs w:val="24"/>
          <w:lang w:val="ka-GE"/>
        </w:rPr>
      </w:pPr>
    </w:p>
    <w:p w14:paraId="30F47F4E"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EC49952" w14:textId="77777777" w:rsidR="0046601B" w:rsidRPr="004170FF"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4170FF" w14:paraId="79C94479"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473AAB4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0CA212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567BFB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0833DAA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2019 წელი</w:t>
            </w:r>
          </w:p>
        </w:tc>
        <w:tc>
          <w:tcPr>
            <w:tcW w:w="2552" w:type="dxa"/>
            <w:tcBorders>
              <w:top w:val="single" w:sz="4" w:space="0" w:color="auto"/>
              <w:left w:val="single" w:sz="4" w:space="0" w:color="auto"/>
              <w:bottom w:val="single" w:sz="4" w:space="0" w:color="auto"/>
              <w:right w:val="single" w:sz="4" w:space="0" w:color="auto"/>
            </w:tcBorders>
          </w:tcPr>
          <w:p w14:paraId="4858117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75A298B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2021 წელი</w:t>
            </w:r>
          </w:p>
        </w:tc>
      </w:tr>
      <w:tr w:rsidR="0046601B" w:rsidRPr="004170FF" w14:paraId="3770AEDF" w14:textId="77777777" w:rsidTr="00012084">
        <w:trPr>
          <w:trHeight w:val="338"/>
        </w:trPr>
        <w:tc>
          <w:tcPr>
            <w:tcW w:w="567" w:type="dxa"/>
            <w:tcBorders>
              <w:top w:val="single" w:sz="4" w:space="0" w:color="auto"/>
              <w:left w:val="single" w:sz="4" w:space="0" w:color="auto"/>
              <w:bottom w:val="single" w:sz="4" w:space="0" w:color="auto"/>
              <w:right w:val="single" w:sz="4" w:space="0" w:color="auto"/>
            </w:tcBorders>
          </w:tcPr>
          <w:p w14:paraId="3954C56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4170FF">
              <w:rPr>
                <w:rFonts w:ascii="Sylfaen" w:eastAsia="Sylfaen" w:hAnsi="Sylfaen"/>
                <w:b/>
                <w:sz w:val="20"/>
                <w:szCs w:val="20"/>
                <w:lang w:val="x-none" w:eastAsia="x-none"/>
              </w:rPr>
              <w:t>1</w:t>
            </w:r>
            <w:r w:rsidRPr="004170FF">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424D19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38A306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630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46601B" w:rsidRPr="004170FF" w14:paraId="3C9ECF1F"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8F182B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430A14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8A862A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1260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2EDCB70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1650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6466104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1990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3A8C8A3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2320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46601B" w:rsidRPr="004170FF" w14:paraId="79A5D721"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37CB71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289F87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ცდომილების</w:t>
            </w:r>
            <w:r w:rsidRPr="004170FF">
              <w:rPr>
                <w:rFonts w:ascii="Sylfaen" w:eastAsia="Sylfaen" w:hAnsi="Sylfaen"/>
                <w:b/>
                <w:sz w:val="20"/>
                <w:szCs w:val="20"/>
                <w:lang w:val="ka-GE" w:eastAsia="x-none"/>
              </w:rPr>
              <w:t xml:space="preserve"> </w:t>
            </w:r>
            <w:r w:rsidRPr="004170FF">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20D4BF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4170FF">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232803B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512289A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50771C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5-10%</w:t>
            </w:r>
          </w:p>
        </w:tc>
      </w:tr>
      <w:tr w:rsidR="0046601B" w:rsidRPr="004170FF" w14:paraId="284D0DFE"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3B116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716DB4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2E81F1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DFDBAF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9F9F74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591754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r>
    </w:tbl>
    <w:p w14:paraId="2F1EA403" w14:textId="77777777" w:rsidR="0046601B" w:rsidRPr="004170FF" w:rsidRDefault="0046601B" w:rsidP="0046601B">
      <w:pPr>
        <w:spacing w:after="0" w:line="240" w:lineRule="auto"/>
        <w:jc w:val="both"/>
        <w:rPr>
          <w:rFonts w:ascii="Sylfaen" w:eastAsia="Sylfaen" w:hAnsi="Sylfaen"/>
          <w:b/>
          <w:sz w:val="24"/>
          <w:szCs w:val="24"/>
          <w:lang w:val="ka-GE"/>
        </w:rPr>
      </w:pPr>
    </w:p>
    <w:p w14:paraId="4586DFA8"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3. ღონისძიების დასახელება: </w:t>
      </w:r>
      <w:r w:rsidRPr="004170FF">
        <w:rPr>
          <w:rFonts w:ascii="Sylfaen" w:eastAsia="Sylfaen" w:hAnsi="Sylfaen"/>
          <w:sz w:val="24"/>
          <w:szCs w:val="24"/>
          <w:lang w:val="ka-GE"/>
        </w:rPr>
        <w:t>ბავშვთა რეაბილიტაცია/აბილიტაცია</w:t>
      </w:r>
    </w:p>
    <w:p w14:paraId="623EFE54"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განმახორციელებელი: </w:t>
      </w:r>
    </w:p>
    <w:p w14:paraId="25AFD59A" w14:textId="77777777" w:rsidR="0046601B" w:rsidRPr="004170FF" w:rsidRDefault="0046601B" w:rsidP="00892F1E">
      <w:pPr>
        <w:pStyle w:val="ListParagraph"/>
        <w:numPr>
          <w:ilvl w:val="0"/>
          <w:numId w:val="24"/>
        </w:numPr>
        <w:spacing w:after="0" w:line="240" w:lineRule="auto"/>
        <w:jc w:val="both"/>
        <w:rPr>
          <w:rFonts w:ascii="Sylfaen" w:eastAsia="Sylfaen" w:hAnsi="Sylfaen"/>
          <w:b/>
          <w:sz w:val="24"/>
          <w:szCs w:val="24"/>
          <w:lang w:val="ka-GE"/>
        </w:rPr>
      </w:pPr>
      <w:r w:rsidRPr="004170FF">
        <w:rPr>
          <w:rFonts w:ascii="Sylfaen" w:eastAsia="Sylfaen" w:hAnsi="Sylfaen" w:cs="Sylfaen"/>
          <w:sz w:val="24"/>
          <w:szCs w:val="24"/>
          <w:lang w:val="ka-GE"/>
        </w:rPr>
        <w:t>სსიპ</w:t>
      </w:r>
      <w:r w:rsidRPr="004170FF">
        <w:rPr>
          <w:rFonts w:ascii="Sylfaen" w:eastAsia="Sylfaen" w:hAnsi="Sylfaen"/>
          <w:sz w:val="24"/>
          <w:szCs w:val="24"/>
          <w:lang w:val="ka-GE"/>
        </w:rPr>
        <w:t xml:space="preserve"> - სოციალური მომსახურების სააგენტო</w:t>
      </w:r>
    </w:p>
    <w:p w14:paraId="65A23CCD"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აღწერა და მიზანი: </w:t>
      </w:r>
    </w:p>
    <w:p w14:paraId="1C0365BB"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lastRenderedPageBreak/>
        <w:t>ბავშვთა რეაბილიტაცია/აბილიტაცია  ფარგლებში  ინტერდისციპლინური გუნდის მიერ ხორციელდება ბავშვთა ცერებრული დამბლის, სპინური კუნთოვანი ატროფიისა და მასთან დაკავშირებული სინდრომების, კუნთოვანი დისტროფიის, თანდაყოლილი მიოპათიების, კუნთების სხვა (მათ შორის, დაუზუსტებელი) პირველადი დაზიანების, ჰემი-, პარა და ტეტრაპლეგიის, ცენტრალური ნერვული სისტემის ანთებითი და სისხლძარღვოვანი დაავადებების შედეგების, ანთებითი პოლინეიროპათიების შედეგების, პერიფერიული ნერვული სისტემის სამშობიარო ტრავმის შედეგების მქონე 3 წლისა და მეტი ასაკის შშმ ბავშვების, აგრეთვე ამავე მდგომარეობების მქონე 3 წლამდე ასაკის ბავშვებისთვის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 ქვეპროგრამის მიზანია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w:t>
      </w:r>
    </w:p>
    <w:p w14:paraId="496287EE" w14:textId="77777777" w:rsidR="0046601B" w:rsidRPr="004170FF" w:rsidRDefault="0046601B" w:rsidP="0046601B">
      <w:pPr>
        <w:spacing w:after="0" w:line="240" w:lineRule="auto"/>
        <w:jc w:val="both"/>
        <w:rPr>
          <w:rFonts w:ascii="Sylfaen" w:eastAsia="Sylfaen" w:hAnsi="Sylfaen" w:cs="Sylfaen"/>
          <w:sz w:val="24"/>
          <w:szCs w:val="24"/>
          <w:lang w:val="ka-GE"/>
        </w:rPr>
      </w:pPr>
    </w:p>
    <w:p w14:paraId="64059CDC"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მოსალოდნელი შუალედური შედეგები: </w:t>
      </w:r>
    </w:p>
    <w:p w14:paraId="465F973D"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უზრუნველყოფილია სამიზნე ჯგუფის ბავშვთა სპეციფიკური რეაბილიტაცია/აბილიტაცია, ფიზიკური ჯანმრთელობა გაუმჯობესებულია/შენარჩუნებულია, ადაპტაციური შესაძლებლობები გაძლიერებულია და სოციალური ინტეგრაცია ხელშეწყობილია.</w:t>
      </w:r>
    </w:p>
    <w:p w14:paraId="5C39C78A" w14:textId="77777777" w:rsidR="0046601B" w:rsidRPr="004170FF" w:rsidRDefault="0046601B" w:rsidP="0046601B">
      <w:pPr>
        <w:spacing w:after="0" w:line="240" w:lineRule="auto"/>
        <w:jc w:val="both"/>
        <w:rPr>
          <w:rFonts w:ascii="Sylfaen" w:eastAsia="Sylfaen" w:hAnsi="Sylfaen" w:cs="Sylfaen"/>
          <w:sz w:val="24"/>
          <w:szCs w:val="24"/>
          <w:lang w:val="ka-GE"/>
        </w:rPr>
      </w:pPr>
    </w:p>
    <w:p w14:paraId="2FA8E4CE" w14:textId="77777777" w:rsidR="0046601B" w:rsidRPr="004170FF" w:rsidRDefault="0046601B" w:rsidP="0046601B">
      <w:pPr>
        <w:spacing w:after="0" w:line="240" w:lineRule="auto"/>
        <w:jc w:val="both"/>
        <w:rPr>
          <w:rFonts w:ascii="Sylfaen" w:eastAsia="Sylfaen" w:hAnsi="Sylfaen"/>
          <w:b/>
          <w:sz w:val="24"/>
          <w:szCs w:val="24"/>
          <w:lang w:val="ka-GE"/>
        </w:rPr>
      </w:pPr>
    </w:p>
    <w:p w14:paraId="7D5E8D59"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F61795B" w14:textId="77777777" w:rsidR="0046601B" w:rsidRPr="004170FF"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4170FF" w14:paraId="3EB3E96E"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497972C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5335D4A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32CBF2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76ADE78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2019 წელი</w:t>
            </w:r>
          </w:p>
        </w:tc>
        <w:tc>
          <w:tcPr>
            <w:tcW w:w="2552" w:type="dxa"/>
            <w:tcBorders>
              <w:top w:val="single" w:sz="4" w:space="0" w:color="auto"/>
              <w:left w:val="single" w:sz="4" w:space="0" w:color="auto"/>
              <w:bottom w:val="single" w:sz="4" w:space="0" w:color="auto"/>
              <w:right w:val="single" w:sz="4" w:space="0" w:color="auto"/>
            </w:tcBorders>
          </w:tcPr>
          <w:p w14:paraId="0897EDE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478E71E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2021 წელი</w:t>
            </w:r>
          </w:p>
        </w:tc>
      </w:tr>
      <w:tr w:rsidR="0046601B" w:rsidRPr="004170FF" w14:paraId="6FEEC326"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170F043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4170FF">
              <w:rPr>
                <w:rFonts w:ascii="Sylfaen" w:eastAsia="Sylfaen" w:hAnsi="Sylfaen"/>
                <w:b/>
                <w:sz w:val="20"/>
                <w:szCs w:val="20"/>
                <w:lang w:val="x-none" w:eastAsia="x-none"/>
              </w:rPr>
              <w:t>1</w:t>
            </w:r>
            <w:r w:rsidRPr="004170FF">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6228BD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65BEF0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600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r>
      <w:tr w:rsidR="0046601B" w:rsidRPr="004170FF" w14:paraId="12429158"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5C18B8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D139F1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4CA899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910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835" w:type="dxa"/>
            <w:tcBorders>
              <w:top w:val="single" w:sz="4" w:space="0" w:color="auto"/>
              <w:left w:val="single" w:sz="4" w:space="0" w:color="auto"/>
              <w:bottom w:val="single" w:sz="4" w:space="0" w:color="auto"/>
              <w:right w:val="single" w:sz="4" w:space="0" w:color="auto"/>
            </w:tcBorders>
          </w:tcPr>
          <w:p w14:paraId="790D896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1080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175DE21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1240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07B6FE3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1330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r>
      <w:tr w:rsidR="0046601B" w:rsidRPr="004170FF" w14:paraId="079C9AB1"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ECE93E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60C712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ცდომილების</w:t>
            </w:r>
            <w:r w:rsidRPr="004170FF">
              <w:rPr>
                <w:rFonts w:ascii="Sylfaen" w:eastAsia="Sylfaen" w:hAnsi="Sylfaen"/>
                <w:b/>
                <w:sz w:val="20"/>
                <w:szCs w:val="20"/>
                <w:lang w:val="ka-GE" w:eastAsia="x-none"/>
              </w:rPr>
              <w:t xml:space="preserve"> </w:t>
            </w:r>
            <w:r w:rsidRPr="004170FF">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65D275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4170FF">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EBB873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B3FAC9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4CDD62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5-10%</w:t>
            </w:r>
          </w:p>
        </w:tc>
      </w:tr>
      <w:tr w:rsidR="0046601B" w:rsidRPr="004170FF" w14:paraId="1F16E380"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E71E9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68D59B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B80A5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A726AC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02780C3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279A0B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r>
    </w:tbl>
    <w:p w14:paraId="4C226244" w14:textId="77777777" w:rsidR="0046601B" w:rsidRPr="004170FF" w:rsidRDefault="0046601B" w:rsidP="0046601B">
      <w:pPr>
        <w:spacing w:after="0" w:line="240" w:lineRule="auto"/>
        <w:jc w:val="both"/>
        <w:rPr>
          <w:rFonts w:ascii="Sylfaen" w:eastAsia="Sylfaen" w:hAnsi="Sylfaen"/>
          <w:b/>
          <w:sz w:val="24"/>
          <w:szCs w:val="24"/>
          <w:lang w:val="ka-GE"/>
        </w:rPr>
      </w:pPr>
    </w:p>
    <w:p w14:paraId="5E20B074" w14:textId="77777777" w:rsidR="0046601B" w:rsidRPr="004170FF" w:rsidRDefault="0046601B" w:rsidP="0046601B">
      <w:pPr>
        <w:spacing w:after="0" w:line="240" w:lineRule="auto"/>
        <w:jc w:val="both"/>
        <w:rPr>
          <w:rFonts w:ascii="Sylfaen" w:eastAsia="Sylfaen" w:hAnsi="Sylfaen"/>
          <w:sz w:val="24"/>
          <w:szCs w:val="24"/>
          <w:lang w:val="ka-GE"/>
        </w:rPr>
      </w:pPr>
      <w:r w:rsidRPr="004170FF">
        <w:rPr>
          <w:rFonts w:ascii="Sylfaen" w:eastAsia="Sylfaen" w:hAnsi="Sylfaen"/>
          <w:b/>
          <w:sz w:val="24"/>
          <w:szCs w:val="24"/>
          <w:lang w:val="ka-GE"/>
        </w:rPr>
        <w:t xml:space="preserve">4. ღონისძიების დასახელება: </w:t>
      </w:r>
      <w:r w:rsidRPr="004170FF">
        <w:rPr>
          <w:rFonts w:ascii="Sylfaen" w:eastAsia="Sylfaen" w:hAnsi="Sylfaen"/>
          <w:sz w:val="24"/>
          <w:szCs w:val="24"/>
          <w:lang w:val="ka-GE"/>
        </w:rPr>
        <w:t>ომის მონაწილეთა რეაბილიტაციის ხელშეწყობა</w:t>
      </w:r>
    </w:p>
    <w:p w14:paraId="271E459B"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განმახორციელებელი: </w:t>
      </w:r>
    </w:p>
    <w:p w14:paraId="4F6121A0" w14:textId="77777777" w:rsidR="0046601B" w:rsidRPr="004170FF" w:rsidRDefault="0046601B" w:rsidP="00892F1E">
      <w:pPr>
        <w:pStyle w:val="ListParagraph"/>
        <w:numPr>
          <w:ilvl w:val="0"/>
          <w:numId w:val="24"/>
        </w:numPr>
        <w:spacing w:after="0" w:line="240" w:lineRule="auto"/>
        <w:jc w:val="both"/>
        <w:rPr>
          <w:rFonts w:ascii="Sylfaen" w:eastAsia="Sylfaen" w:hAnsi="Sylfaen"/>
          <w:b/>
          <w:sz w:val="24"/>
          <w:szCs w:val="24"/>
          <w:lang w:val="ka-GE"/>
        </w:rPr>
      </w:pPr>
      <w:r w:rsidRPr="004170FF">
        <w:rPr>
          <w:rFonts w:ascii="Sylfaen" w:eastAsia="Sylfaen" w:hAnsi="Sylfaen" w:cs="Sylfaen"/>
          <w:sz w:val="24"/>
          <w:szCs w:val="24"/>
          <w:lang w:val="ka-GE"/>
        </w:rPr>
        <w:t>სსიპ</w:t>
      </w:r>
      <w:r w:rsidRPr="004170FF">
        <w:rPr>
          <w:rFonts w:ascii="Sylfaen" w:eastAsia="Sylfaen" w:hAnsi="Sylfaen"/>
          <w:sz w:val="24"/>
          <w:szCs w:val="24"/>
          <w:lang w:val="ka-GE"/>
        </w:rPr>
        <w:t xml:space="preserve"> - სოციალური მომსახურების სააგენტო</w:t>
      </w:r>
    </w:p>
    <w:p w14:paraId="5C53DA8E"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აღწერა და მიზანი: </w:t>
      </w:r>
    </w:p>
    <w:p w14:paraId="17F454DA"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ომის მონაწილეთა რეაბილიტაციის ხელშეწყობის ფარგლებში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მონაწილეებს უტარდებათ ინდივიდუალური სამკურნალო-პროფილაქტიკური და სარეაბილიტაციო კურსი. ქვეპროგრამის მიზანია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მონაწილეთა ჯანმრთელობის შენარჩუნება/გაუმჯობესება.</w:t>
      </w:r>
    </w:p>
    <w:p w14:paraId="1367EBD1" w14:textId="77777777" w:rsidR="0046601B" w:rsidRPr="004170FF" w:rsidRDefault="0046601B" w:rsidP="0046601B">
      <w:pPr>
        <w:spacing w:after="0" w:line="240" w:lineRule="auto"/>
        <w:jc w:val="both"/>
        <w:rPr>
          <w:rFonts w:ascii="Sylfaen" w:eastAsia="Sylfaen" w:hAnsi="Sylfaen" w:cs="Sylfaen"/>
          <w:sz w:val="24"/>
          <w:szCs w:val="24"/>
          <w:lang w:val="ka-GE"/>
        </w:rPr>
      </w:pPr>
    </w:p>
    <w:p w14:paraId="14CE6262"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მოსალოდნელი შუალედური შედეგები: </w:t>
      </w:r>
    </w:p>
    <w:p w14:paraId="4CA0F895"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მონაწილეები უზრუნველყოფილი არიან რეაბილიტაციის კურსით, რაც ხელს უწყობს მათი ჯანმრთელობის მდგომარეობის გაუმჯობესებას.</w:t>
      </w:r>
    </w:p>
    <w:p w14:paraId="566D41B2" w14:textId="77777777" w:rsidR="0046601B" w:rsidRPr="004170FF" w:rsidRDefault="0046601B" w:rsidP="0046601B">
      <w:pPr>
        <w:spacing w:after="0" w:line="240" w:lineRule="auto"/>
        <w:jc w:val="both"/>
        <w:rPr>
          <w:rFonts w:ascii="Sylfaen" w:eastAsia="Sylfaen" w:hAnsi="Sylfaen" w:cs="Sylfaen"/>
          <w:sz w:val="24"/>
          <w:szCs w:val="24"/>
          <w:lang w:val="ka-GE"/>
        </w:rPr>
      </w:pPr>
    </w:p>
    <w:p w14:paraId="387E3423"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CA300D3" w14:textId="77777777" w:rsidR="0046601B" w:rsidRPr="004170FF"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4170FF" w14:paraId="0800C649"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74637DE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7E1422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07B2F61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7797546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2019 წელი</w:t>
            </w:r>
          </w:p>
        </w:tc>
        <w:tc>
          <w:tcPr>
            <w:tcW w:w="2552" w:type="dxa"/>
            <w:tcBorders>
              <w:top w:val="single" w:sz="4" w:space="0" w:color="auto"/>
              <w:left w:val="single" w:sz="4" w:space="0" w:color="auto"/>
              <w:bottom w:val="single" w:sz="4" w:space="0" w:color="auto"/>
              <w:right w:val="single" w:sz="4" w:space="0" w:color="auto"/>
            </w:tcBorders>
          </w:tcPr>
          <w:p w14:paraId="038DC5EB"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70EE7B6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2021 წელი</w:t>
            </w:r>
          </w:p>
        </w:tc>
      </w:tr>
      <w:tr w:rsidR="0046601B" w:rsidRPr="004170FF" w14:paraId="21306776"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20C383E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4170FF">
              <w:rPr>
                <w:rFonts w:ascii="Sylfaen" w:eastAsia="Sylfaen" w:hAnsi="Sylfaen"/>
                <w:b/>
                <w:sz w:val="20"/>
                <w:szCs w:val="20"/>
                <w:lang w:val="x-none" w:eastAsia="x-none"/>
              </w:rPr>
              <w:t>1</w:t>
            </w:r>
            <w:r w:rsidRPr="004170FF">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7A84DA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B6ADA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r>
      <w:tr w:rsidR="0046601B" w:rsidRPr="004170FF" w14:paraId="1F21DC46"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8FDEF8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DA3FA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FC95D1B"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4170FF">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c>
          <w:tcPr>
            <w:tcW w:w="2835" w:type="dxa"/>
            <w:tcBorders>
              <w:top w:val="single" w:sz="4" w:space="0" w:color="auto"/>
              <w:left w:val="single" w:sz="4" w:space="0" w:color="auto"/>
              <w:bottom w:val="single" w:sz="4" w:space="0" w:color="auto"/>
              <w:right w:val="single" w:sz="4" w:space="0" w:color="auto"/>
            </w:tcBorders>
          </w:tcPr>
          <w:p w14:paraId="1B05DAC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4170FF">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c>
          <w:tcPr>
            <w:tcW w:w="2552" w:type="dxa"/>
            <w:tcBorders>
              <w:top w:val="single" w:sz="4" w:space="0" w:color="auto"/>
              <w:left w:val="single" w:sz="4" w:space="0" w:color="auto"/>
              <w:bottom w:val="single" w:sz="4" w:space="0" w:color="auto"/>
              <w:right w:val="single" w:sz="4" w:space="0" w:color="auto"/>
            </w:tcBorders>
          </w:tcPr>
          <w:p w14:paraId="4AA6FBC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4170FF">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c>
          <w:tcPr>
            <w:tcW w:w="2551" w:type="dxa"/>
            <w:tcBorders>
              <w:top w:val="single" w:sz="4" w:space="0" w:color="auto"/>
              <w:left w:val="single" w:sz="4" w:space="0" w:color="auto"/>
              <w:bottom w:val="single" w:sz="4" w:space="0" w:color="auto"/>
              <w:right w:val="single" w:sz="4" w:space="0" w:color="auto"/>
            </w:tcBorders>
          </w:tcPr>
          <w:p w14:paraId="0316DCD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4170FF">
              <w:rPr>
                <w:rFonts w:ascii="Sylfaen" w:eastAsia="Sylfaen" w:hAnsi="Sylfaen"/>
                <w:sz w:val="20"/>
                <w:szCs w:val="20"/>
              </w:rPr>
              <w:t>160 ბენეფიციარისთვის ინდივიდუალური სამკურნალო-პროფილაქტიკური და სარეაბილიტაციო კურსი</w:t>
            </w:r>
          </w:p>
        </w:tc>
      </w:tr>
      <w:tr w:rsidR="0046601B" w:rsidRPr="004170FF" w14:paraId="47A382C2"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0C328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BFC939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ცდომილების</w:t>
            </w:r>
            <w:r w:rsidRPr="004170FF">
              <w:rPr>
                <w:rFonts w:ascii="Sylfaen" w:eastAsia="Sylfaen" w:hAnsi="Sylfaen"/>
                <w:b/>
                <w:sz w:val="20"/>
                <w:szCs w:val="20"/>
                <w:lang w:val="ka-GE" w:eastAsia="x-none"/>
              </w:rPr>
              <w:t xml:space="preserve"> </w:t>
            </w:r>
            <w:r w:rsidRPr="004170FF">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B689E1"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4170FF">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2CD452FB"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88043A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1BAFF05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5-10%</w:t>
            </w:r>
          </w:p>
        </w:tc>
      </w:tr>
      <w:tr w:rsidR="0046601B" w:rsidRPr="004170FF" w14:paraId="282B791E"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DC27D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6F0408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9E7B54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ბენეფიციარების მიმართვიანობის კლება</w:t>
            </w:r>
          </w:p>
        </w:tc>
        <w:tc>
          <w:tcPr>
            <w:tcW w:w="2835" w:type="dxa"/>
            <w:tcBorders>
              <w:top w:val="single" w:sz="4" w:space="0" w:color="auto"/>
              <w:left w:val="single" w:sz="4" w:space="0" w:color="auto"/>
              <w:bottom w:val="single" w:sz="4" w:space="0" w:color="auto"/>
              <w:right w:val="single" w:sz="4" w:space="0" w:color="auto"/>
            </w:tcBorders>
          </w:tcPr>
          <w:p w14:paraId="7922873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ბენეფიციარების მიმართვიანობის კლება</w:t>
            </w:r>
          </w:p>
        </w:tc>
        <w:tc>
          <w:tcPr>
            <w:tcW w:w="2552" w:type="dxa"/>
            <w:tcBorders>
              <w:top w:val="single" w:sz="4" w:space="0" w:color="auto"/>
              <w:left w:val="single" w:sz="4" w:space="0" w:color="auto"/>
              <w:bottom w:val="single" w:sz="4" w:space="0" w:color="auto"/>
              <w:right w:val="single" w:sz="4" w:space="0" w:color="auto"/>
            </w:tcBorders>
          </w:tcPr>
          <w:p w14:paraId="3CAB013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ბენეფიციარების მიმართვიანობის კლება</w:t>
            </w:r>
          </w:p>
        </w:tc>
        <w:tc>
          <w:tcPr>
            <w:tcW w:w="2551" w:type="dxa"/>
            <w:tcBorders>
              <w:top w:val="single" w:sz="4" w:space="0" w:color="auto"/>
              <w:left w:val="single" w:sz="4" w:space="0" w:color="auto"/>
              <w:bottom w:val="single" w:sz="4" w:space="0" w:color="auto"/>
              <w:right w:val="single" w:sz="4" w:space="0" w:color="auto"/>
            </w:tcBorders>
          </w:tcPr>
          <w:p w14:paraId="075A243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ბენეფიციარების მიმართვიანობის კლება</w:t>
            </w:r>
          </w:p>
        </w:tc>
      </w:tr>
    </w:tbl>
    <w:p w14:paraId="26D23D68" w14:textId="77777777" w:rsidR="0046601B" w:rsidRPr="004170FF" w:rsidRDefault="0046601B" w:rsidP="0046601B">
      <w:pPr>
        <w:spacing w:after="0" w:line="240" w:lineRule="auto"/>
        <w:jc w:val="both"/>
        <w:rPr>
          <w:rFonts w:ascii="Sylfaen" w:eastAsia="Sylfaen" w:hAnsi="Sylfaen"/>
          <w:b/>
          <w:sz w:val="24"/>
          <w:szCs w:val="24"/>
          <w:lang w:val="ka-GE"/>
        </w:rPr>
      </w:pPr>
    </w:p>
    <w:p w14:paraId="6A8A7986"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5. ღონისძიების დასახელება: </w:t>
      </w:r>
      <w:r w:rsidRPr="004170FF">
        <w:rPr>
          <w:rFonts w:ascii="Sylfaen" w:eastAsia="Sylfaen" w:hAnsi="Sylfaen"/>
          <w:sz w:val="24"/>
          <w:szCs w:val="24"/>
          <w:lang w:val="ka-GE"/>
        </w:rPr>
        <w:t>დღის ცენტრებში მომსახურებით უზრუნველყოფა</w:t>
      </w:r>
      <w:r w:rsidRPr="004170FF">
        <w:rPr>
          <w:rFonts w:ascii="Sylfaen" w:eastAsia="Sylfaen" w:hAnsi="Sylfaen"/>
          <w:b/>
          <w:sz w:val="24"/>
          <w:szCs w:val="24"/>
          <w:lang w:val="ka-GE"/>
        </w:rPr>
        <w:t xml:space="preserve"> </w:t>
      </w:r>
    </w:p>
    <w:p w14:paraId="5D64F31A"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lastRenderedPageBreak/>
        <w:t xml:space="preserve">ღონისძიების განმახორციელებელი: </w:t>
      </w:r>
    </w:p>
    <w:p w14:paraId="04CF1C18" w14:textId="77777777" w:rsidR="0046601B" w:rsidRPr="004170FF" w:rsidRDefault="0046601B" w:rsidP="00892F1E">
      <w:pPr>
        <w:pStyle w:val="ListParagraph"/>
        <w:numPr>
          <w:ilvl w:val="0"/>
          <w:numId w:val="24"/>
        </w:numPr>
        <w:spacing w:after="0" w:line="240" w:lineRule="auto"/>
        <w:jc w:val="both"/>
        <w:rPr>
          <w:rFonts w:ascii="Sylfaen" w:eastAsia="Sylfaen" w:hAnsi="Sylfaen"/>
          <w:b/>
          <w:sz w:val="24"/>
          <w:szCs w:val="24"/>
          <w:lang w:val="ka-GE"/>
        </w:rPr>
      </w:pPr>
      <w:r w:rsidRPr="004170FF">
        <w:rPr>
          <w:rFonts w:ascii="Sylfaen" w:eastAsia="Sylfaen" w:hAnsi="Sylfaen" w:cs="Sylfaen"/>
          <w:sz w:val="24"/>
          <w:szCs w:val="24"/>
          <w:lang w:val="ka-GE"/>
        </w:rPr>
        <w:t>სსიპ</w:t>
      </w:r>
      <w:r w:rsidRPr="004170FF">
        <w:rPr>
          <w:rFonts w:ascii="Sylfaen" w:eastAsia="Sylfaen" w:hAnsi="Sylfaen"/>
          <w:sz w:val="24"/>
          <w:szCs w:val="24"/>
          <w:lang w:val="ka-GE"/>
        </w:rPr>
        <w:t xml:space="preserve"> - სოციალური მომსახურების სააგენტო</w:t>
      </w:r>
    </w:p>
    <w:p w14:paraId="18756A8F"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აღწერა და მიზანი: </w:t>
      </w:r>
    </w:p>
    <w:p w14:paraId="6B85BF5F"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დღის ცენტრებში მომსახურებით უზრუნველყოფა ითვალისწინებს 6-დან 18 წლამდე ასაკის მიტოვების რისკის ქვეშ მყოფი ბავშვების, შშმ ბავშვებისა (მათ შორის მძიმე და ღრმა გონებრივი განვითარების შეფერხების მქონე ბავშვების) და შშმ პირების დღის მომსახურების მიწოდება, რომელიც მოიცავს: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გამოვლენას/დაკმაყოფილებას, საყოფაცხოვრებო და სახელობო-პროფესიული უნარ-ჩვევების განვითარებას, ამბულატორიული სამედიცინო და ფსიქოლოგიური მომსახურების ორგანიზებას,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ორგანიზებას, შშმ ბავშვთა ხელშეწყობას ინკლუზიური განათლებისათვის. ღონისძიების მიზანია მიტოვების რისკის ქვეშ მყოფი ბავშვებისა და შშმ ბავშვების/პირების ოჯახების მხარდაჭერა და მიტოვების პრევენცია.</w:t>
      </w:r>
    </w:p>
    <w:p w14:paraId="050B8E09" w14:textId="77777777" w:rsidR="0046601B" w:rsidRPr="004170FF" w:rsidRDefault="0046601B" w:rsidP="0046601B">
      <w:pPr>
        <w:spacing w:after="0" w:line="240" w:lineRule="auto"/>
        <w:jc w:val="both"/>
        <w:rPr>
          <w:rFonts w:ascii="Sylfaen" w:eastAsia="Sylfaen" w:hAnsi="Sylfaen" w:cs="Sylfaen"/>
          <w:sz w:val="24"/>
          <w:szCs w:val="24"/>
          <w:lang w:val="ka-GE"/>
        </w:rPr>
      </w:pPr>
    </w:p>
    <w:p w14:paraId="27549FC0"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მოსალოდნელი შუალედური შედეგები: </w:t>
      </w:r>
    </w:p>
    <w:p w14:paraId="7481503B"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მიტოვების რისკის ქვეშ მყოფი ბავშვებისა და შშმ ბავშვების/პირების მომსახურებაში ჩართვით მათი ოჯახები მხარდაჭერილია და უზრუნველყოფილია მიტოვების პრევენცია.</w:t>
      </w:r>
    </w:p>
    <w:p w14:paraId="1FEFCC37" w14:textId="77777777" w:rsidR="0046601B" w:rsidRPr="004170FF" w:rsidRDefault="0046601B" w:rsidP="0046601B">
      <w:pPr>
        <w:spacing w:after="0" w:line="240" w:lineRule="auto"/>
        <w:jc w:val="both"/>
        <w:rPr>
          <w:rFonts w:ascii="Sylfaen" w:eastAsia="Sylfaen" w:hAnsi="Sylfaen" w:cs="Sylfaen"/>
          <w:sz w:val="24"/>
          <w:szCs w:val="24"/>
          <w:lang w:val="ka-GE"/>
        </w:rPr>
      </w:pPr>
    </w:p>
    <w:p w14:paraId="4D7A194B"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60293EBE" w14:textId="77777777" w:rsidR="0046601B" w:rsidRPr="004170FF"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4170FF" w14:paraId="052AC711"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2958D97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4170FF">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509B66E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4C84A8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42DFA18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2019 წელი</w:t>
            </w:r>
          </w:p>
        </w:tc>
        <w:tc>
          <w:tcPr>
            <w:tcW w:w="2552" w:type="dxa"/>
            <w:tcBorders>
              <w:top w:val="single" w:sz="4" w:space="0" w:color="auto"/>
              <w:left w:val="single" w:sz="4" w:space="0" w:color="auto"/>
              <w:bottom w:val="single" w:sz="4" w:space="0" w:color="auto"/>
              <w:right w:val="single" w:sz="4" w:space="0" w:color="auto"/>
            </w:tcBorders>
          </w:tcPr>
          <w:p w14:paraId="1845011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2A471CDB"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2021 წელი</w:t>
            </w:r>
          </w:p>
        </w:tc>
      </w:tr>
      <w:tr w:rsidR="0046601B" w:rsidRPr="004170FF" w14:paraId="1FC0CC88"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552391EB"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4170FF">
              <w:rPr>
                <w:rFonts w:ascii="Sylfaen" w:eastAsia="Sylfaen" w:hAnsi="Sylfaen"/>
                <w:sz w:val="20"/>
                <w:szCs w:val="20"/>
                <w:lang w:val="x-none" w:eastAsia="x-none"/>
              </w:rPr>
              <w:t>1</w:t>
            </w:r>
            <w:r w:rsidRPr="004170FF">
              <w:rPr>
                <w:rFonts w:ascii="Sylfaen" w:eastAsia="Sylfaen" w:hAnsi="Sylfaen"/>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50A1CDCB"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4170FF">
              <w:rPr>
                <w:rFonts w:ascii="Sylfaen" w:eastAsia="Sylfaen" w:hAnsi="Sylfaen"/>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A60D46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Times New Roman" w:hAnsi="Sylfaen" w:cs="Calibri"/>
                <w:sz w:val="20"/>
                <w:szCs w:val="20"/>
                <w:lang w:val="ka-GE"/>
              </w:rPr>
              <w:t>2035 ბენეფიციარისთვის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გამოვლენას/დაკმაყოფილება,საყოფაცხოვრებო და სახელობო-პროფესიული უნარ-ჩვევების განვითარება, ამბულატორიული სამედიცინო და ფსიქოლოგიური მომსახურების ორგანიზება,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w:t>
            </w:r>
          </w:p>
        </w:tc>
      </w:tr>
      <w:tr w:rsidR="0046601B" w:rsidRPr="004170FF" w14:paraId="59DA505B"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2734CD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C574F8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4170FF">
              <w:rPr>
                <w:rFonts w:ascii="Sylfaen" w:eastAsia="Sylfaen" w:hAnsi="Sylfaen"/>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C93118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Times New Roman" w:hAnsi="Sylfaen" w:cs="Calibri"/>
                <w:sz w:val="20"/>
                <w:szCs w:val="20"/>
                <w:lang w:val="ka-GE"/>
              </w:rPr>
              <w:t xml:space="preserve">2715 ბენეფიციარისთვის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გამოვლენას/დაკმაყოფილება,საყოფაცხოვრებო და სახელობო-პროფესიული უნარ-ჩვევების განვითარება, ამბულატორიული </w:t>
            </w:r>
            <w:r w:rsidRPr="004170FF">
              <w:rPr>
                <w:rFonts w:ascii="Sylfaen" w:eastAsia="Times New Roman" w:hAnsi="Sylfaen" w:cs="Calibri"/>
                <w:sz w:val="20"/>
                <w:szCs w:val="20"/>
                <w:lang w:val="ka-GE"/>
              </w:rPr>
              <w:lastRenderedPageBreak/>
              <w:t>სამედიცინო და ფსიქოლოგიური მომსახურების ორგანიზება,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w:t>
            </w:r>
          </w:p>
        </w:tc>
        <w:tc>
          <w:tcPr>
            <w:tcW w:w="2835" w:type="dxa"/>
            <w:tcBorders>
              <w:top w:val="single" w:sz="4" w:space="0" w:color="auto"/>
              <w:left w:val="single" w:sz="4" w:space="0" w:color="auto"/>
              <w:bottom w:val="single" w:sz="4" w:space="0" w:color="auto"/>
              <w:right w:val="single" w:sz="4" w:space="0" w:color="auto"/>
            </w:tcBorders>
          </w:tcPr>
          <w:p w14:paraId="51149BA5" w14:textId="77777777" w:rsidR="0046601B" w:rsidRPr="004170FF" w:rsidRDefault="0046601B" w:rsidP="00012084">
            <w:pPr>
              <w:spacing w:after="0" w:line="240" w:lineRule="auto"/>
              <w:jc w:val="both"/>
              <w:rPr>
                <w:rFonts w:ascii="Sylfaen" w:eastAsia="Times New Roman" w:hAnsi="Sylfaen" w:cs="Calibri"/>
                <w:sz w:val="20"/>
                <w:szCs w:val="20"/>
                <w:lang w:val="ka-GE"/>
              </w:rPr>
            </w:pPr>
            <w:r w:rsidRPr="004170FF">
              <w:rPr>
                <w:rFonts w:ascii="Sylfaen" w:eastAsia="Times New Roman" w:hAnsi="Sylfaen" w:cs="Calibri"/>
                <w:sz w:val="20"/>
                <w:szCs w:val="20"/>
                <w:lang w:val="ka-GE"/>
              </w:rPr>
              <w:lastRenderedPageBreak/>
              <w:t xml:space="preserve">2825 ბენეფიციარისთვის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გამოვლენას/დაკმაყოფილება,საყოფაცხოვრებო და სახელობო-პროფესიული </w:t>
            </w:r>
            <w:r w:rsidRPr="004170FF">
              <w:rPr>
                <w:rFonts w:ascii="Sylfaen" w:eastAsia="Times New Roman" w:hAnsi="Sylfaen" w:cs="Calibri"/>
                <w:sz w:val="20"/>
                <w:szCs w:val="20"/>
                <w:lang w:val="ka-GE"/>
              </w:rPr>
              <w:lastRenderedPageBreak/>
              <w:t>უნარ-ჩვევების განვითარება, ამბულატორიული სამედიცინო და ფსიქოლოგიური მომსახურების ორგანიზება,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w:t>
            </w:r>
          </w:p>
          <w:p w14:paraId="1EA3F1D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281AA56" w14:textId="77777777" w:rsidR="0046601B" w:rsidRPr="004170FF" w:rsidRDefault="0046601B" w:rsidP="00012084">
            <w:pPr>
              <w:spacing w:after="0" w:line="240" w:lineRule="auto"/>
              <w:jc w:val="both"/>
              <w:rPr>
                <w:rFonts w:ascii="Sylfaen" w:eastAsia="Times New Roman" w:hAnsi="Sylfaen" w:cs="Calibri"/>
                <w:sz w:val="20"/>
                <w:szCs w:val="20"/>
                <w:lang w:val="ka-GE"/>
              </w:rPr>
            </w:pPr>
            <w:r w:rsidRPr="004170FF">
              <w:rPr>
                <w:rFonts w:ascii="Sylfaen" w:eastAsia="Times New Roman" w:hAnsi="Sylfaen" w:cs="Calibri"/>
                <w:sz w:val="20"/>
                <w:szCs w:val="20"/>
                <w:lang w:val="ka-GE"/>
              </w:rPr>
              <w:lastRenderedPageBreak/>
              <w:t>3110 ბენეფიციარისთვის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w:t>
            </w:r>
            <w:r w:rsidRPr="004170FF">
              <w:rPr>
                <w:rFonts w:ascii="Sylfaen" w:eastAsia="Times New Roman" w:hAnsi="Sylfaen" w:cs="Calibri"/>
                <w:sz w:val="20"/>
                <w:szCs w:val="20"/>
                <w:lang w:val="ka-GE"/>
              </w:rPr>
              <w:lastRenderedPageBreak/>
              <w:t>ლება,საყოფაცხოვრებო და სახელობო-პროფესიული უნარ-ჩვევების განვითარება, ამბულატორიული სამედიცინო და ფსიქოლოგიური მომსახურების ორგანიზება,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w:t>
            </w:r>
          </w:p>
          <w:p w14:paraId="137067E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A4FE243" w14:textId="77777777" w:rsidR="0046601B" w:rsidRPr="004170FF" w:rsidRDefault="0046601B" w:rsidP="00012084">
            <w:pPr>
              <w:spacing w:after="0" w:line="240" w:lineRule="auto"/>
              <w:jc w:val="both"/>
              <w:rPr>
                <w:rFonts w:ascii="Sylfaen" w:eastAsia="Times New Roman" w:hAnsi="Sylfaen" w:cs="Calibri"/>
                <w:sz w:val="20"/>
                <w:szCs w:val="20"/>
                <w:lang w:val="ka-GE"/>
              </w:rPr>
            </w:pPr>
            <w:r w:rsidRPr="004170FF">
              <w:rPr>
                <w:rFonts w:ascii="Sylfaen" w:eastAsia="Times New Roman" w:hAnsi="Sylfaen" w:cs="Calibri"/>
                <w:sz w:val="20"/>
                <w:szCs w:val="20"/>
                <w:lang w:val="ka-GE"/>
              </w:rPr>
              <w:lastRenderedPageBreak/>
              <w:t>3390 ბენეფიციარისთვის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w:t>
            </w:r>
            <w:r w:rsidRPr="004170FF">
              <w:rPr>
                <w:rFonts w:ascii="Sylfaen" w:eastAsia="Times New Roman" w:hAnsi="Sylfaen" w:cs="Calibri"/>
                <w:sz w:val="20"/>
                <w:szCs w:val="20"/>
                <w:lang w:val="ka-GE"/>
              </w:rPr>
              <w:lastRenderedPageBreak/>
              <w:t>ლება,საყოფაცხოვრებო და სახელობო-პროფესიული უნარ-ჩვევების განვითარება, ამბულატორიული სამედიცინო და ფსიქოლოგიური მომსახურების ორგანიზება,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w:t>
            </w:r>
          </w:p>
          <w:p w14:paraId="45A8052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46601B" w:rsidRPr="004170FF" w14:paraId="44EBAA4B"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498CD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AC455B"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4170FF">
              <w:rPr>
                <w:rFonts w:ascii="Sylfaen" w:eastAsia="Sylfaen" w:hAnsi="Sylfaen"/>
                <w:sz w:val="20"/>
                <w:szCs w:val="20"/>
                <w:lang w:val="x-none" w:eastAsia="x-none"/>
              </w:rPr>
              <w:t>ცდომილების</w:t>
            </w:r>
            <w:r w:rsidRPr="004170FF">
              <w:rPr>
                <w:rFonts w:ascii="Sylfaen" w:eastAsia="Sylfaen" w:hAnsi="Sylfaen"/>
                <w:sz w:val="20"/>
                <w:szCs w:val="20"/>
                <w:lang w:val="ka-GE" w:eastAsia="x-none"/>
              </w:rPr>
              <w:t xml:space="preserve"> </w:t>
            </w:r>
            <w:r w:rsidRPr="004170FF">
              <w:rPr>
                <w:rFonts w:ascii="Sylfaen" w:eastAsia="Sylfaen" w:hAnsi="Sylfaen"/>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AED919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6F65BE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430091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1DA0B2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r>
      <w:tr w:rsidR="0046601B" w:rsidRPr="004170FF" w14:paraId="44D4F3F0"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F0DD2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6602BA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4170FF">
              <w:rPr>
                <w:rFonts w:ascii="Sylfaen" w:eastAsia="Sylfaen" w:hAnsi="Sylfaen"/>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278933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6B5940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3EFDB17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58D9D3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r>
    </w:tbl>
    <w:p w14:paraId="389F176E" w14:textId="77777777" w:rsidR="0046601B" w:rsidRPr="004170FF" w:rsidRDefault="0046601B" w:rsidP="0046601B">
      <w:pPr>
        <w:spacing w:after="0" w:line="240" w:lineRule="auto"/>
        <w:jc w:val="both"/>
        <w:rPr>
          <w:rFonts w:ascii="Sylfaen" w:eastAsia="Sylfaen" w:hAnsi="Sylfaen"/>
          <w:b/>
          <w:sz w:val="24"/>
          <w:szCs w:val="24"/>
          <w:lang w:val="ka-GE"/>
        </w:rPr>
      </w:pPr>
    </w:p>
    <w:p w14:paraId="4A529740"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6. ღონისძიების დასახელება: </w:t>
      </w:r>
      <w:r w:rsidRPr="004170FF">
        <w:rPr>
          <w:rFonts w:ascii="Sylfaen" w:eastAsia="Sylfaen" w:hAnsi="Sylfaen"/>
          <w:sz w:val="24"/>
          <w:szCs w:val="24"/>
          <w:lang w:val="ka-GE"/>
        </w:rPr>
        <w:t>დამხმარე საშუალებებით უზრუნველყოფა</w:t>
      </w:r>
    </w:p>
    <w:p w14:paraId="5D81463E"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განმახორციელებელი: </w:t>
      </w:r>
    </w:p>
    <w:p w14:paraId="4370AA1D" w14:textId="77777777" w:rsidR="0046601B" w:rsidRPr="004170FF" w:rsidRDefault="0046601B" w:rsidP="00892F1E">
      <w:pPr>
        <w:pStyle w:val="ListParagraph"/>
        <w:numPr>
          <w:ilvl w:val="0"/>
          <w:numId w:val="24"/>
        </w:numPr>
        <w:spacing w:after="0" w:line="240" w:lineRule="auto"/>
        <w:jc w:val="both"/>
        <w:rPr>
          <w:rFonts w:ascii="Sylfaen" w:eastAsia="Sylfaen" w:hAnsi="Sylfaen"/>
          <w:b/>
          <w:sz w:val="24"/>
          <w:szCs w:val="24"/>
          <w:lang w:val="ka-GE"/>
        </w:rPr>
      </w:pPr>
      <w:r w:rsidRPr="004170FF">
        <w:rPr>
          <w:rFonts w:ascii="Sylfaen" w:eastAsia="Sylfaen" w:hAnsi="Sylfaen" w:cs="Sylfaen"/>
          <w:sz w:val="24"/>
          <w:szCs w:val="24"/>
          <w:lang w:val="ka-GE"/>
        </w:rPr>
        <w:t>სსიპ</w:t>
      </w:r>
      <w:r w:rsidRPr="004170FF">
        <w:rPr>
          <w:rFonts w:ascii="Sylfaen" w:eastAsia="Sylfaen" w:hAnsi="Sylfaen"/>
          <w:sz w:val="24"/>
          <w:szCs w:val="24"/>
          <w:lang w:val="ka-GE"/>
        </w:rPr>
        <w:t xml:space="preserve"> - სოციალური მომსახურების სააგენტო</w:t>
      </w:r>
    </w:p>
    <w:p w14:paraId="543B0276"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აღწერა და მიზანი: </w:t>
      </w:r>
    </w:p>
    <w:p w14:paraId="76DA403B"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 xml:space="preserve">დამხმარე საშუალებებით უზრუნველყოფის ფარგლებში სპეციალური კომისიის გადაწყვეტილების საფუძველზე დამხმარე საშუალებების საჭიროების მქონე ქვეპროგრამით განსაზღვრული კატეგორიის შეზღუდული შესაძლებლობის მქონე პირებზე და ხანდაზმულებზე გაიცემა სავარძელ-ეტლები და ხორციელდება შშმ პირთა დასაქმების ხელშეწყობა, ასევე გაიცემა  საპროთეზო-ორთოპედიული საშუალებები, სმენის აპარატები, ყავარჯნები, ხელჯოხ-ყავარჯნები, უსინათლოთა ხელჯოხები და გადასაადგილებელი ჩარჩოები, ხორციელდება კოხლეარული იმპლანტის შეძენა/გადაცემა და რეაბილიტაცია. ქვეპროგრამის </w:t>
      </w:r>
      <w:r w:rsidRPr="004170FF">
        <w:rPr>
          <w:rFonts w:ascii="Sylfaen" w:eastAsia="Sylfaen" w:hAnsi="Sylfaen" w:cs="Sylfaen"/>
          <w:sz w:val="24"/>
          <w:szCs w:val="24"/>
          <w:lang w:val="ka-GE"/>
        </w:rPr>
        <w:lastRenderedPageBreak/>
        <w:t>მიზანია შეზღუდული შესაძლებლობის მქონე პირთა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14:paraId="2DDF0FB2" w14:textId="77777777" w:rsidR="0046601B" w:rsidRPr="004170FF" w:rsidRDefault="0046601B" w:rsidP="0046601B">
      <w:pPr>
        <w:spacing w:after="0" w:line="240" w:lineRule="auto"/>
        <w:jc w:val="both"/>
        <w:rPr>
          <w:rFonts w:ascii="Sylfaen" w:eastAsia="Sylfaen" w:hAnsi="Sylfaen"/>
          <w:b/>
          <w:sz w:val="24"/>
          <w:szCs w:val="24"/>
          <w:lang w:val="ka-GE"/>
        </w:rPr>
      </w:pPr>
    </w:p>
    <w:p w14:paraId="6169E7AB"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მოსალოდნელი შუალედური შედეგები: </w:t>
      </w:r>
    </w:p>
    <w:p w14:paraId="36E97A51"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შეზღუდული შესაძლებლობის მქონე პირები და ხანდაზმულები უზრუნველყოფილნი არიან დამხმარე საშუალებებით, რომელიც ხელს უწყობს მათ სოციალურ ინტეგრაციას.</w:t>
      </w:r>
    </w:p>
    <w:p w14:paraId="36063E2F" w14:textId="77777777" w:rsidR="0046601B" w:rsidRPr="004170FF" w:rsidRDefault="0046601B" w:rsidP="0046601B">
      <w:pPr>
        <w:spacing w:after="0" w:line="240" w:lineRule="auto"/>
        <w:jc w:val="both"/>
        <w:rPr>
          <w:rFonts w:ascii="Sylfaen" w:eastAsia="Sylfaen" w:hAnsi="Sylfaen"/>
          <w:b/>
          <w:sz w:val="24"/>
          <w:szCs w:val="24"/>
          <w:lang w:val="ka-GE"/>
        </w:rPr>
      </w:pPr>
    </w:p>
    <w:p w14:paraId="288C52DD"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A53AE32" w14:textId="77777777" w:rsidR="004170FF" w:rsidRPr="004170FF" w:rsidRDefault="004170FF"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4170FF" w14:paraId="5D6D4C7C"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674E79B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89F911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C8DB04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52B0E2AB"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2019 წელი</w:t>
            </w:r>
          </w:p>
        </w:tc>
        <w:tc>
          <w:tcPr>
            <w:tcW w:w="2552" w:type="dxa"/>
            <w:tcBorders>
              <w:top w:val="single" w:sz="4" w:space="0" w:color="auto"/>
              <w:left w:val="single" w:sz="4" w:space="0" w:color="auto"/>
              <w:bottom w:val="single" w:sz="4" w:space="0" w:color="auto"/>
              <w:right w:val="single" w:sz="4" w:space="0" w:color="auto"/>
            </w:tcBorders>
          </w:tcPr>
          <w:p w14:paraId="66F4A78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52CB544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2021 წელი</w:t>
            </w:r>
          </w:p>
        </w:tc>
      </w:tr>
      <w:tr w:rsidR="0046601B" w:rsidRPr="004170FF" w14:paraId="54E34395"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451C145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4170FF">
              <w:rPr>
                <w:rFonts w:ascii="Sylfaen" w:eastAsia="Sylfaen" w:hAnsi="Sylfaen"/>
                <w:b/>
                <w:sz w:val="20"/>
                <w:szCs w:val="20"/>
                <w:lang w:val="x-none" w:eastAsia="x-none"/>
              </w:rPr>
              <w:t>1</w:t>
            </w:r>
            <w:r w:rsidRPr="004170FF">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144A7D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1E7CE5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2802 ბენეფიციარისთვის საჭირო  დამხმარე საშუალების გადაცემა</w:t>
            </w:r>
          </w:p>
        </w:tc>
      </w:tr>
      <w:tr w:rsidR="0046601B" w:rsidRPr="004170FF" w14:paraId="5A89E996"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DA4878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BEFAB5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48E1BE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4170FF">
              <w:rPr>
                <w:rFonts w:ascii="Sylfaen" w:eastAsia="Sylfaen" w:hAnsi="Sylfaen"/>
                <w:sz w:val="20"/>
                <w:szCs w:val="20"/>
                <w:lang w:val="ka-GE"/>
              </w:rPr>
              <w:t>4460 ბენეფიციარისთვის საჭირო  დამხმარე საშუალების გადაცემა</w:t>
            </w:r>
          </w:p>
        </w:tc>
        <w:tc>
          <w:tcPr>
            <w:tcW w:w="2835" w:type="dxa"/>
            <w:tcBorders>
              <w:top w:val="single" w:sz="4" w:space="0" w:color="auto"/>
              <w:left w:val="single" w:sz="4" w:space="0" w:color="auto"/>
              <w:bottom w:val="single" w:sz="4" w:space="0" w:color="auto"/>
              <w:right w:val="single" w:sz="4" w:space="0" w:color="auto"/>
            </w:tcBorders>
          </w:tcPr>
          <w:p w14:paraId="6AD03B5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4170FF">
              <w:rPr>
                <w:rFonts w:ascii="Sylfaen" w:eastAsia="Sylfaen" w:hAnsi="Sylfaen"/>
                <w:sz w:val="20"/>
                <w:szCs w:val="20"/>
                <w:lang w:val="ka-GE"/>
              </w:rPr>
              <w:t>5580 ბენეფიციარისთვის საჭირო  დამხმარე საშუალების გადაცემა</w:t>
            </w:r>
          </w:p>
        </w:tc>
        <w:tc>
          <w:tcPr>
            <w:tcW w:w="2552" w:type="dxa"/>
            <w:tcBorders>
              <w:top w:val="single" w:sz="4" w:space="0" w:color="auto"/>
              <w:left w:val="single" w:sz="4" w:space="0" w:color="auto"/>
              <w:bottom w:val="single" w:sz="4" w:space="0" w:color="auto"/>
              <w:right w:val="single" w:sz="4" w:space="0" w:color="auto"/>
            </w:tcBorders>
          </w:tcPr>
          <w:p w14:paraId="51813FB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4170FF">
              <w:rPr>
                <w:rFonts w:ascii="Sylfaen" w:eastAsia="Sylfaen" w:hAnsi="Sylfaen"/>
                <w:sz w:val="20"/>
                <w:szCs w:val="20"/>
                <w:lang w:val="ka-GE"/>
              </w:rPr>
              <w:t>5580 ბენეფიციარისთვის საჭირო  დამხმარე საშუალების გადაცემა</w:t>
            </w:r>
          </w:p>
        </w:tc>
        <w:tc>
          <w:tcPr>
            <w:tcW w:w="2551" w:type="dxa"/>
            <w:tcBorders>
              <w:top w:val="single" w:sz="4" w:space="0" w:color="auto"/>
              <w:left w:val="single" w:sz="4" w:space="0" w:color="auto"/>
              <w:bottom w:val="single" w:sz="4" w:space="0" w:color="auto"/>
              <w:right w:val="single" w:sz="4" w:space="0" w:color="auto"/>
            </w:tcBorders>
          </w:tcPr>
          <w:p w14:paraId="6676117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4170FF">
              <w:rPr>
                <w:rFonts w:ascii="Sylfaen" w:eastAsia="Sylfaen" w:hAnsi="Sylfaen"/>
                <w:sz w:val="20"/>
                <w:szCs w:val="20"/>
                <w:lang w:val="ka-GE"/>
              </w:rPr>
              <w:t>5580 ბენეფიციარისთვის საჭირო  დამხმარე საშუალების გადაცემა</w:t>
            </w:r>
          </w:p>
        </w:tc>
      </w:tr>
      <w:tr w:rsidR="0046601B" w:rsidRPr="004170FF" w14:paraId="29E83C0B"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7D2FF0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48E79B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ცდომილების</w:t>
            </w:r>
            <w:r w:rsidRPr="004170FF">
              <w:rPr>
                <w:rFonts w:ascii="Sylfaen" w:eastAsia="Sylfaen" w:hAnsi="Sylfaen"/>
                <w:b/>
                <w:sz w:val="20"/>
                <w:szCs w:val="20"/>
                <w:lang w:val="ka-GE" w:eastAsia="x-none"/>
              </w:rPr>
              <w:t xml:space="preserve"> </w:t>
            </w:r>
            <w:r w:rsidRPr="004170FF">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8E0817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7D3117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4170FF">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752B3C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4170FF">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AC81C0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4170FF">
              <w:rPr>
                <w:rFonts w:ascii="Sylfaen" w:eastAsia="Sylfaen" w:hAnsi="Sylfaen"/>
                <w:sz w:val="20"/>
                <w:szCs w:val="20"/>
                <w:lang w:val="ka-GE"/>
              </w:rPr>
              <w:t>5-10%</w:t>
            </w:r>
          </w:p>
        </w:tc>
      </w:tr>
      <w:tr w:rsidR="0046601B" w:rsidRPr="004170FF" w14:paraId="50B17EB1"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54435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4A9510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E96584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8C47FD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356A41B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867C9B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r>
    </w:tbl>
    <w:p w14:paraId="44561BA6" w14:textId="77777777" w:rsidR="0046601B" w:rsidRPr="004170FF" w:rsidRDefault="0046601B" w:rsidP="0046601B">
      <w:pPr>
        <w:spacing w:after="0" w:line="240" w:lineRule="auto"/>
        <w:jc w:val="both"/>
        <w:rPr>
          <w:rFonts w:ascii="Sylfaen" w:eastAsia="Sylfaen" w:hAnsi="Sylfaen"/>
          <w:b/>
          <w:sz w:val="24"/>
          <w:szCs w:val="24"/>
          <w:lang w:val="ka-GE"/>
        </w:rPr>
      </w:pPr>
    </w:p>
    <w:p w14:paraId="366F96DB"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7. ღონისძიების დასახელება: </w:t>
      </w:r>
      <w:r w:rsidRPr="004170FF">
        <w:rPr>
          <w:rFonts w:ascii="Sylfaen" w:eastAsia="Sylfaen" w:hAnsi="Sylfaen"/>
          <w:sz w:val="24"/>
          <w:szCs w:val="24"/>
          <w:lang w:val="ka-GE"/>
        </w:rPr>
        <w:t>ყრუთა კომუნიკაციის ხელშეწყობა</w:t>
      </w:r>
    </w:p>
    <w:p w14:paraId="71FB2A72"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განმახორციელებელი: </w:t>
      </w:r>
    </w:p>
    <w:p w14:paraId="4B983DEA" w14:textId="77777777" w:rsidR="0046601B" w:rsidRPr="004170FF" w:rsidRDefault="0046601B" w:rsidP="00892F1E">
      <w:pPr>
        <w:pStyle w:val="ListParagraph"/>
        <w:numPr>
          <w:ilvl w:val="0"/>
          <w:numId w:val="24"/>
        </w:numPr>
        <w:spacing w:after="0" w:line="240" w:lineRule="auto"/>
        <w:jc w:val="both"/>
        <w:rPr>
          <w:rFonts w:ascii="Sylfaen" w:eastAsia="Sylfaen" w:hAnsi="Sylfaen"/>
          <w:b/>
          <w:sz w:val="24"/>
          <w:szCs w:val="24"/>
          <w:lang w:val="ka-GE"/>
        </w:rPr>
      </w:pPr>
      <w:r w:rsidRPr="004170FF">
        <w:rPr>
          <w:rFonts w:ascii="Sylfaen" w:eastAsia="Sylfaen" w:hAnsi="Sylfaen" w:cs="Sylfaen"/>
          <w:sz w:val="24"/>
          <w:szCs w:val="24"/>
          <w:lang w:val="ka-GE"/>
        </w:rPr>
        <w:t>სსიპ</w:t>
      </w:r>
      <w:r w:rsidRPr="004170FF">
        <w:rPr>
          <w:rFonts w:ascii="Sylfaen" w:eastAsia="Sylfaen" w:hAnsi="Sylfaen"/>
          <w:sz w:val="24"/>
          <w:szCs w:val="24"/>
          <w:lang w:val="ka-GE"/>
        </w:rPr>
        <w:t xml:space="preserve"> - სოციალური მომსახურების სააგენტო</w:t>
      </w:r>
    </w:p>
    <w:p w14:paraId="2A8C266E"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აღწერა და მიზანი: </w:t>
      </w:r>
    </w:p>
    <w:p w14:paraId="5DAB1D6E"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ყრუთა კომუნიკაციის ხელშეწყობის ფარგლებში საქართველოში მცხოვრებ ყრუ პირებს  საქართველოს (ქ. თბილისის გარდა) მინიმუმ რვა რეგიონში მიეწოდებათ 10 სურდოთარჯიმნის მომსახურება (თითოეულ ამ რეგიონში მინიმუმ ერთი სურდოთარჯიმანი). ქვეპროგრამის მიზანია საქართველოში მცხოვრები ყრუ პირების სოციალური ინტეგრაციის ხელშეწყობა.</w:t>
      </w:r>
    </w:p>
    <w:p w14:paraId="0894EC24" w14:textId="77777777" w:rsidR="0046601B" w:rsidRPr="004170FF" w:rsidRDefault="0046601B" w:rsidP="0046601B">
      <w:pPr>
        <w:spacing w:after="0" w:line="240" w:lineRule="auto"/>
        <w:jc w:val="both"/>
        <w:rPr>
          <w:rFonts w:ascii="Sylfaen" w:eastAsia="Sylfaen" w:hAnsi="Sylfaen" w:cs="Sylfaen"/>
          <w:sz w:val="24"/>
          <w:szCs w:val="24"/>
          <w:lang w:val="ka-GE"/>
        </w:rPr>
      </w:pPr>
    </w:p>
    <w:p w14:paraId="5433D920"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მოსალოდნელი შუალედური შედეგები: </w:t>
      </w:r>
    </w:p>
    <w:p w14:paraId="641D755E"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საქართველოში მცხოვრები ყრუ პირებისათვის სურდოთარჯიმნის მომსახურებით ხელშეწყობილია მათი სოციალური ინტეგრაცია.</w:t>
      </w:r>
    </w:p>
    <w:p w14:paraId="592C81B2" w14:textId="77777777" w:rsidR="0046601B" w:rsidRPr="004170FF" w:rsidRDefault="0046601B" w:rsidP="0046601B">
      <w:pPr>
        <w:spacing w:after="0" w:line="240" w:lineRule="auto"/>
        <w:jc w:val="both"/>
        <w:rPr>
          <w:rFonts w:ascii="Sylfaen" w:eastAsia="Sylfaen" w:hAnsi="Sylfaen"/>
          <w:b/>
          <w:sz w:val="24"/>
          <w:szCs w:val="24"/>
          <w:lang w:val="ka-GE"/>
        </w:rPr>
      </w:pPr>
    </w:p>
    <w:p w14:paraId="1B786EBF"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lastRenderedPageBreak/>
        <w:t>მოსალოდნელი შუალედური შედეგების შეფასების ინდიკატორები:</w:t>
      </w:r>
    </w:p>
    <w:p w14:paraId="763D4A22" w14:textId="77777777" w:rsidR="0046601B" w:rsidRPr="004170FF"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4170FF" w14:paraId="15027949"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2851F5C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B4DF39B"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887833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71C26D6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2019 წელი</w:t>
            </w:r>
          </w:p>
        </w:tc>
        <w:tc>
          <w:tcPr>
            <w:tcW w:w="2552" w:type="dxa"/>
            <w:tcBorders>
              <w:top w:val="single" w:sz="4" w:space="0" w:color="auto"/>
              <w:left w:val="single" w:sz="4" w:space="0" w:color="auto"/>
              <w:bottom w:val="single" w:sz="4" w:space="0" w:color="auto"/>
              <w:right w:val="single" w:sz="4" w:space="0" w:color="auto"/>
            </w:tcBorders>
          </w:tcPr>
          <w:p w14:paraId="4AED36F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096223C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2021 წელი</w:t>
            </w:r>
          </w:p>
        </w:tc>
      </w:tr>
      <w:tr w:rsidR="0046601B" w:rsidRPr="004170FF" w14:paraId="7B5944D1"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1AF394A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4170FF">
              <w:rPr>
                <w:rFonts w:ascii="Sylfaen" w:eastAsia="Sylfaen" w:hAnsi="Sylfaen"/>
                <w:b/>
                <w:sz w:val="20"/>
                <w:szCs w:val="20"/>
                <w:lang w:val="x-none" w:eastAsia="x-none"/>
              </w:rPr>
              <w:t>1</w:t>
            </w:r>
            <w:r w:rsidRPr="004170FF">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D9A87D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C58F26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46601B" w:rsidRPr="004170FF" w14:paraId="221CB14A"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B204A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A68745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44353D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835" w:type="dxa"/>
            <w:tcBorders>
              <w:top w:val="single" w:sz="4" w:space="0" w:color="auto"/>
              <w:left w:val="single" w:sz="4" w:space="0" w:color="auto"/>
              <w:bottom w:val="single" w:sz="4" w:space="0" w:color="auto"/>
              <w:right w:val="single" w:sz="4" w:space="0" w:color="auto"/>
            </w:tcBorders>
          </w:tcPr>
          <w:p w14:paraId="05F4481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2" w:type="dxa"/>
            <w:tcBorders>
              <w:top w:val="single" w:sz="4" w:space="0" w:color="auto"/>
              <w:left w:val="single" w:sz="4" w:space="0" w:color="auto"/>
              <w:bottom w:val="single" w:sz="4" w:space="0" w:color="auto"/>
              <w:right w:val="single" w:sz="4" w:space="0" w:color="auto"/>
            </w:tcBorders>
          </w:tcPr>
          <w:p w14:paraId="077E137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1" w:type="dxa"/>
            <w:tcBorders>
              <w:top w:val="single" w:sz="4" w:space="0" w:color="auto"/>
              <w:left w:val="single" w:sz="4" w:space="0" w:color="auto"/>
              <w:bottom w:val="single" w:sz="4" w:space="0" w:color="auto"/>
              <w:right w:val="single" w:sz="4" w:space="0" w:color="auto"/>
            </w:tcBorders>
          </w:tcPr>
          <w:p w14:paraId="0ABD7AC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46601B" w:rsidRPr="004170FF" w14:paraId="4425E09B"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1CA1AC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173302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ცდომილების</w:t>
            </w:r>
            <w:r w:rsidRPr="004170FF">
              <w:rPr>
                <w:rFonts w:ascii="Sylfaen" w:eastAsia="Sylfaen" w:hAnsi="Sylfaen"/>
                <w:b/>
                <w:sz w:val="20"/>
                <w:szCs w:val="20"/>
                <w:lang w:val="ka-GE" w:eastAsia="x-none"/>
              </w:rPr>
              <w:t xml:space="preserve"> </w:t>
            </w:r>
            <w:r w:rsidRPr="004170FF">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B0AD71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29E9F9B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01E234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F3AF71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r>
      <w:tr w:rsidR="0046601B" w:rsidRPr="004170FF" w14:paraId="584C520C"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267D6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BA7177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43B174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9F9C94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EAC7121"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87CD6E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r>
    </w:tbl>
    <w:p w14:paraId="02F48E2C" w14:textId="77777777" w:rsidR="0046601B" w:rsidRPr="004170FF" w:rsidRDefault="0046601B" w:rsidP="0046601B">
      <w:pPr>
        <w:spacing w:after="0" w:line="240" w:lineRule="auto"/>
        <w:jc w:val="both"/>
        <w:rPr>
          <w:rFonts w:ascii="Sylfaen" w:eastAsia="Sylfaen" w:hAnsi="Sylfaen"/>
          <w:b/>
          <w:sz w:val="24"/>
          <w:szCs w:val="24"/>
          <w:lang w:val="ka-GE"/>
        </w:rPr>
      </w:pPr>
    </w:p>
    <w:p w14:paraId="7AFEF277" w14:textId="77777777" w:rsidR="0046601B" w:rsidRPr="004170FF" w:rsidRDefault="0046601B" w:rsidP="0046601B">
      <w:pPr>
        <w:spacing w:after="0" w:line="240" w:lineRule="auto"/>
        <w:jc w:val="both"/>
        <w:rPr>
          <w:rFonts w:ascii="Sylfaen" w:eastAsia="Sylfaen" w:hAnsi="Sylfaen"/>
          <w:sz w:val="24"/>
          <w:szCs w:val="24"/>
          <w:lang w:val="ka-GE"/>
        </w:rPr>
      </w:pPr>
      <w:r w:rsidRPr="004170FF">
        <w:rPr>
          <w:rFonts w:ascii="Sylfaen" w:eastAsia="Sylfaen" w:hAnsi="Sylfaen"/>
          <w:b/>
          <w:sz w:val="24"/>
          <w:szCs w:val="24"/>
          <w:lang w:val="ka-GE"/>
        </w:rPr>
        <w:t xml:space="preserve">8. ღონისძიების დასახელება: </w:t>
      </w:r>
      <w:r w:rsidRPr="004170FF">
        <w:rPr>
          <w:rFonts w:ascii="Sylfaen" w:eastAsia="Sylfaen" w:hAnsi="Sylfaen"/>
          <w:sz w:val="24"/>
          <w:szCs w:val="24"/>
          <w:lang w:val="ka-GE"/>
        </w:rPr>
        <w:t>დედათა და ბავშვთა თავშესაფრით უზრუნველყოფა</w:t>
      </w:r>
    </w:p>
    <w:p w14:paraId="21A8C030"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განმახორციელებელი: </w:t>
      </w:r>
    </w:p>
    <w:p w14:paraId="61E1ACB4" w14:textId="77777777" w:rsidR="0046601B" w:rsidRPr="004170FF" w:rsidRDefault="0046601B" w:rsidP="00892F1E">
      <w:pPr>
        <w:pStyle w:val="ListParagraph"/>
        <w:numPr>
          <w:ilvl w:val="0"/>
          <w:numId w:val="24"/>
        </w:numPr>
        <w:spacing w:after="0" w:line="240" w:lineRule="auto"/>
        <w:jc w:val="both"/>
        <w:rPr>
          <w:rFonts w:ascii="Sylfaen" w:eastAsia="Sylfaen" w:hAnsi="Sylfaen"/>
          <w:b/>
          <w:sz w:val="24"/>
          <w:szCs w:val="24"/>
          <w:lang w:val="ka-GE"/>
        </w:rPr>
      </w:pPr>
      <w:r w:rsidRPr="004170FF">
        <w:rPr>
          <w:rFonts w:ascii="Sylfaen" w:eastAsia="Sylfaen" w:hAnsi="Sylfaen" w:cs="Sylfaen"/>
          <w:sz w:val="24"/>
          <w:szCs w:val="24"/>
          <w:lang w:val="ka-GE"/>
        </w:rPr>
        <w:t>სსიპ</w:t>
      </w:r>
      <w:r w:rsidRPr="004170FF">
        <w:rPr>
          <w:rFonts w:ascii="Sylfaen" w:eastAsia="Sylfaen" w:hAnsi="Sylfaen"/>
          <w:sz w:val="24"/>
          <w:szCs w:val="24"/>
          <w:lang w:val="ka-GE"/>
        </w:rPr>
        <w:t xml:space="preserve"> - სოციალური მომსახურების სააგენტო</w:t>
      </w:r>
    </w:p>
    <w:p w14:paraId="29AB693B"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აღწერა და მიზანი: </w:t>
      </w:r>
    </w:p>
    <w:p w14:paraId="2FF0CF3B"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დედათა და ბავშვთა თავშესაფრით უზრუნველყოფის ფარგლებში სხვადასხვა პრობლემების მქონე დედას 10 წლამდე ასაკის შვილ(ებ)თან ერთად, ასევე სხვადასხვა პრობლემების მქონე ქალს, რომელიც ორსულობის არანაკლებ 26-ე კვირაში იმყოფება (მათ შორის, 10 წლამდე ასაკის შვილ(ებ)თან ერთად, თუკი ეს უკანასკნელ(ნ)ი მიტოვების ან ინსტიტუციაში მოხვედრის რისკის წინაშე იმყოფებიან) მიეწოდება მომსახურება, რომელიც მოიცავს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 პროფესიული და არაფორმალური განათლების მიღებაში დახმარებას, საჭიროების შემთხვევაში, ამბულატორიული და სტაციონარული სამედიცინო მომსახურების ორგანიზებას, ფსიქოლოგის მომსახურებას, სხვა დამატებითი საჭიროებების უზრუნველყოფას. ღონისძიების მიზანია ჩვილ ბავშვთა მიტოვების პრევენცია და ბავშვის ბიოლოგიური ოჯახის გაძლიერება.</w:t>
      </w:r>
    </w:p>
    <w:p w14:paraId="444AD942" w14:textId="77777777" w:rsidR="0046601B" w:rsidRPr="004170FF" w:rsidRDefault="0046601B" w:rsidP="0046601B">
      <w:pPr>
        <w:spacing w:after="0" w:line="240" w:lineRule="auto"/>
        <w:jc w:val="both"/>
        <w:rPr>
          <w:rFonts w:ascii="Sylfaen" w:eastAsia="Sylfaen" w:hAnsi="Sylfaen" w:cs="Sylfaen"/>
          <w:sz w:val="24"/>
          <w:szCs w:val="24"/>
          <w:lang w:val="ka-GE"/>
        </w:rPr>
      </w:pPr>
    </w:p>
    <w:p w14:paraId="067D961E"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მოსალოდნელი შუალედური შედეგები: </w:t>
      </w:r>
    </w:p>
    <w:p w14:paraId="1AF4A7E9"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ბავშვთა მიტოვების პრევენცია უზრუნველყოფილია, ხელი ეწყობა დედების მომზადებას დამოუკიდებელი ცხოვრებისათვის.</w:t>
      </w:r>
    </w:p>
    <w:p w14:paraId="36DA5329" w14:textId="77777777" w:rsidR="0046601B" w:rsidRPr="004170FF" w:rsidRDefault="0046601B" w:rsidP="0046601B">
      <w:pPr>
        <w:spacing w:after="0" w:line="240" w:lineRule="auto"/>
        <w:jc w:val="both"/>
        <w:rPr>
          <w:rFonts w:ascii="Sylfaen" w:eastAsia="Sylfaen" w:hAnsi="Sylfaen" w:cs="Sylfaen"/>
          <w:sz w:val="24"/>
          <w:szCs w:val="24"/>
          <w:lang w:val="ka-GE"/>
        </w:rPr>
      </w:pPr>
    </w:p>
    <w:p w14:paraId="70B52A9A"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7130468F" w14:textId="77777777" w:rsidR="0046601B" w:rsidRPr="004170FF"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4170FF" w14:paraId="7D3B7B93"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640FDC7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F89156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906B9E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7217AB1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2019 წელი</w:t>
            </w:r>
          </w:p>
        </w:tc>
        <w:tc>
          <w:tcPr>
            <w:tcW w:w="2552" w:type="dxa"/>
            <w:tcBorders>
              <w:top w:val="single" w:sz="4" w:space="0" w:color="auto"/>
              <w:left w:val="single" w:sz="4" w:space="0" w:color="auto"/>
              <w:bottom w:val="single" w:sz="4" w:space="0" w:color="auto"/>
              <w:right w:val="single" w:sz="4" w:space="0" w:color="auto"/>
            </w:tcBorders>
          </w:tcPr>
          <w:p w14:paraId="110A693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57734C1B"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2021 წელი</w:t>
            </w:r>
          </w:p>
        </w:tc>
      </w:tr>
      <w:tr w:rsidR="0046601B" w:rsidRPr="004170FF" w14:paraId="3C381618"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6E00B97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4170FF">
              <w:rPr>
                <w:rFonts w:ascii="Sylfaen" w:eastAsia="Sylfaen" w:hAnsi="Sylfaen"/>
                <w:b/>
                <w:sz w:val="20"/>
                <w:szCs w:val="20"/>
                <w:lang w:val="x-none" w:eastAsia="x-none"/>
              </w:rPr>
              <w:t>1</w:t>
            </w:r>
            <w:r w:rsidRPr="004170FF">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CD7652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4FF35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63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r>
      <w:tr w:rsidR="0046601B" w:rsidRPr="004170FF" w14:paraId="60B5F402"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EB4725B"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B93EC8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E56D8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86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835" w:type="dxa"/>
            <w:tcBorders>
              <w:top w:val="single" w:sz="4" w:space="0" w:color="auto"/>
              <w:left w:val="single" w:sz="4" w:space="0" w:color="auto"/>
              <w:bottom w:val="single" w:sz="4" w:space="0" w:color="auto"/>
              <w:right w:val="single" w:sz="4" w:space="0" w:color="auto"/>
            </w:tcBorders>
          </w:tcPr>
          <w:p w14:paraId="20A7AB5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86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5B64CD3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86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4522BCE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86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r>
      <w:tr w:rsidR="0046601B" w:rsidRPr="004170FF" w14:paraId="14FA6690"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F5EE7D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6F1DBC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ცდომილების</w:t>
            </w:r>
            <w:r w:rsidRPr="004170FF">
              <w:rPr>
                <w:rFonts w:ascii="Sylfaen" w:eastAsia="Sylfaen" w:hAnsi="Sylfaen"/>
                <w:b/>
                <w:sz w:val="20"/>
                <w:szCs w:val="20"/>
                <w:lang w:val="ka-GE" w:eastAsia="x-none"/>
              </w:rPr>
              <w:t xml:space="preserve"> </w:t>
            </w:r>
            <w:r w:rsidRPr="004170FF">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78960F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C59F7B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5280F76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8A1099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r>
      <w:tr w:rsidR="0046601B" w:rsidRPr="004170FF" w14:paraId="7C3E7108"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3D615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ECBA42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564BDA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4CBF7D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FF00D4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73B627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r>
    </w:tbl>
    <w:p w14:paraId="02834A61" w14:textId="77777777" w:rsidR="0046601B" w:rsidRPr="004170FF" w:rsidRDefault="0046601B" w:rsidP="0046601B">
      <w:pPr>
        <w:spacing w:after="0" w:line="240" w:lineRule="auto"/>
        <w:jc w:val="both"/>
        <w:rPr>
          <w:rFonts w:ascii="Sylfaen" w:eastAsia="Sylfaen" w:hAnsi="Sylfaen"/>
          <w:b/>
          <w:sz w:val="24"/>
          <w:szCs w:val="24"/>
          <w:lang w:val="ka-GE"/>
        </w:rPr>
      </w:pPr>
    </w:p>
    <w:p w14:paraId="01C91221"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lastRenderedPageBreak/>
        <w:t xml:space="preserve">9. ღონისძიების დასახელება: </w:t>
      </w:r>
      <w:r w:rsidRPr="004170FF">
        <w:rPr>
          <w:rFonts w:ascii="Sylfaen" w:eastAsia="Sylfaen" w:hAnsi="Sylfaen"/>
          <w:sz w:val="24"/>
          <w:szCs w:val="24"/>
          <w:lang w:val="ka-GE"/>
        </w:rPr>
        <w:t>მინდობით აღზრდა</w:t>
      </w:r>
    </w:p>
    <w:p w14:paraId="19C939E2"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განმახორციელებელი: </w:t>
      </w:r>
    </w:p>
    <w:p w14:paraId="57BE5EEC"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სსიპ - სოციალური მომსახურების სააგენტო</w:t>
      </w:r>
    </w:p>
    <w:p w14:paraId="3D4C756B"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აღწერა და მიზანი: </w:t>
      </w:r>
    </w:p>
    <w:p w14:paraId="394170E6"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მინდობით აღზრდის ფარგლებში 18 წლამდე ასაკის ოჯახურ მზრუნველობას მოკლებული ბავშვების განთავსება ხორციელდება მიმღებ ოჯახებში, ოჯახურ გარემოსთან მიახლოებულ პირობებში, სადაც ბავშვის ასაკისა და შესაძლებლობების გათვალისწინებით, ხორციელდება  მის ინდივიდუალურ განვითარებისა და საჭიროებების შესაბამისი 24 საათიანი ზრუნვა,  დამოუკიდებელი  ცხოვრებისათვის მომზადება, ბავშვის ბიოლოგიურ ოჯახთან კონტაქტის გაძლიერება თუ ეს არ ეწინააღმდეგება ბავშვის ინტერესებს. ღონისძიების მიზანია მზრუნველობამოკლებული ბავშვების  ოჯახურ გარემოში აღზრდა.</w:t>
      </w:r>
    </w:p>
    <w:p w14:paraId="1E94F808"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მოსალოდნელი შუალედური შედეგები: </w:t>
      </w:r>
    </w:p>
    <w:p w14:paraId="53FC0187" w14:textId="77777777" w:rsidR="0046601B" w:rsidRPr="004170FF" w:rsidRDefault="0046601B" w:rsidP="00892F1E">
      <w:pPr>
        <w:pStyle w:val="ListParagraph"/>
        <w:numPr>
          <w:ilvl w:val="0"/>
          <w:numId w:val="24"/>
        </w:numPr>
        <w:spacing w:after="0" w:line="240" w:lineRule="auto"/>
        <w:jc w:val="both"/>
        <w:rPr>
          <w:rFonts w:ascii="Sylfaen" w:eastAsia="Sylfaen" w:hAnsi="Sylfaen"/>
          <w:b/>
          <w:sz w:val="24"/>
          <w:szCs w:val="24"/>
          <w:lang w:val="ka-GE"/>
        </w:rPr>
      </w:pPr>
      <w:r w:rsidRPr="004170FF">
        <w:rPr>
          <w:rFonts w:ascii="Sylfaen" w:eastAsia="Sylfaen" w:hAnsi="Sylfaen" w:cs="Sylfaen"/>
          <w:sz w:val="24"/>
          <w:szCs w:val="24"/>
          <w:lang w:val="ka-GE"/>
        </w:rPr>
        <w:t>მზრუნ</w:t>
      </w:r>
      <w:r w:rsidRPr="004170FF">
        <w:rPr>
          <w:rFonts w:ascii="Sylfaen" w:eastAsia="Sylfaen" w:hAnsi="Sylfaen"/>
          <w:sz w:val="24"/>
          <w:szCs w:val="24"/>
          <w:lang w:val="ka-GE"/>
        </w:rPr>
        <w:t>ველობამოკლებული ბავშვები იზრდებიან ოჯახურ გარემოში</w:t>
      </w:r>
    </w:p>
    <w:p w14:paraId="05D381D8" w14:textId="77777777" w:rsidR="0046601B" w:rsidRPr="004170FF" w:rsidRDefault="0046601B" w:rsidP="0046601B">
      <w:pPr>
        <w:spacing w:after="0" w:line="240" w:lineRule="auto"/>
        <w:jc w:val="both"/>
        <w:rPr>
          <w:rFonts w:ascii="Sylfaen" w:eastAsia="Sylfaen" w:hAnsi="Sylfaen"/>
          <w:b/>
          <w:sz w:val="24"/>
          <w:szCs w:val="24"/>
          <w:lang w:val="ka-GE"/>
        </w:rPr>
      </w:pPr>
    </w:p>
    <w:p w14:paraId="1E29013B"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620EC08" w14:textId="77777777" w:rsidR="0046601B" w:rsidRPr="004170FF"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4170FF" w14:paraId="0812414B"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580BC03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55D967C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1070064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34AEA83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2019 წელი</w:t>
            </w:r>
          </w:p>
        </w:tc>
        <w:tc>
          <w:tcPr>
            <w:tcW w:w="2552" w:type="dxa"/>
            <w:tcBorders>
              <w:top w:val="single" w:sz="4" w:space="0" w:color="auto"/>
              <w:left w:val="single" w:sz="4" w:space="0" w:color="auto"/>
              <w:bottom w:val="single" w:sz="4" w:space="0" w:color="auto"/>
              <w:right w:val="single" w:sz="4" w:space="0" w:color="auto"/>
            </w:tcBorders>
          </w:tcPr>
          <w:p w14:paraId="2B782391"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3AF9467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2021 წელი</w:t>
            </w:r>
          </w:p>
        </w:tc>
      </w:tr>
      <w:tr w:rsidR="0046601B" w:rsidRPr="004170FF" w14:paraId="6E904B79"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3F5F94D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4170FF">
              <w:rPr>
                <w:rFonts w:ascii="Sylfaen" w:eastAsia="Sylfaen" w:hAnsi="Sylfaen"/>
                <w:b/>
                <w:sz w:val="20"/>
                <w:szCs w:val="20"/>
                <w:lang w:val="x-none" w:eastAsia="x-none"/>
              </w:rPr>
              <w:t>1</w:t>
            </w:r>
            <w:r w:rsidRPr="004170FF">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50DDD79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9A4B3B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1340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46601B" w:rsidRPr="004170FF" w14:paraId="100D941D"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0AC5DC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F96D98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9243DB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1440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835" w:type="dxa"/>
            <w:tcBorders>
              <w:top w:val="single" w:sz="4" w:space="0" w:color="auto"/>
              <w:left w:val="single" w:sz="4" w:space="0" w:color="auto"/>
              <w:bottom w:val="single" w:sz="4" w:space="0" w:color="auto"/>
              <w:right w:val="single" w:sz="4" w:space="0" w:color="auto"/>
            </w:tcBorders>
          </w:tcPr>
          <w:p w14:paraId="3E60E40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1480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552" w:type="dxa"/>
            <w:tcBorders>
              <w:top w:val="single" w:sz="4" w:space="0" w:color="auto"/>
              <w:left w:val="single" w:sz="4" w:space="0" w:color="auto"/>
              <w:bottom w:val="single" w:sz="4" w:space="0" w:color="auto"/>
              <w:right w:val="single" w:sz="4" w:space="0" w:color="auto"/>
            </w:tcBorders>
          </w:tcPr>
          <w:p w14:paraId="2619E4F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1515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551" w:type="dxa"/>
            <w:tcBorders>
              <w:top w:val="single" w:sz="4" w:space="0" w:color="auto"/>
              <w:left w:val="single" w:sz="4" w:space="0" w:color="auto"/>
              <w:bottom w:val="single" w:sz="4" w:space="0" w:color="auto"/>
              <w:right w:val="single" w:sz="4" w:space="0" w:color="auto"/>
            </w:tcBorders>
          </w:tcPr>
          <w:p w14:paraId="4A71EFE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1530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46601B" w:rsidRPr="004170FF" w14:paraId="450B790A"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3F7E78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7A6C2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ცდომილების</w:t>
            </w:r>
            <w:r w:rsidRPr="004170FF">
              <w:rPr>
                <w:rFonts w:ascii="Sylfaen" w:eastAsia="Sylfaen" w:hAnsi="Sylfaen"/>
                <w:b/>
                <w:sz w:val="20"/>
                <w:szCs w:val="20"/>
                <w:lang w:val="ka-GE" w:eastAsia="x-none"/>
              </w:rPr>
              <w:t xml:space="preserve"> </w:t>
            </w:r>
            <w:r w:rsidRPr="004170FF">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B93F7E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569A035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D7E800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901CC6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r>
      <w:tr w:rsidR="0046601B" w:rsidRPr="004170FF" w14:paraId="23492D85"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2F4481"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463FAD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A9A7B6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37DA0F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5962A6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CE5B47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r>
    </w:tbl>
    <w:p w14:paraId="49641D8F" w14:textId="77777777" w:rsidR="0046601B" w:rsidRPr="004170FF" w:rsidRDefault="0046601B" w:rsidP="0046601B">
      <w:pPr>
        <w:spacing w:after="0" w:line="240" w:lineRule="auto"/>
        <w:jc w:val="both"/>
        <w:rPr>
          <w:rFonts w:ascii="Sylfaen" w:eastAsia="Sylfaen" w:hAnsi="Sylfaen"/>
          <w:b/>
          <w:sz w:val="24"/>
          <w:szCs w:val="24"/>
          <w:lang w:val="ka-GE"/>
        </w:rPr>
      </w:pPr>
    </w:p>
    <w:p w14:paraId="20CED36A"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10. ღონისძიების დასახელება: </w:t>
      </w:r>
      <w:r w:rsidRPr="004170FF">
        <w:rPr>
          <w:rFonts w:ascii="Sylfaen" w:eastAsia="Sylfaen" w:hAnsi="Sylfaen"/>
          <w:sz w:val="24"/>
          <w:szCs w:val="24"/>
          <w:lang w:val="ka-GE"/>
        </w:rPr>
        <w:t>მცირე საოჯახო ტიპის სახლებში მომსახურებით უზრუნველყოფა</w:t>
      </w:r>
    </w:p>
    <w:p w14:paraId="39914287"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განმახორციელებელი: </w:t>
      </w:r>
    </w:p>
    <w:p w14:paraId="14B217A7" w14:textId="77777777" w:rsidR="0046601B" w:rsidRPr="004170FF" w:rsidRDefault="0046601B" w:rsidP="00892F1E">
      <w:pPr>
        <w:pStyle w:val="ListParagraph"/>
        <w:numPr>
          <w:ilvl w:val="0"/>
          <w:numId w:val="24"/>
        </w:numPr>
        <w:spacing w:after="0" w:line="240" w:lineRule="auto"/>
        <w:jc w:val="both"/>
        <w:rPr>
          <w:rFonts w:ascii="Sylfaen" w:eastAsia="Sylfaen" w:hAnsi="Sylfaen"/>
          <w:b/>
          <w:sz w:val="24"/>
          <w:szCs w:val="24"/>
          <w:lang w:val="ka-GE"/>
        </w:rPr>
      </w:pPr>
      <w:r w:rsidRPr="004170FF">
        <w:rPr>
          <w:rFonts w:ascii="Sylfaen" w:eastAsia="Sylfaen" w:hAnsi="Sylfaen" w:cs="Sylfaen"/>
          <w:sz w:val="24"/>
          <w:szCs w:val="24"/>
          <w:lang w:val="ka-GE"/>
        </w:rPr>
        <w:lastRenderedPageBreak/>
        <w:t>სსიპ</w:t>
      </w:r>
      <w:r w:rsidRPr="004170FF">
        <w:rPr>
          <w:rFonts w:ascii="Sylfaen" w:eastAsia="Sylfaen" w:hAnsi="Sylfaen"/>
          <w:sz w:val="24"/>
          <w:szCs w:val="24"/>
          <w:lang w:val="ka-GE"/>
        </w:rPr>
        <w:t xml:space="preserve"> - სოციალური მომსახურების სააგენტო</w:t>
      </w:r>
    </w:p>
    <w:p w14:paraId="0F4216A5"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აღწერა და მიზანი: </w:t>
      </w:r>
    </w:p>
    <w:p w14:paraId="756B7B86" w14:textId="77777777" w:rsidR="0046601B" w:rsidRPr="004170FF" w:rsidRDefault="0046601B" w:rsidP="00892F1E">
      <w:pPr>
        <w:pStyle w:val="ListParagraph"/>
        <w:numPr>
          <w:ilvl w:val="0"/>
          <w:numId w:val="24"/>
        </w:numPr>
        <w:spacing w:after="0" w:line="240" w:lineRule="auto"/>
        <w:jc w:val="both"/>
        <w:rPr>
          <w:rFonts w:ascii="Sylfaen" w:eastAsia="Sylfaen" w:hAnsi="Sylfaen"/>
          <w:sz w:val="24"/>
          <w:szCs w:val="24"/>
          <w:lang w:val="ka-GE"/>
        </w:rPr>
      </w:pPr>
      <w:r w:rsidRPr="004170FF">
        <w:rPr>
          <w:rFonts w:ascii="Sylfaen" w:eastAsia="Sylfaen" w:hAnsi="Sylfaen" w:cs="Sylfaen"/>
          <w:sz w:val="24"/>
          <w:szCs w:val="24"/>
          <w:lang w:val="ka-GE"/>
        </w:rPr>
        <w:t>მცირე საოჯახო ტიპის სახლების მომსახურებით უზრუნველყოფის ფარგლებში მზრუნველობამოკლებული ბავშვების განთავსება ხორციელდება მცირე საოჯახო ტიპის სახლებში, სადაც ბენეფიციარებს მიეწოდებათ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დამოუკიდებელი ცხოვრებისთვის მომზადება, საქართველოს კურორტებზე, ზედიზედ არანაკლებ 12 დღის განმავლობაში დასვენება, საჭიროების შემთხვევაში – ფსიქოლოგიური მომსახურების ორგანიზება. ღონისძიების მიზანია მზრუნველობამოკლებული ბავშვების ოჯახურ გარემოსთან მიახლოებულ პირობებში აღზრდა.</w:t>
      </w:r>
    </w:p>
    <w:p w14:paraId="376EBDBD"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მოსალოდნელი შუალედური შედეგები: </w:t>
      </w:r>
    </w:p>
    <w:p w14:paraId="2E71D174" w14:textId="77777777" w:rsidR="0046601B" w:rsidRPr="004170FF" w:rsidRDefault="0046601B" w:rsidP="00892F1E">
      <w:pPr>
        <w:pStyle w:val="ListParagraph"/>
        <w:numPr>
          <w:ilvl w:val="0"/>
          <w:numId w:val="24"/>
        </w:numPr>
        <w:spacing w:after="0" w:line="240" w:lineRule="auto"/>
        <w:jc w:val="both"/>
        <w:rPr>
          <w:rFonts w:ascii="Sylfaen" w:eastAsia="Sylfaen" w:hAnsi="Sylfaen"/>
          <w:sz w:val="24"/>
          <w:szCs w:val="24"/>
          <w:lang w:val="ka-GE"/>
        </w:rPr>
      </w:pPr>
      <w:r w:rsidRPr="004170FF">
        <w:rPr>
          <w:rFonts w:ascii="Sylfaen" w:eastAsia="Sylfaen" w:hAnsi="Sylfaen" w:cs="Sylfaen"/>
          <w:sz w:val="24"/>
          <w:szCs w:val="24"/>
          <w:lang w:val="ka-GE"/>
        </w:rPr>
        <w:t>მზრ</w:t>
      </w:r>
      <w:r w:rsidRPr="004170FF">
        <w:rPr>
          <w:rFonts w:ascii="Sylfaen" w:eastAsia="Sylfaen" w:hAnsi="Sylfaen"/>
          <w:sz w:val="24"/>
          <w:szCs w:val="24"/>
          <w:lang w:val="ka-GE"/>
        </w:rPr>
        <w:t>უნველობამოკლებული ბავშვების აღზრდა ხორციელდება ოჯახურ გარემოსთან მიახლოებულ პირობებში;</w:t>
      </w:r>
    </w:p>
    <w:p w14:paraId="5F7D2827" w14:textId="77777777" w:rsidR="0046601B" w:rsidRPr="004170FF" w:rsidRDefault="0046601B" w:rsidP="0046601B">
      <w:pPr>
        <w:spacing w:after="0" w:line="240" w:lineRule="auto"/>
        <w:jc w:val="both"/>
        <w:rPr>
          <w:rFonts w:ascii="Sylfaen" w:eastAsia="Sylfaen" w:hAnsi="Sylfaen"/>
          <w:b/>
          <w:sz w:val="24"/>
          <w:szCs w:val="24"/>
          <w:lang w:val="ka-GE"/>
        </w:rPr>
      </w:pPr>
    </w:p>
    <w:p w14:paraId="5F7A5847"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73997C26" w14:textId="77777777" w:rsidR="0046601B" w:rsidRPr="004170FF"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4170FF" w14:paraId="3E8DD8E9"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623CAE4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CF67FA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78B394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232120F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2019 წელი</w:t>
            </w:r>
          </w:p>
        </w:tc>
        <w:tc>
          <w:tcPr>
            <w:tcW w:w="2552" w:type="dxa"/>
            <w:tcBorders>
              <w:top w:val="single" w:sz="4" w:space="0" w:color="auto"/>
              <w:left w:val="single" w:sz="4" w:space="0" w:color="auto"/>
              <w:bottom w:val="single" w:sz="4" w:space="0" w:color="auto"/>
              <w:right w:val="single" w:sz="4" w:space="0" w:color="auto"/>
            </w:tcBorders>
          </w:tcPr>
          <w:p w14:paraId="48F9E10B"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353B49E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2021 წელი</w:t>
            </w:r>
          </w:p>
        </w:tc>
      </w:tr>
      <w:tr w:rsidR="0046601B" w:rsidRPr="004170FF" w14:paraId="0AD5E8D9"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62C747D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4170FF">
              <w:rPr>
                <w:rFonts w:ascii="Sylfaen" w:eastAsia="Sylfaen" w:hAnsi="Sylfaen"/>
                <w:b/>
                <w:sz w:val="20"/>
                <w:szCs w:val="20"/>
                <w:lang w:val="x-none" w:eastAsia="x-none"/>
              </w:rPr>
              <w:t>1</w:t>
            </w:r>
            <w:r w:rsidRPr="004170FF">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21D1F1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23D759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325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დამოუკიდებელი ცხოვრებისთვის მომზადება, საქართველოს კურორტებზე, ზედიზედ არანაკლებ 12 დღის განმავლობაში დასვენება, საჭიროების შემთხვევაში – ფსიქოლოგიური მომსახურების ორგანიზება</w:t>
            </w:r>
          </w:p>
        </w:tc>
      </w:tr>
      <w:tr w:rsidR="0046601B" w:rsidRPr="004170FF" w14:paraId="59FAC9C7"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B52740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539D49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69CE41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 xml:space="preserve">385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დამოუკიდებელი ცხოვრებისთვის მომზადება, საქართველოს კურორტებზე, </w:t>
            </w:r>
            <w:r w:rsidRPr="004170FF">
              <w:rPr>
                <w:rFonts w:ascii="Sylfaen" w:eastAsia="Sylfaen" w:hAnsi="Sylfaen"/>
                <w:sz w:val="20"/>
                <w:szCs w:val="20"/>
                <w:lang w:val="ka-GE"/>
              </w:rPr>
              <w:lastRenderedPageBreak/>
              <w:t>ზედიზედ არანაკლებ 12 დღის განმავლობაში დასვენება, საჭიროების შემთხვევაში – ფსიქოლოგიური მომსახურების ორგანიზება</w:t>
            </w:r>
          </w:p>
        </w:tc>
        <w:tc>
          <w:tcPr>
            <w:tcW w:w="2835" w:type="dxa"/>
            <w:tcBorders>
              <w:top w:val="single" w:sz="4" w:space="0" w:color="auto"/>
              <w:left w:val="single" w:sz="4" w:space="0" w:color="auto"/>
              <w:bottom w:val="single" w:sz="4" w:space="0" w:color="auto"/>
              <w:right w:val="single" w:sz="4" w:space="0" w:color="auto"/>
            </w:tcBorders>
          </w:tcPr>
          <w:p w14:paraId="4BE82F2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lastRenderedPageBreak/>
              <w:t xml:space="preserve">430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w:t>
            </w:r>
            <w:r w:rsidRPr="004170FF">
              <w:rPr>
                <w:rFonts w:ascii="Sylfaen" w:eastAsia="Sylfaen" w:hAnsi="Sylfaen"/>
                <w:sz w:val="20"/>
                <w:szCs w:val="20"/>
                <w:lang w:val="ka-GE"/>
              </w:rPr>
              <w:lastRenderedPageBreak/>
              <w:t>ორგანიზება, დამოუკიდებელი ცხოვრებისთვის მომზადება, საქართველოს კურორტებზე, ზედიზედ არანაკლებ 12 დღის განმავლობაში დასვენება, საჭიროების შემთხვევაში – ფსიქოლოგიური მომსახურების ორგანიზება</w:t>
            </w:r>
          </w:p>
        </w:tc>
        <w:tc>
          <w:tcPr>
            <w:tcW w:w="2552" w:type="dxa"/>
            <w:tcBorders>
              <w:top w:val="single" w:sz="4" w:space="0" w:color="auto"/>
              <w:left w:val="single" w:sz="4" w:space="0" w:color="auto"/>
              <w:bottom w:val="single" w:sz="4" w:space="0" w:color="auto"/>
              <w:right w:val="single" w:sz="4" w:space="0" w:color="auto"/>
            </w:tcBorders>
          </w:tcPr>
          <w:p w14:paraId="25651C3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lastRenderedPageBreak/>
              <w:t xml:space="preserve">450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w:t>
            </w:r>
            <w:r w:rsidRPr="004170FF">
              <w:rPr>
                <w:rFonts w:ascii="Sylfaen" w:eastAsia="Sylfaen" w:hAnsi="Sylfaen"/>
                <w:sz w:val="20"/>
                <w:szCs w:val="20"/>
                <w:lang w:val="ka-GE"/>
              </w:rPr>
              <w:lastRenderedPageBreak/>
              <w:t>სამედიცინო მომსახურების ორგანიზება, დამოუკიდებელი ცხოვრებისთვის მომზადება, საქართველოს კურორტებზე, ზედიზედ არანაკლებ 12 დღის განმავლობაში დასვენება, საჭიროების შემთხვევაში – ფსიქოლოგიური მომსახურების ორგანიზება</w:t>
            </w:r>
          </w:p>
        </w:tc>
        <w:tc>
          <w:tcPr>
            <w:tcW w:w="2551" w:type="dxa"/>
            <w:tcBorders>
              <w:top w:val="single" w:sz="4" w:space="0" w:color="auto"/>
              <w:left w:val="single" w:sz="4" w:space="0" w:color="auto"/>
              <w:bottom w:val="single" w:sz="4" w:space="0" w:color="auto"/>
              <w:right w:val="single" w:sz="4" w:space="0" w:color="auto"/>
            </w:tcBorders>
          </w:tcPr>
          <w:p w14:paraId="32F772C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lastRenderedPageBreak/>
              <w:t xml:space="preserve">500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w:t>
            </w:r>
            <w:r w:rsidRPr="004170FF">
              <w:rPr>
                <w:rFonts w:ascii="Sylfaen" w:eastAsia="Sylfaen" w:hAnsi="Sylfaen"/>
                <w:sz w:val="20"/>
                <w:szCs w:val="20"/>
                <w:lang w:val="ka-GE"/>
              </w:rPr>
              <w:lastRenderedPageBreak/>
              <w:t>სამედიცინო მომსახურების ორგანიზება, დამოუკიდებელი ცხოვრებისთვის მომზადება, საქართველოს კურორტებზე, ზედიზედ არანაკლებ 12 დღის განმავლობაში დასვენება, საჭიროების შემთხვევაში – ფსიქოლოგიური მომსახურების ორგანიზება</w:t>
            </w:r>
          </w:p>
        </w:tc>
      </w:tr>
      <w:tr w:rsidR="0046601B" w:rsidRPr="004170FF" w14:paraId="72F82B8D"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1BCBC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66688F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ცდომილების</w:t>
            </w:r>
            <w:r w:rsidRPr="004170FF">
              <w:rPr>
                <w:rFonts w:ascii="Sylfaen" w:eastAsia="Sylfaen" w:hAnsi="Sylfaen"/>
                <w:b/>
                <w:sz w:val="20"/>
                <w:szCs w:val="20"/>
                <w:lang w:val="ka-GE" w:eastAsia="x-none"/>
              </w:rPr>
              <w:t xml:space="preserve"> </w:t>
            </w:r>
            <w:r w:rsidRPr="004170FF">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6A1FBA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3F3FC97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D2018D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364F42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r>
      <w:tr w:rsidR="0046601B" w:rsidRPr="004170FF" w14:paraId="1347F86B"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ABABD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5EB6AD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6E5B8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BB9FDF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950E83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FE946A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r>
    </w:tbl>
    <w:p w14:paraId="4B11D77E" w14:textId="77777777" w:rsidR="0046601B" w:rsidRPr="004170FF" w:rsidRDefault="0046601B" w:rsidP="0046601B">
      <w:pPr>
        <w:spacing w:after="0" w:line="240" w:lineRule="auto"/>
        <w:jc w:val="both"/>
        <w:rPr>
          <w:rFonts w:ascii="Sylfaen" w:eastAsia="Sylfaen" w:hAnsi="Sylfaen"/>
          <w:b/>
          <w:sz w:val="24"/>
          <w:szCs w:val="24"/>
          <w:lang w:val="ka-GE"/>
        </w:rPr>
      </w:pPr>
    </w:p>
    <w:p w14:paraId="0684E693"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11. ღონისძიების დასახელება: </w:t>
      </w:r>
      <w:r w:rsidRPr="004170FF">
        <w:rPr>
          <w:rFonts w:ascii="Sylfaen" w:eastAsia="Sylfaen" w:hAnsi="Sylfaen"/>
          <w:sz w:val="24"/>
          <w:szCs w:val="24"/>
          <w:lang w:val="ka-GE"/>
        </w:rPr>
        <w:t>მიუსაფარ ბავშვთა თავშესაფრით უზრუნველყოფა</w:t>
      </w:r>
    </w:p>
    <w:p w14:paraId="338E5B29"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განმახორციელებელი: </w:t>
      </w:r>
    </w:p>
    <w:p w14:paraId="774C11DA" w14:textId="77777777" w:rsidR="0046601B" w:rsidRPr="004170FF" w:rsidRDefault="0046601B" w:rsidP="00892F1E">
      <w:pPr>
        <w:pStyle w:val="ListParagraph"/>
        <w:numPr>
          <w:ilvl w:val="0"/>
          <w:numId w:val="24"/>
        </w:numPr>
        <w:spacing w:after="0" w:line="240" w:lineRule="auto"/>
        <w:jc w:val="both"/>
        <w:rPr>
          <w:rFonts w:ascii="Sylfaen" w:eastAsia="Sylfaen" w:hAnsi="Sylfaen"/>
          <w:b/>
          <w:sz w:val="24"/>
          <w:szCs w:val="24"/>
          <w:lang w:val="ka-GE"/>
        </w:rPr>
      </w:pPr>
      <w:r w:rsidRPr="004170FF">
        <w:rPr>
          <w:rFonts w:ascii="Sylfaen" w:eastAsia="Sylfaen" w:hAnsi="Sylfaen" w:cs="Sylfaen"/>
          <w:sz w:val="24"/>
          <w:szCs w:val="24"/>
          <w:lang w:val="ka-GE"/>
        </w:rPr>
        <w:t>სსიპ</w:t>
      </w:r>
      <w:r w:rsidRPr="004170FF">
        <w:rPr>
          <w:rFonts w:ascii="Sylfaen" w:eastAsia="Sylfaen" w:hAnsi="Sylfaen"/>
          <w:sz w:val="24"/>
          <w:szCs w:val="24"/>
          <w:lang w:val="ka-GE"/>
        </w:rPr>
        <w:t xml:space="preserve"> - სოციალური მომსახურების სააგენტო</w:t>
      </w:r>
    </w:p>
    <w:p w14:paraId="3C55CFDB"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აღწერა და მიზანი: </w:t>
      </w:r>
    </w:p>
    <w:p w14:paraId="4313E18B"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მიუსაფარ ბავშვთა თავშესაფრით უზრუნველყოფის ფარგლებში 18 წლამდე ასაკის ქუჩაში მცხოვრები და/ან მომუშავე ბავშვებს მიეწოდებათ მობილური ჯგუფის (ფსიქოლოგი, მძღოლი, თანასწორ განმანათლებელი), დღის ცენტრის, ტრანზიტული ცენტრის, კრიზისული ინტერვენციის თავშესაფრის მომსახურება. ღონისძიების მიზანია 18 წლამდე ასაკის ქუჩაში მცხოვრები და/ან მომუშავე ბავშვთა ფსიქო-სოციალური რეაბილიტაცია და ინტეგრაცია.</w:t>
      </w:r>
    </w:p>
    <w:p w14:paraId="6CC07B4B" w14:textId="77777777" w:rsidR="0046601B" w:rsidRPr="004170FF" w:rsidRDefault="0046601B" w:rsidP="0046601B">
      <w:pPr>
        <w:pStyle w:val="ListParagraph"/>
        <w:spacing w:after="0" w:line="240" w:lineRule="auto"/>
        <w:jc w:val="both"/>
        <w:rPr>
          <w:rFonts w:ascii="Sylfaen" w:eastAsia="Sylfaen" w:hAnsi="Sylfaen" w:cs="Sylfaen"/>
          <w:sz w:val="24"/>
          <w:szCs w:val="24"/>
          <w:lang w:val="ka-GE"/>
        </w:rPr>
      </w:pPr>
    </w:p>
    <w:p w14:paraId="2F46D85E"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მოსალოდნელი შუალედური შედეგები: </w:t>
      </w:r>
    </w:p>
    <w:p w14:paraId="4BE76C2F"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ქუჩაში მცხოვრები და/ან მომუშავე ბავშვთათვის გათვალისწინებული  მომსახურებების მიწოდებით უზრუნველყოფილია მათი ფსიქო-სოციალური რეაბილიტაცია.</w:t>
      </w:r>
    </w:p>
    <w:p w14:paraId="082E1F58" w14:textId="77777777" w:rsidR="0046601B" w:rsidRPr="004170FF" w:rsidRDefault="0046601B" w:rsidP="0046601B">
      <w:pPr>
        <w:spacing w:after="0" w:line="240" w:lineRule="auto"/>
        <w:jc w:val="both"/>
        <w:rPr>
          <w:rFonts w:ascii="Sylfaen" w:eastAsia="Sylfaen" w:hAnsi="Sylfaen"/>
          <w:b/>
          <w:sz w:val="24"/>
          <w:szCs w:val="24"/>
          <w:lang w:val="ka-GE"/>
        </w:rPr>
      </w:pPr>
    </w:p>
    <w:p w14:paraId="6C752565"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652876E5" w14:textId="77777777" w:rsidR="0046601B" w:rsidRPr="004170FF"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4170FF" w14:paraId="52B870D2"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5C661BE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5449A8F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8E4C89B"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6BF09BD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2019 წელი</w:t>
            </w:r>
          </w:p>
        </w:tc>
        <w:tc>
          <w:tcPr>
            <w:tcW w:w="2552" w:type="dxa"/>
            <w:tcBorders>
              <w:top w:val="single" w:sz="4" w:space="0" w:color="auto"/>
              <w:left w:val="single" w:sz="4" w:space="0" w:color="auto"/>
              <w:bottom w:val="single" w:sz="4" w:space="0" w:color="auto"/>
              <w:right w:val="single" w:sz="4" w:space="0" w:color="auto"/>
            </w:tcBorders>
          </w:tcPr>
          <w:p w14:paraId="0897E73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468E0DE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2021 წელი</w:t>
            </w:r>
          </w:p>
        </w:tc>
      </w:tr>
      <w:tr w:rsidR="0046601B" w:rsidRPr="004170FF" w14:paraId="10C17793"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08CD059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4170FF">
              <w:rPr>
                <w:rFonts w:ascii="Sylfaen" w:eastAsia="Sylfaen" w:hAnsi="Sylfaen"/>
                <w:b/>
                <w:sz w:val="20"/>
                <w:szCs w:val="20"/>
                <w:lang w:val="x-none" w:eastAsia="x-none"/>
              </w:rPr>
              <w:t>1</w:t>
            </w:r>
            <w:r w:rsidRPr="004170FF">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C5BB7B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A39CC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120 ბენეფიციარის მობილური ჯგუფის (ფსიქოლოგი, მძღოლი, თანასწორ განმანათლებელი), დღის ცენტრის, ტრანზიტული ცენტრის, კრიზისული ინტერვენციის თავშესაფრის მომსახურება, ფსიქო-სოციალური რეაბილიტაცია და ინტეგრაციის ხელშეწყობა</w:t>
            </w:r>
          </w:p>
        </w:tc>
      </w:tr>
      <w:tr w:rsidR="0046601B" w:rsidRPr="004170FF" w14:paraId="77907BA7"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915059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6852F4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E72949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155 ბენეფიციარის მობილური ჯგუფის (ფსიქოლოგი, მძღოლი, თანასწორ განმანათლებელი), დღის ცენტრის, ტრანზიტული ცენტრის, კრიზისული ინტერვენციის თავშესაფრის მომსახურება, ფსიქო-სოციალური რეაბილიტაცია და ინტეგრაციის ხელშეწყობა</w:t>
            </w:r>
          </w:p>
        </w:tc>
        <w:tc>
          <w:tcPr>
            <w:tcW w:w="2835" w:type="dxa"/>
            <w:tcBorders>
              <w:top w:val="single" w:sz="4" w:space="0" w:color="auto"/>
              <w:left w:val="single" w:sz="4" w:space="0" w:color="auto"/>
              <w:bottom w:val="single" w:sz="4" w:space="0" w:color="auto"/>
              <w:right w:val="single" w:sz="4" w:space="0" w:color="auto"/>
            </w:tcBorders>
          </w:tcPr>
          <w:p w14:paraId="2CBA9B9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155 ბენეფიციარის მობილური ჯგუფის (ფსიქოლოგი, მძღოლი, თანასწორ განმანათლებელი), დღის ცენტრის, ტრანზიტული ცენტრის, კრიზისული ინტერვენციის თავშესაფრის მომსახურება, ფსიქო-სოციალური რეაბილიტაცია და ინტეგრაციის ხელშეწყობა</w:t>
            </w:r>
          </w:p>
        </w:tc>
        <w:tc>
          <w:tcPr>
            <w:tcW w:w="2552" w:type="dxa"/>
            <w:tcBorders>
              <w:top w:val="single" w:sz="4" w:space="0" w:color="auto"/>
              <w:left w:val="single" w:sz="4" w:space="0" w:color="auto"/>
              <w:bottom w:val="single" w:sz="4" w:space="0" w:color="auto"/>
              <w:right w:val="single" w:sz="4" w:space="0" w:color="auto"/>
            </w:tcBorders>
          </w:tcPr>
          <w:p w14:paraId="0DEF3DE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175 ბენეფიციარის მობილური ჯგუფის (ფსიქოლოგი, მძღოლი, თანასწორ განმანათლებელი), დღის ცენტრის, ტრანზიტული ცენტრის, კრიზისული ინტერვენციის თავშესაფრის მომსახურება, ფსიქო-სოციალური რეაბილიტაცია და ინტეგრაციის ხელშეწყობა</w:t>
            </w:r>
          </w:p>
        </w:tc>
        <w:tc>
          <w:tcPr>
            <w:tcW w:w="2551" w:type="dxa"/>
            <w:tcBorders>
              <w:top w:val="single" w:sz="4" w:space="0" w:color="auto"/>
              <w:left w:val="single" w:sz="4" w:space="0" w:color="auto"/>
              <w:bottom w:val="single" w:sz="4" w:space="0" w:color="auto"/>
              <w:right w:val="single" w:sz="4" w:space="0" w:color="auto"/>
            </w:tcBorders>
          </w:tcPr>
          <w:p w14:paraId="2E25B4A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175 ბენეფიციარის მობილური ჯგუფის (ფსიქოლოგი, მძღოლი, თანასწორ განმანათლებელი), დღის ცენტრის, ტრანზიტული ცენტრის, კრიზისული ინტერვენციის თავშესაფრის მომსახურება, ფსიქო-სოციალური რეაბილიტაცია და ინტეგრაციის ხელშეწყობა</w:t>
            </w:r>
          </w:p>
        </w:tc>
      </w:tr>
      <w:tr w:rsidR="0046601B" w:rsidRPr="004170FF" w14:paraId="01F54271"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CE4A1B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1CC09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ცდომილების</w:t>
            </w:r>
            <w:r w:rsidRPr="004170FF">
              <w:rPr>
                <w:rFonts w:ascii="Sylfaen" w:eastAsia="Sylfaen" w:hAnsi="Sylfaen"/>
                <w:b/>
                <w:sz w:val="20"/>
                <w:szCs w:val="20"/>
                <w:lang w:val="ka-GE" w:eastAsia="x-none"/>
              </w:rPr>
              <w:t xml:space="preserve"> </w:t>
            </w:r>
            <w:r w:rsidRPr="004170FF">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C16773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34E76E11"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2D763EF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C59894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r>
      <w:tr w:rsidR="0046601B" w:rsidRPr="004170FF" w14:paraId="1C780074"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029901"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3B49EC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33CC40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D388101"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3BB9DC01"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439E7A1"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r>
    </w:tbl>
    <w:p w14:paraId="42B62A5F" w14:textId="77777777" w:rsidR="0046601B" w:rsidRPr="004170FF" w:rsidRDefault="0046601B" w:rsidP="0046601B">
      <w:pPr>
        <w:spacing w:after="0" w:line="240" w:lineRule="auto"/>
        <w:jc w:val="both"/>
        <w:rPr>
          <w:rFonts w:ascii="Sylfaen" w:eastAsia="Sylfaen" w:hAnsi="Sylfaen"/>
          <w:b/>
          <w:sz w:val="24"/>
          <w:szCs w:val="24"/>
          <w:lang w:val="ka-GE"/>
        </w:rPr>
      </w:pPr>
    </w:p>
    <w:p w14:paraId="61845C3F" w14:textId="77777777" w:rsidR="0046601B" w:rsidRPr="004170FF" w:rsidRDefault="0046601B" w:rsidP="0046601B">
      <w:pPr>
        <w:spacing w:after="0" w:line="240" w:lineRule="auto"/>
        <w:jc w:val="both"/>
        <w:rPr>
          <w:rFonts w:ascii="Sylfaen" w:eastAsia="Sylfaen" w:hAnsi="Sylfaen"/>
          <w:sz w:val="24"/>
          <w:szCs w:val="24"/>
          <w:lang w:val="ka-GE"/>
        </w:rPr>
      </w:pPr>
      <w:r w:rsidRPr="004170FF">
        <w:rPr>
          <w:rFonts w:ascii="Sylfaen" w:eastAsia="Sylfaen" w:hAnsi="Sylfaen"/>
          <w:b/>
          <w:sz w:val="24"/>
          <w:szCs w:val="24"/>
          <w:lang w:val="ka-GE"/>
        </w:rPr>
        <w:t xml:space="preserve">12. ღონისძიების დასახელება: </w:t>
      </w:r>
      <w:r w:rsidRPr="004170FF">
        <w:rPr>
          <w:rFonts w:ascii="Sylfaen" w:eastAsia="Sylfaen" w:hAnsi="Sylfaen"/>
          <w:sz w:val="24"/>
          <w:szCs w:val="24"/>
          <w:lang w:val="ka-GE"/>
        </w:rPr>
        <w:t>სათემო ორგანიზაციებში მომსახურებით უზრუნველყოფა</w:t>
      </w:r>
    </w:p>
    <w:p w14:paraId="2DD3BFA5"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განმახორციელებელი: </w:t>
      </w:r>
    </w:p>
    <w:p w14:paraId="2F6BDFDB" w14:textId="77777777" w:rsidR="0046601B" w:rsidRPr="004170FF" w:rsidRDefault="0046601B" w:rsidP="00892F1E">
      <w:pPr>
        <w:pStyle w:val="ListParagraph"/>
        <w:numPr>
          <w:ilvl w:val="0"/>
          <w:numId w:val="24"/>
        </w:numPr>
        <w:spacing w:after="0" w:line="240" w:lineRule="auto"/>
        <w:jc w:val="both"/>
        <w:rPr>
          <w:rFonts w:ascii="Sylfaen" w:eastAsia="Sylfaen" w:hAnsi="Sylfaen"/>
          <w:b/>
          <w:sz w:val="24"/>
          <w:szCs w:val="24"/>
          <w:lang w:val="ka-GE"/>
        </w:rPr>
      </w:pPr>
      <w:r w:rsidRPr="004170FF">
        <w:rPr>
          <w:rFonts w:ascii="Sylfaen" w:eastAsia="Sylfaen" w:hAnsi="Sylfaen" w:cs="Sylfaen"/>
          <w:sz w:val="24"/>
          <w:szCs w:val="24"/>
          <w:lang w:val="ka-GE"/>
        </w:rPr>
        <w:t>სსიპ</w:t>
      </w:r>
      <w:r w:rsidRPr="004170FF">
        <w:rPr>
          <w:rFonts w:ascii="Sylfaen" w:eastAsia="Sylfaen" w:hAnsi="Sylfaen"/>
          <w:sz w:val="24"/>
          <w:szCs w:val="24"/>
          <w:lang w:val="ka-GE"/>
        </w:rPr>
        <w:t xml:space="preserve"> - სოციალური მომსახურების სააგენტო</w:t>
      </w:r>
    </w:p>
    <w:p w14:paraId="58778FE7"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აღწერა და მიზანი: </w:t>
      </w:r>
    </w:p>
    <w:p w14:paraId="7DD8655C" w14:textId="77777777" w:rsidR="0046601B" w:rsidRPr="004170FF" w:rsidRDefault="0046601B" w:rsidP="00892F1E">
      <w:pPr>
        <w:pStyle w:val="ListParagraph"/>
        <w:numPr>
          <w:ilvl w:val="0"/>
          <w:numId w:val="24"/>
        </w:numPr>
        <w:spacing w:after="0" w:line="240" w:lineRule="auto"/>
        <w:jc w:val="both"/>
        <w:rPr>
          <w:rFonts w:ascii="Sylfaen" w:eastAsia="Sylfaen" w:hAnsi="Sylfaen"/>
          <w:sz w:val="24"/>
          <w:szCs w:val="24"/>
          <w:lang w:val="ka-GE"/>
        </w:rPr>
      </w:pPr>
      <w:r w:rsidRPr="004170FF">
        <w:rPr>
          <w:rFonts w:ascii="Sylfaen" w:eastAsia="Sylfaen" w:hAnsi="Sylfaen"/>
          <w:sz w:val="24"/>
          <w:szCs w:val="24"/>
          <w:lang w:val="ka-GE"/>
        </w:rPr>
        <w:t xml:space="preserve">სათემო ორგანიზაციებში მომსახურებით უზრუნველყოფის ფარგლებში ხორციელდება სამიზნე ჯგუფის წევრთა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 ქვეპროგრამის მიზანია 18 წლისა და უფროსი </w:t>
      </w:r>
      <w:r w:rsidRPr="004170FF">
        <w:rPr>
          <w:rFonts w:ascii="Sylfaen" w:eastAsia="Sylfaen" w:hAnsi="Sylfaen"/>
          <w:sz w:val="24"/>
          <w:szCs w:val="24"/>
          <w:lang w:val="ka-GE"/>
        </w:rPr>
        <w:lastRenderedPageBreak/>
        <w:t>ასაკის შშმ პირებისა და ხანდაზმულებისთვის (ქალები – 60 წლიდან, მამაკაცები – 65 წლიდან) ოჯახურ გარემოსთან მიახლოებული პირობების შექმნა და დამოუკიდებელი ცხოვრების ხელშეწყობა.</w:t>
      </w:r>
    </w:p>
    <w:p w14:paraId="71B56F75" w14:textId="77777777" w:rsidR="0046601B" w:rsidRPr="004170FF" w:rsidRDefault="0046601B" w:rsidP="0046601B">
      <w:pPr>
        <w:spacing w:after="0" w:line="240" w:lineRule="auto"/>
        <w:jc w:val="both"/>
        <w:rPr>
          <w:rFonts w:ascii="Sylfaen" w:eastAsia="Sylfaen" w:hAnsi="Sylfaen" w:cs="Sylfaen"/>
          <w:sz w:val="24"/>
          <w:szCs w:val="24"/>
          <w:lang w:val="ka-GE"/>
        </w:rPr>
      </w:pPr>
    </w:p>
    <w:p w14:paraId="5881D137"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მოსალოდნელი შუალედური შედეგები: </w:t>
      </w:r>
    </w:p>
    <w:p w14:paraId="0744129C" w14:textId="77777777" w:rsidR="0046601B" w:rsidRPr="004170FF" w:rsidRDefault="0046601B" w:rsidP="00892F1E">
      <w:pPr>
        <w:pStyle w:val="ListParagraph"/>
        <w:numPr>
          <w:ilvl w:val="0"/>
          <w:numId w:val="24"/>
        </w:numPr>
        <w:spacing w:after="0" w:line="240" w:lineRule="auto"/>
        <w:jc w:val="both"/>
        <w:rPr>
          <w:rFonts w:ascii="Sylfaen" w:eastAsia="Sylfaen" w:hAnsi="Sylfaen"/>
          <w:sz w:val="24"/>
          <w:szCs w:val="24"/>
          <w:lang w:val="ka-GE"/>
        </w:rPr>
      </w:pPr>
      <w:r w:rsidRPr="004170FF">
        <w:rPr>
          <w:rFonts w:ascii="Sylfaen" w:eastAsia="Sylfaen" w:hAnsi="Sylfaen"/>
          <w:sz w:val="24"/>
          <w:szCs w:val="24"/>
          <w:lang w:val="ka-GE"/>
        </w:rPr>
        <w:t>18 წლისა და უფროსი ასაკის შშმ პირები და ხანდაზმულები (ქალები – 60 წლიდან, მამაკაცები – 65 წლიდან) უზრუნველყოფილნი არიან 24 საათიანი, ოჯახურ გარემოსთან მიახლოებული მომსახურებით.</w:t>
      </w:r>
    </w:p>
    <w:p w14:paraId="598AA62A" w14:textId="77777777" w:rsidR="0046601B" w:rsidRPr="004170FF" w:rsidRDefault="0046601B" w:rsidP="0046601B">
      <w:pPr>
        <w:spacing w:after="0" w:line="240" w:lineRule="auto"/>
        <w:jc w:val="both"/>
        <w:rPr>
          <w:rFonts w:ascii="Sylfaen" w:eastAsia="Sylfaen" w:hAnsi="Sylfaen"/>
          <w:b/>
          <w:sz w:val="24"/>
          <w:szCs w:val="24"/>
          <w:lang w:val="ka-GE"/>
        </w:rPr>
      </w:pPr>
    </w:p>
    <w:p w14:paraId="37157BA4"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E350903" w14:textId="77777777" w:rsidR="0046601B" w:rsidRPr="004170FF"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4170FF" w14:paraId="0FB773F9"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63A7880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D1ABA3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5663D2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6E45AA7B"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2019 წელი</w:t>
            </w:r>
          </w:p>
        </w:tc>
        <w:tc>
          <w:tcPr>
            <w:tcW w:w="2552" w:type="dxa"/>
            <w:tcBorders>
              <w:top w:val="single" w:sz="4" w:space="0" w:color="auto"/>
              <w:left w:val="single" w:sz="4" w:space="0" w:color="auto"/>
              <w:bottom w:val="single" w:sz="4" w:space="0" w:color="auto"/>
              <w:right w:val="single" w:sz="4" w:space="0" w:color="auto"/>
            </w:tcBorders>
          </w:tcPr>
          <w:p w14:paraId="01AA274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77B256C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2021 წელი</w:t>
            </w:r>
          </w:p>
        </w:tc>
      </w:tr>
      <w:tr w:rsidR="0046601B" w:rsidRPr="004170FF" w14:paraId="2107ACC7"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0BE8E38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4170FF">
              <w:rPr>
                <w:rFonts w:ascii="Sylfaen" w:eastAsia="Sylfaen" w:hAnsi="Sylfaen"/>
                <w:b/>
                <w:sz w:val="20"/>
                <w:szCs w:val="20"/>
                <w:lang w:val="x-none" w:eastAsia="x-none"/>
              </w:rPr>
              <w:t>1</w:t>
            </w:r>
            <w:r w:rsidRPr="004170FF">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06CDA1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AF701A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220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r>
      <w:tr w:rsidR="0046601B" w:rsidRPr="004170FF" w14:paraId="52ED05AA"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E7C216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B19BDA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58DEF6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250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1126620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280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088B094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295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58EE8EE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315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r>
      <w:tr w:rsidR="0046601B" w:rsidRPr="004170FF" w14:paraId="170438A1"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9FF2B1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25E80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ცდომილების</w:t>
            </w:r>
            <w:r w:rsidRPr="004170FF">
              <w:rPr>
                <w:rFonts w:ascii="Sylfaen" w:eastAsia="Sylfaen" w:hAnsi="Sylfaen"/>
                <w:b/>
                <w:sz w:val="20"/>
                <w:szCs w:val="20"/>
                <w:lang w:val="ka-GE" w:eastAsia="x-none"/>
              </w:rPr>
              <w:t xml:space="preserve"> </w:t>
            </w:r>
            <w:r w:rsidRPr="004170FF">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423A7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31CABC3B"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49A3EFB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12FEF8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r>
      <w:tr w:rsidR="0046601B" w:rsidRPr="004170FF" w14:paraId="13AFDDAE"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FD294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624F90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37388B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7251C81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6774B11"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987A41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r>
    </w:tbl>
    <w:p w14:paraId="5CD81A53" w14:textId="77777777" w:rsidR="0046601B" w:rsidRPr="00902237" w:rsidRDefault="0046601B" w:rsidP="0046601B">
      <w:pPr>
        <w:spacing w:after="0" w:line="240" w:lineRule="auto"/>
        <w:jc w:val="both"/>
        <w:rPr>
          <w:rFonts w:ascii="Sylfaen" w:eastAsia="Sylfaen" w:hAnsi="Sylfaen"/>
          <w:b/>
          <w:sz w:val="24"/>
          <w:szCs w:val="24"/>
          <w:highlight w:val="yellow"/>
          <w:lang w:val="ka-GE"/>
        </w:rPr>
      </w:pPr>
    </w:p>
    <w:p w14:paraId="6976D23E" w14:textId="77777777" w:rsidR="0046601B" w:rsidRPr="004170FF" w:rsidRDefault="0046601B" w:rsidP="0046601B">
      <w:pPr>
        <w:spacing w:after="0" w:line="240" w:lineRule="auto"/>
        <w:jc w:val="both"/>
        <w:rPr>
          <w:rFonts w:ascii="Sylfaen" w:eastAsia="Sylfaen" w:hAnsi="Sylfaen"/>
          <w:sz w:val="24"/>
          <w:szCs w:val="24"/>
          <w:lang w:val="ka-GE"/>
        </w:rPr>
      </w:pPr>
      <w:r w:rsidRPr="004170FF">
        <w:rPr>
          <w:rFonts w:ascii="Sylfaen" w:eastAsia="Sylfaen" w:hAnsi="Sylfaen"/>
          <w:b/>
          <w:sz w:val="24"/>
          <w:szCs w:val="24"/>
          <w:lang w:val="ka-GE"/>
        </w:rPr>
        <w:t xml:space="preserve">13. ღონისძიების დასახელება: </w:t>
      </w:r>
      <w:r w:rsidRPr="004170FF">
        <w:rPr>
          <w:rFonts w:ascii="Sylfaen" w:eastAsia="Sylfaen" w:hAnsi="Sylfaen"/>
          <w:sz w:val="24"/>
          <w:szCs w:val="24"/>
          <w:lang w:val="ka-GE"/>
        </w:rPr>
        <w:t>მძიმე და ღრმა გონებრივი განვითარების შეფერხების მქონე ბავშვთა ბინაზე მოვლით უზრუნველყოფა</w:t>
      </w:r>
    </w:p>
    <w:p w14:paraId="0E6C8A8A"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განმახორციელებელი: </w:t>
      </w:r>
    </w:p>
    <w:p w14:paraId="750B86D4" w14:textId="77777777" w:rsidR="0046601B" w:rsidRPr="004170FF" w:rsidRDefault="0046601B" w:rsidP="00892F1E">
      <w:pPr>
        <w:pStyle w:val="ListParagraph"/>
        <w:numPr>
          <w:ilvl w:val="0"/>
          <w:numId w:val="24"/>
        </w:numPr>
        <w:spacing w:after="0" w:line="240" w:lineRule="auto"/>
        <w:jc w:val="both"/>
        <w:rPr>
          <w:rFonts w:ascii="Sylfaen" w:eastAsia="Sylfaen" w:hAnsi="Sylfaen"/>
          <w:b/>
          <w:sz w:val="24"/>
          <w:szCs w:val="24"/>
          <w:lang w:val="ka-GE"/>
        </w:rPr>
      </w:pPr>
      <w:r w:rsidRPr="004170FF">
        <w:rPr>
          <w:rFonts w:ascii="Sylfaen" w:eastAsia="Sylfaen" w:hAnsi="Sylfaen" w:cs="Sylfaen"/>
          <w:sz w:val="24"/>
          <w:szCs w:val="24"/>
          <w:lang w:val="ka-GE"/>
        </w:rPr>
        <w:t>სსიპ</w:t>
      </w:r>
      <w:r w:rsidRPr="004170FF">
        <w:rPr>
          <w:rFonts w:ascii="Sylfaen" w:eastAsia="Sylfaen" w:hAnsi="Sylfaen"/>
          <w:sz w:val="24"/>
          <w:szCs w:val="24"/>
          <w:lang w:val="ka-GE"/>
        </w:rPr>
        <w:t xml:space="preserve"> - სოციალური მომსახურების სააგენტო</w:t>
      </w:r>
    </w:p>
    <w:p w14:paraId="564063C8"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აღწერა და მიზანი: </w:t>
      </w:r>
    </w:p>
    <w:p w14:paraId="7F40D7BA"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მძიმე  და  ღრმა  გონებრივი განვითარების შეფერხების მქონე ბავშვთა ბინაზე მოვლის ფარგლებში 7-დან 18 წლამდე ასაკის, ერთდროულად, არაუმეტეს 40  ბავშვისა  ქ. თბილისში,  რომლებიც საჭიროებენ სხვა პირის მუდმივ დახმარებას იღებენ თვეში მომვლელის -  36 საათის, განვითარების სპეციალისტის – 5 საათის და მულტიდისციპლინური გუნდის სათანადო სპეციალისტ(ებ)ის (ოკუპაციური თერაპევტი, მეტყველების სპეციალისტი, ფსიქოლოგი, პედიატრი, სოციალური მუშაკი) – თვეში  3 საათის მომსახურებას. ღონისძიების მიზანია მძიმე და ღრმა გონებრივი განვითარების შეფერხების მქონე ბავშვთა რეაბილიტაცია და ფიზიკური და სოციალური მდგომარეობის გაუმჯობესება.</w:t>
      </w:r>
    </w:p>
    <w:p w14:paraId="75A1063C" w14:textId="77777777" w:rsidR="0046601B" w:rsidRPr="004170FF" w:rsidRDefault="0046601B" w:rsidP="0046601B">
      <w:pPr>
        <w:spacing w:after="0" w:line="240" w:lineRule="auto"/>
        <w:jc w:val="both"/>
        <w:rPr>
          <w:rFonts w:ascii="Sylfaen" w:eastAsia="Sylfaen" w:hAnsi="Sylfaen" w:cs="Sylfaen"/>
          <w:sz w:val="24"/>
          <w:szCs w:val="24"/>
          <w:lang w:val="ka-GE"/>
        </w:rPr>
      </w:pPr>
    </w:p>
    <w:p w14:paraId="3D791BD1"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მოსალოდნელი შუალედური შედეგები: </w:t>
      </w:r>
    </w:p>
    <w:p w14:paraId="6A2CE9AE"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მძიმე და ღრმა გონებრივი განვითარების შეფერხების მქონე ბავშვთა რეაბილიტაცია განხორციელებულია და მიტოვების პრევენცია უზრუნველყოფილია.</w:t>
      </w:r>
    </w:p>
    <w:p w14:paraId="580DA05C" w14:textId="77777777" w:rsidR="0046601B" w:rsidRPr="004170FF" w:rsidRDefault="0046601B" w:rsidP="0046601B">
      <w:pPr>
        <w:spacing w:after="0" w:line="240" w:lineRule="auto"/>
        <w:jc w:val="both"/>
        <w:rPr>
          <w:rFonts w:ascii="Sylfaen" w:eastAsia="Sylfaen" w:hAnsi="Sylfaen"/>
          <w:b/>
          <w:sz w:val="24"/>
          <w:szCs w:val="24"/>
          <w:lang w:val="ka-GE"/>
        </w:rPr>
      </w:pPr>
    </w:p>
    <w:p w14:paraId="1DCDD5B2"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7C8BD332" w14:textId="77777777" w:rsidR="0046601B" w:rsidRPr="004170FF"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4170FF" w14:paraId="6F083907"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1B32149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B4C75D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F52820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4B53A30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2019 წელი</w:t>
            </w:r>
          </w:p>
        </w:tc>
        <w:tc>
          <w:tcPr>
            <w:tcW w:w="2552" w:type="dxa"/>
            <w:tcBorders>
              <w:top w:val="single" w:sz="4" w:space="0" w:color="auto"/>
              <w:left w:val="single" w:sz="4" w:space="0" w:color="auto"/>
              <w:bottom w:val="single" w:sz="4" w:space="0" w:color="auto"/>
              <w:right w:val="single" w:sz="4" w:space="0" w:color="auto"/>
            </w:tcBorders>
          </w:tcPr>
          <w:p w14:paraId="62A33FC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2BD3950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2021 წელი</w:t>
            </w:r>
          </w:p>
        </w:tc>
      </w:tr>
      <w:tr w:rsidR="0046601B" w:rsidRPr="004170FF" w14:paraId="679EDD7D"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2980B07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4170FF">
              <w:rPr>
                <w:rFonts w:ascii="Sylfaen" w:eastAsia="Sylfaen" w:hAnsi="Sylfaen"/>
                <w:b/>
                <w:sz w:val="20"/>
                <w:szCs w:val="20"/>
                <w:lang w:val="x-none" w:eastAsia="x-none"/>
              </w:rPr>
              <w:t>1</w:t>
            </w:r>
            <w:r w:rsidRPr="004170FF">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8FD8BE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1EE221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40 ბენეფიციარის მომვლელის, განვითარების სპეციალისტის და მულტიდისციპლინური გუნდის სპეციალისტ(ებ)ის (ოკუპაციური თერაპევტი, მეტყველების სპეციალისტი, ფსიქოლოგი, პედიატრი, სოციალური მუშაკი) მომსახურება</w:t>
            </w:r>
          </w:p>
        </w:tc>
      </w:tr>
      <w:tr w:rsidR="0046601B" w:rsidRPr="004170FF" w14:paraId="4D6DBEC2"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4A3FE6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2633771"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352C03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60 ბენეფიციარის მომვლელის, განვითარების სპეციალისტის და მულტიდისციპლინური გუნდის სპეციალისტ(ებ)ის (ოკუპაციური თერაპევტი, მეტყველების სპეციალისტი, ფსიქოლოგი, პედიატრი, სოციალური მუშაკი) მომსახურება</w:t>
            </w:r>
          </w:p>
        </w:tc>
        <w:tc>
          <w:tcPr>
            <w:tcW w:w="2835" w:type="dxa"/>
            <w:tcBorders>
              <w:top w:val="single" w:sz="4" w:space="0" w:color="auto"/>
              <w:left w:val="single" w:sz="4" w:space="0" w:color="auto"/>
              <w:bottom w:val="single" w:sz="4" w:space="0" w:color="auto"/>
              <w:right w:val="single" w:sz="4" w:space="0" w:color="auto"/>
            </w:tcBorders>
          </w:tcPr>
          <w:p w14:paraId="38A4F9D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70 ბენეფიციარის მომვლელის, განვითარების სპეციალისტის და მულტიდისციპლინური გუნდის სპეციალისტ(ებ)ის (ოკუპაციური თერაპევტი, მეტყველების სპეციალისტი, ფსიქოლოგი, პედიატრი, სოციალური მუშაკი) მომსახურება</w:t>
            </w:r>
          </w:p>
        </w:tc>
        <w:tc>
          <w:tcPr>
            <w:tcW w:w="2552" w:type="dxa"/>
            <w:tcBorders>
              <w:top w:val="single" w:sz="4" w:space="0" w:color="auto"/>
              <w:left w:val="single" w:sz="4" w:space="0" w:color="auto"/>
              <w:bottom w:val="single" w:sz="4" w:space="0" w:color="auto"/>
              <w:right w:val="single" w:sz="4" w:space="0" w:color="auto"/>
            </w:tcBorders>
          </w:tcPr>
          <w:p w14:paraId="2C116A4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 xml:space="preserve">80 ბენეფიციარის მომვლელის, განვითარების სპეციალისტის და მულტიდისციპლინური გუნდის სპეციალისტ(ებ)ის (ოკუპაციური თერაპევტი, მეტყველების სპეციალისტი, ფსიქოლოგი, პედიატრი, </w:t>
            </w:r>
            <w:r w:rsidRPr="004170FF">
              <w:rPr>
                <w:rFonts w:ascii="Sylfaen" w:eastAsia="Sylfaen" w:hAnsi="Sylfaen"/>
                <w:sz w:val="20"/>
                <w:szCs w:val="20"/>
                <w:lang w:val="ka-GE"/>
              </w:rPr>
              <w:lastRenderedPageBreak/>
              <w:t>სოციალური მუშაკი) მომსახურება</w:t>
            </w:r>
          </w:p>
        </w:tc>
        <w:tc>
          <w:tcPr>
            <w:tcW w:w="2551" w:type="dxa"/>
            <w:tcBorders>
              <w:top w:val="single" w:sz="4" w:space="0" w:color="auto"/>
              <w:left w:val="single" w:sz="4" w:space="0" w:color="auto"/>
              <w:bottom w:val="single" w:sz="4" w:space="0" w:color="auto"/>
              <w:right w:val="single" w:sz="4" w:space="0" w:color="auto"/>
            </w:tcBorders>
          </w:tcPr>
          <w:p w14:paraId="3325D51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lastRenderedPageBreak/>
              <w:t xml:space="preserve">85 ბენეფიციარის მომვლელის, განვითარების სპეციალისტის და მულტიდისციპლინური გუნდის სპეციალისტ(ებ)ის (ოკუპაციური თერაპევტი, მეტყველების სპეციალისტი, ფსიქოლოგი, პედიატრი, </w:t>
            </w:r>
            <w:r w:rsidRPr="004170FF">
              <w:rPr>
                <w:rFonts w:ascii="Sylfaen" w:eastAsia="Sylfaen" w:hAnsi="Sylfaen"/>
                <w:sz w:val="20"/>
                <w:szCs w:val="20"/>
                <w:lang w:val="ka-GE"/>
              </w:rPr>
              <w:lastRenderedPageBreak/>
              <w:t>სოციალური მუშაკი) მომსახურება</w:t>
            </w:r>
          </w:p>
        </w:tc>
      </w:tr>
      <w:tr w:rsidR="0046601B" w:rsidRPr="004170FF" w14:paraId="58DBFEC2"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63BF0A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48CA1F1"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ცდომილების</w:t>
            </w:r>
            <w:r w:rsidRPr="004170FF">
              <w:rPr>
                <w:rFonts w:ascii="Sylfaen" w:eastAsia="Sylfaen" w:hAnsi="Sylfaen"/>
                <w:b/>
                <w:sz w:val="20"/>
                <w:szCs w:val="20"/>
                <w:lang w:val="ka-GE" w:eastAsia="x-none"/>
              </w:rPr>
              <w:t xml:space="preserve"> </w:t>
            </w:r>
            <w:r w:rsidRPr="004170FF">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22D81E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06DC5AB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4E9137B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413060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r>
      <w:tr w:rsidR="0046601B" w:rsidRPr="004170FF" w14:paraId="380268CE"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C930B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35FC1D0"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9B2BC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AEAEAE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1434F2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E4068D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r>
    </w:tbl>
    <w:p w14:paraId="4F7B6DF1" w14:textId="77777777" w:rsidR="0046601B" w:rsidRPr="004170FF" w:rsidRDefault="0046601B" w:rsidP="0046601B">
      <w:pPr>
        <w:spacing w:after="0" w:line="240" w:lineRule="auto"/>
        <w:jc w:val="both"/>
        <w:rPr>
          <w:rFonts w:ascii="Sylfaen" w:eastAsia="Sylfaen" w:hAnsi="Sylfaen"/>
          <w:b/>
          <w:sz w:val="24"/>
          <w:szCs w:val="24"/>
          <w:lang w:val="ka-GE"/>
        </w:rPr>
      </w:pPr>
    </w:p>
    <w:p w14:paraId="4D359EDA" w14:textId="77777777" w:rsidR="0046601B" w:rsidRPr="004170FF" w:rsidRDefault="0046601B" w:rsidP="0046601B">
      <w:pPr>
        <w:spacing w:after="0" w:line="240" w:lineRule="auto"/>
        <w:jc w:val="both"/>
        <w:rPr>
          <w:rFonts w:ascii="Sylfaen" w:eastAsia="Sylfaen" w:hAnsi="Sylfaen"/>
          <w:sz w:val="24"/>
          <w:szCs w:val="24"/>
          <w:lang w:val="ka-GE"/>
        </w:rPr>
      </w:pPr>
      <w:r w:rsidRPr="004170FF">
        <w:rPr>
          <w:rFonts w:ascii="Sylfaen" w:eastAsia="Sylfaen" w:hAnsi="Sylfaen"/>
          <w:b/>
          <w:sz w:val="24"/>
          <w:szCs w:val="24"/>
          <w:lang w:val="ka-GE"/>
        </w:rPr>
        <w:t xml:space="preserve">14. ღონისძიების დასახელება: </w:t>
      </w:r>
      <w:r w:rsidRPr="004170FF">
        <w:rPr>
          <w:rFonts w:ascii="Sylfaen" w:eastAsia="Sylfaen" w:hAnsi="Sylfaen"/>
          <w:sz w:val="24"/>
          <w:szCs w:val="24"/>
          <w:lang w:val="ka-GE"/>
        </w:rPr>
        <w:t>მძიმე და ღრმა შეზღუდული შესაძლებლობის მქონე ბავშვთა სპეციალიზებული საოჯახო ტიპის მომსახურება</w:t>
      </w:r>
    </w:p>
    <w:p w14:paraId="1D1BE50B"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განმახორციელებელი: </w:t>
      </w:r>
    </w:p>
    <w:p w14:paraId="522E9449" w14:textId="77777777" w:rsidR="0046601B" w:rsidRPr="004170FF" w:rsidRDefault="0046601B" w:rsidP="00892F1E">
      <w:pPr>
        <w:pStyle w:val="ListParagraph"/>
        <w:numPr>
          <w:ilvl w:val="0"/>
          <w:numId w:val="24"/>
        </w:numPr>
        <w:spacing w:after="0" w:line="240" w:lineRule="auto"/>
        <w:jc w:val="both"/>
        <w:rPr>
          <w:rFonts w:ascii="Sylfaen" w:eastAsia="Sylfaen" w:hAnsi="Sylfaen"/>
          <w:b/>
          <w:sz w:val="24"/>
          <w:szCs w:val="24"/>
          <w:lang w:val="ka-GE"/>
        </w:rPr>
      </w:pPr>
      <w:r w:rsidRPr="004170FF">
        <w:rPr>
          <w:rFonts w:ascii="Sylfaen" w:eastAsia="Sylfaen" w:hAnsi="Sylfaen" w:cs="Sylfaen"/>
          <w:sz w:val="24"/>
          <w:szCs w:val="24"/>
          <w:lang w:val="ka-GE"/>
        </w:rPr>
        <w:t>სსიპ</w:t>
      </w:r>
      <w:r w:rsidRPr="004170FF">
        <w:rPr>
          <w:rFonts w:ascii="Sylfaen" w:eastAsia="Sylfaen" w:hAnsi="Sylfaen"/>
          <w:sz w:val="24"/>
          <w:szCs w:val="24"/>
          <w:lang w:val="ka-GE"/>
        </w:rPr>
        <w:t xml:space="preserve"> - სოციალური მომსახურების სააგენტო</w:t>
      </w:r>
    </w:p>
    <w:p w14:paraId="5FFBA4B0"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ღონისძიების აღწერა და მიზანი: </w:t>
      </w:r>
    </w:p>
    <w:p w14:paraId="53E9CA8E"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ფარგლებში მცირე ზომის სპეციალიზებულ დაწესებულებაში, რომელიც განკუთვნილია არაუმეტეს 6 ბავშვზე, ბენეფიციარები იღებენ 24 საათიან მომსახურებას, რომელიც გულისხმობს ინდივიდუალურ საჭიროებებზე მორგებული სერვისის მიწოდებას. ქვეპროგრამის მიზანია შშმ ბავშვთა ინდივიდუალური საჭიროებების დაკმაყოფილება და სპეციალიზებული ზრუნვა.</w:t>
      </w:r>
    </w:p>
    <w:p w14:paraId="4B0C8287" w14:textId="77777777" w:rsidR="0046601B" w:rsidRPr="004170FF" w:rsidRDefault="0046601B" w:rsidP="0046601B">
      <w:pPr>
        <w:spacing w:after="0" w:line="240" w:lineRule="auto"/>
        <w:jc w:val="both"/>
        <w:rPr>
          <w:rFonts w:ascii="Sylfaen" w:eastAsia="Sylfaen" w:hAnsi="Sylfaen" w:cs="Sylfaen"/>
          <w:sz w:val="24"/>
          <w:szCs w:val="24"/>
          <w:lang w:val="ka-GE"/>
        </w:rPr>
      </w:pPr>
    </w:p>
    <w:p w14:paraId="39F83FD2"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 xml:space="preserve">მოსალოდნელი შუალედური შედეგები: </w:t>
      </w:r>
    </w:p>
    <w:p w14:paraId="03B53FC6" w14:textId="77777777" w:rsidR="0046601B" w:rsidRPr="004170FF" w:rsidRDefault="0046601B" w:rsidP="00892F1E">
      <w:pPr>
        <w:pStyle w:val="ListParagraph"/>
        <w:numPr>
          <w:ilvl w:val="0"/>
          <w:numId w:val="24"/>
        </w:numPr>
        <w:spacing w:after="0" w:line="240" w:lineRule="auto"/>
        <w:jc w:val="both"/>
        <w:rPr>
          <w:rFonts w:ascii="Sylfaen" w:eastAsia="Sylfaen" w:hAnsi="Sylfaen" w:cs="Sylfaen"/>
          <w:sz w:val="24"/>
          <w:szCs w:val="24"/>
          <w:lang w:val="ka-GE"/>
        </w:rPr>
      </w:pPr>
      <w:r w:rsidRPr="004170FF">
        <w:rPr>
          <w:rFonts w:ascii="Sylfaen" w:eastAsia="Sylfaen" w:hAnsi="Sylfaen" w:cs="Sylfaen"/>
          <w:sz w:val="24"/>
          <w:szCs w:val="24"/>
          <w:lang w:val="ka-GE"/>
        </w:rPr>
        <w:t>მზრუნველობამოკლებული შშმ ბავშვები უზრუნველყოფილი არიან სპეციალიზებული ზრუნვითა და მოვლით.</w:t>
      </w:r>
    </w:p>
    <w:p w14:paraId="5B5C324B" w14:textId="77777777" w:rsidR="0046601B" w:rsidRPr="004170FF" w:rsidRDefault="0046601B" w:rsidP="0046601B">
      <w:pPr>
        <w:pStyle w:val="ListParagraph"/>
        <w:spacing w:before="120" w:after="0" w:line="240" w:lineRule="auto"/>
        <w:jc w:val="both"/>
        <w:rPr>
          <w:rFonts w:ascii="Sylfaen" w:eastAsia="Sylfaen" w:hAnsi="Sylfaen"/>
          <w:sz w:val="24"/>
          <w:szCs w:val="24"/>
          <w:lang w:val="ka-GE"/>
        </w:rPr>
      </w:pPr>
    </w:p>
    <w:p w14:paraId="7B025D41" w14:textId="77777777" w:rsidR="0046601B" w:rsidRPr="004170FF" w:rsidRDefault="0046601B" w:rsidP="0046601B">
      <w:pPr>
        <w:spacing w:after="0" w:line="240" w:lineRule="auto"/>
        <w:jc w:val="both"/>
        <w:rPr>
          <w:rFonts w:ascii="Sylfaen" w:eastAsia="Sylfaen" w:hAnsi="Sylfaen"/>
          <w:b/>
          <w:sz w:val="24"/>
          <w:szCs w:val="24"/>
          <w:lang w:val="ka-GE"/>
        </w:rPr>
      </w:pPr>
      <w:r w:rsidRPr="004170FF">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4C08A0A" w14:textId="77777777" w:rsidR="0046601B" w:rsidRPr="004170FF"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4170FF" w14:paraId="3AA1478E"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097C6C31"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54F3D0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BE4722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15FD439A"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2019 წელი</w:t>
            </w:r>
          </w:p>
        </w:tc>
        <w:tc>
          <w:tcPr>
            <w:tcW w:w="2552" w:type="dxa"/>
            <w:tcBorders>
              <w:top w:val="single" w:sz="4" w:space="0" w:color="auto"/>
              <w:left w:val="single" w:sz="4" w:space="0" w:color="auto"/>
              <w:bottom w:val="single" w:sz="4" w:space="0" w:color="auto"/>
              <w:right w:val="single" w:sz="4" w:space="0" w:color="auto"/>
            </w:tcBorders>
          </w:tcPr>
          <w:p w14:paraId="30172C3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0407CF1D"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4170FF">
              <w:rPr>
                <w:rFonts w:ascii="Sylfaen" w:eastAsia="Sylfaen" w:hAnsi="Sylfaen"/>
                <w:b/>
                <w:sz w:val="20"/>
                <w:szCs w:val="20"/>
                <w:lang w:val="x-none" w:eastAsia="x-none"/>
              </w:rPr>
              <w:t>2021 წელი</w:t>
            </w:r>
          </w:p>
        </w:tc>
      </w:tr>
      <w:tr w:rsidR="0046601B" w:rsidRPr="004170FF" w14:paraId="7BD2DD36"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5842D90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4170FF">
              <w:rPr>
                <w:rFonts w:ascii="Sylfaen" w:eastAsia="Sylfaen" w:hAnsi="Sylfaen"/>
                <w:b/>
                <w:sz w:val="20"/>
                <w:szCs w:val="20"/>
                <w:lang w:val="x-none" w:eastAsia="x-none"/>
              </w:rPr>
              <w:t>1</w:t>
            </w:r>
            <w:r w:rsidRPr="004170FF">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78C64C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0285C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170FF">
              <w:rPr>
                <w:rFonts w:ascii="Sylfaen" w:eastAsia="Sylfaen" w:hAnsi="Sylfaen"/>
                <w:sz w:val="20"/>
                <w:szCs w:val="20"/>
                <w:lang w:val="ka-GE"/>
              </w:rPr>
              <w:t>7 ბენეფიციარისთვის ინდივიდუალურ საჭიროებებზე მორგებული სერვისის მიწოდება</w:t>
            </w:r>
          </w:p>
        </w:tc>
      </w:tr>
      <w:tr w:rsidR="0046601B" w:rsidRPr="004170FF" w14:paraId="53934A8D"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37D4A1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8913F1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72DEED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14 ბენეფიციარისთვის ინდივიდუალურ საჭიროებებზე მორგებული სერვისის მიწოდება</w:t>
            </w:r>
          </w:p>
        </w:tc>
        <w:tc>
          <w:tcPr>
            <w:tcW w:w="2835" w:type="dxa"/>
            <w:tcBorders>
              <w:top w:val="single" w:sz="4" w:space="0" w:color="auto"/>
              <w:left w:val="single" w:sz="4" w:space="0" w:color="auto"/>
              <w:bottom w:val="single" w:sz="4" w:space="0" w:color="auto"/>
              <w:right w:val="single" w:sz="4" w:space="0" w:color="auto"/>
            </w:tcBorders>
          </w:tcPr>
          <w:p w14:paraId="183031E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21 ბენეფიციარისთვის ინდივიდუალურ საჭიროებებზე მორგებული სერვისის მიწოდება</w:t>
            </w:r>
          </w:p>
        </w:tc>
        <w:tc>
          <w:tcPr>
            <w:tcW w:w="2552" w:type="dxa"/>
            <w:tcBorders>
              <w:top w:val="single" w:sz="4" w:space="0" w:color="auto"/>
              <w:left w:val="single" w:sz="4" w:space="0" w:color="auto"/>
              <w:bottom w:val="single" w:sz="4" w:space="0" w:color="auto"/>
              <w:right w:val="single" w:sz="4" w:space="0" w:color="auto"/>
            </w:tcBorders>
          </w:tcPr>
          <w:p w14:paraId="0BF8350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21 ბენეფიციარისთვის ინდივიდუალურ საჭიროებებზე მორგებული სერვისის მიწოდება</w:t>
            </w:r>
          </w:p>
        </w:tc>
        <w:tc>
          <w:tcPr>
            <w:tcW w:w="2551" w:type="dxa"/>
            <w:tcBorders>
              <w:top w:val="single" w:sz="4" w:space="0" w:color="auto"/>
              <w:left w:val="single" w:sz="4" w:space="0" w:color="auto"/>
              <w:bottom w:val="single" w:sz="4" w:space="0" w:color="auto"/>
              <w:right w:val="single" w:sz="4" w:space="0" w:color="auto"/>
            </w:tcBorders>
          </w:tcPr>
          <w:p w14:paraId="4C18196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21 ბენეფიციარისთვის ინდივიდუალურ საჭიროებებზე მორგებული სერვისის მიწოდება</w:t>
            </w:r>
          </w:p>
        </w:tc>
      </w:tr>
      <w:tr w:rsidR="0046601B" w:rsidRPr="004170FF" w14:paraId="45057FEA"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9FDDA9"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4077F74"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ცდომილების</w:t>
            </w:r>
            <w:r w:rsidRPr="004170FF">
              <w:rPr>
                <w:rFonts w:ascii="Sylfaen" w:eastAsia="Sylfaen" w:hAnsi="Sylfaen"/>
                <w:b/>
                <w:sz w:val="20"/>
                <w:szCs w:val="20"/>
                <w:lang w:val="ka-GE" w:eastAsia="x-none"/>
              </w:rPr>
              <w:t xml:space="preserve"> </w:t>
            </w:r>
            <w:r w:rsidRPr="004170FF">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EB13D8F"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0938E8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7CFF3B6"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FC57425"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4170FF">
              <w:rPr>
                <w:rFonts w:ascii="Sylfaen" w:eastAsia="Sylfaen" w:hAnsi="Sylfaen"/>
                <w:sz w:val="20"/>
                <w:szCs w:val="20"/>
                <w:lang w:val="ka-GE"/>
              </w:rPr>
              <w:t>5-10%</w:t>
            </w:r>
          </w:p>
        </w:tc>
      </w:tr>
      <w:tr w:rsidR="0046601B" w:rsidRPr="004170FF" w14:paraId="1AA70CB5"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F0910FE"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9DDCA13"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4170FF">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C9E00A8"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048C315C"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14E4182"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233DCB7" w14:textId="77777777" w:rsidR="0046601B" w:rsidRPr="004170FF"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4170FF">
              <w:rPr>
                <w:rFonts w:ascii="Sylfaen" w:eastAsia="Sylfaen" w:hAnsi="Sylfaen"/>
                <w:sz w:val="20"/>
                <w:szCs w:val="20"/>
                <w:lang w:val="ka-GE"/>
              </w:rPr>
              <w:t>სერვისის მიმწოდებელთა რესურსის ნაკლებობა</w:t>
            </w:r>
          </w:p>
        </w:tc>
      </w:tr>
    </w:tbl>
    <w:p w14:paraId="159F4663" w14:textId="77777777" w:rsidR="0046601B" w:rsidRPr="004170FF" w:rsidRDefault="0046601B" w:rsidP="0046601B">
      <w:pPr>
        <w:spacing w:after="0" w:line="240" w:lineRule="auto"/>
        <w:jc w:val="both"/>
        <w:rPr>
          <w:rFonts w:ascii="Sylfaen" w:eastAsia="Sylfaen" w:hAnsi="Sylfaen"/>
          <w:b/>
          <w:sz w:val="24"/>
          <w:szCs w:val="24"/>
          <w:lang w:val="ka-GE"/>
        </w:rPr>
      </w:pPr>
    </w:p>
    <w:p w14:paraId="1A5C0B26" w14:textId="77777777" w:rsidR="0046601B" w:rsidRPr="00FF1BA3" w:rsidRDefault="0046601B" w:rsidP="0046601B">
      <w:pPr>
        <w:spacing w:after="0" w:line="240" w:lineRule="auto"/>
        <w:jc w:val="both"/>
        <w:rPr>
          <w:rFonts w:ascii="Sylfaen" w:eastAsia="Sylfaen" w:hAnsi="Sylfaen"/>
          <w:sz w:val="24"/>
          <w:szCs w:val="24"/>
          <w:lang w:val="ka-GE"/>
        </w:rPr>
      </w:pPr>
      <w:r w:rsidRPr="004170FF">
        <w:rPr>
          <w:rFonts w:ascii="Sylfaen" w:eastAsia="Sylfaen" w:hAnsi="Sylfaen" w:cs="Sylfaen"/>
          <w:b/>
          <w:sz w:val="24"/>
          <w:szCs w:val="24"/>
          <w:lang w:val="ka-GE"/>
        </w:rPr>
        <w:t>განხორციელების</w:t>
      </w:r>
      <w:r w:rsidRPr="004170FF">
        <w:rPr>
          <w:rFonts w:ascii="Sylfaen" w:eastAsia="Sylfaen" w:hAnsi="Sylfaen"/>
          <w:b/>
          <w:sz w:val="24"/>
          <w:szCs w:val="24"/>
          <w:lang w:val="ka-GE"/>
        </w:rPr>
        <w:t xml:space="preserve"> ვადები: </w:t>
      </w:r>
      <w:r w:rsidRPr="004170FF">
        <w:rPr>
          <w:rFonts w:ascii="Sylfaen" w:eastAsia="Sylfaen" w:hAnsi="Sylfaen"/>
          <w:sz w:val="24"/>
          <w:szCs w:val="24"/>
          <w:lang w:val="ka-GE"/>
        </w:rPr>
        <w:t>მიმდინარე.</w:t>
      </w:r>
    </w:p>
    <w:p w14:paraId="582479B5" w14:textId="77777777" w:rsidR="0046601B" w:rsidRPr="00FF1BA3" w:rsidRDefault="0046601B" w:rsidP="0046601B">
      <w:pPr>
        <w:spacing w:after="0" w:line="240" w:lineRule="auto"/>
        <w:jc w:val="both"/>
        <w:rPr>
          <w:rFonts w:ascii="Sylfaen" w:eastAsia="Sylfaen" w:hAnsi="Sylfaen"/>
          <w:sz w:val="24"/>
          <w:szCs w:val="24"/>
          <w:lang w:val="ka-GE"/>
        </w:rPr>
      </w:pPr>
    </w:p>
    <w:p w14:paraId="0A5E0AD8" w14:textId="77777777" w:rsidR="0046601B" w:rsidRPr="00FF1BA3" w:rsidRDefault="0046601B" w:rsidP="0046601B">
      <w:pPr>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ქვეპროგრამის დასახელება და პროგრამული კოდი: </w:t>
      </w:r>
      <w:r w:rsidRPr="00FF1BA3">
        <w:rPr>
          <w:rFonts w:ascii="Sylfaen" w:eastAsia="Sylfaen" w:hAnsi="Sylfaen"/>
          <w:sz w:val="24"/>
          <w:szCs w:val="24"/>
          <w:lang w:val="ka-GE"/>
        </w:rPr>
        <w:t>სოციალური შეღავათები მაღალმთიან დასახლებაში (35 02 04)</w:t>
      </w:r>
    </w:p>
    <w:p w14:paraId="54D2BE22" w14:textId="77777777" w:rsidR="0046601B" w:rsidRPr="00FF1BA3" w:rsidRDefault="0046601B" w:rsidP="0046601B">
      <w:pPr>
        <w:tabs>
          <w:tab w:val="left" w:pos="5085"/>
        </w:tabs>
        <w:spacing w:before="120"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ქვეპროგრამის განმახორციელებელი: </w:t>
      </w:r>
      <w:r w:rsidRPr="00FF1BA3">
        <w:rPr>
          <w:rFonts w:ascii="Sylfaen" w:eastAsia="Sylfaen" w:hAnsi="Sylfaen"/>
          <w:b/>
          <w:sz w:val="24"/>
          <w:szCs w:val="24"/>
          <w:lang w:val="ka-GE"/>
        </w:rPr>
        <w:tab/>
      </w:r>
    </w:p>
    <w:p w14:paraId="33D50B00" w14:textId="77777777" w:rsidR="0046601B" w:rsidRPr="00FF1BA3" w:rsidRDefault="0046601B" w:rsidP="00892F1E">
      <w:pPr>
        <w:pStyle w:val="ListParagraph"/>
        <w:numPr>
          <w:ilvl w:val="0"/>
          <w:numId w:val="3"/>
        </w:numPr>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14:paraId="0F13C104" w14:textId="77777777" w:rsidR="0046601B" w:rsidRPr="00FF1BA3" w:rsidRDefault="0046601B" w:rsidP="0046601B">
      <w:pPr>
        <w:spacing w:after="0" w:line="240" w:lineRule="auto"/>
        <w:jc w:val="both"/>
        <w:rPr>
          <w:rFonts w:ascii="Sylfaen" w:eastAsia="Sylfaen" w:hAnsi="Sylfaen"/>
          <w:b/>
          <w:sz w:val="24"/>
          <w:szCs w:val="24"/>
        </w:rPr>
      </w:pPr>
      <w:r w:rsidRPr="00FF1BA3">
        <w:rPr>
          <w:rFonts w:ascii="Sylfaen" w:eastAsia="Sylfaen" w:hAnsi="Sylfaen"/>
          <w:b/>
          <w:sz w:val="24"/>
          <w:szCs w:val="24"/>
          <w:lang w:val="ka-GE"/>
        </w:rPr>
        <w:t>ქვე</w:t>
      </w:r>
      <w:r w:rsidRPr="00FF1BA3">
        <w:rPr>
          <w:rFonts w:ascii="Sylfaen" w:eastAsia="Sylfaen" w:hAnsi="Sylfaen"/>
          <w:b/>
          <w:sz w:val="24"/>
          <w:szCs w:val="24"/>
        </w:rPr>
        <w:t>პროგრამის აღწერა და მიზანი:</w:t>
      </w:r>
    </w:p>
    <w:p w14:paraId="03E06AE8" w14:textId="77777777" w:rsidR="0046601B" w:rsidRPr="00FF1BA3" w:rsidRDefault="00902237" w:rsidP="00902237">
      <w:pPr>
        <w:pStyle w:val="ListParagraph"/>
        <w:numPr>
          <w:ilvl w:val="0"/>
          <w:numId w:val="23"/>
        </w:numPr>
        <w:spacing w:after="0" w:line="240" w:lineRule="auto"/>
        <w:jc w:val="both"/>
        <w:rPr>
          <w:rFonts w:ascii="Sylfaen" w:eastAsia="Sylfaen" w:hAnsi="Sylfaen"/>
          <w:sz w:val="24"/>
          <w:szCs w:val="24"/>
          <w:lang w:val="ka-GE"/>
        </w:rPr>
      </w:pPr>
      <w:r w:rsidRPr="00902237">
        <w:rPr>
          <w:rFonts w:ascii="Sylfaen" w:eastAsia="Sylfaen" w:hAnsi="Sylfaen"/>
          <w:sz w:val="24"/>
          <w:szCs w:val="24"/>
          <w:lang w:val="ka-GE"/>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დანამატისა პენსიის 20 პროცენტის ოდენობით; „სოციალური პაკეტის“ მიმღებთათვის – დანამატისა „სოციალური პაკეტის“ 20 პროცენტის ოდენობით; დანამატებისა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p w14:paraId="5371FF73" w14:textId="77777777" w:rsidR="0046601B" w:rsidRPr="00FF1BA3" w:rsidRDefault="0046601B" w:rsidP="0046601B">
      <w:pPr>
        <w:spacing w:after="0" w:line="240" w:lineRule="auto"/>
        <w:jc w:val="both"/>
        <w:rPr>
          <w:rFonts w:ascii="Sylfaen" w:eastAsia="Sylfaen" w:hAnsi="Sylfaen"/>
          <w:b/>
          <w:sz w:val="24"/>
          <w:szCs w:val="24"/>
          <w:lang w:val="ka-GE"/>
        </w:rPr>
      </w:pPr>
      <w:r w:rsidRPr="00FF1BA3">
        <w:rPr>
          <w:rFonts w:ascii="Sylfaen" w:eastAsia="Sylfaen" w:hAnsi="Sylfaen"/>
          <w:b/>
          <w:sz w:val="24"/>
          <w:szCs w:val="24"/>
        </w:rPr>
        <w:t xml:space="preserve">მოსალოდნელი </w:t>
      </w:r>
      <w:r w:rsidRPr="00FF1BA3">
        <w:rPr>
          <w:rFonts w:ascii="Sylfaen" w:eastAsia="Sylfaen" w:hAnsi="Sylfaen"/>
          <w:b/>
          <w:sz w:val="24"/>
          <w:szCs w:val="24"/>
          <w:lang w:val="ka-GE"/>
        </w:rPr>
        <w:t>შუალედური</w:t>
      </w:r>
      <w:r w:rsidRPr="00FF1BA3">
        <w:rPr>
          <w:rFonts w:ascii="Sylfaen" w:eastAsia="Sylfaen" w:hAnsi="Sylfaen"/>
          <w:b/>
          <w:sz w:val="24"/>
          <w:szCs w:val="24"/>
        </w:rPr>
        <w:t xml:space="preserve"> შედეგი</w:t>
      </w:r>
      <w:r w:rsidRPr="00FF1BA3">
        <w:rPr>
          <w:rFonts w:ascii="Sylfaen" w:eastAsia="Sylfaen" w:hAnsi="Sylfaen"/>
          <w:b/>
          <w:sz w:val="24"/>
          <w:szCs w:val="24"/>
          <w:lang w:val="ka-GE"/>
        </w:rPr>
        <w:t>:</w:t>
      </w:r>
    </w:p>
    <w:p w14:paraId="5761CF52" w14:textId="77777777" w:rsidR="0046601B" w:rsidRPr="00FF1BA3" w:rsidRDefault="0046601B" w:rsidP="00892F1E">
      <w:pPr>
        <w:pStyle w:val="ListParagraph"/>
        <w:numPr>
          <w:ilvl w:val="0"/>
          <w:numId w:val="23"/>
        </w:numPr>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14:paraId="5E5B4FE2" w14:textId="77777777" w:rsidR="0046601B" w:rsidRPr="00FF1BA3" w:rsidRDefault="0046601B" w:rsidP="0046601B">
      <w:pPr>
        <w:pStyle w:val="ListParagraph"/>
        <w:spacing w:after="0" w:line="240" w:lineRule="auto"/>
        <w:jc w:val="both"/>
        <w:rPr>
          <w:rFonts w:ascii="Sylfaen" w:eastAsia="Sylfaen" w:hAnsi="Sylfaen"/>
          <w:sz w:val="24"/>
          <w:szCs w:val="24"/>
          <w:lang w:val="ka-GE"/>
        </w:rPr>
      </w:pPr>
    </w:p>
    <w:p w14:paraId="70147BCC" w14:textId="77777777" w:rsidR="0046601B" w:rsidRPr="00FF1BA3" w:rsidRDefault="0046601B" w:rsidP="0046601B">
      <w:pPr>
        <w:spacing w:after="0" w:line="240" w:lineRule="auto"/>
        <w:jc w:val="both"/>
        <w:rPr>
          <w:rFonts w:ascii="Sylfaen" w:eastAsia="Sylfaen" w:hAnsi="Sylfaen"/>
          <w:b/>
          <w:sz w:val="24"/>
          <w:szCs w:val="24"/>
        </w:rPr>
      </w:pPr>
      <w:r w:rsidRPr="00FF1BA3">
        <w:rPr>
          <w:rFonts w:ascii="Sylfaen" w:eastAsia="Sylfaen" w:hAnsi="Sylfaen"/>
          <w:b/>
          <w:sz w:val="24"/>
          <w:szCs w:val="24"/>
        </w:rPr>
        <w:t xml:space="preserve">მოსალოდნელი </w:t>
      </w:r>
      <w:r w:rsidRPr="00FF1BA3">
        <w:rPr>
          <w:rFonts w:ascii="Sylfaen" w:eastAsia="Sylfaen" w:hAnsi="Sylfaen"/>
          <w:b/>
          <w:sz w:val="24"/>
          <w:szCs w:val="24"/>
          <w:lang w:val="ka-GE"/>
        </w:rPr>
        <w:t>შუალედური</w:t>
      </w:r>
      <w:r w:rsidRPr="00FF1BA3">
        <w:rPr>
          <w:rFonts w:ascii="Sylfaen" w:eastAsia="Sylfaen" w:hAnsi="Sylfaen"/>
          <w:b/>
          <w:sz w:val="24"/>
          <w:szCs w:val="24"/>
        </w:rPr>
        <w:t xml:space="preserve"> შედეგების შეფასების ინდიკატორები:</w:t>
      </w:r>
    </w:p>
    <w:p w14:paraId="5CDE341F" w14:textId="77777777" w:rsidR="0046601B" w:rsidRPr="00FF1BA3" w:rsidRDefault="0046601B" w:rsidP="0046601B">
      <w:pPr>
        <w:pStyle w:val="ListParagraph"/>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11198"/>
      </w:tblGrid>
      <w:tr w:rsidR="0046601B" w:rsidRPr="00902237" w14:paraId="24C71046"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53828292"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50D7F7CD"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98" w:type="dxa"/>
            <w:tcBorders>
              <w:top w:val="single" w:sz="4" w:space="0" w:color="auto"/>
              <w:left w:val="single" w:sz="4" w:space="0" w:color="auto"/>
              <w:bottom w:val="single" w:sz="4" w:space="0" w:color="auto"/>
              <w:right w:val="single" w:sz="4" w:space="0" w:color="auto"/>
            </w:tcBorders>
          </w:tcPr>
          <w:p w14:paraId="084A485F"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902237">
              <w:rPr>
                <w:rFonts w:ascii="Sylfaen" w:eastAsia="Sylfaen" w:hAnsi="Sylfaen"/>
                <w:b/>
                <w:sz w:val="20"/>
                <w:szCs w:val="20"/>
                <w:lang w:val="x-none" w:eastAsia="x-none"/>
              </w:rPr>
              <w:t xml:space="preserve">2018 </w:t>
            </w:r>
            <w:r w:rsidRPr="00902237">
              <w:rPr>
                <w:rFonts w:ascii="Sylfaen" w:eastAsia="Sylfaen" w:hAnsi="Sylfaen"/>
                <w:b/>
                <w:sz w:val="20"/>
                <w:szCs w:val="20"/>
                <w:lang w:val="en-US" w:eastAsia="x-none"/>
              </w:rPr>
              <w:t>-</w:t>
            </w:r>
            <w:r w:rsidRPr="00902237">
              <w:rPr>
                <w:rFonts w:ascii="Sylfaen" w:eastAsia="Sylfaen" w:hAnsi="Sylfaen"/>
                <w:b/>
                <w:sz w:val="20"/>
                <w:szCs w:val="20"/>
                <w:lang w:val="x-none" w:eastAsia="x-none"/>
              </w:rPr>
              <w:t>2021 წელი</w:t>
            </w:r>
          </w:p>
        </w:tc>
      </w:tr>
      <w:tr w:rsidR="0046601B" w:rsidRPr="00902237" w14:paraId="4CEF083E"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03C803E8"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902237">
              <w:rPr>
                <w:rFonts w:ascii="Sylfaen" w:eastAsia="Sylfaen" w:hAnsi="Sylfaen"/>
                <w:sz w:val="20"/>
                <w:szCs w:val="20"/>
                <w:lang w:val="x-none" w:eastAsia="x-none"/>
              </w:rPr>
              <w:t>1</w:t>
            </w:r>
            <w:r w:rsidRPr="00902237">
              <w:rPr>
                <w:rFonts w:ascii="Sylfaen" w:eastAsia="Sylfaen" w:hAnsi="Sylfaen"/>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B4A90C8"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66A116A8"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902237">
              <w:rPr>
                <w:rFonts w:ascii="Sylfaen" w:eastAsia="Sylfaen" w:hAnsi="Sylfaen"/>
                <w:sz w:val="20"/>
                <w:szCs w:val="20"/>
                <w:lang w:val="ka-GE" w:eastAsia="x-none"/>
              </w:rPr>
              <w:t>მაღალმთიან დასახლებაში მუდმივად მცხოვრები პენსიონერები/სოციალური პაკეტის მიმღები პირები უზრუნველყოფილნი არიან დანამატით და გაცემა ხდება დროულად</w:t>
            </w:r>
          </w:p>
        </w:tc>
      </w:tr>
      <w:tr w:rsidR="0046601B" w:rsidRPr="00902237" w14:paraId="46C2FE3E"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91C0ADE"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3D9A00C"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1EDDA515"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902237">
              <w:rPr>
                <w:rFonts w:ascii="Sylfaen" w:eastAsia="Sylfaen" w:hAnsi="Sylfaen"/>
                <w:sz w:val="20"/>
                <w:szCs w:val="20"/>
                <w:lang w:val="ka-GE" w:eastAsia="x-none"/>
              </w:rPr>
              <w:t>შენარჩუნდება დანამატის დროულად გაცემის  მაჩვენებელი</w:t>
            </w:r>
          </w:p>
          <w:p w14:paraId="3812DD5D"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p>
        </w:tc>
      </w:tr>
      <w:tr w:rsidR="0046601B" w:rsidRPr="00902237" w14:paraId="7B300EF4"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1A078F9"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44DCA3D"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ცდომილების</w:t>
            </w:r>
            <w:r w:rsidRPr="00902237">
              <w:rPr>
                <w:rFonts w:ascii="Sylfaen" w:eastAsia="Sylfaen" w:hAnsi="Sylfaen"/>
                <w:b/>
                <w:sz w:val="20"/>
                <w:szCs w:val="20"/>
                <w:lang w:val="ka-GE" w:eastAsia="x-none"/>
              </w:rPr>
              <w:t xml:space="preserve"> </w:t>
            </w:r>
            <w:r w:rsidRPr="00902237">
              <w:rPr>
                <w:rFonts w:ascii="Sylfaen" w:eastAsia="Sylfaen" w:hAnsi="Sylfaen"/>
                <w:b/>
                <w:sz w:val="20"/>
                <w:szCs w:val="20"/>
                <w:lang w:val="x-none" w:eastAsia="x-none"/>
              </w:rPr>
              <w:t>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77546192"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902237">
              <w:rPr>
                <w:rFonts w:ascii="Sylfaen" w:eastAsia="Sylfaen" w:hAnsi="Sylfaen"/>
                <w:sz w:val="20"/>
                <w:szCs w:val="20"/>
                <w:lang w:val="ka-GE" w:eastAsia="x-none"/>
              </w:rPr>
              <w:t>2%</w:t>
            </w:r>
          </w:p>
        </w:tc>
      </w:tr>
      <w:tr w:rsidR="0046601B" w:rsidRPr="00902237" w14:paraId="6EF1EC14"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DBA9CA6"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B188FCD"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7851A348"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p>
        </w:tc>
      </w:tr>
    </w:tbl>
    <w:p w14:paraId="51FA9CE5" w14:textId="77777777" w:rsidR="0046601B" w:rsidRPr="00FF1BA3" w:rsidRDefault="0046601B" w:rsidP="0046601B">
      <w:pPr>
        <w:spacing w:after="0" w:line="240" w:lineRule="auto"/>
        <w:jc w:val="both"/>
        <w:rPr>
          <w:rFonts w:ascii="Sylfaen" w:eastAsia="Sylfaen" w:hAnsi="Sylfaen"/>
          <w:sz w:val="24"/>
          <w:szCs w:val="24"/>
          <w:lang w:val="ka-GE"/>
        </w:rPr>
      </w:pPr>
    </w:p>
    <w:p w14:paraId="1661F11C" w14:textId="77777777" w:rsidR="0046601B" w:rsidRPr="00FF1BA3" w:rsidRDefault="0046601B" w:rsidP="0046601B">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466B7293" w14:textId="77777777" w:rsidR="0046601B" w:rsidRPr="00FF1BA3" w:rsidRDefault="0046601B" w:rsidP="0046601B">
      <w:pPr>
        <w:spacing w:after="0" w:line="240" w:lineRule="auto"/>
        <w:jc w:val="both"/>
        <w:rPr>
          <w:rFonts w:ascii="Sylfaen" w:eastAsia="Sylfaen" w:hAnsi="Sylfaen"/>
          <w:sz w:val="24"/>
          <w:szCs w:val="24"/>
          <w:lang w:val="ka-GE"/>
        </w:rPr>
      </w:pPr>
    </w:p>
    <w:p w14:paraId="23173C1C" w14:textId="77777777" w:rsidR="0046601B" w:rsidRPr="00FF1BA3" w:rsidRDefault="0046601B" w:rsidP="0046601B">
      <w:pPr>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ქვეპროგრამის დასახელება და პროგრამული კოდი: </w:t>
      </w:r>
      <w:r w:rsidRPr="00FF1BA3">
        <w:rPr>
          <w:rFonts w:ascii="Sylfaen" w:eastAsia="Sylfaen" w:hAnsi="Sylfaen"/>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 (35 02 05)</w:t>
      </w:r>
    </w:p>
    <w:p w14:paraId="4D69B552" w14:textId="77777777" w:rsidR="0046601B" w:rsidRPr="00FF1BA3" w:rsidRDefault="0046601B" w:rsidP="0046601B">
      <w:pPr>
        <w:spacing w:after="0" w:line="240" w:lineRule="auto"/>
        <w:jc w:val="both"/>
        <w:rPr>
          <w:rFonts w:ascii="Sylfaen" w:eastAsia="Sylfaen" w:hAnsi="Sylfaen"/>
          <w:sz w:val="24"/>
          <w:szCs w:val="24"/>
          <w:lang w:val="ka-GE"/>
        </w:rPr>
      </w:pPr>
    </w:p>
    <w:p w14:paraId="6B5DD8A3" w14:textId="77777777" w:rsidR="0046601B" w:rsidRPr="00FF1BA3" w:rsidRDefault="0046601B" w:rsidP="0046601B">
      <w:pPr>
        <w:tabs>
          <w:tab w:val="left" w:pos="5085"/>
        </w:tabs>
        <w:spacing w:before="120"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ქვეპროგრამის განმახორციელებელი: </w:t>
      </w:r>
      <w:r w:rsidRPr="00FF1BA3">
        <w:rPr>
          <w:rFonts w:ascii="Sylfaen" w:eastAsia="Sylfaen" w:hAnsi="Sylfaen"/>
          <w:b/>
          <w:sz w:val="24"/>
          <w:szCs w:val="24"/>
          <w:lang w:val="ka-GE"/>
        </w:rPr>
        <w:tab/>
      </w:r>
    </w:p>
    <w:p w14:paraId="0A4CDADB" w14:textId="77777777" w:rsidR="0046601B" w:rsidRPr="00FF1BA3" w:rsidRDefault="0046601B" w:rsidP="0046601B">
      <w:pPr>
        <w:pStyle w:val="ListParagraph"/>
        <w:numPr>
          <w:ilvl w:val="0"/>
          <w:numId w:val="1"/>
        </w:numPr>
        <w:spacing w:line="240" w:lineRule="auto"/>
        <w:ind w:left="720"/>
        <w:jc w:val="both"/>
        <w:rPr>
          <w:rFonts w:ascii="Sylfaen" w:eastAsia="Sylfaen" w:hAnsi="Sylfaen"/>
          <w:sz w:val="24"/>
          <w:szCs w:val="24"/>
          <w:lang w:val="ka-GE"/>
        </w:rPr>
      </w:pPr>
      <w:r w:rsidRPr="00FF1BA3">
        <w:rPr>
          <w:rFonts w:ascii="Sylfaen" w:eastAsia="Sylfaen" w:hAnsi="Sylfaen"/>
          <w:sz w:val="24"/>
          <w:szCs w:val="24"/>
        </w:rPr>
        <w:t>სსიპ - ადამიანთა ვაჭრობის (ტრეფიკინგის) მსხვერპლთა, დაზარალებულთა დაცვისა და დახმარების სახელმწიფო ფონდი</w:t>
      </w:r>
    </w:p>
    <w:p w14:paraId="4174BDEE" w14:textId="77777777" w:rsidR="0046601B" w:rsidRPr="00FF1BA3" w:rsidRDefault="0046601B" w:rsidP="0046601B">
      <w:pPr>
        <w:spacing w:after="0" w:line="240" w:lineRule="auto"/>
        <w:jc w:val="both"/>
        <w:rPr>
          <w:rFonts w:ascii="Sylfaen" w:eastAsia="Sylfaen" w:hAnsi="Sylfaen"/>
          <w:b/>
          <w:sz w:val="24"/>
          <w:szCs w:val="24"/>
        </w:rPr>
      </w:pPr>
      <w:r w:rsidRPr="00FF1BA3">
        <w:rPr>
          <w:rFonts w:ascii="Sylfaen" w:eastAsia="Sylfaen" w:hAnsi="Sylfaen"/>
          <w:b/>
          <w:sz w:val="24"/>
          <w:szCs w:val="24"/>
          <w:lang w:val="ka-GE"/>
        </w:rPr>
        <w:t>ქვე</w:t>
      </w:r>
      <w:r w:rsidRPr="00FF1BA3">
        <w:rPr>
          <w:rFonts w:ascii="Sylfaen" w:eastAsia="Sylfaen" w:hAnsi="Sylfaen"/>
          <w:b/>
          <w:sz w:val="24"/>
          <w:szCs w:val="24"/>
        </w:rPr>
        <w:t>პროგრამის აღწერა და მიზანი:</w:t>
      </w:r>
    </w:p>
    <w:p w14:paraId="36A71A0B" w14:textId="77777777" w:rsidR="00902237" w:rsidRPr="00902237" w:rsidRDefault="00902237" w:rsidP="00902237">
      <w:pPr>
        <w:pStyle w:val="ListParagraph"/>
        <w:numPr>
          <w:ilvl w:val="0"/>
          <w:numId w:val="1"/>
        </w:numPr>
        <w:spacing w:line="240" w:lineRule="auto"/>
        <w:ind w:left="720"/>
        <w:jc w:val="both"/>
        <w:rPr>
          <w:rFonts w:ascii="Sylfaen" w:eastAsia="Sylfaen" w:hAnsi="Sylfaen"/>
          <w:sz w:val="24"/>
          <w:szCs w:val="24"/>
        </w:rPr>
      </w:pPr>
      <w:r w:rsidRPr="00902237">
        <w:rPr>
          <w:rFonts w:ascii="Sylfaen" w:eastAsia="Sylfaen" w:hAnsi="Sylfaen"/>
          <w:sz w:val="24"/>
          <w:szCs w:val="24"/>
        </w:rPr>
        <w:t>ადამიანით ვაჭრობის (ტრეფიკინგის) და ოჯახში ძალადობის მსხვერპლთა სამართლებრივი დაცვა, სამედიცინო და ფსიქოლოგიური რეაბილიტაცია, მათი თავშესაფრით და სხვადასხვა სერვისით მომსახურება;</w:t>
      </w:r>
    </w:p>
    <w:p w14:paraId="439EF5E2" w14:textId="77777777" w:rsidR="00902237" w:rsidRPr="00902237" w:rsidRDefault="00902237" w:rsidP="00902237">
      <w:pPr>
        <w:pStyle w:val="ListParagraph"/>
        <w:numPr>
          <w:ilvl w:val="0"/>
          <w:numId w:val="1"/>
        </w:numPr>
        <w:spacing w:line="240" w:lineRule="auto"/>
        <w:ind w:left="720"/>
        <w:jc w:val="both"/>
        <w:rPr>
          <w:rFonts w:ascii="Sylfaen" w:eastAsia="Sylfaen" w:hAnsi="Sylfaen"/>
          <w:sz w:val="24"/>
          <w:szCs w:val="24"/>
        </w:rPr>
      </w:pPr>
      <w:r w:rsidRPr="00902237">
        <w:rPr>
          <w:rFonts w:ascii="Sylfaen" w:eastAsia="Sylfaen" w:hAnsi="Sylfaen"/>
          <w:sz w:val="24"/>
          <w:szCs w:val="24"/>
        </w:rPr>
        <w:t>საქართველოს კანონმდებლობით გათვალისწინებულ შემთხვევებში, ბენეფიციარებისათვის კომპენსაციის გაცემა;</w:t>
      </w:r>
    </w:p>
    <w:p w14:paraId="444BA96E" w14:textId="77777777" w:rsidR="00902237" w:rsidRPr="00902237" w:rsidRDefault="00902237" w:rsidP="00902237">
      <w:pPr>
        <w:pStyle w:val="ListParagraph"/>
        <w:numPr>
          <w:ilvl w:val="0"/>
          <w:numId w:val="1"/>
        </w:numPr>
        <w:spacing w:line="240" w:lineRule="auto"/>
        <w:ind w:left="720"/>
        <w:jc w:val="both"/>
        <w:rPr>
          <w:rFonts w:ascii="Sylfaen" w:eastAsia="Sylfaen" w:hAnsi="Sylfaen"/>
          <w:sz w:val="24"/>
          <w:szCs w:val="24"/>
        </w:rPr>
      </w:pPr>
      <w:r w:rsidRPr="00902237">
        <w:rPr>
          <w:rFonts w:ascii="Sylfaen" w:eastAsia="Sylfaen" w:hAnsi="Sylfaen"/>
          <w:sz w:val="24"/>
          <w:szCs w:val="24"/>
        </w:rPr>
        <w:t>შეზღუდული შესაძლებლობების მქონე პირთათვის, ხანდაზმულთათვის და მშობელთა მზრუნველობამოკლებულ ბავშვთათვის ღირსეული ცხოვრების პირობების შექმნა, ჯანმრთელობისა და სოციალური დაცვის, ფსიქოსამედიცინო რეაბილიტაციისა და საზოგადოებაში ინტეგრაციის ხელშეწყობა;</w:t>
      </w:r>
    </w:p>
    <w:p w14:paraId="25AFC1FF" w14:textId="77777777" w:rsidR="00902237" w:rsidRPr="00902237" w:rsidRDefault="00902237" w:rsidP="00902237">
      <w:pPr>
        <w:pStyle w:val="ListParagraph"/>
        <w:numPr>
          <w:ilvl w:val="0"/>
          <w:numId w:val="1"/>
        </w:numPr>
        <w:spacing w:line="240" w:lineRule="auto"/>
        <w:ind w:left="720"/>
        <w:jc w:val="both"/>
        <w:rPr>
          <w:rFonts w:ascii="Sylfaen" w:eastAsia="Sylfaen" w:hAnsi="Sylfaen"/>
          <w:b/>
          <w:sz w:val="24"/>
          <w:szCs w:val="24"/>
          <w:lang w:val="ka-GE"/>
        </w:rPr>
      </w:pPr>
      <w:r w:rsidRPr="00902237">
        <w:rPr>
          <w:rFonts w:ascii="Sylfaen" w:eastAsia="Sylfaen" w:hAnsi="Sylfaen"/>
          <w:sz w:val="24"/>
          <w:szCs w:val="24"/>
        </w:rPr>
        <w:t>სახელმწიფო ზრუნვის ქვეშ მყოფი პირების ინსტიტუციონალური პატრონაჟი − მოვლა-პატრონობა, კვება, პირველადი სამედიცინო მომსახურება,  სარეაბილიტაციო ღონისძიებების განხორციელება.</w:t>
      </w:r>
    </w:p>
    <w:p w14:paraId="62B20FBA" w14:textId="77777777" w:rsidR="0046601B" w:rsidRPr="00902237" w:rsidRDefault="0046601B" w:rsidP="00902237">
      <w:pPr>
        <w:spacing w:line="240" w:lineRule="auto"/>
        <w:jc w:val="both"/>
        <w:rPr>
          <w:rFonts w:ascii="Sylfaen" w:eastAsia="Sylfaen" w:hAnsi="Sylfaen"/>
          <w:b/>
          <w:sz w:val="24"/>
          <w:szCs w:val="24"/>
          <w:lang w:val="ka-GE"/>
        </w:rPr>
      </w:pPr>
      <w:r w:rsidRPr="00902237">
        <w:rPr>
          <w:rFonts w:ascii="Sylfaen" w:eastAsia="Sylfaen" w:hAnsi="Sylfaen" w:cs="Sylfaen"/>
          <w:b/>
          <w:sz w:val="24"/>
          <w:szCs w:val="24"/>
        </w:rPr>
        <w:t>მოსალოდნელი</w:t>
      </w:r>
      <w:r w:rsidRPr="00902237">
        <w:rPr>
          <w:rFonts w:ascii="Sylfaen" w:eastAsia="Sylfaen" w:hAnsi="Sylfaen"/>
          <w:b/>
          <w:sz w:val="24"/>
          <w:szCs w:val="24"/>
        </w:rPr>
        <w:t xml:space="preserve"> </w:t>
      </w:r>
      <w:r w:rsidRPr="00902237">
        <w:rPr>
          <w:rFonts w:ascii="Sylfaen" w:eastAsia="Sylfaen" w:hAnsi="Sylfaen"/>
          <w:b/>
          <w:sz w:val="24"/>
          <w:szCs w:val="24"/>
          <w:lang w:val="ka-GE"/>
        </w:rPr>
        <w:t>შუალედური</w:t>
      </w:r>
      <w:r w:rsidRPr="00902237">
        <w:rPr>
          <w:rFonts w:ascii="Sylfaen" w:eastAsia="Sylfaen" w:hAnsi="Sylfaen"/>
          <w:b/>
          <w:sz w:val="24"/>
          <w:szCs w:val="24"/>
        </w:rPr>
        <w:t xml:space="preserve"> შედეგი</w:t>
      </w:r>
      <w:r w:rsidRPr="00902237">
        <w:rPr>
          <w:rFonts w:ascii="Sylfaen" w:eastAsia="Sylfaen" w:hAnsi="Sylfaen"/>
          <w:b/>
          <w:sz w:val="24"/>
          <w:szCs w:val="24"/>
          <w:lang w:val="ka-GE"/>
        </w:rPr>
        <w:t>:</w:t>
      </w:r>
    </w:p>
    <w:p w14:paraId="64124655" w14:textId="77777777" w:rsidR="00902237" w:rsidRPr="00902237" w:rsidRDefault="00902237" w:rsidP="00902237">
      <w:pPr>
        <w:pStyle w:val="ListParagraph"/>
        <w:numPr>
          <w:ilvl w:val="0"/>
          <w:numId w:val="1"/>
        </w:numPr>
        <w:spacing w:line="240" w:lineRule="auto"/>
        <w:ind w:left="720"/>
        <w:jc w:val="both"/>
        <w:rPr>
          <w:rFonts w:ascii="Sylfaen" w:eastAsia="Sylfaen" w:hAnsi="Sylfaen"/>
          <w:sz w:val="24"/>
          <w:szCs w:val="24"/>
        </w:rPr>
      </w:pPr>
      <w:r w:rsidRPr="00902237">
        <w:rPr>
          <w:rFonts w:ascii="Sylfaen" w:eastAsia="Sylfaen" w:hAnsi="Sylfaen"/>
          <w:sz w:val="24"/>
          <w:szCs w:val="24"/>
        </w:rPr>
        <w:t xml:space="preserve">ადამიანით ვაჭრობასთან (ტრეფიკინგის) დანაშაულთან და ოჯახში ძალადობის პრობლემასთან დაკავშირებით საზოგადოებაში  ცნობიერების დონის ამაღლება; </w:t>
      </w:r>
    </w:p>
    <w:p w14:paraId="2C211D12" w14:textId="77777777" w:rsidR="00902237" w:rsidRPr="00902237" w:rsidRDefault="00902237" w:rsidP="00902237">
      <w:pPr>
        <w:pStyle w:val="ListParagraph"/>
        <w:numPr>
          <w:ilvl w:val="0"/>
          <w:numId w:val="1"/>
        </w:numPr>
        <w:spacing w:line="240" w:lineRule="auto"/>
        <w:ind w:left="720"/>
        <w:jc w:val="both"/>
        <w:rPr>
          <w:rFonts w:ascii="Sylfaen" w:eastAsia="Sylfaen" w:hAnsi="Sylfaen"/>
          <w:sz w:val="24"/>
          <w:szCs w:val="24"/>
        </w:rPr>
      </w:pPr>
      <w:r w:rsidRPr="00902237">
        <w:rPr>
          <w:rFonts w:ascii="Sylfaen" w:eastAsia="Sylfaen" w:hAnsi="Sylfaen"/>
          <w:sz w:val="24"/>
          <w:szCs w:val="24"/>
        </w:rPr>
        <w:t xml:space="preserve">ოჯახში ძალადობის მსხვეპლთა მიერ თავშესაფრით სარგებლობის უზრუნველყოფა;  ოჯახში ძალადობის მსხვერპლთა მიმართ საინტეგრაციო პროგრამების განხორციელება. </w:t>
      </w:r>
    </w:p>
    <w:p w14:paraId="0D650E7D" w14:textId="77777777" w:rsidR="00902237" w:rsidRPr="00902237" w:rsidRDefault="00902237" w:rsidP="00902237">
      <w:pPr>
        <w:pStyle w:val="ListParagraph"/>
        <w:numPr>
          <w:ilvl w:val="0"/>
          <w:numId w:val="1"/>
        </w:numPr>
        <w:spacing w:line="240" w:lineRule="auto"/>
        <w:ind w:left="720"/>
        <w:jc w:val="both"/>
        <w:rPr>
          <w:rFonts w:ascii="Sylfaen" w:eastAsia="Sylfaen" w:hAnsi="Sylfaen"/>
          <w:b/>
          <w:sz w:val="24"/>
          <w:szCs w:val="24"/>
        </w:rPr>
      </w:pPr>
      <w:r w:rsidRPr="00902237">
        <w:rPr>
          <w:rFonts w:ascii="Sylfaen" w:eastAsia="Sylfaen" w:hAnsi="Sylfaen"/>
          <w:sz w:val="24"/>
          <w:szCs w:val="24"/>
        </w:rPr>
        <w:t>შეზღუდული შესაძლებლობების მქონე პირთა, ხანდაზმულთა და მშობელთა მზრუნველობამოკლებული ბავშვთა ცხოვრების ხარისხის გაუმჯობესება, მათი საზოგადოებაში ინტეგრაციის უნარის გაძლიერება.</w:t>
      </w:r>
    </w:p>
    <w:p w14:paraId="78E987CE" w14:textId="77777777" w:rsidR="0046601B" w:rsidRPr="00902237" w:rsidRDefault="0046601B" w:rsidP="00902237">
      <w:pPr>
        <w:spacing w:line="240" w:lineRule="auto"/>
        <w:jc w:val="both"/>
        <w:rPr>
          <w:rFonts w:ascii="Sylfaen" w:eastAsia="Sylfaen" w:hAnsi="Sylfaen"/>
          <w:b/>
          <w:sz w:val="24"/>
          <w:szCs w:val="24"/>
        </w:rPr>
      </w:pPr>
      <w:r w:rsidRPr="00902237">
        <w:rPr>
          <w:rFonts w:ascii="Sylfaen" w:eastAsia="Sylfaen" w:hAnsi="Sylfaen" w:cs="Sylfaen"/>
          <w:b/>
          <w:sz w:val="24"/>
          <w:szCs w:val="24"/>
        </w:rPr>
        <w:t>მოსალოდნელი</w:t>
      </w:r>
      <w:r w:rsidRPr="00902237">
        <w:rPr>
          <w:rFonts w:ascii="Sylfaen" w:eastAsia="Sylfaen" w:hAnsi="Sylfaen"/>
          <w:b/>
          <w:sz w:val="24"/>
          <w:szCs w:val="24"/>
        </w:rPr>
        <w:t xml:space="preserve"> </w:t>
      </w:r>
      <w:r w:rsidRPr="00902237">
        <w:rPr>
          <w:rFonts w:ascii="Sylfaen" w:eastAsia="Sylfaen" w:hAnsi="Sylfaen"/>
          <w:b/>
          <w:sz w:val="24"/>
          <w:szCs w:val="24"/>
          <w:lang w:val="ka-GE"/>
        </w:rPr>
        <w:t>შუალედური</w:t>
      </w:r>
      <w:r w:rsidRPr="00902237">
        <w:rPr>
          <w:rFonts w:ascii="Sylfaen" w:eastAsia="Sylfaen" w:hAnsi="Sylfaen"/>
          <w:b/>
          <w:sz w:val="24"/>
          <w:szCs w:val="24"/>
        </w:rPr>
        <w:t xml:space="preserve"> შედეგების შეფასების ინდიკატორები:</w:t>
      </w:r>
    </w:p>
    <w:p w14:paraId="320BE518" w14:textId="77777777" w:rsidR="0046601B" w:rsidRPr="00FF1BA3" w:rsidRDefault="0046601B" w:rsidP="0046601B">
      <w:pPr>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46601B" w:rsidRPr="00902237" w14:paraId="622DA174"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0D609BEB"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lastRenderedPageBreak/>
              <w:t>№</w:t>
            </w:r>
          </w:p>
        </w:tc>
        <w:tc>
          <w:tcPr>
            <w:tcW w:w="2977" w:type="dxa"/>
            <w:tcBorders>
              <w:top w:val="single" w:sz="4" w:space="0" w:color="auto"/>
              <w:left w:val="single" w:sz="4" w:space="0" w:color="auto"/>
              <w:bottom w:val="single" w:sz="4" w:space="0" w:color="auto"/>
              <w:right w:val="single" w:sz="4" w:space="0" w:color="auto"/>
            </w:tcBorders>
          </w:tcPr>
          <w:p w14:paraId="4E4A43D0"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12185A4F"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902237">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4B4D30B6"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902237">
              <w:rPr>
                <w:rFonts w:ascii="Sylfaen" w:eastAsia="Sylfaen" w:hAnsi="Sylfaen"/>
                <w:b/>
                <w:sz w:val="20"/>
                <w:szCs w:val="20"/>
                <w:lang w:val="x-none" w:eastAsia="x-none"/>
              </w:rPr>
              <w:t>2019 წელი</w:t>
            </w:r>
          </w:p>
        </w:tc>
        <w:tc>
          <w:tcPr>
            <w:tcW w:w="2552" w:type="dxa"/>
            <w:tcBorders>
              <w:top w:val="single" w:sz="4" w:space="0" w:color="auto"/>
              <w:left w:val="single" w:sz="4" w:space="0" w:color="auto"/>
              <w:bottom w:val="single" w:sz="4" w:space="0" w:color="auto"/>
              <w:right w:val="single" w:sz="4" w:space="0" w:color="auto"/>
            </w:tcBorders>
          </w:tcPr>
          <w:p w14:paraId="6B528FCE"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902237">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5963BBEF"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902237">
              <w:rPr>
                <w:rFonts w:ascii="Sylfaen" w:eastAsia="Sylfaen" w:hAnsi="Sylfaen"/>
                <w:b/>
                <w:sz w:val="20"/>
                <w:szCs w:val="20"/>
                <w:lang w:val="x-none" w:eastAsia="x-none"/>
              </w:rPr>
              <w:t>2021 წელი</w:t>
            </w:r>
          </w:p>
        </w:tc>
      </w:tr>
      <w:tr w:rsidR="0046601B" w:rsidRPr="00902237" w14:paraId="4BF9A6DD"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0B97D2FC"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902237">
              <w:rPr>
                <w:rFonts w:ascii="Sylfaen" w:eastAsia="Sylfaen" w:hAnsi="Sylfaen"/>
                <w:b/>
                <w:sz w:val="20"/>
                <w:szCs w:val="20"/>
                <w:lang w:val="x-none" w:eastAsia="x-none"/>
              </w:rPr>
              <w:t>1</w:t>
            </w:r>
            <w:r w:rsidRPr="00902237">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5A85B9FA"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73CA102"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მაჩვენებლის ზრდა 30%.</w:t>
            </w:r>
          </w:p>
        </w:tc>
      </w:tr>
      <w:tr w:rsidR="0046601B" w:rsidRPr="00902237" w14:paraId="07160FFF"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833DA8"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CE139EA"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7777E5C"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საბაზისო მაჩვენებელი იქნება შენარჩუნებული</w:t>
            </w:r>
          </w:p>
        </w:tc>
        <w:tc>
          <w:tcPr>
            <w:tcW w:w="2835" w:type="dxa"/>
            <w:tcBorders>
              <w:top w:val="single" w:sz="4" w:space="0" w:color="auto"/>
              <w:left w:val="single" w:sz="4" w:space="0" w:color="auto"/>
              <w:bottom w:val="single" w:sz="4" w:space="0" w:color="auto"/>
              <w:right w:val="single" w:sz="4" w:space="0" w:color="auto"/>
            </w:tcBorders>
          </w:tcPr>
          <w:p w14:paraId="0E373351"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საბაზისო მაჩვენებელი იქნება შენარჩუნებული</w:t>
            </w:r>
          </w:p>
        </w:tc>
        <w:tc>
          <w:tcPr>
            <w:tcW w:w="2552" w:type="dxa"/>
            <w:tcBorders>
              <w:top w:val="single" w:sz="4" w:space="0" w:color="auto"/>
              <w:left w:val="single" w:sz="4" w:space="0" w:color="auto"/>
              <w:bottom w:val="single" w:sz="4" w:space="0" w:color="auto"/>
              <w:right w:val="single" w:sz="4" w:space="0" w:color="auto"/>
            </w:tcBorders>
          </w:tcPr>
          <w:p w14:paraId="76B85E20"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საბაზისო მაჩვენებელი იქნება შენარჩუნებული</w:t>
            </w:r>
          </w:p>
        </w:tc>
        <w:tc>
          <w:tcPr>
            <w:tcW w:w="2551" w:type="dxa"/>
            <w:tcBorders>
              <w:top w:val="single" w:sz="4" w:space="0" w:color="auto"/>
              <w:left w:val="single" w:sz="4" w:space="0" w:color="auto"/>
              <w:bottom w:val="single" w:sz="4" w:space="0" w:color="auto"/>
              <w:right w:val="single" w:sz="4" w:space="0" w:color="auto"/>
            </w:tcBorders>
          </w:tcPr>
          <w:p w14:paraId="19FFD834"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საბაზისო მაჩვენებელი იქნება შენარჩუნებული</w:t>
            </w:r>
          </w:p>
        </w:tc>
      </w:tr>
      <w:tr w:rsidR="0046601B" w:rsidRPr="00902237" w14:paraId="420E0C67"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4705997"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529D94A"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ცდომილების</w:t>
            </w:r>
            <w:r w:rsidRPr="00902237">
              <w:rPr>
                <w:rFonts w:ascii="Sylfaen" w:eastAsia="Sylfaen" w:hAnsi="Sylfaen"/>
                <w:b/>
                <w:sz w:val="20"/>
                <w:szCs w:val="20"/>
                <w:lang w:val="ka-GE" w:eastAsia="x-none"/>
              </w:rPr>
              <w:t xml:space="preserve"> </w:t>
            </w:r>
            <w:r w:rsidRPr="00902237">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181A0DC"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 5%</w:t>
            </w:r>
          </w:p>
        </w:tc>
        <w:tc>
          <w:tcPr>
            <w:tcW w:w="2835" w:type="dxa"/>
            <w:tcBorders>
              <w:top w:val="single" w:sz="4" w:space="0" w:color="auto"/>
              <w:left w:val="single" w:sz="4" w:space="0" w:color="auto"/>
              <w:bottom w:val="single" w:sz="4" w:space="0" w:color="auto"/>
              <w:right w:val="single" w:sz="4" w:space="0" w:color="auto"/>
            </w:tcBorders>
          </w:tcPr>
          <w:p w14:paraId="6504DB81"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 5%</w:t>
            </w:r>
          </w:p>
        </w:tc>
        <w:tc>
          <w:tcPr>
            <w:tcW w:w="2552" w:type="dxa"/>
            <w:tcBorders>
              <w:top w:val="single" w:sz="4" w:space="0" w:color="auto"/>
              <w:left w:val="single" w:sz="4" w:space="0" w:color="auto"/>
              <w:bottom w:val="single" w:sz="4" w:space="0" w:color="auto"/>
              <w:right w:val="single" w:sz="4" w:space="0" w:color="auto"/>
            </w:tcBorders>
          </w:tcPr>
          <w:p w14:paraId="0665DDED"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 5%</w:t>
            </w:r>
          </w:p>
        </w:tc>
        <w:tc>
          <w:tcPr>
            <w:tcW w:w="2551" w:type="dxa"/>
            <w:tcBorders>
              <w:top w:val="single" w:sz="4" w:space="0" w:color="auto"/>
              <w:left w:val="single" w:sz="4" w:space="0" w:color="auto"/>
              <w:bottom w:val="single" w:sz="4" w:space="0" w:color="auto"/>
              <w:right w:val="single" w:sz="4" w:space="0" w:color="auto"/>
            </w:tcBorders>
          </w:tcPr>
          <w:p w14:paraId="0CFF87EB"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 5%</w:t>
            </w:r>
          </w:p>
        </w:tc>
      </w:tr>
      <w:tr w:rsidR="0046601B" w:rsidRPr="00902237" w14:paraId="02E480EF"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FE9094"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3FD4A57"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19DDDF"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6618DEC"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ცნობიერების დაბალი დონე</w:t>
            </w:r>
          </w:p>
        </w:tc>
        <w:tc>
          <w:tcPr>
            <w:tcW w:w="2552" w:type="dxa"/>
            <w:tcBorders>
              <w:top w:val="single" w:sz="4" w:space="0" w:color="auto"/>
              <w:left w:val="single" w:sz="4" w:space="0" w:color="auto"/>
              <w:bottom w:val="single" w:sz="4" w:space="0" w:color="auto"/>
              <w:right w:val="single" w:sz="4" w:space="0" w:color="auto"/>
            </w:tcBorders>
          </w:tcPr>
          <w:p w14:paraId="178E95BE"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ცნობიერების დაბალი დონე</w:t>
            </w:r>
          </w:p>
        </w:tc>
        <w:tc>
          <w:tcPr>
            <w:tcW w:w="2551" w:type="dxa"/>
            <w:tcBorders>
              <w:top w:val="single" w:sz="4" w:space="0" w:color="auto"/>
              <w:left w:val="single" w:sz="4" w:space="0" w:color="auto"/>
              <w:bottom w:val="single" w:sz="4" w:space="0" w:color="auto"/>
              <w:right w:val="single" w:sz="4" w:space="0" w:color="auto"/>
            </w:tcBorders>
          </w:tcPr>
          <w:p w14:paraId="54134901"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ცნობიერების დაბალი დონე</w:t>
            </w:r>
          </w:p>
        </w:tc>
      </w:tr>
      <w:tr w:rsidR="0046601B" w:rsidRPr="00902237" w14:paraId="189F7E6B"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133314F0"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902237">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29B6F2F0"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A92B10F" w14:textId="77777777" w:rsidR="0046601B" w:rsidRPr="002C26B3"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2016-2017 წლების  სამოქმედო გეგმით ფონდის მიერ აღებული ვალდებულებების შესრულების მაჩვენებელი არანაკლებ</w:t>
            </w:r>
            <w:r w:rsidR="002C26B3">
              <w:rPr>
                <w:rFonts w:ascii="Sylfaen" w:eastAsia="Sylfaen" w:hAnsi="Sylfaen"/>
                <w:sz w:val="20"/>
                <w:szCs w:val="20"/>
                <w:lang w:val="ka-GE"/>
              </w:rPr>
              <w:t xml:space="preserve"> 90%;</w:t>
            </w:r>
            <w:r w:rsidR="002C26B3">
              <w:rPr>
                <w:rFonts w:ascii="Sylfaen" w:eastAsia="Sylfaen" w:hAnsi="Sylfaen"/>
                <w:sz w:val="20"/>
                <w:szCs w:val="20"/>
                <w:lang w:val="en-US"/>
              </w:rPr>
              <w:t xml:space="preserve"> </w:t>
            </w:r>
            <w:r w:rsidRPr="00902237">
              <w:rPr>
                <w:rFonts w:ascii="Sylfaen" w:eastAsia="Sylfaen" w:hAnsi="Sylfaen"/>
                <w:sz w:val="20"/>
                <w:szCs w:val="20"/>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ვალდებულებების შესრულების მაჩვენებელი არანაკლებ 90%.</w:t>
            </w:r>
          </w:p>
        </w:tc>
      </w:tr>
      <w:tr w:rsidR="0046601B" w:rsidRPr="00902237" w14:paraId="784BE8B6"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9C18CEA"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47AFC5"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62EEC56"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საბაზისო მაჩვენებელი იქნება შენარჩუნებული</w:t>
            </w:r>
          </w:p>
        </w:tc>
        <w:tc>
          <w:tcPr>
            <w:tcW w:w="2835" w:type="dxa"/>
            <w:tcBorders>
              <w:top w:val="single" w:sz="4" w:space="0" w:color="auto"/>
              <w:left w:val="single" w:sz="4" w:space="0" w:color="auto"/>
              <w:bottom w:val="single" w:sz="4" w:space="0" w:color="auto"/>
              <w:right w:val="single" w:sz="4" w:space="0" w:color="auto"/>
            </w:tcBorders>
          </w:tcPr>
          <w:p w14:paraId="112D7BEF"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საბაზისო მაჩვენებელი იქნება შენარჩუნებული</w:t>
            </w:r>
          </w:p>
        </w:tc>
        <w:tc>
          <w:tcPr>
            <w:tcW w:w="2552" w:type="dxa"/>
            <w:tcBorders>
              <w:top w:val="single" w:sz="4" w:space="0" w:color="auto"/>
              <w:left w:val="single" w:sz="4" w:space="0" w:color="auto"/>
              <w:bottom w:val="single" w:sz="4" w:space="0" w:color="auto"/>
              <w:right w:val="single" w:sz="4" w:space="0" w:color="auto"/>
            </w:tcBorders>
          </w:tcPr>
          <w:p w14:paraId="18F82764"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საბაზისო მაჩვენებელი იქნება შენარჩუნებული</w:t>
            </w:r>
          </w:p>
        </w:tc>
        <w:tc>
          <w:tcPr>
            <w:tcW w:w="2551" w:type="dxa"/>
            <w:tcBorders>
              <w:top w:val="single" w:sz="4" w:space="0" w:color="auto"/>
              <w:left w:val="single" w:sz="4" w:space="0" w:color="auto"/>
              <w:bottom w:val="single" w:sz="4" w:space="0" w:color="auto"/>
              <w:right w:val="single" w:sz="4" w:space="0" w:color="auto"/>
            </w:tcBorders>
          </w:tcPr>
          <w:p w14:paraId="030BD736"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საბაზისო მაჩვენებელი იქნება შენარჩუნებული</w:t>
            </w:r>
          </w:p>
        </w:tc>
      </w:tr>
      <w:tr w:rsidR="0046601B" w:rsidRPr="00902237" w14:paraId="1DF255F7"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2B93DF"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D47EE6"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ცდომილების</w:t>
            </w:r>
            <w:r w:rsidRPr="00902237">
              <w:rPr>
                <w:rFonts w:ascii="Sylfaen" w:eastAsia="Sylfaen" w:hAnsi="Sylfaen"/>
                <w:b/>
                <w:sz w:val="20"/>
                <w:szCs w:val="20"/>
                <w:lang w:val="ka-GE" w:eastAsia="x-none"/>
              </w:rPr>
              <w:t xml:space="preserve"> </w:t>
            </w:r>
            <w:r w:rsidRPr="00902237">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814E977"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 10%</w:t>
            </w:r>
          </w:p>
        </w:tc>
        <w:tc>
          <w:tcPr>
            <w:tcW w:w="2835" w:type="dxa"/>
            <w:tcBorders>
              <w:top w:val="single" w:sz="4" w:space="0" w:color="auto"/>
              <w:left w:val="single" w:sz="4" w:space="0" w:color="auto"/>
              <w:bottom w:val="single" w:sz="4" w:space="0" w:color="auto"/>
              <w:right w:val="single" w:sz="4" w:space="0" w:color="auto"/>
            </w:tcBorders>
          </w:tcPr>
          <w:p w14:paraId="154D3EA5"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 10%</w:t>
            </w:r>
          </w:p>
        </w:tc>
        <w:tc>
          <w:tcPr>
            <w:tcW w:w="2552" w:type="dxa"/>
            <w:tcBorders>
              <w:top w:val="single" w:sz="4" w:space="0" w:color="auto"/>
              <w:left w:val="single" w:sz="4" w:space="0" w:color="auto"/>
              <w:bottom w:val="single" w:sz="4" w:space="0" w:color="auto"/>
              <w:right w:val="single" w:sz="4" w:space="0" w:color="auto"/>
            </w:tcBorders>
          </w:tcPr>
          <w:p w14:paraId="4F68ED33"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 10%</w:t>
            </w:r>
          </w:p>
        </w:tc>
        <w:tc>
          <w:tcPr>
            <w:tcW w:w="2551" w:type="dxa"/>
            <w:tcBorders>
              <w:top w:val="single" w:sz="4" w:space="0" w:color="auto"/>
              <w:left w:val="single" w:sz="4" w:space="0" w:color="auto"/>
              <w:bottom w:val="single" w:sz="4" w:space="0" w:color="auto"/>
              <w:right w:val="single" w:sz="4" w:space="0" w:color="auto"/>
            </w:tcBorders>
          </w:tcPr>
          <w:p w14:paraId="07608C48"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 10%</w:t>
            </w:r>
          </w:p>
        </w:tc>
      </w:tr>
      <w:tr w:rsidR="0046601B" w:rsidRPr="00902237" w14:paraId="7D7A6C76"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D893DC"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3AD426D"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8DA31D5"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შესაბამისი სამართლებრივი რეგულაციები</w:t>
            </w:r>
          </w:p>
        </w:tc>
        <w:tc>
          <w:tcPr>
            <w:tcW w:w="2835" w:type="dxa"/>
            <w:tcBorders>
              <w:top w:val="single" w:sz="4" w:space="0" w:color="auto"/>
              <w:left w:val="single" w:sz="4" w:space="0" w:color="auto"/>
              <w:bottom w:val="single" w:sz="4" w:space="0" w:color="auto"/>
              <w:right w:val="single" w:sz="4" w:space="0" w:color="auto"/>
            </w:tcBorders>
          </w:tcPr>
          <w:p w14:paraId="05B670E1"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შესაბამისი სამართლებრივი რეგულაციები</w:t>
            </w:r>
          </w:p>
        </w:tc>
        <w:tc>
          <w:tcPr>
            <w:tcW w:w="2552" w:type="dxa"/>
            <w:tcBorders>
              <w:top w:val="single" w:sz="4" w:space="0" w:color="auto"/>
              <w:left w:val="single" w:sz="4" w:space="0" w:color="auto"/>
              <w:bottom w:val="single" w:sz="4" w:space="0" w:color="auto"/>
              <w:right w:val="single" w:sz="4" w:space="0" w:color="auto"/>
            </w:tcBorders>
          </w:tcPr>
          <w:p w14:paraId="43151991"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შესაბამისი სამართლებრივი რეგულაციები</w:t>
            </w:r>
          </w:p>
        </w:tc>
        <w:tc>
          <w:tcPr>
            <w:tcW w:w="2551" w:type="dxa"/>
            <w:tcBorders>
              <w:top w:val="single" w:sz="4" w:space="0" w:color="auto"/>
              <w:left w:val="single" w:sz="4" w:space="0" w:color="auto"/>
              <w:bottom w:val="single" w:sz="4" w:space="0" w:color="auto"/>
              <w:right w:val="single" w:sz="4" w:space="0" w:color="auto"/>
            </w:tcBorders>
          </w:tcPr>
          <w:p w14:paraId="1B82A180"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შესაბამისი სამართლებრივი რეგულაციები</w:t>
            </w:r>
          </w:p>
        </w:tc>
      </w:tr>
      <w:tr w:rsidR="0046601B" w:rsidRPr="00902237" w14:paraId="1F56B127"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5C9FD736"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902237">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7B1025A1"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5808AB9"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პროცენტული მაჩვენებლის ზრდა 10%–ით.</w:t>
            </w:r>
          </w:p>
        </w:tc>
      </w:tr>
      <w:tr w:rsidR="0046601B" w:rsidRPr="00902237" w14:paraId="60BC9B76"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D6E5C1"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E390CFB"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DB3DA4A"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საბაზისო მაჩვენებელი იქნება შენარჩუნებული</w:t>
            </w:r>
          </w:p>
        </w:tc>
        <w:tc>
          <w:tcPr>
            <w:tcW w:w="2835" w:type="dxa"/>
            <w:tcBorders>
              <w:top w:val="single" w:sz="4" w:space="0" w:color="auto"/>
              <w:left w:val="single" w:sz="4" w:space="0" w:color="auto"/>
              <w:bottom w:val="single" w:sz="4" w:space="0" w:color="auto"/>
              <w:right w:val="single" w:sz="4" w:space="0" w:color="auto"/>
            </w:tcBorders>
          </w:tcPr>
          <w:p w14:paraId="07CA3250"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საბაზისო მაჩვენებელი იქნება შენარჩუნებული</w:t>
            </w:r>
          </w:p>
        </w:tc>
        <w:tc>
          <w:tcPr>
            <w:tcW w:w="2552" w:type="dxa"/>
            <w:tcBorders>
              <w:top w:val="single" w:sz="4" w:space="0" w:color="auto"/>
              <w:left w:val="single" w:sz="4" w:space="0" w:color="auto"/>
              <w:bottom w:val="single" w:sz="4" w:space="0" w:color="auto"/>
              <w:right w:val="single" w:sz="4" w:space="0" w:color="auto"/>
            </w:tcBorders>
          </w:tcPr>
          <w:p w14:paraId="72F8C9FA"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საბაზისო მაჩვენებელი იქნება შენარჩუნებული</w:t>
            </w:r>
          </w:p>
        </w:tc>
        <w:tc>
          <w:tcPr>
            <w:tcW w:w="2551" w:type="dxa"/>
            <w:tcBorders>
              <w:top w:val="single" w:sz="4" w:space="0" w:color="auto"/>
              <w:left w:val="single" w:sz="4" w:space="0" w:color="auto"/>
              <w:bottom w:val="single" w:sz="4" w:space="0" w:color="auto"/>
              <w:right w:val="single" w:sz="4" w:space="0" w:color="auto"/>
            </w:tcBorders>
          </w:tcPr>
          <w:p w14:paraId="4D696E63"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საბაზისო მაჩვენებელი იქნება შენარჩუნებული</w:t>
            </w:r>
          </w:p>
        </w:tc>
      </w:tr>
      <w:tr w:rsidR="0046601B" w:rsidRPr="00902237" w14:paraId="6F2121FD"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EA4F35B"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918BCB4"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ცდომილების</w:t>
            </w:r>
            <w:r w:rsidRPr="00902237">
              <w:rPr>
                <w:rFonts w:ascii="Sylfaen" w:eastAsia="Sylfaen" w:hAnsi="Sylfaen"/>
                <w:b/>
                <w:sz w:val="20"/>
                <w:szCs w:val="20"/>
                <w:lang w:val="ka-GE" w:eastAsia="x-none"/>
              </w:rPr>
              <w:t xml:space="preserve"> </w:t>
            </w:r>
            <w:r w:rsidRPr="00902237">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50C2CA5"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 3%</w:t>
            </w:r>
          </w:p>
        </w:tc>
        <w:tc>
          <w:tcPr>
            <w:tcW w:w="2835" w:type="dxa"/>
            <w:tcBorders>
              <w:top w:val="single" w:sz="4" w:space="0" w:color="auto"/>
              <w:left w:val="single" w:sz="4" w:space="0" w:color="auto"/>
              <w:bottom w:val="single" w:sz="4" w:space="0" w:color="auto"/>
              <w:right w:val="single" w:sz="4" w:space="0" w:color="auto"/>
            </w:tcBorders>
          </w:tcPr>
          <w:p w14:paraId="5F1974F4"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 3%</w:t>
            </w:r>
          </w:p>
        </w:tc>
        <w:tc>
          <w:tcPr>
            <w:tcW w:w="2552" w:type="dxa"/>
            <w:tcBorders>
              <w:top w:val="single" w:sz="4" w:space="0" w:color="auto"/>
              <w:left w:val="single" w:sz="4" w:space="0" w:color="auto"/>
              <w:bottom w:val="single" w:sz="4" w:space="0" w:color="auto"/>
              <w:right w:val="single" w:sz="4" w:space="0" w:color="auto"/>
            </w:tcBorders>
          </w:tcPr>
          <w:p w14:paraId="6EA8ABA0"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 3%</w:t>
            </w:r>
          </w:p>
        </w:tc>
        <w:tc>
          <w:tcPr>
            <w:tcW w:w="2551" w:type="dxa"/>
            <w:tcBorders>
              <w:top w:val="single" w:sz="4" w:space="0" w:color="auto"/>
              <w:left w:val="single" w:sz="4" w:space="0" w:color="auto"/>
              <w:bottom w:val="single" w:sz="4" w:space="0" w:color="auto"/>
              <w:right w:val="single" w:sz="4" w:space="0" w:color="auto"/>
            </w:tcBorders>
          </w:tcPr>
          <w:p w14:paraId="57CD040C"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 3%</w:t>
            </w:r>
          </w:p>
        </w:tc>
      </w:tr>
      <w:tr w:rsidR="0046601B" w:rsidRPr="00902237" w14:paraId="0267D669"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21DABF"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ED1CAB2"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59EB6D"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სოციალური მომსახურების სააგენტოს მიერ მოძიებული ალტერნატიული ფორმების არასაკმარი რაოდენობა</w:t>
            </w:r>
          </w:p>
        </w:tc>
        <w:tc>
          <w:tcPr>
            <w:tcW w:w="2835" w:type="dxa"/>
            <w:tcBorders>
              <w:top w:val="single" w:sz="4" w:space="0" w:color="auto"/>
              <w:left w:val="single" w:sz="4" w:space="0" w:color="auto"/>
              <w:bottom w:val="single" w:sz="4" w:space="0" w:color="auto"/>
              <w:right w:val="single" w:sz="4" w:space="0" w:color="auto"/>
            </w:tcBorders>
          </w:tcPr>
          <w:p w14:paraId="61A9897D"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სოციალური მომსახურების სააგენტოს მიერ მოძიებული ალტერნატიული ფორმების არასაკმარი რაოდენობა</w:t>
            </w:r>
          </w:p>
        </w:tc>
        <w:tc>
          <w:tcPr>
            <w:tcW w:w="2552" w:type="dxa"/>
            <w:tcBorders>
              <w:top w:val="single" w:sz="4" w:space="0" w:color="auto"/>
              <w:left w:val="single" w:sz="4" w:space="0" w:color="auto"/>
              <w:bottom w:val="single" w:sz="4" w:space="0" w:color="auto"/>
              <w:right w:val="single" w:sz="4" w:space="0" w:color="auto"/>
            </w:tcBorders>
          </w:tcPr>
          <w:p w14:paraId="400C78E5"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სოციალური მომსახურების სააგენტოს მიერ მოძიებული ალტერნატიული ფორმების არასაკმარი რაოდენობა</w:t>
            </w:r>
          </w:p>
        </w:tc>
        <w:tc>
          <w:tcPr>
            <w:tcW w:w="2551" w:type="dxa"/>
            <w:tcBorders>
              <w:top w:val="single" w:sz="4" w:space="0" w:color="auto"/>
              <w:left w:val="single" w:sz="4" w:space="0" w:color="auto"/>
              <w:bottom w:val="single" w:sz="4" w:space="0" w:color="auto"/>
              <w:right w:val="single" w:sz="4" w:space="0" w:color="auto"/>
            </w:tcBorders>
          </w:tcPr>
          <w:p w14:paraId="3986C607"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სოციალური მომსახურების სააგენტოს მიერ მოძიებული ალტერნატიული ფორმების არასაკმარი რაოდენობა</w:t>
            </w:r>
          </w:p>
        </w:tc>
      </w:tr>
      <w:tr w:rsidR="0046601B" w:rsidRPr="00902237" w14:paraId="01354FF8" w14:textId="77777777" w:rsidTr="00012084">
        <w:trPr>
          <w:trHeight w:val="229"/>
        </w:trPr>
        <w:tc>
          <w:tcPr>
            <w:tcW w:w="567" w:type="dxa"/>
            <w:tcBorders>
              <w:top w:val="single" w:sz="4" w:space="0" w:color="auto"/>
              <w:left w:val="single" w:sz="4" w:space="0" w:color="auto"/>
              <w:bottom w:val="single" w:sz="4" w:space="0" w:color="auto"/>
              <w:right w:val="single" w:sz="4" w:space="0" w:color="auto"/>
            </w:tcBorders>
          </w:tcPr>
          <w:p w14:paraId="649921C8"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902237">
              <w:rPr>
                <w:rFonts w:ascii="Sylfaen" w:eastAsia="Sylfaen" w:hAnsi="Sylfaen"/>
                <w:b/>
                <w:sz w:val="20"/>
                <w:szCs w:val="20"/>
                <w:lang w:val="ka-GE" w:eastAsia="x-none"/>
              </w:rPr>
              <w:t>4.</w:t>
            </w:r>
          </w:p>
        </w:tc>
        <w:tc>
          <w:tcPr>
            <w:tcW w:w="2977" w:type="dxa"/>
            <w:tcBorders>
              <w:top w:val="single" w:sz="4" w:space="0" w:color="auto"/>
              <w:left w:val="single" w:sz="4" w:space="0" w:color="auto"/>
              <w:bottom w:val="single" w:sz="4" w:space="0" w:color="auto"/>
              <w:right w:val="single" w:sz="4" w:space="0" w:color="auto"/>
            </w:tcBorders>
          </w:tcPr>
          <w:p w14:paraId="61B1D2DE"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DF37DFD"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შეზღუდული შესაძლებლობის მქონე პირების კულტურულ ღონისძიებებში ჩართვის მაჩვენებლის ზრდა 20 %–ით.</w:t>
            </w:r>
          </w:p>
        </w:tc>
      </w:tr>
      <w:tr w:rsidR="0046601B" w:rsidRPr="00902237" w14:paraId="42B9E225" w14:textId="77777777" w:rsidTr="0001208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54996B6"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327B81C"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5CED014"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 xml:space="preserve">საბაზისო მაჩვენებელი იქნება </w:t>
            </w:r>
            <w:r w:rsidRPr="00902237">
              <w:rPr>
                <w:rFonts w:ascii="Sylfaen" w:eastAsia="Sylfaen" w:hAnsi="Sylfaen"/>
                <w:sz w:val="20"/>
                <w:szCs w:val="20"/>
                <w:lang w:val="ka-GE"/>
              </w:rPr>
              <w:lastRenderedPageBreak/>
              <w:t>შენარჩუნებული</w:t>
            </w:r>
          </w:p>
        </w:tc>
        <w:tc>
          <w:tcPr>
            <w:tcW w:w="2835" w:type="dxa"/>
            <w:tcBorders>
              <w:top w:val="single" w:sz="4" w:space="0" w:color="auto"/>
              <w:left w:val="single" w:sz="4" w:space="0" w:color="auto"/>
              <w:bottom w:val="single" w:sz="4" w:space="0" w:color="auto"/>
              <w:right w:val="single" w:sz="4" w:space="0" w:color="auto"/>
            </w:tcBorders>
          </w:tcPr>
          <w:p w14:paraId="2A117B2A"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lastRenderedPageBreak/>
              <w:t xml:space="preserve">საბაზისო მაჩვენებელი </w:t>
            </w:r>
            <w:r w:rsidRPr="00902237">
              <w:rPr>
                <w:rFonts w:ascii="Sylfaen" w:eastAsia="Sylfaen" w:hAnsi="Sylfaen"/>
                <w:sz w:val="20"/>
                <w:szCs w:val="20"/>
                <w:lang w:val="ka-GE"/>
              </w:rPr>
              <w:lastRenderedPageBreak/>
              <w:t>იქნება შენარჩუნებული</w:t>
            </w:r>
          </w:p>
        </w:tc>
        <w:tc>
          <w:tcPr>
            <w:tcW w:w="2552" w:type="dxa"/>
            <w:tcBorders>
              <w:top w:val="single" w:sz="4" w:space="0" w:color="auto"/>
              <w:left w:val="single" w:sz="4" w:space="0" w:color="auto"/>
              <w:bottom w:val="single" w:sz="4" w:space="0" w:color="auto"/>
              <w:right w:val="single" w:sz="4" w:space="0" w:color="auto"/>
            </w:tcBorders>
          </w:tcPr>
          <w:p w14:paraId="7BAEC34F"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lastRenderedPageBreak/>
              <w:t xml:space="preserve">საბაზისო მაჩვენებელი </w:t>
            </w:r>
            <w:r w:rsidRPr="00902237">
              <w:rPr>
                <w:rFonts w:ascii="Sylfaen" w:eastAsia="Sylfaen" w:hAnsi="Sylfaen"/>
                <w:sz w:val="20"/>
                <w:szCs w:val="20"/>
                <w:lang w:val="ka-GE"/>
              </w:rPr>
              <w:lastRenderedPageBreak/>
              <w:t>იქნება შენარჩუნებული</w:t>
            </w:r>
          </w:p>
        </w:tc>
        <w:tc>
          <w:tcPr>
            <w:tcW w:w="2551" w:type="dxa"/>
            <w:tcBorders>
              <w:top w:val="single" w:sz="4" w:space="0" w:color="auto"/>
              <w:left w:val="single" w:sz="4" w:space="0" w:color="auto"/>
              <w:bottom w:val="single" w:sz="4" w:space="0" w:color="auto"/>
              <w:right w:val="single" w:sz="4" w:space="0" w:color="auto"/>
            </w:tcBorders>
          </w:tcPr>
          <w:p w14:paraId="7A87B1B8"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lastRenderedPageBreak/>
              <w:t xml:space="preserve">საბაზისო მაჩვენებელი </w:t>
            </w:r>
            <w:r w:rsidRPr="00902237">
              <w:rPr>
                <w:rFonts w:ascii="Sylfaen" w:eastAsia="Sylfaen" w:hAnsi="Sylfaen"/>
                <w:sz w:val="20"/>
                <w:szCs w:val="20"/>
                <w:lang w:val="ka-GE"/>
              </w:rPr>
              <w:lastRenderedPageBreak/>
              <w:t>იქნება შენარჩუნებული</w:t>
            </w:r>
          </w:p>
        </w:tc>
      </w:tr>
      <w:tr w:rsidR="0046601B" w:rsidRPr="00902237" w14:paraId="5F609B21" w14:textId="77777777" w:rsidTr="0001208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0257A7B"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8D8C71A"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ცდომილების</w:t>
            </w:r>
            <w:r w:rsidRPr="00902237">
              <w:rPr>
                <w:rFonts w:ascii="Sylfaen" w:eastAsia="Sylfaen" w:hAnsi="Sylfaen"/>
                <w:b/>
                <w:sz w:val="20"/>
                <w:szCs w:val="20"/>
                <w:lang w:val="ka-GE" w:eastAsia="x-none"/>
              </w:rPr>
              <w:t xml:space="preserve"> </w:t>
            </w:r>
            <w:r w:rsidRPr="00902237">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F5B2B8D"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 3%</w:t>
            </w:r>
          </w:p>
        </w:tc>
        <w:tc>
          <w:tcPr>
            <w:tcW w:w="2835" w:type="dxa"/>
            <w:tcBorders>
              <w:top w:val="single" w:sz="4" w:space="0" w:color="auto"/>
              <w:left w:val="single" w:sz="4" w:space="0" w:color="auto"/>
              <w:bottom w:val="single" w:sz="4" w:space="0" w:color="auto"/>
              <w:right w:val="single" w:sz="4" w:space="0" w:color="auto"/>
            </w:tcBorders>
          </w:tcPr>
          <w:p w14:paraId="47A2AAC5"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 3%</w:t>
            </w:r>
          </w:p>
        </w:tc>
        <w:tc>
          <w:tcPr>
            <w:tcW w:w="2552" w:type="dxa"/>
            <w:tcBorders>
              <w:top w:val="single" w:sz="4" w:space="0" w:color="auto"/>
              <w:left w:val="single" w:sz="4" w:space="0" w:color="auto"/>
              <w:bottom w:val="single" w:sz="4" w:space="0" w:color="auto"/>
              <w:right w:val="single" w:sz="4" w:space="0" w:color="auto"/>
            </w:tcBorders>
          </w:tcPr>
          <w:p w14:paraId="467E2CA5"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 3%</w:t>
            </w:r>
          </w:p>
        </w:tc>
        <w:tc>
          <w:tcPr>
            <w:tcW w:w="2551" w:type="dxa"/>
            <w:tcBorders>
              <w:top w:val="single" w:sz="4" w:space="0" w:color="auto"/>
              <w:left w:val="single" w:sz="4" w:space="0" w:color="auto"/>
              <w:bottom w:val="single" w:sz="4" w:space="0" w:color="auto"/>
              <w:right w:val="single" w:sz="4" w:space="0" w:color="auto"/>
            </w:tcBorders>
          </w:tcPr>
          <w:p w14:paraId="7183910D"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02237">
              <w:rPr>
                <w:rFonts w:ascii="Sylfaen" w:eastAsia="Sylfaen" w:hAnsi="Sylfaen"/>
                <w:sz w:val="20"/>
                <w:szCs w:val="20"/>
                <w:lang w:val="ka-GE"/>
              </w:rPr>
              <w:t>± 3%</w:t>
            </w:r>
          </w:p>
        </w:tc>
      </w:tr>
      <w:tr w:rsidR="0046601B" w:rsidRPr="00902237" w14:paraId="242D4434" w14:textId="77777777" w:rsidTr="0001208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2C2120"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FFF7DD2" w14:textId="77777777" w:rsidR="0046601B" w:rsidRPr="00902237" w:rsidRDefault="0046601B"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02237">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8AE025"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ბენეფიციართა ჯანმრთელობის მდგომარეობა</w:t>
            </w:r>
          </w:p>
        </w:tc>
        <w:tc>
          <w:tcPr>
            <w:tcW w:w="2835" w:type="dxa"/>
            <w:tcBorders>
              <w:top w:val="single" w:sz="4" w:space="0" w:color="auto"/>
              <w:left w:val="single" w:sz="4" w:space="0" w:color="auto"/>
              <w:bottom w:val="single" w:sz="4" w:space="0" w:color="auto"/>
              <w:right w:val="single" w:sz="4" w:space="0" w:color="auto"/>
            </w:tcBorders>
          </w:tcPr>
          <w:p w14:paraId="65C5B2D9"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ბენეფიციართა ჯანმრთელობის მდგომარეობა</w:t>
            </w:r>
          </w:p>
        </w:tc>
        <w:tc>
          <w:tcPr>
            <w:tcW w:w="2552" w:type="dxa"/>
            <w:tcBorders>
              <w:top w:val="single" w:sz="4" w:space="0" w:color="auto"/>
              <w:left w:val="single" w:sz="4" w:space="0" w:color="auto"/>
              <w:bottom w:val="single" w:sz="4" w:space="0" w:color="auto"/>
              <w:right w:val="single" w:sz="4" w:space="0" w:color="auto"/>
            </w:tcBorders>
          </w:tcPr>
          <w:p w14:paraId="6C6B0CA4"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ბენეფიციართა ჯანმრთელობის მდგომარეობა</w:t>
            </w:r>
          </w:p>
        </w:tc>
        <w:tc>
          <w:tcPr>
            <w:tcW w:w="2551" w:type="dxa"/>
            <w:tcBorders>
              <w:top w:val="single" w:sz="4" w:space="0" w:color="auto"/>
              <w:left w:val="single" w:sz="4" w:space="0" w:color="auto"/>
              <w:bottom w:val="single" w:sz="4" w:space="0" w:color="auto"/>
              <w:right w:val="single" w:sz="4" w:space="0" w:color="auto"/>
            </w:tcBorders>
          </w:tcPr>
          <w:p w14:paraId="61D0D94D" w14:textId="77777777" w:rsidR="0046601B" w:rsidRPr="00902237" w:rsidRDefault="0046601B" w:rsidP="009022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02237">
              <w:rPr>
                <w:rFonts w:ascii="Sylfaen" w:eastAsia="Sylfaen" w:hAnsi="Sylfaen"/>
                <w:sz w:val="20"/>
                <w:szCs w:val="20"/>
                <w:lang w:val="ka-GE"/>
              </w:rPr>
              <w:t>ბენეფიციართა ჯანმრთელობის მდგომარეობა</w:t>
            </w:r>
          </w:p>
        </w:tc>
      </w:tr>
    </w:tbl>
    <w:p w14:paraId="779E4193" w14:textId="77777777" w:rsidR="0046601B" w:rsidRPr="00FF1BA3" w:rsidRDefault="0046601B" w:rsidP="0046601B">
      <w:pPr>
        <w:spacing w:after="0" w:line="240" w:lineRule="auto"/>
        <w:jc w:val="both"/>
        <w:rPr>
          <w:rFonts w:ascii="Sylfaen" w:eastAsia="Sylfaen" w:hAnsi="Sylfaen"/>
          <w:b/>
          <w:sz w:val="24"/>
          <w:szCs w:val="24"/>
          <w:lang w:val="ka-GE"/>
        </w:rPr>
      </w:pPr>
    </w:p>
    <w:p w14:paraId="0D469792" w14:textId="77777777" w:rsidR="0046601B" w:rsidRPr="00FF1BA3" w:rsidRDefault="0046601B" w:rsidP="0046601B">
      <w:pPr>
        <w:spacing w:after="0" w:line="240" w:lineRule="auto"/>
        <w:jc w:val="both"/>
        <w:rPr>
          <w:rFonts w:ascii="Sylfaen" w:eastAsia="Sylfaen" w:hAnsi="Sylfaen"/>
          <w:sz w:val="24"/>
          <w:szCs w:val="24"/>
          <w:lang w:val="ka-GE"/>
        </w:rPr>
      </w:pPr>
    </w:p>
    <w:p w14:paraId="6831768E" w14:textId="77777777" w:rsidR="0046601B" w:rsidRPr="00FF1BA3" w:rsidRDefault="0046601B" w:rsidP="0046601B">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4C9E2078" w14:textId="77777777" w:rsidR="00E05B21" w:rsidRPr="00FF1BA3" w:rsidRDefault="00E05B21" w:rsidP="004675B1">
      <w:pPr>
        <w:spacing w:before="120"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პროგრამის დასახელება</w:t>
      </w:r>
      <w:r w:rsidR="00DE04C6" w:rsidRPr="00FF1BA3">
        <w:rPr>
          <w:rFonts w:ascii="Sylfaen" w:eastAsia="Sylfaen" w:hAnsi="Sylfaen"/>
          <w:b/>
          <w:sz w:val="24"/>
          <w:szCs w:val="24"/>
          <w:lang w:val="ka-GE"/>
        </w:rPr>
        <w:t xml:space="preserve"> და პროგრამული კოდი</w:t>
      </w:r>
      <w:r w:rsidRPr="00FF1BA3">
        <w:rPr>
          <w:rFonts w:ascii="Sylfaen" w:eastAsia="Sylfaen" w:hAnsi="Sylfaen"/>
          <w:b/>
          <w:sz w:val="24"/>
          <w:szCs w:val="24"/>
          <w:lang w:val="ka-GE"/>
        </w:rPr>
        <w:t xml:space="preserve">: </w:t>
      </w:r>
      <w:r w:rsidRPr="00FF1BA3">
        <w:rPr>
          <w:rFonts w:ascii="Sylfaen" w:eastAsia="Sylfaen" w:hAnsi="Sylfaen"/>
          <w:sz w:val="24"/>
          <w:szCs w:val="24"/>
          <w:lang w:val="ka-GE"/>
        </w:rPr>
        <w:t>მოსახლეობის ჯანმრთელობის დაცვა (35 03)</w:t>
      </w:r>
    </w:p>
    <w:p w14:paraId="6950713C" w14:textId="77777777" w:rsidR="00E05B21" w:rsidRPr="00FF1BA3" w:rsidRDefault="00E05B21" w:rsidP="004675B1">
      <w:pPr>
        <w:spacing w:before="120"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პროგრამის განმახორციელებელი: </w:t>
      </w:r>
    </w:p>
    <w:p w14:paraId="4E14FC3D" w14:textId="5DD74B6B" w:rsidR="00E05B21" w:rsidRPr="00FF1BA3" w:rsidRDefault="00E05B21" w:rsidP="00892F1E">
      <w:pPr>
        <w:pStyle w:val="ListParagraph"/>
        <w:numPr>
          <w:ilvl w:val="0"/>
          <w:numId w:val="3"/>
        </w:numPr>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საქართველოს </w:t>
      </w:r>
      <w:r w:rsidR="00905389">
        <w:rPr>
          <w:rFonts w:ascii="Sylfaen" w:eastAsia="Sylfaen" w:hAnsi="Sylfaen"/>
          <w:sz w:val="24"/>
          <w:szCs w:val="24"/>
          <w:lang w:val="ka-GE"/>
        </w:rPr>
        <w:t xml:space="preserve">ოკუპირებული ტერიტორიებიდან დევნილთა, </w:t>
      </w:r>
      <w:r w:rsidRPr="00FF1BA3">
        <w:rPr>
          <w:rFonts w:ascii="Sylfaen" w:eastAsia="Sylfaen" w:hAnsi="Sylfaen"/>
          <w:sz w:val="24"/>
          <w:szCs w:val="24"/>
        </w:rPr>
        <w:t xml:space="preserve">შრომის, ჯანმრთელობისა და სოციალური დაცვის სამინისტრო; </w:t>
      </w:r>
    </w:p>
    <w:p w14:paraId="161D8A27" w14:textId="77777777" w:rsidR="00E05B21" w:rsidRPr="00FF1BA3" w:rsidRDefault="00E05B21" w:rsidP="00892F1E">
      <w:pPr>
        <w:pStyle w:val="ListParagraph"/>
        <w:numPr>
          <w:ilvl w:val="0"/>
          <w:numId w:val="3"/>
        </w:numPr>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14:paraId="0649B36B" w14:textId="77777777" w:rsidR="00E05B21" w:rsidRPr="00FF1BA3" w:rsidRDefault="00E05B21" w:rsidP="00892F1E">
      <w:pPr>
        <w:pStyle w:val="ListParagraph"/>
        <w:numPr>
          <w:ilvl w:val="0"/>
          <w:numId w:val="3"/>
        </w:numPr>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474BAA7" w14:textId="77777777" w:rsidR="00E05B21" w:rsidRPr="00FF1BA3" w:rsidRDefault="00E05B21" w:rsidP="00892F1E">
      <w:pPr>
        <w:pStyle w:val="ListParagraph"/>
        <w:numPr>
          <w:ilvl w:val="0"/>
          <w:numId w:val="3"/>
        </w:numPr>
        <w:spacing w:after="0" w:line="240" w:lineRule="auto"/>
        <w:ind w:left="720"/>
        <w:jc w:val="both"/>
        <w:rPr>
          <w:rFonts w:ascii="Sylfaen" w:eastAsia="Sylfaen" w:hAnsi="Sylfaen"/>
          <w:b/>
          <w:sz w:val="24"/>
          <w:szCs w:val="24"/>
          <w:lang w:val="ka-GE"/>
        </w:rPr>
      </w:pPr>
      <w:r w:rsidRPr="00FF1BA3">
        <w:rPr>
          <w:rFonts w:ascii="Sylfaen" w:eastAsia="Sylfaen" w:hAnsi="Sylfaen"/>
          <w:sz w:val="24"/>
          <w:szCs w:val="24"/>
        </w:rPr>
        <w:t xml:space="preserve">სსიპ - </w:t>
      </w:r>
      <w:r w:rsidR="00C1098F" w:rsidRPr="00FF1BA3">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1D298E02" w14:textId="77777777" w:rsidR="008C34C2" w:rsidRPr="00FF1BA3" w:rsidRDefault="008C34C2" w:rsidP="004675B1">
      <w:pPr>
        <w:spacing w:after="0" w:line="240" w:lineRule="auto"/>
        <w:jc w:val="both"/>
        <w:rPr>
          <w:rFonts w:ascii="Sylfaen" w:eastAsia="Sylfaen" w:hAnsi="Sylfaen"/>
          <w:b/>
          <w:sz w:val="24"/>
          <w:szCs w:val="24"/>
          <w:lang w:val="ka-GE"/>
        </w:rPr>
      </w:pPr>
    </w:p>
    <w:p w14:paraId="5E39A76F" w14:textId="77777777" w:rsidR="008C34C2" w:rsidRPr="00FF1BA3" w:rsidRDefault="008C34C2" w:rsidP="004675B1">
      <w:p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პროგრამის აღწერა და მიზანი:</w:t>
      </w:r>
    </w:p>
    <w:p w14:paraId="64D93CD1" w14:textId="77777777" w:rsidR="002C26B3" w:rsidRPr="002C26B3" w:rsidRDefault="002C26B3" w:rsidP="002C26B3">
      <w:pPr>
        <w:pStyle w:val="ListParagraph"/>
        <w:numPr>
          <w:ilvl w:val="0"/>
          <w:numId w:val="3"/>
        </w:numPr>
        <w:spacing w:after="0" w:line="240" w:lineRule="auto"/>
        <w:ind w:left="720"/>
        <w:jc w:val="both"/>
        <w:rPr>
          <w:rFonts w:ascii="Sylfaen" w:eastAsia="Sylfaen" w:hAnsi="Sylfaen"/>
          <w:sz w:val="24"/>
          <w:szCs w:val="24"/>
        </w:rPr>
      </w:pPr>
      <w:r w:rsidRPr="002C26B3">
        <w:rPr>
          <w:rFonts w:ascii="Sylfaen" w:eastAsia="Sylfaen" w:hAnsi="Sylfaen"/>
          <w:sz w:val="24"/>
          <w:szCs w:val="24"/>
        </w:rPr>
        <w:t>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7CFF028D" w14:textId="77777777" w:rsidR="002C26B3" w:rsidRPr="002C26B3" w:rsidRDefault="002C26B3" w:rsidP="002C26B3">
      <w:pPr>
        <w:pStyle w:val="ListParagraph"/>
        <w:numPr>
          <w:ilvl w:val="0"/>
          <w:numId w:val="3"/>
        </w:numPr>
        <w:spacing w:after="0" w:line="240" w:lineRule="auto"/>
        <w:ind w:left="720"/>
        <w:jc w:val="both"/>
        <w:rPr>
          <w:rFonts w:ascii="Sylfaen" w:eastAsia="Sylfaen" w:hAnsi="Sylfaen"/>
          <w:sz w:val="24"/>
          <w:szCs w:val="24"/>
        </w:rPr>
      </w:pPr>
      <w:r w:rsidRPr="002C26B3">
        <w:rPr>
          <w:rFonts w:ascii="Sylfaen" w:eastAsia="Sylfaen" w:hAnsi="Sylfaen"/>
          <w:sz w:val="24"/>
          <w:szCs w:val="24"/>
        </w:rPr>
        <w:t>გეგმური ამბულატორიული, გადაუდებელი ამბულატორიული და სტაციონარული, გეგმური  ქირურგიული მომსახურების, ქიმიო, ჰორმონო და სხივური თერაპიის უზრუნველყოფა;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დაუცველი, საპენსიო ასაკი, ვეტერანები) შესაბამისი მედიკამენტებით უზრუნველყოფა;</w:t>
      </w:r>
    </w:p>
    <w:p w14:paraId="5E11D940" w14:textId="77777777" w:rsidR="002C26B3" w:rsidRPr="002C26B3" w:rsidRDefault="002C26B3" w:rsidP="002C26B3">
      <w:pPr>
        <w:pStyle w:val="ListParagraph"/>
        <w:numPr>
          <w:ilvl w:val="0"/>
          <w:numId w:val="3"/>
        </w:numPr>
        <w:spacing w:after="0" w:line="240" w:lineRule="auto"/>
        <w:ind w:left="720"/>
        <w:jc w:val="both"/>
        <w:rPr>
          <w:rFonts w:ascii="Sylfaen" w:eastAsia="Sylfaen" w:hAnsi="Sylfaen"/>
          <w:sz w:val="24"/>
          <w:szCs w:val="24"/>
        </w:rPr>
      </w:pPr>
      <w:r w:rsidRPr="002C26B3">
        <w:rPr>
          <w:rFonts w:ascii="Sylfaen" w:eastAsia="Sylfaen" w:hAnsi="Sylfaen"/>
          <w:sz w:val="24"/>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6DC85A2B" w14:textId="77777777" w:rsidR="002C26B3" w:rsidRPr="002C26B3" w:rsidRDefault="002C26B3" w:rsidP="002C26B3">
      <w:pPr>
        <w:pStyle w:val="ListParagraph"/>
        <w:numPr>
          <w:ilvl w:val="0"/>
          <w:numId w:val="3"/>
        </w:numPr>
        <w:spacing w:after="0" w:line="240" w:lineRule="auto"/>
        <w:ind w:left="720"/>
        <w:jc w:val="both"/>
        <w:rPr>
          <w:rFonts w:ascii="Sylfaen" w:eastAsia="Sylfaen" w:hAnsi="Sylfaen"/>
          <w:sz w:val="24"/>
          <w:szCs w:val="24"/>
        </w:rPr>
      </w:pPr>
      <w:r w:rsidRPr="002C26B3">
        <w:rPr>
          <w:rFonts w:ascii="Sylfaen" w:eastAsia="Sylfaen" w:hAnsi="Sylfaen"/>
          <w:sz w:val="24"/>
          <w:szCs w:val="24"/>
        </w:rPr>
        <w:t xml:space="preserve">ფსიქიკური ჯანმრთელობის პრობლემების მქონე მოსახლეობის ამბულატორიული და სტციონარული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w:t>
      </w:r>
      <w:r w:rsidRPr="002C26B3">
        <w:rPr>
          <w:rFonts w:ascii="Sylfaen" w:eastAsia="Sylfaen" w:hAnsi="Sylfaen"/>
          <w:sz w:val="24"/>
          <w:szCs w:val="24"/>
        </w:rPr>
        <w:lastRenderedPageBreak/>
        <w:t>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14:paraId="3A380F5E" w14:textId="77777777" w:rsidR="002C26B3" w:rsidRPr="002C26B3" w:rsidRDefault="002C26B3" w:rsidP="002C26B3">
      <w:pPr>
        <w:pStyle w:val="ListParagraph"/>
        <w:numPr>
          <w:ilvl w:val="0"/>
          <w:numId w:val="3"/>
        </w:numPr>
        <w:spacing w:after="0" w:line="240" w:lineRule="auto"/>
        <w:ind w:left="720"/>
        <w:jc w:val="both"/>
        <w:rPr>
          <w:rFonts w:ascii="Sylfaen" w:eastAsia="Sylfaen" w:hAnsi="Sylfaen"/>
          <w:sz w:val="24"/>
          <w:szCs w:val="24"/>
        </w:rPr>
      </w:pPr>
      <w:r w:rsidRPr="002C26B3">
        <w:rPr>
          <w:rFonts w:ascii="Sylfaen" w:eastAsia="Sylfaen" w:hAnsi="Sylfaen"/>
          <w:sz w:val="24"/>
          <w:szCs w:val="24"/>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13B26AC8" w14:textId="77777777" w:rsidR="002C26B3" w:rsidRPr="002C26B3" w:rsidRDefault="002C26B3" w:rsidP="002C26B3">
      <w:pPr>
        <w:pStyle w:val="ListParagraph"/>
        <w:numPr>
          <w:ilvl w:val="0"/>
          <w:numId w:val="3"/>
        </w:numPr>
        <w:spacing w:after="0" w:line="240" w:lineRule="auto"/>
        <w:ind w:left="720"/>
        <w:jc w:val="both"/>
        <w:rPr>
          <w:rFonts w:ascii="Sylfaen" w:eastAsia="Sylfaen" w:hAnsi="Sylfaen"/>
          <w:sz w:val="24"/>
          <w:szCs w:val="24"/>
        </w:rPr>
      </w:pPr>
      <w:r w:rsidRPr="002C26B3">
        <w:rPr>
          <w:rFonts w:ascii="Sylfaen" w:eastAsia="Sylfaen" w:hAnsi="Sylfaen"/>
          <w:sz w:val="24"/>
          <w:szCs w:val="24"/>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3EB74822" w14:textId="77777777" w:rsidR="002C26B3" w:rsidRDefault="002C26B3" w:rsidP="002C26B3">
      <w:pPr>
        <w:spacing w:after="0" w:line="240" w:lineRule="auto"/>
        <w:jc w:val="both"/>
        <w:rPr>
          <w:rFonts w:ascii="Sylfaen" w:eastAsia="Sylfaen" w:hAnsi="Sylfaen" w:cs="Sylfaen"/>
          <w:b/>
          <w:sz w:val="24"/>
          <w:szCs w:val="24"/>
          <w:lang w:val="ka-GE"/>
        </w:rPr>
      </w:pPr>
    </w:p>
    <w:p w14:paraId="18571326" w14:textId="77777777" w:rsidR="008C34C2" w:rsidRPr="002C26B3" w:rsidRDefault="002C26B3" w:rsidP="002C26B3">
      <w:pPr>
        <w:spacing w:after="0" w:line="240" w:lineRule="auto"/>
        <w:jc w:val="both"/>
        <w:rPr>
          <w:rFonts w:ascii="Sylfaen" w:eastAsia="Sylfaen" w:hAnsi="Sylfaen"/>
          <w:b/>
          <w:sz w:val="24"/>
          <w:szCs w:val="24"/>
          <w:lang w:val="ka-GE"/>
        </w:rPr>
      </w:pPr>
      <w:r w:rsidRPr="002C26B3">
        <w:rPr>
          <w:rFonts w:ascii="Sylfaen" w:eastAsia="Sylfaen" w:hAnsi="Sylfaen" w:cs="Sylfaen"/>
          <w:b/>
          <w:sz w:val="24"/>
          <w:szCs w:val="24"/>
          <w:lang w:val="ka-GE"/>
        </w:rPr>
        <w:t>მ</w:t>
      </w:r>
      <w:r w:rsidR="008C34C2" w:rsidRPr="002C26B3">
        <w:rPr>
          <w:rFonts w:ascii="Sylfaen" w:eastAsia="Sylfaen" w:hAnsi="Sylfaen"/>
          <w:b/>
          <w:sz w:val="24"/>
          <w:szCs w:val="24"/>
        </w:rPr>
        <w:t>ოსალოდნელი საბოლოო შედეგი</w:t>
      </w:r>
      <w:r w:rsidR="008C34C2" w:rsidRPr="002C26B3">
        <w:rPr>
          <w:rFonts w:ascii="Sylfaen" w:eastAsia="Sylfaen" w:hAnsi="Sylfaen"/>
          <w:b/>
          <w:sz w:val="24"/>
          <w:szCs w:val="24"/>
          <w:lang w:val="ka-GE"/>
        </w:rPr>
        <w:t>:</w:t>
      </w:r>
    </w:p>
    <w:p w14:paraId="5F8667A1" w14:textId="77777777" w:rsidR="00820B9D" w:rsidRPr="00FF1BA3" w:rsidRDefault="00E171AE" w:rsidP="00892F1E">
      <w:pPr>
        <w:pStyle w:val="ListParagraph"/>
        <w:numPr>
          <w:ilvl w:val="0"/>
          <w:numId w:val="24"/>
        </w:numPr>
        <w:spacing w:after="0" w:line="240" w:lineRule="auto"/>
        <w:jc w:val="both"/>
        <w:rPr>
          <w:rFonts w:ascii="Sylfaen" w:eastAsia="Sylfaen" w:hAnsi="Sylfaen" w:cs="Sylfaen"/>
          <w:sz w:val="24"/>
          <w:szCs w:val="24"/>
          <w:lang w:val="ka-GE"/>
        </w:rPr>
      </w:pPr>
      <w:r w:rsidRPr="00FF1BA3">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424268A0" w14:textId="77777777" w:rsidR="00393D27" w:rsidRPr="00FF1BA3" w:rsidRDefault="00393D27" w:rsidP="004675B1">
      <w:pPr>
        <w:spacing w:after="0" w:line="240" w:lineRule="auto"/>
        <w:jc w:val="both"/>
        <w:rPr>
          <w:rFonts w:ascii="Sylfaen" w:eastAsia="Sylfaen" w:hAnsi="Sylfaen"/>
          <w:b/>
          <w:sz w:val="24"/>
          <w:szCs w:val="24"/>
        </w:rPr>
      </w:pPr>
      <w:r w:rsidRPr="00FF1BA3">
        <w:rPr>
          <w:rFonts w:ascii="Sylfaen" w:eastAsia="Sylfaen" w:hAnsi="Sylfaen"/>
          <w:b/>
          <w:sz w:val="24"/>
          <w:szCs w:val="24"/>
        </w:rPr>
        <w:t>მოსალოდნელი საბოლოო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33"/>
        <w:gridCol w:w="2943"/>
        <w:gridCol w:w="34"/>
        <w:gridCol w:w="11198"/>
        <w:gridCol w:w="108"/>
      </w:tblGrid>
      <w:tr w:rsidR="00980228" w:rsidRPr="00E0610D" w14:paraId="4772D883" w14:textId="77777777" w:rsidTr="00E0610D">
        <w:trPr>
          <w:trHeight w:val="229"/>
        </w:trPr>
        <w:tc>
          <w:tcPr>
            <w:tcW w:w="426" w:type="dxa"/>
            <w:tcBorders>
              <w:top w:val="single" w:sz="4" w:space="0" w:color="auto"/>
              <w:left w:val="single" w:sz="4" w:space="0" w:color="auto"/>
              <w:bottom w:val="single" w:sz="4" w:space="0" w:color="auto"/>
              <w:right w:val="single" w:sz="4" w:space="0" w:color="auto"/>
            </w:tcBorders>
          </w:tcPr>
          <w:p w14:paraId="08B49380" w14:textId="77777777" w:rsidR="00820B9D" w:rsidRPr="00E0610D"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w:t>
            </w:r>
          </w:p>
        </w:tc>
        <w:tc>
          <w:tcPr>
            <w:tcW w:w="2976" w:type="dxa"/>
            <w:gridSpan w:val="2"/>
            <w:tcBorders>
              <w:top w:val="single" w:sz="4" w:space="0" w:color="auto"/>
              <w:left w:val="single" w:sz="4" w:space="0" w:color="auto"/>
              <w:bottom w:val="single" w:sz="4" w:space="0" w:color="auto"/>
              <w:right w:val="single" w:sz="4" w:space="0" w:color="auto"/>
            </w:tcBorders>
          </w:tcPr>
          <w:p w14:paraId="128B5305" w14:textId="77777777" w:rsidR="00820B9D" w:rsidRPr="00E0610D"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340" w:type="dxa"/>
            <w:gridSpan w:val="3"/>
            <w:tcBorders>
              <w:top w:val="single" w:sz="4" w:space="0" w:color="auto"/>
              <w:left w:val="single" w:sz="4" w:space="0" w:color="auto"/>
              <w:bottom w:val="single" w:sz="4" w:space="0" w:color="auto"/>
              <w:right w:val="single" w:sz="4" w:space="0" w:color="auto"/>
            </w:tcBorders>
          </w:tcPr>
          <w:p w14:paraId="05FC9F2B" w14:textId="77777777" w:rsidR="00820B9D" w:rsidRPr="00E0610D"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E0610D">
              <w:rPr>
                <w:rFonts w:ascii="Sylfaen" w:eastAsia="Sylfaen" w:hAnsi="Sylfaen"/>
                <w:b/>
                <w:sz w:val="20"/>
                <w:szCs w:val="20"/>
                <w:lang w:val="x-none" w:eastAsia="x-none"/>
              </w:rPr>
              <w:t xml:space="preserve">2018 </w:t>
            </w:r>
            <w:r w:rsidRPr="00E0610D">
              <w:rPr>
                <w:rFonts w:ascii="Sylfaen" w:eastAsia="Sylfaen" w:hAnsi="Sylfaen"/>
                <w:b/>
                <w:sz w:val="20"/>
                <w:szCs w:val="20"/>
                <w:lang w:val="en-US" w:eastAsia="x-none"/>
              </w:rPr>
              <w:t>-</w:t>
            </w:r>
            <w:r w:rsidRPr="00E0610D">
              <w:rPr>
                <w:rFonts w:ascii="Sylfaen" w:eastAsia="Sylfaen" w:hAnsi="Sylfaen"/>
                <w:b/>
                <w:sz w:val="20"/>
                <w:szCs w:val="20"/>
                <w:lang w:val="x-none" w:eastAsia="x-none"/>
              </w:rPr>
              <w:t>2021 წელი</w:t>
            </w:r>
          </w:p>
        </w:tc>
      </w:tr>
      <w:tr w:rsidR="00980228" w:rsidRPr="00E0610D" w14:paraId="3576DD5C" w14:textId="77777777" w:rsidTr="00E0610D">
        <w:trPr>
          <w:gridAfter w:val="1"/>
          <w:wAfter w:w="108" w:type="dxa"/>
          <w:trHeight w:val="229"/>
        </w:trPr>
        <w:tc>
          <w:tcPr>
            <w:tcW w:w="459" w:type="dxa"/>
            <w:gridSpan w:val="2"/>
            <w:tcBorders>
              <w:top w:val="single" w:sz="4" w:space="0" w:color="auto"/>
              <w:left w:val="single" w:sz="4" w:space="0" w:color="auto"/>
              <w:bottom w:val="single" w:sz="4" w:space="0" w:color="auto"/>
              <w:right w:val="single" w:sz="4" w:space="0" w:color="auto"/>
            </w:tcBorders>
          </w:tcPr>
          <w:p w14:paraId="1BE8F3A8" w14:textId="77777777" w:rsidR="00820B9D" w:rsidRPr="00E0610D"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E0610D">
              <w:rPr>
                <w:rFonts w:ascii="Sylfaen" w:eastAsia="Sylfaen" w:hAnsi="Sylfaen"/>
                <w:sz w:val="20"/>
                <w:szCs w:val="20"/>
                <w:lang w:val="x-none" w:eastAsia="x-none"/>
              </w:rPr>
              <w:t>1</w:t>
            </w:r>
            <w:r w:rsidRPr="00E0610D">
              <w:rPr>
                <w:rFonts w:ascii="Sylfaen" w:eastAsia="Sylfaen" w:hAnsi="Sylfaen"/>
                <w:sz w:val="20"/>
                <w:szCs w:val="20"/>
                <w:lang w:val="ka-GE" w:eastAsia="x-none"/>
              </w:rPr>
              <w:t>.</w:t>
            </w:r>
          </w:p>
        </w:tc>
        <w:tc>
          <w:tcPr>
            <w:tcW w:w="2977" w:type="dxa"/>
            <w:gridSpan w:val="2"/>
            <w:tcBorders>
              <w:top w:val="single" w:sz="4" w:space="0" w:color="auto"/>
              <w:left w:val="single" w:sz="4" w:space="0" w:color="auto"/>
              <w:bottom w:val="single" w:sz="4" w:space="0" w:color="auto"/>
              <w:right w:val="single" w:sz="4" w:space="0" w:color="auto"/>
            </w:tcBorders>
          </w:tcPr>
          <w:p w14:paraId="52D8343E" w14:textId="77777777" w:rsidR="00820B9D" w:rsidRPr="00E0610D"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4B5921EA" w14:textId="77777777" w:rsidR="00820B9D" w:rsidRPr="00E0610D"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E0610D">
              <w:rPr>
                <w:rFonts w:ascii="Sylfaen" w:eastAsia="Sylfaen" w:hAnsi="Sylfaen"/>
                <w:color w:val="000000"/>
                <w:sz w:val="20"/>
                <w:szCs w:val="20"/>
                <w:lang w:val="en-US"/>
              </w:rPr>
              <w:t>ჰოსპიტალიზაციის მაჩვენებელი (100 მოსახლეზე): 13,</w:t>
            </w:r>
            <w:r w:rsidR="00141243" w:rsidRPr="00E0610D">
              <w:rPr>
                <w:rFonts w:ascii="Sylfaen" w:eastAsia="Sylfaen" w:hAnsi="Sylfaen"/>
                <w:color w:val="000000"/>
                <w:sz w:val="20"/>
                <w:szCs w:val="20"/>
                <w:lang w:val="ka-GE"/>
              </w:rPr>
              <w:t>3</w:t>
            </w:r>
          </w:p>
        </w:tc>
      </w:tr>
      <w:tr w:rsidR="00980228" w:rsidRPr="00E0610D" w14:paraId="3D5A1E34" w14:textId="77777777" w:rsidTr="00E0610D">
        <w:tblPrEx>
          <w:tblBorders>
            <w:insideH w:val="single" w:sz="4" w:space="0" w:color="000000"/>
          </w:tblBorders>
        </w:tblPrEx>
        <w:trPr>
          <w:gridAfter w:val="1"/>
          <w:wAfter w:w="108" w:type="dxa"/>
          <w:trHeight w:val="229"/>
        </w:trPr>
        <w:tc>
          <w:tcPr>
            <w:tcW w:w="459" w:type="dxa"/>
            <w:gridSpan w:val="2"/>
            <w:tcBorders>
              <w:top w:val="single" w:sz="4" w:space="0" w:color="auto"/>
              <w:left w:val="single" w:sz="4" w:space="0" w:color="auto"/>
              <w:bottom w:val="single" w:sz="4" w:space="0" w:color="auto"/>
              <w:right w:val="single" w:sz="4" w:space="0" w:color="auto"/>
            </w:tcBorders>
          </w:tcPr>
          <w:p w14:paraId="2C16D39C" w14:textId="77777777" w:rsidR="00820B9D" w:rsidRPr="00E0610D"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14:paraId="02C0E290" w14:textId="77777777" w:rsidR="00820B9D" w:rsidRPr="00E0610D"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3CC06E74" w14:textId="77777777" w:rsidR="00820B9D" w:rsidRPr="00E0610D"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E0610D">
              <w:rPr>
                <w:rFonts w:ascii="Sylfaen" w:eastAsia="Sylfaen" w:hAnsi="Sylfaen"/>
                <w:color w:val="000000"/>
                <w:sz w:val="20"/>
                <w:szCs w:val="20"/>
                <w:lang w:val="en-US"/>
              </w:rPr>
              <w:t>შენარჩუნებულია საბაზისო მაჩვენებელი;</w:t>
            </w:r>
          </w:p>
        </w:tc>
      </w:tr>
      <w:tr w:rsidR="00980228" w:rsidRPr="00E0610D" w14:paraId="64992E73" w14:textId="77777777" w:rsidTr="00E0610D">
        <w:tblPrEx>
          <w:tblBorders>
            <w:insideH w:val="single" w:sz="4" w:space="0" w:color="000000"/>
          </w:tblBorders>
        </w:tblPrEx>
        <w:trPr>
          <w:gridAfter w:val="1"/>
          <w:wAfter w:w="108" w:type="dxa"/>
          <w:trHeight w:val="472"/>
        </w:trPr>
        <w:tc>
          <w:tcPr>
            <w:tcW w:w="459" w:type="dxa"/>
            <w:gridSpan w:val="2"/>
            <w:tcBorders>
              <w:top w:val="single" w:sz="4" w:space="0" w:color="auto"/>
              <w:left w:val="single" w:sz="4" w:space="0" w:color="auto"/>
              <w:bottom w:val="single" w:sz="4" w:space="0" w:color="auto"/>
              <w:right w:val="single" w:sz="4" w:space="0" w:color="auto"/>
            </w:tcBorders>
          </w:tcPr>
          <w:p w14:paraId="45457500" w14:textId="77777777" w:rsidR="00820B9D" w:rsidRPr="00E0610D"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14:paraId="14A65F1D" w14:textId="77777777" w:rsidR="00820B9D" w:rsidRPr="00E0610D"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ცდომილების</w:t>
            </w:r>
            <w:r w:rsidRPr="00E0610D">
              <w:rPr>
                <w:rFonts w:ascii="Sylfaen" w:eastAsia="Sylfaen" w:hAnsi="Sylfaen"/>
                <w:b/>
                <w:sz w:val="20"/>
                <w:szCs w:val="20"/>
                <w:lang w:val="ka-GE" w:eastAsia="x-none"/>
              </w:rPr>
              <w:t xml:space="preserve"> </w:t>
            </w:r>
            <w:r w:rsidRPr="00E0610D">
              <w:rPr>
                <w:rFonts w:ascii="Sylfaen" w:eastAsia="Sylfaen" w:hAnsi="Sylfaen"/>
                <w:b/>
                <w:sz w:val="20"/>
                <w:szCs w:val="20"/>
                <w:lang w:val="x-none" w:eastAsia="x-none"/>
              </w:rPr>
              <w:t>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4D9B9468" w14:textId="77777777" w:rsidR="00820B9D" w:rsidRPr="00E0610D"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E0610D">
              <w:rPr>
                <w:rFonts w:ascii="Sylfaen" w:eastAsia="Sylfaen" w:hAnsi="Sylfaen"/>
                <w:color w:val="000000"/>
                <w:sz w:val="20"/>
                <w:szCs w:val="20"/>
                <w:lang w:val="en-US"/>
              </w:rPr>
              <w:t>20%</w:t>
            </w:r>
          </w:p>
        </w:tc>
      </w:tr>
      <w:tr w:rsidR="00980228" w:rsidRPr="00E0610D" w14:paraId="4732600C" w14:textId="77777777" w:rsidTr="00E0610D">
        <w:tblPrEx>
          <w:tblBorders>
            <w:insideH w:val="single" w:sz="4" w:space="0" w:color="000000"/>
          </w:tblBorders>
        </w:tblPrEx>
        <w:trPr>
          <w:gridAfter w:val="1"/>
          <w:wAfter w:w="108" w:type="dxa"/>
          <w:trHeight w:val="369"/>
        </w:trPr>
        <w:tc>
          <w:tcPr>
            <w:tcW w:w="459" w:type="dxa"/>
            <w:gridSpan w:val="2"/>
            <w:tcBorders>
              <w:top w:val="single" w:sz="4" w:space="0" w:color="auto"/>
              <w:left w:val="single" w:sz="4" w:space="0" w:color="auto"/>
              <w:bottom w:val="single" w:sz="4" w:space="0" w:color="auto"/>
              <w:right w:val="single" w:sz="4" w:space="0" w:color="auto"/>
            </w:tcBorders>
          </w:tcPr>
          <w:p w14:paraId="6397D55B" w14:textId="77777777" w:rsidR="00820B9D" w:rsidRPr="00E0610D"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14:paraId="52E0ED42" w14:textId="77777777" w:rsidR="00820B9D" w:rsidRPr="00E0610D"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19FAD7B8" w14:textId="77777777" w:rsidR="00820B9D" w:rsidRPr="00E0610D"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E0610D">
              <w:rPr>
                <w:rFonts w:ascii="Sylfaen" w:eastAsia="Sylfaen" w:hAnsi="Sylfaen"/>
                <w:color w:val="000000"/>
                <w:sz w:val="20"/>
                <w:szCs w:val="20"/>
                <w:lang w:val="en-US"/>
              </w:rPr>
              <w:t>გაუთვალისწინებელი ეპიდემიები და კატასტროფები</w:t>
            </w:r>
          </w:p>
        </w:tc>
      </w:tr>
      <w:tr w:rsidR="00980228" w:rsidRPr="00E0610D" w14:paraId="182F735F" w14:textId="77777777" w:rsidTr="00E0610D">
        <w:tblPrEx>
          <w:tblBorders>
            <w:insideH w:val="single" w:sz="4" w:space="0" w:color="000000"/>
          </w:tblBorders>
        </w:tblPrEx>
        <w:trPr>
          <w:gridAfter w:val="1"/>
          <w:wAfter w:w="108" w:type="dxa"/>
          <w:trHeight w:val="369"/>
        </w:trPr>
        <w:tc>
          <w:tcPr>
            <w:tcW w:w="459" w:type="dxa"/>
            <w:gridSpan w:val="2"/>
            <w:tcBorders>
              <w:top w:val="single" w:sz="4" w:space="0" w:color="auto"/>
              <w:left w:val="single" w:sz="4" w:space="0" w:color="auto"/>
              <w:bottom w:val="single" w:sz="4" w:space="0" w:color="auto"/>
              <w:right w:val="single" w:sz="4" w:space="0" w:color="auto"/>
            </w:tcBorders>
          </w:tcPr>
          <w:p w14:paraId="729B7AA8" w14:textId="77777777" w:rsidR="00820B9D" w:rsidRPr="00E0610D"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E0610D">
              <w:rPr>
                <w:rFonts w:ascii="Sylfaen" w:eastAsia="Sylfaen" w:hAnsi="Sylfaen"/>
                <w:sz w:val="20"/>
                <w:szCs w:val="20"/>
                <w:lang w:val="ka-GE" w:eastAsia="x-none"/>
              </w:rPr>
              <w:t>2</w:t>
            </w:r>
            <w:r w:rsidRPr="00E0610D">
              <w:rPr>
                <w:rFonts w:ascii="Sylfaen" w:eastAsia="Sylfaen" w:hAnsi="Sylfaen"/>
                <w:sz w:val="20"/>
                <w:szCs w:val="20"/>
                <w:lang w:val="x-none" w:eastAsia="x-none"/>
              </w:rPr>
              <w:t>.</w:t>
            </w:r>
          </w:p>
        </w:tc>
        <w:tc>
          <w:tcPr>
            <w:tcW w:w="2977" w:type="dxa"/>
            <w:gridSpan w:val="2"/>
            <w:tcBorders>
              <w:top w:val="single" w:sz="4" w:space="0" w:color="auto"/>
              <w:left w:val="single" w:sz="4" w:space="0" w:color="auto"/>
              <w:bottom w:val="single" w:sz="4" w:space="0" w:color="auto"/>
              <w:right w:val="single" w:sz="4" w:space="0" w:color="auto"/>
            </w:tcBorders>
          </w:tcPr>
          <w:p w14:paraId="51BD781D" w14:textId="77777777" w:rsidR="00820B9D" w:rsidRPr="00E0610D"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6CB5DEC1" w14:textId="77777777" w:rsidR="00820B9D" w:rsidRPr="00E0610D"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E0610D">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E0610D">
              <w:rPr>
                <w:rFonts w:ascii="Sylfaen" w:eastAsia="Sylfaen" w:hAnsi="Sylfaen"/>
                <w:color w:val="000000"/>
                <w:sz w:val="20"/>
                <w:szCs w:val="20"/>
                <w:lang w:val="ka-GE"/>
              </w:rPr>
              <w:t>-</w:t>
            </w:r>
            <w:r w:rsidRPr="00E0610D">
              <w:rPr>
                <w:rFonts w:ascii="Sylfaen" w:eastAsia="Sylfaen" w:hAnsi="Sylfaen"/>
                <w:color w:val="000000"/>
                <w:sz w:val="20"/>
                <w:szCs w:val="20"/>
                <w:lang w:val="en-US"/>
              </w:rPr>
              <w:t>8.6</w:t>
            </w:r>
          </w:p>
        </w:tc>
      </w:tr>
      <w:tr w:rsidR="00980228" w:rsidRPr="00E0610D" w14:paraId="62CC4694" w14:textId="77777777" w:rsidTr="00E0610D">
        <w:tblPrEx>
          <w:tblBorders>
            <w:insideH w:val="single" w:sz="4" w:space="0" w:color="000000"/>
          </w:tblBorders>
        </w:tblPrEx>
        <w:trPr>
          <w:gridAfter w:val="1"/>
          <w:wAfter w:w="108" w:type="dxa"/>
          <w:trHeight w:val="369"/>
        </w:trPr>
        <w:tc>
          <w:tcPr>
            <w:tcW w:w="459" w:type="dxa"/>
            <w:gridSpan w:val="2"/>
            <w:tcBorders>
              <w:top w:val="single" w:sz="4" w:space="0" w:color="auto"/>
              <w:left w:val="single" w:sz="4" w:space="0" w:color="auto"/>
              <w:bottom w:val="single" w:sz="4" w:space="0" w:color="auto"/>
              <w:right w:val="single" w:sz="4" w:space="0" w:color="auto"/>
            </w:tcBorders>
          </w:tcPr>
          <w:p w14:paraId="6F69D4A8" w14:textId="77777777" w:rsidR="00820B9D" w:rsidRPr="00E0610D"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14:paraId="4A10265E" w14:textId="77777777" w:rsidR="00820B9D" w:rsidRPr="00E0610D" w:rsidRDefault="00820B9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689CCF5E" w14:textId="77777777" w:rsidR="00820B9D" w:rsidRPr="00E0610D"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E0610D">
              <w:rPr>
                <w:rFonts w:ascii="Sylfaen" w:eastAsia="Sylfaen" w:hAnsi="Sylfaen"/>
                <w:color w:val="000000"/>
                <w:sz w:val="20"/>
                <w:szCs w:val="20"/>
                <w:lang w:val="en-US"/>
              </w:rPr>
              <w:t>სიკვდილიანობის მაჩვენებლის შემცირება 0,5%-ით;</w:t>
            </w:r>
          </w:p>
        </w:tc>
      </w:tr>
      <w:tr w:rsidR="00980228" w:rsidRPr="00E0610D" w14:paraId="4DA04685" w14:textId="77777777" w:rsidTr="00E0610D">
        <w:tblPrEx>
          <w:tblBorders>
            <w:insideH w:val="single" w:sz="4" w:space="0" w:color="000000"/>
          </w:tblBorders>
        </w:tblPrEx>
        <w:trPr>
          <w:gridAfter w:val="1"/>
          <w:wAfter w:w="108" w:type="dxa"/>
          <w:trHeight w:val="369"/>
        </w:trPr>
        <w:tc>
          <w:tcPr>
            <w:tcW w:w="459" w:type="dxa"/>
            <w:gridSpan w:val="2"/>
            <w:tcBorders>
              <w:top w:val="single" w:sz="4" w:space="0" w:color="auto"/>
              <w:left w:val="single" w:sz="4" w:space="0" w:color="auto"/>
              <w:bottom w:val="single" w:sz="4" w:space="0" w:color="auto"/>
              <w:right w:val="single" w:sz="4" w:space="0" w:color="auto"/>
            </w:tcBorders>
          </w:tcPr>
          <w:p w14:paraId="51BC7827" w14:textId="77777777" w:rsidR="00851210" w:rsidRPr="00E0610D"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14:paraId="465A4895" w14:textId="77777777" w:rsidR="00851210" w:rsidRPr="00E0610D"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ცდომილების 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109F62DC" w14:textId="77777777" w:rsidR="00851210" w:rsidRPr="00E0610D" w:rsidRDefault="00BB6CC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E0610D">
              <w:rPr>
                <w:rFonts w:ascii="Sylfaen" w:eastAsia="Sylfaen" w:hAnsi="Sylfaen"/>
                <w:color w:val="000000"/>
                <w:sz w:val="20"/>
                <w:szCs w:val="20"/>
                <w:lang w:val="en-US"/>
              </w:rPr>
              <w:t>5%</w:t>
            </w:r>
          </w:p>
        </w:tc>
      </w:tr>
      <w:tr w:rsidR="00980228" w:rsidRPr="00E0610D" w14:paraId="4F459F81" w14:textId="77777777" w:rsidTr="00E0610D">
        <w:tblPrEx>
          <w:tblBorders>
            <w:insideH w:val="single" w:sz="4" w:space="0" w:color="000000"/>
          </w:tblBorders>
        </w:tblPrEx>
        <w:trPr>
          <w:gridAfter w:val="1"/>
          <w:wAfter w:w="108" w:type="dxa"/>
          <w:trHeight w:val="369"/>
        </w:trPr>
        <w:tc>
          <w:tcPr>
            <w:tcW w:w="459" w:type="dxa"/>
            <w:gridSpan w:val="2"/>
            <w:tcBorders>
              <w:top w:val="single" w:sz="4" w:space="0" w:color="auto"/>
              <w:left w:val="single" w:sz="4" w:space="0" w:color="auto"/>
              <w:bottom w:val="single" w:sz="4" w:space="0" w:color="auto"/>
              <w:right w:val="single" w:sz="4" w:space="0" w:color="auto"/>
            </w:tcBorders>
          </w:tcPr>
          <w:p w14:paraId="18BE49CA" w14:textId="77777777" w:rsidR="00851210" w:rsidRPr="00E0610D"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14:paraId="57218C52" w14:textId="77777777" w:rsidR="00851210" w:rsidRPr="00E0610D"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3D10F9A2" w14:textId="77777777" w:rsidR="00851210" w:rsidRPr="00E0610D" w:rsidRDefault="00BB6CC9" w:rsidP="004675B1">
            <w:pPr>
              <w:widowControl w:val="0"/>
              <w:autoSpaceDE w:val="0"/>
              <w:autoSpaceDN w:val="0"/>
              <w:adjustRightInd w:val="0"/>
              <w:spacing w:line="240" w:lineRule="auto"/>
              <w:jc w:val="both"/>
              <w:rPr>
                <w:rFonts w:ascii="Sylfaen" w:hAnsi="Sylfaen" w:cs="Sylfaen"/>
                <w:sz w:val="20"/>
                <w:szCs w:val="20"/>
                <w:lang w:val="ka-GE"/>
              </w:rPr>
            </w:pPr>
            <w:r w:rsidRPr="00E0610D">
              <w:rPr>
                <w:rFonts w:ascii="Sylfaen" w:eastAsia="Sylfaen" w:hAnsi="Sylfaen"/>
                <w:color w:val="000000"/>
                <w:sz w:val="20"/>
                <w:szCs w:val="20"/>
                <w:lang w:val="en-US"/>
              </w:rPr>
              <w:t>ინფექციური დაავადებების გაუთვალისწინებელი ეპიდემია</w:t>
            </w:r>
          </w:p>
        </w:tc>
      </w:tr>
      <w:tr w:rsidR="00980228" w:rsidRPr="00E0610D" w14:paraId="1657C29D" w14:textId="77777777" w:rsidTr="00E0610D">
        <w:tblPrEx>
          <w:tblBorders>
            <w:insideH w:val="single" w:sz="4" w:space="0" w:color="000000"/>
          </w:tblBorders>
        </w:tblPrEx>
        <w:trPr>
          <w:gridAfter w:val="1"/>
          <w:wAfter w:w="108" w:type="dxa"/>
          <w:trHeight w:val="369"/>
        </w:trPr>
        <w:tc>
          <w:tcPr>
            <w:tcW w:w="459" w:type="dxa"/>
            <w:gridSpan w:val="2"/>
            <w:tcBorders>
              <w:top w:val="single" w:sz="4" w:space="0" w:color="auto"/>
              <w:left w:val="single" w:sz="4" w:space="0" w:color="auto"/>
              <w:bottom w:val="single" w:sz="4" w:space="0" w:color="auto"/>
              <w:right w:val="single" w:sz="4" w:space="0" w:color="auto"/>
            </w:tcBorders>
          </w:tcPr>
          <w:p w14:paraId="3D050808" w14:textId="77777777" w:rsidR="00851210" w:rsidRPr="00E0610D"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E0610D">
              <w:rPr>
                <w:rFonts w:ascii="Sylfaen" w:eastAsia="Sylfaen" w:hAnsi="Sylfaen"/>
                <w:sz w:val="20"/>
                <w:szCs w:val="20"/>
                <w:lang w:val="ka-GE" w:eastAsia="x-none"/>
              </w:rPr>
              <w:t>3</w:t>
            </w:r>
            <w:r w:rsidRPr="00E0610D">
              <w:rPr>
                <w:rFonts w:ascii="Sylfaen" w:eastAsia="Sylfaen" w:hAnsi="Sylfaen"/>
                <w:sz w:val="20"/>
                <w:szCs w:val="20"/>
                <w:lang w:val="x-none" w:eastAsia="x-none"/>
              </w:rPr>
              <w:t>.</w:t>
            </w:r>
          </w:p>
        </w:tc>
        <w:tc>
          <w:tcPr>
            <w:tcW w:w="2977" w:type="dxa"/>
            <w:gridSpan w:val="2"/>
            <w:tcBorders>
              <w:top w:val="single" w:sz="4" w:space="0" w:color="auto"/>
              <w:left w:val="single" w:sz="4" w:space="0" w:color="auto"/>
              <w:bottom w:val="single" w:sz="4" w:space="0" w:color="auto"/>
              <w:right w:val="single" w:sz="4" w:space="0" w:color="auto"/>
            </w:tcBorders>
          </w:tcPr>
          <w:p w14:paraId="0511F187" w14:textId="77777777" w:rsidR="00851210" w:rsidRPr="00E0610D"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1C6B7A9F" w14:textId="77777777" w:rsidR="00141243" w:rsidRPr="00E0610D" w:rsidRDefault="00BB6CC9" w:rsidP="00BB6CC9">
            <w:pPr>
              <w:widowControl w:val="0"/>
              <w:spacing w:after="0" w:line="240" w:lineRule="auto"/>
              <w:jc w:val="both"/>
              <w:rPr>
                <w:rFonts w:ascii="Sylfaen" w:eastAsia="Sylfaen" w:hAnsi="Sylfaen"/>
                <w:color w:val="000000"/>
                <w:sz w:val="20"/>
                <w:szCs w:val="20"/>
                <w:lang w:val="ka-GE"/>
              </w:rPr>
            </w:pPr>
            <w:r w:rsidRPr="00E0610D">
              <w:rPr>
                <w:rFonts w:ascii="Sylfaen" w:eastAsia="Sylfaen" w:hAnsi="Sylfaen"/>
                <w:color w:val="000000"/>
                <w:sz w:val="20"/>
                <w:szCs w:val="20"/>
                <w:lang w:val="en-US"/>
              </w:rPr>
              <w:t>დედათა სიკვდილიანობა 100 000 ცოცხლადშობილზე</w:t>
            </w:r>
            <w:r w:rsidR="00141243" w:rsidRPr="00E0610D">
              <w:rPr>
                <w:rFonts w:ascii="Sylfaen" w:eastAsia="Sylfaen" w:hAnsi="Sylfaen"/>
                <w:color w:val="000000"/>
                <w:sz w:val="20"/>
                <w:szCs w:val="20"/>
                <w:lang w:val="ka-GE"/>
              </w:rPr>
              <w:t>-32,2</w:t>
            </w:r>
          </w:p>
          <w:p w14:paraId="624BF08A" w14:textId="77777777" w:rsidR="00851210" w:rsidRPr="00E0610D" w:rsidRDefault="00851210" w:rsidP="00BB6CC9">
            <w:pPr>
              <w:widowControl w:val="0"/>
              <w:spacing w:after="0" w:line="240" w:lineRule="auto"/>
              <w:jc w:val="both"/>
              <w:rPr>
                <w:rFonts w:ascii="Sylfaen" w:eastAsia="Sylfaen" w:hAnsi="Sylfaen"/>
                <w:sz w:val="20"/>
                <w:szCs w:val="20"/>
                <w:lang w:val="x-none" w:eastAsia="x-none"/>
              </w:rPr>
            </w:pPr>
          </w:p>
        </w:tc>
      </w:tr>
      <w:tr w:rsidR="00980228" w:rsidRPr="00E0610D" w14:paraId="29CE2688" w14:textId="77777777" w:rsidTr="00E0610D">
        <w:tblPrEx>
          <w:tblBorders>
            <w:insideH w:val="single" w:sz="4" w:space="0" w:color="000000"/>
          </w:tblBorders>
        </w:tblPrEx>
        <w:trPr>
          <w:gridAfter w:val="1"/>
          <w:wAfter w:w="108" w:type="dxa"/>
          <w:trHeight w:val="420"/>
        </w:trPr>
        <w:tc>
          <w:tcPr>
            <w:tcW w:w="459" w:type="dxa"/>
            <w:gridSpan w:val="2"/>
            <w:tcBorders>
              <w:top w:val="single" w:sz="4" w:space="0" w:color="auto"/>
              <w:left w:val="single" w:sz="4" w:space="0" w:color="auto"/>
              <w:bottom w:val="single" w:sz="4" w:space="0" w:color="auto"/>
              <w:right w:val="single" w:sz="4" w:space="0" w:color="auto"/>
            </w:tcBorders>
          </w:tcPr>
          <w:p w14:paraId="3FD1CAC4" w14:textId="77777777" w:rsidR="00851210" w:rsidRPr="00E0610D"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14:paraId="6E5C90D9" w14:textId="77777777" w:rsidR="00851210" w:rsidRPr="00E0610D"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702DD841" w14:textId="77777777" w:rsidR="00851210" w:rsidRPr="00E0610D" w:rsidRDefault="00BB6CC9" w:rsidP="004675B1">
            <w:pPr>
              <w:widowControl w:val="0"/>
              <w:autoSpaceDE w:val="0"/>
              <w:autoSpaceDN w:val="0"/>
              <w:adjustRightInd w:val="0"/>
              <w:spacing w:line="240" w:lineRule="auto"/>
              <w:jc w:val="both"/>
              <w:rPr>
                <w:rFonts w:ascii="Sylfaen" w:eastAsia="Sylfaen" w:hAnsi="Sylfaen"/>
                <w:sz w:val="20"/>
                <w:szCs w:val="20"/>
                <w:lang w:val="ka-GE"/>
              </w:rPr>
            </w:pPr>
            <w:r w:rsidRPr="00E0610D">
              <w:rPr>
                <w:rFonts w:ascii="Sylfaen" w:eastAsia="Sylfaen" w:hAnsi="Sylfaen"/>
                <w:color w:val="000000"/>
                <w:sz w:val="20"/>
                <w:szCs w:val="20"/>
                <w:lang w:val="en-US"/>
              </w:rPr>
              <w:t>დედათა სიკვდილიანობის მაჩვენებლის შემცირება 5%-ით</w:t>
            </w:r>
            <w:r w:rsidR="00141243" w:rsidRPr="00E0610D">
              <w:rPr>
                <w:rFonts w:ascii="Sylfaen" w:eastAsia="Sylfaen" w:hAnsi="Sylfaen"/>
                <w:color w:val="000000"/>
                <w:sz w:val="20"/>
                <w:szCs w:val="20"/>
                <w:lang w:val="en-US"/>
              </w:rPr>
              <w:t xml:space="preserve">; </w:t>
            </w:r>
          </w:p>
        </w:tc>
      </w:tr>
      <w:tr w:rsidR="00980228" w:rsidRPr="00E0610D" w14:paraId="2F160641" w14:textId="77777777" w:rsidTr="00E0610D">
        <w:tblPrEx>
          <w:tblBorders>
            <w:insideH w:val="single" w:sz="4" w:space="0" w:color="000000"/>
          </w:tblBorders>
        </w:tblPrEx>
        <w:trPr>
          <w:gridAfter w:val="1"/>
          <w:wAfter w:w="108" w:type="dxa"/>
          <w:trHeight w:val="369"/>
        </w:trPr>
        <w:tc>
          <w:tcPr>
            <w:tcW w:w="459" w:type="dxa"/>
            <w:gridSpan w:val="2"/>
            <w:tcBorders>
              <w:top w:val="single" w:sz="4" w:space="0" w:color="auto"/>
              <w:left w:val="single" w:sz="4" w:space="0" w:color="auto"/>
              <w:bottom w:val="single" w:sz="4" w:space="0" w:color="auto"/>
              <w:right w:val="single" w:sz="4" w:space="0" w:color="auto"/>
            </w:tcBorders>
          </w:tcPr>
          <w:p w14:paraId="64A8FF0E" w14:textId="77777777" w:rsidR="00851210" w:rsidRPr="00E0610D"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14:paraId="424D9926" w14:textId="77777777" w:rsidR="00851210" w:rsidRPr="00E0610D"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ცდომილების 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35F91136" w14:textId="77777777" w:rsidR="00851210" w:rsidRPr="00E0610D" w:rsidRDefault="00141243" w:rsidP="00141243">
            <w:pPr>
              <w:widowControl w:val="0"/>
              <w:autoSpaceDE w:val="0"/>
              <w:autoSpaceDN w:val="0"/>
              <w:adjustRightInd w:val="0"/>
              <w:spacing w:line="240" w:lineRule="auto"/>
              <w:jc w:val="both"/>
              <w:rPr>
                <w:rFonts w:ascii="Sylfaen" w:eastAsia="Sylfaen" w:hAnsi="Sylfaen"/>
                <w:color w:val="000000"/>
                <w:sz w:val="20"/>
                <w:szCs w:val="20"/>
                <w:lang w:val="ka-GE"/>
              </w:rPr>
            </w:pPr>
            <w:r w:rsidRPr="00E0610D">
              <w:rPr>
                <w:rFonts w:ascii="Sylfaen" w:eastAsia="Sylfaen" w:hAnsi="Sylfaen"/>
                <w:color w:val="000000"/>
                <w:sz w:val="20"/>
                <w:szCs w:val="20"/>
                <w:lang w:val="ka-GE"/>
              </w:rPr>
              <w:t>20%</w:t>
            </w:r>
          </w:p>
        </w:tc>
      </w:tr>
      <w:tr w:rsidR="00851210" w:rsidRPr="00E0610D" w14:paraId="1BDA42C7" w14:textId="77777777" w:rsidTr="00E0610D">
        <w:tblPrEx>
          <w:tblBorders>
            <w:insideH w:val="single" w:sz="4" w:space="0" w:color="000000"/>
          </w:tblBorders>
        </w:tblPrEx>
        <w:trPr>
          <w:gridAfter w:val="1"/>
          <w:wAfter w:w="108" w:type="dxa"/>
          <w:trHeight w:val="369"/>
        </w:trPr>
        <w:tc>
          <w:tcPr>
            <w:tcW w:w="459" w:type="dxa"/>
            <w:gridSpan w:val="2"/>
            <w:tcBorders>
              <w:top w:val="single" w:sz="4" w:space="0" w:color="auto"/>
              <w:left w:val="single" w:sz="4" w:space="0" w:color="auto"/>
              <w:bottom w:val="single" w:sz="4" w:space="0" w:color="auto"/>
              <w:right w:val="single" w:sz="4" w:space="0" w:color="auto"/>
            </w:tcBorders>
          </w:tcPr>
          <w:p w14:paraId="7AFAC9F2" w14:textId="77777777" w:rsidR="00851210" w:rsidRPr="00E0610D"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14:paraId="02223D0F" w14:textId="77777777" w:rsidR="00851210" w:rsidRPr="00E0610D" w:rsidRDefault="0085121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768D0A8A" w14:textId="77777777" w:rsidR="00851210" w:rsidRPr="00E0610D" w:rsidRDefault="00BB6CC9" w:rsidP="004675B1">
            <w:pPr>
              <w:widowControl w:val="0"/>
              <w:autoSpaceDE w:val="0"/>
              <w:autoSpaceDN w:val="0"/>
              <w:adjustRightInd w:val="0"/>
              <w:spacing w:line="240" w:lineRule="auto"/>
              <w:jc w:val="both"/>
              <w:rPr>
                <w:rFonts w:ascii="Sylfaen" w:hAnsi="Sylfaen" w:cs="Sylfaen"/>
                <w:sz w:val="20"/>
                <w:szCs w:val="20"/>
                <w:lang w:val="ka-GE"/>
              </w:rPr>
            </w:pPr>
            <w:r w:rsidRPr="00E0610D">
              <w:rPr>
                <w:rFonts w:ascii="Sylfaen" w:eastAsia="Sylfaen" w:hAnsi="Sylfaen"/>
                <w:color w:val="000000"/>
                <w:sz w:val="20"/>
                <w:szCs w:val="20"/>
                <w:lang w:val="en-US"/>
              </w:rPr>
              <w:t>ინფექციური დაავადებების გაუთვალისწინებელი ეპიდემია</w:t>
            </w:r>
          </w:p>
        </w:tc>
      </w:tr>
      <w:tr w:rsidR="00141243" w:rsidRPr="00E0610D" w14:paraId="41BAB793" w14:textId="77777777" w:rsidTr="00E0610D">
        <w:tblPrEx>
          <w:tblBorders>
            <w:insideH w:val="single" w:sz="4" w:space="0" w:color="000000"/>
          </w:tblBorders>
        </w:tblPrEx>
        <w:trPr>
          <w:gridAfter w:val="1"/>
          <w:wAfter w:w="108" w:type="dxa"/>
          <w:trHeight w:val="369"/>
        </w:trPr>
        <w:tc>
          <w:tcPr>
            <w:tcW w:w="459" w:type="dxa"/>
            <w:gridSpan w:val="2"/>
            <w:tcBorders>
              <w:top w:val="single" w:sz="4" w:space="0" w:color="auto"/>
              <w:left w:val="single" w:sz="4" w:space="0" w:color="auto"/>
              <w:bottom w:val="single" w:sz="4" w:space="0" w:color="auto"/>
              <w:right w:val="single" w:sz="4" w:space="0" w:color="auto"/>
            </w:tcBorders>
          </w:tcPr>
          <w:p w14:paraId="1F409367" w14:textId="77777777" w:rsidR="00141243" w:rsidRPr="00E0610D"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E0610D">
              <w:rPr>
                <w:rFonts w:ascii="Sylfaen" w:eastAsia="Sylfaen" w:hAnsi="Sylfaen"/>
                <w:sz w:val="20"/>
                <w:szCs w:val="20"/>
                <w:lang w:val="ka-GE" w:eastAsia="x-none"/>
              </w:rPr>
              <w:t>4</w:t>
            </w:r>
            <w:r w:rsidRPr="00E0610D">
              <w:rPr>
                <w:rFonts w:ascii="Sylfaen" w:eastAsia="Sylfaen" w:hAnsi="Sylfaen"/>
                <w:sz w:val="20"/>
                <w:szCs w:val="20"/>
                <w:lang w:val="x-none" w:eastAsia="x-none"/>
              </w:rPr>
              <w:t>.</w:t>
            </w:r>
          </w:p>
        </w:tc>
        <w:tc>
          <w:tcPr>
            <w:tcW w:w="2977" w:type="dxa"/>
            <w:gridSpan w:val="2"/>
            <w:tcBorders>
              <w:top w:val="single" w:sz="4" w:space="0" w:color="auto"/>
              <w:left w:val="single" w:sz="4" w:space="0" w:color="auto"/>
              <w:bottom w:val="single" w:sz="4" w:space="0" w:color="auto"/>
              <w:right w:val="single" w:sz="4" w:space="0" w:color="auto"/>
            </w:tcBorders>
          </w:tcPr>
          <w:p w14:paraId="0B63985C" w14:textId="77777777" w:rsidR="00141243" w:rsidRPr="00E0610D"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06D8AEE8" w14:textId="77777777" w:rsidR="00141243" w:rsidRPr="00E0610D" w:rsidRDefault="00141243" w:rsidP="00141243">
            <w:pPr>
              <w:widowControl w:val="0"/>
              <w:autoSpaceDE w:val="0"/>
              <w:autoSpaceDN w:val="0"/>
              <w:adjustRightInd w:val="0"/>
              <w:spacing w:line="240" w:lineRule="auto"/>
              <w:jc w:val="both"/>
              <w:rPr>
                <w:rFonts w:ascii="Sylfaen" w:eastAsia="Sylfaen" w:hAnsi="Sylfaen"/>
                <w:color w:val="000000"/>
                <w:sz w:val="20"/>
                <w:szCs w:val="20"/>
                <w:lang w:val="ka-GE"/>
              </w:rPr>
            </w:pPr>
            <w:r w:rsidRPr="00E0610D">
              <w:rPr>
                <w:rFonts w:ascii="Sylfaen" w:eastAsia="Sylfaen" w:hAnsi="Sylfaen"/>
                <w:color w:val="000000"/>
                <w:sz w:val="20"/>
                <w:szCs w:val="20"/>
                <w:lang w:val="en-US"/>
              </w:rPr>
              <w:t>ამბულატორიული მიმართვების რაოდენობა: 1 სულ მოსახლეზე მიმართვების რაოდენობა - 3,9;</w:t>
            </w:r>
          </w:p>
        </w:tc>
      </w:tr>
      <w:tr w:rsidR="00141243" w:rsidRPr="00E0610D" w14:paraId="13336D6C" w14:textId="77777777" w:rsidTr="00E0610D">
        <w:tblPrEx>
          <w:tblBorders>
            <w:insideH w:val="single" w:sz="4" w:space="0" w:color="000000"/>
          </w:tblBorders>
        </w:tblPrEx>
        <w:trPr>
          <w:gridAfter w:val="1"/>
          <w:wAfter w:w="108" w:type="dxa"/>
          <w:trHeight w:val="369"/>
        </w:trPr>
        <w:tc>
          <w:tcPr>
            <w:tcW w:w="459" w:type="dxa"/>
            <w:gridSpan w:val="2"/>
            <w:tcBorders>
              <w:top w:val="single" w:sz="4" w:space="0" w:color="auto"/>
              <w:left w:val="single" w:sz="4" w:space="0" w:color="auto"/>
              <w:bottom w:val="single" w:sz="4" w:space="0" w:color="auto"/>
              <w:right w:val="single" w:sz="4" w:space="0" w:color="auto"/>
            </w:tcBorders>
          </w:tcPr>
          <w:p w14:paraId="33214C35" w14:textId="77777777" w:rsidR="00141243" w:rsidRPr="00E0610D"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14:paraId="1F7563E0" w14:textId="77777777" w:rsidR="00141243" w:rsidRPr="00E0610D"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75853AF3" w14:textId="77777777" w:rsidR="00141243" w:rsidRPr="00E0610D" w:rsidRDefault="00141243" w:rsidP="00012084">
            <w:pPr>
              <w:widowControl w:val="0"/>
              <w:autoSpaceDE w:val="0"/>
              <w:autoSpaceDN w:val="0"/>
              <w:adjustRightInd w:val="0"/>
              <w:spacing w:line="240" w:lineRule="auto"/>
              <w:jc w:val="both"/>
              <w:rPr>
                <w:rFonts w:ascii="Sylfaen" w:eastAsia="Sylfaen" w:hAnsi="Sylfaen"/>
                <w:color w:val="000000"/>
                <w:sz w:val="20"/>
                <w:szCs w:val="20"/>
                <w:lang w:val="en-US"/>
              </w:rPr>
            </w:pPr>
            <w:r w:rsidRPr="00E0610D">
              <w:rPr>
                <w:rFonts w:ascii="Sylfaen" w:eastAsia="Sylfaen" w:hAnsi="Sylfaen"/>
                <w:color w:val="000000"/>
                <w:sz w:val="20"/>
                <w:szCs w:val="20"/>
                <w:lang w:val="en-US"/>
              </w:rPr>
              <w:t>მიმართვიანობის გაზრდა 0,5%-ით;</w:t>
            </w:r>
          </w:p>
        </w:tc>
      </w:tr>
      <w:tr w:rsidR="00141243" w:rsidRPr="00E0610D" w14:paraId="2BA1F35B" w14:textId="77777777" w:rsidTr="00E0610D">
        <w:tblPrEx>
          <w:tblBorders>
            <w:insideH w:val="single" w:sz="4" w:space="0" w:color="000000"/>
          </w:tblBorders>
        </w:tblPrEx>
        <w:trPr>
          <w:gridAfter w:val="1"/>
          <w:wAfter w:w="108" w:type="dxa"/>
          <w:trHeight w:val="369"/>
        </w:trPr>
        <w:tc>
          <w:tcPr>
            <w:tcW w:w="459" w:type="dxa"/>
            <w:gridSpan w:val="2"/>
            <w:tcBorders>
              <w:top w:val="single" w:sz="4" w:space="0" w:color="auto"/>
              <w:left w:val="single" w:sz="4" w:space="0" w:color="auto"/>
              <w:bottom w:val="single" w:sz="4" w:space="0" w:color="auto"/>
              <w:right w:val="single" w:sz="4" w:space="0" w:color="auto"/>
            </w:tcBorders>
          </w:tcPr>
          <w:p w14:paraId="36F98680" w14:textId="77777777" w:rsidR="00141243" w:rsidRPr="00E0610D"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14:paraId="1DA9B42B" w14:textId="77777777" w:rsidR="00141243" w:rsidRPr="00E0610D"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ცდომილების 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12719D08" w14:textId="77777777" w:rsidR="00141243" w:rsidRPr="00E0610D" w:rsidRDefault="00141243" w:rsidP="00012084">
            <w:pPr>
              <w:widowControl w:val="0"/>
              <w:autoSpaceDE w:val="0"/>
              <w:autoSpaceDN w:val="0"/>
              <w:adjustRightInd w:val="0"/>
              <w:spacing w:line="240" w:lineRule="auto"/>
              <w:jc w:val="both"/>
              <w:rPr>
                <w:rFonts w:ascii="Sylfaen" w:eastAsia="Sylfaen" w:hAnsi="Sylfaen"/>
                <w:color w:val="000000"/>
                <w:sz w:val="20"/>
                <w:szCs w:val="20"/>
                <w:lang w:val="en-US"/>
              </w:rPr>
            </w:pPr>
            <w:r w:rsidRPr="00E0610D">
              <w:rPr>
                <w:rFonts w:ascii="Sylfaen" w:eastAsia="Sylfaen" w:hAnsi="Sylfaen"/>
                <w:color w:val="000000"/>
                <w:sz w:val="20"/>
                <w:szCs w:val="20"/>
                <w:lang w:val="en-US"/>
              </w:rPr>
              <w:t>20%</w:t>
            </w:r>
          </w:p>
        </w:tc>
      </w:tr>
      <w:tr w:rsidR="00141243" w:rsidRPr="00E0610D" w14:paraId="136B8215" w14:textId="77777777" w:rsidTr="00E0610D">
        <w:tblPrEx>
          <w:tblBorders>
            <w:insideH w:val="single" w:sz="4" w:space="0" w:color="000000"/>
          </w:tblBorders>
        </w:tblPrEx>
        <w:trPr>
          <w:gridAfter w:val="1"/>
          <w:wAfter w:w="108" w:type="dxa"/>
          <w:trHeight w:val="369"/>
        </w:trPr>
        <w:tc>
          <w:tcPr>
            <w:tcW w:w="459" w:type="dxa"/>
            <w:gridSpan w:val="2"/>
            <w:tcBorders>
              <w:top w:val="single" w:sz="4" w:space="0" w:color="auto"/>
              <w:left w:val="single" w:sz="4" w:space="0" w:color="auto"/>
              <w:bottom w:val="single" w:sz="4" w:space="0" w:color="auto"/>
              <w:right w:val="single" w:sz="4" w:space="0" w:color="auto"/>
            </w:tcBorders>
          </w:tcPr>
          <w:p w14:paraId="7F01AD6A" w14:textId="77777777" w:rsidR="00141243" w:rsidRPr="00E0610D"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gridSpan w:val="2"/>
            <w:tcBorders>
              <w:top w:val="single" w:sz="4" w:space="0" w:color="auto"/>
              <w:left w:val="single" w:sz="4" w:space="0" w:color="auto"/>
              <w:bottom w:val="single" w:sz="4" w:space="0" w:color="auto"/>
              <w:right w:val="single" w:sz="4" w:space="0" w:color="auto"/>
            </w:tcBorders>
          </w:tcPr>
          <w:p w14:paraId="7E66C705" w14:textId="77777777" w:rsidR="00141243" w:rsidRPr="00E0610D" w:rsidRDefault="00141243" w:rsidP="00012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47EE1369" w14:textId="77777777" w:rsidR="00141243" w:rsidRPr="00E0610D" w:rsidRDefault="00141243" w:rsidP="00012084">
            <w:pPr>
              <w:widowControl w:val="0"/>
              <w:autoSpaceDE w:val="0"/>
              <w:autoSpaceDN w:val="0"/>
              <w:adjustRightInd w:val="0"/>
              <w:spacing w:line="240" w:lineRule="auto"/>
              <w:jc w:val="both"/>
              <w:rPr>
                <w:rFonts w:ascii="Sylfaen" w:eastAsia="Sylfaen" w:hAnsi="Sylfaen"/>
                <w:color w:val="000000"/>
                <w:sz w:val="20"/>
                <w:szCs w:val="20"/>
                <w:lang w:val="en-US"/>
              </w:rPr>
            </w:pPr>
            <w:r w:rsidRPr="00E0610D">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1E6A186D" w14:textId="77777777" w:rsidR="00393D27" w:rsidRPr="00FF1BA3" w:rsidRDefault="00393D27" w:rsidP="004675B1">
      <w:pPr>
        <w:pStyle w:val="ListParagraph"/>
        <w:spacing w:after="0" w:line="240" w:lineRule="auto"/>
        <w:jc w:val="both"/>
        <w:rPr>
          <w:rFonts w:ascii="Sylfaen" w:eastAsia="Sylfaen" w:hAnsi="Sylfaen"/>
          <w:sz w:val="24"/>
          <w:szCs w:val="24"/>
          <w:lang w:val="ka-GE"/>
        </w:rPr>
      </w:pPr>
    </w:p>
    <w:p w14:paraId="6737DB4C" w14:textId="77777777" w:rsidR="00DB3157" w:rsidRPr="00FF1BA3" w:rsidRDefault="00DB3157"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64E4DA4F" w14:textId="77777777" w:rsidR="00C862EB" w:rsidRPr="00FF1BA3" w:rsidRDefault="00C862EB" w:rsidP="004675B1">
      <w:pPr>
        <w:tabs>
          <w:tab w:val="left" w:pos="450"/>
        </w:tabs>
        <w:spacing w:after="0" w:line="240" w:lineRule="auto"/>
        <w:jc w:val="both"/>
        <w:rPr>
          <w:rFonts w:ascii="Sylfaen" w:eastAsia="Sylfaen" w:hAnsi="Sylfaen"/>
          <w:sz w:val="24"/>
          <w:szCs w:val="24"/>
          <w:lang w:val="ka-GE"/>
        </w:rPr>
      </w:pPr>
    </w:p>
    <w:p w14:paraId="3A97F186" w14:textId="77777777" w:rsidR="00C948B6" w:rsidRPr="00FF1BA3" w:rsidRDefault="00C948B6"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ქვეპროგრამის დასახელება</w:t>
      </w:r>
      <w:r w:rsidRPr="00FF1BA3">
        <w:rPr>
          <w:rFonts w:ascii="Sylfaen" w:eastAsia="Sylfaen" w:hAnsi="Sylfaen"/>
          <w:b/>
          <w:sz w:val="24"/>
          <w:szCs w:val="24"/>
          <w:lang w:val="en-US"/>
        </w:rPr>
        <w:t xml:space="preserve"> </w:t>
      </w:r>
      <w:r w:rsidRPr="00FF1BA3">
        <w:rPr>
          <w:rFonts w:ascii="Sylfaen" w:eastAsia="Sylfaen" w:hAnsi="Sylfaen"/>
          <w:b/>
          <w:sz w:val="24"/>
          <w:szCs w:val="24"/>
          <w:lang w:val="ka-GE"/>
        </w:rPr>
        <w:t xml:space="preserve">და პროგრამული კოდი: </w:t>
      </w:r>
      <w:r w:rsidRPr="00FF1BA3">
        <w:rPr>
          <w:rFonts w:ascii="Sylfaen" w:eastAsia="Sylfaen" w:hAnsi="Sylfaen"/>
          <w:sz w:val="24"/>
          <w:szCs w:val="24"/>
          <w:lang w:val="ka-GE"/>
        </w:rPr>
        <w:t>მოსახლეობის საყოველთაო ჯანმრთელობის დაცვა (35 03 01)</w:t>
      </w:r>
    </w:p>
    <w:p w14:paraId="72197FF0" w14:textId="77777777" w:rsidR="00C862EB" w:rsidRPr="00FF1BA3" w:rsidRDefault="00C862EB" w:rsidP="004675B1">
      <w:pPr>
        <w:tabs>
          <w:tab w:val="left" w:pos="450"/>
        </w:tabs>
        <w:spacing w:after="0" w:line="240" w:lineRule="auto"/>
        <w:jc w:val="both"/>
        <w:rPr>
          <w:rFonts w:ascii="Sylfaen" w:eastAsia="Sylfaen" w:hAnsi="Sylfaen"/>
          <w:sz w:val="24"/>
          <w:szCs w:val="24"/>
          <w:lang w:val="ka-GE"/>
        </w:rPr>
      </w:pPr>
    </w:p>
    <w:p w14:paraId="574E075B" w14:textId="77777777" w:rsidR="00C948B6" w:rsidRPr="00FF1BA3" w:rsidRDefault="00C948B6"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ქვეპროგრამის განმახორციელებელი: </w:t>
      </w:r>
      <w:r w:rsidRPr="00FF1BA3">
        <w:rPr>
          <w:rFonts w:ascii="Sylfaen" w:eastAsia="Sylfaen" w:hAnsi="Sylfaen"/>
          <w:sz w:val="24"/>
          <w:szCs w:val="24"/>
        </w:rPr>
        <w:t>სსიპ - სოციალური მომსახურების სააგენტო</w:t>
      </w:r>
    </w:p>
    <w:p w14:paraId="677D20EC" w14:textId="77777777" w:rsidR="00C948B6" w:rsidRPr="00FF1BA3" w:rsidRDefault="00C948B6"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ქვეპროგრამის აღწერა და მიზანი: </w:t>
      </w:r>
    </w:p>
    <w:p w14:paraId="4664E908" w14:textId="77777777" w:rsidR="00A44AD7" w:rsidRPr="00A44AD7" w:rsidRDefault="00A44AD7" w:rsidP="00A44AD7">
      <w:pPr>
        <w:pStyle w:val="ListParagraph"/>
        <w:numPr>
          <w:ilvl w:val="0"/>
          <w:numId w:val="77"/>
        </w:numPr>
        <w:spacing w:before="120" w:after="0" w:line="240" w:lineRule="auto"/>
        <w:jc w:val="both"/>
        <w:rPr>
          <w:rFonts w:ascii="Sylfaen" w:eastAsia="Sylfaen" w:hAnsi="Sylfaen"/>
          <w:sz w:val="24"/>
          <w:szCs w:val="24"/>
          <w:lang w:val="ka-GE"/>
        </w:rPr>
      </w:pPr>
      <w:r w:rsidRPr="00A44AD7">
        <w:rPr>
          <w:rFonts w:ascii="Sylfaen" w:eastAsia="Sylfaen" w:hAnsi="Sylfaen"/>
          <w:sz w:val="24"/>
          <w:szCs w:val="24"/>
          <w:lang w:val="ka-GE"/>
        </w:rPr>
        <w:t>ჯანმრთელობის დაცვის სერვისებზე მოსახლეობის ფინანსური და გეოგრაფიული ხელმისაწვდომობის გაზრდის მიზნით, გეგმური ამბულატორიული, გადაუდებელი ამბულატორიული და სტაციონარული, გეგმური ქირურგიული მომსახურების, ქიმიო, ჰორმონო და სხივური თერაპიის უზრუნველყოფა;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დაუცველი, საპენსიო ასაკი, ვეტერანები და სხვათა) შესაბამისი მედიკამენტებით უზრუნველყოფა.</w:t>
      </w:r>
    </w:p>
    <w:p w14:paraId="284CB5F1" w14:textId="77777777" w:rsidR="00485F74" w:rsidRPr="00FF1BA3" w:rsidRDefault="00485F74" w:rsidP="004675B1">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w:t>
      </w:r>
    </w:p>
    <w:p w14:paraId="21ECB6D2" w14:textId="77777777" w:rsidR="00141243" w:rsidRPr="00FF1BA3" w:rsidRDefault="00141243" w:rsidP="00892F1E">
      <w:pPr>
        <w:pStyle w:val="ListParagraph"/>
        <w:numPr>
          <w:ilvl w:val="0"/>
          <w:numId w:val="77"/>
        </w:numPr>
        <w:spacing w:before="120" w:after="0" w:line="240" w:lineRule="auto"/>
        <w:jc w:val="both"/>
        <w:rPr>
          <w:rFonts w:ascii="Sylfaen" w:eastAsia="Sylfaen" w:hAnsi="Sylfaen"/>
          <w:sz w:val="24"/>
          <w:szCs w:val="24"/>
          <w:lang w:val="ka-GE"/>
        </w:rPr>
      </w:pPr>
      <w:r w:rsidRPr="00FF1BA3">
        <w:rPr>
          <w:rFonts w:ascii="Sylfaen" w:eastAsia="Sylfaen" w:hAnsi="Sylfaen"/>
          <w:sz w:val="24"/>
          <w:szCs w:val="24"/>
          <w:lang w:val="ka-GE"/>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112E48B8" w14:textId="77777777" w:rsidR="00393D27" w:rsidRPr="00FF1BA3" w:rsidRDefault="00393D27" w:rsidP="004675B1">
      <w:pPr>
        <w:spacing w:before="120"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7A877B0" w14:textId="77777777" w:rsidR="007F386C" w:rsidRPr="00FF1BA3" w:rsidRDefault="007F386C" w:rsidP="004675B1">
      <w:pPr>
        <w:spacing w:before="120"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A44AD7" w14:paraId="5673F785" w14:textId="77777777" w:rsidTr="006F34A7">
        <w:trPr>
          <w:trHeight w:val="229"/>
        </w:trPr>
        <w:tc>
          <w:tcPr>
            <w:tcW w:w="567" w:type="dxa"/>
            <w:tcBorders>
              <w:top w:val="single" w:sz="4" w:space="0" w:color="auto"/>
              <w:left w:val="single" w:sz="4" w:space="0" w:color="auto"/>
              <w:bottom w:val="single" w:sz="4" w:space="0" w:color="auto"/>
              <w:right w:val="single" w:sz="4" w:space="0" w:color="auto"/>
            </w:tcBorders>
          </w:tcPr>
          <w:p w14:paraId="5504614B"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44AD7">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4156997"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4809C8C"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A44AD7">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350286C5"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A44AD7">
              <w:rPr>
                <w:rFonts w:ascii="Sylfaen" w:eastAsia="Sylfaen" w:hAnsi="Sylfaen"/>
                <w:b/>
                <w:sz w:val="20"/>
                <w:szCs w:val="20"/>
                <w:lang w:val="x-none" w:eastAsia="x-none"/>
              </w:rPr>
              <w:t>2019 წელი</w:t>
            </w:r>
          </w:p>
        </w:tc>
        <w:tc>
          <w:tcPr>
            <w:tcW w:w="2552" w:type="dxa"/>
            <w:tcBorders>
              <w:top w:val="single" w:sz="4" w:space="0" w:color="auto"/>
              <w:left w:val="single" w:sz="4" w:space="0" w:color="auto"/>
              <w:bottom w:val="single" w:sz="4" w:space="0" w:color="auto"/>
              <w:right w:val="single" w:sz="4" w:space="0" w:color="auto"/>
            </w:tcBorders>
          </w:tcPr>
          <w:p w14:paraId="3CF8FA39"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A44AD7">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36A44190"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A44AD7">
              <w:rPr>
                <w:rFonts w:ascii="Sylfaen" w:eastAsia="Sylfaen" w:hAnsi="Sylfaen"/>
                <w:b/>
                <w:sz w:val="20"/>
                <w:szCs w:val="20"/>
                <w:lang w:val="x-none" w:eastAsia="x-none"/>
              </w:rPr>
              <w:t>2021 წელი</w:t>
            </w:r>
          </w:p>
        </w:tc>
      </w:tr>
      <w:tr w:rsidR="00980228" w:rsidRPr="00A44AD7" w14:paraId="3D51AFDC" w14:textId="77777777" w:rsidTr="006F34A7">
        <w:trPr>
          <w:trHeight w:val="229"/>
        </w:trPr>
        <w:tc>
          <w:tcPr>
            <w:tcW w:w="567" w:type="dxa"/>
            <w:tcBorders>
              <w:top w:val="single" w:sz="4" w:space="0" w:color="auto"/>
              <w:left w:val="single" w:sz="4" w:space="0" w:color="auto"/>
              <w:bottom w:val="single" w:sz="4" w:space="0" w:color="auto"/>
              <w:right w:val="single" w:sz="4" w:space="0" w:color="auto"/>
            </w:tcBorders>
          </w:tcPr>
          <w:p w14:paraId="39EB8AB9"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A44AD7">
              <w:rPr>
                <w:rFonts w:ascii="Sylfaen" w:eastAsia="Sylfaen" w:hAnsi="Sylfaen"/>
                <w:b/>
                <w:sz w:val="20"/>
                <w:szCs w:val="20"/>
                <w:lang w:val="x-none" w:eastAsia="x-none"/>
              </w:rPr>
              <w:t>1</w:t>
            </w:r>
            <w:r w:rsidRPr="00A44AD7">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C35BA25"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44AD7">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432D63C" w14:textId="77777777" w:rsidR="00C948B6" w:rsidRPr="005253D1" w:rsidRDefault="005253D1" w:rsidP="005253D1">
            <w:pPr>
              <w:pStyle w:val="Normal0"/>
              <w:rPr>
                <w:rFonts w:ascii="Sylfaen" w:eastAsia="Sylfaen" w:hAnsi="Sylfaen"/>
                <w:color w:val="000000"/>
              </w:rPr>
            </w:pPr>
            <w:r>
              <w:rPr>
                <w:rFonts w:ascii="Sylfaen" w:eastAsia="Sylfaen" w:hAnsi="Sylfaen"/>
                <w:color w:val="000000"/>
              </w:rPr>
              <w:t xml:space="preserve">ჰოსპიტალიზაციის მაჩვენებელი (100 მოსახლეზე): 13,3; </w:t>
            </w:r>
          </w:p>
        </w:tc>
      </w:tr>
      <w:tr w:rsidR="00980228" w:rsidRPr="00A44AD7" w14:paraId="0F415A1E" w14:textId="77777777" w:rsidTr="006F34A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1D472A0"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E3E2696"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44AD7">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15B26C1"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0EA97EC"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22D32276"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18DDC7A9"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t>შენარჩუნებულია საბაზისო მაჩვენებელი;</w:t>
            </w:r>
          </w:p>
        </w:tc>
      </w:tr>
      <w:tr w:rsidR="00980228" w:rsidRPr="00A44AD7" w14:paraId="29CC033E" w14:textId="77777777" w:rsidTr="006F34A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92ADB75"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C31F7EF"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44AD7">
              <w:rPr>
                <w:rFonts w:ascii="Sylfaen" w:eastAsia="Sylfaen" w:hAnsi="Sylfaen"/>
                <w:b/>
                <w:sz w:val="20"/>
                <w:szCs w:val="20"/>
                <w:lang w:val="x-none" w:eastAsia="x-none"/>
              </w:rPr>
              <w:t>ცდომილების</w:t>
            </w:r>
            <w:r w:rsidRPr="00A44AD7">
              <w:rPr>
                <w:rFonts w:ascii="Sylfaen" w:eastAsia="Sylfaen" w:hAnsi="Sylfaen"/>
                <w:b/>
                <w:sz w:val="20"/>
                <w:szCs w:val="20"/>
                <w:lang w:val="ka-GE" w:eastAsia="x-none"/>
              </w:rPr>
              <w:t xml:space="preserve"> </w:t>
            </w:r>
            <w:r w:rsidRPr="00A44AD7">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4018344" w14:textId="77777777" w:rsidR="00C948B6" w:rsidRPr="00A44AD7" w:rsidRDefault="00C948B6"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9156959" w14:textId="77777777" w:rsidR="00C948B6" w:rsidRPr="00A44AD7" w:rsidRDefault="00C948B6"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5774429" w14:textId="77777777" w:rsidR="00C948B6" w:rsidRPr="00A44AD7" w:rsidRDefault="00C948B6"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B7EC803" w14:textId="77777777" w:rsidR="00C948B6" w:rsidRPr="00A44AD7" w:rsidRDefault="00C948B6"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sz w:val="20"/>
                <w:szCs w:val="20"/>
                <w:lang w:val="ka-GE"/>
              </w:rPr>
              <w:t>20%</w:t>
            </w:r>
          </w:p>
        </w:tc>
      </w:tr>
      <w:tr w:rsidR="00980228" w:rsidRPr="00A44AD7" w14:paraId="2A7F8F06" w14:textId="77777777" w:rsidTr="006F34A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A5276F"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4E692DB"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44AD7">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9CCAF9"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t xml:space="preserve">გაუთვალისწინებელი </w:t>
            </w:r>
            <w:r w:rsidRPr="00A44AD7">
              <w:rPr>
                <w:rFonts w:ascii="Sylfaen" w:eastAsia="Sylfaen" w:hAnsi="Sylfaen"/>
                <w:color w:val="000000"/>
                <w:sz w:val="20"/>
                <w:szCs w:val="20"/>
                <w:lang w:val="en-US"/>
              </w:rPr>
              <w:lastRenderedPageBreak/>
              <w:t>ეპიდემიები და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2623B67C"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lastRenderedPageBreak/>
              <w:t xml:space="preserve">გაუთვალისწინებელი </w:t>
            </w:r>
            <w:r w:rsidRPr="00A44AD7">
              <w:rPr>
                <w:rFonts w:ascii="Sylfaen" w:eastAsia="Sylfaen" w:hAnsi="Sylfaen"/>
                <w:color w:val="000000"/>
                <w:sz w:val="20"/>
                <w:szCs w:val="20"/>
                <w:lang w:val="en-US"/>
              </w:rPr>
              <w:lastRenderedPageBreak/>
              <w:t>ეპიდემიები და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431C689F"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lastRenderedPageBreak/>
              <w:t xml:space="preserve">გაუთვალისწინებელი </w:t>
            </w:r>
            <w:r w:rsidRPr="00A44AD7">
              <w:rPr>
                <w:rFonts w:ascii="Sylfaen" w:eastAsia="Sylfaen" w:hAnsi="Sylfaen"/>
                <w:color w:val="000000"/>
                <w:sz w:val="20"/>
                <w:szCs w:val="20"/>
                <w:lang w:val="en-US"/>
              </w:rPr>
              <w:lastRenderedPageBreak/>
              <w:t>ეპიდემიები და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33E670BB"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lastRenderedPageBreak/>
              <w:t xml:space="preserve">გაუთვალისწინებელი </w:t>
            </w:r>
            <w:r w:rsidRPr="00A44AD7">
              <w:rPr>
                <w:rFonts w:ascii="Sylfaen" w:eastAsia="Sylfaen" w:hAnsi="Sylfaen"/>
                <w:color w:val="000000"/>
                <w:sz w:val="20"/>
                <w:szCs w:val="20"/>
                <w:lang w:val="en-US"/>
              </w:rPr>
              <w:lastRenderedPageBreak/>
              <w:t>ეპიდემიები და კატასტროფები</w:t>
            </w:r>
          </w:p>
        </w:tc>
      </w:tr>
      <w:tr w:rsidR="00980228" w:rsidRPr="00A44AD7" w14:paraId="4ECBCF87" w14:textId="77777777" w:rsidTr="006F34A7">
        <w:trPr>
          <w:trHeight w:val="229"/>
        </w:trPr>
        <w:tc>
          <w:tcPr>
            <w:tcW w:w="567" w:type="dxa"/>
            <w:tcBorders>
              <w:top w:val="single" w:sz="4" w:space="0" w:color="auto"/>
              <w:left w:val="single" w:sz="4" w:space="0" w:color="auto"/>
              <w:bottom w:val="single" w:sz="4" w:space="0" w:color="auto"/>
              <w:right w:val="single" w:sz="4" w:space="0" w:color="auto"/>
            </w:tcBorders>
          </w:tcPr>
          <w:p w14:paraId="7A9EB1E4"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A44AD7">
              <w:rPr>
                <w:rFonts w:ascii="Sylfaen" w:eastAsia="Sylfaen" w:hAnsi="Sylfaen"/>
                <w:b/>
                <w:sz w:val="20"/>
                <w:szCs w:val="20"/>
                <w:lang w:val="ka-GE" w:eastAsia="x-non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351B7A6E"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44AD7">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A349883"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A44AD7">
              <w:rPr>
                <w:rFonts w:ascii="Sylfaen" w:eastAsia="Sylfaen" w:hAnsi="Sylfaen"/>
                <w:color w:val="000000"/>
                <w:sz w:val="20"/>
                <w:szCs w:val="20"/>
                <w:lang w:val="ka-GE"/>
              </w:rPr>
              <w:t>-3,9</w:t>
            </w:r>
          </w:p>
        </w:tc>
      </w:tr>
      <w:tr w:rsidR="00980228" w:rsidRPr="00A44AD7" w14:paraId="796654A3" w14:textId="77777777" w:rsidTr="006F34A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E54448"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57980FC"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44AD7">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155FCB8"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t>მიმართვიანობის გაზრდა 0,5%-ით;</w:t>
            </w:r>
          </w:p>
        </w:tc>
        <w:tc>
          <w:tcPr>
            <w:tcW w:w="2835" w:type="dxa"/>
            <w:tcBorders>
              <w:top w:val="single" w:sz="4" w:space="0" w:color="auto"/>
              <w:left w:val="single" w:sz="4" w:space="0" w:color="auto"/>
              <w:bottom w:val="single" w:sz="4" w:space="0" w:color="auto"/>
              <w:right w:val="single" w:sz="4" w:space="0" w:color="auto"/>
            </w:tcBorders>
          </w:tcPr>
          <w:p w14:paraId="1ACCE906"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t>მიმართვიანობის გაზრდა 0,5%-ით;</w:t>
            </w:r>
          </w:p>
        </w:tc>
        <w:tc>
          <w:tcPr>
            <w:tcW w:w="2552" w:type="dxa"/>
            <w:tcBorders>
              <w:top w:val="single" w:sz="4" w:space="0" w:color="auto"/>
              <w:left w:val="single" w:sz="4" w:space="0" w:color="auto"/>
              <w:bottom w:val="single" w:sz="4" w:space="0" w:color="auto"/>
              <w:right w:val="single" w:sz="4" w:space="0" w:color="auto"/>
            </w:tcBorders>
          </w:tcPr>
          <w:p w14:paraId="42145E46"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t>მიმართვიანობის გაზრდა 0,5%-ით;</w:t>
            </w:r>
          </w:p>
        </w:tc>
        <w:tc>
          <w:tcPr>
            <w:tcW w:w="2551" w:type="dxa"/>
            <w:tcBorders>
              <w:top w:val="single" w:sz="4" w:space="0" w:color="auto"/>
              <w:left w:val="single" w:sz="4" w:space="0" w:color="auto"/>
              <w:bottom w:val="single" w:sz="4" w:space="0" w:color="auto"/>
              <w:right w:val="single" w:sz="4" w:space="0" w:color="auto"/>
            </w:tcBorders>
          </w:tcPr>
          <w:p w14:paraId="22718E21"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t>მიმართვიანობის გაზრდა 0,5%-ით;</w:t>
            </w:r>
          </w:p>
        </w:tc>
      </w:tr>
      <w:tr w:rsidR="00980228" w:rsidRPr="00A44AD7" w14:paraId="29D2AD09" w14:textId="77777777" w:rsidTr="006F34A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5C9EA72"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E3413B9"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44AD7">
              <w:rPr>
                <w:rFonts w:ascii="Sylfaen" w:eastAsia="Sylfaen" w:hAnsi="Sylfaen"/>
                <w:b/>
                <w:sz w:val="20"/>
                <w:szCs w:val="20"/>
                <w:lang w:val="x-none" w:eastAsia="x-none"/>
              </w:rPr>
              <w:t>ცდომილების</w:t>
            </w:r>
            <w:r w:rsidRPr="00A44AD7">
              <w:rPr>
                <w:rFonts w:ascii="Sylfaen" w:eastAsia="Sylfaen" w:hAnsi="Sylfaen"/>
                <w:b/>
                <w:sz w:val="20"/>
                <w:szCs w:val="20"/>
                <w:lang w:val="ka-GE" w:eastAsia="x-none"/>
              </w:rPr>
              <w:t xml:space="preserve"> </w:t>
            </w:r>
            <w:r w:rsidRPr="00A44AD7">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EE560CB"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BF3B9D"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035ED739"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873495F"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sz w:val="20"/>
                <w:szCs w:val="20"/>
                <w:lang w:val="ka-GE"/>
              </w:rPr>
              <w:t>20%</w:t>
            </w:r>
          </w:p>
        </w:tc>
      </w:tr>
      <w:tr w:rsidR="00980228" w:rsidRPr="00A44AD7" w14:paraId="7DE185AE" w14:textId="77777777" w:rsidTr="006F34A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44FED9"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BF196BB" w14:textId="77777777" w:rsidR="00C948B6" w:rsidRPr="00A44AD7" w:rsidRDefault="00C948B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44AD7">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E308435"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64CE442"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t>მოსახლეობის ცნობიერების დაბალი დონე</w:t>
            </w:r>
          </w:p>
        </w:tc>
        <w:tc>
          <w:tcPr>
            <w:tcW w:w="2552" w:type="dxa"/>
            <w:tcBorders>
              <w:top w:val="single" w:sz="4" w:space="0" w:color="auto"/>
              <w:left w:val="single" w:sz="4" w:space="0" w:color="auto"/>
              <w:bottom w:val="single" w:sz="4" w:space="0" w:color="auto"/>
              <w:right w:val="single" w:sz="4" w:space="0" w:color="auto"/>
            </w:tcBorders>
          </w:tcPr>
          <w:p w14:paraId="6EDD8D51"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t>მოსახლეობის ცნობიერების დაბალი დონე</w:t>
            </w:r>
          </w:p>
        </w:tc>
        <w:tc>
          <w:tcPr>
            <w:tcW w:w="2551" w:type="dxa"/>
            <w:tcBorders>
              <w:top w:val="single" w:sz="4" w:space="0" w:color="auto"/>
              <w:left w:val="single" w:sz="4" w:space="0" w:color="auto"/>
              <w:bottom w:val="single" w:sz="4" w:space="0" w:color="auto"/>
              <w:right w:val="single" w:sz="4" w:space="0" w:color="auto"/>
            </w:tcBorders>
          </w:tcPr>
          <w:p w14:paraId="4483585B" w14:textId="77777777" w:rsidR="00C948B6" w:rsidRPr="00A44AD7" w:rsidRDefault="00141243" w:rsidP="00525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A44AD7">
              <w:rPr>
                <w:rFonts w:ascii="Sylfaen" w:eastAsia="Sylfaen" w:hAnsi="Sylfaen"/>
                <w:color w:val="000000"/>
                <w:sz w:val="20"/>
                <w:szCs w:val="20"/>
                <w:lang w:val="en-US"/>
              </w:rPr>
              <w:t>მოსახლეობის ცნობიერების დაბალი დონე</w:t>
            </w:r>
          </w:p>
        </w:tc>
      </w:tr>
    </w:tbl>
    <w:p w14:paraId="4FD25042" w14:textId="77777777" w:rsidR="00DB3157" w:rsidRPr="00FF1BA3" w:rsidRDefault="00DB3157" w:rsidP="004675B1">
      <w:pPr>
        <w:tabs>
          <w:tab w:val="left" w:pos="450"/>
        </w:tabs>
        <w:spacing w:after="0" w:line="240" w:lineRule="auto"/>
        <w:ind w:left="900" w:hanging="360"/>
        <w:jc w:val="both"/>
        <w:rPr>
          <w:rFonts w:ascii="Sylfaen" w:eastAsia="Sylfaen" w:hAnsi="Sylfaen"/>
          <w:sz w:val="24"/>
          <w:szCs w:val="24"/>
          <w:lang w:val="ka-GE"/>
        </w:rPr>
      </w:pPr>
    </w:p>
    <w:p w14:paraId="525DCB1E" w14:textId="77777777" w:rsidR="00485F74" w:rsidRPr="00FF1BA3" w:rsidRDefault="00485F74"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73462140" w14:textId="77777777" w:rsidR="00485F74" w:rsidRPr="00FF1BA3" w:rsidRDefault="00485F74"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ქვეპროგრამის დასახელება: </w:t>
      </w:r>
      <w:r w:rsidRPr="00FF1BA3">
        <w:rPr>
          <w:rFonts w:ascii="Sylfaen" w:eastAsia="Sylfaen" w:hAnsi="Sylfaen"/>
          <w:sz w:val="24"/>
          <w:szCs w:val="24"/>
        </w:rPr>
        <w:t>საზოგადოებრივი ჯანმრთელობის დაცვა (35 03 02)</w:t>
      </w:r>
    </w:p>
    <w:p w14:paraId="64768EE8" w14:textId="77777777" w:rsidR="00485F74" w:rsidRPr="00FF1BA3" w:rsidRDefault="00485F7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ქვეპროგრამის განმახორციელებელი: </w:t>
      </w:r>
    </w:p>
    <w:p w14:paraId="33554175" w14:textId="77777777" w:rsidR="00485F74" w:rsidRPr="00FF1BA3" w:rsidRDefault="00485F74" w:rsidP="00892F1E">
      <w:pPr>
        <w:pStyle w:val="ListParagraph"/>
        <w:numPr>
          <w:ilvl w:val="0"/>
          <w:numId w:val="4"/>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14:paraId="68BD03E9" w14:textId="77777777" w:rsidR="00485F74" w:rsidRPr="00FF1BA3" w:rsidRDefault="00485F74" w:rsidP="00892F1E">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64BFCC1" w14:textId="77777777" w:rsidR="00485F74" w:rsidRPr="00FF1BA3" w:rsidRDefault="00485F7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ქვე</w:t>
      </w:r>
      <w:r w:rsidRPr="00FF1BA3">
        <w:rPr>
          <w:rFonts w:ascii="Sylfaen" w:eastAsia="Sylfaen" w:hAnsi="Sylfaen"/>
          <w:b/>
          <w:sz w:val="24"/>
          <w:szCs w:val="24"/>
          <w:lang w:val="ka-GE"/>
        </w:rPr>
        <w:t xml:space="preserve">პროგრამის აღწერა და მიზანი: </w:t>
      </w:r>
    </w:p>
    <w:p w14:paraId="1C2C3C4D" w14:textId="77777777" w:rsidR="00141243" w:rsidRPr="00FF1BA3" w:rsidRDefault="00141243" w:rsidP="00892F1E">
      <w:pPr>
        <w:pStyle w:val="ListParagraph"/>
        <w:numPr>
          <w:ilvl w:val="0"/>
          <w:numId w:val="79"/>
        </w:numPr>
        <w:spacing w:before="120" w:after="0" w:line="240" w:lineRule="auto"/>
        <w:jc w:val="both"/>
        <w:rPr>
          <w:rFonts w:ascii="Sylfaen" w:eastAsia="Sylfaen" w:hAnsi="Sylfaen"/>
          <w:color w:val="000000"/>
          <w:sz w:val="24"/>
          <w:szCs w:val="24"/>
          <w:lang w:val="ka-GE"/>
        </w:rPr>
      </w:pPr>
      <w:r w:rsidRPr="00FF1BA3">
        <w:rPr>
          <w:rFonts w:ascii="Sylfaen" w:eastAsia="Sylfaen" w:hAnsi="Sylfaen"/>
          <w:sz w:val="24"/>
          <w:szCs w:val="24"/>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და მოსახლეობაში ჯანსაღი ცხოვრების წესის დამკვიდრების ღონისძიებების განხორციელება</w:t>
      </w:r>
      <w:r w:rsidRPr="00FF1BA3">
        <w:rPr>
          <w:rFonts w:ascii="Sylfaen" w:eastAsia="Sylfaen" w:hAnsi="Sylfaen"/>
          <w:color w:val="000000"/>
          <w:sz w:val="24"/>
          <w:szCs w:val="24"/>
          <w:lang w:val="en-US"/>
        </w:rPr>
        <w:t>.</w:t>
      </w:r>
    </w:p>
    <w:p w14:paraId="681214AF" w14:textId="77777777" w:rsidR="00485F74" w:rsidRPr="00FF1BA3" w:rsidRDefault="00485F74" w:rsidP="004675B1">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w:t>
      </w:r>
    </w:p>
    <w:p w14:paraId="18B07F0E" w14:textId="77777777" w:rsidR="006F34A7" w:rsidRPr="00FF1BA3" w:rsidRDefault="006F34A7" w:rsidP="00892F1E">
      <w:pPr>
        <w:pStyle w:val="ListParagraph"/>
        <w:numPr>
          <w:ilvl w:val="0"/>
          <w:numId w:val="5"/>
        </w:numPr>
        <w:spacing w:before="120"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გადამდები და არაგადამდები დაავადებებით სიკვდილიანობისა და ავადობის შემცირება;</w:t>
      </w:r>
    </w:p>
    <w:p w14:paraId="4606EAC4" w14:textId="77777777" w:rsidR="006F34A7" w:rsidRPr="00FF1BA3" w:rsidRDefault="006F34A7" w:rsidP="00892F1E">
      <w:pPr>
        <w:pStyle w:val="ListParagraph"/>
        <w:numPr>
          <w:ilvl w:val="0"/>
          <w:numId w:val="5"/>
        </w:numPr>
        <w:spacing w:before="120"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დედათა და ბავშვთა სიკვდილიანობის შემცირება;</w:t>
      </w:r>
    </w:p>
    <w:p w14:paraId="12694144" w14:textId="77777777" w:rsidR="006F34A7" w:rsidRPr="00FF1BA3" w:rsidRDefault="006F34A7" w:rsidP="00892F1E">
      <w:pPr>
        <w:pStyle w:val="ListParagraph"/>
        <w:numPr>
          <w:ilvl w:val="0"/>
          <w:numId w:val="5"/>
        </w:numPr>
        <w:spacing w:before="120"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6AF97BEE" w14:textId="77777777" w:rsidR="006F34A7" w:rsidRPr="00FF1BA3" w:rsidRDefault="006F34A7" w:rsidP="00892F1E">
      <w:pPr>
        <w:pStyle w:val="ListParagraph"/>
        <w:numPr>
          <w:ilvl w:val="0"/>
          <w:numId w:val="5"/>
        </w:numPr>
        <w:spacing w:before="120" w:after="0" w:line="240" w:lineRule="auto"/>
        <w:ind w:left="720"/>
        <w:jc w:val="both"/>
        <w:rPr>
          <w:rFonts w:ascii="Sylfaen" w:eastAsia="Sylfaen" w:hAnsi="Sylfaen"/>
          <w:b/>
          <w:sz w:val="24"/>
          <w:szCs w:val="24"/>
          <w:lang w:val="ka-GE"/>
        </w:rPr>
      </w:pPr>
      <w:r w:rsidRPr="00FF1BA3">
        <w:rPr>
          <w:rFonts w:ascii="Sylfaen" w:eastAsia="Sylfaen" w:hAnsi="Sylfaen"/>
          <w:sz w:val="24"/>
          <w:szCs w:val="24"/>
        </w:rPr>
        <w:t>ვაქცინებით მართვადი ინფექციებით გამოწვეული ავადობის შემცირება;</w:t>
      </w:r>
    </w:p>
    <w:p w14:paraId="00145C71" w14:textId="77777777" w:rsidR="006F34A7" w:rsidRPr="00FF1BA3" w:rsidRDefault="006F34A7" w:rsidP="00892F1E">
      <w:pPr>
        <w:pStyle w:val="ListParagraph"/>
        <w:numPr>
          <w:ilvl w:val="0"/>
          <w:numId w:val="5"/>
        </w:numPr>
        <w:spacing w:before="120" w:after="0" w:line="240" w:lineRule="auto"/>
        <w:ind w:left="720"/>
        <w:jc w:val="both"/>
        <w:rPr>
          <w:rFonts w:ascii="Sylfaen" w:eastAsia="Sylfaen" w:hAnsi="Sylfaen"/>
          <w:b/>
          <w:sz w:val="24"/>
          <w:szCs w:val="24"/>
          <w:lang w:val="ka-GE"/>
        </w:rPr>
      </w:pPr>
      <w:r w:rsidRPr="00FF1BA3">
        <w:rPr>
          <w:rFonts w:ascii="Sylfaen" w:eastAsia="Sylfaen" w:hAnsi="Sylfaen"/>
          <w:sz w:val="24"/>
          <w:szCs w:val="24"/>
        </w:rPr>
        <w:t>C ჰეპატიტის გავრცელების შემცირება.</w:t>
      </w:r>
    </w:p>
    <w:p w14:paraId="282AFBA5" w14:textId="77777777" w:rsidR="00393D27" w:rsidRDefault="00393D27" w:rsidP="004675B1">
      <w:pPr>
        <w:spacing w:before="120"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6B1872" w:rsidRPr="006B1872" w14:paraId="66B95FD4" w14:textId="77777777" w:rsidTr="00EF0534">
        <w:trPr>
          <w:trHeight w:val="229"/>
        </w:trPr>
        <w:tc>
          <w:tcPr>
            <w:tcW w:w="567" w:type="dxa"/>
            <w:tcBorders>
              <w:top w:val="single" w:sz="4" w:space="0" w:color="auto"/>
              <w:left w:val="single" w:sz="4" w:space="0" w:color="auto"/>
              <w:bottom w:val="single" w:sz="4" w:space="0" w:color="auto"/>
              <w:right w:val="single" w:sz="4" w:space="0" w:color="auto"/>
            </w:tcBorders>
          </w:tcPr>
          <w:p w14:paraId="1404C34F" w14:textId="77777777" w:rsidR="006B1872" w:rsidRPr="006B1872" w:rsidRDefault="006B1872"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B187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5C57110" w14:textId="77777777" w:rsidR="006B1872" w:rsidRPr="006B1872" w:rsidRDefault="006B1872"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28F319A" w14:textId="77777777" w:rsidR="006B1872" w:rsidRPr="006B1872" w:rsidRDefault="006B1872"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6B1872">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5A6EC306" w14:textId="77777777" w:rsidR="006B1872" w:rsidRPr="006B1872" w:rsidRDefault="006B1872"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6B1872">
              <w:rPr>
                <w:rFonts w:ascii="Sylfaen" w:eastAsia="Sylfaen" w:hAnsi="Sylfaen"/>
                <w:b/>
                <w:sz w:val="20"/>
                <w:szCs w:val="20"/>
                <w:lang w:val="x-none" w:eastAsia="x-none"/>
              </w:rPr>
              <w:t>2019 წელი</w:t>
            </w:r>
          </w:p>
        </w:tc>
        <w:tc>
          <w:tcPr>
            <w:tcW w:w="2552" w:type="dxa"/>
            <w:tcBorders>
              <w:top w:val="single" w:sz="4" w:space="0" w:color="auto"/>
              <w:left w:val="single" w:sz="4" w:space="0" w:color="auto"/>
              <w:bottom w:val="single" w:sz="4" w:space="0" w:color="auto"/>
              <w:right w:val="single" w:sz="4" w:space="0" w:color="auto"/>
            </w:tcBorders>
          </w:tcPr>
          <w:p w14:paraId="663CB477" w14:textId="77777777" w:rsidR="006B1872" w:rsidRPr="006B1872" w:rsidRDefault="006B1872"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6B1872">
              <w:rPr>
                <w:rFonts w:ascii="Sylfaen" w:eastAsia="Sylfaen" w:hAnsi="Sylfaen"/>
                <w:b/>
                <w:sz w:val="20"/>
                <w:szCs w:val="20"/>
                <w:lang w:val="x-none" w:eastAsia="x-none"/>
              </w:rPr>
              <w:t>2020 წელი</w:t>
            </w:r>
          </w:p>
        </w:tc>
        <w:tc>
          <w:tcPr>
            <w:tcW w:w="2551" w:type="dxa"/>
            <w:tcBorders>
              <w:top w:val="single" w:sz="4" w:space="0" w:color="auto"/>
              <w:left w:val="single" w:sz="4" w:space="0" w:color="auto"/>
              <w:bottom w:val="single" w:sz="4" w:space="0" w:color="auto"/>
              <w:right w:val="single" w:sz="4" w:space="0" w:color="auto"/>
            </w:tcBorders>
          </w:tcPr>
          <w:p w14:paraId="41E419AA" w14:textId="77777777" w:rsidR="006B1872" w:rsidRPr="006B1872" w:rsidRDefault="006B1872"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6B1872">
              <w:rPr>
                <w:rFonts w:ascii="Sylfaen" w:eastAsia="Sylfaen" w:hAnsi="Sylfaen"/>
                <w:b/>
                <w:sz w:val="20"/>
                <w:szCs w:val="20"/>
                <w:lang w:val="x-none" w:eastAsia="x-none"/>
              </w:rPr>
              <w:t>2021 წელი</w:t>
            </w:r>
          </w:p>
        </w:tc>
      </w:tr>
      <w:tr w:rsidR="00980228" w:rsidRPr="006B1872" w14:paraId="46E5D470" w14:textId="77777777" w:rsidTr="006F34A7">
        <w:trPr>
          <w:trHeight w:val="229"/>
        </w:trPr>
        <w:tc>
          <w:tcPr>
            <w:tcW w:w="567" w:type="dxa"/>
            <w:tcBorders>
              <w:top w:val="single" w:sz="4" w:space="0" w:color="auto"/>
              <w:left w:val="single" w:sz="4" w:space="0" w:color="auto"/>
              <w:bottom w:val="single" w:sz="4" w:space="0" w:color="auto"/>
              <w:right w:val="single" w:sz="4" w:space="0" w:color="auto"/>
            </w:tcBorders>
          </w:tcPr>
          <w:p w14:paraId="709E3662" w14:textId="77777777" w:rsidR="006F34A7" w:rsidRPr="006B1872"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6B1872">
              <w:rPr>
                <w:rFonts w:ascii="Sylfaen" w:eastAsia="Sylfaen" w:hAnsi="Sylfaen"/>
                <w:b/>
                <w:sz w:val="20"/>
                <w:szCs w:val="20"/>
                <w:lang w:val="ka-GE" w:eastAsia="x-none"/>
              </w:rPr>
              <w:lastRenderedPageBreak/>
              <w:t>1</w:t>
            </w:r>
            <w:r w:rsidR="006F34A7" w:rsidRPr="006B187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0993CCD" w14:textId="77777777" w:rsidR="006F34A7" w:rsidRPr="006B1872"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B187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1BE26DE" w14:textId="77777777" w:rsidR="006F34A7" w:rsidRPr="006B1872" w:rsidRDefault="006F34A7"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eastAsia="Sylfaen" w:hAnsi="Sylfaen"/>
                <w:sz w:val="20"/>
                <w:szCs w:val="20"/>
              </w:rPr>
              <w:t>დედათა სიკვდილიანობა 100 000 ცოცხლადშობილზე - 3</w:t>
            </w:r>
            <w:r w:rsidRPr="006B1872">
              <w:rPr>
                <w:rFonts w:ascii="Sylfaen" w:eastAsia="Sylfaen" w:hAnsi="Sylfaen"/>
                <w:sz w:val="20"/>
                <w:szCs w:val="20"/>
                <w:lang w:val="ka-GE"/>
              </w:rPr>
              <w:t>2.2</w:t>
            </w:r>
          </w:p>
        </w:tc>
      </w:tr>
      <w:tr w:rsidR="00980228" w:rsidRPr="006B1872" w14:paraId="519761C8" w14:textId="77777777" w:rsidTr="006F34A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A139E18" w14:textId="77777777" w:rsidR="006F34A7" w:rsidRPr="006B1872"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DA4F94D" w14:textId="77777777" w:rsidR="006F34A7" w:rsidRPr="006B1872"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B187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CFCDF1C" w14:textId="77777777" w:rsidR="006F34A7" w:rsidRPr="006B1872" w:rsidRDefault="006F34A7" w:rsidP="00AF3FAF">
            <w:pPr>
              <w:widowControl w:val="0"/>
              <w:autoSpaceDE w:val="0"/>
              <w:autoSpaceDN w:val="0"/>
              <w:adjustRightInd w:val="0"/>
              <w:spacing w:line="240" w:lineRule="auto"/>
              <w:rPr>
                <w:rFonts w:ascii="Sylfaen" w:eastAsia="Sylfaen" w:hAnsi="Sylfaen"/>
                <w:sz w:val="20"/>
                <w:szCs w:val="20"/>
                <w:lang w:val="ka-GE"/>
              </w:rPr>
            </w:pPr>
            <w:r w:rsidRPr="006B1872">
              <w:rPr>
                <w:rFonts w:ascii="Sylfaen" w:eastAsia="Sylfaen" w:hAnsi="Sylfaen"/>
                <w:sz w:val="20"/>
                <w:szCs w:val="20"/>
              </w:rPr>
              <w:t>დედათა სიკვდილიანობის მაჩ</w:t>
            </w:r>
            <w:r w:rsidRPr="006B1872">
              <w:rPr>
                <w:rFonts w:ascii="Sylfaen" w:eastAsia="Sylfaen" w:hAnsi="Sylfaen"/>
                <w:sz w:val="20"/>
                <w:szCs w:val="20"/>
                <w:lang w:val="ka-GE"/>
              </w:rPr>
              <w:t>ვ</w:t>
            </w:r>
            <w:r w:rsidRPr="006B1872">
              <w:rPr>
                <w:rFonts w:ascii="Sylfaen" w:eastAsia="Sylfaen" w:hAnsi="Sylfaen"/>
                <w:sz w:val="20"/>
                <w:szCs w:val="20"/>
              </w:rPr>
              <w:t>ენებლის შემცირება</w:t>
            </w:r>
            <w:r w:rsidR="00AF3FAF">
              <w:rPr>
                <w:rFonts w:ascii="Sylfaen" w:eastAsia="Sylfaen" w:hAnsi="Sylfaen"/>
                <w:sz w:val="20"/>
                <w:szCs w:val="20"/>
                <w:lang w:val="ka-GE"/>
              </w:rPr>
              <w:t xml:space="preserve"> </w:t>
            </w:r>
            <w:r w:rsidRPr="006B1872">
              <w:rPr>
                <w:rFonts w:ascii="Sylfaen" w:eastAsia="Sylfaen" w:hAnsi="Sylfaen"/>
                <w:sz w:val="20"/>
                <w:szCs w:val="20"/>
              </w:rPr>
              <w:t>5%-ი</w:t>
            </w:r>
            <w:r w:rsidRPr="006B1872">
              <w:rPr>
                <w:rFonts w:ascii="Sylfaen" w:eastAsia="Sylfaen" w:hAnsi="Sylfaen"/>
                <w:sz w:val="20"/>
                <w:szCs w:val="20"/>
                <w:lang w:val="ka-GE"/>
              </w:rPr>
              <w:t xml:space="preserve">თ </w:t>
            </w:r>
          </w:p>
          <w:p w14:paraId="2C07EA5F" w14:textId="77777777" w:rsidR="006F34A7" w:rsidRPr="006B1872" w:rsidRDefault="006F34A7" w:rsidP="00AF3FAF">
            <w:pPr>
              <w:widowControl w:val="0"/>
              <w:autoSpaceDE w:val="0"/>
              <w:autoSpaceDN w:val="0"/>
              <w:adjustRightInd w:val="0"/>
              <w:spacing w:line="240" w:lineRule="auto"/>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6B71700" w14:textId="77777777" w:rsidR="006F34A7" w:rsidRPr="006B1872" w:rsidRDefault="000611D7" w:rsidP="00AF3FAF">
            <w:pPr>
              <w:widowControl w:val="0"/>
              <w:autoSpaceDE w:val="0"/>
              <w:autoSpaceDN w:val="0"/>
              <w:adjustRightInd w:val="0"/>
              <w:spacing w:line="240" w:lineRule="auto"/>
              <w:rPr>
                <w:rFonts w:ascii="Sylfaen" w:eastAsia="Sylfaen" w:hAnsi="Sylfaen"/>
                <w:sz w:val="20"/>
                <w:szCs w:val="20"/>
                <w:lang w:val="ka-GE"/>
              </w:rPr>
            </w:pPr>
            <w:r w:rsidRPr="006B1872">
              <w:rPr>
                <w:rFonts w:ascii="Sylfaen" w:eastAsia="Sylfaen" w:hAnsi="Sylfaen"/>
                <w:sz w:val="20"/>
                <w:szCs w:val="20"/>
              </w:rPr>
              <w:t>დედათა სიკვდილიანობის მაჩ</w:t>
            </w:r>
            <w:r w:rsidRPr="006B1872">
              <w:rPr>
                <w:rFonts w:ascii="Sylfaen" w:eastAsia="Sylfaen" w:hAnsi="Sylfaen"/>
                <w:sz w:val="20"/>
                <w:szCs w:val="20"/>
                <w:lang w:val="ka-GE"/>
              </w:rPr>
              <w:t>ვ</w:t>
            </w:r>
            <w:r w:rsidRPr="006B1872">
              <w:rPr>
                <w:rFonts w:ascii="Sylfaen" w:eastAsia="Sylfaen" w:hAnsi="Sylfaen"/>
                <w:sz w:val="20"/>
                <w:szCs w:val="20"/>
              </w:rPr>
              <w:t>ენებლის შემცირება</w:t>
            </w:r>
            <w:r w:rsidR="00AF3FAF">
              <w:rPr>
                <w:rFonts w:ascii="Sylfaen" w:eastAsia="Sylfaen" w:hAnsi="Sylfaen"/>
                <w:sz w:val="20"/>
                <w:szCs w:val="20"/>
                <w:lang w:val="ka-GE"/>
              </w:rPr>
              <w:t xml:space="preserve"> </w:t>
            </w:r>
            <w:r w:rsidRPr="006B1872">
              <w:rPr>
                <w:rFonts w:ascii="Sylfaen" w:eastAsia="Sylfaen" w:hAnsi="Sylfaen"/>
                <w:sz w:val="20"/>
                <w:szCs w:val="20"/>
              </w:rPr>
              <w:t>5%-ი</w:t>
            </w:r>
            <w:r w:rsidRPr="006B1872">
              <w:rPr>
                <w:rFonts w:ascii="Sylfaen" w:eastAsia="Sylfaen" w:hAnsi="Sylfaen"/>
                <w:sz w:val="20"/>
                <w:szCs w:val="20"/>
                <w:lang w:val="ka-GE"/>
              </w:rPr>
              <w:t xml:space="preserve">თ </w:t>
            </w:r>
          </w:p>
        </w:tc>
        <w:tc>
          <w:tcPr>
            <w:tcW w:w="2552" w:type="dxa"/>
            <w:tcBorders>
              <w:top w:val="single" w:sz="4" w:space="0" w:color="auto"/>
              <w:left w:val="single" w:sz="4" w:space="0" w:color="auto"/>
              <w:bottom w:val="single" w:sz="4" w:space="0" w:color="auto"/>
              <w:right w:val="single" w:sz="4" w:space="0" w:color="auto"/>
            </w:tcBorders>
          </w:tcPr>
          <w:p w14:paraId="78FA48B1" w14:textId="77777777" w:rsidR="006F34A7" w:rsidRPr="006B1872" w:rsidRDefault="006F34A7" w:rsidP="00AF3FAF">
            <w:pPr>
              <w:widowControl w:val="0"/>
              <w:autoSpaceDE w:val="0"/>
              <w:autoSpaceDN w:val="0"/>
              <w:adjustRightInd w:val="0"/>
              <w:spacing w:line="240" w:lineRule="auto"/>
              <w:rPr>
                <w:rFonts w:ascii="Sylfaen" w:eastAsia="Sylfaen" w:hAnsi="Sylfaen"/>
                <w:sz w:val="20"/>
                <w:szCs w:val="20"/>
                <w:lang w:val="ka-GE"/>
              </w:rPr>
            </w:pPr>
            <w:r w:rsidRPr="006B1872">
              <w:rPr>
                <w:rFonts w:ascii="Sylfaen" w:eastAsia="Sylfaen" w:hAnsi="Sylfaen"/>
                <w:sz w:val="20"/>
                <w:szCs w:val="20"/>
              </w:rPr>
              <w:t>დედათა სიკვდილიანობის მაჩ</w:t>
            </w:r>
            <w:r w:rsidRPr="006B1872">
              <w:rPr>
                <w:rFonts w:ascii="Sylfaen" w:eastAsia="Sylfaen" w:hAnsi="Sylfaen"/>
                <w:sz w:val="20"/>
                <w:szCs w:val="20"/>
                <w:lang w:val="ka-GE"/>
              </w:rPr>
              <w:t>ვ</w:t>
            </w:r>
            <w:r w:rsidRPr="006B1872">
              <w:rPr>
                <w:rFonts w:ascii="Sylfaen" w:eastAsia="Sylfaen" w:hAnsi="Sylfaen"/>
                <w:sz w:val="20"/>
                <w:szCs w:val="20"/>
              </w:rPr>
              <w:t>ენებლის შემცირება</w:t>
            </w:r>
            <w:r w:rsidR="00AF3FAF">
              <w:rPr>
                <w:rFonts w:ascii="Sylfaen" w:eastAsia="Sylfaen" w:hAnsi="Sylfaen"/>
                <w:sz w:val="20"/>
                <w:szCs w:val="20"/>
                <w:lang w:val="ka-GE"/>
              </w:rPr>
              <w:t xml:space="preserve"> </w:t>
            </w:r>
            <w:r w:rsidRPr="006B1872">
              <w:rPr>
                <w:rFonts w:ascii="Sylfaen" w:eastAsia="Sylfaen" w:hAnsi="Sylfaen"/>
                <w:sz w:val="20"/>
                <w:szCs w:val="20"/>
              </w:rPr>
              <w:t>5%-ი</w:t>
            </w:r>
            <w:r w:rsidRPr="006B1872">
              <w:rPr>
                <w:rFonts w:ascii="Sylfaen" w:eastAsia="Sylfaen" w:hAnsi="Sylfaen"/>
                <w:sz w:val="20"/>
                <w:szCs w:val="20"/>
                <w:lang w:val="ka-GE"/>
              </w:rPr>
              <w:t>თ</w:t>
            </w:r>
            <w:r w:rsidR="000611D7" w:rsidRPr="006B1872">
              <w:rPr>
                <w:rFonts w:ascii="Sylfaen" w:eastAsia="Sylfaen" w:hAnsi="Sylfaen"/>
                <w:sz w:val="20"/>
                <w:szCs w:val="20"/>
                <w:lang w:val="ka-GE"/>
              </w:rPr>
              <w:t xml:space="preserve"> </w:t>
            </w:r>
          </w:p>
        </w:tc>
        <w:tc>
          <w:tcPr>
            <w:tcW w:w="2551" w:type="dxa"/>
            <w:tcBorders>
              <w:top w:val="single" w:sz="4" w:space="0" w:color="auto"/>
              <w:left w:val="single" w:sz="4" w:space="0" w:color="auto"/>
              <w:bottom w:val="single" w:sz="4" w:space="0" w:color="auto"/>
              <w:right w:val="single" w:sz="4" w:space="0" w:color="auto"/>
            </w:tcBorders>
          </w:tcPr>
          <w:p w14:paraId="34C3AB82" w14:textId="77777777" w:rsidR="006F34A7" w:rsidRPr="006B1872" w:rsidRDefault="000611D7" w:rsidP="00AF3FAF">
            <w:pPr>
              <w:widowControl w:val="0"/>
              <w:autoSpaceDE w:val="0"/>
              <w:autoSpaceDN w:val="0"/>
              <w:adjustRightInd w:val="0"/>
              <w:spacing w:line="240" w:lineRule="auto"/>
              <w:rPr>
                <w:rFonts w:ascii="Sylfaen" w:eastAsia="Sylfaen" w:hAnsi="Sylfaen"/>
                <w:sz w:val="20"/>
                <w:szCs w:val="20"/>
                <w:lang w:val="ka-GE"/>
              </w:rPr>
            </w:pPr>
            <w:r w:rsidRPr="006B1872">
              <w:rPr>
                <w:rFonts w:ascii="Sylfaen" w:eastAsia="Sylfaen" w:hAnsi="Sylfaen"/>
                <w:sz w:val="20"/>
                <w:szCs w:val="20"/>
              </w:rPr>
              <w:t>დედათა სიკვდილიანობის მაჩ</w:t>
            </w:r>
            <w:r w:rsidRPr="006B1872">
              <w:rPr>
                <w:rFonts w:ascii="Sylfaen" w:eastAsia="Sylfaen" w:hAnsi="Sylfaen"/>
                <w:sz w:val="20"/>
                <w:szCs w:val="20"/>
                <w:lang w:val="ka-GE"/>
              </w:rPr>
              <w:t>ვ</w:t>
            </w:r>
            <w:r w:rsidRPr="006B1872">
              <w:rPr>
                <w:rFonts w:ascii="Sylfaen" w:eastAsia="Sylfaen" w:hAnsi="Sylfaen"/>
                <w:sz w:val="20"/>
                <w:szCs w:val="20"/>
              </w:rPr>
              <w:t>ენებლის შემცირება</w:t>
            </w:r>
            <w:r w:rsidR="00AF3FAF">
              <w:rPr>
                <w:rFonts w:ascii="Sylfaen" w:eastAsia="Sylfaen" w:hAnsi="Sylfaen"/>
                <w:sz w:val="20"/>
                <w:szCs w:val="20"/>
                <w:lang w:val="ka-GE"/>
              </w:rPr>
              <w:t xml:space="preserve"> </w:t>
            </w:r>
            <w:r w:rsidRPr="006B1872">
              <w:rPr>
                <w:rFonts w:ascii="Sylfaen" w:eastAsia="Sylfaen" w:hAnsi="Sylfaen"/>
                <w:sz w:val="20"/>
                <w:szCs w:val="20"/>
              </w:rPr>
              <w:t>5%-ი</w:t>
            </w:r>
            <w:r w:rsidRPr="006B1872">
              <w:rPr>
                <w:rFonts w:ascii="Sylfaen" w:eastAsia="Sylfaen" w:hAnsi="Sylfaen"/>
                <w:sz w:val="20"/>
                <w:szCs w:val="20"/>
                <w:lang w:val="ka-GE"/>
              </w:rPr>
              <w:t xml:space="preserve">თ </w:t>
            </w:r>
          </w:p>
        </w:tc>
      </w:tr>
      <w:tr w:rsidR="00980228" w:rsidRPr="006B1872" w14:paraId="7EC2E04D" w14:textId="77777777" w:rsidTr="006F34A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78F2167" w14:textId="77777777" w:rsidR="006F34A7" w:rsidRPr="006B1872"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014DE7" w14:textId="77777777" w:rsidR="006F34A7" w:rsidRPr="006B1872"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B1872">
              <w:rPr>
                <w:rFonts w:ascii="Sylfaen" w:eastAsia="Sylfaen" w:hAnsi="Sylfaen"/>
                <w:b/>
                <w:sz w:val="20"/>
                <w:szCs w:val="20"/>
                <w:lang w:val="x-none" w:eastAsia="x-none"/>
              </w:rPr>
              <w:t>ცდომილების</w:t>
            </w:r>
            <w:r w:rsidRPr="006B1872">
              <w:rPr>
                <w:rFonts w:ascii="Sylfaen" w:eastAsia="Sylfaen" w:hAnsi="Sylfaen"/>
                <w:b/>
                <w:sz w:val="20"/>
                <w:szCs w:val="20"/>
                <w:lang w:val="ka-GE" w:eastAsia="x-none"/>
              </w:rPr>
              <w:t xml:space="preserve"> </w:t>
            </w:r>
            <w:r w:rsidRPr="006B187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2165676" w14:textId="77777777" w:rsidR="006F34A7" w:rsidRPr="006B1872" w:rsidRDefault="006F34A7"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DFFA18A" w14:textId="77777777" w:rsidR="006F34A7" w:rsidRPr="006B1872" w:rsidRDefault="006F34A7" w:rsidP="00AF3FAF">
            <w:pPr>
              <w:widowControl w:val="0"/>
              <w:autoSpaceDE w:val="0"/>
              <w:autoSpaceDN w:val="0"/>
              <w:adjustRightInd w:val="0"/>
              <w:spacing w:line="240" w:lineRule="auto"/>
              <w:rPr>
                <w:rFonts w:ascii="Sylfaen" w:hAnsi="Sylfaen" w:cs="Sylfaen"/>
                <w:bCs/>
                <w:iCs/>
                <w:sz w:val="20"/>
                <w:szCs w:val="20"/>
                <w:lang w:val="ka-GE"/>
              </w:rPr>
            </w:pPr>
            <w:r w:rsidRPr="006B187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2E51F92" w14:textId="77777777" w:rsidR="006F34A7" w:rsidRPr="006B1872" w:rsidRDefault="006F34A7"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AF9085E" w14:textId="77777777" w:rsidR="006F34A7" w:rsidRPr="006B1872" w:rsidRDefault="006F34A7" w:rsidP="00AF3FAF">
            <w:pPr>
              <w:widowControl w:val="0"/>
              <w:autoSpaceDE w:val="0"/>
              <w:autoSpaceDN w:val="0"/>
              <w:adjustRightInd w:val="0"/>
              <w:spacing w:line="240" w:lineRule="auto"/>
              <w:rPr>
                <w:rFonts w:ascii="Sylfaen" w:hAnsi="Sylfaen" w:cs="Sylfaen"/>
                <w:bCs/>
                <w:iCs/>
                <w:sz w:val="20"/>
                <w:szCs w:val="20"/>
                <w:lang w:val="ka-GE"/>
              </w:rPr>
            </w:pPr>
            <w:r w:rsidRPr="006B1872">
              <w:rPr>
                <w:rFonts w:ascii="Sylfaen" w:hAnsi="Sylfaen" w:cs="Sylfaen"/>
                <w:sz w:val="20"/>
                <w:szCs w:val="20"/>
                <w:lang w:val="ka-GE"/>
              </w:rPr>
              <w:t>20%</w:t>
            </w:r>
          </w:p>
        </w:tc>
      </w:tr>
      <w:tr w:rsidR="00980228" w:rsidRPr="006B1872" w14:paraId="38453588" w14:textId="77777777" w:rsidTr="006F34A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23E83B" w14:textId="77777777" w:rsidR="006F34A7" w:rsidRPr="006B1872"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D90D576" w14:textId="77777777" w:rsidR="006F34A7" w:rsidRPr="006B1872"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B187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859C1EB" w14:textId="77777777" w:rsidR="006F34A7" w:rsidRPr="006B1872" w:rsidRDefault="006F34A7"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t>ინფექციური დაავადებების გაუთვალისწინებელი ეპიდემია</w:t>
            </w:r>
          </w:p>
        </w:tc>
        <w:tc>
          <w:tcPr>
            <w:tcW w:w="2835" w:type="dxa"/>
            <w:tcBorders>
              <w:top w:val="single" w:sz="4" w:space="0" w:color="auto"/>
              <w:left w:val="single" w:sz="4" w:space="0" w:color="auto"/>
              <w:bottom w:val="single" w:sz="4" w:space="0" w:color="auto"/>
              <w:right w:val="single" w:sz="4" w:space="0" w:color="auto"/>
            </w:tcBorders>
          </w:tcPr>
          <w:p w14:paraId="06713B1A" w14:textId="77777777" w:rsidR="006F34A7" w:rsidRPr="006B1872" w:rsidRDefault="006F34A7" w:rsidP="00AF3FAF">
            <w:pPr>
              <w:widowControl w:val="0"/>
              <w:autoSpaceDE w:val="0"/>
              <w:autoSpaceDN w:val="0"/>
              <w:adjustRightInd w:val="0"/>
              <w:spacing w:line="240" w:lineRule="auto"/>
              <w:rPr>
                <w:rFonts w:ascii="Sylfaen" w:hAnsi="Sylfaen" w:cs="Sylfaen"/>
                <w:bCs/>
                <w:iCs/>
                <w:sz w:val="20"/>
                <w:szCs w:val="20"/>
                <w:lang w:val="ka-GE"/>
              </w:rPr>
            </w:pPr>
            <w:r w:rsidRPr="006B1872">
              <w:rPr>
                <w:rFonts w:ascii="Sylfaen" w:hAnsi="Sylfaen" w:cs="Sylfaen"/>
                <w:sz w:val="20"/>
                <w:szCs w:val="20"/>
                <w:lang w:val="ka-GE"/>
              </w:rPr>
              <w:t>ინფექციური დაავადებების გაუთვალისწინებელი ეპიდემია</w:t>
            </w:r>
          </w:p>
        </w:tc>
        <w:tc>
          <w:tcPr>
            <w:tcW w:w="2552" w:type="dxa"/>
            <w:tcBorders>
              <w:top w:val="single" w:sz="4" w:space="0" w:color="auto"/>
              <w:left w:val="single" w:sz="4" w:space="0" w:color="auto"/>
              <w:bottom w:val="single" w:sz="4" w:space="0" w:color="auto"/>
              <w:right w:val="single" w:sz="4" w:space="0" w:color="auto"/>
            </w:tcBorders>
          </w:tcPr>
          <w:p w14:paraId="40F5090C" w14:textId="77777777" w:rsidR="006F34A7" w:rsidRPr="006B1872" w:rsidRDefault="006F34A7"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t>ინფექციური დაავადებების გაუთვალისწინებელი ეპიდემია</w:t>
            </w:r>
          </w:p>
        </w:tc>
        <w:tc>
          <w:tcPr>
            <w:tcW w:w="2551" w:type="dxa"/>
            <w:tcBorders>
              <w:top w:val="single" w:sz="4" w:space="0" w:color="auto"/>
              <w:left w:val="single" w:sz="4" w:space="0" w:color="auto"/>
              <w:bottom w:val="single" w:sz="4" w:space="0" w:color="auto"/>
              <w:right w:val="single" w:sz="4" w:space="0" w:color="auto"/>
            </w:tcBorders>
          </w:tcPr>
          <w:p w14:paraId="1368D878" w14:textId="77777777" w:rsidR="006F34A7" w:rsidRPr="006B1872" w:rsidRDefault="006F34A7" w:rsidP="00AF3FAF">
            <w:pPr>
              <w:widowControl w:val="0"/>
              <w:autoSpaceDE w:val="0"/>
              <w:autoSpaceDN w:val="0"/>
              <w:adjustRightInd w:val="0"/>
              <w:spacing w:line="240" w:lineRule="auto"/>
              <w:rPr>
                <w:rFonts w:ascii="Sylfaen" w:hAnsi="Sylfaen" w:cs="Sylfaen"/>
                <w:bCs/>
                <w:iCs/>
                <w:sz w:val="20"/>
                <w:szCs w:val="20"/>
                <w:lang w:val="ka-GE"/>
              </w:rPr>
            </w:pPr>
            <w:r w:rsidRPr="006B1872">
              <w:rPr>
                <w:rFonts w:ascii="Sylfaen" w:hAnsi="Sylfaen" w:cs="Sylfaen"/>
                <w:sz w:val="20"/>
                <w:szCs w:val="20"/>
                <w:lang w:val="ka-GE"/>
              </w:rPr>
              <w:t>ინფექციური დაავადებების გაუთვალისწინებელი ეპიდემია</w:t>
            </w:r>
          </w:p>
        </w:tc>
      </w:tr>
      <w:tr w:rsidR="00980228" w:rsidRPr="006B1872" w14:paraId="7E03D09B" w14:textId="77777777" w:rsidTr="004605BA">
        <w:trPr>
          <w:trHeight w:val="229"/>
        </w:trPr>
        <w:tc>
          <w:tcPr>
            <w:tcW w:w="567" w:type="dxa"/>
            <w:tcBorders>
              <w:top w:val="single" w:sz="4" w:space="0" w:color="auto"/>
              <w:left w:val="single" w:sz="4" w:space="0" w:color="auto"/>
              <w:bottom w:val="single" w:sz="4" w:space="0" w:color="auto"/>
              <w:right w:val="single" w:sz="4" w:space="0" w:color="auto"/>
            </w:tcBorders>
          </w:tcPr>
          <w:p w14:paraId="52237640" w14:textId="77777777" w:rsidR="00ED7A34" w:rsidRPr="006B1872"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6B187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357C58E8" w14:textId="77777777" w:rsidR="00ED7A34" w:rsidRPr="006B1872"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B187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E6B8615" w14:textId="77777777" w:rsidR="00ED7A34" w:rsidRPr="006B1872" w:rsidRDefault="00ED7A34" w:rsidP="00AF3FAF">
            <w:pPr>
              <w:spacing w:line="240" w:lineRule="auto"/>
              <w:rPr>
                <w:rFonts w:ascii="Sylfaen" w:hAnsi="Sylfaen" w:cs="Sylfaen"/>
                <w:sz w:val="20"/>
                <w:szCs w:val="20"/>
                <w:lang w:val="ka-GE"/>
              </w:rPr>
            </w:pPr>
            <w:r w:rsidRPr="006B1872">
              <w:rPr>
                <w:rFonts w:ascii="Sylfaen" w:hAnsi="Sylfaen" w:cs="Sylfaen"/>
                <w:sz w:val="20"/>
                <w:szCs w:val="20"/>
              </w:rPr>
              <w:t>ტუბერკულოზის</w:t>
            </w:r>
            <w:r w:rsidRPr="006B1872">
              <w:rPr>
                <w:rFonts w:ascii="Sylfaen" w:hAnsi="Sylfaen"/>
                <w:sz w:val="20"/>
                <w:szCs w:val="20"/>
              </w:rPr>
              <w:t xml:space="preserve"> </w:t>
            </w:r>
            <w:r w:rsidRPr="006B1872">
              <w:rPr>
                <w:rFonts w:ascii="Sylfaen" w:hAnsi="Sylfaen" w:cs="Sylfaen"/>
                <w:sz w:val="20"/>
                <w:szCs w:val="20"/>
              </w:rPr>
              <w:t>პრევალენტობის</w:t>
            </w:r>
            <w:r w:rsidRPr="006B1872">
              <w:rPr>
                <w:rFonts w:ascii="Sylfaen" w:hAnsi="Sylfaen"/>
                <w:sz w:val="20"/>
                <w:szCs w:val="20"/>
              </w:rPr>
              <w:t xml:space="preserve"> </w:t>
            </w:r>
            <w:r w:rsidRPr="006B1872">
              <w:rPr>
                <w:rFonts w:ascii="Sylfaen" w:hAnsi="Sylfaen" w:cs="Sylfaen"/>
                <w:sz w:val="20"/>
                <w:szCs w:val="20"/>
              </w:rPr>
              <w:t>საბაზისო</w:t>
            </w:r>
            <w:r w:rsidRPr="006B1872">
              <w:rPr>
                <w:rFonts w:ascii="Sylfaen" w:hAnsi="Sylfaen"/>
                <w:sz w:val="20"/>
                <w:szCs w:val="20"/>
              </w:rPr>
              <w:t xml:space="preserve"> </w:t>
            </w:r>
            <w:r w:rsidRPr="006B1872">
              <w:rPr>
                <w:rFonts w:ascii="Sylfaen" w:hAnsi="Sylfaen" w:cs="Sylfaen"/>
                <w:sz w:val="20"/>
                <w:szCs w:val="20"/>
              </w:rPr>
              <w:t>მაჩვენებელი</w:t>
            </w:r>
            <w:r w:rsidR="00ED546B" w:rsidRPr="006B1872">
              <w:rPr>
                <w:rFonts w:ascii="Sylfaen" w:hAnsi="Sylfaen"/>
                <w:sz w:val="20"/>
                <w:szCs w:val="20"/>
              </w:rPr>
              <w:t xml:space="preserve"> 96:100</w:t>
            </w:r>
            <w:r w:rsidR="00ED546B" w:rsidRPr="006B1872">
              <w:rPr>
                <w:rFonts w:ascii="Sylfaen" w:hAnsi="Sylfaen"/>
                <w:sz w:val="20"/>
                <w:szCs w:val="20"/>
                <w:lang w:val="ka-GE"/>
              </w:rPr>
              <w:t xml:space="preserve"> </w:t>
            </w:r>
            <w:r w:rsidR="00ED546B" w:rsidRPr="006B1872">
              <w:rPr>
                <w:rFonts w:ascii="Sylfaen" w:hAnsi="Sylfaen"/>
                <w:sz w:val="20"/>
                <w:szCs w:val="20"/>
              </w:rPr>
              <w:t>000</w:t>
            </w:r>
            <w:r w:rsidRPr="006B1872">
              <w:rPr>
                <w:rFonts w:ascii="Sylfaen" w:hAnsi="Sylfaen"/>
                <w:sz w:val="20"/>
                <w:szCs w:val="20"/>
              </w:rPr>
              <w:t xml:space="preserve"> </w:t>
            </w:r>
            <w:r w:rsidRPr="006B1872">
              <w:rPr>
                <w:rFonts w:ascii="Sylfaen" w:hAnsi="Sylfaen" w:cs="Sylfaen"/>
                <w:sz w:val="20"/>
                <w:szCs w:val="20"/>
              </w:rPr>
              <w:t>მოსახლეზე</w:t>
            </w:r>
            <w:r w:rsidRPr="006B1872">
              <w:rPr>
                <w:rFonts w:ascii="Sylfaen" w:hAnsi="Sylfaen"/>
                <w:sz w:val="20"/>
                <w:szCs w:val="20"/>
              </w:rPr>
              <w:t>;</w:t>
            </w:r>
          </w:p>
        </w:tc>
      </w:tr>
      <w:tr w:rsidR="00980228" w:rsidRPr="006B1872" w14:paraId="19845777" w14:textId="77777777" w:rsidTr="004605BA">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366C99C" w14:textId="77777777" w:rsidR="00ED7A34" w:rsidRPr="006B1872"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5156E3" w14:textId="77777777" w:rsidR="00ED7A34" w:rsidRPr="006B1872"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B187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07F2DFC" w14:textId="77777777" w:rsidR="00ED7A34" w:rsidRPr="006B1872" w:rsidRDefault="00ED7A34"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t xml:space="preserve">ტუბერკულოზის პრევალენტობის მაჩვენებლის შემცირება წინა წელთან შედარებით 5%; </w:t>
            </w:r>
          </w:p>
        </w:tc>
        <w:tc>
          <w:tcPr>
            <w:tcW w:w="2835" w:type="dxa"/>
            <w:tcBorders>
              <w:top w:val="single" w:sz="4" w:space="0" w:color="auto"/>
              <w:left w:val="single" w:sz="4" w:space="0" w:color="auto"/>
              <w:bottom w:val="single" w:sz="4" w:space="0" w:color="auto"/>
              <w:right w:val="single" w:sz="4" w:space="0" w:color="auto"/>
            </w:tcBorders>
          </w:tcPr>
          <w:p w14:paraId="3A140F7D" w14:textId="77777777" w:rsidR="00ED7A34" w:rsidRPr="006B1872" w:rsidRDefault="00ED7A34"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t xml:space="preserve">ტუბერკულოზის პრევალენტობის მაჩვენებლის შემცირება წინა წელთან შედარებით 5%; </w:t>
            </w:r>
          </w:p>
        </w:tc>
        <w:tc>
          <w:tcPr>
            <w:tcW w:w="2552" w:type="dxa"/>
            <w:tcBorders>
              <w:top w:val="single" w:sz="4" w:space="0" w:color="auto"/>
              <w:left w:val="single" w:sz="4" w:space="0" w:color="auto"/>
              <w:bottom w:val="single" w:sz="4" w:space="0" w:color="auto"/>
              <w:right w:val="single" w:sz="4" w:space="0" w:color="auto"/>
            </w:tcBorders>
          </w:tcPr>
          <w:p w14:paraId="2EA2FA50" w14:textId="77777777" w:rsidR="00ED7A34" w:rsidRPr="006B1872" w:rsidRDefault="00ED7A34"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t xml:space="preserve">ტუბერკულოზის პრევალენტობის მაჩვენებლის შემცირება წინა წელთან შედარებით 5%; </w:t>
            </w:r>
          </w:p>
        </w:tc>
        <w:tc>
          <w:tcPr>
            <w:tcW w:w="2551" w:type="dxa"/>
            <w:tcBorders>
              <w:top w:val="single" w:sz="4" w:space="0" w:color="auto"/>
              <w:left w:val="single" w:sz="4" w:space="0" w:color="auto"/>
              <w:bottom w:val="single" w:sz="4" w:space="0" w:color="auto"/>
              <w:right w:val="single" w:sz="4" w:space="0" w:color="auto"/>
            </w:tcBorders>
          </w:tcPr>
          <w:p w14:paraId="3D69A8FA" w14:textId="77777777" w:rsidR="00ED7A34" w:rsidRPr="006B1872" w:rsidRDefault="00ED7A34"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t xml:space="preserve">ტუბერკულოზის პრევალენტობის მაჩვენებლის შემცირება წინა წელთან შედარებით 5%; </w:t>
            </w:r>
          </w:p>
        </w:tc>
      </w:tr>
      <w:tr w:rsidR="00980228" w:rsidRPr="006B1872" w14:paraId="7DACCB7F" w14:textId="77777777" w:rsidTr="004605BA">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1C1F24" w14:textId="77777777" w:rsidR="00ED7A34" w:rsidRPr="006B1872"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2E35051" w14:textId="77777777" w:rsidR="00ED7A34" w:rsidRPr="006B1872"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B1872">
              <w:rPr>
                <w:rFonts w:ascii="Sylfaen" w:eastAsia="Sylfaen" w:hAnsi="Sylfaen"/>
                <w:b/>
                <w:sz w:val="20"/>
                <w:szCs w:val="20"/>
                <w:lang w:val="x-none" w:eastAsia="x-none"/>
              </w:rPr>
              <w:t>ცდომილების</w:t>
            </w:r>
            <w:r w:rsidRPr="006B1872">
              <w:rPr>
                <w:rFonts w:ascii="Sylfaen" w:eastAsia="Sylfaen" w:hAnsi="Sylfaen"/>
                <w:b/>
                <w:sz w:val="20"/>
                <w:szCs w:val="20"/>
                <w:lang w:val="ka-GE" w:eastAsia="x-none"/>
              </w:rPr>
              <w:t xml:space="preserve"> </w:t>
            </w:r>
            <w:r w:rsidRPr="006B187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58CFBA9" w14:textId="77777777" w:rsidR="00ED7A34" w:rsidRPr="006B1872" w:rsidRDefault="00ED7A34" w:rsidP="00AF3FAF">
            <w:pPr>
              <w:spacing w:line="240" w:lineRule="auto"/>
              <w:rPr>
                <w:rFonts w:ascii="Sylfaen" w:hAnsi="Sylfaen" w:cs="Sylfaen"/>
                <w:sz w:val="20"/>
                <w:szCs w:val="20"/>
                <w:lang w:val="ka-GE"/>
              </w:rPr>
            </w:pPr>
            <w:r w:rsidRPr="006B187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C9F39C5" w14:textId="77777777" w:rsidR="00ED7A34" w:rsidRPr="006B1872" w:rsidRDefault="00ED7A34" w:rsidP="00AF3FAF">
            <w:pPr>
              <w:spacing w:line="240" w:lineRule="auto"/>
              <w:rPr>
                <w:rFonts w:ascii="Sylfaen" w:hAnsi="Sylfaen" w:cs="Sylfaen"/>
                <w:sz w:val="20"/>
                <w:szCs w:val="20"/>
                <w:lang w:val="ka-GE"/>
              </w:rPr>
            </w:pPr>
            <w:r w:rsidRPr="006B187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377F6F5" w14:textId="77777777" w:rsidR="00ED7A34" w:rsidRPr="006B1872" w:rsidRDefault="00ED7A34" w:rsidP="00AF3FAF">
            <w:pPr>
              <w:spacing w:line="240" w:lineRule="auto"/>
              <w:rPr>
                <w:rFonts w:ascii="Sylfaen" w:hAnsi="Sylfaen" w:cs="Sylfaen"/>
                <w:sz w:val="20"/>
                <w:szCs w:val="20"/>
                <w:lang w:val="ka-GE"/>
              </w:rPr>
            </w:pPr>
            <w:r w:rsidRPr="006B187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C49FE47" w14:textId="77777777" w:rsidR="00ED7A34" w:rsidRPr="006B1872" w:rsidRDefault="00ED7A34"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t>5%</w:t>
            </w:r>
          </w:p>
        </w:tc>
      </w:tr>
      <w:tr w:rsidR="00980228" w:rsidRPr="006B1872" w14:paraId="3C95D16B" w14:textId="77777777" w:rsidTr="004605BA">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907C1F1" w14:textId="77777777" w:rsidR="00ED7A34" w:rsidRPr="006B1872"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9A82FA9" w14:textId="77777777" w:rsidR="00ED7A34" w:rsidRPr="006B1872" w:rsidRDefault="00ED7A3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B187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43962EC" w14:textId="77777777" w:rsidR="00ED7A34" w:rsidRPr="006B1872" w:rsidRDefault="00ED7A34" w:rsidP="00AF3FAF">
            <w:pPr>
              <w:widowControl w:val="0"/>
              <w:autoSpaceDE w:val="0"/>
              <w:autoSpaceDN w:val="0"/>
              <w:adjustRightInd w:val="0"/>
              <w:spacing w:line="240" w:lineRule="auto"/>
              <w:ind w:right="-221"/>
              <w:rPr>
                <w:rFonts w:ascii="Sylfaen" w:hAnsi="Sylfaen" w:cs="Sylfaen"/>
                <w:sz w:val="20"/>
                <w:szCs w:val="20"/>
                <w:lang w:val="ka-GE"/>
              </w:rPr>
            </w:pPr>
            <w:r w:rsidRPr="006B187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94F397" w14:textId="77777777" w:rsidR="00ED7A34" w:rsidRPr="006B1872" w:rsidRDefault="00ED7A34" w:rsidP="00AF3FAF">
            <w:pPr>
              <w:widowControl w:val="0"/>
              <w:autoSpaceDE w:val="0"/>
              <w:autoSpaceDN w:val="0"/>
              <w:adjustRightInd w:val="0"/>
              <w:spacing w:line="240" w:lineRule="auto"/>
              <w:ind w:right="-221"/>
              <w:rPr>
                <w:rFonts w:ascii="Sylfaen" w:hAnsi="Sylfaen" w:cs="Sylfaen"/>
                <w:sz w:val="20"/>
                <w:szCs w:val="20"/>
                <w:lang w:val="ka-GE"/>
              </w:rPr>
            </w:pPr>
            <w:r w:rsidRPr="006B1872">
              <w:rPr>
                <w:rFonts w:ascii="Sylfaen" w:hAnsi="Sylfaen" w:cs="Sylfaen"/>
                <w:sz w:val="20"/>
                <w:szCs w:val="20"/>
                <w:lang w:val="ka-GE"/>
              </w:rPr>
              <w:t>პაციენტთა დამყოლობის დაბალი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6551CB6F" w14:textId="77777777" w:rsidR="00ED7A34" w:rsidRPr="006B1872" w:rsidRDefault="00ED7A34" w:rsidP="00AF3FAF">
            <w:pPr>
              <w:widowControl w:val="0"/>
              <w:autoSpaceDE w:val="0"/>
              <w:autoSpaceDN w:val="0"/>
              <w:adjustRightInd w:val="0"/>
              <w:spacing w:line="240" w:lineRule="auto"/>
              <w:ind w:right="-221"/>
              <w:rPr>
                <w:rFonts w:ascii="Sylfaen" w:hAnsi="Sylfaen" w:cs="Sylfaen"/>
                <w:sz w:val="20"/>
                <w:szCs w:val="20"/>
                <w:lang w:val="ka-GE"/>
              </w:rPr>
            </w:pPr>
            <w:r w:rsidRPr="006B1872">
              <w:rPr>
                <w:rFonts w:ascii="Sylfaen" w:hAnsi="Sylfaen" w:cs="Sylfaen"/>
                <w:sz w:val="20"/>
                <w:szCs w:val="20"/>
                <w:lang w:val="ka-GE"/>
              </w:rPr>
              <w:t>პაციენტთა დამყოლობის დაბალი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DF64A87" w14:textId="77777777" w:rsidR="00ED7A34" w:rsidRPr="006B1872" w:rsidRDefault="00ED7A34" w:rsidP="00AF3FAF">
            <w:pPr>
              <w:widowControl w:val="0"/>
              <w:autoSpaceDE w:val="0"/>
              <w:autoSpaceDN w:val="0"/>
              <w:adjustRightInd w:val="0"/>
              <w:spacing w:line="240" w:lineRule="auto"/>
              <w:ind w:right="-221"/>
              <w:rPr>
                <w:rFonts w:ascii="Sylfaen" w:hAnsi="Sylfaen" w:cs="Sylfaen"/>
                <w:sz w:val="20"/>
                <w:szCs w:val="20"/>
                <w:lang w:val="ka-GE"/>
              </w:rPr>
            </w:pPr>
            <w:r w:rsidRPr="006B1872">
              <w:rPr>
                <w:rFonts w:ascii="Sylfaen" w:hAnsi="Sylfaen" w:cs="Sylfaen"/>
                <w:sz w:val="20"/>
                <w:szCs w:val="20"/>
                <w:lang w:val="ka-GE"/>
              </w:rPr>
              <w:t>პაციენტთა დამყოლობის დაბალი მაჩვენებელი</w:t>
            </w:r>
          </w:p>
        </w:tc>
      </w:tr>
      <w:tr w:rsidR="00980228" w:rsidRPr="006B1872" w14:paraId="783326B4" w14:textId="77777777" w:rsidTr="006F34A7">
        <w:trPr>
          <w:trHeight w:val="229"/>
        </w:trPr>
        <w:tc>
          <w:tcPr>
            <w:tcW w:w="567" w:type="dxa"/>
            <w:tcBorders>
              <w:top w:val="single" w:sz="4" w:space="0" w:color="auto"/>
              <w:left w:val="single" w:sz="4" w:space="0" w:color="auto"/>
              <w:bottom w:val="single" w:sz="4" w:space="0" w:color="auto"/>
              <w:right w:val="single" w:sz="4" w:space="0" w:color="auto"/>
            </w:tcBorders>
          </w:tcPr>
          <w:p w14:paraId="5A8FCE6F" w14:textId="77777777" w:rsidR="006F34A7" w:rsidRPr="006B1872"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6B1872">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59EF6CFC" w14:textId="77777777" w:rsidR="006F34A7" w:rsidRPr="006B1872"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B1872">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134F8A1" w14:textId="77777777" w:rsidR="006F34A7" w:rsidRPr="006B1872" w:rsidRDefault="006F34A7" w:rsidP="00AF3FAF">
            <w:pPr>
              <w:widowControl w:val="0"/>
              <w:autoSpaceDE w:val="0"/>
              <w:autoSpaceDN w:val="0"/>
              <w:adjustRightInd w:val="0"/>
              <w:spacing w:line="240" w:lineRule="auto"/>
              <w:rPr>
                <w:rFonts w:ascii="Sylfaen" w:hAnsi="Sylfaen" w:cs="Sylfaen"/>
                <w:bCs/>
                <w:iCs/>
                <w:sz w:val="20"/>
                <w:szCs w:val="20"/>
                <w:lang w:val="ka-GE"/>
              </w:rPr>
            </w:pPr>
            <w:r w:rsidRPr="006B1872">
              <w:rPr>
                <w:rFonts w:ascii="Sylfaen" w:eastAsia="Sylfaen" w:hAnsi="Sylfaen"/>
                <w:sz w:val="20"/>
                <w:szCs w:val="20"/>
              </w:rPr>
              <w:t xml:space="preserve">C </w:t>
            </w:r>
            <w:r w:rsidRPr="006B1872">
              <w:rPr>
                <w:rFonts w:ascii="Sylfaen" w:eastAsia="Sylfaen" w:hAnsi="Sylfaen"/>
                <w:sz w:val="20"/>
                <w:szCs w:val="20"/>
                <w:lang w:val="ka-GE"/>
              </w:rPr>
              <w:t>ჰეპატიტის აქტიური დაავადების პრევალენტობა მოზრდილთა შორის 5%</w:t>
            </w:r>
          </w:p>
        </w:tc>
      </w:tr>
      <w:tr w:rsidR="00980228" w:rsidRPr="006B1872" w14:paraId="683CDB31" w14:textId="77777777" w:rsidTr="006F34A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D60CF02" w14:textId="77777777" w:rsidR="006F34A7" w:rsidRPr="006B1872"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5F2773C" w14:textId="77777777" w:rsidR="006F34A7" w:rsidRPr="006B1872"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B1872">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1D52E23" w14:textId="77777777" w:rsidR="006F34A7" w:rsidRPr="006B1872" w:rsidRDefault="006F34A7"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t>მაჩვენებლის შემცირება 15%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A57B96D" w14:textId="77777777" w:rsidR="006F34A7" w:rsidRPr="006B1872" w:rsidRDefault="006F34A7" w:rsidP="00AF3FAF">
            <w:pPr>
              <w:widowControl w:val="0"/>
              <w:autoSpaceDE w:val="0"/>
              <w:autoSpaceDN w:val="0"/>
              <w:adjustRightInd w:val="0"/>
              <w:spacing w:line="240" w:lineRule="auto"/>
              <w:rPr>
                <w:rFonts w:ascii="Sylfaen" w:hAnsi="Sylfaen" w:cs="Sylfaen"/>
                <w:bCs/>
                <w:iCs/>
                <w:sz w:val="20"/>
                <w:szCs w:val="20"/>
                <w:lang w:val="ka-GE"/>
              </w:rPr>
            </w:pPr>
            <w:r w:rsidRPr="006B1872">
              <w:rPr>
                <w:rFonts w:ascii="Sylfaen" w:hAnsi="Sylfaen" w:cs="Sylfaen"/>
                <w:sz w:val="20"/>
                <w:szCs w:val="20"/>
                <w:lang w:val="ka-GE"/>
              </w:rPr>
              <w:t>მაჩვენებლის შემცირება 20% წინა წელთან შედარებით</w:t>
            </w:r>
          </w:p>
        </w:tc>
        <w:tc>
          <w:tcPr>
            <w:tcW w:w="2552" w:type="dxa"/>
            <w:tcBorders>
              <w:top w:val="single" w:sz="4" w:space="0" w:color="auto"/>
              <w:left w:val="single" w:sz="4" w:space="0" w:color="auto"/>
              <w:bottom w:val="single" w:sz="4" w:space="0" w:color="auto"/>
              <w:right w:val="single" w:sz="4" w:space="0" w:color="auto"/>
            </w:tcBorders>
          </w:tcPr>
          <w:p w14:paraId="627153BA" w14:textId="77777777" w:rsidR="006F34A7" w:rsidRPr="006B1872" w:rsidRDefault="006F34A7"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t>მაჩვენებლის შემცირება 25% წინა წელთან შედარებით</w:t>
            </w:r>
          </w:p>
        </w:tc>
        <w:tc>
          <w:tcPr>
            <w:tcW w:w="2551" w:type="dxa"/>
            <w:tcBorders>
              <w:top w:val="single" w:sz="4" w:space="0" w:color="auto"/>
              <w:left w:val="single" w:sz="4" w:space="0" w:color="auto"/>
              <w:bottom w:val="single" w:sz="4" w:space="0" w:color="auto"/>
              <w:right w:val="single" w:sz="4" w:space="0" w:color="auto"/>
            </w:tcBorders>
          </w:tcPr>
          <w:p w14:paraId="30A5EB33" w14:textId="77777777" w:rsidR="006F34A7" w:rsidRPr="006B1872" w:rsidRDefault="006F34A7" w:rsidP="00AF3FAF">
            <w:pPr>
              <w:widowControl w:val="0"/>
              <w:autoSpaceDE w:val="0"/>
              <w:autoSpaceDN w:val="0"/>
              <w:adjustRightInd w:val="0"/>
              <w:spacing w:line="240" w:lineRule="auto"/>
              <w:rPr>
                <w:rFonts w:ascii="Sylfaen" w:hAnsi="Sylfaen" w:cs="Sylfaen"/>
                <w:bCs/>
                <w:iCs/>
                <w:sz w:val="20"/>
                <w:szCs w:val="20"/>
                <w:lang w:val="ka-GE"/>
              </w:rPr>
            </w:pPr>
            <w:r w:rsidRPr="006B1872">
              <w:rPr>
                <w:rFonts w:ascii="Sylfaen" w:hAnsi="Sylfaen" w:cs="Sylfaen"/>
                <w:sz w:val="20"/>
                <w:szCs w:val="20"/>
                <w:lang w:val="ka-GE"/>
              </w:rPr>
              <w:t>მაჩვენებლის შემცირება 30% წინა წელთან შედარებით</w:t>
            </w:r>
          </w:p>
        </w:tc>
      </w:tr>
      <w:tr w:rsidR="00980228" w:rsidRPr="006B1872" w14:paraId="5FFBEF98" w14:textId="77777777" w:rsidTr="006F34A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1B1D493" w14:textId="77777777" w:rsidR="006F34A7" w:rsidRPr="006B1872"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E34C2DA" w14:textId="77777777" w:rsidR="006F34A7" w:rsidRPr="006B1872"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B1872">
              <w:rPr>
                <w:rFonts w:ascii="Sylfaen" w:eastAsia="Sylfaen" w:hAnsi="Sylfaen"/>
                <w:b/>
                <w:sz w:val="20"/>
                <w:szCs w:val="20"/>
                <w:lang w:val="x-none" w:eastAsia="x-none"/>
              </w:rPr>
              <w:t>ცდომილების</w:t>
            </w:r>
            <w:r w:rsidRPr="006B1872">
              <w:rPr>
                <w:rFonts w:ascii="Sylfaen" w:eastAsia="Sylfaen" w:hAnsi="Sylfaen"/>
                <w:b/>
                <w:sz w:val="20"/>
                <w:szCs w:val="20"/>
                <w:lang w:val="ka-GE" w:eastAsia="x-none"/>
              </w:rPr>
              <w:t xml:space="preserve"> </w:t>
            </w:r>
            <w:r w:rsidRPr="006B1872">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923E88E" w14:textId="77777777" w:rsidR="006F34A7" w:rsidRPr="006B1872" w:rsidRDefault="006F34A7"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219D8BBF" w14:textId="77777777" w:rsidR="006F34A7" w:rsidRPr="006B1872" w:rsidRDefault="006F34A7" w:rsidP="00AF3FAF">
            <w:pPr>
              <w:widowControl w:val="0"/>
              <w:autoSpaceDE w:val="0"/>
              <w:autoSpaceDN w:val="0"/>
              <w:adjustRightInd w:val="0"/>
              <w:spacing w:line="240" w:lineRule="auto"/>
              <w:rPr>
                <w:rFonts w:ascii="Sylfaen" w:hAnsi="Sylfaen" w:cs="Sylfaen"/>
                <w:bCs/>
                <w:iCs/>
                <w:sz w:val="20"/>
                <w:szCs w:val="20"/>
                <w:lang w:val="ka-GE"/>
              </w:rPr>
            </w:pPr>
            <w:r w:rsidRPr="006B187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3406D10A" w14:textId="77777777" w:rsidR="006F34A7" w:rsidRPr="006B1872" w:rsidRDefault="006F34A7"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048E3E62" w14:textId="77777777" w:rsidR="006F34A7" w:rsidRPr="006B1872" w:rsidRDefault="006F34A7" w:rsidP="00AF3FAF">
            <w:pPr>
              <w:widowControl w:val="0"/>
              <w:autoSpaceDE w:val="0"/>
              <w:autoSpaceDN w:val="0"/>
              <w:adjustRightInd w:val="0"/>
              <w:spacing w:line="240" w:lineRule="auto"/>
              <w:rPr>
                <w:rFonts w:ascii="Sylfaen" w:hAnsi="Sylfaen" w:cs="Sylfaen"/>
                <w:bCs/>
                <w:iCs/>
                <w:sz w:val="20"/>
                <w:szCs w:val="20"/>
                <w:lang w:val="ka-GE"/>
              </w:rPr>
            </w:pPr>
            <w:r w:rsidRPr="006B1872">
              <w:rPr>
                <w:rFonts w:ascii="Sylfaen" w:hAnsi="Sylfaen" w:cs="Sylfaen"/>
                <w:sz w:val="20"/>
                <w:szCs w:val="20"/>
                <w:lang w:val="ka-GE"/>
              </w:rPr>
              <w:t>20%</w:t>
            </w:r>
          </w:p>
        </w:tc>
      </w:tr>
      <w:tr w:rsidR="006F34A7" w:rsidRPr="006B1872" w14:paraId="3A278C8F" w14:textId="77777777" w:rsidTr="006F34A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238AAF" w14:textId="77777777" w:rsidR="006F34A7" w:rsidRPr="006B1872"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18C4E10" w14:textId="77777777" w:rsidR="006F34A7" w:rsidRPr="006B1872"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B1872">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E9BAAA2" w14:textId="77777777" w:rsidR="006F34A7" w:rsidRPr="006B1872" w:rsidRDefault="006F34A7"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t xml:space="preserve">პაციენტთა მკურნალობაზე დამყოლობის დაბალი </w:t>
            </w:r>
            <w:r w:rsidRPr="006B1872">
              <w:rPr>
                <w:rFonts w:ascii="Sylfaen" w:hAnsi="Sylfaen" w:cs="Sylfaen"/>
                <w:sz w:val="20"/>
                <w:szCs w:val="20"/>
                <w:lang w:val="ka-GE"/>
              </w:rPr>
              <w:lastRenderedPageBreak/>
              <w:t>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EDD535" w14:textId="77777777" w:rsidR="006F34A7" w:rsidRPr="006B1872" w:rsidRDefault="006F34A7"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lastRenderedPageBreak/>
              <w:t xml:space="preserve">პაციენტთა მკურნალობაზე დამყოლობის დაბალი </w:t>
            </w:r>
            <w:r w:rsidRPr="006B1872">
              <w:rPr>
                <w:rFonts w:ascii="Sylfaen" w:hAnsi="Sylfaen" w:cs="Sylfaen"/>
                <w:sz w:val="20"/>
                <w:szCs w:val="20"/>
                <w:lang w:val="ka-GE"/>
              </w:rPr>
              <w:lastRenderedPageBreak/>
              <w:t>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3190940" w14:textId="77777777" w:rsidR="006F34A7" w:rsidRPr="006B1872" w:rsidRDefault="006F34A7"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lastRenderedPageBreak/>
              <w:t xml:space="preserve">პაციენტთა მკურნალობაზე დამყოლობის დაბალი </w:t>
            </w:r>
            <w:r w:rsidRPr="006B1872">
              <w:rPr>
                <w:rFonts w:ascii="Sylfaen" w:hAnsi="Sylfaen" w:cs="Sylfaen"/>
                <w:sz w:val="20"/>
                <w:szCs w:val="20"/>
                <w:lang w:val="ka-GE"/>
              </w:rPr>
              <w:lastRenderedPageBreak/>
              <w:t>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284C288" w14:textId="77777777" w:rsidR="006F34A7" w:rsidRPr="006B1872" w:rsidRDefault="006F34A7" w:rsidP="00AF3FAF">
            <w:pPr>
              <w:widowControl w:val="0"/>
              <w:autoSpaceDE w:val="0"/>
              <w:autoSpaceDN w:val="0"/>
              <w:adjustRightInd w:val="0"/>
              <w:spacing w:line="240" w:lineRule="auto"/>
              <w:rPr>
                <w:rFonts w:ascii="Sylfaen" w:hAnsi="Sylfaen" w:cs="Sylfaen"/>
                <w:sz w:val="20"/>
                <w:szCs w:val="20"/>
                <w:lang w:val="ka-GE"/>
              </w:rPr>
            </w:pPr>
            <w:r w:rsidRPr="006B1872">
              <w:rPr>
                <w:rFonts w:ascii="Sylfaen" w:hAnsi="Sylfaen" w:cs="Sylfaen"/>
                <w:sz w:val="20"/>
                <w:szCs w:val="20"/>
                <w:lang w:val="ka-GE"/>
              </w:rPr>
              <w:lastRenderedPageBreak/>
              <w:t xml:space="preserve">პაციენტთა მკურნალობაზე დამყოლობის დაბალი </w:t>
            </w:r>
            <w:r w:rsidRPr="006B1872">
              <w:rPr>
                <w:rFonts w:ascii="Sylfaen" w:hAnsi="Sylfaen" w:cs="Sylfaen"/>
                <w:sz w:val="20"/>
                <w:szCs w:val="20"/>
                <w:lang w:val="ka-GE"/>
              </w:rPr>
              <w:lastRenderedPageBreak/>
              <w:t>მაჩვენებელი</w:t>
            </w:r>
          </w:p>
        </w:tc>
      </w:tr>
    </w:tbl>
    <w:p w14:paraId="1A4829CA" w14:textId="77777777" w:rsidR="00485F74" w:rsidRPr="00FF1BA3" w:rsidRDefault="00485F74" w:rsidP="004675B1">
      <w:pPr>
        <w:spacing w:before="120" w:after="0" w:line="240" w:lineRule="auto"/>
        <w:jc w:val="both"/>
        <w:rPr>
          <w:rFonts w:ascii="Sylfaen" w:eastAsia="Sylfaen" w:hAnsi="Sylfaen"/>
          <w:b/>
          <w:sz w:val="24"/>
          <w:szCs w:val="24"/>
          <w:lang w:val="ka-GE"/>
        </w:rPr>
      </w:pPr>
    </w:p>
    <w:p w14:paraId="5D77DAB6" w14:textId="77777777" w:rsidR="00485F74" w:rsidRPr="00FF1BA3" w:rsidRDefault="00485F74"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5A0E5806" w14:textId="77777777" w:rsidR="00485F74" w:rsidRPr="00FF1BA3" w:rsidRDefault="0059424D" w:rsidP="004675B1">
      <w:pPr>
        <w:spacing w:before="120"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485F74" w:rsidRPr="00FF1BA3">
        <w:rPr>
          <w:rFonts w:ascii="Sylfaen" w:eastAsia="Sylfaen" w:hAnsi="Sylfaen"/>
          <w:b/>
          <w:sz w:val="24"/>
          <w:szCs w:val="24"/>
          <w:lang w:val="ka-GE"/>
        </w:rPr>
        <w:t xml:space="preserve"> დასახელება: </w:t>
      </w:r>
      <w:r w:rsidR="00485F74" w:rsidRPr="00FF1BA3">
        <w:rPr>
          <w:rFonts w:ascii="Sylfaen" w:eastAsia="Sylfaen" w:hAnsi="Sylfaen"/>
          <w:sz w:val="24"/>
          <w:szCs w:val="24"/>
        </w:rPr>
        <w:t>დაავადებათა ადრეული გამოვლენა და სკრინინგი (35 03 02 01)</w:t>
      </w:r>
    </w:p>
    <w:p w14:paraId="7353CB33" w14:textId="77777777" w:rsidR="008921B5" w:rsidRPr="00FF1BA3" w:rsidRDefault="0059424D"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w:t>
      </w:r>
      <w:r w:rsidR="00FD57CC" w:rsidRPr="00FF1BA3">
        <w:rPr>
          <w:rFonts w:ascii="Sylfaen" w:eastAsia="Sylfaen" w:hAnsi="Sylfaen"/>
          <w:b/>
          <w:sz w:val="24"/>
          <w:szCs w:val="24"/>
          <w:lang w:val="ka-GE"/>
        </w:rPr>
        <w:t>განმახორციელებელი:</w:t>
      </w:r>
    </w:p>
    <w:p w14:paraId="70A74861" w14:textId="77777777" w:rsidR="00FD57CC" w:rsidRPr="00FF1BA3" w:rsidRDefault="00FD57CC" w:rsidP="00892F1E">
      <w:pPr>
        <w:pStyle w:val="ListParagraph"/>
        <w:numPr>
          <w:ilvl w:val="0"/>
          <w:numId w:val="3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C909DF5" w14:textId="77777777" w:rsidR="00FD57CC" w:rsidRDefault="0059424D"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w:t>
      </w:r>
      <w:r w:rsidR="00FD57CC" w:rsidRPr="00FF1BA3">
        <w:rPr>
          <w:rFonts w:ascii="Sylfaen" w:eastAsia="Sylfaen" w:hAnsi="Sylfaen"/>
          <w:b/>
          <w:sz w:val="24"/>
          <w:szCs w:val="24"/>
          <w:lang w:val="ka-GE"/>
        </w:rPr>
        <w:t xml:space="preserve">აღწერა და მიზანი: </w:t>
      </w:r>
    </w:p>
    <w:p w14:paraId="3308AF6C" w14:textId="77777777" w:rsidR="00AF3FAF" w:rsidRPr="00AF3FAF" w:rsidRDefault="00AF3FAF" w:rsidP="00AF3FAF">
      <w:pPr>
        <w:pStyle w:val="ListParagraph"/>
        <w:numPr>
          <w:ilvl w:val="0"/>
          <w:numId w:val="7"/>
        </w:numPr>
        <w:spacing w:before="120" w:after="0" w:line="240" w:lineRule="auto"/>
        <w:ind w:left="720"/>
        <w:jc w:val="both"/>
        <w:rPr>
          <w:rFonts w:ascii="Sylfaen" w:eastAsia="Sylfaen" w:hAnsi="Sylfaen"/>
          <w:sz w:val="24"/>
          <w:szCs w:val="24"/>
          <w:lang w:val="ka-GE"/>
        </w:rPr>
      </w:pPr>
      <w:r w:rsidRPr="00AF3FAF">
        <w:rPr>
          <w:rFonts w:ascii="Sylfaen" w:eastAsia="Sylfaen" w:hAnsi="Sylfaen"/>
          <w:sz w:val="24"/>
          <w:szCs w:val="24"/>
          <w:lang w:val="ka-GE"/>
        </w:rPr>
        <w:t>დაავადებათა ადრეული გამოვლენის უზრუნველყოფა და გავრცელების შეზღუდვა;</w:t>
      </w:r>
    </w:p>
    <w:p w14:paraId="6F3E9FE4" w14:textId="77777777" w:rsidR="00AF3FAF" w:rsidRPr="00AF3FAF" w:rsidRDefault="00AF3FAF" w:rsidP="00AF3FAF">
      <w:pPr>
        <w:pStyle w:val="ListParagraph"/>
        <w:numPr>
          <w:ilvl w:val="0"/>
          <w:numId w:val="7"/>
        </w:numPr>
        <w:spacing w:before="120" w:after="0" w:line="240" w:lineRule="auto"/>
        <w:ind w:left="720"/>
        <w:jc w:val="both"/>
        <w:rPr>
          <w:rFonts w:ascii="Sylfaen" w:eastAsia="Sylfaen" w:hAnsi="Sylfaen"/>
          <w:sz w:val="24"/>
          <w:szCs w:val="24"/>
          <w:lang w:val="ka-GE"/>
        </w:rPr>
      </w:pPr>
      <w:r w:rsidRPr="00AF3FAF">
        <w:rPr>
          <w:rFonts w:ascii="Sylfaen" w:eastAsia="Sylfaen" w:hAnsi="Sylfaen"/>
          <w:sz w:val="24"/>
          <w:szCs w:val="24"/>
          <w:lang w:val="ka-GE"/>
        </w:rPr>
        <w:t>ძუძუს, საშვილოსნოს ყელის, კოლორექტული და პროსტატის კიბოს სკრინინგი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ანტიგენზე გამოკვლევა პროსტატის კიბოს ადრეული დიაგნოსტიკის მიზნით);საშვილოსნოს ყელის ორგანიზებული სკრინინგი (გურჯაანის მუნიციპალიტეტის მასშტაბით);</w:t>
      </w:r>
    </w:p>
    <w:p w14:paraId="5088EFFA" w14:textId="77777777" w:rsidR="00AF3FAF" w:rsidRPr="00AF3FAF" w:rsidRDefault="00AF3FAF" w:rsidP="00AF3FAF">
      <w:pPr>
        <w:pStyle w:val="ListParagraph"/>
        <w:numPr>
          <w:ilvl w:val="0"/>
          <w:numId w:val="7"/>
        </w:numPr>
        <w:spacing w:before="120" w:after="0" w:line="240" w:lineRule="auto"/>
        <w:ind w:left="720"/>
        <w:jc w:val="both"/>
        <w:rPr>
          <w:rFonts w:ascii="Sylfaen" w:eastAsia="Sylfaen" w:hAnsi="Sylfaen"/>
          <w:sz w:val="24"/>
          <w:szCs w:val="24"/>
          <w:lang w:val="ka-GE"/>
        </w:rPr>
      </w:pPr>
      <w:r w:rsidRPr="00AF3FAF">
        <w:rPr>
          <w:rFonts w:ascii="Sylfaen" w:eastAsia="Sylfaen" w:hAnsi="Sylfaen"/>
          <w:sz w:val="24"/>
          <w:szCs w:val="24"/>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306B374B" w14:textId="77777777" w:rsidR="00AF3FAF" w:rsidRPr="00AF3FAF" w:rsidRDefault="00AF3FAF" w:rsidP="00AF3FAF">
      <w:pPr>
        <w:pStyle w:val="ListParagraph"/>
        <w:numPr>
          <w:ilvl w:val="0"/>
          <w:numId w:val="7"/>
        </w:numPr>
        <w:spacing w:before="120" w:after="0" w:line="240" w:lineRule="auto"/>
        <w:ind w:left="720"/>
        <w:jc w:val="both"/>
        <w:rPr>
          <w:rFonts w:ascii="Sylfaen" w:eastAsia="Sylfaen" w:hAnsi="Sylfaen"/>
          <w:sz w:val="24"/>
          <w:szCs w:val="24"/>
          <w:lang w:val="ka-GE"/>
        </w:rPr>
      </w:pPr>
      <w:r w:rsidRPr="00AF3FAF">
        <w:rPr>
          <w:rFonts w:ascii="Sylfaen" w:eastAsia="Sylfaen" w:hAnsi="Sylfaen"/>
          <w:sz w:val="24"/>
          <w:szCs w:val="24"/>
          <w:lang w:val="ka-GE"/>
        </w:rPr>
        <w:t>ეპილეფსიის დიაგნოსტიკა და ზედამხედველობა;</w:t>
      </w:r>
    </w:p>
    <w:p w14:paraId="1C34FA2F" w14:textId="77777777" w:rsidR="00AF3FAF" w:rsidRPr="00AF3FAF" w:rsidRDefault="00AF3FAF" w:rsidP="00AF3FAF">
      <w:pPr>
        <w:pStyle w:val="ListParagraph"/>
        <w:numPr>
          <w:ilvl w:val="0"/>
          <w:numId w:val="7"/>
        </w:numPr>
        <w:spacing w:before="120" w:after="0" w:line="240" w:lineRule="auto"/>
        <w:ind w:left="720"/>
        <w:jc w:val="both"/>
        <w:rPr>
          <w:rFonts w:ascii="Sylfaen" w:eastAsia="Sylfaen" w:hAnsi="Sylfaen"/>
          <w:sz w:val="24"/>
          <w:szCs w:val="24"/>
          <w:lang w:val="ka-GE"/>
        </w:rPr>
      </w:pPr>
      <w:r w:rsidRPr="00AF3FAF">
        <w:rPr>
          <w:rFonts w:ascii="Sylfaen" w:eastAsia="Sylfaen" w:hAnsi="Sylfaen"/>
          <w:sz w:val="24"/>
          <w:szCs w:val="24"/>
          <w:lang w:val="ka-GE"/>
        </w:rPr>
        <w:t>დღენაკლულთა რეტინოპათიის სკრინინგის საპილოტე, დღენაკლულთა სიბრმავის პროფილაქტიკა.</w:t>
      </w:r>
    </w:p>
    <w:p w14:paraId="376EB0EB" w14:textId="77777777" w:rsidR="00FD57CC" w:rsidRPr="00FF1BA3" w:rsidRDefault="00FD57CC" w:rsidP="004675B1">
      <w:pPr>
        <w:pStyle w:val="ListParagraph"/>
        <w:tabs>
          <w:tab w:val="left" w:pos="450"/>
        </w:tabs>
        <w:spacing w:after="0" w:line="240" w:lineRule="auto"/>
        <w:ind w:left="0"/>
        <w:jc w:val="both"/>
        <w:rPr>
          <w:rFonts w:ascii="Sylfaen" w:eastAsia="Sylfaen" w:hAnsi="Sylfaen" w:cs="Sylfaen"/>
          <w:b/>
          <w:sz w:val="24"/>
          <w:szCs w:val="24"/>
          <w:lang w:val="ka-GE"/>
        </w:rPr>
      </w:pPr>
      <w:r w:rsidRPr="00FF1BA3">
        <w:rPr>
          <w:rFonts w:ascii="Sylfaen" w:eastAsia="Sylfaen" w:hAnsi="Sylfaen" w:cs="Sylfaen"/>
          <w:b/>
          <w:sz w:val="24"/>
          <w:szCs w:val="24"/>
          <w:lang w:val="ka-GE"/>
        </w:rPr>
        <w:t xml:space="preserve">მოსალოდნელი შუალედური შედეგები: </w:t>
      </w:r>
    </w:p>
    <w:p w14:paraId="2C860B07" w14:textId="77777777" w:rsidR="00AF3FAF" w:rsidRPr="00AF3FAF" w:rsidRDefault="00AF3FAF" w:rsidP="00AF3FAF">
      <w:pPr>
        <w:pStyle w:val="ListParagraph"/>
        <w:numPr>
          <w:ilvl w:val="0"/>
          <w:numId w:val="7"/>
        </w:numPr>
        <w:spacing w:before="120" w:after="0" w:line="240" w:lineRule="auto"/>
        <w:ind w:left="720"/>
        <w:jc w:val="both"/>
        <w:rPr>
          <w:rFonts w:ascii="Sylfaen" w:eastAsia="Sylfaen" w:hAnsi="Sylfaen"/>
          <w:sz w:val="24"/>
          <w:szCs w:val="24"/>
          <w:lang w:val="ka-GE"/>
        </w:rPr>
      </w:pPr>
      <w:r w:rsidRPr="00AF3FAF">
        <w:rPr>
          <w:rFonts w:ascii="Sylfaen" w:eastAsia="Sylfaen" w:hAnsi="Sylfaen"/>
          <w:sz w:val="24"/>
          <w:szCs w:val="24"/>
          <w:lang w:val="ka-GE"/>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2D61D559" w14:textId="77777777" w:rsidR="00AF3FAF" w:rsidRPr="00AF3FAF" w:rsidRDefault="00AF3FAF" w:rsidP="00AF3FAF">
      <w:pPr>
        <w:pStyle w:val="ListParagraph"/>
        <w:numPr>
          <w:ilvl w:val="0"/>
          <w:numId w:val="7"/>
        </w:numPr>
        <w:spacing w:before="120" w:after="0" w:line="240" w:lineRule="auto"/>
        <w:ind w:left="720"/>
        <w:jc w:val="both"/>
        <w:rPr>
          <w:rFonts w:ascii="Sylfaen" w:eastAsia="Sylfaen" w:hAnsi="Sylfaen"/>
          <w:sz w:val="24"/>
          <w:szCs w:val="24"/>
          <w:lang w:val="ka-GE"/>
        </w:rPr>
      </w:pPr>
      <w:r w:rsidRPr="00AF3FAF">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1D428DF4" w14:textId="77777777" w:rsidR="00AF3FAF" w:rsidRPr="00AF3FAF" w:rsidRDefault="00AF3FAF" w:rsidP="00AF3FAF">
      <w:pPr>
        <w:pStyle w:val="ListParagraph"/>
        <w:numPr>
          <w:ilvl w:val="0"/>
          <w:numId w:val="7"/>
        </w:numPr>
        <w:spacing w:before="120" w:after="0" w:line="240" w:lineRule="auto"/>
        <w:ind w:left="720"/>
        <w:jc w:val="both"/>
        <w:rPr>
          <w:rFonts w:ascii="Sylfaen" w:eastAsia="Sylfaen" w:hAnsi="Sylfaen"/>
          <w:sz w:val="24"/>
          <w:szCs w:val="24"/>
          <w:lang w:val="ka-GE"/>
        </w:rPr>
      </w:pPr>
      <w:r w:rsidRPr="00AF3FAF">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1D4C7C38" w14:textId="77777777" w:rsidR="00AF3FAF" w:rsidRPr="00AF3FAF" w:rsidRDefault="00AF3FAF" w:rsidP="00AF3FAF">
      <w:pPr>
        <w:pStyle w:val="ListParagraph"/>
        <w:numPr>
          <w:ilvl w:val="0"/>
          <w:numId w:val="7"/>
        </w:numPr>
        <w:spacing w:before="120" w:after="0" w:line="240" w:lineRule="auto"/>
        <w:ind w:left="720"/>
        <w:jc w:val="both"/>
        <w:rPr>
          <w:rFonts w:ascii="Sylfaen" w:eastAsia="Sylfaen" w:hAnsi="Sylfaen"/>
          <w:sz w:val="24"/>
          <w:szCs w:val="24"/>
          <w:lang w:val="ka-GE"/>
        </w:rPr>
      </w:pPr>
      <w:r w:rsidRPr="00AF3FAF">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1A463B20" w14:textId="77777777" w:rsidR="00AF3FAF" w:rsidRPr="00AF3FAF" w:rsidRDefault="00AF3FAF" w:rsidP="00AF3FAF">
      <w:pPr>
        <w:pStyle w:val="ListParagraph"/>
        <w:numPr>
          <w:ilvl w:val="0"/>
          <w:numId w:val="7"/>
        </w:numPr>
        <w:spacing w:before="120" w:after="0" w:line="240" w:lineRule="auto"/>
        <w:ind w:left="720"/>
        <w:jc w:val="both"/>
        <w:rPr>
          <w:rFonts w:ascii="Sylfaen" w:eastAsia="Sylfaen" w:hAnsi="Sylfaen"/>
          <w:sz w:val="24"/>
          <w:szCs w:val="24"/>
          <w:lang w:val="ka-GE"/>
        </w:rPr>
      </w:pPr>
      <w:r w:rsidRPr="00AF3FAF">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1356F8BE" w14:textId="77777777" w:rsidR="005F640D" w:rsidRPr="00FF1BA3" w:rsidRDefault="00AF3FAF" w:rsidP="00AF3FAF">
      <w:pPr>
        <w:pStyle w:val="ListParagraph"/>
        <w:numPr>
          <w:ilvl w:val="0"/>
          <w:numId w:val="7"/>
        </w:numPr>
        <w:spacing w:before="120" w:after="0" w:line="240" w:lineRule="auto"/>
        <w:ind w:left="720"/>
        <w:jc w:val="both"/>
        <w:rPr>
          <w:rFonts w:ascii="Sylfaen" w:eastAsia="Sylfaen" w:hAnsi="Sylfaen"/>
          <w:sz w:val="24"/>
          <w:szCs w:val="24"/>
          <w:lang w:val="ka-GE"/>
        </w:rPr>
      </w:pPr>
      <w:r w:rsidRPr="00AF3FAF">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sidR="0059424D" w:rsidRPr="00AF3FAF">
        <w:rPr>
          <w:rFonts w:ascii="Sylfaen" w:eastAsia="Sylfaen" w:hAnsi="Sylfaen"/>
          <w:sz w:val="24"/>
          <w:szCs w:val="24"/>
          <w:lang w:val="ka-GE"/>
        </w:rPr>
        <w:t xml:space="preserve">                            </w:t>
      </w:r>
      <w:r w:rsidR="005F640D" w:rsidRPr="00AF3FAF">
        <w:rPr>
          <w:rFonts w:ascii="Sylfaen" w:eastAsia="Sylfaen" w:hAnsi="Sylfaen"/>
          <w:sz w:val="24"/>
          <w:szCs w:val="24"/>
          <w:lang w:val="ka-GE"/>
        </w:rPr>
        <w:t xml:space="preserve">                 </w:t>
      </w:r>
    </w:p>
    <w:p w14:paraId="0A915AC2" w14:textId="77777777" w:rsidR="00393D27"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35"/>
        <w:gridCol w:w="2694"/>
        <w:gridCol w:w="3118"/>
        <w:gridCol w:w="2835"/>
        <w:gridCol w:w="2693"/>
      </w:tblGrid>
      <w:tr w:rsidR="0039363B" w:rsidRPr="006B1872" w14:paraId="647A3A45" w14:textId="77777777" w:rsidTr="0039363B">
        <w:trPr>
          <w:trHeight w:val="229"/>
        </w:trPr>
        <w:tc>
          <w:tcPr>
            <w:tcW w:w="567" w:type="dxa"/>
            <w:tcBorders>
              <w:top w:val="single" w:sz="4" w:space="0" w:color="auto"/>
              <w:left w:val="single" w:sz="4" w:space="0" w:color="auto"/>
              <w:bottom w:val="single" w:sz="4" w:space="0" w:color="auto"/>
              <w:right w:val="single" w:sz="4" w:space="0" w:color="auto"/>
            </w:tcBorders>
          </w:tcPr>
          <w:p w14:paraId="05536DC4" w14:textId="77777777" w:rsidR="0039363B" w:rsidRPr="006B1872" w:rsidRDefault="0039363B"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B1872">
              <w:rPr>
                <w:rFonts w:ascii="Sylfaen" w:eastAsia="Sylfaen" w:hAnsi="Sylfaen"/>
                <w:b/>
                <w:sz w:val="20"/>
                <w:szCs w:val="20"/>
                <w:lang w:val="x-none" w:eastAsia="x-none"/>
              </w:rPr>
              <w:t>№</w:t>
            </w:r>
          </w:p>
        </w:tc>
        <w:tc>
          <w:tcPr>
            <w:tcW w:w="2835" w:type="dxa"/>
            <w:tcBorders>
              <w:top w:val="single" w:sz="4" w:space="0" w:color="auto"/>
              <w:left w:val="single" w:sz="4" w:space="0" w:color="auto"/>
              <w:bottom w:val="single" w:sz="4" w:space="0" w:color="auto"/>
              <w:right w:val="single" w:sz="4" w:space="0" w:color="auto"/>
            </w:tcBorders>
          </w:tcPr>
          <w:p w14:paraId="6CA6AEE6" w14:textId="77777777" w:rsidR="0039363B" w:rsidRPr="006B1872" w:rsidRDefault="0039363B"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1909E52" w14:textId="77777777" w:rsidR="0039363B" w:rsidRPr="006B1872" w:rsidRDefault="0039363B"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6B1872">
              <w:rPr>
                <w:rFonts w:ascii="Sylfaen" w:eastAsia="Sylfaen" w:hAnsi="Sylfaen"/>
                <w:b/>
                <w:sz w:val="20"/>
                <w:szCs w:val="20"/>
                <w:lang w:val="x-none" w:eastAsia="x-none"/>
              </w:rPr>
              <w:t>2018 წელი</w:t>
            </w:r>
          </w:p>
        </w:tc>
        <w:tc>
          <w:tcPr>
            <w:tcW w:w="3118" w:type="dxa"/>
            <w:tcBorders>
              <w:top w:val="single" w:sz="4" w:space="0" w:color="auto"/>
              <w:left w:val="single" w:sz="4" w:space="0" w:color="auto"/>
              <w:bottom w:val="single" w:sz="4" w:space="0" w:color="auto"/>
              <w:right w:val="single" w:sz="4" w:space="0" w:color="auto"/>
            </w:tcBorders>
          </w:tcPr>
          <w:p w14:paraId="341697DE" w14:textId="77777777" w:rsidR="0039363B" w:rsidRPr="006B1872" w:rsidRDefault="0039363B"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6B1872">
              <w:rPr>
                <w:rFonts w:ascii="Sylfaen" w:eastAsia="Sylfaen" w:hAnsi="Sylfaen"/>
                <w:b/>
                <w:sz w:val="20"/>
                <w:szCs w:val="20"/>
                <w:lang w:val="x-none" w:eastAsia="x-none"/>
              </w:rPr>
              <w:t>2019 წელი</w:t>
            </w:r>
          </w:p>
        </w:tc>
        <w:tc>
          <w:tcPr>
            <w:tcW w:w="2835" w:type="dxa"/>
            <w:tcBorders>
              <w:top w:val="single" w:sz="4" w:space="0" w:color="auto"/>
              <w:left w:val="single" w:sz="4" w:space="0" w:color="auto"/>
              <w:bottom w:val="single" w:sz="4" w:space="0" w:color="auto"/>
              <w:right w:val="single" w:sz="4" w:space="0" w:color="auto"/>
            </w:tcBorders>
          </w:tcPr>
          <w:p w14:paraId="61CCDE96" w14:textId="77777777" w:rsidR="0039363B" w:rsidRPr="006B1872" w:rsidRDefault="0039363B"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6B1872">
              <w:rPr>
                <w:rFonts w:ascii="Sylfaen" w:eastAsia="Sylfaen" w:hAnsi="Sylfaen"/>
                <w:b/>
                <w:sz w:val="20"/>
                <w:szCs w:val="20"/>
                <w:lang w:val="x-none" w:eastAsia="x-none"/>
              </w:rPr>
              <w:t>2020 წელი</w:t>
            </w:r>
          </w:p>
        </w:tc>
        <w:tc>
          <w:tcPr>
            <w:tcW w:w="2693" w:type="dxa"/>
            <w:tcBorders>
              <w:top w:val="single" w:sz="4" w:space="0" w:color="auto"/>
              <w:left w:val="single" w:sz="4" w:space="0" w:color="auto"/>
              <w:bottom w:val="single" w:sz="4" w:space="0" w:color="auto"/>
              <w:right w:val="single" w:sz="4" w:space="0" w:color="auto"/>
            </w:tcBorders>
          </w:tcPr>
          <w:p w14:paraId="0B841083" w14:textId="77777777" w:rsidR="0039363B" w:rsidRPr="006B1872" w:rsidRDefault="0039363B"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6B1872">
              <w:rPr>
                <w:rFonts w:ascii="Sylfaen" w:eastAsia="Sylfaen" w:hAnsi="Sylfaen"/>
                <w:b/>
                <w:sz w:val="20"/>
                <w:szCs w:val="20"/>
                <w:lang w:val="x-none" w:eastAsia="x-none"/>
              </w:rPr>
              <w:t>2021 წელი</w:t>
            </w:r>
          </w:p>
        </w:tc>
      </w:tr>
      <w:tr w:rsidR="00980228" w:rsidRPr="00E0610D" w14:paraId="63647E00" w14:textId="77777777" w:rsidTr="006F1D66">
        <w:trPr>
          <w:trHeight w:val="229"/>
        </w:trPr>
        <w:tc>
          <w:tcPr>
            <w:tcW w:w="567" w:type="dxa"/>
            <w:tcBorders>
              <w:top w:val="single" w:sz="4" w:space="0" w:color="auto"/>
              <w:left w:val="single" w:sz="4" w:space="0" w:color="auto"/>
              <w:bottom w:val="single" w:sz="4" w:space="0" w:color="auto"/>
              <w:right w:val="single" w:sz="4" w:space="0" w:color="auto"/>
            </w:tcBorders>
          </w:tcPr>
          <w:p w14:paraId="401A4A40" w14:textId="77777777" w:rsidR="006F34A7" w:rsidRPr="00E0610D"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610D">
              <w:rPr>
                <w:rFonts w:ascii="Sylfaen" w:eastAsia="Sylfaen" w:hAnsi="Sylfaen"/>
                <w:b/>
                <w:sz w:val="20"/>
                <w:szCs w:val="20"/>
                <w:lang w:val="ka-GE" w:eastAsia="x-none"/>
              </w:rPr>
              <w:t>1.</w:t>
            </w:r>
          </w:p>
        </w:tc>
        <w:tc>
          <w:tcPr>
            <w:tcW w:w="2835" w:type="dxa"/>
            <w:tcBorders>
              <w:top w:val="single" w:sz="4" w:space="0" w:color="auto"/>
              <w:left w:val="single" w:sz="4" w:space="0" w:color="auto"/>
              <w:bottom w:val="single" w:sz="4" w:space="0" w:color="auto"/>
              <w:right w:val="single" w:sz="4" w:space="0" w:color="auto"/>
            </w:tcBorders>
          </w:tcPr>
          <w:p w14:paraId="4B9F4347" w14:textId="77777777" w:rsidR="006F34A7" w:rsidRPr="00E0610D" w:rsidRDefault="006F34A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საბაზისო მაჩვენებელი</w:t>
            </w:r>
          </w:p>
        </w:tc>
        <w:tc>
          <w:tcPr>
            <w:tcW w:w="11340" w:type="dxa"/>
            <w:gridSpan w:val="4"/>
            <w:tcBorders>
              <w:top w:val="single" w:sz="4" w:space="0" w:color="auto"/>
              <w:left w:val="single" w:sz="4" w:space="0" w:color="auto"/>
              <w:bottom w:val="single" w:sz="4" w:space="0" w:color="auto"/>
              <w:right w:val="single" w:sz="4" w:space="0" w:color="auto"/>
            </w:tcBorders>
          </w:tcPr>
          <w:p w14:paraId="37E4E651" w14:textId="77777777" w:rsidR="006F34A7" w:rsidRPr="00E0610D" w:rsidRDefault="0039363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39363B">
              <w:rPr>
                <w:rFonts w:ascii="Sylfaen" w:eastAsia="Sylfaen" w:hAnsi="Sylfaen"/>
                <w:sz w:val="20"/>
                <w:szCs w:val="20"/>
                <w:lang w:val="ka-GE"/>
              </w:rPr>
              <w:t xml:space="preserve">საპროგნოზო რაოდენობებთან შედარებით კიბოს სკრინინგული კვლევების შესრულების მაჩვენებლები:ძუძუს კიბოს </w:t>
            </w:r>
            <w:r w:rsidRPr="0039363B">
              <w:rPr>
                <w:rFonts w:ascii="Sylfaen" w:eastAsia="Sylfaen" w:hAnsi="Sylfaen"/>
                <w:sz w:val="20"/>
                <w:szCs w:val="20"/>
                <w:lang w:val="ka-GE"/>
              </w:rPr>
              <w:lastRenderedPageBreak/>
              <w:t>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w:t>
            </w:r>
          </w:p>
        </w:tc>
      </w:tr>
      <w:tr w:rsidR="00980228" w:rsidRPr="00E0610D" w14:paraId="1430D7FB" w14:textId="77777777" w:rsidTr="00B644E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142B845" w14:textId="77777777" w:rsidR="00E27764" w:rsidRPr="00E0610D"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17A3E29F" w14:textId="77777777" w:rsidR="00E27764" w:rsidRPr="00E0610D"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539A00B" w14:textId="77777777" w:rsidR="00E27764" w:rsidRPr="00E0610D"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 xml:space="preserve">კიბოს ახლად გამოვლენილ შემთხვევებში მე–4 და მე–3 სტადიაზე გამოვლენილი </w:t>
            </w:r>
            <w:r w:rsidR="006F1D66" w:rsidRPr="00E0610D">
              <w:rPr>
                <w:rFonts w:ascii="Sylfaen" w:eastAsia="Sylfaen" w:hAnsi="Sylfaen"/>
                <w:sz w:val="20"/>
                <w:szCs w:val="20"/>
              </w:rPr>
              <w:t>შ</w:t>
            </w:r>
            <w:r w:rsidRPr="00E0610D">
              <w:rPr>
                <w:rFonts w:ascii="Sylfaen" w:eastAsia="Sylfaen" w:hAnsi="Sylfaen"/>
                <w:sz w:val="20"/>
                <w:szCs w:val="20"/>
              </w:rPr>
              <w:t xml:space="preserve">ემთხვევების წილის შემცირება 3%  (2017 წლის მონაცემებთან შედარებით)    </w:t>
            </w:r>
          </w:p>
          <w:p w14:paraId="0EBD74E8" w14:textId="77777777" w:rsidR="00E27764" w:rsidRPr="00E0610D"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53A9085" w14:textId="77777777" w:rsidR="00E27764" w:rsidRPr="00E0610D"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hAnsi="Sylfaen"/>
                <w:sz w:val="20"/>
                <w:szCs w:val="20"/>
              </w:rPr>
              <w:t>კიბოს ახლად გამოვლენილ  შემთხვევებში მე–4 და მე–3 სტადიაზე გამოვლენილი შემთხვევების წილის შემცირება 3%  (2018 წლის მონაცემებთან შედარებით)</w:t>
            </w:r>
            <w:r w:rsidRPr="00E0610D">
              <w:rPr>
                <w:rFonts w:ascii="Sylfaen" w:eastAsia="Sylfaen" w:hAnsi="Sylfae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02C7068D" w14:textId="77777777" w:rsidR="00E27764" w:rsidRPr="00E0610D"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hAnsi="Sylfaen"/>
                <w:sz w:val="20"/>
                <w:szCs w:val="20"/>
              </w:rPr>
              <w:t>კიბოს ახლად გამოვლენილ  შემთხვევებში მე–4 და მე–3 სტადიაზე გამოვლენილი შემთხვევების წილის შემცირება 3%  (20</w:t>
            </w:r>
            <w:r w:rsidRPr="00E0610D">
              <w:rPr>
                <w:rFonts w:ascii="Sylfaen" w:hAnsi="Sylfaen"/>
                <w:sz w:val="20"/>
                <w:szCs w:val="20"/>
                <w:lang w:val="ka-GE"/>
              </w:rPr>
              <w:t xml:space="preserve">19 </w:t>
            </w:r>
            <w:r w:rsidRPr="00E0610D">
              <w:rPr>
                <w:rFonts w:ascii="Sylfaen" w:hAnsi="Sylfaen"/>
                <w:sz w:val="20"/>
                <w:szCs w:val="20"/>
              </w:rPr>
              <w:t>წლის მონაცემებთან შედარებით)</w:t>
            </w:r>
            <w:r w:rsidRPr="00E0610D">
              <w:rPr>
                <w:rFonts w:ascii="Sylfaen" w:eastAsia="Sylfaen" w:hAnsi="Sylfaen"/>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28530699" w14:textId="77777777" w:rsidR="00E27764" w:rsidRPr="00E0610D"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hAnsi="Sylfaen"/>
                <w:sz w:val="20"/>
                <w:szCs w:val="20"/>
              </w:rPr>
              <w:t>კიბოს ახლად გამოვლენილ  შემთხვევებში მე–4 და მე–3 სტადიაზე გამოვლენილი შემთხვევების წილის შემცირება 3%  (20</w:t>
            </w:r>
            <w:r w:rsidRPr="00E0610D">
              <w:rPr>
                <w:rFonts w:ascii="Sylfaen" w:hAnsi="Sylfaen"/>
                <w:sz w:val="20"/>
                <w:szCs w:val="20"/>
                <w:lang w:val="ka-GE"/>
              </w:rPr>
              <w:t xml:space="preserve">20 </w:t>
            </w:r>
            <w:r w:rsidRPr="00E0610D">
              <w:rPr>
                <w:rFonts w:ascii="Sylfaen" w:hAnsi="Sylfaen"/>
                <w:sz w:val="20"/>
                <w:szCs w:val="20"/>
              </w:rPr>
              <w:t>წლის მონაცემებთან შედარებით)</w:t>
            </w:r>
            <w:r w:rsidRPr="00E0610D">
              <w:rPr>
                <w:rFonts w:ascii="Sylfaen" w:eastAsia="Sylfaen" w:hAnsi="Sylfaen"/>
                <w:sz w:val="20"/>
                <w:szCs w:val="20"/>
              </w:rPr>
              <w:t xml:space="preserve">    </w:t>
            </w:r>
          </w:p>
        </w:tc>
      </w:tr>
      <w:tr w:rsidR="00980228" w:rsidRPr="00E0610D" w14:paraId="1EDE073C" w14:textId="77777777" w:rsidTr="00B644E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0DA6BBC" w14:textId="77777777" w:rsidR="00E27764" w:rsidRPr="00E0610D"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4663E3F0" w14:textId="77777777" w:rsidR="00E27764" w:rsidRPr="00E0610D"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ცდომილების</w:t>
            </w:r>
            <w:r w:rsidRPr="00E0610D">
              <w:rPr>
                <w:rFonts w:ascii="Sylfaen" w:eastAsia="Sylfaen" w:hAnsi="Sylfaen"/>
                <w:b/>
                <w:sz w:val="20"/>
                <w:szCs w:val="20"/>
                <w:lang w:val="ka-GE" w:eastAsia="x-none"/>
              </w:rPr>
              <w:t xml:space="preserve"> </w:t>
            </w:r>
            <w:r w:rsidRPr="00E0610D">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012C4376" w14:textId="77777777" w:rsidR="00E27764" w:rsidRPr="00E0610D" w:rsidRDefault="00E27764" w:rsidP="0039363B">
            <w:pPr>
              <w:spacing w:line="240" w:lineRule="auto"/>
              <w:rPr>
                <w:rFonts w:ascii="Sylfaen" w:hAnsi="Sylfaen"/>
                <w:sz w:val="20"/>
                <w:szCs w:val="20"/>
                <w:lang w:val="ka-GE"/>
              </w:rPr>
            </w:pPr>
            <w:r w:rsidRPr="00E0610D">
              <w:rPr>
                <w:rFonts w:ascii="Sylfaen" w:hAnsi="Sylfaen"/>
                <w:sz w:val="20"/>
                <w:szCs w:val="20"/>
              </w:rPr>
              <w:t>2-3%</w:t>
            </w:r>
          </w:p>
        </w:tc>
        <w:tc>
          <w:tcPr>
            <w:tcW w:w="3118" w:type="dxa"/>
            <w:tcBorders>
              <w:top w:val="single" w:sz="4" w:space="0" w:color="auto"/>
              <w:left w:val="single" w:sz="4" w:space="0" w:color="auto"/>
              <w:bottom w:val="single" w:sz="4" w:space="0" w:color="auto"/>
              <w:right w:val="single" w:sz="4" w:space="0" w:color="auto"/>
            </w:tcBorders>
          </w:tcPr>
          <w:p w14:paraId="1A24AE1B" w14:textId="77777777" w:rsidR="00E27764" w:rsidRPr="00E0610D" w:rsidRDefault="00E27764" w:rsidP="0039363B">
            <w:pPr>
              <w:spacing w:line="240" w:lineRule="auto"/>
              <w:rPr>
                <w:rFonts w:ascii="Sylfaen" w:hAnsi="Sylfaen"/>
                <w:sz w:val="20"/>
                <w:szCs w:val="20"/>
              </w:rPr>
            </w:pPr>
            <w:r w:rsidRPr="00E0610D">
              <w:rPr>
                <w:rFonts w:ascii="Sylfaen" w:hAnsi="Sylfaen"/>
                <w:sz w:val="20"/>
                <w:szCs w:val="20"/>
              </w:rPr>
              <w:t>2-3%</w:t>
            </w:r>
          </w:p>
          <w:p w14:paraId="0C380A0B" w14:textId="77777777" w:rsidR="00E27764" w:rsidRPr="00E0610D" w:rsidRDefault="00E27764"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CE60ADE" w14:textId="77777777" w:rsidR="00E27764" w:rsidRPr="00E0610D" w:rsidRDefault="00E27764" w:rsidP="0039363B">
            <w:pPr>
              <w:spacing w:line="240" w:lineRule="auto"/>
              <w:rPr>
                <w:rFonts w:ascii="Sylfaen" w:hAnsi="Sylfaen"/>
                <w:sz w:val="20"/>
                <w:szCs w:val="20"/>
              </w:rPr>
            </w:pPr>
            <w:r w:rsidRPr="00E0610D">
              <w:rPr>
                <w:rFonts w:ascii="Sylfaen" w:hAnsi="Sylfaen"/>
                <w:sz w:val="20"/>
                <w:szCs w:val="20"/>
              </w:rPr>
              <w:t>2-3%</w:t>
            </w:r>
          </w:p>
          <w:p w14:paraId="003BD80E" w14:textId="77777777" w:rsidR="00E27764" w:rsidRPr="00E0610D" w:rsidRDefault="00E27764"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2DC5460" w14:textId="77777777" w:rsidR="00E27764" w:rsidRPr="00E0610D" w:rsidRDefault="00E27764" w:rsidP="0039363B">
            <w:pPr>
              <w:spacing w:line="240" w:lineRule="auto"/>
              <w:rPr>
                <w:rFonts w:ascii="Sylfaen" w:hAnsi="Sylfaen"/>
                <w:sz w:val="20"/>
                <w:szCs w:val="20"/>
              </w:rPr>
            </w:pPr>
            <w:r w:rsidRPr="00E0610D">
              <w:rPr>
                <w:rFonts w:ascii="Sylfaen" w:hAnsi="Sylfaen"/>
                <w:sz w:val="20"/>
                <w:szCs w:val="20"/>
              </w:rPr>
              <w:t>2-3%</w:t>
            </w:r>
          </w:p>
          <w:p w14:paraId="299D9EB3" w14:textId="77777777" w:rsidR="00E27764" w:rsidRPr="00E0610D" w:rsidRDefault="00E27764"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r>
      <w:tr w:rsidR="00980228" w:rsidRPr="00E0610D" w14:paraId="207DCD59" w14:textId="77777777" w:rsidTr="00B644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C85C6B" w14:textId="77777777" w:rsidR="00E27764" w:rsidRPr="00E0610D"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0F8E43A0" w14:textId="77777777" w:rsidR="00E27764" w:rsidRPr="00E0610D"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5FC500ED" w14:textId="77777777" w:rsidR="00E27764" w:rsidRPr="00E0610D"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მოსახლეობის დაბალი ცნობიერება კიბოს სკრინინგის სარგებლის შესახებ;</w:t>
            </w:r>
            <w:r w:rsidR="006F1D66" w:rsidRPr="00E0610D">
              <w:rPr>
                <w:rFonts w:ascii="Sylfaen" w:eastAsia="Sylfaen" w:hAnsi="Sylfaen"/>
                <w:sz w:val="20"/>
                <w:szCs w:val="20"/>
              </w:rPr>
              <w:t xml:space="preserve"> </w:t>
            </w:r>
            <w:r w:rsidRPr="00E0610D">
              <w:rPr>
                <w:rFonts w:ascii="Sylfaen" w:eastAsia="Sylfaen" w:hAnsi="Sylfaen"/>
                <w:sz w:val="20"/>
                <w:szCs w:val="20"/>
              </w:rPr>
              <w:t>არასაკმარისი მატერიალურ-ტექნიკური აღჭურვილობა</w:t>
            </w:r>
            <w:r w:rsidR="006F1D66" w:rsidRPr="00E0610D">
              <w:rPr>
                <w:rFonts w:ascii="Sylfaen" w:eastAsia="Sylfaen" w:hAnsi="Sylfaen"/>
                <w:sz w:val="20"/>
                <w:szCs w:val="20"/>
              </w:rPr>
              <w:t>;</w:t>
            </w:r>
            <w:r w:rsidR="006F1D66" w:rsidRPr="00E0610D">
              <w:rPr>
                <w:rFonts w:ascii="Sylfaen" w:eastAsia="Sylfaen" w:hAnsi="Sylfaen"/>
                <w:sz w:val="20"/>
                <w:szCs w:val="20"/>
                <w:lang w:val="ka-GE"/>
              </w:rPr>
              <w:t xml:space="preserve"> </w:t>
            </w:r>
            <w:r w:rsidRPr="00E0610D">
              <w:rPr>
                <w:rFonts w:ascii="Sylfaen" w:eastAsia="Sylfaen" w:hAnsi="Sylfaen"/>
                <w:sz w:val="20"/>
                <w:szCs w:val="20"/>
              </w:rPr>
              <w:t>შესაბამისი კვალიფიციური</w:t>
            </w:r>
            <w:r w:rsidR="006F1D66" w:rsidRPr="00E0610D">
              <w:rPr>
                <w:rFonts w:ascii="Sylfaen" w:eastAsia="Sylfaen" w:hAnsi="Sylfaen"/>
                <w:sz w:val="20"/>
                <w:szCs w:val="20"/>
                <w:lang w:val="ka-GE"/>
              </w:rPr>
              <w:t xml:space="preserve"> </w:t>
            </w:r>
            <w:r w:rsidRPr="00E0610D">
              <w:rPr>
                <w:rFonts w:ascii="Sylfaen" w:eastAsia="Sylfaen" w:hAnsi="Sylfaen"/>
                <w:sz w:val="20"/>
                <w:szCs w:val="20"/>
              </w:rPr>
              <w:t xml:space="preserve">სამედიცინო პერსონალის სიმცირე.   </w:t>
            </w:r>
          </w:p>
        </w:tc>
        <w:tc>
          <w:tcPr>
            <w:tcW w:w="3118" w:type="dxa"/>
            <w:tcBorders>
              <w:top w:val="single" w:sz="4" w:space="0" w:color="auto"/>
              <w:left w:val="single" w:sz="4" w:space="0" w:color="auto"/>
              <w:bottom w:val="single" w:sz="4" w:space="0" w:color="auto"/>
              <w:right w:val="single" w:sz="4" w:space="0" w:color="auto"/>
            </w:tcBorders>
          </w:tcPr>
          <w:p w14:paraId="23C17FF5" w14:textId="77777777" w:rsidR="00E27764" w:rsidRPr="00E0610D" w:rsidRDefault="006F1D6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E0610D">
              <w:rPr>
                <w:rFonts w:ascii="Sylfaen" w:eastAsia="Sylfaen" w:hAnsi="Sylfaen"/>
                <w:sz w:val="20"/>
                <w:szCs w:val="20"/>
                <w:lang w:val="ka-GE"/>
              </w:rPr>
              <w:t xml:space="preserve"> </w:t>
            </w:r>
            <w:r w:rsidRPr="00E0610D">
              <w:rPr>
                <w:rFonts w:ascii="Sylfaen" w:eastAsia="Sylfaen" w:hAnsi="Sylfaen"/>
                <w:sz w:val="20"/>
                <w:szCs w:val="20"/>
              </w:rPr>
              <w:t xml:space="preserve">სამედიცინო პერსონალის სიმცირე.   </w:t>
            </w:r>
          </w:p>
        </w:tc>
        <w:tc>
          <w:tcPr>
            <w:tcW w:w="2835" w:type="dxa"/>
            <w:tcBorders>
              <w:top w:val="single" w:sz="4" w:space="0" w:color="auto"/>
              <w:left w:val="single" w:sz="4" w:space="0" w:color="auto"/>
              <w:bottom w:val="single" w:sz="4" w:space="0" w:color="auto"/>
              <w:right w:val="single" w:sz="4" w:space="0" w:color="auto"/>
            </w:tcBorders>
          </w:tcPr>
          <w:p w14:paraId="51569725" w14:textId="77777777" w:rsidR="00E27764" w:rsidRPr="00E0610D" w:rsidRDefault="006F1D6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E0610D">
              <w:rPr>
                <w:rFonts w:ascii="Sylfaen" w:eastAsia="Sylfaen" w:hAnsi="Sylfaen"/>
                <w:sz w:val="20"/>
                <w:szCs w:val="20"/>
                <w:lang w:val="ka-GE"/>
              </w:rPr>
              <w:t xml:space="preserve"> </w:t>
            </w:r>
            <w:r w:rsidRPr="00E0610D">
              <w:rPr>
                <w:rFonts w:ascii="Sylfaen" w:eastAsia="Sylfaen" w:hAnsi="Sylfaen"/>
                <w:sz w:val="20"/>
                <w:szCs w:val="20"/>
              </w:rPr>
              <w:t xml:space="preserve">სამედიცინო პერსონალის სიმცირე.   </w:t>
            </w:r>
          </w:p>
        </w:tc>
        <w:tc>
          <w:tcPr>
            <w:tcW w:w="2693" w:type="dxa"/>
            <w:tcBorders>
              <w:top w:val="single" w:sz="4" w:space="0" w:color="auto"/>
              <w:left w:val="single" w:sz="4" w:space="0" w:color="auto"/>
              <w:bottom w:val="single" w:sz="4" w:space="0" w:color="auto"/>
              <w:right w:val="single" w:sz="4" w:space="0" w:color="auto"/>
            </w:tcBorders>
          </w:tcPr>
          <w:p w14:paraId="01F148AD" w14:textId="77777777" w:rsidR="00E27764" w:rsidRPr="00E0610D" w:rsidRDefault="006F1D6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E0610D">
              <w:rPr>
                <w:rFonts w:ascii="Sylfaen" w:eastAsia="Sylfaen" w:hAnsi="Sylfaen"/>
                <w:sz w:val="20"/>
                <w:szCs w:val="20"/>
                <w:lang w:val="ka-GE"/>
              </w:rPr>
              <w:t xml:space="preserve"> </w:t>
            </w:r>
            <w:r w:rsidRPr="00E0610D">
              <w:rPr>
                <w:rFonts w:ascii="Sylfaen" w:eastAsia="Sylfaen" w:hAnsi="Sylfaen"/>
                <w:sz w:val="20"/>
                <w:szCs w:val="20"/>
              </w:rPr>
              <w:t xml:space="preserve">სამედიცინო პერსონალის სიმცირე.   </w:t>
            </w:r>
          </w:p>
        </w:tc>
      </w:tr>
      <w:tr w:rsidR="00980228" w:rsidRPr="00E0610D" w14:paraId="3907999E" w14:textId="77777777" w:rsidTr="006F1D66">
        <w:trPr>
          <w:trHeight w:val="229"/>
        </w:trPr>
        <w:tc>
          <w:tcPr>
            <w:tcW w:w="567" w:type="dxa"/>
            <w:tcBorders>
              <w:top w:val="single" w:sz="4" w:space="0" w:color="auto"/>
              <w:left w:val="single" w:sz="4" w:space="0" w:color="auto"/>
              <w:bottom w:val="single" w:sz="4" w:space="0" w:color="auto"/>
              <w:right w:val="single" w:sz="4" w:space="0" w:color="auto"/>
            </w:tcBorders>
          </w:tcPr>
          <w:p w14:paraId="153B812A" w14:textId="77777777" w:rsidR="00E27764" w:rsidRPr="00E0610D"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610D">
              <w:rPr>
                <w:rFonts w:ascii="Sylfaen" w:eastAsia="Sylfaen" w:hAnsi="Sylfaen"/>
                <w:b/>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26D6EAB9" w14:textId="77777777" w:rsidR="00E27764" w:rsidRPr="00E0610D" w:rsidRDefault="00E277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საბაზისო მაჩვენებელი</w:t>
            </w:r>
          </w:p>
        </w:tc>
        <w:tc>
          <w:tcPr>
            <w:tcW w:w="11340" w:type="dxa"/>
            <w:gridSpan w:val="4"/>
            <w:tcBorders>
              <w:top w:val="single" w:sz="4" w:space="0" w:color="auto"/>
              <w:left w:val="single" w:sz="4" w:space="0" w:color="auto"/>
              <w:bottom w:val="single" w:sz="4" w:space="0" w:color="auto"/>
              <w:right w:val="single" w:sz="4" w:space="0" w:color="auto"/>
            </w:tcBorders>
          </w:tcPr>
          <w:p w14:paraId="1DF7731B" w14:textId="77777777" w:rsidR="00E27764" w:rsidRPr="00E0610D" w:rsidRDefault="00C3349E"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rPr>
              <w:t>საშვილოსნოს ყელის ორგანიზებული სკრინინგი</w:t>
            </w:r>
            <w:r w:rsidRPr="00E0610D">
              <w:rPr>
                <w:rFonts w:ascii="Sylfaen" w:eastAsia="Sylfaen" w:hAnsi="Sylfaen"/>
                <w:sz w:val="20"/>
                <w:szCs w:val="20"/>
                <w:lang w:val="ka-GE"/>
              </w:rPr>
              <w:t>-</w:t>
            </w:r>
            <w:r w:rsidRPr="00E0610D">
              <w:rPr>
                <w:rFonts w:ascii="Sylfaen" w:eastAsia="Sylfaen" w:hAnsi="Sylfaen"/>
                <w:sz w:val="20"/>
                <w:szCs w:val="20"/>
              </w:rPr>
              <w:t>გურჯაანის მუნიციპალიტეტში გამოკვლეულ ბენეფიციართა რაოდენობა - 1122</w:t>
            </w:r>
            <w:r w:rsidR="005B7EBE" w:rsidRPr="00E0610D">
              <w:rPr>
                <w:rFonts w:ascii="Sylfaen" w:eastAsia="Sylfaen" w:hAnsi="Sylfaen"/>
                <w:sz w:val="20"/>
                <w:szCs w:val="20"/>
                <w:lang w:val="ka-GE"/>
              </w:rPr>
              <w:t xml:space="preserve">; </w:t>
            </w:r>
            <w:r w:rsidRPr="00E0610D">
              <w:rPr>
                <w:rFonts w:ascii="Sylfaen" w:eastAsia="Sylfaen" w:hAnsi="Sylfaen"/>
                <w:sz w:val="20"/>
                <w:szCs w:val="20"/>
              </w:rPr>
              <w:t>კოლპოსკოპიული გამოკვლევების რაოდენობა - 187;  საშვილოსნოს ყელის კიბოს სკრინინგი (Pap–ტესტი) - 94.0%, კოლპოსკოპია</w:t>
            </w:r>
            <w:r w:rsidR="00E60C78" w:rsidRPr="00E0610D">
              <w:rPr>
                <w:rFonts w:ascii="Sylfaen" w:eastAsia="Sylfaen" w:hAnsi="Sylfaen"/>
                <w:sz w:val="20"/>
                <w:szCs w:val="20"/>
              </w:rPr>
              <w:t xml:space="preserve"> - 96.9%</w:t>
            </w:r>
            <w:r w:rsidRPr="00E0610D">
              <w:rPr>
                <w:rFonts w:ascii="Sylfaen" w:eastAsia="Sylfaen" w:hAnsi="Sylfaen"/>
                <w:sz w:val="20"/>
                <w:szCs w:val="20"/>
                <w:lang w:val="ka-GE"/>
              </w:rPr>
              <w:tab/>
            </w:r>
            <w:r w:rsidRPr="00E0610D">
              <w:rPr>
                <w:rFonts w:ascii="Sylfaen" w:eastAsia="Sylfaen" w:hAnsi="Sylfaen"/>
                <w:sz w:val="20"/>
                <w:szCs w:val="20"/>
                <w:lang w:val="ka-GE"/>
              </w:rPr>
              <w:tab/>
            </w:r>
            <w:r w:rsidRPr="00E0610D">
              <w:rPr>
                <w:rFonts w:ascii="Sylfaen" w:eastAsia="Sylfaen" w:hAnsi="Sylfaen"/>
                <w:sz w:val="20"/>
                <w:szCs w:val="20"/>
                <w:lang w:val="ka-GE"/>
              </w:rPr>
              <w:tab/>
            </w:r>
            <w:r w:rsidRPr="00E0610D">
              <w:rPr>
                <w:rFonts w:ascii="Sylfaen" w:eastAsia="Sylfaen" w:hAnsi="Sylfaen"/>
                <w:sz w:val="20"/>
                <w:szCs w:val="20"/>
                <w:lang w:val="ka-GE"/>
              </w:rPr>
              <w:tab/>
            </w:r>
            <w:r w:rsidRPr="00E0610D">
              <w:rPr>
                <w:rFonts w:ascii="Sylfaen" w:eastAsia="Sylfaen" w:hAnsi="Sylfaen"/>
                <w:sz w:val="20"/>
                <w:szCs w:val="20"/>
                <w:lang w:val="ka-GE"/>
              </w:rPr>
              <w:tab/>
            </w:r>
          </w:p>
        </w:tc>
      </w:tr>
      <w:tr w:rsidR="00980228" w:rsidRPr="00E0610D" w14:paraId="2268540A" w14:textId="77777777" w:rsidTr="00B644E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39D0ED3"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6B4E98FB"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414FB76A"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მიზნობრივი პოპულაციის მოცვის მაჩვენებელი - 30%</w:t>
            </w:r>
            <w:r w:rsidRPr="00E0610D">
              <w:rPr>
                <w:rFonts w:ascii="Sylfaen" w:eastAsia="Sylfaen" w:hAnsi="Sylfaen"/>
                <w:sz w:val="20"/>
                <w:szCs w:val="20"/>
                <w:lang w:val="ka-GE"/>
              </w:rPr>
              <w:t>;</w:t>
            </w:r>
            <w:r w:rsidRPr="00E0610D">
              <w:rPr>
                <w:rFonts w:ascii="Sylfaen" w:eastAsia="Sylfaen" w:hAnsi="Sylfaen"/>
                <w:sz w:val="20"/>
                <w:szCs w:val="20"/>
              </w:rPr>
              <w:t xml:space="preserve">                                                    საშვილოსნოს ყელის</w:t>
            </w:r>
            <w:r w:rsidR="001A3788" w:rsidRPr="00E0610D">
              <w:rPr>
                <w:rFonts w:ascii="Sylfaen" w:eastAsia="Sylfaen" w:hAnsi="Sylfaen"/>
                <w:sz w:val="20"/>
                <w:szCs w:val="20"/>
              </w:rPr>
              <w:t xml:space="preserve"> </w:t>
            </w:r>
            <w:r w:rsidRPr="00E0610D">
              <w:rPr>
                <w:rFonts w:ascii="Sylfaen" w:eastAsia="Sylfaen" w:hAnsi="Sylfaen"/>
                <w:sz w:val="20"/>
                <w:szCs w:val="20"/>
              </w:rPr>
              <w:t>კიბოს ახლად გამოვლენილ შემთხვევებში მე–4 და მე–3 სტადიაზე გამოვლენილი შემთხვევები შეადგენს</w:t>
            </w:r>
            <w:r w:rsidRPr="00E0610D">
              <w:rPr>
                <w:rFonts w:ascii="Sylfaen" w:eastAsia="Sylfaen" w:hAnsi="Sylfaen"/>
                <w:sz w:val="20"/>
                <w:szCs w:val="20"/>
                <w:lang w:val="ka-GE"/>
              </w:rPr>
              <w:t xml:space="preserve"> </w:t>
            </w:r>
            <w:r w:rsidRPr="00E0610D">
              <w:rPr>
                <w:rFonts w:ascii="Sylfaen" w:eastAsia="Sylfaen" w:hAnsi="Sylfaen"/>
                <w:sz w:val="20"/>
                <w:szCs w:val="20"/>
              </w:rPr>
              <w:t>არაუმეტეს 20%-ს.</w:t>
            </w:r>
          </w:p>
        </w:tc>
        <w:tc>
          <w:tcPr>
            <w:tcW w:w="3118" w:type="dxa"/>
            <w:tcBorders>
              <w:top w:val="single" w:sz="4" w:space="0" w:color="auto"/>
              <w:left w:val="single" w:sz="4" w:space="0" w:color="auto"/>
              <w:bottom w:val="single" w:sz="4" w:space="0" w:color="auto"/>
              <w:right w:val="single" w:sz="4" w:space="0" w:color="auto"/>
            </w:tcBorders>
          </w:tcPr>
          <w:p w14:paraId="2A3C3C72"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პილოტის ეტაპობრივი</w:t>
            </w:r>
            <w:r w:rsidRPr="00E0610D">
              <w:rPr>
                <w:rFonts w:ascii="Sylfaen" w:eastAsia="Sylfaen" w:hAnsi="Sylfaen"/>
                <w:sz w:val="20"/>
                <w:szCs w:val="20"/>
                <w:lang w:val="ka-GE"/>
              </w:rPr>
              <w:t xml:space="preserve"> გ</w:t>
            </w:r>
            <w:r w:rsidRPr="00E0610D">
              <w:rPr>
                <w:rFonts w:ascii="Sylfaen" w:eastAsia="Sylfaen" w:hAnsi="Sylfaen"/>
                <w:sz w:val="20"/>
                <w:szCs w:val="20"/>
              </w:rPr>
              <w:t>ავრცელება საქართველოს 3 რეგიონში. მიზნობრივი პოპულაციის მოცვის</w:t>
            </w:r>
            <w:r w:rsidRPr="00E0610D">
              <w:rPr>
                <w:rFonts w:ascii="Sylfaen" w:eastAsia="Sylfaen" w:hAnsi="Sylfaen"/>
                <w:sz w:val="20"/>
                <w:szCs w:val="20"/>
                <w:lang w:val="ka-GE"/>
              </w:rPr>
              <w:t xml:space="preserve"> </w:t>
            </w:r>
            <w:r w:rsidRPr="00E0610D">
              <w:rPr>
                <w:rFonts w:ascii="Sylfaen" w:eastAsia="Sylfaen" w:hAnsi="Sylfaen"/>
                <w:sz w:val="20"/>
                <w:szCs w:val="20"/>
              </w:rPr>
              <w:t>მაჩვენებელი შეადგენს 35%.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25%-ს</w:t>
            </w:r>
          </w:p>
          <w:p w14:paraId="63E79A35"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713D751"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en-US"/>
              </w:rPr>
            </w:pPr>
            <w:r w:rsidRPr="00E0610D">
              <w:rPr>
                <w:rFonts w:ascii="Sylfaen" w:eastAsia="Sylfaen" w:hAnsi="Sylfaen"/>
                <w:sz w:val="20"/>
                <w:szCs w:val="20"/>
              </w:rPr>
              <w:t>პილოტის ეტაპობრივი გავრცელება საქართველოს 6 რეგიონში.   მიზნობრივი პოპულაციის მოცვის მაჩვენებელი - 40%.                                             საშვილოსნოს ყელის კიბოს ახლად</w:t>
            </w:r>
            <w:r w:rsidRPr="00E0610D">
              <w:rPr>
                <w:rFonts w:ascii="Sylfaen" w:eastAsia="Sylfaen" w:hAnsi="Sylfaen"/>
                <w:sz w:val="20"/>
                <w:szCs w:val="20"/>
                <w:lang w:val="ka-GE"/>
              </w:rPr>
              <w:t xml:space="preserve"> </w:t>
            </w:r>
            <w:r w:rsidRPr="00E0610D">
              <w:rPr>
                <w:rFonts w:ascii="Sylfaen" w:eastAsia="Sylfaen" w:hAnsi="Sylfaen"/>
                <w:sz w:val="20"/>
                <w:szCs w:val="20"/>
              </w:rPr>
              <w:t>გამოვლენილ შემთხვევებში მე–4 და მე–3 სტადიაზე გამოვლენილი შემთხვევები შეადგენს 30%-ს</w:t>
            </w:r>
          </w:p>
        </w:tc>
        <w:tc>
          <w:tcPr>
            <w:tcW w:w="2693" w:type="dxa"/>
            <w:tcBorders>
              <w:top w:val="single" w:sz="4" w:space="0" w:color="auto"/>
              <w:left w:val="single" w:sz="4" w:space="0" w:color="auto"/>
              <w:bottom w:val="single" w:sz="4" w:space="0" w:color="auto"/>
              <w:right w:val="single" w:sz="4" w:space="0" w:color="auto"/>
            </w:tcBorders>
          </w:tcPr>
          <w:p w14:paraId="5F382620"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rPr>
              <w:t>პილოტის სრულად დანერგვა საქართველოს ყველა რეგიონში.</w:t>
            </w:r>
          </w:p>
          <w:p w14:paraId="081B8274"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მიზნობრივი პოპულაციის მოცვის მაჩვენებელი - 45%.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35%-ს</w:t>
            </w:r>
          </w:p>
        </w:tc>
      </w:tr>
      <w:tr w:rsidR="00980228" w:rsidRPr="00E0610D" w14:paraId="2BEAD9E6" w14:textId="77777777" w:rsidTr="00B644E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76CCA71"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439F1D7A"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ცდომილების</w:t>
            </w:r>
            <w:r w:rsidRPr="00E0610D">
              <w:rPr>
                <w:rFonts w:ascii="Sylfaen" w:eastAsia="Sylfaen" w:hAnsi="Sylfaen"/>
                <w:b/>
                <w:sz w:val="20"/>
                <w:szCs w:val="20"/>
                <w:lang w:val="ka-GE" w:eastAsia="x-none"/>
              </w:rPr>
              <w:t xml:space="preserve"> </w:t>
            </w:r>
            <w:r w:rsidRPr="00E0610D">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A3AB5A6"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4%</w:t>
            </w:r>
          </w:p>
          <w:p w14:paraId="49578376"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118" w:type="dxa"/>
            <w:tcBorders>
              <w:top w:val="single" w:sz="4" w:space="0" w:color="auto"/>
              <w:left w:val="single" w:sz="4" w:space="0" w:color="auto"/>
              <w:bottom w:val="single" w:sz="4" w:space="0" w:color="auto"/>
              <w:right w:val="single" w:sz="4" w:space="0" w:color="auto"/>
            </w:tcBorders>
          </w:tcPr>
          <w:p w14:paraId="3D5B1DC2"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4%</w:t>
            </w:r>
          </w:p>
          <w:p w14:paraId="6B9177C9"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6AD51D4"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4%</w:t>
            </w:r>
          </w:p>
          <w:p w14:paraId="02291CF1"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7E4804BE" w14:textId="77777777" w:rsidR="00B644EF" w:rsidRPr="00E0610D"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rPr>
              <w:t>4%</w:t>
            </w:r>
          </w:p>
        </w:tc>
      </w:tr>
      <w:tr w:rsidR="00980228" w:rsidRPr="00E0610D" w14:paraId="395C9D28" w14:textId="77777777" w:rsidTr="00B644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B6141C" w14:textId="77777777" w:rsidR="001A3788" w:rsidRPr="00E0610D"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432E61EB" w14:textId="77777777" w:rsidR="001A3788" w:rsidRPr="00E0610D"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56F5600" w14:textId="77777777" w:rsidR="001A3788" w:rsidRPr="00E0610D"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E0610D">
              <w:rPr>
                <w:rFonts w:ascii="Sylfaen" w:eastAsia="Sylfaen" w:hAnsi="Sylfaen"/>
                <w:sz w:val="20"/>
                <w:szCs w:val="20"/>
                <w:lang w:val="ka-GE"/>
              </w:rPr>
              <w:t>ბ;</w:t>
            </w:r>
            <w:r w:rsidRPr="00E0610D">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7B4331D6" w14:textId="77777777" w:rsidR="001A3788" w:rsidRPr="00E0610D"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rPr>
              <w:t xml:space="preserve">სამედიცინო პერსონალის სიმცირე.   </w:t>
            </w:r>
          </w:p>
        </w:tc>
        <w:tc>
          <w:tcPr>
            <w:tcW w:w="3118" w:type="dxa"/>
            <w:tcBorders>
              <w:top w:val="single" w:sz="4" w:space="0" w:color="auto"/>
              <w:left w:val="single" w:sz="4" w:space="0" w:color="auto"/>
              <w:bottom w:val="single" w:sz="4" w:space="0" w:color="auto"/>
              <w:right w:val="single" w:sz="4" w:space="0" w:color="auto"/>
            </w:tcBorders>
          </w:tcPr>
          <w:p w14:paraId="5BDBD7E6" w14:textId="77777777" w:rsidR="001A3788" w:rsidRPr="00E0610D" w:rsidRDefault="001A37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E0610D">
              <w:rPr>
                <w:rFonts w:ascii="Sylfaen" w:eastAsia="Sylfaen" w:hAnsi="Sylfaen"/>
                <w:sz w:val="20"/>
                <w:szCs w:val="20"/>
                <w:lang w:val="ka-GE"/>
              </w:rPr>
              <w:t xml:space="preserve">ბ; </w:t>
            </w:r>
            <w:r w:rsidRPr="00E0610D">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E0610D">
              <w:rPr>
                <w:rFonts w:ascii="Sylfaen" w:eastAsia="Sylfaen" w:hAnsi="Sylfaen"/>
                <w:sz w:val="20"/>
                <w:szCs w:val="20"/>
                <w:lang w:val="ka-GE"/>
              </w:rPr>
              <w:t xml:space="preserve"> </w:t>
            </w:r>
            <w:r w:rsidRPr="00E0610D">
              <w:rPr>
                <w:rFonts w:ascii="Sylfaen" w:eastAsia="Sylfaen" w:hAnsi="Sylfaen"/>
                <w:sz w:val="20"/>
                <w:szCs w:val="20"/>
              </w:rPr>
              <w:t>სამედიცინო</w:t>
            </w:r>
            <w:r w:rsidRPr="00E0610D">
              <w:rPr>
                <w:rFonts w:ascii="Sylfaen" w:eastAsia="Sylfaen" w:hAnsi="Sylfaen"/>
                <w:sz w:val="20"/>
                <w:szCs w:val="20"/>
                <w:lang w:val="ka-GE"/>
              </w:rPr>
              <w:t xml:space="preserve"> </w:t>
            </w:r>
            <w:r w:rsidRPr="00E0610D">
              <w:rPr>
                <w:rFonts w:ascii="Sylfaen" w:eastAsia="Sylfaen" w:hAnsi="Sylfaen"/>
                <w:sz w:val="20"/>
                <w:szCs w:val="20"/>
              </w:rPr>
              <w:t xml:space="preserve">პერსონალის სიმცირე.   </w:t>
            </w:r>
          </w:p>
        </w:tc>
        <w:tc>
          <w:tcPr>
            <w:tcW w:w="2835" w:type="dxa"/>
            <w:tcBorders>
              <w:top w:val="single" w:sz="4" w:space="0" w:color="auto"/>
              <w:left w:val="single" w:sz="4" w:space="0" w:color="auto"/>
              <w:bottom w:val="single" w:sz="4" w:space="0" w:color="auto"/>
              <w:right w:val="single" w:sz="4" w:space="0" w:color="auto"/>
            </w:tcBorders>
          </w:tcPr>
          <w:p w14:paraId="1BF687D2" w14:textId="77777777" w:rsidR="001A3788" w:rsidRPr="00E0610D" w:rsidRDefault="001A3788" w:rsidP="004675B1">
            <w:pPr>
              <w:spacing w:line="240" w:lineRule="auto"/>
              <w:rPr>
                <w:rFonts w:ascii="Sylfaen" w:hAnsi="Sylfaen"/>
                <w:sz w:val="20"/>
                <w:szCs w:val="20"/>
              </w:rPr>
            </w:pPr>
            <w:r w:rsidRPr="00E0610D">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E0610D">
              <w:rPr>
                <w:rFonts w:ascii="Sylfaen" w:eastAsia="Sylfaen" w:hAnsi="Sylfaen"/>
                <w:sz w:val="20"/>
                <w:szCs w:val="20"/>
                <w:lang w:val="ka-GE"/>
              </w:rPr>
              <w:t xml:space="preserve">ბ; </w:t>
            </w:r>
            <w:r w:rsidRPr="00E0610D">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E0610D">
              <w:rPr>
                <w:rFonts w:ascii="Sylfaen" w:eastAsia="Sylfaen" w:hAnsi="Sylfaen"/>
                <w:sz w:val="20"/>
                <w:szCs w:val="20"/>
                <w:lang w:val="ka-GE"/>
              </w:rPr>
              <w:t xml:space="preserve"> </w:t>
            </w:r>
            <w:r w:rsidRPr="00E0610D">
              <w:rPr>
                <w:rFonts w:ascii="Sylfaen" w:eastAsia="Sylfaen" w:hAnsi="Sylfaen"/>
                <w:sz w:val="20"/>
                <w:szCs w:val="20"/>
              </w:rPr>
              <w:t>სამედიცინო</w:t>
            </w:r>
            <w:r w:rsidRPr="00E0610D">
              <w:rPr>
                <w:rFonts w:ascii="Sylfaen" w:eastAsia="Sylfaen" w:hAnsi="Sylfaen"/>
                <w:sz w:val="20"/>
                <w:szCs w:val="20"/>
                <w:lang w:val="ka-GE"/>
              </w:rPr>
              <w:t xml:space="preserve"> </w:t>
            </w:r>
            <w:r w:rsidRPr="00E0610D">
              <w:rPr>
                <w:rFonts w:ascii="Sylfaen" w:eastAsia="Sylfaen" w:hAnsi="Sylfaen"/>
                <w:sz w:val="20"/>
                <w:szCs w:val="20"/>
              </w:rPr>
              <w:t xml:space="preserve">პერსონალის სიმცირე.   </w:t>
            </w:r>
          </w:p>
        </w:tc>
        <w:tc>
          <w:tcPr>
            <w:tcW w:w="2693" w:type="dxa"/>
            <w:tcBorders>
              <w:top w:val="single" w:sz="4" w:space="0" w:color="auto"/>
              <w:left w:val="single" w:sz="4" w:space="0" w:color="auto"/>
              <w:bottom w:val="single" w:sz="4" w:space="0" w:color="auto"/>
              <w:right w:val="single" w:sz="4" w:space="0" w:color="auto"/>
            </w:tcBorders>
          </w:tcPr>
          <w:p w14:paraId="5BC54107" w14:textId="77777777" w:rsidR="001A3788" w:rsidRPr="00E0610D" w:rsidRDefault="001A3788" w:rsidP="004675B1">
            <w:pPr>
              <w:spacing w:line="240" w:lineRule="auto"/>
              <w:rPr>
                <w:rFonts w:ascii="Sylfaen" w:hAnsi="Sylfaen"/>
                <w:sz w:val="20"/>
                <w:szCs w:val="20"/>
              </w:rPr>
            </w:pPr>
            <w:r w:rsidRPr="00E0610D">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E0610D">
              <w:rPr>
                <w:rFonts w:ascii="Sylfaen" w:eastAsia="Sylfaen" w:hAnsi="Sylfaen"/>
                <w:sz w:val="20"/>
                <w:szCs w:val="20"/>
                <w:lang w:val="ka-GE"/>
              </w:rPr>
              <w:t xml:space="preserve">ბ; </w:t>
            </w:r>
            <w:r w:rsidRPr="00E0610D">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E0610D">
              <w:rPr>
                <w:rFonts w:ascii="Sylfaen" w:eastAsia="Sylfaen" w:hAnsi="Sylfaen"/>
                <w:sz w:val="20"/>
                <w:szCs w:val="20"/>
                <w:lang w:val="ka-GE"/>
              </w:rPr>
              <w:t xml:space="preserve"> </w:t>
            </w:r>
            <w:r w:rsidRPr="00E0610D">
              <w:rPr>
                <w:rFonts w:ascii="Sylfaen" w:eastAsia="Sylfaen" w:hAnsi="Sylfaen"/>
                <w:sz w:val="20"/>
                <w:szCs w:val="20"/>
              </w:rPr>
              <w:t>სამედიცინო</w:t>
            </w:r>
            <w:r w:rsidRPr="00E0610D">
              <w:rPr>
                <w:rFonts w:ascii="Sylfaen" w:eastAsia="Sylfaen" w:hAnsi="Sylfaen"/>
                <w:sz w:val="20"/>
                <w:szCs w:val="20"/>
                <w:lang w:val="ka-GE"/>
              </w:rPr>
              <w:t xml:space="preserve"> </w:t>
            </w:r>
            <w:r w:rsidRPr="00E0610D">
              <w:rPr>
                <w:rFonts w:ascii="Sylfaen" w:eastAsia="Sylfaen" w:hAnsi="Sylfaen"/>
                <w:sz w:val="20"/>
                <w:szCs w:val="20"/>
              </w:rPr>
              <w:t xml:space="preserve">პერსონალის სიმცირე.   </w:t>
            </w:r>
          </w:p>
        </w:tc>
      </w:tr>
      <w:tr w:rsidR="00980228" w:rsidRPr="00E0610D" w14:paraId="631966A3" w14:textId="77777777" w:rsidTr="006F1D66">
        <w:trPr>
          <w:trHeight w:val="229"/>
        </w:trPr>
        <w:tc>
          <w:tcPr>
            <w:tcW w:w="567" w:type="dxa"/>
            <w:tcBorders>
              <w:top w:val="single" w:sz="4" w:space="0" w:color="auto"/>
              <w:left w:val="single" w:sz="4" w:space="0" w:color="auto"/>
              <w:bottom w:val="single" w:sz="4" w:space="0" w:color="auto"/>
              <w:right w:val="single" w:sz="4" w:space="0" w:color="auto"/>
            </w:tcBorders>
          </w:tcPr>
          <w:p w14:paraId="3105EBC9"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610D">
              <w:rPr>
                <w:rFonts w:ascii="Sylfaen" w:eastAsia="Sylfaen" w:hAnsi="Sylfaen"/>
                <w:b/>
                <w:sz w:val="20"/>
                <w:szCs w:val="20"/>
                <w:lang w:val="ka-GE" w:eastAsia="x-none"/>
              </w:rPr>
              <w:t>3.</w:t>
            </w:r>
          </w:p>
        </w:tc>
        <w:tc>
          <w:tcPr>
            <w:tcW w:w="2835" w:type="dxa"/>
            <w:tcBorders>
              <w:top w:val="single" w:sz="4" w:space="0" w:color="auto"/>
              <w:left w:val="single" w:sz="4" w:space="0" w:color="auto"/>
              <w:bottom w:val="single" w:sz="4" w:space="0" w:color="auto"/>
              <w:right w:val="single" w:sz="4" w:space="0" w:color="auto"/>
            </w:tcBorders>
          </w:tcPr>
          <w:p w14:paraId="4B335935" w14:textId="77777777" w:rsidR="00B644EF" w:rsidRPr="00E0610D" w:rsidRDefault="00B644E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საბაზისო მაჩვენებელი</w:t>
            </w:r>
          </w:p>
        </w:tc>
        <w:tc>
          <w:tcPr>
            <w:tcW w:w="11340" w:type="dxa"/>
            <w:gridSpan w:val="4"/>
            <w:tcBorders>
              <w:top w:val="single" w:sz="4" w:space="0" w:color="auto"/>
              <w:left w:val="single" w:sz="4" w:space="0" w:color="auto"/>
              <w:bottom w:val="single" w:sz="4" w:space="0" w:color="auto"/>
              <w:right w:val="single" w:sz="4" w:space="0" w:color="auto"/>
            </w:tcBorders>
          </w:tcPr>
          <w:p w14:paraId="0BF22245" w14:textId="77777777" w:rsidR="00B644EF" w:rsidRPr="00E0610D"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w:t>
            </w:r>
            <w:r w:rsidRPr="00E0610D">
              <w:rPr>
                <w:rFonts w:ascii="Sylfaen" w:eastAsia="Sylfaen" w:hAnsi="Sylfaen"/>
                <w:sz w:val="20"/>
                <w:szCs w:val="20"/>
                <w:lang w:val="ka-GE"/>
              </w:rPr>
              <w:t>ს</w:t>
            </w:r>
            <w:r w:rsidRPr="00E0610D">
              <w:rPr>
                <w:rFonts w:ascii="Sylfaen" w:eastAsia="Sylfaen" w:hAnsi="Sylfaen"/>
                <w:b/>
                <w:sz w:val="20"/>
                <w:szCs w:val="20"/>
                <w:lang w:val="ka-GE"/>
              </w:rPr>
              <w:t xml:space="preserve"> </w:t>
            </w:r>
            <w:r w:rsidRPr="00E0610D">
              <w:rPr>
                <w:rFonts w:ascii="Sylfaen" w:eastAsia="Sylfaen" w:hAnsi="Sylfaen"/>
                <w:sz w:val="20"/>
                <w:szCs w:val="20"/>
              </w:rPr>
              <w:t xml:space="preserve">შესრულების მაჩვენებელი საპროგნოზო რაოდენობასთან მიმართებაში </w:t>
            </w:r>
            <w:r w:rsidRPr="00E0610D">
              <w:rPr>
                <w:rFonts w:ascii="Sylfaen" w:eastAsia="Sylfaen" w:hAnsi="Sylfaen"/>
                <w:sz w:val="20"/>
                <w:szCs w:val="20"/>
                <w:lang w:val="ka-GE"/>
              </w:rPr>
              <w:t xml:space="preserve">- </w:t>
            </w:r>
            <w:r w:rsidRPr="00E0610D">
              <w:rPr>
                <w:rFonts w:ascii="Sylfaen" w:eastAsia="Sylfaen" w:hAnsi="Sylfaen"/>
                <w:sz w:val="20"/>
                <w:szCs w:val="20"/>
              </w:rPr>
              <w:t>99,8%</w:t>
            </w:r>
          </w:p>
        </w:tc>
      </w:tr>
      <w:tr w:rsidR="00980228" w:rsidRPr="00E0610D" w14:paraId="0F433BA9" w14:textId="77777777" w:rsidTr="00B644E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083768C" w14:textId="77777777" w:rsidR="001C440B" w:rsidRPr="00E0610D"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2E67B1F3" w14:textId="77777777" w:rsidR="001C440B" w:rsidRPr="00E0610D"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B228FFE" w14:textId="77777777" w:rsidR="001C440B" w:rsidRPr="00E0610D"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E0610D">
              <w:rPr>
                <w:rFonts w:ascii="Sylfaen" w:eastAsia="Sylfaen" w:hAnsi="Sylfaen"/>
                <w:sz w:val="20"/>
                <w:szCs w:val="20"/>
              </w:rPr>
              <w:t xml:space="preserve">სერვისის ხელმისაწვდომობა უზრუნველყოფილია ქ.თბილისის </w:t>
            </w:r>
            <w:r w:rsidRPr="00E0610D">
              <w:rPr>
                <w:rFonts w:ascii="Sylfaen" w:eastAsia="Sylfaen" w:hAnsi="Sylfaen"/>
                <w:sz w:val="20"/>
                <w:szCs w:val="20"/>
                <w:lang w:val="ka-GE"/>
              </w:rPr>
              <w:t xml:space="preserve">და დამატებით 1 ქალაქის </w:t>
            </w:r>
            <w:r w:rsidRPr="00E0610D">
              <w:rPr>
                <w:rFonts w:ascii="Sylfaen" w:eastAsia="Sylfaen" w:hAnsi="Sylfaen"/>
                <w:sz w:val="20"/>
                <w:szCs w:val="20"/>
              </w:rPr>
              <w:t>მასშტაბით</w:t>
            </w:r>
          </w:p>
        </w:tc>
        <w:tc>
          <w:tcPr>
            <w:tcW w:w="3118" w:type="dxa"/>
            <w:tcBorders>
              <w:top w:val="single" w:sz="4" w:space="0" w:color="auto"/>
              <w:left w:val="single" w:sz="4" w:space="0" w:color="auto"/>
              <w:bottom w:val="single" w:sz="4" w:space="0" w:color="auto"/>
              <w:right w:val="single" w:sz="4" w:space="0" w:color="auto"/>
            </w:tcBorders>
          </w:tcPr>
          <w:p w14:paraId="57FADF82" w14:textId="77777777" w:rsidR="001C440B" w:rsidRPr="00E0610D"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E0610D">
              <w:rPr>
                <w:rFonts w:ascii="Sylfaen" w:eastAsia="Sylfaen" w:hAnsi="Sylfaen"/>
                <w:sz w:val="20"/>
                <w:szCs w:val="20"/>
              </w:rPr>
              <w:t xml:space="preserve">სერვისის ხელმისაწვდომობა უზრუნველყოფილია ქ.თბილისისა და დამატებით </w:t>
            </w:r>
            <w:r w:rsidRPr="00E0610D">
              <w:rPr>
                <w:rFonts w:ascii="Sylfaen" w:eastAsia="Sylfaen" w:hAnsi="Sylfaen"/>
                <w:sz w:val="20"/>
                <w:szCs w:val="20"/>
                <w:lang w:val="ka-GE"/>
              </w:rPr>
              <w:t xml:space="preserve">3 </w:t>
            </w:r>
            <w:r w:rsidRPr="00E0610D">
              <w:rPr>
                <w:rFonts w:ascii="Sylfaen" w:eastAsia="Sylfaen" w:hAnsi="Sylfaen"/>
                <w:sz w:val="20"/>
                <w:szCs w:val="20"/>
              </w:rPr>
              <w:t>ქალაქის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4E5D6F11" w14:textId="77777777" w:rsidR="001C440B" w:rsidRPr="00E0610D"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 xml:space="preserve">სერვისის ხელმისაწვდომობა უზრუნველყოფილია ქ.თბილისისა და დამატებით </w:t>
            </w:r>
            <w:r w:rsidRPr="00E0610D">
              <w:rPr>
                <w:rFonts w:ascii="Sylfaen" w:eastAsia="Sylfaen" w:hAnsi="Sylfaen"/>
                <w:sz w:val="20"/>
                <w:szCs w:val="20"/>
                <w:lang w:val="ka-GE"/>
              </w:rPr>
              <w:t xml:space="preserve">5 </w:t>
            </w:r>
            <w:r w:rsidRPr="00E0610D">
              <w:rPr>
                <w:rFonts w:ascii="Sylfaen" w:eastAsia="Sylfaen" w:hAnsi="Sylfaen"/>
                <w:sz w:val="20"/>
                <w:szCs w:val="20"/>
              </w:rPr>
              <w:t xml:space="preserve">ქალაქის მასშტაბით.                                                                </w:t>
            </w:r>
          </w:p>
        </w:tc>
        <w:tc>
          <w:tcPr>
            <w:tcW w:w="2693" w:type="dxa"/>
            <w:tcBorders>
              <w:top w:val="single" w:sz="4" w:space="0" w:color="auto"/>
              <w:left w:val="single" w:sz="4" w:space="0" w:color="auto"/>
              <w:bottom w:val="single" w:sz="4" w:space="0" w:color="auto"/>
              <w:right w:val="single" w:sz="4" w:space="0" w:color="auto"/>
            </w:tcBorders>
          </w:tcPr>
          <w:p w14:paraId="717ACE24" w14:textId="77777777" w:rsidR="001C440B" w:rsidRPr="00E0610D"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rPr>
              <w:t>სერვისის ხელმისაწვდომობა უზრუნველყოფილია</w:t>
            </w:r>
            <w:r w:rsidRPr="00E0610D">
              <w:rPr>
                <w:rFonts w:ascii="Sylfaen" w:eastAsia="Sylfaen" w:hAnsi="Sylfaen"/>
                <w:sz w:val="20"/>
                <w:szCs w:val="20"/>
                <w:lang w:val="ka-GE"/>
              </w:rPr>
              <w:t xml:space="preserve"> საქართველოს მასშტაბით</w:t>
            </w:r>
          </w:p>
        </w:tc>
      </w:tr>
      <w:tr w:rsidR="00980228" w:rsidRPr="00E0610D" w14:paraId="7D0DA2ED" w14:textId="77777777" w:rsidTr="00B644E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546A2F" w14:textId="77777777" w:rsidR="001C440B" w:rsidRPr="00E0610D"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3E7A51DC" w14:textId="77777777" w:rsidR="001C440B" w:rsidRPr="00E0610D"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ცდომილების</w:t>
            </w:r>
            <w:r w:rsidRPr="00E0610D">
              <w:rPr>
                <w:rFonts w:ascii="Sylfaen" w:eastAsia="Sylfaen" w:hAnsi="Sylfaen"/>
                <w:b/>
                <w:sz w:val="20"/>
                <w:szCs w:val="20"/>
                <w:lang w:val="ka-GE" w:eastAsia="x-none"/>
              </w:rPr>
              <w:t xml:space="preserve"> </w:t>
            </w:r>
            <w:r w:rsidRPr="00E0610D">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75A33504" w14:textId="77777777" w:rsidR="001C440B" w:rsidRPr="00E0610D" w:rsidRDefault="001C440B"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lang w:val="ka-GE"/>
              </w:rPr>
              <w:t>3-5%</w:t>
            </w:r>
          </w:p>
        </w:tc>
        <w:tc>
          <w:tcPr>
            <w:tcW w:w="3118" w:type="dxa"/>
            <w:tcBorders>
              <w:top w:val="single" w:sz="4" w:space="0" w:color="auto"/>
              <w:left w:val="single" w:sz="4" w:space="0" w:color="auto"/>
              <w:bottom w:val="single" w:sz="4" w:space="0" w:color="auto"/>
              <w:right w:val="single" w:sz="4" w:space="0" w:color="auto"/>
            </w:tcBorders>
          </w:tcPr>
          <w:p w14:paraId="1135E154" w14:textId="77777777" w:rsidR="001C440B" w:rsidRPr="00E0610D" w:rsidRDefault="001C440B"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5B120531" w14:textId="77777777" w:rsidR="001C440B" w:rsidRPr="00E0610D" w:rsidRDefault="001C440B"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lang w:val="ka-GE"/>
              </w:rPr>
              <w:t>3-5%</w:t>
            </w:r>
          </w:p>
        </w:tc>
        <w:tc>
          <w:tcPr>
            <w:tcW w:w="2693" w:type="dxa"/>
            <w:tcBorders>
              <w:top w:val="single" w:sz="4" w:space="0" w:color="auto"/>
              <w:left w:val="single" w:sz="4" w:space="0" w:color="auto"/>
              <w:bottom w:val="single" w:sz="4" w:space="0" w:color="auto"/>
              <w:right w:val="single" w:sz="4" w:space="0" w:color="auto"/>
            </w:tcBorders>
          </w:tcPr>
          <w:p w14:paraId="5D5E130C" w14:textId="77777777" w:rsidR="001C440B" w:rsidRPr="00E0610D" w:rsidRDefault="001C440B"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lang w:val="ka-GE"/>
              </w:rPr>
              <w:t>3-5%</w:t>
            </w:r>
          </w:p>
        </w:tc>
      </w:tr>
      <w:tr w:rsidR="00980228" w:rsidRPr="00E0610D" w14:paraId="16E1634B" w14:textId="77777777" w:rsidTr="00B644E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3049B3" w14:textId="77777777" w:rsidR="001C440B" w:rsidRPr="00E0610D"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4A880535" w14:textId="77777777" w:rsidR="001C440B" w:rsidRPr="00E0610D"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5F3CB066" w14:textId="77777777" w:rsidR="001C440B" w:rsidRPr="00E0610D" w:rsidRDefault="00A425F8" w:rsidP="00892F1E">
            <w:pPr>
              <w:pStyle w:val="ListParagraph"/>
              <w:widowControl w:val="0"/>
              <w:numPr>
                <w:ilvl w:val="0"/>
                <w:numId w:val="36"/>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277"/>
              <w:contextualSpacing w:val="0"/>
              <w:rPr>
                <w:rFonts w:ascii="Sylfaen" w:eastAsia="Sylfaen" w:hAnsi="Sylfaen"/>
                <w:sz w:val="20"/>
                <w:szCs w:val="20"/>
              </w:rPr>
            </w:pPr>
            <w:r w:rsidRPr="00E0610D">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3118" w:type="dxa"/>
            <w:tcBorders>
              <w:top w:val="single" w:sz="4" w:space="0" w:color="auto"/>
              <w:left w:val="single" w:sz="4" w:space="0" w:color="auto"/>
              <w:bottom w:val="single" w:sz="4" w:space="0" w:color="auto"/>
              <w:right w:val="single" w:sz="4" w:space="0" w:color="auto"/>
            </w:tcBorders>
          </w:tcPr>
          <w:p w14:paraId="36481358" w14:textId="77777777" w:rsidR="001C440B" w:rsidRPr="00E0610D" w:rsidRDefault="00A425F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061AEC17" w14:textId="77777777" w:rsidR="001C440B" w:rsidRPr="00E0610D" w:rsidRDefault="00A425F8" w:rsidP="00892F1E">
            <w:pPr>
              <w:pStyle w:val="ListParagraph"/>
              <w:widowControl w:val="0"/>
              <w:numPr>
                <w:ilvl w:val="0"/>
                <w:numId w:val="36"/>
              </w:numPr>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277"/>
              <w:contextualSpacing w:val="0"/>
              <w:rPr>
                <w:rFonts w:ascii="Sylfaen" w:eastAsia="Sylfaen" w:hAnsi="Sylfaen"/>
                <w:sz w:val="20"/>
                <w:szCs w:val="20"/>
              </w:rPr>
            </w:pPr>
            <w:r w:rsidRPr="00E0610D">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3" w:type="dxa"/>
            <w:tcBorders>
              <w:top w:val="single" w:sz="4" w:space="0" w:color="auto"/>
              <w:left w:val="single" w:sz="4" w:space="0" w:color="auto"/>
              <w:bottom w:val="single" w:sz="4" w:space="0" w:color="auto"/>
              <w:right w:val="single" w:sz="4" w:space="0" w:color="auto"/>
            </w:tcBorders>
          </w:tcPr>
          <w:p w14:paraId="51DFEF05" w14:textId="77777777" w:rsidR="001C440B" w:rsidRPr="00E0610D" w:rsidRDefault="00A425F8" w:rsidP="004675B1">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sz w:val="20"/>
                <w:szCs w:val="20"/>
              </w:rPr>
            </w:pPr>
            <w:r w:rsidRPr="00E0610D">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980228" w:rsidRPr="00E0610D" w14:paraId="6D8C72BA" w14:textId="77777777" w:rsidTr="001F7BF4">
        <w:trPr>
          <w:trHeight w:val="229"/>
        </w:trPr>
        <w:tc>
          <w:tcPr>
            <w:tcW w:w="567" w:type="dxa"/>
            <w:tcBorders>
              <w:top w:val="single" w:sz="4" w:space="0" w:color="auto"/>
              <w:left w:val="single" w:sz="4" w:space="0" w:color="auto"/>
              <w:bottom w:val="single" w:sz="4" w:space="0" w:color="auto"/>
              <w:right w:val="single" w:sz="4" w:space="0" w:color="auto"/>
            </w:tcBorders>
          </w:tcPr>
          <w:p w14:paraId="5FAAEADE" w14:textId="77777777" w:rsidR="001C440B" w:rsidRPr="00E0610D"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610D">
              <w:rPr>
                <w:rFonts w:ascii="Sylfaen" w:eastAsia="Sylfaen" w:hAnsi="Sylfaen"/>
                <w:b/>
                <w:sz w:val="20"/>
                <w:szCs w:val="20"/>
                <w:lang w:val="ka-GE" w:eastAsia="x-none"/>
              </w:rPr>
              <w:t>4.</w:t>
            </w:r>
          </w:p>
        </w:tc>
        <w:tc>
          <w:tcPr>
            <w:tcW w:w="2835" w:type="dxa"/>
            <w:tcBorders>
              <w:top w:val="single" w:sz="4" w:space="0" w:color="auto"/>
              <w:left w:val="single" w:sz="4" w:space="0" w:color="auto"/>
              <w:bottom w:val="single" w:sz="4" w:space="0" w:color="auto"/>
              <w:right w:val="single" w:sz="4" w:space="0" w:color="auto"/>
            </w:tcBorders>
          </w:tcPr>
          <w:p w14:paraId="3B013073" w14:textId="77777777" w:rsidR="001C440B" w:rsidRPr="00E0610D" w:rsidRDefault="001C440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საბაზისო მაჩვენებელი</w:t>
            </w:r>
          </w:p>
        </w:tc>
        <w:tc>
          <w:tcPr>
            <w:tcW w:w="11340" w:type="dxa"/>
            <w:gridSpan w:val="4"/>
            <w:tcBorders>
              <w:top w:val="single" w:sz="4" w:space="0" w:color="auto"/>
              <w:left w:val="single" w:sz="4" w:space="0" w:color="auto"/>
              <w:bottom w:val="single" w:sz="4" w:space="0" w:color="auto"/>
              <w:right w:val="single" w:sz="4" w:space="0" w:color="auto"/>
            </w:tcBorders>
          </w:tcPr>
          <w:p w14:paraId="37AC7189" w14:textId="77777777" w:rsidR="001C440B" w:rsidRPr="00E0610D"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lang w:val="ka-GE"/>
              </w:rPr>
              <w:t>ე</w:t>
            </w:r>
            <w:r w:rsidRPr="00E0610D">
              <w:rPr>
                <w:rFonts w:ascii="Sylfaen" w:eastAsia="Sylfaen" w:hAnsi="Sylfaen"/>
                <w:sz w:val="20"/>
                <w:szCs w:val="20"/>
              </w:rPr>
              <w:t>პილეფსიის დიაგნოსტიკ</w:t>
            </w:r>
            <w:r w:rsidRPr="00E0610D">
              <w:rPr>
                <w:rFonts w:ascii="Sylfaen" w:eastAsia="Sylfaen" w:hAnsi="Sylfaen"/>
                <w:sz w:val="20"/>
                <w:szCs w:val="20"/>
                <w:lang w:val="ka-GE"/>
              </w:rPr>
              <w:t>ა</w:t>
            </w:r>
            <w:r w:rsidRPr="00E0610D">
              <w:rPr>
                <w:rFonts w:ascii="Sylfaen" w:eastAsia="Sylfaen" w:hAnsi="Sylfaen"/>
                <w:sz w:val="20"/>
                <w:szCs w:val="20"/>
              </w:rPr>
              <w:t xml:space="preserve"> და ზედამხედველობ</w:t>
            </w:r>
            <w:r w:rsidRPr="00E0610D">
              <w:rPr>
                <w:rFonts w:ascii="Sylfaen" w:eastAsia="Sylfaen" w:hAnsi="Sylfaen"/>
                <w:sz w:val="20"/>
                <w:szCs w:val="20"/>
                <w:lang w:val="ka-GE"/>
              </w:rPr>
              <w:t>ა-</w:t>
            </w:r>
            <w:r w:rsidRPr="00E0610D">
              <w:rPr>
                <w:rFonts w:ascii="Sylfaen" w:eastAsia="Sylfaen" w:hAnsi="Sylfaen"/>
                <w:sz w:val="20"/>
                <w:szCs w:val="20"/>
              </w:rPr>
              <w:t xml:space="preserve"> გამოკვლეულ </w:t>
            </w:r>
            <w:r w:rsidRPr="00E0610D">
              <w:rPr>
                <w:rFonts w:ascii="Sylfaen" w:eastAsia="Sylfaen" w:hAnsi="Sylfaen"/>
                <w:sz w:val="20"/>
                <w:szCs w:val="20"/>
                <w:lang w:val="ka-GE"/>
              </w:rPr>
              <w:t>ბენეფიციართა რაოდენობა -</w:t>
            </w:r>
            <w:r w:rsidRPr="00E0610D">
              <w:rPr>
                <w:rFonts w:ascii="Sylfaen" w:eastAsia="Sylfaen" w:hAnsi="Sylfaen"/>
                <w:sz w:val="20"/>
                <w:szCs w:val="20"/>
              </w:rPr>
              <w:t xml:space="preserve"> 2625 ბენეფიციარი, მათ შორის 4</w:t>
            </w:r>
            <w:r w:rsidRPr="00E0610D">
              <w:rPr>
                <w:rFonts w:ascii="Sylfaen" w:eastAsia="Sylfaen" w:hAnsi="Sylfaen"/>
                <w:sz w:val="20"/>
                <w:szCs w:val="20"/>
                <w:lang w:val="ka-GE"/>
              </w:rPr>
              <w:t xml:space="preserve">5% </w:t>
            </w:r>
            <w:r w:rsidRPr="00E0610D">
              <w:rPr>
                <w:rFonts w:ascii="Sylfaen" w:eastAsia="Sylfaen" w:hAnsi="Sylfaen"/>
                <w:sz w:val="20"/>
                <w:szCs w:val="20"/>
              </w:rPr>
              <w:t>თბილისის მაცხოვრებელი, ხოლო  სხვადასხვა რეგიონებიდან - 5</w:t>
            </w:r>
            <w:r w:rsidRPr="00E0610D">
              <w:rPr>
                <w:rFonts w:ascii="Sylfaen" w:eastAsia="Sylfaen" w:hAnsi="Sylfaen"/>
                <w:sz w:val="20"/>
                <w:szCs w:val="20"/>
                <w:lang w:val="ka-GE"/>
              </w:rPr>
              <w:t>5</w:t>
            </w:r>
            <w:r w:rsidRPr="00E0610D">
              <w:rPr>
                <w:rFonts w:ascii="Sylfaen" w:eastAsia="Sylfaen" w:hAnsi="Sylfaen"/>
                <w:sz w:val="20"/>
                <w:szCs w:val="20"/>
              </w:rPr>
              <w:t>%</w:t>
            </w:r>
          </w:p>
        </w:tc>
      </w:tr>
      <w:tr w:rsidR="00980228" w:rsidRPr="00E0610D" w14:paraId="5FF61391" w14:textId="77777777"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01A413B" w14:textId="77777777" w:rsidR="009371FF" w:rsidRPr="00E0610D"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4A45516B" w14:textId="77777777" w:rsidR="009371FF" w:rsidRPr="00E0610D"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60515FAB" w14:textId="77777777" w:rsidR="009371FF" w:rsidRPr="00E0610D" w:rsidRDefault="009371FF"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E0610D">
              <w:rPr>
                <w:rFonts w:ascii="Sylfaen" w:eastAsia="Sylfaen" w:hAnsi="Sylfaen"/>
                <w:sz w:val="20"/>
                <w:szCs w:val="20"/>
              </w:rPr>
              <w:t>სერვისის ხელმისაწვდომობა უზრუნველყოფილია თბილისის</w:t>
            </w:r>
            <w:r w:rsidRPr="00E0610D">
              <w:rPr>
                <w:rFonts w:ascii="Sylfaen" w:eastAsia="Sylfaen" w:hAnsi="Sylfaen"/>
                <w:sz w:val="20"/>
                <w:szCs w:val="20"/>
                <w:lang w:val="ka-GE"/>
              </w:rPr>
              <w:t xml:space="preserve"> </w:t>
            </w:r>
            <w:r w:rsidRPr="00E0610D">
              <w:rPr>
                <w:rFonts w:ascii="Sylfaen" w:eastAsia="Sylfaen" w:hAnsi="Sylfaen"/>
                <w:sz w:val="20"/>
                <w:szCs w:val="20"/>
              </w:rPr>
              <w:t>და ქუთაისის (პილოტი) მასშტაბით</w:t>
            </w:r>
            <w:r w:rsidRPr="00E0610D">
              <w:rPr>
                <w:rFonts w:ascii="Sylfaen" w:eastAsia="Sylfaen" w:hAnsi="Sylfaen"/>
                <w:sz w:val="20"/>
                <w:szCs w:val="20"/>
                <w:lang w:val="ka-GE"/>
              </w:rPr>
              <w:t>;</w:t>
            </w:r>
            <w:r w:rsidRPr="00E0610D">
              <w:rPr>
                <w:rFonts w:ascii="Sylfaen" w:eastAsia="Sylfaen" w:hAnsi="Sylfaen"/>
                <w:sz w:val="20"/>
                <w:szCs w:val="20"/>
              </w:rPr>
              <w:t xml:space="preserve">                                                                                                                                                              </w:t>
            </w:r>
            <w:r w:rsidRPr="00E0610D">
              <w:rPr>
                <w:rFonts w:ascii="Sylfaen" w:eastAsia="Sylfaen" w:hAnsi="Sylfaen"/>
                <w:sz w:val="20"/>
                <w:szCs w:val="20"/>
              </w:rPr>
              <w:lastRenderedPageBreak/>
              <w:t>ახლად გამოვლენილი ეპილეფსიის საეჭვო  და</w:t>
            </w:r>
            <w:r w:rsidRPr="00E0610D">
              <w:rPr>
                <w:rFonts w:ascii="Sylfaen" w:eastAsia="Sylfaen" w:hAnsi="Sylfaen"/>
                <w:sz w:val="20"/>
                <w:szCs w:val="20"/>
                <w:lang w:val="ka-GE"/>
              </w:rPr>
              <w:t xml:space="preserve"> </w:t>
            </w:r>
            <w:r w:rsidRPr="00E0610D">
              <w:rPr>
                <w:rFonts w:ascii="Sylfaen" w:eastAsia="Sylfaen" w:hAnsi="Sylfaen"/>
                <w:sz w:val="20"/>
                <w:szCs w:val="20"/>
              </w:rPr>
              <w:t>წარსულში ეპილეფსიის დიაგნოზის მქონე  პაციენტთა 6%-ს ჩაუტარდა დიაგნოზის გადამოწმება</w:t>
            </w:r>
            <w:r w:rsidR="0039363B">
              <w:rPr>
                <w:rFonts w:ascii="Sylfaen" w:eastAsia="Sylfaen" w:hAnsi="Sylfaen"/>
                <w:sz w:val="20"/>
                <w:szCs w:val="20"/>
                <w:lang w:val="ka-GE"/>
              </w:rPr>
              <w:t xml:space="preserve"> </w:t>
            </w:r>
            <w:r w:rsidRPr="00E0610D">
              <w:rPr>
                <w:rFonts w:ascii="Sylfaen" w:eastAsia="Sylfaen" w:hAnsi="Sylfaen"/>
                <w:sz w:val="20"/>
                <w:szCs w:val="20"/>
              </w:rPr>
              <w:t>(დადასტურე</w:t>
            </w:r>
            <w:r w:rsidRPr="00E0610D">
              <w:rPr>
                <w:rFonts w:ascii="Sylfaen" w:eastAsia="Sylfaen" w:hAnsi="Sylfaen"/>
                <w:sz w:val="20"/>
                <w:szCs w:val="20"/>
                <w:lang w:val="ka-GE"/>
              </w:rPr>
              <w:t>ბ</w:t>
            </w:r>
            <w:r w:rsidRPr="00E0610D">
              <w:rPr>
                <w:rFonts w:ascii="Sylfaen" w:eastAsia="Sylfaen" w:hAnsi="Sylfaen"/>
                <w:sz w:val="20"/>
                <w:szCs w:val="20"/>
              </w:rPr>
              <w:t>ა ან უარყოფა) ხარისხიანი მკურნალობის  უზრუნველყოფის მიზნით.</w:t>
            </w:r>
            <w:r w:rsidR="008921B5" w:rsidRPr="00E0610D">
              <w:rPr>
                <w:rFonts w:ascii="Sylfaen" w:eastAsia="Sylfaen" w:hAnsi="Sylfaen"/>
                <w:sz w:val="20"/>
                <w:szCs w:val="20"/>
                <w:lang w:val="ka-GE"/>
              </w:rPr>
              <w:t xml:space="preserve"> </w:t>
            </w:r>
            <w:r w:rsidRPr="00E0610D">
              <w:rPr>
                <w:rFonts w:ascii="Sylfaen" w:eastAsia="Sylfaen" w:hAnsi="Sylfaen"/>
                <w:sz w:val="20"/>
                <w:szCs w:val="20"/>
              </w:rPr>
              <w:t xml:space="preserve">ეპილეფსიის ეროვნული რეგისტრი დაინერგა ქვეყნის მასშტაბით       </w:t>
            </w:r>
          </w:p>
        </w:tc>
        <w:tc>
          <w:tcPr>
            <w:tcW w:w="3118" w:type="dxa"/>
            <w:tcBorders>
              <w:top w:val="single" w:sz="4" w:space="0" w:color="auto"/>
              <w:left w:val="single" w:sz="4" w:space="0" w:color="auto"/>
              <w:bottom w:val="single" w:sz="4" w:space="0" w:color="auto"/>
              <w:right w:val="single" w:sz="4" w:space="0" w:color="auto"/>
            </w:tcBorders>
          </w:tcPr>
          <w:p w14:paraId="2CD00F3E" w14:textId="77777777" w:rsidR="009371FF" w:rsidRPr="00E0610D"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E0610D">
              <w:rPr>
                <w:rFonts w:ascii="Sylfaen" w:eastAsia="Sylfaen" w:hAnsi="Sylfaen"/>
                <w:sz w:val="20"/>
                <w:szCs w:val="20"/>
              </w:rPr>
              <w:lastRenderedPageBreak/>
              <w:t>სერვისის ხელმისაწვდომობა უზრუნველყოფილია თბილისის</w:t>
            </w:r>
            <w:r w:rsidRPr="00E0610D">
              <w:rPr>
                <w:rFonts w:ascii="Sylfaen" w:eastAsia="Sylfaen" w:hAnsi="Sylfaen"/>
                <w:sz w:val="20"/>
                <w:szCs w:val="20"/>
                <w:lang w:val="ka-GE"/>
              </w:rPr>
              <w:t xml:space="preserve"> </w:t>
            </w:r>
            <w:r w:rsidRPr="00E0610D">
              <w:rPr>
                <w:rFonts w:ascii="Sylfaen" w:eastAsia="Sylfaen" w:hAnsi="Sylfaen"/>
                <w:sz w:val="20"/>
                <w:szCs w:val="20"/>
              </w:rPr>
              <w:t xml:space="preserve">და </w:t>
            </w:r>
            <w:r w:rsidRPr="00E0610D">
              <w:rPr>
                <w:rFonts w:ascii="Sylfaen" w:eastAsia="Sylfaen" w:hAnsi="Sylfaen"/>
                <w:sz w:val="20"/>
                <w:szCs w:val="20"/>
                <w:lang w:val="ka-GE"/>
              </w:rPr>
              <w:t xml:space="preserve">2 ქალაქის </w:t>
            </w:r>
            <w:r w:rsidRPr="00E0610D">
              <w:rPr>
                <w:rFonts w:ascii="Sylfaen" w:eastAsia="Sylfaen" w:hAnsi="Sylfaen"/>
                <w:sz w:val="20"/>
                <w:szCs w:val="20"/>
              </w:rPr>
              <w:t>მასშტაბით</w:t>
            </w:r>
            <w:r w:rsidR="00C123D5" w:rsidRPr="00E0610D">
              <w:rPr>
                <w:rFonts w:ascii="Sylfaen" w:eastAsia="Sylfaen" w:hAnsi="Sylfaen"/>
                <w:sz w:val="20"/>
                <w:szCs w:val="20"/>
                <w:lang w:val="ka-GE"/>
              </w:rPr>
              <w:t>;</w:t>
            </w:r>
            <w:r w:rsidR="00C123D5" w:rsidRPr="00E0610D">
              <w:rPr>
                <w:rFonts w:ascii="Sylfaen" w:eastAsia="Sylfaen" w:hAnsi="Sylfaen"/>
                <w:sz w:val="20"/>
                <w:szCs w:val="20"/>
              </w:rPr>
              <w:t xml:space="preserve"> </w:t>
            </w:r>
            <w:r w:rsidRPr="00E0610D">
              <w:rPr>
                <w:rFonts w:ascii="Sylfaen" w:eastAsia="Sylfaen" w:hAnsi="Sylfaen"/>
                <w:sz w:val="20"/>
                <w:szCs w:val="20"/>
              </w:rPr>
              <w:t xml:space="preserve">ახლად გამოვლენილი ეპილეფსიის </w:t>
            </w:r>
            <w:r w:rsidRPr="00E0610D">
              <w:rPr>
                <w:rFonts w:ascii="Sylfaen" w:eastAsia="Sylfaen" w:hAnsi="Sylfaen"/>
                <w:sz w:val="20"/>
                <w:szCs w:val="20"/>
              </w:rPr>
              <w:lastRenderedPageBreak/>
              <w:t xml:space="preserve">საეჭვო   და  წარსულში ეპილეფსიის დიაგნოზის მქონე  პაციენტთა </w:t>
            </w:r>
            <w:r w:rsidRPr="00E0610D">
              <w:rPr>
                <w:rFonts w:ascii="Sylfaen" w:eastAsia="Sylfaen" w:hAnsi="Sylfaen"/>
                <w:sz w:val="20"/>
                <w:szCs w:val="20"/>
                <w:lang w:val="ka-GE"/>
              </w:rPr>
              <w:t>7</w:t>
            </w:r>
            <w:r w:rsidRPr="00E0610D">
              <w:rPr>
                <w:rFonts w:ascii="Sylfaen" w:eastAsia="Sylfaen" w:hAnsi="Sylfaen"/>
                <w:sz w:val="20"/>
                <w:szCs w:val="20"/>
              </w:rPr>
              <w:t>%-ს ჩაუტარდა დიაგნოზის გადამოწმება (დადასტურება ან უარყოფა) ხარისხიანი მკურნალობის  უზრუნველყოფის მიზნით</w:t>
            </w:r>
            <w:r w:rsidR="00C123D5" w:rsidRPr="00E0610D">
              <w:rPr>
                <w:rFonts w:ascii="Sylfaen" w:eastAsia="Sylfaen" w:hAnsi="Sylfaen"/>
                <w:sz w:val="20"/>
                <w:szCs w:val="20"/>
                <w:lang w:val="ka-GE"/>
              </w:rPr>
              <w:t>;</w:t>
            </w:r>
            <w:r w:rsidRPr="00E0610D">
              <w:rPr>
                <w:rFonts w:ascii="Sylfaen" w:eastAsia="Sylfaen" w:hAnsi="Sylfaen"/>
                <w:sz w:val="20"/>
                <w:szCs w:val="20"/>
              </w:rPr>
              <w:t xml:space="preserve">                                                                                                                                ეპილეფსიის ეროვნული რეგისტრი დაინერგა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44E59B7C" w14:textId="77777777" w:rsidR="009371FF" w:rsidRPr="00E0610D"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E0610D">
              <w:rPr>
                <w:rFonts w:ascii="Sylfaen" w:eastAsia="Sylfaen" w:hAnsi="Sylfaen"/>
                <w:sz w:val="20"/>
                <w:szCs w:val="20"/>
              </w:rPr>
              <w:lastRenderedPageBreak/>
              <w:t>სერვისის ხელმისაწვდომობა უზრუნველყოფილია თბილისის</w:t>
            </w:r>
            <w:r w:rsidRPr="00E0610D">
              <w:rPr>
                <w:rFonts w:ascii="Sylfaen" w:eastAsia="Sylfaen" w:hAnsi="Sylfaen"/>
                <w:sz w:val="20"/>
                <w:szCs w:val="20"/>
                <w:lang w:val="ka-GE"/>
              </w:rPr>
              <w:t xml:space="preserve"> </w:t>
            </w:r>
            <w:r w:rsidRPr="00E0610D">
              <w:rPr>
                <w:rFonts w:ascii="Sylfaen" w:eastAsia="Sylfaen" w:hAnsi="Sylfaen"/>
                <w:sz w:val="20"/>
                <w:szCs w:val="20"/>
              </w:rPr>
              <w:t xml:space="preserve">და </w:t>
            </w:r>
            <w:r w:rsidRPr="00E0610D">
              <w:rPr>
                <w:rFonts w:ascii="Sylfaen" w:eastAsia="Sylfaen" w:hAnsi="Sylfaen"/>
                <w:sz w:val="20"/>
                <w:szCs w:val="20"/>
                <w:lang w:val="ka-GE"/>
              </w:rPr>
              <w:t xml:space="preserve">3 ქალაქის </w:t>
            </w:r>
            <w:r w:rsidRPr="00E0610D">
              <w:rPr>
                <w:rFonts w:ascii="Sylfaen" w:eastAsia="Sylfaen" w:hAnsi="Sylfaen"/>
                <w:sz w:val="20"/>
                <w:szCs w:val="20"/>
              </w:rPr>
              <w:t>მასშტაბით</w:t>
            </w:r>
            <w:r w:rsidRPr="00E0610D">
              <w:rPr>
                <w:rFonts w:ascii="Sylfaen" w:eastAsia="Sylfaen" w:hAnsi="Sylfaen"/>
                <w:sz w:val="20"/>
                <w:szCs w:val="20"/>
                <w:lang w:val="ka-GE"/>
              </w:rPr>
              <w:t>;</w:t>
            </w:r>
            <w:r w:rsidRPr="00E0610D">
              <w:rPr>
                <w:rFonts w:ascii="Sylfaen" w:eastAsia="Sylfaen" w:hAnsi="Sylfaen"/>
                <w:sz w:val="20"/>
                <w:szCs w:val="20"/>
              </w:rPr>
              <w:t xml:space="preserve"> ახლად გამოვლენილი ეპილეფსიის </w:t>
            </w:r>
            <w:r w:rsidRPr="00E0610D">
              <w:rPr>
                <w:rFonts w:ascii="Sylfaen" w:eastAsia="Sylfaen" w:hAnsi="Sylfaen"/>
                <w:sz w:val="20"/>
                <w:szCs w:val="20"/>
              </w:rPr>
              <w:lastRenderedPageBreak/>
              <w:t xml:space="preserve">საეჭვო   და  წარსულში ეპილეფსიის დიაგნოზის მქონე  პაციენტთა </w:t>
            </w:r>
            <w:r w:rsidRPr="00E0610D">
              <w:rPr>
                <w:rFonts w:ascii="Sylfaen" w:eastAsia="Sylfaen" w:hAnsi="Sylfaen"/>
                <w:sz w:val="20"/>
                <w:szCs w:val="20"/>
                <w:lang w:val="ka-GE"/>
              </w:rPr>
              <w:t>9</w:t>
            </w:r>
            <w:r w:rsidRPr="00E0610D">
              <w:rPr>
                <w:rFonts w:ascii="Sylfaen" w:eastAsia="Sylfaen" w:hAnsi="Sylfaen"/>
                <w:sz w:val="20"/>
                <w:szCs w:val="20"/>
              </w:rPr>
              <w:t>%-ს ჩაუტარდა დიაგნოზის გადამოწმება (დადასტურება ან უარყოფა) ხარისხიანი მკურნალობის  უზრუნველყოფის მიზნით</w:t>
            </w:r>
            <w:r w:rsidRPr="00E0610D">
              <w:rPr>
                <w:rFonts w:ascii="Sylfaen" w:eastAsia="Sylfaen" w:hAnsi="Sylfaen"/>
                <w:sz w:val="20"/>
                <w:szCs w:val="20"/>
                <w:lang w:val="ka-GE"/>
              </w:rPr>
              <w:t>;</w:t>
            </w:r>
            <w:r w:rsidRPr="00E0610D">
              <w:rPr>
                <w:rFonts w:ascii="Sylfaen" w:eastAsia="Sylfaen" w:hAnsi="Sylfaen"/>
                <w:sz w:val="20"/>
                <w:szCs w:val="20"/>
              </w:rPr>
              <w:t xml:space="preserve">                                                                                                                                ეპილეფსიის ეროვნული რეგისტრი დაინერგა ქვეყნის მასშტაბით</w:t>
            </w:r>
          </w:p>
        </w:tc>
        <w:tc>
          <w:tcPr>
            <w:tcW w:w="2693" w:type="dxa"/>
            <w:tcBorders>
              <w:top w:val="single" w:sz="4" w:space="0" w:color="auto"/>
              <w:left w:val="single" w:sz="4" w:space="0" w:color="auto"/>
              <w:bottom w:val="single" w:sz="4" w:space="0" w:color="auto"/>
              <w:right w:val="single" w:sz="4" w:space="0" w:color="auto"/>
            </w:tcBorders>
          </w:tcPr>
          <w:p w14:paraId="378AB558" w14:textId="77777777" w:rsidR="009371FF" w:rsidRPr="00E0610D"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rPr>
              <w:lastRenderedPageBreak/>
              <w:t xml:space="preserve">სერვისის ხელმისაწვდომობა უზრუნველყოფილია </w:t>
            </w:r>
            <w:r w:rsidRPr="00E0610D">
              <w:rPr>
                <w:rFonts w:ascii="Sylfaen" w:eastAsia="Sylfaen" w:hAnsi="Sylfaen"/>
                <w:sz w:val="20"/>
                <w:szCs w:val="20"/>
                <w:lang w:val="ka-GE"/>
              </w:rPr>
              <w:t xml:space="preserve">საქართველოს </w:t>
            </w:r>
            <w:r w:rsidRPr="00E0610D">
              <w:rPr>
                <w:rFonts w:ascii="Sylfaen" w:eastAsia="Sylfaen" w:hAnsi="Sylfaen"/>
                <w:sz w:val="20"/>
                <w:szCs w:val="20"/>
              </w:rPr>
              <w:t>მასშტაბით</w:t>
            </w:r>
            <w:r w:rsidR="00C123D5" w:rsidRPr="00E0610D">
              <w:rPr>
                <w:rFonts w:ascii="Sylfaen" w:eastAsia="Sylfaen" w:hAnsi="Sylfaen"/>
                <w:sz w:val="20"/>
                <w:szCs w:val="20"/>
                <w:lang w:val="ka-GE"/>
              </w:rPr>
              <w:t>;</w:t>
            </w:r>
            <w:r w:rsidRPr="00E0610D">
              <w:rPr>
                <w:rFonts w:ascii="Sylfaen" w:eastAsia="Sylfaen" w:hAnsi="Sylfaen"/>
                <w:sz w:val="20"/>
                <w:szCs w:val="20"/>
              </w:rPr>
              <w:t xml:space="preserve"> </w:t>
            </w:r>
            <w:r w:rsidRPr="00E0610D">
              <w:rPr>
                <w:rFonts w:ascii="Sylfaen" w:eastAsia="Sylfaen" w:hAnsi="Sylfaen"/>
                <w:sz w:val="20"/>
                <w:szCs w:val="20"/>
                <w:lang w:val="ka-GE"/>
              </w:rPr>
              <w:t xml:space="preserve">         </w:t>
            </w:r>
          </w:p>
          <w:p w14:paraId="5F5BCDE1" w14:textId="77777777" w:rsidR="009371FF" w:rsidRPr="00E0610D"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 xml:space="preserve">ახლად გამოვლენილი </w:t>
            </w:r>
            <w:r w:rsidRPr="00E0610D">
              <w:rPr>
                <w:rFonts w:ascii="Sylfaen" w:eastAsia="Sylfaen" w:hAnsi="Sylfaen"/>
                <w:sz w:val="20"/>
                <w:szCs w:val="20"/>
              </w:rPr>
              <w:lastRenderedPageBreak/>
              <w:t xml:space="preserve">ეპილეფსიის საეჭვო   და  წარსულში ეპილექსიის დიაგნოზის მქონე  პაციენტთა </w:t>
            </w:r>
            <w:r w:rsidRPr="00E0610D">
              <w:rPr>
                <w:rFonts w:ascii="Sylfaen" w:eastAsia="Sylfaen" w:hAnsi="Sylfaen"/>
                <w:sz w:val="20"/>
                <w:szCs w:val="20"/>
                <w:lang w:val="ka-GE"/>
              </w:rPr>
              <w:t>10</w:t>
            </w:r>
            <w:r w:rsidRPr="00E0610D">
              <w:rPr>
                <w:rFonts w:ascii="Sylfaen" w:eastAsia="Sylfaen" w:hAnsi="Sylfaen"/>
                <w:sz w:val="20"/>
                <w:szCs w:val="20"/>
              </w:rPr>
              <w:t>%-ს ჩაუტარდა დიაგნოზის გადამოწმება (დადასტურება ან უარყოფა) ხარისხიანი მკურნალობის  უზრუნველყოფის მიზნით</w:t>
            </w:r>
            <w:r w:rsidR="00C123D5" w:rsidRPr="00E0610D">
              <w:rPr>
                <w:rFonts w:ascii="Sylfaen" w:eastAsia="Sylfaen" w:hAnsi="Sylfaen"/>
                <w:sz w:val="20"/>
                <w:szCs w:val="20"/>
                <w:lang w:val="ka-GE"/>
              </w:rPr>
              <w:t>;</w:t>
            </w:r>
            <w:r w:rsidRPr="00E0610D">
              <w:rPr>
                <w:rFonts w:ascii="Sylfaen" w:eastAsia="Sylfaen" w:hAnsi="Sylfaen"/>
                <w:sz w:val="20"/>
                <w:szCs w:val="20"/>
              </w:rPr>
              <w:t xml:space="preserve">                     </w:t>
            </w:r>
            <w:r w:rsidR="00C123D5" w:rsidRPr="00E0610D">
              <w:rPr>
                <w:rFonts w:ascii="Sylfaen" w:eastAsia="Sylfaen" w:hAnsi="Sylfaen"/>
                <w:sz w:val="20"/>
                <w:szCs w:val="20"/>
              </w:rPr>
              <w:t xml:space="preserve">                              </w:t>
            </w:r>
            <w:r w:rsidRPr="00E0610D">
              <w:rPr>
                <w:rFonts w:ascii="Sylfaen" w:eastAsia="Sylfaen" w:hAnsi="Sylfaen"/>
                <w:sz w:val="20"/>
                <w:szCs w:val="20"/>
              </w:rPr>
              <w:t>ეპილეფსიის ეროვნული რეგისტრი დაინერგა ქვეყნის მასშტაბით</w:t>
            </w:r>
          </w:p>
        </w:tc>
      </w:tr>
      <w:tr w:rsidR="00980228" w:rsidRPr="00E0610D" w14:paraId="334B1A9D" w14:textId="77777777"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5991EA" w14:textId="77777777" w:rsidR="009371FF" w:rsidRPr="00E0610D"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4D3FC1F5" w14:textId="77777777" w:rsidR="009371FF" w:rsidRPr="00E0610D"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ცდომილების</w:t>
            </w:r>
            <w:r w:rsidRPr="00E0610D">
              <w:rPr>
                <w:rFonts w:ascii="Sylfaen" w:eastAsia="Sylfaen" w:hAnsi="Sylfaen"/>
                <w:b/>
                <w:sz w:val="20"/>
                <w:szCs w:val="20"/>
                <w:lang w:val="ka-GE" w:eastAsia="x-none"/>
              </w:rPr>
              <w:t xml:space="preserve"> </w:t>
            </w:r>
            <w:r w:rsidRPr="00E0610D">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200A8E6" w14:textId="77777777" w:rsidR="009371FF" w:rsidRPr="00E0610D" w:rsidRDefault="009371FF" w:rsidP="0039363B">
            <w:pPr>
              <w:spacing w:after="0" w:line="240" w:lineRule="auto"/>
              <w:rPr>
                <w:rFonts w:ascii="Sylfaen" w:hAnsi="Sylfaen"/>
                <w:sz w:val="20"/>
                <w:szCs w:val="20"/>
              </w:rPr>
            </w:pPr>
            <w:r w:rsidRPr="00E0610D">
              <w:rPr>
                <w:rFonts w:ascii="Sylfaen" w:hAnsi="Sylfaen"/>
                <w:sz w:val="20"/>
                <w:szCs w:val="20"/>
                <w:lang w:val="ka-GE"/>
              </w:rPr>
              <w:t>3</w:t>
            </w:r>
            <w:r w:rsidRPr="00E0610D">
              <w:rPr>
                <w:rFonts w:ascii="Sylfaen" w:hAnsi="Sylfaen"/>
                <w:sz w:val="20"/>
                <w:szCs w:val="20"/>
              </w:rPr>
              <w:t>%</w:t>
            </w:r>
          </w:p>
          <w:p w14:paraId="0E5C51AE" w14:textId="77777777" w:rsidR="009371FF" w:rsidRPr="00E0610D" w:rsidRDefault="009371FF"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118" w:type="dxa"/>
            <w:tcBorders>
              <w:top w:val="single" w:sz="4" w:space="0" w:color="auto"/>
              <w:left w:val="single" w:sz="4" w:space="0" w:color="auto"/>
              <w:bottom w:val="single" w:sz="4" w:space="0" w:color="auto"/>
              <w:right w:val="single" w:sz="4" w:space="0" w:color="auto"/>
            </w:tcBorders>
          </w:tcPr>
          <w:p w14:paraId="06B636B0" w14:textId="77777777" w:rsidR="009371FF" w:rsidRPr="00E0610D" w:rsidRDefault="009371FF" w:rsidP="0039363B">
            <w:pPr>
              <w:spacing w:after="0" w:line="240" w:lineRule="auto"/>
              <w:rPr>
                <w:rFonts w:ascii="Sylfaen" w:hAnsi="Sylfaen"/>
                <w:sz w:val="20"/>
                <w:szCs w:val="20"/>
              </w:rPr>
            </w:pPr>
            <w:r w:rsidRPr="00E0610D">
              <w:rPr>
                <w:rFonts w:ascii="Sylfaen" w:hAnsi="Sylfaen"/>
                <w:sz w:val="20"/>
                <w:szCs w:val="20"/>
                <w:lang w:val="ka-GE"/>
              </w:rPr>
              <w:t>3</w:t>
            </w:r>
            <w:r w:rsidRPr="00E0610D">
              <w:rPr>
                <w:rFonts w:ascii="Sylfaen" w:hAnsi="Sylfaen"/>
                <w:sz w:val="20"/>
                <w:szCs w:val="20"/>
              </w:rPr>
              <w:t>%</w:t>
            </w:r>
          </w:p>
          <w:p w14:paraId="175CB370" w14:textId="77777777" w:rsidR="009371FF" w:rsidRPr="00E0610D" w:rsidRDefault="009371FF"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A5C9DB0" w14:textId="77777777" w:rsidR="009371FF" w:rsidRPr="00E0610D" w:rsidRDefault="009371FF" w:rsidP="0039363B">
            <w:pPr>
              <w:spacing w:after="0" w:line="240" w:lineRule="auto"/>
              <w:rPr>
                <w:rFonts w:ascii="Sylfaen" w:hAnsi="Sylfaen"/>
                <w:sz w:val="20"/>
                <w:szCs w:val="20"/>
              </w:rPr>
            </w:pPr>
            <w:r w:rsidRPr="00E0610D">
              <w:rPr>
                <w:rFonts w:ascii="Sylfaen" w:hAnsi="Sylfaen"/>
                <w:sz w:val="20"/>
                <w:szCs w:val="20"/>
                <w:lang w:val="ka-GE"/>
              </w:rPr>
              <w:t>3</w:t>
            </w:r>
            <w:r w:rsidRPr="00E0610D">
              <w:rPr>
                <w:rFonts w:ascii="Sylfaen" w:hAnsi="Sylfaen"/>
                <w:sz w:val="20"/>
                <w:szCs w:val="20"/>
              </w:rPr>
              <w:t>%</w:t>
            </w:r>
          </w:p>
          <w:p w14:paraId="2E1A4626" w14:textId="77777777" w:rsidR="009371FF" w:rsidRPr="00E0610D" w:rsidRDefault="009371FF"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101F825" w14:textId="77777777" w:rsidR="009371FF" w:rsidRPr="00E0610D" w:rsidRDefault="009371FF" w:rsidP="0039363B">
            <w:pPr>
              <w:spacing w:after="0" w:line="240" w:lineRule="auto"/>
              <w:rPr>
                <w:rFonts w:ascii="Sylfaen" w:hAnsi="Sylfaen"/>
                <w:sz w:val="20"/>
                <w:szCs w:val="20"/>
              </w:rPr>
            </w:pPr>
            <w:r w:rsidRPr="00E0610D">
              <w:rPr>
                <w:rFonts w:ascii="Sylfaen" w:hAnsi="Sylfaen"/>
                <w:sz w:val="20"/>
                <w:szCs w:val="20"/>
                <w:lang w:val="ka-GE"/>
              </w:rPr>
              <w:t>3</w:t>
            </w:r>
            <w:r w:rsidRPr="00E0610D">
              <w:rPr>
                <w:rFonts w:ascii="Sylfaen" w:hAnsi="Sylfaen"/>
                <w:sz w:val="20"/>
                <w:szCs w:val="20"/>
              </w:rPr>
              <w:t>%</w:t>
            </w:r>
          </w:p>
          <w:p w14:paraId="03998334" w14:textId="77777777" w:rsidR="009371FF" w:rsidRPr="00E0610D" w:rsidRDefault="009371FF"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r>
      <w:tr w:rsidR="00980228" w:rsidRPr="00E0610D" w14:paraId="0CE802AB" w14:textId="77777777"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48BFC4" w14:textId="77777777" w:rsidR="009371FF" w:rsidRPr="00E0610D"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78F1AE06" w14:textId="77777777" w:rsidR="009371FF" w:rsidRPr="00E0610D"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AAE04A1" w14:textId="77777777" w:rsidR="009371FF" w:rsidRPr="00E0610D"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rPr>
              <w:t xml:space="preserve">რეგიონების დაბალი ჩართულობა </w:t>
            </w:r>
            <w:r w:rsidRPr="00E0610D">
              <w:rPr>
                <w:rFonts w:ascii="Sylfaen" w:eastAsia="Sylfaen" w:hAnsi="Sylfaen"/>
                <w:sz w:val="20"/>
                <w:szCs w:val="20"/>
                <w:lang w:val="ka-GE"/>
              </w:rPr>
              <w:t xml:space="preserve">              </w:t>
            </w:r>
            <w:r w:rsidRPr="00E0610D">
              <w:rPr>
                <w:rFonts w:ascii="Sylfaen" w:eastAsia="Sylfaen" w:hAnsi="Sylfaen"/>
                <w:sz w:val="20"/>
                <w:szCs w:val="20"/>
              </w:rPr>
              <w:t>არასაკმარისი მატერიალურ-ტექნიკური აღჭურვილობ</w:t>
            </w:r>
            <w:r w:rsidRPr="00E0610D">
              <w:rPr>
                <w:rFonts w:ascii="Sylfaen" w:eastAsia="Sylfaen" w:hAnsi="Sylfaen"/>
                <w:sz w:val="20"/>
                <w:szCs w:val="20"/>
                <w:lang w:val="ka-GE"/>
              </w:rPr>
              <w:t>ა</w:t>
            </w:r>
            <w:r w:rsidR="00C123D5" w:rsidRPr="00E0610D">
              <w:rPr>
                <w:rFonts w:ascii="Sylfaen" w:eastAsia="Sylfaen" w:hAnsi="Sylfaen"/>
                <w:sz w:val="20"/>
                <w:szCs w:val="20"/>
                <w:lang w:val="ka-GE"/>
              </w:rPr>
              <w:t xml:space="preserve">; </w:t>
            </w:r>
            <w:r w:rsidRPr="00E0610D">
              <w:rPr>
                <w:rFonts w:ascii="Sylfaen" w:eastAsia="Sylfaen" w:hAnsi="Sylfaen"/>
                <w:sz w:val="20"/>
                <w:szCs w:val="20"/>
                <w:lang w:val="ka-GE"/>
              </w:rPr>
              <w:t xml:space="preserve">კვალიფიციური </w:t>
            </w:r>
            <w:r w:rsidRPr="00E0610D">
              <w:rPr>
                <w:rFonts w:ascii="Sylfaen" w:eastAsia="Sylfaen" w:hAnsi="Sylfaen"/>
                <w:sz w:val="20"/>
                <w:szCs w:val="20"/>
              </w:rPr>
              <w:t>ადამიანური რესურსების ნაკლებობ</w:t>
            </w:r>
            <w:r w:rsidRPr="00E0610D">
              <w:rPr>
                <w:rFonts w:ascii="Sylfaen" w:eastAsia="Sylfaen" w:hAnsi="Sylfaen"/>
                <w:sz w:val="20"/>
                <w:szCs w:val="20"/>
                <w:lang w:val="ka-GE"/>
              </w:rPr>
              <w:t>ა</w:t>
            </w:r>
          </w:p>
        </w:tc>
        <w:tc>
          <w:tcPr>
            <w:tcW w:w="3118" w:type="dxa"/>
            <w:tcBorders>
              <w:top w:val="single" w:sz="4" w:space="0" w:color="auto"/>
              <w:left w:val="single" w:sz="4" w:space="0" w:color="auto"/>
              <w:bottom w:val="single" w:sz="4" w:space="0" w:color="auto"/>
              <w:right w:val="single" w:sz="4" w:space="0" w:color="auto"/>
            </w:tcBorders>
          </w:tcPr>
          <w:p w14:paraId="30F4766C" w14:textId="77777777" w:rsidR="009371FF" w:rsidRPr="00E0610D"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rPr>
              <w:t xml:space="preserve">რეგიონების დაბალი ჩართულობა </w:t>
            </w:r>
            <w:r w:rsidR="00941535" w:rsidRPr="00E0610D">
              <w:rPr>
                <w:rFonts w:ascii="Sylfaen" w:eastAsia="Sylfaen" w:hAnsi="Sylfaen"/>
                <w:sz w:val="20"/>
                <w:szCs w:val="20"/>
                <w:lang w:val="ka-GE"/>
              </w:rPr>
              <w:t xml:space="preserve">             </w:t>
            </w:r>
            <w:r w:rsidRPr="00E0610D">
              <w:rPr>
                <w:rFonts w:ascii="Sylfaen" w:eastAsia="Sylfaen" w:hAnsi="Sylfaen"/>
                <w:sz w:val="20"/>
                <w:szCs w:val="20"/>
              </w:rPr>
              <w:t>არასაკმარისი მატერიალურ-ტექნიკური აღჭურვილობ</w:t>
            </w:r>
            <w:r w:rsidRPr="00E0610D">
              <w:rPr>
                <w:rFonts w:ascii="Sylfaen" w:eastAsia="Sylfaen" w:hAnsi="Sylfaen"/>
                <w:sz w:val="20"/>
                <w:szCs w:val="20"/>
                <w:lang w:val="ka-GE"/>
              </w:rPr>
              <w:t xml:space="preserve">ა; კვალიფიციური </w:t>
            </w:r>
            <w:r w:rsidRPr="00E0610D">
              <w:rPr>
                <w:rFonts w:ascii="Sylfaen" w:eastAsia="Sylfaen" w:hAnsi="Sylfaen"/>
                <w:sz w:val="20"/>
                <w:szCs w:val="20"/>
              </w:rPr>
              <w:t>ადამიანური რესურსების ნაკლებობ</w:t>
            </w:r>
            <w:r w:rsidRPr="00E0610D">
              <w:rPr>
                <w:rFonts w:ascii="Sylfaen" w:eastAsia="Sylfaen" w:hAnsi="Sylfaen"/>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2D6FD039" w14:textId="77777777" w:rsidR="00C123D5" w:rsidRPr="00E0610D"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rPr>
              <w:t xml:space="preserve">რეგიონების დაბალი ჩართულობა </w:t>
            </w:r>
            <w:r w:rsidRPr="00E0610D">
              <w:rPr>
                <w:rFonts w:ascii="Sylfaen" w:eastAsia="Sylfaen" w:hAnsi="Sylfaen"/>
                <w:sz w:val="20"/>
                <w:szCs w:val="20"/>
                <w:lang w:val="ka-GE"/>
              </w:rPr>
              <w:t xml:space="preserve">              </w:t>
            </w:r>
          </w:p>
          <w:p w14:paraId="3593DD05" w14:textId="77777777" w:rsidR="009371FF" w:rsidRPr="00E0610D"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 xml:space="preserve"> არასაკმარისი მატერიალურ-ტექნიკური აღჭურვილობ</w:t>
            </w:r>
            <w:r w:rsidRPr="00E0610D">
              <w:rPr>
                <w:rFonts w:ascii="Sylfaen" w:eastAsia="Sylfaen" w:hAnsi="Sylfaen"/>
                <w:sz w:val="20"/>
                <w:szCs w:val="20"/>
                <w:lang w:val="ka-GE"/>
              </w:rPr>
              <w:t xml:space="preserve">ა; კვალიფიციური </w:t>
            </w:r>
            <w:r w:rsidRPr="00E0610D">
              <w:rPr>
                <w:rFonts w:ascii="Sylfaen" w:eastAsia="Sylfaen" w:hAnsi="Sylfaen"/>
                <w:sz w:val="20"/>
                <w:szCs w:val="20"/>
              </w:rPr>
              <w:t>ადამიანური რესურსების ნაკლებობ</w:t>
            </w:r>
            <w:r w:rsidRPr="00E0610D">
              <w:rPr>
                <w:rFonts w:ascii="Sylfaen" w:eastAsia="Sylfaen" w:hAnsi="Sylfaen"/>
                <w:sz w:val="20"/>
                <w:szCs w:val="20"/>
                <w:lang w:val="ka-GE"/>
              </w:rPr>
              <w:t>ა</w:t>
            </w:r>
          </w:p>
        </w:tc>
        <w:tc>
          <w:tcPr>
            <w:tcW w:w="2693" w:type="dxa"/>
            <w:tcBorders>
              <w:top w:val="single" w:sz="4" w:space="0" w:color="auto"/>
              <w:left w:val="single" w:sz="4" w:space="0" w:color="auto"/>
              <w:bottom w:val="single" w:sz="4" w:space="0" w:color="auto"/>
              <w:right w:val="single" w:sz="4" w:space="0" w:color="auto"/>
            </w:tcBorders>
          </w:tcPr>
          <w:p w14:paraId="0492D925" w14:textId="77777777" w:rsidR="00C123D5" w:rsidRPr="00E0610D"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rPr>
              <w:t xml:space="preserve">რეგიონების დაბალი ჩართულობა </w:t>
            </w:r>
            <w:r w:rsidRPr="00E0610D">
              <w:rPr>
                <w:rFonts w:ascii="Sylfaen" w:eastAsia="Sylfaen" w:hAnsi="Sylfaen"/>
                <w:sz w:val="20"/>
                <w:szCs w:val="20"/>
                <w:lang w:val="ka-GE"/>
              </w:rPr>
              <w:t xml:space="preserve">              </w:t>
            </w:r>
          </w:p>
          <w:p w14:paraId="10A10921" w14:textId="77777777" w:rsidR="009371FF" w:rsidRPr="00E0610D" w:rsidRDefault="00C12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 xml:space="preserve"> არასაკმარისი მატერიალურ-ტექნიკური აღჭურვილობ</w:t>
            </w:r>
            <w:r w:rsidRPr="00E0610D">
              <w:rPr>
                <w:rFonts w:ascii="Sylfaen" w:eastAsia="Sylfaen" w:hAnsi="Sylfaen"/>
                <w:sz w:val="20"/>
                <w:szCs w:val="20"/>
                <w:lang w:val="ka-GE"/>
              </w:rPr>
              <w:t xml:space="preserve">ა; კვალიფიციური </w:t>
            </w:r>
            <w:r w:rsidRPr="00E0610D">
              <w:rPr>
                <w:rFonts w:ascii="Sylfaen" w:eastAsia="Sylfaen" w:hAnsi="Sylfaen"/>
                <w:sz w:val="20"/>
                <w:szCs w:val="20"/>
              </w:rPr>
              <w:t>ადამიანური რესურსების ნაკლებობ</w:t>
            </w:r>
            <w:r w:rsidRPr="00E0610D">
              <w:rPr>
                <w:rFonts w:ascii="Sylfaen" w:eastAsia="Sylfaen" w:hAnsi="Sylfaen"/>
                <w:sz w:val="20"/>
                <w:szCs w:val="20"/>
                <w:lang w:val="ka-GE"/>
              </w:rPr>
              <w:t>ა</w:t>
            </w:r>
          </w:p>
        </w:tc>
      </w:tr>
      <w:tr w:rsidR="00980228" w:rsidRPr="00E0610D" w14:paraId="0850570A" w14:textId="77777777" w:rsidTr="001F7BF4">
        <w:trPr>
          <w:trHeight w:val="229"/>
        </w:trPr>
        <w:tc>
          <w:tcPr>
            <w:tcW w:w="567" w:type="dxa"/>
            <w:tcBorders>
              <w:top w:val="single" w:sz="4" w:space="0" w:color="auto"/>
              <w:left w:val="single" w:sz="4" w:space="0" w:color="auto"/>
              <w:bottom w:val="single" w:sz="4" w:space="0" w:color="auto"/>
              <w:right w:val="single" w:sz="4" w:space="0" w:color="auto"/>
            </w:tcBorders>
          </w:tcPr>
          <w:p w14:paraId="3BBB1F21" w14:textId="77777777" w:rsidR="009371FF" w:rsidRPr="00E0610D"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0610D">
              <w:rPr>
                <w:rFonts w:ascii="Sylfaen" w:eastAsia="Sylfaen" w:hAnsi="Sylfaen"/>
                <w:b/>
                <w:sz w:val="20"/>
                <w:szCs w:val="20"/>
                <w:lang w:val="ka-GE" w:eastAsia="x-none"/>
              </w:rPr>
              <w:t>5.</w:t>
            </w:r>
          </w:p>
        </w:tc>
        <w:tc>
          <w:tcPr>
            <w:tcW w:w="2835" w:type="dxa"/>
            <w:tcBorders>
              <w:top w:val="single" w:sz="4" w:space="0" w:color="auto"/>
              <w:left w:val="single" w:sz="4" w:space="0" w:color="auto"/>
              <w:bottom w:val="single" w:sz="4" w:space="0" w:color="auto"/>
              <w:right w:val="single" w:sz="4" w:space="0" w:color="auto"/>
            </w:tcBorders>
          </w:tcPr>
          <w:p w14:paraId="14A619FF" w14:textId="77777777" w:rsidR="009371FF" w:rsidRPr="00E0610D" w:rsidRDefault="009371F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საბაზისო მაჩვენებელი</w:t>
            </w:r>
          </w:p>
        </w:tc>
        <w:tc>
          <w:tcPr>
            <w:tcW w:w="11340" w:type="dxa"/>
            <w:gridSpan w:val="4"/>
            <w:tcBorders>
              <w:top w:val="single" w:sz="4" w:space="0" w:color="auto"/>
              <w:left w:val="single" w:sz="4" w:space="0" w:color="auto"/>
              <w:bottom w:val="single" w:sz="4" w:space="0" w:color="auto"/>
              <w:right w:val="single" w:sz="4" w:space="0" w:color="auto"/>
            </w:tcBorders>
          </w:tcPr>
          <w:p w14:paraId="433FF96B" w14:textId="77777777" w:rsidR="009371FF" w:rsidRPr="00E0610D" w:rsidRDefault="0039363B"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39363B">
              <w:rPr>
                <w:rFonts w:ascii="Sylfaen" w:eastAsia="Sylfaen" w:hAnsi="Sylfaen"/>
                <w:sz w:val="20"/>
                <w:szCs w:val="20"/>
                <w:lang w:val="ka-GE"/>
              </w:rPr>
              <w:t>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w:t>
            </w:r>
          </w:p>
        </w:tc>
      </w:tr>
      <w:tr w:rsidR="00980228" w:rsidRPr="00E0610D" w14:paraId="0D9848D0" w14:textId="77777777"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D27D3F5" w14:textId="77777777" w:rsidR="00941535" w:rsidRPr="00E0610D"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4BFB0FC2" w14:textId="77777777" w:rsidR="00941535" w:rsidRPr="00E0610D"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79985054" w14:textId="77777777" w:rsidR="00941535" w:rsidRPr="00E0610D" w:rsidRDefault="005B7EBE"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lang w:val="ka-GE"/>
              </w:rPr>
              <w:t>საბაზისე მაჩვენებლის შენარჩუნება</w:t>
            </w:r>
          </w:p>
        </w:tc>
        <w:tc>
          <w:tcPr>
            <w:tcW w:w="3118" w:type="dxa"/>
            <w:tcBorders>
              <w:top w:val="single" w:sz="4" w:space="0" w:color="auto"/>
              <w:left w:val="single" w:sz="4" w:space="0" w:color="auto"/>
              <w:bottom w:val="single" w:sz="4" w:space="0" w:color="auto"/>
              <w:right w:val="single" w:sz="4" w:space="0" w:color="auto"/>
            </w:tcBorders>
          </w:tcPr>
          <w:p w14:paraId="634E91F6" w14:textId="77777777" w:rsidR="00941535" w:rsidRPr="00E0610D" w:rsidRDefault="00941535"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 xml:space="preserve">ქ. თბილისის </w:t>
            </w:r>
            <w:r w:rsidRPr="00E0610D">
              <w:rPr>
                <w:rFonts w:ascii="Sylfaen" w:eastAsia="Sylfaen" w:hAnsi="Sylfaen"/>
                <w:sz w:val="20"/>
                <w:szCs w:val="20"/>
                <w:lang w:val="ka-GE"/>
              </w:rPr>
              <w:t xml:space="preserve">და დამატებით 3 ქალაქის </w:t>
            </w:r>
            <w:r w:rsidRPr="00E0610D">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E0610D">
              <w:rPr>
                <w:rFonts w:ascii="Sylfaen" w:eastAsia="Sylfaen" w:hAnsi="Sylfaen"/>
                <w:sz w:val="20"/>
                <w:szCs w:val="20"/>
                <w:lang w:val="ka-GE"/>
              </w:rPr>
              <w:t>ო</w:t>
            </w:r>
            <w:r w:rsidRPr="00E0610D">
              <w:rPr>
                <w:rFonts w:ascii="Sylfaen" w:eastAsia="Sylfaen" w:hAnsi="Sylfaen"/>
                <w:sz w:val="20"/>
                <w:szCs w:val="20"/>
              </w:rPr>
              <w:t xml:space="preserve">კვლევა რეტინოპათიის დიაგნოსტირების მიზნით.     </w:t>
            </w:r>
          </w:p>
        </w:tc>
        <w:tc>
          <w:tcPr>
            <w:tcW w:w="2835" w:type="dxa"/>
            <w:tcBorders>
              <w:top w:val="single" w:sz="4" w:space="0" w:color="auto"/>
              <w:left w:val="single" w:sz="4" w:space="0" w:color="auto"/>
              <w:bottom w:val="single" w:sz="4" w:space="0" w:color="auto"/>
              <w:right w:val="single" w:sz="4" w:space="0" w:color="auto"/>
            </w:tcBorders>
          </w:tcPr>
          <w:p w14:paraId="5842767D" w14:textId="77777777" w:rsidR="00941535" w:rsidRPr="00E0610D" w:rsidRDefault="00941535"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rPr>
              <w:t xml:space="preserve">ქ. თბილისის </w:t>
            </w:r>
            <w:r w:rsidRPr="00E0610D">
              <w:rPr>
                <w:rFonts w:ascii="Sylfaen" w:eastAsia="Sylfaen" w:hAnsi="Sylfaen"/>
                <w:sz w:val="20"/>
                <w:szCs w:val="20"/>
                <w:lang w:val="ka-GE"/>
              </w:rPr>
              <w:t xml:space="preserve">და დამატებით 5 ქალაქის </w:t>
            </w:r>
            <w:r w:rsidRPr="00E0610D">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E0610D">
              <w:rPr>
                <w:rFonts w:ascii="Sylfaen" w:eastAsia="Sylfaen" w:hAnsi="Sylfaen"/>
                <w:sz w:val="20"/>
                <w:szCs w:val="20"/>
                <w:lang w:val="ka-GE"/>
              </w:rPr>
              <w:t>ო</w:t>
            </w:r>
            <w:r w:rsidRPr="00E0610D">
              <w:rPr>
                <w:rFonts w:ascii="Sylfaen" w:eastAsia="Sylfaen" w:hAnsi="Sylfaen"/>
                <w:sz w:val="20"/>
                <w:szCs w:val="20"/>
              </w:rPr>
              <w:t xml:space="preserve">კვლევა რეტინოპათიის დიაგნოსტირების მიზნით.     </w:t>
            </w:r>
          </w:p>
        </w:tc>
        <w:tc>
          <w:tcPr>
            <w:tcW w:w="2693" w:type="dxa"/>
            <w:tcBorders>
              <w:top w:val="single" w:sz="4" w:space="0" w:color="auto"/>
              <w:left w:val="single" w:sz="4" w:space="0" w:color="auto"/>
              <w:bottom w:val="single" w:sz="4" w:space="0" w:color="auto"/>
              <w:right w:val="single" w:sz="4" w:space="0" w:color="auto"/>
            </w:tcBorders>
          </w:tcPr>
          <w:p w14:paraId="08C87760" w14:textId="77777777" w:rsidR="00941535" w:rsidRPr="00E0610D" w:rsidRDefault="00941535"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E0610D">
              <w:rPr>
                <w:rFonts w:ascii="Sylfaen" w:eastAsia="Sylfaen" w:hAnsi="Sylfaen"/>
                <w:sz w:val="20"/>
                <w:szCs w:val="20"/>
              </w:rPr>
              <w:t xml:space="preserve">რეტინოპათიის დიაგნოსტირების მიზნით.     </w:t>
            </w:r>
          </w:p>
        </w:tc>
      </w:tr>
      <w:tr w:rsidR="00980228" w:rsidRPr="00E0610D" w14:paraId="228E9E8F" w14:textId="77777777"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62E0A1D" w14:textId="77777777" w:rsidR="00941535" w:rsidRPr="00E0610D"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4F46B700" w14:textId="77777777" w:rsidR="00941535" w:rsidRPr="00E0610D"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ცდომილების</w:t>
            </w:r>
            <w:r w:rsidRPr="00E0610D">
              <w:rPr>
                <w:rFonts w:ascii="Sylfaen" w:eastAsia="Sylfaen" w:hAnsi="Sylfaen"/>
                <w:b/>
                <w:sz w:val="20"/>
                <w:szCs w:val="20"/>
                <w:lang w:val="ka-GE" w:eastAsia="x-none"/>
              </w:rPr>
              <w:t xml:space="preserve"> </w:t>
            </w:r>
            <w:r w:rsidRPr="00E0610D">
              <w:rPr>
                <w:rFonts w:ascii="Sylfaen" w:eastAsia="Sylfaen" w:hAnsi="Sylfaen"/>
                <w:b/>
                <w:sz w:val="20"/>
                <w:szCs w:val="20"/>
                <w:lang w:val="x-none" w:eastAsia="x-none"/>
              </w:rPr>
              <w:t xml:space="preserve">ალბათობა </w:t>
            </w:r>
            <w:r w:rsidRPr="00E0610D">
              <w:rPr>
                <w:rFonts w:ascii="Sylfaen" w:eastAsia="Sylfaen" w:hAnsi="Sylfaen"/>
                <w:b/>
                <w:sz w:val="20"/>
                <w:szCs w:val="20"/>
                <w:lang w:val="x-none" w:eastAsia="x-none"/>
              </w:rPr>
              <w:lastRenderedPageBreak/>
              <w:t>(%/აღწერა)</w:t>
            </w:r>
          </w:p>
        </w:tc>
        <w:tc>
          <w:tcPr>
            <w:tcW w:w="2694" w:type="dxa"/>
            <w:tcBorders>
              <w:top w:val="single" w:sz="4" w:space="0" w:color="auto"/>
              <w:left w:val="single" w:sz="4" w:space="0" w:color="auto"/>
              <w:bottom w:val="single" w:sz="4" w:space="0" w:color="auto"/>
              <w:right w:val="single" w:sz="4" w:space="0" w:color="auto"/>
            </w:tcBorders>
          </w:tcPr>
          <w:p w14:paraId="66E76B3E" w14:textId="77777777" w:rsidR="00941535" w:rsidRPr="00E0610D" w:rsidRDefault="00941535"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lang w:val="ka-GE"/>
              </w:rPr>
              <w:lastRenderedPageBreak/>
              <w:t>1-2%</w:t>
            </w:r>
          </w:p>
        </w:tc>
        <w:tc>
          <w:tcPr>
            <w:tcW w:w="3118" w:type="dxa"/>
            <w:tcBorders>
              <w:top w:val="single" w:sz="4" w:space="0" w:color="auto"/>
              <w:left w:val="single" w:sz="4" w:space="0" w:color="auto"/>
              <w:bottom w:val="single" w:sz="4" w:space="0" w:color="auto"/>
              <w:right w:val="single" w:sz="4" w:space="0" w:color="auto"/>
            </w:tcBorders>
          </w:tcPr>
          <w:p w14:paraId="570A071C" w14:textId="77777777" w:rsidR="00941535" w:rsidRPr="00E0610D" w:rsidRDefault="00941535"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36BF91FE" w14:textId="77777777" w:rsidR="00941535" w:rsidRPr="00E0610D" w:rsidRDefault="00941535"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lang w:val="ka-GE"/>
              </w:rPr>
              <w:t>1-2%</w:t>
            </w:r>
          </w:p>
        </w:tc>
        <w:tc>
          <w:tcPr>
            <w:tcW w:w="2693" w:type="dxa"/>
            <w:tcBorders>
              <w:top w:val="single" w:sz="4" w:space="0" w:color="auto"/>
              <w:left w:val="single" w:sz="4" w:space="0" w:color="auto"/>
              <w:bottom w:val="single" w:sz="4" w:space="0" w:color="auto"/>
              <w:right w:val="single" w:sz="4" w:space="0" w:color="auto"/>
            </w:tcBorders>
          </w:tcPr>
          <w:p w14:paraId="6E50886D" w14:textId="77777777" w:rsidR="00941535" w:rsidRPr="00E0610D" w:rsidRDefault="00941535"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lang w:val="ka-GE"/>
              </w:rPr>
              <w:t>1-2%</w:t>
            </w:r>
          </w:p>
        </w:tc>
      </w:tr>
      <w:tr w:rsidR="00980228" w:rsidRPr="00E0610D" w14:paraId="2958D599" w14:textId="77777777"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658939" w14:textId="77777777" w:rsidR="00941535" w:rsidRPr="00E0610D"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564E2F2A" w14:textId="77777777" w:rsidR="00941535" w:rsidRPr="00E0610D" w:rsidRDefault="0094153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0610D">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107447D6" w14:textId="77777777" w:rsidR="00941535" w:rsidRPr="00E0610D" w:rsidRDefault="00941535"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0610D">
              <w:rPr>
                <w:rFonts w:ascii="Sylfaen" w:eastAsia="Sylfaen" w:hAnsi="Sylfaen"/>
                <w:sz w:val="20"/>
                <w:szCs w:val="20"/>
                <w:lang w:val="ka-GE"/>
              </w:rPr>
              <w:t>ტექნიკური მიზეზი</w:t>
            </w:r>
          </w:p>
        </w:tc>
        <w:tc>
          <w:tcPr>
            <w:tcW w:w="3118" w:type="dxa"/>
            <w:tcBorders>
              <w:top w:val="single" w:sz="4" w:space="0" w:color="auto"/>
              <w:left w:val="single" w:sz="4" w:space="0" w:color="auto"/>
              <w:bottom w:val="single" w:sz="4" w:space="0" w:color="auto"/>
              <w:right w:val="single" w:sz="4" w:space="0" w:color="auto"/>
            </w:tcBorders>
          </w:tcPr>
          <w:p w14:paraId="57F48D98" w14:textId="77777777" w:rsidR="00941535" w:rsidRPr="00E0610D" w:rsidRDefault="00941535"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14:paraId="5BE8EA8A" w14:textId="77777777" w:rsidR="00941535" w:rsidRPr="00E0610D" w:rsidRDefault="00941535"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lang w:val="ka-GE"/>
              </w:rPr>
              <w:t>ტექნიკური მიზეზი</w:t>
            </w:r>
          </w:p>
        </w:tc>
        <w:tc>
          <w:tcPr>
            <w:tcW w:w="2693" w:type="dxa"/>
            <w:tcBorders>
              <w:top w:val="single" w:sz="4" w:space="0" w:color="auto"/>
              <w:left w:val="single" w:sz="4" w:space="0" w:color="auto"/>
              <w:bottom w:val="single" w:sz="4" w:space="0" w:color="auto"/>
              <w:right w:val="single" w:sz="4" w:space="0" w:color="auto"/>
            </w:tcBorders>
          </w:tcPr>
          <w:p w14:paraId="117AA6AC" w14:textId="77777777" w:rsidR="00941535" w:rsidRPr="00E0610D" w:rsidRDefault="00941535" w:rsidP="003936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0610D">
              <w:rPr>
                <w:rFonts w:ascii="Sylfaen" w:eastAsia="Sylfaen" w:hAnsi="Sylfaen"/>
                <w:sz w:val="20"/>
                <w:szCs w:val="20"/>
                <w:lang w:val="ka-GE"/>
              </w:rPr>
              <w:t>ტექნიკური მიზეზი</w:t>
            </w:r>
          </w:p>
        </w:tc>
      </w:tr>
    </w:tbl>
    <w:p w14:paraId="50072280" w14:textId="77777777" w:rsidR="00FD57CC" w:rsidRPr="00FF1BA3" w:rsidRDefault="00FD57CC"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3CC37320" w14:textId="77777777" w:rsidR="00E26EE9" w:rsidRPr="00FF1BA3" w:rsidRDefault="00E26EE9" w:rsidP="004675B1">
      <w:pPr>
        <w:spacing w:after="0" w:line="240" w:lineRule="auto"/>
        <w:jc w:val="both"/>
        <w:rPr>
          <w:rFonts w:ascii="Sylfaen" w:eastAsia="Sylfaen" w:hAnsi="Sylfaen"/>
          <w:sz w:val="24"/>
          <w:szCs w:val="24"/>
          <w:lang w:val="ka-GE"/>
        </w:rPr>
      </w:pPr>
    </w:p>
    <w:p w14:paraId="3124584F" w14:textId="77777777" w:rsidR="00FD57CC" w:rsidRPr="00FF1BA3" w:rsidRDefault="0059424D" w:rsidP="004675B1">
      <w:pPr>
        <w:spacing w:before="120"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w:t>
      </w:r>
      <w:r w:rsidR="00FD57CC" w:rsidRPr="00FF1BA3">
        <w:rPr>
          <w:rFonts w:ascii="Sylfaen" w:eastAsia="Sylfaen" w:hAnsi="Sylfaen"/>
          <w:b/>
          <w:sz w:val="24"/>
          <w:szCs w:val="24"/>
          <w:lang w:val="ka-GE"/>
        </w:rPr>
        <w:t xml:space="preserve">დასახელება: </w:t>
      </w:r>
      <w:r w:rsidR="00FD57CC" w:rsidRPr="00FF1BA3">
        <w:rPr>
          <w:rFonts w:ascii="Sylfaen" w:eastAsia="Sylfaen" w:hAnsi="Sylfaen"/>
          <w:sz w:val="24"/>
          <w:szCs w:val="24"/>
        </w:rPr>
        <w:t>იმუნიზაცია (35 03 02 02)</w:t>
      </w:r>
    </w:p>
    <w:p w14:paraId="5A5CA5B1" w14:textId="77777777" w:rsidR="008921B5" w:rsidRPr="00FF1BA3" w:rsidRDefault="0059424D"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w:t>
      </w:r>
      <w:r w:rsidR="00FD57CC" w:rsidRPr="00FF1BA3">
        <w:rPr>
          <w:rFonts w:ascii="Sylfaen" w:eastAsia="Sylfaen" w:hAnsi="Sylfaen"/>
          <w:b/>
          <w:sz w:val="24"/>
          <w:szCs w:val="24"/>
          <w:lang w:val="ka-GE"/>
        </w:rPr>
        <w:t>განმახორციელებელი:</w:t>
      </w:r>
    </w:p>
    <w:p w14:paraId="2F4D4CB8" w14:textId="77777777" w:rsidR="00485F74" w:rsidRPr="00FF1BA3" w:rsidRDefault="00FD57CC" w:rsidP="00892F1E">
      <w:pPr>
        <w:pStyle w:val="ListParagraph"/>
        <w:numPr>
          <w:ilvl w:val="0"/>
          <w:numId w:val="3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F1BA3">
        <w:rPr>
          <w:rFonts w:ascii="Sylfaen" w:eastAsia="Sylfaen" w:hAnsi="Sylfaen"/>
          <w:sz w:val="24"/>
          <w:szCs w:val="24"/>
          <w:lang w:val="ka-GE"/>
        </w:rPr>
        <w:t>.</w:t>
      </w:r>
    </w:p>
    <w:p w14:paraId="43850B61" w14:textId="77777777" w:rsidR="00BA329E" w:rsidRDefault="0059424D"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w:t>
      </w:r>
      <w:r w:rsidR="00FD57CC" w:rsidRPr="00FF1BA3">
        <w:rPr>
          <w:rFonts w:ascii="Sylfaen" w:eastAsia="Sylfaen" w:hAnsi="Sylfaen"/>
          <w:b/>
          <w:sz w:val="24"/>
          <w:szCs w:val="24"/>
          <w:lang w:val="ka-GE"/>
        </w:rPr>
        <w:t>აღწერა და მიზანი:</w:t>
      </w:r>
    </w:p>
    <w:p w14:paraId="62126E97" w14:textId="77777777" w:rsidR="00BA329E" w:rsidRPr="00BA329E" w:rsidRDefault="00BA329E" w:rsidP="00BA329E">
      <w:pPr>
        <w:pStyle w:val="ListParagraph"/>
        <w:numPr>
          <w:ilvl w:val="0"/>
          <w:numId w:val="39"/>
        </w:numPr>
        <w:spacing w:before="120" w:after="0" w:line="240" w:lineRule="auto"/>
        <w:jc w:val="both"/>
        <w:rPr>
          <w:rFonts w:ascii="Sylfaen" w:eastAsia="Sylfaen" w:hAnsi="Sylfaen"/>
          <w:sz w:val="24"/>
          <w:szCs w:val="24"/>
        </w:rPr>
      </w:pPr>
      <w:r w:rsidRPr="00BA329E">
        <w:rPr>
          <w:rFonts w:ascii="Sylfaen" w:eastAsia="Sylfaen" w:hAnsi="Sylfaen"/>
          <w:sz w:val="24"/>
          <w:szCs w:val="24"/>
        </w:rPr>
        <w:t>მოსახლეობის დაცვის და შესაბამისი მარაგების შექმნის მიზნით, ვაქცინების (მათ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 და ასაცრელი მასალების (შპრიცებისა და უსაფრთხო ყუთების) შესყიდვა;</w:t>
      </w:r>
    </w:p>
    <w:p w14:paraId="78297556" w14:textId="77777777" w:rsidR="00BA329E" w:rsidRPr="00BA329E" w:rsidRDefault="00BA329E" w:rsidP="00BA329E">
      <w:pPr>
        <w:pStyle w:val="ListParagraph"/>
        <w:numPr>
          <w:ilvl w:val="0"/>
          <w:numId w:val="39"/>
        </w:numPr>
        <w:spacing w:before="120" w:after="0" w:line="240" w:lineRule="auto"/>
        <w:jc w:val="both"/>
        <w:rPr>
          <w:rFonts w:ascii="Sylfaen" w:eastAsia="Sylfaen" w:hAnsi="Sylfaen"/>
          <w:sz w:val="24"/>
          <w:szCs w:val="24"/>
        </w:rPr>
      </w:pPr>
      <w:r w:rsidRPr="00BA329E">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69876651" w14:textId="77777777" w:rsidR="00BA329E" w:rsidRPr="00BA329E" w:rsidRDefault="00BA329E" w:rsidP="00BA329E">
      <w:pPr>
        <w:pStyle w:val="ListParagraph"/>
        <w:numPr>
          <w:ilvl w:val="0"/>
          <w:numId w:val="39"/>
        </w:numPr>
        <w:spacing w:before="120" w:after="0" w:line="240" w:lineRule="auto"/>
        <w:jc w:val="both"/>
        <w:rPr>
          <w:rFonts w:ascii="Sylfaen" w:eastAsia="Sylfaen" w:hAnsi="Sylfaen"/>
          <w:sz w:val="24"/>
          <w:szCs w:val="24"/>
        </w:rPr>
      </w:pPr>
      <w:r w:rsidRPr="00BA329E">
        <w:rPr>
          <w:rFonts w:ascii="Sylfaen" w:eastAsia="Sylfaen" w:hAnsi="Sylfaen"/>
          <w:sz w:val="24"/>
          <w:szCs w:val="24"/>
        </w:rPr>
        <w:t>ანტირაბიული სამკურნალო საშუალებებით უზრუნველყოფა;</w:t>
      </w:r>
    </w:p>
    <w:p w14:paraId="0A6D17DB" w14:textId="77777777" w:rsidR="00BA329E" w:rsidRPr="00BA329E" w:rsidRDefault="00BA329E" w:rsidP="00BA329E">
      <w:pPr>
        <w:pStyle w:val="ListParagraph"/>
        <w:numPr>
          <w:ilvl w:val="0"/>
          <w:numId w:val="39"/>
        </w:numPr>
        <w:spacing w:before="120" w:after="0" w:line="240" w:lineRule="auto"/>
        <w:jc w:val="both"/>
        <w:rPr>
          <w:rFonts w:ascii="Sylfaen" w:eastAsia="Sylfaen" w:hAnsi="Sylfaen"/>
          <w:sz w:val="24"/>
          <w:szCs w:val="24"/>
        </w:rPr>
      </w:pPr>
      <w:r w:rsidRPr="00BA329E">
        <w:rPr>
          <w:rFonts w:ascii="Sylfaen" w:eastAsia="Sylfaen" w:hAnsi="Sylfaen"/>
          <w:sz w:val="24"/>
          <w:szCs w:val="24"/>
        </w:rPr>
        <w:t>გრიპის საწინააღმდეგო ვაქცინის შესყიდვა;</w:t>
      </w:r>
    </w:p>
    <w:p w14:paraId="1638EBA7" w14:textId="77777777" w:rsidR="00BA329E" w:rsidRPr="00BA329E" w:rsidRDefault="00BA329E" w:rsidP="00BA329E">
      <w:pPr>
        <w:pStyle w:val="ListParagraph"/>
        <w:numPr>
          <w:ilvl w:val="0"/>
          <w:numId w:val="39"/>
        </w:numPr>
        <w:spacing w:before="120" w:after="0" w:line="240" w:lineRule="auto"/>
        <w:jc w:val="both"/>
        <w:rPr>
          <w:rFonts w:ascii="Sylfaen" w:eastAsia="Sylfaen" w:hAnsi="Sylfaen"/>
          <w:sz w:val="24"/>
          <w:szCs w:val="24"/>
        </w:rPr>
      </w:pPr>
      <w:r w:rsidRPr="00BA329E">
        <w:rPr>
          <w:rFonts w:ascii="Sylfaen" w:eastAsia="Sylfaen" w:hAnsi="Sylfaen"/>
          <w:sz w:val="24"/>
          <w:szCs w:val="24"/>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p>
    <w:p w14:paraId="20B516E6" w14:textId="77777777" w:rsidR="00BA329E" w:rsidRPr="00BA329E" w:rsidRDefault="00BA329E" w:rsidP="00BA329E">
      <w:pPr>
        <w:pStyle w:val="ListParagraph"/>
        <w:numPr>
          <w:ilvl w:val="0"/>
          <w:numId w:val="39"/>
        </w:numPr>
        <w:spacing w:before="120" w:after="0" w:line="240" w:lineRule="auto"/>
        <w:jc w:val="both"/>
        <w:rPr>
          <w:rFonts w:ascii="Sylfaen" w:eastAsia="Sylfaen" w:hAnsi="Sylfaen"/>
          <w:sz w:val="24"/>
          <w:szCs w:val="24"/>
        </w:rPr>
      </w:pPr>
      <w:r w:rsidRPr="00BA329E">
        <w:rPr>
          <w:rFonts w:ascii="Sylfaen" w:eastAsia="Sylfaen" w:hAnsi="Sylfaen"/>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5E3C35FE" w14:textId="77777777" w:rsidR="00FD57CC" w:rsidRPr="00BA329E" w:rsidRDefault="00BA329E" w:rsidP="00BA329E">
      <w:pPr>
        <w:pStyle w:val="ListParagraph"/>
        <w:numPr>
          <w:ilvl w:val="0"/>
          <w:numId w:val="39"/>
        </w:numPr>
        <w:spacing w:before="120" w:after="0" w:line="240" w:lineRule="auto"/>
        <w:jc w:val="both"/>
        <w:rPr>
          <w:rFonts w:ascii="Sylfaen" w:eastAsia="Sylfaen" w:hAnsi="Sylfaen"/>
          <w:sz w:val="24"/>
          <w:szCs w:val="24"/>
        </w:rPr>
      </w:pPr>
      <w:r w:rsidRPr="00BA329E">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00FD57CC" w:rsidRPr="00BA329E">
        <w:rPr>
          <w:rFonts w:ascii="Sylfaen" w:eastAsia="Sylfaen" w:hAnsi="Sylfaen"/>
          <w:sz w:val="24"/>
          <w:szCs w:val="24"/>
        </w:rPr>
        <w:t xml:space="preserve"> </w:t>
      </w:r>
    </w:p>
    <w:p w14:paraId="46F03334" w14:textId="77777777" w:rsidR="00FD57CC" w:rsidRPr="00FF1BA3" w:rsidRDefault="00FD57CC" w:rsidP="004675B1">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07E93B3E" w14:textId="77777777" w:rsidR="0036722D" w:rsidRPr="00FF1BA3" w:rsidRDefault="0036722D" w:rsidP="00892F1E">
      <w:pPr>
        <w:pStyle w:val="ListParagraph"/>
        <w:numPr>
          <w:ilvl w:val="0"/>
          <w:numId w:val="39"/>
        </w:numPr>
        <w:spacing w:before="120" w:after="0" w:line="240" w:lineRule="auto"/>
        <w:jc w:val="both"/>
        <w:rPr>
          <w:rFonts w:ascii="Sylfaen" w:eastAsia="Sylfaen" w:hAnsi="Sylfaen"/>
          <w:b/>
          <w:sz w:val="24"/>
          <w:szCs w:val="24"/>
          <w:lang w:val="ka-GE"/>
        </w:rPr>
      </w:pPr>
      <w:r w:rsidRPr="00FF1BA3">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FF1BA3">
        <w:rPr>
          <w:rFonts w:ascii="Sylfaen" w:eastAsia="Sylfaen" w:hAnsi="Sylfaen"/>
          <w:sz w:val="24"/>
          <w:szCs w:val="24"/>
          <w:lang w:val="ka-GE"/>
        </w:rPr>
        <w:t>;</w:t>
      </w:r>
    </w:p>
    <w:p w14:paraId="19927BD6" w14:textId="77777777" w:rsidR="0036722D" w:rsidRPr="00FF1BA3" w:rsidRDefault="0036722D" w:rsidP="00892F1E">
      <w:pPr>
        <w:pStyle w:val="ListParagraph"/>
        <w:numPr>
          <w:ilvl w:val="0"/>
          <w:numId w:val="39"/>
        </w:numPr>
        <w:spacing w:before="120" w:after="0" w:line="240" w:lineRule="auto"/>
        <w:jc w:val="both"/>
        <w:rPr>
          <w:rFonts w:ascii="Sylfaen" w:eastAsia="Sylfaen" w:hAnsi="Sylfaen"/>
          <w:b/>
          <w:sz w:val="24"/>
          <w:szCs w:val="24"/>
          <w:lang w:val="ka-GE"/>
        </w:rPr>
      </w:pPr>
      <w:r w:rsidRPr="00FF1BA3">
        <w:rPr>
          <w:rFonts w:ascii="Sylfaen" w:eastAsia="Sylfaen" w:hAnsi="Sylfaen"/>
          <w:sz w:val="24"/>
          <w:szCs w:val="24"/>
        </w:rPr>
        <w:t>მონიტორინგისა და ლოჯისტიკის სისტემის გაუმჯობესება</w:t>
      </w:r>
      <w:r w:rsidR="00E26EE9" w:rsidRPr="00FF1BA3">
        <w:rPr>
          <w:rFonts w:ascii="Sylfaen" w:eastAsia="Sylfaen" w:hAnsi="Sylfaen"/>
          <w:sz w:val="24"/>
          <w:szCs w:val="24"/>
          <w:lang w:val="ka-GE"/>
        </w:rPr>
        <w:t>.</w:t>
      </w:r>
    </w:p>
    <w:p w14:paraId="23A59111" w14:textId="77777777" w:rsidR="00E26EE9" w:rsidRPr="00FF1BA3" w:rsidRDefault="00E26EE9" w:rsidP="004675B1">
      <w:pPr>
        <w:pStyle w:val="ListParagraph"/>
        <w:spacing w:before="120" w:after="0" w:line="240" w:lineRule="auto"/>
        <w:jc w:val="both"/>
        <w:rPr>
          <w:rFonts w:ascii="Sylfaen" w:eastAsia="Sylfaen" w:hAnsi="Sylfaen"/>
          <w:b/>
          <w:sz w:val="24"/>
          <w:szCs w:val="24"/>
          <w:lang w:val="ka-GE"/>
        </w:rPr>
      </w:pPr>
    </w:p>
    <w:p w14:paraId="21BB083A" w14:textId="77777777"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5820BE" w:rsidRPr="005820BE" w14:paraId="465B738C" w14:textId="77777777" w:rsidTr="005820BE">
        <w:trPr>
          <w:trHeight w:val="229"/>
        </w:trPr>
        <w:tc>
          <w:tcPr>
            <w:tcW w:w="567" w:type="dxa"/>
            <w:tcBorders>
              <w:top w:val="single" w:sz="4" w:space="0" w:color="auto"/>
              <w:left w:val="single" w:sz="4" w:space="0" w:color="auto"/>
              <w:bottom w:val="single" w:sz="4" w:space="0" w:color="auto"/>
              <w:right w:val="single" w:sz="4" w:space="0" w:color="auto"/>
            </w:tcBorders>
          </w:tcPr>
          <w:p w14:paraId="1F3764C0" w14:textId="77777777" w:rsidR="005820BE" w:rsidRPr="005820BE" w:rsidRDefault="005820BE"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2B20DEC3" w14:textId="77777777" w:rsidR="005820BE" w:rsidRPr="005820BE" w:rsidRDefault="005820BE"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270E9D7B" w14:textId="77777777" w:rsidR="005820BE" w:rsidRPr="005820BE" w:rsidRDefault="005820BE"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820BE">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76BC4BD3" w14:textId="77777777" w:rsidR="005820BE" w:rsidRPr="005820BE" w:rsidRDefault="005820BE"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820BE">
              <w:rPr>
                <w:rFonts w:ascii="Sylfaen" w:eastAsia="Sylfaen" w:hAnsi="Sylfaen"/>
                <w:b/>
                <w:sz w:val="20"/>
                <w:szCs w:val="20"/>
                <w:lang w:val="x-none" w:eastAsia="x-none"/>
              </w:rPr>
              <w:t>2019 წელი</w:t>
            </w:r>
          </w:p>
        </w:tc>
        <w:tc>
          <w:tcPr>
            <w:tcW w:w="2835" w:type="dxa"/>
            <w:tcBorders>
              <w:top w:val="single" w:sz="4" w:space="0" w:color="auto"/>
              <w:left w:val="single" w:sz="4" w:space="0" w:color="auto"/>
              <w:bottom w:val="single" w:sz="4" w:space="0" w:color="auto"/>
              <w:right w:val="single" w:sz="4" w:space="0" w:color="auto"/>
            </w:tcBorders>
          </w:tcPr>
          <w:p w14:paraId="30B5DD2E" w14:textId="77777777" w:rsidR="005820BE" w:rsidRPr="005820BE" w:rsidRDefault="005820BE"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820BE">
              <w:rPr>
                <w:rFonts w:ascii="Sylfaen" w:eastAsia="Sylfaen" w:hAnsi="Sylfaen"/>
                <w:b/>
                <w:sz w:val="20"/>
                <w:szCs w:val="20"/>
                <w:lang w:val="x-none" w:eastAsia="x-none"/>
              </w:rPr>
              <w:t>2020 წელი</w:t>
            </w:r>
          </w:p>
        </w:tc>
        <w:tc>
          <w:tcPr>
            <w:tcW w:w="2976" w:type="dxa"/>
            <w:tcBorders>
              <w:top w:val="single" w:sz="4" w:space="0" w:color="auto"/>
              <w:left w:val="single" w:sz="4" w:space="0" w:color="auto"/>
              <w:bottom w:val="single" w:sz="4" w:space="0" w:color="auto"/>
              <w:right w:val="single" w:sz="4" w:space="0" w:color="auto"/>
            </w:tcBorders>
          </w:tcPr>
          <w:p w14:paraId="4BF30D8B" w14:textId="77777777" w:rsidR="005820BE" w:rsidRPr="005820BE" w:rsidRDefault="005820BE"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820BE">
              <w:rPr>
                <w:rFonts w:ascii="Sylfaen" w:eastAsia="Sylfaen" w:hAnsi="Sylfaen"/>
                <w:b/>
                <w:sz w:val="20"/>
                <w:szCs w:val="20"/>
                <w:lang w:val="x-none" w:eastAsia="x-none"/>
              </w:rPr>
              <w:t>2021 წელი</w:t>
            </w:r>
          </w:p>
        </w:tc>
      </w:tr>
      <w:tr w:rsidR="00980228" w:rsidRPr="005820BE" w14:paraId="35B0670E" w14:textId="77777777" w:rsidTr="007D3139">
        <w:trPr>
          <w:trHeight w:val="229"/>
        </w:trPr>
        <w:tc>
          <w:tcPr>
            <w:tcW w:w="567" w:type="dxa"/>
            <w:tcBorders>
              <w:top w:val="single" w:sz="4" w:space="0" w:color="auto"/>
              <w:left w:val="single" w:sz="4" w:space="0" w:color="auto"/>
              <w:bottom w:val="single" w:sz="4" w:space="0" w:color="auto"/>
              <w:right w:val="single" w:sz="4" w:space="0" w:color="auto"/>
            </w:tcBorders>
          </w:tcPr>
          <w:p w14:paraId="3D6CAAD6" w14:textId="77777777" w:rsidR="008921B5" w:rsidRPr="005820BE" w:rsidRDefault="008921B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820BE">
              <w:rPr>
                <w:rFonts w:ascii="Sylfaen" w:eastAsia="Sylfaen" w:hAnsi="Sylfaen"/>
                <w:b/>
                <w:sz w:val="20"/>
                <w:szCs w:val="20"/>
                <w:lang w:val="ka-GE" w:eastAsia="x-none"/>
              </w:rPr>
              <w:lastRenderedPageBreak/>
              <w:t>1.</w:t>
            </w:r>
          </w:p>
        </w:tc>
        <w:tc>
          <w:tcPr>
            <w:tcW w:w="2694" w:type="dxa"/>
            <w:tcBorders>
              <w:top w:val="single" w:sz="4" w:space="0" w:color="auto"/>
              <w:left w:val="single" w:sz="4" w:space="0" w:color="auto"/>
              <w:bottom w:val="single" w:sz="4" w:space="0" w:color="auto"/>
              <w:right w:val="single" w:sz="4" w:space="0" w:color="auto"/>
            </w:tcBorders>
          </w:tcPr>
          <w:p w14:paraId="0CE29994" w14:textId="77777777" w:rsidR="008921B5" w:rsidRPr="005820BE" w:rsidRDefault="008921B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C2A8154" w14:textId="77777777" w:rsidR="008921B5" w:rsidRPr="005820BE" w:rsidRDefault="005820BE" w:rsidP="005820BE">
            <w:pPr>
              <w:pStyle w:val="Normal0"/>
              <w:jc w:val="both"/>
              <w:rPr>
                <w:rFonts w:ascii="Sylfaen" w:eastAsia="Sylfaen" w:hAnsi="Sylfaen"/>
                <w:color w:val="000000"/>
              </w:rPr>
            </w:pPr>
            <w:r>
              <w:rPr>
                <w:rFonts w:ascii="Sylfaen" w:eastAsia="Sylfaen" w:hAnsi="Sylfaen"/>
                <w:color w:val="000000"/>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tc>
      </w:tr>
      <w:tr w:rsidR="00980228" w:rsidRPr="005820BE" w14:paraId="19687857" w14:textId="77777777" w:rsidTr="007D3139">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B6E6185"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A0188F"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DB1FB5" w14:textId="77777777" w:rsidR="006B14D3" w:rsidRPr="005820BE" w:rsidRDefault="005820BE"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color w:val="000000"/>
                <w:sz w:val="20"/>
                <w:szCs w:val="20"/>
              </w:rPr>
              <w:t>იმუნიზაციით მიზნობრივი პოპულაციის მაქსიმალური მოცვის მაჩვენებელი - დყტ-ჰიბ-ჰეპბ -იპვ 3-95%, ოპვ 3- 95% ,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tc>
        <w:tc>
          <w:tcPr>
            <w:tcW w:w="2835" w:type="dxa"/>
            <w:tcBorders>
              <w:top w:val="single" w:sz="4" w:space="0" w:color="auto"/>
              <w:left w:val="single" w:sz="4" w:space="0" w:color="auto"/>
              <w:bottom w:val="single" w:sz="4" w:space="0" w:color="auto"/>
              <w:right w:val="single" w:sz="4" w:space="0" w:color="auto"/>
            </w:tcBorders>
          </w:tcPr>
          <w:p w14:paraId="2D5C42F7"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4781B9E6"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lang w:val="ka-GE"/>
              </w:rPr>
              <w:t>-</w:t>
            </w:r>
            <w:r w:rsidRPr="005820BE">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007D3139" w:rsidRPr="005820BE">
              <w:rPr>
                <w:rFonts w:ascii="Sylfaen" w:eastAsia="Sylfaen" w:hAnsi="Sylfaen"/>
                <w:sz w:val="20"/>
                <w:szCs w:val="20"/>
                <w:lang w:val="ka-GE"/>
              </w:rPr>
              <w:t xml:space="preserve">; </w:t>
            </w:r>
            <w:r w:rsidRPr="005820BE">
              <w:rPr>
                <w:rFonts w:ascii="Sylfaen" w:hAnsi="Sylfaen" w:cs="Sylfaen"/>
                <w:sz w:val="20"/>
                <w:szCs w:val="20"/>
                <w:shd w:val="clear" w:color="auto" w:fill="FFFFFF"/>
              </w:rPr>
              <w:t>ადამიანის</w:t>
            </w:r>
            <w:r w:rsidRPr="005820BE">
              <w:rPr>
                <w:rFonts w:ascii="Sylfaen" w:hAnsi="Sylfaen"/>
                <w:sz w:val="20"/>
                <w:szCs w:val="20"/>
                <w:shd w:val="clear" w:color="auto" w:fill="FFFFFF"/>
              </w:rPr>
              <w:t xml:space="preserve"> </w:t>
            </w:r>
            <w:r w:rsidRPr="005820BE">
              <w:rPr>
                <w:rFonts w:ascii="Sylfaen" w:hAnsi="Sylfaen" w:cs="Sylfaen"/>
                <w:sz w:val="20"/>
                <w:szCs w:val="20"/>
                <w:shd w:val="clear" w:color="auto" w:fill="FFFFFF"/>
              </w:rPr>
              <w:t>პაპილომავირუსის</w:t>
            </w:r>
            <w:r w:rsidRPr="005820BE">
              <w:rPr>
                <w:rFonts w:ascii="Sylfaen" w:hAnsi="Sylfaen"/>
                <w:sz w:val="20"/>
                <w:szCs w:val="20"/>
                <w:shd w:val="clear" w:color="auto" w:fill="FFFFFF"/>
              </w:rPr>
              <w:t xml:space="preserve"> </w:t>
            </w:r>
            <w:r w:rsidRPr="005820BE">
              <w:rPr>
                <w:rFonts w:ascii="Sylfaen" w:hAnsi="Sylfaen" w:cs="Sylfaen"/>
                <w:sz w:val="20"/>
                <w:szCs w:val="20"/>
                <w:shd w:val="clear" w:color="auto" w:fill="FFFFFF"/>
              </w:rPr>
              <w:t>საწინააღმდეგო</w:t>
            </w:r>
            <w:r w:rsidRPr="005820BE">
              <w:rPr>
                <w:rFonts w:ascii="Sylfaen" w:hAnsi="Sylfaen"/>
                <w:sz w:val="20"/>
                <w:szCs w:val="20"/>
                <w:shd w:val="clear" w:color="auto" w:fill="FFFFFF"/>
              </w:rPr>
              <w:t xml:space="preserve"> </w:t>
            </w:r>
            <w:r w:rsidRPr="005820BE">
              <w:rPr>
                <w:rFonts w:ascii="Sylfaen" w:hAnsi="Sylfaen" w:cs="Sylfaen"/>
                <w:sz w:val="20"/>
                <w:szCs w:val="20"/>
                <w:shd w:val="clear" w:color="auto" w:fill="FFFFFF"/>
              </w:rPr>
              <w:t>ვაქცინაცია</w:t>
            </w:r>
            <w:r w:rsidRPr="005820BE">
              <w:rPr>
                <w:rStyle w:val="apple-converted-space"/>
                <w:rFonts w:ascii="Sylfaen" w:hAnsi="Sylfaen"/>
                <w:sz w:val="20"/>
                <w:szCs w:val="20"/>
                <w:shd w:val="clear" w:color="auto" w:fill="FFFFFF"/>
              </w:rPr>
              <w:t> </w:t>
            </w:r>
          </w:p>
        </w:tc>
        <w:tc>
          <w:tcPr>
            <w:tcW w:w="2835" w:type="dxa"/>
            <w:tcBorders>
              <w:top w:val="single" w:sz="4" w:space="0" w:color="auto"/>
              <w:left w:val="single" w:sz="4" w:space="0" w:color="auto"/>
              <w:bottom w:val="single" w:sz="4" w:space="0" w:color="auto"/>
              <w:right w:val="single" w:sz="4" w:space="0" w:color="auto"/>
            </w:tcBorders>
          </w:tcPr>
          <w:p w14:paraId="56C580EC"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71EFCBCD"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lang w:val="ka-GE"/>
              </w:rPr>
              <w:t>-</w:t>
            </w:r>
            <w:r w:rsidRPr="005820BE">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007D3139" w:rsidRPr="005820BE">
              <w:rPr>
                <w:rFonts w:ascii="Sylfaen" w:eastAsia="Sylfaen" w:hAnsi="Sylfaen"/>
                <w:sz w:val="20"/>
                <w:szCs w:val="20"/>
                <w:lang w:val="ka-GE"/>
              </w:rPr>
              <w:t>;</w:t>
            </w:r>
          </w:p>
          <w:p w14:paraId="176A7129"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hAnsi="Sylfaen" w:cs="Sylfaen"/>
                <w:sz w:val="20"/>
                <w:szCs w:val="20"/>
                <w:shd w:val="clear" w:color="auto" w:fill="FFFFFF"/>
              </w:rPr>
              <w:t>ადამიანის</w:t>
            </w:r>
            <w:r w:rsidR="007D3139" w:rsidRPr="005820BE">
              <w:rPr>
                <w:rFonts w:ascii="Sylfaen" w:hAnsi="Sylfaen"/>
                <w:sz w:val="20"/>
                <w:szCs w:val="20"/>
                <w:shd w:val="clear" w:color="auto" w:fill="FFFFFF"/>
                <w:lang w:val="ka-GE"/>
              </w:rPr>
              <w:t xml:space="preserve"> </w:t>
            </w:r>
            <w:r w:rsidRPr="005820BE">
              <w:rPr>
                <w:rFonts w:ascii="Sylfaen" w:hAnsi="Sylfaen" w:cs="Sylfaen"/>
                <w:sz w:val="20"/>
                <w:szCs w:val="20"/>
                <w:shd w:val="clear" w:color="auto" w:fill="FFFFFF"/>
              </w:rPr>
              <w:t>პაპილომავირუსის</w:t>
            </w:r>
            <w:r w:rsidRPr="005820BE">
              <w:rPr>
                <w:rFonts w:ascii="Sylfaen" w:hAnsi="Sylfaen"/>
                <w:sz w:val="20"/>
                <w:szCs w:val="20"/>
                <w:shd w:val="clear" w:color="auto" w:fill="FFFFFF"/>
              </w:rPr>
              <w:t xml:space="preserve"> </w:t>
            </w:r>
            <w:r w:rsidRPr="005820BE">
              <w:rPr>
                <w:rFonts w:ascii="Sylfaen" w:hAnsi="Sylfaen" w:cs="Sylfaen"/>
                <w:sz w:val="20"/>
                <w:szCs w:val="20"/>
                <w:shd w:val="clear" w:color="auto" w:fill="FFFFFF"/>
              </w:rPr>
              <w:t>საწინააღმდეგო</w:t>
            </w:r>
            <w:r w:rsidRPr="005820BE">
              <w:rPr>
                <w:rFonts w:ascii="Sylfaen" w:hAnsi="Sylfaen"/>
                <w:sz w:val="20"/>
                <w:szCs w:val="20"/>
                <w:shd w:val="clear" w:color="auto" w:fill="FFFFFF"/>
              </w:rPr>
              <w:t xml:space="preserve"> </w:t>
            </w:r>
            <w:r w:rsidRPr="005820BE">
              <w:rPr>
                <w:rFonts w:ascii="Sylfaen" w:hAnsi="Sylfaen" w:cs="Sylfaen"/>
                <w:sz w:val="20"/>
                <w:szCs w:val="20"/>
                <w:shd w:val="clear" w:color="auto" w:fill="FFFFFF"/>
              </w:rPr>
              <w:t>ვაქცინაცია</w:t>
            </w:r>
            <w:r w:rsidRPr="005820BE">
              <w:rPr>
                <w:rStyle w:val="apple-converted-space"/>
                <w:rFonts w:ascii="Sylfaen" w:hAnsi="Sylfaen"/>
                <w:sz w:val="20"/>
                <w:szCs w:val="20"/>
                <w:shd w:val="clear" w:color="auto" w:fill="FFFFFF"/>
              </w:rPr>
              <w:t> </w:t>
            </w:r>
          </w:p>
        </w:tc>
        <w:tc>
          <w:tcPr>
            <w:tcW w:w="2976" w:type="dxa"/>
            <w:tcBorders>
              <w:top w:val="single" w:sz="4" w:space="0" w:color="auto"/>
              <w:left w:val="single" w:sz="4" w:space="0" w:color="auto"/>
              <w:bottom w:val="single" w:sz="4" w:space="0" w:color="auto"/>
              <w:right w:val="single" w:sz="4" w:space="0" w:color="auto"/>
            </w:tcBorders>
          </w:tcPr>
          <w:p w14:paraId="6983E4C5"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ოპვ 3- 95% , წწყ 1-95%, წწყ 2- 95%;   ეროვნული კალენდრით</w:t>
            </w:r>
            <w:r w:rsidR="007D3139" w:rsidRPr="005820BE">
              <w:rPr>
                <w:rFonts w:ascii="Sylfaen" w:eastAsia="Sylfaen" w:hAnsi="Sylfaen"/>
                <w:sz w:val="20"/>
                <w:szCs w:val="20"/>
                <w:lang w:val="ka-GE"/>
              </w:rPr>
              <w:t xml:space="preserve"> </w:t>
            </w:r>
            <w:r w:rsidRPr="005820BE">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007D3139" w:rsidRPr="005820BE">
              <w:rPr>
                <w:rFonts w:ascii="Sylfaen" w:eastAsia="Sylfaen" w:hAnsi="Sylfaen"/>
                <w:sz w:val="20"/>
                <w:szCs w:val="20"/>
                <w:lang w:val="ka-GE"/>
              </w:rPr>
              <w:t>;</w:t>
            </w:r>
          </w:p>
          <w:p w14:paraId="03EC4039"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hAnsi="Sylfaen" w:cs="Sylfaen"/>
                <w:sz w:val="20"/>
                <w:szCs w:val="20"/>
                <w:shd w:val="clear" w:color="auto" w:fill="FFFFFF"/>
              </w:rPr>
              <w:t>ადამიანის</w:t>
            </w:r>
            <w:r w:rsidRPr="005820BE">
              <w:rPr>
                <w:rFonts w:ascii="Sylfaen" w:hAnsi="Sylfaen"/>
                <w:sz w:val="20"/>
                <w:szCs w:val="20"/>
                <w:shd w:val="clear" w:color="auto" w:fill="FFFFFF"/>
              </w:rPr>
              <w:t xml:space="preserve"> </w:t>
            </w:r>
            <w:r w:rsidRPr="005820BE">
              <w:rPr>
                <w:rFonts w:ascii="Sylfaen" w:hAnsi="Sylfaen" w:cs="Sylfaen"/>
                <w:sz w:val="20"/>
                <w:szCs w:val="20"/>
                <w:shd w:val="clear" w:color="auto" w:fill="FFFFFF"/>
              </w:rPr>
              <w:t>პაპილომავირუსის</w:t>
            </w:r>
            <w:r w:rsidRPr="005820BE">
              <w:rPr>
                <w:rFonts w:ascii="Sylfaen" w:hAnsi="Sylfaen"/>
                <w:sz w:val="20"/>
                <w:szCs w:val="20"/>
                <w:shd w:val="clear" w:color="auto" w:fill="FFFFFF"/>
              </w:rPr>
              <w:t xml:space="preserve"> </w:t>
            </w:r>
            <w:r w:rsidRPr="005820BE">
              <w:rPr>
                <w:rFonts w:ascii="Sylfaen" w:hAnsi="Sylfaen" w:cs="Sylfaen"/>
                <w:sz w:val="20"/>
                <w:szCs w:val="20"/>
                <w:shd w:val="clear" w:color="auto" w:fill="FFFFFF"/>
              </w:rPr>
              <w:t>საწინააღმდეგო</w:t>
            </w:r>
            <w:r w:rsidRPr="005820BE">
              <w:rPr>
                <w:rFonts w:ascii="Sylfaen" w:hAnsi="Sylfaen"/>
                <w:sz w:val="20"/>
                <w:szCs w:val="20"/>
                <w:shd w:val="clear" w:color="auto" w:fill="FFFFFF"/>
              </w:rPr>
              <w:t xml:space="preserve"> </w:t>
            </w:r>
            <w:r w:rsidRPr="005820BE">
              <w:rPr>
                <w:rFonts w:ascii="Sylfaen" w:hAnsi="Sylfaen" w:cs="Sylfaen"/>
                <w:sz w:val="20"/>
                <w:szCs w:val="20"/>
                <w:shd w:val="clear" w:color="auto" w:fill="FFFFFF"/>
              </w:rPr>
              <w:t>ვაქცინაცია</w:t>
            </w:r>
            <w:r w:rsidRPr="005820BE">
              <w:rPr>
                <w:rStyle w:val="apple-converted-space"/>
                <w:rFonts w:ascii="Sylfaen" w:hAnsi="Sylfaen"/>
                <w:sz w:val="20"/>
                <w:szCs w:val="20"/>
                <w:shd w:val="clear" w:color="auto" w:fill="FFFFFF"/>
              </w:rPr>
              <w:t> </w:t>
            </w:r>
          </w:p>
        </w:tc>
      </w:tr>
      <w:tr w:rsidR="00980228" w:rsidRPr="005820BE" w14:paraId="6E2C5842" w14:textId="77777777" w:rsidTr="007D3139">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DD6CD5"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A50F4D"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ცდომილების</w:t>
            </w:r>
            <w:r w:rsidRPr="005820BE">
              <w:rPr>
                <w:rFonts w:ascii="Sylfaen" w:eastAsia="Sylfaen" w:hAnsi="Sylfaen"/>
                <w:b/>
                <w:sz w:val="20"/>
                <w:szCs w:val="20"/>
                <w:lang w:val="ka-GE" w:eastAsia="x-none"/>
              </w:rPr>
              <w:t xml:space="preserve"> </w:t>
            </w:r>
            <w:r w:rsidRPr="005820BE">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B48FAB4"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rPr>
              <w:t>3-5%</w:t>
            </w:r>
          </w:p>
        </w:tc>
        <w:tc>
          <w:tcPr>
            <w:tcW w:w="2835" w:type="dxa"/>
            <w:tcBorders>
              <w:top w:val="single" w:sz="4" w:space="0" w:color="auto"/>
              <w:left w:val="single" w:sz="4" w:space="0" w:color="auto"/>
              <w:bottom w:val="single" w:sz="4" w:space="0" w:color="auto"/>
              <w:right w:val="single" w:sz="4" w:space="0" w:color="auto"/>
            </w:tcBorders>
          </w:tcPr>
          <w:p w14:paraId="29C69D4A"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3-5%</w:t>
            </w:r>
          </w:p>
        </w:tc>
        <w:tc>
          <w:tcPr>
            <w:tcW w:w="2835" w:type="dxa"/>
            <w:tcBorders>
              <w:top w:val="single" w:sz="4" w:space="0" w:color="auto"/>
              <w:left w:val="single" w:sz="4" w:space="0" w:color="auto"/>
              <w:bottom w:val="single" w:sz="4" w:space="0" w:color="auto"/>
              <w:right w:val="single" w:sz="4" w:space="0" w:color="auto"/>
            </w:tcBorders>
          </w:tcPr>
          <w:p w14:paraId="438CE7D0"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3-5%</w:t>
            </w:r>
          </w:p>
        </w:tc>
        <w:tc>
          <w:tcPr>
            <w:tcW w:w="2976" w:type="dxa"/>
            <w:tcBorders>
              <w:top w:val="single" w:sz="4" w:space="0" w:color="auto"/>
              <w:left w:val="single" w:sz="4" w:space="0" w:color="auto"/>
              <w:bottom w:val="single" w:sz="4" w:space="0" w:color="auto"/>
              <w:right w:val="single" w:sz="4" w:space="0" w:color="auto"/>
            </w:tcBorders>
          </w:tcPr>
          <w:p w14:paraId="0FA5FECB"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3-5%</w:t>
            </w:r>
          </w:p>
        </w:tc>
      </w:tr>
      <w:tr w:rsidR="00980228" w:rsidRPr="005820BE" w14:paraId="6137B897" w14:textId="77777777" w:rsidTr="007D313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42C3C1"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A5C8C9E"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B8B6A82"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lang w:val="ka-GE"/>
              </w:rPr>
              <w:t>მოსახლეობის არასრული</w:t>
            </w:r>
            <w:r w:rsidRPr="005820BE">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5820BE">
              <w:rPr>
                <w:rFonts w:ascii="Sylfaen" w:eastAsia="Sylfaen" w:hAnsi="Sylfaen"/>
                <w:sz w:val="20"/>
                <w:szCs w:val="20"/>
                <w:lang w:val="ka-GE"/>
              </w:rPr>
              <w:t xml:space="preserve">; ვაქცინების გლობალურ </w:t>
            </w:r>
            <w:r w:rsidRPr="005820BE">
              <w:rPr>
                <w:rFonts w:ascii="Sylfaen" w:eastAsia="Sylfaen" w:hAnsi="Sylfaen"/>
                <w:sz w:val="20"/>
                <w:szCs w:val="20"/>
              </w:rPr>
              <w:t>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E81C049"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lang w:val="ka-GE"/>
              </w:rPr>
              <w:t>მოსახლეობის</w:t>
            </w:r>
            <w:r w:rsidRPr="005820BE">
              <w:rPr>
                <w:rFonts w:ascii="Sylfaen" w:eastAsia="Sylfaen" w:hAnsi="Sylfaen"/>
                <w:sz w:val="20"/>
                <w:szCs w:val="20"/>
              </w:rPr>
              <w:t xml:space="preserve"> </w:t>
            </w:r>
            <w:r w:rsidRPr="005820BE">
              <w:rPr>
                <w:rFonts w:ascii="Sylfaen" w:eastAsia="Sylfaen" w:hAnsi="Sylfaen"/>
                <w:sz w:val="20"/>
                <w:szCs w:val="20"/>
                <w:lang w:val="ka-GE"/>
              </w:rPr>
              <w:t>არასრული</w:t>
            </w:r>
            <w:r w:rsidRPr="005820BE">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5820BE">
              <w:rPr>
                <w:rFonts w:ascii="Sylfaen" w:eastAsia="Sylfaen" w:hAnsi="Sylfaen"/>
                <w:sz w:val="20"/>
                <w:szCs w:val="20"/>
                <w:lang w:val="ka-GE"/>
              </w:rPr>
              <w:t>;</w:t>
            </w:r>
            <w:r w:rsidRPr="005820BE">
              <w:rPr>
                <w:rFonts w:ascii="Sylfaen" w:eastAsia="Sylfaen" w:hAnsi="Sylfaen"/>
                <w:sz w:val="20"/>
                <w:szCs w:val="20"/>
              </w:rPr>
              <w:t xml:space="preserve"> </w:t>
            </w:r>
            <w:r w:rsidR="00153793" w:rsidRPr="005820BE">
              <w:rPr>
                <w:rFonts w:ascii="Sylfaen" w:eastAsia="Sylfaen" w:hAnsi="Sylfaen"/>
                <w:sz w:val="20"/>
                <w:szCs w:val="20"/>
                <w:lang w:val="ka-GE"/>
              </w:rPr>
              <w:t xml:space="preserve">  </w:t>
            </w:r>
            <w:r w:rsidRPr="005820BE">
              <w:rPr>
                <w:rFonts w:ascii="Sylfaen" w:eastAsia="Sylfaen" w:hAnsi="Sylfaen"/>
                <w:sz w:val="20"/>
                <w:szCs w:val="20"/>
                <w:lang w:val="ka-GE"/>
              </w:rPr>
              <w:t xml:space="preserve">ვაქცინების გლობალურ </w:t>
            </w:r>
            <w:r w:rsidRPr="005820BE">
              <w:rPr>
                <w:rFonts w:ascii="Sylfaen" w:eastAsia="Sylfaen" w:hAnsi="Sylfaen"/>
                <w:sz w:val="20"/>
                <w:szCs w:val="20"/>
              </w:rPr>
              <w:t>ბაზარზე რომელიმე ვაქცინის</w:t>
            </w:r>
            <w:r w:rsidR="00000049" w:rsidRPr="005820BE">
              <w:rPr>
                <w:rFonts w:ascii="Sylfaen" w:eastAsia="Sylfaen" w:hAnsi="Sylfaen"/>
                <w:sz w:val="20"/>
                <w:szCs w:val="20"/>
                <w:lang w:val="ka-GE"/>
              </w:rPr>
              <w:t xml:space="preserve"> </w:t>
            </w:r>
            <w:r w:rsidRPr="005820BE">
              <w:rPr>
                <w:rFonts w:ascii="Sylfaen" w:eastAsia="Sylfaen" w:hAnsi="Sylfaen"/>
                <w:sz w:val="20"/>
                <w:szCs w:val="20"/>
              </w:rPr>
              <w:t>დეფიციტი</w:t>
            </w:r>
          </w:p>
        </w:tc>
        <w:tc>
          <w:tcPr>
            <w:tcW w:w="2835" w:type="dxa"/>
            <w:tcBorders>
              <w:top w:val="single" w:sz="4" w:space="0" w:color="auto"/>
              <w:left w:val="single" w:sz="4" w:space="0" w:color="auto"/>
              <w:bottom w:val="single" w:sz="4" w:space="0" w:color="auto"/>
              <w:right w:val="single" w:sz="4" w:space="0" w:color="auto"/>
            </w:tcBorders>
          </w:tcPr>
          <w:p w14:paraId="52BAA029"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lang w:val="ka-GE"/>
              </w:rPr>
              <w:t>მოსახლეობის</w:t>
            </w:r>
            <w:r w:rsidRPr="005820BE">
              <w:rPr>
                <w:rFonts w:ascii="Sylfaen" w:eastAsia="Sylfaen" w:hAnsi="Sylfaen"/>
                <w:sz w:val="20"/>
                <w:szCs w:val="20"/>
              </w:rPr>
              <w:t xml:space="preserve"> </w:t>
            </w:r>
            <w:r w:rsidRPr="005820BE">
              <w:rPr>
                <w:rFonts w:ascii="Sylfaen" w:eastAsia="Sylfaen" w:hAnsi="Sylfaen"/>
                <w:sz w:val="20"/>
                <w:szCs w:val="20"/>
                <w:lang w:val="ka-GE"/>
              </w:rPr>
              <w:t>არასრული</w:t>
            </w:r>
            <w:r w:rsidRPr="005820BE">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5820BE">
              <w:rPr>
                <w:rFonts w:ascii="Sylfaen" w:eastAsia="Sylfaen" w:hAnsi="Sylfaen"/>
                <w:sz w:val="20"/>
                <w:szCs w:val="20"/>
                <w:lang w:val="ka-GE"/>
              </w:rPr>
              <w:t>);</w:t>
            </w:r>
          </w:p>
          <w:p w14:paraId="5C9F379C"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lang w:val="ka-GE"/>
              </w:rPr>
              <w:t xml:space="preserve">ვაქცინების გლობალურ </w:t>
            </w:r>
            <w:r w:rsidRPr="005820BE">
              <w:rPr>
                <w:rFonts w:ascii="Sylfaen" w:eastAsia="Sylfaen" w:hAnsi="Sylfaen"/>
                <w:sz w:val="20"/>
                <w:szCs w:val="20"/>
              </w:rPr>
              <w:t>ბაზარზე რომელიმე ვაქცინის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63253908"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lang w:val="ka-GE"/>
              </w:rPr>
              <w:t>მოსახლეობის</w:t>
            </w:r>
            <w:r w:rsidRPr="005820BE">
              <w:rPr>
                <w:rFonts w:ascii="Sylfaen" w:eastAsia="Sylfaen" w:hAnsi="Sylfaen"/>
                <w:sz w:val="20"/>
                <w:szCs w:val="20"/>
              </w:rPr>
              <w:t xml:space="preserve"> </w:t>
            </w:r>
            <w:r w:rsidRPr="005820BE">
              <w:rPr>
                <w:rFonts w:ascii="Sylfaen" w:eastAsia="Sylfaen" w:hAnsi="Sylfaen"/>
                <w:sz w:val="20"/>
                <w:szCs w:val="20"/>
                <w:lang w:val="ka-GE"/>
              </w:rPr>
              <w:t>არასრული</w:t>
            </w:r>
            <w:r w:rsidRPr="005820BE">
              <w:rPr>
                <w:rFonts w:ascii="Sylfaen" w:eastAsia="Sylfaen" w:hAnsi="Sylfaen"/>
                <w:sz w:val="20"/>
                <w:szCs w:val="20"/>
              </w:rPr>
              <w:t xml:space="preserve"> ნდობა პროგრამული ვაქცინების</w:t>
            </w:r>
            <w:r w:rsidRPr="005820BE">
              <w:rPr>
                <w:rFonts w:ascii="Sylfaen" w:eastAsia="Sylfaen" w:hAnsi="Sylfaen"/>
                <w:sz w:val="20"/>
                <w:szCs w:val="20"/>
                <w:lang w:val="ka-GE"/>
              </w:rPr>
              <w:t xml:space="preserve"> </w:t>
            </w:r>
            <w:r w:rsidRPr="005820BE">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5820BE">
              <w:rPr>
                <w:rFonts w:ascii="Sylfaen" w:eastAsia="Sylfaen" w:hAnsi="Sylfaen"/>
                <w:sz w:val="20"/>
                <w:szCs w:val="20"/>
                <w:lang w:val="ka-GE"/>
              </w:rPr>
              <w:t>;</w:t>
            </w:r>
          </w:p>
          <w:p w14:paraId="2609CE2F"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rPr>
              <w:t>ვაქცინების გლობალურ ბაზარზე რომელიმე ვაქცინის დეფიციტი</w:t>
            </w:r>
          </w:p>
        </w:tc>
      </w:tr>
      <w:tr w:rsidR="00980228" w:rsidRPr="005820BE" w14:paraId="5FCDF95F" w14:textId="77777777" w:rsidTr="007D3139">
        <w:trPr>
          <w:trHeight w:val="229"/>
        </w:trPr>
        <w:tc>
          <w:tcPr>
            <w:tcW w:w="567" w:type="dxa"/>
            <w:tcBorders>
              <w:top w:val="single" w:sz="4" w:space="0" w:color="auto"/>
              <w:left w:val="single" w:sz="4" w:space="0" w:color="auto"/>
              <w:bottom w:val="single" w:sz="4" w:space="0" w:color="auto"/>
              <w:right w:val="single" w:sz="4" w:space="0" w:color="auto"/>
            </w:tcBorders>
          </w:tcPr>
          <w:p w14:paraId="31B158B1"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820BE">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BA43DFD"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6EAFBE2" w14:textId="77777777" w:rsidR="006B14D3" w:rsidRPr="005820BE" w:rsidRDefault="005820BE" w:rsidP="005820BE">
            <w:pPr>
              <w:pStyle w:val="Normal0"/>
              <w:jc w:val="both"/>
              <w:rPr>
                <w:rFonts w:ascii="Sylfaen" w:eastAsia="Sylfaen" w:hAnsi="Sylfaen"/>
                <w:color w:val="000000"/>
              </w:rPr>
            </w:pPr>
            <w:r>
              <w:rPr>
                <w:rFonts w:ascii="Sylfaen" w:eastAsia="Sylfaen" w:hAnsi="Sylfaen"/>
                <w:color w:val="000000"/>
              </w:rPr>
              <w:t xml:space="preserve">სპეციფიკური შრატები და ვაქცინები შესყიდულია დაგეგმილი (1290 დოზა) რაოდენობის შესაბამისად; </w:t>
            </w:r>
          </w:p>
        </w:tc>
      </w:tr>
      <w:tr w:rsidR="00980228" w:rsidRPr="005820BE" w14:paraId="794C6092" w14:textId="77777777" w:rsidTr="005F248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E49D68" w14:textId="77777777" w:rsidR="00707DC4" w:rsidRPr="005820BE"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778E34" w14:textId="77777777" w:rsidR="00707DC4" w:rsidRPr="005820BE"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1971843" w14:textId="77777777" w:rsidR="00707DC4" w:rsidRPr="005820BE"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სპეციფიკური შრატები და ვაქცინები შესყიდულია დაგეგმილი რაოდენობის შესაბამისად</w:t>
            </w:r>
          </w:p>
        </w:tc>
        <w:tc>
          <w:tcPr>
            <w:tcW w:w="2835" w:type="dxa"/>
            <w:tcBorders>
              <w:top w:val="single" w:sz="4" w:space="0" w:color="auto"/>
              <w:left w:val="single" w:sz="4" w:space="0" w:color="auto"/>
              <w:bottom w:val="single" w:sz="4" w:space="0" w:color="auto"/>
              <w:right w:val="single" w:sz="4" w:space="0" w:color="auto"/>
            </w:tcBorders>
          </w:tcPr>
          <w:p w14:paraId="7C8AA518" w14:textId="77777777" w:rsidR="00707DC4" w:rsidRPr="005820BE" w:rsidRDefault="00707DC4" w:rsidP="004675B1">
            <w:pPr>
              <w:spacing w:line="240" w:lineRule="auto"/>
              <w:rPr>
                <w:rFonts w:ascii="Sylfaen" w:hAnsi="Sylfaen"/>
                <w:sz w:val="20"/>
                <w:szCs w:val="20"/>
              </w:rPr>
            </w:pPr>
            <w:r w:rsidRPr="005820BE">
              <w:rPr>
                <w:rFonts w:ascii="Sylfaen" w:eastAsia="Sylfaen" w:hAnsi="Sylfaen"/>
                <w:sz w:val="20"/>
                <w:szCs w:val="20"/>
              </w:rPr>
              <w:t>სპეციფიკური შრატები და ვაქცინები შესყიდულია დაგეგმილი რაოდენობის შესაბამისად</w:t>
            </w:r>
          </w:p>
        </w:tc>
        <w:tc>
          <w:tcPr>
            <w:tcW w:w="2835" w:type="dxa"/>
            <w:tcBorders>
              <w:top w:val="single" w:sz="4" w:space="0" w:color="auto"/>
              <w:left w:val="single" w:sz="4" w:space="0" w:color="auto"/>
              <w:bottom w:val="single" w:sz="4" w:space="0" w:color="auto"/>
              <w:right w:val="single" w:sz="4" w:space="0" w:color="auto"/>
            </w:tcBorders>
          </w:tcPr>
          <w:p w14:paraId="6DEC72FE" w14:textId="77777777" w:rsidR="00707DC4" w:rsidRPr="005820BE" w:rsidRDefault="00707DC4" w:rsidP="004675B1">
            <w:pPr>
              <w:spacing w:line="240" w:lineRule="auto"/>
              <w:rPr>
                <w:rFonts w:ascii="Sylfaen" w:hAnsi="Sylfaen"/>
                <w:sz w:val="20"/>
                <w:szCs w:val="20"/>
              </w:rPr>
            </w:pPr>
            <w:r w:rsidRPr="005820BE">
              <w:rPr>
                <w:rFonts w:ascii="Sylfaen" w:eastAsia="Sylfaen" w:hAnsi="Sylfaen"/>
                <w:sz w:val="20"/>
                <w:szCs w:val="20"/>
              </w:rPr>
              <w:t>სპეციფიკური შრატები და ვაქცინები შესყიდულია დაგეგმილი რაოდენობის შესაბამისად</w:t>
            </w:r>
          </w:p>
        </w:tc>
        <w:tc>
          <w:tcPr>
            <w:tcW w:w="2976" w:type="dxa"/>
            <w:tcBorders>
              <w:top w:val="single" w:sz="4" w:space="0" w:color="auto"/>
              <w:left w:val="single" w:sz="4" w:space="0" w:color="auto"/>
              <w:bottom w:val="single" w:sz="4" w:space="0" w:color="auto"/>
              <w:right w:val="single" w:sz="4" w:space="0" w:color="auto"/>
            </w:tcBorders>
          </w:tcPr>
          <w:p w14:paraId="23045C0F" w14:textId="77777777" w:rsidR="00707DC4" w:rsidRPr="005820BE" w:rsidRDefault="00707DC4" w:rsidP="004675B1">
            <w:pPr>
              <w:spacing w:line="240" w:lineRule="auto"/>
              <w:rPr>
                <w:rFonts w:ascii="Sylfaen" w:hAnsi="Sylfaen"/>
                <w:sz w:val="20"/>
                <w:szCs w:val="20"/>
              </w:rPr>
            </w:pPr>
            <w:r w:rsidRPr="005820BE">
              <w:rPr>
                <w:rFonts w:ascii="Sylfaen" w:eastAsia="Sylfaen" w:hAnsi="Sylfaen"/>
                <w:sz w:val="20"/>
                <w:szCs w:val="20"/>
              </w:rPr>
              <w:t>სპეციფიკური შრატები და ვაქცინები შესყიდულია დაგეგმილი რაოდენობის შესაბამისად</w:t>
            </w:r>
          </w:p>
        </w:tc>
      </w:tr>
      <w:tr w:rsidR="00980228" w:rsidRPr="005820BE" w14:paraId="3399B05C" w14:textId="77777777" w:rsidTr="005F248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221B8EE"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2C0278C"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ცდომილების</w:t>
            </w:r>
            <w:r w:rsidRPr="005820BE">
              <w:rPr>
                <w:rFonts w:ascii="Sylfaen" w:eastAsia="Sylfaen" w:hAnsi="Sylfaen"/>
                <w:b/>
                <w:sz w:val="20"/>
                <w:szCs w:val="20"/>
                <w:lang w:val="ka-GE" w:eastAsia="x-none"/>
              </w:rPr>
              <w:t xml:space="preserve"> </w:t>
            </w:r>
            <w:r w:rsidRPr="005820BE">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0BA22B2" w14:textId="77777777" w:rsidR="006B14D3" w:rsidRPr="005820BE"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FD1C24E" w14:textId="77777777" w:rsidR="006B14D3" w:rsidRPr="005820BE"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2D181AA8" w14:textId="77777777" w:rsidR="006B14D3" w:rsidRPr="005820BE"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lang w:val="ka-GE"/>
              </w:rPr>
              <w:t>3%</w:t>
            </w:r>
          </w:p>
        </w:tc>
        <w:tc>
          <w:tcPr>
            <w:tcW w:w="2976" w:type="dxa"/>
            <w:tcBorders>
              <w:top w:val="single" w:sz="4" w:space="0" w:color="auto"/>
              <w:left w:val="single" w:sz="4" w:space="0" w:color="auto"/>
              <w:bottom w:val="single" w:sz="4" w:space="0" w:color="auto"/>
              <w:right w:val="single" w:sz="4" w:space="0" w:color="auto"/>
            </w:tcBorders>
          </w:tcPr>
          <w:p w14:paraId="10C368D7" w14:textId="77777777" w:rsidR="006B14D3" w:rsidRPr="005820BE"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lang w:val="ka-GE"/>
              </w:rPr>
              <w:t>3%</w:t>
            </w:r>
          </w:p>
        </w:tc>
      </w:tr>
      <w:tr w:rsidR="00980228" w:rsidRPr="005820BE" w14:paraId="0FD4D7F0" w14:textId="77777777" w:rsidTr="005F248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0F925D" w14:textId="77777777" w:rsidR="00707DC4" w:rsidRPr="005820BE"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6EC491" w14:textId="77777777" w:rsidR="00707DC4" w:rsidRPr="005820BE"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E77ACCA" w14:textId="77777777" w:rsidR="00707DC4" w:rsidRPr="005820BE"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02CB17A" w14:textId="77777777" w:rsidR="00707DC4" w:rsidRPr="005820BE" w:rsidRDefault="00707DC4" w:rsidP="004675B1">
            <w:pPr>
              <w:spacing w:line="240" w:lineRule="auto"/>
              <w:rPr>
                <w:rFonts w:ascii="Sylfaen" w:hAnsi="Sylfaen"/>
                <w:sz w:val="20"/>
                <w:szCs w:val="20"/>
              </w:rPr>
            </w:pPr>
            <w:r w:rsidRPr="005820BE">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DA164F8" w14:textId="77777777" w:rsidR="00707DC4" w:rsidRPr="005820BE" w:rsidRDefault="00707DC4" w:rsidP="004675B1">
            <w:pPr>
              <w:spacing w:line="240" w:lineRule="auto"/>
              <w:rPr>
                <w:rFonts w:ascii="Sylfaen" w:hAnsi="Sylfaen"/>
                <w:sz w:val="20"/>
                <w:szCs w:val="20"/>
              </w:rPr>
            </w:pPr>
            <w:r w:rsidRPr="005820BE">
              <w:rPr>
                <w:rFonts w:ascii="Sylfaen" w:eastAsia="Sylfaen" w:hAnsi="Sylfaen"/>
                <w:sz w:val="20"/>
                <w:szCs w:val="20"/>
              </w:rPr>
              <w:t>საერთაშორისო ბაზარზე რომელიმე ვაქცინის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73AB5B27" w14:textId="77777777" w:rsidR="00707DC4" w:rsidRPr="005820BE" w:rsidRDefault="00707DC4" w:rsidP="004675B1">
            <w:pPr>
              <w:spacing w:line="240" w:lineRule="auto"/>
              <w:rPr>
                <w:rFonts w:ascii="Sylfaen" w:hAnsi="Sylfaen"/>
                <w:sz w:val="20"/>
                <w:szCs w:val="20"/>
              </w:rPr>
            </w:pPr>
            <w:r w:rsidRPr="005820BE">
              <w:rPr>
                <w:rFonts w:ascii="Sylfaen" w:eastAsia="Sylfaen" w:hAnsi="Sylfaen"/>
                <w:sz w:val="20"/>
                <w:szCs w:val="20"/>
              </w:rPr>
              <w:t>საერთაშორისო ბაზარზე რომელიმე ვაქცინის დეფიციტი</w:t>
            </w:r>
          </w:p>
        </w:tc>
      </w:tr>
      <w:tr w:rsidR="00980228" w:rsidRPr="005820BE" w14:paraId="677B6E72" w14:textId="77777777" w:rsidTr="007D3139">
        <w:trPr>
          <w:trHeight w:val="229"/>
        </w:trPr>
        <w:tc>
          <w:tcPr>
            <w:tcW w:w="567" w:type="dxa"/>
            <w:tcBorders>
              <w:top w:val="single" w:sz="4" w:space="0" w:color="auto"/>
              <w:left w:val="single" w:sz="4" w:space="0" w:color="auto"/>
              <w:bottom w:val="single" w:sz="4" w:space="0" w:color="auto"/>
              <w:right w:val="single" w:sz="4" w:space="0" w:color="auto"/>
            </w:tcBorders>
          </w:tcPr>
          <w:p w14:paraId="736CD3E6"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820BE">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0A03DC"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842D893" w14:textId="77777777" w:rsidR="006B14D3" w:rsidRPr="005820BE" w:rsidRDefault="00707DC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rPr>
              <w:t>ანტირაბიული სამკურნალო საშუალებებ</w:t>
            </w:r>
            <w:r w:rsidR="00AC3F1D" w:rsidRPr="005820BE">
              <w:rPr>
                <w:rFonts w:ascii="Sylfaen" w:eastAsia="Sylfaen" w:hAnsi="Sylfaen"/>
                <w:sz w:val="20"/>
                <w:szCs w:val="20"/>
                <w:lang w:val="ka-GE"/>
              </w:rPr>
              <w:t xml:space="preserve">ზე </w:t>
            </w:r>
            <w:r w:rsidRPr="005820BE">
              <w:rPr>
                <w:rFonts w:ascii="Sylfaen" w:eastAsia="Sylfaen" w:hAnsi="Sylfaen"/>
                <w:sz w:val="20"/>
                <w:szCs w:val="20"/>
              </w:rPr>
              <w:t>უზრუნველყოფილია ხელმისაწვდომობა ქვეყნის მასშტაბით</w:t>
            </w:r>
          </w:p>
        </w:tc>
      </w:tr>
      <w:tr w:rsidR="00980228" w:rsidRPr="005820BE" w14:paraId="6EECCABA" w14:textId="77777777" w:rsidTr="005F248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548EC9A"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A9739C"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4C51331" w14:textId="77777777" w:rsidR="006B14D3"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277E31BE" w14:textId="77777777" w:rsidR="006B14D3"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2F4711ED" w14:textId="77777777" w:rsidR="006B14D3"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976" w:type="dxa"/>
            <w:tcBorders>
              <w:top w:val="single" w:sz="4" w:space="0" w:color="auto"/>
              <w:left w:val="single" w:sz="4" w:space="0" w:color="auto"/>
              <w:bottom w:val="single" w:sz="4" w:space="0" w:color="auto"/>
              <w:right w:val="single" w:sz="4" w:space="0" w:color="auto"/>
            </w:tcBorders>
          </w:tcPr>
          <w:p w14:paraId="54878B03" w14:textId="77777777" w:rsidR="006B14D3"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980228" w:rsidRPr="005820BE" w14:paraId="7B1D110B" w14:textId="77777777" w:rsidTr="005F248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D2A3D35"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87AC2A4"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ცდომილების</w:t>
            </w:r>
            <w:r w:rsidRPr="005820BE">
              <w:rPr>
                <w:rFonts w:ascii="Sylfaen" w:eastAsia="Sylfaen" w:hAnsi="Sylfaen"/>
                <w:b/>
                <w:sz w:val="20"/>
                <w:szCs w:val="20"/>
                <w:lang w:val="ka-GE" w:eastAsia="x-none"/>
              </w:rPr>
              <w:t xml:space="preserve"> </w:t>
            </w:r>
            <w:r w:rsidRPr="005820BE">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889E3C0"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CF2EBE2" w14:textId="77777777" w:rsidR="00AC3F1D" w:rsidRPr="005820BE" w:rsidRDefault="00AC3F1D" w:rsidP="004675B1">
            <w:pPr>
              <w:spacing w:line="240" w:lineRule="auto"/>
              <w:rPr>
                <w:rFonts w:ascii="Sylfaen" w:hAnsi="Sylfaen"/>
                <w:sz w:val="20"/>
                <w:szCs w:val="20"/>
              </w:rPr>
            </w:pPr>
            <w:r w:rsidRPr="005820BE">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E4FFA3D" w14:textId="77777777" w:rsidR="00AC3F1D" w:rsidRPr="005820BE" w:rsidRDefault="00AC3F1D" w:rsidP="004675B1">
            <w:pPr>
              <w:spacing w:line="240" w:lineRule="auto"/>
              <w:rPr>
                <w:rFonts w:ascii="Sylfaen" w:hAnsi="Sylfaen"/>
                <w:sz w:val="20"/>
                <w:szCs w:val="20"/>
              </w:rPr>
            </w:pPr>
            <w:r w:rsidRPr="005820BE">
              <w:rPr>
                <w:rFonts w:ascii="Sylfaen" w:eastAsia="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5D3FFEC1" w14:textId="77777777" w:rsidR="00AC3F1D" w:rsidRPr="005820BE" w:rsidRDefault="00AC3F1D" w:rsidP="004675B1">
            <w:pPr>
              <w:spacing w:line="240" w:lineRule="auto"/>
              <w:rPr>
                <w:rFonts w:ascii="Sylfaen" w:hAnsi="Sylfaen"/>
                <w:sz w:val="20"/>
                <w:szCs w:val="20"/>
              </w:rPr>
            </w:pPr>
            <w:r w:rsidRPr="005820BE">
              <w:rPr>
                <w:rFonts w:ascii="Sylfaen" w:eastAsia="Sylfaen" w:hAnsi="Sylfaen"/>
                <w:sz w:val="20"/>
                <w:szCs w:val="20"/>
                <w:lang w:val="ka-GE"/>
              </w:rPr>
              <w:t>1%</w:t>
            </w:r>
          </w:p>
        </w:tc>
      </w:tr>
      <w:tr w:rsidR="00980228" w:rsidRPr="005820BE" w14:paraId="7F918969" w14:textId="77777777" w:rsidTr="005F248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23D885"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B36342A"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97C24E6" w14:textId="77777777" w:rsidR="006B14D3"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rPr>
              <w:t>საერთაშორისო ბაზარზე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4AA045EC" w14:textId="77777777" w:rsidR="006B14D3"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საერთაშორისო ბაზარზე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1A75BAF" w14:textId="77777777" w:rsidR="006B14D3"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საერთაშორისო ბაზარზე ვაქცინის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0C750019" w14:textId="77777777" w:rsidR="006B14D3"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საერთაშორისო ბაზარზე ვაქცინის დეფიციტი</w:t>
            </w:r>
          </w:p>
        </w:tc>
      </w:tr>
      <w:tr w:rsidR="00980228" w:rsidRPr="005820BE" w14:paraId="11D6ABF4" w14:textId="77777777" w:rsidTr="007D3139">
        <w:trPr>
          <w:trHeight w:val="229"/>
        </w:trPr>
        <w:tc>
          <w:tcPr>
            <w:tcW w:w="567" w:type="dxa"/>
            <w:tcBorders>
              <w:top w:val="single" w:sz="4" w:space="0" w:color="auto"/>
              <w:left w:val="single" w:sz="4" w:space="0" w:color="auto"/>
              <w:bottom w:val="single" w:sz="4" w:space="0" w:color="auto"/>
              <w:right w:val="single" w:sz="4" w:space="0" w:color="auto"/>
            </w:tcBorders>
          </w:tcPr>
          <w:p w14:paraId="0D516DAE"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820BE">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07E97711" w14:textId="77777777" w:rsidR="006B14D3" w:rsidRPr="005820BE" w:rsidRDefault="006B14D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2898C43" w14:textId="77777777" w:rsidR="006B14D3"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cs="Sylfaen"/>
                <w:sz w:val="20"/>
                <w:szCs w:val="20"/>
              </w:rPr>
              <w:t>გრიპის</w:t>
            </w:r>
            <w:r w:rsidRPr="005820BE">
              <w:rPr>
                <w:rFonts w:ascii="Sylfaen" w:eastAsia="Sylfaen" w:hAnsi="Sylfaen"/>
                <w:sz w:val="20"/>
                <w:szCs w:val="20"/>
              </w:rPr>
              <w:t xml:space="preserve"> საწინააღმდეგო ვაქცინის შესყიდვა</w:t>
            </w:r>
            <w:r w:rsidRPr="005820BE">
              <w:rPr>
                <w:rFonts w:ascii="Sylfaen" w:eastAsia="Sylfaen" w:hAnsi="Sylfaen"/>
                <w:sz w:val="20"/>
                <w:szCs w:val="20"/>
                <w:lang w:val="ka-GE"/>
              </w:rPr>
              <w:t xml:space="preserve"> -</w:t>
            </w:r>
            <w:r w:rsidRPr="005820BE">
              <w:rPr>
                <w:rFonts w:ascii="Sylfaen" w:eastAsia="Sylfaen" w:hAnsi="Sylfaen"/>
                <w:sz w:val="20"/>
                <w:szCs w:val="20"/>
              </w:rPr>
              <w:t>მაღალი რისკის ჯგუფების მიზნობრივი პოპულაცი</w:t>
            </w:r>
            <w:r w:rsidRPr="005820BE">
              <w:rPr>
                <w:rFonts w:ascii="Sylfaen" w:eastAsia="Sylfaen" w:hAnsi="Sylfaen"/>
                <w:sz w:val="20"/>
                <w:szCs w:val="20"/>
                <w:lang w:val="ka-GE"/>
              </w:rPr>
              <w:t>ა - 25</w:t>
            </w:r>
            <w:r w:rsidRPr="005820BE">
              <w:rPr>
                <w:rFonts w:ascii="Sylfaen" w:eastAsia="Sylfaen" w:hAnsi="Sylfaen"/>
                <w:sz w:val="20"/>
                <w:szCs w:val="20"/>
              </w:rPr>
              <w:t> 000</w:t>
            </w:r>
            <w:r w:rsidRPr="005820BE">
              <w:rPr>
                <w:rFonts w:ascii="Sylfaen" w:eastAsia="Sylfaen" w:hAnsi="Sylfaen"/>
                <w:sz w:val="20"/>
                <w:szCs w:val="20"/>
                <w:lang w:val="ka-GE"/>
              </w:rPr>
              <w:t xml:space="preserve"> ბენეფიციარი</w:t>
            </w:r>
            <w:r w:rsidRPr="005820BE">
              <w:rPr>
                <w:rFonts w:ascii="Sylfaen" w:eastAsia="Sylfaen" w:hAnsi="Sylfaen"/>
                <w:sz w:val="20"/>
                <w:szCs w:val="20"/>
              </w:rPr>
              <w:t xml:space="preserve">   </w:t>
            </w:r>
            <w:r w:rsidRPr="005820BE">
              <w:rPr>
                <w:rFonts w:ascii="Sylfaen" w:eastAsia="Sylfaen" w:hAnsi="Sylfaen"/>
                <w:sz w:val="20"/>
                <w:szCs w:val="20"/>
                <w:lang w:val="ka-GE"/>
              </w:rPr>
              <w:t xml:space="preserve"> </w:t>
            </w:r>
          </w:p>
        </w:tc>
      </w:tr>
      <w:tr w:rsidR="00980228" w:rsidRPr="005820BE" w14:paraId="66F4994F" w14:textId="77777777" w:rsidTr="005F248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38F594C"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61B883"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8F055D5" w14:textId="77777777" w:rsidR="00AC3F1D" w:rsidRPr="005820BE" w:rsidRDefault="00B30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color w:val="000000"/>
                <w:sz w:val="20"/>
                <w:szCs w:val="20"/>
                <w:lang w:val="en-US"/>
              </w:rPr>
              <w:t xml:space="preserve">მაღალი რისკის ჯგუფების მიზნობრივი პოპულაციის მოცვის მაჩვენებელი - არანაკლებ </w:t>
            </w:r>
            <w:r w:rsidRPr="005820BE">
              <w:rPr>
                <w:rFonts w:ascii="Sylfaen" w:eastAsia="Sylfaen" w:hAnsi="Sylfaen"/>
                <w:color w:val="000000"/>
                <w:sz w:val="20"/>
                <w:szCs w:val="20"/>
                <w:lang w:val="ka-GE"/>
              </w:rPr>
              <w:t>-</w:t>
            </w:r>
            <w:r w:rsidRPr="005820BE">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07197080"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მაღალი რისკის ჯგუფების მიზნობრივი პოპულაციის (</w:t>
            </w:r>
            <w:r w:rsidRPr="005820BE">
              <w:rPr>
                <w:rFonts w:ascii="Sylfaen" w:eastAsia="Sylfaen" w:hAnsi="Sylfaen"/>
                <w:sz w:val="20"/>
                <w:szCs w:val="20"/>
                <w:lang w:val="ka-GE"/>
              </w:rPr>
              <w:t>3</w:t>
            </w:r>
            <w:r w:rsidRPr="005820BE">
              <w:rPr>
                <w:rFonts w:ascii="Sylfaen" w:eastAsia="Sylfaen" w:hAnsi="Sylfaen"/>
                <w:sz w:val="20"/>
                <w:szCs w:val="20"/>
              </w:rPr>
              <w:t xml:space="preserve">5 000 პირი) მოცვის მაჩვენებელი - არანაკლებ  99%.       </w:t>
            </w:r>
          </w:p>
        </w:tc>
        <w:tc>
          <w:tcPr>
            <w:tcW w:w="2835" w:type="dxa"/>
            <w:tcBorders>
              <w:top w:val="single" w:sz="4" w:space="0" w:color="auto"/>
              <w:left w:val="single" w:sz="4" w:space="0" w:color="auto"/>
              <w:bottom w:val="single" w:sz="4" w:space="0" w:color="auto"/>
              <w:right w:val="single" w:sz="4" w:space="0" w:color="auto"/>
            </w:tcBorders>
          </w:tcPr>
          <w:p w14:paraId="75FD80BD"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მაღალი რისკის ჯგუფების მიზნობრივი პოპულაციის (</w:t>
            </w:r>
            <w:r w:rsidRPr="005820BE">
              <w:rPr>
                <w:rFonts w:ascii="Sylfaen" w:eastAsia="Sylfaen" w:hAnsi="Sylfaen"/>
                <w:sz w:val="20"/>
                <w:szCs w:val="20"/>
                <w:lang w:val="ka-GE"/>
              </w:rPr>
              <w:t>40</w:t>
            </w:r>
            <w:r w:rsidRPr="005820BE">
              <w:rPr>
                <w:rFonts w:ascii="Sylfaen" w:eastAsia="Sylfaen" w:hAnsi="Sylfaen"/>
                <w:sz w:val="20"/>
                <w:szCs w:val="20"/>
              </w:rPr>
              <w:t xml:space="preserve"> 000 პირი) მოცვის მაჩვენებელი - არანაკლებ 99%.       </w:t>
            </w:r>
          </w:p>
        </w:tc>
        <w:tc>
          <w:tcPr>
            <w:tcW w:w="2976" w:type="dxa"/>
            <w:tcBorders>
              <w:top w:val="single" w:sz="4" w:space="0" w:color="auto"/>
              <w:left w:val="single" w:sz="4" w:space="0" w:color="auto"/>
              <w:bottom w:val="single" w:sz="4" w:space="0" w:color="auto"/>
              <w:right w:val="single" w:sz="4" w:space="0" w:color="auto"/>
            </w:tcBorders>
          </w:tcPr>
          <w:p w14:paraId="1940D33D"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მაღალი რისკის ჯგუფების მიზნობრივი პოპულაციის (</w:t>
            </w:r>
            <w:r w:rsidRPr="005820BE">
              <w:rPr>
                <w:rFonts w:ascii="Sylfaen" w:eastAsia="Sylfaen" w:hAnsi="Sylfaen"/>
                <w:sz w:val="20"/>
                <w:szCs w:val="20"/>
                <w:lang w:val="ka-GE"/>
              </w:rPr>
              <w:t>4</w:t>
            </w:r>
            <w:r w:rsidRPr="005820BE">
              <w:rPr>
                <w:rFonts w:ascii="Sylfaen" w:eastAsia="Sylfaen" w:hAnsi="Sylfaen"/>
                <w:sz w:val="20"/>
                <w:szCs w:val="20"/>
              </w:rPr>
              <w:t xml:space="preserve">5 000 პირი) მოცვის მაჩვენებელი - არანაკლებ 99%.       </w:t>
            </w:r>
          </w:p>
        </w:tc>
      </w:tr>
      <w:tr w:rsidR="00980228" w:rsidRPr="005820BE" w14:paraId="7BA5C04A" w14:textId="77777777" w:rsidTr="005F248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AA56D9"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1D292EE"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ცდომილების</w:t>
            </w:r>
            <w:r w:rsidRPr="005820BE">
              <w:rPr>
                <w:rFonts w:ascii="Sylfaen" w:eastAsia="Sylfaen" w:hAnsi="Sylfaen"/>
                <w:b/>
                <w:sz w:val="20"/>
                <w:szCs w:val="20"/>
                <w:lang w:val="ka-GE" w:eastAsia="x-none"/>
              </w:rPr>
              <w:t xml:space="preserve"> </w:t>
            </w:r>
            <w:r w:rsidRPr="005820BE">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65B94F7"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326EC623"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5EB3F0AC"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lang w:val="ka-GE"/>
              </w:rPr>
              <w:t>1-3%</w:t>
            </w:r>
          </w:p>
        </w:tc>
        <w:tc>
          <w:tcPr>
            <w:tcW w:w="2976" w:type="dxa"/>
            <w:tcBorders>
              <w:top w:val="single" w:sz="4" w:space="0" w:color="auto"/>
              <w:left w:val="single" w:sz="4" w:space="0" w:color="auto"/>
              <w:bottom w:val="single" w:sz="4" w:space="0" w:color="auto"/>
              <w:right w:val="single" w:sz="4" w:space="0" w:color="auto"/>
            </w:tcBorders>
          </w:tcPr>
          <w:p w14:paraId="3824ED06"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lang w:val="ka-GE"/>
              </w:rPr>
              <w:t>1-3%</w:t>
            </w:r>
          </w:p>
        </w:tc>
      </w:tr>
      <w:tr w:rsidR="00980228" w:rsidRPr="005820BE" w14:paraId="7DDAED5F" w14:textId="77777777" w:rsidTr="005F248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CED12B"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3B22E2"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CB5FDC9"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rPr>
              <w:t>საერთაშორისო ბაზარზე ვაქცინის დეფიციტი;</w:t>
            </w:r>
          </w:p>
          <w:p w14:paraId="5CD5DF03"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13D94B83"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rPr>
              <w:t>საერთაშორისო ბაზარზე ვაქცინის დეფიციტი;</w:t>
            </w:r>
          </w:p>
          <w:p w14:paraId="123296C4"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9CE9D31"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rPr>
              <w:t>საერთაშორისო ბაზარზე ვაქცინის დეფიციტი;</w:t>
            </w:r>
          </w:p>
          <w:p w14:paraId="46713F49"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lang w:val="ka-GE"/>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0195AF3C"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rPr>
              <w:t>საერთაშორისო ბაზარზე ვაქცინის დეფიციტი;</w:t>
            </w:r>
          </w:p>
          <w:p w14:paraId="667050DC"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lang w:val="ka-GE"/>
              </w:rPr>
              <w:t>მოსახლეობის ცნობიერების დაბალი დონე</w:t>
            </w:r>
          </w:p>
        </w:tc>
      </w:tr>
      <w:tr w:rsidR="00980228" w:rsidRPr="005820BE" w14:paraId="2B473CE6" w14:textId="77777777" w:rsidTr="007D3139">
        <w:trPr>
          <w:trHeight w:val="229"/>
        </w:trPr>
        <w:tc>
          <w:tcPr>
            <w:tcW w:w="567" w:type="dxa"/>
            <w:tcBorders>
              <w:top w:val="single" w:sz="4" w:space="0" w:color="auto"/>
              <w:left w:val="single" w:sz="4" w:space="0" w:color="auto"/>
              <w:bottom w:val="single" w:sz="4" w:space="0" w:color="auto"/>
              <w:right w:val="single" w:sz="4" w:space="0" w:color="auto"/>
            </w:tcBorders>
          </w:tcPr>
          <w:p w14:paraId="52D15EEE"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820BE">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4533AF65" w14:textId="77777777" w:rsidR="00AC3F1D" w:rsidRPr="005820BE" w:rsidRDefault="00AC3F1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ADC94D9" w14:textId="77777777" w:rsidR="00AC3F1D"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w:t>
            </w:r>
          </w:p>
        </w:tc>
      </w:tr>
      <w:tr w:rsidR="00980228" w:rsidRPr="005820BE" w14:paraId="56FF24B3" w14:textId="77777777" w:rsidTr="005F248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6F804F7"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E36786"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60759D1"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w:t>
            </w:r>
            <w:r w:rsidRPr="005820BE">
              <w:rPr>
                <w:rFonts w:ascii="Sylfaen" w:eastAsia="Sylfaen" w:hAnsi="Sylfaen"/>
                <w:sz w:val="20"/>
                <w:szCs w:val="20"/>
              </w:rPr>
              <w:lastRenderedPageBreak/>
              <w:t>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730D9478"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lastRenderedPageBreak/>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w:t>
            </w:r>
            <w:r w:rsidRPr="005820BE">
              <w:rPr>
                <w:rFonts w:ascii="Sylfaen" w:eastAsia="Sylfaen" w:hAnsi="Sylfaen"/>
                <w:sz w:val="20"/>
                <w:szCs w:val="20"/>
              </w:rPr>
              <w:lastRenderedPageBreak/>
              <w:t>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6B05AEDC"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lastRenderedPageBreak/>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w:t>
            </w:r>
            <w:r w:rsidRPr="005820BE">
              <w:rPr>
                <w:rFonts w:ascii="Sylfaen" w:eastAsia="Sylfaen" w:hAnsi="Sylfaen"/>
                <w:sz w:val="20"/>
                <w:szCs w:val="20"/>
              </w:rPr>
              <w:lastRenderedPageBreak/>
              <w:t>ხელმისაწვდომობა</w:t>
            </w:r>
          </w:p>
        </w:tc>
        <w:tc>
          <w:tcPr>
            <w:tcW w:w="2976" w:type="dxa"/>
            <w:tcBorders>
              <w:top w:val="single" w:sz="4" w:space="0" w:color="auto"/>
              <w:left w:val="single" w:sz="4" w:space="0" w:color="auto"/>
              <w:bottom w:val="single" w:sz="4" w:space="0" w:color="auto"/>
              <w:right w:val="single" w:sz="4" w:space="0" w:color="auto"/>
            </w:tcBorders>
          </w:tcPr>
          <w:p w14:paraId="54122415"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lastRenderedPageBreak/>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w:t>
            </w:r>
          </w:p>
        </w:tc>
      </w:tr>
      <w:tr w:rsidR="00980228" w:rsidRPr="005820BE" w14:paraId="063A9475" w14:textId="77777777" w:rsidTr="005F248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2FD686"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4590F1"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ცდომილების</w:t>
            </w:r>
            <w:r w:rsidRPr="005820BE">
              <w:rPr>
                <w:rFonts w:ascii="Sylfaen" w:eastAsia="Sylfaen" w:hAnsi="Sylfaen"/>
                <w:b/>
                <w:sz w:val="20"/>
                <w:szCs w:val="20"/>
                <w:lang w:val="ka-GE" w:eastAsia="x-none"/>
              </w:rPr>
              <w:t xml:space="preserve"> </w:t>
            </w:r>
            <w:r w:rsidRPr="005820BE">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D66B94"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6E9FA8A"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93D37A7"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3C8CF25C"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lang w:val="ka-GE"/>
              </w:rPr>
              <w:t>5%</w:t>
            </w:r>
          </w:p>
        </w:tc>
      </w:tr>
      <w:tr w:rsidR="005F2482" w:rsidRPr="005820BE" w14:paraId="47E37C5B" w14:textId="77777777" w:rsidTr="005F248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5E089A"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7CA2FD"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820BE">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2856961"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lang w:val="ka-GE"/>
              </w:rPr>
              <w:t>მოსახლეობის ცნობიერების დაბალი დონე;</w:t>
            </w:r>
          </w:p>
          <w:p w14:paraId="53285AD2"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2835" w:type="dxa"/>
            <w:tcBorders>
              <w:top w:val="single" w:sz="4" w:space="0" w:color="auto"/>
              <w:left w:val="single" w:sz="4" w:space="0" w:color="auto"/>
              <w:bottom w:val="single" w:sz="4" w:space="0" w:color="auto"/>
              <w:right w:val="single" w:sz="4" w:space="0" w:color="auto"/>
            </w:tcBorders>
          </w:tcPr>
          <w:p w14:paraId="4E311E0C"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lang w:val="ka-GE"/>
              </w:rPr>
              <w:t>მოსახლეობის ცნობიერების დაბალი დონე;</w:t>
            </w:r>
          </w:p>
          <w:p w14:paraId="4D5A9CE8"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2835" w:type="dxa"/>
            <w:tcBorders>
              <w:top w:val="single" w:sz="4" w:space="0" w:color="auto"/>
              <w:left w:val="single" w:sz="4" w:space="0" w:color="auto"/>
              <w:bottom w:val="single" w:sz="4" w:space="0" w:color="auto"/>
              <w:right w:val="single" w:sz="4" w:space="0" w:color="auto"/>
            </w:tcBorders>
          </w:tcPr>
          <w:p w14:paraId="2842555C"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lang w:val="ka-GE"/>
              </w:rPr>
              <w:t>მოსახლეობის ცნობიერების დაბალი დონე;</w:t>
            </w:r>
          </w:p>
          <w:p w14:paraId="13D1858A"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2976" w:type="dxa"/>
            <w:tcBorders>
              <w:top w:val="single" w:sz="4" w:space="0" w:color="auto"/>
              <w:left w:val="single" w:sz="4" w:space="0" w:color="auto"/>
              <w:bottom w:val="single" w:sz="4" w:space="0" w:color="auto"/>
              <w:right w:val="single" w:sz="4" w:space="0" w:color="auto"/>
            </w:tcBorders>
          </w:tcPr>
          <w:p w14:paraId="67FCADD0"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820BE">
              <w:rPr>
                <w:rFonts w:ascii="Sylfaen" w:eastAsia="Sylfaen" w:hAnsi="Sylfaen"/>
                <w:sz w:val="20"/>
                <w:szCs w:val="20"/>
                <w:lang w:val="ka-GE"/>
              </w:rPr>
              <w:t>მოსახლეობის ცნობიერების დაბალი დონე;</w:t>
            </w:r>
          </w:p>
          <w:p w14:paraId="63A4E49E" w14:textId="77777777" w:rsidR="005F2482" w:rsidRPr="005820BE" w:rsidRDefault="005F248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820BE">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r>
    </w:tbl>
    <w:p w14:paraId="7D268BAB" w14:textId="77777777" w:rsidR="00FD57CC" w:rsidRPr="00FF1BA3" w:rsidRDefault="00FD57CC" w:rsidP="004675B1">
      <w:pPr>
        <w:tabs>
          <w:tab w:val="left" w:pos="450"/>
        </w:tabs>
        <w:spacing w:after="0" w:line="240" w:lineRule="auto"/>
        <w:jc w:val="both"/>
        <w:rPr>
          <w:rFonts w:ascii="Sylfaen" w:eastAsia="Sylfaen" w:hAnsi="Sylfaen"/>
          <w:b/>
          <w:sz w:val="24"/>
          <w:szCs w:val="24"/>
          <w:lang w:val="ka-GE"/>
        </w:rPr>
      </w:pPr>
    </w:p>
    <w:p w14:paraId="4AC90C71" w14:textId="77777777" w:rsidR="00FD57CC" w:rsidRPr="00FF1BA3" w:rsidRDefault="00FD57CC"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1DEF257E" w14:textId="77777777" w:rsidR="0059424D" w:rsidRPr="00FF1BA3" w:rsidRDefault="0059424D" w:rsidP="004675B1">
      <w:pPr>
        <w:spacing w:after="0" w:line="240" w:lineRule="auto"/>
        <w:jc w:val="both"/>
        <w:rPr>
          <w:rFonts w:ascii="Sylfaen" w:eastAsia="Sylfaen" w:hAnsi="Sylfaen"/>
          <w:sz w:val="24"/>
          <w:szCs w:val="24"/>
          <w:lang w:val="ka-GE"/>
        </w:rPr>
      </w:pPr>
    </w:p>
    <w:p w14:paraId="7A7E0F76" w14:textId="77777777" w:rsidR="00FD57CC" w:rsidRPr="00FF1BA3" w:rsidRDefault="00BB72D2"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FD57CC" w:rsidRPr="00FF1BA3">
        <w:rPr>
          <w:rFonts w:ascii="Sylfaen" w:eastAsia="Sylfaen" w:hAnsi="Sylfaen"/>
          <w:b/>
          <w:sz w:val="24"/>
          <w:szCs w:val="24"/>
          <w:lang w:val="ka-GE"/>
        </w:rPr>
        <w:t xml:space="preserve"> დასახელება:</w:t>
      </w:r>
      <w:r w:rsidR="009A62F9" w:rsidRPr="00FF1BA3">
        <w:rPr>
          <w:rFonts w:ascii="Sylfaen" w:eastAsia="Sylfaen" w:hAnsi="Sylfaen"/>
          <w:b/>
          <w:sz w:val="24"/>
          <w:szCs w:val="24"/>
          <w:lang w:val="ka-GE"/>
        </w:rPr>
        <w:t xml:space="preserve"> </w:t>
      </w:r>
      <w:r w:rsidR="009A62F9" w:rsidRPr="00FF1BA3">
        <w:rPr>
          <w:rFonts w:ascii="Sylfaen" w:eastAsia="Sylfaen" w:hAnsi="Sylfaen"/>
          <w:sz w:val="24"/>
          <w:szCs w:val="24"/>
        </w:rPr>
        <w:t>ეპიდზედამხედველობა (35 03 02 03)</w:t>
      </w:r>
    </w:p>
    <w:p w14:paraId="51242704" w14:textId="77777777" w:rsidR="009A62F9" w:rsidRPr="00FF1BA3" w:rsidRDefault="009A62F9" w:rsidP="004675B1">
      <w:pPr>
        <w:tabs>
          <w:tab w:val="left" w:pos="450"/>
        </w:tabs>
        <w:spacing w:after="0" w:line="240" w:lineRule="auto"/>
        <w:ind w:firstLine="540"/>
        <w:jc w:val="both"/>
        <w:rPr>
          <w:rFonts w:ascii="Sylfaen" w:eastAsia="Sylfaen" w:hAnsi="Sylfaen"/>
          <w:sz w:val="24"/>
          <w:szCs w:val="24"/>
          <w:lang w:val="ka-GE"/>
        </w:rPr>
      </w:pPr>
    </w:p>
    <w:p w14:paraId="72F995BF" w14:textId="77777777" w:rsidR="001F7BF4" w:rsidRPr="00FF1BA3" w:rsidRDefault="00BB72D2"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9A62F9" w:rsidRPr="00FF1BA3">
        <w:rPr>
          <w:rFonts w:ascii="Sylfaen" w:eastAsia="Sylfaen" w:hAnsi="Sylfaen"/>
          <w:b/>
          <w:sz w:val="24"/>
          <w:szCs w:val="24"/>
          <w:lang w:val="ka-GE"/>
        </w:rPr>
        <w:t xml:space="preserve"> განმახორციელებელი:</w:t>
      </w:r>
    </w:p>
    <w:p w14:paraId="6BF2C3A9" w14:textId="77777777" w:rsidR="009A62F9" w:rsidRPr="00FF1BA3" w:rsidRDefault="009A62F9" w:rsidP="00892F1E">
      <w:pPr>
        <w:pStyle w:val="ListParagraph"/>
        <w:numPr>
          <w:ilvl w:val="0"/>
          <w:numId w:val="4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F1BA3">
        <w:rPr>
          <w:rFonts w:ascii="Sylfaen" w:eastAsia="Sylfaen" w:hAnsi="Sylfaen"/>
          <w:sz w:val="24"/>
          <w:szCs w:val="24"/>
          <w:lang w:val="ka-GE"/>
        </w:rPr>
        <w:t>.</w:t>
      </w:r>
    </w:p>
    <w:p w14:paraId="5B490D39" w14:textId="77777777" w:rsidR="009A62F9" w:rsidRPr="00FF1BA3" w:rsidRDefault="007A16F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9A62F9" w:rsidRPr="00FF1BA3">
        <w:rPr>
          <w:rFonts w:ascii="Sylfaen" w:eastAsia="Sylfaen" w:hAnsi="Sylfaen"/>
          <w:b/>
          <w:sz w:val="24"/>
          <w:szCs w:val="24"/>
          <w:lang w:val="ka-GE"/>
        </w:rPr>
        <w:t xml:space="preserve"> აღწერა და მიზანი: </w:t>
      </w:r>
    </w:p>
    <w:p w14:paraId="1C8D3407" w14:textId="77777777" w:rsidR="001F7BF4" w:rsidRPr="00FF1BA3" w:rsidRDefault="00B22AF2" w:rsidP="00892F1E">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რეგიონულ და მუნიციპალურ დონეზე არსებული სჯდ ცენტრების მიერ </w:t>
      </w:r>
      <w:r w:rsidR="00F637E5" w:rsidRPr="00FF1BA3">
        <w:rPr>
          <w:rFonts w:ascii="Sylfaen" w:eastAsia="Sylfaen" w:hAnsi="Sylfaen"/>
          <w:sz w:val="24"/>
          <w:szCs w:val="24"/>
        </w:rPr>
        <w:t>ეპიდზედამხედველობის განხორციელება და სამედიცინო სტატისტიკური სისტემის ფუნქციონირება;</w:t>
      </w:r>
    </w:p>
    <w:p w14:paraId="7011AEBB" w14:textId="77777777" w:rsidR="001F7BF4" w:rsidRPr="00FF1BA3" w:rsidRDefault="00F637E5" w:rsidP="00892F1E">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716932FE" w14:textId="77777777" w:rsidR="001F7BF4" w:rsidRPr="00FF1BA3" w:rsidRDefault="00F637E5" w:rsidP="00892F1E">
      <w:pPr>
        <w:pStyle w:val="ListParagraph"/>
        <w:numPr>
          <w:ilvl w:val="0"/>
          <w:numId w:val="8"/>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მალარიისა და სხვა</w:t>
      </w:r>
      <w:r w:rsidR="00FF0007" w:rsidRPr="00FF1BA3">
        <w:rPr>
          <w:rFonts w:ascii="Sylfaen" w:eastAsia="Sylfaen" w:hAnsi="Sylfaen"/>
          <w:sz w:val="24"/>
          <w:szCs w:val="24"/>
        </w:rPr>
        <w:t xml:space="preserve"> ტრანსმისიური (დენგე, ზიკა, ჩიკუნგუნია, ყირიმ-კონგო, ლეიშმანიოზი და სხვა)</w:t>
      </w:r>
      <w:r w:rsidRPr="00FF1BA3">
        <w:rPr>
          <w:rFonts w:ascii="Sylfaen" w:eastAsia="Sylfaen" w:hAnsi="Sylfaen"/>
          <w:sz w:val="24"/>
          <w:szCs w:val="24"/>
        </w:rPr>
        <w:t xml:space="preserve"> პარაზიტული დაავადებების პრევენცია და კონტროლი</w:t>
      </w:r>
      <w:r w:rsidR="00FF0007" w:rsidRPr="00FF1BA3">
        <w:rPr>
          <w:rFonts w:ascii="Sylfaen" w:eastAsia="Sylfaen" w:hAnsi="Sylfaen"/>
          <w:sz w:val="24"/>
          <w:szCs w:val="24"/>
          <w:lang w:val="ka-GE"/>
        </w:rPr>
        <w:t>;</w:t>
      </w:r>
      <w:r w:rsidR="00FF0007" w:rsidRPr="00FF1BA3">
        <w:rPr>
          <w:rFonts w:ascii="Sylfaen" w:eastAsia="Sylfaen" w:hAnsi="Sylfaen"/>
          <w:sz w:val="24"/>
          <w:szCs w:val="24"/>
        </w:rPr>
        <w:t xml:space="preserve"> </w:t>
      </w:r>
    </w:p>
    <w:p w14:paraId="6BD62C3D" w14:textId="77777777" w:rsidR="001F7BF4" w:rsidRPr="00FF1BA3" w:rsidRDefault="00F637E5" w:rsidP="00892F1E">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ნოზოკომიური ინფექციების ეპიდზედამხედველობა</w:t>
      </w:r>
      <w:r w:rsidR="00FF0007" w:rsidRPr="00FF1BA3">
        <w:rPr>
          <w:rFonts w:ascii="Sylfaen" w:eastAsia="Sylfaen" w:hAnsi="Sylfaen"/>
          <w:sz w:val="24"/>
          <w:szCs w:val="24"/>
          <w:lang w:val="ka-GE"/>
        </w:rPr>
        <w:t xml:space="preserve"> </w:t>
      </w:r>
      <w:r w:rsidR="00FF0007" w:rsidRPr="00FF1BA3">
        <w:rPr>
          <w:rFonts w:ascii="Sylfaen" w:hAnsi="Sylfaen" w:cs="Sylfaen"/>
          <w:bCs/>
          <w:iCs/>
          <w:sz w:val="24"/>
          <w:szCs w:val="24"/>
          <w:lang w:val="ka-GE"/>
        </w:rPr>
        <w:t>და კონტროლი</w:t>
      </w:r>
      <w:r w:rsidRPr="00FF1BA3">
        <w:rPr>
          <w:rFonts w:ascii="Sylfaen" w:eastAsia="Sylfaen" w:hAnsi="Sylfaen"/>
          <w:sz w:val="24"/>
          <w:szCs w:val="24"/>
        </w:rPr>
        <w:t>;</w:t>
      </w:r>
    </w:p>
    <w:p w14:paraId="126C04A4" w14:textId="77777777" w:rsidR="00030396" w:rsidRPr="00FF1BA3" w:rsidRDefault="00030396" w:rsidP="00892F1E">
      <w:pPr>
        <w:pStyle w:val="ListParagraph"/>
        <w:numPr>
          <w:ilvl w:val="0"/>
          <w:numId w:val="8"/>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w:t>
      </w:r>
      <w:r w:rsidR="00E5342E">
        <w:rPr>
          <w:rFonts w:ascii="Sylfaen" w:eastAsia="Sylfaen" w:hAnsi="Sylfaen"/>
          <w:sz w:val="24"/>
          <w:szCs w:val="24"/>
        </w:rPr>
        <w:t>).</w:t>
      </w:r>
      <w:r w:rsidRPr="00FF1BA3">
        <w:rPr>
          <w:rFonts w:ascii="Sylfaen" w:eastAsia="Sylfaen" w:hAnsi="Sylfaen"/>
          <w:sz w:val="24"/>
          <w:szCs w:val="24"/>
        </w:rPr>
        <w:t xml:space="preserve"> ჰოსპიტალიზებულ ბავშვთა (0-14 წლის) ფეკალური სინჯების ლაბორატორიულ</w:t>
      </w:r>
      <w:r w:rsidRPr="00FF1BA3">
        <w:rPr>
          <w:rFonts w:ascii="Sylfaen" w:eastAsia="Sylfaen" w:hAnsi="Sylfaen"/>
          <w:sz w:val="24"/>
          <w:szCs w:val="24"/>
          <w:lang w:val="ka-GE"/>
        </w:rPr>
        <w:t>ი</w:t>
      </w:r>
      <w:r w:rsidRPr="00FF1BA3">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FF1BA3">
        <w:rPr>
          <w:rFonts w:ascii="Sylfaen" w:eastAsia="Sylfaen" w:hAnsi="Sylfaen"/>
          <w:sz w:val="24"/>
          <w:szCs w:val="24"/>
          <w:lang w:val="ka-GE"/>
        </w:rPr>
        <w:t>;</w:t>
      </w:r>
    </w:p>
    <w:p w14:paraId="54FAD162" w14:textId="77777777" w:rsidR="00030396" w:rsidRPr="00FF1BA3" w:rsidRDefault="00030396" w:rsidP="00892F1E">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გრიპის სეზონური გავრცელების პრევენციის ღონისძიებების დაგეგმვა (მ.შ. გრიპის საწინააღმდეგო ვაქცინის შესყიდვა) და განხორციელება</w:t>
      </w:r>
      <w:r w:rsidRPr="00FF1BA3">
        <w:rPr>
          <w:rFonts w:ascii="Sylfaen" w:eastAsia="Sylfaen" w:hAnsi="Sylfaen"/>
          <w:sz w:val="24"/>
          <w:szCs w:val="24"/>
          <w:lang w:val="ka-GE"/>
        </w:rPr>
        <w:t>.</w:t>
      </w:r>
    </w:p>
    <w:p w14:paraId="353F7338" w14:textId="77777777" w:rsidR="009A62F9" w:rsidRPr="00FF1BA3" w:rsidRDefault="009A62F9" w:rsidP="004675B1">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lastRenderedPageBreak/>
        <w:t>მოსალოდნელი</w:t>
      </w:r>
      <w:r w:rsidRPr="00FF1BA3">
        <w:rPr>
          <w:rFonts w:ascii="Sylfaen" w:eastAsia="Sylfaen" w:hAnsi="Sylfaen"/>
          <w:b/>
          <w:sz w:val="24"/>
          <w:szCs w:val="24"/>
          <w:lang w:val="ka-GE"/>
        </w:rPr>
        <w:t xml:space="preserve"> შუალედური შედეგები: </w:t>
      </w:r>
    </w:p>
    <w:p w14:paraId="5E340448" w14:textId="77777777" w:rsidR="00E5342E" w:rsidRDefault="00B22AF2" w:rsidP="00892F1E">
      <w:pPr>
        <w:pStyle w:val="ListParagraph"/>
        <w:numPr>
          <w:ilvl w:val="0"/>
          <w:numId w:val="8"/>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გადამდები დაავადებების დროულად გამოვლენის მაჩვენებლის გაზრდა;</w:t>
      </w:r>
      <w:r w:rsidR="00697E62" w:rsidRPr="00FF1BA3">
        <w:rPr>
          <w:rFonts w:ascii="Sylfaen" w:eastAsia="Sylfaen" w:hAnsi="Sylfaen"/>
          <w:sz w:val="24"/>
          <w:szCs w:val="24"/>
          <w:lang w:val="ka-GE"/>
        </w:rPr>
        <w:t xml:space="preserve"> </w:t>
      </w:r>
      <w:r w:rsidRPr="00FF1BA3">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0C952F4D" w14:textId="77777777" w:rsidR="00B22AF2" w:rsidRPr="00FF1BA3" w:rsidRDefault="00B22AF2" w:rsidP="00892F1E">
      <w:pPr>
        <w:pStyle w:val="ListParagraph"/>
        <w:numPr>
          <w:ilvl w:val="0"/>
          <w:numId w:val="8"/>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ლოჯისტიკისა და მონიტორინგის ეფექტური სისტემის დანერგვა;</w:t>
      </w:r>
    </w:p>
    <w:p w14:paraId="52445B16" w14:textId="77777777" w:rsidR="00FF0007" w:rsidRPr="00FF1BA3" w:rsidRDefault="00FF0007" w:rsidP="00892F1E">
      <w:pPr>
        <w:pStyle w:val="ListParagraph"/>
        <w:numPr>
          <w:ilvl w:val="0"/>
          <w:numId w:val="8"/>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23674B16" w14:textId="77777777" w:rsidR="00697E62" w:rsidRPr="00FF1BA3" w:rsidRDefault="00FF0007" w:rsidP="00892F1E">
      <w:pPr>
        <w:pStyle w:val="ListParagraph"/>
        <w:numPr>
          <w:ilvl w:val="0"/>
          <w:numId w:val="8"/>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ნოზოკომიური ინფექციების</w:t>
      </w:r>
      <w:r w:rsidRPr="00FF1BA3">
        <w:rPr>
          <w:rFonts w:ascii="Sylfaen" w:eastAsia="Sylfaen" w:hAnsi="Sylfaen"/>
          <w:sz w:val="24"/>
          <w:szCs w:val="24"/>
          <w:lang w:val="ka-GE"/>
        </w:rPr>
        <w:t xml:space="preserve"> კონტროლი;</w:t>
      </w:r>
    </w:p>
    <w:p w14:paraId="4CB85AA4" w14:textId="77777777" w:rsidR="00030396" w:rsidRPr="00FF1BA3" w:rsidRDefault="00030396" w:rsidP="00892F1E">
      <w:pPr>
        <w:pStyle w:val="ListParagraph"/>
        <w:numPr>
          <w:ilvl w:val="0"/>
          <w:numId w:val="8"/>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მწვავე დიარეულ დაავადებებზე ზედამხედველობა</w:t>
      </w:r>
      <w:r w:rsidRPr="00FF1BA3">
        <w:rPr>
          <w:rFonts w:ascii="Sylfaen" w:eastAsia="Sylfaen" w:hAnsi="Sylfaen"/>
          <w:sz w:val="24"/>
          <w:szCs w:val="24"/>
          <w:lang w:val="ka-GE"/>
        </w:rPr>
        <w:t>;</w:t>
      </w:r>
    </w:p>
    <w:p w14:paraId="577A22A3" w14:textId="77777777" w:rsidR="00030396" w:rsidRPr="00FF1BA3" w:rsidRDefault="00EE2664" w:rsidP="00892F1E">
      <w:pPr>
        <w:pStyle w:val="ListParagraph"/>
        <w:numPr>
          <w:ilvl w:val="0"/>
          <w:numId w:val="8"/>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გრიპის ეპიდზედამხედველობის გაუმჯობესება სენტინელური მეთვალყურეობის გზით</w:t>
      </w:r>
    </w:p>
    <w:p w14:paraId="038FB7FC" w14:textId="77777777" w:rsidR="004D3A01" w:rsidRPr="00FF1BA3" w:rsidRDefault="004D3A01" w:rsidP="004675B1">
      <w:pPr>
        <w:pStyle w:val="ListParagraph"/>
        <w:tabs>
          <w:tab w:val="left" w:pos="450"/>
        </w:tabs>
        <w:spacing w:after="0" w:line="240" w:lineRule="auto"/>
        <w:jc w:val="both"/>
        <w:rPr>
          <w:rFonts w:ascii="Sylfaen" w:eastAsia="Sylfaen" w:hAnsi="Sylfaen"/>
          <w:sz w:val="24"/>
          <w:szCs w:val="24"/>
        </w:rPr>
      </w:pPr>
    </w:p>
    <w:p w14:paraId="3B92002F" w14:textId="77777777" w:rsidR="00393D27"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B1DE968" w14:textId="77777777" w:rsidR="00E5342E" w:rsidRDefault="00E5342E" w:rsidP="004675B1">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E5342E" w:rsidRPr="005820BE" w14:paraId="7B220F2A" w14:textId="77777777" w:rsidTr="00EF0534">
        <w:trPr>
          <w:trHeight w:val="229"/>
        </w:trPr>
        <w:tc>
          <w:tcPr>
            <w:tcW w:w="567" w:type="dxa"/>
            <w:tcBorders>
              <w:top w:val="single" w:sz="4" w:space="0" w:color="auto"/>
              <w:left w:val="single" w:sz="4" w:space="0" w:color="auto"/>
              <w:bottom w:val="single" w:sz="4" w:space="0" w:color="auto"/>
              <w:right w:val="single" w:sz="4" w:space="0" w:color="auto"/>
            </w:tcBorders>
          </w:tcPr>
          <w:p w14:paraId="75902EEB" w14:textId="77777777" w:rsidR="00E5342E" w:rsidRPr="00E5342E" w:rsidRDefault="00E5342E"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3764DC31" w14:textId="77777777" w:rsidR="00E5342E" w:rsidRPr="00E5342E" w:rsidRDefault="00E5342E"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33601027" w14:textId="77777777" w:rsidR="00E5342E" w:rsidRPr="00E5342E" w:rsidRDefault="00E5342E"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E5342E">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07588588" w14:textId="77777777" w:rsidR="00E5342E" w:rsidRPr="00E5342E" w:rsidRDefault="00E5342E"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E5342E">
              <w:rPr>
                <w:rFonts w:ascii="Sylfaen" w:eastAsia="Sylfaen" w:hAnsi="Sylfaen"/>
                <w:b/>
                <w:sz w:val="20"/>
                <w:szCs w:val="20"/>
                <w:lang w:val="x-none" w:eastAsia="x-none"/>
              </w:rPr>
              <w:t>2019 წელი</w:t>
            </w:r>
          </w:p>
        </w:tc>
        <w:tc>
          <w:tcPr>
            <w:tcW w:w="2835" w:type="dxa"/>
            <w:tcBorders>
              <w:top w:val="single" w:sz="4" w:space="0" w:color="auto"/>
              <w:left w:val="single" w:sz="4" w:space="0" w:color="auto"/>
              <w:bottom w:val="single" w:sz="4" w:space="0" w:color="auto"/>
              <w:right w:val="single" w:sz="4" w:space="0" w:color="auto"/>
            </w:tcBorders>
          </w:tcPr>
          <w:p w14:paraId="6A077251" w14:textId="77777777" w:rsidR="00E5342E" w:rsidRPr="00E5342E" w:rsidRDefault="00E5342E"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E5342E">
              <w:rPr>
                <w:rFonts w:ascii="Sylfaen" w:eastAsia="Sylfaen" w:hAnsi="Sylfaen"/>
                <w:b/>
                <w:sz w:val="20"/>
                <w:szCs w:val="20"/>
                <w:lang w:val="x-none" w:eastAsia="x-none"/>
              </w:rPr>
              <w:t>2020 წელი</w:t>
            </w:r>
          </w:p>
        </w:tc>
        <w:tc>
          <w:tcPr>
            <w:tcW w:w="2976" w:type="dxa"/>
            <w:tcBorders>
              <w:top w:val="single" w:sz="4" w:space="0" w:color="auto"/>
              <w:left w:val="single" w:sz="4" w:space="0" w:color="auto"/>
              <w:bottom w:val="single" w:sz="4" w:space="0" w:color="auto"/>
              <w:right w:val="single" w:sz="4" w:space="0" w:color="auto"/>
            </w:tcBorders>
          </w:tcPr>
          <w:p w14:paraId="3AB98B4E" w14:textId="77777777" w:rsidR="00E5342E" w:rsidRPr="00E5342E" w:rsidRDefault="00E5342E"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E5342E">
              <w:rPr>
                <w:rFonts w:ascii="Sylfaen" w:eastAsia="Sylfaen" w:hAnsi="Sylfaen"/>
                <w:b/>
                <w:sz w:val="20"/>
                <w:szCs w:val="20"/>
                <w:lang w:val="x-none" w:eastAsia="x-none"/>
              </w:rPr>
              <w:t>2021 წელი</w:t>
            </w:r>
          </w:p>
        </w:tc>
      </w:tr>
      <w:tr w:rsidR="00980228" w:rsidRPr="00FF1BA3" w14:paraId="1759352A" w14:textId="77777777" w:rsidTr="001F7BF4">
        <w:trPr>
          <w:trHeight w:val="229"/>
        </w:trPr>
        <w:tc>
          <w:tcPr>
            <w:tcW w:w="567" w:type="dxa"/>
            <w:tcBorders>
              <w:top w:val="single" w:sz="4" w:space="0" w:color="auto"/>
              <w:left w:val="single" w:sz="4" w:space="0" w:color="auto"/>
              <w:bottom w:val="single" w:sz="4" w:space="0" w:color="auto"/>
              <w:right w:val="single" w:sz="4" w:space="0" w:color="auto"/>
            </w:tcBorders>
          </w:tcPr>
          <w:p w14:paraId="64ACCAAC" w14:textId="77777777" w:rsidR="00E75C4D" w:rsidRPr="00E5342E" w:rsidRDefault="00E75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5342E">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3E8119C" w14:textId="77777777" w:rsidR="00E75C4D" w:rsidRPr="00E5342E" w:rsidRDefault="00E75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8F86172" w14:textId="77777777" w:rsidR="00EF0534" w:rsidRDefault="00EF0534"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EF0534">
              <w:rPr>
                <w:rFonts w:ascii="Sylfaen" w:eastAsia="Sylfaen" w:hAnsi="Sylfaen"/>
                <w:sz w:val="20"/>
                <w:szCs w:val="20"/>
              </w:rPr>
              <w:t>-რეგიონულ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w:t>
            </w:r>
          </w:p>
          <w:p w14:paraId="3BBF08BD" w14:textId="77777777" w:rsidR="00EF0534" w:rsidRDefault="00EF0534"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w:t>
            </w:r>
            <w:r w:rsidRPr="00EF0534">
              <w:rPr>
                <w:rFonts w:ascii="Sylfaen" w:eastAsia="Sylfaen" w:hAnsi="Sylfaen"/>
                <w:sz w:val="20"/>
                <w:szCs w:val="20"/>
              </w:rPr>
              <w:t xml:space="preserve"> ეპიდზედამხედველობის ერთიან სისტემაში ჩართულია და მონაწილეობს მუნიციპალური სჯდ ცენტრების 100%;                                           </w:t>
            </w:r>
          </w:p>
          <w:p w14:paraId="2ABF0896" w14:textId="77777777" w:rsidR="00EF0534" w:rsidRPr="00EF0534" w:rsidRDefault="00EF0534"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sz w:val="20"/>
                <w:szCs w:val="20"/>
                <w:lang w:val="ka-GE"/>
              </w:rPr>
              <w:t xml:space="preserve">-საქართველოს </w:t>
            </w:r>
            <w:r w:rsidRPr="00EF0534">
              <w:rPr>
                <w:rFonts w:ascii="Sylfaen" w:eastAsia="Sylfaen" w:hAnsi="Sylfaen"/>
                <w:sz w:val="20"/>
                <w:szCs w:val="20"/>
              </w:rPr>
              <w:t>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w:t>
            </w:r>
          </w:p>
          <w:p w14:paraId="7DB938BB" w14:textId="77777777" w:rsidR="00EF0534" w:rsidRDefault="00EF0534"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EF0534">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45C260C2" w14:textId="77777777" w:rsidR="00EF0534" w:rsidRDefault="00EF0534"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EF0534">
              <w:rPr>
                <w:rFonts w:ascii="Sylfaen" w:eastAsia="Sylfaen" w:hAnsi="Sylfaen"/>
                <w:sz w:val="20"/>
                <w:szCs w:val="20"/>
              </w:rPr>
              <w:t>-იმუნიზაციის მოდული დანერგილია სჯდ ცენტრების 100%-ში;</w:t>
            </w:r>
          </w:p>
          <w:p w14:paraId="4D06D202" w14:textId="77777777" w:rsidR="00EF0534" w:rsidRPr="00EF0534" w:rsidRDefault="00EF0534"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EF0534">
              <w:rPr>
                <w:rFonts w:ascii="Sylfaen" w:eastAsia="Sylfaen" w:hAnsi="Sylfaen"/>
                <w:sz w:val="20"/>
                <w:szCs w:val="20"/>
              </w:rPr>
              <w:t xml:space="preserve">-ეპიდზედამხედველობა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w:t>
            </w:r>
          </w:p>
          <w:p w14:paraId="19B38746" w14:textId="77777777" w:rsidR="00E75C4D" w:rsidRPr="00E5342E" w:rsidRDefault="00EF0534" w:rsidP="00EF0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F0534">
              <w:rPr>
                <w:rFonts w:ascii="Sylfaen" w:eastAsia="Sylfaen" w:hAnsi="Sylfaen"/>
                <w:sz w:val="20"/>
                <w:szCs w:val="20"/>
              </w:rPr>
              <w:t>-იმუნიზაციის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w:t>
            </w:r>
          </w:p>
        </w:tc>
      </w:tr>
      <w:tr w:rsidR="00980228" w:rsidRPr="00FF1BA3" w14:paraId="2575D283" w14:textId="77777777"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4595097" w14:textId="77777777" w:rsidR="00697E62" w:rsidRPr="00E5342E"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75A3E0" w14:textId="77777777" w:rsidR="00697E62" w:rsidRPr="00E5342E"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91C74E3" w14:textId="77777777" w:rsidR="00697E62" w:rsidRPr="00E5342E" w:rsidRDefault="00B303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BCD7E5" w14:textId="77777777" w:rsidR="00697E62" w:rsidRPr="00E5342E"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color w:val="000000"/>
                <w:sz w:val="20"/>
                <w:szCs w:val="20"/>
                <w:lang w:val="en-US"/>
              </w:rPr>
              <w:t xml:space="preserve">საბაზისო მაჩვენებლის შენარჩუნება; </w:t>
            </w:r>
            <w:r w:rsidR="00697E62" w:rsidRPr="00E5342E">
              <w:rPr>
                <w:rFonts w:ascii="Sylfaen" w:eastAsia="Sylfaen" w:hAnsi="Sylfae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2EB350B6" w14:textId="77777777" w:rsidR="00697E62" w:rsidRPr="00E5342E"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color w:val="000000"/>
                <w:sz w:val="20"/>
                <w:szCs w:val="20"/>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02C1030" w14:textId="77777777" w:rsidR="00697E62" w:rsidRPr="00E5342E"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color w:val="000000"/>
                <w:sz w:val="20"/>
                <w:szCs w:val="20"/>
                <w:lang w:val="en-US"/>
              </w:rPr>
              <w:t>საბაზისო მაჩვენებლის შენარჩუნება;</w:t>
            </w:r>
          </w:p>
        </w:tc>
      </w:tr>
      <w:tr w:rsidR="00980228" w:rsidRPr="00FF1BA3" w14:paraId="7F9C0B39" w14:textId="77777777"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419B399" w14:textId="77777777" w:rsidR="00697E62" w:rsidRPr="00E5342E"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0BBD69" w14:textId="77777777" w:rsidR="00697E62" w:rsidRPr="00E5342E"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ცდომილების</w:t>
            </w:r>
            <w:r w:rsidRPr="00E5342E">
              <w:rPr>
                <w:rFonts w:ascii="Sylfaen" w:eastAsia="Sylfaen" w:hAnsi="Sylfaen"/>
                <w:b/>
                <w:sz w:val="20"/>
                <w:szCs w:val="20"/>
                <w:lang w:val="ka-GE" w:eastAsia="x-none"/>
              </w:rPr>
              <w:t xml:space="preserve"> </w:t>
            </w:r>
            <w:r w:rsidRPr="00E5342E">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26E5444" w14:textId="77777777" w:rsidR="00697E62" w:rsidRPr="00E5342E" w:rsidRDefault="00CE42A9"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2</w:t>
            </w:r>
            <w:r w:rsidR="00697E62" w:rsidRPr="00E5342E">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DA3767D" w14:textId="77777777" w:rsidR="00697E62" w:rsidRPr="00E5342E" w:rsidRDefault="00CE42A9"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5342E">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30585AF" w14:textId="77777777" w:rsidR="00697E62" w:rsidRPr="00E5342E" w:rsidRDefault="00CE42A9"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55E6501B" w14:textId="77777777" w:rsidR="00697E62" w:rsidRPr="00E5342E" w:rsidRDefault="00CE42A9"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2%</w:t>
            </w:r>
          </w:p>
        </w:tc>
      </w:tr>
      <w:tr w:rsidR="00980228" w:rsidRPr="00FF1BA3" w14:paraId="5DF89DB0" w14:textId="77777777"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678DBC" w14:textId="77777777" w:rsidR="00697E62" w:rsidRPr="00E5342E"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B51ADF" w14:textId="77777777" w:rsidR="00697E62" w:rsidRPr="00E5342E"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1D4B1FC" w14:textId="77777777" w:rsidR="00697E62" w:rsidRPr="00E5342E"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77BCC345" w14:textId="77777777" w:rsidR="00697E62" w:rsidRPr="00E5342E"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F9C2D26" w14:textId="77777777" w:rsidR="00697E62" w:rsidRPr="00E5342E"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57CC0AE" w14:textId="77777777" w:rsidR="00697E62" w:rsidRPr="00E5342E"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r>
      <w:tr w:rsidR="00980228" w:rsidRPr="00FF1BA3" w14:paraId="774D5AAA" w14:textId="77777777" w:rsidTr="001F7BF4">
        <w:trPr>
          <w:trHeight w:val="229"/>
        </w:trPr>
        <w:tc>
          <w:tcPr>
            <w:tcW w:w="567" w:type="dxa"/>
            <w:tcBorders>
              <w:top w:val="single" w:sz="4" w:space="0" w:color="auto"/>
              <w:left w:val="single" w:sz="4" w:space="0" w:color="auto"/>
              <w:bottom w:val="single" w:sz="4" w:space="0" w:color="auto"/>
              <w:right w:val="single" w:sz="4" w:space="0" w:color="auto"/>
            </w:tcBorders>
          </w:tcPr>
          <w:p w14:paraId="25C657E9" w14:textId="77777777" w:rsidR="00697E62" w:rsidRPr="00E5342E"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5342E">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527397F" w14:textId="77777777" w:rsidR="00697E62" w:rsidRPr="00E5342E" w:rsidRDefault="00697E62"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CD58B4A" w14:textId="77777777" w:rsidR="00697E62"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w:t>
            </w:r>
          </w:p>
        </w:tc>
      </w:tr>
      <w:tr w:rsidR="00980228" w:rsidRPr="00FF1BA3" w14:paraId="7116D077" w14:textId="77777777"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9C2238"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9D99EEE"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B2C92E" w14:textId="77777777" w:rsidR="00FF0007" w:rsidRPr="00E5342E"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1DCD6D0" w14:textId="77777777" w:rsidR="00FF0007" w:rsidRPr="00E5342E"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02988A9" w14:textId="77777777" w:rsidR="00FF0007" w:rsidRPr="00E5342E"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color w:val="000000"/>
                <w:sz w:val="20"/>
                <w:szCs w:val="20"/>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246C7D7C" w14:textId="77777777" w:rsidR="00FF0007" w:rsidRPr="00E5342E"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color w:val="000000"/>
                <w:sz w:val="20"/>
                <w:szCs w:val="20"/>
                <w:lang w:val="en-US"/>
              </w:rPr>
              <w:t>საბაზისო მაჩვენებლის შენარჩუნება;</w:t>
            </w:r>
          </w:p>
        </w:tc>
      </w:tr>
      <w:tr w:rsidR="00980228" w:rsidRPr="00FF1BA3" w14:paraId="5137CA22" w14:textId="77777777" w:rsidTr="00FF0007">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13485DF1"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48B201"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5342E">
              <w:rPr>
                <w:rFonts w:ascii="Sylfaen" w:eastAsia="Sylfaen" w:hAnsi="Sylfaen"/>
                <w:b/>
                <w:sz w:val="20"/>
                <w:szCs w:val="20"/>
                <w:lang w:val="x-none" w:eastAsia="x-none"/>
              </w:rPr>
              <w:t>ცდომილების</w:t>
            </w:r>
            <w:r w:rsidRPr="00E5342E">
              <w:rPr>
                <w:rFonts w:ascii="Sylfaen" w:eastAsia="Sylfaen" w:hAnsi="Sylfaen"/>
                <w:b/>
                <w:sz w:val="20"/>
                <w:szCs w:val="20"/>
                <w:lang w:val="ka-GE" w:eastAsia="x-none"/>
              </w:rPr>
              <w:t xml:space="preserve"> </w:t>
            </w:r>
            <w:r w:rsidRPr="00E5342E">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1E1A6D5" w14:textId="77777777" w:rsidR="00FF0007" w:rsidRPr="00E5342E" w:rsidRDefault="00FF0007" w:rsidP="00CE42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5342E">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38CA0462" w14:textId="77777777" w:rsidR="007A16F5"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2-5%</w:t>
            </w:r>
          </w:p>
          <w:p w14:paraId="3916F69F" w14:textId="77777777" w:rsidR="00FF0007" w:rsidRPr="00E5342E" w:rsidRDefault="00FF0007" w:rsidP="004675B1">
            <w:pPr>
              <w:spacing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100157E" w14:textId="77777777" w:rsidR="007A16F5"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2-5%</w:t>
            </w:r>
          </w:p>
          <w:p w14:paraId="3B45538C" w14:textId="77777777" w:rsidR="00FF0007" w:rsidRPr="00E5342E" w:rsidRDefault="00FF0007" w:rsidP="004675B1">
            <w:pPr>
              <w:spacing w:line="240" w:lineRule="auto"/>
              <w:rPr>
                <w:rFonts w:ascii="Sylfaen" w:eastAsia="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6DA2F45A" w14:textId="77777777" w:rsidR="007A16F5"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2-5%</w:t>
            </w:r>
          </w:p>
          <w:p w14:paraId="1F852060" w14:textId="77777777" w:rsidR="00FF0007" w:rsidRPr="00E5342E" w:rsidRDefault="00FF0007" w:rsidP="004675B1">
            <w:pPr>
              <w:spacing w:line="240" w:lineRule="auto"/>
              <w:rPr>
                <w:rFonts w:ascii="Sylfaen" w:eastAsia="Sylfaen" w:hAnsi="Sylfaen"/>
                <w:sz w:val="20"/>
                <w:szCs w:val="20"/>
              </w:rPr>
            </w:pPr>
          </w:p>
        </w:tc>
      </w:tr>
      <w:tr w:rsidR="00980228" w:rsidRPr="00FF1BA3" w14:paraId="33F23C90" w14:textId="77777777"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524A39"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F65EAC"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D9AD0E3"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174C7D98"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6C7ADD9F"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ტექნიკური მიზეზი; შესასყიდი მასალების დეფიციტი ბაზარზე</w:t>
            </w:r>
          </w:p>
        </w:tc>
        <w:tc>
          <w:tcPr>
            <w:tcW w:w="2976" w:type="dxa"/>
            <w:tcBorders>
              <w:top w:val="single" w:sz="4" w:space="0" w:color="auto"/>
              <w:left w:val="single" w:sz="4" w:space="0" w:color="auto"/>
              <w:bottom w:val="single" w:sz="4" w:space="0" w:color="auto"/>
              <w:right w:val="single" w:sz="4" w:space="0" w:color="auto"/>
            </w:tcBorders>
          </w:tcPr>
          <w:p w14:paraId="40951FD0"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ტექნიკური მიზეზი; შესასყიდი მასალების დეფიციტი ბაზარზე</w:t>
            </w:r>
          </w:p>
        </w:tc>
      </w:tr>
      <w:tr w:rsidR="00980228" w:rsidRPr="00FF1BA3" w14:paraId="5560CF6E" w14:textId="77777777" w:rsidTr="001F7BF4">
        <w:trPr>
          <w:trHeight w:val="229"/>
        </w:trPr>
        <w:tc>
          <w:tcPr>
            <w:tcW w:w="567" w:type="dxa"/>
            <w:tcBorders>
              <w:top w:val="single" w:sz="4" w:space="0" w:color="auto"/>
              <w:left w:val="single" w:sz="4" w:space="0" w:color="auto"/>
              <w:bottom w:val="single" w:sz="4" w:space="0" w:color="auto"/>
              <w:right w:val="single" w:sz="4" w:space="0" w:color="auto"/>
            </w:tcBorders>
          </w:tcPr>
          <w:p w14:paraId="6F0A3D85"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5342E">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6E71604"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A449DA7" w14:textId="77777777" w:rsidR="00FF0007" w:rsidRPr="00E5342E"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5342E">
              <w:rPr>
                <w:rFonts w:ascii="Sylfaen" w:eastAsia="Sylfaen" w:hAnsi="Sylfaen"/>
                <w:b/>
                <w:color w:val="000000"/>
                <w:sz w:val="20"/>
                <w:szCs w:val="20"/>
                <w:lang w:val="en-US"/>
              </w:rPr>
              <w:t xml:space="preserve">- </w:t>
            </w:r>
            <w:r w:rsidRPr="00E5342E">
              <w:rPr>
                <w:rFonts w:ascii="Sylfaen" w:eastAsia="Sylfaen" w:hAnsi="Sylfaen"/>
                <w:color w:val="000000"/>
                <w:sz w:val="20"/>
                <w:szCs w:val="20"/>
                <w:lang w:val="en-US"/>
              </w:rPr>
              <w:t>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w:t>
            </w:r>
          </w:p>
        </w:tc>
      </w:tr>
      <w:tr w:rsidR="00980228" w:rsidRPr="00FF1BA3" w14:paraId="53471912" w14:textId="77777777"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029EE6"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596EBFE"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9E854A7"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ნოზოკომიური  ინფექციების ზედამხედველობის სენტინელური ბაზების რაოდენობა გაიზარდა 20%-ით (201</w:t>
            </w:r>
            <w:r w:rsidRPr="00E5342E">
              <w:rPr>
                <w:rFonts w:ascii="Sylfaen" w:eastAsia="Sylfaen" w:hAnsi="Sylfaen"/>
                <w:sz w:val="20"/>
                <w:szCs w:val="20"/>
                <w:lang w:val="ka-GE"/>
              </w:rPr>
              <w:t xml:space="preserve">7 </w:t>
            </w:r>
            <w:r w:rsidRPr="00E5342E">
              <w:rPr>
                <w:rFonts w:ascii="Sylfaen" w:eastAsia="Sylfaen" w:hAnsi="Sylfaen"/>
                <w:sz w:val="20"/>
                <w:szCs w:val="20"/>
              </w:rPr>
              <w:t xml:space="preserve">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c>
          <w:tcPr>
            <w:tcW w:w="2835" w:type="dxa"/>
            <w:tcBorders>
              <w:top w:val="single" w:sz="4" w:space="0" w:color="auto"/>
              <w:left w:val="single" w:sz="4" w:space="0" w:color="auto"/>
              <w:bottom w:val="single" w:sz="4" w:space="0" w:color="auto"/>
              <w:right w:val="single" w:sz="4" w:space="0" w:color="auto"/>
            </w:tcBorders>
          </w:tcPr>
          <w:p w14:paraId="71045B4A"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lang w:val="ka-GE"/>
              </w:rPr>
              <w:t>ნო</w:t>
            </w:r>
            <w:r w:rsidRPr="00E5342E">
              <w:rPr>
                <w:rFonts w:ascii="Sylfaen" w:eastAsia="Sylfaen" w:hAnsi="Sylfaen"/>
                <w:sz w:val="20"/>
                <w:szCs w:val="20"/>
              </w:rPr>
              <w:t>ზოკომიური  ინფექციების ზედამხედველობის სენტინელური ბაზების რაოდენობა გაიზარდა 20%-ით (201</w:t>
            </w:r>
            <w:r w:rsidRPr="00E5342E">
              <w:rPr>
                <w:rFonts w:ascii="Sylfaen" w:eastAsia="Sylfaen" w:hAnsi="Sylfaen"/>
                <w:sz w:val="20"/>
                <w:szCs w:val="20"/>
                <w:lang w:val="ka-GE"/>
              </w:rPr>
              <w:t xml:space="preserve">8 </w:t>
            </w:r>
            <w:r w:rsidRPr="00E5342E">
              <w:rPr>
                <w:rFonts w:ascii="Sylfaen" w:eastAsia="Sylfaen" w:hAnsi="Sylfaen"/>
                <w:sz w:val="20"/>
                <w:szCs w:val="20"/>
              </w:rPr>
              <w:t xml:space="preserve">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c>
          <w:tcPr>
            <w:tcW w:w="2835" w:type="dxa"/>
            <w:tcBorders>
              <w:top w:val="single" w:sz="4" w:space="0" w:color="auto"/>
              <w:left w:val="single" w:sz="4" w:space="0" w:color="auto"/>
              <w:bottom w:val="single" w:sz="4" w:space="0" w:color="auto"/>
              <w:right w:val="single" w:sz="4" w:space="0" w:color="auto"/>
            </w:tcBorders>
          </w:tcPr>
          <w:p w14:paraId="4F2F10CE"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ნოზოკომიური  ინფექციების ზედამხედველობის სენტინელური ბაზების რაოდენობა გაიზარდა 20%-ით (201</w:t>
            </w:r>
            <w:r w:rsidRPr="00E5342E">
              <w:rPr>
                <w:rFonts w:ascii="Sylfaen" w:eastAsia="Sylfaen" w:hAnsi="Sylfaen"/>
                <w:sz w:val="20"/>
                <w:szCs w:val="20"/>
                <w:lang w:val="ka-GE"/>
              </w:rPr>
              <w:t xml:space="preserve">9 </w:t>
            </w:r>
            <w:r w:rsidRPr="00E5342E">
              <w:rPr>
                <w:rFonts w:ascii="Sylfaen" w:eastAsia="Sylfaen" w:hAnsi="Sylfaen"/>
                <w:sz w:val="20"/>
                <w:szCs w:val="20"/>
              </w:rPr>
              <w:t xml:space="preserve">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c>
          <w:tcPr>
            <w:tcW w:w="2976" w:type="dxa"/>
            <w:tcBorders>
              <w:top w:val="single" w:sz="4" w:space="0" w:color="auto"/>
              <w:left w:val="single" w:sz="4" w:space="0" w:color="auto"/>
              <w:bottom w:val="single" w:sz="4" w:space="0" w:color="auto"/>
              <w:right w:val="single" w:sz="4" w:space="0" w:color="auto"/>
            </w:tcBorders>
          </w:tcPr>
          <w:p w14:paraId="5BA49077"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ნოზოკომიური  ინფექციების ზედამხედველობის სენტინელური ბაზების რაოდენობა გაიზარდა 20%-ით (20</w:t>
            </w:r>
            <w:r w:rsidRPr="00E5342E">
              <w:rPr>
                <w:rFonts w:ascii="Sylfaen" w:eastAsia="Sylfaen" w:hAnsi="Sylfaen"/>
                <w:sz w:val="20"/>
                <w:szCs w:val="20"/>
                <w:lang w:val="ka-GE"/>
              </w:rPr>
              <w:t xml:space="preserve">20 </w:t>
            </w:r>
            <w:r w:rsidRPr="00E5342E">
              <w:rPr>
                <w:rFonts w:ascii="Sylfaen" w:eastAsia="Sylfaen" w:hAnsi="Sylfaen"/>
                <w:sz w:val="20"/>
                <w:szCs w:val="20"/>
              </w:rPr>
              <w:t xml:space="preserve">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tc>
      </w:tr>
      <w:tr w:rsidR="00980228" w:rsidRPr="00FF1BA3" w14:paraId="1D45DFFC" w14:textId="77777777"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9999A55"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C2A411"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ცდომილების</w:t>
            </w:r>
            <w:r w:rsidRPr="00E5342E">
              <w:rPr>
                <w:rFonts w:ascii="Sylfaen" w:eastAsia="Sylfaen" w:hAnsi="Sylfaen"/>
                <w:b/>
                <w:sz w:val="20"/>
                <w:szCs w:val="20"/>
                <w:lang w:val="ka-GE" w:eastAsia="x-none"/>
              </w:rPr>
              <w:t xml:space="preserve"> </w:t>
            </w:r>
            <w:r w:rsidRPr="00E5342E">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A1CFD4F"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5342E">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452EB76F"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2C40015B"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5%</w:t>
            </w:r>
          </w:p>
        </w:tc>
        <w:tc>
          <w:tcPr>
            <w:tcW w:w="2976" w:type="dxa"/>
            <w:tcBorders>
              <w:top w:val="single" w:sz="4" w:space="0" w:color="auto"/>
              <w:left w:val="single" w:sz="4" w:space="0" w:color="auto"/>
              <w:bottom w:val="single" w:sz="4" w:space="0" w:color="auto"/>
              <w:right w:val="single" w:sz="4" w:space="0" w:color="auto"/>
            </w:tcBorders>
          </w:tcPr>
          <w:p w14:paraId="2E80C658"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5%</w:t>
            </w:r>
          </w:p>
        </w:tc>
      </w:tr>
      <w:tr w:rsidR="00980228" w:rsidRPr="00FF1BA3" w14:paraId="1E0C9F23" w14:textId="77777777"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AE7B00"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B1682B"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CF62A29"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 xml:space="preserve">სამედიცინო დაწესებულებების დაბალი ინტერესი </w:t>
            </w:r>
            <w:r w:rsidRPr="00E5342E">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E5342E">
              <w:rPr>
                <w:rFonts w:ascii="Sylfaen" w:eastAsia="Sylfaen" w:hAnsi="Sylfaen"/>
                <w:sz w:val="20"/>
                <w:szCs w:val="20"/>
              </w:rPr>
              <w:t xml:space="preserve">გამო) ნოზოკომიური ინფექციების გამოვლენისადმი.       </w:t>
            </w:r>
          </w:p>
        </w:tc>
        <w:tc>
          <w:tcPr>
            <w:tcW w:w="2835" w:type="dxa"/>
            <w:tcBorders>
              <w:top w:val="single" w:sz="4" w:space="0" w:color="auto"/>
              <w:left w:val="single" w:sz="4" w:space="0" w:color="auto"/>
              <w:bottom w:val="single" w:sz="4" w:space="0" w:color="auto"/>
              <w:right w:val="single" w:sz="4" w:space="0" w:color="auto"/>
            </w:tcBorders>
          </w:tcPr>
          <w:p w14:paraId="3ABC6081"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 xml:space="preserve">სამედიცინო დაწესებულებების დაბალი ინტერესი </w:t>
            </w:r>
            <w:r w:rsidRPr="00E5342E">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E5342E">
              <w:rPr>
                <w:rFonts w:ascii="Sylfaen" w:eastAsia="Sylfaen" w:hAnsi="Sylfaen"/>
                <w:sz w:val="20"/>
                <w:szCs w:val="20"/>
              </w:rPr>
              <w:t xml:space="preserve">გამო) ნოზოკომიური ინფექციების გამოვლენისადმი.       </w:t>
            </w:r>
          </w:p>
        </w:tc>
        <w:tc>
          <w:tcPr>
            <w:tcW w:w="2835" w:type="dxa"/>
            <w:tcBorders>
              <w:top w:val="single" w:sz="4" w:space="0" w:color="auto"/>
              <w:left w:val="single" w:sz="4" w:space="0" w:color="auto"/>
              <w:bottom w:val="single" w:sz="4" w:space="0" w:color="auto"/>
              <w:right w:val="single" w:sz="4" w:space="0" w:color="auto"/>
            </w:tcBorders>
          </w:tcPr>
          <w:p w14:paraId="67CF0735"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 xml:space="preserve">სამედიცინო დაწესებულებების დაბალი ინტერესი </w:t>
            </w:r>
            <w:r w:rsidRPr="00E5342E">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E5342E">
              <w:rPr>
                <w:rFonts w:ascii="Sylfaen" w:eastAsia="Sylfaen" w:hAnsi="Sylfaen"/>
                <w:sz w:val="20"/>
                <w:szCs w:val="20"/>
              </w:rPr>
              <w:t xml:space="preserve">გამო) ნოზოკომიური ინფექციების გამოვლენისადმი.       </w:t>
            </w:r>
          </w:p>
        </w:tc>
        <w:tc>
          <w:tcPr>
            <w:tcW w:w="2976" w:type="dxa"/>
            <w:tcBorders>
              <w:top w:val="single" w:sz="4" w:space="0" w:color="auto"/>
              <w:left w:val="single" w:sz="4" w:space="0" w:color="auto"/>
              <w:bottom w:val="single" w:sz="4" w:space="0" w:color="auto"/>
              <w:right w:val="single" w:sz="4" w:space="0" w:color="auto"/>
            </w:tcBorders>
          </w:tcPr>
          <w:p w14:paraId="0C546E00"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 xml:space="preserve">სამედიცინო დაწესებულებების დაბალი ინტერესი </w:t>
            </w:r>
            <w:r w:rsidRPr="00E5342E">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E5342E">
              <w:rPr>
                <w:rFonts w:ascii="Sylfaen" w:eastAsia="Sylfaen" w:hAnsi="Sylfaen"/>
                <w:sz w:val="20"/>
                <w:szCs w:val="20"/>
              </w:rPr>
              <w:t xml:space="preserve">გამო) ნოზოკომიური ინფექციების გამოვლენისადმი.       </w:t>
            </w:r>
          </w:p>
        </w:tc>
      </w:tr>
      <w:tr w:rsidR="00980228" w:rsidRPr="00FF1BA3" w14:paraId="0A66A862" w14:textId="77777777" w:rsidTr="001F7BF4">
        <w:trPr>
          <w:trHeight w:val="229"/>
        </w:trPr>
        <w:tc>
          <w:tcPr>
            <w:tcW w:w="567" w:type="dxa"/>
            <w:tcBorders>
              <w:top w:val="single" w:sz="4" w:space="0" w:color="auto"/>
              <w:left w:val="single" w:sz="4" w:space="0" w:color="auto"/>
              <w:bottom w:val="single" w:sz="4" w:space="0" w:color="auto"/>
              <w:right w:val="single" w:sz="4" w:space="0" w:color="auto"/>
            </w:tcBorders>
          </w:tcPr>
          <w:p w14:paraId="6541D0D6"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5342E">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28F59AC1" w14:textId="77777777" w:rsidR="00FF0007" w:rsidRPr="00E5342E" w:rsidRDefault="00FF0007"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713E9F00" w14:textId="77777777" w:rsidR="00FF0007" w:rsidRPr="00E5342E"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5342E">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tc>
      </w:tr>
      <w:tr w:rsidR="00980228" w:rsidRPr="00FF1BA3" w14:paraId="163259D6" w14:textId="77777777"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5661F0" w14:textId="77777777" w:rsidR="00030396" w:rsidRPr="00E5342E"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FF7FFB7" w14:textId="77777777" w:rsidR="00030396" w:rsidRPr="00E5342E"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19ECEA" w14:textId="77777777" w:rsidR="00030396" w:rsidRPr="00E5342E"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lang w:val="ka-GE"/>
              </w:rPr>
              <w:t>-</w:t>
            </w:r>
            <w:r w:rsidRPr="00E5342E">
              <w:rPr>
                <w:rFonts w:ascii="Sylfaen" w:eastAsia="Sylfaen" w:hAnsi="Sylfaen"/>
                <w:sz w:val="20"/>
                <w:szCs w:val="20"/>
              </w:rPr>
              <w:t xml:space="preserve">მწვავე დიარეულ </w:t>
            </w:r>
            <w:r w:rsidRPr="00E5342E">
              <w:rPr>
                <w:rFonts w:ascii="Sylfaen" w:eastAsia="Sylfaen" w:hAnsi="Sylfaen"/>
                <w:sz w:val="20"/>
                <w:szCs w:val="20"/>
              </w:rPr>
              <w:lastRenderedPageBreak/>
              <w:t xml:space="preserve">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E5342E">
              <w:rPr>
                <w:rFonts w:ascii="Sylfaen" w:eastAsia="Sylfaen" w:hAnsi="Sylfaen"/>
                <w:sz w:val="20"/>
                <w:szCs w:val="20"/>
                <w:lang w:val="ka-GE"/>
              </w:rPr>
              <w:t xml:space="preserve">და დამატებით 1 ქალაქის </w:t>
            </w:r>
            <w:r w:rsidRPr="00E5342E">
              <w:rPr>
                <w:rFonts w:ascii="Sylfaen" w:eastAsia="Sylfaen" w:hAnsi="Sylfaen"/>
                <w:sz w:val="20"/>
                <w:szCs w:val="20"/>
              </w:rPr>
              <w:t xml:space="preserve">ბაზაზე;                                               </w:t>
            </w:r>
            <w:r w:rsidRPr="00E5342E">
              <w:rPr>
                <w:rFonts w:ascii="Sylfaen" w:eastAsia="Sylfaen" w:hAnsi="Sylfaen"/>
                <w:sz w:val="20"/>
                <w:szCs w:val="20"/>
                <w:lang w:val="ka-GE"/>
              </w:rPr>
              <w:t>-</w:t>
            </w:r>
            <w:r w:rsidRPr="00E5342E">
              <w:rPr>
                <w:rFonts w:ascii="Sylfaen" w:eastAsia="Sylfaen" w:hAnsi="Sylfaen"/>
                <w:sz w:val="20"/>
                <w:szCs w:val="20"/>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35" w:type="dxa"/>
            <w:tcBorders>
              <w:top w:val="single" w:sz="4" w:space="0" w:color="auto"/>
              <w:left w:val="single" w:sz="4" w:space="0" w:color="auto"/>
              <w:bottom w:val="single" w:sz="4" w:space="0" w:color="auto"/>
              <w:right w:val="single" w:sz="4" w:space="0" w:color="auto"/>
            </w:tcBorders>
          </w:tcPr>
          <w:p w14:paraId="15A2BA42" w14:textId="77777777" w:rsidR="00030396" w:rsidRPr="00E5342E"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lang w:val="ka-GE"/>
              </w:rPr>
              <w:lastRenderedPageBreak/>
              <w:t>-</w:t>
            </w:r>
            <w:r w:rsidRPr="00E5342E">
              <w:rPr>
                <w:rFonts w:ascii="Sylfaen" w:eastAsia="Sylfaen" w:hAnsi="Sylfaen"/>
                <w:sz w:val="20"/>
                <w:szCs w:val="20"/>
              </w:rPr>
              <w:t xml:space="preserve">მწვავე დიარეულ </w:t>
            </w:r>
            <w:r w:rsidRPr="00E5342E">
              <w:rPr>
                <w:rFonts w:ascii="Sylfaen" w:eastAsia="Sylfaen" w:hAnsi="Sylfaen"/>
                <w:sz w:val="20"/>
                <w:szCs w:val="20"/>
              </w:rPr>
              <w:lastRenderedPageBreak/>
              <w:t xml:space="preserve">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E5342E">
              <w:rPr>
                <w:rFonts w:ascii="Sylfaen" w:eastAsia="Sylfaen" w:hAnsi="Sylfaen"/>
                <w:sz w:val="20"/>
                <w:szCs w:val="20"/>
                <w:lang w:val="ka-GE"/>
              </w:rPr>
              <w:t xml:space="preserve">და დამატებით 2 ქალაქის </w:t>
            </w:r>
            <w:r w:rsidRPr="00E5342E">
              <w:rPr>
                <w:rFonts w:ascii="Sylfaen" w:eastAsia="Sylfaen" w:hAnsi="Sylfaen"/>
                <w:sz w:val="20"/>
                <w:szCs w:val="20"/>
              </w:rPr>
              <w:t xml:space="preserve">ბაზაზე;                                               </w:t>
            </w:r>
            <w:r w:rsidRPr="00E5342E">
              <w:rPr>
                <w:rFonts w:ascii="Sylfaen" w:eastAsia="Sylfaen" w:hAnsi="Sylfaen"/>
                <w:sz w:val="20"/>
                <w:szCs w:val="20"/>
                <w:lang w:val="ka-GE"/>
              </w:rPr>
              <w:t>-</w:t>
            </w:r>
            <w:r w:rsidRPr="00E5342E">
              <w:rPr>
                <w:rFonts w:ascii="Sylfaen" w:eastAsia="Sylfaen" w:hAnsi="Sylfaen"/>
                <w:sz w:val="20"/>
                <w:szCs w:val="20"/>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35" w:type="dxa"/>
            <w:tcBorders>
              <w:top w:val="single" w:sz="4" w:space="0" w:color="auto"/>
              <w:left w:val="single" w:sz="4" w:space="0" w:color="auto"/>
              <w:bottom w:val="single" w:sz="4" w:space="0" w:color="auto"/>
              <w:right w:val="single" w:sz="4" w:space="0" w:color="auto"/>
            </w:tcBorders>
          </w:tcPr>
          <w:p w14:paraId="1ED02329" w14:textId="77777777" w:rsidR="00030396" w:rsidRPr="00E5342E"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lang w:val="ka-GE"/>
              </w:rPr>
              <w:lastRenderedPageBreak/>
              <w:t>-</w:t>
            </w:r>
            <w:r w:rsidRPr="00E5342E">
              <w:rPr>
                <w:rFonts w:ascii="Sylfaen" w:eastAsia="Sylfaen" w:hAnsi="Sylfaen"/>
                <w:sz w:val="20"/>
                <w:szCs w:val="20"/>
              </w:rPr>
              <w:t xml:space="preserve">მწვავე დიარეულ </w:t>
            </w:r>
            <w:r w:rsidRPr="00E5342E">
              <w:rPr>
                <w:rFonts w:ascii="Sylfaen" w:eastAsia="Sylfaen" w:hAnsi="Sylfaen"/>
                <w:sz w:val="20"/>
                <w:szCs w:val="20"/>
              </w:rPr>
              <w:lastRenderedPageBreak/>
              <w:t xml:space="preserve">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E5342E">
              <w:rPr>
                <w:rFonts w:ascii="Sylfaen" w:eastAsia="Sylfaen" w:hAnsi="Sylfaen"/>
                <w:sz w:val="20"/>
                <w:szCs w:val="20"/>
                <w:lang w:val="ka-GE"/>
              </w:rPr>
              <w:t xml:space="preserve">3 </w:t>
            </w:r>
            <w:r w:rsidRPr="00E5342E">
              <w:rPr>
                <w:rFonts w:ascii="Sylfaen" w:eastAsia="Sylfaen" w:hAnsi="Sylfaen"/>
                <w:sz w:val="20"/>
                <w:szCs w:val="20"/>
              </w:rPr>
              <w:t xml:space="preserve">ბავშვთა საავადმყოფოს </w:t>
            </w:r>
            <w:r w:rsidRPr="00E5342E">
              <w:rPr>
                <w:rFonts w:ascii="Sylfaen" w:eastAsia="Sylfaen" w:hAnsi="Sylfaen"/>
                <w:sz w:val="20"/>
                <w:szCs w:val="20"/>
                <w:lang w:val="ka-GE"/>
              </w:rPr>
              <w:t xml:space="preserve">და დამატებით 4 ქალაქის </w:t>
            </w:r>
            <w:r w:rsidRPr="00E5342E">
              <w:rPr>
                <w:rFonts w:ascii="Sylfaen" w:eastAsia="Sylfaen" w:hAnsi="Sylfaen"/>
                <w:sz w:val="20"/>
                <w:szCs w:val="20"/>
              </w:rPr>
              <w:t xml:space="preserve">ბაზაზე;                                               </w:t>
            </w:r>
            <w:r w:rsidRPr="00E5342E">
              <w:rPr>
                <w:rFonts w:ascii="Sylfaen" w:eastAsia="Sylfaen" w:hAnsi="Sylfaen"/>
                <w:sz w:val="20"/>
                <w:szCs w:val="20"/>
                <w:lang w:val="ka-GE"/>
              </w:rPr>
              <w:t>-</w:t>
            </w:r>
            <w:r w:rsidRPr="00E5342E">
              <w:rPr>
                <w:rFonts w:ascii="Sylfaen" w:eastAsia="Sylfaen" w:hAnsi="Sylfaen"/>
                <w:sz w:val="20"/>
                <w:szCs w:val="20"/>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976" w:type="dxa"/>
            <w:tcBorders>
              <w:top w:val="single" w:sz="4" w:space="0" w:color="auto"/>
              <w:left w:val="single" w:sz="4" w:space="0" w:color="auto"/>
              <w:bottom w:val="single" w:sz="4" w:space="0" w:color="auto"/>
              <w:right w:val="single" w:sz="4" w:space="0" w:color="auto"/>
            </w:tcBorders>
          </w:tcPr>
          <w:p w14:paraId="31E1A3AD" w14:textId="77777777" w:rsidR="00030396" w:rsidRPr="00E5342E"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5342E">
              <w:rPr>
                <w:rFonts w:ascii="Sylfaen" w:eastAsia="Sylfaen" w:hAnsi="Sylfaen"/>
                <w:sz w:val="20"/>
                <w:szCs w:val="20"/>
                <w:lang w:val="ka-GE"/>
              </w:rPr>
              <w:lastRenderedPageBreak/>
              <w:t>-</w:t>
            </w:r>
            <w:r w:rsidRPr="00E5342E">
              <w:rPr>
                <w:rFonts w:ascii="Sylfaen" w:eastAsia="Sylfaen" w:hAnsi="Sylfaen"/>
                <w:sz w:val="20"/>
                <w:szCs w:val="20"/>
              </w:rPr>
              <w:t xml:space="preserve">მწვავე დიარეულ </w:t>
            </w:r>
            <w:r w:rsidRPr="00E5342E">
              <w:rPr>
                <w:rFonts w:ascii="Sylfaen" w:eastAsia="Sylfaen" w:hAnsi="Sylfaen"/>
                <w:sz w:val="20"/>
                <w:szCs w:val="20"/>
              </w:rPr>
              <w:lastRenderedPageBreak/>
              <w:t xml:space="preserve">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E5342E">
              <w:rPr>
                <w:rFonts w:ascii="Sylfaen" w:eastAsia="Sylfaen" w:hAnsi="Sylfaen"/>
                <w:sz w:val="20"/>
                <w:szCs w:val="20"/>
                <w:lang w:val="ka-GE"/>
              </w:rPr>
              <w:t>საქართველოს მასშტაბით.</w:t>
            </w:r>
          </w:p>
          <w:p w14:paraId="3850FE23" w14:textId="77777777" w:rsidR="00030396" w:rsidRPr="00E5342E"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 xml:space="preserve">                                               </w:t>
            </w:r>
            <w:r w:rsidRPr="00E5342E">
              <w:rPr>
                <w:rFonts w:ascii="Sylfaen" w:eastAsia="Sylfaen" w:hAnsi="Sylfaen"/>
                <w:sz w:val="20"/>
                <w:szCs w:val="20"/>
                <w:lang w:val="ka-GE"/>
              </w:rPr>
              <w:t>-</w:t>
            </w:r>
            <w:r w:rsidRPr="00E5342E">
              <w:rPr>
                <w:rFonts w:ascii="Sylfaen" w:eastAsia="Sylfaen" w:hAnsi="Sylfaen"/>
                <w:sz w:val="20"/>
                <w:szCs w:val="20"/>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r>
      <w:tr w:rsidR="00980228" w:rsidRPr="00FF1BA3" w14:paraId="436432E6" w14:textId="77777777"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4AD2768" w14:textId="77777777" w:rsidR="00030396" w:rsidRPr="00E5342E"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CD9142" w14:textId="77777777" w:rsidR="00030396" w:rsidRPr="00E5342E"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ცდომილების</w:t>
            </w:r>
            <w:r w:rsidRPr="00E5342E">
              <w:rPr>
                <w:rFonts w:ascii="Sylfaen" w:eastAsia="Sylfaen" w:hAnsi="Sylfaen"/>
                <w:b/>
                <w:sz w:val="20"/>
                <w:szCs w:val="20"/>
                <w:lang w:val="ka-GE" w:eastAsia="x-none"/>
              </w:rPr>
              <w:t xml:space="preserve"> </w:t>
            </w:r>
            <w:r w:rsidRPr="00E5342E">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64A4799" w14:textId="77777777" w:rsidR="00030396" w:rsidRPr="00E5342E" w:rsidRDefault="00030396"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5342E">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4AA9A261" w14:textId="77777777" w:rsidR="00030396" w:rsidRPr="00E5342E" w:rsidRDefault="00030396"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8C74F5C" w14:textId="77777777" w:rsidR="00030396" w:rsidRPr="00E5342E" w:rsidRDefault="00030396"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lang w:val="ka-GE"/>
              </w:rPr>
              <w:t>3-5%</w:t>
            </w:r>
          </w:p>
        </w:tc>
        <w:tc>
          <w:tcPr>
            <w:tcW w:w="2976" w:type="dxa"/>
            <w:tcBorders>
              <w:top w:val="single" w:sz="4" w:space="0" w:color="auto"/>
              <w:left w:val="single" w:sz="4" w:space="0" w:color="auto"/>
              <w:bottom w:val="single" w:sz="4" w:space="0" w:color="auto"/>
              <w:right w:val="single" w:sz="4" w:space="0" w:color="auto"/>
            </w:tcBorders>
          </w:tcPr>
          <w:p w14:paraId="413C5A62" w14:textId="77777777" w:rsidR="00030396" w:rsidRPr="00E5342E" w:rsidRDefault="00030396"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lang w:val="ka-GE"/>
              </w:rPr>
              <w:t>3-5%</w:t>
            </w:r>
          </w:p>
        </w:tc>
      </w:tr>
      <w:tr w:rsidR="00980228" w:rsidRPr="00FF1BA3" w14:paraId="3AA6C2D0" w14:textId="77777777"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017E76" w14:textId="77777777" w:rsidR="00030396" w:rsidRPr="00E5342E"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5D7E10" w14:textId="77777777" w:rsidR="00030396" w:rsidRPr="00E5342E"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7B9F5C4" w14:textId="77777777" w:rsidR="00030396" w:rsidRPr="00E5342E"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E5342E">
              <w:rPr>
                <w:rFonts w:ascii="Sylfaen" w:eastAsia="Sylfaen" w:hAnsi="Sylfaen"/>
                <w:sz w:val="20"/>
                <w:szCs w:val="20"/>
                <w:lang w:val="ka-GE"/>
              </w:rPr>
              <w:t xml:space="preserve">ცნობიერების დაბალი დონის </w:t>
            </w:r>
            <w:r w:rsidRPr="00E5342E">
              <w:rPr>
                <w:rFonts w:ascii="Sylfaen" w:eastAsia="Sylfaen" w:hAnsi="Sylfaen"/>
                <w:sz w:val="20"/>
                <w:szCs w:val="20"/>
              </w:rPr>
              <w:t xml:space="preserve">გამო) ნოზოკომიური ინფექციების გამოვლენისადმი.       </w:t>
            </w:r>
          </w:p>
        </w:tc>
        <w:tc>
          <w:tcPr>
            <w:tcW w:w="2835" w:type="dxa"/>
            <w:tcBorders>
              <w:top w:val="single" w:sz="4" w:space="0" w:color="auto"/>
              <w:left w:val="single" w:sz="4" w:space="0" w:color="auto"/>
              <w:bottom w:val="single" w:sz="4" w:space="0" w:color="auto"/>
              <w:right w:val="single" w:sz="4" w:space="0" w:color="auto"/>
            </w:tcBorders>
          </w:tcPr>
          <w:p w14:paraId="441644C2" w14:textId="77777777" w:rsidR="00030396" w:rsidRPr="00E5342E"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E5342E">
              <w:rPr>
                <w:rFonts w:ascii="Sylfaen" w:eastAsia="Sylfaen" w:hAnsi="Sylfaen"/>
                <w:sz w:val="20"/>
                <w:szCs w:val="20"/>
                <w:lang w:val="ka-GE"/>
              </w:rPr>
              <w:t xml:space="preserve">ცნობიერების დაბალი დონის </w:t>
            </w:r>
            <w:r w:rsidRPr="00E5342E">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2558972D" w14:textId="77777777" w:rsidR="00030396" w:rsidRPr="00E5342E"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E5342E">
              <w:rPr>
                <w:rFonts w:ascii="Sylfaen" w:eastAsia="Sylfaen" w:hAnsi="Sylfaen"/>
                <w:sz w:val="20"/>
                <w:szCs w:val="20"/>
                <w:lang w:val="ka-GE"/>
              </w:rPr>
              <w:t xml:space="preserve">ცნობიერების დაბალი დონის </w:t>
            </w:r>
            <w:r w:rsidRPr="00E5342E">
              <w:rPr>
                <w:rFonts w:ascii="Sylfaen" w:eastAsia="Sylfaen" w:hAnsi="Sylfaen"/>
                <w:sz w:val="20"/>
                <w:szCs w:val="20"/>
              </w:rPr>
              <w:t>გამო) ნოზოკომიური ინფექციების გამოვლენისადმი.</w:t>
            </w:r>
          </w:p>
        </w:tc>
        <w:tc>
          <w:tcPr>
            <w:tcW w:w="2976" w:type="dxa"/>
            <w:tcBorders>
              <w:top w:val="single" w:sz="4" w:space="0" w:color="auto"/>
              <w:left w:val="single" w:sz="4" w:space="0" w:color="auto"/>
              <w:bottom w:val="single" w:sz="4" w:space="0" w:color="auto"/>
              <w:right w:val="single" w:sz="4" w:space="0" w:color="auto"/>
            </w:tcBorders>
          </w:tcPr>
          <w:p w14:paraId="52AC64E0" w14:textId="77777777" w:rsidR="00030396" w:rsidRPr="00E5342E" w:rsidRDefault="00030396"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E5342E">
              <w:rPr>
                <w:rFonts w:ascii="Sylfaen" w:eastAsia="Sylfaen" w:hAnsi="Sylfaen"/>
                <w:sz w:val="20"/>
                <w:szCs w:val="20"/>
                <w:lang w:val="ka-GE"/>
              </w:rPr>
              <w:t xml:space="preserve">ცნობიერების დაბალი დონის </w:t>
            </w:r>
            <w:r w:rsidRPr="00E5342E">
              <w:rPr>
                <w:rFonts w:ascii="Sylfaen" w:eastAsia="Sylfaen" w:hAnsi="Sylfaen"/>
                <w:sz w:val="20"/>
                <w:szCs w:val="20"/>
              </w:rPr>
              <w:t>გამო) ნოზოკომიური ინფექციების გამოვლენისადმი</w:t>
            </w:r>
          </w:p>
        </w:tc>
      </w:tr>
      <w:tr w:rsidR="00980228" w:rsidRPr="00FF1BA3" w14:paraId="01EDED51" w14:textId="77777777" w:rsidTr="001F7BF4">
        <w:trPr>
          <w:trHeight w:val="229"/>
        </w:trPr>
        <w:tc>
          <w:tcPr>
            <w:tcW w:w="567" w:type="dxa"/>
            <w:tcBorders>
              <w:top w:val="single" w:sz="4" w:space="0" w:color="auto"/>
              <w:left w:val="single" w:sz="4" w:space="0" w:color="auto"/>
              <w:bottom w:val="single" w:sz="4" w:space="0" w:color="auto"/>
              <w:right w:val="single" w:sz="4" w:space="0" w:color="auto"/>
            </w:tcBorders>
          </w:tcPr>
          <w:p w14:paraId="2A8C6C72" w14:textId="77777777" w:rsidR="00EE2664" w:rsidRPr="00E5342E" w:rsidRDefault="00EE26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E5342E">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682924CF" w14:textId="77777777" w:rsidR="00EE2664" w:rsidRPr="00E5342E" w:rsidRDefault="00EE26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D75F969" w14:textId="77777777" w:rsidR="00EE2664" w:rsidRPr="00E5342E" w:rsidRDefault="00EE26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p>
        </w:tc>
      </w:tr>
      <w:tr w:rsidR="00980228" w:rsidRPr="00FF1BA3" w14:paraId="287DA0D0" w14:textId="77777777" w:rsidTr="001F7BF4">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B5EA6F" w14:textId="77777777" w:rsidR="00EE2664" w:rsidRPr="00E5342E" w:rsidRDefault="00EE26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EF6C09" w14:textId="77777777" w:rsidR="00EE2664" w:rsidRPr="00E5342E" w:rsidRDefault="00EE26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C10593B" w14:textId="77777777" w:rsidR="00EE2664" w:rsidRPr="00E5342E"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3BFC9C" w14:textId="77777777" w:rsidR="00EE2664" w:rsidRPr="00E5342E"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A56ADC9" w14:textId="77777777" w:rsidR="00EE2664" w:rsidRPr="00E5342E"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color w:val="000000"/>
                <w:sz w:val="20"/>
                <w:szCs w:val="20"/>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A55CBF0" w14:textId="77777777" w:rsidR="00EE2664" w:rsidRPr="00E5342E"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color w:val="000000"/>
                <w:sz w:val="20"/>
                <w:szCs w:val="20"/>
                <w:lang w:val="en-US"/>
              </w:rPr>
              <w:t>საბაზისო მაჩვენებლის შენარჩუნება;</w:t>
            </w:r>
          </w:p>
        </w:tc>
      </w:tr>
      <w:tr w:rsidR="00980228" w:rsidRPr="00FF1BA3" w14:paraId="42874D20" w14:textId="77777777" w:rsidTr="001F7BF4">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68F113E" w14:textId="77777777" w:rsidR="00EE2664" w:rsidRPr="00E5342E" w:rsidRDefault="00EE26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9574E0" w14:textId="77777777" w:rsidR="00EE2664" w:rsidRPr="00E5342E" w:rsidRDefault="00EE26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ცდომილების</w:t>
            </w:r>
            <w:r w:rsidRPr="00E5342E">
              <w:rPr>
                <w:rFonts w:ascii="Sylfaen" w:eastAsia="Sylfaen" w:hAnsi="Sylfaen"/>
                <w:b/>
                <w:sz w:val="20"/>
                <w:szCs w:val="20"/>
                <w:lang w:val="ka-GE" w:eastAsia="x-none"/>
              </w:rPr>
              <w:t xml:space="preserve"> </w:t>
            </w:r>
            <w:r w:rsidRPr="00E5342E">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5B1B13C" w14:textId="77777777" w:rsidR="00EE2664" w:rsidRPr="00E5342E" w:rsidRDefault="00EE2664"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5342E">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2CE907F1" w14:textId="77777777" w:rsidR="00EE2664" w:rsidRPr="00E5342E" w:rsidRDefault="00EE2664"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02E2646C" w14:textId="77777777" w:rsidR="00EE2664" w:rsidRPr="00E5342E" w:rsidRDefault="00EE2664"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lang w:val="ka-GE"/>
              </w:rPr>
              <w:t>3-5%</w:t>
            </w:r>
          </w:p>
        </w:tc>
        <w:tc>
          <w:tcPr>
            <w:tcW w:w="2976" w:type="dxa"/>
            <w:tcBorders>
              <w:top w:val="single" w:sz="4" w:space="0" w:color="auto"/>
              <w:left w:val="single" w:sz="4" w:space="0" w:color="auto"/>
              <w:bottom w:val="single" w:sz="4" w:space="0" w:color="auto"/>
              <w:right w:val="single" w:sz="4" w:space="0" w:color="auto"/>
            </w:tcBorders>
          </w:tcPr>
          <w:p w14:paraId="42333BBB" w14:textId="77777777" w:rsidR="00EE2664" w:rsidRPr="00E5342E" w:rsidRDefault="00EE2664"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lang w:val="ka-GE"/>
              </w:rPr>
              <w:t>3-5%</w:t>
            </w:r>
          </w:p>
        </w:tc>
      </w:tr>
      <w:tr w:rsidR="00EE2664" w:rsidRPr="00FF1BA3" w14:paraId="4FE250C2" w14:textId="77777777" w:rsidTr="001F7BF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A6AD73" w14:textId="77777777" w:rsidR="00EE2664" w:rsidRPr="00E5342E" w:rsidRDefault="00EE26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58F30A" w14:textId="77777777" w:rsidR="00EE2664" w:rsidRPr="00E5342E" w:rsidRDefault="00EE266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E5342E">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3708D72" w14:textId="77777777" w:rsidR="00EE2664" w:rsidRPr="00E5342E" w:rsidRDefault="00EE2664"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E5342E">
              <w:rPr>
                <w:rFonts w:ascii="Sylfaen" w:eastAsia="Sylfaen" w:hAnsi="Sylfaen"/>
                <w:sz w:val="20"/>
                <w:szCs w:val="20"/>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14:paraId="0FEEF47B" w14:textId="77777777" w:rsidR="00EE2664" w:rsidRPr="00E5342E" w:rsidRDefault="00EE2664"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14:paraId="5D25D0A6" w14:textId="77777777" w:rsidR="00EE2664" w:rsidRPr="00E5342E" w:rsidRDefault="00EE2664"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lang w:val="ka-GE"/>
              </w:rPr>
              <w:t>ტექნიკური მიზეზი</w:t>
            </w:r>
          </w:p>
        </w:tc>
        <w:tc>
          <w:tcPr>
            <w:tcW w:w="2976" w:type="dxa"/>
            <w:tcBorders>
              <w:top w:val="single" w:sz="4" w:space="0" w:color="auto"/>
              <w:left w:val="single" w:sz="4" w:space="0" w:color="auto"/>
              <w:bottom w:val="single" w:sz="4" w:space="0" w:color="auto"/>
              <w:right w:val="single" w:sz="4" w:space="0" w:color="auto"/>
            </w:tcBorders>
          </w:tcPr>
          <w:p w14:paraId="0EC25277" w14:textId="77777777" w:rsidR="00EE2664" w:rsidRPr="00E5342E" w:rsidRDefault="00EE2664"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E5342E">
              <w:rPr>
                <w:rFonts w:ascii="Sylfaen" w:eastAsia="Sylfaen" w:hAnsi="Sylfaen"/>
                <w:sz w:val="20"/>
                <w:szCs w:val="20"/>
                <w:lang w:val="ka-GE"/>
              </w:rPr>
              <w:t>ტექნიკური მიზეზი</w:t>
            </w:r>
          </w:p>
        </w:tc>
      </w:tr>
    </w:tbl>
    <w:p w14:paraId="3840FECA" w14:textId="77777777" w:rsidR="00E75C4D" w:rsidRPr="00FF1BA3" w:rsidRDefault="00E75C4D" w:rsidP="004675B1">
      <w:pPr>
        <w:tabs>
          <w:tab w:val="left" w:pos="450"/>
        </w:tabs>
        <w:spacing w:after="0" w:line="240" w:lineRule="auto"/>
        <w:jc w:val="both"/>
        <w:rPr>
          <w:rFonts w:ascii="Sylfaen" w:eastAsia="Sylfaen" w:hAnsi="Sylfaen" w:cs="Sylfaen"/>
          <w:b/>
          <w:sz w:val="24"/>
          <w:szCs w:val="24"/>
          <w:lang w:val="ka-GE"/>
        </w:rPr>
      </w:pPr>
    </w:p>
    <w:p w14:paraId="307B5CD5" w14:textId="77777777" w:rsidR="009A62F9" w:rsidRPr="00FF1BA3" w:rsidRDefault="009A62F9"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07A51BDE" w14:textId="77777777" w:rsidR="009A62F9" w:rsidRPr="00FF1BA3" w:rsidRDefault="007A16F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9A62F9" w:rsidRPr="00FF1BA3">
        <w:rPr>
          <w:rFonts w:ascii="Sylfaen" w:eastAsia="Sylfaen" w:hAnsi="Sylfaen"/>
          <w:b/>
          <w:sz w:val="24"/>
          <w:szCs w:val="24"/>
          <w:lang w:val="ka-GE"/>
        </w:rPr>
        <w:t xml:space="preserve"> დასახელება: </w:t>
      </w:r>
      <w:r w:rsidR="009A62F9" w:rsidRPr="00FF1BA3">
        <w:rPr>
          <w:rFonts w:ascii="Sylfaen" w:eastAsia="Sylfaen" w:hAnsi="Sylfaen"/>
          <w:sz w:val="24"/>
          <w:szCs w:val="24"/>
        </w:rPr>
        <w:t>უსაფრთხო სისხლი (35 03 02 04)</w:t>
      </w:r>
    </w:p>
    <w:p w14:paraId="642AC7DF" w14:textId="77777777" w:rsidR="009A62F9" w:rsidRPr="00FF1BA3" w:rsidRDefault="009A62F9" w:rsidP="004675B1">
      <w:pPr>
        <w:tabs>
          <w:tab w:val="left" w:pos="450"/>
        </w:tabs>
        <w:spacing w:after="0" w:line="240" w:lineRule="auto"/>
        <w:jc w:val="both"/>
        <w:rPr>
          <w:rFonts w:ascii="Sylfaen" w:eastAsia="Sylfaen" w:hAnsi="Sylfaen"/>
          <w:sz w:val="24"/>
          <w:szCs w:val="24"/>
          <w:lang w:val="ka-GE"/>
        </w:rPr>
      </w:pPr>
    </w:p>
    <w:p w14:paraId="5842A701" w14:textId="77777777" w:rsidR="00EE2664" w:rsidRPr="00FF1BA3" w:rsidRDefault="007A16F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EE2664" w:rsidRPr="00FF1BA3">
        <w:rPr>
          <w:rFonts w:ascii="Sylfaen" w:eastAsia="Sylfaen" w:hAnsi="Sylfaen"/>
          <w:b/>
          <w:sz w:val="24"/>
          <w:szCs w:val="24"/>
          <w:lang w:val="ka-GE"/>
        </w:rPr>
        <w:t xml:space="preserve"> </w:t>
      </w:r>
      <w:r w:rsidR="009A62F9" w:rsidRPr="00FF1BA3">
        <w:rPr>
          <w:rFonts w:ascii="Sylfaen" w:eastAsia="Sylfaen" w:hAnsi="Sylfaen"/>
          <w:b/>
          <w:sz w:val="24"/>
          <w:szCs w:val="24"/>
          <w:lang w:val="ka-GE"/>
        </w:rPr>
        <w:t xml:space="preserve"> განმახორციელებელი: </w:t>
      </w:r>
    </w:p>
    <w:p w14:paraId="100DA7E9" w14:textId="77777777" w:rsidR="009A62F9" w:rsidRPr="00FF1BA3" w:rsidRDefault="009A62F9" w:rsidP="00892F1E">
      <w:pPr>
        <w:pStyle w:val="ListParagraph"/>
        <w:numPr>
          <w:ilvl w:val="0"/>
          <w:numId w:val="41"/>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6EF4140" w14:textId="77777777" w:rsidR="009A62F9" w:rsidRPr="00FF1BA3" w:rsidRDefault="007A16F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9A62F9" w:rsidRPr="00FF1BA3">
        <w:rPr>
          <w:rFonts w:ascii="Sylfaen" w:eastAsia="Sylfaen" w:hAnsi="Sylfaen"/>
          <w:b/>
          <w:sz w:val="24"/>
          <w:szCs w:val="24"/>
          <w:lang w:val="ka-GE"/>
        </w:rPr>
        <w:t xml:space="preserve"> აღწერა და მიზანი: </w:t>
      </w:r>
    </w:p>
    <w:p w14:paraId="53A72983" w14:textId="77777777" w:rsidR="009A62F9" w:rsidRPr="00FF1BA3" w:rsidRDefault="009A62F9" w:rsidP="00892F1E">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დონორული სისხლის კვლევა B და C ჰეპატიტზე, აივ-ინფექცია/შიდსსა და ათაშანგზე; </w:t>
      </w:r>
    </w:p>
    <w:p w14:paraId="4EF06AC5" w14:textId="77777777" w:rsidR="009A62F9" w:rsidRPr="00FF1BA3" w:rsidRDefault="009A62F9" w:rsidP="00892F1E">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 xml:space="preserve">ხარისხის გარე კონტროლისა და მონიტორინგის უზრუნველყოფა; </w:t>
      </w:r>
    </w:p>
    <w:p w14:paraId="783CDBC8" w14:textId="77777777" w:rsidR="0072105C" w:rsidRDefault="009A62F9" w:rsidP="00892F1E">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w:t>
      </w:r>
      <w:r w:rsidR="0072105C">
        <w:rPr>
          <w:rFonts w:ascii="Sylfaen" w:eastAsia="Sylfaen" w:hAnsi="Sylfaen"/>
          <w:sz w:val="24"/>
          <w:szCs w:val="24"/>
          <w:lang w:val="ka-GE"/>
        </w:rPr>
        <w:t>;</w:t>
      </w:r>
    </w:p>
    <w:p w14:paraId="51C88E27" w14:textId="77777777" w:rsidR="009A62F9" w:rsidRPr="00FF1BA3" w:rsidRDefault="009A62F9" w:rsidP="00892F1E">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FF1BA3">
        <w:rPr>
          <w:rFonts w:ascii="Sylfaen" w:eastAsia="Sylfaen" w:hAnsi="Sylfaen"/>
          <w:sz w:val="24"/>
          <w:szCs w:val="24"/>
        </w:rPr>
        <w:t>ტრანსფუზიით გადამდები ინფექციების პრევენცი</w:t>
      </w:r>
      <w:r w:rsidRPr="00FF1BA3">
        <w:rPr>
          <w:rFonts w:ascii="Sylfaen" w:eastAsia="Sylfaen" w:hAnsi="Sylfaen"/>
          <w:sz w:val="24"/>
          <w:szCs w:val="24"/>
          <w:lang w:val="ka-GE"/>
        </w:rPr>
        <w:t>ა.</w:t>
      </w:r>
    </w:p>
    <w:p w14:paraId="160249CF" w14:textId="77777777" w:rsidR="009A62F9" w:rsidRPr="00FF1BA3" w:rsidRDefault="009A62F9"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 xml:space="preserve">მოსალოდნელი შუალედური შედეგები: </w:t>
      </w:r>
    </w:p>
    <w:p w14:paraId="70D6434B" w14:textId="77777777" w:rsidR="00E770DF" w:rsidRPr="00FF1BA3" w:rsidRDefault="00E770DF" w:rsidP="00892F1E">
      <w:pPr>
        <w:pStyle w:val="ListParagraph"/>
        <w:numPr>
          <w:ilvl w:val="0"/>
          <w:numId w:val="8"/>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66E07DD1" w14:textId="77777777" w:rsidR="00E770DF" w:rsidRPr="00FF1BA3" w:rsidRDefault="00E770DF" w:rsidP="00892F1E">
      <w:pPr>
        <w:pStyle w:val="ListParagraph"/>
        <w:numPr>
          <w:ilvl w:val="0"/>
          <w:numId w:val="8"/>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 xml:space="preserve">უანგარო დონაციათა მაჩვენებლის გაზრდა;  </w:t>
      </w:r>
    </w:p>
    <w:p w14:paraId="4D47B894" w14:textId="77777777" w:rsidR="00E770DF" w:rsidRPr="00FF1BA3" w:rsidRDefault="00E770DF" w:rsidP="00892F1E">
      <w:pPr>
        <w:pStyle w:val="ListParagraph"/>
        <w:numPr>
          <w:ilvl w:val="0"/>
          <w:numId w:val="8"/>
        </w:numPr>
        <w:tabs>
          <w:tab w:val="left" w:pos="450"/>
        </w:tabs>
        <w:spacing w:after="0" w:line="240" w:lineRule="auto"/>
        <w:ind w:left="720"/>
        <w:jc w:val="both"/>
        <w:rPr>
          <w:rFonts w:ascii="Sylfaen" w:eastAsia="Sylfaen" w:hAnsi="Sylfaen"/>
          <w:sz w:val="24"/>
          <w:szCs w:val="24"/>
        </w:rPr>
      </w:pPr>
      <w:r w:rsidRPr="00FF1BA3">
        <w:rPr>
          <w:rFonts w:ascii="Sylfaen" w:eastAsia="Sylfaen" w:hAnsi="Sylfaen"/>
          <w:sz w:val="24"/>
          <w:szCs w:val="24"/>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5380F70E" w14:textId="77777777" w:rsidR="00393D27"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592C681" w14:textId="77777777" w:rsidR="0072105C" w:rsidRDefault="0072105C" w:rsidP="004675B1">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72105C" w:rsidRPr="0072105C" w14:paraId="7A3A239F" w14:textId="77777777" w:rsidTr="00AD553D">
        <w:trPr>
          <w:trHeight w:val="229"/>
        </w:trPr>
        <w:tc>
          <w:tcPr>
            <w:tcW w:w="567" w:type="dxa"/>
            <w:tcBorders>
              <w:top w:val="single" w:sz="4" w:space="0" w:color="auto"/>
              <w:left w:val="single" w:sz="4" w:space="0" w:color="auto"/>
              <w:bottom w:val="single" w:sz="4" w:space="0" w:color="auto"/>
              <w:right w:val="single" w:sz="4" w:space="0" w:color="auto"/>
            </w:tcBorders>
          </w:tcPr>
          <w:p w14:paraId="3AD6045A" w14:textId="77777777" w:rsidR="0072105C" w:rsidRPr="0072105C" w:rsidRDefault="0072105C"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105C">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3F71C118" w14:textId="77777777" w:rsidR="0072105C" w:rsidRPr="0072105C" w:rsidRDefault="0072105C"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0A098BBD" w14:textId="77777777" w:rsidR="0072105C" w:rsidRPr="0072105C" w:rsidRDefault="0072105C"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105C">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2B429938" w14:textId="77777777" w:rsidR="0072105C" w:rsidRPr="0072105C" w:rsidRDefault="0072105C"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105C">
              <w:rPr>
                <w:rFonts w:ascii="Sylfaen" w:eastAsia="Sylfaen" w:hAnsi="Sylfaen"/>
                <w:b/>
                <w:sz w:val="20"/>
                <w:szCs w:val="20"/>
                <w:lang w:val="x-none" w:eastAsia="x-none"/>
              </w:rPr>
              <w:t>2019 წელი</w:t>
            </w:r>
          </w:p>
        </w:tc>
        <w:tc>
          <w:tcPr>
            <w:tcW w:w="2835" w:type="dxa"/>
            <w:tcBorders>
              <w:top w:val="single" w:sz="4" w:space="0" w:color="auto"/>
              <w:left w:val="single" w:sz="4" w:space="0" w:color="auto"/>
              <w:bottom w:val="single" w:sz="4" w:space="0" w:color="auto"/>
              <w:right w:val="single" w:sz="4" w:space="0" w:color="auto"/>
            </w:tcBorders>
          </w:tcPr>
          <w:p w14:paraId="34FCBEBA" w14:textId="77777777" w:rsidR="0072105C" w:rsidRPr="0072105C" w:rsidRDefault="0072105C"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105C">
              <w:rPr>
                <w:rFonts w:ascii="Sylfaen" w:eastAsia="Sylfaen" w:hAnsi="Sylfaen"/>
                <w:b/>
                <w:sz w:val="20"/>
                <w:szCs w:val="20"/>
                <w:lang w:val="x-none" w:eastAsia="x-none"/>
              </w:rPr>
              <w:t>2020 წელი</w:t>
            </w:r>
          </w:p>
        </w:tc>
        <w:tc>
          <w:tcPr>
            <w:tcW w:w="2976" w:type="dxa"/>
            <w:tcBorders>
              <w:top w:val="single" w:sz="4" w:space="0" w:color="auto"/>
              <w:left w:val="single" w:sz="4" w:space="0" w:color="auto"/>
              <w:bottom w:val="single" w:sz="4" w:space="0" w:color="auto"/>
              <w:right w:val="single" w:sz="4" w:space="0" w:color="auto"/>
            </w:tcBorders>
          </w:tcPr>
          <w:p w14:paraId="5F2DC70D" w14:textId="77777777" w:rsidR="0072105C" w:rsidRPr="0072105C" w:rsidRDefault="0072105C"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105C">
              <w:rPr>
                <w:rFonts w:ascii="Sylfaen" w:eastAsia="Sylfaen" w:hAnsi="Sylfaen"/>
                <w:b/>
                <w:sz w:val="20"/>
                <w:szCs w:val="20"/>
                <w:lang w:val="x-none" w:eastAsia="x-none"/>
              </w:rPr>
              <w:t>2021 წელი</w:t>
            </w:r>
          </w:p>
        </w:tc>
      </w:tr>
      <w:tr w:rsidR="00980228" w:rsidRPr="0072105C" w14:paraId="4DF3A933"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23758C2A"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105C">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F8EF568"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105C">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A6981ED"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1CAA57B6"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r>
      <w:tr w:rsidR="00980228" w:rsidRPr="0072105C" w14:paraId="2F9D1EBB" w14:textId="77777777"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AED954"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D43027"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105C">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480A54" w14:textId="77777777" w:rsidR="00E770DF" w:rsidRPr="0072105C"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2C12145" w14:textId="77777777" w:rsidR="00E770DF" w:rsidRPr="0072105C"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62604FF" w14:textId="77777777" w:rsidR="00E770DF" w:rsidRPr="0072105C"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color w:val="000000"/>
                <w:sz w:val="20"/>
                <w:szCs w:val="20"/>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B9A7591" w14:textId="77777777" w:rsidR="00E770DF" w:rsidRPr="0072105C" w:rsidRDefault="00CE42A9"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color w:val="000000"/>
                <w:sz w:val="20"/>
                <w:szCs w:val="20"/>
                <w:lang w:val="en-US"/>
              </w:rPr>
              <w:t>საბაზისო მაჩვენებლის შენარჩუნება;</w:t>
            </w:r>
          </w:p>
        </w:tc>
      </w:tr>
      <w:tr w:rsidR="00980228" w:rsidRPr="0072105C" w14:paraId="0E8B968F" w14:textId="77777777"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9B0CAB8"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E5DC611"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105C">
              <w:rPr>
                <w:rFonts w:ascii="Sylfaen" w:eastAsia="Sylfaen" w:hAnsi="Sylfaen"/>
                <w:b/>
                <w:sz w:val="20"/>
                <w:szCs w:val="20"/>
                <w:lang w:val="x-none" w:eastAsia="x-none"/>
              </w:rPr>
              <w:t>ცდომილების</w:t>
            </w:r>
            <w:r w:rsidRPr="0072105C">
              <w:rPr>
                <w:rFonts w:ascii="Sylfaen" w:eastAsia="Sylfaen" w:hAnsi="Sylfaen"/>
                <w:b/>
                <w:sz w:val="20"/>
                <w:szCs w:val="20"/>
                <w:lang w:val="ka-GE" w:eastAsia="x-none"/>
              </w:rPr>
              <w:t xml:space="preserve"> </w:t>
            </w:r>
            <w:r w:rsidRPr="0072105C">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E84501D" w14:textId="77777777" w:rsidR="00E770DF" w:rsidRPr="0072105C" w:rsidRDefault="00E770DF"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105C">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50275DA" w14:textId="77777777" w:rsidR="00E770DF" w:rsidRPr="0072105C" w:rsidRDefault="00E770DF"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A6FF5DA" w14:textId="77777777" w:rsidR="00E770DF" w:rsidRPr="0072105C" w:rsidRDefault="00E770DF"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743774DF" w14:textId="77777777" w:rsidR="00E770DF" w:rsidRPr="0072105C" w:rsidRDefault="00E770DF" w:rsidP="007210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lang w:val="ka-GE"/>
              </w:rPr>
              <w:t>5%</w:t>
            </w:r>
          </w:p>
        </w:tc>
      </w:tr>
      <w:tr w:rsidR="00980228" w:rsidRPr="0072105C" w14:paraId="2FBC92A2"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1BB60E"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240336"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105C">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69C1D6F"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c>
          <w:tcPr>
            <w:tcW w:w="2835" w:type="dxa"/>
            <w:tcBorders>
              <w:top w:val="single" w:sz="4" w:space="0" w:color="auto"/>
              <w:left w:val="single" w:sz="4" w:space="0" w:color="auto"/>
              <w:bottom w:val="single" w:sz="4" w:space="0" w:color="auto"/>
              <w:right w:val="single" w:sz="4" w:space="0" w:color="auto"/>
            </w:tcBorders>
          </w:tcPr>
          <w:p w14:paraId="5E221E0A"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c>
          <w:tcPr>
            <w:tcW w:w="2835" w:type="dxa"/>
            <w:tcBorders>
              <w:top w:val="single" w:sz="4" w:space="0" w:color="auto"/>
              <w:left w:val="single" w:sz="4" w:space="0" w:color="auto"/>
              <w:bottom w:val="single" w:sz="4" w:space="0" w:color="auto"/>
              <w:right w:val="single" w:sz="4" w:space="0" w:color="auto"/>
            </w:tcBorders>
          </w:tcPr>
          <w:p w14:paraId="5DE74311"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c>
          <w:tcPr>
            <w:tcW w:w="2976" w:type="dxa"/>
            <w:tcBorders>
              <w:top w:val="single" w:sz="4" w:space="0" w:color="auto"/>
              <w:left w:val="single" w:sz="4" w:space="0" w:color="auto"/>
              <w:bottom w:val="single" w:sz="4" w:space="0" w:color="auto"/>
              <w:right w:val="single" w:sz="4" w:space="0" w:color="auto"/>
            </w:tcBorders>
          </w:tcPr>
          <w:p w14:paraId="0C04D06D"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r>
      <w:tr w:rsidR="00980228" w:rsidRPr="0072105C" w14:paraId="09358F89"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70520AB2"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105C">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16713133"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105C">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F791F9D"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rPr>
              <w:t>ხარისხის კონტროლის მიზნით სისხლის ბანკებიდან შერჩევითად ამოღებული 3000 ნიმუში რეტროსპექტულ ტესტირება</w:t>
            </w:r>
            <w:r w:rsidRPr="0072105C">
              <w:rPr>
                <w:rFonts w:ascii="Sylfaen" w:eastAsia="Sylfaen" w:hAnsi="Sylfaen"/>
                <w:sz w:val="20"/>
                <w:szCs w:val="20"/>
                <w:lang w:val="ka-GE"/>
              </w:rPr>
              <w:t>ს გადის</w:t>
            </w:r>
            <w:r w:rsidRPr="0072105C">
              <w:rPr>
                <w:rFonts w:ascii="Sylfaen" w:eastAsia="Sylfaen" w:hAnsi="Sylfaen"/>
                <w:sz w:val="20"/>
                <w:szCs w:val="20"/>
              </w:rPr>
              <w:t xml:space="preserve"> ცენტრის ლაბორატორიაში;</w:t>
            </w:r>
          </w:p>
          <w:p w14:paraId="34BE7259"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lang w:val="ka-GE"/>
              </w:rPr>
              <w:t xml:space="preserve">საერთაშორისო აკრედიტაციის მქონე რეფერენს-ლაბორატორიის მიერ </w:t>
            </w:r>
            <w:r w:rsidRPr="0072105C">
              <w:rPr>
                <w:rFonts w:ascii="Sylfaen" w:eastAsia="Sylfaen" w:hAnsi="Sylfaen"/>
                <w:sz w:val="20"/>
                <w:szCs w:val="20"/>
              </w:rPr>
              <w:t xml:space="preserve">ხარისხის გარე კონტროლის (პროფესიული ტესტირების) </w:t>
            </w:r>
            <w:r w:rsidRPr="0072105C">
              <w:rPr>
                <w:rFonts w:ascii="Sylfaen" w:eastAsia="Sylfaen" w:hAnsi="Sylfaen"/>
                <w:sz w:val="20"/>
                <w:szCs w:val="20"/>
                <w:lang w:val="ka-GE"/>
              </w:rPr>
              <w:t>ტარდება კვარტალში ერთხელ</w:t>
            </w:r>
            <w:r w:rsidRPr="0072105C">
              <w:rPr>
                <w:rFonts w:ascii="Sylfaen" w:eastAsia="Sylfaen" w:hAnsi="Sylfaen"/>
                <w:sz w:val="20"/>
                <w:szCs w:val="20"/>
              </w:rPr>
              <w:t xml:space="preserve">;                       </w:t>
            </w:r>
            <w:r w:rsidRPr="0072105C">
              <w:rPr>
                <w:rFonts w:ascii="Sylfaen" w:eastAsia="Sylfaen" w:hAnsi="Sylfaen"/>
                <w:sz w:val="20"/>
                <w:szCs w:val="20"/>
                <w:lang w:val="ka-GE"/>
              </w:rPr>
              <w:t xml:space="preserve">                                                                                                            დაინერგა განახლებული </w:t>
            </w:r>
            <w:r w:rsidRPr="0072105C">
              <w:rPr>
                <w:rFonts w:ascii="Sylfaen" w:eastAsia="Sylfaen" w:hAnsi="Sylfaen"/>
                <w:sz w:val="20"/>
                <w:szCs w:val="20"/>
              </w:rPr>
              <w:t>სისხლის დონორთა  ერთიანი ეროვნული ელექტრონული ბაზ</w:t>
            </w:r>
            <w:r w:rsidRPr="0072105C">
              <w:rPr>
                <w:rFonts w:ascii="Sylfaen" w:eastAsia="Sylfaen" w:hAnsi="Sylfaen"/>
                <w:sz w:val="20"/>
                <w:szCs w:val="20"/>
                <w:lang w:val="ka-GE"/>
              </w:rPr>
              <w:t>ა</w:t>
            </w:r>
            <w:r w:rsidR="00960D71">
              <w:rPr>
                <w:rFonts w:ascii="Sylfaen" w:eastAsia="Sylfaen" w:hAnsi="Sylfaen"/>
                <w:sz w:val="20"/>
                <w:szCs w:val="20"/>
                <w:lang w:val="ka-GE"/>
              </w:rPr>
              <w:t>.</w:t>
            </w:r>
          </w:p>
        </w:tc>
      </w:tr>
      <w:tr w:rsidR="00980228" w:rsidRPr="0072105C" w14:paraId="25377BF0" w14:textId="77777777"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6D02E05"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8258F2"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105C">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29B21AB"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lang w:val="ka-GE"/>
              </w:rPr>
              <w:t xml:space="preserve">სისხლის ბანკებში </w:t>
            </w:r>
            <w:r w:rsidRPr="0072105C">
              <w:rPr>
                <w:rFonts w:ascii="Sylfaen" w:eastAsia="Sylfaen" w:hAnsi="Sylfaen"/>
                <w:sz w:val="20"/>
                <w:szCs w:val="20"/>
              </w:rPr>
              <w:t xml:space="preserve">ჩატარებული დონორთა ლაბორატორიული კვლევების 5%-ის </w:t>
            </w:r>
            <w:r w:rsidRPr="0072105C">
              <w:rPr>
                <w:rFonts w:ascii="Sylfaen" w:eastAsia="Sylfaen" w:hAnsi="Sylfaen"/>
                <w:sz w:val="20"/>
                <w:szCs w:val="20"/>
                <w:lang w:val="ka-GE"/>
              </w:rPr>
              <w:t xml:space="preserve">რეტესტირება </w:t>
            </w:r>
            <w:r w:rsidRPr="0072105C">
              <w:rPr>
                <w:rFonts w:ascii="Sylfaen" w:eastAsia="Sylfaen" w:hAnsi="Sylfaen"/>
                <w:sz w:val="20"/>
                <w:szCs w:val="20"/>
              </w:rPr>
              <w:t>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w:t>
            </w:r>
            <w:r w:rsidRPr="0072105C">
              <w:rPr>
                <w:rFonts w:ascii="Sylfaen" w:eastAsia="Sylfaen" w:hAnsi="Sylfaen"/>
                <w:sz w:val="20"/>
                <w:szCs w:val="20"/>
                <w:lang w:val="ka-GE"/>
              </w:rPr>
              <w:t>;</w:t>
            </w:r>
            <w:r w:rsidRPr="0072105C">
              <w:rPr>
                <w:rFonts w:ascii="Sylfaen" w:eastAsia="Sylfaen" w:hAnsi="Sylfaen"/>
                <w:sz w:val="20"/>
                <w:szCs w:val="20"/>
              </w:rPr>
              <w:t xml:space="preserve">                         დონორთა ერთიანი ეროვნული ელექტრონული ბაზაში ყველა სისხლის ბანკის სავალდებულო</w:t>
            </w:r>
            <w:r w:rsidRPr="0072105C">
              <w:rPr>
                <w:rFonts w:ascii="Sylfaen" w:eastAsia="Sylfaen" w:hAnsi="Sylfaen"/>
                <w:sz w:val="20"/>
                <w:szCs w:val="20"/>
                <w:lang w:val="ka-GE"/>
              </w:rPr>
              <w:t xml:space="preserve"> მონაწილეობა.</w:t>
            </w:r>
          </w:p>
        </w:tc>
        <w:tc>
          <w:tcPr>
            <w:tcW w:w="2835" w:type="dxa"/>
            <w:tcBorders>
              <w:top w:val="single" w:sz="4" w:space="0" w:color="auto"/>
              <w:left w:val="single" w:sz="4" w:space="0" w:color="auto"/>
              <w:bottom w:val="single" w:sz="4" w:space="0" w:color="auto"/>
              <w:right w:val="single" w:sz="4" w:space="0" w:color="auto"/>
            </w:tcBorders>
          </w:tcPr>
          <w:p w14:paraId="04676A3A"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lang w:val="ka-GE"/>
              </w:rPr>
              <w:t xml:space="preserve">სისხლის ბანკებში </w:t>
            </w:r>
            <w:r w:rsidRPr="0072105C">
              <w:rPr>
                <w:rFonts w:ascii="Sylfaen" w:eastAsia="Sylfaen" w:hAnsi="Sylfaen"/>
                <w:sz w:val="20"/>
                <w:szCs w:val="20"/>
              </w:rPr>
              <w:t xml:space="preserve">ჩატარებული დონორთა ლაბორატორიული კვლევების 5%-ის </w:t>
            </w:r>
            <w:r w:rsidRPr="0072105C">
              <w:rPr>
                <w:rFonts w:ascii="Sylfaen" w:eastAsia="Sylfaen" w:hAnsi="Sylfaen"/>
                <w:sz w:val="20"/>
                <w:szCs w:val="20"/>
                <w:lang w:val="ka-GE"/>
              </w:rPr>
              <w:t xml:space="preserve">რეტესტირება </w:t>
            </w:r>
            <w:r w:rsidRPr="0072105C">
              <w:rPr>
                <w:rFonts w:ascii="Sylfaen" w:eastAsia="Sylfaen" w:hAnsi="Sylfaen"/>
                <w:sz w:val="20"/>
                <w:szCs w:val="20"/>
              </w:rPr>
              <w:t>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w:t>
            </w:r>
            <w:r w:rsidRPr="0072105C">
              <w:rPr>
                <w:rFonts w:ascii="Sylfaen" w:eastAsia="Sylfaen" w:hAnsi="Sylfaen"/>
                <w:sz w:val="20"/>
                <w:szCs w:val="20"/>
                <w:lang w:val="ka-GE"/>
              </w:rPr>
              <w:t>;</w:t>
            </w:r>
            <w:r w:rsidRPr="0072105C">
              <w:rPr>
                <w:rFonts w:ascii="Sylfaen" w:eastAsia="Sylfaen" w:hAnsi="Sylfaen"/>
                <w:sz w:val="20"/>
                <w:szCs w:val="20"/>
              </w:rPr>
              <w:t xml:space="preserve">                         დონორთა ერთიანი ეროვნული ელექტრონული ბაზაში ყველა სისხლის ბანკის სავალდებულო</w:t>
            </w:r>
            <w:r w:rsidRPr="0072105C">
              <w:rPr>
                <w:rFonts w:ascii="Sylfaen" w:eastAsia="Sylfaen" w:hAnsi="Sylfaen"/>
                <w:sz w:val="20"/>
                <w:szCs w:val="20"/>
                <w:lang w:val="ka-GE"/>
              </w:rPr>
              <w:t xml:space="preserve"> მონაწილეობა.</w:t>
            </w:r>
          </w:p>
        </w:tc>
        <w:tc>
          <w:tcPr>
            <w:tcW w:w="2835" w:type="dxa"/>
            <w:tcBorders>
              <w:top w:val="single" w:sz="4" w:space="0" w:color="auto"/>
              <w:left w:val="single" w:sz="4" w:space="0" w:color="auto"/>
              <w:bottom w:val="single" w:sz="4" w:space="0" w:color="auto"/>
              <w:right w:val="single" w:sz="4" w:space="0" w:color="auto"/>
            </w:tcBorders>
          </w:tcPr>
          <w:p w14:paraId="0E62E307"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lang w:val="ka-GE"/>
              </w:rPr>
              <w:t xml:space="preserve">სისხლის ბანკებში </w:t>
            </w:r>
            <w:r w:rsidRPr="0072105C">
              <w:rPr>
                <w:rFonts w:ascii="Sylfaen" w:eastAsia="Sylfaen" w:hAnsi="Sylfaen"/>
                <w:sz w:val="20"/>
                <w:szCs w:val="20"/>
              </w:rPr>
              <w:t xml:space="preserve">ჩატარებული დონორთა ლაბორატორიული კვლევების 5%-ის </w:t>
            </w:r>
            <w:r w:rsidRPr="0072105C">
              <w:rPr>
                <w:rFonts w:ascii="Sylfaen" w:eastAsia="Sylfaen" w:hAnsi="Sylfaen"/>
                <w:sz w:val="20"/>
                <w:szCs w:val="20"/>
                <w:lang w:val="ka-GE"/>
              </w:rPr>
              <w:t xml:space="preserve">რეტესტირება </w:t>
            </w:r>
            <w:r w:rsidRPr="0072105C">
              <w:rPr>
                <w:rFonts w:ascii="Sylfaen" w:eastAsia="Sylfaen" w:hAnsi="Sylfaen"/>
                <w:sz w:val="20"/>
                <w:szCs w:val="20"/>
              </w:rPr>
              <w:t>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w:t>
            </w:r>
            <w:r w:rsidRPr="0072105C">
              <w:rPr>
                <w:rFonts w:ascii="Sylfaen" w:eastAsia="Sylfaen" w:hAnsi="Sylfaen"/>
                <w:sz w:val="20"/>
                <w:szCs w:val="20"/>
                <w:lang w:val="ka-GE"/>
              </w:rPr>
              <w:t>;</w:t>
            </w:r>
            <w:r w:rsidRPr="0072105C">
              <w:rPr>
                <w:rFonts w:ascii="Sylfaen" w:eastAsia="Sylfaen" w:hAnsi="Sylfaen"/>
                <w:sz w:val="20"/>
                <w:szCs w:val="20"/>
              </w:rPr>
              <w:t xml:space="preserve">                         დონორთა ერთიანი ეროვნული ელექტრონული ბაზაში ყველა სისხლის ბანკის სავალდებულო</w:t>
            </w:r>
            <w:r w:rsidRPr="0072105C">
              <w:rPr>
                <w:rFonts w:ascii="Sylfaen" w:eastAsia="Sylfaen" w:hAnsi="Sylfaen"/>
                <w:sz w:val="20"/>
                <w:szCs w:val="20"/>
                <w:lang w:val="ka-GE"/>
              </w:rPr>
              <w:t xml:space="preserve"> მონაწილეობა.</w:t>
            </w:r>
          </w:p>
        </w:tc>
        <w:tc>
          <w:tcPr>
            <w:tcW w:w="2976" w:type="dxa"/>
            <w:tcBorders>
              <w:top w:val="single" w:sz="4" w:space="0" w:color="auto"/>
              <w:left w:val="single" w:sz="4" w:space="0" w:color="auto"/>
              <w:bottom w:val="single" w:sz="4" w:space="0" w:color="auto"/>
              <w:right w:val="single" w:sz="4" w:space="0" w:color="auto"/>
            </w:tcBorders>
          </w:tcPr>
          <w:p w14:paraId="02AC409D"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lang w:val="ka-GE"/>
              </w:rPr>
              <w:t xml:space="preserve">სისხლის ბანკებში </w:t>
            </w:r>
            <w:r w:rsidRPr="0072105C">
              <w:rPr>
                <w:rFonts w:ascii="Sylfaen" w:eastAsia="Sylfaen" w:hAnsi="Sylfaen"/>
                <w:sz w:val="20"/>
                <w:szCs w:val="20"/>
              </w:rPr>
              <w:t xml:space="preserve">ჩატარებული დონორთა ლაბორატორიული კვლევების 5%-ის </w:t>
            </w:r>
            <w:r w:rsidRPr="0072105C">
              <w:rPr>
                <w:rFonts w:ascii="Sylfaen" w:eastAsia="Sylfaen" w:hAnsi="Sylfaen"/>
                <w:sz w:val="20"/>
                <w:szCs w:val="20"/>
                <w:lang w:val="ka-GE"/>
              </w:rPr>
              <w:t xml:space="preserve">რეტესტირება </w:t>
            </w:r>
            <w:r w:rsidRPr="0072105C">
              <w:rPr>
                <w:rFonts w:ascii="Sylfaen" w:eastAsia="Sylfaen" w:hAnsi="Sylfaen"/>
                <w:sz w:val="20"/>
                <w:szCs w:val="20"/>
              </w:rPr>
              <w:t>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w:t>
            </w:r>
            <w:r w:rsidRPr="0072105C">
              <w:rPr>
                <w:rFonts w:ascii="Sylfaen" w:eastAsia="Sylfaen" w:hAnsi="Sylfaen"/>
                <w:sz w:val="20"/>
                <w:szCs w:val="20"/>
                <w:lang w:val="ka-GE"/>
              </w:rPr>
              <w:t>;</w:t>
            </w:r>
            <w:r w:rsidRPr="0072105C">
              <w:rPr>
                <w:rFonts w:ascii="Sylfaen" w:eastAsia="Sylfaen" w:hAnsi="Sylfaen"/>
                <w:sz w:val="20"/>
                <w:szCs w:val="20"/>
              </w:rPr>
              <w:t xml:space="preserve">                         დონორთა ერთიანი ეროვნული ელექტრონული ბაზაში ყველა სისხლის ბანკის სავალდებულო</w:t>
            </w:r>
            <w:r w:rsidRPr="0072105C">
              <w:rPr>
                <w:rFonts w:ascii="Sylfaen" w:eastAsia="Sylfaen" w:hAnsi="Sylfaen"/>
                <w:sz w:val="20"/>
                <w:szCs w:val="20"/>
                <w:lang w:val="ka-GE"/>
              </w:rPr>
              <w:t xml:space="preserve"> მონაწილეობა.</w:t>
            </w:r>
          </w:p>
        </w:tc>
      </w:tr>
      <w:tr w:rsidR="00980228" w:rsidRPr="0072105C" w14:paraId="2797B90C" w14:textId="77777777"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9A62CE"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CD67A8"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105C">
              <w:rPr>
                <w:rFonts w:ascii="Sylfaen" w:eastAsia="Sylfaen" w:hAnsi="Sylfaen"/>
                <w:b/>
                <w:sz w:val="20"/>
                <w:szCs w:val="20"/>
                <w:lang w:val="x-none" w:eastAsia="x-none"/>
              </w:rPr>
              <w:t>ცდომილების</w:t>
            </w:r>
            <w:r w:rsidRPr="0072105C">
              <w:rPr>
                <w:rFonts w:ascii="Sylfaen" w:eastAsia="Sylfaen" w:hAnsi="Sylfaen"/>
                <w:b/>
                <w:sz w:val="20"/>
                <w:szCs w:val="20"/>
                <w:lang w:val="ka-GE" w:eastAsia="x-none"/>
              </w:rPr>
              <w:t xml:space="preserve"> </w:t>
            </w:r>
            <w:r w:rsidRPr="0072105C">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0E644F" w14:textId="77777777" w:rsidR="00E770DF" w:rsidRPr="0072105C" w:rsidRDefault="00E770DF" w:rsidP="00960D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6B2B0117" w14:textId="77777777" w:rsidR="00E770DF" w:rsidRPr="0072105C" w:rsidRDefault="00E770DF" w:rsidP="00960D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6BD5B9C0" w14:textId="77777777" w:rsidR="00E770DF" w:rsidRPr="0072105C" w:rsidRDefault="00E770DF" w:rsidP="00960D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lang w:val="ka-GE"/>
              </w:rPr>
              <w:t>1-3%</w:t>
            </w:r>
          </w:p>
        </w:tc>
        <w:tc>
          <w:tcPr>
            <w:tcW w:w="2976" w:type="dxa"/>
            <w:tcBorders>
              <w:top w:val="single" w:sz="4" w:space="0" w:color="auto"/>
              <w:left w:val="single" w:sz="4" w:space="0" w:color="auto"/>
              <w:bottom w:val="single" w:sz="4" w:space="0" w:color="auto"/>
              <w:right w:val="single" w:sz="4" w:space="0" w:color="auto"/>
            </w:tcBorders>
          </w:tcPr>
          <w:p w14:paraId="0143F842" w14:textId="77777777" w:rsidR="00E770DF" w:rsidRPr="0072105C" w:rsidRDefault="00E770DF" w:rsidP="00960D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lang w:val="ka-GE"/>
              </w:rPr>
              <w:t>1-3%</w:t>
            </w:r>
          </w:p>
        </w:tc>
      </w:tr>
      <w:tr w:rsidR="00980228" w:rsidRPr="0072105C" w14:paraId="5A91B81B"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2A2B644"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36F076"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105C">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1B39EF8"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c>
          <w:tcPr>
            <w:tcW w:w="2835" w:type="dxa"/>
            <w:tcBorders>
              <w:top w:val="single" w:sz="4" w:space="0" w:color="auto"/>
              <w:left w:val="single" w:sz="4" w:space="0" w:color="auto"/>
              <w:bottom w:val="single" w:sz="4" w:space="0" w:color="auto"/>
              <w:right w:val="single" w:sz="4" w:space="0" w:color="auto"/>
            </w:tcBorders>
          </w:tcPr>
          <w:p w14:paraId="72E67CD0"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c>
          <w:tcPr>
            <w:tcW w:w="2835" w:type="dxa"/>
            <w:tcBorders>
              <w:top w:val="single" w:sz="4" w:space="0" w:color="auto"/>
              <w:left w:val="single" w:sz="4" w:space="0" w:color="auto"/>
              <w:bottom w:val="single" w:sz="4" w:space="0" w:color="auto"/>
              <w:right w:val="single" w:sz="4" w:space="0" w:color="auto"/>
            </w:tcBorders>
          </w:tcPr>
          <w:p w14:paraId="0F4F26E9"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105C">
              <w:rPr>
                <w:rFonts w:ascii="Sylfaen" w:eastAsia="Sylfaen" w:hAnsi="Sylfaen"/>
                <w:sz w:val="20"/>
                <w:szCs w:val="20"/>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c>
          <w:tcPr>
            <w:tcW w:w="2976" w:type="dxa"/>
            <w:tcBorders>
              <w:top w:val="single" w:sz="4" w:space="0" w:color="auto"/>
              <w:left w:val="single" w:sz="4" w:space="0" w:color="auto"/>
              <w:bottom w:val="single" w:sz="4" w:space="0" w:color="auto"/>
              <w:right w:val="single" w:sz="4" w:space="0" w:color="auto"/>
            </w:tcBorders>
          </w:tcPr>
          <w:p w14:paraId="6A94691F"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rPr>
              <w:t xml:space="preserve">ქვეყანაში არ წარმოებს სისხლის ბანკების მიერ გამოყენებული ტესტ-სისტემების შესაბამისობის ვალიდაცია </w:t>
            </w:r>
          </w:p>
        </w:tc>
      </w:tr>
      <w:tr w:rsidR="00980228" w:rsidRPr="0072105C" w14:paraId="14425D86"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2350C897"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105C">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D2C0818"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105C">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D3F663F"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105C">
              <w:rPr>
                <w:rFonts w:ascii="Sylfaen" w:eastAsia="Sylfaen" w:hAnsi="Sylfaen"/>
                <w:sz w:val="20"/>
                <w:szCs w:val="20"/>
              </w:rPr>
              <w:t xml:space="preserve">მთლიან დონაციებში უანგარო დონაციების ხვედრითი  წილი - </w:t>
            </w:r>
            <w:r w:rsidRPr="0072105C">
              <w:rPr>
                <w:rFonts w:ascii="Sylfaen" w:eastAsia="Sylfaen" w:hAnsi="Sylfaen"/>
                <w:sz w:val="20"/>
                <w:szCs w:val="20"/>
                <w:lang w:val="ka-GE"/>
              </w:rPr>
              <w:t>35</w:t>
            </w:r>
            <w:r w:rsidRPr="0072105C">
              <w:rPr>
                <w:rFonts w:ascii="Sylfaen" w:eastAsia="Sylfaen" w:hAnsi="Sylfaen"/>
                <w:sz w:val="20"/>
                <w:szCs w:val="20"/>
              </w:rPr>
              <w:t>%</w:t>
            </w:r>
            <w:r w:rsidRPr="0072105C">
              <w:rPr>
                <w:rFonts w:ascii="Sylfaen" w:eastAsia="Sylfaen" w:hAnsi="Sylfaen"/>
                <w:b/>
                <w:sz w:val="20"/>
                <w:szCs w:val="20"/>
              </w:rPr>
              <w:t xml:space="preserve">                                                                                                                                </w:t>
            </w:r>
          </w:p>
        </w:tc>
      </w:tr>
      <w:tr w:rsidR="00980228" w:rsidRPr="0072105C" w14:paraId="67AE15D1" w14:textId="77777777" w:rsidTr="00E770D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510AA0F7"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FCE01EB"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105C">
              <w:rPr>
                <w:rFonts w:ascii="Sylfaen" w:eastAsia="Sylfaen" w:hAnsi="Sylfaen"/>
                <w:b/>
                <w:sz w:val="20"/>
                <w:szCs w:val="20"/>
                <w:lang w:val="x-none" w:eastAsia="x-none"/>
              </w:rPr>
              <w:t>მიზნობრივი მაჩვენებელ</w:t>
            </w:r>
            <w:r w:rsidRPr="0072105C">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3D2C5436" w14:textId="77777777" w:rsidR="00E770DF" w:rsidRPr="0072105C" w:rsidRDefault="00E770DF" w:rsidP="004675B1">
            <w:pPr>
              <w:spacing w:line="240" w:lineRule="auto"/>
              <w:rPr>
                <w:rFonts w:ascii="Sylfaen" w:hAnsi="Sylfaen"/>
                <w:sz w:val="20"/>
                <w:szCs w:val="20"/>
                <w:lang w:val="ka-GE"/>
              </w:rPr>
            </w:pPr>
            <w:r w:rsidRPr="0072105C">
              <w:rPr>
                <w:rFonts w:ascii="Sylfaen" w:hAnsi="Sylfaen" w:cs="Sylfaen"/>
                <w:sz w:val="20"/>
                <w:szCs w:val="20"/>
              </w:rPr>
              <w:t>უანგარო</w:t>
            </w:r>
            <w:r w:rsidRPr="0072105C">
              <w:rPr>
                <w:rFonts w:ascii="Sylfaen" w:hAnsi="Sylfaen"/>
                <w:sz w:val="20"/>
                <w:szCs w:val="20"/>
              </w:rPr>
              <w:t xml:space="preserve"> </w:t>
            </w:r>
            <w:r w:rsidRPr="0072105C">
              <w:rPr>
                <w:rFonts w:ascii="Sylfaen" w:hAnsi="Sylfaen" w:cs="Sylfaen"/>
                <w:sz w:val="20"/>
                <w:szCs w:val="20"/>
              </w:rPr>
              <w:t>დონაციების</w:t>
            </w:r>
            <w:r w:rsidRPr="0072105C">
              <w:rPr>
                <w:rFonts w:ascii="Sylfaen" w:hAnsi="Sylfaen"/>
                <w:sz w:val="20"/>
                <w:szCs w:val="20"/>
              </w:rPr>
              <w:t xml:space="preserve"> </w:t>
            </w:r>
            <w:r w:rsidRPr="0072105C">
              <w:rPr>
                <w:rFonts w:ascii="Sylfaen" w:hAnsi="Sylfaen" w:cs="Sylfaen"/>
                <w:sz w:val="20"/>
                <w:szCs w:val="20"/>
              </w:rPr>
              <w:t>ხვედრითი</w:t>
            </w:r>
            <w:r w:rsidRPr="0072105C">
              <w:rPr>
                <w:rFonts w:ascii="Sylfaen" w:hAnsi="Sylfaen"/>
                <w:sz w:val="20"/>
                <w:szCs w:val="20"/>
              </w:rPr>
              <w:t xml:space="preserve"> </w:t>
            </w:r>
            <w:r w:rsidRPr="0072105C">
              <w:rPr>
                <w:rFonts w:ascii="Sylfaen" w:hAnsi="Sylfaen" w:cs="Sylfaen"/>
                <w:sz w:val="20"/>
                <w:szCs w:val="20"/>
              </w:rPr>
              <w:t>წილის</w:t>
            </w:r>
            <w:r w:rsidRPr="0072105C">
              <w:rPr>
                <w:rFonts w:ascii="Sylfaen" w:hAnsi="Sylfaen"/>
                <w:sz w:val="20"/>
                <w:szCs w:val="20"/>
              </w:rPr>
              <w:t xml:space="preserve"> </w:t>
            </w:r>
            <w:r w:rsidRPr="0072105C">
              <w:rPr>
                <w:rFonts w:ascii="Sylfaen" w:hAnsi="Sylfaen" w:cs="Sylfaen"/>
                <w:sz w:val="20"/>
                <w:szCs w:val="20"/>
              </w:rPr>
              <w:t>ზრდა</w:t>
            </w:r>
            <w:r w:rsidRPr="0072105C">
              <w:rPr>
                <w:rFonts w:ascii="Sylfaen" w:hAnsi="Sylfaen"/>
                <w:sz w:val="20"/>
                <w:szCs w:val="20"/>
              </w:rPr>
              <w:t xml:space="preserve"> 15%</w:t>
            </w:r>
          </w:p>
        </w:tc>
        <w:tc>
          <w:tcPr>
            <w:tcW w:w="2835" w:type="dxa"/>
            <w:tcBorders>
              <w:top w:val="single" w:sz="4" w:space="0" w:color="auto"/>
              <w:left w:val="single" w:sz="4" w:space="0" w:color="auto"/>
              <w:bottom w:val="single" w:sz="4" w:space="0" w:color="auto"/>
              <w:right w:val="single" w:sz="4" w:space="0" w:color="auto"/>
            </w:tcBorders>
          </w:tcPr>
          <w:p w14:paraId="68A76C2A" w14:textId="77777777" w:rsidR="00E770DF" w:rsidRPr="0072105C" w:rsidRDefault="00E770DF" w:rsidP="004675B1">
            <w:pPr>
              <w:spacing w:line="240" w:lineRule="auto"/>
              <w:rPr>
                <w:rFonts w:ascii="Sylfaen" w:eastAsia="Sylfaen" w:hAnsi="Sylfaen"/>
                <w:sz w:val="20"/>
                <w:szCs w:val="20"/>
              </w:rPr>
            </w:pPr>
            <w:r w:rsidRPr="0072105C">
              <w:rPr>
                <w:rFonts w:ascii="Sylfaen" w:hAnsi="Sylfaen" w:cs="Sylfaen"/>
                <w:sz w:val="20"/>
                <w:szCs w:val="20"/>
              </w:rPr>
              <w:t>უანგარო</w:t>
            </w:r>
            <w:r w:rsidRPr="0072105C">
              <w:rPr>
                <w:rFonts w:ascii="Sylfaen" w:hAnsi="Sylfaen"/>
                <w:sz w:val="20"/>
                <w:szCs w:val="20"/>
              </w:rPr>
              <w:t xml:space="preserve"> </w:t>
            </w:r>
            <w:r w:rsidRPr="0072105C">
              <w:rPr>
                <w:rFonts w:ascii="Sylfaen" w:hAnsi="Sylfaen" w:cs="Sylfaen"/>
                <w:sz w:val="20"/>
                <w:szCs w:val="20"/>
              </w:rPr>
              <w:t>დონაციების</w:t>
            </w:r>
            <w:r w:rsidRPr="0072105C">
              <w:rPr>
                <w:rFonts w:ascii="Sylfaen" w:hAnsi="Sylfaen"/>
                <w:sz w:val="20"/>
                <w:szCs w:val="20"/>
              </w:rPr>
              <w:t xml:space="preserve"> </w:t>
            </w:r>
            <w:r w:rsidRPr="0072105C">
              <w:rPr>
                <w:rFonts w:ascii="Sylfaen" w:hAnsi="Sylfaen" w:cs="Sylfaen"/>
                <w:sz w:val="20"/>
                <w:szCs w:val="20"/>
              </w:rPr>
              <w:t>ხვედრითი</w:t>
            </w:r>
            <w:r w:rsidRPr="0072105C">
              <w:rPr>
                <w:rFonts w:ascii="Sylfaen" w:hAnsi="Sylfaen"/>
                <w:sz w:val="20"/>
                <w:szCs w:val="20"/>
              </w:rPr>
              <w:t xml:space="preserve"> </w:t>
            </w:r>
            <w:r w:rsidRPr="0072105C">
              <w:rPr>
                <w:rFonts w:ascii="Sylfaen" w:hAnsi="Sylfaen" w:cs="Sylfaen"/>
                <w:sz w:val="20"/>
                <w:szCs w:val="20"/>
              </w:rPr>
              <w:t>წილის</w:t>
            </w:r>
            <w:r w:rsidRPr="0072105C">
              <w:rPr>
                <w:rFonts w:ascii="Sylfaen" w:hAnsi="Sylfaen"/>
                <w:sz w:val="20"/>
                <w:szCs w:val="20"/>
              </w:rPr>
              <w:t xml:space="preserve"> </w:t>
            </w:r>
            <w:r w:rsidRPr="0072105C">
              <w:rPr>
                <w:rFonts w:ascii="Sylfaen" w:hAnsi="Sylfaen" w:cs="Sylfaen"/>
                <w:sz w:val="20"/>
                <w:szCs w:val="20"/>
              </w:rPr>
              <w:t>ზრდა</w:t>
            </w:r>
            <w:r w:rsidRPr="0072105C">
              <w:rPr>
                <w:rFonts w:ascii="Sylfaen" w:hAnsi="Sylfaen"/>
                <w:sz w:val="20"/>
                <w:szCs w:val="20"/>
              </w:rPr>
              <w:t xml:space="preserve"> 15%</w:t>
            </w:r>
          </w:p>
        </w:tc>
        <w:tc>
          <w:tcPr>
            <w:tcW w:w="2835" w:type="dxa"/>
            <w:tcBorders>
              <w:top w:val="single" w:sz="4" w:space="0" w:color="auto"/>
              <w:left w:val="single" w:sz="4" w:space="0" w:color="auto"/>
              <w:bottom w:val="single" w:sz="4" w:space="0" w:color="auto"/>
              <w:right w:val="single" w:sz="4" w:space="0" w:color="auto"/>
            </w:tcBorders>
          </w:tcPr>
          <w:p w14:paraId="79ED6B35" w14:textId="77777777" w:rsidR="00E770DF" w:rsidRPr="0072105C" w:rsidRDefault="00E770DF" w:rsidP="004675B1">
            <w:pPr>
              <w:spacing w:line="240" w:lineRule="auto"/>
              <w:rPr>
                <w:rFonts w:ascii="Sylfaen" w:eastAsia="Sylfaen" w:hAnsi="Sylfaen"/>
                <w:sz w:val="20"/>
                <w:szCs w:val="20"/>
              </w:rPr>
            </w:pPr>
            <w:r w:rsidRPr="0072105C">
              <w:rPr>
                <w:rFonts w:ascii="Sylfaen" w:hAnsi="Sylfaen" w:cs="Sylfaen"/>
                <w:sz w:val="20"/>
                <w:szCs w:val="20"/>
              </w:rPr>
              <w:t>უანგარო</w:t>
            </w:r>
            <w:r w:rsidRPr="0072105C">
              <w:rPr>
                <w:rFonts w:ascii="Sylfaen" w:hAnsi="Sylfaen"/>
                <w:sz w:val="20"/>
                <w:szCs w:val="20"/>
              </w:rPr>
              <w:t xml:space="preserve"> </w:t>
            </w:r>
            <w:r w:rsidRPr="0072105C">
              <w:rPr>
                <w:rFonts w:ascii="Sylfaen" w:hAnsi="Sylfaen" w:cs="Sylfaen"/>
                <w:sz w:val="20"/>
                <w:szCs w:val="20"/>
              </w:rPr>
              <w:t>დონაციების</w:t>
            </w:r>
            <w:r w:rsidRPr="0072105C">
              <w:rPr>
                <w:rFonts w:ascii="Sylfaen" w:hAnsi="Sylfaen"/>
                <w:sz w:val="20"/>
                <w:szCs w:val="20"/>
              </w:rPr>
              <w:t xml:space="preserve"> </w:t>
            </w:r>
            <w:r w:rsidRPr="0072105C">
              <w:rPr>
                <w:rFonts w:ascii="Sylfaen" w:hAnsi="Sylfaen" w:cs="Sylfaen"/>
                <w:sz w:val="20"/>
                <w:szCs w:val="20"/>
              </w:rPr>
              <w:t>ხვედრითი</w:t>
            </w:r>
            <w:r w:rsidRPr="0072105C">
              <w:rPr>
                <w:rFonts w:ascii="Sylfaen" w:hAnsi="Sylfaen"/>
                <w:sz w:val="20"/>
                <w:szCs w:val="20"/>
              </w:rPr>
              <w:t xml:space="preserve"> </w:t>
            </w:r>
            <w:r w:rsidRPr="0072105C">
              <w:rPr>
                <w:rFonts w:ascii="Sylfaen" w:hAnsi="Sylfaen" w:cs="Sylfaen"/>
                <w:sz w:val="20"/>
                <w:szCs w:val="20"/>
              </w:rPr>
              <w:t>წილის</w:t>
            </w:r>
            <w:r w:rsidRPr="0072105C">
              <w:rPr>
                <w:rFonts w:ascii="Sylfaen" w:hAnsi="Sylfaen"/>
                <w:sz w:val="20"/>
                <w:szCs w:val="20"/>
              </w:rPr>
              <w:t xml:space="preserve"> </w:t>
            </w:r>
            <w:r w:rsidRPr="0072105C">
              <w:rPr>
                <w:rFonts w:ascii="Sylfaen" w:hAnsi="Sylfaen" w:cs="Sylfaen"/>
                <w:sz w:val="20"/>
                <w:szCs w:val="20"/>
              </w:rPr>
              <w:t>ზრდა</w:t>
            </w:r>
            <w:r w:rsidRPr="0072105C">
              <w:rPr>
                <w:rFonts w:ascii="Sylfaen" w:hAnsi="Sylfaen"/>
                <w:sz w:val="20"/>
                <w:szCs w:val="20"/>
              </w:rPr>
              <w:t xml:space="preserve"> 15%</w:t>
            </w:r>
          </w:p>
        </w:tc>
        <w:tc>
          <w:tcPr>
            <w:tcW w:w="2976" w:type="dxa"/>
            <w:tcBorders>
              <w:top w:val="single" w:sz="4" w:space="0" w:color="auto"/>
              <w:left w:val="single" w:sz="4" w:space="0" w:color="auto"/>
              <w:bottom w:val="single" w:sz="4" w:space="0" w:color="auto"/>
              <w:right w:val="single" w:sz="4" w:space="0" w:color="auto"/>
            </w:tcBorders>
          </w:tcPr>
          <w:p w14:paraId="2436DC4C" w14:textId="77777777" w:rsidR="00E770DF" w:rsidRPr="0072105C" w:rsidRDefault="00E770DF" w:rsidP="004675B1">
            <w:pPr>
              <w:spacing w:line="240" w:lineRule="auto"/>
              <w:rPr>
                <w:rFonts w:ascii="Sylfaen" w:hAnsi="Sylfaen"/>
                <w:sz w:val="20"/>
                <w:szCs w:val="20"/>
                <w:lang w:val="ka-GE"/>
              </w:rPr>
            </w:pPr>
            <w:r w:rsidRPr="0072105C">
              <w:rPr>
                <w:rFonts w:ascii="Sylfaen" w:hAnsi="Sylfaen" w:cs="Sylfaen"/>
                <w:sz w:val="20"/>
                <w:szCs w:val="20"/>
              </w:rPr>
              <w:t>უანგარო</w:t>
            </w:r>
            <w:r w:rsidRPr="0072105C">
              <w:rPr>
                <w:rFonts w:ascii="Sylfaen" w:hAnsi="Sylfaen"/>
                <w:sz w:val="20"/>
                <w:szCs w:val="20"/>
              </w:rPr>
              <w:t xml:space="preserve"> </w:t>
            </w:r>
            <w:r w:rsidRPr="0072105C">
              <w:rPr>
                <w:rFonts w:ascii="Sylfaen" w:hAnsi="Sylfaen" w:cs="Sylfaen"/>
                <w:sz w:val="20"/>
                <w:szCs w:val="20"/>
              </w:rPr>
              <w:t>დონაციების</w:t>
            </w:r>
            <w:r w:rsidRPr="0072105C">
              <w:rPr>
                <w:rFonts w:ascii="Sylfaen" w:hAnsi="Sylfaen"/>
                <w:sz w:val="20"/>
                <w:szCs w:val="20"/>
              </w:rPr>
              <w:t xml:space="preserve"> </w:t>
            </w:r>
            <w:r w:rsidRPr="0072105C">
              <w:rPr>
                <w:rFonts w:ascii="Sylfaen" w:hAnsi="Sylfaen" w:cs="Sylfaen"/>
                <w:sz w:val="20"/>
                <w:szCs w:val="20"/>
              </w:rPr>
              <w:t>ხვედრითი</w:t>
            </w:r>
            <w:r w:rsidRPr="0072105C">
              <w:rPr>
                <w:rFonts w:ascii="Sylfaen" w:hAnsi="Sylfaen"/>
                <w:sz w:val="20"/>
                <w:szCs w:val="20"/>
              </w:rPr>
              <w:t xml:space="preserve"> </w:t>
            </w:r>
            <w:r w:rsidRPr="0072105C">
              <w:rPr>
                <w:rFonts w:ascii="Sylfaen" w:hAnsi="Sylfaen" w:cs="Sylfaen"/>
                <w:sz w:val="20"/>
                <w:szCs w:val="20"/>
              </w:rPr>
              <w:t>წილის</w:t>
            </w:r>
            <w:r w:rsidRPr="0072105C">
              <w:rPr>
                <w:rFonts w:ascii="Sylfaen" w:hAnsi="Sylfaen"/>
                <w:sz w:val="20"/>
                <w:szCs w:val="20"/>
              </w:rPr>
              <w:t xml:space="preserve"> </w:t>
            </w:r>
            <w:r w:rsidRPr="0072105C">
              <w:rPr>
                <w:rFonts w:ascii="Sylfaen" w:hAnsi="Sylfaen" w:cs="Sylfaen"/>
                <w:sz w:val="20"/>
                <w:szCs w:val="20"/>
              </w:rPr>
              <w:t>ზრდა</w:t>
            </w:r>
            <w:r w:rsidRPr="0072105C">
              <w:rPr>
                <w:rFonts w:ascii="Sylfaen" w:hAnsi="Sylfaen"/>
                <w:sz w:val="20"/>
                <w:szCs w:val="20"/>
              </w:rPr>
              <w:t xml:space="preserve"> 15%</w:t>
            </w:r>
          </w:p>
        </w:tc>
      </w:tr>
      <w:tr w:rsidR="00980228" w:rsidRPr="0072105C" w14:paraId="6C7916FC" w14:textId="77777777"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87D456"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E99FD1"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105C">
              <w:rPr>
                <w:rFonts w:ascii="Sylfaen" w:eastAsia="Sylfaen" w:hAnsi="Sylfaen"/>
                <w:b/>
                <w:sz w:val="20"/>
                <w:szCs w:val="20"/>
                <w:lang w:val="x-none" w:eastAsia="x-none"/>
              </w:rPr>
              <w:t>ცდომილების</w:t>
            </w:r>
            <w:r w:rsidRPr="0072105C">
              <w:rPr>
                <w:rFonts w:ascii="Sylfaen" w:eastAsia="Sylfaen" w:hAnsi="Sylfaen"/>
                <w:b/>
                <w:sz w:val="20"/>
                <w:szCs w:val="20"/>
                <w:lang w:val="ka-GE" w:eastAsia="x-none"/>
              </w:rPr>
              <w:t xml:space="preserve"> </w:t>
            </w:r>
            <w:r w:rsidRPr="0072105C">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A4CDB9" w14:textId="77777777" w:rsidR="00E770DF" w:rsidRPr="0072105C" w:rsidRDefault="00E770DF" w:rsidP="00960D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105C">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F74FFE8" w14:textId="77777777" w:rsidR="00E770DF" w:rsidRPr="0072105C" w:rsidRDefault="00E770DF" w:rsidP="00960D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68A4EFC" w14:textId="77777777" w:rsidR="00E770DF" w:rsidRPr="0072105C" w:rsidRDefault="00E770DF" w:rsidP="00960D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0304DC03" w14:textId="77777777" w:rsidR="00E770DF" w:rsidRPr="0072105C" w:rsidRDefault="00E770DF" w:rsidP="00960D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lang w:val="ka-GE"/>
              </w:rPr>
              <w:t>5%</w:t>
            </w:r>
          </w:p>
        </w:tc>
      </w:tr>
      <w:tr w:rsidR="00E770DF" w:rsidRPr="0072105C" w14:paraId="1D356000"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73AEB7"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D02AC45"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105C">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A97D4C4"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105C">
              <w:rPr>
                <w:rFonts w:ascii="Sylfaen" w:eastAsia="Sylfaen" w:hAnsi="Sylfaen"/>
                <w:sz w:val="20"/>
                <w:szCs w:val="20"/>
              </w:rPr>
              <w:t xml:space="preserve">დონაციის მნიშვნელობის შესახებ მოსახლეობის ცოდნის დაბალი დონე; </w:t>
            </w:r>
          </w:p>
          <w:p w14:paraId="5DCA4D3A"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105C">
              <w:rPr>
                <w:rFonts w:ascii="Sylfaen" w:eastAsia="Sylfaen" w:hAnsi="Sylfaen"/>
                <w:sz w:val="20"/>
                <w:szCs w:val="20"/>
                <w:lang w:val="ka-GE"/>
              </w:rPr>
              <w:t>საწარმოო</w:t>
            </w:r>
          </w:p>
          <w:p w14:paraId="350184BC"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105C">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sidR="00960D71">
              <w:rPr>
                <w:rFonts w:ascii="Sylfaen" w:eastAsia="Sylfaen" w:hAnsi="Sylfaen"/>
                <w:sz w:val="20"/>
                <w:szCs w:val="20"/>
                <w:lang w:val="ka-GE"/>
              </w:rPr>
              <w:t>მ</w:t>
            </w:r>
            <w:r w:rsidRPr="0072105C">
              <w:rPr>
                <w:rFonts w:ascii="Sylfaen" w:eastAsia="Sylfaen" w:hAnsi="Sylfaen"/>
                <w:sz w:val="20"/>
                <w:szCs w:val="20"/>
                <w:lang w:val="ka-GE"/>
              </w:rPr>
              <w:t>წოდებლის მხრიდან);</w:t>
            </w:r>
          </w:p>
          <w:p w14:paraId="164DF1E6"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745B09D"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105C">
              <w:rPr>
                <w:rFonts w:ascii="Sylfaen" w:eastAsia="Sylfaen" w:hAnsi="Sylfaen"/>
                <w:sz w:val="20"/>
                <w:szCs w:val="20"/>
              </w:rPr>
              <w:t xml:space="preserve">დონაციის მნიშვნელობის შესახებ მოსახლეობის ცოდნის დაბალი დონე; </w:t>
            </w:r>
          </w:p>
          <w:p w14:paraId="57954961"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105C">
              <w:rPr>
                <w:rFonts w:ascii="Sylfaen" w:eastAsia="Sylfaen" w:hAnsi="Sylfaen"/>
                <w:sz w:val="20"/>
                <w:szCs w:val="20"/>
                <w:lang w:val="ka-GE"/>
              </w:rPr>
              <w:t>საწარმოო</w:t>
            </w:r>
          </w:p>
          <w:p w14:paraId="152CFFFB"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105C">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მიწოდებლის მხრიდან);</w:t>
            </w:r>
          </w:p>
          <w:p w14:paraId="7A650FAE"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12177BB4"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105C">
              <w:rPr>
                <w:rFonts w:ascii="Sylfaen" w:eastAsia="Sylfaen" w:hAnsi="Sylfaen"/>
                <w:sz w:val="20"/>
                <w:szCs w:val="20"/>
              </w:rPr>
              <w:t xml:space="preserve">დონაციის მნიშვნელობის შესახებ მოსახლეობის ცოდნის დაბალი დონე; </w:t>
            </w:r>
          </w:p>
          <w:p w14:paraId="29F154AD"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105C">
              <w:rPr>
                <w:rFonts w:ascii="Sylfaen" w:eastAsia="Sylfaen" w:hAnsi="Sylfaen"/>
                <w:sz w:val="20"/>
                <w:szCs w:val="20"/>
                <w:lang w:val="ka-GE"/>
              </w:rPr>
              <w:t>საწარმოო</w:t>
            </w:r>
          </w:p>
          <w:p w14:paraId="2A4A31BD"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105C">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მიწოდებლის მხრიდან);</w:t>
            </w:r>
          </w:p>
          <w:p w14:paraId="7B62DEAC"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1B056379"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105C">
              <w:rPr>
                <w:rFonts w:ascii="Sylfaen" w:eastAsia="Sylfaen" w:hAnsi="Sylfaen"/>
                <w:sz w:val="20"/>
                <w:szCs w:val="20"/>
              </w:rPr>
              <w:t xml:space="preserve">დონაციის მნიშვნელობის შესახებ მოსახლეობის ცოდნის დაბალი დონე; </w:t>
            </w:r>
          </w:p>
          <w:p w14:paraId="38C5DD84"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105C">
              <w:rPr>
                <w:rFonts w:ascii="Sylfaen" w:eastAsia="Sylfaen" w:hAnsi="Sylfaen"/>
                <w:sz w:val="20"/>
                <w:szCs w:val="20"/>
                <w:lang w:val="ka-GE"/>
              </w:rPr>
              <w:t>საწარმოო</w:t>
            </w:r>
          </w:p>
          <w:p w14:paraId="19CFF283"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105C">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მიწოდებლის მხრიდან);</w:t>
            </w:r>
          </w:p>
          <w:p w14:paraId="59975219" w14:textId="77777777" w:rsidR="00E770DF" w:rsidRPr="0072105C"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105C">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bl>
    <w:p w14:paraId="23B0AE74" w14:textId="77777777" w:rsidR="009A62F9" w:rsidRPr="00FF1BA3" w:rsidRDefault="009A62F9" w:rsidP="004675B1">
      <w:pPr>
        <w:pStyle w:val="ListParagraph"/>
        <w:tabs>
          <w:tab w:val="left" w:pos="450"/>
        </w:tabs>
        <w:spacing w:after="0" w:line="240" w:lineRule="auto"/>
        <w:ind w:left="1260"/>
        <w:jc w:val="both"/>
        <w:rPr>
          <w:rFonts w:ascii="Sylfaen" w:eastAsia="Sylfaen" w:hAnsi="Sylfaen"/>
          <w:sz w:val="24"/>
          <w:szCs w:val="24"/>
          <w:lang w:val="ka-GE"/>
        </w:rPr>
      </w:pPr>
    </w:p>
    <w:p w14:paraId="4C21526F" w14:textId="77777777" w:rsidR="009A62F9" w:rsidRPr="00FF1BA3" w:rsidRDefault="009A62F9"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3564524D" w14:textId="77777777" w:rsidR="009A62F9" w:rsidRPr="00FF1BA3" w:rsidRDefault="009A62F9" w:rsidP="004675B1">
      <w:pPr>
        <w:pStyle w:val="ListParagraph"/>
        <w:tabs>
          <w:tab w:val="left" w:pos="450"/>
        </w:tabs>
        <w:spacing w:after="0" w:line="240" w:lineRule="auto"/>
        <w:ind w:left="1260"/>
        <w:jc w:val="both"/>
        <w:rPr>
          <w:rFonts w:ascii="Sylfaen" w:eastAsia="Sylfaen" w:hAnsi="Sylfaen"/>
          <w:sz w:val="24"/>
          <w:szCs w:val="24"/>
          <w:lang w:val="ka-GE"/>
        </w:rPr>
      </w:pPr>
    </w:p>
    <w:p w14:paraId="64B635FA" w14:textId="77777777" w:rsidR="009A62F9" w:rsidRPr="00FF1BA3" w:rsidRDefault="007A16F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E770DF" w:rsidRPr="00FF1BA3">
        <w:rPr>
          <w:rFonts w:ascii="Sylfaen" w:eastAsia="Sylfaen" w:hAnsi="Sylfaen"/>
          <w:b/>
          <w:sz w:val="24"/>
          <w:szCs w:val="24"/>
          <w:lang w:val="ka-GE"/>
        </w:rPr>
        <w:t xml:space="preserve"> </w:t>
      </w:r>
      <w:r w:rsidR="009A62F9" w:rsidRPr="00FF1BA3">
        <w:rPr>
          <w:rFonts w:ascii="Sylfaen" w:eastAsia="Sylfaen" w:hAnsi="Sylfaen"/>
          <w:b/>
          <w:sz w:val="24"/>
          <w:szCs w:val="24"/>
          <w:lang w:val="ka-GE"/>
        </w:rPr>
        <w:t xml:space="preserve">დასახელება: </w:t>
      </w:r>
      <w:r w:rsidR="003944FB" w:rsidRPr="00FF1BA3">
        <w:rPr>
          <w:rFonts w:ascii="Sylfaen" w:eastAsia="Sylfaen" w:hAnsi="Sylfaen"/>
          <w:sz w:val="24"/>
          <w:szCs w:val="24"/>
        </w:rPr>
        <w:t>პროფესიულ დაავადებათა პრევენცია (35 03 02 05)</w:t>
      </w:r>
    </w:p>
    <w:p w14:paraId="3D41A823" w14:textId="77777777" w:rsidR="003944FB" w:rsidRPr="00FF1BA3" w:rsidRDefault="003944FB" w:rsidP="004675B1">
      <w:pPr>
        <w:tabs>
          <w:tab w:val="left" w:pos="450"/>
        </w:tabs>
        <w:spacing w:after="0" w:line="240" w:lineRule="auto"/>
        <w:jc w:val="both"/>
        <w:rPr>
          <w:rFonts w:ascii="Sylfaen" w:eastAsia="Sylfaen" w:hAnsi="Sylfaen"/>
          <w:sz w:val="24"/>
          <w:szCs w:val="24"/>
          <w:lang w:val="ka-GE"/>
        </w:rPr>
      </w:pPr>
    </w:p>
    <w:p w14:paraId="1ADC2B45" w14:textId="77777777" w:rsidR="00E770DF" w:rsidRPr="00FF1BA3" w:rsidRDefault="007A16F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E770DF" w:rsidRPr="00FF1BA3">
        <w:rPr>
          <w:rFonts w:ascii="Sylfaen" w:eastAsia="Sylfaen" w:hAnsi="Sylfaen"/>
          <w:b/>
          <w:sz w:val="24"/>
          <w:szCs w:val="24"/>
          <w:lang w:val="ka-GE"/>
        </w:rPr>
        <w:t xml:space="preserve"> </w:t>
      </w:r>
      <w:r w:rsidR="003944FB" w:rsidRPr="00FF1BA3">
        <w:rPr>
          <w:rFonts w:ascii="Sylfaen" w:eastAsia="Sylfaen" w:hAnsi="Sylfaen"/>
          <w:b/>
          <w:sz w:val="24"/>
          <w:szCs w:val="24"/>
          <w:lang w:val="ka-GE"/>
        </w:rPr>
        <w:t xml:space="preserve"> განმახორციელებელი: </w:t>
      </w:r>
    </w:p>
    <w:p w14:paraId="0B74C6C5" w14:textId="77777777" w:rsidR="003944FB" w:rsidRPr="00FF1BA3" w:rsidRDefault="003944FB" w:rsidP="00892F1E">
      <w:pPr>
        <w:pStyle w:val="ListParagraph"/>
        <w:numPr>
          <w:ilvl w:val="0"/>
          <w:numId w:val="4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F1BA3">
        <w:rPr>
          <w:rFonts w:ascii="Sylfaen" w:eastAsia="Sylfaen" w:hAnsi="Sylfaen"/>
          <w:sz w:val="24"/>
          <w:szCs w:val="24"/>
          <w:lang w:val="ka-GE"/>
        </w:rPr>
        <w:t>.</w:t>
      </w:r>
    </w:p>
    <w:p w14:paraId="19FA18BC" w14:textId="77777777" w:rsidR="003944FB" w:rsidRPr="00FF1BA3" w:rsidRDefault="007A16F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3944FB" w:rsidRPr="00FF1BA3">
        <w:rPr>
          <w:rFonts w:ascii="Sylfaen" w:eastAsia="Sylfaen" w:hAnsi="Sylfaen"/>
          <w:b/>
          <w:sz w:val="24"/>
          <w:szCs w:val="24"/>
          <w:lang w:val="ka-GE"/>
        </w:rPr>
        <w:t xml:space="preserve"> აღწერა და მიზანი: </w:t>
      </w:r>
    </w:p>
    <w:p w14:paraId="2A939B5F" w14:textId="77777777" w:rsidR="00CE42A9" w:rsidRPr="00FF1BA3" w:rsidRDefault="002A12E8" w:rsidP="00892F1E">
      <w:pPr>
        <w:pStyle w:val="ListParagraph"/>
        <w:numPr>
          <w:ilvl w:val="0"/>
          <w:numId w:val="42"/>
        </w:numPr>
        <w:tabs>
          <w:tab w:val="left" w:pos="450"/>
        </w:tabs>
        <w:spacing w:after="0" w:line="240" w:lineRule="auto"/>
        <w:jc w:val="both"/>
        <w:rPr>
          <w:rFonts w:ascii="Sylfaen" w:eastAsia="Sylfaen" w:hAnsi="Sylfaen" w:cs="Sylfaen"/>
          <w:sz w:val="24"/>
          <w:szCs w:val="24"/>
        </w:rPr>
      </w:pPr>
      <w:r w:rsidRPr="00FF1BA3">
        <w:rPr>
          <w:rFonts w:ascii="Sylfaen" w:eastAsia="Sylfaen" w:hAnsi="Sylfaen" w:cs="Sylfaen"/>
          <w:sz w:val="24"/>
          <w:szCs w:val="24"/>
        </w:rPr>
        <w:t>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w:t>
      </w:r>
      <w:r w:rsidR="00960D71">
        <w:rPr>
          <w:rFonts w:ascii="Sylfaen" w:eastAsia="Sylfaen" w:hAnsi="Sylfaen" w:cs="Sylfaen"/>
          <w:sz w:val="24"/>
          <w:szCs w:val="24"/>
          <w:lang w:val="ka-GE"/>
        </w:rPr>
        <w:t>ს გზით</w:t>
      </w:r>
      <w:r w:rsidR="00CE42A9" w:rsidRPr="00FF1BA3">
        <w:rPr>
          <w:rFonts w:ascii="Sylfaen" w:eastAsia="Sylfaen" w:hAnsi="Sylfaen" w:cs="Sylfaen"/>
          <w:sz w:val="24"/>
          <w:szCs w:val="24"/>
          <w:lang w:val="ka-GE"/>
        </w:rPr>
        <w:t>;</w:t>
      </w:r>
    </w:p>
    <w:p w14:paraId="7BBC5264" w14:textId="77777777" w:rsidR="002A12E8" w:rsidRPr="00FF1BA3" w:rsidRDefault="002A12E8" w:rsidP="00892F1E">
      <w:pPr>
        <w:pStyle w:val="ListParagraph"/>
        <w:numPr>
          <w:ilvl w:val="0"/>
          <w:numId w:val="42"/>
        </w:numPr>
        <w:tabs>
          <w:tab w:val="left" w:pos="450"/>
        </w:tabs>
        <w:spacing w:after="0" w:line="240" w:lineRule="auto"/>
        <w:jc w:val="both"/>
        <w:rPr>
          <w:rFonts w:ascii="Sylfaen" w:eastAsia="Sylfaen" w:hAnsi="Sylfaen" w:cs="Sylfaen"/>
          <w:sz w:val="24"/>
          <w:szCs w:val="24"/>
        </w:rPr>
      </w:pPr>
      <w:r w:rsidRPr="00FF1BA3">
        <w:rPr>
          <w:rFonts w:ascii="Sylfaen" w:eastAsia="Sylfaen" w:hAnsi="Sylfaen" w:cs="Sylfaen"/>
          <w:sz w:val="24"/>
          <w:szCs w:val="24"/>
        </w:rPr>
        <w:t xml:space="preserve"> უსაფრთხო სამუშაო გარემოს ხელშეწყობა</w:t>
      </w:r>
      <w:r w:rsidR="00CE42A9" w:rsidRPr="00FF1BA3">
        <w:rPr>
          <w:rFonts w:ascii="Sylfaen" w:eastAsia="Sylfaen" w:hAnsi="Sylfaen" w:cs="Sylfaen"/>
          <w:sz w:val="24"/>
          <w:szCs w:val="24"/>
          <w:lang w:val="ka-GE"/>
        </w:rPr>
        <w:t>.</w:t>
      </w:r>
    </w:p>
    <w:p w14:paraId="02B1C017" w14:textId="77777777" w:rsidR="00600BE0" w:rsidRPr="00FF1BA3" w:rsidRDefault="003944FB" w:rsidP="004675B1">
      <w:pPr>
        <w:spacing w:before="120"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7822EC46" w14:textId="77777777" w:rsidR="00E770DF" w:rsidRPr="00FF1BA3" w:rsidRDefault="00E770DF" w:rsidP="00892F1E">
      <w:pPr>
        <w:pStyle w:val="ListParagraph"/>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FF1BA3">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6ECF22EE" w14:textId="77777777" w:rsidR="00393D27"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B7BEBCA" w14:textId="77777777" w:rsidR="00960D71" w:rsidRDefault="00960D71" w:rsidP="004675B1">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60D71" w:rsidRPr="0072105C" w14:paraId="1F8F31C7" w14:textId="77777777" w:rsidTr="00AD553D">
        <w:trPr>
          <w:trHeight w:val="229"/>
        </w:trPr>
        <w:tc>
          <w:tcPr>
            <w:tcW w:w="567" w:type="dxa"/>
            <w:tcBorders>
              <w:top w:val="single" w:sz="4" w:space="0" w:color="auto"/>
              <w:left w:val="single" w:sz="4" w:space="0" w:color="auto"/>
              <w:bottom w:val="single" w:sz="4" w:space="0" w:color="auto"/>
              <w:right w:val="single" w:sz="4" w:space="0" w:color="auto"/>
            </w:tcBorders>
          </w:tcPr>
          <w:p w14:paraId="7C116A70" w14:textId="77777777" w:rsidR="00960D71" w:rsidRPr="00960D71" w:rsidRDefault="00960D71"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60D71">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432D4485" w14:textId="77777777" w:rsidR="00960D71" w:rsidRPr="00960D71" w:rsidRDefault="00960D71"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3AAA89A5" w14:textId="77777777" w:rsidR="00960D71" w:rsidRPr="00960D71" w:rsidRDefault="00960D71"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960D71">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3B6F44ED" w14:textId="77777777" w:rsidR="00960D71" w:rsidRPr="00960D71" w:rsidRDefault="00960D71"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960D71">
              <w:rPr>
                <w:rFonts w:ascii="Sylfaen" w:eastAsia="Sylfaen" w:hAnsi="Sylfaen"/>
                <w:b/>
                <w:sz w:val="20"/>
                <w:szCs w:val="20"/>
                <w:lang w:val="x-none" w:eastAsia="x-none"/>
              </w:rPr>
              <w:t>2019 წელი</w:t>
            </w:r>
          </w:p>
        </w:tc>
        <w:tc>
          <w:tcPr>
            <w:tcW w:w="2835" w:type="dxa"/>
            <w:tcBorders>
              <w:top w:val="single" w:sz="4" w:space="0" w:color="auto"/>
              <w:left w:val="single" w:sz="4" w:space="0" w:color="auto"/>
              <w:bottom w:val="single" w:sz="4" w:space="0" w:color="auto"/>
              <w:right w:val="single" w:sz="4" w:space="0" w:color="auto"/>
            </w:tcBorders>
          </w:tcPr>
          <w:p w14:paraId="36B4049A" w14:textId="77777777" w:rsidR="00960D71" w:rsidRPr="00960D71" w:rsidRDefault="00960D71"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960D71">
              <w:rPr>
                <w:rFonts w:ascii="Sylfaen" w:eastAsia="Sylfaen" w:hAnsi="Sylfaen"/>
                <w:b/>
                <w:sz w:val="20"/>
                <w:szCs w:val="20"/>
                <w:lang w:val="x-none" w:eastAsia="x-none"/>
              </w:rPr>
              <w:t>2020 წელი</w:t>
            </w:r>
          </w:p>
        </w:tc>
        <w:tc>
          <w:tcPr>
            <w:tcW w:w="2976" w:type="dxa"/>
            <w:tcBorders>
              <w:top w:val="single" w:sz="4" w:space="0" w:color="auto"/>
              <w:left w:val="single" w:sz="4" w:space="0" w:color="auto"/>
              <w:bottom w:val="single" w:sz="4" w:space="0" w:color="auto"/>
              <w:right w:val="single" w:sz="4" w:space="0" w:color="auto"/>
            </w:tcBorders>
          </w:tcPr>
          <w:p w14:paraId="33214CE1" w14:textId="77777777" w:rsidR="00960D71" w:rsidRPr="00960D71" w:rsidRDefault="00960D71"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960D71">
              <w:rPr>
                <w:rFonts w:ascii="Sylfaen" w:eastAsia="Sylfaen" w:hAnsi="Sylfaen"/>
                <w:b/>
                <w:sz w:val="20"/>
                <w:szCs w:val="20"/>
                <w:lang w:val="x-none" w:eastAsia="x-none"/>
              </w:rPr>
              <w:t>2021 წელი</w:t>
            </w:r>
          </w:p>
        </w:tc>
      </w:tr>
      <w:tr w:rsidR="00980228" w:rsidRPr="00FF1BA3" w14:paraId="2044C45A"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53755132" w14:textId="77777777" w:rsidR="00E770DF" w:rsidRPr="00960D71"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960D71">
              <w:rPr>
                <w:rFonts w:ascii="Sylfaen" w:eastAsia="Sylfaen" w:hAnsi="Sylfaen"/>
                <w:b/>
                <w:sz w:val="20"/>
                <w:szCs w:val="20"/>
                <w:lang w:val="ka-GE" w:eastAsia="x-none"/>
              </w:rPr>
              <w:lastRenderedPageBreak/>
              <w:t>1</w:t>
            </w:r>
            <w:r w:rsidR="00E770DF" w:rsidRPr="00960D71">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56B8C3F4" w14:textId="77777777" w:rsidR="00E770DF" w:rsidRPr="00960D71" w:rsidRDefault="00E770D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60D71">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9424AD9" w14:textId="77777777" w:rsidR="002A12E8" w:rsidRPr="00960D71"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60D71">
              <w:rPr>
                <w:rFonts w:ascii="Sylfaen" w:eastAsia="Sylfaen" w:hAnsi="Sylfaen"/>
                <w:sz w:val="20"/>
                <w:szCs w:val="20"/>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w:t>
            </w:r>
            <w:r w:rsidR="00960D71">
              <w:rPr>
                <w:rFonts w:ascii="Sylfaen" w:eastAsia="Sylfaen" w:hAnsi="Sylfaen"/>
                <w:sz w:val="20"/>
                <w:szCs w:val="20"/>
              </w:rPr>
              <w:t xml:space="preserve">                             </w:t>
            </w:r>
            <w:r w:rsidR="00960D71">
              <w:rPr>
                <w:rFonts w:ascii="Sylfaen" w:eastAsia="Sylfaen" w:hAnsi="Sylfaen"/>
                <w:sz w:val="20"/>
                <w:szCs w:val="20"/>
                <w:lang w:val="ka-GE"/>
              </w:rPr>
              <w:t>შ</w:t>
            </w:r>
            <w:r w:rsidRPr="00960D71">
              <w:rPr>
                <w:rFonts w:ascii="Sylfaen" w:eastAsia="Sylfaen" w:hAnsi="Sylfaen"/>
                <w:sz w:val="20"/>
                <w:szCs w:val="20"/>
              </w:rPr>
              <w:t>ერჩეულ საწარმოებში მიზნობრივი ჯგუფების 90%-ს ჩატარებული</w:t>
            </w:r>
            <w:r w:rsidRPr="00960D71">
              <w:rPr>
                <w:rFonts w:ascii="Sylfaen" w:eastAsia="Sylfaen" w:hAnsi="Sylfaen"/>
                <w:sz w:val="20"/>
                <w:szCs w:val="20"/>
                <w:lang w:val="ka-GE"/>
              </w:rPr>
              <w:t xml:space="preserve">ა </w:t>
            </w:r>
            <w:r w:rsidRPr="00960D71">
              <w:rPr>
                <w:rFonts w:ascii="Sylfaen" w:eastAsia="Sylfaen" w:hAnsi="Sylfaen"/>
                <w:sz w:val="20"/>
                <w:szCs w:val="20"/>
              </w:rPr>
              <w:t>რეფერენს-კვლევები;</w:t>
            </w:r>
          </w:p>
          <w:p w14:paraId="4F3E2D30" w14:textId="77777777" w:rsidR="002A12E8" w:rsidRPr="00960D71"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60D71">
              <w:rPr>
                <w:rFonts w:ascii="Sylfaen" w:eastAsia="Sylfaen" w:hAnsi="Sylfaen"/>
                <w:sz w:val="20"/>
                <w:szCs w:val="20"/>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1F5879C9" w14:textId="77777777" w:rsidR="00E770DF" w:rsidRPr="00960D71"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960D71">
              <w:rPr>
                <w:rFonts w:ascii="Sylfaen" w:eastAsia="Sylfaen" w:hAnsi="Sylfaen"/>
                <w:sz w:val="20"/>
                <w:szCs w:val="20"/>
              </w:rPr>
              <w:t>შექმნილია პროფესიული რისკების ეპიდემიოლოგიური რუქა და განახლებულია მონაცემთა ბაზა</w:t>
            </w:r>
          </w:p>
        </w:tc>
      </w:tr>
      <w:tr w:rsidR="00980228" w:rsidRPr="00FF1BA3" w14:paraId="7F125D0D" w14:textId="77777777"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92D6A3E" w14:textId="77777777" w:rsidR="002A12E8" w:rsidRPr="00960D71"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51932F" w14:textId="77777777" w:rsidR="002A12E8" w:rsidRPr="00960D71"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60D71">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A883091" w14:textId="77777777" w:rsidR="002A12E8" w:rsidRPr="00960D71"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60D71">
              <w:rPr>
                <w:rFonts w:ascii="Sylfaen" w:eastAsia="Sylfaen" w:hAnsi="Sylfaen"/>
                <w:sz w:val="20"/>
                <w:szCs w:val="20"/>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w:t>
            </w:r>
            <w:r w:rsidRPr="00960D71">
              <w:rPr>
                <w:rFonts w:ascii="Sylfaen" w:eastAsia="Sylfaen" w:hAnsi="Sylfaen"/>
                <w:sz w:val="20"/>
                <w:szCs w:val="20"/>
              </w:rPr>
              <w:lastRenderedPageBreak/>
              <w:t xml:space="preserve">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c>
          <w:tcPr>
            <w:tcW w:w="2835" w:type="dxa"/>
            <w:tcBorders>
              <w:top w:val="single" w:sz="4" w:space="0" w:color="auto"/>
              <w:left w:val="single" w:sz="4" w:space="0" w:color="auto"/>
              <w:bottom w:val="single" w:sz="4" w:space="0" w:color="auto"/>
              <w:right w:val="single" w:sz="4" w:space="0" w:color="auto"/>
            </w:tcBorders>
          </w:tcPr>
          <w:p w14:paraId="25BBF0E3" w14:textId="77777777" w:rsidR="002A12E8" w:rsidRPr="00960D71"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60D71">
              <w:rPr>
                <w:rFonts w:ascii="Sylfaen" w:eastAsia="Sylfaen" w:hAnsi="Sylfaen"/>
                <w:sz w:val="20"/>
                <w:szCs w:val="20"/>
              </w:rPr>
              <w:lastRenderedPageBreak/>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საწარმოების 95%-ს;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შეფასებული საწარმოების 95%-ის  ადმინისტრაციასა და დასაქმებულებს </w:t>
            </w:r>
            <w:r w:rsidRPr="00960D71">
              <w:rPr>
                <w:rFonts w:ascii="Sylfaen" w:eastAsia="Sylfaen" w:hAnsi="Sylfaen"/>
                <w:sz w:val="20"/>
                <w:szCs w:val="20"/>
              </w:rPr>
              <w:lastRenderedPageBreak/>
              <w:t xml:space="preserve">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c>
          <w:tcPr>
            <w:tcW w:w="2835" w:type="dxa"/>
            <w:tcBorders>
              <w:top w:val="single" w:sz="4" w:space="0" w:color="auto"/>
              <w:left w:val="single" w:sz="4" w:space="0" w:color="auto"/>
              <w:bottom w:val="single" w:sz="4" w:space="0" w:color="auto"/>
              <w:right w:val="single" w:sz="4" w:space="0" w:color="auto"/>
            </w:tcBorders>
          </w:tcPr>
          <w:p w14:paraId="3614EF82" w14:textId="77777777" w:rsidR="002A12E8" w:rsidRPr="00960D71"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60D71">
              <w:rPr>
                <w:rFonts w:ascii="Sylfaen" w:eastAsia="Sylfaen" w:hAnsi="Sylfaen"/>
                <w:sz w:val="20"/>
                <w:szCs w:val="20"/>
              </w:rPr>
              <w:lastRenderedPageBreak/>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საწარმოების 95%-ს;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შეფასებული საწარმოების 95%-ის  ადმინისტრაციასა და დასაქმებულებს </w:t>
            </w:r>
            <w:r w:rsidRPr="00960D71">
              <w:rPr>
                <w:rFonts w:ascii="Sylfaen" w:eastAsia="Sylfaen" w:hAnsi="Sylfaen"/>
                <w:sz w:val="20"/>
                <w:szCs w:val="20"/>
              </w:rPr>
              <w:lastRenderedPageBreak/>
              <w:t xml:space="preserve">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tc>
        <w:tc>
          <w:tcPr>
            <w:tcW w:w="2976" w:type="dxa"/>
            <w:tcBorders>
              <w:top w:val="single" w:sz="4" w:space="0" w:color="auto"/>
              <w:left w:val="single" w:sz="4" w:space="0" w:color="auto"/>
              <w:bottom w:val="single" w:sz="4" w:space="0" w:color="auto"/>
              <w:right w:val="single" w:sz="4" w:space="0" w:color="auto"/>
            </w:tcBorders>
          </w:tcPr>
          <w:p w14:paraId="5C352D29" w14:textId="77777777" w:rsidR="002A12E8" w:rsidRPr="00960D71"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60D71">
              <w:rPr>
                <w:rFonts w:ascii="Sylfaen" w:eastAsia="Sylfaen" w:hAnsi="Sylfaen"/>
                <w:sz w:val="20"/>
                <w:szCs w:val="20"/>
              </w:rPr>
              <w:lastRenderedPageBreak/>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დამონიტორინგებული  საწარმოების 95%-ს;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w:t>
            </w:r>
            <w:r w:rsidRPr="00960D71">
              <w:rPr>
                <w:rFonts w:ascii="Sylfaen" w:eastAsia="Sylfaen" w:hAnsi="Sylfaen"/>
                <w:sz w:val="20"/>
                <w:szCs w:val="20"/>
              </w:rPr>
              <w:lastRenderedPageBreak/>
              <w:t xml:space="preserve">პროფესიული რისკების შეფასებისა და კონტროლის მექანიზმების საკითხებზე;       </w:t>
            </w:r>
          </w:p>
        </w:tc>
      </w:tr>
      <w:tr w:rsidR="00980228" w:rsidRPr="00FF1BA3" w14:paraId="09E75385" w14:textId="77777777"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88AFC8" w14:textId="77777777" w:rsidR="002A12E8" w:rsidRPr="00960D71"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CC99CB" w14:textId="77777777" w:rsidR="002A12E8" w:rsidRPr="00960D71"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60D71">
              <w:rPr>
                <w:rFonts w:ascii="Sylfaen" w:eastAsia="Sylfaen" w:hAnsi="Sylfaen"/>
                <w:b/>
                <w:sz w:val="20"/>
                <w:szCs w:val="20"/>
                <w:lang w:val="x-none" w:eastAsia="x-none"/>
              </w:rPr>
              <w:t>ცდომილების</w:t>
            </w:r>
            <w:r w:rsidRPr="00960D71">
              <w:rPr>
                <w:rFonts w:ascii="Sylfaen" w:eastAsia="Sylfaen" w:hAnsi="Sylfaen"/>
                <w:b/>
                <w:sz w:val="20"/>
                <w:szCs w:val="20"/>
                <w:lang w:val="ka-GE" w:eastAsia="x-none"/>
              </w:rPr>
              <w:t xml:space="preserve"> </w:t>
            </w:r>
            <w:r w:rsidRPr="00960D71">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34F09E" w14:textId="77777777" w:rsidR="002A12E8" w:rsidRPr="00960D71" w:rsidRDefault="002A12E8" w:rsidP="006154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60D71">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79FF9824" w14:textId="77777777" w:rsidR="002A12E8" w:rsidRPr="00960D71" w:rsidRDefault="002A12E8" w:rsidP="006154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60D71">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5D7C8680" w14:textId="77777777" w:rsidR="002A12E8" w:rsidRPr="00960D71" w:rsidRDefault="002A12E8" w:rsidP="006154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60D71">
              <w:rPr>
                <w:rFonts w:ascii="Sylfaen" w:eastAsia="Sylfaen" w:hAnsi="Sylfaen"/>
                <w:sz w:val="20"/>
                <w:szCs w:val="20"/>
              </w:rPr>
              <w:t>5-10%</w:t>
            </w:r>
          </w:p>
        </w:tc>
        <w:tc>
          <w:tcPr>
            <w:tcW w:w="2976" w:type="dxa"/>
            <w:tcBorders>
              <w:top w:val="single" w:sz="4" w:space="0" w:color="auto"/>
              <w:left w:val="single" w:sz="4" w:space="0" w:color="auto"/>
              <w:bottom w:val="single" w:sz="4" w:space="0" w:color="auto"/>
              <w:right w:val="single" w:sz="4" w:space="0" w:color="auto"/>
            </w:tcBorders>
          </w:tcPr>
          <w:p w14:paraId="0D40CC39" w14:textId="77777777" w:rsidR="002A12E8" w:rsidRPr="00960D71" w:rsidRDefault="002A12E8" w:rsidP="006154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60D71">
              <w:rPr>
                <w:rFonts w:ascii="Sylfaen" w:eastAsia="Sylfaen" w:hAnsi="Sylfaen"/>
                <w:sz w:val="20"/>
                <w:szCs w:val="20"/>
              </w:rPr>
              <w:t>5-10%</w:t>
            </w:r>
          </w:p>
        </w:tc>
      </w:tr>
      <w:tr w:rsidR="002A12E8" w:rsidRPr="00FF1BA3" w14:paraId="14CBF61C"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7BBA42" w14:textId="77777777" w:rsidR="002A12E8" w:rsidRPr="00960D71"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A53E82" w14:textId="77777777" w:rsidR="002A12E8" w:rsidRPr="00960D71"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60D71">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95BD479" w14:textId="77777777" w:rsidR="002A12E8" w:rsidRPr="00960D71" w:rsidRDefault="002A12E8" w:rsidP="006154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60D71">
              <w:rPr>
                <w:rFonts w:ascii="Sylfaen" w:eastAsia="Sylfaen" w:hAnsi="Sylfaen"/>
                <w:sz w:val="20"/>
                <w:szCs w:val="20"/>
              </w:rPr>
              <w:t>დკსჯეც-ს და სერვისის მიმწოდებელ დაწესებულებას მონიტორინგის ჩატარება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sidRPr="00960D71">
              <w:rPr>
                <w:rFonts w:ascii="Sylfaen" w:eastAsia="Sylfaen" w:hAnsi="Sylfaen"/>
                <w:sz w:val="20"/>
                <w:szCs w:val="20"/>
                <w:lang w:val="ka-GE"/>
              </w:rPr>
              <w:t xml:space="preserve">ს </w:t>
            </w:r>
            <w:r w:rsidRPr="00960D71">
              <w:rPr>
                <w:rFonts w:ascii="Sylfaen" w:eastAsia="Sylfaen" w:hAnsi="Sylfaen"/>
                <w:sz w:val="20"/>
                <w:szCs w:val="20"/>
              </w:rPr>
              <w:t xml:space="preserve">პრევენციაზე;   </w:t>
            </w:r>
          </w:p>
        </w:tc>
        <w:tc>
          <w:tcPr>
            <w:tcW w:w="2835" w:type="dxa"/>
            <w:tcBorders>
              <w:top w:val="single" w:sz="4" w:space="0" w:color="auto"/>
              <w:left w:val="single" w:sz="4" w:space="0" w:color="auto"/>
              <w:bottom w:val="single" w:sz="4" w:space="0" w:color="auto"/>
              <w:right w:val="single" w:sz="4" w:space="0" w:color="auto"/>
            </w:tcBorders>
          </w:tcPr>
          <w:p w14:paraId="42F2F83A" w14:textId="77777777" w:rsidR="002A12E8" w:rsidRPr="00960D71" w:rsidRDefault="002A12E8" w:rsidP="006154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60D71">
              <w:rPr>
                <w:rFonts w:ascii="Sylfaen" w:eastAsia="Sylfaen" w:hAnsi="Sylfaen"/>
                <w:sz w:val="20"/>
                <w:szCs w:val="20"/>
              </w:rPr>
              <w:t>დკსჯეც-ს და სერვისის მიმწოდებელ დაწესებულებას მონიტორინგის ჩატარება 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sidRPr="00960D71">
              <w:rPr>
                <w:rFonts w:ascii="Sylfaen" w:eastAsia="Sylfaen" w:hAnsi="Sylfaen"/>
                <w:sz w:val="20"/>
                <w:szCs w:val="20"/>
                <w:lang w:val="ka-GE"/>
              </w:rPr>
              <w:t xml:space="preserve">ს </w:t>
            </w:r>
            <w:r w:rsidRPr="00960D71">
              <w:rPr>
                <w:rFonts w:ascii="Sylfaen" w:eastAsia="Sylfaen" w:hAnsi="Sylfaen"/>
                <w:sz w:val="20"/>
                <w:szCs w:val="20"/>
              </w:rPr>
              <w:t xml:space="preserve">პრევენციაზე;   </w:t>
            </w:r>
          </w:p>
        </w:tc>
        <w:tc>
          <w:tcPr>
            <w:tcW w:w="2835" w:type="dxa"/>
            <w:tcBorders>
              <w:top w:val="single" w:sz="4" w:space="0" w:color="auto"/>
              <w:left w:val="single" w:sz="4" w:space="0" w:color="auto"/>
              <w:bottom w:val="single" w:sz="4" w:space="0" w:color="auto"/>
              <w:right w:val="single" w:sz="4" w:space="0" w:color="auto"/>
            </w:tcBorders>
          </w:tcPr>
          <w:p w14:paraId="7E29B3D7" w14:textId="77777777" w:rsidR="002A12E8" w:rsidRPr="00960D71" w:rsidRDefault="002A12E8" w:rsidP="006154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60D71">
              <w:rPr>
                <w:rFonts w:ascii="Sylfaen" w:eastAsia="Sylfaen" w:hAnsi="Sylfaen"/>
                <w:sz w:val="20"/>
                <w:szCs w:val="20"/>
              </w:rPr>
              <w:t>დკსჯეც-ს და სერვისის მიმწოდებელ დაწესებულებას მონიტორინგის ჩატარება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sidRPr="00960D71">
              <w:rPr>
                <w:rFonts w:ascii="Sylfaen" w:eastAsia="Sylfaen" w:hAnsi="Sylfaen"/>
                <w:sz w:val="20"/>
                <w:szCs w:val="20"/>
                <w:lang w:val="ka-GE"/>
              </w:rPr>
              <w:t xml:space="preserve">ს </w:t>
            </w:r>
            <w:r w:rsidRPr="00960D71">
              <w:rPr>
                <w:rFonts w:ascii="Sylfaen" w:eastAsia="Sylfaen" w:hAnsi="Sylfaen"/>
                <w:sz w:val="20"/>
                <w:szCs w:val="20"/>
              </w:rPr>
              <w:t xml:space="preserve">პრევენციაზე;   </w:t>
            </w:r>
          </w:p>
        </w:tc>
        <w:tc>
          <w:tcPr>
            <w:tcW w:w="2976" w:type="dxa"/>
            <w:tcBorders>
              <w:top w:val="single" w:sz="4" w:space="0" w:color="auto"/>
              <w:left w:val="single" w:sz="4" w:space="0" w:color="auto"/>
              <w:bottom w:val="single" w:sz="4" w:space="0" w:color="auto"/>
              <w:right w:val="single" w:sz="4" w:space="0" w:color="auto"/>
            </w:tcBorders>
          </w:tcPr>
          <w:p w14:paraId="20E53917" w14:textId="77777777" w:rsidR="002A12E8" w:rsidRPr="00960D71" w:rsidRDefault="002A12E8" w:rsidP="006154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60D71">
              <w:rPr>
                <w:rFonts w:ascii="Sylfaen" w:eastAsia="Sylfaen" w:hAnsi="Sylfaen"/>
                <w:sz w:val="20"/>
                <w:szCs w:val="20"/>
              </w:rPr>
              <w:t>დკსჯეც-ს და სერვისის მიმწოდებელ დაწესებულებას მონიტორინგის ჩატარება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w:t>
            </w:r>
            <w:r w:rsidRPr="00960D71">
              <w:rPr>
                <w:rFonts w:ascii="Sylfaen" w:eastAsia="Sylfaen" w:hAnsi="Sylfaen"/>
                <w:sz w:val="20"/>
                <w:szCs w:val="20"/>
                <w:lang w:val="ka-GE"/>
              </w:rPr>
              <w:t xml:space="preserve">ს </w:t>
            </w:r>
            <w:r w:rsidRPr="00960D71">
              <w:rPr>
                <w:rFonts w:ascii="Sylfaen" w:eastAsia="Sylfaen" w:hAnsi="Sylfaen"/>
                <w:sz w:val="20"/>
                <w:szCs w:val="20"/>
              </w:rPr>
              <w:t xml:space="preserve">პრევენციაზე;   </w:t>
            </w:r>
          </w:p>
        </w:tc>
      </w:tr>
    </w:tbl>
    <w:p w14:paraId="6FAD3FF9" w14:textId="77777777" w:rsidR="003944FB" w:rsidRPr="00FF1BA3" w:rsidRDefault="003944FB" w:rsidP="004675B1">
      <w:pPr>
        <w:tabs>
          <w:tab w:val="left" w:pos="450"/>
        </w:tabs>
        <w:spacing w:after="0" w:line="240" w:lineRule="auto"/>
        <w:jc w:val="both"/>
        <w:rPr>
          <w:rFonts w:ascii="Sylfaen" w:eastAsia="Sylfaen" w:hAnsi="Sylfaen"/>
          <w:sz w:val="24"/>
          <w:szCs w:val="24"/>
          <w:lang w:val="ka-GE"/>
        </w:rPr>
      </w:pPr>
    </w:p>
    <w:p w14:paraId="647C2F50" w14:textId="77777777" w:rsidR="003944FB" w:rsidRPr="00FF1BA3" w:rsidRDefault="003944FB"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0B2FF3A5" w14:textId="77777777" w:rsidR="003944FB" w:rsidRPr="00FF1BA3" w:rsidRDefault="003944FB" w:rsidP="004675B1">
      <w:pPr>
        <w:tabs>
          <w:tab w:val="left" w:pos="450"/>
        </w:tabs>
        <w:spacing w:after="0" w:line="240" w:lineRule="auto"/>
        <w:jc w:val="both"/>
        <w:rPr>
          <w:rFonts w:ascii="Sylfaen" w:eastAsia="Sylfaen" w:hAnsi="Sylfaen"/>
          <w:sz w:val="24"/>
          <w:szCs w:val="24"/>
          <w:lang w:val="ka-GE"/>
        </w:rPr>
      </w:pPr>
    </w:p>
    <w:p w14:paraId="49A2C3C7" w14:textId="77777777" w:rsidR="003944FB" w:rsidRPr="00FF1BA3" w:rsidRDefault="007A16F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3944FB" w:rsidRPr="00FF1BA3">
        <w:rPr>
          <w:rFonts w:ascii="Sylfaen" w:eastAsia="Sylfaen" w:hAnsi="Sylfaen"/>
          <w:b/>
          <w:sz w:val="24"/>
          <w:szCs w:val="24"/>
          <w:lang w:val="ka-GE"/>
        </w:rPr>
        <w:t xml:space="preserve"> დასახელება: </w:t>
      </w:r>
      <w:r w:rsidR="003944FB" w:rsidRPr="00FF1BA3">
        <w:rPr>
          <w:rFonts w:ascii="Sylfaen" w:eastAsia="Sylfaen" w:hAnsi="Sylfaen"/>
          <w:sz w:val="24"/>
          <w:szCs w:val="24"/>
        </w:rPr>
        <w:t>ინფექციური დაავადებების მართვა (35 03 02 06)</w:t>
      </w:r>
    </w:p>
    <w:p w14:paraId="043D8409" w14:textId="77777777" w:rsidR="003944FB" w:rsidRPr="00FF1BA3" w:rsidRDefault="003944FB" w:rsidP="004675B1">
      <w:pPr>
        <w:tabs>
          <w:tab w:val="left" w:pos="450"/>
        </w:tabs>
        <w:spacing w:after="0" w:line="240" w:lineRule="auto"/>
        <w:jc w:val="both"/>
        <w:rPr>
          <w:rFonts w:ascii="Sylfaen" w:eastAsia="Sylfaen" w:hAnsi="Sylfaen"/>
          <w:sz w:val="24"/>
          <w:szCs w:val="24"/>
          <w:lang w:val="ka-GE"/>
        </w:rPr>
      </w:pPr>
    </w:p>
    <w:p w14:paraId="46FEFF79" w14:textId="77777777" w:rsidR="003944FB" w:rsidRPr="00FF1BA3" w:rsidRDefault="007A16F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lastRenderedPageBreak/>
        <w:t>ღონისძიების</w:t>
      </w:r>
      <w:r w:rsidR="003944FB" w:rsidRPr="00FF1BA3">
        <w:rPr>
          <w:rFonts w:ascii="Sylfaen" w:eastAsia="Sylfaen" w:hAnsi="Sylfaen"/>
          <w:b/>
          <w:sz w:val="24"/>
          <w:szCs w:val="24"/>
          <w:lang w:val="ka-GE"/>
        </w:rPr>
        <w:t xml:space="preserve"> განმახორციელებელი: </w:t>
      </w:r>
      <w:r w:rsidR="003944FB" w:rsidRPr="00FF1BA3">
        <w:rPr>
          <w:rFonts w:ascii="Sylfaen" w:eastAsia="Sylfaen" w:hAnsi="Sylfaen"/>
          <w:sz w:val="24"/>
          <w:szCs w:val="24"/>
        </w:rPr>
        <w:t>სსიპ – სოციალური მომსახურების სააგენტო</w:t>
      </w:r>
    </w:p>
    <w:p w14:paraId="3F9B9342" w14:textId="77777777" w:rsidR="003944FB" w:rsidRPr="00FF1BA3" w:rsidRDefault="003944FB" w:rsidP="004675B1">
      <w:pPr>
        <w:tabs>
          <w:tab w:val="left" w:pos="450"/>
        </w:tabs>
        <w:spacing w:after="0" w:line="240" w:lineRule="auto"/>
        <w:jc w:val="both"/>
        <w:rPr>
          <w:rFonts w:ascii="Sylfaen" w:eastAsia="Sylfaen" w:hAnsi="Sylfaen"/>
          <w:sz w:val="24"/>
          <w:szCs w:val="24"/>
          <w:lang w:val="ka-GE"/>
        </w:rPr>
      </w:pPr>
    </w:p>
    <w:p w14:paraId="4E6D1DB2" w14:textId="77777777" w:rsidR="003944FB" w:rsidRPr="00FF1BA3" w:rsidRDefault="007A16F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3944FB" w:rsidRPr="00FF1BA3">
        <w:rPr>
          <w:rFonts w:ascii="Sylfaen" w:eastAsia="Sylfaen" w:hAnsi="Sylfaen"/>
          <w:b/>
          <w:sz w:val="24"/>
          <w:szCs w:val="24"/>
          <w:lang w:val="ka-GE"/>
        </w:rPr>
        <w:t xml:space="preserve"> აღწერა და მიზანი:  </w:t>
      </w:r>
    </w:p>
    <w:p w14:paraId="4B1923E2" w14:textId="77777777" w:rsidR="002A12E8" w:rsidRPr="00FF1BA3" w:rsidRDefault="002A12E8" w:rsidP="00892F1E">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მოსახლეობის გადამდებ დაავადებათა სტაციონარული მკურნალობის ხელმისაწვდომობის გაზრდა</w:t>
      </w:r>
      <w:r w:rsidRPr="00FF1BA3">
        <w:rPr>
          <w:rFonts w:ascii="Sylfaen" w:eastAsia="Sylfaen" w:hAnsi="Sylfaen"/>
          <w:sz w:val="24"/>
          <w:szCs w:val="24"/>
          <w:lang w:val="ka-GE"/>
        </w:rPr>
        <w:t>;</w:t>
      </w:r>
    </w:p>
    <w:p w14:paraId="1E82765C" w14:textId="77777777" w:rsidR="003944FB" w:rsidRPr="00FF1BA3" w:rsidRDefault="003944FB" w:rsidP="00892F1E">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0E03786C" w14:textId="77777777" w:rsidR="003944FB" w:rsidRPr="00FF1BA3" w:rsidRDefault="003944FB"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w:t>
      </w:r>
      <w:r w:rsidR="006F66DE" w:rsidRPr="00FF1BA3">
        <w:rPr>
          <w:rFonts w:ascii="Sylfaen" w:eastAsia="Sylfaen" w:hAnsi="Sylfaen"/>
          <w:b/>
          <w:sz w:val="24"/>
          <w:szCs w:val="24"/>
          <w:lang w:val="ka-GE"/>
        </w:rPr>
        <w:t xml:space="preserve"> </w:t>
      </w:r>
    </w:p>
    <w:p w14:paraId="362F8846" w14:textId="77777777" w:rsidR="006F66DE" w:rsidRPr="00FF1BA3" w:rsidRDefault="006F66DE" w:rsidP="00892F1E">
      <w:pPr>
        <w:pStyle w:val="ListParagraph"/>
        <w:numPr>
          <w:ilvl w:val="0"/>
          <w:numId w:val="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588BB261" w14:textId="77777777" w:rsidR="006F66DE" w:rsidRPr="00FF1BA3" w:rsidRDefault="006F66DE" w:rsidP="00892F1E">
      <w:pPr>
        <w:pStyle w:val="ListParagraph"/>
        <w:numPr>
          <w:ilvl w:val="0"/>
          <w:numId w:val="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24721FD" w14:textId="77777777" w:rsidR="00EC6CD0" w:rsidRPr="00FF1BA3" w:rsidRDefault="00EC6CD0" w:rsidP="004675B1">
      <w:pPr>
        <w:pStyle w:val="ListParagraph"/>
        <w:tabs>
          <w:tab w:val="left" w:pos="450"/>
        </w:tabs>
        <w:spacing w:after="0" w:line="240" w:lineRule="auto"/>
        <w:jc w:val="both"/>
        <w:rPr>
          <w:rFonts w:ascii="Sylfaen" w:eastAsia="Sylfaen" w:hAnsi="Sylfaen"/>
          <w:sz w:val="24"/>
          <w:szCs w:val="24"/>
          <w:lang w:val="ka-GE"/>
        </w:rPr>
      </w:pPr>
    </w:p>
    <w:p w14:paraId="7DEF85DA" w14:textId="77777777" w:rsidR="00393D27"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615412" w:rsidRPr="00615412" w14:paraId="6FFDCEDA" w14:textId="77777777" w:rsidTr="00AD553D">
        <w:trPr>
          <w:trHeight w:val="229"/>
        </w:trPr>
        <w:tc>
          <w:tcPr>
            <w:tcW w:w="567" w:type="dxa"/>
            <w:tcBorders>
              <w:top w:val="single" w:sz="4" w:space="0" w:color="auto"/>
              <w:left w:val="single" w:sz="4" w:space="0" w:color="auto"/>
              <w:bottom w:val="single" w:sz="4" w:space="0" w:color="auto"/>
              <w:right w:val="single" w:sz="4" w:space="0" w:color="auto"/>
            </w:tcBorders>
          </w:tcPr>
          <w:p w14:paraId="68EEFD12" w14:textId="77777777" w:rsidR="00615412" w:rsidRPr="00615412"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336F9CA4" w14:textId="77777777" w:rsidR="00615412" w:rsidRPr="00615412"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5BD91824" w14:textId="77777777" w:rsidR="00615412" w:rsidRPr="00615412"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615412">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328011BE" w14:textId="77777777" w:rsidR="00615412" w:rsidRPr="00615412"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615412">
              <w:rPr>
                <w:rFonts w:ascii="Sylfaen" w:eastAsia="Sylfaen" w:hAnsi="Sylfaen"/>
                <w:b/>
                <w:sz w:val="20"/>
                <w:szCs w:val="20"/>
                <w:lang w:val="x-none" w:eastAsia="x-none"/>
              </w:rPr>
              <w:t>2019 წელი</w:t>
            </w:r>
          </w:p>
        </w:tc>
        <w:tc>
          <w:tcPr>
            <w:tcW w:w="2835" w:type="dxa"/>
            <w:tcBorders>
              <w:top w:val="single" w:sz="4" w:space="0" w:color="auto"/>
              <w:left w:val="single" w:sz="4" w:space="0" w:color="auto"/>
              <w:bottom w:val="single" w:sz="4" w:space="0" w:color="auto"/>
              <w:right w:val="single" w:sz="4" w:space="0" w:color="auto"/>
            </w:tcBorders>
          </w:tcPr>
          <w:p w14:paraId="763578BE" w14:textId="77777777" w:rsidR="00615412" w:rsidRPr="00615412"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615412">
              <w:rPr>
                <w:rFonts w:ascii="Sylfaen" w:eastAsia="Sylfaen" w:hAnsi="Sylfaen"/>
                <w:b/>
                <w:sz w:val="20"/>
                <w:szCs w:val="20"/>
                <w:lang w:val="x-none" w:eastAsia="x-none"/>
              </w:rPr>
              <w:t>2020 წელი</w:t>
            </w:r>
          </w:p>
        </w:tc>
        <w:tc>
          <w:tcPr>
            <w:tcW w:w="2976" w:type="dxa"/>
            <w:tcBorders>
              <w:top w:val="single" w:sz="4" w:space="0" w:color="auto"/>
              <w:left w:val="single" w:sz="4" w:space="0" w:color="auto"/>
              <w:bottom w:val="single" w:sz="4" w:space="0" w:color="auto"/>
              <w:right w:val="single" w:sz="4" w:space="0" w:color="auto"/>
            </w:tcBorders>
          </w:tcPr>
          <w:p w14:paraId="7C65FF3D" w14:textId="77777777" w:rsidR="00615412" w:rsidRPr="00615412"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615412">
              <w:rPr>
                <w:rFonts w:ascii="Sylfaen" w:eastAsia="Sylfaen" w:hAnsi="Sylfaen"/>
                <w:b/>
                <w:sz w:val="20"/>
                <w:szCs w:val="20"/>
                <w:lang w:val="x-none" w:eastAsia="x-none"/>
              </w:rPr>
              <w:t>2021 წელი</w:t>
            </w:r>
          </w:p>
        </w:tc>
      </w:tr>
      <w:tr w:rsidR="00980228" w:rsidRPr="00615412" w14:paraId="0444377E"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76F57F99" w14:textId="77777777" w:rsidR="002A12E8" w:rsidRPr="00615412"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61541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32CFAE8" w14:textId="77777777" w:rsidR="002A12E8" w:rsidRPr="00615412"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FA26688" w14:textId="77777777" w:rsidR="002A12E8" w:rsidRPr="00615412" w:rsidRDefault="002A12E8" w:rsidP="004675B1">
            <w:pPr>
              <w:spacing w:line="240" w:lineRule="auto"/>
              <w:jc w:val="both"/>
              <w:rPr>
                <w:rFonts w:ascii="Sylfaen" w:hAnsi="Sylfaen" w:cs="Sylfaen"/>
                <w:sz w:val="20"/>
                <w:szCs w:val="20"/>
                <w:lang w:val="ka-GE"/>
              </w:rPr>
            </w:pPr>
            <w:r w:rsidRPr="00615412">
              <w:rPr>
                <w:rFonts w:ascii="Sylfaen" w:hAnsi="Sylfaen"/>
                <w:sz w:val="20"/>
                <w:szCs w:val="20"/>
              </w:rPr>
              <w:t xml:space="preserve">ინფექციური დაავადების დიაგნოზით ჰოსპიტალიზებულ ავადმყოფთა შორის ლეტალობის მაჩვენებელი- 1,2%; </w:t>
            </w:r>
          </w:p>
        </w:tc>
      </w:tr>
      <w:tr w:rsidR="00980228" w:rsidRPr="00615412" w14:paraId="7F2189CB" w14:textId="77777777"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118635" w14:textId="77777777" w:rsidR="002A12E8" w:rsidRPr="00615412"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568A40" w14:textId="77777777" w:rsidR="002A12E8" w:rsidRPr="00615412"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A02A1C7" w14:textId="77777777" w:rsidR="002A12E8" w:rsidRPr="00615412" w:rsidRDefault="002A12E8" w:rsidP="004675B1">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არ აღინიშნება საბაზისო მაჩვენებელის ზრდა</w:t>
            </w:r>
          </w:p>
        </w:tc>
        <w:tc>
          <w:tcPr>
            <w:tcW w:w="2835" w:type="dxa"/>
            <w:tcBorders>
              <w:top w:val="single" w:sz="4" w:space="0" w:color="auto"/>
              <w:left w:val="single" w:sz="4" w:space="0" w:color="auto"/>
              <w:bottom w:val="single" w:sz="4" w:space="0" w:color="auto"/>
              <w:right w:val="single" w:sz="4" w:space="0" w:color="auto"/>
            </w:tcBorders>
          </w:tcPr>
          <w:p w14:paraId="220511AE" w14:textId="77777777" w:rsidR="002A12E8" w:rsidRPr="00615412" w:rsidRDefault="002A12E8" w:rsidP="004675B1">
            <w:pPr>
              <w:widowControl w:val="0"/>
              <w:autoSpaceDE w:val="0"/>
              <w:autoSpaceDN w:val="0"/>
              <w:adjustRightInd w:val="0"/>
              <w:spacing w:line="240" w:lineRule="auto"/>
              <w:jc w:val="center"/>
              <w:rPr>
                <w:rFonts w:ascii="Sylfaen" w:hAnsi="Sylfaen" w:cs="Sylfaen"/>
                <w:sz w:val="20"/>
                <w:szCs w:val="20"/>
                <w:lang w:val="ka-GE"/>
              </w:rPr>
            </w:pPr>
            <w:r w:rsidRPr="00615412">
              <w:rPr>
                <w:rFonts w:ascii="Sylfaen" w:hAnsi="Sylfaen" w:cs="Sylfaen"/>
                <w:sz w:val="20"/>
                <w:szCs w:val="20"/>
                <w:lang w:val="ka-GE"/>
              </w:rPr>
              <w:t>არ აღინიშნება საბაზისო მაჩვენებელის ზრდა</w:t>
            </w:r>
          </w:p>
        </w:tc>
        <w:tc>
          <w:tcPr>
            <w:tcW w:w="2835" w:type="dxa"/>
            <w:tcBorders>
              <w:top w:val="single" w:sz="4" w:space="0" w:color="auto"/>
              <w:left w:val="single" w:sz="4" w:space="0" w:color="auto"/>
              <w:bottom w:val="single" w:sz="4" w:space="0" w:color="auto"/>
              <w:right w:val="single" w:sz="4" w:space="0" w:color="auto"/>
            </w:tcBorders>
          </w:tcPr>
          <w:p w14:paraId="37841781" w14:textId="77777777" w:rsidR="002A12E8" w:rsidRPr="00615412" w:rsidRDefault="002A12E8" w:rsidP="004675B1">
            <w:pPr>
              <w:widowControl w:val="0"/>
              <w:autoSpaceDE w:val="0"/>
              <w:autoSpaceDN w:val="0"/>
              <w:adjustRightInd w:val="0"/>
              <w:spacing w:line="240" w:lineRule="auto"/>
              <w:jc w:val="center"/>
              <w:rPr>
                <w:rFonts w:ascii="Sylfaen" w:hAnsi="Sylfaen" w:cs="Sylfaen"/>
                <w:sz w:val="20"/>
                <w:szCs w:val="20"/>
                <w:lang w:val="ka-GE"/>
              </w:rPr>
            </w:pPr>
            <w:r w:rsidRPr="00615412">
              <w:rPr>
                <w:rFonts w:ascii="Sylfaen" w:hAnsi="Sylfaen" w:cs="Sylfaen"/>
                <w:sz w:val="20"/>
                <w:szCs w:val="20"/>
                <w:lang w:val="ka-GE"/>
              </w:rPr>
              <w:t>არ აღინიშნება საბაზისო მაჩვენებელის ზრდა</w:t>
            </w:r>
          </w:p>
        </w:tc>
        <w:tc>
          <w:tcPr>
            <w:tcW w:w="2976" w:type="dxa"/>
            <w:tcBorders>
              <w:top w:val="single" w:sz="4" w:space="0" w:color="auto"/>
              <w:left w:val="single" w:sz="4" w:space="0" w:color="auto"/>
              <w:bottom w:val="single" w:sz="4" w:space="0" w:color="auto"/>
              <w:right w:val="single" w:sz="4" w:space="0" w:color="auto"/>
            </w:tcBorders>
          </w:tcPr>
          <w:p w14:paraId="61867ACA" w14:textId="77777777" w:rsidR="002A12E8" w:rsidRPr="00615412" w:rsidRDefault="002A12E8" w:rsidP="004675B1">
            <w:pPr>
              <w:widowControl w:val="0"/>
              <w:autoSpaceDE w:val="0"/>
              <w:autoSpaceDN w:val="0"/>
              <w:adjustRightInd w:val="0"/>
              <w:spacing w:line="240" w:lineRule="auto"/>
              <w:jc w:val="center"/>
              <w:rPr>
                <w:rFonts w:ascii="Sylfaen" w:hAnsi="Sylfaen" w:cs="Sylfaen"/>
                <w:sz w:val="20"/>
                <w:szCs w:val="20"/>
                <w:lang w:val="ka-GE"/>
              </w:rPr>
            </w:pPr>
            <w:r w:rsidRPr="00615412">
              <w:rPr>
                <w:rFonts w:ascii="Sylfaen" w:hAnsi="Sylfaen" w:cs="Sylfaen"/>
                <w:sz w:val="20"/>
                <w:szCs w:val="20"/>
                <w:lang w:val="ka-GE"/>
              </w:rPr>
              <w:t>არ აღინიშნება საბაზისო მაჩვენებელის ზრდა</w:t>
            </w:r>
          </w:p>
        </w:tc>
      </w:tr>
      <w:tr w:rsidR="00980228" w:rsidRPr="00615412" w14:paraId="140122AD" w14:textId="77777777"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B03EF6" w14:textId="77777777" w:rsidR="002A12E8" w:rsidRPr="00615412"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6C33EA" w14:textId="77777777" w:rsidR="002A12E8" w:rsidRPr="00615412"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ცდომილების</w:t>
            </w:r>
            <w:r w:rsidRPr="00615412">
              <w:rPr>
                <w:rFonts w:ascii="Sylfaen" w:eastAsia="Sylfaen" w:hAnsi="Sylfaen"/>
                <w:b/>
                <w:sz w:val="20"/>
                <w:szCs w:val="20"/>
                <w:lang w:val="ka-GE" w:eastAsia="x-none"/>
              </w:rPr>
              <w:t xml:space="preserve"> </w:t>
            </w:r>
            <w:r w:rsidRPr="0061541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A107BF7" w14:textId="77777777" w:rsidR="002A12E8" w:rsidRPr="00615412" w:rsidRDefault="002A12E8" w:rsidP="00615412">
            <w:pPr>
              <w:spacing w:line="240" w:lineRule="auto"/>
              <w:rPr>
                <w:rFonts w:ascii="Sylfaen" w:hAnsi="Sylfaen" w:cs="Sylfaen"/>
                <w:sz w:val="20"/>
                <w:szCs w:val="20"/>
                <w:lang w:val="ka-GE"/>
              </w:rPr>
            </w:pPr>
            <w:r w:rsidRPr="00615412">
              <w:rPr>
                <w:rFonts w:ascii="Sylfaen" w:hAnsi="Sylfaen" w:cs="Sylfaen"/>
                <w:sz w:val="20"/>
                <w:szCs w:val="20"/>
                <w:lang w:val="ka-GE"/>
              </w:rPr>
              <w:t>3-4%</w:t>
            </w:r>
          </w:p>
        </w:tc>
        <w:tc>
          <w:tcPr>
            <w:tcW w:w="2835" w:type="dxa"/>
            <w:tcBorders>
              <w:top w:val="single" w:sz="4" w:space="0" w:color="auto"/>
              <w:left w:val="single" w:sz="4" w:space="0" w:color="auto"/>
              <w:bottom w:val="single" w:sz="4" w:space="0" w:color="auto"/>
              <w:right w:val="single" w:sz="4" w:space="0" w:color="auto"/>
            </w:tcBorders>
          </w:tcPr>
          <w:p w14:paraId="5570720B" w14:textId="77777777" w:rsidR="002A12E8" w:rsidRPr="00615412" w:rsidRDefault="002A12E8" w:rsidP="00615412">
            <w:pPr>
              <w:spacing w:line="240" w:lineRule="auto"/>
              <w:rPr>
                <w:rFonts w:ascii="Sylfaen" w:hAnsi="Sylfaen" w:cs="Sylfaen"/>
                <w:sz w:val="20"/>
                <w:szCs w:val="20"/>
                <w:lang w:val="ka-GE"/>
              </w:rPr>
            </w:pPr>
            <w:r w:rsidRPr="00615412">
              <w:rPr>
                <w:rFonts w:ascii="Sylfaen" w:hAnsi="Sylfaen" w:cs="Sylfaen"/>
                <w:sz w:val="20"/>
                <w:szCs w:val="20"/>
                <w:lang w:val="ka-GE"/>
              </w:rPr>
              <w:t>3-4%</w:t>
            </w:r>
          </w:p>
        </w:tc>
        <w:tc>
          <w:tcPr>
            <w:tcW w:w="2835" w:type="dxa"/>
            <w:tcBorders>
              <w:top w:val="single" w:sz="4" w:space="0" w:color="auto"/>
              <w:left w:val="single" w:sz="4" w:space="0" w:color="auto"/>
              <w:bottom w:val="single" w:sz="4" w:space="0" w:color="auto"/>
              <w:right w:val="single" w:sz="4" w:space="0" w:color="auto"/>
            </w:tcBorders>
          </w:tcPr>
          <w:p w14:paraId="55D3FC7E" w14:textId="77777777" w:rsidR="002A12E8" w:rsidRPr="00615412" w:rsidRDefault="002A12E8" w:rsidP="00615412">
            <w:pPr>
              <w:spacing w:line="240" w:lineRule="auto"/>
              <w:rPr>
                <w:rFonts w:ascii="Sylfaen" w:hAnsi="Sylfaen" w:cs="Sylfaen"/>
                <w:sz w:val="20"/>
                <w:szCs w:val="20"/>
                <w:lang w:val="ka-GE"/>
              </w:rPr>
            </w:pPr>
            <w:r w:rsidRPr="00615412">
              <w:rPr>
                <w:rFonts w:ascii="Sylfaen" w:hAnsi="Sylfaen" w:cs="Sylfaen"/>
                <w:sz w:val="20"/>
                <w:szCs w:val="20"/>
                <w:lang w:val="ka-GE"/>
              </w:rPr>
              <w:t>3-4%</w:t>
            </w:r>
          </w:p>
        </w:tc>
        <w:tc>
          <w:tcPr>
            <w:tcW w:w="2976" w:type="dxa"/>
            <w:tcBorders>
              <w:top w:val="single" w:sz="4" w:space="0" w:color="auto"/>
              <w:left w:val="single" w:sz="4" w:space="0" w:color="auto"/>
              <w:bottom w:val="single" w:sz="4" w:space="0" w:color="auto"/>
              <w:right w:val="single" w:sz="4" w:space="0" w:color="auto"/>
            </w:tcBorders>
          </w:tcPr>
          <w:p w14:paraId="408A4836" w14:textId="77777777" w:rsidR="002A12E8" w:rsidRPr="00615412" w:rsidRDefault="002A12E8" w:rsidP="00615412">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3-4%</w:t>
            </w:r>
          </w:p>
        </w:tc>
      </w:tr>
      <w:tr w:rsidR="00980228" w:rsidRPr="00615412" w14:paraId="5CED547D"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9BFF46" w14:textId="77777777" w:rsidR="002A12E8" w:rsidRPr="00615412"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9CCB4B" w14:textId="77777777" w:rsidR="002A12E8" w:rsidRPr="00615412"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32FABD4" w14:textId="77777777" w:rsidR="002A12E8" w:rsidRPr="00615412" w:rsidRDefault="002A12E8" w:rsidP="004675B1">
            <w:pPr>
              <w:widowControl w:val="0"/>
              <w:autoSpaceDE w:val="0"/>
              <w:autoSpaceDN w:val="0"/>
              <w:adjustRightInd w:val="0"/>
              <w:spacing w:line="240" w:lineRule="auto"/>
              <w:ind w:right="-221"/>
              <w:rPr>
                <w:rFonts w:ascii="Sylfaen" w:hAnsi="Sylfaen" w:cs="Sylfaen"/>
                <w:sz w:val="20"/>
                <w:szCs w:val="20"/>
                <w:lang w:val="ka-GE"/>
              </w:rPr>
            </w:pPr>
            <w:r w:rsidRPr="00615412">
              <w:rPr>
                <w:rFonts w:ascii="Sylfaen" w:hAnsi="Sylfaen" w:cs="Sylfaen"/>
                <w:sz w:val="20"/>
                <w:szCs w:val="20"/>
                <w:lang w:val="ka-GE"/>
              </w:rPr>
              <w:t>დაგვიანებული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76DFA49A" w14:textId="77777777" w:rsidR="002A12E8" w:rsidRPr="00615412" w:rsidRDefault="002A12E8" w:rsidP="004675B1">
            <w:pPr>
              <w:widowControl w:val="0"/>
              <w:autoSpaceDE w:val="0"/>
              <w:autoSpaceDN w:val="0"/>
              <w:adjustRightInd w:val="0"/>
              <w:spacing w:line="240" w:lineRule="auto"/>
              <w:ind w:right="-221"/>
              <w:rPr>
                <w:rFonts w:ascii="Sylfaen" w:hAnsi="Sylfaen" w:cs="Sylfaen"/>
                <w:sz w:val="20"/>
                <w:szCs w:val="20"/>
                <w:lang w:val="ka-GE"/>
              </w:rPr>
            </w:pPr>
            <w:r w:rsidRPr="00615412">
              <w:rPr>
                <w:rFonts w:ascii="Sylfaen" w:hAnsi="Sylfaen" w:cs="Sylfaen"/>
                <w:sz w:val="20"/>
                <w:szCs w:val="20"/>
                <w:lang w:val="ka-GE"/>
              </w:rPr>
              <w:t>დაგვიანებული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7CBA97CF" w14:textId="77777777" w:rsidR="002A12E8" w:rsidRPr="00615412" w:rsidRDefault="002A12E8" w:rsidP="004675B1">
            <w:pPr>
              <w:widowControl w:val="0"/>
              <w:autoSpaceDE w:val="0"/>
              <w:autoSpaceDN w:val="0"/>
              <w:adjustRightInd w:val="0"/>
              <w:spacing w:line="240" w:lineRule="auto"/>
              <w:ind w:right="-221"/>
              <w:rPr>
                <w:rFonts w:ascii="Sylfaen" w:hAnsi="Sylfaen" w:cs="Sylfaen"/>
                <w:sz w:val="20"/>
                <w:szCs w:val="20"/>
                <w:lang w:val="ka-GE"/>
              </w:rPr>
            </w:pPr>
            <w:r w:rsidRPr="00615412">
              <w:rPr>
                <w:rFonts w:ascii="Sylfaen" w:hAnsi="Sylfaen" w:cs="Sylfaen"/>
                <w:sz w:val="20"/>
                <w:szCs w:val="20"/>
                <w:lang w:val="ka-GE"/>
              </w:rPr>
              <w:t>დაგვიანებული მიმართვიანობა</w:t>
            </w:r>
          </w:p>
        </w:tc>
        <w:tc>
          <w:tcPr>
            <w:tcW w:w="2976" w:type="dxa"/>
            <w:tcBorders>
              <w:top w:val="single" w:sz="4" w:space="0" w:color="auto"/>
              <w:left w:val="single" w:sz="4" w:space="0" w:color="auto"/>
              <w:bottom w:val="single" w:sz="4" w:space="0" w:color="auto"/>
              <w:right w:val="single" w:sz="4" w:space="0" w:color="auto"/>
            </w:tcBorders>
          </w:tcPr>
          <w:p w14:paraId="1D5EE7BF" w14:textId="77777777" w:rsidR="002A12E8" w:rsidRPr="00615412" w:rsidRDefault="002A12E8" w:rsidP="004675B1">
            <w:pPr>
              <w:widowControl w:val="0"/>
              <w:autoSpaceDE w:val="0"/>
              <w:autoSpaceDN w:val="0"/>
              <w:adjustRightInd w:val="0"/>
              <w:spacing w:line="240" w:lineRule="auto"/>
              <w:ind w:right="-221"/>
              <w:rPr>
                <w:rFonts w:ascii="Sylfaen" w:hAnsi="Sylfaen" w:cs="Sylfaen"/>
                <w:sz w:val="20"/>
                <w:szCs w:val="20"/>
                <w:lang w:val="ka-GE"/>
              </w:rPr>
            </w:pPr>
            <w:r w:rsidRPr="00615412">
              <w:rPr>
                <w:rFonts w:ascii="Sylfaen" w:hAnsi="Sylfaen" w:cs="Sylfaen"/>
                <w:sz w:val="20"/>
                <w:szCs w:val="20"/>
                <w:lang w:val="ka-GE"/>
              </w:rPr>
              <w:t>დაგვიანებული მიმართვიანობა</w:t>
            </w:r>
          </w:p>
        </w:tc>
      </w:tr>
      <w:tr w:rsidR="00980228" w:rsidRPr="00615412" w14:paraId="25C5CC91"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17CF31E7" w14:textId="77777777" w:rsidR="002A12E8" w:rsidRPr="00615412"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61541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02BA3361" w14:textId="77777777" w:rsidR="002A12E8" w:rsidRPr="00615412"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C51B627" w14:textId="77777777" w:rsidR="002A12E8" w:rsidRPr="00615412" w:rsidRDefault="002A12E8" w:rsidP="004675B1">
            <w:pPr>
              <w:spacing w:line="240" w:lineRule="auto"/>
              <w:jc w:val="both"/>
              <w:rPr>
                <w:rFonts w:ascii="Sylfaen" w:hAnsi="Sylfaen"/>
                <w:sz w:val="20"/>
                <w:szCs w:val="20"/>
                <w:lang w:val="ka-GE"/>
              </w:rPr>
            </w:pPr>
            <w:r w:rsidRPr="00615412">
              <w:rPr>
                <w:rFonts w:ascii="Sylfaen" w:hAnsi="Sylfaen"/>
                <w:sz w:val="20"/>
                <w:szCs w:val="20"/>
              </w:rPr>
              <w:t>უზრუნველყოფილია პროგრამაში ჩართული ბენეფიციარების 100% მომსახურება.</w:t>
            </w:r>
          </w:p>
        </w:tc>
      </w:tr>
      <w:tr w:rsidR="00980228" w:rsidRPr="00615412" w14:paraId="71B89FBA" w14:textId="77777777"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0458B5A" w14:textId="77777777" w:rsidR="002A12E8" w:rsidRPr="00615412"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FFC9C4" w14:textId="77777777" w:rsidR="002A12E8" w:rsidRPr="00615412"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DEC6EBF" w14:textId="77777777" w:rsidR="002A12E8" w:rsidRPr="00615412" w:rsidRDefault="002A12E8" w:rsidP="00615412">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6169AF" w14:textId="77777777" w:rsidR="002A12E8" w:rsidRPr="00615412" w:rsidRDefault="002A12E8" w:rsidP="00615412">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E201F4F" w14:textId="77777777" w:rsidR="002A12E8" w:rsidRPr="00615412" w:rsidRDefault="002A12E8" w:rsidP="00615412">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615E1781" w14:textId="77777777" w:rsidR="002A12E8" w:rsidRPr="00615412" w:rsidRDefault="002A12E8" w:rsidP="00615412">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შენარჩუნებულია საბაზისო მაჩვენებელი</w:t>
            </w:r>
          </w:p>
        </w:tc>
      </w:tr>
      <w:tr w:rsidR="00980228" w:rsidRPr="00615412" w14:paraId="70D90674" w14:textId="77777777"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2D4AA0A" w14:textId="77777777" w:rsidR="002A12E8" w:rsidRPr="00615412"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8C2B0F" w14:textId="77777777" w:rsidR="002A12E8" w:rsidRPr="00615412"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ცდომილების</w:t>
            </w:r>
            <w:r w:rsidRPr="00615412">
              <w:rPr>
                <w:rFonts w:ascii="Sylfaen" w:eastAsia="Sylfaen" w:hAnsi="Sylfaen"/>
                <w:b/>
                <w:sz w:val="20"/>
                <w:szCs w:val="20"/>
                <w:lang w:val="ka-GE" w:eastAsia="x-none"/>
              </w:rPr>
              <w:t xml:space="preserve"> </w:t>
            </w:r>
            <w:r w:rsidRPr="0061541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35CA7BA" w14:textId="77777777" w:rsidR="002A12E8" w:rsidRPr="00615412" w:rsidRDefault="002A12E8" w:rsidP="00615412">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0-1%</w:t>
            </w:r>
          </w:p>
        </w:tc>
        <w:tc>
          <w:tcPr>
            <w:tcW w:w="2835" w:type="dxa"/>
            <w:tcBorders>
              <w:top w:val="single" w:sz="4" w:space="0" w:color="auto"/>
              <w:left w:val="single" w:sz="4" w:space="0" w:color="auto"/>
              <w:bottom w:val="single" w:sz="4" w:space="0" w:color="auto"/>
              <w:right w:val="single" w:sz="4" w:space="0" w:color="auto"/>
            </w:tcBorders>
          </w:tcPr>
          <w:p w14:paraId="449B7D23" w14:textId="77777777" w:rsidR="002A12E8" w:rsidRPr="00615412" w:rsidRDefault="002A12E8" w:rsidP="00615412">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0-1%</w:t>
            </w:r>
          </w:p>
        </w:tc>
        <w:tc>
          <w:tcPr>
            <w:tcW w:w="2835" w:type="dxa"/>
            <w:tcBorders>
              <w:top w:val="single" w:sz="4" w:space="0" w:color="auto"/>
              <w:left w:val="single" w:sz="4" w:space="0" w:color="auto"/>
              <w:bottom w:val="single" w:sz="4" w:space="0" w:color="auto"/>
              <w:right w:val="single" w:sz="4" w:space="0" w:color="auto"/>
            </w:tcBorders>
          </w:tcPr>
          <w:p w14:paraId="1C1C7737" w14:textId="77777777" w:rsidR="002A12E8" w:rsidRPr="00615412" w:rsidRDefault="002A12E8" w:rsidP="00615412">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0-1%</w:t>
            </w:r>
          </w:p>
        </w:tc>
        <w:tc>
          <w:tcPr>
            <w:tcW w:w="2976" w:type="dxa"/>
            <w:tcBorders>
              <w:top w:val="single" w:sz="4" w:space="0" w:color="auto"/>
              <w:left w:val="single" w:sz="4" w:space="0" w:color="auto"/>
              <w:bottom w:val="single" w:sz="4" w:space="0" w:color="auto"/>
              <w:right w:val="single" w:sz="4" w:space="0" w:color="auto"/>
            </w:tcBorders>
          </w:tcPr>
          <w:p w14:paraId="0B16481C" w14:textId="77777777" w:rsidR="002A12E8" w:rsidRPr="00615412" w:rsidRDefault="002A12E8" w:rsidP="00615412">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0-1%</w:t>
            </w:r>
          </w:p>
        </w:tc>
      </w:tr>
      <w:tr w:rsidR="002A12E8" w:rsidRPr="00615412" w14:paraId="6AE03337"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0D97764" w14:textId="77777777" w:rsidR="002A12E8" w:rsidRPr="00615412"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C61CDB" w14:textId="77777777" w:rsidR="002A12E8" w:rsidRPr="00615412" w:rsidRDefault="002A12E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84DDC1E" w14:textId="77777777" w:rsidR="002A12E8" w:rsidRPr="00615412" w:rsidRDefault="002A12E8" w:rsidP="004675B1">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არასრულყოფილი სტატისტიკური მონაცემები</w:t>
            </w:r>
          </w:p>
        </w:tc>
        <w:tc>
          <w:tcPr>
            <w:tcW w:w="2835" w:type="dxa"/>
            <w:tcBorders>
              <w:top w:val="single" w:sz="4" w:space="0" w:color="auto"/>
              <w:left w:val="single" w:sz="4" w:space="0" w:color="auto"/>
              <w:bottom w:val="single" w:sz="4" w:space="0" w:color="auto"/>
              <w:right w:val="single" w:sz="4" w:space="0" w:color="auto"/>
            </w:tcBorders>
          </w:tcPr>
          <w:p w14:paraId="0E024D95" w14:textId="77777777" w:rsidR="002A12E8" w:rsidRPr="00615412" w:rsidRDefault="002A12E8" w:rsidP="004675B1">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არასრულყოფილი სტატისტიკური მონაცემები</w:t>
            </w:r>
          </w:p>
        </w:tc>
        <w:tc>
          <w:tcPr>
            <w:tcW w:w="2835" w:type="dxa"/>
            <w:tcBorders>
              <w:top w:val="single" w:sz="4" w:space="0" w:color="auto"/>
              <w:left w:val="single" w:sz="4" w:space="0" w:color="auto"/>
              <w:bottom w:val="single" w:sz="4" w:space="0" w:color="auto"/>
              <w:right w:val="single" w:sz="4" w:space="0" w:color="auto"/>
            </w:tcBorders>
          </w:tcPr>
          <w:p w14:paraId="09670913" w14:textId="77777777" w:rsidR="002A12E8" w:rsidRPr="00615412" w:rsidRDefault="002A12E8" w:rsidP="004675B1">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არასრულყოფილი სტატისტიკური მონაცემები</w:t>
            </w:r>
          </w:p>
        </w:tc>
        <w:tc>
          <w:tcPr>
            <w:tcW w:w="2976" w:type="dxa"/>
            <w:tcBorders>
              <w:top w:val="single" w:sz="4" w:space="0" w:color="auto"/>
              <w:left w:val="single" w:sz="4" w:space="0" w:color="auto"/>
              <w:bottom w:val="single" w:sz="4" w:space="0" w:color="auto"/>
              <w:right w:val="single" w:sz="4" w:space="0" w:color="auto"/>
            </w:tcBorders>
          </w:tcPr>
          <w:p w14:paraId="50D3DD5E" w14:textId="77777777" w:rsidR="002A12E8" w:rsidRPr="00615412" w:rsidRDefault="002A12E8" w:rsidP="004675B1">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არასრულყოფილი სტატისტიკური მონაცემები</w:t>
            </w:r>
          </w:p>
        </w:tc>
      </w:tr>
    </w:tbl>
    <w:p w14:paraId="3619BD8B" w14:textId="77777777" w:rsidR="002A12E8" w:rsidRPr="00FF1BA3" w:rsidRDefault="002A12E8" w:rsidP="004675B1">
      <w:pPr>
        <w:tabs>
          <w:tab w:val="left" w:pos="450"/>
        </w:tabs>
        <w:spacing w:after="0" w:line="240" w:lineRule="auto"/>
        <w:jc w:val="both"/>
        <w:rPr>
          <w:rFonts w:ascii="Sylfaen" w:eastAsia="Sylfaen" w:hAnsi="Sylfaen" w:cs="Sylfaen"/>
          <w:b/>
          <w:sz w:val="24"/>
          <w:szCs w:val="24"/>
          <w:lang w:val="ka-GE"/>
        </w:rPr>
      </w:pPr>
    </w:p>
    <w:p w14:paraId="14893B04" w14:textId="77777777" w:rsidR="006F66DE" w:rsidRPr="00FF1BA3" w:rsidRDefault="006F66DE"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6FA9C0CC" w14:textId="77777777" w:rsidR="006F66DE" w:rsidRPr="00FF1BA3" w:rsidRDefault="006F66DE" w:rsidP="004675B1">
      <w:pPr>
        <w:spacing w:after="0" w:line="240" w:lineRule="auto"/>
        <w:jc w:val="both"/>
        <w:rPr>
          <w:rFonts w:ascii="Sylfaen" w:eastAsia="Sylfaen" w:hAnsi="Sylfaen"/>
          <w:sz w:val="24"/>
          <w:szCs w:val="24"/>
          <w:lang w:val="ka-GE"/>
        </w:rPr>
      </w:pPr>
    </w:p>
    <w:p w14:paraId="5E5642BA" w14:textId="77777777" w:rsidR="006F66DE" w:rsidRPr="00FF1BA3" w:rsidRDefault="00BE5713"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6F66DE" w:rsidRPr="00FF1BA3">
        <w:rPr>
          <w:rFonts w:ascii="Sylfaen" w:eastAsia="Sylfaen" w:hAnsi="Sylfaen"/>
          <w:b/>
          <w:sz w:val="24"/>
          <w:szCs w:val="24"/>
          <w:lang w:val="ka-GE"/>
        </w:rPr>
        <w:t xml:space="preserve"> დასახელება: </w:t>
      </w:r>
      <w:r w:rsidR="006F66DE" w:rsidRPr="00FF1BA3">
        <w:rPr>
          <w:rFonts w:ascii="Sylfaen" w:eastAsia="Sylfaen" w:hAnsi="Sylfaen"/>
          <w:sz w:val="24"/>
          <w:szCs w:val="24"/>
        </w:rPr>
        <w:t>ტუბერკულოზის მართვა (35 03 02 07)</w:t>
      </w:r>
    </w:p>
    <w:p w14:paraId="2E4AB3B6" w14:textId="77777777" w:rsidR="006F66DE" w:rsidRPr="00FF1BA3" w:rsidRDefault="006F66DE" w:rsidP="004675B1">
      <w:pPr>
        <w:tabs>
          <w:tab w:val="left" w:pos="450"/>
        </w:tabs>
        <w:spacing w:after="0" w:line="240" w:lineRule="auto"/>
        <w:jc w:val="both"/>
        <w:rPr>
          <w:rFonts w:ascii="Sylfaen" w:eastAsia="Sylfaen" w:hAnsi="Sylfaen"/>
          <w:sz w:val="24"/>
          <w:szCs w:val="24"/>
          <w:lang w:val="ka-GE"/>
        </w:rPr>
      </w:pPr>
    </w:p>
    <w:p w14:paraId="02DD144E" w14:textId="77777777" w:rsidR="006F66DE" w:rsidRPr="00FF1BA3" w:rsidRDefault="00BE5713"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6F66DE" w:rsidRPr="00FF1BA3">
        <w:rPr>
          <w:rFonts w:ascii="Sylfaen" w:eastAsia="Sylfaen" w:hAnsi="Sylfaen"/>
          <w:b/>
          <w:sz w:val="24"/>
          <w:szCs w:val="24"/>
          <w:lang w:val="ka-GE"/>
        </w:rPr>
        <w:t xml:space="preserve"> განმახორციელებელი: </w:t>
      </w:r>
    </w:p>
    <w:p w14:paraId="766096E0" w14:textId="77777777" w:rsidR="009C427F" w:rsidRPr="00FF1BA3" w:rsidRDefault="009C427F" w:rsidP="00892F1E">
      <w:pPr>
        <w:pStyle w:val="ListParagraph"/>
        <w:numPr>
          <w:ilvl w:val="0"/>
          <w:numId w:val="1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14:paraId="72890576" w14:textId="77777777" w:rsidR="009C427F" w:rsidRPr="00FF1BA3" w:rsidRDefault="009C427F" w:rsidP="00892F1E">
      <w:pPr>
        <w:pStyle w:val="ListParagraph"/>
        <w:numPr>
          <w:ilvl w:val="0"/>
          <w:numId w:val="1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A37AFA" w14:textId="77777777" w:rsidR="006F66DE" w:rsidRPr="00FF1BA3" w:rsidRDefault="006F66DE"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14:paraId="53B18D14" w14:textId="77777777" w:rsidR="009A0C4D" w:rsidRPr="00FF1BA3" w:rsidRDefault="006F66DE" w:rsidP="00892F1E">
      <w:pPr>
        <w:pStyle w:val="ListParagraph"/>
        <w:numPr>
          <w:ilvl w:val="0"/>
          <w:numId w:val="1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009A0C4D" w:rsidRPr="00FF1BA3">
        <w:rPr>
          <w:rFonts w:ascii="Sylfaen" w:eastAsia="Sylfaen" w:hAnsi="Sylfaen"/>
          <w:sz w:val="24"/>
          <w:szCs w:val="24"/>
          <w:lang w:val="ka-GE"/>
        </w:rPr>
        <w:t>;</w:t>
      </w:r>
    </w:p>
    <w:p w14:paraId="5D7E2450" w14:textId="77777777" w:rsidR="009A0C4D" w:rsidRPr="00FF1BA3" w:rsidRDefault="006F66DE" w:rsidP="00892F1E">
      <w:pPr>
        <w:pStyle w:val="ListParagraph"/>
        <w:numPr>
          <w:ilvl w:val="0"/>
          <w:numId w:val="1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ლაბორატორიული მართვა</w:t>
      </w:r>
      <w:r w:rsidR="009A0C4D" w:rsidRPr="00FF1BA3">
        <w:rPr>
          <w:rFonts w:ascii="Sylfaen" w:eastAsia="Sylfaen" w:hAnsi="Sylfaen"/>
          <w:sz w:val="24"/>
          <w:szCs w:val="24"/>
          <w:lang w:val="ka-GE"/>
        </w:rPr>
        <w:t>;</w:t>
      </w:r>
    </w:p>
    <w:p w14:paraId="4B43E80E" w14:textId="77777777" w:rsidR="009A0C4D" w:rsidRPr="00FF1BA3" w:rsidRDefault="006F66DE" w:rsidP="00892F1E">
      <w:pPr>
        <w:pStyle w:val="ListParagraph"/>
        <w:numPr>
          <w:ilvl w:val="0"/>
          <w:numId w:val="1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072A3682" w14:textId="77777777" w:rsidR="009A0C4D" w:rsidRPr="00FF1BA3" w:rsidRDefault="006F66DE" w:rsidP="00892F1E">
      <w:pPr>
        <w:pStyle w:val="ListParagraph"/>
        <w:numPr>
          <w:ilvl w:val="0"/>
          <w:numId w:val="1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7979CF66" w14:textId="77777777" w:rsidR="009F661A" w:rsidRPr="00FF1BA3" w:rsidRDefault="006F66DE" w:rsidP="00892F1E">
      <w:pPr>
        <w:pStyle w:val="ListParagraph"/>
        <w:numPr>
          <w:ilvl w:val="0"/>
          <w:numId w:val="1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00615412">
        <w:rPr>
          <w:rFonts w:ascii="Sylfaen" w:eastAsia="Sylfaen" w:hAnsi="Sylfaen"/>
          <w:sz w:val="24"/>
          <w:szCs w:val="24"/>
          <w:lang w:val="en-US"/>
        </w:rPr>
        <w:t xml:space="preserve"> </w:t>
      </w:r>
      <w:r w:rsidR="00615412">
        <w:rPr>
          <w:rFonts w:ascii="Sylfaen" w:eastAsia="Sylfaen" w:hAnsi="Sylfaen"/>
          <w:sz w:val="24"/>
          <w:szCs w:val="24"/>
          <w:lang w:val="ka-GE"/>
        </w:rPr>
        <w:t>და მეორე</w:t>
      </w:r>
      <w:r w:rsidRPr="00FF1BA3">
        <w:rPr>
          <w:rFonts w:ascii="Sylfaen" w:eastAsia="Sylfaen" w:hAnsi="Sylfaen"/>
          <w:sz w:val="24"/>
          <w:szCs w:val="24"/>
        </w:rPr>
        <w:t xml:space="preserve"> რიგის ანტიტუბერკულოზური მედიკამენტების შესყიდვა;</w:t>
      </w:r>
      <w:r w:rsidR="009F661A" w:rsidRPr="00FF1BA3">
        <w:rPr>
          <w:rFonts w:ascii="Sylfaen" w:eastAsia="Sylfaen" w:hAnsi="Sylfaen"/>
          <w:sz w:val="24"/>
          <w:szCs w:val="24"/>
          <w:lang w:val="ka-GE"/>
        </w:rPr>
        <w:t xml:space="preserve"> </w:t>
      </w:r>
      <w:r w:rsidRPr="00FF1BA3">
        <w:rPr>
          <w:rFonts w:ascii="Sylfaen" w:eastAsia="Sylfaen" w:hAnsi="Sylfaen"/>
          <w:sz w:val="24"/>
          <w:szCs w:val="24"/>
        </w:rPr>
        <w:t>მომსახურების სრულად ანაზღაურება;</w:t>
      </w:r>
    </w:p>
    <w:p w14:paraId="51166268" w14:textId="77777777" w:rsidR="00615412" w:rsidRDefault="00615412" w:rsidP="00615412">
      <w:pPr>
        <w:pStyle w:val="ListParagraph"/>
        <w:numPr>
          <w:ilvl w:val="0"/>
          <w:numId w:val="10"/>
        </w:numPr>
        <w:tabs>
          <w:tab w:val="left" w:pos="450"/>
        </w:tabs>
        <w:spacing w:after="0" w:line="240" w:lineRule="auto"/>
        <w:jc w:val="both"/>
        <w:rPr>
          <w:rFonts w:ascii="Sylfaen" w:eastAsia="Sylfaen" w:hAnsi="Sylfaen"/>
          <w:sz w:val="24"/>
          <w:szCs w:val="24"/>
        </w:rPr>
      </w:pPr>
      <w:r w:rsidRPr="00615412">
        <w:rPr>
          <w:rFonts w:ascii="Sylfaen" w:eastAsia="Sylfaen" w:hAnsi="Sylfaen"/>
          <w:sz w:val="24"/>
          <w:szCs w:val="24"/>
        </w:rPr>
        <w:t>ტუბერკულოზის ავადობის, სიკვდილიანობის და საზოგადოებაში ინფექციის გავრცელების შემცირების უზრუნველყოფა</w:t>
      </w:r>
      <w:r>
        <w:rPr>
          <w:rFonts w:ascii="Sylfaen" w:eastAsia="Sylfaen" w:hAnsi="Sylfaen"/>
          <w:sz w:val="24"/>
          <w:szCs w:val="24"/>
        </w:rPr>
        <w:t>.</w:t>
      </w:r>
    </w:p>
    <w:p w14:paraId="62CA0E6A" w14:textId="77777777" w:rsidR="006F66DE" w:rsidRPr="00FF1BA3" w:rsidRDefault="006F66DE"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7C97E227" w14:textId="77777777" w:rsidR="009A0C4D" w:rsidRPr="00FF1BA3" w:rsidRDefault="009A0C4D" w:rsidP="00892F1E">
      <w:pPr>
        <w:pStyle w:val="ListParagraph"/>
        <w:numPr>
          <w:ilvl w:val="0"/>
          <w:numId w:val="10"/>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FF1BA3">
        <w:rPr>
          <w:rFonts w:ascii="Sylfaen" w:eastAsia="Sylfaen" w:hAnsi="Sylfaen"/>
          <w:sz w:val="24"/>
          <w:szCs w:val="24"/>
          <w:lang w:val="ka-GE"/>
        </w:rPr>
        <w:t>;</w:t>
      </w:r>
    </w:p>
    <w:p w14:paraId="69CBF6B7" w14:textId="77777777" w:rsidR="009A0C4D" w:rsidRPr="00FF1BA3" w:rsidRDefault="009A0C4D" w:rsidP="00892F1E">
      <w:pPr>
        <w:pStyle w:val="ListParagraph"/>
        <w:numPr>
          <w:ilvl w:val="0"/>
          <w:numId w:val="10"/>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ტუბერკულოზის პრევალენტობის შემცირება;</w:t>
      </w:r>
    </w:p>
    <w:p w14:paraId="50C4B0C2" w14:textId="77777777" w:rsidR="00CE42A9" w:rsidRPr="00FF1BA3" w:rsidRDefault="00CE42A9" w:rsidP="00892F1E">
      <w:pPr>
        <w:pStyle w:val="ListParagraph"/>
        <w:numPr>
          <w:ilvl w:val="0"/>
          <w:numId w:val="10"/>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შემცირებული ახალი შემთხვევები;</w:t>
      </w:r>
    </w:p>
    <w:p w14:paraId="24BDD9FF" w14:textId="77777777" w:rsidR="009A0C4D" w:rsidRPr="00FF1BA3" w:rsidRDefault="009A0C4D" w:rsidP="00892F1E">
      <w:pPr>
        <w:pStyle w:val="ListParagraph"/>
        <w:widowControl w:val="0"/>
        <w:numPr>
          <w:ilvl w:val="0"/>
          <w:numId w:val="10"/>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cs="Sylfaen"/>
          <w:sz w:val="24"/>
          <w:szCs w:val="24"/>
        </w:rPr>
        <w:t>ფილტვის</w:t>
      </w:r>
      <w:r w:rsidRPr="00FF1BA3">
        <w:rPr>
          <w:rFonts w:ascii="Sylfaen" w:eastAsia="Sylfaen" w:hAnsi="Sylfaen"/>
          <w:sz w:val="24"/>
          <w:szCs w:val="24"/>
        </w:rPr>
        <w:t xml:space="preserve"> ტუბერკულოზის ყველა ახლადგამოვლენილი შემთხვევის კონტაქტების ეპიდკვლევა სპეციალურად შემუშავებული კითხვარების  საშუალებით;</w:t>
      </w:r>
    </w:p>
    <w:p w14:paraId="2260C51C" w14:textId="77777777" w:rsidR="009A0C4D" w:rsidRPr="00FF1BA3" w:rsidRDefault="009A0C4D" w:rsidP="00892F1E">
      <w:pPr>
        <w:pStyle w:val="ListParagraph"/>
        <w:widowControl w:val="0"/>
        <w:numPr>
          <w:ilvl w:val="0"/>
          <w:numId w:val="10"/>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sz w:val="24"/>
          <w:szCs w:val="24"/>
        </w:rPr>
        <w:t xml:space="preserve">მგბ+ შემთხვევების ადრეული დიაგნოსტიკა, გამოვლენა და პასუხების დროული რეფერალის უზრუნველყოფა;                                                                                                                                                         </w:t>
      </w:r>
    </w:p>
    <w:p w14:paraId="757682DC" w14:textId="77777777" w:rsidR="009A0C4D" w:rsidRPr="00FF1BA3" w:rsidRDefault="009A0C4D" w:rsidP="00892F1E">
      <w:pPr>
        <w:pStyle w:val="ListParagraph"/>
        <w:widowControl w:val="0"/>
        <w:numPr>
          <w:ilvl w:val="0"/>
          <w:numId w:val="10"/>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cs="Sylfaen"/>
          <w:sz w:val="24"/>
          <w:szCs w:val="24"/>
        </w:rPr>
        <w:t>ყველა</w:t>
      </w:r>
      <w:r w:rsidRPr="00FF1BA3">
        <w:rPr>
          <w:rFonts w:ascii="Sylfaen" w:eastAsia="Sylfaen" w:hAnsi="Sylfaen"/>
          <w:sz w:val="24"/>
          <w:szCs w:val="24"/>
        </w:rPr>
        <w:t xml:space="preserve"> საკვლევი ნიმუშის/ნახველის ტრანსპორტირება აღებიდან 24 საათში;</w:t>
      </w:r>
    </w:p>
    <w:p w14:paraId="5E871AE5" w14:textId="77777777" w:rsidR="009A0C4D" w:rsidRPr="00FF1BA3" w:rsidRDefault="009A0C4D" w:rsidP="00892F1E">
      <w:pPr>
        <w:pStyle w:val="ListParagraph"/>
        <w:widowControl w:val="0"/>
        <w:numPr>
          <w:ilvl w:val="0"/>
          <w:numId w:val="10"/>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cs="Sylfaen"/>
          <w:sz w:val="24"/>
          <w:szCs w:val="24"/>
        </w:rPr>
        <w:t>პირველადი</w:t>
      </w:r>
      <w:r w:rsidRPr="00FF1BA3">
        <w:rPr>
          <w:rFonts w:ascii="Sylfaen" w:eastAsia="Sylfaen" w:hAnsi="Sylfaen"/>
          <w:sz w:val="24"/>
          <w:szCs w:val="24"/>
        </w:rPr>
        <w:t xml:space="preserve"> ლაბორატორიული კვლევა (ბაქტერიოსკოპიული და Gene Xpert)  ნახველის აღებიდან 3 დღის ვადაში;</w:t>
      </w:r>
    </w:p>
    <w:p w14:paraId="001FAF78" w14:textId="77777777" w:rsidR="009A0C4D" w:rsidRPr="00FF1BA3" w:rsidRDefault="009A0C4D" w:rsidP="00892F1E">
      <w:pPr>
        <w:pStyle w:val="ListParagraph"/>
        <w:widowControl w:val="0"/>
        <w:numPr>
          <w:ilvl w:val="0"/>
          <w:numId w:val="10"/>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A9B2DC3" w14:textId="77777777" w:rsidR="00393D27"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E378143" w14:textId="77777777" w:rsidR="00615412" w:rsidRPr="00FF1BA3" w:rsidRDefault="00615412" w:rsidP="004675B1">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69"/>
        <w:gridCol w:w="66"/>
        <w:gridCol w:w="2835"/>
        <w:gridCol w:w="2835"/>
        <w:gridCol w:w="2976"/>
      </w:tblGrid>
      <w:tr w:rsidR="00615412" w:rsidRPr="00615412" w14:paraId="096D8A71" w14:textId="77777777" w:rsidTr="00AD553D">
        <w:trPr>
          <w:trHeight w:val="229"/>
        </w:trPr>
        <w:tc>
          <w:tcPr>
            <w:tcW w:w="567" w:type="dxa"/>
            <w:tcBorders>
              <w:top w:val="single" w:sz="4" w:space="0" w:color="auto"/>
              <w:left w:val="single" w:sz="4" w:space="0" w:color="auto"/>
              <w:bottom w:val="single" w:sz="4" w:space="0" w:color="auto"/>
              <w:right w:val="single" w:sz="4" w:space="0" w:color="auto"/>
            </w:tcBorders>
          </w:tcPr>
          <w:p w14:paraId="0266AD07" w14:textId="77777777" w:rsidR="00615412" w:rsidRPr="00615412"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3808962C" w14:textId="77777777" w:rsidR="00615412" w:rsidRPr="00615412"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gridSpan w:val="2"/>
            <w:tcBorders>
              <w:top w:val="single" w:sz="4" w:space="0" w:color="auto"/>
              <w:left w:val="single" w:sz="4" w:space="0" w:color="auto"/>
              <w:bottom w:val="single" w:sz="4" w:space="0" w:color="auto"/>
              <w:right w:val="single" w:sz="4" w:space="0" w:color="auto"/>
            </w:tcBorders>
          </w:tcPr>
          <w:p w14:paraId="3C75EB68" w14:textId="77777777" w:rsidR="00615412" w:rsidRPr="00615412"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615412">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12D4C1F6" w14:textId="77777777" w:rsidR="00615412" w:rsidRPr="00615412"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615412">
              <w:rPr>
                <w:rFonts w:ascii="Sylfaen" w:eastAsia="Sylfaen" w:hAnsi="Sylfaen"/>
                <w:b/>
                <w:sz w:val="20"/>
                <w:szCs w:val="20"/>
                <w:lang w:val="x-none" w:eastAsia="x-none"/>
              </w:rPr>
              <w:t>2019 წელი</w:t>
            </w:r>
          </w:p>
        </w:tc>
        <w:tc>
          <w:tcPr>
            <w:tcW w:w="2835" w:type="dxa"/>
            <w:tcBorders>
              <w:top w:val="single" w:sz="4" w:space="0" w:color="auto"/>
              <w:left w:val="single" w:sz="4" w:space="0" w:color="auto"/>
              <w:bottom w:val="single" w:sz="4" w:space="0" w:color="auto"/>
              <w:right w:val="single" w:sz="4" w:space="0" w:color="auto"/>
            </w:tcBorders>
          </w:tcPr>
          <w:p w14:paraId="0721B14B" w14:textId="77777777" w:rsidR="00615412" w:rsidRPr="00615412"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615412">
              <w:rPr>
                <w:rFonts w:ascii="Sylfaen" w:eastAsia="Sylfaen" w:hAnsi="Sylfaen"/>
                <w:b/>
                <w:sz w:val="20"/>
                <w:szCs w:val="20"/>
                <w:lang w:val="x-none" w:eastAsia="x-none"/>
              </w:rPr>
              <w:t>2020 წელი</w:t>
            </w:r>
          </w:p>
        </w:tc>
        <w:tc>
          <w:tcPr>
            <w:tcW w:w="2976" w:type="dxa"/>
            <w:tcBorders>
              <w:top w:val="single" w:sz="4" w:space="0" w:color="auto"/>
              <w:left w:val="single" w:sz="4" w:space="0" w:color="auto"/>
              <w:bottom w:val="single" w:sz="4" w:space="0" w:color="auto"/>
              <w:right w:val="single" w:sz="4" w:space="0" w:color="auto"/>
            </w:tcBorders>
          </w:tcPr>
          <w:p w14:paraId="329B4331" w14:textId="77777777" w:rsidR="00615412" w:rsidRPr="00615412"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615412">
              <w:rPr>
                <w:rFonts w:ascii="Sylfaen" w:eastAsia="Sylfaen" w:hAnsi="Sylfaen"/>
                <w:b/>
                <w:sz w:val="20"/>
                <w:szCs w:val="20"/>
                <w:lang w:val="x-none" w:eastAsia="x-none"/>
              </w:rPr>
              <w:t>2021 წელი</w:t>
            </w:r>
          </w:p>
        </w:tc>
      </w:tr>
      <w:tr w:rsidR="00980228" w:rsidRPr="00FF1BA3" w14:paraId="4A4F0972"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4A64CA25"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61541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17ABD705"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14:paraId="36648BAC" w14:textId="77777777" w:rsidR="009A0C4D" w:rsidRPr="00615412" w:rsidRDefault="009A0C4D" w:rsidP="00CE42A9">
            <w:pPr>
              <w:spacing w:line="240" w:lineRule="auto"/>
              <w:rPr>
                <w:rFonts w:ascii="Sylfaen" w:hAnsi="Sylfaen"/>
                <w:sz w:val="20"/>
                <w:szCs w:val="20"/>
                <w:lang w:val="ka-GE"/>
              </w:rPr>
            </w:pPr>
            <w:r w:rsidRPr="00615412">
              <w:rPr>
                <w:rFonts w:ascii="Sylfaen" w:hAnsi="Sylfaen" w:cs="Sylfaen"/>
                <w:sz w:val="20"/>
                <w:szCs w:val="20"/>
              </w:rPr>
              <w:t>ტუბერკულოზის</w:t>
            </w:r>
            <w:r w:rsidRPr="00615412">
              <w:rPr>
                <w:rFonts w:ascii="Sylfaen" w:hAnsi="Sylfaen"/>
                <w:sz w:val="20"/>
                <w:szCs w:val="20"/>
              </w:rPr>
              <w:t xml:space="preserve"> </w:t>
            </w:r>
            <w:r w:rsidRPr="00615412">
              <w:rPr>
                <w:rFonts w:ascii="Sylfaen" w:hAnsi="Sylfaen" w:cs="Sylfaen"/>
                <w:sz w:val="20"/>
                <w:szCs w:val="20"/>
              </w:rPr>
              <w:t>პრევალენტობის</w:t>
            </w:r>
            <w:r w:rsidRPr="00615412">
              <w:rPr>
                <w:rFonts w:ascii="Sylfaen" w:hAnsi="Sylfaen"/>
                <w:sz w:val="20"/>
                <w:szCs w:val="20"/>
              </w:rPr>
              <w:t xml:space="preserve"> </w:t>
            </w:r>
            <w:r w:rsidRPr="00615412">
              <w:rPr>
                <w:rFonts w:ascii="Sylfaen" w:hAnsi="Sylfaen" w:cs="Sylfaen"/>
                <w:sz w:val="20"/>
                <w:szCs w:val="20"/>
              </w:rPr>
              <w:t>საბაზისო</w:t>
            </w:r>
            <w:r w:rsidRPr="00615412">
              <w:rPr>
                <w:rFonts w:ascii="Sylfaen" w:hAnsi="Sylfaen"/>
                <w:sz w:val="20"/>
                <w:szCs w:val="20"/>
              </w:rPr>
              <w:t xml:space="preserve"> </w:t>
            </w:r>
            <w:r w:rsidRPr="00615412">
              <w:rPr>
                <w:rFonts w:ascii="Sylfaen" w:hAnsi="Sylfaen" w:cs="Sylfaen"/>
                <w:sz w:val="20"/>
                <w:szCs w:val="20"/>
              </w:rPr>
              <w:t>მაჩვენებელი</w:t>
            </w:r>
            <w:r w:rsidRPr="00615412">
              <w:rPr>
                <w:rFonts w:ascii="Sylfaen" w:hAnsi="Sylfaen"/>
                <w:sz w:val="20"/>
                <w:szCs w:val="20"/>
              </w:rPr>
              <w:t xml:space="preserve"> 96:100</w:t>
            </w:r>
            <w:r w:rsidR="00CE42A9" w:rsidRPr="00615412">
              <w:rPr>
                <w:rFonts w:ascii="Sylfaen" w:hAnsi="Sylfaen"/>
                <w:sz w:val="20"/>
                <w:szCs w:val="20"/>
                <w:lang w:val="ka-GE"/>
              </w:rPr>
              <w:t xml:space="preserve"> </w:t>
            </w:r>
            <w:r w:rsidRPr="00615412">
              <w:rPr>
                <w:rFonts w:ascii="Sylfaen" w:hAnsi="Sylfaen"/>
                <w:sz w:val="20"/>
                <w:szCs w:val="20"/>
              </w:rPr>
              <w:t xml:space="preserve">000 </w:t>
            </w:r>
            <w:r w:rsidRPr="00615412">
              <w:rPr>
                <w:rFonts w:ascii="Sylfaen" w:hAnsi="Sylfaen" w:cs="Sylfaen"/>
                <w:sz w:val="20"/>
                <w:szCs w:val="20"/>
              </w:rPr>
              <w:t>მოსახლეზე</w:t>
            </w:r>
            <w:r w:rsidRPr="00615412">
              <w:rPr>
                <w:rFonts w:ascii="Sylfaen" w:hAnsi="Sylfaen"/>
                <w:sz w:val="20"/>
                <w:szCs w:val="20"/>
              </w:rPr>
              <w:t>;</w:t>
            </w:r>
            <w:r w:rsidRPr="00615412">
              <w:rPr>
                <w:rFonts w:ascii="Sylfaen" w:hAnsi="Sylfaen"/>
                <w:sz w:val="20"/>
                <w:szCs w:val="20"/>
              </w:rPr>
              <w:br/>
            </w:r>
            <w:r w:rsidRPr="00615412">
              <w:rPr>
                <w:rFonts w:ascii="Sylfaen" w:hAnsi="Sylfaen" w:cs="Sylfaen"/>
                <w:sz w:val="20"/>
                <w:szCs w:val="20"/>
              </w:rPr>
              <w:t>დაფიქსირდა</w:t>
            </w:r>
            <w:r w:rsidRPr="00615412">
              <w:rPr>
                <w:rFonts w:ascii="Sylfaen" w:hAnsi="Sylfaen"/>
                <w:sz w:val="20"/>
                <w:szCs w:val="20"/>
              </w:rPr>
              <w:t xml:space="preserve"> 42 </w:t>
            </w:r>
            <w:r w:rsidRPr="00615412">
              <w:rPr>
                <w:rFonts w:ascii="Sylfaen" w:hAnsi="Sylfaen" w:cs="Sylfaen"/>
                <w:sz w:val="20"/>
                <w:szCs w:val="20"/>
              </w:rPr>
              <w:t>ათასზე</w:t>
            </w:r>
            <w:r w:rsidRPr="00615412">
              <w:rPr>
                <w:rFonts w:ascii="Sylfaen" w:hAnsi="Sylfaen"/>
                <w:sz w:val="20"/>
                <w:szCs w:val="20"/>
              </w:rPr>
              <w:t xml:space="preserve"> </w:t>
            </w:r>
            <w:r w:rsidRPr="00615412">
              <w:rPr>
                <w:rFonts w:ascii="Sylfaen" w:hAnsi="Sylfaen" w:cs="Sylfaen"/>
                <w:sz w:val="20"/>
                <w:szCs w:val="20"/>
              </w:rPr>
              <w:t>მეტი</w:t>
            </w:r>
            <w:r w:rsidRPr="00615412">
              <w:rPr>
                <w:rFonts w:ascii="Sylfaen" w:hAnsi="Sylfaen"/>
                <w:sz w:val="20"/>
                <w:szCs w:val="20"/>
              </w:rPr>
              <w:t xml:space="preserve"> </w:t>
            </w:r>
            <w:r w:rsidRPr="00615412">
              <w:rPr>
                <w:rFonts w:ascii="Sylfaen" w:hAnsi="Sylfaen" w:cs="Sylfaen"/>
                <w:sz w:val="20"/>
                <w:szCs w:val="20"/>
              </w:rPr>
              <w:t>ამბულატორიული</w:t>
            </w:r>
            <w:r w:rsidRPr="00615412">
              <w:rPr>
                <w:rFonts w:ascii="Sylfaen" w:hAnsi="Sylfaen"/>
                <w:sz w:val="20"/>
                <w:szCs w:val="20"/>
              </w:rPr>
              <w:t xml:space="preserve"> </w:t>
            </w:r>
            <w:r w:rsidRPr="00615412">
              <w:rPr>
                <w:rFonts w:ascii="Sylfaen" w:hAnsi="Sylfaen" w:cs="Sylfaen"/>
                <w:sz w:val="20"/>
                <w:szCs w:val="20"/>
              </w:rPr>
              <w:t>მომსახურების</w:t>
            </w:r>
            <w:r w:rsidRPr="00615412">
              <w:rPr>
                <w:rFonts w:ascii="Sylfaen" w:hAnsi="Sylfaen"/>
                <w:sz w:val="20"/>
                <w:szCs w:val="20"/>
              </w:rPr>
              <w:t xml:space="preserve"> </w:t>
            </w:r>
            <w:r w:rsidRPr="00615412">
              <w:rPr>
                <w:rFonts w:ascii="Sylfaen" w:hAnsi="Sylfaen" w:cs="Sylfaen"/>
                <w:sz w:val="20"/>
                <w:szCs w:val="20"/>
              </w:rPr>
              <w:t>შემთხვევა</w:t>
            </w:r>
            <w:r w:rsidRPr="00615412">
              <w:rPr>
                <w:rFonts w:ascii="Sylfaen" w:hAnsi="Sylfaen"/>
                <w:sz w:val="20"/>
                <w:szCs w:val="20"/>
              </w:rPr>
              <w:t xml:space="preserve">, </w:t>
            </w:r>
            <w:r w:rsidRPr="00615412">
              <w:rPr>
                <w:rFonts w:ascii="Sylfaen" w:hAnsi="Sylfaen" w:cs="Sylfaen"/>
                <w:sz w:val="20"/>
                <w:szCs w:val="20"/>
              </w:rPr>
              <w:t>მომსახურება</w:t>
            </w:r>
            <w:r w:rsidRPr="00615412">
              <w:rPr>
                <w:rFonts w:ascii="Sylfaen" w:hAnsi="Sylfaen"/>
                <w:sz w:val="20"/>
                <w:szCs w:val="20"/>
              </w:rPr>
              <w:t xml:space="preserve"> </w:t>
            </w:r>
            <w:r w:rsidRPr="00615412">
              <w:rPr>
                <w:rFonts w:ascii="Sylfaen" w:hAnsi="Sylfaen" w:cs="Sylfaen"/>
                <w:sz w:val="20"/>
                <w:szCs w:val="20"/>
              </w:rPr>
              <w:t>გაეწია</w:t>
            </w:r>
            <w:r w:rsidRPr="00615412">
              <w:rPr>
                <w:rFonts w:ascii="Sylfaen" w:hAnsi="Sylfaen"/>
                <w:sz w:val="20"/>
                <w:szCs w:val="20"/>
              </w:rPr>
              <w:t xml:space="preserve"> 21 </w:t>
            </w:r>
            <w:r w:rsidRPr="00615412">
              <w:rPr>
                <w:rFonts w:ascii="Sylfaen" w:hAnsi="Sylfaen" w:cs="Sylfaen"/>
                <w:sz w:val="20"/>
                <w:szCs w:val="20"/>
              </w:rPr>
              <w:t>ათასზე</w:t>
            </w:r>
            <w:r w:rsidRPr="00615412">
              <w:rPr>
                <w:rFonts w:ascii="Sylfaen" w:hAnsi="Sylfaen"/>
                <w:sz w:val="20"/>
                <w:szCs w:val="20"/>
              </w:rPr>
              <w:t xml:space="preserve"> </w:t>
            </w:r>
            <w:r w:rsidRPr="00615412">
              <w:rPr>
                <w:rFonts w:ascii="Sylfaen" w:hAnsi="Sylfaen" w:cs="Sylfaen"/>
                <w:sz w:val="20"/>
                <w:szCs w:val="20"/>
              </w:rPr>
              <w:t>მეტ</w:t>
            </w:r>
            <w:r w:rsidRPr="00615412">
              <w:rPr>
                <w:rFonts w:ascii="Sylfaen" w:hAnsi="Sylfaen"/>
                <w:sz w:val="20"/>
                <w:szCs w:val="20"/>
              </w:rPr>
              <w:t xml:space="preserve"> </w:t>
            </w:r>
            <w:r w:rsidRPr="00615412">
              <w:rPr>
                <w:rFonts w:ascii="Sylfaen" w:hAnsi="Sylfaen" w:cs="Sylfaen"/>
                <w:sz w:val="20"/>
                <w:szCs w:val="20"/>
              </w:rPr>
              <w:t>პაციენტს</w:t>
            </w:r>
            <w:r w:rsidRPr="00615412">
              <w:rPr>
                <w:rFonts w:ascii="Sylfaen" w:hAnsi="Sylfaen"/>
                <w:sz w:val="20"/>
                <w:szCs w:val="20"/>
              </w:rPr>
              <w:t>;</w:t>
            </w:r>
          </w:p>
        </w:tc>
      </w:tr>
      <w:tr w:rsidR="00980228" w:rsidRPr="00FF1BA3" w14:paraId="33BCDE69" w14:textId="77777777"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52A2A96"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B0A3F8"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0C8F3504" w14:textId="77777777" w:rsidR="009A0C4D" w:rsidRPr="00615412" w:rsidRDefault="009A0C4D" w:rsidP="004675B1">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tc>
        <w:tc>
          <w:tcPr>
            <w:tcW w:w="2835" w:type="dxa"/>
            <w:tcBorders>
              <w:top w:val="single" w:sz="4" w:space="0" w:color="auto"/>
              <w:left w:val="single" w:sz="4" w:space="0" w:color="auto"/>
              <w:bottom w:val="single" w:sz="4" w:space="0" w:color="auto"/>
              <w:right w:val="single" w:sz="4" w:space="0" w:color="auto"/>
            </w:tcBorders>
          </w:tcPr>
          <w:p w14:paraId="6CF19EB6" w14:textId="77777777" w:rsidR="009A0C4D" w:rsidRPr="00615412" w:rsidRDefault="009A0C4D" w:rsidP="004675B1">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tc>
        <w:tc>
          <w:tcPr>
            <w:tcW w:w="2835" w:type="dxa"/>
            <w:tcBorders>
              <w:top w:val="single" w:sz="4" w:space="0" w:color="auto"/>
              <w:left w:val="single" w:sz="4" w:space="0" w:color="auto"/>
              <w:bottom w:val="single" w:sz="4" w:space="0" w:color="auto"/>
              <w:right w:val="single" w:sz="4" w:space="0" w:color="auto"/>
            </w:tcBorders>
          </w:tcPr>
          <w:p w14:paraId="0C62982B" w14:textId="77777777" w:rsidR="009A0C4D" w:rsidRPr="00615412" w:rsidRDefault="009A0C4D" w:rsidP="004675B1">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tc>
        <w:tc>
          <w:tcPr>
            <w:tcW w:w="2976" w:type="dxa"/>
            <w:tcBorders>
              <w:top w:val="single" w:sz="4" w:space="0" w:color="auto"/>
              <w:left w:val="single" w:sz="4" w:space="0" w:color="auto"/>
              <w:bottom w:val="single" w:sz="4" w:space="0" w:color="auto"/>
              <w:right w:val="single" w:sz="4" w:space="0" w:color="auto"/>
            </w:tcBorders>
          </w:tcPr>
          <w:p w14:paraId="3D745A66" w14:textId="77777777" w:rsidR="009A0C4D" w:rsidRPr="00615412" w:rsidRDefault="009A0C4D" w:rsidP="004675B1">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tc>
      </w:tr>
      <w:tr w:rsidR="00980228" w:rsidRPr="00FF1BA3" w14:paraId="3A67186D" w14:textId="77777777"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AD3670"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0E4DC9"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ცდომილების</w:t>
            </w:r>
            <w:r w:rsidRPr="00615412">
              <w:rPr>
                <w:rFonts w:ascii="Sylfaen" w:eastAsia="Sylfaen" w:hAnsi="Sylfaen"/>
                <w:b/>
                <w:sz w:val="20"/>
                <w:szCs w:val="20"/>
                <w:lang w:val="ka-GE" w:eastAsia="x-none"/>
              </w:rPr>
              <w:t xml:space="preserve"> </w:t>
            </w:r>
            <w:r w:rsidRPr="0061541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36CB15D3" w14:textId="77777777" w:rsidR="009A0C4D" w:rsidRPr="00615412" w:rsidRDefault="009A0C4D" w:rsidP="004675B1">
            <w:pPr>
              <w:spacing w:line="240" w:lineRule="auto"/>
              <w:rPr>
                <w:rFonts w:ascii="Sylfaen" w:hAnsi="Sylfaen" w:cs="Sylfaen"/>
                <w:sz w:val="20"/>
                <w:szCs w:val="20"/>
                <w:lang w:val="ka-GE"/>
              </w:rPr>
            </w:pPr>
            <w:r w:rsidRPr="0061541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8111885" w14:textId="77777777" w:rsidR="009A0C4D" w:rsidRPr="00615412" w:rsidRDefault="009A0C4D" w:rsidP="004675B1">
            <w:pPr>
              <w:spacing w:line="240" w:lineRule="auto"/>
              <w:rPr>
                <w:rFonts w:ascii="Sylfaen" w:hAnsi="Sylfaen" w:cs="Sylfaen"/>
                <w:sz w:val="20"/>
                <w:szCs w:val="20"/>
                <w:lang w:val="ka-GE"/>
              </w:rPr>
            </w:pPr>
            <w:r w:rsidRPr="0061541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2E66A21" w14:textId="77777777" w:rsidR="009A0C4D" w:rsidRPr="00615412" w:rsidRDefault="009A0C4D" w:rsidP="004675B1">
            <w:pPr>
              <w:spacing w:line="240" w:lineRule="auto"/>
              <w:rPr>
                <w:rFonts w:ascii="Sylfaen" w:hAnsi="Sylfaen" w:cs="Sylfaen"/>
                <w:sz w:val="20"/>
                <w:szCs w:val="20"/>
                <w:lang w:val="ka-GE"/>
              </w:rPr>
            </w:pPr>
            <w:r w:rsidRPr="00615412">
              <w:rPr>
                <w:rFonts w:ascii="Sylfaen" w:hAnsi="Sylfaen" w:cs="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C823639" w14:textId="77777777" w:rsidR="009A0C4D" w:rsidRPr="00615412" w:rsidRDefault="009A0C4D" w:rsidP="004675B1">
            <w:pPr>
              <w:widowControl w:val="0"/>
              <w:autoSpaceDE w:val="0"/>
              <w:autoSpaceDN w:val="0"/>
              <w:adjustRightInd w:val="0"/>
              <w:spacing w:line="240" w:lineRule="auto"/>
              <w:rPr>
                <w:rFonts w:ascii="Sylfaen" w:hAnsi="Sylfaen" w:cs="Sylfaen"/>
                <w:sz w:val="20"/>
                <w:szCs w:val="20"/>
                <w:lang w:val="ka-GE"/>
              </w:rPr>
            </w:pPr>
            <w:r w:rsidRPr="00615412">
              <w:rPr>
                <w:rFonts w:ascii="Sylfaen" w:hAnsi="Sylfaen" w:cs="Sylfaen"/>
                <w:sz w:val="20"/>
                <w:szCs w:val="20"/>
                <w:lang w:val="ka-GE"/>
              </w:rPr>
              <w:t>5%</w:t>
            </w:r>
          </w:p>
        </w:tc>
      </w:tr>
      <w:tr w:rsidR="00980228" w:rsidRPr="00FF1BA3" w14:paraId="3E0DD483"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20E0C5"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85BB0DF"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609D238A" w14:textId="77777777" w:rsidR="009A0C4D" w:rsidRPr="00615412" w:rsidRDefault="009A0C4D" w:rsidP="004675B1">
            <w:pPr>
              <w:widowControl w:val="0"/>
              <w:autoSpaceDE w:val="0"/>
              <w:autoSpaceDN w:val="0"/>
              <w:adjustRightInd w:val="0"/>
              <w:spacing w:line="240" w:lineRule="auto"/>
              <w:ind w:right="-221"/>
              <w:rPr>
                <w:rFonts w:ascii="Sylfaen" w:hAnsi="Sylfaen" w:cs="Sylfaen"/>
                <w:sz w:val="20"/>
                <w:szCs w:val="20"/>
                <w:lang w:val="ka-GE"/>
              </w:rPr>
            </w:pPr>
            <w:r w:rsidRPr="0061541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695EBF" w14:textId="77777777" w:rsidR="009A0C4D" w:rsidRPr="00615412" w:rsidRDefault="009A0C4D" w:rsidP="004675B1">
            <w:pPr>
              <w:widowControl w:val="0"/>
              <w:autoSpaceDE w:val="0"/>
              <w:autoSpaceDN w:val="0"/>
              <w:adjustRightInd w:val="0"/>
              <w:spacing w:line="240" w:lineRule="auto"/>
              <w:ind w:right="-221"/>
              <w:rPr>
                <w:rFonts w:ascii="Sylfaen" w:hAnsi="Sylfaen" w:cs="Sylfaen"/>
                <w:sz w:val="20"/>
                <w:szCs w:val="20"/>
                <w:lang w:val="ka-GE"/>
              </w:rPr>
            </w:pPr>
            <w:r w:rsidRPr="0061541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064714B" w14:textId="77777777" w:rsidR="009A0C4D" w:rsidRPr="00615412" w:rsidRDefault="009A0C4D" w:rsidP="004675B1">
            <w:pPr>
              <w:widowControl w:val="0"/>
              <w:autoSpaceDE w:val="0"/>
              <w:autoSpaceDN w:val="0"/>
              <w:adjustRightInd w:val="0"/>
              <w:spacing w:line="240" w:lineRule="auto"/>
              <w:ind w:right="-221"/>
              <w:rPr>
                <w:rFonts w:ascii="Sylfaen" w:hAnsi="Sylfaen" w:cs="Sylfaen"/>
                <w:sz w:val="20"/>
                <w:szCs w:val="20"/>
                <w:lang w:val="ka-GE"/>
              </w:rPr>
            </w:pPr>
            <w:r w:rsidRPr="00615412">
              <w:rPr>
                <w:rFonts w:ascii="Sylfaen" w:hAnsi="Sylfaen" w:cs="Sylfaen"/>
                <w:sz w:val="20"/>
                <w:szCs w:val="20"/>
                <w:lang w:val="ka-GE"/>
              </w:rPr>
              <w:t>პაციენტთა დამყოლობის დაბალი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585B3505" w14:textId="77777777" w:rsidR="009A0C4D" w:rsidRPr="00615412" w:rsidRDefault="009A0C4D" w:rsidP="004675B1">
            <w:pPr>
              <w:widowControl w:val="0"/>
              <w:autoSpaceDE w:val="0"/>
              <w:autoSpaceDN w:val="0"/>
              <w:adjustRightInd w:val="0"/>
              <w:spacing w:line="240" w:lineRule="auto"/>
              <w:ind w:right="-221"/>
              <w:rPr>
                <w:rFonts w:ascii="Sylfaen" w:hAnsi="Sylfaen" w:cs="Sylfaen"/>
                <w:sz w:val="20"/>
                <w:szCs w:val="20"/>
                <w:lang w:val="ka-GE"/>
              </w:rPr>
            </w:pPr>
            <w:r w:rsidRPr="00615412">
              <w:rPr>
                <w:rFonts w:ascii="Sylfaen" w:hAnsi="Sylfaen" w:cs="Sylfaen"/>
                <w:sz w:val="20"/>
                <w:szCs w:val="20"/>
                <w:lang w:val="ka-GE"/>
              </w:rPr>
              <w:t>პაციენტთა დამყოლობის დაბალი მაჩვენებელი</w:t>
            </w:r>
          </w:p>
        </w:tc>
      </w:tr>
      <w:tr w:rsidR="00980228" w:rsidRPr="00FF1BA3" w14:paraId="26186D99"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339E7B4F"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61541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1ED57BE"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14:paraId="694C1041"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-უზრუნველყოფილია ს</w:t>
            </w:r>
            <w:r w:rsidRPr="00615412">
              <w:rPr>
                <w:rFonts w:ascii="Sylfaen" w:eastAsia="Sylfaen" w:hAnsi="Sylfaen"/>
                <w:sz w:val="20"/>
                <w:szCs w:val="20"/>
              </w:rPr>
              <w:t>აკვლევი ნიმუშების დროული რეფერალი</w:t>
            </w:r>
            <w:r w:rsidRPr="00615412">
              <w:rPr>
                <w:rFonts w:ascii="Sylfaen" w:eastAsia="Sylfaen" w:hAnsi="Sylfaen"/>
                <w:sz w:val="20"/>
                <w:szCs w:val="20"/>
                <w:lang w:val="ka-GE"/>
              </w:rPr>
              <w:t xml:space="preserve">, </w:t>
            </w:r>
            <w:r w:rsidRPr="00615412">
              <w:rPr>
                <w:rFonts w:ascii="Sylfaen" w:eastAsia="Sylfaen" w:hAnsi="Sylfaen"/>
                <w:sz w:val="20"/>
                <w:szCs w:val="20"/>
              </w:rPr>
              <w:t>მგბ+ შემთხვევების ადრეული დიაგნოსტიკა</w:t>
            </w:r>
            <w:r w:rsidRPr="00615412">
              <w:rPr>
                <w:rFonts w:ascii="Sylfaen" w:eastAsia="Sylfaen" w:hAnsi="Sylfaen"/>
                <w:sz w:val="20"/>
                <w:szCs w:val="20"/>
                <w:lang w:val="ka-GE"/>
              </w:rPr>
              <w:t xml:space="preserve"> და</w:t>
            </w:r>
            <w:r w:rsidRPr="00615412">
              <w:rPr>
                <w:rFonts w:ascii="Sylfaen" w:eastAsia="Sylfaen" w:hAnsi="Sylfaen"/>
                <w:sz w:val="20"/>
                <w:szCs w:val="20"/>
              </w:rPr>
              <w:t xml:space="preserve"> გამოვლენა</w:t>
            </w:r>
            <w:r w:rsidR="009F661A" w:rsidRPr="00615412">
              <w:rPr>
                <w:rFonts w:ascii="Sylfaen" w:eastAsia="Sylfaen" w:hAnsi="Sylfaen"/>
                <w:sz w:val="20"/>
                <w:szCs w:val="20"/>
                <w:lang w:val="ka-GE"/>
              </w:rPr>
              <w:t xml:space="preserve">; </w:t>
            </w:r>
            <w:r w:rsidRPr="00615412">
              <w:rPr>
                <w:rFonts w:ascii="Sylfaen" w:eastAsia="Sylfaen" w:hAnsi="Sylfaen"/>
                <w:sz w:val="20"/>
                <w:szCs w:val="20"/>
              </w:rPr>
              <w:t>პირველადი ლაბორატორიული კვლევა (ბაქტერიოსკოპიული და Gene Xpert)  ნახველის აღებიდან 3 დღის ვადაში</w:t>
            </w:r>
            <w:r w:rsidR="009F661A" w:rsidRPr="00615412">
              <w:rPr>
                <w:rFonts w:ascii="Sylfaen" w:eastAsia="Sylfaen" w:hAnsi="Sylfaen"/>
                <w:sz w:val="20"/>
                <w:szCs w:val="20"/>
              </w:rPr>
              <w:t xml:space="preserve"> </w:t>
            </w:r>
          </w:p>
        </w:tc>
      </w:tr>
      <w:tr w:rsidR="00980228" w:rsidRPr="00FF1BA3" w14:paraId="5AE2D99D" w14:textId="77777777"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2315436"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7855FD"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6887917E"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tc>
        <w:tc>
          <w:tcPr>
            <w:tcW w:w="2835" w:type="dxa"/>
            <w:tcBorders>
              <w:top w:val="single" w:sz="4" w:space="0" w:color="auto"/>
              <w:left w:val="single" w:sz="4" w:space="0" w:color="auto"/>
              <w:bottom w:val="single" w:sz="4" w:space="0" w:color="auto"/>
              <w:right w:val="single" w:sz="4" w:space="0" w:color="auto"/>
            </w:tcBorders>
          </w:tcPr>
          <w:p w14:paraId="33E56CA9"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tc>
        <w:tc>
          <w:tcPr>
            <w:tcW w:w="2835" w:type="dxa"/>
            <w:tcBorders>
              <w:top w:val="single" w:sz="4" w:space="0" w:color="auto"/>
              <w:left w:val="single" w:sz="4" w:space="0" w:color="auto"/>
              <w:bottom w:val="single" w:sz="4" w:space="0" w:color="auto"/>
              <w:right w:val="single" w:sz="4" w:space="0" w:color="auto"/>
            </w:tcBorders>
          </w:tcPr>
          <w:p w14:paraId="038659BA"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tc>
        <w:tc>
          <w:tcPr>
            <w:tcW w:w="2976" w:type="dxa"/>
            <w:tcBorders>
              <w:top w:val="single" w:sz="4" w:space="0" w:color="auto"/>
              <w:left w:val="single" w:sz="4" w:space="0" w:color="auto"/>
              <w:bottom w:val="single" w:sz="4" w:space="0" w:color="auto"/>
              <w:right w:val="single" w:sz="4" w:space="0" w:color="auto"/>
            </w:tcBorders>
          </w:tcPr>
          <w:p w14:paraId="542CEF3D"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tc>
      </w:tr>
      <w:tr w:rsidR="00980228" w:rsidRPr="00FF1BA3" w14:paraId="05150091" w14:textId="77777777"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BC34FCD"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D9374D"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ცდომილების</w:t>
            </w:r>
            <w:r w:rsidRPr="00615412">
              <w:rPr>
                <w:rFonts w:ascii="Sylfaen" w:eastAsia="Sylfaen" w:hAnsi="Sylfaen"/>
                <w:b/>
                <w:sz w:val="20"/>
                <w:szCs w:val="20"/>
                <w:lang w:val="ka-GE" w:eastAsia="x-none"/>
              </w:rPr>
              <w:t xml:space="preserve"> </w:t>
            </w:r>
            <w:r w:rsidRPr="0061541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0E2B57EC"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 xml:space="preserve">ლაბორატორიაში კრიტიკული შეცდომის მაჩვენებელი არ აღემატება წელიწადში 0.2%-ს    </w:t>
            </w:r>
          </w:p>
        </w:tc>
        <w:tc>
          <w:tcPr>
            <w:tcW w:w="2835" w:type="dxa"/>
            <w:tcBorders>
              <w:top w:val="single" w:sz="4" w:space="0" w:color="auto"/>
              <w:left w:val="single" w:sz="4" w:space="0" w:color="auto"/>
              <w:bottom w:val="single" w:sz="4" w:space="0" w:color="auto"/>
              <w:right w:val="single" w:sz="4" w:space="0" w:color="auto"/>
            </w:tcBorders>
          </w:tcPr>
          <w:p w14:paraId="2FD8AF22"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t xml:space="preserve">ლაბორატორიაში კრიტიკული შეცდომის მაჩვენებელი არ აღემატება წელიწადში 0.2%-ს    </w:t>
            </w:r>
          </w:p>
        </w:tc>
        <w:tc>
          <w:tcPr>
            <w:tcW w:w="2835" w:type="dxa"/>
            <w:tcBorders>
              <w:top w:val="single" w:sz="4" w:space="0" w:color="auto"/>
              <w:left w:val="single" w:sz="4" w:space="0" w:color="auto"/>
              <w:bottom w:val="single" w:sz="4" w:space="0" w:color="auto"/>
              <w:right w:val="single" w:sz="4" w:space="0" w:color="auto"/>
            </w:tcBorders>
          </w:tcPr>
          <w:p w14:paraId="26C3803F"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t xml:space="preserve">ლაბორატორიაში კრიტიკული შეცდომის მაჩვენებელი არ აღემატება წელიწადში 0.2%-ს    </w:t>
            </w:r>
          </w:p>
        </w:tc>
        <w:tc>
          <w:tcPr>
            <w:tcW w:w="2976" w:type="dxa"/>
            <w:tcBorders>
              <w:top w:val="single" w:sz="4" w:space="0" w:color="auto"/>
              <w:left w:val="single" w:sz="4" w:space="0" w:color="auto"/>
              <w:bottom w:val="single" w:sz="4" w:space="0" w:color="auto"/>
              <w:right w:val="single" w:sz="4" w:space="0" w:color="auto"/>
            </w:tcBorders>
          </w:tcPr>
          <w:p w14:paraId="351BC302"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t xml:space="preserve">ლაბორატორიაში კრიტიკული შეცდომის მაჩვენებელი არ აღემატება წელიწადში 0.2%-ს    </w:t>
            </w:r>
          </w:p>
        </w:tc>
      </w:tr>
      <w:tr w:rsidR="00980228" w:rsidRPr="00FF1BA3" w14:paraId="7ADBBE4C"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C3702D"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1B33C5A"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241EFF8B"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t xml:space="preserve">ნახველის ლოჯისტიკის სისტემის გამართული ფუნქციონირება </w:t>
            </w:r>
            <w:r w:rsidRPr="00615412">
              <w:rPr>
                <w:rFonts w:ascii="Sylfaen" w:eastAsia="Sylfaen" w:hAnsi="Sylfaen"/>
                <w:sz w:val="20"/>
                <w:szCs w:val="20"/>
                <w:lang w:val="ka-GE"/>
              </w:rPr>
              <w:lastRenderedPageBreak/>
              <w:t xml:space="preserve">(მომსახურების მიწოდება წარმოებს შპს ,,საქართველოს ფოსტის" მიერ და არ არსებობს რისკების დაზღვევის მექანიზმი);- </w:t>
            </w:r>
            <w:r w:rsidRPr="00615412">
              <w:rPr>
                <w:rFonts w:ascii="Sylfaen" w:eastAsia="Sylfaen" w:hAnsi="Sylfaen"/>
                <w:sz w:val="20"/>
                <w:szCs w:val="20"/>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43E4FD6"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lastRenderedPageBreak/>
              <w:t xml:space="preserve">ნახველის ლოჯისტიკის სისტემის გამართული ფუნქციონირება </w:t>
            </w:r>
            <w:r w:rsidRPr="00615412">
              <w:rPr>
                <w:rFonts w:ascii="Sylfaen" w:eastAsia="Sylfaen" w:hAnsi="Sylfaen"/>
                <w:sz w:val="20"/>
                <w:szCs w:val="20"/>
                <w:lang w:val="ka-GE"/>
              </w:rPr>
              <w:lastRenderedPageBreak/>
              <w:t xml:space="preserve">(მომსახურების მიწოდება წარმოებს შპს ,,საქართველოს ფოსტის" მიერ და არ არსებობს რისკების დაზღვევის მექანიზმი);- </w:t>
            </w:r>
            <w:r w:rsidRPr="00615412">
              <w:rPr>
                <w:rFonts w:ascii="Sylfaen" w:eastAsia="Sylfaen" w:hAnsi="Sylfaen"/>
                <w:sz w:val="20"/>
                <w:szCs w:val="20"/>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589A47F"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lastRenderedPageBreak/>
              <w:t xml:space="preserve">ნახველის ლოჯისტიკის სისტემის გამართული ფუნქციონირება </w:t>
            </w:r>
            <w:r w:rsidRPr="00615412">
              <w:rPr>
                <w:rFonts w:ascii="Sylfaen" w:eastAsia="Sylfaen" w:hAnsi="Sylfaen"/>
                <w:sz w:val="20"/>
                <w:szCs w:val="20"/>
                <w:lang w:val="ka-GE"/>
              </w:rPr>
              <w:lastRenderedPageBreak/>
              <w:t xml:space="preserve">(მომსახურების მიწოდება წარმოებს შპს ,,საქართველოს ფოსტის" მიერ და არ არსებობს რისკების დაზღვევის მექანიზმი);- </w:t>
            </w:r>
            <w:r w:rsidRPr="00615412">
              <w:rPr>
                <w:rFonts w:ascii="Sylfaen" w:eastAsia="Sylfaen" w:hAnsi="Sylfaen"/>
                <w:sz w:val="20"/>
                <w:szCs w:val="20"/>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3C78A196"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lastRenderedPageBreak/>
              <w:t xml:space="preserve">ნახველის ლოჯისტიკის სისტემის გამართული ფუნქციონირება </w:t>
            </w:r>
            <w:r w:rsidRPr="00615412">
              <w:rPr>
                <w:rFonts w:ascii="Sylfaen" w:eastAsia="Sylfaen" w:hAnsi="Sylfaen"/>
                <w:sz w:val="20"/>
                <w:szCs w:val="20"/>
                <w:lang w:val="ka-GE"/>
              </w:rPr>
              <w:lastRenderedPageBreak/>
              <w:t xml:space="preserve">(მომსახურების მიწოდება წარმოებს შპს ,,საქართველოს ფოსტის" მიერ და არ არსებობს რისკების დაზღვევის მექანიზმი);- </w:t>
            </w:r>
            <w:r w:rsidRPr="00615412">
              <w:rPr>
                <w:rFonts w:ascii="Sylfaen" w:eastAsia="Sylfaen" w:hAnsi="Sylfaen"/>
                <w:sz w:val="20"/>
                <w:szCs w:val="20"/>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r>
      <w:tr w:rsidR="00980228" w:rsidRPr="00FF1BA3" w14:paraId="188DB85F"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5B205C66"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615412">
              <w:rPr>
                <w:rFonts w:ascii="Sylfaen" w:eastAsia="Sylfaen" w:hAnsi="Sylfaen"/>
                <w:b/>
                <w:sz w:val="20"/>
                <w:szCs w:val="20"/>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03859963"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14:paraId="375A26C2" w14:textId="77777777" w:rsidR="009A0C4D" w:rsidRPr="00615412" w:rsidRDefault="009A0C4D" w:rsidP="004675B1">
            <w:pPr>
              <w:spacing w:line="240" w:lineRule="auto"/>
              <w:rPr>
                <w:rFonts w:ascii="Sylfaen" w:eastAsia="Sylfaen" w:hAnsi="Sylfaen"/>
                <w:sz w:val="20"/>
                <w:szCs w:val="20"/>
                <w:lang w:val="ka-GE"/>
              </w:rPr>
            </w:pPr>
            <w:r w:rsidRPr="00615412">
              <w:rPr>
                <w:rFonts w:ascii="Sylfaen" w:hAnsi="Sylfaen" w:cs="Sylfaen"/>
                <w:sz w:val="20"/>
                <w:szCs w:val="20"/>
              </w:rPr>
              <w:t>სტაციონარული</w:t>
            </w:r>
            <w:r w:rsidRPr="00615412">
              <w:rPr>
                <w:rFonts w:ascii="Sylfaen" w:hAnsi="Sylfaen"/>
                <w:sz w:val="20"/>
                <w:szCs w:val="20"/>
              </w:rPr>
              <w:t xml:space="preserve"> </w:t>
            </w:r>
            <w:r w:rsidRPr="00615412">
              <w:rPr>
                <w:rFonts w:ascii="Sylfaen" w:hAnsi="Sylfaen" w:cs="Sylfaen"/>
                <w:sz w:val="20"/>
                <w:szCs w:val="20"/>
              </w:rPr>
              <w:t>მომსახურება</w:t>
            </w:r>
            <w:r w:rsidRPr="00615412">
              <w:rPr>
                <w:rFonts w:ascii="Sylfaen" w:hAnsi="Sylfaen"/>
                <w:sz w:val="20"/>
                <w:szCs w:val="20"/>
              </w:rPr>
              <w:t xml:space="preserve"> </w:t>
            </w:r>
            <w:r w:rsidRPr="00615412">
              <w:rPr>
                <w:rFonts w:ascii="Sylfaen" w:hAnsi="Sylfaen" w:cs="Sylfaen"/>
                <w:sz w:val="20"/>
                <w:szCs w:val="20"/>
              </w:rPr>
              <w:t>გაეწია</w:t>
            </w:r>
            <w:r w:rsidRPr="00615412">
              <w:rPr>
                <w:rFonts w:ascii="Sylfaen" w:hAnsi="Sylfaen"/>
                <w:sz w:val="20"/>
                <w:szCs w:val="20"/>
              </w:rPr>
              <w:t xml:space="preserve"> 2 106 </w:t>
            </w:r>
            <w:r w:rsidRPr="00615412">
              <w:rPr>
                <w:rFonts w:ascii="Sylfaen" w:hAnsi="Sylfaen" w:cs="Sylfaen"/>
                <w:sz w:val="20"/>
                <w:szCs w:val="20"/>
              </w:rPr>
              <w:t>პირს</w:t>
            </w:r>
            <w:r w:rsidRPr="00615412">
              <w:rPr>
                <w:rFonts w:ascii="Sylfaen" w:hAnsi="Sylfaen"/>
                <w:sz w:val="20"/>
                <w:szCs w:val="20"/>
              </w:rPr>
              <w:t xml:space="preserve"> </w:t>
            </w:r>
            <w:r w:rsidRPr="00615412">
              <w:rPr>
                <w:rFonts w:ascii="Sylfaen" w:hAnsi="Sylfaen" w:cs="Sylfaen"/>
                <w:sz w:val="20"/>
                <w:szCs w:val="20"/>
              </w:rPr>
              <w:t>და</w:t>
            </w:r>
            <w:r w:rsidRPr="00615412">
              <w:rPr>
                <w:rFonts w:ascii="Sylfaen" w:hAnsi="Sylfaen"/>
                <w:sz w:val="20"/>
                <w:szCs w:val="20"/>
              </w:rPr>
              <w:t xml:space="preserve"> </w:t>
            </w:r>
            <w:r w:rsidRPr="00615412">
              <w:rPr>
                <w:rFonts w:ascii="Sylfaen" w:hAnsi="Sylfaen" w:cs="Sylfaen"/>
                <w:sz w:val="20"/>
                <w:szCs w:val="20"/>
              </w:rPr>
              <w:t>დაფიქსირდა</w:t>
            </w:r>
            <w:r w:rsidRPr="00615412">
              <w:rPr>
                <w:rFonts w:ascii="Sylfaen" w:hAnsi="Sylfaen"/>
                <w:sz w:val="20"/>
                <w:szCs w:val="20"/>
              </w:rPr>
              <w:t xml:space="preserve"> 99.8 </w:t>
            </w:r>
            <w:r w:rsidRPr="00615412">
              <w:rPr>
                <w:rFonts w:ascii="Sylfaen" w:hAnsi="Sylfaen" w:cs="Sylfaen"/>
                <w:sz w:val="20"/>
                <w:szCs w:val="20"/>
              </w:rPr>
              <w:t>ათასზე</w:t>
            </w:r>
            <w:r w:rsidRPr="00615412">
              <w:rPr>
                <w:rFonts w:ascii="Sylfaen" w:hAnsi="Sylfaen"/>
                <w:sz w:val="20"/>
                <w:szCs w:val="20"/>
              </w:rPr>
              <w:t xml:space="preserve"> </w:t>
            </w:r>
            <w:r w:rsidRPr="00615412">
              <w:rPr>
                <w:rFonts w:ascii="Sylfaen" w:hAnsi="Sylfaen" w:cs="Sylfaen"/>
                <w:sz w:val="20"/>
                <w:szCs w:val="20"/>
              </w:rPr>
              <w:t>მეტი</w:t>
            </w:r>
            <w:r w:rsidRPr="00615412">
              <w:rPr>
                <w:rFonts w:ascii="Sylfaen" w:hAnsi="Sylfaen"/>
                <w:sz w:val="20"/>
                <w:szCs w:val="20"/>
              </w:rPr>
              <w:t xml:space="preserve"> </w:t>
            </w:r>
            <w:r w:rsidRPr="00615412">
              <w:rPr>
                <w:rFonts w:ascii="Sylfaen" w:hAnsi="Sylfaen" w:cs="Sylfaen"/>
                <w:sz w:val="20"/>
                <w:szCs w:val="20"/>
              </w:rPr>
              <w:t>შემთხვევა</w:t>
            </w:r>
          </w:p>
        </w:tc>
      </w:tr>
      <w:tr w:rsidR="00980228" w:rsidRPr="00FF1BA3" w14:paraId="1BF7E50D" w14:textId="77777777"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FE6CA77"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F1E251"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61541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118401EA" w14:textId="77777777" w:rsidR="009A0C4D" w:rsidRPr="00615412" w:rsidRDefault="009A0C4D" w:rsidP="004675B1">
            <w:pPr>
              <w:spacing w:line="240" w:lineRule="auto"/>
              <w:rPr>
                <w:rFonts w:ascii="Sylfaen" w:hAnsi="Sylfaen"/>
                <w:sz w:val="20"/>
                <w:szCs w:val="20"/>
                <w:lang w:val="ka-GE"/>
              </w:rPr>
            </w:pPr>
            <w:r w:rsidRPr="00615412">
              <w:rPr>
                <w:rFonts w:ascii="Sylfaen" w:hAnsi="Sylfaen"/>
                <w:sz w:val="20"/>
                <w:szCs w:val="20"/>
              </w:rPr>
              <w:t>საჭიროების მქონე პაციენტთა 100% უზრუნველყოფილია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04A223C" w14:textId="77777777" w:rsidR="009A0C4D" w:rsidRPr="00615412" w:rsidRDefault="009A0C4D" w:rsidP="004675B1">
            <w:pPr>
              <w:spacing w:line="240" w:lineRule="auto"/>
              <w:rPr>
                <w:rFonts w:ascii="Sylfaen" w:eastAsia="Sylfaen" w:hAnsi="Sylfaen"/>
                <w:sz w:val="20"/>
                <w:szCs w:val="20"/>
                <w:lang w:val="ka-GE"/>
              </w:rPr>
            </w:pPr>
            <w:r w:rsidRPr="00615412">
              <w:rPr>
                <w:rFonts w:ascii="Sylfaen" w:hAnsi="Sylfaen"/>
                <w:sz w:val="20"/>
                <w:szCs w:val="20"/>
              </w:rPr>
              <w:t>საჭიროების მქონე პაციენტთა 100% უზრუნველყოფილია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0710226E" w14:textId="77777777" w:rsidR="009A0C4D" w:rsidRPr="00615412" w:rsidRDefault="009A0C4D" w:rsidP="004675B1">
            <w:pPr>
              <w:spacing w:line="240" w:lineRule="auto"/>
              <w:rPr>
                <w:rFonts w:ascii="Sylfaen" w:hAnsi="Sylfaen"/>
                <w:sz w:val="20"/>
                <w:szCs w:val="20"/>
                <w:lang w:val="ka-GE"/>
              </w:rPr>
            </w:pPr>
            <w:r w:rsidRPr="00615412">
              <w:rPr>
                <w:rFonts w:ascii="Sylfaen" w:hAnsi="Sylfaen"/>
                <w:sz w:val="20"/>
                <w:szCs w:val="20"/>
              </w:rPr>
              <w:t>საჭიროების მქონე პაციენტთა 100% უზრუნველყოფილია სტაციონარული მომსახურებით</w:t>
            </w:r>
          </w:p>
        </w:tc>
        <w:tc>
          <w:tcPr>
            <w:tcW w:w="2976" w:type="dxa"/>
            <w:tcBorders>
              <w:top w:val="single" w:sz="4" w:space="0" w:color="auto"/>
              <w:left w:val="single" w:sz="4" w:space="0" w:color="auto"/>
              <w:bottom w:val="single" w:sz="4" w:space="0" w:color="auto"/>
              <w:right w:val="single" w:sz="4" w:space="0" w:color="auto"/>
            </w:tcBorders>
          </w:tcPr>
          <w:p w14:paraId="11058625" w14:textId="77777777" w:rsidR="009A0C4D" w:rsidRPr="00615412" w:rsidRDefault="009A0C4D" w:rsidP="004675B1">
            <w:pPr>
              <w:spacing w:line="240" w:lineRule="auto"/>
              <w:rPr>
                <w:rFonts w:ascii="Sylfaen" w:hAnsi="Sylfaen"/>
                <w:sz w:val="20"/>
                <w:szCs w:val="20"/>
                <w:lang w:val="ka-GE"/>
              </w:rPr>
            </w:pPr>
            <w:r w:rsidRPr="00615412">
              <w:rPr>
                <w:rFonts w:ascii="Sylfaen" w:hAnsi="Sylfaen"/>
                <w:sz w:val="20"/>
                <w:szCs w:val="20"/>
              </w:rPr>
              <w:t>საჭიროების მქონე პაციენტთა 100% უზრუნველყოფილია სტაციონარული მომსახურებით</w:t>
            </w:r>
          </w:p>
        </w:tc>
      </w:tr>
      <w:tr w:rsidR="00980228" w:rsidRPr="00FF1BA3" w14:paraId="7D33FD41" w14:textId="77777777"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01AF2A0"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4DAA1DD"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ცდომილების</w:t>
            </w:r>
            <w:r w:rsidRPr="00615412">
              <w:rPr>
                <w:rFonts w:ascii="Sylfaen" w:eastAsia="Sylfaen" w:hAnsi="Sylfaen"/>
                <w:b/>
                <w:sz w:val="20"/>
                <w:szCs w:val="20"/>
                <w:lang w:val="ka-GE" w:eastAsia="x-none"/>
              </w:rPr>
              <w:t xml:space="preserve"> </w:t>
            </w:r>
            <w:r w:rsidRPr="0061541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02808EE7"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4%</w:t>
            </w:r>
          </w:p>
        </w:tc>
        <w:tc>
          <w:tcPr>
            <w:tcW w:w="2835" w:type="dxa"/>
            <w:tcBorders>
              <w:top w:val="single" w:sz="4" w:space="0" w:color="auto"/>
              <w:left w:val="single" w:sz="4" w:space="0" w:color="auto"/>
              <w:bottom w:val="single" w:sz="4" w:space="0" w:color="auto"/>
              <w:right w:val="single" w:sz="4" w:space="0" w:color="auto"/>
            </w:tcBorders>
          </w:tcPr>
          <w:p w14:paraId="18F6F1E3"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4%</w:t>
            </w:r>
          </w:p>
        </w:tc>
        <w:tc>
          <w:tcPr>
            <w:tcW w:w="2835" w:type="dxa"/>
            <w:tcBorders>
              <w:top w:val="single" w:sz="4" w:space="0" w:color="auto"/>
              <w:left w:val="single" w:sz="4" w:space="0" w:color="auto"/>
              <w:bottom w:val="single" w:sz="4" w:space="0" w:color="auto"/>
              <w:right w:val="single" w:sz="4" w:space="0" w:color="auto"/>
            </w:tcBorders>
          </w:tcPr>
          <w:p w14:paraId="54AA4D42"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4%</w:t>
            </w:r>
          </w:p>
        </w:tc>
        <w:tc>
          <w:tcPr>
            <w:tcW w:w="2976" w:type="dxa"/>
            <w:tcBorders>
              <w:top w:val="single" w:sz="4" w:space="0" w:color="auto"/>
              <w:left w:val="single" w:sz="4" w:space="0" w:color="auto"/>
              <w:bottom w:val="single" w:sz="4" w:space="0" w:color="auto"/>
              <w:right w:val="single" w:sz="4" w:space="0" w:color="auto"/>
            </w:tcBorders>
          </w:tcPr>
          <w:p w14:paraId="2462CBDF"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4%</w:t>
            </w:r>
          </w:p>
        </w:tc>
      </w:tr>
      <w:tr w:rsidR="00980228" w:rsidRPr="00FF1BA3" w14:paraId="46CDD8DE"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879F3F"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F51ECF"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2DABCCC2" w14:textId="77777777" w:rsidR="009A0C4D" w:rsidRPr="00615412" w:rsidRDefault="009A0C4D" w:rsidP="004675B1">
            <w:pPr>
              <w:spacing w:line="240" w:lineRule="auto"/>
              <w:rPr>
                <w:rFonts w:ascii="Sylfaen" w:hAnsi="Sylfaen"/>
                <w:sz w:val="20"/>
                <w:szCs w:val="20"/>
                <w:lang w:val="ka-GE"/>
              </w:rPr>
            </w:pPr>
            <w:r w:rsidRPr="00615412">
              <w:rPr>
                <w:rFonts w:ascii="Sylfaen" w:hAnsi="Sylfaen"/>
                <w:sz w:val="20"/>
                <w:szCs w:val="20"/>
              </w:rPr>
              <w:t>მატერიალურ/ტექნიკური/ადამიანური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2DAF4FC" w14:textId="77777777" w:rsidR="009A0C4D" w:rsidRPr="00615412" w:rsidRDefault="009A0C4D" w:rsidP="004675B1">
            <w:pPr>
              <w:spacing w:line="240" w:lineRule="auto"/>
              <w:rPr>
                <w:rFonts w:ascii="Sylfaen" w:hAnsi="Sylfaen"/>
                <w:sz w:val="20"/>
                <w:szCs w:val="20"/>
                <w:lang w:val="ka-GE"/>
              </w:rPr>
            </w:pPr>
            <w:r w:rsidRPr="00615412">
              <w:rPr>
                <w:rFonts w:ascii="Sylfaen" w:hAnsi="Sylfaen"/>
                <w:sz w:val="20"/>
                <w:szCs w:val="20"/>
              </w:rPr>
              <w:t>მატერიალურ/ტექნიკური/ადამიანური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4F53E77" w14:textId="77777777" w:rsidR="009A0C4D" w:rsidRPr="00615412" w:rsidRDefault="009A0C4D" w:rsidP="004675B1">
            <w:pPr>
              <w:spacing w:line="240" w:lineRule="auto"/>
              <w:rPr>
                <w:rFonts w:ascii="Sylfaen" w:hAnsi="Sylfaen"/>
                <w:sz w:val="20"/>
                <w:szCs w:val="20"/>
                <w:lang w:val="ka-GE"/>
              </w:rPr>
            </w:pPr>
            <w:r w:rsidRPr="00615412">
              <w:rPr>
                <w:rFonts w:ascii="Sylfaen" w:hAnsi="Sylfaen"/>
                <w:sz w:val="20"/>
                <w:szCs w:val="20"/>
              </w:rPr>
              <w:t>მატერიალურ/ტექნიკური/ადამიანური რესურსის ნაკლებობა</w:t>
            </w:r>
          </w:p>
        </w:tc>
        <w:tc>
          <w:tcPr>
            <w:tcW w:w="2976" w:type="dxa"/>
            <w:tcBorders>
              <w:top w:val="single" w:sz="4" w:space="0" w:color="auto"/>
              <w:left w:val="single" w:sz="4" w:space="0" w:color="auto"/>
              <w:bottom w:val="single" w:sz="4" w:space="0" w:color="auto"/>
              <w:right w:val="single" w:sz="4" w:space="0" w:color="auto"/>
            </w:tcBorders>
          </w:tcPr>
          <w:p w14:paraId="1F6A29AF" w14:textId="77777777" w:rsidR="009A0C4D" w:rsidRPr="00615412" w:rsidRDefault="009A0C4D" w:rsidP="004675B1">
            <w:pPr>
              <w:spacing w:line="240" w:lineRule="auto"/>
              <w:rPr>
                <w:rFonts w:ascii="Sylfaen" w:hAnsi="Sylfaen"/>
                <w:sz w:val="20"/>
                <w:szCs w:val="20"/>
                <w:lang w:val="ka-GE"/>
              </w:rPr>
            </w:pPr>
            <w:r w:rsidRPr="00615412">
              <w:rPr>
                <w:rFonts w:ascii="Sylfaen" w:hAnsi="Sylfaen"/>
                <w:sz w:val="20"/>
                <w:szCs w:val="20"/>
              </w:rPr>
              <w:t>მატერიალურ/ტექნიკური/ადამიანური რესურსის ნაკლებობა</w:t>
            </w:r>
          </w:p>
        </w:tc>
      </w:tr>
      <w:tr w:rsidR="00980228" w:rsidRPr="00FF1BA3" w14:paraId="192C94E4"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6205A2A0"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61541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0D3CB622"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14:paraId="6D24004E" w14:textId="77777777" w:rsidR="009A0C4D" w:rsidRPr="00615412" w:rsidRDefault="009A0C4D" w:rsidP="004675B1">
            <w:pPr>
              <w:spacing w:line="240" w:lineRule="auto"/>
              <w:rPr>
                <w:rFonts w:ascii="Sylfaen" w:hAnsi="Sylfaen"/>
                <w:sz w:val="20"/>
                <w:szCs w:val="20"/>
                <w:lang w:val="ka-GE"/>
              </w:rPr>
            </w:pPr>
            <w:r w:rsidRPr="00615412">
              <w:rPr>
                <w:rFonts w:ascii="Sylfaen" w:eastAsia="Sylfaen" w:hAnsi="Sylfaen"/>
                <w:sz w:val="20"/>
                <w:szCs w:val="20"/>
              </w:rPr>
              <w:t>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w:t>
            </w:r>
            <w:r w:rsidRPr="00615412">
              <w:rPr>
                <w:rFonts w:ascii="Sylfaen" w:eastAsia="Sylfaen" w:hAnsi="Sylfaen"/>
                <w:sz w:val="20"/>
                <w:szCs w:val="20"/>
                <w:lang w:val="ka-GE"/>
              </w:rPr>
              <w:t xml:space="preserve">: </w:t>
            </w:r>
            <w:r w:rsidRPr="00615412">
              <w:rPr>
                <w:rFonts w:ascii="Sylfaen" w:hAnsi="Sylfaen" w:cs="Sylfaen"/>
                <w:sz w:val="20"/>
                <w:szCs w:val="20"/>
              </w:rPr>
              <w:t>არ</w:t>
            </w:r>
            <w:r w:rsidRPr="00615412">
              <w:rPr>
                <w:rFonts w:ascii="Sylfaen" w:hAnsi="Sylfaen"/>
                <w:sz w:val="20"/>
                <w:szCs w:val="20"/>
              </w:rPr>
              <w:t xml:space="preserve"> </w:t>
            </w:r>
            <w:r w:rsidRPr="00615412">
              <w:rPr>
                <w:rFonts w:ascii="Sylfaen" w:hAnsi="Sylfaen" w:cs="Sylfaen"/>
                <w:sz w:val="20"/>
                <w:szCs w:val="20"/>
              </w:rPr>
              <w:t>განხორციელდა</w:t>
            </w:r>
            <w:r w:rsidRPr="00615412">
              <w:rPr>
                <w:rFonts w:ascii="Sylfaen" w:hAnsi="Sylfaen"/>
                <w:sz w:val="20"/>
                <w:szCs w:val="20"/>
              </w:rPr>
              <w:t xml:space="preserve"> (</w:t>
            </w:r>
            <w:r w:rsidRPr="00615412">
              <w:rPr>
                <w:rFonts w:ascii="Sylfaen" w:hAnsi="Sylfaen" w:cs="Sylfaen"/>
                <w:sz w:val="20"/>
                <w:szCs w:val="20"/>
              </w:rPr>
              <w:t>არ</w:t>
            </w:r>
            <w:r w:rsidRPr="00615412">
              <w:rPr>
                <w:rFonts w:ascii="Sylfaen" w:hAnsi="Sylfaen"/>
                <w:sz w:val="20"/>
                <w:szCs w:val="20"/>
              </w:rPr>
              <w:t xml:space="preserve"> </w:t>
            </w:r>
            <w:r w:rsidRPr="00615412">
              <w:rPr>
                <w:rFonts w:ascii="Sylfaen" w:hAnsi="Sylfaen" w:cs="Sylfaen"/>
                <w:sz w:val="20"/>
                <w:szCs w:val="20"/>
              </w:rPr>
              <w:t>იყო</w:t>
            </w:r>
            <w:r w:rsidRPr="00615412">
              <w:rPr>
                <w:rFonts w:ascii="Sylfaen" w:hAnsi="Sylfaen"/>
                <w:sz w:val="20"/>
                <w:szCs w:val="20"/>
              </w:rPr>
              <w:t xml:space="preserve"> </w:t>
            </w:r>
            <w:r w:rsidRPr="00615412">
              <w:rPr>
                <w:rFonts w:ascii="Sylfaen" w:hAnsi="Sylfaen" w:cs="Sylfaen"/>
                <w:sz w:val="20"/>
                <w:szCs w:val="20"/>
              </w:rPr>
              <w:t>მოთხოვნა</w:t>
            </w:r>
            <w:r w:rsidRPr="00615412">
              <w:rPr>
                <w:rFonts w:ascii="Sylfaen" w:hAnsi="Sylfaen"/>
                <w:sz w:val="20"/>
                <w:szCs w:val="20"/>
              </w:rPr>
              <w:t>)</w:t>
            </w:r>
          </w:p>
        </w:tc>
      </w:tr>
      <w:tr w:rsidR="00980228" w:rsidRPr="00FF1BA3" w14:paraId="58A67E69" w14:textId="77777777"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E58BFAD"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DBE2951"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5343B741" w14:textId="77777777" w:rsidR="009A0C4D" w:rsidRPr="00615412" w:rsidRDefault="004308CB" w:rsidP="004675B1">
            <w:pPr>
              <w:spacing w:line="240" w:lineRule="auto"/>
              <w:rPr>
                <w:rFonts w:ascii="Sylfaen" w:hAnsi="Sylfaen"/>
                <w:sz w:val="20"/>
                <w:szCs w:val="20"/>
                <w:lang w:val="ka-GE"/>
              </w:rPr>
            </w:pPr>
            <w:r w:rsidRPr="00615412">
              <w:rPr>
                <w:rFonts w:ascii="Sylfaen" w:eastAsia="Sylfaen" w:hAnsi="Sylfaen"/>
                <w:sz w:val="20"/>
                <w:szCs w:val="20"/>
              </w:rPr>
              <w:t>პენიტენციური დაწესებულებები</w:t>
            </w:r>
            <w:r>
              <w:rPr>
                <w:rFonts w:ascii="Sylfaen" w:eastAsia="Sylfaen" w:hAnsi="Sylfaen"/>
                <w:sz w:val="20"/>
                <w:szCs w:val="20"/>
                <w:lang w:val="ka-GE"/>
              </w:rPr>
              <w:t xml:space="preserve"> </w:t>
            </w:r>
            <w:r w:rsidR="009A0C4D" w:rsidRPr="00615412">
              <w:rPr>
                <w:rFonts w:ascii="Sylfaen" w:hAnsi="Sylfaen" w:cs="Sylfaen"/>
                <w:sz w:val="20"/>
                <w:szCs w:val="20"/>
              </w:rPr>
              <w:t>უზრუნველყოფილი</w:t>
            </w:r>
            <w:r w:rsidR="009A0C4D" w:rsidRPr="00615412">
              <w:rPr>
                <w:rFonts w:ascii="Sylfaen" w:hAnsi="Sylfaen"/>
                <w:sz w:val="20"/>
                <w:szCs w:val="20"/>
              </w:rPr>
              <w:t xml:space="preserve"> </w:t>
            </w:r>
            <w:r w:rsidR="009A0C4D" w:rsidRPr="00615412">
              <w:rPr>
                <w:rFonts w:ascii="Sylfaen" w:hAnsi="Sylfaen" w:cs="Sylfaen"/>
                <w:sz w:val="20"/>
                <w:szCs w:val="20"/>
              </w:rPr>
              <w:t>იქნებიან</w:t>
            </w:r>
            <w:r w:rsidR="009A0C4D" w:rsidRPr="00615412">
              <w:rPr>
                <w:rFonts w:ascii="Sylfaen" w:hAnsi="Sylfaen"/>
                <w:sz w:val="20"/>
                <w:szCs w:val="20"/>
              </w:rPr>
              <w:t xml:space="preserve"> </w:t>
            </w:r>
            <w:r w:rsidR="009A0C4D" w:rsidRPr="00615412">
              <w:rPr>
                <w:rFonts w:ascii="Sylfaen" w:hAnsi="Sylfaen" w:cs="Sylfaen"/>
                <w:sz w:val="20"/>
                <w:szCs w:val="20"/>
              </w:rPr>
              <w:t>ტუბერკულოზის</w:t>
            </w:r>
            <w:r w:rsidR="009A0C4D" w:rsidRPr="00615412">
              <w:rPr>
                <w:rFonts w:ascii="Sylfaen" w:hAnsi="Sylfaen"/>
                <w:sz w:val="20"/>
                <w:szCs w:val="20"/>
              </w:rPr>
              <w:t xml:space="preserve"> </w:t>
            </w:r>
            <w:r w:rsidR="009A0C4D" w:rsidRPr="00615412">
              <w:rPr>
                <w:rFonts w:ascii="Sylfaen" w:hAnsi="Sylfaen" w:cs="Sylfaen"/>
                <w:sz w:val="20"/>
                <w:szCs w:val="20"/>
              </w:rPr>
              <w:t>მართვისთვის</w:t>
            </w:r>
            <w:r w:rsidR="009A0C4D" w:rsidRPr="00615412">
              <w:rPr>
                <w:rFonts w:ascii="Sylfaen" w:hAnsi="Sylfaen"/>
                <w:sz w:val="20"/>
                <w:szCs w:val="20"/>
              </w:rPr>
              <w:t xml:space="preserve"> </w:t>
            </w:r>
            <w:r w:rsidR="009A0C4D" w:rsidRPr="00615412">
              <w:rPr>
                <w:rFonts w:ascii="Sylfaen" w:hAnsi="Sylfaen" w:cs="Sylfaen"/>
                <w:sz w:val="20"/>
                <w:szCs w:val="20"/>
              </w:rPr>
              <w:t>მედიკამენტებით</w:t>
            </w:r>
            <w:r w:rsidR="009A0C4D" w:rsidRPr="00615412">
              <w:rPr>
                <w:rFonts w:ascii="Sylfaen" w:hAnsi="Sylfaen"/>
                <w:sz w:val="20"/>
                <w:szCs w:val="20"/>
              </w:rPr>
              <w:t xml:space="preserve">, </w:t>
            </w:r>
            <w:r w:rsidR="009A0C4D" w:rsidRPr="00615412">
              <w:rPr>
                <w:rFonts w:ascii="Sylfaen" w:hAnsi="Sylfaen" w:cs="Sylfaen"/>
                <w:sz w:val="20"/>
                <w:szCs w:val="20"/>
              </w:rPr>
              <w:t>სხვა</w:t>
            </w:r>
            <w:r w:rsidR="009A0C4D" w:rsidRPr="00615412">
              <w:rPr>
                <w:rFonts w:ascii="Sylfaen" w:hAnsi="Sylfaen"/>
                <w:sz w:val="20"/>
                <w:szCs w:val="20"/>
              </w:rPr>
              <w:t xml:space="preserve"> </w:t>
            </w:r>
            <w:r w:rsidR="009A0C4D" w:rsidRPr="00615412">
              <w:rPr>
                <w:rFonts w:ascii="Sylfaen" w:hAnsi="Sylfaen" w:cs="Sylfaen"/>
                <w:sz w:val="20"/>
                <w:szCs w:val="20"/>
              </w:rPr>
              <w:t>სახარჯი</w:t>
            </w:r>
            <w:r w:rsidR="009A0C4D" w:rsidRPr="00615412">
              <w:rPr>
                <w:rFonts w:ascii="Sylfaen" w:hAnsi="Sylfaen"/>
                <w:sz w:val="20"/>
                <w:szCs w:val="20"/>
              </w:rPr>
              <w:t xml:space="preserve"> </w:t>
            </w:r>
            <w:r w:rsidR="009A0C4D" w:rsidRPr="00615412">
              <w:rPr>
                <w:rFonts w:ascii="Sylfaen" w:hAnsi="Sylfaen" w:cs="Sylfaen"/>
                <w:sz w:val="20"/>
                <w:szCs w:val="20"/>
              </w:rPr>
              <w:t>და</w:t>
            </w:r>
            <w:r w:rsidR="009A0C4D" w:rsidRPr="00615412">
              <w:rPr>
                <w:rFonts w:ascii="Sylfaen" w:hAnsi="Sylfaen"/>
                <w:sz w:val="20"/>
                <w:szCs w:val="20"/>
              </w:rPr>
              <w:t xml:space="preserve"> </w:t>
            </w:r>
            <w:r w:rsidR="009A0C4D" w:rsidRPr="00615412">
              <w:rPr>
                <w:rFonts w:ascii="Sylfaen" w:hAnsi="Sylfaen" w:cs="Sylfaen"/>
                <w:sz w:val="20"/>
                <w:szCs w:val="20"/>
              </w:rPr>
              <w:t>დამხმარე</w:t>
            </w:r>
            <w:r w:rsidR="009A0C4D" w:rsidRPr="00615412">
              <w:rPr>
                <w:rFonts w:ascii="Sylfaen" w:hAnsi="Sylfaen"/>
                <w:sz w:val="20"/>
                <w:szCs w:val="20"/>
              </w:rPr>
              <w:t xml:space="preserve"> </w:t>
            </w:r>
            <w:r w:rsidR="009A0C4D" w:rsidRPr="00615412">
              <w:rPr>
                <w:rFonts w:ascii="Sylfaen" w:hAnsi="Sylfaen" w:cs="Sylfaen"/>
                <w:sz w:val="20"/>
                <w:szCs w:val="20"/>
              </w:rPr>
              <w:lastRenderedPageBreak/>
              <w:t>მასალებით</w:t>
            </w:r>
            <w:r w:rsidR="009A0C4D" w:rsidRPr="00615412">
              <w:rPr>
                <w:rFonts w:ascii="Sylfaen" w:hAnsi="Sylfaen"/>
                <w:sz w:val="20"/>
                <w:szCs w:val="20"/>
              </w:rPr>
              <w:t xml:space="preserve"> </w:t>
            </w:r>
            <w:r w:rsidR="009A0C4D" w:rsidRPr="00615412">
              <w:rPr>
                <w:rFonts w:ascii="Sylfaen" w:hAnsi="Sylfaen" w:cs="Sylfaen"/>
                <w:sz w:val="20"/>
                <w:szCs w:val="20"/>
              </w:rPr>
              <w:t>მოთხოვნის</w:t>
            </w:r>
            <w:r w:rsidR="009A0C4D" w:rsidRPr="00615412">
              <w:rPr>
                <w:rFonts w:ascii="Sylfaen" w:hAnsi="Sylfaen"/>
                <w:sz w:val="20"/>
                <w:szCs w:val="20"/>
              </w:rPr>
              <w:t xml:space="preserve"> </w:t>
            </w:r>
            <w:r w:rsidR="009A0C4D" w:rsidRPr="00615412">
              <w:rPr>
                <w:rFonts w:ascii="Sylfaen" w:hAnsi="Sylfaen" w:cs="Sylfaen"/>
                <w:sz w:val="20"/>
                <w:szCs w:val="20"/>
              </w:rPr>
              <w:t>შესაბამისად</w:t>
            </w:r>
          </w:p>
        </w:tc>
        <w:tc>
          <w:tcPr>
            <w:tcW w:w="2835" w:type="dxa"/>
            <w:tcBorders>
              <w:top w:val="single" w:sz="4" w:space="0" w:color="auto"/>
              <w:left w:val="single" w:sz="4" w:space="0" w:color="auto"/>
              <w:bottom w:val="single" w:sz="4" w:space="0" w:color="auto"/>
              <w:right w:val="single" w:sz="4" w:space="0" w:color="auto"/>
            </w:tcBorders>
          </w:tcPr>
          <w:p w14:paraId="67DA269B" w14:textId="77777777" w:rsidR="009A0C4D" w:rsidRPr="00615412" w:rsidRDefault="009A0C4D" w:rsidP="004675B1">
            <w:pPr>
              <w:spacing w:line="240" w:lineRule="auto"/>
              <w:rPr>
                <w:rFonts w:ascii="Sylfaen" w:hAnsi="Sylfaen"/>
                <w:sz w:val="20"/>
                <w:szCs w:val="20"/>
                <w:lang w:val="ka-GE"/>
              </w:rPr>
            </w:pPr>
            <w:r w:rsidRPr="00615412">
              <w:rPr>
                <w:rFonts w:ascii="Sylfaen" w:hAnsi="Sylfaen" w:cs="Sylfaen"/>
                <w:sz w:val="20"/>
                <w:szCs w:val="20"/>
              </w:rPr>
              <w:lastRenderedPageBreak/>
              <w:t>პატიმრობისა</w:t>
            </w:r>
            <w:r w:rsidRPr="00615412">
              <w:rPr>
                <w:rFonts w:ascii="Sylfaen" w:hAnsi="Sylfaen"/>
                <w:sz w:val="20"/>
                <w:szCs w:val="20"/>
              </w:rPr>
              <w:t xml:space="preserve"> </w:t>
            </w:r>
            <w:r w:rsidRPr="00615412">
              <w:rPr>
                <w:rFonts w:ascii="Sylfaen" w:hAnsi="Sylfaen" w:cs="Sylfaen"/>
                <w:sz w:val="20"/>
                <w:szCs w:val="20"/>
              </w:rPr>
              <w:t>და</w:t>
            </w:r>
            <w:r w:rsidRPr="00615412">
              <w:rPr>
                <w:rFonts w:ascii="Sylfaen" w:hAnsi="Sylfaen"/>
                <w:sz w:val="20"/>
                <w:szCs w:val="20"/>
              </w:rPr>
              <w:t xml:space="preserve"> </w:t>
            </w:r>
            <w:r w:rsidRPr="00615412">
              <w:rPr>
                <w:rFonts w:ascii="Sylfaen" w:hAnsi="Sylfaen" w:cs="Sylfaen"/>
                <w:sz w:val="20"/>
                <w:szCs w:val="20"/>
              </w:rPr>
              <w:t>თავისუფლების</w:t>
            </w:r>
            <w:r w:rsidRPr="00615412">
              <w:rPr>
                <w:rFonts w:ascii="Sylfaen" w:hAnsi="Sylfaen"/>
                <w:sz w:val="20"/>
                <w:szCs w:val="20"/>
              </w:rPr>
              <w:t xml:space="preserve"> </w:t>
            </w:r>
            <w:r w:rsidRPr="00615412">
              <w:rPr>
                <w:rFonts w:ascii="Sylfaen" w:hAnsi="Sylfaen" w:cs="Sylfaen"/>
                <w:sz w:val="20"/>
                <w:szCs w:val="20"/>
              </w:rPr>
              <w:t>აღკვეთის</w:t>
            </w:r>
            <w:r w:rsidRPr="00615412">
              <w:rPr>
                <w:rFonts w:ascii="Sylfaen" w:hAnsi="Sylfaen"/>
                <w:sz w:val="20"/>
                <w:szCs w:val="20"/>
              </w:rPr>
              <w:t xml:space="preserve"> </w:t>
            </w:r>
            <w:r w:rsidRPr="00615412">
              <w:rPr>
                <w:rFonts w:ascii="Sylfaen" w:hAnsi="Sylfaen" w:cs="Sylfaen"/>
                <w:sz w:val="20"/>
                <w:szCs w:val="20"/>
              </w:rPr>
              <w:t>დაწესებულებები</w:t>
            </w:r>
            <w:r w:rsidRPr="00615412">
              <w:rPr>
                <w:rFonts w:ascii="Sylfaen" w:hAnsi="Sylfaen"/>
                <w:sz w:val="20"/>
                <w:szCs w:val="20"/>
              </w:rPr>
              <w:t xml:space="preserve"> </w:t>
            </w:r>
            <w:r w:rsidRPr="00615412">
              <w:rPr>
                <w:rFonts w:ascii="Sylfaen" w:hAnsi="Sylfaen" w:cs="Sylfaen"/>
                <w:sz w:val="20"/>
                <w:szCs w:val="20"/>
              </w:rPr>
              <w:t>უზრუნველყოფილი</w:t>
            </w:r>
            <w:r w:rsidRPr="00615412">
              <w:rPr>
                <w:rFonts w:ascii="Sylfaen" w:hAnsi="Sylfaen"/>
                <w:sz w:val="20"/>
                <w:szCs w:val="20"/>
              </w:rPr>
              <w:t xml:space="preserve"> </w:t>
            </w:r>
            <w:r w:rsidRPr="00615412">
              <w:rPr>
                <w:rFonts w:ascii="Sylfaen" w:hAnsi="Sylfaen" w:cs="Sylfaen"/>
                <w:sz w:val="20"/>
                <w:szCs w:val="20"/>
              </w:rPr>
              <w:t>იქნებიან</w:t>
            </w:r>
            <w:r w:rsidRPr="00615412">
              <w:rPr>
                <w:rFonts w:ascii="Sylfaen" w:hAnsi="Sylfaen"/>
                <w:sz w:val="20"/>
                <w:szCs w:val="20"/>
              </w:rPr>
              <w:t xml:space="preserve"> </w:t>
            </w:r>
            <w:r w:rsidRPr="00615412">
              <w:rPr>
                <w:rFonts w:ascii="Sylfaen" w:hAnsi="Sylfaen" w:cs="Sylfaen"/>
                <w:sz w:val="20"/>
                <w:szCs w:val="20"/>
              </w:rPr>
              <w:t>ტუბერკულოზის</w:t>
            </w:r>
            <w:r w:rsidRPr="00615412">
              <w:rPr>
                <w:rFonts w:ascii="Sylfaen" w:hAnsi="Sylfaen"/>
                <w:sz w:val="20"/>
                <w:szCs w:val="20"/>
              </w:rPr>
              <w:t xml:space="preserve"> </w:t>
            </w:r>
            <w:r w:rsidRPr="00615412">
              <w:rPr>
                <w:rFonts w:ascii="Sylfaen" w:hAnsi="Sylfaen" w:cs="Sylfaen"/>
                <w:sz w:val="20"/>
                <w:szCs w:val="20"/>
              </w:rPr>
              <w:t>მართვისთვის</w:t>
            </w:r>
            <w:r w:rsidRPr="00615412">
              <w:rPr>
                <w:rFonts w:ascii="Sylfaen" w:hAnsi="Sylfaen"/>
                <w:sz w:val="20"/>
                <w:szCs w:val="20"/>
              </w:rPr>
              <w:t xml:space="preserve"> </w:t>
            </w:r>
            <w:r w:rsidRPr="00615412">
              <w:rPr>
                <w:rFonts w:ascii="Sylfaen" w:hAnsi="Sylfaen" w:cs="Sylfaen"/>
                <w:sz w:val="20"/>
                <w:szCs w:val="20"/>
              </w:rPr>
              <w:t>მედიკამენტებით</w:t>
            </w:r>
            <w:r w:rsidRPr="00615412">
              <w:rPr>
                <w:rFonts w:ascii="Sylfaen" w:hAnsi="Sylfaen"/>
                <w:sz w:val="20"/>
                <w:szCs w:val="20"/>
              </w:rPr>
              <w:t xml:space="preserve">, </w:t>
            </w:r>
            <w:r w:rsidRPr="00615412">
              <w:rPr>
                <w:rFonts w:ascii="Sylfaen" w:hAnsi="Sylfaen" w:cs="Sylfaen"/>
                <w:sz w:val="20"/>
                <w:szCs w:val="20"/>
              </w:rPr>
              <w:t>სხვა</w:t>
            </w:r>
            <w:r w:rsidRPr="00615412">
              <w:rPr>
                <w:rFonts w:ascii="Sylfaen" w:hAnsi="Sylfaen"/>
                <w:sz w:val="20"/>
                <w:szCs w:val="20"/>
              </w:rPr>
              <w:t xml:space="preserve"> </w:t>
            </w:r>
            <w:r w:rsidRPr="00615412">
              <w:rPr>
                <w:rFonts w:ascii="Sylfaen" w:hAnsi="Sylfaen" w:cs="Sylfaen"/>
                <w:sz w:val="20"/>
                <w:szCs w:val="20"/>
              </w:rPr>
              <w:t>სახარჯი</w:t>
            </w:r>
            <w:r w:rsidRPr="00615412">
              <w:rPr>
                <w:rFonts w:ascii="Sylfaen" w:hAnsi="Sylfaen"/>
                <w:sz w:val="20"/>
                <w:szCs w:val="20"/>
              </w:rPr>
              <w:t xml:space="preserve"> </w:t>
            </w:r>
            <w:r w:rsidRPr="00615412">
              <w:rPr>
                <w:rFonts w:ascii="Sylfaen" w:hAnsi="Sylfaen" w:cs="Sylfaen"/>
                <w:sz w:val="20"/>
                <w:szCs w:val="20"/>
              </w:rPr>
              <w:t>და</w:t>
            </w:r>
            <w:r w:rsidRPr="00615412">
              <w:rPr>
                <w:rFonts w:ascii="Sylfaen" w:hAnsi="Sylfaen"/>
                <w:sz w:val="20"/>
                <w:szCs w:val="20"/>
              </w:rPr>
              <w:t xml:space="preserve"> </w:t>
            </w:r>
            <w:r w:rsidRPr="00615412">
              <w:rPr>
                <w:rFonts w:ascii="Sylfaen" w:hAnsi="Sylfaen" w:cs="Sylfaen"/>
                <w:sz w:val="20"/>
                <w:szCs w:val="20"/>
              </w:rPr>
              <w:t>დამხმარე</w:t>
            </w:r>
            <w:r w:rsidRPr="00615412">
              <w:rPr>
                <w:rFonts w:ascii="Sylfaen" w:hAnsi="Sylfaen"/>
                <w:sz w:val="20"/>
                <w:szCs w:val="20"/>
              </w:rPr>
              <w:t xml:space="preserve"> </w:t>
            </w:r>
            <w:r w:rsidRPr="00615412">
              <w:rPr>
                <w:rFonts w:ascii="Sylfaen" w:hAnsi="Sylfaen" w:cs="Sylfaen"/>
                <w:sz w:val="20"/>
                <w:szCs w:val="20"/>
              </w:rPr>
              <w:lastRenderedPageBreak/>
              <w:t>მასალებით</w:t>
            </w:r>
            <w:r w:rsidRPr="00615412">
              <w:rPr>
                <w:rFonts w:ascii="Sylfaen" w:hAnsi="Sylfaen"/>
                <w:sz w:val="20"/>
                <w:szCs w:val="20"/>
              </w:rPr>
              <w:t xml:space="preserve"> </w:t>
            </w:r>
            <w:r w:rsidRPr="00615412">
              <w:rPr>
                <w:rFonts w:ascii="Sylfaen" w:hAnsi="Sylfaen" w:cs="Sylfaen"/>
                <w:sz w:val="20"/>
                <w:szCs w:val="20"/>
              </w:rPr>
              <w:t>მოთხოვნის</w:t>
            </w:r>
            <w:r w:rsidRPr="00615412">
              <w:rPr>
                <w:rFonts w:ascii="Sylfaen" w:hAnsi="Sylfaen"/>
                <w:sz w:val="20"/>
                <w:szCs w:val="20"/>
              </w:rPr>
              <w:t xml:space="preserve"> </w:t>
            </w:r>
            <w:r w:rsidRPr="00615412">
              <w:rPr>
                <w:rFonts w:ascii="Sylfaen" w:hAnsi="Sylfaen" w:cs="Sylfaen"/>
                <w:sz w:val="20"/>
                <w:szCs w:val="20"/>
              </w:rPr>
              <w:t>შესაბამისად</w:t>
            </w:r>
          </w:p>
        </w:tc>
        <w:tc>
          <w:tcPr>
            <w:tcW w:w="2835" w:type="dxa"/>
            <w:tcBorders>
              <w:top w:val="single" w:sz="4" w:space="0" w:color="auto"/>
              <w:left w:val="single" w:sz="4" w:space="0" w:color="auto"/>
              <w:bottom w:val="single" w:sz="4" w:space="0" w:color="auto"/>
              <w:right w:val="single" w:sz="4" w:space="0" w:color="auto"/>
            </w:tcBorders>
          </w:tcPr>
          <w:p w14:paraId="3707FB06" w14:textId="77777777" w:rsidR="009A0C4D" w:rsidRPr="00615412" w:rsidRDefault="009A0C4D" w:rsidP="004675B1">
            <w:pPr>
              <w:spacing w:line="240" w:lineRule="auto"/>
              <w:rPr>
                <w:rFonts w:ascii="Sylfaen" w:hAnsi="Sylfaen"/>
                <w:sz w:val="20"/>
                <w:szCs w:val="20"/>
                <w:lang w:val="ka-GE"/>
              </w:rPr>
            </w:pPr>
            <w:r w:rsidRPr="00615412">
              <w:rPr>
                <w:rFonts w:ascii="Sylfaen" w:hAnsi="Sylfaen" w:cs="Sylfaen"/>
                <w:sz w:val="20"/>
                <w:szCs w:val="20"/>
              </w:rPr>
              <w:lastRenderedPageBreak/>
              <w:t>პატიმრობისა</w:t>
            </w:r>
            <w:r w:rsidRPr="00615412">
              <w:rPr>
                <w:rFonts w:ascii="Sylfaen" w:hAnsi="Sylfaen"/>
                <w:sz w:val="20"/>
                <w:szCs w:val="20"/>
              </w:rPr>
              <w:t xml:space="preserve"> </w:t>
            </w:r>
            <w:r w:rsidRPr="00615412">
              <w:rPr>
                <w:rFonts w:ascii="Sylfaen" w:hAnsi="Sylfaen" w:cs="Sylfaen"/>
                <w:sz w:val="20"/>
                <w:szCs w:val="20"/>
              </w:rPr>
              <w:t>და</w:t>
            </w:r>
            <w:r w:rsidRPr="00615412">
              <w:rPr>
                <w:rFonts w:ascii="Sylfaen" w:hAnsi="Sylfaen"/>
                <w:sz w:val="20"/>
                <w:szCs w:val="20"/>
              </w:rPr>
              <w:t xml:space="preserve"> </w:t>
            </w:r>
            <w:r w:rsidRPr="00615412">
              <w:rPr>
                <w:rFonts w:ascii="Sylfaen" w:hAnsi="Sylfaen" w:cs="Sylfaen"/>
                <w:sz w:val="20"/>
                <w:szCs w:val="20"/>
              </w:rPr>
              <w:t>თავისუფლების</w:t>
            </w:r>
            <w:r w:rsidRPr="00615412">
              <w:rPr>
                <w:rFonts w:ascii="Sylfaen" w:hAnsi="Sylfaen"/>
                <w:sz w:val="20"/>
                <w:szCs w:val="20"/>
              </w:rPr>
              <w:t xml:space="preserve"> </w:t>
            </w:r>
            <w:r w:rsidRPr="00615412">
              <w:rPr>
                <w:rFonts w:ascii="Sylfaen" w:hAnsi="Sylfaen" w:cs="Sylfaen"/>
                <w:sz w:val="20"/>
                <w:szCs w:val="20"/>
              </w:rPr>
              <w:t>აღკვეთის</w:t>
            </w:r>
            <w:r w:rsidRPr="00615412">
              <w:rPr>
                <w:rFonts w:ascii="Sylfaen" w:hAnsi="Sylfaen"/>
                <w:sz w:val="20"/>
                <w:szCs w:val="20"/>
              </w:rPr>
              <w:t xml:space="preserve"> </w:t>
            </w:r>
            <w:r w:rsidRPr="00615412">
              <w:rPr>
                <w:rFonts w:ascii="Sylfaen" w:hAnsi="Sylfaen" w:cs="Sylfaen"/>
                <w:sz w:val="20"/>
                <w:szCs w:val="20"/>
              </w:rPr>
              <w:t>დაწესებულებები</w:t>
            </w:r>
            <w:r w:rsidRPr="00615412">
              <w:rPr>
                <w:rFonts w:ascii="Sylfaen" w:hAnsi="Sylfaen"/>
                <w:sz w:val="20"/>
                <w:szCs w:val="20"/>
              </w:rPr>
              <w:t xml:space="preserve"> </w:t>
            </w:r>
            <w:r w:rsidRPr="00615412">
              <w:rPr>
                <w:rFonts w:ascii="Sylfaen" w:hAnsi="Sylfaen" w:cs="Sylfaen"/>
                <w:sz w:val="20"/>
                <w:szCs w:val="20"/>
              </w:rPr>
              <w:t>უზრუნველყოფილი</w:t>
            </w:r>
            <w:r w:rsidRPr="00615412">
              <w:rPr>
                <w:rFonts w:ascii="Sylfaen" w:hAnsi="Sylfaen"/>
                <w:sz w:val="20"/>
                <w:szCs w:val="20"/>
              </w:rPr>
              <w:t xml:space="preserve"> </w:t>
            </w:r>
            <w:r w:rsidRPr="00615412">
              <w:rPr>
                <w:rFonts w:ascii="Sylfaen" w:hAnsi="Sylfaen" w:cs="Sylfaen"/>
                <w:sz w:val="20"/>
                <w:szCs w:val="20"/>
              </w:rPr>
              <w:t>იქნებიან</w:t>
            </w:r>
            <w:r w:rsidRPr="00615412">
              <w:rPr>
                <w:rFonts w:ascii="Sylfaen" w:hAnsi="Sylfaen"/>
                <w:sz w:val="20"/>
                <w:szCs w:val="20"/>
              </w:rPr>
              <w:t xml:space="preserve"> </w:t>
            </w:r>
            <w:r w:rsidRPr="00615412">
              <w:rPr>
                <w:rFonts w:ascii="Sylfaen" w:hAnsi="Sylfaen" w:cs="Sylfaen"/>
                <w:sz w:val="20"/>
                <w:szCs w:val="20"/>
              </w:rPr>
              <w:t>ტუბერკულოზის</w:t>
            </w:r>
            <w:r w:rsidRPr="00615412">
              <w:rPr>
                <w:rFonts w:ascii="Sylfaen" w:hAnsi="Sylfaen"/>
                <w:sz w:val="20"/>
                <w:szCs w:val="20"/>
              </w:rPr>
              <w:t xml:space="preserve"> </w:t>
            </w:r>
            <w:r w:rsidRPr="00615412">
              <w:rPr>
                <w:rFonts w:ascii="Sylfaen" w:hAnsi="Sylfaen" w:cs="Sylfaen"/>
                <w:sz w:val="20"/>
                <w:szCs w:val="20"/>
              </w:rPr>
              <w:t>მართვისთვის</w:t>
            </w:r>
            <w:r w:rsidRPr="00615412">
              <w:rPr>
                <w:rFonts w:ascii="Sylfaen" w:hAnsi="Sylfaen"/>
                <w:sz w:val="20"/>
                <w:szCs w:val="20"/>
              </w:rPr>
              <w:t xml:space="preserve"> </w:t>
            </w:r>
            <w:r w:rsidRPr="00615412">
              <w:rPr>
                <w:rFonts w:ascii="Sylfaen" w:hAnsi="Sylfaen" w:cs="Sylfaen"/>
                <w:sz w:val="20"/>
                <w:szCs w:val="20"/>
              </w:rPr>
              <w:t>მედიკამენტებით</w:t>
            </w:r>
            <w:r w:rsidRPr="00615412">
              <w:rPr>
                <w:rFonts w:ascii="Sylfaen" w:hAnsi="Sylfaen"/>
                <w:sz w:val="20"/>
                <w:szCs w:val="20"/>
              </w:rPr>
              <w:t xml:space="preserve">, </w:t>
            </w:r>
            <w:r w:rsidRPr="00615412">
              <w:rPr>
                <w:rFonts w:ascii="Sylfaen" w:hAnsi="Sylfaen" w:cs="Sylfaen"/>
                <w:sz w:val="20"/>
                <w:szCs w:val="20"/>
              </w:rPr>
              <w:t>სხვა</w:t>
            </w:r>
            <w:r w:rsidRPr="00615412">
              <w:rPr>
                <w:rFonts w:ascii="Sylfaen" w:hAnsi="Sylfaen"/>
                <w:sz w:val="20"/>
                <w:szCs w:val="20"/>
              </w:rPr>
              <w:t xml:space="preserve"> </w:t>
            </w:r>
            <w:r w:rsidRPr="00615412">
              <w:rPr>
                <w:rFonts w:ascii="Sylfaen" w:hAnsi="Sylfaen" w:cs="Sylfaen"/>
                <w:sz w:val="20"/>
                <w:szCs w:val="20"/>
              </w:rPr>
              <w:t>სახარჯი</w:t>
            </w:r>
            <w:r w:rsidRPr="00615412">
              <w:rPr>
                <w:rFonts w:ascii="Sylfaen" w:hAnsi="Sylfaen"/>
                <w:sz w:val="20"/>
                <w:szCs w:val="20"/>
              </w:rPr>
              <w:t xml:space="preserve"> </w:t>
            </w:r>
            <w:r w:rsidRPr="00615412">
              <w:rPr>
                <w:rFonts w:ascii="Sylfaen" w:hAnsi="Sylfaen" w:cs="Sylfaen"/>
                <w:sz w:val="20"/>
                <w:szCs w:val="20"/>
              </w:rPr>
              <w:t>და</w:t>
            </w:r>
            <w:r w:rsidRPr="00615412">
              <w:rPr>
                <w:rFonts w:ascii="Sylfaen" w:hAnsi="Sylfaen"/>
                <w:sz w:val="20"/>
                <w:szCs w:val="20"/>
              </w:rPr>
              <w:t xml:space="preserve"> </w:t>
            </w:r>
            <w:r w:rsidRPr="00615412">
              <w:rPr>
                <w:rFonts w:ascii="Sylfaen" w:hAnsi="Sylfaen" w:cs="Sylfaen"/>
                <w:sz w:val="20"/>
                <w:szCs w:val="20"/>
              </w:rPr>
              <w:t>დამხმარე</w:t>
            </w:r>
            <w:r w:rsidRPr="00615412">
              <w:rPr>
                <w:rFonts w:ascii="Sylfaen" w:hAnsi="Sylfaen"/>
                <w:sz w:val="20"/>
                <w:szCs w:val="20"/>
              </w:rPr>
              <w:t xml:space="preserve"> </w:t>
            </w:r>
            <w:r w:rsidRPr="00615412">
              <w:rPr>
                <w:rFonts w:ascii="Sylfaen" w:hAnsi="Sylfaen" w:cs="Sylfaen"/>
                <w:sz w:val="20"/>
                <w:szCs w:val="20"/>
              </w:rPr>
              <w:lastRenderedPageBreak/>
              <w:t>მასალებით</w:t>
            </w:r>
            <w:r w:rsidRPr="00615412">
              <w:rPr>
                <w:rFonts w:ascii="Sylfaen" w:hAnsi="Sylfaen"/>
                <w:sz w:val="20"/>
                <w:szCs w:val="20"/>
              </w:rPr>
              <w:t xml:space="preserve"> </w:t>
            </w:r>
            <w:r w:rsidRPr="00615412">
              <w:rPr>
                <w:rFonts w:ascii="Sylfaen" w:hAnsi="Sylfaen" w:cs="Sylfaen"/>
                <w:sz w:val="20"/>
                <w:szCs w:val="20"/>
              </w:rPr>
              <w:t>მოთხოვნის</w:t>
            </w:r>
            <w:r w:rsidRPr="00615412">
              <w:rPr>
                <w:rFonts w:ascii="Sylfaen" w:hAnsi="Sylfaen"/>
                <w:sz w:val="20"/>
                <w:szCs w:val="20"/>
              </w:rPr>
              <w:t xml:space="preserve"> </w:t>
            </w:r>
            <w:r w:rsidRPr="00615412">
              <w:rPr>
                <w:rFonts w:ascii="Sylfaen" w:hAnsi="Sylfaen" w:cs="Sylfaen"/>
                <w:sz w:val="20"/>
                <w:szCs w:val="20"/>
              </w:rPr>
              <w:t>შესაბამისად</w:t>
            </w:r>
          </w:p>
        </w:tc>
        <w:tc>
          <w:tcPr>
            <w:tcW w:w="2976" w:type="dxa"/>
            <w:tcBorders>
              <w:top w:val="single" w:sz="4" w:space="0" w:color="auto"/>
              <w:left w:val="single" w:sz="4" w:space="0" w:color="auto"/>
              <w:bottom w:val="single" w:sz="4" w:space="0" w:color="auto"/>
              <w:right w:val="single" w:sz="4" w:space="0" w:color="auto"/>
            </w:tcBorders>
          </w:tcPr>
          <w:p w14:paraId="4835F28A" w14:textId="77777777" w:rsidR="009A0C4D" w:rsidRPr="00615412" w:rsidRDefault="009A0C4D" w:rsidP="004675B1">
            <w:pPr>
              <w:spacing w:line="240" w:lineRule="auto"/>
              <w:rPr>
                <w:rFonts w:ascii="Sylfaen" w:hAnsi="Sylfaen"/>
                <w:sz w:val="20"/>
                <w:szCs w:val="20"/>
                <w:lang w:val="ka-GE"/>
              </w:rPr>
            </w:pPr>
            <w:r w:rsidRPr="00615412">
              <w:rPr>
                <w:rFonts w:ascii="Sylfaen" w:hAnsi="Sylfaen" w:cs="Sylfaen"/>
                <w:sz w:val="20"/>
                <w:szCs w:val="20"/>
              </w:rPr>
              <w:lastRenderedPageBreak/>
              <w:t>პატიმრობისა</w:t>
            </w:r>
            <w:r w:rsidRPr="00615412">
              <w:rPr>
                <w:rFonts w:ascii="Sylfaen" w:hAnsi="Sylfaen"/>
                <w:sz w:val="20"/>
                <w:szCs w:val="20"/>
              </w:rPr>
              <w:t xml:space="preserve"> </w:t>
            </w:r>
            <w:r w:rsidRPr="00615412">
              <w:rPr>
                <w:rFonts w:ascii="Sylfaen" w:hAnsi="Sylfaen" w:cs="Sylfaen"/>
                <w:sz w:val="20"/>
                <w:szCs w:val="20"/>
              </w:rPr>
              <w:t>და</w:t>
            </w:r>
            <w:r w:rsidRPr="00615412">
              <w:rPr>
                <w:rFonts w:ascii="Sylfaen" w:hAnsi="Sylfaen"/>
                <w:sz w:val="20"/>
                <w:szCs w:val="20"/>
              </w:rPr>
              <w:t xml:space="preserve"> </w:t>
            </w:r>
            <w:r w:rsidRPr="00615412">
              <w:rPr>
                <w:rFonts w:ascii="Sylfaen" w:hAnsi="Sylfaen" w:cs="Sylfaen"/>
                <w:sz w:val="20"/>
                <w:szCs w:val="20"/>
              </w:rPr>
              <w:t>თავისუფლების</w:t>
            </w:r>
            <w:r w:rsidRPr="00615412">
              <w:rPr>
                <w:rFonts w:ascii="Sylfaen" w:hAnsi="Sylfaen"/>
                <w:sz w:val="20"/>
                <w:szCs w:val="20"/>
              </w:rPr>
              <w:t xml:space="preserve"> </w:t>
            </w:r>
            <w:r w:rsidRPr="00615412">
              <w:rPr>
                <w:rFonts w:ascii="Sylfaen" w:hAnsi="Sylfaen" w:cs="Sylfaen"/>
                <w:sz w:val="20"/>
                <w:szCs w:val="20"/>
              </w:rPr>
              <w:t>აღკვეთის</w:t>
            </w:r>
            <w:r w:rsidRPr="00615412">
              <w:rPr>
                <w:rFonts w:ascii="Sylfaen" w:hAnsi="Sylfaen"/>
                <w:sz w:val="20"/>
                <w:szCs w:val="20"/>
              </w:rPr>
              <w:t xml:space="preserve"> </w:t>
            </w:r>
            <w:r w:rsidRPr="00615412">
              <w:rPr>
                <w:rFonts w:ascii="Sylfaen" w:hAnsi="Sylfaen" w:cs="Sylfaen"/>
                <w:sz w:val="20"/>
                <w:szCs w:val="20"/>
              </w:rPr>
              <w:t>დაწესებულებები</w:t>
            </w:r>
            <w:r w:rsidRPr="00615412">
              <w:rPr>
                <w:rFonts w:ascii="Sylfaen" w:hAnsi="Sylfaen"/>
                <w:sz w:val="20"/>
                <w:szCs w:val="20"/>
              </w:rPr>
              <w:t xml:space="preserve"> </w:t>
            </w:r>
            <w:r w:rsidRPr="00615412">
              <w:rPr>
                <w:rFonts w:ascii="Sylfaen" w:hAnsi="Sylfaen" w:cs="Sylfaen"/>
                <w:sz w:val="20"/>
                <w:szCs w:val="20"/>
              </w:rPr>
              <w:t>უზრუნველყოფილი</w:t>
            </w:r>
            <w:r w:rsidRPr="00615412">
              <w:rPr>
                <w:rFonts w:ascii="Sylfaen" w:hAnsi="Sylfaen"/>
                <w:sz w:val="20"/>
                <w:szCs w:val="20"/>
              </w:rPr>
              <w:t xml:space="preserve"> </w:t>
            </w:r>
            <w:r w:rsidRPr="00615412">
              <w:rPr>
                <w:rFonts w:ascii="Sylfaen" w:hAnsi="Sylfaen" w:cs="Sylfaen"/>
                <w:sz w:val="20"/>
                <w:szCs w:val="20"/>
              </w:rPr>
              <w:t>იქნებიან</w:t>
            </w:r>
            <w:r w:rsidRPr="00615412">
              <w:rPr>
                <w:rFonts w:ascii="Sylfaen" w:hAnsi="Sylfaen"/>
                <w:sz w:val="20"/>
                <w:szCs w:val="20"/>
              </w:rPr>
              <w:t xml:space="preserve"> </w:t>
            </w:r>
            <w:r w:rsidRPr="00615412">
              <w:rPr>
                <w:rFonts w:ascii="Sylfaen" w:hAnsi="Sylfaen" w:cs="Sylfaen"/>
                <w:sz w:val="20"/>
                <w:szCs w:val="20"/>
              </w:rPr>
              <w:t>ტუბერკულოზის</w:t>
            </w:r>
            <w:r w:rsidRPr="00615412">
              <w:rPr>
                <w:rFonts w:ascii="Sylfaen" w:hAnsi="Sylfaen"/>
                <w:sz w:val="20"/>
                <w:szCs w:val="20"/>
              </w:rPr>
              <w:t xml:space="preserve"> </w:t>
            </w:r>
            <w:r w:rsidRPr="00615412">
              <w:rPr>
                <w:rFonts w:ascii="Sylfaen" w:hAnsi="Sylfaen" w:cs="Sylfaen"/>
                <w:sz w:val="20"/>
                <w:szCs w:val="20"/>
              </w:rPr>
              <w:t>მართვისთვის</w:t>
            </w:r>
            <w:r w:rsidRPr="00615412">
              <w:rPr>
                <w:rFonts w:ascii="Sylfaen" w:hAnsi="Sylfaen"/>
                <w:sz w:val="20"/>
                <w:szCs w:val="20"/>
              </w:rPr>
              <w:t xml:space="preserve"> </w:t>
            </w:r>
            <w:r w:rsidRPr="00615412">
              <w:rPr>
                <w:rFonts w:ascii="Sylfaen" w:hAnsi="Sylfaen" w:cs="Sylfaen"/>
                <w:sz w:val="20"/>
                <w:szCs w:val="20"/>
              </w:rPr>
              <w:t>მედიკამენტებით</w:t>
            </w:r>
            <w:r w:rsidRPr="00615412">
              <w:rPr>
                <w:rFonts w:ascii="Sylfaen" w:hAnsi="Sylfaen"/>
                <w:sz w:val="20"/>
                <w:szCs w:val="20"/>
              </w:rPr>
              <w:t xml:space="preserve">, </w:t>
            </w:r>
            <w:r w:rsidRPr="00615412">
              <w:rPr>
                <w:rFonts w:ascii="Sylfaen" w:hAnsi="Sylfaen" w:cs="Sylfaen"/>
                <w:sz w:val="20"/>
                <w:szCs w:val="20"/>
              </w:rPr>
              <w:t>სხვა</w:t>
            </w:r>
            <w:r w:rsidRPr="00615412">
              <w:rPr>
                <w:rFonts w:ascii="Sylfaen" w:hAnsi="Sylfaen"/>
                <w:sz w:val="20"/>
                <w:szCs w:val="20"/>
              </w:rPr>
              <w:t xml:space="preserve"> </w:t>
            </w:r>
            <w:r w:rsidRPr="00615412">
              <w:rPr>
                <w:rFonts w:ascii="Sylfaen" w:hAnsi="Sylfaen" w:cs="Sylfaen"/>
                <w:sz w:val="20"/>
                <w:szCs w:val="20"/>
              </w:rPr>
              <w:t>სახარჯი</w:t>
            </w:r>
            <w:r w:rsidRPr="00615412">
              <w:rPr>
                <w:rFonts w:ascii="Sylfaen" w:hAnsi="Sylfaen"/>
                <w:sz w:val="20"/>
                <w:szCs w:val="20"/>
              </w:rPr>
              <w:t xml:space="preserve"> </w:t>
            </w:r>
            <w:r w:rsidRPr="00615412">
              <w:rPr>
                <w:rFonts w:ascii="Sylfaen" w:hAnsi="Sylfaen" w:cs="Sylfaen"/>
                <w:sz w:val="20"/>
                <w:szCs w:val="20"/>
              </w:rPr>
              <w:t>და</w:t>
            </w:r>
            <w:r w:rsidRPr="00615412">
              <w:rPr>
                <w:rFonts w:ascii="Sylfaen" w:hAnsi="Sylfaen"/>
                <w:sz w:val="20"/>
                <w:szCs w:val="20"/>
              </w:rPr>
              <w:t xml:space="preserve"> </w:t>
            </w:r>
            <w:r w:rsidRPr="00615412">
              <w:rPr>
                <w:rFonts w:ascii="Sylfaen" w:hAnsi="Sylfaen" w:cs="Sylfaen"/>
                <w:sz w:val="20"/>
                <w:szCs w:val="20"/>
              </w:rPr>
              <w:t>დამხმარე</w:t>
            </w:r>
            <w:r w:rsidRPr="00615412">
              <w:rPr>
                <w:rFonts w:ascii="Sylfaen" w:hAnsi="Sylfaen"/>
                <w:sz w:val="20"/>
                <w:szCs w:val="20"/>
              </w:rPr>
              <w:t xml:space="preserve"> </w:t>
            </w:r>
            <w:r w:rsidRPr="00615412">
              <w:rPr>
                <w:rFonts w:ascii="Sylfaen" w:hAnsi="Sylfaen" w:cs="Sylfaen"/>
                <w:sz w:val="20"/>
                <w:szCs w:val="20"/>
              </w:rPr>
              <w:lastRenderedPageBreak/>
              <w:t>მასალებით</w:t>
            </w:r>
            <w:r w:rsidRPr="00615412">
              <w:rPr>
                <w:rFonts w:ascii="Sylfaen" w:hAnsi="Sylfaen"/>
                <w:sz w:val="20"/>
                <w:szCs w:val="20"/>
              </w:rPr>
              <w:t xml:space="preserve"> </w:t>
            </w:r>
            <w:r w:rsidRPr="00615412">
              <w:rPr>
                <w:rFonts w:ascii="Sylfaen" w:hAnsi="Sylfaen" w:cs="Sylfaen"/>
                <w:sz w:val="20"/>
                <w:szCs w:val="20"/>
              </w:rPr>
              <w:t>მოთხოვნის</w:t>
            </w:r>
            <w:r w:rsidRPr="00615412">
              <w:rPr>
                <w:rFonts w:ascii="Sylfaen" w:hAnsi="Sylfaen"/>
                <w:sz w:val="20"/>
                <w:szCs w:val="20"/>
              </w:rPr>
              <w:t xml:space="preserve"> </w:t>
            </w:r>
            <w:r w:rsidRPr="00615412">
              <w:rPr>
                <w:rFonts w:ascii="Sylfaen" w:hAnsi="Sylfaen" w:cs="Sylfaen"/>
                <w:sz w:val="20"/>
                <w:szCs w:val="20"/>
              </w:rPr>
              <w:t>შესაბამისად</w:t>
            </w:r>
          </w:p>
        </w:tc>
      </w:tr>
      <w:tr w:rsidR="00980228" w:rsidRPr="00FF1BA3" w14:paraId="066D7F12" w14:textId="77777777"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64C59AA"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A18883A"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ცდომილების</w:t>
            </w:r>
            <w:r w:rsidRPr="00615412">
              <w:rPr>
                <w:rFonts w:ascii="Sylfaen" w:eastAsia="Sylfaen" w:hAnsi="Sylfaen"/>
                <w:b/>
                <w:sz w:val="20"/>
                <w:szCs w:val="20"/>
                <w:lang w:val="ka-GE" w:eastAsia="x-none"/>
              </w:rPr>
              <w:t xml:space="preserve"> </w:t>
            </w:r>
            <w:r w:rsidRPr="0061541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5A2EFF1F" w14:textId="77777777" w:rsidR="009A0C4D" w:rsidRPr="00615412" w:rsidRDefault="009A0C4D" w:rsidP="004675B1">
            <w:pPr>
              <w:spacing w:line="240" w:lineRule="auto"/>
              <w:rPr>
                <w:rFonts w:ascii="Sylfaen" w:hAnsi="Sylfaen"/>
                <w:sz w:val="20"/>
                <w:szCs w:val="20"/>
                <w:lang w:val="ka-GE"/>
              </w:rPr>
            </w:pPr>
            <w:r w:rsidRPr="00615412">
              <w:rPr>
                <w:rFonts w:ascii="Sylfaen" w:hAnsi="Sylfaen"/>
                <w:sz w:val="20"/>
                <w:szCs w:val="20"/>
                <w:lang w:val="ka-GE"/>
              </w:rPr>
              <w:t>0%</w:t>
            </w:r>
          </w:p>
        </w:tc>
        <w:tc>
          <w:tcPr>
            <w:tcW w:w="2835" w:type="dxa"/>
            <w:tcBorders>
              <w:top w:val="single" w:sz="4" w:space="0" w:color="auto"/>
              <w:left w:val="single" w:sz="4" w:space="0" w:color="auto"/>
              <w:bottom w:val="single" w:sz="4" w:space="0" w:color="auto"/>
              <w:right w:val="single" w:sz="4" w:space="0" w:color="auto"/>
            </w:tcBorders>
          </w:tcPr>
          <w:p w14:paraId="57FE313C" w14:textId="77777777" w:rsidR="009A0C4D" w:rsidRPr="00615412" w:rsidRDefault="009A0C4D" w:rsidP="004675B1">
            <w:pPr>
              <w:spacing w:line="240" w:lineRule="auto"/>
              <w:rPr>
                <w:rFonts w:ascii="Sylfaen" w:hAnsi="Sylfaen"/>
                <w:sz w:val="20"/>
                <w:szCs w:val="20"/>
                <w:lang w:val="ka-GE"/>
              </w:rPr>
            </w:pPr>
            <w:r w:rsidRPr="00615412">
              <w:rPr>
                <w:rFonts w:ascii="Sylfaen" w:hAnsi="Sylfaen"/>
                <w:sz w:val="20"/>
                <w:szCs w:val="20"/>
                <w:lang w:val="ka-GE"/>
              </w:rPr>
              <w:t>0%</w:t>
            </w:r>
          </w:p>
        </w:tc>
        <w:tc>
          <w:tcPr>
            <w:tcW w:w="2835" w:type="dxa"/>
            <w:tcBorders>
              <w:top w:val="single" w:sz="4" w:space="0" w:color="auto"/>
              <w:left w:val="single" w:sz="4" w:space="0" w:color="auto"/>
              <w:bottom w:val="single" w:sz="4" w:space="0" w:color="auto"/>
              <w:right w:val="single" w:sz="4" w:space="0" w:color="auto"/>
            </w:tcBorders>
          </w:tcPr>
          <w:p w14:paraId="4DB3B6FE" w14:textId="77777777" w:rsidR="009A0C4D" w:rsidRPr="00615412" w:rsidRDefault="009A0C4D" w:rsidP="004675B1">
            <w:pPr>
              <w:spacing w:line="240" w:lineRule="auto"/>
              <w:rPr>
                <w:rFonts w:ascii="Sylfaen" w:hAnsi="Sylfaen"/>
                <w:sz w:val="20"/>
                <w:szCs w:val="20"/>
                <w:lang w:val="ka-GE"/>
              </w:rPr>
            </w:pPr>
            <w:r w:rsidRPr="00615412">
              <w:rPr>
                <w:rFonts w:ascii="Sylfaen" w:hAnsi="Sylfaen"/>
                <w:sz w:val="20"/>
                <w:szCs w:val="20"/>
                <w:lang w:val="ka-GE"/>
              </w:rPr>
              <w:t>0%</w:t>
            </w:r>
          </w:p>
        </w:tc>
        <w:tc>
          <w:tcPr>
            <w:tcW w:w="2976" w:type="dxa"/>
            <w:tcBorders>
              <w:top w:val="single" w:sz="4" w:space="0" w:color="auto"/>
              <w:left w:val="single" w:sz="4" w:space="0" w:color="auto"/>
              <w:bottom w:val="single" w:sz="4" w:space="0" w:color="auto"/>
              <w:right w:val="single" w:sz="4" w:space="0" w:color="auto"/>
            </w:tcBorders>
          </w:tcPr>
          <w:p w14:paraId="02801335" w14:textId="77777777" w:rsidR="009A0C4D" w:rsidRPr="00615412" w:rsidRDefault="009A0C4D" w:rsidP="004675B1">
            <w:pPr>
              <w:spacing w:line="240" w:lineRule="auto"/>
              <w:rPr>
                <w:rFonts w:ascii="Sylfaen" w:hAnsi="Sylfaen"/>
                <w:sz w:val="20"/>
                <w:szCs w:val="20"/>
                <w:lang w:val="ka-GE"/>
              </w:rPr>
            </w:pPr>
            <w:r w:rsidRPr="00615412">
              <w:rPr>
                <w:rFonts w:ascii="Sylfaen" w:hAnsi="Sylfaen"/>
                <w:sz w:val="20"/>
                <w:szCs w:val="20"/>
                <w:lang w:val="ka-GE"/>
              </w:rPr>
              <w:t>0%</w:t>
            </w:r>
          </w:p>
        </w:tc>
      </w:tr>
      <w:tr w:rsidR="00980228" w:rsidRPr="00FF1BA3" w14:paraId="266282D7"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B08C77"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09812B"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50AD384F" w14:textId="77777777" w:rsidR="009A0C4D" w:rsidRPr="00615412" w:rsidRDefault="00066179" w:rsidP="004675B1">
            <w:pPr>
              <w:spacing w:line="240" w:lineRule="auto"/>
              <w:rPr>
                <w:rFonts w:ascii="Sylfaen" w:hAnsi="Sylfaen"/>
                <w:sz w:val="20"/>
                <w:szCs w:val="20"/>
              </w:rPr>
            </w:pPr>
            <w:r w:rsidRPr="00615412">
              <w:rPr>
                <w:rFonts w:ascii="Sylfaen" w:eastAsia="Sylfaen" w:hAnsi="Sylfaen"/>
                <w:sz w:val="20"/>
                <w:szCs w:val="20"/>
              </w:rPr>
              <w:t>პენიტენციური დაწესებულებები</w:t>
            </w:r>
            <w:r>
              <w:rPr>
                <w:rFonts w:ascii="Sylfaen" w:eastAsia="Sylfaen" w:hAnsi="Sylfaen"/>
                <w:sz w:val="20"/>
                <w:szCs w:val="20"/>
                <w:lang w:val="ka-GE"/>
              </w:rPr>
              <w:t xml:space="preserve">ს </w:t>
            </w:r>
            <w:r w:rsidR="009A0C4D" w:rsidRPr="00615412">
              <w:rPr>
                <w:rFonts w:ascii="Sylfaen" w:hAnsi="Sylfaen"/>
                <w:sz w:val="20"/>
                <w:szCs w:val="20"/>
              </w:rPr>
              <w:t>მხრიდან მოთხოვნის ნაკლებობა</w:t>
            </w:r>
          </w:p>
          <w:p w14:paraId="2055FD3A" w14:textId="77777777" w:rsidR="009A0C4D" w:rsidRPr="00615412" w:rsidRDefault="009A0C4D" w:rsidP="004675B1">
            <w:pPr>
              <w:spacing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DE05B56" w14:textId="77777777" w:rsidR="009A0C4D" w:rsidRPr="00615412" w:rsidRDefault="009A0C4D" w:rsidP="004675B1">
            <w:pPr>
              <w:spacing w:line="240" w:lineRule="auto"/>
              <w:rPr>
                <w:rFonts w:ascii="Sylfaen" w:hAnsi="Sylfaen"/>
                <w:sz w:val="20"/>
                <w:szCs w:val="20"/>
              </w:rPr>
            </w:pPr>
            <w:r w:rsidRPr="00615412">
              <w:rPr>
                <w:rFonts w:ascii="Sylfaen" w:hAnsi="Sylfaen"/>
                <w:sz w:val="20"/>
                <w:szCs w:val="20"/>
              </w:rPr>
              <w:t>პატიმრობისა და თავისუფლების აღკვეთის დაწესებულებების მხრიდან მოთხოვნის ნაკლებობა</w:t>
            </w:r>
          </w:p>
          <w:p w14:paraId="431CADBC" w14:textId="77777777" w:rsidR="009A0C4D" w:rsidRPr="00615412" w:rsidRDefault="009A0C4D" w:rsidP="004675B1">
            <w:pPr>
              <w:spacing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E41E7AE" w14:textId="77777777" w:rsidR="009A0C4D" w:rsidRPr="00615412" w:rsidRDefault="009A0C4D" w:rsidP="004675B1">
            <w:pPr>
              <w:spacing w:line="240" w:lineRule="auto"/>
              <w:rPr>
                <w:rFonts w:ascii="Sylfaen" w:hAnsi="Sylfaen"/>
                <w:sz w:val="20"/>
                <w:szCs w:val="20"/>
              </w:rPr>
            </w:pPr>
            <w:r w:rsidRPr="00615412">
              <w:rPr>
                <w:rFonts w:ascii="Sylfaen" w:hAnsi="Sylfaen"/>
                <w:sz w:val="20"/>
                <w:szCs w:val="20"/>
              </w:rPr>
              <w:t>პატიმრობისა და თავისუფლების აღკვეთის დაწესებულებების მხრიდან მოთხოვნის ნაკლებობა</w:t>
            </w:r>
          </w:p>
          <w:p w14:paraId="0161C4A6" w14:textId="77777777" w:rsidR="009A0C4D" w:rsidRPr="00615412" w:rsidRDefault="009A0C4D" w:rsidP="004675B1">
            <w:pPr>
              <w:spacing w:line="240" w:lineRule="auto"/>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EC1BDE4" w14:textId="77777777" w:rsidR="009A0C4D" w:rsidRPr="00615412" w:rsidRDefault="009A0C4D" w:rsidP="004675B1">
            <w:pPr>
              <w:spacing w:line="240" w:lineRule="auto"/>
              <w:rPr>
                <w:rFonts w:ascii="Sylfaen" w:hAnsi="Sylfaen"/>
                <w:sz w:val="20"/>
                <w:szCs w:val="20"/>
              </w:rPr>
            </w:pPr>
            <w:r w:rsidRPr="00615412">
              <w:rPr>
                <w:rFonts w:ascii="Sylfaen" w:hAnsi="Sylfaen"/>
                <w:sz w:val="20"/>
                <w:szCs w:val="20"/>
              </w:rPr>
              <w:t>პატიმრობისა და თავისუფლების აღკვეთის დაწესებულებების მხრიდან მოთხოვნის ნაკლებობა</w:t>
            </w:r>
          </w:p>
          <w:p w14:paraId="099EA667" w14:textId="77777777" w:rsidR="009A0C4D" w:rsidRPr="00615412" w:rsidRDefault="009A0C4D" w:rsidP="004675B1">
            <w:pPr>
              <w:spacing w:line="240" w:lineRule="auto"/>
              <w:rPr>
                <w:rFonts w:ascii="Sylfaen" w:hAnsi="Sylfaen"/>
                <w:sz w:val="20"/>
                <w:szCs w:val="20"/>
              </w:rPr>
            </w:pPr>
          </w:p>
        </w:tc>
      </w:tr>
      <w:tr w:rsidR="00980228" w:rsidRPr="00FF1BA3" w14:paraId="4CB81987"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2C4243E4"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61541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0533527E"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14:paraId="1CF060A3" w14:textId="77777777" w:rsidR="009A0C4D" w:rsidRPr="00615412" w:rsidRDefault="009A0C4D" w:rsidP="004675B1">
            <w:pPr>
              <w:spacing w:line="240" w:lineRule="auto"/>
              <w:rPr>
                <w:rFonts w:ascii="Sylfaen" w:hAnsi="Sylfaen"/>
                <w:sz w:val="20"/>
                <w:szCs w:val="20"/>
                <w:lang w:val="ka-GE"/>
              </w:rPr>
            </w:pPr>
            <w:r w:rsidRPr="00615412">
              <w:rPr>
                <w:rFonts w:ascii="Sylfaen" w:hAnsi="Sylfaen" w:cs="Sylfaen"/>
                <w:sz w:val="20"/>
                <w:szCs w:val="20"/>
              </w:rPr>
              <w:t>ამბულატორიული</w:t>
            </w:r>
            <w:r w:rsidRPr="00615412">
              <w:rPr>
                <w:rFonts w:ascii="Sylfaen" w:hAnsi="Sylfaen"/>
                <w:sz w:val="20"/>
                <w:szCs w:val="20"/>
              </w:rPr>
              <w:t xml:space="preserve"> </w:t>
            </w:r>
            <w:r w:rsidRPr="00615412">
              <w:rPr>
                <w:rFonts w:ascii="Sylfaen" w:hAnsi="Sylfaen" w:cs="Sylfaen"/>
                <w:sz w:val="20"/>
                <w:szCs w:val="20"/>
              </w:rPr>
              <w:t>სექტორის</w:t>
            </w:r>
            <w:r w:rsidRPr="00615412">
              <w:rPr>
                <w:rFonts w:ascii="Sylfaen" w:hAnsi="Sylfaen"/>
                <w:sz w:val="20"/>
                <w:szCs w:val="20"/>
              </w:rPr>
              <w:t xml:space="preserve"> </w:t>
            </w:r>
            <w:r w:rsidRPr="00615412">
              <w:rPr>
                <w:rFonts w:ascii="Sylfaen" w:hAnsi="Sylfaen" w:cs="Sylfaen"/>
                <w:sz w:val="20"/>
                <w:szCs w:val="20"/>
              </w:rPr>
              <w:t>ტუბსაწინააღმდეგო</w:t>
            </w:r>
            <w:r w:rsidRPr="00615412">
              <w:rPr>
                <w:rFonts w:ascii="Sylfaen" w:hAnsi="Sylfaen"/>
                <w:sz w:val="20"/>
                <w:szCs w:val="20"/>
              </w:rPr>
              <w:t xml:space="preserve"> </w:t>
            </w:r>
            <w:r w:rsidRPr="00615412">
              <w:rPr>
                <w:rFonts w:ascii="Sylfaen" w:hAnsi="Sylfaen" w:cs="Sylfaen"/>
                <w:sz w:val="20"/>
                <w:szCs w:val="20"/>
              </w:rPr>
              <w:t>ერთეულებისა</w:t>
            </w:r>
            <w:r w:rsidRPr="00615412">
              <w:rPr>
                <w:rFonts w:ascii="Sylfaen" w:hAnsi="Sylfaen"/>
                <w:sz w:val="20"/>
                <w:szCs w:val="20"/>
              </w:rPr>
              <w:t xml:space="preserve"> </w:t>
            </w:r>
            <w:r w:rsidRPr="00615412">
              <w:rPr>
                <w:rFonts w:ascii="Sylfaen" w:hAnsi="Sylfaen" w:cs="Sylfaen"/>
                <w:sz w:val="20"/>
                <w:szCs w:val="20"/>
              </w:rPr>
              <w:t>და</w:t>
            </w:r>
            <w:r w:rsidRPr="00615412">
              <w:rPr>
                <w:rFonts w:ascii="Sylfaen" w:hAnsi="Sylfaen"/>
                <w:sz w:val="20"/>
                <w:szCs w:val="20"/>
              </w:rPr>
              <w:t xml:space="preserve"> </w:t>
            </w:r>
            <w:r w:rsidRPr="00615412">
              <w:rPr>
                <w:rFonts w:ascii="Sylfaen" w:hAnsi="Sylfaen" w:cs="Sylfaen"/>
                <w:sz w:val="20"/>
                <w:szCs w:val="20"/>
              </w:rPr>
              <w:t>პირველადი</w:t>
            </w:r>
            <w:r w:rsidRPr="00615412">
              <w:rPr>
                <w:rFonts w:ascii="Sylfaen" w:hAnsi="Sylfaen"/>
                <w:sz w:val="20"/>
                <w:szCs w:val="20"/>
              </w:rPr>
              <w:t xml:space="preserve"> </w:t>
            </w:r>
            <w:r w:rsidRPr="00615412">
              <w:rPr>
                <w:rFonts w:ascii="Sylfaen" w:hAnsi="Sylfaen" w:cs="Sylfaen"/>
                <w:sz w:val="20"/>
                <w:szCs w:val="20"/>
              </w:rPr>
              <w:t>ჯანდაცვის</w:t>
            </w:r>
            <w:r w:rsidRPr="00615412">
              <w:rPr>
                <w:rFonts w:ascii="Sylfaen" w:hAnsi="Sylfaen"/>
                <w:sz w:val="20"/>
                <w:szCs w:val="20"/>
              </w:rPr>
              <w:t xml:space="preserve"> </w:t>
            </w:r>
            <w:r w:rsidRPr="00615412">
              <w:rPr>
                <w:rFonts w:ascii="Sylfaen" w:hAnsi="Sylfaen" w:cs="Sylfaen"/>
                <w:sz w:val="20"/>
                <w:szCs w:val="20"/>
              </w:rPr>
              <w:t>ქსელში</w:t>
            </w:r>
            <w:r w:rsidRPr="00615412">
              <w:rPr>
                <w:rFonts w:ascii="Sylfaen" w:hAnsi="Sylfaen"/>
                <w:sz w:val="20"/>
                <w:szCs w:val="20"/>
              </w:rPr>
              <w:t xml:space="preserve"> </w:t>
            </w:r>
            <w:r w:rsidRPr="00615412">
              <w:rPr>
                <w:rFonts w:ascii="Sylfaen" w:hAnsi="Sylfaen" w:cs="Sylfaen"/>
                <w:sz w:val="20"/>
                <w:szCs w:val="20"/>
              </w:rPr>
              <w:t>ტუბსაწინააღმდეგო</w:t>
            </w:r>
            <w:r w:rsidRPr="00615412">
              <w:rPr>
                <w:rFonts w:ascii="Sylfaen" w:hAnsi="Sylfaen"/>
                <w:sz w:val="20"/>
                <w:szCs w:val="20"/>
              </w:rPr>
              <w:t xml:space="preserve"> </w:t>
            </w:r>
            <w:r w:rsidRPr="00615412">
              <w:rPr>
                <w:rFonts w:ascii="Sylfaen" w:hAnsi="Sylfaen" w:cs="Sylfaen"/>
                <w:sz w:val="20"/>
                <w:szCs w:val="20"/>
              </w:rPr>
              <w:t>აქტივობების</w:t>
            </w:r>
            <w:r w:rsidRPr="00615412">
              <w:rPr>
                <w:rFonts w:ascii="Sylfaen" w:hAnsi="Sylfaen"/>
                <w:sz w:val="20"/>
                <w:szCs w:val="20"/>
              </w:rPr>
              <w:t xml:space="preserve"> </w:t>
            </w:r>
            <w:r w:rsidRPr="00615412">
              <w:rPr>
                <w:rFonts w:ascii="Sylfaen" w:hAnsi="Sylfaen" w:cs="Sylfaen"/>
                <w:sz w:val="20"/>
                <w:szCs w:val="20"/>
              </w:rPr>
              <w:t>ზედამხედველობა</w:t>
            </w:r>
            <w:r w:rsidRPr="00615412">
              <w:rPr>
                <w:rFonts w:ascii="Sylfaen" w:hAnsi="Sylfaen"/>
                <w:sz w:val="20"/>
                <w:szCs w:val="20"/>
              </w:rPr>
              <w:t xml:space="preserve"> </w:t>
            </w:r>
            <w:r w:rsidRPr="00615412">
              <w:rPr>
                <w:rFonts w:ascii="Sylfaen" w:hAnsi="Sylfaen" w:cs="Sylfaen"/>
                <w:sz w:val="20"/>
                <w:szCs w:val="20"/>
              </w:rPr>
              <w:t>და</w:t>
            </w:r>
            <w:r w:rsidRPr="00615412">
              <w:rPr>
                <w:rFonts w:ascii="Sylfaen" w:hAnsi="Sylfaen"/>
                <w:sz w:val="20"/>
                <w:szCs w:val="20"/>
              </w:rPr>
              <w:t xml:space="preserve"> </w:t>
            </w:r>
            <w:r w:rsidRPr="00615412">
              <w:rPr>
                <w:rFonts w:ascii="Sylfaen" w:hAnsi="Sylfaen" w:cs="Sylfaen"/>
                <w:sz w:val="20"/>
                <w:szCs w:val="20"/>
              </w:rPr>
              <w:t>მონიტორინგი</w:t>
            </w:r>
            <w:r w:rsidRPr="00615412">
              <w:rPr>
                <w:rFonts w:ascii="Sylfaen" w:hAnsi="Sylfaen"/>
                <w:sz w:val="20"/>
                <w:szCs w:val="20"/>
              </w:rPr>
              <w:t xml:space="preserve"> </w:t>
            </w:r>
            <w:r w:rsidRPr="00615412">
              <w:rPr>
                <w:rFonts w:ascii="Sylfaen" w:hAnsi="Sylfaen" w:cs="Sylfaen"/>
                <w:sz w:val="20"/>
                <w:szCs w:val="20"/>
              </w:rPr>
              <w:t>სერვისის</w:t>
            </w:r>
            <w:r w:rsidRPr="00615412">
              <w:rPr>
                <w:rFonts w:ascii="Sylfaen" w:hAnsi="Sylfaen"/>
                <w:sz w:val="20"/>
                <w:szCs w:val="20"/>
              </w:rPr>
              <w:t xml:space="preserve"> </w:t>
            </w:r>
            <w:r w:rsidRPr="00615412">
              <w:rPr>
                <w:rFonts w:ascii="Sylfaen" w:hAnsi="Sylfaen" w:cs="Sylfaen"/>
                <w:sz w:val="20"/>
                <w:szCs w:val="20"/>
              </w:rPr>
              <w:t>მიმწოდებელთა</w:t>
            </w:r>
            <w:r w:rsidRPr="00615412">
              <w:rPr>
                <w:rFonts w:ascii="Sylfaen" w:hAnsi="Sylfaen"/>
                <w:sz w:val="20"/>
                <w:szCs w:val="20"/>
              </w:rPr>
              <w:t xml:space="preserve"> 100%-</w:t>
            </w:r>
            <w:r w:rsidRPr="00615412">
              <w:rPr>
                <w:rFonts w:ascii="Sylfaen" w:hAnsi="Sylfaen" w:cs="Sylfaen"/>
                <w:sz w:val="20"/>
                <w:szCs w:val="20"/>
              </w:rPr>
              <w:t>ში</w:t>
            </w:r>
            <w:r w:rsidRPr="00615412">
              <w:rPr>
                <w:rFonts w:ascii="Sylfaen" w:hAnsi="Sylfaen"/>
                <w:sz w:val="20"/>
                <w:szCs w:val="20"/>
              </w:rPr>
              <w:t xml:space="preserve"> </w:t>
            </w:r>
            <w:r w:rsidRPr="00615412">
              <w:rPr>
                <w:rFonts w:ascii="Sylfaen" w:hAnsi="Sylfaen" w:cs="Sylfaen"/>
                <w:sz w:val="20"/>
                <w:szCs w:val="20"/>
              </w:rPr>
              <w:t>უზრუნველყოფილია</w:t>
            </w:r>
            <w:r w:rsidRPr="00615412">
              <w:rPr>
                <w:rFonts w:ascii="Sylfaen" w:hAnsi="Sylfaen"/>
                <w:sz w:val="20"/>
                <w:szCs w:val="20"/>
              </w:rPr>
              <w:t xml:space="preserve">; </w:t>
            </w:r>
            <w:r w:rsidRPr="00615412">
              <w:rPr>
                <w:rFonts w:ascii="Sylfaen" w:hAnsi="Sylfaen"/>
                <w:sz w:val="20"/>
                <w:szCs w:val="20"/>
              </w:rPr>
              <w:br/>
            </w:r>
            <w:r w:rsidRPr="00615412">
              <w:rPr>
                <w:rFonts w:ascii="Sylfaen" w:hAnsi="Sylfaen" w:cs="Sylfaen"/>
                <w:sz w:val="20"/>
                <w:szCs w:val="20"/>
              </w:rPr>
              <w:t>შესყიდული</w:t>
            </w:r>
            <w:r w:rsidRPr="00615412">
              <w:rPr>
                <w:rFonts w:ascii="Sylfaen" w:hAnsi="Sylfaen"/>
                <w:sz w:val="20"/>
                <w:szCs w:val="20"/>
              </w:rPr>
              <w:t xml:space="preserve"> </w:t>
            </w:r>
            <w:r w:rsidRPr="00615412">
              <w:rPr>
                <w:rFonts w:ascii="Sylfaen" w:hAnsi="Sylfaen" w:cs="Sylfaen"/>
                <w:sz w:val="20"/>
                <w:szCs w:val="20"/>
              </w:rPr>
              <w:t>წამლებისა</w:t>
            </w:r>
            <w:r w:rsidRPr="00615412">
              <w:rPr>
                <w:rFonts w:ascii="Sylfaen" w:hAnsi="Sylfaen"/>
                <w:sz w:val="20"/>
                <w:szCs w:val="20"/>
              </w:rPr>
              <w:t xml:space="preserve"> </w:t>
            </w:r>
            <w:r w:rsidRPr="00615412">
              <w:rPr>
                <w:rFonts w:ascii="Sylfaen" w:hAnsi="Sylfaen" w:cs="Sylfaen"/>
                <w:sz w:val="20"/>
                <w:szCs w:val="20"/>
              </w:rPr>
              <w:t>და</w:t>
            </w:r>
            <w:r w:rsidRPr="00615412">
              <w:rPr>
                <w:rFonts w:ascii="Sylfaen" w:hAnsi="Sylfaen"/>
                <w:sz w:val="20"/>
                <w:szCs w:val="20"/>
              </w:rPr>
              <w:t xml:space="preserve"> </w:t>
            </w:r>
            <w:r w:rsidRPr="00615412">
              <w:rPr>
                <w:rFonts w:ascii="Sylfaen" w:hAnsi="Sylfaen" w:cs="Sylfaen"/>
                <w:sz w:val="20"/>
                <w:szCs w:val="20"/>
              </w:rPr>
              <w:t>პაციენტების</w:t>
            </w:r>
            <w:r w:rsidRPr="00615412">
              <w:rPr>
                <w:rFonts w:ascii="Sylfaen" w:hAnsi="Sylfaen"/>
                <w:sz w:val="20"/>
                <w:szCs w:val="20"/>
              </w:rPr>
              <w:t xml:space="preserve"> </w:t>
            </w:r>
            <w:r w:rsidRPr="00615412">
              <w:rPr>
                <w:rFonts w:ascii="Sylfaen" w:hAnsi="Sylfaen" w:cs="Sylfaen"/>
                <w:sz w:val="20"/>
                <w:szCs w:val="20"/>
              </w:rPr>
              <w:t>მკურნალობისადმი</w:t>
            </w:r>
            <w:r w:rsidRPr="00615412">
              <w:rPr>
                <w:rFonts w:ascii="Sylfaen" w:hAnsi="Sylfaen"/>
                <w:sz w:val="20"/>
                <w:szCs w:val="20"/>
              </w:rPr>
              <w:t xml:space="preserve"> </w:t>
            </w:r>
            <w:r w:rsidRPr="00615412">
              <w:rPr>
                <w:rFonts w:ascii="Sylfaen" w:hAnsi="Sylfaen" w:cs="Sylfaen"/>
                <w:sz w:val="20"/>
                <w:szCs w:val="20"/>
              </w:rPr>
              <w:t>სრული</w:t>
            </w:r>
            <w:r w:rsidRPr="00615412">
              <w:rPr>
                <w:rFonts w:ascii="Sylfaen" w:hAnsi="Sylfaen"/>
                <w:sz w:val="20"/>
                <w:szCs w:val="20"/>
              </w:rPr>
              <w:t xml:space="preserve"> </w:t>
            </w:r>
            <w:r w:rsidRPr="00615412">
              <w:rPr>
                <w:rFonts w:ascii="Sylfaen" w:hAnsi="Sylfaen" w:cs="Sylfaen"/>
                <w:sz w:val="20"/>
                <w:szCs w:val="20"/>
              </w:rPr>
              <w:t>დამყოლობისათვის</w:t>
            </w:r>
            <w:r w:rsidRPr="00615412">
              <w:rPr>
                <w:rFonts w:ascii="Sylfaen" w:hAnsi="Sylfaen"/>
                <w:sz w:val="20"/>
                <w:szCs w:val="20"/>
              </w:rPr>
              <w:t xml:space="preserve"> </w:t>
            </w:r>
            <w:r w:rsidRPr="00615412">
              <w:rPr>
                <w:rFonts w:ascii="Sylfaen" w:hAnsi="Sylfaen" w:cs="Sylfaen"/>
                <w:sz w:val="20"/>
                <w:szCs w:val="20"/>
              </w:rPr>
              <w:t>ფინანსური</w:t>
            </w:r>
            <w:r w:rsidRPr="00615412">
              <w:rPr>
                <w:rFonts w:ascii="Sylfaen" w:hAnsi="Sylfaen"/>
                <w:sz w:val="20"/>
                <w:szCs w:val="20"/>
              </w:rPr>
              <w:t xml:space="preserve"> </w:t>
            </w:r>
            <w:r w:rsidRPr="00615412">
              <w:rPr>
                <w:rFonts w:ascii="Sylfaen" w:hAnsi="Sylfaen" w:cs="Sylfaen"/>
                <w:sz w:val="20"/>
                <w:szCs w:val="20"/>
              </w:rPr>
              <w:t>წახალისების</w:t>
            </w:r>
            <w:r w:rsidRPr="00615412">
              <w:rPr>
                <w:rFonts w:ascii="Sylfaen" w:hAnsi="Sylfaen"/>
                <w:sz w:val="20"/>
                <w:szCs w:val="20"/>
              </w:rPr>
              <w:t xml:space="preserve"> </w:t>
            </w:r>
            <w:r w:rsidRPr="00615412">
              <w:rPr>
                <w:rFonts w:ascii="Sylfaen" w:hAnsi="Sylfaen" w:cs="Sylfaen"/>
                <w:sz w:val="20"/>
                <w:szCs w:val="20"/>
              </w:rPr>
              <w:t>შესახებ</w:t>
            </w:r>
            <w:r w:rsidRPr="00615412">
              <w:rPr>
                <w:rFonts w:ascii="Sylfaen" w:hAnsi="Sylfaen"/>
                <w:sz w:val="20"/>
                <w:szCs w:val="20"/>
              </w:rPr>
              <w:t xml:space="preserve">  </w:t>
            </w:r>
            <w:r w:rsidRPr="00615412">
              <w:rPr>
                <w:rFonts w:ascii="Sylfaen" w:hAnsi="Sylfaen" w:cs="Sylfaen"/>
                <w:sz w:val="20"/>
                <w:szCs w:val="20"/>
              </w:rPr>
              <w:t>ანგარიშგება</w:t>
            </w:r>
            <w:r w:rsidRPr="00615412">
              <w:rPr>
                <w:rFonts w:ascii="Sylfaen" w:hAnsi="Sylfaen"/>
                <w:sz w:val="20"/>
                <w:szCs w:val="20"/>
              </w:rPr>
              <w:t xml:space="preserve"> </w:t>
            </w:r>
            <w:r w:rsidRPr="00615412">
              <w:rPr>
                <w:rFonts w:ascii="Sylfaen" w:hAnsi="Sylfaen" w:cs="Sylfaen"/>
                <w:sz w:val="20"/>
                <w:szCs w:val="20"/>
              </w:rPr>
              <w:t>უზრუნველყოფილია</w:t>
            </w:r>
            <w:r w:rsidRPr="00615412">
              <w:rPr>
                <w:rFonts w:ascii="Sylfaen" w:hAnsi="Sylfaen"/>
                <w:sz w:val="20"/>
                <w:szCs w:val="20"/>
              </w:rPr>
              <w:t xml:space="preserve"> 100%-</w:t>
            </w:r>
            <w:r w:rsidRPr="00615412">
              <w:rPr>
                <w:rFonts w:ascii="Sylfaen" w:hAnsi="Sylfaen" w:cs="Sylfaen"/>
                <w:sz w:val="20"/>
                <w:szCs w:val="20"/>
              </w:rPr>
              <w:t>ში</w:t>
            </w:r>
            <w:r w:rsidR="009F661A" w:rsidRPr="00615412">
              <w:rPr>
                <w:rFonts w:ascii="Sylfaen" w:hAnsi="Sylfaen"/>
                <w:sz w:val="20"/>
                <w:szCs w:val="20"/>
              </w:rPr>
              <w:t>;</w:t>
            </w:r>
            <w:r w:rsidR="009F661A" w:rsidRPr="00615412">
              <w:rPr>
                <w:rFonts w:ascii="Sylfaen" w:hAnsi="Sylfaen"/>
                <w:sz w:val="20"/>
                <w:szCs w:val="20"/>
              </w:rPr>
              <w:br/>
            </w:r>
            <w:r w:rsidRPr="00615412">
              <w:rPr>
                <w:rFonts w:ascii="Sylfaen" w:hAnsi="Sylfaen"/>
                <w:sz w:val="20"/>
                <w:szCs w:val="20"/>
              </w:rPr>
              <w:t xml:space="preserve"> </w:t>
            </w:r>
            <w:r w:rsidRPr="00615412">
              <w:rPr>
                <w:rFonts w:ascii="Sylfaen" w:hAnsi="Sylfaen" w:cs="Sylfaen"/>
                <w:sz w:val="20"/>
                <w:szCs w:val="20"/>
              </w:rPr>
              <w:t>რეგიონის</w:t>
            </w:r>
            <w:r w:rsidRPr="00615412">
              <w:rPr>
                <w:rFonts w:ascii="Sylfaen" w:hAnsi="Sylfaen"/>
                <w:sz w:val="20"/>
                <w:szCs w:val="20"/>
              </w:rPr>
              <w:t xml:space="preserve"> </w:t>
            </w:r>
            <w:r w:rsidRPr="00615412">
              <w:rPr>
                <w:rFonts w:ascii="Sylfaen" w:hAnsi="Sylfaen" w:cs="Sylfaen"/>
                <w:sz w:val="20"/>
                <w:szCs w:val="20"/>
              </w:rPr>
              <w:t>დონეზე</w:t>
            </w:r>
            <w:r w:rsidRPr="00615412">
              <w:rPr>
                <w:rFonts w:ascii="Sylfaen" w:hAnsi="Sylfaen"/>
                <w:sz w:val="20"/>
                <w:szCs w:val="20"/>
              </w:rPr>
              <w:t xml:space="preserve"> DOT-</w:t>
            </w:r>
            <w:r w:rsidRPr="00615412">
              <w:rPr>
                <w:rFonts w:ascii="Sylfaen" w:hAnsi="Sylfaen" w:cs="Sylfaen"/>
                <w:sz w:val="20"/>
                <w:szCs w:val="20"/>
              </w:rPr>
              <w:t>ის</w:t>
            </w:r>
            <w:r w:rsidRPr="00615412">
              <w:rPr>
                <w:rFonts w:ascii="Sylfaen" w:hAnsi="Sylfaen"/>
                <w:sz w:val="20"/>
                <w:szCs w:val="20"/>
              </w:rPr>
              <w:t xml:space="preserve"> </w:t>
            </w:r>
            <w:r w:rsidRPr="00615412">
              <w:rPr>
                <w:rFonts w:ascii="Sylfaen" w:hAnsi="Sylfaen" w:cs="Sylfaen"/>
                <w:sz w:val="20"/>
                <w:szCs w:val="20"/>
              </w:rPr>
              <w:t>დაგეგმვა</w:t>
            </w:r>
            <w:r w:rsidRPr="00615412">
              <w:rPr>
                <w:rFonts w:ascii="Sylfaen" w:hAnsi="Sylfaen"/>
                <w:sz w:val="20"/>
                <w:szCs w:val="20"/>
              </w:rPr>
              <w:t xml:space="preserve"> </w:t>
            </w:r>
            <w:r w:rsidRPr="00615412">
              <w:rPr>
                <w:rFonts w:ascii="Sylfaen" w:hAnsi="Sylfaen" w:cs="Sylfaen"/>
                <w:sz w:val="20"/>
                <w:szCs w:val="20"/>
              </w:rPr>
              <w:t>და</w:t>
            </w:r>
            <w:r w:rsidRPr="00615412">
              <w:rPr>
                <w:rFonts w:ascii="Sylfaen" w:hAnsi="Sylfaen"/>
                <w:sz w:val="20"/>
                <w:szCs w:val="20"/>
              </w:rPr>
              <w:t xml:space="preserve"> </w:t>
            </w:r>
            <w:r w:rsidRPr="00615412">
              <w:rPr>
                <w:rFonts w:ascii="Sylfaen" w:hAnsi="Sylfaen" w:cs="Sylfaen"/>
                <w:sz w:val="20"/>
                <w:szCs w:val="20"/>
              </w:rPr>
              <w:t>უზრუნველყოფის</w:t>
            </w:r>
            <w:r w:rsidRPr="00615412">
              <w:rPr>
                <w:rFonts w:ascii="Sylfaen" w:hAnsi="Sylfaen"/>
                <w:sz w:val="20"/>
                <w:szCs w:val="20"/>
              </w:rPr>
              <w:t xml:space="preserve"> </w:t>
            </w:r>
            <w:r w:rsidRPr="00615412">
              <w:rPr>
                <w:rFonts w:ascii="Sylfaen" w:hAnsi="Sylfaen" w:cs="Sylfaen"/>
                <w:sz w:val="20"/>
                <w:szCs w:val="20"/>
              </w:rPr>
              <w:t>მონიტორინგი</w:t>
            </w:r>
            <w:r w:rsidRPr="00615412">
              <w:rPr>
                <w:rFonts w:ascii="Sylfaen" w:hAnsi="Sylfaen"/>
                <w:sz w:val="20"/>
                <w:szCs w:val="20"/>
              </w:rPr>
              <w:t xml:space="preserve"> </w:t>
            </w:r>
            <w:r w:rsidRPr="00615412">
              <w:rPr>
                <w:rFonts w:ascii="Sylfaen" w:hAnsi="Sylfaen" w:cs="Sylfaen"/>
                <w:sz w:val="20"/>
                <w:szCs w:val="20"/>
              </w:rPr>
              <w:t>წარმოებს</w:t>
            </w:r>
            <w:r w:rsidRPr="00615412">
              <w:rPr>
                <w:rFonts w:ascii="Sylfaen" w:hAnsi="Sylfaen"/>
                <w:sz w:val="20"/>
                <w:szCs w:val="20"/>
              </w:rPr>
              <w:t xml:space="preserve"> </w:t>
            </w:r>
            <w:r w:rsidRPr="00615412">
              <w:rPr>
                <w:rFonts w:ascii="Sylfaen" w:hAnsi="Sylfaen" w:cs="Sylfaen"/>
                <w:sz w:val="20"/>
                <w:szCs w:val="20"/>
              </w:rPr>
              <w:t>შემთხვევათა</w:t>
            </w:r>
            <w:r w:rsidRPr="00615412">
              <w:rPr>
                <w:rFonts w:ascii="Sylfaen" w:hAnsi="Sylfaen"/>
                <w:sz w:val="20"/>
                <w:szCs w:val="20"/>
              </w:rPr>
              <w:t xml:space="preserve"> 100%-</w:t>
            </w:r>
            <w:r w:rsidRPr="00615412">
              <w:rPr>
                <w:rFonts w:ascii="Sylfaen" w:hAnsi="Sylfaen" w:cs="Sylfaen"/>
                <w:sz w:val="20"/>
                <w:szCs w:val="20"/>
              </w:rPr>
              <w:t>ში</w:t>
            </w:r>
          </w:p>
        </w:tc>
      </w:tr>
      <w:tr w:rsidR="00980228" w:rsidRPr="00FF1BA3" w14:paraId="49E4F969" w14:textId="77777777" w:rsidTr="004605BA">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DB83D1A"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00CE391"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მიზნობრივი მაჩვენებელი</w:t>
            </w:r>
          </w:p>
        </w:tc>
        <w:tc>
          <w:tcPr>
            <w:tcW w:w="2769" w:type="dxa"/>
            <w:tcBorders>
              <w:top w:val="single" w:sz="4" w:space="0" w:color="auto"/>
              <w:left w:val="single" w:sz="4" w:space="0" w:color="auto"/>
              <w:bottom w:val="single" w:sz="4" w:space="0" w:color="auto"/>
              <w:right w:val="single" w:sz="4" w:space="0" w:color="auto"/>
            </w:tcBorders>
          </w:tcPr>
          <w:p w14:paraId="7982F256" w14:textId="77777777" w:rsidR="009A0C4D" w:rsidRPr="00615412" w:rsidRDefault="009A0C4D" w:rsidP="004675B1">
            <w:pPr>
              <w:spacing w:line="240" w:lineRule="auto"/>
              <w:rPr>
                <w:rFonts w:ascii="Sylfaen" w:hAnsi="Sylfaen"/>
                <w:sz w:val="20"/>
                <w:szCs w:val="20"/>
                <w:lang w:val="ka-GE"/>
              </w:rPr>
            </w:pPr>
            <w:r w:rsidRPr="00615412">
              <w:rPr>
                <w:rFonts w:ascii="Sylfaen" w:hAnsi="Sylfaen" w:cs="Sylfaen"/>
                <w:sz w:val="20"/>
                <w:szCs w:val="20"/>
              </w:rPr>
              <w:t>ამბულატორიული</w:t>
            </w:r>
            <w:r w:rsidRPr="00615412">
              <w:rPr>
                <w:rFonts w:ascii="Sylfaen" w:hAnsi="Sylfaen"/>
                <w:sz w:val="20"/>
                <w:szCs w:val="20"/>
              </w:rPr>
              <w:t xml:space="preserve"> </w:t>
            </w:r>
            <w:r w:rsidRPr="00615412">
              <w:rPr>
                <w:rFonts w:ascii="Sylfaen" w:hAnsi="Sylfaen" w:cs="Sylfaen"/>
                <w:sz w:val="20"/>
                <w:szCs w:val="20"/>
              </w:rPr>
              <w:t>სექტორის</w:t>
            </w:r>
            <w:r w:rsidRPr="00615412">
              <w:rPr>
                <w:rFonts w:ascii="Sylfaen" w:hAnsi="Sylfaen"/>
                <w:sz w:val="20"/>
                <w:szCs w:val="20"/>
              </w:rPr>
              <w:t xml:space="preserve"> </w:t>
            </w:r>
            <w:r w:rsidRPr="00615412">
              <w:rPr>
                <w:rFonts w:ascii="Sylfaen" w:hAnsi="Sylfaen" w:cs="Sylfaen"/>
                <w:sz w:val="20"/>
                <w:szCs w:val="20"/>
              </w:rPr>
              <w:t>ტუბსაწინააღმდეგო</w:t>
            </w:r>
            <w:r w:rsidRPr="00615412">
              <w:rPr>
                <w:rFonts w:ascii="Sylfaen" w:hAnsi="Sylfaen"/>
                <w:sz w:val="20"/>
                <w:szCs w:val="20"/>
              </w:rPr>
              <w:t xml:space="preserve"> </w:t>
            </w:r>
            <w:r w:rsidRPr="00615412">
              <w:rPr>
                <w:rFonts w:ascii="Sylfaen" w:hAnsi="Sylfaen" w:cs="Sylfaen"/>
                <w:sz w:val="20"/>
                <w:szCs w:val="20"/>
              </w:rPr>
              <w:t>ერთეულებისა</w:t>
            </w:r>
            <w:r w:rsidRPr="00615412">
              <w:rPr>
                <w:rFonts w:ascii="Sylfaen" w:hAnsi="Sylfaen"/>
                <w:sz w:val="20"/>
                <w:szCs w:val="20"/>
              </w:rPr>
              <w:t xml:space="preserve"> </w:t>
            </w:r>
            <w:r w:rsidRPr="00615412">
              <w:rPr>
                <w:rFonts w:ascii="Sylfaen" w:hAnsi="Sylfaen" w:cs="Sylfaen"/>
                <w:sz w:val="20"/>
                <w:szCs w:val="20"/>
              </w:rPr>
              <w:t>და</w:t>
            </w:r>
            <w:r w:rsidRPr="00615412">
              <w:rPr>
                <w:rFonts w:ascii="Sylfaen" w:hAnsi="Sylfaen"/>
                <w:sz w:val="20"/>
                <w:szCs w:val="20"/>
              </w:rPr>
              <w:t xml:space="preserve"> </w:t>
            </w:r>
            <w:r w:rsidRPr="00615412">
              <w:rPr>
                <w:rFonts w:ascii="Sylfaen" w:hAnsi="Sylfaen" w:cs="Sylfaen"/>
                <w:sz w:val="20"/>
                <w:szCs w:val="20"/>
              </w:rPr>
              <w:t>პირველადი</w:t>
            </w:r>
            <w:r w:rsidRPr="00615412">
              <w:rPr>
                <w:rFonts w:ascii="Sylfaen" w:hAnsi="Sylfaen"/>
                <w:sz w:val="20"/>
                <w:szCs w:val="20"/>
              </w:rPr>
              <w:t xml:space="preserve"> </w:t>
            </w:r>
            <w:r w:rsidRPr="00615412">
              <w:rPr>
                <w:rFonts w:ascii="Sylfaen" w:hAnsi="Sylfaen" w:cs="Sylfaen"/>
                <w:sz w:val="20"/>
                <w:szCs w:val="20"/>
              </w:rPr>
              <w:t>ჯანდაცვის</w:t>
            </w:r>
            <w:r w:rsidRPr="00615412">
              <w:rPr>
                <w:rFonts w:ascii="Sylfaen" w:hAnsi="Sylfaen"/>
                <w:sz w:val="20"/>
                <w:szCs w:val="20"/>
              </w:rPr>
              <w:t xml:space="preserve"> </w:t>
            </w:r>
            <w:r w:rsidRPr="00615412">
              <w:rPr>
                <w:rFonts w:ascii="Sylfaen" w:hAnsi="Sylfaen" w:cs="Sylfaen"/>
                <w:sz w:val="20"/>
                <w:szCs w:val="20"/>
              </w:rPr>
              <w:t>ქსელში</w:t>
            </w:r>
            <w:r w:rsidRPr="00615412">
              <w:rPr>
                <w:rFonts w:ascii="Sylfaen" w:hAnsi="Sylfaen"/>
                <w:sz w:val="20"/>
                <w:szCs w:val="20"/>
              </w:rPr>
              <w:t xml:space="preserve"> </w:t>
            </w:r>
            <w:r w:rsidRPr="00615412">
              <w:rPr>
                <w:rFonts w:ascii="Sylfaen" w:hAnsi="Sylfaen" w:cs="Sylfaen"/>
                <w:sz w:val="20"/>
                <w:szCs w:val="20"/>
              </w:rPr>
              <w:t>ტუბსაწინააღმდეგო</w:t>
            </w:r>
            <w:r w:rsidRPr="00615412">
              <w:rPr>
                <w:rFonts w:ascii="Sylfaen" w:hAnsi="Sylfaen"/>
                <w:sz w:val="20"/>
                <w:szCs w:val="20"/>
              </w:rPr>
              <w:t xml:space="preserve"> </w:t>
            </w:r>
            <w:r w:rsidRPr="00615412">
              <w:rPr>
                <w:rFonts w:ascii="Sylfaen" w:hAnsi="Sylfaen" w:cs="Sylfaen"/>
                <w:sz w:val="20"/>
                <w:szCs w:val="20"/>
              </w:rPr>
              <w:t>აქტივობების</w:t>
            </w:r>
            <w:r w:rsidRPr="00615412">
              <w:rPr>
                <w:rFonts w:ascii="Sylfaen" w:hAnsi="Sylfaen"/>
                <w:sz w:val="20"/>
                <w:szCs w:val="20"/>
              </w:rPr>
              <w:t xml:space="preserve"> </w:t>
            </w:r>
            <w:r w:rsidRPr="00615412">
              <w:rPr>
                <w:rFonts w:ascii="Sylfaen" w:hAnsi="Sylfaen" w:cs="Sylfaen"/>
                <w:sz w:val="20"/>
                <w:szCs w:val="20"/>
              </w:rPr>
              <w:t>ზედამხედველობა</w:t>
            </w:r>
            <w:r w:rsidRPr="00615412">
              <w:rPr>
                <w:rFonts w:ascii="Sylfaen" w:hAnsi="Sylfaen"/>
                <w:sz w:val="20"/>
                <w:szCs w:val="20"/>
              </w:rPr>
              <w:t xml:space="preserve"> </w:t>
            </w:r>
            <w:r w:rsidRPr="00615412">
              <w:rPr>
                <w:rFonts w:ascii="Sylfaen" w:hAnsi="Sylfaen" w:cs="Sylfaen"/>
                <w:sz w:val="20"/>
                <w:szCs w:val="20"/>
              </w:rPr>
              <w:t>და</w:t>
            </w:r>
            <w:r w:rsidRPr="00615412">
              <w:rPr>
                <w:rFonts w:ascii="Sylfaen" w:hAnsi="Sylfaen"/>
                <w:sz w:val="20"/>
                <w:szCs w:val="20"/>
              </w:rPr>
              <w:t xml:space="preserve"> </w:t>
            </w:r>
            <w:r w:rsidRPr="00615412">
              <w:rPr>
                <w:rFonts w:ascii="Sylfaen" w:hAnsi="Sylfaen" w:cs="Sylfaen"/>
                <w:sz w:val="20"/>
                <w:szCs w:val="20"/>
              </w:rPr>
              <w:t>მონიტორინგი</w:t>
            </w:r>
            <w:r w:rsidRPr="00615412">
              <w:rPr>
                <w:rFonts w:ascii="Sylfaen" w:hAnsi="Sylfaen"/>
                <w:sz w:val="20"/>
                <w:szCs w:val="20"/>
              </w:rPr>
              <w:t xml:space="preserve"> </w:t>
            </w:r>
            <w:r w:rsidRPr="00615412">
              <w:rPr>
                <w:rFonts w:ascii="Sylfaen" w:hAnsi="Sylfaen" w:cs="Sylfaen"/>
                <w:sz w:val="20"/>
                <w:szCs w:val="20"/>
              </w:rPr>
              <w:t>სერვისის</w:t>
            </w:r>
            <w:r w:rsidRPr="00615412">
              <w:rPr>
                <w:rFonts w:ascii="Sylfaen" w:hAnsi="Sylfaen"/>
                <w:sz w:val="20"/>
                <w:szCs w:val="20"/>
              </w:rPr>
              <w:t xml:space="preserve"> </w:t>
            </w:r>
            <w:r w:rsidRPr="00615412">
              <w:rPr>
                <w:rFonts w:ascii="Sylfaen" w:hAnsi="Sylfaen" w:cs="Sylfaen"/>
                <w:sz w:val="20"/>
                <w:szCs w:val="20"/>
              </w:rPr>
              <w:t>მიმწოდებელთა</w:t>
            </w:r>
            <w:r w:rsidRPr="00615412">
              <w:rPr>
                <w:rFonts w:ascii="Sylfaen" w:hAnsi="Sylfaen"/>
                <w:sz w:val="20"/>
                <w:szCs w:val="20"/>
              </w:rPr>
              <w:t xml:space="preserve"> 100%-</w:t>
            </w:r>
            <w:r w:rsidRPr="00615412">
              <w:rPr>
                <w:rFonts w:ascii="Sylfaen" w:hAnsi="Sylfaen" w:cs="Sylfaen"/>
                <w:sz w:val="20"/>
                <w:szCs w:val="20"/>
              </w:rPr>
              <w:t>ში</w:t>
            </w:r>
            <w:r w:rsidRPr="00615412">
              <w:rPr>
                <w:rFonts w:ascii="Sylfaen" w:hAnsi="Sylfaen"/>
                <w:sz w:val="20"/>
                <w:szCs w:val="20"/>
              </w:rPr>
              <w:t xml:space="preserve"> </w:t>
            </w:r>
            <w:r w:rsidRPr="00615412">
              <w:rPr>
                <w:rFonts w:ascii="Sylfaen" w:hAnsi="Sylfaen" w:cs="Sylfaen"/>
                <w:sz w:val="20"/>
                <w:szCs w:val="20"/>
              </w:rPr>
              <w:t>უზრუნველყოფილია</w:t>
            </w:r>
            <w:r w:rsidR="009F661A" w:rsidRPr="00615412">
              <w:rPr>
                <w:rFonts w:ascii="Sylfaen" w:hAnsi="Sylfaen"/>
                <w:sz w:val="20"/>
                <w:szCs w:val="20"/>
              </w:rPr>
              <w:t xml:space="preserve">; </w:t>
            </w:r>
            <w:r w:rsidR="009F661A" w:rsidRPr="00615412">
              <w:rPr>
                <w:rFonts w:ascii="Sylfaen" w:hAnsi="Sylfaen"/>
                <w:sz w:val="20"/>
                <w:szCs w:val="20"/>
              </w:rPr>
              <w:br/>
            </w:r>
            <w:r w:rsidRPr="00615412">
              <w:rPr>
                <w:rFonts w:ascii="Sylfaen" w:hAnsi="Sylfaen"/>
                <w:sz w:val="20"/>
                <w:szCs w:val="20"/>
              </w:rPr>
              <w:t xml:space="preserve"> </w:t>
            </w:r>
            <w:r w:rsidRPr="00615412">
              <w:rPr>
                <w:rFonts w:ascii="Sylfaen" w:hAnsi="Sylfaen" w:cs="Sylfaen"/>
                <w:sz w:val="20"/>
                <w:szCs w:val="20"/>
              </w:rPr>
              <w:t>შესყიდული</w:t>
            </w:r>
            <w:r w:rsidRPr="00615412">
              <w:rPr>
                <w:rFonts w:ascii="Sylfaen" w:hAnsi="Sylfaen"/>
                <w:sz w:val="20"/>
                <w:szCs w:val="20"/>
              </w:rPr>
              <w:t xml:space="preserve"> </w:t>
            </w:r>
            <w:r w:rsidRPr="00615412">
              <w:rPr>
                <w:rFonts w:ascii="Sylfaen" w:hAnsi="Sylfaen" w:cs="Sylfaen"/>
                <w:sz w:val="20"/>
                <w:szCs w:val="20"/>
              </w:rPr>
              <w:t>წამლებისა</w:t>
            </w:r>
            <w:r w:rsidRPr="00615412">
              <w:rPr>
                <w:rFonts w:ascii="Sylfaen" w:hAnsi="Sylfaen"/>
                <w:sz w:val="20"/>
                <w:szCs w:val="20"/>
              </w:rPr>
              <w:t xml:space="preserve"> </w:t>
            </w:r>
            <w:r w:rsidRPr="00615412">
              <w:rPr>
                <w:rFonts w:ascii="Sylfaen" w:hAnsi="Sylfaen" w:cs="Sylfaen"/>
                <w:sz w:val="20"/>
                <w:szCs w:val="20"/>
              </w:rPr>
              <w:t>და</w:t>
            </w:r>
            <w:r w:rsidRPr="00615412">
              <w:rPr>
                <w:rFonts w:ascii="Sylfaen" w:hAnsi="Sylfaen"/>
                <w:sz w:val="20"/>
                <w:szCs w:val="20"/>
              </w:rPr>
              <w:t xml:space="preserve"> </w:t>
            </w:r>
            <w:r w:rsidRPr="00615412">
              <w:rPr>
                <w:rFonts w:ascii="Sylfaen" w:hAnsi="Sylfaen" w:cs="Sylfaen"/>
                <w:sz w:val="20"/>
                <w:szCs w:val="20"/>
              </w:rPr>
              <w:t>პაციენტების</w:t>
            </w:r>
            <w:r w:rsidRPr="00615412">
              <w:rPr>
                <w:rFonts w:ascii="Sylfaen" w:hAnsi="Sylfaen"/>
                <w:sz w:val="20"/>
                <w:szCs w:val="20"/>
              </w:rPr>
              <w:t xml:space="preserve"> </w:t>
            </w:r>
            <w:r w:rsidRPr="00615412">
              <w:rPr>
                <w:rFonts w:ascii="Sylfaen" w:hAnsi="Sylfaen" w:cs="Sylfaen"/>
                <w:sz w:val="20"/>
                <w:szCs w:val="20"/>
              </w:rPr>
              <w:t>მკურნალობისადმი</w:t>
            </w:r>
            <w:r w:rsidRPr="00615412">
              <w:rPr>
                <w:rFonts w:ascii="Sylfaen" w:hAnsi="Sylfaen"/>
                <w:sz w:val="20"/>
                <w:szCs w:val="20"/>
              </w:rPr>
              <w:t xml:space="preserve"> </w:t>
            </w:r>
            <w:r w:rsidRPr="00615412">
              <w:rPr>
                <w:rFonts w:ascii="Sylfaen" w:hAnsi="Sylfaen" w:cs="Sylfaen"/>
                <w:sz w:val="20"/>
                <w:szCs w:val="20"/>
              </w:rPr>
              <w:t>სრული</w:t>
            </w:r>
            <w:r w:rsidRPr="00615412">
              <w:rPr>
                <w:rFonts w:ascii="Sylfaen" w:hAnsi="Sylfaen"/>
                <w:sz w:val="20"/>
                <w:szCs w:val="20"/>
              </w:rPr>
              <w:t xml:space="preserve"> </w:t>
            </w:r>
            <w:r w:rsidRPr="00615412">
              <w:rPr>
                <w:rFonts w:ascii="Sylfaen" w:hAnsi="Sylfaen" w:cs="Sylfaen"/>
                <w:sz w:val="20"/>
                <w:szCs w:val="20"/>
              </w:rPr>
              <w:t>დამყოლობისათვის</w:t>
            </w:r>
            <w:r w:rsidRPr="00615412">
              <w:rPr>
                <w:rFonts w:ascii="Sylfaen" w:hAnsi="Sylfaen"/>
                <w:sz w:val="20"/>
                <w:szCs w:val="20"/>
              </w:rPr>
              <w:t xml:space="preserve"> </w:t>
            </w:r>
            <w:r w:rsidRPr="00615412">
              <w:rPr>
                <w:rFonts w:ascii="Sylfaen" w:hAnsi="Sylfaen" w:cs="Sylfaen"/>
                <w:sz w:val="20"/>
                <w:szCs w:val="20"/>
              </w:rPr>
              <w:t>ფინანსური</w:t>
            </w:r>
            <w:r w:rsidRPr="00615412">
              <w:rPr>
                <w:rFonts w:ascii="Sylfaen" w:hAnsi="Sylfaen"/>
                <w:sz w:val="20"/>
                <w:szCs w:val="20"/>
              </w:rPr>
              <w:t xml:space="preserve"> </w:t>
            </w:r>
            <w:r w:rsidRPr="00615412">
              <w:rPr>
                <w:rFonts w:ascii="Sylfaen" w:hAnsi="Sylfaen" w:cs="Sylfaen"/>
                <w:sz w:val="20"/>
                <w:szCs w:val="20"/>
              </w:rPr>
              <w:t>წახალისების</w:t>
            </w:r>
            <w:r w:rsidRPr="00615412">
              <w:rPr>
                <w:rFonts w:ascii="Sylfaen" w:hAnsi="Sylfaen"/>
                <w:sz w:val="20"/>
                <w:szCs w:val="20"/>
              </w:rPr>
              <w:t xml:space="preserve"> </w:t>
            </w:r>
            <w:r w:rsidRPr="00615412">
              <w:rPr>
                <w:rFonts w:ascii="Sylfaen" w:hAnsi="Sylfaen" w:cs="Sylfaen"/>
                <w:sz w:val="20"/>
                <w:szCs w:val="20"/>
              </w:rPr>
              <w:t>შესახებ</w:t>
            </w:r>
            <w:r w:rsidRPr="00615412">
              <w:rPr>
                <w:rFonts w:ascii="Sylfaen" w:hAnsi="Sylfaen"/>
                <w:sz w:val="20"/>
                <w:szCs w:val="20"/>
              </w:rPr>
              <w:t xml:space="preserve">  </w:t>
            </w:r>
            <w:r w:rsidRPr="00615412">
              <w:rPr>
                <w:rFonts w:ascii="Sylfaen" w:hAnsi="Sylfaen" w:cs="Sylfaen"/>
                <w:sz w:val="20"/>
                <w:szCs w:val="20"/>
              </w:rPr>
              <w:t>ანგარიშგება</w:t>
            </w:r>
            <w:r w:rsidRPr="00615412">
              <w:rPr>
                <w:rFonts w:ascii="Sylfaen" w:hAnsi="Sylfaen"/>
                <w:sz w:val="20"/>
                <w:szCs w:val="20"/>
              </w:rPr>
              <w:t xml:space="preserve"> </w:t>
            </w:r>
            <w:r w:rsidRPr="00615412">
              <w:rPr>
                <w:rFonts w:ascii="Sylfaen" w:hAnsi="Sylfaen" w:cs="Sylfaen"/>
                <w:sz w:val="20"/>
                <w:szCs w:val="20"/>
              </w:rPr>
              <w:t>უზრუნველყოფილია</w:t>
            </w:r>
            <w:r w:rsidRPr="00615412">
              <w:rPr>
                <w:rFonts w:ascii="Sylfaen" w:hAnsi="Sylfaen"/>
                <w:sz w:val="20"/>
                <w:szCs w:val="20"/>
              </w:rPr>
              <w:t xml:space="preserve"> 100%-</w:t>
            </w:r>
            <w:r w:rsidRPr="00615412">
              <w:rPr>
                <w:rFonts w:ascii="Sylfaen" w:hAnsi="Sylfaen" w:cs="Sylfaen"/>
                <w:sz w:val="20"/>
                <w:szCs w:val="20"/>
              </w:rPr>
              <w:t>ში</w:t>
            </w:r>
            <w:r w:rsidR="009F661A" w:rsidRPr="00615412">
              <w:rPr>
                <w:rFonts w:ascii="Sylfaen" w:hAnsi="Sylfaen"/>
                <w:sz w:val="20"/>
                <w:szCs w:val="20"/>
              </w:rPr>
              <w:t>;</w:t>
            </w:r>
            <w:r w:rsidR="009F661A" w:rsidRPr="00615412">
              <w:rPr>
                <w:rFonts w:ascii="Sylfaen" w:hAnsi="Sylfaen"/>
                <w:sz w:val="20"/>
                <w:szCs w:val="20"/>
              </w:rPr>
              <w:br/>
            </w:r>
            <w:r w:rsidRPr="00615412">
              <w:rPr>
                <w:rFonts w:ascii="Sylfaen" w:hAnsi="Sylfaen" w:cs="Sylfaen"/>
                <w:sz w:val="20"/>
                <w:szCs w:val="20"/>
              </w:rPr>
              <w:lastRenderedPageBreak/>
              <w:t>რეგიონის</w:t>
            </w:r>
            <w:r w:rsidRPr="00615412">
              <w:rPr>
                <w:rFonts w:ascii="Sylfaen" w:hAnsi="Sylfaen"/>
                <w:sz w:val="20"/>
                <w:szCs w:val="20"/>
              </w:rPr>
              <w:t xml:space="preserve"> </w:t>
            </w:r>
            <w:r w:rsidRPr="00615412">
              <w:rPr>
                <w:rFonts w:ascii="Sylfaen" w:hAnsi="Sylfaen" w:cs="Sylfaen"/>
                <w:sz w:val="20"/>
                <w:szCs w:val="20"/>
              </w:rPr>
              <w:t>დონეზე</w:t>
            </w:r>
            <w:r w:rsidRPr="00615412">
              <w:rPr>
                <w:rFonts w:ascii="Sylfaen" w:hAnsi="Sylfaen"/>
                <w:sz w:val="20"/>
                <w:szCs w:val="20"/>
              </w:rPr>
              <w:t xml:space="preserve"> DOT-</w:t>
            </w:r>
            <w:r w:rsidRPr="00615412">
              <w:rPr>
                <w:rFonts w:ascii="Sylfaen" w:hAnsi="Sylfaen" w:cs="Sylfaen"/>
                <w:sz w:val="20"/>
                <w:szCs w:val="20"/>
              </w:rPr>
              <w:t>ის</w:t>
            </w:r>
            <w:r w:rsidRPr="00615412">
              <w:rPr>
                <w:rFonts w:ascii="Sylfaen" w:hAnsi="Sylfaen"/>
                <w:sz w:val="20"/>
                <w:szCs w:val="20"/>
              </w:rPr>
              <w:t xml:space="preserve"> </w:t>
            </w:r>
            <w:r w:rsidRPr="00615412">
              <w:rPr>
                <w:rFonts w:ascii="Sylfaen" w:hAnsi="Sylfaen" w:cs="Sylfaen"/>
                <w:sz w:val="20"/>
                <w:szCs w:val="20"/>
              </w:rPr>
              <w:t>დაგეგმვა</w:t>
            </w:r>
            <w:r w:rsidRPr="00615412">
              <w:rPr>
                <w:rFonts w:ascii="Sylfaen" w:hAnsi="Sylfaen"/>
                <w:sz w:val="20"/>
                <w:szCs w:val="20"/>
              </w:rPr>
              <w:t xml:space="preserve"> </w:t>
            </w:r>
            <w:r w:rsidRPr="00615412">
              <w:rPr>
                <w:rFonts w:ascii="Sylfaen" w:hAnsi="Sylfaen" w:cs="Sylfaen"/>
                <w:sz w:val="20"/>
                <w:szCs w:val="20"/>
              </w:rPr>
              <w:t>და</w:t>
            </w:r>
            <w:r w:rsidRPr="00615412">
              <w:rPr>
                <w:rFonts w:ascii="Sylfaen" w:hAnsi="Sylfaen"/>
                <w:sz w:val="20"/>
                <w:szCs w:val="20"/>
              </w:rPr>
              <w:t xml:space="preserve"> </w:t>
            </w:r>
            <w:r w:rsidRPr="00615412">
              <w:rPr>
                <w:rFonts w:ascii="Sylfaen" w:hAnsi="Sylfaen" w:cs="Sylfaen"/>
                <w:sz w:val="20"/>
                <w:szCs w:val="20"/>
              </w:rPr>
              <w:t>უზრუნველყოფის</w:t>
            </w:r>
            <w:r w:rsidRPr="00615412">
              <w:rPr>
                <w:rFonts w:ascii="Sylfaen" w:hAnsi="Sylfaen"/>
                <w:sz w:val="20"/>
                <w:szCs w:val="20"/>
              </w:rPr>
              <w:t xml:space="preserve"> </w:t>
            </w:r>
            <w:r w:rsidRPr="00615412">
              <w:rPr>
                <w:rFonts w:ascii="Sylfaen" w:hAnsi="Sylfaen" w:cs="Sylfaen"/>
                <w:sz w:val="20"/>
                <w:szCs w:val="20"/>
              </w:rPr>
              <w:t>მონიტორინგი</w:t>
            </w:r>
            <w:r w:rsidRPr="00615412">
              <w:rPr>
                <w:rFonts w:ascii="Sylfaen" w:hAnsi="Sylfaen"/>
                <w:sz w:val="20"/>
                <w:szCs w:val="20"/>
              </w:rPr>
              <w:t xml:space="preserve"> </w:t>
            </w:r>
            <w:r w:rsidRPr="00615412">
              <w:rPr>
                <w:rFonts w:ascii="Sylfaen" w:hAnsi="Sylfaen" w:cs="Sylfaen"/>
                <w:sz w:val="20"/>
                <w:szCs w:val="20"/>
              </w:rPr>
              <w:t>წარმოებს</w:t>
            </w:r>
            <w:r w:rsidRPr="00615412">
              <w:rPr>
                <w:rFonts w:ascii="Sylfaen" w:hAnsi="Sylfaen"/>
                <w:sz w:val="20"/>
                <w:szCs w:val="20"/>
              </w:rPr>
              <w:t xml:space="preserve"> </w:t>
            </w:r>
            <w:r w:rsidRPr="00615412">
              <w:rPr>
                <w:rFonts w:ascii="Sylfaen" w:hAnsi="Sylfaen" w:cs="Sylfaen"/>
                <w:sz w:val="20"/>
                <w:szCs w:val="20"/>
              </w:rPr>
              <w:t>შემთხვევათა</w:t>
            </w:r>
            <w:r w:rsidRPr="00615412">
              <w:rPr>
                <w:rFonts w:ascii="Sylfaen" w:hAnsi="Sylfaen"/>
                <w:sz w:val="20"/>
                <w:szCs w:val="20"/>
              </w:rPr>
              <w:t xml:space="preserve"> 100%-</w:t>
            </w:r>
            <w:r w:rsidRPr="00615412">
              <w:rPr>
                <w:rFonts w:ascii="Sylfaen" w:hAnsi="Sylfaen" w:cs="Sylfaen"/>
                <w:sz w:val="20"/>
                <w:szCs w:val="20"/>
              </w:rPr>
              <w:t>ში</w:t>
            </w:r>
            <w:r w:rsidRPr="00615412">
              <w:rPr>
                <w:rFonts w:ascii="Sylfaen" w:hAnsi="Sylfaen"/>
                <w:sz w:val="20"/>
                <w:szCs w:val="20"/>
              </w:rPr>
              <w:t>;</w:t>
            </w:r>
          </w:p>
        </w:tc>
        <w:tc>
          <w:tcPr>
            <w:tcW w:w="2901" w:type="dxa"/>
            <w:gridSpan w:val="2"/>
            <w:tcBorders>
              <w:top w:val="single" w:sz="4" w:space="0" w:color="auto"/>
              <w:left w:val="single" w:sz="4" w:space="0" w:color="auto"/>
              <w:bottom w:val="single" w:sz="4" w:space="0" w:color="auto"/>
              <w:right w:val="single" w:sz="4" w:space="0" w:color="auto"/>
            </w:tcBorders>
          </w:tcPr>
          <w:p w14:paraId="2F97C414" w14:textId="77777777" w:rsidR="009A0C4D" w:rsidRPr="00615412" w:rsidRDefault="009A0C4D" w:rsidP="004675B1">
            <w:pPr>
              <w:spacing w:line="240" w:lineRule="auto"/>
              <w:rPr>
                <w:rFonts w:ascii="Sylfaen" w:hAnsi="Sylfaen"/>
                <w:sz w:val="20"/>
                <w:szCs w:val="20"/>
              </w:rPr>
            </w:pPr>
            <w:r w:rsidRPr="00615412">
              <w:rPr>
                <w:rFonts w:ascii="Sylfaen" w:hAnsi="Sylfaen" w:cs="Sylfaen"/>
                <w:bCs/>
                <w:iCs/>
                <w:sz w:val="20"/>
                <w:szCs w:val="20"/>
                <w:lang w:val="ka-GE"/>
              </w:rPr>
              <w:lastRenderedPageBreak/>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4A1066" w14:textId="77777777" w:rsidR="009A0C4D" w:rsidRPr="00615412" w:rsidRDefault="009A0C4D" w:rsidP="004675B1">
            <w:pPr>
              <w:spacing w:line="240" w:lineRule="auto"/>
              <w:rPr>
                <w:rFonts w:ascii="Sylfaen" w:hAnsi="Sylfaen"/>
                <w:sz w:val="20"/>
                <w:szCs w:val="20"/>
              </w:rPr>
            </w:pPr>
            <w:r w:rsidRPr="00615412">
              <w:rPr>
                <w:rFonts w:ascii="Sylfaen" w:hAnsi="Sylfaen" w:cs="Sylfaen"/>
                <w:bCs/>
                <w:iCs/>
                <w:sz w:val="20"/>
                <w:szCs w:val="20"/>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14:paraId="706410CA" w14:textId="77777777" w:rsidR="009A0C4D" w:rsidRPr="00615412" w:rsidRDefault="009A0C4D" w:rsidP="004675B1">
            <w:pPr>
              <w:spacing w:line="240" w:lineRule="auto"/>
              <w:rPr>
                <w:rFonts w:ascii="Sylfaen" w:hAnsi="Sylfaen"/>
                <w:sz w:val="20"/>
                <w:szCs w:val="20"/>
              </w:rPr>
            </w:pPr>
            <w:r w:rsidRPr="00615412">
              <w:rPr>
                <w:rFonts w:ascii="Sylfaen" w:hAnsi="Sylfaen" w:cs="Sylfaen"/>
                <w:bCs/>
                <w:iCs/>
                <w:sz w:val="20"/>
                <w:szCs w:val="20"/>
                <w:lang w:val="ka-GE"/>
              </w:rPr>
              <w:t>მაჩვენებელი შენარჩუნებულია</w:t>
            </w:r>
          </w:p>
        </w:tc>
      </w:tr>
      <w:tr w:rsidR="00980228" w:rsidRPr="00FF1BA3" w14:paraId="35B79063" w14:textId="77777777" w:rsidTr="004605BA">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0411DDD"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D2396A2"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ცდომილების</w:t>
            </w:r>
            <w:r w:rsidRPr="00615412">
              <w:rPr>
                <w:rFonts w:ascii="Sylfaen" w:eastAsia="Sylfaen" w:hAnsi="Sylfaen"/>
                <w:b/>
                <w:sz w:val="20"/>
                <w:szCs w:val="20"/>
                <w:lang w:val="ka-GE" w:eastAsia="x-none"/>
              </w:rPr>
              <w:t xml:space="preserve"> </w:t>
            </w:r>
            <w:r w:rsidRPr="00615412">
              <w:rPr>
                <w:rFonts w:ascii="Sylfaen" w:eastAsia="Sylfaen" w:hAnsi="Sylfaen"/>
                <w:b/>
                <w:sz w:val="20"/>
                <w:szCs w:val="20"/>
                <w:lang w:val="x-none" w:eastAsia="x-none"/>
              </w:rPr>
              <w:t>ალბათობა (%/აღწერა)</w:t>
            </w:r>
          </w:p>
        </w:tc>
        <w:tc>
          <w:tcPr>
            <w:tcW w:w="2769" w:type="dxa"/>
            <w:tcBorders>
              <w:top w:val="single" w:sz="4" w:space="0" w:color="auto"/>
              <w:left w:val="single" w:sz="4" w:space="0" w:color="auto"/>
              <w:bottom w:val="single" w:sz="4" w:space="0" w:color="auto"/>
              <w:right w:val="single" w:sz="4" w:space="0" w:color="auto"/>
            </w:tcBorders>
          </w:tcPr>
          <w:p w14:paraId="29567555" w14:textId="77777777" w:rsidR="009A0C4D" w:rsidRPr="00615412" w:rsidRDefault="009A0C4D" w:rsidP="004675B1">
            <w:pPr>
              <w:spacing w:line="240" w:lineRule="auto"/>
              <w:rPr>
                <w:rFonts w:ascii="Sylfaen" w:hAnsi="Sylfaen"/>
                <w:sz w:val="20"/>
                <w:szCs w:val="20"/>
                <w:lang w:val="ka-GE"/>
              </w:rPr>
            </w:pPr>
            <w:r w:rsidRPr="00615412">
              <w:rPr>
                <w:rFonts w:ascii="Sylfaen" w:hAnsi="Sylfaen"/>
                <w:sz w:val="20"/>
                <w:szCs w:val="20"/>
                <w:lang w:val="ka-GE"/>
              </w:rPr>
              <w:t>1%</w:t>
            </w:r>
          </w:p>
        </w:tc>
        <w:tc>
          <w:tcPr>
            <w:tcW w:w="2901" w:type="dxa"/>
            <w:gridSpan w:val="2"/>
            <w:tcBorders>
              <w:top w:val="single" w:sz="4" w:space="0" w:color="auto"/>
              <w:left w:val="single" w:sz="4" w:space="0" w:color="auto"/>
              <w:bottom w:val="single" w:sz="4" w:space="0" w:color="auto"/>
              <w:right w:val="single" w:sz="4" w:space="0" w:color="auto"/>
            </w:tcBorders>
          </w:tcPr>
          <w:p w14:paraId="74E0055C" w14:textId="77777777" w:rsidR="009A0C4D" w:rsidRPr="00615412" w:rsidRDefault="009A0C4D" w:rsidP="004675B1">
            <w:pPr>
              <w:spacing w:line="240" w:lineRule="auto"/>
              <w:rPr>
                <w:rFonts w:ascii="Sylfaen" w:hAnsi="Sylfaen"/>
                <w:sz w:val="20"/>
                <w:szCs w:val="20"/>
              </w:rPr>
            </w:pPr>
            <w:r w:rsidRPr="0061541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13A7F33" w14:textId="77777777" w:rsidR="009A0C4D" w:rsidRPr="00615412" w:rsidRDefault="009A0C4D" w:rsidP="004675B1">
            <w:pPr>
              <w:spacing w:line="240" w:lineRule="auto"/>
              <w:rPr>
                <w:rFonts w:ascii="Sylfaen" w:hAnsi="Sylfaen"/>
                <w:sz w:val="20"/>
                <w:szCs w:val="20"/>
              </w:rPr>
            </w:pPr>
            <w:r w:rsidRPr="0061541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4C2EAD34" w14:textId="77777777" w:rsidR="009A0C4D" w:rsidRPr="00615412" w:rsidRDefault="009A0C4D" w:rsidP="004675B1">
            <w:pPr>
              <w:spacing w:line="240" w:lineRule="auto"/>
              <w:rPr>
                <w:rFonts w:ascii="Sylfaen" w:hAnsi="Sylfaen"/>
                <w:sz w:val="20"/>
                <w:szCs w:val="20"/>
              </w:rPr>
            </w:pPr>
            <w:r w:rsidRPr="00615412">
              <w:rPr>
                <w:rFonts w:ascii="Sylfaen" w:hAnsi="Sylfaen"/>
                <w:sz w:val="20"/>
                <w:szCs w:val="20"/>
                <w:lang w:val="ka-GE"/>
              </w:rPr>
              <w:t>1%</w:t>
            </w:r>
          </w:p>
        </w:tc>
      </w:tr>
      <w:tr w:rsidR="00980228" w:rsidRPr="00FF1BA3" w14:paraId="34896499" w14:textId="77777777" w:rsidTr="004605BA">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2B0067"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BB5279"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შესაძლო რისკები</w:t>
            </w:r>
          </w:p>
        </w:tc>
        <w:tc>
          <w:tcPr>
            <w:tcW w:w="2769" w:type="dxa"/>
            <w:tcBorders>
              <w:top w:val="single" w:sz="4" w:space="0" w:color="auto"/>
              <w:left w:val="single" w:sz="4" w:space="0" w:color="auto"/>
              <w:bottom w:val="single" w:sz="4" w:space="0" w:color="auto"/>
              <w:right w:val="single" w:sz="4" w:space="0" w:color="auto"/>
            </w:tcBorders>
          </w:tcPr>
          <w:p w14:paraId="5757CABD" w14:textId="77777777" w:rsidR="009A0C4D" w:rsidRPr="00615412" w:rsidRDefault="009A0C4D" w:rsidP="004675B1">
            <w:pPr>
              <w:spacing w:line="240" w:lineRule="auto"/>
              <w:rPr>
                <w:rFonts w:ascii="Sylfaen" w:hAnsi="Sylfaen"/>
                <w:sz w:val="20"/>
                <w:szCs w:val="20"/>
                <w:lang w:val="ka-GE"/>
              </w:rPr>
            </w:pPr>
            <w:r w:rsidRPr="00615412">
              <w:rPr>
                <w:rFonts w:ascii="Sylfaen" w:hAnsi="Sylfaen"/>
                <w:sz w:val="20"/>
                <w:szCs w:val="20"/>
              </w:rPr>
              <w:t>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ასახვა</w:t>
            </w:r>
          </w:p>
        </w:tc>
        <w:tc>
          <w:tcPr>
            <w:tcW w:w="2901" w:type="dxa"/>
            <w:gridSpan w:val="2"/>
            <w:tcBorders>
              <w:top w:val="single" w:sz="4" w:space="0" w:color="auto"/>
              <w:left w:val="single" w:sz="4" w:space="0" w:color="auto"/>
              <w:bottom w:val="single" w:sz="4" w:space="0" w:color="auto"/>
              <w:right w:val="single" w:sz="4" w:space="0" w:color="auto"/>
            </w:tcBorders>
          </w:tcPr>
          <w:p w14:paraId="5E09AC3F" w14:textId="77777777" w:rsidR="009A0C4D" w:rsidRPr="00615412" w:rsidRDefault="009A0C4D" w:rsidP="004675B1">
            <w:pPr>
              <w:spacing w:line="240" w:lineRule="auto"/>
              <w:rPr>
                <w:rFonts w:ascii="Sylfaen" w:hAnsi="Sylfaen"/>
                <w:sz w:val="20"/>
                <w:szCs w:val="20"/>
              </w:rPr>
            </w:pPr>
            <w:r w:rsidRPr="00615412">
              <w:rPr>
                <w:rFonts w:ascii="Sylfaen" w:hAnsi="Sylfaen"/>
                <w:sz w:val="20"/>
                <w:szCs w:val="20"/>
              </w:rPr>
              <w:t xml:space="preserve">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ასახვა </w:t>
            </w:r>
          </w:p>
        </w:tc>
        <w:tc>
          <w:tcPr>
            <w:tcW w:w="2835" w:type="dxa"/>
            <w:tcBorders>
              <w:top w:val="single" w:sz="4" w:space="0" w:color="auto"/>
              <w:left w:val="single" w:sz="4" w:space="0" w:color="auto"/>
              <w:bottom w:val="single" w:sz="4" w:space="0" w:color="auto"/>
              <w:right w:val="single" w:sz="4" w:space="0" w:color="auto"/>
            </w:tcBorders>
          </w:tcPr>
          <w:p w14:paraId="3421C2D5" w14:textId="77777777" w:rsidR="009A0C4D" w:rsidRPr="00615412" w:rsidRDefault="009A0C4D" w:rsidP="004675B1">
            <w:pPr>
              <w:spacing w:line="240" w:lineRule="auto"/>
              <w:rPr>
                <w:rFonts w:ascii="Sylfaen" w:hAnsi="Sylfaen"/>
                <w:sz w:val="20"/>
                <w:szCs w:val="20"/>
              </w:rPr>
            </w:pPr>
            <w:r w:rsidRPr="00615412">
              <w:rPr>
                <w:rFonts w:ascii="Sylfaen" w:hAnsi="Sylfaen"/>
                <w:sz w:val="20"/>
                <w:szCs w:val="20"/>
              </w:rPr>
              <w:t xml:space="preserve">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ასახვა </w:t>
            </w:r>
          </w:p>
        </w:tc>
        <w:tc>
          <w:tcPr>
            <w:tcW w:w="2976" w:type="dxa"/>
            <w:tcBorders>
              <w:top w:val="single" w:sz="4" w:space="0" w:color="auto"/>
              <w:left w:val="single" w:sz="4" w:space="0" w:color="auto"/>
              <w:bottom w:val="single" w:sz="4" w:space="0" w:color="auto"/>
              <w:right w:val="single" w:sz="4" w:space="0" w:color="auto"/>
            </w:tcBorders>
          </w:tcPr>
          <w:p w14:paraId="0E3C25F8" w14:textId="77777777" w:rsidR="009A0C4D" w:rsidRPr="00615412" w:rsidRDefault="009A0C4D" w:rsidP="004675B1">
            <w:pPr>
              <w:spacing w:line="240" w:lineRule="auto"/>
              <w:rPr>
                <w:rFonts w:ascii="Sylfaen" w:hAnsi="Sylfaen"/>
                <w:sz w:val="20"/>
                <w:szCs w:val="20"/>
              </w:rPr>
            </w:pPr>
            <w:r w:rsidRPr="00615412">
              <w:rPr>
                <w:rFonts w:ascii="Sylfaen" w:hAnsi="Sylfaen"/>
                <w:sz w:val="20"/>
                <w:szCs w:val="20"/>
              </w:rPr>
              <w:t xml:space="preserve">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ასახვა </w:t>
            </w:r>
          </w:p>
        </w:tc>
      </w:tr>
      <w:tr w:rsidR="00980228" w:rsidRPr="00FF1BA3" w14:paraId="2B018861"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15E522B1"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615412">
              <w:rPr>
                <w:rFonts w:ascii="Sylfaen" w:eastAsia="Sylfaen" w:hAnsi="Sylfaen"/>
                <w:b/>
                <w:sz w:val="20"/>
                <w:szCs w:val="20"/>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1270A35D"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14:paraId="0637F012" w14:textId="77777777" w:rsidR="009A0C4D" w:rsidRPr="00615412" w:rsidRDefault="009F661A" w:rsidP="004675B1">
            <w:pPr>
              <w:spacing w:line="240" w:lineRule="auto"/>
              <w:rPr>
                <w:rFonts w:ascii="Sylfaen" w:hAnsi="Sylfaen"/>
                <w:sz w:val="20"/>
                <w:szCs w:val="20"/>
              </w:rPr>
            </w:pPr>
            <w:r w:rsidRPr="00615412">
              <w:rPr>
                <w:rFonts w:ascii="Sylfaen" w:eastAsia="Sylfaen" w:hAnsi="Sylfaen"/>
                <w:sz w:val="20"/>
                <w:szCs w:val="20"/>
                <w:lang w:val="ka-GE"/>
              </w:rPr>
              <w:t>ჩატარებულია</w:t>
            </w:r>
            <w:r w:rsidRPr="00615412">
              <w:rPr>
                <w:rFonts w:ascii="Sylfaen" w:eastAsia="Sylfaen" w:hAnsi="Sylfaen"/>
                <w:sz w:val="20"/>
                <w:szCs w:val="20"/>
              </w:rPr>
              <w:t xml:space="preserve"> ფილტვის ტუბერკულოზით დაავადებულ</w:t>
            </w:r>
            <w:r w:rsidRPr="00615412">
              <w:rPr>
                <w:rFonts w:ascii="Sylfaen" w:eastAsia="Sylfaen" w:hAnsi="Sylfaen"/>
                <w:sz w:val="20"/>
                <w:szCs w:val="20"/>
                <w:lang w:val="ka-GE"/>
              </w:rPr>
              <w:t>თა</w:t>
            </w:r>
            <w:r w:rsidRPr="00615412">
              <w:rPr>
                <w:rFonts w:ascii="Sylfaen" w:eastAsia="Sylfaen" w:hAnsi="Sylfaen"/>
                <w:sz w:val="20"/>
                <w:szCs w:val="20"/>
              </w:rPr>
              <w:t xml:space="preserve"> კონტაქტების ეპიდკვლევა სპეციალურად შემუშავებული კითხვარების საფუძველზე</w:t>
            </w:r>
            <w:r w:rsidR="009A0C4D" w:rsidRPr="00615412">
              <w:rPr>
                <w:rFonts w:ascii="Sylfaen" w:eastAsia="Sylfaen" w:hAnsi="Sylfaen"/>
                <w:sz w:val="20"/>
                <w:szCs w:val="20"/>
              </w:rPr>
              <w:t xml:space="preserve">                                                                                                                                                                                                                     </w:t>
            </w:r>
            <w:r w:rsidRPr="00615412">
              <w:rPr>
                <w:rFonts w:ascii="Sylfaen" w:eastAsia="Sylfaen" w:hAnsi="Sylfaen"/>
                <w:sz w:val="20"/>
                <w:szCs w:val="20"/>
              </w:rPr>
              <w:t xml:space="preserve">                               </w:t>
            </w:r>
          </w:p>
        </w:tc>
      </w:tr>
      <w:tr w:rsidR="00980228" w:rsidRPr="00FF1BA3" w14:paraId="2DD89F19" w14:textId="77777777"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D9C0A9"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C101E9"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677344D9"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t xml:space="preserve">ჩატარებულია </w:t>
            </w:r>
            <w:r w:rsidRPr="00615412">
              <w:rPr>
                <w:rFonts w:ascii="Sylfaen" w:eastAsia="Sylfaen" w:hAnsi="Sylfaen"/>
                <w:sz w:val="20"/>
                <w:szCs w:val="20"/>
              </w:rPr>
              <w:t>ფილტვის ტუბერკულოზით დაავადებულ</w:t>
            </w:r>
            <w:r w:rsidRPr="00615412">
              <w:rPr>
                <w:rFonts w:ascii="Sylfaen" w:eastAsia="Sylfaen" w:hAnsi="Sylfaen"/>
                <w:sz w:val="20"/>
                <w:szCs w:val="20"/>
                <w:lang w:val="ka-GE"/>
              </w:rPr>
              <w:t>თა</w:t>
            </w:r>
            <w:r w:rsidRPr="00615412">
              <w:rPr>
                <w:rFonts w:ascii="Sylfaen" w:eastAsia="Sylfaen" w:hAnsi="Sylfaen"/>
                <w:sz w:val="20"/>
                <w:szCs w:val="20"/>
              </w:rPr>
              <w:t xml:space="preserve"> კონტაქტების ეპიდკვლევა სპეციალურად შემუშავებული კითხვარების საფუძველზე</w:t>
            </w:r>
            <w:r w:rsidRPr="00615412">
              <w:rPr>
                <w:rFonts w:ascii="Sylfaen" w:eastAsia="Sylfaen" w:hAnsi="Sylfaen"/>
                <w:sz w:val="20"/>
                <w:szCs w:val="20"/>
                <w:lang w:val="ka-GE"/>
              </w:rPr>
              <w:t>.</w:t>
            </w:r>
            <w:r w:rsidRPr="00615412">
              <w:rPr>
                <w:rFonts w:ascii="Sylfaen" w:eastAsia="Sylfaen" w:hAnsi="Sylfae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4C2526AD"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t xml:space="preserve">ჩატარებულია </w:t>
            </w:r>
            <w:r w:rsidRPr="00615412">
              <w:rPr>
                <w:rFonts w:ascii="Sylfaen" w:eastAsia="Sylfaen" w:hAnsi="Sylfaen"/>
                <w:sz w:val="20"/>
                <w:szCs w:val="20"/>
              </w:rPr>
              <w:t>ფილტვის ტუბერკულოზით დაავადებულ</w:t>
            </w:r>
            <w:r w:rsidRPr="00615412">
              <w:rPr>
                <w:rFonts w:ascii="Sylfaen" w:eastAsia="Sylfaen" w:hAnsi="Sylfaen"/>
                <w:sz w:val="20"/>
                <w:szCs w:val="20"/>
                <w:lang w:val="ka-GE"/>
              </w:rPr>
              <w:t>თა</w:t>
            </w:r>
            <w:r w:rsidRPr="00615412">
              <w:rPr>
                <w:rFonts w:ascii="Sylfaen" w:eastAsia="Sylfaen" w:hAnsi="Sylfaen"/>
                <w:sz w:val="20"/>
                <w:szCs w:val="20"/>
              </w:rPr>
              <w:t xml:space="preserve"> კონტაქტების ეპიდკვლევა სპეციალურად შემუშავებული კითხვარების საფუძველზე</w:t>
            </w:r>
            <w:r w:rsidRPr="00615412">
              <w:rPr>
                <w:rFonts w:ascii="Sylfaen" w:eastAsia="Sylfaen" w:hAnsi="Sylfaen"/>
                <w:sz w:val="20"/>
                <w:szCs w:val="20"/>
                <w:lang w:val="ka-GE"/>
              </w:rPr>
              <w:t>.</w:t>
            </w:r>
            <w:r w:rsidRPr="00615412">
              <w:rPr>
                <w:rFonts w:ascii="Sylfaen" w:eastAsia="Sylfaen" w:hAnsi="Sylfae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48499FA0"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t xml:space="preserve">ჩატარებულია </w:t>
            </w:r>
            <w:r w:rsidRPr="00615412">
              <w:rPr>
                <w:rFonts w:ascii="Sylfaen" w:eastAsia="Sylfaen" w:hAnsi="Sylfaen"/>
                <w:sz w:val="20"/>
                <w:szCs w:val="20"/>
              </w:rPr>
              <w:t>ფილტვის ტუბერკულოზით დაავადებულ</w:t>
            </w:r>
            <w:r w:rsidRPr="00615412">
              <w:rPr>
                <w:rFonts w:ascii="Sylfaen" w:eastAsia="Sylfaen" w:hAnsi="Sylfaen"/>
                <w:sz w:val="20"/>
                <w:szCs w:val="20"/>
                <w:lang w:val="ka-GE"/>
              </w:rPr>
              <w:t>თა</w:t>
            </w:r>
            <w:r w:rsidRPr="00615412">
              <w:rPr>
                <w:rFonts w:ascii="Sylfaen" w:eastAsia="Sylfaen" w:hAnsi="Sylfaen"/>
                <w:sz w:val="20"/>
                <w:szCs w:val="20"/>
              </w:rPr>
              <w:t xml:space="preserve"> კონტაქტების ეპიდკვლევა სპეციალურად შემუშავებული კითხვარების საფუძველზე</w:t>
            </w:r>
            <w:r w:rsidRPr="00615412">
              <w:rPr>
                <w:rFonts w:ascii="Sylfaen" w:eastAsia="Sylfaen" w:hAnsi="Sylfaen"/>
                <w:sz w:val="20"/>
                <w:szCs w:val="20"/>
                <w:lang w:val="ka-GE"/>
              </w:rPr>
              <w:t>.</w:t>
            </w:r>
            <w:r w:rsidRPr="00615412">
              <w:rPr>
                <w:rFonts w:ascii="Sylfaen" w:eastAsia="Sylfaen" w:hAnsi="Sylfaen"/>
                <w:sz w:val="20"/>
                <w:szCs w:val="20"/>
              </w:rPr>
              <w:t xml:space="preserve"> </w:t>
            </w:r>
          </w:p>
        </w:tc>
        <w:tc>
          <w:tcPr>
            <w:tcW w:w="2976" w:type="dxa"/>
            <w:tcBorders>
              <w:top w:val="single" w:sz="4" w:space="0" w:color="auto"/>
              <w:left w:val="single" w:sz="4" w:space="0" w:color="auto"/>
              <w:bottom w:val="single" w:sz="4" w:space="0" w:color="auto"/>
              <w:right w:val="single" w:sz="4" w:space="0" w:color="auto"/>
            </w:tcBorders>
          </w:tcPr>
          <w:p w14:paraId="4B7DA2BA"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t xml:space="preserve">ჩატარებულია </w:t>
            </w:r>
            <w:r w:rsidRPr="00615412">
              <w:rPr>
                <w:rFonts w:ascii="Sylfaen" w:eastAsia="Sylfaen" w:hAnsi="Sylfaen"/>
                <w:sz w:val="20"/>
                <w:szCs w:val="20"/>
              </w:rPr>
              <w:t>ფილტვის ტუბერკულოზით დაავადებულ</w:t>
            </w:r>
            <w:r w:rsidRPr="00615412">
              <w:rPr>
                <w:rFonts w:ascii="Sylfaen" w:eastAsia="Sylfaen" w:hAnsi="Sylfaen"/>
                <w:sz w:val="20"/>
                <w:szCs w:val="20"/>
                <w:lang w:val="ka-GE"/>
              </w:rPr>
              <w:t>თა</w:t>
            </w:r>
            <w:r w:rsidRPr="00615412">
              <w:rPr>
                <w:rFonts w:ascii="Sylfaen" w:eastAsia="Sylfaen" w:hAnsi="Sylfaen"/>
                <w:sz w:val="20"/>
                <w:szCs w:val="20"/>
              </w:rPr>
              <w:t xml:space="preserve"> კონტაქტების ეპიდკვლევა სპეციალურად შემუშავებული კითხვარების საფუძველზე</w:t>
            </w:r>
            <w:r w:rsidRPr="00615412">
              <w:rPr>
                <w:rFonts w:ascii="Sylfaen" w:eastAsia="Sylfaen" w:hAnsi="Sylfaen"/>
                <w:sz w:val="20"/>
                <w:szCs w:val="20"/>
                <w:lang w:val="ka-GE"/>
              </w:rPr>
              <w:t>.</w:t>
            </w:r>
            <w:r w:rsidRPr="00615412">
              <w:rPr>
                <w:rFonts w:ascii="Sylfaen" w:eastAsia="Sylfaen" w:hAnsi="Sylfaen"/>
                <w:sz w:val="20"/>
                <w:szCs w:val="20"/>
              </w:rPr>
              <w:t xml:space="preserve"> </w:t>
            </w:r>
          </w:p>
        </w:tc>
      </w:tr>
      <w:tr w:rsidR="00980228" w:rsidRPr="00FF1BA3" w14:paraId="353F0C06" w14:textId="77777777"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A5C60A4"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4F45641"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ცდომილების</w:t>
            </w:r>
            <w:r w:rsidRPr="00615412">
              <w:rPr>
                <w:rFonts w:ascii="Sylfaen" w:eastAsia="Sylfaen" w:hAnsi="Sylfaen"/>
                <w:b/>
                <w:sz w:val="20"/>
                <w:szCs w:val="20"/>
                <w:lang w:val="ka-GE" w:eastAsia="x-none"/>
              </w:rPr>
              <w:t xml:space="preserve"> </w:t>
            </w:r>
            <w:r w:rsidRPr="0061541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5C9E0448"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51723FC"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3CC4E9E"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5FF0D598"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t>5%</w:t>
            </w:r>
          </w:p>
        </w:tc>
      </w:tr>
      <w:tr w:rsidR="00980228" w:rsidRPr="00FF1BA3" w14:paraId="1762D069"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BD19EC"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98411C"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3706A8DD"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კოორდინაციის ნაკლებობა ფტიზიატრიულ და ეპიდემიოლოგიურ სამსახურებს შორის</w:t>
            </w:r>
          </w:p>
        </w:tc>
        <w:tc>
          <w:tcPr>
            <w:tcW w:w="2835" w:type="dxa"/>
            <w:tcBorders>
              <w:top w:val="single" w:sz="4" w:space="0" w:color="auto"/>
              <w:left w:val="single" w:sz="4" w:space="0" w:color="auto"/>
              <w:bottom w:val="single" w:sz="4" w:space="0" w:color="auto"/>
              <w:right w:val="single" w:sz="4" w:space="0" w:color="auto"/>
            </w:tcBorders>
          </w:tcPr>
          <w:p w14:paraId="1588EA06"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კოორდინაციის ნაკლებობა ფტიზიატრიულ და ეპიდემიოლოგიურ სამსახურებს შორის</w:t>
            </w:r>
          </w:p>
        </w:tc>
        <w:tc>
          <w:tcPr>
            <w:tcW w:w="2835" w:type="dxa"/>
            <w:tcBorders>
              <w:top w:val="single" w:sz="4" w:space="0" w:color="auto"/>
              <w:left w:val="single" w:sz="4" w:space="0" w:color="auto"/>
              <w:bottom w:val="single" w:sz="4" w:space="0" w:color="auto"/>
              <w:right w:val="single" w:sz="4" w:space="0" w:color="auto"/>
            </w:tcBorders>
          </w:tcPr>
          <w:p w14:paraId="4086A373"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კოორდინაციის ნაკლებობა ფტიზიატრიულ და ეპიდემიოლოგიურ სამსახურებს შორის</w:t>
            </w:r>
          </w:p>
        </w:tc>
        <w:tc>
          <w:tcPr>
            <w:tcW w:w="2976" w:type="dxa"/>
            <w:tcBorders>
              <w:top w:val="single" w:sz="4" w:space="0" w:color="auto"/>
              <w:left w:val="single" w:sz="4" w:space="0" w:color="auto"/>
              <w:bottom w:val="single" w:sz="4" w:space="0" w:color="auto"/>
              <w:right w:val="single" w:sz="4" w:space="0" w:color="auto"/>
            </w:tcBorders>
          </w:tcPr>
          <w:p w14:paraId="08394042"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კოორდინაციის ნაკლებობა ფტიზიატრიულ და ეპიდემიოლოგიურ სამსახურებს შორის</w:t>
            </w:r>
          </w:p>
        </w:tc>
      </w:tr>
      <w:tr w:rsidR="00980228" w:rsidRPr="00FF1BA3" w14:paraId="1626CBB8"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44E21AF8"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615412">
              <w:rPr>
                <w:rFonts w:ascii="Sylfaen" w:eastAsia="Sylfaen" w:hAnsi="Sylfaen"/>
                <w:b/>
                <w:sz w:val="20"/>
                <w:szCs w:val="20"/>
                <w:lang w:val="ka-GE" w:eastAsia="x-none"/>
              </w:rPr>
              <w:t>7.</w:t>
            </w:r>
          </w:p>
        </w:tc>
        <w:tc>
          <w:tcPr>
            <w:tcW w:w="2694" w:type="dxa"/>
            <w:tcBorders>
              <w:top w:val="single" w:sz="4" w:space="0" w:color="auto"/>
              <w:left w:val="single" w:sz="4" w:space="0" w:color="auto"/>
              <w:bottom w:val="single" w:sz="4" w:space="0" w:color="auto"/>
              <w:right w:val="single" w:sz="4" w:space="0" w:color="auto"/>
            </w:tcBorders>
          </w:tcPr>
          <w:p w14:paraId="3131793B"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14:paraId="52049DCE" w14:textId="77777777" w:rsidR="009A0C4D" w:rsidRPr="00615412" w:rsidRDefault="009A0C4D" w:rsidP="004675B1">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Sylfaen" w:eastAsia="Sylfaen" w:hAnsi="Sylfaen"/>
                <w:sz w:val="20"/>
                <w:szCs w:val="20"/>
              </w:rPr>
            </w:pPr>
            <w:r w:rsidRPr="00615412">
              <w:rPr>
                <w:rFonts w:ascii="Sylfaen" w:eastAsia="Sylfaen" w:hAnsi="Sylfaen" w:cs="Sylfaen"/>
                <w:sz w:val="20"/>
                <w:szCs w:val="20"/>
              </w:rPr>
              <w:t>ტუბერკულოზით</w:t>
            </w:r>
            <w:r w:rsidRPr="00615412">
              <w:rPr>
                <w:rFonts w:ascii="Sylfaen" w:eastAsia="Sylfaen" w:hAnsi="Sylfaen"/>
                <w:sz w:val="20"/>
                <w:szCs w:val="20"/>
              </w:rPr>
              <w:t xml:space="preserve"> დაავადებული პაციენტ</w:t>
            </w:r>
            <w:r w:rsidRPr="00615412">
              <w:rPr>
                <w:rFonts w:ascii="Sylfaen" w:eastAsia="Sylfaen" w:hAnsi="Sylfaen"/>
                <w:sz w:val="20"/>
                <w:szCs w:val="20"/>
                <w:lang w:val="ka-GE"/>
              </w:rPr>
              <w:t>ები</w:t>
            </w:r>
            <w:r w:rsidRPr="00615412">
              <w:rPr>
                <w:rFonts w:ascii="Sylfaen" w:eastAsia="Sylfaen" w:hAnsi="Sylfaen"/>
                <w:sz w:val="20"/>
                <w:szCs w:val="20"/>
              </w:rPr>
              <w:t xml:space="preserve"> უზრუნველყოფ</w:t>
            </w:r>
            <w:r w:rsidRPr="00615412">
              <w:rPr>
                <w:rFonts w:ascii="Sylfaen" w:eastAsia="Sylfaen" w:hAnsi="Sylfaen"/>
                <w:sz w:val="20"/>
                <w:szCs w:val="20"/>
                <w:lang w:val="ka-GE"/>
              </w:rPr>
              <w:t>ილნი არიან</w:t>
            </w:r>
            <w:r w:rsidRPr="00615412">
              <w:rPr>
                <w:rFonts w:ascii="Sylfaen" w:eastAsia="Sylfaen" w:hAnsi="Sylfaen"/>
                <w:sz w:val="20"/>
                <w:szCs w:val="20"/>
              </w:rPr>
              <w:t xml:space="preserve"> ტუბერკულოზის საწინააღმდეგო მედიკამენტებით       </w:t>
            </w:r>
            <w:r w:rsidR="009F661A" w:rsidRPr="00615412">
              <w:rPr>
                <w:rFonts w:ascii="Sylfaen" w:eastAsia="Sylfaen" w:hAnsi="Sylfaen"/>
                <w:sz w:val="20"/>
                <w:szCs w:val="20"/>
              </w:rPr>
              <w:t xml:space="preserve">                              </w:t>
            </w:r>
            <w:r w:rsidRPr="00615412">
              <w:rPr>
                <w:rFonts w:ascii="Sylfaen" w:eastAsia="Sylfaen" w:hAnsi="Sylfaen"/>
                <w:sz w:val="20"/>
                <w:szCs w:val="20"/>
              </w:rPr>
              <w:tab/>
            </w:r>
            <w:r w:rsidRPr="00615412">
              <w:rPr>
                <w:rFonts w:ascii="Sylfaen" w:eastAsia="Sylfaen" w:hAnsi="Sylfaen"/>
                <w:sz w:val="20"/>
                <w:szCs w:val="20"/>
              </w:rPr>
              <w:tab/>
            </w:r>
          </w:p>
        </w:tc>
      </w:tr>
      <w:tr w:rsidR="00980228" w:rsidRPr="00FF1BA3" w14:paraId="7D2F97B2" w14:textId="77777777"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9620A30"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2DC40D"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03C72727"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rPr>
              <w:t xml:space="preserve">მედიკამენტები შესყიდულია დაგეგმილი </w:t>
            </w:r>
            <w:r w:rsidRPr="00615412">
              <w:rPr>
                <w:rFonts w:ascii="Sylfaen" w:eastAsia="Sylfaen" w:hAnsi="Sylfaen"/>
                <w:sz w:val="20"/>
                <w:szCs w:val="20"/>
              </w:rPr>
              <w:lastRenderedPageBreak/>
              <w:t>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0A35C389"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rPr>
              <w:lastRenderedPageBreak/>
              <w:t xml:space="preserve">მედიკამენტები შესყიდულია დაგეგმილი </w:t>
            </w:r>
            <w:r w:rsidRPr="00615412">
              <w:rPr>
                <w:rFonts w:ascii="Sylfaen" w:eastAsia="Sylfaen" w:hAnsi="Sylfaen"/>
                <w:sz w:val="20"/>
                <w:szCs w:val="20"/>
              </w:rPr>
              <w:lastRenderedPageBreak/>
              <w:t>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4B9B135E"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rPr>
              <w:lastRenderedPageBreak/>
              <w:t xml:space="preserve">მედიკამენტები შესყიდულია დაგეგმილი </w:t>
            </w:r>
            <w:r w:rsidRPr="00615412">
              <w:rPr>
                <w:rFonts w:ascii="Sylfaen" w:eastAsia="Sylfaen" w:hAnsi="Sylfaen"/>
                <w:sz w:val="20"/>
                <w:szCs w:val="20"/>
              </w:rPr>
              <w:lastRenderedPageBreak/>
              <w:t>რაოდენობის მიხედვით</w:t>
            </w:r>
          </w:p>
        </w:tc>
        <w:tc>
          <w:tcPr>
            <w:tcW w:w="2976" w:type="dxa"/>
            <w:tcBorders>
              <w:top w:val="single" w:sz="4" w:space="0" w:color="auto"/>
              <w:left w:val="single" w:sz="4" w:space="0" w:color="auto"/>
              <w:bottom w:val="single" w:sz="4" w:space="0" w:color="auto"/>
              <w:right w:val="single" w:sz="4" w:space="0" w:color="auto"/>
            </w:tcBorders>
          </w:tcPr>
          <w:p w14:paraId="1742EA9F"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rPr>
              <w:lastRenderedPageBreak/>
              <w:t xml:space="preserve">მედიკამენტები შესყიდულია დაგეგმილი რაოდენობის </w:t>
            </w:r>
            <w:r w:rsidRPr="00615412">
              <w:rPr>
                <w:rFonts w:ascii="Sylfaen" w:eastAsia="Sylfaen" w:hAnsi="Sylfaen"/>
                <w:sz w:val="20"/>
                <w:szCs w:val="20"/>
              </w:rPr>
              <w:lastRenderedPageBreak/>
              <w:t>მიხედვით</w:t>
            </w:r>
          </w:p>
        </w:tc>
      </w:tr>
      <w:tr w:rsidR="00980228" w:rsidRPr="00FF1BA3" w14:paraId="138083E2" w14:textId="77777777"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5DB81E0"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122BBD"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ცდომილების</w:t>
            </w:r>
            <w:r w:rsidRPr="00615412">
              <w:rPr>
                <w:rFonts w:ascii="Sylfaen" w:eastAsia="Sylfaen" w:hAnsi="Sylfaen"/>
                <w:b/>
                <w:sz w:val="20"/>
                <w:szCs w:val="20"/>
                <w:lang w:val="ka-GE" w:eastAsia="x-none"/>
              </w:rPr>
              <w:t xml:space="preserve"> </w:t>
            </w:r>
            <w:r w:rsidRPr="0061541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6124E8CB"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t>5</w:t>
            </w:r>
            <w:r w:rsidRPr="0061541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003ACC1"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t>5</w:t>
            </w:r>
            <w:r w:rsidRPr="0061541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8074F5E"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t>5</w:t>
            </w:r>
            <w:r w:rsidRPr="00615412">
              <w:rPr>
                <w:rFonts w:ascii="Sylfaen" w:eastAsia="Sylfaen" w:hAnsi="Sylfaen"/>
                <w:sz w:val="20"/>
                <w:szCs w:val="20"/>
              </w:rPr>
              <w:t>%</w:t>
            </w:r>
          </w:p>
        </w:tc>
        <w:tc>
          <w:tcPr>
            <w:tcW w:w="2976" w:type="dxa"/>
            <w:tcBorders>
              <w:top w:val="single" w:sz="4" w:space="0" w:color="auto"/>
              <w:left w:val="single" w:sz="4" w:space="0" w:color="auto"/>
              <w:bottom w:val="single" w:sz="4" w:space="0" w:color="auto"/>
              <w:right w:val="single" w:sz="4" w:space="0" w:color="auto"/>
            </w:tcBorders>
          </w:tcPr>
          <w:p w14:paraId="1B7C882A"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t>5</w:t>
            </w:r>
            <w:r w:rsidRPr="00615412">
              <w:rPr>
                <w:rFonts w:ascii="Sylfaen" w:eastAsia="Sylfaen" w:hAnsi="Sylfaen"/>
                <w:sz w:val="20"/>
                <w:szCs w:val="20"/>
              </w:rPr>
              <w:t>%</w:t>
            </w:r>
          </w:p>
        </w:tc>
      </w:tr>
      <w:tr w:rsidR="00980228" w:rsidRPr="00FF1BA3" w14:paraId="1BFE61EB"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45039A9"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4C0E9F3"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07DBFC27"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D6514B9"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49D8CBA8"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ფარმაცევტულ ბაზარზე წამლის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1D09CCB1" w14:textId="77777777" w:rsidR="009A0C4D" w:rsidRPr="00615412" w:rsidRDefault="009A0C4D" w:rsidP="004675B1">
            <w:pPr>
              <w:spacing w:line="240" w:lineRule="auto"/>
              <w:rPr>
                <w:rFonts w:ascii="Sylfaen" w:hAnsi="Sylfaen"/>
                <w:sz w:val="20"/>
                <w:szCs w:val="20"/>
              </w:rPr>
            </w:pPr>
            <w:r w:rsidRPr="00615412">
              <w:rPr>
                <w:rFonts w:ascii="Sylfaen" w:eastAsia="Sylfaen" w:hAnsi="Sylfaen"/>
                <w:sz w:val="20"/>
                <w:szCs w:val="20"/>
                <w:lang w:val="ka-GE"/>
              </w:rPr>
              <w:t>ფარმაცევტულ ბაზარზე წამლის დეფიციტი</w:t>
            </w:r>
          </w:p>
        </w:tc>
      </w:tr>
      <w:tr w:rsidR="00980228" w:rsidRPr="00FF1BA3" w14:paraId="45A3B0F1"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08FF3005"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615412">
              <w:rPr>
                <w:rFonts w:ascii="Sylfaen" w:eastAsia="Sylfaen" w:hAnsi="Sylfaen"/>
                <w:b/>
                <w:sz w:val="20"/>
                <w:szCs w:val="20"/>
                <w:lang w:val="ka-GE" w:eastAsia="x-none"/>
              </w:rPr>
              <w:t>8.</w:t>
            </w:r>
          </w:p>
        </w:tc>
        <w:tc>
          <w:tcPr>
            <w:tcW w:w="2694" w:type="dxa"/>
            <w:tcBorders>
              <w:top w:val="single" w:sz="4" w:space="0" w:color="auto"/>
              <w:left w:val="single" w:sz="4" w:space="0" w:color="auto"/>
              <w:bottom w:val="single" w:sz="4" w:space="0" w:color="auto"/>
              <w:right w:val="single" w:sz="4" w:space="0" w:color="auto"/>
            </w:tcBorders>
          </w:tcPr>
          <w:p w14:paraId="40E1D368"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საბაზისო მაჩვენებელი</w:t>
            </w:r>
          </w:p>
        </w:tc>
        <w:tc>
          <w:tcPr>
            <w:tcW w:w="11481" w:type="dxa"/>
            <w:gridSpan w:val="5"/>
            <w:tcBorders>
              <w:top w:val="single" w:sz="4" w:space="0" w:color="auto"/>
              <w:left w:val="single" w:sz="4" w:space="0" w:color="auto"/>
              <w:bottom w:val="single" w:sz="4" w:space="0" w:color="auto"/>
              <w:right w:val="single" w:sz="4" w:space="0" w:color="auto"/>
            </w:tcBorders>
          </w:tcPr>
          <w:p w14:paraId="32782156"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 xml:space="preserve">უზრუნველყოფილია </w:t>
            </w:r>
            <w:r w:rsidRPr="00615412">
              <w:rPr>
                <w:rFonts w:ascii="Sylfaen" w:eastAsia="Sylfaen" w:hAnsi="Sylfaen"/>
                <w:sz w:val="20"/>
                <w:szCs w:val="20"/>
              </w:rPr>
              <w:t>ფულადი წახალისება მკურნალობაზე კარგი დამყოლობისათვის</w:t>
            </w:r>
          </w:p>
        </w:tc>
      </w:tr>
      <w:tr w:rsidR="00980228" w:rsidRPr="00FF1BA3" w14:paraId="38D28383" w14:textId="77777777"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3C7D914"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DFB1B4"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64B10D45" w14:textId="77777777" w:rsidR="009A0C4D" w:rsidRPr="00615412" w:rsidRDefault="009A0C4D" w:rsidP="00C83F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rPr>
              <w:t>ხანგრძლივ</w:t>
            </w:r>
            <w:r w:rsidRPr="00615412">
              <w:rPr>
                <w:rFonts w:ascii="Sylfaen" w:eastAsia="Sylfaen" w:hAnsi="Sylfaen"/>
                <w:sz w:val="20"/>
                <w:szCs w:val="20"/>
                <w:lang w:val="ka-GE"/>
              </w:rPr>
              <w:t xml:space="preserve"> </w:t>
            </w:r>
            <w:r w:rsidRPr="00615412">
              <w:rPr>
                <w:rFonts w:ascii="Sylfaen" w:eastAsia="Sylfaen" w:hAnsi="Sylfaen"/>
                <w:sz w:val="20"/>
                <w:szCs w:val="20"/>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00C83FA3">
              <w:rPr>
                <w:rFonts w:ascii="Sylfaen" w:eastAsia="Sylfaen" w:hAnsi="Sylfaen"/>
                <w:sz w:val="20"/>
                <w:szCs w:val="20"/>
                <w:lang w:val="ka-GE"/>
              </w:rPr>
              <w:t>375</w:t>
            </w:r>
            <w:r w:rsidR="00C83FA3" w:rsidRPr="00615412">
              <w:rPr>
                <w:rFonts w:ascii="Sylfaen" w:eastAsia="Sylfaen" w:hAnsi="Sylfaen"/>
                <w:sz w:val="20"/>
                <w:szCs w:val="20"/>
                <w:lang w:val="ka-GE"/>
              </w:rPr>
              <w:t>-მდე</w:t>
            </w:r>
          </w:p>
        </w:tc>
        <w:tc>
          <w:tcPr>
            <w:tcW w:w="2835" w:type="dxa"/>
            <w:tcBorders>
              <w:top w:val="single" w:sz="4" w:space="0" w:color="auto"/>
              <w:left w:val="single" w:sz="4" w:space="0" w:color="auto"/>
              <w:bottom w:val="single" w:sz="4" w:space="0" w:color="auto"/>
              <w:right w:val="single" w:sz="4" w:space="0" w:color="auto"/>
            </w:tcBorders>
          </w:tcPr>
          <w:p w14:paraId="775709D2"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rPr>
              <w:t>ხანგრძლივ</w:t>
            </w:r>
            <w:r w:rsidRPr="00615412">
              <w:rPr>
                <w:rFonts w:ascii="Sylfaen" w:eastAsia="Sylfaen" w:hAnsi="Sylfaen"/>
                <w:sz w:val="20"/>
                <w:szCs w:val="20"/>
                <w:lang w:val="ka-GE"/>
              </w:rPr>
              <w:t xml:space="preserve"> </w:t>
            </w:r>
            <w:r w:rsidRPr="00615412">
              <w:rPr>
                <w:rFonts w:ascii="Sylfaen" w:eastAsia="Sylfaen" w:hAnsi="Sylfaen"/>
                <w:sz w:val="20"/>
                <w:szCs w:val="20"/>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Pr="00615412">
              <w:rPr>
                <w:rFonts w:ascii="Sylfaen" w:eastAsia="Sylfaen" w:hAnsi="Sylfaen"/>
                <w:sz w:val="20"/>
                <w:szCs w:val="20"/>
                <w:lang w:val="ka-GE"/>
              </w:rPr>
              <w:t>425-მდე</w:t>
            </w:r>
          </w:p>
        </w:tc>
        <w:tc>
          <w:tcPr>
            <w:tcW w:w="2835" w:type="dxa"/>
            <w:tcBorders>
              <w:top w:val="single" w:sz="4" w:space="0" w:color="auto"/>
              <w:left w:val="single" w:sz="4" w:space="0" w:color="auto"/>
              <w:bottom w:val="single" w:sz="4" w:space="0" w:color="auto"/>
              <w:right w:val="single" w:sz="4" w:space="0" w:color="auto"/>
            </w:tcBorders>
          </w:tcPr>
          <w:p w14:paraId="6120C3DC"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rPr>
              <w:t>ხანგრძლივ</w:t>
            </w:r>
            <w:r w:rsidRPr="00615412">
              <w:rPr>
                <w:rFonts w:ascii="Sylfaen" w:eastAsia="Sylfaen" w:hAnsi="Sylfaen"/>
                <w:sz w:val="20"/>
                <w:szCs w:val="20"/>
                <w:lang w:val="ka-GE"/>
              </w:rPr>
              <w:t xml:space="preserve"> </w:t>
            </w:r>
            <w:r w:rsidRPr="00615412">
              <w:rPr>
                <w:rFonts w:ascii="Sylfaen" w:eastAsia="Sylfaen" w:hAnsi="Sylfaen"/>
                <w:sz w:val="20"/>
                <w:szCs w:val="20"/>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Pr="00615412">
              <w:rPr>
                <w:rFonts w:ascii="Sylfaen" w:eastAsia="Sylfaen" w:hAnsi="Sylfaen"/>
                <w:sz w:val="20"/>
                <w:szCs w:val="20"/>
                <w:lang w:val="ka-GE"/>
              </w:rPr>
              <w:t>475-მდე</w:t>
            </w:r>
          </w:p>
        </w:tc>
        <w:tc>
          <w:tcPr>
            <w:tcW w:w="2976" w:type="dxa"/>
            <w:tcBorders>
              <w:top w:val="single" w:sz="4" w:space="0" w:color="auto"/>
              <w:left w:val="single" w:sz="4" w:space="0" w:color="auto"/>
              <w:bottom w:val="single" w:sz="4" w:space="0" w:color="auto"/>
              <w:right w:val="single" w:sz="4" w:space="0" w:color="auto"/>
            </w:tcBorders>
          </w:tcPr>
          <w:p w14:paraId="4106B174"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rPr>
              <w:t>ხანგრძლივ</w:t>
            </w:r>
            <w:r w:rsidRPr="00615412">
              <w:rPr>
                <w:rFonts w:ascii="Sylfaen" w:eastAsia="Sylfaen" w:hAnsi="Sylfaen"/>
                <w:sz w:val="20"/>
                <w:szCs w:val="20"/>
                <w:lang w:val="ka-GE"/>
              </w:rPr>
              <w:t xml:space="preserve"> </w:t>
            </w:r>
            <w:r w:rsidRPr="00615412">
              <w:rPr>
                <w:rFonts w:ascii="Sylfaen" w:eastAsia="Sylfaen" w:hAnsi="Sylfaen"/>
                <w:sz w:val="20"/>
                <w:szCs w:val="20"/>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sidRPr="00615412">
              <w:rPr>
                <w:rFonts w:ascii="Sylfaen" w:eastAsia="Sylfaen" w:hAnsi="Sylfaen"/>
                <w:sz w:val="20"/>
                <w:szCs w:val="20"/>
                <w:lang w:val="ka-GE"/>
              </w:rPr>
              <w:t>500-მდე</w:t>
            </w:r>
          </w:p>
        </w:tc>
      </w:tr>
      <w:tr w:rsidR="00980228" w:rsidRPr="00FF1BA3" w14:paraId="44856F7B" w14:textId="77777777"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F0C004B"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7436EF"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ცდომილების</w:t>
            </w:r>
            <w:r w:rsidRPr="00615412">
              <w:rPr>
                <w:rFonts w:ascii="Sylfaen" w:eastAsia="Sylfaen" w:hAnsi="Sylfaen"/>
                <w:b/>
                <w:sz w:val="20"/>
                <w:szCs w:val="20"/>
                <w:lang w:val="ka-GE" w:eastAsia="x-none"/>
              </w:rPr>
              <w:t xml:space="preserve"> </w:t>
            </w:r>
            <w:r w:rsidRPr="0061541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276C21B4"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7A55B6AD"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454E0535"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rPr>
              <w:t>5%</w:t>
            </w:r>
          </w:p>
        </w:tc>
        <w:tc>
          <w:tcPr>
            <w:tcW w:w="2976" w:type="dxa"/>
            <w:tcBorders>
              <w:top w:val="single" w:sz="4" w:space="0" w:color="auto"/>
              <w:left w:val="single" w:sz="4" w:space="0" w:color="auto"/>
              <w:bottom w:val="single" w:sz="4" w:space="0" w:color="auto"/>
              <w:right w:val="single" w:sz="4" w:space="0" w:color="auto"/>
            </w:tcBorders>
          </w:tcPr>
          <w:p w14:paraId="5D2A8D8E"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615412">
              <w:rPr>
                <w:rFonts w:ascii="Sylfaen" w:eastAsia="Sylfaen" w:hAnsi="Sylfaen"/>
                <w:sz w:val="20"/>
                <w:szCs w:val="20"/>
              </w:rPr>
              <w:t>5%</w:t>
            </w:r>
          </w:p>
        </w:tc>
      </w:tr>
      <w:tr w:rsidR="009A0C4D" w:rsidRPr="00FF1BA3" w14:paraId="2F7D0ABE"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1294EE"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E840BC"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61541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1E0830B5"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B416360"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68E28A0"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პაციენტთა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6B9584B" w14:textId="77777777" w:rsidR="009A0C4D" w:rsidRPr="00615412" w:rsidRDefault="009A0C4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615412">
              <w:rPr>
                <w:rFonts w:ascii="Sylfaen" w:eastAsia="Sylfaen" w:hAnsi="Sylfaen"/>
                <w:sz w:val="20"/>
                <w:szCs w:val="20"/>
                <w:lang w:val="ka-GE"/>
              </w:rPr>
              <w:t>პაციენტთა ცნობიერების დაბალი დონე</w:t>
            </w:r>
          </w:p>
        </w:tc>
      </w:tr>
    </w:tbl>
    <w:p w14:paraId="6B11D82A" w14:textId="77777777" w:rsidR="002A12E8" w:rsidRPr="00FF1BA3" w:rsidRDefault="002A12E8" w:rsidP="004675B1">
      <w:pPr>
        <w:tabs>
          <w:tab w:val="left" w:pos="450"/>
        </w:tabs>
        <w:spacing w:after="0" w:line="240" w:lineRule="auto"/>
        <w:jc w:val="both"/>
        <w:rPr>
          <w:rFonts w:ascii="Sylfaen" w:eastAsia="Sylfaen" w:hAnsi="Sylfaen" w:cs="Sylfaen"/>
          <w:b/>
          <w:sz w:val="24"/>
          <w:szCs w:val="24"/>
          <w:lang w:val="ka-GE"/>
        </w:rPr>
      </w:pPr>
    </w:p>
    <w:p w14:paraId="269EA57E" w14:textId="77777777" w:rsidR="009C427F" w:rsidRPr="00FF1BA3" w:rsidRDefault="009C427F"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2F3F8B58" w14:textId="77777777" w:rsidR="00FE1CE7" w:rsidRPr="00FF1BA3" w:rsidRDefault="00FE1CE7" w:rsidP="004675B1">
      <w:pPr>
        <w:spacing w:after="0" w:line="240" w:lineRule="auto"/>
        <w:jc w:val="both"/>
        <w:rPr>
          <w:rFonts w:ascii="Sylfaen" w:eastAsia="Sylfaen" w:hAnsi="Sylfaen"/>
          <w:sz w:val="24"/>
          <w:szCs w:val="24"/>
          <w:lang w:val="ka-GE"/>
        </w:rPr>
      </w:pPr>
    </w:p>
    <w:p w14:paraId="33D18E21" w14:textId="77777777" w:rsidR="009C427F" w:rsidRPr="00FF1BA3" w:rsidRDefault="00BE5713"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დასახელება: </w:t>
      </w:r>
      <w:r w:rsidR="009C427F" w:rsidRPr="00FF1BA3">
        <w:rPr>
          <w:rFonts w:ascii="Sylfaen" w:eastAsia="Sylfaen" w:hAnsi="Sylfaen"/>
          <w:sz w:val="24"/>
          <w:szCs w:val="24"/>
        </w:rPr>
        <w:t>აივ ინფექცია/შიდსის მართვა (35 03 02 08)</w:t>
      </w:r>
    </w:p>
    <w:p w14:paraId="094655B1" w14:textId="77777777" w:rsidR="009C427F" w:rsidRPr="00FF1BA3" w:rsidRDefault="009C427F" w:rsidP="004675B1">
      <w:pPr>
        <w:tabs>
          <w:tab w:val="left" w:pos="450"/>
        </w:tabs>
        <w:spacing w:after="0" w:line="240" w:lineRule="auto"/>
        <w:jc w:val="both"/>
        <w:rPr>
          <w:rFonts w:ascii="Sylfaen" w:eastAsia="Sylfaen" w:hAnsi="Sylfaen"/>
          <w:sz w:val="24"/>
          <w:szCs w:val="24"/>
          <w:lang w:val="ka-GE"/>
        </w:rPr>
      </w:pPr>
    </w:p>
    <w:p w14:paraId="6A5228A3" w14:textId="77777777" w:rsidR="009C427F" w:rsidRPr="00FF1BA3" w:rsidRDefault="00BE5713"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განმახორციელებელი: </w:t>
      </w:r>
    </w:p>
    <w:p w14:paraId="6CEDDE09" w14:textId="77777777" w:rsidR="009C427F" w:rsidRPr="00FF1BA3" w:rsidRDefault="009C427F" w:rsidP="00892F1E">
      <w:pPr>
        <w:pStyle w:val="ListParagraph"/>
        <w:numPr>
          <w:ilvl w:val="0"/>
          <w:numId w:val="11"/>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14:paraId="7C6C03E4" w14:textId="77777777" w:rsidR="009C427F" w:rsidRPr="00FF1BA3" w:rsidRDefault="009C427F" w:rsidP="00892F1E">
      <w:pPr>
        <w:pStyle w:val="ListParagraph"/>
        <w:numPr>
          <w:ilvl w:val="0"/>
          <w:numId w:val="11"/>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6DE2F26" w14:textId="77777777" w:rsidR="009C427F" w:rsidRPr="00FF1BA3" w:rsidRDefault="00BE5713"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9C427F" w:rsidRPr="00FF1BA3">
        <w:rPr>
          <w:rFonts w:ascii="Sylfaen" w:eastAsia="Sylfaen" w:hAnsi="Sylfaen"/>
          <w:b/>
          <w:sz w:val="24"/>
          <w:szCs w:val="24"/>
          <w:lang w:val="ka-GE"/>
        </w:rPr>
        <w:t xml:space="preserve"> აღწერა და მიზანი:   </w:t>
      </w:r>
    </w:p>
    <w:p w14:paraId="24C39F3F" w14:textId="77777777" w:rsidR="009C427F" w:rsidRPr="00FF1BA3" w:rsidRDefault="009C427F" w:rsidP="00892F1E">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00F637E5" w:rsidRPr="00FF1BA3">
        <w:rPr>
          <w:rFonts w:ascii="Sylfaen" w:eastAsia="Sylfaen" w:hAnsi="Sylfaen"/>
          <w:sz w:val="24"/>
          <w:szCs w:val="24"/>
          <w:lang w:val="ka-GE"/>
        </w:rPr>
        <w:t xml:space="preserve"> </w:t>
      </w:r>
      <w:r w:rsidR="00F637E5" w:rsidRPr="00FF1BA3">
        <w:rPr>
          <w:rFonts w:ascii="Sylfaen" w:eastAsia="Sylfaen" w:hAnsi="Sylfaen"/>
          <w:sz w:val="24"/>
          <w:szCs w:val="24"/>
        </w:rPr>
        <w:t>(პროგრამა არ ითვალისწინებს თანაგადახდას  მოსარგებლის მხრიდან)</w:t>
      </w:r>
      <w:r w:rsidR="00A2201D" w:rsidRPr="00FF1BA3">
        <w:rPr>
          <w:rFonts w:ascii="Sylfaen" w:eastAsia="Sylfaen" w:hAnsi="Sylfaen"/>
          <w:sz w:val="24"/>
          <w:szCs w:val="24"/>
          <w:lang w:val="en-US"/>
        </w:rPr>
        <w:t>;</w:t>
      </w:r>
    </w:p>
    <w:p w14:paraId="7FC0F093" w14:textId="77777777" w:rsidR="009F7F45" w:rsidRPr="00FF1BA3" w:rsidRDefault="009C427F" w:rsidP="00892F1E">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FF1BA3">
        <w:rPr>
          <w:rFonts w:ascii="Sylfaen" w:eastAsia="Sylfaen" w:hAnsi="Sylfaen" w:cs="Sylfaen"/>
          <w:sz w:val="24"/>
          <w:szCs w:val="24"/>
        </w:rPr>
        <w:t>აივ</w:t>
      </w:r>
      <w:r w:rsidRPr="00FF1BA3">
        <w:rPr>
          <w:rFonts w:ascii="Sylfaen" w:eastAsia="Sylfaen" w:hAnsi="Sylfaen"/>
          <w:sz w:val="24"/>
          <w:szCs w:val="24"/>
        </w:rPr>
        <w:t>-ინფექციაზე/შიდსზე ნებაყოფლობითი კონსულტაცია და ტესტირება;</w:t>
      </w:r>
    </w:p>
    <w:p w14:paraId="27DA3C8D" w14:textId="77777777" w:rsidR="009F7F45" w:rsidRPr="00FF1BA3" w:rsidRDefault="009C427F" w:rsidP="00892F1E">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FF1BA3">
        <w:rPr>
          <w:rFonts w:ascii="Sylfaen" w:eastAsia="Sylfaen" w:hAnsi="Sylfaen"/>
          <w:sz w:val="24"/>
          <w:szCs w:val="24"/>
          <w:lang w:val="ka-GE"/>
        </w:rPr>
        <w:lastRenderedPageBreak/>
        <w:t xml:space="preserve"> </w:t>
      </w:r>
      <w:r w:rsidRPr="00FF1BA3">
        <w:rPr>
          <w:rFonts w:ascii="Sylfaen" w:eastAsia="Sylfaen" w:hAnsi="Sylfaen" w:cs="Sylfaen"/>
          <w:sz w:val="24"/>
          <w:szCs w:val="24"/>
        </w:rPr>
        <w:t>აივ</w:t>
      </w:r>
      <w:r w:rsidRPr="00FF1BA3">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7A51BE84" w14:textId="77777777" w:rsidR="009F7F45" w:rsidRPr="00FF1BA3" w:rsidRDefault="009F7F45" w:rsidP="00892F1E">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(სრული ღირებულების არა უმეტეს 25%) მედიკამენტების შესყიდვა </w:t>
      </w:r>
    </w:p>
    <w:p w14:paraId="2D06D13B" w14:textId="77777777" w:rsidR="009F7F45" w:rsidRPr="00FF1BA3" w:rsidRDefault="009C427F"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799580E6" w14:textId="77777777" w:rsidR="009C427F" w:rsidRPr="00FF1BA3" w:rsidRDefault="009C427F" w:rsidP="00892F1E">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777EE7CB" w14:textId="77777777" w:rsidR="009C427F" w:rsidRPr="00FF1BA3" w:rsidRDefault="009C427F" w:rsidP="00892F1E">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5A8F5AD8" w14:textId="77777777" w:rsidR="009C427F" w:rsidRPr="00FF1BA3" w:rsidRDefault="009C427F" w:rsidP="00892F1E">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489CF34D" w14:textId="77777777" w:rsidR="006F1A75" w:rsidRPr="00033E2A" w:rsidRDefault="006F1A75" w:rsidP="004675B1">
      <w:pPr>
        <w:pStyle w:val="ListParagraph"/>
        <w:tabs>
          <w:tab w:val="left" w:pos="450"/>
        </w:tabs>
        <w:spacing w:after="0" w:line="240" w:lineRule="auto"/>
        <w:jc w:val="both"/>
        <w:rPr>
          <w:rFonts w:ascii="Sylfaen" w:eastAsia="Sylfaen" w:hAnsi="Sylfaen"/>
          <w:b/>
          <w:sz w:val="24"/>
          <w:szCs w:val="24"/>
          <w:lang w:val="ka-GE"/>
        </w:rPr>
      </w:pPr>
    </w:p>
    <w:p w14:paraId="482E9ADA" w14:textId="77777777" w:rsidR="00393D27" w:rsidRDefault="00393D27" w:rsidP="004675B1">
      <w:pPr>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EF77AC8" w14:textId="77777777" w:rsidR="00615412" w:rsidRDefault="00615412" w:rsidP="004675B1">
      <w:pPr>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615412" w:rsidRPr="00615412" w14:paraId="07211EB5" w14:textId="77777777" w:rsidTr="00AD553D">
        <w:trPr>
          <w:trHeight w:val="229"/>
        </w:trPr>
        <w:tc>
          <w:tcPr>
            <w:tcW w:w="567" w:type="dxa"/>
            <w:tcBorders>
              <w:top w:val="single" w:sz="4" w:space="0" w:color="auto"/>
              <w:left w:val="single" w:sz="4" w:space="0" w:color="auto"/>
              <w:bottom w:val="single" w:sz="4" w:space="0" w:color="auto"/>
              <w:right w:val="single" w:sz="4" w:space="0" w:color="auto"/>
            </w:tcBorders>
          </w:tcPr>
          <w:p w14:paraId="372E1F7A" w14:textId="77777777" w:rsidR="00615412" w:rsidRPr="00C83FA3"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7F7A5678" w14:textId="77777777" w:rsidR="00615412" w:rsidRPr="00C83FA3"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135440EB" w14:textId="77777777" w:rsidR="00615412" w:rsidRPr="00C83FA3"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C83FA3">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224B2CA6" w14:textId="77777777" w:rsidR="00615412" w:rsidRPr="00C83FA3"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C83FA3">
              <w:rPr>
                <w:rFonts w:ascii="Sylfaen" w:eastAsia="Sylfaen" w:hAnsi="Sylfaen"/>
                <w:b/>
                <w:sz w:val="20"/>
                <w:szCs w:val="20"/>
                <w:lang w:val="x-none" w:eastAsia="x-none"/>
              </w:rPr>
              <w:t>2019 წელი</w:t>
            </w:r>
          </w:p>
        </w:tc>
        <w:tc>
          <w:tcPr>
            <w:tcW w:w="2835" w:type="dxa"/>
            <w:tcBorders>
              <w:top w:val="single" w:sz="4" w:space="0" w:color="auto"/>
              <w:left w:val="single" w:sz="4" w:space="0" w:color="auto"/>
              <w:bottom w:val="single" w:sz="4" w:space="0" w:color="auto"/>
              <w:right w:val="single" w:sz="4" w:space="0" w:color="auto"/>
            </w:tcBorders>
          </w:tcPr>
          <w:p w14:paraId="38FC9567" w14:textId="77777777" w:rsidR="00615412" w:rsidRPr="00C83FA3"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C83FA3">
              <w:rPr>
                <w:rFonts w:ascii="Sylfaen" w:eastAsia="Sylfaen" w:hAnsi="Sylfaen"/>
                <w:b/>
                <w:sz w:val="20"/>
                <w:szCs w:val="20"/>
                <w:lang w:val="x-none" w:eastAsia="x-none"/>
              </w:rPr>
              <w:t>2020 წელი</w:t>
            </w:r>
          </w:p>
        </w:tc>
        <w:tc>
          <w:tcPr>
            <w:tcW w:w="2976" w:type="dxa"/>
            <w:tcBorders>
              <w:top w:val="single" w:sz="4" w:space="0" w:color="auto"/>
              <w:left w:val="single" w:sz="4" w:space="0" w:color="auto"/>
              <w:bottom w:val="single" w:sz="4" w:space="0" w:color="auto"/>
              <w:right w:val="single" w:sz="4" w:space="0" w:color="auto"/>
            </w:tcBorders>
          </w:tcPr>
          <w:p w14:paraId="4CFC53A1" w14:textId="77777777" w:rsidR="00615412" w:rsidRPr="00C83FA3" w:rsidRDefault="00615412"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C83FA3">
              <w:rPr>
                <w:rFonts w:ascii="Sylfaen" w:eastAsia="Sylfaen" w:hAnsi="Sylfaen"/>
                <w:b/>
                <w:sz w:val="20"/>
                <w:szCs w:val="20"/>
                <w:lang w:val="x-none" w:eastAsia="x-none"/>
              </w:rPr>
              <w:t>2021 წელი</w:t>
            </w:r>
          </w:p>
        </w:tc>
      </w:tr>
      <w:tr w:rsidR="00980228" w:rsidRPr="00FF1BA3" w14:paraId="4B802F54"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1CA3C9B7"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C83FA3">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27E41A7"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0A98B25" w14:textId="77777777" w:rsidR="00F721B0"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ka-GE"/>
              </w:rPr>
            </w:pPr>
            <w:r w:rsidRPr="00C83FA3">
              <w:rPr>
                <w:rFonts w:ascii="Sylfaen" w:eastAsia="Sylfaen" w:hAnsi="Sylfaen" w:cs="Sylfaen"/>
                <w:sz w:val="20"/>
                <w:szCs w:val="20"/>
              </w:rPr>
              <w:t>აივ</w:t>
            </w:r>
            <w:r w:rsidRPr="00C83FA3">
              <w:rPr>
                <w:rFonts w:ascii="Sylfaen" w:eastAsia="Sylfaen" w:hAnsi="Sylfaen"/>
                <w:sz w:val="20"/>
                <w:szCs w:val="20"/>
              </w:rPr>
              <w:t>-</w:t>
            </w:r>
            <w:r w:rsidRPr="00C83FA3">
              <w:rPr>
                <w:rFonts w:ascii="Sylfaen" w:eastAsia="Sylfaen" w:hAnsi="Sylfaen" w:cs="Sylfaen"/>
                <w:sz w:val="20"/>
                <w:szCs w:val="20"/>
              </w:rPr>
              <w:t>ინფექციაზე</w:t>
            </w:r>
            <w:r w:rsidRPr="00C83FA3">
              <w:rPr>
                <w:rFonts w:ascii="Sylfaen" w:eastAsia="Sylfaen" w:hAnsi="Sylfaen"/>
                <w:sz w:val="20"/>
                <w:szCs w:val="20"/>
              </w:rPr>
              <w:t>/</w:t>
            </w:r>
            <w:r w:rsidRPr="00C83FA3">
              <w:rPr>
                <w:rFonts w:ascii="Sylfaen" w:eastAsia="Sylfaen" w:hAnsi="Sylfaen" w:cs="Sylfaen"/>
                <w:sz w:val="20"/>
                <w:szCs w:val="20"/>
              </w:rPr>
              <w:t>შიდსზე</w:t>
            </w:r>
            <w:r w:rsidRPr="00C83FA3">
              <w:rPr>
                <w:rFonts w:ascii="Sylfaen" w:eastAsia="Sylfaen" w:hAnsi="Sylfaen"/>
                <w:sz w:val="20"/>
                <w:szCs w:val="20"/>
              </w:rPr>
              <w:t xml:space="preserve"> </w:t>
            </w:r>
            <w:r w:rsidRPr="00C83FA3">
              <w:rPr>
                <w:rFonts w:ascii="Sylfaen" w:eastAsia="Sylfaen" w:hAnsi="Sylfaen" w:cs="Sylfaen"/>
                <w:sz w:val="20"/>
                <w:szCs w:val="20"/>
              </w:rPr>
              <w:t>ნებაყოფლობითი</w:t>
            </w:r>
            <w:r w:rsidRPr="00C83FA3">
              <w:rPr>
                <w:rFonts w:ascii="Sylfaen" w:eastAsia="Sylfaen" w:hAnsi="Sylfaen"/>
                <w:sz w:val="20"/>
                <w:szCs w:val="20"/>
              </w:rPr>
              <w:t xml:space="preserve">  </w:t>
            </w:r>
            <w:r w:rsidRPr="00C83FA3">
              <w:rPr>
                <w:rFonts w:ascii="Sylfaen" w:eastAsia="Sylfaen" w:hAnsi="Sylfaen" w:cs="Sylfaen"/>
                <w:sz w:val="20"/>
                <w:szCs w:val="20"/>
              </w:rPr>
              <w:t>კონსულტირება</w:t>
            </w:r>
            <w:r w:rsidRPr="00C83FA3">
              <w:rPr>
                <w:rFonts w:ascii="Sylfaen" w:eastAsia="Sylfaen" w:hAnsi="Sylfaen"/>
                <w:sz w:val="20"/>
                <w:szCs w:val="20"/>
              </w:rPr>
              <w:t xml:space="preserve">  </w:t>
            </w:r>
            <w:r w:rsidRPr="00C83FA3">
              <w:rPr>
                <w:rFonts w:ascii="Sylfaen" w:eastAsia="Sylfaen" w:hAnsi="Sylfaen" w:cs="Sylfaen"/>
                <w:sz w:val="20"/>
                <w:szCs w:val="20"/>
              </w:rPr>
              <w:t>და</w:t>
            </w:r>
            <w:r w:rsidRPr="00C83FA3">
              <w:rPr>
                <w:rFonts w:ascii="Sylfaen" w:eastAsia="Sylfaen" w:hAnsi="Sylfaen"/>
                <w:sz w:val="20"/>
                <w:szCs w:val="20"/>
              </w:rPr>
              <w:t xml:space="preserve">  </w:t>
            </w:r>
            <w:r w:rsidRPr="00C83FA3">
              <w:rPr>
                <w:rFonts w:ascii="Sylfaen" w:eastAsia="Sylfaen" w:hAnsi="Sylfaen" w:cs="Sylfaen"/>
                <w:sz w:val="20"/>
                <w:szCs w:val="20"/>
              </w:rPr>
              <w:t>გამოკვლევა</w:t>
            </w:r>
            <w:r w:rsidRPr="00C83FA3">
              <w:rPr>
                <w:rFonts w:ascii="Sylfaen" w:eastAsia="Sylfaen" w:hAnsi="Sylfaen"/>
                <w:sz w:val="20"/>
                <w:szCs w:val="20"/>
              </w:rPr>
              <w:t xml:space="preserve"> </w:t>
            </w:r>
            <w:r w:rsidRPr="00C83FA3">
              <w:rPr>
                <w:rFonts w:ascii="Sylfaen" w:eastAsia="Sylfaen" w:hAnsi="Sylfaen" w:cs="Sylfaen"/>
                <w:sz w:val="20"/>
                <w:szCs w:val="20"/>
              </w:rPr>
              <w:t>სკრინინგული</w:t>
            </w:r>
            <w:r w:rsidRPr="00C83FA3">
              <w:rPr>
                <w:rFonts w:ascii="Sylfaen" w:eastAsia="Sylfaen" w:hAnsi="Sylfaen"/>
                <w:sz w:val="20"/>
                <w:szCs w:val="20"/>
              </w:rPr>
              <w:t xml:space="preserve"> </w:t>
            </w:r>
            <w:r w:rsidRPr="00C83FA3">
              <w:rPr>
                <w:rFonts w:ascii="Sylfaen" w:eastAsia="Sylfaen" w:hAnsi="Sylfaen" w:cs="Sylfaen"/>
                <w:sz w:val="20"/>
                <w:szCs w:val="20"/>
              </w:rPr>
              <w:t>მეთოდებით</w:t>
            </w:r>
            <w:r w:rsidRPr="00C83FA3">
              <w:rPr>
                <w:rFonts w:ascii="Sylfaen" w:eastAsia="Sylfaen" w:hAnsi="Sylfaen"/>
                <w:sz w:val="20"/>
                <w:szCs w:val="20"/>
              </w:rPr>
              <w:t xml:space="preserve"> </w:t>
            </w:r>
            <w:r w:rsidRPr="00C83FA3">
              <w:rPr>
                <w:rFonts w:ascii="Sylfaen" w:eastAsia="Sylfaen" w:hAnsi="Sylfaen" w:cs="Sylfaen"/>
                <w:sz w:val="20"/>
                <w:szCs w:val="20"/>
              </w:rPr>
              <w:t>ჩატარებული</w:t>
            </w:r>
            <w:r w:rsidRPr="00C83FA3">
              <w:rPr>
                <w:rFonts w:ascii="Sylfaen" w:eastAsia="Sylfaen" w:hAnsi="Sylfaen"/>
                <w:sz w:val="20"/>
                <w:szCs w:val="20"/>
              </w:rPr>
              <w:t xml:space="preserve">ა </w:t>
            </w:r>
            <w:r w:rsidRPr="00A45E8A">
              <w:rPr>
                <w:rFonts w:ascii="Sylfaen" w:eastAsia="Sylfaen" w:hAnsi="Sylfaen" w:cs="Sylfaen"/>
                <w:sz w:val="20"/>
                <w:szCs w:val="20"/>
              </w:rPr>
              <w:t>პატიმრობისა</w:t>
            </w:r>
            <w:r w:rsidRPr="00A45E8A">
              <w:rPr>
                <w:rFonts w:ascii="Sylfaen" w:eastAsia="Sylfaen" w:hAnsi="Sylfaen"/>
                <w:sz w:val="20"/>
                <w:szCs w:val="20"/>
              </w:rPr>
              <w:t xml:space="preserve"> </w:t>
            </w:r>
            <w:r w:rsidRPr="00A45E8A">
              <w:rPr>
                <w:rFonts w:ascii="Sylfaen" w:eastAsia="Sylfaen" w:hAnsi="Sylfaen" w:cs="Sylfaen"/>
                <w:sz w:val="20"/>
                <w:szCs w:val="20"/>
              </w:rPr>
              <w:t>და</w:t>
            </w:r>
            <w:r w:rsidRPr="00A45E8A">
              <w:rPr>
                <w:rFonts w:ascii="Sylfaen" w:eastAsia="Sylfaen" w:hAnsi="Sylfaen"/>
                <w:sz w:val="20"/>
                <w:szCs w:val="20"/>
              </w:rPr>
              <w:t xml:space="preserve"> </w:t>
            </w:r>
            <w:r w:rsidRPr="00A45E8A">
              <w:rPr>
                <w:rFonts w:ascii="Sylfaen" w:eastAsia="Sylfaen" w:hAnsi="Sylfaen" w:cs="Sylfaen"/>
                <w:sz w:val="20"/>
                <w:szCs w:val="20"/>
              </w:rPr>
              <w:t>თავისუფლების</w:t>
            </w:r>
            <w:r w:rsidRPr="00A45E8A">
              <w:rPr>
                <w:rFonts w:ascii="Sylfaen" w:eastAsia="Sylfaen" w:hAnsi="Sylfaen"/>
                <w:sz w:val="20"/>
                <w:szCs w:val="20"/>
              </w:rPr>
              <w:t xml:space="preserve"> </w:t>
            </w:r>
            <w:r w:rsidRPr="00A45E8A">
              <w:rPr>
                <w:rFonts w:ascii="Sylfaen" w:eastAsia="Sylfaen" w:hAnsi="Sylfaen" w:cs="Sylfaen"/>
                <w:sz w:val="20"/>
                <w:szCs w:val="20"/>
              </w:rPr>
              <w:t>აღკვეთის</w:t>
            </w:r>
            <w:r w:rsidRPr="00A45E8A">
              <w:rPr>
                <w:rFonts w:ascii="Sylfaen" w:eastAsia="Sylfaen" w:hAnsi="Sylfaen"/>
                <w:sz w:val="20"/>
                <w:szCs w:val="20"/>
              </w:rPr>
              <w:t xml:space="preserve"> </w:t>
            </w:r>
            <w:r w:rsidRPr="00A45E8A">
              <w:rPr>
                <w:rFonts w:ascii="Sylfaen" w:eastAsia="Sylfaen" w:hAnsi="Sylfaen" w:cs="Sylfaen"/>
                <w:sz w:val="20"/>
                <w:szCs w:val="20"/>
              </w:rPr>
              <w:t>დაწესებულებებში</w:t>
            </w:r>
            <w:r w:rsidR="00DB1667">
              <w:rPr>
                <w:rFonts w:ascii="Sylfaen" w:eastAsia="Sylfaen" w:hAnsi="Sylfaen" w:cs="Sylfaen"/>
                <w:sz w:val="20"/>
                <w:szCs w:val="20"/>
                <w:lang w:val="ka-GE"/>
              </w:rPr>
              <w:t xml:space="preserve"> </w:t>
            </w:r>
            <w:r w:rsidRPr="00C83FA3">
              <w:rPr>
                <w:rFonts w:ascii="Sylfaen" w:eastAsia="Sylfaen" w:hAnsi="Sylfaen"/>
                <w:sz w:val="20"/>
                <w:szCs w:val="20"/>
              </w:rPr>
              <w:t xml:space="preserve"> </w:t>
            </w:r>
            <w:r w:rsidRPr="00C83FA3">
              <w:rPr>
                <w:rFonts w:ascii="Sylfaen" w:eastAsia="Sylfaen" w:hAnsi="Sylfaen" w:cs="Sylfaen"/>
                <w:sz w:val="20"/>
                <w:szCs w:val="20"/>
              </w:rPr>
              <w:t>მყოფი</w:t>
            </w:r>
            <w:r w:rsidRPr="00C83FA3">
              <w:rPr>
                <w:rFonts w:ascii="Sylfaen" w:eastAsia="Sylfaen" w:hAnsi="Sylfaen"/>
                <w:sz w:val="20"/>
                <w:szCs w:val="20"/>
              </w:rPr>
              <w:t xml:space="preserve"> </w:t>
            </w:r>
            <w:r w:rsidRPr="00C83FA3">
              <w:rPr>
                <w:rFonts w:ascii="Sylfaen" w:eastAsia="Sylfaen" w:hAnsi="Sylfaen" w:cs="Sylfaen"/>
                <w:sz w:val="20"/>
                <w:szCs w:val="20"/>
              </w:rPr>
              <w:t>პირების</w:t>
            </w:r>
            <w:r w:rsidRPr="00C83FA3">
              <w:rPr>
                <w:rFonts w:ascii="Sylfaen" w:eastAsia="Sylfaen" w:hAnsi="Sylfaen"/>
                <w:sz w:val="20"/>
                <w:szCs w:val="20"/>
              </w:rPr>
              <w:t xml:space="preserve">  60%-</w:t>
            </w:r>
            <w:r w:rsidRPr="00C83FA3">
              <w:rPr>
                <w:rFonts w:ascii="Sylfaen" w:eastAsia="Sylfaen" w:hAnsi="Sylfaen"/>
                <w:sz w:val="20"/>
                <w:szCs w:val="20"/>
                <w:lang w:val="ka-GE"/>
              </w:rPr>
              <w:t>ში</w:t>
            </w:r>
            <w:r w:rsidRPr="00C83FA3">
              <w:rPr>
                <w:rFonts w:ascii="Sylfaen" w:eastAsia="Sylfaen" w:hAnsi="Sylfaen"/>
                <w:sz w:val="20"/>
                <w:szCs w:val="20"/>
              </w:rPr>
              <w:t>;</w:t>
            </w:r>
          </w:p>
          <w:p w14:paraId="134BDE5D"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ka-GE"/>
              </w:rPr>
            </w:pPr>
            <w:r w:rsidRPr="00C83FA3">
              <w:rPr>
                <w:rFonts w:ascii="Sylfaen" w:eastAsia="Sylfaen" w:hAnsi="Sylfaen" w:cs="Sylfaen"/>
                <w:sz w:val="20"/>
                <w:szCs w:val="20"/>
              </w:rPr>
              <w:t>აივ</w:t>
            </w:r>
            <w:r w:rsidRPr="00C83FA3">
              <w:rPr>
                <w:rFonts w:ascii="Sylfaen" w:eastAsia="Sylfaen" w:hAnsi="Sylfaen"/>
                <w:sz w:val="20"/>
                <w:szCs w:val="20"/>
              </w:rPr>
              <w:t>-</w:t>
            </w:r>
            <w:r w:rsidRPr="00C83FA3">
              <w:rPr>
                <w:rFonts w:ascii="Sylfaen" w:eastAsia="Sylfaen" w:hAnsi="Sylfaen" w:cs="Sylfaen"/>
                <w:sz w:val="20"/>
                <w:szCs w:val="20"/>
              </w:rPr>
              <w:t>ინფექცია</w:t>
            </w:r>
            <w:r w:rsidRPr="00C83FA3">
              <w:rPr>
                <w:rFonts w:ascii="Sylfaen" w:eastAsia="Sylfaen" w:hAnsi="Sylfaen"/>
                <w:sz w:val="20"/>
                <w:szCs w:val="20"/>
              </w:rPr>
              <w:t>/</w:t>
            </w:r>
            <w:r w:rsidRPr="00C83FA3">
              <w:rPr>
                <w:rFonts w:ascii="Sylfaen" w:eastAsia="Sylfaen" w:hAnsi="Sylfaen" w:cs="Sylfaen"/>
                <w:sz w:val="20"/>
                <w:szCs w:val="20"/>
              </w:rPr>
              <w:t>შიდსზე</w:t>
            </w:r>
            <w:r w:rsidRPr="00C83FA3">
              <w:rPr>
                <w:rFonts w:ascii="Sylfaen" w:eastAsia="Sylfaen" w:hAnsi="Sylfaen"/>
                <w:sz w:val="20"/>
                <w:szCs w:val="20"/>
              </w:rPr>
              <w:t xml:space="preserve"> </w:t>
            </w:r>
            <w:r w:rsidRPr="00C83FA3">
              <w:rPr>
                <w:rFonts w:ascii="Sylfaen" w:eastAsia="Sylfaen" w:hAnsi="Sylfaen" w:cs="Sylfaen"/>
                <w:sz w:val="20"/>
                <w:szCs w:val="20"/>
              </w:rPr>
              <w:t>ნებაყოფლობითი</w:t>
            </w:r>
            <w:r w:rsidRPr="00C83FA3">
              <w:rPr>
                <w:rFonts w:ascii="Sylfaen" w:eastAsia="Sylfaen" w:hAnsi="Sylfaen"/>
                <w:sz w:val="20"/>
                <w:szCs w:val="20"/>
              </w:rPr>
              <w:t xml:space="preserve">  </w:t>
            </w:r>
            <w:r w:rsidRPr="00C83FA3">
              <w:rPr>
                <w:rFonts w:ascii="Sylfaen" w:eastAsia="Sylfaen" w:hAnsi="Sylfaen" w:cs="Sylfaen"/>
                <w:sz w:val="20"/>
                <w:szCs w:val="20"/>
              </w:rPr>
              <w:t>კონსულტირება</w:t>
            </w:r>
            <w:r w:rsidRPr="00C83FA3">
              <w:rPr>
                <w:rFonts w:ascii="Sylfaen" w:eastAsia="Sylfaen" w:hAnsi="Sylfaen"/>
                <w:sz w:val="20"/>
                <w:szCs w:val="20"/>
              </w:rPr>
              <w:t xml:space="preserve"> </w:t>
            </w:r>
            <w:r w:rsidRPr="00C83FA3">
              <w:rPr>
                <w:rFonts w:ascii="Sylfaen" w:eastAsia="Sylfaen" w:hAnsi="Sylfaen" w:cs="Sylfaen"/>
                <w:sz w:val="20"/>
                <w:szCs w:val="20"/>
              </w:rPr>
              <w:t>და</w:t>
            </w:r>
            <w:r w:rsidRPr="00C83FA3">
              <w:rPr>
                <w:rFonts w:ascii="Sylfaen" w:eastAsia="Sylfaen" w:hAnsi="Sylfaen"/>
                <w:sz w:val="20"/>
                <w:szCs w:val="20"/>
              </w:rPr>
              <w:t xml:space="preserve"> </w:t>
            </w:r>
            <w:r w:rsidRPr="00C83FA3">
              <w:rPr>
                <w:rFonts w:ascii="Sylfaen" w:eastAsia="Sylfaen" w:hAnsi="Sylfaen" w:cs="Sylfaen"/>
                <w:sz w:val="20"/>
                <w:szCs w:val="20"/>
              </w:rPr>
              <w:t>გამოკვლევა</w:t>
            </w:r>
            <w:r w:rsidRPr="00C83FA3">
              <w:rPr>
                <w:rFonts w:ascii="Sylfaen" w:eastAsia="Sylfaen" w:hAnsi="Sylfaen"/>
                <w:sz w:val="20"/>
                <w:szCs w:val="20"/>
              </w:rPr>
              <w:t xml:space="preserve"> </w:t>
            </w:r>
            <w:r w:rsidRPr="00C83FA3">
              <w:rPr>
                <w:rFonts w:ascii="Sylfaen" w:eastAsia="Sylfaen" w:hAnsi="Sylfaen" w:cs="Sylfaen"/>
                <w:sz w:val="20"/>
                <w:szCs w:val="20"/>
              </w:rPr>
              <w:t>სკრინინგული</w:t>
            </w:r>
            <w:r w:rsidRPr="00C83FA3">
              <w:rPr>
                <w:rFonts w:ascii="Sylfaen" w:eastAsia="Sylfaen" w:hAnsi="Sylfaen"/>
                <w:sz w:val="20"/>
                <w:szCs w:val="20"/>
              </w:rPr>
              <w:t xml:space="preserve"> </w:t>
            </w:r>
            <w:r w:rsidRPr="00C83FA3">
              <w:rPr>
                <w:rFonts w:ascii="Sylfaen" w:eastAsia="Sylfaen" w:hAnsi="Sylfaen" w:cs="Sylfaen"/>
                <w:sz w:val="20"/>
                <w:szCs w:val="20"/>
              </w:rPr>
              <w:t>მეთოდებით</w:t>
            </w:r>
            <w:r w:rsidRPr="00C83FA3">
              <w:rPr>
                <w:rFonts w:ascii="Sylfaen" w:eastAsia="Sylfaen" w:hAnsi="Sylfaen"/>
                <w:sz w:val="20"/>
                <w:szCs w:val="20"/>
              </w:rPr>
              <w:t xml:space="preserve"> </w:t>
            </w:r>
            <w:r w:rsidRPr="00C83FA3">
              <w:rPr>
                <w:rFonts w:ascii="Sylfaen" w:eastAsia="Sylfaen" w:hAnsi="Sylfaen" w:cs="Sylfaen"/>
                <w:sz w:val="20"/>
                <w:szCs w:val="20"/>
              </w:rPr>
              <w:t>ჩატარებული</w:t>
            </w:r>
            <w:r w:rsidRPr="00C83FA3">
              <w:rPr>
                <w:rFonts w:ascii="Sylfaen" w:eastAsia="Sylfaen" w:hAnsi="Sylfaen" w:cs="Sylfaen"/>
                <w:sz w:val="20"/>
                <w:szCs w:val="20"/>
                <w:lang w:val="ka-GE"/>
              </w:rPr>
              <w:t>ა</w:t>
            </w:r>
            <w:r w:rsidRPr="00C83FA3">
              <w:rPr>
                <w:rFonts w:ascii="Sylfaen" w:eastAsia="Sylfaen" w:hAnsi="Sylfaen"/>
                <w:sz w:val="20"/>
                <w:szCs w:val="20"/>
              </w:rPr>
              <w:t xml:space="preserve"> </w:t>
            </w:r>
            <w:r w:rsidRPr="00C83FA3">
              <w:rPr>
                <w:rFonts w:ascii="Sylfaen" w:eastAsia="Sylfaen" w:hAnsi="Sylfaen" w:cs="Sylfaen"/>
                <w:sz w:val="20"/>
                <w:szCs w:val="20"/>
              </w:rPr>
              <w:t>აქვთ</w:t>
            </w:r>
            <w:r w:rsidRPr="00C83FA3">
              <w:rPr>
                <w:rFonts w:ascii="Sylfaen" w:eastAsia="Sylfaen" w:hAnsi="Sylfaen"/>
                <w:sz w:val="20"/>
                <w:szCs w:val="20"/>
              </w:rPr>
              <w:t xml:space="preserve"> </w:t>
            </w:r>
            <w:r w:rsidRPr="00C83FA3">
              <w:rPr>
                <w:rFonts w:ascii="Sylfaen" w:eastAsia="Sylfaen" w:hAnsi="Sylfaen" w:cs="Sylfaen"/>
                <w:sz w:val="20"/>
                <w:szCs w:val="20"/>
              </w:rPr>
              <w:t>ტუბერკულოზის</w:t>
            </w:r>
            <w:r w:rsidRPr="00C83FA3">
              <w:rPr>
                <w:rFonts w:ascii="Sylfaen" w:eastAsia="Sylfaen" w:hAnsi="Sylfaen"/>
                <w:sz w:val="20"/>
                <w:szCs w:val="20"/>
              </w:rPr>
              <w:t xml:space="preserve"> </w:t>
            </w:r>
            <w:r w:rsidRPr="00C83FA3">
              <w:rPr>
                <w:rFonts w:ascii="Sylfaen" w:eastAsia="Sylfaen" w:hAnsi="Sylfaen" w:cs="Sylfaen"/>
                <w:sz w:val="20"/>
                <w:szCs w:val="20"/>
              </w:rPr>
              <w:t>დიაგნოზის</w:t>
            </w:r>
            <w:r w:rsidRPr="00C83FA3">
              <w:rPr>
                <w:rFonts w:ascii="Sylfaen" w:eastAsia="Sylfaen" w:hAnsi="Sylfaen"/>
                <w:sz w:val="20"/>
                <w:szCs w:val="20"/>
              </w:rPr>
              <w:t xml:space="preserve"> </w:t>
            </w:r>
            <w:r w:rsidRPr="00C83FA3">
              <w:rPr>
                <w:rFonts w:ascii="Sylfaen" w:eastAsia="Sylfaen" w:hAnsi="Sylfaen" w:cs="Sylfaen"/>
                <w:sz w:val="20"/>
                <w:szCs w:val="20"/>
              </w:rPr>
              <w:t>მქონე</w:t>
            </w:r>
            <w:r w:rsidRPr="00C83FA3">
              <w:rPr>
                <w:rFonts w:ascii="Sylfaen" w:eastAsia="Sylfaen" w:hAnsi="Sylfaen"/>
                <w:sz w:val="20"/>
                <w:szCs w:val="20"/>
              </w:rPr>
              <w:t xml:space="preserve"> </w:t>
            </w:r>
            <w:r w:rsidRPr="00C83FA3">
              <w:rPr>
                <w:rFonts w:ascii="Sylfaen" w:eastAsia="Sylfaen" w:hAnsi="Sylfaen" w:cs="Sylfaen"/>
                <w:sz w:val="20"/>
                <w:szCs w:val="20"/>
              </w:rPr>
              <w:t>პაციენტების</w:t>
            </w:r>
            <w:r w:rsidRPr="00C83FA3">
              <w:rPr>
                <w:rFonts w:ascii="Sylfaen" w:eastAsia="Sylfaen" w:hAnsi="Sylfaen"/>
                <w:sz w:val="20"/>
                <w:szCs w:val="20"/>
              </w:rPr>
              <w:t xml:space="preserve"> 60%-</w:t>
            </w:r>
            <w:r w:rsidRPr="00C83FA3">
              <w:rPr>
                <w:rFonts w:ascii="Sylfaen" w:eastAsia="Sylfaen" w:hAnsi="Sylfaen"/>
                <w:sz w:val="20"/>
                <w:szCs w:val="20"/>
                <w:lang w:val="ka-GE"/>
              </w:rPr>
              <w:t>ში</w:t>
            </w:r>
            <w:r w:rsidR="00F721B0" w:rsidRPr="00C83FA3">
              <w:rPr>
                <w:rFonts w:ascii="Sylfaen" w:eastAsia="Sylfaen" w:hAnsi="Sylfaen"/>
                <w:sz w:val="20"/>
                <w:szCs w:val="20"/>
                <w:lang w:val="ka-GE"/>
              </w:rPr>
              <w:t>;</w:t>
            </w:r>
          </w:p>
          <w:p w14:paraId="609E5A0B"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C83FA3">
              <w:rPr>
                <w:rFonts w:ascii="Sylfaen" w:eastAsia="Sylfaen" w:hAnsi="Sylfaen" w:cs="Sylfaen"/>
                <w:sz w:val="20"/>
                <w:szCs w:val="20"/>
              </w:rPr>
              <w:t>აივ</w:t>
            </w:r>
            <w:r w:rsidRPr="00C83FA3">
              <w:rPr>
                <w:rFonts w:ascii="Sylfaen" w:eastAsia="Sylfaen" w:hAnsi="Sylfaen"/>
                <w:sz w:val="20"/>
                <w:szCs w:val="20"/>
              </w:rPr>
              <w:t>–</w:t>
            </w:r>
            <w:r w:rsidRPr="00C83FA3">
              <w:rPr>
                <w:rFonts w:ascii="Sylfaen" w:eastAsia="Sylfaen" w:hAnsi="Sylfaen" w:cs="Sylfaen"/>
                <w:sz w:val="20"/>
                <w:szCs w:val="20"/>
              </w:rPr>
              <w:t>ინფექცია</w:t>
            </w:r>
            <w:r w:rsidRPr="00C83FA3">
              <w:rPr>
                <w:rFonts w:ascii="Sylfaen" w:eastAsia="Sylfaen" w:hAnsi="Sylfaen"/>
                <w:sz w:val="20"/>
                <w:szCs w:val="20"/>
              </w:rPr>
              <w:t>/</w:t>
            </w:r>
            <w:r w:rsidRPr="00C83FA3">
              <w:rPr>
                <w:rFonts w:ascii="Sylfaen" w:eastAsia="Sylfaen" w:hAnsi="Sylfaen" w:cs="Sylfaen"/>
                <w:sz w:val="20"/>
                <w:szCs w:val="20"/>
              </w:rPr>
              <w:t>შიდსზე</w:t>
            </w:r>
            <w:r w:rsidRPr="00C83FA3">
              <w:rPr>
                <w:rFonts w:ascii="Sylfaen" w:eastAsia="Sylfaen" w:hAnsi="Sylfaen"/>
                <w:sz w:val="20"/>
                <w:szCs w:val="20"/>
              </w:rPr>
              <w:t xml:space="preserve"> </w:t>
            </w:r>
            <w:r w:rsidRPr="00C83FA3">
              <w:rPr>
                <w:rFonts w:ascii="Sylfaen" w:eastAsia="Sylfaen" w:hAnsi="Sylfaen" w:cs="Sylfaen"/>
                <w:sz w:val="20"/>
                <w:szCs w:val="20"/>
              </w:rPr>
              <w:t>ნებაყოფლობითი</w:t>
            </w:r>
            <w:r w:rsidRPr="00C83FA3">
              <w:rPr>
                <w:rFonts w:ascii="Sylfaen" w:eastAsia="Sylfaen" w:hAnsi="Sylfaen"/>
                <w:sz w:val="20"/>
                <w:szCs w:val="20"/>
              </w:rPr>
              <w:t xml:space="preserve"> </w:t>
            </w:r>
            <w:r w:rsidRPr="00C83FA3">
              <w:rPr>
                <w:rFonts w:ascii="Sylfaen" w:eastAsia="Sylfaen" w:hAnsi="Sylfaen" w:cs="Sylfaen"/>
                <w:sz w:val="20"/>
                <w:szCs w:val="20"/>
              </w:rPr>
              <w:t>კონსულტირება</w:t>
            </w:r>
            <w:r w:rsidRPr="00C83FA3">
              <w:rPr>
                <w:rFonts w:ascii="Sylfaen" w:eastAsia="Sylfaen" w:hAnsi="Sylfaen"/>
                <w:sz w:val="20"/>
                <w:szCs w:val="20"/>
              </w:rPr>
              <w:t xml:space="preserve"> </w:t>
            </w:r>
            <w:r w:rsidRPr="00C83FA3">
              <w:rPr>
                <w:rFonts w:ascii="Sylfaen" w:eastAsia="Sylfaen" w:hAnsi="Sylfaen" w:cs="Sylfaen"/>
                <w:sz w:val="20"/>
                <w:szCs w:val="20"/>
              </w:rPr>
              <w:t>და</w:t>
            </w:r>
            <w:r w:rsidRPr="00C83FA3">
              <w:rPr>
                <w:rFonts w:ascii="Sylfaen" w:eastAsia="Sylfaen" w:hAnsi="Sylfaen"/>
                <w:sz w:val="20"/>
                <w:szCs w:val="20"/>
              </w:rPr>
              <w:t xml:space="preserve"> </w:t>
            </w:r>
            <w:r w:rsidRPr="00C83FA3">
              <w:rPr>
                <w:rFonts w:ascii="Sylfaen" w:eastAsia="Sylfaen" w:hAnsi="Sylfaen" w:cs="Sylfaen"/>
                <w:sz w:val="20"/>
                <w:szCs w:val="20"/>
              </w:rPr>
              <w:t>გამოკვლევა</w:t>
            </w:r>
            <w:r w:rsidRPr="00C83FA3">
              <w:rPr>
                <w:rFonts w:ascii="Sylfaen" w:eastAsia="Sylfaen" w:hAnsi="Sylfaen"/>
                <w:sz w:val="20"/>
                <w:szCs w:val="20"/>
              </w:rPr>
              <w:t xml:space="preserve"> </w:t>
            </w:r>
            <w:r w:rsidRPr="00C83FA3">
              <w:rPr>
                <w:rFonts w:ascii="Sylfaen" w:eastAsia="Sylfaen" w:hAnsi="Sylfaen" w:cs="Sylfaen"/>
                <w:sz w:val="20"/>
                <w:szCs w:val="20"/>
              </w:rPr>
              <w:t>სკრინინგული</w:t>
            </w:r>
            <w:r w:rsidRPr="00C83FA3">
              <w:rPr>
                <w:rFonts w:ascii="Sylfaen" w:eastAsia="Sylfaen" w:hAnsi="Sylfaen"/>
                <w:sz w:val="20"/>
                <w:szCs w:val="20"/>
              </w:rPr>
              <w:t xml:space="preserve"> </w:t>
            </w:r>
            <w:r w:rsidRPr="00C83FA3">
              <w:rPr>
                <w:rFonts w:ascii="Sylfaen" w:eastAsia="Sylfaen" w:hAnsi="Sylfaen" w:cs="Sylfaen"/>
                <w:sz w:val="20"/>
                <w:szCs w:val="20"/>
              </w:rPr>
              <w:t>მეთოდებით</w:t>
            </w:r>
            <w:r w:rsidRPr="00C83FA3">
              <w:rPr>
                <w:rFonts w:ascii="Sylfaen" w:eastAsia="Sylfaen" w:hAnsi="Sylfaen"/>
                <w:sz w:val="20"/>
                <w:szCs w:val="20"/>
              </w:rPr>
              <w:t xml:space="preserve"> </w:t>
            </w:r>
            <w:r w:rsidRPr="00C83FA3">
              <w:rPr>
                <w:rFonts w:ascii="Sylfaen" w:eastAsia="Sylfaen" w:hAnsi="Sylfaen" w:cs="Sylfaen"/>
                <w:sz w:val="20"/>
                <w:szCs w:val="20"/>
              </w:rPr>
              <w:t>ჩატარებული</w:t>
            </w:r>
            <w:r w:rsidRPr="00C83FA3">
              <w:rPr>
                <w:rFonts w:ascii="Sylfaen" w:eastAsia="Sylfaen" w:hAnsi="Sylfaen" w:cs="Sylfaen"/>
                <w:sz w:val="20"/>
                <w:szCs w:val="20"/>
                <w:lang w:val="ka-GE"/>
              </w:rPr>
              <w:t xml:space="preserve">ა </w:t>
            </w:r>
            <w:r w:rsidRPr="00C83FA3">
              <w:rPr>
                <w:rFonts w:ascii="Sylfaen" w:eastAsia="Sylfaen" w:hAnsi="Sylfaen" w:cs="Sylfaen"/>
                <w:sz w:val="20"/>
                <w:szCs w:val="20"/>
              </w:rPr>
              <w:t>ინექციური</w:t>
            </w:r>
            <w:r w:rsidRPr="00C83FA3">
              <w:rPr>
                <w:rFonts w:ascii="Sylfaen" w:eastAsia="Sylfaen" w:hAnsi="Sylfaen"/>
                <w:sz w:val="20"/>
                <w:szCs w:val="20"/>
              </w:rPr>
              <w:t xml:space="preserve"> </w:t>
            </w:r>
            <w:r w:rsidRPr="00C83FA3">
              <w:rPr>
                <w:rFonts w:ascii="Sylfaen" w:eastAsia="Sylfaen" w:hAnsi="Sylfaen" w:cs="Sylfaen"/>
                <w:sz w:val="20"/>
                <w:szCs w:val="20"/>
              </w:rPr>
              <w:t>ნარკოტიკების</w:t>
            </w:r>
            <w:r w:rsidRPr="00C83FA3">
              <w:rPr>
                <w:rFonts w:ascii="Sylfaen" w:eastAsia="Sylfaen" w:hAnsi="Sylfaen"/>
                <w:sz w:val="20"/>
                <w:szCs w:val="20"/>
              </w:rPr>
              <w:t xml:space="preserve"> </w:t>
            </w:r>
            <w:r w:rsidRPr="00C83FA3">
              <w:rPr>
                <w:rFonts w:ascii="Sylfaen" w:eastAsia="Sylfaen" w:hAnsi="Sylfaen" w:cs="Sylfaen"/>
                <w:sz w:val="20"/>
                <w:szCs w:val="20"/>
              </w:rPr>
              <w:t>მომხმარებლების</w:t>
            </w:r>
            <w:r w:rsidRPr="00C83FA3">
              <w:rPr>
                <w:rFonts w:ascii="Sylfaen" w:eastAsia="Sylfaen" w:hAnsi="Sylfaen"/>
                <w:sz w:val="20"/>
                <w:szCs w:val="20"/>
              </w:rPr>
              <w:t xml:space="preserve"> </w:t>
            </w:r>
            <w:r w:rsidRPr="00C83FA3">
              <w:rPr>
                <w:rFonts w:ascii="Sylfaen" w:eastAsia="Sylfaen" w:hAnsi="Sylfaen" w:cs="Sylfaen"/>
                <w:sz w:val="20"/>
                <w:szCs w:val="20"/>
              </w:rPr>
              <w:t>და</w:t>
            </w:r>
            <w:r w:rsidRPr="00C83FA3">
              <w:rPr>
                <w:rFonts w:ascii="Sylfaen" w:eastAsia="Sylfaen" w:hAnsi="Sylfaen"/>
                <w:sz w:val="20"/>
                <w:szCs w:val="20"/>
              </w:rPr>
              <w:t xml:space="preserve"> </w:t>
            </w:r>
            <w:r w:rsidRPr="00C83FA3">
              <w:rPr>
                <w:rFonts w:ascii="Sylfaen" w:eastAsia="Sylfaen" w:hAnsi="Sylfaen" w:cs="Sylfaen"/>
                <w:sz w:val="20"/>
                <w:szCs w:val="20"/>
              </w:rPr>
              <w:t>მათი</w:t>
            </w:r>
            <w:r w:rsidRPr="00C83FA3">
              <w:rPr>
                <w:rFonts w:ascii="Sylfaen" w:eastAsia="Sylfaen" w:hAnsi="Sylfaen"/>
                <w:sz w:val="20"/>
                <w:szCs w:val="20"/>
              </w:rPr>
              <w:t xml:space="preserve"> </w:t>
            </w:r>
            <w:r w:rsidRPr="00C83FA3">
              <w:rPr>
                <w:rFonts w:ascii="Sylfaen" w:eastAsia="Sylfaen" w:hAnsi="Sylfaen" w:cs="Sylfaen"/>
                <w:sz w:val="20"/>
                <w:szCs w:val="20"/>
              </w:rPr>
              <w:t>სქესობრივი</w:t>
            </w:r>
            <w:r w:rsidRPr="00C83FA3">
              <w:rPr>
                <w:rFonts w:ascii="Sylfaen" w:eastAsia="Sylfaen" w:hAnsi="Sylfaen"/>
                <w:sz w:val="20"/>
                <w:szCs w:val="20"/>
              </w:rPr>
              <w:t xml:space="preserve"> </w:t>
            </w:r>
            <w:r w:rsidRPr="00C83FA3">
              <w:rPr>
                <w:rFonts w:ascii="Sylfaen" w:eastAsia="Sylfaen" w:hAnsi="Sylfaen" w:cs="Sylfaen"/>
                <w:sz w:val="20"/>
                <w:szCs w:val="20"/>
              </w:rPr>
              <w:t>პარტნიორების</w:t>
            </w:r>
            <w:r w:rsidRPr="00C83FA3">
              <w:rPr>
                <w:rFonts w:ascii="Sylfaen" w:eastAsia="Sylfaen" w:hAnsi="Sylfaen"/>
                <w:sz w:val="20"/>
                <w:szCs w:val="20"/>
              </w:rPr>
              <w:t xml:space="preserve"> 5%-</w:t>
            </w:r>
            <w:r w:rsidRPr="00C83FA3">
              <w:rPr>
                <w:rFonts w:ascii="Sylfaen" w:eastAsia="Sylfaen" w:hAnsi="Sylfaen"/>
                <w:sz w:val="20"/>
                <w:szCs w:val="20"/>
                <w:lang w:val="ka-GE"/>
              </w:rPr>
              <w:t>ში</w:t>
            </w:r>
            <w:r w:rsidR="00F721B0" w:rsidRPr="00C83FA3">
              <w:rPr>
                <w:rFonts w:ascii="Sylfaen" w:eastAsia="Sylfaen" w:hAnsi="Sylfaen"/>
                <w:sz w:val="20"/>
                <w:szCs w:val="20"/>
                <w:lang w:val="ka-GE"/>
              </w:rPr>
              <w:t>;</w:t>
            </w:r>
          </w:p>
          <w:p w14:paraId="35F1440B"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C83FA3">
              <w:rPr>
                <w:rFonts w:ascii="Sylfaen" w:eastAsia="Sylfaen" w:hAnsi="Sylfaen" w:cs="Sylfaen"/>
                <w:sz w:val="20"/>
                <w:szCs w:val="20"/>
              </w:rPr>
              <w:t>აივ</w:t>
            </w:r>
            <w:r w:rsidRPr="00C83FA3">
              <w:rPr>
                <w:rFonts w:ascii="Sylfaen" w:eastAsia="Sylfaen" w:hAnsi="Sylfaen"/>
                <w:sz w:val="20"/>
                <w:szCs w:val="20"/>
              </w:rPr>
              <w:t>-</w:t>
            </w:r>
            <w:r w:rsidRPr="00C83FA3">
              <w:rPr>
                <w:rFonts w:ascii="Sylfaen" w:eastAsia="Sylfaen" w:hAnsi="Sylfaen" w:cs="Sylfaen"/>
                <w:sz w:val="20"/>
                <w:szCs w:val="20"/>
              </w:rPr>
              <w:t>ინფექცია</w:t>
            </w:r>
            <w:r w:rsidRPr="00C83FA3">
              <w:rPr>
                <w:rFonts w:ascii="Sylfaen" w:eastAsia="Sylfaen" w:hAnsi="Sylfaen"/>
                <w:sz w:val="20"/>
                <w:szCs w:val="20"/>
              </w:rPr>
              <w:t>/</w:t>
            </w:r>
            <w:r w:rsidRPr="00C83FA3">
              <w:rPr>
                <w:rFonts w:ascii="Sylfaen" w:eastAsia="Sylfaen" w:hAnsi="Sylfaen" w:cs="Sylfaen"/>
                <w:sz w:val="20"/>
                <w:szCs w:val="20"/>
              </w:rPr>
              <w:t>შიდსზე</w:t>
            </w:r>
            <w:r w:rsidRPr="00C83FA3">
              <w:rPr>
                <w:rFonts w:ascii="Sylfaen" w:eastAsia="Sylfaen" w:hAnsi="Sylfaen"/>
                <w:sz w:val="20"/>
                <w:szCs w:val="20"/>
              </w:rPr>
              <w:t xml:space="preserve"> </w:t>
            </w:r>
            <w:r w:rsidRPr="00C83FA3">
              <w:rPr>
                <w:rFonts w:ascii="Sylfaen" w:eastAsia="Sylfaen" w:hAnsi="Sylfaen" w:cs="Sylfaen"/>
                <w:sz w:val="20"/>
                <w:szCs w:val="20"/>
              </w:rPr>
              <w:t>ნებაყოფლობითი</w:t>
            </w:r>
            <w:r w:rsidRPr="00C83FA3">
              <w:rPr>
                <w:rFonts w:ascii="Sylfaen" w:eastAsia="Sylfaen" w:hAnsi="Sylfaen"/>
                <w:sz w:val="20"/>
                <w:szCs w:val="20"/>
              </w:rPr>
              <w:t xml:space="preserve"> </w:t>
            </w:r>
            <w:r w:rsidRPr="00C83FA3">
              <w:rPr>
                <w:rFonts w:ascii="Sylfaen" w:eastAsia="Sylfaen" w:hAnsi="Sylfaen" w:cs="Sylfaen"/>
                <w:sz w:val="20"/>
                <w:szCs w:val="20"/>
              </w:rPr>
              <w:t>კონსულტირება</w:t>
            </w:r>
            <w:r w:rsidRPr="00C83FA3">
              <w:rPr>
                <w:rFonts w:ascii="Sylfaen" w:eastAsia="Sylfaen" w:hAnsi="Sylfaen"/>
                <w:sz w:val="20"/>
                <w:szCs w:val="20"/>
              </w:rPr>
              <w:t xml:space="preserve"> </w:t>
            </w:r>
            <w:r w:rsidRPr="00C83FA3">
              <w:rPr>
                <w:rFonts w:ascii="Sylfaen" w:eastAsia="Sylfaen" w:hAnsi="Sylfaen" w:cs="Sylfaen"/>
                <w:sz w:val="20"/>
                <w:szCs w:val="20"/>
              </w:rPr>
              <w:t>და</w:t>
            </w:r>
            <w:r w:rsidRPr="00C83FA3">
              <w:rPr>
                <w:rFonts w:ascii="Sylfaen" w:eastAsia="Sylfaen" w:hAnsi="Sylfaen"/>
                <w:sz w:val="20"/>
                <w:szCs w:val="20"/>
              </w:rPr>
              <w:t xml:space="preserve"> </w:t>
            </w:r>
            <w:r w:rsidRPr="00C83FA3">
              <w:rPr>
                <w:rFonts w:ascii="Sylfaen" w:eastAsia="Sylfaen" w:hAnsi="Sylfaen" w:cs="Sylfaen"/>
                <w:sz w:val="20"/>
                <w:szCs w:val="20"/>
              </w:rPr>
              <w:t>გამოკვლევა</w:t>
            </w:r>
            <w:r w:rsidRPr="00C83FA3">
              <w:rPr>
                <w:rFonts w:ascii="Sylfaen" w:eastAsia="Sylfaen" w:hAnsi="Sylfaen"/>
                <w:sz w:val="20"/>
                <w:szCs w:val="20"/>
              </w:rPr>
              <w:t xml:space="preserve">  </w:t>
            </w:r>
            <w:r w:rsidRPr="00C83FA3">
              <w:rPr>
                <w:rFonts w:ascii="Sylfaen" w:eastAsia="Sylfaen" w:hAnsi="Sylfaen" w:cs="Sylfaen"/>
                <w:sz w:val="20"/>
                <w:szCs w:val="20"/>
              </w:rPr>
              <w:t>სკრინინგული</w:t>
            </w:r>
            <w:r w:rsidRPr="00C83FA3">
              <w:rPr>
                <w:rFonts w:ascii="Sylfaen" w:eastAsia="Sylfaen" w:hAnsi="Sylfaen"/>
                <w:sz w:val="20"/>
                <w:szCs w:val="20"/>
              </w:rPr>
              <w:t xml:space="preserve"> </w:t>
            </w:r>
            <w:r w:rsidRPr="00C83FA3">
              <w:rPr>
                <w:rFonts w:ascii="Sylfaen" w:eastAsia="Sylfaen" w:hAnsi="Sylfaen" w:cs="Sylfaen"/>
                <w:sz w:val="20"/>
                <w:szCs w:val="20"/>
              </w:rPr>
              <w:t>მეთოდებით</w:t>
            </w:r>
            <w:r w:rsidRPr="00C83FA3">
              <w:rPr>
                <w:rFonts w:ascii="Sylfaen" w:eastAsia="Sylfaen" w:hAnsi="Sylfaen"/>
                <w:sz w:val="20"/>
                <w:szCs w:val="20"/>
              </w:rPr>
              <w:t xml:space="preserve"> </w:t>
            </w:r>
            <w:r w:rsidRPr="00C83FA3">
              <w:rPr>
                <w:rFonts w:ascii="Sylfaen" w:eastAsia="Sylfaen" w:hAnsi="Sylfaen" w:cs="Sylfaen"/>
                <w:sz w:val="20"/>
                <w:szCs w:val="20"/>
              </w:rPr>
              <w:t>ჩატარებული</w:t>
            </w:r>
            <w:r w:rsidRPr="00C83FA3">
              <w:rPr>
                <w:rFonts w:ascii="Sylfaen" w:eastAsia="Sylfaen" w:hAnsi="Sylfaen" w:cs="Sylfaen"/>
                <w:sz w:val="20"/>
                <w:szCs w:val="20"/>
                <w:lang w:val="ka-GE"/>
              </w:rPr>
              <w:t>ა</w:t>
            </w:r>
            <w:r w:rsidRPr="00C83FA3">
              <w:rPr>
                <w:rFonts w:ascii="Sylfaen" w:eastAsia="Sylfaen" w:hAnsi="Sylfaen"/>
                <w:sz w:val="20"/>
                <w:szCs w:val="20"/>
              </w:rPr>
              <w:t xml:space="preserve"> B </w:t>
            </w:r>
            <w:r w:rsidRPr="00C83FA3">
              <w:rPr>
                <w:rFonts w:ascii="Sylfaen" w:eastAsia="Sylfaen" w:hAnsi="Sylfaen" w:cs="Sylfaen"/>
                <w:sz w:val="20"/>
                <w:szCs w:val="20"/>
              </w:rPr>
              <w:t>და</w:t>
            </w:r>
            <w:r w:rsidRPr="00C83FA3">
              <w:rPr>
                <w:rFonts w:ascii="Sylfaen" w:eastAsia="Sylfaen" w:hAnsi="Sylfaen"/>
                <w:sz w:val="20"/>
                <w:szCs w:val="20"/>
              </w:rPr>
              <w:t>/</w:t>
            </w:r>
            <w:r w:rsidRPr="00C83FA3">
              <w:rPr>
                <w:rFonts w:ascii="Sylfaen" w:eastAsia="Sylfaen" w:hAnsi="Sylfaen" w:cs="Sylfaen"/>
                <w:sz w:val="20"/>
                <w:szCs w:val="20"/>
              </w:rPr>
              <w:t>ან</w:t>
            </w:r>
            <w:r w:rsidRPr="00C83FA3">
              <w:rPr>
                <w:rFonts w:ascii="Sylfaen" w:eastAsia="Sylfaen" w:hAnsi="Sylfaen"/>
                <w:sz w:val="20"/>
                <w:szCs w:val="20"/>
              </w:rPr>
              <w:t xml:space="preserve"> C </w:t>
            </w:r>
            <w:r w:rsidRPr="00C83FA3">
              <w:rPr>
                <w:rFonts w:ascii="Sylfaen" w:eastAsia="Sylfaen" w:hAnsi="Sylfaen" w:cs="Sylfaen"/>
                <w:sz w:val="20"/>
                <w:szCs w:val="20"/>
              </w:rPr>
              <w:t>ჰეპატიტების</w:t>
            </w:r>
            <w:r w:rsidRPr="00C83FA3">
              <w:rPr>
                <w:rFonts w:ascii="Sylfaen" w:eastAsia="Sylfaen" w:hAnsi="Sylfaen"/>
                <w:sz w:val="20"/>
                <w:szCs w:val="20"/>
              </w:rPr>
              <w:t xml:space="preserve"> </w:t>
            </w:r>
            <w:r w:rsidRPr="00C83FA3">
              <w:rPr>
                <w:rFonts w:ascii="Sylfaen" w:eastAsia="Sylfaen" w:hAnsi="Sylfaen" w:cs="Sylfaen"/>
                <w:sz w:val="20"/>
                <w:szCs w:val="20"/>
              </w:rPr>
              <w:t>მქონე</w:t>
            </w:r>
            <w:r w:rsidRPr="00C83FA3">
              <w:rPr>
                <w:rFonts w:ascii="Sylfaen" w:eastAsia="Sylfaen" w:hAnsi="Sylfaen"/>
                <w:sz w:val="20"/>
                <w:szCs w:val="20"/>
              </w:rPr>
              <w:t xml:space="preserve"> </w:t>
            </w:r>
            <w:r w:rsidRPr="00C83FA3">
              <w:rPr>
                <w:rFonts w:ascii="Sylfaen" w:eastAsia="Sylfaen" w:hAnsi="Sylfaen" w:cs="Sylfaen"/>
                <w:sz w:val="20"/>
                <w:szCs w:val="20"/>
              </w:rPr>
              <w:t>პაციენტების</w:t>
            </w:r>
            <w:r w:rsidRPr="00C83FA3">
              <w:rPr>
                <w:rFonts w:ascii="Sylfaen" w:eastAsia="Sylfaen" w:hAnsi="Sylfaen"/>
                <w:sz w:val="20"/>
                <w:szCs w:val="20"/>
              </w:rPr>
              <w:t xml:space="preserve"> 15 %-</w:t>
            </w:r>
            <w:r w:rsidRPr="00C83FA3">
              <w:rPr>
                <w:rFonts w:ascii="Sylfaen" w:eastAsia="Sylfaen" w:hAnsi="Sylfaen" w:cs="Sylfaen"/>
                <w:sz w:val="20"/>
                <w:szCs w:val="20"/>
              </w:rPr>
              <w:t>ში.</w:t>
            </w:r>
          </w:p>
          <w:p w14:paraId="03CC30FE" w14:textId="77777777" w:rsidR="009F7F45" w:rsidRPr="00C83FA3" w:rsidRDefault="009F7F45" w:rsidP="004675B1">
            <w:pPr>
              <w:widowControl w:val="0"/>
              <w:autoSpaceDE w:val="0"/>
              <w:autoSpaceDN w:val="0"/>
              <w:adjustRightInd w:val="0"/>
              <w:spacing w:after="0" w:line="240" w:lineRule="auto"/>
              <w:jc w:val="both"/>
              <w:rPr>
                <w:rFonts w:ascii="Sylfaen" w:hAnsi="Sylfaen" w:cs="Sylfaen"/>
                <w:sz w:val="20"/>
                <w:szCs w:val="20"/>
                <w:lang w:val="ka-GE"/>
              </w:rPr>
            </w:pPr>
            <w:r w:rsidRPr="00C83FA3">
              <w:rPr>
                <w:rFonts w:ascii="Sylfaen" w:eastAsia="Sylfaen" w:hAnsi="Sylfaen" w:cs="Sylfaen"/>
                <w:sz w:val="20"/>
                <w:szCs w:val="20"/>
              </w:rPr>
              <w:t>ზემოაღნიშნული</w:t>
            </w:r>
            <w:r w:rsidRPr="00C83FA3">
              <w:rPr>
                <w:rFonts w:ascii="Sylfaen" w:eastAsia="Sylfaen" w:hAnsi="Sylfaen"/>
                <w:sz w:val="20"/>
                <w:szCs w:val="20"/>
              </w:rPr>
              <w:t xml:space="preserve"> </w:t>
            </w:r>
            <w:r w:rsidRPr="00C83FA3">
              <w:rPr>
                <w:rFonts w:ascii="Sylfaen" w:eastAsia="Sylfaen" w:hAnsi="Sylfaen" w:cs="Sylfaen"/>
                <w:sz w:val="20"/>
                <w:szCs w:val="20"/>
              </w:rPr>
              <w:t>ჯგუფებისათვის</w:t>
            </w:r>
            <w:r w:rsidRPr="00C83FA3">
              <w:rPr>
                <w:rFonts w:ascii="Sylfaen" w:eastAsia="Sylfaen" w:hAnsi="Sylfaen"/>
                <w:sz w:val="20"/>
                <w:szCs w:val="20"/>
              </w:rPr>
              <w:t xml:space="preserve"> </w:t>
            </w:r>
            <w:r w:rsidRPr="00C83FA3">
              <w:rPr>
                <w:rFonts w:ascii="Sylfaen" w:eastAsia="Sylfaen" w:hAnsi="Sylfaen" w:cs="Sylfaen"/>
                <w:sz w:val="20"/>
                <w:szCs w:val="20"/>
              </w:rPr>
              <w:t>აივ</w:t>
            </w:r>
            <w:r w:rsidRPr="00C83FA3">
              <w:rPr>
                <w:rFonts w:ascii="Sylfaen" w:eastAsia="Sylfaen" w:hAnsi="Sylfaen"/>
                <w:sz w:val="20"/>
                <w:szCs w:val="20"/>
              </w:rPr>
              <w:t>-</w:t>
            </w:r>
            <w:r w:rsidRPr="00C83FA3">
              <w:rPr>
                <w:rFonts w:ascii="Sylfaen" w:eastAsia="Sylfaen" w:hAnsi="Sylfaen" w:cs="Sylfaen"/>
                <w:sz w:val="20"/>
                <w:szCs w:val="20"/>
              </w:rPr>
              <w:t>ინფექცია</w:t>
            </w:r>
            <w:r w:rsidRPr="00C83FA3">
              <w:rPr>
                <w:rFonts w:ascii="Sylfaen" w:eastAsia="Sylfaen" w:hAnsi="Sylfaen"/>
                <w:sz w:val="20"/>
                <w:szCs w:val="20"/>
              </w:rPr>
              <w:t>/</w:t>
            </w:r>
            <w:r w:rsidRPr="00C83FA3">
              <w:rPr>
                <w:rFonts w:ascii="Sylfaen" w:eastAsia="Sylfaen" w:hAnsi="Sylfaen" w:cs="Sylfaen"/>
                <w:sz w:val="20"/>
                <w:szCs w:val="20"/>
              </w:rPr>
              <w:t>შიდსზე</w:t>
            </w:r>
            <w:r w:rsidRPr="00C83FA3">
              <w:rPr>
                <w:rFonts w:ascii="Sylfaen" w:eastAsia="Sylfaen" w:hAnsi="Sylfaen"/>
                <w:sz w:val="20"/>
                <w:szCs w:val="20"/>
              </w:rPr>
              <w:t xml:space="preserve"> </w:t>
            </w:r>
            <w:r w:rsidRPr="00C83FA3">
              <w:rPr>
                <w:rFonts w:ascii="Sylfaen" w:eastAsia="Sylfaen" w:hAnsi="Sylfaen" w:cs="Sylfaen"/>
                <w:sz w:val="20"/>
                <w:szCs w:val="20"/>
              </w:rPr>
              <w:t>სკრინინგული</w:t>
            </w:r>
            <w:r w:rsidRPr="00C83FA3">
              <w:rPr>
                <w:rFonts w:ascii="Sylfaen" w:eastAsia="Sylfaen" w:hAnsi="Sylfaen"/>
                <w:sz w:val="20"/>
                <w:szCs w:val="20"/>
              </w:rPr>
              <w:t xml:space="preserve"> </w:t>
            </w:r>
            <w:r w:rsidRPr="00C83FA3">
              <w:rPr>
                <w:rFonts w:ascii="Sylfaen" w:eastAsia="Sylfaen" w:hAnsi="Sylfaen" w:cs="Sylfaen"/>
                <w:sz w:val="20"/>
                <w:szCs w:val="20"/>
              </w:rPr>
              <w:t>კვლევისათვის</w:t>
            </w:r>
            <w:r w:rsidRPr="00C83FA3">
              <w:rPr>
                <w:rFonts w:ascii="Sylfaen" w:eastAsia="Sylfaen" w:hAnsi="Sylfaen"/>
                <w:sz w:val="20"/>
                <w:szCs w:val="20"/>
              </w:rPr>
              <w:t xml:space="preserve"> </w:t>
            </w:r>
            <w:r w:rsidRPr="00C83FA3">
              <w:rPr>
                <w:rFonts w:ascii="Sylfaen" w:eastAsia="Sylfaen" w:hAnsi="Sylfaen" w:cs="Sylfaen"/>
                <w:sz w:val="20"/>
                <w:szCs w:val="20"/>
              </w:rPr>
              <w:t>საჭირო</w:t>
            </w:r>
            <w:r w:rsidRPr="00C83FA3">
              <w:rPr>
                <w:rFonts w:ascii="Sylfaen" w:eastAsia="Sylfaen" w:hAnsi="Sylfaen"/>
                <w:sz w:val="20"/>
                <w:szCs w:val="20"/>
              </w:rPr>
              <w:t xml:space="preserve"> </w:t>
            </w:r>
            <w:r w:rsidRPr="00C83FA3">
              <w:rPr>
                <w:rFonts w:ascii="Sylfaen" w:eastAsia="Sylfaen" w:hAnsi="Sylfaen" w:cs="Sylfaen"/>
                <w:sz w:val="20"/>
                <w:szCs w:val="20"/>
              </w:rPr>
              <w:t>ტესტ</w:t>
            </w:r>
            <w:r w:rsidRPr="00C83FA3">
              <w:rPr>
                <w:rFonts w:ascii="Sylfaen" w:eastAsia="Sylfaen" w:hAnsi="Sylfaen"/>
                <w:sz w:val="20"/>
                <w:szCs w:val="20"/>
              </w:rPr>
              <w:t>-</w:t>
            </w:r>
            <w:r w:rsidRPr="00C83FA3">
              <w:rPr>
                <w:rFonts w:ascii="Sylfaen" w:eastAsia="Sylfaen" w:hAnsi="Sylfaen" w:cs="Sylfaen"/>
                <w:sz w:val="20"/>
                <w:szCs w:val="20"/>
              </w:rPr>
              <w:t>სისტემების</w:t>
            </w:r>
            <w:r w:rsidRPr="00C83FA3">
              <w:rPr>
                <w:rFonts w:ascii="Sylfaen" w:eastAsia="Sylfaen" w:hAnsi="Sylfaen"/>
                <w:sz w:val="20"/>
                <w:szCs w:val="20"/>
              </w:rPr>
              <w:t xml:space="preserve"> </w:t>
            </w:r>
            <w:r w:rsidRPr="00C83FA3">
              <w:rPr>
                <w:rFonts w:ascii="Sylfaen" w:eastAsia="Sylfaen" w:hAnsi="Sylfaen" w:cs="Sylfaen"/>
                <w:sz w:val="20"/>
                <w:szCs w:val="20"/>
              </w:rPr>
              <w:t>და</w:t>
            </w:r>
            <w:r w:rsidRPr="00C83FA3">
              <w:rPr>
                <w:rFonts w:ascii="Sylfaen" w:eastAsia="Sylfaen" w:hAnsi="Sylfaen"/>
                <w:sz w:val="20"/>
                <w:szCs w:val="20"/>
              </w:rPr>
              <w:t xml:space="preserve"> </w:t>
            </w:r>
            <w:r w:rsidRPr="00C83FA3">
              <w:rPr>
                <w:rFonts w:ascii="Sylfaen" w:eastAsia="Sylfaen" w:hAnsi="Sylfaen" w:cs="Sylfaen"/>
                <w:sz w:val="20"/>
                <w:szCs w:val="20"/>
              </w:rPr>
              <w:t>სახარჯი</w:t>
            </w:r>
            <w:r w:rsidRPr="00C83FA3">
              <w:rPr>
                <w:rFonts w:ascii="Sylfaen" w:eastAsia="Sylfaen" w:hAnsi="Sylfaen"/>
                <w:sz w:val="20"/>
                <w:szCs w:val="20"/>
              </w:rPr>
              <w:t xml:space="preserve"> </w:t>
            </w:r>
            <w:r w:rsidRPr="00C83FA3">
              <w:rPr>
                <w:rFonts w:ascii="Sylfaen" w:eastAsia="Sylfaen" w:hAnsi="Sylfaen" w:cs="Sylfaen"/>
                <w:sz w:val="20"/>
                <w:szCs w:val="20"/>
              </w:rPr>
              <w:t>მასალების</w:t>
            </w:r>
            <w:r w:rsidRPr="00C83FA3">
              <w:rPr>
                <w:rFonts w:ascii="Sylfaen" w:eastAsia="Sylfaen" w:hAnsi="Sylfaen"/>
                <w:sz w:val="20"/>
                <w:szCs w:val="20"/>
              </w:rPr>
              <w:t xml:space="preserve"> </w:t>
            </w:r>
            <w:r w:rsidRPr="00C83FA3">
              <w:rPr>
                <w:rFonts w:ascii="Sylfaen" w:eastAsia="Sylfaen" w:hAnsi="Sylfaen" w:cs="Sylfaen"/>
                <w:sz w:val="20"/>
                <w:szCs w:val="20"/>
              </w:rPr>
              <w:t>უწყვეტად</w:t>
            </w:r>
            <w:r w:rsidRPr="00C83FA3">
              <w:rPr>
                <w:rFonts w:ascii="Sylfaen" w:eastAsia="Sylfaen" w:hAnsi="Sylfaen"/>
                <w:sz w:val="20"/>
                <w:szCs w:val="20"/>
              </w:rPr>
              <w:t xml:space="preserve"> </w:t>
            </w:r>
            <w:r w:rsidRPr="00C83FA3">
              <w:rPr>
                <w:rFonts w:ascii="Sylfaen" w:eastAsia="Sylfaen" w:hAnsi="Sylfaen" w:cs="Sylfaen"/>
                <w:sz w:val="20"/>
                <w:szCs w:val="20"/>
              </w:rPr>
              <w:t>მიწოდება</w:t>
            </w:r>
            <w:r w:rsidRPr="00C83FA3">
              <w:rPr>
                <w:rFonts w:ascii="Sylfaen" w:eastAsia="Sylfaen" w:hAnsi="Sylfaen"/>
                <w:sz w:val="20"/>
                <w:szCs w:val="20"/>
              </w:rPr>
              <w:t xml:space="preserve"> </w:t>
            </w:r>
            <w:r w:rsidRPr="00C83FA3">
              <w:rPr>
                <w:rFonts w:ascii="Sylfaen" w:eastAsia="Sylfaen" w:hAnsi="Sylfaen" w:cs="Sylfaen"/>
                <w:sz w:val="20"/>
                <w:szCs w:val="20"/>
              </w:rPr>
              <w:t>უზრუნველყოფილია</w:t>
            </w:r>
            <w:r w:rsidRPr="00C83FA3">
              <w:rPr>
                <w:rFonts w:ascii="Sylfaen" w:eastAsia="Sylfaen" w:hAnsi="Sylfaen"/>
                <w:sz w:val="20"/>
                <w:szCs w:val="20"/>
              </w:rPr>
              <w:t>;</w:t>
            </w:r>
          </w:p>
        </w:tc>
      </w:tr>
      <w:tr w:rsidR="00980228" w:rsidRPr="00FF1BA3" w14:paraId="6ECFD1B1" w14:textId="77777777"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FA4860E"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5B78713"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CC5C263" w14:textId="77777777" w:rsidR="009F7F45" w:rsidRPr="00033E2A" w:rsidRDefault="009F7F45" w:rsidP="00033E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C83FA3">
              <w:rPr>
                <w:rFonts w:ascii="Sylfaen" w:eastAsia="Sylfaen" w:hAnsi="Sylfaen"/>
                <w:sz w:val="20"/>
                <w:szCs w:val="20"/>
              </w:rPr>
              <w:t>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w:t>
            </w:r>
            <w:r w:rsidRPr="00C83FA3">
              <w:rPr>
                <w:rFonts w:ascii="Sylfaen" w:eastAsia="Sylfaen" w:hAnsi="Sylfaen"/>
                <w:sz w:val="20"/>
                <w:szCs w:val="20"/>
                <w:lang w:val="ka-GE"/>
              </w:rPr>
              <w:t>5</w:t>
            </w:r>
            <w:r w:rsidRPr="00C83FA3">
              <w:rPr>
                <w:rFonts w:ascii="Sylfaen" w:eastAsia="Sylfaen" w:hAnsi="Sylfaen"/>
                <w:sz w:val="20"/>
                <w:szCs w:val="20"/>
              </w:rPr>
              <w:t>%-ს</w:t>
            </w:r>
            <w:r w:rsidR="00F721B0" w:rsidRPr="00C83FA3">
              <w:rPr>
                <w:rFonts w:ascii="Sylfaen" w:eastAsia="Sylfaen" w:hAnsi="Sylfaen"/>
                <w:sz w:val="20"/>
                <w:szCs w:val="20"/>
              </w:rPr>
              <w:t>;</w:t>
            </w:r>
            <w:r w:rsidR="00F721B0" w:rsidRPr="00C83FA3">
              <w:rPr>
                <w:rFonts w:ascii="Sylfaen" w:eastAsia="Sylfaen" w:hAnsi="Sylfaen"/>
                <w:sz w:val="20"/>
                <w:szCs w:val="20"/>
                <w:lang w:val="ka-GE"/>
              </w:rPr>
              <w:t xml:space="preserve"> </w:t>
            </w:r>
            <w:r w:rsidRPr="00C83FA3">
              <w:rPr>
                <w:rFonts w:ascii="Sylfaen" w:eastAsia="Sylfaen" w:hAnsi="Sylfaen"/>
                <w:sz w:val="20"/>
                <w:szCs w:val="20"/>
              </w:rPr>
              <w:t xml:space="preserve">აივ-ინფექცია/შიდსზე ნებაყოფლობითი  კონსულტირება და გამოკვლევა სკრინინგული მეთოდებით ჩატარებული </w:t>
            </w:r>
            <w:r w:rsidRPr="00C83FA3">
              <w:rPr>
                <w:rFonts w:ascii="Sylfaen" w:eastAsia="Sylfaen" w:hAnsi="Sylfaen"/>
                <w:sz w:val="20"/>
                <w:szCs w:val="20"/>
              </w:rPr>
              <w:lastRenderedPageBreak/>
              <w:t>აქვთ ტუბერკულოზის დიაგნოზის მქონე პაციენტების არანაკლებ 6</w:t>
            </w:r>
            <w:r w:rsidRPr="00C83FA3">
              <w:rPr>
                <w:rFonts w:ascii="Sylfaen" w:eastAsia="Sylfaen" w:hAnsi="Sylfaen"/>
                <w:sz w:val="20"/>
                <w:szCs w:val="20"/>
                <w:lang w:val="ka-GE"/>
              </w:rPr>
              <w:t>5</w:t>
            </w:r>
            <w:r w:rsidRPr="00C83FA3">
              <w:rPr>
                <w:rFonts w:ascii="Sylfaen" w:eastAsia="Sylfaen" w:hAnsi="Sylfaen"/>
                <w:sz w:val="20"/>
                <w:szCs w:val="20"/>
              </w:rPr>
              <w:t xml:space="preserve"> %-ს</w:t>
            </w:r>
            <w:r w:rsidR="00F721B0" w:rsidRPr="00C83FA3">
              <w:rPr>
                <w:rFonts w:ascii="Sylfaen" w:eastAsia="Sylfaen" w:hAnsi="Sylfaen"/>
                <w:sz w:val="20"/>
                <w:szCs w:val="20"/>
              </w:rPr>
              <w:t>;</w:t>
            </w:r>
            <w:r w:rsidR="00F721B0" w:rsidRPr="00C83FA3">
              <w:rPr>
                <w:rFonts w:ascii="Sylfaen" w:eastAsia="Sylfaen" w:hAnsi="Sylfaen"/>
                <w:sz w:val="20"/>
                <w:szCs w:val="20"/>
                <w:lang w:val="ka-GE"/>
              </w:rPr>
              <w:t xml:space="preserve"> </w:t>
            </w:r>
            <w:r w:rsidRPr="00C83FA3">
              <w:rPr>
                <w:rFonts w:ascii="Sylfaen" w:eastAsia="Sylfaen" w:hAnsi="Sylfaen"/>
                <w:sz w:val="20"/>
                <w:szCs w:val="20"/>
              </w:rPr>
              <w:t>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w:t>
            </w:r>
            <w:r w:rsidR="00F721B0" w:rsidRPr="00C83FA3">
              <w:rPr>
                <w:rFonts w:ascii="Sylfaen" w:eastAsia="Sylfaen" w:hAnsi="Sylfaen"/>
                <w:sz w:val="20"/>
                <w:szCs w:val="20"/>
              </w:rPr>
              <w:t>.</w:t>
            </w:r>
            <w:r w:rsidR="00F721B0" w:rsidRPr="00C83FA3">
              <w:rPr>
                <w:rFonts w:ascii="Sylfaen" w:eastAsia="Sylfaen" w:hAnsi="Sylfaen"/>
                <w:sz w:val="20"/>
                <w:szCs w:val="20"/>
                <w:lang w:val="ka-GE"/>
              </w:rPr>
              <w:t xml:space="preserve"> </w:t>
            </w:r>
            <w:r w:rsidRPr="00C83FA3">
              <w:rPr>
                <w:rFonts w:ascii="Sylfaen" w:eastAsia="Sylfaen" w:hAnsi="Sylfaen"/>
                <w:sz w:val="20"/>
                <w:szCs w:val="20"/>
                <w:lang w:val="ka-GE"/>
              </w:rPr>
              <w:t>4.</w:t>
            </w:r>
            <w:r w:rsidRPr="00C83FA3">
              <w:rPr>
                <w:rFonts w:ascii="Sylfaen" w:eastAsia="Sylfaen" w:hAnsi="Sylfaen"/>
                <w:sz w:val="20"/>
                <w:szCs w:val="20"/>
              </w:rPr>
              <w:t xml:space="preserve">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w:t>
            </w:r>
            <w:r w:rsidRPr="00C83FA3">
              <w:rPr>
                <w:rFonts w:ascii="Sylfaen" w:eastAsia="Sylfaen" w:hAnsi="Sylfaen"/>
                <w:sz w:val="20"/>
                <w:szCs w:val="20"/>
                <w:lang w:val="ka-GE"/>
              </w:rPr>
              <w:t>20</w:t>
            </w:r>
            <w:r w:rsidRPr="00C83FA3">
              <w:rPr>
                <w:rFonts w:ascii="Sylfaen" w:eastAsia="Sylfaen" w:hAnsi="Sylfaen"/>
                <w:sz w:val="20"/>
                <w:szCs w:val="20"/>
              </w:rPr>
              <w:t>%-ს</w:t>
            </w:r>
            <w:r w:rsidR="00033E2A">
              <w:rPr>
                <w:rFonts w:ascii="Sylfaen" w:eastAsia="Sylfaen" w:hAnsi="Sylfaen"/>
                <w:sz w:val="20"/>
                <w:szCs w:val="20"/>
                <w:lang w:val="ka-GE"/>
              </w:rPr>
              <w:t>;</w:t>
            </w:r>
            <w:r w:rsidR="00F721B0" w:rsidRPr="00C83FA3">
              <w:rPr>
                <w:rFonts w:ascii="Sylfaen" w:eastAsia="Sylfaen" w:hAnsi="Sylfaen"/>
                <w:sz w:val="20"/>
                <w:szCs w:val="20"/>
                <w:lang w:val="ka-GE"/>
              </w:rPr>
              <w:t xml:space="preserve"> </w:t>
            </w:r>
            <w:r w:rsidRPr="00C83FA3">
              <w:rPr>
                <w:rFonts w:ascii="Sylfaen" w:eastAsia="Sylfaen" w:hAnsi="Sylfaen"/>
                <w:sz w:val="20"/>
                <w:szCs w:val="20"/>
              </w:rPr>
              <w:t xml:space="preserve">                                                                                     </w:t>
            </w:r>
            <w:r w:rsidR="00F721B0" w:rsidRPr="00C83FA3">
              <w:rPr>
                <w:rFonts w:ascii="Sylfaen" w:eastAsia="Sylfaen" w:hAnsi="Sylfaen"/>
                <w:sz w:val="20"/>
                <w:szCs w:val="20"/>
              </w:rPr>
              <w:t xml:space="preserve">                               </w:t>
            </w:r>
            <w:r w:rsidRPr="00C83FA3">
              <w:rPr>
                <w:rFonts w:ascii="Sylfaen" w:eastAsia="Sylfaen" w:hAnsi="Sylfaen"/>
                <w:sz w:val="20"/>
                <w:szCs w:val="20"/>
              </w:rPr>
              <w:t>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w:t>
            </w:r>
          </w:p>
        </w:tc>
        <w:tc>
          <w:tcPr>
            <w:tcW w:w="2835" w:type="dxa"/>
            <w:tcBorders>
              <w:top w:val="single" w:sz="4" w:space="0" w:color="auto"/>
              <w:left w:val="single" w:sz="4" w:space="0" w:color="auto"/>
              <w:bottom w:val="single" w:sz="4" w:space="0" w:color="auto"/>
              <w:right w:val="single" w:sz="4" w:space="0" w:color="auto"/>
            </w:tcBorders>
          </w:tcPr>
          <w:p w14:paraId="29BF2BAE" w14:textId="77777777" w:rsidR="009F7F45" w:rsidRPr="00C83FA3" w:rsidRDefault="009F7F45" w:rsidP="00033E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C83FA3">
              <w:rPr>
                <w:rFonts w:ascii="Sylfaen" w:eastAsia="Sylfaen" w:hAnsi="Sylfaen"/>
                <w:sz w:val="20"/>
                <w:szCs w:val="20"/>
              </w:rPr>
              <w:lastRenderedPageBreak/>
              <w:t xml:space="preserve">1. 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w:t>
            </w:r>
            <w:r w:rsidRPr="00C83FA3">
              <w:rPr>
                <w:rFonts w:ascii="Sylfaen" w:eastAsia="Sylfaen" w:hAnsi="Sylfaen"/>
                <w:sz w:val="20"/>
                <w:szCs w:val="20"/>
                <w:lang w:val="ka-GE"/>
              </w:rPr>
              <w:t>70</w:t>
            </w:r>
            <w:r w:rsidRPr="00C83FA3">
              <w:rPr>
                <w:rFonts w:ascii="Sylfaen" w:eastAsia="Sylfaen" w:hAnsi="Sylfaen"/>
                <w:sz w:val="20"/>
                <w:szCs w:val="20"/>
              </w:rPr>
              <w:t>%-ს</w:t>
            </w:r>
            <w:r w:rsidR="00F721B0" w:rsidRPr="00C83FA3">
              <w:rPr>
                <w:rFonts w:ascii="Sylfaen" w:eastAsia="Sylfaen" w:hAnsi="Sylfaen"/>
                <w:sz w:val="20"/>
                <w:szCs w:val="20"/>
              </w:rPr>
              <w:t>;</w:t>
            </w:r>
            <w:r w:rsidR="00F721B0" w:rsidRPr="00C83FA3">
              <w:rPr>
                <w:rFonts w:ascii="Sylfaen" w:eastAsia="Sylfaen" w:hAnsi="Sylfaen"/>
                <w:sz w:val="20"/>
                <w:szCs w:val="20"/>
                <w:lang w:val="ka-GE"/>
              </w:rPr>
              <w:t xml:space="preserve"> </w:t>
            </w:r>
            <w:r w:rsidRPr="00C83FA3">
              <w:rPr>
                <w:rFonts w:ascii="Sylfaen" w:eastAsia="Sylfaen" w:hAnsi="Sylfaen"/>
                <w:sz w:val="20"/>
                <w:szCs w:val="20"/>
              </w:rPr>
              <w:t xml:space="preserve">2. აივ-ინფექცია/შიდსზე ნებაყოფლობითი  კონსულტირება და გამოკვლევა სკრინინგული მეთოდებით ჩატარებული </w:t>
            </w:r>
            <w:r w:rsidRPr="00C83FA3">
              <w:rPr>
                <w:rFonts w:ascii="Sylfaen" w:eastAsia="Sylfaen" w:hAnsi="Sylfaen"/>
                <w:sz w:val="20"/>
                <w:szCs w:val="20"/>
              </w:rPr>
              <w:lastRenderedPageBreak/>
              <w:t xml:space="preserve">აქვთ ტუბერკულოზის დიაგნოზის მქონე პაციენტების </w:t>
            </w:r>
            <w:r w:rsidRPr="00C83FA3">
              <w:rPr>
                <w:rFonts w:ascii="Sylfaen" w:eastAsia="Sylfaen" w:hAnsi="Sylfaen"/>
                <w:sz w:val="20"/>
                <w:szCs w:val="20"/>
                <w:lang w:val="ka-GE"/>
              </w:rPr>
              <w:t>70</w:t>
            </w:r>
            <w:r w:rsidRPr="00C83FA3">
              <w:rPr>
                <w:rFonts w:ascii="Sylfaen" w:eastAsia="Sylfaen" w:hAnsi="Sylfaen"/>
                <w:sz w:val="20"/>
                <w:szCs w:val="20"/>
              </w:rPr>
              <w:t xml:space="preserve"> %-ს.</w:t>
            </w:r>
            <w:r w:rsidR="00F721B0" w:rsidRPr="00C83FA3">
              <w:rPr>
                <w:rFonts w:ascii="Sylfaen" w:eastAsia="Sylfaen" w:hAnsi="Sylfaen"/>
                <w:sz w:val="20"/>
                <w:szCs w:val="20"/>
                <w:lang w:val="ka-GE"/>
              </w:rPr>
              <w:t xml:space="preserve"> </w:t>
            </w:r>
            <w:r w:rsidRPr="00C83FA3">
              <w:rPr>
                <w:rFonts w:ascii="Sylfaen" w:eastAsia="Sylfaen" w:hAnsi="Sylfaen"/>
                <w:sz w:val="20"/>
                <w:szCs w:val="20"/>
              </w:rPr>
              <w:t xml:space="preserve">3.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w:t>
            </w:r>
            <w:r w:rsidRPr="00C83FA3">
              <w:rPr>
                <w:rFonts w:ascii="Sylfaen" w:eastAsia="Sylfaen" w:hAnsi="Sylfaen"/>
                <w:sz w:val="20"/>
                <w:szCs w:val="20"/>
                <w:lang w:val="ka-GE"/>
              </w:rPr>
              <w:t>15</w:t>
            </w:r>
            <w:r w:rsidRPr="00C83FA3">
              <w:rPr>
                <w:rFonts w:ascii="Sylfaen" w:eastAsia="Sylfaen" w:hAnsi="Sylfaen"/>
                <w:sz w:val="20"/>
                <w:szCs w:val="20"/>
              </w:rPr>
              <w:t>-ს</w:t>
            </w:r>
            <w:r w:rsidR="00F721B0" w:rsidRPr="00C83FA3">
              <w:rPr>
                <w:rFonts w:ascii="Sylfaen" w:eastAsia="Sylfaen" w:hAnsi="Sylfaen"/>
                <w:sz w:val="20"/>
                <w:szCs w:val="20"/>
                <w:lang w:val="ka-GE"/>
              </w:rPr>
              <w:t xml:space="preserve"> </w:t>
            </w:r>
            <w:r w:rsidRPr="00C83FA3">
              <w:rPr>
                <w:rFonts w:ascii="Sylfaen" w:eastAsia="Sylfaen" w:hAnsi="Sylfaen"/>
                <w:sz w:val="20"/>
                <w:szCs w:val="20"/>
              </w:rPr>
              <w:t xml:space="preserve">4.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w:t>
            </w:r>
            <w:r w:rsidRPr="00C83FA3">
              <w:rPr>
                <w:rFonts w:ascii="Sylfaen" w:eastAsia="Sylfaen" w:hAnsi="Sylfaen"/>
                <w:sz w:val="20"/>
                <w:szCs w:val="20"/>
                <w:lang w:val="ka-GE"/>
              </w:rPr>
              <w:t>25</w:t>
            </w:r>
            <w:r w:rsidRPr="00C83FA3">
              <w:rPr>
                <w:rFonts w:ascii="Sylfaen" w:eastAsia="Sylfaen" w:hAnsi="Sylfaen"/>
                <w:sz w:val="20"/>
                <w:szCs w:val="20"/>
              </w:rPr>
              <w:t xml:space="preserve"> %-ს</w:t>
            </w:r>
            <w:r w:rsidR="00033E2A">
              <w:rPr>
                <w:rFonts w:ascii="Sylfaen" w:eastAsia="Sylfaen" w:hAnsi="Sylfaen"/>
                <w:sz w:val="20"/>
                <w:szCs w:val="20"/>
                <w:lang w:val="ka-GE"/>
              </w:rPr>
              <w:t>;</w:t>
            </w:r>
            <w:r w:rsidR="00F721B0" w:rsidRPr="00C83FA3">
              <w:rPr>
                <w:rFonts w:ascii="Sylfaen" w:eastAsia="Sylfaen" w:hAnsi="Sylfaen"/>
                <w:sz w:val="20"/>
                <w:szCs w:val="20"/>
                <w:lang w:val="ka-GE"/>
              </w:rPr>
              <w:t xml:space="preserve"> </w:t>
            </w:r>
            <w:r w:rsidR="00033E2A">
              <w:rPr>
                <w:rFonts w:ascii="Sylfaen" w:eastAsia="Sylfaen" w:hAnsi="Sylfaen"/>
                <w:sz w:val="20"/>
                <w:szCs w:val="20"/>
                <w:lang w:val="ka-GE"/>
              </w:rPr>
              <w:t>5</w:t>
            </w:r>
            <w:r w:rsidRPr="00C83FA3">
              <w:rPr>
                <w:rFonts w:ascii="Sylfaen" w:eastAsia="Sylfaen" w:hAnsi="Sylfaen"/>
                <w:sz w:val="20"/>
                <w:szCs w:val="20"/>
              </w:rPr>
              <w:t>.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w:t>
            </w:r>
          </w:p>
        </w:tc>
        <w:tc>
          <w:tcPr>
            <w:tcW w:w="2835" w:type="dxa"/>
            <w:tcBorders>
              <w:top w:val="single" w:sz="4" w:space="0" w:color="auto"/>
              <w:left w:val="single" w:sz="4" w:space="0" w:color="auto"/>
              <w:bottom w:val="single" w:sz="4" w:space="0" w:color="auto"/>
              <w:right w:val="single" w:sz="4" w:space="0" w:color="auto"/>
            </w:tcBorders>
          </w:tcPr>
          <w:p w14:paraId="25FB7247" w14:textId="77777777" w:rsidR="009F7F45" w:rsidRPr="00C83FA3" w:rsidRDefault="009F7F45" w:rsidP="00033E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C83FA3">
              <w:rPr>
                <w:rFonts w:ascii="Sylfaen" w:eastAsia="Sylfaen" w:hAnsi="Sylfaen"/>
                <w:sz w:val="20"/>
                <w:szCs w:val="20"/>
              </w:rPr>
              <w:lastRenderedPageBreak/>
              <w:t xml:space="preserve">1. 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w:t>
            </w:r>
            <w:r w:rsidRPr="00C83FA3">
              <w:rPr>
                <w:rFonts w:ascii="Sylfaen" w:eastAsia="Sylfaen" w:hAnsi="Sylfaen"/>
                <w:sz w:val="20"/>
                <w:szCs w:val="20"/>
                <w:lang w:val="ka-GE"/>
              </w:rPr>
              <w:t>75</w:t>
            </w:r>
            <w:r w:rsidRPr="00C83FA3">
              <w:rPr>
                <w:rFonts w:ascii="Sylfaen" w:eastAsia="Sylfaen" w:hAnsi="Sylfaen"/>
                <w:sz w:val="20"/>
                <w:szCs w:val="20"/>
              </w:rPr>
              <w:t>%-ს</w:t>
            </w:r>
            <w:r w:rsidR="00F721B0" w:rsidRPr="00C83FA3">
              <w:rPr>
                <w:rFonts w:ascii="Sylfaen" w:eastAsia="Sylfaen" w:hAnsi="Sylfaen"/>
                <w:sz w:val="20"/>
                <w:szCs w:val="20"/>
              </w:rPr>
              <w:t>;</w:t>
            </w:r>
            <w:r w:rsidR="00F721B0" w:rsidRPr="00C83FA3">
              <w:rPr>
                <w:rFonts w:ascii="Sylfaen" w:eastAsia="Sylfaen" w:hAnsi="Sylfaen"/>
                <w:sz w:val="20"/>
                <w:szCs w:val="20"/>
                <w:lang w:val="ka-GE"/>
              </w:rPr>
              <w:t xml:space="preserve"> </w:t>
            </w:r>
            <w:r w:rsidRPr="00C83FA3">
              <w:rPr>
                <w:rFonts w:ascii="Sylfaen" w:eastAsia="Sylfaen" w:hAnsi="Sylfaen"/>
                <w:sz w:val="20"/>
                <w:szCs w:val="20"/>
              </w:rPr>
              <w:t xml:space="preserve">2. აივ-ინფექცია/შიდსზე ნებაყოფლობითი  კონსულტირება და გამოკვლევა სკრინინგული მეთოდებით ჩატარებული </w:t>
            </w:r>
            <w:r w:rsidRPr="00C83FA3">
              <w:rPr>
                <w:rFonts w:ascii="Sylfaen" w:eastAsia="Sylfaen" w:hAnsi="Sylfaen"/>
                <w:sz w:val="20"/>
                <w:szCs w:val="20"/>
              </w:rPr>
              <w:lastRenderedPageBreak/>
              <w:t xml:space="preserve">აქვთ ტუბერკულოზის დიაგნოზის მქონე პაციენტების </w:t>
            </w:r>
            <w:r w:rsidRPr="00C83FA3">
              <w:rPr>
                <w:rFonts w:ascii="Sylfaen" w:eastAsia="Sylfaen" w:hAnsi="Sylfaen"/>
                <w:sz w:val="20"/>
                <w:szCs w:val="20"/>
                <w:lang w:val="ka-GE"/>
              </w:rPr>
              <w:t>75</w:t>
            </w:r>
            <w:r w:rsidRPr="00C83FA3">
              <w:rPr>
                <w:rFonts w:ascii="Sylfaen" w:eastAsia="Sylfaen" w:hAnsi="Sylfaen"/>
                <w:sz w:val="20"/>
                <w:szCs w:val="20"/>
              </w:rPr>
              <w:t xml:space="preserve"> %-ს. </w:t>
            </w:r>
            <w:r w:rsidRPr="00C83FA3">
              <w:rPr>
                <w:rFonts w:ascii="Sylfaen" w:eastAsia="Sylfaen" w:hAnsi="Sylfaen"/>
                <w:sz w:val="20"/>
                <w:szCs w:val="20"/>
                <w:lang w:val="ka-GE"/>
              </w:rPr>
              <w:t xml:space="preserve">                     </w:t>
            </w:r>
            <w:r w:rsidRPr="00C83FA3">
              <w:rPr>
                <w:rFonts w:ascii="Sylfaen" w:eastAsia="Sylfaen" w:hAnsi="Sylfaen"/>
                <w:sz w:val="20"/>
                <w:szCs w:val="20"/>
              </w:rPr>
              <w:t xml:space="preserve">3.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w:t>
            </w:r>
            <w:r w:rsidRPr="00C83FA3">
              <w:rPr>
                <w:rFonts w:ascii="Sylfaen" w:eastAsia="Sylfaen" w:hAnsi="Sylfaen"/>
                <w:sz w:val="20"/>
                <w:szCs w:val="20"/>
                <w:lang w:val="ka-GE"/>
              </w:rPr>
              <w:t>20</w:t>
            </w:r>
            <w:r w:rsidRPr="00C83FA3">
              <w:rPr>
                <w:rFonts w:ascii="Sylfaen" w:eastAsia="Sylfaen" w:hAnsi="Sylfaen"/>
                <w:sz w:val="20"/>
                <w:szCs w:val="20"/>
              </w:rPr>
              <w:t>%-ს</w:t>
            </w:r>
            <w:r w:rsidR="00F721B0" w:rsidRPr="00C83FA3">
              <w:rPr>
                <w:rFonts w:ascii="Sylfaen" w:eastAsia="Sylfaen" w:hAnsi="Sylfaen"/>
                <w:sz w:val="20"/>
                <w:szCs w:val="20"/>
                <w:lang w:val="ka-GE"/>
              </w:rPr>
              <w:t xml:space="preserve"> </w:t>
            </w:r>
            <w:r w:rsidRPr="00C83FA3">
              <w:rPr>
                <w:rFonts w:ascii="Sylfaen" w:eastAsia="Sylfaen" w:hAnsi="Sylfaen"/>
                <w:sz w:val="20"/>
                <w:szCs w:val="20"/>
              </w:rPr>
              <w:t xml:space="preserve">4.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w:t>
            </w:r>
            <w:r w:rsidRPr="00C83FA3">
              <w:rPr>
                <w:rFonts w:ascii="Sylfaen" w:eastAsia="Sylfaen" w:hAnsi="Sylfaen"/>
                <w:sz w:val="20"/>
                <w:szCs w:val="20"/>
                <w:lang w:val="ka-GE"/>
              </w:rPr>
              <w:t>30</w:t>
            </w:r>
            <w:r w:rsidRPr="00C83FA3">
              <w:rPr>
                <w:rFonts w:ascii="Sylfaen" w:eastAsia="Sylfaen" w:hAnsi="Sylfaen"/>
                <w:sz w:val="20"/>
                <w:szCs w:val="20"/>
              </w:rPr>
              <w:t>%-ს</w:t>
            </w:r>
            <w:r w:rsidR="00033E2A">
              <w:rPr>
                <w:rFonts w:ascii="Sylfaen" w:eastAsia="Sylfaen" w:hAnsi="Sylfaen"/>
                <w:sz w:val="20"/>
                <w:szCs w:val="20"/>
                <w:lang w:val="ka-GE"/>
              </w:rPr>
              <w:t>;</w:t>
            </w:r>
            <w:r w:rsidR="00F721B0" w:rsidRPr="00C83FA3">
              <w:rPr>
                <w:rFonts w:ascii="Sylfaen" w:eastAsia="Sylfaen" w:hAnsi="Sylfaen"/>
                <w:sz w:val="20"/>
                <w:szCs w:val="20"/>
                <w:lang w:val="ka-GE"/>
              </w:rPr>
              <w:t xml:space="preserve"> </w:t>
            </w:r>
            <w:r w:rsidRPr="00C83FA3">
              <w:rPr>
                <w:rFonts w:ascii="Sylfaen" w:eastAsia="Sylfaen" w:hAnsi="Sylfaen"/>
                <w:sz w:val="20"/>
                <w:szCs w:val="20"/>
              </w:rPr>
              <w:t xml:space="preserve">                                                                                   </w:t>
            </w:r>
            <w:r w:rsidR="00F721B0" w:rsidRPr="00C83FA3">
              <w:rPr>
                <w:rFonts w:ascii="Sylfaen" w:eastAsia="Sylfaen" w:hAnsi="Sylfaen"/>
                <w:sz w:val="20"/>
                <w:szCs w:val="20"/>
              </w:rPr>
              <w:t xml:space="preserve">                               </w:t>
            </w:r>
            <w:r w:rsidR="00033E2A">
              <w:rPr>
                <w:rFonts w:ascii="Sylfaen" w:eastAsia="Sylfaen" w:hAnsi="Sylfaen"/>
                <w:sz w:val="20"/>
                <w:szCs w:val="20"/>
                <w:lang w:val="ka-GE"/>
              </w:rPr>
              <w:t>5</w:t>
            </w:r>
            <w:r w:rsidRPr="00C83FA3">
              <w:rPr>
                <w:rFonts w:ascii="Sylfaen" w:eastAsia="Sylfaen" w:hAnsi="Sylfaen"/>
                <w:sz w:val="20"/>
                <w:szCs w:val="20"/>
              </w:rPr>
              <w:t>.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w:t>
            </w:r>
          </w:p>
        </w:tc>
        <w:tc>
          <w:tcPr>
            <w:tcW w:w="2976" w:type="dxa"/>
            <w:tcBorders>
              <w:top w:val="single" w:sz="4" w:space="0" w:color="auto"/>
              <w:left w:val="single" w:sz="4" w:space="0" w:color="auto"/>
              <w:bottom w:val="single" w:sz="4" w:space="0" w:color="auto"/>
              <w:right w:val="single" w:sz="4" w:space="0" w:color="auto"/>
            </w:tcBorders>
          </w:tcPr>
          <w:p w14:paraId="3A5BCCE2" w14:textId="77777777" w:rsidR="009F7F45" w:rsidRPr="00C83FA3" w:rsidRDefault="009F7F45" w:rsidP="00033E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C83FA3">
              <w:rPr>
                <w:rFonts w:ascii="Sylfaen" w:eastAsia="Sylfaen" w:hAnsi="Sylfaen"/>
                <w:sz w:val="20"/>
                <w:szCs w:val="20"/>
              </w:rPr>
              <w:lastRenderedPageBreak/>
              <w:t xml:space="preserve">1. 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w:t>
            </w:r>
            <w:r w:rsidRPr="00C83FA3">
              <w:rPr>
                <w:rFonts w:ascii="Sylfaen" w:eastAsia="Sylfaen" w:hAnsi="Sylfaen"/>
                <w:sz w:val="20"/>
                <w:szCs w:val="20"/>
                <w:lang w:val="ka-GE"/>
              </w:rPr>
              <w:t>80</w:t>
            </w:r>
            <w:r w:rsidRPr="00C83FA3">
              <w:rPr>
                <w:rFonts w:ascii="Sylfaen" w:eastAsia="Sylfaen" w:hAnsi="Sylfaen"/>
                <w:sz w:val="20"/>
                <w:szCs w:val="20"/>
              </w:rPr>
              <w:t>%-ს</w:t>
            </w:r>
            <w:r w:rsidR="00F721B0" w:rsidRPr="00C83FA3">
              <w:rPr>
                <w:rFonts w:ascii="Sylfaen" w:eastAsia="Sylfaen" w:hAnsi="Sylfaen"/>
                <w:sz w:val="20"/>
                <w:szCs w:val="20"/>
              </w:rPr>
              <w:t>;</w:t>
            </w:r>
            <w:r w:rsidR="00F721B0" w:rsidRPr="00C83FA3">
              <w:rPr>
                <w:rFonts w:ascii="Sylfaen" w:eastAsia="Sylfaen" w:hAnsi="Sylfaen"/>
                <w:sz w:val="20"/>
                <w:szCs w:val="20"/>
                <w:lang w:val="ka-GE"/>
              </w:rPr>
              <w:t xml:space="preserve"> </w:t>
            </w:r>
            <w:r w:rsidRPr="00C83FA3">
              <w:rPr>
                <w:rFonts w:ascii="Sylfaen" w:eastAsia="Sylfaen" w:hAnsi="Sylfaen"/>
                <w:sz w:val="20"/>
                <w:szCs w:val="20"/>
              </w:rPr>
              <w:t xml:space="preserve">2. აივ-ინფექცია/შიდსზე ნებაყოფლობითი  კონსულტირება და გამოკვლევა სკრინინგული მეთოდებით ჩატარებული </w:t>
            </w:r>
            <w:r w:rsidRPr="00C83FA3">
              <w:rPr>
                <w:rFonts w:ascii="Sylfaen" w:eastAsia="Sylfaen" w:hAnsi="Sylfaen"/>
                <w:sz w:val="20"/>
                <w:szCs w:val="20"/>
              </w:rPr>
              <w:lastRenderedPageBreak/>
              <w:t xml:space="preserve">აქვთ ტუბერკულოზის დიაგნოზის მქონე პაციენტების </w:t>
            </w:r>
            <w:r w:rsidRPr="00C83FA3">
              <w:rPr>
                <w:rFonts w:ascii="Sylfaen" w:eastAsia="Sylfaen" w:hAnsi="Sylfaen"/>
                <w:sz w:val="20"/>
                <w:szCs w:val="20"/>
                <w:lang w:val="ka-GE"/>
              </w:rPr>
              <w:t>80</w:t>
            </w:r>
            <w:r w:rsidRPr="00C83FA3">
              <w:rPr>
                <w:rFonts w:ascii="Sylfaen" w:eastAsia="Sylfaen" w:hAnsi="Sylfaen"/>
                <w:sz w:val="20"/>
                <w:szCs w:val="20"/>
              </w:rPr>
              <w:t xml:space="preserve"> %-ს. 3.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w:t>
            </w:r>
            <w:r w:rsidRPr="00C83FA3">
              <w:rPr>
                <w:rFonts w:ascii="Sylfaen" w:eastAsia="Sylfaen" w:hAnsi="Sylfaen"/>
                <w:sz w:val="20"/>
                <w:szCs w:val="20"/>
                <w:lang w:val="ka-GE"/>
              </w:rPr>
              <w:t>25</w:t>
            </w:r>
            <w:r w:rsidRPr="00C83FA3">
              <w:rPr>
                <w:rFonts w:ascii="Sylfaen" w:eastAsia="Sylfaen" w:hAnsi="Sylfaen"/>
                <w:sz w:val="20"/>
                <w:szCs w:val="20"/>
              </w:rPr>
              <w:t>%-ს</w:t>
            </w:r>
            <w:r w:rsidR="00F721B0" w:rsidRPr="00C83FA3">
              <w:rPr>
                <w:rFonts w:ascii="Sylfaen" w:eastAsia="Sylfaen" w:hAnsi="Sylfaen"/>
                <w:sz w:val="20"/>
                <w:szCs w:val="20"/>
                <w:lang w:val="ka-GE"/>
              </w:rPr>
              <w:t xml:space="preserve"> </w:t>
            </w:r>
            <w:r w:rsidRPr="00C83FA3">
              <w:rPr>
                <w:rFonts w:ascii="Sylfaen" w:eastAsia="Sylfaen" w:hAnsi="Sylfaen"/>
                <w:sz w:val="20"/>
                <w:szCs w:val="20"/>
              </w:rPr>
              <w:t xml:space="preserve">4.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w:t>
            </w:r>
            <w:r w:rsidRPr="00C83FA3">
              <w:rPr>
                <w:rFonts w:ascii="Sylfaen" w:eastAsia="Sylfaen" w:hAnsi="Sylfaen"/>
                <w:sz w:val="20"/>
                <w:szCs w:val="20"/>
                <w:lang w:val="ka-GE"/>
              </w:rPr>
              <w:t>35</w:t>
            </w:r>
            <w:r w:rsidRPr="00C83FA3">
              <w:rPr>
                <w:rFonts w:ascii="Sylfaen" w:eastAsia="Sylfaen" w:hAnsi="Sylfaen"/>
                <w:sz w:val="20"/>
                <w:szCs w:val="20"/>
              </w:rPr>
              <w:t xml:space="preserve"> %-ს</w:t>
            </w:r>
            <w:r w:rsidR="00033E2A">
              <w:rPr>
                <w:rFonts w:ascii="Sylfaen" w:eastAsia="Sylfaen" w:hAnsi="Sylfaen"/>
                <w:sz w:val="20"/>
                <w:szCs w:val="20"/>
                <w:lang w:val="ka-GE"/>
              </w:rPr>
              <w:t xml:space="preserve">; </w:t>
            </w:r>
            <w:r w:rsidRPr="00C83FA3">
              <w:rPr>
                <w:rFonts w:ascii="Sylfaen" w:eastAsia="Sylfaen" w:hAnsi="Sylfaen"/>
                <w:sz w:val="20"/>
                <w:szCs w:val="20"/>
              </w:rPr>
              <w:t xml:space="preserve">                                                                                  </w:t>
            </w:r>
            <w:r w:rsidR="00F721B0" w:rsidRPr="00C83FA3">
              <w:rPr>
                <w:rFonts w:ascii="Sylfaen" w:eastAsia="Sylfaen" w:hAnsi="Sylfaen"/>
                <w:sz w:val="20"/>
                <w:szCs w:val="20"/>
              </w:rPr>
              <w:t xml:space="preserve">                     </w:t>
            </w:r>
            <w:r w:rsidR="00033E2A">
              <w:rPr>
                <w:rFonts w:ascii="Sylfaen" w:eastAsia="Sylfaen" w:hAnsi="Sylfaen"/>
                <w:sz w:val="20"/>
                <w:szCs w:val="20"/>
                <w:lang w:val="ka-GE"/>
              </w:rPr>
              <w:t>5</w:t>
            </w:r>
            <w:r w:rsidRPr="00C83FA3">
              <w:rPr>
                <w:rFonts w:ascii="Sylfaen" w:eastAsia="Sylfaen" w:hAnsi="Sylfaen"/>
                <w:sz w:val="20"/>
                <w:szCs w:val="20"/>
              </w:rPr>
              <w:t>.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w:t>
            </w:r>
          </w:p>
        </w:tc>
      </w:tr>
      <w:tr w:rsidR="00980228" w:rsidRPr="00FF1BA3" w14:paraId="4756F53E" w14:textId="77777777"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5AC5A1A"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0097961"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ცდომილების</w:t>
            </w:r>
            <w:r w:rsidRPr="00C83FA3">
              <w:rPr>
                <w:rFonts w:ascii="Sylfaen" w:eastAsia="Sylfaen" w:hAnsi="Sylfaen"/>
                <w:b/>
                <w:sz w:val="20"/>
                <w:szCs w:val="20"/>
                <w:lang w:val="ka-GE" w:eastAsia="x-none"/>
              </w:rPr>
              <w:t xml:space="preserve"> </w:t>
            </w:r>
            <w:r w:rsidRPr="00C83FA3">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6824139" w14:textId="77777777" w:rsidR="009F7F45" w:rsidRPr="00C83FA3" w:rsidRDefault="009F7F45" w:rsidP="00033E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C83FA3">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7E0D1061" w14:textId="77777777" w:rsidR="009F7F45" w:rsidRPr="00C83FA3" w:rsidRDefault="009F7F45" w:rsidP="00033E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C83FA3">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63A5000" w14:textId="77777777" w:rsidR="009F7F45" w:rsidRPr="00C83FA3" w:rsidRDefault="009F7F45" w:rsidP="00033E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C83FA3">
              <w:rPr>
                <w:rFonts w:ascii="Sylfaen" w:eastAsia="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161BE618" w14:textId="77777777" w:rsidR="009F7F45" w:rsidRPr="00C83FA3" w:rsidRDefault="009F7F45" w:rsidP="00033E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C83FA3">
              <w:rPr>
                <w:rFonts w:ascii="Sylfaen" w:eastAsia="Sylfaen" w:hAnsi="Sylfaen"/>
                <w:sz w:val="20"/>
                <w:szCs w:val="20"/>
              </w:rPr>
              <w:t>2%</w:t>
            </w:r>
          </w:p>
        </w:tc>
      </w:tr>
      <w:tr w:rsidR="00980228" w:rsidRPr="00FF1BA3" w14:paraId="5F4EDD44"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0B3326"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B61AA9"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B29A7EC"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C83FA3">
              <w:rPr>
                <w:rFonts w:ascii="Sylfaen" w:eastAsia="Sylfaen" w:hAnsi="Sylfaen"/>
                <w:sz w:val="20"/>
                <w:szCs w:val="20"/>
              </w:rPr>
              <w:t xml:space="preserve">ნარკომომხმარებლების მხრიდან სახელმწიფო პროგრამებში მონაწილეობის სტიგმა </w:t>
            </w:r>
            <w:r w:rsidRPr="00C83FA3">
              <w:rPr>
                <w:rFonts w:ascii="Sylfaen" w:eastAsia="Sylfaen" w:hAnsi="Sylfaen"/>
                <w:sz w:val="20"/>
                <w:szCs w:val="20"/>
              </w:rPr>
              <w:lastRenderedPageBreak/>
              <w:t>(კრიმინალიზაციის საფრთხე)</w:t>
            </w:r>
            <w:r w:rsidR="00033E2A">
              <w:rPr>
                <w:rFonts w:ascii="Sylfaen" w:eastAsia="Sylfaen" w:hAnsi="Sylfaen"/>
                <w:sz w:val="20"/>
                <w:szCs w:val="20"/>
                <w:lang w:val="ka-GE"/>
              </w:rPr>
              <w:t>;</w:t>
            </w:r>
            <w:r w:rsidRPr="00C83FA3">
              <w:rPr>
                <w:rFonts w:ascii="Sylfaen" w:eastAsia="Sylfaen" w:hAnsi="Sylfaen"/>
                <w:sz w:val="20"/>
                <w:szCs w:val="20"/>
              </w:rPr>
              <w:t xml:space="preserve">                                        </w:t>
            </w:r>
            <w:r w:rsidR="00033E2A">
              <w:rPr>
                <w:rFonts w:ascii="Sylfaen" w:eastAsia="Sylfaen" w:hAnsi="Sylfaen"/>
                <w:sz w:val="20"/>
                <w:szCs w:val="20"/>
              </w:rPr>
              <w:t xml:space="preserve">                             </w:t>
            </w:r>
            <w:r w:rsidRPr="00C83FA3">
              <w:rPr>
                <w:rFonts w:ascii="Sylfaen" w:eastAsia="Sylfaen" w:hAnsi="Sylfaen"/>
                <w:sz w:val="20"/>
                <w:szCs w:val="20"/>
              </w:rPr>
              <w:t xml:space="preserve">  B და C ჰეპატიტის დიაგნოზის მქონე პირების ტესტირებაზე გეოგრაფიული ხელმისაწვდომობის ბარიერების არსებობა;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381C0378"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C83FA3">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w:t>
            </w:r>
            <w:r w:rsidRPr="00C83FA3">
              <w:rPr>
                <w:rFonts w:ascii="Sylfaen" w:eastAsia="Sylfaen" w:hAnsi="Sylfaen"/>
                <w:sz w:val="20"/>
                <w:szCs w:val="20"/>
              </w:rPr>
              <w:lastRenderedPageBreak/>
              <w:t xml:space="preserve">(კრიმინალიზაციის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C83FA3">
              <w:rPr>
                <w:rFonts w:ascii="Sylfaen" w:eastAsia="Sylfaen" w:hAnsi="Sylfaen"/>
                <w:sz w:val="20"/>
                <w:szCs w:val="20"/>
                <w:lang w:val="ka-GE"/>
              </w:rPr>
              <w:t>3</w:t>
            </w:r>
            <w:r w:rsidRPr="00C83FA3">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25BDDA74"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C83FA3">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w:t>
            </w:r>
            <w:r w:rsidRPr="00C83FA3">
              <w:rPr>
                <w:rFonts w:ascii="Sylfaen" w:eastAsia="Sylfaen" w:hAnsi="Sylfaen"/>
                <w:sz w:val="20"/>
                <w:szCs w:val="20"/>
              </w:rPr>
              <w:lastRenderedPageBreak/>
              <w:t xml:space="preserve">(კრიმინალიზაციის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C83FA3">
              <w:rPr>
                <w:rFonts w:ascii="Sylfaen" w:eastAsia="Sylfaen" w:hAnsi="Sylfaen"/>
                <w:sz w:val="20"/>
                <w:szCs w:val="20"/>
                <w:lang w:val="ka-GE"/>
              </w:rPr>
              <w:t>3</w:t>
            </w:r>
            <w:r w:rsidRPr="00C83FA3">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976" w:type="dxa"/>
            <w:tcBorders>
              <w:top w:val="single" w:sz="4" w:space="0" w:color="auto"/>
              <w:left w:val="single" w:sz="4" w:space="0" w:color="auto"/>
              <w:bottom w:val="single" w:sz="4" w:space="0" w:color="auto"/>
              <w:right w:val="single" w:sz="4" w:space="0" w:color="auto"/>
            </w:tcBorders>
          </w:tcPr>
          <w:p w14:paraId="7F724F08"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C83FA3">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w:t>
            </w:r>
            <w:r w:rsidRPr="00C83FA3">
              <w:rPr>
                <w:rFonts w:ascii="Sylfaen" w:eastAsia="Sylfaen" w:hAnsi="Sylfaen"/>
                <w:sz w:val="20"/>
                <w:szCs w:val="20"/>
              </w:rPr>
              <w:lastRenderedPageBreak/>
              <w:t xml:space="preserve">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C83FA3">
              <w:rPr>
                <w:rFonts w:ascii="Sylfaen" w:eastAsia="Sylfaen" w:hAnsi="Sylfaen"/>
                <w:sz w:val="20"/>
                <w:szCs w:val="20"/>
                <w:lang w:val="ka-GE"/>
              </w:rPr>
              <w:t>3</w:t>
            </w:r>
            <w:r w:rsidRPr="00C83FA3">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980228" w:rsidRPr="00FF1BA3" w14:paraId="14FC7A39"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6F8B612D" w14:textId="77777777" w:rsidR="009F7F45" w:rsidRPr="00C83F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C83FA3">
              <w:rPr>
                <w:rFonts w:ascii="Sylfaen" w:eastAsia="Sylfaen" w:hAnsi="Sylfaen"/>
                <w:b/>
                <w:sz w:val="20"/>
                <w:szCs w:val="20"/>
                <w:lang w:val="ka-GE" w:eastAsia="x-none"/>
              </w:rPr>
              <w:lastRenderedPageBreak/>
              <w:t>2</w:t>
            </w:r>
            <w:r w:rsidR="009F7F45" w:rsidRPr="00C83FA3">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511BF5A1"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8AB0C1D" w14:textId="77777777" w:rsidR="009F7F45" w:rsidRPr="00C83FA3" w:rsidRDefault="009F7F45" w:rsidP="004675B1">
            <w:pPr>
              <w:spacing w:line="240" w:lineRule="auto"/>
              <w:rPr>
                <w:rFonts w:ascii="Sylfaen" w:hAnsi="Sylfaen"/>
                <w:sz w:val="20"/>
                <w:szCs w:val="20"/>
                <w:lang w:val="ka-GE"/>
              </w:rPr>
            </w:pPr>
            <w:r w:rsidRPr="00C83FA3">
              <w:rPr>
                <w:rFonts w:ascii="Sylfaen" w:hAnsi="Sylfaen" w:cs="Sylfaen"/>
                <w:sz w:val="20"/>
                <w:szCs w:val="20"/>
                <w:lang w:val="ka-GE"/>
              </w:rPr>
              <w:t xml:space="preserve">ამბულატორიული მომსახურების კომპონენტის </w:t>
            </w:r>
            <w:r w:rsidRPr="00C83FA3">
              <w:rPr>
                <w:rFonts w:ascii="Sylfaen" w:hAnsi="Sylfaen" w:cs="Sylfaen"/>
                <w:sz w:val="20"/>
                <w:szCs w:val="20"/>
              </w:rPr>
              <w:t>პროგრამის</w:t>
            </w:r>
            <w:r w:rsidRPr="00C83FA3">
              <w:rPr>
                <w:rFonts w:ascii="Sylfaen" w:hAnsi="Sylfaen"/>
                <w:sz w:val="20"/>
                <w:szCs w:val="20"/>
              </w:rPr>
              <w:t xml:space="preserve"> </w:t>
            </w:r>
            <w:r w:rsidRPr="00C83FA3">
              <w:rPr>
                <w:rFonts w:ascii="Sylfaen" w:hAnsi="Sylfaen" w:cs="Sylfaen"/>
                <w:sz w:val="20"/>
                <w:szCs w:val="20"/>
              </w:rPr>
              <w:t>ფარგლებში</w:t>
            </w:r>
            <w:r w:rsidRPr="00C83FA3">
              <w:rPr>
                <w:rFonts w:ascii="Sylfaen" w:hAnsi="Sylfaen"/>
                <w:sz w:val="20"/>
                <w:szCs w:val="20"/>
              </w:rPr>
              <w:t xml:space="preserve"> </w:t>
            </w:r>
            <w:r w:rsidRPr="00C83FA3">
              <w:rPr>
                <w:rFonts w:ascii="Sylfaen" w:hAnsi="Sylfaen" w:cs="Sylfaen"/>
                <w:sz w:val="20"/>
                <w:szCs w:val="20"/>
              </w:rPr>
              <w:t>დაფიქსირდა</w:t>
            </w:r>
            <w:r w:rsidRPr="00C83FA3">
              <w:rPr>
                <w:rFonts w:ascii="Sylfaen" w:hAnsi="Sylfaen"/>
                <w:sz w:val="20"/>
                <w:szCs w:val="20"/>
              </w:rPr>
              <w:t xml:space="preserve"> </w:t>
            </w:r>
            <w:r w:rsidRPr="00C83FA3">
              <w:rPr>
                <w:rFonts w:ascii="Sylfaen" w:hAnsi="Sylfaen" w:cs="Sylfaen"/>
                <w:sz w:val="20"/>
                <w:szCs w:val="20"/>
              </w:rPr>
              <w:t>აივ</w:t>
            </w:r>
            <w:r w:rsidRPr="00C83FA3">
              <w:rPr>
                <w:rFonts w:ascii="Sylfaen" w:hAnsi="Sylfaen"/>
                <w:sz w:val="20"/>
                <w:szCs w:val="20"/>
              </w:rPr>
              <w:t>-</w:t>
            </w:r>
            <w:r w:rsidRPr="00C83FA3">
              <w:rPr>
                <w:rFonts w:ascii="Sylfaen" w:hAnsi="Sylfaen" w:cs="Sylfaen"/>
                <w:sz w:val="20"/>
                <w:szCs w:val="20"/>
              </w:rPr>
              <w:t>ინფექცია</w:t>
            </w:r>
            <w:r w:rsidRPr="00C83FA3">
              <w:rPr>
                <w:rFonts w:ascii="Sylfaen" w:hAnsi="Sylfaen"/>
                <w:sz w:val="20"/>
                <w:szCs w:val="20"/>
              </w:rPr>
              <w:t>/</w:t>
            </w:r>
            <w:r w:rsidRPr="00C83FA3">
              <w:rPr>
                <w:rFonts w:ascii="Sylfaen" w:hAnsi="Sylfaen" w:cs="Sylfaen"/>
                <w:sz w:val="20"/>
                <w:szCs w:val="20"/>
              </w:rPr>
              <w:t>შიდსით</w:t>
            </w:r>
            <w:r w:rsidRPr="00C83FA3">
              <w:rPr>
                <w:rFonts w:ascii="Sylfaen" w:hAnsi="Sylfaen"/>
                <w:sz w:val="20"/>
                <w:szCs w:val="20"/>
              </w:rPr>
              <w:t xml:space="preserve"> </w:t>
            </w:r>
            <w:r w:rsidRPr="00C83FA3">
              <w:rPr>
                <w:rFonts w:ascii="Sylfaen" w:hAnsi="Sylfaen" w:cs="Sylfaen"/>
                <w:sz w:val="20"/>
                <w:szCs w:val="20"/>
              </w:rPr>
              <w:t>დაავადებულთა</w:t>
            </w:r>
            <w:r w:rsidRPr="00C83FA3">
              <w:rPr>
                <w:rFonts w:ascii="Sylfaen" w:hAnsi="Sylfaen"/>
                <w:sz w:val="20"/>
                <w:szCs w:val="20"/>
              </w:rPr>
              <w:t xml:space="preserve"> </w:t>
            </w:r>
            <w:r w:rsidRPr="00C83FA3">
              <w:rPr>
                <w:rFonts w:ascii="Sylfaen" w:hAnsi="Sylfaen" w:cs="Sylfaen"/>
                <w:sz w:val="20"/>
                <w:szCs w:val="20"/>
              </w:rPr>
              <w:t>მომსახურების</w:t>
            </w:r>
            <w:r w:rsidRPr="00C83FA3">
              <w:rPr>
                <w:rFonts w:ascii="Sylfaen" w:hAnsi="Sylfaen"/>
                <w:sz w:val="20"/>
                <w:szCs w:val="20"/>
              </w:rPr>
              <w:t xml:space="preserve"> 46.4 </w:t>
            </w:r>
            <w:r w:rsidRPr="00C83FA3">
              <w:rPr>
                <w:rFonts w:ascii="Sylfaen" w:hAnsi="Sylfaen" w:cs="Sylfaen"/>
                <w:sz w:val="20"/>
                <w:szCs w:val="20"/>
              </w:rPr>
              <w:t>ათასამდე</w:t>
            </w:r>
            <w:r w:rsidRPr="00C83FA3">
              <w:rPr>
                <w:rFonts w:ascii="Sylfaen" w:hAnsi="Sylfaen"/>
                <w:sz w:val="20"/>
                <w:szCs w:val="20"/>
              </w:rPr>
              <w:t xml:space="preserve"> </w:t>
            </w:r>
            <w:r w:rsidRPr="00C83FA3">
              <w:rPr>
                <w:rFonts w:ascii="Sylfaen" w:hAnsi="Sylfaen" w:cs="Sylfaen"/>
                <w:sz w:val="20"/>
                <w:szCs w:val="20"/>
              </w:rPr>
              <w:t>შემთხვევა</w:t>
            </w:r>
            <w:r w:rsidR="00F721B0" w:rsidRPr="00C83FA3">
              <w:rPr>
                <w:rFonts w:ascii="Sylfaen" w:hAnsi="Sylfaen"/>
                <w:sz w:val="20"/>
                <w:szCs w:val="20"/>
                <w:lang w:val="ka-GE"/>
              </w:rPr>
              <w:t xml:space="preserve">; </w:t>
            </w:r>
            <w:r w:rsidRPr="00C83FA3">
              <w:rPr>
                <w:rFonts w:ascii="Sylfaen" w:hAnsi="Sylfaen" w:cs="Sylfaen"/>
                <w:sz w:val="20"/>
                <w:szCs w:val="20"/>
              </w:rPr>
              <w:t>ამბულატორიული</w:t>
            </w:r>
            <w:r w:rsidRPr="00C83FA3">
              <w:rPr>
                <w:rFonts w:ascii="Sylfaen" w:hAnsi="Sylfaen"/>
                <w:sz w:val="20"/>
                <w:szCs w:val="20"/>
              </w:rPr>
              <w:t xml:space="preserve"> </w:t>
            </w:r>
            <w:r w:rsidRPr="00C83FA3">
              <w:rPr>
                <w:rFonts w:ascii="Sylfaen" w:hAnsi="Sylfaen" w:cs="Sylfaen"/>
                <w:sz w:val="20"/>
                <w:szCs w:val="20"/>
              </w:rPr>
              <w:t>მომსახურებით</w:t>
            </w:r>
            <w:r w:rsidRPr="00C83FA3">
              <w:rPr>
                <w:rFonts w:ascii="Sylfaen" w:hAnsi="Sylfaen"/>
                <w:sz w:val="20"/>
                <w:szCs w:val="20"/>
              </w:rPr>
              <w:t xml:space="preserve"> </w:t>
            </w:r>
            <w:r w:rsidRPr="00C83FA3">
              <w:rPr>
                <w:rFonts w:ascii="Sylfaen" w:hAnsi="Sylfaen" w:cs="Sylfaen"/>
                <w:sz w:val="20"/>
                <w:szCs w:val="20"/>
              </w:rPr>
              <w:t>ისარგებლა</w:t>
            </w:r>
            <w:r w:rsidRPr="00C83FA3">
              <w:rPr>
                <w:rFonts w:ascii="Sylfaen" w:hAnsi="Sylfaen"/>
                <w:sz w:val="20"/>
                <w:szCs w:val="20"/>
              </w:rPr>
              <w:t xml:space="preserve"> 3.6 </w:t>
            </w:r>
            <w:r w:rsidRPr="00C83FA3">
              <w:rPr>
                <w:rFonts w:ascii="Sylfaen" w:hAnsi="Sylfaen" w:cs="Sylfaen"/>
                <w:sz w:val="20"/>
                <w:szCs w:val="20"/>
              </w:rPr>
              <w:t>ათასზე</w:t>
            </w:r>
            <w:r w:rsidRPr="00C83FA3">
              <w:rPr>
                <w:rFonts w:ascii="Sylfaen" w:hAnsi="Sylfaen"/>
                <w:sz w:val="20"/>
                <w:szCs w:val="20"/>
              </w:rPr>
              <w:t xml:space="preserve"> </w:t>
            </w:r>
            <w:r w:rsidRPr="00C83FA3">
              <w:rPr>
                <w:rFonts w:ascii="Sylfaen" w:hAnsi="Sylfaen" w:cs="Sylfaen"/>
                <w:sz w:val="20"/>
                <w:szCs w:val="20"/>
              </w:rPr>
              <w:t>მეტმა</w:t>
            </w:r>
            <w:r w:rsidRPr="00C83FA3">
              <w:rPr>
                <w:rFonts w:ascii="Sylfaen" w:hAnsi="Sylfaen"/>
                <w:sz w:val="20"/>
                <w:szCs w:val="20"/>
              </w:rPr>
              <w:t xml:space="preserve"> </w:t>
            </w:r>
            <w:r w:rsidRPr="00C83FA3">
              <w:rPr>
                <w:rFonts w:ascii="Sylfaen" w:hAnsi="Sylfaen" w:cs="Sylfaen"/>
                <w:sz w:val="20"/>
                <w:szCs w:val="20"/>
              </w:rPr>
              <w:t>პირმა</w:t>
            </w:r>
            <w:r w:rsidRPr="00C83FA3">
              <w:rPr>
                <w:rFonts w:ascii="Sylfaen" w:hAnsi="Sylfaen"/>
                <w:sz w:val="20"/>
                <w:szCs w:val="20"/>
              </w:rPr>
              <w:t>;</w:t>
            </w:r>
          </w:p>
        </w:tc>
      </w:tr>
      <w:tr w:rsidR="00980228" w:rsidRPr="00FF1BA3" w14:paraId="5D2BB682" w14:textId="77777777"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4E98D56"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DFF1A8"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046BCEE" w14:textId="77777777" w:rsidR="009F7F45" w:rsidRPr="00C83FA3" w:rsidRDefault="009F7F45" w:rsidP="004675B1">
            <w:pPr>
              <w:spacing w:line="240" w:lineRule="auto"/>
              <w:rPr>
                <w:rFonts w:ascii="Sylfaen" w:hAnsi="Sylfaen" w:cs="Sylfaen"/>
                <w:sz w:val="20"/>
                <w:szCs w:val="20"/>
                <w:lang w:val="ka-GE"/>
              </w:rPr>
            </w:pPr>
            <w:r w:rsidRPr="00C83FA3">
              <w:rPr>
                <w:rFonts w:ascii="Sylfaen" w:hAnsi="Sylfaen" w:cs="Sylfaen"/>
                <w:sz w:val="20"/>
                <w:szCs w:val="20"/>
              </w:rPr>
              <w:t>პროგრამის</w:t>
            </w:r>
            <w:r w:rsidRPr="00C83FA3">
              <w:rPr>
                <w:rFonts w:ascii="Sylfaen" w:hAnsi="Sylfaen"/>
                <w:sz w:val="20"/>
                <w:szCs w:val="20"/>
              </w:rPr>
              <w:t xml:space="preserve"> </w:t>
            </w:r>
            <w:r w:rsidRPr="00C83FA3">
              <w:rPr>
                <w:rFonts w:ascii="Sylfaen" w:hAnsi="Sylfaen" w:cs="Sylfaen"/>
                <w:sz w:val="20"/>
                <w:szCs w:val="20"/>
              </w:rPr>
              <w:t>ფარგლებში</w:t>
            </w:r>
            <w:r w:rsidRPr="00C83FA3">
              <w:rPr>
                <w:rFonts w:ascii="Sylfaen" w:hAnsi="Sylfaen"/>
                <w:sz w:val="20"/>
                <w:szCs w:val="20"/>
              </w:rPr>
              <w:t xml:space="preserve"> </w:t>
            </w:r>
            <w:r w:rsidRPr="00C83FA3">
              <w:rPr>
                <w:rFonts w:ascii="Sylfaen" w:hAnsi="Sylfaen"/>
                <w:sz w:val="20"/>
                <w:szCs w:val="20"/>
                <w:lang w:val="ka-GE"/>
              </w:rPr>
              <w:t xml:space="preserve">მოსარგებლეები </w:t>
            </w:r>
            <w:r w:rsidRPr="00C83FA3">
              <w:rPr>
                <w:rFonts w:ascii="Sylfaen" w:hAnsi="Sylfaen" w:cs="Sylfaen"/>
                <w:sz w:val="20"/>
                <w:szCs w:val="20"/>
              </w:rPr>
              <w:t>უზრუნველყოფილნი</w:t>
            </w:r>
            <w:r w:rsidRPr="00C83FA3">
              <w:rPr>
                <w:rFonts w:ascii="Sylfaen" w:hAnsi="Sylfaen"/>
                <w:sz w:val="20"/>
                <w:szCs w:val="20"/>
              </w:rPr>
              <w:t xml:space="preserve"> </w:t>
            </w:r>
            <w:r w:rsidRPr="00C83FA3">
              <w:rPr>
                <w:rFonts w:ascii="Sylfaen" w:hAnsi="Sylfaen" w:cs="Sylfaen"/>
                <w:sz w:val="20"/>
                <w:szCs w:val="20"/>
              </w:rPr>
              <w:t>არიან</w:t>
            </w:r>
            <w:r w:rsidRPr="00C83FA3">
              <w:rPr>
                <w:rFonts w:ascii="Sylfaen" w:hAnsi="Sylfaen"/>
                <w:sz w:val="20"/>
                <w:szCs w:val="20"/>
              </w:rPr>
              <w:t xml:space="preserve"> </w:t>
            </w:r>
            <w:r w:rsidRPr="00C83FA3">
              <w:rPr>
                <w:rFonts w:ascii="Sylfaen" w:hAnsi="Sylfaen" w:cs="Sylfaen"/>
                <w:sz w:val="20"/>
                <w:szCs w:val="20"/>
              </w:rPr>
              <w:t>უფასო</w:t>
            </w:r>
            <w:r w:rsidRPr="00C83FA3">
              <w:rPr>
                <w:rFonts w:ascii="Sylfaen" w:hAnsi="Sylfaen"/>
                <w:sz w:val="20"/>
                <w:szCs w:val="20"/>
              </w:rPr>
              <w:t xml:space="preserve"> </w:t>
            </w:r>
            <w:r w:rsidRPr="00C83FA3">
              <w:rPr>
                <w:rFonts w:ascii="Sylfaen" w:hAnsi="Sylfaen" w:cs="Sylfaen"/>
                <w:sz w:val="20"/>
                <w:szCs w:val="20"/>
              </w:rPr>
              <w:t>ამბულატორიული</w:t>
            </w:r>
            <w:r w:rsidRPr="00C83FA3">
              <w:rPr>
                <w:rFonts w:ascii="Sylfaen" w:hAnsi="Sylfaen"/>
                <w:sz w:val="20"/>
                <w:szCs w:val="20"/>
              </w:rPr>
              <w:t xml:space="preserve"> </w:t>
            </w:r>
            <w:r w:rsidRPr="00C83FA3">
              <w:rPr>
                <w:rFonts w:ascii="Sylfaen" w:hAnsi="Sylfaen" w:cs="Sylfaen"/>
                <w:sz w:val="20"/>
                <w:szCs w:val="20"/>
              </w:rPr>
              <w:t>მკურნალობით</w:t>
            </w:r>
          </w:p>
        </w:tc>
        <w:tc>
          <w:tcPr>
            <w:tcW w:w="2835" w:type="dxa"/>
            <w:tcBorders>
              <w:top w:val="single" w:sz="4" w:space="0" w:color="auto"/>
              <w:left w:val="single" w:sz="4" w:space="0" w:color="auto"/>
              <w:bottom w:val="single" w:sz="4" w:space="0" w:color="auto"/>
              <w:right w:val="single" w:sz="4" w:space="0" w:color="auto"/>
            </w:tcBorders>
          </w:tcPr>
          <w:p w14:paraId="64CADCE3" w14:textId="77777777" w:rsidR="009F7F45" w:rsidRPr="00C83FA3" w:rsidRDefault="009F7F45" w:rsidP="004675B1">
            <w:pPr>
              <w:spacing w:line="240" w:lineRule="auto"/>
              <w:rPr>
                <w:rFonts w:ascii="Sylfaen" w:hAnsi="Sylfaen"/>
                <w:sz w:val="20"/>
                <w:szCs w:val="20"/>
                <w:lang w:val="ka-GE"/>
              </w:rPr>
            </w:pPr>
            <w:r w:rsidRPr="00C83FA3">
              <w:rPr>
                <w:rFonts w:ascii="Sylfaen" w:hAnsi="Sylfaen" w:cs="Sylfaen"/>
                <w:sz w:val="20"/>
                <w:szCs w:val="20"/>
                <w:lang w:val="ka-GE"/>
              </w:rPr>
              <w:t>მაჩვენებელი შენარჩუნებულია</w:t>
            </w:r>
          </w:p>
          <w:p w14:paraId="5588D5FE" w14:textId="77777777" w:rsidR="009F7F45" w:rsidRPr="00C83FA3" w:rsidRDefault="009F7F45" w:rsidP="004675B1">
            <w:pPr>
              <w:widowControl w:val="0"/>
              <w:autoSpaceDE w:val="0"/>
              <w:autoSpaceDN w:val="0"/>
              <w:adjustRightInd w:val="0"/>
              <w:spacing w:line="240" w:lineRule="auto"/>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D864FD4" w14:textId="77777777" w:rsidR="009F7F45" w:rsidRPr="00C83FA3" w:rsidRDefault="009F7F45" w:rsidP="004675B1">
            <w:pPr>
              <w:spacing w:line="240" w:lineRule="auto"/>
              <w:rPr>
                <w:rFonts w:ascii="Sylfaen" w:hAnsi="Sylfaen"/>
                <w:sz w:val="20"/>
                <w:szCs w:val="20"/>
                <w:lang w:val="ka-GE"/>
              </w:rPr>
            </w:pPr>
            <w:r w:rsidRPr="00C83FA3">
              <w:rPr>
                <w:rFonts w:ascii="Sylfaen" w:hAnsi="Sylfaen" w:cs="Sylfaen"/>
                <w:sz w:val="20"/>
                <w:szCs w:val="20"/>
                <w:lang w:val="ka-GE"/>
              </w:rPr>
              <w:t>მაჩვენებელი შენარჩუნებულია</w:t>
            </w:r>
          </w:p>
          <w:p w14:paraId="24B18110" w14:textId="77777777" w:rsidR="009F7F45" w:rsidRPr="00C83FA3" w:rsidRDefault="009F7F45" w:rsidP="004675B1">
            <w:pPr>
              <w:widowControl w:val="0"/>
              <w:autoSpaceDE w:val="0"/>
              <w:autoSpaceDN w:val="0"/>
              <w:adjustRightInd w:val="0"/>
              <w:spacing w:line="240" w:lineRule="auto"/>
              <w:rPr>
                <w:rFonts w:ascii="Sylfaen" w:hAnsi="Sylfaen" w:cs="Sylfaen"/>
                <w:sz w:val="20"/>
                <w:szCs w:val="20"/>
                <w:lang w:val="ka-GE"/>
              </w:rPr>
            </w:pPr>
          </w:p>
        </w:tc>
        <w:tc>
          <w:tcPr>
            <w:tcW w:w="2976" w:type="dxa"/>
            <w:tcBorders>
              <w:top w:val="single" w:sz="4" w:space="0" w:color="auto"/>
              <w:left w:val="single" w:sz="4" w:space="0" w:color="auto"/>
              <w:bottom w:val="single" w:sz="4" w:space="0" w:color="auto"/>
              <w:right w:val="single" w:sz="4" w:space="0" w:color="auto"/>
            </w:tcBorders>
          </w:tcPr>
          <w:p w14:paraId="48B0FED4" w14:textId="77777777" w:rsidR="009F7F45" w:rsidRPr="00C83FA3" w:rsidRDefault="009F7F45" w:rsidP="004675B1">
            <w:pPr>
              <w:spacing w:line="240" w:lineRule="auto"/>
              <w:rPr>
                <w:rFonts w:ascii="Sylfaen" w:hAnsi="Sylfaen"/>
                <w:sz w:val="20"/>
                <w:szCs w:val="20"/>
                <w:lang w:val="ka-GE"/>
              </w:rPr>
            </w:pPr>
            <w:r w:rsidRPr="00C83FA3">
              <w:rPr>
                <w:rFonts w:ascii="Sylfaen" w:hAnsi="Sylfaen" w:cs="Sylfaen"/>
                <w:sz w:val="20"/>
                <w:szCs w:val="20"/>
                <w:lang w:val="ka-GE"/>
              </w:rPr>
              <w:t>მაჩვენებელი შენარჩუნებულია</w:t>
            </w:r>
          </w:p>
          <w:p w14:paraId="492CF7D0" w14:textId="77777777" w:rsidR="009F7F45" w:rsidRPr="00C83FA3" w:rsidRDefault="009F7F45" w:rsidP="004675B1">
            <w:pPr>
              <w:widowControl w:val="0"/>
              <w:autoSpaceDE w:val="0"/>
              <w:autoSpaceDN w:val="0"/>
              <w:adjustRightInd w:val="0"/>
              <w:spacing w:line="240" w:lineRule="auto"/>
              <w:jc w:val="center"/>
              <w:rPr>
                <w:rFonts w:ascii="Sylfaen" w:hAnsi="Sylfaen" w:cs="Sylfaen"/>
                <w:sz w:val="20"/>
                <w:szCs w:val="20"/>
                <w:lang w:val="ka-GE"/>
              </w:rPr>
            </w:pPr>
          </w:p>
        </w:tc>
      </w:tr>
      <w:tr w:rsidR="00980228" w:rsidRPr="00FF1BA3" w14:paraId="073EBC95" w14:textId="77777777"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059228"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DC50F2D"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ცდომილების</w:t>
            </w:r>
            <w:r w:rsidRPr="00C83FA3">
              <w:rPr>
                <w:rFonts w:ascii="Sylfaen" w:eastAsia="Sylfaen" w:hAnsi="Sylfaen"/>
                <w:b/>
                <w:sz w:val="20"/>
                <w:szCs w:val="20"/>
                <w:lang w:val="ka-GE" w:eastAsia="x-none"/>
              </w:rPr>
              <w:t xml:space="preserve"> </w:t>
            </w:r>
            <w:r w:rsidRPr="00C83FA3">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BE41AED" w14:textId="77777777" w:rsidR="009F7F45" w:rsidRPr="00C83FA3" w:rsidRDefault="009F7F45" w:rsidP="004675B1">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8E9A707" w14:textId="77777777" w:rsidR="009F7F45" w:rsidRPr="00C83FA3" w:rsidRDefault="009F7F45" w:rsidP="004675B1">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6B98279" w14:textId="77777777" w:rsidR="009F7F45" w:rsidRPr="00C83FA3" w:rsidRDefault="009F7F45" w:rsidP="004675B1">
            <w:pPr>
              <w:widowControl w:val="0"/>
              <w:autoSpaceDE w:val="0"/>
              <w:autoSpaceDN w:val="0"/>
              <w:adjustRightInd w:val="0"/>
              <w:spacing w:line="240" w:lineRule="auto"/>
              <w:jc w:val="center"/>
              <w:rPr>
                <w:rFonts w:ascii="Sylfaen" w:hAnsi="Sylfaen" w:cs="Sylfaen"/>
                <w:sz w:val="20"/>
                <w:szCs w:val="20"/>
                <w:lang w:val="ka-GE"/>
              </w:rPr>
            </w:pPr>
          </w:p>
        </w:tc>
        <w:tc>
          <w:tcPr>
            <w:tcW w:w="2976" w:type="dxa"/>
            <w:tcBorders>
              <w:top w:val="single" w:sz="4" w:space="0" w:color="auto"/>
              <w:left w:val="single" w:sz="4" w:space="0" w:color="auto"/>
              <w:bottom w:val="single" w:sz="4" w:space="0" w:color="auto"/>
              <w:right w:val="single" w:sz="4" w:space="0" w:color="auto"/>
            </w:tcBorders>
          </w:tcPr>
          <w:p w14:paraId="55CF2802" w14:textId="77777777" w:rsidR="009F7F45" w:rsidRPr="00C83FA3" w:rsidRDefault="009F7F45" w:rsidP="004675B1">
            <w:pPr>
              <w:widowControl w:val="0"/>
              <w:autoSpaceDE w:val="0"/>
              <w:autoSpaceDN w:val="0"/>
              <w:adjustRightInd w:val="0"/>
              <w:spacing w:line="240" w:lineRule="auto"/>
              <w:jc w:val="center"/>
              <w:rPr>
                <w:rFonts w:ascii="Sylfaen" w:hAnsi="Sylfaen" w:cs="Sylfaen"/>
                <w:sz w:val="20"/>
                <w:szCs w:val="20"/>
                <w:lang w:val="ka-GE"/>
              </w:rPr>
            </w:pPr>
          </w:p>
        </w:tc>
      </w:tr>
      <w:tr w:rsidR="00980228" w:rsidRPr="00FF1BA3" w14:paraId="2332DF33"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D54A2B"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8B0346"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909825A" w14:textId="77777777" w:rsidR="009F7F45" w:rsidRPr="00C83FA3" w:rsidRDefault="009F7F45" w:rsidP="004675B1">
            <w:pPr>
              <w:spacing w:line="240" w:lineRule="auto"/>
              <w:rPr>
                <w:rFonts w:ascii="Sylfaen" w:hAnsi="Sylfaen" w:cs="Sylfaen"/>
                <w:sz w:val="20"/>
                <w:szCs w:val="20"/>
                <w:lang w:val="ka-GE"/>
              </w:rPr>
            </w:pPr>
            <w:r w:rsidRPr="00C83FA3">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4CDA7C27" w14:textId="77777777" w:rsidR="009F7F45" w:rsidRPr="00C83FA3" w:rsidRDefault="009F7F45" w:rsidP="004675B1">
            <w:pPr>
              <w:spacing w:line="240" w:lineRule="auto"/>
              <w:rPr>
                <w:rFonts w:ascii="Sylfaen" w:hAnsi="Sylfaen" w:cs="Sylfaen"/>
                <w:sz w:val="20"/>
                <w:szCs w:val="20"/>
                <w:lang w:val="ka-GE"/>
              </w:rPr>
            </w:pPr>
            <w:r w:rsidRPr="00C83FA3">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74D9CC9D" w14:textId="77777777" w:rsidR="009F7F45" w:rsidRPr="00C83FA3" w:rsidRDefault="009F7F45" w:rsidP="004675B1">
            <w:pPr>
              <w:spacing w:line="240" w:lineRule="auto"/>
              <w:rPr>
                <w:rFonts w:ascii="Sylfaen" w:hAnsi="Sylfaen"/>
                <w:sz w:val="20"/>
                <w:szCs w:val="20"/>
                <w:lang w:val="ka-GE"/>
              </w:rPr>
            </w:pPr>
            <w:r w:rsidRPr="00C83FA3">
              <w:rPr>
                <w:rFonts w:ascii="Sylfaen" w:hAnsi="Sylfaen"/>
                <w:sz w:val="20"/>
                <w:szCs w:val="20"/>
              </w:rPr>
              <w:t xml:space="preserve">დაბალი მიმართვიანობა; </w:t>
            </w:r>
            <w:r w:rsidR="00F721B0" w:rsidRPr="00C83FA3">
              <w:rPr>
                <w:rFonts w:ascii="Sylfaen" w:hAnsi="Sylfaen"/>
                <w:sz w:val="20"/>
                <w:szCs w:val="20"/>
              </w:rPr>
              <w:t>სტიგმ</w:t>
            </w:r>
            <w:r w:rsidR="00F721B0" w:rsidRPr="00C83FA3">
              <w:rPr>
                <w:rFonts w:ascii="Sylfaen" w:hAnsi="Sylfaen"/>
                <w:sz w:val="20"/>
                <w:szCs w:val="20"/>
                <w:lang w:val="ka-GE"/>
              </w:rPr>
              <w:t>ა</w:t>
            </w:r>
          </w:p>
        </w:tc>
        <w:tc>
          <w:tcPr>
            <w:tcW w:w="2976" w:type="dxa"/>
            <w:tcBorders>
              <w:top w:val="single" w:sz="4" w:space="0" w:color="auto"/>
              <w:left w:val="single" w:sz="4" w:space="0" w:color="auto"/>
              <w:bottom w:val="single" w:sz="4" w:space="0" w:color="auto"/>
              <w:right w:val="single" w:sz="4" w:space="0" w:color="auto"/>
            </w:tcBorders>
          </w:tcPr>
          <w:p w14:paraId="628BAB2E" w14:textId="77777777" w:rsidR="009F7F45" w:rsidRPr="00C83FA3" w:rsidRDefault="009F7F45" w:rsidP="004675B1">
            <w:pPr>
              <w:spacing w:line="240" w:lineRule="auto"/>
              <w:rPr>
                <w:rFonts w:ascii="Sylfaen" w:hAnsi="Sylfaen" w:cs="Sylfaen"/>
                <w:sz w:val="20"/>
                <w:szCs w:val="20"/>
                <w:lang w:val="ka-GE"/>
              </w:rPr>
            </w:pPr>
            <w:r w:rsidRPr="00C83FA3">
              <w:rPr>
                <w:rFonts w:ascii="Sylfaen" w:hAnsi="Sylfaen"/>
                <w:sz w:val="20"/>
                <w:szCs w:val="20"/>
              </w:rPr>
              <w:t>დაბალი მიმართვიანობა; სტიგმა</w:t>
            </w:r>
          </w:p>
        </w:tc>
      </w:tr>
      <w:tr w:rsidR="00980228" w:rsidRPr="00FF1BA3" w14:paraId="15F44BCD" w14:textId="77777777" w:rsidTr="004D148E">
        <w:trPr>
          <w:trHeight w:val="229"/>
        </w:trPr>
        <w:tc>
          <w:tcPr>
            <w:tcW w:w="567" w:type="dxa"/>
            <w:tcBorders>
              <w:top w:val="single" w:sz="4" w:space="0" w:color="auto"/>
              <w:left w:val="single" w:sz="4" w:space="0" w:color="auto"/>
              <w:bottom w:val="single" w:sz="4" w:space="0" w:color="auto"/>
              <w:right w:val="single" w:sz="4" w:space="0" w:color="auto"/>
            </w:tcBorders>
          </w:tcPr>
          <w:p w14:paraId="71A9790C" w14:textId="77777777" w:rsidR="009F7F45" w:rsidRPr="00C83F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C83FA3">
              <w:rPr>
                <w:rFonts w:ascii="Sylfaen" w:eastAsia="Sylfaen" w:hAnsi="Sylfaen"/>
                <w:b/>
                <w:sz w:val="20"/>
                <w:szCs w:val="20"/>
                <w:lang w:val="ka-GE" w:eastAsia="x-none"/>
              </w:rPr>
              <w:t>3</w:t>
            </w:r>
            <w:r w:rsidR="009F7F45" w:rsidRPr="00C83FA3">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D95B32E"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3079BE4" w14:textId="77777777" w:rsidR="009F7F45" w:rsidRPr="00C83FA3" w:rsidRDefault="009F7F45" w:rsidP="004675B1">
            <w:pPr>
              <w:spacing w:line="240" w:lineRule="auto"/>
              <w:rPr>
                <w:rFonts w:ascii="Sylfaen" w:hAnsi="Sylfaen"/>
                <w:sz w:val="20"/>
                <w:szCs w:val="20"/>
                <w:lang w:val="ka-GE"/>
              </w:rPr>
            </w:pPr>
            <w:r w:rsidRPr="00C83FA3">
              <w:rPr>
                <w:rFonts w:ascii="Sylfaen" w:hAnsi="Sylfaen" w:cs="Sylfaen"/>
                <w:sz w:val="20"/>
                <w:szCs w:val="20"/>
                <w:lang w:val="ka-GE"/>
              </w:rPr>
              <w:t xml:space="preserve">სტაციონარული მომსახურების კომპონენტის ფარგლებში </w:t>
            </w:r>
            <w:r w:rsidRPr="00C83FA3">
              <w:rPr>
                <w:rFonts w:ascii="Sylfaen" w:hAnsi="Sylfaen" w:cs="Sylfaen"/>
                <w:sz w:val="20"/>
                <w:szCs w:val="20"/>
              </w:rPr>
              <w:t>დაფიქსირდა</w:t>
            </w:r>
            <w:r w:rsidRPr="00C83FA3">
              <w:rPr>
                <w:rFonts w:ascii="Sylfaen" w:hAnsi="Sylfaen"/>
                <w:sz w:val="20"/>
                <w:szCs w:val="20"/>
              </w:rPr>
              <w:t xml:space="preserve"> </w:t>
            </w:r>
            <w:r w:rsidRPr="00C83FA3">
              <w:rPr>
                <w:rFonts w:ascii="Sylfaen" w:hAnsi="Sylfaen" w:cs="Sylfaen"/>
                <w:sz w:val="20"/>
                <w:szCs w:val="20"/>
              </w:rPr>
              <w:t>აივ</w:t>
            </w:r>
            <w:r w:rsidRPr="00C83FA3">
              <w:rPr>
                <w:rFonts w:ascii="Sylfaen" w:hAnsi="Sylfaen"/>
                <w:sz w:val="20"/>
                <w:szCs w:val="20"/>
              </w:rPr>
              <w:t>-</w:t>
            </w:r>
            <w:r w:rsidRPr="00C83FA3">
              <w:rPr>
                <w:rFonts w:ascii="Sylfaen" w:hAnsi="Sylfaen" w:cs="Sylfaen"/>
                <w:sz w:val="20"/>
                <w:szCs w:val="20"/>
              </w:rPr>
              <w:t>ინფექცია</w:t>
            </w:r>
            <w:r w:rsidRPr="00C83FA3">
              <w:rPr>
                <w:rFonts w:ascii="Sylfaen" w:hAnsi="Sylfaen"/>
                <w:sz w:val="20"/>
                <w:szCs w:val="20"/>
              </w:rPr>
              <w:t>/</w:t>
            </w:r>
            <w:r w:rsidRPr="00C83FA3">
              <w:rPr>
                <w:rFonts w:ascii="Sylfaen" w:hAnsi="Sylfaen" w:cs="Sylfaen"/>
                <w:sz w:val="20"/>
                <w:szCs w:val="20"/>
              </w:rPr>
              <w:t>შიდსით</w:t>
            </w:r>
            <w:r w:rsidRPr="00C83FA3">
              <w:rPr>
                <w:rFonts w:ascii="Sylfaen" w:hAnsi="Sylfaen"/>
                <w:sz w:val="20"/>
                <w:szCs w:val="20"/>
              </w:rPr>
              <w:t xml:space="preserve"> </w:t>
            </w:r>
            <w:r w:rsidRPr="00C83FA3">
              <w:rPr>
                <w:rFonts w:ascii="Sylfaen" w:hAnsi="Sylfaen" w:cs="Sylfaen"/>
                <w:sz w:val="20"/>
                <w:szCs w:val="20"/>
              </w:rPr>
              <w:t>დაავადებულთა</w:t>
            </w:r>
            <w:r w:rsidRPr="00C83FA3">
              <w:rPr>
                <w:rFonts w:ascii="Sylfaen" w:hAnsi="Sylfaen"/>
                <w:sz w:val="20"/>
                <w:szCs w:val="20"/>
              </w:rPr>
              <w:t xml:space="preserve"> </w:t>
            </w:r>
            <w:r w:rsidRPr="00C83FA3">
              <w:rPr>
                <w:rFonts w:ascii="Sylfaen" w:hAnsi="Sylfaen" w:cs="Sylfaen"/>
                <w:sz w:val="20"/>
                <w:szCs w:val="20"/>
              </w:rPr>
              <w:t>მომსახურების</w:t>
            </w:r>
            <w:r w:rsidRPr="00C83FA3">
              <w:rPr>
                <w:rFonts w:ascii="Sylfaen" w:hAnsi="Sylfaen"/>
                <w:sz w:val="20"/>
                <w:szCs w:val="20"/>
              </w:rPr>
              <w:t xml:space="preserve"> 717 </w:t>
            </w:r>
            <w:r w:rsidRPr="00C83FA3">
              <w:rPr>
                <w:rFonts w:ascii="Sylfaen" w:hAnsi="Sylfaen" w:cs="Sylfaen"/>
                <w:sz w:val="20"/>
                <w:szCs w:val="20"/>
              </w:rPr>
              <w:t>შემთხვევა</w:t>
            </w:r>
            <w:r w:rsidRPr="00C83FA3">
              <w:rPr>
                <w:rFonts w:ascii="Sylfaen" w:hAnsi="Sylfaen"/>
                <w:sz w:val="20"/>
                <w:szCs w:val="20"/>
              </w:rPr>
              <w:t xml:space="preserve"> (534 </w:t>
            </w:r>
            <w:r w:rsidRPr="00C83FA3">
              <w:rPr>
                <w:rFonts w:ascii="Sylfaen" w:hAnsi="Sylfaen" w:cs="Sylfaen"/>
                <w:sz w:val="20"/>
                <w:szCs w:val="20"/>
              </w:rPr>
              <w:t>ბენეფიციარი</w:t>
            </w:r>
            <w:r w:rsidR="00F721B0" w:rsidRPr="00C83FA3">
              <w:rPr>
                <w:rFonts w:ascii="Sylfaen" w:hAnsi="Sylfaen"/>
                <w:sz w:val="20"/>
                <w:szCs w:val="20"/>
              </w:rPr>
              <w:t>)</w:t>
            </w:r>
          </w:p>
        </w:tc>
      </w:tr>
      <w:tr w:rsidR="00980228" w:rsidRPr="00FF1BA3" w14:paraId="7F30F273" w14:textId="77777777" w:rsidTr="004D148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80CC65F"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D230E9D"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4F490A6" w14:textId="77777777" w:rsidR="009F7F45" w:rsidRPr="00C83FA3" w:rsidRDefault="009F7F45" w:rsidP="004675B1">
            <w:pPr>
              <w:spacing w:line="240" w:lineRule="auto"/>
              <w:rPr>
                <w:rFonts w:ascii="Sylfaen" w:hAnsi="Sylfaen"/>
                <w:sz w:val="20"/>
                <w:szCs w:val="20"/>
                <w:lang w:val="ka-GE"/>
              </w:rPr>
            </w:pPr>
            <w:r w:rsidRPr="00C83FA3">
              <w:rPr>
                <w:rFonts w:ascii="Sylfaen" w:hAnsi="Sylfaen" w:cs="Sylfaen"/>
                <w:sz w:val="20"/>
                <w:szCs w:val="20"/>
              </w:rPr>
              <w:t>პროგრამის</w:t>
            </w:r>
            <w:r w:rsidRPr="00C83FA3">
              <w:rPr>
                <w:rFonts w:ascii="Sylfaen" w:hAnsi="Sylfaen"/>
                <w:sz w:val="20"/>
                <w:szCs w:val="20"/>
              </w:rPr>
              <w:t xml:space="preserve"> </w:t>
            </w:r>
            <w:r w:rsidRPr="00C83FA3">
              <w:rPr>
                <w:rFonts w:ascii="Sylfaen" w:hAnsi="Sylfaen" w:cs="Sylfaen"/>
                <w:sz w:val="20"/>
                <w:szCs w:val="20"/>
              </w:rPr>
              <w:t>ფარგლებში</w:t>
            </w:r>
            <w:r w:rsidRPr="00C83FA3">
              <w:rPr>
                <w:rFonts w:ascii="Sylfaen" w:hAnsi="Sylfaen"/>
                <w:sz w:val="20"/>
                <w:szCs w:val="20"/>
              </w:rPr>
              <w:t xml:space="preserve"> </w:t>
            </w:r>
            <w:r w:rsidRPr="00C83FA3">
              <w:rPr>
                <w:rFonts w:ascii="Sylfaen" w:hAnsi="Sylfaen" w:cs="Sylfaen"/>
                <w:sz w:val="20"/>
                <w:szCs w:val="20"/>
                <w:lang w:val="ka-GE"/>
              </w:rPr>
              <w:t xml:space="preserve">მოსარგებლეები </w:t>
            </w:r>
            <w:r w:rsidRPr="00C83FA3">
              <w:rPr>
                <w:rFonts w:ascii="Sylfaen" w:hAnsi="Sylfaen"/>
                <w:sz w:val="20"/>
                <w:szCs w:val="20"/>
              </w:rPr>
              <w:t xml:space="preserve"> </w:t>
            </w:r>
            <w:r w:rsidRPr="00C83FA3">
              <w:rPr>
                <w:rFonts w:ascii="Sylfaen" w:hAnsi="Sylfaen" w:cs="Sylfaen"/>
                <w:sz w:val="20"/>
                <w:szCs w:val="20"/>
              </w:rPr>
              <w:t>უზრუნველყოფილნი</w:t>
            </w:r>
            <w:r w:rsidRPr="00C83FA3">
              <w:rPr>
                <w:rFonts w:ascii="Sylfaen" w:hAnsi="Sylfaen"/>
                <w:sz w:val="20"/>
                <w:szCs w:val="20"/>
              </w:rPr>
              <w:t xml:space="preserve"> </w:t>
            </w:r>
            <w:r w:rsidRPr="00C83FA3">
              <w:rPr>
                <w:rFonts w:ascii="Sylfaen" w:hAnsi="Sylfaen" w:cs="Sylfaen"/>
                <w:sz w:val="20"/>
                <w:szCs w:val="20"/>
              </w:rPr>
              <w:t>არიან</w:t>
            </w:r>
            <w:r w:rsidRPr="00C83FA3">
              <w:rPr>
                <w:rFonts w:ascii="Sylfaen" w:hAnsi="Sylfaen"/>
                <w:sz w:val="20"/>
                <w:szCs w:val="20"/>
              </w:rPr>
              <w:t xml:space="preserve"> </w:t>
            </w:r>
            <w:r w:rsidRPr="00C83FA3">
              <w:rPr>
                <w:rFonts w:ascii="Sylfaen" w:hAnsi="Sylfaen" w:cs="Sylfaen"/>
                <w:sz w:val="20"/>
                <w:szCs w:val="20"/>
              </w:rPr>
              <w:t>უფასო</w:t>
            </w:r>
            <w:r w:rsidRPr="00C83FA3">
              <w:rPr>
                <w:rFonts w:ascii="Sylfaen" w:hAnsi="Sylfaen"/>
                <w:sz w:val="20"/>
                <w:szCs w:val="20"/>
              </w:rPr>
              <w:t xml:space="preserve">  </w:t>
            </w:r>
            <w:r w:rsidRPr="00C83FA3">
              <w:rPr>
                <w:rFonts w:ascii="Sylfaen" w:hAnsi="Sylfaen" w:cs="Sylfaen"/>
                <w:sz w:val="20"/>
                <w:szCs w:val="20"/>
              </w:rPr>
              <w:t>სტაციონარული</w:t>
            </w:r>
            <w:r w:rsidRPr="00C83FA3">
              <w:rPr>
                <w:rFonts w:ascii="Sylfaen" w:hAnsi="Sylfaen"/>
                <w:sz w:val="20"/>
                <w:szCs w:val="20"/>
              </w:rPr>
              <w:t xml:space="preserve"> </w:t>
            </w:r>
            <w:r w:rsidRPr="00C83FA3">
              <w:rPr>
                <w:rFonts w:ascii="Sylfaen" w:hAnsi="Sylfaen" w:cs="Sylfaen"/>
                <w:sz w:val="20"/>
                <w:szCs w:val="20"/>
              </w:rPr>
              <w:t>მკურნალობით</w:t>
            </w:r>
          </w:p>
        </w:tc>
        <w:tc>
          <w:tcPr>
            <w:tcW w:w="2835" w:type="dxa"/>
            <w:tcBorders>
              <w:top w:val="single" w:sz="4" w:space="0" w:color="auto"/>
              <w:left w:val="single" w:sz="4" w:space="0" w:color="auto"/>
              <w:bottom w:val="single" w:sz="4" w:space="0" w:color="auto"/>
              <w:right w:val="single" w:sz="4" w:space="0" w:color="auto"/>
            </w:tcBorders>
          </w:tcPr>
          <w:p w14:paraId="755E14A1" w14:textId="77777777" w:rsidR="009F7F45" w:rsidRPr="00C83FA3" w:rsidRDefault="009F7F45" w:rsidP="004675B1">
            <w:pPr>
              <w:spacing w:line="240" w:lineRule="auto"/>
              <w:rPr>
                <w:rFonts w:ascii="Sylfaen" w:hAnsi="Sylfaen"/>
                <w:sz w:val="20"/>
                <w:szCs w:val="20"/>
                <w:lang w:val="ka-GE"/>
              </w:rPr>
            </w:pPr>
            <w:r w:rsidRPr="00C83FA3">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54A6D02" w14:textId="77777777" w:rsidR="009F7F45" w:rsidRPr="00C83FA3" w:rsidRDefault="009F7F45" w:rsidP="004675B1">
            <w:pPr>
              <w:spacing w:line="240" w:lineRule="auto"/>
              <w:rPr>
                <w:rFonts w:ascii="Sylfaen" w:hAnsi="Sylfaen"/>
                <w:sz w:val="20"/>
                <w:szCs w:val="20"/>
                <w:lang w:val="ka-GE"/>
              </w:rPr>
            </w:pPr>
            <w:r w:rsidRPr="00C83FA3">
              <w:rPr>
                <w:rFonts w:ascii="Sylfaen" w:hAnsi="Sylfaen" w:cs="Sylfaen"/>
                <w:sz w:val="20"/>
                <w:szCs w:val="20"/>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14:paraId="0344BDC5" w14:textId="77777777" w:rsidR="009F7F45" w:rsidRPr="00C83FA3" w:rsidRDefault="009F7F45" w:rsidP="004675B1">
            <w:pPr>
              <w:spacing w:line="240" w:lineRule="auto"/>
              <w:rPr>
                <w:rFonts w:ascii="Sylfaen" w:hAnsi="Sylfaen"/>
                <w:sz w:val="20"/>
                <w:szCs w:val="20"/>
                <w:lang w:val="ka-GE"/>
              </w:rPr>
            </w:pPr>
            <w:r w:rsidRPr="00C83FA3">
              <w:rPr>
                <w:rFonts w:ascii="Sylfaen" w:hAnsi="Sylfaen" w:cs="Sylfaen"/>
                <w:sz w:val="20"/>
                <w:szCs w:val="20"/>
                <w:lang w:val="ka-GE"/>
              </w:rPr>
              <w:t>მაჩვენებელი შენარჩუნებულია</w:t>
            </w:r>
          </w:p>
        </w:tc>
      </w:tr>
      <w:tr w:rsidR="00980228" w:rsidRPr="00FF1BA3" w14:paraId="36D7E827" w14:textId="77777777" w:rsidTr="004D148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D2155A"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D89D391"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ცდომილების</w:t>
            </w:r>
            <w:r w:rsidRPr="00C83FA3">
              <w:rPr>
                <w:rFonts w:ascii="Sylfaen" w:eastAsia="Sylfaen" w:hAnsi="Sylfaen"/>
                <w:b/>
                <w:sz w:val="20"/>
                <w:szCs w:val="20"/>
                <w:lang w:val="ka-GE" w:eastAsia="x-none"/>
              </w:rPr>
              <w:t xml:space="preserve"> </w:t>
            </w:r>
            <w:r w:rsidRPr="00C83FA3">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B865285" w14:textId="77777777" w:rsidR="009F7F45" w:rsidRPr="00C83FA3" w:rsidRDefault="009F7F45" w:rsidP="004675B1">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B188112" w14:textId="77777777" w:rsidR="009F7F45" w:rsidRPr="00C83FA3" w:rsidRDefault="009F7F45" w:rsidP="004675B1">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61C77B0" w14:textId="77777777" w:rsidR="009F7F45" w:rsidRPr="00C83FA3" w:rsidRDefault="009F7F45" w:rsidP="004675B1">
            <w:pPr>
              <w:widowControl w:val="0"/>
              <w:autoSpaceDE w:val="0"/>
              <w:autoSpaceDN w:val="0"/>
              <w:adjustRightInd w:val="0"/>
              <w:spacing w:line="240" w:lineRule="auto"/>
              <w:jc w:val="center"/>
              <w:rPr>
                <w:rFonts w:ascii="Sylfaen" w:hAnsi="Sylfaen" w:cs="Sylfaen"/>
                <w:sz w:val="20"/>
                <w:szCs w:val="20"/>
                <w:lang w:val="ka-GE"/>
              </w:rPr>
            </w:pPr>
          </w:p>
        </w:tc>
        <w:tc>
          <w:tcPr>
            <w:tcW w:w="2976" w:type="dxa"/>
            <w:tcBorders>
              <w:top w:val="single" w:sz="4" w:space="0" w:color="auto"/>
              <w:left w:val="single" w:sz="4" w:space="0" w:color="auto"/>
              <w:bottom w:val="single" w:sz="4" w:space="0" w:color="auto"/>
              <w:right w:val="single" w:sz="4" w:space="0" w:color="auto"/>
            </w:tcBorders>
          </w:tcPr>
          <w:p w14:paraId="1D288736" w14:textId="77777777" w:rsidR="009F7F45" w:rsidRPr="00C83FA3" w:rsidRDefault="009F7F45" w:rsidP="004675B1">
            <w:pPr>
              <w:widowControl w:val="0"/>
              <w:autoSpaceDE w:val="0"/>
              <w:autoSpaceDN w:val="0"/>
              <w:adjustRightInd w:val="0"/>
              <w:spacing w:line="240" w:lineRule="auto"/>
              <w:jc w:val="center"/>
              <w:rPr>
                <w:rFonts w:ascii="Sylfaen" w:hAnsi="Sylfaen" w:cs="Sylfaen"/>
                <w:sz w:val="20"/>
                <w:szCs w:val="20"/>
                <w:lang w:val="ka-GE"/>
              </w:rPr>
            </w:pPr>
          </w:p>
        </w:tc>
      </w:tr>
      <w:tr w:rsidR="00980228" w:rsidRPr="00FF1BA3" w14:paraId="0277EFD9"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F1E93A"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8D0D5E" w14:textId="77777777" w:rsidR="009F7F45" w:rsidRPr="00C83FA3" w:rsidRDefault="009F7F4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846AAF0" w14:textId="77777777" w:rsidR="009F7F45" w:rsidRPr="00C83FA3" w:rsidRDefault="009F7F45" w:rsidP="004675B1">
            <w:pPr>
              <w:spacing w:line="240" w:lineRule="auto"/>
              <w:rPr>
                <w:rFonts w:ascii="Sylfaen" w:hAnsi="Sylfaen"/>
                <w:sz w:val="20"/>
                <w:szCs w:val="20"/>
                <w:lang w:val="ka-GE"/>
              </w:rPr>
            </w:pPr>
            <w:r w:rsidRPr="00C83FA3">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0A188039" w14:textId="77777777" w:rsidR="009F7F45" w:rsidRPr="00C83FA3" w:rsidRDefault="009F7F45" w:rsidP="004675B1">
            <w:pPr>
              <w:spacing w:line="240" w:lineRule="auto"/>
              <w:rPr>
                <w:rFonts w:ascii="Sylfaen" w:hAnsi="Sylfaen"/>
                <w:sz w:val="20"/>
                <w:szCs w:val="20"/>
                <w:lang w:val="ka-GE"/>
              </w:rPr>
            </w:pPr>
            <w:r w:rsidRPr="00C83FA3">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8FBC5AC" w14:textId="77777777" w:rsidR="009F7F45" w:rsidRPr="00C83FA3" w:rsidRDefault="009F7F45" w:rsidP="004675B1">
            <w:pPr>
              <w:spacing w:line="240" w:lineRule="auto"/>
              <w:rPr>
                <w:rFonts w:ascii="Sylfaen" w:hAnsi="Sylfaen"/>
                <w:sz w:val="20"/>
                <w:szCs w:val="20"/>
                <w:lang w:val="ka-GE"/>
              </w:rPr>
            </w:pPr>
            <w:r w:rsidRPr="00C83FA3">
              <w:rPr>
                <w:rFonts w:ascii="Sylfaen" w:hAnsi="Sylfaen"/>
                <w:sz w:val="20"/>
                <w:szCs w:val="20"/>
              </w:rPr>
              <w:t>დაბალი მიმართვიანობა; სტიგმა</w:t>
            </w:r>
          </w:p>
        </w:tc>
        <w:tc>
          <w:tcPr>
            <w:tcW w:w="2976" w:type="dxa"/>
            <w:tcBorders>
              <w:top w:val="single" w:sz="4" w:space="0" w:color="auto"/>
              <w:left w:val="single" w:sz="4" w:space="0" w:color="auto"/>
              <w:bottom w:val="single" w:sz="4" w:space="0" w:color="auto"/>
              <w:right w:val="single" w:sz="4" w:space="0" w:color="auto"/>
            </w:tcBorders>
          </w:tcPr>
          <w:p w14:paraId="1DDB55D1" w14:textId="77777777" w:rsidR="009F7F45" w:rsidRPr="00C83FA3" w:rsidRDefault="009F7F45" w:rsidP="004675B1">
            <w:pPr>
              <w:spacing w:line="240" w:lineRule="auto"/>
              <w:rPr>
                <w:rFonts w:ascii="Sylfaen" w:hAnsi="Sylfaen"/>
                <w:sz w:val="20"/>
                <w:szCs w:val="20"/>
                <w:lang w:val="ka-GE"/>
              </w:rPr>
            </w:pPr>
            <w:r w:rsidRPr="00C83FA3">
              <w:rPr>
                <w:rFonts w:ascii="Sylfaen" w:hAnsi="Sylfaen"/>
                <w:sz w:val="20"/>
                <w:szCs w:val="20"/>
              </w:rPr>
              <w:t>დაბალი მიმართვიანობა; სტიგმა</w:t>
            </w:r>
          </w:p>
        </w:tc>
      </w:tr>
      <w:tr w:rsidR="00980228" w:rsidRPr="00FF1BA3" w14:paraId="555AB0E0"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38FECB" w14:textId="77777777" w:rsidR="00CB57CF" w:rsidRPr="00C83F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C83FA3">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7B939CF8" w14:textId="77777777" w:rsidR="00CB57CF" w:rsidRPr="00C83FA3"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8F9C429" w14:textId="77777777" w:rsidR="00CB57CF" w:rsidRPr="00C83FA3" w:rsidRDefault="00CB57CF" w:rsidP="004675B1">
            <w:pPr>
              <w:spacing w:line="240" w:lineRule="auto"/>
              <w:rPr>
                <w:rFonts w:ascii="Sylfaen" w:hAnsi="Sylfaen" w:cs="Sylfaen"/>
                <w:sz w:val="20"/>
                <w:szCs w:val="20"/>
                <w:lang w:val="ka-GE"/>
              </w:rPr>
            </w:pPr>
            <w:r w:rsidRPr="00C83FA3">
              <w:rPr>
                <w:rFonts w:ascii="Sylfaen" w:hAnsi="Sylfaen" w:cs="Sylfaen"/>
                <w:sz w:val="20"/>
                <w:szCs w:val="20"/>
                <w:lang w:val="ka-GE"/>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w:t>
            </w:r>
            <w:r w:rsidR="00033E2A">
              <w:rPr>
                <w:rFonts w:ascii="Sylfaen" w:hAnsi="Sylfaen" w:cs="Sylfaen"/>
                <w:sz w:val="20"/>
                <w:szCs w:val="20"/>
                <w:lang w:val="ka-GE"/>
              </w:rPr>
              <w:t>;</w:t>
            </w:r>
          </w:p>
          <w:p w14:paraId="50E752A7" w14:textId="77777777" w:rsidR="00CB57CF" w:rsidRPr="00C83FA3" w:rsidRDefault="00CB57CF" w:rsidP="004675B1">
            <w:pPr>
              <w:spacing w:line="240" w:lineRule="auto"/>
              <w:rPr>
                <w:rFonts w:ascii="Sylfaen" w:hAnsi="Sylfaen" w:cs="Sylfaen"/>
                <w:sz w:val="20"/>
                <w:szCs w:val="20"/>
                <w:lang w:val="ka-GE"/>
              </w:rPr>
            </w:pPr>
            <w:r w:rsidRPr="00C83FA3">
              <w:rPr>
                <w:rFonts w:ascii="Sylfaen" w:hAnsi="Sylfaen" w:cs="Sylfaen"/>
                <w:sz w:val="20"/>
                <w:szCs w:val="20"/>
                <w:lang w:val="ka-GE"/>
              </w:rPr>
              <w:t>პაციენტები უზრუნველყოფილნი არიან აივ-ინფექციის/შიდსის სამკურნალო  მედიკამენტებით</w:t>
            </w:r>
          </w:p>
        </w:tc>
      </w:tr>
      <w:tr w:rsidR="00980228" w:rsidRPr="00FF1BA3" w14:paraId="5432B288"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4063E9" w14:textId="77777777" w:rsidR="00F721B0" w:rsidRPr="00C83F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8458FA7" w14:textId="77777777" w:rsidR="00F721B0" w:rsidRPr="00C83F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A4C161" w14:textId="77777777" w:rsidR="00F721B0" w:rsidRPr="00C83FA3" w:rsidRDefault="007B746B" w:rsidP="004675B1">
            <w:pPr>
              <w:spacing w:line="240" w:lineRule="auto"/>
              <w:rPr>
                <w:rFonts w:ascii="Sylfaen" w:hAnsi="Sylfaen" w:cs="Sylfaen"/>
                <w:sz w:val="20"/>
                <w:szCs w:val="20"/>
                <w:lang w:val="ka-GE"/>
              </w:rPr>
            </w:pPr>
            <w:r w:rsidRPr="00C83FA3">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E9B5332" w14:textId="77777777" w:rsidR="00F721B0" w:rsidRPr="00C83FA3" w:rsidRDefault="007B746B" w:rsidP="004675B1">
            <w:pPr>
              <w:spacing w:line="240" w:lineRule="auto"/>
              <w:rPr>
                <w:rFonts w:ascii="Sylfaen" w:hAnsi="Sylfaen" w:cs="Sylfaen"/>
                <w:sz w:val="20"/>
                <w:szCs w:val="20"/>
                <w:lang w:val="ka-GE"/>
              </w:rPr>
            </w:pPr>
            <w:r w:rsidRPr="00C83FA3">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7D37E67" w14:textId="77777777" w:rsidR="00F721B0" w:rsidRPr="00C83FA3" w:rsidRDefault="007B746B" w:rsidP="004675B1">
            <w:pPr>
              <w:spacing w:line="240" w:lineRule="auto"/>
              <w:rPr>
                <w:rFonts w:ascii="Sylfaen" w:hAnsi="Sylfaen" w:cs="Sylfaen"/>
                <w:sz w:val="20"/>
                <w:szCs w:val="20"/>
                <w:lang w:val="ka-GE"/>
              </w:rPr>
            </w:pPr>
            <w:r w:rsidRPr="00C83FA3">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37A51C12" w14:textId="77777777" w:rsidR="00F721B0" w:rsidRPr="00C83FA3" w:rsidRDefault="007B746B" w:rsidP="004675B1">
            <w:pPr>
              <w:spacing w:line="240" w:lineRule="auto"/>
              <w:rPr>
                <w:rFonts w:ascii="Sylfaen" w:hAnsi="Sylfaen" w:cs="Sylfaen"/>
                <w:sz w:val="20"/>
                <w:szCs w:val="20"/>
                <w:lang w:val="ka-GE"/>
              </w:rPr>
            </w:pPr>
            <w:r w:rsidRPr="00C83FA3">
              <w:rPr>
                <w:rFonts w:ascii="Sylfaen" w:eastAsia="Sylfaen" w:hAnsi="Sylfaen"/>
                <w:color w:val="000000"/>
                <w:sz w:val="20"/>
                <w:szCs w:val="20"/>
                <w:lang w:val="en-US"/>
              </w:rPr>
              <w:t>შენარჩუნებულია საბაზისო მაჩვენებელი;</w:t>
            </w:r>
          </w:p>
        </w:tc>
      </w:tr>
      <w:tr w:rsidR="00980228" w:rsidRPr="00FF1BA3" w14:paraId="43B88C70"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7F7FD00" w14:textId="77777777" w:rsidR="00F721B0" w:rsidRPr="00C83F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B1AA90" w14:textId="77777777" w:rsidR="00F721B0" w:rsidRPr="00C83F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ცდომილების</w:t>
            </w:r>
            <w:r w:rsidRPr="00C83FA3">
              <w:rPr>
                <w:rFonts w:ascii="Sylfaen" w:eastAsia="Sylfaen" w:hAnsi="Sylfaen"/>
                <w:b/>
                <w:sz w:val="20"/>
                <w:szCs w:val="20"/>
                <w:lang w:val="ka-GE" w:eastAsia="x-none"/>
              </w:rPr>
              <w:t xml:space="preserve"> </w:t>
            </w:r>
            <w:r w:rsidRPr="00C83FA3">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DE92DAE" w14:textId="77777777" w:rsidR="00F721B0" w:rsidRPr="00C83FA3" w:rsidRDefault="00F721B0" w:rsidP="004675B1">
            <w:pPr>
              <w:spacing w:line="240" w:lineRule="auto"/>
              <w:rPr>
                <w:rFonts w:ascii="Sylfaen" w:hAnsi="Sylfaen" w:cs="Sylfaen"/>
                <w:sz w:val="20"/>
                <w:szCs w:val="20"/>
                <w:lang w:val="ka-GE"/>
              </w:rPr>
            </w:pPr>
            <w:r w:rsidRPr="00C83FA3">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58A3E1C" w14:textId="77777777" w:rsidR="00F721B0" w:rsidRPr="00C83FA3" w:rsidRDefault="00F721B0" w:rsidP="004675B1">
            <w:pPr>
              <w:spacing w:line="240" w:lineRule="auto"/>
              <w:rPr>
                <w:rFonts w:ascii="Sylfaen" w:hAnsi="Sylfaen" w:cs="Sylfaen"/>
                <w:sz w:val="20"/>
                <w:szCs w:val="20"/>
                <w:lang w:val="ka-GE"/>
              </w:rPr>
            </w:pPr>
            <w:r w:rsidRPr="00C83FA3">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37D801A" w14:textId="77777777" w:rsidR="00F721B0" w:rsidRPr="00C83FA3" w:rsidRDefault="00F721B0" w:rsidP="004675B1">
            <w:pPr>
              <w:spacing w:line="240" w:lineRule="auto"/>
              <w:rPr>
                <w:rFonts w:ascii="Sylfaen" w:hAnsi="Sylfaen" w:cs="Sylfaen"/>
                <w:sz w:val="20"/>
                <w:szCs w:val="20"/>
                <w:lang w:val="ka-GE"/>
              </w:rPr>
            </w:pPr>
            <w:r w:rsidRPr="00C83FA3">
              <w:rPr>
                <w:rFonts w:ascii="Sylfaen" w:hAnsi="Sylfaen" w:cs="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30A84DAC" w14:textId="77777777" w:rsidR="00F721B0" w:rsidRPr="00C83FA3" w:rsidRDefault="00F721B0" w:rsidP="004675B1">
            <w:pPr>
              <w:spacing w:line="240" w:lineRule="auto"/>
              <w:rPr>
                <w:rFonts w:ascii="Sylfaen" w:hAnsi="Sylfaen" w:cs="Sylfaen"/>
                <w:sz w:val="20"/>
                <w:szCs w:val="20"/>
                <w:lang w:val="ka-GE"/>
              </w:rPr>
            </w:pPr>
            <w:r w:rsidRPr="00C83FA3">
              <w:rPr>
                <w:rFonts w:ascii="Sylfaen" w:hAnsi="Sylfaen" w:cs="Sylfaen"/>
                <w:sz w:val="20"/>
                <w:szCs w:val="20"/>
                <w:lang w:val="ka-GE"/>
              </w:rPr>
              <w:t>5%</w:t>
            </w:r>
          </w:p>
        </w:tc>
      </w:tr>
      <w:tr w:rsidR="00F721B0" w:rsidRPr="00FF1BA3" w14:paraId="53A39955"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F06D12" w14:textId="77777777" w:rsidR="00F721B0" w:rsidRPr="00C83F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9510D9" w14:textId="77777777" w:rsidR="00F721B0" w:rsidRPr="00C83FA3" w:rsidRDefault="00F721B0"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C83FA3">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CB42F58" w14:textId="77777777" w:rsidR="00F721B0" w:rsidRPr="00C83FA3" w:rsidRDefault="00F721B0" w:rsidP="004675B1">
            <w:pPr>
              <w:spacing w:line="240" w:lineRule="auto"/>
              <w:rPr>
                <w:rFonts w:ascii="Sylfaen" w:hAnsi="Sylfaen" w:cs="Sylfaen"/>
                <w:sz w:val="20"/>
                <w:szCs w:val="20"/>
                <w:lang w:val="ka-GE"/>
              </w:rPr>
            </w:pPr>
            <w:r w:rsidRPr="00C83FA3">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892CFE" w14:textId="77777777" w:rsidR="00F721B0" w:rsidRPr="00C83FA3" w:rsidRDefault="00F721B0" w:rsidP="004675B1">
            <w:pPr>
              <w:spacing w:line="240" w:lineRule="auto"/>
              <w:rPr>
                <w:rFonts w:ascii="Sylfaen" w:hAnsi="Sylfaen" w:cs="Sylfaen"/>
                <w:sz w:val="20"/>
                <w:szCs w:val="20"/>
                <w:lang w:val="ka-GE"/>
              </w:rPr>
            </w:pPr>
            <w:r w:rsidRPr="00C83FA3">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448FE703" w14:textId="77777777" w:rsidR="00F721B0" w:rsidRPr="00C83FA3" w:rsidRDefault="00F721B0" w:rsidP="004675B1">
            <w:pPr>
              <w:spacing w:line="240" w:lineRule="auto"/>
              <w:jc w:val="center"/>
              <w:rPr>
                <w:rFonts w:ascii="Sylfaen" w:hAnsi="Sylfaen" w:cs="Sylfaen"/>
                <w:sz w:val="20"/>
                <w:szCs w:val="20"/>
                <w:lang w:val="ka-GE"/>
              </w:rPr>
            </w:pPr>
            <w:r w:rsidRPr="00C83FA3">
              <w:rPr>
                <w:rFonts w:ascii="Sylfaen" w:hAnsi="Sylfaen" w:cs="Sylfaen"/>
                <w:sz w:val="20"/>
                <w:szCs w:val="20"/>
                <w:lang w:val="ka-GE"/>
              </w:rPr>
              <w:t>ფარმაცევტულ ბაზარზე წამლის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5F9E36A7" w14:textId="77777777" w:rsidR="00F721B0" w:rsidRPr="00C83FA3" w:rsidRDefault="00F721B0" w:rsidP="004675B1">
            <w:pPr>
              <w:spacing w:line="240" w:lineRule="auto"/>
              <w:jc w:val="center"/>
              <w:rPr>
                <w:rFonts w:ascii="Sylfaen" w:hAnsi="Sylfaen" w:cs="Sylfaen"/>
                <w:sz w:val="20"/>
                <w:szCs w:val="20"/>
                <w:lang w:val="ka-GE"/>
              </w:rPr>
            </w:pPr>
            <w:r w:rsidRPr="00C83FA3">
              <w:rPr>
                <w:rFonts w:ascii="Sylfaen" w:hAnsi="Sylfaen" w:cs="Sylfaen"/>
                <w:sz w:val="20"/>
                <w:szCs w:val="20"/>
                <w:lang w:val="ka-GE"/>
              </w:rPr>
              <w:t>ფარმაცევტულ ბაზარზე წამლის დეფიციტი</w:t>
            </w:r>
          </w:p>
        </w:tc>
      </w:tr>
    </w:tbl>
    <w:p w14:paraId="463E249A" w14:textId="77777777" w:rsidR="009F7F45" w:rsidRPr="00FF1BA3" w:rsidRDefault="009F7F45" w:rsidP="004675B1">
      <w:pPr>
        <w:spacing w:after="0" w:line="240" w:lineRule="auto"/>
        <w:jc w:val="both"/>
        <w:rPr>
          <w:rFonts w:ascii="Sylfaen" w:eastAsia="Sylfaen" w:hAnsi="Sylfaen" w:cs="Sylfaen"/>
          <w:b/>
          <w:sz w:val="24"/>
          <w:szCs w:val="24"/>
          <w:lang w:val="ka-GE"/>
        </w:rPr>
      </w:pPr>
    </w:p>
    <w:p w14:paraId="590EEFCD" w14:textId="77777777" w:rsidR="009C427F" w:rsidRPr="00FF1BA3" w:rsidRDefault="009C427F"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2D126CBB" w14:textId="77777777" w:rsidR="009C427F" w:rsidRPr="00FF1BA3" w:rsidRDefault="00F12A04"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w:t>
      </w:r>
      <w:r w:rsidR="009C427F" w:rsidRPr="00FF1BA3">
        <w:rPr>
          <w:rFonts w:ascii="Sylfaen" w:eastAsia="Sylfaen" w:hAnsi="Sylfaen"/>
          <w:b/>
          <w:sz w:val="24"/>
          <w:szCs w:val="24"/>
          <w:lang w:val="ka-GE"/>
        </w:rPr>
        <w:t xml:space="preserve">ს დასახელება: </w:t>
      </w:r>
      <w:r w:rsidR="009C427F" w:rsidRPr="00FF1BA3">
        <w:rPr>
          <w:rFonts w:ascii="Sylfaen" w:eastAsia="Sylfaen" w:hAnsi="Sylfaen"/>
          <w:sz w:val="24"/>
          <w:szCs w:val="24"/>
        </w:rPr>
        <w:t>დედათა და ბავშვთა ჯანმრთელობა (35 03 02 09)</w:t>
      </w:r>
    </w:p>
    <w:p w14:paraId="36E212EF" w14:textId="77777777" w:rsidR="009C427F" w:rsidRPr="00FF1BA3" w:rsidRDefault="009C427F" w:rsidP="004675B1">
      <w:pPr>
        <w:tabs>
          <w:tab w:val="left" w:pos="450"/>
        </w:tabs>
        <w:spacing w:after="0" w:line="240" w:lineRule="auto"/>
        <w:jc w:val="both"/>
        <w:rPr>
          <w:rFonts w:ascii="Sylfaen" w:eastAsia="Sylfaen" w:hAnsi="Sylfaen"/>
          <w:sz w:val="24"/>
          <w:szCs w:val="24"/>
          <w:lang w:val="ka-GE"/>
        </w:rPr>
      </w:pPr>
    </w:p>
    <w:p w14:paraId="19FD1BDD" w14:textId="77777777" w:rsidR="009C427F" w:rsidRPr="00FF1BA3" w:rsidRDefault="00F12A0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განმახორციელებელი: </w:t>
      </w:r>
    </w:p>
    <w:p w14:paraId="1E22BA3D" w14:textId="77777777" w:rsidR="009C427F" w:rsidRPr="00FF1BA3" w:rsidRDefault="009C427F" w:rsidP="00892F1E">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14:paraId="354F7E8B" w14:textId="77777777" w:rsidR="009C427F" w:rsidRPr="00FF1BA3" w:rsidRDefault="009C427F" w:rsidP="00892F1E">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F1BA3">
        <w:rPr>
          <w:rFonts w:ascii="Sylfaen" w:eastAsia="Sylfaen" w:hAnsi="Sylfaen"/>
          <w:sz w:val="24"/>
          <w:szCs w:val="24"/>
          <w:lang w:val="ka-GE"/>
        </w:rPr>
        <w:t>.</w:t>
      </w:r>
    </w:p>
    <w:p w14:paraId="45B65FCE" w14:textId="77777777" w:rsidR="009C427F" w:rsidRPr="00FF1BA3" w:rsidRDefault="009C427F" w:rsidP="004675B1">
      <w:pPr>
        <w:tabs>
          <w:tab w:val="left" w:pos="450"/>
        </w:tabs>
        <w:spacing w:after="0" w:line="240" w:lineRule="auto"/>
        <w:jc w:val="both"/>
        <w:rPr>
          <w:rFonts w:ascii="Sylfaen" w:eastAsia="Sylfaen" w:hAnsi="Sylfaen"/>
          <w:b/>
          <w:sz w:val="24"/>
          <w:szCs w:val="24"/>
          <w:lang w:val="ka-GE"/>
        </w:rPr>
      </w:pPr>
    </w:p>
    <w:p w14:paraId="00863C5A" w14:textId="77777777" w:rsidR="009C427F" w:rsidRPr="00FF1BA3" w:rsidRDefault="00F12A0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9C427F" w:rsidRPr="00FF1BA3">
        <w:rPr>
          <w:rFonts w:ascii="Sylfaen" w:eastAsia="Sylfaen" w:hAnsi="Sylfaen"/>
          <w:b/>
          <w:sz w:val="24"/>
          <w:szCs w:val="24"/>
          <w:lang w:val="ka-GE"/>
        </w:rPr>
        <w:t xml:space="preserve"> აღწერა და მიზანი:   </w:t>
      </w:r>
    </w:p>
    <w:p w14:paraId="38C60C5B" w14:textId="77777777" w:rsidR="00033E2A" w:rsidRPr="00033E2A" w:rsidRDefault="00033E2A" w:rsidP="00033E2A">
      <w:pPr>
        <w:pStyle w:val="ListParagraph"/>
        <w:numPr>
          <w:ilvl w:val="0"/>
          <w:numId w:val="22"/>
        </w:numPr>
        <w:spacing w:after="0" w:line="240" w:lineRule="auto"/>
        <w:jc w:val="both"/>
        <w:rPr>
          <w:rFonts w:ascii="Sylfaen" w:eastAsia="Times New Roman" w:hAnsi="Sylfaen" w:cs="Sylfaen"/>
          <w:sz w:val="24"/>
          <w:szCs w:val="24"/>
          <w:lang w:val="en-US"/>
        </w:rPr>
      </w:pPr>
      <w:r w:rsidRPr="00033E2A">
        <w:rPr>
          <w:rFonts w:ascii="Sylfaen" w:eastAsia="Times New Roman" w:hAnsi="Sylfaen" w:cs="Sylfaen"/>
          <w:sz w:val="24"/>
          <w:szCs w:val="24"/>
          <w:lang w:val="en-US"/>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შემდეგი სერვისების დაფინანსება: ანტენატალური მეთვალყურეობა, გენეტიკური </w:t>
      </w:r>
      <w:r w:rsidRPr="00033E2A">
        <w:rPr>
          <w:rFonts w:ascii="Sylfaen" w:eastAsia="Times New Roman" w:hAnsi="Sylfaen" w:cs="Sylfaen"/>
          <w:sz w:val="24"/>
          <w:szCs w:val="24"/>
          <w:lang w:val="en-US"/>
        </w:rPr>
        <w:lastRenderedPageBreak/>
        <w:t>პათოლოგიების ადრეული გამოვლენა, ორსულებში B და C ჰეპატიტების, აივ-ინფექციის/შიდსის და სიფილისის სკრინინგი, ორსულთა მედიკამენტებით უზრუნველყოფა;</w:t>
      </w:r>
    </w:p>
    <w:p w14:paraId="20D4D9BA" w14:textId="77777777" w:rsidR="00033E2A" w:rsidRPr="00033E2A" w:rsidRDefault="00033E2A" w:rsidP="00033E2A">
      <w:pPr>
        <w:pStyle w:val="ListParagraph"/>
        <w:numPr>
          <w:ilvl w:val="0"/>
          <w:numId w:val="22"/>
        </w:numPr>
        <w:spacing w:after="0" w:line="240" w:lineRule="auto"/>
        <w:jc w:val="both"/>
        <w:rPr>
          <w:rFonts w:ascii="Sylfaen" w:eastAsia="Times New Roman" w:hAnsi="Sylfaen" w:cs="Sylfaen"/>
          <w:sz w:val="24"/>
          <w:szCs w:val="24"/>
          <w:lang w:val="en-US"/>
        </w:rPr>
      </w:pPr>
      <w:r w:rsidRPr="00033E2A">
        <w:rPr>
          <w:rFonts w:ascii="Sylfaen" w:eastAsia="Times New Roman" w:hAnsi="Sylfaen" w:cs="Sylfaen"/>
          <w:sz w:val="24"/>
          <w:szCs w:val="24"/>
          <w:lang w:val="en-US"/>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20B16B45" w14:textId="77777777" w:rsidR="00033E2A" w:rsidRPr="00033E2A" w:rsidRDefault="00033E2A" w:rsidP="00033E2A">
      <w:pPr>
        <w:pStyle w:val="ListParagraph"/>
        <w:numPr>
          <w:ilvl w:val="0"/>
          <w:numId w:val="22"/>
        </w:numPr>
        <w:spacing w:after="0" w:line="240" w:lineRule="auto"/>
        <w:jc w:val="both"/>
        <w:rPr>
          <w:rFonts w:ascii="Sylfaen" w:eastAsia="Times New Roman" w:hAnsi="Sylfaen" w:cs="Sylfaen"/>
          <w:sz w:val="24"/>
          <w:szCs w:val="24"/>
          <w:lang w:val="en-US"/>
        </w:rPr>
      </w:pPr>
      <w:r w:rsidRPr="00033E2A">
        <w:rPr>
          <w:rFonts w:ascii="Sylfaen" w:eastAsia="Times New Roman" w:hAnsi="Sylfaen" w:cs="Sylfaen"/>
          <w:sz w:val="24"/>
          <w:szCs w:val="24"/>
          <w:lang w:val="en-US"/>
        </w:rPr>
        <w:t>ახალშობილთა სმენის სკრინინგული გამოკვლევა.</w:t>
      </w:r>
    </w:p>
    <w:p w14:paraId="516D0078" w14:textId="77777777" w:rsidR="009C427F" w:rsidRPr="00FF1BA3" w:rsidRDefault="009C427F" w:rsidP="00033E2A">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5DB7E398" w14:textId="77777777" w:rsidR="00CB57CF" w:rsidRPr="00FF1BA3" w:rsidRDefault="00CB57CF" w:rsidP="00892F1E">
      <w:pPr>
        <w:pStyle w:val="ListParagraph"/>
        <w:numPr>
          <w:ilvl w:val="0"/>
          <w:numId w:val="22"/>
        </w:numPr>
        <w:spacing w:after="0" w:line="240" w:lineRule="auto"/>
        <w:jc w:val="both"/>
        <w:rPr>
          <w:rFonts w:ascii="Sylfaen" w:eastAsia="Times New Roman" w:hAnsi="Sylfaen" w:cs="Sylfaen"/>
          <w:sz w:val="24"/>
          <w:szCs w:val="24"/>
          <w:lang w:val="en-US"/>
        </w:rPr>
      </w:pPr>
      <w:r w:rsidRPr="00FF1BA3">
        <w:rPr>
          <w:rFonts w:ascii="Sylfaen" w:eastAsia="Times New Roman" w:hAnsi="Sylfaen" w:cs="Sylfaen"/>
          <w:sz w:val="24"/>
          <w:szCs w:val="24"/>
          <w:lang w:val="en-US"/>
        </w:rPr>
        <w:t>დედათა სიკვდილიანობის მაჩვენებლი</w:t>
      </w:r>
      <w:r w:rsidRPr="00FF1BA3">
        <w:rPr>
          <w:rFonts w:ascii="Sylfaen" w:eastAsia="Times New Roman" w:hAnsi="Sylfaen" w:cs="Sylfaen"/>
          <w:sz w:val="24"/>
          <w:szCs w:val="24"/>
          <w:lang w:val="ka-GE"/>
        </w:rPr>
        <w:t>ს შემცირება;</w:t>
      </w:r>
    </w:p>
    <w:p w14:paraId="72A31C8D" w14:textId="77777777" w:rsidR="00CB57CF" w:rsidRPr="00FF1BA3" w:rsidRDefault="00CB57CF" w:rsidP="00892F1E">
      <w:pPr>
        <w:pStyle w:val="ListParagraph"/>
        <w:numPr>
          <w:ilvl w:val="0"/>
          <w:numId w:val="22"/>
        </w:numPr>
        <w:spacing w:after="0" w:line="240" w:lineRule="auto"/>
        <w:jc w:val="both"/>
        <w:rPr>
          <w:rFonts w:ascii="Sylfaen" w:eastAsia="Times New Roman" w:hAnsi="Sylfaen" w:cs="Sylfaen"/>
          <w:sz w:val="24"/>
          <w:szCs w:val="24"/>
          <w:lang w:val="en-US"/>
        </w:rPr>
      </w:pPr>
      <w:r w:rsidRPr="00FF1BA3">
        <w:rPr>
          <w:rFonts w:ascii="Sylfaen" w:eastAsia="Times New Roman" w:hAnsi="Sylfaen" w:cs="Sylfaen"/>
          <w:sz w:val="24"/>
          <w:szCs w:val="24"/>
          <w:lang w:val="en-US"/>
        </w:rPr>
        <w:t>ჩვილ ბავშვთა სიკვდილიანობის მაჩვენებლი</w:t>
      </w:r>
      <w:r w:rsidRPr="00FF1BA3">
        <w:rPr>
          <w:rFonts w:ascii="Sylfaen" w:eastAsia="Times New Roman" w:hAnsi="Sylfaen" w:cs="Sylfaen"/>
          <w:sz w:val="24"/>
          <w:szCs w:val="24"/>
          <w:lang w:val="ka-GE"/>
        </w:rPr>
        <w:t>ს შემცირება;</w:t>
      </w:r>
    </w:p>
    <w:p w14:paraId="768B415C" w14:textId="77777777" w:rsidR="00CB57CF" w:rsidRPr="00FF1BA3" w:rsidRDefault="00CB57CF" w:rsidP="00892F1E">
      <w:pPr>
        <w:pStyle w:val="ListParagraph"/>
        <w:numPr>
          <w:ilvl w:val="0"/>
          <w:numId w:val="22"/>
        </w:numPr>
        <w:spacing w:after="0" w:line="240" w:lineRule="auto"/>
        <w:jc w:val="both"/>
        <w:rPr>
          <w:rFonts w:ascii="Sylfaen" w:eastAsia="Times New Roman" w:hAnsi="Sylfaen" w:cs="Sylfaen"/>
          <w:sz w:val="24"/>
          <w:szCs w:val="24"/>
          <w:lang w:val="en-US"/>
        </w:rPr>
      </w:pPr>
      <w:r w:rsidRPr="00FF1BA3">
        <w:rPr>
          <w:rFonts w:ascii="Sylfaen" w:eastAsia="Times New Roman" w:hAnsi="Sylfaen" w:cs="Sylfaen"/>
          <w:sz w:val="24"/>
          <w:szCs w:val="24"/>
          <w:lang w:val="en-US"/>
        </w:rPr>
        <w:t>ანტენატალური ვიზიტით მოცვ</w:t>
      </w:r>
      <w:r w:rsidRPr="00FF1BA3">
        <w:rPr>
          <w:rFonts w:ascii="Sylfaen" w:eastAsia="Times New Roman" w:hAnsi="Sylfaen" w:cs="Sylfaen"/>
          <w:sz w:val="24"/>
          <w:szCs w:val="24"/>
          <w:lang w:val="ka-GE"/>
        </w:rPr>
        <w:t>ის გაზრდა</w:t>
      </w:r>
      <w:r w:rsidRPr="00FF1BA3">
        <w:rPr>
          <w:rFonts w:ascii="Sylfaen" w:eastAsia="Times New Roman" w:hAnsi="Sylfaen" w:cs="Sylfaen"/>
          <w:sz w:val="24"/>
          <w:szCs w:val="24"/>
          <w:lang w:val="en-US"/>
        </w:rPr>
        <w:t xml:space="preserve">; </w:t>
      </w:r>
    </w:p>
    <w:p w14:paraId="5757553D" w14:textId="77777777" w:rsidR="00CB57CF" w:rsidRPr="00FF1BA3" w:rsidRDefault="00CB57CF" w:rsidP="00892F1E">
      <w:pPr>
        <w:pStyle w:val="ListParagraph"/>
        <w:numPr>
          <w:ilvl w:val="0"/>
          <w:numId w:val="22"/>
        </w:numPr>
        <w:spacing w:after="0" w:line="240" w:lineRule="auto"/>
        <w:jc w:val="both"/>
        <w:rPr>
          <w:rFonts w:ascii="Sylfaen" w:eastAsia="Times New Roman" w:hAnsi="Sylfaen" w:cs="Sylfaen"/>
          <w:sz w:val="24"/>
          <w:szCs w:val="24"/>
          <w:lang w:val="en-US"/>
        </w:rPr>
      </w:pPr>
      <w:r w:rsidRPr="00FF1BA3">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p>
    <w:p w14:paraId="4C6DF7E0" w14:textId="77777777" w:rsidR="00393D27"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CB29BD" w14:textId="77777777" w:rsidR="009143DD" w:rsidRPr="00FF1BA3" w:rsidRDefault="009143DD" w:rsidP="004675B1">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C83FA3" w:rsidRPr="00615412" w14:paraId="52C6084D" w14:textId="77777777" w:rsidTr="00AD553D">
        <w:trPr>
          <w:trHeight w:val="229"/>
        </w:trPr>
        <w:tc>
          <w:tcPr>
            <w:tcW w:w="567" w:type="dxa"/>
            <w:tcBorders>
              <w:top w:val="single" w:sz="4" w:space="0" w:color="auto"/>
              <w:left w:val="single" w:sz="4" w:space="0" w:color="auto"/>
              <w:bottom w:val="single" w:sz="4" w:space="0" w:color="auto"/>
              <w:right w:val="single" w:sz="4" w:space="0" w:color="auto"/>
            </w:tcBorders>
          </w:tcPr>
          <w:p w14:paraId="5A0CF793" w14:textId="77777777" w:rsidR="00C83FA3" w:rsidRPr="009143DD" w:rsidRDefault="00C83FA3"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3E8299EB" w14:textId="77777777" w:rsidR="00C83FA3" w:rsidRPr="009143DD" w:rsidRDefault="00C83FA3"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3357AC35" w14:textId="77777777" w:rsidR="00C83FA3" w:rsidRPr="009143DD" w:rsidRDefault="00C83FA3"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9143DD">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45762CF1" w14:textId="77777777" w:rsidR="00C83FA3" w:rsidRPr="009143DD" w:rsidRDefault="00C83FA3"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9143DD">
              <w:rPr>
                <w:rFonts w:ascii="Sylfaen" w:eastAsia="Sylfaen" w:hAnsi="Sylfaen"/>
                <w:b/>
                <w:sz w:val="20"/>
                <w:szCs w:val="20"/>
                <w:lang w:val="x-none" w:eastAsia="x-none"/>
              </w:rPr>
              <w:t>2019 წელი</w:t>
            </w:r>
          </w:p>
        </w:tc>
        <w:tc>
          <w:tcPr>
            <w:tcW w:w="2835" w:type="dxa"/>
            <w:tcBorders>
              <w:top w:val="single" w:sz="4" w:space="0" w:color="auto"/>
              <w:left w:val="single" w:sz="4" w:space="0" w:color="auto"/>
              <w:bottom w:val="single" w:sz="4" w:space="0" w:color="auto"/>
              <w:right w:val="single" w:sz="4" w:space="0" w:color="auto"/>
            </w:tcBorders>
          </w:tcPr>
          <w:p w14:paraId="61A70286" w14:textId="77777777" w:rsidR="00C83FA3" w:rsidRPr="009143DD" w:rsidRDefault="00C83FA3"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9143DD">
              <w:rPr>
                <w:rFonts w:ascii="Sylfaen" w:eastAsia="Sylfaen" w:hAnsi="Sylfaen"/>
                <w:b/>
                <w:sz w:val="20"/>
                <w:szCs w:val="20"/>
                <w:lang w:val="x-none" w:eastAsia="x-none"/>
              </w:rPr>
              <w:t>2020 წელი</w:t>
            </w:r>
          </w:p>
        </w:tc>
        <w:tc>
          <w:tcPr>
            <w:tcW w:w="2976" w:type="dxa"/>
            <w:tcBorders>
              <w:top w:val="single" w:sz="4" w:space="0" w:color="auto"/>
              <w:left w:val="single" w:sz="4" w:space="0" w:color="auto"/>
              <w:bottom w:val="single" w:sz="4" w:space="0" w:color="auto"/>
              <w:right w:val="single" w:sz="4" w:space="0" w:color="auto"/>
            </w:tcBorders>
          </w:tcPr>
          <w:p w14:paraId="5F18BAE0" w14:textId="77777777" w:rsidR="00C83FA3" w:rsidRPr="009143DD" w:rsidRDefault="00C83FA3"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9143DD">
              <w:rPr>
                <w:rFonts w:ascii="Sylfaen" w:eastAsia="Sylfaen" w:hAnsi="Sylfaen"/>
                <w:b/>
                <w:sz w:val="20"/>
                <w:szCs w:val="20"/>
                <w:lang w:val="x-none" w:eastAsia="x-none"/>
              </w:rPr>
              <w:t>2021 წელი</w:t>
            </w:r>
          </w:p>
        </w:tc>
      </w:tr>
      <w:tr w:rsidR="00980228" w:rsidRPr="00FF1BA3" w14:paraId="1C35AC37"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396584"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9143DD">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EF82FE0"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25183AF" w14:textId="77777777" w:rsidR="00CB57CF" w:rsidRPr="00D84CA6" w:rsidRDefault="00CB57CF" w:rsidP="004675B1">
            <w:pPr>
              <w:spacing w:line="240" w:lineRule="auto"/>
              <w:jc w:val="both"/>
              <w:rPr>
                <w:rFonts w:ascii="Sylfaen" w:hAnsi="Sylfaen"/>
                <w:sz w:val="20"/>
                <w:szCs w:val="20"/>
                <w:lang w:val="en-US"/>
              </w:rPr>
            </w:pPr>
            <w:r w:rsidRPr="009143DD">
              <w:rPr>
                <w:rFonts w:ascii="Sylfaen" w:hAnsi="Sylfaen"/>
                <w:sz w:val="20"/>
                <w:szCs w:val="20"/>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tc>
      </w:tr>
      <w:tr w:rsidR="00980228" w:rsidRPr="00FF1BA3" w14:paraId="72661454"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1C7313"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877897A"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CE1E48A" w14:textId="77777777" w:rsidR="00CB57CF" w:rsidRPr="009143DD" w:rsidRDefault="00CB57CF" w:rsidP="004675B1">
            <w:pPr>
              <w:spacing w:line="240" w:lineRule="auto"/>
              <w:rPr>
                <w:rFonts w:ascii="Sylfaen" w:hAnsi="Sylfaen"/>
                <w:sz w:val="20"/>
                <w:szCs w:val="20"/>
                <w:lang w:val="ka-GE"/>
              </w:rPr>
            </w:pPr>
            <w:r w:rsidRPr="009143DD">
              <w:rPr>
                <w:rFonts w:ascii="Sylfaen" w:hAnsi="Sylfaen" w:cs="Sylfaen"/>
                <w:sz w:val="20"/>
                <w:szCs w:val="20"/>
                <w:lang w:val="ka-GE"/>
              </w:rPr>
              <w:t xml:space="preserve">სრული </w:t>
            </w:r>
            <w:r w:rsidRPr="009143DD">
              <w:rPr>
                <w:rFonts w:ascii="Sylfaen" w:hAnsi="Sylfaen" w:cs="Sylfaen"/>
                <w:sz w:val="20"/>
                <w:szCs w:val="20"/>
              </w:rPr>
              <w:t>ანტენატალური</w:t>
            </w:r>
            <w:r w:rsidRPr="009143DD">
              <w:rPr>
                <w:rFonts w:ascii="Sylfaen" w:hAnsi="Sylfaen"/>
                <w:sz w:val="20"/>
                <w:szCs w:val="20"/>
              </w:rPr>
              <w:t xml:space="preserve"> </w:t>
            </w:r>
            <w:r w:rsidRPr="009143DD">
              <w:rPr>
                <w:rFonts w:ascii="Sylfaen" w:hAnsi="Sylfaen" w:cs="Sylfaen"/>
                <w:sz w:val="20"/>
                <w:szCs w:val="20"/>
              </w:rPr>
              <w:t>ვიზიტით</w:t>
            </w:r>
            <w:r w:rsidRPr="009143DD">
              <w:rPr>
                <w:rFonts w:ascii="Sylfaen" w:hAnsi="Sylfaen"/>
                <w:sz w:val="20"/>
                <w:szCs w:val="20"/>
              </w:rPr>
              <w:t xml:space="preserve"> </w:t>
            </w:r>
            <w:r w:rsidRPr="009143DD">
              <w:rPr>
                <w:rFonts w:ascii="Sylfaen" w:hAnsi="Sylfaen" w:cs="Sylfaen"/>
                <w:sz w:val="20"/>
                <w:szCs w:val="20"/>
              </w:rPr>
              <w:t>მოცვის</w:t>
            </w:r>
            <w:r w:rsidRPr="009143DD">
              <w:rPr>
                <w:rFonts w:ascii="Sylfaen" w:hAnsi="Sylfaen"/>
                <w:sz w:val="20"/>
                <w:szCs w:val="20"/>
              </w:rPr>
              <w:t xml:space="preserve"> </w:t>
            </w:r>
            <w:r w:rsidRPr="009143DD">
              <w:rPr>
                <w:rFonts w:ascii="Sylfaen" w:hAnsi="Sylfaen" w:cs="Sylfaen"/>
                <w:sz w:val="20"/>
                <w:szCs w:val="20"/>
              </w:rPr>
              <w:t>მაჩვენებელის</w:t>
            </w:r>
            <w:r w:rsidRPr="009143DD">
              <w:rPr>
                <w:rFonts w:ascii="Sylfaen" w:hAnsi="Sylfaen"/>
                <w:sz w:val="20"/>
                <w:szCs w:val="20"/>
              </w:rPr>
              <w:t xml:space="preserve"> </w:t>
            </w:r>
            <w:r w:rsidRPr="009143DD">
              <w:rPr>
                <w:rFonts w:ascii="Sylfaen" w:hAnsi="Sylfaen" w:cs="Sylfaen"/>
                <w:sz w:val="20"/>
                <w:szCs w:val="20"/>
              </w:rPr>
              <w:t>ზრდა</w:t>
            </w:r>
            <w:r w:rsidRPr="009143DD">
              <w:rPr>
                <w:rFonts w:ascii="Sylfaen" w:hAnsi="Sylfaen"/>
                <w:sz w:val="20"/>
                <w:szCs w:val="20"/>
              </w:rPr>
              <w:t xml:space="preserve"> 10%;  </w:t>
            </w:r>
            <w:r w:rsidRPr="009143DD">
              <w:rPr>
                <w:rFonts w:ascii="Sylfaen" w:hAnsi="Sylfaen" w:cs="Sylfaen"/>
                <w:sz w:val="20"/>
                <w:szCs w:val="20"/>
              </w:rPr>
              <w:t>ჩვილ</w:t>
            </w:r>
            <w:r w:rsidRPr="009143DD">
              <w:rPr>
                <w:rFonts w:ascii="Sylfaen" w:hAnsi="Sylfaen"/>
                <w:sz w:val="20"/>
                <w:szCs w:val="20"/>
              </w:rPr>
              <w:t xml:space="preserve"> </w:t>
            </w:r>
            <w:r w:rsidRPr="009143DD">
              <w:rPr>
                <w:rFonts w:ascii="Sylfaen" w:hAnsi="Sylfaen" w:cs="Sylfaen"/>
                <w:sz w:val="20"/>
                <w:szCs w:val="20"/>
              </w:rPr>
              <w:t>ბავშვთა</w:t>
            </w:r>
            <w:r w:rsidRPr="009143DD">
              <w:rPr>
                <w:rFonts w:ascii="Sylfaen" w:hAnsi="Sylfaen"/>
                <w:sz w:val="20"/>
                <w:szCs w:val="20"/>
              </w:rPr>
              <w:t xml:space="preserve"> </w:t>
            </w:r>
            <w:r w:rsidRPr="009143DD">
              <w:rPr>
                <w:rFonts w:ascii="Sylfaen" w:hAnsi="Sylfaen" w:cs="Sylfaen"/>
                <w:sz w:val="20"/>
                <w:szCs w:val="20"/>
              </w:rPr>
              <w:t>სიკვდილიანობის</w:t>
            </w:r>
            <w:r w:rsidRPr="009143DD">
              <w:rPr>
                <w:rFonts w:ascii="Sylfaen" w:hAnsi="Sylfaen"/>
                <w:sz w:val="20"/>
                <w:szCs w:val="20"/>
              </w:rPr>
              <w:t xml:space="preserve"> </w:t>
            </w:r>
            <w:r w:rsidRPr="009143DD">
              <w:rPr>
                <w:rFonts w:ascii="Sylfaen" w:hAnsi="Sylfaen" w:cs="Sylfaen"/>
                <w:sz w:val="20"/>
                <w:szCs w:val="20"/>
              </w:rPr>
              <w:t>მაჩვენებლის</w:t>
            </w:r>
            <w:r w:rsidRPr="009143DD">
              <w:rPr>
                <w:rFonts w:ascii="Sylfaen" w:hAnsi="Sylfaen"/>
                <w:sz w:val="20"/>
                <w:szCs w:val="20"/>
              </w:rPr>
              <w:t xml:space="preserve"> </w:t>
            </w:r>
            <w:r w:rsidRPr="009143DD">
              <w:rPr>
                <w:rFonts w:ascii="Sylfaen" w:hAnsi="Sylfaen" w:cs="Sylfaen"/>
                <w:sz w:val="20"/>
                <w:szCs w:val="20"/>
              </w:rPr>
              <w:t>შემცირება</w:t>
            </w:r>
            <w:r w:rsidR="009A2D94" w:rsidRPr="009143DD">
              <w:rPr>
                <w:rFonts w:ascii="Sylfaen" w:hAnsi="Sylfaen"/>
                <w:sz w:val="20"/>
                <w:szCs w:val="20"/>
              </w:rPr>
              <w:t xml:space="preserve"> 1.5%</w:t>
            </w:r>
          </w:p>
        </w:tc>
        <w:tc>
          <w:tcPr>
            <w:tcW w:w="2835" w:type="dxa"/>
            <w:tcBorders>
              <w:top w:val="single" w:sz="4" w:space="0" w:color="auto"/>
              <w:left w:val="single" w:sz="4" w:space="0" w:color="auto"/>
              <w:bottom w:val="single" w:sz="4" w:space="0" w:color="auto"/>
              <w:right w:val="single" w:sz="4" w:space="0" w:color="auto"/>
            </w:tcBorders>
          </w:tcPr>
          <w:p w14:paraId="51094618" w14:textId="77777777" w:rsidR="00CB57CF" w:rsidRPr="009143DD" w:rsidRDefault="00CB57CF" w:rsidP="004675B1">
            <w:pPr>
              <w:spacing w:line="240" w:lineRule="auto"/>
              <w:jc w:val="center"/>
              <w:rPr>
                <w:rFonts w:ascii="Sylfaen" w:hAnsi="Sylfaen"/>
                <w:sz w:val="20"/>
                <w:szCs w:val="20"/>
                <w:lang w:val="ka-GE"/>
              </w:rPr>
            </w:pPr>
            <w:r w:rsidRPr="009143DD">
              <w:rPr>
                <w:rFonts w:ascii="Sylfaen" w:hAnsi="Sylfaen" w:cs="Sylfaen"/>
                <w:sz w:val="20"/>
                <w:szCs w:val="20"/>
                <w:lang w:val="ka-GE"/>
              </w:rPr>
              <w:t xml:space="preserve">სრული </w:t>
            </w:r>
            <w:r w:rsidRPr="009143DD">
              <w:rPr>
                <w:rFonts w:ascii="Sylfaen" w:hAnsi="Sylfaen" w:cs="Sylfaen"/>
                <w:sz w:val="20"/>
                <w:szCs w:val="20"/>
              </w:rPr>
              <w:t>ანტენატალური</w:t>
            </w:r>
            <w:r w:rsidRPr="009143DD">
              <w:rPr>
                <w:rFonts w:ascii="Sylfaen" w:hAnsi="Sylfaen"/>
                <w:sz w:val="20"/>
                <w:szCs w:val="20"/>
              </w:rPr>
              <w:t xml:space="preserve"> </w:t>
            </w:r>
            <w:r w:rsidRPr="009143DD">
              <w:rPr>
                <w:rFonts w:ascii="Sylfaen" w:hAnsi="Sylfaen" w:cs="Sylfaen"/>
                <w:sz w:val="20"/>
                <w:szCs w:val="20"/>
              </w:rPr>
              <w:t>ვიზიტით</w:t>
            </w:r>
            <w:r w:rsidRPr="009143DD">
              <w:rPr>
                <w:rFonts w:ascii="Sylfaen" w:hAnsi="Sylfaen"/>
                <w:sz w:val="20"/>
                <w:szCs w:val="20"/>
              </w:rPr>
              <w:t xml:space="preserve"> </w:t>
            </w:r>
            <w:r w:rsidRPr="009143DD">
              <w:rPr>
                <w:rFonts w:ascii="Sylfaen" w:hAnsi="Sylfaen" w:cs="Sylfaen"/>
                <w:sz w:val="20"/>
                <w:szCs w:val="20"/>
              </w:rPr>
              <w:t>მოცვის</w:t>
            </w:r>
            <w:r w:rsidRPr="009143DD">
              <w:rPr>
                <w:rFonts w:ascii="Sylfaen" w:hAnsi="Sylfaen"/>
                <w:sz w:val="20"/>
                <w:szCs w:val="20"/>
              </w:rPr>
              <w:t xml:space="preserve"> </w:t>
            </w:r>
            <w:r w:rsidRPr="009143DD">
              <w:rPr>
                <w:rFonts w:ascii="Sylfaen" w:hAnsi="Sylfaen" w:cs="Sylfaen"/>
                <w:sz w:val="20"/>
                <w:szCs w:val="20"/>
              </w:rPr>
              <w:t>მაჩვენებელის</w:t>
            </w:r>
            <w:r w:rsidRPr="009143DD">
              <w:rPr>
                <w:rFonts w:ascii="Sylfaen" w:hAnsi="Sylfaen"/>
                <w:sz w:val="20"/>
                <w:szCs w:val="20"/>
              </w:rPr>
              <w:t xml:space="preserve"> </w:t>
            </w:r>
            <w:r w:rsidRPr="009143DD">
              <w:rPr>
                <w:rFonts w:ascii="Sylfaen" w:hAnsi="Sylfaen" w:cs="Sylfaen"/>
                <w:sz w:val="20"/>
                <w:szCs w:val="20"/>
              </w:rPr>
              <w:t>ზრდა</w:t>
            </w:r>
            <w:r w:rsidRPr="009143DD">
              <w:rPr>
                <w:rFonts w:ascii="Sylfaen" w:hAnsi="Sylfaen"/>
                <w:sz w:val="20"/>
                <w:szCs w:val="20"/>
              </w:rPr>
              <w:t xml:space="preserve"> 10%;  </w:t>
            </w:r>
            <w:r w:rsidRPr="009143DD">
              <w:rPr>
                <w:rFonts w:ascii="Sylfaen" w:hAnsi="Sylfaen" w:cs="Sylfaen"/>
                <w:sz w:val="20"/>
                <w:szCs w:val="20"/>
              </w:rPr>
              <w:t>ჩვილ</w:t>
            </w:r>
            <w:r w:rsidRPr="009143DD">
              <w:rPr>
                <w:rFonts w:ascii="Sylfaen" w:hAnsi="Sylfaen"/>
                <w:sz w:val="20"/>
                <w:szCs w:val="20"/>
              </w:rPr>
              <w:t xml:space="preserve"> </w:t>
            </w:r>
            <w:r w:rsidRPr="009143DD">
              <w:rPr>
                <w:rFonts w:ascii="Sylfaen" w:hAnsi="Sylfaen" w:cs="Sylfaen"/>
                <w:sz w:val="20"/>
                <w:szCs w:val="20"/>
              </w:rPr>
              <w:t>ბავშვთა</w:t>
            </w:r>
            <w:r w:rsidRPr="009143DD">
              <w:rPr>
                <w:rFonts w:ascii="Sylfaen" w:hAnsi="Sylfaen"/>
                <w:sz w:val="20"/>
                <w:szCs w:val="20"/>
              </w:rPr>
              <w:t xml:space="preserve"> </w:t>
            </w:r>
            <w:r w:rsidRPr="009143DD">
              <w:rPr>
                <w:rFonts w:ascii="Sylfaen" w:hAnsi="Sylfaen" w:cs="Sylfaen"/>
                <w:sz w:val="20"/>
                <w:szCs w:val="20"/>
              </w:rPr>
              <w:t>სიკვდილიანობის</w:t>
            </w:r>
            <w:r w:rsidRPr="009143DD">
              <w:rPr>
                <w:rFonts w:ascii="Sylfaen" w:hAnsi="Sylfaen"/>
                <w:sz w:val="20"/>
                <w:szCs w:val="20"/>
              </w:rPr>
              <w:t xml:space="preserve"> </w:t>
            </w:r>
            <w:r w:rsidRPr="009143DD">
              <w:rPr>
                <w:rFonts w:ascii="Sylfaen" w:hAnsi="Sylfaen" w:cs="Sylfaen"/>
                <w:sz w:val="20"/>
                <w:szCs w:val="20"/>
              </w:rPr>
              <w:t>მაჩვენებლის</w:t>
            </w:r>
            <w:r w:rsidRPr="009143DD">
              <w:rPr>
                <w:rFonts w:ascii="Sylfaen" w:hAnsi="Sylfaen"/>
                <w:sz w:val="20"/>
                <w:szCs w:val="20"/>
              </w:rPr>
              <w:t xml:space="preserve"> </w:t>
            </w:r>
            <w:r w:rsidRPr="009143DD">
              <w:rPr>
                <w:rFonts w:ascii="Sylfaen" w:hAnsi="Sylfaen" w:cs="Sylfaen"/>
                <w:sz w:val="20"/>
                <w:szCs w:val="20"/>
              </w:rPr>
              <w:t>შემცირება</w:t>
            </w:r>
            <w:r w:rsidR="009A2D94" w:rsidRPr="009143DD">
              <w:rPr>
                <w:rFonts w:ascii="Sylfaen" w:hAnsi="Sylfaen"/>
                <w:sz w:val="20"/>
                <w:szCs w:val="20"/>
              </w:rPr>
              <w:t xml:space="preserve"> 1.5%.</w:t>
            </w:r>
          </w:p>
        </w:tc>
        <w:tc>
          <w:tcPr>
            <w:tcW w:w="2835" w:type="dxa"/>
            <w:tcBorders>
              <w:top w:val="single" w:sz="4" w:space="0" w:color="auto"/>
              <w:left w:val="single" w:sz="4" w:space="0" w:color="auto"/>
              <w:bottom w:val="single" w:sz="4" w:space="0" w:color="auto"/>
              <w:right w:val="single" w:sz="4" w:space="0" w:color="auto"/>
            </w:tcBorders>
          </w:tcPr>
          <w:p w14:paraId="6BD2D6E4" w14:textId="77777777" w:rsidR="00CB57CF" w:rsidRPr="009143DD" w:rsidRDefault="00CB57CF" w:rsidP="004675B1">
            <w:pPr>
              <w:spacing w:line="240" w:lineRule="auto"/>
              <w:jc w:val="center"/>
              <w:rPr>
                <w:rFonts w:ascii="Sylfaen" w:hAnsi="Sylfaen"/>
                <w:sz w:val="20"/>
                <w:szCs w:val="20"/>
                <w:lang w:val="ka-GE"/>
              </w:rPr>
            </w:pPr>
            <w:r w:rsidRPr="009143DD">
              <w:rPr>
                <w:rFonts w:ascii="Sylfaen" w:hAnsi="Sylfaen" w:cs="Sylfaen"/>
                <w:sz w:val="20"/>
                <w:szCs w:val="20"/>
                <w:lang w:val="ka-GE"/>
              </w:rPr>
              <w:t xml:space="preserve">სრული </w:t>
            </w:r>
            <w:r w:rsidRPr="009143DD">
              <w:rPr>
                <w:rFonts w:ascii="Sylfaen" w:hAnsi="Sylfaen" w:cs="Sylfaen"/>
                <w:sz w:val="20"/>
                <w:szCs w:val="20"/>
              </w:rPr>
              <w:t>ანტენატალური</w:t>
            </w:r>
            <w:r w:rsidRPr="009143DD">
              <w:rPr>
                <w:rFonts w:ascii="Sylfaen" w:hAnsi="Sylfaen"/>
                <w:sz w:val="20"/>
                <w:szCs w:val="20"/>
              </w:rPr>
              <w:t xml:space="preserve"> </w:t>
            </w:r>
            <w:r w:rsidRPr="009143DD">
              <w:rPr>
                <w:rFonts w:ascii="Sylfaen" w:hAnsi="Sylfaen" w:cs="Sylfaen"/>
                <w:sz w:val="20"/>
                <w:szCs w:val="20"/>
              </w:rPr>
              <w:t>ვიზიტით</w:t>
            </w:r>
            <w:r w:rsidRPr="009143DD">
              <w:rPr>
                <w:rFonts w:ascii="Sylfaen" w:hAnsi="Sylfaen"/>
                <w:sz w:val="20"/>
                <w:szCs w:val="20"/>
              </w:rPr>
              <w:t xml:space="preserve"> </w:t>
            </w:r>
            <w:r w:rsidRPr="009143DD">
              <w:rPr>
                <w:rFonts w:ascii="Sylfaen" w:hAnsi="Sylfaen" w:cs="Sylfaen"/>
                <w:sz w:val="20"/>
                <w:szCs w:val="20"/>
              </w:rPr>
              <w:t>მოცვის</w:t>
            </w:r>
            <w:r w:rsidRPr="009143DD">
              <w:rPr>
                <w:rFonts w:ascii="Sylfaen" w:hAnsi="Sylfaen"/>
                <w:sz w:val="20"/>
                <w:szCs w:val="20"/>
              </w:rPr>
              <w:t xml:space="preserve"> </w:t>
            </w:r>
            <w:r w:rsidRPr="009143DD">
              <w:rPr>
                <w:rFonts w:ascii="Sylfaen" w:hAnsi="Sylfaen" w:cs="Sylfaen"/>
                <w:sz w:val="20"/>
                <w:szCs w:val="20"/>
              </w:rPr>
              <w:t>მაჩვენებელის</w:t>
            </w:r>
            <w:r w:rsidRPr="009143DD">
              <w:rPr>
                <w:rFonts w:ascii="Sylfaen" w:hAnsi="Sylfaen"/>
                <w:sz w:val="20"/>
                <w:szCs w:val="20"/>
              </w:rPr>
              <w:t xml:space="preserve"> </w:t>
            </w:r>
            <w:r w:rsidRPr="009143DD">
              <w:rPr>
                <w:rFonts w:ascii="Sylfaen" w:hAnsi="Sylfaen" w:cs="Sylfaen"/>
                <w:sz w:val="20"/>
                <w:szCs w:val="20"/>
              </w:rPr>
              <w:t>ზრდა</w:t>
            </w:r>
            <w:r w:rsidRPr="009143DD">
              <w:rPr>
                <w:rFonts w:ascii="Sylfaen" w:hAnsi="Sylfaen"/>
                <w:sz w:val="20"/>
                <w:szCs w:val="20"/>
              </w:rPr>
              <w:t xml:space="preserve"> 10%;  </w:t>
            </w:r>
            <w:r w:rsidRPr="009143DD">
              <w:rPr>
                <w:rFonts w:ascii="Sylfaen" w:hAnsi="Sylfaen" w:cs="Sylfaen"/>
                <w:sz w:val="20"/>
                <w:szCs w:val="20"/>
              </w:rPr>
              <w:t>ჩვილ</w:t>
            </w:r>
            <w:r w:rsidRPr="009143DD">
              <w:rPr>
                <w:rFonts w:ascii="Sylfaen" w:hAnsi="Sylfaen"/>
                <w:sz w:val="20"/>
                <w:szCs w:val="20"/>
              </w:rPr>
              <w:t xml:space="preserve"> </w:t>
            </w:r>
            <w:r w:rsidRPr="009143DD">
              <w:rPr>
                <w:rFonts w:ascii="Sylfaen" w:hAnsi="Sylfaen" w:cs="Sylfaen"/>
                <w:sz w:val="20"/>
                <w:szCs w:val="20"/>
              </w:rPr>
              <w:t>ბავშვთა</w:t>
            </w:r>
            <w:r w:rsidRPr="009143DD">
              <w:rPr>
                <w:rFonts w:ascii="Sylfaen" w:hAnsi="Sylfaen"/>
                <w:sz w:val="20"/>
                <w:szCs w:val="20"/>
              </w:rPr>
              <w:t xml:space="preserve"> </w:t>
            </w:r>
            <w:r w:rsidRPr="009143DD">
              <w:rPr>
                <w:rFonts w:ascii="Sylfaen" w:hAnsi="Sylfaen" w:cs="Sylfaen"/>
                <w:sz w:val="20"/>
                <w:szCs w:val="20"/>
              </w:rPr>
              <w:t>სიკვდილიანობის</w:t>
            </w:r>
            <w:r w:rsidRPr="009143DD">
              <w:rPr>
                <w:rFonts w:ascii="Sylfaen" w:hAnsi="Sylfaen"/>
                <w:sz w:val="20"/>
                <w:szCs w:val="20"/>
              </w:rPr>
              <w:t xml:space="preserve"> </w:t>
            </w:r>
            <w:r w:rsidRPr="009143DD">
              <w:rPr>
                <w:rFonts w:ascii="Sylfaen" w:hAnsi="Sylfaen" w:cs="Sylfaen"/>
                <w:sz w:val="20"/>
                <w:szCs w:val="20"/>
              </w:rPr>
              <w:t>მაჩვენებლის</w:t>
            </w:r>
            <w:r w:rsidRPr="009143DD">
              <w:rPr>
                <w:rFonts w:ascii="Sylfaen" w:hAnsi="Sylfaen"/>
                <w:sz w:val="20"/>
                <w:szCs w:val="20"/>
              </w:rPr>
              <w:t xml:space="preserve"> </w:t>
            </w:r>
            <w:r w:rsidRPr="009143DD">
              <w:rPr>
                <w:rFonts w:ascii="Sylfaen" w:hAnsi="Sylfaen" w:cs="Sylfaen"/>
                <w:sz w:val="20"/>
                <w:szCs w:val="20"/>
              </w:rPr>
              <w:t>შემცირება</w:t>
            </w:r>
            <w:r w:rsidR="009A2D94" w:rsidRPr="009143DD">
              <w:rPr>
                <w:rFonts w:ascii="Sylfaen" w:hAnsi="Sylfaen"/>
                <w:sz w:val="20"/>
                <w:szCs w:val="20"/>
              </w:rPr>
              <w:t xml:space="preserve"> 1.5%.</w:t>
            </w:r>
          </w:p>
        </w:tc>
        <w:tc>
          <w:tcPr>
            <w:tcW w:w="2976" w:type="dxa"/>
            <w:tcBorders>
              <w:top w:val="single" w:sz="4" w:space="0" w:color="auto"/>
              <w:left w:val="single" w:sz="4" w:space="0" w:color="auto"/>
              <w:bottom w:val="single" w:sz="4" w:space="0" w:color="auto"/>
              <w:right w:val="single" w:sz="4" w:space="0" w:color="auto"/>
            </w:tcBorders>
          </w:tcPr>
          <w:p w14:paraId="128AD04F" w14:textId="77777777" w:rsidR="00CB57CF" w:rsidRPr="009143DD" w:rsidRDefault="00CB57CF" w:rsidP="004675B1">
            <w:pPr>
              <w:spacing w:line="240" w:lineRule="auto"/>
              <w:jc w:val="center"/>
              <w:rPr>
                <w:rFonts w:ascii="Sylfaen" w:hAnsi="Sylfaen"/>
                <w:sz w:val="20"/>
                <w:szCs w:val="20"/>
                <w:lang w:val="ka-GE"/>
              </w:rPr>
            </w:pPr>
            <w:r w:rsidRPr="009143DD">
              <w:rPr>
                <w:rFonts w:ascii="Sylfaen" w:hAnsi="Sylfaen" w:cs="Sylfaen"/>
                <w:sz w:val="20"/>
                <w:szCs w:val="20"/>
                <w:lang w:val="ka-GE"/>
              </w:rPr>
              <w:t xml:space="preserve">სრული </w:t>
            </w:r>
            <w:r w:rsidRPr="009143DD">
              <w:rPr>
                <w:rFonts w:ascii="Sylfaen" w:hAnsi="Sylfaen" w:cs="Sylfaen"/>
                <w:sz w:val="20"/>
                <w:szCs w:val="20"/>
              </w:rPr>
              <w:t>ანტენატალური</w:t>
            </w:r>
            <w:r w:rsidRPr="009143DD">
              <w:rPr>
                <w:rFonts w:ascii="Sylfaen" w:hAnsi="Sylfaen"/>
                <w:sz w:val="20"/>
                <w:szCs w:val="20"/>
              </w:rPr>
              <w:t xml:space="preserve"> </w:t>
            </w:r>
            <w:r w:rsidRPr="009143DD">
              <w:rPr>
                <w:rFonts w:ascii="Sylfaen" w:hAnsi="Sylfaen" w:cs="Sylfaen"/>
                <w:sz w:val="20"/>
                <w:szCs w:val="20"/>
              </w:rPr>
              <w:t>ვიზიტით</w:t>
            </w:r>
            <w:r w:rsidRPr="009143DD">
              <w:rPr>
                <w:rFonts w:ascii="Sylfaen" w:hAnsi="Sylfaen"/>
                <w:sz w:val="20"/>
                <w:szCs w:val="20"/>
              </w:rPr>
              <w:t xml:space="preserve"> </w:t>
            </w:r>
            <w:r w:rsidRPr="009143DD">
              <w:rPr>
                <w:rFonts w:ascii="Sylfaen" w:hAnsi="Sylfaen" w:cs="Sylfaen"/>
                <w:sz w:val="20"/>
                <w:szCs w:val="20"/>
              </w:rPr>
              <w:t>მოცვის</w:t>
            </w:r>
            <w:r w:rsidRPr="009143DD">
              <w:rPr>
                <w:rFonts w:ascii="Sylfaen" w:hAnsi="Sylfaen"/>
                <w:sz w:val="20"/>
                <w:szCs w:val="20"/>
              </w:rPr>
              <w:t xml:space="preserve"> </w:t>
            </w:r>
            <w:r w:rsidRPr="009143DD">
              <w:rPr>
                <w:rFonts w:ascii="Sylfaen" w:hAnsi="Sylfaen" w:cs="Sylfaen"/>
                <w:sz w:val="20"/>
                <w:szCs w:val="20"/>
              </w:rPr>
              <w:t>მაჩვენებელის</w:t>
            </w:r>
            <w:r w:rsidRPr="009143DD">
              <w:rPr>
                <w:rFonts w:ascii="Sylfaen" w:hAnsi="Sylfaen"/>
                <w:sz w:val="20"/>
                <w:szCs w:val="20"/>
              </w:rPr>
              <w:t xml:space="preserve"> </w:t>
            </w:r>
            <w:r w:rsidRPr="009143DD">
              <w:rPr>
                <w:rFonts w:ascii="Sylfaen" w:hAnsi="Sylfaen" w:cs="Sylfaen"/>
                <w:sz w:val="20"/>
                <w:szCs w:val="20"/>
              </w:rPr>
              <w:t>ზრდა</w:t>
            </w:r>
            <w:r w:rsidRPr="009143DD">
              <w:rPr>
                <w:rFonts w:ascii="Sylfaen" w:hAnsi="Sylfaen"/>
                <w:sz w:val="20"/>
                <w:szCs w:val="20"/>
              </w:rPr>
              <w:t xml:space="preserve"> 10%;  </w:t>
            </w:r>
            <w:r w:rsidRPr="009143DD">
              <w:rPr>
                <w:rFonts w:ascii="Sylfaen" w:hAnsi="Sylfaen" w:cs="Sylfaen"/>
                <w:sz w:val="20"/>
                <w:szCs w:val="20"/>
              </w:rPr>
              <w:t>ჩვილ</w:t>
            </w:r>
            <w:r w:rsidRPr="009143DD">
              <w:rPr>
                <w:rFonts w:ascii="Sylfaen" w:hAnsi="Sylfaen"/>
                <w:sz w:val="20"/>
                <w:szCs w:val="20"/>
              </w:rPr>
              <w:t xml:space="preserve"> </w:t>
            </w:r>
            <w:r w:rsidRPr="009143DD">
              <w:rPr>
                <w:rFonts w:ascii="Sylfaen" w:hAnsi="Sylfaen" w:cs="Sylfaen"/>
                <w:sz w:val="20"/>
                <w:szCs w:val="20"/>
              </w:rPr>
              <w:t>ბავშვთა</w:t>
            </w:r>
            <w:r w:rsidRPr="009143DD">
              <w:rPr>
                <w:rFonts w:ascii="Sylfaen" w:hAnsi="Sylfaen"/>
                <w:sz w:val="20"/>
                <w:szCs w:val="20"/>
              </w:rPr>
              <w:t xml:space="preserve"> </w:t>
            </w:r>
            <w:r w:rsidRPr="009143DD">
              <w:rPr>
                <w:rFonts w:ascii="Sylfaen" w:hAnsi="Sylfaen" w:cs="Sylfaen"/>
                <w:sz w:val="20"/>
                <w:szCs w:val="20"/>
              </w:rPr>
              <w:t>სიკვდილიანობის</w:t>
            </w:r>
            <w:r w:rsidRPr="009143DD">
              <w:rPr>
                <w:rFonts w:ascii="Sylfaen" w:hAnsi="Sylfaen"/>
                <w:sz w:val="20"/>
                <w:szCs w:val="20"/>
              </w:rPr>
              <w:t xml:space="preserve"> </w:t>
            </w:r>
            <w:r w:rsidRPr="009143DD">
              <w:rPr>
                <w:rFonts w:ascii="Sylfaen" w:hAnsi="Sylfaen" w:cs="Sylfaen"/>
                <w:sz w:val="20"/>
                <w:szCs w:val="20"/>
              </w:rPr>
              <w:t>მაჩვენებლის</w:t>
            </w:r>
            <w:r w:rsidRPr="009143DD">
              <w:rPr>
                <w:rFonts w:ascii="Sylfaen" w:hAnsi="Sylfaen"/>
                <w:sz w:val="20"/>
                <w:szCs w:val="20"/>
              </w:rPr>
              <w:t xml:space="preserve"> </w:t>
            </w:r>
            <w:r w:rsidRPr="009143DD">
              <w:rPr>
                <w:rFonts w:ascii="Sylfaen" w:hAnsi="Sylfaen" w:cs="Sylfaen"/>
                <w:sz w:val="20"/>
                <w:szCs w:val="20"/>
              </w:rPr>
              <w:t>შემცირება</w:t>
            </w:r>
            <w:r w:rsidR="009A2D94" w:rsidRPr="009143DD">
              <w:rPr>
                <w:rFonts w:ascii="Sylfaen" w:hAnsi="Sylfaen"/>
                <w:sz w:val="20"/>
                <w:szCs w:val="20"/>
              </w:rPr>
              <w:t xml:space="preserve"> 1.5%.</w:t>
            </w:r>
          </w:p>
        </w:tc>
      </w:tr>
      <w:tr w:rsidR="00980228" w:rsidRPr="00FF1BA3" w14:paraId="2B1D8619"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26CC1B"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8710FBC"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ცდომილების</w:t>
            </w:r>
            <w:r w:rsidRPr="009143DD">
              <w:rPr>
                <w:rFonts w:ascii="Sylfaen" w:eastAsia="Sylfaen" w:hAnsi="Sylfaen"/>
                <w:b/>
                <w:sz w:val="20"/>
                <w:szCs w:val="20"/>
                <w:lang w:val="ka-GE" w:eastAsia="x-none"/>
              </w:rPr>
              <w:t xml:space="preserve"> </w:t>
            </w:r>
            <w:r w:rsidRPr="009143DD">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47576AB" w14:textId="77777777" w:rsidR="00CB57CF" w:rsidRPr="009143DD" w:rsidRDefault="00CB57CF" w:rsidP="00D84CA6">
            <w:pPr>
              <w:spacing w:line="240" w:lineRule="auto"/>
              <w:rPr>
                <w:rFonts w:ascii="Sylfaen" w:hAnsi="Sylfaen" w:cs="Sylfaen"/>
                <w:sz w:val="20"/>
                <w:szCs w:val="20"/>
                <w:lang w:val="ka-GE"/>
              </w:rPr>
            </w:pPr>
            <w:r w:rsidRPr="009143DD">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295629A8" w14:textId="77777777" w:rsidR="00CB57CF" w:rsidRPr="009143DD" w:rsidRDefault="00CB57CF" w:rsidP="00D84CA6">
            <w:pPr>
              <w:spacing w:line="240" w:lineRule="auto"/>
              <w:rPr>
                <w:rFonts w:ascii="Sylfaen" w:hAnsi="Sylfaen" w:cs="Sylfaen"/>
                <w:sz w:val="20"/>
                <w:szCs w:val="20"/>
                <w:lang w:val="ka-GE"/>
              </w:rPr>
            </w:pPr>
            <w:r w:rsidRPr="009143DD">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6988D9F6" w14:textId="77777777" w:rsidR="00CB57CF" w:rsidRPr="009143DD" w:rsidRDefault="00CB57CF" w:rsidP="00D84CA6">
            <w:pPr>
              <w:spacing w:line="240" w:lineRule="auto"/>
              <w:rPr>
                <w:rFonts w:ascii="Sylfaen" w:hAnsi="Sylfaen" w:cs="Sylfaen"/>
                <w:sz w:val="20"/>
                <w:szCs w:val="20"/>
                <w:lang w:val="ka-GE"/>
              </w:rPr>
            </w:pPr>
            <w:r w:rsidRPr="009143DD">
              <w:rPr>
                <w:rFonts w:ascii="Sylfaen" w:hAnsi="Sylfaen" w:cs="Sylfaen"/>
                <w:sz w:val="20"/>
                <w:szCs w:val="20"/>
                <w:lang w:val="ka-GE"/>
              </w:rPr>
              <w:t>15%</w:t>
            </w:r>
          </w:p>
        </w:tc>
        <w:tc>
          <w:tcPr>
            <w:tcW w:w="2976" w:type="dxa"/>
            <w:tcBorders>
              <w:top w:val="single" w:sz="4" w:space="0" w:color="auto"/>
              <w:left w:val="single" w:sz="4" w:space="0" w:color="auto"/>
              <w:bottom w:val="single" w:sz="4" w:space="0" w:color="auto"/>
              <w:right w:val="single" w:sz="4" w:space="0" w:color="auto"/>
            </w:tcBorders>
          </w:tcPr>
          <w:p w14:paraId="421E9A98" w14:textId="77777777" w:rsidR="00CB57CF" w:rsidRPr="009143DD" w:rsidRDefault="00CB57CF" w:rsidP="00D84CA6">
            <w:pPr>
              <w:spacing w:line="240" w:lineRule="auto"/>
              <w:rPr>
                <w:rFonts w:ascii="Sylfaen" w:hAnsi="Sylfaen" w:cs="Sylfaen"/>
                <w:sz w:val="20"/>
                <w:szCs w:val="20"/>
                <w:lang w:val="ka-GE"/>
              </w:rPr>
            </w:pPr>
            <w:r w:rsidRPr="009143DD">
              <w:rPr>
                <w:rFonts w:ascii="Sylfaen" w:hAnsi="Sylfaen" w:cs="Sylfaen"/>
                <w:sz w:val="20"/>
                <w:szCs w:val="20"/>
                <w:lang w:val="ka-GE"/>
              </w:rPr>
              <w:t>15%</w:t>
            </w:r>
          </w:p>
        </w:tc>
      </w:tr>
      <w:tr w:rsidR="00980228" w:rsidRPr="00FF1BA3" w14:paraId="655E6943"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AE2E7F"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33A8792"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76F9FD0" w14:textId="77777777" w:rsidR="00CB57CF" w:rsidRPr="009143DD" w:rsidRDefault="00CB57CF" w:rsidP="004675B1">
            <w:pPr>
              <w:widowControl w:val="0"/>
              <w:autoSpaceDE w:val="0"/>
              <w:autoSpaceDN w:val="0"/>
              <w:adjustRightInd w:val="0"/>
              <w:spacing w:line="240" w:lineRule="auto"/>
              <w:ind w:right="-221"/>
              <w:rPr>
                <w:rFonts w:ascii="Sylfaen" w:hAnsi="Sylfaen" w:cs="Sylfaen"/>
                <w:sz w:val="20"/>
                <w:szCs w:val="20"/>
                <w:lang w:val="ka-GE"/>
              </w:rPr>
            </w:pPr>
            <w:r w:rsidRPr="009143DD">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1052DC1D" w14:textId="77777777" w:rsidR="00CB57CF" w:rsidRPr="009143DD" w:rsidRDefault="00CB57CF" w:rsidP="004675B1">
            <w:pPr>
              <w:widowControl w:val="0"/>
              <w:autoSpaceDE w:val="0"/>
              <w:autoSpaceDN w:val="0"/>
              <w:adjustRightInd w:val="0"/>
              <w:spacing w:line="240" w:lineRule="auto"/>
              <w:ind w:right="-221"/>
              <w:rPr>
                <w:rFonts w:ascii="Sylfaen" w:hAnsi="Sylfaen" w:cs="Sylfaen"/>
                <w:sz w:val="20"/>
                <w:szCs w:val="20"/>
                <w:lang w:val="ka-GE"/>
              </w:rPr>
            </w:pPr>
            <w:r w:rsidRPr="009143DD">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55D2FE27" w14:textId="77777777" w:rsidR="00CB57CF" w:rsidRPr="009143DD" w:rsidRDefault="00CB57CF" w:rsidP="004675B1">
            <w:pPr>
              <w:widowControl w:val="0"/>
              <w:autoSpaceDE w:val="0"/>
              <w:autoSpaceDN w:val="0"/>
              <w:adjustRightInd w:val="0"/>
              <w:spacing w:line="240" w:lineRule="auto"/>
              <w:ind w:right="-221"/>
              <w:rPr>
                <w:rFonts w:ascii="Sylfaen" w:hAnsi="Sylfaen" w:cs="Sylfaen"/>
                <w:sz w:val="20"/>
                <w:szCs w:val="20"/>
                <w:lang w:val="ka-GE"/>
              </w:rPr>
            </w:pPr>
            <w:r w:rsidRPr="009143DD">
              <w:rPr>
                <w:rFonts w:ascii="Sylfaen" w:hAnsi="Sylfaen" w:cs="Sylfaen"/>
                <w:sz w:val="20"/>
                <w:szCs w:val="20"/>
                <w:lang w:val="ka-GE"/>
              </w:rPr>
              <w:t>არასრულად განხორციელებული ვიზიტები;</w:t>
            </w:r>
          </w:p>
        </w:tc>
        <w:tc>
          <w:tcPr>
            <w:tcW w:w="2976" w:type="dxa"/>
            <w:tcBorders>
              <w:top w:val="single" w:sz="4" w:space="0" w:color="auto"/>
              <w:left w:val="single" w:sz="4" w:space="0" w:color="auto"/>
              <w:bottom w:val="single" w:sz="4" w:space="0" w:color="auto"/>
              <w:right w:val="single" w:sz="4" w:space="0" w:color="auto"/>
            </w:tcBorders>
          </w:tcPr>
          <w:p w14:paraId="1A6D1229" w14:textId="77777777" w:rsidR="00CB57CF" w:rsidRPr="009143DD" w:rsidRDefault="00CB57CF" w:rsidP="004675B1">
            <w:pPr>
              <w:widowControl w:val="0"/>
              <w:autoSpaceDE w:val="0"/>
              <w:autoSpaceDN w:val="0"/>
              <w:adjustRightInd w:val="0"/>
              <w:spacing w:line="240" w:lineRule="auto"/>
              <w:ind w:right="-221"/>
              <w:rPr>
                <w:rFonts w:ascii="Sylfaen" w:hAnsi="Sylfaen" w:cs="Sylfaen"/>
                <w:sz w:val="20"/>
                <w:szCs w:val="20"/>
                <w:lang w:val="ka-GE"/>
              </w:rPr>
            </w:pPr>
            <w:r w:rsidRPr="009143DD">
              <w:rPr>
                <w:rFonts w:ascii="Sylfaen" w:hAnsi="Sylfaen" w:cs="Sylfaen"/>
                <w:sz w:val="20"/>
                <w:szCs w:val="20"/>
                <w:lang w:val="ka-GE"/>
              </w:rPr>
              <w:t>არასრულად განხორციელებული ვიზიტები;</w:t>
            </w:r>
          </w:p>
        </w:tc>
      </w:tr>
      <w:tr w:rsidR="00980228" w:rsidRPr="00FF1BA3" w14:paraId="21271D27"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F91C48"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9143DD">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CBEFA67"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599322F" w14:textId="77777777" w:rsidR="00CB57CF" w:rsidRPr="009143DD" w:rsidRDefault="00CB57CF" w:rsidP="004675B1">
            <w:pPr>
              <w:spacing w:line="240" w:lineRule="auto"/>
              <w:rPr>
                <w:rFonts w:ascii="Sylfaen" w:hAnsi="Sylfaen" w:cs="Sylfaen"/>
                <w:sz w:val="20"/>
                <w:szCs w:val="20"/>
                <w:lang w:val="ka-GE"/>
              </w:rPr>
            </w:pPr>
            <w:r w:rsidRPr="009143DD">
              <w:rPr>
                <w:rFonts w:ascii="Sylfaen" w:hAnsi="Sylfaen"/>
                <w:sz w:val="20"/>
                <w:szCs w:val="20"/>
              </w:rPr>
              <w:t>განხორციელდა 4.5 ათასზე მეტი ორსულის სკრინინგული გამოკვლევა</w:t>
            </w:r>
          </w:p>
        </w:tc>
      </w:tr>
      <w:tr w:rsidR="00980228" w:rsidRPr="00FF1BA3" w14:paraId="4B01CB5C"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96201B"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5A9BD4"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518DCC6" w14:textId="77777777" w:rsidR="00CB57CF" w:rsidRPr="009143DD" w:rsidRDefault="00CB57CF" w:rsidP="004675B1">
            <w:pPr>
              <w:spacing w:line="240" w:lineRule="auto"/>
              <w:rPr>
                <w:rFonts w:ascii="Sylfaen" w:hAnsi="Sylfaen"/>
                <w:sz w:val="20"/>
                <w:szCs w:val="20"/>
                <w:lang w:val="ka-GE"/>
              </w:rPr>
            </w:pPr>
            <w:r w:rsidRPr="009143DD">
              <w:rPr>
                <w:rFonts w:ascii="Sylfaen" w:hAnsi="Sylfaen" w:cs="Sylfaen"/>
                <w:sz w:val="20"/>
                <w:szCs w:val="20"/>
              </w:rPr>
              <w:t>რისკ</w:t>
            </w:r>
            <w:r w:rsidRPr="009143DD">
              <w:rPr>
                <w:rFonts w:ascii="Sylfaen" w:hAnsi="Sylfaen"/>
                <w:sz w:val="20"/>
                <w:szCs w:val="20"/>
              </w:rPr>
              <w:t xml:space="preserve"> </w:t>
            </w:r>
            <w:r w:rsidRPr="009143DD">
              <w:rPr>
                <w:rFonts w:ascii="Sylfaen" w:hAnsi="Sylfaen" w:cs="Sylfaen"/>
                <w:sz w:val="20"/>
                <w:szCs w:val="20"/>
              </w:rPr>
              <w:t>ჯგუფის</w:t>
            </w:r>
            <w:r w:rsidRPr="009143DD">
              <w:rPr>
                <w:rFonts w:ascii="Sylfaen" w:hAnsi="Sylfaen"/>
                <w:sz w:val="20"/>
                <w:szCs w:val="20"/>
              </w:rPr>
              <w:t xml:space="preserve"> </w:t>
            </w:r>
            <w:r w:rsidRPr="009143DD">
              <w:rPr>
                <w:rFonts w:ascii="Sylfaen" w:hAnsi="Sylfaen" w:cs="Sylfaen"/>
                <w:sz w:val="20"/>
                <w:szCs w:val="20"/>
              </w:rPr>
              <w:t>ორსულთა</w:t>
            </w:r>
            <w:r w:rsidRPr="009143DD">
              <w:rPr>
                <w:rFonts w:ascii="Sylfaen" w:hAnsi="Sylfaen"/>
                <w:sz w:val="20"/>
                <w:szCs w:val="20"/>
              </w:rPr>
              <w:t xml:space="preserve"> 70% </w:t>
            </w:r>
            <w:r w:rsidRPr="009143DD">
              <w:rPr>
                <w:rFonts w:ascii="Sylfaen" w:hAnsi="Sylfaen" w:cs="Sylfaen"/>
                <w:sz w:val="20"/>
                <w:szCs w:val="20"/>
              </w:rPr>
              <w:t>ჩაუტარდა</w:t>
            </w:r>
            <w:r w:rsidRPr="009143DD">
              <w:rPr>
                <w:rFonts w:ascii="Sylfaen" w:hAnsi="Sylfaen"/>
                <w:sz w:val="20"/>
                <w:szCs w:val="20"/>
              </w:rPr>
              <w:t xml:space="preserve"> </w:t>
            </w:r>
            <w:r w:rsidRPr="009143DD">
              <w:rPr>
                <w:rFonts w:ascii="Sylfaen" w:hAnsi="Sylfaen" w:cs="Sylfaen"/>
                <w:sz w:val="20"/>
                <w:szCs w:val="20"/>
              </w:rPr>
              <w:t>სკრინინგული</w:t>
            </w:r>
            <w:r w:rsidRPr="009143DD">
              <w:rPr>
                <w:rFonts w:ascii="Sylfaen" w:hAnsi="Sylfaen"/>
                <w:sz w:val="20"/>
                <w:szCs w:val="20"/>
              </w:rPr>
              <w:t xml:space="preserve"> </w:t>
            </w:r>
            <w:r w:rsidRPr="009143DD">
              <w:rPr>
                <w:rFonts w:ascii="Sylfaen" w:hAnsi="Sylfaen" w:cs="Sylfaen"/>
                <w:sz w:val="20"/>
                <w:szCs w:val="20"/>
              </w:rPr>
              <w:t>კვლევა</w:t>
            </w:r>
          </w:p>
        </w:tc>
        <w:tc>
          <w:tcPr>
            <w:tcW w:w="2835" w:type="dxa"/>
            <w:tcBorders>
              <w:top w:val="single" w:sz="4" w:space="0" w:color="auto"/>
              <w:left w:val="single" w:sz="4" w:space="0" w:color="auto"/>
              <w:bottom w:val="single" w:sz="4" w:space="0" w:color="auto"/>
              <w:right w:val="single" w:sz="4" w:space="0" w:color="auto"/>
            </w:tcBorders>
          </w:tcPr>
          <w:p w14:paraId="15DA59B8" w14:textId="77777777" w:rsidR="00CB57CF" w:rsidRPr="009143DD" w:rsidRDefault="00CB57CF" w:rsidP="004675B1">
            <w:pPr>
              <w:spacing w:line="240" w:lineRule="auto"/>
              <w:rPr>
                <w:rFonts w:ascii="Sylfaen" w:hAnsi="Sylfaen"/>
                <w:sz w:val="20"/>
                <w:szCs w:val="20"/>
                <w:lang w:val="ka-GE"/>
              </w:rPr>
            </w:pPr>
            <w:r w:rsidRPr="009143DD">
              <w:rPr>
                <w:rFonts w:ascii="Sylfaen" w:hAnsi="Sylfaen" w:cs="Sylfaen"/>
                <w:sz w:val="20"/>
                <w:szCs w:val="20"/>
              </w:rPr>
              <w:t>რისკ</w:t>
            </w:r>
            <w:r w:rsidRPr="009143DD">
              <w:rPr>
                <w:rFonts w:ascii="Sylfaen" w:hAnsi="Sylfaen"/>
                <w:sz w:val="20"/>
                <w:szCs w:val="20"/>
              </w:rPr>
              <w:t xml:space="preserve"> </w:t>
            </w:r>
            <w:r w:rsidRPr="009143DD">
              <w:rPr>
                <w:rFonts w:ascii="Sylfaen" w:hAnsi="Sylfaen" w:cs="Sylfaen"/>
                <w:sz w:val="20"/>
                <w:szCs w:val="20"/>
              </w:rPr>
              <w:t>ჯგუფის</w:t>
            </w:r>
            <w:r w:rsidRPr="009143DD">
              <w:rPr>
                <w:rFonts w:ascii="Sylfaen" w:hAnsi="Sylfaen"/>
                <w:sz w:val="20"/>
                <w:szCs w:val="20"/>
              </w:rPr>
              <w:t xml:space="preserve"> </w:t>
            </w:r>
            <w:r w:rsidRPr="009143DD">
              <w:rPr>
                <w:rFonts w:ascii="Sylfaen" w:hAnsi="Sylfaen" w:cs="Sylfaen"/>
                <w:sz w:val="20"/>
                <w:szCs w:val="20"/>
              </w:rPr>
              <w:t>ორსულთა</w:t>
            </w:r>
            <w:r w:rsidRPr="009143DD">
              <w:rPr>
                <w:rFonts w:ascii="Sylfaen" w:hAnsi="Sylfaen"/>
                <w:sz w:val="20"/>
                <w:szCs w:val="20"/>
              </w:rPr>
              <w:t xml:space="preserve"> 70% </w:t>
            </w:r>
            <w:r w:rsidRPr="009143DD">
              <w:rPr>
                <w:rFonts w:ascii="Sylfaen" w:hAnsi="Sylfaen" w:cs="Sylfaen"/>
                <w:sz w:val="20"/>
                <w:szCs w:val="20"/>
              </w:rPr>
              <w:t>ჩაუტარდა</w:t>
            </w:r>
            <w:r w:rsidRPr="009143DD">
              <w:rPr>
                <w:rFonts w:ascii="Sylfaen" w:hAnsi="Sylfaen"/>
                <w:sz w:val="20"/>
                <w:szCs w:val="20"/>
              </w:rPr>
              <w:t xml:space="preserve"> </w:t>
            </w:r>
            <w:r w:rsidRPr="009143DD">
              <w:rPr>
                <w:rFonts w:ascii="Sylfaen" w:hAnsi="Sylfaen" w:cs="Sylfaen"/>
                <w:sz w:val="20"/>
                <w:szCs w:val="20"/>
              </w:rPr>
              <w:t>სკრინინგული</w:t>
            </w:r>
            <w:r w:rsidRPr="009143DD">
              <w:rPr>
                <w:rFonts w:ascii="Sylfaen" w:hAnsi="Sylfaen"/>
                <w:sz w:val="20"/>
                <w:szCs w:val="20"/>
              </w:rPr>
              <w:t xml:space="preserve"> </w:t>
            </w:r>
            <w:r w:rsidRPr="009143DD">
              <w:rPr>
                <w:rFonts w:ascii="Sylfaen" w:hAnsi="Sylfaen" w:cs="Sylfaen"/>
                <w:sz w:val="20"/>
                <w:szCs w:val="20"/>
              </w:rPr>
              <w:t>კვლევა</w:t>
            </w:r>
          </w:p>
        </w:tc>
        <w:tc>
          <w:tcPr>
            <w:tcW w:w="2835" w:type="dxa"/>
            <w:tcBorders>
              <w:top w:val="single" w:sz="4" w:space="0" w:color="auto"/>
              <w:left w:val="single" w:sz="4" w:space="0" w:color="auto"/>
              <w:bottom w:val="single" w:sz="4" w:space="0" w:color="auto"/>
              <w:right w:val="single" w:sz="4" w:space="0" w:color="auto"/>
            </w:tcBorders>
          </w:tcPr>
          <w:p w14:paraId="74B0ADC0" w14:textId="77777777" w:rsidR="00CB57CF" w:rsidRPr="009143DD" w:rsidRDefault="00CB57CF" w:rsidP="004675B1">
            <w:pPr>
              <w:spacing w:line="240" w:lineRule="auto"/>
              <w:rPr>
                <w:rFonts w:ascii="Sylfaen" w:hAnsi="Sylfaen"/>
                <w:sz w:val="20"/>
                <w:szCs w:val="20"/>
                <w:lang w:val="ka-GE"/>
              </w:rPr>
            </w:pPr>
            <w:r w:rsidRPr="009143DD">
              <w:rPr>
                <w:rFonts w:ascii="Sylfaen" w:hAnsi="Sylfaen" w:cs="Sylfaen"/>
                <w:sz w:val="20"/>
                <w:szCs w:val="20"/>
              </w:rPr>
              <w:t>რისკ</w:t>
            </w:r>
            <w:r w:rsidRPr="009143DD">
              <w:rPr>
                <w:rFonts w:ascii="Sylfaen" w:hAnsi="Sylfaen"/>
                <w:sz w:val="20"/>
                <w:szCs w:val="20"/>
              </w:rPr>
              <w:t xml:space="preserve"> </w:t>
            </w:r>
            <w:r w:rsidRPr="009143DD">
              <w:rPr>
                <w:rFonts w:ascii="Sylfaen" w:hAnsi="Sylfaen" w:cs="Sylfaen"/>
                <w:sz w:val="20"/>
                <w:szCs w:val="20"/>
              </w:rPr>
              <w:t>ჯგუფის</w:t>
            </w:r>
            <w:r w:rsidRPr="009143DD">
              <w:rPr>
                <w:rFonts w:ascii="Sylfaen" w:hAnsi="Sylfaen"/>
                <w:sz w:val="20"/>
                <w:szCs w:val="20"/>
              </w:rPr>
              <w:t xml:space="preserve"> </w:t>
            </w:r>
            <w:r w:rsidRPr="009143DD">
              <w:rPr>
                <w:rFonts w:ascii="Sylfaen" w:hAnsi="Sylfaen" w:cs="Sylfaen"/>
                <w:sz w:val="20"/>
                <w:szCs w:val="20"/>
              </w:rPr>
              <w:t>ორსულთა</w:t>
            </w:r>
            <w:r w:rsidRPr="009143DD">
              <w:rPr>
                <w:rFonts w:ascii="Sylfaen" w:hAnsi="Sylfaen"/>
                <w:sz w:val="20"/>
                <w:szCs w:val="20"/>
              </w:rPr>
              <w:t xml:space="preserve"> 70% </w:t>
            </w:r>
            <w:r w:rsidRPr="009143DD">
              <w:rPr>
                <w:rFonts w:ascii="Sylfaen" w:hAnsi="Sylfaen" w:cs="Sylfaen"/>
                <w:sz w:val="20"/>
                <w:szCs w:val="20"/>
              </w:rPr>
              <w:t>ჩაუტარდა</w:t>
            </w:r>
            <w:r w:rsidRPr="009143DD">
              <w:rPr>
                <w:rFonts w:ascii="Sylfaen" w:hAnsi="Sylfaen"/>
                <w:sz w:val="20"/>
                <w:szCs w:val="20"/>
              </w:rPr>
              <w:t xml:space="preserve"> </w:t>
            </w:r>
            <w:r w:rsidRPr="009143DD">
              <w:rPr>
                <w:rFonts w:ascii="Sylfaen" w:hAnsi="Sylfaen" w:cs="Sylfaen"/>
                <w:sz w:val="20"/>
                <w:szCs w:val="20"/>
              </w:rPr>
              <w:t>სკრინინგული</w:t>
            </w:r>
            <w:r w:rsidRPr="009143DD">
              <w:rPr>
                <w:rFonts w:ascii="Sylfaen" w:hAnsi="Sylfaen"/>
                <w:sz w:val="20"/>
                <w:szCs w:val="20"/>
              </w:rPr>
              <w:t xml:space="preserve"> </w:t>
            </w:r>
            <w:r w:rsidRPr="009143DD">
              <w:rPr>
                <w:rFonts w:ascii="Sylfaen" w:hAnsi="Sylfaen" w:cs="Sylfaen"/>
                <w:sz w:val="20"/>
                <w:szCs w:val="20"/>
              </w:rPr>
              <w:t>კვლევა</w:t>
            </w:r>
          </w:p>
        </w:tc>
        <w:tc>
          <w:tcPr>
            <w:tcW w:w="2976" w:type="dxa"/>
            <w:tcBorders>
              <w:top w:val="single" w:sz="4" w:space="0" w:color="auto"/>
              <w:left w:val="single" w:sz="4" w:space="0" w:color="auto"/>
              <w:bottom w:val="single" w:sz="4" w:space="0" w:color="auto"/>
              <w:right w:val="single" w:sz="4" w:space="0" w:color="auto"/>
            </w:tcBorders>
          </w:tcPr>
          <w:p w14:paraId="39068AA6" w14:textId="77777777" w:rsidR="00CB57CF" w:rsidRPr="009143DD" w:rsidRDefault="00CB57CF" w:rsidP="004675B1">
            <w:pPr>
              <w:spacing w:line="240" w:lineRule="auto"/>
              <w:jc w:val="center"/>
              <w:rPr>
                <w:rFonts w:ascii="Sylfaen" w:hAnsi="Sylfaen"/>
                <w:sz w:val="20"/>
                <w:szCs w:val="20"/>
                <w:lang w:val="ka-GE"/>
              </w:rPr>
            </w:pPr>
            <w:r w:rsidRPr="009143DD">
              <w:rPr>
                <w:rFonts w:ascii="Sylfaen" w:hAnsi="Sylfaen" w:cs="Sylfaen"/>
                <w:sz w:val="20"/>
                <w:szCs w:val="20"/>
              </w:rPr>
              <w:t>რისკ</w:t>
            </w:r>
            <w:r w:rsidRPr="009143DD">
              <w:rPr>
                <w:rFonts w:ascii="Sylfaen" w:hAnsi="Sylfaen"/>
                <w:sz w:val="20"/>
                <w:szCs w:val="20"/>
              </w:rPr>
              <w:t xml:space="preserve"> </w:t>
            </w:r>
            <w:r w:rsidRPr="009143DD">
              <w:rPr>
                <w:rFonts w:ascii="Sylfaen" w:hAnsi="Sylfaen" w:cs="Sylfaen"/>
                <w:sz w:val="20"/>
                <w:szCs w:val="20"/>
              </w:rPr>
              <w:t>ჯგუფის</w:t>
            </w:r>
            <w:r w:rsidRPr="009143DD">
              <w:rPr>
                <w:rFonts w:ascii="Sylfaen" w:hAnsi="Sylfaen"/>
                <w:sz w:val="20"/>
                <w:szCs w:val="20"/>
              </w:rPr>
              <w:t xml:space="preserve"> </w:t>
            </w:r>
            <w:r w:rsidRPr="009143DD">
              <w:rPr>
                <w:rFonts w:ascii="Sylfaen" w:hAnsi="Sylfaen" w:cs="Sylfaen"/>
                <w:sz w:val="20"/>
                <w:szCs w:val="20"/>
              </w:rPr>
              <w:t>ორსულთა</w:t>
            </w:r>
            <w:r w:rsidRPr="009143DD">
              <w:rPr>
                <w:rFonts w:ascii="Sylfaen" w:hAnsi="Sylfaen"/>
                <w:sz w:val="20"/>
                <w:szCs w:val="20"/>
              </w:rPr>
              <w:t xml:space="preserve"> 70% </w:t>
            </w:r>
            <w:r w:rsidRPr="009143DD">
              <w:rPr>
                <w:rFonts w:ascii="Sylfaen" w:hAnsi="Sylfaen" w:cs="Sylfaen"/>
                <w:sz w:val="20"/>
                <w:szCs w:val="20"/>
              </w:rPr>
              <w:t>ჩაუტარდა</w:t>
            </w:r>
            <w:r w:rsidRPr="009143DD">
              <w:rPr>
                <w:rFonts w:ascii="Sylfaen" w:hAnsi="Sylfaen"/>
                <w:sz w:val="20"/>
                <w:szCs w:val="20"/>
              </w:rPr>
              <w:t xml:space="preserve"> </w:t>
            </w:r>
            <w:r w:rsidRPr="009143DD">
              <w:rPr>
                <w:rFonts w:ascii="Sylfaen" w:hAnsi="Sylfaen" w:cs="Sylfaen"/>
                <w:sz w:val="20"/>
                <w:szCs w:val="20"/>
              </w:rPr>
              <w:t>სკრინინგული</w:t>
            </w:r>
            <w:r w:rsidRPr="009143DD">
              <w:rPr>
                <w:rFonts w:ascii="Sylfaen" w:hAnsi="Sylfaen"/>
                <w:sz w:val="20"/>
                <w:szCs w:val="20"/>
              </w:rPr>
              <w:t xml:space="preserve"> </w:t>
            </w:r>
            <w:r w:rsidRPr="009143DD">
              <w:rPr>
                <w:rFonts w:ascii="Sylfaen" w:hAnsi="Sylfaen" w:cs="Sylfaen"/>
                <w:sz w:val="20"/>
                <w:szCs w:val="20"/>
              </w:rPr>
              <w:t>კვლევა</w:t>
            </w:r>
          </w:p>
        </w:tc>
      </w:tr>
      <w:tr w:rsidR="00980228" w:rsidRPr="00FF1BA3" w14:paraId="65CF58AA"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E36616"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D00F6B"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ცდომილების</w:t>
            </w:r>
            <w:r w:rsidRPr="009143DD">
              <w:rPr>
                <w:rFonts w:ascii="Sylfaen" w:eastAsia="Sylfaen" w:hAnsi="Sylfaen"/>
                <w:b/>
                <w:sz w:val="20"/>
                <w:szCs w:val="20"/>
                <w:lang w:val="ka-GE" w:eastAsia="x-none"/>
              </w:rPr>
              <w:t xml:space="preserve"> </w:t>
            </w:r>
            <w:r w:rsidRPr="009143DD">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CEC42E8" w14:textId="77777777" w:rsidR="00CB57CF" w:rsidRPr="009143DD" w:rsidRDefault="00CB57CF" w:rsidP="00D84CA6">
            <w:pPr>
              <w:widowControl w:val="0"/>
              <w:autoSpaceDE w:val="0"/>
              <w:autoSpaceDN w:val="0"/>
              <w:adjustRightInd w:val="0"/>
              <w:spacing w:line="240" w:lineRule="auto"/>
              <w:rPr>
                <w:rFonts w:ascii="Sylfaen" w:hAnsi="Sylfaen" w:cs="Sylfaen"/>
                <w:sz w:val="20"/>
                <w:szCs w:val="20"/>
                <w:lang w:val="ka-GE"/>
              </w:rPr>
            </w:pPr>
            <w:r w:rsidRPr="009143DD">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ECF7940" w14:textId="77777777" w:rsidR="00CB57CF" w:rsidRPr="009143DD" w:rsidRDefault="00CB57CF" w:rsidP="00D84CA6">
            <w:pPr>
              <w:widowControl w:val="0"/>
              <w:autoSpaceDE w:val="0"/>
              <w:autoSpaceDN w:val="0"/>
              <w:adjustRightInd w:val="0"/>
              <w:spacing w:line="240" w:lineRule="auto"/>
              <w:rPr>
                <w:rFonts w:ascii="Sylfaen" w:hAnsi="Sylfaen" w:cs="Sylfaen"/>
                <w:sz w:val="20"/>
                <w:szCs w:val="20"/>
                <w:lang w:val="ka-GE"/>
              </w:rPr>
            </w:pPr>
            <w:r w:rsidRPr="009143DD">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86B6437" w14:textId="77777777" w:rsidR="00CB57CF" w:rsidRPr="009143DD" w:rsidRDefault="00CB57CF" w:rsidP="00D84CA6">
            <w:pPr>
              <w:widowControl w:val="0"/>
              <w:autoSpaceDE w:val="0"/>
              <w:autoSpaceDN w:val="0"/>
              <w:adjustRightInd w:val="0"/>
              <w:spacing w:line="240" w:lineRule="auto"/>
              <w:rPr>
                <w:rFonts w:ascii="Sylfaen" w:hAnsi="Sylfaen" w:cs="Sylfaen"/>
                <w:sz w:val="20"/>
                <w:szCs w:val="20"/>
                <w:lang w:val="ka-GE"/>
              </w:rPr>
            </w:pPr>
            <w:r w:rsidRPr="009143DD">
              <w:rPr>
                <w:rFonts w:ascii="Sylfaen" w:hAnsi="Sylfaen" w:cs="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2AF07543" w14:textId="77777777" w:rsidR="00CB57CF" w:rsidRPr="009143DD" w:rsidRDefault="00CB57CF" w:rsidP="00D84CA6">
            <w:pPr>
              <w:widowControl w:val="0"/>
              <w:autoSpaceDE w:val="0"/>
              <w:autoSpaceDN w:val="0"/>
              <w:adjustRightInd w:val="0"/>
              <w:spacing w:line="240" w:lineRule="auto"/>
              <w:rPr>
                <w:rFonts w:ascii="Sylfaen" w:hAnsi="Sylfaen" w:cs="Sylfaen"/>
                <w:sz w:val="20"/>
                <w:szCs w:val="20"/>
                <w:lang w:val="ka-GE"/>
              </w:rPr>
            </w:pPr>
            <w:r w:rsidRPr="009143DD">
              <w:rPr>
                <w:rFonts w:ascii="Sylfaen" w:hAnsi="Sylfaen" w:cs="Sylfaen"/>
                <w:sz w:val="20"/>
                <w:szCs w:val="20"/>
                <w:lang w:val="ka-GE"/>
              </w:rPr>
              <w:t>20%</w:t>
            </w:r>
          </w:p>
        </w:tc>
      </w:tr>
      <w:tr w:rsidR="00980228" w:rsidRPr="00FF1BA3" w14:paraId="31F2DE06"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895CFB"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6C0E040"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067D3A3"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t>ჰიპერდიაგნოსტიკა (პაციენტში დაავადების ან მისი გართულების მცდარი დადგენა)</w:t>
            </w:r>
          </w:p>
        </w:tc>
        <w:tc>
          <w:tcPr>
            <w:tcW w:w="2835" w:type="dxa"/>
            <w:tcBorders>
              <w:top w:val="single" w:sz="4" w:space="0" w:color="auto"/>
              <w:left w:val="single" w:sz="4" w:space="0" w:color="auto"/>
              <w:bottom w:val="single" w:sz="4" w:space="0" w:color="auto"/>
              <w:right w:val="single" w:sz="4" w:space="0" w:color="auto"/>
            </w:tcBorders>
          </w:tcPr>
          <w:p w14:paraId="6A2EECA1"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t>ჰიპერდიაგნოსტიკა (პაციენტში დაავადების ან მისი გართულების მცდარი დადგენა</w:t>
            </w:r>
            <w:r w:rsidR="009A2D94" w:rsidRPr="009143DD">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538C338"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t>ჰიპერდიაგნოსტიკა (პაციენტში დაავადების ან მისი გართულების მცდარი დადგენა</w:t>
            </w:r>
            <w:r w:rsidR="009A2D94" w:rsidRPr="009143DD">
              <w:rPr>
                <w:rFonts w:ascii="Sylfaen" w:hAnsi="Sylfaen"/>
                <w:sz w:val="20"/>
                <w:szCs w:val="20"/>
              </w:rPr>
              <w:t>)</w:t>
            </w:r>
          </w:p>
        </w:tc>
        <w:tc>
          <w:tcPr>
            <w:tcW w:w="2976" w:type="dxa"/>
            <w:tcBorders>
              <w:top w:val="single" w:sz="4" w:space="0" w:color="auto"/>
              <w:left w:val="single" w:sz="4" w:space="0" w:color="auto"/>
              <w:bottom w:val="single" w:sz="4" w:space="0" w:color="auto"/>
              <w:right w:val="single" w:sz="4" w:space="0" w:color="auto"/>
            </w:tcBorders>
          </w:tcPr>
          <w:p w14:paraId="0DA5EFF2"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t>ჰიპერდიაგნოსტიკა (პაციენტში დაავადების ან მისი გართულების მცდარი დადგენა</w:t>
            </w:r>
            <w:r w:rsidR="009A2D94" w:rsidRPr="009143DD">
              <w:rPr>
                <w:rFonts w:ascii="Sylfaen" w:hAnsi="Sylfaen"/>
                <w:sz w:val="20"/>
                <w:szCs w:val="20"/>
              </w:rPr>
              <w:t>)</w:t>
            </w:r>
          </w:p>
        </w:tc>
      </w:tr>
      <w:tr w:rsidR="00980228" w:rsidRPr="00FF1BA3" w14:paraId="1E2AB47B"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3C4E1E"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9143DD">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1D8DA8BF"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E8F64AD" w14:textId="77777777" w:rsidR="009A2D94" w:rsidRPr="009143DD" w:rsidRDefault="00CB57CF" w:rsidP="004675B1">
            <w:pPr>
              <w:spacing w:after="0" w:line="240" w:lineRule="auto"/>
              <w:rPr>
                <w:rFonts w:ascii="Sylfaen" w:hAnsi="Sylfaen"/>
                <w:sz w:val="20"/>
                <w:szCs w:val="20"/>
                <w:lang w:val="ka-GE"/>
              </w:rPr>
            </w:pPr>
            <w:r w:rsidRPr="009143DD">
              <w:rPr>
                <w:rFonts w:ascii="Sylfaen" w:hAnsi="Sylfaen"/>
                <w:sz w:val="20"/>
                <w:szCs w:val="20"/>
              </w:rPr>
              <w:t xml:space="preserve"> ანტენატალურ მომსახურებ</w:t>
            </w:r>
            <w:r w:rsidRPr="009143DD">
              <w:rPr>
                <w:rFonts w:ascii="Sylfaen" w:hAnsi="Sylfaen"/>
                <w:sz w:val="20"/>
                <w:szCs w:val="20"/>
                <w:lang w:val="ka-GE"/>
              </w:rPr>
              <w:t>ის ბენეფიციარ</w:t>
            </w:r>
            <w:r w:rsidRPr="009143DD">
              <w:rPr>
                <w:rFonts w:ascii="Sylfaen" w:hAnsi="Sylfaen"/>
                <w:sz w:val="20"/>
                <w:szCs w:val="20"/>
              </w:rPr>
              <w:t xml:space="preserve"> ორსულ ქალთა </w:t>
            </w:r>
            <w:r w:rsidRPr="009143DD">
              <w:rPr>
                <w:rFonts w:ascii="Sylfaen" w:hAnsi="Sylfaen"/>
                <w:sz w:val="20"/>
                <w:szCs w:val="20"/>
                <w:lang w:val="ka-GE"/>
              </w:rPr>
              <w:t>93</w:t>
            </w:r>
            <w:r w:rsidRPr="009143DD">
              <w:rPr>
                <w:rFonts w:ascii="Sylfaen" w:hAnsi="Sylfaen"/>
                <w:sz w:val="20"/>
                <w:szCs w:val="20"/>
              </w:rPr>
              <w:t xml:space="preserve">%-ს ჩატარებული აქვს სკრინინგი B </w:t>
            </w:r>
            <w:r w:rsidRPr="009143DD">
              <w:rPr>
                <w:rFonts w:ascii="Sylfaen" w:hAnsi="Sylfaen"/>
                <w:sz w:val="20"/>
                <w:szCs w:val="20"/>
                <w:lang w:val="ka-GE"/>
              </w:rPr>
              <w:t xml:space="preserve">და </w:t>
            </w:r>
            <w:r w:rsidRPr="009143DD">
              <w:rPr>
                <w:rFonts w:ascii="Sylfaen" w:hAnsi="Sylfaen"/>
                <w:sz w:val="20"/>
                <w:szCs w:val="20"/>
              </w:rPr>
              <w:t xml:space="preserve">C ჰეპატიტზე, </w:t>
            </w:r>
            <w:r w:rsidRPr="009143DD">
              <w:rPr>
                <w:rFonts w:ascii="Sylfaen" w:hAnsi="Sylfaen"/>
                <w:sz w:val="20"/>
                <w:szCs w:val="20"/>
                <w:lang w:val="ka-GE"/>
              </w:rPr>
              <w:t>სიფილისზე</w:t>
            </w:r>
            <w:r w:rsidRPr="009143DD">
              <w:rPr>
                <w:rFonts w:ascii="Sylfaen" w:hAnsi="Sylfaen"/>
                <w:sz w:val="20"/>
                <w:szCs w:val="20"/>
              </w:rPr>
              <w:t xml:space="preserve"> და აივ ინფექცი</w:t>
            </w:r>
            <w:r w:rsidRPr="009143DD">
              <w:rPr>
                <w:rFonts w:ascii="Sylfaen" w:hAnsi="Sylfaen"/>
                <w:sz w:val="20"/>
                <w:szCs w:val="20"/>
                <w:lang w:val="ka-GE"/>
              </w:rPr>
              <w:t>ა</w:t>
            </w:r>
            <w:r w:rsidRPr="009143DD">
              <w:rPr>
                <w:rFonts w:ascii="Sylfaen" w:hAnsi="Sylfaen"/>
                <w:sz w:val="20"/>
                <w:szCs w:val="20"/>
              </w:rPr>
              <w:t>/შიდსზე</w:t>
            </w:r>
            <w:r w:rsidR="009A2D94" w:rsidRPr="009143DD">
              <w:rPr>
                <w:rFonts w:ascii="Sylfaen" w:hAnsi="Sylfaen"/>
                <w:sz w:val="20"/>
                <w:szCs w:val="20"/>
              </w:rPr>
              <w:t>;</w:t>
            </w:r>
          </w:p>
          <w:p w14:paraId="3E163104" w14:textId="77777777" w:rsidR="00CB57CF" w:rsidRPr="009143DD" w:rsidRDefault="00CB57CF" w:rsidP="004675B1">
            <w:pPr>
              <w:spacing w:after="0" w:line="240" w:lineRule="auto"/>
              <w:rPr>
                <w:rFonts w:ascii="Sylfaen" w:hAnsi="Sylfaen"/>
                <w:sz w:val="20"/>
                <w:szCs w:val="20"/>
                <w:lang w:val="ka-GE"/>
              </w:rPr>
            </w:pPr>
            <w:r w:rsidRPr="009143DD">
              <w:rPr>
                <w:rFonts w:ascii="Sylfaen" w:hAnsi="Sylfaen"/>
                <w:sz w:val="20"/>
                <w:szCs w:val="20"/>
              </w:rPr>
              <w:t xml:space="preserve">დედიდან ბავშვზე აივ–ინფექცია/შიდსის გადაცემის მაჩვენებელი </w:t>
            </w:r>
            <w:r w:rsidRPr="009143DD">
              <w:rPr>
                <w:rFonts w:ascii="Sylfaen" w:hAnsi="Sylfaen"/>
                <w:sz w:val="20"/>
                <w:szCs w:val="20"/>
                <w:lang w:val="ka-GE"/>
              </w:rPr>
              <w:t>1.7%</w:t>
            </w:r>
            <w:r w:rsidRPr="009143DD">
              <w:rPr>
                <w:rFonts w:ascii="Sylfaen" w:hAnsi="Sylfaen"/>
                <w:sz w:val="20"/>
                <w:szCs w:val="20"/>
              </w:rPr>
              <w:t xml:space="preserve">;                                                                                                                            </w:t>
            </w:r>
          </w:p>
          <w:p w14:paraId="74633D11" w14:textId="77777777" w:rsidR="00CB57CF" w:rsidRPr="009143DD" w:rsidRDefault="00CB57CF" w:rsidP="004675B1">
            <w:pPr>
              <w:spacing w:after="0" w:line="240" w:lineRule="auto"/>
              <w:rPr>
                <w:rFonts w:ascii="Sylfaen" w:hAnsi="Sylfaen"/>
                <w:sz w:val="20"/>
                <w:szCs w:val="20"/>
                <w:lang w:val="ka-GE"/>
              </w:rPr>
            </w:pPr>
            <w:r w:rsidRPr="009143DD">
              <w:rPr>
                <w:rFonts w:ascii="Sylfaen" w:hAnsi="Sylfaen"/>
                <w:sz w:val="20"/>
                <w:szCs w:val="20"/>
              </w:rPr>
              <w:t>დედიდან ბავშვზე B ჰეპატიტის გადაცემის მაჩვენებელი მაჩვენებელი 0.5 %-ზე ნაკლებია</w:t>
            </w:r>
            <w:r w:rsidR="009A2D94" w:rsidRPr="009143DD">
              <w:rPr>
                <w:rFonts w:ascii="Sylfaen" w:hAnsi="Sylfaen"/>
                <w:sz w:val="20"/>
                <w:szCs w:val="20"/>
              </w:rPr>
              <w:t xml:space="preserve">;     </w:t>
            </w:r>
          </w:p>
        </w:tc>
      </w:tr>
      <w:tr w:rsidR="00980228" w:rsidRPr="00FF1BA3" w14:paraId="3142A271"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5A9D89"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5A7C38"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C5C35F4" w14:textId="77777777" w:rsidR="00CB57CF" w:rsidRPr="009143DD" w:rsidRDefault="00AB1F88" w:rsidP="004675B1">
            <w:pPr>
              <w:spacing w:line="240" w:lineRule="auto"/>
              <w:rPr>
                <w:rFonts w:ascii="Sylfaen" w:hAnsi="Sylfaen"/>
                <w:sz w:val="20"/>
                <w:szCs w:val="20"/>
                <w:lang w:val="ka-GE"/>
              </w:rPr>
            </w:pPr>
            <w:r w:rsidRPr="009143DD">
              <w:rPr>
                <w:rFonts w:ascii="Sylfaen" w:eastAsia="Sylfaen" w:hAnsi="Sylfaen"/>
                <w:color w:val="000000"/>
                <w:sz w:val="20"/>
                <w:szCs w:val="20"/>
                <w:lang w:val="en-US"/>
              </w:rPr>
              <w:t>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w:t>
            </w:r>
          </w:p>
        </w:tc>
        <w:tc>
          <w:tcPr>
            <w:tcW w:w="2835" w:type="dxa"/>
            <w:tcBorders>
              <w:top w:val="single" w:sz="4" w:space="0" w:color="auto"/>
              <w:left w:val="single" w:sz="4" w:space="0" w:color="auto"/>
              <w:bottom w:val="single" w:sz="4" w:space="0" w:color="auto"/>
              <w:right w:val="single" w:sz="4" w:space="0" w:color="auto"/>
            </w:tcBorders>
          </w:tcPr>
          <w:p w14:paraId="188EA1AB" w14:textId="77777777" w:rsidR="00CB57CF" w:rsidRPr="009143DD" w:rsidRDefault="00AB1F88" w:rsidP="004675B1">
            <w:pPr>
              <w:spacing w:line="240" w:lineRule="auto"/>
              <w:rPr>
                <w:rFonts w:ascii="Sylfaen" w:hAnsi="Sylfaen"/>
                <w:sz w:val="20"/>
                <w:szCs w:val="20"/>
                <w:lang w:val="ka-GE"/>
              </w:rPr>
            </w:pPr>
            <w:r w:rsidRPr="009143DD">
              <w:rPr>
                <w:rFonts w:ascii="Sylfaen" w:eastAsia="Sylfaen" w:hAnsi="Sylfaen"/>
                <w:color w:val="000000"/>
                <w:sz w:val="20"/>
                <w:szCs w:val="20"/>
                <w:lang w:val="en-US"/>
              </w:rPr>
              <w:t>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w:t>
            </w:r>
          </w:p>
        </w:tc>
        <w:tc>
          <w:tcPr>
            <w:tcW w:w="2835" w:type="dxa"/>
            <w:tcBorders>
              <w:top w:val="single" w:sz="4" w:space="0" w:color="auto"/>
              <w:left w:val="single" w:sz="4" w:space="0" w:color="auto"/>
              <w:bottom w:val="single" w:sz="4" w:space="0" w:color="auto"/>
              <w:right w:val="single" w:sz="4" w:space="0" w:color="auto"/>
            </w:tcBorders>
          </w:tcPr>
          <w:p w14:paraId="32DCD04C" w14:textId="77777777" w:rsidR="00CB57CF" w:rsidRPr="009143DD" w:rsidRDefault="00AB1F88" w:rsidP="004675B1">
            <w:pPr>
              <w:spacing w:line="240" w:lineRule="auto"/>
              <w:rPr>
                <w:rFonts w:ascii="Sylfaen" w:hAnsi="Sylfaen"/>
                <w:sz w:val="20"/>
                <w:szCs w:val="20"/>
                <w:lang w:val="ka-GE"/>
              </w:rPr>
            </w:pPr>
            <w:r w:rsidRPr="009143DD">
              <w:rPr>
                <w:rFonts w:ascii="Sylfaen" w:eastAsia="Sylfaen" w:hAnsi="Sylfaen"/>
                <w:color w:val="000000"/>
                <w:sz w:val="20"/>
                <w:szCs w:val="20"/>
                <w:lang w:val="en-US"/>
              </w:rPr>
              <w:t>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w:t>
            </w:r>
          </w:p>
        </w:tc>
        <w:tc>
          <w:tcPr>
            <w:tcW w:w="2976" w:type="dxa"/>
            <w:tcBorders>
              <w:top w:val="single" w:sz="4" w:space="0" w:color="auto"/>
              <w:left w:val="single" w:sz="4" w:space="0" w:color="auto"/>
              <w:bottom w:val="single" w:sz="4" w:space="0" w:color="auto"/>
              <w:right w:val="single" w:sz="4" w:space="0" w:color="auto"/>
            </w:tcBorders>
          </w:tcPr>
          <w:p w14:paraId="5C2FCFC5" w14:textId="77777777" w:rsidR="00CB57CF" w:rsidRPr="009143DD" w:rsidRDefault="00AB1F88" w:rsidP="004675B1">
            <w:pPr>
              <w:spacing w:line="240" w:lineRule="auto"/>
              <w:rPr>
                <w:rFonts w:ascii="Sylfaen" w:hAnsi="Sylfaen"/>
                <w:sz w:val="20"/>
                <w:szCs w:val="20"/>
                <w:lang w:val="ka-GE"/>
              </w:rPr>
            </w:pPr>
            <w:r w:rsidRPr="009143DD">
              <w:rPr>
                <w:rFonts w:ascii="Sylfaen" w:eastAsia="Sylfaen" w:hAnsi="Sylfaen"/>
                <w:color w:val="000000"/>
                <w:sz w:val="20"/>
                <w:szCs w:val="20"/>
                <w:lang w:val="en-US"/>
              </w:rPr>
              <w:t>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w:t>
            </w:r>
          </w:p>
        </w:tc>
      </w:tr>
      <w:tr w:rsidR="00980228" w:rsidRPr="00FF1BA3" w14:paraId="0AAED57C"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5E95C7"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A4CD22"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ცდომილების</w:t>
            </w:r>
            <w:r w:rsidRPr="009143DD">
              <w:rPr>
                <w:rFonts w:ascii="Sylfaen" w:eastAsia="Sylfaen" w:hAnsi="Sylfaen"/>
                <w:b/>
                <w:sz w:val="20"/>
                <w:szCs w:val="20"/>
                <w:lang w:val="ka-GE" w:eastAsia="x-none"/>
              </w:rPr>
              <w:t xml:space="preserve"> </w:t>
            </w:r>
            <w:r w:rsidRPr="009143DD">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C5E6307" w14:textId="77777777" w:rsidR="00CB57CF" w:rsidRPr="009143DD" w:rsidRDefault="00CB57CF" w:rsidP="00D84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9143DD">
              <w:rPr>
                <w:rFonts w:ascii="Sylfaen" w:eastAsia="Sylfaen" w:hAnsi="Sylfaen"/>
                <w:sz w:val="20"/>
                <w:szCs w:val="20"/>
                <w:lang w:val="ka-GE"/>
              </w:rPr>
              <w:t>5</w:t>
            </w:r>
            <w:r w:rsidRPr="009143DD">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6C09B691" w14:textId="77777777" w:rsidR="00CB57CF" w:rsidRPr="009143DD" w:rsidRDefault="00CB57CF" w:rsidP="00D84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9143DD">
              <w:rPr>
                <w:rFonts w:ascii="Sylfaen" w:eastAsia="Sylfaen" w:hAnsi="Sylfaen"/>
                <w:sz w:val="20"/>
                <w:szCs w:val="20"/>
                <w:lang w:val="ka-GE"/>
              </w:rPr>
              <w:t>5</w:t>
            </w:r>
            <w:r w:rsidRPr="009143DD">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4BADCD44" w14:textId="77777777" w:rsidR="00CB57CF" w:rsidRPr="009143DD" w:rsidRDefault="00CB57CF" w:rsidP="00D84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9143DD">
              <w:rPr>
                <w:rFonts w:ascii="Sylfaen" w:eastAsia="Sylfaen" w:hAnsi="Sylfaen"/>
                <w:sz w:val="20"/>
                <w:szCs w:val="20"/>
                <w:lang w:val="ka-GE"/>
              </w:rPr>
              <w:t>5</w:t>
            </w:r>
            <w:r w:rsidRPr="009143DD">
              <w:rPr>
                <w:rFonts w:ascii="Sylfaen" w:eastAsia="Sylfaen" w:hAnsi="Sylfaen"/>
                <w:sz w:val="20"/>
                <w:szCs w:val="20"/>
              </w:rPr>
              <w:t>-10%</w:t>
            </w:r>
          </w:p>
        </w:tc>
        <w:tc>
          <w:tcPr>
            <w:tcW w:w="2976" w:type="dxa"/>
            <w:tcBorders>
              <w:top w:val="single" w:sz="4" w:space="0" w:color="auto"/>
              <w:left w:val="single" w:sz="4" w:space="0" w:color="auto"/>
              <w:bottom w:val="single" w:sz="4" w:space="0" w:color="auto"/>
              <w:right w:val="single" w:sz="4" w:space="0" w:color="auto"/>
            </w:tcBorders>
          </w:tcPr>
          <w:p w14:paraId="65A87574" w14:textId="77777777" w:rsidR="00CB57CF" w:rsidRPr="009143DD" w:rsidRDefault="00CB57CF" w:rsidP="00D84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9143DD">
              <w:rPr>
                <w:rFonts w:ascii="Sylfaen" w:eastAsia="Sylfaen" w:hAnsi="Sylfaen"/>
                <w:sz w:val="20"/>
                <w:szCs w:val="20"/>
                <w:lang w:val="ka-GE"/>
              </w:rPr>
              <w:t>5</w:t>
            </w:r>
            <w:r w:rsidRPr="009143DD">
              <w:rPr>
                <w:rFonts w:ascii="Sylfaen" w:eastAsia="Sylfaen" w:hAnsi="Sylfaen"/>
                <w:sz w:val="20"/>
                <w:szCs w:val="20"/>
              </w:rPr>
              <w:t>-10%</w:t>
            </w:r>
          </w:p>
        </w:tc>
      </w:tr>
      <w:tr w:rsidR="00980228" w:rsidRPr="00FF1BA3" w14:paraId="3B69550E"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40B090"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C27F31"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C9676CF" w14:textId="77777777" w:rsidR="00CB57CF" w:rsidRPr="009143DD" w:rsidRDefault="00AB1F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9143DD">
              <w:rPr>
                <w:rFonts w:ascii="Sylfaen" w:eastAsia="Sylfaen" w:hAnsi="Sylfaen"/>
                <w:color w:val="000000"/>
                <w:sz w:val="20"/>
                <w:szCs w:val="20"/>
                <w:lang w:val="en-US"/>
              </w:rPr>
              <w:t xml:space="preserve">ორსულ ქალთა ცნობიერების დონე, ანტენატალური მეთვალყურეობის საჭიროების შესახებ; ინფექციების დიაგნოსტირების შემთხვევაში გარკვეულ ინფექციებზე (სიფილისი, C ჰეპატიტი) მკურნალობის ხელმისაწვდომობის ნაკლებობა ან </w:t>
            </w:r>
            <w:r w:rsidRPr="009143DD">
              <w:rPr>
                <w:rFonts w:ascii="Sylfaen" w:eastAsia="Sylfaen" w:hAnsi="Sylfaen"/>
                <w:color w:val="000000"/>
                <w:sz w:val="20"/>
                <w:szCs w:val="20"/>
                <w:lang w:val="en-US"/>
              </w:rPr>
              <w:lastRenderedPageBreak/>
              <w:t>არაეფექტურობა.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4358AE5A" w14:textId="77777777" w:rsidR="00CB57CF" w:rsidRPr="009143DD" w:rsidRDefault="00AB1F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9143DD">
              <w:rPr>
                <w:rFonts w:ascii="Sylfaen" w:eastAsia="Sylfaen" w:hAnsi="Sylfaen"/>
                <w:color w:val="000000"/>
                <w:sz w:val="20"/>
                <w:szCs w:val="20"/>
                <w:lang w:val="en-US"/>
              </w:rPr>
              <w:lastRenderedPageBreak/>
              <w:t xml:space="preserve">ორსულ ქალთა ცნობიერების დონე, ანტენატალური მეთვალყურეობის საჭიროების შესახებ; ინფექციების დიაგნოსტირების შემთხვევაში გარკვეულ ინფექციებზე (სიფილისი, C ჰეპატიტი) მკურნალობის ხელმისაწვდომობის ნაკლებობა ან </w:t>
            </w:r>
            <w:r w:rsidRPr="009143DD">
              <w:rPr>
                <w:rFonts w:ascii="Sylfaen" w:eastAsia="Sylfaen" w:hAnsi="Sylfaen"/>
                <w:color w:val="000000"/>
                <w:sz w:val="20"/>
                <w:szCs w:val="20"/>
                <w:lang w:val="en-US"/>
              </w:rPr>
              <w:lastRenderedPageBreak/>
              <w:t>არაეფექტურობა.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3C2593A7" w14:textId="77777777" w:rsidR="00CB57CF" w:rsidRPr="009143DD" w:rsidRDefault="00AB1F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9143DD">
              <w:rPr>
                <w:rFonts w:ascii="Sylfaen" w:eastAsia="Sylfaen" w:hAnsi="Sylfaen"/>
                <w:color w:val="000000"/>
                <w:sz w:val="20"/>
                <w:szCs w:val="20"/>
                <w:lang w:val="en-US"/>
              </w:rPr>
              <w:lastRenderedPageBreak/>
              <w:t xml:space="preserve">ორსულ ქალთა ცნობიერების დონე, ანტენატალური მეთვალყურეობის საჭიროების შესახებ; ინფექციების დიაგნოსტირების შემთხვევაში გარკვეულ ინფექციებზე (სიფილისი, C ჰეპატიტი) მკურნალობის ხელმისაწვდომობის ნაკლებობა ან </w:t>
            </w:r>
            <w:r w:rsidRPr="009143DD">
              <w:rPr>
                <w:rFonts w:ascii="Sylfaen" w:eastAsia="Sylfaen" w:hAnsi="Sylfaen"/>
                <w:color w:val="000000"/>
                <w:sz w:val="20"/>
                <w:szCs w:val="20"/>
                <w:lang w:val="en-US"/>
              </w:rPr>
              <w:lastRenderedPageBreak/>
              <w:t>არაეფექტურობა.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976" w:type="dxa"/>
            <w:tcBorders>
              <w:top w:val="single" w:sz="4" w:space="0" w:color="auto"/>
              <w:left w:val="single" w:sz="4" w:space="0" w:color="auto"/>
              <w:bottom w:val="single" w:sz="4" w:space="0" w:color="auto"/>
              <w:right w:val="single" w:sz="4" w:space="0" w:color="auto"/>
            </w:tcBorders>
          </w:tcPr>
          <w:p w14:paraId="089E4929" w14:textId="77777777" w:rsidR="00CB57CF" w:rsidRPr="009143DD" w:rsidRDefault="00AB1F88"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9143DD">
              <w:rPr>
                <w:rFonts w:ascii="Sylfaen" w:eastAsia="Sylfaen" w:hAnsi="Sylfaen"/>
                <w:color w:val="000000"/>
                <w:sz w:val="20"/>
                <w:szCs w:val="20"/>
                <w:lang w:val="en-US"/>
              </w:rPr>
              <w:lastRenderedPageBreak/>
              <w:t xml:space="preserve">ორსულ ქალთა ცნობიერების დონე, ანტენატალური მეთვალყურეობის საჭიროების შესახებ; ინფექციების დიაგნოსტირების შემთხვევაში გარკვეულ ინფექციებზე (სიფილისი, C ჰეპატიტი) მკურნალობის ხელმისაწვდომობის ნაკლებობა ან არაეფექტურობა. ტესტ </w:t>
            </w:r>
            <w:r w:rsidRPr="009143DD">
              <w:rPr>
                <w:rFonts w:ascii="Sylfaen" w:eastAsia="Sylfaen" w:hAnsi="Sylfaen"/>
                <w:color w:val="000000"/>
                <w:sz w:val="20"/>
                <w:szCs w:val="20"/>
                <w:lang w:val="en-US"/>
              </w:rPr>
              <w:lastRenderedPageBreak/>
              <w:t>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980228" w:rsidRPr="00FF1BA3" w14:paraId="698D605F"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F0C58A"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9143DD">
              <w:rPr>
                <w:rFonts w:ascii="Sylfaen" w:eastAsia="Sylfaen" w:hAnsi="Sylfaen"/>
                <w:b/>
                <w:sz w:val="20"/>
                <w:szCs w:val="20"/>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79D71599"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B647FF3"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tc>
      </w:tr>
      <w:tr w:rsidR="00980228" w:rsidRPr="00FF1BA3" w14:paraId="2579F129"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B70735"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9C6F44"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657D04"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t>სკრინინგული კვლევით მოცვის ზრდა 10%</w:t>
            </w:r>
          </w:p>
        </w:tc>
        <w:tc>
          <w:tcPr>
            <w:tcW w:w="2835" w:type="dxa"/>
            <w:tcBorders>
              <w:top w:val="single" w:sz="4" w:space="0" w:color="auto"/>
              <w:left w:val="single" w:sz="4" w:space="0" w:color="auto"/>
              <w:bottom w:val="single" w:sz="4" w:space="0" w:color="auto"/>
              <w:right w:val="single" w:sz="4" w:space="0" w:color="auto"/>
            </w:tcBorders>
          </w:tcPr>
          <w:p w14:paraId="1F79B8DA"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t xml:space="preserve">სკრინინგული კვლევით მოცვის ზრდა </w:t>
            </w:r>
            <w:r w:rsidRPr="009143DD">
              <w:rPr>
                <w:rFonts w:ascii="Sylfaen" w:hAnsi="Sylfaen"/>
                <w:sz w:val="20"/>
                <w:szCs w:val="20"/>
                <w:lang w:val="ka-GE"/>
              </w:rPr>
              <w:t>15</w:t>
            </w:r>
            <w:r w:rsidR="009A2D94" w:rsidRPr="009143DD">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1BB55817"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t xml:space="preserve">სკრინინგული კვლევით მოცვის ზრდა </w:t>
            </w:r>
            <w:r w:rsidRPr="009143DD">
              <w:rPr>
                <w:rFonts w:ascii="Sylfaen" w:hAnsi="Sylfaen"/>
                <w:sz w:val="20"/>
                <w:szCs w:val="20"/>
                <w:lang w:val="ka-GE"/>
              </w:rPr>
              <w:t>20</w:t>
            </w:r>
            <w:r w:rsidR="009A2D94" w:rsidRPr="009143DD">
              <w:rPr>
                <w:rFonts w:ascii="Sylfaen" w:hAnsi="Sylfaen"/>
                <w:sz w:val="20"/>
                <w:szCs w:val="20"/>
              </w:rPr>
              <w:t>%</w:t>
            </w:r>
          </w:p>
        </w:tc>
        <w:tc>
          <w:tcPr>
            <w:tcW w:w="2976" w:type="dxa"/>
            <w:tcBorders>
              <w:top w:val="single" w:sz="4" w:space="0" w:color="auto"/>
              <w:left w:val="single" w:sz="4" w:space="0" w:color="auto"/>
              <w:bottom w:val="single" w:sz="4" w:space="0" w:color="auto"/>
              <w:right w:val="single" w:sz="4" w:space="0" w:color="auto"/>
            </w:tcBorders>
          </w:tcPr>
          <w:p w14:paraId="17013C7B"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t xml:space="preserve">სკრინინგული კვლევით მოცვის ზრდა </w:t>
            </w:r>
            <w:r w:rsidRPr="009143DD">
              <w:rPr>
                <w:rFonts w:ascii="Sylfaen" w:hAnsi="Sylfaen"/>
                <w:sz w:val="20"/>
                <w:szCs w:val="20"/>
                <w:lang w:val="ka-GE"/>
              </w:rPr>
              <w:t>25</w:t>
            </w:r>
            <w:r w:rsidR="009A2D94" w:rsidRPr="009143DD">
              <w:rPr>
                <w:rFonts w:ascii="Sylfaen" w:hAnsi="Sylfaen"/>
                <w:sz w:val="20"/>
                <w:szCs w:val="20"/>
              </w:rPr>
              <w:t>%</w:t>
            </w:r>
          </w:p>
        </w:tc>
      </w:tr>
      <w:tr w:rsidR="00980228" w:rsidRPr="00FF1BA3" w14:paraId="6D6279B2"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256764"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FFC5BB0"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ცდომილების</w:t>
            </w:r>
            <w:r w:rsidRPr="009143DD">
              <w:rPr>
                <w:rFonts w:ascii="Sylfaen" w:eastAsia="Sylfaen" w:hAnsi="Sylfaen"/>
                <w:b/>
                <w:sz w:val="20"/>
                <w:szCs w:val="20"/>
                <w:lang w:val="ka-GE" w:eastAsia="x-none"/>
              </w:rPr>
              <w:t xml:space="preserve"> </w:t>
            </w:r>
            <w:r w:rsidRPr="009143DD">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F567284"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273E3EF" w14:textId="77777777" w:rsidR="00CB57CF" w:rsidRPr="009143DD" w:rsidRDefault="00CB57CF" w:rsidP="004675B1">
            <w:pPr>
              <w:spacing w:line="240" w:lineRule="auto"/>
              <w:rPr>
                <w:rFonts w:ascii="Sylfaen" w:hAnsi="Sylfaen"/>
                <w:sz w:val="20"/>
                <w:szCs w:val="20"/>
              </w:rPr>
            </w:pPr>
            <w:r w:rsidRPr="009143DD">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2FC0138" w14:textId="77777777" w:rsidR="00CB57CF" w:rsidRPr="009143DD" w:rsidRDefault="00CB57CF" w:rsidP="004675B1">
            <w:pPr>
              <w:spacing w:line="240" w:lineRule="auto"/>
              <w:rPr>
                <w:rFonts w:ascii="Sylfaen" w:hAnsi="Sylfaen"/>
                <w:sz w:val="20"/>
                <w:szCs w:val="20"/>
              </w:rPr>
            </w:pPr>
            <w:r w:rsidRPr="009143DD">
              <w:rPr>
                <w:rFonts w:ascii="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08C7A06F" w14:textId="77777777" w:rsidR="00CB57CF" w:rsidRPr="009143DD" w:rsidRDefault="00CB57CF" w:rsidP="004675B1">
            <w:pPr>
              <w:spacing w:line="240" w:lineRule="auto"/>
              <w:rPr>
                <w:rFonts w:ascii="Sylfaen" w:hAnsi="Sylfaen"/>
                <w:sz w:val="20"/>
                <w:szCs w:val="20"/>
              </w:rPr>
            </w:pPr>
            <w:r w:rsidRPr="009143DD">
              <w:rPr>
                <w:rFonts w:ascii="Sylfaen" w:hAnsi="Sylfaen"/>
                <w:sz w:val="20"/>
                <w:szCs w:val="20"/>
                <w:lang w:val="ka-GE"/>
              </w:rPr>
              <w:t>5%</w:t>
            </w:r>
          </w:p>
        </w:tc>
      </w:tr>
      <w:tr w:rsidR="00980228" w:rsidRPr="00FF1BA3" w14:paraId="477A9768"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E3846B"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5BE64C"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49EBAF7"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t>მუკოვისციდოზ</w:t>
            </w:r>
            <w:r w:rsidRPr="009143DD">
              <w:rPr>
                <w:rFonts w:ascii="Sylfaen" w:hAnsi="Sylfaen"/>
                <w:sz w:val="20"/>
                <w:szCs w:val="20"/>
                <w:lang w:val="ka-GE"/>
              </w:rPr>
              <w:t xml:space="preserve">ის </w:t>
            </w:r>
            <w:r w:rsidRPr="009143DD">
              <w:rPr>
                <w:rFonts w:ascii="Sylfaen" w:hAnsi="Sylfaen"/>
                <w:sz w:val="20"/>
                <w:szCs w:val="20"/>
              </w:rPr>
              <w:t>სკრინინგზე გეოგრაფიულად არათანაბარი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87768E7"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t>მუკოვისციდოზ</w:t>
            </w:r>
            <w:r w:rsidRPr="009143DD">
              <w:rPr>
                <w:rFonts w:ascii="Sylfaen" w:hAnsi="Sylfaen"/>
                <w:sz w:val="20"/>
                <w:szCs w:val="20"/>
                <w:lang w:val="ka-GE"/>
              </w:rPr>
              <w:t xml:space="preserve">ის </w:t>
            </w:r>
            <w:r w:rsidRPr="009143DD">
              <w:rPr>
                <w:rFonts w:ascii="Sylfaen" w:hAnsi="Sylfaen"/>
                <w:sz w:val="20"/>
                <w:szCs w:val="20"/>
              </w:rPr>
              <w:t xml:space="preserve"> სკრინინგზე გეოგრაფიულად არათანაბარი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8003139"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t>მუკოვისციდოზ</w:t>
            </w:r>
            <w:r w:rsidRPr="009143DD">
              <w:rPr>
                <w:rFonts w:ascii="Sylfaen" w:hAnsi="Sylfaen"/>
                <w:sz w:val="20"/>
                <w:szCs w:val="20"/>
                <w:lang w:val="ka-GE"/>
              </w:rPr>
              <w:t>ის</w:t>
            </w:r>
            <w:r w:rsidRPr="009143DD">
              <w:rPr>
                <w:rFonts w:ascii="Sylfaen" w:hAnsi="Sylfaen"/>
                <w:sz w:val="20"/>
                <w:szCs w:val="20"/>
              </w:rPr>
              <w:t xml:space="preserve"> სკრინინგზე გეოგრაფიულად არათანაბარი ხელმისაწვდომობა</w:t>
            </w:r>
          </w:p>
        </w:tc>
        <w:tc>
          <w:tcPr>
            <w:tcW w:w="2976" w:type="dxa"/>
            <w:tcBorders>
              <w:top w:val="single" w:sz="4" w:space="0" w:color="auto"/>
              <w:left w:val="single" w:sz="4" w:space="0" w:color="auto"/>
              <w:bottom w:val="single" w:sz="4" w:space="0" w:color="auto"/>
              <w:right w:val="single" w:sz="4" w:space="0" w:color="auto"/>
            </w:tcBorders>
          </w:tcPr>
          <w:p w14:paraId="7A6D203C"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t>მუკოვისციდოზ</w:t>
            </w:r>
            <w:r w:rsidRPr="009143DD">
              <w:rPr>
                <w:rFonts w:ascii="Sylfaen" w:hAnsi="Sylfaen"/>
                <w:sz w:val="20"/>
                <w:szCs w:val="20"/>
                <w:lang w:val="ka-GE"/>
              </w:rPr>
              <w:t xml:space="preserve">ის </w:t>
            </w:r>
            <w:r w:rsidRPr="009143DD">
              <w:rPr>
                <w:rFonts w:ascii="Sylfaen" w:hAnsi="Sylfaen"/>
                <w:sz w:val="20"/>
                <w:szCs w:val="20"/>
              </w:rPr>
              <w:t xml:space="preserve">სკრინინგზე გეოგრაფიულად არათანაბარი </w:t>
            </w:r>
            <w:r w:rsidR="009A2D94" w:rsidRPr="009143DD">
              <w:rPr>
                <w:rFonts w:ascii="Sylfaen" w:hAnsi="Sylfaen"/>
                <w:sz w:val="20"/>
                <w:szCs w:val="20"/>
              </w:rPr>
              <w:t>ხელმისაწვდომობ</w:t>
            </w:r>
            <w:r w:rsidR="009A2D94" w:rsidRPr="009143DD">
              <w:rPr>
                <w:rFonts w:ascii="Sylfaen" w:hAnsi="Sylfaen"/>
                <w:sz w:val="20"/>
                <w:szCs w:val="20"/>
                <w:lang w:val="ka-GE"/>
              </w:rPr>
              <w:t>ა</w:t>
            </w:r>
          </w:p>
        </w:tc>
      </w:tr>
      <w:tr w:rsidR="00980228" w:rsidRPr="00FF1BA3" w14:paraId="4D039481"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0F4321"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9143DD">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758F145D"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D0D29A7"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t>ახალშობილთა სმენის სკრინინგული გამოკვლევ</w:t>
            </w:r>
            <w:r w:rsidR="009A2D94" w:rsidRPr="009143DD">
              <w:rPr>
                <w:rFonts w:ascii="Sylfaen" w:hAnsi="Sylfaen"/>
                <w:sz w:val="20"/>
                <w:szCs w:val="20"/>
                <w:lang w:val="ka-GE"/>
              </w:rPr>
              <w:t>ა</w:t>
            </w:r>
            <w:r w:rsidRPr="009143DD">
              <w:rPr>
                <w:rFonts w:ascii="Sylfaen" w:hAnsi="Sylfaen"/>
                <w:sz w:val="20"/>
                <w:szCs w:val="20"/>
              </w:rPr>
              <w:t xml:space="preserve"> ქ. თბილისის სამშობიარო სახლებში ჩაუტარდა 23.0 ათასზე მეტ  ახალშობილს</w:t>
            </w:r>
          </w:p>
        </w:tc>
      </w:tr>
      <w:tr w:rsidR="00980228" w:rsidRPr="00FF1BA3" w14:paraId="2626BB5D"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64F27B"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B71573"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EBEC288" w14:textId="77777777" w:rsidR="00CB57CF" w:rsidRPr="009143DD" w:rsidRDefault="00AB1F88" w:rsidP="004675B1">
            <w:pPr>
              <w:spacing w:line="240" w:lineRule="auto"/>
              <w:rPr>
                <w:rFonts w:ascii="Sylfaen" w:hAnsi="Sylfaen"/>
                <w:sz w:val="20"/>
                <w:szCs w:val="20"/>
                <w:lang w:val="ka-GE"/>
              </w:rPr>
            </w:pPr>
            <w:r w:rsidRPr="009143DD">
              <w:rPr>
                <w:rFonts w:ascii="Sylfaen" w:eastAsia="Sylfaen" w:hAnsi="Sylfaen"/>
                <w:color w:val="000000"/>
                <w:sz w:val="20"/>
                <w:szCs w:val="20"/>
                <w:lang w:val="en-US"/>
              </w:rPr>
              <w:t xml:space="preserve">სკრინინგული კვლევით მოცვა საქართველოს მასშტაბით; </w:t>
            </w:r>
            <w:r w:rsidRPr="009143DD">
              <w:rPr>
                <w:rFonts w:ascii="Sylfaen" w:eastAsia="Sylfaen" w:hAnsi="Sylfaen"/>
                <w:color w:val="000000"/>
                <w:sz w:val="20"/>
                <w:szCs w:val="20"/>
                <w:lang w:val="en-US"/>
              </w:rPr>
              <w:br/>
            </w:r>
          </w:p>
        </w:tc>
        <w:tc>
          <w:tcPr>
            <w:tcW w:w="2835" w:type="dxa"/>
            <w:tcBorders>
              <w:top w:val="single" w:sz="4" w:space="0" w:color="auto"/>
              <w:left w:val="single" w:sz="4" w:space="0" w:color="auto"/>
              <w:bottom w:val="single" w:sz="4" w:space="0" w:color="auto"/>
              <w:right w:val="single" w:sz="4" w:space="0" w:color="auto"/>
            </w:tcBorders>
          </w:tcPr>
          <w:p w14:paraId="3739A882" w14:textId="77777777" w:rsidR="00CB57CF" w:rsidRPr="009143DD" w:rsidRDefault="00AB1F88" w:rsidP="004675B1">
            <w:pPr>
              <w:spacing w:line="240" w:lineRule="auto"/>
              <w:rPr>
                <w:rFonts w:ascii="Sylfaen" w:hAnsi="Sylfaen"/>
                <w:sz w:val="20"/>
                <w:szCs w:val="20"/>
                <w:lang w:val="ka-GE"/>
              </w:rPr>
            </w:pPr>
            <w:r w:rsidRPr="009143DD">
              <w:rPr>
                <w:rFonts w:ascii="Sylfaen" w:eastAsia="Sylfaen" w:hAnsi="Sylfaen"/>
                <w:color w:val="000000"/>
                <w:sz w:val="20"/>
                <w:szCs w:val="20"/>
                <w:lang w:val="en-US"/>
              </w:rPr>
              <w:t xml:space="preserve">სკრინინგული კვლევით მოცვა საქართველოს მასშტაბით; </w:t>
            </w:r>
            <w:r w:rsidRPr="009143DD">
              <w:rPr>
                <w:rFonts w:ascii="Sylfaen" w:eastAsia="Sylfaen" w:hAnsi="Sylfaen"/>
                <w:color w:val="000000"/>
                <w:sz w:val="20"/>
                <w:szCs w:val="20"/>
                <w:lang w:val="en-US"/>
              </w:rPr>
              <w:br/>
            </w:r>
          </w:p>
        </w:tc>
        <w:tc>
          <w:tcPr>
            <w:tcW w:w="2835" w:type="dxa"/>
            <w:tcBorders>
              <w:top w:val="single" w:sz="4" w:space="0" w:color="auto"/>
              <w:left w:val="single" w:sz="4" w:space="0" w:color="auto"/>
              <w:bottom w:val="single" w:sz="4" w:space="0" w:color="auto"/>
              <w:right w:val="single" w:sz="4" w:space="0" w:color="auto"/>
            </w:tcBorders>
          </w:tcPr>
          <w:p w14:paraId="3A02598B" w14:textId="77777777" w:rsidR="00CB57CF" w:rsidRPr="009143DD" w:rsidRDefault="00AB1F88" w:rsidP="004675B1">
            <w:pPr>
              <w:spacing w:line="240" w:lineRule="auto"/>
              <w:rPr>
                <w:rFonts w:ascii="Sylfaen" w:hAnsi="Sylfaen"/>
                <w:sz w:val="20"/>
                <w:szCs w:val="20"/>
                <w:lang w:val="ka-GE"/>
              </w:rPr>
            </w:pPr>
            <w:r w:rsidRPr="009143DD">
              <w:rPr>
                <w:rFonts w:ascii="Sylfaen" w:eastAsia="Sylfaen" w:hAnsi="Sylfaen"/>
                <w:color w:val="000000"/>
                <w:sz w:val="20"/>
                <w:szCs w:val="20"/>
                <w:lang w:val="en-US"/>
              </w:rPr>
              <w:t xml:space="preserve">სკრინინგული კვლევით მოცვა საქართველოს მასშტაბით; </w:t>
            </w:r>
            <w:r w:rsidRPr="009143DD">
              <w:rPr>
                <w:rFonts w:ascii="Sylfaen" w:eastAsia="Sylfaen" w:hAnsi="Sylfaen"/>
                <w:color w:val="000000"/>
                <w:sz w:val="20"/>
                <w:szCs w:val="20"/>
                <w:lang w:val="en-US"/>
              </w:rPr>
              <w:br/>
            </w:r>
          </w:p>
        </w:tc>
        <w:tc>
          <w:tcPr>
            <w:tcW w:w="2976" w:type="dxa"/>
            <w:tcBorders>
              <w:top w:val="single" w:sz="4" w:space="0" w:color="auto"/>
              <w:left w:val="single" w:sz="4" w:space="0" w:color="auto"/>
              <w:bottom w:val="single" w:sz="4" w:space="0" w:color="auto"/>
              <w:right w:val="single" w:sz="4" w:space="0" w:color="auto"/>
            </w:tcBorders>
          </w:tcPr>
          <w:p w14:paraId="07320CEE" w14:textId="77777777" w:rsidR="00CB57CF" w:rsidRPr="009143DD" w:rsidRDefault="00AB1F88" w:rsidP="004675B1">
            <w:pPr>
              <w:spacing w:line="240" w:lineRule="auto"/>
              <w:rPr>
                <w:rFonts w:ascii="Sylfaen" w:hAnsi="Sylfaen"/>
                <w:sz w:val="20"/>
                <w:szCs w:val="20"/>
                <w:lang w:val="ka-GE"/>
              </w:rPr>
            </w:pPr>
            <w:r w:rsidRPr="009143DD">
              <w:rPr>
                <w:rFonts w:ascii="Sylfaen" w:eastAsia="Sylfaen" w:hAnsi="Sylfaen"/>
                <w:color w:val="000000"/>
                <w:sz w:val="20"/>
                <w:szCs w:val="20"/>
                <w:lang w:val="en-US"/>
              </w:rPr>
              <w:t xml:space="preserve">სკრინინგული კვლევით მოცვა საქართველოს მასშტაბით; </w:t>
            </w:r>
            <w:r w:rsidRPr="009143DD">
              <w:rPr>
                <w:rFonts w:ascii="Sylfaen" w:eastAsia="Sylfaen" w:hAnsi="Sylfaen"/>
                <w:color w:val="000000"/>
                <w:sz w:val="20"/>
                <w:szCs w:val="20"/>
                <w:lang w:val="en-US"/>
              </w:rPr>
              <w:br/>
            </w:r>
          </w:p>
        </w:tc>
      </w:tr>
      <w:tr w:rsidR="00980228" w:rsidRPr="00FF1BA3" w14:paraId="6BF4A3D5"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EE9B67"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ACC963B"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ცდომილების</w:t>
            </w:r>
            <w:r w:rsidRPr="009143DD">
              <w:rPr>
                <w:rFonts w:ascii="Sylfaen" w:eastAsia="Sylfaen" w:hAnsi="Sylfaen"/>
                <w:b/>
                <w:sz w:val="20"/>
                <w:szCs w:val="20"/>
                <w:lang w:val="ka-GE" w:eastAsia="x-none"/>
              </w:rPr>
              <w:t xml:space="preserve"> </w:t>
            </w:r>
            <w:r w:rsidRPr="009143DD">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AC5125"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lang w:val="ka-GE"/>
              </w:rPr>
              <w:t>2-10%</w:t>
            </w:r>
          </w:p>
        </w:tc>
        <w:tc>
          <w:tcPr>
            <w:tcW w:w="2835" w:type="dxa"/>
            <w:tcBorders>
              <w:top w:val="single" w:sz="4" w:space="0" w:color="auto"/>
              <w:left w:val="single" w:sz="4" w:space="0" w:color="auto"/>
              <w:bottom w:val="single" w:sz="4" w:space="0" w:color="auto"/>
              <w:right w:val="single" w:sz="4" w:space="0" w:color="auto"/>
            </w:tcBorders>
          </w:tcPr>
          <w:p w14:paraId="0EB1A7B9" w14:textId="77777777" w:rsidR="00CB57CF" w:rsidRPr="009143DD" w:rsidRDefault="00CB57CF" w:rsidP="004675B1">
            <w:pPr>
              <w:spacing w:line="240" w:lineRule="auto"/>
              <w:rPr>
                <w:rFonts w:ascii="Sylfaen" w:hAnsi="Sylfaen"/>
                <w:sz w:val="20"/>
                <w:szCs w:val="20"/>
              </w:rPr>
            </w:pPr>
            <w:r w:rsidRPr="009143DD">
              <w:rPr>
                <w:rFonts w:ascii="Sylfaen" w:hAnsi="Sylfaen"/>
                <w:sz w:val="20"/>
                <w:szCs w:val="20"/>
                <w:lang w:val="ka-GE"/>
              </w:rPr>
              <w:t>2-10%</w:t>
            </w:r>
          </w:p>
        </w:tc>
        <w:tc>
          <w:tcPr>
            <w:tcW w:w="2835" w:type="dxa"/>
            <w:tcBorders>
              <w:top w:val="single" w:sz="4" w:space="0" w:color="auto"/>
              <w:left w:val="single" w:sz="4" w:space="0" w:color="auto"/>
              <w:bottom w:val="single" w:sz="4" w:space="0" w:color="auto"/>
              <w:right w:val="single" w:sz="4" w:space="0" w:color="auto"/>
            </w:tcBorders>
          </w:tcPr>
          <w:p w14:paraId="507C2F49" w14:textId="77777777" w:rsidR="00CB57CF" w:rsidRPr="009143DD" w:rsidRDefault="00CB57CF" w:rsidP="004675B1">
            <w:pPr>
              <w:spacing w:line="240" w:lineRule="auto"/>
              <w:rPr>
                <w:rFonts w:ascii="Sylfaen" w:hAnsi="Sylfaen"/>
                <w:sz w:val="20"/>
                <w:szCs w:val="20"/>
              </w:rPr>
            </w:pPr>
            <w:r w:rsidRPr="009143DD">
              <w:rPr>
                <w:rFonts w:ascii="Sylfaen" w:hAnsi="Sylfaen"/>
                <w:sz w:val="20"/>
                <w:szCs w:val="20"/>
                <w:lang w:val="ka-GE"/>
              </w:rPr>
              <w:t>2-10%</w:t>
            </w:r>
          </w:p>
        </w:tc>
        <w:tc>
          <w:tcPr>
            <w:tcW w:w="2976" w:type="dxa"/>
            <w:tcBorders>
              <w:top w:val="single" w:sz="4" w:space="0" w:color="auto"/>
              <w:left w:val="single" w:sz="4" w:space="0" w:color="auto"/>
              <w:bottom w:val="single" w:sz="4" w:space="0" w:color="auto"/>
              <w:right w:val="single" w:sz="4" w:space="0" w:color="auto"/>
            </w:tcBorders>
          </w:tcPr>
          <w:p w14:paraId="472EDD82" w14:textId="77777777" w:rsidR="00CB57CF" w:rsidRPr="009143DD" w:rsidRDefault="00CB57CF" w:rsidP="004675B1">
            <w:pPr>
              <w:spacing w:line="240" w:lineRule="auto"/>
              <w:rPr>
                <w:rFonts w:ascii="Sylfaen" w:hAnsi="Sylfaen"/>
                <w:sz w:val="20"/>
                <w:szCs w:val="20"/>
              </w:rPr>
            </w:pPr>
            <w:r w:rsidRPr="009143DD">
              <w:rPr>
                <w:rFonts w:ascii="Sylfaen" w:hAnsi="Sylfaen"/>
                <w:sz w:val="20"/>
                <w:szCs w:val="20"/>
                <w:lang w:val="ka-GE"/>
              </w:rPr>
              <w:t>2-10%</w:t>
            </w:r>
          </w:p>
        </w:tc>
      </w:tr>
      <w:tr w:rsidR="00980228" w:rsidRPr="00FF1BA3" w14:paraId="4F65A9DC"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3E19E4"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740EE1" w14:textId="77777777" w:rsidR="00CB57CF" w:rsidRPr="009143DD" w:rsidRDefault="00CB57CF"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6B996B"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w:t>
            </w:r>
            <w:r w:rsidRPr="009143DD">
              <w:rPr>
                <w:rFonts w:ascii="Sylfaen" w:hAnsi="Sylfaen"/>
                <w:sz w:val="20"/>
                <w:szCs w:val="20"/>
              </w:rPr>
              <w:lastRenderedPageBreak/>
              <w:t xml:space="preserve">ბაზის და კვალიფიციური ადამიანური რესურსების </w:t>
            </w:r>
            <w:r w:rsidRPr="009143DD">
              <w:rPr>
                <w:rFonts w:ascii="Sylfaen" w:hAnsi="Sylfaen"/>
                <w:sz w:val="20"/>
                <w:szCs w:val="20"/>
                <w:lang w:val="ka-GE"/>
              </w:rPr>
              <w:t>სიმწირე</w:t>
            </w:r>
            <w:r w:rsidRPr="009143DD">
              <w:rPr>
                <w:rFonts w:ascii="Sylfaen" w:hAnsi="Sylfae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7DE962E0"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lastRenderedPageBreak/>
              <w:t xml:space="preserve">საქართველოს რეგიონებში ახალშობილთა სმენის სკრინინგის შესაბამისი მატერიალურ-ტექნიკური </w:t>
            </w:r>
            <w:r w:rsidRPr="009143DD">
              <w:rPr>
                <w:rFonts w:ascii="Sylfaen" w:hAnsi="Sylfaen"/>
                <w:sz w:val="20"/>
                <w:szCs w:val="20"/>
              </w:rPr>
              <w:lastRenderedPageBreak/>
              <w:t xml:space="preserve">ბაზის და კვალიფიციური ადამიანური რესურსების </w:t>
            </w:r>
            <w:r w:rsidRPr="009143DD">
              <w:rPr>
                <w:rFonts w:ascii="Sylfaen" w:hAnsi="Sylfaen"/>
                <w:sz w:val="20"/>
                <w:szCs w:val="20"/>
                <w:lang w:val="ka-GE"/>
              </w:rPr>
              <w:t>სიმწირე</w:t>
            </w:r>
          </w:p>
        </w:tc>
        <w:tc>
          <w:tcPr>
            <w:tcW w:w="2835" w:type="dxa"/>
            <w:tcBorders>
              <w:top w:val="single" w:sz="4" w:space="0" w:color="auto"/>
              <w:left w:val="single" w:sz="4" w:space="0" w:color="auto"/>
              <w:bottom w:val="single" w:sz="4" w:space="0" w:color="auto"/>
              <w:right w:val="single" w:sz="4" w:space="0" w:color="auto"/>
            </w:tcBorders>
          </w:tcPr>
          <w:p w14:paraId="7D8336BD"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lastRenderedPageBreak/>
              <w:t xml:space="preserve">საქართველოს რეგიონებში ახალშობილთა სმენის სკრინინგის შესაბამისი მატერიალურ-ტექნიკური </w:t>
            </w:r>
            <w:r w:rsidRPr="009143DD">
              <w:rPr>
                <w:rFonts w:ascii="Sylfaen" w:hAnsi="Sylfaen"/>
                <w:sz w:val="20"/>
                <w:szCs w:val="20"/>
              </w:rPr>
              <w:lastRenderedPageBreak/>
              <w:t xml:space="preserve">ბაზის და კვალიფიციური ადამიანური რესურსების </w:t>
            </w:r>
            <w:r w:rsidRPr="009143DD">
              <w:rPr>
                <w:rFonts w:ascii="Sylfaen" w:hAnsi="Sylfaen"/>
                <w:sz w:val="20"/>
                <w:szCs w:val="20"/>
                <w:lang w:val="ka-GE"/>
              </w:rPr>
              <w:t>სიმწირე</w:t>
            </w:r>
          </w:p>
        </w:tc>
        <w:tc>
          <w:tcPr>
            <w:tcW w:w="2976" w:type="dxa"/>
            <w:tcBorders>
              <w:top w:val="single" w:sz="4" w:space="0" w:color="auto"/>
              <w:left w:val="single" w:sz="4" w:space="0" w:color="auto"/>
              <w:bottom w:val="single" w:sz="4" w:space="0" w:color="auto"/>
              <w:right w:val="single" w:sz="4" w:space="0" w:color="auto"/>
            </w:tcBorders>
          </w:tcPr>
          <w:p w14:paraId="2DD7EB2B" w14:textId="77777777" w:rsidR="00CB57CF" w:rsidRPr="009143DD" w:rsidRDefault="00CB57CF" w:rsidP="004675B1">
            <w:pPr>
              <w:spacing w:line="240" w:lineRule="auto"/>
              <w:rPr>
                <w:rFonts w:ascii="Sylfaen" w:hAnsi="Sylfaen"/>
                <w:sz w:val="20"/>
                <w:szCs w:val="20"/>
                <w:lang w:val="ka-GE"/>
              </w:rPr>
            </w:pPr>
            <w:r w:rsidRPr="009143DD">
              <w:rPr>
                <w:rFonts w:ascii="Sylfaen" w:hAnsi="Sylfaen"/>
                <w:sz w:val="20"/>
                <w:szCs w:val="20"/>
              </w:rPr>
              <w:lastRenderedPageBreak/>
              <w:t xml:space="preserve">საქართველოს რეგიონებში ახალშობილთა სმენის სკრინინგის შესაბამისი მატერიალურ-ტექნიკური </w:t>
            </w:r>
            <w:r w:rsidRPr="009143DD">
              <w:rPr>
                <w:rFonts w:ascii="Sylfaen" w:hAnsi="Sylfaen"/>
                <w:sz w:val="20"/>
                <w:szCs w:val="20"/>
              </w:rPr>
              <w:lastRenderedPageBreak/>
              <w:t xml:space="preserve">ბაზის და კვალიფიციური ადამიანური რესურსების </w:t>
            </w:r>
            <w:r w:rsidRPr="009143DD">
              <w:rPr>
                <w:rFonts w:ascii="Sylfaen" w:hAnsi="Sylfaen"/>
                <w:sz w:val="20"/>
                <w:szCs w:val="20"/>
                <w:lang w:val="ka-GE"/>
              </w:rPr>
              <w:t>სიმწირე</w:t>
            </w:r>
          </w:p>
        </w:tc>
      </w:tr>
      <w:tr w:rsidR="00980228" w:rsidRPr="00FF1BA3" w14:paraId="3EA33815"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324394" w14:textId="77777777" w:rsidR="009A2D94" w:rsidRPr="009143DD"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9143DD">
              <w:rPr>
                <w:rFonts w:ascii="Sylfaen" w:eastAsia="Sylfaen" w:hAnsi="Sylfaen"/>
                <w:b/>
                <w:sz w:val="20"/>
                <w:szCs w:val="20"/>
                <w:lang w:val="ka-GE" w:eastAsia="x-none"/>
              </w:rPr>
              <w:lastRenderedPageBreak/>
              <w:t>6.</w:t>
            </w:r>
          </w:p>
        </w:tc>
        <w:tc>
          <w:tcPr>
            <w:tcW w:w="2694" w:type="dxa"/>
            <w:tcBorders>
              <w:top w:val="single" w:sz="4" w:space="0" w:color="auto"/>
              <w:left w:val="single" w:sz="4" w:space="0" w:color="auto"/>
              <w:bottom w:val="single" w:sz="4" w:space="0" w:color="auto"/>
              <w:right w:val="single" w:sz="4" w:space="0" w:color="auto"/>
            </w:tcBorders>
          </w:tcPr>
          <w:p w14:paraId="45573266" w14:textId="77777777" w:rsidR="009A2D94" w:rsidRPr="009143DD"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D353E48" w14:textId="77777777" w:rsidR="009A2D94" w:rsidRPr="009143DD" w:rsidRDefault="009A2D94" w:rsidP="004675B1">
            <w:pPr>
              <w:spacing w:line="240" w:lineRule="auto"/>
              <w:rPr>
                <w:rFonts w:ascii="Sylfaen" w:hAnsi="Sylfaen"/>
                <w:sz w:val="20"/>
                <w:szCs w:val="20"/>
                <w:lang w:val="ka-GE"/>
              </w:rPr>
            </w:pPr>
            <w:r w:rsidRPr="009143DD">
              <w:rPr>
                <w:rFonts w:ascii="Sylfaen" w:hAnsi="Sylfaen"/>
                <w:sz w:val="20"/>
                <w:szCs w:val="20"/>
                <w:lang w:val="ka-GE"/>
              </w:rPr>
              <w:t>მედიკამენტებით უზრუნველყოფა-</w:t>
            </w:r>
            <w:r w:rsidRPr="009143DD">
              <w:rPr>
                <w:rFonts w:ascii="Sylfaen" w:hAnsi="Sylfaen"/>
                <w:sz w:val="20"/>
                <w:szCs w:val="20"/>
              </w:rPr>
              <w:t>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w:t>
            </w:r>
          </w:p>
        </w:tc>
      </w:tr>
      <w:tr w:rsidR="00980228" w:rsidRPr="00FF1BA3" w14:paraId="4D510D9C"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AB5500" w14:textId="77777777" w:rsidR="009A2D94" w:rsidRPr="009143DD"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5E88C89" w14:textId="77777777" w:rsidR="009A2D94" w:rsidRPr="009143DD"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642BB4" w14:textId="77777777" w:rsidR="009A2D94" w:rsidRPr="009143DD" w:rsidRDefault="009A2D94" w:rsidP="004675B1">
            <w:pPr>
              <w:spacing w:line="240" w:lineRule="auto"/>
              <w:rPr>
                <w:rFonts w:ascii="Sylfaen" w:hAnsi="Sylfaen"/>
                <w:sz w:val="20"/>
                <w:szCs w:val="20"/>
                <w:lang w:val="ka-GE"/>
              </w:rPr>
            </w:pPr>
            <w:r w:rsidRPr="009143DD">
              <w:rPr>
                <w:rFonts w:ascii="Sylfaen" w:hAnsi="Sylfaen"/>
                <w:sz w:val="20"/>
                <w:szCs w:val="20"/>
              </w:rPr>
              <w:t xml:space="preserve">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 </w:t>
            </w:r>
          </w:p>
        </w:tc>
        <w:tc>
          <w:tcPr>
            <w:tcW w:w="2835" w:type="dxa"/>
            <w:tcBorders>
              <w:top w:val="single" w:sz="4" w:space="0" w:color="auto"/>
              <w:left w:val="single" w:sz="4" w:space="0" w:color="auto"/>
              <w:bottom w:val="single" w:sz="4" w:space="0" w:color="auto"/>
              <w:right w:val="single" w:sz="4" w:space="0" w:color="auto"/>
            </w:tcBorders>
          </w:tcPr>
          <w:p w14:paraId="6EED5A40" w14:textId="77777777" w:rsidR="009A2D94" w:rsidRPr="009143DD" w:rsidRDefault="009A2D94" w:rsidP="004675B1">
            <w:pPr>
              <w:spacing w:line="240" w:lineRule="auto"/>
              <w:rPr>
                <w:rFonts w:ascii="Sylfaen" w:hAnsi="Sylfaen"/>
                <w:sz w:val="20"/>
                <w:szCs w:val="20"/>
                <w:lang w:val="ka-GE"/>
              </w:rPr>
            </w:pPr>
            <w:r w:rsidRPr="009143DD">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2AC3C7E" w14:textId="77777777" w:rsidR="009A2D94" w:rsidRPr="009143DD" w:rsidRDefault="009A2D94" w:rsidP="004675B1">
            <w:pPr>
              <w:spacing w:line="240" w:lineRule="auto"/>
              <w:rPr>
                <w:rFonts w:ascii="Sylfaen" w:hAnsi="Sylfaen"/>
                <w:sz w:val="20"/>
                <w:szCs w:val="20"/>
              </w:rPr>
            </w:pPr>
            <w:r w:rsidRPr="009143DD">
              <w:rPr>
                <w:rFonts w:ascii="Sylfaen" w:hAnsi="Sylfaen"/>
                <w:sz w:val="20"/>
                <w:szCs w:val="20"/>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14:paraId="44996F56" w14:textId="77777777" w:rsidR="009A2D94" w:rsidRPr="009143DD" w:rsidRDefault="009A2D94" w:rsidP="004675B1">
            <w:pPr>
              <w:spacing w:line="240" w:lineRule="auto"/>
              <w:rPr>
                <w:rFonts w:ascii="Sylfaen" w:hAnsi="Sylfaen"/>
                <w:sz w:val="20"/>
                <w:szCs w:val="20"/>
              </w:rPr>
            </w:pPr>
            <w:r w:rsidRPr="009143DD">
              <w:rPr>
                <w:rFonts w:ascii="Sylfaen" w:hAnsi="Sylfaen"/>
                <w:sz w:val="20"/>
                <w:szCs w:val="20"/>
                <w:lang w:val="ka-GE"/>
              </w:rPr>
              <w:t>მაჩვენებელი შენარჩუნებულია</w:t>
            </w:r>
          </w:p>
        </w:tc>
      </w:tr>
      <w:tr w:rsidR="00980228" w:rsidRPr="00FF1BA3" w14:paraId="4C948372"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83EB92" w14:textId="77777777" w:rsidR="009A2D94" w:rsidRPr="009143DD"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F107F9" w14:textId="77777777" w:rsidR="009A2D94" w:rsidRPr="009143DD"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ცდომილების</w:t>
            </w:r>
            <w:r w:rsidRPr="009143DD">
              <w:rPr>
                <w:rFonts w:ascii="Sylfaen" w:eastAsia="Sylfaen" w:hAnsi="Sylfaen"/>
                <w:b/>
                <w:sz w:val="20"/>
                <w:szCs w:val="20"/>
                <w:lang w:val="ka-GE" w:eastAsia="x-none"/>
              </w:rPr>
              <w:t xml:space="preserve"> </w:t>
            </w:r>
            <w:r w:rsidRPr="009143DD">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DCB9D51" w14:textId="77777777" w:rsidR="009A2D94" w:rsidRPr="009143DD" w:rsidRDefault="009A2D94" w:rsidP="004675B1">
            <w:pPr>
              <w:spacing w:line="240" w:lineRule="auto"/>
              <w:rPr>
                <w:rFonts w:ascii="Sylfaen" w:hAnsi="Sylfaen"/>
                <w:sz w:val="20"/>
                <w:szCs w:val="20"/>
                <w:lang w:val="ka-GE"/>
              </w:rPr>
            </w:pPr>
            <w:r w:rsidRPr="009143DD">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75F1FAB" w14:textId="77777777" w:rsidR="009A2D94" w:rsidRPr="009143DD" w:rsidRDefault="009A2D94" w:rsidP="004675B1">
            <w:pPr>
              <w:spacing w:line="240" w:lineRule="auto"/>
              <w:rPr>
                <w:rFonts w:ascii="Sylfaen" w:hAnsi="Sylfaen"/>
                <w:sz w:val="20"/>
                <w:szCs w:val="20"/>
                <w:lang w:val="ka-GE"/>
              </w:rPr>
            </w:pPr>
            <w:r w:rsidRPr="009143DD">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74EA4AE" w14:textId="77777777" w:rsidR="009A2D94" w:rsidRPr="009143DD" w:rsidRDefault="009A2D94" w:rsidP="004675B1">
            <w:pPr>
              <w:spacing w:line="240" w:lineRule="auto"/>
              <w:rPr>
                <w:rFonts w:ascii="Sylfaen" w:hAnsi="Sylfaen"/>
                <w:sz w:val="20"/>
                <w:szCs w:val="20"/>
                <w:lang w:val="ka-GE"/>
              </w:rPr>
            </w:pPr>
            <w:r w:rsidRPr="009143DD">
              <w:rPr>
                <w:rFonts w:ascii="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4F10A4F1" w14:textId="77777777" w:rsidR="009A2D94" w:rsidRPr="009143DD" w:rsidRDefault="009A2D94" w:rsidP="004675B1">
            <w:pPr>
              <w:spacing w:line="240" w:lineRule="auto"/>
              <w:rPr>
                <w:rFonts w:ascii="Sylfaen" w:hAnsi="Sylfaen"/>
                <w:sz w:val="20"/>
                <w:szCs w:val="20"/>
                <w:lang w:val="ka-GE"/>
              </w:rPr>
            </w:pPr>
            <w:r w:rsidRPr="009143DD">
              <w:rPr>
                <w:rFonts w:ascii="Sylfaen" w:hAnsi="Sylfaen"/>
                <w:sz w:val="20"/>
                <w:szCs w:val="20"/>
                <w:lang w:val="ka-GE"/>
              </w:rPr>
              <w:t>20%</w:t>
            </w:r>
          </w:p>
        </w:tc>
      </w:tr>
      <w:tr w:rsidR="009A2D94" w:rsidRPr="00FF1BA3" w14:paraId="24930669" w14:textId="77777777" w:rsidTr="004D148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839AB5" w14:textId="77777777" w:rsidR="009A2D94" w:rsidRPr="009143DD"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BD2F9FA" w14:textId="77777777" w:rsidR="009A2D94" w:rsidRPr="009143DD" w:rsidRDefault="009A2D94"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9143DD">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7CCDF23" w14:textId="77777777" w:rsidR="009A2D94" w:rsidRPr="009143DD" w:rsidRDefault="009A2D94" w:rsidP="004675B1">
            <w:pPr>
              <w:spacing w:line="240" w:lineRule="auto"/>
              <w:rPr>
                <w:rFonts w:ascii="Sylfaen" w:hAnsi="Sylfaen"/>
                <w:sz w:val="20"/>
                <w:szCs w:val="20"/>
                <w:lang w:val="ka-GE"/>
              </w:rPr>
            </w:pPr>
            <w:r w:rsidRPr="009143DD">
              <w:rPr>
                <w:rFonts w:ascii="Sylfaen" w:hAnsi="Sylfaen"/>
                <w:sz w:val="20"/>
                <w:szCs w:val="20"/>
              </w:rPr>
              <w:t>სერვისის მისაღებად ტექნიკური  ბარიერების არსებობა</w:t>
            </w:r>
            <w:r w:rsidRPr="009143DD">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9990A2C" w14:textId="77777777" w:rsidR="009A2D94" w:rsidRPr="009143DD" w:rsidRDefault="009A2D94" w:rsidP="004675B1">
            <w:pPr>
              <w:spacing w:line="240" w:lineRule="auto"/>
              <w:rPr>
                <w:rFonts w:ascii="Sylfaen" w:hAnsi="Sylfaen"/>
                <w:sz w:val="20"/>
                <w:szCs w:val="20"/>
              </w:rPr>
            </w:pPr>
            <w:r w:rsidRPr="009143DD">
              <w:rPr>
                <w:rFonts w:ascii="Sylfaen" w:hAnsi="Sylfaen"/>
                <w:sz w:val="20"/>
                <w:szCs w:val="20"/>
              </w:rPr>
              <w:t>სერვისის მისაღებად ტექნიკური  ბარიერების არსებობა</w:t>
            </w:r>
            <w:r w:rsidRPr="009143DD">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6F280642" w14:textId="77777777" w:rsidR="009A2D94" w:rsidRPr="009143DD" w:rsidRDefault="009A2D94" w:rsidP="004675B1">
            <w:pPr>
              <w:spacing w:line="240" w:lineRule="auto"/>
              <w:rPr>
                <w:rFonts w:ascii="Sylfaen" w:hAnsi="Sylfaen"/>
                <w:sz w:val="20"/>
                <w:szCs w:val="20"/>
              </w:rPr>
            </w:pPr>
            <w:r w:rsidRPr="009143DD">
              <w:rPr>
                <w:rFonts w:ascii="Sylfaen" w:hAnsi="Sylfaen"/>
                <w:sz w:val="20"/>
                <w:szCs w:val="20"/>
              </w:rPr>
              <w:t>სერვისის მისაღებად ტექნიკური  ბარიერების არსებობა</w:t>
            </w:r>
            <w:r w:rsidRPr="009143DD">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6D850EBB" w14:textId="77777777" w:rsidR="009A2D94" w:rsidRPr="009143DD" w:rsidRDefault="009A2D94" w:rsidP="004675B1">
            <w:pPr>
              <w:spacing w:line="240" w:lineRule="auto"/>
              <w:rPr>
                <w:rFonts w:ascii="Sylfaen" w:hAnsi="Sylfaen"/>
                <w:sz w:val="20"/>
                <w:szCs w:val="20"/>
              </w:rPr>
            </w:pPr>
            <w:r w:rsidRPr="009143DD">
              <w:rPr>
                <w:rFonts w:ascii="Sylfaen" w:hAnsi="Sylfaen"/>
                <w:sz w:val="20"/>
                <w:szCs w:val="20"/>
              </w:rPr>
              <w:t>სერვისის მისაღებად ტექნიკური  ბარიერების არსებობა</w:t>
            </w:r>
            <w:r w:rsidRPr="009143DD">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3769A1F8" w14:textId="77777777" w:rsidR="00CB57CF" w:rsidRPr="00FF1BA3" w:rsidRDefault="00CB57CF" w:rsidP="004675B1">
      <w:pPr>
        <w:tabs>
          <w:tab w:val="left" w:pos="450"/>
        </w:tabs>
        <w:spacing w:after="0" w:line="240" w:lineRule="auto"/>
        <w:jc w:val="both"/>
        <w:rPr>
          <w:rFonts w:ascii="Sylfaen" w:eastAsia="Sylfaen" w:hAnsi="Sylfaen" w:cs="Sylfaen"/>
          <w:b/>
          <w:sz w:val="24"/>
          <w:szCs w:val="24"/>
          <w:lang w:val="ka-GE"/>
        </w:rPr>
      </w:pPr>
    </w:p>
    <w:p w14:paraId="6A7766EE" w14:textId="77777777" w:rsidR="009C427F" w:rsidRPr="00FF1BA3" w:rsidRDefault="009C427F"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01B4AF60" w14:textId="77777777" w:rsidR="009C427F" w:rsidRPr="00FF1BA3" w:rsidRDefault="00F12A04"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დასახელება: </w:t>
      </w:r>
      <w:r w:rsidR="009C427F" w:rsidRPr="00FF1BA3">
        <w:rPr>
          <w:rFonts w:ascii="Sylfaen" w:eastAsia="Sylfaen" w:hAnsi="Sylfaen"/>
          <w:sz w:val="24"/>
          <w:szCs w:val="24"/>
        </w:rPr>
        <w:t>ნარკომანიით დაავადებულ პაციენტთა მკურნალობა (35 03 02 10)</w:t>
      </w:r>
    </w:p>
    <w:p w14:paraId="0BB8B378" w14:textId="77777777" w:rsidR="009C427F" w:rsidRPr="00FF1BA3" w:rsidRDefault="009C427F" w:rsidP="004675B1">
      <w:pPr>
        <w:tabs>
          <w:tab w:val="left" w:pos="450"/>
        </w:tabs>
        <w:spacing w:after="0" w:line="240" w:lineRule="auto"/>
        <w:jc w:val="both"/>
        <w:rPr>
          <w:rFonts w:ascii="Sylfaen" w:eastAsia="Sylfaen" w:hAnsi="Sylfaen"/>
          <w:sz w:val="24"/>
          <w:szCs w:val="24"/>
          <w:lang w:val="ka-GE"/>
        </w:rPr>
      </w:pPr>
    </w:p>
    <w:p w14:paraId="47C9C1E9" w14:textId="77777777" w:rsidR="005E267D" w:rsidRPr="00FF1BA3" w:rsidRDefault="00F12A0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განმახორციელებელი:</w:t>
      </w:r>
    </w:p>
    <w:p w14:paraId="2220E4C6" w14:textId="77777777" w:rsidR="009C427F" w:rsidRPr="00FF1BA3" w:rsidRDefault="009C427F" w:rsidP="00892F1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14:paraId="62F54204" w14:textId="77777777" w:rsidR="009C427F" w:rsidRPr="00FF1BA3" w:rsidRDefault="00F12A04"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A47DA9" w:rsidRPr="00FF1BA3">
        <w:rPr>
          <w:rFonts w:ascii="Sylfaen" w:eastAsia="Sylfaen" w:hAnsi="Sylfaen"/>
          <w:b/>
          <w:sz w:val="24"/>
          <w:szCs w:val="24"/>
          <w:lang w:val="ka-GE"/>
        </w:rPr>
        <w:t xml:space="preserve"> </w:t>
      </w:r>
      <w:r w:rsidR="009C427F" w:rsidRPr="00FF1BA3">
        <w:rPr>
          <w:rFonts w:ascii="Sylfaen" w:eastAsia="Sylfaen" w:hAnsi="Sylfaen"/>
          <w:b/>
          <w:sz w:val="24"/>
          <w:szCs w:val="24"/>
          <w:lang w:val="ka-GE"/>
        </w:rPr>
        <w:t xml:space="preserve"> აღწერა და მიზანი:   </w:t>
      </w:r>
    </w:p>
    <w:p w14:paraId="75F2753B" w14:textId="77777777" w:rsidR="00EF388A" w:rsidRPr="00FF1BA3" w:rsidRDefault="009C427F" w:rsidP="00892F1E">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71885A35" w14:textId="77777777" w:rsidR="009C427F" w:rsidRPr="00FF1BA3" w:rsidRDefault="009C427F" w:rsidP="00892F1E">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00A2201D" w:rsidRPr="00FF1BA3">
        <w:rPr>
          <w:rFonts w:ascii="Sylfaen" w:eastAsia="Sylfaen" w:hAnsi="Sylfaen"/>
          <w:sz w:val="24"/>
          <w:szCs w:val="24"/>
          <w:lang w:val="en-US"/>
        </w:rPr>
        <w:t>.</w:t>
      </w:r>
      <w:r w:rsidRPr="00FF1BA3">
        <w:rPr>
          <w:rFonts w:ascii="Sylfaen" w:eastAsia="Sylfaen" w:hAnsi="Sylfaen"/>
          <w:sz w:val="24"/>
          <w:szCs w:val="24"/>
        </w:rPr>
        <w:t xml:space="preserve"> </w:t>
      </w:r>
    </w:p>
    <w:p w14:paraId="16F9942C" w14:textId="77777777" w:rsidR="009C427F" w:rsidRPr="00FF1BA3" w:rsidRDefault="009C427F"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7FB62BA1" w14:textId="77777777" w:rsidR="000C653B" w:rsidRPr="00FF1BA3" w:rsidRDefault="000C653B" w:rsidP="00892F1E">
      <w:pPr>
        <w:pStyle w:val="ListParagraph"/>
        <w:numPr>
          <w:ilvl w:val="0"/>
          <w:numId w:val="17"/>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0AB4C2EB" w14:textId="77777777" w:rsidR="000C653B" w:rsidRPr="00FF1BA3" w:rsidRDefault="000C653B" w:rsidP="00892F1E">
      <w:pPr>
        <w:pStyle w:val="ListParagraph"/>
        <w:numPr>
          <w:ilvl w:val="0"/>
          <w:numId w:val="17"/>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53A65590" w14:textId="77777777" w:rsidR="00963FE6" w:rsidRPr="00FF1BA3" w:rsidRDefault="00963FE6" w:rsidP="004675B1">
      <w:pPr>
        <w:pStyle w:val="ListParagraph"/>
        <w:tabs>
          <w:tab w:val="left" w:pos="450"/>
        </w:tabs>
        <w:spacing w:after="0" w:line="240" w:lineRule="auto"/>
        <w:jc w:val="both"/>
        <w:rPr>
          <w:rFonts w:ascii="Sylfaen" w:eastAsia="Sylfaen" w:hAnsi="Sylfaen"/>
          <w:b/>
          <w:sz w:val="24"/>
          <w:szCs w:val="24"/>
          <w:lang w:val="ka-GE"/>
        </w:rPr>
      </w:pPr>
    </w:p>
    <w:p w14:paraId="2F2D44E3" w14:textId="77777777" w:rsidR="00393D27"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9143DD" w:rsidRPr="009143DD" w14:paraId="37C0DDCB" w14:textId="77777777" w:rsidTr="00AD553D">
        <w:trPr>
          <w:trHeight w:val="229"/>
        </w:trPr>
        <w:tc>
          <w:tcPr>
            <w:tcW w:w="567" w:type="dxa"/>
            <w:tcBorders>
              <w:top w:val="single" w:sz="4" w:space="0" w:color="auto"/>
              <w:left w:val="single" w:sz="4" w:space="0" w:color="auto"/>
              <w:bottom w:val="single" w:sz="4" w:space="0" w:color="auto"/>
              <w:right w:val="single" w:sz="4" w:space="0" w:color="auto"/>
            </w:tcBorders>
          </w:tcPr>
          <w:p w14:paraId="76B88E8E" w14:textId="77777777" w:rsidR="009143DD" w:rsidRPr="00D84CA6" w:rsidRDefault="009143D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2141D27A" w14:textId="77777777" w:rsidR="009143DD" w:rsidRPr="00D84CA6" w:rsidRDefault="009143D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75345394" w14:textId="77777777" w:rsidR="009143DD" w:rsidRPr="00D84CA6" w:rsidRDefault="009143D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84CA6">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73775CFC" w14:textId="77777777" w:rsidR="009143DD" w:rsidRPr="00D84CA6" w:rsidRDefault="009143D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84CA6">
              <w:rPr>
                <w:rFonts w:ascii="Sylfaen" w:eastAsia="Sylfaen" w:hAnsi="Sylfaen"/>
                <w:b/>
                <w:sz w:val="20"/>
                <w:szCs w:val="20"/>
                <w:lang w:val="x-none" w:eastAsia="x-none"/>
              </w:rPr>
              <w:t>2019 წელი</w:t>
            </w:r>
          </w:p>
        </w:tc>
        <w:tc>
          <w:tcPr>
            <w:tcW w:w="2835" w:type="dxa"/>
            <w:tcBorders>
              <w:top w:val="single" w:sz="4" w:space="0" w:color="auto"/>
              <w:left w:val="single" w:sz="4" w:space="0" w:color="auto"/>
              <w:bottom w:val="single" w:sz="4" w:space="0" w:color="auto"/>
              <w:right w:val="single" w:sz="4" w:space="0" w:color="auto"/>
            </w:tcBorders>
          </w:tcPr>
          <w:p w14:paraId="45371214" w14:textId="77777777" w:rsidR="009143DD" w:rsidRPr="00D84CA6" w:rsidRDefault="009143D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84CA6">
              <w:rPr>
                <w:rFonts w:ascii="Sylfaen" w:eastAsia="Sylfaen" w:hAnsi="Sylfaen"/>
                <w:b/>
                <w:sz w:val="20"/>
                <w:szCs w:val="20"/>
                <w:lang w:val="x-none" w:eastAsia="x-none"/>
              </w:rPr>
              <w:t>2020 წელი</w:t>
            </w:r>
          </w:p>
        </w:tc>
        <w:tc>
          <w:tcPr>
            <w:tcW w:w="2976" w:type="dxa"/>
            <w:tcBorders>
              <w:top w:val="single" w:sz="4" w:space="0" w:color="auto"/>
              <w:left w:val="single" w:sz="4" w:space="0" w:color="auto"/>
              <w:bottom w:val="single" w:sz="4" w:space="0" w:color="auto"/>
              <w:right w:val="single" w:sz="4" w:space="0" w:color="auto"/>
            </w:tcBorders>
          </w:tcPr>
          <w:p w14:paraId="6CBD5DB5" w14:textId="77777777" w:rsidR="009143DD" w:rsidRPr="00D84CA6" w:rsidRDefault="009143D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84CA6">
              <w:rPr>
                <w:rFonts w:ascii="Sylfaen" w:eastAsia="Sylfaen" w:hAnsi="Sylfaen"/>
                <w:b/>
                <w:sz w:val="20"/>
                <w:szCs w:val="20"/>
                <w:lang w:val="x-none" w:eastAsia="x-none"/>
              </w:rPr>
              <w:t>2021 წელი</w:t>
            </w:r>
          </w:p>
        </w:tc>
      </w:tr>
      <w:tr w:rsidR="00980228" w:rsidRPr="00FF1BA3" w14:paraId="7EAE17F5"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D098417"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84CA6">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11D7444"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202561B" w14:textId="77777777" w:rsidR="005E267D" w:rsidRPr="00D84CA6" w:rsidRDefault="005E267D" w:rsidP="004675B1">
            <w:pPr>
              <w:spacing w:after="0" w:line="240" w:lineRule="auto"/>
              <w:jc w:val="both"/>
              <w:rPr>
                <w:rFonts w:ascii="Sylfaen" w:hAnsi="Sylfaen"/>
                <w:sz w:val="20"/>
                <w:szCs w:val="20"/>
                <w:lang w:val="ka-GE"/>
              </w:rPr>
            </w:pPr>
            <w:r w:rsidRPr="00D84CA6">
              <w:rPr>
                <w:rFonts w:ascii="Sylfaen" w:hAnsi="Sylfaen"/>
                <w:sz w:val="20"/>
                <w:szCs w:val="20"/>
              </w:rPr>
              <w:t>სტაციონარული დეტოქსიკაციი</w:t>
            </w:r>
            <w:r w:rsidRPr="00D84CA6">
              <w:rPr>
                <w:rFonts w:ascii="Sylfaen" w:hAnsi="Sylfaen"/>
                <w:sz w:val="20"/>
                <w:szCs w:val="20"/>
                <w:lang w:val="ka-GE"/>
              </w:rPr>
              <w:t>ს კომპონენტის ფარგლებში</w:t>
            </w:r>
            <w:r w:rsidRPr="00D84CA6">
              <w:rPr>
                <w:rFonts w:ascii="Sylfaen" w:hAnsi="Sylfaen"/>
                <w:sz w:val="20"/>
                <w:szCs w:val="20"/>
              </w:rPr>
              <w:t xml:space="preserve"> ნამკურნალებ პირთა რაოდენობა - 441; </w:t>
            </w:r>
          </w:p>
        </w:tc>
      </w:tr>
      <w:tr w:rsidR="00980228" w:rsidRPr="00FF1BA3" w14:paraId="59E0C70E"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D9FD26"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D1916C"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C47E08" w14:textId="77777777" w:rsidR="005E267D" w:rsidRPr="00D84CA6" w:rsidRDefault="005E267D" w:rsidP="00D84CA6">
            <w:pPr>
              <w:spacing w:after="0" w:line="240" w:lineRule="auto"/>
              <w:rPr>
                <w:rFonts w:ascii="Sylfaen" w:hAnsi="Sylfaen" w:cs="Sylfaen"/>
                <w:sz w:val="20"/>
                <w:szCs w:val="20"/>
                <w:lang w:val="ka-GE"/>
              </w:rPr>
            </w:pPr>
            <w:r w:rsidRPr="00D84CA6">
              <w:rPr>
                <w:rFonts w:ascii="Sylfaen" w:hAnsi="Sylfaen"/>
                <w:sz w:val="20"/>
                <w:szCs w:val="20"/>
              </w:rPr>
              <w:t xml:space="preserve">ოპიოიდების, სტიმულატორების და სხვა ფსიქოაქტიური ნივთიერებების,  </w:t>
            </w:r>
            <w:r w:rsidR="00D84CA6">
              <w:rPr>
                <w:rFonts w:ascii="Sylfaen" w:hAnsi="Sylfaen"/>
                <w:sz w:val="20"/>
                <w:szCs w:val="20"/>
              </w:rPr>
              <w:t>მოხმარებ</w:t>
            </w:r>
            <w:r w:rsidR="00D84CA6">
              <w:rPr>
                <w:rFonts w:ascii="Sylfaen" w:hAnsi="Sylfaen"/>
                <w:sz w:val="20"/>
                <w:szCs w:val="20"/>
                <w:lang w:val="ka-GE"/>
              </w:rPr>
              <w:t>ი</w:t>
            </w:r>
            <w:r w:rsidRPr="00D84CA6">
              <w:rPr>
                <w:rFonts w:ascii="Sylfaen" w:hAnsi="Sylfaen"/>
                <w:sz w:val="20"/>
                <w:szCs w:val="20"/>
              </w:rPr>
              <w:t>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w:t>
            </w:r>
            <w:r w:rsidR="00D84CA6">
              <w:rPr>
                <w:rFonts w:ascii="Sylfaen" w:hAnsi="Sylfaen"/>
                <w:sz w:val="20"/>
                <w:szCs w:val="20"/>
                <w:lang w:val="ka-GE"/>
              </w:rPr>
              <w:t>ო</w:t>
            </w:r>
            <w:r w:rsidRPr="00D84CA6">
              <w:rPr>
                <w:rFonts w:ascii="Sylfaen" w:hAnsi="Sylfaen"/>
                <w:sz w:val="20"/>
                <w:szCs w:val="20"/>
              </w:rPr>
              <w:t>ქსიკაციითა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4723A950" w14:textId="77777777" w:rsidR="005E267D" w:rsidRPr="00D84CA6" w:rsidRDefault="005E267D" w:rsidP="004675B1">
            <w:pPr>
              <w:spacing w:after="0" w:line="240" w:lineRule="auto"/>
              <w:rPr>
                <w:rFonts w:ascii="Sylfaen" w:hAnsi="Sylfaen"/>
                <w:sz w:val="20"/>
                <w:szCs w:val="20"/>
                <w:lang w:val="ka-GE"/>
              </w:rPr>
            </w:pPr>
            <w:r w:rsidRPr="00D84CA6">
              <w:rPr>
                <w:rFonts w:ascii="Sylfaen" w:hAnsi="Sylfaen"/>
                <w:sz w:val="20"/>
                <w:szCs w:val="20"/>
                <w:lang w:val="ka-GE"/>
              </w:rPr>
              <w:t>წინა წლის მაჩვენებელი შენარჩუნებულია ან ზრდადია</w:t>
            </w:r>
          </w:p>
        </w:tc>
        <w:tc>
          <w:tcPr>
            <w:tcW w:w="2835" w:type="dxa"/>
            <w:tcBorders>
              <w:top w:val="single" w:sz="4" w:space="0" w:color="auto"/>
              <w:left w:val="single" w:sz="4" w:space="0" w:color="auto"/>
              <w:bottom w:val="single" w:sz="4" w:space="0" w:color="auto"/>
              <w:right w:val="single" w:sz="4" w:space="0" w:color="auto"/>
            </w:tcBorders>
          </w:tcPr>
          <w:p w14:paraId="3E232E13" w14:textId="77777777" w:rsidR="005E267D" w:rsidRPr="00D84CA6" w:rsidRDefault="005E267D" w:rsidP="004675B1">
            <w:pPr>
              <w:spacing w:after="0" w:line="240" w:lineRule="auto"/>
              <w:rPr>
                <w:rFonts w:ascii="Sylfaen" w:hAnsi="Sylfaen"/>
                <w:sz w:val="20"/>
                <w:szCs w:val="20"/>
                <w:lang w:val="ka-GE"/>
              </w:rPr>
            </w:pPr>
            <w:r w:rsidRPr="00D84CA6">
              <w:rPr>
                <w:rFonts w:ascii="Sylfaen" w:hAnsi="Sylfaen"/>
                <w:sz w:val="20"/>
                <w:szCs w:val="20"/>
                <w:lang w:val="ka-GE"/>
              </w:rPr>
              <w:t>წინა წლის მაჩვენებელი შენარჩუნებულია ან ზრდადია</w:t>
            </w:r>
          </w:p>
        </w:tc>
        <w:tc>
          <w:tcPr>
            <w:tcW w:w="2976" w:type="dxa"/>
            <w:tcBorders>
              <w:top w:val="single" w:sz="4" w:space="0" w:color="auto"/>
              <w:left w:val="single" w:sz="4" w:space="0" w:color="auto"/>
              <w:bottom w:val="single" w:sz="4" w:space="0" w:color="auto"/>
              <w:right w:val="single" w:sz="4" w:space="0" w:color="auto"/>
            </w:tcBorders>
          </w:tcPr>
          <w:p w14:paraId="66AB6F7C" w14:textId="77777777" w:rsidR="005E267D" w:rsidRPr="00D84CA6" w:rsidRDefault="005E267D" w:rsidP="004675B1">
            <w:pPr>
              <w:spacing w:after="0" w:line="240" w:lineRule="auto"/>
              <w:rPr>
                <w:rFonts w:ascii="Sylfaen" w:hAnsi="Sylfaen"/>
                <w:sz w:val="20"/>
                <w:szCs w:val="20"/>
                <w:lang w:val="ka-GE"/>
              </w:rPr>
            </w:pPr>
            <w:r w:rsidRPr="00D84CA6">
              <w:rPr>
                <w:rFonts w:ascii="Sylfaen" w:hAnsi="Sylfaen"/>
                <w:sz w:val="20"/>
                <w:szCs w:val="20"/>
                <w:lang w:val="ka-GE"/>
              </w:rPr>
              <w:t>წინა წლის მაჩვენებელი შენარჩუნებულია ან ზრდადია</w:t>
            </w:r>
          </w:p>
        </w:tc>
      </w:tr>
      <w:tr w:rsidR="00980228" w:rsidRPr="00FF1BA3" w14:paraId="1CEEBDB9"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414A37"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C8E990"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ცდომილების</w:t>
            </w:r>
            <w:r w:rsidRPr="00D84CA6">
              <w:rPr>
                <w:rFonts w:ascii="Sylfaen" w:eastAsia="Sylfaen" w:hAnsi="Sylfaen"/>
                <w:b/>
                <w:sz w:val="20"/>
                <w:szCs w:val="20"/>
                <w:lang w:val="ka-GE" w:eastAsia="x-none"/>
              </w:rPr>
              <w:t xml:space="preserve"> </w:t>
            </w:r>
            <w:r w:rsidRPr="00D84CA6">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4B4FB07" w14:textId="77777777" w:rsidR="005E267D" w:rsidRPr="00D84CA6" w:rsidRDefault="005E267D" w:rsidP="00D84CA6">
            <w:pPr>
              <w:spacing w:after="0" w:line="240" w:lineRule="auto"/>
              <w:rPr>
                <w:rFonts w:ascii="Sylfaen" w:hAnsi="Sylfaen" w:cs="Sylfaen"/>
                <w:sz w:val="20"/>
                <w:szCs w:val="20"/>
                <w:lang w:val="ka-GE"/>
              </w:rPr>
            </w:pPr>
            <w:r w:rsidRPr="00D84CA6">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2E0EFA7C" w14:textId="77777777" w:rsidR="005E267D" w:rsidRPr="00D84CA6" w:rsidRDefault="005E267D" w:rsidP="00D84CA6">
            <w:pPr>
              <w:spacing w:after="0" w:line="240" w:lineRule="auto"/>
              <w:rPr>
                <w:rFonts w:ascii="Sylfaen" w:hAnsi="Sylfaen" w:cs="Sylfaen"/>
                <w:sz w:val="20"/>
                <w:szCs w:val="20"/>
                <w:lang w:val="ka-GE"/>
              </w:rPr>
            </w:pPr>
            <w:r w:rsidRPr="00D84CA6">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FAC30B4" w14:textId="77777777" w:rsidR="005E267D" w:rsidRPr="00D84CA6" w:rsidRDefault="005E267D" w:rsidP="00D84CA6">
            <w:pPr>
              <w:spacing w:after="0" w:line="240" w:lineRule="auto"/>
              <w:rPr>
                <w:rFonts w:ascii="Sylfaen" w:hAnsi="Sylfaen" w:cs="Sylfaen"/>
                <w:sz w:val="20"/>
                <w:szCs w:val="20"/>
                <w:lang w:val="ka-GE"/>
              </w:rPr>
            </w:pPr>
            <w:r w:rsidRPr="00D84CA6">
              <w:rPr>
                <w:rFonts w:ascii="Sylfaen" w:hAnsi="Sylfaen" w:cs="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5BD53212" w14:textId="77777777" w:rsidR="005E267D" w:rsidRPr="00D84CA6" w:rsidRDefault="005E267D" w:rsidP="00D84CA6">
            <w:pPr>
              <w:widowControl w:val="0"/>
              <w:autoSpaceDE w:val="0"/>
              <w:autoSpaceDN w:val="0"/>
              <w:adjustRightInd w:val="0"/>
              <w:spacing w:after="0" w:line="240" w:lineRule="auto"/>
              <w:rPr>
                <w:rFonts w:ascii="Sylfaen" w:hAnsi="Sylfaen" w:cs="Sylfaen"/>
                <w:sz w:val="20"/>
                <w:szCs w:val="20"/>
                <w:lang w:val="ka-GE"/>
              </w:rPr>
            </w:pPr>
            <w:r w:rsidRPr="00D84CA6">
              <w:rPr>
                <w:rFonts w:ascii="Sylfaen" w:hAnsi="Sylfaen" w:cs="Sylfaen"/>
                <w:sz w:val="20"/>
                <w:szCs w:val="20"/>
                <w:lang w:val="ka-GE"/>
              </w:rPr>
              <w:t>20%</w:t>
            </w:r>
          </w:p>
        </w:tc>
      </w:tr>
      <w:tr w:rsidR="00980228" w:rsidRPr="00FF1BA3" w14:paraId="6A13BE88"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F12C3D"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3AE551"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7C475F"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პროგრამაში ჩართვისთის არსებული ბარიერები (რიგითობა)</w:t>
            </w:r>
          </w:p>
          <w:p w14:paraId="68CAAD33" w14:textId="77777777" w:rsidR="005E267D" w:rsidRPr="00D84CA6" w:rsidRDefault="005E267D" w:rsidP="004675B1">
            <w:pPr>
              <w:widowControl w:val="0"/>
              <w:autoSpaceDE w:val="0"/>
              <w:autoSpaceDN w:val="0"/>
              <w:adjustRightInd w:val="0"/>
              <w:spacing w:after="0" w:line="240" w:lineRule="auto"/>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2636561"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პროგრამაში ჩართვისთის არსებული ბარიერები (რიგითობა)</w:t>
            </w:r>
          </w:p>
          <w:p w14:paraId="7A350AA2" w14:textId="77777777" w:rsidR="005E267D" w:rsidRPr="00D84CA6" w:rsidRDefault="005E267D" w:rsidP="004675B1">
            <w:pPr>
              <w:widowControl w:val="0"/>
              <w:autoSpaceDE w:val="0"/>
              <w:autoSpaceDN w:val="0"/>
              <w:adjustRightInd w:val="0"/>
              <w:spacing w:after="0" w:line="240" w:lineRule="auto"/>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FE5E53B" w14:textId="77777777" w:rsidR="005E267D" w:rsidRPr="00D84CA6" w:rsidRDefault="005E267D" w:rsidP="004675B1">
            <w:pPr>
              <w:spacing w:after="0" w:line="240" w:lineRule="auto"/>
              <w:rPr>
                <w:rFonts w:ascii="Sylfaen" w:hAnsi="Sylfaen" w:cs="Sylfaen"/>
                <w:sz w:val="20"/>
                <w:szCs w:val="20"/>
                <w:lang w:val="ka-GE"/>
              </w:rPr>
            </w:pPr>
            <w:r w:rsidRPr="00D84CA6">
              <w:rPr>
                <w:rFonts w:ascii="Sylfaen" w:hAnsi="Sylfaen"/>
                <w:sz w:val="20"/>
                <w:szCs w:val="20"/>
              </w:rPr>
              <w:t>პროგრამაში ჩართვისთის არსებული ბარიერები (რიგითობა)</w:t>
            </w:r>
          </w:p>
        </w:tc>
        <w:tc>
          <w:tcPr>
            <w:tcW w:w="2976" w:type="dxa"/>
            <w:tcBorders>
              <w:top w:val="single" w:sz="4" w:space="0" w:color="auto"/>
              <w:left w:val="single" w:sz="4" w:space="0" w:color="auto"/>
              <w:bottom w:val="single" w:sz="4" w:space="0" w:color="auto"/>
              <w:right w:val="single" w:sz="4" w:space="0" w:color="auto"/>
            </w:tcBorders>
          </w:tcPr>
          <w:p w14:paraId="1197F65B"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პროგრამაში ჩართვისთის არსებული ბარიერები (რიგითობა)</w:t>
            </w:r>
          </w:p>
          <w:p w14:paraId="0DD2C672" w14:textId="77777777" w:rsidR="005E267D" w:rsidRPr="00D84CA6" w:rsidRDefault="005E267D" w:rsidP="004675B1">
            <w:pPr>
              <w:widowControl w:val="0"/>
              <w:autoSpaceDE w:val="0"/>
              <w:autoSpaceDN w:val="0"/>
              <w:adjustRightInd w:val="0"/>
              <w:spacing w:after="0" w:line="240" w:lineRule="auto"/>
              <w:rPr>
                <w:rFonts w:ascii="Sylfaen" w:hAnsi="Sylfaen" w:cs="Sylfaen"/>
                <w:sz w:val="20"/>
                <w:szCs w:val="20"/>
                <w:lang w:val="ka-GE"/>
              </w:rPr>
            </w:pPr>
          </w:p>
        </w:tc>
      </w:tr>
      <w:tr w:rsidR="00980228" w:rsidRPr="00FF1BA3" w14:paraId="7B982A79"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814D50"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84CA6">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057FAABE"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DC5E2BD" w14:textId="77777777" w:rsidR="005E267D" w:rsidRPr="00D84CA6" w:rsidRDefault="005E267D" w:rsidP="004675B1">
            <w:pPr>
              <w:spacing w:after="0" w:line="240" w:lineRule="auto"/>
              <w:rPr>
                <w:rFonts w:ascii="Sylfaen" w:hAnsi="Sylfaen" w:cs="Sylfaen"/>
                <w:sz w:val="20"/>
                <w:szCs w:val="20"/>
                <w:lang w:val="ka-GE"/>
              </w:rPr>
            </w:pPr>
            <w:r w:rsidRPr="00D84CA6">
              <w:rPr>
                <w:rFonts w:ascii="Sylfaen" w:hAnsi="Sylfaen"/>
                <w:sz w:val="20"/>
                <w:szCs w:val="20"/>
                <w:lang w:val="ka-GE"/>
              </w:rPr>
              <w:t xml:space="preserve">ჩანაცვლებით </w:t>
            </w:r>
            <w:r w:rsidRPr="00D84CA6">
              <w:rPr>
                <w:rFonts w:ascii="Sylfaen" w:hAnsi="Sylfaen"/>
                <w:sz w:val="20"/>
                <w:szCs w:val="20"/>
              </w:rPr>
              <w:t>თერაპიაზე მყოფ ბენეფიციართა რაოდენობა - 4400</w:t>
            </w:r>
          </w:p>
        </w:tc>
      </w:tr>
      <w:tr w:rsidR="00980228" w:rsidRPr="00FF1BA3" w14:paraId="2E4D50B1"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A25E8B"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11B444"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13D7045"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2D08B932" w14:textId="77777777" w:rsidR="005E267D" w:rsidRPr="00D84CA6" w:rsidRDefault="005E267D" w:rsidP="004675B1">
            <w:pPr>
              <w:widowControl w:val="0"/>
              <w:autoSpaceDE w:val="0"/>
              <w:autoSpaceDN w:val="0"/>
              <w:adjustRightInd w:val="0"/>
              <w:spacing w:after="0" w:line="240" w:lineRule="auto"/>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2B57A7F" w14:textId="77777777" w:rsidR="005E267D" w:rsidRPr="00D84CA6" w:rsidRDefault="005E267D" w:rsidP="004675B1">
            <w:pPr>
              <w:widowControl w:val="0"/>
              <w:autoSpaceDE w:val="0"/>
              <w:autoSpaceDN w:val="0"/>
              <w:adjustRightInd w:val="0"/>
              <w:spacing w:after="0" w:line="240" w:lineRule="auto"/>
              <w:rPr>
                <w:rFonts w:ascii="Sylfaen" w:hAnsi="Sylfaen" w:cs="Sylfaen"/>
                <w:sz w:val="20"/>
                <w:szCs w:val="20"/>
                <w:lang w:val="ka-GE"/>
              </w:rPr>
            </w:pPr>
            <w:r w:rsidRPr="00D84CA6">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7293C7B" w14:textId="77777777" w:rsidR="005E267D" w:rsidRPr="00D84CA6" w:rsidRDefault="005E267D" w:rsidP="004675B1">
            <w:pPr>
              <w:widowControl w:val="0"/>
              <w:autoSpaceDE w:val="0"/>
              <w:autoSpaceDN w:val="0"/>
              <w:adjustRightInd w:val="0"/>
              <w:spacing w:after="0" w:line="240" w:lineRule="auto"/>
              <w:rPr>
                <w:rFonts w:ascii="Sylfaen" w:hAnsi="Sylfaen" w:cs="Sylfaen"/>
                <w:sz w:val="20"/>
                <w:szCs w:val="20"/>
                <w:lang w:val="ka-GE"/>
              </w:rPr>
            </w:pPr>
            <w:r w:rsidRPr="00D84CA6">
              <w:rPr>
                <w:rFonts w:ascii="Sylfaen" w:hAnsi="Sylfaen"/>
                <w:sz w:val="20"/>
                <w:szCs w:val="20"/>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14:paraId="140210DB" w14:textId="77777777" w:rsidR="005E267D" w:rsidRPr="00D84CA6" w:rsidRDefault="005E267D" w:rsidP="004675B1">
            <w:pPr>
              <w:widowControl w:val="0"/>
              <w:autoSpaceDE w:val="0"/>
              <w:autoSpaceDN w:val="0"/>
              <w:adjustRightInd w:val="0"/>
              <w:spacing w:after="0" w:line="240" w:lineRule="auto"/>
              <w:jc w:val="center"/>
              <w:rPr>
                <w:rFonts w:ascii="Sylfaen" w:hAnsi="Sylfaen" w:cs="Sylfaen"/>
                <w:sz w:val="20"/>
                <w:szCs w:val="20"/>
                <w:lang w:val="ka-GE"/>
              </w:rPr>
            </w:pPr>
            <w:r w:rsidRPr="00D84CA6">
              <w:rPr>
                <w:rFonts w:ascii="Sylfaen" w:hAnsi="Sylfaen"/>
                <w:sz w:val="20"/>
                <w:szCs w:val="20"/>
                <w:lang w:val="ka-GE"/>
              </w:rPr>
              <w:t>მაჩვენებელი შენარჩუნებულია</w:t>
            </w:r>
          </w:p>
        </w:tc>
      </w:tr>
      <w:tr w:rsidR="00980228" w:rsidRPr="00FF1BA3" w14:paraId="6C57CAE6"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1D5371"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B16F848"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ცდომილების</w:t>
            </w:r>
            <w:r w:rsidRPr="00D84CA6">
              <w:rPr>
                <w:rFonts w:ascii="Sylfaen" w:eastAsia="Sylfaen" w:hAnsi="Sylfaen"/>
                <w:b/>
                <w:sz w:val="20"/>
                <w:szCs w:val="20"/>
                <w:lang w:val="ka-GE" w:eastAsia="x-none"/>
              </w:rPr>
              <w:t xml:space="preserve"> </w:t>
            </w:r>
            <w:r w:rsidRPr="00D84CA6">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B3FC103" w14:textId="77777777" w:rsidR="005E267D" w:rsidRPr="00D84CA6" w:rsidRDefault="005E267D" w:rsidP="00D84CA6">
            <w:pPr>
              <w:widowControl w:val="0"/>
              <w:autoSpaceDE w:val="0"/>
              <w:autoSpaceDN w:val="0"/>
              <w:adjustRightInd w:val="0"/>
              <w:spacing w:after="0" w:line="240" w:lineRule="auto"/>
              <w:rPr>
                <w:rFonts w:ascii="Sylfaen" w:hAnsi="Sylfaen" w:cs="Sylfaen"/>
                <w:sz w:val="20"/>
                <w:szCs w:val="20"/>
                <w:lang w:val="ka-GE"/>
              </w:rPr>
            </w:pPr>
            <w:r w:rsidRPr="00D84CA6">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7DC8ECC" w14:textId="77777777" w:rsidR="005E267D" w:rsidRPr="00D84CA6" w:rsidRDefault="005E267D" w:rsidP="00D84CA6">
            <w:pPr>
              <w:widowControl w:val="0"/>
              <w:autoSpaceDE w:val="0"/>
              <w:autoSpaceDN w:val="0"/>
              <w:adjustRightInd w:val="0"/>
              <w:spacing w:after="0" w:line="240" w:lineRule="auto"/>
              <w:rPr>
                <w:rFonts w:ascii="Sylfaen" w:hAnsi="Sylfaen" w:cs="Sylfaen"/>
                <w:sz w:val="20"/>
                <w:szCs w:val="20"/>
                <w:lang w:val="ka-GE"/>
              </w:rPr>
            </w:pPr>
            <w:r w:rsidRPr="00D84CA6">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335EE195" w14:textId="77777777" w:rsidR="005E267D" w:rsidRPr="00D84CA6" w:rsidRDefault="005E267D" w:rsidP="00D84CA6">
            <w:pPr>
              <w:widowControl w:val="0"/>
              <w:autoSpaceDE w:val="0"/>
              <w:autoSpaceDN w:val="0"/>
              <w:adjustRightInd w:val="0"/>
              <w:spacing w:after="0" w:line="240" w:lineRule="auto"/>
              <w:rPr>
                <w:rFonts w:ascii="Sylfaen" w:hAnsi="Sylfaen" w:cs="Sylfaen"/>
                <w:sz w:val="20"/>
                <w:szCs w:val="20"/>
                <w:lang w:val="ka-GE"/>
              </w:rPr>
            </w:pPr>
            <w:r w:rsidRPr="00D84CA6">
              <w:rPr>
                <w:rFonts w:ascii="Sylfaen" w:hAnsi="Sylfaen" w:cs="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5A00D0D1" w14:textId="77777777" w:rsidR="005E267D" w:rsidRPr="00D84CA6" w:rsidRDefault="005E267D" w:rsidP="00D84CA6">
            <w:pPr>
              <w:widowControl w:val="0"/>
              <w:autoSpaceDE w:val="0"/>
              <w:autoSpaceDN w:val="0"/>
              <w:adjustRightInd w:val="0"/>
              <w:spacing w:after="0" w:line="240" w:lineRule="auto"/>
              <w:rPr>
                <w:rFonts w:ascii="Sylfaen" w:hAnsi="Sylfaen" w:cs="Sylfaen"/>
                <w:sz w:val="20"/>
                <w:szCs w:val="20"/>
                <w:lang w:val="ka-GE"/>
              </w:rPr>
            </w:pPr>
            <w:r w:rsidRPr="00D84CA6">
              <w:rPr>
                <w:rFonts w:ascii="Sylfaen" w:hAnsi="Sylfaen" w:cs="Sylfaen"/>
                <w:sz w:val="20"/>
                <w:szCs w:val="20"/>
                <w:lang w:val="ka-GE"/>
              </w:rPr>
              <w:t>20%</w:t>
            </w:r>
          </w:p>
        </w:tc>
      </w:tr>
      <w:tr w:rsidR="00980228" w:rsidRPr="00FF1BA3" w14:paraId="34D5D291"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F0FC5BF"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223BAE"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B584F77" w14:textId="77777777" w:rsidR="005E267D" w:rsidRPr="00D84CA6" w:rsidRDefault="005E267D" w:rsidP="004675B1">
            <w:pPr>
              <w:spacing w:after="0" w:line="240" w:lineRule="auto"/>
              <w:rPr>
                <w:rFonts w:ascii="Sylfaen" w:hAnsi="Sylfaen"/>
                <w:sz w:val="20"/>
                <w:szCs w:val="20"/>
                <w:lang w:val="ka-GE"/>
              </w:rPr>
            </w:pPr>
            <w:r w:rsidRPr="00D84CA6">
              <w:rPr>
                <w:rFonts w:ascii="Sylfaen" w:hAnsi="Sylfaen"/>
                <w:sz w:val="20"/>
                <w:szCs w:val="20"/>
                <w:lang w:val="ka-GE"/>
              </w:rPr>
              <w:t xml:space="preserve">შესაძლო არათანაბარი </w:t>
            </w:r>
            <w:r w:rsidRPr="00D84CA6">
              <w:rPr>
                <w:rFonts w:ascii="Sylfaen" w:hAnsi="Sylfaen"/>
                <w:sz w:val="20"/>
                <w:szCs w:val="20"/>
              </w:rPr>
              <w:t xml:space="preserve">გეოგრაფიული ხელმისაწვდომობა </w:t>
            </w:r>
            <w:r w:rsidRPr="00D84CA6">
              <w:rPr>
                <w:rFonts w:ascii="Sylfaen" w:hAnsi="Sylfaen"/>
                <w:sz w:val="20"/>
                <w:szCs w:val="20"/>
                <w:lang w:val="ka-GE"/>
              </w:rPr>
              <w:t>ქვეყნის მასშტაბით</w:t>
            </w:r>
          </w:p>
          <w:p w14:paraId="55ED461F" w14:textId="77777777" w:rsidR="005E267D" w:rsidRPr="00D84CA6" w:rsidRDefault="005E267D" w:rsidP="004675B1">
            <w:pPr>
              <w:widowControl w:val="0"/>
              <w:autoSpaceDE w:val="0"/>
              <w:autoSpaceDN w:val="0"/>
              <w:adjustRightInd w:val="0"/>
              <w:spacing w:after="0" w:line="240" w:lineRule="auto"/>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AA7EE74"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 xml:space="preserve">შესაძლო არათანაბარი </w:t>
            </w:r>
            <w:r w:rsidRPr="00D84CA6">
              <w:rPr>
                <w:rFonts w:ascii="Sylfaen" w:hAnsi="Sylfaen"/>
                <w:sz w:val="20"/>
                <w:szCs w:val="20"/>
              </w:rPr>
              <w:t xml:space="preserve">გეოგრაფიული ხელმისაწვდომობა </w:t>
            </w:r>
            <w:r w:rsidRPr="00D84CA6">
              <w:rPr>
                <w:rFonts w:ascii="Sylfaen" w:hAnsi="Sylfaen"/>
                <w:sz w:val="20"/>
                <w:szCs w:val="20"/>
                <w:lang w:val="ka-GE"/>
              </w:rPr>
              <w:t>ქვეყნის მასშტაბით</w:t>
            </w:r>
          </w:p>
          <w:p w14:paraId="67738DCA" w14:textId="77777777" w:rsidR="005E267D" w:rsidRPr="00D84CA6" w:rsidRDefault="005E267D" w:rsidP="004675B1">
            <w:pPr>
              <w:widowControl w:val="0"/>
              <w:autoSpaceDE w:val="0"/>
              <w:autoSpaceDN w:val="0"/>
              <w:adjustRightInd w:val="0"/>
              <w:spacing w:after="0" w:line="240" w:lineRule="auto"/>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7135A52"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 xml:space="preserve">შესაძლო არათანაბარი </w:t>
            </w:r>
            <w:r w:rsidRPr="00D84CA6">
              <w:rPr>
                <w:rFonts w:ascii="Sylfaen" w:hAnsi="Sylfaen"/>
                <w:sz w:val="20"/>
                <w:szCs w:val="20"/>
              </w:rPr>
              <w:t xml:space="preserve">გეოგრაფიული ხელმისაწვდომობა </w:t>
            </w:r>
          </w:p>
          <w:p w14:paraId="1C7CD0C3" w14:textId="77777777" w:rsidR="005E267D" w:rsidRPr="00D84CA6" w:rsidRDefault="005E267D" w:rsidP="004675B1">
            <w:pPr>
              <w:widowControl w:val="0"/>
              <w:autoSpaceDE w:val="0"/>
              <w:autoSpaceDN w:val="0"/>
              <w:adjustRightInd w:val="0"/>
              <w:spacing w:after="0" w:line="240" w:lineRule="auto"/>
              <w:rPr>
                <w:rFonts w:ascii="Sylfaen" w:hAnsi="Sylfaen" w:cs="Sylfaen"/>
                <w:sz w:val="20"/>
                <w:szCs w:val="20"/>
                <w:lang w:val="ka-GE"/>
              </w:rPr>
            </w:pPr>
            <w:r w:rsidRPr="00D84CA6">
              <w:rPr>
                <w:rFonts w:ascii="Sylfaen" w:hAnsi="Sylfaen"/>
                <w:sz w:val="20"/>
                <w:szCs w:val="20"/>
                <w:lang w:val="ka-GE"/>
              </w:rPr>
              <w:t>ქვეყნის მასშტაბით</w:t>
            </w:r>
          </w:p>
        </w:tc>
        <w:tc>
          <w:tcPr>
            <w:tcW w:w="2976" w:type="dxa"/>
            <w:tcBorders>
              <w:top w:val="single" w:sz="4" w:space="0" w:color="auto"/>
              <w:left w:val="single" w:sz="4" w:space="0" w:color="auto"/>
              <w:bottom w:val="single" w:sz="4" w:space="0" w:color="auto"/>
              <w:right w:val="single" w:sz="4" w:space="0" w:color="auto"/>
            </w:tcBorders>
          </w:tcPr>
          <w:p w14:paraId="7B617B90"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 xml:space="preserve">შესაძლო არათანაბარი </w:t>
            </w:r>
            <w:r w:rsidRPr="00D84CA6">
              <w:rPr>
                <w:rFonts w:ascii="Sylfaen" w:hAnsi="Sylfaen"/>
                <w:sz w:val="20"/>
                <w:szCs w:val="20"/>
              </w:rPr>
              <w:t xml:space="preserve">გეოგრაფიული ხელმისაწვდომობა </w:t>
            </w:r>
          </w:p>
          <w:p w14:paraId="65CE4264" w14:textId="77777777" w:rsidR="005E267D" w:rsidRPr="00D84CA6" w:rsidRDefault="005E267D" w:rsidP="004675B1">
            <w:pPr>
              <w:widowControl w:val="0"/>
              <w:autoSpaceDE w:val="0"/>
              <w:autoSpaceDN w:val="0"/>
              <w:adjustRightInd w:val="0"/>
              <w:spacing w:after="0" w:line="240" w:lineRule="auto"/>
              <w:rPr>
                <w:rFonts w:ascii="Sylfaen" w:hAnsi="Sylfaen" w:cs="Sylfaen"/>
                <w:sz w:val="20"/>
                <w:szCs w:val="20"/>
                <w:lang w:val="ka-GE"/>
              </w:rPr>
            </w:pPr>
            <w:r w:rsidRPr="00D84CA6">
              <w:rPr>
                <w:rFonts w:ascii="Sylfaen" w:hAnsi="Sylfaen"/>
                <w:sz w:val="20"/>
                <w:szCs w:val="20"/>
                <w:lang w:val="ka-GE"/>
              </w:rPr>
              <w:t>ქვეყნის მასშტაბით</w:t>
            </w:r>
          </w:p>
        </w:tc>
      </w:tr>
      <w:tr w:rsidR="00980228" w:rsidRPr="00FF1BA3" w14:paraId="409F7A9D"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FBCF28"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84CA6">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1C46FA24"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9F6EAED"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ჩამანაცვლებელი ფარმაცევტული პროდუქტი</w:t>
            </w:r>
            <w:r w:rsidRPr="00D84CA6">
              <w:rPr>
                <w:rFonts w:ascii="Sylfaen" w:hAnsi="Sylfaen"/>
                <w:sz w:val="20"/>
                <w:szCs w:val="20"/>
                <w:lang w:val="ka-GE"/>
              </w:rPr>
              <w:t>ს შესყიდვის კომპონენტის ფარგლებში მედიკამენტი</w:t>
            </w:r>
            <w:r w:rsidRPr="00D84CA6">
              <w:rPr>
                <w:rFonts w:ascii="Sylfaen" w:hAnsi="Sylfaen"/>
                <w:sz w:val="20"/>
                <w:szCs w:val="20"/>
              </w:rPr>
              <w:t xml:space="preserve"> შესყიდულია დაგეგმილი რაოდენობის მიხედვით</w:t>
            </w:r>
          </w:p>
        </w:tc>
      </w:tr>
      <w:tr w:rsidR="00980228" w:rsidRPr="00FF1BA3" w14:paraId="1F6A94B8"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2F9DD2"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C65163"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2D237A"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ჩამანაცვლებელი ფარმაცევტული პროდუქტი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2FB6B100"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EB110E3"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14:paraId="39E19DAC"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მაჩვენებელი შენარჩუნებულია</w:t>
            </w:r>
          </w:p>
        </w:tc>
      </w:tr>
      <w:tr w:rsidR="00980228" w:rsidRPr="00FF1BA3" w14:paraId="2A99EC5D"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D82A63"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DF061C"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ცდომილების</w:t>
            </w:r>
            <w:r w:rsidRPr="00D84CA6">
              <w:rPr>
                <w:rFonts w:ascii="Sylfaen" w:eastAsia="Sylfaen" w:hAnsi="Sylfaen"/>
                <w:b/>
                <w:sz w:val="20"/>
                <w:szCs w:val="20"/>
                <w:lang w:val="ka-GE" w:eastAsia="x-none"/>
              </w:rPr>
              <w:t xml:space="preserve"> </w:t>
            </w:r>
            <w:r w:rsidRPr="00D84CA6">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FFA3A76" w14:textId="77777777" w:rsidR="005E267D" w:rsidRPr="00D84CA6" w:rsidRDefault="005E267D" w:rsidP="004675B1">
            <w:pPr>
              <w:spacing w:after="0" w:line="240" w:lineRule="auto"/>
              <w:rPr>
                <w:rFonts w:ascii="Sylfaen" w:hAnsi="Sylfaen"/>
                <w:sz w:val="20"/>
                <w:szCs w:val="20"/>
                <w:lang w:val="ka-GE"/>
              </w:rPr>
            </w:pPr>
            <w:r w:rsidRPr="00D84CA6">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2DA195FD"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2B03CB93"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2%</w:t>
            </w:r>
          </w:p>
        </w:tc>
        <w:tc>
          <w:tcPr>
            <w:tcW w:w="2976" w:type="dxa"/>
            <w:tcBorders>
              <w:top w:val="single" w:sz="4" w:space="0" w:color="auto"/>
              <w:left w:val="single" w:sz="4" w:space="0" w:color="auto"/>
              <w:bottom w:val="single" w:sz="4" w:space="0" w:color="auto"/>
              <w:right w:val="single" w:sz="4" w:space="0" w:color="auto"/>
            </w:tcBorders>
          </w:tcPr>
          <w:p w14:paraId="4BA596E0"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2%</w:t>
            </w:r>
          </w:p>
        </w:tc>
      </w:tr>
      <w:tr w:rsidR="00980228" w:rsidRPr="00FF1BA3" w14:paraId="71476E93"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0D6F38"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70A378"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03BEA44"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84CA6">
              <w:rPr>
                <w:rFonts w:ascii="Sylfaen" w:hAnsi="Sylfaen"/>
                <w:sz w:val="20"/>
                <w:szCs w:val="20"/>
                <w:lang w:val="ka-GE"/>
              </w:rPr>
              <w:t xml:space="preserve">დარღვევის </w:t>
            </w:r>
            <w:r w:rsidRPr="00D84CA6">
              <w:rPr>
                <w:rFonts w:ascii="Sylfaen" w:hAnsi="Sylfaen"/>
                <w:sz w:val="20"/>
                <w:szCs w:val="20"/>
              </w:rPr>
              <w:t>გამო</w:t>
            </w:r>
          </w:p>
          <w:p w14:paraId="55970AF8" w14:textId="77777777" w:rsidR="005E267D" w:rsidRPr="00D84CA6" w:rsidRDefault="005E267D" w:rsidP="004675B1">
            <w:pPr>
              <w:spacing w:after="0"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E8CA4E3"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84CA6">
              <w:rPr>
                <w:rFonts w:ascii="Sylfaen" w:hAnsi="Sylfaen"/>
                <w:sz w:val="20"/>
                <w:szCs w:val="20"/>
                <w:lang w:val="ka-GE"/>
              </w:rPr>
              <w:t xml:space="preserve">დარღვევის </w:t>
            </w:r>
            <w:r w:rsidRPr="00D84CA6">
              <w:rPr>
                <w:rFonts w:ascii="Sylfaen" w:hAnsi="Sylfaen"/>
                <w:sz w:val="20"/>
                <w:szCs w:val="20"/>
              </w:rPr>
              <w:t>გამო</w:t>
            </w:r>
          </w:p>
          <w:p w14:paraId="149E554F" w14:textId="77777777" w:rsidR="005E267D" w:rsidRPr="00D84CA6" w:rsidRDefault="005E267D" w:rsidP="004675B1">
            <w:pPr>
              <w:spacing w:after="0"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93B7E0F"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84CA6">
              <w:rPr>
                <w:rFonts w:ascii="Sylfaen" w:hAnsi="Sylfaen"/>
                <w:sz w:val="20"/>
                <w:szCs w:val="20"/>
                <w:lang w:val="ka-GE"/>
              </w:rPr>
              <w:t xml:space="preserve">დარღვევის </w:t>
            </w:r>
            <w:r w:rsidRPr="00D84CA6">
              <w:rPr>
                <w:rFonts w:ascii="Sylfaen" w:hAnsi="Sylfaen"/>
                <w:sz w:val="20"/>
                <w:szCs w:val="20"/>
              </w:rPr>
              <w:t>გამო</w:t>
            </w:r>
          </w:p>
          <w:p w14:paraId="1A5FCE6F" w14:textId="77777777" w:rsidR="005E267D" w:rsidRPr="00D84CA6" w:rsidRDefault="005E267D" w:rsidP="004675B1">
            <w:pPr>
              <w:spacing w:after="0" w:line="240" w:lineRule="auto"/>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687F28A7"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84CA6">
              <w:rPr>
                <w:rFonts w:ascii="Sylfaen" w:hAnsi="Sylfaen"/>
                <w:sz w:val="20"/>
                <w:szCs w:val="20"/>
                <w:lang w:val="ka-GE"/>
              </w:rPr>
              <w:t xml:space="preserve">დარღვევის </w:t>
            </w:r>
            <w:r w:rsidRPr="00D84CA6">
              <w:rPr>
                <w:rFonts w:ascii="Sylfaen" w:hAnsi="Sylfaen"/>
                <w:sz w:val="20"/>
                <w:szCs w:val="20"/>
              </w:rPr>
              <w:t>გამო</w:t>
            </w:r>
          </w:p>
        </w:tc>
      </w:tr>
      <w:tr w:rsidR="00980228" w:rsidRPr="00FF1BA3" w14:paraId="5F177D9C"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69EA6C"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84CA6">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6531629"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C861670" w14:textId="77777777" w:rsidR="005E267D" w:rsidRPr="00D84CA6" w:rsidRDefault="005E267D" w:rsidP="004675B1">
            <w:pPr>
              <w:spacing w:after="0" w:line="240" w:lineRule="auto"/>
              <w:rPr>
                <w:rFonts w:ascii="Sylfaen" w:hAnsi="Sylfaen"/>
                <w:sz w:val="20"/>
                <w:szCs w:val="20"/>
                <w:lang w:val="ka-GE"/>
              </w:rPr>
            </w:pPr>
            <w:r w:rsidRPr="00D84CA6">
              <w:rPr>
                <w:rFonts w:ascii="Sylfaen" w:hAnsi="Sylfaen"/>
                <w:sz w:val="20"/>
                <w:szCs w:val="20"/>
              </w:rPr>
              <w:t>ჩამანაცვლებელი ფარმაცევტული პროდუქტის ტრანსპორტირება, შენახვა და გაცემ</w:t>
            </w:r>
            <w:r w:rsidRPr="00D84CA6">
              <w:rPr>
                <w:rFonts w:ascii="Sylfaen" w:hAnsi="Sylfaen"/>
                <w:sz w:val="20"/>
                <w:szCs w:val="20"/>
                <w:lang w:val="ka-GE"/>
              </w:rPr>
              <w:t xml:space="preserve">ის კომპონენტის ფარგლებში: </w:t>
            </w:r>
            <w:r w:rsidRPr="00D84CA6">
              <w:rPr>
                <w:rFonts w:ascii="Sylfaen" w:hAnsi="Sylfaen"/>
                <w:sz w:val="20"/>
                <w:szCs w:val="20"/>
              </w:rPr>
              <w:t>უზრუნველყოფილია მედიკამენტზე ხელმისაწვდომობა პროგრამაში მონაწილე დაწესებულებების მიხედვით</w:t>
            </w:r>
          </w:p>
        </w:tc>
      </w:tr>
      <w:tr w:rsidR="00980228" w:rsidRPr="00FF1BA3" w14:paraId="31613B51"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3AA8FC"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C7180D3"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967D7BF"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FCCA3F6"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8BAEB95"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14:paraId="15EC9D74"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მაჩვენებელი შენარჩუნებულია</w:t>
            </w:r>
          </w:p>
        </w:tc>
      </w:tr>
      <w:tr w:rsidR="00980228" w:rsidRPr="00FF1BA3" w14:paraId="48CE27EA"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2D5389"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EAA90E"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ცდომილების</w:t>
            </w:r>
            <w:r w:rsidRPr="00D84CA6">
              <w:rPr>
                <w:rFonts w:ascii="Sylfaen" w:eastAsia="Sylfaen" w:hAnsi="Sylfaen"/>
                <w:b/>
                <w:sz w:val="20"/>
                <w:szCs w:val="20"/>
                <w:lang w:val="ka-GE" w:eastAsia="x-none"/>
              </w:rPr>
              <w:t xml:space="preserve"> </w:t>
            </w:r>
            <w:r w:rsidRPr="00D84CA6">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0644259" w14:textId="77777777" w:rsidR="005E267D" w:rsidRPr="00D84CA6" w:rsidRDefault="005E267D" w:rsidP="004675B1">
            <w:pPr>
              <w:spacing w:after="0" w:line="240" w:lineRule="auto"/>
              <w:rPr>
                <w:rFonts w:ascii="Sylfaen" w:hAnsi="Sylfaen"/>
                <w:sz w:val="20"/>
                <w:szCs w:val="20"/>
                <w:lang w:val="ka-GE"/>
              </w:rPr>
            </w:pPr>
            <w:r w:rsidRPr="00D84CA6">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61521603"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25236E72"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2%</w:t>
            </w:r>
          </w:p>
        </w:tc>
        <w:tc>
          <w:tcPr>
            <w:tcW w:w="2976" w:type="dxa"/>
            <w:tcBorders>
              <w:top w:val="single" w:sz="4" w:space="0" w:color="auto"/>
              <w:left w:val="single" w:sz="4" w:space="0" w:color="auto"/>
              <w:bottom w:val="single" w:sz="4" w:space="0" w:color="auto"/>
              <w:right w:val="single" w:sz="4" w:space="0" w:color="auto"/>
            </w:tcBorders>
          </w:tcPr>
          <w:p w14:paraId="5B50E0D5"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2%</w:t>
            </w:r>
          </w:p>
        </w:tc>
      </w:tr>
      <w:tr w:rsidR="00980228" w:rsidRPr="00FF1BA3" w14:paraId="183EE9C4"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DE225D"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D901E9"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32AFCFF"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 xml:space="preserve">მიწოდების წყვეტის საშიშროება შესყიდული </w:t>
            </w:r>
            <w:r w:rsidRPr="00D84CA6">
              <w:rPr>
                <w:rFonts w:ascii="Sylfaen" w:hAnsi="Sylfaen"/>
                <w:sz w:val="20"/>
                <w:szCs w:val="20"/>
              </w:rPr>
              <w:lastRenderedPageBreak/>
              <w:t xml:space="preserve">მედიკამენტის მოწოდების ვადების </w:t>
            </w:r>
            <w:r w:rsidRPr="00D84CA6">
              <w:rPr>
                <w:rFonts w:ascii="Sylfaen" w:hAnsi="Sylfaen"/>
                <w:sz w:val="20"/>
                <w:szCs w:val="20"/>
                <w:lang w:val="ka-GE"/>
              </w:rPr>
              <w:t xml:space="preserve">დარღვევის </w:t>
            </w:r>
            <w:r w:rsidRPr="00D84CA6">
              <w:rPr>
                <w:rFonts w:ascii="Sylfaen" w:hAnsi="Sylfaen"/>
                <w:sz w:val="20"/>
                <w:szCs w:val="20"/>
              </w:rPr>
              <w:t>გამო</w:t>
            </w:r>
          </w:p>
          <w:p w14:paraId="733882B3" w14:textId="77777777" w:rsidR="005E267D" w:rsidRPr="00D84CA6" w:rsidRDefault="005E267D" w:rsidP="004675B1">
            <w:pPr>
              <w:spacing w:after="0" w:line="240" w:lineRule="auto"/>
              <w:rPr>
                <w:rFonts w:ascii="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9FAF27B"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lastRenderedPageBreak/>
              <w:t xml:space="preserve">მიწოდების წყვეტის საშიშროება შესყიდული </w:t>
            </w:r>
            <w:r w:rsidRPr="00D84CA6">
              <w:rPr>
                <w:rFonts w:ascii="Sylfaen" w:hAnsi="Sylfaen"/>
                <w:sz w:val="20"/>
                <w:szCs w:val="20"/>
              </w:rPr>
              <w:lastRenderedPageBreak/>
              <w:t xml:space="preserve">მედიკამენტის მოწოდების ვადების </w:t>
            </w:r>
            <w:r w:rsidRPr="00D84CA6">
              <w:rPr>
                <w:rFonts w:ascii="Sylfaen" w:hAnsi="Sylfaen"/>
                <w:sz w:val="20"/>
                <w:szCs w:val="20"/>
                <w:lang w:val="ka-GE"/>
              </w:rPr>
              <w:t xml:space="preserve">დარღვევის </w:t>
            </w:r>
            <w:r w:rsidRPr="00D84CA6">
              <w:rPr>
                <w:rFonts w:ascii="Sylfaen" w:hAnsi="Sylfaen"/>
                <w:sz w:val="20"/>
                <w:szCs w:val="20"/>
              </w:rPr>
              <w:t>გამო</w:t>
            </w:r>
          </w:p>
          <w:p w14:paraId="0B35306E" w14:textId="77777777" w:rsidR="005E267D" w:rsidRPr="00D84CA6" w:rsidRDefault="005E267D" w:rsidP="004675B1">
            <w:pPr>
              <w:spacing w:after="0"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28F93FA"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lastRenderedPageBreak/>
              <w:t xml:space="preserve">მიწოდების წყვეტის საშიშროება შესყიდული </w:t>
            </w:r>
            <w:r w:rsidRPr="00D84CA6">
              <w:rPr>
                <w:rFonts w:ascii="Sylfaen" w:hAnsi="Sylfaen"/>
                <w:sz w:val="20"/>
                <w:szCs w:val="20"/>
              </w:rPr>
              <w:lastRenderedPageBreak/>
              <w:t xml:space="preserve">მედიკამენტის მოწოდების ვადების </w:t>
            </w:r>
            <w:r w:rsidRPr="00D84CA6">
              <w:rPr>
                <w:rFonts w:ascii="Sylfaen" w:hAnsi="Sylfaen"/>
                <w:sz w:val="20"/>
                <w:szCs w:val="20"/>
                <w:lang w:val="ka-GE"/>
              </w:rPr>
              <w:t xml:space="preserve">დარღვევის </w:t>
            </w:r>
            <w:r w:rsidRPr="00D84CA6">
              <w:rPr>
                <w:rFonts w:ascii="Sylfaen" w:hAnsi="Sylfaen"/>
                <w:sz w:val="20"/>
                <w:szCs w:val="20"/>
              </w:rPr>
              <w:t>გამო</w:t>
            </w:r>
          </w:p>
          <w:p w14:paraId="292C9126" w14:textId="77777777" w:rsidR="005E267D" w:rsidRPr="00D84CA6" w:rsidRDefault="005E267D" w:rsidP="004675B1">
            <w:pPr>
              <w:spacing w:after="0" w:line="240" w:lineRule="auto"/>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DC9228B"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lastRenderedPageBreak/>
              <w:t xml:space="preserve">მიწოდების წყვეტის საშიშროება შესყიდული </w:t>
            </w:r>
            <w:r w:rsidRPr="00D84CA6">
              <w:rPr>
                <w:rFonts w:ascii="Sylfaen" w:hAnsi="Sylfaen"/>
                <w:sz w:val="20"/>
                <w:szCs w:val="20"/>
              </w:rPr>
              <w:lastRenderedPageBreak/>
              <w:t xml:space="preserve">მედიკამენტის მოწოდების ვადების </w:t>
            </w:r>
            <w:r w:rsidRPr="00D84CA6">
              <w:rPr>
                <w:rFonts w:ascii="Sylfaen" w:hAnsi="Sylfaen"/>
                <w:sz w:val="20"/>
                <w:szCs w:val="20"/>
                <w:lang w:val="ka-GE"/>
              </w:rPr>
              <w:t xml:space="preserve">დარღვევის </w:t>
            </w:r>
            <w:r w:rsidRPr="00D84CA6">
              <w:rPr>
                <w:rFonts w:ascii="Sylfaen" w:hAnsi="Sylfaen"/>
                <w:sz w:val="20"/>
                <w:szCs w:val="20"/>
              </w:rPr>
              <w:t>გამო</w:t>
            </w:r>
          </w:p>
        </w:tc>
      </w:tr>
      <w:tr w:rsidR="00980228" w:rsidRPr="00FF1BA3" w14:paraId="7D8D785B"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AD1AE"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84CA6">
              <w:rPr>
                <w:rFonts w:ascii="Sylfaen" w:eastAsia="Sylfaen" w:hAnsi="Sylfaen"/>
                <w:b/>
                <w:sz w:val="20"/>
                <w:szCs w:val="20"/>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0E6AD303"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32DC28D" w14:textId="77777777" w:rsidR="005E267D" w:rsidRPr="00D84CA6" w:rsidRDefault="005E267D" w:rsidP="004675B1">
            <w:pPr>
              <w:spacing w:after="0" w:line="240" w:lineRule="auto"/>
              <w:rPr>
                <w:rFonts w:ascii="Sylfaen" w:hAnsi="Sylfaen"/>
                <w:sz w:val="20"/>
                <w:szCs w:val="20"/>
                <w:lang w:val="ka-GE"/>
              </w:rPr>
            </w:pPr>
            <w:r w:rsidRPr="00D84CA6">
              <w:rPr>
                <w:rFonts w:ascii="Sylfaen" w:hAnsi="Sylfaen"/>
                <w:sz w:val="20"/>
                <w:szCs w:val="20"/>
              </w:rPr>
              <w:t>ეფექტურობის შეფასების კომპონენტი</w:t>
            </w:r>
            <w:r w:rsidRPr="00D84CA6">
              <w:rPr>
                <w:rFonts w:ascii="Sylfaen" w:hAnsi="Sylfaen"/>
                <w:sz w:val="20"/>
                <w:szCs w:val="20"/>
                <w:lang w:val="ka-GE"/>
              </w:rPr>
              <w:t xml:space="preserve">ს ფარგლებში </w:t>
            </w:r>
            <w:r w:rsidRPr="00D84CA6">
              <w:rPr>
                <w:rFonts w:ascii="Sylfaen" w:hAnsi="Sylfaen"/>
                <w:sz w:val="20"/>
                <w:szCs w:val="20"/>
              </w:rPr>
              <w:t>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tc>
      </w:tr>
      <w:tr w:rsidR="00980228" w:rsidRPr="00FF1BA3" w14:paraId="63C1968D"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74F32CB"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45C79C6"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AB88D94"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51C28EE"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45AF4DA"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14:paraId="00700021"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მაჩვენებელი შენარჩუნებულია</w:t>
            </w:r>
          </w:p>
        </w:tc>
      </w:tr>
      <w:tr w:rsidR="00980228" w:rsidRPr="00FF1BA3" w14:paraId="6F97740B"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B991A4"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150D88"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ცდომილების</w:t>
            </w:r>
            <w:r w:rsidRPr="00D84CA6">
              <w:rPr>
                <w:rFonts w:ascii="Sylfaen" w:eastAsia="Sylfaen" w:hAnsi="Sylfaen"/>
                <w:b/>
                <w:sz w:val="20"/>
                <w:szCs w:val="20"/>
                <w:lang w:val="ka-GE" w:eastAsia="x-none"/>
              </w:rPr>
              <w:t xml:space="preserve"> </w:t>
            </w:r>
            <w:r w:rsidRPr="00D84CA6">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8B4E2C9" w14:textId="77777777" w:rsidR="005E267D" w:rsidRPr="00D84CA6" w:rsidRDefault="005E267D" w:rsidP="004675B1">
            <w:pPr>
              <w:spacing w:after="0" w:line="240" w:lineRule="auto"/>
              <w:rPr>
                <w:rFonts w:ascii="Sylfaen" w:hAnsi="Sylfaen"/>
                <w:sz w:val="20"/>
                <w:szCs w:val="20"/>
                <w:lang w:val="ka-GE"/>
              </w:rPr>
            </w:pPr>
            <w:r w:rsidRPr="00D84CA6">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4E6D24B1"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4C2574E3"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2%</w:t>
            </w:r>
          </w:p>
        </w:tc>
        <w:tc>
          <w:tcPr>
            <w:tcW w:w="2976" w:type="dxa"/>
            <w:tcBorders>
              <w:top w:val="single" w:sz="4" w:space="0" w:color="auto"/>
              <w:left w:val="single" w:sz="4" w:space="0" w:color="auto"/>
              <w:bottom w:val="single" w:sz="4" w:space="0" w:color="auto"/>
              <w:right w:val="single" w:sz="4" w:space="0" w:color="auto"/>
            </w:tcBorders>
          </w:tcPr>
          <w:p w14:paraId="54021975"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2%</w:t>
            </w:r>
          </w:p>
        </w:tc>
      </w:tr>
      <w:tr w:rsidR="00980228" w:rsidRPr="00FF1BA3" w14:paraId="2D4BECE6"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4BC255"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6B05EE"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5CF4723" w14:textId="77777777" w:rsidR="005E267D" w:rsidRPr="00D84CA6" w:rsidRDefault="005E267D" w:rsidP="004675B1">
            <w:pPr>
              <w:spacing w:after="0" w:line="240" w:lineRule="auto"/>
              <w:rPr>
                <w:rFonts w:ascii="Sylfaen" w:hAnsi="Sylfaen"/>
                <w:sz w:val="20"/>
                <w:szCs w:val="20"/>
                <w:lang w:val="ka-GE"/>
              </w:rPr>
            </w:pPr>
            <w:r w:rsidRPr="00D84CA6">
              <w:rPr>
                <w:rFonts w:ascii="Sylfaen" w:hAnsi="Sylfaen"/>
                <w:sz w:val="20"/>
                <w:szCs w:val="20"/>
                <w:lang w:val="ka-GE"/>
              </w:rPr>
              <w:t>ტექნიკური ხარვეზი</w:t>
            </w:r>
          </w:p>
        </w:tc>
        <w:tc>
          <w:tcPr>
            <w:tcW w:w="2835" w:type="dxa"/>
            <w:tcBorders>
              <w:top w:val="single" w:sz="4" w:space="0" w:color="auto"/>
              <w:left w:val="single" w:sz="4" w:space="0" w:color="auto"/>
              <w:bottom w:val="single" w:sz="4" w:space="0" w:color="auto"/>
              <w:right w:val="single" w:sz="4" w:space="0" w:color="auto"/>
            </w:tcBorders>
          </w:tcPr>
          <w:p w14:paraId="3BE8F516"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ტექნიკური ხარვეზი</w:t>
            </w:r>
          </w:p>
        </w:tc>
        <w:tc>
          <w:tcPr>
            <w:tcW w:w="2835" w:type="dxa"/>
            <w:tcBorders>
              <w:top w:val="single" w:sz="4" w:space="0" w:color="auto"/>
              <w:left w:val="single" w:sz="4" w:space="0" w:color="auto"/>
              <w:bottom w:val="single" w:sz="4" w:space="0" w:color="auto"/>
              <w:right w:val="single" w:sz="4" w:space="0" w:color="auto"/>
            </w:tcBorders>
          </w:tcPr>
          <w:p w14:paraId="730F31FE"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ტექნიკური ხარვეზი</w:t>
            </w:r>
          </w:p>
        </w:tc>
        <w:tc>
          <w:tcPr>
            <w:tcW w:w="2976" w:type="dxa"/>
            <w:tcBorders>
              <w:top w:val="single" w:sz="4" w:space="0" w:color="auto"/>
              <w:left w:val="single" w:sz="4" w:space="0" w:color="auto"/>
              <w:bottom w:val="single" w:sz="4" w:space="0" w:color="auto"/>
              <w:right w:val="single" w:sz="4" w:space="0" w:color="auto"/>
            </w:tcBorders>
          </w:tcPr>
          <w:p w14:paraId="28FDD7C8"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ტექნიკური ხარვეზი</w:t>
            </w:r>
          </w:p>
        </w:tc>
      </w:tr>
      <w:tr w:rsidR="00980228" w:rsidRPr="00FF1BA3" w14:paraId="4A38916E"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CBF3D8"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84CA6">
              <w:rPr>
                <w:rFonts w:ascii="Sylfaen" w:eastAsia="Sylfaen" w:hAnsi="Sylfaen"/>
                <w:b/>
                <w:sz w:val="20"/>
                <w:szCs w:val="20"/>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2F567977"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37E9576"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84CA6">
              <w:rPr>
                <w:rFonts w:ascii="Sylfaen" w:hAnsi="Sylfaen"/>
                <w:sz w:val="20"/>
                <w:szCs w:val="20"/>
                <w:lang w:val="ka-GE"/>
              </w:rPr>
              <w:t>ის კომპონენტის ფარგლებში მკურნალობის პროცესში ჩაერთო 508 პაციენტი.</w:t>
            </w:r>
          </w:p>
        </w:tc>
      </w:tr>
      <w:tr w:rsidR="00980228" w:rsidRPr="00FF1BA3" w14:paraId="4B3EF089"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300053"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89686B"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D777284"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საჭიროების მქონე პაციენტთა 100% უზრუნველყოფილია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2A70FAC9"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B51B9C6"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მაჩვენებელი 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14:paraId="1950C915"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lang w:val="ka-GE"/>
              </w:rPr>
              <w:t>მაჩვენებელი შენარჩუნებულია</w:t>
            </w:r>
          </w:p>
        </w:tc>
      </w:tr>
      <w:tr w:rsidR="00980228" w:rsidRPr="00FF1BA3" w14:paraId="04EFA276"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9EA3AB"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F9A02E"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ცდომილების</w:t>
            </w:r>
            <w:r w:rsidRPr="00D84CA6">
              <w:rPr>
                <w:rFonts w:ascii="Sylfaen" w:eastAsia="Sylfaen" w:hAnsi="Sylfaen"/>
                <w:b/>
                <w:sz w:val="20"/>
                <w:szCs w:val="20"/>
                <w:lang w:val="ka-GE" w:eastAsia="x-none"/>
              </w:rPr>
              <w:t xml:space="preserve"> </w:t>
            </w:r>
            <w:r w:rsidRPr="00D84CA6">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B82BC01"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20%</w:t>
            </w:r>
          </w:p>
          <w:p w14:paraId="11737484" w14:textId="77777777" w:rsidR="005E267D" w:rsidRPr="00D84CA6" w:rsidRDefault="005E267D" w:rsidP="004675B1">
            <w:pPr>
              <w:spacing w:after="0"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549B310"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20%</w:t>
            </w:r>
          </w:p>
          <w:p w14:paraId="47672EC0" w14:textId="77777777" w:rsidR="005E267D" w:rsidRPr="00D84CA6" w:rsidRDefault="005E267D" w:rsidP="004675B1">
            <w:pPr>
              <w:spacing w:after="0"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C794F98"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20%</w:t>
            </w:r>
          </w:p>
          <w:p w14:paraId="34EF5DE0" w14:textId="77777777" w:rsidR="005E267D" w:rsidRPr="00D84CA6" w:rsidRDefault="005E267D" w:rsidP="004675B1">
            <w:pPr>
              <w:spacing w:after="0" w:line="240" w:lineRule="auto"/>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DF1242E"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20%</w:t>
            </w:r>
          </w:p>
          <w:p w14:paraId="0705CF55" w14:textId="77777777" w:rsidR="005E267D" w:rsidRPr="00D84CA6" w:rsidRDefault="005E267D" w:rsidP="004675B1">
            <w:pPr>
              <w:spacing w:after="0" w:line="240" w:lineRule="auto"/>
              <w:rPr>
                <w:rFonts w:ascii="Sylfaen" w:hAnsi="Sylfaen"/>
                <w:sz w:val="20"/>
                <w:szCs w:val="20"/>
              </w:rPr>
            </w:pPr>
          </w:p>
        </w:tc>
      </w:tr>
      <w:tr w:rsidR="005E267D" w:rsidRPr="00FF1BA3" w14:paraId="48F576C5"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382D47"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2E07A3" w14:textId="77777777" w:rsidR="005E267D" w:rsidRPr="00D84CA6"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84CA6">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6E7C204"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ჰიპერდიაგნოსტიკის გამო პაციენტთა რიც</w:t>
            </w:r>
            <w:r w:rsidRPr="00D84CA6">
              <w:rPr>
                <w:rFonts w:ascii="Sylfaen" w:hAnsi="Sylfaen"/>
                <w:sz w:val="20"/>
                <w:szCs w:val="20"/>
                <w:lang w:val="ka-GE"/>
              </w:rPr>
              <w:t>ხ</w:t>
            </w:r>
            <w:r w:rsidRPr="00D84CA6">
              <w:rPr>
                <w:rFonts w:ascii="Sylfaen" w:hAnsi="Sylfaen"/>
                <w:sz w:val="20"/>
                <w:szCs w:val="20"/>
              </w:rPr>
              <w:t>ვის დაუგეგმავი ზრდა</w:t>
            </w:r>
          </w:p>
          <w:p w14:paraId="640B106E" w14:textId="77777777" w:rsidR="005E267D" w:rsidRPr="00D84CA6" w:rsidRDefault="005E267D" w:rsidP="004675B1">
            <w:pPr>
              <w:spacing w:after="0"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7824B44"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ჰიპერდიაგნოსტიკის გამო პაციენტთა რიც</w:t>
            </w:r>
            <w:r w:rsidRPr="00D84CA6">
              <w:rPr>
                <w:rFonts w:ascii="Sylfaen" w:hAnsi="Sylfaen"/>
                <w:sz w:val="20"/>
                <w:szCs w:val="20"/>
                <w:lang w:val="ka-GE"/>
              </w:rPr>
              <w:t>ხ</w:t>
            </w:r>
            <w:r w:rsidRPr="00D84CA6">
              <w:rPr>
                <w:rFonts w:ascii="Sylfaen" w:hAnsi="Sylfaen"/>
                <w:sz w:val="20"/>
                <w:szCs w:val="20"/>
              </w:rPr>
              <w:t>ვის დაუგეგმავი ზრდა</w:t>
            </w:r>
          </w:p>
          <w:p w14:paraId="7C8E3A7A" w14:textId="77777777" w:rsidR="005E267D" w:rsidRPr="00D84CA6" w:rsidRDefault="005E267D" w:rsidP="004675B1">
            <w:pPr>
              <w:spacing w:after="0"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7666529"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ჰიპერდიაგნოსტიკის გამო პაციენტთა რიც</w:t>
            </w:r>
            <w:r w:rsidRPr="00D84CA6">
              <w:rPr>
                <w:rFonts w:ascii="Sylfaen" w:hAnsi="Sylfaen"/>
                <w:sz w:val="20"/>
                <w:szCs w:val="20"/>
                <w:lang w:val="ka-GE"/>
              </w:rPr>
              <w:t>ხ</w:t>
            </w:r>
            <w:r w:rsidRPr="00D84CA6">
              <w:rPr>
                <w:rFonts w:ascii="Sylfaen" w:hAnsi="Sylfaen"/>
                <w:sz w:val="20"/>
                <w:szCs w:val="20"/>
              </w:rPr>
              <w:t>ვის დაუგეგმავი ზრდა</w:t>
            </w:r>
          </w:p>
        </w:tc>
        <w:tc>
          <w:tcPr>
            <w:tcW w:w="2976" w:type="dxa"/>
            <w:tcBorders>
              <w:top w:val="single" w:sz="4" w:space="0" w:color="auto"/>
              <w:left w:val="single" w:sz="4" w:space="0" w:color="auto"/>
              <w:bottom w:val="single" w:sz="4" w:space="0" w:color="auto"/>
              <w:right w:val="single" w:sz="4" w:space="0" w:color="auto"/>
            </w:tcBorders>
          </w:tcPr>
          <w:p w14:paraId="2E43C610" w14:textId="77777777" w:rsidR="005E267D" w:rsidRPr="00D84CA6" w:rsidRDefault="005E267D" w:rsidP="004675B1">
            <w:pPr>
              <w:spacing w:after="0" w:line="240" w:lineRule="auto"/>
              <w:rPr>
                <w:rFonts w:ascii="Sylfaen" w:hAnsi="Sylfaen"/>
                <w:sz w:val="20"/>
                <w:szCs w:val="20"/>
              </w:rPr>
            </w:pPr>
            <w:r w:rsidRPr="00D84CA6">
              <w:rPr>
                <w:rFonts w:ascii="Sylfaen" w:hAnsi="Sylfaen"/>
                <w:sz w:val="20"/>
                <w:szCs w:val="20"/>
              </w:rPr>
              <w:t>ჰიპერდიაგნოსტიკის გამო პაციენტთა რიც</w:t>
            </w:r>
            <w:r w:rsidRPr="00D84CA6">
              <w:rPr>
                <w:rFonts w:ascii="Sylfaen" w:hAnsi="Sylfaen"/>
                <w:sz w:val="20"/>
                <w:szCs w:val="20"/>
                <w:lang w:val="ka-GE"/>
              </w:rPr>
              <w:t>ხ</w:t>
            </w:r>
            <w:r w:rsidRPr="00D84CA6">
              <w:rPr>
                <w:rFonts w:ascii="Sylfaen" w:hAnsi="Sylfaen"/>
                <w:sz w:val="20"/>
                <w:szCs w:val="20"/>
              </w:rPr>
              <w:t>ვის დაუგეგმავი ზრდა</w:t>
            </w:r>
          </w:p>
          <w:p w14:paraId="79122A80" w14:textId="77777777" w:rsidR="005E267D" w:rsidRPr="00D84CA6" w:rsidRDefault="005E267D" w:rsidP="004675B1">
            <w:pPr>
              <w:spacing w:after="0" w:line="240" w:lineRule="auto"/>
              <w:rPr>
                <w:rFonts w:ascii="Sylfaen" w:hAnsi="Sylfaen"/>
                <w:sz w:val="20"/>
                <w:szCs w:val="20"/>
              </w:rPr>
            </w:pPr>
          </w:p>
        </w:tc>
      </w:tr>
    </w:tbl>
    <w:p w14:paraId="0BDA5097" w14:textId="77777777" w:rsidR="009C427F" w:rsidRPr="00FF1BA3" w:rsidRDefault="009C427F" w:rsidP="004675B1">
      <w:pPr>
        <w:tabs>
          <w:tab w:val="left" w:pos="450"/>
        </w:tabs>
        <w:spacing w:after="0" w:line="240" w:lineRule="auto"/>
        <w:jc w:val="both"/>
        <w:rPr>
          <w:rFonts w:ascii="Sylfaen" w:eastAsia="Sylfaen" w:hAnsi="Sylfaen"/>
          <w:b/>
          <w:sz w:val="24"/>
          <w:szCs w:val="24"/>
          <w:lang w:val="ka-GE"/>
        </w:rPr>
      </w:pPr>
    </w:p>
    <w:p w14:paraId="51526F58" w14:textId="77777777" w:rsidR="009C427F" w:rsidRPr="00FF1BA3" w:rsidRDefault="009C427F"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62866F8A" w14:textId="77777777" w:rsidR="009C427F" w:rsidRPr="00FF1BA3" w:rsidRDefault="009C427F" w:rsidP="004675B1">
      <w:pPr>
        <w:tabs>
          <w:tab w:val="left" w:pos="450"/>
        </w:tabs>
        <w:spacing w:after="0" w:line="240" w:lineRule="auto"/>
        <w:jc w:val="both"/>
        <w:rPr>
          <w:rFonts w:ascii="Sylfaen" w:eastAsia="Sylfaen" w:hAnsi="Sylfaen"/>
          <w:b/>
          <w:sz w:val="24"/>
          <w:szCs w:val="24"/>
          <w:lang w:val="ka-GE"/>
        </w:rPr>
      </w:pPr>
    </w:p>
    <w:p w14:paraId="5A71E28A" w14:textId="77777777" w:rsidR="009C427F" w:rsidRPr="00FF1BA3" w:rsidRDefault="005E6DD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ღონისძიების</w:t>
      </w:r>
      <w:r w:rsidR="009C427F" w:rsidRPr="00FF1BA3">
        <w:rPr>
          <w:rFonts w:ascii="Sylfaen" w:eastAsia="Sylfaen" w:hAnsi="Sylfaen"/>
          <w:b/>
          <w:sz w:val="24"/>
          <w:szCs w:val="24"/>
          <w:lang w:val="ka-GE"/>
        </w:rPr>
        <w:t xml:space="preserve"> დასახელება: </w:t>
      </w:r>
      <w:r w:rsidR="009C427F" w:rsidRPr="00FF1BA3">
        <w:rPr>
          <w:rFonts w:ascii="Sylfaen" w:eastAsia="Sylfaen" w:hAnsi="Sylfaen"/>
          <w:sz w:val="24"/>
          <w:szCs w:val="24"/>
        </w:rPr>
        <w:t>ჯანმრთელობის ხელშეწყობა (35 03 02 11)</w:t>
      </w:r>
    </w:p>
    <w:p w14:paraId="5E0CA711" w14:textId="77777777" w:rsidR="009C427F" w:rsidRPr="00FF1BA3" w:rsidRDefault="009C427F" w:rsidP="004675B1">
      <w:pPr>
        <w:tabs>
          <w:tab w:val="left" w:pos="450"/>
        </w:tabs>
        <w:spacing w:after="0" w:line="240" w:lineRule="auto"/>
        <w:jc w:val="both"/>
        <w:rPr>
          <w:rFonts w:ascii="Sylfaen" w:eastAsia="Sylfaen" w:hAnsi="Sylfaen"/>
          <w:sz w:val="24"/>
          <w:szCs w:val="24"/>
          <w:lang w:val="ka-GE"/>
        </w:rPr>
      </w:pPr>
    </w:p>
    <w:p w14:paraId="26721656" w14:textId="77777777" w:rsidR="005E267D" w:rsidRPr="00FF1BA3" w:rsidRDefault="005E6DD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w:t>
      </w:r>
      <w:r w:rsidR="0066661A" w:rsidRPr="00FF1BA3">
        <w:rPr>
          <w:rFonts w:ascii="Sylfaen" w:eastAsia="Sylfaen" w:hAnsi="Sylfaen"/>
          <w:b/>
          <w:sz w:val="24"/>
          <w:szCs w:val="24"/>
          <w:lang w:val="ka-GE"/>
        </w:rPr>
        <w:t>განმახორციელებელი:</w:t>
      </w:r>
    </w:p>
    <w:p w14:paraId="01CFAEF2" w14:textId="77777777" w:rsidR="009C427F" w:rsidRPr="00FF1BA3" w:rsidRDefault="0066661A" w:rsidP="00892F1E">
      <w:pPr>
        <w:pStyle w:val="ListParagraph"/>
        <w:numPr>
          <w:ilvl w:val="0"/>
          <w:numId w:val="44"/>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7773B41" w14:textId="77777777" w:rsidR="005E6DD5" w:rsidRPr="00FF1BA3" w:rsidRDefault="005E6DD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ღონისძიების</w:t>
      </w:r>
      <w:r w:rsidR="0066661A" w:rsidRPr="00FF1BA3">
        <w:rPr>
          <w:rFonts w:ascii="Sylfaen" w:eastAsia="Sylfaen" w:hAnsi="Sylfaen"/>
          <w:b/>
          <w:sz w:val="24"/>
          <w:szCs w:val="24"/>
          <w:lang w:val="ka-GE"/>
        </w:rPr>
        <w:t xml:space="preserve"> აღწერა და მიზანი:   </w:t>
      </w:r>
    </w:p>
    <w:p w14:paraId="5428EF13" w14:textId="77777777" w:rsidR="00F92294" w:rsidRPr="00FF1BA3" w:rsidRDefault="000C653B" w:rsidP="00892F1E">
      <w:pPr>
        <w:pStyle w:val="ListParagraph"/>
        <w:numPr>
          <w:ilvl w:val="0"/>
          <w:numId w:val="2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4168A12A" w14:textId="77777777" w:rsidR="00F92294" w:rsidRPr="00FF1BA3" w:rsidRDefault="000C653B" w:rsidP="00892F1E">
      <w:pPr>
        <w:pStyle w:val="ListParagraph"/>
        <w:numPr>
          <w:ilvl w:val="0"/>
          <w:numId w:val="2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ჯანსაღი კვების და ალკოჰოლის ჭარბი მოხმარების შესახებ ცნობიერების ამაღლება;</w:t>
      </w:r>
    </w:p>
    <w:p w14:paraId="65FBAC5C" w14:textId="77777777" w:rsidR="00F92294" w:rsidRPr="00FF1BA3" w:rsidRDefault="000C653B" w:rsidP="00892F1E">
      <w:pPr>
        <w:pStyle w:val="ListParagraph"/>
        <w:numPr>
          <w:ilvl w:val="0"/>
          <w:numId w:val="2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 ფიზიკური აქტივობის ხელშეწყობა;</w:t>
      </w:r>
    </w:p>
    <w:p w14:paraId="0310390A" w14:textId="77777777" w:rsidR="00F92294" w:rsidRPr="00FF1BA3" w:rsidRDefault="000C653B" w:rsidP="00892F1E">
      <w:pPr>
        <w:pStyle w:val="ListParagraph"/>
        <w:numPr>
          <w:ilvl w:val="0"/>
          <w:numId w:val="2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lastRenderedPageBreak/>
        <w:t>C ჰეპატიტის პრევენცია და მოსახლეობის განათლების ხელშეწყობა;</w:t>
      </w:r>
    </w:p>
    <w:p w14:paraId="2068F287" w14:textId="77777777" w:rsidR="005E6DD5" w:rsidRPr="00FF1BA3" w:rsidRDefault="005E6DD5" w:rsidP="00892F1E">
      <w:pPr>
        <w:pStyle w:val="ListParagraph"/>
        <w:numPr>
          <w:ilvl w:val="0"/>
          <w:numId w:val="2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ფსიქიკური ჯანმრთელობის ხელშეწყობა და ნივთიერება დამოკიდებულების პრევენცია;</w:t>
      </w:r>
    </w:p>
    <w:p w14:paraId="752CD9DE" w14:textId="77777777" w:rsidR="0066661A" w:rsidRPr="00FF1BA3" w:rsidRDefault="000C653B" w:rsidP="00892F1E">
      <w:pPr>
        <w:pStyle w:val="ListParagraph"/>
        <w:numPr>
          <w:ilvl w:val="0"/>
          <w:numId w:val="2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 ჯანმრთელობის ხელშეწყობის პოპულარიზაცია და გაძლიერება.</w:t>
      </w:r>
    </w:p>
    <w:p w14:paraId="54AF0CAA" w14:textId="77777777" w:rsidR="0066661A" w:rsidRPr="00FF1BA3" w:rsidRDefault="0066661A"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5A85A8B4" w14:textId="77777777" w:rsidR="005E6DD5" w:rsidRPr="00FF1BA3" w:rsidRDefault="005E6DD5" w:rsidP="00892F1E">
      <w:pPr>
        <w:pStyle w:val="ListParagraph"/>
        <w:widowControl w:val="0"/>
        <w:numPr>
          <w:ilvl w:val="0"/>
          <w:numId w:val="4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FF1BA3">
        <w:rPr>
          <w:rFonts w:ascii="Sylfaen" w:eastAsia="Sylfaen" w:hAnsi="Sylfaen" w:cs="Sylfaen"/>
          <w:sz w:val="24"/>
          <w:szCs w:val="24"/>
          <w:lang w:val="ka-GE"/>
        </w:rPr>
        <w:t>თამბაქოს</w:t>
      </w:r>
      <w:r w:rsidRPr="00FF1BA3">
        <w:rPr>
          <w:rFonts w:ascii="Sylfaen" w:eastAsia="Sylfaen" w:hAnsi="Sylfaen"/>
          <w:sz w:val="24"/>
          <w:szCs w:val="24"/>
          <w:lang w:val="ka-GE"/>
        </w:rPr>
        <w:t xml:space="preserve"> კონტროლის მექანიზმის გაძლიერება;</w:t>
      </w:r>
    </w:p>
    <w:p w14:paraId="54A5DE27" w14:textId="77777777" w:rsidR="00AB1F88" w:rsidRPr="00FF1BA3" w:rsidRDefault="00AB1F88" w:rsidP="00892F1E">
      <w:pPr>
        <w:pStyle w:val="ListParagraph"/>
        <w:widowControl w:val="0"/>
        <w:numPr>
          <w:ilvl w:val="0"/>
          <w:numId w:val="4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თამბაქოს კონტროლის შესახებ საკანონმდებლო აქტების იმპლემენტაციის უზრუნველყოფა;</w:t>
      </w:r>
    </w:p>
    <w:p w14:paraId="7A48530F" w14:textId="77777777" w:rsidR="005E6DD5" w:rsidRPr="00FF1BA3" w:rsidRDefault="005E6DD5" w:rsidP="00892F1E">
      <w:pPr>
        <w:pStyle w:val="ListParagraph"/>
        <w:widowControl w:val="0"/>
        <w:numPr>
          <w:ilvl w:val="0"/>
          <w:numId w:val="4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43A75EEF" w14:textId="77777777" w:rsidR="005E6DD5" w:rsidRPr="00FF1BA3" w:rsidRDefault="005E6DD5" w:rsidP="00892F1E">
      <w:pPr>
        <w:pStyle w:val="ListParagraph"/>
        <w:widowControl w:val="0"/>
        <w:numPr>
          <w:ilvl w:val="0"/>
          <w:numId w:val="4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თამბაქოსაგან თავისუფალი დაწესებულებების რაოდენობის გაზრდა;</w:t>
      </w:r>
    </w:p>
    <w:p w14:paraId="06F1D3AA" w14:textId="77777777" w:rsidR="005E6DD5" w:rsidRPr="00FF1BA3" w:rsidRDefault="005E6DD5" w:rsidP="00892F1E">
      <w:pPr>
        <w:pStyle w:val="ListParagraph"/>
        <w:widowControl w:val="0"/>
        <w:numPr>
          <w:ilvl w:val="0"/>
          <w:numId w:val="4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0651D643" w14:textId="77777777" w:rsidR="005E6DD5" w:rsidRPr="00FF1BA3" w:rsidRDefault="005E6DD5" w:rsidP="00892F1E">
      <w:pPr>
        <w:pStyle w:val="ListParagraph"/>
        <w:widowControl w:val="0"/>
        <w:numPr>
          <w:ilvl w:val="0"/>
          <w:numId w:val="4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0C956FFB" w14:textId="77777777" w:rsidR="005E6DD5" w:rsidRPr="00FF1BA3" w:rsidRDefault="005E6DD5" w:rsidP="00892F1E">
      <w:pPr>
        <w:pStyle w:val="ListParagraph"/>
        <w:widowControl w:val="0"/>
        <w:numPr>
          <w:ilvl w:val="0"/>
          <w:numId w:val="4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5BF5A708" w14:textId="77777777" w:rsidR="005E6DD5" w:rsidRPr="00FF1BA3" w:rsidRDefault="005E6DD5" w:rsidP="00892F1E">
      <w:pPr>
        <w:pStyle w:val="ListParagraph"/>
        <w:widowControl w:val="0"/>
        <w:numPr>
          <w:ilvl w:val="0"/>
          <w:numId w:val="4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7A15B63E" w14:textId="77777777" w:rsidR="005E6DD5" w:rsidRPr="00FF1BA3" w:rsidRDefault="005E6DD5" w:rsidP="00892F1E">
      <w:pPr>
        <w:pStyle w:val="ListParagraph"/>
        <w:widowControl w:val="0"/>
        <w:numPr>
          <w:ilvl w:val="0"/>
          <w:numId w:val="4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FF1BA3">
        <w:rPr>
          <w:rFonts w:ascii="Sylfaen" w:eastAsia="Sylfaen" w:hAnsi="Sylfaen" w:cs="Sylfaen"/>
          <w:sz w:val="24"/>
          <w:szCs w:val="24"/>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2DFD6EA6" w14:textId="77777777" w:rsidR="0066661A" w:rsidRPr="00FF1BA3" w:rsidRDefault="0066661A" w:rsidP="004675B1">
      <w:pPr>
        <w:tabs>
          <w:tab w:val="left" w:pos="450"/>
        </w:tabs>
        <w:spacing w:after="0" w:line="240" w:lineRule="auto"/>
        <w:jc w:val="both"/>
        <w:rPr>
          <w:rFonts w:ascii="Sylfaen" w:eastAsia="Sylfaen" w:hAnsi="Sylfaen"/>
          <w:sz w:val="24"/>
          <w:szCs w:val="24"/>
          <w:lang w:val="ka-GE"/>
        </w:rPr>
      </w:pPr>
    </w:p>
    <w:p w14:paraId="6E8A8F2C" w14:textId="77777777" w:rsidR="00393D27"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D84CA6" w:rsidRPr="00A74277" w14:paraId="45075B17" w14:textId="77777777" w:rsidTr="00AD553D">
        <w:trPr>
          <w:trHeight w:val="229"/>
        </w:trPr>
        <w:tc>
          <w:tcPr>
            <w:tcW w:w="567" w:type="dxa"/>
            <w:tcBorders>
              <w:top w:val="single" w:sz="4" w:space="0" w:color="auto"/>
              <w:left w:val="single" w:sz="4" w:space="0" w:color="auto"/>
              <w:bottom w:val="single" w:sz="4" w:space="0" w:color="auto"/>
              <w:right w:val="single" w:sz="4" w:space="0" w:color="auto"/>
            </w:tcBorders>
          </w:tcPr>
          <w:p w14:paraId="54A38604" w14:textId="77777777" w:rsidR="00D84CA6" w:rsidRPr="00A74277" w:rsidRDefault="00D84CA6"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20592B2F" w14:textId="77777777" w:rsidR="00D84CA6" w:rsidRPr="00A74277" w:rsidRDefault="00D84CA6"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17DA7ADA" w14:textId="77777777" w:rsidR="00D84CA6" w:rsidRPr="00A74277" w:rsidRDefault="00D84CA6"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A74277">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33A7A954" w14:textId="77777777" w:rsidR="00D84CA6" w:rsidRPr="00A74277" w:rsidRDefault="00D84CA6"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A74277">
              <w:rPr>
                <w:rFonts w:ascii="Sylfaen" w:eastAsia="Sylfaen" w:hAnsi="Sylfaen"/>
                <w:b/>
                <w:sz w:val="20"/>
                <w:szCs w:val="20"/>
                <w:lang w:val="x-none" w:eastAsia="x-none"/>
              </w:rPr>
              <w:t>2019 წელი</w:t>
            </w:r>
          </w:p>
        </w:tc>
        <w:tc>
          <w:tcPr>
            <w:tcW w:w="2835" w:type="dxa"/>
            <w:tcBorders>
              <w:top w:val="single" w:sz="4" w:space="0" w:color="auto"/>
              <w:left w:val="single" w:sz="4" w:space="0" w:color="auto"/>
              <w:bottom w:val="single" w:sz="4" w:space="0" w:color="auto"/>
              <w:right w:val="single" w:sz="4" w:space="0" w:color="auto"/>
            </w:tcBorders>
          </w:tcPr>
          <w:p w14:paraId="4217D4D5" w14:textId="77777777" w:rsidR="00D84CA6" w:rsidRPr="00A74277" w:rsidRDefault="00D84CA6"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A74277">
              <w:rPr>
                <w:rFonts w:ascii="Sylfaen" w:eastAsia="Sylfaen" w:hAnsi="Sylfaen"/>
                <w:b/>
                <w:sz w:val="20"/>
                <w:szCs w:val="20"/>
                <w:lang w:val="x-none" w:eastAsia="x-none"/>
              </w:rPr>
              <w:t>2020 წელი</w:t>
            </w:r>
          </w:p>
        </w:tc>
        <w:tc>
          <w:tcPr>
            <w:tcW w:w="2976" w:type="dxa"/>
            <w:tcBorders>
              <w:top w:val="single" w:sz="4" w:space="0" w:color="auto"/>
              <w:left w:val="single" w:sz="4" w:space="0" w:color="auto"/>
              <w:bottom w:val="single" w:sz="4" w:space="0" w:color="auto"/>
              <w:right w:val="single" w:sz="4" w:space="0" w:color="auto"/>
            </w:tcBorders>
          </w:tcPr>
          <w:p w14:paraId="274CB6A3" w14:textId="77777777" w:rsidR="00D84CA6" w:rsidRPr="00A74277" w:rsidRDefault="00D84CA6"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A74277">
              <w:rPr>
                <w:rFonts w:ascii="Sylfaen" w:eastAsia="Sylfaen" w:hAnsi="Sylfaen"/>
                <w:b/>
                <w:sz w:val="20"/>
                <w:szCs w:val="20"/>
                <w:lang w:val="x-none" w:eastAsia="x-none"/>
              </w:rPr>
              <w:t>2021 წელი</w:t>
            </w:r>
          </w:p>
        </w:tc>
      </w:tr>
      <w:tr w:rsidR="00980228" w:rsidRPr="00A74277" w14:paraId="7C368D0C"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3E4CF5" w14:textId="77777777" w:rsidR="005E267D" w:rsidRPr="00A74277"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A74277">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F1B3768" w14:textId="77777777" w:rsidR="005E267D" w:rsidRPr="00A74277" w:rsidRDefault="005E267D"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22979E8" w14:textId="77777777" w:rsidR="005E267D" w:rsidRPr="00A74277" w:rsidRDefault="001A3758" w:rsidP="0046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HAnsi" w:hAnsi="Sylfaen" w:cs="Sylfaen"/>
                <w:sz w:val="20"/>
                <w:szCs w:val="20"/>
                <w:lang w:val="ka-GE"/>
              </w:rPr>
            </w:pPr>
            <w:r w:rsidRPr="00A74277">
              <w:rPr>
                <w:rFonts w:ascii="Sylfaen" w:eastAsia="Sylfaen" w:hAnsi="Sylfaen"/>
                <w:color w:val="000000"/>
                <w:sz w:val="20"/>
                <w:szCs w:val="20"/>
                <w:lang w:val="en-US"/>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r w:rsidRPr="00A74277">
              <w:rPr>
                <w:rFonts w:ascii="Sylfaen" w:eastAsia="Sylfaen" w:hAnsi="Sylfaen"/>
                <w:color w:val="000000"/>
                <w:sz w:val="20"/>
                <w:szCs w:val="20"/>
                <w:lang w:val="en-US"/>
              </w:rPr>
              <w:br/>
            </w:r>
          </w:p>
        </w:tc>
      </w:tr>
      <w:tr w:rsidR="00980228" w:rsidRPr="00A74277" w14:paraId="70C15C15"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CE0868" w14:textId="77777777" w:rsidR="005E6DD5" w:rsidRPr="00A74277"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257226" w14:textId="77777777" w:rsidR="005E6DD5" w:rsidRPr="00A74277"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198D2A8" w14:textId="77777777" w:rsidR="005E6DD5" w:rsidRPr="00A74277" w:rsidRDefault="001A3758" w:rsidP="0046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heme="minorHAnsi" w:hAnsi="Sylfaen" w:cs="Sylfaen"/>
                <w:sz w:val="20"/>
                <w:szCs w:val="20"/>
                <w:lang w:val="ka-GE"/>
              </w:rPr>
            </w:pPr>
            <w:r w:rsidRPr="00A74277">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ED62903" w14:textId="77777777" w:rsidR="005E6DD5" w:rsidRPr="00A74277" w:rsidRDefault="001A3758" w:rsidP="0046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sz w:val="20"/>
                <w:szCs w:val="20"/>
                <w:lang w:val="ka-GE"/>
              </w:rPr>
            </w:pPr>
            <w:r w:rsidRPr="00A74277">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8F0117C" w14:textId="77777777" w:rsidR="005E6DD5" w:rsidRPr="00A74277" w:rsidRDefault="001A3758" w:rsidP="0046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sz w:val="20"/>
                <w:szCs w:val="20"/>
                <w:lang w:val="ka-GE"/>
              </w:rPr>
            </w:pPr>
            <w:r w:rsidRPr="00A74277">
              <w:rPr>
                <w:rFonts w:ascii="Sylfaen" w:eastAsia="Sylfaen" w:hAnsi="Sylfaen"/>
                <w:color w:val="000000"/>
                <w:sz w:val="20"/>
                <w:szCs w:val="20"/>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CDBA121" w14:textId="77777777" w:rsidR="005E6DD5" w:rsidRPr="00A74277" w:rsidRDefault="001A3758" w:rsidP="004675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sz w:val="20"/>
                <w:szCs w:val="20"/>
                <w:lang w:val="ka-GE"/>
              </w:rPr>
            </w:pPr>
            <w:r w:rsidRPr="00A74277">
              <w:rPr>
                <w:rFonts w:ascii="Sylfaen" w:eastAsia="Sylfaen" w:hAnsi="Sylfaen"/>
                <w:color w:val="000000"/>
                <w:sz w:val="20"/>
                <w:szCs w:val="20"/>
                <w:lang w:val="en-US"/>
              </w:rPr>
              <w:t>საბაზისო მაჩვენებლის შენარჩუნება;</w:t>
            </w:r>
          </w:p>
        </w:tc>
      </w:tr>
      <w:tr w:rsidR="00980228" w:rsidRPr="00A74277" w14:paraId="40676EF1"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4F67D73" w14:textId="77777777" w:rsidR="005E6DD5" w:rsidRPr="00A74277"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378D4D" w14:textId="77777777" w:rsidR="005E6DD5" w:rsidRPr="00A74277"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ცდომილების</w:t>
            </w:r>
            <w:r w:rsidRPr="00A74277">
              <w:rPr>
                <w:rFonts w:ascii="Sylfaen" w:eastAsia="Sylfaen" w:hAnsi="Sylfaen"/>
                <w:b/>
                <w:sz w:val="20"/>
                <w:szCs w:val="20"/>
                <w:lang w:val="ka-GE" w:eastAsia="x-none"/>
              </w:rPr>
              <w:t xml:space="preserve"> </w:t>
            </w:r>
            <w:r w:rsidRPr="00A74277">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134ABB9" w14:textId="77777777" w:rsidR="005E6DD5" w:rsidRPr="00A74277" w:rsidRDefault="005E6DD5" w:rsidP="00A742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lang w:val="ka-GE"/>
              </w:rPr>
            </w:pPr>
            <w:r w:rsidRPr="00A74277">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CACAF7F" w14:textId="77777777" w:rsidR="005E6DD5" w:rsidRPr="00A74277" w:rsidRDefault="005E6DD5" w:rsidP="00A742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A74277">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37D58C6E" w14:textId="77777777" w:rsidR="005E6DD5" w:rsidRPr="00A74277" w:rsidRDefault="005E6DD5" w:rsidP="00A742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A74277">
              <w:rPr>
                <w:rFonts w:ascii="Sylfaen" w:eastAsia="Sylfaen" w:hAnsi="Sylfaen"/>
                <w:sz w:val="20"/>
                <w:szCs w:val="20"/>
                <w:lang w:val="ka-GE"/>
              </w:rPr>
              <w:t>3-5%</w:t>
            </w:r>
          </w:p>
        </w:tc>
        <w:tc>
          <w:tcPr>
            <w:tcW w:w="2976" w:type="dxa"/>
            <w:tcBorders>
              <w:top w:val="single" w:sz="4" w:space="0" w:color="auto"/>
              <w:left w:val="single" w:sz="4" w:space="0" w:color="auto"/>
              <w:bottom w:val="single" w:sz="4" w:space="0" w:color="auto"/>
              <w:right w:val="single" w:sz="4" w:space="0" w:color="auto"/>
            </w:tcBorders>
          </w:tcPr>
          <w:p w14:paraId="16792404" w14:textId="77777777" w:rsidR="005E6DD5" w:rsidRPr="00A74277" w:rsidRDefault="005E6DD5" w:rsidP="00A742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A74277">
              <w:rPr>
                <w:rFonts w:ascii="Sylfaen" w:eastAsia="Sylfaen" w:hAnsi="Sylfaen"/>
                <w:sz w:val="20"/>
                <w:szCs w:val="20"/>
                <w:lang w:val="ka-GE"/>
              </w:rPr>
              <w:t>3-5%</w:t>
            </w:r>
          </w:p>
        </w:tc>
      </w:tr>
      <w:tr w:rsidR="005E6DD5" w:rsidRPr="00A74277" w14:paraId="72C7E38C" w14:textId="77777777" w:rsidTr="008C6F7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17E3F3" w14:textId="77777777" w:rsidR="005E6DD5" w:rsidRPr="00A74277"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90B74C" w14:textId="77777777" w:rsidR="005E6DD5" w:rsidRPr="00A74277"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0D4A62A" w14:textId="77777777" w:rsidR="005E6DD5" w:rsidRPr="00A74277"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A74277">
              <w:rPr>
                <w:rFonts w:ascii="Sylfaen" w:eastAsia="Sylfaen" w:hAnsi="Sylfaen"/>
                <w:sz w:val="20"/>
                <w:szCs w:val="20"/>
              </w:rPr>
              <w:t xml:space="preserve">თამბაქოს ინდუსტრიის </w:t>
            </w:r>
            <w:r w:rsidRPr="00A74277">
              <w:rPr>
                <w:rFonts w:ascii="Sylfaen" w:eastAsia="Sylfaen" w:hAnsi="Sylfaen"/>
                <w:sz w:val="20"/>
                <w:szCs w:val="20"/>
              </w:rPr>
              <w:lastRenderedPageBreak/>
              <w:t>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2835" w:type="dxa"/>
            <w:tcBorders>
              <w:top w:val="single" w:sz="4" w:space="0" w:color="auto"/>
              <w:left w:val="single" w:sz="4" w:space="0" w:color="auto"/>
              <w:bottom w:val="single" w:sz="4" w:space="0" w:color="auto"/>
              <w:right w:val="single" w:sz="4" w:space="0" w:color="auto"/>
            </w:tcBorders>
          </w:tcPr>
          <w:p w14:paraId="08F78502" w14:textId="77777777" w:rsidR="005E6DD5" w:rsidRPr="00A74277"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A74277">
              <w:rPr>
                <w:rFonts w:ascii="Sylfaen" w:eastAsia="Sylfaen" w:hAnsi="Sylfaen"/>
                <w:sz w:val="20"/>
                <w:szCs w:val="20"/>
              </w:rPr>
              <w:lastRenderedPageBreak/>
              <w:t xml:space="preserve">თამბაქოს ინდუსტრიის </w:t>
            </w:r>
            <w:r w:rsidRPr="00A74277">
              <w:rPr>
                <w:rFonts w:ascii="Sylfaen" w:eastAsia="Sylfaen" w:hAnsi="Sylfaen"/>
                <w:sz w:val="20"/>
                <w:szCs w:val="20"/>
              </w:rPr>
              <w:lastRenderedPageBreak/>
              <w:t>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2835" w:type="dxa"/>
            <w:tcBorders>
              <w:top w:val="single" w:sz="4" w:space="0" w:color="auto"/>
              <w:left w:val="single" w:sz="4" w:space="0" w:color="auto"/>
              <w:bottom w:val="single" w:sz="4" w:space="0" w:color="auto"/>
              <w:right w:val="single" w:sz="4" w:space="0" w:color="auto"/>
            </w:tcBorders>
          </w:tcPr>
          <w:p w14:paraId="1AB658D9" w14:textId="77777777" w:rsidR="005E6DD5" w:rsidRPr="00A74277"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A74277">
              <w:rPr>
                <w:rFonts w:ascii="Sylfaen" w:eastAsia="Sylfaen" w:hAnsi="Sylfaen"/>
                <w:sz w:val="20"/>
                <w:szCs w:val="20"/>
              </w:rPr>
              <w:lastRenderedPageBreak/>
              <w:t xml:space="preserve">თამბაქოს ინდუსტრიის </w:t>
            </w:r>
            <w:r w:rsidRPr="00A74277">
              <w:rPr>
                <w:rFonts w:ascii="Sylfaen" w:eastAsia="Sylfaen" w:hAnsi="Sylfaen"/>
                <w:sz w:val="20"/>
                <w:szCs w:val="20"/>
              </w:rPr>
              <w:lastRenderedPageBreak/>
              <w:t>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c>
          <w:tcPr>
            <w:tcW w:w="2976" w:type="dxa"/>
            <w:tcBorders>
              <w:top w:val="single" w:sz="4" w:space="0" w:color="auto"/>
              <w:left w:val="single" w:sz="4" w:space="0" w:color="auto"/>
              <w:bottom w:val="single" w:sz="4" w:space="0" w:color="auto"/>
              <w:right w:val="single" w:sz="4" w:space="0" w:color="auto"/>
            </w:tcBorders>
          </w:tcPr>
          <w:p w14:paraId="607B3C5F" w14:textId="77777777" w:rsidR="005E6DD5" w:rsidRPr="00A74277" w:rsidRDefault="005E6DD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sz w:val="20"/>
                <w:szCs w:val="20"/>
              </w:rPr>
            </w:pPr>
            <w:r w:rsidRPr="00A74277">
              <w:rPr>
                <w:rFonts w:ascii="Sylfaen" w:eastAsia="Sylfaen" w:hAnsi="Sylfaen"/>
                <w:sz w:val="20"/>
                <w:szCs w:val="20"/>
              </w:rPr>
              <w:lastRenderedPageBreak/>
              <w:t xml:space="preserve">თამბაქოს ინდუსტრიის </w:t>
            </w:r>
            <w:r w:rsidRPr="00A74277">
              <w:rPr>
                <w:rFonts w:ascii="Sylfaen" w:eastAsia="Sylfaen" w:hAnsi="Sylfaen"/>
                <w:sz w:val="20"/>
                <w:szCs w:val="20"/>
              </w:rPr>
              <w:lastRenderedPageBreak/>
              <w:t>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r>
    </w:tbl>
    <w:p w14:paraId="7971664B" w14:textId="77777777" w:rsidR="0066661A" w:rsidRPr="00FF1BA3" w:rsidRDefault="0066661A" w:rsidP="004675B1">
      <w:pPr>
        <w:tabs>
          <w:tab w:val="left" w:pos="450"/>
        </w:tabs>
        <w:spacing w:after="0" w:line="240" w:lineRule="auto"/>
        <w:jc w:val="both"/>
        <w:rPr>
          <w:rFonts w:ascii="Sylfaen" w:eastAsia="Sylfaen" w:hAnsi="Sylfaen"/>
          <w:sz w:val="24"/>
          <w:szCs w:val="24"/>
          <w:lang w:val="ka-GE"/>
        </w:rPr>
      </w:pPr>
    </w:p>
    <w:p w14:paraId="0E6E55F1" w14:textId="77777777" w:rsidR="0066661A" w:rsidRPr="00FF1BA3" w:rsidRDefault="0066661A"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39E3BA6B" w14:textId="77777777" w:rsidR="0066661A" w:rsidRPr="00FF1BA3" w:rsidRDefault="0066661A" w:rsidP="004675B1">
      <w:pPr>
        <w:tabs>
          <w:tab w:val="left" w:pos="450"/>
        </w:tabs>
        <w:spacing w:after="0" w:line="240" w:lineRule="auto"/>
        <w:jc w:val="both"/>
        <w:rPr>
          <w:rFonts w:ascii="Sylfaen" w:eastAsia="Sylfaen" w:hAnsi="Sylfaen"/>
          <w:sz w:val="24"/>
          <w:szCs w:val="24"/>
          <w:lang w:val="ka-GE"/>
        </w:rPr>
      </w:pPr>
    </w:p>
    <w:p w14:paraId="707379BA" w14:textId="77777777" w:rsidR="0066661A" w:rsidRPr="00FF1BA3" w:rsidRDefault="0066661A"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C ჰეპატიტის მართვა (35 03 02 12)</w:t>
      </w:r>
    </w:p>
    <w:p w14:paraId="1911D320" w14:textId="77777777" w:rsidR="0066661A" w:rsidRPr="00FF1BA3" w:rsidRDefault="0066661A" w:rsidP="004675B1">
      <w:pPr>
        <w:tabs>
          <w:tab w:val="left" w:pos="450"/>
        </w:tabs>
        <w:spacing w:after="0" w:line="240" w:lineRule="auto"/>
        <w:jc w:val="both"/>
        <w:rPr>
          <w:rFonts w:ascii="Sylfaen" w:eastAsia="Sylfaen" w:hAnsi="Sylfaen"/>
          <w:sz w:val="24"/>
          <w:szCs w:val="24"/>
          <w:lang w:val="ka-GE"/>
        </w:rPr>
      </w:pPr>
    </w:p>
    <w:p w14:paraId="5BDD4485" w14:textId="77777777" w:rsidR="00885885" w:rsidRPr="00FF1BA3" w:rsidRDefault="0066661A"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p>
    <w:p w14:paraId="529A909C" w14:textId="77777777" w:rsidR="00885885" w:rsidRPr="00FF1BA3" w:rsidRDefault="0066661A" w:rsidP="00892F1E">
      <w:pPr>
        <w:pStyle w:val="ListParagraph"/>
        <w:numPr>
          <w:ilvl w:val="0"/>
          <w:numId w:val="4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r w:rsidR="00885885" w:rsidRPr="00FF1BA3">
        <w:rPr>
          <w:rFonts w:ascii="Sylfaen" w:eastAsia="Sylfaen" w:hAnsi="Sylfaen"/>
          <w:sz w:val="24"/>
          <w:szCs w:val="24"/>
          <w:lang w:val="ka-GE"/>
        </w:rPr>
        <w:t>;</w:t>
      </w:r>
    </w:p>
    <w:p w14:paraId="0EAA98E7" w14:textId="77777777" w:rsidR="0066661A" w:rsidRPr="00FF1BA3" w:rsidRDefault="00092594" w:rsidP="00892F1E">
      <w:pPr>
        <w:pStyle w:val="ListParagraph"/>
        <w:numPr>
          <w:ilvl w:val="0"/>
          <w:numId w:val="4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1B87C6E" w14:textId="77777777" w:rsidR="0066661A" w:rsidRPr="00FF1BA3" w:rsidRDefault="0066661A"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14:paraId="5D8A6FBC" w14:textId="77777777" w:rsidR="00885885" w:rsidRPr="00FF1BA3" w:rsidRDefault="00885885" w:rsidP="004675B1">
      <w:pPr>
        <w:spacing w:after="218" w:line="240" w:lineRule="auto"/>
        <w:ind w:firstLine="720"/>
        <w:jc w:val="both"/>
        <w:rPr>
          <w:rFonts w:ascii="Sylfaen" w:eastAsia="Sylfaen" w:hAnsi="Sylfaen"/>
          <w:sz w:val="24"/>
          <w:szCs w:val="24"/>
          <w:lang w:val="ka-GE"/>
        </w:rPr>
      </w:pPr>
      <w:r w:rsidRPr="00FF1BA3">
        <w:rPr>
          <w:rFonts w:ascii="Sylfaen" w:eastAsia="Sylfaen" w:hAnsi="Sylfaen"/>
          <w:sz w:val="24"/>
          <w:szCs w:val="24"/>
          <w:lang w:val="ka-GE"/>
        </w:rPr>
        <w:t xml:space="preserve">სკრინინგული კვლევა, </w:t>
      </w:r>
      <w:r w:rsidRPr="00FF1BA3">
        <w:rPr>
          <w:rFonts w:ascii="Sylfaen" w:eastAsia="Sylfaen" w:hAnsi="Sylfaen"/>
          <w:sz w:val="24"/>
          <w:szCs w:val="24"/>
        </w:rPr>
        <w:t xml:space="preserve">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w:t>
      </w:r>
      <w:r w:rsidR="00A74277">
        <w:rPr>
          <w:rFonts w:ascii="Sylfaen" w:eastAsia="Sylfaen" w:hAnsi="Sylfaen"/>
          <w:sz w:val="24"/>
          <w:szCs w:val="24"/>
          <w:lang w:val="ka-GE"/>
        </w:rPr>
        <w:t>პირთა</w:t>
      </w:r>
      <w:r w:rsidRPr="00FF1BA3">
        <w:rPr>
          <w:rFonts w:ascii="Sylfaen" w:eastAsia="Sylfaen" w:hAnsi="Sylfaen"/>
          <w:sz w:val="24"/>
          <w:szCs w:val="24"/>
        </w:rPr>
        <w:t xml:space="preserve"> C ჰეპატიტის სამკურნალო ფარმაცევტული პროდუქტით (სოფოსბუვირი, </w:t>
      </w:r>
      <w:r w:rsidRPr="00FF1BA3">
        <w:rPr>
          <w:rFonts w:ascii="Sylfaen" w:eastAsia="Sylfaen" w:hAnsi="Sylfaen"/>
          <w:sz w:val="24"/>
          <w:szCs w:val="24"/>
          <w:lang w:val="ka-GE"/>
        </w:rPr>
        <w:t xml:space="preserve">ჰარვონი, </w:t>
      </w:r>
      <w:r w:rsidRPr="00FF1BA3">
        <w:rPr>
          <w:rFonts w:ascii="Sylfaen" w:eastAsia="Sylfaen" w:hAnsi="Sylfaen"/>
          <w:sz w:val="24"/>
          <w:szCs w:val="24"/>
        </w:rPr>
        <w:t>პეგილირებული ინტერფერონი, რიბავირინი) უზრუნველყოფა; მედიკამენტების ლოჯისტიკა.</w:t>
      </w:r>
    </w:p>
    <w:p w14:paraId="22ED6F18" w14:textId="77777777" w:rsidR="0066661A" w:rsidRPr="00FF1BA3" w:rsidRDefault="0066661A"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09CB9F7F" w14:textId="77777777" w:rsidR="00885885" w:rsidRPr="00FF1BA3" w:rsidRDefault="00885885" w:rsidP="00892F1E">
      <w:pPr>
        <w:pStyle w:val="ListParagraph"/>
        <w:widowControl w:val="0"/>
        <w:numPr>
          <w:ilvl w:val="0"/>
          <w:numId w:val="48"/>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FF1BA3">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63B29251" w14:textId="77777777" w:rsidR="00885885" w:rsidRPr="00FF1BA3" w:rsidRDefault="00885885" w:rsidP="00892F1E">
      <w:pPr>
        <w:pStyle w:val="ListParagraph"/>
        <w:numPr>
          <w:ilvl w:val="0"/>
          <w:numId w:val="1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პროგრამაში ჩართული განკურნებული პაციენტების რაოდენობის ზრდა;</w:t>
      </w:r>
    </w:p>
    <w:p w14:paraId="54A41CB1" w14:textId="77777777" w:rsidR="0066661A" w:rsidRPr="00FF1BA3" w:rsidRDefault="00885885" w:rsidP="00892F1E">
      <w:pPr>
        <w:pStyle w:val="ListParagraph"/>
        <w:numPr>
          <w:ilvl w:val="0"/>
          <w:numId w:val="1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C ჰეპატიტის პრევალენტობის და ინციდენტობის შემცირება.</w:t>
      </w:r>
    </w:p>
    <w:p w14:paraId="36EDA863" w14:textId="77777777" w:rsidR="00393D27" w:rsidRPr="00FF1BA3" w:rsidRDefault="00393D27"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A74277" w:rsidRPr="00A74277" w14:paraId="0D0DC093" w14:textId="77777777" w:rsidTr="00AD553D">
        <w:trPr>
          <w:trHeight w:val="229"/>
        </w:trPr>
        <w:tc>
          <w:tcPr>
            <w:tcW w:w="567" w:type="dxa"/>
            <w:tcBorders>
              <w:top w:val="single" w:sz="4" w:space="0" w:color="auto"/>
              <w:left w:val="single" w:sz="4" w:space="0" w:color="auto"/>
              <w:bottom w:val="single" w:sz="4" w:space="0" w:color="auto"/>
              <w:right w:val="single" w:sz="4" w:space="0" w:color="auto"/>
            </w:tcBorders>
          </w:tcPr>
          <w:p w14:paraId="5661C1FE" w14:textId="77777777" w:rsidR="00A74277" w:rsidRPr="00A74277" w:rsidRDefault="00A74277"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7F5C19EA" w14:textId="77777777" w:rsidR="00A74277" w:rsidRPr="00A74277" w:rsidRDefault="00A74277"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35" w:type="dxa"/>
            <w:tcBorders>
              <w:top w:val="single" w:sz="4" w:space="0" w:color="auto"/>
              <w:left w:val="single" w:sz="4" w:space="0" w:color="auto"/>
              <w:bottom w:val="single" w:sz="4" w:space="0" w:color="auto"/>
              <w:right w:val="single" w:sz="4" w:space="0" w:color="auto"/>
            </w:tcBorders>
          </w:tcPr>
          <w:p w14:paraId="0B5B34C0" w14:textId="77777777" w:rsidR="00A74277" w:rsidRPr="00A74277" w:rsidRDefault="00A74277"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A74277">
              <w:rPr>
                <w:rFonts w:ascii="Sylfaen" w:eastAsia="Sylfaen" w:hAnsi="Sylfaen"/>
                <w:b/>
                <w:sz w:val="20"/>
                <w:szCs w:val="20"/>
                <w:lang w:val="x-none" w:eastAsia="x-none"/>
              </w:rPr>
              <w:t>2018 წელი</w:t>
            </w:r>
          </w:p>
        </w:tc>
        <w:tc>
          <w:tcPr>
            <w:tcW w:w="2835" w:type="dxa"/>
            <w:tcBorders>
              <w:top w:val="single" w:sz="4" w:space="0" w:color="auto"/>
              <w:left w:val="single" w:sz="4" w:space="0" w:color="auto"/>
              <w:bottom w:val="single" w:sz="4" w:space="0" w:color="auto"/>
              <w:right w:val="single" w:sz="4" w:space="0" w:color="auto"/>
            </w:tcBorders>
          </w:tcPr>
          <w:p w14:paraId="45035E46" w14:textId="77777777" w:rsidR="00A74277" w:rsidRPr="00A74277" w:rsidRDefault="00A74277"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A74277">
              <w:rPr>
                <w:rFonts w:ascii="Sylfaen" w:eastAsia="Sylfaen" w:hAnsi="Sylfaen"/>
                <w:b/>
                <w:sz w:val="20"/>
                <w:szCs w:val="20"/>
                <w:lang w:val="x-none" w:eastAsia="x-none"/>
              </w:rPr>
              <w:t>2019 წელი</w:t>
            </w:r>
          </w:p>
        </w:tc>
        <w:tc>
          <w:tcPr>
            <w:tcW w:w="2835" w:type="dxa"/>
            <w:tcBorders>
              <w:top w:val="single" w:sz="4" w:space="0" w:color="auto"/>
              <w:left w:val="single" w:sz="4" w:space="0" w:color="auto"/>
              <w:bottom w:val="single" w:sz="4" w:space="0" w:color="auto"/>
              <w:right w:val="single" w:sz="4" w:space="0" w:color="auto"/>
            </w:tcBorders>
          </w:tcPr>
          <w:p w14:paraId="2D4489EF" w14:textId="77777777" w:rsidR="00A74277" w:rsidRPr="00A74277" w:rsidRDefault="00A74277"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A74277">
              <w:rPr>
                <w:rFonts w:ascii="Sylfaen" w:eastAsia="Sylfaen" w:hAnsi="Sylfaen"/>
                <w:b/>
                <w:sz w:val="20"/>
                <w:szCs w:val="20"/>
                <w:lang w:val="x-none" w:eastAsia="x-none"/>
              </w:rPr>
              <w:t>2020 წელი</w:t>
            </w:r>
          </w:p>
        </w:tc>
        <w:tc>
          <w:tcPr>
            <w:tcW w:w="2976" w:type="dxa"/>
            <w:tcBorders>
              <w:top w:val="single" w:sz="4" w:space="0" w:color="auto"/>
              <w:left w:val="single" w:sz="4" w:space="0" w:color="auto"/>
              <w:bottom w:val="single" w:sz="4" w:space="0" w:color="auto"/>
              <w:right w:val="single" w:sz="4" w:space="0" w:color="auto"/>
            </w:tcBorders>
          </w:tcPr>
          <w:p w14:paraId="396C5BE2" w14:textId="77777777" w:rsidR="00A74277" w:rsidRPr="00A74277" w:rsidRDefault="00A74277"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A74277">
              <w:rPr>
                <w:rFonts w:ascii="Sylfaen" w:eastAsia="Sylfaen" w:hAnsi="Sylfaen"/>
                <w:b/>
                <w:sz w:val="20"/>
                <w:szCs w:val="20"/>
                <w:lang w:val="x-none" w:eastAsia="x-none"/>
              </w:rPr>
              <w:t>2021 წელი</w:t>
            </w:r>
          </w:p>
        </w:tc>
      </w:tr>
      <w:tr w:rsidR="00980228" w:rsidRPr="00A74277" w14:paraId="0ED72E17" w14:textId="77777777" w:rsidTr="0063030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A18837"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A74277">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6F38464"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72AC513"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lang w:val="ka-GE"/>
              </w:rPr>
              <w:t>სკრინინგული კვლევა-</w:t>
            </w:r>
            <w:r w:rsidRPr="00A74277">
              <w:rPr>
                <w:rFonts w:ascii="Sylfaen" w:hAnsi="Sylfaen"/>
                <w:sz w:val="20"/>
                <w:szCs w:val="20"/>
              </w:rPr>
              <w:t>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w:t>
            </w:r>
          </w:p>
        </w:tc>
      </w:tr>
      <w:tr w:rsidR="00980228" w:rsidRPr="00A74277" w14:paraId="0FCE2738" w14:textId="77777777" w:rsidTr="0063030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0FE711"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2078A7"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1C173B6" w14:textId="77777777" w:rsidR="00F54CDC" w:rsidRPr="00A74277" w:rsidRDefault="00F54CDC" w:rsidP="004675B1">
            <w:pPr>
              <w:spacing w:line="240" w:lineRule="auto"/>
              <w:rPr>
                <w:rFonts w:ascii="Sylfaen" w:hAnsi="Sylfaen"/>
                <w:sz w:val="20"/>
                <w:szCs w:val="20"/>
                <w:lang w:val="ka-GE"/>
              </w:rPr>
            </w:pPr>
            <w:r w:rsidRPr="00A74277">
              <w:rPr>
                <w:rFonts w:ascii="Sylfaen" w:hAnsi="Sylfaen" w:cs="Sylfaen"/>
                <w:sz w:val="20"/>
                <w:szCs w:val="20"/>
              </w:rPr>
              <w:t>მოცვის</w:t>
            </w:r>
            <w:r w:rsidRPr="00A74277">
              <w:rPr>
                <w:rFonts w:ascii="Sylfaen" w:hAnsi="Sylfaen"/>
                <w:sz w:val="20"/>
                <w:szCs w:val="20"/>
              </w:rPr>
              <w:t xml:space="preserve"> </w:t>
            </w:r>
            <w:r w:rsidRPr="00A74277">
              <w:rPr>
                <w:rFonts w:ascii="Sylfaen" w:hAnsi="Sylfaen" w:cs="Sylfaen"/>
                <w:sz w:val="20"/>
                <w:szCs w:val="20"/>
              </w:rPr>
              <w:t>გაზრდა</w:t>
            </w:r>
            <w:r w:rsidRPr="00A74277">
              <w:rPr>
                <w:rFonts w:ascii="Sylfaen" w:hAnsi="Sylfaen"/>
                <w:sz w:val="20"/>
                <w:szCs w:val="20"/>
              </w:rPr>
              <w:t xml:space="preserve"> 50%</w:t>
            </w:r>
          </w:p>
        </w:tc>
        <w:tc>
          <w:tcPr>
            <w:tcW w:w="2835" w:type="dxa"/>
            <w:tcBorders>
              <w:top w:val="single" w:sz="4" w:space="0" w:color="auto"/>
              <w:left w:val="single" w:sz="4" w:space="0" w:color="auto"/>
              <w:bottom w:val="single" w:sz="4" w:space="0" w:color="auto"/>
              <w:right w:val="single" w:sz="4" w:space="0" w:color="auto"/>
            </w:tcBorders>
          </w:tcPr>
          <w:p w14:paraId="0580ED2E" w14:textId="77777777" w:rsidR="00F54CDC" w:rsidRPr="00A74277" w:rsidRDefault="00F54CDC" w:rsidP="004675B1">
            <w:pPr>
              <w:spacing w:line="240" w:lineRule="auto"/>
              <w:rPr>
                <w:rFonts w:ascii="Sylfaen" w:hAnsi="Sylfaen"/>
                <w:sz w:val="20"/>
                <w:szCs w:val="20"/>
                <w:lang w:val="ka-GE"/>
              </w:rPr>
            </w:pPr>
            <w:r w:rsidRPr="00A74277">
              <w:rPr>
                <w:rFonts w:ascii="Sylfaen" w:hAnsi="Sylfaen" w:cs="Sylfaen"/>
                <w:sz w:val="20"/>
                <w:szCs w:val="20"/>
              </w:rPr>
              <w:t>მოცვის</w:t>
            </w:r>
            <w:r w:rsidRPr="00A74277">
              <w:rPr>
                <w:rFonts w:ascii="Sylfaen" w:hAnsi="Sylfaen"/>
                <w:sz w:val="20"/>
                <w:szCs w:val="20"/>
              </w:rPr>
              <w:t xml:space="preserve"> </w:t>
            </w:r>
            <w:r w:rsidRPr="00A74277">
              <w:rPr>
                <w:rFonts w:ascii="Sylfaen" w:hAnsi="Sylfaen" w:cs="Sylfaen"/>
                <w:sz w:val="20"/>
                <w:szCs w:val="20"/>
              </w:rPr>
              <w:t>გაზრდა</w:t>
            </w:r>
            <w:r w:rsidRPr="00A74277">
              <w:rPr>
                <w:rFonts w:ascii="Sylfaen" w:hAnsi="Sylfaen"/>
                <w:sz w:val="20"/>
                <w:szCs w:val="20"/>
              </w:rPr>
              <w:t xml:space="preserve"> 50%</w:t>
            </w:r>
          </w:p>
        </w:tc>
        <w:tc>
          <w:tcPr>
            <w:tcW w:w="2835" w:type="dxa"/>
            <w:tcBorders>
              <w:top w:val="single" w:sz="4" w:space="0" w:color="auto"/>
              <w:left w:val="single" w:sz="4" w:space="0" w:color="auto"/>
              <w:bottom w:val="single" w:sz="4" w:space="0" w:color="auto"/>
              <w:right w:val="single" w:sz="4" w:space="0" w:color="auto"/>
            </w:tcBorders>
          </w:tcPr>
          <w:p w14:paraId="3E17ABF1" w14:textId="77777777" w:rsidR="00F54CDC" w:rsidRPr="00A74277" w:rsidRDefault="00F54CDC" w:rsidP="004675B1">
            <w:pPr>
              <w:spacing w:line="240" w:lineRule="auto"/>
              <w:rPr>
                <w:rFonts w:ascii="Sylfaen" w:hAnsi="Sylfaen"/>
                <w:sz w:val="20"/>
                <w:szCs w:val="20"/>
                <w:lang w:val="ka-GE"/>
              </w:rPr>
            </w:pPr>
            <w:r w:rsidRPr="00A74277">
              <w:rPr>
                <w:rFonts w:ascii="Sylfaen" w:hAnsi="Sylfaen" w:cs="Sylfaen"/>
                <w:sz w:val="20"/>
                <w:szCs w:val="20"/>
              </w:rPr>
              <w:t>მოცვის</w:t>
            </w:r>
            <w:r w:rsidRPr="00A74277">
              <w:rPr>
                <w:rFonts w:ascii="Sylfaen" w:hAnsi="Sylfaen"/>
                <w:sz w:val="20"/>
                <w:szCs w:val="20"/>
              </w:rPr>
              <w:t xml:space="preserve"> </w:t>
            </w:r>
            <w:r w:rsidRPr="00A74277">
              <w:rPr>
                <w:rFonts w:ascii="Sylfaen" w:hAnsi="Sylfaen" w:cs="Sylfaen"/>
                <w:sz w:val="20"/>
                <w:szCs w:val="20"/>
              </w:rPr>
              <w:t>გაზრდა</w:t>
            </w:r>
            <w:r w:rsidRPr="00A74277">
              <w:rPr>
                <w:rFonts w:ascii="Sylfaen" w:hAnsi="Sylfaen"/>
                <w:sz w:val="20"/>
                <w:szCs w:val="20"/>
              </w:rPr>
              <w:t xml:space="preserve"> 50%</w:t>
            </w:r>
          </w:p>
        </w:tc>
        <w:tc>
          <w:tcPr>
            <w:tcW w:w="2976" w:type="dxa"/>
            <w:tcBorders>
              <w:top w:val="single" w:sz="4" w:space="0" w:color="auto"/>
              <w:left w:val="single" w:sz="4" w:space="0" w:color="auto"/>
              <w:bottom w:val="single" w:sz="4" w:space="0" w:color="auto"/>
              <w:right w:val="single" w:sz="4" w:space="0" w:color="auto"/>
            </w:tcBorders>
          </w:tcPr>
          <w:p w14:paraId="2D2C192A" w14:textId="77777777" w:rsidR="00F54CDC" w:rsidRPr="00A74277" w:rsidRDefault="00F54CDC" w:rsidP="004675B1">
            <w:pPr>
              <w:spacing w:line="240" w:lineRule="auto"/>
              <w:rPr>
                <w:rFonts w:ascii="Sylfaen" w:hAnsi="Sylfaen"/>
                <w:sz w:val="20"/>
                <w:szCs w:val="20"/>
                <w:lang w:val="ka-GE"/>
              </w:rPr>
            </w:pPr>
            <w:r w:rsidRPr="00A74277">
              <w:rPr>
                <w:rFonts w:ascii="Sylfaen" w:hAnsi="Sylfaen" w:cs="Sylfaen"/>
                <w:sz w:val="20"/>
                <w:szCs w:val="20"/>
              </w:rPr>
              <w:t>მოცვის</w:t>
            </w:r>
            <w:r w:rsidRPr="00A74277">
              <w:rPr>
                <w:rFonts w:ascii="Sylfaen" w:hAnsi="Sylfaen"/>
                <w:sz w:val="20"/>
                <w:szCs w:val="20"/>
              </w:rPr>
              <w:t xml:space="preserve"> </w:t>
            </w:r>
            <w:r w:rsidRPr="00A74277">
              <w:rPr>
                <w:rFonts w:ascii="Sylfaen" w:hAnsi="Sylfaen" w:cs="Sylfaen"/>
                <w:sz w:val="20"/>
                <w:szCs w:val="20"/>
              </w:rPr>
              <w:t>გაზრდა</w:t>
            </w:r>
            <w:r w:rsidRPr="00A74277">
              <w:rPr>
                <w:rFonts w:ascii="Sylfaen" w:hAnsi="Sylfaen"/>
                <w:sz w:val="20"/>
                <w:szCs w:val="20"/>
              </w:rPr>
              <w:t xml:space="preserve"> 50%</w:t>
            </w:r>
          </w:p>
        </w:tc>
      </w:tr>
      <w:tr w:rsidR="00980228" w:rsidRPr="00A74277" w14:paraId="7A7B475A" w14:textId="77777777" w:rsidTr="0063030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C34357"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FB630E"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ცდომილების</w:t>
            </w:r>
            <w:r w:rsidRPr="00A74277">
              <w:rPr>
                <w:rFonts w:ascii="Sylfaen" w:eastAsia="Sylfaen" w:hAnsi="Sylfaen"/>
                <w:b/>
                <w:sz w:val="20"/>
                <w:szCs w:val="20"/>
                <w:lang w:val="ka-GE" w:eastAsia="x-none"/>
              </w:rPr>
              <w:t xml:space="preserve"> </w:t>
            </w:r>
            <w:r w:rsidRPr="00A74277">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213F312"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2260AAFE"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718CA79D"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3C072DF8"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rPr>
              <w:t>2%</w:t>
            </w:r>
          </w:p>
        </w:tc>
      </w:tr>
      <w:tr w:rsidR="00980228" w:rsidRPr="00A74277" w14:paraId="556689F8" w14:textId="77777777" w:rsidTr="0063030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6D33BD"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66D72B"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259499D"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rPr>
              <w:t xml:space="preserve">ცნობიერების დაბალი დონე; </w:t>
            </w:r>
          </w:p>
        </w:tc>
        <w:tc>
          <w:tcPr>
            <w:tcW w:w="2835" w:type="dxa"/>
            <w:tcBorders>
              <w:top w:val="single" w:sz="4" w:space="0" w:color="auto"/>
              <w:left w:val="single" w:sz="4" w:space="0" w:color="auto"/>
              <w:bottom w:val="single" w:sz="4" w:space="0" w:color="auto"/>
              <w:right w:val="single" w:sz="4" w:space="0" w:color="auto"/>
            </w:tcBorders>
          </w:tcPr>
          <w:p w14:paraId="2669E055"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rPr>
              <w:t xml:space="preserve">ცნობიერების დაბალი დონე; </w:t>
            </w:r>
          </w:p>
        </w:tc>
        <w:tc>
          <w:tcPr>
            <w:tcW w:w="2835" w:type="dxa"/>
            <w:tcBorders>
              <w:top w:val="single" w:sz="4" w:space="0" w:color="auto"/>
              <w:left w:val="single" w:sz="4" w:space="0" w:color="auto"/>
              <w:bottom w:val="single" w:sz="4" w:space="0" w:color="auto"/>
              <w:right w:val="single" w:sz="4" w:space="0" w:color="auto"/>
            </w:tcBorders>
          </w:tcPr>
          <w:p w14:paraId="46CFDD9E"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rPr>
              <w:t xml:space="preserve">ცნობიერების დაბალი დონე; </w:t>
            </w:r>
          </w:p>
        </w:tc>
        <w:tc>
          <w:tcPr>
            <w:tcW w:w="2976" w:type="dxa"/>
            <w:tcBorders>
              <w:top w:val="single" w:sz="4" w:space="0" w:color="auto"/>
              <w:left w:val="single" w:sz="4" w:space="0" w:color="auto"/>
              <w:bottom w:val="single" w:sz="4" w:space="0" w:color="auto"/>
              <w:right w:val="single" w:sz="4" w:space="0" w:color="auto"/>
            </w:tcBorders>
          </w:tcPr>
          <w:p w14:paraId="2F75CDD7"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rPr>
              <w:t xml:space="preserve">ცნობიერების დაბალი დონე; </w:t>
            </w:r>
          </w:p>
        </w:tc>
      </w:tr>
      <w:tr w:rsidR="00980228" w:rsidRPr="00A74277" w14:paraId="4C082C79" w14:textId="77777777" w:rsidTr="0063030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9C7D944"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A74277">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2E6EE4D"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050EFB1"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rPr>
              <w:t>სადიაგნოსტიკო კვლევები ჩაუტარდა 21 000-ზე მეტ პირს</w:t>
            </w:r>
          </w:p>
        </w:tc>
      </w:tr>
      <w:tr w:rsidR="00980228" w:rsidRPr="00A74277" w14:paraId="387E30FC" w14:textId="77777777" w:rsidTr="0063030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9EE942"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6777DF"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6E7941" w14:textId="77777777" w:rsidR="00F54CDC" w:rsidRPr="00A74277" w:rsidRDefault="00F54CDC" w:rsidP="004675B1">
            <w:pPr>
              <w:spacing w:line="240" w:lineRule="auto"/>
              <w:rPr>
                <w:rFonts w:ascii="Sylfaen" w:hAnsi="Sylfaen" w:cs="Sylfaen"/>
                <w:sz w:val="20"/>
                <w:szCs w:val="20"/>
                <w:lang w:val="ka-GE"/>
              </w:rPr>
            </w:pPr>
            <w:r w:rsidRPr="00A74277">
              <w:rPr>
                <w:rFonts w:ascii="Sylfaen" w:hAnsi="Sylfaen" w:cs="Sylfaen"/>
                <w:sz w:val="20"/>
                <w:szCs w:val="20"/>
                <w:lang w:val="ka-GE"/>
              </w:rPr>
              <w:t xml:space="preserve">წინა წლის </w:t>
            </w:r>
            <w:r w:rsidRPr="00A74277">
              <w:rPr>
                <w:rFonts w:ascii="Sylfaen" w:hAnsi="Sylfaen" w:cs="Sylfaen"/>
                <w:sz w:val="20"/>
                <w:szCs w:val="20"/>
              </w:rPr>
              <w:t>მაჩვენებელი</w:t>
            </w:r>
            <w:r w:rsidRPr="00A74277">
              <w:rPr>
                <w:rFonts w:ascii="Sylfaen" w:hAnsi="Sylfaen"/>
                <w:sz w:val="20"/>
                <w:szCs w:val="20"/>
              </w:rPr>
              <w:t xml:space="preserve"> </w:t>
            </w:r>
            <w:r w:rsidRPr="00A74277">
              <w:rPr>
                <w:rFonts w:ascii="Sylfaen" w:hAnsi="Sylfaen" w:cs="Sylfaen"/>
                <w:sz w:val="20"/>
                <w:szCs w:val="20"/>
              </w:rPr>
              <w:t>შენარჩუნებულია</w:t>
            </w:r>
            <w:r w:rsidRPr="00A74277">
              <w:rPr>
                <w:rFonts w:ascii="Sylfaen" w:hAnsi="Sylfaen" w:cs="Sylfaen"/>
                <w:sz w:val="20"/>
                <w:szCs w:val="20"/>
                <w:lang w:val="ka-GE"/>
              </w:rPr>
              <w:t xml:space="preserve"> ან ზრდადია</w:t>
            </w:r>
          </w:p>
        </w:tc>
        <w:tc>
          <w:tcPr>
            <w:tcW w:w="2835" w:type="dxa"/>
            <w:tcBorders>
              <w:top w:val="single" w:sz="4" w:space="0" w:color="auto"/>
              <w:left w:val="single" w:sz="4" w:space="0" w:color="auto"/>
              <w:bottom w:val="single" w:sz="4" w:space="0" w:color="auto"/>
              <w:right w:val="single" w:sz="4" w:space="0" w:color="auto"/>
            </w:tcBorders>
          </w:tcPr>
          <w:p w14:paraId="082EAB40" w14:textId="77777777" w:rsidR="00F54CDC" w:rsidRPr="00A74277" w:rsidRDefault="00F54CDC" w:rsidP="004675B1">
            <w:pPr>
              <w:spacing w:line="240" w:lineRule="auto"/>
              <w:rPr>
                <w:rFonts w:ascii="Sylfaen" w:hAnsi="Sylfaen"/>
                <w:sz w:val="20"/>
                <w:szCs w:val="20"/>
              </w:rPr>
            </w:pPr>
            <w:r w:rsidRPr="00A74277">
              <w:rPr>
                <w:rFonts w:ascii="Sylfaen" w:hAnsi="Sylfaen" w:cs="Sylfaen"/>
                <w:sz w:val="20"/>
                <w:szCs w:val="20"/>
                <w:lang w:val="ka-GE"/>
              </w:rPr>
              <w:t xml:space="preserve">წინა წლის </w:t>
            </w:r>
            <w:r w:rsidRPr="00A74277">
              <w:rPr>
                <w:rFonts w:ascii="Sylfaen" w:hAnsi="Sylfaen" w:cs="Sylfaen"/>
                <w:sz w:val="20"/>
                <w:szCs w:val="20"/>
              </w:rPr>
              <w:t>მაჩვენებელი</w:t>
            </w:r>
            <w:r w:rsidRPr="00A74277">
              <w:rPr>
                <w:rFonts w:ascii="Sylfaen" w:hAnsi="Sylfaen"/>
                <w:sz w:val="20"/>
                <w:szCs w:val="20"/>
              </w:rPr>
              <w:t xml:space="preserve"> </w:t>
            </w:r>
            <w:r w:rsidRPr="00A74277">
              <w:rPr>
                <w:rFonts w:ascii="Sylfaen" w:hAnsi="Sylfaen" w:cs="Sylfaen"/>
                <w:sz w:val="20"/>
                <w:szCs w:val="20"/>
              </w:rPr>
              <w:t>შენარჩუნებულია</w:t>
            </w:r>
            <w:r w:rsidRPr="00A74277">
              <w:rPr>
                <w:rFonts w:ascii="Sylfaen" w:hAnsi="Sylfaen"/>
                <w:sz w:val="20"/>
                <w:szCs w:val="20"/>
                <w:lang w:val="ka-GE"/>
              </w:rPr>
              <w:t xml:space="preserve"> </w:t>
            </w:r>
            <w:r w:rsidRPr="00A74277">
              <w:rPr>
                <w:rFonts w:ascii="Sylfaen" w:hAnsi="Sylfaen" w:cs="Sylfaen"/>
                <w:sz w:val="20"/>
                <w:szCs w:val="20"/>
                <w:lang w:val="ka-GE"/>
              </w:rPr>
              <w:t>ან ზრდადია</w:t>
            </w:r>
          </w:p>
        </w:tc>
        <w:tc>
          <w:tcPr>
            <w:tcW w:w="2835" w:type="dxa"/>
            <w:tcBorders>
              <w:top w:val="single" w:sz="4" w:space="0" w:color="auto"/>
              <w:left w:val="single" w:sz="4" w:space="0" w:color="auto"/>
              <w:bottom w:val="single" w:sz="4" w:space="0" w:color="auto"/>
              <w:right w:val="single" w:sz="4" w:space="0" w:color="auto"/>
            </w:tcBorders>
          </w:tcPr>
          <w:p w14:paraId="016C7AD0" w14:textId="77777777" w:rsidR="00F54CDC" w:rsidRPr="00A74277" w:rsidRDefault="00F54CDC" w:rsidP="004675B1">
            <w:pPr>
              <w:spacing w:line="240" w:lineRule="auto"/>
              <w:rPr>
                <w:rFonts w:ascii="Sylfaen" w:hAnsi="Sylfaen"/>
                <w:sz w:val="20"/>
                <w:szCs w:val="20"/>
              </w:rPr>
            </w:pPr>
            <w:r w:rsidRPr="00A74277">
              <w:rPr>
                <w:rFonts w:ascii="Sylfaen" w:hAnsi="Sylfaen" w:cs="Sylfaen"/>
                <w:sz w:val="20"/>
                <w:szCs w:val="20"/>
                <w:lang w:val="ka-GE"/>
              </w:rPr>
              <w:t xml:space="preserve">წინა წლის </w:t>
            </w:r>
            <w:r w:rsidRPr="00A74277">
              <w:rPr>
                <w:rFonts w:ascii="Sylfaen" w:hAnsi="Sylfaen" w:cs="Sylfaen"/>
                <w:sz w:val="20"/>
                <w:szCs w:val="20"/>
              </w:rPr>
              <w:t>მაჩვენებელი</w:t>
            </w:r>
            <w:r w:rsidRPr="00A74277">
              <w:rPr>
                <w:rFonts w:ascii="Sylfaen" w:hAnsi="Sylfaen"/>
                <w:sz w:val="20"/>
                <w:szCs w:val="20"/>
              </w:rPr>
              <w:t xml:space="preserve"> </w:t>
            </w:r>
            <w:r w:rsidRPr="00A74277">
              <w:rPr>
                <w:rFonts w:ascii="Sylfaen" w:hAnsi="Sylfaen" w:cs="Sylfaen"/>
                <w:sz w:val="20"/>
                <w:szCs w:val="20"/>
              </w:rPr>
              <w:t>შენარჩუნებულია</w:t>
            </w:r>
            <w:r w:rsidRPr="00A74277">
              <w:rPr>
                <w:rFonts w:ascii="Sylfaen" w:hAnsi="Sylfaen" w:cs="Sylfaen"/>
                <w:sz w:val="20"/>
                <w:szCs w:val="20"/>
                <w:lang w:val="ka-GE"/>
              </w:rPr>
              <w:t>ან ზრდადია</w:t>
            </w:r>
          </w:p>
        </w:tc>
        <w:tc>
          <w:tcPr>
            <w:tcW w:w="2976" w:type="dxa"/>
            <w:tcBorders>
              <w:top w:val="single" w:sz="4" w:space="0" w:color="auto"/>
              <w:left w:val="single" w:sz="4" w:space="0" w:color="auto"/>
              <w:bottom w:val="single" w:sz="4" w:space="0" w:color="auto"/>
              <w:right w:val="single" w:sz="4" w:space="0" w:color="auto"/>
            </w:tcBorders>
          </w:tcPr>
          <w:p w14:paraId="39B038C2" w14:textId="77777777" w:rsidR="00F54CDC" w:rsidRPr="00A74277" w:rsidRDefault="00F54CDC" w:rsidP="004675B1">
            <w:pPr>
              <w:spacing w:line="240" w:lineRule="auto"/>
              <w:rPr>
                <w:rFonts w:ascii="Sylfaen" w:hAnsi="Sylfaen"/>
                <w:sz w:val="20"/>
                <w:szCs w:val="20"/>
              </w:rPr>
            </w:pPr>
            <w:r w:rsidRPr="00A74277">
              <w:rPr>
                <w:rFonts w:ascii="Sylfaen" w:hAnsi="Sylfaen" w:cs="Sylfaen"/>
                <w:sz w:val="20"/>
                <w:szCs w:val="20"/>
                <w:lang w:val="ka-GE"/>
              </w:rPr>
              <w:t xml:space="preserve">წინა წლის </w:t>
            </w:r>
            <w:r w:rsidRPr="00A74277">
              <w:rPr>
                <w:rFonts w:ascii="Sylfaen" w:hAnsi="Sylfaen" w:cs="Sylfaen"/>
                <w:sz w:val="20"/>
                <w:szCs w:val="20"/>
              </w:rPr>
              <w:t>მაჩვენებელი</w:t>
            </w:r>
            <w:r w:rsidRPr="00A74277">
              <w:rPr>
                <w:rFonts w:ascii="Sylfaen" w:hAnsi="Sylfaen"/>
                <w:sz w:val="20"/>
                <w:szCs w:val="20"/>
              </w:rPr>
              <w:t xml:space="preserve"> </w:t>
            </w:r>
            <w:r w:rsidRPr="00A74277">
              <w:rPr>
                <w:rFonts w:ascii="Sylfaen" w:hAnsi="Sylfaen" w:cs="Sylfaen"/>
                <w:sz w:val="20"/>
                <w:szCs w:val="20"/>
              </w:rPr>
              <w:t>შენარჩუნებულია</w:t>
            </w:r>
            <w:r w:rsidRPr="00A74277">
              <w:rPr>
                <w:rFonts w:ascii="Sylfaen" w:hAnsi="Sylfaen"/>
                <w:sz w:val="20"/>
                <w:szCs w:val="20"/>
                <w:lang w:val="ka-GE"/>
              </w:rPr>
              <w:t xml:space="preserve"> </w:t>
            </w:r>
            <w:r w:rsidRPr="00A74277">
              <w:rPr>
                <w:rFonts w:ascii="Sylfaen" w:hAnsi="Sylfaen" w:cs="Sylfaen"/>
                <w:sz w:val="20"/>
                <w:szCs w:val="20"/>
                <w:lang w:val="ka-GE"/>
              </w:rPr>
              <w:t>ან ზრდადია</w:t>
            </w:r>
          </w:p>
        </w:tc>
      </w:tr>
      <w:tr w:rsidR="00980228" w:rsidRPr="00A74277" w14:paraId="7E7B5885" w14:textId="77777777" w:rsidTr="0063030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2A15ED"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9811E4"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ცდომილების</w:t>
            </w:r>
            <w:r w:rsidRPr="00A74277">
              <w:rPr>
                <w:rFonts w:ascii="Sylfaen" w:eastAsia="Sylfaen" w:hAnsi="Sylfaen"/>
                <w:b/>
                <w:sz w:val="20"/>
                <w:szCs w:val="20"/>
                <w:lang w:val="ka-GE" w:eastAsia="x-none"/>
              </w:rPr>
              <w:t xml:space="preserve"> </w:t>
            </w:r>
            <w:r w:rsidRPr="00A74277">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5F34E24" w14:textId="77777777" w:rsidR="00F54CDC" w:rsidRPr="00A74277" w:rsidRDefault="00F54CDC" w:rsidP="004675B1">
            <w:pPr>
              <w:widowControl w:val="0"/>
              <w:autoSpaceDE w:val="0"/>
              <w:autoSpaceDN w:val="0"/>
              <w:adjustRightInd w:val="0"/>
              <w:spacing w:line="240" w:lineRule="auto"/>
              <w:rPr>
                <w:rFonts w:ascii="Sylfaen" w:hAnsi="Sylfaen" w:cs="Sylfaen"/>
                <w:sz w:val="20"/>
                <w:szCs w:val="20"/>
                <w:lang w:val="ka-GE"/>
              </w:rPr>
            </w:pPr>
            <w:r w:rsidRPr="00A74277">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2098DA7" w14:textId="77777777" w:rsidR="00F54CDC" w:rsidRPr="00A74277" w:rsidRDefault="00F54CDC" w:rsidP="004675B1">
            <w:pPr>
              <w:widowControl w:val="0"/>
              <w:autoSpaceDE w:val="0"/>
              <w:autoSpaceDN w:val="0"/>
              <w:adjustRightInd w:val="0"/>
              <w:spacing w:line="240" w:lineRule="auto"/>
              <w:rPr>
                <w:rFonts w:ascii="Sylfaen" w:hAnsi="Sylfaen" w:cs="Sylfaen"/>
                <w:sz w:val="20"/>
                <w:szCs w:val="20"/>
                <w:lang w:val="ka-GE"/>
              </w:rPr>
            </w:pPr>
            <w:r w:rsidRPr="00A74277">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38BF996" w14:textId="77777777" w:rsidR="00F54CDC" w:rsidRPr="00A74277" w:rsidRDefault="00F54CDC" w:rsidP="004675B1">
            <w:pPr>
              <w:widowControl w:val="0"/>
              <w:autoSpaceDE w:val="0"/>
              <w:autoSpaceDN w:val="0"/>
              <w:adjustRightInd w:val="0"/>
              <w:spacing w:line="240" w:lineRule="auto"/>
              <w:rPr>
                <w:rFonts w:ascii="Sylfaen" w:hAnsi="Sylfaen" w:cs="Sylfaen"/>
                <w:sz w:val="20"/>
                <w:szCs w:val="20"/>
                <w:lang w:val="ka-GE"/>
              </w:rPr>
            </w:pPr>
            <w:r w:rsidRPr="00A74277">
              <w:rPr>
                <w:rFonts w:ascii="Sylfaen" w:hAnsi="Sylfaen" w:cs="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0BF2D8FF" w14:textId="77777777" w:rsidR="00F54CDC" w:rsidRPr="00A74277" w:rsidRDefault="00F54CDC" w:rsidP="004675B1">
            <w:pPr>
              <w:widowControl w:val="0"/>
              <w:autoSpaceDE w:val="0"/>
              <w:autoSpaceDN w:val="0"/>
              <w:adjustRightInd w:val="0"/>
              <w:spacing w:line="240" w:lineRule="auto"/>
              <w:rPr>
                <w:rFonts w:ascii="Sylfaen" w:hAnsi="Sylfaen" w:cs="Sylfaen"/>
                <w:sz w:val="20"/>
                <w:szCs w:val="20"/>
                <w:lang w:val="ka-GE"/>
              </w:rPr>
            </w:pPr>
            <w:r w:rsidRPr="00A74277">
              <w:rPr>
                <w:rFonts w:ascii="Sylfaen" w:hAnsi="Sylfaen" w:cs="Sylfaen"/>
                <w:sz w:val="20"/>
                <w:szCs w:val="20"/>
                <w:lang w:val="ka-GE"/>
              </w:rPr>
              <w:t>5%</w:t>
            </w:r>
          </w:p>
        </w:tc>
      </w:tr>
      <w:tr w:rsidR="00980228" w:rsidRPr="00A74277" w14:paraId="09CC3C85" w14:textId="77777777" w:rsidTr="0063030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FFD4C2"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920CC9"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70173F4" w14:textId="77777777" w:rsidR="00F54CDC" w:rsidRPr="00A74277" w:rsidRDefault="00F54CDC" w:rsidP="004675B1">
            <w:pPr>
              <w:spacing w:line="240" w:lineRule="auto"/>
              <w:rPr>
                <w:rFonts w:ascii="Sylfaen" w:hAnsi="Sylfaen" w:cs="Sylfaen"/>
                <w:sz w:val="20"/>
                <w:szCs w:val="20"/>
                <w:lang w:val="ka-GE"/>
              </w:rPr>
            </w:pPr>
            <w:r w:rsidRPr="00A74277">
              <w:rPr>
                <w:rFonts w:ascii="Sylfaen" w:hAnsi="Sylfaen"/>
                <w:sz w:val="20"/>
                <w:szCs w:val="20"/>
              </w:rPr>
              <w:t>ცნობიერების დაბალი დონე;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DCA37ED" w14:textId="77777777" w:rsidR="00F54CDC" w:rsidRPr="00A74277" w:rsidRDefault="00F54CDC" w:rsidP="004675B1">
            <w:pPr>
              <w:spacing w:line="240" w:lineRule="auto"/>
              <w:rPr>
                <w:rFonts w:ascii="Sylfaen" w:hAnsi="Sylfaen" w:cs="Sylfaen"/>
                <w:sz w:val="20"/>
                <w:szCs w:val="20"/>
                <w:lang w:val="ka-GE"/>
              </w:rPr>
            </w:pPr>
            <w:r w:rsidRPr="00A74277">
              <w:rPr>
                <w:rFonts w:ascii="Sylfaen" w:hAnsi="Sylfaen"/>
                <w:sz w:val="20"/>
                <w:szCs w:val="20"/>
              </w:rPr>
              <w:t>ცნობიერების დაბალი დონე;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71D0423B" w14:textId="77777777" w:rsidR="00F54CDC" w:rsidRPr="00A74277" w:rsidRDefault="00F54CDC" w:rsidP="004675B1">
            <w:pPr>
              <w:spacing w:line="240" w:lineRule="auto"/>
              <w:rPr>
                <w:rFonts w:ascii="Sylfaen" w:hAnsi="Sylfaen" w:cs="Sylfaen"/>
                <w:sz w:val="20"/>
                <w:szCs w:val="20"/>
                <w:lang w:val="ka-GE"/>
              </w:rPr>
            </w:pPr>
            <w:r w:rsidRPr="00A74277">
              <w:rPr>
                <w:rFonts w:ascii="Sylfaen" w:hAnsi="Sylfaen"/>
                <w:sz w:val="20"/>
                <w:szCs w:val="20"/>
              </w:rPr>
              <w:t>ცნობიერების დაბალი დონე; გეოგრაფიული ხელმისაწვდომობა</w:t>
            </w:r>
          </w:p>
        </w:tc>
        <w:tc>
          <w:tcPr>
            <w:tcW w:w="2976" w:type="dxa"/>
            <w:tcBorders>
              <w:top w:val="single" w:sz="4" w:space="0" w:color="auto"/>
              <w:left w:val="single" w:sz="4" w:space="0" w:color="auto"/>
              <w:bottom w:val="single" w:sz="4" w:space="0" w:color="auto"/>
              <w:right w:val="single" w:sz="4" w:space="0" w:color="auto"/>
            </w:tcBorders>
          </w:tcPr>
          <w:p w14:paraId="5D89C80B" w14:textId="77777777" w:rsidR="00F54CDC" w:rsidRPr="00A74277" w:rsidRDefault="00F54CDC" w:rsidP="004675B1">
            <w:pPr>
              <w:spacing w:line="240" w:lineRule="auto"/>
              <w:rPr>
                <w:rFonts w:ascii="Sylfaen" w:hAnsi="Sylfaen" w:cs="Sylfaen"/>
                <w:sz w:val="20"/>
                <w:szCs w:val="20"/>
                <w:lang w:val="ka-GE"/>
              </w:rPr>
            </w:pPr>
            <w:r w:rsidRPr="00A74277">
              <w:rPr>
                <w:rFonts w:ascii="Sylfaen" w:hAnsi="Sylfaen"/>
                <w:sz w:val="20"/>
                <w:szCs w:val="20"/>
              </w:rPr>
              <w:t>ცნობიერების დაბალი დონე; გეოგრაფიული ხელმისაწვდომობა</w:t>
            </w:r>
          </w:p>
        </w:tc>
      </w:tr>
      <w:tr w:rsidR="00980228" w:rsidRPr="00A74277" w14:paraId="42988A31" w14:textId="77777777" w:rsidTr="0063030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3A6AB8"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A74277">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0B1CFBB9"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71F1AAD1" w14:textId="77777777" w:rsidR="00F54CDC" w:rsidRPr="00A74277" w:rsidRDefault="00F54CDC" w:rsidP="004675B1">
            <w:pPr>
              <w:spacing w:after="0" w:line="240" w:lineRule="auto"/>
              <w:rPr>
                <w:rFonts w:ascii="Sylfaen" w:hAnsi="Sylfaen"/>
                <w:sz w:val="20"/>
                <w:szCs w:val="20"/>
                <w:lang w:val="ka-GE"/>
              </w:rPr>
            </w:pPr>
            <w:r w:rsidRPr="00A74277">
              <w:rPr>
                <w:rFonts w:ascii="Sylfaen" w:hAnsi="Sylfaen"/>
                <w:sz w:val="20"/>
                <w:szCs w:val="20"/>
              </w:rPr>
              <w:t>დიაგნოსტირებულ პაციენტთა 90% ჩართულია მკურნალობის კომპონენტში;</w:t>
            </w:r>
          </w:p>
          <w:p w14:paraId="5F33001F" w14:textId="77777777" w:rsidR="00F54CDC" w:rsidRPr="00A74277" w:rsidRDefault="00F54CDC" w:rsidP="004675B1">
            <w:pPr>
              <w:spacing w:after="0" w:line="240" w:lineRule="auto"/>
              <w:rPr>
                <w:rFonts w:ascii="Sylfaen" w:hAnsi="Sylfaen"/>
                <w:sz w:val="20"/>
                <w:szCs w:val="20"/>
              </w:rPr>
            </w:pPr>
            <w:r w:rsidRPr="00A74277">
              <w:rPr>
                <w:rFonts w:ascii="Sylfaen" w:hAnsi="Sylfaen"/>
                <w:sz w:val="20"/>
                <w:szCs w:val="20"/>
              </w:rPr>
              <w:t>მკურნალობის კომპონენტში მყოფი პაციენტების დასრულებული კურსი - 90%</w:t>
            </w:r>
          </w:p>
        </w:tc>
      </w:tr>
      <w:tr w:rsidR="00980228" w:rsidRPr="00A74277" w14:paraId="025C7088" w14:textId="77777777" w:rsidTr="0063030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FA46F9"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81C21B"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9006532" w14:textId="77777777" w:rsidR="00F54CDC" w:rsidRPr="00A74277" w:rsidRDefault="00F54CDC" w:rsidP="004675B1">
            <w:pPr>
              <w:widowControl w:val="0"/>
              <w:autoSpaceDE w:val="0"/>
              <w:autoSpaceDN w:val="0"/>
              <w:adjustRightInd w:val="0"/>
              <w:spacing w:line="240" w:lineRule="auto"/>
              <w:rPr>
                <w:rFonts w:ascii="Sylfaen" w:hAnsi="Sylfaen" w:cs="Sylfaen"/>
                <w:sz w:val="20"/>
                <w:szCs w:val="20"/>
                <w:lang w:val="ka-GE"/>
              </w:rPr>
            </w:pPr>
            <w:r w:rsidRPr="00A74277">
              <w:rPr>
                <w:rFonts w:ascii="Sylfaen" w:hAnsi="Sylfaen" w:cs="Sylfaen"/>
                <w:sz w:val="20"/>
                <w:szCs w:val="20"/>
                <w:lang w:val="ka-GE"/>
              </w:rPr>
              <w:t xml:space="preserve">წინა წლის </w:t>
            </w:r>
            <w:r w:rsidRPr="00A74277">
              <w:rPr>
                <w:rFonts w:ascii="Sylfaen" w:hAnsi="Sylfaen" w:cs="Sylfaen"/>
                <w:sz w:val="20"/>
                <w:szCs w:val="20"/>
              </w:rPr>
              <w:t>მაჩვენებელი</w:t>
            </w:r>
            <w:r w:rsidRPr="00A74277">
              <w:rPr>
                <w:rFonts w:ascii="Sylfaen" w:hAnsi="Sylfaen"/>
                <w:sz w:val="20"/>
                <w:szCs w:val="20"/>
              </w:rPr>
              <w:t xml:space="preserve"> </w:t>
            </w:r>
            <w:r w:rsidRPr="00A74277">
              <w:rPr>
                <w:rFonts w:ascii="Sylfaen" w:hAnsi="Sylfaen" w:cs="Sylfaen"/>
                <w:sz w:val="20"/>
                <w:szCs w:val="20"/>
              </w:rPr>
              <w:t>შენარჩუნებულია</w:t>
            </w:r>
            <w:r w:rsidRPr="00A74277">
              <w:rPr>
                <w:rFonts w:ascii="Sylfaen" w:hAnsi="Sylfaen" w:cs="Sylfaen"/>
                <w:sz w:val="20"/>
                <w:szCs w:val="20"/>
                <w:lang w:val="ka-GE"/>
              </w:rPr>
              <w:t xml:space="preserve"> ან ზრდადია</w:t>
            </w:r>
          </w:p>
        </w:tc>
        <w:tc>
          <w:tcPr>
            <w:tcW w:w="2835" w:type="dxa"/>
            <w:tcBorders>
              <w:top w:val="single" w:sz="4" w:space="0" w:color="auto"/>
              <w:left w:val="single" w:sz="4" w:space="0" w:color="auto"/>
              <w:bottom w:val="single" w:sz="4" w:space="0" w:color="auto"/>
              <w:right w:val="single" w:sz="4" w:space="0" w:color="auto"/>
            </w:tcBorders>
          </w:tcPr>
          <w:p w14:paraId="0F36EB69" w14:textId="77777777" w:rsidR="00F54CDC" w:rsidRPr="00A74277" w:rsidRDefault="00F54CDC" w:rsidP="004675B1">
            <w:pPr>
              <w:widowControl w:val="0"/>
              <w:autoSpaceDE w:val="0"/>
              <w:autoSpaceDN w:val="0"/>
              <w:adjustRightInd w:val="0"/>
              <w:spacing w:line="240" w:lineRule="auto"/>
              <w:rPr>
                <w:rFonts w:ascii="Sylfaen" w:hAnsi="Sylfaen" w:cs="Sylfaen"/>
                <w:sz w:val="20"/>
                <w:szCs w:val="20"/>
                <w:lang w:val="ka-GE"/>
              </w:rPr>
            </w:pPr>
            <w:r w:rsidRPr="00A74277">
              <w:rPr>
                <w:rFonts w:ascii="Sylfaen" w:hAnsi="Sylfaen" w:cs="Sylfaen"/>
                <w:sz w:val="20"/>
                <w:szCs w:val="20"/>
                <w:lang w:val="ka-GE"/>
              </w:rPr>
              <w:t xml:space="preserve">წინა წლის </w:t>
            </w:r>
            <w:r w:rsidRPr="00A74277">
              <w:rPr>
                <w:rFonts w:ascii="Sylfaen" w:hAnsi="Sylfaen" w:cs="Sylfaen"/>
                <w:sz w:val="20"/>
                <w:szCs w:val="20"/>
              </w:rPr>
              <w:t>მაჩვენებელი</w:t>
            </w:r>
            <w:r w:rsidRPr="00A74277">
              <w:rPr>
                <w:rFonts w:ascii="Sylfaen" w:hAnsi="Sylfaen"/>
                <w:sz w:val="20"/>
                <w:szCs w:val="20"/>
              </w:rPr>
              <w:t xml:space="preserve"> </w:t>
            </w:r>
            <w:r w:rsidRPr="00A74277">
              <w:rPr>
                <w:rFonts w:ascii="Sylfaen" w:hAnsi="Sylfaen" w:cs="Sylfaen"/>
                <w:sz w:val="20"/>
                <w:szCs w:val="20"/>
              </w:rPr>
              <w:t>შენარჩუნებულია</w:t>
            </w:r>
            <w:r w:rsidRPr="00A74277">
              <w:rPr>
                <w:rFonts w:ascii="Sylfaen" w:hAnsi="Sylfaen" w:cs="Sylfaen"/>
                <w:sz w:val="20"/>
                <w:szCs w:val="20"/>
                <w:lang w:val="ka-GE"/>
              </w:rPr>
              <w:t xml:space="preserve"> ან ზრდადია</w:t>
            </w:r>
          </w:p>
        </w:tc>
        <w:tc>
          <w:tcPr>
            <w:tcW w:w="2835" w:type="dxa"/>
            <w:tcBorders>
              <w:top w:val="single" w:sz="4" w:space="0" w:color="auto"/>
              <w:left w:val="single" w:sz="4" w:space="0" w:color="auto"/>
              <w:bottom w:val="single" w:sz="4" w:space="0" w:color="auto"/>
              <w:right w:val="single" w:sz="4" w:space="0" w:color="auto"/>
            </w:tcBorders>
          </w:tcPr>
          <w:p w14:paraId="48F1D01E" w14:textId="77777777" w:rsidR="00F54CDC" w:rsidRPr="00A74277" w:rsidRDefault="00F54CDC" w:rsidP="004675B1">
            <w:pPr>
              <w:widowControl w:val="0"/>
              <w:autoSpaceDE w:val="0"/>
              <w:autoSpaceDN w:val="0"/>
              <w:adjustRightInd w:val="0"/>
              <w:spacing w:line="240" w:lineRule="auto"/>
              <w:rPr>
                <w:rFonts w:ascii="Sylfaen" w:hAnsi="Sylfaen" w:cs="Sylfaen"/>
                <w:sz w:val="20"/>
                <w:szCs w:val="20"/>
                <w:lang w:val="ka-GE"/>
              </w:rPr>
            </w:pPr>
            <w:r w:rsidRPr="00A74277">
              <w:rPr>
                <w:rFonts w:ascii="Sylfaen" w:hAnsi="Sylfaen" w:cs="Sylfaen"/>
                <w:sz w:val="20"/>
                <w:szCs w:val="20"/>
                <w:lang w:val="ka-GE"/>
              </w:rPr>
              <w:t xml:space="preserve">წინა წლის </w:t>
            </w:r>
            <w:r w:rsidRPr="00A74277">
              <w:rPr>
                <w:rFonts w:ascii="Sylfaen" w:hAnsi="Sylfaen" w:cs="Sylfaen"/>
                <w:sz w:val="20"/>
                <w:szCs w:val="20"/>
              </w:rPr>
              <w:t>მაჩვენებელი</w:t>
            </w:r>
            <w:r w:rsidRPr="00A74277">
              <w:rPr>
                <w:rFonts w:ascii="Sylfaen" w:hAnsi="Sylfaen"/>
                <w:sz w:val="20"/>
                <w:szCs w:val="20"/>
              </w:rPr>
              <w:t xml:space="preserve"> </w:t>
            </w:r>
            <w:r w:rsidRPr="00A74277">
              <w:rPr>
                <w:rFonts w:ascii="Sylfaen" w:hAnsi="Sylfaen" w:cs="Sylfaen"/>
                <w:sz w:val="20"/>
                <w:szCs w:val="20"/>
              </w:rPr>
              <w:t>შენარჩუნებულია</w:t>
            </w:r>
            <w:r w:rsidRPr="00A74277">
              <w:rPr>
                <w:rFonts w:ascii="Sylfaen" w:hAnsi="Sylfaen" w:cs="Sylfaen"/>
                <w:sz w:val="20"/>
                <w:szCs w:val="20"/>
                <w:lang w:val="ka-GE"/>
              </w:rPr>
              <w:t xml:space="preserve"> ან ზრდადია</w:t>
            </w:r>
          </w:p>
        </w:tc>
        <w:tc>
          <w:tcPr>
            <w:tcW w:w="2976" w:type="dxa"/>
            <w:tcBorders>
              <w:top w:val="single" w:sz="4" w:space="0" w:color="auto"/>
              <w:left w:val="single" w:sz="4" w:space="0" w:color="auto"/>
              <w:bottom w:val="single" w:sz="4" w:space="0" w:color="auto"/>
              <w:right w:val="single" w:sz="4" w:space="0" w:color="auto"/>
            </w:tcBorders>
          </w:tcPr>
          <w:p w14:paraId="7FC9F8D8" w14:textId="77777777" w:rsidR="00F54CDC" w:rsidRPr="00A74277" w:rsidRDefault="00F54CDC" w:rsidP="004675B1">
            <w:pPr>
              <w:widowControl w:val="0"/>
              <w:autoSpaceDE w:val="0"/>
              <w:autoSpaceDN w:val="0"/>
              <w:adjustRightInd w:val="0"/>
              <w:spacing w:line="240" w:lineRule="auto"/>
              <w:rPr>
                <w:rFonts w:ascii="Sylfaen" w:hAnsi="Sylfaen" w:cs="Sylfaen"/>
                <w:sz w:val="20"/>
                <w:szCs w:val="20"/>
                <w:lang w:val="ka-GE"/>
              </w:rPr>
            </w:pPr>
            <w:r w:rsidRPr="00A74277">
              <w:rPr>
                <w:rFonts w:ascii="Sylfaen" w:hAnsi="Sylfaen" w:cs="Sylfaen"/>
                <w:sz w:val="20"/>
                <w:szCs w:val="20"/>
                <w:lang w:val="ka-GE"/>
              </w:rPr>
              <w:t xml:space="preserve">წინა წლის </w:t>
            </w:r>
            <w:r w:rsidRPr="00A74277">
              <w:rPr>
                <w:rFonts w:ascii="Sylfaen" w:hAnsi="Sylfaen" w:cs="Sylfaen"/>
                <w:sz w:val="20"/>
                <w:szCs w:val="20"/>
              </w:rPr>
              <w:t>მაჩვენებელი</w:t>
            </w:r>
            <w:r w:rsidRPr="00A74277">
              <w:rPr>
                <w:rFonts w:ascii="Sylfaen" w:hAnsi="Sylfaen"/>
                <w:sz w:val="20"/>
                <w:szCs w:val="20"/>
              </w:rPr>
              <w:t xml:space="preserve"> </w:t>
            </w:r>
            <w:r w:rsidRPr="00A74277">
              <w:rPr>
                <w:rFonts w:ascii="Sylfaen" w:hAnsi="Sylfaen" w:cs="Sylfaen"/>
                <w:sz w:val="20"/>
                <w:szCs w:val="20"/>
              </w:rPr>
              <w:t>შენარჩუნებულია</w:t>
            </w:r>
            <w:r w:rsidRPr="00A74277">
              <w:rPr>
                <w:rFonts w:ascii="Sylfaen" w:hAnsi="Sylfaen" w:cs="Sylfaen"/>
                <w:sz w:val="20"/>
                <w:szCs w:val="20"/>
                <w:lang w:val="ka-GE"/>
              </w:rPr>
              <w:t xml:space="preserve"> ან ზრდადია</w:t>
            </w:r>
          </w:p>
        </w:tc>
      </w:tr>
      <w:tr w:rsidR="00980228" w:rsidRPr="00A74277" w14:paraId="5916A041" w14:textId="77777777" w:rsidTr="0063030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55C0D6"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D3AAC3"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ცდომილების</w:t>
            </w:r>
            <w:r w:rsidRPr="00A74277">
              <w:rPr>
                <w:rFonts w:ascii="Sylfaen" w:eastAsia="Sylfaen" w:hAnsi="Sylfaen"/>
                <w:b/>
                <w:sz w:val="20"/>
                <w:szCs w:val="20"/>
                <w:lang w:val="ka-GE" w:eastAsia="x-none"/>
              </w:rPr>
              <w:t xml:space="preserve"> </w:t>
            </w:r>
            <w:r w:rsidRPr="00A74277">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E4ABD3A"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44A315C"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D5487B6"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0EE74389"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lang w:val="ka-GE"/>
              </w:rPr>
              <w:t>1%</w:t>
            </w:r>
          </w:p>
        </w:tc>
      </w:tr>
      <w:tr w:rsidR="00980228" w:rsidRPr="00A74277" w14:paraId="431BD9C9" w14:textId="77777777" w:rsidTr="0063030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0ED460"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F63CE4"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C8AE4C0" w14:textId="77777777" w:rsidR="00F54CDC" w:rsidRPr="00A74277" w:rsidRDefault="00F54CDC" w:rsidP="004675B1">
            <w:pPr>
              <w:spacing w:line="240" w:lineRule="auto"/>
              <w:rPr>
                <w:rFonts w:ascii="Sylfaen" w:hAnsi="Sylfaen"/>
                <w:sz w:val="20"/>
                <w:szCs w:val="20"/>
              </w:rPr>
            </w:pPr>
            <w:r w:rsidRPr="00A74277">
              <w:rPr>
                <w:rFonts w:ascii="Sylfaen" w:hAnsi="Sylfaen"/>
                <w:sz w:val="20"/>
                <w:szCs w:val="20"/>
              </w:rPr>
              <w:t>ცნობიერების დაბალი დონე; გეოგრაფიული ხელმისაწვდომობა</w:t>
            </w:r>
          </w:p>
          <w:p w14:paraId="17765F23" w14:textId="77777777" w:rsidR="00F54CDC" w:rsidRPr="00A74277" w:rsidRDefault="00F54CDC" w:rsidP="004675B1">
            <w:pPr>
              <w:spacing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2C7CD6" w14:textId="77777777" w:rsidR="00F54CDC" w:rsidRPr="00A74277" w:rsidRDefault="00F54CDC" w:rsidP="004675B1">
            <w:pPr>
              <w:spacing w:line="240" w:lineRule="auto"/>
              <w:rPr>
                <w:rFonts w:ascii="Sylfaen" w:hAnsi="Sylfaen"/>
                <w:sz w:val="20"/>
                <w:szCs w:val="20"/>
              </w:rPr>
            </w:pPr>
            <w:r w:rsidRPr="00A74277">
              <w:rPr>
                <w:rFonts w:ascii="Sylfaen" w:hAnsi="Sylfaen"/>
                <w:sz w:val="20"/>
                <w:szCs w:val="20"/>
              </w:rPr>
              <w:t>ცნობიერების დაბალი დონე; გეოგრაფიული ხელმისაწვდომობა</w:t>
            </w:r>
          </w:p>
          <w:p w14:paraId="4CBDDD48" w14:textId="77777777" w:rsidR="00F54CDC" w:rsidRPr="00A74277" w:rsidRDefault="00F54CDC" w:rsidP="004675B1">
            <w:pPr>
              <w:spacing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ADEEE32" w14:textId="77777777" w:rsidR="00F54CDC" w:rsidRPr="00A74277" w:rsidRDefault="00F54CDC" w:rsidP="004675B1">
            <w:pPr>
              <w:spacing w:line="240" w:lineRule="auto"/>
              <w:rPr>
                <w:rFonts w:ascii="Sylfaen" w:hAnsi="Sylfaen"/>
                <w:sz w:val="20"/>
                <w:szCs w:val="20"/>
              </w:rPr>
            </w:pPr>
            <w:r w:rsidRPr="00A74277">
              <w:rPr>
                <w:rFonts w:ascii="Sylfaen" w:hAnsi="Sylfaen"/>
                <w:sz w:val="20"/>
                <w:szCs w:val="20"/>
              </w:rPr>
              <w:t>ცნობიერების დაბალი დონე; გეოგრაფიული ხელმისაწვდომობა</w:t>
            </w:r>
          </w:p>
          <w:p w14:paraId="4564C23D" w14:textId="77777777" w:rsidR="00F54CDC" w:rsidRPr="00A74277" w:rsidRDefault="00F54CDC" w:rsidP="004675B1">
            <w:pPr>
              <w:spacing w:line="240" w:lineRule="auto"/>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57C8257" w14:textId="77777777" w:rsidR="00F54CDC" w:rsidRPr="00A74277" w:rsidRDefault="00F54CDC" w:rsidP="004675B1">
            <w:pPr>
              <w:spacing w:line="240" w:lineRule="auto"/>
              <w:rPr>
                <w:rFonts w:ascii="Sylfaen" w:hAnsi="Sylfaen"/>
                <w:sz w:val="20"/>
                <w:szCs w:val="20"/>
              </w:rPr>
            </w:pPr>
            <w:r w:rsidRPr="00A74277">
              <w:rPr>
                <w:rFonts w:ascii="Sylfaen" w:hAnsi="Sylfaen"/>
                <w:sz w:val="20"/>
                <w:szCs w:val="20"/>
              </w:rPr>
              <w:t>ცნობიერების დაბალი დონე; გეოგრაფიული ხელმისაწვდომობა</w:t>
            </w:r>
          </w:p>
          <w:p w14:paraId="54A117D3" w14:textId="77777777" w:rsidR="00F54CDC" w:rsidRPr="00A74277" w:rsidRDefault="00F54CDC" w:rsidP="004675B1">
            <w:pPr>
              <w:spacing w:line="240" w:lineRule="auto"/>
              <w:rPr>
                <w:rFonts w:ascii="Sylfaen" w:hAnsi="Sylfaen"/>
                <w:sz w:val="20"/>
                <w:szCs w:val="20"/>
              </w:rPr>
            </w:pPr>
          </w:p>
        </w:tc>
      </w:tr>
      <w:tr w:rsidR="00980228" w:rsidRPr="00A74277" w14:paraId="47AA5590" w14:textId="77777777" w:rsidTr="0063030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7ECF96"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A74277">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01EE5FA0"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0D71E18"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rPr>
              <w:t>უზრუნველყოფილია მედიკამენტზე ხელმისაწვდომობა პროგრამაში მონაწილე დაწესებულებების მიხედვით</w:t>
            </w:r>
          </w:p>
        </w:tc>
      </w:tr>
      <w:tr w:rsidR="00980228" w:rsidRPr="00A74277" w14:paraId="5A2CFCA1" w14:textId="77777777" w:rsidTr="0063030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A153CB"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1894D3"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E1222B7" w14:textId="77777777" w:rsidR="00F54CDC" w:rsidRPr="00A74277" w:rsidRDefault="00F54CDC" w:rsidP="004675B1">
            <w:pPr>
              <w:spacing w:line="240" w:lineRule="auto"/>
              <w:rPr>
                <w:rFonts w:ascii="Sylfaen" w:hAnsi="Sylfaen"/>
                <w:sz w:val="20"/>
                <w:szCs w:val="20"/>
                <w:lang w:val="ka-GE"/>
              </w:rPr>
            </w:pPr>
            <w:r w:rsidRPr="00A74277">
              <w:rPr>
                <w:rFonts w:ascii="Sylfaen" w:hAnsi="Sylfaen" w:cs="Sylfaen"/>
                <w:sz w:val="20"/>
                <w:szCs w:val="20"/>
              </w:rPr>
              <w:t>მაჩვენებელი</w:t>
            </w:r>
            <w:r w:rsidRPr="00A74277">
              <w:rPr>
                <w:rFonts w:ascii="Sylfaen" w:hAnsi="Sylfaen"/>
                <w:sz w:val="20"/>
                <w:szCs w:val="20"/>
              </w:rPr>
              <w:t xml:space="preserve"> </w:t>
            </w:r>
            <w:r w:rsidRPr="00A74277">
              <w:rPr>
                <w:rFonts w:ascii="Sylfaen" w:hAnsi="Sylfaen" w:cs="Sylfaen"/>
                <w:sz w:val="20"/>
                <w:szCs w:val="20"/>
              </w:rPr>
              <w:t>შენარჩუნებული</w:t>
            </w:r>
          </w:p>
        </w:tc>
        <w:tc>
          <w:tcPr>
            <w:tcW w:w="2835" w:type="dxa"/>
            <w:tcBorders>
              <w:top w:val="single" w:sz="4" w:space="0" w:color="auto"/>
              <w:left w:val="single" w:sz="4" w:space="0" w:color="auto"/>
              <w:bottom w:val="single" w:sz="4" w:space="0" w:color="auto"/>
              <w:right w:val="single" w:sz="4" w:space="0" w:color="auto"/>
            </w:tcBorders>
          </w:tcPr>
          <w:p w14:paraId="58CAABEF" w14:textId="77777777" w:rsidR="00F54CDC" w:rsidRPr="00A74277" w:rsidRDefault="00F54CDC" w:rsidP="004675B1">
            <w:pPr>
              <w:spacing w:line="240" w:lineRule="auto"/>
              <w:rPr>
                <w:rFonts w:ascii="Sylfaen" w:hAnsi="Sylfaen"/>
                <w:sz w:val="20"/>
                <w:szCs w:val="20"/>
              </w:rPr>
            </w:pPr>
            <w:r w:rsidRPr="00A74277">
              <w:rPr>
                <w:rFonts w:ascii="Sylfaen" w:hAnsi="Sylfaen" w:cs="Sylfaen"/>
                <w:sz w:val="20"/>
                <w:szCs w:val="20"/>
              </w:rPr>
              <w:t>მაჩვენებელი</w:t>
            </w:r>
            <w:r w:rsidRPr="00A74277">
              <w:rPr>
                <w:rFonts w:ascii="Sylfaen" w:hAnsi="Sylfaen"/>
                <w:sz w:val="20"/>
                <w:szCs w:val="20"/>
              </w:rPr>
              <w:t xml:space="preserve"> </w:t>
            </w:r>
            <w:r w:rsidRPr="00A74277">
              <w:rPr>
                <w:rFonts w:ascii="Sylfaen" w:hAnsi="Sylfaen" w:cs="Sylfaen"/>
                <w:sz w:val="20"/>
                <w:szCs w:val="20"/>
              </w:rPr>
              <w:t>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232C76A" w14:textId="77777777" w:rsidR="00F54CDC" w:rsidRPr="00A74277" w:rsidRDefault="00F54CDC" w:rsidP="004675B1">
            <w:pPr>
              <w:spacing w:line="240" w:lineRule="auto"/>
              <w:rPr>
                <w:rFonts w:ascii="Sylfaen" w:hAnsi="Sylfaen"/>
                <w:sz w:val="20"/>
                <w:szCs w:val="20"/>
              </w:rPr>
            </w:pPr>
            <w:r w:rsidRPr="00A74277">
              <w:rPr>
                <w:rFonts w:ascii="Sylfaen" w:hAnsi="Sylfaen" w:cs="Sylfaen"/>
                <w:sz w:val="20"/>
                <w:szCs w:val="20"/>
              </w:rPr>
              <w:t>მაჩვენებელი</w:t>
            </w:r>
            <w:r w:rsidRPr="00A74277">
              <w:rPr>
                <w:rFonts w:ascii="Sylfaen" w:hAnsi="Sylfaen"/>
                <w:sz w:val="20"/>
                <w:szCs w:val="20"/>
              </w:rPr>
              <w:t xml:space="preserve"> </w:t>
            </w:r>
            <w:r w:rsidRPr="00A74277">
              <w:rPr>
                <w:rFonts w:ascii="Sylfaen" w:hAnsi="Sylfaen" w:cs="Sylfaen"/>
                <w:sz w:val="20"/>
                <w:szCs w:val="20"/>
              </w:rPr>
              <w:t>შენარჩუნებულია</w:t>
            </w:r>
          </w:p>
        </w:tc>
        <w:tc>
          <w:tcPr>
            <w:tcW w:w="2976" w:type="dxa"/>
            <w:tcBorders>
              <w:top w:val="single" w:sz="4" w:space="0" w:color="auto"/>
              <w:left w:val="single" w:sz="4" w:space="0" w:color="auto"/>
              <w:bottom w:val="single" w:sz="4" w:space="0" w:color="auto"/>
              <w:right w:val="single" w:sz="4" w:space="0" w:color="auto"/>
            </w:tcBorders>
          </w:tcPr>
          <w:p w14:paraId="21191450" w14:textId="77777777" w:rsidR="00F54CDC" w:rsidRPr="00A74277" w:rsidRDefault="00F54CDC" w:rsidP="004675B1">
            <w:pPr>
              <w:spacing w:line="240" w:lineRule="auto"/>
              <w:rPr>
                <w:rFonts w:ascii="Sylfaen" w:hAnsi="Sylfaen"/>
                <w:sz w:val="20"/>
                <w:szCs w:val="20"/>
              </w:rPr>
            </w:pPr>
            <w:r w:rsidRPr="00A74277">
              <w:rPr>
                <w:rFonts w:ascii="Sylfaen" w:hAnsi="Sylfaen" w:cs="Sylfaen"/>
                <w:sz w:val="20"/>
                <w:szCs w:val="20"/>
              </w:rPr>
              <w:t>მაჩვენებელი</w:t>
            </w:r>
            <w:r w:rsidRPr="00A74277">
              <w:rPr>
                <w:rFonts w:ascii="Sylfaen" w:hAnsi="Sylfaen"/>
                <w:sz w:val="20"/>
                <w:szCs w:val="20"/>
              </w:rPr>
              <w:t xml:space="preserve"> </w:t>
            </w:r>
            <w:r w:rsidRPr="00A74277">
              <w:rPr>
                <w:rFonts w:ascii="Sylfaen" w:hAnsi="Sylfaen" w:cs="Sylfaen"/>
                <w:sz w:val="20"/>
                <w:szCs w:val="20"/>
              </w:rPr>
              <w:t>შენარჩუნებულია</w:t>
            </w:r>
          </w:p>
        </w:tc>
      </w:tr>
      <w:tr w:rsidR="00980228" w:rsidRPr="00A74277" w14:paraId="28B3C66C" w14:textId="77777777" w:rsidTr="0063030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E495D7"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551B6A"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ცდომილების</w:t>
            </w:r>
            <w:r w:rsidRPr="00A74277">
              <w:rPr>
                <w:rFonts w:ascii="Sylfaen" w:eastAsia="Sylfaen" w:hAnsi="Sylfaen"/>
                <w:b/>
                <w:sz w:val="20"/>
                <w:szCs w:val="20"/>
                <w:lang w:val="ka-GE" w:eastAsia="x-none"/>
              </w:rPr>
              <w:t xml:space="preserve"> </w:t>
            </w:r>
            <w:r w:rsidRPr="00A74277">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09A832"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7865536" w14:textId="77777777" w:rsidR="00F54CDC" w:rsidRPr="00A74277" w:rsidRDefault="00F54CDC" w:rsidP="004675B1">
            <w:pPr>
              <w:spacing w:line="240" w:lineRule="auto"/>
              <w:rPr>
                <w:rFonts w:ascii="Sylfaen" w:hAnsi="Sylfaen"/>
                <w:sz w:val="20"/>
                <w:szCs w:val="20"/>
              </w:rPr>
            </w:pPr>
            <w:r w:rsidRPr="00A74277">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77FEAA9" w14:textId="77777777" w:rsidR="00F54CDC" w:rsidRPr="00A74277" w:rsidRDefault="00F54CDC" w:rsidP="004675B1">
            <w:pPr>
              <w:spacing w:line="240" w:lineRule="auto"/>
              <w:rPr>
                <w:rFonts w:ascii="Sylfaen" w:hAnsi="Sylfaen"/>
                <w:sz w:val="20"/>
                <w:szCs w:val="20"/>
              </w:rPr>
            </w:pPr>
            <w:r w:rsidRPr="00A74277">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15A1A67" w14:textId="77777777" w:rsidR="00F54CDC" w:rsidRPr="00A74277" w:rsidRDefault="00F54CDC" w:rsidP="004675B1">
            <w:pPr>
              <w:spacing w:line="240" w:lineRule="auto"/>
              <w:rPr>
                <w:rFonts w:ascii="Sylfaen" w:hAnsi="Sylfaen"/>
                <w:sz w:val="20"/>
                <w:szCs w:val="20"/>
              </w:rPr>
            </w:pPr>
            <w:r w:rsidRPr="00A74277">
              <w:rPr>
                <w:rFonts w:ascii="Sylfaen" w:hAnsi="Sylfaen"/>
                <w:sz w:val="20"/>
                <w:szCs w:val="20"/>
                <w:lang w:val="ka-GE"/>
              </w:rPr>
              <w:t>1%</w:t>
            </w:r>
          </w:p>
        </w:tc>
      </w:tr>
      <w:tr w:rsidR="00F54CDC" w:rsidRPr="00A74277" w14:paraId="0A978D5E" w14:textId="77777777" w:rsidTr="0063030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CFF162"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6BEF68" w14:textId="77777777" w:rsidR="00F54CDC" w:rsidRPr="00A74277" w:rsidRDefault="00F54CDC"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A74277">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6CC2219" w14:textId="77777777" w:rsidR="00F54CDC" w:rsidRPr="00A74277" w:rsidRDefault="00F54CDC" w:rsidP="004675B1">
            <w:pPr>
              <w:spacing w:line="240" w:lineRule="auto"/>
              <w:rPr>
                <w:rFonts w:ascii="Sylfaen" w:hAnsi="Sylfaen"/>
                <w:sz w:val="20"/>
                <w:szCs w:val="20"/>
                <w:lang w:val="ka-GE"/>
              </w:rPr>
            </w:pPr>
            <w:r w:rsidRPr="00A74277">
              <w:rPr>
                <w:rFonts w:ascii="Sylfaen" w:hAnsi="Sylfaen"/>
                <w:sz w:val="20"/>
                <w:szCs w:val="20"/>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14:paraId="40451790" w14:textId="77777777" w:rsidR="00F54CDC" w:rsidRPr="00A74277" w:rsidRDefault="00F54CDC" w:rsidP="004675B1">
            <w:pPr>
              <w:spacing w:line="240" w:lineRule="auto"/>
              <w:rPr>
                <w:rFonts w:ascii="Sylfaen" w:hAnsi="Sylfaen"/>
                <w:sz w:val="20"/>
                <w:szCs w:val="20"/>
              </w:rPr>
            </w:pPr>
            <w:r w:rsidRPr="00A74277">
              <w:rPr>
                <w:rFonts w:ascii="Sylfaen" w:hAnsi="Sylfaen"/>
                <w:sz w:val="20"/>
                <w:szCs w:val="20"/>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14:paraId="35A5BA2B" w14:textId="77777777" w:rsidR="00F54CDC" w:rsidRPr="00A74277" w:rsidRDefault="00F54CDC" w:rsidP="004675B1">
            <w:pPr>
              <w:spacing w:line="240" w:lineRule="auto"/>
              <w:rPr>
                <w:rFonts w:ascii="Sylfaen" w:hAnsi="Sylfaen"/>
                <w:sz w:val="20"/>
                <w:szCs w:val="20"/>
              </w:rPr>
            </w:pPr>
            <w:r w:rsidRPr="00A74277">
              <w:rPr>
                <w:rFonts w:ascii="Sylfaen" w:hAnsi="Sylfaen"/>
                <w:sz w:val="20"/>
                <w:szCs w:val="20"/>
                <w:lang w:val="ka-GE"/>
              </w:rPr>
              <w:t>ტექნიკური მიზეზი</w:t>
            </w:r>
          </w:p>
        </w:tc>
        <w:tc>
          <w:tcPr>
            <w:tcW w:w="2976" w:type="dxa"/>
            <w:tcBorders>
              <w:top w:val="single" w:sz="4" w:space="0" w:color="auto"/>
              <w:left w:val="single" w:sz="4" w:space="0" w:color="auto"/>
              <w:bottom w:val="single" w:sz="4" w:space="0" w:color="auto"/>
              <w:right w:val="single" w:sz="4" w:space="0" w:color="auto"/>
            </w:tcBorders>
          </w:tcPr>
          <w:p w14:paraId="31E3C8B5" w14:textId="77777777" w:rsidR="00F54CDC" w:rsidRPr="00A74277" w:rsidRDefault="00F54CDC" w:rsidP="004675B1">
            <w:pPr>
              <w:spacing w:line="240" w:lineRule="auto"/>
              <w:rPr>
                <w:rFonts w:ascii="Sylfaen" w:hAnsi="Sylfaen"/>
                <w:sz w:val="20"/>
                <w:szCs w:val="20"/>
              </w:rPr>
            </w:pPr>
            <w:r w:rsidRPr="00A74277">
              <w:rPr>
                <w:rFonts w:ascii="Sylfaen" w:hAnsi="Sylfaen"/>
                <w:sz w:val="20"/>
                <w:szCs w:val="20"/>
                <w:lang w:val="ka-GE"/>
              </w:rPr>
              <w:t>ტექნიკური მიზეზი</w:t>
            </w:r>
          </w:p>
        </w:tc>
      </w:tr>
    </w:tbl>
    <w:p w14:paraId="7316F8CE" w14:textId="77777777" w:rsidR="0066661A" w:rsidRPr="00FF1BA3" w:rsidRDefault="0066661A" w:rsidP="004675B1">
      <w:pPr>
        <w:tabs>
          <w:tab w:val="left" w:pos="450"/>
        </w:tabs>
        <w:spacing w:after="0" w:line="240" w:lineRule="auto"/>
        <w:jc w:val="both"/>
        <w:rPr>
          <w:rFonts w:ascii="Sylfaen" w:eastAsia="Sylfaen" w:hAnsi="Sylfaen"/>
          <w:sz w:val="24"/>
          <w:szCs w:val="24"/>
          <w:lang w:val="ka-GE"/>
        </w:rPr>
      </w:pPr>
    </w:p>
    <w:p w14:paraId="5353F6BD" w14:textId="77777777" w:rsidR="00885885" w:rsidRPr="00FF1BA3" w:rsidRDefault="0088588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572D8CE5" w14:textId="77777777"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ქვეპროგრამის დასახელება: </w:t>
      </w:r>
      <w:r w:rsidRPr="00FF1BA3">
        <w:rPr>
          <w:rFonts w:ascii="Sylfaen" w:eastAsia="Sylfaen" w:hAnsi="Sylfaen"/>
          <w:sz w:val="24"/>
          <w:szCs w:val="24"/>
        </w:rPr>
        <w:t>მოსახლეობისათვის სამედიცინო მომსახურების მიწოდება პრიორიტეტულ სფეროებში (35 03 03)</w:t>
      </w:r>
    </w:p>
    <w:p w14:paraId="09831E09"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ქვეპროგრამის განმახორციელებელი:  </w:t>
      </w:r>
    </w:p>
    <w:p w14:paraId="062407E1" w14:textId="6DC0C1B8" w:rsidR="00E92695" w:rsidRPr="00FF1BA3" w:rsidRDefault="00E92695" w:rsidP="00892F1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საქართველოს </w:t>
      </w:r>
      <w:r w:rsidR="00905389">
        <w:rPr>
          <w:rFonts w:ascii="Sylfaen" w:eastAsia="Sylfaen" w:hAnsi="Sylfaen"/>
          <w:sz w:val="24"/>
          <w:szCs w:val="24"/>
          <w:lang w:val="ka-GE"/>
        </w:rPr>
        <w:t xml:space="preserve">ოკუპირებული ტერიტორიებიდან დევნილთა, </w:t>
      </w:r>
      <w:r w:rsidRPr="00FF1BA3">
        <w:rPr>
          <w:rFonts w:ascii="Sylfaen" w:eastAsia="Sylfaen" w:hAnsi="Sylfaen"/>
          <w:sz w:val="24"/>
          <w:szCs w:val="24"/>
        </w:rPr>
        <w:t xml:space="preserve">შრომის, ჯანმრთელობისა და სოციალური დაცვის სამინისტრო; </w:t>
      </w:r>
    </w:p>
    <w:p w14:paraId="2F4EF697" w14:textId="77777777" w:rsidR="00E92695" w:rsidRPr="00FF1BA3" w:rsidRDefault="00E92695" w:rsidP="00892F1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14:paraId="0356CD02" w14:textId="77777777" w:rsidR="00E92695" w:rsidRPr="00FF1BA3" w:rsidRDefault="001A3758" w:rsidP="00892F1E">
      <w:pPr>
        <w:pStyle w:val="ListParagraph"/>
        <w:numPr>
          <w:ilvl w:val="0"/>
          <w:numId w:val="49"/>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r w:rsidR="00E92695" w:rsidRPr="00FF1BA3">
        <w:rPr>
          <w:rFonts w:ascii="Sylfaen" w:eastAsia="Sylfaen" w:hAnsi="Sylfaen"/>
          <w:sz w:val="24"/>
          <w:szCs w:val="24"/>
        </w:rPr>
        <w:t>.</w:t>
      </w:r>
    </w:p>
    <w:p w14:paraId="34038A83"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ქვე</w:t>
      </w:r>
      <w:r w:rsidRPr="00FF1BA3">
        <w:rPr>
          <w:rFonts w:ascii="Sylfaen" w:eastAsia="Sylfaen" w:hAnsi="Sylfaen"/>
          <w:b/>
          <w:sz w:val="24"/>
          <w:szCs w:val="24"/>
          <w:lang w:val="ka-GE"/>
        </w:rPr>
        <w:t xml:space="preserve">პროგრამის აღწერა და მიზანი:   </w:t>
      </w:r>
    </w:p>
    <w:p w14:paraId="06E593B1" w14:textId="77777777" w:rsidR="00E92695" w:rsidRPr="00FF1BA3" w:rsidRDefault="00E92695" w:rsidP="00892F1E">
      <w:pPr>
        <w:pStyle w:val="ListParagraph"/>
        <w:numPr>
          <w:ilvl w:val="0"/>
          <w:numId w:val="5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Pr="00FF1BA3">
        <w:rPr>
          <w:rFonts w:ascii="Sylfaen" w:eastAsia="Sylfaen" w:hAnsi="Sylfaen"/>
          <w:sz w:val="24"/>
          <w:szCs w:val="24"/>
          <w:lang w:val="en-US"/>
        </w:rPr>
        <w:t>;</w:t>
      </w:r>
    </w:p>
    <w:p w14:paraId="305FA772" w14:textId="77777777" w:rsidR="00E92695" w:rsidRPr="00FF1BA3" w:rsidRDefault="00E92695" w:rsidP="00892F1E">
      <w:pPr>
        <w:pStyle w:val="ListParagraph"/>
        <w:numPr>
          <w:ilvl w:val="0"/>
          <w:numId w:val="5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w:t>
      </w:r>
      <w:r w:rsidRPr="00FF1BA3">
        <w:rPr>
          <w:rFonts w:ascii="Sylfaen" w:eastAsia="Sylfaen" w:hAnsi="Sylfaen"/>
          <w:sz w:val="24"/>
          <w:szCs w:val="24"/>
          <w:lang w:val="ka-GE"/>
        </w:rPr>
        <w:t>)</w:t>
      </w:r>
      <w:r w:rsidRPr="00FF1BA3">
        <w:rPr>
          <w:rFonts w:ascii="Sylfaen" w:eastAsia="Sylfaen" w:hAnsi="Sylfaen"/>
          <w:sz w:val="24"/>
          <w:szCs w:val="24"/>
        </w:rPr>
        <w:t xml:space="preserve"> ხელმისაწვდომობის უზრუნველყოფის გზით.</w:t>
      </w:r>
    </w:p>
    <w:p w14:paraId="60A79874"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18908464" w14:textId="77777777" w:rsidR="00E92695" w:rsidRPr="00FF1BA3" w:rsidRDefault="00E92695" w:rsidP="00892F1E">
      <w:pPr>
        <w:pStyle w:val="ListParagraph"/>
        <w:numPr>
          <w:ilvl w:val="0"/>
          <w:numId w:val="51"/>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ფსიქიკური და ქცევითი აშლილობების  მქონე პაციენტთა სიცოცხლის ხარისხის გაუმჯობესება;</w:t>
      </w:r>
    </w:p>
    <w:p w14:paraId="7B33B988" w14:textId="77777777" w:rsidR="00E92695" w:rsidRPr="00FF1BA3" w:rsidRDefault="00E92695" w:rsidP="00892F1E">
      <w:pPr>
        <w:pStyle w:val="ListParagraph"/>
        <w:numPr>
          <w:ilvl w:val="0"/>
          <w:numId w:val="51"/>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პირველადი ჯანმრთელობის დაცვის მომსახურების უტილიზაციის გაზრდა</w:t>
      </w:r>
      <w:r w:rsidRPr="00FF1BA3">
        <w:rPr>
          <w:rFonts w:ascii="Sylfaen" w:eastAsia="Sylfaen" w:hAnsi="Sylfaen"/>
          <w:sz w:val="24"/>
          <w:szCs w:val="24"/>
          <w:lang w:val="ka-GE"/>
        </w:rPr>
        <w:t>.</w:t>
      </w:r>
    </w:p>
    <w:p w14:paraId="0A618202" w14:textId="77777777"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14:paraId="59C533E8" w14:textId="77777777"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A74277" w14:paraId="69B800AB"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7D65396C"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F58E4E3"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051ADAA"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A74277">
              <w:rPr>
                <w:rFonts w:ascii="Sylfaen" w:eastAsia="Sylfaen" w:hAnsi="Sylfaen"/>
                <w:b/>
                <w:sz w:val="20"/>
                <w:szCs w:val="20"/>
              </w:rPr>
              <w:t>2018 წელი</w:t>
            </w:r>
          </w:p>
        </w:tc>
        <w:tc>
          <w:tcPr>
            <w:tcW w:w="2835" w:type="dxa"/>
            <w:tcBorders>
              <w:top w:val="single" w:sz="4" w:space="0" w:color="auto"/>
              <w:left w:val="single" w:sz="4" w:space="0" w:color="auto"/>
              <w:bottom w:val="single" w:sz="4" w:space="0" w:color="auto"/>
              <w:right w:val="single" w:sz="4" w:space="0" w:color="auto"/>
            </w:tcBorders>
          </w:tcPr>
          <w:p w14:paraId="587FF406"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A74277">
              <w:rPr>
                <w:rFonts w:ascii="Sylfaen" w:eastAsia="Sylfaen" w:hAnsi="Sylfaen"/>
                <w:b/>
                <w:sz w:val="20"/>
                <w:szCs w:val="20"/>
              </w:rPr>
              <w:t>2019 წელი</w:t>
            </w:r>
          </w:p>
        </w:tc>
        <w:tc>
          <w:tcPr>
            <w:tcW w:w="2552" w:type="dxa"/>
            <w:tcBorders>
              <w:top w:val="single" w:sz="4" w:space="0" w:color="auto"/>
              <w:left w:val="single" w:sz="4" w:space="0" w:color="auto"/>
              <w:bottom w:val="single" w:sz="4" w:space="0" w:color="auto"/>
              <w:right w:val="single" w:sz="4" w:space="0" w:color="auto"/>
            </w:tcBorders>
          </w:tcPr>
          <w:p w14:paraId="3FC17CE6"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A74277">
              <w:rPr>
                <w:rFonts w:ascii="Sylfaen" w:eastAsia="Sylfaen" w:hAnsi="Sylfaen"/>
                <w:b/>
                <w:sz w:val="20"/>
                <w:szCs w:val="20"/>
              </w:rPr>
              <w:t>2020 წელი</w:t>
            </w:r>
          </w:p>
        </w:tc>
        <w:tc>
          <w:tcPr>
            <w:tcW w:w="2551" w:type="dxa"/>
            <w:tcBorders>
              <w:top w:val="single" w:sz="4" w:space="0" w:color="auto"/>
              <w:left w:val="single" w:sz="4" w:space="0" w:color="auto"/>
              <w:bottom w:val="single" w:sz="4" w:space="0" w:color="auto"/>
              <w:right w:val="single" w:sz="4" w:space="0" w:color="auto"/>
            </w:tcBorders>
          </w:tcPr>
          <w:p w14:paraId="7CE148EF"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A74277">
              <w:rPr>
                <w:rFonts w:ascii="Sylfaen" w:eastAsia="Sylfaen" w:hAnsi="Sylfaen"/>
                <w:b/>
                <w:sz w:val="20"/>
                <w:szCs w:val="20"/>
              </w:rPr>
              <w:t>2021 წელი</w:t>
            </w:r>
          </w:p>
        </w:tc>
      </w:tr>
      <w:tr w:rsidR="00980228" w:rsidRPr="00A74277" w14:paraId="687A8E40"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52FE8619"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A74277">
              <w:rPr>
                <w:rFonts w:ascii="Sylfaen" w:eastAsia="Sylfaen" w:hAnsi="Sylfaen"/>
                <w:b/>
                <w:sz w:val="20"/>
                <w:szCs w:val="20"/>
              </w:rPr>
              <w:t>1</w:t>
            </w:r>
            <w:r w:rsidRPr="00A74277">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096B4F18"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4C5EF4F"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rPr>
              <w:t>ფსიქი</w:t>
            </w:r>
            <w:r w:rsidRPr="00A74277">
              <w:rPr>
                <w:rFonts w:ascii="Sylfaen" w:hAnsi="Sylfaen"/>
                <w:sz w:val="20"/>
                <w:szCs w:val="20"/>
                <w:lang w:val="ka-GE"/>
              </w:rPr>
              <w:t xml:space="preserve">კური ჯანმრთელობის პრობლემების მქონე მოსახლეობის სპეციალიზებული დახმარებით უზრუნველყოფის პროგრამის </w:t>
            </w:r>
            <w:r w:rsidRPr="00A74277">
              <w:rPr>
                <w:rFonts w:ascii="Sylfaen" w:hAnsi="Sylfaen"/>
                <w:sz w:val="20"/>
                <w:szCs w:val="20"/>
              </w:rPr>
              <w:t>ფარგლებში მომსახურება გაეწია 555 პაციენტს</w:t>
            </w:r>
          </w:p>
        </w:tc>
      </w:tr>
      <w:tr w:rsidR="00980228" w:rsidRPr="00A74277" w14:paraId="12A7D533"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0B02476"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739C55"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E413E13"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rPr>
              <w:t>მოცვის მაჩვენებლის ზრდა 10%</w:t>
            </w:r>
          </w:p>
          <w:p w14:paraId="17F72689" w14:textId="77777777" w:rsidR="00E92695" w:rsidRPr="00A74277" w:rsidRDefault="00E92695" w:rsidP="004675B1">
            <w:pPr>
              <w:spacing w:after="0"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F8E221E"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rPr>
              <w:t>მოცვის მაჩვენებლის ზრდა 10%</w:t>
            </w:r>
          </w:p>
          <w:p w14:paraId="0ABFDCA0" w14:textId="77777777" w:rsidR="00E92695" w:rsidRPr="00A74277" w:rsidRDefault="00E92695" w:rsidP="004675B1">
            <w:pPr>
              <w:spacing w:after="0" w:line="240" w:lineRule="auto"/>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D7FA62F"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rPr>
              <w:t>მოცვის მაჩვენებლის ზრდა 10%</w:t>
            </w:r>
          </w:p>
          <w:p w14:paraId="251764E4" w14:textId="77777777" w:rsidR="00E92695" w:rsidRPr="00A74277" w:rsidRDefault="00E92695" w:rsidP="004675B1">
            <w:pPr>
              <w:spacing w:after="0" w:line="240" w:lineRule="auto"/>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D865693"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rPr>
              <w:t>მოცვის მაჩვენებლის ზრდა 10%</w:t>
            </w:r>
          </w:p>
          <w:p w14:paraId="75B3ED69" w14:textId="77777777" w:rsidR="00E92695" w:rsidRPr="00A74277" w:rsidRDefault="00E92695" w:rsidP="004675B1">
            <w:pPr>
              <w:spacing w:after="0" w:line="240" w:lineRule="auto"/>
              <w:rPr>
                <w:rFonts w:ascii="Sylfaen" w:hAnsi="Sylfaen"/>
                <w:sz w:val="20"/>
                <w:szCs w:val="20"/>
              </w:rPr>
            </w:pPr>
          </w:p>
        </w:tc>
      </w:tr>
      <w:tr w:rsidR="00980228" w:rsidRPr="00A74277" w14:paraId="024CDB4C"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BAAC956"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1FAD0D7"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ცდომილების</w:t>
            </w:r>
            <w:r w:rsidRPr="00A74277">
              <w:rPr>
                <w:rFonts w:ascii="Sylfaen" w:eastAsia="Sylfaen" w:hAnsi="Sylfaen"/>
                <w:b/>
                <w:sz w:val="20"/>
                <w:szCs w:val="20"/>
                <w:lang w:val="ka-GE"/>
              </w:rPr>
              <w:t xml:space="preserve"> </w:t>
            </w:r>
            <w:r w:rsidRPr="00A74277">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E2AB7D3"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7DAECE7"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4BF05D3"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F4F5A6C"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5%</w:t>
            </w:r>
          </w:p>
        </w:tc>
      </w:tr>
      <w:tr w:rsidR="00980228" w:rsidRPr="00A74277" w14:paraId="453FD846"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985A1F6"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A352C7"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2AB8929"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39B9E740"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2BE957BF"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31D7F788"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პაციენტთა რაოდენობის დაუგეგმავი ზრდა</w:t>
            </w:r>
          </w:p>
        </w:tc>
      </w:tr>
      <w:tr w:rsidR="00980228" w:rsidRPr="00A74277" w14:paraId="59AF2D88"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3D58D44A"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A74277">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3D4F314"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B7DF1B9" w14:textId="77777777" w:rsidR="00E92695" w:rsidRPr="00A74277" w:rsidRDefault="00E92695" w:rsidP="004675B1">
            <w:pPr>
              <w:tabs>
                <w:tab w:val="left" w:pos="450"/>
              </w:tabs>
              <w:spacing w:after="0" w:line="240" w:lineRule="auto"/>
              <w:rPr>
                <w:rFonts w:ascii="Sylfaen" w:hAnsi="Sylfaen"/>
                <w:sz w:val="20"/>
                <w:szCs w:val="20"/>
              </w:rPr>
            </w:pPr>
            <w:r w:rsidRPr="00A74277">
              <w:rPr>
                <w:rFonts w:ascii="Sylfaen" w:hAnsi="Sylfaen" w:cs="Sylfaen"/>
                <w:sz w:val="20"/>
                <w:szCs w:val="20"/>
              </w:rPr>
              <w:t>პირველადი</w:t>
            </w:r>
            <w:r w:rsidRPr="00A74277">
              <w:rPr>
                <w:rFonts w:ascii="Sylfaen" w:hAnsi="Sylfaen"/>
                <w:sz w:val="20"/>
                <w:szCs w:val="20"/>
              </w:rPr>
              <w:t xml:space="preserve"> ჯანმრთელობის დაცვის მომსახურების უტილიზაციის გაზრდა</w:t>
            </w:r>
            <w:r w:rsidRPr="00A74277">
              <w:rPr>
                <w:rFonts w:ascii="Sylfaen" w:hAnsi="Sylfaen"/>
                <w:sz w:val="20"/>
                <w:szCs w:val="20"/>
                <w:lang w:val="ka-GE"/>
              </w:rPr>
              <w:t xml:space="preserve"> - </w:t>
            </w:r>
            <w:r w:rsidRPr="00A74277">
              <w:rPr>
                <w:rFonts w:ascii="Sylfaen" w:hAnsi="Sylfaen"/>
                <w:sz w:val="20"/>
                <w:szCs w:val="20"/>
              </w:rPr>
              <w:t>სოფლის მოსახლეობა უზრუნველყოფილია ექიმის/ ექთნის მომსახურებით</w:t>
            </w:r>
            <w:r w:rsidRPr="00A74277">
              <w:rPr>
                <w:rFonts w:ascii="Sylfaen" w:hAnsi="Sylfaen"/>
                <w:sz w:val="20"/>
                <w:szCs w:val="20"/>
                <w:lang w:val="ka-GE"/>
              </w:rPr>
              <w:t>,</w:t>
            </w:r>
            <w:r w:rsidRPr="00A74277">
              <w:rPr>
                <w:rFonts w:ascii="Sylfaen" w:hAnsi="Sylfaen"/>
                <w:sz w:val="20"/>
                <w:szCs w:val="20"/>
              </w:rPr>
              <w:t xml:space="preserve"> ამბულატორიულ-პოლიკლინიკურ დაწესებულებებში ერთ სულ მოსახლეზე მიმართვების რაოდენობამ შეადგინა 4.0</w:t>
            </w:r>
          </w:p>
        </w:tc>
      </w:tr>
      <w:tr w:rsidR="00980228" w:rsidRPr="00A74277" w14:paraId="744BD8B3"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072A6D4"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76E67D"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1750A3A" w14:textId="77777777" w:rsidR="00E92695" w:rsidRPr="00A74277" w:rsidRDefault="00E92695" w:rsidP="004675B1">
            <w:pPr>
              <w:widowControl w:val="0"/>
              <w:autoSpaceDE w:val="0"/>
              <w:autoSpaceDN w:val="0"/>
              <w:adjustRightInd w:val="0"/>
              <w:spacing w:line="240" w:lineRule="auto"/>
              <w:rPr>
                <w:rFonts w:ascii="Sylfaen" w:hAnsi="Sylfaen" w:cs="Sylfaen"/>
                <w:sz w:val="20"/>
                <w:szCs w:val="20"/>
                <w:lang w:val="ka-GE"/>
              </w:rPr>
            </w:pPr>
            <w:r w:rsidRPr="00A74277">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160B1E" w14:textId="77777777" w:rsidR="00E92695" w:rsidRPr="00A74277" w:rsidRDefault="00E92695" w:rsidP="004675B1">
            <w:pPr>
              <w:widowControl w:val="0"/>
              <w:autoSpaceDE w:val="0"/>
              <w:autoSpaceDN w:val="0"/>
              <w:adjustRightInd w:val="0"/>
              <w:spacing w:line="240" w:lineRule="auto"/>
              <w:rPr>
                <w:rFonts w:ascii="Sylfaen" w:hAnsi="Sylfaen" w:cs="Sylfaen"/>
                <w:sz w:val="20"/>
                <w:szCs w:val="20"/>
                <w:lang w:val="ka-GE"/>
              </w:rPr>
            </w:pPr>
            <w:r w:rsidRPr="00A74277">
              <w:rPr>
                <w:rFonts w:ascii="Sylfaen" w:hAnsi="Sylfaen" w:cs="Sylfaen"/>
                <w:sz w:val="20"/>
                <w:szCs w:val="20"/>
                <w:lang w:val="ka-GE"/>
              </w:rPr>
              <w:t>მაჩვენებელი შენარჩუნებულია ან ზრდადია</w:t>
            </w:r>
          </w:p>
        </w:tc>
        <w:tc>
          <w:tcPr>
            <w:tcW w:w="2552" w:type="dxa"/>
            <w:tcBorders>
              <w:top w:val="single" w:sz="4" w:space="0" w:color="auto"/>
              <w:left w:val="single" w:sz="4" w:space="0" w:color="auto"/>
              <w:bottom w:val="single" w:sz="4" w:space="0" w:color="auto"/>
              <w:right w:val="single" w:sz="4" w:space="0" w:color="auto"/>
            </w:tcBorders>
          </w:tcPr>
          <w:p w14:paraId="42B552A4" w14:textId="77777777" w:rsidR="00E92695" w:rsidRPr="00A74277" w:rsidRDefault="00E92695" w:rsidP="004675B1">
            <w:pPr>
              <w:widowControl w:val="0"/>
              <w:autoSpaceDE w:val="0"/>
              <w:autoSpaceDN w:val="0"/>
              <w:adjustRightInd w:val="0"/>
              <w:spacing w:line="240" w:lineRule="auto"/>
              <w:rPr>
                <w:rFonts w:ascii="Sylfaen" w:hAnsi="Sylfaen" w:cs="Sylfaen"/>
                <w:sz w:val="20"/>
                <w:szCs w:val="20"/>
                <w:lang w:val="ka-GE"/>
              </w:rPr>
            </w:pPr>
            <w:r w:rsidRPr="00A74277">
              <w:rPr>
                <w:rFonts w:ascii="Sylfaen" w:hAnsi="Sylfaen" w:cs="Sylfaen"/>
                <w:sz w:val="20"/>
                <w:szCs w:val="20"/>
                <w:lang w:val="ka-GE"/>
              </w:rPr>
              <w:t>მაჩვენებელი შენარჩუნებულია ან ზრდადია</w:t>
            </w:r>
          </w:p>
        </w:tc>
        <w:tc>
          <w:tcPr>
            <w:tcW w:w="2551" w:type="dxa"/>
            <w:tcBorders>
              <w:top w:val="single" w:sz="4" w:space="0" w:color="auto"/>
              <w:left w:val="single" w:sz="4" w:space="0" w:color="auto"/>
              <w:bottom w:val="single" w:sz="4" w:space="0" w:color="auto"/>
              <w:right w:val="single" w:sz="4" w:space="0" w:color="auto"/>
            </w:tcBorders>
          </w:tcPr>
          <w:p w14:paraId="41304820" w14:textId="77777777" w:rsidR="00E92695" w:rsidRPr="00A74277" w:rsidRDefault="00E92695" w:rsidP="004675B1">
            <w:pPr>
              <w:widowControl w:val="0"/>
              <w:autoSpaceDE w:val="0"/>
              <w:autoSpaceDN w:val="0"/>
              <w:adjustRightInd w:val="0"/>
              <w:spacing w:line="240" w:lineRule="auto"/>
              <w:rPr>
                <w:rFonts w:ascii="Sylfaen" w:hAnsi="Sylfaen" w:cs="Sylfaen"/>
                <w:sz w:val="20"/>
                <w:szCs w:val="20"/>
                <w:lang w:val="ka-GE"/>
              </w:rPr>
            </w:pPr>
            <w:r w:rsidRPr="00A74277">
              <w:rPr>
                <w:rFonts w:ascii="Sylfaen" w:hAnsi="Sylfaen" w:cs="Sylfaen"/>
                <w:sz w:val="20"/>
                <w:szCs w:val="20"/>
                <w:lang w:val="ka-GE"/>
              </w:rPr>
              <w:t>მაჩვენებელი შენარჩუნებულია ან ზრდადია</w:t>
            </w:r>
          </w:p>
        </w:tc>
      </w:tr>
      <w:tr w:rsidR="00980228" w:rsidRPr="00A74277" w14:paraId="0E3F13B6"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C54C82"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814C5E8"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ცდომილების</w:t>
            </w:r>
            <w:r w:rsidRPr="00A74277">
              <w:rPr>
                <w:rFonts w:ascii="Sylfaen" w:eastAsia="Sylfaen" w:hAnsi="Sylfaen"/>
                <w:b/>
                <w:sz w:val="20"/>
                <w:szCs w:val="20"/>
                <w:lang w:val="ka-GE"/>
              </w:rPr>
              <w:t xml:space="preserve"> </w:t>
            </w:r>
            <w:r w:rsidRPr="00A74277">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FF93557" w14:textId="77777777" w:rsidR="00E92695" w:rsidRPr="00A74277" w:rsidRDefault="00E92695" w:rsidP="004675B1">
            <w:pPr>
              <w:spacing w:line="240" w:lineRule="auto"/>
              <w:rPr>
                <w:rFonts w:ascii="Sylfaen" w:hAnsi="Sylfaen" w:cs="Sylfaen"/>
                <w:sz w:val="20"/>
                <w:szCs w:val="20"/>
                <w:lang w:val="ka-GE"/>
              </w:rPr>
            </w:pPr>
            <w:r w:rsidRPr="00A74277">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6801F34" w14:textId="77777777" w:rsidR="00E92695" w:rsidRPr="00A74277" w:rsidRDefault="00E92695" w:rsidP="004675B1">
            <w:pPr>
              <w:spacing w:line="240" w:lineRule="auto"/>
              <w:rPr>
                <w:rFonts w:ascii="Sylfaen" w:hAnsi="Sylfaen" w:cs="Sylfaen"/>
                <w:sz w:val="20"/>
                <w:szCs w:val="20"/>
                <w:lang w:val="ka-GE"/>
              </w:rPr>
            </w:pPr>
            <w:r w:rsidRPr="00A74277">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C39C423" w14:textId="77777777" w:rsidR="00E92695" w:rsidRPr="00A74277" w:rsidRDefault="00E92695" w:rsidP="004675B1">
            <w:pPr>
              <w:spacing w:line="240" w:lineRule="auto"/>
              <w:rPr>
                <w:rFonts w:ascii="Sylfaen" w:hAnsi="Sylfaen" w:cs="Sylfaen"/>
                <w:sz w:val="20"/>
                <w:szCs w:val="20"/>
                <w:lang w:val="ka-GE"/>
              </w:rPr>
            </w:pPr>
            <w:r w:rsidRPr="00A74277">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F266009" w14:textId="77777777" w:rsidR="00E92695" w:rsidRPr="00A74277" w:rsidRDefault="00E92695" w:rsidP="004675B1">
            <w:pPr>
              <w:widowControl w:val="0"/>
              <w:autoSpaceDE w:val="0"/>
              <w:autoSpaceDN w:val="0"/>
              <w:adjustRightInd w:val="0"/>
              <w:spacing w:line="240" w:lineRule="auto"/>
              <w:rPr>
                <w:rFonts w:ascii="Sylfaen" w:hAnsi="Sylfaen" w:cs="Sylfaen"/>
                <w:sz w:val="20"/>
                <w:szCs w:val="20"/>
                <w:lang w:val="ka-GE"/>
              </w:rPr>
            </w:pPr>
            <w:r w:rsidRPr="00A74277">
              <w:rPr>
                <w:rFonts w:ascii="Sylfaen" w:hAnsi="Sylfaen" w:cs="Sylfaen"/>
                <w:sz w:val="20"/>
                <w:szCs w:val="20"/>
                <w:lang w:val="ka-GE"/>
              </w:rPr>
              <w:t>5%</w:t>
            </w:r>
          </w:p>
        </w:tc>
      </w:tr>
      <w:tr w:rsidR="00E92695" w:rsidRPr="00A74277" w14:paraId="5E7FCA16"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4E3E9D0"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68D88FC"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ECCFCC6" w14:textId="77777777" w:rsidR="00E92695" w:rsidRPr="00A74277" w:rsidRDefault="00E92695" w:rsidP="004675B1">
            <w:pPr>
              <w:spacing w:line="240" w:lineRule="auto"/>
              <w:rPr>
                <w:rFonts w:ascii="Sylfaen" w:hAnsi="Sylfaen" w:cs="Sylfaen"/>
                <w:sz w:val="20"/>
                <w:szCs w:val="20"/>
                <w:lang w:val="ka-GE"/>
              </w:rPr>
            </w:pPr>
            <w:r w:rsidRPr="00A74277">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909E782" w14:textId="77777777" w:rsidR="00E92695" w:rsidRPr="00A74277" w:rsidRDefault="00E92695" w:rsidP="004675B1">
            <w:pPr>
              <w:spacing w:line="240" w:lineRule="auto"/>
              <w:rPr>
                <w:rFonts w:ascii="Sylfaen" w:hAnsi="Sylfaen" w:cs="Sylfaen"/>
                <w:sz w:val="20"/>
                <w:szCs w:val="20"/>
                <w:lang w:val="ka-GE"/>
              </w:rPr>
            </w:pPr>
            <w:r w:rsidRPr="00A74277">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3C034D2E" w14:textId="77777777" w:rsidR="00E92695" w:rsidRPr="00A74277" w:rsidRDefault="00E92695" w:rsidP="004675B1">
            <w:pPr>
              <w:spacing w:line="240" w:lineRule="auto"/>
              <w:rPr>
                <w:rFonts w:ascii="Sylfaen" w:hAnsi="Sylfaen" w:cs="Sylfaen"/>
                <w:sz w:val="20"/>
                <w:szCs w:val="20"/>
                <w:lang w:val="ka-GE"/>
              </w:rPr>
            </w:pPr>
            <w:r w:rsidRPr="00A74277">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5B4A737" w14:textId="77777777" w:rsidR="00E92695" w:rsidRPr="00A74277" w:rsidRDefault="00E92695" w:rsidP="004675B1">
            <w:pPr>
              <w:spacing w:line="240" w:lineRule="auto"/>
              <w:rPr>
                <w:rFonts w:ascii="Sylfaen" w:hAnsi="Sylfaen" w:cs="Sylfaen"/>
                <w:sz w:val="20"/>
                <w:szCs w:val="20"/>
                <w:lang w:val="ka-GE"/>
              </w:rPr>
            </w:pPr>
            <w:r w:rsidRPr="00A74277">
              <w:rPr>
                <w:rFonts w:ascii="Sylfaen" w:hAnsi="Sylfaen"/>
                <w:sz w:val="20"/>
                <w:szCs w:val="20"/>
              </w:rPr>
              <w:t>კვალიფიციური/ადგილობრივი კადრის ნაკლებობა</w:t>
            </w:r>
          </w:p>
        </w:tc>
      </w:tr>
    </w:tbl>
    <w:p w14:paraId="6778976A" w14:textId="77777777" w:rsidR="00E92695" w:rsidRPr="00FF1BA3" w:rsidRDefault="00E92695" w:rsidP="004675B1">
      <w:pPr>
        <w:tabs>
          <w:tab w:val="left" w:pos="450"/>
        </w:tabs>
        <w:spacing w:after="0" w:line="240" w:lineRule="auto"/>
        <w:jc w:val="both"/>
        <w:rPr>
          <w:rFonts w:ascii="Sylfaen" w:eastAsia="Sylfaen" w:hAnsi="Sylfaen"/>
          <w:sz w:val="24"/>
          <w:szCs w:val="24"/>
          <w:lang w:val="ka-GE"/>
        </w:rPr>
      </w:pPr>
    </w:p>
    <w:p w14:paraId="1855AD27" w14:textId="77777777"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29E07D5F" w14:textId="77777777"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ფსიქიკური ჯანმრთელობა (35 03 03 01)</w:t>
      </w:r>
    </w:p>
    <w:p w14:paraId="243674F0"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 განმახორციელებელი:</w:t>
      </w:r>
    </w:p>
    <w:p w14:paraId="5830E358" w14:textId="77777777" w:rsidR="00E92695" w:rsidRPr="00FF1BA3" w:rsidRDefault="00E92695" w:rsidP="00892F1E">
      <w:pPr>
        <w:pStyle w:val="ListParagraph"/>
        <w:numPr>
          <w:ilvl w:val="0"/>
          <w:numId w:val="71"/>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14:paraId="668E7DBC" w14:textId="77777777" w:rsidR="00E92695" w:rsidRPr="00FF1BA3" w:rsidRDefault="00E92695" w:rsidP="004675B1">
      <w:pPr>
        <w:tabs>
          <w:tab w:val="left" w:pos="450"/>
        </w:tabs>
        <w:spacing w:after="0" w:line="240" w:lineRule="auto"/>
        <w:jc w:val="both"/>
        <w:rPr>
          <w:rFonts w:ascii="Sylfaen" w:eastAsia="Sylfaen" w:hAnsi="Sylfaen"/>
          <w:b/>
          <w:sz w:val="24"/>
          <w:szCs w:val="24"/>
          <w:lang w:val="en-US"/>
        </w:rPr>
      </w:pPr>
      <w:r w:rsidRPr="00FF1BA3">
        <w:rPr>
          <w:rFonts w:ascii="Sylfaen" w:eastAsia="Sylfaen" w:hAnsi="Sylfaen"/>
          <w:b/>
          <w:sz w:val="24"/>
          <w:szCs w:val="24"/>
          <w:lang w:val="ka-GE"/>
        </w:rPr>
        <w:t>ღონისძიების აღწერა და მიზანი:</w:t>
      </w:r>
    </w:p>
    <w:p w14:paraId="037A7C2D" w14:textId="77777777" w:rsidR="0060476A" w:rsidRPr="00FF1BA3" w:rsidRDefault="0060476A" w:rsidP="00892F1E">
      <w:pPr>
        <w:pStyle w:val="ListParagraph"/>
        <w:numPr>
          <w:ilvl w:val="0"/>
          <w:numId w:val="52"/>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 xml:space="preserve">ფსიქიატრიული მომსახურების გეოგრაფიული და ფინანსური ხელმისაწვდომობის </w:t>
      </w:r>
      <w:r w:rsidR="00A74277">
        <w:rPr>
          <w:rFonts w:ascii="Sylfaen" w:eastAsia="Sylfaen" w:hAnsi="Sylfaen"/>
          <w:sz w:val="24"/>
          <w:szCs w:val="24"/>
          <w:lang w:val="ka-GE"/>
        </w:rPr>
        <w:t>გაზრდა საქართველოს მოსახლეობისათვის</w:t>
      </w:r>
      <w:r w:rsidRPr="00FF1BA3">
        <w:rPr>
          <w:rFonts w:ascii="Sylfaen" w:eastAsia="Sylfaen" w:hAnsi="Sylfaen"/>
          <w:sz w:val="24"/>
          <w:szCs w:val="24"/>
        </w:rPr>
        <w:t>;</w:t>
      </w:r>
    </w:p>
    <w:p w14:paraId="0CFA8CE3" w14:textId="77777777" w:rsidR="0060476A" w:rsidRPr="00FF1BA3" w:rsidRDefault="0060476A" w:rsidP="00892F1E">
      <w:pPr>
        <w:pStyle w:val="ListParagraph"/>
        <w:numPr>
          <w:ilvl w:val="0"/>
          <w:numId w:val="52"/>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02FB9F55" w14:textId="77777777" w:rsidR="00E92695" w:rsidRPr="00FF1BA3" w:rsidRDefault="00E92695" w:rsidP="00892F1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ფსიქო-სოციალური რეაბილიტაცია;</w:t>
      </w:r>
    </w:p>
    <w:p w14:paraId="0A1C4292" w14:textId="77777777" w:rsidR="00E92695" w:rsidRPr="00FF1BA3" w:rsidRDefault="00E92695" w:rsidP="00892F1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ფსიქიატრიული კრიზისული ინტერვენცია; </w:t>
      </w:r>
    </w:p>
    <w:p w14:paraId="7932817A" w14:textId="77777777" w:rsidR="00E92695" w:rsidRPr="00FF1BA3" w:rsidRDefault="00E92695" w:rsidP="00892F1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თემზე დაფუძნებული მობილური გუნდის მომსახურება; </w:t>
      </w:r>
    </w:p>
    <w:p w14:paraId="219E1D20" w14:textId="77777777" w:rsidR="00E92695" w:rsidRPr="00FF1BA3" w:rsidRDefault="00E92695" w:rsidP="00892F1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ფსიქიკური დარღვევების მქონე პირთა თავშესაფრით უზრუნველყოფა.</w:t>
      </w:r>
    </w:p>
    <w:p w14:paraId="49D009E6"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4D189C03" w14:textId="77777777" w:rsidR="00E92695" w:rsidRPr="00FF1BA3" w:rsidRDefault="00E92695" w:rsidP="00892F1E">
      <w:pPr>
        <w:pStyle w:val="ListParagraph"/>
        <w:numPr>
          <w:ilvl w:val="0"/>
          <w:numId w:val="53"/>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r w:rsidRPr="00FF1BA3">
        <w:rPr>
          <w:rFonts w:ascii="Sylfaen" w:eastAsia="Sylfaen" w:hAnsi="Sylfaen"/>
          <w:sz w:val="24"/>
          <w:szCs w:val="24"/>
          <w:lang w:val="ka-GE"/>
        </w:rPr>
        <w:t>;</w:t>
      </w:r>
    </w:p>
    <w:p w14:paraId="442608AA" w14:textId="77777777" w:rsidR="00E92695" w:rsidRPr="00FF1BA3" w:rsidRDefault="00E92695" w:rsidP="00892F1E">
      <w:pPr>
        <w:pStyle w:val="ListParagraph"/>
        <w:numPr>
          <w:ilvl w:val="0"/>
          <w:numId w:val="53"/>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ფსიქიკური და ქცევითი აშლილობების  მქონე პაციენტთა სიცოცხლის ხარისხის გაუმჯობესება</w:t>
      </w:r>
      <w:r w:rsidRPr="00FF1BA3">
        <w:rPr>
          <w:rFonts w:ascii="Sylfaen" w:eastAsia="Sylfaen" w:hAnsi="Sylfaen"/>
          <w:sz w:val="24"/>
          <w:szCs w:val="24"/>
          <w:lang w:val="ka-GE"/>
        </w:rPr>
        <w:t>.</w:t>
      </w:r>
    </w:p>
    <w:p w14:paraId="022738FA" w14:textId="77777777"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14:paraId="1FC9E9EF"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35C192C8"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5E28D2D5"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F2D0D7E"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A74277">
              <w:rPr>
                <w:rFonts w:ascii="Sylfaen" w:eastAsia="Sylfaen" w:hAnsi="Sylfaen"/>
                <w:b/>
                <w:sz w:val="20"/>
                <w:szCs w:val="20"/>
              </w:rPr>
              <w:t>2018 წელი</w:t>
            </w:r>
          </w:p>
        </w:tc>
        <w:tc>
          <w:tcPr>
            <w:tcW w:w="2835" w:type="dxa"/>
            <w:tcBorders>
              <w:top w:val="single" w:sz="4" w:space="0" w:color="auto"/>
              <w:left w:val="single" w:sz="4" w:space="0" w:color="auto"/>
              <w:bottom w:val="single" w:sz="4" w:space="0" w:color="auto"/>
              <w:right w:val="single" w:sz="4" w:space="0" w:color="auto"/>
            </w:tcBorders>
          </w:tcPr>
          <w:p w14:paraId="5E6B8BFD"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A74277">
              <w:rPr>
                <w:rFonts w:ascii="Sylfaen" w:eastAsia="Sylfaen" w:hAnsi="Sylfaen"/>
                <w:b/>
                <w:sz w:val="20"/>
                <w:szCs w:val="20"/>
              </w:rPr>
              <w:t>2019 წელი</w:t>
            </w:r>
          </w:p>
        </w:tc>
        <w:tc>
          <w:tcPr>
            <w:tcW w:w="2552" w:type="dxa"/>
            <w:tcBorders>
              <w:top w:val="single" w:sz="4" w:space="0" w:color="auto"/>
              <w:left w:val="single" w:sz="4" w:space="0" w:color="auto"/>
              <w:bottom w:val="single" w:sz="4" w:space="0" w:color="auto"/>
              <w:right w:val="single" w:sz="4" w:space="0" w:color="auto"/>
            </w:tcBorders>
          </w:tcPr>
          <w:p w14:paraId="5EE6545B"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A74277">
              <w:rPr>
                <w:rFonts w:ascii="Sylfaen" w:eastAsia="Sylfaen" w:hAnsi="Sylfaen"/>
                <w:b/>
                <w:sz w:val="20"/>
                <w:szCs w:val="20"/>
              </w:rPr>
              <w:t>2020 წელი</w:t>
            </w:r>
          </w:p>
        </w:tc>
        <w:tc>
          <w:tcPr>
            <w:tcW w:w="2551" w:type="dxa"/>
            <w:tcBorders>
              <w:top w:val="single" w:sz="4" w:space="0" w:color="auto"/>
              <w:left w:val="single" w:sz="4" w:space="0" w:color="auto"/>
              <w:bottom w:val="single" w:sz="4" w:space="0" w:color="auto"/>
              <w:right w:val="single" w:sz="4" w:space="0" w:color="auto"/>
            </w:tcBorders>
          </w:tcPr>
          <w:p w14:paraId="453F1308"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A74277">
              <w:rPr>
                <w:rFonts w:ascii="Sylfaen" w:eastAsia="Sylfaen" w:hAnsi="Sylfaen"/>
                <w:b/>
                <w:sz w:val="20"/>
                <w:szCs w:val="20"/>
              </w:rPr>
              <w:t>2021 წელი</w:t>
            </w:r>
          </w:p>
        </w:tc>
      </w:tr>
      <w:tr w:rsidR="00980228" w:rsidRPr="00FF1BA3" w14:paraId="3057F14B"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20202901"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A74277">
              <w:rPr>
                <w:rFonts w:ascii="Sylfaen" w:eastAsia="Sylfaen" w:hAnsi="Sylfaen"/>
                <w:b/>
                <w:sz w:val="20"/>
                <w:szCs w:val="20"/>
              </w:rPr>
              <w:lastRenderedPageBreak/>
              <w:t>1</w:t>
            </w:r>
            <w:r w:rsidRPr="00A74277">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0CD1C12A"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5EC2BC4" w14:textId="77777777" w:rsidR="00E92695" w:rsidRPr="00A74277" w:rsidRDefault="00E92695" w:rsidP="004675B1">
            <w:pPr>
              <w:spacing w:after="0" w:line="240" w:lineRule="auto"/>
              <w:rPr>
                <w:rFonts w:ascii="Sylfaen" w:hAnsi="Sylfaen" w:cs="Sylfaen"/>
                <w:sz w:val="20"/>
                <w:szCs w:val="20"/>
                <w:lang w:val="ka-GE"/>
              </w:rPr>
            </w:pPr>
            <w:r w:rsidRPr="00A74277">
              <w:rPr>
                <w:rFonts w:ascii="Sylfaen" w:hAnsi="Sylfaen"/>
                <w:sz w:val="20"/>
                <w:szCs w:val="20"/>
              </w:rPr>
              <w:t>ამბულატორიულ სერვისებით მოსარგებლეთა რაოდენობა  - 24 000</w:t>
            </w:r>
          </w:p>
        </w:tc>
      </w:tr>
      <w:tr w:rsidR="00980228" w:rsidRPr="00FF1BA3" w14:paraId="04F2EE66"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D0A416"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733B1AA"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533A025" w14:textId="77777777" w:rsidR="00E92695" w:rsidRPr="00A74277" w:rsidRDefault="00E92695" w:rsidP="004675B1">
            <w:pPr>
              <w:spacing w:after="0" w:line="240" w:lineRule="auto"/>
              <w:rPr>
                <w:rFonts w:ascii="Sylfaen" w:hAnsi="Sylfaen" w:cs="Sylfaen"/>
                <w:sz w:val="20"/>
                <w:szCs w:val="20"/>
                <w:lang w:val="ka-GE"/>
              </w:rPr>
            </w:pPr>
            <w:r w:rsidRPr="00A74277">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3893A008" w14:textId="77777777" w:rsidR="00E92695" w:rsidRPr="00A74277" w:rsidRDefault="00E92695" w:rsidP="004675B1">
            <w:pPr>
              <w:spacing w:after="0" w:line="240" w:lineRule="auto"/>
              <w:rPr>
                <w:rFonts w:ascii="Sylfaen" w:hAnsi="Sylfaen" w:cs="Sylfaen"/>
                <w:sz w:val="20"/>
                <w:szCs w:val="20"/>
                <w:lang w:val="ka-GE"/>
              </w:rPr>
            </w:pPr>
            <w:r w:rsidRPr="00A74277">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126F1EA9" w14:textId="77777777" w:rsidR="00E92695" w:rsidRPr="00A74277" w:rsidRDefault="00E92695" w:rsidP="004675B1">
            <w:pPr>
              <w:spacing w:after="0" w:line="240" w:lineRule="auto"/>
              <w:rPr>
                <w:rFonts w:ascii="Sylfaen" w:hAnsi="Sylfaen" w:cs="Sylfaen"/>
                <w:sz w:val="20"/>
                <w:szCs w:val="20"/>
                <w:lang w:val="ka-GE"/>
              </w:rPr>
            </w:pPr>
            <w:r w:rsidRPr="00A74277">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4BF8055F" w14:textId="77777777" w:rsidR="00E92695" w:rsidRPr="00A74277" w:rsidRDefault="00E92695" w:rsidP="004675B1">
            <w:pPr>
              <w:spacing w:after="0" w:line="240" w:lineRule="auto"/>
              <w:rPr>
                <w:rFonts w:ascii="Sylfaen" w:hAnsi="Sylfaen" w:cs="Sylfaen"/>
                <w:sz w:val="20"/>
                <w:szCs w:val="20"/>
                <w:lang w:val="ka-GE"/>
              </w:rPr>
            </w:pPr>
            <w:r w:rsidRPr="00A74277">
              <w:rPr>
                <w:rFonts w:ascii="Sylfaen" w:hAnsi="Sylfaen"/>
                <w:sz w:val="20"/>
                <w:szCs w:val="20"/>
              </w:rPr>
              <w:t>მოცვის მაჩვენებლის ზრდა 10%</w:t>
            </w:r>
          </w:p>
        </w:tc>
      </w:tr>
      <w:tr w:rsidR="00980228" w:rsidRPr="00FF1BA3" w14:paraId="64A443ED"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6B06D35"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5A8642"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ცდომილების</w:t>
            </w:r>
            <w:r w:rsidRPr="00A74277">
              <w:rPr>
                <w:rFonts w:ascii="Sylfaen" w:eastAsia="Sylfaen" w:hAnsi="Sylfaen"/>
                <w:b/>
                <w:sz w:val="20"/>
                <w:szCs w:val="20"/>
                <w:lang w:val="ka-GE"/>
              </w:rPr>
              <w:t xml:space="preserve"> </w:t>
            </w:r>
            <w:r w:rsidRPr="00A74277">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0DD837E" w14:textId="77777777" w:rsidR="00E92695" w:rsidRPr="00A74277" w:rsidRDefault="00E92695" w:rsidP="004675B1">
            <w:pPr>
              <w:spacing w:after="0" w:line="240" w:lineRule="auto"/>
              <w:rPr>
                <w:rFonts w:ascii="Sylfaen" w:hAnsi="Sylfaen" w:cs="Sylfaen"/>
                <w:sz w:val="20"/>
                <w:szCs w:val="20"/>
                <w:lang w:val="ka-GE"/>
              </w:rPr>
            </w:pPr>
            <w:r w:rsidRPr="00A74277">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D0A59BB" w14:textId="77777777" w:rsidR="00E92695" w:rsidRPr="00A74277" w:rsidRDefault="00E92695" w:rsidP="004675B1">
            <w:pPr>
              <w:spacing w:after="0" w:line="240" w:lineRule="auto"/>
              <w:rPr>
                <w:rFonts w:ascii="Sylfaen" w:hAnsi="Sylfaen" w:cs="Sylfaen"/>
                <w:sz w:val="20"/>
                <w:szCs w:val="20"/>
                <w:lang w:val="ka-GE"/>
              </w:rPr>
            </w:pPr>
            <w:r w:rsidRPr="00A74277">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121366B" w14:textId="77777777" w:rsidR="00E92695" w:rsidRPr="00A74277" w:rsidRDefault="00E92695" w:rsidP="004675B1">
            <w:pPr>
              <w:spacing w:after="0" w:line="240" w:lineRule="auto"/>
              <w:rPr>
                <w:rFonts w:ascii="Sylfaen" w:hAnsi="Sylfaen" w:cs="Sylfaen"/>
                <w:sz w:val="20"/>
                <w:szCs w:val="20"/>
                <w:lang w:val="ka-GE"/>
              </w:rPr>
            </w:pPr>
            <w:r w:rsidRPr="00A74277">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2319EC2" w14:textId="77777777" w:rsidR="00E92695" w:rsidRPr="00A74277" w:rsidRDefault="00E92695" w:rsidP="004675B1">
            <w:pPr>
              <w:widowControl w:val="0"/>
              <w:autoSpaceDE w:val="0"/>
              <w:autoSpaceDN w:val="0"/>
              <w:adjustRightInd w:val="0"/>
              <w:spacing w:after="0" w:line="240" w:lineRule="auto"/>
              <w:rPr>
                <w:rFonts w:ascii="Sylfaen" w:hAnsi="Sylfaen" w:cs="Sylfaen"/>
                <w:sz w:val="20"/>
                <w:szCs w:val="20"/>
                <w:lang w:val="ka-GE"/>
              </w:rPr>
            </w:pPr>
            <w:r w:rsidRPr="00A74277">
              <w:rPr>
                <w:rFonts w:ascii="Sylfaen" w:hAnsi="Sylfaen" w:cs="Sylfaen"/>
                <w:sz w:val="20"/>
                <w:szCs w:val="20"/>
                <w:lang w:val="ka-GE"/>
              </w:rPr>
              <w:t>5%</w:t>
            </w:r>
          </w:p>
        </w:tc>
      </w:tr>
      <w:tr w:rsidR="00980228" w:rsidRPr="00FF1BA3" w14:paraId="2695FBA2"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CED7EE"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3E9076"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938F840" w14:textId="77777777" w:rsidR="00E92695" w:rsidRPr="00A74277" w:rsidRDefault="00E92695" w:rsidP="004675B1">
            <w:pPr>
              <w:widowControl w:val="0"/>
              <w:autoSpaceDE w:val="0"/>
              <w:autoSpaceDN w:val="0"/>
              <w:adjustRightInd w:val="0"/>
              <w:spacing w:after="0" w:line="240" w:lineRule="auto"/>
              <w:ind w:right="-221"/>
              <w:rPr>
                <w:rFonts w:ascii="Sylfaen" w:hAnsi="Sylfaen" w:cs="Sylfaen"/>
                <w:sz w:val="20"/>
                <w:szCs w:val="20"/>
                <w:lang w:val="ka-GE"/>
              </w:rPr>
            </w:pPr>
            <w:r w:rsidRPr="00A74277">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799892FA" w14:textId="77777777" w:rsidR="00E92695" w:rsidRPr="00A74277" w:rsidRDefault="00E92695" w:rsidP="004675B1">
            <w:pPr>
              <w:widowControl w:val="0"/>
              <w:autoSpaceDE w:val="0"/>
              <w:autoSpaceDN w:val="0"/>
              <w:adjustRightInd w:val="0"/>
              <w:spacing w:after="0" w:line="240" w:lineRule="auto"/>
              <w:ind w:right="-221"/>
              <w:rPr>
                <w:rFonts w:ascii="Sylfaen" w:hAnsi="Sylfaen" w:cs="Sylfaen"/>
                <w:sz w:val="20"/>
                <w:szCs w:val="20"/>
                <w:lang w:val="ka-GE"/>
              </w:rPr>
            </w:pPr>
            <w:r w:rsidRPr="00A74277">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6D4B77F4" w14:textId="77777777" w:rsidR="00E92695" w:rsidRPr="00A74277" w:rsidRDefault="00E92695" w:rsidP="004675B1">
            <w:pPr>
              <w:widowControl w:val="0"/>
              <w:autoSpaceDE w:val="0"/>
              <w:autoSpaceDN w:val="0"/>
              <w:adjustRightInd w:val="0"/>
              <w:spacing w:after="0" w:line="240" w:lineRule="auto"/>
              <w:ind w:right="-221"/>
              <w:rPr>
                <w:rFonts w:ascii="Sylfaen" w:hAnsi="Sylfaen" w:cs="Sylfaen"/>
                <w:sz w:val="20"/>
                <w:szCs w:val="20"/>
                <w:lang w:val="ka-GE"/>
              </w:rPr>
            </w:pPr>
            <w:r w:rsidRPr="00A74277">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0345C4A7" w14:textId="77777777" w:rsidR="00E92695" w:rsidRPr="00A74277" w:rsidRDefault="00E92695" w:rsidP="004675B1">
            <w:pPr>
              <w:widowControl w:val="0"/>
              <w:autoSpaceDE w:val="0"/>
              <w:autoSpaceDN w:val="0"/>
              <w:adjustRightInd w:val="0"/>
              <w:spacing w:after="0" w:line="240" w:lineRule="auto"/>
              <w:ind w:right="-221"/>
              <w:rPr>
                <w:rFonts w:ascii="Sylfaen" w:hAnsi="Sylfaen" w:cs="Sylfaen"/>
                <w:sz w:val="20"/>
                <w:szCs w:val="20"/>
                <w:lang w:val="ka-GE"/>
              </w:rPr>
            </w:pPr>
            <w:r w:rsidRPr="00A74277">
              <w:rPr>
                <w:rFonts w:ascii="Sylfaen" w:hAnsi="Sylfaen" w:cs="Sylfaen"/>
                <w:sz w:val="20"/>
                <w:szCs w:val="20"/>
                <w:lang w:val="ka-GE"/>
              </w:rPr>
              <w:t>პაციენტთა რაოდენობის დაუგეგმავი ზრდა</w:t>
            </w:r>
          </w:p>
        </w:tc>
      </w:tr>
      <w:tr w:rsidR="00980228" w:rsidRPr="00FF1BA3" w14:paraId="2A3508C2"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62E33BD6"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A74277">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427B643F"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2C1A71F" w14:textId="77777777" w:rsidR="00E92695" w:rsidRPr="00A74277" w:rsidRDefault="00E92695" w:rsidP="004675B1">
            <w:pPr>
              <w:spacing w:after="0" w:line="240" w:lineRule="auto"/>
              <w:rPr>
                <w:rFonts w:ascii="Sylfaen" w:hAnsi="Sylfaen" w:cs="Sylfaen"/>
                <w:sz w:val="20"/>
                <w:szCs w:val="20"/>
                <w:lang w:val="ka-GE"/>
              </w:rPr>
            </w:pPr>
            <w:r w:rsidRPr="00A74277">
              <w:rPr>
                <w:rFonts w:ascii="Sylfaen" w:hAnsi="Sylfaen"/>
                <w:sz w:val="20"/>
                <w:szCs w:val="20"/>
              </w:rPr>
              <w:t>ფსიქო–სოციალური რეაბილიტაციის ამბულატორიული მომსახურებით ისარგებლა 88-მა პაციენტმა</w:t>
            </w:r>
          </w:p>
        </w:tc>
      </w:tr>
      <w:tr w:rsidR="00980228" w:rsidRPr="00FF1BA3" w14:paraId="785760F5"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9DD2AB"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4A7BBF1"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1E1F3E0" w14:textId="77777777" w:rsidR="00E92695" w:rsidRPr="00A74277" w:rsidRDefault="00E92695" w:rsidP="004675B1">
            <w:pPr>
              <w:spacing w:after="0" w:line="240" w:lineRule="auto"/>
              <w:rPr>
                <w:rFonts w:ascii="Sylfaen" w:hAnsi="Sylfaen" w:cs="Sylfaen"/>
                <w:sz w:val="20"/>
                <w:szCs w:val="20"/>
                <w:lang w:val="ka-GE"/>
              </w:rPr>
            </w:pPr>
            <w:r w:rsidRPr="00A74277">
              <w:rPr>
                <w:rFonts w:ascii="Sylfaen" w:hAnsi="Sylfaen"/>
                <w:sz w:val="20"/>
                <w:szCs w:val="20"/>
              </w:rPr>
              <w:t>შესაბამისი კრიტერიუმების მქონე</w:t>
            </w:r>
            <w:r w:rsidRPr="00A74277">
              <w:rPr>
                <w:rFonts w:ascii="Sylfaen" w:hAnsi="Sylfaen"/>
                <w:sz w:val="20"/>
                <w:szCs w:val="20"/>
                <w:lang w:val="ka-GE"/>
              </w:rPr>
              <w:t>,</w:t>
            </w:r>
            <w:r w:rsidRPr="00A74277">
              <w:rPr>
                <w:rFonts w:ascii="Sylfaen" w:hAnsi="Sylfaen"/>
                <w:sz w:val="20"/>
                <w:szCs w:val="20"/>
              </w:rPr>
              <w:t xml:space="preserve"> </w:t>
            </w:r>
            <w:r w:rsidRPr="00A74277">
              <w:rPr>
                <w:rFonts w:ascii="Sylfaen" w:hAnsi="Sylfaen"/>
                <w:sz w:val="20"/>
                <w:szCs w:val="20"/>
                <w:lang w:val="ka-GE"/>
              </w:rPr>
              <w:t xml:space="preserve">მომართული </w:t>
            </w:r>
            <w:r w:rsidRPr="00A74277">
              <w:rPr>
                <w:rFonts w:ascii="Sylfaen" w:hAnsi="Sylfaen"/>
                <w:sz w:val="20"/>
                <w:szCs w:val="20"/>
              </w:rPr>
              <w:t>პაციენტების 100% უზრუნველყოფილია ფსიქოსოციალური რეაბილიტაციის სერვისით</w:t>
            </w:r>
          </w:p>
        </w:tc>
        <w:tc>
          <w:tcPr>
            <w:tcW w:w="2835" w:type="dxa"/>
            <w:tcBorders>
              <w:top w:val="single" w:sz="4" w:space="0" w:color="auto"/>
              <w:left w:val="single" w:sz="4" w:space="0" w:color="auto"/>
              <w:bottom w:val="single" w:sz="4" w:space="0" w:color="auto"/>
              <w:right w:val="single" w:sz="4" w:space="0" w:color="auto"/>
            </w:tcBorders>
          </w:tcPr>
          <w:p w14:paraId="3455C4CC" w14:textId="77777777" w:rsidR="00E92695" w:rsidRPr="00A74277" w:rsidRDefault="00E92695" w:rsidP="004675B1">
            <w:pPr>
              <w:widowControl w:val="0"/>
              <w:autoSpaceDE w:val="0"/>
              <w:autoSpaceDN w:val="0"/>
              <w:adjustRightInd w:val="0"/>
              <w:spacing w:after="0" w:line="240" w:lineRule="auto"/>
              <w:rPr>
                <w:rFonts w:ascii="Sylfaen" w:hAnsi="Sylfaen" w:cs="Sylfaen"/>
                <w:sz w:val="20"/>
                <w:szCs w:val="20"/>
                <w:lang w:val="ka-GE"/>
              </w:rPr>
            </w:pPr>
            <w:r w:rsidRPr="00A74277">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96B9994" w14:textId="77777777" w:rsidR="00E92695" w:rsidRPr="00A74277" w:rsidRDefault="00E92695" w:rsidP="004675B1">
            <w:pPr>
              <w:widowControl w:val="0"/>
              <w:autoSpaceDE w:val="0"/>
              <w:autoSpaceDN w:val="0"/>
              <w:adjustRightInd w:val="0"/>
              <w:spacing w:after="0" w:line="240" w:lineRule="auto"/>
              <w:rPr>
                <w:rFonts w:ascii="Sylfaen" w:hAnsi="Sylfaen" w:cs="Sylfaen"/>
                <w:sz w:val="20"/>
                <w:szCs w:val="20"/>
                <w:lang w:val="ka-GE"/>
              </w:rPr>
            </w:pPr>
            <w:r w:rsidRPr="00A74277">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FEFA9F2" w14:textId="77777777" w:rsidR="00E92695" w:rsidRPr="00A74277" w:rsidRDefault="00E92695" w:rsidP="004675B1">
            <w:pPr>
              <w:widowControl w:val="0"/>
              <w:autoSpaceDE w:val="0"/>
              <w:autoSpaceDN w:val="0"/>
              <w:adjustRightInd w:val="0"/>
              <w:spacing w:after="0" w:line="240" w:lineRule="auto"/>
              <w:rPr>
                <w:rFonts w:ascii="Sylfaen" w:hAnsi="Sylfaen" w:cs="Sylfaen"/>
                <w:sz w:val="20"/>
                <w:szCs w:val="20"/>
                <w:lang w:val="ka-GE"/>
              </w:rPr>
            </w:pPr>
            <w:r w:rsidRPr="00A74277">
              <w:rPr>
                <w:rFonts w:ascii="Sylfaen" w:hAnsi="Sylfaen" w:cs="Sylfaen"/>
                <w:sz w:val="20"/>
                <w:szCs w:val="20"/>
                <w:lang w:val="ka-GE"/>
              </w:rPr>
              <w:t>მაჩვენებელი შენარჩუნებულია</w:t>
            </w:r>
          </w:p>
        </w:tc>
      </w:tr>
      <w:tr w:rsidR="00980228" w:rsidRPr="00FF1BA3" w14:paraId="1658B53C"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B2F921C"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0526CB"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ცდომილების</w:t>
            </w:r>
            <w:r w:rsidRPr="00A74277">
              <w:rPr>
                <w:rFonts w:ascii="Sylfaen" w:eastAsia="Sylfaen" w:hAnsi="Sylfaen"/>
                <w:b/>
                <w:sz w:val="20"/>
                <w:szCs w:val="20"/>
                <w:lang w:val="ka-GE"/>
              </w:rPr>
              <w:t xml:space="preserve"> </w:t>
            </w:r>
            <w:r w:rsidRPr="00A74277">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FAE25CC" w14:textId="77777777" w:rsidR="00E92695" w:rsidRPr="00A74277" w:rsidRDefault="00E92695" w:rsidP="004675B1">
            <w:pPr>
              <w:widowControl w:val="0"/>
              <w:autoSpaceDE w:val="0"/>
              <w:autoSpaceDN w:val="0"/>
              <w:adjustRightInd w:val="0"/>
              <w:spacing w:after="0" w:line="240" w:lineRule="auto"/>
              <w:rPr>
                <w:rFonts w:ascii="Sylfaen" w:hAnsi="Sylfaen" w:cs="Sylfaen"/>
                <w:sz w:val="20"/>
                <w:szCs w:val="20"/>
                <w:lang w:val="ka-GE"/>
              </w:rPr>
            </w:pPr>
            <w:r w:rsidRPr="00A74277">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6ECB3E4" w14:textId="77777777" w:rsidR="00E92695" w:rsidRPr="00A74277" w:rsidRDefault="00E92695" w:rsidP="004675B1">
            <w:pPr>
              <w:widowControl w:val="0"/>
              <w:autoSpaceDE w:val="0"/>
              <w:autoSpaceDN w:val="0"/>
              <w:adjustRightInd w:val="0"/>
              <w:spacing w:after="0" w:line="240" w:lineRule="auto"/>
              <w:rPr>
                <w:rFonts w:ascii="Sylfaen" w:hAnsi="Sylfaen" w:cs="Sylfaen"/>
                <w:sz w:val="20"/>
                <w:szCs w:val="20"/>
                <w:lang w:val="ka-GE"/>
              </w:rPr>
            </w:pPr>
            <w:r w:rsidRPr="00A74277">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1BDEED1" w14:textId="77777777" w:rsidR="00E92695" w:rsidRPr="00A74277" w:rsidRDefault="00E92695" w:rsidP="004675B1">
            <w:pPr>
              <w:widowControl w:val="0"/>
              <w:autoSpaceDE w:val="0"/>
              <w:autoSpaceDN w:val="0"/>
              <w:adjustRightInd w:val="0"/>
              <w:spacing w:after="0" w:line="240" w:lineRule="auto"/>
              <w:rPr>
                <w:rFonts w:ascii="Sylfaen" w:hAnsi="Sylfaen" w:cs="Sylfaen"/>
                <w:sz w:val="20"/>
                <w:szCs w:val="20"/>
                <w:lang w:val="ka-GE"/>
              </w:rPr>
            </w:pPr>
            <w:r w:rsidRPr="00A74277">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7FC295" w14:textId="77777777" w:rsidR="00E92695" w:rsidRPr="00A74277" w:rsidRDefault="00E92695" w:rsidP="004675B1">
            <w:pPr>
              <w:widowControl w:val="0"/>
              <w:autoSpaceDE w:val="0"/>
              <w:autoSpaceDN w:val="0"/>
              <w:adjustRightInd w:val="0"/>
              <w:spacing w:after="0" w:line="240" w:lineRule="auto"/>
              <w:rPr>
                <w:rFonts w:ascii="Sylfaen" w:hAnsi="Sylfaen" w:cs="Sylfaen"/>
                <w:sz w:val="20"/>
                <w:szCs w:val="20"/>
                <w:lang w:val="ka-GE"/>
              </w:rPr>
            </w:pPr>
            <w:r w:rsidRPr="00A74277">
              <w:rPr>
                <w:rFonts w:ascii="Sylfaen" w:hAnsi="Sylfaen" w:cs="Sylfaen"/>
                <w:sz w:val="20"/>
                <w:szCs w:val="20"/>
                <w:lang w:val="ka-GE"/>
              </w:rPr>
              <w:t>5%</w:t>
            </w:r>
          </w:p>
        </w:tc>
      </w:tr>
      <w:tr w:rsidR="00980228" w:rsidRPr="00FF1BA3" w14:paraId="0EF8899D"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2D6FDF"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E29BD3E"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24DB755"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rPr>
              <w:t>ჰიპერდიაგნოსტიკა, პაციენტთა რაოდენობის დაუგეგმავი ზრდა</w:t>
            </w:r>
          </w:p>
          <w:p w14:paraId="5A7F207A" w14:textId="77777777" w:rsidR="00E92695" w:rsidRPr="00A74277" w:rsidRDefault="00E92695" w:rsidP="004675B1">
            <w:pPr>
              <w:widowControl w:val="0"/>
              <w:autoSpaceDE w:val="0"/>
              <w:autoSpaceDN w:val="0"/>
              <w:adjustRightInd w:val="0"/>
              <w:spacing w:after="0" w:line="240" w:lineRule="auto"/>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A0DD80A" w14:textId="77777777" w:rsidR="00E92695" w:rsidRPr="00A74277" w:rsidRDefault="00E92695" w:rsidP="004675B1">
            <w:pPr>
              <w:spacing w:after="0" w:line="240" w:lineRule="auto"/>
              <w:rPr>
                <w:rFonts w:ascii="Sylfaen" w:hAnsi="Sylfaen" w:cs="Sylfaen"/>
                <w:sz w:val="20"/>
                <w:szCs w:val="20"/>
                <w:lang w:val="ka-GE"/>
              </w:rPr>
            </w:pPr>
            <w:r w:rsidRPr="00A74277">
              <w:rPr>
                <w:rFonts w:ascii="Sylfaen" w:hAnsi="Sylfaen"/>
                <w:sz w:val="20"/>
                <w:szCs w:val="20"/>
              </w:rPr>
              <w:t>ჰიპერდიაგნოსტიკა, 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6025CACD" w14:textId="77777777" w:rsidR="00E92695" w:rsidRPr="00A74277" w:rsidRDefault="00E92695" w:rsidP="004675B1">
            <w:pPr>
              <w:spacing w:after="0" w:line="240" w:lineRule="auto"/>
              <w:rPr>
                <w:rFonts w:ascii="Sylfaen" w:hAnsi="Sylfaen" w:cs="Sylfaen"/>
                <w:sz w:val="20"/>
                <w:szCs w:val="20"/>
                <w:lang w:val="ka-GE"/>
              </w:rPr>
            </w:pPr>
            <w:r w:rsidRPr="00A74277">
              <w:rPr>
                <w:rFonts w:ascii="Sylfaen" w:hAnsi="Sylfaen"/>
                <w:sz w:val="20"/>
                <w:szCs w:val="20"/>
              </w:rPr>
              <w:t>ჰიპერდიაგნოსტიკა, 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24E20C24" w14:textId="77777777" w:rsidR="00E92695" w:rsidRPr="00A74277" w:rsidRDefault="00E92695" w:rsidP="004675B1">
            <w:pPr>
              <w:spacing w:after="0" w:line="240" w:lineRule="auto"/>
              <w:rPr>
                <w:rFonts w:ascii="Sylfaen" w:hAnsi="Sylfaen" w:cs="Sylfaen"/>
                <w:sz w:val="20"/>
                <w:szCs w:val="20"/>
                <w:lang w:val="ka-GE"/>
              </w:rPr>
            </w:pPr>
            <w:r w:rsidRPr="00A74277">
              <w:rPr>
                <w:rFonts w:ascii="Sylfaen" w:hAnsi="Sylfaen"/>
                <w:sz w:val="20"/>
                <w:szCs w:val="20"/>
              </w:rPr>
              <w:t>ჰიპერდიაგნოსტიკა, პაციენტთა რაოდენობის დაუგეგმავი ზრდა</w:t>
            </w:r>
          </w:p>
        </w:tc>
      </w:tr>
      <w:tr w:rsidR="00980228" w:rsidRPr="00FF1BA3" w14:paraId="3F62BF0F"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6FC3F8EA"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A74277">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C3121A4"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3E47B81"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rPr>
              <w:t>ბავშვთა ფსიქიკური ჯანმრთელობის ამბულატორიული მომსახურებით ისარგებლა 433-მა ბავშვმა</w:t>
            </w:r>
          </w:p>
        </w:tc>
      </w:tr>
      <w:tr w:rsidR="00980228" w:rsidRPr="00FF1BA3" w14:paraId="516BAF16"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A4868F5"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6EF55EB"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6C00D2F" w14:textId="77777777" w:rsidR="00E92695" w:rsidRPr="00A74277" w:rsidRDefault="00E92695" w:rsidP="00F02DC1">
            <w:pPr>
              <w:spacing w:after="0" w:line="240" w:lineRule="auto"/>
              <w:rPr>
                <w:rFonts w:ascii="Sylfaen" w:hAnsi="Sylfaen"/>
                <w:sz w:val="20"/>
                <w:szCs w:val="20"/>
              </w:rPr>
            </w:pPr>
            <w:r w:rsidRPr="00A74277">
              <w:rPr>
                <w:rFonts w:ascii="Sylfaen" w:hAnsi="Sylfaen"/>
                <w:sz w:val="20"/>
                <w:szCs w:val="20"/>
              </w:rPr>
              <w:t>ფსიქიკური მდგომარეობის და ქცევის ცვლილების მქონე, 18 წლამდე ასაკის ბავშვ</w:t>
            </w:r>
            <w:r w:rsidR="00F02DC1">
              <w:rPr>
                <w:rFonts w:ascii="Sylfaen" w:hAnsi="Sylfaen"/>
                <w:sz w:val="20"/>
                <w:szCs w:val="20"/>
                <w:lang w:val="ka-GE"/>
              </w:rPr>
              <w:t>ები</w:t>
            </w:r>
            <w:r w:rsidRPr="00A74277">
              <w:rPr>
                <w:rFonts w:ascii="Sylfaen" w:hAnsi="Sylfaen"/>
                <w:sz w:val="20"/>
                <w:szCs w:val="20"/>
              </w:rPr>
              <w:t xml:space="preserve"> უზრუნველყოფილი</w:t>
            </w:r>
            <w:r w:rsidR="00F02DC1">
              <w:rPr>
                <w:rFonts w:ascii="Sylfaen" w:hAnsi="Sylfaen"/>
                <w:sz w:val="20"/>
                <w:szCs w:val="20"/>
                <w:lang w:val="ka-GE"/>
              </w:rPr>
              <w:t xml:space="preserve"> არიან</w:t>
            </w:r>
            <w:r w:rsidRPr="00A74277">
              <w:rPr>
                <w:rFonts w:ascii="Sylfaen" w:hAnsi="Sylfaen"/>
                <w:sz w:val="20"/>
                <w:szCs w:val="20"/>
              </w:rPr>
              <w:t xml:space="preserve"> ნეიროგანვითარებითი და ფსი</w:t>
            </w:r>
            <w:r w:rsidR="00F02DC1">
              <w:rPr>
                <w:rFonts w:ascii="Sylfaen" w:hAnsi="Sylfaen"/>
                <w:sz w:val="20"/>
                <w:szCs w:val="20"/>
                <w:lang w:val="ka-GE"/>
              </w:rPr>
              <w:t>ქ</w:t>
            </w:r>
            <w:r w:rsidRPr="00A74277">
              <w:rPr>
                <w:rFonts w:ascii="Sylfaen" w:hAnsi="Sylfaen"/>
                <w:sz w:val="20"/>
                <w:szCs w:val="20"/>
              </w:rPr>
              <w:t>ატრიული გუნდის მომსახურებით. მომართვის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00C6A4BC"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FAA7FE9"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AF9EFA7"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მაჩვენებელი შენარჩუნებულია</w:t>
            </w:r>
          </w:p>
        </w:tc>
      </w:tr>
      <w:tr w:rsidR="00980228" w:rsidRPr="00FF1BA3" w14:paraId="0A8E2A9C"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B28BB88"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4AF1065"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ცდომილების</w:t>
            </w:r>
            <w:r w:rsidRPr="00A74277">
              <w:rPr>
                <w:rFonts w:ascii="Sylfaen" w:eastAsia="Sylfaen" w:hAnsi="Sylfaen"/>
                <w:b/>
                <w:sz w:val="20"/>
                <w:szCs w:val="20"/>
                <w:lang w:val="ka-GE"/>
              </w:rPr>
              <w:t xml:space="preserve"> </w:t>
            </w:r>
            <w:r w:rsidRPr="00A74277">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B14D12D"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8A9870F"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AAF30E1"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DF2E6D5"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5%</w:t>
            </w:r>
          </w:p>
        </w:tc>
      </w:tr>
      <w:tr w:rsidR="00980228" w:rsidRPr="00FF1BA3" w14:paraId="3A619692"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05631D"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B80B1A"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8ECDCB"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3C79CD6C"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27CA78A2"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1D82B4DF"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პაციენტთა რაოდენობის დაუგეგმავი ზრდა</w:t>
            </w:r>
          </w:p>
        </w:tc>
      </w:tr>
      <w:tr w:rsidR="00980228" w:rsidRPr="00FF1BA3" w14:paraId="3BF198A4"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4CDA246C"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A74277">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67B424B7"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F16663"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rPr>
              <w:t>ფსიქიატრიული კრიზისული ინტერვენციის კომპონენტის ფარგლებში მომსახურება გაეწია 555 პაციენტს</w:t>
            </w:r>
          </w:p>
        </w:tc>
      </w:tr>
      <w:tr w:rsidR="00980228" w:rsidRPr="00FF1BA3" w14:paraId="36047BF1"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E7999A7"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087FD9"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31D7C0E"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rPr>
              <w:t>მოცვის მაჩვენებლის ზრდა 10%</w:t>
            </w:r>
          </w:p>
          <w:p w14:paraId="6D2CDEDA" w14:textId="77777777" w:rsidR="00E92695" w:rsidRPr="00A74277" w:rsidRDefault="00E92695" w:rsidP="004675B1">
            <w:pPr>
              <w:spacing w:after="0"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D6E531E"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rPr>
              <w:t>მოცვის მაჩვენებლის ზრდა 10%</w:t>
            </w:r>
          </w:p>
          <w:p w14:paraId="3C77A4E7" w14:textId="77777777" w:rsidR="00E92695" w:rsidRPr="00A74277" w:rsidRDefault="00E92695" w:rsidP="004675B1">
            <w:pPr>
              <w:spacing w:after="0" w:line="240" w:lineRule="auto"/>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4FE0743"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rPr>
              <w:t>მოცვის მაჩვენებლის ზრდა 10%</w:t>
            </w:r>
          </w:p>
          <w:p w14:paraId="30696AE9" w14:textId="77777777" w:rsidR="00E92695" w:rsidRPr="00A74277" w:rsidRDefault="00E92695" w:rsidP="004675B1">
            <w:pPr>
              <w:spacing w:after="0" w:line="240" w:lineRule="auto"/>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73730C1"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rPr>
              <w:t>მოცვის მაჩვენებლის ზრდა 10%</w:t>
            </w:r>
          </w:p>
          <w:p w14:paraId="7B563A38" w14:textId="77777777" w:rsidR="00E92695" w:rsidRPr="00A74277" w:rsidRDefault="00E92695" w:rsidP="004675B1">
            <w:pPr>
              <w:spacing w:after="0" w:line="240" w:lineRule="auto"/>
              <w:rPr>
                <w:rFonts w:ascii="Sylfaen" w:hAnsi="Sylfaen"/>
                <w:sz w:val="20"/>
                <w:szCs w:val="20"/>
              </w:rPr>
            </w:pPr>
          </w:p>
        </w:tc>
      </w:tr>
      <w:tr w:rsidR="00980228" w:rsidRPr="00FF1BA3" w14:paraId="75D2F5CD"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513A14B"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D1FA4CB"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ცდომილების</w:t>
            </w:r>
            <w:r w:rsidRPr="00A74277">
              <w:rPr>
                <w:rFonts w:ascii="Sylfaen" w:eastAsia="Sylfaen" w:hAnsi="Sylfaen"/>
                <w:b/>
                <w:sz w:val="20"/>
                <w:szCs w:val="20"/>
                <w:lang w:val="ka-GE"/>
              </w:rPr>
              <w:t xml:space="preserve"> </w:t>
            </w:r>
            <w:r w:rsidRPr="00A74277">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201E4D4"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DB44DC4"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9182D40"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F8CC0F3"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5%</w:t>
            </w:r>
          </w:p>
        </w:tc>
      </w:tr>
      <w:tr w:rsidR="00980228" w:rsidRPr="00FF1BA3" w14:paraId="47390476"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2CBD46"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65ED64"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550C954"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1748779B"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522131DA"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E82490B"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პაციენტთა რაოდენობის დაუგეგმავი ზრდა</w:t>
            </w:r>
          </w:p>
        </w:tc>
      </w:tr>
      <w:tr w:rsidR="00980228" w:rsidRPr="00FF1BA3" w14:paraId="2B6F26A4"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716CF80F"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A74277">
              <w:rPr>
                <w:rFonts w:ascii="Sylfaen" w:eastAsia="Sylfaen" w:hAnsi="Sylfaen"/>
                <w:b/>
                <w:sz w:val="20"/>
                <w:szCs w:val="20"/>
                <w:lang w:val="en-US"/>
              </w:rPr>
              <w:t>5</w:t>
            </w:r>
            <w:r w:rsidRPr="00A74277">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C754571"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F5F2C4"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rPr>
              <w:t>უზრუნველყოფილია 3 სათემო მობილური გუნდის მომსახურება</w:t>
            </w:r>
          </w:p>
        </w:tc>
      </w:tr>
      <w:tr w:rsidR="00980228" w:rsidRPr="00FF1BA3" w14:paraId="11549E5D"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2A2875"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5F0A44"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7198C8D" w14:textId="77777777" w:rsidR="00E92695" w:rsidRPr="00A74277" w:rsidRDefault="00E92695" w:rsidP="0060476A">
            <w:pPr>
              <w:spacing w:after="0" w:line="240" w:lineRule="auto"/>
              <w:rPr>
                <w:rFonts w:ascii="Sylfaen" w:hAnsi="Sylfaen"/>
                <w:sz w:val="20"/>
                <w:szCs w:val="20"/>
              </w:rPr>
            </w:pPr>
            <w:r w:rsidRPr="00A74277">
              <w:rPr>
                <w:rFonts w:ascii="Sylfaen" w:hAnsi="Sylfaen"/>
                <w:sz w:val="20"/>
                <w:szCs w:val="20"/>
              </w:rPr>
              <w:t xml:space="preserve">თემზე დაფუძნებული ფსიქიატრიული სერვისების მოცვის გაზრდა </w:t>
            </w:r>
            <w:r w:rsidR="0060476A" w:rsidRPr="00A74277">
              <w:rPr>
                <w:rFonts w:ascii="Sylfaen" w:hAnsi="Sylfaen"/>
                <w:sz w:val="20"/>
                <w:szCs w:val="20"/>
                <w:lang w:val="ka-GE"/>
              </w:rPr>
              <w:t>50</w:t>
            </w:r>
            <w:r w:rsidRPr="00A74277">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A31B963"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0A205B2"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2C16BE2"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მაჩვენებელი შენარჩუნებულია</w:t>
            </w:r>
          </w:p>
        </w:tc>
      </w:tr>
      <w:tr w:rsidR="00980228" w:rsidRPr="00FF1BA3" w14:paraId="7904CD8F"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64C006B"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CB8F045"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ცდომილების</w:t>
            </w:r>
            <w:r w:rsidRPr="00A74277">
              <w:rPr>
                <w:rFonts w:ascii="Sylfaen" w:eastAsia="Sylfaen" w:hAnsi="Sylfaen"/>
                <w:b/>
                <w:sz w:val="20"/>
                <w:szCs w:val="20"/>
                <w:lang w:val="ka-GE"/>
              </w:rPr>
              <w:t xml:space="preserve"> </w:t>
            </w:r>
            <w:r w:rsidRPr="00A74277">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DE67A62"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DF1C9FB"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FDE8DDB"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27F4E513"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20%</w:t>
            </w:r>
          </w:p>
        </w:tc>
      </w:tr>
      <w:tr w:rsidR="00980228" w:rsidRPr="00FF1BA3" w14:paraId="5D4B1291"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4EE7FA"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263392"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2952208"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sz w:val="20"/>
                <w:szCs w:val="20"/>
                <w:lang w:val="ka-GE"/>
              </w:rPr>
              <w:t>შესაბამისი კადრების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E477D60"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შესაბამისი კადრების დეფიციტი</w:t>
            </w:r>
          </w:p>
        </w:tc>
        <w:tc>
          <w:tcPr>
            <w:tcW w:w="2552" w:type="dxa"/>
            <w:tcBorders>
              <w:top w:val="single" w:sz="4" w:space="0" w:color="auto"/>
              <w:left w:val="single" w:sz="4" w:space="0" w:color="auto"/>
              <w:bottom w:val="single" w:sz="4" w:space="0" w:color="auto"/>
              <w:right w:val="single" w:sz="4" w:space="0" w:color="auto"/>
            </w:tcBorders>
          </w:tcPr>
          <w:p w14:paraId="57A19800"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შესაბამისი კადრების დეფიციტი</w:t>
            </w:r>
          </w:p>
        </w:tc>
        <w:tc>
          <w:tcPr>
            <w:tcW w:w="2551" w:type="dxa"/>
            <w:tcBorders>
              <w:top w:val="single" w:sz="4" w:space="0" w:color="auto"/>
              <w:left w:val="single" w:sz="4" w:space="0" w:color="auto"/>
              <w:bottom w:val="single" w:sz="4" w:space="0" w:color="auto"/>
              <w:right w:val="single" w:sz="4" w:space="0" w:color="auto"/>
            </w:tcBorders>
          </w:tcPr>
          <w:p w14:paraId="6D5126D1"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შესაბამისი კადრების დეფიციტი</w:t>
            </w:r>
          </w:p>
        </w:tc>
      </w:tr>
      <w:tr w:rsidR="00980228" w:rsidRPr="00FF1BA3" w14:paraId="08172B43"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24141B38"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A74277">
              <w:rPr>
                <w:rFonts w:ascii="Sylfaen" w:eastAsia="Sylfaen" w:hAnsi="Sylfaen"/>
                <w:b/>
                <w:sz w:val="20"/>
                <w:szCs w:val="20"/>
                <w:lang w:val="en-US"/>
              </w:rPr>
              <w:t>6</w:t>
            </w:r>
            <w:r w:rsidRPr="00A74277">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32650551"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889C353"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rPr>
              <w:t>სტაციონარული სერვისებით მოსარგებლეთა რაოდენობა - 5 311</w:t>
            </w:r>
          </w:p>
        </w:tc>
      </w:tr>
      <w:tr w:rsidR="00980228" w:rsidRPr="00FF1BA3" w14:paraId="69365139"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E35039"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89A553"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D983C7D"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2835" w:type="dxa"/>
            <w:tcBorders>
              <w:top w:val="single" w:sz="4" w:space="0" w:color="auto"/>
              <w:left w:val="single" w:sz="4" w:space="0" w:color="auto"/>
              <w:bottom w:val="single" w:sz="4" w:space="0" w:color="auto"/>
              <w:right w:val="single" w:sz="4" w:space="0" w:color="auto"/>
            </w:tcBorders>
          </w:tcPr>
          <w:p w14:paraId="0455715D"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CEAAA44" w14:textId="77777777" w:rsidR="00E92695" w:rsidRPr="00A74277" w:rsidRDefault="00E92695" w:rsidP="004675B1">
            <w:pPr>
              <w:spacing w:after="0" w:line="240" w:lineRule="auto"/>
              <w:ind w:left="-953" w:firstLine="953"/>
              <w:rPr>
                <w:rFonts w:ascii="Sylfaen" w:hAnsi="Sylfaen"/>
                <w:sz w:val="20"/>
                <w:szCs w:val="20"/>
              </w:rPr>
            </w:pPr>
            <w:r w:rsidRPr="00A74277">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192D65C"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მაჩვენებელი შენარჩუნებულია</w:t>
            </w:r>
          </w:p>
        </w:tc>
      </w:tr>
      <w:tr w:rsidR="00980228" w:rsidRPr="00FF1BA3" w14:paraId="4F18911E"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3D6F4B0"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875DCE1"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ცდომილების</w:t>
            </w:r>
            <w:r w:rsidRPr="00A74277">
              <w:rPr>
                <w:rFonts w:ascii="Sylfaen" w:eastAsia="Sylfaen" w:hAnsi="Sylfaen"/>
                <w:b/>
                <w:sz w:val="20"/>
                <w:szCs w:val="20"/>
                <w:lang w:val="ka-GE"/>
              </w:rPr>
              <w:t xml:space="preserve"> </w:t>
            </w:r>
            <w:r w:rsidRPr="00A74277">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CA76E84"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E47A26E"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D2F4621"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29A236AF" w14:textId="77777777" w:rsidR="00E92695" w:rsidRPr="00A74277" w:rsidRDefault="00E92695" w:rsidP="004675B1">
            <w:pPr>
              <w:spacing w:after="0" w:line="240" w:lineRule="auto"/>
              <w:rPr>
                <w:rFonts w:ascii="Sylfaen" w:hAnsi="Sylfaen"/>
                <w:sz w:val="20"/>
                <w:szCs w:val="20"/>
              </w:rPr>
            </w:pPr>
            <w:r w:rsidRPr="00A74277">
              <w:rPr>
                <w:rFonts w:ascii="Sylfaen" w:hAnsi="Sylfaen"/>
                <w:sz w:val="20"/>
                <w:szCs w:val="20"/>
                <w:lang w:val="ka-GE"/>
              </w:rPr>
              <w:t>20%</w:t>
            </w:r>
          </w:p>
        </w:tc>
      </w:tr>
      <w:tr w:rsidR="00980228" w:rsidRPr="00FF1BA3" w14:paraId="55E04E2F"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8418EA"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2BCD439"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1267B6D"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4C59F404"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31F31B1D"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6640352" w14:textId="77777777" w:rsidR="00E92695" w:rsidRPr="00A74277" w:rsidRDefault="00E92695" w:rsidP="004675B1">
            <w:pPr>
              <w:spacing w:after="0" w:line="240" w:lineRule="auto"/>
              <w:rPr>
                <w:rFonts w:ascii="Sylfaen" w:hAnsi="Sylfaen"/>
                <w:sz w:val="20"/>
                <w:szCs w:val="20"/>
              </w:rPr>
            </w:pPr>
            <w:r w:rsidRPr="00A74277">
              <w:rPr>
                <w:rFonts w:ascii="Sylfaen" w:hAnsi="Sylfaen" w:cs="Sylfaen"/>
                <w:sz w:val="20"/>
                <w:szCs w:val="20"/>
                <w:lang w:val="ka-GE"/>
              </w:rPr>
              <w:t>პაციენტთა რაოდენობის დაუგეგმავი ზრდა</w:t>
            </w:r>
          </w:p>
        </w:tc>
      </w:tr>
      <w:tr w:rsidR="00980228" w:rsidRPr="00FF1BA3" w14:paraId="72968672"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19244269"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A74277">
              <w:rPr>
                <w:rFonts w:ascii="Sylfaen" w:eastAsia="Sylfaen" w:hAnsi="Sylfaen"/>
                <w:b/>
                <w:sz w:val="20"/>
                <w:szCs w:val="20"/>
                <w:lang w:val="en-US"/>
              </w:rPr>
              <w:t>7</w:t>
            </w:r>
            <w:r w:rsidRPr="00A74277">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F1467C0"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CDCEDAA"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sz w:val="20"/>
                <w:szCs w:val="20"/>
              </w:rPr>
              <w:t>თავშესაფრით უზრუნველყოფის კომპონენტით ისარგებლა 111 პირმა</w:t>
            </w:r>
          </w:p>
        </w:tc>
      </w:tr>
      <w:tr w:rsidR="00980228" w:rsidRPr="00FF1BA3" w14:paraId="70693ABD"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B0AEA4"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C287A5A"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7EAD86A"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77D2EF4"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87F1551"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E6193A0"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cs="Sylfaen"/>
                <w:sz w:val="20"/>
                <w:szCs w:val="20"/>
                <w:lang w:val="ka-GE"/>
              </w:rPr>
              <w:t>მაჩვენებელი შენარჩუნებულია</w:t>
            </w:r>
          </w:p>
        </w:tc>
      </w:tr>
      <w:tr w:rsidR="00980228" w:rsidRPr="00FF1BA3" w14:paraId="7D7B78CD"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FFF47CB"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F71F636"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ცდომილების</w:t>
            </w:r>
            <w:r w:rsidRPr="00A74277">
              <w:rPr>
                <w:rFonts w:ascii="Sylfaen" w:eastAsia="Sylfaen" w:hAnsi="Sylfaen"/>
                <w:b/>
                <w:sz w:val="20"/>
                <w:szCs w:val="20"/>
                <w:lang w:val="ka-GE"/>
              </w:rPr>
              <w:t xml:space="preserve"> </w:t>
            </w:r>
            <w:r w:rsidRPr="00A74277">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1FF49AF"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sz w:val="20"/>
                <w:szCs w:val="20"/>
                <w:lang w:val="ka-GE"/>
              </w:rPr>
              <w:t>0-1%</w:t>
            </w:r>
          </w:p>
        </w:tc>
        <w:tc>
          <w:tcPr>
            <w:tcW w:w="2835" w:type="dxa"/>
            <w:tcBorders>
              <w:top w:val="single" w:sz="4" w:space="0" w:color="auto"/>
              <w:left w:val="single" w:sz="4" w:space="0" w:color="auto"/>
              <w:bottom w:val="single" w:sz="4" w:space="0" w:color="auto"/>
              <w:right w:val="single" w:sz="4" w:space="0" w:color="auto"/>
            </w:tcBorders>
          </w:tcPr>
          <w:p w14:paraId="19BAB723"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sz w:val="20"/>
                <w:szCs w:val="20"/>
                <w:lang w:val="ka-GE"/>
              </w:rPr>
              <w:t>0-1%</w:t>
            </w:r>
          </w:p>
        </w:tc>
        <w:tc>
          <w:tcPr>
            <w:tcW w:w="2552" w:type="dxa"/>
            <w:tcBorders>
              <w:top w:val="single" w:sz="4" w:space="0" w:color="auto"/>
              <w:left w:val="single" w:sz="4" w:space="0" w:color="auto"/>
              <w:bottom w:val="single" w:sz="4" w:space="0" w:color="auto"/>
              <w:right w:val="single" w:sz="4" w:space="0" w:color="auto"/>
            </w:tcBorders>
          </w:tcPr>
          <w:p w14:paraId="2B107728"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sz w:val="20"/>
                <w:szCs w:val="20"/>
                <w:lang w:val="ka-GE"/>
              </w:rPr>
              <w:t>0-1%</w:t>
            </w:r>
          </w:p>
        </w:tc>
        <w:tc>
          <w:tcPr>
            <w:tcW w:w="2551" w:type="dxa"/>
            <w:tcBorders>
              <w:top w:val="single" w:sz="4" w:space="0" w:color="auto"/>
              <w:left w:val="single" w:sz="4" w:space="0" w:color="auto"/>
              <w:bottom w:val="single" w:sz="4" w:space="0" w:color="auto"/>
              <w:right w:val="single" w:sz="4" w:space="0" w:color="auto"/>
            </w:tcBorders>
          </w:tcPr>
          <w:p w14:paraId="31B81146"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sz w:val="20"/>
                <w:szCs w:val="20"/>
                <w:lang w:val="ka-GE"/>
              </w:rPr>
              <w:t>0-1%</w:t>
            </w:r>
          </w:p>
        </w:tc>
      </w:tr>
      <w:tr w:rsidR="00E92695" w:rsidRPr="00FF1BA3" w14:paraId="5E6B3BBC"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D65087"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CDC0EDB" w14:textId="77777777" w:rsidR="00E92695" w:rsidRPr="00A74277"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A74277">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132A9CC"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sz w:val="20"/>
                <w:szCs w:val="20"/>
                <w:lang w:val="ka-GE"/>
              </w:rPr>
              <w:t>საჭიროების მქონე ბენეფიციართა რაოდენობის გაზრდა არსებული პროგრამული რესურსის ფონზე</w:t>
            </w:r>
          </w:p>
        </w:tc>
        <w:tc>
          <w:tcPr>
            <w:tcW w:w="2835" w:type="dxa"/>
            <w:tcBorders>
              <w:top w:val="single" w:sz="4" w:space="0" w:color="auto"/>
              <w:left w:val="single" w:sz="4" w:space="0" w:color="auto"/>
              <w:bottom w:val="single" w:sz="4" w:space="0" w:color="auto"/>
              <w:right w:val="single" w:sz="4" w:space="0" w:color="auto"/>
            </w:tcBorders>
          </w:tcPr>
          <w:p w14:paraId="5FA8C076"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sz w:val="20"/>
                <w:szCs w:val="20"/>
                <w:lang w:val="ka-GE"/>
              </w:rPr>
              <w:t>საჭიროების მქონე ბენეფიციართა რაოდენობის გაზრდა</w:t>
            </w:r>
          </w:p>
        </w:tc>
        <w:tc>
          <w:tcPr>
            <w:tcW w:w="2552" w:type="dxa"/>
            <w:tcBorders>
              <w:top w:val="single" w:sz="4" w:space="0" w:color="auto"/>
              <w:left w:val="single" w:sz="4" w:space="0" w:color="auto"/>
              <w:bottom w:val="single" w:sz="4" w:space="0" w:color="auto"/>
              <w:right w:val="single" w:sz="4" w:space="0" w:color="auto"/>
            </w:tcBorders>
          </w:tcPr>
          <w:p w14:paraId="67EC6866"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sz w:val="20"/>
                <w:szCs w:val="20"/>
                <w:lang w:val="ka-GE"/>
              </w:rPr>
              <w:t>საჭიროების მქონე ბენეფიციართა რაოდენობის გაზრდა არსებული პროგრამული რესურსის ფონზე</w:t>
            </w:r>
          </w:p>
        </w:tc>
        <w:tc>
          <w:tcPr>
            <w:tcW w:w="2551" w:type="dxa"/>
            <w:tcBorders>
              <w:top w:val="single" w:sz="4" w:space="0" w:color="auto"/>
              <w:left w:val="single" w:sz="4" w:space="0" w:color="auto"/>
              <w:bottom w:val="single" w:sz="4" w:space="0" w:color="auto"/>
              <w:right w:val="single" w:sz="4" w:space="0" w:color="auto"/>
            </w:tcBorders>
          </w:tcPr>
          <w:p w14:paraId="736E02B8" w14:textId="77777777" w:rsidR="00E92695" w:rsidRPr="00A74277" w:rsidRDefault="00E92695" w:rsidP="004675B1">
            <w:pPr>
              <w:spacing w:after="0" w:line="240" w:lineRule="auto"/>
              <w:rPr>
                <w:rFonts w:ascii="Sylfaen" w:hAnsi="Sylfaen"/>
                <w:sz w:val="20"/>
                <w:szCs w:val="20"/>
                <w:lang w:val="ka-GE"/>
              </w:rPr>
            </w:pPr>
            <w:r w:rsidRPr="00A74277">
              <w:rPr>
                <w:rFonts w:ascii="Sylfaen" w:hAnsi="Sylfaen"/>
                <w:sz w:val="20"/>
                <w:szCs w:val="20"/>
                <w:lang w:val="ka-GE"/>
              </w:rPr>
              <w:t>საჭიროების მქონე ბენეფიციართა რაოდენობის გაზრდა არსებული პროგრამული რესურსის ფონზე</w:t>
            </w:r>
          </w:p>
        </w:tc>
      </w:tr>
    </w:tbl>
    <w:p w14:paraId="52DF94E8" w14:textId="77777777"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p>
    <w:p w14:paraId="66605A8D" w14:textId="77777777"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197EBE00" w14:textId="77777777" w:rsidR="00E92695" w:rsidRPr="00FF1BA3" w:rsidRDefault="00E92695" w:rsidP="004675B1">
      <w:pPr>
        <w:spacing w:after="0" w:line="240" w:lineRule="auto"/>
        <w:jc w:val="both"/>
        <w:rPr>
          <w:rFonts w:ascii="Sylfaen" w:eastAsia="Sylfaen" w:hAnsi="Sylfaen"/>
          <w:sz w:val="24"/>
          <w:szCs w:val="24"/>
          <w:lang w:val="ka-GE"/>
        </w:rPr>
      </w:pPr>
    </w:p>
    <w:p w14:paraId="2E4BB342" w14:textId="77777777"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დიაბეტის მართვა (35 03 03 02)</w:t>
      </w:r>
    </w:p>
    <w:p w14:paraId="2928B9BA" w14:textId="77777777"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lastRenderedPageBreak/>
        <w:t>ღონისძიების განმახორციელებელი:</w:t>
      </w:r>
    </w:p>
    <w:p w14:paraId="1A69EABE" w14:textId="77777777" w:rsidR="00E92695" w:rsidRPr="00FF1BA3" w:rsidRDefault="00E92695" w:rsidP="00892F1E">
      <w:pPr>
        <w:pStyle w:val="ListParagraph"/>
        <w:numPr>
          <w:ilvl w:val="0"/>
          <w:numId w:val="72"/>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14:paraId="6C5F2A27"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14:paraId="19E0FDAD" w14:textId="77777777" w:rsidR="00E92695" w:rsidRPr="00FF1BA3" w:rsidRDefault="00E92695" w:rsidP="00892F1E">
      <w:pPr>
        <w:pStyle w:val="ListParagraph"/>
        <w:numPr>
          <w:ilvl w:val="0"/>
          <w:numId w:val="54"/>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შაქრიანი დიაბეტით დაავადებულ ბავშვთა მომსახურება;</w:t>
      </w:r>
    </w:p>
    <w:p w14:paraId="677091B7" w14:textId="77777777" w:rsidR="00E92695" w:rsidRPr="00FF1BA3" w:rsidRDefault="00E92695" w:rsidP="00892F1E">
      <w:pPr>
        <w:pStyle w:val="ListParagraph"/>
        <w:numPr>
          <w:ilvl w:val="0"/>
          <w:numId w:val="54"/>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სპეციალიზებული ამბულატორიული დახმარება; </w:t>
      </w:r>
    </w:p>
    <w:p w14:paraId="6492F856" w14:textId="77777777" w:rsidR="00E92695" w:rsidRPr="00FF1BA3" w:rsidRDefault="00E92695" w:rsidP="00892F1E">
      <w:pPr>
        <w:pStyle w:val="ListParagraph"/>
        <w:numPr>
          <w:ilvl w:val="0"/>
          <w:numId w:val="54"/>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754DF9CB" w14:textId="77777777" w:rsidR="00E92695" w:rsidRPr="00FF1BA3" w:rsidRDefault="00E92695" w:rsidP="00892F1E">
      <w:pPr>
        <w:pStyle w:val="ListParagraph"/>
        <w:numPr>
          <w:ilvl w:val="0"/>
          <w:numId w:val="5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4B74D8EE" w14:textId="77777777" w:rsidR="00E92695" w:rsidRPr="00FF1BA3" w:rsidRDefault="00E92695" w:rsidP="004675B1">
      <w:pPr>
        <w:pStyle w:val="ListParagraph"/>
        <w:tabs>
          <w:tab w:val="left" w:pos="450"/>
        </w:tabs>
        <w:spacing w:after="0" w:line="240" w:lineRule="auto"/>
        <w:ind w:left="0"/>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5CB309C9" w14:textId="77777777" w:rsidR="00E92695" w:rsidRPr="00FF1BA3" w:rsidRDefault="00E92695" w:rsidP="00892F1E">
      <w:pPr>
        <w:pStyle w:val="ListParagraph"/>
        <w:numPr>
          <w:ilvl w:val="0"/>
          <w:numId w:val="5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პროგრამაში ჩართულ ბენეფიციართა რაოდენობა;</w:t>
      </w:r>
    </w:p>
    <w:p w14:paraId="5B8B505D" w14:textId="77777777" w:rsidR="00E92695" w:rsidRPr="00FF1BA3" w:rsidRDefault="00E92695" w:rsidP="00892F1E">
      <w:pPr>
        <w:pStyle w:val="ListParagraph"/>
        <w:numPr>
          <w:ilvl w:val="0"/>
          <w:numId w:val="55"/>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დიაბეტით გამოწვეული სპეციფი</w:t>
      </w:r>
      <w:r w:rsidR="00F02DC1">
        <w:rPr>
          <w:rFonts w:ascii="Sylfaen" w:eastAsia="Sylfaen" w:hAnsi="Sylfaen"/>
          <w:sz w:val="24"/>
          <w:szCs w:val="24"/>
          <w:lang w:val="ka-GE"/>
        </w:rPr>
        <w:t>კ</w:t>
      </w:r>
      <w:r w:rsidRPr="00FF1BA3">
        <w:rPr>
          <w:rFonts w:ascii="Sylfaen" w:eastAsia="Sylfaen" w:hAnsi="Sylfaen"/>
          <w:sz w:val="24"/>
          <w:szCs w:val="24"/>
        </w:rPr>
        <w:t>ური გართულებების შემცირება</w:t>
      </w:r>
      <w:r w:rsidRPr="00FF1BA3">
        <w:rPr>
          <w:rFonts w:ascii="Sylfaen" w:eastAsia="Sylfaen" w:hAnsi="Sylfaen"/>
          <w:sz w:val="24"/>
          <w:szCs w:val="24"/>
          <w:lang w:val="ka-GE"/>
        </w:rPr>
        <w:t>.</w:t>
      </w:r>
    </w:p>
    <w:p w14:paraId="0A96F2A7" w14:textId="77777777"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02DC1" w14:paraId="23EC03ED"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5BE7B59A"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32EB2FA"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1951F74"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ka-GE"/>
              </w:rPr>
            </w:pPr>
            <w:r w:rsidRPr="00F02DC1">
              <w:rPr>
                <w:rFonts w:ascii="Sylfaen" w:eastAsia="Sylfaen" w:hAnsi="Sylfaen"/>
                <w:b/>
                <w:sz w:val="20"/>
                <w:szCs w:val="20"/>
                <w:lang w:val="ka-GE"/>
              </w:rPr>
              <w:t>2018 წელი</w:t>
            </w:r>
          </w:p>
        </w:tc>
        <w:tc>
          <w:tcPr>
            <w:tcW w:w="2835" w:type="dxa"/>
            <w:tcBorders>
              <w:top w:val="single" w:sz="4" w:space="0" w:color="auto"/>
              <w:left w:val="single" w:sz="4" w:space="0" w:color="auto"/>
              <w:bottom w:val="single" w:sz="4" w:space="0" w:color="auto"/>
              <w:right w:val="single" w:sz="4" w:space="0" w:color="auto"/>
            </w:tcBorders>
          </w:tcPr>
          <w:p w14:paraId="20E45792"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F02DC1">
              <w:rPr>
                <w:rFonts w:ascii="Sylfaen" w:eastAsia="Sylfaen" w:hAnsi="Sylfaen"/>
                <w:b/>
                <w:sz w:val="20"/>
                <w:szCs w:val="20"/>
              </w:rPr>
              <w:t>2019 წელი</w:t>
            </w:r>
          </w:p>
        </w:tc>
        <w:tc>
          <w:tcPr>
            <w:tcW w:w="2552" w:type="dxa"/>
            <w:tcBorders>
              <w:top w:val="single" w:sz="4" w:space="0" w:color="auto"/>
              <w:left w:val="single" w:sz="4" w:space="0" w:color="auto"/>
              <w:bottom w:val="single" w:sz="4" w:space="0" w:color="auto"/>
              <w:right w:val="single" w:sz="4" w:space="0" w:color="auto"/>
            </w:tcBorders>
          </w:tcPr>
          <w:p w14:paraId="730038E1"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F02DC1">
              <w:rPr>
                <w:rFonts w:ascii="Sylfaen" w:eastAsia="Sylfaen" w:hAnsi="Sylfaen"/>
                <w:b/>
                <w:sz w:val="20"/>
                <w:szCs w:val="20"/>
              </w:rPr>
              <w:t>2020 წელი</w:t>
            </w:r>
          </w:p>
        </w:tc>
        <w:tc>
          <w:tcPr>
            <w:tcW w:w="2551" w:type="dxa"/>
            <w:tcBorders>
              <w:top w:val="single" w:sz="4" w:space="0" w:color="auto"/>
              <w:left w:val="single" w:sz="4" w:space="0" w:color="auto"/>
              <w:bottom w:val="single" w:sz="4" w:space="0" w:color="auto"/>
              <w:right w:val="single" w:sz="4" w:space="0" w:color="auto"/>
            </w:tcBorders>
          </w:tcPr>
          <w:p w14:paraId="6A92FC75"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F02DC1">
              <w:rPr>
                <w:rFonts w:ascii="Sylfaen" w:eastAsia="Sylfaen" w:hAnsi="Sylfaen"/>
                <w:b/>
                <w:sz w:val="20"/>
                <w:szCs w:val="20"/>
              </w:rPr>
              <w:t>2021 წელი</w:t>
            </w:r>
          </w:p>
        </w:tc>
      </w:tr>
      <w:tr w:rsidR="00980228" w:rsidRPr="00F02DC1" w14:paraId="2CAB8188"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305F5265"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F02DC1">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3E8C87A"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45FDDB8"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sz w:val="20"/>
                <w:szCs w:val="20"/>
              </w:rPr>
              <w:t>შაქრიანი დიაბეტით დაავადებულ ბავშვთა მომსახურებ</w:t>
            </w:r>
            <w:r w:rsidRPr="00F02DC1">
              <w:rPr>
                <w:rFonts w:ascii="Sylfaen" w:hAnsi="Sylfaen"/>
                <w:sz w:val="20"/>
                <w:szCs w:val="20"/>
                <w:lang w:val="ka-GE"/>
              </w:rPr>
              <w:t xml:space="preserve">ის კომპონენტის ფარგლებში: </w:t>
            </w:r>
          </w:p>
          <w:p w14:paraId="0CC996D1"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cs="Sylfaen"/>
                <w:sz w:val="20"/>
                <w:szCs w:val="20"/>
              </w:rPr>
              <w:t>საანგარიშო</w:t>
            </w:r>
            <w:r w:rsidRPr="00F02DC1">
              <w:rPr>
                <w:rFonts w:ascii="Sylfaen" w:hAnsi="Sylfaen"/>
                <w:sz w:val="20"/>
                <w:szCs w:val="20"/>
              </w:rPr>
              <w:t xml:space="preserve"> </w:t>
            </w:r>
            <w:r w:rsidRPr="00F02DC1">
              <w:rPr>
                <w:rFonts w:ascii="Sylfaen" w:hAnsi="Sylfaen" w:cs="Sylfaen"/>
                <w:sz w:val="20"/>
                <w:szCs w:val="20"/>
              </w:rPr>
              <w:t>პერიოდში</w:t>
            </w:r>
            <w:r w:rsidRPr="00F02DC1">
              <w:rPr>
                <w:rFonts w:ascii="Sylfaen" w:hAnsi="Sylfaen"/>
                <w:sz w:val="20"/>
                <w:szCs w:val="20"/>
              </w:rPr>
              <w:t xml:space="preserve"> </w:t>
            </w:r>
            <w:r w:rsidRPr="00F02DC1">
              <w:rPr>
                <w:rFonts w:ascii="Sylfaen" w:hAnsi="Sylfaen" w:cs="Sylfaen"/>
                <w:sz w:val="20"/>
                <w:szCs w:val="20"/>
              </w:rPr>
              <w:t>პროგრამის</w:t>
            </w:r>
            <w:r w:rsidRPr="00F02DC1">
              <w:rPr>
                <w:rFonts w:ascii="Sylfaen" w:hAnsi="Sylfaen"/>
                <w:sz w:val="20"/>
                <w:szCs w:val="20"/>
              </w:rPr>
              <w:t xml:space="preserve"> </w:t>
            </w:r>
            <w:r w:rsidRPr="00F02DC1">
              <w:rPr>
                <w:rFonts w:ascii="Sylfaen" w:hAnsi="Sylfaen" w:cs="Sylfaen"/>
                <w:sz w:val="20"/>
                <w:szCs w:val="20"/>
              </w:rPr>
              <w:t>ფარგლებში</w:t>
            </w:r>
            <w:r w:rsidRPr="00F02DC1">
              <w:rPr>
                <w:rFonts w:ascii="Sylfaen" w:hAnsi="Sylfaen"/>
                <w:sz w:val="20"/>
                <w:szCs w:val="20"/>
              </w:rPr>
              <w:t xml:space="preserve"> </w:t>
            </w:r>
            <w:r w:rsidRPr="00F02DC1">
              <w:rPr>
                <w:rFonts w:ascii="Sylfaen" w:hAnsi="Sylfaen" w:cs="Sylfaen"/>
                <w:sz w:val="20"/>
                <w:szCs w:val="20"/>
              </w:rPr>
              <w:t>მომსახურებით</w:t>
            </w:r>
            <w:r w:rsidRPr="00F02DC1">
              <w:rPr>
                <w:rFonts w:ascii="Sylfaen" w:hAnsi="Sylfaen"/>
                <w:sz w:val="20"/>
                <w:szCs w:val="20"/>
              </w:rPr>
              <w:t xml:space="preserve"> </w:t>
            </w:r>
            <w:r w:rsidRPr="00F02DC1">
              <w:rPr>
                <w:rFonts w:ascii="Sylfaen" w:hAnsi="Sylfaen" w:cs="Sylfaen"/>
                <w:sz w:val="20"/>
                <w:szCs w:val="20"/>
              </w:rPr>
              <w:t>ისარგებლა</w:t>
            </w:r>
            <w:r w:rsidRPr="00F02DC1">
              <w:rPr>
                <w:rFonts w:ascii="Sylfaen" w:hAnsi="Sylfaen"/>
                <w:sz w:val="20"/>
                <w:szCs w:val="20"/>
              </w:rPr>
              <w:t xml:space="preserve"> </w:t>
            </w:r>
            <w:r w:rsidRPr="00F02DC1">
              <w:rPr>
                <w:rFonts w:ascii="Sylfaen" w:hAnsi="Sylfaen" w:cs="Sylfaen"/>
                <w:sz w:val="20"/>
                <w:szCs w:val="20"/>
              </w:rPr>
              <w:t>საშუალოდ</w:t>
            </w:r>
            <w:r w:rsidRPr="00F02DC1">
              <w:rPr>
                <w:rFonts w:ascii="Sylfaen" w:hAnsi="Sylfaen"/>
                <w:sz w:val="20"/>
                <w:szCs w:val="20"/>
              </w:rPr>
              <w:t xml:space="preserve"> 903-</w:t>
            </w:r>
            <w:r w:rsidRPr="00F02DC1">
              <w:rPr>
                <w:rFonts w:ascii="Sylfaen" w:hAnsi="Sylfaen" w:cs="Sylfaen"/>
                <w:sz w:val="20"/>
                <w:szCs w:val="20"/>
              </w:rPr>
              <w:t>მა</w:t>
            </w:r>
            <w:r w:rsidRPr="00F02DC1">
              <w:rPr>
                <w:rFonts w:ascii="Sylfaen" w:hAnsi="Sylfaen"/>
                <w:sz w:val="20"/>
                <w:szCs w:val="20"/>
              </w:rPr>
              <w:t xml:space="preserve"> </w:t>
            </w:r>
            <w:r w:rsidRPr="00F02DC1">
              <w:rPr>
                <w:rFonts w:ascii="Sylfaen" w:hAnsi="Sylfaen" w:cs="Sylfaen"/>
                <w:sz w:val="20"/>
                <w:szCs w:val="20"/>
              </w:rPr>
              <w:t>დიაბეტით</w:t>
            </w:r>
            <w:r w:rsidRPr="00F02DC1">
              <w:rPr>
                <w:rFonts w:ascii="Sylfaen" w:hAnsi="Sylfaen"/>
                <w:sz w:val="20"/>
                <w:szCs w:val="20"/>
              </w:rPr>
              <w:t xml:space="preserve"> </w:t>
            </w:r>
            <w:r w:rsidRPr="00F02DC1">
              <w:rPr>
                <w:rFonts w:ascii="Sylfaen" w:hAnsi="Sylfaen" w:cs="Sylfaen"/>
                <w:sz w:val="20"/>
                <w:szCs w:val="20"/>
              </w:rPr>
              <w:t>დაავადებულმა</w:t>
            </w:r>
            <w:r w:rsidRPr="00F02DC1">
              <w:rPr>
                <w:rFonts w:ascii="Sylfaen" w:hAnsi="Sylfaen"/>
                <w:sz w:val="20"/>
                <w:szCs w:val="20"/>
              </w:rPr>
              <w:t xml:space="preserve"> </w:t>
            </w:r>
            <w:r w:rsidRPr="00F02DC1">
              <w:rPr>
                <w:rFonts w:ascii="Sylfaen" w:hAnsi="Sylfaen" w:cs="Sylfaen"/>
                <w:sz w:val="20"/>
                <w:szCs w:val="20"/>
              </w:rPr>
              <w:t>ბავშვმა</w:t>
            </w:r>
            <w:r w:rsidRPr="00F02DC1">
              <w:rPr>
                <w:rFonts w:ascii="Sylfaen" w:hAnsi="Sylfaen"/>
                <w:sz w:val="20"/>
                <w:szCs w:val="20"/>
              </w:rPr>
              <w:t xml:space="preserve">, </w:t>
            </w:r>
            <w:r w:rsidRPr="00F02DC1">
              <w:rPr>
                <w:rFonts w:ascii="Sylfaen" w:hAnsi="Sylfaen" w:cs="Sylfaen"/>
                <w:sz w:val="20"/>
                <w:szCs w:val="20"/>
              </w:rPr>
              <w:t>რაც</w:t>
            </w:r>
            <w:r w:rsidRPr="00F02DC1">
              <w:rPr>
                <w:rFonts w:ascii="Sylfaen" w:hAnsi="Sylfaen"/>
                <w:sz w:val="20"/>
                <w:szCs w:val="20"/>
              </w:rPr>
              <w:t xml:space="preserve"> </w:t>
            </w:r>
            <w:r w:rsidRPr="00F02DC1">
              <w:rPr>
                <w:rFonts w:ascii="Sylfaen" w:hAnsi="Sylfaen" w:cs="Sylfaen"/>
                <w:sz w:val="20"/>
                <w:szCs w:val="20"/>
              </w:rPr>
              <w:t>დაახლოებით</w:t>
            </w:r>
            <w:r w:rsidRPr="00F02DC1">
              <w:rPr>
                <w:rFonts w:ascii="Sylfaen" w:hAnsi="Sylfaen"/>
                <w:sz w:val="20"/>
                <w:szCs w:val="20"/>
              </w:rPr>
              <w:t xml:space="preserve"> 14% </w:t>
            </w:r>
            <w:r w:rsidRPr="00F02DC1">
              <w:rPr>
                <w:rFonts w:ascii="Sylfaen" w:hAnsi="Sylfaen" w:cs="Sylfaen"/>
                <w:sz w:val="20"/>
                <w:szCs w:val="20"/>
              </w:rPr>
              <w:t>ზრდაა</w:t>
            </w:r>
            <w:r w:rsidRPr="00F02DC1">
              <w:rPr>
                <w:rFonts w:ascii="Sylfaen" w:hAnsi="Sylfaen"/>
                <w:sz w:val="20"/>
                <w:szCs w:val="20"/>
              </w:rPr>
              <w:t xml:space="preserve"> 2015 </w:t>
            </w:r>
            <w:r w:rsidRPr="00F02DC1">
              <w:rPr>
                <w:rFonts w:ascii="Sylfaen" w:hAnsi="Sylfaen" w:cs="Sylfaen"/>
                <w:sz w:val="20"/>
                <w:szCs w:val="20"/>
              </w:rPr>
              <w:t>წელთან</w:t>
            </w:r>
            <w:r w:rsidRPr="00F02DC1">
              <w:rPr>
                <w:rFonts w:ascii="Sylfaen" w:hAnsi="Sylfaen"/>
                <w:sz w:val="20"/>
                <w:szCs w:val="20"/>
              </w:rPr>
              <w:t xml:space="preserve"> </w:t>
            </w:r>
            <w:r w:rsidRPr="00F02DC1">
              <w:rPr>
                <w:rFonts w:ascii="Sylfaen" w:hAnsi="Sylfaen" w:cs="Sylfaen"/>
                <w:sz w:val="20"/>
                <w:szCs w:val="20"/>
              </w:rPr>
              <w:t>შედარებით</w:t>
            </w:r>
          </w:p>
        </w:tc>
      </w:tr>
      <w:tr w:rsidR="00980228" w:rsidRPr="00F02DC1" w14:paraId="4F86DAC7"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A94FB53"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07A6C7A"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3A06F8C"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sz w:val="20"/>
                <w:szCs w:val="20"/>
                <w:lang w:val="ka-GE"/>
              </w:rPr>
              <w:t xml:space="preserve">წინა წელთან შედარებით </w:t>
            </w:r>
            <w:r w:rsidRPr="00F02DC1">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3CE3FE90"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sz w:val="20"/>
                <w:szCs w:val="20"/>
                <w:lang w:val="ka-GE"/>
              </w:rPr>
              <w:t xml:space="preserve">წინა წელთან შედარებით </w:t>
            </w:r>
            <w:r w:rsidRPr="00F02DC1">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11A9B6B4"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sz w:val="20"/>
                <w:szCs w:val="20"/>
                <w:lang w:val="ka-GE"/>
              </w:rPr>
              <w:t xml:space="preserve">წინა წელთან შედარებით </w:t>
            </w:r>
            <w:r w:rsidRPr="00F02DC1">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36D2C972"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sz w:val="20"/>
                <w:szCs w:val="20"/>
                <w:lang w:val="ka-GE"/>
              </w:rPr>
              <w:t xml:space="preserve">წინა წელთან შედარებით </w:t>
            </w:r>
            <w:r w:rsidRPr="00F02DC1">
              <w:rPr>
                <w:rFonts w:ascii="Sylfaen" w:hAnsi="Sylfaen"/>
                <w:sz w:val="20"/>
                <w:szCs w:val="20"/>
              </w:rPr>
              <w:t>მოცვის მაჩვენებლის ზრდა 10%</w:t>
            </w:r>
          </w:p>
        </w:tc>
      </w:tr>
      <w:tr w:rsidR="00980228" w:rsidRPr="00F02DC1" w14:paraId="5E109BF5" w14:textId="77777777" w:rsidTr="00E92695">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0383DF43"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518AE15"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ცდომილების</w:t>
            </w:r>
            <w:r w:rsidRPr="00F02DC1">
              <w:rPr>
                <w:rFonts w:ascii="Sylfaen" w:eastAsia="Sylfaen" w:hAnsi="Sylfaen"/>
                <w:b/>
                <w:sz w:val="20"/>
                <w:szCs w:val="20"/>
                <w:lang w:val="ka-GE"/>
              </w:rPr>
              <w:t xml:space="preserve"> </w:t>
            </w:r>
            <w:r w:rsidRPr="00F02DC1">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EDB43EE"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CC9D54E"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608F4FD"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0AB7E14"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20%</w:t>
            </w:r>
          </w:p>
        </w:tc>
      </w:tr>
      <w:tr w:rsidR="00980228" w:rsidRPr="00F02DC1" w14:paraId="0F1693A8"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3BE5EA"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AF008AB"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89469D"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7E66BB3D" w14:textId="77777777" w:rsidR="00E92695" w:rsidRPr="00F02DC1" w:rsidRDefault="00E92695" w:rsidP="004675B1">
            <w:pPr>
              <w:widowControl w:val="0"/>
              <w:autoSpaceDE w:val="0"/>
              <w:autoSpaceDN w:val="0"/>
              <w:adjustRightInd w:val="0"/>
              <w:spacing w:after="0" w:line="240" w:lineRule="auto"/>
              <w:rPr>
                <w:rFonts w:ascii="Sylfaen" w:hAnsi="Sylfaen"/>
                <w:sz w:val="20"/>
                <w:szCs w:val="20"/>
                <w:lang w:val="ka-GE"/>
              </w:rPr>
            </w:pPr>
            <w:r w:rsidRPr="00F02DC1">
              <w:rPr>
                <w:rFonts w:ascii="Sylfaen" w:hAnsi="Sylfaen"/>
                <w:sz w:val="20"/>
                <w:szCs w:val="20"/>
                <w:lang w:val="ka-GE"/>
              </w:rPr>
              <w:t>საჭიროების მქონე ბენეფიციართა რაოდენობის დაუგეგმავი გაზრდა</w:t>
            </w:r>
          </w:p>
          <w:p w14:paraId="462A1AEE"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5857FB65" w14:textId="77777777" w:rsidR="00E92695" w:rsidRPr="00F02DC1" w:rsidRDefault="00E92695" w:rsidP="004675B1">
            <w:pPr>
              <w:widowControl w:val="0"/>
              <w:autoSpaceDE w:val="0"/>
              <w:autoSpaceDN w:val="0"/>
              <w:adjustRightInd w:val="0"/>
              <w:spacing w:after="0" w:line="240" w:lineRule="auto"/>
              <w:rPr>
                <w:rFonts w:ascii="Sylfaen" w:hAnsi="Sylfaen"/>
                <w:sz w:val="20"/>
                <w:szCs w:val="20"/>
                <w:lang w:val="ka-GE"/>
              </w:rPr>
            </w:pPr>
            <w:r w:rsidRPr="00F02DC1">
              <w:rPr>
                <w:rFonts w:ascii="Sylfaen" w:hAnsi="Sylfaen"/>
                <w:sz w:val="20"/>
                <w:szCs w:val="20"/>
                <w:lang w:val="ka-GE"/>
              </w:rPr>
              <w:t>საჭიროების მქონე ბენეფიციართა რაოდენობის დაუგეგმავი გაზრდ</w:t>
            </w:r>
          </w:p>
          <w:p w14:paraId="425430DA"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32E2E8E6" w14:textId="77777777" w:rsidR="00E92695" w:rsidRPr="00F02DC1" w:rsidRDefault="00E92695" w:rsidP="004675B1">
            <w:pPr>
              <w:widowControl w:val="0"/>
              <w:autoSpaceDE w:val="0"/>
              <w:autoSpaceDN w:val="0"/>
              <w:adjustRightInd w:val="0"/>
              <w:spacing w:after="0" w:line="240" w:lineRule="auto"/>
              <w:rPr>
                <w:rFonts w:ascii="Sylfaen" w:hAnsi="Sylfaen"/>
                <w:sz w:val="20"/>
                <w:szCs w:val="20"/>
                <w:lang w:val="ka-GE"/>
              </w:rPr>
            </w:pPr>
            <w:r w:rsidRPr="00F02DC1">
              <w:rPr>
                <w:rFonts w:ascii="Sylfaen" w:hAnsi="Sylfaen"/>
                <w:sz w:val="20"/>
                <w:szCs w:val="20"/>
                <w:lang w:val="ka-GE"/>
              </w:rPr>
              <w:t>საჭიროების მქონე ბენეფიციართა რაოდენობის დაუგეგმავი გაზრდა</w:t>
            </w:r>
          </w:p>
          <w:p w14:paraId="460D80E4"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sz w:val="20"/>
                <w:szCs w:val="20"/>
                <w:lang w:val="ka-GE"/>
              </w:rPr>
              <w:t>არსებული პროგრამული რესურსის ფარგლებში</w:t>
            </w:r>
          </w:p>
        </w:tc>
      </w:tr>
      <w:tr w:rsidR="00980228" w:rsidRPr="00F02DC1" w14:paraId="21A28CFA"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702B4BED"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F02DC1">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480CB045"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9D31392" w14:textId="77777777" w:rsidR="00E92695" w:rsidRPr="00F02DC1" w:rsidRDefault="00E92695" w:rsidP="004675B1">
            <w:pPr>
              <w:spacing w:after="0" w:line="240" w:lineRule="auto"/>
              <w:rPr>
                <w:rFonts w:ascii="Sylfaen" w:hAnsi="Sylfaen" w:cs="Sylfaen"/>
                <w:sz w:val="20"/>
                <w:szCs w:val="20"/>
                <w:lang w:val="en-US"/>
              </w:rPr>
            </w:pPr>
            <w:r w:rsidRPr="00F02DC1">
              <w:rPr>
                <w:rFonts w:ascii="Sylfaen" w:hAnsi="Sylfaen" w:cs="Sylfaen"/>
                <w:sz w:val="20"/>
                <w:szCs w:val="20"/>
              </w:rPr>
              <w:t>სპეციალიზებული</w:t>
            </w:r>
            <w:r w:rsidRPr="00F02DC1">
              <w:rPr>
                <w:rFonts w:ascii="Sylfaen" w:hAnsi="Sylfaen"/>
                <w:sz w:val="20"/>
                <w:szCs w:val="20"/>
              </w:rPr>
              <w:t xml:space="preserve"> </w:t>
            </w:r>
            <w:r w:rsidRPr="00F02DC1">
              <w:rPr>
                <w:rFonts w:ascii="Sylfaen" w:hAnsi="Sylfaen" w:cs="Sylfaen"/>
                <w:sz w:val="20"/>
                <w:szCs w:val="20"/>
              </w:rPr>
              <w:t>ამბულატორიული</w:t>
            </w:r>
            <w:r w:rsidRPr="00F02DC1">
              <w:rPr>
                <w:rFonts w:ascii="Sylfaen" w:hAnsi="Sylfaen"/>
                <w:sz w:val="20"/>
                <w:szCs w:val="20"/>
              </w:rPr>
              <w:t xml:space="preserve"> </w:t>
            </w:r>
            <w:r w:rsidRPr="00F02DC1">
              <w:rPr>
                <w:rFonts w:ascii="Sylfaen" w:hAnsi="Sylfaen" w:cs="Sylfaen"/>
                <w:sz w:val="20"/>
                <w:szCs w:val="20"/>
              </w:rPr>
              <w:t>დახმარების</w:t>
            </w:r>
            <w:r w:rsidRPr="00F02DC1">
              <w:rPr>
                <w:rFonts w:ascii="Sylfaen" w:hAnsi="Sylfaen"/>
                <w:sz w:val="20"/>
                <w:szCs w:val="20"/>
              </w:rPr>
              <w:t xml:space="preserve"> </w:t>
            </w:r>
            <w:r w:rsidRPr="00F02DC1">
              <w:rPr>
                <w:rFonts w:ascii="Sylfaen" w:hAnsi="Sylfaen" w:cs="Sylfaen"/>
                <w:sz w:val="20"/>
                <w:szCs w:val="20"/>
              </w:rPr>
              <w:t>კომპონენტით</w:t>
            </w:r>
            <w:r w:rsidRPr="00F02DC1">
              <w:rPr>
                <w:rFonts w:ascii="Sylfaen" w:hAnsi="Sylfaen"/>
                <w:sz w:val="20"/>
                <w:szCs w:val="20"/>
              </w:rPr>
              <w:t xml:space="preserve"> </w:t>
            </w:r>
            <w:r w:rsidRPr="00F02DC1">
              <w:rPr>
                <w:rFonts w:ascii="Sylfaen" w:hAnsi="Sylfaen" w:cs="Sylfaen"/>
                <w:sz w:val="20"/>
                <w:szCs w:val="20"/>
              </w:rPr>
              <w:t>ისარგებლა</w:t>
            </w:r>
            <w:r w:rsidRPr="00F02DC1">
              <w:rPr>
                <w:rFonts w:ascii="Sylfaen" w:hAnsi="Sylfaen"/>
                <w:sz w:val="20"/>
                <w:szCs w:val="20"/>
              </w:rPr>
              <w:t xml:space="preserve"> 5400-</w:t>
            </w:r>
            <w:r w:rsidRPr="00F02DC1">
              <w:rPr>
                <w:rFonts w:ascii="Sylfaen" w:hAnsi="Sylfaen" w:cs="Sylfaen"/>
                <w:sz w:val="20"/>
                <w:szCs w:val="20"/>
              </w:rPr>
              <w:t>ზე</w:t>
            </w:r>
            <w:r w:rsidRPr="00F02DC1">
              <w:rPr>
                <w:rFonts w:ascii="Sylfaen" w:hAnsi="Sylfaen"/>
                <w:sz w:val="20"/>
                <w:szCs w:val="20"/>
              </w:rPr>
              <w:t xml:space="preserve"> </w:t>
            </w:r>
            <w:r w:rsidRPr="00F02DC1">
              <w:rPr>
                <w:rFonts w:ascii="Sylfaen" w:hAnsi="Sylfaen" w:cs="Sylfaen"/>
                <w:sz w:val="20"/>
                <w:szCs w:val="20"/>
              </w:rPr>
              <w:t>მეტმა</w:t>
            </w:r>
            <w:r w:rsidRPr="00F02DC1">
              <w:rPr>
                <w:rFonts w:ascii="Sylfaen" w:hAnsi="Sylfaen"/>
                <w:sz w:val="20"/>
                <w:szCs w:val="20"/>
              </w:rPr>
              <w:t xml:space="preserve"> </w:t>
            </w:r>
            <w:r w:rsidRPr="00F02DC1">
              <w:rPr>
                <w:rFonts w:ascii="Sylfaen" w:hAnsi="Sylfaen" w:cs="Sylfaen"/>
                <w:sz w:val="20"/>
                <w:szCs w:val="20"/>
              </w:rPr>
              <w:t>პირმა</w:t>
            </w:r>
            <w:r w:rsidRPr="00F02DC1">
              <w:rPr>
                <w:rFonts w:ascii="Sylfaen" w:hAnsi="Sylfaen"/>
                <w:sz w:val="20"/>
                <w:szCs w:val="20"/>
              </w:rPr>
              <w:t xml:space="preserve">, </w:t>
            </w:r>
            <w:r w:rsidRPr="00F02DC1">
              <w:rPr>
                <w:rFonts w:ascii="Sylfaen" w:hAnsi="Sylfaen" w:cs="Sylfaen"/>
                <w:sz w:val="20"/>
                <w:szCs w:val="20"/>
              </w:rPr>
              <w:t>რაც</w:t>
            </w:r>
            <w:r w:rsidRPr="00F02DC1">
              <w:rPr>
                <w:rFonts w:ascii="Sylfaen" w:hAnsi="Sylfaen"/>
                <w:sz w:val="20"/>
                <w:szCs w:val="20"/>
              </w:rPr>
              <w:t xml:space="preserve"> </w:t>
            </w:r>
            <w:r w:rsidRPr="00F02DC1">
              <w:rPr>
                <w:rFonts w:ascii="Sylfaen" w:hAnsi="Sylfaen" w:cs="Sylfaen"/>
                <w:sz w:val="20"/>
                <w:szCs w:val="20"/>
              </w:rPr>
              <w:t>მეტია</w:t>
            </w:r>
            <w:r w:rsidRPr="00F02DC1">
              <w:rPr>
                <w:rFonts w:ascii="Sylfaen" w:hAnsi="Sylfaen"/>
                <w:sz w:val="20"/>
                <w:szCs w:val="20"/>
              </w:rPr>
              <w:t xml:space="preserve"> </w:t>
            </w:r>
            <w:r w:rsidRPr="00F02DC1">
              <w:rPr>
                <w:rFonts w:ascii="Sylfaen" w:hAnsi="Sylfaen" w:cs="Sylfaen"/>
                <w:sz w:val="20"/>
                <w:szCs w:val="20"/>
              </w:rPr>
              <w:t>მიზნობრივ</w:t>
            </w:r>
            <w:r w:rsidRPr="00F02DC1">
              <w:rPr>
                <w:rFonts w:ascii="Sylfaen" w:hAnsi="Sylfaen"/>
                <w:sz w:val="20"/>
                <w:szCs w:val="20"/>
              </w:rPr>
              <w:t xml:space="preserve"> </w:t>
            </w:r>
            <w:r w:rsidRPr="00F02DC1">
              <w:rPr>
                <w:rFonts w:ascii="Sylfaen" w:hAnsi="Sylfaen" w:cs="Sylfaen"/>
                <w:sz w:val="20"/>
                <w:szCs w:val="20"/>
              </w:rPr>
              <w:t>მაჩვენებელზე</w:t>
            </w:r>
          </w:p>
        </w:tc>
      </w:tr>
      <w:tr w:rsidR="00980228" w:rsidRPr="00F02DC1" w14:paraId="6174F0D6"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070A7D"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D2A5C0A"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D19C492"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097062F"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CD4F758"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1219C45"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მაჩვენებელი შენარჩუნებულია</w:t>
            </w:r>
          </w:p>
        </w:tc>
      </w:tr>
      <w:tr w:rsidR="00980228" w:rsidRPr="00F02DC1" w14:paraId="02FB91FD" w14:textId="77777777" w:rsidTr="00E92695">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5E481F8D"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FEF4DF3"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ცდომილების</w:t>
            </w:r>
            <w:r w:rsidRPr="00F02DC1">
              <w:rPr>
                <w:rFonts w:ascii="Sylfaen" w:eastAsia="Sylfaen" w:hAnsi="Sylfaen"/>
                <w:b/>
                <w:sz w:val="20"/>
                <w:szCs w:val="20"/>
                <w:lang w:val="ka-GE"/>
              </w:rPr>
              <w:t xml:space="preserve"> </w:t>
            </w:r>
            <w:r w:rsidRPr="00F02DC1">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8E2211"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9BDC841"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30B85CE6"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2BD0C3FD"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20%</w:t>
            </w:r>
          </w:p>
        </w:tc>
      </w:tr>
      <w:tr w:rsidR="00980228" w:rsidRPr="00F02DC1" w14:paraId="046E22C1"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1C388F"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DB2686B"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5CB0A0"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rPr>
              <w:t>ჰიპერდიაგნოსტიკა, პაციენტთა რაოდენობის დაუგეგმავი ზრდა</w:t>
            </w:r>
          </w:p>
          <w:p w14:paraId="7EF0938F"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6E59BFF2"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rPr>
              <w:t>ჰიპერდიაგნოსტიკა, პაციენტთა რაოდენობის დაუგეგმავი ზრდა</w:t>
            </w:r>
          </w:p>
          <w:p w14:paraId="04259DD4"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32248BAF"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rPr>
              <w:t>ჰიპერდიაგნოსტიკა, პაციენტთა რაოდენობის დაუგეგმავი ზრდა</w:t>
            </w:r>
          </w:p>
          <w:p w14:paraId="3F0F7EDB"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0827FEF"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rPr>
              <w:t>ჰიპერდიაგნოსტიკა, პაციენტთა რაოდენობის დაუგეგმავი ზრდა</w:t>
            </w:r>
          </w:p>
          <w:p w14:paraId="3972CEA3"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sz w:val="20"/>
                <w:szCs w:val="20"/>
                <w:lang w:val="ka-GE"/>
              </w:rPr>
              <w:t>არსებული პროგრამული რესურსის ფარგლებში</w:t>
            </w:r>
          </w:p>
        </w:tc>
      </w:tr>
      <w:tr w:rsidR="00980228" w:rsidRPr="00F02DC1" w14:paraId="7C6A992B"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1037E9EF"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F02DC1">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C16228E"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388C4A"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rPr>
              <w:t>პროგრამაში ჩართულ პაციენტთა 100% უზრუნველყოფილია მედიკამენტებით</w:t>
            </w:r>
          </w:p>
        </w:tc>
      </w:tr>
      <w:tr w:rsidR="00980228" w:rsidRPr="00F02DC1" w14:paraId="580BDA4C"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082FFDB"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C9E4A80"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F9CF774"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3CDE6A6"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D16290D"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6319AC9"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მაჩვენებელი შენარჩუნებულია</w:t>
            </w:r>
          </w:p>
        </w:tc>
      </w:tr>
      <w:tr w:rsidR="00980228" w:rsidRPr="00F02DC1" w14:paraId="1DDEED52" w14:textId="77777777" w:rsidTr="00E92695">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59C2882C"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EEF5C6"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ცდომილების</w:t>
            </w:r>
            <w:r w:rsidRPr="00F02DC1">
              <w:rPr>
                <w:rFonts w:ascii="Sylfaen" w:eastAsia="Sylfaen" w:hAnsi="Sylfaen"/>
                <w:b/>
                <w:sz w:val="20"/>
                <w:szCs w:val="20"/>
                <w:lang w:val="ka-GE"/>
              </w:rPr>
              <w:t xml:space="preserve"> </w:t>
            </w:r>
            <w:r w:rsidRPr="00F02DC1">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577515" w14:textId="77777777" w:rsidR="00E92695" w:rsidRPr="00F02DC1" w:rsidRDefault="00E92695" w:rsidP="004675B1">
            <w:pPr>
              <w:spacing w:after="0" w:line="240" w:lineRule="auto"/>
              <w:rPr>
                <w:rFonts w:ascii="Sylfaen" w:hAnsi="Sylfaen"/>
                <w:sz w:val="20"/>
                <w:szCs w:val="20"/>
                <w:lang w:val="ka-GE"/>
              </w:rPr>
            </w:pPr>
            <w:r w:rsidRPr="00F02DC1">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E33A3C1"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E1E305B"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731D5AC"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lang w:val="ka-GE"/>
              </w:rPr>
              <w:t>5%</w:t>
            </w:r>
          </w:p>
        </w:tc>
      </w:tr>
      <w:tr w:rsidR="00E92695" w:rsidRPr="00F02DC1" w14:paraId="51AA4F78"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43215C"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636D3D"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F627415"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rPr>
              <w:t xml:space="preserve">მედიკამენტების მოწოდების ვადების </w:t>
            </w:r>
            <w:r w:rsidRPr="00F02DC1">
              <w:rPr>
                <w:rFonts w:ascii="Sylfaen" w:hAnsi="Sylfaen"/>
                <w:sz w:val="20"/>
                <w:szCs w:val="20"/>
                <w:lang w:val="ka-GE"/>
              </w:rPr>
              <w:t xml:space="preserve">დარღვევის </w:t>
            </w:r>
            <w:r w:rsidRPr="00F02DC1">
              <w:rPr>
                <w:rFonts w:ascii="Sylfaen" w:hAnsi="Sylfaen"/>
                <w:sz w:val="20"/>
                <w:szCs w:val="20"/>
              </w:rPr>
              <w:t>გამო მოსალოდნელი წყვეტა</w:t>
            </w:r>
          </w:p>
          <w:p w14:paraId="6F0C28EF" w14:textId="77777777" w:rsidR="00E92695" w:rsidRPr="00F02DC1" w:rsidRDefault="00E92695" w:rsidP="004675B1">
            <w:pPr>
              <w:spacing w:after="0"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08B5AD3"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rPr>
              <w:t xml:space="preserve">მედიკამენტების მოწოდების ვადების </w:t>
            </w:r>
            <w:r w:rsidRPr="00F02DC1">
              <w:rPr>
                <w:rFonts w:ascii="Sylfaen" w:hAnsi="Sylfaen"/>
                <w:sz w:val="20"/>
                <w:szCs w:val="20"/>
                <w:lang w:val="ka-GE"/>
              </w:rPr>
              <w:t xml:space="preserve">დარღვევის </w:t>
            </w:r>
            <w:r w:rsidRPr="00F02DC1">
              <w:rPr>
                <w:rFonts w:ascii="Sylfaen" w:hAnsi="Sylfaen"/>
                <w:sz w:val="20"/>
                <w:szCs w:val="20"/>
              </w:rPr>
              <w:t>გამო მოსალოდნელი წყვეტა</w:t>
            </w:r>
          </w:p>
          <w:p w14:paraId="3D283030" w14:textId="77777777" w:rsidR="00E92695" w:rsidRPr="00F02DC1" w:rsidRDefault="00E92695" w:rsidP="004675B1">
            <w:pPr>
              <w:spacing w:after="0" w:line="240" w:lineRule="auto"/>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9CD6B9E"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rPr>
              <w:t xml:space="preserve">მედიკამენტების მოწოდების ვადების </w:t>
            </w:r>
            <w:r w:rsidRPr="00F02DC1">
              <w:rPr>
                <w:rFonts w:ascii="Sylfaen" w:hAnsi="Sylfaen"/>
                <w:sz w:val="20"/>
                <w:szCs w:val="20"/>
                <w:lang w:val="ka-GE"/>
              </w:rPr>
              <w:t xml:space="preserve">დარღვევის </w:t>
            </w:r>
            <w:r w:rsidRPr="00F02DC1">
              <w:rPr>
                <w:rFonts w:ascii="Sylfaen" w:hAnsi="Sylfaen"/>
                <w:sz w:val="20"/>
                <w:szCs w:val="20"/>
              </w:rPr>
              <w:t>გამო 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68A65F7E"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rPr>
              <w:t xml:space="preserve">მედიკამენტების მოწოდების ვადების </w:t>
            </w:r>
            <w:r w:rsidRPr="00F02DC1">
              <w:rPr>
                <w:rFonts w:ascii="Sylfaen" w:hAnsi="Sylfaen"/>
                <w:sz w:val="20"/>
                <w:szCs w:val="20"/>
                <w:lang w:val="ka-GE"/>
              </w:rPr>
              <w:t xml:space="preserve">დარღვევის </w:t>
            </w:r>
            <w:r w:rsidRPr="00F02DC1">
              <w:rPr>
                <w:rFonts w:ascii="Sylfaen" w:hAnsi="Sylfaen"/>
                <w:sz w:val="20"/>
                <w:szCs w:val="20"/>
              </w:rPr>
              <w:t>გამო მოსალოდნელი წყვეტა</w:t>
            </w:r>
          </w:p>
        </w:tc>
      </w:tr>
    </w:tbl>
    <w:p w14:paraId="0DB7A19D" w14:textId="77777777"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14:paraId="58BFB08B" w14:textId="77777777" w:rsidR="00E92695" w:rsidRPr="00FF1BA3" w:rsidRDefault="00E92695" w:rsidP="004675B1">
      <w:pPr>
        <w:spacing w:after="0" w:line="240" w:lineRule="auto"/>
        <w:jc w:val="both"/>
        <w:rPr>
          <w:rFonts w:ascii="Sylfaen" w:eastAsia="Sylfaen" w:hAnsi="Sylfaen"/>
          <w:sz w:val="24"/>
          <w:szCs w:val="24"/>
          <w:lang w:val="en-US"/>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4CE49A4A" w14:textId="77777777"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ბავშვთა ონკოჰემატოლოგიური მომსახურება (35 03 03 03)</w:t>
      </w:r>
    </w:p>
    <w:p w14:paraId="78FFE1E5" w14:textId="77777777"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Pr="00FF1BA3">
        <w:rPr>
          <w:rFonts w:ascii="Sylfaen" w:eastAsia="Sylfaen" w:hAnsi="Sylfaen"/>
          <w:b/>
          <w:sz w:val="24"/>
          <w:szCs w:val="24"/>
          <w:lang w:val="en-US"/>
        </w:rPr>
        <w:t xml:space="preserve"> </w:t>
      </w:r>
      <w:r w:rsidRPr="00FF1BA3">
        <w:rPr>
          <w:rFonts w:ascii="Sylfaen" w:eastAsia="Sylfaen" w:hAnsi="Sylfaen"/>
          <w:b/>
          <w:sz w:val="24"/>
          <w:szCs w:val="24"/>
          <w:lang w:val="ka-GE"/>
        </w:rPr>
        <w:t>განმახორციელებელი:</w:t>
      </w:r>
    </w:p>
    <w:p w14:paraId="0B8A064E" w14:textId="77777777"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სსიპ - სოციალური მომსახურების სააგენტო</w:t>
      </w:r>
    </w:p>
    <w:p w14:paraId="49209868"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14:paraId="02839EDC" w14:textId="77777777" w:rsidR="00E92695" w:rsidRPr="00FF1BA3" w:rsidRDefault="00E92695" w:rsidP="00892F1E">
      <w:pPr>
        <w:pStyle w:val="ListParagraph"/>
        <w:numPr>
          <w:ilvl w:val="0"/>
          <w:numId w:val="6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00F02DC1">
        <w:rPr>
          <w:rFonts w:ascii="Sylfaen" w:eastAsia="Sylfaen" w:hAnsi="Sylfaen"/>
          <w:sz w:val="24"/>
          <w:szCs w:val="24"/>
          <w:lang w:val="ka-GE"/>
        </w:rPr>
        <w:t>გაზრდის მიზნით,</w:t>
      </w:r>
      <w:r w:rsidRPr="00FF1BA3">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p>
    <w:p w14:paraId="0E71FF91"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46662682" w14:textId="77777777" w:rsidR="00E92695" w:rsidRPr="00FF1BA3" w:rsidRDefault="00E92695" w:rsidP="00892F1E">
      <w:pPr>
        <w:pStyle w:val="ListParagraph"/>
        <w:numPr>
          <w:ilvl w:val="0"/>
          <w:numId w:val="6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ბავშვთა ონკოჰემატოლოგიური მომსახურებით მოცული ბენეფიციარები</w:t>
      </w:r>
      <w:r w:rsidRPr="00FF1BA3">
        <w:rPr>
          <w:rFonts w:ascii="Sylfaen" w:eastAsia="Sylfaen" w:hAnsi="Sylfaen"/>
          <w:sz w:val="24"/>
          <w:szCs w:val="24"/>
          <w:lang w:val="en-US"/>
        </w:rPr>
        <w:t>.</w:t>
      </w:r>
    </w:p>
    <w:p w14:paraId="57E028FC" w14:textId="77777777"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14:paraId="4D912AA1" w14:textId="77777777"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02DC1" w14:paraId="142B1426"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551D4F95"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02DC1">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82F2F3"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AAF3CBB"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ka-GE"/>
              </w:rPr>
            </w:pPr>
            <w:r w:rsidRPr="00F02DC1">
              <w:rPr>
                <w:rFonts w:ascii="Sylfaen" w:eastAsia="Sylfaen" w:hAnsi="Sylfaen"/>
                <w:b/>
                <w:sz w:val="20"/>
                <w:szCs w:val="20"/>
                <w:lang w:val="ka-GE"/>
              </w:rPr>
              <w:t>2018 წელი</w:t>
            </w:r>
          </w:p>
        </w:tc>
        <w:tc>
          <w:tcPr>
            <w:tcW w:w="2835" w:type="dxa"/>
            <w:tcBorders>
              <w:top w:val="single" w:sz="4" w:space="0" w:color="auto"/>
              <w:left w:val="single" w:sz="4" w:space="0" w:color="auto"/>
              <w:bottom w:val="single" w:sz="4" w:space="0" w:color="auto"/>
              <w:right w:val="single" w:sz="4" w:space="0" w:color="auto"/>
            </w:tcBorders>
          </w:tcPr>
          <w:p w14:paraId="4FB98D5A"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F02DC1">
              <w:rPr>
                <w:rFonts w:ascii="Sylfaen" w:eastAsia="Sylfaen" w:hAnsi="Sylfaen"/>
                <w:b/>
                <w:sz w:val="20"/>
                <w:szCs w:val="20"/>
              </w:rPr>
              <w:t>2019 წელი</w:t>
            </w:r>
          </w:p>
        </w:tc>
        <w:tc>
          <w:tcPr>
            <w:tcW w:w="2552" w:type="dxa"/>
            <w:tcBorders>
              <w:top w:val="single" w:sz="4" w:space="0" w:color="auto"/>
              <w:left w:val="single" w:sz="4" w:space="0" w:color="auto"/>
              <w:bottom w:val="single" w:sz="4" w:space="0" w:color="auto"/>
              <w:right w:val="single" w:sz="4" w:space="0" w:color="auto"/>
            </w:tcBorders>
          </w:tcPr>
          <w:p w14:paraId="1C70911C"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F02DC1">
              <w:rPr>
                <w:rFonts w:ascii="Sylfaen" w:eastAsia="Sylfaen" w:hAnsi="Sylfaen"/>
                <w:b/>
                <w:sz w:val="20"/>
                <w:szCs w:val="20"/>
              </w:rPr>
              <w:t>2020 წელი</w:t>
            </w:r>
          </w:p>
        </w:tc>
        <w:tc>
          <w:tcPr>
            <w:tcW w:w="2551" w:type="dxa"/>
            <w:tcBorders>
              <w:top w:val="single" w:sz="4" w:space="0" w:color="auto"/>
              <w:left w:val="single" w:sz="4" w:space="0" w:color="auto"/>
              <w:bottom w:val="single" w:sz="4" w:space="0" w:color="auto"/>
              <w:right w:val="single" w:sz="4" w:space="0" w:color="auto"/>
            </w:tcBorders>
          </w:tcPr>
          <w:p w14:paraId="257BA9BA"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F02DC1">
              <w:rPr>
                <w:rFonts w:ascii="Sylfaen" w:eastAsia="Sylfaen" w:hAnsi="Sylfaen"/>
                <w:b/>
                <w:sz w:val="20"/>
                <w:szCs w:val="20"/>
              </w:rPr>
              <w:t>2021 წელი</w:t>
            </w:r>
          </w:p>
        </w:tc>
      </w:tr>
      <w:tr w:rsidR="00980228" w:rsidRPr="00F02DC1" w14:paraId="3E511FDE"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53B0A588"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F02DC1">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3ACB474C"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37AEFE0"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sz w:val="20"/>
                <w:szCs w:val="20"/>
              </w:rPr>
              <w:t>ონკოჰემატოლოგიური მომსახურების საჭიროების მქონე პაციენტთა 100% მოცვა</w:t>
            </w:r>
          </w:p>
        </w:tc>
      </w:tr>
      <w:tr w:rsidR="00980228" w:rsidRPr="00F02DC1" w14:paraId="3380AF10"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9406A07"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307B57"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9F8888E"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E9B8228"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EDD18D0"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30DCD10"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მაჩვენებელი შენარჩუნებულია</w:t>
            </w:r>
          </w:p>
        </w:tc>
      </w:tr>
      <w:tr w:rsidR="00980228" w:rsidRPr="00F02DC1" w14:paraId="5DC53D51" w14:textId="77777777" w:rsidTr="00E92695">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AC8C0E4"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29CE0FE"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ცდომილების</w:t>
            </w:r>
            <w:r w:rsidRPr="00F02DC1">
              <w:rPr>
                <w:rFonts w:ascii="Sylfaen" w:eastAsia="Sylfaen" w:hAnsi="Sylfaen"/>
                <w:b/>
                <w:sz w:val="20"/>
                <w:szCs w:val="20"/>
                <w:lang w:val="ka-GE"/>
              </w:rPr>
              <w:t xml:space="preserve"> </w:t>
            </w:r>
            <w:r w:rsidRPr="00F02DC1">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77034FC"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36AD70AE"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36C8817A"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451BFCFD"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20%</w:t>
            </w:r>
          </w:p>
        </w:tc>
      </w:tr>
      <w:tr w:rsidR="00E92695" w:rsidRPr="00F02DC1" w14:paraId="21EE88C8"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CE2A3C"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A372985"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140B88B" w14:textId="77777777" w:rsidR="00E92695" w:rsidRPr="00F02DC1" w:rsidRDefault="00E92695" w:rsidP="004675B1">
            <w:pPr>
              <w:spacing w:after="0" w:line="240" w:lineRule="auto"/>
              <w:rPr>
                <w:rFonts w:ascii="Sylfaen" w:hAnsi="Sylfaen"/>
                <w:sz w:val="20"/>
                <w:szCs w:val="20"/>
                <w:lang w:val="en-US"/>
              </w:rPr>
            </w:pPr>
            <w:r w:rsidRPr="00F02DC1">
              <w:rPr>
                <w:rFonts w:ascii="Sylfaen" w:hAnsi="Sylfaen"/>
                <w:sz w:val="20"/>
                <w:szCs w:val="20"/>
              </w:rPr>
              <w:t xml:space="preserve">საერთაშორისო გაიდლაინებისა და პროტოკოლების შესაბამისად </w:t>
            </w:r>
            <w:r w:rsidRPr="00F02DC1">
              <w:rPr>
                <w:rFonts w:ascii="Sylfaen" w:hAnsi="Sylfaen"/>
                <w:sz w:val="20"/>
                <w:szCs w:val="20"/>
              </w:rPr>
              <w:lastRenderedPageBreak/>
              <w:t>მკურნალობის განსახორციელებლად საჭირო რესურსის ნაკლებობა</w:t>
            </w:r>
          </w:p>
          <w:p w14:paraId="0AF4958D"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6419E8A9" w14:textId="77777777" w:rsidR="00E92695" w:rsidRPr="00F02DC1" w:rsidRDefault="00E92695" w:rsidP="004675B1">
            <w:pPr>
              <w:spacing w:after="0" w:line="240" w:lineRule="auto"/>
              <w:rPr>
                <w:rFonts w:ascii="Sylfaen" w:hAnsi="Sylfaen"/>
                <w:sz w:val="20"/>
                <w:szCs w:val="20"/>
                <w:lang w:val="en-US"/>
              </w:rPr>
            </w:pPr>
            <w:r w:rsidRPr="00F02DC1">
              <w:rPr>
                <w:rFonts w:ascii="Sylfaen" w:hAnsi="Sylfaen"/>
                <w:sz w:val="20"/>
                <w:szCs w:val="20"/>
              </w:rPr>
              <w:lastRenderedPageBreak/>
              <w:t xml:space="preserve">საერთაშორისო გაიდლაინებისა და </w:t>
            </w:r>
            <w:r w:rsidRPr="00F02DC1">
              <w:rPr>
                <w:rFonts w:ascii="Sylfaen" w:hAnsi="Sylfaen"/>
                <w:sz w:val="20"/>
                <w:szCs w:val="20"/>
              </w:rPr>
              <w:lastRenderedPageBreak/>
              <w:t>პროტოკოლების შესაბამისად მკურნალობის განსახორციელებლად საჭირო  რესურსის ნაკლებობა</w:t>
            </w:r>
          </w:p>
          <w:p w14:paraId="50FF7C34"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744CA470" w14:textId="77777777" w:rsidR="00E92695" w:rsidRPr="00F02DC1" w:rsidRDefault="00E92695" w:rsidP="004675B1">
            <w:pPr>
              <w:spacing w:after="0" w:line="240" w:lineRule="auto"/>
              <w:rPr>
                <w:rFonts w:ascii="Sylfaen" w:hAnsi="Sylfaen" w:cs="Sylfaen"/>
                <w:sz w:val="20"/>
                <w:szCs w:val="20"/>
                <w:lang w:val="en-US"/>
              </w:rPr>
            </w:pPr>
            <w:r w:rsidRPr="00F02DC1">
              <w:rPr>
                <w:rFonts w:ascii="Sylfaen" w:hAnsi="Sylfaen"/>
                <w:sz w:val="20"/>
                <w:szCs w:val="20"/>
              </w:rPr>
              <w:lastRenderedPageBreak/>
              <w:t xml:space="preserve">საერთაშორისო გაიდლაინებისა და </w:t>
            </w:r>
            <w:r w:rsidRPr="00F02DC1">
              <w:rPr>
                <w:rFonts w:ascii="Sylfaen" w:hAnsi="Sylfaen"/>
                <w:sz w:val="20"/>
                <w:szCs w:val="20"/>
              </w:rPr>
              <w:lastRenderedPageBreak/>
              <w:t>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B4D5CD1" w14:textId="77777777" w:rsidR="00E92695" w:rsidRPr="00F02DC1" w:rsidRDefault="00E92695" w:rsidP="004675B1">
            <w:pPr>
              <w:spacing w:after="0" w:line="240" w:lineRule="auto"/>
              <w:rPr>
                <w:rFonts w:ascii="Sylfaen" w:hAnsi="Sylfaen" w:cs="Sylfaen"/>
                <w:sz w:val="20"/>
                <w:szCs w:val="20"/>
                <w:lang w:val="en-US"/>
              </w:rPr>
            </w:pPr>
            <w:r w:rsidRPr="00F02DC1">
              <w:rPr>
                <w:rFonts w:ascii="Sylfaen" w:hAnsi="Sylfaen"/>
                <w:sz w:val="20"/>
                <w:szCs w:val="20"/>
              </w:rPr>
              <w:lastRenderedPageBreak/>
              <w:t xml:space="preserve">საერთაშორისო გაიდლაინებისა და </w:t>
            </w:r>
            <w:r w:rsidRPr="00F02DC1">
              <w:rPr>
                <w:rFonts w:ascii="Sylfaen" w:hAnsi="Sylfaen"/>
                <w:sz w:val="20"/>
                <w:szCs w:val="20"/>
              </w:rPr>
              <w:lastRenderedPageBreak/>
              <w:t>პროტოკოლების შესაბამისად მკურნალობის განსახორციელებლად საჭირო რესურსის ნაკლებობა</w:t>
            </w:r>
          </w:p>
        </w:tc>
      </w:tr>
    </w:tbl>
    <w:p w14:paraId="570225BD" w14:textId="77777777"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14:paraId="086EAFA3" w14:textId="77777777" w:rsidR="00E92695" w:rsidRPr="00FF1BA3" w:rsidRDefault="00E92695" w:rsidP="004675B1">
      <w:pPr>
        <w:spacing w:after="0" w:line="240" w:lineRule="auto"/>
        <w:jc w:val="both"/>
        <w:rPr>
          <w:rFonts w:ascii="Sylfaen" w:eastAsia="Sylfaen" w:hAnsi="Sylfaen"/>
          <w:sz w:val="24"/>
          <w:szCs w:val="24"/>
          <w:lang w:val="en-US"/>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1954A9E1" w14:textId="77777777" w:rsidR="00E92695" w:rsidRPr="00FF1BA3" w:rsidRDefault="00E92695" w:rsidP="004675B1">
      <w:pPr>
        <w:spacing w:after="0" w:line="240" w:lineRule="auto"/>
        <w:jc w:val="both"/>
        <w:rPr>
          <w:rFonts w:ascii="Sylfaen" w:eastAsia="Sylfaen" w:hAnsi="Sylfaen"/>
          <w:sz w:val="24"/>
          <w:szCs w:val="24"/>
          <w:lang w:val="en-US"/>
        </w:rPr>
      </w:pPr>
    </w:p>
    <w:p w14:paraId="6005CFEA" w14:textId="77777777"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დიალიზი და თირკმლის ტრანსპლანტაცია (35 03 03 04)</w:t>
      </w:r>
    </w:p>
    <w:p w14:paraId="5A06202B" w14:textId="77777777"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r w:rsidRPr="00FF1BA3">
        <w:rPr>
          <w:rFonts w:ascii="Sylfaen" w:eastAsia="Sylfaen" w:hAnsi="Sylfaen"/>
          <w:sz w:val="24"/>
          <w:szCs w:val="24"/>
        </w:rPr>
        <w:t>სსიპ - სოციალური მომსახურების სააგენტო</w:t>
      </w:r>
    </w:p>
    <w:p w14:paraId="380CFB7F"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14:paraId="651903DD" w14:textId="77777777" w:rsidR="00E92695" w:rsidRPr="00FF1BA3" w:rsidRDefault="00E92695" w:rsidP="00892F1E">
      <w:pPr>
        <w:pStyle w:val="ListParagraph"/>
        <w:numPr>
          <w:ilvl w:val="0"/>
          <w:numId w:val="56"/>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ჰემოდიალიზით და პერიტონეული დიალიზით უზრუნველყოფა; </w:t>
      </w:r>
    </w:p>
    <w:p w14:paraId="0BB60F21" w14:textId="77777777" w:rsidR="00E92695" w:rsidRPr="00FF1BA3" w:rsidRDefault="00E92695" w:rsidP="00892F1E">
      <w:pPr>
        <w:pStyle w:val="ListParagraph"/>
        <w:numPr>
          <w:ilvl w:val="0"/>
          <w:numId w:val="56"/>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626F104C" w14:textId="77777777" w:rsidR="00E92695" w:rsidRPr="00FF1BA3" w:rsidRDefault="00E92695" w:rsidP="00892F1E">
      <w:pPr>
        <w:pStyle w:val="ListParagraph"/>
        <w:numPr>
          <w:ilvl w:val="0"/>
          <w:numId w:val="56"/>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თირკმლის ტრანსპლანტაცია; </w:t>
      </w:r>
    </w:p>
    <w:p w14:paraId="59D10CFF" w14:textId="77777777" w:rsidR="00E92695" w:rsidRPr="00FF1BA3" w:rsidRDefault="00E92695" w:rsidP="00892F1E">
      <w:pPr>
        <w:pStyle w:val="ListParagraph"/>
        <w:numPr>
          <w:ilvl w:val="0"/>
          <w:numId w:val="56"/>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0060476A" w:rsidRPr="00FF1BA3">
        <w:rPr>
          <w:rFonts w:ascii="Sylfaen" w:eastAsia="Sylfaen" w:hAnsi="Sylfaen"/>
          <w:sz w:val="24"/>
          <w:szCs w:val="24"/>
          <w:lang w:val="ka-GE"/>
        </w:rPr>
        <w:t>.</w:t>
      </w:r>
    </w:p>
    <w:p w14:paraId="43EC873A"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640C87D2" w14:textId="77777777" w:rsidR="00E92695" w:rsidRPr="00FF1BA3" w:rsidRDefault="00E92695" w:rsidP="00892F1E">
      <w:pPr>
        <w:pStyle w:val="ListParagraph"/>
        <w:numPr>
          <w:ilvl w:val="0"/>
          <w:numId w:val="5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FF1BA3">
        <w:rPr>
          <w:rFonts w:ascii="Sylfaen" w:eastAsia="Sylfaen" w:hAnsi="Sylfaen"/>
          <w:sz w:val="24"/>
          <w:szCs w:val="24"/>
          <w:lang w:val="ka-GE"/>
        </w:rPr>
        <w:t xml:space="preserve"> და </w:t>
      </w:r>
      <w:r w:rsidRPr="00FF1BA3">
        <w:rPr>
          <w:rFonts w:ascii="Sylfaen" w:eastAsia="Sylfaen" w:hAnsi="Sylfaen"/>
          <w:sz w:val="24"/>
          <w:szCs w:val="24"/>
        </w:rPr>
        <w:t>მოცვა;</w:t>
      </w:r>
    </w:p>
    <w:p w14:paraId="4FC375A1" w14:textId="77777777"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14:paraId="18848260" w14:textId="77777777"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14:paraId="6C9EB611"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2E8A4B08"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A6D478E"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D5EB74E"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ka-GE"/>
              </w:rPr>
            </w:pPr>
            <w:r w:rsidRPr="00F02DC1">
              <w:rPr>
                <w:rFonts w:ascii="Sylfaen" w:eastAsia="Sylfaen" w:hAnsi="Sylfaen"/>
                <w:b/>
                <w:sz w:val="20"/>
                <w:szCs w:val="20"/>
                <w:lang w:val="ka-GE"/>
              </w:rPr>
              <w:t>2018 წელი</w:t>
            </w:r>
          </w:p>
        </w:tc>
        <w:tc>
          <w:tcPr>
            <w:tcW w:w="2835" w:type="dxa"/>
            <w:tcBorders>
              <w:top w:val="single" w:sz="4" w:space="0" w:color="auto"/>
              <w:left w:val="single" w:sz="4" w:space="0" w:color="auto"/>
              <w:bottom w:val="single" w:sz="4" w:space="0" w:color="auto"/>
              <w:right w:val="single" w:sz="4" w:space="0" w:color="auto"/>
            </w:tcBorders>
          </w:tcPr>
          <w:p w14:paraId="55AADEF6"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F02DC1">
              <w:rPr>
                <w:rFonts w:ascii="Sylfaen" w:eastAsia="Sylfaen" w:hAnsi="Sylfaen"/>
                <w:b/>
                <w:sz w:val="20"/>
                <w:szCs w:val="20"/>
              </w:rPr>
              <w:t>2019 წელი</w:t>
            </w:r>
          </w:p>
        </w:tc>
        <w:tc>
          <w:tcPr>
            <w:tcW w:w="2552" w:type="dxa"/>
            <w:tcBorders>
              <w:top w:val="single" w:sz="4" w:space="0" w:color="auto"/>
              <w:left w:val="single" w:sz="4" w:space="0" w:color="auto"/>
              <w:bottom w:val="single" w:sz="4" w:space="0" w:color="auto"/>
              <w:right w:val="single" w:sz="4" w:space="0" w:color="auto"/>
            </w:tcBorders>
          </w:tcPr>
          <w:p w14:paraId="173862FA"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F02DC1">
              <w:rPr>
                <w:rFonts w:ascii="Sylfaen" w:eastAsia="Sylfaen" w:hAnsi="Sylfaen"/>
                <w:b/>
                <w:sz w:val="20"/>
                <w:szCs w:val="20"/>
              </w:rPr>
              <w:t>2020 წელი</w:t>
            </w:r>
          </w:p>
        </w:tc>
        <w:tc>
          <w:tcPr>
            <w:tcW w:w="2551" w:type="dxa"/>
            <w:tcBorders>
              <w:top w:val="single" w:sz="4" w:space="0" w:color="auto"/>
              <w:left w:val="single" w:sz="4" w:space="0" w:color="auto"/>
              <w:bottom w:val="single" w:sz="4" w:space="0" w:color="auto"/>
              <w:right w:val="single" w:sz="4" w:space="0" w:color="auto"/>
            </w:tcBorders>
          </w:tcPr>
          <w:p w14:paraId="6939E1F7"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F02DC1">
              <w:rPr>
                <w:rFonts w:ascii="Sylfaen" w:eastAsia="Sylfaen" w:hAnsi="Sylfaen"/>
                <w:b/>
                <w:sz w:val="20"/>
                <w:szCs w:val="20"/>
              </w:rPr>
              <w:t>2021 წელი</w:t>
            </w:r>
          </w:p>
        </w:tc>
      </w:tr>
      <w:tr w:rsidR="00980228" w:rsidRPr="00FF1BA3" w14:paraId="581C6834"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1FBB9540"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F02DC1">
              <w:rPr>
                <w:rFonts w:ascii="Sylfaen" w:eastAsia="Sylfaen" w:hAnsi="Sylfaen"/>
                <w:b/>
                <w:sz w:val="20"/>
                <w:szCs w:val="20"/>
              </w:rPr>
              <w:t>1</w:t>
            </w:r>
            <w:r w:rsidRPr="00F02DC1">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A598174"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6C82ABD"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sz w:val="20"/>
                <w:szCs w:val="20"/>
              </w:rPr>
              <w:t xml:space="preserve">ჰემოდიალიზით ისარგებლა 2 740 ბენეფიციარმა </w:t>
            </w:r>
          </w:p>
        </w:tc>
      </w:tr>
      <w:tr w:rsidR="00980228" w:rsidRPr="00FF1BA3" w14:paraId="793A005D"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4D68109"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421108F"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3851311"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cs="Sylfaen"/>
                <w:sz w:val="20"/>
                <w:szCs w:val="20"/>
              </w:rPr>
              <w:t>ჰემოდიალიზის</w:t>
            </w:r>
            <w:r w:rsidRPr="00F02DC1">
              <w:rPr>
                <w:rFonts w:ascii="Sylfaen" w:hAnsi="Sylfaen"/>
                <w:sz w:val="20"/>
                <w:szCs w:val="20"/>
              </w:rPr>
              <w:t xml:space="preserve"> </w:t>
            </w:r>
            <w:r w:rsidRPr="00F02DC1">
              <w:rPr>
                <w:rFonts w:ascii="Sylfaen" w:hAnsi="Sylfaen" w:cs="Sylfaen"/>
                <w:sz w:val="20"/>
                <w:szCs w:val="20"/>
              </w:rPr>
              <w:t>საჭიროების</w:t>
            </w:r>
            <w:r w:rsidRPr="00F02DC1">
              <w:rPr>
                <w:rFonts w:ascii="Sylfaen" w:hAnsi="Sylfaen"/>
                <w:sz w:val="20"/>
                <w:szCs w:val="20"/>
              </w:rPr>
              <w:t xml:space="preserve"> </w:t>
            </w:r>
            <w:r w:rsidRPr="00F02DC1">
              <w:rPr>
                <w:rFonts w:ascii="Sylfaen" w:hAnsi="Sylfaen" w:cs="Sylfaen"/>
                <w:sz w:val="20"/>
                <w:szCs w:val="20"/>
              </w:rPr>
              <w:t>მქონე</w:t>
            </w:r>
            <w:r w:rsidRPr="00F02DC1">
              <w:rPr>
                <w:rFonts w:ascii="Sylfaen" w:hAnsi="Sylfaen"/>
                <w:sz w:val="20"/>
                <w:szCs w:val="20"/>
              </w:rPr>
              <w:t xml:space="preserve"> </w:t>
            </w:r>
            <w:r w:rsidRPr="00F02DC1">
              <w:rPr>
                <w:rFonts w:ascii="Sylfaen" w:hAnsi="Sylfaen" w:cs="Sylfaen"/>
                <w:sz w:val="20"/>
                <w:szCs w:val="20"/>
              </w:rPr>
              <w:t>პაციენტთა</w:t>
            </w:r>
            <w:r w:rsidRPr="00F02DC1">
              <w:rPr>
                <w:rFonts w:ascii="Sylfaen" w:hAnsi="Sylfaen"/>
                <w:sz w:val="20"/>
                <w:szCs w:val="20"/>
              </w:rPr>
              <w:t xml:space="preserve"> 100% </w:t>
            </w:r>
            <w:r w:rsidRPr="00F02DC1">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63395A33"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A464D5E"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612C5C5"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მაჩვენებელი შენარჩუნებულია</w:t>
            </w:r>
          </w:p>
        </w:tc>
      </w:tr>
      <w:tr w:rsidR="00980228" w:rsidRPr="00FF1BA3" w14:paraId="4BEAC1DF"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12CDBE8"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0FD3150"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ცდომილების</w:t>
            </w:r>
            <w:r w:rsidRPr="00F02DC1">
              <w:rPr>
                <w:rFonts w:ascii="Sylfaen" w:eastAsia="Sylfaen" w:hAnsi="Sylfaen"/>
                <w:b/>
                <w:sz w:val="20"/>
                <w:szCs w:val="20"/>
                <w:lang w:val="ka-GE"/>
              </w:rPr>
              <w:t xml:space="preserve"> </w:t>
            </w:r>
            <w:r w:rsidRPr="00F02DC1">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C59C8B1"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B75073D"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33A3A04E"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27498E74" w14:textId="77777777" w:rsidR="00E92695" w:rsidRPr="00F02DC1" w:rsidRDefault="00E92695" w:rsidP="004675B1">
            <w:pPr>
              <w:widowControl w:val="0"/>
              <w:autoSpaceDE w:val="0"/>
              <w:autoSpaceDN w:val="0"/>
              <w:adjustRightInd w:val="0"/>
              <w:spacing w:after="0" w:line="240" w:lineRule="auto"/>
              <w:rPr>
                <w:rFonts w:ascii="Sylfaen" w:hAnsi="Sylfaen" w:cs="Sylfaen"/>
                <w:sz w:val="20"/>
                <w:szCs w:val="20"/>
                <w:lang w:val="ka-GE"/>
              </w:rPr>
            </w:pPr>
            <w:r w:rsidRPr="00F02DC1">
              <w:rPr>
                <w:rFonts w:ascii="Sylfaen" w:hAnsi="Sylfaen" w:cs="Sylfaen"/>
                <w:sz w:val="20"/>
                <w:szCs w:val="20"/>
                <w:lang w:val="ka-GE"/>
              </w:rPr>
              <w:t>20%</w:t>
            </w:r>
          </w:p>
        </w:tc>
      </w:tr>
      <w:tr w:rsidR="00980228" w:rsidRPr="00FF1BA3" w14:paraId="3D521291"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1C57AA"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5BCB75"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69911E8" w14:textId="77777777" w:rsidR="00E92695" w:rsidRPr="00F02DC1" w:rsidRDefault="00E92695" w:rsidP="004675B1">
            <w:pPr>
              <w:spacing w:after="0" w:line="240" w:lineRule="auto"/>
              <w:rPr>
                <w:rFonts w:ascii="Sylfaen" w:hAnsi="Sylfaen"/>
                <w:sz w:val="20"/>
                <w:szCs w:val="20"/>
                <w:lang w:val="ka-GE"/>
              </w:rPr>
            </w:pPr>
            <w:r w:rsidRPr="00F02DC1">
              <w:rPr>
                <w:rFonts w:ascii="Sylfaen" w:hAnsi="Sylfaen"/>
                <w:sz w:val="20"/>
                <w:szCs w:val="20"/>
              </w:rPr>
              <w:t>დიალიზის სახის ცვლილება (ჰემოდიალიზზე მყოფი პირების გადასვლა პერიტონეულ დიალიზზე, თირკმლის ტრანსპლანტაციის ჩატარება)</w:t>
            </w:r>
            <w:r w:rsidRPr="00F02DC1">
              <w:rPr>
                <w:rFonts w:ascii="Sylfaen" w:hAnsi="Sylfaen"/>
                <w:sz w:val="20"/>
                <w:szCs w:val="20"/>
                <w:lang w:val="ka-GE"/>
              </w:rPr>
              <w:t xml:space="preserve">, გეოგრაფიული </w:t>
            </w:r>
            <w:r w:rsidRPr="00F02DC1">
              <w:rPr>
                <w:rFonts w:ascii="Sylfaen" w:hAnsi="Sylfaen"/>
                <w:sz w:val="20"/>
                <w:szCs w:val="20"/>
                <w:lang w:val="ka-GE"/>
              </w:rPr>
              <w:lastRenderedPageBreak/>
              <w:t>ხელმისაწვდომობა ცალკეულ რეგიონებში</w:t>
            </w:r>
          </w:p>
          <w:p w14:paraId="4950D948" w14:textId="77777777" w:rsidR="00E92695" w:rsidRPr="00F02DC1" w:rsidRDefault="00E92695" w:rsidP="004675B1">
            <w:pPr>
              <w:spacing w:after="0" w:line="240" w:lineRule="auto"/>
              <w:rPr>
                <w:rFonts w:ascii="Sylfaen" w:hAnsi="Sylfaen"/>
                <w:sz w:val="20"/>
                <w:szCs w:val="20"/>
                <w:lang w:val="ka-GE"/>
              </w:rPr>
            </w:pPr>
          </w:p>
          <w:p w14:paraId="3DAC7D7E" w14:textId="77777777" w:rsidR="00E92695" w:rsidRPr="00F02DC1" w:rsidRDefault="00E92695" w:rsidP="004675B1">
            <w:pPr>
              <w:widowControl w:val="0"/>
              <w:autoSpaceDE w:val="0"/>
              <w:autoSpaceDN w:val="0"/>
              <w:adjustRightInd w:val="0"/>
              <w:spacing w:after="0" w:line="240" w:lineRule="auto"/>
              <w:ind w:right="-221"/>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D57188D" w14:textId="77777777" w:rsidR="00E92695" w:rsidRPr="00F02DC1" w:rsidRDefault="00E92695" w:rsidP="004675B1">
            <w:pPr>
              <w:spacing w:after="0" w:line="240" w:lineRule="auto"/>
              <w:rPr>
                <w:rFonts w:ascii="Sylfaen" w:hAnsi="Sylfaen"/>
                <w:sz w:val="20"/>
                <w:szCs w:val="20"/>
                <w:lang w:val="ka-GE"/>
              </w:rPr>
            </w:pPr>
            <w:r w:rsidRPr="00F02DC1">
              <w:rPr>
                <w:rFonts w:ascii="Sylfaen" w:hAnsi="Sylfaen"/>
                <w:sz w:val="20"/>
                <w:szCs w:val="20"/>
              </w:rPr>
              <w:lastRenderedPageBreak/>
              <w:t xml:space="preserve">დიალიზის სახის ცვლილება (ჰემოდიალიზზე მყოფი პირების გადასვლა პერიტონეულ დიალიზზე, თირკმლის ტრანსპლანტაციის </w:t>
            </w:r>
            <w:r w:rsidRPr="00F02DC1">
              <w:rPr>
                <w:rFonts w:ascii="Sylfaen" w:hAnsi="Sylfaen"/>
                <w:sz w:val="20"/>
                <w:szCs w:val="20"/>
              </w:rPr>
              <w:lastRenderedPageBreak/>
              <w:t>ჩატარება)</w:t>
            </w:r>
            <w:r w:rsidRPr="00F02DC1">
              <w:rPr>
                <w:rFonts w:ascii="Sylfaen" w:hAnsi="Sylfaen"/>
                <w:sz w:val="20"/>
                <w:szCs w:val="20"/>
                <w:lang w:val="ka-GE"/>
              </w:rPr>
              <w:t>, გეოგრაფიული ხელმისაწვდომობა ცალკეულ რეგიონებში</w:t>
            </w:r>
          </w:p>
          <w:p w14:paraId="3155A188" w14:textId="77777777" w:rsidR="00E92695" w:rsidRPr="00F02DC1" w:rsidRDefault="00E92695" w:rsidP="004675B1">
            <w:pPr>
              <w:spacing w:after="0" w:line="240" w:lineRule="auto"/>
              <w:rPr>
                <w:rFonts w:ascii="Sylfaen" w:hAnsi="Sylfaen"/>
                <w:sz w:val="20"/>
                <w:szCs w:val="20"/>
                <w:lang w:val="ka-GE"/>
              </w:rPr>
            </w:pPr>
          </w:p>
          <w:p w14:paraId="3D229CBF" w14:textId="77777777" w:rsidR="00E92695" w:rsidRPr="00F02DC1" w:rsidRDefault="00E92695" w:rsidP="004675B1">
            <w:pPr>
              <w:widowControl w:val="0"/>
              <w:autoSpaceDE w:val="0"/>
              <w:autoSpaceDN w:val="0"/>
              <w:adjustRightInd w:val="0"/>
              <w:spacing w:after="0" w:line="240" w:lineRule="auto"/>
              <w:ind w:right="-221"/>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73E42A05"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sz w:val="20"/>
                <w:szCs w:val="20"/>
              </w:rPr>
              <w:lastRenderedPageBreak/>
              <w:t xml:space="preserve">დიალიზის სახის ცვლილება (ჰემოდიალიზზე მყოფი პირების გადასვლა პერიტონეულ დიალიზზე, თირკმლის </w:t>
            </w:r>
            <w:r w:rsidRPr="00F02DC1">
              <w:rPr>
                <w:rFonts w:ascii="Sylfaen" w:hAnsi="Sylfaen"/>
                <w:sz w:val="20"/>
                <w:szCs w:val="20"/>
              </w:rPr>
              <w:lastRenderedPageBreak/>
              <w:t>ტრანსპლანტაციის ჩატარება)</w:t>
            </w:r>
            <w:r w:rsidRPr="00F02DC1">
              <w:rPr>
                <w:rFonts w:ascii="Sylfaen" w:hAnsi="Sylfaen"/>
                <w:sz w:val="20"/>
                <w:szCs w:val="20"/>
                <w:lang w:val="ka-GE"/>
              </w:rPr>
              <w:t>, 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132CEB78" w14:textId="77777777" w:rsidR="00E92695" w:rsidRPr="00F02DC1" w:rsidRDefault="00E92695" w:rsidP="004675B1">
            <w:pPr>
              <w:spacing w:after="0" w:line="240" w:lineRule="auto"/>
              <w:rPr>
                <w:rFonts w:ascii="Sylfaen" w:hAnsi="Sylfaen" w:cs="Sylfaen"/>
                <w:sz w:val="20"/>
                <w:szCs w:val="20"/>
                <w:lang w:val="ka-GE"/>
              </w:rPr>
            </w:pPr>
            <w:r w:rsidRPr="00F02DC1">
              <w:rPr>
                <w:rFonts w:ascii="Sylfaen" w:hAnsi="Sylfaen"/>
                <w:sz w:val="20"/>
                <w:szCs w:val="20"/>
              </w:rPr>
              <w:lastRenderedPageBreak/>
              <w:t xml:space="preserve">დიალიზის სახის ცვლილება (ჰემოდიალიზზე მყოფი პირების გადასვლა პერიტონეულ დიალიზზე, თირკმლის </w:t>
            </w:r>
            <w:r w:rsidRPr="00F02DC1">
              <w:rPr>
                <w:rFonts w:ascii="Sylfaen" w:hAnsi="Sylfaen"/>
                <w:sz w:val="20"/>
                <w:szCs w:val="20"/>
              </w:rPr>
              <w:lastRenderedPageBreak/>
              <w:t>ტრანსპლანტაციის ჩატარება)</w:t>
            </w:r>
            <w:r w:rsidRPr="00F02DC1">
              <w:rPr>
                <w:rFonts w:ascii="Sylfaen" w:hAnsi="Sylfaen"/>
                <w:sz w:val="20"/>
                <w:szCs w:val="20"/>
                <w:lang w:val="ka-GE"/>
              </w:rPr>
              <w:t>, გეოგრაფიული ხელმისაწვდომობა ცალკეულ რეგიონებში</w:t>
            </w:r>
          </w:p>
        </w:tc>
      </w:tr>
      <w:tr w:rsidR="00980228" w:rsidRPr="00FF1BA3" w14:paraId="3CED8389"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109F1274"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F02DC1">
              <w:rPr>
                <w:rFonts w:ascii="Sylfaen" w:eastAsia="Sylfaen" w:hAnsi="Sylfaen"/>
                <w:b/>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4193B472"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A7E5E1E"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rPr>
              <w:t>პერიტონეული</w:t>
            </w:r>
            <w:r w:rsidRPr="00F02DC1">
              <w:rPr>
                <w:rFonts w:ascii="Sylfaen" w:hAnsi="Sylfaen"/>
                <w:sz w:val="20"/>
                <w:szCs w:val="20"/>
              </w:rPr>
              <w:t xml:space="preserve"> </w:t>
            </w:r>
            <w:r w:rsidRPr="00F02DC1">
              <w:rPr>
                <w:rFonts w:ascii="Sylfaen" w:hAnsi="Sylfaen" w:cs="Sylfaen"/>
                <w:sz w:val="20"/>
                <w:szCs w:val="20"/>
              </w:rPr>
              <w:t>დიალიზით</w:t>
            </w:r>
            <w:r w:rsidRPr="00F02DC1">
              <w:rPr>
                <w:rFonts w:ascii="Sylfaen" w:hAnsi="Sylfaen"/>
                <w:sz w:val="20"/>
                <w:szCs w:val="20"/>
              </w:rPr>
              <w:t xml:space="preserve"> </w:t>
            </w:r>
            <w:r w:rsidRPr="00F02DC1">
              <w:rPr>
                <w:rFonts w:ascii="Sylfaen" w:hAnsi="Sylfaen" w:cs="Sylfaen"/>
                <w:sz w:val="20"/>
                <w:szCs w:val="20"/>
              </w:rPr>
              <w:t>ისარგებლა</w:t>
            </w:r>
            <w:r w:rsidRPr="00F02DC1">
              <w:rPr>
                <w:rFonts w:ascii="Sylfaen" w:hAnsi="Sylfaen"/>
                <w:sz w:val="20"/>
                <w:szCs w:val="20"/>
              </w:rPr>
              <w:t xml:space="preserve">  120-</w:t>
            </w:r>
            <w:r w:rsidRPr="00F02DC1">
              <w:rPr>
                <w:rFonts w:ascii="Sylfaen" w:hAnsi="Sylfaen" w:cs="Sylfaen"/>
                <w:sz w:val="20"/>
                <w:szCs w:val="20"/>
              </w:rPr>
              <w:t>მდე</w:t>
            </w:r>
            <w:r w:rsidRPr="00F02DC1">
              <w:rPr>
                <w:rFonts w:ascii="Sylfaen" w:hAnsi="Sylfaen"/>
                <w:sz w:val="20"/>
                <w:szCs w:val="20"/>
              </w:rPr>
              <w:t xml:space="preserve"> </w:t>
            </w:r>
            <w:r w:rsidRPr="00F02DC1">
              <w:rPr>
                <w:rFonts w:ascii="Sylfaen" w:hAnsi="Sylfaen" w:cs="Sylfaen"/>
                <w:sz w:val="20"/>
                <w:szCs w:val="20"/>
              </w:rPr>
              <w:t>პაციენტმა</w:t>
            </w:r>
          </w:p>
        </w:tc>
      </w:tr>
      <w:tr w:rsidR="00980228" w:rsidRPr="00FF1BA3" w14:paraId="11940F5D"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DBE20D"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47C1145"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6AF6A58"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rPr>
              <w:t>პერიტონეული</w:t>
            </w:r>
            <w:r w:rsidRPr="00F02DC1">
              <w:rPr>
                <w:rFonts w:ascii="Sylfaen" w:hAnsi="Sylfaen"/>
                <w:sz w:val="20"/>
                <w:szCs w:val="20"/>
              </w:rPr>
              <w:t xml:space="preserve"> </w:t>
            </w:r>
            <w:r w:rsidRPr="00F02DC1">
              <w:rPr>
                <w:rFonts w:ascii="Sylfaen" w:hAnsi="Sylfaen" w:cs="Sylfaen"/>
                <w:sz w:val="20"/>
                <w:szCs w:val="20"/>
              </w:rPr>
              <w:t>დიალიზის</w:t>
            </w:r>
            <w:r w:rsidRPr="00F02DC1">
              <w:rPr>
                <w:rFonts w:ascii="Sylfaen" w:hAnsi="Sylfaen"/>
                <w:sz w:val="20"/>
                <w:szCs w:val="20"/>
              </w:rPr>
              <w:t xml:space="preserve"> </w:t>
            </w:r>
            <w:r w:rsidRPr="00F02DC1">
              <w:rPr>
                <w:rFonts w:ascii="Sylfaen" w:hAnsi="Sylfaen" w:cs="Sylfaen"/>
                <w:sz w:val="20"/>
                <w:szCs w:val="20"/>
              </w:rPr>
              <w:t>საჭიროების</w:t>
            </w:r>
            <w:r w:rsidRPr="00F02DC1">
              <w:rPr>
                <w:rFonts w:ascii="Sylfaen" w:hAnsi="Sylfaen"/>
                <w:sz w:val="20"/>
                <w:szCs w:val="20"/>
              </w:rPr>
              <w:t xml:space="preserve"> </w:t>
            </w:r>
            <w:r w:rsidRPr="00F02DC1">
              <w:rPr>
                <w:rFonts w:ascii="Sylfaen" w:hAnsi="Sylfaen" w:cs="Sylfaen"/>
                <w:sz w:val="20"/>
                <w:szCs w:val="20"/>
              </w:rPr>
              <w:t>მქონე</w:t>
            </w:r>
            <w:r w:rsidRPr="00F02DC1">
              <w:rPr>
                <w:rFonts w:ascii="Sylfaen" w:hAnsi="Sylfaen"/>
                <w:sz w:val="20"/>
                <w:szCs w:val="20"/>
              </w:rPr>
              <w:t xml:space="preserve"> </w:t>
            </w:r>
            <w:r w:rsidRPr="00F02DC1">
              <w:rPr>
                <w:rFonts w:ascii="Sylfaen" w:hAnsi="Sylfaen" w:cs="Sylfaen"/>
                <w:sz w:val="20"/>
                <w:szCs w:val="20"/>
              </w:rPr>
              <w:t>პაციენტთა</w:t>
            </w:r>
            <w:r w:rsidRPr="00F02DC1">
              <w:rPr>
                <w:rFonts w:ascii="Sylfaen" w:hAnsi="Sylfaen"/>
                <w:sz w:val="20"/>
                <w:szCs w:val="20"/>
              </w:rPr>
              <w:t xml:space="preserve"> 100% </w:t>
            </w:r>
            <w:r w:rsidRPr="00F02DC1">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028F897D"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79A39E1"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2AB52CB"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მაჩვენებელი შენარჩუნებულია</w:t>
            </w:r>
          </w:p>
        </w:tc>
      </w:tr>
      <w:tr w:rsidR="00980228" w:rsidRPr="00FF1BA3" w14:paraId="78F766AD"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81E1F8D"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6AD49FA"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ცდომილების</w:t>
            </w:r>
            <w:r w:rsidRPr="00F02DC1">
              <w:rPr>
                <w:rFonts w:ascii="Sylfaen" w:eastAsia="Sylfaen" w:hAnsi="Sylfaen"/>
                <w:b/>
                <w:sz w:val="20"/>
                <w:szCs w:val="20"/>
                <w:lang w:val="ka-GE"/>
              </w:rPr>
              <w:t xml:space="preserve"> </w:t>
            </w:r>
            <w:r w:rsidRPr="00F02DC1">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0FBC913"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65D9BCB"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102E95F0"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63ACDD6"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20%</w:t>
            </w:r>
          </w:p>
        </w:tc>
      </w:tr>
      <w:tr w:rsidR="00980228" w:rsidRPr="00FF1BA3" w14:paraId="24C02667"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2AF62E"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331BF3"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C41FEE"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p w14:paraId="5709C19B" w14:textId="77777777" w:rsidR="00E92695" w:rsidRPr="00F02DC1" w:rsidRDefault="00E92695" w:rsidP="004675B1">
            <w:pPr>
              <w:spacing w:after="0"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C55307A"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p w14:paraId="5B3171A4" w14:textId="77777777" w:rsidR="00E92695" w:rsidRPr="00F02DC1" w:rsidRDefault="00E92695" w:rsidP="004675B1">
            <w:pPr>
              <w:spacing w:after="0" w:line="240" w:lineRule="auto"/>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2E178B2"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tc>
        <w:tc>
          <w:tcPr>
            <w:tcW w:w="2551" w:type="dxa"/>
            <w:tcBorders>
              <w:top w:val="single" w:sz="4" w:space="0" w:color="auto"/>
              <w:left w:val="single" w:sz="4" w:space="0" w:color="auto"/>
              <w:bottom w:val="single" w:sz="4" w:space="0" w:color="auto"/>
              <w:right w:val="single" w:sz="4" w:space="0" w:color="auto"/>
            </w:tcBorders>
          </w:tcPr>
          <w:p w14:paraId="6EE00F84"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tc>
      </w:tr>
      <w:tr w:rsidR="00980228" w:rsidRPr="00FF1BA3" w14:paraId="0CA7094B"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7A8E032C"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F02DC1">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51CB34F"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917AF26"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tc>
      </w:tr>
      <w:tr w:rsidR="00980228" w:rsidRPr="00FF1BA3" w14:paraId="16BCB2E6"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F1C3678"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8628A95"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76B7308"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028F250"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DE4E35E"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0F3742E"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მაჩვენებელი შენარჩუნებულია</w:t>
            </w:r>
          </w:p>
        </w:tc>
      </w:tr>
      <w:tr w:rsidR="00980228" w:rsidRPr="00FF1BA3" w14:paraId="3CCE9EBE"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027DF25"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4A87F9E"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ცდომილების</w:t>
            </w:r>
            <w:r w:rsidRPr="00F02DC1">
              <w:rPr>
                <w:rFonts w:ascii="Sylfaen" w:eastAsia="Sylfaen" w:hAnsi="Sylfaen"/>
                <w:b/>
                <w:sz w:val="20"/>
                <w:szCs w:val="20"/>
                <w:lang w:val="ka-GE"/>
              </w:rPr>
              <w:t xml:space="preserve"> </w:t>
            </w:r>
            <w:r w:rsidRPr="00F02DC1">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F34CB94" w14:textId="77777777" w:rsidR="00E92695" w:rsidRPr="00F02DC1" w:rsidRDefault="00E92695" w:rsidP="004675B1">
            <w:pPr>
              <w:spacing w:after="0" w:line="240" w:lineRule="auto"/>
              <w:rPr>
                <w:rFonts w:ascii="Sylfaen" w:hAnsi="Sylfaen"/>
                <w:sz w:val="20"/>
                <w:szCs w:val="20"/>
                <w:lang w:val="ka-GE"/>
              </w:rPr>
            </w:pPr>
            <w:r w:rsidRPr="00F02DC1">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772DE49"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CC6512F"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F2580E4"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lang w:val="ka-GE"/>
              </w:rPr>
              <w:t>5%</w:t>
            </w:r>
          </w:p>
        </w:tc>
      </w:tr>
      <w:tr w:rsidR="00980228" w:rsidRPr="00FF1BA3" w14:paraId="5E97DD9C"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DACB8C9"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39E816"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6897181"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1D42FB7" w14:textId="77777777" w:rsidR="00E92695" w:rsidRPr="00F02DC1" w:rsidRDefault="00E92695" w:rsidP="004675B1">
            <w:pPr>
              <w:spacing w:after="0"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4374EC1" w14:textId="77777777" w:rsidR="00E92695" w:rsidRPr="00F02DC1" w:rsidRDefault="00E92695" w:rsidP="00F02DC1">
            <w:pPr>
              <w:spacing w:after="0" w:line="240" w:lineRule="auto"/>
              <w:rPr>
                <w:rFonts w:ascii="Sylfaen" w:hAnsi="Sylfaen"/>
                <w:sz w:val="20"/>
                <w:szCs w:val="20"/>
              </w:rPr>
            </w:pPr>
            <w:r w:rsidRPr="00F02DC1">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68D522B2" w14:textId="77777777" w:rsidR="00E92695" w:rsidRPr="00F02DC1" w:rsidRDefault="00E92695" w:rsidP="00F02DC1">
            <w:pPr>
              <w:spacing w:after="0" w:line="240" w:lineRule="auto"/>
              <w:rPr>
                <w:rFonts w:ascii="Sylfaen" w:hAnsi="Sylfaen"/>
                <w:sz w:val="20"/>
                <w:szCs w:val="20"/>
              </w:rPr>
            </w:pPr>
            <w:r w:rsidRPr="00F02DC1">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53A0E5AC" w14:textId="77777777" w:rsidR="00E92695" w:rsidRPr="00F02DC1" w:rsidRDefault="00E92695" w:rsidP="00F02DC1">
            <w:pPr>
              <w:spacing w:after="0" w:line="240" w:lineRule="auto"/>
              <w:rPr>
                <w:rFonts w:ascii="Sylfaen" w:hAnsi="Sylfaen"/>
                <w:sz w:val="20"/>
                <w:szCs w:val="20"/>
              </w:rPr>
            </w:pPr>
            <w:r w:rsidRPr="00F02DC1">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r>
      <w:tr w:rsidR="00980228" w:rsidRPr="00FF1BA3" w14:paraId="4A68A7FA"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031D999E"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F02DC1">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219B041D"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2F98B7A"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rPr>
              <w:t>დაფიქსირდა თირკმლის ტრანსპლანტაციის 22 შემთხვევა</w:t>
            </w:r>
          </w:p>
        </w:tc>
      </w:tr>
      <w:tr w:rsidR="00980228" w:rsidRPr="00FF1BA3" w14:paraId="6EE0588D"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C0107CD"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E94FF1E"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50BEBDA"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სერვისით უზრუნველყოფის მაჩვენებელი შენარჩუნებულია ან ზრდადია</w:t>
            </w:r>
          </w:p>
        </w:tc>
        <w:tc>
          <w:tcPr>
            <w:tcW w:w="2835" w:type="dxa"/>
            <w:tcBorders>
              <w:top w:val="single" w:sz="4" w:space="0" w:color="auto"/>
              <w:left w:val="single" w:sz="4" w:space="0" w:color="auto"/>
              <w:bottom w:val="single" w:sz="4" w:space="0" w:color="auto"/>
              <w:right w:val="single" w:sz="4" w:space="0" w:color="auto"/>
            </w:tcBorders>
          </w:tcPr>
          <w:p w14:paraId="6563EEBF"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 xml:space="preserve">სერვისით უზრუნველყოფის მაჩვენებელი </w:t>
            </w:r>
            <w:r w:rsidRPr="00F02DC1">
              <w:rPr>
                <w:rFonts w:ascii="Sylfaen" w:hAnsi="Sylfaen" w:cs="Sylfaen"/>
                <w:sz w:val="20"/>
                <w:szCs w:val="20"/>
                <w:lang w:val="ka-GE"/>
              </w:rPr>
              <w:lastRenderedPageBreak/>
              <w:t>შენარჩუნებულია ან ზრდადია</w:t>
            </w:r>
          </w:p>
        </w:tc>
        <w:tc>
          <w:tcPr>
            <w:tcW w:w="2552" w:type="dxa"/>
            <w:tcBorders>
              <w:top w:val="single" w:sz="4" w:space="0" w:color="auto"/>
              <w:left w:val="single" w:sz="4" w:space="0" w:color="auto"/>
              <w:bottom w:val="single" w:sz="4" w:space="0" w:color="auto"/>
              <w:right w:val="single" w:sz="4" w:space="0" w:color="auto"/>
            </w:tcBorders>
          </w:tcPr>
          <w:p w14:paraId="45CB0C99"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lastRenderedPageBreak/>
              <w:t xml:space="preserve">სერვისით უზრუნველყოფის მაჩვენებელი </w:t>
            </w:r>
            <w:r w:rsidRPr="00F02DC1">
              <w:rPr>
                <w:rFonts w:ascii="Sylfaen" w:hAnsi="Sylfaen" w:cs="Sylfaen"/>
                <w:sz w:val="20"/>
                <w:szCs w:val="20"/>
                <w:lang w:val="ka-GE"/>
              </w:rPr>
              <w:lastRenderedPageBreak/>
              <w:t>შენარჩუნებულია ან ზრდადია</w:t>
            </w:r>
          </w:p>
        </w:tc>
        <w:tc>
          <w:tcPr>
            <w:tcW w:w="2551" w:type="dxa"/>
            <w:tcBorders>
              <w:top w:val="single" w:sz="4" w:space="0" w:color="auto"/>
              <w:left w:val="single" w:sz="4" w:space="0" w:color="auto"/>
              <w:bottom w:val="single" w:sz="4" w:space="0" w:color="auto"/>
              <w:right w:val="single" w:sz="4" w:space="0" w:color="auto"/>
            </w:tcBorders>
          </w:tcPr>
          <w:p w14:paraId="19AF230D"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lastRenderedPageBreak/>
              <w:t xml:space="preserve">სერვისით უზრუნველყოფის მაჩვენებელი </w:t>
            </w:r>
            <w:r w:rsidRPr="00F02DC1">
              <w:rPr>
                <w:rFonts w:ascii="Sylfaen" w:hAnsi="Sylfaen" w:cs="Sylfaen"/>
                <w:sz w:val="20"/>
                <w:szCs w:val="20"/>
                <w:lang w:val="ka-GE"/>
              </w:rPr>
              <w:lastRenderedPageBreak/>
              <w:t>შენარჩუნებულია ან ზრდადია</w:t>
            </w:r>
          </w:p>
        </w:tc>
      </w:tr>
      <w:tr w:rsidR="00980228" w:rsidRPr="00FF1BA3" w14:paraId="45CEAE5B"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FB20738"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BCBBBB2"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ცდომილების</w:t>
            </w:r>
            <w:r w:rsidRPr="00F02DC1">
              <w:rPr>
                <w:rFonts w:ascii="Sylfaen" w:eastAsia="Sylfaen" w:hAnsi="Sylfaen"/>
                <w:b/>
                <w:sz w:val="20"/>
                <w:szCs w:val="20"/>
                <w:lang w:val="ka-GE"/>
              </w:rPr>
              <w:t xml:space="preserve"> </w:t>
            </w:r>
            <w:r w:rsidRPr="00F02DC1">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1EC7907" w14:textId="77777777" w:rsidR="00E92695" w:rsidRPr="00F02DC1" w:rsidRDefault="00E92695" w:rsidP="004675B1">
            <w:pPr>
              <w:spacing w:after="0" w:line="240" w:lineRule="auto"/>
              <w:rPr>
                <w:rFonts w:ascii="Sylfaen" w:hAnsi="Sylfaen"/>
                <w:sz w:val="20"/>
                <w:szCs w:val="20"/>
                <w:lang w:val="ka-GE"/>
              </w:rPr>
            </w:pPr>
            <w:r w:rsidRPr="00F02DC1">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7EBC175"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0A697D06"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0BEE08A7"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lang w:val="ka-GE"/>
              </w:rPr>
              <w:t>20%</w:t>
            </w:r>
          </w:p>
        </w:tc>
      </w:tr>
      <w:tr w:rsidR="00980228" w:rsidRPr="00FF1BA3" w14:paraId="2267FFE9"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03C209"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C37991B"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BF95F60"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lang w:val="ka-GE"/>
              </w:rPr>
              <w:t>საჭიროების მქონე ბენეფიციართა რაოდენობის დაუგეგმავი გაზრდა</w:t>
            </w:r>
          </w:p>
        </w:tc>
        <w:tc>
          <w:tcPr>
            <w:tcW w:w="2835" w:type="dxa"/>
            <w:tcBorders>
              <w:top w:val="single" w:sz="4" w:space="0" w:color="auto"/>
              <w:left w:val="single" w:sz="4" w:space="0" w:color="auto"/>
              <w:bottom w:val="single" w:sz="4" w:space="0" w:color="auto"/>
              <w:right w:val="single" w:sz="4" w:space="0" w:color="auto"/>
            </w:tcBorders>
          </w:tcPr>
          <w:p w14:paraId="48CCB30D"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lang w:val="ka-GE"/>
              </w:rPr>
              <w:t>საჭიროების მქონე ბენეფიციართა რაოდენობის დაუგეგმავი გაზრდა</w:t>
            </w:r>
          </w:p>
        </w:tc>
        <w:tc>
          <w:tcPr>
            <w:tcW w:w="2552" w:type="dxa"/>
            <w:tcBorders>
              <w:top w:val="single" w:sz="4" w:space="0" w:color="auto"/>
              <w:left w:val="single" w:sz="4" w:space="0" w:color="auto"/>
              <w:bottom w:val="single" w:sz="4" w:space="0" w:color="auto"/>
              <w:right w:val="single" w:sz="4" w:space="0" w:color="auto"/>
            </w:tcBorders>
          </w:tcPr>
          <w:p w14:paraId="6FFDD701"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lang w:val="ka-GE"/>
              </w:rPr>
              <w:t>საჭიროების მქონე ბენეფიციართა რაოდენობის დაუგეგმავი გაზრდა</w:t>
            </w:r>
          </w:p>
        </w:tc>
        <w:tc>
          <w:tcPr>
            <w:tcW w:w="2551" w:type="dxa"/>
            <w:tcBorders>
              <w:top w:val="single" w:sz="4" w:space="0" w:color="auto"/>
              <w:left w:val="single" w:sz="4" w:space="0" w:color="auto"/>
              <w:bottom w:val="single" w:sz="4" w:space="0" w:color="auto"/>
              <w:right w:val="single" w:sz="4" w:space="0" w:color="auto"/>
            </w:tcBorders>
          </w:tcPr>
          <w:p w14:paraId="782E4708" w14:textId="77777777" w:rsidR="00E92695" w:rsidRPr="00F02DC1" w:rsidRDefault="00E92695" w:rsidP="004675B1">
            <w:pPr>
              <w:spacing w:after="0" w:line="240" w:lineRule="auto"/>
              <w:rPr>
                <w:rFonts w:ascii="Sylfaen" w:hAnsi="Sylfaen"/>
                <w:sz w:val="20"/>
                <w:szCs w:val="20"/>
              </w:rPr>
            </w:pPr>
            <w:r w:rsidRPr="00F02DC1">
              <w:rPr>
                <w:rFonts w:ascii="Sylfaen" w:hAnsi="Sylfaen"/>
                <w:sz w:val="20"/>
                <w:szCs w:val="20"/>
                <w:lang w:val="ka-GE"/>
              </w:rPr>
              <w:t>საჭიროების მქონე ბენეფიციართა რაოდენობის დაუგეგმავი გაზრდა</w:t>
            </w:r>
          </w:p>
        </w:tc>
      </w:tr>
      <w:tr w:rsidR="00980228" w:rsidRPr="00FF1BA3" w14:paraId="2258889E"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0AD146D2"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F02DC1">
              <w:rPr>
                <w:rFonts w:ascii="Sylfaen" w:eastAsia="Sylfaen" w:hAnsi="Sylfaen"/>
                <w:b/>
                <w:sz w:val="20"/>
                <w:szCs w:val="20"/>
                <w:lang w:val="en-US"/>
              </w:rPr>
              <w:t>5</w:t>
            </w:r>
            <w:r w:rsidRPr="00F02DC1">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9968A1C"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F3D00E8" w14:textId="77777777" w:rsidR="00E92695" w:rsidRPr="00F02DC1" w:rsidRDefault="00E92695" w:rsidP="004675B1">
            <w:pPr>
              <w:spacing w:after="0" w:line="240" w:lineRule="auto"/>
              <w:rPr>
                <w:rFonts w:ascii="Sylfaen" w:hAnsi="Sylfaen"/>
                <w:sz w:val="20"/>
                <w:szCs w:val="20"/>
                <w:lang w:val="ka-GE"/>
              </w:rPr>
            </w:pPr>
            <w:r w:rsidRPr="00F02DC1">
              <w:rPr>
                <w:rFonts w:ascii="Sylfaen" w:hAnsi="Sylfaen"/>
                <w:sz w:val="20"/>
                <w:szCs w:val="20"/>
              </w:rPr>
              <w:t>ორგანოგადანერგილ პაციენტთა 100% უზრუნველყოფილია იმუნოსუპრესული მედიკამენტებით</w:t>
            </w:r>
          </w:p>
        </w:tc>
      </w:tr>
      <w:tr w:rsidR="00980228" w:rsidRPr="00FF1BA3" w14:paraId="63EDDA2B"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97DE20D"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55DF98"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26FA003"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F5A6C1B"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AF2198E"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4CB3CF1" w14:textId="77777777" w:rsidR="00E92695" w:rsidRPr="00F02DC1" w:rsidRDefault="00E92695" w:rsidP="004675B1">
            <w:pPr>
              <w:spacing w:after="0" w:line="240" w:lineRule="auto"/>
              <w:rPr>
                <w:rFonts w:ascii="Sylfaen" w:hAnsi="Sylfaen"/>
                <w:sz w:val="20"/>
                <w:szCs w:val="20"/>
              </w:rPr>
            </w:pPr>
            <w:r w:rsidRPr="00F02DC1">
              <w:rPr>
                <w:rFonts w:ascii="Sylfaen" w:hAnsi="Sylfaen" w:cs="Sylfaen"/>
                <w:sz w:val="20"/>
                <w:szCs w:val="20"/>
                <w:lang w:val="ka-GE"/>
              </w:rPr>
              <w:t>მაჩვენებელი შენარჩუნებულია</w:t>
            </w:r>
          </w:p>
        </w:tc>
      </w:tr>
      <w:tr w:rsidR="00980228" w:rsidRPr="00FF1BA3" w14:paraId="445A693C"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D77DB0"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3FD8928"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ცდომილების</w:t>
            </w:r>
            <w:r w:rsidRPr="00F02DC1">
              <w:rPr>
                <w:rFonts w:ascii="Sylfaen" w:eastAsia="Sylfaen" w:hAnsi="Sylfaen"/>
                <w:b/>
                <w:sz w:val="20"/>
                <w:szCs w:val="20"/>
                <w:lang w:val="ka-GE"/>
              </w:rPr>
              <w:t xml:space="preserve"> </w:t>
            </w:r>
            <w:r w:rsidRPr="00F02DC1">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0836A32" w14:textId="77777777" w:rsidR="00E92695" w:rsidRPr="00F02DC1" w:rsidRDefault="00E92695" w:rsidP="004675B1">
            <w:pPr>
              <w:spacing w:after="0" w:line="240" w:lineRule="auto"/>
              <w:rPr>
                <w:rFonts w:ascii="Sylfaen" w:hAnsi="Sylfaen"/>
                <w:sz w:val="20"/>
                <w:szCs w:val="20"/>
                <w:lang w:val="ka-GE"/>
              </w:rPr>
            </w:pPr>
            <w:r w:rsidRPr="00F02DC1">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3C8DCF83" w14:textId="77777777" w:rsidR="00E92695" w:rsidRPr="00F02DC1" w:rsidRDefault="00E92695" w:rsidP="004675B1">
            <w:pPr>
              <w:spacing w:after="0" w:line="240" w:lineRule="auto"/>
              <w:rPr>
                <w:rFonts w:ascii="Sylfaen" w:hAnsi="Sylfaen"/>
                <w:sz w:val="20"/>
                <w:szCs w:val="20"/>
                <w:lang w:val="ka-GE"/>
              </w:rPr>
            </w:pPr>
            <w:r w:rsidRPr="00F02DC1">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75EBC24" w14:textId="77777777" w:rsidR="00E92695" w:rsidRPr="00F02DC1" w:rsidRDefault="00E92695" w:rsidP="004675B1">
            <w:pPr>
              <w:spacing w:after="0" w:line="240" w:lineRule="auto"/>
              <w:rPr>
                <w:rFonts w:ascii="Sylfaen" w:hAnsi="Sylfaen"/>
                <w:sz w:val="20"/>
                <w:szCs w:val="20"/>
                <w:lang w:val="ka-GE"/>
              </w:rPr>
            </w:pPr>
            <w:r w:rsidRPr="00F02DC1">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78648BF7" w14:textId="77777777" w:rsidR="00E92695" w:rsidRPr="00F02DC1" w:rsidRDefault="00E92695" w:rsidP="004675B1">
            <w:pPr>
              <w:spacing w:after="0" w:line="240" w:lineRule="auto"/>
              <w:rPr>
                <w:rFonts w:ascii="Sylfaen" w:hAnsi="Sylfaen"/>
                <w:sz w:val="20"/>
                <w:szCs w:val="20"/>
                <w:lang w:val="ka-GE"/>
              </w:rPr>
            </w:pPr>
            <w:r w:rsidRPr="00F02DC1">
              <w:rPr>
                <w:rFonts w:ascii="Sylfaen" w:hAnsi="Sylfaen"/>
                <w:sz w:val="20"/>
                <w:szCs w:val="20"/>
                <w:lang w:val="ka-GE"/>
              </w:rPr>
              <w:t>10%</w:t>
            </w:r>
          </w:p>
        </w:tc>
      </w:tr>
      <w:tr w:rsidR="00E92695" w:rsidRPr="00FF1BA3" w14:paraId="137A7738"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83E8DA"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88ED07" w14:textId="77777777" w:rsidR="00E92695" w:rsidRPr="00F02DC1"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F02DC1">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5FA0CB9" w14:textId="77777777" w:rsidR="00E92695" w:rsidRPr="00F02DC1" w:rsidRDefault="00E92695" w:rsidP="004675B1">
            <w:pPr>
              <w:spacing w:after="0" w:line="240" w:lineRule="auto"/>
              <w:rPr>
                <w:rFonts w:ascii="Sylfaen" w:hAnsi="Sylfaen"/>
                <w:sz w:val="20"/>
                <w:szCs w:val="20"/>
                <w:lang w:val="ka-GE"/>
              </w:rPr>
            </w:pPr>
            <w:r w:rsidRPr="00F02DC1">
              <w:rPr>
                <w:rFonts w:ascii="Sylfaen" w:hAnsi="Sylfaen"/>
                <w:sz w:val="20"/>
                <w:szCs w:val="20"/>
              </w:rPr>
              <w:t>პაციენტები, რომლებიც არ მომართავენ პროგრამას</w:t>
            </w:r>
            <w:r w:rsidRPr="00F02DC1">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34C6CD54" w14:textId="77777777" w:rsidR="00E92695" w:rsidRPr="00F02DC1" w:rsidRDefault="00E92695" w:rsidP="004675B1">
            <w:pPr>
              <w:spacing w:after="0" w:line="240" w:lineRule="auto"/>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9BFEB3A" w14:textId="77777777" w:rsidR="00E92695" w:rsidRPr="00F02DC1" w:rsidRDefault="00E92695" w:rsidP="004675B1">
            <w:pPr>
              <w:spacing w:after="0" w:line="240" w:lineRule="auto"/>
              <w:rPr>
                <w:rFonts w:ascii="Sylfaen" w:hAnsi="Sylfaen"/>
                <w:sz w:val="20"/>
                <w:szCs w:val="20"/>
                <w:lang w:val="ka-GE"/>
              </w:rPr>
            </w:pPr>
            <w:r w:rsidRPr="00F02DC1">
              <w:rPr>
                <w:rFonts w:ascii="Sylfaen" w:hAnsi="Sylfaen"/>
                <w:sz w:val="20"/>
                <w:szCs w:val="20"/>
              </w:rPr>
              <w:t>პაციენტები, რომლებიც არ მომართავენ პროგრამას</w:t>
            </w:r>
            <w:r w:rsidRPr="00F02DC1">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62AFF67F" w14:textId="77777777" w:rsidR="00E92695" w:rsidRPr="00F02DC1" w:rsidRDefault="00E92695" w:rsidP="004675B1">
            <w:pPr>
              <w:spacing w:after="0" w:line="240" w:lineRule="auto"/>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3904B98" w14:textId="77777777" w:rsidR="00E92695" w:rsidRPr="00F02DC1" w:rsidRDefault="00E92695" w:rsidP="004675B1">
            <w:pPr>
              <w:spacing w:after="0" w:line="240" w:lineRule="auto"/>
              <w:rPr>
                <w:rFonts w:ascii="Sylfaen" w:hAnsi="Sylfaen"/>
                <w:sz w:val="20"/>
                <w:szCs w:val="20"/>
                <w:lang w:val="ka-GE"/>
              </w:rPr>
            </w:pPr>
            <w:r w:rsidRPr="00F02DC1">
              <w:rPr>
                <w:rFonts w:ascii="Sylfaen" w:hAnsi="Sylfaen"/>
                <w:sz w:val="20"/>
                <w:szCs w:val="20"/>
              </w:rPr>
              <w:t>პაციენტები, რომლებიც არ მომართავენ პროგრამას</w:t>
            </w:r>
            <w:r w:rsidRPr="00F02DC1">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21B0B773" w14:textId="77777777" w:rsidR="00E92695" w:rsidRPr="00F02DC1" w:rsidRDefault="00E92695" w:rsidP="004675B1">
            <w:pPr>
              <w:spacing w:after="0" w:line="240" w:lineRule="auto"/>
              <w:rPr>
                <w:rFonts w:ascii="Sylfaen" w:hAnsi="Sylfaen"/>
                <w:sz w:val="20"/>
                <w:szCs w:val="20"/>
                <w:lang w:val="ka-GE"/>
              </w:rPr>
            </w:pPr>
            <w:r w:rsidRPr="00F02DC1">
              <w:rPr>
                <w:rFonts w:ascii="Sylfaen" w:hAnsi="Sylfaen"/>
                <w:sz w:val="20"/>
                <w:szCs w:val="20"/>
              </w:rPr>
              <w:t>პაციენტები, რომლებიც არ მომართავენ პროგრამას</w:t>
            </w:r>
            <w:r w:rsidRPr="00F02DC1">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5C3C5AE9" w14:textId="77777777"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14:paraId="127885FF" w14:textId="77777777"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34B949F3" w14:textId="77777777" w:rsidR="00E92695" w:rsidRPr="00FF1BA3" w:rsidRDefault="00E92695" w:rsidP="004675B1">
      <w:pPr>
        <w:spacing w:after="0" w:line="240" w:lineRule="auto"/>
        <w:jc w:val="both"/>
        <w:rPr>
          <w:rFonts w:ascii="Sylfaen" w:eastAsia="Sylfaen" w:hAnsi="Sylfaen"/>
          <w:sz w:val="24"/>
          <w:szCs w:val="24"/>
          <w:lang w:val="ka-GE"/>
        </w:rPr>
      </w:pPr>
    </w:p>
    <w:p w14:paraId="4356BF9A" w14:textId="77777777"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ინკურაბელურ პაციენტთა პალიატიური მზრუნველობა (35 03 03 05)</w:t>
      </w:r>
    </w:p>
    <w:p w14:paraId="720145FE" w14:textId="77777777"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 განმახორციელებელი:</w:t>
      </w:r>
    </w:p>
    <w:p w14:paraId="35E71351" w14:textId="77777777" w:rsidR="00E92695" w:rsidRPr="00FF1BA3" w:rsidRDefault="00E92695" w:rsidP="00892F1E">
      <w:pPr>
        <w:pStyle w:val="ListParagraph"/>
        <w:numPr>
          <w:ilvl w:val="0"/>
          <w:numId w:val="73"/>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14:paraId="7CDCCF95"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14:paraId="3E147A12" w14:textId="77777777" w:rsidR="00E92695" w:rsidRPr="00FF1BA3" w:rsidRDefault="00E92695" w:rsidP="00892F1E">
      <w:pPr>
        <w:pStyle w:val="ListParagraph"/>
        <w:numPr>
          <w:ilvl w:val="0"/>
          <w:numId w:val="5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ინკურაბელურ პაციენტთა ამბულატორიული პალიატიური მზრუნველობა;</w:t>
      </w:r>
    </w:p>
    <w:p w14:paraId="329BD098" w14:textId="77777777" w:rsidR="00E92695" w:rsidRPr="00FF1BA3" w:rsidRDefault="00E92695" w:rsidP="00892F1E">
      <w:pPr>
        <w:pStyle w:val="ListParagraph"/>
        <w:numPr>
          <w:ilvl w:val="0"/>
          <w:numId w:val="5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p>
    <w:p w14:paraId="1E9E18B5" w14:textId="77777777" w:rsidR="00E92695" w:rsidRPr="00FF1BA3" w:rsidRDefault="00E92695" w:rsidP="00892F1E">
      <w:pPr>
        <w:pStyle w:val="ListParagraph"/>
        <w:numPr>
          <w:ilvl w:val="0"/>
          <w:numId w:val="58"/>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ინკურაბელურ პაციენტთა მედიკამენტებით უზრუნველყოფა</w:t>
      </w:r>
      <w:r w:rsidRPr="00FF1BA3">
        <w:rPr>
          <w:rFonts w:ascii="Sylfaen" w:eastAsia="Sylfaen" w:hAnsi="Sylfaen"/>
          <w:sz w:val="24"/>
          <w:szCs w:val="24"/>
          <w:lang w:val="en-US"/>
        </w:rPr>
        <w:t>.</w:t>
      </w:r>
    </w:p>
    <w:p w14:paraId="3226A827"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100DB630" w14:textId="77777777" w:rsidR="00E92695" w:rsidRPr="00FF1BA3" w:rsidRDefault="00E92695" w:rsidP="00892F1E">
      <w:pPr>
        <w:pStyle w:val="ListParagraph"/>
        <w:numPr>
          <w:ilvl w:val="0"/>
          <w:numId w:val="66"/>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lang w:val="ka-GE"/>
        </w:rPr>
        <w:t>პალიატიური ზრუნვით მოცული ინკურაბელური ბენეფიციარები.</w:t>
      </w:r>
    </w:p>
    <w:p w14:paraId="791316FE" w14:textId="77777777"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333ACF" w14:paraId="413C052D"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6C65FA05"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F357373"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09AD054"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ka-GE"/>
              </w:rPr>
            </w:pPr>
            <w:r w:rsidRPr="00333ACF">
              <w:rPr>
                <w:rFonts w:ascii="Sylfaen" w:eastAsia="Sylfaen" w:hAnsi="Sylfaen"/>
                <w:b/>
                <w:sz w:val="20"/>
                <w:szCs w:val="20"/>
                <w:lang w:val="ka-GE"/>
              </w:rPr>
              <w:t>2018 წელი</w:t>
            </w:r>
          </w:p>
        </w:tc>
        <w:tc>
          <w:tcPr>
            <w:tcW w:w="2835" w:type="dxa"/>
            <w:tcBorders>
              <w:top w:val="single" w:sz="4" w:space="0" w:color="auto"/>
              <w:left w:val="single" w:sz="4" w:space="0" w:color="auto"/>
              <w:bottom w:val="single" w:sz="4" w:space="0" w:color="auto"/>
              <w:right w:val="single" w:sz="4" w:space="0" w:color="auto"/>
            </w:tcBorders>
          </w:tcPr>
          <w:p w14:paraId="2E370048"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333ACF">
              <w:rPr>
                <w:rFonts w:ascii="Sylfaen" w:eastAsia="Sylfaen" w:hAnsi="Sylfaen"/>
                <w:b/>
                <w:sz w:val="20"/>
                <w:szCs w:val="20"/>
              </w:rPr>
              <w:t>2019 წელი</w:t>
            </w:r>
          </w:p>
        </w:tc>
        <w:tc>
          <w:tcPr>
            <w:tcW w:w="2552" w:type="dxa"/>
            <w:tcBorders>
              <w:top w:val="single" w:sz="4" w:space="0" w:color="auto"/>
              <w:left w:val="single" w:sz="4" w:space="0" w:color="auto"/>
              <w:bottom w:val="single" w:sz="4" w:space="0" w:color="auto"/>
              <w:right w:val="single" w:sz="4" w:space="0" w:color="auto"/>
            </w:tcBorders>
          </w:tcPr>
          <w:p w14:paraId="0F1294DD"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333ACF">
              <w:rPr>
                <w:rFonts w:ascii="Sylfaen" w:eastAsia="Sylfaen" w:hAnsi="Sylfaen"/>
                <w:b/>
                <w:sz w:val="20"/>
                <w:szCs w:val="20"/>
              </w:rPr>
              <w:t>2020 წელი</w:t>
            </w:r>
          </w:p>
        </w:tc>
        <w:tc>
          <w:tcPr>
            <w:tcW w:w="2551" w:type="dxa"/>
            <w:tcBorders>
              <w:top w:val="single" w:sz="4" w:space="0" w:color="auto"/>
              <w:left w:val="single" w:sz="4" w:space="0" w:color="auto"/>
              <w:bottom w:val="single" w:sz="4" w:space="0" w:color="auto"/>
              <w:right w:val="single" w:sz="4" w:space="0" w:color="auto"/>
            </w:tcBorders>
          </w:tcPr>
          <w:p w14:paraId="56E5996E"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333ACF">
              <w:rPr>
                <w:rFonts w:ascii="Sylfaen" w:eastAsia="Sylfaen" w:hAnsi="Sylfaen"/>
                <w:b/>
                <w:sz w:val="20"/>
                <w:szCs w:val="20"/>
              </w:rPr>
              <w:t>2021 წელი</w:t>
            </w:r>
          </w:p>
        </w:tc>
      </w:tr>
      <w:tr w:rsidR="00980228" w:rsidRPr="00333ACF" w14:paraId="12FF9CF3"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369F5E9F"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rPr>
              <w:t>1</w:t>
            </w:r>
            <w:r w:rsidRPr="00333ACF">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AFDDA59"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7AE40FB"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sz w:val="20"/>
                <w:szCs w:val="20"/>
              </w:rPr>
              <w:t xml:space="preserve">ამბულატორიული პალიატიური ზრუნვით მოცული ინკურაბელური ბენეფიციარების რაოდენობა - 895 </w:t>
            </w:r>
          </w:p>
        </w:tc>
      </w:tr>
      <w:tr w:rsidR="00980228" w:rsidRPr="00333ACF" w14:paraId="48B9B0E6"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334DFDB"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E7CBCA2"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25D783B"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sz w:val="20"/>
                <w:szCs w:val="20"/>
                <w:lang w:val="ka-GE"/>
              </w:rPr>
              <w:t xml:space="preserve">პროგრამით მოცულ არეალში </w:t>
            </w:r>
            <w:r w:rsidRPr="00333ACF">
              <w:rPr>
                <w:rFonts w:ascii="Sylfaen" w:hAnsi="Sylfaen"/>
                <w:sz w:val="20"/>
                <w:szCs w:val="20"/>
              </w:rPr>
              <w:t>მიზნობრივი პოპულაცია 100% უზრუნველყოფილია ამბულატორიული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76DA400E" w14:textId="77777777" w:rsidR="00E92695" w:rsidRPr="00333ACF" w:rsidRDefault="00E92695" w:rsidP="004675B1">
            <w:pPr>
              <w:widowControl w:val="0"/>
              <w:autoSpaceDE w:val="0"/>
              <w:autoSpaceDN w:val="0"/>
              <w:adjustRightInd w:val="0"/>
              <w:spacing w:after="0" w:line="240" w:lineRule="auto"/>
              <w:rPr>
                <w:rFonts w:ascii="Sylfaen" w:hAnsi="Sylfaen" w:cs="Sylfaen"/>
                <w:sz w:val="20"/>
                <w:szCs w:val="20"/>
                <w:lang w:val="ka-GE"/>
              </w:rPr>
            </w:pPr>
            <w:r w:rsidRPr="00333ACF">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2DD84403" w14:textId="77777777" w:rsidR="00E92695" w:rsidRPr="00333ACF" w:rsidRDefault="00E92695" w:rsidP="004675B1">
            <w:pPr>
              <w:widowControl w:val="0"/>
              <w:autoSpaceDE w:val="0"/>
              <w:autoSpaceDN w:val="0"/>
              <w:adjustRightInd w:val="0"/>
              <w:spacing w:after="0" w:line="240" w:lineRule="auto"/>
              <w:rPr>
                <w:rFonts w:ascii="Sylfaen" w:hAnsi="Sylfaen" w:cs="Sylfaen"/>
                <w:sz w:val="20"/>
                <w:szCs w:val="20"/>
                <w:lang w:val="ka-GE"/>
              </w:rPr>
            </w:pPr>
            <w:r w:rsidRPr="00333ACF">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5CB5E25B" w14:textId="77777777" w:rsidR="00E92695" w:rsidRPr="00333ACF" w:rsidRDefault="00E92695" w:rsidP="004675B1">
            <w:pPr>
              <w:widowControl w:val="0"/>
              <w:autoSpaceDE w:val="0"/>
              <w:autoSpaceDN w:val="0"/>
              <w:adjustRightInd w:val="0"/>
              <w:spacing w:after="0" w:line="240" w:lineRule="auto"/>
              <w:rPr>
                <w:rFonts w:ascii="Sylfaen" w:hAnsi="Sylfaen" w:cs="Sylfaen"/>
                <w:sz w:val="20"/>
                <w:szCs w:val="20"/>
                <w:lang w:val="ka-GE"/>
              </w:rPr>
            </w:pPr>
            <w:r w:rsidRPr="00333ACF">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980228" w:rsidRPr="00333ACF" w14:paraId="060F35DD"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C43A5A"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FF5D86"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FB39473"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752F785"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4EE4BF0"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4E3E685" w14:textId="77777777" w:rsidR="00E92695" w:rsidRPr="00333ACF" w:rsidRDefault="00E92695" w:rsidP="004675B1">
            <w:pPr>
              <w:widowControl w:val="0"/>
              <w:autoSpaceDE w:val="0"/>
              <w:autoSpaceDN w:val="0"/>
              <w:adjustRightInd w:val="0"/>
              <w:spacing w:after="0" w:line="240" w:lineRule="auto"/>
              <w:rPr>
                <w:rFonts w:ascii="Sylfaen" w:hAnsi="Sylfaen" w:cs="Sylfaen"/>
                <w:sz w:val="20"/>
                <w:szCs w:val="20"/>
                <w:lang w:val="ka-GE"/>
              </w:rPr>
            </w:pPr>
            <w:r w:rsidRPr="00333ACF">
              <w:rPr>
                <w:rFonts w:ascii="Sylfaen" w:hAnsi="Sylfaen" w:cs="Sylfaen"/>
                <w:sz w:val="20"/>
                <w:szCs w:val="20"/>
                <w:lang w:val="ka-GE"/>
              </w:rPr>
              <w:t>5%</w:t>
            </w:r>
          </w:p>
        </w:tc>
      </w:tr>
      <w:tr w:rsidR="00980228" w:rsidRPr="00333ACF" w14:paraId="686FD7A5"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9225F2"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1C67367"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54622FD"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rPr>
              <w:t>არათანაბარი გეოგრაფიული ხელმისაწვდომობა</w:t>
            </w:r>
            <w:r w:rsidRPr="00333ACF">
              <w:rPr>
                <w:rFonts w:ascii="Sylfaen" w:hAnsi="Sylfaen"/>
                <w:sz w:val="20"/>
                <w:szCs w:val="20"/>
                <w:lang w:val="ka-GE"/>
              </w:rPr>
              <w:t>;</w:t>
            </w:r>
          </w:p>
          <w:p w14:paraId="2EB92551"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კვალიფიციური ადამიანური რესურსის ნაკლებობა</w:t>
            </w:r>
          </w:p>
          <w:p w14:paraId="0FD9735D" w14:textId="77777777" w:rsidR="00E92695" w:rsidRPr="00333ACF" w:rsidRDefault="00E92695" w:rsidP="004675B1">
            <w:pPr>
              <w:widowControl w:val="0"/>
              <w:autoSpaceDE w:val="0"/>
              <w:autoSpaceDN w:val="0"/>
              <w:adjustRightInd w:val="0"/>
              <w:spacing w:after="0" w:line="240" w:lineRule="auto"/>
              <w:ind w:right="-221"/>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42B6F95"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rPr>
              <w:t>არათანაბარი გეოგრაფიული ხელმისაწვდომობა</w:t>
            </w:r>
            <w:r w:rsidRPr="00333ACF">
              <w:rPr>
                <w:rFonts w:ascii="Sylfaen" w:hAnsi="Sylfaen"/>
                <w:sz w:val="20"/>
                <w:szCs w:val="20"/>
                <w:lang w:val="ka-GE"/>
              </w:rPr>
              <w:t>;</w:t>
            </w:r>
          </w:p>
          <w:p w14:paraId="316474D5"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კვალიფიციური ადამიანური რესურსის ნაკლებობა</w:t>
            </w:r>
          </w:p>
          <w:p w14:paraId="75E2D0B7" w14:textId="77777777" w:rsidR="00E92695" w:rsidRPr="00333ACF" w:rsidRDefault="00E92695" w:rsidP="004675B1">
            <w:pPr>
              <w:widowControl w:val="0"/>
              <w:autoSpaceDE w:val="0"/>
              <w:autoSpaceDN w:val="0"/>
              <w:adjustRightInd w:val="0"/>
              <w:spacing w:after="0" w:line="240" w:lineRule="auto"/>
              <w:ind w:right="-221"/>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96DE54F"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rPr>
              <w:t>არათანაბარი გეოგრაფიული ხელმისაწვდომობა</w:t>
            </w:r>
            <w:r w:rsidRPr="00333ACF">
              <w:rPr>
                <w:rFonts w:ascii="Sylfaen" w:hAnsi="Sylfaen"/>
                <w:sz w:val="20"/>
                <w:szCs w:val="20"/>
                <w:lang w:val="ka-GE"/>
              </w:rPr>
              <w:t>;</w:t>
            </w:r>
          </w:p>
          <w:p w14:paraId="2802BFAC"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C7FF743"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rPr>
              <w:t>არათანაბარი გეოგრაფიული ხელმისაწვდომობა</w:t>
            </w:r>
            <w:r w:rsidRPr="00333ACF">
              <w:rPr>
                <w:rFonts w:ascii="Sylfaen" w:hAnsi="Sylfaen"/>
                <w:sz w:val="20"/>
                <w:szCs w:val="20"/>
                <w:lang w:val="ka-GE"/>
              </w:rPr>
              <w:t>;</w:t>
            </w:r>
          </w:p>
          <w:p w14:paraId="243D8DA6"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sz w:val="20"/>
                <w:szCs w:val="20"/>
                <w:lang w:val="ka-GE"/>
              </w:rPr>
              <w:t>კვალიფიციური ადამიანური რესურსის ნაკლებობა</w:t>
            </w:r>
          </w:p>
        </w:tc>
      </w:tr>
      <w:tr w:rsidR="00980228" w:rsidRPr="00333ACF" w14:paraId="5D18F27B"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25B0B394"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6E5F80E"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F69E8E8"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სტაციონარული პალიატიური ზრუნვით მოცული ინკურაბელური ბენეფიციარების რაოდენობა - 1007</w:t>
            </w:r>
          </w:p>
        </w:tc>
      </w:tr>
      <w:tr w:rsidR="00980228" w:rsidRPr="00333ACF" w14:paraId="13991344"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11B4F99"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FC95E2D"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B2EA3A9"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lang w:val="ka-GE"/>
              </w:rPr>
              <w:t xml:space="preserve">მომართული </w:t>
            </w:r>
            <w:r w:rsidRPr="00333ACF">
              <w:rPr>
                <w:rFonts w:ascii="Sylfaen" w:hAnsi="Sylfaen"/>
                <w:sz w:val="20"/>
                <w:szCs w:val="20"/>
              </w:rPr>
              <w:t>ინკურაბელური პაციენტები</w:t>
            </w:r>
            <w:r w:rsidRPr="00333ACF">
              <w:rPr>
                <w:rFonts w:ascii="Sylfaen" w:hAnsi="Sylfaen"/>
                <w:sz w:val="20"/>
                <w:szCs w:val="20"/>
                <w:lang w:val="ka-GE"/>
              </w:rPr>
              <w:t>ს</w:t>
            </w:r>
            <w:r w:rsidRPr="00333ACF">
              <w:rPr>
                <w:rFonts w:ascii="Sylfaen" w:hAnsi="Sylfaen"/>
                <w:sz w:val="20"/>
                <w:szCs w:val="20"/>
              </w:rPr>
              <w:t xml:space="preserve">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274976E4"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862E344"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14B58AC3"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r>
      <w:tr w:rsidR="00980228" w:rsidRPr="00333ACF" w14:paraId="3317A537"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84C28F"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A28E441"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DC978A4"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525FC0C"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D435BB5"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C2218A1"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5%</w:t>
            </w:r>
          </w:p>
        </w:tc>
      </w:tr>
      <w:tr w:rsidR="00980228" w:rsidRPr="00333ACF" w14:paraId="2CA4FD0D"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2A08D2"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A131F6"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0683C3"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lang w:val="ka-GE"/>
              </w:rPr>
              <w:t>არასაკმარისი მომართვიანობა;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2BF977B4"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lang w:val="ka-GE"/>
              </w:rPr>
              <w:t>არასაკმარისი მომართვიანობა;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1C720026"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lang w:val="ka-GE"/>
              </w:rPr>
              <w:t>არასაკმარისი მომართვიანობა;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5C7C6E6C"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lang w:val="ka-GE"/>
              </w:rPr>
              <w:t>არასაკმარისი მომართვიანობა; გეოგრაფიული ხელმისაწვდომობა</w:t>
            </w:r>
          </w:p>
        </w:tc>
      </w:tr>
      <w:tr w:rsidR="00980228" w:rsidRPr="00333ACF" w14:paraId="76927B3E"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508CB111"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071AEBF"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449997F"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ინკურაბელური პაციენტები უზრუნველყოფილია ნარკოტიკული ტკივილგამაყუჩებელი მედიკამენტებით</w:t>
            </w:r>
          </w:p>
        </w:tc>
      </w:tr>
      <w:tr w:rsidR="00980228" w:rsidRPr="00333ACF" w14:paraId="532FB0CE"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C8EFF1E"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4DE1D01"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80B99FD"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01F4499"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A975237"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A39B709"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r>
      <w:tr w:rsidR="00980228" w:rsidRPr="00333ACF" w14:paraId="6A0ED4D3"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9EB530"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E99D0EC"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F0C971"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196D00D8"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05C61DA3"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1C6BAE6A"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lang w:val="ka-GE"/>
              </w:rPr>
              <w:t>1%</w:t>
            </w:r>
          </w:p>
        </w:tc>
      </w:tr>
      <w:tr w:rsidR="00E92695" w:rsidRPr="00333ACF" w14:paraId="06326C74"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0784F5"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8490D4"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B50F72"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ჰიპერდიაგნოსტიკა (პაციენტში დაავადების ან მისი გართულების მცდარი დადგენა)</w:t>
            </w:r>
            <w:r w:rsidRPr="00333ACF">
              <w:rPr>
                <w:rFonts w:ascii="Sylfaen" w:hAnsi="Sylfaen"/>
                <w:sz w:val="20"/>
                <w:szCs w:val="20"/>
                <w:lang w:val="ka-GE"/>
              </w:rPr>
              <w:t xml:space="preserve">; </w:t>
            </w:r>
            <w:r w:rsidRPr="00333ACF">
              <w:rPr>
                <w:rFonts w:ascii="Sylfaen" w:hAnsi="Sylfaen"/>
                <w:sz w:val="20"/>
                <w:szCs w:val="20"/>
                <w:lang w:val="ka-GE"/>
              </w:rPr>
              <w:lastRenderedPageBreak/>
              <w:t>მედიკამენტების მიწოდების შეფერხება</w:t>
            </w:r>
          </w:p>
        </w:tc>
        <w:tc>
          <w:tcPr>
            <w:tcW w:w="2835" w:type="dxa"/>
            <w:tcBorders>
              <w:top w:val="single" w:sz="4" w:space="0" w:color="auto"/>
              <w:left w:val="single" w:sz="4" w:space="0" w:color="auto"/>
              <w:bottom w:val="single" w:sz="4" w:space="0" w:color="auto"/>
              <w:right w:val="single" w:sz="4" w:space="0" w:color="auto"/>
            </w:tcBorders>
          </w:tcPr>
          <w:p w14:paraId="561E811F"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lastRenderedPageBreak/>
              <w:t xml:space="preserve">ჰიპერდიაგნოსტიკა (პაციენტში დაავადების ან მისი გართულების მცდარი </w:t>
            </w:r>
            <w:r w:rsidRPr="00333ACF">
              <w:rPr>
                <w:rFonts w:ascii="Sylfaen" w:hAnsi="Sylfaen"/>
                <w:sz w:val="20"/>
                <w:szCs w:val="20"/>
              </w:rPr>
              <w:lastRenderedPageBreak/>
              <w:t>დადგენა)</w:t>
            </w:r>
            <w:r w:rsidRPr="00333ACF">
              <w:rPr>
                <w:rFonts w:ascii="Sylfaen" w:hAnsi="Sylfaen"/>
                <w:sz w:val="20"/>
                <w:szCs w:val="20"/>
                <w:lang w:val="ka-GE"/>
              </w:rPr>
              <w:t>; მედიკამენტების მიწოდების შეფერხება</w:t>
            </w:r>
          </w:p>
        </w:tc>
        <w:tc>
          <w:tcPr>
            <w:tcW w:w="2552" w:type="dxa"/>
            <w:tcBorders>
              <w:top w:val="single" w:sz="4" w:space="0" w:color="auto"/>
              <w:left w:val="single" w:sz="4" w:space="0" w:color="auto"/>
              <w:bottom w:val="single" w:sz="4" w:space="0" w:color="auto"/>
              <w:right w:val="single" w:sz="4" w:space="0" w:color="auto"/>
            </w:tcBorders>
          </w:tcPr>
          <w:p w14:paraId="6B4C7413"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lastRenderedPageBreak/>
              <w:t xml:space="preserve">ჰიპერდიაგნოსტიკა (პაციენტში დაავადების ან მისი გართულების </w:t>
            </w:r>
            <w:r w:rsidRPr="00333ACF">
              <w:rPr>
                <w:rFonts w:ascii="Sylfaen" w:hAnsi="Sylfaen"/>
                <w:sz w:val="20"/>
                <w:szCs w:val="20"/>
              </w:rPr>
              <w:lastRenderedPageBreak/>
              <w:t>მცდარი დადგენა)</w:t>
            </w:r>
            <w:r w:rsidRPr="00333ACF">
              <w:rPr>
                <w:rFonts w:ascii="Sylfaen" w:hAnsi="Sylfaen"/>
                <w:sz w:val="20"/>
                <w:szCs w:val="20"/>
                <w:lang w:val="ka-GE"/>
              </w:rPr>
              <w:t>; მედიკამენტების მიწოდების შეფერხება</w:t>
            </w:r>
          </w:p>
        </w:tc>
        <w:tc>
          <w:tcPr>
            <w:tcW w:w="2551" w:type="dxa"/>
            <w:tcBorders>
              <w:top w:val="single" w:sz="4" w:space="0" w:color="auto"/>
              <w:left w:val="single" w:sz="4" w:space="0" w:color="auto"/>
              <w:bottom w:val="single" w:sz="4" w:space="0" w:color="auto"/>
              <w:right w:val="single" w:sz="4" w:space="0" w:color="auto"/>
            </w:tcBorders>
          </w:tcPr>
          <w:p w14:paraId="6F0DF9BB"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lastRenderedPageBreak/>
              <w:t xml:space="preserve">ჰიპერდიაგნოსტიკა (პაციენტში დაავადების ან მისი გართულების </w:t>
            </w:r>
            <w:r w:rsidRPr="00333ACF">
              <w:rPr>
                <w:rFonts w:ascii="Sylfaen" w:hAnsi="Sylfaen"/>
                <w:sz w:val="20"/>
                <w:szCs w:val="20"/>
              </w:rPr>
              <w:lastRenderedPageBreak/>
              <w:t>მცდარი დადგენა)</w:t>
            </w:r>
            <w:r w:rsidRPr="00333ACF">
              <w:rPr>
                <w:rFonts w:ascii="Sylfaen" w:hAnsi="Sylfaen"/>
                <w:sz w:val="20"/>
                <w:szCs w:val="20"/>
                <w:lang w:val="ka-GE"/>
              </w:rPr>
              <w:t>; მედიკამენტების მიწოდების შეფერხება</w:t>
            </w:r>
          </w:p>
        </w:tc>
      </w:tr>
    </w:tbl>
    <w:p w14:paraId="577758CF" w14:textId="77777777"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14:paraId="1896DFA8" w14:textId="77777777"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6F0EFD6E" w14:textId="77777777" w:rsidR="00E92695" w:rsidRPr="00FF1BA3" w:rsidRDefault="00E92695" w:rsidP="004675B1">
      <w:pPr>
        <w:spacing w:after="0" w:line="240" w:lineRule="auto"/>
        <w:jc w:val="both"/>
        <w:rPr>
          <w:rFonts w:ascii="Sylfaen" w:eastAsia="Sylfaen" w:hAnsi="Sylfaen"/>
          <w:sz w:val="24"/>
          <w:szCs w:val="24"/>
          <w:lang w:val="ka-GE"/>
        </w:rPr>
      </w:pPr>
    </w:p>
    <w:p w14:paraId="2D1D5727" w14:textId="77777777"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(35 03 03 06)</w:t>
      </w:r>
    </w:p>
    <w:p w14:paraId="59A5461D" w14:textId="77777777"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 განმახორციელებელი:</w:t>
      </w:r>
    </w:p>
    <w:p w14:paraId="347FA34C" w14:textId="77777777" w:rsidR="00E92695" w:rsidRPr="00FF1BA3" w:rsidRDefault="00E92695" w:rsidP="00892F1E">
      <w:pPr>
        <w:pStyle w:val="ListParagraph"/>
        <w:numPr>
          <w:ilvl w:val="0"/>
          <w:numId w:val="66"/>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14:paraId="1FA86F81"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14:paraId="1BCA79FD" w14:textId="77777777" w:rsidR="00E92695" w:rsidRPr="00FF1BA3" w:rsidRDefault="00E92695" w:rsidP="00892F1E">
      <w:pPr>
        <w:pStyle w:val="ListParagraph"/>
        <w:numPr>
          <w:ilvl w:val="0"/>
          <w:numId w:val="5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41B69562" w14:textId="77777777" w:rsidR="00E92695" w:rsidRPr="00FF1BA3" w:rsidRDefault="00E92695" w:rsidP="00892F1E">
      <w:pPr>
        <w:pStyle w:val="ListParagraph"/>
        <w:numPr>
          <w:ilvl w:val="0"/>
          <w:numId w:val="5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148DAC77" w14:textId="77777777" w:rsidR="00E92695" w:rsidRPr="00FF1BA3" w:rsidRDefault="00E92695" w:rsidP="00892F1E">
      <w:pPr>
        <w:pStyle w:val="ListParagraph"/>
        <w:numPr>
          <w:ilvl w:val="0"/>
          <w:numId w:val="59"/>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r w:rsidRPr="00FF1BA3">
        <w:rPr>
          <w:rFonts w:ascii="Sylfaen" w:eastAsia="Sylfaen" w:hAnsi="Sylfaen"/>
          <w:sz w:val="24"/>
          <w:szCs w:val="24"/>
          <w:lang w:val="en-US"/>
        </w:rPr>
        <w:t>.</w:t>
      </w:r>
      <w:r w:rsidRPr="00FF1BA3">
        <w:rPr>
          <w:rFonts w:ascii="Sylfaen" w:eastAsia="Sylfaen" w:hAnsi="Sylfaen"/>
          <w:sz w:val="24"/>
          <w:szCs w:val="24"/>
        </w:rPr>
        <w:t xml:space="preserve"> </w:t>
      </w:r>
    </w:p>
    <w:p w14:paraId="1A1E1F3C"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10A0F7A6" w14:textId="77777777" w:rsidR="00E92695" w:rsidRPr="00FF1BA3" w:rsidRDefault="00E92695" w:rsidP="00892F1E">
      <w:pPr>
        <w:pStyle w:val="ListParagraph"/>
        <w:numPr>
          <w:ilvl w:val="0"/>
          <w:numId w:val="67"/>
        </w:numPr>
        <w:tabs>
          <w:tab w:val="left" w:pos="450"/>
        </w:tabs>
        <w:spacing w:after="0" w:line="240" w:lineRule="auto"/>
        <w:jc w:val="both"/>
        <w:rPr>
          <w:rFonts w:ascii="Sylfaen" w:eastAsia="Sylfaen" w:hAnsi="Sylfaen" w:cs="Sylfaen"/>
          <w:sz w:val="24"/>
          <w:szCs w:val="24"/>
        </w:rPr>
      </w:pPr>
      <w:r w:rsidRPr="00FF1BA3">
        <w:rPr>
          <w:rFonts w:ascii="Sylfaen" w:eastAsia="Sylfaen" w:hAnsi="Sylfaen" w:cs="Sylfaen"/>
          <w:sz w:val="24"/>
          <w:szCs w:val="24"/>
        </w:rPr>
        <w:t xml:space="preserve">ქვეპროგრამით მოცული ბენეფიციარები; </w:t>
      </w:r>
    </w:p>
    <w:p w14:paraId="0A494D49" w14:textId="77777777" w:rsidR="00E92695" w:rsidRPr="00FF1BA3" w:rsidRDefault="00E92695" w:rsidP="00892F1E">
      <w:pPr>
        <w:pStyle w:val="ListParagraph"/>
        <w:numPr>
          <w:ilvl w:val="0"/>
          <w:numId w:val="67"/>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3926A2EA" w14:textId="77777777"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FF1BA3" w14:paraId="5170F02E"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1A44CA18"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5C09C173"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D4F4499"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ka-GE"/>
              </w:rPr>
            </w:pPr>
            <w:r w:rsidRPr="00333ACF">
              <w:rPr>
                <w:rFonts w:ascii="Sylfaen" w:eastAsia="Sylfaen" w:hAnsi="Sylfaen"/>
                <w:b/>
                <w:sz w:val="20"/>
                <w:szCs w:val="20"/>
                <w:lang w:val="ka-GE"/>
              </w:rPr>
              <w:t>2018 წელი</w:t>
            </w:r>
          </w:p>
        </w:tc>
        <w:tc>
          <w:tcPr>
            <w:tcW w:w="2835" w:type="dxa"/>
            <w:tcBorders>
              <w:top w:val="single" w:sz="4" w:space="0" w:color="auto"/>
              <w:left w:val="single" w:sz="4" w:space="0" w:color="auto"/>
              <w:bottom w:val="single" w:sz="4" w:space="0" w:color="auto"/>
              <w:right w:val="single" w:sz="4" w:space="0" w:color="auto"/>
            </w:tcBorders>
          </w:tcPr>
          <w:p w14:paraId="65078A08"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333ACF">
              <w:rPr>
                <w:rFonts w:ascii="Sylfaen" w:eastAsia="Sylfaen" w:hAnsi="Sylfaen"/>
                <w:b/>
                <w:sz w:val="20"/>
                <w:szCs w:val="20"/>
              </w:rPr>
              <w:t>2019 წელი</w:t>
            </w:r>
          </w:p>
        </w:tc>
        <w:tc>
          <w:tcPr>
            <w:tcW w:w="2552" w:type="dxa"/>
            <w:tcBorders>
              <w:top w:val="single" w:sz="4" w:space="0" w:color="auto"/>
              <w:left w:val="single" w:sz="4" w:space="0" w:color="auto"/>
              <w:bottom w:val="single" w:sz="4" w:space="0" w:color="auto"/>
              <w:right w:val="single" w:sz="4" w:space="0" w:color="auto"/>
            </w:tcBorders>
          </w:tcPr>
          <w:p w14:paraId="6D4736D6"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333ACF">
              <w:rPr>
                <w:rFonts w:ascii="Sylfaen" w:eastAsia="Sylfaen" w:hAnsi="Sylfaen"/>
                <w:b/>
                <w:sz w:val="20"/>
                <w:szCs w:val="20"/>
              </w:rPr>
              <w:t>2020 წელი</w:t>
            </w:r>
          </w:p>
        </w:tc>
        <w:tc>
          <w:tcPr>
            <w:tcW w:w="2551" w:type="dxa"/>
            <w:tcBorders>
              <w:top w:val="single" w:sz="4" w:space="0" w:color="auto"/>
              <w:left w:val="single" w:sz="4" w:space="0" w:color="auto"/>
              <w:bottom w:val="single" w:sz="4" w:space="0" w:color="auto"/>
              <w:right w:val="single" w:sz="4" w:space="0" w:color="auto"/>
            </w:tcBorders>
          </w:tcPr>
          <w:p w14:paraId="600F9917"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333ACF">
              <w:rPr>
                <w:rFonts w:ascii="Sylfaen" w:eastAsia="Sylfaen" w:hAnsi="Sylfaen"/>
                <w:b/>
                <w:sz w:val="20"/>
                <w:szCs w:val="20"/>
              </w:rPr>
              <w:t>2021 წელი</w:t>
            </w:r>
          </w:p>
        </w:tc>
      </w:tr>
      <w:tr w:rsidR="00980228" w:rsidRPr="00FF1BA3" w14:paraId="25026831"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74BAF2F8"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rPr>
              <w:t>1</w:t>
            </w:r>
            <w:r w:rsidRPr="00333ACF">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3080144"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255A35" w14:textId="77777777" w:rsidR="00E92695" w:rsidRPr="00333ACF" w:rsidRDefault="00E92695" w:rsidP="004675B1">
            <w:pPr>
              <w:spacing w:after="0" w:line="240" w:lineRule="auto"/>
              <w:jc w:val="both"/>
              <w:rPr>
                <w:rFonts w:ascii="Sylfaen" w:hAnsi="Sylfaen" w:cs="Sylfaen"/>
                <w:sz w:val="20"/>
                <w:szCs w:val="20"/>
                <w:lang w:val="ka-GE"/>
              </w:rPr>
            </w:pPr>
            <w:r w:rsidRPr="00333ACF">
              <w:rPr>
                <w:rFonts w:ascii="Sylfaen" w:hAnsi="Sylfaen"/>
                <w:sz w:val="20"/>
                <w:szCs w:val="20"/>
              </w:rPr>
              <w:t>ამბულატორიული მომსახურება გაეწია 193 ბავშვს</w:t>
            </w:r>
          </w:p>
        </w:tc>
      </w:tr>
      <w:tr w:rsidR="00980228" w:rsidRPr="00FF1BA3" w14:paraId="3DA962D4"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863D778"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4E1539"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3910480" w14:textId="77777777" w:rsidR="00E92695" w:rsidRPr="00333ACF" w:rsidRDefault="00E92695" w:rsidP="004675B1">
            <w:pPr>
              <w:spacing w:after="0" w:line="240" w:lineRule="auto"/>
              <w:rPr>
                <w:rFonts w:ascii="Sylfaen" w:hAnsi="Sylfaen" w:cs="Sylfaen"/>
                <w:sz w:val="20"/>
                <w:szCs w:val="20"/>
                <w:lang w:val="en-US"/>
              </w:rPr>
            </w:pPr>
            <w:r w:rsidRPr="00333ACF">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0D665F58" w14:textId="77777777" w:rsidR="00E92695" w:rsidRPr="00333ACF" w:rsidRDefault="00E92695" w:rsidP="004675B1">
            <w:pPr>
              <w:widowControl w:val="0"/>
              <w:autoSpaceDE w:val="0"/>
              <w:autoSpaceDN w:val="0"/>
              <w:adjustRightInd w:val="0"/>
              <w:spacing w:after="0" w:line="240" w:lineRule="auto"/>
              <w:rPr>
                <w:rFonts w:ascii="Sylfaen" w:hAnsi="Sylfaen" w:cs="Sylfaen"/>
                <w:sz w:val="20"/>
                <w:szCs w:val="20"/>
                <w:lang w:val="ka-GE"/>
              </w:rPr>
            </w:pP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B647954" w14:textId="77777777" w:rsidR="00E92695" w:rsidRPr="00333ACF" w:rsidRDefault="00E92695" w:rsidP="004675B1">
            <w:pPr>
              <w:widowControl w:val="0"/>
              <w:autoSpaceDE w:val="0"/>
              <w:autoSpaceDN w:val="0"/>
              <w:adjustRightInd w:val="0"/>
              <w:spacing w:after="0" w:line="240" w:lineRule="auto"/>
              <w:rPr>
                <w:rFonts w:ascii="Sylfaen" w:hAnsi="Sylfaen" w:cs="Sylfaen"/>
                <w:sz w:val="20"/>
                <w:szCs w:val="20"/>
                <w:lang w:val="ka-GE"/>
              </w:rPr>
            </w:pP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88F547F" w14:textId="77777777" w:rsidR="00E92695" w:rsidRPr="00333ACF" w:rsidRDefault="00E92695" w:rsidP="004675B1">
            <w:pPr>
              <w:widowControl w:val="0"/>
              <w:autoSpaceDE w:val="0"/>
              <w:autoSpaceDN w:val="0"/>
              <w:adjustRightInd w:val="0"/>
              <w:spacing w:after="0" w:line="240" w:lineRule="auto"/>
              <w:rPr>
                <w:rFonts w:ascii="Sylfaen" w:hAnsi="Sylfaen" w:cs="Sylfaen"/>
                <w:sz w:val="20"/>
                <w:szCs w:val="20"/>
                <w:lang w:val="ka-GE"/>
              </w:rPr>
            </w:pPr>
            <w:r w:rsidRPr="00333ACF">
              <w:rPr>
                <w:rFonts w:ascii="Sylfaen" w:hAnsi="Sylfaen" w:cs="Sylfaen"/>
                <w:sz w:val="20"/>
                <w:szCs w:val="20"/>
                <w:lang w:val="ka-GE"/>
              </w:rPr>
              <w:t>მაჩვენებელი შენარჩუნებულია</w:t>
            </w:r>
          </w:p>
        </w:tc>
      </w:tr>
      <w:tr w:rsidR="00980228" w:rsidRPr="00FF1BA3" w14:paraId="65BB5224"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6413EED"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017D0C2"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CB060F8"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3584D04D"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337FB61"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5B3972C" w14:textId="77777777" w:rsidR="00E92695" w:rsidRPr="00333ACF" w:rsidRDefault="00E92695" w:rsidP="004675B1">
            <w:pPr>
              <w:widowControl w:val="0"/>
              <w:autoSpaceDE w:val="0"/>
              <w:autoSpaceDN w:val="0"/>
              <w:adjustRightInd w:val="0"/>
              <w:spacing w:after="0" w:line="240" w:lineRule="auto"/>
              <w:rPr>
                <w:rFonts w:ascii="Sylfaen" w:hAnsi="Sylfaen" w:cs="Sylfaen"/>
                <w:sz w:val="20"/>
                <w:szCs w:val="20"/>
                <w:lang w:val="ka-GE"/>
              </w:rPr>
            </w:pPr>
            <w:r w:rsidRPr="00333ACF">
              <w:rPr>
                <w:rFonts w:ascii="Sylfaen" w:hAnsi="Sylfaen" w:cs="Sylfaen"/>
                <w:sz w:val="20"/>
                <w:szCs w:val="20"/>
                <w:lang w:val="ka-GE"/>
              </w:rPr>
              <w:t>20%</w:t>
            </w:r>
          </w:p>
        </w:tc>
      </w:tr>
      <w:tr w:rsidR="00980228" w:rsidRPr="00FF1BA3" w14:paraId="6879B553"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4B2324"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39003C8"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6EDD21E"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არათანაბარი გეოგრაფიული ხელმისაწვდომობა</w:t>
            </w:r>
          </w:p>
          <w:p w14:paraId="2CA2A729" w14:textId="77777777" w:rsidR="00E92695" w:rsidRPr="00333ACF" w:rsidRDefault="00E92695" w:rsidP="004675B1">
            <w:pPr>
              <w:widowControl w:val="0"/>
              <w:autoSpaceDE w:val="0"/>
              <w:autoSpaceDN w:val="0"/>
              <w:adjustRightInd w:val="0"/>
              <w:spacing w:after="0" w:line="240" w:lineRule="auto"/>
              <w:ind w:right="-221"/>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6F396B3"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არათანაბარი გეოგრაფიული ხელმისაწვდომობა</w:t>
            </w:r>
          </w:p>
          <w:p w14:paraId="79E943D0" w14:textId="77777777" w:rsidR="00E92695" w:rsidRPr="00333ACF" w:rsidRDefault="00E92695" w:rsidP="004675B1">
            <w:pPr>
              <w:widowControl w:val="0"/>
              <w:autoSpaceDE w:val="0"/>
              <w:autoSpaceDN w:val="0"/>
              <w:adjustRightInd w:val="0"/>
              <w:spacing w:after="0" w:line="240" w:lineRule="auto"/>
              <w:ind w:right="-221"/>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4DB8D42"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75C6D8D7"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sz w:val="20"/>
                <w:szCs w:val="20"/>
              </w:rPr>
              <w:t>არათანაბარი გეოგრაფიული ხელმისაწვდომობა</w:t>
            </w:r>
          </w:p>
        </w:tc>
      </w:tr>
      <w:tr w:rsidR="00980228" w:rsidRPr="00FF1BA3" w14:paraId="3DAE0653"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202E2FDC"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26EEC452"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0EE3683"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tc>
      </w:tr>
      <w:tr w:rsidR="00980228" w:rsidRPr="00FF1BA3" w14:paraId="3373F630"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835639C"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33B4020"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317C70B"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tc>
        <w:tc>
          <w:tcPr>
            <w:tcW w:w="2835" w:type="dxa"/>
            <w:tcBorders>
              <w:top w:val="single" w:sz="4" w:space="0" w:color="auto"/>
              <w:left w:val="single" w:sz="4" w:space="0" w:color="auto"/>
              <w:bottom w:val="single" w:sz="4" w:space="0" w:color="auto"/>
              <w:right w:val="single" w:sz="4" w:space="0" w:color="auto"/>
            </w:tcBorders>
          </w:tcPr>
          <w:p w14:paraId="223BCC69"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B1DA2B2"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AF77C99"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r>
      <w:tr w:rsidR="00980228" w:rsidRPr="00FF1BA3" w14:paraId="4EB13410"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2B86BFA"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81315CE"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F3884B0"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647204B"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1AE943E"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179F4CD"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20%</w:t>
            </w:r>
          </w:p>
        </w:tc>
      </w:tr>
      <w:tr w:rsidR="00980228" w:rsidRPr="00FF1BA3" w14:paraId="0D93B96E"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F27309C"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80D8F8"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3106527"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570578CF"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07F88FEB"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5B5E15E"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sz w:val="20"/>
                <w:szCs w:val="20"/>
              </w:rPr>
              <w:t>არათანაბარი გეოგრაფიული ხელმისაწვდომობა</w:t>
            </w:r>
          </w:p>
        </w:tc>
      </w:tr>
      <w:tr w:rsidR="00980228" w:rsidRPr="00FF1BA3" w14:paraId="42ECDB5F"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773D621C"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8E9D25F"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D384647"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w:t>
            </w:r>
          </w:p>
        </w:tc>
      </w:tr>
      <w:tr w:rsidR="00980228" w:rsidRPr="00FF1BA3" w14:paraId="16CFCB41"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A8B397"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FE66CC"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FBA69C4"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6D784CE2"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B2A5B49"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2FCC99F"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r>
      <w:tr w:rsidR="00980228" w:rsidRPr="00FF1BA3" w14:paraId="3F3C95BD"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CB54512"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1278FD2"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5C51B52"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5B5DCD2"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0CE561CC"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6E58C1A"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10%</w:t>
            </w:r>
          </w:p>
        </w:tc>
      </w:tr>
      <w:tr w:rsidR="00980228" w:rsidRPr="00FF1BA3" w14:paraId="1EB4984C"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495AC4"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32BC249"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0C91D05"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არათანაბარი გეოგრაფიული ხელმისაწვდომობა</w:t>
            </w:r>
          </w:p>
          <w:p w14:paraId="1E6B32FE" w14:textId="77777777" w:rsidR="00E92695" w:rsidRPr="00333ACF" w:rsidRDefault="00E92695" w:rsidP="004675B1">
            <w:pPr>
              <w:widowControl w:val="0"/>
              <w:autoSpaceDE w:val="0"/>
              <w:autoSpaceDN w:val="0"/>
              <w:adjustRightInd w:val="0"/>
              <w:spacing w:after="0" w:line="240" w:lineRule="auto"/>
              <w:ind w:right="-221"/>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18FFC83"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BD6F6F1"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0CC7515"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sz w:val="20"/>
                <w:szCs w:val="20"/>
              </w:rPr>
              <w:t>არათანაბარი გეოგრაფიული ხელმისაწვდომობა</w:t>
            </w:r>
          </w:p>
        </w:tc>
      </w:tr>
      <w:tr w:rsidR="00980228" w:rsidRPr="00FF1BA3" w14:paraId="182D0003"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11436425"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lang w:val="en-US"/>
              </w:rPr>
              <w:t>4</w:t>
            </w:r>
            <w:r w:rsidRPr="00333ACF">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1658C52"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FC51E6D"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ჰემოფილიით დაავადებული ბავშვები  და მოზრდილები  უზრუნველყოფილნი არიან საჭირო მედიკამენტებით -100%</w:t>
            </w:r>
          </w:p>
        </w:tc>
      </w:tr>
      <w:tr w:rsidR="00980228" w:rsidRPr="00FF1BA3" w14:paraId="0BBD4FAA"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166205A"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5F3C516"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3DC8CCC"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F124399"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AB84E72"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BA67403"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r>
      <w:tr w:rsidR="00980228" w:rsidRPr="00FF1BA3" w14:paraId="32C4D071"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8A5E58D"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F64464A"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4E9464C"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3A9B0A"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75AA8C5"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C097B1D"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r>
      <w:tr w:rsidR="00980228" w:rsidRPr="00FF1BA3" w14:paraId="1ADC0503"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37D4EC6"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43E5F6"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D9D4A6"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 xml:space="preserve">შესასყიდი რომელიმე საშუალების დეფიციტი </w:t>
            </w:r>
            <w:r w:rsidRPr="00333ACF">
              <w:rPr>
                <w:rFonts w:ascii="Sylfaen" w:hAnsi="Sylfaen"/>
                <w:sz w:val="20"/>
                <w:szCs w:val="20"/>
              </w:rPr>
              <w:lastRenderedPageBreak/>
              <w:t>ბაზარზე;  მოწოდების ვადების გახანგრძლივება</w:t>
            </w:r>
          </w:p>
          <w:p w14:paraId="4BBFCCAE" w14:textId="77777777" w:rsidR="00E92695" w:rsidRPr="00333ACF" w:rsidRDefault="00E92695" w:rsidP="004675B1">
            <w:pPr>
              <w:spacing w:after="0"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1C0A1A" w14:textId="77777777" w:rsidR="00D52E6B" w:rsidRPr="00333ACF" w:rsidRDefault="00D52E6B" w:rsidP="00D52E6B">
            <w:pPr>
              <w:spacing w:after="0" w:line="240" w:lineRule="auto"/>
              <w:rPr>
                <w:rFonts w:ascii="Sylfaen" w:hAnsi="Sylfaen"/>
                <w:sz w:val="20"/>
                <w:szCs w:val="20"/>
              </w:rPr>
            </w:pPr>
            <w:r w:rsidRPr="00333ACF">
              <w:rPr>
                <w:rFonts w:ascii="Sylfaen" w:hAnsi="Sylfaen"/>
                <w:sz w:val="20"/>
                <w:szCs w:val="20"/>
              </w:rPr>
              <w:lastRenderedPageBreak/>
              <w:t xml:space="preserve">შესასყიდი რომელიმე საშუალების დეფიციტი </w:t>
            </w:r>
            <w:r w:rsidRPr="00333ACF">
              <w:rPr>
                <w:rFonts w:ascii="Sylfaen" w:hAnsi="Sylfaen"/>
                <w:sz w:val="20"/>
                <w:szCs w:val="20"/>
              </w:rPr>
              <w:lastRenderedPageBreak/>
              <w:t>ბაზარზე;  მოწოდების ვადების გახანგრძლივება</w:t>
            </w:r>
          </w:p>
          <w:p w14:paraId="06BC4796" w14:textId="77777777" w:rsidR="00E92695" w:rsidRPr="00333ACF" w:rsidRDefault="00E92695" w:rsidP="004675B1">
            <w:pPr>
              <w:spacing w:after="0" w:line="240" w:lineRule="auto"/>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0130B8E" w14:textId="77777777" w:rsidR="00D52E6B" w:rsidRPr="00333ACF" w:rsidRDefault="00D52E6B" w:rsidP="00D52E6B">
            <w:pPr>
              <w:spacing w:after="0" w:line="240" w:lineRule="auto"/>
              <w:rPr>
                <w:rFonts w:ascii="Sylfaen" w:hAnsi="Sylfaen"/>
                <w:sz w:val="20"/>
                <w:szCs w:val="20"/>
              </w:rPr>
            </w:pPr>
            <w:r w:rsidRPr="00333ACF">
              <w:rPr>
                <w:rFonts w:ascii="Sylfaen" w:hAnsi="Sylfaen"/>
                <w:sz w:val="20"/>
                <w:szCs w:val="20"/>
              </w:rPr>
              <w:lastRenderedPageBreak/>
              <w:t xml:space="preserve">შესასყიდი რომელიმე საშუალების დეფიციტი </w:t>
            </w:r>
            <w:r w:rsidRPr="00333ACF">
              <w:rPr>
                <w:rFonts w:ascii="Sylfaen" w:hAnsi="Sylfaen"/>
                <w:sz w:val="20"/>
                <w:szCs w:val="20"/>
              </w:rPr>
              <w:lastRenderedPageBreak/>
              <w:t>ბაზარზე;  მოწოდების ვადების გახანგრძლივება</w:t>
            </w:r>
          </w:p>
          <w:p w14:paraId="75AEF3B1" w14:textId="77777777" w:rsidR="00E92695" w:rsidRPr="00333ACF" w:rsidRDefault="00E92695" w:rsidP="004675B1">
            <w:pPr>
              <w:spacing w:after="0" w:line="240" w:lineRule="auto"/>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3C7B47A" w14:textId="77777777" w:rsidR="00D52E6B" w:rsidRPr="00333ACF" w:rsidRDefault="00D52E6B" w:rsidP="00D52E6B">
            <w:pPr>
              <w:spacing w:after="0" w:line="240" w:lineRule="auto"/>
              <w:rPr>
                <w:rFonts w:ascii="Sylfaen" w:hAnsi="Sylfaen"/>
                <w:sz w:val="20"/>
                <w:szCs w:val="20"/>
              </w:rPr>
            </w:pPr>
            <w:r w:rsidRPr="00333ACF">
              <w:rPr>
                <w:rFonts w:ascii="Sylfaen" w:hAnsi="Sylfaen"/>
                <w:sz w:val="20"/>
                <w:szCs w:val="20"/>
              </w:rPr>
              <w:lastRenderedPageBreak/>
              <w:t xml:space="preserve">შესასყიდი რომელიმე საშუალების დეფიციტი </w:t>
            </w:r>
            <w:r w:rsidRPr="00333ACF">
              <w:rPr>
                <w:rFonts w:ascii="Sylfaen" w:hAnsi="Sylfaen"/>
                <w:sz w:val="20"/>
                <w:szCs w:val="20"/>
              </w:rPr>
              <w:lastRenderedPageBreak/>
              <w:t>ბაზარზე;  მოწოდების ვადების გახანგრძლივება</w:t>
            </w:r>
          </w:p>
          <w:p w14:paraId="2F639871"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გახანგრძლივება</w:t>
            </w:r>
          </w:p>
        </w:tc>
      </w:tr>
      <w:tr w:rsidR="00980228" w:rsidRPr="00FF1BA3" w14:paraId="6D5B0A21"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05B91564"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lang w:val="en-US"/>
              </w:rPr>
              <w:lastRenderedPageBreak/>
              <w:t>5</w:t>
            </w:r>
            <w:r w:rsidRPr="00333ACF">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87653E1"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7C9B34"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w:t>
            </w:r>
          </w:p>
        </w:tc>
      </w:tr>
      <w:tr w:rsidR="00980228" w:rsidRPr="00FF1BA3" w14:paraId="27D21BA9"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8A097F0"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3F1A715"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8A3A2C1"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8A77C97"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C63625B"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BC10B0F"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r>
      <w:tr w:rsidR="00980228" w:rsidRPr="00FF1BA3" w14:paraId="246F46E3"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27BFABC"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4EDE0F"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1A99E2B"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325C4B7"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AF88C4E"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C2B4E7F"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r>
      <w:tr w:rsidR="00980228" w:rsidRPr="00FF1BA3" w14:paraId="02FB2720"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FF49E8"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BC32225"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01CF9E" w14:textId="77777777" w:rsidR="00E92695" w:rsidRPr="00333ACF" w:rsidRDefault="00E92695" w:rsidP="00D52E6B">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c>
          <w:tcPr>
            <w:tcW w:w="2835" w:type="dxa"/>
            <w:tcBorders>
              <w:top w:val="single" w:sz="4" w:space="0" w:color="auto"/>
              <w:left w:val="single" w:sz="4" w:space="0" w:color="auto"/>
              <w:bottom w:val="single" w:sz="4" w:space="0" w:color="auto"/>
              <w:right w:val="single" w:sz="4" w:space="0" w:color="auto"/>
            </w:tcBorders>
          </w:tcPr>
          <w:p w14:paraId="3886A2B6" w14:textId="77777777" w:rsidR="00E92695" w:rsidRPr="00333ACF" w:rsidRDefault="00D52E6B" w:rsidP="004675B1">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201CF071" w14:textId="77777777" w:rsidR="00E92695" w:rsidRPr="00333ACF" w:rsidRDefault="00D52E6B" w:rsidP="004675B1">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1140EE1A" w14:textId="77777777" w:rsidR="00E92695" w:rsidRPr="00333ACF" w:rsidRDefault="00D52E6B" w:rsidP="004675B1">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r>
      <w:tr w:rsidR="00980228" w:rsidRPr="00FF1BA3" w14:paraId="663185B9"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7818BBA2"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lang w:val="en-US"/>
              </w:rPr>
              <w:t>6</w:t>
            </w:r>
            <w:r w:rsidRPr="00333ACF">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7E31ADB"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E8A2EC9"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w:t>
            </w:r>
          </w:p>
        </w:tc>
      </w:tr>
      <w:tr w:rsidR="00980228" w:rsidRPr="00FF1BA3" w14:paraId="45CE0AF7"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4E3E699"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122DA3"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26D8695"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ED0B6BB"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7FEEB0A"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98BDDF0"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r>
      <w:tr w:rsidR="00980228" w:rsidRPr="00FF1BA3" w14:paraId="6111B36F"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C878A36"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CE0359"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633CFB"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227463F"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7BEA94A"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87163E2"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r>
      <w:tr w:rsidR="00980228" w:rsidRPr="00FF1BA3" w14:paraId="753024CC"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F1D9D76"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E2EA68A"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B7BA8C" w14:textId="77777777" w:rsidR="00E92695" w:rsidRPr="00333ACF" w:rsidRDefault="00E92695" w:rsidP="00D52E6B">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c>
          <w:tcPr>
            <w:tcW w:w="2835" w:type="dxa"/>
            <w:tcBorders>
              <w:top w:val="single" w:sz="4" w:space="0" w:color="auto"/>
              <w:left w:val="single" w:sz="4" w:space="0" w:color="auto"/>
              <w:bottom w:val="single" w:sz="4" w:space="0" w:color="auto"/>
              <w:right w:val="single" w:sz="4" w:space="0" w:color="auto"/>
            </w:tcBorders>
          </w:tcPr>
          <w:p w14:paraId="797C7275" w14:textId="77777777" w:rsidR="00E92695" w:rsidRPr="00333ACF" w:rsidRDefault="00D52E6B" w:rsidP="004675B1">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363FFE65" w14:textId="77777777" w:rsidR="00E92695" w:rsidRPr="00333ACF" w:rsidRDefault="00D52E6B" w:rsidP="004675B1">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500F4753" w14:textId="77777777" w:rsidR="00E92695" w:rsidRPr="00333ACF" w:rsidRDefault="00D52E6B" w:rsidP="004675B1">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r>
      <w:tr w:rsidR="00980228" w:rsidRPr="00FF1BA3" w14:paraId="789F90D0"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5300AAA8"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lang w:val="en-US"/>
              </w:rPr>
              <w:t>7</w:t>
            </w:r>
            <w:r w:rsidRPr="00333ACF">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B9FD54F"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DC70F38"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მემკვიდრული ჰიპოგამაგლობულინებიით (ბრუტონის დაავადება)</w:t>
            </w:r>
            <w:r w:rsidR="00333ACF">
              <w:rPr>
                <w:rFonts w:ascii="Sylfaen" w:hAnsi="Sylfaen"/>
                <w:sz w:val="20"/>
                <w:szCs w:val="20"/>
                <w:lang w:val="ka-GE"/>
              </w:rPr>
              <w:t xml:space="preserve"> </w:t>
            </w:r>
            <w:r w:rsidRPr="00333ACF">
              <w:rPr>
                <w:rFonts w:ascii="Sylfaen" w:hAnsi="Sylfaen"/>
                <w:sz w:val="20"/>
                <w:szCs w:val="20"/>
              </w:rPr>
              <w:t>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w:t>
            </w:r>
          </w:p>
        </w:tc>
      </w:tr>
      <w:tr w:rsidR="00980228" w:rsidRPr="00FF1BA3" w14:paraId="12288EB4"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83619E"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744AD28"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0B3D1AB"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D7F4398"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650FA16"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B96C5A0"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r>
      <w:tr w:rsidR="00980228" w:rsidRPr="00FF1BA3" w14:paraId="1219361C"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8F7415E"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9392E9"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877AD5E"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242B5E1"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34487006"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9FE769C"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r>
      <w:tr w:rsidR="00980228" w:rsidRPr="00FF1BA3" w14:paraId="6F5CFF79"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3D982D"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203E58B"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A89CE41"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3BA5566" w14:textId="77777777" w:rsidR="00E92695" w:rsidRPr="00333ACF" w:rsidRDefault="00E92695" w:rsidP="004675B1">
            <w:pPr>
              <w:spacing w:after="0"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E6B1654" w14:textId="77777777" w:rsidR="00D52E6B" w:rsidRPr="00333ACF" w:rsidRDefault="00D52E6B" w:rsidP="00D52E6B">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D445A0C" w14:textId="77777777" w:rsidR="00E92695" w:rsidRPr="00333ACF" w:rsidRDefault="00E92695" w:rsidP="004675B1">
            <w:pPr>
              <w:spacing w:after="0" w:line="240" w:lineRule="auto"/>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23F6DC8" w14:textId="77777777" w:rsidR="00D52E6B" w:rsidRPr="00333ACF" w:rsidRDefault="00D52E6B" w:rsidP="00D52E6B">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66348F3" w14:textId="77777777" w:rsidR="00E92695" w:rsidRPr="00333ACF" w:rsidRDefault="00E92695" w:rsidP="004675B1">
            <w:pPr>
              <w:spacing w:after="0" w:line="240" w:lineRule="auto"/>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9F2946D" w14:textId="77777777" w:rsidR="00D52E6B" w:rsidRPr="00333ACF" w:rsidRDefault="00D52E6B" w:rsidP="00D52E6B">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4A350711" w14:textId="77777777" w:rsidR="00E92695" w:rsidRPr="00333ACF" w:rsidRDefault="00E92695" w:rsidP="004675B1">
            <w:pPr>
              <w:spacing w:after="0" w:line="240" w:lineRule="auto"/>
              <w:rPr>
                <w:rFonts w:ascii="Sylfaen" w:hAnsi="Sylfaen"/>
                <w:sz w:val="20"/>
                <w:szCs w:val="20"/>
              </w:rPr>
            </w:pPr>
          </w:p>
        </w:tc>
      </w:tr>
      <w:tr w:rsidR="00980228" w:rsidRPr="00FF1BA3" w14:paraId="60367738"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5DC1BF2A"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lang w:val="en-US"/>
              </w:rPr>
              <w:t>8</w:t>
            </w:r>
            <w:r w:rsidRPr="00333ACF">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CCF91FC"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22067AE"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w:t>
            </w:r>
          </w:p>
        </w:tc>
      </w:tr>
      <w:tr w:rsidR="00980228" w:rsidRPr="00FF1BA3" w14:paraId="139F29A4"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48886AC"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4A33A78"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506DA19"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2E9B605"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AF8957D"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1D8BB4AE"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r>
      <w:tr w:rsidR="00980228" w:rsidRPr="00FF1BA3" w14:paraId="3FC090DB"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0D356B"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1C73699"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2862E33"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0A7313A"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9182842"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ECD2992"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r>
      <w:tr w:rsidR="00980228" w:rsidRPr="00FF1BA3" w14:paraId="7B2D5B84"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981F657"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D4426B"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04E268" w14:textId="77777777" w:rsidR="00D52E6B" w:rsidRPr="00333ACF" w:rsidRDefault="00D52E6B" w:rsidP="00D52E6B">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496E79F6" w14:textId="77777777" w:rsidR="00E92695" w:rsidRPr="00333ACF" w:rsidRDefault="00E92695" w:rsidP="004675B1">
            <w:pPr>
              <w:spacing w:after="0"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E49A577" w14:textId="77777777" w:rsidR="00D52E6B" w:rsidRPr="00333ACF" w:rsidRDefault="00D52E6B" w:rsidP="00D52E6B">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A5D8A90" w14:textId="77777777" w:rsidR="00E92695" w:rsidRPr="00333ACF" w:rsidRDefault="00E92695" w:rsidP="004675B1">
            <w:pPr>
              <w:spacing w:after="0" w:line="240" w:lineRule="auto"/>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199A954" w14:textId="77777777" w:rsidR="00D52E6B" w:rsidRPr="00333ACF" w:rsidRDefault="00D52E6B" w:rsidP="00D52E6B">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0F01CE64" w14:textId="77777777" w:rsidR="00E92695" w:rsidRPr="00333ACF" w:rsidRDefault="00E92695" w:rsidP="004675B1">
            <w:pPr>
              <w:spacing w:after="0" w:line="240" w:lineRule="auto"/>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35781C2" w14:textId="77777777" w:rsidR="00D52E6B" w:rsidRPr="00333ACF" w:rsidRDefault="00D52E6B" w:rsidP="00D52E6B">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F19C87D" w14:textId="77777777" w:rsidR="00E92695" w:rsidRPr="00333ACF" w:rsidRDefault="00E92695" w:rsidP="004675B1">
            <w:pPr>
              <w:spacing w:after="0" w:line="240" w:lineRule="auto"/>
              <w:rPr>
                <w:rFonts w:ascii="Sylfaen" w:hAnsi="Sylfaen"/>
                <w:sz w:val="20"/>
                <w:szCs w:val="20"/>
              </w:rPr>
            </w:pPr>
          </w:p>
        </w:tc>
      </w:tr>
      <w:tr w:rsidR="00980228" w:rsidRPr="00FF1BA3" w14:paraId="7E48C4F3"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161CDDAD"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lang w:val="en-US"/>
              </w:rPr>
              <w:t>9</w:t>
            </w:r>
            <w:r w:rsidRPr="00333ACF">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C710019"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1DBF82"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w:t>
            </w:r>
          </w:p>
        </w:tc>
      </w:tr>
      <w:tr w:rsidR="00980228" w:rsidRPr="00FF1BA3" w14:paraId="6E279A88"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B89F9A"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CFC490"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6B4BE8C"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EFEF2F9"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5BC2CCC"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F0F6F24"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r>
      <w:tr w:rsidR="00980228" w:rsidRPr="00FF1BA3" w14:paraId="68C305D9"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060472D"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8972EE4"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AEE9462"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DBF3442"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B448934"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F505B15"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r>
      <w:tr w:rsidR="00D52E6B" w:rsidRPr="00FF1BA3" w14:paraId="712F4D08"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C45224" w14:textId="77777777" w:rsidR="00D52E6B" w:rsidRPr="00333ACF" w:rsidRDefault="00D52E6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28FEFAB" w14:textId="77777777" w:rsidR="00D52E6B" w:rsidRPr="00333ACF" w:rsidRDefault="00D52E6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6EA3CA0" w14:textId="77777777" w:rsidR="00D52E6B" w:rsidRPr="00333ACF" w:rsidRDefault="00D52E6B" w:rsidP="00D52E6B">
            <w:pPr>
              <w:spacing w:after="0" w:line="240" w:lineRule="auto"/>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324A73B" w14:textId="77777777" w:rsidR="00D52E6B" w:rsidRPr="00333ACF" w:rsidRDefault="00D52E6B" w:rsidP="004675B1">
            <w:pPr>
              <w:spacing w:after="0"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0306BDB" w14:textId="77777777" w:rsidR="00D52E6B" w:rsidRPr="00333ACF" w:rsidRDefault="00D52E6B">
            <w:pPr>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3CA6A047" w14:textId="77777777" w:rsidR="00D52E6B" w:rsidRPr="00333ACF" w:rsidRDefault="00D52E6B">
            <w:pPr>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5F5F96F6" w14:textId="77777777" w:rsidR="00D52E6B" w:rsidRPr="00333ACF" w:rsidRDefault="00D52E6B">
            <w:pPr>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r>
      <w:tr w:rsidR="00980228" w:rsidRPr="00FF1BA3" w14:paraId="7B32994E"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3EAB1ACD"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rPr>
              <w:t>1</w:t>
            </w:r>
            <w:r w:rsidRPr="00333ACF">
              <w:rPr>
                <w:rFonts w:ascii="Sylfaen" w:eastAsia="Sylfaen" w:hAnsi="Sylfaen"/>
                <w:b/>
                <w:sz w:val="20"/>
                <w:szCs w:val="20"/>
                <w:lang w:val="en-US"/>
              </w:rPr>
              <w:t>0</w:t>
            </w:r>
            <w:r w:rsidRPr="00333ACF">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52FFDB8"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54E1D"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w:t>
            </w:r>
          </w:p>
        </w:tc>
      </w:tr>
      <w:tr w:rsidR="00980228" w:rsidRPr="00FF1BA3" w14:paraId="6101A5E7"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F303F51"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8F9FB8A"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933B34E"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F726678"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2D1C6BD"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4C1FC87"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r>
      <w:tr w:rsidR="00980228" w:rsidRPr="00FF1BA3" w14:paraId="31B4CF4A"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7467E1D"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60E74B"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E95EA08"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840212D"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F45A73E"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E2DE4F1"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r>
      <w:tr w:rsidR="00D52E6B" w:rsidRPr="00FF1BA3" w14:paraId="29A017EA"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810647" w14:textId="77777777" w:rsidR="00D52E6B" w:rsidRPr="00333ACF" w:rsidRDefault="00D52E6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0DA94B4" w14:textId="77777777" w:rsidR="00D52E6B" w:rsidRPr="00333ACF" w:rsidRDefault="00D52E6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C879F1A" w14:textId="77777777" w:rsidR="00D52E6B" w:rsidRPr="00333ACF" w:rsidRDefault="00D52E6B">
            <w:pPr>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c>
          <w:tcPr>
            <w:tcW w:w="2835" w:type="dxa"/>
            <w:tcBorders>
              <w:top w:val="single" w:sz="4" w:space="0" w:color="auto"/>
              <w:left w:val="single" w:sz="4" w:space="0" w:color="auto"/>
              <w:bottom w:val="single" w:sz="4" w:space="0" w:color="auto"/>
              <w:right w:val="single" w:sz="4" w:space="0" w:color="auto"/>
            </w:tcBorders>
          </w:tcPr>
          <w:p w14:paraId="49EF6211" w14:textId="77777777" w:rsidR="00D52E6B" w:rsidRPr="00333ACF" w:rsidRDefault="00D52E6B">
            <w:pPr>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7F91F3CC" w14:textId="77777777" w:rsidR="00D52E6B" w:rsidRPr="00333ACF" w:rsidRDefault="00D52E6B">
            <w:pPr>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1D42E035" w14:textId="77777777" w:rsidR="00D52E6B" w:rsidRPr="00333ACF" w:rsidRDefault="00D52E6B">
            <w:pPr>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r>
      <w:tr w:rsidR="00980228" w:rsidRPr="00FF1BA3" w14:paraId="1B99A6B4"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7DC22A7F"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lang w:val="en-US"/>
              </w:rPr>
              <w:t>11</w:t>
            </w:r>
            <w:r w:rsidRPr="00333ACF">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CE536B6"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0709F3D" w14:textId="77777777" w:rsidR="00E92695" w:rsidRPr="00333ACF" w:rsidRDefault="00E92695" w:rsidP="004675B1">
            <w:pPr>
              <w:spacing w:after="0" w:line="240" w:lineRule="auto"/>
              <w:rPr>
                <w:rFonts w:ascii="Sylfaen" w:hAnsi="Sylfaen"/>
                <w:sz w:val="20"/>
                <w:szCs w:val="20"/>
                <w:lang w:val="ka-GE"/>
              </w:rPr>
            </w:pPr>
            <w:r w:rsidRPr="00333ACF">
              <w:rPr>
                <w:rFonts w:ascii="Sylfaen" w:eastAsia="Times New Roman" w:hAnsi="Sylfaen"/>
                <w:sz w:val="20"/>
                <w:szCs w:val="20"/>
              </w:rPr>
              <w:t xml:space="preserve">იდიოპათიური პულმონური ფიბროზით დაავადებული პაციენტები </w:t>
            </w:r>
            <w:r w:rsidRPr="00333ACF">
              <w:rPr>
                <w:rFonts w:ascii="Sylfaen" w:hAnsi="Sylfaen"/>
                <w:sz w:val="20"/>
                <w:szCs w:val="20"/>
              </w:rPr>
              <w:t xml:space="preserve">უზრუნველყოფილნი არიან </w:t>
            </w:r>
            <w:r w:rsidRPr="00333ACF">
              <w:rPr>
                <w:rFonts w:ascii="Sylfaen" w:eastAsia="Times New Roman" w:hAnsi="Sylfaen"/>
                <w:sz w:val="20"/>
                <w:szCs w:val="20"/>
              </w:rPr>
              <w:t>პირფენიდონით</w:t>
            </w:r>
            <w:r w:rsidRPr="00333ACF">
              <w:rPr>
                <w:rFonts w:ascii="Sylfaen" w:eastAsia="Times New Roman" w:hAnsi="Sylfaen"/>
                <w:sz w:val="20"/>
                <w:szCs w:val="20"/>
                <w:lang w:val="ka-GE"/>
              </w:rPr>
              <w:t xml:space="preserve"> </w:t>
            </w:r>
            <w:r w:rsidRPr="00333ACF">
              <w:rPr>
                <w:rFonts w:ascii="Sylfaen" w:hAnsi="Sylfaen"/>
                <w:sz w:val="20"/>
                <w:szCs w:val="20"/>
              </w:rPr>
              <w:t>- მომართვის შემთხვევაში -100%</w:t>
            </w:r>
            <w:r w:rsidR="00D52E6B" w:rsidRPr="00333ACF">
              <w:rPr>
                <w:rFonts w:ascii="Sylfaen" w:hAnsi="Sylfaen"/>
                <w:sz w:val="20"/>
                <w:szCs w:val="20"/>
                <w:lang w:val="ka-GE"/>
              </w:rPr>
              <w:t xml:space="preserve"> </w:t>
            </w:r>
            <w:r w:rsidR="00D52E6B" w:rsidRPr="00333ACF">
              <w:rPr>
                <w:rFonts w:ascii="Sylfaen" w:eastAsia="Sylfaen" w:hAnsi="Sylfaen"/>
                <w:color w:val="000000"/>
                <w:sz w:val="20"/>
                <w:szCs w:val="20"/>
                <w:lang w:val="en-US"/>
              </w:rPr>
              <w:t>რეფერალური მომსახურების პროგრამის ფარგლებში</w:t>
            </w:r>
          </w:p>
        </w:tc>
      </w:tr>
      <w:tr w:rsidR="00980228" w:rsidRPr="00FF1BA3" w14:paraId="32DF9923"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09CFC10"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17EE640"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C540995" w14:textId="77777777" w:rsidR="00E92695" w:rsidRPr="00333ACF" w:rsidRDefault="00D52E6B" w:rsidP="004675B1">
            <w:pPr>
              <w:spacing w:after="0" w:line="240" w:lineRule="auto"/>
              <w:rPr>
                <w:rFonts w:ascii="Sylfaen" w:hAnsi="Sylfaen"/>
                <w:sz w:val="20"/>
                <w:szCs w:val="20"/>
              </w:rPr>
            </w:pPr>
            <w:r w:rsidRPr="00333ACF">
              <w:rPr>
                <w:rFonts w:ascii="Sylfaen" w:eastAsia="Sylfaen" w:hAnsi="Sylfaen"/>
                <w:color w:val="000000"/>
                <w:sz w:val="20"/>
                <w:szCs w:val="20"/>
                <w:lang w:val="en-US"/>
              </w:rPr>
              <w:t xml:space="preserve">მაჩვენებელი შენარჩუნებულია იშვიათი დაავადებების მქონე და </w:t>
            </w:r>
            <w:r w:rsidRPr="00333ACF">
              <w:rPr>
                <w:rFonts w:ascii="Sylfaen" w:eastAsia="Sylfaen" w:hAnsi="Sylfaen"/>
                <w:color w:val="000000"/>
                <w:sz w:val="20"/>
                <w:szCs w:val="20"/>
                <w:lang w:val="en-US"/>
              </w:rPr>
              <w:lastRenderedPageBreak/>
              <w:t>მუდმივ ჩანაცვლებით მკურნალობას დაქვემდებარებულ პაციენტთა მკურნალობის პროგრამის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0F0054ED" w14:textId="77777777" w:rsidR="00E92695" w:rsidRPr="00333ACF" w:rsidRDefault="00D52E6B" w:rsidP="004675B1">
            <w:pPr>
              <w:spacing w:after="0" w:line="240" w:lineRule="auto"/>
              <w:rPr>
                <w:rFonts w:ascii="Sylfaen" w:hAnsi="Sylfaen"/>
                <w:sz w:val="20"/>
                <w:szCs w:val="20"/>
              </w:rPr>
            </w:pPr>
            <w:r w:rsidRPr="00333ACF">
              <w:rPr>
                <w:rFonts w:ascii="Sylfaen" w:eastAsia="Sylfaen" w:hAnsi="Sylfaen"/>
                <w:color w:val="000000"/>
                <w:sz w:val="20"/>
                <w:szCs w:val="20"/>
                <w:lang w:val="en-US"/>
              </w:rPr>
              <w:lastRenderedPageBreak/>
              <w:t xml:space="preserve">მაჩვენებელი შენარჩუნებულია იშვიათი </w:t>
            </w:r>
            <w:r w:rsidRPr="00333ACF">
              <w:rPr>
                <w:rFonts w:ascii="Sylfaen" w:eastAsia="Sylfaen" w:hAnsi="Sylfaen"/>
                <w:color w:val="000000"/>
                <w:sz w:val="20"/>
                <w:szCs w:val="20"/>
                <w:lang w:val="en-US"/>
              </w:rPr>
              <w:lastRenderedPageBreak/>
              <w:t>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1AC6B9A1" w14:textId="77777777" w:rsidR="00E92695" w:rsidRPr="00333ACF" w:rsidRDefault="00D52E6B" w:rsidP="004675B1">
            <w:pPr>
              <w:spacing w:after="0" w:line="240" w:lineRule="auto"/>
              <w:rPr>
                <w:rFonts w:ascii="Sylfaen" w:hAnsi="Sylfaen"/>
                <w:sz w:val="20"/>
                <w:szCs w:val="20"/>
              </w:rPr>
            </w:pPr>
            <w:r w:rsidRPr="00333ACF">
              <w:rPr>
                <w:rFonts w:ascii="Sylfaen" w:eastAsia="Sylfaen" w:hAnsi="Sylfaen"/>
                <w:color w:val="000000"/>
                <w:sz w:val="20"/>
                <w:szCs w:val="20"/>
                <w:lang w:val="en-US"/>
              </w:rPr>
              <w:lastRenderedPageBreak/>
              <w:t xml:space="preserve">მაჩვენებელი შენარჩუნებულია </w:t>
            </w:r>
            <w:r w:rsidRPr="00333ACF">
              <w:rPr>
                <w:rFonts w:ascii="Sylfaen" w:eastAsia="Sylfaen" w:hAnsi="Sylfaen"/>
                <w:color w:val="000000"/>
                <w:sz w:val="20"/>
                <w:szCs w:val="20"/>
                <w:lang w:val="en-US"/>
              </w:rPr>
              <w:lastRenderedPageBreak/>
              <w:t>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4CC0B70" w14:textId="77777777" w:rsidR="00E92695" w:rsidRPr="00333ACF" w:rsidRDefault="00D52E6B" w:rsidP="004675B1">
            <w:pPr>
              <w:spacing w:after="0" w:line="240" w:lineRule="auto"/>
              <w:rPr>
                <w:rFonts w:ascii="Sylfaen" w:hAnsi="Sylfaen"/>
                <w:sz w:val="20"/>
                <w:szCs w:val="20"/>
              </w:rPr>
            </w:pPr>
            <w:r w:rsidRPr="00333ACF">
              <w:rPr>
                <w:rFonts w:ascii="Sylfaen" w:eastAsia="Sylfaen" w:hAnsi="Sylfaen"/>
                <w:color w:val="000000"/>
                <w:sz w:val="20"/>
                <w:szCs w:val="20"/>
                <w:lang w:val="en-US"/>
              </w:rPr>
              <w:lastRenderedPageBreak/>
              <w:t xml:space="preserve">მაჩვენებელი შენარჩუნებულია </w:t>
            </w:r>
            <w:r w:rsidRPr="00333ACF">
              <w:rPr>
                <w:rFonts w:ascii="Sylfaen" w:eastAsia="Sylfaen" w:hAnsi="Sylfaen"/>
                <w:color w:val="000000"/>
                <w:sz w:val="20"/>
                <w:szCs w:val="20"/>
                <w:lang w:val="en-US"/>
              </w:rPr>
              <w:lastRenderedPageBreak/>
              <w:t>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tc>
      </w:tr>
      <w:tr w:rsidR="00980228" w:rsidRPr="00FF1BA3" w14:paraId="14C56F18"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7029833"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95B71E"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F9EC488"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E64595"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5085D77"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CF66D20"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r>
      <w:tr w:rsidR="00D52E6B" w:rsidRPr="00FF1BA3" w14:paraId="0EE6F7E0"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43B8F8" w14:textId="77777777" w:rsidR="00D52E6B" w:rsidRPr="00333ACF" w:rsidRDefault="00D52E6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1BE659" w14:textId="77777777" w:rsidR="00D52E6B" w:rsidRPr="00333ACF" w:rsidRDefault="00D52E6B"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360BFAB" w14:textId="77777777" w:rsidR="00D52E6B" w:rsidRPr="00333ACF" w:rsidRDefault="00D52E6B">
            <w:pPr>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c>
          <w:tcPr>
            <w:tcW w:w="2835" w:type="dxa"/>
            <w:tcBorders>
              <w:top w:val="single" w:sz="4" w:space="0" w:color="auto"/>
              <w:left w:val="single" w:sz="4" w:space="0" w:color="auto"/>
              <w:bottom w:val="single" w:sz="4" w:space="0" w:color="auto"/>
              <w:right w:val="single" w:sz="4" w:space="0" w:color="auto"/>
            </w:tcBorders>
          </w:tcPr>
          <w:p w14:paraId="71A5ED11" w14:textId="77777777" w:rsidR="00D52E6B" w:rsidRPr="00333ACF" w:rsidRDefault="00D52E6B">
            <w:pPr>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05849F3D" w14:textId="77777777" w:rsidR="00D52E6B" w:rsidRPr="00333ACF" w:rsidRDefault="00D52E6B">
            <w:pPr>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4BDD9697" w14:textId="77777777" w:rsidR="00D52E6B" w:rsidRPr="00333ACF" w:rsidRDefault="00D52E6B">
            <w:pPr>
              <w:rPr>
                <w:rFonts w:ascii="Sylfaen" w:hAnsi="Sylfaen"/>
                <w:sz w:val="20"/>
                <w:szCs w:val="20"/>
              </w:rPr>
            </w:pPr>
            <w:r w:rsidRPr="00333ACF">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tc>
      </w:tr>
    </w:tbl>
    <w:p w14:paraId="4DBFF7C2" w14:textId="77777777"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14:paraId="5890ADD5" w14:textId="77777777" w:rsidR="00E92695" w:rsidRPr="00FF1BA3" w:rsidRDefault="00E92695" w:rsidP="004675B1">
      <w:pPr>
        <w:spacing w:after="0" w:line="240" w:lineRule="auto"/>
        <w:jc w:val="both"/>
        <w:rPr>
          <w:rFonts w:ascii="Sylfaen" w:eastAsia="Sylfaen" w:hAnsi="Sylfaen"/>
          <w:sz w:val="24"/>
          <w:szCs w:val="24"/>
          <w:lang w:val="en-US"/>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4169B4D9" w14:textId="77777777" w:rsidR="00E92695" w:rsidRPr="00FF1BA3" w:rsidRDefault="00E92695" w:rsidP="004675B1">
      <w:pPr>
        <w:spacing w:after="0" w:line="240" w:lineRule="auto"/>
        <w:jc w:val="both"/>
        <w:rPr>
          <w:rFonts w:ascii="Sylfaen" w:eastAsia="Sylfaen" w:hAnsi="Sylfaen"/>
          <w:sz w:val="24"/>
          <w:szCs w:val="24"/>
          <w:lang w:val="en-US"/>
        </w:rPr>
      </w:pPr>
    </w:p>
    <w:p w14:paraId="0F4BB4F6" w14:textId="77777777"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სასწრაფო გადაუდებელი დახმარება და სამედიცინო ტრანსპორტირება (35 03 03 07)</w:t>
      </w:r>
    </w:p>
    <w:p w14:paraId="666A09D2"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p>
    <w:p w14:paraId="0D07AFEF" w14:textId="77777777" w:rsidR="00E92695" w:rsidRPr="00FF1BA3" w:rsidRDefault="00E92695" w:rsidP="00892F1E">
      <w:pPr>
        <w:pStyle w:val="ListParagraph"/>
        <w:numPr>
          <w:ilvl w:val="0"/>
          <w:numId w:val="6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 xml:space="preserve">სსიპ - სოციალური მომსახურების სააგენტო; </w:t>
      </w:r>
    </w:p>
    <w:p w14:paraId="7AF513DA" w14:textId="77777777" w:rsidR="00E92695" w:rsidRPr="00FF1BA3" w:rsidRDefault="00E92695" w:rsidP="00892F1E">
      <w:pPr>
        <w:pStyle w:val="ListParagraph"/>
        <w:numPr>
          <w:ilvl w:val="0"/>
          <w:numId w:val="60"/>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 xml:space="preserve">სსიპ - </w:t>
      </w:r>
      <w:r w:rsidR="00653037" w:rsidRPr="00FF1BA3">
        <w:rPr>
          <w:rFonts w:ascii="Sylfaen" w:eastAsia="Sylfaen" w:hAnsi="Sylfaen"/>
          <w:sz w:val="24"/>
          <w:szCs w:val="24"/>
        </w:rPr>
        <w:t>საგანგებო სიტუაციების კოორდინაციისა და გადაუდებელი დახმარების ცენტრი</w:t>
      </w:r>
    </w:p>
    <w:p w14:paraId="27077C98"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w:t>
      </w:r>
      <w:r w:rsidRPr="00FF1BA3">
        <w:rPr>
          <w:rFonts w:ascii="Sylfaen" w:eastAsia="Sylfaen" w:hAnsi="Sylfaen"/>
          <w:b/>
          <w:sz w:val="24"/>
          <w:szCs w:val="24"/>
          <w:lang w:val="en-US"/>
        </w:rPr>
        <w:t xml:space="preserve"> </w:t>
      </w:r>
      <w:r w:rsidRPr="00FF1BA3">
        <w:rPr>
          <w:rFonts w:ascii="Sylfaen" w:eastAsia="Sylfaen" w:hAnsi="Sylfaen"/>
          <w:b/>
          <w:sz w:val="24"/>
          <w:szCs w:val="24"/>
          <w:lang w:val="ka-GE"/>
        </w:rPr>
        <w:t xml:space="preserve">აღწერა და მიზანი:   </w:t>
      </w:r>
    </w:p>
    <w:p w14:paraId="6543AA5C" w14:textId="77777777" w:rsidR="00653037" w:rsidRPr="00FF1BA3" w:rsidRDefault="00653037" w:rsidP="00892F1E">
      <w:pPr>
        <w:pStyle w:val="ListParagraph"/>
        <w:numPr>
          <w:ilvl w:val="0"/>
          <w:numId w:val="61"/>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სასწრაფო სამედიცინო დახმარების უზრუნველყოფა;</w:t>
      </w:r>
    </w:p>
    <w:p w14:paraId="6FEB6EC6" w14:textId="77777777" w:rsidR="00653037" w:rsidRPr="00FF1BA3" w:rsidRDefault="00653037" w:rsidP="00892F1E">
      <w:pPr>
        <w:pStyle w:val="ListParagraph"/>
        <w:numPr>
          <w:ilvl w:val="0"/>
          <w:numId w:val="61"/>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სასწრაფო</w:t>
      </w:r>
      <w:r w:rsidR="00333ACF">
        <w:rPr>
          <w:rFonts w:ascii="Sylfaen" w:eastAsia="Sylfaen" w:hAnsi="Sylfaen"/>
          <w:sz w:val="24"/>
          <w:szCs w:val="24"/>
          <w:lang w:val="ka-GE"/>
        </w:rPr>
        <w:t xml:space="preserve"> სამედიცინო</w:t>
      </w:r>
      <w:r w:rsidRPr="00FF1BA3">
        <w:rPr>
          <w:rFonts w:ascii="Sylfaen" w:eastAsia="Sylfaen" w:hAnsi="Sylfaen"/>
          <w:sz w:val="24"/>
          <w:szCs w:val="24"/>
        </w:rPr>
        <w:t xml:space="preserve"> გადაუდებელი დახმარების და სამედიცინო ტრანსპორტირების უზრუნველყოფა.</w:t>
      </w:r>
    </w:p>
    <w:p w14:paraId="36059C97"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10550DAC" w14:textId="77777777" w:rsidR="00E92695" w:rsidRPr="00FF1BA3" w:rsidRDefault="00E92695" w:rsidP="00892F1E">
      <w:pPr>
        <w:pStyle w:val="ListParagraph"/>
        <w:numPr>
          <w:ilvl w:val="0"/>
          <w:numId w:val="70"/>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sz w:val="24"/>
          <w:szCs w:val="24"/>
        </w:rPr>
        <w:t>შესრულებული გამოძახებების საერთო რაოდენობა.</w:t>
      </w:r>
    </w:p>
    <w:p w14:paraId="29FA3788" w14:textId="77777777" w:rsidR="00E92695" w:rsidRPr="00FF1BA3" w:rsidRDefault="00E92695" w:rsidP="004675B1">
      <w:pPr>
        <w:pStyle w:val="ListParagraph"/>
        <w:tabs>
          <w:tab w:val="left" w:pos="450"/>
        </w:tabs>
        <w:spacing w:after="0" w:line="240" w:lineRule="auto"/>
        <w:jc w:val="both"/>
        <w:rPr>
          <w:rFonts w:ascii="Sylfaen" w:eastAsia="Sylfaen" w:hAnsi="Sylfaen"/>
          <w:sz w:val="24"/>
          <w:szCs w:val="24"/>
          <w:lang w:val="ka-GE"/>
        </w:rPr>
      </w:pPr>
    </w:p>
    <w:p w14:paraId="7F313126" w14:textId="77777777"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333ACF" w14:paraId="56724918"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1D37695B"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1D186EC"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E31F4CA"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ka-GE"/>
              </w:rPr>
            </w:pPr>
            <w:r w:rsidRPr="00333ACF">
              <w:rPr>
                <w:rFonts w:ascii="Sylfaen" w:eastAsia="Sylfaen" w:hAnsi="Sylfaen"/>
                <w:b/>
                <w:sz w:val="20"/>
                <w:szCs w:val="20"/>
                <w:lang w:val="ka-GE"/>
              </w:rPr>
              <w:t>2018 წელი</w:t>
            </w:r>
          </w:p>
        </w:tc>
        <w:tc>
          <w:tcPr>
            <w:tcW w:w="2835" w:type="dxa"/>
            <w:tcBorders>
              <w:top w:val="single" w:sz="4" w:space="0" w:color="auto"/>
              <w:left w:val="single" w:sz="4" w:space="0" w:color="auto"/>
              <w:bottom w:val="single" w:sz="4" w:space="0" w:color="auto"/>
              <w:right w:val="single" w:sz="4" w:space="0" w:color="auto"/>
            </w:tcBorders>
          </w:tcPr>
          <w:p w14:paraId="2D888FF9"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333ACF">
              <w:rPr>
                <w:rFonts w:ascii="Sylfaen" w:eastAsia="Sylfaen" w:hAnsi="Sylfaen"/>
                <w:b/>
                <w:sz w:val="20"/>
                <w:szCs w:val="20"/>
              </w:rPr>
              <w:t>2019 წელი</w:t>
            </w:r>
          </w:p>
        </w:tc>
        <w:tc>
          <w:tcPr>
            <w:tcW w:w="2552" w:type="dxa"/>
            <w:tcBorders>
              <w:top w:val="single" w:sz="4" w:space="0" w:color="auto"/>
              <w:left w:val="single" w:sz="4" w:space="0" w:color="auto"/>
              <w:bottom w:val="single" w:sz="4" w:space="0" w:color="auto"/>
              <w:right w:val="single" w:sz="4" w:space="0" w:color="auto"/>
            </w:tcBorders>
          </w:tcPr>
          <w:p w14:paraId="6B080BD6"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333ACF">
              <w:rPr>
                <w:rFonts w:ascii="Sylfaen" w:eastAsia="Sylfaen" w:hAnsi="Sylfaen"/>
                <w:b/>
                <w:sz w:val="20"/>
                <w:szCs w:val="20"/>
              </w:rPr>
              <w:t>2020 წელი</w:t>
            </w:r>
          </w:p>
        </w:tc>
        <w:tc>
          <w:tcPr>
            <w:tcW w:w="2551" w:type="dxa"/>
            <w:tcBorders>
              <w:top w:val="single" w:sz="4" w:space="0" w:color="auto"/>
              <w:left w:val="single" w:sz="4" w:space="0" w:color="auto"/>
              <w:bottom w:val="single" w:sz="4" w:space="0" w:color="auto"/>
              <w:right w:val="single" w:sz="4" w:space="0" w:color="auto"/>
            </w:tcBorders>
          </w:tcPr>
          <w:p w14:paraId="2EBAFC6A"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333ACF">
              <w:rPr>
                <w:rFonts w:ascii="Sylfaen" w:eastAsia="Sylfaen" w:hAnsi="Sylfaen"/>
                <w:b/>
                <w:sz w:val="20"/>
                <w:szCs w:val="20"/>
              </w:rPr>
              <w:t>2021 წელი</w:t>
            </w:r>
          </w:p>
        </w:tc>
      </w:tr>
      <w:tr w:rsidR="00980228" w:rsidRPr="00333ACF" w14:paraId="00A877EC"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796B0EB5"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rPr>
              <w:t>1</w:t>
            </w:r>
            <w:r w:rsidRPr="00333ACF">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B2032A9"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D444F71"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tc>
      </w:tr>
      <w:tr w:rsidR="00980228" w:rsidRPr="00333ACF" w14:paraId="47DF9DA4"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A0D525A"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C1D3AAF"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86137C6" w14:textId="77777777" w:rsidR="00E92695" w:rsidRPr="00333ACF" w:rsidRDefault="00E92695" w:rsidP="004675B1">
            <w:pPr>
              <w:widowControl w:val="0"/>
              <w:autoSpaceDE w:val="0"/>
              <w:autoSpaceDN w:val="0"/>
              <w:adjustRightInd w:val="0"/>
              <w:spacing w:after="0" w:line="240" w:lineRule="auto"/>
              <w:rPr>
                <w:rFonts w:ascii="Sylfaen" w:hAnsi="Sylfaen" w:cs="Sylfaen"/>
                <w:sz w:val="20"/>
                <w:szCs w:val="20"/>
                <w:lang w:val="ka-GE"/>
              </w:rPr>
            </w:pPr>
            <w:r w:rsidRPr="00333ACF">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4A5657E" w14:textId="77777777" w:rsidR="00E92695" w:rsidRPr="00333ACF" w:rsidRDefault="00E92695" w:rsidP="004675B1">
            <w:pPr>
              <w:widowControl w:val="0"/>
              <w:autoSpaceDE w:val="0"/>
              <w:autoSpaceDN w:val="0"/>
              <w:adjustRightInd w:val="0"/>
              <w:spacing w:after="0" w:line="240" w:lineRule="auto"/>
              <w:rPr>
                <w:rFonts w:ascii="Sylfaen" w:hAnsi="Sylfaen" w:cs="Sylfaen"/>
                <w:sz w:val="20"/>
                <w:szCs w:val="20"/>
                <w:lang w:val="ka-GE"/>
              </w:rPr>
            </w:pP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8338650" w14:textId="77777777" w:rsidR="00E92695" w:rsidRPr="00333ACF" w:rsidRDefault="00E92695" w:rsidP="004675B1">
            <w:pPr>
              <w:widowControl w:val="0"/>
              <w:autoSpaceDE w:val="0"/>
              <w:autoSpaceDN w:val="0"/>
              <w:adjustRightInd w:val="0"/>
              <w:spacing w:after="0" w:line="240" w:lineRule="auto"/>
              <w:rPr>
                <w:rFonts w:ascii="Sylfaen" w:hAnsi="Sylfaen" w:cs="Sylfaen"/>
                <w:sz w:val="20"/>
                <w:szCs w:val="20"/>
                <w:lang w:val="ka-GE"/>
              </w:rPr>
            </w:pP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BB4885A" w14:textId="77777777" w:rsidR="00E92695" w:rsidRPr="00333ACF" w:rsidRDefault="00E92695" w:rsidP="004675B1">
            <w:pPr>
              <w:widowControl w:val="0"/>
              <w:autoSpaceDE w:val="0"/>
              <w:autoSpaceDN w:val="0"/>
              <w:adjustRightInd w:val="0"/>
              <w:spacing w:after="0" w:line="240" w:lineRule="auto"/>
              <w:rPr>
                <w:rFonts w:ascii="Sylfaen" w:hAnsi="Sylfaen" w:cs="Sylfaen"/>
                <w:sz w:val="20"/>
                <w:szCs w:val="20"/>
                <w:lang w:val="ka-GE"/>
              </w:rPr>
            </w:pPr>
            <w:r w:rsidRPr="00333ACF">
              <w:rPr>
                <w:rFonts w:ascii="Sylfaen" w:hAnsi="Sylfaen" w:cs="Sylfaen"/>
                <w:sz w:val="20"/>
                <w:szCs w:val="20"/>
                <w:lang w:val="ka-GE"/>
              </w:rPr>
              <w:t>მაჩვენებელი შენარჩუნებულია</w:t>
            </w:r>
          </w:p>
        </w:tc>
      </w:tr>
      <w:tr w:rsidR="00980228" w:rsidRPr="00333ACF" w14:paraId="48B58C67"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8AF7837"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EA3B571"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9747343"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376A88E"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A2D39E8"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14136FD2" w14:textId="77777777" w:rsidR="00E92695" w:rsidRPr="00333ACF" w:rsidRDefault="00E92695" w:rsidP="004675B1">
            <w:pPr>
              <w:widowControl w:val="0"/>
              <w:autoSpaceDE w:val="0"/>
              <w:autoSpaceDN w:val="0"/>
              <w:adjustRightInd w:val="0"/>
              <w:spacing w:after="0" w:line="240" w:lineRule="auto"/>
              <w:rPr>
                <w:rFonts w:ascii="Sylfaen" w:hAnsi="Sylfaen" w:cs="Sylfaen"/>
                <w:sz w:val="20"/>
                <w:szCs w:val="20"/>
                <w:lang w:val="ka-GE"/>
              </w:rPr>
            </w:pPr>
            <w:r w:rsidRPr="00333ACF">
              <w:rPr>
                <w:rFonts w:ascii="Sylfaen" w:hAnsi="Sylfaen" w:cs="Sylfaen"/>
                <w:sz w:val="20"/>
                <w:szCs w:val="20"/>
                <w:lang w:val="ka-GE"/>
              </w:rPr>
              <w:t>20%</w:t>
            </w:r>
          </w:p>
        </w:tc>
      </w:tr>
      <w:tr w:rsidR="00980228" w:rsidRPr="00333ACF" w14:paraId="14C5B936"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D81F56"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3710DE"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08EDA69"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ვერ ხორციელდება შესრულებული სამუშაოს მონიტორინგი</w:t>
            </w:r>
          </w:p>
          <w:p w14:paraId="535DA5BE" w14:textId="77777777" w:rsidR="00E92695" w:rsidRPr="00333ACF" w:rsidRDefault="00E92695" w:rsidP="004675B1">
            <w:pPr>
              <w:widowControl w:val="0"/>
              <w:autoSpaceDE w:val="0"/>
              <w:autoSpaceDN w:val="0"/>
              <w:adjustRightInd w:val="0"/>
              <w:spacing w:after="0" w:line="240" w:lineRule="auto"/>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AAC3B52"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ვერ ხორციელდება შესრულებული სამუშაოს მონიტორინგი</w:t>
            </w:r>
          </w:p>
          <w:p w14:paraId="4C6C95B3" w14:textId="77777777" w:rsidR="00E92695" w:rsidRPr="00333ACF" w:rsidRDefault="00E92695" w:rsidP="004675B1">
            <w:pPr>
              <w:widowControl w:val="0"/>
              <w:autoSpaceDE w:val="0"/>
              <w:autoSpaceDN w:val="0"/>
              <w:adjustRightInd w:val="0"/>
              <w:spacing w:after="0" w:line="240" w:lineRule="auto"/>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7CB7D6DB"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33BA7FCD" w14:textId="77777777" w:rsidR="00E92695" w:rsidRPr="00333ACF" w:rsidRDefault="00E92695" w:rsidP="004675B1">
            <w:pPr>
              <w:spacing w:after="0" w:line="240" w:lineRule="auto"/>
              <w:rPr>
                <w:rFonts w:ascii="Sylfaen" w:hAnsi="Sylfaen" w:cs="Sylfaen"/>
                <w:sz w:val="20"/>
                <w:szCs w:val="20"/>
                <w:lang w:val="ka-GE"/>
              </w:rPr>
            </w:pPr>
            <w:r w:rsidRPr="00333ACF">
              <w:rPr>
                <w:rFonts w:ascii="Sylfaen" w:hAnsi="Sylfaen"/>
                <w:sz w:val="20"/>
                <w:szCs w:val="20"/>
              </w:rPr>
              <w:t>ვერ ხორციელდება შესრულებული სამუშაოს მონიტორინგი</w:t>
            </w:r>
          </w:p>
        </w:tc>
      </w:tr>
      <w:tr w:rsidR="00980228" w:rsidRPr="00333ACF" w14:paraId="4C5C5295"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005F0903"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8E97B00"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02090B6"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რეფერალური დახმარება გაეწია 17.9 ათასზე მეტ პაციენტს. დაფიქსირდა 21.0 ათასამდე შემთხვევა</w:t>
            </w:r>
          </w:p>
        </w:tc>
      </w:tr>
      <w:tr w:rsidR="00980228" w:rsidRPr="00333ACF" w14:paraId="6B96ED63"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D90E60"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093018"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18703E7"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73AD8011"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217137F"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A53CAC7"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r>
      <w:tr w:rsidR="00980228" w:rsidRPr="00333ACF" w14:paraId="7454E7B4"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81DD88B"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C08FD6D"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FEF0987"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04D4C18"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06D1C93"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4EDDD70"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5%</w:t>
            </w:r>
          </w:p>
        </w:tc>
      </w:tr>
      <w:tr w:rsidR="00980228" w:rsidRPr="00333ACF" w14:paraId="5BD80E4B"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49D24F"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160C85"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FEB32D7"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შესაბამისი მატერიალურ-ტექნიკური და ადამიანური რესურსის ნაკლებობა</w:t>
            </w:r>
          </w:p>
          <w:p w14:paraId="3D0A4ADB" w14:textId="77777777" w:rsidR="00E92695" w:rsidRPr="00333ACF" w:rsidRDefault="00E92695" w:rsidP="004675B1">
            <w:pPr>
              <w:spacing w:after="0" w:line="240" w:lineRule="auto"/>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EE68AD9"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შესაბამისი მატერიალურ-ტექნიკური და ადამიანური რესურსის ნაკლებობა</w:t>
            </w:r>
          </w:p>
          <w:p w14:paraId="7D69981F" w14:textId="77777777" w:rsidR="00E92695" w:rsidRPr="00333ACF" w:rsidRDefault="00E92695" w:rsidP="004675B1">
            <w:pPr>
              <w:spacing w:after="0" w:line="240" w:lineRule="auto"/>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6FDCFAD"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შესაბამისი მატერიალურ-ტექნიკური და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21507C5"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შესაბამისი მატერიალურ-ტექნიკური და ადამიანური რესურსის ნაკლებობა</w:t>
            </w:r>
          </w:p>
        </w:tc>
      </w:tr>
      <w:tr w:rsidR="00980228" w:rsidRPr="00333ACF" w14:paraId="22DD7F5B"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0AA94B82"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1BC28229"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00820C2"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lang w:val="ka-GE"/>
              </w:rPr>
              <w:t xml:space="preserve">სამედიცინო ტრანსპორტირების კომპონენტის ფარგლებში </w:t>
            </w:r>
            <w:r w:rsidRPr="00333ACF">
              <w:rPr>
                <w:rFonts w:ascii="Sylfaen" w:hAnsi="Sylfaen"/>
                <w:sz w:val="20"/>
                <w:szCs w:val="20"/>
              </w:rPr>
              <w:t>უზრუნველყოფილია მიზნობრივი ჯგუფების მომსახურება 100%</w:t>
            </w:r>
          </w:p>
        </w:tc>
      </w:tr>
      <w:tr w:rsidR="00980228" w:rsidRPr="00333ACF" w14:paraId="7C51D35A"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66B8779"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38F664"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2510E1A"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A96E8FE"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A75212D"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A86B16F"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r>
      <w:tr w:rsidR="00980228" w:rsidRPr="00333ACF" w14:paraId="09DA0736"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A261057"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14DC221"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F1D54BD"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1348ADF4"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66463491"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2E5B9118"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lang w:val="ka-GE"/>
              </w:rPr>
              <w:t>1%</w:t>
            </w:r>
          </w:p>
        </w:tc>
      </w:tr>
      <w:tr w:rsidR="00980228" w:rsidRPr="00333ACF" w14:paraId="4DBE1738"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534CA8"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2B078AF"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12BF7E"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ხორციელდება საჭიროების შესაბამისად</w:t>
            </w:r>
          </w:p>
        </w:tc>
        <w:tc>
          <w:tcPr>
            <w:tcW w:w="2835" w:type="dxa"/>
            <w:tcBorders>
              <w:top w:val="single" w:sz="4" w:space="0" w:color="auto"/>
              <w:left w:val="single" w:sz="4" w:space="0" w:color="auto"/>
              <w:bottom w:val="single" w:sz="4" w:space="0" w:color="auto"/>
              <w:right w:val="single" w:sz="4" w:space="0" w:color="auto"/>
            </w:tcBorders>
          </w:tcPr>
          <w:p w14:paraId="25493099"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ხორციელდება საჭიროების შესაბამისად</w:t>
            </w:r>
          </w:p>
        </w:tc>
        <w:tc>
          <w:tcPr>
            <w:tcW w:w="2552" w:type="dxa"/>
            <w:tcBorders>
              <w:top w:val="single" w:sz="4" w:space="0" w:color="auto"/>
              <w:left w:val="single" w:sz="4" w:space="0" w:color="auto"/>
              <w:bottom w:val="single" w:sz="4" w:space="0" w:color="auto"/>
              <w:right w:val="single" w:sz="4" w:space="0" w:color="auto"/>
            </w:tcBorders>
          </w:tcPr>
          <w:p w14:paraId="03DA1FBF"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ხორციელდება საჭიროების შესაბამისად</w:t>
            </w:r>
          </w:p>
        </w:tc>
        <w:tc>
          <w:tcPr>
            <w:tcW w:w="2551" w:type="dxa"/>
            <w:tcBorders>
              <w:top w:val="single" w:sz="4" w:space="0" w:color="auto"/>
              <w:left w:val="single" w:sz="4" w:space="0" w:color="auto"/>
              <w:bottom w:val="single" w:sz="4" w:space="0" w:color="auto"/>
              <w:right w:val="single" w:sz="4" w:space="0" w:color="auto"/>
            </w:tcBorders>
          </w:tcPr>
          <w:p w14:paraId="6200A4C5"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ხორციელდება საჭიროების შესაბამისად</w:t>
            </w:r>
          </w:p>
        </w:tc>
      </w:tr>
      <w:tr w:rsidR="00980228" w:rsidRPr="00333ACF" w14:paraId="46A900FC"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108DB0A3"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lang w:val="en-US"/>
              </w:rPr>
              <w:t>4</w:t>
            </w:r>
            <w:r w:rsidRPr="00333ACF">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6BE2945"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841FD8D" w14:textId="77777777" w:rsidR="00E92695" w:rsidRPr="00333ACF" w:rsidRDefault="00E92695" w:rsidP="004675B1">
            <w:pPr>
              <w:spacing w:after="0" w:line="240" w:lineRule="auto"/>
              <w:rPr>
                <w:rFonts w:ascii="Sylfaen" w:hAnsi="Sylfaen"/>
                <w:sz w:val="20"/>
                <w:szCs w:val="20"/>
              </w:rPr>
            </w:pPr>
            <w:r w:rsidRPr="00333ACF">
              <w:rPr>
                <w:rFonts w:ascii="Sylfaen" w:hAnsi="Sylfaen"/>
                <w:sz w:val="20"/>
                <w:szCs w:val="20"/>
              </w:rPr>
              <w:t>პროგრამა "მომავლის ბანაკის" მოსარგებ</w:t>
            </w:r>
            <w:r w:rsidRPr="00333ACF">
              <w:rPr>
                <w:rFonts w:ascii="Sylfaen" w:hAnsi="Sylfaen"/>
                <w:sz w:val="20"/>
                <w:szCs w:val="20"/>
                <w:lang w:val="ka-GE"/>
              </w:rPr>
              <w:t>ლ</w:t>
            </w:r>
            <w:r w:rsidRPr="00333ACF">
              <w:rPr>
                <w:rFonts w:ascii="Sylfaen" w:hAnsi="Sylfaen"/>
                <w:sz w:val="20"/>
                <w:szCs w:val="20"/>
              </w:rPr>
              <w:t>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w:t>
            </w:r>
          </w:p>
        </w:tc>
      </w:tr>
      <w:tr w:rsidR="00980228" w:rsidRPr="00333ACF" w14:paraId="09CE8F0A"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C979990"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EEB173C"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BE71E2E"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C7DAC31"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C43B9B5"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1D38096E" w14:textId="77777777" w:rsidR="00E92695" w:rsidRPr="00333ACF" w:rsidRDefault="00E92695" w:rsidP="004675B1">
            <w:pPr>
              <w:spacing w:after="0" w:line="240" w:lineRule="auto"/>
              <w:rPr>
                <w:rFonts w:ascii="Sylfaen" w:hAnsi="Sylfaen"/>
                <w:sz w:val="20"/>
                <w:szCs w:val="20"/>
              </w:rPr>
            </w:pPr>
            <w:r w:rsidRPr="00333ACF">
              <w:rPr>
                <w:rFonts w:ascii="Sylfaen" w:hAnsi="Sylfaen" w:cs="Sylfaen"/>
                <w:sz w:val="20"/>
                <w:szCs w:val="20"/>
                <w:lang w:val="ka-GE"/>
              </w:rPr>
              <w:t>მაჩვენებელი შენარჩუნებულია</w:t>
            </w:r>
          </w:p>
        </w:tc>
      </w:tr>
      <w:tr w:rsidR="00980228" w:rsidRPr="00333ACF" w14:paraId="1FD76680"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523073"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0197FFE"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D5039C6" w14:textId="77777777" w:rsidR="00E92695" w:rsidRPr="00333ACF" w:rsidRDefault="00E92695" w:rsidP="004675B1">
            <w:pPr>
              <w:spacing w:after="0" w:line="240" w:lineRule="auto"/>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9C51635" w14:textId="77777777" w:rsidR="00E92695" w:rsidRPr="00333ACF" w:rsidRDefault="00E92695" w:rsidP="004675B1">
            <w:pPr>
              <w:spacing w:after="0" w:line="240" w:lineRule="auto"/>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8F1A85A" w14:textId="77777777" w:rsidR="00E92695" w:rsidRPr="00333ACF" w:rsidRDefault="00E92695" w:rsidP="004675B1">
            <w:pPr>
              <w:spacing w:after="0" w:line="240" w:lineRule="auto"/>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39D447E8" w14:textId="77777777" w:rsidR="00E92695" w:rsidRPr="00333ACF" w:rsidRDefault="00E92695" w:rsidP="004675B1">
            <w:pPr>
              <w:spacing w:after="0" w:line="240" w:lineRule="auto"/>
              <w:rPr>
                <w:rFonts w:ascii="Sylfaen" w:hAnsi="Sylfaen"/>
                <w:sz w:val="20"/>
                <w:szCs w:val="20"/>
                <w:lang w:val="ka-GE"/>
              </w:rPr>
            </w:pPr>
          </w:p>
        </w:tc>
      </w:tr>
      <w:tr w:rsidR="00980228" w:rsidRPr="00333ACF" w14:paraId="336A9996"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840076"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4127F0A"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4A08A1B" w14:textId="77777777" w:rsidR="00E92695" w:rsidRPr="00333ACF" w:rsidRDefault="00E92695" w:rsidP="004675B1">
            <w:pPr>
              <w:spacing w:after="0" w:line="240" w:lineRule="auto"/>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DDF2817" w14:textId="77777777" w:rsidR="00E92695" w:rsidRPr="00333ACF" w:rsidRDefault="00E92695" w:rsidP="004675B1">
            <w:pPr>
              <w:spacing w:after="0" w:line="240" w:lineRule="auto"/>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7511E4FA" w14:textId="77777777" w:rsidR="00E92695" w:rsidRPr="00333ACF" w:rsidRDefault="00E92695" w:rsidP="004675B1">
            <w:pPr>
              <w:spacing w:after="0" w:line="240" w:lineRule="auto"/>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4A8A36F1" w14:textId="77777777" w:rsidR="00E92695" w:rsidRPr="00333ACF" w:rsidRDefault="00E92695" w:rsidP="004675B1">
            <w:pPr>
              <w:spacing w:after="0" w:line="240" w:lineRule="auto"/>
              <w:rPr>
                <w:rFonts w:ascii="Sylfaen" w:hAnsi="Sylfaen"/>
                <w:sz w:val="20"/>
                <w:szCs w:val="20"/>
                <w:lang w:val="ka-GE"/>
              </w:rPr>
            </w:pPr>
          </w:p>
        </w:tc>
      </w:tr>
      <w:tr w:rsidR="00980228" w:rsidRPr="00333ACF" w14:paraId="2E229E01"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1B92E7C3"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333ACF">
              <w:rPr>
                <w:rFonts w:ascii="Sylfaen" w:eastAsia="Sylfaen" w:hAnsi="Sylfaen"/>
                <w:b/>
                <w:sz w:val="20"/>
                <w:szCs w:val="20"/>
                <w:lang w:val="en-US"/>
              </w:rPr>
              <w:lastRenderedPageBreak/>
              <w:t>5</w:t>
            </w:r>
            <w:r w:rsidRPr="00333ACF">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DD1D644"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615D1E9" w14:textId="77777777" w:rsidR="00E92695" w:rsidRPr="00333ACF" w:rsidRDefault="00E92695" w:rsidP="004675B1">
            <w:pPr>
              <w:spacing w:after="0" w:line="240" w:lineRule="auto"/>
              <w:rPr>
                <w:rFonts w:ascii="Sylfaen" w:hAnsi="Sylfaen"/>
                <w:sz w:val="20"/>
                <w:szCs w:val="20"/>
                <w:lang w:val="ka-GE"/>
              </w:rPr>
            </w:pPr>
            <w:r w:rsidRPr="00333ACF">
              <w:rPr>
                <w:rFonts w:ascii="Sylfaen" w:eastAsia="Sylfaen" w:hAnsi="Sylfaen" w:cs="Sylfaen"/>
                <w:sz w:val="20"/>
                <w:szCs w:val="20"/>
                <w:lang w:val="ka-GE"/>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tc>
      </w:tr>
      <w:tr w:rsidR="00980228" w:rsidRPr="00333ACF" w14:paraId="0E941953"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1145559"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1AE7AA"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361E4F" w14:textId="77777777" w:rsidR="00E92695" w:rsidRPr="00333ACF" w:rsidRDefault="00333ACF" w:rsidP="004675B1">
            <w:pPr>
              <w:spacing w:after="0" w:line="240" w:lineRule="auto"/>
              <w:rPr>
                <w:rFonts w:ascii="Sylfaen" w:hAnsi="Sylfaen"/>
                <w:sz w:val="20"/>
                <w:szCs w:val="20"/>
                <w:lang w:val="ka-GE"/>
              </w:rPr>
            </w:pPr>
            <w:r w:rsidRPr="00A45E8A">
              <w:rPr>
                <w:rFonts w:ascii="Sylfaen" w:hAnsi="Sylfaen" w:cs="Sylfaen"/>
                <w:bCs/>
                <w:iCs/>
                <w:sz w:val="20"/>
                <w:szCs w:val="20"/>
                <w:lang w:val="ka-GE"/>
              </w:rPr>
              <w:t>სსიპ სსდ</w:t>
            </w:r>
            <w:r w:rsidR="00E92695" w:rsidRPr="00A45E8A">
              <w:rPr>
                <w:rFonts w:ascii="Sylfaen" w:hAnsi="Sylfaen" w:cs="Sylfaen"/>
                <w:bCs/>
                <w:iCs/>
                <w:sz w:val="20"/>
                <w:szCs w:val="20"/>
                <w:lang w:val="ka-GE"/>
              </w:rPr>
              <w:t xml:space="preserve"> </w:t>
            </w:r>
            <w:r w:rsidR="00047F6D" w:rsidRPr="00A45E8A">
              <w:rPr>
                <w:rFonts w:ascii="Sylfaen" w:hAnsi="Sylfaen" w:cs="Sylfaen"/>
                <w:bCs/>
                <w:iCs/>
                <w:sz w:val="20"/>
                <w:szCs w:val="20"/>
                <w:lang w:val="ka-GE"/>
              </w:rPr>
              <w:t>ცენტრში</w:t>
            </w:r>
            <w:r w:rsidR="00047F6D">
              <w:rPr>
                <w:rFonts w:ascii="Sylfaen" w:hAnsi="Sylfaen" w:cs="Sylfaen"/>
                <w:bCs/>
                <w:iCs/>
                <w:sz w:val="20"/>
                <w:szCs w:val="20"/>
                <w:lang w:val="ka-GE"/>
              </w:rPr>
              <w:t xml:space="preserve"> </w:t>
            </w:r>
            <w:r w:rsidR="00E92695" w:rsidRPr="00333ACF">
              <w:rPr>
                <w:rFonts w:ascii="Sylfaen" w:hAnsi="Sylfaen" w:cs="Sylfaen"/>
                <w:bCs/>
                <w:iCs/>
                <w:sz w:val="20"/>
                <w:szCs w:val="20"/>
                <w:lang w:val="ka-GE"/>
              </w:rPr>
              <w:t>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tc>
        <w:tc>
          <w:tcPr>
            <w:tcW w:w="2835" w:type="dxa"/>
            <w:tcBorders>
              <w:top w:val="single" w:sz="4" w:space="0" w:color="auto"/>
              <w:left w:val="single" w:sz="4" w:space="0" w:color="auto"/>
              <w:bottom w:val="single" w:sz="4" w:space="0" w:color="auto"/>
              <w:right w:val="single" w:sz="4" w:space="0" w:color="auto"/>
            </w:tcBorders>
          </w:tcPr>
          <w:p w14:paraId="1235687E" w14:textId="77777777" w:rsidR="00E92695" w:rsidRPr="00333ACF" w:rsidRDefault="00E92695" w:rsidP="004675B1">
            <w:pPr>
              <w:spacing w:after="0" w:line="240" w:lineRule="auto"/>
              <w:rPr>
                <w:rFonts w:ascii="Sylfaen" w:hAnsi="Sylfaen"/>
                <w:sz w:val="20"/>
                <w:szCs w:val="20"/>
                <w:lang w:val="ka-GE"/>
              </w:rPr>
            </w:pPr>
            <w:r w:rsidRPr="00333ACF">
              <w:rPr>
                <w:rFonts w:ascii="Sylfaen" w:eastAsia="Sylfaen" w:hAnsi="Sylfaen"/>
                <w:sz w:val="20"/>
                <w:szCs w:val="20"/>
              </w:rPr>
              <w:t>საბაზისო</w:t>
            </w:r>
            <w:r w:rsidRPr="00333ACF">
              <w:rPr>
                <w:rFonts w:ascii="Sylfaen" w:eastAsia="Sylfaen" w:hAnsi="Sylfaen"/>
                <w:sz w:val="20"/>
                <w:szCs w:val="20"/>
                <w:lang w:val="ka-GE"/>
              </w:rPr>
              <w:t xml:space="preserve"> </w:t>
            </w:r>
            <w:r w:rsidRPr="00333ACF">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5F66F4A" w14:textId="77777777" w:rsidR="00E92695" w:rsidRPr="00333ACF" w:rsidRDefault="00E92695" w:rsidP="004675B1">
            <w:pPr>
              <w:spacing w:after="0" w:line="240" w:lineRule="auto"/>
              <w:rPr>
                <w:rFonts w:ascii="Sylfaen" w:hAnsi="Sylfaen"/>
                <w:sz w:val="20"/>
                <w:szCs w:val="20"/>
                <w:lang w:val="ka-GE"/>
              </w:rPr>
            </w:pPr>
            <w:r w:rsidRPr="00333ACF">
              <w:rPr>
                <w:rFonts w:ascii="Sylfaen" w:eastAsia="Sylfaen" w:hAnsi="Sylfaen"/>
                <w:sz w:val="20"/>
                <w:szCs w:val="20"/>
              </w:rPr>
              <w:t>საბაზისო</w:t>
            </w:r>
            <w:r w:rsidRPr="00333ACF">
              <w:rPr>
                <w:rFonts w:ascii="Sylfaen" w:eastAsia="Sylfaen" w:hAnsi="Sylfaen"/>
                <w:sz w:val="20"/>
                <w:szCs w:val="20"/>
                <w:lang w:val="ka-GE"/>
              </w:rPr>
              <w:t xml:space="preserve"> </w:t>
            </w:r>
            <w:r w:rsidRPr="00333ACF">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A183AC9" w14:textId="77777777" w:rsidR="00E92695" w:rsidRPr="00333ACF" w:rsidRDefault="00E92695" w:rsidP="004675B1">
            <w:pPr>
              <w:spacing w:after="0" w:line="240" w:lineRule="auto"/>
              <w:rPr>
                <w:rFonts w:ascii="Sylfaen" w:hAnsi="Sylfaen"/>
                <w:sz w:val="20"/>
                <w:szCs w:val="20"/>
                <w:lang w:val="ka-GE"/>
              </w:rPr>
            </w:pPr>
            <w:r w:rsidRPr="00333ACF">
              <w:rPr>
                <w:rFonts w:ascii="Sylfaen" w:eastAsia="Sylfaen" w:hAnsi="Sylfaen"/>
                <w:sz w:val="20"/>
                <w:szCs w:val="20"/>
              </w:rPr>
              <w:t>საბაზისო</w:t>
            </w:r>
            <w:r w:rsidRPr="00333ACF">
              <w:rPr>
                <w:rFonts w:ascii="Sylfaen" w:eastAsia="Sylfaen" w:hAnsi="Sylfaen"/>
                <w:sz w:val="20"/>
                <w:szCs w:val="20"/>
                <w:lang w:val="ka-GE"/>
              </w:rPr>
              <w:t xml:space="preserve"> </w:t>
            </w:r>
            <w:r w:rsidRPr="00333ACF">
              <w:rPr>
                <w:rFonts w:ascii="Sylfaen" w:hAnsi="Sylfaen" w:cs="Sylfaen"/>
                <w:sz w:val="20"/>
                <w:szCs w:val="20"/>
                <w:lang w:val="ka-GE"/>
              </w:rPr>
              <w:t>მაჩვენებელი შენარჩუნებულია</w:t>
            </w:r>
          </w:p>
        </w:tc>
      </w:tr>
      <w:tr w:rsidR="00980228" w:rsidRPr="00333ACF" w14:paraId="7C4061FF"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29C32A2"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4F5482"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ცდომილების</w:t>
            </w:r>
            <w:r w:rsidRPr="00333ACF">
              <w:rPr>
                <w:rFonts w:ascii="Sylfaen" w:eastAsia="Sylfaen" w:hAnsi="Sylfaen"/>
                <w:b/>
                <w:sz w:val="20"/>
                <w:szCs w:val="20"/>
                <w:lang w:val="ka-GE"/>
              </w:rPr>
              <w:t xml:space="preserve"> </w:t>
            </w:r>
            <w:r w:rsidRPr="00333ACF">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769C909"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0520E87"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704039E"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00BB58B"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5%</w:t>
            </w:r>
          </w:p>
        </w:tc>
      </w:tr>
      <w:tr w:rsidR="00E92695" w:rsidRPr="00333ACF" w14:paraId="2DAE9D26"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FC5EEF"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8D2D4DD" w14:textId="77777777" w:rsidR="00E92695" w:rsidRPr="00333ACF"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333ACF">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B3CD431"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14:paraId="07A50E3B"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14:paraId="621FAA46"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14:paraId="73D42C26" w14:textId="77777777" w:rsidR="00E92695" w:rsidRPr="00333ACF" w:rsidRDefault="00E92695" w:rsidP="004675B1">
            <w:pPr>
              <w:spacing w:after="0" w:line="240" w:lineRule="auto"/>
              <w:rPr>
                <w:rFonts w:ascii="Sylfaen" w:hAnsi="Sylfaen"/>
                <w:sz w:val="20"/>
                <w:szCs w:val="20"/>
                <w:lang w:val="ka-GE"/>
              </w:rPr>
            </w:pPr>
            <w:r w:rsidRPr="00333ACF">
              <w:rPr>
                <w:rFonts w:ascii="Sylfaen" w:hAnsi="Sylfaen"/>
                <w:sz w:val="20"/>
                <w:szCs w:val="20"/>
                <w:lang w:val="ka-GE"/>
              </w:rPr>
              <w:t>ტექნიკური მიზეზი</w:t>
            </w:r>
          </w:p>
        </w:tc>
      </w:tr>
    </w:tbl>
    <w:p w14:paraId="1ECF91A6" w14:textId="77777777" w:rsidR="00E92695" w:rsidRPr="00FF1BA3" w:rsidRDefault="00E92695" w:rsidP="004675B1">
      <w:pPr>
        <w:tabs>
          <w:tab w:val="left" w:pos="450"/>
        </w:tabs>
        <w:spacing w:after="0" w:line="240" w:lineRule="auto"/>
        <w:jc w:val="both"/>
        <w:rPr>
          <w:rFonts w:ascii="Sylfaen" w:eastAsia="Sylfaen" w:hAnsi="Sylfaen" w:cs="Sylfaen"/>
          <w:b/>
          <w:sz w:val="24"/>
          <w:szCs w:val="24"/>
          <w:lang w:val="en-US"/>
        </w:rPr>
      </w:pPr>
    </w:p>
    <w:p w14:paraId="1C1354CA" w14:textId="77777777"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2CA887CD" w14:textId="77777777"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სოფლის ექიმი (35 03 03 08)</w:t>
      </w:r>
    </w:p>
    <w:p w14:paraId="586E82B6" w14:textId="77777777"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ღონისძიების განმახორციელებელი:</w:t>
      </w:r>
    </w:p>
    <w:p w14:paraId="229965A6" w14:textId="77777777" w:rsidR="00E92695" w:rsidRPr="00FF1BA3" w:rsidRDefault="00E92695" w:rsidP="00892F1E">
      <w:pPr>
        <w:pStyle w:val="ListParagraph"/>
        <w:numPr>
          <w:ilvl w:val="0"/>
          <w:numId w:val="74"/>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14:paraId="71DD4980"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14:paraId="5159962E" w14:textId="77777777" w:rsidR="00047F6D" w:rsidRPr="00047F6D" w:rsidRDefault="00047F6D" w:rsidP="00047F6D">
      <w:pPr>
        <w:pStyle w:val="ListParagraph"/>
        <w:numPr>
          <w:ilvl w:val="0"/>
          <w:numId w:val="63"/>
        </w:numPr>
        <w:tabs>
          <w:tab w:val="left" w:pos="450"/>
        </w:tabs>
        <w:spacing w:after="0" w:line="240" w:lineRule="auto"/>
        <w:jc w:val="both"/>
        <w:rPr>
          <w:rFonts w:ascii="Sylfaen" w:eastAsia="Sylfaen" w:hAnsi="Sylfaen"/>
          <w:sz w:val="24"/>
          <w:szCs w:val="24"/>
        </w:rPr>
      </w:pPr>
      <w:r w:rsidRPr="00047F6D">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74E34517" w14:textId="77777777" w:rsidR="00047F6D" w:rsidRPr="00047F6D" w:rsidRDefault="00047F6D" w:rsidP="00047F6D">
      <w:pPr>
        <w:pStyle w:val="ListParagraph"/>
        <w:numPr>
          <w:ilvl w:val="0"/>
          <w:numId w:val="63"/>
        </w:numPr>
        <w:tabs>
          <w:tab w:val="left" w:pos="450"/>
        </w:tabs>
        <w:spacing w:after="0" w:line="240" w:lineRule="auto"/>
        <w:jc w:val="both"/>
        <w:rPr>
          <w:rFonts w:ascii="Sylfaen" w:eastAsia="Sylfaen" w:hAnsi="Sylfaen"/>
          <w:sz w:val="24"/>
          <w:szCs w:val="24"/>
        </w:rPr>
      </w:pPr>
      <w:r w:rsidRPr="00047F6D">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4DDE7027" w14:textId="77777777" w:rsidR="00047F6D" w:rsidRPr="00047F6D" w:rsidRDefault="00047F6D" w:rsidP="00047F6D">
      <w:pPr>
        <w:pStyle w:val="ListParagraph"/>
        <w:numPr>
          <w:ilvl w:val="0"/>
          <w:numId w:val="63"/>
        </w:numPr>
        <w:tabs>
          <w:tab w:val="left" w:pos="450"/>
        </w:tabs>
        <w:spacing w:after="0" w:line="240" w:lineRule="auto"/>
        <w:jc w:val="both"/>
        <w:rPr>
          <w:rFonts w:ascii="Sylfaen" w:eastAsia="Sylfaen" w:hAnsi="Sylfaen"/>
          <w:sz w:val="24"/>
          <w:szCs w:val="24"/>
        </w:rPr>
      </w:pPr>
      <w:r w:rsidRPr="00047F6D">
        <w:rPr>
          <w:rFonts w:ascii="Sylfaen" w:eastAsia="Sylfaen" w:hAnsi="Sylfaen"/>
          <w:sz w:val="24"/>
          <w:szCs w:val="24"/>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6981581D" w14:textId="77777777" w:rsidR="00047F6D" w:rsidRPr="00047F6D" w:rsidRDefault="00047F6D" w:rsidP="00047F6D">
      <w:pPr>
        <w:pStyle w:val="ListParagraph"/>
        <w:numPr>
          <w:ilvl w:val="0"/>
          <w:numId w:val="63"/>
        </w:numPr>
        <w:tabs>
          <w:tab w:val="left" w:pos="450"/>
        </w:tabs>
        <w:spacing w:after="0" w:line="240" w:lineRule="auto"/>
        <w:jc w:val="both"/>
        <w:rPr>
          <w:rFonts w:ascii="Sylfaen" w:eastAsia="Sylfaen" w:hAnsi="Sylfaen"/>
          <w:sz w:val="24"/>
          <w:szCs w:val="24"/>
        </w:rPr>
      </w:pPr>
      <w:r w:rsidRPr="00047F6D">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221E4979" w14:textId="77777777" w:rsidR="00047F6D" w:rsidRPr="00047F6D" w:rsidRDefault="00047F6D" w:rsidP="00047F6D">
      <w:pPr>
        <w:pStyle w:val="ListParagraph"/>
        <w:numPr>
          <w:ilvl w:val="0"/>
          <w:numId w:val="63"/>
        </w:numPr>
        <w:tabs>
          <w:tab w:val="left" w:pos="450"/>
        </w:tabs>
        <w:spacing w:after="0" w:line="240" w:lineRule="auto"/>
        <w:jc w:val="both"/>
        <w:rPr>
          <w:rFonts w:ascii="Sylfaen" w:eastAsia="Sylfaen" w:hAnsi="Sylfaen"/>
          <w:sz w:val="24"/>
          <w:szCs w:val="24"/>
        </w:rPr>
      </w:pPr>
      <w:r w:rsidRPr="00047F6D">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p>
    <w:p w14:paraId="7EF560E0" w14:textId="77777777" w:rsidR="00E92695" w:rsidRPr="00FF1BA3" w:rsidRDefault="00E92695" w:rsidP="00047F6D">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26925AE0" w14:textId="77777777" w:rsidR="00E92695" w:rsidRPr="00FF1BA3" w:rsidRDefault="00E92695" w:rsidP="00892F1E">
      <w:pPr>
        <w:pStyle w:val="ListParagraph"/>
        <w:numPr>
          <w:ilvl w:val="0"/>
          <w:numId w:val="63"/>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სოფლის ექიმთან მიმართვები</w:t>
      </w:r>
      <w:r w:rsidRPr="00FF1BA3">
        <w:rPr>
          <w:rFonts w:ascii="Sylfaen" w:eastAsia="Sylfaen" w:hAnsi="Sylfaen"/>
          <w:sz w:val="24"/>
          <w:szCs w:val="24"/>
          <w:lang w:val="ka-GE"/>
        </w:rPr>
        <w:t>.</w:t>
      </w:r>
    </w:p>
    <w:p w14:paraId="57B5139F" w14:textId="77777777" w:rsidR="00E92695" w:rsidRPr="00FF1BA3" w:rsidRDefault="00E92695" w:rsidP="004675B1">
      <w:pPr>
        <w:pStyle w:val="ListParagraph"/>
        <w:tabs>
          <w:tab w:val="left" w:pos="450"/>
        </w:tabs>
        <w:spacing w:after="0" w:line="240" w:lineRule="auto"/>
        <w:jc w:val="both"/>
        <w:rPr>
          <w:rFonts w:ascii="Sylfaen" w:eastAsia="Sylfaen" w:hAnsi="Sylfaen"/>
          <w:sz w:val="24"/>
          <w:szCs w:val="24"/>
        </w:rPr>
      </w:pPr>
    </w:p>
    <w:p w14:paraId="58BEA934" w14:textId="77777777" w:rsidR="00E92695" w:rsidRPr="00FF1BA3" w:rsidRDefault="00E92695"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047F6D" w14:paraId="0A44A5E5" w14:textId="77777777" w:rsidTr="005A69E1">
        <w:trPr>
          <w:trHeight w:val="229"/>
        </w:trPr>
        <w:tc>
          <w:tcPr>
            <w:tcW w:w="567" w:type="dxa"/>
            <w:tcBorders>
              <w:top w:val="single" w:sz="4" w:space="0" w:color="auto"/>
              <w:left w:val="single" w:sz="4" w:space="0" w:color="auto"/>
              <w:bottom w:val="single" w:sz="4" w:space="0" w:color="auto"/>
              <w:right w:val="single" w:sz="4" w:space="0" w:color="auto"/>
            </w:tcBorders>
          </w:tcPr>
          <w:p w14:paraId="256E260E"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DB6ABB9"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3E69A5F"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ka-GE"/>
              </w:rPr>
            </w:pPr>
            <w:r w:rsidRPr="00047F6D">
              <w:rPr>
                <w:rFonts w:ascii="Sylfaen" w:eastAsia="Sylfaen" w:hAnsi="Sylfaen"/>
                <w:b/>
                <w:sz w:val="20"/>
                <w:szCs w:val="20"/>
                <w:lang w:val="ka-GE"/>
              </w:rPr>
              <w:t>2018 წელი</w:t>
            </w:r>
          </w:p>
        </w:tc>
        <w:tc>
          <w:tcPr>
            <w:tcW w:w="2835" w:type="dxa"/>
            <w:tcBorders>
              <w:top w:val="single" w:sz="4" w:space="0" w:color="auto"/>
              <w:left w:val="single" w:sz="4" w:space="0" w:color="auto"/>
              <w:bottom w:val="single" w:sz="4" w:space="0" w:color="auto"/>
              <w:right w:val="single" w:sz="4" w:space="0" w:color="auto"/>
            </w:tcBorders>
          </w:tcPr>
          <w:p w14:paraId="30BCF0E6"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047F6D">
              <w:rPr>
                <w:rFonts w:ascii="Sylfaen" w:eastAsia="Sylfaen" w:hAnsi="Sylfaen"/>
                <w:b/>
                <w:sz w:val="20"/>
                <w:szCs w:val="20"/>
              </w:rPr>
              <w:t>2019 წელი</w:t>
            </w:r>
          </w:p>
        </w:tc>
        <w:tc>
          <w:tcPr>
            <w:tcW w:w="2552" w:type="dxa"/>
            <w:tcBorders>
              <w:top w:val="single" w:sz="4" w:space="0" w:color="auto"/>
              <w:left w:val="single" w:sz="4" w:space="0" w:color="auto"/>
              <w:bottom w:val="single" w:sz="4" w:space="0" w:color="auto"/>
              <w:right w:val="single" w:sz="4" w:space="0" w:color="auto"/>
            </w:tcBorders>
          </w:tcPr>
          <w:p w14:paraId="5B727ED8"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047F6D">
              <w:rPr>
                <w:rFonts w:ascii="Sylfaen" w:eastAsia="Sylfaen" w:hAnsi="Sylfaen"/>
                <w:b/>
                <w:sz w:val="20"/>
                <w:szCs w:val="20"/>
              </w:rPr>
              <w:t>2020 წელი</w:t>
            </w:r>
          </w:p>
        </w:tc>
        <w:tc>
          <w:tcPr>
            <w:tcW w:w="2551" w:type="dxa"/>
            <w:tcBorders>
              <w:top w:val="single" w:sz="4" w:space="0" w:color="auto"/>
              <w:left w:val="single" w:sz="4" w:space="0" w:color="auto"/>
              <w:bottom w:val="single" w:sz="4" w:space="0" w:color="auto"/>
              <w:right w:val="single" w:sz="4" w:space="0" w:color="auto"/>
            </w:tcBorders>
          </w:tcPr>
          <w:p w14:paraId="527915C2"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047F6D">
              <w:rPr>
                <w:rFonts w:ascii="Sylfaen" w:eastAsia="Sylfaen" w:hAnsi="Sylfaen"/>
                <w:b/>
                <w:sz w:val="20"/>
                <w:szCs w:val="20"/>
              </w:rPr>
              <w:t>2021 წელი</w:t>
            </w:r>
          </w:p>
        </w:tc>
      </w:tr>
      <w:tr w:rsidR="00980228" w:rsidRPr="00047F6D" w14:paraId="7FDB35DB" w14:textId="77777777" w:rsidTr="005A69E1">
        <w:trPr>
          <w:trHeight w:val="229"/>
        </w:trPr>
        <w:tc>
          <w:tcPr>
            <w:tcW w:w="567" w:type="dxa"/>
            <w:tcBorders>
              <w:top w:val="single" w:sz="4" w:space="0" w:color="auto"/>
              <w:left w:val="single" w:sz="4" w:space="0" w:color="auto"/>
              <w:bottom w:val="single" w:sz="4" w:space="0" w:color="auto"/>
              <w:right w:val="single" w:sz="4" w:space="0" w:color="auto"/>
            </w:tcBorders>
          </w:tcPr>
          <w:p w14:paraId="069D03AF"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047F6D">
              <w:rPr>
                <w:rFonts w:ascii="Sylfaen" w:eastAsia="Sylfaen" w:hAnsi="Sylfaen"/>
                <w:b/>
                <w:sz w:val="20"/>
                <w:szCs w:val="20"/>
              </w:rPr>
              <w:lastRenderedPageBreak/>
              <w:t>1</w:t>
            </w:r>
            <w:r w:rsidRPr="00047F6D">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0A2FA9C"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77508B1" w14:textId="77777777" w:rsidR="00E92695" w:rsidRPr="00047F6D" w:rsidRDefault="00E92695" w:rsidP="004C2BFA">
            <w:pPr>
              <w:spacing w:line="240" w:lineRule="auto"/>
              <w:rPr>
                <w:rFonts w:ascii="Sylfaen" w:hAnsi="Sylfaen" w:cs="Sylfaen"/>
                <w:sz w:val="20"/>
                <w:szCs w:val="20"/>
                <w:lang w:val="ka-GE"/>
              </w:rPr>
            </w:pPr>
            <w:r w:rsidRPr="00047F6D">
              <w:rPr>
                <w:rFonts w:ascii="Sylfaen" w:hAnsi="Sylfaen" w:cs="Sylfaen"/>
                <w:sz w:val="20"/>
                <w:szCs w:val="20"/>
              </w:rPr>
              <w:t>სოფლის</w:t>
            </w:r>
            <w:r w:rsidRPr="00047F6D">
              <w:rPr>
                <w:rFonts w:ascii="Sylfaen" w:hAnsi="Sylfaen"/>
                <w:sz w:val="20"/>
                <w:szCs w:val="20"/>
              </w:rPr>
              <w:t xml:space="preserve"> მოსახლეობა უზრუნველყოფილია ექიმის/ ექთნის მომსახურებით</w:t>
            </w:r>
            <w:r w:rsidRPr="00047F6D">
              <w:rPr>
                <w:rFonts w:ascii="Sylfaen" w:hAnsi="Sylfaen"/>
                <w:sz w:val="20"/>
                <w:szCs w:val="20"/>
                <w:lang w:val="ka-GE"/>
              </w:rPr>
              <w:t>;</w:t>
            </w:r>
            <w:r w:rsidRPr="00047F6D">
              <w:rPr>
                <w:rFonts w:ascii="Sylfaen" w:hAnsi="Sylfaen"/>
                <w:sz w:val="20"/>
                <w:szCs w:val="20"/>
              </w:rPr>
              <w:t xml:space="preserve"> სოფლის ექიმები უზრუნველყოფილნი არიან ექიმის ჩანთით (პირველადად) და სამედიცინო დოკუმენტაციით</w:t>
            </w:r>
            <w:r w:rsidRPr="00047F6D">
              <w:rPr>
                <w:rFonts w:ascii="Sylfaen" w:hAnsi="Sylfaen"/>
                <w:sz w:val="20"/>
                <w:szCs w:val="20"/>
                <w:lang w:val="ka-GE"/>
              </w:rPr>
              <w:t>;</w:t>
            </w:r>
            <w:r w:rsidRPr="00047F6D">
              <w:rPr>
                <w:rFonts w:ascii="Sylfaen" w:hAnsi="Sylfaen"/>
                <w:sz w:val="20"/>
                <w:szCs w:val="20"/>
              </w:rPr>
              <w:t xml:space="preserve"> ამბულატორიულ-პოლიკლინიკურ დაწესებულებებში ერთ სულ მოსახლეზე მიმართვების რაოდენობამ შეადგინა </w:t>
            </w:r>
            <w:r w:rsidR="004C2BFA" w:rsidRPr="00047F6D">
              <w:rPr>
                <w:rFonts w:ascii="Sylfaen" w:hAnsi="Sylfaen"/>
                <w:sz w:val="20"/>
                <w:szCs w:val="20"/>
                <w:lang w:val="ka-GE"/>
              </w:rPr>
              <w:t>3,9</w:t>
            </w:r>
          </w:p>
        </w:tc>
      </w:tr>
      <w:tr w:rsidR="00980228" w:rsidRPr="00047F6D" w14:paraId="5E0BE902" w14:textId="77777777" w:rsidTr="005A69E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ADFE4F"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01D7F9"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6C71292" w14:textId="77777777" w:rsidR="00E92695" w:rsidRPr="00047F6D" w:rsidRDefault="004C2BFA" w:rsidP="004675B1">
            <w:pPr>
              <w:widowControl w:val="0"/>
              <w:autoSpaceDE w:val="0"/>
              <w:autoSpaceDN w:val="0"/>
              <w:adjustRightInd w:val="0"/>
              <w:spacing w:line="240" w:lineRule="auto"/>
              <w:rPr>
                <w:rFonts w:ascii="Sylfaen" w:hAnsi="Sylfaen" w:cs="Sylfaen"/>
                <w:sz w:val="20"/>
                <w:szCs w:val="20"/>
                <w:lang w:val="ka-GE"/>
              </w:rPr>
            </w:pPr>
            <w:r w:rsidRPr="00047F6D">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E203DD6" w14:textId="77777777" w:rsidR="00E92695" w:rsidRPr="00047F6D" w:rsidRDefault="004C2BFA" w:rsidP="004675B1">
            <w:pPr>
              <w:widowControl w:val="0"/>
              <w:autoSpaceDE w:val="0"/>
              <w:autoSpaceDN w:val="0"/>
              <w:adjustRightInd w:val="0"/>
              <w:spacing w:line="240" w:lineRule="auto"/>
              <w:rPr>
                <w:rFonts w:ascii="Sylfaen" w:hAnsi="Sylfaen" w:cs="Sylfaen"/>
                <w:sz w:val="20"/>
                <w:szCs w:val="20"/>
                <w:lang w:val="ka-GE"/>
              </w:rPr>
            </w:pPr>
            <w:r w:rsidRPr="00047F6D">
              <w:rPr>
                <w:rFonts w:ascii="Sylfaen" w:eastAsia="Sylfaen" w:hAnsi="Sylfaen"/>
                <w:color w:val="000000"/>
                <w:sz w:val="20"/>
                <w:szCs w:val="20"/>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75F10990" w14:textId="77777777" w:rsidR="00E92695" w:rsidRPr="00047F6D" w:rsidRDefault="004C2BFA" w:rsidP="004675B1">
            <w:pPr>
              <w:widowControl w:val="0"/>
              <w:autoSpaceDE w:val="0"/>
              <w:autoSpaceDN w:val="0"/>
              <w:adjustRightInd w:val="0"/>
              <w:spacing w:line="240" w:lineRule="auto"/>
              <w:rPr>
                <w:rFonts w:ascii="Sylfaen" w:hAnsi="Sylfaen" w:cs="Sylfaen"/>
                <w:sz w:val="20"/>
                <w:szCs w:val="20"/>
                <w:lang w:val="ka-GE"/>
              </w:rPr>
            </w:pPr>
            <w:r w:rsidRPr="00047F6D">
              <w:rPr>
                <w:rFonts w:ascii="Sylfaen" w:eastAsia="Sylfaen" w:hAnsi="Sylfaen"/>
                <w:color w:val="000000"/>
                <w:sz w:val="20"/>
                <w:szCs w:val="20"/>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3B08DCD0" w14:textId="77777777" w:rsidR="00E92695" w:rsidRPr="00047F6D" w:rsidRDefault="004C2BFA" w:rsidP="004675B1">
            <w:pPr>
              <w:widowControl w:val="0"/>
              <w:autoSpaceDE w:val="0"/>
              <w:autoSpaceDN w:val="0"/>
              <w:adjustRightInd w:val="0"/>
              <w:spacing w:line="240" w:lineRule="auto"/>
              <w:rPr>
                <w:rFonts w:ascii="Sylfaen" w:hAnsi="Sylfaen" w:cs="Sylfaen"/>
                <w:sz w:val="20"/>
                <w:szCs w:val="20"/>
                <w:lang w:val="ka-GE"/>
              </w:rPr>
            </w:pPr>
            <w:r w:rsidRPr="00047F6D">
              <w:rPr>
                <w:rFonts w:ascii="Sylfaen" w:eastAsia="Sylfaen" w:hAnsi="Sylfaen"/>
                <w:color w:val="000000"/>
                <w:sz w:val="20"/>
                <w:szCs w:val="20"/>
                <w:lang w:val="en-US"/>
              </w:rPr>
              <w:t>შენარჩუნებულია საბაზისო მაჩვენებელი;</w:t>
            </w:r>
          </w:p>
        </w:tc>
      </w:tr>
      <w:tr w:rsidR="00980228" w:rsidRPr="00047F6D" w14:paraId="1C0E1C78" w14:textId="77777777" w:rsidTr="005A69E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9F6DC94"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78CDFD"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ცდომილების</w:t>
            </w:r>
            <w:r w:rsidRPr="00047F6D">
              <w:rPr>
                <w:rFonts w:ascii="Sylfaen" w:eastAsia="Sylfaen" w:hAnsi="Sylfaen"/>
                <w:b/>
                <w:sz w:val="20"/>
                <w:szCs w:val="20"/>
                <w:lang w:val="ka-GE"/>
              </w:rPr>
              <w:t xml:space="preserve"> </w:t>
            </w:r>
            <w:r w:rsidRPr="00047F6D">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B8353E7" w14:textId="77777777" w:rsidR="00E92695" w:rsidRPr="00047F6D" w:rsidRDefault="00E92695" w:rsidP="004675B1">
            <w:pPr>
              <w:spacing w:line="240" w:lineRule="auto"/>
              <w:rPr>
                <w:rFonts w:ascii="Sylfaen" w:hAnsi="Sylfaen" w:cs="Sylfaen"/>
                <w:sz w:val="20"/>
                <w:szCs w:val="20"/>
                <w:lang w:val="ka-GE"/>
              </w:rPr>
            </w:pPr>
            <w:r w:rsidRPr="00047F6D">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369B76" w14:textId="77777777" w:rsidR="00E92695" w:rsidRPr="00047F6D" w:rsidRDefault="00E92695" w:rsidP="004675B1">
            <w:pPr>
              <w:spacing w:line="240" w:lineRule="auto"/>
              <w:rPr>
                <w:rFonts w:ascii="Sylfaen" w:hAnsi="Sylfaen" w:cs="Sylfaen"/>
                <w:sz w:val="20"/>
                <w:szCs w:val="20"/>
                <w:lang w:val="ka-GE"/>
              </w:rPr>
            </w:pPr>
            <w:r w:rsidRPr="00047F6D">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1F6CFD7" w14:textId="77777777" w:rsidR="00E92695" w:rsidRPr="00047F6D" w:rsidRDefault="00E92695" w:rsidP="004675B1">
            <w:pPr>
              <w:spacing w:line="240" w:lineRule="auto"/>
              <w:rPr>
                <w:rFonts w:ascii="Sylfaen" w:hAnsi="Sylfaen" w:cs="Sylfaen"/>
                <w:sz w:val="20"/>
                <w:szCs w:val="20"/>
                <w:lang w:val="ka-GE"/>
              </w:rPr>
            </w:pPr>
            <w:r w:rsidRPr="00047F6D">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4903A02" w14:textId="77777777" w:rsidR="00E92695" w:rsidRPr="00047F6D" w:rsidRDefault="00E92695" w:rsidP="004675B1">
            <w:pPr>
              <w:widowControl w:val="0"/>
              <w:autoSpaceDE w:val="0"/>
              <w:autoSpaceDN w:val="0"/>
              <w:adjustRightInd w:val="0"/>
              <w:spacing w:line="240" w:lineRule="auto"/>
              <w:rPr>
                <w:rFonts w:ascii="Sylfaen" w:hAnsi="Sylfaen" w:cs="Sylfaen"/>
                <w:sz w:val="20"/>
                <w:szCs w:val="20"/>
                <w:lang w:val="ka-GE"/>
              </w:rPr>
            </w:pPr>
            <w:r w:rsidRPr="00047F6D">
              <w:rPr>
                <w:rFonts w:ascii="Sylfaen" w:hAnsi="Sylfaen" w:cs="Sylfaen"/>
                <w:sz w:val="20"/>
                <w:szCs w:val="20"/>
                <w:lang w:val="ka-GE"/>
              </w:rPr>
              <w:t>5%</w:t>
            </w:r>
          </w:p>
        </w:tc>
      </w:tr>
      <w:tr w:rsidR="00980228" w:rsidRPr="00047F6D" w14:paraId="181C2216" w14:textId="77777777" w:rsidTr="005A69E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66F4D8"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CCBE6B9"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55F2266" w14:textId="77777777" w:rsidR="00E92695" w:rsidRPr="00047F6D" w:rsidRDefault="00E92695" w:rsidP="004675B1">
            <w:pPr>
              <w:spacing w:line="240" w:lineRule="auto"/>
              <w:rPr>
                <w:rFonts w:ascii="Sylfaen" w:hAnsi="Sylfaen" w:cs="Sylfaen"/>
                <w:sz w:val="20"/>
                <w:szCs w:val="20"/>
                <w:lang w:val="ka-GE"/>
              </w:rPr>
            </w:pPr>
            <w:r w:rsidRPr="00047F6D">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7DB758B3" w14:textId="77777777" w:rsidR="00E92695" w:rsidRPr="00047F6D" w:rsidRDefault="00E92695" w:rsidP="004675B1">
            <w:pPr>
              <w:spacing w:line="240" w:lineRule="auto"/>
              <w:rPr>
                <w:rFonts w:ascii="Sylfaen" w:hAnsi="Sylfaen" w:cs="Sylfaen"/>
                <w:sz w:val="20"/>
                <w:szCs w:val="20"/>
                <w:lang w:val="ka-GE"/>
              </w:rPr>
            </w:pPr>
            <w:r w:rsidRPr="00047F6D">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DD2CD53" w14:textId="77777777" w:rsidR="00E92695" w:rsidRPr="00047F6D" w:rsidRDefault="00E92695" w:rsidP="004675B1">
            <w:pPr>
              <w:spacing w:line="240" w:lineRule="auto"/>
              <w:rPr>
                <w:rFonts w:ascii="Sylfaen" w:hAnsi="Sylfaen" w:cs="Sylfaen"/>
                <w:sz w:val="20"/>
                <w:szCs w:val="20"/>
                <w:lang w:val="ka-GE"/>
              </w:rPr>
            </w:pPr>
            <w:r w:rsidRPr="00047F6D">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B1BE490" w14:textId="77777777" w:rsidR="00E92695" w:rsidRPr="00047F6D" w:rsidRDefault="00E92695" w:rsidP="004675B1">
            <w:pPr>
              <w:spacing w:line="240" w:lineRule="auto"/>
              <w:rPr>
                <w:rFonts w:ascii="Sylfaen" w:hAnsi="Sylfaen" w:cs="Sylfaen"/>
                <w:sz w:val="20"/>
                <w:szCs w:val="20"/>
                <w:lang w:val="ka-GE"/>
              </w:rPr>
            </w:pPr>
            <w:r w:rsidRPr="00047F6D">
              <w:rPr>
                <w:rFonts w:ascii="Sylfaen" w:hAnsi="Sylfaen"/>
                <w:sz w:val="20"/>
                <w:szCs w:val="20"/>
              </w:rPr>
              <w:t>კვალიფიციური/ადგილობრივი კადრის ნაკლებობა</w:t>
            </w:r>
          </w:p>
        </w:tc>
      </w:tr>
      <w:tr w:rsidR="005A69E1" w:rsidRPr="003C79B2" w14:paraId="60F68884" w14:textId="77777777" w:rsidTr="005A69E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545B32" w14:textId="77777777" w:rsidR="005A69E1" w:rsidRPr="005A69E1" w:rsidRDefault="005A69E1" w:rsidP="003C7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5A69E1">
              <w:rPr>
                <w:rFonts w:ascii="Sylfaen" w:eastAsia="Sylfaen" w:hAnsi="Sylfaen"/>
                <w:b/>
                <w:sz w:val="20"/>
                <w:szCs w:val="20"/>
              </w:rPr>
              <w:t>1.1</w:t>
            </w:r>
          </w:p>
        </w:tc>
        <w:tc>
          <w:tcPr>
            <w:tcW w:w="2977" w:type="dxa"/>
            <w:tcBorders>
              <w:top w:val="single" w:sz="4" w:space="0" w:color="auto"/>
              <w:left w:val="single" w:sz="4" w:space="0" w:color="auto"/>
              <w:bottom w:val="single" w:sz="4" w:space="0" w:color="auto"/>
              <w:right w:val="single" w:sz="4" w:space="0" w:color="auto"/>
            </w:tcBorders>
          </w:tcPr>
          <w:p w14:paraId="613B3F4A" w14:textId="77777777" w:rsidR="005A69E1" w:rsidRPr="005A69E1" w:rsidRDefault="005A69E1" w:rsidP="003C7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5A69E1">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7E6EBF3" w14:textId="5B97BB79" w:rsidR="005A69E1" w:rsidRPr="005A69E1" w:rsidRDefault="005A69E1" w:rsidP="003C7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FF0000"/>
                <w:sz w:val="20"/>
                <w:szCs w:val="20"/>
              </w:rPr>
            </w:pPr>
            <w:r w:rsidRPr="005A69E1">
              <w:rPr>
                <w:rFonts w:ascii="Sylfaen" w:eastAsia="Sylfaen" w:hAnsi="Sylfaen"/>
                <w:color w:val="FF0000"/>
                <w:sz w:val="20"/>
                <w:szCs w:val="20"/>
              </w:rPr>
              <w:t>სოფლის ექიმთან ამბულატორიული მიმართვების რაოდენობამ  ერთ სულ მოსახლეზე შეადგინა 0.9</w:t>
            </w:r>
          </w:p>
        </w:tc>
      </w:tr>
      <w:tr w:rsidR="003C79B2" w:rsidRPr="003C79B2" w14:paraId="4153041B" w14:textId="77777777" w:rsidTr="005A69E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E0157B" w14:textId="77777777" w:rsidR="003C79B2" w:rsidRPr="005A69E1" w:rsidRDefault="003C79B2" w:rsidP="003C7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BA4EE3E" w14:textId="77777777" w:rsidR="003C79B2" w:rsidRPr="005A69E1" w:rsidRDefault="003C79B2" w:rsidP="003C7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5A69E1">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154A35B" w14:textId="77777777" w:rsidR="003C79B2" w:rsidRPr="005A69E1" w:rsidRDefault="003C79B2" w:rsidP="003C7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FF0000"/>
                <w:sz w:val="20"/>
                <w:szCs w:val="20"/>
              </w:rPr>
            </w:pPr>
            <w:r w:rsidRPr="005A69E1">
              <w:rPr>
                <w:rFonts w:ascii="Sylfaen" w:eastAsia="Sylfaen" w:hAnsi="Sylfaen"/>
                <w:color w:val="FF0000"/>
                <w:sz w:val="20"/>
                <w:szCs w:val="20"/>
              </w:rPr>
              <w:t>სოფლის ექიმთან ამბულატორიული მიმართვების რაოდენობამ  ერთ სულ მოსახლეზე შეადგინა 1.1-მდე</w:t>
            </w:r>
          </w:p>
        </w:tc>
        <w:tc>
          <w:tcPr>
            <w:tcW w:w="2835" w:type="dxa"/>
            <w:tcBorders>
              <w:top w:val="single" w:sz="4" w:space="0" w:color="auto"/>
              <w:left w:val="single" w:sz="4" w:space="0" w:color="auto"/>
              <w:bottom w:val="single" w:sz="4" w:space="0" w:color="auto"/>
              <w:right w:val="single" w:sz="4" w:space="0" w:color="auto"/>
            </w:tcBorders>
          </w:tcPr>
          <w:p w14:paraId="170BA404" w14:textId="77777777" w:rsidR="003C79B2" w:rsidRPr="005A69E1" w:rsidRDefault="003C79B2" w:rsidP="003C7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FF0000"/>
                <w:sz w:val="20"/>
                <w:szCs w:val="20"/>
              </w:rPr>
            </w:pPr>
            <w:r w:rsidRPr="005A69E1">
              <w:rPr>
                <w:rFonts w:ascii="Sylfaen" w:eastAsia="Sylfaen" w:hAnsi="Sylfaen"/>
                <w:color w:val="FF0000"/>
                <w:sz w:val="20"/>
                <w:szCs w:val="20"/>
              </w:rPr>
              <w:t>სოფლის ექიმთან ამბულატორიული მიმართვების რაოდენობამ  ერთ სულ მოსახლეზე შეადგინა 1.2-მდე</w:t>
            </w:r>
          </w:p>
        </w:tc>
        <w:tc>
          <w:tcPr>
            <w:tcW w:w="2552" w:type="dxa"/>
            <w:tcBorders>
              <w:top w:val="single" w:sz="4" w:space="0" w:color="auto"/>
              <w:left w:val="single" w:sz="4" w:space="0" w:color="auto"/>
              <w:bottom w:val="single" w:sz="4" w:space="0" w:color="auto"/>
              <w:right w:val="single" w:sz="4" w:space="0" w:color="auto"/>
            </w:tcBorders>
          </w:tcPr>
          <w:p w14:paraId="349FEBA5" w14:textId="77777777" w:rsidR="003C79B2" w:rsidRPr="005A69E1" w:rsidRDefault="003C79B2" w:rsidP="003C7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FF0000"/>
                <w:sz w:val="20"/>
                <w:szCs w:val="20"/>
              </w:rPr>
            </w:pPr>
            <w:r w:rsidRPr="005A69E1">
              <w:rPr>
                <w:rFonts w:ascii="Sylfaen" w:eastAsia="Sylfaen" w:hAnsi="Sylfaen"/>
                <w:color w:val="FF0000"/>
                <w:sz w:val="20"/>
                <w:szCs w:val="20"/>
              </w:rPr>
              <w:t>სოფლის ექიმთან ამბულატორიული მიმართვების რაოდენობამ  ერთ სულ მოსახლეზე შეადგინა 1.3-მდე</w:t>
            </w:r>
          </w:p>
        </w:tc>
        <w:tc>
          <w:tcPr>
            <w:tcW w:w="2551" w:type="dxa"/>
            <w:tcBorders>
              <w:top w:val="single" w:sz="4" w:space="0" w:color="auto"/>
              <w:left w:val="single" w:sz="4" w:space="0" w:color="auto"/>
              <w:bottom w:val="single" w:sz="4" w:space="0" w:color="auto"/>
              <w:right w:val="single" w:sz="4" w:space="0" w:color="auto"/>
            </w:tcBorders>
          </w:tcPr>
          <w:p w14:paraId="761FE9A3" w14:textId="77777777" w:rsidR="003C79B2" w:rsidRPr="005A69E1" w:rsidRDefault="003C79B2" w:rsidP="003C7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FF0000"/>
                <w:sz w:val="20"/>
                <w:szCs w:val="20"/>
              </w:rPr>
            </w:pPr>
            <w:r w:rsidRPr="005A69E1">
              <w:rPr>
                <w:rFonts w:ascii="Sylfaen" w:eastAsia="Sylfaen" w:hAnsi="Sylfaen"/>
                <w:color w:val="FF0000"/>
                <w:sz w:val="20"/>
                <w:szCs w:val="20"/>
              </w:rPr>
              <w:t>სოფლის ექიმთან ამბულატორიული მიმართვების რაოდენობამ  ერთ სულ მოსახლეზე შეადგინა 1.3-მდე</w:t>
            </w:r>
          </w:p>
        </w:tc>
      </w:tr>
      <w:tr w:rsidR="003C79B2" w:rsidRPr="00047F6D" w14:paraId="6EB46D0B" w14:textId="77777777" w:rsidTr="005A69E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D15D3F" w14:textId="77777777" w:rsidR="003C79B2" w:rsidRPr="005A69E1" w:rsidRDefault="003C79B2" w:rsidP="003C7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2F300C6" w14:textId="77777777" w:rsidR="003C79B2" w:rsidRPr="005A69E1" w:rsidRDefault="003C79B2" w:rsidP="003C7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5A69E1">
              <w:rPr>
                <w:rFonts w:ascii="Sylfaen" w:eastAsia="Sylfaen" w:hAnsi="Sylfaen"/>
                <w:b/>
                <w:sz w:val="20"/>
                <w:szCs w:val="20"/>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F7158F6" w14:textId="77777777" w:rsidR="003C79B2" w:rsidRPr="005A69E1" w:rsidRDefault="003C79B2" w:rsidP="003C7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FF0000"/>
                <w:sz w:val="20"/>
                <w:szCs w:val="20"/>
              </w:rPr>
            </w:pPr>
            <w:r w:rsidRPr="005A69E1">
              <w:rPr>
                <w:rFonts w:ascii="Sylfaen" w:eastAsia="Sylfaen" w:hAnsi="Sylfaen"/>
                <w:color w:val="FF0000"/>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7A6EB593" w14:textId="77777777" w:rsidR="003C79B2" w:rsidRPr="005A69E1" w:rsidRDefault="003C79B2" w:rsidP="003C7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FF0000"/>
                <w:sz w:val="20"/>
                <w:szCs w:val="20"/>
              </w:rPr>
            </w:pPr>
            <w:r w:rsidRPr="005A69E1">
              <w:rPr>
                <w:rFonts w:ascii="Sylfaen" w:eastAsia="Sylfaen" w:hAnsi="Sylfaen"/>
                <w:color w:val="FF0000"/>
                <w:sz w:val="20"/>
                <w:szCs w:val="20"/>
              </w:rPr>
              <w:t>5%</w:t>
            </w:r>
          </w:p>
        </w:tc>
        <w:tc>
          <w:tcPr>
            <w:tcW w:w="2552" w:type="dxa"/>
            <w:tcBorders>
              <w:top w:val="single" w:sz="4" w:space="0" w:color="auto"/>
              <w:left w:val="single" w:sz="4" w:space="0" w:color="auto"/>
              <w:bottom w:val="single" w:sz="4" w:space="0" w:color="auto"/>
              <w:right w:val="single" w:sz="4" w:space="0" w:color="auto"/>
            </w:tcBorders>
          </w:tcPr>
          <w:p w14:paraId="0438C1F1" w14:textId="77777777" w:rsidR="003C79B2" w:rsidRPr="005A69E1" w:rsidRDefault="003C79B2" w:rsidP="003C7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FF0000"/>
                <w:sz w:val="20"/>
                <w:szCs w:val="20"/>
              </w:rPr>
            </w:pPr>
            <w:r w:rsidRPr="005A69E1">
              <w:rPr>
                <w:rFonts w:ascii="Sylfaen" w:eastAsia="Sylfaen" w:hAnsi="Sylfaen"/>
                <w:color w:val="FF0000"/>
                <w:sz w:val="20"/>
                <w:szCs w:val="20"/>
              </w:rPr>
              <w:t>5%</w:t>
            </w:r>
          </w:p>
        </w:tc>
        <w:tc>
          <w:tcPr>
            <w:tcW w:w="2551" w:type="dxa"/>
            <w:tcBorders>
              <w:top w:val="single" w:sz="4" w:space="0" w:color="auto"/>
              <w:left w:val="single" w:sz="4" w:space="0" w:color="auto"/>
              <w:bottom w:val="single" w:sz="4" w:space="0" w:color="auto"/>
              <w:right w:val="single" w:sz="4" w:space="0" w:color="auto"/>
            </w:tcBorders>
          </w:tcPr>
          <w:p w14:paraId="1074DFA5" w14:textId="77777777" w:rsidR="003C79B2" w:rsidRPr="005A69E1" w:rsidRDefault="003C79B2" w:rsidP="003C7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FF0000"/>
                <w:sz w:val="20"/>
                <w:szCs w:val="20"/>
              </w:rPr>
            </w:pPr>
            <w:r w:rsidRPr="005A69E1">
              <w:rPr>
                <w:rFonts w:ascii="Sylfaen" w:eastAsia="Sylfaen" w:hAnsi="Sylfaen"/>
                <w:color w:val="FF0000"/>
                <w:sz w:val="20"/>
                <w:szCs w:val="20"/>
              </w:rPr>
              <w:t>5%</w:t>
            </w:r>
          </w:p>
        </w:tc>
      </w:tr>
      <w:tr w:rsidR="00980228" w:rsidRPr="00047F6D" w14:paraId="29BFB157" w14:textId="77777777" w:rsidTr="005A69E1">
        <w:trPr>
          <w:trHeight w:val="229"/>
        </w:trPr>
        <w:tc>
          <w:tcPr>
            <w:tcW w:w="567" w:type="dxa"/>
            <w:tcBorders>
              <w:top w:val="single" w:sz="4" w:space="0" w:color="auto"/>
              <w:left w:val="single" w:sz="4" w:space="0" w:color="auto"/>
              <w:bottom w:val="single" w:sz="4" w:space="0" w:color="auto"/>
              <w:right w:val="single" w:sz="4" w:space="0" w:color="auto"/>
            </w:tcBorders>
          </w:tcPr>
          <w:p w14:paraId="1AC8305D"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047F6D">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CF432E2"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F50CC71" w14:textId="77777777" w:rsidR="00E92695" w:rsidRPr="00047F6D" w:rsidRDefault="00E92695" w:rsidP="004675B1">
            <w:pPr>
              <w:spacing w:line="240" w:lineRule="auto"/>
              <w:rPr>
                <w:rFonts w:ascii="Sylfaen" w:hAnsi="Sylfaen"/>
                <w:sz w:val="20"/>
                <w:szCs w:val="20"/>
              </w:rPr>
            </w:pPr>
            <w:r w:rsidRPr="00047F6D">
              <w:rPr>
                <w:rFonts w:ascii="Sylfaen" w:hAnsi="Sylfaen"/>
                <w:sz w:val="20"/>
                <w:szCs w:val="20"/>
              </w:rPr>
              <w:t>სპეცდაფინანსებაზე მყოფი დაწესებულებები ფუნქციონირებს/აწვდის შესაბამის სერვისს</w:t>
            </w:r>
          </w:p>
        </w:tc>
      </w:tr>
      <w:tr w:rsidR="00980228" w:rsidRPr="00047F6D" w14:paraId="3A2F9504" w14:textId="77777777" w:rsidTr="005A69E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A03297A"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65B031D"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C93488E" w14:textId="77777777" w:rsidR="00E92695" w:rsidRPr="00047F6D" w:rsidRDefault="004C2BFA" w:rsidP="004675B1">
            <w:pPr>
              <w:spacing w:line="240" w:lineRule="auto"/>
              <w:rPr>
                <w:rFonts w:ascii="Sylfaen" w:hAnsi="Sylfaen"/>
                <w:sz w:val="20"/>
                <w:szCs w:val="20"/>
              </w:rPr>
            </w:pPr>
            <w:r w:rsidRPr="00047F6D">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531AF9" w14:textId="77777777" w:rsidR="00E92695" w:rsidRPr="00047F6D" w:rsidRDefault="004C2BFA" w:rsidP="004675B1">
            <w:pPr>
              <w:spacing w:line="240" w:lineRule="auto"/>
              <w:rPr>
                <w:rFonts w:ascii="Sylfaen" w:hAnsi="Sylfaen"/>
                <w:sz w:val="20"/>
                <w:szCs w:val="20"/>
              </w:rPr>
            </w:pPr>
            <w:r w:rsidRPr="00047F6D">
              <w:rPr>
                <w:rFonts w:ascii="Sylfaen" w:eastAsia="Sylfaen" w:hAnsi="Sylfaen"/>
                <w:color w:val="000000"/>
                <w:sz w:val="20"/>
                <w:szCs w:val="20"/>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43E7C73" w14:textId="77777777" w:rsidR="00E92695" w:rsidRPr="00047F6D" w:rsidRDefault="004C2BFA" w:rsidP="004675B1">
            <w:pPr>
              <w:spacing w:line="240" w:lineRule="auto"/>
              <w:rPr>
                <w:rFonts w:ascii="Sylfaen" w:hAnsi="Sylfaen"/>
                <w:sz w:val="20"/>
                <w:szCs w:val="20"/>
              </w:rPr>
            </w:pPr>
            <w:r w:rsidRPr="00047F6D">
              <w:rPr>
                <w:rFonts w:ascii="Sylfaen" w:eastAsia="Sylfaen" w:hAnsi="Sylfaen"/>
                <w:color w:val="000000"/>
                <w:sz w:val="20"/>
                <w:szCs w:val="20"/>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7C39383E" w14:textId="77777777" w:rsidR="00E92695" w:rsidRPr="00047F6D" w:rsidRDefault="004C2BFA" w:rsidP="004675B1">
            <w:pPr>
              <w:spacing w:line="240" w:lineRule="auto"/>
              <w:rPr>
                <w:rFonts w:ascii="Sylfaen" w:hAnsi="Sylfaen"/>
                <w:sz w:val="20"/>
                <w:szCs w:val="20"/>
              </w:rPr>
            </w:pPr>
            <w:r w:rsidRPr="00047F6D">
              <w:rPr>
                <w:rFonts w:ascii="Sylfaen" w:eastAsia="Sylfaen" w:hAnsi="Sylfaen"/>
                <w:color w:val="000000"/>
                <w:sz w:val="20"/>
                <w:szCs w:val="20"/>
                <w:lang w:val="en-US"/>
              </w:rPr>
              <w:t>შენარჩუნებულია საბაზისო მაჩვენებელი;</w:t>
            </w:r>
          </w:p>
        </w:tc>
      </w:tr>
      <w:tr w:rsidR="00980228" w:rsidRPr="00047F6D" w14:paraId="51DB4FBC" w14:textId="77777777" w:rsidTr="005A69E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E7482E9"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CEF0EB"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ცდომილების</w:t>
            </w:r>
            <w:r w:rsidRPr="00047F6D">
              <w:rPr>
                <w:rFonts w:ascii="Sylfaen" w:eastAsia="Sylfaen" w:hAnsi="Sylfaen"/>
                <w:b/>
                <w:sz w:val="20"/>
                <w:szCs w:val="20"/>
                <w:lang w:val="ka-GE"/>
              </w:rPr>
              <w:t xml:space="preserve"> </w:t>
            </w:r>
            <w:r w:rsidRPr="00047F6D">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BFD6421" w14:textId="77777777" w:rsidR="00E92695" w:rsidRPr="00047F6D" w:rsidRDefault="00E92695" w:rsidP="004675B1">
            <w:pPr>
              <w:spacing w:line="240" w:lineRule="auto"/>
              <w:rPr>
                <w:rFonts w:ascii="Sylfaen" w:hAnsi="Sylfaen" w:cs="Sylfaen"/>
                <w:sz w:val="20"/>
                <w:szCs w:val="20"/>
                <w:lang w:val="ka-GE"/>
              </w:rPr>
            </w:pPr>
            <w:r w:rsidRPr="00047F6D">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2F70A06" w14:textId="77777777" w:rsidR="00E92695" w:rsidRPr="00047F6D" w:rsidRDefault="00E92695" w:rsidP="004675B1">
            <w:pPr>
              <w:spacing w:line="240" w:lineRule="auto"/>
              <w:rPr>
                <w:rFonts w:ascii="Sylfaen" w:hAnsi="Sylfaen" w:cs="Sylfaen"/>
                <w:sz w:val="20"/>
                <w:szCs w:val="20"/>
                <w:lang w:val="ka-GE"/>
              </w:rPr>
            </w:pPr>
            <w:r w:rsidRPr="00047F6D">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A485F52" w14:textId="77777777" w:rsidR="00E92695" w:rsidRPr="00047F6D" w:rsidRDefault="00E92695" w:rsidP="004675B1">
            <w:pPr>
              <w:spacing w:line="240" w:lineRule="auto"/>
              <w:rPr>
                <w:rFonts w:ascii="Sylfaen" w:hAnsi="Sylfaen" w:cs="Sylfaen"/>
                <w:sz w:val="20"/>
                <w:szCs w:val="20"/>
                <w:lang w:val="ka-GE"/>
              </w:rPr>
            </w:pPr>
            <w:r w:rsidRPr="00047F6D">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57DB025" w14:textId="77777777" w:rsidR="00E92695" w:rsidRPr="00047F6D" w:rsidRDefault="00E92695" w:rsidP="004675B1">
            <w:pPr>
              <w:spacing w:line="240" w:lineRule="auto"/>
              <w:rPr>
                <w:rFonts w:ascii="Sylfaen" w:hAnsi="Sylfaen" w:cs="Sylfaen"/>
                <w:sz w:val="20"/>
                <w:szCs w:val="20"/>
                <w:lang w:val="ka-GE"/>
              </w:rPr>
            </w:pPr>
            <w:r w:rsidRPr="00047F6D">
              <w:rPr>
                <w:rFonts w:ascii="Sylfaen" w:hAnsi="Sylfaen" w:cs="Sylfaen"/>
                <w:sz w:val="20"/>
                <w:szCs w:val="20"/>
                <w:lang w:val="ka-GE"/>
              </w:rPr>
              <w:t>5%</w:t>
            </w:r>
          </w:p>
        </w:tc>
      </w:tr>
      <w:tr w:rsidR="00980228" w:rsidRPr="00047F6D" w14:paraId="3BDF4F2C" w14:textId="77777777" w:rsidTr="005A69E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8EC665"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15E0E7F"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5EF702" w14:textId="77777777" w:rsidR="00E92695" w:rsidRPr="00047F6D" w:rsidRDefault="00E92695" w:rsidP="004675B1">
            <w:pPr>
              <w:spacing w:line="240" w:lineRule="auto"/>
              <w:rPr>
                <w:rFonts w:ascii="Sylfaen" w:hAnsi="Sylfaen" w:cs="Sylfaen"/>
                <w:sz w:val="20"/>
                <w:szCs w:val="20"/>
                <w:lang w:val="ka-GE"/>
              </w:rPr>
            </w:pPr>
            <w:r w:rsidRPr="00047F6D">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636A52C" w14:textId="77777777" w:rsidR="00E92695" w:rsidRPr="00047F6D" w:rsidRDefault="00E92695" w:rsidP="004675B1">
            <w:pPr>
              <w:spacing w:line="240" w:lineRule="auto"/>
              <w:rPr>
                <w:rFonts w:ascii="Sylfaen" w:hAnsi="Sylfaen" w:cs="Sylfaen"/>
                <w:sz w:val="20"/>
                <w:szCs w:val="20"/>
                <w:lang w:val="ka-GE"/>
              </w:rPr>
            </w:pPr>
            <w:r w:rsidRPr="00047F6D">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096B7197" w14:textId="77777777" w:rsidR="00E92695" w:rsidRPr="00047F6D" w:rsidRDefault="00E92695" w:rsidP="004675B1">
            <w:pPr>
              <w:spacing w:line="240" w:lineRule="auto"/>
              <w:rPr>
                <w:rFonts w:ascii="Sylfaen" w:hAnsi="Sylfaen" w:cs="Sylfaen"/>
                <w:sz w:val="20"/>
                <w:szCs w:val="20"/>
                <w:lang w:val="ka-GE"/>
              </w:rPr>
            </w:pPr>
            <w:r w:rsidRPr="00047F6D">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9F15F3B" w14:textId="77777777" w:rsidR="00E92695" w:rsidRPr="00047F6D" w:rsidRDefault="00E92695" w:rsidP="004675B1">
            <w:pPr>
              <w:spacing w:line="240" w:lineRule="auto"/>
              <w:rPr>
                <w:rFonts w:ascii="Sylfaen" w:hAnsi="Sylfaen" w:cs="Sylfaen"/>
                <w:sz w:val="20"/>
                <w:szCs w:val="20"/>
                <w:lang w:val="ka-GE"/>
              </w:rPr>
            </w:pPr>
            <w:r w:rsidRPr="00047F6D">
              <w:rPr>
                <w:rFonts w:ascii="Sylfaen" w:hAnsi="Sylfaen"/>
                <w:sz w:val="20"/>
                <w:szCs w:val="20"/>
              </w:rPr>
              <w:t>კვალიფიციური/ადგილობრივი კადრის ნაკლებობა</w:t>
            </w:r>
          </w:p>
        </w:tc>
      </w:tr>
      <w:tr w:rsidR="00980228" w:rsidRPr="00047F6D" w14:paraId="5D7CD739" w14:textId="77777777" w:rsidTr="005A69E1">
        <w:trPr>
          <w:trHeight w:val="229"/>
        </w:trPr>
        <w:tc>
          <w:tcPr>
            <w:tcW w:w="567" w:type="dxa"/>
            <w:tcBorders>
              <w:top w:val="single" w:sz="4" w:space="0" w:color="auto"/>
              <w:left w:val="single" w:sz="4" w:space="0" w:color="auto"/>
              <w:bottom w:val="single" w:sz="4" w:space="0" w:color="auto"/>
              <w:right w:val="single" w:sz="4" w:space="0" w:color="auto"/>
            </w:tcBorders>
          </w:tcPr>
          <w:p w14:paraId="00ED24D4"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047F6D">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24AA8454"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CA33D8B" w14:textId="77777777" w:rsidR="00E92695" w:rsidRPr="00047F6D" w:rsidRDefault="00E92695" w:rsidP="004675B1">
            <w:pPr>
              <w:spacing w:line="240" w:lineRule="auto"/>
              <w:rPr>
                <w:rFonts w:ascii="Sylfaen" w:hAnsi="Sylfaen"/>
                <w:sz w:val="20"/>
                <w:szCs w:val="20"/>
              </w:rPr>
            </w:pPr>
            <w:r w:rsidRPr="00047F6D">
              <w:rPr>
                <w:rFonts w:ascii="Sylfaen" w:hAnsi="Sylfaen"/>
                <w:sz w:val="20"/>
                <w:szCs w:val="20"/>
              </w:rPr>
              <w:t>ხორციელდება შიდა ქართლის სოფლების ამბულატორიული ქსელის ფუნქციონირების ხელშეწყობა</w:t>
            </w:r>
          </w:p>
        </w:tc>
      </w:tr>
      <w:tr w:rsidR="004C2BFA" w:rsidRPr="00047F6D" w14:paraId="0E7F7E01" w14:textId="77777777" w:rsidTr="005A69E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598013" w14:textId="77777777" w:rsidR="004C2BFA" w:rsidRPr="00047F6D" w:rsidRDefault="004C2BFA"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9930EA1" w14:textId="77777777" w:rsidR="004C2BFA" w:rsidRPr="00047F6D" w:rsidRDefault="004C2BFA"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9A4F308" w14:textId="77777777" w:rsidR="004C2BFA" w:rsidRPr="00047F6D" w:rsidRDefault="004C2BFA">
            <w:pPr>
              <w:rPr>
                <w:rFonts w:ascii="Sylfaen" w:hAnsi="Sylfaen"/>
                <w:sz w:val="20"/>
                <w:szCs w:val="20"/>
              </w:rPr>
            </w:pPr>
            <w:r w:rsidRPr="00047F6D">
              <w:rPr>
                <w:rFonts w:ascii="Sylfaen" w:eastAsia="Sylfaen" w:hAnsi="Sylfaen"/>
                <w:color w:val="000000"/>
                <w:sz w:val="20"/>
                <w:szCs w:val="20"/>
                <w:lang w:val="en-US"/>
              </w:rPr>
              <w:t xml:space="preserve">შენარჩუნებულია საბაზისო მაჩვენებელი; </w:t>
            </w:r>
          </w:p>
        </w:tc>
        <w:tc>
          <w:tcPr>
            <w:tcW w:w="2835" w:type="dxa"/>
            <w:tcBorders>
              <w:top w:val="single" w:sz="4" w:space="0" w:color="auto"/>
              <w:left w:val="single" w:sz="4" w:space="0" w:color="auto"/>
              <w:bottom w:val="single" w:sz="4" w:space="0" w:color="auto"/>
              <w:right w:val="single" w:sz="4" w:space="0" w:color="auto"/>
            </w:tcBorders>
          </w:tcPr>
          <w:p w14:paraId="080C4AC2" w14:textId="77777777" w:rsidR="004C2BFA" w:rsidRPr="00047F6D" w:rsidRDefault="004C2BFA">
            <w:pPr>
              <w:rPr>
                <w:rFonts w:ascii="Sylfaen" w:hAnsi="Sylfaen"/>
                <w:sz w:val="20"/>
                <w:szCs w:val="20"/>
              </w:rPr>
            </w:pPr>
            <w:r w:rsidRPr="00047F6D">
              <w:rPr>
                <w:rFonts w:ascii="Sylfaen" w:eastAsia="Sylfaen" w:hAnsi="Sylfaen"/>
                <w:color w:val="000000"/>
                <w:sz w:val="20"/>
                <w:szCs w:val="20"/>
                <w:lang w:val="en-US"/>
              </w:rPr>
              <w:t xml:space="preserve">შენარჩუნებულია საბაზისო მაჩვენებელი; </w:t>
            </w:r>
          </w:p>
        </w:tc>
        <w:tc>
          <w:tcPr>
            <w:tcW w:w="2552" w:type="dxa"/>
            <w:tcBorders>
              <w:top w:val="single" w:sz="4" w:space="0" w:color="auto"/>
              <w:left w:val="single" w:sz="4" w:space="0" w:color="auto"/>
              <w:bottom w:val="single" w:sz="4" w:space="0" w:color="auto"/>
              <w:right w:val="single" w:sz="4" w:space="0" w:color="auto"/>
            </w:tcBorders>
          </w:tcPr>
          <w:p w14:paraId="5A9CA794" w14:textId="77777777" w:rsidR="004C2BFA" w:rsidRPr="00047F6D" w:rsidRDefault="004C2BFA">
            <w:pPr>
              <w:rPr>
                <w:rFonts w:ascii="Sylfaen" w:hAnsi="Sylfaen"/>
                <w:sz w:val="20"/>
                <w:szCs w:val="20"/>
              </w:rPr>
            </w:pPr>
            <w:r w:rsidRPr="00047F6D">
              <w:rPr>
                <w:rFonts w:ascii="Sylfaen" w:eastAsia="Sylfaen" w:hAnsi="Sylfaen"/>
                <w:color w:val="000000"/>
                <w:sz w:val="20"/>
                <w:szCs w:val="20"/>
                <w:lang w:val="en-US"/>
              </w:rPr>
              <w:t xml:space="preserve">შენარჩუნებულია საბაზისო მაჩვენებელი; </w:t>
            </w:r>
          </w:p>
        </w:tc>
        <w:tc>
          <w:tcPr>
            <w:tcW w:w="2551" w:type="dxa"/>
            <w:tcBorders>
              <w:top w:val="single" w:sz="4" w:space="0" w:color="auto"/>
              <w:left w:val="single" w:sz="4" w:space="0" w:color="auto"/>
              <w:bottom w:val="single" w:sz="4" w:space="0" w:color="auto"/>
              <w:right w:val="single" w:sz="4" w:space="0" w:color="auto"/>
            </w:tcBorders>
          </w:tcPr>
          <w:p w14:paraId="46D5ADF6" w14:textId="77777777" w:rsidR="004C2BFA" w:rsidRPr="00047F6D" w:rsidRDefault="004C2BFA">
            <w:pPr>
              <w:rPr>
                <w:rFonts w:ascii="Sylfaen" w:hAnsi="Sylfaen"/>
                <w:sz w:val="20"/>
                <w:szCs w:val="20"/>
              </w:rPr>
            </w:pPr>
            <w:r w:rsidRPr="00047F6D">
              <w:rPr>
                <w:rFonts w:ascii="Sylfaen" w:eastAsia="Sylfaen" w:hAnsi="Sylfaen"/>
                <w:color w:val="000000"/>
                <w:sz w:val="20"/>
                <w:szCs w:val="20"/>
                <w:lang w:val="en-US"/>
              </w:rPr>
              <w:t xml:space="preserve">შენარჩუნებულია საბაზისო მაჩვენებელი; </w:t>
            </w:r>
          </w:p>
        </w:tc>
      </w:tr>
      <w:tr w:rsidR="00980228" w:rsidRPr="00047F6D" w14:paraId="3F863871" w14:textId="77777777" w:rsidTr="005A69E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11925A"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28640E"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ცდომილების</w:t>
            </w:r>
            <w:r w:rsidRPr="00047F6D">
              <w:rPr>
                <w:rFonts w:ascii="Sylfaen" w:eastAsia="Sylfaen" w:hAnsi="Sylfaen"/>
                <w:b/>
                <w:sz w:val="20"/>
                <w:szCs w:val="20"/>
                <w:lang w:val="ka-GE"/>
              </w:rPr>
              <w:t xml:space="preserve"> </w:t>
            </w:r>
            <w:r w:rsidRPr="00047F6D">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93535C" w14:textId="77777777" w:rsidR="00E92695" w:rsidRPr="00047F6D" w:rsidRDefault="00E92695" w:rsidP="004675B1">
            <w:pPr>
              <w:spacing w:line="240" w:lineRule="auto"/>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7F1EE4E" w14:textId="77777777" w:rsidR="00E92695" w:rsidRPr="00047F6D" w:rsidRDefault="00E92695" w:rsidP="004C2BFA">
            <w:pPr>
              <w:spacing w:line="240" w:lineRule="auto"/>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74FDFCF" w14:textId="77777777" w:rsidR="00E92695" w:rsidRPr="00047F6D" w:rsidRDefault="00E92695" w:rsidP="004675B1">
            <w:pPr>
              <w:spacing w:line="240" w:lineRule="auto"/>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E49C7E4" w14:textId="77777777" w:rsidR="00E92695" w:rsidRPr="00047F6D" w:rsidRDefault="00E92695" w:rsidP="004675B1">
            <w:pPr>
              <w:spacing w:line="240" w:lineRule="auto"/>
              <w:rPr>
                <w:rFonts w:ascii="Sylfaen" w:hAnsi="Sylfaen"/>
                <w:sz w:val="20"/>
                <w:szCs w:val="20"/>
              </w:rPr>
            </w:pPr>
          </w:p>
        </w:tc>
      </w:tr>
      <w:tr w:rsidR="00980228" w:rsidRPr="00047F6D" w14:paraId="560F1545" w14:textId="77777777" w:rsidTr="005A69E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300CE3"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6B1F08"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924315" w14:textId="77777777" w:rsidR="00E92695" w:rsidRPr="00047F6D" w:rsidRDefault="00E92695" w:rsidP="004675B1">
            <w:pPr>
              <w:spacing w:line="240" w:lineRule="auto"/>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32459EA" w14:textId="77777777" w:rsidR="00E92695" w:rsidRPr="00047F6D" w:rsidRDefault="00E92695" w:rsidP="004675B1">
            <w:pPr>
              <w:spacing w:line="240" w:lineRule="auto"/>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49A4551" w14:textId="77777777" w:rsidR="00E92695" w:rsidRPr="00047F6D" w:rsidRDefault="00E92695" w:rsidP="004675B1">
            <w:pPr>
              <w:spacing w:line="240" w:lineRule="auto"/>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D621011" w14:textId="77777777" w:rsidR="00E92695" w:rsidRPr="00047F6D" w:rsidRDefault="00E92695" w:rsidP="004675B1">
            <w:pPr>
              <w:spacing w:line="240" w:lineRule="auto"/>
              <w:rPr>
                <w:rFonts w:ascii="Sylfaen" w:hAnsi="Sylfaen"/>
                <w:sz w:val="20"/>
                <w:szCs w:val="20"/>
              </w:rPr>
            </w:pPr>
          </w:p>
        </w:tc>
      </w:tr>
      <w:tr w:rsidR="00980228" w:rsidRPr="00047F6D" w14:paraId="536B5FB6" w14:textId="77777777" w:rsidTr="005A69E1">
        <w:trPr>
          <w:trHeight w:val="229"/>
        </w:trPr>
        <w:tc>
          <w:tcPr>
            <w:tcW w:w="567" w:type="dxa"/>
            <w:tcBorders>
              <w:top w:val="single" w:sz="4" w:space="0" w:color="auto"/>
              <w:left w:val="single" w:sz="4" w:space="0" w:color="auto"/>
              <w:bottom w:val="single" w:sz="4" w:space="0" w:color="auto"/>
              <w:right w:val="single" w:sz="4" w:space="0" w:color="auto"/>
            </w:tcBorders>
          </w:tcPr>
          <w:p w14:paraId="1BAFE1A5"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047F6D">
              <w:rPr>
                <w:rFonts w:ascii="Sylfaen" w:eastAsia="Sylfaen" w:hAnsi="Sylfaen"/>
                <w:b/>
                <w:sz w:val="20"/>
                <w:szCs w:val="20"/>
                <w:lang w:val="en-US"/>
              </w:rPr>
              <w:t>4</w:t>
            </w:r>
            <w:r w:rsidRPr="00047F6D">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57027CB"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AB38111" w14:textId="77777777" w:rsidR="00E92695" w:rsidRPr="00047F6D" w:rsidRDefault="00E92695" w:rsidP="004675B1">
            <w:pPr>
              <w:spacing w:line="240" w:lineRule="auto"/>
              <w:rPr>
                <w:rFonts w:ascii="Sylfaen" w:hAnsi="Sylfaen"/>
                <w:sz w:val="20"/>
                <w:szCs w:val="20"/>
              </w:rPr>
            </w:pPr>
            <w:r w:rsidRPr="00047F6D">
              <w:rPr>
                <w:rFonts w:ascii="Sylfaen" w:hAnsi="Sylfaen"/>
                <w:sz w:val="20"/>
                <w:szCs w:val="20"/>
              </w:rPr>
              <w:t>ხორციელდება სპეცდაფინანსებაზე მყოფი დაწესებულებების ფუნქციონირების ხელშეწყობა</w:t>
            </w:r>
          </w:p>
        </w:tc>
      </w:tr>
      <w:tr w:rsidR="00980228" w:rsidRPr="00047F6D" w14:paraId="34081E98" w14:textId="77777777" w:rsidTr="005A69E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43B0BE"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4E04AE2"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A57C1E" w14:textId="77777777" w:rsidR="00E92695" w:rsidRPr="00047F6D" w:rsidRDefault="004C2BFA" w:rsidP="004675B1">
            <w:pPr>
              <w:spacing w:line="240" w:lineRule="auto"/>
              <w:rPr>
                <w:rFonts w:ascii="Sylfaen" w:hAnsi="Sylfaen"/>
                <w:sz w:val="20"/>
                <w:szCs w:val="20"/>
              </w:rPr>
            </w:pPr>
            <w:r w:rsidRPr="00047F6D">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69777B2" w14:textId="77777777" w:rsidR="00E92695" w:rsidRPr="00047F6D" w:rsidRDefault="004C2BFA" w:rsidP="004675B1">
            <w:pPr>
              <w:spacing w:line="240" w:lineRule="auto"/>
              <w:rPr>
                <w:rFonts w:ascii="Sylfaen" w:hAnsi="Sylfaen"/>
                <w:sz w:val="20"/>
                <w:szCs w:val="20"/>
              </w:rPr>
            </w:pPr>
            <w:r w:rsidRPr="00047F6D">
              <w:rPr>
                <w:rFonts w:ascii="Sylfaen" w:eastAsia="Sylfaen" w:hAnsi="Sylfaen"/>
                <w:color w:val="000000"/>
                <w:sz w:val="20"/>
                <w:szCs w:val="20"/>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4BD7B79D" w14:textId="77777777" w:rsidR="00E92695" w:rsidRPr="00047F6D" w:rsidRDefault="004C2BFA" w:rsidP="004675B1">
            <w:pPr>
              <w:spacing w:line="240" w:lineRule="auto"/>
              <w:rPr>
                <w:rFonts w:ascii="Sylfaen" w:hAnsi="Sylfaen"/>
                <w:sz w:val="20"/>
                <w:szCs w:val="20"/>
              </w:rPr>
            </w:pPr>
            <w:r w:rsidRPr="00047F6D">
              <w:rPr>
                <w:rFonts w:ascii="Sylfaen" w:eastAsia="Sylfaen" w:hAnsi="Sylfaen"/>
                <w:color w:val="000000"/>
                <w:sz w:val="20"/>
                <w:szCs w:val="20"/>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2DABD49C" w14:textId="77777777" w:rsidR="00E92695" w:rsidRPr="00047F6D" w:rsidRDefault="004C2BFA" w:rsidP="004675B1">
            <w:pPr>
              <w:spacing w:line="240" w:lineRule="auto"/>
              <w:rPr>
                <w:rFonts w:ascii="Sylfaen" w:hAnsi="Sylfaen"/>
                <w:sz w:val="20"/>
                <w:szCs w:val="20"/>
              </w:rPr>
            </w:pPr>
            <w:r w:rsidRPr="00047F6D">
              <w:rPr>
                <w:rFonts w:ascii="Sylfaen" w:eastAsia="Sylfaen" w:hAnsi="Sylfaen"/>
                <w:color w:val="000000"/>
                <w:sz w:val="20"/>
                <w:szCs w:val="20"/>
                <w:lang w:val="en-US"/>
              </w:rPr>
              <w:t>შენარჩუნებულია საბაზისო მაჩვენებელი;</w:t>
            </w:r>
          </w:p>
        </w:tc>
      </w:tr>
      <w:tr w:rsidR="00980228" w:rsidRPr="00047F6D" w14:paraId="73310434" w14:textId="77777777" w:rsidTr="005A69E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8A705B"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805234E"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ცდომილების</w:t>
            </w:r>
            <w:r w:rsidRPr="00047F6D">
              <w:rPr>
                <w:rFonts w:ascii="Sylfaen" w:eastAsia="Sylfaen" w:hAnsi="Sylfaen"/>
                <w:b/>
                <w:sz w:val="20"/>
                <w:szCs w:val="20"/>
                <w:lang w:val="ka-GE"/>
              </w:rPr>
              <w:t xml:space="preserve"> </w:t>
            </w:r>
            <w:r w:rsidRPr="00047F6D">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82855C7" w14:textId="77777777" w:rsidR="00E92695" w:rsidRPr="00047F6D" w:rsidRDefault="00E92695" w:rsidP="004675B1">
            <w:pPr>
              <w:spacing w:line="240" w:lineRule="auto"/>
              <w:rPr>
                <w:rFonts w:ascii="Sylfaen" w:hAnsi="Sylfaen"/>
                <w:sz w:val="20"/>
                <w:szCs w:val="20"/>
                <w:lang w:val="ka-GE"/>
              </w:rPr>
            </w:pPr>
            <w:r w:rsidRPr="00047F6D">
              <w:rPr>
                <w:rFonts w:ascii="Sylfaen" w:hAnsi="Sylfaen"/>
                <w:sz w:val="20"/>
                <w:szCs w:val="20"/>
                <w:lang w:val="ka-GE"/>
              </w:rPr>
              <w:t>0-1%</w:t>
            </w:r>
          </w:p>
        </w:tc>
        <w:tc>
          <w:tcPr>
            <w:tcW w:w="2835" w:type="dxa"/>
            <w:tcBorders>
              <w:top w:val="single" w:sz="4" w:space="0" w:color="auto"/>
              <w:left w:val="single" w:sz="4" w:space="0" w:color="auto"/>
              <w:bottom w:val="single" w:sz="4" w:space="0" w:color="auto"/>
              <w:right w:val="single" w:sz="4" w:space="0" w:color="auto"/>
            </w:tcBorders>
          </w:tcPr>
          <w:p w14:paraId="3E6FA99B" w14:textId="77777777" w:rsidR="00E92695" w:rsidRPr="00047F6D" w:rsidRDefault="00E92695" w:rsidP="004675B1">
            <w:pPr>
              <w:spacing w:line="240" w:lineRule="auto"/>
              <w:rPr>
                <w:rFonts w:ascii="Sylfaen" w:hAnsi="Sylfaen"/>
                <w:sz w:val="20"/>
                <w:szCs w:val="20"/>
                <w:lang w:val="ka-GE"/>
              </w:rPr>
            </w:pPr>
            <w:r w:rsidRPr="00047F6D">
              <w:rPr>
                <w:rFonts w:ascii="Sylfaen" w:hAnsi="Sylfaen"/>
                <w:sz w:val="20"/>
                <w:szCs w:val="20"/>
                <w:lang w:val="ka-GE"/>
              </w:rPr>
              <w:t>0-1%</w:t>
            </w:r>
          </w:p>
        </w:tc>
        <w:tc>
          <w:tcPr>
            <w:tcW w:w="2552" w:type="dxa"/>
            <w:tcBorders>
              <w:top w:val="single" w:sz="4" w:space="0" w:color="auto"/>
              <w:left w:val="single" w:sz="4" w:space="0" w:color="auto"/>
              <w:bottom w:val="single" w:sz="4" w:space="0" w:color="auto"/>
              <w:right w:val="single" w:sz="4" w:space="0" w:color="auto"/>
            </w:tcBorders>
          </w:tcPr>
          <w:p w14:paraId="5CCA71F4" w14:textId="77777777" w:rsidR="00E92695" w:rsidRPr="00047F6D" w:rsidRDefault="00E92695" w:rsidP="004675B1">
            <w:pPr>
              <w:spacing w:line="240" w:lineRule="auto"/>
              <w:rPr>
                <w:rFonts w:ascii="Sylfaen" w:hAnsi="Sylfaen"/>
                <w:sz w:val="20"/>
                <w:szCs w:val="20"/>
                <w:lang w:val="ka-GE"/>
              </w:rPr>
            </w:pPr>
            <w:r w:rsidRPr="00047F6D">
              <w:rPr>
                <w:rFonts w:ascii="Sylfaen" w:hAnsi="Sylfaen"/>
                <w:sz w:val="20"/>
                <w:szCs w:val="20"/>
                <w:lang w:val="ka-GE"/>
              </w:rPr>
              <w:t>0-1%</w:t>
            </w:r>
          </w:p>
        </w:tc>
        <w:tc>
          <w:tcPr>
            <w:tcW w:w="2551" w:type="dxa"/>
            <w:tcBorders>
              <w:top w:val="single" w:sz="4" w:space="0" w:color="auto"/>
              <w:left w:val="single" w:sz="4" w:space="0" w:color="auto"/>
              <w:bottom w:val="single" w:sz="4" w:space="0" w:color="auto"/>
              <w:right w:val="single" w:sz="4" w:space="0" w:color="auto"/>
            </w:tcBorders>
          </w:tcPr>
          <w:p w14:paraId="5D8284E4" w14:textId="77777777" w:rsidR="00E92695" w:rsidRPr="00047F6D" w:rsidRDefault="00E92695" w:rsidP="004675B1">
            <w:pPr>
              <w:spacing w:line="240" w:lineRule="auto"/>
              <w:rPr>
                <w:rFonts w:ascii="Sylfaen" w:hAnsi="Sylfaen"/>
                <w:sz w:val="20"/>
                <w:szCs w:val="20"/>
                <w:lang w:val="ka-GE"/>
              </w:rPr>
            </w:pPr>
            <w:r w:rsidRPr="00047F6D">
              <w:rPr>
                <w:rFonts w:ascii="Sylfaen" w:hAnsi="Sylfaen"/>
                <w:sz w:val="20"/>
                <w:szCs w:val="20"/>
                <w:lang w:val="ka-GE"/>
              </w:rPr>
              <w:t>0-1%</w:t>
            </w:r>
          </w:p>
        </w:tc>
      </w:tr>
      <w:tr w:rsidR="00E92695" w:rsidRPr="00047F6D" w14:paraId="499F5EAA" w14:textId="77777777" w:rsidTr="005A69E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7B35E1"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3CEBD4D"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D40EE2A" w14:textId="77777777" w:rsidR="00E92695" w:rsidRPr="00047F6D" w:rsidRDefault="00E92695" w:rsidP="004675B1">
            <w:pPr>
              <w:spacing w:line="240" w:lineRule="auto"/>
              <w:rPr>
                <w:rFonts w:ascii="Sylfaen" w:hAnsi="Sylfaen"/>
                <w:sz w:val="20"/>
                <w:szCs w:val="20"/>
                <w:lang w:val="ka-GE"/>
              </w:rPr>
            </w:pPr>
            <w:r w:rsidRPr="00047F6D">
              <w:rPr>
                <w:rFonts w:ascii="Sylfaen" w:hAnsi="Sylfaen"/>
                <w:sz w:val="20"/>
                <w:szCs w:val="20"/>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14:paraId="4EFDAE21" w14:textId="77777777" w:rsidR="00E92695" w:rsidRPr="00047F6D" w:rsidRDefault="00E92695" w:rsidP="004675B1">
            <w:pPr>
              <w:spacing w:line="240" w:lineRule="auto"/>
              <w:rPr>
                <w:rFonts w:ascii="Sylfaen" w:hAnsi="Sylfaen"/>
                <w:sz w:val="20"/>
                <w:szCs w:val="20"/>
                <w:lang w:val="ka-GE"/>
              </w:rPr>
            </w:pPr>
            <w:r w:rsidRPr="00047F6D">
              <w:rPr>
                <w:rFonts w:ascii="Sylfaen" w:hAnsi="Sylfaen"/>
                <w:sz w:val="20"/>
                <w:szCs w:val="20"/>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14:paraId="750DFEE7" w14:textId="77777777" w:rsidR="00E92695" w:rsidRPr="00047F6D" w:rsidRDefault="00E92695" w:rsidP="004675B1">
            <w:pPr>
              <w:spacing w:line="240" w:lineRule="auto"/>
              <w:rPr>
                <w:rFonts w:ascii="Sylfaen" w:hAnsi="Sylfaen"/>
                <w:sz w:val="20"/>
                <w:szCs w:val="20"/>
                <w:lang w:val="ka-GE"/>
              </w:rPr>
            </w:pPr>
            <w:r w:rsidRPr="00047F6D">
              <w:rPr>
                <w:rFonts w:ascii="Sylfaen" w:hAnsi="Sylfaen"/>
                <w:sz w:val="20"/>
                <w:szCs w:val="20"/>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14:paraId="34F8D8BB" w14:textId="77777777" w:rsidR="00E92695" w:rsidRPr="00047F6D" w:rsidRDefault="00E92695" w:rsidP="004675B1">
            <w:pPr>
              <w:spacing w:line="240" w:lineRule="auto"/>
              <w:rPr>
                <w:rFonts w:ascii="Sylfaen" w:hAnsi="Sylfaen"/>
                <w:sz w:val="20"/>
                <w:szCs w:val="20"/>
                <w:lang w:val="ka-GE"/>
              </w:rPr>
            </w:pPr>
            <w:r w:rsidRPr="00047F6D">
              <w:rPr>
                <w:rFonts w:ascii="Sylfaen" w:hAnsi="Sylfaen"/>
                <w:sz w:val="20"/>
                <w:szCs w:val="20"/>
                <w:lang w:val="ka-GE"/>
              </w:rPr>
              <w:t>ტექნიკური მიზეზი</w:t>
            </w:r>
          </w:p>
        </w:tc>
      </w:tr>
    </w:tbl>
    <w:p w14:paraId="01FF8CB5" w14:textId="77777777" w:rsidR="00E92695" w:rsidRPr="00FF1BA3" w:rsidRDefault="00E92695" w:rsidP="004675B1">
      <w:pPr>
        <w:pStyle w:val="ListParagraph"/>
        <w:tabs>
          <w:tab w:val="left" w:pos="450"/>
        </w:tabs>
        <w:spacing w:after="0" w:line="240" w:lineRule="auto"/>
        <w:jc w:val="both"/>
        <w:rPr>
          <w:rFonts w:ascii="Sylfaen" w:eastAsia="Sylfaen" w:hAnsi="Sylfaen"/>
          <w:b/>
          <w:sz w:val="24"/>
          <w:szCs w:val="24"/>
          <w:lang w:val="ka-GE"/>
        </w:rPr>
      </w:pPr>
    </w:p>
    <w:p w14:paraId="43C5B347" w14:textId="77777777"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127B7521" w14:textId="77777777" w:rsidR="00E92695" w:rsidRPr="00FF1BA3" w:rsidRDefault="00E92695" w:rsidP="004675B1">
      <w:pPr>
        <w:spacing w:after="0" w:line="240" w:lineRule="auto"/>
        <w:jc w:val="both"/>
        <w:rPr>
          <w:rFonts w:ascii="Sylfaen" w:eastAsia="Sylfaen" w:hAnsi="Sylfaen"/>
          <w:sz w:val="24"/>
          <w:szCs w:val="24"/>
          <w:lang w:val="ka-GE"/>
        </w:rPr>
      </w:pPr>
    </w:p>
    <w:p w14:paraId="25491E4C" w14:textId="77777777" w:rsidR="00E92695" w:rsidRPr="00FF1BA3" w:rsidRDefault="00E92695"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რეფერალური მომსახურება (35 03 03 09)</w:t>
      </w:r>
    </w:p>
    <w:p w14:paraId="011C2301" w14:textId="77777777" w:rsidR="00EF0697"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p>
    <w:p w14:paraId="2F77853A" w14:textId="77777777" w:rsidR="00E92695" w:rsidRPr="00FF1BA3" w:rsidRDefault="00E92695" w:rsidP="00892F1E">
      <w:pPr>
        <w:pStyle w:val="ListParagraph"/>
        <w:numPr>
          <w:ilvl w:val="0"/>
          <w:numId w:val="63"/>
        </w:numPr>
        <w:tabs>
          <w:tab w:val="left" w:pos="450"/>
        </w:tabs>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14:paraId="173ECDD4"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14:paraId="5F6AEF21" w14:textId="77777777" w:rsidR="00E92695" w:rsidRPr="00FF1BA3" w:rsidRDefault="00E92695" w:rsidP="00892F1E">
      <w:pPr>
        <w:pStyle w:val="ListParagraph"/>
        <w:numPr>
          <w:ilvl w:val="0"/>
          <w:numId w:val="6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w:t>
      </w:r>
      <w:r w:rsidR="00047F6D">
        <w:rPr>
          <w:rFonts w:ascii="Sylfaen" w:eastAsia="Sylfaen" w:hAnsi="Sylfaen"/>
          <w:sz w:val="24"/>
          <w:szCs w:val="24"/>
        </w:rPr>
        <w:t>, ასევე,</w:t>
      </w:r>
      <w:r w:rsidRPr="00FF1BA3">
        <w:rPr>
          <w:rFonts w:ascii="Sylfaen" w:eastAsia="Sylfaen" w:hAnsi="Sylfaen"/>
          <w:sz w:val="24"/>
          <w:szCs w:val="24"/>
        </w:rPr>
        <w:t xml:space="preserve">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FF1BA3">
        <w:rPr>
          <w:rFonts w:ascii="Sylfaen" w:eastAsia="Sylfaen" w:hAnsi="Sylfaen"/>
          <w:sz w:val="24"/>
          <w:szCs w:val="24"/>
          <w:lang w:val="ka-GE"/>
        </w:rPr>
        <w:t>;</w:t>
      </w:r>
    </w:p>
    <w:p w14:paraId="2464B485" w14:textId="77777777" w:rsidR="004C2BFA" w:rsidRPr="00FF1BA3" w:rsidRDefault="004C2BFA" w:rsidP="00892F1E">
      <w:pPr>
        <w:pStyle w:val="ListParagraph"/>
        <w:numPr>
          <w:ilvl w:val="0"/>
          <w:numId w:val="64"/>
        </w:numPr>
        <w:tabs>
          <w:tab w:val="left" w:pos="450"/>
        </w:tabs>
        <w:spacing w:after="0" w:line="240" w:lineRule="auto"/>
        <w:jc w:val="both"/>
        <w:rPr>
          <w:rFonts w:ascii="Sylfaen" w:eastAsia="Sylfaen" w:hAnsi="Sylfaen"/>
          <w:sz w:val="24"/>
          <w:szCs w:val="24"/>
        </w:rPr>
      </w:pPr>
      <w:r w:rsidRPr="00FF1BA3">
        <w:rPr>
          <w:rFonts w:ascii="Sylfaen" w:eastAsia="Sylfaen" w:hAnsi="Sylfaen"/>
          <w:sz w:val="24"/>
          <w:szCs w:val="24"/>
        </w:rPr>
        <w:t xml:space="preserve">მოსახლეობის </w:t>
      </w:r>
      <w:r w:rsidR="00047F6D" w:rsidRPr="00FF1BA3">
        <w:rPr>
          <w:rFonts w:ascii="Sylfaen" w:eastAsia="Sylfaen" w:hAnsi="Sylfaen"/>
          <w:sz w:val="24"/>
          <w:szCs w:val="24"/>
        </w:rPr>
        <w:t>ჯანმრთელობის მდგომარეობის გაუმჯობესება</w:t>
      </w:r>
      <w:r w:rsidR="00047F6D">
        <w:rPr>
          <w:rFonts w:ascii="Sylfaen" w:eastAsia="Sylfaen" w:hAnsi="Sylfaen"/>
          <w:sz w:val="24"/>
          <w:szCs w:val="24"/>
          <w:lang w:val="ka-GE"/>
        </w:rPr>
        <w:t xml:space="preserve"> </w:t>
      </w:r>
      <w:r w:rsidRPr="00FF1BA3">
        <w:rPr>
          <w:rFonts w:ascii="Sylfaen" w:eastAsia="Sylfaen" w:hAnsi="Sylfaen"/>
          <w:sz w:val="24"/>
          <w:szCs w:val="24"/>
        </w:rPr>
        <w:t xml:space="preserve">ფინანსური და გეოგრაფიული ხელმისაწვდომობის გაზრდით </w:t>
      </w:r>
      <w:r w:rsidR="00047F6D">
        <w:rPr>
          <w:rFonts w:ascii="Sylfaen" w:eastAsia="Sylfaen" w:hAnsi="Sylfaen"/>
          <w:sz w:val="24"/>
          <w:szCs w:val="24"/>
        </w:rPr>
        <w:t>გზით</w:t>
      </w:r>
      <w:r w:rsidRPr="00FF1BA3">
        <w:rPr>
          <w:rFonts w:ascii="Sylfaen" w:eastAsia="Sylfaen" w:hAnsi="Sylfaen"/>
          <w:sz w:val="24"/>
          <w:szCs w:val="24"/>
        </w:rPr>
        <w:t>.</w:t>
      </w:r>
    </w:p>
    <w:p w14:paraId="466E2749"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0AE5F49D" w14:textId="77777777" w:rsidR="00E92695" w:rsidRPr="00FF1BA3" w:rsidRDefault="00E92695" w:rsidP="00892F1E">
      <w:pPr>
        <w:pStyle w:val="ListParagraph"/>
        <w:numPr>
          <w:ilvl w:val="0"/>
          <w:numId w:val="64"/>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sz w:val="24"/>
          <w:szCs w:val="24"/>
        </w:rPr>
        <w:t>პროგრამის ფარგლებში დაფინანსებული შემთხვევები.</w:t>
      </w:r>
    </w:p>
    <w:p w14:paraId="32E5DD63" w14:textId="77777777" w:rsidR="00E92695" w:rsidRPr="00FF1BA3" w:rsidRDefault="00E92695" w:rsidP="004675B1">
      <w:pPr>
        <w:pStyle w:val="ListParagraph"/>
        <w:tabs>
          <w:tab w:val="left" w:pos="450"/>
        </w:tabs>
        <w:spacing w:after="0" w:line="240" w:lineRule="auto"/>
        <w:jc w:val="both"/>
        <w:rPr>
          <w:rFonts w:ascii="Sylfaen" w:eastAsia="Sylfaen" w:hAnsi="Sylfaen"/>
          <w:b/>
          <w:sz w:val="24"/>
          <w:szCs w:val="24"/>
          <w:lang w:val="ka-GE"/>
        </w:rPr>
      </w:pPr>
    </w:p>
    <w:p w14:paraId="376AFB34" w14:textId="77777777" w:rsidR="00E92695" w:rsidRPr="00FF1BA3" w:rsidRDefault="00E92695"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047F6D" w14:paraId="2F73C5D8"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1E33C45F"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301391E"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0F90E1D"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ka-GE"/>
              </w:rPr>
            </w:pPr>
            <w:r w:rsidRPr="00047F6D">
              <w:rPr>
                <w:rFonts w:ascii="Sylfaen" w:eastAsia="Sylfaen" w:hAnsi="Sylfaen"/>
                <w:b/>
                <w:sz w:val="20"/>
                <w:szCs w:val="20"/>
                <w:lang w:val="ka-GE"/>
              </w:rPr>
              <w:t>2018 წელი</w:t>
            </w:r>
          </w:p>
        </w:tc>
        <w:tc>
          <w:tcPr>
            <w:tcW w:w="2835" w:type="dxa"/>
            <w:tcBorders>
              <w:top w:val="single" w:sz="4" w:space="0" w:color="auto"/>
              <w:left w:val="single" w:sz="4" w:space="0" w:color="auto"/>
              <w:bottom w:val="single" w:sz="4" w:space="0" w:color="auto"/>
              <w:right w:val="single" w:sz="4" w:space="0" w:color="auto"/>
            </w:tcBorders>
          </w:tcPr>
          <w:p w14:paraId="0D9F3CB0"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047F6D">
              <w:rPr>
                <w:rFonts w:ascii="Sylfaen" w:eastAsia="Sylfaen" w:hAnsi="Sylfaen"/>
                <w:b/>
                <w:sz w:val="20"/>
                <w:szCs w:val="20"/>
              </w:rPr>
              <w:t>2019 წელი</w:t>
            </w:r>
          </w:p>
        </w:tc>
        <w:tc>
          <w:tcPr>
            <w:tcW w:w="2552" w:type="dxa"/>
            <w:tcBorders>
              <w:top w:val="single" w:sz="4" w:space="0" w:color="auto"/>
              <w:left w:val="single" w:sz="4" w:space="0" w:color="auto"/>
              <w:bottom w:val="single" w:sz="4" w:space="0" w:color="auto"/>
              <w:right w:val="single" w:sz="4" w:space="0" w:color="auto"/>
            </w:tcBorders>
          </w:tcPr>
          <w:p w14:paraId="30E7F0B9"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047F6D">
              <w:rPr>
                <w:rFonts w:ascii="Sylfaen" w:eastAsia="Sylfaen" w:hAnsi="Sylfaen"/>
                <w:b/>
                <w:sz w:val="20"/>
                <w:szCs w:val="20"/>
              </w:rPr>
              <w:t>2020 წელი</w:t>
            </w:r>
          </w:p>
        </w:tc>
        <w:tc>
          <w:tcPr>
            <w:tcW w:w="2551" w:type="dxa"/>
            <w:tcBorders>
              <w:top w:val="single" w:sz="4" w:space="0" w:color="auto"/>
              <w:left w:val="single" w:sz="4" w:space="0" w:color="auto"/>
              <w:bottom w:val="single" w:sz="4" w:space="0" w:color="auto"/>
              <w:right w:val="single" w:sz="4" w:space="0" w:color="auto"/>
            </w:tcBorders>
          </w:tcPr>
          <w:p w14:paraId="4D0AB94E"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047F6D">
              <w:rPr>
                <w:rFonts w:ascii="Sylfaen" w:eastAsia="Sylfaen" w:hAnsi="Sylfaen"/>
                <w:b/>
                <w:sz w:val="20"/>
                <w:szCs w:val="20"/>
              </w:rPr>
              <w:t>2021 წელი</w:t>
            </w:r>
          </w:p>
        </w:tc>
      </w:tr>
      <w:tr w:rsidR="00980228" w:rsidRPr="00047F6D" w14:paraId="71C95D46"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0779C783"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047F6D">
              <w:rPr>
                <w:rFonts w:ascii="Sylfaen" w:eastAsia="Sylfaen" w:hAnsi="Sylfaen"/>
                <w:b/>
                <w:sz w:val="20"/>
                <w:szCs w:val="20"/>
              </w:rPr>
              <w:t>1</w:t>
            </w:r>
            <w:r w:rsidRPr="00047F6D">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5E7B079"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6A0187" w14:textId="77777777" w:rsidR="00E92695" w:rsidRPr="00047F6D" w:rsidRDefault="00E92695" w:rsidP="004675B1">
            <w:pPr>
              <w:spacing w:after="0" w:line="240" w:lineRule="auto"/>
              <w:rPr>
                <w:rFonts w:ascii="Sylfaen" w:hAnsi="Sylfaen" w:cs="Sylfaen"/>
                <w:sz w:val="20"/>
                <w:szCs w:val="20"/>
                <w:lang w:val="ka-GE"/>
              </w:rPr>
            </w:pPr>
            <w:r w:rsidRPr="00047F6D">
              <w:rPr>
                <w:rFonts w:ascii="Sylfaen" w:hAnsi="Sylfaen"/>
                <w:sz w:val="20"/>
                <w:szCs w:val="20"/>
              </w:rPr>
              <w:t>პროგრამის ფარგლებში დაფინანსებულ იქნა  10.0  ათასზე მეტი შემთხვევა.</w:t>
            </w:r>
          </w:p>
        </w:tc>
      </w:tr>
      <w:tr w:rsidR="00980228" w:rsidRPr="00047F6D" w14:paraId="232AC400"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50C4056"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0D1176"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A63BD1F" w14:textId="77777777" w:rsidR="00E92695" w:rsidRPr="00047F6D" w:rsidRDefault="004C2BFA" w:rsidP="004675B1">
            <w:pPr>
              <w:widowControl w:val="0"/>
              <w:autoSpaceDE w:val="0"/>
              <w:autoSpaceDN w:val="0"/>
              <w:adjustRightInd w:val="0"/>
              <w:spacing w:after="0" w:line="240" w:lineRule="auto"/>
              <w:rPr>
                <w:rFonts w:ascii="Sylfaen" w:hAnsi="Sylfaen" w:cs="Sylfaen"/>
                <w:sz w:val="20"/>
                <w:szCs w:val="20"/>
                <w:lang w:val="ka-GE"/>
              </w:rPr>
            </w:pPr>
            <w:r w:rsidRPr="00047F6D">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F5B459F" w14:textId="77777777" w:rsidR="00E92695" w:rsidRPr="00047F6D" w:rsidRDefault="004C2BFA" w:rsidP="004675B1">
            <w:pPr>
              <w:widowControl w:val="0"/>
              <w:autoSpaceDE w:val="0"/>
              <w:autoSpaceDN w:val="0"/>
              <w:adjustRightInd w:val="0"/>
              <w:spacing w:after="0" w:line="240" w:lineRule="auto"/>
              <w:rPr>
                <w:rFonts w:ascii="Sylfaen" w:hAnsi="Sylfaen" w:cs="Sylfaen"/>
                <w:sz w:val="20"/>
                <w:szCs w:val="20"/>
                <w:lang w:val="ka-GE"/>
              </w:rPr>
            </w:pPr>
            <w:r w:rsidRPr="00047F6D">
              <w:rPr>
                <w:rFonts w:ascii="Sylfaen" w:eastAsia="Sylfaen" w:hAnsi="Sylfaen"/>
                <w:color w:val="000000"/>
                <w:sz w:val="20"/>
                <w:szCs w:val="20"/>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2B8ACC2A" w14:textId="77777777" w:rsidR="00E92695" w:rsidRPr="00047F6D" w:rsidRDefault="004C2BFA" w:rsidP="004675B1">
            <w:pPr>
              <w:widowControl w:val="0"/>
              <w:autoSpaceDE w:val="0"/>
              <w:autoSpaceDN w:val="0"/>
              <w:adjustRightInd w:val="0"/>
              <w:spacing w:after="0" w:line="240" w:lineRule="auto"/>
              <w:rPr>
                <w:rFonts w:ascii="Sylfaen" w:hAnsi="Sylfaen" w:cs="Sylfaen"/>
                <w:sz w:val="20"/>
                <w:szCs w:val="20"/>
                <w:lang w:val="ka-GE"/>
              </w:rPr>
            </w:pPr>
            <w:r w:rsidRPr="00047F6D">
              <w:rPr>
                <w:rFonts w:ascii="Sylfaen" w:eastAsia="Sylfaen" w:hAnsi="Sylfaen"/>
                <w:color w:val="000000"/>
                <w:sz w:val="20"/>
                <w:szCs w:val="20"/>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6C73437" w14:textId="77777777" w:rsidR="00E92695" w:rsidRPr="00047F6D" w:rsidRDefault="004C2BFA" w:rsidP="004675B1">
            <w:pPr>
              <w:widowControl w:val="0"/>
              <w:autoSpaceDE w:val="0"/>
              <w:autoSpaceDN w:val="0"/>
              <w:adjustRightInd w:val="0"/>
              <w:spacing w:after="0" w:line="240" w:lineRule="auto"/>
              <w:rPr>
                <w:rFonts w:ascii="Sylfaen" w:hAnsi="Sylfaen" w:cs="Sylfaen"/>
                <w:sz w:val="20"/>
                <w:szCs w:val="20"/>
                <w:lang w:val="ka-GE"/>
              </w:rPr>
            </w:pPr>
            <w:r w:rsidRPr="00047F6D">
              <w:rPr>
                <w:rFonts w:ascii="Sylfaen" w:eastAsia="Sylfaen" w:hAnsi="Sylfaen"/>
                <w:color w:val="000000"/>
                <w:sz w:val="20"/>
                <w:szCs w:val="20"/>
                <w:lang w:val="en-US"/>
              </w:rPr>
              <w:t>შენარჩუნებულია საბაზისო მაჩვენებელი;</w:t>
            </w:r>
          </w:p>
        </w:tc>
      </w:tr>
      <w:tr w:rsidR="00980228" w:rsidRPr="00047F6D" w14:paraId="1A9147CB"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AADF94F"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F422637"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ცდომილების</w:t>
            </w:r>
            <w:r w:rsidRPr="00047F6D">
              <w:rPr>
                <w:rFonts w:ascii="Sylfaen" w:eastAsia="Sylfaen" w:hAnsi="Sylfaen"/>
                <w:b/>
                <w:sz w:val="20"/>
                <w:szCs w:val="20"/>
                <w:lang w:val="ka-GE"/>
              </w:rPr>
              <w:t xml:space="preserve"> </w:t>
            </w:r>
            <w:r w:rsidRPr="00047F6D">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7C0CFA3" w14:textId="77777777" w:rsidR="00E92695" w:rsidRPr="00047F6D" w:rsidRDefault="00E92695" w:rsidP="004675B1">
            <w:pPr>
              <w:spacing w:after="0" w:line="240" w:lineRule="auto"/>
              <w:rPr>
                <w:rFonts w:ascii="Sylfaen" w:hAnsi="Sylfaen" w:cs="Sylfaen"/>
                <w:sz w:val="20"/>
                <w:szCs w:val="20"/>
                <w:lang w:val="ka-GE"/>
              </w:rPr>
            </w:pPr>
            <w:r w:rsidRPr="00047F6D">
              <w:rPr>
                <w:rFonts w:ascii="Sylfaen" w:hAnsi="Sylfaen" w:cs="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6AEAA13D" w14:textId="77777777" w:rsidR="00E92695" w:rsidRPr="00047F6D" w:rsidRDefault="00E92695" w:rsidP="004675B1">
            <w:pPr>
              <w:spacing w:after="0" w:line="240" w:lineRule="auto"/>
              <w:rPr>
                <w:rFonts w:ascii="Sylfaen" w:hAnsi="Sylfaen" w:cs="Sylfaen"/>
                <w:sz w:val="20"/>
                <w:szCs w:val="20"/>
                <w:lang w:val="ka-GE"/>
              </w:rPr>
            </w:pPr>
            <w:r w:rsidRPr="00047F6D">
              <w:rPr>
                <w:rFonts w:ascii="Sylfaen" w:hAnsi="Sylfaen" w:cs="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4638991F" w14:textId="77777777" w:rsidR="00E92695" w:rsidRPr="00047F6D" w:rsidRDefault="00E92695" w:rsidP="004675B1">
            <w:pPr>
              <w:spacing w:after="0" w:line="240" w:lineRule="auto"/>
              <w:rPr>
                <w:rFonts w:ascii="Sylfaen" w:hAnsi="Sylfaen" w:cs="Sylfaen"/>
                <w:sz w:val="20"/>
                <w:szCs w:val="20"/>
                <w:lang w:val="ka-GE"/>
              </w:rPr>
            </w:pPr>
            <w:r w:rsidRPr="00047F6D">
              <w:rPr>
                <w:rFonts w:ascii="Sylfaen" w:hAnsi="Sylfaen" w:cs="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04570CC3" w14:textId="77777777" w:rsidR="00E92695" w:rsidRPr="00047F6D" w:rsidRDefault="00E92695" w:rsidP="004675B1">
            <w:pPr>
              <w:widowControl w:val="0"/>
              <w:autoSpaceDE w:val="0"/>
              <w:autoSpaceDN w:val="0"/>
              <w:adjustRightInd w:val="0"/>
              <w:spacing w:after="0" w:line="240" w:lineRule="auto"/>
              <w:rPr>
                <w:rFonts w:ascii="Sylfaen" w:hAnsi="Sylfaen" w:cs="Sylfaen"/>
                <w:sz w:val="20"/>
                <w:szCs w:val="20"/>
                <w:lang w:val="ka-GE"/>
              </w:rPr>
            </w:pPr>
            <w:r w:rsidRPr="00047F6D">
              <w:rPr>
                <w:rFonts w:ascii="Sylfaen" w:hAnsi="Sylfaen" w:cs="Sylfaen"/>
                <w:sz w:val="20"/>
                <w:szCs w:val="20"/>
                <w:lang w:val="ka-GE"/>
              </w:rPr>
              <w:t>25%</w:t>
            </w:r>
          </w:p>
        </w:tc>
      </w:tr>
      <w:tr w:rsidR="00E92695" w:rsidRPr="00047F6D" w14:paraId="748AB0CA"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7BFE01"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CC3C3C" w14:textId="77777777" w:rsidR="00E92695" w:rsidRPr="00047F6D"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047F6D">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B2FBBC4" w14:textId="77777777" w:rsidR="00E92695" w:rsidRPr="00047F6D" w:rsidRDefault="00E92695" w:rsidP="004675B1">
            <w:pPr>
              <w:spacing w:after="0" w:line="240" w:lineRule="auto"/>
              <w:rPr>
                <w:rFonts w:ascii="Sylfaen" w:hAnsi="Sylfaen" w:cs="Sylfaen"/>
                <w:sz w:val="20"/>
                <w:szCs w:val="20"/>
                <w:lang w:val="ka-GE"/>
              </w:rPr>
            </w:pPr>
            <w:r w:rsidRPr="00047F6D">
              <w:rPr>
                <w:rFonts w:ascii="Sylfaen" w:hAnsi="Sylfaen"/>
                <w:sz w:val="20"/>
                <w:szCs w:val="20"/>
                <w:lang w:val="ka-GE"/>
              </w:rPr>
              <w:t>ბენეფიციართა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61430C51" w14:textId="77777777" w:rsidR="00E92695" w:rsidRPr="00047F6D" w:rsidRDefault="00E92695" w:rsidP="004675B1">
            <w:pPr>
              <w:spacing w:after="0" w:line="240" w:lineRule="auto"/>
              <w:rPr>
                <w:rFonts w:ascii="Sylfaen" w:hAnsi="Sylfaen" w:cs="Sylfaen"/>
                <w:sz w:val="20"/>
                <w:szCs w:val="20"/>
                <w:lang w:val="ka-GE"/>
              </w:rPr>
            </w:pPr>
            <w:r w:rsidRPr="00047F6D">
              <w:rPr>
                <w:rFonts w:ascii="Sylfaen" w:hAnsi="Sylfaen"/>
                <w:sz w:val="20"/>
                <w:szCs w:val="20"/>
                <w:lang w:val="ka-GE"/>
              </w:rPr>
              <w:t>ბენეფიციართა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643C6F84" w14:textId="77777777" w:rsidR="00E92695" w:rsidRPr="00047F6D" w:rsidRDefault="00E92695" w:rsidP="004675B1">
            <w:pPr>
              <w:spacing w:after="0" w:line="240" w:lineRule="auto"/>
              <w:rPr>
                <w:rFonts w:ascii="Sylfaen" w:hAnsi="Sylfaen" w:cs="Sylfaen"/>
                <w:sz w:val="20"/>
                <w:szCs w:val="20"/>
                <w:lang w:val="ka-GE"/>
              </w:rPr>
            </w:pPr>
            <w:r w:rsidRPr="00047F6D">
              <w:rPr>
                <w:rFonts w:ascii="Sylfaen" w:hAnsi="Sylfaen"/>
                <w:sz w:val="20"/>
                <w:szCs w:val="20"/>
                <w:lang w:val="ka-GE"/>
              </w:rPr>
              <w:t>ბენეფიციართა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7D8F10F6" w14:textId="77777777" w:rsidR="00E92695" w:rsidRPr="00047F6D" w:rsidRDefault="00E92695" w:rsidP="004675B1">
            <w:pPr>
              <w:spacing w:after="0" w:line="240" w:lineRule="auto"/>
              <w:rPr>
                <w:rFonts w:ascii="Sylfaen" w:hAnsi="Sylfaen" w:cs="Sylfaen"/>
                <w:sz w:val="20"/>
                <w:szCs w:val="20"/>
                <w:lang w:val="ka-GE"/>
              </w:rPr>
            </w:pPr>
            <w:r w:rsidRPr="00047F6D">
              <w:rPr>
                <w:rFonts w:ascii="Sylfaen" w:hAnsi="Sylfaen"/>
                <w:sz w:val="20"/>
                <w:szCs w:val="20"/>
                <w:lang w:val="ka-GE"/>
              </w:rPr>
              <w:t>ბენეფიციართა დაუგეგმავი ზრდა</w:t>
            </w:r>
          </w:p>
        </w:tc>
      </w:tr>
    </w:tbl>
    <w:p w14:paraId="07AD264E" w14:textId="77777777" w:rsidR="00E92695" w:rsidRPr="00FF1BA3" w:rsidRDefault="00E92695" w:rsidP="004675B1">
      <w:pPr>
        <w:pStyle w:val="ListParagraph"/>
        <w:tabs>
          <w:tab w:val="left" w:pos="450"/>
        </w:tabs>
        <w:spacing w:after="0" w:line="240" w:lineRule="auto"/>
        <w:jc w:val="both"/>
        <w:rPr>
          <w:rFonts w:ascii="Sylfaen" w:eastAsia="Sylfaen" w:hAnsi="Sylfaen"/>
          <w:b/>
          <w:sz w:val="24"/>
          <w:szCs w:val="24"/>
          <w:lang w:val="ka-GE"/>
        </w:rPr>
      </w:pPr>
    </w:p>
    <w:p w14:paraId="18A327A0" w14:textId="77777777"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4633DBD3" w14:textId="77777777" w:rsidR="00E92695" w:rsidRPr="00FF1BA3" w:rsidRDefault="00E92695" w:rsidP="004675B1">
      <w:pPr>
        <w:spacing w:after="0" w:line="240" w:lineRule="auto"/>
        <w:jc w:val="both"/>
        <w:rPr>
          <w:rFonts w:ascii="Sylfaen" w:eastAsia="Sylfaen" w:hAnsi="Sylfaen"/>
          <w:sz w:val="24"/>
          <w:szCs w:val="24"/>
          <w:lang w:val="ka-GE"/>
        </w:rPr>
      </w:pPr>
    </w:p>
    <w:p w14:paraId="4E84F80E" w14:textId="77777777"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rPr>
        <w:t>სამხედრო ძალებში გასაწვევ მოქალაქეთა სამედიცინო შემოწმება (35 03 03 10)</w:t>
      </w:r>
    </w:p>
    <w:p w14:paraId="5E2D1916" w14:textId="77777777"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r w:rsidRPr="00FF1BA3">
        <w:rPr>
          <w:rFonts w:ascii="Sylfaen" w:eastAsia="Sylfaen" w:hAnsi="Sylfaen"/>
          <w:sz w:val="24"/>
          <w:szCs w:val="24"/>
        </w:rPr>
        <w:t>სსიპ - სოციალური მომსახურების სააგენტო</w:t>
      </w:r>
    </w:p>
    <w:p w14:paraId="03283F55"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14:paraId="3A12474B" w14:textId="77777777" w:rsidR="00E92695" w:rsidRPr="00FF1BA3" w:rsidRDefault="00E92695" w:rsidP="00892F1E">
      <w:pPr>
        <w:pStyle w:val="ListParagraph"/>
        <w:numPr>
          <w:ilvl w:val="0"/>
          <w:numId w:val="64"/>
        </w:numPr>
        <w:spacing w:after="0" w:line="240" w:lineRule="auto"/>
        <w:jc w:val="both"/>
        <w:rPr>
          <w:rFonts w:ascii="Sylfaen" w:eastAsia="Sylfaen" w:hAnsi="Sylfaen"/>
          <w:sz w:val="24"/>
          <w:szCs w:val="24"/>
          <w:lang w:val="ka-GE"/>
        </w:rPr>
      </w:pPr>
      <w:r w:rsidRPr="00FF1BA3">
        <w:rPr>
          <w:rFonts w:ascii="Sylfaen" w:eastAsia="Sylfaen" w:hAnsi="Sylfaen"/>
          <w:sz w:val="24"/>
          <w:szCs w:val="24"/>
        </w:rPr>
        <w:t>სამხედრო ძალებში გასაწვევ მოქალაქეთა ამბულატორიული შემოწმება და დამატებითი გამოკვლევების ჩატარება.</w:t>
      </w:r>
      <w:r w:rsidRPr="00FF1BA3">
        <w:rPr>
          <w:rFonts w:ascii="Sylfaen" w:eastAsia="Sylfaen" w:hAnsi="Sylfaen"/>
          <w:sz w:val="24"/>
          <w:szCs w:val="24"/>
          <w:lang w:val="ka-GE"/>
        </w:rPr>
        <w:t xml:space="preserve"> </w:t>
      </w:r>
    </w:p>
    <w:p w14:paraId="6A45D08D"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135EACEF" w14:textId="77777777" w:rsidR="00E92695" w:rsidRPr="00FF1BA3" w:rsidRDefault="00E92695" w:rsidP="00892F1E">
      <w:pPr>
        <w:pStyle w:val="ListParagraph"/>
        <w:numPr>
          <w:ilvl w:val="0"/>
          <w:numId w:val="68"/>
        </w:numPr>
        <w:spacing w:after="0" w:line="240" w:lineRule="auto"/>
        <w:jc w:val="both"/>
        <w:rPr>
          <w:rFonts w:ascii="Sylfaen" w:eastAsia="Sylfaen" w:hAnsi="Sylfaen"/>
          <w:sz w:val="24"/>
          <w:szCs w:val="24"/>
          <w:lang w:val="ka-GE"/>
        </w:rPr>
      </w:pPr>
      <w:r w:rsidRPr="00FF1BA3">
        <w:rPr>
          <w:rFonts w:ascii="Sylfaen" w:eastAsia="Sylfaen" w:hAnsi="Sylfaen"/>
          <w:sz w:val="24"/>
          <w:szCs w:val="24"/>
        </w:rPr>
        <w:t>სამხედრო ძალების შევსების განხორციელება ჯანმრთელი კონტინგენტით.</w:t>
      </w:r>
    </w:p>
    <w:p w14:paraId="321CFC08" w14:textId="77777777" w:rsidR="00E92695" w:rsidRPr="00FF1BA3" w:rsidRDefault="00E92695" w:rsidP="004675B1">
      <w:pPr>
        <w:pStyle w:val="ListParagraph"/>
        <w:spacing w:after="0" w:line="240" w:lineRule="auto"/>
        <w:jc w:val="both"/>
        <w:rPr>
          <w:rFonts w:ascii="Sylfaen" w:eastAsia="Sylfaen" w:hAnsi="Sylfaen"/>
          <w:sz w:val="24"/>
          <w:szCs w:val="24"/>
          <w:lang w:val="ka-GE"/>
        </w:rPr>
      </w:pPr>
    </w:p>
    <w:p w14:paraId="1CFD8305" w14:textId="77777777" w:rsidR="00E92695" w:rsidRPr="00FF1BA3" w:rsidRDefault="00E92695"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B267DA" w14:paraId="6B9EC25F"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44980E90"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873898D"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3709488"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ka-GE"/>
              </w:rPr>
            </w:pPr>
            <w:r w:rsidRPr="00B267DA">
              <w:rPr>
                <w:rFonts w:ascii="Sylfaen" w:eastAsia="Sylfaen" w:hAnsi="Sylfaen"/>
                <w:b/>
                <w:sz w:val="20"/>
                <w:szCs w:val="20"/>
                <w:lang w:val="ka-GE"/>
              </w:rPr>
              <w:t>2018 წელი</w:t>
            </w:r>
          </w:p>
        </w:tc>
        <w:tc>
          <w:tcPr>
            <w:tcW w:w="2835" w:type="dxa"/>
            <w:tcBorders>
              <w:top w:val="single" w:sz="4" w:space="0" w:color="auto"/>
              <w:left w:val="single" w:sz="4" w:space="0" w:color="auto"/>
              <w:bottom w:val="single" w:sz="4" w:space="0" w:color="auto"/>
              <w:right w:val="single" w:sz="4" w:space="0" w:color="auto"/>
            </w:tcBorders>
          </w:tcPr>
          <w:p w14:paraId="30FEE2A0"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B267DA">
              <w:rPr>
                <w:rFonts w:ascii="Sylfaen" w:eastAsia="Sylfaen" w:hAnsi="Sylfaen"/>
                <w:b/>
                <w:sz w:val="20"/>
                <w:szCs w:val="20"/>
              </w:rPr>
              <w:t>2019 წელი</w:t>
            </w:r>
          </w:p>
        </w:tc>
        <w:tc>
          <w:tcPr>
            <w:tcW w:w="2552" w:type="dxa"/>
            <w:tcBorders>
              <w:top w:val="single" w:sz="4" w:space="0" w:color="auto"/>
              <w:left w:val="single" w:sz="4" w:space="0" w:color="auto"/>
              <w:bottom w:val="single" w:sz="4" w:space="0" w:color="auto"/>
              <w:right w:val="single" w:sz="4" w:space="0" w:color="auto"/>
            </w:tcBorders>
          </w:tcPr>
          <w:p w14:paraId="3D48D6F6"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B267DA">
              <w:rPr>
                <w:rFonts w:ascii="Sylfaen" w:eastAsia="Sylfaen" w:hAnsi="Sylfaen"/>
                <w:b/>
                <w:sz w:val="20"/>
                <w:szCs w:val="20"/>
              </w:rPr>
              <w:t>2020 წელი</w:t>
            </w:r>
          </w:p>
        </w:tc>
        <w:tc>
          <w:tcPr>
            <w:tcW w:w="2551" w:type="dxa"/>
            <w:tcBorders>
              <w:top w:val="single" w:sz="4" w:space="0" w:color="auto"/>
              <w:left w:val="single" w:sz="4" w:space="0" w:color="auto"/>
              <w:bottom w:val="single" w:sz="4" w:space="0" w:color="auto"/>
              <w:right w:val="single" w:sz="4" w:space="0" w:color="auto"/>
            </w:tcBorders>
          </w:tcPr>
          <w:p w14:paraId="2E6B761B"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B267DA">
              <w:rPr>
                <w:rFonts w:ascii="Sylfaen" w:eastAsia="Sylfaen" w:hAnsi="Sylfaen"/>
                <w:b/>
                <w:sz w:val="20"/>
                <w:szCs w:val="20"/>
              </w:rPr>
              <w:t>2021 წელი</w:t>
            </w:r>
          </w:p>
        </w:tc>
      </w:tr>
      <w:tr w:rsidR="00980228" w:rsidRPr="00B267DA" w14:paraId="3301EFD7"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4493AB2D"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267DA">
              <w:rPr>
                <w:rFonts w:ascii="Sylfaen" w:eastAsia="Sylfaen" w:hAnsi="Sylfaen"/>
                <w:b/>
                <w:sz w:val="20"/>
                <w:szCs w:val="20"/>
              </w:rPr>
              <w:t>1</w:t>
            </w:r>
            <w:r w:rsidRPr="00B267DA">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01AB024"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AE44A44" w14:textId="77777777" w:rsidR="00E92695" w:rsidRPr="00B267DA" w:rsidRDefault="00E92695" w:rsidP="004675B1">
            <w:pPr>
              <w:spacing w:after="0" w:line="240" w:lineRule="auto"/>
              <w:rPr>
                <w:rFonts w:ascii="Sylfaen" w:hAnsi="Sylfaen" w:cs="Sylfaen"/>
                <w:sz w:val="20"/>
                <w:szCs w:val="20"/>
                <w:lang w:val="ka-GE"/>
              </w:rPr>
            </w:pPr>
            <w:r w:rsidRPr="00B267DA">
              <w:rPr>
                <w:rFonts w:ascii="Sylfaen" w:hAnsi="Sylfaen"/>
                <w:sz w:val="20"/>
                <w:szCs w:val="20"/>
              </w:rPr>
              <w:t>პროგრამის ფარგლებში ამბულატორიულად გამოკვლეულ იქნა 16.1 ათასზე მეტი წვევამდელი.</w:t>
            </w:r>
          </w:p>
        </w:tc>
      </w:tr>
      <w:tr w:rsidR="00980228" w:rsidRPr="00B267DA" w14:paraId="1A365A13"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C5ADC7A"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4C91832"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1B23B4F" w14:textId="77777777" w:rsidR="00E92695" w:rsidRPr="00B267DA" w:rsidRDefault="00E92695" w:rsidP="004675B1">
            <w:pPr>
              <w:spacing w:after="0" w:line="240" w:lineRule="auto"/>
              <w:rPr>
                <w:rFonts w:ascii="Sylfaen" w:hAnsi="Sylfaen" w:cs="Sylfaen"/>
                <w:sz w:val="20"/>
                <w:szCs w:val="20"/>
                <w:lang w:val="ka-GE"/>
              </w:rPr>
            </w:pPr>
            <w:r w:rsidRPr="00B267DA">
              <w:rPr>
                <w:rFonts w:ascii="Sylfaen" w:hAnsi="Sylfaen"/>
                <w:sz w:val="20"/>
                <w:szCs w:val="20"/>
              </w:rPr>
              <w:t xml:space="preserve">სამხედრო ძალებში გასაწვევი სრული კონტიგენტის 100% შემოწმებულია </w:t>
            </w:r>
          </w:p>
        </w:tc>
        <w:tc>
          <w:tcPr>
            <w:tcW w:w="2835" w:type="dxa"/>
            <w:tcBorders>
              <w:top w:val="single" w:sz="4" w:space="0" w:color="auto"/>
              <w:left w:val="single" w:sz="4" w:space="0" w:color="auto"/>
              <w:bottom w:val="single" w:sz="4" w:space="0" w:color="auto"/>
              <w:right w:val="single" w:sz="4" w:space="0" w:color="auto"/>
            </w:tcBorders>
          </w:tcPr>
          <w:p w14:paraId="0D9A3D5D" w14:textId="77777777" w:rsidR="00E92695" w:rsidRPr="00B267DA" w:rsidRDefault="00E92695" w:rsidP="004675B1">
            <w:pPr>
              <w:spacing w:after="0" w:line="240" w:lineRule="auto"/>
              <w:rPr>
                <w:rFonts w:ascii="Sylfaen" w:hAnsi="Sylfaen" w:cs="Sylfaen"/>
                <w:sz w:val="20"/>
                <w:szCs w:val="20"/>
                <w:lang w:val="ka-GE"/>
              </w:rPr>
            </w:pPr>
            <w:r w:rsidRPr="00B267DA">
              <w:rPr>
                <w:rFonts w:ascii="Sylfaen" w:hAnsi="Sylfaen"/>
                <w:sz w:val="20"/>
                <w:szCs w:val="20"/>
              </w:rPr>
              <w:t xml:space="preserve">სამხედრო ძალებში გასაწვევი სრული კონტიგენტის 100% შემოწმებულია </w:t>
            </w:r>
          </w:p>
        </w:tc>
        <w:tc>
          <w:tcPr>
            <w:tcW w:w="2552" w:type="dxa"/>
            <w:tcBorders>
              <w:top w:val="single" w:sz="4" w:space="0" w:color="auto"/>
              <w:left w:val="single" w:sz="4" w:space="0" w:color="auto"/>
              <w:bottom w:val="single" w:sz="4" w:space="0" w:color="auto"/>
              <w:right w:val="single" w:sz="4" w:space="0" w:color="auto"/>
            </w:tcBorders>
          </w:tcPr>
          <w:p w14:paraId="7130CF55" w14:textId="77777777" w:rsidR="00E92695" w:rsidRPr="00B267DA" w:rsidRDefault="00E92695" w:rsidP="004675B1">
            <w:pPr>
              <w:spacing w:after="0" w:line="240" w:lineRule="auto"/>
              <w:rPr>
                <w:rFonts w:ascii="Sylfaen" w:hAnsi="Sylfaen" w:cs="Sylfaen"/>
                <w:sz w:val="20"/>
                <w:szCs w:val="20"/>
                <w:lang w:val="ka-GE"/>
              </w:rPr>
            </w:pPr>
            <w:r w:rsidRPr="00B267DA">
              <w:rPr>
                <w:rFonts w:ascii="Sylfaen" w:hAnsi="Sylfaen"/>
                <w:sz w:val="20"/>
                <w:szCs w:val="20"/>
              </w:rPr>
              <w:t xml:space="preserve">სამხედრო ძალებში გასაწვევი სრული კონტიგენტის 100% შემოწმებულია </w:t>
            </w:r>
          </w:p>
        </w:tc>
        <w:tc>
          <w:tcPr>
            <w:tcW w:w="2551" w:type="dxa"/>
            <w:tcBorders>
              <w:top w:val="single" w:sz="4" w:space="0" w:color="auto"/>
              <w:left w:val="single" w:sz="4" w:space="0" w:color="auto"/>
              <w:bottom w:val="single" w:sz="4" w:space="0" w:color="auto"/>
              <w:right w:val="single" w:sz="4" w:space="0" w:color="auto"/>
            </w:tcBorders>
          </w:tcPr>
          <w:p w14:paraId="788ED2B5" w14:textId="77777777" w:rsidR="00E92695" w:rsidRPr="00B267DA" w:rsidRDefault="00E92695" w:rsidP="004675B1">
            <w:pPr>
              <w:spacing w:after="0" w:line="240" w:lineRule="auto"/>
              <w:rPr>
                <w:rFonts w:ascii="Sylfaen" w:hAnsi="Sylfaen" w:cs="Sylfaen"/>
                <w:sz w:val="20"/>
                <w:szCs w:val="20"/>
                <w:lang w:val="ka-GE"/>
              </w:rPr>
            </w:pPr>
            <w:r w:rsidRPr="00B267DA">
              <w:rPr>
                <w:rFonts w:ascii="Sylfaen" w:hAnsi="Sylfaen"/>
                <w:sz w:val="20"/>
                <w:szCs w:val="20"/>
              </w:rPr>
              <w:t xml:space="preserve">სამხედრო ძალებში გასაწვევი სრული კონტიგენტის 100% შემოწმებულია </w:t>
            </w:r>
          </w:p>
        </w:tc>
      </w:tr>
      <w:tr w:rsidR="00980228" w:rsidRPr="00B267DA" w14:paraId="54B305F6"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22A492B"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B45CE4A"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ცდომილების</w:t>
            </w:r>
            <w:r w:rsidRPr="00B267DA">
              <w:rPr>
                <w:rFonts w:ascii="Sylfaen" w:eastAsia="Sylfaen" w:hAnsi="Sylfaen"/>
                <w:b/>
                <w:sz w:val="20"/>
                <w:szCs w:val="20"/>
                <w:lang w:val="ka-GE"/>
              </w:rPr>
              <w:t xml:space="preserve"> </w:t>
            </w:r>
            <w:r w:rsidRPr="00B267DA">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007B44A"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0-1%</w:t>
            </w:r>
          </w:p>
        </w:tc>
        <w:tc>
          <w:tcPr>
            <w:tcW w:w="2835" w:type="dxa"/>
            <w:tcBorders>
              <w:top w:val="single" w:sz="4" w:space="0" w:color="auto"/>
              <w:left w:val="single" w:sz="4" w:space="0" w:color="auto"/>
              <w:bottom w:val="single" w:sz="4" w:space="0" w:color="auto"/>
              <w:right w:val="single" w:sz="4" w:space="0" w:color="auto"/>
            </w:tcBorders>
          </w:tcPr>
          <w:p w14:paraId="229C58B2"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0-1%</w:t>
            </w:r>
          </w:p>
        </w:tc>
        <w:tc>
          <w:tcPr>
            <w:tcW w:w="2552" w:type="dxa"/>
            <w:tcBorders>
              <w:top w:val="single" w:sz="4" w:space="0" w:color="auto"/>
              <w:left w:val="single" w:sz="4" w:space="0" w:color="auto"/>
              <w:bottom w:val="single" w:sz="4" w:space="0" w:color="auto"/>
              <w:right w:val="single" w:sz="4" w:space="0" w:color="auto"/>
            </w:tcBorders>
          </w:tcPr>
          <w:p w14:paraId="63036806"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0-1%</w:t>
            </w:r>
          </w:p>
        </w:tc>
        <w:tc>
          <w:tcPr>
            <w:tcW w:w="2551" w:type="dxa"/>
            <w:tcBorders>
              <w:top w:val="single" w:sz="4" w:space="0" w:color="auto"/>
              <w:left w:val="single" w:sz="4" w:space="0" w:color="auto"/>
              <w:bottom w:val="single" w:sz="4" w:space="0" w:color="auto"/>
              <w:right w:val="single" w:sz="4" w:space="0" w:color="auto"/>
            </w:tcBorders>
          </w:tcPr>
          <w:p w14:paraId="14BA9356"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0-1%</w:t>
            </w:r>
          </w:p>
        </w:tc>
      </w:tr>
      <w:tr w:rsidR="00980228" w:rsidRPr="00B267DA" w14:paraId="00D79E24"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F87F49"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381A51"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D566692"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14:paraId="76A9E460"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14:paraId="6EAB2218"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14:paraId="3647F039"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ტექნიკური მიზეზი</w:t>
            </w:r>
          </w:p>
        </w:tc>
      </w:tr>
      <w:tr w:rsidR="00980228" w:rsidRPr="00B267DA" w14:paraId="56C2242E"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6ADA7FFA"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267DA">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B6C7CCD"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BFCA7E6"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rPr>
              <w:t>ჩატარდა 1 407 წვევამდელის დამატებითი სტაციონარული გამოკვლევა.</w:t>
            </w:r>
          </w:p>
        </w:tc>
      </w:tr>
      <w:tr w:rsidR="00980228" w:rsidRPr="00B267DA" w14:paraId="43028803"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0F2DBD7"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FE8ACDC"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C3C412D"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rPr>
              <w:t xml:space="preserve">სამხედრო ძალებში გასაწვევი პირები </w:t>
            </w:r>
            <w:r w:rsidRPr="00B267DA">
              <w:rPr>
                <w:rFonts w:ascii="Sylfaen" w:hAnsi="Sylfaen"/>
                <w:sz w:val="20"/>
                <w:szCs w:val="20"/>
                <w:lang w:val="ka-GE"/>
              </w:rPr>
              <w:t xml:space="preserve">სრულად </w:t>
            </w:r>
            <w:r w:rsidRPr="00B267DA">
              <w:rPr>
                <w:rFonts w:ascii="Sylfaen" w:hAnsi="Sylfaen"/>
                <w:sz w:val="20"/>
                <w:szCs w:val="20"/>
              </w:rPr>
              <w:t>უზრუნველყოფილნი არიან</w:t>
            </w:r>
            <w:r w:rsidRPr="00B267DA">
              <w:rPr>
                <w:rFonts w:ascii="Sylfaen" w:hAnsi="Sylfaen"/>
                <w:sz w:val="20"/>
                <w:szCs w:val="20"/>
                <w:lang w:val="ka-GE"/>
              </w:rPr>
              <w:t xml:space="preserve"> პროგრამით გათვალისწინებული</w:t>
            </w:r>
            <w:r w:rsidRPr="00B267DA">
              <w:rPr>
                <w:rFonts w:ascii="Sylfaen" w:hAnsi="Sylfaen"/>
                <w:sz w:val="20"/>
                <w:szCs w:val="20"/>
              </w:rPr>
              <w:t xml:space="preserve"> დამატებითი კვლევებით </w:t>
            </w:r>
          </w:p>
        </w:tc>
        <w:tc>
          <w:tcPr>
            <w:tcW w:w="2835" w:type="dxa"/>
            <w:tcBorders>
              <w:top w:val="single" w:sz="4" w:space="0" w:color="auto"/>
              <w:left w:val="single" w:sz="4" w:space="0" w:color="auto"/>
              <w:bottom w:val="single" w:sz="4" w:space="0" w:color="auto"/>
              <w:right w:val="single" w:sz="4" w:space="0" w:color="auto"/>
            </w:tcBorders>
          </w:tcPr>
          <w:p w14:paraId="7E9D193C"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rPr>
              <w:t xml:space="preserve">სამხედრო ძალებში გასაწვევი პირები </w:t>
            </w:r>
            <w:r w:rsidRPr="00B267DA">
              <w:rPr>
                <w:rFonts w:ascii="Sylfaen" w:hAnsi="Sylfaen"/>
                <w:sz w:val="20"/>
                <w:szCs w:val="20"/>
                <w:lang w:val="ka-GE"/>
              </w:rPr>
              <w:t xml:space="preserve">სრულად </w:t>
            </w:r>
            <w:r w:rsidRPr="00B267DA">
              <w:rPr>
                <w:rFonts w:ascii="Sylfaen" w:hAnsi="Sylfaen"/>
                <w:sz w:val="20"/>
                <w:szCs w:val="20"/>
              </w:rPr>
              <w:t>უზრუნველყოფილნი არიან</w:t>
            </w:r>
            <w:r w:rsidRPr="00B267DA">
              <w:rPr>
                <w:rFonts w:ascii="Sylfaen" w:hAnsi="Sylfaen"/>
                <w:sz w:val="20"/>
                <w:szCs w:val="20"/>
                <w:lang w:val="ka-GE"/>
              </w:rPr>
              <w:t xml:space="preserve"> პროგრამით გათვალისწინებული</w:t>
            </w:r>
            <w:r w:rsidRPr="00B267DA">
              <w:rPr>
                <w:rFonts w:ascii="Sylfaen" w:hAnsi="Sylfaen"/>
                <w:sz w:val="20"/>
                <w:szCs w:val="20"/>
              </w:rPr>
              <w:t xml:space="preserve"> დამატებითი კვლევებით </w:t>
            </w:r>
          </w:p>
        </w:tc>
        <w:tc>
          <w:tcPr>
            <w:tcW w:w="2552" w:type="dxa"/>
            <w:tcBorders>
              <w:top w:val="single" w:sz="4" w:space="0" w:color="auto"/>
              <w:left w:val="single" w:sz="4" w:space="0" w:color="auto"/>
              <w:bottom w:val="single" w:sz="4" w:space="0" w:color="auto"/>
              <w:right w:val="single" w:sz="4" w:space="0" w:color="auto"/>
            </w:tcBorders>
          </w:tcPr>
          <w:p w14:paraId="6BDE1458" w14:textId="77777777" w:rsidR="00E92695" w:rsidRPr="00B267DA" w:rsidRDefault="00E92695" w:rsidP="004675B1">
            <w:pPr>
              <w:spacing w:after="0" w:line="240" w:lineRule="auto"/>
              <w:rPr>
                <w:rFonts w:ascii="Sylfaen" w:hAnsi="Sylfaen"/>
                <w:sz w:val="20"/>
                <w:szCs w:val="20"/>
              </w:rPr>
            </w:pPr>
            <w:r w:rsidRPr="00B267DA">
              <w:rPr>
                <w:rFonts w:ascii="Sylfaen" w:hAnsi="Sylfaen"/>
                <w:sz w:val="20"/>
                <w:szCs w:val="20"/>
              </w:rPr>
              <w:t xml:space="preserve">სამხედრო ძალებში გასაწვევი პირები </w:t>
            </w:r>
            <w:r w:rsidRPr="00B267DA">
              <w:rPr>
                <w:rFonts w:ascii="Sylfaen" w:hAnsi="Sylfaen"/>
                <w:sz w:val="20"/>
                <w:szCs w:val="20"/>
                <w:lang w:val="ka-GE"/>
              </w:rPr>
              <w:t xml:space="preserve">სრულად </w:t>
            </w:r>
            <w:r w:rsidRPr="00B267DA">
              <w:rPr>
                <w:rFonts w:ascii="Sylfaen" w:hAnsi="Sylfaen"/>
                <w:sz w:val="20"/>
                <w:szCs w:val="20"/>
              </w:rPr>
              <w:t>უზრუნველყოფილნი არიან</w:t>
            </w:r>
            <w:r w:rsidRPr="00B267DA">
              <w:rPr>
                <w:rFonts w:ascii="Sylfaen" w:hAnsi="Sylfaen"/>
                <w:sz w:val="20"/>
                <w:szCs w:val="20"/>
                <w:lang w:val="ka-GE"/>
              </w:rPr>
              <w:t xml:space="preserve"> პროგრამით გათვალისწინებული</w:t>
            </w:r>
            <w:r w:rsidRPr="00B267DA">
              <w:rPr>
                <w:rFonts w:ascii="Sylfaen" w:hAnsi="Sylfaen"/>
                <w:sz w:val="20"/>
                <w:szCs w:val="20"/>
              </w:rPr>
              <w:t xml:space="preserve"> დამატებითი კვლევებით</w:t>
            </w:r>
          </w:p>
          <w:p w14:paraId="41BF766B" w14:textId="77777777" w:rsidR="00E92695" w:rsidRPr="00B267DA" w:rsidRDefault="00E92695" w:rsidP="004675B1">
            <w:pPr>
              <w:spacing w:after="0" w:line="240" w:lineRule="auto"/>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692EC9D9"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rPr>
              <w:lastRenderedPageBreak/>
              <w:t xml:space="preserve">სამხედრო ძალებში გასაწვევი პირები </w:t>
            </w:r>
            <w:r w:rsidRPr="00B267DA">
              <w:rPr>
                <w:rFonts w:ascii="Sylfaen" w:hAnsi="Sylfaen"/>
                <w:sz w:val="20"/>
                <w:szCs w:val="20"/>
                <w:lang w:val="ka-GE"/>
              </w:rPr>
              <w:t xml:space="preserve">სრულად </w:t>
            </w:r>
            <w:r w:rsidRPr="00B267DA">
              <w:rPr>
                <w:rFonts w:ascii="Sylfaen" w:hAnsi="Sylfaen"/>
                <w:sz w:val="20"/>
                <w:szCs w:val="20"/>
              </w:rPr>
              <w:t>უზრუნველყოფილნი არიან</w:t>
            </w:r>
            <w:r w:rsidRPr="00B267DA">
              <w:rPr>
                <w:rFonts w:ascii="Sylfaen" w:hAnsi="Sylfaen"/>
                <w:sz w:val="20"/>
                <w:szCs w:val="20"/>
                <w:lang w:val="ka-GE"/>
              </w:rPr>
              <w:t xml:space="preserve"> პროგრამით გათვალისწინებული</w:t>
            </w:r>
            <w:r w:rsidRPr="00B267DA">
              <w:rPr>
                <w:rFonts w:ascii="Sylfaen" w:hAnsi="Sylfaen"/>
                <w:sz w:val="20"/>
                <w:szCs w:val="20"/>
              </w:rPr>
              <w:t xml:space="preserve"> დამატებითი კვლევებით </w:t>
            </w:r>
          </w:p>
        </w:tc>
      </w:tr>
      <w:tr w:rsidR="00980228" w:rsidRPr="00B267DA" w14:paraId="2C970A39"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28B06F"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B0567E4"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ცდომილების</w:t>
            </w:r>
            <w:r w:rsidRPr="00B267DA">
              <w:rPr>
                <w:rFonts w:ascii="Sylfaen" w:eastAsia="Sylfaen" w:hAnsi="Sylfaen"/>
                <w:b/>
                <w:sz w:val="20"/>
                <w:szCs w:val="20"/>
                <w:lang w:val="ka-GE"/>
              </w:rPr>
              <w:t xml:space="preserve"> </w:t>
            </w:r>
            <w:r w:rsidRPr="00B267DA">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96F804C"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0-1%</w:t>
            </w:r>
          </w:p>
        </w:tc>
        <w:tc>
          <w:tcPr>
            <w:tcW w:w="2835" w:type="dxa"/>
            <w:tcBorders>
              <w:top w:val="single" w:sz="4" w:space="0" w:color="auto"/>
              <w:left w:val="single" w:sz="4" w:space="0" w:color="auto"/>
              <w:bottom w:val="single" w:sz="4" w:space="0" w:color="auto"/>
              <w:right w:val="single" w:sz="4" w:space="0" w:color="auto"/>
            </w:tcBorders>
          </w:tcPr>
          <w:p w14:paraId="4599E815"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0-1%</w:t>
            </w:r>
          </w:p>
        </w:tc>
        <w:tc>
          <w:tcPr>
            <w:tcW w:w="2552" w:type="dxa"/>
            <w:tcBorders>
              <w:top w:val="single" w:sz="4" w:space="0" w:color="auto"/>
              <w:left w:val="single" w:sz="4" w:space="0" w:color="auto"/>
              <w:bottom w:val="single" w:sz="4" w:space="0" w:color="auto"/>
              <w:right w:val="single" w:sz="4" w:space="0" w:color="auto"/>
            </w:tcBorders>
          </w:tcPr>
          <w:p w14:paraId="3C694CDD"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0-1%</w:t>
            </w:r>
          </w:p>
        </w:tc>
        <w:tc>
          <w:tcPr>
            <w:tcW w:w="2551" w:type="dxa"/>
            <w:tcBorders>
              <w:top w:val="single" w:sz="4" w:space="0" w:color="auto"/>
              <w:left w:val="single" w:sz="4" w:space="0" w:color="auto"/>
              <w:bottom w:val="single" w:sz="4" w:space="0" w:color="auto"/>
              <w:right w:val="single" w:sz="4" w:space="0" w:color="auto"/>
            </w:tcBorders>
          </w:tcPr>
          <w:p w14:paraId="2EB68EF5"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0-1%</w:t>
            </w:r>
          </w:p>
        </w:tc>
      </w:tr>
      <w:tr w:rsidR="00E92695" w:rsidRPr="00B267DA" w14:paraId="29EEFC80"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6FEF8B"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45823D"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A2105E"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14:paraId="7B5A8E15"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14:paraId="5C09B4B6"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14:paraId="7B669855"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ტექნიკური მიზეზი</w:t>
            </w:r>
          </w:p>
        </w:tc>
      </w:tr>
    </w:tbl>
    <w:p w14:paraId="50598BA6" w14:textId="77777777" w:rsidR="00E92695" w:rsidRPr="00FF1BA3" w:rsidRDefault="00E92695" w:rsidP="004675B1">
      <w:pPr>
        <w:pStyle w:val="ListParagraph"/>
        <w:spacing w:after="0" w:line="240" w:lineRule="auto"/>
        <w:jc w:val="both"/>
        <w:rPr>
          <w:rFonts w:ascii="Sylfaen" w:eastAsia="Sylfaen" w:hAnsi="Sylfaen"/>
          <w:sz w:val="24"/>
          <w:szCs w:val="24"/>
          <w:lang w:val="ka-GE"/>
        </w:rPr>
      </w:pPr>
    </w:p>
    <w:p w14:paraId="164F2E48" w14:textId="77777777" w:rsidR="00E92695" w:rsidRPr="00FF1BA3" w:rsidRDefault="00E92695" w:rsidP="00892F1E">
      <w:pPr>
        <w:pStyle w:val="ListParagraph"/>
        <w:numPr>
          <w:ilvl w:val="0"/>
          <w:numId w:val="75"/>
        </w:num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76AF44DD" w14:textId="77777777" w:rsidR="00E92695" w:rsidRPr="00FF1BA3" w:rsidRDefault="00E92695" w:rsidP="004675B1">
      <w:pPr>
        <w:spacing w:after="0" w:line="240" w:lineRule="auto"/>
        <w:jc w:val="both"/>
        <w:rPr>
          <w:rFonts w:ascii="Sylfaen" w:eastAsia="Sylfaen" w:hAnsi="Sylfaen"/>
          <w:sz w:val="24"/>
          <w:szCs w:val="24"/>
          <w:lang w:val="ka-GE"/>
        </w:rPr>
      </w:pPr>
    </w:p>
    <w:p w14:paraId="3CF1C1C7" w14:textId="77777777" w:rsidR="00E92695" w:rsidRPr="00FF1BA3" w:rsidRDefault="00E92695" w:rsidP="00892F1E">
      <w:pPr>
        <w:pStyle w:val="ListParagraph"/>
        <w:numPr>
          <w:ilvl w:val="0"/>
          <w:numId w:val="75"/>
        </w:numPr>
        <w:tabs>
          <w:tab w:val="left" w:pos="450"/>
        </w:tabs>
        <w:spacing w:after="0" w:line="240" w:lineRule="auto"/>
        <w:jc w:val="both"/>
        <w:rPr>
          <w:rFonts w:ascii="Sylfaen" w:hAnsi="Sylfaen" w:cs="Sylfaen"/>
          <w:bCs/>
          <w:iCs/>
          <w:sz w:val="24"/>
          <w:szCs w:val="24"/>
          <w:lang w:val="ka-GE"/>
        </w:rPr>
      </w:pPr>
      <w:r w:rsidRPr="00FF1BA3">
        <w:rPr>
          <w:rFonts w:ascii="Sylfaen" w:eastAsia="Sylfaen" w:hAnsi="Sylfaen"/>
          <w:b/>
          <w:sz w:val="24"/>
          <w:szCs w:val="24"/>
          <w:lang w:val="ka-GE"/>
        </w:rPr>
        <w:t xml:space="preserve">ღონისძიების დასახელება: </w:t>
      </w:r>
      <w:r w:rsidRPr="00FF1BA3">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უზრუნველყოფის პროგრამა </w:t>
      </w:r>
      <w:r w:rsidRPr="00FF1BA3">
        <w:rPr>
          <w:rFonts w:ascii="Sylfaen" w:eastAsia="Times New Roman" w:hAnsi="Sylfaen"/>
          <w:sz w:val="24"/>
          <w:szCs w:val="24"/>
        </w:rPr>
        <w:t xml:space="preserve">( 35 03 </w:t>
      </w:r>
      <w:r w:rsidRPr="00FF1BA3">
        <w:rPr>
          <w:rFonts w:ascii="Sylfaen" w:eastAsia="Times New Roman" w:hAnsi="Sylfaen"/>
          <w:sz w:val="24"/>
          <w:szCs w:val="24"/>
          <w:lang w:val="ka-GE"/>
        </w:rPr>
        <w:t>03 11</w:t>
      </w:r>
      <w:r w:rsidRPr="00FF1BA3">
        <w:rPr>
          <w:rFonts w:ascii="Sylfaen" w:eastAsia="Times New Roman" w:hAnsi="Sylfaen"/>
          <w:sz w:val="24"/>
          <w:szCs w:val="24"/>
        </w:rPr>
        <w:t>)</w:t>
      </w:r>
    </w:p>
    <w:p w14:paraId="21A3D3ED" w14:textId="77777777" w:rsidR="00EF0697" w:rsidRPr="00FF1BA3" w:rsidRDefault="00E92695" w:rsidP="00892F1E">
      <w:pPr>
        <w:pStyle w:val="ListParagraph"/>
        <w:numPr>
          <w:ilvl w:val="0"/>
          <w:numId w:val="75"/>
        </w:num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განმახორციელებელი: </w:t>
      </w:r>
    </w:p>
    <w:p w14:paraId="2505DC67" w14:textId="77777777" w:rsidR="00E92695" w:rsidRPr="00FF1BA3" w:rsidRDefault="00E92695" w:rsidP="00892F1E">
      <w:pPr>
        <w:pStyle w:val="ListParagraph"/>
        <w:numPr>
          <w:ilvl w:val="0"/>
          <w:numId w:val="75"/>
        </w:numPr>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14:paraId="6CE522D2" w14:textId="77777777" w:rsidR="00E92695" w:rsidRPr="00FF1BA3" w:rsidRDefault="00E92695" w:rsidP="00892F1E">
      <w:pPr>
        <w:pStyle w:val="ListParagraph"/>
        <w:numPr>
          <w:ilvl w:val="0"/>
          <w:numId w:val="75"/>
        </w:num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ღონისძიების აღწერა და მიზანი:   </w:t>
      </w:r>
    </w:p>
    <w:p w14:paraId="2D75D677" w14:textId="77777777" w:rsidR="00A776F2" w:rsidRPr="00A776F2" w:rsidRDefault="00A776F2" w:rsidP="00A776F2">
      <w:pPr>
        <w:pStyle w:val="ListParagraph"/>
        <w:numPr>
          <w:ilvl w:val="0"/>
          <w:numId w:val="75"/>
        </w:numPr>
        <w:spacing w:line="240" w:lineRule="auto"/>
        <w:jc w:val="both"/>
        <w:rPr>
          <w:rFonts w:ascii="Sylfaen" w:eastAsia="Sylfaen" w:hAnsi="Sylfaen"/>
          <w:sz w:val="24"/>
          <w:szCs w:val="24"/>
          <w:lang w:val="ka-GE"/>
        </w:rPr>
      </w:pPr>
      <w:r w:rsidRPr="00A776F2">
        <w:rPr>
          <w:rFonts w:ascii="Sylfaen" w:eastAsia="Sylfaen" w:hAnsi="Sylfaen"/>
          <w:sz w:val="24"/>
          <w:szCs w:val="24"/>
          <w:lang w:val="ka-GE"/>
        </w:rPr>
        <w:t>სამკურნალო ფარმაცევტული პროდუქტის შესყიდვა შემდეგი დაავადებების მკურნალობისათვის: გულ-სისხლძარღვთა ქრონიკული დაავადებები, ფილტვის ქრონიკული დაავადებები, ფარისებრი ჯირკვლის დაავადებები, დიაბეტი (ტიპი 2);</w:t>
      </w:r>
    </w:p>
    <w:p w14:paraId="1CB15698" w14:textId="77777777" w:rsidR="00A776F2" w:rsidRPr="00A776F2" w:rsidRDefault="00A776F2" w:rsidP="00A776F2">
      <w:pPr>
        <w:pStyle w:val="ListParagraph"/>
        <w:numPr>
          <w:ilvl w:val="0"/>
          <w:numId w:val="75"/>
        </w:numPr>
        <w:spacing w:line="240" w:lineRule="auto"/>
        <w:jc w:val="both"/>
        <w:rPr>
          <w:rFonts w:ascii="Sylfaen" w:eastAsia="Sylfaen" w:hAnsi="Sylfaen"/>
          <w:sz w:val="24"/>
          <w:szCs w:val="24"/>
          <w:lang w:val="ka-GE"/>
        </w:rPr>
      </w:pPr>
      <w:r w:rsidRPr="00A776F2">
        <w:rPr>
          <w:rFonts w:ascii="Sylfaen" w:eastAsia="Sylfaen" w:hAnsi="Sylfaen"/>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5A53C402" w14:textId="77777777" w:rsidR="00E92695" w:rsidRPr="00FF1BA3" w:rsidRDefault="00E92695" w:rsidP="00A776F2">
      <w:pPr>
        <w:pStyle w:val="ListParagraph"/>
        <w:numPr>
          <w:ilvl w:val="0"/>
          <w:numId w:val="75"/>
        </w:num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მოსალოდნელი</w:t>
      </w:r>
      <w:r w:rsidRPr="00FF1BA3">
        <w:rPr>
          <w:rFonts w:ascii="Sylfaen" w:eastAsia="Sylfaen" w:hAnsi="Sylfaen"/>
          <w:b/>
          <w:sz w:val="24"/>
          <w:szCs w:val="24"/>
          <w:lang w:val="ka-GE"/>
        </w:rPr>
        <w:t xml:space="preserve"> შუალედური შედეგები: </w:t>
      </w:r>
    </w:p>
    <w:p w14:paraId="5A9362CE" w14:textId="77777777" w:rsidR="00E92695" w:rsidRPr="00FF1BA3" w:rsidRDefault="00E92695" w:rsidP="00892F1E">
      <w:pPr>
        <w:pStyle w:val="ListParagraph"/>
        <w:numPr>
          <w:ilvl w:val="0"/>
          <w:numId w:val="75"/>
        </w:numPr>
        <w:spacing w:line="240" w:lineRule="auto"/>
        <w:jc w:val="both"/>
        <w:rPr>
          <w:rFonts w:ascii="Sylfaen" w:eastAsia="Sylfaen" w:hAnsi="Sylfaen" w:cs="Arial"/>
          <w:sz w:val="24"/>
          <w:szCs w:val="24"/>
          <w:lang w:val="ka-GE"/>
        </w:rPr>
      </w:pPr>
      <w:r w:rsidRPr="00FF1BA3">
        <w:rPr>
          <w:rFonts w:ascii="Sylfaen" w:eastAsia="Sylfaen" w:hAnsi="Sylfaen"/>
          <w:sz w:val="24"/>
          <w:szCs w:val="24"/>
          <w:lang w:val="ka-GE"/>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42701F" w14:textId="77777777" w:rsidR="00E92695" w:rsidRPr="00FF1BA3" w:rsidRDefault="00E92695"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B267DA" w14:paraId="3C74CF61"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06D435B3"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61CBEBD"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7CE20AA"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ka-GE"/>
              </w:rPr>
            </w:pPr>
            <w:r w:rsidRPr="00B267DA">
              <w:rPr>
                <w:rFonts w:ascii="Sylfaen" w:eastAsia="Sylfaen" w:hAnsi="Sylfaen"/>
                <w:b/>
                <w:sz w:val="20"/>
                <w:szCs w:val="20"/>
                <w:lang w:val="ka-GE"/>
              </w:rPr>
              <w:t>2018 წელი</w:t>
            </w:r>
          </w:p>
        </w:tc>
        <w:tc>
          <w:tcPr>
            <w:tcW w:w="2835" w:type="dxa"/>
            <w:tcBorders>
              <w:top w:val="single" w:sz="4" w:space="0" w:color="auto"/>
              <w:left w:val="single" w:sz="4" w:space="0" w:color="auto"/>
              <w:bottom w:val="single" w:sz="4" w:space="0" w:color="auto"/>
              <w:right w:val="single" w:sz="4" w:space="0" w:color="auto"/>
            </w:tcBorders>
          </w:tcPr>
          <w:p w14:paraId="69C808F3"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B267DA">
              <w:rPr>
                <w:rFonts w:ascii="Sylfaen" w:eastAsia="Sylfaen" w:hAnsi="Sylfaen"/>
                <w:b/>
                <w:sz w:val="20"/>
                <w:szCs w:val="20"/>
              </w:rPr>
              <w:t>2019 წელი</w:t>
            </w:r>
          </w:p>
        </w:tc>
        <w:tc>
          <w:tcPr>
            <w:tcW w:w="2552" w:type="dxa"/>
            <w:tcBorders>
              <w:top w:val="single" w:sz="4" w:space="0" w:color="auto"/>
              <w:left w:val="single" w:sz="4" w:space="0" w:color="auto"/>
              <w:bottom w:val="single" w:sz="4" w:space="0" w:color="auto"/>
              <w:right w:val="single" w:sz="4" w:space="0" w:color="auto"/>
            </w:tcBorders>
          </w:tcPr>
          <w:p w14:paraId="3A0C4166"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B267DA">
              <w:rPr>
                <w:rFonts w:ascii="Sylfaen" w:eastAsia="Sylfaen" w:hAnsi="Sylfaen"/>
                <w:b/>
                <w:sz w:val="20"/>
                <w:szCs w:val="20"/>
              </w:rPr>
              <w:t>2020 წელი</w:t>
            </w:r>
          </w:p>
        </w:tc>
        <w:tc>
          <w:tcPr>
            <w:tcW w:w="2551" w:type="dxa"/>
            <w:tcBorders>
              <w:top w:val="single" w:sz="4" w:space="0" w:color="auto"/>
              <w:left w:val="single" w:sz="4" w:space="0" w:color="auto"/>
              <w:bottom w:val="single" w:sz="4" w:space="0" w:color="auto"/>
              <w:right w:val="single" w:sz="4" w:space="0" w:color="auto"/>
            </w:tcBorders>
          </w:tcPr>
          <w:p w14:paraId="0335A7D9"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B267DA">
              <w:rPr>
                <w:rFonts w:ascii="Sylfaen" w:eastAsia="Sylfaen" w:hAnsi="Sylfaen"/>
                <w:b/>
                <w:sz w:val="20"/>
                <w:szCs w:val="20"/>
              </w:rPr>
              <w:t>2021 წელი</w:t>
            </w:r>
          </w:p>
        </w:tc>
      </w:tr>
      <w:tr w:rsidR="00980228" w:rsidRPr="00B267DA" w14:paraId="57E7DF79"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684481C6"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267DA">
              <w:rPr>
                <w:rFonts w:ascii="Sylfaen" w:eastAsia="Sylfaen" w:hAnsi="Sylfaen"/>
                <w:b/>
                <w:sz w:val="20"/>
                <w:szCs w:val="20"/>
              </w:rPr>
              <w:t>1</w:t>
            </w:r>
            <w:r w:rsidRPr="00B267DA">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73368FD"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A4F8680" w14:textId="77777777" w:rsidR="00E92695" w:rsidRPr="00B267DA" w:rsidRDefault="00E92695" w:rsidP="004675B1">
            <w:pPr>
              <w:widowControl w:val="0"/>
              <w:autoSpaceDE w:val="0"/>
              <w:autoSpaceDN w:val="0"/>
              <w:adjustRightInd w:val="0"/>
              <w:spacing w:after="0" w:line="240" w:lineRule="auto"/>
              <w:rPr>
                <w:rFonts w:ascii="Sylfaen" w:hAnsi="Sylfaen" w:cs="Sylfaen"/>
                <w:sz w:val="20"/>
                <w:szCs w:val="20"/>
                <w:lang w:val="ka-GE"/>
              </w:rPr>
            </w:pPr>
            <w:r w:rsidRPr="00B267DA">
              <w:rPr>
                <w:rFonts w:ascii="Sylfaen" w:eastAsia="Sylfaen" w:hAnsi="Sylfaen"/>
                <w:sz w:val="20"/>
                <w:szCs w:val="20"/>
                <w:lang w:val="ka-GE"/>
              </w:rPr>
              <w:t>მედიკამენტები შესყიდულია დაგეგმილი რაოდენობით</w:t>
            </w:r>
          </w:p>
        </w:tc>
      </w:tr>
      <w:tr w:rsidR="00980228" w:rsidRPr="00B267DA" w14:paraId="319960F0"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5751246"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74B0829"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484C2C6" w14:textId="77777777" w:rsidR="00E92695" w:rsidRPr="00B267DA" w:rsidRDefault="00B267DA" w:rsidP="00B267DA">
            <w:pPr>
              <w:widowControl w:val="0"/>
              <w:autoSpaceDE w:val="0"/>
              <w:autoSpaceDN w:val="0"/>
              <w:adjustRightInd w:val="0"/>
              <w:spacing w:after="0" w:line="240" w:lineRule="auto"/>
              <w:rPr>
                <w:rFonts w:ascii="Sylfaen" w:hAnsi="Sylfaen" w:cs="Sylfaen"/>
                <w:sz w:val="20"/>
                <w:szCs w:val="20"/>
                <w:lang w:val="ka-GE"/>
              </w:rPr>
            </w:pPr>
            <w:r w:rsidRPr="00B267DA">
              <w:rPr>
                <w:rFonts w:ascii="Sylfaen" w:eastAsia="Sylfaen" w:hAnsi="Sylfaen"/>
                <w:sz w:val="20"/>
                <w:szCs w:val="20"/>
                <w:lang w:val="ka-GE"/>
              </w:rPr>
              <w:t>შენარჩუნებულია</w:t>
            </w:r>
            <w:r>
              <w:rPr>
                <w:rFonts w:ascii="Sylfaen" w:eastAsia="Sylfaen" w:hAnsi="Sylfaen"/>
                <w:sz w:val="20"/>
                <w:szCs w:val="20"/>
                <w:lang w:val="ka-GE"/>
              </w:rPr>
              <w:t xml:space="preserve"> </w:t>
            </w:r>
            <w:r w:rsidR="00A93D42" w:rsidRPr="00B267DA">
              <w:rPr>
                <w:rFonts w:ascii="Sylfaen" w:eastAsia="Sylfaen" w:hAnsi="Sylfaen"/>
                <w:sz w:val="20"/>
                <w:szCs w:val="20"/>
                <w:lang w:val="ka-GE"/>
              </w:rPr>
              <w:t xml:space="preserve">საბაზისო </w:t>
            </w:r>
            <w:r w:rsidR="00E92695" w:rsidRPr="00B267DA">
              <w:rPr>
                <w:rFonts w:ascii="Sylfaen" w:eastAsia="Sylfaen" w:hAnsi="Sylfaen"/>
                <w:sz w:val="20"/>
                <w:szCs w:val="20"/>
                <w:lang w:val="ka-GE"/>
              </w:rPr>
              <w:t xml:space="preserve">მაჩვენებელი </w:t>
            </w:r>
          </w:p>
        </w:tc>
        <w:tc>
          <w:tcPr>
            <w:tcW w:w="2835" w:type="dxa"/>
            <w:tcBorders>
              <w:top w:val="single" w:sz="4" w:space="0" w:color="auto"/>
              <w:left w:val="single" w:sz="4" w:space="0" w:color="auto"/>
              <w:bottom w:val="single" w:sz="4" w:space="0" w:color="auto"/>
              <w:right w:val="single" w:sz="4" w:space="0" w:color="auto"/>
            </w:tcBorders>
          </w:tcPr>
          <w:p w14:paraId="7430CA0B" w14:textId="77777777" w:rsidR="00E92695" w:rsidRPr="00B267DA" w:rsidRDefault="00B267DA" w:rsidP="004675B1">
            <w:pPr>
              <w:widowControl w:val="0"/>
              <w:autoSpaceDE w:val="0"/>
              <w:autoSpaceDN w:val="0"/>
              <w:adjustRightInd w:val="0"/>
              <w:spacing w:after="0" w:line="240" w:lineRule="auto"/>
              <w:rPr>
                <w:rFonts w:ascii="Sylfaen" w:hAnsi="Sylfaen" w:cs="Sylfaen"/>
                <w:sz w:val="20"/>
                <w:szCs w:val="20"/>
                <w:lang w:val="ka-GE"/>
              </w:rPr>
            </w:pPr>
            <w:r w:rsidRPr="00B267DA">
              <w:rPr>
                <w:rFonts w:ascii="Sylfaen" w:eastAsia="Sylfaen" w:hAnsi="Sylfaen"/>
                <w:sz w:val="20"/>
                <w:szCs w:val="20"/>
                <w:lang w:val="ka-GE"/>
              </w:rPr>
              <w:t>შენარჩუნებულია</w:t>
            </w:r>
            <w:r>
              <w:rPr>
                <w:rFonts w:ascii="Sylfaen" w:eastAsia="Sylfaen" w:hAnsi="Sylfaen"/>
                <w:sz w:val="20"/>
                <w:szCs w:val="20"/>
                <w:lang w:val="ka-GE"/>
              </w:rPr>
              <w:t xml:space="preserve"> </w:t>
            </w:r>
            <w:r w:rsidRPr="00B267DA">
              <w:rPr>
                <w:rFonts w:ascii="Sylfaen" w:eastAsia="Sylfaen" w:hAnsi="Sylfaen"/>
                <w:sz w:val="20"/>
                <w:szCs w:val="20"/>
                <w:lang w:val="ka-GE"/>
              </w:rPr>
              <w:t>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0EC3F6F8" w14:textId="77777777" w:rsidR="00E92695" w:rsidRPr="00B267DA" w:rsidRDefault="00B267DA" w:rsidP="004675B1">
            <w:pPr>
              <w:widowControl w:val="0"/>
              <w:autoSpaceDE w:val="0"/>
              <w:autoSpaceDN w:val="0"/>
              <w:adjustRightInd w:val="0"/>
              <w:spacing w:after="0" w:line="240" w:lineRule="auto"/>
              <w:rPr>
                <w:rFonts w:ascii="Sylfaen" w:hAnsi="Sylfaen" w:cs="Sylfaen"/>
                <w:sz w:val="20"/>
                <w:szCs w:val="20"/>
                <w:lang w:val="ka-GE"/>
              </w:rPr>
            </w:pPr>
            <w:r w:rsidRPr="00B267DA">
              <w:rPr>
                <w:rFonts w:ascii="Sylfaen" w:eastAsia="Sylfaen" w:hAnsi="Sylfaen"/>
                <w:sz w:val="20"/>
                <w:szCs w:val="20"/>
                <w:lang w:val="ka-GE"/>
              </w:rPr>
              <w:t>შენარჩუნებულია</w:t>
            </w:r>
            <w:r>
              <w:rPr>
                <w:rFonts w:ascii="Sylfaen" w:eastAsia="Sylfaen" w:hAnsi="Sylfaen"/>
                <w:sz w:val="20"/>
                <w:szCs w:val="20"/>
                <w:lang w:val="ka-GE"/>
              </w:rPr>
              <w:t xml:space="preserve"> </w:t>
            </w:r>
            <w:r w:rsidRPr="00B267DA">
              <w:rPr>
                <w:rFonts w:ascii="Sylfaen" w:eastAsia="Sylfaen" w:hAnsi="Sylfaen"/>
                <w:sz w:val="20"/>
                <w:szCs w:val="20"/>
                <w:lang w:val="ka-GE"/>
              </w:rPr>
              <w:t>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EE63C06" w14:textId="77777777" w:rsidR="00E92695" w:rsidRPr="00B267DA" w:rsidRDefault="00B267DA" w:rsidP="004675B1">
            <w:pPr>
              <w:widowControl w:val="0"/>
              <w:autoSpaceDE w:val="0"/>
              <w:autoSpaceDN w:val="0"/>
              <w:adjustRightInd w:val="0"/>
              <w:spacing w:after="0" w:line="240" w:lineRule="auto"/>
              <w:rPr>
                <w:rFonts w:ascii="Sylfaen" w:hAnsi="Sylfaen" w:cs="Sylfaen"/>
                <w:sz w:val="20"/>
                <w:szCs w:val="20"/>
                <w:lang w:val="ka-GE"/>
              </w:rPr>
            </w:pPr>
            <w:r w:rsidRPr="00B267DA">
              <w:rPr>
                <w:rFonts w:ascii="Sylfaen" w:eastAsia="Sylfaen" w:hAnsi="Sylfaen"/>
                <w:sz w:val="20"/>
                <w:szCs w:val="20"/>
                <w:lang w:val="ka-GE"/>
              </w:rPr>
              <w:t>შენარჩუნებულია</w:t>
            </w:r>
            <w:r>
              <w:rPr>
                <w:rFonts w:ascii="Sylfaen" w:eastAsia="Sylfaen" w:hAnsi="Sylfaen"/>
                <w:sz w:val="20"/>
                <w:szCs w:val="20"/>
                <w:lang w:val="ka-GE"/>
              </w:rPr>
              <w:t xml:space="preserve"> </w:t>
            </w:r>
            <w:r w:rsidRPr="00B267DA">
              <w:rPr>
                <w:rFonts w:ascii="Sylfaen" w:eastAsia="Sylfaen" w:hAnsi="Sylfaen"/>
                <w:sz w:val="20"/>
                <w:szCs w:val="20"/>
                <w:lang w:val="ka-GE"/>
              </w:rPr>
              <w:t>საბაზისო მაჩვენებელი</w:t>
            </w:r>
          </w:p>
        </w:tc>
      </w:tr>
      <w:tr w:rsidR="00980228" w:rsidRPr="00B267DA" w14:paraId="050BADE8"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42897D9"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5656AC"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ცდომილების</w:t>
            </w:r>
            <w:r w:rsidRPr="00B267DA">
              <w:rPr>
                <w:rFonts w:ascii="Sylfaen" w:eastAsia="Sylfaen" w:hAnsi="Sylfaen"/>
                <w:b/>
                <w:sz w:val="20"/>
                <w:szCs w:val="20"/>
                <w:lang w:val="ka-GE"/>
              </w:rPr>
              <w:t xml:space="preserve"> </w:t>
            </w:r>
            <w:r w:rsidRPr="00B267DA">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F47BB1B" w14:textId="77777777" w:rsidR="00E92695" w:rsidRPr="00B267DA" w:rsidRDefault="00E92695" w:rsidP="004675B1">
            <w:pPr>
              <w:spacing w:after="0" w:line="240" w:lineRule="auto"/>
              <w:rPr>
                <w:rFonts w:ascii="Sylfaen" w:hAnsi="Sylfaen"/>
                <w:sz w:val="20"/>
                <w:szCs w:val="20"/>
              </w:rPr>
            </w:pPr>
            <w:r w:rsidRPr="00B267DA">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7DE1E49B" w14:textId="77777777" w:rsidR="00E92695" w:rsidRPr="00B267DA" w:rsidRDefault="00E92695" w:rsidP="004675B1">
            <w:pPr>
              <w:spacing w:after="0" w:line="240" w:lineRule="auto"/>
              <w:rPr>
                <w:rFonts w:ascii="Sylfaen" w:hAnsi="Sylfaen"/>
                <w:sz w:val="20"/>
                <w:szCs w:val="20"/>
              </w:rPr>
            </w:pPr>
            <w:r w:rsidRPr="00B267DA">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5E0BFA6E" w14:textId="77777777" w:rsidR="00E92695" w:rsidRPr="00B267DA" w:rsidRDefault="00E92695" w:rsidP="004675B1">
            <w:pPr>
              <w:spacing w:after="0" w:line="240" w:lineRule="auto"/>
              <w:rPr>
                <w:rFonts w:ascii="Sylfaen" w:hAnsi="Sylfaen"/>
                <w:sz w:val="20"/>
                <w:szCs w:val="20"/>
              </w:rPr>
            </w:pPr>
            <w:r w:rsidRPr="00B267DA">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0C932C00" w14:textId="77777777" w:rsidR="00E92695" w:rsidRPr="00B267DA" w:rsidRDefault="00E92695" w:rsidP="004675B1">
            <w:pPr>
              <w:spacing w:after="0" w:line="240" w:lineRule="auto"/>
              <w:rPr>
                <w:rFonts w:ascii="Sylfaen" w:hAnsi="Sylfaen"/>
                <w:sz w:val="20"/>
                <w:szCs w:val="20"/>
              </w:rPr>
            </w:pPr>
            <w:r w:rsidRPr="00B267DA">
              <w:rPr>
                <w:rFonts w:ascii="Sylfaen" w:hAnsi="Sylfaen" w:cs="Sylfaen"/>
                <w:sz w:val="20"/>
                <w:szCs w:val="20"/>
                <w:lang w:val="ka-GE"/>
              </w:rPr>
              <w:t>10%</w:t>
            </w:r>
          </w:p>
        </w:tc>
      </w:tr>
      <w:tr w:rsidR="00E92695" w:rsidRPr="00B267DA" w14:paraId="7DC30906"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1B4FB6"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ECDB5F6"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4CA64BA" w14:textId="77777777" w:rsidR="00E92695" w:rsidRPr="00B267DA" w:rsidRDefault="00E92695" w:rsidP="004675B1">
            <w:pPr>
              <w:spacing w:after="0" w:line="240" w:lineRule="auto"/>
              <w:rPr>
                <w:rFonts w:ascii="Sylfaen" w:hAnsi="Sylfaen"/>
                <w:sz w:val="20"/>
                <w:szCs w:val="20"/>
              </w:rPr>
            </w:pPr>
            <w:r w:rsidRPr="00B267DA">
              <w:rPr>
                <w:rFonts w:ascii="Sylfaen" w:hAnsi="Sylfaen" w:cs="Sylfaen"/>
                <w:sz w:val="20"/>
                <w:szCs w:val="20"/>
                <w:lang w:val="ka-GE"/>
              </w:rPr>
              <w:t>ფარმაცევტულ ბაზარზე ზოგიერთი მედიკამენტის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386FC8E" w14:textId="77777777" w:rsidR="00E92695" w:rsidRPr="00B267DA" w:rsidRDefault="00E92695" w:rsidP="004675B1">
            <w:pPr>
              <w:spacing w:after="0" w:line="240" w:lineRule="auto"/>
              <w:rPr>
                <w:rFonts w:ascii="Sylfaen" w:hAnsi="Sylfaen"/>
                <w:sz w:val="20"/>
                <w:szCs w:val="20"/>
              </w:rPr>
            </w:pPr>
            <w:r w:rsidRPr="00B267DA">
              <w:rPr>
                <w:rFonts w:ascii="Sylfaen" w:hAnsi="Sylfaen" w:cs="Sylfaen"/>
                <w:sz w:val="20"/>
                <w:szCs w:val="20"/>
                <w:lang w:val="ka-GE"/>
              </w:rPr>
              <w:t>ფარმაცევტულ ბაზარზე ზოგიერთი მედიკამენტის დეფიციტი</w:t>
            </w:r>
          </w:p>
        </w:tc>
        <w:tc>
          <w:tcPr>
            <w:tcW w:w="2552" w:type="dxa"/>
            <w:tcBorders>
              <w:top w:val="single" w:sz="4" w:space="0" w:color="auto"/>
              <w:left w:val="single" w:sz="4" w:space="0" w:color="auto"/>
              <w:bottom w:val="single" w:sz="4" w:space="0" w:color="auto"/>
              <w:right w:val="single" w:sz="4" w:space="0" w:color="auto"/>
            </w:tcBorders>
          </w:tcPr>
          <w:p w14:paraId="6C9383EA" w14:textId="77777777" w:rsidR="00E92695" w:rsidRPr="00B267DA" w:rsidRDefault="00E92695" w:rsidP="004675B1">
            <w:pPr>
              <w:spacing w:after="0" w:line="240" w:lineRule="auto"/>
              <w:rPr>
                <w:rFonts w:ascii="Sylfaen" w:hAnsi="Sylfaen"/>
                <w:sz w:val="20"/>
                <w:szCs w:val="20"/>
              </w:rPr>
            </w:pPr>
            <w:r w:rsidRPr="00B267DA">
              <w:rPr>
                <w:rFonts w:ascii="Sylfaen" w:hAnsi="Sylfaen" w:cs="Sylfaen"/>
                <w:sz w:val="20"/>
                <w:szCs w:val="20"/>
                <w:lang w:val="ka-GE"/>
              </w:rPr>
              <w:t>ფარმაცევტულ ბაზარზე ზოგიერთი მედიკამენტის დეფიციტი</w:t>
            </w:r>
          </w:p>
        </w:tc>
        <w:tc>
          <w:tcPr>
            <w:tcW w:w="2551" w:type="dxa"/>
            <w:tcBorders>
              <w:top w:val="single" w:sz="4" w:space="0" w:color="auto"/>
              <w:left w:val="single" w:sz="4" w:space="0" w:color="auto"/>
              <w:bottom w:val="single" w:sz="4" w:space="0" w:color="auto"/>
              <w:right w:val="single" w:sz="4" w:space="0" w:color="auto"/>
            </w:tcBorders>
          </w:tcPr>
          <w:p w14:paraId="723887EA" w14:textId="77777777" w:rsidR="00E92695" w:rsidRPr="00B267DA" w:rsidRDefault="00E92695" w:rsidP="004675B1">
            <w:pPr>
              <w:spacing w:after="0" w:line="240" w:lineRule="auto"/>
              <w:rPr>
                <w:rFonts w:ascii="Sylfaen" w:hAnsi="Sylfaen"/>
                <w:sz w:val="20"/>
                <w:szCs w:val="20"/>
              </w:rPr>
            </w:pPr>
            <w:r w:rsidRPr="00B267DA">
              <w:rPr>
                <w:rFonts w:ascii="Sylfaen" w:hAnsi="Sylfaen" w:cs="Sylfaen"/>
                <w:sz w:val="20"/>
                <w:szCs w:val="20"/>
                <w:lang w:val="ka-GE"/>
              </w:rPr>
              <w:t>ფარმაცევტულ ბაზარზე ზოგიერთი მედიკამენტის დეფიციტი</w:t>
            </w:r>
          </w:p>
        </w:tc>
      </w:tr>
    </w:tbl>
    <w:p w14:paraId="3E3E3679" w14:textId="77777777" w:rsidR="00E92695" w:rsidRPr="00FF1BA3" w:rsidRDefault="00E92695" w:rsidP="004675B1">
      <w:pPr>
        <w:pStyle w:val="ListParagraph"/>
        <w:spacing w:after="0" w:line="240" w:lineRule="auto"/>
        <w:jc w:val="both"/>
        <w:rPr>
          <w:rFonts w:ascii="Sylfaen" w:eastAsia="Sylfaen" w:hAnsi="Sylfaen"/>
          <w:sz w:val="24"/>
          <w:szCs w:val="24"/>
          <w:lang w:val="ka-GE"/>
        </w:rPr>
      </w:pPr>
    </w:p>
    <w:p w14:paraId="73BC8D35" w14:textId="77777777"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23820E83" w14:textId="77777777" w:rsidR="00E92695" w:rsidRPr="00FF1BA3" w:rsidRDefault="00E92695" w:rsidP="004675B1">
      <w:pPr>
        <w:spacing w:after="0" w:line="240" w:lineRule="auto"/>
        <w:jc w:val="both"/>
        <w:rPr>
          <w:rFonts w:ascii="Sylfaen" w:eastAsia="Sylfaen" w:hAnsi="Sylfaen"/>
          <w:sz w:val="24"/>
          <w:szCs w:val="24"/>
          <w:lang w:val="ka-GE"/>
        </w:rPr>
      </w:pPr>
    </w:p>
    <w:p w14:paraId="4F736C90" w14:textId="77777777"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ქვეპროგრამის დასახელება:  </w:t>
      </w:r>
      <w:r w:rsidRPr="00FF1BA3">
        <w:rPr>
          <w:rFonts w:ascii="Sylfaen" w:eastAsia="Sylfaen" w:hAnsi="Sylfaen"/>
          <w:sz w:val="24"/>
          <w:szCs w:val="24"/>
        </w:rPr>
        <w:t>დიპლომისშემდგომი სამედიცინო განათლება (35 03 04)</w:t>
      </w:r>
    </w:p>
    <w:p w14:paraId="1A18BA44" w14:textId="77777777" w:rsidR="00EF0697" w:rsidRPr="00FF1BA3" w:rsidRDefault="00E92695" w:rsidP="004675B1">
      <w:p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lastRenderedPageBreak/>
        <w:t>ქვეპროგრამის განმახორციელებელი:</w:t>
      </w:r>
    </w:p>
    <w:p w14:paraId="41AE7009" w14:textId="14F7273B" w:rsidR="00E92695" w:rsidRPr="00FF1BA3" w:rsidRDefault="00E92695" w:rsidP="00892F1E">
      <w:pPr>
        <w:pStyle w:val="ListParagraph"/>
        <w:numPr>
          <w:ilvl w:val="0"/>
          <w:numId w:val="76"/>
        </w:numPr>
        <w:spacing w:after="0" w:line="240" w:lineRule="auto"/>
        <w:jc w:val="both"/>
        <w:rPr>
          <w:rFonts w:ascii="Sylfaen" w:eastAsia="Sylfaen" w:hAnsi="Sylfaen"/>
          <w:sz w:val="24"/>
          <w:szCs w:val="24"/>
          <w:lang w:val="ka-GE"/>
        </w:rPr>
      </w:pPr>
      <w:r w:rsidRPr="00FF1BA3">
        <w:rPr>
          <w:rFonts w:ascii="Sylfaen" w:eastAsia="Sylfaen" w:hAnsi="Sylfaen" w:cs="Sylfaen"/>
          <w:sz w:val="24"/>
          <w:szCs w:val="24"/>
        </w:rPr>
        <w:t>საქართველოს</w:t>
      </w:r>
      <w:r w:rsidRPr="00FF1BA3">
        <w:rPr>
          <w:rFonts w:ascii="Sylfaen" w:eastAsia="Sylfaen" w:hAnsi="Sylfaen"/>
          <w:sz w:val="24"/>
          <w:szCs w:val="24"/>
        </w:rPr>
        <w:t xml:space="preserve"> </w:t>
      </w:r>
      <w:r w:rsidR="00905389">
        <w:rPr>
          <w:rFonts w:ascii="Sylfaen" w:eastAsia="Sylfaen" w:hAnsi="Sylfaen"/>
          <w:sz w:val="24"/>
          <w:szCs w:val="24"/>
          <w:lang w:val="ka-GE"/>
        </w:rPr>
        <w:t xml:space="preserve">ოკუპირებული ტერიტორიებიდან დევნილთა, </w:t>
      </w:r>
      <w:r w:rsidRPr="00FF1BA3">
        <w:rPr>
          <w:rFonts w:ascii="Sylfaen" w:eastAsia="Sylfaen" w:hAnsi="Sylfaen"/>
          <w:sz w:val="24"/>
          <w:szCs w:val="24"/>
        </w:rPr>
        <w:t>შრომის, ჯანმრთელობისა და სოციალური დაცვის სამინისტრო</w:t>
      </w:r>
    </w:p>
    <w:p w14:paraId="5C0CDEFC" w14:textId="77777777" w:rsidR="00E92695" w:rsidRPr="00FF1BA3" w:rsidRDefault="00E92695" w:rsidP="004675B1">
      <w:pPr>
        <w:tabs>
          <w:tab w:val="left" w:pos="450"/>
        </w:tabs>
        <w:spacing w:after="0" w:line="240" w:lineRule="auto"/>
        <w:jc w:val="both"/>
        <w:rPr>
          <w:rFonts w:ascii="Sylfaen" w:eastAsia="Sylfaen" w:hAnsi="Sylfaen"/>
          <w:b/>
          <w:sz w:val="24"/>
          <w:szCs w:val="24"/>
          <w:lang w:val="ka-GE"/>
        </w:rPr>
      </w:pPr>
      <w:r w:rsidRPr="00FF1BA3">
        <w:rPr>
          <w:rFonts w:ascii="Sylfaen" w:eastAsia="Sylfaen" w:hAnsi="Sylfaen" w:cs="Sylfaen"/>
          <w:b/>
          <w:sz w:val="24"/>
          <w:szCs w:val="24"/>
          <w:lang w:val="ka-GE"/>
        </w:rPr>
        <w:t>ქვე</w:t>
      </w:r>
      <w:r w:rsidRPr="00FF1BA3">
        <w:rPr>
          <w:rFonts w:ascii="Sylfaen" w:eastAsia="Sylfaen" w:hAnsi="Sylfaen"/>
          <w:b/>
          <w:sz w:val="24"/>
          <w:szCs w:val="24"/>
          <w:lang w:val="ka-GE"/>
        </w:rPr>
        <w:t xml:space="preserve">პროგრამის აღწერა და მიზანი:   </w:t>
      </w:r>
    </w:p>
    <w:p w14:paraId="74D361F4" w14:textId="77777777" w:rsidR="00ED3F85" w:rsidRPr="00ED3F85" w:rsidRDefault="00ED3F85" w:rsidP="00ED3F85">
      <w:pPr>
        <w:pStyle w:val="ListParagraph"/>
        <w:numPr>
          <w:ilvl w:val="0"/>
          <w:numId w:val="65"/>
        </w:numPr>
        <w:spacing w:after="0" w:line="240" w:lineRule="auto"/>
        <w:jc w:val="both"/>
        <w:rPr>
          <w:rFonts w:ascii="Sylfaen" w:eastAsia="Sylfaen" w:hAnsi="Sylfaen"/>
          <w:sz w:val="24"/>
          <w:szCs w:val="24"/>
        </w:rPr>
      </w:pPr>
      <w:r w:rsidRPr="00ED3F85">
        <w:rPr>
          <w:rFonts w:ascii="Sylfaen" w:eastAsia="Sylfaen" w:hAnsi="Sylfaen"/>
          <w:sz w:val="24"/>
          <w:szCs w:val="24"/>
        </w:rPr>
        <w:t>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w:t>
      </w:r>
    </w:p>
    <w:p w14:paraId="6C61C9DF" w14:textId="77777777" w:rsidR="00ED3F85" w:rsidRPr="00ED3F85" w:rsidRDefault="00ED3F85" w:rsidP="00ED3F85">
      <w:pPr>
        <w:pStyle w:val="ListParagraph"/>
        <w:numPr>
          <w:ilvl w:val="0"/>
          <w:numId w:val="65"/>
        </w:numPr>
        <w:spacing w:after="0" w:line="240" w:lineRule="auto"/>
        <w:jc w:val="both"/>
        <w:rPr>
          <w:rFonts w:ascii="Sylfaen" w:eastAsia="Sylfaen" w:hAnsi="Sylfaen"/>
          <w:sz w:val="24"/>
          <w:szCs w:val="24"/>
        </w:rPr>
      </w:pPr>
      <w:r w:rsidRPr="00ED3F85">
        <w:rPr>
          <w:rFonts w:ascii="Sylfaen" w:eastAsia="Sylfaen" w:hAnsi="Sylfaen"/>
          <w:sz w:val="24"/>
          <w:szCs w:val="24"/>
        </w:rPr>
        <w:t>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14:paraId="7E8A5024" w14:textId="77777777" w:rsidR="00ED3F85" w:rsidRPr="00ED3F85" w:rsidRDefault="00ED3F85" w:rsidP="00ED3F85">
      <w:pPr>
        <w:pStyle w:val="ListParagraph"/>
        <w:numPr>
          <w:ilvl w:val="0"/>
          <w:numId w:val="65"/>
        </w:numPr>
        <w:spacing w:after="0" w:line="240" w:lineRule="auto"/>
        <w:jc w:val="both"/>
        <w:rPr>
          <w:rFonts w:ascii="Sylfaen" w:eastAsia="Sylfaen" w:hAnsi="Sylfaen"/>
          <w:b/>
          <w:sz w:val="24"/>
          <w:szCs w:val="24"/>
          <w:lang w:val="ka-GE"/>
        </w:rPr>
      </w:pPr>
      <w:r w:rsidRPr="00ED3F85">
        <w:rPr>
          <w:rFonts w:ascii="Sylfaen" w:eastAsia="Sylfaen" w:hAnsi="Sylfaen"/>
          <w:sz w:val="24"/>
          <w:szCs w:val="24"/>
        </w:rPr>
        <w:t>მაძიებელთა შერჩევა პროგრამით განსაზღვრული „საექიმო სპეციალობის მაძიებელთა შერჩევის წესის“ მიხედვით</w:t>
      </w:r>
      <w:r>
        <w:rPr>
          <w:rFonts w:ascii="Sylfaen" w:eastAsia="Sylfaen" w:hAnsi="Sylfaen"/>
          <w:color w:val="000000"/>
        </w:rPr>
        <w:t>.</w:t>
      </w:r>
    </w:p>
    <w:p w14:paraId="1B317715" w14:textId="77777777" w:rsidR="00E92695" w:rsidRPr="00ED3F85" w:rsidRDefault="00E92695" w:rsidP="00ED3F85">
      <w:pPr>
        <w:spacing w:after="0" w:line="240" w:lineRule="auto"/>
        <w:jc w:val="both"/>
        <w:rPr>
          <w:rFonts w:ascii="Sylfaen" w:eastAsia="Sylfaen" w:hAnsi="Sylfaen"/>
          <w:b/>
          <w:sz w:val="24"/>
          <w:szCs w:val="24"/>
          <w:lang w:val="ka-GE"/>
        </w:rPr>
      </w:pPr>
      <w:r w:rsidRPr="00ED3F85">
        <w:rPr>
          <w:rFonts w:ascii="Sylfaen" w:eastAsia="Sylfaen" w:hAnsi="Sylfaen" w:cs="Sylfaen"/>
          <w:b/>
          <w:sz w:val="24"/>
          <w:szCs w:val="24"/>
          <w:lang w:val="ka-GE"/>
        </w:rPr>
        <w:t>მოსალოდნელი</w:t>
      </w:r>
      <w:r w:rsidRPr="00ED3F85">
        <w:rPr>
          <w:rFonts w:ascii="Sylfaen" w:eastAsia="Sylfaen" w:hAnsi="Sylfaen"/>
          <w:b/>
          <w:sz w:val="24"/>
          <w:szCs w:val="24"/>
          <w:lang w:val="ka-GE"/>
        </w:rPr>
        <w:t xml:space="preserve"> შუალედური შედეგები: </w:t>
      </w:r>
    </w:p>
    <w:p w14:paraId="53B219CC" w14:textId="77777777" w:rsidR="00E92695" w:rsidRPr="00FF1BA3" w:rsidRDefault="00E92695" w:rsidP="00892F1E">
      <w:pPr>
        <w:pStyle w:val="ListParagraph"/>
        <w:numPr>
          <w:ilvl w:val="0"/>
          <w:numId w:val="65"/>
        </w:numPr>
        <w:spacing w:after="0" w:line="240" w:lineRule="auto"/>
        <w:jc w:val="both"/>
        <w:rPr>
          <w:rFonts w:ascii="Sylfaen" w:eastAsia="Sylfaen" w:hAnsi="Sylfaen"/>
          <w:sz w:val="24"/>
          <w:szCs w:val="24"/>
          <w:lang w:val="ka-GE"/>
        </w:rPr>
      </w:pPr>
      <w:r w:rsidRPr="00FF1BA3">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FF1BA3">
        <w:rPr>
          <w:rFonts w:ascii="Sylfaen" w:eastAsia="Sylfaen" w:hAnsi="Sylfaen"/>
          <w:sz w:val="24"/>
          <w:szCs w:val="24"/>
          <w:lang w:val="en-US"/>
        </w:rPr>
        <w:t>;</w:t>
      </w:r>
    </w:p>
    <w:p w14:paraId="729497A6" w14:textId="77777777" w:rsidR="00E92695" w:rsidRPr="00FF1BA3" w:rsidRDefault="00E92695" w:rsidP="00892F1E">
      <w:pPr>
        <w:pStyle w:val="ListParagraph"/>
        <w:numPr>
          <w:ilvl w:val="0"/>
          <w:numId w:val="65"/>
        </w:numPr>
        <w:spacing w:after="0" w:line="240" w:lineRule="auto"/>
        <w:jc w:val="both"/>
        <w:rPr>
          <w:rFonts w:ascii="Sylfaen" w:eastAsia="Sylfaen" w:hAnsi="Sylfaen"/>
          <w:sz w:val="24"/>
          <w:szCs w:val="24"/>
          <w:lang w:val="ka-GE"/>
        </w:rPr>
      </w:pPr>
      <w:r w:rsidRPr="00FF1BA3">
        <w:rPr>
          <w:rFonts w:ascii="Sylfaen" w:eastAsia="Sylfaen" w:hAnsi="Sylfaen"/>
          <w:sz w:val="24"/>
          <w:szCs w:val="24"/>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498AB4C3" w14:textId="77777777" w:rsidR="00E92695" w:rsidRPr="00FF1BA3" w:rsidRDefault="00E92695" w:rsidP="004675B1">
      <w:pPr>
        <w:pStyle w:val="ListParagraph"/>
        <w:spacing w:after="0" w:line="240" w:lineRule="auto"/>
        <w:jc w:val="both"/>
        <w:rPr>
          <w:rFonts w:ascii="Sylfaen" w:eastAsia="Sylfaen" w:hAnsi="Sylfaen"/>
          <w:sz w:val="24"/>
          <w:szCs w:val="24"/>
          <w:lang w:val="ka-GE"/>
        </w:rPr>
      </w:pPr>
    </w:p>
    <w:p w14:paraId="6945879C" w14:textId="77777777" w:rsidR="00E92695" w:rsidRPr="00FF1BA3" w:rsidRDefault="00E92695" w:rsidP="004675B1">
      <w:pPr>
        <w:tabs>
          <w:tab w:val="left" w:pos="450"/>
        </w:tabs>
        <w:spacing w:after="0" w:line="240" w:lineRule="auto"/>
        <w:jc w:val="both"/>
        <w:rPr>
          <w:rFonts w:ascii="Sylfaen" w:eastAsia="Sylfaen" w:hAnsi="Sylfaen" w:cs="Sylfaen"/>
          <w:b/>
          <w:sz w:val="24"/>
          <w:szCs w:val="24"/>
          <w:lang w:val="ka-GE"/>
        </w:rPr>
      </w:pPr>
      <w:r w:rsidRPr="00FF1BA3">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80228" w:rsidRPr="00B267DA" w14:paraId="6519444C"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2B7065A8"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1F8ACC9"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C094AD4"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ka-GE"/>
              </w:rPr>
            </w:pPr>
            <w:r w:rsidRPr="00B267DA">
              <w:rPr>
                <w:rFonts w:ascii="Sylfaen" w:eastAsia="Sylfaen" w:hAnsi="Sylfaen"/>
                <w:b/>
                <w:sz w:val="20"/>
                <w:szCs w:val="20"/>
                <w:lang w:val="ka-GE"/>
              </w:rPr>
              <w:t>2018 წელი</w:t>
            </w:r>
          </w:p>
        </w:tc>
        <w:tc>
          <w:tcPr>
            <w:tcW w:w="2835" w:type="dxa"/>
            <w:tcBorders>
              <w:top w:val="single" w:sz="4" w:space="0" w:color="auto"/>
              <w:left w:val="single" w:sz="4" w:space="0" w:color="auto"/>
              <w:bottom w:val="single" w:sz="4" w:space="0" w:color="auto"/>
              <w:right w:val="single" w:sz="4" w:space="0" w:color="auto"/>
            </w:tcBorders>
          </w:tcPr>
          <w:p w14:paraId="5B885625"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B267DA">
              <w:rPr>
                <w:rFonts w:ascii="Sylfaen" w:eastAsia="Sylfaen" w:hAnsi="Sylfaen"/>
                <w:b/>
                <w:sz w:val="20"/>
                <w:szCs w:val="20"/>
              </w:rPr>
              <w:t>2019 წელი</w:t>
            </w:r>
          </w:p>
        </w:tc>
        <w:tc>
          <w:tcPr>
            <w:tcW w:w="2552" w:type="dxa"/>
            <w:tcBorders>
              <w:top w:val="single" w:sz="4" w:space="0" w:color="auto"/>
              <w:left w:val="single" w:sz="4" w:space="0" w:color="auto"/>
              <w:bottom w:val="single" w:sz="4" w:space="0" w:color="auto"/>
              <w:right w:val="single" w:sz="4" w:space="0" w:color="auto"/>
            </w:tcBorders>
          </w:tcPr>
          <w:p w14:paraId="185DACF3"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B267DA">
              <w:rPr>
                <w:rFonts w:ascii="Sylfaen" w:eastAsia="Sylfaen" w:hAnsi="Sylfaen"/>
                <w:b/>
                <w:sz w:val="20"/>
                <w:szCs w:val="20"/>
              </w:rPr>
              <w:t>2020 წელი</w:t>
            </w:r>
          </w:p>
        </w:tc>
        <w:tc>
          <w:tcPr>
            <w:tcW w:w="2551" w:type="dxa"/>
            <w:tcBorders>
              <w:top w:val="single" w:sz="4" w:space="0" w:color="auto"/>
              <w:left w:val="single" w:sz="4" w:space="0" w:color="auto"/>
              <w:bottom w:val="single" w:sz="4" w:space="0" w:color="auto"/>
              <w:right w:val="single" w:sz="4" w:space="0" w:color="auto"/>
            </w:tcBorders>
          </w:tcPr>
          <w:p w14:paraId="5CC0A225"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B267DA">
              <w:rPr>
                <w:rFonts w:ascii="Sylfaen" w:eastAsia="Sylfaen" w:hAnsi="Sylfaen"/>
                <w:b/>
                <w:sz w:val="20"/>
                <w:szCs w:val="20"/>
              </w:rPr>
              <w:t>2021 წელი</w:t>
            </w:r>
          </w:p>
        </w:tc>
      </w:tr>
      <w:tr w:rsidR="00980228" w:rsidRPr="00B267DA" w14:paraId="5B7F4E33" w14:textId="77777777" w:rsidTr="00E92695">
        <w:trPr>
          <w:trHeight w:val="229"/>
        </w:trPr>
        <w:tc>
          <w:tcPr>
            <w:tcW w:w="567" w:type="dxa"/>
            <w:tcBorders>
              <w:top w:val="single" w:sz="4" w:space="0" w:color="auto"/>
              <w:left w:val="single" w:sz="4" w:space="0" w:color="auto"/>
              <w:bottom w:val="single" w:sz="4" w:space="0" w:color="auto"/>
              <w:right w:val="single" w:sz="4" w:space="0" w:color="auto"/>
            </w:tcBorders>
          </w:tcPr>
          <w:p w14:paraId="155E162B"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267DA">
              <w:rPr>
                <w:rFonts w:ascii="Sylfaen" w:eastAsia="Sylfaen" w:hAnsi="Sylfaen"/>
                <w:b/>
                <w:sz w:val="20"/>
                <w:szCs w:val="20"/>
              </w:rPr>
              <w:t>1</w:t>
            </w:r>
            <w:r w:rsidRPr="00B267DA">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5851B14"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E6CB597" w14:textId="77777777" w:rsidR="00E92695" w:rsidRPr="00B267DA" w:rsidRDefault="00E92695" w:rsidP="004675B1">
            <w:pPr>
              <w:spacing w:after="0" w:line="240" w:lineRule="auto"/>
              <w:rPr>
                <w:rFonts w:ascii="Sylfaen" w:hAnsi="Sylfaen" w:cs="Sylfaen"/>
                <w:sz w:val="20"/>
                <w:szCs w:val="20"/>
                <w:lang w:val="ka-GE"/>
              </w:rPr>
            </w:pPr>
            <w:r w:rsidRPr="00B267DA">
              <w:rPr>
                <w:rFonts w:ascii="Sylfaen" w:hAnsi="Sylfaen" w:cs="Sylfaen"/>
                <w:sz w:val="20"/>
                <w:szCs w:val="20"/>
              </w:rPr>
              <w:t>დიპლომისშემდგომ</w:t>
            </w:r>
            <w:r w:rsidRPr="00B267DA">
              <w:rPr>
                <w:rFonts w:ascii="Sylfaen" w:hAnsi="Sylfaen"/>
                <w:sz w:val="20"/>
                <w:szCs w:val="20"/>
              </w:rPr>
              <w:t xml:space="preserve"> </w:t>
            </w:r>
            <w:r w:rsidRPr="00B267DA">
              <w:rPr>
                <w:rFonts w:ascii="Sylfaen" w:hAnsi="Sylfaen" w:cs="Sylfaen"/>
                <w:sz w:val="20"/>
                <w:szCs w:val="20"/>
              </w:rPr>
              <w:t>განათლებაზე</w:t>
            </w:r>
            <w:r w:rsidRPr="00B267DA">
              <w:rPr>
                <w:rFonts w:ascii="Sylfaen" w:hAnsi="Sylfaen"/>
                <w:sz w:val="20"/>
                <w:szCs w:val="20"/>
              </w:rPr>
              <w:t xml:space="preserve"> (</w:t>
            </w:r>
            <w:r w:rsidRPr="00B267DA">
              <w:rPr>
                <w:rFonts w:ascii="Sylfaen" w:hAnsi="Sylfaen" w:cs="Sylfaen"/>
                <w:sz w:val="20"/>
                <w:szCs w:val="20"/>
              </w:rPr>
              <w:t>პროფესიულ</w:t>
            </w:r>
            <w:r w:rsidRPr="00B267DA">
              <w:rPr>
                <w:rFonts w:ascii="Sylfaen" w:hAnsi="Sylfaen"/>
                <w:sz w:val="20"/>
                <w:szCs w:val="20"/>
              </w:rPr>
              <w:t xml:space="preserve"> </w:t>
            </w:r>
            <w:r w:rsidRPr="00B267DA">
              <w:rPr>
                <w:rFonts w:ascii="Sylfaen" w:hAnsi="Sylfaen" w:cs="Sylfaen"/>
                <w:sz w:val="20"/>
                <w:szCs w:val="20"/>
              </w:rPr>
              <w:t>მზადებაზე</w:t>
            </w:r>
            <w:r w:rsidRPr="00B267DA">
              <w:rPr>
                <w:rFonts w:ascii="Sylfaen" w:hAnsi="Sylfaen"/>
                <w:sz w:val="20"/>
                <w:szCs w:val="20"/>
              </w:rPr>
              <w:t xml:space="preserve">) </w:t>
            </w:r>
            <w:r w:rsidRPr="00B267DA">
              <w:rPr>
                <w:rFonts w:ascii="Sylfaen" w:hAnsi="Sylfaen" w:cs="Sylfaen"/>
                <w:sz w:val="20"/>
                <w:szCs w:val="20"/>
              </w:rPr>
              <w:t>პროგრამაში</w:t>
            </w:r>
            <w:r w:rsidRPr="00B267DA">
              <w:rPr>
                <w:rFonts w:ascii="Sylfaen" w:hAnsi="Sylfaen"/>
                <w:sz w:val="20"/>
                <w:szCs w:val="20"/>
              </w:rPr>
              <w:t xml:space="preserve"> </w:t>
            </w:r>
            <w:r w:rsidRPr="00B267DA">
              <w:rPr>
                <w:rFonts w:ascii="Sylfaen" w:hAnsi="Sylfaen" w:cs="Sylfaen"/>
                <w:sz w:val="20"/>
                <w:szCs w:val="20"/>
              </w:rPr>
              <w:t>ჩართული</w:t>
            </w:r>
            <w:r w:rsidRPr="00B267DA">
              <w:rPr>
                <w:rFonts w:ascii="Sylfaen" w:hAnsi="Sylfaen"/>
                <w:sz w:val="20"/>
                <w:szCs w:val="20"/>
              </w:rPr>
              <w:t xml:space="preserve"> </w:t>
            </w:r>
            <w:r w:rsidRPr="00B267DA">
              <w:rPr>
                <w:rFonts w:ascii="Sylfaen" w:hAnsi="Sylfaen" w:cs="Sylfaen"/>
                <w:sz w:val="20"/>
                <w:szCs w:val="20"/>
              </w:rPr>
              <w:t>მაძიებლების</w:t>
            </w:r>
            <w:r w:rsidRPr="00B267DA">
              <w:rPr>
                <w:rFonts w:ascii="Sylfaen" w:hAnsi="Sylfaen"/>
                <w:sz w:val="20"/>
                <w:szCs w:val="20"/>
              </w:rPr>
              <w:t xml:space="preserve"> </w:t>
            </w:r>
            <w:r w:rsidRPr="00B267DA">
              <w:rPr>
                <w:rFonts w:ascii="Sylfaen" w:hAnsi="Sylfaen" w:cs="Sylfaen"/>
                <w:sz w:val="20"/>
                <w:szCs w:val="20"/>
              </w:rPr>
              <w:t>რაოდენობა</w:t>
            </w:r>
            <w:r w:rsidRPr="00B267DA">
              <w:rPr>
                <w:rFonts w:ascii="Sylfaen" w:hAnsi="Sylfaen"/>
                <w:sz w:val="20"/>
                <w:szCs w:val="20"/>
              </w:rPr>
              <w:t xml:space="preserve"> - 28</w:t>
            </w:r>
          </w:p>
        </w:tc>
      </w:tr>
      <w:tr w:rsidR="00980228" w:rsidRPr="00B267DA" w14:paraId="5C183931" w14:textId="77777777" w:rsidTr="00E92695">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DE7ED8B"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590C05F"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D30ABF2" w14:textId="77777777" w:rsidR="00E92695" w:rsidRPr="00B267DA" w:rsidRDefault="00E92695" w:rsidP="004675B1">
            <w:pPr>
              <w:spacing w:after="0" w:line="240" w:lineRule="auto"/>
              <w:rPr>
                <w:rFonts w:ascii="Sylfaen" w:hAnsi="Sylfaen" w:cs="Sylfaen"/>
                <w:sz w:val="20"/>
                <w:szCs w:val="20"/>
                <w:lang w:val="ka-GE"/>
              </w:rPr>
            </w:pPr>
            <w:r w:rsidRPr="00B267DA">
              <w:rPr>
                <w:rFonts w:ascii="Sylfaen" w:hAnsi="Sylfaen"/>
                <w:sz w:val="20"/>
                <w:szCs w:val="20"/>
              </w:rPr>
              <w:t xml:space="preserve">მაღალმთიან და საზღვრისპირა მუნიციპალიტეტებში </w:t>
            </w:r>
            <w:r w:rsidRPr="00B267DA">
              <w:rPr>
                <w:rFonts w:ascii="Sylfaen" w:hAnsi="Sylfaen"/>
                <w:sz w:val="20"/>
                <w:szCs w:val="20"/>
                <w:lang w:val="ka-GE"/>
              </w:rPr>
              <w:t xml:space="preserve">კავლიფიციური სამედიცინო პერსონალის შენარჩუნებისათვის </w:t>
            </w:r>
            <w:r w:rsidRPr="00B267DA">
              <w:rPr>
                <w:rFonts w:ascii="Sylfaen" w:hAnsi="Sylfaen"/>
                <w:sz w:val="20"/>
                <w:szCs w:val="20"/>
              </w:rPr>
              <w:t>უზრუნველყოფილია  დიპლომშემდგომი სამედიცინო განათლება</w:t>
            </w:r>
          </w:p>
        </w:tc>
        <w:tc>
          <w:tcPr>
            <w:tcW w:w="2835" w:type="dxa"/>
            <w:tcBorders>
              <w:top w:val="single" w:sz="4" w:space="0" w:color="auto"/>
              <w:left w:val="single" w:sz="4" w:space="0" w:color="auto"/>
              <w:bottom w:val="single" w:sz="4" w:space="0" w:color="auto"/>
              <w:right w:val="single" w:sz="4" w:space="0" w:color="auto"/>
            </w:tcBorders>
          </w:tcPr>
          <w:p w14:paraId="6F411590" w14:textId="77777777" w:rsidR="00E92695" w:rsidRPr="00B267DA" w:rsidRDefault="00E92695" w:rsidP="004675B1">
            <w:pPr>
              <w:spacing w:after="0" w:line="240" w:lineRule="auto"/>
              <w:rPr>
                <w:rFonts w:ascii="Sylfaen" w:hAnsi="Sylfaen" w:cs="Sylfaen"/>
                <w:sz w:val="20"/>
                <w:szCs w:val="20"/>
                <w:lang w:val="ka-GE"/>
              </w:rPr>
            </w:pPr>
            <w:r w:rsidRPr="00B267DA">
              <w:rPr>
                <w:rFonts w:ascii="Sylfaen" w:hAnsi="Sylfaen"/>
                <w:sz w:val="20"/>
                <w:szCs w:val="20"/>
              </w:rPr>
              <w:t xml:space="preserve">მაღალმთიან და საზღვრისპირა მუნიციპალიტეტებში </w:t>
            </w:r>
            <w:r w:rsidRPr="00B267DA">
              <w:rPr>
                <w:rFonts w:ascii="Sylfaen" w:hAnsi="Sylfaen"/>
                <w:sz w:val="20"/>
                <w:szCs w:val="20"/>
                <w:lang w:val="ka-GE"/>
              </w:rPr>
              <w:t xml:space="preserve">კავლიფიციური სამედიცინო პერსონალის შენარჩუნებისათვის </w:t>
            </w:r>
            <w:r w:rsidRPr="00B267DA">
              <w:rPr>
                <w:rFonts w:ascii="Sylfaen" w:hAnsi="Sylfaen"/>
                <w:sz w:val="20"/>
                <w:szCs w:val="20"/>
              </w:rPr>
              <w:t>უზრუნველყოფილია  დიპლომშემდგომი სამედიცინო განათლება</w:t>
            </w:r>
          </w:p>
        </w:tc>
        <w:tc>
          <w:tcPr>
            <w:tcW w:w="2552" w:type="dxa"/>
            <w:tcBorders>
              <w:top w:val="single" w:sz="4" w:space="0" w:color="auto"/>
              <w:left w:val="single" w:sz="4" w:space="0" w:color="auto"/>
              <w:bottom w:val="single" w:sz="4" w:space="0" w:color="auto"/>
              <w:right w:val="single" w:sz="4" w:space="0" w:color="auto"/>
            </w:tcBorders>
          </w:tcPr>
          <w:p w14:paraId="2EE52D6D" w14:textId="77777777" w:rsidR="00E92695" w:rsidRPr="00B267DA" w:rsidRDefault="00E92695" w:rsidP="004675B1">
            <w:pPr>
              <w:spacing w:after="0" w:line="240" w:lineRule="auto"/>
              <w:rPr>
                <w:rFonts w:ascii="Sylfaen" w:hAnsi="Sylfaen" w:cs="Sylfaen"/>
                <w:sz w:val="20"/>
                <w:szCs w:val="20"/>
                <w:lang w:val="ka-GE"/>
              </w:rPr>
            </w:pPr>
            <w:r w:rsidRPr="00B267DA">
              <w:rPr>
                <w:rFonts w:ascii="Sylfaen" w:hAnsi="Sylfaen"/>
                <w:sz w:val="20"/>
                <w:szCs w:val="20"/>
              </w:rPr>
              <w:t xml:space="preserve">მაღალმთიან და საზღვრისპირა მუნიციპალიტეტებში </w:t>
            </w:r>
            <w:r w:rsidRPr="00B267DA">
              <w:rPr>
                <w:rFonts w:ascii="Sylfaen" w:hAnsi="Sylfaen"/>
                <w:sz w:val="20"/>
                <w:szCs w:val="20"/>
                <w:lang w:val="ka-GE"/>
              </w:rPr>
              <w:t xml:space="preserve">კავლიფიციური სამედიცინო პერსონალის შენარჩუნებისათვის </w:t>
            </w:r>
            <w:r w:rsidRPr="00B267DA">
              <w:rPr>
                <w:rFonts w:ascii="Sylfaen" w:hAnsi="Sylfaen"/>
                <w:sz w:val="20"/>
                <w:szCs w:val="20"/>
              </w:rPr>
              <w:t>უზრუნველყოფილია  დიპლომშემდგომი სამედიცინო განათლება</w:t>
            </w:r>
          </w:p>
        </w:tc>
        <w:tc>
          <w:tcPr>
            <w:tcW w:w="2551" w:type="dxa"/>
            <w:tcBorders>
              <w:top w:val="single" w:sz="4" w:space="0" w:color="auto"/>
              <w:left w:val="single" w:sz="4" w:space="0" w:color="auto"/>
              <w:bottom w:val="single" w:sz="4" w:space="0" w:color="auto"/>
              <w:right w:val="single" w:sz="4" w:space="0" w:color="auto"/>
            </w:tcBorders>
          </w:tcPr>
          <w:p w14:paraId="290C68AB" w14:textId="77777777" w:rsidR="00E92695" w:rsidRPr="00B267DA" w:rsidRDefault="00E92695" w:rsidP="004675B1">
            <w:pPr>
              <w:spacing w:after="0" w:line="240" w:lineRule="auto"/>
              <w:rPr>
                <w:rFonts w:ascii="Sylfaen" w:hAnsi="Sylfaen" w:cs="Sylfaen"/>
                <w:sz w:val="20"/>
                <w:szCs w:val="20"/>
                <w:lang w:val="ka-GE"/>
              </w:rPr>
            </w:pPr>
            <w:r w:rsidRPr="00B267DA">
              <w:rPr>
                <w:rFonts w:ascii="Sylfaen" w:hAnsi="Sylfaen"/>
                <w:sz w:val="20"/>
                <w:szCs w:val="20"/>
              </w:rPr>
              <w:t xml:space="preserve">მაღალმთიან და საზღვრისპირა მუნიციპალიტეტებში </w:t>
            </w:r>
            <w:r w:rsidRPr="00B267DA">
              <w:rPr>
                <w:rFonts w:ascii="Sylfaen" w:hAnsi="Sylfaen"/>
                <w:sz w:val="20"/>
                <w:szCs w:val="20"/>
                <w:lang w:val="ka-GE"/>
              </w:rPr>
              <w:t xml:space="preserve">კავლიფიციური სამედიცინო პერსონალის შენარჩუნებისათვის </w:t>
            </w:r>
            <w:r w:rsidRPr="00B267DA">
              <w:rPr>
                <w:rFonts w:ascii="Sylfaen" w:hAnsi="Sylfaen"/>
                <w:sz w:val="20"/>
                <w:szCs w:val="20"/>
              </w:rPr>
              <w:t>უზრუნველყოფილია  დიპლომშემდგომი სამედიცინო განათლება</w:t>
            </w:r>
          </w:p>
        </w:tc>
      </w:tr>
      <w:tr w:rsidR="00980228" w:rsidRPr="00B267DA" w14:paraId="53AB4C5D" w14:textId="77777777" w:rsidTr="00E92695">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856FB2C"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BEE8FD1"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ცდომილების</w:t>
            </w:r>
            <w:r w:rsidRPr="00B267DA">
              <w:rPr>
                <w:rFonts w:ascii="Sylfaen" w:eastAsia="Sylfaen" w:hAnsi="Sylfaen"/>
                <w:b/>
                <w:sz w:val="20"/>
                <w:szCs w:val="20"/>
                <w:lang w:val="ka-GE"/>
              </w:rPr>
              <w:t xml:space="preserve"> </w:t>
            </w:r>
            <w:r w:rsidRPr="00B267DA">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A100DAE"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0-1%</w:t>
            </w:r>
          </w:p>
        </w:tc>
        <w:tc>
          <w:tcPr>
            <w:tcW w:w="2835" w:type="dxa"/>
            <w:tcBorders>
              <w:top w:val="single" w:sz="4" w:space="0" w:color="auto"/>
              <w:left w:val="single" w:sz="4" w:space="0" w:color="auto"/>
              <w:bottom w:val="single" w:sz="4" w:space="0" w:color="auto"/>
              <w:right w:val="single" w:sz="4" w:space="0" w:color="auto"/>
            </w:tcBorders>
          </w:tcPr>
          <w:p w14:paraId="54E9B45C"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0-1%</w:t>
            </w:r>
          </w:p>
        </w:tc>
        <w:tc>
          <w:tcPr>
            <w:tcW w:w="2552" w:type="dxa"/>
            <w:tcBorders>
              <w:top w:val="single" w:sz="4" w:space="0" w:color="auto"/>
              <w:left w:val="single" w:sz="4" w:space="0" w:color="auto"/>
              <w:bottom w:val="single" w:sz="4" w:space="0" w:color="auto"/>
              <w:right w:val="single" w:sz="4" w:space="0" w:color="auto"/>
            </w:tcBorders>
          </w:tcPr>
          <w:p w14:paraId="24B919D8"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0-1%</w:t>
            </w:r>
          </w:p>
        </w:tc>
        <w:tc>
          <w:tcPr>
            <w:tcW w:w="2551" w:type="dxa"/>
            <w:tcBorders>
              <w:top w:val="single" w:sz="4" w:space="0" w:color="auto"/>
              <w:left w:val="single" w:sz="4" w:space="0" w:color="auto"/>
              <w:bottom w:val="single" w:sz="4" w:space="0" w:color="auto"/>
              <w:right w:val="single" w:sz="4" w:space="0" w:color="auto"/>
            </w:tcBorders>
          </w:tcPr>
          <w:p w14:paraId="6C2146F0"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0-1%</w:t>
            </w:r>
          </w:p>
        </w:tc>
      </w:tr>
      <w:tr w:rsidR="00E92695" w:rsidRPr="00B267DA" w14:paraId="5DEA89F2" w14:textId="77777777" w:rsidTr="00E92695">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9D6A44"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B02B4C7" w14:textId="77777777" w:rsidR="00E92695" w:rsidRPr="00B267DA" w:rsidRDefault="00E92695"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267DA">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1DE1CB8"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ტექნიკური მიზეზი</w:t>
            </w:r>
          </w:p>
        </w:tc>
        <w:tc>
          <w:tcPr>
            <w:tcW w:w="2835" w:type="dxa"/>
            <w:tcBorders>
              <w:top w:val="single" w:sz="4" w:space="0" w:color="auto"/>
              <w:left w:val="single" w:sz="4" w:space="0" w:color="auto"/>
              <w:bottom w:val="single" w:sz="4" w:space="0" w:color="auto"/>
              <w:right w:val="single" w:sz="4" w:space="0" w:color="auto"/>
            </w:tcBorders>
          </w:tcPr>
          <w:p w14:paraId="0100A44D"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ტექნიკური მიზეზი</w:t>
            </w:r>
          </w:p>
        </w:tc>
        <w:tc>
          <w:tcPr>
            <w:tcW w:w="2552" w:type="dxa"/>
            <w:tcBorders>
              <w:top w:val="single" w:sz="4" w:space="0" w:color="auto"/>
              <w:left w:val="single" w:sz="4" w:space="0" w:color="auto"/>
              <w:bottom w:val="single" w:sz="4" w:space="0" w:color="auto"/>
              <w:right w:val="single" w:sz="4" w:space="0" w:color="auto"/>
            </w:tcBorders>
          </w:tcPr>
          <w:p w14:paraId="10ABCF34"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ტექნიკური მიზეზი</w:t>
            </w:r>
          </w:p>
        </w:tc>
        <w:tc>
          <w:tcPr>
            <w:tcW w:w="2551" w:type="dxa"/>
            <w:tcBorders>
              <w:top w:val="single" w:sz="4" w:space="0" w:color="auto"/>
              <w:left w:val="single" w:sz="4" w:space="0" w:color="auto"/>
              <w:bottom w:val="single" w:sz="4" w:space="0" w:color="auto"/>
              <w:right w:val="single" w:sz="4" w:space="0" w:color="auto"/>
            </w:tcBorders>
          </w:tcPr>
          <w:p w14:paraId="2A38BE55" w14:textId="77777777" w:rsidR="00E92695" w:rsidRPr="00B267DA" w:rsidRDefault="00E92695" w:rsidP="004675B1">
            <w:pPr>
              <w:spacing w:after="0" w:line="240" w:lineRule="auto"/>
              <w:rPr>
                <w:rFonts w:ascii="Sylfaen" w:hAnsi="Sylfaen"/>
                <w:sz w:val="20"/>
                <w:szCs w:val="20"/>
                <w:lang w:val="ka-GE"/>
              </w:rPr>
            </w:pPr>
            <w:r w:rsidRPr="00B267DA">
              <w:rPr>
                <w:rFonts w:ascii="Sylfaen" w:hAnsi="Sylfaen"/>
                <w:sz w:val="20"/>
                <w:szCs w:val="20"/>
                <w:lang w:val="ka-GE"/>
              </w:rPr>
              <w:t>ტექნიკური მიზეზი</w:t>
            </w:r>
          </w:p>
        </w:tc>
      </w:tr>
    </w:tbl>
    <w:p w14:paraId="09BB00EA" w14:textId="77777777" w:rsidR="00E92695" w:rsidRPr="00FF1BA3" w:rsidRDefault="00E92695" w:rsidP="004675B1">
      <w:pPr>
        <w:pStyle w:val="ListParagraph"/>
        <w:spacing w:after="0" w:line="240" w:lineRule="auto"/>
        <w:jc w:val="both"/>
        <w:rPr>
          <w:rFonts w:ascii="Sylfaen" w:eastAsia="Sylfaen" w:hAnsi="Sylfaen"/>
          <w:sz w:val="24"/>
          <w:szCs w:val="24"/>
          <w:lang w:val="ka-GE"/>
        </w:rPr>
      </w:pPr>
    </w:p>
    <w:p w14:paraId="661ED3B1" w14:textId="77777777" w:rsidR="00E92695" w:rsidRPr="00FF1BA3" w:rsidRDefault="00E92695" w:rsidP="004675B1">
      <w:pPr>
        <w:pStyle w:val="ListParagraph"/>
        <w:spacing w:after="0" w:line="240" w:lineRule="auto"/>
        <w:jc w:val="both"/>
        <w:rPr>
          <w:rFonts w:ascii="Sylfaen" w:eastAsia="Sylfaen" w:hAnsi="Sylfaen"/>
          <w:sz w:val="24"/>
          <w:szCs w:val="24"/>
          <w:lang w:val="ka-GE"/>
        </w:rPr>
      </w:pPr>
    </w:p>
    <w:p w14:paraId="47AC2077" w14:textId="77777777" w:rsidR="00E92695" w:rsidRPr="00FF1BA3" w:rsidRDefault="00E92695" w:rsidP="004675B1">
      <w:pPr>
        <w:spacing w:after="0" w:line="240" w:lineRule="auto"/>
        <w:jc w:val="both"/>
        <w:rPr>
          <w:rFonts w:ascii="Sylfaen" w:eastAsia="Sylfaen" w:hAnsi="Sylfaen"/>
          <w:sz w:val="24"/>
          <w:szCs w:val="24"/>
          <w:lang w:val="ka-GE"/>
        </w:rPr>
      </w:pPr>
      <w:r w:rsidRPr="00FF1BA3">
        <w:rPr>
          <w:rFonts w:ascii="Sylfaen" w:eastAsia="Sylfaen" w:hAnsi="Sylfaen" w:cs="Sylfaen"/>
          <w:b/>
          <w:sz w:val="24"/>
          <w:szCs w:val="24"/>
          <w:lang w:val="ka-GE"/>
        </w:rPr>
        <w:t>განხორციელების</w:t>
      </w:r>
      <w:r w:rsidRPr="00FF1BA3">
        <w:rPr>
          <w:rFonts w:ascii="Sylfaen" w:eastAsia="Sylfaen" w:hAnsi="Sylfaen"/>
          <w:b/>
          <w:sz w:val="24"/>
          <w:szCs w:val="24"/>
          <w:lang w:val="ka-GE"/>
        </w:rPr>
        <w:t xml:space="preserve"> ვადები: </w:t>
      </w:r>
      <w:r w:rsidRPr="00FF1BA3">
        <w:rPr>
          <w:rFonts w:ascii="Sylfaen" w:eastAsia="Sylfaen" w:hAnsi="Sylfaen"/>
          <w:sz w:val="24"/>
          <w:szCs w:val="24"/>
          <w:lang w:val="ka-GE"/>
        </w:rPr>
        <w:t>მიმდინარე.</w:t>
      </w:r>
    </w:p>
    <w:p w14:paraId="3166560A" w14:textId="77777777" w:rsidR="0066661A" w:rsidRPr="00FF1BA3" w:rsidRDefault="0066661A" w:rsidP="004675B1">
      <w:pPr>
        <w:tabs>
          <w:tab w:val="left" w:pos="450"/>
        </w:tabs>
        <w:spacing w:after="0" w:line="240" w:lineRule="auto"/>
        <w:jc w:val="both"/>
        <w:rPr>
          <w:rFonts w:ascii="Sylfaen" w:eastAsia="Sylfaen" w:hAnsi="Sylfaen"/>
          <w:sz w:val="24"/>
          <w:szCs w:val="24"/>
          <w:lang w:val="ka-GE"/>
        </w:rPr>
      </w:pPr>
    </w:p>
    <w:p w14:paraId="3DFF8B2F" w14:textId="77777777" w:rsidR="007D36F1" w:rsidRPr="00FF1BA3" w:rsidRDefault="007D36F1" w:rsidP="004675B1">
      <w:pPr>
        <w:spacing w:line="240" w:lineRule="auto"/>
        <w:rPr>
          <w:rFonts w:ascii="Sylfaen" w:hAnsi="Sylfaen"/>
          <w:sz w:val="24"/>
          <w:szCs w:val="24"/>
        </w:rPr>
      </w:pPr>
      <w:r w:rsidRPr="00FF1BA3">
        <w:rPr>
          <w:rFonts w:ascii="Sylfaen" w:eastAsia="Sylfaen" w:hAnsi="Sylfaen"/>
          <w:b/>
          <w:sz w:val="24"/>
          <w:szCs w:val="24"/>
          <w:lang w:val="ka-GE"/>
        </w:rPr>
        <w:t>პროგრამის დასახელება</w:t>
      </w:r>
      <w:r w:rsidR="003C795C" w:rsidRPr="00FF1BA3">
        <w:rPr>
          <w:rFonts w:ascii="Sylfaen" w:eastAsia="Sylfaen" w:hAnsi="Sylfaen"/>
          <w:b/>
          <w:sz w:val="24"/>
          <w:szCs w:val="24"/>
          <w:lang w:val="ka-GE"/>
        </w:rPr>
        <w:t xml:space="preserve"> და პროგრამული კოდი</w:t>
      </w:r>
      <w:r w:rsidRPr="00FF1BA3">
        <w:rPr>
          <w:rFonts w:ascii="Sylfaen" w:eastAsia="Sylfaen" w:hAnsi="Sylfaen"/>
          <w:b/>
          <w:sz w:val="24"/>
          <w:szCs w:val="24"/>
          <w:lang w:val="ka-GE"/>
        </w:rPr>
        <w:t xml:space="preserve">:  </w:t>
      </w:r>
      <w:r w:rsidRPr="00FF1BA3">
        <w:rPr>
          <w:rFonts w:ascii="Sylfaen" w:eastAsia="Sylfaen" w:hAnsi="Sylfaen"/>
          <w:sz w:val="24"/>
          <w:szCs w:val="24"/>
        </w:rPr>
        <w:t>სამედიცინო დაწესებულებათა რეაბილიტაცია და აღჭურვა  (35 04)</w:t>
      </w:r>
    </w:p>
    <w:p w14:paraId="0F8B63D7" w14:textId="091965E5" w:rsidR="007D36F1" w:rsidRPr="00FF1BA3" w:rsidRDefault="007D36F1" w:rsidP="004675B1">
      <w:pPr>
        <w:spacing w:line="240" w:lineRule="auto"/>
        <w:jc w:val="both"/>
        <w:rPr>
          <w:rFonts w:ascii="Sylfaen" w:eastAsia="Sylfaen" w:hAnsi="Sylfaen"/>
          <w:b/>
          <w:sz w:val="24"/>
          <w:szCs w:val="24"/>
          <w:lang w:val="ka-GE"/>
        </w:rPr>
      </w:pPr>
      <w:r w:rsidRPr="00FF1BA3">
        <w:rPr>
          <w:rFonts w:ascii="Sylfaen" w:eastAsia="Sylfaen" w:hAnsi="Sylfaen"/>
          <w:b/>
          <w:sz w:val="24"/>
          <w:szCs w:val="24"/>
        </w:rPr>
        <w:lastRenderedPageBreak/>
        <w:t>პროგრამის განმახორციელებელი</w:t>
      </w:r>
      <w:r w:rsidRPr="00FF1BA3">
        <w:rPr>
          <w:rFonts w:ascii="Sylfaen" w:eastAsia="Sylfaen" w:hAnsi="Sylfaen"/>
          <w:b/>
          <w:sz w:val="24"/>
          <w:szCs w:val="24"/>
          <w:lang w:val="ka-GE"/>
        </w:rPr>
        <w:t xml:space="preserve">: </w:t>
      </w:r>
      <w:r w:rsidRPr="00FF1BA3">
        <w:rPr>
          <w:rFonts w:ascii="Sylfaen" w:eastAsia="Sylfaen" w:hAnsi="Sylfaen"/>
          <w:sz w:val="24"/>
          <w:szCs w:val="24"/>
        </w:rPr>
        <w:t xml:space="preserve">საქართველოს </w:t>
      </w:r>
      <w:r w:rsidR="00905389">
        <w:rPr>
          <w:rFonts w:ascii="Sylfaen" w:eastAsia="Sylfaen" w:hAnsi="Sylfaen"/>
          <w:sz w:val="24"/>
          <w:szCs w:val="24"/>
          <w:lang w:val="ka-GE"/>
        </w:rPr>
        <w:t xml:space="preserve">ოკუპირებული ტერიტორიებიდან დევნილთა, </w:t>
      </w:r>
      <w:r w:rsidRPr="00FF1BA3">
        <w:rPr>
          <w:rFonts w:ascii="Sylfaen" w:eastAsia="Sylfaen" w:hAnsi="Sylfaen"/>
          <w:sz w:val="24"/>
          <w:szCs w:val="24"/>
        </w:rPr>
        <w:t>შრომის, ჯანმრთელობისა და სოციალური დაცვის სამინისტრო</w:t>
      </w:r>
    </w:p>
    <w:p w14:paraId="7181F9CE" w14:textId="77777777" w:rsidR="007D36F1" w:rsidRPr="00FF1BA3" w:rsidRDefault="007D36F1" w:rsidP="004675B1">
      <w:p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პროგრამის აღწერა და მიზანი:</w:t>
      </w:r>
    </w:p>
    <w:p w14:paraId="225957B6" w14:textId="77777777" w:rsidR="00B267DA" w:rsidRPr="00B267DA" w:rsidRDefault="007D36F1" w:rsidP="00892F1E">
      <w:pPr>
        <w:pStyle w:val="ListParagraph"/>
        <w:numPr>
          <w:ilvl w:val="0"/>
          <w:numId w:val="19"/>
        </w:numPr>
        <w:spacing w:after="0" w:line="240" w:lineRule="auto"/>
        <w:jc w:val="both"/>
        <w:rPr>
          <w:rFonts w:ascii="Sylfaen" w:eastAsia="Sylfaen" w:hAnsi="Sylfaen"/>
          <w:b/>
          <w:sz w:val="24"/>
          <w:szCs w:val="24"/>
          <w:lang w:val="ka-GE"/>
        </w:rPr>
      </w:pPr>
      <w:r w:rsidRPr="00FF1BA3">
        <w:rPr>
          <w:rFonts w:ascii="Sylfaen" w:eastAsia="Sylfaen" w:hAnsi="Sylfaen"/>
          <w:sz w:val="24"/>
          <w:szCs w:val="24"/>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w:t>
      </w:r>
      <w:r w:rsidR="00B267DA">
        <w:rPr>
          <w:rFonts w:ascii="Sylfaen" w:eastAsia="Sylfaen" w:hAnsi="Sylfaen"/>
          <w:sz w:val="24"/>
          <w:szCs w:val="24"/>
          <w:lang w:val="ka-GE"/>
        </w:rPr>
        <w:t>;</w:t>
      </w:r>
    </w:p>
    <w:p w14:paraId="5886AEF7" w14:textId="77777777" w:rsidR="007D36F1" w:rsidRPr="00FF1BA3" w:rsidRDefault="007D36F1" w:rsidP="00892F1E">
      <w:pPr>
        <w:pStyle w:val="ListParagraph"/>
        <w:numPr>
          <w:ilvl w:val="0"/>
          <w:numId w:val="19"/>
        </w:numPr>
        <w:spacing w:after="0" w:line="240" w:lineRule="auto"/>
        <w:jc w:val="both"/>
        <w:rPr>
          <w:rFonts w:ascii="Sylfaen" w:eastAsia="Sylfaen" w:hAnsi="Sylfaen"/>
          <w:b/>
          <w:sz w:val="24"/>
          <w:szCs w:val="24"/>
          <w:lang w:val="ka-GE"/>
        </w:rPr>
      </w:pPr>
      <w:r w:rsidRPr="00FF1BA3">
        <w:rPr>
          <w:rFonts w:ascii="Sylfaen" w:eastAsia="Sylfaen" w:hAnsi="Sylfaen"/>
          <w:sz w:val="24"/>
          <w:szCs w:val="24"/>
        </w:rPr>
        <w:t>სამედიცინო დაწესებულებებში დიაგნოსტიკისა და მკურნალობის მინიმალური სტანდარტის უზრუნველყოფა;</w:t>
      </w:r>
    </w:p>
    <w:p w14:paraId="41F32F5E" w14:textId="77777777" w:rsidR="007D36F1" w:rsidRPr="00FF1BA3" w:rsidRDefault="007D36F1" w:rsidP="00892F1E">
      <w:pPr>
        <w:pStyle w:val="ListParagraph"/>
        <w:numPr>
          <w:ilvl w:val="0"/>
          <w:numId w:val="19"/>
        </w:numPr>
        <w:spacing w:after="0" w:line="240" w:lineRule="auto"/>
        <w:jc w:val="both"/>
        <w:rPr>
          <w:rFonts w:ascii="Sylfaen" w:eastAsia="Sylfaen" w:hAnsi="Sylfaen"/>
          <w:b/>
          <w:sz w:val="24"/>
          <w:szCs w:val="24"/>
          <w:lang w:val="ka-GE"/>
        </w:rPr>
      </w:pPr>
      <w:r w:rsidRPr="00FF1BA3">
        <w:rPr>
          <w:rFonts w:ascii="Sylfaen" w:eastAsia="Sylfaen" w:hAnsi="Sylfaen"/>
          <w:sz w:val="24"/>
          <w:szCs w:val="24"/>
        </w:rPr>
        <w:t>სამედიცინო დაწესებულებათა მშენებლობა</w:t>
      </w:r>
      <w:r w:rsidR="00A93D42" w:rsidRPr="00FF1BA3">
        <w:rPr>
          <w:rFonts w:ascii="Sylfaen" w:eastAsia="Sylfaen" w:hAnsi="Sylfaen"/>
          <w:sz w:val="24"/>
          <w:szCs w:val="24"/>
          <w:lang w:val="ka-GE"/>
        </w:rPr>
        <w:t xml:space="preserve"> და</w:t>
      </w:r>
      <w:r w:rsidRPr="00FF1BA3">
        <w:rPr>
          <w:rFonts w:ascii="Sylfaen" w:eastAsia="Sylfaen" w:hAnsi="Sylfaen"/>
          <w:sz w:val="24"/>
          <w:szCs w:val="24"/>
        </w:rPr>
        <w:t xml:space="preserve"> აღჭურვა და  ფუნქციონირების ხელშეწყობა.</w:t>
      </w:r>
    </w:p>
    <w:p w14:paraId="296D09BC" w14:textId="77777777" w:rsidR="007D36F1" w:rsidRPr="00FF1BA3" w:rsidRDefault="007D36F1" w:rsidP="004675B1">
      <w:pPr>
        <w:spacing w:line="240" w:lineRule="auto"/>
        <w:rPr>
          <w:rFonts w:ascii="Sylfaen" w:eastAsia="Sylfaen" w:hAnsi="Sylfaen"/>
          <w:b/>
          <w:sz w:val="24"/>
          <w:szCs w:val="24"/>
          <w:lang w:val="ka-GE"/>
        </w:rPr>
      </w:pPr>
      <w:r w:rsidRPr="00FF1BA3">
        <w:rPr>
          <w:rFonts w:ascii="Sylfaen" w:eastAsia="Sylfaen" w:hAnsi="Sylfaen"/>
          <w:b/>
          <w:sz w:val="24"/>
          <w:szCs w:val="24"/>
          <w:lang w:val="ka-GE"/>
        </w:rPr>
        <w:t>მოსალოდნელი საბოლოო შედეგები:</w:t>
      </w:r>
    </w:p>
    <w:p w14:paraId="571B29F1" w14:textId="77777777" w:rsidR="00393D27" w:rsidRPr="00FF1BA3" w:rsidRDefault="007D36F1" w:rsidP="00892F1E">
      <w:pPr>
        <w:pStyle w:val="ListParagraph"/>
        <w:numPr>
          <w:ilvl w:val="0"/>
          <w:numId w:val="20"/>
        </w:numPr>
        <w:spacing w:line="240" w:lineRule="auto"/>
        <w:rPr>
          <w:rFonts w:ascii="Sylfaen" w:hAnsi="Sylfaen"/>
          <w:sz w:val="24"/>
          <w:szCs w:val="24"/>
        </w:rPr>
      </w:pPr>
      <w:r w:rsidRPr="00FF1BA3">
        <w:rPr>
          <w:rFonts w:ascii="Sylfaen" w:eastAsia="Sylfaen" w:hAnsi="Sylfaen"/>
          <w:sz w:val="24"/>
          <w:szCs w:val="24"/>
        </w:rPr>
        <w:t>რეაბილიტირებული და აღჭურვილი სამედიცინო  დაწესებულებები.</w:t>
      </w:r>
    </w:p>
    <w:p w14:paraId="4824E8AE" w14:textId="77777777" w:rsidR="00393D27" w:rsidRPr="00FF1BA3" w:rsidRDefault="00393D27" w:rsidP="004675B1">
      <w:pPr>
        <w:spacing w:line="240" w:lineRule="auto"/>
        <w:rPr>
          <w:rFonts w:ascii="Sylfaen" w:eastAsia="Sylfaen" w:hAnsi="Sylfaen"/>
          <w:b/>
          <w:sz w:val="24"/>
          <w:szCs w:val="24"/>
          <w:lang w:val="ka-GE"/>
        </w:rPr>
      </w:pPr>
      <w:r w:rsidRPr="00FF1BA3">
        <w:rPr>
          <w:rFonts w:ascii="Sylfaen" w:eastAsia="Sylfaen" w:hAnsi="Sylfaen"/>
          <w:b/>
          <w:sz w:val="24"/>
          <w:szCs w:val="24"/>
          <w:lang w:val="ka-GE"/>
        </w:rPr>
        <w:t>მოსალოდნელი საბოლოო შედეგების შეფასების ინდიკატორები:</w:t>
      </w:r>
    </w:p>
    <w:tbl>
      <w:tblPr>
        <w:tblStyle w:val="TableGrid"/>
        <w:tblW w:w="0" w:type="auto"/>
        <w:tblInd w:w="-34" w:type="dxa"/>
        <w:tblLook w:val="04A0" w:firstRow="1" w:lastRow="0" w:firstColumn="1" w:lastColumn="0" w:noHBand="0" w:noVBand="1"/>
      </w:tblPr>
      <w:tblGrid>
        <w:gridCol w:w="568"/>
        <w:gridCol w:w="3685"/>
        <w:gridCol w:w="10348"/>
      </w:tblGrid>
      <w:tr w:rsidR="00980228" w:rsidRPr="00B267DA" w14:paraId="38A270DB" w14:textId="77777777" w:rsidTr="004058B6">
        <w:tc>
          <w:tcPr>
            <w:tcW w:w="568" w:type="dxa"/>
          </w:tcPr>
          <w:p w14:paraId="4AFF24CA" w14:textId="77777777" w:rsidR="004B59C3" w:rsidRPr="00B267DA" w:rsidRDefault="004B59C3" w:rsidP="004675B1">
            <w:pPr>
              <w:pStyle w:val="ListParagraph"/>
              <w:ind w:left="0"/>
              <w:jc w:val="both"/>
              <w:rPr>
                <w:rFonts w:ascii="Sylfaen" w:eastAsia="Sylfaen" w:hAnsi="Sylfaen"/>
                <w:b/>
                <w:sz w:val="20"/>
                <w:szCs w:val="20"/>
              </w:rPr>
            </w:pPr>
            <w:r w:rsidRPr="00B267DA">
              <w:rPr>
                <w:rFonts w:ascii="Sylfaen" w:eastAsia="Sylfaen" w:hAnsi="Sylfaen"/>
                <w:b/>
                <w:sz w:val="20"/>
                <w:szCs w:val="20"/>
              </w:rPr>
              <w:t>№</w:t>
            </w:r>
          </w:p>
        </w:tc>
        <w:tc>
          <w:tcPr>
            <w:tcW w:w="3685" w:type="dxa"/>
          </w:tcPr>
          <w:p w14:paraId="39334175" w14:textId="77777777" w:rsidR="004B59C3" w:rsidRPr="00B267DA" w:rsidRDefault="004B59C3" w:rsidP="004675B1">
            <w:pPr>
              <w:pStyle w:val="ListParagraph"/>
              <w:ind w:left="0"/>
              <w:jc w:val="both"/>
              <w:rPr>
                <w:rFonts w:ascii="Sylfaen" w:eastAsia="Sylfaen" w:hAnsi="Sylfaen"/>
                <w:b/>
                <w:sz w:val="20"/>
                <w:szCs w:val="20"/>
                <w:lang w:val="ka-GE"/>
              </w:rPr>
            </w:pPr>
          </w:p>
        </w:tc>
        <w:tc>
          <w:tcPr>
            <w:tcW w:w="10348" w:type="dxa"/>
          </w:tcPr>
          <w:p w14:paraId="7E630ACE" w14:textId="77777777" w:rsidR="004B59C3" w:rsidRPr="00B267DA" w:rsidRDefault="004B59C3" w:rsidP="004675B1">
            <w:pPr>
              <w:pStyle w:val="ListParagraph"/>
              <w:ind w:left="0"/>
              <w:jc w:val="center"/>
              <w:rPr>
                <w:rFonts w:ascii="Sylfaen" w:eastAsia="Sylfaen" w:hAnsi="Sylfaen"/>
                <w:b/>
                <w:sz w:val="20"/>
                <w:szCs w:val="20"/>
                <w:lang w:val="ka-GE"/>
              </w:rPr>
            </w:pPr>
            <w:r w:rsidRPr="00B267DA">
              <w:rPr>
                <w:rFonts w:ascii="Sylfaen" w:eastAsia="Sylfaen" w:hAnsi="Sylfaen"/>
                <w:b/>
                <w:sz w:val="20"/>
                <w:szCs w:val="20"/>
                <w:lang w:val="ka-GE"/>
              </w:rPr>
              <w:t>2018-2021წ.წ.</w:t>
            </w:r>
          </w:p>
        </w:tc>
      </w:tr>
      <w:tr w:rsidR="00980228" w:rsidRPr="00B267DA" w14:paraId="51B526D7" w14:textId="77777777" w:rsidTr="004058B6">
        <w:tc>
          <w:tcPr>
            <w:tcW w:w="568" w:type="dxa"/>
          </w:tcPr>
          <w:p w14:paraId="4AD04A50" w14:textId="77777777" w:rsidR="004B59C3" w:rsidRPr="00B267DA" w:rsidRDefault="004B59C3" w:rsidP="004675B1">
            <w:pPr>
              <w:pStyle w:val="ListParagraph"/>
              <w:ind w:left="0"/>
              <w:jc w:val="both"/>
              <w:rPr>
                <w:rFonts w:ascii="Sylfaen" w:eastAsia="Sylfaen" w:hAnsi="Sylfaen"/>
                <w:b/>
                <w:sz w:val="20"/>
                <w:szCs w:val="20"/>
                <w:lang w:val="ka-GE"/>
              </w:rPr>
            </w:pPr>
            <w:r w:rsidRPr="00B267DA">
              <w:rPr>
                <w:rFonts w:ascii="Sylfaen" w:eastAsia="Sylfaen" w:hAnsi="Sylfaen"/>
                <w:b/>
                <w:sz w:val="20"/>
                <w:szCs w:val="20"/>
                <w:lang w:val="ka-GE"/>
              </w:rPr>
              <w:t>1.</w:t>
            </w:r>
          </w:p>
        </w:tc>
        <w:tc>
          <w:tcPr>
            <w:tcW w:w="3685" w:type="dxa"/>
          </w:tcPr>
          <w:p w14:paraId="33BFC737" w14:textId="77777777" w:rsidR="004B59C3" w:rsidRPr="00B267DA" w:rsidRDefault="004B59C3" w:rsidP="004675B1">
            <w:pPr>
              <w:pStyle w:val="ListParagraph"/>
              <w:ind w:left="0"/>
              <w:jc w:val="both"/>
              <w:rPr>
                <w:rFonts w:ascii="Sylfaen" w:eastAsia="Sylfaen" w:hAnsi="Sylfaen"/>
                <w:b/>
                <w:sz w:val="20"/>
                <w:szCs w:val="20"/>
                <w:lang w:val="ka-GE"/>
              </w:rPr>
            </w:pPr>
            <w:r w:rsidRPr="00B267DA">
              <w:rPr>
                <w:rFonts w:ascii="Sylfaen" w:eastAsia="Sylfaen" w:hAnsi="Sylfaen"/>
                <w:b/>
                <w:sz w:val="20"/>
                <w:szCs w:val="20"/>
                <w:lang w:val="ka-GE"/>
              </w:rPr>
              <w:t>საბაზისო მაჩვენებელი</w:t>
            </w:r>
          </w:p>
        </w:tc>
        <w:tc>
          <w:tcPr>
            <w:tcW w:w="10348" w:type="dxa"/>
          </w:tcPr>
          <w:p w14:paraId="5F4A4EE3" w14:textId="77777777" w:rsidR="004B59C3" w:rsidRPr="00B267DA" w:rsidRDefault="004B59C3" w:rsidP="004675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eastAsia="x-none"/>
              </w:rPr>
            </w:pPr>
            <w:r w:rsidRPr="00B267DA">
              <w:rPr>
                <w:rFonts w:ascii="Sylfaen" w:eastAsia="Sylfaen" w:hAnsi="Sylfaen"/>
                <w:sz w:val="20"/>
                <w:szCs w:val="20"/>
                <w:lang w:val="ka-GE" w:eastAsia="x-none"/>
              </w:rPr>
              <w:t xml:space="preserve">ზუგდიდის მუნიციპალიტეტის სოფელ რუხის მრავალპროფილიანი საუნივერსიტეტო კლინიკის </w:t>
            </w:r>
          </w:p>
          <w:p w14:paraId="40C1465D" w14:textId="77777777" w:rsidR="004B59C3" w:rsidRPr="00B267DA" w:rsidRDefault="004B59C3" w:rsidP="00B267DA">
            <w:pPr>
              <w:pStyle w:val="ListParagraph"/>
              <w:ind w:left="0"/>
              <w:jc w:val="both"/>
              <w:rPr>
                <w:rFonts w:ascii="Sylfaen" w:eastAsia="Sylfaen" w:hAnsi="Sylfaen"/>
                <w:sz w:val="20"/>
                <w:szCs w:val="20"/>
                <w:lang w:val="ka-GE"/>
              </w:rPr>
            </w:pPr>
            <w:r w:rsidRPr="00B267DA">
              <w:rPr>
                <w:rFonts w:ascii="Sylfaen" w:eastAsia="Sylfaen" w:hAnsi="Sylfaen"/>
                <w:sz w:val="20"/>
                <w:szCs w:val="20"/>
                <w:lang w:val="ka-GE" w:eastAsia="x-none"/>
              </w:rPr>
              <w:t>მშენებლობა და  აღჭურვა</w:t>
            </w:r>
            <w:r w:rsidR="003C147E" w:rsidRPr="00B267DA">
              <w:rPr>
                <w:rFonts w:ascii="Sylfaen" w:eastAsia="Sylfaen" w:hAnsi="Sylfaen"/>
                <w:sz w:val="20"/>
                <w:szCs w:val="20"/>
                <w:lang w:val="ka-GE" w:eastAsia="x-none"/>
              </w:rPr>
              <w:t xml:space="preserve"> </w:t>
            </w:r>
            <w:r w:rsidRPr="00B267DA">
              <w:rPr>
                <w:rFonts w:ascii="Sylfaen" w:eastAsia="Sylfaen" w:hAnsi="Sylfaen"/>
                <w:sz w:val="20"/>
                <w:szCs w:val="20"/>
                <w:lang w:val="ka-GE" w:eastAsia="x-none"/>
              </w:rPr>
              <w:t xml:space="preserve">( სამედიცინო  აპარატურით და  ავეჯით,  საოფისე  ავეჯით,  საოჯახო ტექნიკითა და  ინვენტარით) - 100%;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მშნებლობა - 100%; </w:t>
            </w:r>
          </w:p>
        </w:tc>
      </w:tr>
      <w:tr w:rsidR="00980228" w:rsidRPr="00B267DA" w14:paraId="35EBA5AB" w14:textId="77777777" w:rsidTr="004058B6">
        <w:tc>
          <w:tcPr>
            <w:tcW w:w="568" w:type="dxa"/>
          </w:tcPr>
          <w:p w14:paraId="2D9FE3C4" w14:textId="77777777" w:rsidR="004B59C3" w:rsidRPr="00B267DA" w:rsidRDefault="004B59C3" w:rsidP="004675B1">
            <w:pPr>
              <w:pStyle w:val="ListParagraph"/>
              <w:ind w:left="0"/>
              <w:jc w:val="both"/>
              <w:rPr>
                <w:rFonts w:ascii="Sylfaen" w:eastAsia="Sylfaen" w:hAnsi="Sylfaen"/>
                <w:b/>
                <w:sz w:val="20"/>
                <w:szCs w:val="20"/>
                <w:lang w:val="ka-GE"/>
              </w:rPr>
            </w:pPr>
          </w:p>
        </w:tc>
        <w:tc>
          <w:tcPr>
            <w:tcW w:w="3685" w:type="dxa"/>
          </w:tcPr>
          <w:p w14:paraId="69F1B1FD" w14:textId="77777777" w:rsidR="004B59C3" w:rsidRPr="00B267DA" w:rsidRDefault="004B59C3" w:rsidP="004675B1">
            <w:pPr>
              <w:pStyle w:val="ListParagraph"/>
              <w:ind w:left="0"/>
              <w:jc w:val="both"/>
              <w:rPr>
                <w:rFonts w:ascii="Sylfaen" w:eastAsia="Sylfaen" w:hAnsi="Sylfaen"/>
                <w:b/>
                <w:sz w:val="20"/>
                <w:szCs w:val="20"/>
                <w:lang w:val="ka-GE"/>
              </w:rPr>
            </w:pPr>
            <w:r w:rsidRPr="00B267DA">
              <w:rPr>
                <w:rFonts w:ascii="Sylfaen" w:eastAsia="Sylfaen" w:hAnsi="Sylfaen"/>
                <w:b/>
                <w:sz w:val="20"/>
                <w:szCs w:val="20"/>
                <w:lang w:val="ka-GE"/>
              </w:rPr>
              <w:t>მიზნობრივი მაჩვენებელი</w:t>
            </w:r>
          </w:p>
        </w:tc>
        <w:tc>
          <w:tcPr>
            <w:tcW w:w="10348" w:type="dxa"/>
          </w:tcPr>
          <w:p w14:paraId="7846244D" w14:textId="77777777" w:rsidR="004B59C3" w:rsidRPr="00B267DA" w:rsidRDefault="00A93D42" w:rsidP="004675B1">
            <w:pPr>
              <w:pStyle w:val="ListParagraph"/>
              <w:ind w:left="0"/>
              <w:jc w:val="both"/>
              <w:rPr>
                <w:rFonts w:ascii="Sylfaen" w:eastAsia="Sylfaen" w:hAnsi="Sylfaen"/>
                <w:sz w:val="20"/>
                <w:szCs w:val="20"/>
                <w:lang w:val="ka-GE"/>
              </w:rPr>
            </w:pPr>
            <w:r w:rsidRPr="00B267DA">
              <w:rPr>
                <w:rFonts w:ascii="Sylfaen" w:eastAsia="Sylfaen" w:hAnsi="Sylfaen"/>
                <w:color w:val="000000"/>
                <w:sz w:val="20"/>
                <w:szCs w:val="20"/>
                <w:lang w:val="en-US"/>
              </w:rPr>
              <w:t>რეაბილიტირებული და სრულად აღჭურვილი სამედიცინო დაწესებულებები;</w:t>
            </w:r>
          </w:p>
        </w:tc>
      </w:tr>
      <w:tr w:rsidR="00980228" w:rsidRPr="00B267DA" w14:paraId="2094FD8A" w14:textId="77777777" w:rsidTr="004058B6">
        <w:tc>
          <w:tcPr>
            <w:tcW w:w="568" w:type="dxa"/>
          </w:tcPr>
          <w:p w14:paraId="2C3F692A" w14:textId="77777777" w:rsidR="004B59C3" w:rsidRPr="00B267DA" w:rsidRDefault="004B59C3" w:rsidP="004675B1">
            <w:pPr>
              <w:pStyle w:val="ListParagraph"/>
              <w:ind w:left="0"/>
              <w:jc w:val="both"/>
              <w:rPr>
                <w:rFonts w:ascii="Sylfaen" w:eastAsia="Sylfaen" w:hAnsi="Sylfaen"/>
                <w:b/>
                <w:sz w:val="20"/>
                <w:szCs w:val="20"/>
                <w:lang w:val="ka-GE"/>
              </w:rPr>
            </w:pPr>
          </w:p>
        </w:tc>
        <w:tc>
          <w:tcPr>
            <w:tcW w:w="3685" w:type="dxa"/>
          </w:tcPr>
          <w:p w14:paraId="17B23425" w14:textId="77777777" w:rsidR="004B59C3" w:rsidRPr="00B267DA" w:rsidRDefault="004B59C3" w:rsidP="004675B1">
            <w:pPr>
              <w:pStyle w:val="ListParagraph"/>
              <w:ind w:left="0"/>
              <w:jc w:val="both"/>
              <w:rPr>
                <w:rFonts w:ascii="Sylfaen" w:eastAsia="Sylfaen" w:hAnsi="Sylfaen"/>
                <w:b/>
                <w:sz w:val="20"/>
                <w:szCs w:val="20"/>
                <w:lang w:val="ka-GE"/>
              </w:rPr>
            </w:pPr>
            <w:r w:rsidRPr="00B267DA">
              <w:rPr>
                <w:rFonts w:ascii="Sylfaen" w:eastAsia="Sylfaen" w:hAnsi="Sylfaen"/>
                <w:b/>
                <w:sz w:val="20"/>
                <w:szCs w:val="20"/>
                <w:lang w:val="ka-GE"/>
              </w:rPr>
              <w:t>ცდომილების ალბათობა (%აღწერა)</w:t>
            </w:r>
          </w:p>
        </w:tc>
        <w:tc>
          <w:tcPr>
            <w:tcW w:w="10348" w:type="dxa"/>
          </w:tcPr>
          <w:p w14:paraId="2A8738A6" w14:textId="77777777" w:rsidR="004B59C3" w:rsidRPr="00B267DA" w:rsidRDefault="00B267DA" w:rsidP="004675B1">
            <w:pPr>
              <w:pStyle w:val="ListParagraph"/>
              <w:ind w:left="0"/>
              <w:jc w:val="both"/>
              <w:rPr>
                <w:rFonts w:ascii="Sylfaen" w:eastAsia="Sylfaen" w:hAnsi="Sylfaen"/>
                <w:sz w:val="20"/>
                <w:szCs w:val="20"/>
                <w:lang w:val="ka-GE"/>
              </w:rPr>
            </w:pPr>
            <w:r>
              <w:rPr>
                <w:rFonts w:ascii="Sylfaen" w:eastAsia="Sylfaen" w:hAnsi="Sylfaen"/>
                <w:sz w:val="20"/>
                <w:szCs w:val="20"/>
                <w:lang w:val="ka-GE"/>
              </w:rPr>
              <w:t>-</w:t>
            </w:r>
            <w:r w:rsidR="004B59C3" w:rsidRPr="00B267DA">
              <w:rPr>
                <w:rFonts w:ascii="Sylfaen" w:eastAsia="Sylfaen" w:hAnsi="Sylfaen"/>
                <w:sz w:val="20"/>
                <w:szCs w:val="20"/>
                <w:lang w:val="ka-GE"/>
              </w:rPr>
              <w:t>10%</w:t>
            </w:r>
          </w:p>
        </w:tc>
      </w:tr>
      <w:tr w:rsidR="00980228" w:rsidRPr="00B267DA" w14:paraId="64ADA76E" w14:textId="77777777" w:rsidTr="004058B6">
        <w:tc>
          <w:tcPr>
            <w:tcW w:w="568" w:type="dxa"/>
          </w:tcPr>
          <w:p w14:paraId="0ECF6AAE" w14:textId="77777777" w:rsidR="004B59C3" w:rsidRPr="00B267DA" w:rsidRDefault="004B59C3" w:rsidP="004675B1">
            <w:pPr>
              <w:pStyle w:val="ListParagraph"/>
              <w:ind w:left="0"/>
              <w:jc w:val="both"/>
              <w:rPr>
                <w:rFonts w:ascii="Sylfaen" w:eastAsia="Sylfaen" w:hAnsi="Sylfaen"/>
                <w:b/>
                <w:sz w:val="20"/>
                <w:szCs w:val="20"/>
                <w:lang w:val="ka-GE"/>
              </w:rPr>
            </w:pPr>
          </w:p>
        </w:tc>
        <w:tc>
          <w:tcPr>
            <w:tcW w:w="3685" w:type="dxa"/>
          </w:tcPr>
          <w:p w14:paraId="463C5CFE" w14:textId="77777777" w:rsidR="004B59C3" w:rsidRPr="00B267DA" w:rsidRDefault="004B59C3" w:rsidP="004675B1">
            <w:pPr>
              <w:pStyle w:val="ListParagraph"/>
              <w:ind w:left="0"/>
              <w:jc w:val="both"/>
              <w:rPr>
                <w:rFonts w:ascii="Sylfaen" w:eastAsia="Sylfaen" w:hAnsi="Sylfaen"/>
                <w:b/>
                <w:sz w:val="20"/>
                <w:szCs w:val="20"/>
                <w:lang w:val="ka-GE"/>
              </w:rPr>
            </w:pPr>
            <w:r w:rsidRPr="00B267DA">
              <w:rPr>
                <w:rFonts w:ascii="Sylfaen" w:eastAsia="Sylfaen" w:hAnsi="Sylfaen"/>
                <w:b/>
                <w:sz w:val="20"/>
                <w:szCs w:val="20"/>
                <w:lang w:val="ka-GE"/>
              </w:rPr>
              <w:t>შესაძლო რისკები</w:t>
            </w:r>
          </w:p>
        </w:tc>
        <w:tc>
          <w:tcPr>
            <w:tcW w:w="10348" w:type="dxa"/>
          </w:tcPr>
          <w:p w14:paraId="14C85691" w14:textId="77777777" w:rsidR="004B59C3" w:rsidRPr="00B267DA" w:rsidRDefault="004B59C3" w:rsidP="004675B1">
            <w:pPr>
              <w:pStyle w:val="ListParagraph"/>
              <w:ind w:left="0"/>
              <w:jc w:val="both"/>
              <w:rPr>
                <w:rFonts w:ascii="Sylfaen" w:eastAsia="Sylfaen" w:hAnsi="Sylfaen"/>
                <w:sz w:val="20"/>
                <w:szCs w:val="20"/>
                <w:lang w:val="ka-GE"/>
              </w:rPr>
            </w:pPr>
            <w:r w:rsidRPr="00B267DA">
              <w:rPr>
                <w:rFonts w:ascii="Sylfaen" w:eastAsia="Sylfaen" w:hAnsi="Sylfaen"/>
                <w:sz w:val="20"/>
                <w:szCs w:val="20"/>
                <w:lang w:val="ka-GE"/>
              </w:rPr>
              <w:t>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bl>
    <w:p w14:paraId="74FD0DFC" w14:textId="77777777" w:rsidR="004B59C3" w:rsidRPr="00FF1BA3" w:rsidRDefault="004B59C3" w:rsidP="004675B1">
      <w:pPr>
        <w:spacing w:line="240" w:lineRule="auto"/>
        <w:rPr>
          <w:rFonts w:ascii="Sylfaen" w:eastAsia="Sylfaen" w:hAnsi="Sylfaen"/>
          <w:b/>
          <w:sz w:val="24"/>
          <w:szCs w:val="24"/>
          <w:lang w:val="ka-GE"/>
        </w:rPr>
      </w:pPr>
    </w:p>
    <w:p w14:paraId="2B0E7362" w14:textId="77777777" w:rsidR="007D36F1" w:rsidRPr="00FF1BA3" w:rsidRDefault="007D36F1" w:rsidP="004675B1">
      <w:pPr>
        <w:tabs>
          <w:tab w:val="left" w:pos="450"/>
        </w:tabs>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განხორციელების ვადები: </w:t>
      </w:r>
      <w:r w:rsidRPr="00FF1BA3">
        <w:rPr>
          <w:rFonts w:ascii="Sylfaen" w:eastAsia="Sylfaen" w:hAnsi="Sylfaen"/>
          <w:sz w:val="24"/>
          <w:szCs w:val="24"/>
          <w:lang w:val="ka-GE"/>
        </w:rPr>
        <w:t>მიმდინარე.</w:t>
      </w:r>
    </w:p>
    <w:p w14:paraId="646D53BC" w14:textId="77777777" w:rsidR="007D36F1" w:rsidRPr="00FF1BA3" w:rsidRDefault="007D36F1" w:rsidP="004675B1">
      <w:pPr>
        <w:tabs>
          <w:tab w:val="left" w:pos="450"/>
        </w:tabs>
        <w:spacing w:after="0" w:line="240" w:lineRule="auto"/>
        <w:jc w:val="both"/>
        <w:rPr>
          <w:rFonts w:ascii="Sylfaen" w:eastAsia="Sylfaen" w:hAnsi="Sylfaen"/>
          <w:sz w:val="24"/>
          <w:szCs w:val="24"/>
          <w:lang w:val="ka-GE"/>
        </w:rPr>
      </w:pPr>
    </w:p>
    <w:p w14:paraId="51324B08" w14:textId="77777777" w:rsidR="007D36F1" w:rsidRPr="00FF1BA3" w:rsidRDefault="007D36F1" w:rsidP="004675B1">
      <w:pPr>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პროგრამის დასახელება</w:t>
      </w:r>
      <w:r w:rsidR="004058B6" w:rsidRPr="00FF1BA3">
        <w:rPr>
          <w:rFonts w:ascii="Sylfaen" w:eastAsia="Sylfaen" w:hAnsi="Sylfaen"/>
          <w:b/>
          <w:sz w:val="24"/>
          <w:szCs w:val="24"/>
          <w:lang w:val="ka-GE"/>
        </w:rPr>
        <w:t xml:space="preserve"> და პროგრამული კოდი</w:t>
      </w:r>
      <w:r w:rsidRPr="00FF1BA3">
        <w:rPr>
          <w:rFonts w:ascii="Sylfaen" w:eastAsia="Sylfaen" w:hAnsi="Sylfaen"/>
          <w:b/>
          <w:sz w:val="24"/>
          <w:szCs w:val="24"/>
          <w:lang w:val="ka-GE"/>
        </w:rPr>
        <w:t xml:space="preserve">:  </w:t>
      </w:r>
      <w:r w:rsidRPr="00FF1BA3">
        <w:rPr>
          <w:rFonts w:ascii="Sylfaen" w:eastAsia="Sylfaen" w:hAnsi="Sylfaen"/>
          <w:sz w:val="24"/>
          <w:szCs w:val="24"/>
        </w:rPr>
        <w:t>შრომისა და დასაქმების სისტემის რეფორმების პროგრამა (35 05)</w:t>
      </w:r>
    </w:p>
    <w:p w14:paraId="117555CA" w14:textId="77777777" w:rsidR="007D36F1" w:rsidRPr="00FF1BA3" w:rsidRDefault="007D36F1" w:rsidP="004675B1">
      <w:pPr>
        <w:spacing w:after="0" w:line="240" w:lineRule="auto"/>
        <w:jc w:val="both"/>
        <w:rPr>
          <w:rFonts w:ascii="Sylfaen" w:eastAsia="Sylfaen" w:hAnsi="Sylfaen"/>
          <w:sz w:val="24"/>
          <w:szCs w:val="24"/>
          <w:lang w:val="ka-GE"/>
        </w:rPr>
      </w:pPr>
    </w:p>
    <w:p w14:paraId="5D68DEBA" w14:textId="77777777" w:rsidR="00AE6B0C" w:rsidRPr="00FF1BA3" w:rsidRDefault="007D36F1" w:rsidP="004675B1">
      <w:pPr>
        <w:spacing w:after="0" w:line="240" w:lineRule="auto"/>
        <w:jc w:val="both"/>
        <w:rPr>
          <w:rFonts w:ascii="Sylfaen" w:eastAsia="Sylfaen" w:hAnsi="Sylfaen"/>
          <w:b/>
          <w:sz w:val="24"/>
          <w:szCs w:val="24"/>
          <w:lang w:val="ka-GE"/>
        </w:rPr>
      </w:pPr>
      <w:r w:rsidRPr="00FF1BA3">
        <w:rPr>
          <w:rFonts w:ascii="Sylfaen" w:eastAsia="Sylfaen" w:hAnsi="Sylfaen"/>
          <w:b/>
          <w:sz w:val="24"/>
          <w:szCs w:val="24"/>
        </w:rPr>
        <w:t>პროგრამის განმახორციელებელი</w:t>
      </w:r>
      <w:r w:rsidR="00E4024D" w:rsidRPr="00FF1BA3">
        <w:rPr>
          <w:rFonts w:ascii="Sylfaen" w:eastAsia="Sylfaen" w:hAnsi="Sylfaen"/>
          <w:b/>
          <w:sz w:val="24"/>
          <w:szCs w:val="24"/>
          <w:lang w:val="ka-GE"/>
        </w:rPr>
        <w:t xml:space="preserve">: </w:t>
      </w:r>
    </w:p>
    <w:p w14:paraId="1B357631" w14:textId="4FEE569C" w:rsidR="00AE6B0C" w:rsidRPr="00FF1BA3" w:rsidRDefault="007D36F1" w:rsidP="00892F1E">
      <w:pPr>
        <w:pStyle w:val="ListParagraph"/>
        <w:numPr>
          <w:ilvl w:val="0"/>
          <w:numId w:val="20"/>
        </w:numPr>
        <w:spacing w:after="0" w:line="240" w:lineRule="auto"/>
        <w:jc w:val="both"/>
        <w:rPr>
          <w:rFonts w:ascii="Sylfaen" w:eastAsia="Sylfaen" w:hAnsi="Sylfaen"/>
          <w:b/>
          <w:sz w:val="24"/>
          <w:szCs w:val="24"/>
          <w:lang w:val="ka-GE"/>
        </w:rPr>
      </w:pPr>
      <w:r w:rsidRPr="00FF1BA3">
        <w:rPr>
          <w:rFonts w:ascii="Sylfaen" w:eastAsia="Sylfaen" w:hAnsi="Sylfaen" w:cs="Sylfaen"/>
          <w:sz w:val="24"/>
          <w:szCs w:val="24"/>
        </w:rPr>
        <w:t>საქართველოს</w:t>
      </w:r>
      <w:r w:rsidRPr="00FF1BA3">
        <w:rPr>
          <w:rFonts w:ascii="Sylfaen" w:eastAsia="Sylfaen" w:hAnsi="Sylfaen"/>
          <w:sz w:val="24"/>
          <w:szCs w:val="24"/>
        </w:rPr>
        <w:t xml:space="preserve"> </w:t>
      </w:r>
      <w:r w:rsidR="00905389">
        <w:rPr>
          <w:rFonts w:ascii="Sylfaen" w:eastAsia="Sylfaen" w:hAnsi="Sylfaen"/>
          <w:sz w:val="24"/>
          <w:szCs w:val="24"/>
          <w:lang w:val="ka-GE"/>
        </w:rPr>
        <w:t xml:space="preserve">ოკუპირებული ტერიტორიებიდან დევნილთა, </w:t>
      </w:r>
      <w:r w:rsidRPr="00FF1BA3">
        <w:rPr>
          <w:rFonts w:ascii="Sylfaen" w:eastAsia="Sylfaen" w:hAnsi="Sylfaen"/>
          <w:sz w:val="24"/>
          <w:szCs w:val="24"/>
        </w:rPr>
        <w:t xml:space="preserve">შრომის, ჯანმრთელობისა და სოციალური დაცვის სამინისტრო; </w:t>
      </w:r>
    </w:p>
    <w:p w14:paraId="6D03E980" w14:textId="77777777" w:rsidR="007D36F1" w:rsidRPr="00FF1BA3" w:rsidRDefault="007D36F1" w:rsidP="00892F1E">
      <w:pPr>
        <w:pStyle w:val="ListParagraph"/>
        <w:numPr>
          <w:ilvl w:val="0"/>
          <w:numId w:val="20"/>
        </w:numPr>
        <w:spacing w:after="0" w:line="240" w:lineRule="auto"/>
        <w:jc w:val="both"/>
        <w:rPr>
          <w:rFonts w:ascii="Sylfaen" w:eastAsia="Sylfaen" w:hAnsi="Sylfaen"/>
          <w:b/>
          <w:sz w:val="24"/>
          <w:szCs w:val="24"/>
          <w:lang w:val="ka-GE"/>
        </w:rPr>
      </w:pPr>
      <w:r w:rsidRPr="00FF1BA3">
        <w:rPr>
          <w:rFonts w:ascii="Sylfaen" w:eastAsia="Sylfaen" w:hAnsi="Sylfaen"/>
          <w:sz w:val="24"/>
          <w:szCs w:val="24"/>
        </w:rPr>
        <w:t>სსიპ - სოციალური მომსახურების სააგენტო</w:t>
      </w:r>
    </w:p>
    <w:p w14:paraId="4A21BA14" w14:textId="77777777" w:rsidR="007D36F1" w:rsidRPr="00FF1BA3" w:rsidRDefault="007D36F1" w:rsidP="004675B1">
      <w:pPr>
        <w:spacing w:after="0" w:line="240" w:lineRule="auto"/>
        <w:jc w:val="both"/>
        <w:rPr>
          <w:rFonts w:ascii="Sylfaen" w:eastAsia="Sylfaen" w:hAnsi="Sylfaen"/>
          <w:sz w:val="24"/>
          <w:szCs w:val="24"/>
          <w:lang w:val="ka-GE"/>
        </w:rPr>
      </w:pPr>
    </w:p>
    <w:p w14:paraId="0AEC5E5F" w14:textId="77777777" w:rsidR="00FD2F0C" w:rsidRPr="00FF1BA3" w:rsidRDefault="00FD2F0C" w:rsidP="004675B1">
      <w:p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პროგრამის აღწერა და მიზანი:</w:t>
      </w:r>
    </w:p>
    <w:p w14:paraId="28ED1278" w14:textId="77777777" w:rsidR="00FD2F0C" w:rsidRPr="00FF1BA3" w:rsidRDefault="00FD2F0C" w:rsidP="00892F1E">
      <w:pPr>
        <w:pStyle w:val="ListParagraph"/>
        <w:numPr>
          <w:ilvl w:val="0"/>
          <w:numId w:val="21"/>
        </w:numPr>
        <w:spacing w:after="0" w:line="240" w:lineRule="auto"/>
        <w:jc w:val="both"/>
        <w:rPr>
          <w:rFonts w:ascii="Sylfaen" w:eastAsia="Sylfaen" w:hAnsi="Sylfaen"/>
          <w:sz w:val="24"/>
          <w:szCs w:val="24"/>
        </w:rPr>
      </w:pPr>
      <w:r w:rsidRPr="00FF1BA3">
        <w:rPr>
          <w:rFonts w:ascii="Sylfaen" w:hAnsi="Sylfaen" w:cs="Sylfaen"/>
          <w:bCs/>
          <w:iCs/>
          <w:sz w:val="24"/>
          <w:szCs w:val="24"/>
          <w:lang w:val="ka-GE"/>
        </w:rPr>
        <w:lastRenderedPageBreak/>
        <w:t>შრომის ბაზრის აქტიური პოლიტიკისა და დასაქმების ხელშეწყობის მომსახურებათა განვითარება/ განხორციელება,</w:t>
      </w:r>
      <w:r w:rsidRPr="00FF1BA3">
        <w:rPr>
          <w:rFonts w:ascii="Sylfaen" w:eastAsia="Sylfaen" w:hAnsi="Sylfaen"/>
          <w:sz w:val="24"/>
          <w:szCs w:val="24"/>
        </w:rPr>
        <w:t xml:space="preserve"> ინფორმაციის ხელმისაწვდომობის უზრუნველყოფა და ცნობიერების ამაღლება; </w:t>
      </w:r>
    </w:p>
    <w:p w14:paraId="29EA42A9" w14:textId="77777777" w:rsidR="00A52544" w:rsidRDefault="00FD2F0C" w:rsidP="00892F1E">
      <w:pPr>
        <w:pStyle w:val="ListParagraph"/>
        <w:numPr>
          <w:ilvl w:val="0"/>
          <w:numId w:val="21"/>
        </w:numPr>
        <w:spacing w:after="0" w:line="240" w:lineRule="auto"/>
        <w:jc w:val="both"/>
        <w:rPr>
          <w:rFonts w:ascii="Sylfaen" w:eastAsia="Sylfaen" w:hAnsi="Sylfaen"/>
          <w:sz w:val="24"/>
          <w:szCs w:val="24"/>
        </w:rPr>
      </w:pPr>
      <w:r w:rsidRPr="00FF1BA3">
        <w:rPr>
          <w:rFonts w:ascii="Sylfaen" w:eastAsia="Sylfaen" w:hAnsi="Sylfaen"/>
          <w:sz w:val="24"/>
          <w:szCs w:val="24"/>
        </w:rPr>
        <w:t>შრომის ბაზარზე, შრომის უსაფრთხოების მიმართულებით არსებული მდგომარეობის შესწავლა;</w:t>
      </w:r>
    </w:p>
    <w:p w14:paraId="1B0C28A9" w14:textId="77777777" w:rsidR="00FD2F0C" w:rsidRPr="00FF1BA3" w:rsidRDefault="00FD2F0C" w:rsidP="00892F1E">
      <w:pPr>
        <w:pStyle w:val="ListParagraph"/>
        <w:numPr>
          <w:ilvl w:val="0"/>
          <w:numId w:val="21"/>
        </w:numPr>
        <w:spacing w:after="0" w:line="240" w:lineRule="auto"/>
        <w:jc w:val="both"/>
        <w:rPr>
          <w:rFonts w:ascii="Sylfaen" w:eastAsia="Sylfaen" w:hAnsi="Sylfaen"/>
          <w:sz w:val="24"/>
          <w:szCs w:val="24"/>
        </w:rPr>
      </w:pPr>
      <w:r w:rsidRPr="00FF1BA3">
        <w:rPr>
          <w:rFonts w:ascii="Sylfaen" w:eastAsia="Sylfaen" w:hAnsi="Sylfaen"/>
          <w:sz w:val="24"/>
          <w:szCs w:val="24"/>
        </w:rPr>
        <w:t xml:space="preserve"> შრომის დაცვის ნორმების გაუმჯობესება/სრულყოფა და ამის საფუძველზე, უსაფრთხო და ჯანსაღი სამუშაო გარემოს შექმნა.</w:t>
      </w:r>
    </w:p>
    <w:p w14:paraId="3C809803" w14:textId="77777777" w:rsidR="00A93D42" w:rsidRPr="00FF1BA3" w:rsidRDefault="00FD2F0C" w:rsidP="00892F1E">
      <w:pPr>
        <w:pStyle w:val="ListParagraph"/>
        <w:numPr>
          <w:ilvl w:val="0"/>
          <w:numId w:val="21"/>
        </w:numPr>
        <w:spacing w:after="0" w:line="240" w:lineRule="auto"/>
        <w:jc w:val="both"/>
        <w:rPr>
          <w:rFonts w:ascii="Sylfaen" w:eastAsia="Sylfaen" w:hAnsi="Sylfaen"/>
          <w:sz w:val="24"/>
          <w:szCs w:val="24"/>
        </w:rPr>
      </w:pPr>
      <w:r w:rsidRPr="00FF1BA3">
        <w:rPr>
          <w:rFonts w:ascii="Sylfaen" w:eastAsia="Sylfaen" w:hAnsi="Sylfaen"/>
          <w:sz w:val="24"/>
          <w:szCs w:val="24"/>
        </w:rPr>
        <w:t>სამუშაოს მაძიებელთა რეგისტრაცია</w:t>
      </w:r>
      <w:r w:rsidR="00A52544">
        <w:rPr>
          <w:rFonts w:ascii="Sylfaen" w:eastAsia="Sylfaen" w:hAnsi="Sylfaen"/>
          <w:sz w:val="24"/>
          <w:szCs w:val="24"/>
          <w:lang w:val="ka-GE"/>
        </w:rPr>
        <w:t>-</w:t>
      </w:r>
      <w:r w:rsidR="00A93D42" w:rsidRPr="00FF1BA3">
        <w:rPr>
          <w:rFonts w:ascii="Sylfaen" w:eastAsia="Sylfaen" w:hAnsi="Sylfaen"/>
          <w:sz w:val="24"/>
          <w:szCs w:val="24"/>
        </w:rPr>
        <w:t>კონს</w:t>
      </w:r>
      <w:r w:rsidR="00A93D42" w:rsidRPr="00FF1BA3">
        <w:rPr>
          <w:rFonts w:ascii="Sylfaen" w:eastAsia="Sylfaen" w:hAnsi="Sylfaen"/>
          <w:sz w:val="24"/>
          <w:szCs w:val="24"/>
          <w:lang w:val="ka-GE"/>
        </w:rPr>
        <w:t>ულტ</w:t>
      </w:r>
      <w:r w:rsidR="00A52544">
        <w:rPr>
          <w:rFonts w:ascii="Sylfaen" w:eastAsia="Sylfaen" w:hAnsi="Sylfaen"/>
          <w:sz w:val="24"/>
          <w:szCs w:val="24"/>
          <w:lang w:val="ka-GE"/>
        </w:rPr>
        <w:t xml:space="preserve">ირება, </w:t>
      </w:r>
      <w:r w:rsidRPr="00FF1BA3">
        <w:rPr>
          <w:rFonts w:ascii="Sylfaen" w:eastAsia="Sylfaen" w:hAnsi="Sylfaen"/>
          <w:sz w:val="24"/>
          <w:szCs w:val="24"/>
        </w:rPr>
        <w:t>მომსახურებების განვითარება, შეზუღუდული შესაძლებლობისა და სპეციალური საჭიროების მქონე პირთა დასაქმების ხელშემწყობა</w:t>
      </w:r>
      <w:r w:rsidR="00A93D42" w:rsidRPr="00FF1BA3">
        <w:rPr>
          <w:rFonts w:ascii="Sylfaen" w:eastAsia="Sylfaen" w:hAnsi="Sylfaen"/>
          <w:sz w:val="24"/>
          <w:szCs w:val="24"/>
          <w:lang w:val="ka-GE"/>
        </w:rPr>
        <w:t>;</w:t>
      </w:r>
    </w:p>
    <w:p w14:paraId="2C5482E8" w14:textId="77777777" w:rsidR="00FD2F0C" w:rsidRPr="00FF1BA3" w:rsidRDefault="00FD2F0C" w:rsidP="00892F1E">
      <w:pPr>
        <w:pStyle w:val="ListParagraph"/>
        <w:numPr>
          <w:ilvl w:val="0"/>
          <w:numId w:val="21"/>
        </w:numPr>
        <w:spacing w:after="0" w:line="240" w:lineRule="auto"/>
        <w:jc w:val="both"/>
        <w:rPr>
          <w:rFonts w:ascii="Sylfaen" w:eastAsia="Sylfaen" w:hAnsi="Sylfaen"/>
          <w:sz w:val="24"/>
          <w:szCs w:val="24"/>
        </w:rPr>
      </w:pPr>
      <w:r w:rsidRPr="00FF1BA3">
        <w:rPr>
          <w:rFonts w:ascii="Sylfaen" w:eastAsia="Sylfaen" w:hAnsi="Sylfaen"/>
          <w:sz w:val="24"/>
          <w:szCs w:val="24"/>
        </w:rPr>
        <w:t>ავტორიზებულ</w:t>
      </w:r>
      <w:r w:rsidR="00A52544">
        <w:rPr>
          <w:rFonts w:ascii="Sylfaen" w:eastAsia="Sylfaen" w:hAnsi="Sylfaen"/>
          <w:sz w:val="24"/>
          <w:szCs w:val="24"/>
          <w:lang w:val="ka-GE"/>
        </w:rPr>
        <w:t>-</w:t>
      </w:r>
      <w:r w:rsidRPr="00FF1BA3">
        <w:rPr>
          <w:rFonts w:ascii="Sylfaen" w:eastAsia="Sylfaen" w:hAnsi="Sylfaen"/>
          <w:sz w:val="24"/>
          <w:szCs w:val="24"/>
        </w:rPr>
        <w:t xml:space="preserve">აკრედიტირებულ პროფესიულ </w:t>
      </w:r>
      <w:r w:rsidR="00A52544">
        <w:rPr>
          <w:rFonts w:ascii="Sylfaen" w:eastAsia="Sylfaen" w:hAnsi="Sylfaen"/>
          <w:sz w:val="24"/>
          <w:szCs w:val="24"/>
          <w:lang w:val="ka-GE"/>
        </w:rPr>
        <w:t>სასწავლო-</w:t>
      </w:r>
      <w:r w:rsidRPr="00FF1BA3">
        <w:rPr>
          <w:rFonts w:ascii="Sylfaen" w:eastAsia="Sylfaen" w:hAnsi="Sylfaen"/>
          <w:sz w:val="24"/>
          <w:szCs w:val="24"/>
        </w:rPr>
        <w:t>საგანმანათლებლო დაწესებულებებში რეგისტრირებული სამუშაოს-მაძიებლების მომზადება</w:t>
      </w:r>
      <w:r w:rsidR="00A52544">
        <w:rPr>
          <w:rFonts w:ascii="Sylfaen" w:eastAsia="Sylfaen" w:hAnsi="Sylfaen"/>
          <w:sz w:val="24"/>
          <w:szCs w:val="24"/>
          <w:lang w:val="ka-GE"/>
        </w:rPr>
        <w:t>-</w:t>
      </w:r>
      <w:r w:rsidRPr="00FF1BA3">
        <w:rPr>
          <w:rFonts w:ascii="Sylfaen" w:eastAsia="Sylfaen" w:hAnsi="Sylfaen"/>
          <w:sz w:val="24"/>
          <w:szCs w:val="24"/>
        </w:rPr>
        <w:t xml:space="preserve">გადამზადება; </w:t>
      </w:r>
    </w:p>
    <w:p w14:paraId="412ED3A0" w14:textId="77777777" w:rsidR="00FD2F0C" w:rsidRPr="00FF1BA3" w:rsidRDefault="00FD2F0C" w:rsidP="004675B1">
      <w:pPr>
        <w:spacing w:after="0" w:line="240" w:lineRule="auto"/>
        <w:rPr>
          <w:rFonts w:ascii="Sylfaen" w:eastAsia="Sylfaen" w:hAnsi="Sylfaen"/>
          <w:b/>
          <w:sz w:val="24"/>
          <w:szCs w:val="24"/>
          <w:lang w:val="ka-GE"/>
        </w:rPr>
      </w:pPr>
      <w:r w:rsidRPr="00FF1BA3">
        <w:rPr>
          <w:rFonts w:ascii="Sylfaen" w:eastAsia="Sylfaen" w:hAnsi="Sylfaen"/>
          <w:b/>
          <w:sz w:val="24"/>
          <w:szCs w:val="24"/>
          <w:lang w:val="ka-GE"/>
        </w:rPr>
        <w:t>მოსალოდნელი საბოლოო შედეგები:</w:t>
      </w:r>
    </w:p>
    <w:p w14:paraId="3C7976B2" w14:textId="77777777" w:rsidR="00FD2F0C" w:rsidRPr="00FF1BA3" w:rsidRDefault="00FD2F0C" w:rsidP="00892F1E">
      <w:pPr>
        <w:pStyle w:val="ListParagraph"/>
        <w:numPr>
          <w:ilvl w:val="0"/>
          <w:numId w:val="21"/>
        </w:numPr>
        <w:spacing w:after="0" w:line="240" w:lineRule="auto"/>
        <w:jc w:val="both"/>
        <w:rPr>
          <w:rFonts w:ascii="Sylfaen" w:eastAsia="Sylfaen" w:hAnsi="Sylfaen"/>
          <w:sz w:val="24"/>
          <w:szCs w:val="24"/>
        </w:rPr>
      </w:pPr>
      <w:r w:rsidRPr="00FF1BA3">
        <w:rPr>
          <w:rFonts w:ascii="Sylfaen" w:hAnsi="Sylfaen" w:cs="Sylfaen"/>
          <w:bCs/>
          <w:iCs/>
          <w:sz w:val="24"/>
          <w:szCs w:val="24"/>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ზრდა;</w:t>
      </w:r>
    </w:p>
    <w:p w14:paraId="1ACB4EC7" w14:textId="77777777" w:rsidR="00FD2F0C" w:rsidRPr="00FF1BA3" w:rsidRDefault="00FD2F0C" w:rsidP="00892F1E">
      <w:pPr>
        <w:pStyle w:val="ListParagraph"/>
        <w:numPr>
          <w:ilvl w:val="0"/>
          <w:numId w:val="21"/>
        </w:numPr>
        <w:spacing w:after="0" w:line="240" w:lineRule="auto"/>
        <w:jc w:val="both"/>
        <w:rPr>
          <w:rFonts w:ascii="Sylfaen" w:eastAsia="Sylfaen" w:hAnsi="Sylfaen"/>
          <w:sz w:val="24"/>
          <w:szCs w:val="24"/>
        </w:rPr>
      </w:pPr>
      <w:r w:rsidRPr="00FF1BA3">
        <w:rPr>
          <w:rFonts w:ascii="Sylfaen" w:eastAsia="Sylfaen" w:hAnsi="Sylfaen"/>
          <w:sz w:val="24"/>
          <w:szCs w:val="24"/>
        </w:rPr>
        <w:t>ამაღლებულია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ცნობიერება;</w:t>
      </w:r>
    </w:p>
    <w:p w14:paraId="0499E00B" w14:textId="77777777" w:rsidR="00FD2F0C" w:rsidRPr="00FF1BA3" w:rsidRDefault="00FD2F0C" w:rsidP="00892F1E">
      <w:pPr>
        <w:pStyle w:val="ListParagraph"/>
        <w:numPr>
          <w:ilvl w:val="0"/>
          <w:numId w:val="21"/>
        </w:numPr>
        <w:spacing w:after="0" w:line="240" w:lineRule="auto"/>
        <w:jc w:val="both"/>
        <w:rPr>
          <w:rFonts w:ascii="Sylfaen" w:eastAsia="Sylfaen" w:hAnsi="Sylfaen"/>
          <w:sz w:val="24"/>
          <w:szCs w:val="24"/>
        </w:rPr>
      </w:pPr>
      <w:r w:rsidRPr="00FF1BA3">
        <w:rPr>
          <w:rFonts w:ascii="Sylfaen" w:eastAsia="Sylfaen" w:hAnsi="Sylfaen"/>
          <w:sz w:val="24"/>
          <w:szCs w:val="24"/>
        </w:rPr>
        <w:t>მომზადებულია სამუშაო ადგილზე შრომის უსაფრთხოებისა და ჯანმრთელობის დაცვის შესახებ სტანდარტები;</w:t>
      </w:r>
    </w:p>
    <w:p w14:paraId="1E34BEDE" w14:textId="77777777" w:rsidR="00FD2F0C" w:rsidRPr="00FF1BA3" w:rsidRDefault="00FD2F0C" w:rsidP="00892F1E">
      <w:pPr>
        <w:pStyle w:val="ListParagraph"/>
        <w:numPr>
          <w:ilvl w:val="0"/>
          <w:numId w:val="21"/>
        </w:numPr>
        <w:spacing w:after="0" w:line="240" w:lineRule="auto"/>
        <w:jc w:val="both"/>
        <w:rPr>
          <w:rFonts w:ascii="Sylfaen" w:eastAsia="Sylfaen" w:hAnsi="Sylfaen"/>
          <w:sz w:val="24"/>
          <w:szCs w:val="24"/>
        </w:rPr>
      </w:pPr>
      <w:r w:rsidRPr="00FF1BA3">
        <w:rPr>
          <w:rFonts w:ascii="Sylfaen" w:eastAsia="Sylfaen" w:hAnsi="Sylfaen"/>
          <w:sz w:val="24"/>
          <w:szCs w:val="24"/>
        </w:rPr>
        <w:t xml:space="preserve">გაზრდილია რეგისტრირებული სამუშაოს მაძიებელთა რაოდენობა;  </w:t>
      </w:r>
    </w:p>
    <w:p w14:paraId="688B1F51" w14:textId="77777777" w:rsidR="004058B6" w:rsidRPr="00FF1BA3" w:rsidRDefault="00FD2F0C" w:rsidP="00892F1E">
      <w:pPr>
        <w:pStyle w:val="ListParagraph"/>
        <w:numPr>
          <w:ilvl w:val="0"/>
          <w:numId w:val="21"/>
        </w:numPr>
        <w:spacing w:after="0" w:line="240" w:lineRule="auto"/>
        <w:jc w:val="both"/>
        <w:rPr>
          <w:rFonts w:ascii="Sylfaen" w:eastAsia="Sylfaen" w:hAnsi="Sylfaen"/>
          <w:sz w:val="24"/>
          <w:szCs w:val="24"/>
        </w:rPr>
      </w:pPr>
      <w:r w:rsidRPr="00FF1BA3">
        <w:rPr>
          <w:rFonts w:ascii="Sylfaen" w:eastAsia="Sylfaen" w:hAnsi="Sylfaen"/>
          <w:sz w:val="24"/>
          <w:szCs w:val="24"/>
        </w:rPr>
        <w: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w:t>
      </w:r>
      <w:r w:rsidR="004058B6" w:rsidRPr="00FF1BA3">
        <w:rPr>
          <w:rFonts w:ascii="Sylfaen" w:eastAsia="Sylfaen" w:hAnsi="Sylfaen"/>
          <w:sz w:val="24"/>
          <w:szCs w:val="24"/>
          <w:lang w:val="ka-GE"/>
        </w:rPr>
        <w:t xml:space="preserve"> </w:t>
      </w:r>
    </w:p>
    <w:p w14:paraId="3C3D4A02" w14:textId="77777777" w:rsidR="004058B6" w:rsidRPr="00FF1BA3" w:rsidRDefault="004058B6" w:rsidP="004675B1">
      <w:pPr>
        <w:spacing w:after="0" w:line="240" w:lineRule="auto"/>
        <w:jc w:val="both"/>
        <w:rPr>
          <w:rFonts w:ascii="Sylfaen" w:eastAsia="Sylfaen" w:hAnsi="Sylfaen"/>
          <w:sz w:val="24"/>
          <w:szCs w:val="24"/>
          <w:lang w:val="ka-GE"/>
        </w:rPr>
      </w:pPr>
    </w:p>
    <w:p w14:paraId="164CF191" w14:textId="77777777" w:rsidR="00FD2F0C" w:rsidRPr="00FF1BA3" w:rsidRDefault="00FD2F0C" w:rsidP="004675B1">
      <w:pPr>
        <w:pStyle w:val="ListParagraph"/>
        <w:spacing w:after="0" w:line="240" w:lineRule="auto"/>
        <w:ind w:left="0"/>
        <w:jc w:val="both"/>
        <w:rPr>
          <w:rFonts w:ascii="Sylfaen" w:hAnsi="Sylfaen" w:cs="Sylfaen"/>
          <w:b/>
          <w:bCs/>
          <w:iCs/>
          <w:sz w:val="24"/>
          <w:szCs w:val="24"/>
          <w:lang w:val="ka-GE"/>
        </w:rPr>
      </w:pPr>
      <w:r w:rsidRPr="00FF1BA3">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20DBFC0E" w14:textId="77777777" w:rsidR="00FD2F0C" w:rsidRPr="00FF1BA3" w:rsidRDefault="00FD2F0C" w:rsidP="004675B1">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01"/>
        <w:gridCol w:w="5803"/>
        <w:gridCol w:w="8505"/>
      </w:tblGrid>
      <w:tr w:rsidR="00980228" w:rsidRPr="00A52544" w14:paraId="65E322F7" w14:textId="77777777" w:rsidTr="004058B6">
        <w:trPr>
          <w:trHeight w:val="525"/>
        </w:trPr>
        <w:tc>
          <w:tcPr>
            <w:tcW w:w="401" w:type="dxa"/>
          </w:tcPr>
          <w:p w14:paraId="3261574A" w14:textId="77777777" w:rsidR="004058B6" w:rsidRPr="00A52544" w:rsidRDefault="004058B6" w:rsidP="004675B1">
            <w:pPr>
              <w:pStyle w:val="ListParagraph"/>
              <w:ind w:left="0"/>
              <w:jc w:val="both"/>
              <w:rPr>
                <w:rFonts w:ascii="Sylfaen" w:eastAsia="Sylfaen" w:hAnsi="Sylfaen"/>
                <w:b/>
                <w:sz w:val="20"/>
                <w:szCs w:val="20"/>
              </w:rPr>
            </w:pPr>
            <w:r w:rsidRPr="00A52544">
              <w:rPr>
                <w:rFonts w:ascii="Sylfaen" w:eastAsia="Sylfaen" w:hAnsi="Sylfaen"/>
                <w:b/>
                <w:sz w:val="20"/>
                <w:szCs w:val="20"/>
              </w:rPr>
              <w:t>№</w:t>
            </w:r>
          </w:p>
        </w:tc>
        <w:tc>
          <w:tcPr>
            <w:tcW w:w="5803" w:type="dxa"/>
          </w:tcPr>
          <w:p w14:paraId="5B5E802E" w14:textId="77777777" w:rsidR="004058B6" w:rsidRPr="00A52544" w:rsidRDefault="004058B6" w:rsidP="004675B1">
            <w:pPr>
              <w:pStyle w:val="ListParagraph"/>
              <w:ind w:left="0"/>
              <w:jc w:val="both"/>
              <w:rPr>
                <w:rFonts w:ascii="Sylfaen" w:eastAsia="Sylfaen" w:hAnsi="Sylfaen"/>
                <w:b/>
                <w:sz w:val="20"/>
                <w:szCs w:val="20"/>
              </w:rPr>
            </w:pPr>
          </w:p>
        </w:tc>
        <w:tc>
          <w:tcPr>
            <w:tcW w:w="8505" w:type="dxa"/>
          </w:tcPr>
          <w:p w14:paraId="53685DCB" w14:textId="77777777" w:rsidR="004058B6" w:rsidRPr="00A52544" w:rsidRDefault="004058B6" w:rsidP="004675B1">
            <w:pPr>
              <w:pStyle w:val="ListParagraph"/>
              <w:ind w:left="0"/>
              <w:jc w:val="center"/>
              <w:rPr>
                <w:rFonts w:ascii="Sylfaen" w:eastAsia="Sylfaen" w:hAnsi="Sylfaen"/>
                <w:b/>
                <w:sz w:val="20"/>
                <w:szCs w:val="20"/>
              </w:rPr>
            </w:pPr>
            <w:r w:rsidRPr="00A52544">
              <w:rPr>
                <w:rFonts w:ascii="Sylfaen" w:eastAsia="Sylfaen" w:hAnsi="Sylfaen"/>
                <w:b/>
                <w:sz w:val="20"/>
                <w:szCs w:val="20"/>
              </w:rPr>
              <w:t>2018-2021 წწ</w:t>
            </w:r>
          </w:p>
        </w:tc>
      </w:tr>
      <w:tr w:rsidR="00980228" w:rsidRPr="00A52544" w14:paraId="62366586" w14:textId="77777777" w:rsidTr="004058B6">
        <w:trPr>
          <w:trHeight w:val="525"/>
        </w:trPr>
        <w:tc>
          <w:tcPr>
            <w:tcW w:w="401" w:type="dxa"/>
          </w:tcPr>
          <w:p w14:paraId="55C13EFD" w14:textId="77777777" w:rsidR="00FD2F0C" w:rsidRPr="00A52544" w:rsidRDefault="009C2443" w:rsidP="004675B1">
            <w:pPr>
              <w:pStyle w:val="ListParagraph"/>
              <w:ind w:left="0"/>
              <w:jc w:val="both"/>
              <w:rPr>
                <w:rFonts w:ascii="Sylfaen" w:eastAsia="Sylfaen" w:hAnsi="Sylfaen"/>
                <w:b/>
                <w:sz w:val="20"/>
                <w:szCs w:val="20"/>
              </w:rPr>
            </w:pPr>
            <w:r w:rsidRPr="00A52544">
              <w:rPr>
                <w:rFonts w:ascii="Sylfaen" w:eastAsia="Sylfaen" w:hAnsi="Sylfaen"/>
                <w:b/>
                <w:sz w:val="20"/>
                <w:szCs w:val="20"/>
              </w:rPr>
              <w:t>1</w:t>
            </w:r>
            <w:r w:rsidR="00FD2F0C" w:rsidRPr="00A52544">
              <w:rPr>
                <w:rFonts w:ascii="Sylfaen" w:eastAsia="Sylfaen" w:hAnsi="Sylfaen"/>
                <w:b/>
                <w:sz w:val="20"/>
                <w:szCs w:val="20"/>
              </w:rPr>
              <w:t>.</w:t>
            </w:r>
          </w:p>
        </w:tc>
        <w:tc>
          <w:tcPr>
            <w:tcW w:w="5803" w:type="dxa"/>
          </w:tcPr>
          <w:p w14:paraId="719A40E8" w14:textId="77777777" w:rsidR="00FD2F0C" w:rsidRPr="00A52544" w:rsidRDefault="00FD2F0C" w:rsidP="004675B1">
            <w:pPr>
              <w:pStyle w:val="ListParagraph"/>
              <w:ind w:left="0"/>
              <w:jc w:val="both"/>
              <w:rPr>
                <w:rFonts w:ascii="Sylfaen" w:eastAsia="Sylfaen" w:hAnsi="Sylfaen"/>
                <w:b/>
                <w:sz w:val="20"/>
                <w:szCs w:val="20"/>
              </w:rPr>
            </w:pPr>
            <w:r w:rsidRPr="00A52544">
              <w:rPr>
                <w:rFonts w:ascii="Sylfaen" w:eastAsia="Sylfaen" w:hAnsi="Sylfaen"/>
                <w:b/>
                <w:sz w:val="20"/>
                <w:szCs w:val="20"/>
              </w:rPr>
              <w:t>საბაზისო მაჩვენებელი</w:t>
            </w:r>
          </w:p>
        </w:tc>
        <w:tc>
          <w:tcPr>
            <w:tcW w:w="8505" w:type="dxa"/>
          </w:tcPr>
          <w:p w14:paraId="45B8EBAF" w14:textId="77777777" w:rsidR="00FD2F0C" w:rsidRPr="00A52544" w:rsidRDefault="00FD2F0C" w:rsidP="004675B1">
            <w:pPr>
              <w:pStyle w:val="ListParagraph"/>
              <w:ind w:left="0"/>
              <w:jc w:val="both"/>
              <w:rPr>
                <w:rFonts w:ascii="Sylfaen" w:eastAsia="Sylfaen" w:hAnsi="Sylfaen"/>
                <w:sz w:val="20"/>
                <w:szCs w:val="20"/>
                <w:lang w:val="ka-GE"/>
              </w:rPr>
            </w:pPr>
            <w:r w:rsidRPr="00A52544">
              <w:rPr>
                <w:rFonts w:ascii="Sylfaen" w:eastAsia="Sylfaen" w:hAnsi="Sylfaen"/>
                <w:sz w:val="20"/>
                <w:szCs w:val="20"/>
              </w:rPr>
              <w:t>შრომის პირობების ინსპექტირების სახელმწიფო პროგრამის განხორციელების შედეგად მომზადებული რეკომენდაციების რაოდენობა</w:t>
            </w:r>
            <w:r w:rsidR="00473991" w:rsidRPr="00A52544">
              <w:rPr>
                <w:rFonts w:ascii="Sylfaen" w:eastAsia="Sylfaen" w:hAnsi="Sylfaen"/>
                <w:sz w:val="20"/>
                <w:szCs w:val="20"/>
              </w:rPr>
              <w:t xml:space="preserve"> 120; </w:t>
            </w:r>
          </w:p>
        </w:tc>
      </w:tr>
      <w:tr w:rsidR="00980228" w:rsidRPr="00A52544" w14:paraId="34FFA9C5" w14:textId="77777777" w:rsidTr="004058B6">
        <w:trPr>
          <w:trHeight w:val="508"/>
        </w:trPr>
        <w:tc>
          <w:tcPr>
            <w:tcW w:w="401" w:type="dxa"/>
          </w:tcPr>
          <w:p w14:paraId="5BE1B46C" w14:textId="77777777" w:rsidR="00FD2F0C" w:rsidRPr="00A52544" w:rsidRDefault="00FD2F0C" w:rsidP="004675B1">
            <w:pPr>
              <w:pStyle w:val="ListParagraph"/>
              <w:ind w:left="0"/>
              <w:jc w:val="both"/>
              <w:rPr>
                <w:rFonts w:ascii="Sylfaen" w:eastAsia="Sylfaen" w:hAnsi="Sylfaen"/>
                <w:b/>
                <w:sz w:val="20"/>
                <w:szCs w:val="20"/>
              </w:rPr>
            </w:pPr>
          </w:p>
        </w:tc>
        <w:tc>
          <w:tcPr>
            <w:tcW w:w="5803" w:type="dxa"/>
          </w:tcPr>
          <w:p w14:paraId="7CD37EE7" w14:textId="77777777" w:rsidR="00FD2F0C" w:rsidRPr="00A52544" w:rsidRDefault="00FD2F0C" w:rsidP="004675B1">
            <w:pPr>
              <w:pStyle w:val="ListParagraph"/>
              <w:ind w:left="0"/>
              <w:jc w:val="both"/>
              <w:rPr>
                <w:rFonts w:ascii="Sylfaen" w:eastAsia="Sylfaen" w:hAnsi="Sylfaen"/>
                <w:b/>
                <w:sz w:val="20"/>
                <w:szCs w:val="20"/>
              </w:rPr>
            </w:pPr>
            <w:r w:rsidRPr="00A52544">
              <w:rPr>
                <w:rFonts w:ascii="Sylfaen" w:eastAsia="Sylfaen" w:hAnsi="Sylfaen"/>
                <w:b/>
                <w:sz w:val="20"/>
                <w:szCs w:val="20"/>
              </w:rPr>
              <w:t>მიზნობრივი მაჩვენებელი</w:t>
            </w:r>
          </w:p>
        </w:tc>
        <w:tc>
          <w:tcPr>
            <w:tcW w:w="8505" w:type="dxa"/>
          </w:tcPr>
          <w:p w14:paraId="58B864CB" w14:textId="77777777" w:rsidR="00FD2F0C" w:rsidRPr="00A52544" w:rsidRDefault="00FD2F0C" w:rsidP="004675B1">
            <w:pPr>
              <w:pStyle w:val="ListParagraph"/>
              <w:ind w:left="0"/>
              <w:jc w:val="both"/>
              <w:rPr>
                <w:rFonts w:ascii="Sylfaen" w:eastAsia="Sylfaen" w:hAnsi="Sylfaen"/>
                <w:sz w:val="20"/>
                <w:szCs w:val="20"/>
                <w:lang w:val="ka-GE"/>
              </w:rPr>
            </w:pPr>
            <w:r w:rsidRPr="00A52544">
              <w:rPr>
                <w:rFonts w:ascii="Sylfaen" w:eastAsia="Sylfaen" w:hAnsi="Sylfaen"/>
                <w:sz w:val="20"/>
                <w:szCs w:val="20"/>
              </w:rPr>
              <w:t>პროგრამის განხორციელების შედეგად მომზადებული რეკომენდაციების რაოდენობა</w:t>
            </w:r>
            <w:r w:rsidR="00473991" w:rsidRPr="00A52544">
              <w:rPr>
                <w:rFonts w:ascii="Sylfaen" w:eastAsia="Sylfaen" w:hAnsi="Sylfaen"/>
                <w:sz w:val="20"/>
                <w:szCs w:val="20"/>
              </w:rPr>
              <w:t xml:space="preserve"> 250; </w:t>
            </w:r>
          </w:p>
        </w:tc>
      </w:tr>
      <w:tr w:rsidR="00980228" w:rsidRPr="00A52544" w14:paraId="6141C3DC" w14:textId="77777777" w:rsidTr="004058B6">
        <w:trPr>
          <w:trHeight w:val="634"/>
        </w:trPr>
        <w:tc>
          <w:tcPr>
            <w:tcW w:w="401" w:type="dxa"/>
          </w:tcPr>
          <w:p w14:paraId="4F20C53B" w14:textId="77777777" w:rsidR="00FD2F0C" w:rsidRPr="00A52544" w:rsidRDefault="00FD2F0C" w:rsidP="004675B1">
            <w:pPr>
              <w:pStyle w:val="ListParagraph"/>
              <w:ind w:left="0"/>
              <w:jc w:val="both"/>
              <w:rPr>
                <w:rFonts w:ascii="Sylfaen" w:eastAsia="Sylfaen" w:hAnsi="Sylfaen"/>
                <w:b/>
                <w:sz w:val="20"/>
                <w:szCs w:val="20"/>
              </w:rPr>
            </w:pPr>
          </w:p>
        </w:tc>
        <w:tc>
          <w:tcPr>
            <w:tcW w:w="5803" w:type="dxa"/>
          </w:tcPr>
          <w:p w14:paraId="373B3A08" w14:textId="77777777" w:rsidR="00FD2F0C" w:rsidRPr="00A52544" w:rsidRDefault="00FD2F0C" w:rsidP="004675B1">
            <w:pPr>
              <w:pStyle w:val="ListParagraph"/>
              <w:ind w:left="0"/>
              <w:jc w:val="both"/>
              <w:rPr>
                <w:rFonts w:ascii="Sylfaen" w:eastAsia="Sylfaen" w:hAnsi="Sylfaen"/>
                <w:b/>
                <w:sz w:val="20"/>
                <w:szCs w:val="20"/>
              </w:rPr>
            </w:pPr>
            <w:r w:rsidRPr="00A52544">
              <w:rPr>
                <w:rFonts w:ascii="Sylfaen" w:eastAsia="Sylfaen" w:hAnsi="Sylfaen"/>
                <w:b/>
                <w:sz w:val="20"/>
                <w:szCs w:val="20"/>
              </w:rPr>
              <w:t>ცდომილების ალბათობა (%/აღწერა)</w:t>
            </w:r>
          </w:p>
        </w:tc>
        <w:tc>
          <w:tcPr>
            <w:tcW w:w="8505" w:type="dxa"/>
          </w:tcPr>
          <w:p w14:paraId="762E1753" w14:textId="77777777" w:rsidR="00FD2F0C" w:rsidRPr="00A52544" w:rsidRDefault="00FD2F0C" w:rsidP="00A93D42">
            <w:pPr>
              <w:pStyle w:val="ListParagraph"/>
              <w:ind w:left="0"/>
              <w:jc w:val="both"/>
              <w:rPr>
                <w:rFonts w:ascii="Sylfaen" w:eastAsia="Sylfaen" w:hAnsi="Sylfaen"/>
                <w:sz w:val="20"/>
                <w:szCs w:val="20"/>
              </w:rPr>
            </w:pPr>
            <w:r w:rsidRPr="00A52544">
              <w:rPr>
                <w:rFonts w:ascii="Sylfaen" w:eastAsia="Sylfaen" w:hAnsi="Sylfaen"/>
                <w:sz w:val="20"/>
                <w:szCs w:val="20"/>
              </w:rPr>
              <w:t>ცდომილების მაჩვენებელი დაგეგმილსა და მიღწეულ საბოლოო შედეგებს შორის   შეადგენს  12-15%-ს.</w:t>
            </w:r>
          </w:p>
        </w:tc>
      </w:tr>
      <w:tr w:rsidR="00980228" w:rsidRPr="00A52544" w14:paraId="0D35204C" w14:textId="77777777" w:rsidTr="0027241A">
        <w:trPr>
          <w:trHeight w:val="700"/>
        </w:trPr>
        <w:tc>
          <w:tcPr>
            <w:tcW w:w="401" w:type="dxa"/>
          </w:tcPr>
          <w:p w14:paraId="3303C0BD" w14:textId="77777777" w:rsidR="00FD2F0C" w:rsidRPr="00A52544" w:rsidRDefault="00FD2F0C" w:rsidP="004675B1">
            <w:pPr>
              <w:pStyle w:val="ListParagraph"/>
              <w:ind w:left="0"/>
              <w:jc w:val="both"/>
              <w:rPr>
                <w:rFonts w:ascii="Sylfaen" w:eastAsia="Sylfaen" w:hAnsi="Sylfaen"/>
                <w:b/>
                <w:sz w:val="20"/>
                <w:szCs w:val="20"/>
              </w:rPr>
            </w:pPr>
          </w:p>
        </w:tc>
        <w:tc>
          <w:tcPr>
            <w:tcW w:w="5803" w:type="dxa"/>
          </w:tcPr>
          <w:p w14:paraId="3205E921" w14:textId="77777777" w:rsidR="00FD2F0C" w:rsidRPr="00A52544" w:rsidRDefault="00FD2F0C" w:rsidP="004675B1">
            <w:pPr>
              <w:pStyle w:val="ListParagraph"/>
              <w:ind w:left="0"/>
              <w:jc w:val="both"/>
              <w:rPr>
                <w:rFonts w:ascii="Sylfaen" w:eastAsia="Sylfaen" w:hAnsi="Sylfaen"/>
                <w:b/>
                <w:sz w:val="20"/>
                <w:szCs w:val="20"/>
              </w:rPr>
            </w:pPr>
            <w:r w:rsidRPr="00A52544">
              <w:rPr>
                <w:rFonts w:ascii="Sylfaen" w:eastAsia="Sylfaen" w:hAnsi="Sylfaen"/>
                <w:b/>
                <w:sz w:val="20"/>
                <w:szCs w:val="20"/>
              </w:rPr>
              <w:t>შესაძლო რისკები</w:t>
            </w:r>
          </w:p>
        </w:tc>
        <w:tc>
          <w:tcPr>
            <w:tcW w:w="8505" w:type="dxa"/>
          </w:tcPr>
          <w:p w14:paraId="27CD61FE" w14:textId="77777777" w:rsidR="00FD2F0C" w:rsidRPr="00A52544" w:rsidRDefault="00FD2F0C" w:rsidP="004675B1">
            <w:pPr>
              <w:pStyle w:val="ListParagraph"/>
              <w:ind w:left="0"/>
              <w:jc w:val="both"/>
              <w:rPr>
                <w:rFonts w:ascii="Sylfaen" w:eastAsia="Sylfaen" w:hAnsi="Sylfaen"/>
                <w:sz w:val="20"/>
                <w:szCs w:val="20"/>
                <w:lang w:val="ka-GE"/>
              </w:rPr>
            </w:pPr>
            <w:r w:rsidRPr="00A52544">
              <w:rPr>
                <w:rFonts w:ascii="Sylfaen" w:eastAsia="Sylfaen" w:hAnsi="Sylfaen"/>
                <w:sz w:val="20"/>
                <w:szCs w:val="20"/>
              </w:rPr>
              <w:t>არასათანადო აღსრულების მექანიზმი, პროგრამით მოსარგებლე დამსაქმებელთა მცირე რაოდენობა</w:t>
            </w:r>
          </w:p>
        </w:tc>
      </w:tr>
      <w:tr w:rsidR="00980228" w:rsidRPr="00A52544" w14:paraId="1A6959DF" w14:textId="77777777" w:rsidTr="004058B6">
        <w:trPr>
          <w:trHeight w:val="254"/>
        </w:trPr>
        <w:tc>
          <w:tcPr>
            <w:tcW w:w="401" w:type="dxa"/>
          </w:tcPr>
          <w:p w14:paraId="4A24C0FA" w14:textId="77777777" w:rsidR="00FD2F0C" w:rsidRPr="00A52544" w:rsidRDefault="009C2443" w:rsidP="004675B1">
            <w:pPr>
              <w:pStyle w:val="ListParagraph"/>
              <w:ind w:left="0"/>
              <w:jc w:val="both"/>
              <w:rPr>
                <w:rFonts w:ascii="Sylfaen" w:eastAsia="Sylfaen" w:hAnsi="Sylfaen"/>
                <w:b/>
                <w:sz w:val="20"/>
                <w:szCs w:val="20"/>
              </w:rPr>
            </w:pPr>
            <w:r w:rsidRPr="00A52544">
              <w:rPr>
                <w:rFonts w:ascii="Sylfaen" w:eastAsia="Sylfaen" w:hAnsi="Sylfaen"/>
                <w:b/>
                <w:sz w:val="20"/>
                <w:szCs w:val="20"/>
              </w:rPr>
              <w:lastRenderedPageBreak/>
              <w:t>2</w:t>
            </w:r>
            <w:r w:rsidR="00FD2F0C" w:rsidRPr="00A52544">
              <w:rPr>
                <w:rFonts w:ascii="Sylfaen" w:eastAsia="Sylfaen" w:hAnsi="Sylfaen"/>
                <w:b/>
                <w:sz w:val="20"/>
                <w:szCs w:val="20"/>
              </w:rPr>
              <w:t>.</w:t>
            </w:r>
          </w:p>
        </w:tc>
        <w:tc>
          <w:tcPr>
            <w:tcW w:w="5803" w:type="dxa"/>
          </w:tcPr>
          <w:p w14:paraId="7F0C0797" w14:textId="77777777" w:rsidR="00FD2F0C" w:rsidRPr="00A52544" w:rsidRDefault="00FD2F0C" w:rsidP="004675B1">
            <w:pPr>
              <w:pStyle w:val="ListParagraph"/>
              <w:ind w:left="0"/>
              <w:jc w:val="both"/>
              <w:rPr>
                <w:rFonts w:ascii="Sylfaen" w:eastAsia="Sylfaen" w:hAnsi="Sylfaen"/>
                <w:b/>
                <w:sz w:val="20"/>
                <w:szCs w:val="20"/>
              </w:rPr>
            </w:pPr>
            <w:r w:rsidRPr="00A52544">
              <w:rPr>
                <w:rFonts w:ascii="Sylfaen" w:eastAsia="Sylfaen" w:hAnsi="Sylfaen"/>
                <w:b/>
                <w:sz w:val="20"/>
                <w:szCs w:val="20"/>
              </w:rPr>
              <w:t>საბაზისო მაჩვენებელი</w:t>
            </w:r>
          </w:p>
        </w:tc>
        <w:tc>
          <w:tcPr>
            <w:tcW w:w="8505" w:type="dxa"/>
          </w:tcPr>
          <w:p w14:paraId="0B8C24B8" w14:textId="77777777" w:rsidR="00FD2F0C" w:rsidRPr="00A52544" w:rsidRDefault="00FD2F0C" w:rsidP="004675B1">
            <w:pPr>
              <w:pStyle w:val="ListParagraph"/>
              <w:ind w:left="0"/>
              <w:jc w:val="both"/>
              <w:rPr>
                <w:rFonts w:ascii="Sylfaen" w:eastAsia="Sylfaen" w:hAnsi="Sylfaen"/>
                <w:sz w:val="20"/>
                <w:szCs w:val="20"/>
              </w:rPr>
            </w:pPr>
            <w:r w:rsidRPr="00A52544">
              <w:rPr>
                <w:rFonts w:ascii="Sylfaen" w:eastAsia="Sylfaen" w:hAnsi="Sylfaen"/>
                <w:sz w:val="20"/>
                <w:szCs w:val="20"/>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900-2000</w:t>
            </w:r>
          </w:p>
        </w:tc>
      </w:tr>
      <w:tr w:rsidR="00980228" w:rsidRPr="00A52544" w14:paraId="0F28FD6F" w14:textId="77777777" w:rsidTr="0027241A">
        <w:trPr>
          <w:trHeight w:val="493"/>
        </w:trPr>
        <w:tc>
          <w:tcPr>
            <w:tcW w:w="401" w:type="dxa"/>
          </w:tcPr>
          <w:p w14:paraId="56A98E3C" w14:textId="77777777" w:rsidR="00FD2F0C" w:rsidRPr="00A52544" w:rsidRDefault="00FD2F0C" w:rsidP="004675B1">
            <w:pPr>
              <w:widowControl w:val="0"/>
              <w:autoSpaceDE w:val="0"/>
              <w:autoSpaceDN w:val="0"/>
              <w:adjustRightInd w:val="0"/>
              <w:rPr>
                <w:rFonts w:ascii="Sylfaen" w:hAnsi="Sylfaen" w:cs="Sylfaen"/>
                <w:bCs/>
                <w:iCs/>
                <w:sz w:val="20"/>
                <w:szCs w:val="20"/>
                <w:lang w:val="ka-GE"/>
              </w:rPr>
            </w:pPr>
          </w:p>
        </w:tc>
        <w:tc>
          <w:tcPr>
            <w:tcW w:w="5803" w:type="dxa"/>
          </w:tcPr>
          <w:p w14:paraId="41C285EA" w14:textId="77777777" w:rsidR="00FD2F0C" w:rsidRPr="00A52544" w:rsidRDefault="00FD2F0C" w:rsidP="004675B1">
            <w:pPr>
              <w:widowControl w:val="0"/>
              <w:autoSpaceDE w:val="0"/>
              <w:autoSpaceDN w:val="0"/>
              <w:adjustRightInd w:val="0"/>
              <w:rPr>
                <w:rFonts w:ascii="Sylfaen" w:hAnsi="Sylfaen" w:cs="Sylfaen"/>
                <w:bCs/>
                <w:iCs/>
                <w:sz w:val="20"/>
                <w:szCs w:val="20"/>
                <w:lang w:val="ka-GE"/>
              </w:rPr>
            </w:pPr>
            <w:r w:rsidRPr="00A52544">
              <w:rPr>
                <w:rFonts w:ascii="Sylfaen" w:hAnsi="Sylfaen" w:cs="Sylfaen"/>
                <w:bCs/>
                <w:iCs/>
                <w:sz w:val="20"/>
                <w:szCs w:val="20"/>
                <w:lang w:val="ka-GE"/>
              </w:rPr>
              <w:t>მიზნობრივი მაჩვენებელი</w:t>
            </w:r>
          </w:p>
        </w:tc>
        <w:tc>
          <w:tcPr>
            <w:tcW w:w="8505" w:type="dxa"/>
          </w:tcPr>
          <w:p w14:paraId="5E982DFC" w14:textId="77777777" w:rsidR="00FD2F0C" w:rsidRPr="00A52544" w:rsidRDefault="00FD2F0C" w:rsidP="004675B1">
            <w:pPr>
              <w:pStyle w:val="ListParagraph"/>
              <w:spacing w:after="160"/>
              <w:ind w:left="0"/>
              <w:jc w:val="both"/>
              <w:rPr>
                <w:rFonts w:ascii="Sylfaen" w:hAnsi="Sylfaen" w:cs="Sylfaen"/>
                <w:bCs/>
                <w:iCs/>
                <w:sz w:val="20"/>
                <w:szCs w:val="20"/>
                <w:lang w:val="ka-GE"/>
              </w:rPr>
            </w:pPr>
            <w:r w:rsidRPr="00A52544">
              <w:rPr>
                <w:rFonts w:ascii="Sylfaen" w:eastAsia="Sylfaen" w:hAnsi="Sylfaen"/>
                <w:sz w:val="20"/>
                <w:szCs w:val="20"/>
                <w:lang w:val="ka-GE"/>
              </w:rPr>
              <w:t xml:space="preserve">პროგრამის ფარგლებში </w:t>
            </w:r>
            <w:r w:rsidRPr="00A52544">
              <w:rPr>
                <w:rFonts w:ascii="Sylfaen" w:hAnsi="Sylfaen" w:cs="Sylfaen"/>
                <w:bCs/>
                <w:iCs/>
                <w:sz w:val="20"/>
                <w:szCs w:val="20"/>
                <w:lang w:val="ka-GE"/>
              </w:rPr>
              <w:t>გადამზადებულთა რაოდენობა 1500- 2000</w:t>
            </w:r>
          </w:p>
        </w:tc>
      </w:tr>
      <w:tr w:rsidR="00980228" w:rsidRPr="00A52544" w14:paraId="30D65F35" w14:textId="77777777" w:rsidTr="004058B6">
        <w:trPr>
          <w:trHeight w:val="525"/>
        </w:trPr>
        <w:tc>
          <w:tcPr>
            <w:tcW w:w="401" w:type="dxa"/>
          </w:tcPr>
          <w:p w14:paraId="328F397B" w14:textId="77777777" w:rsidR="00FD2F0C" w:rsidRPr="00A52544" w:rsidRDefault="00FD2F0C" w:rsidP="004675B1">
            <w:pPr>
              <w:widowControl w:val="0"/>
              <w:autoSpaceDE w:val="0"/>
              <w:autoSpaceDN w:val="0"/>
              <w:adjustRightInd w:val="0"/>
              <w:rPr>
                <w:rFonts w:ascii="Sylfaen" w:hAnsi="Sylfaen" w:cs="Sylfaen"/>
                <w:bCs/>
                <w:iCs/>
                <w:sz w:val="20"/>
                <w:szCs w:val="20"/>
                <w:lang w:val="ka-GE"/>
              </w:rPr>
            </w:pPr>
          </w:p>
        </w:tc>
        <w:tc>
          <w:tcPr>
            <w:tcW w:w="5803" w:type="dxa"/>
          </w:tcPr>
          <w:p w14:paraId="3B9CF954" w14:textId="77777777" w:rsidR="00FD2F0C" w:rsidRPr="00A52544" w:rsidRDefault="00FD2F0C" w:rsidP="004675B1">
            <w:pPr>
              <w:widowControl w:val="0"/>
              <w:autoSpaceDE w:val="0"/>
              <w:autoSpaceDN w:val="0"/>
              <w:adjustRightInd w:val="0"/>
              <w:rPr>
                <w:rFonts w:ascii="Sylfaen" w:hAnsi="Sylfaen" w:cs="Sylfaen"/>
                <w:bCs/>
                <w:iCs/>
                <w:sz w:val="20"/>
                <w:szCs w:val="20"/>
                <w:lang w:val="ka-GE"/>
              </w:rPr>
            </w:pPr>
            <w:r w:rsidRPr="00A52544">
              <w:rPr>
                <w:rFonts w:ascii="Sylfaen" w:hAnsi="Sylfaen" w:cs="Sylfaen"/>
                <w:bCs/>
                <w:iCs/>
                <w:sz w:val="20"/>
                <w:szCs w:val="20"/>
                <w:lang w:val="ka-GE"/>
              </w:rPr>
              <w:t>ცდომილების ალბათობა (%/აღწერა)</w:t>
            </w:r>
          </w:p>
        </w:tc>
        <w:tc>
          <w:tcPr>
            <w:tcW w:w="8505" w:type="dxa"/>
          </w:tcPr>
          <w:p w14:paraId="1015D699" w14:textId="77777777" w:rsidR="00FD2F0C" w:rsidRPr="00A52544" w:rsidRDefault="00FD2F0C" w:rsidP="004675B1">
            <w:pPr>
              <w:widowControl w:val="0"/>
              <w:autoSpaceDE w:val="0"/>
              <w:autoSpaceDN w:val="0"/>
              <w:adjustRightInd w:val="0"/>
              <w:rPr>
                <w:rFonts w:ascii="Sylfaen" w:hAnsi="Sylfaen" w:cs="Sylfaen"/>
                <w:bCs/>
                <w:iCs/>
                <w:sz w:val="20"/>
                <w:szCs w:val="20"/>
                <w:lang w:val="ka-GE"/>
              </w:rPr>
            </w:pPr>
            <w:r w:rsidRPr="00A52544">
              <w:rPr>
                <w:rFonts w:ascii="Sylfaen" w:hAnsi="Sylfaen" w:cs="Sylfaen"/>
                <w:bCs/>
                <w:iCs/>
                <w:sz w:val="20"/>
                <w:szCs w:val="20"/>
                <w:lang w:val="ka-GE"/>
              </w:rPr>
              <w:t>10-15%</w:t>
            </w:r>
          </w:p>
        </w:tc>
      </w:tr>
      <w:tr w:rsidR="00FD2F0C" w:rsidRPr="00A52544" w14:paraId="1E38A1AF" w14:textId="77777777" w:rsidTr="004058B6">
        <w:trPr>
          <w:trHeight w:val="254"/>
        </w:trPr>
        <w:tc>
          <w:tcPr>
            <w:tcW w:w="401" w:type="dxa"/>
          </w:tcPr>
          <w:p w14:paraId="2B0F53DD" w14:textId="77777777" w:rsidR="00FD2F0C" w:rsidRPr="00A52544" w:rsidRDefault="00FD2F0C" w:rsidP="004675B1">
            <w:pPr>
              <w:widowControl w:val="0"/>
              <w:autoSpaceDE w:val="0"/>
              <w:autoSpaceDN w:val="0"/>
              <w:adjustRightInd w:val="0"/>
              <w:jc w:val="both"/>
              <w:rPr>
                <w:rFonts w:ascii="Sylfaen" w:hAnsi="Sylfaen" w:cs="Sylfaen"/>
                <w:bCs/>
                <w:iCs/>
                <w:sz w:val="20"/>
                <w:szCs w:val="20"/>
                <w:lang w:val="ka-GE"/>
              </w:rPr>
            </w:pPr>
          </w:p>
        </w:tc>
        <w:tc>
          <w:tcPr>
            <w:tcW w:w="5803" w:type="dxa"/>
          </w:tcPr>
          <w:p w14:paraId="06111670" w14:textId="77777777" w:rsidR="00FD2F0C" w:rsidRPr="00A52544" w:rsidRDefault="00FD2F0C" w:rsidP="004675B1">
            <w:pPr>
              <w:widowControl w:val="0"/>
              <w:autoSpaceDE w:val="0"/>
              <w:autoSpaceDN w:val="0"/>
              <w:adjustRightInd w:val="0"/>
              <w:jc w:val="both"/>
              <w:rPr>
                <w:rFonts w:ascii="Sylfaen" w:hAnsi="Sylfaen" w:cs="Sylfaen"/>
                <w:bCs/>
                <w:iCs/>
                <w:sz w:val="20"/>
                <w:szCs w:val="20"/>
                <w:lang w:val="ka-GE"/>
              </w:rPr>
            </w:pPr>
            <w:r w:rsidRPr="00A52544">
              <w:rPr>
                <w:rFonts w:ascii="Sylfaen" w:hAnsi="Sylfaen" w:cs="Sylfaen"/>
                <w:bCs/>
                <w:iCs/>
                <w:sz w:val="20"/>
                <w:szCs w:val="20"/>
                <w:lang w:val="ka-GE"/>
              </w:rPr>
              <w:t>შესაძლო რისკები</w:t>
            </w:r>
          </w:p>
        </w:tc>
        <w:tc>
          <w:tcPr>
            <w:tcW w:w="8505" w:type="dxa"/>
          </w:tcPr>
          <w:p w14:paraId="58966F4C" w14:textId="77777777" w:rsidR="00FD2F0C" w:rsidRPr="00A52544" w:rsidRDefault="00FD2F0C" w:rsidP="004675B1">
            <w:pPr>
              <w:widowControl w:val="0"/>
              <w:autoSpaceDE w:val="0"/>
              <w:autoSpaceDN w:val="0"/>
              <w:adjustRightInd w:val="0"/>
              <w:jc w:val="both"/>
              <w:rPr>
                <w:rFonts w:ascii="Sylfaen" w:hAnsi="Sylfaen" w:cs="Sylfaen"/>
                <w:bCs/>
                <w:iCs/>
                <w:sz w:val="20"/>
                <w:szCs w:val="20"/>
                <w:lang w:val="ka-GE"/>
              </w:rPr>
            </w:pPr>
            <w:r w:rsidRPr="00A52544">
              <w:rPr>
                <w:rFonts w:ascii="Sylfaen" w:hAnsi="Sylfaen" w:cs="Sylfaen"/>
                <w:bCs/>
                <w:iCs/>
                <w:sz w:val="20"/>
                <w:szCs w:val="20"/>
                <w:lang w:val="ka-GE"/>
              </w:rPr>
              <w:t>სამუშაოს მაძიებლებისა და  დამსაქმებლების დაბალი ჩართულობა, კვალიფიკაციის შეუსაბამობა შრომის ბაზარზე მოთხოვნად პროფესიებში.  შეზღუდული  მოთხოვნა სამუშაო ადგილებზე. განხორციელების ვადები</w:t>
            </w:r>
          </w:p>
        </w:tc>
      </w:tr>
    </w:tbl>
    <w:p w14:paraId="7D9F7FB3" w14:textId="77777777" w:rsidR="00FD2F0C" w:rsidRPr="00FF1BA3" w:rsidRDefault="00FD2F0C" w:rsidP="004675B1">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6AF30104" w14:textId="77777777" w:rsidR="00FD2F0C" w:rsidRPr="00FF1BA3" w:rsidRDefault="00FD2F0C" w:rsidP="004675B1">
      <w:pPr>
        <w:spacing w:after="0" w:line="240" w:lineRule="auto"/>
        <w:jc w:val="both"/>
        <w:rPr>
          <w:rFonts w:ascii="Sylfaen" w:eastAsia="Sylfaen" w:hAnsi="Sylfaen"/>
          <w:sz w:val="24"/>
          <w:szCs w:val="24"/>
          <w:lang w:val="ka-GE"/>
        </w:rPr>
      </w:pPr>
      <w:r w:rsidRPr="00FF1BA3">
        <w:rPr>
          <w:rFonts w:ascii="Sylfaen" w:eastAsia="Sylfaen" w:hAnsi="Sylfaen"/>
          <w:b/>
          <w:sz w:val="24"/>
          <w:szCs w:val="24"/>
          <w:lang w:val="ka-GE"/>
        </w:rPr>
        <w:t xml:space="preserve">განხორციელების ვადები - </w:t>
      </w:r>
      <w:r w:rsidRPr="00FF1BA3">
        <w:rPr>
          <w:rFonts w:ascii="Sylfaen" w:eastAsia="Sylfaen" w:hAnsi="Sylfaen"/>
          <w:sz w:val="24"/>
          <w:szCs w:val="24"/>
          <w:lang w:val="ka-GE"/>
        </w:rPr>
        <w:t>მიმდინარე</w:t>
      </w:r>
    </w:p>
    <w:p w14:paraId="077AF490" w14:textId="77777777" w:rsidR="00FD2F0C" w:rsidRPr="00FF1BA3" w:rsidRDefault="00FD2F0C" w:rsidP="004675B1">
      <w:pPr>
        <w:widowControl w:val="0"/>
        <w:autoSpaceDE w:val="0"/>
        <w:autoSpaceDN w:val="0"/>
        <w:adjustRightInd w:val="0"/>
        <w:spacing w:after="0" w:line="240" w:lineRule="auto"/>
        <w:jc w:val="both"/>
        <w:rPr>
          <w:rFonts w:ascii="Sylfaen" w:hAnsi="Sylfaen" w:cs="Sylfaen"/>
          <w:bCs/>
          <w:iCs/>
          <w:sz w:val="24"/>
          <w:szCs w:val="24"/>
          <w:lang w:val="ka-GE"/>
        </w:rPr>
      </w:pPr>
      <w:r w:rsidRPr="00FF1BA3">
        <w:rPr>
          <w:rFonts w:ascii="Sylfaen" w:hAnsi="Sylfaen" w:cs="Sylfaen"/>
          <w:b/>
          <w:bCs/>
          <w:iCs/>
          <w:sz w:val="24"/>
          <w:szCs w:val="24"/>
          <w:lang w:val="ka-GE"/>
        </w:rPr>
        <w:t>ქვეპროგრამის დასახელება და პროგრამული კოდი</w:t>
      </w:r>
      <w:r w:rsidR="00AE6B0C" w:rsidRPr="00FF1BA3">
        <w:rPr>
          <w:rFonts w:ascii="Sylfaen" w:hAnsi="Sylfaen" w:cs="Sylfaen"/>
          <w:b/>
          <w:bCs/>
          <w:iCs/>
          <w:sz w:val="24"/>
          <w:szCs w:val="24"/>
          <w:lang w:val="ka-GE"/>
        </w:rPr>
        <w:t xml:space="preserve">: </w:t>
      </w:r>
      <w:r w:rsidRPr="00FF1BA3">
        <w:rPr>
          <w:rFonts w:ascii="Sylfaen" w:hAnsi="Sylfaen" w:cs="Sylfaen"/>
          <w:bCs/>
          <w:iCs/>
          <w:sz w:val="24"/>
          <w:szCs w:val="24"/>
          <w:lang w:val="ka-GE"/>
        </w:rPr>
        <w:t>დასაქმების ხელშეწყობის მომსახურებათა განვითარების პროგრამა (პროგრამული კოდი - 35 05 02)</w:t>
      </w:r>
    </w:p>
    <w:p w14:paraId="1304E067" w14:textId="77777777" w:rsidR="00AE6B0C" w:rsidRPr="00FF1BA3" w:rsidRDefault="00FD2F0C" w:rsidP="004675B1">
      <w:p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ქვეპროგრამის </w:t>
      </w:r>
      <w:r w:rsidRPr="00FF1BA3">
        <w:rPr>
          <w:rFonts w:ascii="Sylfaen" w:eastAsia="Sylfaen" w:hAnsi="Sylfaen"/>
          <w:b/>
          <w:sz w:val="24"/>
          <w:szCs w:val="24"/>
        </w:rPr>
        <w:t>განმახორციელებელი</w:t>
      </w:r>
      <w:r w:rsidR="00E4024D" w:rsidRPr="00FF1BA3">
        <w:rPr>
          <w:rFonts w:ascii="Sylfaen" w:eastAsia="Sylfaen" w:hAnsi="Sylfaen"/>
          <w:b/>
          <w:sz w:val="24"/>
          <w:szCs w:val="24"/>
          <w:lang w:val="ka-GE"/>
        </w:rPr>
        <w:t xml:space="preserve">: </w:t>
      </w:r>
    </w:p>
    <w:p w14:paraId="3D2189B6" w14:textId="77777777" w:rsidR="00FD2F0C" w:rsidRPr="00FF1BA3" w:rsidRDefault="00FD2F0C" w:rsidP="00892F1E">
      <w:pPr>
        <w:pStyle w:val="ListParagraph"/>
        <w:numPr>
          <w:ilvl w:val="0"/>
          <w:numId w:val="35"/>
        </w:numPr>
        <w:spacing w:after="0" w:line="240" w:lineRule="auto"/>
        <w:jc w:val="both"/>
        <w:rPr>
          <w:rFonts w:ascii="Sylfaen" w:eastAsia="Sylfaen" w:hAnsi="Sylfaen"/>
          <w:b/>
          <w:sz w:val="24"/>
          <w:szCs w:val="24"/>
          <w:lang w:val="ka-GE"/>
        </w:rPr>
      </w:pPr>
      <w:r w:rsidRPr="00FF1BA3">
        <w:rPr>
          <w:rFonts w:ascii="Sylfaen" w:eastAsia="Sylfaen" w:hAnsi="Sylfaen" w:cs="Sylfaen"/>
          <w:sz w:val="24"/>
          <w:szCs w:val="24"/>
        </w:rPr>
        <w:t>სსიპ</w:t>
      </w:r>
      <w:r w:rsidRPr="00FF1BA3">
        <w:rPr>
          <w:rFonts w:ascii="Sylfaen" w:eastAsia="Sylfaen" w:hAnsi="Sylfaen"/>
          <w:sz w:val="24"/>
          <w:szCs w:val="24"/>
        </w:rPr>
        <w:t xml:space="preserve"> - სოციალური მომსახურების სააგენტო</w:t>
      </w:r>
    </w:p>
    <w:p w14:paraId="4AACF118" w14:textId="77777777" w:rsidR="00AE6B0C" w:rsidRPr="00FF1BA3" w:rsidRDefault="00FD2F0C" w:rsidP="004675B1">
      <w:pPr>
        <w:pStyle w:val="ListParagraph"/>
        <w:spacing w:line="240" w:lineRule="auto"/>
        <w:ind w:left="0"/>
        <w:jc w:val="both"/>
        <w:rPr>
          <w:rFonts w:ascii="Sylfaen" w:eastAsia="Sylfaen" w:hAnsi="Sylfaen"/>
          <w:b/>
          <w:sz w:val="24"/>
          <w:szCs w:val="24"/>
          <w:lang w:val="ka-GE"/>
        </w:rPr>
      </w:pPr>
      <w:r w:rsidRPr="00FF1BA3">
        <w:rPr>
          <w:rFonts w:ascii="Sylfaen" w:eastAsia="Sylfaen" w:hAnsi="Sylfaen"/>
          <w:b/>
          <w:sz w:val="24"/>
          <w:szCs w:val="24"/>
          <w:lang w:val="ka-GE"/>
        </w:rPr>
        <w:t>ქვეპროგრამის აღწერა და მიზანი:</w:t>
      </w:r>
      <w:r w:rsidRPr="00FF1BA3">
        <w:rPr>
          <w:rFonts w:ascii="Sylfaen" w:eastAsia="Sylfaen" w:hAnsi="Sylfaen"/>
          <w:b/>
          <w:sz w:val="24"/>
          <w:szCs w:val="24"/>
          <w:lang w:val="en-US"/>
        </w:rPr>
        <w:t xml:space="preserve"> </w:t>
      </w:r>
    </w:p>
    <w:p w14:paraId="67AA07B9" w14:textId="77777777" w:rsidR="00A52544" w:rsidRDefault="00A52544" w:rsidP="00A52544">
      <w:pPr>
        <w:pStyle w:val="ListParagraph"/>
        <w:numPr>
          <w:ilvl w:val="0"/>
          <w:numId w:val="33"/>
        </w:numPr>
        <w:spacing w:after="0" w:line="240" w:lineRule="auto"/>
        <w:jc w:val="both"/>
        <w:rPr>
          <w:rFonts w:ascii="Sylfaen" w:hAnsi="Sylfaen" w:cs="Sylfaen"/>
          <w:bCs/>
          <w:iCs/>
          <w:sz w:val="24"/>
          <w:szCs w:val="24"/>
          <w:lang w:val="ka-GE"/>
        </w:rPr>
      </w:pPr>
      <w:r w:rsidRPr="00A52544">
        <w:rPr>
          <w:rFonts w:ascii="Sylfaen" w:hAnsi="Sylfaen" w:cs="Sylfaen"/>
          <w:bCs/>
          <w:iCs/>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 განხორციელება, რომელიც მოიცავს შრომის ბაზრის მართვის საინფორმაციო სისტემის (www.worknet.gov.ge) განვითარებას; შრომის ბაზარზე ინდივიდუალური და ჯგუფური კონსულტირებების გაწევას მუნიციპალურ დონეზე; საშუამავლო მომსახურების გაწევა–განვითარებას;  პროფკონსულტაციისა და კარიერის დაგეგმვის მომსახურებების გაწევას მუნიციპალურ დონეზე; მოწყვლადი, დაბალკონკურენტუნარიანი ჯგუფების დასაქმების ხელშემწყობი მექანიზმების შემუშავებას და დანერგვას; დასაქმების ფორუმების მოწყობა; შრომის ბაზარზე მოთხოვნადი პროფესიებისა და საჭირო ცოდნისა და უნარ–ჩვეების გამოვლენის მიზნით, თვისებრივი კვლევების განხორციელებასა და მონიტორინგს; მასობრივი საინფორმაციო საშუალებების წარმომადგენლებისა და საზოგადოების დაინტერესებული მხარეების ცნობიერების ამაღლების მიზნით, დასაქმების თემებზე ტრეინინგების/სემინარების ორგანიზებას.</w:t>
      </w:r>
    </w:p>
    <w:p w14:paraId="00F73487" w14:textId="77777777" w:rsidR="00AE6B0C" w:rsidRPr="00FF1BA3" w:rsidRDefault="00FD2F0C" w:rsidP="004675B1">
      <w:pPr>
        <w:spacing w:after="0" w:line="240" w:lineRule="auto"/>
        <w:jc w:val="both"/>
        <w:rPr>
          <w:rFonts w:ascii="Sylfaen" w:hAnsi="Sylfaen" w:cs="Sylfaen"/>
          <w:b/>
          <w:sz w:val="24"/>
          <w:szCs w:val="24"/>
          <w:lang w:val="ka-GE"/>
        </w:rPr>
      </w:pPr>
      <w:r w:rsidRPr="00FF1BA3">
        <w:rPr>
          <w:rFonts w:ascii="Sylfaen" w:hAnsi="Sylfaen" w:cs="Sylfaen"/>
          <w:b/>
          <w:sz w:val="24"/>
          <w:szCs w:val="24"/>
          <w:lang w:val="ka-GE"/>
        </w:rPr>
        <w:t xml:space="preserve">მოსალოდნელი შუალედური შედეგები: </w:t>
      </w:r>
    </w:p>
    <w:p w14:paraId="26A6DD3C" w14:textId="77777777" w:rsidR="00FD2F0C" w:rsidRPr="00FF1BA3" w:rsidRDefault="00FD2F0C" w:rsidP="00892F1E">
      <w:pPr>
        <w:pStyle w:val="ListParagraph"/>
        <w:numPr>
          <w:ilvl w:val="0"/>
          <w:numId w:val="33"/>
        </w:numPr>
        <w:spacing w:after="0" w:line="240" w:lineRule="auto"/>
        <w:jc w:val="both"/>
        <w:rPr>
          <w:rFonts w:ascii="Sylfaen" w:hAnsi="Sylfaen"/>
          <w:sz w:val="24"/>
          <w:szCs w:val="24"/>
          <w:lang w:val="ka-GE"/>
        </w:rPr>
      </w:pPr>
      <w:r w:rsidRPr="00FF1BA3">
        <w:rPr>
          <w:rFonts w:ascii="Sylfaen" w:hAnsi="Sylfaen" w:cs="Sylfaen"/>
          <w:bCs/>
          <w:iCs/>
          <w:sz w:val="24"/>
          <w:szCs w:val="24"/>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რაოდენობის ზრდა.</w:t>
      </w:r>
    </w:p>
    <w:p w14:paraId="6A82177E" w14:textId="77777777" w:rsidR="00FD2F0C" w:rsidRPr="00FF1BA3" w:rsidRDefault="00FD2F0C" w:rsidP="004675B1">
      <w:pPr>
        <w:spacing w:line="240" w:lineRule="auto"/>
        <w:rPr>
          <w:rFonts w:ascii="Sylfaen" w:hAnsi="Sylfaen" w:cs="Sylfaen"/>
          <w:b/>
          <w:sz w:val="24"/>
          <w:szCs w:val="24"/>
          <w:lang w:val="ka-GE"/>
        </w:rPr>
      </w:pPr>
      <w:r w:rsidRPr="00FF1BA3">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980228" w:rsidRPr="00FF1BA3" w14:paraId="0E77B54A" w14:textId="77777777" w:rsidTr="0027241A">
        <w:trPr>
          <w:trHeight w:val="146"/>
        </w:trPr>
        <w:tc>
          <w:tcPr>
            <w:tcW w:w="401" w:type="dxa"/>
          </w:tcPr>
          <w:p w14:paraId="1BCC3A2B" w14:textId="77777777" w:rsidR="00FD2F0C" w:rsidRPr="008A72EC" w:rsidRDefault="00FD2F0C" w:rsidP="008A72EC">
            <w:pPr>
              <w:widowControl w:val="0"/>
              <w:autoSpaceDE w:val="0"/>
              <w:autoSpaceDN w:val="0"/>
              <w:adjustRightInd w:val="0"/>
              <w:rPr>
                <w:rFonts w:ascii="Sylfaen" w:hAnsi="Sylfaen" w:cs="Sylfaen"/>
                <w:bCs/>
                <w:iCs/>
                <w:sz w:val="20"/>
                <w:szCs w:val="20"/>
                <w:lang w:val="ka-GE"/>
              </w:rPr>
            </w:pPr>
            <w:r w:rsidRPr="008A72EC">
              <w:rPr>
                <w:rFonts w:ascii="Sylfaen" w:hAnsi="Sylfaen" w:cs="Sylfaen"/>
                <w:bCs/>
                <w:iCs/>
                <w:sz w:val="20"/>
                <w:szCs w:val="20"/>
                <w:lang w:val="ka-GE"/>
              </w:rPr>
              <w:t>№</w:t>
            </w:r>
          </w:p>
        </w:tc>
        <w:tc>
          <w:tcPr>
            <w:tcW w:w="2826" w:type="dxa"/>
          </w:tcPr>
          <w:p w14:paraId="04E0494F"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p>
        </w:tc>
        <w:tc>
          <w:tcPr>
            <w:tcW w:w="3118" w:type="dxa"/>
          </w:tcPr>
          <w:p w14:paraId="2B690C54" w14:textId="77777777" w:rsidR="00FD2F0C" w:rsidRPr="008A72EC" w:rsidRDefault="00FD2F0C" w:rsidP="008A72EC">
            <w:pPr>
              <w:widowControl w:val="0"/>
              <w:autoSpaceDE w:val="0"/>
              <w:autoSpaceDN w:val="0"/>
              <w:adjustRightInd w:val="0"/>
              <w:rPr>
                <w:rFonts w:ascii="Sylfaen" w:hAnsi="Sylfaen" w:cs="Sylfaen"/>
                <w:b/>
                <w:sz w:val="20"/>
                <w:szCs w:val="20"/>
                <w:lang w:val="ka-GE"/>
              </w:rPr>
            </w:pPr>
            <w:r w:rsidRPr="008A72EC">
              <w:rPr>
                <w:rFonts w:ascii="Sylfaen" w:hAnsi="Sylfaen" w:cs="Sylfaen"/>
                <w:b/>
                <w:sz w:val="20"/>
                <w:szCs w:val="20"/>
                <w:lang w:val="ka-GE"/>
              </w:rPr>
              <w:t>2018 წელი</w:t>
            </w:r>
          </w:p>
        </w:tc>
        <w:tc>
          <w:tcPr>
            <w:tcW w:w="2835" w:type="dxa"/>
          </w:tcPr>
          <w:p w14:paraId="780AC7EE" w14:textId="77777777" w:rsidR="00FD2F0C" w:rsidRPr="008A72EC" w:rsidRDefault="00FD2F0C" w:rsidP="008A72EC">
            <w:pPr>
              <w:widowControl w:val="0"/>
              <w:autoSpaceDE w:val="0"/>
              <w:autoSpaceDN w:val="0"/>
              <w:adjustRightInd w:val="0"/>
              <w:rPr>
                <w:rFonts w:ascii="Sylfaen" w:hAnsi="Sylfaen" w:cs="Sylfaen"/>
                <w:b/>
                <w:sz w:val="20"/>
                <w:szCs w:val="20"/>
                <w:lang w:val="ka-GE"/>
              </w:rPr>
            </w:pPr>
            <w:r w:rsidRPr="008A72EC">
              <w:rPr>
                <w:rFonts w:ascii="Sylfaen" w:hAnsi="Sylfaen" w:cs="Sylfaen"/>
                <w:b/>
                <w:sz w:val="20"/>
                <w:szCs w:val="20"/>
                <w:lang w:val="ka-GE"/>
              </w:rPr>
              <w:t>2019 წელი</w:t>
            </w:r>
          </w:p>
        </w:tc>
        <w:tc>
          <w:tcPr>
            <w:tcW w:w="2694" w:type="dxa"/>
          </w:tcPr>
          <w:p w14:paraId="50A4F85C" w14:textId="77777777" w:rsidR="00FD2F0C" w:rsidRPr="008A72EC" w:rsidRDefault="00FD2F0C" w:rsidP="008A72EC">
            <w:pPr>
              <w:widowControl w:val="0"/>
              <w:autoSpaceDE w:val="0"/>
              <w:autoSpaceDN w:val="0"/>
              <w:adjustRightInd w:val="0"/>
              <w:rPr>
                <w:rFonts w:ascii="Sylfaen" w:hAnsi="Sylfaen" w:cs="Sylfaen"/>
                <w:b/>
                <w:sz w:val="20"/>
                <w:szCs w:val="20"/>
                <w:lang w:val="ka-GE"/>
              </w:rPr>
            </w:pPr>
            <w:r w:rsidRPr="008A72EC">
              <w:rPr>
                <w:rFonts w:ascii="Sylfaen" w:hAnsi="Sylfaen" w:cs="Sylfaen"/>
                <w:b/>
                <w:sz w:val="20"/>
                <w:szCs w:val="20"/>
                <w:lang w:val="ka-GE"/>
              </w:rPr>
              <w:t>2020 წელი</w:t>
            </w:r>
          </w:p>
        </w:tc>
        <w:tc>
          <w:tcPr>
            <w:tcW w:w="2835" w:type="dxa"/>
          </w:tcPr>
          <w:p w14:paraId="63D8C7D9" w14:textId="77777777" w:rsidR="00FD2F0C" w:rsidRPr="008A72EC" w:rsidRDefault="00FD2F0C" w:rsidP="008A72EC">
            <w:pPr>
              <w:widowControl w:val="0"/>
              <w:autoSpaceDE w:val="0"/>
              <w:autoSpaceDN w:val="0"/>
              <w:adjustRightInd w:val="0"/>
              <w:rPr>
                <w:rFonts w:ascii="Sylfaen" w:hAnsi="Sylfaen" w:cs="Sylfaen"/>
                <w:b/>
                <w:sz w:val="20"/>
                <w:szCs w:val="20"/>
                <w:lang w:val="ka-GE"/>
              </w:rPr>
            </w:pPr>
            <w:r w:rsidRPr="008A72EC">
              <w:rPr>
                <w:rFonts w:ascii="Sylfaen" w:hAnsi="Sylfaen" w:cs="Sylfaen"/>
                <w:b/>
                <w:sz w:val="20"/>
                <w:szCs w:val="20"/>
                <w:lang w:val="ka-GE"/>
              </w:rPr>
              <w:t>2021 წელი</w:t>
            </w:r>
          </w:p>
        </w:tc>
      </w:tr>
      <w:tr w:rsidR="00980228" w:rsidRPr="00FF1BA3" w14:paraId="442C6E50" w14:textId="77777777" w:rsidTr="0027241A">
        <w:trPr>
          <w:trHeight w:val="276"/>
        </w:trPr>
        <w:tc>
          <w:tcPr>
            <w:tcW w:w="401" w:type="dxa"/>
          </w:tcPr>
          <w:p w14:paraId="2172891D"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1.</w:t>
            </w:r>
          </w:p>
        </w:tc>
        <w:tc>
          <w:tcPr>
            <w:tcW w:w="2826" w:type="dxa"/>
          </w:tcPr>
          <w:p w14:paraId="4202DDF9"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საბაზისო მაჩვენებელი</w:t>
            </w:r>
          </w:p>
        </w:tc>
        <w:tc>
          <w:tcPr>
            <w:tcW w:w="11482" w:type="dxa"/>
            <w:gridSpan w:val="4"/>
          </w:tcPr>
          <w:p w14:paraId="030A7B64"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საშუამავლო მომსახურების შედეგად  დასაქმებულია (დამსაქმებლის მიერ წარმოდგენილ ვაკანსიაზე საგზურით გაგზავნილი სამუშაოს მაძიებელი) -  200-500 სამუშაოს მაძიებელი</w:t>
            </w:r>
          </w:p>
        </w:tc>
      </w:tr>
      <w:tr w:rsidR="00980228" w:rsidRPr="00FF1BA3" w14:paraId="12C56D09" w14:textId="77777777" w:rsidTr="0027241A">
        <w:trPr>
          <w:trHeight w:val="146"/>
        </w:trPr>
        <w:tc>
          <w:tcPr>
            <w:tcW w:w="401" w:type="dxa"/>
          </w:tcPr>
          <w:p w14:paraId="7790DBBD"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p>
        </w:tc>
        <w:tc>
          <w:tcPr>
            <w:tcW w:w="2826" w:type="dxa"/>
          </w:tcPr>
          <w:p w14:paraId="0B4AC8FD"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მიზნობრივი მაჩვენებელი</w:t>
            </w:r>
          </w:p>
        </w:tc>
        <w:tc>
          <w:tcPr>
            <w:tcW w:w="3118" w:type="dxa"/>
          </w:tcPr>
          <w:p w14:paraId="4F0D57F8"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 xml:space="preserve">შრომის ბაზრის მართვის საინფორმაციო სისტემაში რეგისტრირებულ დამსაქმებელთა და ვაკანსიაზე შეთავაზებული სამუშაოს მაძიებელთა რაოდენობის </w:t>
            </w:r>
            <w:r w:rsidRPr="008A72EC">
              <w:rPr>
                <w:rFonts w:ascii="Sylfaen" w:hAnsi="Sylfaen"/>
                <w:sz w:val="20"/>
                <w:szCs w:val="20"/>
                <w:lang w:val="ka-GE"/>
              </w:rPr>
              <w:t>10% ზრდა ყოველწლიურად;</w:t>
            </w:r>
          </w:p>
        </w:tc>
        <w:tc>
          <w:tcPr>
            <w:tcW w:w="2835" w:type="dxa"/>
          </w:tcPr>
          <w:p w14:paraId="4DF49890"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 xml:space="preserve">შრომის ბაზრის მართვის საინფორმაციო სისტემაში რეგისტრირებულ დამსაქმებელთა და ვაკანსიაზე შეთავაზებული სამუშაოს მაძიებელთა რაოდენობის </w:t>
            </w:r>
            <w:r w:rsidRPr="008A72EC">
              <w:rPr>
                <w:rFonts w:ascii="Sylfaen" w:hAnsi="Sylfaen"/>
                <w:sz w:val="20"/>
                <w:szCs w:val="20"/>
                <w:lang w:val="ka-GE"/>
              </w:rPr>
              <w:t>10% ზრდა ყოველწლიურად;</w:t>
            </w:r>
          </w:p>
        </w:tc>
        <w:tc>
          <w:tcPr>
            <w:tcW w:w="2694" w:type="dxa"/>
          </w:tcPr>
          <w:p w14:paraId="3B8DB37D"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 xml:space="preserve">შრომის ბაზრის მართვის საინფორმაციო სისტემაში რეგისტრირებულ დამსაქმებელთა და ვაკანსიაზე შეთავაზებული სამუშაოს მაძიებელთა რაოდენობის </w:t>
            </w:r>
            <w:r w:rsidRPr="008A72EC">
              <w:rPr>
                <w:rFonts w:ascii="Sylfaen" w:hAnsi="Sylfaen"/>
                <w:sz w:val="20"/>
                <w:szCs w:val="20"/>
                <w:lang w:val="ka-GE"/>
              </w:rPr>
              <w:t>10% ზრდა ყოველწლიურად;</w:t>
            </w:r>
          </w:p>
        </w:tc>
        <w:tc>
          <w:tcPr>
            <w:tcW w:w="2835" w:type="dxa"/>
          </w:tcPr>
          <w:p w14:paraId="462BA0D2"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 xml:space="preserve">შრომის ბაზრის მართვის საინფორმაციო სისტემაში რეგისტრირებულ დამსაქმებელთა და ვაკანსიაზე შეთავაზებული სამუშაოს მაძიებელთა რაოდენობის </w:t>
            </w:r>
            <w:r w:rsidRPr="008A72EC">
              <w:rPr>
                <w:rFonts w:ascii="Sylfaen" w:hAnsi="Sylfaen"/>
                <w:sz w:val="20"/>
                <w:szCs w:val="20"/>
                <w:lang w:val="ka-GE"/>
              </w:rPr>
              <w:t>10% ზრდა ყოველწლიურად;</w:t>
            </w:r>
          </w:p>
        </w:tc>
      </w:tr>
      <w:tr w:rsidR="00980228" w:rsidRPr="00FF1BA3" w14:paraId="3BB0CA6B" w14:textId="77777777" w:rsidTr="0027241A">
        <w:trPr>
          <w:trHeight w:val="146"/>
        </w:trPr>
        <w:tc>
          <w:tcPr>
            <w:tcW w:w="401" w:type="dxa"/>
          </w:tcPr>
          <w:p w14:paraId="3AF4B674"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p>
        </w:tc>
        <w:tc>
          <w:tcPr>
            <w:tcW w:w="2826" w:type="dxa"/>
          </w:tcPr>
          <w:p w14:paraId="59086538"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ცდომილების ალბათობა (%/აღწერა)</w:t>
            </w:r>
          </w:p>
        </w:tc>
        <w:tc>
          <w:tcPr>
            <w:tcW w:w="3118" w:type="dxa"/>
          </w:tcPr>
          <w:p w14:paraId="321FF075"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c>
          <w:tcPr>
            <w:tcW w:w="2835" w:type="dxa"/>
          </w:tcPr>
          <w:p w14:paraId="0E588D8D"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c>
          <w:tcPr>
            <w:tcW w:w="2694" w:type="dxa"/>
          </w:tcPr>
          <w:p w14:paraId="763B13EA"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c>
          <w:tcPr>
            <w:tcW w:w="2835" w:type="dxa"/>
          </w:tcPr>
          <w:p w14:paraId="5377F2F7"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r>
      <w:tr w:rsidR="00980228" w:rsidRPr="00FF1BA3" w14:paraId="0AA0AF5B" w14:textId="77777777" w:rsidTr="0027241A">
        <w:trPr>
          <w:trHeight w:val="146"/>
        </w:trPr>
        <w:tc>
          <w:tcPr>
            <w:tcW w:w="401" w:type="dxa"/>
          </w:tcPr>
          <w:p w14:paraId="085238CD"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p>
        </w:tc>
        <w:tc>
          <w:tcPr>
            <w:tcW w:w="2826" w:type="dxa"/>
          </w:tcPr>
          <w:p w14:paraId="5559C05A"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შესაძლო რისკები</w:t>
            </w:r>
          </w:p>
        </w:tc>
        <w:tc>
          <w:tcPr>
            <w:tcW w:w="3118" w:type="dxa"/>
          </w:tcPr>
          <w:p w14:paraId="6F351927"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სამუშაო ადგილების შეზღუდული რაოდენობა</w:t>
            </w:r>
          </w:p>
        </w:tc>
        <w:tc>
          <w:tcPr>
            <w:tcW w:w="2835" w:type="dxa"/>
          </w:tcPr>
          <w:p w14:paraId="6312F2EA"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სამუშაო ადგილების შეზღუდული რაოდენობა</w:t>
            </w:r>
          </w:p>
        </w:tc>
        <w:tc>
          <w:tcPr>
            <w:tcW w:w="2694" w:type="dxa"/>
          </w:tcPr>
          <w:p w14:paraId="68FDDDB0"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სამუშაო ადგილების შეზღუდული რაოდენობა</w:t>
            </w:r>
          </w:p>
        </w:tc>
        <w:tc>
          <w:tcPr>
            <w:tcW w:w="2835" w:type="dxa"/>
          </w:tcPr>
          <w:p w14:paraId="6E2E8B3E"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სამუშაო ადგილების შეზღუდული რაოდენობა</w:t>
            </w:r>
          </w:p>
        </w:tc>
      </w:tr>
      <w:tr w:rsidR="00980228" w:rsidRPr="00FF1BA3" w14:paraId="692703DD" w14:textId="77777777" w:rsidTr="00E4024D">
        <w:trPr>
          <w:trHeight w:val="529"/>
        </w:trPr>
        <w:tc>
          <w:tcPr>
            <w:tcW w:w="401" w:type="dxa"/>
          </w:tcPr>
          <w:p w14:paraId="5173E3D7" w14:textId="77777777" w:rsidR="00FD2F0C" w:rsidRPr="008A72EC" w:rsidRDefault="00F9367E"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2</w:t>
            </w:r>
            <w:r w:rsidR="00FD2F0C" w:rsidRPr="008A72EC">
              <w:rPr>
                <w:rFonts w:ascii="Sylfaen" w:hAnsi="Sylfaen" w:cs="Sylfaen"/>
                <w:b/>
                <w:bCs/>
                <w:iCs/>
                <w:sz w:val="20"/>
                <w:szCs w:val="20"/>
                <w:lang w:val="ka-GE"/>
              </w:rPr>
              <w:t>.</w:t>
            </w:r>
          </w:p>
        </w:tc>
        <w:tc>
          <w:tcPr>
            <w:tcW w:w="2826" w:type="dxa"/>
          </w:tcPr>
          <w:p w14:paraId="65F88845"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საბაზისო მაჩვენებელი</w:t>
            </w:r>
          </w:p>
        </w:tc>
        <w:tc>
          <w:tcPr>
            <w:tcW w:w="11482" w:type="dxa"/>
            <w:gridSpan w:val="4"/>
          </w:tcPr>
          <w:p w14:paraId="0A909EC1"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ჩატარებული მინიმუმ დასაქმების  ერთი ფორუმი, შედეგად დასაქმებულია 100-200 სამუშაოს მაძებელი</w:t>
            </w:r>
          </w:p>
        </w:tc>
      </w:tr>
      <w:tr w:rsidR="00980228" w:rsidRPr="00FF1BA3" w14:paraId="444102C4" w14:textId="77777777" w:rsidTr="0027241A">
        <w:trPr>
          <w:trHeight w:val="146"/>
        </w:trPr>
        <w:tc>
          <w:tcPr>
            <w:tcW w:w="401" w:type="dxa"/>
          </w:tcPr>
          <w:p w14:paraId="18CC2681"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p>
        </w:tc>
        <w:tc>
          <w:tcPr>
            <w:tcW w:w="2826" w:type="dxa"/>
          </w:tcPr>
          <w:p w14:paraId="6AEDE7F2"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მიზნობრივი მაჩვენებელი</w:t>
            </w:r>
          </w:p>
        </w:tc>
        <w:tc>
          <w:tcPr>
            <w:tcW w:w="3118" w:type="dxa"/>
          </w:tcPr>
          <w:p w14:paraId="43E81AE3"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ჩატარებულია მინიმუმ ერთი ფორუმი, ფორუმში მონაწილე დამსაქმებელთა და მაძიებელთა რაოდენობა, ფორუმის შედეგად დასაქმებულთა რაოდენობის 5-10% ზრდა ყოველწლიურად</w:t>
            </w:r>
          </w:p>
        </w:tc>
        <w:tc>
          <w:tcPr>
            <w:tcW w:w="2835" w:type="dxa"/>
          </w:tcPr>
          <w:p w14:paraId="3A5C4690"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ჩატარებულია მინიმუმ ერთი ფორუმი, ფორუმში მონაწილე დამსაქმებელთა და მაძიებელთა რაოდენობა, ფორუმის შედეგად დასაქმებულთა რაოდენობის 5-10% ზრდა ყოველწლიურად</w:t>
            </w:r>
          </w:p>
        </w:tc>
        <w:tc>
          <w:tcPr>
            <w:tcW w:w="2694" w:type="dxa"/>
          </w:tcPr>
          <w:p w14:paraId="010BE2D3"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ჩატარებულია მინიმუმ ერთი ფორუმი, ფორუმში მონაწილე დამსაქმებელთა და მაძიებელთა რაოდენობა, ფორუმის შედეგად დასაქმებულთა რაოდენობის 5-10% ზრდა ყოველწლიურად</w:t>
            </w:r>
          </w:p>
        </w:tc>
        <w:tc>
          <w:tcPr>
            <w:tcW w:w="2835" w:type="dxa"/>
          </w:tcPr>
          <w:p w14:paraId="40096A55"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ჩატარებულია მინიმუმ ერთი ფორუმი, ფორუმში მონაწილე დამსაქმებელთა და მაძიებელთა რაოდენობა, ფორუმის შედეგად დასაქმებულთა რაოდენობის 5-10% ზრდა ყოველწლიურად</w:t>
            </w:r>
          </w:p>
        </w:tc>
      </w:tr>
      <w:tr w:rsidR="00980228" w:rsidRPr="00FF1BA3" w14:paraId="045DE9BE" w14:textId="77777777" w:rsidTr="0027241A">
        <w:trPr>
          <w:trHeight w:val="146"/>
        </w:trPr>
        <w:tc>
          <w:tcPr>
            <w:tcW w:w="401" w:type="dxa"/>
          </w:tcPr>
          <w:p w14:paraId="0D13EDE0"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p>
        </w:tc>
        <w:tc>
          <w:tcPr>
            <w:tcW w:w="2826" w:type="dxa"/>
          </w:tcPr>
          <w:p w14:paraId="50996797"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ცდომილების ალბათობა (%/აღწერა)</w:t>
            </w:r>
          </w:p>
        </w:tc>
        <w:tc>
          <w:tcPr>
            <w:tcW w:w="3118" w:type="dxa"/>
          </w:tcPr>
          <w:p w14:paraId="2827F50E"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c>
          <w:tcPr>
            <w:tcW w:w="2835" w:type="dxa"/>
          </w:tcPr>
          <w:p w14:paraId="1FF0F4D4"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c>
          <w:tcPr>
            <w:tcW w:w="2694" w:type="dxa"/>
          </w:tcPr>
          <w:p w14:paraId="79ED1B37"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c>
          <w:tcPr>
            <w:tcW w:w="2835" w:type="dxa"/>
          </w:tcPr>
          <w:p w14:paraId="183A01A6" w14:textId="77777777" w:rsidR="00FD2F0C" w:rsidRPr="008A72EC" w:rsidRDefault="00F9367E"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r>
      <w:tr w:rsidR="00980228" w:rsidRPr="00FF1BA3" w14:paraId="7D7790ED" w14:textId="77777777" w:rsidTr="0027241A">
        <w:trPr>
          <w:trHeight w:val="146"/>
        </w:trPr>
        <w:tc>
          <w:tcPr>
            <w:tcW w:w="401" w:type="dxa"/>
          </w:tcPr>
          <w:p w14:paraId="21DCC67D"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p>
        </w:tc>
        <w:tc>
          <w:tcPr>
            <w:tcW w:w="2826" w:type="dxa"/>
          </w:tcPr>
          <w:p w14:paraId="2DB7602F"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შესაძლო რისკები</w:t>
            </w:r>
          </w:p>
        </w:tc>
        <w:tc>
          <w:tcPr>
            <w:tcW w:w="3118" w:type="dxa"/>
          </w:tcPr>
          <w:p w14:paraId="6EF1BC72" w14:textId="77777777" w:rsidR="00FD2F0C" w:rsidRPr="008A72EC" w:rsidRDefault="00FD2F0C"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დამსაქმებლის მიერ წარმოდგენილ ვაკანსიაზე სამუშაოს მაძიებელთა საკვალიფიკაციო უნარების შეუსაბამობა</w:t>
            </w:r>
          </w:p>
        </w:tc>
        <w:tc>
          <w:tcPr>
            <w:tcW w:w="2835" w:type="dxa"/>
          </w:tcPr>
          <w:p w14:paraId="4AD7454B" w14:textId="77777777" w:rsidR="00FD2F0C" w:rsidRPr="008A72EC" w:rsidRDefault="00FD2F0C"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დამსაქმებლის მიერ წარმოდგენილ ვაკანსიაზე სამუშაოს მაძიებელთა საკვალიფიკაციო უნარების შეუსაბამობა</w:t>
            </w:r>
          </w:p>
        </w:tc>
        <w:tc>
          <w:tcPr>
            <w:tcW w:w="2694" w:type="dxa"/>
          </w:tcPr>
          <w:p w14:paraId="3F8A2D08" w14:textId="77777777" w:rsidR="00FD2F0C" w:rsidRPr="008A72EC" w:rsidRDefault="00FD2F0C"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დამსაქმებლის მიერ წარმოდგენილ ვაკანსიაზე სამუშაოს მაძიებელთა საკვალიფიკაციო უნარების შეუსაბამობა</w:t>
            </w:r>
          </w:p>
        </w:tc>
        <w:tc>
          <w:tcPr>
            <w:tcW w:w="2835" w:type="dxa"/>
          </w:tcPr>
          <w:p w14:paraId="32EE5D21" w14:textId="77777777" w:rsidR="00FD2F0C" w:rsidRPr="008A72EC" w:rsidRDefault="00FD2F0C"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დამსაქმებლის მიერ წარმოდგენილ ვაკანსიაზე სამუშაოს მაძიებელთა საკვალიფიკაციო უნარების შეუსაბამობა</w:t>
            </w:r>
          </w:p>
        </w:tc>
      </w:tr>
      <w:tr w:rsidR="00980228" w:rsidRPr="00FF1BA3" w14:paraId="143A103E" w14:textId="77777777" w:rsidTr="0027241A">
        <w:trPr>
          <w:trHeight w:val="276"/>
        </w:trPr>
        <w:tc>
          <w:tcPr>
            <w:tcW w:w="401" w:type="dxa"/>
          </w:tcPr>
          <w:p w14:paraId="6EFFE169" w14:textId="77777777" w:rsidR="00FD2F0C" w:rsidRPr="008A72EC" w:rsidRDefault="009F2AF1"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3</w:t>
            </w:r>
            <w:r w:rsidR="00FD2F0C" w:rsidRPr="008A72EC">
              <w:rPr>
                <w:rFonts w:ascii="Sylfaen" w:hAnsi="Sylfaen" w:cs="Sylfaen"/>
                <w:b/>
                <w:bCs/>
                <w:iCs/>
                <w:sz w:val="20"/>
                <w:szCs w:val="20"/>
                <w:lang w:val="ka-GE"/>
              </w:rPr>
              <w:t>.</w:t>
            </w:r>
          </w:p>
        </w:tc>
        <w:tc>
          <w:tcPr>
            <w:tcW w:w="2826" w:type="dxa"/>
          </w:tcPr>
          <w:p w14:paraId="69776929"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საბაზისო მაჩვენებელი</w:t>
            </w:r>
          </w:p>
        </w:tc>
        <w:tc>
          <w:tcPr>
            <w:tcW w:w="11482" w:type="dxa"/>
            <w:gridSpan w:val="4"/>
          </w:tcPr>
          <w:p w14:paraId="250A3904" w14:textId="77777777" w:rsidR="00FD2F0C"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მოწყვლადი, დაბალკონკურენტუნარიანი ჯგუფების დასაქმების ხელშეწყობის მექანიზმების შემუშავებითა და დანერგვით 70-100 შშმ პირს გაეწია მხარდაჭერითი კონსულტირება,  სამუშაო ადგილების სუბსიდირების კომპონენტში ჩართულია 20-40 შშმ პირი.</w:t>
            </w:r>
          </w:p>
        </w:tc>
      </w:tr>
      <w:tr w:rsidR="00980228" w:rsidRPr="00FF1BA3" w14:paraId="7EFFAC2F" w14:textId="77777777" w:rsidTr="0027241A">
        <w:trPr>
          <w:trHeight w:val="1602"/>
        </w:trPr>
        <w:tc>
          <w:tcPr>
            <w:tcW w:w="401" w:type="dxa"/>
          </w:tcPr>
          <w:p w14:paraId="128DE06F"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p>
        </w:tc>
        <w:tc>
          <w:tcPr>
            <w:tcW w:w="2826" w:type="dxa"/>
          </w:tcPr>
          <w:p w14:paraId="67E7C7DB"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მიზნობრივი მაჩვენებელი</w:t>
            </w:r>
          </w:p>
        </w:tc>
        <w:tc>
          <w:tcPr>
            <w:tcW w:w="3118" w:type="dxa"/>
          </w:tcPr>
          <w:p w14:paraId="41EB0BFA" w14:textId="77777777" w:rsidR="00FD2F0C" w:rsidRPr="008A72EC" w:rsidRDefault="00FD2F0C"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 xml:space="preserve">შშმ და სსსმ პირთა </w:t>
            </w:r>
            <w:r w:rsidR="009F2AF1" w:rsidRPr="008A72EC">
              <w:rPr>
                <w:rFonts w:ascii="Sylfaen" w:hAnsi="Sylfaen"/>
                <w:sz w:val="20"/>
                <w:szCs w:val="20"/>
                <w:lang w:val="ka-GE"/>
              </w:rPr>
              <w:t>რაოდენო</w:t>
            </w:r>
            <w:r w:rsidRPr="008A72EC">
              <w:rPr>
                <w:rFonts w:ascii="Sylfaen" w:hAnsi="Sylfaen"/>
                <w:sz w:val="20"/>
                <w:szCs w:val="20"/>
                <w:lang w:val="ka-GE"/>
              </w:rPr>
              <w:t>ბა, რომლებსაც გაეწიათ სათანადო მომსახურება და დასაქმდნენ შრომის ბაზარზე</w:t>
            </w:r>
          </w:p>
        </w:tc>
        <w:tc>
          <w:tcPr>
            <w:tcW w:w="2835" w:type="dxa"/>
          </w:tcPr>
          <w:p w14:paraId="7137537A" w14:textId="77777777" w:rsidR="00FD2F0C" w:rsidRPr="008A72EC" w:rsidRDefault="00FD2F0C"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შშმ და სსსმ პირთა რაოდენ</w:t>
            </w:r>
            <w:r w:rsidR="009F2AF1" w:rsidRPr="008A72EC">
              <w:rPr>
                <w:rFonts w:ascii="Sylfaen" w:hAnsi="Sylfaen"/>
                <w:sz w:val="20"/>
                <w:szCs w:val="20"/>
                <w:lang w:val="ka-GE"/>
              </w:rPr>
              <w:t>ო</w:t>
            </w:r>
            <w:r w:rsidRPr="008A72EC">
              <w:rPr>
                <w:rFonts w:ascii="Sylfaen" w:hAnsi="Sylfaen"/>
                <w:sz w:val="20"/>
                <w:szCs w:val="20"/>
                <w:lang w:val="ka-GE"/>
              </w:rPr>
              <w:t>ბა, რომლებსაც გაეწიათ სათანადო მომსახურება და დასაქმდნენ შრომის ბაზარზე</w:t>
            </w:r>
          </w:p>
        </w:tc>
        <w:tc>
          <w:tcPr>
            <w:tcW w:w="2694" w:type="dxa"/>
          </w:tcPr>
          <w:p w14:paraId="728A7178" w14:textId="77777777" w:rsidR="00FD2F0C" w:rsidRPr="008A72EC" w:rsidRDefault="00FD2F0C"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შშმ და სსსმ პირთა რაოდენ</w:t>
            </w:r>
            <w:r w:rsidR="009F2AF1" w:rsidRPr="008A72EC">
              <w:rPr>
                <w:rFonts w:ascii="Sylfaen" w:hAnsi="Sylfaen"/>
                <w:sz w:val="20"/>
                <w:szCs w:val="20"/>
                <w:lang w:val="ka-GE"/>
              </w:rPr>
              <w:t>ო</w:t>
            </w:r>
            <w:r w:rsidRPr="008A72EC">
              <w:rPr>
                <w:rFonts w:ascii="Sylfaen" w:hAnsi="Sylfaen"/>
                <w:sz w:val="20"/>
                <w:szCs w:val="20"/>
                <w:lang w:val="ka-GE"/>
              </w:rPr>
              <w:t>ბა, რომლებსაც გაეწიათ სათანადო მომსახურება და დასაქმდნენ შრომის ბაზარზე</w:t>
            </w:r>
          </w:p>
        </w:tc>
        <w:tc>
          <w:tcPr>
            <w:tcW w:w="2835" w:type="dxa"/>
          </w:tcPr>
          <w:p w14:paraId="442FF610" w14:textId="77777777" w:rsidR="00FD2F0C" w:rsidRPr="008A72EC" w:rsidRDefault="00FD2F0C"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შშმ და სსსმ პირთა რაოდენ</w:t>
            </w:r>
            <w:r w:rsidR="009F2AF1" w:rsidRPr="008A72EC">
              <w:rPr>
                <w:rFonts w:ascii="Sylfaen" w:hAnsi="Sylfaen"/>
                <w:sz w:val="20"/>
                <w:szCs w:val="20"/>
                <w:lang w:val="ka-GE"/>
              </w:rPr>
              <w:t>ო</w:t>
            </w:r>
            <w:r w:rsidRPr="008A72EC">
              <w:rPr>
                <w:rFonts w:ascii="Sylfaen" w:hAnsi="Sylfaen"/>
                <w:sz w:val="20"/>
                <w:szCs w:val="20"/>
                <w:lang w:val="ka-GE"/>
              </w:rPr>
              <w:t>ბა, რომლებსაც გაეწიათ სათანადო მომსახურება და დასაქმდნენ შრომის ბაზარზე</w:t>
            </w:r>
          </w:p>
        </w:tc>
      </w:tr>
      <w:tr w:rsidR="00980228" w:rsidRPr="00FF1BA3" w14:paraId="1AEFB031" w14:textId="77777777" w:rsidTr="0027241A">
        <w:trPr>
          <w:trHeight w:val="534"/>
        </w:trPr>
        <w:tc>
          <w:tcPr>
            <w:tcW w:w="401" w:type="dxa"/>
          </w:tcPr>
          <w:p w14:paraId="317D8840"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p>
        </w:tc>
        <w:tc>
          <w:tcPr>
            <w:tcW w:w="2826" w:type="dxa"/>
          </w:tcPr>
          <w:p w14:paraId="37E0DEC9"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ცდომილების ალბათობა (%/აღწერა)</w:t>
            </w:r>
          </w:p>
        </w:tc>
        <w:tc>
          <w:tcPr>
            <w:tcW w:w="3118" w:type="dxa"/>
          </w:tcPr>
          <w:p w14:paraId="48CF8F33" w14:textId="77777777" w:rsidR="00FD2F0C"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c>
          <w:tcPr>
            <w:tcW w:w="2835" w:type="dxa"/>
          </w:tcPr>
          <w:p w14:paraId="5DB56A9F" w14:textId="77777777" w:rsidR="00FD2F0C"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c>
          <w:tcPr>
            <w:tcW w:w="2694" w:type="dxa"/>
          </w:tcPr>
          <w:p w14:paraId="13C84076" w14:textId="77777777" w:rsidR="00FD2F0C"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c>
          <w:tcPr>
            <w:tcW w:w="2835" w:type="dxa"/>
          </w:tcPr>
          <w:p w14:paraId="045DBB86" w14:textId="77777777" w:rsidR="00FD2F0C"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r>
      <w:tr w:rsidR="00980228" w:rsidRPr="00FF1BA3" w14:paraId="406DB9D7" w14:textId="77777777" w:rsidTr="0027241A">
        <w:trPr>
          <w:trHeight w:val="1050"/>
        </w:trPr>
        <w:tc>
          <w:tcPr>
            <w:tcW w:w="401" w:type="dxa"/>
          </w:tcPr>
          <w:p w14:paraId="7846F73A"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p>
        </w:tc>
        <w:tc>
          <w:tcPr>
            <w:tcW w:w="2826" w:type="dxa"/>
          </w:tcPr>
          <w:p w14:paraId="55876B73"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შესაძლო რისკები</w:t>
            </w:r>
          </w:p>
        </w:tc>
        <w:tc>
          <w:tcPr>
            <w:tcW w:w="3118" w:type="dxa"/>
          </w:tcPr>
          <w:p w14:paraId="4731EC86" w14:textId="77777777" w:rsidR="00FD2F0C" w:rsidRPr="008A72EC" w:rsidRDefault="00FD2F0C"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დამსაქმებლების დაბალი აქტივობა/ჩართულობა აღნიშნულ ღონიძიებაში</w:t>
            </w:r>
          </w:p>
        </w:tc>
        <w:tc>
          <w:tcPr>
            <w:tcW w:w="2835" w:type="dxa"/>
          </w:tcPr>
          <w:p w14:paraId="614BB109" w14:textId="77777777" w:rsidR="00FD2F0C" w:rsidRPr="008A72EC" w:rsidRDefault="00FD2F0C"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დამსაქმებლების დაბალი აქტივობა/ჩართულობა აღნიშნულ ღონიძიებაში</w:t>
            </w:r>
          </w:p>
        </w:tc>
        <w:tc>
          <w:tcPr>
            <w:tcW w:w="2694" w:type="dxa"/>
          </w:tcPr>
          <w:p w14:paraId="2FD396BD" w14:textId="77777777" w:rsidR="00FD2F0C" w:rsidRPr="008A72EC" w:rsidRDefault="00FD2F0C"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დამსაქმებლების დაბალი აქტივობა/ჩართულობა აღნიშნულ ღონიძიებაში</w:t>
            </w:r>
          </w:p>
        </w:tc>
        <w:tc>
          <w:tcPr>
            <w:tcW w:w="2835" w:type="dxa"/>
          </w:tcPr>
          <w:p w14:paraId="634A9CC9" w14:textId="77777777" w:rsidR="00FD2F0C" w:rsidRPr="008A72EC" w:rsidRDefault="00FD2F0C"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დამსაქმებლების დაბალი აქტივობა/ჩართულობა აღნიშნულ ღონიძიებაში</w:t>
            </w:r>
          </w:p>
        </w:tc>
      </w:tr>
      <w:tr w:rsidR="00980228" w:rsidRPr="00FF1BA3" w14:paraId="4097F9A0" w14:textId="77777777" w:rsidTr="00E4024D">
        <w:trPr>
          <w:trHeight w:val="465"/>
        </w:trPr>
        <w:tc>
          <w:tcPr>
            <w:tcW w:w="401" w:type="dxa"/>
          </w:tcPr>
          <w:p w14:paraId="4C7F3962" w14:textId="77777777" w:rsidR="00FD2F0C" w:rsidRPr="008A72EC" w:rsidRDefault="009F2AF1"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4</w:t>
            </w:r>
            <w:r w:rsidR="00FD2F0C" w:rsidRPr="008A72EC">
              <w:rPr>
                <w:rFonts w:ascii="Sylfaen" w:hAnsi="Sylfaen" w:cs="Sylfaen"/>
                <w:b/>
                <w:bCs/>
                <w:iCs/>
                <w:sz w:val="20"/>
                <w:szCs w:val="20"/>
                <w:lang w:val="ka-GE"/>
              </w:rPr>
              <w:t>.</w:t>
            </w:r>
          </w:p>
        </w:tc>
        <w:tc>
          <w:tcPr>
            <w:tcW w:w="2826" w:type="dxa"/>
          </w:tcPr>
          <w:p w14:paraId="47C93AFE"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საბაზისო მაჩვენებელი</w:t>
            </w:r>
          </w:p>
        </w:tc>
        <w:tc>
          <w:tcPr>
            <w:tcW w:w="11482" w:type="dxa"/>
            <w:gridSpan w:val="4"/>
          </w:tcPr>
          <w:p w14:paraId="0DE90CAD" w14:textId="77777777" w:rsidR="00FD2F0C"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პროფკონსულტირებისა და კარიერის დაგეგმვის მომსახურება გაეწია 200- 500 სამუშაოს მაძიებელს</w:t>
            </w:r>
          </w:p>
        </w:tc>
      </w:tr>
      <w:tr w:rsidR="00980228" w:rsidRPr="00FF1BA3" w14:paraId="73912BFB" w14:textId="77777777" w:rsidTr="0027241A">
        <w:trPr>
          <w:trHeight w:val="1602"/>
        </w:trPr>
        <w:tc>
          <w:tcPr>
            <w:tcW w:w="401" w:type="dxa"/>
          </w:tcPr>
          <w:p w14:paraId="2150527B"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p>
        </w:tc>
        <w:tc>
          <w:tcPr>
            <w:tcW w:w="2826" w:type="dxa"/>
          </w:tcPr>
          <w:p w14:paraId="21790CFB"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მიზნობრივი მაჩვენებელი</w:t>
            </w:r>
          </w:p>
        </w:tc>
        <w:tc>
          <w:tcPr>
            <w:tcW w:w="3118" w:type="dxa"/>
          </w:tcPr>
          <w:p w14:paraId="3BF3B9EC" w14:textId="77777777" w:rsidR="00FD2F0C"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მომსახურების მიწოდება ხორციელდება სააგენტოს ტერიტორიულ ერთეულებში მთელი ქვეყნის მასშტაბით, მომსახურების 5-10% ზრდა ყოველწლიურად</w:t>
            </w:r>
          </w:p>
        </w:tc>
        <w:tc>
          <w:tcPr>
            <w:tcW w:w="2835" w:type="dxa"/>
          </w:tcPr>
          <w:p w14:paraId="10306A2E" w14:textId="77777777" w:rsidR="00FD2F0C"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მომსახურების მიწოდება ხორციელდება სააგენტოს ტერიტორიულ ერთეულებში მთელი ქვეყნის მასშტაბით, მომსახურების 5-10% ზრდა ყოველწლიურად</w:t>
            </w:r>
          </w:p>
        </w:tc>
        <w:tc>
          <w:tcPr>
            <w:tcW w:w="2694" w:type="dxa"/>
          </w:tcPr>
          <w:p w14:paraId="2C661937" w14:textId="77777777" w:rsidR="00FD2F0C"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მომსახურების მიწოდება ხორციელდება სააგენტოს ტერიტორიულ ერთეულებში მთელი ქვეყნის მასშტაბით, მომსახურების 5-10% ზრდა ყოველწლიურად</w:t>
            </w:r>
          </w:p>
        </w:tc>
        <w:tc>
          <w:tcPr>
            <w:tcW w:w="2835" w:type="dxa"/>
          </w:tcPr>
          <w:p w14:paraId="63E216CA" w14:textId="77777777" w:rsidR="00FD2F0C"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მომსახურების მიწოდება ხორციელდება სააგენტოს ტერიტორიულ ერთეულებში მთელი ქვეყნის მასშტაბით, მომსახურების 5-10% ზრდა ყოველწლიურად</w:t>
            </w:r>
          </w:p>
        </w:tc>
      </w:tr>
      <w:tr w:rsidR="00980228" w:rsidRPr="00FF1BA3" w14:paraId="6C6B2DB4" w14:textId="77777777" w:rsidTr="0027241A">
        <w:trPr>
          <w:trHeight w:val="534"/>
        </w:trPr>
        <w:tc>
          <w:tcPr>
            <w:tcW w:w="401" w:type="dxa"/>
          </w:tcPr>
          <w:p w14:paraId="23512BE7"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p>
        </w:tc>
        <w:tc>
          <w:tcPr>
            <w:tcW w:w="2826" w:type="dxa"/>
          </w:tcPr>
          <w:p w14:paraId="7C0E1029"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ცდომილების ალბათობა (%/აღწერა)</w:t>
            </w:r>
          </w:p>
        </w:tc>
        <w:tc>
          <w:tcPr>
            <w:tcW w:w="3118" w:type="dxa"/>
          </w:tcPr>
          <w:p w14:paraId="428EED87" w14:textId="77777777" w:rsidR="00FD2F0C"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c>
          <w:tcPr>
            <w:tcW w:w="2835" w:type="dxa"/>
          </w:tcPr>
          <w:p w14:paraId="003B3EF8" w14:textId="77777777" w:rsidR="00FD2F0C"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c>
          <w:tcPr>
            <w:tcW w:w="2694" w:type="dxa"/>
          </w:tcPr>
          <w:p w14:paraId="7BEB6B49" w14:textId="77777777" w:rsidR="00FD2F0C"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c>
          <w:tcPr>
            <w:tcW w:w="2835" w:type="dxa"/>
          </w:tcPr>
          <w:p w14:paraId="117FBC65" w14:textId="77777777" w:rsidR="00FD2F0C"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r>
      <w:tr w:rsidR="00980228" w:rsidRPr="00FF1BA3" w14:paraId="6E334617" w14:textId="77777777" w:rsidTr="0027241A">
        <w:trPr>
          <w:trHeight w:val="534"/>
        </w:trPr>
        <w:tc>
          <w:tcPr>
            <w:tcW w:w="401" w:type="dxa"/>
          </w:tcPr>
          <w:p w14:paraId="66C54960"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p>
        </w:tc>
        <w:tc>
          <w:tcPr>
            <w:tcW w:w="2826" w:type="dxa"/>
          </w:tcPr>
          <w:p w14:paraId="399CD2CC" w14:textId="77777777" w:rsidR="00FD2F0C" w:rsidRPr="008A72EC" w:rsidRDefault="00FD2F0C"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შესაძლო რისკები</w:t>
            </w:r>
          </w:p>
        </w:tc>
        <w:tc>
          <w:tcPr>
            <w:tcW w:w="3118" w:type="dxa"/>
          </w:tcPr>
          <w:p w14:paraId="504FBDAA" w14:textId="77777777" w:rsidR="00FD2F0C" w:rsidRPr="008A72EC" w:rsidRDefault="00FD2F0C"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სამუშაოს მაძიებლების დაბალი აქტივობა</w:t>
            </w:r>
          </w:p>
        </w:tc>
        <w:tc>
          <w:tcPr>
            <w:tcW w:w="2835" w:type="dxa"/>
          </w:tcPr>
          <w:p w14:paraId="1E2C0FA2" w14:textId="77777777" w:rsidR="00FD2F0C" w:rsidRPr="008A72EC" w:rsidRDefault="00FD2F0C"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სამუშაოს მაძიებლების დაბალი აქტივობა</w:t>
            </w:r>
          </w:p>
        </w:tc>
        <w:tc>
          <w:tcPr>
            <w:tcW w:w="2694" w:type="dxa"/>
          </w:tcPr>
          <w:p w14:paraId="1B606A68" w14:textId="77777777" w:rsidR="00FD2F0C" w:rsidRPr="008A72EC" w:rsidRDefault="00FD2F0C"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სამუშაოს მაძიებლების დაბალი აქტივობა</w:t>
            </w:r>
          </w:p>
        </w:tc>
        <w:tc>
          <w:tcPr>
            <w:tcW w:w="2835" w:type="dxa"/>
          </w:tcPr>
          <w:p w14:paraId="5CDEE63B" w14:textId="77777777" w:rsidR="00FD2F0C" w:rsidRPr="008A72EC" w:rsidRDefault="00FD2F0C"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სამუშაოს მაძიებლების დაბალი აქტივობა</w:t>
            </w:r>
          </w:p>
        </w:tc>
      </w:tr>
      <w:tr w:rsidR="00980228" w:rsidRPr="00FF1BA3" w14:paraId="1BD31951" w14:textId="77777777" w:rsidTr="00E4024D">
        <w:trPr>
          <w:trHeight w:val="781"/>
        </w:trPr>
        <w:tc>
          <w:tcPr>
            <w:tcW w:w="401" w:type="dxa"/>
          </w:tcPr>
          <w:p w14:paraId="4014C655" w14:textId="77777777" w:rsidR="009F2AF1" w:rsidRPr="008A72EC" w:rsidRDefault="009F2AF1"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5.</w:t>
            </w:r>
          </w:p>
        </w:tc>
        <w:tc>
          <w:tcPr>
            <w:tcW w:w="2826" w:type="dxa"/>
          </w:tcPr>
          <w:p w14:paraId="78098CF5" w14:textId="77777777" w:rsidR="009F2AF1" w:rsidRPr="008A72EC" w:rsidRDefault="009F2AF1"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საბაზისო მაჩვენებელი</w:t>
            </w:r>
          </w:p>
        </w:tc>
        <w:tc>
          <w:tcPr>
            <w:tcW w:w="11482" w:type="dxa"/>
            <w:gridSpan w:val="4"/>
          </w:tcPr>
          <w:p w14:paraId="21718A4B" w14:textId="77777777" w:rsidR="009F2AF1"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sz w:val="20"/>
                <w:szCs w:val="20"/>
                <w:lang w:val="ka-GE"/>
              </w:rPr>
              <w:t>მასობრივი საინფორმაციო საშუალებების წარმომადგენლებისა და საზოგადოების დაინტერესებული მხარეების ცნობიერების ამაღლების მიზნით, დასაქმების თემებზე   დატრეინიგებულია 40-45 ჟურნალისტი</w:t>
            </w:r>
          </w:p>
        </w:tc>
      </w:tr>
      <w:tr w:rsidR="00980228" w:rsidRPr="00FF1BA3" w14:paraId="283F846D" w14:textId="77777777" w:rsidTr="0027241A">
        <w:trPr>
          <w:trHeight w:val="1602"/>
        </w:trPr>
        <w:tc>
          <w:tcPr>
            <w:tcW w:w="401" w:type="dxa"/>
          </w:tcPr>
          <w:p w14:paraId="0C7F0980" w14:textId="77777777" w:rsidR="009F2AF1" w:rsidRPr="008A72EC" w:rsidRDefault="009F2AF1" w:rsidP="008A72EC">
            <w:pPr>
              <w:widowControl w:val="0"/>
              <w:autoSpaceDE w:val="0"/>
              <w:autoSpaceDN w:val="0"/>
              <w:adjustRightInd w:val="0"/>
              <w:rPr>
                <w:rFonts w:ascii="Sylfaen" w:hAnsi="Sylfaen" w:cs="Sylfaen"/>
                <w:b/>
                <w:bCs/>
                <w:iCs/>
                <w:sz w:val="20"/>
                <w:szCs w:val="20"/>
                <w:lang w:val="ka-GE"/>
              </w:rPr>
            </w:pPr>
          </w:p>
        </w:tc>
        <w:tc>
          <w:tcPr>
            <w:tcW w:w="2826" w:type="dxa"/>
          </w:tcPr>
          <w:p w14:paraId="009C3B83" w14:textId="77777777" w:rsidR="009F2AF1" w:rsidRPr="008A72EC" w:rsidRDefault="009F2AF1"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მიზნობრივი მაჩვენებელი</w:t>
            </w:r>
          </w:p>
        </w:tc>
        <w:tc>
          <w:tcPr>
            <w:tcW w:w="3118" w:type="dxa"/>
          </w:tcPr>
          <w:p w14:paraId="04A3B310" w14:textId="77777777" w:rsidR="009F2AF1"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cs="Sylfaen"/>
                <w:sz w:val="20"/>
                <w:szCs w:val="20"/>
                <w:lang w:val="ka-GE"/>
              </w:rPr>
              <w:t>ტრენინგის საფუძველზე გადამზადებული ჟურნალისტებისა და სხვა დაინტერესებულ პირთა როდენობა</w:t>
            </w:r>
          </w:p>
        </w:tc>
        <w:tc>
          <w:tcPr>
            <w:tcW w:w="2835" w:type="dxa"/>
          </w:tcPr>
          <w:p w14:paraId="17190F35" w14:textId="77777777" w:rsidR="009F2AF1" w:rsidRPr="008A72EC" w:rsidRDefault="009F2AF1" w:rsidP="008A72EC">
            <w:pPr>
              <w:rPr>
                <w:rFonts w:ascii="Sylfaen" w:hAnsi="Sylfaen"/>
                <w:sz w:val="20"/>
                <w:szCs w:val="20"/>
              </w:rPr>
            </w:pPr>
            <w:r w:rsidRPr="008A72EC">
              <w:rPr>
                <w:rFonts w:ascii="Sylfaen" w:hAnsi="Sylfaen" w:cs="Sylfaen"/>
                <w:sz w:val="20"/>
                <w:szCs w:val="20"/>
                <w:lang w:val="ka-GE"/>
              </w:rPr>
              <w:t>ტრენინგის საფუძველზე გადამზადებული ჟურნალისტებისა და სხვა დაინტერესებულ პირთა როდენობა</w:t>
            </w:r>
          </w:p>
        </w:tc>
        <w:tc>
          <w:tcPr>
            <w:tcW w:w="2694" w:type="dxa"/>
          </w:tcPr>
          <w:p w14:paraId="3769318A" w14:textId="77777777" w:rsidR="009F2AF1" w:rsidRPr="008A72EC" w:rsidRDefault="009F2AF1" w:rsidP="008A72EC">
            <w:pPr>
              <w:rPr>
                <w:rFonts w:ascii="Sylfaen" w:hAnsi="Sylfaen"/>
                <w:sz w:val="20"/>
                <w:szCs w:val="20"/>
              </w:rPr>
            </w:pPr>
            <w:r w:rsidRPr="008A72EC">
              <w:rPr>
                <w:rFonts w:ascii="Sylfaen" w:hAnsi="Sylfaen" w:cs="Sylfaen"/>
                <w:sz w:val="20"/>
                <w:szCs w:val="20"/>
                <w:lang w:val="ka-GE"/>
              </w:rPr>
              <w:t>ტრენინგის საფუძველზე გადამზადებული ჟურნალისტებისა და სხვა დაინტერესებულ პირთა როდენობა</w:t>
            </w:r>
          </w:p>
        </w:tc>
        <w:tc>
          <w:tcPr>
            <w:tcW w:w="2835" w:type="dxa"/>
          </w:tcPr>
          <w:p w14:paraId="599E4810" w14:textId="77777777" w:rsidR="009F2AF1" w:rsidRPr="008A72EC" w:rsidRDefault="009F2AF1" w:rsidP="008A72EC">
            <w:pPr>
              <w:rPr>
                <w:rFonts w:ascii="Sylfaen" w:hAnsi="Sylfaen"/>
                <w:sz w:val="20"/>
                <w:szCs w:val="20"/>
              </w:rPr>
            </w:pPr>
            <w:r w:rsidRPr="008A72EC">
              <w:rPr>
                <w:rFonts w:ascii="Sylfaen" w:hAnsi="Sylfaen" w:cs="Sylfaen"/>
                <w:sz w:val="20"/>
                <w:szCs w:val="20"/>
                <w:lang w:val="ka-GE"/>
              </w:rPr>
              <w:t>ტრენინგის საფუძველზე გადამზადებული ჟურნალისტებისა და სხვა დაინტერესებულ პირთა როდენობა</w:t>
            </w:r>
          </w:p>
        </w:tc>
      </w:tr>
      <w:tr w:rsidR="00980228" w:rsidRPr="00FF1BA3" w14:paraId="62239993" w14:textId="77777777" w:rsidTr="0027241A">
        <w:trPr>
          <w:trHeight w:val="534"/>
        </w:trPr>
        <w:tc>
          <w:tcPr>
            <w:tcW w:w="401" w:type="dxa"/>
          </w:tcPr>
          <w:p w14:paraId="27C811AE" w14:textId="77777777" w:rsidR="009F2AF1" w:rsidRPr="008A72EC" w:rsidRDefault="009F2AF1" w:rsidP="008A72EC">
            <w:pPr>
              <w:widowControl w:val="0"/>
              <w:autoSpaceDE w:val="0"/>
              <w:autoSpaceDN w:val="0"/>
              <w:adjustRightInd w:val="0"/>
              <w:rPr>
                <w:rFonts w:ascii="Sylfaen" w:hAnsi="Sylfaen" w:cs="Sylfaen"/>
                <w:b/>
                <w:bCs/>
                <w:iCs/>
                <w:sz w:val="20"/>
                <w:szCs w:val="20"/>
                <w:lang w:val="ka-GE"/>
              </w:rPr>
            </w:pPr>
          </w:p>
        </w:tc>
        <w:tc>
          <w:tcPr>
            <w:tcW w:w="2826" w:type="dxa"/>
          </w:tcPr>
          <w:p w14:paraId="415B1003" w14:textId="77777777" w:rsidR="009F2AF1" w:rsidRPr="008A72EC" w:rsidRDefault="009F2AF1"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ცდომილების ალბათობა (%/აღწერა)</w:t>
            </w:r>
          </w:p>
        </w:tc>
        <w:tc>
          <w:tcPr>
            <w:tcW w:w="3118" w:type="dxa"/>
          </w:tcPr>
          <w:p w14:paraId="5D8207B9" w14:textId="77777777" w:rsidR="009F2AF1"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c>
          <w:tcPr>
            <w:tcW w:w="2835" w:type="dxa"/>
          </w:tcPr>
          <w:p w14:paraId="606F2CBB" w14:textId="77777777" w:rsidR="009F2AF1"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c>
          <w:tcPr>
            <w:tcW w:w="2694" w:type="dxa"/>
          </w:tcPr>
          <w:p w14:paraId="2413EAAF" w14:textId="77777777" w:rsidR="009F2AF1"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c>
          <w:tcPr>
            <w:tcW w:w="2835" w:type="dxa"/>
          </w:tcPr>
          <w:p w14:paraId="2B1F12DE" w14:textId="77777777" w:rsidR="009F2AF1" w:rsidRPr="008A72EC" w:rsidRDefault="009F2AF1" w:rsidP="008A72EC">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10-15%</w:t>
            </w:r>
          </w:p>
        </w:tc>
      </w:tr>
      <w:tr w:rsidR="009F2AF1" w:rsidRPr="00FF1BA3" w14:paraId="522F06D5" w14:textId="77777777" w:rsidTr="0027241A">
        <w:trPr>
          <w:trHeight w:val="534"/>
        </w:trPr>
        <w:tc>
          <w:tcPr>
            <w:tcW w:w="401" w:type="dxa"/>
          </w:tcPr>
          <w:p w14:paraId="0AC78ED2" w14:textId="77777777" w:rsidR="009F2AF1" w:rsidRPr="008A72EC" w:rsidRDefault="009F2AF1" w:rsidP="008A72EC">
            <w:pPr>
              <w:widowControl w:val="0"/>
              <w:autoSpaceDE w:val="0"/>
              <w:autoSpaceDN w:val="0"/>
              <w:adjustRightInd w:val="0"/>
              <w:rPr>
                <w:rFonts w:ascii="Sylfaen" w:hAnsi="Sylfaen" w:cs="Sylfaen"/>
                <w:b/>
                <w:bCs/>
                <w:iCs/>
                <w:sz w:val="20"/>
                <w:szCs w:val="20"/>
                <w:lang w:val="ka-GE"/>
              </w:rPr>
            </w:pPr>
          </w:p>
        </w:tc>
        <w:tc>
          <w:tcPr>
            <w:tcW w:w="2826" w:type="dxa"/>
          </w:tcPr>
          <w:p w14:paraId="24BECFC7" w14:textId="77777777" w:rsidR="009F2AF1" w:rsidRPr="008A72EC" w:rsidRDefault="009F2AF1" w:rsidP="008A72EC">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შესაძლო რისკები</w:t>
            </w:r>
          </w:p>
        </w:tc>
        <w:tc>
          <w:tcPr>
            <w:tcW w:w="3118" w:type="dxa"/>
          </w:tcPr>
          <w:p w14:paraId="4735D5B1" w14:textId="77777777" w:rsidR="009F2AF1" w:rsidRPr="008A72EC" w:rsidRDefault="009F2AF1" w:rsidP="008A72EC">
            <w:pPr>
              <w:rPr>
                <w:rFonts w:ascii="Sylfaen" w:hAnsi="Sylfaen"/>
                <w:sz w:val="20"/>
                <w:szCs w:val="20"/>
              </w:rPr>
            </w:pPr>
            <w:r w:rsidRPr="008A72EC">
              <w:rPr>
                <w:rFonts w:ascii="Sylfaen" w:hAnsi="Sylfaen"/>
                <w:sz w:val="20"/>
                <w:szCs w:val="20"/>
                <w:lang w:val="ka-GE"/>
              </w:rPr>
              <w:t xml:space="preserve">მასობრივი საინფორმაციო საშუალებების წარმომადგენლების დაბალი აქტივობა  </w:t>
            </w:r>
          </w:p>
        </w:tc>
        <w:tc>
          <w:tcPr>
            <w:tcW w:w="2835" w:type="dxa"/>
          </w:tcPr>
          <w:p w14:paraId="7753BD51" w14:textId="77777777" w:rsidR="009F2AF1" w:rsidRPr="008A72EC" w:rsidRDefault="009F2AF1" w:rsidP="008A72EC">
            <w:pPr>
              <w:rPr>
                <w:rFonts w:ascii="Sylfaen" w:hAnsi="Sylfaen"/>
                <w:sz w:val="20"/>
                <w:szCs w:val="20"/>
              </w:rPr>
            </w:pPr>
            <w:r w:rsidRPr="008A72EC">
              <w:rPr>
                <w:rFonts w:ascii="Sylfaen" w:hAnsi="Sylfaen"/>
                <w:sz w:val="20"/>
                <w:szCs w:val="20"/>
                <w:lang w:val="ka-GE"/>
              </w:rPr>
              <w:t xml:space="preserve">მასობრივი საინფორმაციო საშუალებების წარმომადგენლების დაბალი აქტივობა  </w:t>
            </w:r>
          </w:p>
        </w:tc>
        <w:tc>
          <w:tcPr>
            <w:tcW w:w="2694" w:type="dxa"/>
          </w:tcPr>
          <w:p w14:paraId="6292BA58" w14:textId="77777777" w:rsidR="009F2AF1" w:rsidRPr="008A72EC" w:rsidRDefault="009F2AF1" w:rsidP="008A72EC">
            <w:pPr>
              <w:rPr>
                <w:rFonts w:ascii="Sylfaen" w:hAnsi="Sylfaen"/>
                <w:sz w:val="20"/>
                <w:szCs w:val="20"/>
              </w:rPr>
            </w:pPr>
            <w:r w:rsidRPr="008A72EC">
              <w:rPr>
                <w:rFonts w:ascii="Sylfaen" w:hAnsi="Sylfaen"/>
                <w:sz w:val="20"/>
                <w:szCs w:val="20"/>
                <w:lang w:val="ka-GE"/>
              </w:rPr>
              <w:t xml:space="preserve">მასობრივი საინფორმაციო საშუალებების წარმომადგენლების დაბალი აქტივობა  </w:t>
            </w:r>
          </w:p>
        </w:tc>
        <w:tc>
          <w:tcPr>
            <w:tcW w:w="2835" w:type="dxa"/>
          </w:tcPr>
          <w:p w14:paraId="3203ADCB" w14:textId="77777777" w:rsidR="009F2AF1" w:rsidRPr="008A72EC" w:rsidRDefault="009F2AF1" w:rsidP="008A72EC">
            <w:pPr>
              <w:rPr>
                <w:rFonts w:ascii="Sylfaen" w:hAnsi="Sylfaen"/>
                <w:sz w:val="20"/>
                <w:szCs w:val="20"/>
              </w:rPr>
            </w:pPr>
            <w:r w:rsidRPr="008A72EC">
              <w:rPr>
                <w:rFonts w:ascii="Sylfaen" w:hAnsi="Sylfaen"/>
                <w:sz w:val="20"/>
                <w:szCs w:val="20"/>
                <w:lang w:val="ka-GE"/>
              </w:rPr>
              <w:t xml:space="preserve">მასობრივი საინფორმაციო საშუალებების წარმომადგენლების დაბალი აქტივობა  </w:t>
            </w:r>
          </w:p>
        </w:tc>
      </w:tr>
    </w:tbl>
    <w:p w14:paraId="7125FB28" w14:textId="77777777" w:rsidR="00FD2F0C" w:rsidRPr="00FF1BA3" w:rsidRDefault="00FD2F0C" w:rsidP="004675B1">
      <w:pPr>
        <w:widowControl w:val="0"/>
        <w:autoSpaceDE w:val="0"/>
        <w:autoSpaceDN w:val="0"/>
        <w:adjustRightInd w:val="0"/>
        <w:spacing w:after="0" w:line="240" w:lineRule="auto"/>
        <w:rPr>
          <w:rFonts w:ascii="Sylfaen" w:hAnsi="Sylfaen"/>
          <w:sz w:val="24"/>
          <w:szCs w:val="24"/>
          <w:lang w:val="ka-GE"/>
        </w:rPr>
      </w:pPr>
    </w:p>
    <w:p w14:paraId="59212F4E" w14:textId="77777777" w:rsidR="00FD2F0C" w:rsidRPr="00FF1BA3" w:rsidRDefault="00FD2F0C" w:rsidP="004675B1">
      <w:pPr>
        <w:widowControl w:val="0"/>
        <w:autoSpaceDE w:val="0"/>
        <w:autoSpaceDN w:val="0"/>
        <w:adjustRightInd w:val="0"/>
        <w:spacing w:after="0" w:line="240" w:lineRule="auto"/>
        <w:jc w:val="both"/>
        <w:rPr>
          <w:rFonts w:ascii="Sylfaen" w:hAnsi="Sylfaen"/>
          <w:b/>
          <w:sz w:val="24"/>
          <w:szCs w:val="24"/>
          <w:lang w:val="ka-GE"/>
        </w:rPr>
      </w:pPr>
    </w:p>
    <w:p w14:paraId="6920B440" w14:textId="77777777" w:rsidR="00FD2F0C" w:rsidRPr="00FF1BA3" w:rsidRDefault="00FD2F0C" w:rsidP="004675B1">
      <w:pPr>
        <w:widowControl w:val="0"/>
        <w:autoSpaceDE w:val="0"/>
        <w:autoSpaceDN w:val="0"/>
        <w:adjustRightInd w:val="0"/>
        <w:spacing w:after="0" w:line="240" w:lineRule="auto"/>
        <w:jc w:val="both"/>
        <w:rPr>
          <w:rFonts w:ascii="Sylfaen" w:hAnsi="Sylfaen" w:cs="Sylfaen"/>
          <w:bCs/>
          <w:iCs/>
          <w:sz w:val="24"/>
          <w:szCs w:val="24"/>
          <w:lang w:val="ka-GE"/>
        </w:rPr>
      </w:pPr>
      <w:r w:rsidRPr="00FF1BA3">
        <w:rPr>
          <w:rFonts w:ascii="Sylfaen" w:hAnsi="Sylfaen"/>
          <w:b/>
          <w:sz w:val="24"/>
          <w:szCs w:val="24"/>
          <w:lang w:val="ka-GE"/>
        </w:rPr>
        <w:t>ქვე</w:t>
      </w:r>
      <w:r w:rsidRPr="00FF1BA3">
        <w:rPr>
          <w:rFonts w:ascii="Sylfaen" w:hAnsi="Sylfaen" w:cs="Sylfaen"/>
          <w:b/>
          <w:bCs/>
          <w:iCs/>
          <w:sz w:val="24"/>
          <w:szCs w:val="24"/>
          <w:lang w:val="ka-GE"/>
        </w:rPr>
        <w:t xml:space="preserve">პროგრამის დასახელება  და პროგრამული კოდი </w:t>
      </w:r>
      <w:r w:rsidRPr="00FF1BA3">
        <w:rPr>
          <w:rFonts w:ascii="Sylfaen" w:hAnsi="Sylfaen" w:cs="Sylfaen"/>
          <w:bCs/>
          <w:iCs/>
          <w:sz w:val="24"/>
          <w:szCs w:val="24"/>
          <w:lang w:val="ka-GE"/>
        </w:rPr>
        <w:t>- შრომის პირობების ინსპექტირების სახელმწიფო პროგრამა (პროგრამული კოდი -35 05 03)</w:t>
      </w:r>
    </w:p>
    <w:p w14:paraId="26AFF130" w14:textId="77777777" w:rsidR="00AE6B0C" w:rsidRPr="00FF1BA3" w:rsidRDefault="00FD2F0C" w:rsidP="004675B1">
      <w:pPr>
        <w:widowControl w:val="0"/>
        <w:autoSpaceDE w:val="0"/>
        <w:autoSpaceDN w:val="0"/>
        <w:adjustRightInd w:val="0"/>
        <w:spacing w:after="0" w:line="240" w:lineRule="auto"/>
        <w:rPr>
          <w:rFonts w:ascii="Sylfaen" w:hAnsi="Sylfaen" w:cs="Sylfaen"/>
          <w:b/>
          <w:bCs/>
          <w:iCs/>
          <w:sz w:val="24"/>
          <w:szCs w:val="24"/>
          <w:lang w:val="ka-GE"/>
        </w:rPr>
      </w:pPr>
      <w:r w:rsidRPr="00FF1BA3">
        <w:rPr>
          <w:rFonts w:ascii="Sylfaen" w:hAnsi="Sylfaen" w:cs="Sylfaen"/>
          <w:b/>
          <w:bCs/>
          <w:iCs/>
          <w:sz w:val="24"/>
          <w:szCs w:val="24"/>
          <w:lang w:val="ka-GE"/>
        </w:rPr>
        <w:t>ქვეპროგრამის განმახორციელებელი:</w:t>
      </w:r>
      <w:r w:rsidR="00E4024D" w:rsidRPr="00FF1BA3">
        <w:rPr>
          <w:rFonts w:ascii="Sylfaen" w:hAnsi="Sylfaen" w:cs="Sylfaen"/>
          <w:b/>
          <w:bCs/>
          <w:iCs/>
          <w:sz w:val="24"/>
          <w:szCs w:val="24"/>
          <w:lang w:val="ka-GE"/>
        </w:rPr>
        <w:t xml:space="preserve"> </w:t>
      </w:r>
    </w:p>
    <w:p w14:paraId="46C49488" w14:textId="0497B5AD" w:rsidR="00FD2F0C" w:rsidRPr="00FF1BA3" w:rsidRDefault="00FD2F0C" w:rsidP="00892F1E">
      <w:pPr>
        <w:pStyle w:val="ListParagraph"/>
        <w:widowControl w:val="0"/>
        <w:numPr>
          <w:ilvl w:val="0"/>
          <w:numId w:val="32"/>
        </w:numPr>
        <w:autoSpaceDE w:val="0"/>
        <w:autoSpaceDN w:val="0"/>
        <w:adjustRightInd w:val="0"/>
        <w:spacing w:after="0" w:line="240" w:lineRule="auto"/>
        <w:rPr>
          <w:rFonts w:ascii="Sylfaen" w:hAnsi="Sylfaen" w:cs="Sylfaen"/>
          <w:b/>
          <w:bCs/>
          <w:iCs/>
          <w:sz w:val="24"/>
          <w:szCs w:val="24"/>
          <w:lang w:val="ka-GE"/>
        </w:rPr>
      </w:pPr>
      <w:r w:rsidRPr="00FF1BA3">
        <w:rPr>
          <w:rFonts w:ascii="Sylfaen" w:eastAsia="Sylfaen" w:hAnsi="Sylfaen" w:cs="Sylfaen"/>
          <w:sz w:val="24"/>
          <w:szCs w:val="24"/>
        </w:rPr>
        <w:t>საქართველოს</w:t>
      </w:r>
      <w:r w:rsidRPr="00FF1BA3">
        <w:rPr>
          <w:rFonts w:ascii="Sylfaen" w:eastAsia="Sylfaen" w:hAnsi="Sylfaen"/>
          <w:sz w:val="24"/>
          <w:szCs w:val="24"/>
        </w:rPr>
        <w:t xml:space="preserve"> </w:t>
      </w:r>
      <w:r w:rsidR="00905389">
        <w:rPr>
          <w:rFonts w:ascii="Sylfaen" w:eastAsia="Sylfaen" w:hAnsi="Sylfaen"/>
          <w:sz w:val="24"/>
          <w:szCs w:val="24"/>
          <w:lang w:val="ka-GE"/>
        </w:rPr>
        <w:t xml:space="preserve">ოკუპირებული ტერიტორიებიდან დევნილთა, </w:t>
      </w:r>
      <w:r w:rsidRPr="00FF1BA3">
        <w:rPr>
          <w:rFonts w:ascii="Sylfaen" w:eastAsia="Sylfaen" w:hAnsi="Sylfaen"/>
          <w:sz w:val="24"/>
          <w:szCs w:val="24"/>
        </w:rPr>
        <w:t xml:space="preserve">შრომის, ჯანმრთელობისა და სოციალური დაცვის სამინისტრო; </w:t>
      </w:r>
    </w:p>
    <w:p w14:paraId="7E82F3ED" w14:textId="77777777" w:rsidR="00A3430E" w:rsidRPr="00FF1BA3" w:rsidRDefault="00FD2F0C" w:rsidP="004675B1">
      <w:pPr>
        <w:widowControl w:val="0"/>
        <w:autoSpaceDE w:val="0"/>
        <w:autoSpaceDN w:val="0"/>
        <w:adjustRightInd w:val="0"/>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ქვეპროგრამის აღწერა და მიზანი: </w:t>
      </w:r>
    </w:p>
    <w:p w14:paraId="00D4D917" w14:textId="77777777" w:rsidR="00FD2F0C" w:rsidRPr="00FF1BA3" w:rsidRDefault="00FD2F0C" w:rsidP="00892F1E">
      <w:pPr>
        <w:pStyle w:val="ListParagraph"/>
        <w:widowControl w:val="0"/>
        <w:numPr>
          <w:ilvl w:val="0"/>
          <w:numId w:val="31"/>
        </w:numPr>
        <w:autoSpaceDE w:val="0"/>
        <w:autoSpaceDN w:val="0"/>
        <w:adjustRightInd w:val="0"/>
        <w:spacing w:after="0" w:line="240" w:lineRule="auto"/>
        <w:jc w:val="both"/>
        <w:rPr>
          <w:rFonts w:ascii="Sylfaen" w:hAnsi="Sylfaen" w:cs="Sylfaen"/>
          <w:b/>
          <w:bCs/>
          <w:iCs/>
          <w:sz w:val="24"/>
          <w:szCs w:val="24"/>
          <w:lang w:val="ka-GE"/>
        </w:rPr>
      </w:pPr>
      <w:r w:rsidRPr="00FF1BA3">
        <w:rPr>
          <w:rFonts w:ascii="Sylfaen" w:hAnsi="Sylfaen" w:cs="Sylfaen"/>
          <w:sz w:val="24"/>
          <w:szCs w:val="24"/>
        </w:rPr>
        <w:t>შრომის</w:t>
      </w:r>
      <w:r w:rsidRPr="00FF1BA3">
        <w:rPr>
          <w:rFonts w:ascii="Sylfaen" w:hAnsi="Sylfaen"/>
          <w:sz w:val="24"/>
          <w:szCs w:val="24"/>
        </w:rPr>
        <w:t xml:space="preserve"> </w:t>
      </w:r>
      <w:r w:rsidRPr="00FF1BA3">
        <w:rPr>
          <w:rFonts w:ascii="Sylfaen" w:hAnsi="Sylfaen" w:cs="Sylfaen"/>
          <w:sz w:val="24"/>
          <w:szCs w:val="24"/>
        </w:rPr>
        <w:t>ბაზარზე</w:t>
      </w:r>
      <w:r w:rsidRPr="00FF1BA3">
        <w:rPr>
          <w:rFonts w:ascii="Sylfaen" w:hAnsi="Sylfaen"/>
          <w:sz w:val="24"/>
          <w:szCs w:val="24"/>
        </w:rPr>
        <w:t xml:space="preserve"> </w:t>
      </w:r>
      <w:r w:rsidRPr="00FF1BA3">
        <w:rPr>
          <w:rFonts w:ascii="Sylfaen" w:hAnsi="Sylfaen" w:cs="Sylfaen"/>
          <w:sz w:val="24"/>
          <w:szCs w:val="24"/>
        </w:rPr>
        <w:t>შრომის</w:t>
      </w:r>
      <w:r w:rsidRPr="00FF1BA3">
        <w:rPr>
          <w:rFonts w:ascii="Sylfaen" w:hAnsi="Sylfaen"/>
          <w:sz w:val="24"/>
          <w:szCs w:val="24"/>
        </w:rPr>
        <w:t xml:space="preserve"> </w:t>
      </w:r>
      <w:r w:rsidRPr="00FF1BA3">
        <w:rPr>
          <w:rFonts w:ascii="Sylfaen" w:hAnsi="Sylfaen" w:cs="Sylfaen"/>
          <w:sz w:val="24"/>
          <w:szCs w:val="24"/>
        </w:rPr>
        <w:t>უსაფრთხოების</w:t>
      </w:r>
      <w:r w:rsidRPr="00FF1BA3">
        <w:rPr>
          <w:rFonts w:ascii="Sylfaen" w:hAnsi="Sylfaen"/>
          <w:sz w:val="24"/>
          <w:szCs w:val="24"/>
        </w:rPr>
        <w:t xml:space="preserve"> </w:t>
      </w:r>
      <w:r w:rsidRPr="00FF1BA3">
        <w:rPr>
          <w:rFonts w:ascii="Sylfaen" w:hAnsi="Sylfaen" w:cs="Sylfaen"/>
          <w:sz w:val="24"/>
          <w:szCs w:val="24"/>
        </w:rPr>
        <w:t>კუთხით</w:t>
      </w:r>
      <w:r w:rsidRPr="00FF1BA3">
        <w:rPr>
          <w:rFonts w:ascii="Sylfaen" w:hAnsi="Sylfaen"/>
          <w:sz w:val="24"/>
          <w:szCs w:val="24"/>
        </w:rPr>
        <w:t xml:space="preserve"> </w:t>
      </w:r>
      <w:r w:rsidRPr="00FF1BA3">
        <w:rPr>
          <w:rFonts w:ascii="Sylfaen" w:hAnsi="Sylfaen" w:cs="Sylfaen"/>
          <w:sz w:val="24"/>
          <w:szCs w:val="24"/>
        </w:rPr>
        <w:t>არსებული</w:t>
      </w:r>
      <w:r w:rsidRPr="00FF1BA3">
        <w:rPr>
          <w:rFonts w:ascii="Sylfaen" w:hAnsi="Sylfaen"/>
          <w:sz w:val="24"/>
          <w:szCs w:val="24"/>
        </w:rPr>
        <w:t xml:space="preserve"> </w:t>
      </w:r>
      <w:r w:rsidRPr="00FF1BA3">
        <w:rPr>
          <w:rFonts w:ascii="Sylfaen" w:hAnsi="Sylfaen" w:cs="Sylfaen"/>
          <w:sz w:val="24"/>
          <w:szCs w:val="24"/>
        </w:rPr>
        <w:t>მდგომარეობის</w:t>
      </w:r>
      <w:r w:rsidRPr="00FF1BA3">
        <w:rPr>
          <w:rFonts w:ascii="Sylfaen" w:hAnsi="Sylfaen"/>
          <w:sz w:val="24"/>
          <w:szCs w:val="24"/>
        </w:rPr>
        <w:t xml:space="preserve"> </w:t>
      </w:r>
      <w:r w:rsidRPr="00FF1BA3">
        <w:rPr>
          <w:rFonts w:ascii="Sylfaen" w:hAnsi="Sylfaen" w:cs="Sylfaen"/>
          <w:sz w:val="24"/>
          <w:szCs w:val="24"/>
        </w:rPr>
        <w:t>შესწავლა</w:t>
      </w:r>
      <w:r w:rsidRPr="00FF1BA3">
        <w:rPr>
          <w:rFonts w:ascii="Sylfaen" w:hAnsi="Sylfaen"/>
          <w:sz w:val="24"/>
          <w:szCs w:val="24"/>
        </w:rPr>
        <w:t xml:space="preserve">; </w:t>
      </w:r>
      <w:r w:rsidRPr="00FF1BA3">
        <w:rPr>
          <w:rFonts w:ascii="Sylfaen" w:hAnsi="Sylfaen" w:cs="Sylfaen"/>
          <w:sz w:val="24"/>
          <w:szCs w:val="24"/>
        </w:rPr>
        <w:t>შრომის</w:t>
      </w:r>
      <w:r w:rsidRPr="00FF1BA3">
        <w:rPr>
          <w:rFonts w:ascii="Sylfaen" w:hAnsi="Sylfaen"/>
          <w:sz w:val="24"/>
          <w:szCs w:val="24"/>
        </w:rPr>
        <w:t xml:space="preserve"> </w:t>
      </w:r>
      <w:r w:rsidRPr="00FF1BA3">
        <w:rPr>
          <w:rFonts w:ascii="Sylfaen" w:hAnsi="Sylfaen" w:cs="Sylfaen"/>
          <w:sz w:val="24"/>
          <w:szCs w:val="24"/>
        </w:rPr>
        <w:t>დაცვის</w:t>
      </w:r>
      <w:r w:rsidRPr="00FF1BA3">
        <w:rPr>
          <w:rFonts w:ascii="Sylfaen" w:hAnsi="Sylfaen"/>
          <w:sz w:val="24"/>
          <w:szCs w:val="24"/>
        </w:rPr>
        <w:t xml:space="preserve"> </w:t>
      </w:r>
      <w:r w:rsidRPr="00FF1BA3">
        <w:rPr>
          <w:rFonts w:ascii="Sylfaen" w:hAnsi="Sylfaen" w:cs="Sylfaen"/>
          <w:sz w:val="24"/>
          <w:szCs w:val="24"/>
        </w:rPr>
        <w:t>ნორმების</w:t>
      </w:r>
      <w:r w:rsidRPr="00FF1BA3">
        <w:rPr>
          <w:rFonts w:ascii="Sylfaen" w:hAnsi="Sylfaen"/>
          <w:sz w:val="24"/>
          <w:szCs w:val="24"/>
        </w:rPr>
        <w:t xml:space="preserve"> </w:t>
      </w:r>
      <w:r w:rsidRPr="00FF1BA3">
        <w:rPr>
          <w:rFonts w:ascii="Sylfaen" w:hAnsi="Sylfaen" w:cs="Sylfaen"/>
          <w:sz w:val="24"/>
          <w:szCs w:val="24"/>
        </w:rPr>
        <w:t>გაუმჯობესება</w:t>
      </w:r>
      <w:r w:rsidRPr="00FF1BA3">
        <w:rPr>
          <w:rFonts w:ascii="Sylfaen" w:hAnsi="Sylfaen"/>
          <w:sz w:val="24"/>
          <w:szCs w:val="24"/>
        </w:rPr>
        <w:t>-</w:t>
      </w:r>
      <w:r w:rsidRPr="00FF1BA3">
        <w:rPr>
          <w:rFonts w:ascii="Sylfaen" w:hAnsi="Sylfaen" w:cs="Sylfaen"/>
          <w:sz w:val="24"/>
          <w:szCs w:val="24"/>
        </w:rPr>
        <w:t>სრულყოფა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ამის</w:t>
      </w:r>
      <w:r w:rsidRPr="00FF1BA3">
        <w:rPr>
          <w:rFonts w:ascii="Sylfaen" w:hAnsi="Sylfaen"/>
          <w:sz w:val="24"/>
          <w:szCs w:val="24"/>
        </w:rPr>
        <w:t xml:space="preserve"> </w:t>
      </w:r>
      <w:r w:rsidRPr="00FF1BA3">
        <w:rPr>
          <w:rFonts w:ascii="Sylfaen" w:hAnsi="Sylfaen" w:cs="Sylfaen"/>
          <w:sz w:val="24"/>
          <w:szCs w:val="24"/>
        </w:rPr>
        <w:t>საფუძველზე</w:t>
      </w:r>
      <w:r w:rsidRPr="00FF1BA3">
        <w:rPr>
          <w:rFonts w:ascii="Sylfaen" w:hAnsi="Sylfaen"/>
          <w:sz w:val="24"/>
          <w:szCs w:val="24"/>
        </w:rPr>
        <w:t xml:space="preserve">, </w:t>
      </w:r>
      <w:r w:rsidRPr="00FF1BA3">
        <w:rPr>
          <w:rFonts w:ascii="Sylfaen" w:hAnsi="Sylfaen" w:cs="Sylfaen"/>
          <w:sz w:val="24"/>
          <w:szCs w:val="24"/>
        </w:rPr>
        <w:t>რეკომენდაციების</w:t>
      </w:r>
      <w:r w:rsidRPr="00FF1BA3">
        <w:rPr>
          <w:rFonts w:ascii="Sylfaen" w:hAnsi="Sylfaen"/>
          <w:sz w:val="24"/>
          <w:szCs w:val="24"/>
        </w:rPr>
        <w:t xml:space="preserve"> </w:t>
      </w:r>
      <w:r w:rsidRPr="00FF1BA3">
        <w:rPr>
          <w:rFonts w:ascii="Sylfaen" w:hAnsi="Sylfaen" w:cs="Sylfaen"/>
          <w:sz w:val="24"/>
          <w:szCs w:val="24"/>
        </w:rPr>
        <w:t>მეშვეობით</w:t>
      </w:r>
      <w:r w:rsidRPr="00FF1BA3">
        <w:rPr>
          <w:rFonts w:ascii="Sylfaen" w:hAnsi="Sylfaen"/>
          <w:sz w:val="24"/>
          <w:szCs w:val="24"/>
        </w:rPr>
        <w:t xml:space="preserve"> </w:t>
      </w:r>
      <w:r w:rsidRPr="00FF1BA3">
        <w:rPr>
          <w:rFonts w:ascii="Sylfaen" w:hAnsi="Sylfaen" w:cs="Sylfaen"/>
          <w:sz w:val="24"/>
          <w:szCs w:val="24"/>
        </w:rPr>
        <w:t>დამსაქმებელსა</w:t>
      </w:r>
      <w:r w:rsidRPr="00FF1BA3">
        <w:rPr>
          <w:rFonts w:ascii="Sylfaen" w:hAnsi="Sylfaen"/>
          <w:sz w:val="24"/>
          <w:szCs w:val="24"/>
        </w:rPr>
        <w:t xml:space="preserve"> </w:t>
      </w:r>
      <w:r w:rsidRPr="00FF1BA3">
        <w:rPr>
          <w:rFonts w:ascii="Sylfaen" w:hAnsi="Sylfaen" w:cs="Sylfaen"/>
          <w:sz w:val="24"/>
          <w:szCs w:val="24"/>
        </w:rPr>
        <w:t>და</w:t>
      </w:r>
      <w:r w:rsidRPr="00FF1BA3">
        <w:rPr>
          <w:rFonts w:ascii="Sylfaen" w:hAnsi="Sylfaen"/>
          <w:sz w:val="24"/>
          <w:szCs w:val="24"/>
        </w:rPr>
        <w:t xml:space="preserve"> </w:t>
      </w:r>
      <w:r w:rsidRPr="00FF1BA3">
        <w:rPr>
          <w:rFonts w:ascii="Sylfaen" w:hAnsi="Sylfaen" w:cs="Sylfaen"/>
          <w:sz w:val="24"/>
          <w:szCs w:val="24"/>
        </w:rPr>
        <w:t>დასაქმებულს</w:t>
      </w:r>
      <w:r w:rsidRPr="00FF1BA3">
        <w:rPr>
          <w:rFonts w:ascii="Sylfaen" w:hAnsi="Sylfaen"/>
          <w:sz w:val="24"/>
          <w:szCs w:val="24"/>
        </w:rPr>
        <w:t xml:space="preserve"> </w:t>
      </w:r>
      <w:r w:rsidRPr="00FF1BA3">
        <w:rPr>
          <w:rFonts w:ascii="Sylfaen" w:hAnsi="Sylfaen" w:cs="Sylfaen"/>
          <w:sz w:val="24"/>
          <w:szCs w:val="24"/>
        </w:rPr>
        <w:t>შორის</w:t>
      </w:r>
      <w:r w:rsidRPr="00FF1BA3">
        <w:rPr>
          <w:rFonts w:ascii="Sylfaen" w:hAnsi="Sylfaen"/>
          <w:sz w:val="24"/>
          <w:szCs w:val="24"/>
        </w:rPr>
        <w:t xml:space="preserve"> </w:t>
      </w:r>
      <w:r w:rsidRPr="00FF1BA3">
        <w:rPr>
          <w:rFonts w:ascii="Sylfaen" w:hAnsi="Sylfaen" w:cs="Sylfaen"/>
          <w:sz w:val="24"/>
          <w:szCs w:val="24"/>
        </w:rPr>
        <w:t>შრომითი</w:t>
      </w:r>
      <w:r w:rsidRPr="00FF1BA3">
        <w:rPr>
          <w:rFonts w:ascii="Sylfaen" w:hAnsi="Sylfaen"/>
          <w:sz w:val="24"/>
          <w:szCs w:val="24"/>
        </w:rPr>
        <w:t xml:space="preserve"> </w:t>
      </w:r>
      <w:r w:rsidRPr="00FF1BA3">
        <w:rPr>
          <w:rFonts w:ascii="Sylfaen" w:hAnsi="Sylfaen" w:cs="Sylfaen"/>
          <w:sz w:val="24"/>
          <w:szCs w:val="24"/>
        </w:rPr>
        <w:t>ურთიერთობების</w:t>
      </w:r>
      <w:r w:rsidRPr="00FF1BA3">
        <w:rPr>
          <w:rFonts w:ascii="Sylfaen" w:hAnsi="Sylfaen"/>
          <w:sz w:val="24"/>
          <w:szCs w:val="24"/>
        </w:rPr>
        <w:t xml:space="preserve"> </w:t>
      </w:r>
      <w:r w:rsidRPr="00FF1BA3">
        <w:rPr>
          <w:rFonts w:ascii="Sylfaen" w:hAnsi="Sylfaen" w:cs="Sylfaen"/>
          <w:sz w:val="24"/>
          <w:szCs w:val="24"/>
        </w:rPr>
        <w:t>გაუმჯობესება</w:t>
      </w:r>
      <w:r w:rsidRPr="00FF1BA3">
        <w:rPr>
          <w:rFonts w:ascii="Sylfaen" w:hAnsi="Sylfaen"/>
          <w:sz w:val="24"/>
          <w:szCs w:val="24"/>
        </w:rPr>
        <w:t>;</w:t>
      </w:r>
      <w:r w:rsidRPr="00FF1BA3">
        <w:rPr>
          <w:rFonts w:ascii="Sylfaen" w:hAnsi="Sylfaen"/>
          <w:sz w:val="24"/>
          <w:szCs w:val="24"/>
          <w:lang w:val="ka-GE"/>
        </w:rPr>
        <w:t xml:space="preserve"> შრომის უსაფრთხოებისა და ჯანმრთელობის დაცვის თაობაზე შესაბამისი სტანდარტების შემუშავება.</w:t>
      </w:r>
    </w:p>
    <w:p w14:paraId="009902ED" w14:textId="77777777" w:rsidR="00AE6B0C" w:rsidRPr="00FF1BA3" w:rsidRDefault="00FD2F0C" w:rsidP="004675B1">
      <w:pPr>
        <w:pStyle w:val="ListParagraph"/>
        <w:autoSpaceDE w:val="0"/>
        <w:autoSpaceDN w:val="0"/>
        <w:adjustRightInd w:val="0"/>
        <w:spacing w:line="240" w:lineRule="auto"/>
        <w:ind w:left="0"/>
        <w:jc w:val="both"/>
        <w:rPr>
          <w:rFonts w:ascii="Sylfaen" w:hAnsi="Sylfaen" w:cs="Sylfaen"/>
          <w:b/>
          <w:sz w:val="24"/>
          <w:szCs w:val="24"/>
          <w:lang w:val="ka-GE"/>
        </w:rPr>
      </w:pPr>
      <w:r w:rsidRPr="00FF1BA3">
        <w:rPr>
          <w:rFonts w:ascii="Sylfaen" w:hAnsi="Sylfaen" w:cs="Sylfaen"/>
          <w:b/>
          <w:sz w:val="24"/>
          <w:szCs w:val="24"/>
          <w:lang w:val="ka-GE"/>
        </w:rPr>
        <w:t xml:space="preserve">მოსალოდნელი შუალედური შედეგები: </w:t>
      </w:r>
    </w:p>
    <w:p w14:paraId="09120117" w14:textId="77777777" w:rsidR="00FD2F0C" w:rsidRPr="00FF1BA3" w:rsidRDefault="00FD2F0C" w:rsidP="00892F1E">
      <w:pPr>
        <w:pStyle w:val="ListParagraph"/>
        <w:numPr>
          <w:ilvl w:val="0"/>
          <w:numId w:val="30"/>
        </w:numPr>
        <w:autoSpaceDE w:val="0"/>
        <w:autoSpaceDN w:val="0"/>
        <w:adjustRightInd w:val="0"/>
        <w:spacing w:line="240" w:lineRule="auto"/>
        <w:jc w:val="both"/>
        <w:rPr>
          <w:rFonts w:ascii="Sylfaen" w:hAnsi="Sylfaen" w:cs="Sylfaen"/>
          <w:sz w:val="24"/>
          <w:szCs w:val="24"/>
          <w:lang w:val="ka-GE"/>
        </w:rPr>
      </w:pPr>
      <w:r w:rsidRPr="00FF1BA3">
        <w:rPr>
          <w:rFonts w:ascii="Sylfaen" w:hAnsi="Sylfaen" w:cs="Sylfaen"/>
          <w:sz w:val="24"/>
          <w:szCs w:val="24"/>
        </w:rPr>
        <w:t>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 შრომის უსაფრთხოებისა და ჯანმრთელობის დაცვის მომზადებული სტანდარტები;</w:t>
      </w:r>
    </w:p>
    <w:p w14:paraId="12C076CE" w14:textId="77777777" w:rsidR="00FD2F0C" w:rsidRPr="00FF1BA3" w:rsidRDefault="00FD2F0C" w:rsidP="004675B1">
      <w:pPr>
        <w:widowControl w:val="0"/>
        <w:autoSpaceDE w:val="0"/>
        <w:autoSpaceDN w:val="0"/>
        <w:adjustRightInd w:val="0"/>
        <w:spacing w:after="0" w:line="240" w:lineRule="auto"/>
        <w:rPr>
          <w:rFonts w:ascii="Sylfaen" w:hAnsi="Sylfaen" w:cs="Sylfaen"/>
          <w:b/>
          <w:sz w:val="24"/>
          <w:szCs w:val="24"/>
          <w:lang w:val="ka-GE"/>
        </w:rPr>
      </w:pPr>
      <w:r w:rsidRPr="00FF1BA3">
        <w:rPr>
          <w:rFonts w:ascii="Sylfaen" w:hAnsi="Sylfaen" w:cs="Sylfaen"/>
          <w:b/>
          <w:sz w:val="24"/>
          <w:szCs w:val="24"/>
          <w:lang w:val="ka-GE"/>
        </w:rPr>
        <w:t>მოსალოდნელი შუალედური შედეგების შეფასების ინდიკატორები</w:t>
      </w:r>
    </w:p>
    <w:p w14:paraId="7C9A84D0" w14:textId="77777777" w:rsidR="00E4024D" w:rsidRPr="00FF1BA3" w:rsidRDefault="00E4024D" w:rsidP="004675B1">
      <w:pPr>
        <w:widowControl w:val="0"/>
        <w:autoSpaceDE w:val="0"/>
        <w:autoSpaceDN w:val="0"/>
        <w:adjustRightInd w:val="0"/>
        <w:spacing w:after="0" w:line="240" w:lineRule="auto"/>
        <w:rPr>
          <w:rFonts w:ascii="Sylfaen" w:hAnsi="Sylfaen" w:cs="Sylfaen"/>
          <w:b/>
          <w:sz w:val="24"/>
          <w:szCs w:val="24"/>
          <w:lang w:val="ka-GE"/>
        </w:rPr>
      </w:pPr>
    </w:p>
    <w:tbl>
      <w:tblPr>
        <w:tblStyle w:val="TableGrid"/>
        <w:tblW w:w="14743" w:type="dxa"/>
        <w:tblLook w:val="04A0" w:firstRow="1" w:lastRow="0" w:firstColumn="1" w:lastColumn="0" w:noHBand="0" w:noVBand="1"/>
      </w:tblPr>
      <w:tblGrid>
        <w:gridCol w:w="426"/>
        <w:gridCol w:w="2835"/>
        <w:gridCol w:w="3118"/>
        <w:gridCol w:w="2835"/>
        <w:gridCol w:w="2694"/>
        <w:gridCol w:w="2835"/>
      </w:tblGrid>
      <w:tr w:rsidR="00980228" w:rsidRPr="008A72EC" w14:paraId="16E8F304" w14:textId="77777777" w:rsidTr="008A72EC">
        <w:trPr>
          <w:trHeight w:val="324"/>
        </w:trPr>
        <w:tc>
          <w:tcPr>
            <w:tcW w:w="426" w:type="dxa"/>
          </w:tcPr>
          <w:p w14:paraId="4EE60756"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w:t>
            </w:r>
          </w:p>
        </w:tc>
        <w:tc>
          <w:tcPr>
            <w:tcW w:w="2835" w:type="dxa"/>
          </w:tcPr>
          <w:p w14:paraId="69B45E1C"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p>
        </w:tc>
        <w:tc>
          <w:tcPr>
            <w:tcW w:w="3118" w:type="dxa"/>
          </w:tcPr>
          <w:p w14:paraId="478B3947" w14:textId="77777777" w:rsidR="00FD2F0C" w:rsidRPr="008A72EC" w:rsidRDefault="00FD2F0C" w:rsidP="004675B1">
            <w:pPr>
              <w:widowControl w:val="0"/>
              <w:autoSpaceDE w:val="0"/>
              <w:autoSpaceDN w:val="0"/>
              <w:adjustRightInd w:val="0"/>
              <w:jc w:val="center"/>
              <w:rPr>
                <w:rFonts w:ascii="Sylfaen" w:hAnsi="Sylfaen" w:cs="Sylfaen"/>
                <w:b/>
                <w:sz w:val="20"/>
                <w:szCs w:val="20"/>
                <w:lang w:val="ka-GE"/>
              </w:rPr>
            </w:pPr>
            <w:r w:rsidRPr="008A72EC">
              <w:rPr>
                <w:rFonts w:ascii="Sylfaen" w:hAnsi="Sylfaen" w:cs="Sylfaen"/>
                <w:b/>
                <w:sz w:val="20"/>
                <w:szCs w:val="20"/>
                <w:lang w:val="ka-GE"/>
              </w:rPr>
              <w:t>2018 წელი</w:t>
            </w:r>
          </w:p>
        </w:tc>
        <w:tc>
          <w:tcPr>
            <w:tcW w:w="2835" w:type="dxa"/>
          </w:tcPr>
          <w:p w14:paraId="43214238" w14:textId="77777777" w:rsidR="00FD2F0C" w:rsidRPr="008A72EC" w:rsidRDefault="00FD2F0C" w:rsidP="004675B1">
            <w:pPr>
              <w:widowControl w:val="0"/>
              <w:autoSpaceDE w:val="0"/>
              <w:autoSpaceDN w:val="0"/>
              <w:adjustRightInd w:val="0"/>
              <w:jc w:val="center"/>
              <w:rPr>
                <w:rFonts w:ascii="Sylfaen" w:hAnsi="Sylfaen" w:cs="Sylfaen"/>
                <w:b/>
                <w:sz w:val="20"/>
                <w:szCs w:val="20"/>
                <w:lang w:val="ka-GE"/>
              </w:rPr>
            </w:pPr>
            <w:r w:rsidRPr="008A72EC">
              <w:rPr>
                <w:rFonts w:ascii="Sylfaen" w:hAnsi="Sylfaen" w:cs="Sylfaen"/>
                <w:b/>
                <w:sz w:val="20"/>
                <w:szCs w:val="20"/>
                <w:lang w:val="ka-GE"/>
              </w:rPr>
              <w:t>2019 წელი</w:t>
            </w:r>
          </w:p>
        </w:tc>
        <w:tc>
          <w:tcPr>
            <w:tcW w:w="2694" w:type="dxa"/>
          </w:tcPr>
          <w:p w14:paraId="6DF6279F" w14:textId="77777777" w:rsidR="00FD2F0C" w:rsidRPr="008A72EC" w:rsidRDefault="00FD2F0C" w:rsidP="004675B1">
            <w:pPr>
              <w:widowControl w:val="0"/>
              <w:autoSpaceDE w:val="0"/>
              <w:autoSpaceDN w:val="0"/>
              <w:adjustRightInd w:val="0"/>
              <w:jc w:val="center"/>
              <w:rPr>
                <w:rFonts w:ascii="Sylfaen" w:hAnsi="Sylfaen" w:cs="Sylfaen"/>
                <w:b/>
                <w:sz w:val="20"/>
                <w:szCs w:val="20"/>
                <w:lang w:val="ka-GE"/>
              </w:rPr>
            </w:pPr>
            <w:r w:rsidRPr="008A72EC">
              <w:rPr>
                <w:rFonts w:ascii="Sylfaen" w:hAnsi="Sylfaen" w:cs="Sylfaen"/>
                <w:b/>
                <w:sz w:val="20"/>
                <w:szCs w:val="20"/>
                <w:lang w:val="ka-GE"/>
              </w:rPr>
              <w:t>2020 წელი</w:t>
            </w:r>
          </w:p>
        </w:tc>
        <w:tc>
          <w:tcPr>
            <w:tcW w:w="2835" w:type="dxa"/>
          </w:tcPr>
          <w:p w14:paraId="175AF154" w14:textId="77777777" w:rsidR="00FD2F0C" w:rsidRPr="008A72EC" w:rsidRDefault="00FD2F0C" w:rsidP="004675B1">
            <w:pPr>
              <w:widowControl w:val="0"/>
              <w:autoSpaceDE w:val="0"/>
              <w:autoSpaceDN w:val="0"/>
              <w:adjustRightInd w:val="0"/>
              <w:jc w:val="center"/>
              <w:rPr>
                <w:rFonts w:ascii="Sylfaen" w:hAnsi="Sylfaen" w:cs="Sylfaen"/>
                <w:b/>
                <w:sz w:val="20"/>
                <w:szCs w:val="20"/>
                <w:lang w:val="ka-GE"/>
              </w:rPr>
            </w:pPr>
            <w:r w:rsidRPr="008A72EC">
              <w:rPr>
                <w:rFonts w:ascii="Sylfaen" w:hAnsi="Sylfaen" w:cs="Sylfaen"/>
                <w:b/>
                <w:sz w:val="20"/>
                <w:szCs w:val="20"/>
                <w:lang w:val="ka-GE"/>
              </w:rPr>
              <w:t>2021 წელი</w:t>
            </w:r>
          </w:p>
        </w:tc>
      </w:tr>
      <w:tr w:rsidR="00980228" w:rsidRPr="008A72EC" w14:paraId="7849BD75" w14:textId="77777777" w:rsidTr="008A72EC">
        <w:trPr>
          <w:trHeight w:val="519"/>
        </w:trPr>
        <w:tc>
          <w:tcPr>
            <w:tcW w:w="426" w:type="dxa"/>
          </w:tcPr>
          <w:p w14:paraId="01BFAF95"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1</w:t>
            </w:r>
          </w:p>
        </w:tc>
        <w:tc>
          <w:tcPr>
            <w:tcW w:w="2835" w:type="dxa"/>
          </w:tcPr>
          <w:p w14:paraId="31BF936A"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საბაზისო მაჩვენებელი</w:t>
            </w:r>
          </w:p>
        </w:tc>
        <w:tc>
          <w:tcPr>
            <w:tcW w:w="11482" w:type="dxa"/>
            <w:gridSpan w:val="4"/>
          </w:tcPr>
          <w:p w14:paraId="1D870A67" w14:textId="77777777" w:rsidR="00FD2F0C" w:rsidRPr="008A72EC" w:rsidRDefault="00FD2F0C" w:rsidP="004675B1">
            <w:pPr>
              <w:autoSpaceDE w:val="0"/>
              <w:autoSpaceDN w:val="0"/>
              <w:adjustRightInd w:val="0"/>
              <w:rPr>
                <w:rFonts w:ascii="Sylfaen" w:hAnsi="Sylfaen" w:cs="Calibri"/>
                <w:sz w:val="20"/>
                <w:szCs w:val="20"/>
              </w:rPr>
            </w:pPr>
            <w:r w:rsidRPr="008A72EC">
              <w:rPr>
                <w:rFonts w:ascii="Sylfaen" w:eastAsia="Sylfaen" w:hAnsi="Sylfaen"/>
                <w:sz w:val="20"/>
                <w:szCs w:val="20"/>
                <w:lang w:val="ka-GE"/>
              </w:rPr>
              <w:t xml:space="preserve">შრომის პირობების ინსპექტირების პროგრამის განხორციელების შედეგად შემოწმებული 187 ობიექტი. </w:t>
            </w:r>
            <w:r w:rsidRPr="008A72EC">
              <w:rPr>
                <w:rFonts w:ascii="Sylfaen" w:hAnsi="Sylfaen" w:cs="Calibri"/>
                <w:sz w:val="20"/>
                <w:szCs w:val="20"/>
              </w:rPr>
              <w:t xml:space="preserve">პროგრამის განხორციელების შედეგად მომზადებული რეკომენდაციების რაოდენობა -120; </w:t>
            </w:r>
          </w:p>
          <w:p w14:paraId="60A6C112" w14:textId="77777777" w:rsidR="00FD2F0C" w:rsidRPr="008A72EC" w:rsidRDefault="00FD2F0C" w:rsidP="004675B1">
            <w:pPr>
              <w:widowControl w:val="0"/>
              <w:autoSpaceDE w:val="0"/>
              <w:autoSpaceDN w:val="0"/>
              <w:adjustRightInd w:val="0"/>
              <w:rPr>
                <w:rFonts w:ascii="Sylfaen" w:hAnsi="Sylfaen" w:cs="Sylfaen"/>
                <w:sz w:val="20"/>
                <w:szCs w:val="20"/>
                <w:lang w:val="ka-GE"/>
              </w:rPr>
            </w:pPr>
          </w:p>
        </w:tc>
      </w:tr>
      <w:tr w:rsidR="00980228" w:rsidRPr="008A72EC" w14:paraId="51F58E91" w14:textId="77777777" w:rsidTr="008A72EC">
        <w:trPr>
          <w:trHeight w:val="345"/>
        </w:trPr>
        <w:tc>
          <w:tcPr>
            <w:tcW w:w="426" w:type="dxa"/>
          </w:tcPr>
          <w:p w14:paraId="3FF61D40"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p>
        </w:tc>
        <w:tc>
          <w:tcPr>
            <w:tcW w:w="2835" w:type="dxa"/>
          </w:tcPr>
          <w:p w14:paraId="5FCD01E1"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მიზნობრივი მაჩვენებელი</w:t>
            </w:r>
          </w:p>
        </w:tc>
        <w:tc>
          <w:tcPr>
            <w:tcW w:w="3118" w:type="dxa"/>
          </w:tcPr>
          <w:p w14:paraId="56CE0894"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Calibri"/>
                <w:sz w:val="20"/>
                <w:szCs w:val="20"/>
              </w:rPr>
              <w:t xml:space="preserve">მომზადებული რეკომენდაციების რაოდენობა </w:t>
            </w:r>
            <w:r w:rsidRPr="008A72EC">
              <w:rPr>
                <w:rFonts w:ascii="Sylfaen" w:hAnsi="Sylfaen" w:cs="Calibri"/>
                <w:sz w:val="20"/>
                <w:szCs w:val="20"/>
                <w:lang w:val="ka-GE"/>
              </w:rPr>
              <w:t>-</w:t>
            </w:r>
            <w:r w:rsidRPr="008A72EC">
              <w:rPr>
                <w:rFonts w:ascii="Sylfaen" w:hAnsi="Sylfaen" w:cs="Sylfaen"/>
                <w:sz w:val="20"/>
                <w:szCs w:val="20"/>
                <w:lang w:val="ka-GE"/>
              </w:rPr>
              <w:t>160</w:t>
            </w:r>
          </w:p>
        </w:tc>
        <w:tc>
          <w:tcPr>
            <w:tcW w:w="2835" w:type="dxa"/>
          </w:tcPr>
          <w:p w14:paraId="392BE890"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Calibri"/>
                <w:sz w:val="20"/>
                <w:szCs w:val="20"/>
              </w:rPr>
              <w:t xml:space="preserve">მომზადებული რეკომენდაციების რაოდენობა </w:t>
            </w:r>
            <w:r w:rsidRPr="008A72EC">
              <w:rPr>
                <w:rFonts w:ascii="Sylfaen" w:hAnsi="Sylfaen" w:cs="Calibri"/>
                <w:sz w:val="20"/>
                <w:szCs w:val="20"/>
                <w:lang w:val="ka-GE"/>
              </w:rPr>
              <w:t>-</w:t>
            </w:r>
            <w:r w:rsidRPr="008A72EC">
              <w:rPr>
                <w:rFonts w:ascii="Sylfaen" w:hAnsi="Sylfaen" w:cs="Sylfaen"/>
                <w:sz w:val="20"/>
                <w:szCs w:val="20"/>
                <w:lang w:val="ka-GE"/>
              </w:rPr>
              <w:t>200</w:t>
            </w:r>
          </w:p>
        </w:tc>
        <w:tc>
          <w:tcPr>
            <w:tcW w:w="2694" w:type="dxa"/>
          </w:tcPr>
          <w:p w14:paraId="6485AB23"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Calibri"/>
                <w:sz w:val="20"/>
                <w:szCs w:val="20"/>
              </w:rPr>
              <w:t xml:space="preserve">მომზადებული რეკომენდაციების რაოდენობა </w:t>
            </w:r>
            <w:r w:rsidRPr="008A72EC">
              <w:rPr>
                <w:rFonts w:ascii="Sylfaen" w:hAnsi="Sylfaen" w:cs="Calibri"/>
                <w:sz w:val="20"/>
                <w:szCs w:val="20"/>
                <w:lang w:val="ka-GE"/>
              </w:rPr>
              <w:t>-</w:t>
            </w:r>
            <w:r w:rsidRPr="008A72EC">
              <w:rPr>
                <w:rFonts w:ascii="Sylfaen" w:hAnsi="Sylfaen" w:cs="Sylfaen"/>
                <w:sz w:val="20"/>
                <w:szCs w:val="20"/>
                <w:lang w:val="ka-GE"/>
              </w:rPr>
              <w:t>200</w:t>
            </w:r>
          </w:p>
        </w:tc>
        <w:tc>
          <w:tcPr>
            <w:tcW w:w="2835" w:type="dxa"/>
          </w:tcPr>
          <w:p w14:paraId="77033AD9"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Calibri"/>
                <w:sz w:val="20"/>
                <w:szCs w:val="20"/>
              </w:rPr>
              <w:t xml:space="preserve">მომზადებული რეკომენდაციების რაოდენობა </w:t>
            </w:r>
            <w:r w:rsidRPr="008A72EC">
              <w:rPr>
                <w:rFonts w:ascii="Sylfaen" w:hAnsi="Sylfaen" w:cs="Calibri"/>
                <w:sz w:val="20"/>
                <w:szCs w:val="20"/>
                <w:lang w:val="ka-GE"/>
              </w:rPr>
              <w:t>-</w:t>
            </w:r>
            <w:r w:rsidRPr="008A72EC">
              <w:rPr>
                <w:rFonts w:ascii="Sylfaen" w:hAnsi="Sylfaen" w:cs="Sylfaen"/>
                <w:sz w:val="20"/>
                <w:szCs w:val="20"/>
                <w:lang w:val="ka-GE"/>
              </w:rPr>
              <w:t>250</w:t>
            </w:r>
          </w:p>
        </w:tc>
      </w:tr>
      <w:tr w:rsidR="00980228" w:rsidRPr="008A72EC" w14:paraId="239A4FD1" w14:textId="77777777" w:rsidTr="008A72EC">
        <w:trPr>
          <w:trHeight w:val="623"/>
        </w:trPr>
        <w:tc>
          <w:tcPr>
            <w:tcW w:w="426" w:type="dxa"/>
          </w:tcPr>
          <w:p w14:paraId="546B34B4"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p>
        </w:tc>
        <w:tc>
          <w:tcPr>
            <w:tcW w:w="2835" w:type="dxa"/>
          </w:tcPr>
          <w:p w14:paraId="2FD1CA0A"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ცდომილების ალბათობა (%/აღწერა)</w:t>
            </w:r>
          </w:p>
        </w:tc>
        <w:tc>
          <w:tcPr>
            <w:tcW w:w="3118" w:type="dxa"/>
          </w:tcPr>
          <w:p w14:paraId="1E40A3A6" w14:textId="77777777" w:rsidR="00FD2F0C" w:rsidRPr="008A72EC" w:rsidRDefault="00FD2F0C" w:rsidP="008A72EC">
            <w:pPr>
              <w:rPr>
                <w:rFonts w:ascii="Sylfaen" w:hAnsi="Sylfaen"/>
                <w:b/>
                <w:sz w:val="20"/>
                <w:szCs w:val="20"/>
              </w:rPr>
            </w:pPr>
            <w:r w:rsidRPr="008A72EC">
              <w:rPr>
                <w:rFonts w:ascii="Sylfaen" w:hAnsi="Sylfaen" w:cs="Sylfaen"/>
                <w:sz w:val="20"/>
                <w:szCs w:val="20"/>
              </w:rPr>
              <w:t>12-15%</w:t>
            </w:r>
          </w:p>
          <w:p w14:paraId="30D2CBC1" w14:textId="77777777" w:rsidR="00FD2F0C" w:rsidRPr="008A72EC" w:rsidRDefault="00FD2F0C" w:rsidP="008A72EC">
            <w:pPr>
              <w:widowControl w:val="0"/>
              <w:autoSpaceDE w:val="0"/>
              <w:autoSpaceDN w:val="0"/>
              <w:adjustRightInd w:val="0"/>
              <w:rPr>
                <w:rFonts w:ascii="Sylfaen" w:hAnsi="Sylfaen" w:cs="Sylfaen"/>
                <w:sz w:val="20"/>
                <w:szCs w:val="20"/>
                <w:lang w:val="ka-GE"/>
              </w:rPr>
            </w:pPr>
          </w:p>
        </w:tc>
        <w:tc>
          <w:tcPr>
            <w:tcW w:w="2835" w:type="dxa"/>
          </w:tcPr>
          <w:p w14:paraId="21DF8AA6" w14:textId="77777777" w:rsidR="00FD2F0C" w:rsidRPr="008A72EC" w:rsidRDefault="00FD2F0C" w:rsidP="008A72EC">
            <w:pPr>
              <w:rPr>
                <w:rFonts w:ascii="Sylfaen" w:hAnsi="Sylfaen"/>
                <w:b/>
                <w:sz w:val="20"/>
                <w:szCs w:val="20"/>
              </w:rPr>
            </w:pPr>
            <w:r w:rsidRPr="008A72EC">
              <w:rPr>
                <w:rFonts w:ascii="Sylfaen" w:hAnsi="Sylfaen" w:cs="Sylfaen"/>
                <w:sz w:val="20"/>
                <w:szCs w:val="20"/>
              </w:rPr>
              <w:t>12-15%</w:t>
            </w:r>
            <w:r w:rsidRPr="008A72EC">
              <w:rPr>
                <w:rFonts w:ascii="Sylfaen" w:hAnsi="Sylfaen" w:cs="Sylfaen"/>
                <w:sz w:val="20"/>
                <w:szCs w:val="20"/>
                <w:lang w:val="ka-GE"/>
              </w:rPr>
              <w:t>-ს</w:t>
            </w:r>
            <w:r w:rsidRPr="008A72EC">
              <w:rPr>
                <w:rFonts w:ascii="Sylfaen" w:hAnsi="Sylfaen" w:cs="Sylfaen"/>
                <w:sz w:val="20"/>
                <w:szCs w:val="20"/>
              </w:rPr>
              <w:t>.</w:t>
            </w:r>
          </w:p>
          <w:p w14:paraId="17D6CC7D" w14:textId="77777777" w:rsidR="00FD2F0C" w:rsidRPr="008A72EC" w:rsidRDefault="00FD2F0C" w:rsidP="008A72EC">
            <w:pPr>
              <w:widowControl w:val="0"/>
              <w:autoSpaceDE w:val="0"/>
              <w:autoSpaceDN w:val="0"/>
              <w:adjustRightInd w:val="0"/>
              <w:rPr>
                <w:rFonts w:ascii="Sylfaen" w:hAnsi="Sylfaen" w:cs="Sylfaen"/>
                <w:sz w:val="20"/>
                <w:szCs w:val="20"/>
                <w:lang w:val="ka-GE"/>
              </w:rPr>
            </w:pPr>
          </w:p>
        </w:tc>
        <w:tc>
          <w:tcPr>
            <w:tcW w:w="2694" w:type="dxa"/>
          </w:tcPr>
          <w:p w14:paraId="266F8425" w14:textId="77777777" w:rsidR="00FD2F0C" w:rsidRPr="008A72EC" w:rsidRDefault="00FD2F0C" w:rsidP="008A72EC">
            <w:pPr>
              <w:rPr>
                <w:rFonts w:ascii="Sylfaen" w:hAnsi="Sylfaen"/>
                <w:b/>
                <w:sz w:val="20"/>
                <w:szCs w:val="20"/>
              </w:rPr>
            </w:pPr>
            <w:r w:rsidRPr="008A72EC">
              <w:rPr>
                <w:rFonts w:ascii="Sylfaen" w:hAnsi="Sylfaen" w:cs="Sylfaen"/>
                <w:sz w:val="20"/>
                <w:szCs w:val="20"/>
              </w:rPr>
              <w:t>12-15%</w:t>
            </w:r>
          </w:p>
          <w:p w14:paraId="1F2D43C7" w14:textId="77777777" w:rsidR="00FD2F0C" w:rsidRPr="008A72EC" w:rsidRDefault="00FD2F0C" w:rsidP="008A72EC">
            <w:pPr>
              <w:widowControl w:val="0"/>
              <w:autoSpaceDE w:val="0"/>
              <w:autoSpaceDN w:val="0"/>
              <w:adjustRightInd w:val="0"/>
              <w:rPr>
                <w:rFonts w:ascii="Sylfaen" w:hAnsi="Sylfaen" w:cs="Sylfaen"/>
                <w:sz w:val="20"/>
                <w:szCs w:val="20"/>
                <w:lang w:val="ka-GE"/>
              </w:rPr>
            </w:pPr>
          </w:p>
        </w:tc>
        <w:tc>
          <w:tcPr>
            <w:tcW w:w="2835" w:type="dxa"/>
          </w:tcPr>
          <w:p w14:paraId="268DF5F2" w14:textId="77777777" w:rsidR="00FD2F0C" w:rsidRPr="008A72EC" w:rsidRDefault="00FD2F0C" w:rsidP="008A72EC">
            <w:pPr>
              <w:rPr>
                <w:rFonts w:ascii="Sylfaen" w:hAnsi="Sylfaen"/>
                <w:b/>
                <w:sz w:val="20"/>
                <w:szCs w:val="20"/>
              </w:rPr>
            </w:pPr>
            <w:r w:rsidRPr="008A72EC">
              <w:rPr>
                <w:rFonts w:ascii="Sylfaen" w:hAnsi="Sylfaen" w:cs="Sylfaen"/>
                <w:sz w:val="20"/>
                <w:szCs w:val="20"/>
              </w:rPr>
              <w:t>12-15%</w:t>
            </w:r>
          </w:p>
          <w:p w14:paraId="2F2117C9" w14:textId="77777777" w:rsidR="00FD2F0C" w:rsidRPr="008A72EC" w:rsidRDefault="00FD2F0C" w:rsidP="008A72EC">
            <w:pPr>
              <w:widowControl w:val="0"/>
              <w:autoSpaceDE w:val="0"/>
              <w:autoSpaceDN w:val="0"/>
              <w:adjustRightInd w:val="0"/>
              <w:rPr>
                <w:rFonts w:ascii="Sylfaen" w:hAnsi="Sylfaen" w:cs="Sylfaen"/>
                <w:sz w:val="20"/>
                <w:szCs w:val="20"/>
                <w:lang w:val="ka-GE"/>
              </w:rPr>
            </w:pPr>
          </w:p>
        </w:tc>
      </w:tr>
      <w:tr w:rsidR="00980228" w:rsidRPr="008A72EC" w14:paraId="34C307B8" w14:textId="77777777" w:rsidTr="008A72EC">
        <w:trPr>
          <w:trHeight w:val="1412"/>
        </w:trPr>
        <w:tc>
          <w:tcPr>
            <w:tcW w:w="426" w:type="dxa"/>
          </w:tcPr>
          <w:p w14:paraId="71F4B793"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p>
        </w:tc>
        <w:tc>
          <w:tcPr>
            <w:tcW w:w="2835" w:type="dxa"/>
          </w:tcPr>
          <w:p w14:paraId="54337A83"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შესაძლო რისკები</w:t>
            </w:r>
          </w:p>
        </w:tc>
        <w:tc>
          <w:tcPr>
            <w:tcW w:w="3118" w:type="dxa"/>
          </w:tcPr>
          <w:p w14:paraId="55EFD406" w14:textId="77777777" w:rsidR="00FD2F0C" w:rsidRPr="008A72EC" w:rsidRDefault="00FD2F0C" w:rsidP="004675B1">
            <w:pPr>
              <w:rPr>
                <w:rFonts w:ascii="Sylfaen" w:hAnsi="Sylfaen" w:cs="Calibri"/>
                <w:sz w:val="20"/>
                <w:szCs w:val="20"/>
                <w:lang w:val="ka-GE"/>
              </w:rPr>
            </w:pPr>
            <w:r w:rsidRPr="008A72EC">
              <w:rPr>
                <w:rFonts w:ascii="Sylfaen" w:hAnsi="Sylfaen" w:cs="Calibri"/>
                <w:sz w:val="20"/>
                <w:szCs w:val="20"/>
              </w:rPr>
              <w:t>არასათანადო აღსრულების მექანიზმი</w:t>
            </w:r>
            <w:r w:rsidRPr="008A72EC">
              <w:rPr>
                <w:rFonts w:ascii="Sylfaen" w:hAnsi="Sylfaen" w:cs="Calibri"/>
                <w:sz w:val="20"/>
                <w:szCs w:val="20"/>
                <w:lang w:val="ka-GE"/>
              </w:rPr>
              <w:t>,</w:t>
            </w:r>
            <w:r w:rsidRPr="008A72EC">
              <w:rPr>
                <w:rFonts w:ascii="Sylfaen" w:hAnsi="Sylfaen" w:cs="Calibri"/>
                <w:sz w:val="20"/>
                <w:szCs w:val="20"/>
              </w:rPr>
              <w:t xml:space="preserve"> პროგრამით მოსარგებლე დამსაქმებელთა მცირე რაოდენობა</w:t>
            </w:r>
            <w:r w:rsidRPr="008A72EC">
              <w:rPr>
                <w:rFonts w:ascii="Sylfaen" w:hAnsi="Sylfaen" w:cs="Calibri"/>
                <w:sz w:val="20"/>
                <w:szCs w:val="20"/>
                <w:lang w:val="ka-GE"/>
              </w:rPr>
              <w:t>.</w:t>
            </w:r>
          </w:p>
          <w:p w14:paraId="6CA5BB40" w14:textId="77777777" w:rsidR="00FD2F0C" w:rsidRPr="008A72EC" w:rsidRDefault="00FD2F0C" w:rsidP="004675B1">
            <w:pPr>
              <w:widowControl w:val="0"/>
              <w:autoSpaceDE w:val="0"/>
              <w:autoSpaceDN w:val="0"/>
              <w:adjustRightInd w:val="0"/>
              <w:rPr>
                <w:rFonts w:ascii="Sylfaen" w:hAnsi="Sylfaen" w:cs="Sylfaen"/>
                <w:sz w:val="20"/>
                <w:szCs w:val="20"/>
                <w:lang w:val="ka-GE"/>
              </w:rPr>
            </w:pPr>
          </w:p>
        </w:tc>
        <w:tc>
          <w:tcPr>
            <w:tcW w:w="2835" w:type="dxa"/>
          </w:tcPr>
          <w:p w14:paraId="2D0D749F" w14:textId="77777777" w:rsidR="00FD2F0C" w:rsidRPr="008A72EC" w:rsidRDefault="00FD2F0C" w:rsidP="004675B1">
            <w:pPr>
              <w:rPr>
                <w:rFonts w:ascii="Sylfaen" w:hAnsi="Sylfaen" w:cs="Calibri"/>
                <w:sz w:val="20"/>
                <w:szCs w:val="20"/>
                <w:lang w:val="ka-GE"/>
              </w:rPr>
            </w:pPr>
            <w:r w:rsidRPr="008A72EC">
              <w:rPr>
                <w:rFonts w:ascii="Sylfaen" w:hAnsi="Sylfaen" w:cs="Calibri"/>
                <w:sz w:val="20"/>
                <w:szCs w:val="20"/>
              </w:rPr>
              <w:t>არასათანადო აღსრულების მექანიზმი</w:t>
            </w:r>
            <w:r w:rsidRPr="008A72EC">
              <w:rPr>
                <w:rFonts w:ascii="Sylfaen" w:hAnsi="Sylfaen" w:cs="Calibri"/>
                <w:sz w:val="20"/>
                <w:szCs w:val="20"/>
                <w:lang w:val="ka-GE"/>
              </w:rPr>
              <w:t>,</w:t>
            </w:r>
            <w:r w:rsidRPr="008A72EC">
              <w:rPr>
                <w:rFonts w:ascii="Sylfaen" w:hAnsi="Sylfaen" w:cs="Calibri"/>
                <w:sz w:val="20"/>
                <w:szCs w:val="20"/>
              </w:rPr>
              <w:t xml:space="preserve"> პროგრამით მოსარგებლე დამსაქმებელთა მცირე რაოდენობა</w:t>
            </w:r>
            <w:r w:rsidRPr="008A72EC">
              <w:rPr>
                <w:rFonts w:ascii="Sylfaen" w:hAnsi="Sylfaen" w:cs="Calibri"/>
                <w:sz w:val="20"/>
                <w:szCs w:val="20"/>
                <w:lang w:val="ka-GE"/>
              </w:rPr>
              <w:t>.</w:t>
            </w:r>
          </w:p>
          <w:p w14:paraId="783FC0AA" w14:textId="77777777" w:rsidR="00FD2F0C" w:rsidRPr="008A72EC" w:rsidRDefault="00FD2F0C" w:rsidP="004675B1">
            <w:pPr>
              <w:widowControl w:val="0"/>
              <w:autoSpaceDE w:val="0"/>
              <w:autoSpaceDN w:val="0"/>
              <w:adjustRightInd w:val="0"/>
              <w:rPr>
                <w:rFonts w:ascii="Sylfaen" w:hAnsi="Sylfaen" w:cs="Sylfaen"/>
                <w:sz w:val="20"/>
                <w:szCs w:val="20"/>
                <w:lang w:val="ka-GE"/>
              </w:rPr>
            </w:pPr>
          </w:p>
        </w:tc>
        <w:tc>
          <w:tcPr>
            <w:tcW w:w="2694" w:type="dxa"/>
          </w:tcPr>
          <w:p w14:paraId="40CF2FD8" w14:textId="77777777" w:rsidR="00FD2F0C" w:rsidRPr="008A72EC" w:rsidRDefault="00FD2F0C" w:rsidP="004675B1">
            <w:pPr>
              <w:rPr>
                <w:rFonts w:ascii="Sylfaen" w:hAnsi="Sylfaen" w:cs="Calibri"/>
                <w:sz w:val="20"/>
                <w:szCs w:val="20"/>
                <w:lang w:val="ka-GE"/>
              </w:rPr>
            </w:pPr>
            <w:r w:rsidRPr="008A72EC">
              <w:rPr>
                <w:rFonts w:ascii="Sylfaen" w:hAnsi="Sylfaen" w:cs="Calibri"/>
                <w:sz w:val="20"/>
                <w:szCs w:val="20"/>
              </w:rPr>
              <w:t>არასათანადო აღსრულების მექანიზმი</w:t>
            </w:r>
            <w:r w:rsidRPr="008A72EC">
              <w:rPr>
                <w:rFonts w:ascii="Sylfaen" w:hAnsi="Sylfaen" w:cs="Calibri"/>
                <w:sz w:val="20"/>
                <w:szCs w:val="20"/>
                <w:lang w:val="ka-GE"/>
              </w:rPr>
              <w:t>,</w:t>
            </w:r>
            <w:r w:rsidRPr="008A72EC">
              <w:rPr>
                <w:rFonts w:ascii="Sylfaen" w:hAnsi="Sylfaen" w:cs="Calibri"/>
                <w:sz w:val="20"/>
                <w:szCs w:val="20"/>
              </w:rPr>
              <w:t xml:space="preserve"> პროგრამით მოსარგებლე დამსაქმებელთა მცირე რაოდენობა</w:t>
            </w:r>
            <w:r w:rsidRPr="008A72EC">
              <w:rPr>
                <w:rFonts w:ascii="Sylfaen" w:hAnsi="Sylfaen" w:cs="Calibri"/>
                <w:sz w:val="20"/>
                <w:szCs w:val="20"/>
                <w:lang w:val="ka-GE"/>
              </w:rPr>
              <w:t>.</w:t>
            </w:r>
          </w:p>
          <w:p w14:paraId="676B557F" w14:textId="77777777" w:rsidR="00FD2F0C" w:rsidRPr="008A72EC" w:rsidRDefault="00FD2F0C" w:rsidP="004675B1">
            <w:pPr>
              <w:widowControl w:val="0"/>
              <w:autoSpaceDE w:val="0"/>
              <w:autoSpaceDN w:val="0"/>
              <w:adjustRightInd w:val="0"/>
              <w:rPr>
                <w:rFonts w:ascii="Sylfaen" w:hAnsi="Sylfaen" w:cs="Sylfaen"/>
                <w:sz w:val="20"/>
                <w:szCs w:val="20"/>
                <w:lang w:val="ka-GE"/>
              </w:rPr>
            </w:pPr>
          </w:p>
        </w:tc>
        <w:tc>
          <w:tcPr>
            <w:tcW w:w="2835" w:type="dxa"/>
          </w:tcPr>
          <w:p w14:paraId="1BBBD5C9" w14:textId="77777777" w:rsidR="00FD2F0C" w:rsidRPr="008A72EC" w:rsidRDefault="00FD2F0C" w:rsidP="004675B1">
            <w:pPr>
              <w:rPr>
                <w:rFonts w:ascii="Sylfaen" w:hAnsi="Sylfaen" w:cs="Calibri"/>
                <w:sz w:val="20"/>
                <w:szCs w:val="20"/>
                <w:lang w:val="ka-GE"/>
              </w:rPr>
            </w:pPr>
            <w:r w:rsidRPr="008A72EC">
              <w:rPr>
                <w:rFonts w:ascii="Sylfaen" w:hAnsi="Sylfaen" w:cs="Calibri"/>
                <w:sz w:val="20"/>
                <w:szCs w:val="20"/>
              </w:rPr>
              <w:t>არასათანადო აღსრულების მექანიზმი</w:t>
            </w:r>
            <w:r w:rsidRPr="008A72EC">
              <w:rPr>
                <w:rFonts w:ascii="Sylfaen" w:hAnsi="Sylfaen" w:cs="Calibri"/>
                <w:sz w:val="20"/>
                <w:szCs w:val="20"/>
                <w:lang w:val="ka-GE"/>
              </w:rPr>
              <w:t>,</w:t>
            </w:r>
            <w:r w:rsidRPr="008A72EC">
              <w:rPr>
                <w:rFonts w:ascii="Sylfaen" w:hAnsi="Sylfaen" w:cs="Calibri"/>
                <w:sz w:val="20"/>
                <w:szCs w:val="20"/>
              </w:rPr>
              <w:t xml:space="preserve"> პროგრამით მოსარგებლე დამსაქმებელთა მცირე რაოდენობა</w:t>
            </w:r>
            <w:r w:rsidRPr="008A72EC">
              <w:rPr>
                <w:rFonts w:ascii="Sylfaen" w:hAnsi="Sylfaen" w:cs="Calibri"/>
                <w:sz w:val="20"/>
                <w:szCs w:val="20"/>
                <w:lang w:val="ka-GE"/>
              </w:rPr>
              <w:t>.</w:t>
            </w:r>
          </w:p>
          <w:p w14:paraId="10054209" w14:textId="77777777" w:rsidR="00FD2F0C" w:rsidRPr="008A72EC" w:rsidRDefault="00FD2F0C" w:rsidP="004675B1">
            <w:pPr>
              <w:widowControl w:val="0"/>
              <w:autoSpaceDE w:val="0"/>
              <w:autoSpaceDN w:val="0"/>
              <w:adjustRightInd w:val="0"/>
              <w:rPr>
                <w:rFonts w:ascii="Sylfaen" w:hAnsi="Sylfaen" w:cs="Sylfaen"/>
                <w:sz w:val="20"/>
                <w:szCs w:val="20"/>
                <w:lang w:val="ka-GE"/>
              </w:rPr>
            </w:pPr>
          </w:p>
        </w:tc>
      </w:tr>
      <w:tr w:rsidR="00980228" w:rsidRPr="008A72EC" w14:paraId="20CE996E" w14:textId="77777777" w:rsidTr="008A72EC">
        <w:trPr>
          <w:trHeight w:val="303"/>
        </w:trPr>
        <w:tc>
          <w:tcPr>
            <w:tcW w:w="426" w:type="dxa"/>
          </w:tcPr>
          <w:p w14:paraId="390BFD61"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2.</w:t>
            </w:r>
          </w:p>
        </w:tc>
        <w:tc>
          <w:tcPr>
            <w:tcW w:w="2835" w:type="dxa"/>
          </w:tcPr>
          <w:p w14:paraId="1C043C6B"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საბაზისო მაჩვენებელი</w:t>
            </w:r>
          </w:p>
        </w:tc>
        <w:tc>
          <w:tcPr>
            <w:tcW w:w="11482" w:type="dxa"/>
            <w:gridSpan w:val="4"/>
          </w:tcPr>
          <w:p w14:paraId="698EA7F7"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Calibri"/>
                <w:sz w:val="20"/>
                <w:szCs w:val="20"/>
              </w:rPr>
              <w:t xml:space="preserve">მომზადებულია შრომის უსაფრთხოებისა და ჯანმრთელობის დაცვის სტანდარტების რაოდენობა - </w:t>
            </w:r>
            <w:r w:rsidRPr="008A72EC">
              <w:rPr>
                <w:rFonts w:ascii="Sylfaen" w:hAnsi="Sylfaen" w:cs="Calibri"/>
                <w:sz w:val="20"/>
                <w:szCs w:val="20"/>
                <w:lang w:val="ka-GE"/>
              </w:rPr>
              <w:t>4</w:t>
            </w:r>
          </w:p>
        </w:tc>
      </w:tr>
      <w:tr w:rsidR="00980228" w:rsidRPr="008A72EC" w14:paraId="6ACD6B3A" w14:textId="77777777" w:rsidTr="008A72EC">
        <w:trPr>
          <w:trHeight w:val="773"/>
        </w:trPr>
        <w:tc>
          <w:tcPr>
            <w:tcW w:w="426" w:type="dxa"/>
          </w:tcPr>
          <w:p w14:paraId="30E0DD9D"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p>
        </w:tc>
        <w:tc>
          <w:tcPr>
            <w:tcW w:w="2835" w:type="dxa"/>
          </w:tcPr>
          <w:p w14:paraId="3DA2A2E8"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მიზნობრივი მაჩვენებელი</w:t>
            </w:r>
          </w:p>
        </w:tc>
        <w:tc>
          <w:tcPr>
            <w:tcW w:w="3118" w:type="dxa"/>
          </w:tcPr>
          <w:p w14:paraId="23507414"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Calibri"/>
                <w:sz w:val="20"/>
                <w:szCs w:val="20"/>
              </w:rPr>
              <w:t xml:space="preserve">სტანდარტების რაოდენობა </w:t>
            </w:r>
            <w:r w:rsidRPr="008A72EC">
              <w:rPr>
                <w:rFonts w:ascii="Sylfaen" w:hAnsi="Sylfaen" w:cs="Calibri"/>
                <w:sz w:val="20"/>
                <w:szCs w:val="20"/>
                <w:lang w:val="ka-GE"/>
              </w:rPr>
              <w:t>-</w:t>
            </w:r>
            <w:r w:rsidRPr="008A72EC">
              <w:rPr>
                <w:rFonts w:ascii="Sylfaen" w:hAnsi="Sylfaen" w:cs="Sylfaen"/>
                <w:sz w:val="20"/>
                <w:szCs w:val="20"/>
                <w:lang w:val="ka-GE"/>
              </w:rPr>
              <w:t>11</w:t>
            </w:r>
          </w:p>
        </w:tc>
        <w:tc>
          <w:tcPr>
            <w:tcW w:w="2835" w:type="dxa"/>
          </w:tcPr>
          <w:p w14:paraId="6081D5EA"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Calibri"/>
                <w:sz w:val="20"/>
                <w:szCs w:val="20"/>
              </w:rPr>
              <w:t xml:space="preserve">სტანდარტების რაოდენობა </w:t>
            </w:r>
            <w:r w:rsidRPr="008A72EC">
              <w:rPr>
                <w:rFonts w:ascii="Sylfaen" w:hAnsi="Sylfaen" w:cs="Calibri"/>
                <w:sz w:val="20"/>
                <w:szCs w:val="20"/>
                <w:lang w:val="ka-GE"/>
              </w:rPr>
              <w:t>-</w:t>
            </w:r>
            <w:r w:rsidRPr="008A72EC">
              <w:rPr>
                <w:rFonts w:ascii="Sylfaen" w:hAnsi="Sylfaen" w:cs="Sylfaen"/>
                <w:sz w:val="20"/>
                <w:szCs w:val="20"/>
                <w:lang w:val="ka-GE"/>
              </w:rPr>
              <w:t>15</w:t>
            </w:r>
          </w:p>
        </w:tc>
        <w:tc>
          <w:tcPr>
            <w:tcW w:w="2694" w:type="dxa"/>
          </w:tcPr>
          <w:p w14:paraId="6FF86A1E"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Sylfaen"/>
                <w:sz w:val="20"/>
                <w:szCs w:val="20"/>
                <w:lang w:val="ka-GE"/>
              </w:rPr>
              <w:t>სტანდარტების შემუშავების დასრულება</w:t>
            </w:r>
          </w:p>
        </w:tc>
        <w:tc>
          <w:tcPr>
            <w:tcW w:w="2835" w:type="dxa"/>
          </w:tcPr>
          <w:p w14:paraId="280BE142"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Sylfaen"/>
                <w:sz w:val="20"/>
                <w:szCs w:val="20"/>
                <w:lang w:val="ka-GE"/>
              </w:rPr>
              <w:t>სტანდარტები შემუშავება დასრულებულია</w:t>
            </w:r>
          </w:p>
        </w:tc>
      </w:tr>
      <w:tr w:rsidR="00980228" w:rsidRPr="008A72EC" w14:paraId="2888C1D7" w14:textId="77777777" w:rsidTr="008A72EC">
        <w:trPr>
          <w:trHeight w:val="703"/>
        </w:trPr>
        <w:tc>
          <w:tcPr>
            <w:tcW w:w="426" w:type="dxa"/>
          </w:tcPr>
          <w:p w14:paraId="6597907F"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p>
        </w:tc>
        <w:tc>
          <w:tcPr>
            <w:tcW w:w="2835" w:type="dxa"/>
          </w:tcPr>
          <w:p w14:paraId="028F3EDE"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ცდომილების ალბათობა (%/აღწერა)</w:t>
            </w:r>
          </w:p>
        </w:tc>
        <w:tc>
          <w:tcPr>
            <w:tcW w:w="3118" w:type="dxa"/>
          </w:tcPr>
          <w:p w14:paraId="4C6B7F3F" w14:textId="77777777" w:rsidR="00FD2F0C" w:rsidRPr="008A72EC" w:rsidRDefault="00FD2F0C" w:rsidP="008A72EC">
            <w:pPr>
              <w:rPr>
                <w:rFonts w:ascii="Sylfaen" w:hAnsi="Sylfaen"/>
                <w:b/>
                <w:sz w:val="20"/>
                <w:szCs w:val="20"/>
              </w:rPr>
            </w:pPr>
            <w:r w:rsidRPr="008A72EC">
              <w:rPr>
                <w:rFonts w:ascii="Sylfaen" w:hAnsi="Sylfaen" w:cs="Sylfaen"/>
                <w:sz w:val="20"/>
                <w:szCs w:val="20"/>
              </w:rPr>
              <w:t>12-15%</w:t>
            </w:r>
          </w:p>
          <w:p w14:paraId="52FD815C" w14:textId="77777777" w:rsidR="00FD2F0C" w:rsidRPr="008A72EC" w:rsidRDefault="00FD2F0C" w:rsidP="004675B1">
            <w:pPr>
              <w:widowControl w:val="0"/>
              <w:autoSpaceDE w:val="0"/>
              <w:autoSpaceDN w:val="0"/>
              <w:adjustRightInd w:val="0"/>
              <w:rPr>
                <w:rFonts w:ascii="Sylfaen" w:hAnsi="Sylfaen" w:cs="Sylfaen"/>
                <w:sz w:val="20"/>
                <w:szCs w:val="20"/>
                <w:lang w:val="ka-GE"/>
              </w:rPr>
            </w:pPr>
          </w:p>
        </w:tc>
        <w:tc>
          <w:tcPr>
            <w:tcW w:w="2835" w:type="dxa"/>
          </w:tcPr>
          <w:p w14:paraId="62587F5C" w14:textId="77777777" w:rsidR="00FD2F0C" w:rsidRPr="008A72EC" w:rsidRDefault="00FD2F0C" w:rsidP="008A72EC">
            <w:pPr>
              <w:rPr>
                <w:rFonts w:ascii="Sylfaen" w:hAnsi="Sylfaen"/>
                <w:b/>
                <w:sz w:val="20"/>
                <w:szCs w:val="20"/>
              </w:rPr>
            </w:pPr>
            <w:r w:rsidRPr="008A72EC">
              <w:rPr>
                <w:rFonts w:ascii="Sylfaen" w:hAnsi="Sylfaen" w:cs="Sylfaen"/>
                <w:sz w:val="20"/>
                <w:szCs w:val="20"/>
              </w:rPr>
              <w:t>12-15%</w:t>
            </w:r>
          </w:p>
          <w:p w14:paraId="781ADD8F" w14:textId="77777777" w:rsidR="00FD2F0C" w:rsidRPr="008A72EC" w:rsidRDefault="00FD2F0C" w:rsidP="004675B1">
            <w:pPr>
              <w:widowControl w:val="0"/>
              <w:autoSpaceDE w:val="0"/>
              <w:autoSpaceDN w:val="0"/>
              <w:adjustRightInd w:val="0"/>
              <w:rPr>
                <w:rFonts w:ascii="Sylfaen" w:hAnsi="Sylfaen" w:cs="Sylfaen"/>
                <w:sz w:val="20"/>
                <w:szCs w:val="20"/>
                <w:lang w:val="ka-GE"/>
              </w:rPr>
            </w:pPr>
          </w:p>
        </w:tc>
        <w:tc>
          <w:tcPr>
            <w:tcW w:w="2694" w:type="dxa"/>
          </w:tcPr>
          <w:p w14:paraId="39B2C1CB" w14:textId="77777777" w:rsidR="00FD2F0C" w:rsidRPr="008A72EC" w:rsidRDefault="00FD2F0C" w:rsidP="008A72EC">
            <w:pPr>
              <w:rPr>
                <w:rFonts w:ascii="Sylfaen" w:hAnsi="Sylfaen" w:cs="Sylfaen"/>
                <w:sz w:val="20"/>
                <w:szCs w:val="20"/>
                <w:lang w:val="ka-GE"/>
              </w:rPr>
            </w:pPr>
            <w:r w:rsidRPr="008A72EC">
              <w:rPr>
                <w:rFonts w:ascii="Sylfaen" w:hAnsi="Sylfaen" w:cs="Sylfaen"/>
                <w:sz w:val="20"/>
                <w:szCs w:val="20"/>
              </w:rPr>
              <w:t>12-15%</w:t>
            </w:r>
          </w:p>
        </w:tc>
        <w:tc>
          <w:tcPr>
            <w:tcW w:w="2835" w:type="dxa"/>
          </w:tcPr>
          <w:p w14:paraId="19C1528E" w14:textId="77777777" w:rsidR="00FD2F0C" w:rsidRPr="008A72EC" w:rsidRDefault="00FD2F0C" w:rsidP="008A72EC">
            <w:pPr>
              <w:rPr>
                <w:rFonts w:ascii="Sylfaen" w:hAnsi="Sylfaen" w:cs="Sylfaen"/>
                <w:sz w:val="20"/>
                <w:szCs w:val="20"/>
                <w:lang w:val="ka-GE"/>
              </w:rPr>
            </w:pPr>
            <w:r w:rsidRPr="008A72EC">
              <w:rPr>
                <w:rFonts w:ascii="Sylfaen" w:hAnsi="Sylfaen" w:cs="Sylfaen"/>
                <w:sz w:val="20"/>
                <w:szCs w:val="20"/>
              </w:rPr>
              <w:t>12-15%</w:t>
            </w:r>
          </w:p>
        </w:tc>
      </w:tr>
      <w:tr w:rsidR="00980228" w:rsidRPr="008A72EC" w14:paraId="61A28C3A" w14:textId="77777777" w:rsidTr="008A72EC">
        <w:trPr>
          <w:trHeight w:val="627"/>
        </w:trPr>
        <w:tc>
          <w:tcPr>
            <w:tcW w:w="426" w:type="dxa"/>
          </w:tcPr>
          <w:p w14:paraId="21812E0C"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p>
        </w:tc>
        <w:tc>
          <w:tcPr>
            <w:tcW w:w="2835" w:type="dxa"/>
          </w:tcPr>
          <w:p w14:paraId="73D04D23"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შესაძლო რისკები</w:t>
            </w:r>
          </w:p>
        </w:tc>
        <w:tc>
          <w:tcPr>
            <w:tcW w:w="3118" w:type="dxa"/>
          </w:tcPr>
          <w:p w14:paraId="192C1C32" w14:textId="77777777" w:rsidR="00FD2F0C" w:rsidRPr="008A72EC" w:rsidRDefault="00FD2F0C" w:rsidP="004675B1">
            <w:pPr>
              <w:rPr>
                <w:rFonts w:ascii="Sylfaen" w:hAnsi="Sylfaen" w:cs="Sylfaen"/>
                <w:sz w:val="20"/>
                <w:szCs w:val="20"/>
                <w:lang w:val="ka-GE"/>
              </w:rPr>
            </w:pPr>
            <w:r w:rsidRPr="008A72EC">
              <w:rPr>
                <w:rFonts w:ascii="Sylfaen" w:hAnsi="Sylfaen" w:cs="Calibri"/>
                <w:sz w:val="20"/>
                <w:szCs w:val="20"/>
              </w:rPr>
              <w:t>არასათანადო აღსრულების მექანიზმი</w:t>
            </w:r>
            <w:r w:rsidRPr="008A72EC">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c>
          <w:tcPr>
            <w:tcW w:w="2835" w:type="dxa"/>
          </w:tcPr>
          <w:p w14:paraId="4C4273F8" w14:textId="77777777" w:rsidR="00FD2F0C" w:rsidRPr="008A72EC" w:rsidRDefault="00FD2F0C" w:rsidP="004675B1">
            <w:pPr>
              <w:rPr>
                <w:rFonts w:ascii="Sylfaen" w:hAnsi="Sylfaen" w:cs="Sylfaen"/>
                <w:sz w:val="20"/>
                <w:szCs w:val="20"/>
                <w:lang w:val="ka-GE"/>
              </w:rPr>
            </w:pPr>
            <w:r w:rsidRPr="008A72EC">
              <w:rPr>
                <w:rFonts w:ascii="Sylfaen" w:hAnsi="Sylfaen" w:cs="Calibri"/>
                <w:sz w:val="20"/>
                <w:szCs w:val="20"/>
              </w:rPr>
              <w:t>არასათანადო აღსრულების მექანიზმი</w:t>
            </w:r>
            <w:r w:rsidRPr="008A72EC">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c>
          <w:tcPr>
            <w:tcW w:w="2694" w:type="dxa"/>
          </w:tcPr>
          <w:p w14:paraId="2C67C7B6" w14:textId="77777777" w:rsidR="00FD2F0C" w:rsidRPr="008A72EC" w:rsidRDefault="00FD2F0C" w:rsidP="004675B1">
            <w:pPr>
              <w:rPr>
                <w:rFonts w:ascii="Sylfaen" w:hAnsi="Sylfaen" w:cs="Sylfaen"/>
                <w:sz w:val="20"/>
                <w:szCs w:val="20"/>
                <w:lang w:val="ka-GE"/>
              </w:rPr>
            </w:pPr>
            <w:r w:rsidRPr="008A72EC">
              <w:rPr>
                <w:rFonts w:ascii="Sylfaen" w:hAnsi="Sylfaen" w:cs="Calibri"/>
                <w:sz w:val="20"/>
                <w:szCs w:val="20"/>
              </w:rPr>
              <w:t>არასათანადო აღსრულების მექანიზმი</w:t>
            </w:r>
            <w:r w:rsidRPr="008A72EC">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c>
          <w:tcPr>
            <w:tcW w:w="2835" w:type="dxa"/>
          </w:tcPr>
          <w:p w14:paraId="24656A0F" w14:textId="77777777" w:rsidR="00FD2F0C" w:rsidRPr="008A72EC" w:rsidRDefault="00FD2F0C" w:rsidP="004675B1">
            <w:pPr>
              <w:rPr>
                <w:rFonts w:ascii="Sylfaen" w:hAnsi="Sylfaen" w:cs="Sylfaen"/>
                <w:sz w:val="20"/>
                <w:szCs w:val="20"/>
                <w:lang w:val="ka-GE"/>
              </w:rPr>
            </w:pPr>
            <w:r w:rsidRPr="008A72EC">
              <w:rPr>
                <w:rFonts w:ascii="Sylfaen" w:hAnsi="Sylfaen" w:cs="Calibri"/>
                <w:sz w:val="20"/>
                <w:szCs w:val="20"/>
              </w:rPr>
              <w:t>არასათანადო აღსრულების მექანიზმი</w:t>
            </w:r>
            <w:r w:rsidRPr="008A72EC">
              <w:rPr>
                <w:rFonts w:ascii="Sylfaen" w:hAnsi="Sylfaen" w:cs="Calibri"/>
                <w:sz w:val="20"/>
                <w:szCs w:val="20"/>
                <w:lang w:val="ka-GE"/>
              </w:rPr>
              <w:t>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r>
    </w:tbl>
    <w:p w14:paraId="33EA718D" w14:textId="77777777" w:rsidR="00FD2F0C" w:rsidRPr="00FF1BA3" w:rsidRDefault="00FD2F0C" w:rsidP="004675B1">
      <w:pPr>
        <w:spacing w:line="240" w:lineRule="auto"/>
        <w:rPr>
          <w:rFonts w:ascii="Sylfaen" w:hAnsi="Sylfaen"/>
          <w:sz w:val="24"/>
          <w:szCs w:val="24"/>
          <w:lang w:val="ka-GE"/>
        </w:rPr>
      </w:pPr>
    </w:p>
    <w:p w14:paraId="4412F7F4" w14:textId="77777777" w:rsidR="00FD2F0C" w:rsidRPr="00FF1BA3" w:rsidRDefault="00FD2F0C" w:rsidP="004675B1">
      <w:pPr>
        <w:widowControl w:val="0"/>
        <w:autoSpaceDE w:val="0"/>
        <w:autoSpaceDN w:val="0"/>
        <w:adjustRightInd w:val="0"/>
        <w:spacing w:after="0" w:line="240" w:lineRule="auto"/>
        <w:jc w:val="both"/>
        <w:rPr>
          <w:rFonts w:ascii="Sylfaen" w:eastAsia="Sylfaen" w:hAnsi="Sylfaen"/>
          <w:sz w:val="24"/>
          <w:szCs w:val="24"/>
          <w:lang w:val="ka-GE"/>
        </w:rPr>
      </w:pPr>
      <w:r w:rsidRPr="00FF1BA3">
        <w:rPr>
          <w:rFonts w:ascii="Sylfaen" w:hAnsi="Sylfaen" w:cs="Sylfaen"/>
          <w:b/>
          <w:bCs/>
          <w:iCs/>
          <w:sz w:val="24"/>
          <w:szCs w:val="24"/>
          <w:lang w:val="ka-GE"/>
        </w:rPr>
        <w:t>ქვეპროგრამის დასახელება და პროგრამული კოდი</w:t>
      </w:r>
      <w:r w:rsidR="00AE6B0C" w:rsidRPr="00FF1BA3">
        <w:rPr>
          <w:rFonts w:ascii="Sylfaen" w:hAnsi="Sylfaen" w:cs="Sylfaen"/>
          <w:b/>
          <w:bCs/>
          <w:iCs/>
          <w:sz w:val="24"/>
          <w:szCs w:val="24"/>
          <w:lang w:val="ka-GE"/>
        </w:rPr>
        <w:t>:</w:t>
      </w:r>
      <w:r w:rsidRPr="00FF1BA3">
        <w:rPr>
          <w:rFonts w:ascii="Sylfaen" w:hAnsi="Sylfaen" w:cs="Sylfaen"/>
          <w:b/>
          <w:bCs/>
          <w:iCs/>
          <w:sz w:val="24"/>
          <w:szCs w:val="24"/>
          <w:lang w:val="ka-GE"/>
        </w:rPr>
        <w:t xml:space="preserve"> </w:t>
      </w:r>
      <w:r w:rsidRPr="00FF1BA3">
        <w:rPr>
          <w:rFonts w:ascii="Sylfaen" w:eastAsia="Sylfaen" w:hAnsi="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(პროგრამული კოდი - 35 05 04)</w:t>
      </w:r>
    </w:p>
    <w:p w14:paraId="26BF1B4B" w14:textId="77777777" w:rsidR="00FD2F0C" w:rsidRPr="00FF1BA3" w:rsidRDefault="00FD2F0C" w:rsidP="004675B1">
      <w:pPr>
        <w:widowControl w:val="0"/>
        <w:autoSpaceDE w:val="0"/>
        <w:autoSpaceDN w:val="0"/>
        <w:adjustRightInd w:val="0"/>
        <w:spacing w:after="0" w:line="240" w:lineRule="auto"/>
        <w:jc w:val="both"/>
        <w:rPr>
          <w:rFonts w:ascii="Sylfaen" w:eastAsia="Sylfaen" w:hAnsi="Sylfaen"/>
          <w:sz w:val="24"/>
          <w:szCs w:val="24"/>
          <w:lang w:val="ka-GE"/>
        </w:rPr>
      </w:pPr>
    </w:p>
    <w:p w14:paraId="0C86C2F2" w14:textId="77777777" w:rsidR="00FD2F0C" w:rsidRPr="00FF1BA3" w:rsidRDefault="00FD2F0C" w:rsidP="004675B1">
      <w:pPr>
        <w:spacing w:after="0" w:line="240" w:lineRule="auto"/>
        <w:jc w:val="both"/>
        <w:rPr>
          <w:rFonts w:ascii="Sylfaen" w:eastAsia="Sylfaen" w:hAnsi="Sylfaen"/>
          <w:b/>
          <w:sz w:val="24"/>
          <w:szCs w:val="24"/>
          <w:lang w:val="ka-GE"/>
        </w:rPr>
      </w:pPr>
      <w:r w:rsidRPr="00FF1BA3">
        <w:rPr>
          <w:rFonts w:ascii="Sylfaen" w:eastAsia="Sylfaen" w:hAnsi="Sylfaen"/>
          <w:b/>
          <w:sz w:val="24"/>
          <w:szCs w:val="24"/>
          <w:lang w:val="ka-GE"/>
        </w:rPr>
        <w:t xml:space="preserve">ქვეპროგრამის </w:t>
      </w:r>
      <w:r w:rsidRPr="00FF1BA3">
        <w:rPr>
          <w:rFonts w:ascii="Sylfaen" w:eastAsia="Sylfaen" w:hAnsi="Sylfaen"/>
          <w:b/>
          <w:sz w:val="24"/>
          <w:szCs w:val="24"/>
        </w:rPr>
        <w:t>განმახორციელებელი</w:t>
      </w:r>
      <w:r w:rsidRPr="00FF1BA3">
        <w:rPr>
          <w:rFonts w:ascii="Sylfaen" w:eastAsia="Sylfaen" w:hAnsi="Sylfaen"/>
          <w:b/>
          <w:sz w:val="24"/>
          <w:szCs w:val="24"/>
          <w:lang w:val="ka-GE"/>
        </w:rPr>
        <w:t xml:space="preserve">: </w:t>
      </w:r>
    </w:p>
    <w:p w14:paraId="28F18852" w14:textId="77777777" w:rsidR="00FD2F0C" w:rsidRPr="00FF1BA3" w:rsidRDefault="00FD2F0C" w:rsidP="00892F1E">
      <w:pPr>
        <w:pStyle w:val="ListParagraph"/>
        <w:numPr>
          <w:ilvl w:val="0"/>
          <w:numId w:val="20"/>
        </w:numPr>
        <w:spacing w:after="0" w:line="240" w:lineRule="auto"/>
        <w:jc w:val="both"/>
        <w:rPr>
          <w:rFonts w:ascii="Sylfaen" w:eastAsia="Sylfaen" w:hAnsi="Sylfaen"/>
          <w:sz w:val="24"/>
          <w:szCs w:val="24"/>
          <w:lang w:val="ka-GE"/>
        </w:rPr>
      </w:pPr>
      <w:r w:rsidRPr="00FF1BA3">
        <w:rPr>
          <w:rFonts w:ascii="Sylfaen" w:eastAsia="Sylfaen" w:hAnsi="Sylfaen"/>
          <w:sz w:val="24"/>
          <w:szCs w:val="24"/>
        </w:rPr>
        <w:t>სსიპ - სოციალური მომსახურების სააგენტო</w:t>
      </w:r>
    </w:p>
    <w:p w14:paraId="5507736D" w14:textId="77777777" w:rsidR="00AE6B0C" w:rsidRPr="00FF1BA3" w:rsidRDefault="00FD2F0C" w:rsidP="004675B1">
      <w:pPr>
        <w:widowControl w:val="0"/>
        <w:autoSpaceDE w:val="0"/>
        <w:autoSpaceDN w:val="0"/>
        <w:adjustRightInd w:val="0"/>
        <w:spacing w:after="0" w:line="240" w:lineRule="auto"/>
        <w:jc w:val="both"/>
        <w:rPr>
          <w:rFonts w:ascii="Sylfaen" w:hAnsi="Sylfaen" w:cs="Sylfaen"/>
          <w:b/>
          <w:bCs/>
          <w:iCs/>
          <w:sz w:val="24"/>
          <w:szCs w:val="24"/>
          <w:lang w:val="ka-GE"/>
        </w:rPr>
      </w:pPr>
      <w:r w:rsidRPr="00FF1BA3">
        <w:rPr>
          <w:rFonts w:ascii="Sylfaen" w:hAnsi="Sylfaen" w:cs="Sylfaen"/>
          <w:b/>
          <w:bCs/>
          <w:iCs/>
          <w:sz w:val="24"/>
          <w:szCs w:val="24"/>
          <w:lang w:val="ka-GE"/>
        </w:rPr>
        <w:t xml:space="preserve">პროგრამის აღწერა და მიზანი: </w:t>
      </w:r>
    </w:p>
    <w:p w14:paraId="19E3FAEF" w14:textId="77777777" w:rsidR="00FD2F0C" w:rsidRPr="00FF1BA3" w:rsidRDefault="00FD2F0C" w:rsidP="00892F1E">
      <w:pPr>
        <w:pStyle w:val="ListParagraph"/>
        <w:widowControl w:val="0"/>
        <w:numPr>
          <w:ilvl w:val="0"/>
          <w:numId w:val="20"/>
        </w:numPr>
        <w:autoSpaceDE w:val="0"/>
        <w:autoSpaceDN w:val="0"/>
        <w:adjustRightInd w:val="0"/>
        <w:spacing w:after="0" w:line="240" w:lineRule="auto"/>
        <w:jc w:val="both"/>
        <w:rPr>
          <w:rFonts w:ascii="Sylfaen" w:eastAsia="Sylfaen" w:hAnsi="Sylfaen"/>
          <w:sz w:val="24"/>
          <w:szCs w:val="24"/>
          <w:lang w:val="ka-GE"/>
        </w:rPr>
      </w:pPr>
      <w:r w:rsidRPr="00FF1BA3">
        <w:rPr>
          <w:rFonts w:ascii="Sylfaen" w:hAnsi="Sylfaen" w:cs="Sylfaen"/>
          <w:sz w:val="24"/>
          <w:szCs w:val="24"/>
          <w:lang w:val="ka-GE"/>
        </w:rPr>
        <w:t>სახელმწი</w:t>
      </w:r>
      <w:r w:rsidRPr="00FF1BA3">
        <w:rPr>
          <w:rFonts w:ascii="Sylfaen" w:hAnsi="Sylfaen"/>
          <w:sz w:val="24"/>
          <w:szCs w:val="24"/>
          <w:lang w:val="ka-GE"/>
        </w:rPr>
        <w:t>ფო და კერძო  უმაღლესი/</w:t>
      </w:r>
      <w:r w:rsidRPr="00FF1BA3">
        <w:rPr>
          <w:rFonts w:ascii="Sylfaen" w:eastAsia="Sylfaen" w:hAnsi="Sylfaen"/>
          <w:sz w:val="24"/>
          <w:szCs w:val="24"/>
          <w:lang w:val="ka-GE"/>
        </w:rPr>
        <w:t xml:space="preserve">პროფესიული საგანმანათლებლო დაწესებულებებში და </w:t>
      </w:r>
      <w:r w:rsidRPr="00FF1BA3">
        <w:rPr>
          <w:rFonts w:ascii="Sylfaen" w:hAnsi="Sylfaen"/>
          <w:sz w:val="24"/>
          <w:szCs w:val="24"/>
          <w:lang w:val="ka-GE"/>
        </w:rPr>
        <w:t xml:space="preserve">პროფესიული საგანმანთლებლო პროგრამების განმახორციელებელი დაწესებულებებში და მათ პარტნიორ დამსაქმებელ  ორგანიზაციებში, </w:t>
      </w:r>
      <w:r w:rsidRPr="00FF1BA3">
        <w:rPr>
          <w:rFonts w:ascii="Sylfaen" w:eastAsia="Sylfaen" w:hAnsi="Sylfaen"/>
          <w:sz w:val="24"/>
          <w:szCs w:val="24"/>
        </w:rPr>
        <w:t>სამუშაოს-მაძიებლების</w:t>
      </w:r>
      <w:r w:rsidRPr="00FF1BA3">
        <w:rPr>
          <w:rFonts w:ascii="Sylfaen" w:eastAsia="Sylfaen" w:hAnsi="Sylfaen"/>
          <w:sz w:val="24"/>
          <w:szCs w:val="24"/>
          <w:lang w:val="ka-GE"/>
        </w:rPr>
        <w:t xml:space="preserve"> შრომის </w:t>
      </w:r>
      <w:r w:rsidRPr="00FF1BA3">
        <w:rPr>
          <w:rFonts w:ascii="Sylfaen" w:hAnsi="Sylfaen"/>
          <w:sz w:val="24"/>
          <w:szCs w:val="24"/>
          <w:lang w:val="ka-GE"/>
        </w:rPr>
        <w:t>ბაზრის მოთხოვნის   (დამსაქმებლების მიერ მოწოდებულ პროფესიებში</w:t>
      </w:r>
      <w:r w:rsidRPr="00FF1BA3">
        <w:rPr>
          <w:rFonts w:ascii="Sylfaen" w:hAnsi="Sylfaen"/>
          <w:sz w:val="24"/>
          <w:szCs w:val="24"/>
        </w:rPr>
        <w:t>)</w:t>
      </w:r>
      <w:r w:rsidRPr="00FF1BA3">
        <w:rPr>
          <w:rFonts w:ascii="Sylfaen" w:eastAsia="Sylfaen" w:hAnsi="Sylfaen"/>
          <w:sz w:val="24"/>
          <w:szCs w:val="24"/>
        </w:rPr>
        <w:t xml:space="preserve"> </w:t>
      </w:r>
      <w:r w:rsidRPr="00FF1BA3">
        <w:rPr>
          <w:rFonts w:ascii="Sylfaen" w:eastAsia="Sylfaen" w:hAnsi="Sylfaen"/>
          <w:sz w:val="24"/>
          <w:szCs w:val="24"/>
          <w:lang w:val="ka-GE"/>
        </w:rPr>
        <w:t xml:space="preserve">საფუძველზე </w:t>
      </w:r>
      <w:r w:rsidRPr="00FF1BA3">
        <w:rPr>
          <w:rFonts w:ascii="Sylfaen" w:eastAsia="Sylfaen" w:hAnsi="Sylfaen"/>
          <w:sz w:val="24"/>
          <w:szCs w:val="24"/>
        </w:rPr>
        <w:t>მომზადება-გადამზადება</w:t>
      </w:r>
      <w:r w:rsidRPr="00FF1BA3">
        <w:rPr>
          <w:rFonts w:ascii="Sylfaen" w:eastAsia="Sylfaen" w:hAnsi="Sylfaen"/>
          <w:sz w:val="24"/>
          <w:szCs w:val="24"/>
          <w:lang w:val="ka-GE"/>
        </w:rPr>
        <w:t xml:space="preserve"> და სტაჟირების გზით კვალიფიკაციის ამაღლება.</w:t>
      </w:r>
    </w:p>
    <w:p w14:paraId="5A1E7099" w14:textId="77777777" w:rsidR="00AE6B0C" w:rsidRPr="00FF1BA3" w:rsidRDefault="00FD2F0C" w:rsidP="004675B1">
      <w:pPr>
        <w:widowControl w:val="0"/>
        <w:autoSpaceDE w:val="0"/>
        <w:autoSpaceDN w:val="0"/>
        <w:adjustRightInd w:val="0"/>
        <w:spacing w:after="0" w:line="240" w:lineRule="auto"/>
        <w:rPr>
          <w:rFonts w:ascii="Sylfaen" w:hAnsi="Sylfaen" w:cs="Sylfaen"/>
          <w:b/>
          <w:bCs/>
          <w:iCs/>
          <w:sz w:val="24"/>
          <w:szCs w:val="24"/>
          <w:lang w:val="ka-GE"/>
        </w:rPr>
      </w:pPr>
      <w:r w:rsidRPr="00FF1BA3">
        <w:rPr>
          <w:rFonts w:ascii="Sylfaen" w:hAnsi="Sylfaen" w:cs="Sylfaen"/>
          <w:b/>
          <w:bCs/>
          <w:iCs/>
          <w:sz w:val="24"/>
          <w:szCs w:val="24"/>
          <w:lang w:val="ka-GE"/>
        </w:rPr>
        <w:t xml:space="preserve">მოსალოდნელი საბოლოო შედეგები </w:t>
      </w:r>
    </w:p>
    <w:p w14:paraId="5CD28C40" w14:textId="77777777" w:rsidR="00FD2F0C" w:rsidRPr="00FF1BA3" w:rsidRDefault="00FD2F0C" w:rsidP="00892F1E">
      <w:pPr>
        <w:pStyle w:val="ListParagraph"/>
        <w:widowControl w:val="0"/>
        <w:numPr>
          <w:ilvl w:val="0"/>
          <w:numId w:val="20"/>
        </w:numPr>
        <w:autoSpaceDE w:val="0"/>
        <w:autoSpaceDN w:val="0"/>
        <w:adjustRightInd w:val="0"/>
        <w:spacing w:after="0" w:line="240" w:lineRule="auto"/>
        <w:rPr>
          <w:rFonts w:ascii="Sylfaen" w:eastAsia="Sylfaen" w:hAnsi="Sylfaen"/>
          <w:sz w:val="24"/>
          <w:szCs w:val="24"/>
          <w:lang w:val="ka-GE"/>
        </w:rPr>
      </w:pPr>
      <w:r w:rsidRPr="00FF1BA3">
        <w:rPr>
          <w:rFonts w:ascii="Sylfaen" w:eastAsia="Sylfaen" w:hAnsi="Sylfaen" w:cs="Sylfaen"/>
          <w:sz w:val="24"/>
          <w:szCs w:val="24"/>
        </w:rPr>
        <w:t>პროფესიული</w:t>
      </w:r>
      <w:r w:rsidRPr="00FF1BA3">
        <w:rPr>
          <w:rFonts w:ascii="Sylfaen" w:eastAsia="Sylfaen" w:hAnsi="Sylfaen"/>
          <w:sz w:val="24"/>
          <w:szCs w:val="24"/>
        </w:rPr>
        <w:t xml:space="preserve"> მომზადება-გადამზადებისა და სტაჟირების შედეგად დასაქმებულთა </w:t>
      </w:r>
      <w:r w:rsidRPr="00FF1BA3">
        <w:rPr>
          <w:rFonts w:ascii="Sylfaen" w:eastAsia="Sylfaen" w:hAnsi="Sylfaen"/>
          <w:sz w:val="24"/>
          <w:szCs w:val="24"/>
          <w:lang w:val="ka-GE"/>
        </w:rPr>
        <w:t xml:space="preserve">რაოდენობის </w:t>
      </w:r>
      <w:r w:rsidRPr="00FF1BA3">
        <w:rPr>
          <w:rFonts w:ascii="Sylfaen" w:eastAsia="Sylfaen" w:hAnsi="Sylfaen"/>
          <w:sz w:val="24"/>
          <w:szCs w:val="24"/>
        </w:rPr>
        <w:t>ზრდა.</w:t>
      </w:r>
    </w:p>
    <w:p w14:paraId="145B57F5" w14:textId="77777777" w:rsidR="00FD2F0C" w:rsidRPr="00FF1BA3" w:rsidRDefault="00AE6B0C" w:rsidP="004675B1">
      <w:pPr>
        <w:widowControl w:val="0"/>
        <w:autoSpaceDE w:val="0"/>
        <w:autoSpaceDN w:val="0"/>
        <w:adjustRightInd w:val="0"/>
        <w:spacing w:after="0" w:line="240" w:lineRule="auto"/>
        <w:jc w:val="both"/>
        <w:rPr>
          <w:rFonts w:ascii="Sylfaen" w:hAnsi="Sylfaen" w:cs="Sylfaen"/>
          <w:b/>
          <w:sz w:val="24"/>
          <w:szCs w:val="24"/>
          <w:lang w:val="ka-GE"/>
        </w:rPr>
      </w:pPr>
      <w:r w:rsidRPr="00FF1BA3">
        <w:rPr>
          <w:rFonts w:ascii="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0F4A0A47" w14:textId="77777777" w:rsidR="00AE6B0C" w:rsidRPr="00FF1BA3" w:rsidRDefault="00AE6B0C" w:rsidP="004675B1">
      <w:pPr>
        <w:widowControl w:val="0"/>
        <w:autoSpaceDE w:val="0"/>
        <w:autoSpaceDN w:val="0"/>
        <w:adjustRightInd w:val="0"/>
        <w:spacing w:after="0" w:line="240" w:lineRule="auto"/>
        <w:jc w:val="both"/>
        <w:rPr>
          <w:rFonts w:ascii="Sylfaen" w:eastAsia="Sylfaen" w:hAnsi="Sylfaen"/>
          <w:sz w:val="24"/>
          <w:szCs w:val="24"/>
          <w:lang w:val="ka-GE"/>
        </w:rPr>
      </w:pPr>
    </w:p>
    <w:tbl>
      <w:tblPr>
        <w:tblStyle w:val="TableGrid"/>
        <w:tblW w:w="14743" w:type="dxa"/>
        <w:tblInd w:w="-34" w:type="dxa"/>
        <w:tblLayout w:type="fixed"/>
        <w:tblLook w:val="04A0" w:firstRow="1" w:lastRow="0" w:firstColumn="1" w:lastColumn="0" w:noHBand="0" w:noVBand="1"/>
      </w:tblPr>
      <w:tblGrid>
        <w:gridCol w:w="426"/>
        <w:gridCol w:w="2835"/>
        <w:gridCol w:w="3118"/>
        <w:gridCol w:w="2835"/>
        <w:gridCol w:w="2694"/>
        <w:gridCol w:w="2835"/>
      </w:tblGrid>
      <w:tr w:rsidR="00980228" w:rsidRPr="008A72EC" w14:paraId="271EDC31" w14:textId="77777777" w:rsidTr="00E4024D">
        <w:trPr>
          <w:trHeight w:val="286"/>
        </w:trPr>
        <w:tc>
          <w:tcPr>
            <w:tcW w:w="426" w:type="dxa"/>
          </w:tcPr>
          <w:p w14:paraId="26790915"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w:t>
            </w:r>
          </w:p>
        </w:tc>
        <w:tc>
          <w:tcPr>
            <w:tcW w:w="2835" w:type="dxa"/>
          </w:tcPr>
          <w:p w14:paraId="0C5E2274"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p>
        </w:tc>
        <w:tc>
          <w:tcPr>
            <w:tcW w:w="3118" w:type="dxa"/>
          </w:tcPr>
          <w:p w14:paraId="125C7BFC" w14:textId="77777777" w:rsidR="00FD2F0C" w:rsidRPr="008A72EC" w:rsidRDefault="00FD2F0C" w:rsidP="004675B1">
            <w:pPr>
              <w:widowControl w:val="0"/>
              <w:autoSpaceDE w:val="0"/>
              <w:autoSpaceDN w:val="0"/>
              <w:adjustRightInd w:val="0"/>
              <w:jc w:val="center"/>
              <w:rPr>
                <w:rFonts w:ascii="Sylfaen" w:hAnsi="Sylfaen" w:cs="Sylfaen"/>
                <w:b/>
                <w:sz w:val="20"/>
                <w:szCs w:val="20"/>
                <w:lang w:val="ka-GE"/>
              </w:rPr>
            </w:pPr>
            <w:r w:rsidRPr="008A72EC">
              <w:rPr>
                <w:rFonts w:ascii="Sylfaen" w:hAnsi="Sylfaen" w:cs="Sylfaen"/>
                <w:b/>
                <w:sz w:val="20"/>
                <w:szCs w:val="20"/>
                <w:lang w:val="ka-GE"/>
              </w:rPr>
              <w:t>2018 წელი</w:t>
            </w:r>
          </w:p>
        </w:tc>
        <w:tc>
          <w:tcPr>
            <w:tcW w:w="2835" w:type="dxa"/>
          </w:tcPr>
          <w:p w14:paraId="010D1CBC" w14:textId="77777777" w:rsidR="00FD2F0C" w:rsidRPr="008A72EC" w:rsidRDefault="00FD2F0C" w:rsidP="004675B1">
            <w:pPr>
              <w:widowControl w:val="0"/>
              <w:autoSpaceDE w:val="0"/>
              <w:autoSpaceDN w:val="0"/>
              <w:adjustRightInd w:val="0"/>
              <w:jc w:val="center"/>
              <w:rPr>
                <w:rFonts w:ascii="Sylfaen" w:hAnsi="Sylfaen" w:cs="Sylfaen"/>
                <w:b/>
                <w:sz w:val="20"/>
                <w:szCs w:val="20"/>
                <w:lang w:val="ka-GE"/>
              </w:rPr>
            </w:pPr>
            <w:r w:rsidRPr="008A72EC">
              <w:rPr>
                <w:rFonts w:ascii="Sylfaen" w:hAnsi="Sylfaen" w:cs="Sylfaen"/>
                <w:b/>
                <w:sz w:val="20"/>
                <w:szCs w:val="20"/>
                <w:lang w:val="ka-GE"/>
              </w:rPr>
              <w:t>2019 წელი</w:t>
            </w:r>
          </w:p>
        </w:tc>
        <w:tc>
          <w:tcPr>
            <w:tcW w:w="2694" w:type="dxa"/>
          </w:tcPr>
          <w:p w14:paraId="6F1415E3" w14:textId="77777777" w:rsidR="00FD2F0C" w:rsidRPr="008A72EC" w:rsidRDefault="00FD2F0C" w:rsidP="004675B1">
            <w:pPr>
              <w:widowControl w:val="0"/>
              <w:autoSpaceDE w:val="0"/>
              <w:autoSpaceDN w:val="0"/>
              <w:adjustRightInd w:val="0"/>
              <w:jc w:val="center"/>
              <w:rPr>
                <w:rFonts w:ascii="Sylfaen" w:hAnsi="Sylfaen" w:cs="Sylfaen"/>
                <w:b/>
                <w:sz w:val="20"/>
                <w:szCs w:val="20"/>
                <w:lang w:val="ka-GE"/>
              </w:rPr>
            </w:pPr>
            <w:r w:rsidRPr="008A72EC">
              <w:rPr>
                <w:rFonts w:ascii="Sylfaen" w:hAnsi="Sylfaen" w:cs="Sylfaen"/>
                <w:b/>
                <w:sz w:val="20"/>
                <w:szCs w:val="20"/>
                <w:lang w:val="ka-GE"/>
              </w:rPr>
              <w:t>2020 წელი</w:t>
            </w:r>
          </w:p>
        </w:tc>
        <w:tc>
          <w:tcPr>
            <w:tcW w:w="2835" w:type="dxa"/>
          </w:tcPr>
          <w:p w14:paraId="70988B24" w14:textId="77777777" w:rsidR="00FD2F0C" w:rsidRPr="008A72EC" w:rsidRDefault="00FD2F0C" w:rsidP="004675B1">
            <w:pPr>
              <w:widowControl w:val="0"/>
              <w:autoSpaceDE w:val="0"/>
              <w:autoSpaceDN w:val="0"/>
              <w:adjustRightInd w:val="0"/>
              <w:jc w:val="center"/>
              <w:rPr>
                <w:rFonts w:ascii="Sylfaen" w:hAnsi="Sylfaen" w:cs="Sylfaen"/>
                <w:b/>
                <w:sz w:val="20"/>
                <w:szCs w:val="20"/>
                <w:lang w:val="ka-GE"/>
              </w:rPr>
            </w:pPr>
            <w:r w:rsidRPr="008A72EC">
              <w:rPr>
                <w:rFonts w:ascii="Sylfaen" w:hAnsi="Sylfaen" w:cs="Sylfaen"/>
                <w:b/>
                <w:sz w:val="20"/>
                <w:szCs w:val="20"/>
                <w:lang w:val="ka-GE"/>
              </w:rPr>
              <w:t>2021 წელი</w:t>
            </w:r>
          </w:p>
        </w:tc>
      </w:tr>
      <w:tr w:rsidR="00980228" w:rsidRPr="008A72EC" w14:paraId="22D719D5" w14:textId="77777777" w:rsidTr="00E4024D">
        <w:trPr>
          <w:trHeight w:val="307"/>
        </w:trPr>
        <w:tc>
          <w:tcPr>
            <w:tcW w:w="426" w:type="dxa"/>
          </w:tcPr>
          <w:p w14:paraId="65F1FDDE"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1</w:t>
            </w:r>
          </w:p>
        </w:tc>
        <w:tc>
          <w:tcPr>
            <w:tcW w:w="2835" w:type="dxa"/>
          </w:tcPr>
          <w:p w14:paraId="0FA52516"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საბაზისო მაჩვენებელი</w:t>
            </w:r>
          </w:p>
        </w:tc>
        <w:tc>
          <w:tcPr>
            <w:tcW w:w="11482" w:type="dxa"/>
            <w:gridSpan w:val="4"/>
          </w:tcPr>
          <w:p w14:paraId="4D8C84FF"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Sylfaen"/>
                <w:sz w:val="20"/>
                <w:szCs w:val="20"/>
                <w:lang w:val="ka-GE"/>
              </w:rPr>
              <w:t>გადამზადებულთა რაოდენობა 900-2000</w:t>
            </w:r>
          </w:p>
        </w:tc>
      </w:tr>
      <w:tr w:rsidR="00244290" w:rsidRPr="008A72EC" w14:paraId="6AB504B3" w14:textId="77777777" w:rsidTr="00E4024D">
        <w:trPr>
          <w:trHeight w:val="593"/>
        </w:trPr>
        <w:tc>
          <w:tcPr>
            <w:tcW w:w="426" w:type="dxa"/>
          </w:tcPr>
          <w:p w14:paraId="3106C923" w14:textId="77777777" w:rsidR="00244290" w:rsidRPr="008A72EC" w:rsidRDefault="00244290" w:rsidP="00244290">
            <w:pPr>
              <w:widowControl w:val="0"/>
              <w:autoSpaceDE w:val="0"/>
              <w:autoSpaceDN w:val="0"/>
              <w:adjustRightInd w:val="0"/>
              <w:rPr>
                <w:rFonts w:ascii="Sylfaen" w:hAnsi="Sylfaen" w:cs="Sylfaen"/>
                <w:b/>
                <w:bCs/>
                <w:iCs/>
                <w:sz w:val="20"/>
                <w:szCs w:val="20"/>
                <w:lang w:val="ka-GE"/>
              </w:rPr>
            </w:pPr>
          </w:p>
        </w:tc>
        <w:tc>
          <w:tcPr>
            <w:tcW w:w="2835" w:type="dxa"/>
          </w:tcPr>
          <w:p w14:paraId="6C5F0580" w14:textId="77777777" w:rsidR="00244290" w:rsidRPr="008A72EC" w:rsidRDefault="00244290" w:rsidP="00244290">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მიზნობრივი მაჩვენებელი</w:t>
            </w:r>
          </w:p>
        </w:tc>
        <w:tc>
          <w:tcPr>
            <w:tcW w:w="3118" w:type="dxa"/>
          </w:tcPr>
          <w:p w14:paraId="1462EBC6" w14:textId="77777777" w:rsidR="00244290" w:rsidRPr="00D7333A" w:rsidRDefault="00244290" w:rsidP="00244290">
            <w:pPr>
              <w:widowControl w:val="0"/>
              <w:autoSpaceDE w:val="0"/>
              <w:autoSpaceDN w:val="0"/>
              <w:adjustRightInd w:val="0"/>
              <w:rPr>
                <w:rFonts w:ascii="Sylfaen" w:hAnsi="Sylfaen" w:cs="Sylfaen"/>
                <w:sz w:val="20"/>
                <w:szCs w:val="20"/>
                <w:lang w:val="ka-GE"/>
              </w:rPr>
            </w:pPr>
            <w:r w:rsidRPr="00D7333A">
              <w:rPr>
                <w:rFonts w:ascii="Sylfaen" w:hAnsi="Sylfaen" w:cs="Sylfaen"/>
                <w:sz w:val="20"/>
                <w:szCs w:val="20"/>
                <w:lang w:val="ka-GE"/>
              </w:rPr>
              <w:t>გადამზადებულთა რაოდენობა 900-2000</w:t>
            </w:r>
            <w:r w:rsidRPr="00D7333A">
              <w:rPr>
                <w:rFonts w:ascii="Sylfaen" w:hAnsi="Sylfaen" w:cs="Sylfaen"/>
                <w:sz w:val="20"/>
                <w:szCs w:val="20"/>
                <w:lang w:val="en-US"/>
              </w:rPr>
              <w:t xml:space="preserve"> </w:t>
            </w:r>
            <w:r w:rsidRPr="00D7333A">
              <w:rPr>
                <w:rFonts w:ascii="Sylfaen" w:hAnsi="Sylfaen" w:cs="Sylfaen"/>
                <w:color w:val="FF0000"/>
                <w:sz w:val="20"/>
                <w:szCs w:val="20"/>
                <w:lang w:val="en-US"/>
              </w:rPr>
              <w:t>(</w:t>
            </w:r>
            <w:r w:rsidRPr="00D7333A">
              <w:rPr>
                <w:rFonts w:ascii="Sylfaen" w:hAnsi="Sylfaen" w:cs="Sylfaen"/>
                <w:color w:val="FF0000"/>
                <w:sz w:val="20"/>
                <w:szCs w:val="20"/>
                <w:lang w:val="ka-GE"/>
              </w:rPr>
              <w:t>მათ შორის საქართველოს სოფლის განვითარების 2017-2020  წლების სტრატეგიის ფარგლებში რეგიონებში მინიმუმ 200-350 ბენეფიციარი)</w:t>
            </w:r>
          </w:p>
        </w:tc>
        <w:tc>
          <w:tcPr>
            <w:tcW w:w="2835" w:type="dxa"/>
          </w:tcPr>
          <w:p w14:paraId="31FBD08A" w14:textId="77777777" w:rsidR="00244290" w:rsidRPr="00D7333A" w:rsidRDefault="00244290" w:rsidP="00244290">
            <w:pPr>
              <w:widowControl w:val="0"/>
              <w:autoSpaceDE w:val="0"/>
              <w:autoSpaceDN w:val="0"/>
              <w:adjustRightInd w:val="0"/>
              <w:rPr>
                <w:rFonts w:ascii="Sylfaen" w:hAnsi="Sylfaen" w:cs="Sylfaen"/>
                <w:sz w:val="20"/>
                <w:szCs w:val="20"/>
                <w:lang w:val="ka-GE"/>
              </w:rPr>
            </w:pPr>
            <w:r w:rsidRPr="00D7333A">
              <w:rPr>
                <w:rFonts w:ascii="Sylfaen" w:hAnsi="Sylfaen" w:cs="Sylfaen"/>
                <w:sz w:val="20"/>
                <w:szCs w:val="20"/>
                <w:lang w:val="ka-GE"/>
              </w:rPr>
              <w:t>გადამზადებულთა რაოდენობა 900-2000</w:t>
            </w:r>
            <w:r w:rsidRPr="00D7333A">
              <w:rPr>
                <w:rFonts w:ascii="Sylfaen" w:hAnsi="Sylfaen" w:cs="Sylfaen"/>
                <w:sz w:val="20"/>
                <w:szCs w:val="20"/>
                <w:lang w:val="en-US"/>
              </w:rPr>
              <w:t xml:space="preserve"> </w:t>
            </w:r>
            <w:r w:rsidRPr="00D7333A">
              <w:rPr>
                <w:rFonts w:ascii="Sylfaen" w:hAnsi="Sylfaen" w:cs="Sylfaen"/>
                <w:color w:val="FF0000"/>
                <w:sz w:val="20"/>
                <w:szCs w:val="20"/>
                <w:lang w:val="en-US"/>
              </w:rPr>
              <w:t>(</w:t>
            </w:r>
            <w:r w:rsidRPr="00D7333A">
              <w:rPr>
                <w:rFonts w:ascii="Sylfaen" w:hAnsi="Sylfaen" w:cs="Sylfaen"/>
                <w:color w:val="FF0000"/>
                <w:sz w:val="20"/>
                <w:szCs w:val="20"/>
                <w:lang w:val="ka-GE"/>
              </w:rPr>
              <w:t>მათ შორის საქართველოს სოფლის განვითარების 2017-2020  წლების სტრატეგიის ფარგლებში რეგიონებში მინიმუმ 200-350 ბენეფიციარი)</w:t>
            </w:r>
          </w:p>
        </w:tc>
        <w:tc>
          <w:tcPr>
            <w:tcW w:w="2694" w:type="dxa"/>
          </w:tcPr>
          <w:p w14:paraId="247C0E29" w14:textId="77777777" w:rsidR="00244290" w:rsidRPr="00D7333A" w:rsidRDefault="00244290" w:rsidP="00244290">
            <w:pPr>
              <w:widowControl w:val="0"/>
              <w:autoSpaceDE w:val="0"/>
              <w:autoSpaceDN w:val="0"/>
              <w:adjustRightInd w:val="0"/>
              <w:rPr>
                <w:rFonts w:ascii="Sylfaen" w:hAnsi="Sylfaen" w:cs="Sylfaen"/>
                <w:sz w:val="20"/>
                <w:szCs w:val="20"/>
                <w:lang w:val="ka-GE"/>
              </w:rPr>
            </w:pPr>
            <w:r w:rsidRPr="00D7333A">
              <w:rPr>
                <w:rFonts w:ascii="Sylfaen" w:hAnsi="Sylfaen" w:cs="Sylfaen"/>
                <w:sz w:val="20"/>
                <w:szCs w:val="20"/>
                <w:lang w:val="ka-GE"/>
              </w:rPr>
              <w:t>გადამზადებულთა რაოდენობა 900-2000</w:t>
            </w:r>
            <w:r w:rsidRPr="00D7333A">
              <w:rPr>
                <w:rFonts w:ascii="Sylfaen" w:hAnsi="Sylfaen" w:cs="Sylfaen"/>
                <w:sz w:val="20"/>
                <w:szCs w:val="20"/>
                <w:lang w:val="en-US"/>
              </w:rPr>
              <w:t xml:space="preserve"> </w:t>
            </w:r>
            <w:r w:rsidRPr="00D7333A">
              <w:rPr>
                <w:rFonts w:ascii="Sylfaen" w:hAnsi="Sylfaen" w:cs="Sylfaen"/>
                <w:color w:val="FF0000"/>
                <w:sz w:val="20"/>
                <w:szCs w:val="20"/>
                <w:lang w:val="en-US"/>
              </w:rPr>
              <w:t>(</w:t>
            </w:r>
            <w:r w:rsidRPr="00D7333A">
              <w:rPr>
                <w:rFonts w:ascii="Sylfaen" w:hAnsi="Sylfaen" w:cs="Sylfaen"/>
                <w:color w:val="FF0000"/>
                <w:sz w:val="20"/>
                <w:szCs w:val="20"/>
                <w:lang w:val="ka-GE"/>
              </w:rPr>
              <w:t>მათ შორის საქართველოს სოფლის განვითარების 2017-2020  წლების სტრატეგიის ფარგლებში რეგიონებში მინიმუმ 200-350 ბენეფიციარი)</w:t>
            </w:r>
          </w:p>
        </w:tc>
        <w:tc>
          <w:tcPr>
            <w:tcW w:w="2835" w:type="dxa"/>
          </w:tcPr>
          <w:p w14:paraId="4637EE12" w14:textId="77777777" w:rsidR="00244290" w:rsidRPr="00D7333A" w:rsidRDefault="00244290" w:rsidP="00244290">
            <w:pPr>
              <w:widowControl w:val="0"/>
              <w:autoSpaceDE w:val="0"/>
              <w:autoSpaceDN w:val="0"/>
              <w:adjustRightInd w:val="0"/>
              <w:rPr>
                <w:rFonts w:ascii="Sylfaen" w:hAnsi="Sylfaen" w:cs="Sylfaen"/>
                <w:sz w:val="20"/>
                <w:szCs w:val="20"/>
                <w:lang w:val="ka-GE"/>
              </w:rPr>
            </w:pPr>
            <w:r w:rsidRPr="00D7333A">
              <w:rPr>
                <w:rFonts w:ascii="Sylfaen" w:hAnsi="Sylfaen" w:cs="Sylfaen"/>
                <w:sz w:val="20"/>
                <w:szCs w:val="20"/>
                <w:lang w:val="ka-GE"/>
              </w:rPr>
              <w:t>გადამზადებულთა რაოდენობა 900-2000</w:t>
            </w:r>
            <w:r w:rsidRPr="00D7333A">
              <w:rPr>
                <w:rFonts w:ascii="Sylfaen" w:hAnsi="Sylfaen" w:cs="Sylfaen"/>
                <w:sz w:val="20"/>
                <w:szCs w:val="20"/>
                <w:lang w:val="en-US"/>
              </w:rPr>
              <w:t xml:space="preserve"> </w:t>
            </w:r>
            <w:r w:rsidRPr="00D7333A">
              <w:rPr>
                <w:rFonts w:ascii="Sylfaen" w:hAnsi="Sylfaen" w:cs="Sylfaen"/>
                <w:color w:val="FF0000"/>
                <w:sz w:val="20"/>
                <w:szCs w:val="20"/>
                <w:lang w:val="en-US"/>
              </w:rPr>
              <w:t>(</w:t>
            </w:r>
            <w:r w:rsidRPr="00D7333A">
              <w:rPr>
                <w:rFonts w:ascii="Sylfaen" w:hAnsi="Sylfaen" w:cs="Sylfaen"/>
                <w:color w:val="FF0000"/>
                <w:sz w:val="20"/>
                <w:szCs w:val="20"/>
                <w:lang w:val="ka-GE"/>
              </w:rPr>
              <w:t>მათ შორის საქართველოს სოფლის განვითარების 2017-2020  წლების სტრატეგიის ფარგლებში რეგიონებში მინიმუმ 200-350 ბენეფიციარი)</w:t>
            </w:r>
          </w:p>
        </w:tc>
      </w:tr>
      <w:tr w:rsidR="00980228" w:rsidRPr="008A72EC" w14:paraId="3822590D" w14:textId="77777777" w:rsidTr="00E4024D">
        <w:trPr>
          <w:trHeight w:val="634"/>
        </w:trPr>
        <w:tc>
          <w:tcPr>
            <w:tcW w:w="426" w:type="dxa"/>
          </w:tcPr>
          <w:p w14:paraId="3D8230E7"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p>
        </w:tc>
        <w:tc>
          <w:tcPr>
            <w:tcW w:w="2835" w:type="dxa"/>
          </w:tcPr>
          <w:p w14:paraId="469ADAA5"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ცდომილების ალბათობა (%/აღწერა)</w:t>
            </w:r>
          </w:p>
        </w:tc>
        <w:tc>
          <w:tcPr>
            <w:tcW w:w="3118" w:type="dxa"/>
          </w:tcPr>
          <w:p w14:paraId="3DC2C5C8" w14:textId="77777777" w:rsidR="00FD2F0C" w:rsidRPr="008A72EC" w:rsidRDefault="00FD2F0C" w:rsidP="004675B1">
            <w:pPr>
              <w:rPr>
                <w:rFonts w:ascii="Sylfaen" w:hAnsi="Sylfaen" w:cs="Sylfaen"/>
                <w:sz w:val="20"/>
                <w:szCs w:val="20"/>
                <w:lang w:val="ka-GE"/>
              </w:rPr>
            </w:pPr>
            <w:r w:rsidRPr="008A72EC">
              <w:rPr>
                <w:rFonts w:ascii="Sylfaen" w:hAnsi="Sylfaen"/>
                <w:sz w:val="20"/>
                <w:szCs w:val="20"/>
              </w:rPr>
              <w:t>10-15%</w:t>
            </w:r>
          </w:p>
        </w:tc>
        <w:tc>
          <w:tcPr>
            <w:tcW w:w="2835" w:type="dxa"/>
          </w:tcPr>
          <w:p w14:paraId="742A5B53" w14:textId="77777777" w:rsidR="00FD2F0C" w:rsidRPr="008A72EC" w:rsidRDefault="00FD2F0C" w:rsidP="004675B1">
            <w:pPr>
              <w:rPr>
                <w:rFonts w:ascii="Sylfaen" w:hAnsi="Sylfaen" w:cs="Sylfaen"/>
                <w:sz w:val="20"/>
                <w:szCs w:val="20"/>
                <w:lang w:val="ka-GE"/>
              </w:rPr>
            </w:pPr>
            <w:r w:rsidRPr="008A72EC">
              <w:rPr>
                <w:rFonts w:ascii="Sylfaen" w:hAnsi="Sylfaen"/>
                <w:sz w:val="20"/>
                <w:szCs w:val="20"/>
              </w:rPr>
              <w:t>10-15%</w:t>
            </w:r>
          </w:p>
        </w:tc>
        <w:tc>
          <w:tcPr>
            <w:tcW w:w="2694" w:type="dxa"/>
          </w:tcPr>
          <w:p w14:paraId="17FE7EE8" w14:textId="77777777" w:rsidR="00FD2F0C" w:rsidRPr="008A72EC" w:rsidRDefault="00FD2F0C" w:rsidP="004675B1">
            <w:pPr>
              <w:rPr>
                <w:rFonts w:ascii="Sylfaen" w:hAnsi="Sylfaen" w:cs="Sylfaen"/>
                <w:sz w:val="20"/>
                <w:szCs w:val="20"/>
                <w:lang w:val="ka-GE"/>
              </w:rPr>
            </w:pPr>
            <w:r w:rsidRPr="008A72EC">
              <w:rPr>
                <w:rFonts w:ascii="Sylfaen" w:hAnsi="Sylfaen"/>
                <w:sz w:val="20"/>
                <w:szCs w:val="20"/>
              </w:rPr>
              <w:t>10-15%</w:t>
            </w:r>
          </w:p>
        </w:tc>
        <w:tc>
          <w:tcPr>
            <w:tcW w:w="2835" w:type="dxa"/>
          </w:tcPr>
          <w:p w14:paraId="19575896" w14:textId="77777777" w:rsidR="00FD2F0C" w:rsidRPr="008A72EC" w:rsidRDefault="00FD2F0C" w:rsidP="004675B1">
            <w:pPr>
              <w:rPr>
                <w:rFonts w:ascii="Sylfaen" w:hAnsi="Sylfaen"/>
                <w:sz w:val="20"/>
                <w:szCs w:val="20"/>
              </w:rPr>
            </w:pPr>
            <w:r w:rsidRPr="008A72EC">
              <w:rPr>
                <w:rFonts w:ascii="Sylfaen" w:hAnsi="Sylfaen"/>
                <w:sz w:val="20"/>
                <w:szCs w:val="20"/>
              </w:rPr>
              <w:t>10-15%</w:t>
            </w:r>
          </w:p>
          <w:p w14:paraId="46EE1EDA" w14:textId="77777777" w:rsidR="00FD2F0C" w:rsidRPr="008A72EC" w:rsidRDefault="00FD2F0C" w:rsidP="004675B1">
            <w:pPr>
              <w:widowControl w:val="0"/>
              <w:autoSpaceDE w:val="0"/>
              <w:autoSpaceDN w:val="0"/>
              <w:adjustRightInd w:val="0"/>
              <w:rPr>
                <w:rFonts w:ascii="Sylfaen" w:hAnsi="Sylfaen" w:cs="Sylfaen"/>
                <w:sz w:val="20"/>
                <w:szCs w:val="20"/>
                <w:lang w:val="ka-GE"/>
              </w:rPr>
            </w:pPr>
          </w:p>
        </w:tc>
      </w:tr>
      <w:tr w:rsidR="00980228" w:rsidRPr="008A72EC" w14:paraId="2A989E9A" w14:textId="77777777" w:rsidTr="00E4024D">
        <w:trPr>
          <w:trHeight w:val="2762"/>
        </w:trPr>
        <w:tc>
          <w:tcPr>
            <w:tcW w:w="426" w:type="dxa"/>
          </w:tcPr>
          <w:p w14:paraId="18BF28FB"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p>
        </w:tc>
        <w:tc>
          <w:tcPr>
            <w:tcW w:w="2835" w:type="dxa"/>
          </w:tcPr>
          <w:p w14:paraId="7893F62E"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შესაძლო რისკები</w:t>
            </w:r>
          </w:p>
        </w:tc>
        <w:tc>
          <w:tcPr>
            <w:tcW w:w="3118" w:type="dxa"/>
          </w:tcPr>
          <w:p w14:paraId="5F582A1C" w14:textId="77777777" w:rsidR="00FD2F0C" w:rsidRPr="008A72EC" w:rsidRDefault="00FD2F0C" w:rsidP="004675B1">
            <w:pPr>
              <w:widowControl w:val="0"/>
              <w:autoSpaceDE w:val="0"/>
              <w:autoSpaceDN w:val="0"/>
              <w:adjustRightInd w:val="0"/>
              <w:ind w:right="-221"/>
              <w:rPr>
                <w:rFonts w:ascii="Sylfaen" w:hAnsi="Sylfaen" w:cs="Sylfaen"/>
                <w:sz w:val="20"/>
                <w:szCs w:val="20"/>
                <w:lang w:val="ka-GE"/>
              </w:rPr>
            </w:pPr>
            <w:r w:rsidRPr="008A72EC">
              <w:rPr>
                <w:rFonts w:ascii="Sylfaen" w:hAnsi="Sylfaen" w:cs="Sylfaen"/>
                <w:bCs/>
                <w:iCs/>
                <w:sz w:val="20"/>
                <w:szCs w:val="20"/>
                <w:lang w:val="ka-GE"/>
              </w:rPr>
              <w:t>სამუშაოს მაძიებლებისა და  დამსაქმებლების დაბალი ჩართულობა, კვალიფიკაციის შეუსაბამობა შრომის ბაზარზე მოთხოვნად პროფესიებში.  შეზღუდული  მოთხოვნა სამუშაო ადგილებზე. განხორციელების ვადები</w:t>
            </w:r>
          </w:p>
        </w:tc>
        <w:tc>
          <w:tcPr>
            <w:tcW w:w="2835" w:type="dxa"/>
          </w:tcPr>
          <w:p w14:paraId="5454677C" w14:textId="77777777" w:rsidR="00FD2F0C" w:rsidRPr="008A72EC" w:rsidRDefault="00FD2F0C" w:rsidP="004675B1">
            <w:pPr>
              <w:widowControl w:val="0"/>
              <w:autoSpaceDE w:val="0"/>
              <w:autoSpaceDN w:val="0"/>
              <w:adjustRightInd w:val="0"/>
              <w:ind w:right="-221"/>
              <w:rPr>
                <w:rFonts w:ascii="Sylfaen" w:hAnsi="Sylfaen" w:cs="Sylfaen"/>
                <w:sz w:val="20"/>
                <w:szCs w:val="20"/>
                <w:lang w:val="ka-GE"/>
              </w:rPr>
            </w:pPr>
            <w:r w:rsidRPr="008A72EC">
              <w:rPr>
                <w:rFonts w:ascii="Sylfaen" w:hAnsi="Sylfaen" w:cs="Sylfaen"/>
                <w:bCs/>
                <w:iCs/>
                <w:sz w:val="20"/>
                <w:szCs w:val="20"/>
                <w:lang w:val="ka-GE"/>
              </w:rPr>
              <w:t>სამუშაოს მაძიებლებისა და  დამსაქმებლების დაბალი ჩართულობა, კვალიფიკაციის შეუსაბამობა შრომის ბაზარზე მოთხოვნად პროფესიებში.  შეზღუდული  მოთხოვნა სამუშაო ადგილებზე. განხორციელების ვადები</w:t>
            </w:r>
          </w:p>
        </w:tc>
        <w:tc>
          <w:tcPr>
            <w:tcW w:w="2694" w:type="dxa"/>
          </w:tcPr>
          <w:p w14:paraId="4512EECA" w14:textId="77777777" w:rsidR="00FD2F0C" w:rsidRPr="008A72EC" w:rsidRDefault="00FD2F0C" w:rsidP="004675B1">
            <w:pPr>
              <w:widowControl w:val="0"/>
              <w:autoSpaceDE w:val="0"/>
              <w:autoSpaceDN w:val="0"/>
              <w:adjustRightInd w:val="0"/>
              <w:ind w:right="-221"/>
              <w:rPr>
                <w:rFonts w:ascii="Sylfaen" w:hAnsi="Sylfaen" w:cs="Sylfaen"/>
                <w:sz w:val="20"/>
                <w:szCs w:val="20"/>
                <w:lang w:val="ka-GE"/>
              </w:rPr>
            </w:pPr>
            <w:r w:rsidRPr="008A72EC">
              <w:rPr>
                <w:rFonts w:ascii="Sylfaen" w:hAnsi="Sylfaen" w:cs="Sylfaen"/>
                <w:bCs/>
                <w:iCs/>
                <w:sz w:val="20"/>
                <w:szCs w:val="20"/>
                <w:lang w:val="ka-GE"/>
              </w:rPr>
              <w:t>სამუშაოს მაძიებლებისა და  დამსაქმებლების დაბალი ჩართულობა, კვალიფიკაციის შეუსაბამობა შრომის ბაზარზე მოთხოვნად პროფესიებში.  შეზღუდული  მოთხოვნა სამუშაო ადგილებზე. განხორციელების ვადები</w:t>
            </w:r>
          </w:p>
        </w:tc>
        <w:tc>
          <w:tcPr>
            <w:tcW w:w="2835" w:type="dxa"/>
          </w:tcPr>
          <w:p w14:paraId="025FA70F" w14:textId="77777777" w:rsidR="00FD2F0C" w:rsidRPr="008A72EC" w:rsidRDefault="00FD2F0C" w:rsidP="004675B1">
            <w:pPr>
              <w:widowControl w:val="0"/>
              <w:autoSpaceDE w:val="0"/>
              <w:autoSpaceDN w:val="0"/>
              <w:adjustRightInd w:val="0"/>
              <w:ind w:right="-221"/>
              <w:rPr>
                <w:rFonts w:ascii="Sylfaen" w:hAnsi="Sylfaen" w:cs="Sylfaen"/>
                <w:sz w:val="20"/>
                <w:szCs w:val="20"/>
                <w:lang w:val="ka-GE"/>
              </w:rPr>
            </w:pPr>
            <w:r w:rsidRPr="008A72EC">
              <w:rPr>
                <w:rFonts w:ascii="Sylfaen" w:hAnsi="Sylfaen" w:cs="Sylfaen"/>
                <w:bCs/>
                <w:iCs/>
                <w:sz w:val="20"/>
                <w:szCs w:val="20"/>
                <w:lang w:val="ka-GE"/>
              </w:rPr>
              <w:t>სამუშაოს მაძიებლებისა და  დამსაქმებლების დაბალი ჩართულობა, კვალიფიკაციის შეუსაბამობა შრომის ბაზარზე მოთხოვნად პროფესიებში.  შეზღუდული  მოთხოვნა სამუშაო ადგილებზე. განხორციელების ვადები</w:t>
            </w:r>
          </w:p>
        </w:tc>
      </w:tr>
      <w:tr w:rsidR="00980228" w:rsidRPr="008A72EC" w14:paraId="34B026F1" w14:textId="77777777" w:rsidTr="00E4024D">
        <w:trPr>
          <w:trHeight w:val="286"/>
        </w:trPr>
        <w:tc>
          <w:tcPr>
            <w:tcW w:w="426" w:type="dxa"/>
          </w:tcPr>
          <w:p w14:paraId="3C093D9C"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2.</w:t>
            </w:r>
          </w:p>
        </w:tc>
        <w:tc>
          <w:tcPr>
            <w:tcW w:w="2835" w:type="dxa"/>
          </w:tcPr>
          <w:p w14:paraId="498D54F9"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საბაზისო მაჩვენებელი</w:t>
            </w:r>
          </w:p>
        </w:tc>
        <w:tc>
          <w:tcPr>
            <w:tcW w:w="11482" w:type="dxa"/>
            <w:gridSpan w:val="4"/>
          </w:tcPr>
          <w:p w14:paraId="4E01C35A"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Sylfaen"/>
                <w:sz w:val="20"/>
                <w:szCs w:val="20"/>
                <w:lang w:val="ka-GE"/>
              </w:rPr>
              <w:t>პროფესიული მომზადება-გადამზადებისა და სტაჟირების შედეგად დასაქმებული 15-22%</w:t>
            </w:r>
          </w:p>
        </w:tc>
      </w:tr>
      <w:tr w:rsidR="00980228" w:rsidRPr="008A72EC" w14:paraId="728DBF69" w14:textId="77777777" w:rsidTr="00E4024D">
        <w:trPr>
          <w:trHeight w:val="1514"/>
        </w:trPr>
        <w:tc>
          <w:tcPr>
            <w:tcW w:w="426" w:type="dxa"/>
          </w:tcPr>
          <w:p w14:paraId="64D2BDD2"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p>
        </w:tc>
        <w:tc>
          <w:tcPr>
            <w:tcW w:w="2835" w:type="dxa"/>
          </w:tcPr>
          <w:p w14:paraId="03C90C11"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მიზნობრივი მაჩვენებელი</w:t>
            </w:r>
          </w:p>
        </w:tc>
        <w:tc>
          <w:tcPr>
            <w:tcW w:w="3118" w:type="dxa"/>
          </w:tcPr>
          <w:p w14:paraId="52E0956F"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Sylfaen"/>
                <w:sz w:val="20"/>
                <w:szCs w:val="20"/>
                <w:lang w:val="ka-GE"/>
              </w:rPr>
              <w:t>პროფესიული მომზადება-გადამზადებისა და სტაჟირების შედეგად დასაქმებული 15-22%</w:t>
            </w:r>
          </w:p>
        </w:tc>
        <w:tc>
          <w:tcPr>
            <w:tcW w:w="2835" w:type="dxa"/>
          </w:tcPr>
          <w:p w14:paraId="0CD19214"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Sylfaen"/>
                <w:sz w:val="20"/>
                <w:szCs w:val="20"/>
                <w:lang w:val="ka-GE"/>
              </w:rPr>
              <w:t>პროფესიული მომზადება-გადამზადებისა და სტაჟირების შედეგად დასაქმებული 15-22%</w:t>
            </w:r>
          </w:p>
        </w:tc>
        <w:tc>
          <w:tcPr>
            <w:tcW w:w="2694" w:type="dxa"/>
          </w:tcPr>
          <w:p w14:paraId="5EDDB911"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Sylfaen"/>
                <w:sz w:val="20"/>
                <w:szCs w:val="20"/>
                <w:lang w:val="ka-GE"/>
              </w:rPr>
              <w:t>პროფესიული მომზადება-გადამზადებისა და სტაჟირების შედეგად დასაქმებული 15-22%</w:t>
            </w:r>
          </w:p>
        </w:tc>
        <w:tc>
          <w:tcPr>
            <w:tcW w:w="2835" w:type="dxa"/>
          </w:tcPr>
          <w:p w14:paraId="7B11BD07"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პროფესიული მომზადება-გადამზადებისა და სტაჟირების შედეგად დასაქმებული 30- 60 %</w:t>
            </w:r>
          </w:p>
        </w:tc>
      </w:tr>
      <w:tr w:rsidR="00980228" w:rsidRPr="008A72EC" w14:paraId="0C726D11" w14:textId="77777777" w:rsidTr="00E4024D">
        <w:trPr>
          <w:trHeight w:val="552"/>
        </w:trPr>
        <w:tc>
          <w:tcPr>
            <w:tcW w:w="426" w:type="dxa"/>
          </w:tcPr>
          <w:p w14:paraId="42F50160"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p>
        </w:tc>
        <w:tc>
          <w:tcPr>
            <w:tcW w:w="2835" w:type="dxa"/>
          </w:tcPr>
          <w:p w14:paraId="4C429ECF"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ცდომილების ალბათობა (%/აღწერა)</w:t>
            </w:r>
          </w:p>
        </w:tc>
        <w:tc>
          <w:tcPr>
            <w:tcW w:w="3118" w:type="dxa"/>
          </w:tcPr>
          <w:p w14:paraId="32D34A5C"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sz w:val="20"/>
                <w:szCs w:val="20"/>
              </w:rPr>
              <w:t>10-15%</w:t>
            </w:r>
          </w:p>
        </w:tc>
        <w:tc>
          <w:tcPr>
            <w:tcW w:w="2835" w:type="dxa"/>
          </w:tcPr>
          <w:p w14:paraId="6ED8791F"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sz w:val="20"/>
                <w:szCs w:val="20"/>
              </w:rPr>
              <w:t>10-15%</w:t>
            </w:r>
          </w:p>
        </w:tc>
        <w:tc>
          <w:tcPr>
            <w:tcW w:w="2694" w:type="dxa"/>
          </w:tcPr>
          <w:p w14:paraId="01AB81F7"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sz w:val="20"/>
                <w:szCs w:val="20"/>
              </w:rPr>
              <w:t>10-15%</w:t>
            </w:r>
          </w:p>
        </w:tc>
        <w:tc>
          <w:tcPr>
            <w:tcW w:w="2835" w:type="dxa"/>
          </w:tcPr>
          <w:p w14:paraId="2BA5A332"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sz w:val="20"/>
                <w:szCs w:val="20"/>
              </w:rPr>
              <w:t>10-15%</w:t>
            </w:r>
          </w:p>
        </w:tc>
      </w:tr>
      <w:tr w:rsidR="00980228" w:rsidRPr="008A72EC" w14:paraId="2A1CA8BE" w14:textId="77777777" w:rsidTr="00E4024D">
        <w:trPr>
          <w:trHeight w:val="1657"/>
        </w:trPr>
        <w:tc>
          <w:tcPr>
            <w:tcW w:w="426" w:type="dxa"/>
          </w:tcPr>
          <w:p w14:paraId="1CCEDCA0"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p>
        </w:tc>
        <w:tc>
          <w:tcPr>
            <w:tcW w:w="2835" w:type="dxa"/>
          </w:tcPr>
          <w:p w14:paraId="46F2A97C" w14:textId="77777777" w:rsidR="00FD2F0C" w:rsidRPr="008A72EC" w:rsidRDefault="00FD2F0C" w:rsidP="004675B1">
            <w:pPr>
              <w:widowControl w:val="0"/>
              <w:autoSpaceDE w:val="0"/>
              <w:autoSpaceDN w:val="0"/>
              <w:adjustRightInd w:val="0"/>
              <w:rPr>
                <w:rFonts w:ascii="Sylfaen" w:hAnsi="Sylfaen" w:cs="Sylfaen"/>
                <w:b/>
                <w:bCs/>
                <w:iCs/>
                <w:sz w:val="20"/>
                <w:szCs w:val="20"/>
                <w:lang w:val="ka-GE"/>
              </w:rPr>
            </w:pPr>
            <w:r w:rsidRPr="008A72EC">
              <w:rPr>
                <w:rFonts w:ascii="Sylfaen" w:hAnsi="Sylfaen" w:cs="Sylfaen"/>
                <w:b/>
                <w:bCs/>
                <w:iCs/>
                <w:sz w:val="20"/>
                <w:szCs w:val="20"/>
                <w:lang w:val="ka-GE"/>
              </w:rPr>
              <w:t>შესაძლო რისკები</w:t>
            </w:r>
          </w:p>
        </w:tc>
        <w:tc>
          <w:tcPr>
            <w:tcW w:w="3118" w:type="dxa"/>
          </w:tcPr>
          <w:p w14:paraId="665CDF33"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სამუშაოს მაძიებლების დაბალი ჩართულობა, დამსაქმებლების დაბალი ჩართულობა, განხორციელების ვადები</w:t>
            </w:r>
          </w:p>
        </w:tc>
        <w:tc>
          <w:tcPr>
            <w:tcW w:w="2835" w:type="dxa"/>
          </w:tcPr>
          <w:p w14:paraId="13EB899D"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სამუშაოს მაძიებლების დაბალი ჩართულობა, დამსაქმებლების დაბალი ჩართულობა, განხორციელების ვადები</w:t>
            </w:r>
          </w:p>
        </w:tc>
        <w:tc>
          <w:tcPr>
            <w:tcW w:w="2694" w:type="dxa"/>
          </w:tcPr>
          <w:p w14:paraId="4E0AF698"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სამუშაოს მაძიებლების დაბალი ჩართულობა, დამსაქმებლების დაბალი ჩართულობა, განხორციელების ვადები</w:t>
            </w:r>
          </w:p>
        </w:tc>
        <w:tc>
          <w:tcPr>
            <w:tcW w:w="2835" w:type="dxa"/>
          </w:tcPr>
          <w:p w14:paraId="15A305A8" w14:textId="77777777" w:rsidR="00FD2F0C" w:rsidRPr="008A72EC" w:rsidRDefault="00FD2F0C" w:rsidP="004675B1">
            <w:pPr>
              <w:widowControl w:val="0"/>
              <w:autoSpaceDE w:val="0"/>
              <w:autoSpaceDN w:val="0"/>
              <w:adjustRightInd w:val="0"/>
              <w:rPr>
                <w:rFonts w:ascii="Sylfaen" w:hAnsi="Sylfaen" w:cs="Sylfaen"/>
                <w:sz w:val="20"/>
                <w:szCs w:val="20"/>
                <w:lang w:val="ka-GE"/>
              </w:rPr>
            </w:pPr>
            <w:r w:rsidRPr="008A72EC">
              <w:rPr>
                <w:rFonts w:ascii="Sylfaen" w:hAnsi="Sylfaen" w:cs="Sylfaen"/>
                <w:bCs/>
                <w:iCs/>
                <w:sz w:val="20"/>
                <w:szCs w:val="20"/>
                <w:lang w:val="ka-GE"/>
              </w:rPr>
              <w:t>სამუშაოს მაძიებლების დაბალი ჩართულობა, დამსაქმებლების დაბალი ჩართულობა, განხორციელების ვადები</w:t>
            </w:r>
          </w:p>
        </w:tc>
      </w:tr>
    </w:tbl>
    <w:p w14:paraId="28824908" w14:textId="649B78E4" w:rsidR="00AD553D" w:rsidRDefault="00FD2F0C" w:rsidP="004675B1">
      <w:pPr>
        <w:spacing w:line="240" w:lineRule="auto"/>
        <w:rPr>
          <w:rFonts w:ascii="Sylfaen" w:hAnsi="Sylfaen"/>
          <w:sz w:val="24"/>
          <w:szCs w:val="24"/>
          <w:lang w:val="ka-GE"/>
        </w:rPr>
      </w:pPr>
      <w:r w:rsidRPr="00FF1BA3">
        <w:rPr>
          <w:rFonts w:ascii="Sylfaen" w:hAnsi="Sylfaen"/>
          <w:b/>
          <w:sz w:val="24"/>
          <w:szCs w:val="24"/>
          <w:lang w:val="ka-GE"/>
        </w:rPr>
        <w:t>განხორციელების ვადები</w:t>
      </w:r>
      <w:r w:rsidRPr="00FF1BA3">
        <w:rPr>
          <w:rFonts w:ascii="Sylfaen" w:hAnsi="Sylfaen"/>
          <w:sz w:val="24"/>
          <w:szCs w:val="24"/>
          <w:lang w:val="ka-GE"/>
        </w:rPr>
        <w:t xml:space="preserve"> - მიმდინარე</w:t>
      </w:r>
    </w:p>
    <w:p w14:paraId="3B79AE63" w14:textId="77777777" w:rsidR="00AD553D" w:rsidRDefault="00AD553D">
      <w:pPr>
        <w:rPr>
          <w:rFonts w:ascii="Sylfaen" w:hAnsi="Sylfaen"/>
          <w:sz w:val="24"/>
          <w:szCs w:val="24"/>
          <w:lang w:val="ka-GE"/>
        </w:rPr>
      </w:pPr>
      <w:r>
        <w:rPr>
          <w:rFonts w:ascii="Sylfaen" w:hAnsi="Sylfaen"/>
          <w:sz w:val="24"/>
          <w:szCs w:val="24"/>
          <w:lang w:val="ka-GE"/>
        </w:rPr>
        <w:br w:type="page"/>
      </w:r>
    </w:p>
    <w:p w14:paraId="2AEE31E8" w14:textId="35D64A36" w:rsidR="00AD553D" w:rsidRPr="00645407" w:rsidRDefault="00BE0A18" w:rsidP="00BE0A18">
      <w:pPr>
        <w:spacing w:line="240" w:lineRule="auto"/>
        <w:jc w:val="both"/>
        <w:rPr>
          <w:rFonts w:ascii="Sylfaen" w:eastAsia="Times New Roman" w:hAnsi="Sylfaen"/>
          <w:b/>
          <w:bCs/>
          <w:color w:val="000000"/>
          <w:lang w:val="ka-GE"/>
        </w:rPr>
      </w:pPr>
      <w:r w:rsidRPr="00FF1BA3">
        <w:rPr>
          <w:rFonts w:ascii="Sylfaen" w:hAnsi="Sylfaen" w:cs="Sylfaen"/>
          <w:b/>
          <w:bCs/>
          <w:iCs/>
          <w:sz w:val="24"/>
          <w:szCs w:val="24"/>
          <w:lang w:val="ka-GE"/>
        </w:rPr>
        <w:lastRenderedPageBreak/>
        <w:t xml:space="preserve">ქვეპროგრამის დასახელება და პროგრამული კოდი: </w:t>
      </w:r>
      <w:r w:rsidR="00AD553D">
        <w:rPr>
          <w:rFonts w:ascii="Sylfaen" w:hAnsi="Sylfaen"/>
          <w:b/>
          <w:lang w:val="ka-GE"/>
        </w:rPr>
        <w:t xml:space="preserve">  </w:t>
      </w:r>
      <w:r w:rsidR="00AD553D" w:rsidRPr="00B20384">
        <w:rPr>
          <w:rFonts w:ascii="Sylfaen" w:eastAsia="Times New Roman" w:hAnsi="Sylfaen"/>
          <w:bCs/>
          <w:color w:val="000000"/>
        </w:rPr>
        <w:t>ეკომიგრანტთა მიგრაციის მართვა</w:t>
      </w:r>
      <w:r w:rsidR="00AD553D" w:rsidRPr="00B20384">
        <w:rPr>
          <w:rFonts w:ascii="Sylfaen" w:eastAsia="Times New Roman" w:hAnsi="Sylfaen"/>
          <w:bCs/>
          <w:color w:val="000000"/>
          <w:lang w:val="ka-GE"/>
        </w:rPr>
        <w:t xml:space="preserve"> (34 01 04)</w:t>
      </w:r>
    </w:p>
    <w:p w14:paraId="2CFC0660" w14:textId="77777777" w:rsidR="00BE0A18" w:rsidRDefault="00AD553D" w:rsidP="00BE0A18">
      <w:pPr>
        <w:spacing w:line="240" w:lineRule="auto"/>
        <w:jc w:val="both"/>
        <w:rPr>
          <w:rFonts w:ascii="Sylfaen" w:hAnsi="Sylfaen"/>
          <w:b/>
          <w:lang w:val="ka-GE"/>
        </w:rPr>
      </w:pPr>
      <w:r w:rsidRPr="00AD553D">
        <w:rPr>
          <w:rFonts w:ascii="Sylfaen" w:hAnsi="Sylfaen"/>
          <w:b/>
          <w:sz w:val="24"/>
          <w:szCs w:val="24"/>
          <w:lang w:val="ka-GE"/>
        </w:rPr>
        <w:t>ქვეპროგრამის/ღონისძიების განმახორციელებელი:</w:t>
      </w:r>
      <w:r>
        <w:rPr>
          <w:rFonts w:ascii="Sylfaen" w:hAnsi="Sylfaen"/>
          <w:b/>
          <w:lang w:val="ka-GE"/>
        </w:rPr>
        <w:t xml:space="preserve"> </w:t>
      </w:r>
    </w:p>
    <w:p w14:paraId="14852D10" w14:textId="77777777" w:rsidR="00BE0A18" w:rsidRPr="00BE0A18" w:rsidRDefault="00BE0A18" w:rsidP="00BE0A18">
      <w:pPr>
        <w:pStyle w:val="ListParagraph"/>
        <w:numPr>
          <w:ilvl w:val="0"/>
          <w:numId w:val="20"/>
        </w:numPr>
        <w:spacing w:after="0" w:line="240" w:lineRule="auto"/>
        <w:jc w:val="both"/>
        <w:rPr>
          <w:rFonts w:ascii="Sylfaen" w:eastAsia="Sylfaen" w:hAnsi="Sylfaen"/>
          <w:sz w:val="24"/>
          <w:szCs w:val="24"/>
          <w:highlight w:val="yellow"/>
          <w:lang w:val="ka-GE"/>
        </w:rPr>
      </w:pPr>
      <w:r w:rsidRPr="00BE0A18">
        <w:rPr>
          <w:rFonts w:ascii="Sylfaen" w:eastAsia="Sylfaen" w:hAnsi="Sylfaen"/>
          <w:sz w:val="24"/>
          <w:szCs w:val="24"/>
          <w:highlight w:val="yellow"/>
        </w:rPr>
        <w:t>სსიპ - სოციალური მომსახურების სააგენტო</w:t>
      </w:r>
    </w:p>
    <w:p w14:paraId="68CD10FF" w14:textId="77777777" w:rsidR="00AD553D" w:rsidRPr="00AD553D" w:rsidRDefault="00AD553D" w:rsidP="00BE0A18">
      <w:pPr>
        <w:spacing w:line="240" w:lineRule="auto"/>
        <w:jc w:val="both"/>
        <w:rPr>
          <w:rFonts w:ascii="Sylfaen" w:hAnsi="Sylfaen"/>
          <w:b/>
          <w:sz w:val="24"/>
          <w:szCs w:val="24"/>
          <w:lang w:val="ka-GE"/>
        </w:rPr>
      </w:pPr>
      <w:r w:rsidRPr="00AD553D">
        <w:rPr>
          <w:rFonts w:ascii="Sylfaen" w:hAnsi="Sylfaen"/>
          <w:b/>
          <w:sz w:val="24"/>
          <w:szCs w:val="24"/>
          <w:lang w:val="ka-GE"/>
        </w:rPr>
        <w:t>ქვეპროგრამის/ღონისძიების პროგრამის აღწერა და მიზანი:</w:t>
      </w:r>
    </w:p>
    <w:p w14:paraId="1E11EE9A" w14:textId="048905CA" w:rsidR="00AD553D" w:rsidRDefault="00AD553D" w:rsidP="00AD553D">
      <w:pPr>
        <w:pStyle w:val="ListParagraph"/>
        <w:widowControl w:val="0"/>
        <w:numPr>
          <w:ilvl w:val="0"/>
          <w:numId w:val="20"/>
        </w:numPr>
        <w:autoSpaceDE w:val="0"/>
        <w:autoSpaceDN w:val="0"/>
        <w:adjustRightInd w:val="0"/>
        <w:spacing w:after="0" w:line="240" w:lineRule="auto"/>
        <w:jc w:val="both"/>
        <w:rPr>
          <w:rFonts w:ascii="Sylfaen" w:hAnsi="Sylfaen" w:cs="Sylfaen"/>
          <w:sz w:val="24"/>
          <w:szCs w:val="24"/>
          <w:lang w:val="ka-GE"/>
        </w:rPr>
      </w:pPr>
      <w:r w:rsidRPr="00AD553D">
        <w:rPr>
          <w:rFonts w:ascii="Sylfaen" w:hAnsi="Sylfaen" w:cs="Sylfaen"/>
          <w:sz w:val="24"/>
          <w:szCs w:val="24"/>
          <w:lang w:val="ka-GE"/>
        </w:rPr>
        <w:t xml:space="preserve">განხორციელდება სტიქიური მოვლენებით გამოწვეული ეკომიგრაციული პროცესების ეფექტიანი მართვა, რაც გულისხმობს სტიქიური მოვლენებით დაზარალებული ოჯახების ერთიანი ელექტრონული ბაზის მართვას, ნაკლებად სტიქიასაშიშ რეგიონებში დაზარალებული ოჯახების განსახლებასა და სამინისტროს მიერ უკვე დაკმაყოფილებული ოჯახებისათვის დაკანონებას; </w:t>
      </w:r>
    </w:p>
    <w:p w14:paraId="17AFC7EA" w14:textId="77777777" w:rsidR="00BE0A18" w:rsidRPr="00AD553D" w:rsidRDefault="00BE0A18" w:rsidP="00BE0A18">
      <w:pPr>
        <w:pStyle w:val="ListParagraph"/>
        <w:widowControl w:val="0"/>
        <w:autoSpaceDE w:val="0"/>
        <w:autoSpaceDN w:val="0"/>
        <w:adjustRightInd w:val="0"/>
        <w:spacing w:after="0" w:line="240" w:lineRule="auto"/>
        <w:jc w:val="both"/>
        <w:rPr>
          <w:rFonts w:ascii="Sylfaen" w:hAnsi="Sylfaen" w:cs="Sylfaen"/>
          <w:sz w:val="24"/>
          <w:szCs w:val="24"/>
          <w:lang w:val="ka-GE"/>
        </w:rPr>
      </w:pPr>
    </w:p>
    <w:p w14:paraId="30FB5194" w14:textId="530277EB" w:rsidR="00AD553D" w:rsidRDefault="00AD553D" w:rsidP="00AD553D">
      <w:pPr>
        <w:widowControl w:val="0"/>
        <w:autoSpaceDE w:val="0"/>
        <w:autoSpaceDN w:val="0"/>
        <w:adjustRightInd w:val="0"/>
        <w:spacing w:after="0" w:line="240" w:lineRule="auto"/>
        <w:jc w:val="both"/>
        <w:rPr>
          <w:rFonts w:ascii="Sylfaen" w:hAnsi="Sylfaen" w:cs="Sylfaen"/>
          <w:b/>
          <w:sz w:val="24"/>
          <w:szCs w:val="24"/>
          <w:lang w:val="ka-GE"/>
        </w:rPr>
      </w:pPr>
      <w:r w:rsidRPr="00AD553D">
        <w:rPr>
          <w:rFonts w:ascii="Sylfaen" w:hAnsi="Sylfaen" w:cs="Sylfaen"/>
          <w:b/>
          <w:sz w:val="24"/>
          <w:szCs w:val="24"/>
          <w:lang w:val="ka-GE"/>
        </w:rPr>
        <w:t>მოსალოდნელი შუალედური შედეგები:</w:t>
      </w:r>
    </w:p>
    <w:p w14:paraId="20BF5534" w14:textId="77777777" w:rsidR="00BE0A18" w:rsidRPr="00AD553D" w:rsidRDefault="00BE0A18" w:rsidP="00AD553D">
      <w:pPr>
        <w:widowControl w:val="0"/>
        <w:autoSpaceDE w:val="0"/>
        <w:autoSpaceDN w:val="0"/>
        <w:adjustRightInd w:val="0"/>
        <w:spacing w:after="0" w:line="240" w:lineRule="auto"/>
        <w:jc w:val="both"/>
        <w:rPr>
          <w:rFonts w:ascii="Sylfaen" w:hAnsi="Sylfaen" w:cs="Sylfaen"/>
          <w:b/>
          <w:sz w:val="24"/>
          <w:szCs w:val="24"/>
          <w:lang w:val="ka-GE"/>
        </w:rPr>
      </w:pPr>
    </w:p>
    <w:p w14:paraId="3475671E" w14:textId="0E284AF1" w:rsidR="00AD553D" w:rsidRDefault="00AD553D" w:rsidP="00AD553D">
      <w:pPr>
        <w:pStyle w:val="ListParagraph"/>
        <w:widowControl w:val="0"/>
        <w:numPr>
          <w:ilvl w:val="0"/>
          <w:numId w:val="20"/>
        </w:numPr>
        <w:autoSpaceDE w:val="0"/>
        <w:autoSpaceDN w:val="0"/>
        <w:adjustRightInd w:val="0"/>
        <w:spacing w:after="0" w:line="240" w:lineRule="auto"/>
        <w:jc w:val="both"/>
        <w:rPr>
          <w:rFonts w:ascii="Sylfaen" w:hAnsi="Sylfaen" w:cs="Sylfaen"/>
          <w:sz w:val="24"/>
          <w:szCs w:val="24"/>
          <w:lang w:val="ka-GE"/>
        </w:rPr>
      </w:pPr>
      <w:r w:rsidRPr="00AD553D">
        <w:rPr>
          <w:rFonts w:ascii="Sylfaen" w:hAnsi="Sylfaen" w:cs="Sylfaen"/>
          <w:sz w:val="24"/>
          <w:szCs w:val="24"/>
          <w:lang w:val="ka-GE"/>
        </w:rPr>
        <w:t>სტიქიური მოვლენების შედეგად დაზარალებულთა ერთიანი ელექტრონული ბაზის მართვა;  დაზარალებული ოჯახებისთვის სამინისტროს მიერ 2012 წლამდე შესყიდული სახლების კერძო საკუთრებაში გადაცემა; ეკომიგრანტთათვის საცხოვრებელი სახლების შეძენა.</w:t>
      </w:r>
    </w:p>
    <w:p w14:paraId="3ACFADDB" w14:textId="77777777" w:rsidR="00BE0A18" w:rsidRDefault="00BE0A18" w:rsidP="00BE0A18">
      <w:pPr>
        <w:pStyle w:val="ListParagraph"/>
        <w:widowControl w:val="0"/>
        <w:autoSpaceDE w:val="0"/>
        <w:autoSpaceDN w:val="0"/>
        <w:adjustRightInd w:val="0"/>
        <w:spacing w:after="0" w:line="240" w:lineRule="auto"/>
        <w:jc w:val="both"/>
        <w:rPr>
          <w:rFonts w:ascii="Sylfaen" w:hAnsi="Sylfaen" w:cs="Sylfaen"/>
          <w:sz w:val="24"/>
          <w:szCs w:val="24"/>
          <w:lang w:val="ka-GE"/>
        </w:rPr>
      </w:pPr>
    </w:p>
    <w:p w14:paraId="1701C743" w14:textId="2A18853A" w:rsidR="00AD553D" w:rsidRDefault="00AD553D" w:rsidP="00AD553D">
      <w:pPr>
        <w:widowControl w:val="0"/>
        <w:autoSpaceDE w:val="0"/>
        <w:autoSpaceDN w:val="0"/>
        <w:adjustRightInd w:val="0"/>
        <w:spacing w:after="0" w:line="240" w:lineRule="auto"/>
        <w:jc w:val="both"/>
        <w:rPr>
          <w:rFonts w:ascii="Sylfaen" w:hAnsi="Sylfaen" w:cs="Sylfaen"/>
          <w:b/>
          <w:sz w:val="24"/>
          <w:szCs w:val="24"/>
          <w:lang w:val="ka-GE"/>
        </w:rPr>
      </w:pPr>
      <w:r w:rsidRPr="00AD553D">
        <w:rPr>
          <w:rFonts w:ascii="Sylfaen" w:hAnsi="Sylfaen" w:cs="Sylfaen"/>
          <w:b/>
          <w:sz w:val="24"/>
          <w:szCs w:val="24"/>
          <w:lang w:val="ka-GE"/>
        </w:rPr>
        <w:t>მოსალოდნელი შუალედური შედეგების შეფასების ინდიკატორები</w:t>
      </w:r>
      <w:r>
        <w:rPr>
          <w:rFonts w:ascii="Sylfaen" w:hAnsi="Sylfaen" w:cs="Sylfaen"/>
          <w:b/>
          <w:sz w:val="24"/>
          <w:szCs w:val="24"/>
          <w:lang w:val="ka-GE"/>
        </w:rPr>
        <w:t>:</w:t>
      </w:r>
    </w:p>
    <w:p w14:paraId="09BBCAC1" w14:textId="77777777" w:rsidR="00BE0A18" w:rsidRPr="00AD553D" w:rsidRDefault="00BE0A18" w:rsidP="00AD553D">
      <w:pPr>
        <w:widowControl w:val="0"/>
        <w:autoSpaceDE w:val="0"/>
        <w:autoSpaceDN w:val="0"/>
        <w:adjustRightInd w:val="0"/>
        <w:spacing w:after="0" w:line="240" w:lineRule="auto"/>
        <w:jc w:val="both"/>
        <w:rPr>
          <w:rFonts w:ascii="Sylfaen" w:hAnsi="Sylfaen" w:cs="Sylfaen"/>
          <w:b/>
          <w:sz w:val="24"/>
          <w:szCs w:val="24"/>
          <w:lang w:val="ka-GE"/>
        </w:rPr>
      </w:pPr>
    </w:p>
    <w:tbl>
      <w:tblPr>
        <w:tblW w:w="14204"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2608"/>
        <w:gridCol w:w="3260"/>
        <w:gridCol w:w="2551"/>
        <w:gridCol w:w="2835"/>
        <w:gridCol w:w="2410"/>
      </w:tblGrid>
      <w:tr w:rsidR="00AD553D" w14:paraId="106A2215" w14:textId="77777777" w:rsidTr="00512F37">
        <w:trPr>
          <w:trHeight w:val="98"/>
        </w:trPr>
        <w:tc>
          <w:tcPr>
            <w:tcW w:w="540" w:type="dxa"/>
            <w:tcBorders>
              <w:top w:val="single" w:sz="4" w:space="0" w:color="auto"/>
              <w:left w:val="single" w:sz="4" w:space="0" w:color="auto"/>
              <w:bottom w:val="single" w:sz="4" w:space="0" w:color="auto"/>
              <w:right w:val="single" w:sz="4" w:space="0" w:color="auto"/>
            </w:tcBorders>
          </w:tcPr>
          <w:p w14:paraId="3A461541" w14:textId="77777777" w:rsidR="00AD553D"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2608" w:type="dxa"/>
            <w:tcBorders>
              <w:top w:val="single" w:sz="4" w:space="0" w:color="auto"/>
              <w:left w:val="single" w:sz="4" w:space="0" w:color="auto"/>
              <w:bottom w:val="single" w:sz="4" w:space="0" w:color="auto"/>
              <w:right w:val="single" w:sz="4" w:space="0" w:color="auto"/>
            </w:tcBorders>
          </w:tcPr>
          <w:p w14:paraId="2DAA3622" w14:textId="77777777" w:rsidR="00AD553D"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3260" w:type="dxa"/>
            <w:tcBorders>
              <w:top w:val="single" w:sz="4" w:space="0" w:color="auto"/>
              <w:left w:val="single" w:sz="4" w:space="0" w:color="auto"/>
              <w:bottom w:val="single" w:sz="4" w:space="0" w:color="auto"/>
              <w:right w:val="single" w:sz="4" w:space="0" w:color="auto"/>
            </w:tcBorders>
          </w:tcPr>
          <w:p w14:paraId="75EB6FD2" w14:textId="77777777" w:rsidR="00AD553D"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2018 წელი</w:t>
            </w:r>
          </w:p>
        </w:tc>
        <w:tc>
          <w:tcPr>
            <w:tcW w:w="2551" w:type="dxa"/>
            <w:tcBorders>
              <w:top w:val="single" w:sz="4" w:space="0" w:color="auto"/>
              <w:left w:val="single" w:sz="4" w:space="0" w:color="auto"/>
              <w:bottom w:val="single" w:sz="4" w:space="0" w:color="auto"/>
              <w:right w:val="single" w:sz="4" w:space="0" w:color="auto"/>
            </w:tcBorders>
          </w:tcPr>
          <w:p w14:paraId="642DB157" w14:textId="77777777" w:rsidR="00AD553D"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2019 წელი</w:t>
            </w:r>
          </w:p>
        </w:tc>
        <w:tc>
          <w:tcPr>
            <w:tcW w:w="2835" w:type="dxa"/>
            <w:tcBorders>
              <w:top w:val="single" w:sz="4" w:space="0" w:color="auto"/>
              <w:left w:val="single" w:sz="4" w:space="0" w:color="auto"/>
              <w:bottom w:val="single" w:sz="4" w:space="0" w:color="auto"/>
              <w:right w:val="single" w:sz="4" w:space="0" w:color="auto"/>
            </w:tcBorders>
          </w:tcPr>
          <w:p w14:paraId="47F93FBB" w14:textId="77777777" w:rsidR="00AD553D"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2020 წელი</w:t>
            </w:r>
          </w:p>
        </w:tc>
        <w:tc>
          <w:tcPr>
            <w:tcW w:w="2410" w:type="dxa"/>
            <w:tcBorders>
              <w:top w:val="single" w:sz="4" w:space="0" w:color="auto"/>
              <w:left w:val="single" w:sz="4" w:space="0" w:color="auto"/>
              <w:bottom w:val="single" w:sz="4" w:space="0" w:color="auto"/>
              <w:right w:val="single" w:sz="4" w:space="0" w:color="auto"/>
            </w:tcBorders>
          </w:tcPr>
          <w:p w14:paraId="400EBCB4" w14:textId="77777777" w:rsidR="00AD553D"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2021 წელი</w:t>
            </w:r>
          </w:p>
        </w:tc>
      </w:tr>
      <w:tr w:rsidR="00AD553D" w14:paraId="424882E3" w14:textId="77777777" w:rsidTr="00512F37">
        <w:trPr>
          <w:trHeight w:val="857"/>
        </w:trPr>
        <w:tc>
          <w:tcPr>
            <w:tcW w:w="540" w:type="dxa"/>
            <w:tcBorders>
              <w:top w:val="single" w:sz="4" w:space="0" w:color="auto"/>
              <w:left w:val="single" w:sz="4" w:space="0" w:color="auto"/>
              <w:bottom w:val="single" w:sz="4" w:space="0" w:color="auto"/>
              <w:right w:val="single" w:sz="4" w:space="0" w:color="auto"/>
            </w:tcBorders>
          </w:tcPr>
          <w:p w14:paraId="52AA2731" w14:textId="77777777" w:rsidR="00AD553D"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2608" w:type="dxa"/>
            <w:tcBorders>
              <w:top w:val="single" w:sz="4" w:space="0" w:color="auto"/>
              <w:left w:val="single" w:sz="4" w:space="0" w:color="auto"/>
              <w:bottom w:val="single" w:sz="4" w:space="0" w:color="auto"/>
              <w:right w:val="single" w:sz="4" w:space="0" w:color="auto"/>
            </w:tcBorders>
          </w:tcPr>
          <w:p w14:paraId="64AE590B" w14:textId="77777777" w:rsidR="00AD553D" w:rsidRPr="00512F37"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sidRPr="00512F37">
              <w:rPr>
                <w:rFonts w:ascii="Sylfaen" w:eastAsia="Sylfaen" w:hAnsi="Sylfaen"/>
                <w:b/>
                <w:sz w:val="20"/>
              </w:rPr>
              <w:t>საბაზისო მაჩვენებელი</w:t>
            </w:r>
          </w:p>
        </w:tc>
        <w:tc>
          <w:tcPr>
            <w:tcW w:w="11056" w:type="dxa"/>
            <w:gridSpan w:val="4"/>
            <w:tcBorders>
              <w:top w:val="single" w:sz="4" w:space="0" w:color="auto"/>
              <w:left w:val="single" w:sz="4" w:space="0" w:color="auto"/>
              <w:bottom w:val="single" w:sz="4" w:space="0" w:color="auto"/>
              <w:right w:val="single" w:sz="4" w:space="0" w:color="auto"/>
            </w:tcBorders>
          </w:tcPr>
          <w:p w14:paraId="0F9AD776" w14:textId="77777777" w:rsidR="00AD553D" w:rsidRPr="00925C30" w:rsidRDefault="00AD553D" w:rsidP="009B7653">
            <w:pPr>
              <w:widowControl w:val="0"/>
              <w:autoSpaceDE w:val="0"/>
              <w:autoSpaceDN w:val="0"/>
              <w:adjustRightInd w:val="0"/>
              <w:spacing w:after="0" w:line="240" w:lineRule="auto"/>
              <w:rPr>
                <w:color w:val="000000"/>
                <w:sz w:val="20"/>
                <w:szCs w:val="20"/>
              </w:rPr>
            </w:pPr>
            <w:r w:rsidRPr="009B7653">
              <w:rPr>
                <w:rFonts w:ascii="Sylfaen" w:hAnsi="Sylfaen" w:cs="Sylfaen"/>
                <w:sz w:val="20"/>
                <w:szCs w:val="20"/>
                <w:lang w:val="ka-GE"/>
              </w:rPr>
              <w:t>განსახლების მოთხოვნით სამინისტროს მომართა 4000-მდე ოჯახმა, საცხოვრებლით დაკმაყოფილდა 94 ოჯახი, სტიქიით შედეგად დაზარალებული 16 ოჯახი უზრუნველყოფილ იქნა საკონპენსაციო თანხით (თითოეულ ოჯახზე 50,0 ათასი ლარის ოდენობით)</w:t>
            </w:r>
          </w:p>
        </w:tc>
      </w:tr>
      <w:tr w:rsidR="00AD553D" w14:paraId="5E37EA42" w14:textId="77777777" w:rsidTr="00512F37">
        <w:tblPrEx>
          <w:tblBorders>
            <w:insideH w:val="single" w:sz="4" w:space="0" w:color="auto"/>
          </w:tblBorders>
        </w:tblPrEx>
        <w:trPr>
          <w:trHeight w:val="98"/>
        </w:trPr>
        <w:tc>
          <w:tcPr>
            <w:tcW w:w="540" w:type="dxa"/>
            <w:tcBorders>
              <w:top w:val="single" w:sz="4" w:space="0" w:color="auto"/>
              <w:left w:val="single" w:sz="4" w:space="0" w:color="auto"/>
              <w:bottom w:val="single" w:sz="4" w:space="0" w:color="auto"/>
              <w:right w:val="single" w:sz="4" w:space="0" w:color="auto"/>
            </w:tcBorders>
          </w:tcPr>
          <w:p w14:paraId="72D22111" w14:textId="77777777" w:rsidR="00AD553D"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608" w:type="dxa"/>
            <w:tcBorders>
              <w:top w:val="single" w:sz="4" w:space="0" w:color="auto"/>
              <w:left w:val="single" w:sz="4" w:space="0" w:color="auto"/>
              <w:bottom w:val="single" w:sz="4" w:space="0" w:color="auto"/>
              <w:right w:val="single" w:sz="4" w:space="0" w:color="auto"/>
            </w:tcBorders>
          </w:tcPr>
          <w:p w14:paraId="024B8AE1" w14:textId="77777777" w:rsidR="00AD553D" w:rsidRPr="00512F37"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sidRPr="00512F37">
              <w:rPr>
                <w:rFonts w:ascii="Sylfaen" w:eastAsia="Sylfaen" w:hAnsi="Sylfaen"/>
                <w:b/>
                <w:sz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71B9D66" w14:textId="10A8B40D" w:rsidR="00AD553D" w:rsidRPr="009B7653" w:rsidRDefault="00AD553D" w:rsidP="009B7653">
            <w:pPr>
              <w:widowControl w:val="0"/>
              <w:autoSpaceDE w:val="0"/>
              <w:autoSpaceDN w:val="0"/>
              <w:adjustRightInd w:val="0"/>
              <w:spacing w:after="0" w:line="240" w:lineRule="auto"/>
              <w:rPr>
                <w:rFonts w:ascii="Sylfaen" w:hAnsi="Sylfaen" w:cs="Sylfaen"/>
                <w:bCs/>
                <w:iCs/>
                <w:sz w:val="20"/>
                <w:szCs w:val="20"/>
                <w:lang w:val="ka-GE"/>
              </w:rPr>
            </w:pPr>
            <w:r w:rsidRPr="009B7653">
              <w:rPr>
                <w:rFonts w:ascii="Sylfaen" w:hAnsi="Sylfaen" w:cs="Sylfaen"/>
                <w:bCs/>
                <w:iCs/>
                <w:sz w:val="20"/>
                <w:szCs w:val="20"/>
                <w:lang w:val="ka-GE"/>
              </w:rPr>
              <w:t>საკომპენსაციო თანხებით უზრუნველყოფილი იქნება 20 ოჯახი (ოჯახზე 50 000 ლარის ოდენობით); საცხოვრებლით დაკმაყოფილდება ეკომიგრანტთა 120-მდე ოჯახი</w:t>
            </w:r>
            <w:r w:rsidR="008654FE">
              <w:rPr>
                <w:rFonts w:ascii="Sylfaen" w:hAnsi="Sylfaen" w:cs="Sylfaen"/>
                <w:bCs/>
                <w:iCs/>
                <w:sz w:val="20"/>
                <w:szCs w:val="20"/>
                <w:lang w:val="ka-GE"/>
              </w:rPr>
              <w:t>.</w:t>
            </w:r>
            <w:r w:rsidRPr="009B7653">
              <w:rPr>
                <w:rFonts w:ascii="Sylfaen" w:hAnsi="Sylfaen" w:cs="Sylfaen"/>
                <w:bCs/>
                <w:iCs/>
                <w:sz w:val="20"/>
                <w:szCs w:val="20"/>
                <w:lang w:val="ka-GE"/>
              </w:rPr>
              <w:t xml:space="preserve"> </w:t>
            </w:r>
            <w:r w:rsidRPr="009B7653">
              <w:rPr>
                <w:rFonts w:ascii="Sylfaen" w:hAnsi="Sylfaen" w:cs="Sylfaen"/>
                <w:bCs/>
                <w:iCs/>
                <w:color w:val="FF0000"/>
                <w:sz w:val="20"/>
                <w:szCs w:val="20"/>
                <w:lang w:val="ka-GE"/>
              </w:rPr>
              <w:t>მათ შორის:</w:t>
            </w:r>
            <w:r w:rsidR="009B7653" w:rsidRPr="009B7653">
              <w:rPr>
                <w:rFonts w:ascii="Sylfaen" w:hAnsi="Sylfaen" w:cs="Sylfaen"/>
                <w:bCs/>
                <w:iCs/>
                <w:color w:val="FF0000"/>
                <w:sz w:val="20"/>
                <w:szCs w:val="20"/>
                <w:lang w:val="ka-GE"/>
              </w:rPr>
              <w:t xml:space="preserve"> </w:t>
            </w:r>
            <w:r w:rsidRPr="009B7653">
              <w:rPr>
                <w:rFonts w:ascii="Sylfaen" w:hAnsi="Sylfaen" w:cs="Sylfaen"/>
                <w:bCs/>
                <w:iCs/>
                <w:color w:val="FF0000"/>
                <w:sz w:val="20"/>
                <w:szCs w:val="20"/>
                <w:lang w:val="ka-GE"/>
              </w:rPr>
              <w:t xml:space="preserve">საქართველოს სოფლის განვითარების 2017-2020  წლების სტრატეგიის ფარგლებში მოხდება 90-მდე </w:t>
            </w:r>
            <w:r w:rsidRPr="009B7653">
              <w:rPr>
                <w:rFonts w:ascii="Sylfaen" w:hAnsi="Sylfaen" w:cs="Sylfaen"/>
                <w:bCs/>
                <w:iCs/>
                <w:color w:val="FF0000"/>
                <w:sz w:val="20"/>
                <w:szCs w:val="20"/>
                <w:lang w:val="ka-GE"/>
              </w:rPr>
              <w:lastRenderedPageBreak/>
              <w:t>ეკომიგრანტი ოჯახის საცხოვრებლით</w:t>
            </w:r>
            <w:r w:rsidR="00512F37" w:rsidRPr="009B7653">
              <w:rPr>
                <w:rFonts w:ascii="Sylfaen" w:hAnsi="Sylfaen" w:cs="Sylfaen"/>
                <w:bCs/>
                <w:iCs/>
                <w:color w:val="FF0000"/>
                <w:sz w:val="20"/>
                <w:szCs w:val="20"/>
                <w:lang w:val="ka-GE"/>
              </w:rPr>
              <w:t xml:space="preserve"> </w:t>
            </w:r>
            <w:r w:rsidRPr="009B7653">
              <w:rPr>
                <w:rFonts w:ascii="Sylfaen" w:hAnsi="Sylfaen" w:cs="Sylfaen"/>
                <w:bCs/>
                <w:iCs/>
                <w:color w:val="FF0000"/>
                <w:sz w:val="20"/>
                <w:szCs w:val="20"/>
                <w:lang w:val="ka-GE"/>
              </w:rPr>
              <w:t xml:space="preserve">უზრუნველყოფა   </w:t>
            </w:r>
          </w:p>
          <w:p w14:paraId="69722CB8" w14:textId="77777777" w:rsidR="00AD553D" w:rsidRPr="009B7653" w:rsidRDefault="00AD553D" w:rsidP="009B76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cs="Sylfaen"/>
                <w:bCs/>
                <w:iCs/>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C2A7771" w14:textId="0E4AA155" w:rsidR="00AD553D" w:rsidRPr="008654FE" w:rsidRDefault="00AD553D" w:rsidP="009B7653">
            <w:pPr>
              <w:widowControl w:val="0"/>
              <w:autoSpaceDE w:val="0"/>
              <w:autoSpaceDN w:val="0"/>
              <w:adjustRightInd w:val="0"/>
              <w:spacing w:after="0" w:line="240" w:lineRule="auto"/>
              <w:rPr>
                <w:rFonts w:ascii="Sylfaen" w:hAnsi="Sylfaen" w:cs="Sylfaen"/>
                <w:bCs/>
                <w:iCs/>
                <w:color w:val="FF0000"/>
                <w:sz w:val="20"/>
                <w:szCs w:val="20"/>
                <w:lang w:val="ka-GE"/>
              </w:rPr>
            </w:pPr>
            <w:r w:rsidRPr="009B7653">
              <w:rPr>
                <w:rFonts w:ascii="Sylfaen" w:hAnsi="Sylfaen" w:cs="Sylfaen"/>
                <w:bCs/>
                <w:iCs/>
                <w:sz w:val="20"/>
                <w:szCs w:val="20"/>
                <w:lang w:val="ka-GE"/>
              </w:rPr>
              <w:lastRenderedPageBreak/>
              <w:t>საცხოვრებლით დაკმაყოფილდება ეკომიგრანტთა  210-მდე ოჯახი</w:t>
            </w:r>
            <w:r w:rsidR="008654FE">
              <w:rPr>
                <w:rFonts w:ascii="Sylfaen" w:hAnsi="Sylfaen" w:cs="Sylfaen"/>
                <w:bCs/>
                <w:iCs/>
                <w:sz w:val="20"/>
                <w:szCs w:val="20"/>
                <w:lang w:val="ka-GE"/>
              </w:rPr>
              <w:t>,</w:t>
            </w:r>
            <w:r w:rsidRPr="009B7653">
              <w:rPr>
                <w:rFonts w:ascii="Sylfaen" w:hAnsi="Sylfaen" w:cs="Sylfaen"/>
                <w:bCs/>
                <w:iCs/>
                <w:sz w:val="20"/>
                <w:szCs w:val="20"/>
                <w:lang w:val="ka-GE"/>
              </w:rPr>
              <w:t xml:space="preserve"> </w:t>
            </w:r>
            <w:r w:rsidRPr="008654FE">
              <w:rPr>
                <w:rFonts w:ascii="Sylfaen" w:hAnsi="Sylfaen" w:cs="Sylfaen"/>
                <w:bCs/>
                <w:iCs/>
                <w:color w:val="FF0000"/>
                <w:sz w:val="20"/>
                <w:szCs w:val="20"/>
                <w:lang w:val="ka-GE"/>
              </w:rPr>
              <w:t xml:space="preserve">მათ შორის: საქართველოს სოფლის განვითარების 2017-2020  წლების სტრატეგიის ფარგლებში მოხდება 90-მდე ეკომიგრანტი ოჯახის საცხოვრებლით </w:t>
            </w:r>
            <w:r w:rsidRPr="008654FE">
              <w:rPr>
                <w:rFonts w:ascii="Sylfaen" w:hAnsi="Sylfaen" w:cs="Sylfaen"/>
                <w:bCs/>
                <w:iCs/>
                <w:color w:val="FF0000"/>
                <w:sz w:val="20"/>
                <w:szCs w:val="20"/>
                <w:lang w:val="ka-GE"/>
              </w:rPr>
              <w:lastRenderedPageBreak/>
              <w:t xml:space="preserve">უზრუნველყოფა   </w:t>
            </w:r>
          </w:p>
          <w:p w14:paraId="643519C4" w14:textId="77777777" w:rsidR="00AD553D" w:rsidRPr="009B7653" w:rsidRDefault="00AD553D" w:rsidP="009B76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cs="Sylfaen"/>
                <w:bCs/>
                <w:iCs/>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642A6DBC" w14:textId="6AA87A74" w:rsidR="00AD553D" w:rsidRPr="009B7653" w:rsidRDefault="00AD553D" w:rsidP="009B7653">
            <w:pPr>
              <w:widowControl w:val="0"/>
              <w:autoSpaceDE w:val="0"/>
              <w:autoSpaceDN w:val="0"/>
              <w:adjustRightInd w:val="0"/>
              <w:spacing w:after="0" w:line="240" w:lineRule="auto"/>
              <w:rPr>
                <w:rFonts w:ascii="Sylfaen" w:hAnsi="Sylfaen" w:cs="Sylfaen"/>
                <w:bCs/>
                <w:iCs/>
                <w:sz w:val="20"/>
                <w:szCs w:val="20"/>
                <w:lang w:val="ka-GE"/>
              </w:rPr>
            </w:pPr>
            <w:r w:rsidRPr="009B7653">
              <w:rPr>
                <w:rFonts w:ascii="Sylfaen" w:hAnsi="Sylfaen" w:cs="Sylfaen"/>
                <w:bCs/>
                <w:iCs/>
                <w:sz w:val="20"/>
                <w:szCs w:val="20"/>
                <w:lang w:val="ka-GE"/>
              </w:rPr>
              <w:lastRenderedPageBreak/>
              <w:t>საცხოვრებლით დაკმაყოფილდება ეკომიგრანტთა  210-მდე ოჯახი</w:t>
            </w:r>
            <w:r w:rsidR="008654FE">
              <w:rPr>
                <w:rFonts w:ascii="Sylfaen" w:hAnsi="Sylfaen" w:cs="Sylfaen"/>
                <w:bCs/>
                <w:iCs/>
                <w:sz w:val="20"/>
                <w:szCs w:val="20"/>
                <w:lang w:val="ka-GE"/>
              </w:rPr>
              <w:t>.</w:t>
            </w:r>
            <w:r w:rsidRPr="009B7653">
              <w:rPr>
                <w:rFonts w:ascii="Sylfaen" w:hAnsi="Sylfaen" w:cs="Sylfaen"/>
                <w:bCs/>
                <w:iCs/>
                <w:sz w:val="20"/>
                <w:szCs w:val="20"/>
                <w:lang w:val="ka-GE"/>
              </w:rPr>
              <w:t xml:space="preserve"> </w:t>
            </w:r>
            <w:r w:rsidRPr="008654FE">
              <w:rPr>
                <w:rFonts w:ascii="Sylfaen" w:hAnsi="Sylfaen" w:cs="Sylfaen"/>
                <w:bCs/>
                <w:iCs/>
                <w:color w:val="FF0000"/>
                <w:sz w:val="20"/>
                <w:szCs w:val="20"/>
                <w:lang w:val="ka-GE"/>
              </w:rPr>
              <w:t xml:space="preserve">მათ შორის: საქართველოს სოფლის განვითარების 2017-2020  წლების სტრატეგიის ფარგლებში მოხდება 90-მდე ეკომიგრანტი ოჯახის საცხოვრებლით </w:t>
            </w:r>
            <w:r w:rsidRPr="008654FE">
              <w:rPr>
                <w:rFonts w:ascii="Sylfaen" w:hAnsi="Sylfaen" w:cs="Sylfaen"/>
                <w:bCs/>
                <w:iCs/>
                <w:color w:val="FF0000"/>
                <w:sz w:val="20"/>
                <w:szCs w:val="20"/>
                <w:lang w:val="ka-GE"/>
              </w:rPr>
              <w:lastRenderedPageBreak/>
              <w:t xml:space="preserve">უზრუნველყოფა   </w:t>
            </w:r>
          </w:p>
        </w:tc>
        <w:tc>
          <w:tcPr>
            <w:tcW w:w="2410" w:type="dxa"/>
            <w:tcBorders>
              <w:top w:val="single" w:sz="4" w:space="0" w:color="auto"/>
              <w:left w:val="single" w:sz="4" w:space="0" w:color="auto"/>
              <w:bottom w:val="single" w:sz="4" w:space="0" w:color="auto"/>
              <w:right w:val="single" w:sz="4" w:space="0" w:color="auto"/>
            </w:tcBorders>
          </w:tcPr>
          <w:p w14:paraId="4AC0B6F6" w14:textId="2344A040" w:rsidR="00AD553D" w:rsidRPr="009B7653" w:rsidRDefault="00AD553D" w:rsidP="009B7653">
            <w:pPr>
              <w:widowControl w:val="0"/>
              <w:autoSpaceDE w:val="0"/>
              <w:autoSpaceDN w:val="0"/>
              <w:adjustRightInd w:val="0"/>
              <w:spacing w:after="0" w:line="240" w:lineRule="auto"/>
              <w:rPr>
                <w:rFonts w:ascii="Sylfaen" w:hAnsi="Sylfaen" w:cs="Sylfaen"/>
                <w:bCs/>
                <w:iCs/>
                <w:sz w:val="20"/>
                <w:szCs w:val="20"/>
                <w:lang w:val="ka-GE"/>
              </w:rPr>
            </w:pPr>
            <w:r w:rsidRPr="009B7653">
              <w:rPr>
                <w:rFonts w:ascii="Sylfaen" w:hAnsi="Sylfaen" w:cs="Sylfaen"/>
                <w:bCs/>
                <w:iCs/>
                <w:sz w:val="20"/>
                <w:szCs w:val="20"/>
                <w:lang w:val="ka-GE"/>
              </w:rPr>
              <w:lastRenderedPageBreak/>
              <w:t>საცხოვრებლით დაკმაყოფილდება ეკომიგრანტთა  210-მდე ოჯახი</w:t>
            </w:r>
            <w:r w:rsidR="00A938E1">
              <w:rPr>
                <w:rFonts w:ascii="Sylfaen" w:hAnsi="Sylfaen" w:cs="Sylfaen"/>
                <w:bCs/>
                <w:iCs/>
                <w:sz w:val="20"/>
                <w:szCs w:val="20"/>
                <w:lang w:val="ka-GE"/>
              </w:rPr>
              <w:t xml:space="preserve">, </w:t>
            </w:r>
            <w:r w:rsidR="00A938E1" w:rsidRPr="008654FE">
              <w:rPr>
                <w:rFonts w:ascii="Sylfaen" w:hAnsi="Sylfaen" w:cs="Sylfaen"/>
                <w:bCs/>
                <w:iCs/>
                <w:color w:val="FF0000"/>
                <w:sz w:val="20"/>
                <w:szCs w:val="20"/>
                <w:lang w:val="ka-GE"/>
              </w:rPr>
              <w:t xml:space="preserve">მათ შორის: საქართველოს სოფლის განვითარების 2017-2020  წლების სტრატეგიის ფარგლებში მოხდება 90-მდე ეკომიგრანტი </w:t>
            </w:r>
            <w:r w:rsidR="00A938E1" w:rsidRPr="008654FE">
              <w:rPr>
                <w:rFonts w:ascii="Sylfaen" w:hAnsi="Sylfaen" w:cs="Sylfaen"/>
                <w:bCs/>
                <w:iCs/>
                <w:color w:val="FF0000"/>
                <w:sz w:val="20"/>
                <w:szCs w:val="20"/>
                <w:lang w:val="ka-GE"/>
              </w:rPr>
              <w:lastRenderedPageBreak/>
              <w:t xml:space="preserve">ოჯახის საცხოვრებლით უზრუნველყოფა   </w:t>
            </w:r>
          </w:p>
        </w:tc>
      </w:tr>
      <w:tr w:rsidR="00AD553D" w14:paraId="4B04EC39" w14:textId="77777777" w:rsidTr="00512F37">
        <w:tblPrEx>
          <w:tblBorders>
            <w:insideH w:val="single" w:sz="4" w:space="0" w:color="auto"/>
          </w:tblBorders>
        </w:tblPrEx>
        <w:trPr>
          <w:trHeight w:val="98"/>
        </w:trPr>
        <w:tc>
          <w:tcPr>
            <w:tcW w:w="540" w:type="dxa"/>
          </w:tcPr>
          <w:p w14:paraId="2222DF96" w14:textId="77777777" w:rsidR="00AD553D"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608" w:type="dxa"/>
          </w:tcPr>
          <w:p w14:paraId="2EE84FC4" w14:textId="77777777" w:rsidR="00AD553D" w:rsidRPr="00512F37"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sidRPr="00512F37">
              <w:rPr>
                <w:rFonts w:ascii="Sylfaen" w:eastAsia="Sylfaen" w:hAnsi="Sylfaen"/>
                <w:b/>
                <w:sz w:val="20"/>
              </w:rPr>
              <w:t>ცდომილების ალბათობა (%/აღწერა)</w:t>
            </w:r>
          </w:p>
        </w:tc>
        <w:tc>
          <w:tcPr>
            <w:tcW w:w="3260" w:type="dxa"/>
          </w:tcPr>
          <w:p w14:paraId="2148D69D" w14:textId="77777777" w:rsidR="00AD553D"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551" w:type="dxa"/>
          </w:tcPr>
          <w:p w14:paraId="025E18A9" w14:textId="77777777" w:rsidR="00AD553D"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835" w:type="dxa"/>
          </w:tcPr>
          <w:p w14:paraId="6EE4B3C7" w14:textId="77777777" w:rsidR="00AD553D"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c>
          <w:tcPr>
            <w:tcW w:w="2410" w:type="dxa"/>
          </w:tcPr>
          <w:p w14:paraId="56D1D5D3" w14:textId="77777777" w:rsidR="00AD553D"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
        </w:tc>
      </w:tr>
      <w:tr w:rsidR="00AD553D" w14:paraId="0A9DE2D1" w14:textId="77777777" w:rsidTr="00AD553D">
        <w:tblPrEx>
          <w:tblBorders>
            <w:insideH w:val="single" w:sz="4" w:space="0" w:color="auto"/>
          </w:tblBorders>
        </w:tblPrEx>
        <w:trPr>
          <w:trHeight w:val="98"/>
        </w:trPr>
        <w:tc>
          <w:tcPr>
            <w:tcW w:w="540" w:type="dxa"/>
            <w:tcBorders>
              <w:top w:val="single" w:sz="4" w:space="0" w:color="auto"/>
              <w:left w:val="single" w:sz="4" w:space="0" w:color="auto"/>
              <w:bottom w:val="single" w:sz="4" w:space="0" w:color="auto"/>
              <w:right w:val="single" w:sz="4" w:space="0" w:color="auto"/>
            </w:tcBorders>
          </w:tcPr>
          <w:p w14:paraId="16E7281E" w14:textId="77777777" w:rsidR="00AD553D"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608" w:type="dxa"/>
            <w:tcBorders>
              <w:top w:val="single" w:sz="4" w:space="0" w:color="auto"/>
              <w:left w:val="single" w:sz="4" w:space="0" w:color="auto"/>
              <w:bottom w:val="single" w:sz="4" w:space="0" w:color="auto"/>
              <w:right w:val="single" w:sz="4" w:space="0" w:color="auto"/>
            </w:tcBorders>
          </w:tcPr>
          <w:p w14:paraId="3CFABF78" w14:textId="77777777" w:rsidR="00AD553D" w:rsidRPr="00512F37" w:rsidRDefault="00AD553D" w:rsidP="00AD5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sidRPr="00512F37">
              <w:rPr>
                <w:rFonts w:ascii="Sylfaen" w:eastAsia="Sylfaen" w:hAnsi="Sylfaen"/>
                <w:b/>
                <w:sz w:val="20"/>
              </w:rPr>
              <w:t>შესაძლო რისკები</w:t>
            </w:r>
          </w:p>
        </w:tc>
        <w:tc>
          <w:tcPr>
            <w:tcW w:w="11056" w:type="dxa"/>
            <w:gridSpan w:val="4"/>
            <w:tcBorders>
              <w:top w:val="single" w:sz="4" w:space="0" w:color="auto"/>
              <w:left w:val="single" w:sz="4" w:space="0" w:color="auto"/>
              <w:bottom w:val="single" w:sz="4" w:space="0" w:color="auto"/>
              <w:right w:val="single" w:sz="4" w:space="0" w:color="auto"/>
            </w:tcBorders>
          </w:tcPr>
          <w:p w14:paraId="7A903DC0" w14:textId="77777777" w:rsidR="00AD553D" w:rsidRPr="008267A5" w:rsidRDefault="00AD553D" w:rsidP="00AD553D">
            <w:pPr>
              <w:jc w:val="center"/>
              <w:rPr>
                <w:color w:val="000000"/>
                <w:sz w:val="20"/>
                <w:szCs w:val="20"/>
              </w:rPr>
            </w:pPr>
            <w:r>
              <w:rPr>
                <w:rFonts w:ascii="Sylfaen" w:hAnsi="Sylfaen" w:cs="Sylfaen"/>
                <w:color w:val="000000"/>
                <w:sz w:val="20"/>
                <w:szCs w:val="20"/>
              </w:rPr>
              <w:t>საცხოვრებელ</w:t>
            </w:r>
            <w:r>
              <w:rPr>
                <w:color w:val="000000"/>
                <w:sz w:val="20"/>
                <w:szCs w:val="20"/>
              </w:rPr>
              <w:t xml:space="preserve"> </w:t>
            </w:r>
            <w:r>
              <w:rPr>
                <w:rFonts w:ascii="Sylfaen" w:hAnsi="Sylfaen" w:cs="Sylfaen"/>
                <w:color w:val="000000"/>
                <w:sz w:val="20"/>
                <w:szCs w:val="20"/>
              </w:rPr>
              <w:t>სახლებზე</w:t>
            </w:r>
            <w:r>
              <w:rPr>
                <w:color w:val="000000"/>
                <w:sz w:val="20"/>
                <w:szCs w:val="20"/>
              </w:rPr>
              <w:t xml:space="preserve"> </w:t>
            </w:r>
            <w:r>
              <w:rPr>
                <w:rFonts w:ascii="Sylfaen" w:hAnsi="Sylfaen" w:cs="Sylfaen"/>
                <w:color w:val="000000"/>
                <w:sz w:val="20"/>
                <w:szCs w:val="20"/>
              </w:rPr>
              <w:t>საბაზრო</w:t>
            </w:r>
            <w:r>
              <w:rPr>
                <w:color w:val="000000"/>
                <w:sz w:val="20"/>
                <w:szCs w:val="20"/>
              </w:rPr>
              <w:t xml:space="preserve"> </w:t>
            </w:r>
            <w:r>
              <w:rPr>
                <w:rFonts w:ascii="Sylfaen" w:hAnsi="Sylfaen" w:cs="Sylfaen"/>
                <w:color w:val="000000"/>
                <w:sz w:val="20"/>
                <w:szCs w:val="20"/>
              </w:rPr>
              <w:t>ფასების</w:t>
            </w:r>
            <w:r>
              <w:rPr>
                <w:color w:val="000000"/>
                <w:sz w:val="20"/>
                <w:szCs w:val="20"/>
              </w:rPr>
              <w:t xml:space="preserve"> </w:t>
            </w:r>
            <w:r>
              <w:rPr>
                <w:rFonts w:ascii="Sylfaen" w:hAnsi="Sylfaen" w:cs="Sylfaen"/>
                <w:color w:val="000000"/>
                <w:sz w:val="20"/>
                <w:szCs w:val="20"/>
              </w:rPr>
              <w:t>ზრდა</w:t>
            </w:r>
          </w:p>
        </w:tc>
      </w:tr>
    </w:tbl>
    <w:p w14:paraId="66132D56" w14:textId="77777777" w:rsidR="00AD553D" w:rsidRPr="00D54E6F" w:rsidRDefault="00AD553D" w:rsidP="00AD553D">
      <w:pPr>
        <w:jc w:val="both"/>
        <w:rPr>
          <w:rFonts w:ascii="Sylfaen" w:hAnsi="Sylfaen"/>
          <w:b/>
        </w:rPr>
      </w:pPr>
    </w:p>
    <w:p w14:paraId="08BF2C0A" w14:textId="0B3537D0" w:rsidR="00AD553D" w:rsidRDefault="00AD553D" w:rsidP="00BE0A18">
      <w:pPr>
        <w:rPr>
          <w:rFonts w:ascii="Sylfaen" w:hAnsi="Sylfaen"/>
          <w:lang w:val="ka-GE"/>
        </w:rPr>
      </w:pPr>
      <w:r w:rsidRPr="00B20384">
        <w:rPr>
          <w:rFonts w:ascii="Sylfaen" w:hAnsi="Sylfaen" w:cs="Sylfaen"/>
          <w:b/>
          <w:lang w:val="ka-GE"/>
        </w:rPr>
        <w:t>განხორციელების</w:t>
      </w:r>
      <w:r w:rsidRPr="00B20384">
        <w:rPr>
          <w:rFonts w:ascii="Sylfaen" w:hAnsi="Sylfaen"/>
          <w:b/>
          <w:lang w:val="ka-GE"/>
        </w:rPr>
        <w:t xml:space="preserve"> ვადები</w:t>
      </w:r>
      <w:r>
        <w:rPr>
          <w:rFonts w:ascii="Sylfaen" w:hAnsi="Sylfaen"/>
          <w:b/>
          <w:lang w:val="ka-GE"/>
        </w:rPr>
        <w:t xml:space="preserve">: </w:t>
      </w:r>
      <w:r w:rsidRPr="00B20384">
        <w:rPr>
          <w:rFonts w:ascii="Sylfaen" w:hAnsi="Sylfaen"/>
          <w:lang w:val="ka-GE"/>
        </w:rPr>
        <w:t>მიმდინარე</w:t>
      </w:r>
    </w:p>
    <w:p w14:paraId="2CE4EC59" w14:textId="3DEB6532" w:rsidR="00BE0A18" w:rsidRPr="00BD2028" w:rsidRDefault="00BE0A18" w:rsidP="00BD2028">
      <w:pPr>
        <w:rPr>
          <w:rFonts w:ascii="Sylfaen" w:hAnsi="Sylfaen"/>
        </w:rPr>
      </w:pPr>
      <w:r w:rsidRPr="00FF1BA3">
        <w:rPr>
          <w:rFonts w:ascii="Sylfaen" w:hAnsi="Sylfaen" w:cs="Sylfaen"/>
          <w:b/>
          <w:bCs/>
          <w:iCs/>
          <w:sz w:val="24"/>
          <w:szCs w:val="24"/>
          <w:lang w:val="ka-GE"/>
        </w:rPr>
        <w:t xml:space="preserve">ქვეპროგრამის დასახელება და პროგრამული კოდი: </w:t>
      </w:r>
      <w:r>
        <w:rPr>
          <w:rFonts w:ascii="Sylfaen" w:hAnsi="Sylfaen"/>
          <w:b/>
          <w:lang w:val="ka-GE"/>
        </w:rPr>
        <w:t xml:space="preserve">  </w:t>
      </w:r>
      <w:r w:rsidR="00BD2028" w:rsidRPr="00BD2028">
        <w:rPr>
          <w:rFonts w:ascii="Sylfaen" w:hAnsi="Sylfaen"/>
          <w:highlight w:val="yellow"/>
        </w:rPr>
        <w:t xml:space="preserve">განსახლების ადგილებში დევნილთა შენახვა და მათი საცხოვრებელი პირობების გაუმჯობესება </w:t>
      </w:r>
      <w:r w:rsidRPr="00BD2028">
        <w:rPr>
          <w:rFonts w:ascii="Sylfaen" w:eastAsia="Times New Roman" w:hAnsi="Sylfaen"/>
          <w:bCs/>
          <w:color w:val="000000"/>
          <w:highlight w:val="yellow"/>
          <w:lang w:val="ka-GE"/>
        </w:rPr>
        <w:t>(34 02)</w:t>
      </w:r>
    </w:p>
    <w:p w14:paraId="148B6193" w14:textId="77777777" w:rsidR="00BE0A18" w:rsidRDefault="00BE0A18" w:rsidP="00BE0A18">
      <w:pPr>
        <w:spacing w:line="240" w:lineRule="auto"/>
        <w:jc w:val="both"/>
        <w:rPr>
          <w:rFonts w:ascii="Sylfaen" w:hAnsi="Sylfaen"/>
          <w:b/>
          <w:lang w:val="ka-GE"/>
        </w:rPr>
      </w:pPr>
      <w:r w:rsidRPr="00AD553D">
        <w:rPr>
          <w:rFonts w:ascii="Sylfaen" w:hAnsi="Sylfaen"/>
          <w:b/>
          <w:sz w:val="24"/>
          <w:szCs w:val="24"/>
          <w:lang w:val="ka-GE"/>
        </w:rPr>
        <w:t>ქვეპროგრამის/ღონისძიების განმახორციელებელი:</w:t>
      </w:r>
      <w:r>
        <w:rPr>
          <w:rFonts w:ascii="Sylfaen" w:hAnsi="Sylfaen"/>
          <w:b/>
          <w:lang w:val="ka-GE"/>
        </w:rPr>
        <w:t xml:space="preserve"> </w:t>
      </w:r>
    </w:p>
    <w:p w14:paraId="11A31E86" w14:textId="77777777" w:rsidR="00BE0A18" w:rsidRPr="00BE0A18" w:rsidRDefault="00BE0A18" w:rsidP="00BE0A18">
      <w:pPr>
        <w:pStyle w:val="ListParagraph"/>
        <w:numPr>
          <w:ilvl w:val="0"/>
          <w:numId w:val="20"/>
        </w:numPr>
        <w:spacing w:after="0" w:line="240" w:lineRule="auto"/>
        <w:jc w:val="both"/>
        <w:rPr>
          <w:rFonts w:ascii="Sylfaen" w:eastAsia="Sylfaen" w:hAnsi="Sylfaen"/>
          <w:sz w:val="24"/>
          <w:szCs w:val="24"/>
          <w:highlight w:val="yellow"/>
          <w:lang w:val="ka-GE"/>
        </w:rPr>
      </w:pPr>
      <w:r w:rsidRPr="00BE0A18">
        <w:rPr>
          <w:rFonts w:ascii="Sylfaen" w:eastAsia="Sylfaen" w:hAnsi="Sylfaen"/>
          <w:sz w:val="24"/>
          <w:szCs w:val="24"/>
          <w:highlight w:val="yellow"/>
        </w:rPr>
        <w:t>სსიპ - სოციალური მომსახურების სააგენტო</w:t>
      </w:r>
    </w:p>
    <w:p w14:paraId="28B0D3B3" w14:textId="77777777" w:rsidR="00BE0A18" w:rsidRPr="00AD553D" w:rsidRDefault="00BE0A18" w:rsidP="00BE0A18">
      <w:pPr>
        <w:spacing w:line="240" w:lineRule="auto"/>
        <w:jc w:val="both"/>
        <w:rPr>
          <w:rFonts w:ascii="Sylfaen" w:hAnsi="Sylfaen"/>
          <w:b/>
          <w:sz w:val="24"/>
          <w:szCs w:val="24"/>
          <w:lang w:val="ka-GE"/>
        </w:rPr>
      </w:pPr>
      <w:r w:rsidRPr="00AD553D">
        <w:rPr>
          <w:rFonts w:ascii="Sylfaen" w:hAnsi="Sylfaen"/>
          <w:b/>
          <w:sz w:val="24"/>
          <w:szCs w:val="24"/>
          <w:lang w:val="ka-GE"/>
        </w:rPr>
        <w:t>ქვეპროგრამის/ღონისძიების პროგრამის აღწერა და მიზანი:</w:t>
      </w:r>
    </w:p>
    <w:p w14:paraId="05DC193F" w14:textId="77777777" w:rsidR="00BE0A18" w:rsidRPr="00BE0A18" w:rsidRDefault="00BE0A18" w:rsidP="00BE0A18">
      <w:pPr>
        <w:pStyle w:val="ListParagraph"/>
        <w:widowControl w:val="0"/>
        <w:numPr>
          <w:ilvl w:val="0"/>
          <w:numId w:val="20"/>
        </w:numPr>
        <w:autoSpaceDE w:val="0"/>
        <w:autoSpaceDN w:val="0"/>
        <w:adjustRightInd w:val="0"/>
        <w:spacing w:after="0" w:line="240" w:lineRule="auto"/>
        <w:jc w:val="both"/>
        <w:rPr>
          <w:rFonts w:ascii="Sylfaen" w:hAnsi="Sylfaen" w:cs="Sylfaen"/>
          <w:sz w:val="24"/>
          <w:szCs w:val="24"/>
          <w:lang w:val="ka-GE"/>
        </w:rPr>
      </w:pPr>
      <w:r w:rsidRPr="00BE0A18">
        <w:rPr>
          <w:rFonts w:ascii="Sylfaen" w:hAnsi="Sylfaen" w:cs="Sylfaen"/>
          <w:sz w:val="24"/>
          <w:szCs w:val="24"/>
          <w:lang w:val="ka-GE"/>
        </w:rPr>
        <w:t>დევნილთა გრძელვადიანი განსახლება; იძულებით გადაადგილებულ პირთა-დევნილთათვის  სოციალური და საცხოვრებელი პირობების გაუმჯობესება;</w:t>
      </w:r>
    </w:p>
    <w:p w14:paraId="67C12AD3" w14:textId="77777777" w:rsidR="00BE0A18" w:rsidRPr="00BE0A18" w:rsidRDefault="00BE0A18" w:rsidP="00BE0A18">
      <w:pPr>
        <w:jc w:val="both"/>
        <w:rPr>
          <w:rFonts w:ascii="Sylfaen" w:hAnsi="Sylfaen"/>
          <w:b/>
          <w:sz w:val="24"/>
          <w:szCs w:val="24"/>
          <w:lang w:val="ka-GE"/>
        </w:rPr>
      </w:pPr>
      <w:r w:rsidRPr="00BE0A18">
        <w:rPr>
          <w:rFonts w:ascii="Sylfaen" w:hAnsi="Sylfaen"/>
          <w:b/>
          <w:sz w:val="24"/>
          <w:szCs w:val="24"/>
          <w:lang w:val="ka-GE"/>
        </w:rPr>
        <w:t>მოსალოდნელი საბოლოო შედეგები:</w:t>
      </w:r>
    </w:p>
    <w:p w14:paraId="7894CF8B" w14:textId="77777777" w:rsidR="00BE0A18" w:rsidRPr="00BE0A18" w:rsidRDefault="00BE0A18" w:rsidP="00BE0A18">
      <w:pPr>
        <w:pStyle w:val="ListParagraph"/>
        <w:widowControl w:val="0"/>
        <w:numPr>
          <w:ilvl w:val="0"/>
          <w:numId w:val="20"/>
        </w:numPr>
        <w:autoSpaceDE w:val="0"/>
        <w:autoSpaceDN w:val="0"/>
        <w:adjustRightInd w:val="0"/>
        <w:spacing w:after="0" w:line="240" w:lineRule="auto"/>
        <w:jc w:val="both"/>
        <w:rPr>
          <w:rFonts w:ascii="Sylfaen" w:hAnsi="Sylfaen" w:cs="Sylfaen"/>
          <w:sz w:val="24"/>
          <w:szCs w:val="24"/>
          <w:lang w:val="ka-GE"/>
        </w:rPr>
      </w:pPr>
      <w:r w:rsidRPr="00BE0A18">
        <w:rPr>
          <w:rFonts w:ascii="Sylfaen" w:hAnsi="Sylfaen" w:cs="Sylfaen"/>
          <w:sz w:val="24"/>
          <w:szCs w:val="24"/>
          <w:lang w:val="ka-GE"/>
        </w:rPr>
        <w:t xml:space="preserve">დევნილი მოსახლეობისთვის ღირსეული ცხოვრების პირობების მხარდაჭერა; </w:t>
      </w:r>
    </w:p>
    <w:p w14:paraId="7FEB011A" w14:textId="77777777" w:rsidR="00BE0A18" w:rsidRDefault="00BE0A18" w:rsidP="00BE0A1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0"/>
        </w:rPr>
      </w:pPr>
    </w:p>
    <w:p w14:paraId="75963B27" w14:textId="77777777" w:rsidR="00BE0A18" w:rsidRPr="00BE0A18" w:rsidRDefault="00BE0A18" w:rsidP="00BE0A18">
      <w:pPr>
        <w:widowControl w:val="0"/>
        <w:autoSpaceDE w:val="0"/>
        <w:autoSpaceDN w:val="0"/>
        <w:adjustRightInd w:val="0"/>
        <w:spacing w:after="0" w:line="240" w:lineRule="auto"/>
        <w:jc w:val="both"/>
        <w:rPr>
          <w:rFonts w:ascii="Sylfaen" w:hAnsi="Sylfaen" w:cs="Sylfaen"/>
          <w:b/>
          <w:sz w:val="24"/>
          <w:szCs w:val="24"/>
          <w:lang w:val="ka-GE"/>
        </w:rPr>
      </w:pPr>
      <w:r w:rsidRPr="00BE0A18">
        <w:rPr>
          <w:rFonts w:ascii="Sylfaen" w:hAnsi="Sylfaen" w:cs="Sylfaen"/>
          <w:b/>
          <w:sz w:val="24"/>
          <w:szCs w:val="24"/>
          <w:lang w:val="ka-GE"/>
        </w:rPr>
        <w:t>მოსალოდნელი საბოლოო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5156"/>
        <w:gridCol w:w="8647"/>
      </w:tblGrid>
      <w:tr w:rsidR="00BE0A18" w14:paraId="27501B91" w14:textId="77777777" w:rsidTr="00BE0A18">
        <w:trPr>
          <w:trHeight w:val="213"/>
        </w:trPr>
        <w:tc>
          <w:tcPr>
            <w:tcW w:w="401" w:type="dxa"/>
            <w:tcBorders>
              <w:top w:val="single" w:sz="4" w:space="0" w:color="auto"/>
              <w:left w:val="single" w:sz="4" w:space="0" w:color="auto"/>
              <w:bottom w:val="single" w:sz="4" w:space="0" w:color="auto"/>
              <w:right w:val="single" w:sz="4" w:space="0" w:color="auto"/>
            </w:tcBorders>
          </w:tcPr>
          <w:p w14:paraId="1F6838FD"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5156" w:type="dxa"/>
            <w:tcBorders>
              <w:top w:val="single" w:sz="4" w:space="0" w:color="auto"/>
              <w:left w:val="single" w:sz="4" w:space="0" w:color="auto"/>
              <w:bottom w:val="single" w:sz="4" w:space="0" w:color="auto"/>
              <w:right w:val="single" w:sz="4" w:space="0" w:color="auto"/>
            </w:tcBorders>
            <w:shd w:val="clear" w:color="auto" w:fill="BFBFBF"/>
          </w:tcPr>
          <w:p w14:paraId="7C5EF216"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8647" w:type="dxa"/>
            <w:tcBorders>
              <w:top w:val="single" w:sz="4" w:space="0" w:color="auto"/>
              <w:left w:val="single" w:sz="4" w:space="0" w:color="auto"/>
              <w:bottom w:val="single" w:sz="4" w:space="0" w:color="auto"/>
              <w:right w:val="single" w:sz="4" w:space="0" w:color="auto"/>
            </w:tcBorders>
          </w:tcPr>
          <w:p w14:paraId="617A2E53"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2018-2021 წწ.</w:t>
            </w:r>
          </w:p>
        </w:tc>
      </w:tr>
      <w:tr w:rsidR="00BE0A18" w14:paraId="3E9916DB" w14:textId="77777777" w:rsidTr="00BE0A18">
        <w:trPr>
          <w:trHeight w:val="213"/>
        </w:trPr>
        <w:tc>
          <w:tcPr>
            <w:tcW w:w="401" w:type="dxa"/>
          </w:tcPr>
          <w:p w14:paraId="473E555A"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5156" w:type="dxa"/>
          </w:tcPr>
          <w:p w14:paraId="3D5D4911"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p>
        </w:tc>
        <w:tc>
          <w:tcPr>
            <w:tcW w:w="8647" w:type="dxa"/>
          </w:tcPr>
          <w:p w14:paraId="3EC8F62E"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9307A">
              <w:rPr>
                <w:rFonts w:ascii="Sylfaen" w:eastAsia="Sylfaen" w:hAnsi="Sylfaen"/>
                <w:sz w:val="20"/>
              </w:rPr>
              <w:t>მიმდინარეობს დევნილთა გრძელვადიანი განსახლება და მათთვის სოციალურ-ეკონომიკური პირობების გაუმჯობესების პროცესი</w:t>
            </w:r>
          </w:p>
        </w:tc>
      </w:tr>
      <w:tr w:rsidR="00BE0A18" w14:paraId="6E3168C4" w14:textId="77777777" w:rsidTr="00BE0A18">
        <w:trPr>
          <w:trHeight w:val="226"/>
        </w:trPr>
        <w:tc>
          <w:tcPr>
            <w:tcW w:w="401" w:type="dxa"/>
          </w:tcPr>
          <w:p w14:paraId="120EA8BA"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5156" w:type="dxa"/>
          </w:tcPr>
          <w:p w14:paraId="576BA0E4"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8647" w:type="dxa"/>
          </w:tcPr>
          <w:p w14:paraId="570822F1" w14:textId="77777777" w:rsidR="00BE0A18" w:rsidRPr="0089307A" w:rsidRDefault="00BE0A18" w:rsidP="00BD2028">
            <w:pPr>
              <w:rPr>
                <w:color w:val="000000"/>
                <w:sz w:val="20"/>
                <w:szCs w:val="20"/>
              </w:rPr>
            </w:pPr>
            <w:r>
              <w:rPr>
                <w:rFonts w:ascii="Sylfaen" w:hAnsi="Sylfaen" w:cs="Sylfaen"/>
                <w:color w:val="000000"/>
                <w:sz w:val="20"/>
                <w:szCs w:val="20"/>
              </w:rPr>
              <w:t>განხორციელდება</w:t>
            </w:r>
            <w:r>
              <w:rPr>
                <w:color w:val="000000"/>
                <w:sz w:val="20"/>
                <w:szCs w:val="20"/>
              </w:rPr>
              <w:t xml:space="preserve"> </w:t>
            </w:r>
            <w:r>
              <w:rPr>
                <w:rFonts w:ascii="Sylfaen" w:hAnsi="Sylfaen" w:cs="Sylfaen"/>
                <w:color w:val="000000"/>
                <w:sz w:val="20"/>
                <w:szCs w:val="20"/>
              </w:rPr>
              <w:t>დევნილთა</w:t>
            </w:r>
            <w:r>
              <w:rPr>
                <w:color w:val="000000"/>
                <w:sz w:val="20"/>
                <w:szCs w:val="20"/>
              </w:rPr>
              <w:t xml:space="preserve"> </w:t>
            </w:r>
            <w:r>
              <w:rPr>
                <w:rFonts w:ascii="Sylfaen" w:hAnsi="Sylfaen" w:cs="Sylfaen"/>
                <w:color w:val="000000"/>
                <w:sz w:val="20"/>
                <w:szCs w:val="20"/>
              </w:rPr>
              <w:t>გრძელვადიანი</w:t>
            </w:r>
            <w:r>
              <w:rPr>
                <w:color w:val="000000"/>
                <w:sz w:val="20"/>
                <w:szCs w:val="20"/>
              </w:rPr>
              <w:t xml:space="preserve"> </w:t>
            </w:r>
            <w:r>
              <w:rPr>
                <w:rFonts w:ascii="Sylfaen" w:hAnsi="Sylfaen" w:cs="Sylfaen"/>
                <w:color w:val="000000"/>
                <w:sz w:val="20"/>
                <w:szCs w:val="20"/>
              </w:rPr>
              <w:t>განსახლება</w:t>
            </w:r>
            <w:r>
              <w:rPr>
                <w:color w:val="000000"/>
                <w:sz w:val="20"/>
                <w:szCs w:val="20"/>
              </w:rPr>
              <w:t xml:space="preserve"> </w:t>
            </w:r>
            <w:r>
              <w:rPr>
                <w:rFonts w:ascii="Sylfaen" w:hAnsi="Sylfaen" w:cs="Sylfaen"/>
                <w:color w:val="000000"/>
                <w:sz w:val="20"/>
                <w:szCs w:val="20"/>
              </w:rPr>
              <w:t>და</w:t>
            </w:r>
            <w:r>
              <w:rPr>
                <w:color w:val="000000"/>
                <w:sz w:val="20"/>
                <w:szCs w:val="20"/>
              </w:rPr>
              <w:t xml:space="preserve"> </w:t>
            </w:r>
            <w:r>
              <w:rPr>
                <w:rFonts w:ascii="Sylfaen" w:hAnsi="Sylfaen" w:cs="Sylfaen"/>
                <w:color w:val="000000"/>
                <w:sz w:val="20"/>
                <w:szCs w:val="20"/>
              </w:rPr>
              <w:t>მათთვის</w:t>
            </w:r>
            <w:r>
              <w:rPr>
                <w:color w:val="000000"/>
                <w:sz w:val="20"/>
                <w:szCs w:val="20"/>
              </w:rPr>
              <w:t xml:space="preserve"> </w:t>
            </w:r>
            <w:r>
              <w:rPr>
                <w:rFonts w:ascii="Sylfaen" w:hAnsi="Sylfaen" w:cs="Sylfaen"/>
                <w:color w:val="000000"/>
                <w:sz w:val="20"/>
                <w:szCs w:val="20"/>
              </w:rPr>
              <w:t>სოციალურ</w:t>
            </w:r>
            <w:r>
              <w:rPr>
                <w:color w:val="000000"/>
                <w:sz w:val="20"/>
                <w:szCs w:val="20"/>
              </w:rPr>
              <w:t>-</w:t>
            </w:r>
            <w:r>
              <w:rPr>
                <w:rFonts w:ascii="Sylfaen" w:hAnsi="Sylfaen" w:cs="Sylfaen"/>
                <w:color w:val="000000"/>
                <w:sz w:val="20"/>
                <w:szCs w:val="20"/>
              </w:rPr>
              <w:t>ეკონომიკური</w:t>
            </w:r>
            <w:r>
              <w:rPr>
                <w:color w:val="000000"/>
                <w:sz w:val="20"/>
                <w:szCs w:val="20"/>
              </w:rPr>
              <w:t xml:space="preserve"> </w:t>
            </w:r>
            <w:r>
              <w:rPr>
                <w:rFonts w:ascii="Sylfaen" w:hAnsi="Sylfaen" w:cs="Sylfaen"/>
                <w:color w:val="000000"/>
                <w:sz w:val="20"/>
                <w:szCs w:val="20"/>
              </w:rPr>
              <w:t>პირობების</w:t>
            </w:r>
            <w:r>
              <w:rPr>
                <w:color w:val="000000"/>
                <w:sz w:val="20"/>
                <w:szCs w:val="20"/>
              </w:rPr>
              <w:t xml:space="preserve"> </w:t>
            </w:r>
            <w:r>
              <w:rPr>
                <w:rFonts w:ascii="Sylfaen" w:hAnsi="Sylfaen" w:cs="Sylfaen"/>
                <w:color w:val="000000"/>
                <w:sz w:val="20"/>
                <w:szCs w:val="20"/>
              </w:rPr>
              <w:t>გაუმჯობესების</w:t>
            </w:r>
            <w:r>
              <w:rPr>
                <w:color w:val="000000"/>
                <w:sz w:val="20"/>
                <w:szCs w:val="20"/>
              </w:rPr>
              <w:t xml:space="preserve"> </w:t>
            </w:r>
            <w:r>
              <w:rPr>
                <w:rFonts w:ascii="Sylfaen" w:hAnsi="Sylfaen" w:cs="Sylfaen"/>
                <w:color w:val="000000"/>
                <w:sz w:val="20"/>
                <w:szCs w:val="20"/>
              </w:rPr>
              <w:t>პროცესი</w:t>
            </w:r>
          </w:p>
        </w:tc>
      </w:tr>
      <w:tr w:rsidR="00BE0A18" w14:paraId="1D6D2C1F" w14:textId="77777777" w:rsidTr="00BE0A18">
        <w:trPr>
          <w:trHeight w:val="425"/>
        </w:trPr>
        <w:tc>
          <w:tcPr>
            <w:tcW w:w="401" w:type="dxa"/>
          </w:tcPr>
          <w:p w14:paraId="788D12A6"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5156" w:type="dxa"/>
          </w:tcPr>
          <w:p w14:paraId="5711566D"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8647" w:type="dxa"/>
          </w:tcPr>
          <w:p w14:paraId="4F2D71A2"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E0A18" w14:paraId="2F4736D5" w14:textId="77777777" w:rsidTr="00BE0A18">
        <w:trPr>
          <w:trHeight w:val="226"/>
        </w:trPr>
        <w:tc>
          <w:tcPr>
            <w:tcW w:w="401" w:type="dxa"/>
          </w:tcPr>
          <w:p w14:paraId="004253B1"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5156" w:type="dxa"/>
          </w:tcPr>
          <w:p w14:paraId="0B916A25"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8647" w:type="dxa"/>
          </w:tcPr>
          <w:p w14:paraId="64A1D3CC"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bl>
    <w:p w14:paraId="5A0F4BFD" w14:textId="77777777" w:rsidR="00BE0A18" w:rsidRPr="00D54E6F" w:rsidRDefault="00BE0A18" w:rsidP="00BE0A1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14:paraId="17E3151C" w14:textId="77777777" w:rsidR="00BE0A18" w:rsidRPr="00676C71" w:rsidRDefault="00BE0A18" w:rsidP="00BE0A18">
      <w:pPr>
        <w:rPr>
          <w:rFonts w:ascii="Sylfaen" w:hAnsi="Sylfaen"/>
          <w:lang w:val="ka-GE"/>
        </w:rPr>
      </w:pPr>
      <w:r w:rsidRPr="00676C71">
        <w:rPr>
          <w:rFonts w:ascii="Sylfaen" w:hAnsi="Sylfaen" w:cs="Sylfaen"/>
          <w:b/>
          <w:lang w:val="ka-GE"/>
        </w:rPr>
        <w:t>განხორციელების</w:t>
      </w:r>
      <w:r w:rsidRPr="00676C71">
        <w:rPr>
          <w:rFonts w:ascii="Sylfaen" w:hAnsi="Sylfaen"/>
          <w:b/>
          <w:lang w:val="ka-GE"/>
        </w:rPr>
        <w:t xml:space="preserve"> ვადები:</w:t>
      </w:r>
      <w:r w:rsidRPr="00676C71">
        <w:rPr>
          <w:rFonts w:ascii="Sylfaen" w:hAnsi="Sylfaen"/>
          <w:lang w:val="ka-GE"/>
        </w:rPr>
        <w:t xml:space="preserve"> მიმდინარე</w:t>
      </w:r>
    </w:p>
    <w:p w14:paraId="7DAD91BC" w14:textId="580488D6" w:rsidR="00BE0A18" w:rsidRDefault="00BE0A18" w:rsidP="00BE0A18">
      <w:pPr>
        <w:jc w:val="both"/>
        <w:rPr>
          <w:rFonts w:ascii="Sylfaen" w:hAnsi="Sylfaen"/>
        </w:rPr>
      </w:pPr>
      <w:r w:rsidRPr="00FF1BA3">
        <w:rPr>
          <w:rFonts w:ascii="Sylfaen" w:hAnsi="Sylfaen" w:cs="Sylfaen"/>
          <w:b/>
          <w:bCs/>
          <w:iCs/>
          <w:sz w:val="24"/>
          <w:szCs w:val="24"/>
          <w:lang w:val="ka-GE"/>
        </w:rPr>
        <w:t xml:space="preserve">ქვეპროგრამის დასახელება და პროგრამული კოდი: </w:t>
      </w:r>
      <w:r w:rsidRPr="00BE0A18">
        <w:rPr>
          <w:rFonts w:ascii="Sylfaen" w:hAnsi="Sylfaen"/>
          <w:lang w:val="ka-GE"/>
        </w:rPr>
        <w:t>იძულებით გადაადგილებულ პირთა განსახლებისა, სოციალური და საცხოვრებელი პირობების შექმნა</w:t>
      </w:r>
      <w:r w:rsidRPr="00BE0A18">
        <w:rPr>
          <w:rFonts w:ascii="Sylfaen" w:hAnsi="Sylfaen"/>
        </w:rPr>
        <w:t xml:space="preserve"> (34 02 01)</w:t>
      </w:r>
    </w:p>
    <w:p w14:paraId="76C76FA3" w14:textId="77777777" w:rsidR="00BE0A18" w:rsidRDefault="00BE0A18" w:rsidP="00BE0A18">
      <w:pPr>
        <w:spacing w:line="240" w:lineRule="auto"/>
        <w:jc w:val="both"/>
        <w:rPr>
          <w:rFonts w:ascii="Sylfaen" w:hAnsi="Sylfaen"/>
          <w:b/>
          <w:lang w:val="ka-GE"/>
        </w:rPr>
      </w:pPr>
      <w:r w:rsidRPr="00AD553D">
        <w:rPr>
          <w:rFonts w:ascii="Sylfaen" w:hAnsi="Sylfaen"/>
          <w:b/>
          <w:sz w:val="24"/>
          <w:szCs w:val="24"/>
          <w:lang w:val="ka-GE"/>
        </w:rPr>
        <w:t>ქვეპროგრამის/ღონისძიების განმახორციელებელი:</w:t>
      </w:r>
      <w:r>
        <w:rPr>
          <w:rFonts w:ascii="Sylfaen" w:hAnsi="Sylfaen"/>
          <w:b/>
          <w:lang w:val="ka-GE"/>
        </w:rPr>
        <w:t xml:space="preserve"> </w:t>
      </w:r>
    </w:p>
    <w:p w14:paraId="5C12B121" w14:textId="77777777" w:rsidR="00BE0A18" w:rsidRPr="00BE0A18" w:rsidRDefault="00BE0A18" w:rsidP="00BE0A18">
      <w:pPr>
        <w:pStyle w:val="ListParagraph"/>
        <w:numPr>
          <w:ilvl w:val="0"/>
          <w:numId w:val="20"/>
        </w:numPr>
        <w:spacing w:after="0" w:line="240" w:lineRule="auto"/>
        <w:jc w:val="both"/>
        <w:rPr>
          <w:rFonts w:ascii="Sylfaen" w:eastAsia="Sylfaen" w:hAnsi="Sylfaen"/>
          <w:sz w:val="24"/>
          <w:szCs w:val="24"/>
          <w:highlight w:val="yellow"/>
          <w:lang w:val="ka-GE"/>
        </w:rPr>
      </w:pPr>
      <w:r w:rsidRPr="00BE0A18">
        <w:rPr>
          <w:rFonts w:ascii="Sylfaen" w:eastAsia="Sylfaen" w:hAnsi="Sylfaen"/>
          <w:sz w:val="24"/>
          <w:szCs w:val="24"/>
          <w:highlight w:val="yellow"/>
        </w:rPr>
        <w:t>სსიპ - სოციალური მომსახურების სააგენტო</w:t>
      </w:r>
    </w:p>
    <w:p w14:paraId="686DBE2B" w14:textId="77777777" w:rsidR="00BE0A18" w:rsidRDefault="00BE0A18" w:rsidP="00BE0A18">
      <w:pPr>
        <w:spacing w:line="240" w:lineRule="auto"/>
        <w:jc w:val="both"/>
        <w:rPr>
          <w:rFonts w:ascii="Sylfaen" w:hAnsi="Sylfaen"/>
          <w:b/>
          <w:sz w:val="24"/>
          <w:szCs w:val="24"/>
          <w:lang w:val="ka-GE"/>
        </w:rPr>
      </w:pPr>
      <w:r w:rsidRPr="00BE0A18">
        <w:rPr>
          <w:rFonts w:ascii="Sylfaen" w:hAnsi="Sylfaen"/>
          <w:b/>
          <w:sz w:val="24"/>
          <w:szCs w:val="24"/>
          <w:lang w:val="ka-GE"/>
        </w:rPr>
        <w:t>ქვეპროგრამის/ღონისძიების პროგრამის აღწერა და მიზანი:</w:t>
      </w:r>
    </w:p>
    <w:p w14:paraId="06BCCCD7" w14:textId="7A674FCF" w:rsidR="00BE0A18" w:rsidRPr="00BE0A18" w:rsidRDefault="00BE0A18" w:rsidP="00BE0A18">
      <w:pPr>
        <w:pStyle w:val="ListParagraph"/>
        <w:widowControl w:val="0"/>
        <w:numPr>
          <w:ilvl w:val="0"/>
          <w:numId w:val="20"/>
        </w:numPr>
        <w:autoSpaceDE w:val="0"/>
        <w:autoSpaceDN w:val="0"/>
        <w:adjustRightInd w:val="0"/>
        <w:spacing w:after="0" w:line="240" w:lineRule="auto"/>
        <w:jc w:val="both"/>
        <w:rPr>
          <w:rFonts w:ascii="Sylfaen" w:hAnsi="Sylfaen" w:cs="Sylfaen"/>
          <w:sz w:val="24"/>
          <w:szCs w:val="24"/>
          <w:lang w:val="ka-GE"/>
        </w:rPr>
      </w:pPr>
      <w:r w:rsidRPr="00BE0A18">
        <w:rPr>
          <w:rFonts w:ascii="Sylfaen" w:hAnsi="Sylfaen" w:cs="Sylfaen"/>
          <w:sz w:val="24"/>
          <w:szCs w:val="24"/>
          <w:lang w:val="ka-GE"/>
        </w:rPr>
        <w:t xml:space="preserve"> იძულებით გადაადგილებულ პირთა-დევნილთა მიმართ სახელმწიფო სტრატეგიის სამოქმედო გეგმის განახლება და განხორციელება ითვალისწინებს შემდეგ ღონისძიებებს:</w:t>
      </w:r>
    </w:p>
    <w:p w14:paraId="140B0B2E" w14:textId="77777777" w:rsidR="00BE0A18" w:rsidRDefault="00BE0A18" w:rsidP="00BE0A18">
      <w:pPr>
        <w:pStyle w:val="ListParagraph"/>
        <w:numPr>
          <w:ilvl w:val="2"/>
          <w:numId w:val="85"/>
        </w:numPr>
        <w:jc w:val="both"/>
        <w:rPr>
          <w:rFonts w:ascii="Sylfaen" w:hAnsi="Sylfaen" w:cs="Sylfaen"/>
        </w:rPr>
      </w:pPr>
      <w:r>
        <w:rPr>
          <w:rFonts w:ascii="Sylfaen" w:hAnsi="Sylfaen" w:cs="Sylfaen"/>
          <w:lang w:val="ka-GE"/>
        </w:rPr>
        <w:t xml:space="preserve"> </w:t>
      </w:r>
      <w:r w:rsidRPr="001536E6">
        <w:rPr>
          <w:rFonts w:ascii="Sylfaen" w:hAnsi="Sylfaen" w:cs="Sylfaen"/>
          <w:lang w:val="pt-BR"/>
        </w:rPr>
        <w:t>სავალალო</w:t>
      </w:r>
      <w:r w:rsidRPr="001536E6">
        <w:rPr>
          <w:rFonts w:ascii="AcadNusx" w:hAnsi="AcadNusx" w:cs="AcadNusx"/>
          <w:lang w:val="pt-BR"/>
        </w:rPr>
        <w:t xml:space="preserve"> </w:t>
      </w:r>
      <w:r w:rsidRPr="001536E6">
        <w:rPr>
          <w:rFonts w:ascii="Sylfaen" w:hAnsi="Sylfaen" w:cs="Sylfaen"/>
          <w:lang w:val="pt-BR"/>
        </w:rPr>
        <w:t>მდგომარეობაში</w:t>
      </w:r>
      <w:r w:rsidRPr="001536E6">
        <w:rPr>
          <w:rFonts w:ascii="AcadNusx" w:hAnsi="AcadNusx" w:cs="AcadNusx"/>
          <w:lang w:val="pt-BR"/>
        </w:rPr>
        <w:t xml:space="preserve"> </w:t>
      </w:r>
      <w:r w:rsidRPr="001536E6">
        <w:rPr>
          <w:rFonts w:ascii="Sylfaen" w:hAnsi="Sylfaen" w:cs="Sylfaen"/>
          <w:lang w:val="pt-BR"/>
        </w:rPr>
        <w:t>მყოფ</w:t>
      </w:r>
      <w:r w:rsidRPr="001536E6">
        <w:rPr>
          <w:rFonts w:ascii="Sylfaen" w:hAnsi="Sylfaen" w:cs="AcadNusx"/>
          <w:lang w:val="ka-GE"/>
        </w:rPr>
        <w:t xml:space="preserve"> </w:t>
      </w:r>
      <w:r w:rsidRPr="001536E6">
        <w:rPr>
          <w:rFonts w:ascii="Sylfaen" w:hAnsi="Sylfaen" w:cs="Sylfaen"/>
          <w:lang w:val="pt-BR"/>
        </w:rPr>
        <w:t>დევნილთა</w:t>
      </w:r>
      <w:r w:rsidRPr="001536E6">
        <w:rPr>
          <w:rFonts w:ascii="Sylfaen" w:hAnsi="Sylfaen" w:cs="AcadNusx"/>
          <w:lang w:val="ka-GE"/>
        </w:rPr>
        <w:t xml:space="preserve"> ყოფილი </w:t>
      </w:r>
      <w:r w:rsidRPr="001536E6">
        <w:rPr>
          <w:rFonts w:ascii="Sylfaen" w:hAnsi="Sylfaen" w:cs="Sylfaen"/>
          <w:lang w:val="pt-BR"/>
        </w:rPr>
        <w:t>კომპაქტურად</w:t>
      </w:r>
      <w:r w:rsidRPr="001536E6">
        <w:rPr>
          <w:rFonts w:ascii="AcadNusx" w:hAnsi="AcadNusx" w:cs="AcadNusx"/>
          <w:lang w:val="pt-BR"/>
        </w:rPr>
        <w:t xml:space="preserve"> </w:t>
      </w:r>
      <w:r w:rsidRPr="001536E6">
        <w:rPr>
          <w:rFonts w:ascii="Sylfaen" w:hAnsi="Sylfaen" w:cs="Sylfaen"/>
          <w:lang w:val="pt-BR"/>
        </w:rPr>
        <w:t>ჩასახლების</w:t>
      </w:r>
      <w:r w:rsidRPr="001536E6">
        <w:rPr>
          <w:rFonts w:ascii="AcadNusx" w:hAnsi="AcadNusx" w:cs="AcadNusx"/>
          <w:lang w:val="pt-BR"/>
        </w:rPr>
        <w:t xml:space="preserve"> </w:t>
      </w:r>
      <w:r w:rsidRPr="001536E6">
        <w:rPr>
          <w:rFonts w:ascii="Sylfaen" w:hAnsi="Sylfaen" w:cs="Sylfaen"/>
          <w:lang w:val="pt-BR"/>
        </w:rPr>
        <w:t>ობიექტების</w:t>
      </w:r>
      <w:r w:rsidRPr="001536E6">
        <w:rPr>
          <w:rFonts w:ascii="AcadNusx" w:hAnsi="AcadNusx" w:cs="AcadNusx"/>
          <w:lang w:val="pt-BR"/>
        </w:rPr>
        <w:t xml:space="preserve"> </w:t>
      </w:r>
      <w:r w:rsidRPr="001536E6">
        <w:rPr>
          <w:rFonts w:ascii="Sylfaen" w:hAnsi="Sylfaen" w:cs="Sylfaen"/>
          <w:lang w:val="pt-BR"/>
        </w:rPr>
        <w:t>შესწავლა</w:t>
      </w:r>
      <w:r w:rsidRPr="001536E6">
        <w:rPr>
          <w:rFonts w:ascii="AcadNusx" w:hAnsi="AcadNusx" w:cs="AcadNusx"/>
          <w:lang w:val="pt-BR"/>
        </w:rPr>
        <w:t xml:space="preserve"> </w:t>
      </w:r>
      <w:r w:rsidRPr="001536E6">
        <w:rPr>
          <w:rFonts w:ascii="Sylfaen" w:hAnsi="Sylfaen" w:cs="Sylfaen"/>
          <w:lang w:val="pt-BR"/>
        </w:rPr>
        <w:t>და</w:t>
      </w:r>
      <w:r w:rsidRPr="001536E6">
        <w:rPr>
          <w:rFonts w:ascii="AcadNusx" w:hAnsi="AcadNusx" w:cs="AcadNusx"/>
          <w:lang w:val="pt-BR"/>
        </w:rPr>
        <w:t xml:space="preserve"> </w:t>
      </w:r>
      <w:r w:rsidRPr="001536E6">
        <w:rPr>
          <w:rFonts w:ascii="Sylfaen" w:hAnsi="Sylfaen" w:cs="Sylfaen"/>
          <w:lang w:val="pt-BR"/>
        </w:rPr>
        <w:t>შემდგომში</w:t>
      </w:r>
      <w:r w:rsidRPr="001536E6">
        <w:rPr>
          <w:rFonts w:ascii="AcadNusx" w:hAnsi="AcadNusx" w:cs="AcadNusx"/>
          <w:lang w:val="pt-BR"/>
        </w:rPr>
        <w:t xml:space="preserve"> </w:t>
      </w:r>
      <w:r w:rsidRPr="001536E6">
        <w:rPr>
          <w:rFonts w:ascii="Sylfaen" w:hAnsi="Sylfaen" w:cs="Sylfaen"/>
          <w:lang w:val="pt-BR"/>
        </w:rPr>
        <w:t>მათი</w:t>
      </w:r>
      <w:r w:rsidRPr="001536E6">
        <w:rPr>
          <w:rFonts w:ascii="AcadNusx" w:hAnsi="AcadNusx" w:cs="AcadNusx"/>
          <w:lang w:val="pt-BR"/>
        </w:rPr>
        <w:t xml:space="preserve"> </w:t>
      </w:r>
      <w:r w:rsidRPr="001536E6">
        <w:rPr>
          <w:rFonts w:ascii="Sylfaen" w:hAnsi="Sylfaen" w:cs="Sylfaen"/>
          <w:lang w:val="pt-BR"/>
        </w:rPr>
        <w:t>რეაბილიტაცია</w:t>
      </w:r>
      <w:r>
        <w:rPr>
          <w:rFonts w:ascii="Sylfaen" w:hAnsi="Sylfaen" w:cs="Sylfaen"/>
          <w:lang w:val="ka-GE"/>
        </w:rPr>
        <w:t>;</w:t>
      </w:r>
    </w:p>
    <w:p w14:paraId="06B8AA99" w14:textId="77777777" w:rsidR="00BE0A18" w:rsidRPr="00E514E5" w:rsidRDefault="00BE0A18" w:rsidP="00BE0A18">
      <w:pPr>
        <w:pStyle w:val="ListParagraph"/>
        <w:numPr>
          <w:ilvl w:val="2"/>
          <w:numId w:val="85"/>
        </w:numPr>
        <w:jc w:val="both"/>
        <w:rPr>
          <w:rFonts w:ascii="Sylfaen" w:hAnsi="Sylfaen" w:cs="Sylfaen"/>
        </w:rPr>
      </w:pPr>
      <w:r w:rsidRPr="00E514E5">
        <w:rPr>
          <w:rFonts w:ascii="Sylfaen" w:hAnsi="Sylfaen" w:cs="Sylfaen"/>
          <w:lang w:val="ka-GE"/>
        </w:rPr>
        <w:t>სახელმწიფო საკუთრებაში არსებული ცარიელი შენობების რეაბილიტაცია, საცხოვრებელ ერთეულებად გარდაქმნა და დევნილებისათვის გადაცემა</w:t>
      </w:r>
      <w:r w:rsidRPr="00E514E5">
        <w:rPr>
          <w:rFonts w:ascii="Sylfaen" w:hAnsi="Sylfaen" w:cs="Sylfaen"/>
        </w:rPr>
        <w:t>;</w:t>
      </w:r>
    </w:p>
    <w:p w14:paraId="75755C9C" w14:textId="77777777" w:rsidR="00BE0A18" w:rsidRDefault="00BE0A18" w:rsidP="00BE0A18">
      <w:pPr>
        <w:pStyle w:val="ListParagraph"/>
        <w:numPr>
          <w:ilvl w:val="2"/>
          <w:numId w:val="85"/>
        </w:numPr>
        <w:jc w:val="both"/>
        <w:rPr>
          <w:rFonts w:ascii="Sylfaen" w:hAnsi="Sylfaen" w:cs="Sylfaen"/>
        </w:rPr>
      </w:pPr>
      <w:r w:rsidRPr="002A4233">
        <w:rPr>
          <w:rFonts w:ascii="Sylfaen" w:hAnsi="Sylfaen" w:cs="Sylfaen"/>
          <w:lang w:val="ka-GE"/>
        </w:rPr>
        <w:t>ახალი საცხოვრებელი კორპუსების (კომპლექსების) მშენებლობა თბილისსა და საქართველოს რეგიონებში;</w:t>
      </w:r>
    </w:p>
    <w:p w14:paraId="326ED33F" w14:textId="77777777" w:rsidR="00BE0A18" w:rsidRDefault="00BE0A18" w:rsidP="00BE0A18">
      <w:pPr>
        <w:pStyle w:val="ListParagraph"/>
        <w:numPr>
          <w:ilvl w:val="2"/>
          <w:numId w:val="85"/>
        </w:numPr>
        <w:jc w:val="both"/>
        <w:rPr>
          <w:rFonts w:ascii="Sylfaen" w:hAnsi="Sylfaen" w:cs="Sylfaen"/>
        </w:rPr>
      </w:pPr>
      <w:r w:rsidRPr="002A4233">
        <w:rPr>
          <w:rFonts w:ascii="Sylfaen" w:hAnsi="Sylfaen" w:cs="Sylfaen"/>
          <w:lang w:val="ka-GE"/>
        </w:rPr>
        <w:t>ქართველი მენაშენეებისაგან ბინების (კორპუსების) შესყიდვა ქვეყნის მასშტაბით;</w:t>
      </w:r>
    </w:p>
    <w:p w14:paraId="60AAD40D" w14:textId="77777777" w:rsidR="00BE0A18" w:rsidRDefault="00BE0A18" w:rsidP="00BE0A18">
      <w:pPr>
        <w:pStyle w:val="ListParagraph"/>
        <w:numPr>
          <w:ilvl w:val="2"/>
          <w:numId w:val="85"/>
        </w:numPr>
        <w:jc w:val="both"/>
        <w:rPr>
          <w:rFonts w:ascii="Sylfaen" w:hAnsi="Sylfaen" w:cs="Sylfaen"/>
        </w:rPr>
      </w:pPr>
      <w:r w:rsidRPr="002A4233">
        <w:rPr>
          <w:rFonts w:ascii="Sylfaen" w:hAnsi="Sylfaen" w:cs="Sylfaen"/>
          <w:lang w:val="ka-GE"/>
        </w:rPr>
        <w:t>სახლების შესყიდვა და საკუთრებაში გადაცემა დევნილი ოჯახებისათვის სულადობის მიხედვით (17 000 ლარიდან 34 000 ლარამდე);</w:t>
      </w:r>
    </w:p>
    <w:p w14:paraId="1495F175" w14:textId="77777777" w:rsidR="00BE0A18" w:rsidRDefault="00BE0A18" w:rsidP="00BE0A18">
      <w:pPr>
        <w:pStyle w:val="ListParagraph"/>
        <w:numPr>
          <w:ilvl w:val="2"/>
          <w:numId w:val="85"/>
        </w:numPr>
        <w:jc w:val="both"/>
        <w:rPr>
          <w:rFonts w:ascii="Sylfaen" w:hAnsi="Sylfaen" w:cs="Sylfaen"/>
        </w:rPr>
      </w:pPr>
      <w:r w:rsidRPr="002A4233">
        <w:rPr>
          <w:rFonts w:ascii="Sylfaen" w:hAnsi="Sylfaen" w:cs="Sylfaen"/>
          <w:lang w:val="ka-GE"/>
        </w:rPr>
        <w:t xml:space="preserve">იმ </w:t>
      </w:r>
      <w:r w:rsidRPr="002A4233">
        <w:rPr>
          <w:rFonts w:ascii="Sylfaen" w:hAnsi="Sylfaen" w:cs="Sylfaen"/>
          <w:lang w:val="pt-BR"/>
        </w:rPr>
        <w:t>კოლექტიური</w:t>
      </w:r>
      <w:r w:rsidRPr="002A4233">
        <w:rPr>
          <w:rFonts w:ascii="AcadNusx" w:hAnsi="AcadNusx" w:cs="AcadNusx"/>
          <w:lang w:val="pt-BR"/>
        </w:rPr>
        <w:t xml:space="preserve"> </w:t>
      </w:r>
      <w:r w:rsidRPr="002A4233">
        <w:rPr>
          <w:rFonts w:ascii="Sylfaen" w:hAnsi="Sylfaen" w:cs="Sylfaen"/>
          <w:lang w:val="pt-BR"/>
        </w:rPr>
        <w:t>ცენტრების</w:t>
      </w:r>
      <w:r w:rsidRPr="002A4233">
        <w:rPr>
          <w:rFonts w:ascii="AcadNusx" w:hAnsi="AcadNusx" w:cs="AcadNusx"/>
          <w:lang w:val="pt-BR"/>
        </w:rPr>
        <w:t xml:space="preserve"> </w:t>
      </w:r>
      <w:r w:rsidRPr="002A4233">
        <w:rPr>
          <w:rFonts w:ascii="Sylfaen" w:hAnsi="Sylfaen" w:cs="Sylfaen"/>
          <w:lang w:val="pt-BR"/>
        </w:rPr>
        <w:t>იდენტიფიცირება</w:t>
      </w:r>
      <w:r w:rsidRPr="002A4233">
        <w:rPr>
          <w:rFonts w:ascii="AcadNusx" w:hAnsi="AcadNusx" w:cs="AcadNusx"/>
          <w:lang w:val="pt-BR"/>
        </w:rPr>
        <w:t xml:space="preserve">, </w:t>
      </w:r>
      <w:r w:rsidRPr="002A4233">
        <w:rPr>
          <w:rFonts w:ascii="Sylfaen" w:hAnsi="Sylfaen" w:cs="Sylfaen"/>
          <w:lang w:val="pt-BR"/>
        </w:rPr>
        <w:t>რომლ</w:t>
      </w:r>
      <w:r w:rsidRPr="002A4233">
        <w:rPr>
          <w:rFonts w:ascii="Sylfaen" w:hAnsi="Sylfaen" w:cs="Sylfaen"/>
          <w:lang w:val="ka-GE"/>
        </w:rPr>
        <w:t>ები</w:t>
      </w:r>
      <w:r w:rsidRPr="002A4233">
        <w:rPr>
          <w:rFonts w:ascii="Sylfaen" w:hAnsi="Sylfaen" w:cs="Sylfaen"/>
          <w:lang w:val="pt-BR"/>
        </w:rPr>
        <w:t>ც</w:t>
      </w:r>
      <w:r w:rsidRPr="002A4233">
        <w:rPr>
          <w:rFonts w:ascii="AcadNusx" w:hAnsi="AcadNusx" w:cs="AcadNusx"/>
          <w:lang w:val="pt-BR"/>
        </w:rPr>
        <w:t xml:space="preserve"> </w:t>
      </w:r>
      <w:r w:rsidRPr="002A4233">
        <w:rPr>
          <w:rFonts w:ascii="Sylfaen" w:hAnsi="Sylfaen" w:cs="Sylfaen"/>
          <w:lang w:val="pt-BR"/>
        </w:rPr>
        <w:t>წარმოადგენს</w:t>
      </w:r>
      <w:r w:rsidRPr="002A4233">
        <w:rPr>
          <w:rFonts w:ascii="AcadNusx" w:hAnsi="AcadNusx" w:cs="AcadNusx"/>
          <w:lang w:val="pt-BR"/>
        </w:rPr>
        <w:t xml:space="preserve"> </w:t>
      </w:r>
      <w:r w:rsidRPr="002A4233">
        <w:rPr>
          <w:rFonts w:ascii="Sylfaen" w:hAnsi="Sylfaen" w:cs="Sylfaen"/>
          <w:lang w:val="pt-BR"/>
        </w:rPr>
        <w:t>კერძო</w:t>
      </w:r>
      <w:r w:rsidRPr="002A4233">
        <w:rPr>
          <w:rFonts w:ascii="AcadNusx" w:hAnsi="AcadNusx" w:cs="AcadNusx"/>
          <w:lang w:val="pt-BR"/>
        </w:rPr>
        <w:t xml:space="preserve"> </w:t>
      </w:r>
      <w:r w:rsidRPr="002A4233">
        <w:rPr>
          <w:rFonts w:ascii="Sylfaen" w:hAnsi="Sylfaen" w:cs="Sylfaen"/>
          <w:lang w:val="pt-BR"/>
        </w:rPr>
        <w:t>საკუთრებას</w:t>
      </w:r>
      <w:r w:rsidRPr="002A4233">
        <w:rPr>
          <w:rFonts w:ascii="AcadNusx" w:hAnsi="AcadNusx" w:cs="AcadNusx"/>
          <w:lang w:val="pt-BR"/>
        </w:rPr>
        <w:t xml:space="preserve">, </w:t>
      </w:r>
      <w:r w:rsidRPr="002A4233">
        <w:rPr>
          <w:rFonts w:ascii="Sylfaen" w:hAnsi="Sylfaen" w:cs="Sylfaen"/>
          <w:lang w:val="pt-BR"/>
        </w:rPr>
        <w:t>მაგრამ</w:t>
      </w:r>
      <w:r w:rsidRPr="002A4233">
        <w:rPr>
          <w:rFonts w:ascii="AcadNusx" w:hAnsi="AcadNusx" w:cs="AcadNusx"/>
          <w:lang w:val="pt-BR"/>
        </w:rPr>
        <w:t xml:space="preserve"> </w:t>
      </w:r>
      <w:r w:rsidRPr="002A4233">
        <w:rPr>
          <w:rFonts w:ascii="Sylfaen" w:hAnsi="Sylfaen" w:cs="Sylfaen"/>
          <w:lang w:val="pt-BR"/>
        </w:rPr>
        <w:t>მისაღებია</w:t>
      </w:r>
      <w:r w:rsidRPr="002A4233">
        <w:rPr>
          <w:rFonts w:ascii="AcadNusx" w:hAnsi="AcadNusx" w:cs="AcadNusx"/>
          <w:lang w:val="pt-BR"/>
        </w:rPr>
        <w:t xml:space="preserve"> </w:t>
      </w:r>
      <w:r w:rsidRPr="002A4233">
        <w:rPr>
          <w:rFonts w:ascii="Sylfaen" w:hAnsi="Sylfaen" w:cs="Sylfaen"/>
          <w:lang w:val="pt-BR"/>
        </w:rPr>
        <w:t>დევნილთა</w:t>
      </w:r>
      <w:r w:rsidRPr="002A4233">
        <w:rPr>
          <w:rFonts w:ascii="AcadNusx" w:hAnsi="AcadNusx" w:cs="AcadNusx"/>
          <w:lang w:val="pt-BR"/>
        </w:rPr>
        <w:t xml:space="preserve"> </w:t>
      </w:r>
      <w:r w:rsidRPr="002A4233">
        <w:rPr>
          <w:rFonts w:ascii="Sylfaen" w:hAnsi="Sylfaen" w:cs="Sylfaen"/>
          <w:lang w:val="pt-BR"/>
        </w:rPr>
        <w:t>გრძელვადიანი</w:t>
      </w:r>
      <w:r w:rsidRPr="002A4233">
        <w:rPr>
          <w:rFonts w:ascii="AcadNusx" w:hAnsi="AcadNusx" w:cs="AcadNusx"/>
          <w:lang w:val="pt-BR"/>
        </w:rPr>
        <w:t xml:space="preserve"> </w:t>
      </w:r>
      <w:r w:rsidRPr="002A4233">
        <w:rPr>
          <w:rFonts w:ascii="Sylfaen" w:hAnsi="Sylfaen" w:cs="Sylfaen"/>
          <w:lang w:val="pt-BR"/>
        </w:rPr>
        <w:t>განსახლებისათვის</w:t>
      </w:r>
      <w:r w:rsidRPr="002A4233">
        <w:rPr>
          <w:rFonts w:ascii="Sylfaen" w:hAnsi="Sylfaen" w:cs="AcadNusx"/>
          <w:lang w:val="ka-GE"/>
        </w:rPr>
        <w:t xml:space="preserve">, </w:t>
      </w:r>
      <w:r w:rsidRPr="002A4233">
        <w:rPr>
          <w:rFonts w:ascii="Sylfaen" w:hAnsi="Sylfaen" w:cs="Sylfaen"/>
          <w:lang w:val="ka-GE"/>
        </w:rPr>
        <w:t>ამ ობიექტების გამოსყიდვა კერძო მესაკუთრეებისაგან და დევნილებისათვის საკუთრებაში გადაცემა;</w:t>
      </w:r>
    </w:p>
    <w:p w14:paraId="575CDD36" w14:textId="77777777" w:rsidR="00BE0A18" w:rsidRDefault="00BE0A18" w:rsidP="00BE0A18">
      <w:pPr>
        <w:pStyle w:val="ListParagraph"/>
        <w:numPr>
          <w:ilvl w:val="2"/>
          <w:numId w:val="85"/>
        </w:numPr>
        <w:jc w:val="both"/>
        <w:rPr>
          <w:rFonts w:ascii="Sylfaen" w:hAnsi="Sylfaen" w:cs="Sylfaen"/>
        </w:rPr>
      </w:pPr>
      <w:r w:rsidRPr="002A4233">
        <w:rPr>
          <w:rFonts w:ascii="Sylfaen" w:hAnsi="Sylfaen" w:cs="Sylfaen"/>
          <w:lang w:val="ka-GE"/>
        </w:rPr>
        <w:t>20 ათასი ლარის ფარგლებში ფულადი დახმარების გაწევა იმ დევნილი ოჯახებისათვის, ვინც იპოთეკური სესხის საშუალებით შეიძინა საცხოვრებელი და ჯერ კიდევ აქვს იპოთეკური ვალდებულება;</w:t>
      </w:r>
    </w:p>
    <w:p w14:paraId="209F33F1" w14:textId="77777777" w:rsidR="00BE0A18" w:rsidRPr="00F51ACC" w:rsidRDefault="00BE0A18" w:rsidP="00BE0A18">
      <w:pPr>
        <w:pStyle w:val="ListParagraph"/>
        <w:numPr>
          <w:ilvl w:val="2"/>
          <w:numId w:val="85"/>
        </w:numPr>
        <w:jc w:val="both"/>
        <w:rPr>
          <w:rFonts w:ascii="Sylfaen" w:hAnsi="Sylfaen" w:cs="Sylfaen"/>
        </w:rPr>
      </w:pPr>
      <w:r w:rsidRPr="00F51ACC">
        <w:rPr>
          <w:rFonts w:ascii="Sylfaen" w:eastAsia="Times New Roman" w:hAnsi="Sylfaen"/>
          <w:lang w:val="ka-GE"/>
        </w:rPr>
        <w:t>ერთჯერადი ფულადი დახმარება იმ დევნილი ოჯახებისთვის, რომლებსაც დაწყებული აქვთ მათი ერთადერთი საცხოვრებელი სახლის მშენებლობა, მაგრამ ვერ დაასრულეს არასაკმა</w:t>
      </w:r>
      <w:r>
        <w:rPr>
          <w:rFonts w:ascii="Sylfaen" w:eastAsia="Times New Roman" w:hAnsi="Sylfaen"/>
          <w:lang w:val="ka-GE"/>
        </w:rPr>
        <w:t>რისი ფინანსური რესურესების გამო</w:t>
      </w:r>
      <w:r>
        <w:rPr>
          <w:rFonts w:ascii="Sylfaen" w:eastAsia="Times New Roman" w:hAnsi="Sylfaen"/>
        </w:rPr>
        <w:t>.</w:t>
      </w:r>
    </w:p>
    <w:p w14:paraId="6D5ED73F" w14:textId="77777777" w:rsidR="00BE0A18" w:rsidRPr="00BE0A18" w:rsidRDefault="00BE0A18" w:rsidP="00BE0A18">
      <w:pPr>
        <w:spacing w:line="240" w:lineRule="auto"/>
        <w:jc w:val="both"/>
        <w:rPr>
          <w:rFonts w:ascii="Sylfaen" w:hAnsi="Sylfaen"/>
          <w:b/>
          <w:sz w:val="24"/>
          <w:szCs w:val="24"/>
          <w:lang w:val="ka-GE"/>
        </w:rPr>
      </w:pPr>
      <w:r w:rsidRPr="00BE0A18">
        <w:rPr>
          <w:rFonts w:ascii="Sylfaen" w:hAnsi="Sylfaen"/>
          <w:b/>
          <w:sz w:val="24"/>
          <w:szCs w:val="24"/>
          <w:lang w:val="ka-GE"/>
        </w:rPr>
        <w:t>მოსალოდნელი შუალედური შედეგები:</w:t>
      </w:r>
    </w:p>
    <w:p w14:paraId="134EEA31" w14:textId="77777777" w:rsidR="00BE0A18" w:rsidRPr="00BE0A18" w:rsidRDefault="00BE0A18" w:rsidP="00BE0A18">
      <w:pPr>
        <w:pStyle w:val="ListParagraph"/>
        <w:widowControl w:val="0"/>
        <w:numPr>
          <w:ilvl w:val="0"/>
          <w:numId w:val="20"/>
        </w:numPr>
        <w:autoSpaceDE w:val="0"/>
        <w:autoSpaceDN w:val="0"/>
        <w:adjustRightInd w:val="0"/>
        <w:spacing w:after="0" w:line="240" w:lineRule="auto"/>
        <w:jc w:val="both"/>
        <w:rPr>
          <w:rFonts w:ascii="Sylfaen" w:hAnsi="Sylfaen" w:cs="Sylfaen"/>
          <w:sz w:val="24"/>
          <w:szCs w:val="24"/>
          <w:lang w:val="ka-GE"/>
        </w:rPr>
      </w:pPr>
      <w:r w:rsidRPr="00BE0A18">
        <w:rPr>
          <w:rFonts w:ascii="Sylfaen" w:hAnsi="Sylfaen" w:cs="Sylfaen"/>
          <w:sz w:val="24"/>
          <w:szCs w:val="24"/>
          <w:lang w:val="ka-GE"/>
        </w:rPr>
        <w:t>დევნილთა გრძელვადიანი საცხოვრებლით უზრუნველყოფა;</w:t>
      </w:r>
    </w:p>
    <w:p w14:paraId="557B2255" w14:textId="77777777" w:rsidR="00BE0A18" w:rsidRDefault="00BE0A18" w:rsidP="00BE0A18">
      <w:pPr>
        <w:pStyle w:val="ListParagraph"/>
        <w:jc w:val="both"/>
        <w:rPr>
          <w:rFonts w:ascii="Sylfaen" w:hAnsi="Sylfaen" w:cs="Sylfaen"/>
        </w:rPr>
      </w:pPr>
    </w:p>
    <w:p w14:paraId="6FE0EA1F" w14:textId="77777777" w:rsidR="00BE0A18" w:rsidRDefault="00BE0A18" w:rsidP="00BE0A18">
      <w:pPr>
        <w:pStyle w:val="ListParagraph"/>
        <w:jc w:val="both"/>
        <w:rPr>
          <w:rFonts w:ascii="Sylfaen" w:hAnsi="Sylfaen" w:cs="Sylfaen"/>
        </w:rPr>
      </w:pPr>
    </w:p>
    <w:p w14:paraId="22829FE6" w14:textId="77777777" w:rsidR="00BE0A18" w:rsidRDefault="00BE0A18" w:rsidP="00BE0A18">
      <w:pPr>
        <w:pStyle w:val="ListParagraph"/>
        <w:jc w:val="both"/>
        <w:rPr>
          <w:rFonts w:ascii="Sylfaen" w:hAnsi="Sylfaen" w:cs="Sylfaen"/>
        </w:rPr>
      </w:pPr>
    </w:p>
    <w:p w14:paraId="083CFF1E" w14:textId="77777777" w:rsidR="00BE0A18" w:rsidRPr="0089307A" w:rsidRDefault="00BE0A18" w:rsidP="00BE0A18">
      <w:pPr>
        <w:pStyle w:val="ListParagraph"/>
        <w:jc w:val="both"/>
        <w:rPr>
          <w:rFonts w:ascii="Sylfaen" w:hAnsi="Sylfaen" w:cs="Sylfaen"/>
        </w:rPr>
      </w:pPr>
    </w:p>
    <w:p w14:paraId="2713DD18" w14:textId="12AB8DD0" w:rsidR="00BE0A18" w:rsidRDefault="00BE0A18" w:rsidP="00BE0A18">
      <w:pPr>
        <w:spacing w:line="240" w:lineRule="auto"/>
        <w:jc w:val="both"/>
        <w:rPr>
          <w:rFonts w:ascii="Sylfaen" w:hAnsi="Sylfaen"/>
          <w:b/>
          <w:sz w:val="24"/>
          <w:szCs w:val="24"/>
          <w:lang w:val="ka-GE"/>
        </w:rPr>
      </w:pPr>
      <w:r w:rsidRPr="00BE0A18">
        <w:rPr>
          <w:rFonts w:ascii="Sylfaen" w:hAnsi="Sylfaen"/>
          <w:b/>
          <w:sz w:val="24"/>
          <w:szCs w:val="24"/>
          <w:lang w:val="ka-GE"/>
        </w:rPr>
        <w:t>მოსალოდნელი შუალედური შედეგების შეფასების ინდიკატორები</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630"/>
        <w:gridCol w:w="2943"/>
        <w:gridCol w:w="2977"/>
        <w:gridCol w:w="2551"/>
        <w:gridCol w:w="2410"/>
        <w:gridCol w:w="2551"/>
      </w:tblGrid>
      <w:tr w:rsidR="00BE0A18" w14:paraId="70B7E15C" w14:textId="77777777" w:rsidTr="00C51761">
        <w:trPr>
          <w:trHeight w:val="98"/>
        </w:trPr>
        <w:tc>
          <w:tcPr>
            <w:tcW w:w="630" w:type="dxa"/>
            <w:tcBorders>
              <w:top w:val="single" w:sz="4" w:space="0" w:color="auto"/>
              <w:left w:val="single" w:sz="4" w:space="0" w:color="auto"/>
              <w:bottom w:val="single" w:sz="4" w:space="0" w:color="auto"/>
              <w:right w:val="single" w:sz="4" w:space="0" w:color="auto"/>
            </w:tcBorders>
          </w:tcPr>
          <w:p w14:paraId="4015A83A"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2943" w:type="dxa"/>
            <w:tcBorders>
              <w:top w:val="single" w:sz="4" w:space="0" w:color="auto"/>
              <w:left w:val="single" w:sz="4" w:space="0" w:color="auto"/>
              <w:bottom w:val="single" w:sz="4" w:space="0" w:color="auto"/>
              <w:right w:val="single" w:sz="4" w:space="0" w:color="auto"/>
            </w:tcBorders>
          </w:tcPr>
          <w:p w14:paraId="19E38FFD"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2977" w:type="dxa"/>
            <w:tcBorders>
              <w:top w:val="single" w:sz="4" w:space="0" w:color="auto"/>
              <w:left w:val="single" w:sz="4" w:space="0" w:color="auto"/>
              <w:bottom w:val="single" w:sz="4" w:space="0" w:color="auto"/>
              <w:right w:val="single" w:sz="4" w:space="0" w:color="auto"/>
            </w:tcBorders>
          </w:tcPr>
          <w:p w14:paraId="4A17AB5C"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2018 წელი</w:t>
            </w:r>
          </w:p>
        </w:tc>
        <w:tc>
          <w:tcPr>
            <w:tcW w:w="2551" w:type="dxa"/>
            <w:tcBorders>
              <w:top w:val="single" w:sz="4" w:space="0" w:color="auto"/>
              <w:left w:val="single" w:sz="4" w:space="0" w:color="auto"/>
              <w:bottom w:val="single" w:sz="4" w:space="0" w:color="auto"/>
              <w:right w:val="single" w:sz="4" w:space="0" w:color="auto"/>
            </w:tcBorders>
          </w:tcPr>
          <w:p w14:paraId="0915C915"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2019 წელი</w:t>
            </w:r>
          </w:p>
        </w:tc>
        <w:tc>
          <w:tcPr>
            <w:tcW w:w="2410" w:type="dxa"/>
            <w:tcBorders>
              <w:top w:val="single" w:sz="4" w:space="0" w:color="auto"/>
              <w:left w:val="single" w:sz="4" w:space="0" w:color="auto"/>
              <w:bottom w:val="single" w:sz="4" w:space="0" w:color="auto"/>
              <w:right w:val="single" w:sz="4" w:space="0" w:color="auto"/>
            </w:tcBorders>
          </w:tcPr>
          <w:p w14:paraId="23CFEA3F"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2020 წელი</w:t>
            </w:r>
          </w:p>
        </w:tc>
        <w:tc>
          <w:tcPr>
            <w:tcW w:w="2551" w:type="dxa"/>
            <w:tcBorders>
              <w:top w:val="single" w:sz="4" w:space="0" w:color="auto"/>
              <w:left w:val="single" w:sz="4" w:space="0" w:color="auto"/>
              <w:bottom w:val="single" w:sz="4" w:space="0" w:color="auto"/>
              <w:right w:val="single" w:sz="4" w:space="0" w:color="auto"/>
            </w:tcBorders>
          </w:tcPr>
          <w:p w14:paraId="7A5A2E87" w14:textId="77777777" w:rsidR="00BE0A18" w:rsidRDefault="00BE0A18" w:rsidP="00BD2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2021 წელი</w:t>
            </w:r>
          </w:p>
        </w:tc>
      </w:tr>
      <w:tr w:rsidR="00BE0A18" w:rsidRPr="00BE0A18" w14:paraId="4C50FBFF" w14:textId="77777777" w:rsidTr="00C51761">
        <w:trPr>
          <w:trHeight w:val="98"/>
        </w:trPr>
        <w:tc>
          <w:tcPr>
            <w:tcW w:w="630" w:type="dxa"/>
            <w:tcBorders>
              <w:top w:val="single" w:sz="4" w:space="0" w:color="auto"/>
              <w:left w:val="single" w:sz="4" w:space="0" w:color="auto"/>
              <w:bottom w:val="single" w:sz="4" w:space="0" w:color="auto"/>
              <w:right w:val="single" w:sz="4" w:space="0" w:color="auto"/>
            </w:tcBorders>
          </w:tcPr>
          <w:p w14:paraId="594D6B0D"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2.1.1</w:t>
            </w:r>
          </w:p>
        </w:tc>
        <w:tc>
          <w:tcPr>
            <w:tcW w:w="2943" w:type="dxa"/>
            <w:tcBorders>
              <w:top w:val="single" w:sz="4" w:space="0" w:color="auto"/>
              <w:left w:val="single" w:sz="4" w:space="0" w:color="auto"/>
              <w:bottom w:val="single" w:sz="4" w:space="0" w:color="auto"/>
              <w:right w:val="single" w:sz="4" w:space="0" w:color="auto"/>
            </w:tcBorders>
          </w:tcPr>
          <w:p w14:paraId="0A10A978"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საბაზისო მაჩვენებელი</w:t>
            </w:r>
          </w:p>
        </w:tc>
        <w:tc>
          <w:tcPr>
            <w:tcW w:w="10489" w:type="dxa"/>
            <w:gridSpan w:val="4"/>
            <w:tcBorders>
              <w:top w:val="single" w:sz="4" w:space="0" w:color="auto"/>
              <w:left w:val="single" w:sz="4" w:space="0" w:color="auto"/>
              <w:bottom w:val="single" w:sz="4" w:space="0" w:color="auto"/>
              <w:right w:val="single" w:sz="4" w:space="0" w:color="auto"/>
            </w:tcBorders>
          </w:tcPr>
          <w:p w14:paraId="3C42089B"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განხორციელდა სავალალო მდგომარეობაში მყოფ დევნილთა ყოფილი კომპაქტურად ჩასახლების 10-მდე ობიექტის შესწავლა და შემდგომში მათი რეაბილიტაცია</w:t>
            </w:r>
          </w:p>
        </w:tc>
      </w:tr>
      <w:tr w:rsidR="00BE0A18" w:rsidRPr="00BE0A18" w14:paraId="2D453CC1" w14:textId="77777777" w:rsidTr="00C51761">
        <w:tblPrEx>
          <w:tblBorders>
            <w:insideH w:val="single" w:sz="4" w:space="0" w:color="auto"/>
          </w:tblBorders>
        </w:tblPrEx>
        <w:trPr>
          <w:trHeight w:val="98"/>
        </w:trPr>
        <w:tc>
          <w:tcPr>
            <w:tcW w:w="630" w:type="dxa"/>
            <w:tcBorders>
              <w:top w:val="single" w:sz="4" w:space="0" w:color="auto"/>
              <w:left w:val="single" w:sz="4" w:space="0" w:color="auto"/>
              <w:bottom w:val="single" w:sz="4" w:space="0" w:color="auto"/>
              <w:right w:val="single" w:sz="4" w:space="0" w:color="auto"/>
            </w:tcBorders>
          </w:tcPr>
          <w:p w14:paraId="59E04FBC"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Borders>
              <w:top w:val="single" w:sz="4" w:space="0" w:color="auto"/>
              <w:left w:val="single" w:sz="4" w:space="0" w:color="auto"/>
              <w:bottom w:val="single" w:sz="4" w:space="0" w:color="auto"/>
              <w:right w:val="single" w:sz="4" w:space="0" w:color="auto"/>
            </w:tcBorders>
          </w:tcPr>
          <w:p w14:paraId="0D5FC0EF"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მიზნობრივი მაჩვენებელი</w:t>
            </w:r>
          </w:p>
        </w:tc>
        <w:tc>
          <w:tcPr>
            <w:tcW w:w="2977" w:type="dxa"/>
            <w:tcBorders>
              <w:top w:val="single" w:sz="4" w:space="0" w:color="auto"/>
              <w:left w:val="single" w:sz="4" w:space="0" w:color="auto"/>
              <w:bottom w:val="single" w:sz="4" w:space="0" w:color="auto"/>
              <w:right w:val="single" w:sz="4" w:space="0" w:color="auto"/>
            </w:tcBorders>
          </w:tcPr>
          <w:p w14:paraId="2D7937F0"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მოხდება საშუალოდ 4 დევნილთა ყოფილი კომპაქტურად ჩასახლების ობიექტის შესწავლა და შემდგომში მათი რეაბილიტაცია</w:t>
            </w:r>
          </w:p>
        </w:tc>
        <w:tc>
          <w:tcPr>
            <w:tcW w:w="2551" w:type="dxa"/>
            <w:tcBorders>
              <w:top w:val="single" w:sz="4" w:space="0" w:color="auto"/>
              <w:left w:val="single" w:sz="4" w:space="0" w:color="auto"/>
              <w:bottom w:val="single" w:sz="4" w:space="0" w:color="auto"/>
              <w:right w:val="single" w:sz="4" w:space="0" w:color="auto"/>
            </w:tcBorders>
          </w:tcPr>
          <w:p w14:paraId="1E63C4FC"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მოხდება საშუალოდ 7 დევნილთა ყოფილი კომპაქტურად ჩასახლების ობიექტის შესწავლა და შემდგომში მათი რეაბილიტაცია</w:t>
            </w:r>
          </w:p>
        </w:tc>
        <w:tc>
          <w:tcPr>
            <w:tcW w:w="2410" w:type="dxa"/>
            <w:tcBorders>
              <w:top w:val="single" w:sz="4" w:space="0" w:color="auto"/>
              <w:left w:val="single" w:sz="4" w:space="0" w:color="auto"/>
              <w:bottom w:val="single" w:sz="4" w:space="0" w:color="auto"/>
              <w:right w:val="single" w:sz="4" w:space="0" w:color="auto"/>
            </w:tcBorders>
          </w:tcPr>
          <w:p w14:paraId="7488C65E"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მოხდება საშუალოდ 7 დევნილთა ყოფილი კომპაქტურად ჩასახლების ობიექტის შესწავლა და შემდგომში მათი რეაბილიტაცია</w:t>
            </w:r>
          </w:p>
        </w:tc>
        <w:tc>
          <w:tcPr>
            <w:tcW w:w="2551" w:type="dxa"/>
            <w:tcBorders>
              <w:top w:val="single" w:sz="4" w:space="0" w:color="auto"/>
              <w:left w:val="single" w:sz="4" w:space="0" w:color="auto"/>
              <w:bottom w:val="single" w:sz="4" w:space="0" w:color="auto"/>
              <w:right w:val="single" w:sz="4" w:space="0" w:color="auto"/>
            </w:tcBorders>
          </w:tcPr>
          <w:p w14:paraId="3E2F07A6"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მოხდება საშუალოდ 7 დევნილთა ყოფილი კომპაქტურად ჩასახლების ობიექტის შესწავლა და შემდგომში მათი რეაბილიტაცია</w:t>
            </w:r>
          </w:p>
        </w:tc>
      </w:tr>
      <w:tr w:rsidR="00BE0A18" w:rsidRPr="00BE0A18" w14:paraId="19999D0E" w14:textId="77777777" w:rsidTr="00C51761">
        <w:tblPrEx>
          <w:tblBorders>
            <w:insideH w:val="single" w:sz="4" w:space="0" w:color="auto"/>
          </w:tblBorders>
        </w:tblPrEx>
        <w:trPr>
          <w:trHeight w:val="98"/>
        </w:trPr>
        <w:tc>
          <w:tcPr>
            <w:tcW w:w="630" w:type="dxa"/>
          </w:tcPr>
          <w:p w14:paraId="54387C99"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Pr>
          <w:p w14:paraId="1610D42C"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ცდომილების ალბათობა (%/აღწერა)</w:t>
            </w:r>
          </w:p>
        </w:tc>
        <w:tc>
          <w:tcPr>
            <w:tcW w:w="2977" w:type="dxa"/>
          </w:tcPr>
          <w:p w14:paraId="1EA8669E"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Pr>
          <w:p w14:paraId="3D756B94"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410" w:type="dxa"/>
          </w:tcPr>
          <w:p w14:paraId="5CACDEBC"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Pr>
          <w:p w14:paraId="6EE9C78F"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r>
      <w:tr w:rsidR="00BE0A18" w:rsidRPr="00BE0A18" w14:paraId="0B17AD2B" w14:textId="77777777" w:rsidTr="00C51761">
        <w:tblPrEx>
          <w:tblBorders>
            <w:insideH w:val="single" w:sz="4" w:space="0" w:color="auto"/>
          </w:tblBorders>
        </w:tblPrEx>
        <w:trPr>
          <w:trHeight w:val="98"/>
        </w:trPr>
        <w:tc>
          <w:tcPr>
            <w:tcW w:w="630" w:type="dxa"/>
            <w:tcBorders>
              <w:top w:val="single" w:sz="4" w:space="0" w:color="auto"/>
              <w:left w:val="single" w:sz="4" w:space="0" w:color="auto"/>
              <w:bottom w:val="single" w:sz="4" w:space="0" w:color="auto"/>
              <w:right w:val="single" w:sz="4" w:space="0" w:color="auto"/>
            </w:tcBorders>
          </w:tcPr>
          <w:p w14:paraId="352AEF57"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Borders>
              <w:top w:val="single" w:sz="4" w:space="0" w:color="auto"/>
              <w:left w:val="single" w:sz="4" w:space="0" w:color="auto"/>
              <w:bottom w:val="single" w:sz="4" w:space="0" w:color="auto"/>
              <w:right w:val="single" w:sz="4" w:space="0" w:color="auto"/>
            </w:tcBorders>
          </w:tcPr>
          <w:p w14:paraId="4B2C9A7F"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შესაძლო რისკები</w:t>
            </w:r>
          </w:p>
        </w:tc>
        <w:tc>
          <w:tcPr>
            <w:tcW w:w="10489" w:type="dxa"/>
            <w:gridSpan w:val="4"/>
            <w:tcBorders>
              <w:top w:val="single" w:sz="4" w:space="0" w:color="auto"/>
              <w:left w:val="single" w:sz="4" w:space="0" w:color="auto"/>
              <w:bottom w:val="single" w:sz="4" w:space="0" w:color="auto"/>
              <w:right w:val="single" w:sz="4" w:space="0" w:color="auto"/>
            </w:tcBorders>
          </w:tcPr>
          <w:p w14:paraId="092FD554"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კვალიფიციური კადრის ნაკლებობა</w:t>
            </w:r>
          </w:p>
        </w:tc>
      </w:tr>
      <w:tr w:rsidR="00BE0A18" w:rsidRPr="00BE0A18" w14:paraId="236B7FC5" w14:textId="77777777" w:rsidTr="00C51761">
        <w:trPr>
          <w:trHeight w:val="98"/>
        </w:trPr>
        <w:tc>
          <w:tcPr>
            <w:tcW w:w="630" w:type="dxa"/>
            <w:tcBorders>
              <w:top w:val="single" w:sz="4" w:space="0" w:color="auto"/>
              <w:left w:val="single" w:sz="4" w:space="0" w:color="auto"/>
              <w:bottom w:val="single" w:sz="4" w:space="0" w:color="auto"/>
              <w:right w:val="single" w:sz="4" w:space="0" w:color="auto"/>
            </w:tcBorders>
          </w:tcPr>
          <w:p w14:paraId="265B0032"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2.1.2</w:t>
            </w:r>
          </w:p>
        </w:tc>
        <w:tc>
          <w:tcPr>
            <w:tcW w:w="2943" w:type="dxa"/>
            <w:tcBorders>
              <w:top w:val="single" w:sz="4" w:space="0" w:color="auto"/>
              <w:left w:val="single" w:sz="4" w:space="0" w:color="auto"/>
              <w:bottom w:val="single" w:sz="4" w:space="0" w:color="auto"/>
              <w:right w:val="single" w:sz="4" w:space="0" w:color="auto"/>
            </w:tcBorders>
          </w:tcPr>
          <w:p w14:paraId="0C235323"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საბაზისო მაჩვენებელი</w:t>
            </w:r>
          </w:p>
        </w:tc>
        <w:tc>
          <w:tcPr>
            <w:tcW w:w="10489" w:type="dxa"/>
            <w:gridSpan w:val="4"/>
            <w:tcBorders>
              <w:top w:val="single" w:sz="4" w:space="0" w:color="auto"/>
              <w:left w:val="single" w:sz="4" w:space="0" w:color="auto"/>
              <w:bottom w:val="single" w:sz="4" w:space="0" w:color="auto"/>
              <w:right w:val="single" w:sz="4" w:space="0" w:color="auto"/>
            </w:tcBorders>
          </w:tcPr>
          <w:p w14:paraId="42391871"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სახელმწიფო საკუთრებაში არსებული ცარიელი შენობების რეაბილიტაციისა და საცხოვრებელ ერთეულებად გარდაქმნის შედეგად ისარგებლა დევნილთა 29-მა ოჯახმა</w:t>
            </w:r>
          </w:p>
        </w:tc>
      </w:tr>
      <w:tr w:rsidR="00BE0A18" w:rsidRPr="00BE0A18" w14:paraId="780642BB" w14:textId="77777777" w:rsidTr="00C51761">
        <w:tblPrEx>
          <w:tblBorders>
            <w:insideH w:val="single" w:sz="4" w:space="0" w:color="auto"/>
          </w:tblBorders>
        </w:tblPrEx>
        <w:trPr>
          <w:trHeight w:val="98"/>
        </w:trPr>
        <w:tc>
          <w:tcPr>
            <w:tcW w:w="630" w:type="dxa"/>
            <w:tcBorders>
              <w:top w:val="single" w:sz="4" w:space="0" w:color="auto"/>
              <w:left w:val="single" w:sz="4" w:space="0" w:color="auto"/>
              <w:bottom w:val="single" w:sz="4" w:space="0" w:color="auto"/>
              <w:right w:val="single" w:sz="4" w:space="0" w:color="auto"/>
            </w:tcBorders>
          </w:tcPr>
          <w:p w14:paraId="6E115E70"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Borders>
              <w:top w:val="single" w:sz="4" w:space="0" w:color="auto"/>
              <w:left w:val="single" w:sz="4" w:space="0" w:color="auto"/>
              <w:bottom w:val="single" w:sz="4" w:space="0" w:color="auto"/>
              <w:right w:val="single" w:sz="4" w:space="0" w:color="auto"/>
            </w:tcBorders>
          </w:tcPr>
          <w:p w14:paraId="2B60DF88"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მიზნობრივი მაჩვენებელი</w:t>
            </w:r>
          </w:p>
        </w:tc>
        <w:tc>
          <w:tcPr>
            <w:tcW w:w="2977" w:type="dxa"/>
            <w:tcBorders>
              <w:top w:val="single" w:sz="4" w:space="0" w:color="auto"/>
              <w:left w:val="single" w:sz="4" w:space="0" w:color="auto"/>
              <w:bottom w:val="single" w:sz="4" w:space="0" w:color="auto"/>
              <w:right w:val="single" w:sz="4" w:space="0" w:color="auto"/>
            </w:tcBorders>
          </w:tcPr>
          <w:p w14:paraId="3E6C2D29"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სახელმწიფო საკუთრებაში არსებული ცარიელი შენობების რეაბილიტაციითა და საცხოვრებელ ერთეულებად გარდაქმნის შედეგად ისარგებლებს დევნილთა 111 ოჯახი</w:t>
            </w:r>
          </w:p>
          <w:p w14:paraId="570D660B"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3810A045"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410" w:type="dxa"/>
            <w:tcBorders>
              <w:top w:val="single" w:sz="4" w:space="0" w:color="auto"/>
              <w:left w:val="single" w:sz="4" w:space="0" w:color="auto"/>
              <w:bottom w:val="single" w:sz="4" w:space="0" w:color="auto"/>
              <w:right w:val="single" w:sz="4" w:space="0" w:color="auto"/>
            </w:tcBorders>
          </w:tcPr>
          <w:p w14:paraId="70E13C99"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0BDEA901"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r>
      <w:tr w:rsidR="00BE0A18" w:rsidRPr="00BE0A18" w14:paraId="4A5353DB" w14:textId="77777777" w:rsidTr="00C51761">
        <w:tblPrEx>
          <w:tblBorders>
            <w:insideH w:val="single" w:sz="4" w:space="0" w:color="auto"/>
          </w:tblBorders>
        </w:tblPrEx>
        <w:trPr>
          <w:trHeight w:val="358"/>
        </w:trPr>
        <w:tc>
          <w:tcPr>
            <w:tcW w:w="630" w:type="dxa"/>
          </w:tcPr>
          <w:p w14:paraId="233B090E"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Pr>
          <w:p w14:paraId="2AD72126"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ცდომილების ალბათობა (%/აღწერა)</w:t>
            </w:r>
          </w:p>
        </w:tc>
        <w:tc>
          <w:tcPr>
            <w:tcW w:w="2977" w:type="dxa"/>
          </w:tcPr>
          <w:p w14:paraId="1A1F7816"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Pr>
          <w:p w14:paraId="444EB032"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410" w:type="dxa"/>
          </w:tcPr>
          <w:p w14:paraId="19CA3D97"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Pr>
          <w:p w14:paraId="7EA99202"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r>
      <w:tr w:rsidR="00BE0A18" w:rsidRPr="00BE0A18" w14:paraId="3D851E00" w14:textId="77777777" w:rsidTr="00C51761">
        <w:tblPrEx>
          <w:tblBorders>
            <w:insideH w:val="single" w:sz="4" w:space="0" w:color="auto"/>
          </w:tblBorders>
        </w:tblPrEx>
        <w:trPr>
          <w:trHeight w:val="173"/>
        </w:trPr>
        <w:tc>
          <w:tcPr>
            <w:tcW w:w="630" w:type="dxa"/>
            <w:tcBorders>
              <w:top w:val="single" w:sz="4" w:space="0" w:color="auto"/>
              <w:left w:val="single" w:sz="4" w:space="0" w:color="auto"/>
              <w:bottom w:val="single" w:sz="4" w:space="0" w:color="auto"/>
              <w:right w:val="single" w:sz="4" w:space="0" w:color="auto"/>
            </w:tcBorders>
          </w:tcPr>
          <w:p w14:paraId="79C4DF95"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Borders>
              <w:top w:val="single" w:sz="4" w:space="0" w:color="auto"/>
              <w:left w:val="single" w:sz="4" w:space="0" w:color="auto"/>
              <w:bottom w:val="single" w:sz="4" w:space="0" w:color="auto"/>
              <w:right w:val="single" w:sz="4" w:space="0" w:color="auto"/>
            </w:tcBorders>
          </w:tcPr>
          <w:p w14:paraId="10C24DF8"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შესაძლო რისკები</w:t>
            </w:r>
          </w:p>
        </w:tc>
        <w:tc>
          <w:tcPr>
            <w:tcW w:w="2977" w:type="dxa"/>
            <w:tcBorders>
              <w:top w:val="single" w:sz="4" w:space="0" w:color="auto"/>
              <w:left w:val="single" w:sz="4" w:space="0" w:color="auto"/>
              <w:bottom w:val="single" w:sz="4" w:space="0" w:color="auto"/>
              <w:right w:val="single" w:sz="4" w:space="0" w:color="auto"/>
            </w:tcBorders>
          </w:tcPr>
          <w:p w14:paraId="0935D9DF"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71F3EB05"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410" w:type="dxa"/>
            <w:tcBorders>
              <w:top w:val="single" w:sz="4" w:space="0" w:color="auto"/>
              <w:left w:val="single" w:sz="4" w:space="0" w:color="auto"/>
              <w:bottom w:val="single" w:sz="4" w:space="0" w:color="auto"/>
              <w:right w:val="single" w:sz="4" w:space="0" w:color="auto"/>
            </w:tcBorders>
          </w:tcPr>
          <w:p w14:paraId="358C02B2"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7504572"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r>
      <w:tr w:rsidR="00BE0A18" w:rsidRPr="00BE0A18" w14:paraId="6511A841" w14:textId="77777777" w:rsidTr="00C51761">
        <w:trPr>
          <w:trHeight w:val="183"/>
        </w:trPr>
        <w:tc>
          <w:tcPr>
            <w:tcW w:w="630" w:type="dxa"/>
            <w:tcBorders>
              <w:top w:val="single" w:sz="4" w:space="0" w:color="auto"/>
              <w:left w:val="single" w:sz="4" w:space="0" w:color="auto"/>
              <w:bottom w:val="single" w:sz="4" w:space="0" w:color="auto"/>
              <w:right w:val="single" w:sz="4" w:space="0" w:color="auto"/>
            </w:tcBorders>
          </w:tcPr>
          <w:p w14:paraId="36DCBBF2"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2.1.3</w:t>
            </w:r>
          </w:p>
        </w:tc>
        <w:tc>
          <w:tcPr>
            <w:tcW w:w="2943" w:type="dxa"/>
            <w:tcBorders>
              <w:top w:val="single" w:sz="4" w:space="0" w:color="auto"/>
              <w:left w:val="single" w:sz="4" w:space="0" w:color="auto"/>
              <w:bottom w:val="single" w:sz="4" w:space="0" w:color="auto"/>
              <w:right w:val="single" w:sz="4" w:space="0" w:color="auto"/>
            </w:tcBorders>
          </w:tcPr>
          <w:p w14:paraId="4D22F380"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საბაზისო მაჩვენებელი</w:t>
            </w:r>
          </w:p>
        </w:tc>
        <w:tc>
          <w:tcPr>
            <w:tcW w:w="10489" w:type="dxa"/>
            <w:gridSpan w:val="4"/>
            <w:tcBorders>
              <w:top w:val="single" w:sz="4" w:space="0" w:color="auto"/>
              <w:left w:val="single" w:sz="4" w:space="0" w:color="auto"/>
              <w:bottom w:val="single" w:sz="4" w:space="0" w:color="auto"/>
              <w:right w:val="single" w:sz="4" w:space="0" w:color="auto"/>
            </w:tcBorders>
          </w:tcPr>
          <w:p w14:paraId="50E4655E"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თბილისსა და საქართველოს სხვადასხვა რეგიონში მდებარე ახალი საცხოვრებელი კორპუსებში საცხოვრებელი ბინა გადაეცა დევნილთა 1072 ოჯახს</w:t>
            </w:r>
          </w:p>
        </w:tc>
      </w:tr>
      <w:tr w:rsidR="00BE0A18" w:rsidRPr="00BE0A18" w14:paraId="16C2A971" w14:textId="77777777" w:rsidTr="00C51761">
        <w:tblPrEx>
          <w:tblBorders>
            <w:insideH w:val="single" w:sz="4" w:space="0" w:color="auto"/>
          </w:tblBorders>
        </w:tblPrEx>
        <w:trPr>
          <w:trHeight w:val="173"/>
        </w:trPr>
        <w:tc>
          <w:tcPr>
            <w:tcW w:w="630" w:type="dxa"/>
            <w:tcBorders>
              <w:top w:val="single" w:sz="4" w:space="0" w:color="auto"/>
              <w:left w:val="single" w:sz="4" w:space="0" w:color="auto"/>
              <w:bottom w:val="single" w:sz="4" w:space="0" w:color="auto"/>
              <w:right w:val="single" w:sz="4" w:space="0" w:color="auto"/>
            </w:tcBorders>
          </w:tcPr>
          <w:p w14:paraId="7170AF09"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Borders>
              <w:top w:val="single" w:sz="4" w:space="0" w:color="auto"/>
              <w:left w:val="single" w:sz="4" w:space="0" w:color="auto"/>
              <w:bottom w:val="single" w:sz="4" w:space="0" w:color="auto"/>
              <w:right w:val="single" w:sz="4" w:space="0" w:color="auto"/>
            </w:tcBorders>
          </w:tcPr>
          <w:p w14:paraId="0AF7DBEB"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მიზნობრივი მაჩვენებელი</w:t>
            </w:r>
          </w:p>
        </w:tc>
        <w:tc>
          <w:tcPr>
            <w:tcW w:w="2977" w:type="dxa"/>
            <w:tcBorders>
              <w:top w:val="single" w:sz="4" w:space="0" w:color="auto"/>
              <w:left w:val="single" w:sz="4" w:space="0" w:color="auto"/>
              <w:bottom w:val="single" w:sz="4" w:space="0" w:color="auto"/>
              <w:right w:val="single" w:sz="4" w:space="0" w:color="auto"/>
            </w:tcBorders>
          </w:tcPr>
          <w:p w14:paraId="61BC6C5C"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 xml:space="preserve">თბილისსა და საქართველოს სხვადასხვა  რეგიონში მდებარე ახალი </w:t>
            </w:r>
            <w:r w:rsidRPr="00BE0A18">
              <w:rPr>
                <w:rFonts w:ascii="Sylfaen" w:hAnsi="Sylfaen" w:cs="Sylfaen"/>
                <w:sz w:val="20"/>
                <w:szCs w:val="20"/>
                <w:lang w:val="ka-GE"/>
              </w:rPr>
              <w:lastRenderedPageBreak/>
              <w:t>საცხოვრებელი კორპუსებში საცხოვრებელი ბინა გადაეცემა დევნილთა 1025-მდე ოჯახს</w:t>
            </w:r>
          </w:p>
        </w:tc>
        <w:tc>
          <w:tcPr>
            <w:tcW w:w="2551" w:type="dxa"/>
            <w:tcBorders>
              <w:top w:val="single" w:sz="4" w:space="0" w:color="auto"/>
              <w:left w:val="single" w:sz="4" w:space="0" w:color="auto"/>
              <w:bottom w:val="single" w:sz="4" w:space="0" w:color="auto"/>
              <w:right w:val="single" w:sz="4" w:space="0" w:color="auto"/>
            </w:tcBorders>
          </w:tcPr>
          <w:p w14:paraId="1495E2C9"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lastRenderedPageBreak/>
              <w:t xml:space="preserve">თბილისსა და საქართველოს სხვადასხვა  რეგიონში </w:t>
            </w:r>
            <w:r w:rsidRPr="00BE0A18">
              <w:rPr>
                <w:rFonts w:ascii="Sylfaen" w:hAnsi="Sylfaen" w:cs="Sylfaen"/>
                <w:sz w:val="20"/>
                <w:szCs w:val="20"/>
                <w:lang w:val="ka-GE"/>
              </w:rPr>
              <w:lastRenderedPageBreak/>
              <w:t>მდებარე ახალი საცხოვრებელი კორპუსებში საცხოვრებელი ბინა გადაეცემა  დევნილთა 1060-მდე ოჯახს</w:t>
            </w:r>
          </w:p>
        </w:tc>
        <w:tc>
          <w:tcPr>
            <w:tcW w:w="2410" w:type="dxa"/>
            <w:tcBorders>
              <w:top w:val="single" w:sz="4" w:space="0" w:color="auto"/>
              <w:left w:val="single" w:sz="4" w:space="0" w:color="auto"/>
              <w:bottom w:val="single" w:sz="4" w:space="0" w:color="auto"/>
              <w:right w:val="single" w:sz="4" w:space="0" w:color="auto"/>
            </w:tcBorders>
          </w:tcPr>
          <w:p w14:paraId="5529F8EF"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lastRenderedPageBreak/>
              <w:t xml:space="preserve">თბილისსა და საქართველოს სხვადასხვა  რეგიონში </w:t>
            </w:r>
            <w:r w:rsidRPr="00BE0A18">
              <w:rPr>
                <w:rFonts w:ascii="Sylfaen" w:hAnsi="Sylfaen" w:cs="Sylfaen"/>
                <w:sz w:val="20"/>
                <w:szCs w:val="20"/>
                <w:lang w:val="ka-GE"/>
              </w:rPr>
              <w:lastRenderedPageBreak/>
              <w:t>მდებარე ახალი საცხოვრებელი კორპუსებში საცხოვრებელი ბინა გადაეცემა დევნილთა 1160-მდე  ოჯახს</w:t>
            </w:r>
          </w:p>
        </w:tc>
        <w:tc>
          <w:tcPr>
            <w:tcW w:w="2551" w:type="dxa"/>
            <w:tcBorders>
              <w:top w:val="single" w:sz="4" w:space="0" w:color="auto"/>
              <w:left w:val="single" w:sz="4" w:space="0" w:color="auto"/>
              <w:bottom w:val="single" w:sz="4" w:space="0" w:color="auto"/>
              <w:right w:val="single" w:sz="4" w:space="0" w:color="auto"/>
            </w:tcBorders>
          </w:tcPr>
          <w:p w14:paraId="463FC057"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lastRenderedPageBreak/>
              <w:t xml:space="preserve">თბილისსა და საქართველოს სხვადასხვა  რეგიონში </w:t>
            </w:r>
            <w:r w:rsidRPr="00BE0A18">
              <w:rPr>
                <w:rFonts w:ascii="Sylfaen" w:hAnsi="Sylfaen" w:cs="Sylfaen"/>
                <w:sz w:val="20"/>
                <w:szCs w:val="20"/>
                <w:lang w:val="ka-GE"/>
              </w:rPr>
              <w:lastRenderedPageBreak/>
              <w:t>მდებარე ახალი საცხოვრებელი კორპუსებში საცხოვრებელი ბინა გადაეცემა დევნილთა 1160-მდე  ოჯახს</w:t>
            </w:r>
          </w:p>
        </w:tc>
      </w:tr>
      <w:tr w:rsidR="00BE0A18" w:rsidRPr="00BE0A18" w14:paraId="2687175E" w14:textId="77777777" w:rsidTr="00C51761">
        <w:tblPrEx>
          <w:tblBorders>
            <w:insideH w:val="single" w:sz="4" w:space="0" w:color="auto"/>
          </w:tblBorders>
        </w:tblPrEx>
        <w:trPr>
          <w:trHeight w:val="358"/>
        </w:trPr>
        <w:tc>
          <w:tcPr>
            <w:tcW w:w="630" w:type="dxa"/>
          </w:tcPr>
          <w:p w14:paraId="44EB13BD"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Pr>
          <w:p w14:paraId="096122A3"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ცდომილების ალბათობა (%/აღწერა)</w:t>
            </w:r>
          </w:p>
        </w:tc>
        <w:tc>
          <w:tcPr>
            <w:tcW w:w="2977" w:type="dxa"/>
          </w:tcPr>
          <w:p w14:paraId="6E7A8D0C"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10%</w:t>
            </w:r>
          </w:p>
        </w:tc>
        <w:tc>
          <w:tcPr>
            <w:tcW w:w="2551" w:type="dxa"/>
          </w:tcPr>
          <w:p w14:paraId="6E81EA49"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10%</w:t>
            </w:r>
          </w:p>
        </w:tc>
        <w:tc>
          <w:tcPr>
            <w:tcW w:w="2410" w:type="dxa"/>
          </w:tcPr>
          <w:p w14:paraId="0905E623"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10%</w:t>
            </w:r>
          </w:p>
        </w:tc>
        <w:tc>
          <w:tcPr>
            <w:tcW w:w="2551" w:type="dxa"/>
          </w:tcPr>
          <w:p w14:paraId="425A8AAE"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10%</w:t>
            </w:r>
          </w:p>
        </w:tc>
      </w:tr>
      <w:tr w:rsidR="00BE0A18" w:rsidRPr="00BE0A18" w14:paraId="07C3197F" w14:textId="77777777" w:rsidTr="00C51761">
        <w:tblPrEx>
          <w:tblBorders>
            <w:insideH w:val="single" w:sz="4" w:space="0" w:color="auto"/>
          </w:tblBorders>
        </w:tblPrEx>
        <w:trPr>
          <w:trHeight w:val="173"/>
        </w:trPr>
        <w:tc>
          <w:tcPr>
            <w:tcW w:w="630" w:type="dxa"/>
            <w:tcBorders>
              <w:top w:val="single" w:sz="4" w:space="0" w:color="auto"/>
              <w:left w:val="single" w:sz="4" w:space="0" w:color="auto"/>
              <w:bottom w:val="single" w:sz="4" w:space="0" w:color="auto"/>
              <w:right w:val="single" w:sz="4" w:space="0" w:color="auto"/>
            </w:tcBorders>
          </w:tcPr>
          <w:p w14:paraId="2798490B"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Borders>
              <w:top w:val="single" w:sz="4" w:space="0" w:color="auto"/>
              <w:left w:val="single" w:sz="4" w:space="0" w:color="auto"/>
              <w:bottom w:val="single" w:sz="4" w:space="0" w:color="auto"/>
              <w:right w:val="single" w:sz="4" w:space="0" w:color="auto"/>
            </w:tcBorders>
          </w:tcPr>
          <w:p w14:paraId="1836E0F2"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შესაძლო რისკები</w:t>
            </w:r>
          </w:p>
        </w:tc>
        <w:tc>
          <w:tcPr>
            <w:tcW w:w="2977" w:type="dxa"/>
            <w:tcBorders>
              <w:top w:val="single" w:sz="4" w:space="0" w:color="auto"/>
              <w:left w:val="single" w:sz="4" w:space="0" w:color="auto"/>
              <w:bottom w:val="single" w:sz="4" w:space="0" w:color="auto"/>
              <w:right w:val="single" w:sz="4" w:space="0" w:color="auto"/>
            </w:tcBorders>
          </w:tcPr>
          <w:p w14:paraId="0C60755D"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სამშენებლო სამუშაოების</w:t>
            </w:r>
          </w:p>
          <w:p w14:paraId="6B833544"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სატენდერო</w:t>
            </w:r>
          </w:p>
          <w:p w14:paraId="239F72A8"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პროცედურების</w:t>
            </w:r>
          </w:p>
          <w:p w14:paraId="36FE61BC"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შეფერხება</w:t>
            </w:r>
          </w:p>
          <w:p w14:paraId="57F846CE"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(ჩაშლა), კონტრაქტით</w:t>
            </w:r>
          </w:p>
          <w:p w14:paraId="6AC1410C"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გათვალისწინებული პირობების</w:t>
            </w:r>
          </w:p>
          <w:p w14:paraId="12E95F00"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შესრულება</w:t>
            </w:r>
          </w:p>
          <w:p w14:paraId="1DEE3D39"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ვადების</w:t>
            </w:r>
          </w:p>
          <w:p w14:paraId="57AF6C5A"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დარღვევით</w:t>
            </w:r>
          </w:p>
          <w:p w14:paraId="7FDC9ED2"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4DC5CE3B"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სამშენებლო</w:t>
            </w:r>
          </w:p>
          <w:p w14:paraId="388595A9"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სამუშაოების</w:t>
            </w:r>
          </w:p>
          <w:p w14:paraId="77CB4145"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სატენდერო</w:t>
            </w:r>
          </w:p>
          <w:p w14:paraId="4B93DBD7"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პროცედურების</w:t>
            </w:r>
          </w:p>
          <w:p w14:paraId="0265B6FA"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შეფერხება</w:t>
            </w:r>
          </w:p>
          <w:p w14:paraId="13294F91"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(ჩაშლა), კონტრაქტით</w:t>
            </w:r>
          </w:p>
          <w:p w14:paraId="32DE30BD"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გათვალისწინებული პირობების</w:t>
            </w:r>
          </w:p>
          <w:p w14:paraId="1100A2F2"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შესრულება</w:t>
            </w:r>
          </w:p>
          <w:p w14:paraId="6077E10C"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ვადების</w:t>
            </w:r>
          </w:p>
          <w:p w14:paraId="72017FF8"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დარღვევით</w:t>
            </w:r>
          </w:p>
          <w:p w14:paraId="3E973B8A"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410" w:type="dxa"/>
            <w:tcBorders>
              <w:top w:val="single" w:sz="4" w:space="0" w:color="auto"/>
              <w:left w:val="single" w:sz="4" w:space="0" w:color="auto"/>
              <w:bottom w:val="single" w:sz="4" w:space="0" w:color="auto"/>
              <w:right w:val="single" w:sz="4" w:space="0" w:color="auto"/>
            </w:tcBorders>
          </w:tcPr>
          <w:p w14:paraId="4AD3ED15"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სამშენებლო</w:t>
            </w:r>
          </w:p>
          <w:p w14:paraId="3F3B1133"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სამუშაოების</w:t>
            </w:r>
          </w:p>
          <w:p w14:paraId="580FB1CF"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სატენდერო</w:t>
            </w:r>
          </w:p>
          <w:p w14:paraId="6D253BB2"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პროცედურების</w:t>
            </w:r>
          </w:p>
          <w:p w14:paraId="48701246"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შეფერხება</w:t>
            </w:r>
          </w:p>
          <w:p w14:paraId="0E79F5F4"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(ჩაშლა), კონტრაქტით</w:t>
            </w:r>
          </w:p>
          <w:p w14:paraId="77DD420B"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გათვალისწინებული პირობების</w:t>
            </w:r>
          </w:p>
          <w:p w14:paraId="7E3B86DF"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შესრულება</w:t>
            </w:r>
          </w:p>
          <w:p w14:paraId="4CB201FC"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ვადების</w:t>
            </w:r>
          </w:p>
          <w:p w14:paraId="64030CD1"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დარღვევით</w:t>
            </w:r>
          </w:p>
          <w:p w14:paraId="640F99D2"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458CFCB5"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სამშენებლო</w:t>
            </w:r>
          </w:p>
          <w:p w14:paraId="4CC7896A"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სამუშაოების</w:t>
            </w:r>
          </w:p>
          <w:p w14:paraId="1DEF834C"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სატენდერო</w:t>
            </w:r>
          </w:p>
          <w:p w14:paraId="088CC1A5"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პროცედურების</w:t>
            </w:r>
          </w:p>
          <w:p w14:paraId="1AED91EA"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შეფერხება</w:t>
            </w:r>
          </w:p>
          <w:p w14:paraId="27036F9D"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(ჩაშლა), კონტრაქტით</w:t>
            </w:r>
          </w:p>
          <w:p w14:paraId="49DD96F4"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გათვალისწინებული პირობების</w:t>
            </w:r>
          </w:p>
          <w:p w14:paraId="54F4DBF7"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შესრულება</w:t>
            </w:r>
          </w:p>
          <w:p w14:paraId="50A77DF4"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ვადების</w:t>
            </w:r>
          </w:p>
          <w:p w14:paraId="4497D0B5"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დარღვევით</w:t>
            </w:r>
          </w:p>
          <w:p w14:paraId="0F2E8C25"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r>
      <w:tr w:rsidR="00BE0A18" w:rsidRPr="00BE0A18" w14:paraId="5361D99E" w14:textId="77777777" w:rsidTr="00C51761">
        <w:trPr>
          <w:trHeight w:val="173"/>
        </w:trPr>
        <w:tc>
          <w:tcPr>
            <w:tcW w:w="630" w:type="dxa"/>
            <w:tcBorders>
              <w:top w:val="single" w:sz="4" w:space="0" w:color="auto"/>
              <w:left w:val="single" w:sz="4" w:space="0" w:color="auto"/>
              <w:bottom w:val="single" w:sz="4" w:space="0" w:color="auto"/>
              <w:right w:val="single" w:sz="4" w:space="0" w:color="auto"/>
            </w:tcBorders>
          </w:tcPr>
          <w:p w14:paraId="62B5DD80"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2.1.4</w:t>
            </w:r>
          </w:p>
        </w:tc>
        <w:tc>
          <w:tcPr>
            <w:tcW w:w="2943" w:type="dxa"/>
            <w:tcBorders>
              <w:top w:val="single" w:sz="4" w:space="0" w:color="auto"/>
              <w:left w:val="single" w:sz="4" w:space="0" w:color="auto"/>
              <w:bottom w:val="single" w:sz="4" w:space="0" w:color="auto"/>
              <w:right w:val="single" w:sz="4" w:space="0" w:color="auto"/>
            </w:tcBorders>
          </w:tcPr>
          <w:p w14:paraId="75FF5276"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საბაზისო მაჩვენებელი</w:t>
            </w:r>
          </w:p>
        </w:tc>
        <w:tc>
          <w:tcPr>
            <w:tcW w:w="10489" w:type="dxa"/>
            <w:gridSpan w:val="4"/>
            <w:tcBorders>
              <w:top w:val="single" w:sz="4" w:space="0" w:color="auto"/>
              <w:left w:val="single" w:sz="4" w:space="0" w:color="auto"/>
              <w:bottom w:val="single" w:sz="4" w:space="0" w:color="auto"/>
              <w:right w:val="single" w:sz="4" w:space="0" w:color="auto"/>
            </w:tcBorders>
          </w:tcPr>
          <w:p w14:paraId="5F0B6656"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253 დევნილ ოჯახს გადაეცა ქართველი მენაშენეებისაგან შესყიდული ბინა</w:t>
            </w:r>
          </w:p>
        </w:tc>
      </w:tr>
      <w:tr w:rsidR="00BE0A18" w:rsidRPr="00BE0A18" w14:paraId="31F54386" w14:textId="77777777" w:rsidTr="00C51761">
        <w:tblPrEx>
          <w:tblBorders>
            <w:insideH w:val="single" w:sz="4" w:space="0" w:color="auto"/>
          </w:tblBorders>
        </w:tblPrEx>
        <w:trPr>
          <w:trHeight w:val="173"/>
        </w:trPr>
        <w:tc>
          <w:tcPr>
            <w:tcW w:w="630" w:type="dxa"/>
            <w:tcBorders>
              <w:top w:val="single" w:sz="4" w:space="0" w:color="auto"/>
              <w:left w:val="single" w:sz="4" w:space="0" w:color="auto"/>
              <w:bottom w:val="single" w:sz="4" w:space="0" w:color="auto"/>
              <w:right w:val="single" w:sz="4" w:space="0" w:color="auto"/>
            </w:tcBorders>
          </w:tcPr>
          <w:p w14:paraId="6BE65D36"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Borders>
              <w:top w:val="single" w:sz="4" w:space="0" w:color="auto"/>
              <w:left w:val="single" w:sz="4" w:space="0" w:color="auto"/>
              <w:bottom w:val="single" w:sz="4" w:space="0" w:color="auto"/>
              <w:right w:val="single" w:sz="4" w:space="0" w:color="auto"/>
            </w:tcBorders>
          </w:tcPr>
          <w:p w14:paraId="7F92C026"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მიზნობრივი მაჩვენებელი</w:t>
            </w:r>
          </w:p>
        </w:tc>
        <w:tc>
          <w:tcPr>
            <w:tcW w:w="2977" w:type="dxa"/>
            <w:tcBorders>
              <w:top w:val="single" w:sz="4" w:space="0" w:color="auto"/>
              <w:left w:val="single" w:sz="4" w:space="0" w:color="auto"/>
              <w:bottom w:val="single" w:sz="4" w:space="0" w:color="auto"/>
              <w:right w:val="single" w:sz="4" w:space="0" w:color="auto"/>
            </w:tcBorders>
          </w:tcPr>
          <w:p w14:paraId="3BE2626C"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60-მდე დევნილ ოჯახს გადაეცემა ქართველი მენაშენეებისაგან შესყიდული ბინა</w:t>
            </w:r>
          </w:p>
        </w:tc>
        <w:tc>
          <w:tcPr>
            <w:tcW w:w="2551" w:type="dxa"/>
            <w:tcBorders>
              <w:top w:val="single" w:sz="4" w:space="0" w:color="auto"/>
              <w:left w:val="single" w:sz="4" w:space="0" w:color="auto"/>
              <w:bottom w:val="single" w:sz="4" w:space="0" w:color="auto"/>
              <w:right w:val="single" w:sz="4" w:space="0" w:color="auto"/>
            </w:tcBorders>
          </w:tcPr>
          <w:p w14:paraId="76E6A35F"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270-მდე დევნილ ოჯახს გადაეცემა ქართველი მენაშენეებისაგან შესყიდული ბინა</w:t>
            </w:r>
          </w:p>
        </w:tc>
        <w:tc>
          <w:tcPr>
            <w:tcW w:w="2410" w:type="dxa"/>
            <w:tcBorders>
              <w:top w:val="single" w:sz="4" w:space="0" w:color="auto"/>
              <w:left w:val="single" w:sz="4" w:space="0" w:color="auto"/>
              <w:bottom w:val="single" w:sz="4" w:space="0" w:color="auto"/>
              <w:right w:val="single" w:sz="4" w:space="0" w:color="auto"/>
            </w:tcBorders>
          </w:tcPr>
          <w:p w14:paraId="09166110"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270-მდე დევნილ ოჯახს გადაეცემა ქართველი მენაშენეებისაგან შესყიდული ბინა</w:t>
            </w:r>
          </w:p>
        </w:tc>
        <w:tc>
          <w:tcPr>
            <w:tcW w:w="2551" w:type="dxa"/>
            <w:tcBorders>
              <w:top w:val="single" w:sz="4" w:space="0" w:color="auto"/>
              <w:left w:val="single" w:sz="4" w:space="0" w:color="auto"/>
              <w:bottom w:val="single" w:sz="4" w:space="0" w:color="auto"/>
              <w:right w:val="single" w:sz="4" w:space="0" w:color="auto"/>
            </w:tcBorders>
          </w:tcPr>
          <w:p w14:paraId="3A964581"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270-მდე დევნილ ოჯახს გადაეცემა ქართველი მენაშენეებისაგან შესყიდული ბინა</w:t>
            </w:r>
          </w:p>
        </w:tc>
      </w:tr>
      <w:tr w:rsidR="00BE0A18" w:rsidRPr="00BE0A18" w14:paraId="4748DE8C" w14:textId="77777777" w:rsidTr="00C51761">
        <w:tblPrEx>
          <w:tblBorders>
            <w:insideH w:val="single" w:sz="4" w:space="0" w:color="auto"/>
          </w:tblBorders>
        </w:tblPrEx>
        <w:trPr>
          <w:trHeight w:val="358"/>
        </w:trPr>
        <w:tc>
          <w:tcPr>
            <w:tcW w:w="630" w:type="dxa"/>
          </w:tcPr>
          <w:p w14:paraId="292C4778"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Pr>
          <w:p w14:paraId="22BE8DA1"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ცდომილების ალბათობა (%/აღწერა)</w:t>
            </w:r>
          </w:p>
        </w:tc>
        <w:tc>
          <w:tcPr>
            <w:tcW w:w="2977" w:type="dxa"/>
          </w:tcPr>
          <w:p w14:paraId="034C1476"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5-10%</w:t>
            </w:r>
          </w:p>
        </w:tc>
        <w:tc>
          <w:tcPr>
            <w:tcW w:w="2551" w:type="dxa"/>
          </w:tcPr>
          <w:p w14:paraId="18B9A479"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5-10%</w:t>
            </w:r>
          </w:p>
        </w:tc>
        <w:tc>
          <w:tcPr>
            <w:tcW w:w="2410" w:type="dxa"/>
          </w:tcPr>
          <w:p w14:paraId="24E772E1"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5-10%</w:t>
            </w:r>
          </w:p>
        </w:tc>
        <w:tc>
          <w:tcPr>
            <w:tcW w:w="2551" w:type="dxa"/>
          </w:tcPr>
          <w:p w14:paraId="5E2EDFB4"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5-10%</w:t>
            </w:r>
          </w:p>
        </w:tc>
      </w:tr>
      <w:tr w:rsidR="00BE0A18" w:rsidRPr="00BE0A18" w14:paraId="6D9A53D2" w14:textId="77777777" w:rsidTr="00C51761">
        <w:tblPrEx>
          <w:tblBorders>
            <w:insideH w:val="single" w:sz="4" w:space="0" w:color="auto"/>
          </w:tblBorders>
        </w:tblPrEx>
        <w:trPr>
          <w:trHeight w:val="173"/>
        </w:trPr>
        <w:tc>
          <w:tcPr>
            <w:tcW w:w="630" w:type="dxa"/>
            <w:tcBorders>
              <w:top w:val="single" w:sz="4" w:space="0" w:color="auto"/>
              <w:left w:val="single" w:sz="4" w:space="0" w:color="auto"/>
              <w:bottom w:val="single" w:sz="4" w:space="0" w:color="auto"/>
              <w:right w:val="single" w:sz="4" w:space="0" w:color="auto"/>
            </w:tcBorders>
          </w:tcPr>
          <w:p w14:paraId="518E78C0"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Borders>
              <w:top w:val="single" w:sz="4" w:space="0" w:color="auto"/>
              <w:left w:val="single" w:sz="4" w:space="0" w:color="auto"/>
              <w:bottom w:val="single" w:sz="4" w:space="0" w:color="auto"/>
              <w:right w:val="single" w:sz="4" w:space="0" w:color="auto"/>
            </w:tcBorders>
          </w:tcPr>
          <w:p w14:paraId="61BB3A0F"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შესაძლო რისკები</w:t>
            </w:r>
          </w:p>
        </w:tc>
        <w:tc>
          <w:tcPr>
            <w:tcW w:w="10489" w:type="dxa"/>
            <w:gridSpan w:val="4"/>
            <w:tcBorders>
              <w:top w:val="single" w:sz="4" w:space="0" w:color="auto"/>
              <w:left w:val="single" w:sz="4" w:space="0" w:color="auto"/>
              <w:bottom w:val="single" w:sz="4" w:space="0" w:color="auto"/>
              <w:right w:val="single" w:sz="4" w:space="0" w:color="auto"/>
            </w:tcBorders>
          </w:tcPr>
          <w:p w14:paraId="66AF4942"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საცხოვრებელ სახლებზე საბაზრო ფასების ზრდა</w:t>
            </w:r>
          </w:p>
        </w:tc>
      </w:tr>
      <w:tr w:rsidR="00BE0A18" w:rsidRPr="00BE0A18" w14:paraId="55AC54FA" w14:textId="77777777" w:rsidTr="00C51761">
        <w:trPr>
          <w:trHeight w:val="173"/>
        </w:trPr>
        <w:tc>
          <w:tcPr>
            <w:tcW w:w="630" w:type="dxa"/>
            <w:tcBorders>
              <w:top w:val="single" w:sz="4" w:space="0" w:color="auto"/>
              <w:left w:val="single" w:sz="4" w:space="0" w:color="auto"/>
              <w:bottom w:val="single" w:sz="4" w:space="0" w:color="auto"/>
              <w:right w:val="single" w:sz="4" w:space="0" w:color="auto"/>
            </w:tcBorders>
          </w:tcPr>
          <w:p w14:paraId="548EA03D"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2.1.5</w:t>
            </w:r>
          </w:p>
        </w:tc>
        <w:tc>
          <w:tcPr>
            <w:tcW w:w="2943" w:type="dxa"/>
            <w:tcBorders>
              <w:top w:val="single" w:sz="4" w:space="0" w:color="auto"/>
              <w:left w:val="single" w:sz="4" w:space="0" w:color="auto"/>
              <w:bottom w:val="single" w:sz="4" w:space="0" w:color="auto"/>
              <w:right w:val="single" w:sz="4" w:space="0" w:color="auto"/>
            </w:tcBorders>
          </w:tcPr>
          <w:p w14:paraId="7EA63539"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საბაზისო მაჩვენებელი</w:t>
            </w:r>
          </w:p>
        </w:tc>
        <w:tc>
          <w:tcPr>
            <w:tcW w:w="10489" w:type="dxa"/>
            <w:gridSpan w:val="4"/>
            <w:tcBorders>
              <w:top w:val="single" w:sz="4" w:space="0" w:color="auto"/>
              <w:left w:val="single" w:sz="4" w:space="0" w:color="auto"/>
              <w:bottom w:val="single" w:sz="4" w:space="0" w:color="auto"/>
              <w:right w:val="single" w:sz="4" w:space="0" w:color="auto"/>
            </w:tcBorders>
          </w:tcPr>
          <w:p w14:paraId="4954CF95"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612  ოჯახს საკუთრებაში გადაეცა საცხოვრებელი ბინა</w:t>
            </w:r>
          </w:p>
        </w:tc>
      </w:tr>
      <w:tr w:rsidR="00BE0A18" w:rsidRPr="00BE0A18" w14:paraId="5D34960D" w14:textId="77777777" w:rsidTr="00C51761">
        <w:tblPrEx>
          <w:tblBorders>
            <w:insideH w:val="single" w:sz="4" w:space="0" w:color="auto"/>
          </w:tblBorders>
        </w:tblPrEx>
        <w:trPr>
          <w:trHeight w:val="183"/>
        </w:trPr>
        <w:tc>
          <w:tcPr>
            <w:tcW w:w="630" w:type="dxa"/>
            <w:tcBorders>
              <w:top w:val="single" w:sz="4" w:space="0" w:color="auto"/>
              <w:left w:val="single" w:sz="4" w:space="0" w:color="auto"/>
              <w:bottom w:val="single" w:sz="4" w:space="0" w:color="auto"/>
              <w:right w:val="single" w:sz="4" w:space="0" w:color="auto"/>
            </w:tcBorders>
          </w:tcPr>
          <w:p w14:paraId="4F44F075"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Borders>
              <w:top w:val="single" w:sz="4" w:space="0" w:color="auto"/>
              <w:left w:val="single" w:sz="4" w:space="0" w:color="auto"/>
              <w:bottom w:val="single" w:sz="4" w:space="0" w:color="auto"/>
              <w:right w:val="single" w:sz="4" w:space="0" w:color="auto"/>
            </w:tcBorders>
          </w:tcPr>
          <w:p w14:paraId="22C99917"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მიზნობრივი მაჩვენებელი</w:t>
            </w:r>
          </w:p>
        </w:tc>
        <w:tc>
          <w:tcPr>
            <w:tcW w:w="2977" w:type="dxa"/>
            <w:tcBorders>
              <w:top w:val="single" w:sz="4" w:space="0" w:color="auto"/>
              <w:left w:val="single" w:sz="4" w:space="0" w:color="auto"/>
              <w:bottom w:val="single" w:sz="4" w:space="0" w:color="auto"/>
              <w:right w:val="single" w:sz="4" w:space="0" w:color="auto"/>
            </w:tcBorders>
          </w:tcPr>
          <w:p w14:paraId="2B02C001" w14:textId="21B3D4CE"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1000-მდე  ოჯახს საკუთრებაში გადაეცემა საცხოვრებელი ბინა</w:t>
            </w:r>
            <w:r w:rsidR="00C51761">
              <w:rPr>
                <w:rFonts w:ascii="Sylfaen" w:hAnsi="Sylfaen" w:cs="Sylfaen"/>
                <w:sz w:val="20"/>
                <w:szCs w:val="20"/>
                <w:lang w:val="ka-GE"/>
              </w:rPr>
              <w:t>,</w:t>
            </w:r>
            <w:r w:rsidRPr="00BE0A18">
              <w:rPr>
                <w:rFonts w:ascii="Sylfaen" w:hAnsi="Sylfaen" w:cs="Sylfaen"/>
                <w:sz w:val="20"/>
                <w:szCs w:val="20"/>
                <w:lang w:val="ka-GE"/>
              </w:rPr>
              <w:t xml:space="preserve"> </w:t>
            </w:r>
            <w:r w:rsidRPr="00C51761">
              <w:rPr>
                <w:rFonts w:ascii="Sylfaen" w:hAnsi="Sylfaen" w:cs="Sylfaen"/>
                <w:color w:val="FF0000"/>
                <w:sz w:val="20"/>
                <w:szCs w:val="20"/>
                <w:lang w:val="ka-GE"/>
              </w:rPr>
              <w:t xml:space="preserve">მათ შორის: საქართველოს სოფლის განვითარების 2017-2020  წლების სტრატეგიის ფარგლებში მოხდება  200-მდე </w:t>
            </w:r>
            <w:r w:rsidRPr="00C51761">
              <w:rPr>
                <w:rFonts w:ascii="Sylfaen" w:hAnsi="Sylfaen" w:cs="Sylfaen"/>
                <w:color w:val="FF0000"/>
                <w:sz w:val="20"/>
                <w:szCs w:val="20"/>
                <w:lang w:val="ka-GE"/>
              </w:rPr>
              <w:lastRenderedPageBreak/>
              <w:t xml:space="preserve">დევნილი ოჯახისთვის საცხოვრებელი სახლის საკუთრებაში გადაცემა   </w:t>
            </w:r>
          </w:p>
        </w:tc>
        <w:tc>
          <w:tcPr>
            <w:tcW w:w="2551" w:type="dxa"/>
            <w:tcBorders>
              <w:top w:val="single" w:sz="4" w:space="0" w:color="auto"/>
              <w:left w:val="single" w:sz="4" w:space="0" w:color="auto"/>
              <w:bottom w:val="single" w:sz="4" w:space="0" w:color="auto"/>
              <w:right w:val="single" w:sz="4" w:space="0" w:color="auto"/>
            </w:tcBorders>
          </w:tcPr>
          <w:p w14:paraId="238CA621" w14:textId="7FDBC032"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lastRenderedPageBreak/>
              <w:t>700-მდე ოჯახს საკუთრებაში გადაეცემა საცხოვრებელი ბინა</w:t>
            </w:r>
            <w:r w:rsidR="00C51761">
              <w:rPr>
                <w:rFonts w:ascii="Sylfaen" w:hAnsi="Sylfaen" w:cs="Sylfaen"/>
                <w:sz w:val="20"/>
                <w:szCs w:val="20"/>
                <w:lang w:val="ka-GE"/>
              </w:rPr>
              <w:t>,</w:t>
            </w:r>
            <w:r w:rsidRPr="00BE0A18">
              <w:rPr>
                <w:rFonts w:ascii="Sylfaen" w:hAnsi="Sylfaen" w:cs="Sylfaen"/>
                <w:sz w:val="20"/>
                <w:szCs w:val="20"/>
                <w:lang w:val="ka-GE"/>
              </w:rPr>
              <w:t xml:space="preserve"> </w:t>
            </w:r>
            <w:r w:rsidRPr="00C51761">
              <w:rPr>
                <w:rFonts w:ascii="Sylfaen" w:hAnsi="Sylfaen" w:cs="Sylfaen"/>
                <w:color w:val="FF0000"/>
                <w:sz w:val="20"/>
                <w:szCs w:val="20"/>
                <w:lang w:val="ka-GE"/>
              </w:rPr>
              <w:t xml:space="preserve">მათ შორის: საქართველოს სოფლის განვითარების 2017-2020  წლების სტრატეგიის ფარგლებში </w:t>
            </w:r>
            <w:r w:rsidRPr="00C51761">
              <w:rPr>
                <w:rFonts w:ascii="Sylfaen" w:hAnsi="Sylfaen" w:cs="Sylfaen"/>
                <w:color w:val="FF0000"/>
                <w:sz w:val="20"/>
                <w:szCs w:val="20"/>
                <w:lang w:val="ka-GE"/>
              </w:rPr>
              <w:lastRenderedPageBreak/>
              <w:t xml:space="preserve">მოხდება  200-მდე დევნილი ოჯახისთვის საცხოვრებელი სახლის საკუთრებაში გადაცემა </w:t>
            </w:r>
            <w:r w:rsidRPr="00BE0A18">
              <w:rPr>
                <w:rFonts w:ascii="Sylfaen" w:hAnsi="Sylfaen" w:cs="Sylfaen"/>
                <w:sz w:val="20"/>
                <w:szCs w:val="20"/>
                <w:lang w:val="ka-GE"/>
              </w:rPr>
              <w:t xml:space="preserve">  </w:t>
            </w:r>
          </w:p>
        </w:tc>
        <w:tc>
          <w:tcPr>
            <w:tcW w:w="2410" w:type="dxa"/>
            <w:tcBorders>
              <w:top w:val="single" w:sz="4" w:space="0" w:color="auto"/>
              <w:left w:val="single" w:sz="4" w:space="0" w:color="auto"/>
              <w:bottom w:val="single" w:sz="4" w:space="0" w:color="auto"/>
              <w:right w:val="single" w:sz="4" w:space="0" w:color="auto"/>
            </w:tcBorders>
          </w:tcPr>
          <w:p w14:paraId="65CE0991" w14:textId="6D24EE3C"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lastRenderedPageBreak/>
              <w:t>700-მდე  ოჯახს საკუთრებაში გადაეცემა საცხოვრებელი ბინა</w:t>
            </w:r>
            <w:r w:rsidR="00C51761">
              <w:rPr>
                <w:rFonts w:ascii="Sylfaen" w:hAnsi="Sylfaen" w:cs="Sylfaen"/>
                <w:sz w:val="20"/>
                <w:szCs w:val="20"/>
                <w:lang w:val="ka-GE"/>
              </w:rPr>
              <w:t>,</w:t>
            </w:r>
            <w:r w:rsidRPr="00BE0A18">
              <w:rPr>
                <w:rFonts w:ascii="Sylfaen" w:hAnsi="Sylfaen" w:cs="Sylfaen"/>
                <w:sz w:val="20"/>
                <w:szCs w:val="20"/>
                <w:lang w:val="ka-GE"/>
              </w:rPr>
              <w:t xml:space="preserve"> </w:t>
            </w:r>
            <w:r w:rsidRPr="00C51761">
              <w:rPr>
                <w:rFonts w:ascii="Sylfaen" w:hAnsi="Sylfaen" w:cs="Sylfaen"/>
                <w:color w:val="FF0000"/>
                <w:sz w:val="20"/>
                <w:szCs w:val="20"/>
                <w:lang w:val="ka-GE"/>
              </w:rPr>
              <w:t>მათ შორის: საქართველოს სოფლის განვითარების 2017-</w:t>
            </w:r>
            <w:r w:rsidRPr="00C51761">
              <w:rPr>
                <w:rFonts w:ascii="Sylfaen" w:hAnsi="Sylfaen" w:cs="Sylfaen"/>
                <w:color w:val="FF0000"/>
                <w:sz w:val="20"/>
                <w:szCs w:val="20"/>
                <w:lang w:val="ka-GE"/>
              </w:rPr>
              <w:lastRenderedPageBreak/>
              <w:t xml:space="preserve">2020  წლების სტრატეგიის ფარგლებში მოხდება  200-მდე დევნილი ოჯახისთვის საცხოვრებელი სახლის საკუთრებაში გადაცემა   </w:t>
            </w:r>
          </w:p>
        </w:tc>
        <w:tc>
          <w:tcPr>
            <w:tcW w:w="2551" w:type="dxa"/>
            <w:tcBorders>
              <w:top w:val="single" w:sz="4" w:space="0" w:color="auto"/>
              <w:left w:val="single" w:sz="4" w:space="0" w:color="auto"/>
              <w:bottom w:val="single" w:sz="4" w:space="0" w:color="auto"/>
              <w:right w:val="single" w:sz="4" w:space="0" w:color="auto"/>
            </w:tcBorders>
          </w:tcPr>
          <w:p w14:paraId="2C51E7C1" w14:textId="560011E9"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lastRenderedPageBreak/>
              <w:t>700-მდე  ოჯახს საკუთრებაში გადაეცემა საცხოვრებელი ბინა</w:t>
            </w:r>
            <w:r w:rsidR="00C51761">
              <w:rPr>
                <w:rFonts w:ascii="Sylfaen" w:hAnsi="Sylfaen" w:cs="Sylfaen"/>
                <w:sz w:val="20"/>
                <w:szCs w:val="20"/>
                <w:lang w:val="ka-GE"/>
              </w:rPr>
              <w:t xml:space="preserve">, </w:t>
            </w:r>
            <w:r w:rsidR="00C51761" w:rsidRPr="00C51761">
              <w:rPr>
                <w:rFonts w:ascii="Sylfaen" w:hAnsi="Sylfaen" w:cs="Sylfaen"/>
                <w:color w:val="FF0000"/>
                <w:sz w:val="20"/>
                <w:szCs w:val="20"/>
                <w:lang w:val="ka-GE"/>
              </w:rPr>
              <w:t xml:space="preserve">მათ შორის: საქართველოს სოფლის განვითარების 2017-2020  წლების სტრატეგიის ფარგლებში </w:t>
            </w:r>
            <w:r w:rsidR="00C51761" w:rsidRPr="00C51761">
              <w:rPr>
                <w:rFonts w:ascii="Sylfaen" w:hAnsi="Sylfaen" w:cs="Sylfaen"/>
                <w:color w:val="FF0000"/>
                <w:sz w:val="20"/>
                <w:szCs w:val="20"/>
                <w:lang w:val="ka-GE"/>
              </w:rPr>
              <w:lastRenderedPageBreak/>
              <w:t xml:space="preserve">მოხდება  200-მდე დევნილი ოჯახისთვის საცხოვრებელი სახლის საკუთრებაში გადაცემა   </w:t>
            </w:r>
          </w:p>
        </w:tc>
      </w:tr>
      <w:tr w:rsidR="00BE0A18" w:rsidRPr="00BE0A18" w14:paraId="0CE27E08" w14:textId="77777777" w:rsidTr="00C51761">
        <w:tblPrEx>
          <w:tblBorders>
            <w:insideH w:val="single" w:sz="4" w:space="0" w:color="auto"/>
          </w:tblBorders>
        </w:tblPrEx>
        <w:trPr>
          <w:trHeight w:val="348"/>
        </w:trPr>
        <w:tc>
          <w:tcPr>
            <w:tcW w:w="630" w:type="dxa"/>
          </w:tcPr>
          <w:p w14:paraId="456D60BE"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Pr>
          <w:p w14:paraId="102521B5"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ცდომილების ალბათობა (%/აღწერა)</w:t>
            </w:r>
          </w:p>
        </w:tc>
        <w:tc>
          <w:tcPr>
            <w:tcW w:w="2977" w:type="dxa"/>
          </w:tcPr>
          <w:p w14:paraId="7B8AD792"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Pr>
          <w:p w14:paraId="187CEC6F"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410" w:type="dxa"/>
          </w:tcPr>
          <w:p w14:paraId="0B87237D"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Pr>
          <w:p w14:paraId="5A69189F"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r>
      <w:tr w:rsidR="00BE0A18" w:rsidRPr="00BE0A18" w14:paraId="52D33DF8" w14:textId="77777777" w:rsidTr="00C51761">
        <w:tblPrEx>
          <w:tblBorders>
            <w:insideH w:val="single" w:sz="4" w:space="0" w:color="auto"/>
          </w:tblBorders>
        </w:tblPrEx>
        <w:trPr>
          <w:trHeight w:val="183"/>
        </w:trPr>
        <w:tc>
          <w:tcPr>
            <w:tcW w:w="630" w:type="dxa"/>
            <w:tcBorders>
              <w:top w:val="single" w:sz="4" w:space="0" w:color="auto"/>
              <w:left w:val="single" w:sz="4" w:space="0" w:color="auto"/>
              <w:bottom w:val="single" w:sz="4" w:space="0" w:color="auto"/>
              <w:right w:val="single" w:sz="4" w:space="0" w:color="auto"/>
            </w:tcBorders>
          </w:tcPr>
          <w:p w14:paraId="6809AC74"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Borders>
              <w:top w:val="single" w:sz="4" w:space="0" w:color="auto"/>
              <w:left w:val="single" w:sz="4" w:space="0" w:color="auto"/>
              <w:bottom w:val="single" w:sz="4" w:space="0" w:color="auto"/>
              <w:right w:val="single" w:sz="4" w:space="0" w:color="auto"/>
            </w:tcBorders>
          </w:tcPr>
          <w:p w14:paraId="5629DD25"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შესაძლო რისკები</w:t>
            </w:r>
          </w:p>
        </w:tc>
        <w:tc>
          <w:tcPr>
            <w:tcW w:w="2977" w:type="dxa"/>
            <w:tcBorders>
              <w:top w:val="single" w:sz="4" w:space="0" w:color="auto"/>
              <w:left w:val="single" w:sz="4" w:space="0" w:color="auto"/>
              <w:bottom w:val="single" w:sz="4" w:space="0" w:color="auto"/>
              <w:right w:val="single" w:sz="4" w:space="0" w:color="auto"/>
            </w:tcBorders>
          </w:tcPr>
          <w:p w14:paraId="1F15A9B6"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საცხოვრებელ სახლებზე საბაზრო ფასების ზრდა</w:t>
            </w:r>
          </w:p>
        </w:tc>
        <w:tc>
          <w:tcPr>
            <w:tcW w:w="2551" w:type="dxa"/>
            <w:tcBorders>
              <w:top w:val="single" w:sz="4" w:space="0" w:color="auto"/>
              <w:left w:val="single" w:sz="4" w:space="0" w:color="auto"/>
              <w:bottom w:val="single" w:sz="4" w:space="0" w:color="auto"/>
              <w:right w:val="single" w:sz="4" w:space="0" w:color="auto"/>
            </w:tcBorders>
          </w:tcPr>
          <w:p w14:paraId="1D1C79B8"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საცხოვრებელ სახლებზე საბაზრო ფასების ზრდა</w:t>
            </w:r>
          </w:p>
        </w:tc>
        <w:tc>
          <w:tcPr>
            <w:tcW w:w="2410" w:type="dxa"/>
            <w:tcBorders>
              <w:top w:val="single" w:sz="4" w:space="0" w:color="auto"/>
              <w:left w:val="single" w:sz="4" w:space="0" w:color="auto"/>
              <w:bottom w:val="single" w:sz="4" w:space="0" w:color="auto"/>
              <w:right w:val="single" w:sz="4" w:space="0" w:color="auto"/>
            </w:tcBorders>
          </w:tcPr>
          <w:p w14:paraId="68765013"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საცხოვრებელ სახლებზე საბაზრო ფასების ზრდა</w:t>
            </w:r>
          </w:p>
        </w:tc>
        <w:tc>
          <w:tcPr>
            <w:tcW w:w="2551" w:type="dxa"/>
            <w:tcBorders>
              <w:top w:val="single" w:sz="4" w:space="0" w:color="auto"/>
              <w:left w:val="single" w:sz="4" w:space="0" w:color="auto"/>
              <w:bottom w:val="single" w:sz="4" w:space="0" w:color="auto"/>
              <w:right w:val="single" w:sz="4" w:space="0" w:color="auto"/>
            </w:tcBorders>
          </w:tcPr>
          <w:p w14:paraId="1DEAC6A4"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საცხოვრებელ სახლებზე საბაზრო ფასების ზრდა</w:t>
            </w:r>
          </w:p>
        </w:tc>
      </w:tr>
      <w:tr w:rsidR="00BE0A18" w:rsidRPr="00BE0A18" w14:paraId="469F5E0A" w14:textId="77777777" w:rsidTr="00C51761">
        <w:tblPrEx>
          <w:tblBorders>
            <w:insideH w:val="single" w:sz="4" w:space="0" w:color="auto"/>
          </w:tblBorders>
        </w:tblPrEx>
        <w:trPr>
          <w:trHeight w:val="183"/>
        </w:trPr>
        <w:tc>
          <w:tcPr>
            <w:tcW w:w="630" w:type="dxa"/>
            <w:tcBorders>
              <w:top w:val="single" w:sz="4" w:space="0" w:color="auto"/>
              <w:left w:val="single" w:sz="4" w:space="0" w:color="auto"/>
              <w:bottom w:val="single" w:sz="4" w:space="0" w:color="auto"/>
              <w:right w:val="single" w:sz="4" w:space="0" w:color="auto"/>
            </w:tcBorders>
          </w:tcPr>
          <w:p w14:paraId="0CFD3C5F"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2.1.6</w:t>
            </w:r>
          </w:p>
        </w:tc>
        <w:tc>
          <w:tcPr>
            <w:tcW w:w="2943" w:type="dxa"/>
            <w:tcBorders>
              <w:top w:val="single" w:sz="4" w:space="0" w:color="auto"/>
              <w:left w:val="single" w:sz="4" w:space="0" w:color="auto"/>
              <w:bottom w:val="single" w:sz="4" w:space="0" w:color="auto"/>
              <w:right w:val="single" w:sz="4" w:space="0" w:color="auto"/>
            </w:tcBorders>
          </w:tcPr>
          <w:p w14:paraId="6A01C3DA"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საბაზისო მაჩვენებელი</w:t>
            </w:r>
          </w:p>
        </w:tc>
        <w:tc>
          <w:tcPr>
            <w:tcW w:w="10489" w:type="dxa"/>
            <w:gridSpan w:val="4"/>
            <w:tcBorders>
              <w:top w:val="single" w:sz="4" w:space="0" w:color="auto"/>
              <w:left w:val="single" w:sz="4" w:space="0" w:color="auto"/>
              <w:bottom w:val="single" w:sz="4" w:space="0" w:color="auto"/>
              <w:right w:val="single" w:sz="4" w:space="0" w:color="auto"/>
            </w:tcBorders>
          </w:tcPr>
          <w:p w14:paraId="60C37D00"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 xml:space="preserve">50 ოჯახი დაკმაყოფილდა გრძელვადიანი საცხოვრებლით </w:t>
            </w:r>
          </w:p>
        </w:tc>
      </w:tr>
      <w:tr w:rsidR="00BE0A18" w:rsidRPr="00BE0A18" w14:paraId="70E808E8" w14:textId="77777777" w:rsidTr="00C51761">
        <w:tblPrEx>
          <w:tblBorders>
            <w:insideH w:val="single" w:sz="4" w:space="0" w:color="auto"/>
          </w:tblBorders>
        </w:tblPrEx>
        <w:trPr>
          <w:trHeight w:val="183"/>
        </w:trPr>
        <w:tc>
          <w:tcPr>
            <w:tcW w:w="630" w:type="dxa"/>
            <w:tcBorders>
              <w:top w:val="single" w:sz="4" w:space="0" w:color="auto"/>
              <w:left w:val="single" w:sz="4" w:space="0" w:color="auto"/>
              <w:bottom w:val="single" w:sz="4" w:space="0" w:color="auto"/>
              <w:right w:val="single" w:sz="4" w:space="0" w:color="auto"/>
            </w:tcBorders>
          </w:tcPr>
          <w:p w14:paraId="6AE774D4"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Borders>
              <w:top w:val="single" w:sz="4" w:space="0" w:color="auto"/>
              <w:left w:val="single" w:sz="4" w:space="0" w:color="auto"/>
              <w:bottom w:val="single" w:sz="4" w:space="0" w:color="auto"/>
              <w:right w:val="single" w:sz="4" w:space="0" w:color="auto"/>
            </w:tcBorders>
          </w:tcPr>
          <w:p w14:paraId="4C79E8FE"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მიზნობრივი მაჩვენებელი</w:t>
            </w:r>
          </w:p>
        </w:tc>
        <w:tc>
          <w:tcPr>
            <w:tcW w:w="2977" w:type="dxa"/>
            <w:tcBorders>
              <w:top w:val="single" w:sz="4" w:space="0" w:color="auto"/>
              <w:left w:val="single" w:sz="4" w:space="0" w:color="auto"/>
              <w:bottom w:val="single" w:sz="4" w:space="0" w:color="auto"/>
              <w:right w:val="single" w:sz="4" w:space="0" w:color="auto"/>
            </w:tcBorders>
          </w:tcPr>
          <w:p w14:paraId="7BEC3B66"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50 ოჯახი დაკმაყოფილდება გრძელვადიანი საცხოვრებლით</w:t>
            </w:r>
          </w:p>
        </w:tc>
        <w:tc>
          <w:tcPr>
            <w:tcW w:w="2551" w:type="dxa"/>
            <w:tcBorders>
              <w:top w:val="single" w:sz="4" w:space="0" w:color="auto"/>
              <w:left w:val="single" w:sz="4" w:space="0" w:color="auto"/>
              <w:bottom w:val="single" w:sz="4" w:space="0" w:color="auto"/>
              <w:right w:val="single" w:sz="4" w:space="0" w:color="auto"/>
            </w:tcBorders>
          </w:tcPr>
          <w:p w14:paraId="30AFC42C"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410" w:type="dxa"/>
            <w:tcBorders>
              <w:top w:val="single" w:sz="4" w:space="0" w:color="auto"/>
              <w:left w:val="single" w:sz="4" w:space="0" w:color="auto"/>
              <w:bottom w:val="single" w:sz="4" w:space="0" w:color="auto"/>
              <w:right w:val="single" w:sz="4" w:space="0" w:color="auto"/>
            </w:tcBorders>
          </w:tcPr>
          <w:p w14:paraId="6205993C"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0BD4770E"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r>
      <w:tr w:rsidR="00BE0A18" w:rsidRPr="00BE0A18" w14:paraId="5D01053D" w14:textId="77777777" w:rsidTr="00C51761">
        <w:tblPrEx>
          <w:tblBorders>
            <w:insideH w:val="single" w:sz="4" w:space="0" w:color="auto"/>
          </w:tblBorders>
        </w:tblPrEx>
        <w:trPr>
          <w:trHeight w:val="183"/>
        </w:trPr>
        <w:tc>
          <w:tcPr>
            <w:tcW w:w="630" w:type="dxa"/>
            <w:tcBorders>
              <w:top w:val="single" w:sz="4" w:space="0" w:color="auto"/>
              <w:left w:val="single" w:sz="4" w:space="0" w:color="auto"/>
              <w:bottom w:val="single" w:sz="4" w:space="0" w:color="auto"/>
              <w:right w:val="single" w:sz="4" w:space="0" w:color="auto"/>
            </w:tcBorders>
          </w:tcPr>
          <w:p w14:paraId="10AAAEA9"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Borders>
              <w:top w:val="single" w:sz="4" w:space="0" w:color="auto"/>
              <w:left w:val="single" w:sz="4" w:space="0" w:color="auto"/>
              <w:bottom w:val="single" w:sz="4" w:space="0" w:color="auto"/>
              <w:right w:val="single" w:sz="4" w:space="0" w:color="auto"/>
            </w:tcBorders>
          </w:tcPr>
          <w:p w14:paraId="7EFB3EF7"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ცდომილების ალბათობა (%/აღწერა)</w:t>
            </w:r>
          </w:p>
        </w:tc>
        <w:tc>
          <w:tcPr>
            <w:tcW w:w="2977" w:type="dxa"/>
            <w:tcBorders>
              <w:top w:val="single" w:sz="4" w:space="0" w:color="auto"/>
              <w:left w:val="single" w:sz="4" w:space="0" w:color="auto"/>
              <w:bottom w:val="single" w:sz="4" w:space="0" w:color="auto"/>
              <w:right w:val="single" w:sz="4" w:space="0" w:color="auto"/>
            </w:tcBorders>
          </w:tcPr>
          <w:p w14:paraId="07AB8511"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A1C900D"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410" w:type="dxa"/>
            <w:tcBorders>
              <w:top w:val="single" w:sz="4" w:space="0" w:color="auto"/>
              <w:left w:val="single" w:sz="4" w:space="0" w:color="auto"/>
              <w:bottom w:val="single" w:sz="4" w:space="0" w:color="auto"/>
              <w:right w:val="single" w:sz="4" w:space="0" w:color="auto"/>
            </w:tcBorders>
          </w:tcPr>
          <w:p w14:paraId="14CF2961"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6A731BDE"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r>
      <w:tr w:rsidR="00BE0A18" w:rsidRPr="00BE0A18" w14:paraId="48EE2CB8" w14:textId="77777777" w:rsidTr="00C51761">
        <w:tblPrEx>
          <w:tblBorders>
            <w:insideH w:val="single" w:sz="4" w:space="0" w:color="auto"/>
          </w:tblBorders>
        </w:tblPrEx>
        <w:trPr>
          <w:trHeight w:val="183"/>
        </w:trPr>
        <w:tc>
          <w:tcPr>
            <w:tcW w:w="630" w:type="dxa"/>
            <w:tcBorders>
              <w:top w:val="single" w:sz="4" w:space="0" w:color="auto"/>
              <w:left w:val="single" w:sz="4" w:space="0" w:color="auto"/>
              <w:bottom w:val="single" w:sz="4" w:space="0" w:color="auto"/>
              <w:right w:val="single" w:sz="4" w:space="0" w:color="auto"/>
            </w:tcBorders>
          </w:tcPr>
          <w:p w14:paraId="0B32DD17"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Borders>
              <w:top w:val="single" w:sz="4" w:space="0" w:color="auto"/>
              <w:left w:val="single" w:sz="4" w:space="0" w:color="auto"/>
              <w:bottom w:val="single" w:sz="4" w:space="0" w:color="auto"/>
              <w:right w:val="single" w:sz="4" w:space="0" w:color="auto"/>
            </w:tcBorders>
          </w:tcPr>
          <w:p w14:paraId="39586C5C"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შესაძლო რისკები</w:t>
            </w:r>
          </w:p>
        </w:tc>
        <w:tc>
          <w:tcPr>
            <w:tcW w:w="10489" w:type="dxa"/>
            <w:gridSpan w:val="4"/>
            <w:tcBorders>
              <w:top w:val="single" w:sz="4" w:space="0" w:color="auto"/>
              <w:left w:val="single" w:sz="4" w:space="0" w:color="auto"/>
              <w:bottom w:val="single" w:sz="4" w:space="0" w:color="auto"/>
              <w:right w:val="single" w:sz="4" w:space="0" w:color="auto"/>
            </w:tcBorders>
          </w:tcPr>
          <w:p w14:paraId="1041D752"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საცხოვრებელ სახლებზე საბაზრო ფასების ზრდა</w:t>
            </w:r>
          </w:p>
        </w:tc>
      </w:tr>
      <w:tr w:rsidR="00BE0A18" w:rsidRPr="00BE0A18" w14:paraId="1284E5B2" w14:textId="77777777" w:rsidTr="00C51761">
        <w:tblPrEx>
          <w:tblBorders>
            <w:insideH w:val="single" w:sz="4" w:space="0" w:color="auto"/>
          </w:tblBorders>
        </w:tblPrEx>
        <w:trPr>
          <w:trHeight w:val="183"/>
        </w:trPr>
        <w:tc>
          <w:tcPr>
            <w:tcW w:w="630" w:type="dxa"/>
            <w:tcBorders>
              <w:top w:val="single" w:sz="4" w:space="0" w:color="auto"/>
              <w:left w:val="single" w:sz="4" w:space="0" w:color="auto"/>
              <w:bottom w:val="single" w:sz="4" w:space="0" w:color="auto"/>
              <w:right w:val="single" w:sz="4" w:space="0" w:color="auto"/>
            </w:tcBorders>
          </w:tcPr>
          <w:p w14:paraId="74367711"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2.1.7</w:t>
            </w:r>
          </w:p>
        </w:tc>
        <w:tc>
          <w:tcPr>
            <w:tcW w:w="2943" w:type="dxa"/>
            <w:tcBorders>
              <w:top w:val="single" w:sz="4" w:space="0" w:color="auto"/>
              <w:left w:val="single" w:sz="4" w:space="0" w:color="auto"/>
              <w:bottom w:val="single" w:sz="4" w:space="0" w:color="auto"/>
              <w:right w:val="single" w:sz="4" w:space="0" w:color="auto"/>
            </w:tcBorders>
          </w:tcPr>
          <w:p w14:paraId="6882BA6A"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საბაზისო მაჩვენებელი</w:t>
            </w:r>
          </w:p>
        </w:tc>
        <w:tc>
          <w:tcPr>
            <w:tcW w:w="10489" w:type="dxa"/>
            <w:gridSpan w:val="4"/>
            <w:tcBorders>
              <w:top w:val="single" w:sz="4" w:space="0" w:color="auto"/>
              <w:left w:val="single" w:sz="4" w:space="0" w:color="auto"/>
              <w:bottom w:val="single" w:sz="4" w:space="0" w:color="auto"/>
              <w:right w:val="single" w:sz="4" w:space="0" w:color="auto"/>
            </w:tcBorders>
          </w:tcPr>
          <w:p w14:paraId="7A365C6E"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100 დევნილ ოჯახს 20 ათასი ლარის ფარგლებში  იპოთეკური სესხის დაფარვის მიზნით გაეწია ფულადი დახმარება</w:t>
            </w:r>
          </w:p>
        </w:tc>
      </w:tr>
      <w:tr w:rsidR="00BE0A18" w:rsidRPr="00BE0A18" w14:paraId="7AA34491" w14:textId="77777777" w:rsidTr="00C51761">
        <w:tblPrEx>
          <w:tblBorders>
            <w:insideH w:val="single" w:sz="4" w:space="0" w:color="auto"/>
          </w:tblBorders>
        </w:tblPrEx>
        <w:trPr>
          <w:trHeight w:val="183"/>
        </w:trPr>
        <w:tc>
          <w:tcPr>
            <w:tcW w:w="630" w:type="dxa"/>
            <w:tcBorders>
              <w:top w:val="single" w:sz="4" w:space="0" w:color="auto"/>
              <w:left w:val="single" w:sz="4" w:space="0" w:color="auto"/>
              <w:bottom w:val="single" w:sz="4" w:space="0" w:color="auto"/>
              <w:right w:val="single" w:sz="4" w:space="0" w:color="auto"/>
            </w:tcBorders>
          </w:tcPr>
          <w:p w14:paraId="0F6C895A"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Borders>
              <w:top w:val="single" w:sz="4" w:space="0" w:color="auto"/>
              <w:left w:val="single" w:sz="4" w:space="0" w:color="auto"/>
              <w:bottom w:val="single" w:sz="4" w:space="0" w:color="auto"/>
              <w:right w:val="single" w:sz="4" w:space="0" w:color="auto"/>
            </w:tcBorders>
          </w:tcPr>
          <w:p w14:paraId="51DDF133"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მიზნობრივი მაჩვენებელი</w:t>
            </w:r>
          </w:p>
        </w:tc>
        <w:tc>
          <w:tcPr>
            <w:tcW w:w="2977" w:type="dxa"/>
            <w:tcBorders>
              <w:top w:val="single" w:sz="4" w:space="0" w:color="auto"/>
              <w:left w:val="single" w:sz="4" w:space="0" w:color="auto"/>
              <w:bottom w:val="single" w:sz="4" w:space="0" w:color="auto"/>
              <w:right w:val="single" w:sz="4" w:space="0" w:color="auto"/>
            </w:tcBorders>
          </w:tcPr>
          <w:p w14:paraId="4A7B1183"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110 დევნილ ოჯახს 20 ათასი ლარის ფარგლებში იპოთეკური სესხის დაფარვის მიზნით გაეწევა  ფულადი დახმარება</w:t>
            </w:r>
          </w:p>
        </w:tc>
        <w:tc>
          <w:tcPr>
            <w:tcW w:w="2551" w:type="dxa"/>
            <w:tcBorders>
              <w:top w:val="single" w:sz="4" w:space="0" w:color="auto"/>
              <w:left w:val="single" w:sz="4" w:space="0" w:color="auto"/>
              <w:bottom w:val="single" w:sz="4" w:space="0" w:color="auto"/>
              <w:right w:val="single" w:sz="4" w:space="0" w:color="auto"/>
            </w:tcBorders>
          </w:tcPr>
          <w:p w14:paraId="6E5B9C37"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 xml:space="preserve"> 100 დევნილ ოჯახს 20 ათასი ლარის ფარგლებში იპოთეკური სესხის დაფარვის მიზნით გაეწევა  ფულადი დახმარება</w:t>
            </w:r>
          </w:p>
        </w:tc>
        <w:tc>
          <w:tcPr>
            <w:tcW w:w="2410" w:type="dxa"/>
            <w:tcBorders>
              <w:top w:val="single" w:sz="4" w:space="0" w:color="auto"/>
              <w:left w:val="single" w:sz="4" w:space="0" w:color="auto"/>
              <w:bottom w:val="single" w:sz="4" w:space="0" w:color="auto"/>
              <w:right w:val="single" w:sz="4" w:space="0" w:color="auto"/>
            </w:tcBorders>
          </w:tcPr>
          <w:p w14:paraId="4B84CAB6"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 xml:space="preserve"> 100 დევნილ ოჯახს 20 ათასი ლარის ფარგლებში იპოთეკური სესხის დაფარვის მიზნით გაეწევა  ფულადი დახმარება</w:t>
            </w:r>
          </w:p>
        </w:tc>
        <w:tc>
          <w:tcPr>
            <w:tcW w:w="2551" w:type="dxa"/>
            <w:tcBorders>
              <w:top w:val="single" w:sz="4" w:space="0" w:color="auto"/>
              <w:left w:val="single" w:sz="4" w:space="0" w:color="auto"/>
              <w:bottom w:val="single" w:sz="4" w:space="0" w:color="auto"/>
              <w:right w:val="single" w:sz="4" w:space="0" w:color="auto"/>
            </w:tcBorders>
          </w:tcPr>
          <w:p w14:paraId="40619523"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 xml:space="preserve"> 100 დევნილ ოჯახს 20 ათასი ლარის ფარგლებში იპოთეკური სესხის დაფარვის მიზნით გაეწევა  ფულადი დახმარება</w:t>
            </w:r>
          </w:p>
        </w:tc>
      </w:tr>
      <w:tr w:rsidR="00BE0A18" w:rsidRPr="00BE0A18" w14:paraId="2F830666" w14:textId="77777777" w:rsidTr="00C51761">
        <w:tblPrEx>
          <w:tblBorders>
            <w:insideH w:val="single" w:sz="4" w:space="0" w:color="auto"/>
          </w:tblBorders>
        </w:tblPrEx>
        <w:trPr>
          <w:trHeight w:val="183"/>
        </w:trPr>
        <w:tc>
          <w:tcPr>
            <w:tcW w:w="630" w:type="dxa"/>
            <w:tcBorders>
              <w:top w:val="single" w:sz="4" w:space="0" w:color="auto"/>
              <w:left w:val="single" w:sz="4" w:space="0" w:color="auto"/>
              <w:bottom w:val="single" w:sz="4" w:space="0" w:color="auto"/>
              <w:right w:val="single" w:sz="4" w:space="0" w:color="auto"/>
            </w:tcBorders>
          </w:tcPr>
          <w:p w14:paraId="648A5B3F"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Borders>
              <w:top w:val="single" w:sz="4" w:space="0" w:color="auto"/>
              <w:left w:val="single" w:sz="4" w:space="0" w:color="auto"/>
              <w:bottom w:val="single" w:sz="4" w:space="0" w:color="auto"/>
              <w:right w:val="single" w:sz="4" w:space="0" w:color="auto"/>
            </w:tcBorders>
          </w:tcPr>
          <w:p w14:paraId="2ADB615F"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ცდომილების ალბათობა (%/აღწერა)</w:t>
            </w:r>
          </w:p>
        </w:tc>
        <w:tc>
          <w:tcPr>
            <w:tcW w:w="2977" w:type="dxa"/>
            <w:tcBorders>
              <w:top w:val="single" w:sz="4" w:space="0" w:color="auto"/>
              <w:left w:val="single" w:sz="4" w:space="0" w:color="auto"/>
              <w:bottom w:val="single" w:sz="4" w:space="0" w:color="auto"/>
              <w:right w:val="single" w:sz="4" w:space="0" w:color="auto"/>
            </w:tcBorders>
          </w:tcPr>
          <w:p w14:paraId="3D33390D"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712082C2"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410" w:type="dxa"/>
            <w:tcBorders>
              <w:top w:val="single" w:sz="4" w:space="0" w:color="auto"/>
              <w:left w:val="single" w:sz="4" w:space="0" w:color="auto"/>
              <w:bottom w:val="single" w:sz="4" w:space="0" w:color="auto"/>
              <w:right w:val="single" w:sz="4" w:space="0" w:color="auto"/>
            </w:tcBorders>
          </w:tcPr>
          <w:p w14:paraId="074540EB"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06D83557"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r>
      <w:tr w:rsidR="00BE0A18" w:rsidRPr="00BE0A18" w14:paraId="7BF04E85" w14:textId="77777777" w:rsidTr="00C51761">
        <w:tblPrEx>
          <w:tblBorders>
            <w:insideH w:val="single" w:sz="4" w:space="0" w:color="auto"/>
          </w:tblBorders>
        </w:tblPrEx>
        <w:trPr>
          <w:trHeight w:val="183"/>
        </w:trPr>
        <w:tc>
          <w:tcPr>
            <w:tcW w:w="630" w:type="dxa"/>
            <w:tcBorders>
              <w:top w:val="single" w:sz="4" w:space="0" w:color="auto"/>
              <w:left w:val="single" w:sz="4" w:space="0" w:color="auto"/>
              <w:bottom w:val="single" w:sz="4" w:space="0" w:color="auto"/>
              <w:right w:val="single" w:sz="4" w:space="0" w:color="auto"/>
            </w:tcBorders>
          </w:tcPr>
          <w:p w14:paraId="50994EF2"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943" w:type="dxa"/>
            <w:tcBorders>
              <w:top w:val="single" w:sz="4" w:space="0" w:color="auto"/>
              <w:left w:val="single" w:sz="4" w:space="0" w:color="auto"/>
              <w:bottom w:val="single" w:sz="4" w:space="0" w:color="auto"/>
              <w:right w:val="single" w:sz="4" w:space="0" w:color="auto"/>
            </w:tcBorders>
          </w:tcPr>
          <w:p w14:paraId="2476763A"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r w:rsidRPr="00BE0A18">
              <w:rPr>
                <w:rFonts w:ascii="Sylfaen" w:hAnsi="Sylfaen" w:cs="Sylfaen"/>
                <w:sz w:val="20"/>
                <w:szCs w:val="20"/>
                <w:lang w:val="ka-GE"/>
              </w:rPr>
              <w:t>შესაძლო რისკები</w:t>
            </w:r>
          </w:p>
        </w:tc>
        <w:tc>
          <w:tcPr>
            <w:tcW w:w="2977" w:type="dxa"/>
            <w:tcBorders>
              <w:top w:val="single" w:sz="4" w:space="0" w:color="auto"/>
              <w:left w:val="single" w:sz="4" w:space="0" w:color="auto"/>
              <w:bottom w:val="single" w:sz="4" w:space="0" w:color="auto"/>
              <w:right w:val="single" w:sz="4" w:space="0" w:color="auto"/>
            </w:tcBorders>
          </w:tcPr>
          <w:p w14:paraId="6FA26084"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435D92CD"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410" w:type="dxa"/>
            <w:tcBorders>
              <w:top w:val="single" w:sz="4" w:space="0" w:color="auto"/>
              <w:left w:val="single" w:sz="4" w:space="0" w:color="auto"/>
              <w:bottom w:val="single" w:sz="4" w:space="0" w:color="auto"/>
              <w:right w:val="single" w:sz="4" w:space="0" w:color="auto"/>
            </w:tcBorders>
          </w:tcPr>
          <w:p w14:paraId="77D59D35"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8FCF92E"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tc>
      </w:tr>
    </w:tbl>
    <w:p w14:paraId="4D014B56" w14:textId="77777777" w:rsidR="00BE0A18" w:rsidRPr="00BE0A18" w:rsidRDefault="00BE0A18" w:rsidP="00BE0A18">
      <w:pPr>
        <w:widowControl w:val="0"/>
        <w:autoSpaceDE w:val="0"/>
        <w:autoSpaceDN w:val="0"/>
        <w:adjustRightInd w:val="0"/>
        <w:spacing w:after="0" w:line="240" w:lineRule="auto"/>
        <w:rPr>
          <w:rFonts w:ascii="Sylfaen" w:hAnsi="Sylfaen" w:cs="Sylfaen"/>
          <w:sz w:val="20"/>
          <w:szCs w:val="20"/>
          <w:lang w:val="ka-GE"/>
        </w:rPr>
      </w:pPr>
    </w:p>
    <w:p w14:paraId="0F7ED385" w14:textId="45B4085F" w:rsidR="00BE0A18" w:rsidRPr="00230829" w:rsidRDefault="00BE0A18" w:rsidP="00BE0A18">
      <w:pPr>
        <w:rPr>
          <w:rFonts w:ascii="Sylfaen" w:hAnsi="Sylfaen"/>
          <w:b/>
        </w:rPr>
      </w:pPr>
      <w:r w:rsidRPr="00E4557E">
        <w:rPr>
          <w:rFonts w:ascii="Sylfaen" w:hAnsi="Sylfaen" w:cs="Sylfaen"/>
          <w:b/>
          <w:lang w:val="ka-GE"/>
        </w:rPr>
        <w:t>განხორციელების</w:t>
      </w:r>
      <w:r w:rsidRPr="00E4557E">
        <w:rPr>
          <w:rFonts w:ascii="Sylfaen" w:hAnsi="Sylfaen"/>
          <w:b/>
          <w:lang w:val="ka-GE"/>
        </w:rPr>
        <w:t xml:space="preserve"> ვადები:</w:t>
      </w:r>
      <w:r w:rsidRPr="00E4557E">
        <w:rPr>
          <w:rFonts w:ascii="Sylfaen" w:hAnsi="Sylfaen"/>
          <w:lang w:val="ka-GE"/>
        </w:rPr>
        <w:t xml:space="preserve"> მიმდინარე</w:t>
      </w:r>
    </w:p>
    <w:sectPr w:rsidR="00BE0A18" w:rsidRPr="00230829" w:rsidSect="00357F13">
      <w:footerReference w:type="default" r:id="rId8"/>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0FB56" w14:textId="77777777" w:rsidR="004765F7" w:rsidRDefault="004765F7" w:rsidP="001C5998">
      <w:pPr>
        <w:spacing w:after="0" w:line="240" w:lineRule="auto"/>
      </w:pPr>
      <w:r>
        <w:separator/>
      </w:r>
    </w:p>
  </w:endnote>
  <w:endnote w:type="continuationSeparator" w:id="0">
    <w:p w14:paraId="217FB771" w14:textId="77777777" w:rsidR="004765F7" w:rsidRDefault="004765F7"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altName w:val="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EndPr/>
    <w:sdtContent>
      <w:p w14:paraId="4895B0D4" w14:textId="3C3C351B" w:rsidR="00BD2028" w:rsidRDefault="00BD2028">
        <w:pPr>
          <w:pStyle w:val="Footer"/>
          <w:jc w:val="right"/>
        </w:pPr>
        <w:r>
          <w:fldChar w:fldCharType="begin"/>
        </w:r>
        <w:r>
          <w:instrText xml:space="preserve"> PAGE   \* MERGEFORMAT </w:instrText>
        </w:r>
        <w:r>
          <w:fldChar w:fldCharType="separate"/>
        </w:r>
        <w:r w:rsidR="00FB52BE">
          <w:rPr>
            <w:noProof/>
          </w:rPr>
          <w:t>2</w:t>
        </w:r>
        <w:r>
          <w:rPr>
            <w:noProof/>
          </w:rPr>
          <w:fldChar w:fldCharType="end"/>
        </w:r>
      </w:p>
    </w:sdtContent>
  </w:sdt>
  <w:p w14:paraId="31AD9AD8" w14:textId="77777777" w:rsidR="00BD2028" w:rsidRDefault="00BD2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F8E81" w14:textId="77777777" w:rsidR="004765F7" w:rsidRDefault="004765F7" w:rsidP="001C5998">
      <w:pPr>
        <w:spacing w:after="0" w:line="240" w:lineRule="auto"/>
      </w:pPr>
      <w:r>
        <w:separator/>
      </w:r>
    </w:p>
  </w:footnote>
  <w:footnote w:type="continuationSeparator" w:id="0">
    <w:p w14:paraId="3AF5F595" w14:textId="77777777" w:rsidR="004765F7" w:rsidRDefault="004765F7"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0EA7586C"/>
    <w:multiLevelType w:val="hybridMultilevel"/>
    <w:tmpl w:val="F970E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5F2F00"/>
    <w:multiLevelType w:val="hybridMultilevel"/>
    <w:tmpl w:val="9D1E25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D36BB0"/>
    <w:multiLevelType w:val="hybridMultilevel"/>
    <w:tmpl w:val="A6220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0"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2853C7"/>
    <w:multiLevelType w:val="hybridMultilevel"/>
    <w:tmpl w:val="B750F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A573FD"/>
    <w:multiLevelType w:val="hybridMultilevel"/>
    <w:tmpl w:val="F33C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00291B"/>
    <w:multiLevelType w:val="hybridMultilevel"/>
    <w:tmpl w:val="DFB0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154FFB"/>
    <w:multiLevelType w:val="hybridMultilevel"/>
    <w:tmpl w:val="32F078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580CF0"/>
    <w:multiLevelType w:val="hybridMultilevel"/>
    <w:tmpl w:val="727A0C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8"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B943DA4"/>
    <w:multiLevelType w:val="multilevel"/>
    <w:tmpl w:val="FB80F21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541A0E"/>
    <w:multiLevelType w:val="hybridMultilevel"/>
    <w:tmpl w:val="78BC34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35"/>
  </w:num>
  <w:num w:numId="3">
    <w:abstractNumId w:val="29"/>
  </w:num>
  <w:num w:numId="4">
    <w:abstractNumId w:val="67"/>
  </w:num>
  <w:num w:numId="5">
    <w:abstractNumId w:val="0"/>
  </w:num>
  <w:num w:numId="6">
    <w:abstractNumId w:val="19"/>
  </w:num>
  <w:num w:numId="7">
    <w:abstractNumId w:val="32"/>
  </w:num>
  <w:num w:numId="8">
    <w:abstractNumId w:val="7"/>
  </w:num>
  <w:num w:numId="9">
    <w:abstractNumId w:val="46"/>
  </w:num>
  <w:num w:numId="10">
    <w:abstractNumId w:val="60"/>
  </w:num>
  <w:num w:numId="11">
    <w:abstractNumId w:val="13"/>
  </w:num>
  <w:num w:numId="12">
    <w:abstractNumId w:val="23"/>
  </w:num>
  <w:num w:numId="13">
    <w:abstractNumId w:val="75"/>
  </w:num>
  <w:num w:numId="14">
    <w:abstractNumId w:val="6"/>
  </w:num>
  <w:num w:numId="15">
    <w:abstractNumId w:val="21"/>
  </w:num>
  <w:num w:numId="16">
    <w:abstractNumId w:val="34"/>
  </w:num>
  <w:num w:numId="17">
    <w:abstractNumId w:val="30"/>
  </w:num>
  <w:num w:numId="18">
    <w:abstractNumId w:val="3"/>
  </w:num>
  <w:num w:numId="19">
    <w:abstractNumId w:val="58"/>
  </w:num>
  <w:num w:numId="20">
    <w:abstractNumId w:val="83"/>
  </w:num>
  <w:num w:numId="21">
    <w:abstractNumId w:val="31"/>
  </w:num>
  <w:num w:numId="22">
    <w:abstractNumId w:val="45"/>
  </w:num>
  <w:num w:numId="23">
    <w:abstractNumId w:val="49"/>
  </w:num>
  <w:num w:numId="24">
    <w:abstractNumId w:val="69"/>
  </w:num>
  <w:num w:numId="25">
    <w:abstractNumId w:val="18"/>
  </w:num>
  <w:num w:numId="26">
    <w:abstractNumId w:val="8"/>
  </w:num>
  <w:num w:numId="27">
    <w:abstractNumId w:val="36"/>
  </w:num>
  <w:num w:numId="28">
    <w:abstractNumId w:val="27"/>
  </w:num>
  <w:num w:numId="29">
    <w:abstractNumId w:val="71"/>
  </w:num>
  <w:num w:numId="30">
    <w:abstractNumId w:val="70"/>
  </w:num>
  <w:num w:numId="31">
    <w:abstractNumId w:val="2"/>
  </w:num>
  <w:num w:numId="32">
    <w:abstractNumId w:val="22"/>
  </w:num>
  <w:num w:numId="33">
    <w:abstractNumId w:val="40"/>
  </w:num>
  <w:num w:numId="34">
    <w:abstractNumId w:val="25"/>
  </w:num>
  <w:num w:numId="35">
    <w:abstractNumId w:val="62"/>
  </w:num>
  <w:num w:numId="36">
    <w:abstractNumId w:val="39"/>
  </w:num>
  <w:num w:numId="37">
    <w:abstractNumId w:val="15"/>
  </w:num>
  <w:num w:numId="38">
    <w:abstractNumId w:val="51"/>
  </w:num>
  <w:num w:numId="39">
    <w:abstractNumId w:val="53"/>
  </w:num>
  <w:num w:numId="40">
    <w:abstractNumId w:val="57"/>
  </w:num>
  <w:num w:numId="41">
    <w:abstractNumId w:val="12"/>
  </w:num>
  <w:num w:numId="42">
    <w:abstractNumId w:val="55"/>
  </w:num>
  <w:num w:numId="43">
    <w:abstractNumId w:val="52"/>
  </w:num>
  <w:num w:numId="44">
    <w:abstractNumId w:val="9"/>
  </w:num>
  <w:num w:numId="45">
    <w:abstractNumId w:val="37"/>
  </w:num>
  <w:num w:numId="46">
    <w:abstractNumId w:val="5"/>
  </w:num>
  <w:num w:numId="47">
    <w:abstractNumId w:val="78"/>
  </w:num>
  <w:num w:numId="48">
    <w:abstractNumId w:val="81"/>
  </w:num>
  <w:num w:numId="49">
    <w:abstractNumId w:val="33"/>
  </w:num>
  <w:num w:numId="50">
    <w:abstractNumId w:val="42"/>
  </w:num>
  <w:num w:numId="51">
    <w:abstractNumId w:val="85"/>
  </w:num>
  <w:num w:numId="52">
    <w:abstractNumId w:val="76"/>
  </w:num>
  <w:num w:numId="53">
    <w:abstractNumId w:val="4"/>
  </w:num>
  <w:num w:numId="54">
    <w:abstractNumId w:val="73"/>
  </w:num>
  <w:num w:numId="55">
    <w:abstractNumId w:val="16"/>
  </w:num>
  <w:num w:numId="56">
    <w:abstractNumId w:val="63"/>
  </w:num>
  <w:num w:numId="57">
    <w:abstractNumId w:val="28"/>
  </w:num>
  <w:num w:numId="58">
    <w:abstractNumId w:val="26"/>
  </w:num>
  <w:num w:numId="59">
    <w:abstractNumId w:val="14"/>
  </w:num>
  <w:num w:numId="60">
    <w:abstractNumId w:val="79"/>
  </w:num>
  <w:num w:numId="61">
    <w:abstractNumId w:val="17"/>
  </w:num>
  <w:num w:numId="62">
    <w:abstractNumId w:val="77"/>
  </w:num>
  <w:num w:numId="63">
    <w:abstractNumId w:val="41"/>
  </w:num>
  <w:num w:numId="64">
    <w:abstractNumId w:val="61"/>
  </w:num>
  <w:num w:numId="65">
    <w:abstractNumId w:val="68"/>
  </w:num>
  <w:num w:numId="66">
    <w:abstractNumId w:val="44"/>
  </w:num>
  <w:num w:numId="67">
    <w:abstractNumId w:val="1"/>
  </w:num>
  <w:num w:numId="68">
    <w:abstractNumId w:val="48"/>
  </w:num>
  <w:num w:numId="69">
    <w:abstractNumId w:val="24"/>
  </w:num>
  <w:num w:numId="70">
    <w:abstractNumId w:val="20"/>
  </w:num>
  <w:num w:numId="71">
    <w:abstractNumId w:val="74"/>
  </w:num>
  <w:num w:numId="72">
    <w:abstractNumId w:val="43"/>
  </w:num>
  <w:num w:numId="73">
    <w:abstractNumId w:val="64"/>
  </w:num>
  <w:num w:numId="74">
    <w:abstractNumId w:val="65"/>
  </w:num>
  <w:num w:numId="75">
    <w:abstractNumId w:val="82"/>
  </w:num>
  <w:num w:numId="76">
    <w:abstractNumId w:val="54"/>
  </w:num>
  <w:num w:numId="77">
    <w:abstractNumId w:val="11"/>
  </w:num>
  <w:num w:numId="78">
    <w:abstractNumId w:val="56"/>
  </w:num>
  <w:num w:numId="79">
    <w:abstractNumId w:val="38"/>
  </w:num>
  <w:num w:numId="80">
    <w:abstractNumId w:val="72"/>
  </w:num>
  <w:num w:numId="81">
    <w:abstractNumId w:val="59"/>
  </w:num>
  <w:num w:numId="82">
    <w:abstractNumId w:val="10"/>
  </w:num>
  <w:num w:numId="83">
    <w:abstractNumId w:val="84"/>
  </w:num>
  <w:num w:numId="84">
    <w:abstractNumId w:val="50"/>
  </w:num>
  <w:num w:numId="85">
    <w:abstractNumId w:val="80"/>
  </w:num>
  <w:num w:numId="86">
    <w:abstractNumId w:val="4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6F15"/>
    <w:rsid w:val="00012084"/>
    <w:rsid w:val="0002168C"/>
    <w:rsid w:val="000222F1"/>
    <w:rsid w:val="00022FFF"/>
    <w:rsid w:val="00025AA7"/>
    <w:rsid w:val="000260A0"/>
    <w:rsid w:val="00026844"/>
    <w:rsid w:val="00030396"/>
    <w:rsid w:val="00030ED8"/>
    <w:rsid w:val="00031183"/>
    <w:rsid w:val="00031833"/>
    <w:rsid w:val="00033E2A"/>
    <w:rsid w:val="0003515D"/>
    <w:rsid w:val="000353B0"/>
    <w:rsid w:val="000447E2"/>
    <w:rsid w:val="00047F6D"/>
    <w:rsid w:val="0005056F"/>
    <w:rsid w:val="000522A8"/>
    <w:rsid w:val="00052E88"/>
    <w:rsid w:val="00053083"/>
    <w:rsid w:val="00056DCB"/>
    <w:rsid w:val="00060599"/>
    <w:rsid w:val="000606A0"/>
    <w:rsid w:val="00060D7F"/>
    <w:rsid w:val="000611D7"/>
    <w:rsid w:val="00062A08"/>
    <w:rsid w:val="00066179"/>
    <w:rsid w:val="0007583D"/>
    <w:rsid w:val="000824D3"/>
    <w:rsid w:val="00091318"/>
    <w:rsid w:val="00092594"/>
    <w:rsid w:val="000A54E4"/>
    <w:rsid w:val="000B3B71"/>
    <w:rsid w:val="000B5A69"/>
    <w:rsid w:val="000B6986"/>
    <w:rsid w:val="000C1F0A"/>
    <w:rsid w:val="000C3E97"/>
    <w:rsid w:val="000C4D61"/>
    <w:rsid w:val="000C653B"/>
    <w:rsid w:val="000C6FB9"/>
    <w:rsid w:val="000C7844"/>
    <w:rsid w:val="000D38FA"/>
    <w:rsid w:val="000D4C04"/>
    <w:rsid w:val="000D63E9"/>
    <w:rsid w:val="000E16AC"/>
    <w:rsid w:val="000E2C60"/>
    <w:rsid w:val="000E52C8"/>
    <w:rsid w:val="000F029D"/>
    <w:rsid w:val="000F0C7C"/>
    <w:rsid w:val="000F4AC7"/>
    <w:rsid w:val="000F791F"/>
    <w:rsid w:val="00100D3C"/>
    <w:rsid w:val="001130EB"/>
    <w:rsid w:val="0011545A"/>
    <w:rsid w:val="00115475"/>
    <w:rsid w:val="00124205"/>
    <w:rsid w:val="00126BC0"/>
    <w:rsid w:val="001325A1"/>
    <w:rsid w:val="00135CBA"/>
    <w:rsid w:val="00141243"/>
    <w:rsid w:val="00143F33"/>
    <w:rsid w:val="001471C9"/>
    <w:rsid w:val="00147901"/>
    <w:rsid w:val="00153793"/>
    <w:rsid w:val="00160539"/>
    <w:rsid w:val="00161196"/>
    <w:rsid w:val="00161615"/>
    <w:rsid w:val="00164533"/>
    <w:rsid w:val="00165BD6"/>
    <w:rsid w:val="00167D1C"/>
    <w:rsid w:val="0017074D"/>
    <w:rsid w:val="00175713"/>
    <w:rsid w:val="0018392E"/>
    <w:rsid w:val="001847A9"/>
    <w:rsid w:val="00196A0C"/>
    <w:rsid w:val="001A0EBB"/>
    <w:rsid w:val="001A1D4D"/>
    <w:rsid w:val="001A3758"/>
    <w:rsid w:val="001A3788"/>
    <w:rsid w:val="001A70C1"/>
    <w:rsid w:val="001A7992"/>
    <w:rsid w:val="001B3A4D"/>
    <w:rsid w:val="001C0024"/>
    <w:rsid w:val="001C440B"/>
    <w:rsid w:val="001C4578"/>
    <w:rsid w:val="001C5998"/>
    <w:rsid w:val="001D20DE"/>
    <w:rsid w:val="001D2918"/>
    <w:rsid w:val="001D5107"/>
    <w:rsid w:val="001E01D4"/>
    <w:rsid w:val="001E0DA9"/>
    <w:rsid w:val="001F3583"/>
    <w:rsid w:val="001F3DC7"/>
    <w:rsid w:val="001F408E"/>
    <w:rsid w:val="001F678F"/>
    <w:rsid w:val="001F7BF4"/>
    <w:rsid w:val="0020127E"/>
    <w:rsid w:val="00204870"/>
    <w:rsid w:val="00205085"/>
    <w:rsid w:val="00210812"/>
    <w:rsid w:val="00212FEB"/>
    <w:rsid w:val="00222A2E"/>
    <w:rsid w:val="002234ED"/>
    <w:rsid w:val="00243078"/>
    <w:rsid w:val="00244290"/>
    <w:rsid w:val="002510FB"/>
    <w:rsid w:val="00253F5B"/>
    <w:rsid w:val="00270079"/>
    <w:rsid w:val="0027025C"/>
    <w:rsid w:val="0027241A"/>
    <w:rsid w:val="00275928"/>
    <w:rsid w:val="00283A51"/>
    <w:rsid w:val="00286F40"/>
    <w:rsid w:val="0029006F"/>
    <w:rsid w:val="00291356"/>
    <w:rsid w:val="002924B5"/>
    <w:rsid w:val="0029462F"/>
    <w:rsid w:val="002A12E8"/>
    <w:rsid w:val="002A3B2D"/>
    <w:rsid w:val="002A5330"/>
    <w:rsid w:val="002A6ACD"/>
    <w:rsid w:val="002B52C2"/>
    <w:rsid w:val="002B6F52"/>
    <w:rsid w:val="002B7863"/>
    <w:rsid w:val="002C1991"/>
    <w:rsid w:val="002C1A84"/>
    <w:rsid w:val="002C26B3"/>
    <w:rsid w:val="002C4A5B"/>
    <w:rsid w:val="002C760C"/>
    <w:rsid w:val="002C7D2F"/>
    <w:rsid w:val="002D58ED"/>
    <w:rsid w:val="002E4D75"/>
    <w:rsid w:val="002F0120"/>
    <w:rsid w:val="002F1778"/>
    <w:rsid w:val="00301AA5"/>
    <w:rsid w:val="003042E2"/>
    <w:rsid w:val="003066BE"/>
    <w:rsid w:val="00307040"/>
    <w:rsid w:val="00314B41"/>
    <w:rsid w:val="00315716"/>
    <w:rsid w:val="00323C95"/>
    <w:rsid w:val="0032402A"/>
    <w:rsid w:val="00333ACF"/>
    <w:rsid w:val="0033568F"/>
    <w:rsid w:val="00346A87"/>
    <w:rsid w:val="00346D7E"/>
    <w:rsid w:val="0035166C"/>
    <w:rsid w:val="00351EDB"/>
    <w:rsid w:val="00351F8B"/>
    <w:rsid w:val="0035434A"/>
    <w:rsid w:val="00357F13"/>
    <w:rsid w:val="003630E4"/>
    <w:rsid w:val="0036722D"/>
    <w:rsid w:val="003677AA"/>
    <w:rsid w:val="00370FC6"/>
    <w:rsid w:val="003755F4"/>
    <w:rsid w:val="00376643"/>
    <w:rsid w:val="0037674B"/>
    <w:rsid w:val="00383F09"/>
    <w:rsid w:val="00386681"/>
    <w:rsid w:val="0039197C"/>
    <w:rsid w:val="0039363B"/>
    <w:rsid w:val="00393D27"/>
    <w:rsid w:val="003944FB"/>
    <w:rsid w:val="003A0024"/>
    <w:rsid w:val="003A63BA"/>
    <w:rsid w:val="003B424F"/>
    <w:rsid w:val="003B44F5"/>
    <w:rsid w:val="003B6FEB"/>
    <w:rsid w:val="003C147E"/>
    <w:rsid w:val="003C6E2D"/>
    <w:rsid w:val="003C795C"/>
    <w:rsid w:val="003C79B2"/>
    <w:rsid w:val="003D0AE2"/>
    <w:rsid w:val="003D1BB8"/>
    <w:rsid w:val="003D1F3C"/>
    <w:rsid w:val="003D49D6"/>
    <w:rsid w:val="003D6C4B"/>
    <w:rsid w:val="003E05A7"/>
    <w:rsid w:val="003E1A31"/>
    <w:rsid w:val="003E1CAA"/>
    <w:rsid w:val="003F11AE"/>
    <w:rsid w:val="003F1C3F"/>
    <w:rsid w:val="003F5CC7"/>
    <w:rsid w:val="003F6B59"/>
    <w:rsid w:val="003F6E02"/>
    <w:rsid w:val="004030CE"/>
    <w:rsid w:val="004058B6"/>
    <w:rsid w:val="00413077"/>
    <w:rsid w:val="00415172"/>
    <w:rsid w:val="004170FF"/>
    <w:rsid w:val="00421B6C"/>
    <w:rsid w:val="00425475"/>
    <w:rsid w:val="00427F32"/>
    <w:rsid w:val="004308CB"/>
    <w:rsid w:val="0044304E"/>
    <w:rsid w:val="004465DC"/>
    <w:rsid w:val="00452EAF"/>
    <w:rsid w:val="00453190"/>
    <w:rsid w:val="00454000"/>
    <w:rsid w:val="004605BA"/>
    <w:rsid w:val="00465932"/>
    <w:rsid w:val="0046601B"/>
    <w:rsid w:val="004675B1"/>
    <w:rsid w:val="00473991"/>
    <w:rsid w:val="004765F7"/>
    <w:rsid w:val="00480366"/>
    <w:rsid w:val="00483BEC"/>
    <w:rsid w:val="00485F74"/>
    <w:rsid w:val="00491A80"/>
    <w:rsid w:val="00494622"/>
    <w:rsid w:val="004A35E2"/>
    <w:rsid w:val="004B1EA9"/>
    <w:rsid w:val="004B3A01"/>
    <w:rsid w:val="004B59C3"/>
    <w:rsid w:val="004B70BD"/>
    <w:rsid w:val="004B768D"/>
    <w:rsid w:val="004C2BFA"/>
    <w:rsid w:val="004C2E5E"/>
    <w:rsid w:val="004C3EC5"/>
    <w:rsid w:val="004D0D20"/>
    <w:rsid w:val="004D148E"/>
    <w:rsid w:val="004D3A01"/>
    <w:rsid w:val="004E1E1D"/>
    <w:rsid w:val="004E2E12"/>
    <w:rsid w:val="004F13BA"/>
    <w:rsid w:val="004F2042"/>
    <w:rsid w:val="005002F6"/>
    <w:rsid w:val="00512F37"/>
    <w:rsid w:val="00516EAD"/>
    <w:rsid w:val="00523C27"/>
    <w:rsid w:val="005253D1"/>
    <w:rsid w:val="00540B75"/>
    <w:rsid w:val="00540FD6"/>
    <w:rsid w:val="00542E4F"/>
    <w:rsid w:val="005445C1"/>
    <w:rsid w:val="00545FAB"/>
    <w:rsid w:val="00546C44"/>
    <w:rsid w:val="00553C22"/>
    <w:rsid w:val="0055463E"/>
    <w:rsid w:val="005567FE"/>
    <w:rsid w:val="00562501"/>
    <w:rsid w:val="0056349F"/>
    <w:rsid w:val="00563B48"/>
    <w:rsid w:val="00567E9A"/>
    <w:rsid w:val="00571F54"/>
    <w:rsid w:val="00572506"/>
    <w:rsid w:val="00572944"/>
    <w:rsid w:val="00574DE3"/>
    <w:rsid w:val="005820BE"/>
    <w:rsid w:val="00582E56"/>
    <w:rsid w:val="005933B4"/>
    <w:rsid w:val="0059424D"/>
    <w:rsid w:val="005948DF"/>
    <w:rsid w:val="005A339E"/>
    <w:rsid w:val="005A463D"/>
    <w:rsid w:val="005A69E1"/>
    <w:rsid w:val="005B2AB9"/>
    <w:rsid w:val="005B35E8"/>
    <w:rsid w:val="005B5309"/>
    <w:rsid w:val="005B6C52"/>
    <w:rsid w:val="005B7EBE"/>
    <w:rsid w:val="005C0F1E"/>
    <w:rsid w:val="005C4F0A"/>
    <w:rsid w:val="005C5544"/>
    <w:rsid w:val="005C56AB"/>
    <w:rsid w:val="005D105E"/>
    <w:rsid w:val="005D157E"/>
    <w:rsid w:val="005E267D"/>
    <w:rsid w:val="005E3B83"/>
    <w:rsid w:val="005E5DD7"/>
    <w:rsid w:val="005E6DD5"/>
    <w:rsid w:val="005E77CA"/>
    <w:rsid w:val="005F2482"/>
    <w:rsid w:val="005F38A9"/>
    <w:rsid w:val="005F640D"/>
    <w:rsid w:val="00600BE0"/>
    <w:rsid w:val="006023B8"/>
    <w:rsid w:val="006033FA"/>
    <w:rsid w:val="0060476A"/>
    <w:rsid w:val="0060729C"/>
    <w:rsid w:val="006074CE"/>
    <w:rsid w:val="00610151"/>
    <w:rsid w:val="006117B6"/>
    <w:rsid w:val="0061327A"/>
    <w:rsid w:val="00615412"/>
    <w:rsid w:val="00615A98"/>
    <w:rsid w:val="006206B7"/>
    <w:rsid w:val="00620DE1"/>
    <w:rsid w:val="00622A24"/>
    <w:rsid w:val="00624563"/>
    <w:rsid w:val="00625D3A"/>
    <w:rsid w:val="006272B0"/>
    <w:rsid w:val="00630308"/>
    <w:rsid w:val="00631F8C"/>
    <w:rsid w:val="00633A18"/>
    <w:rsid w:val="00635888"/>
    <w:rsid w:val="00637B1E"/>
    <w:rsid w:val="006455B6"/>
    <w:rsid w:val="00652180"/>
    <w:rsid w:val="00653037"/>
    <w:rsid w:val="0066050F"/>
    <w:rsid w:val="00661D0D"/>
    <w:rsid w:val="00662B58"/>
    <w:rsid w:val="0066360C"/>
    <w:rsid w:val="0066661A"/>
    <w:rsid w:val="00673D01"/>
    <w:rsid w:val="00682AD7"/>
    <w:rsid w:val="0069044F"/>
    <w:rsid w:val="0069048B"/>
    <w:rsid w:val="00697E62"/>
    <w:rsid w:val="006A0A1C"/>
    <w:rsid w:val="006A1AED"/>
    <w:rsid w:val="006A273A"/>
    <w:rsid w:val="006A49F5"/>
    <w:rsid w:val="006B14D3"/>
    <w:rsid w:val="006B1872"/>
    <w:rsid w:val="006B5109"/>
    <w:rsid w:val="006B5CD6"/>
    <w:rsid w:val="006B71E7"/>
    <w:rsid w:val="006C166C"/>
    <w:rsid w:val="006C41B9"/>
    <w:rsid w:val="006C4F56"/>
    <w:rsid w:val="006C6FB5"/>
    <w:rsid w:val="006C7770"/>
    <w:rsid w:val="006C79F5"/>
    <w:rsid w:val="006D0343"/>
    <w:rsid w:val="006D0606"/>
    <w:rsid w:val="006D3BFA"/>
    <w:rsid w:val="006D5D69"/>
    <w:rsid w:val="006D7061"/>
    <w:rsid w:val="006E6445"/>
    <w:rsid w:val="006F11FC"/>
    <w:rsid w:val="006F1A75"/>
    <w:rsid w:val="006F1D66"/>
    <w:rsid w:val="006F2C4E"/>
    <w:rsid w:val="006F2D5A"/>
    <w:rsid w:val="006F34A7"/>
    <w:rsid w:val="006F4B50"/>
    <w:rsid w:val="006F630A"/>
    <w:rsid w:val="006F66DE"/>
    <w:rsid w:val="00702862"/>
    <w:rsid w:val="00703E45"/>
    <w:rsid w:val="0070429A"/>
    <w:rsid w:val="00705EDB"/>
    <w:rsid w:val="00707DC4"/>
    <w:rsid w:val="00710FDC"/>
    <w:rsid w:val="007121F9"/>
    <w:rsid w:val="00713EE4"/>
    <w:rsid w:val="00720806"/>
    <w:rsid w:val="00720AA4"/>
    <w:rsid w:val="0072105C"/>
    <w:rsid w:val="00723552"/>
    <w:rsid w:val="007255FE"/>
    <w:rsid w:val="00725DFE"/>
    <w:rsid w:val="0073352A"/>
    <w:rsid w:val="007345D2"/>
    <w:rsid w:val="00735D5B"/>
    <w:rsid w:val="00742660"/>
    <w:rsid w:val="007549CD"/>
    <w:rsid w:val="00756946"/>
    <w:rsid w:val="00763727"/>
    <w:rsid w:val="0076521A"/>
    <w:rsid w:val="00771D3C"/>
    <w:rsid w:val="0079768E"/>
    <w:rsid w:val="007A16F5"/>
    <w:rsid w:val="007B4DAA"/>
    <w:rsid w:val="007B698C"/>
    <w:rsid w:val="007B746B"/>
    <w:rsid w:val="007C01A8"/>
    <w:rsid w:val="007D19D1"/>
    <w:rsid w:val="007D2A2D"/>
    <w:rsid w:val="007D3139"/>
    <w:rsid w:val="007D36F1"/>
    <w:rsid w:val="007E11B7"/>
    <w:rsid w:val="007E1406"/>
    <w:rsid w:val="007E2702"/>
    <w:rsid w:val="007F386C"/>
    <w:rsid w:val="007F3EEF"/>
    <w:rsid w:val="00802F16"/>
    <w:rsid w:val="00803529"/>
    <w:rsid w:val="0080392D"/>
    <w:rsid w:val="00804F9B"/>
    <w:rsid w:val="0080597E"/>
    <w:rsid w:val="0080649F"/>
    <w:rsid w:val="00810B9A"/>
    <w:rsid w:val="00815C33"/>
    <w:rsid w:val="00816111"/>
    <w:rsid w:val="00817F39"/>
    <w:rsid w:val="00820B9D"/>
    <w:rsid w:val="008225B5"/>
    <w:rsid w:val="00824B05"/>
    <w:rsid w:val="0082513C"/>
    <w:rsid w:val="008267CD"/>
    <w:rsid w:val="00830F49"/>
    <w:rsid w:val="00832938"/>
    <w:rsid w:val="008360C3"/>
    <w:rsid w:val="00837C62"/>
    <w:rsid w:val="00845E2C"/>
    <w:rsid w:val="00851210"/>
    <w:rsid w:val="00855B1E"/>
    <w:rsid w:val="00863C8F"/>
    <w:rsid w:val="008654FE"/>
    <w:rsid w:val="00871B11"/>
    <w:rsid w:val="00871EB9"/>
    <w:rsid w:val="008844FD"/>
    <w:rsid w:val="00885885"/>
    <w:rsid w:val="008921B5"/>
    <w:rsid w:val="00892F1E"/>
    <w:rsid w:val="00893754"/>
    <w:rsid w:val="008A72EC"/>
    <w:rsid w:val="008B0718"/>
    <w:rsid w:val="008B3E08"/>
    <w:rsid w:val="008C2DFB"/>
    <w:rsid w:val="008C34BD"/>
    <w:rsid w:val="008C34C2"/>
    <w:rsid w:val="008C6F7F"/>
    <w:rsid w:val="008C75AF"/>
    <w:rsid w:val="008D31AF"/>
    <w:rsid w:val="008D34D1"/>
    <w:rsid w:val="008D3840"/>
    <w:rsid w:val="008D3F21"/>
    <w:rsid w:val="008D3F23"/>
    <w:rsid w:val="008E460F"/>
    <w:rsid w:val="008E5217"/>
    <w:rsid w:val="008E7C37"/>
    <w:rsid w:val="008F1F56"/>
    <w:rsid w:val="00902237"/>
    <w:rsid w:val="00903026"/>
    <w:rsid w:val="009045CF"/>
    <w:rsid w:val="00905389"/>
    <w:rsid w:val="0090696F"/>
    <w:rsid w:val="0091117F"/>
    <w:rsid w:val="009143DD"/>
    <w:rsid w:val="0091451A"/>
    <w:rsid w:val="00914DE5"/>
    <w:rsid w:val="00914DF3"/>
    <w:rsid w:val="00925D7D"/>
    <w:rsid w:val="009335D2"/>
    <w:rsid w:val="009371FF"/>
    <w:rsid w:val="00941535"/>
    <w:rsid w:val="0094751D"/>
    <w:rsid w:val="00953518"/>
    <w:rsid w:val="00955021"/>
    <w:rsid w:val="009578D6"/>
    <w:rsid w:val="00960D71"/>
    <w:rsid w:val="00963FE6"/>
    <w:rsid w:val="009755D8"/>
    <w:rsid w:val="00980228"/>
    <w:rsid w:val="009816B9"/>
    <w:rsid w:val="0098592B"/>
    <w:rsid w:val="00985B4D"/>
    <w:rsid w:val="00987966"/>
    <w:rsid w:val="00991E08"/>
    <w:rsid w:val="00995F0B"/>
    <w:rsid w:val="009A0C4D"/>
    <w:rsid w:val="009A2D94"/>
    <w:rsid w:val="009A42EC"/>
    <w:rsid w:val="009A62F9"/>
    <w:rsid w:val="009B00DD"/>
    <w:rsid w:val="009B0A3F"/>
    <w:rsid w:val="009B7653"/>
    <w:rsid w:val="009C2443"/>
    <w:rsid w:val="009C3077"/>
    <w:rsid w:val="009C416A"/>
    <w:rsid w:val="009C427F"/>
    <w:rsid w:val="009C6A42"/>
    <w:rsid w:val="009D1869"/>
    <w:rsid w:val="009D6A6B"/>
    <w:rsid w:val="009E19F8"/>
    <w:rsid w:val="009E6CD8"/>
    <w:rsid w:val="009F2AF1"/>
    <w:rsid w:val="009F661A"/>
    <w:rsid w:val="009F7DB0"/>
    <w:rsid w:val="009F7F45"/>
    <w:rsid w:val="00A04E86"/>
    <w:rsid w:val="00A105A3"/>
    <w:rsid w:val="00A21CE6"/>
    <w:rsid w:val="00A2201D"/>
    <w:rsid w:val="00A30B1C"/>
    <w:rsid w:val="00A32509"/>
    <w:rsid w:val="00A3430E"/>
    <w:rsid w:val="00A34EAC"/>
    <w:rsid w:val="00A425F8"/>
    <w:rsid w:val="00A445EC"/>
    <w:rsid w:val="00A44AD7"/>
    <w:rsid w:val="00A45E8A"/>
    <w:rsid w:val="00A47DA9"/>
    <w:rsid w:val="00A51BEB"/>
    <w:rsid w:val="00A524F2"/>
    <w:rsid w:val="00A52544"/>
    <w:rsid w:val="00A55F56"/>
    <w:rsid w:val="00A60C5C"/>
    <w:rsid w:val="00A60CA3"/>
    <w:rsid w:val="00A66419"/>
    <w:rsid w:val="00A721EF"/>
    <w:rsid w:val="00A72FCC"/>
    <w:rsid w:val="00A74277"/>
    <w:rsid w:val="00A776F2"/>
    <w:rsid w:val="00A938E1"/>
    <w:rsid w:val="00A93D42"/>
    <w:rsid w:val="00AA0245"/>
    <w:rsid w:val="00AB0F30"/>
    <w:rsid w:val="00AB1F88"/>
    <w:rsid w:val="00AB5A97"/>
    <w:rsid w:val="00AC0515"/>
    <w:rsid w:val="00AC05FF"/>
    <w:rsid w:val="00AC3F1D"/>
    <w:rsid w:val="00AD13BF"/>
    <w:rsid w:val="00AD4670"/>
    <w:rsid w:val="00AD475C"/>
    <w:rsid w:val="00AD553D"/>
    <w:rsid w:val="00AD612C"/>
    <w:rsid w:val="00AE1343"/>
    <w:rsid w:val="00AE63F3"/>
    <w:rsid w:val="00AE6B0C"/>
    <w:rsid w:val="00AE78F6"/>
    <w:rsid w:val="00AF3FAF"/>
    <w:rsid w:val="00B11D57"/>
    <w:rsid w:val="00B1221C"/>
    <w:rsid w:val="00B152D1"/>
    <w:rsid w:val="00B22AF2"/>
    <w:rsid w:val="00B23E8D"/>
    <w:rsid w:val="00B267DA"/>
    <w:rsid w:val="00B303D5"/>
    <w:rsid w:val="00B40265"/>
    <w:rsid w:val="00B41CE1"/>
    <w:rsid w:val="00B428F7"/>
    <w:rsid w:val="00B43269"/>
    <w:rsid w:val="00B43517"/>
    <w:rsid w:val="00B47D27"/>
    <w:rsid w:val="00B510DD"/>
    <w:rsid w:val="00B514CD"/>
    <w:rsid w:val="00B52982"/>
    <w:rsid w:val="00B567DA"/>
    <w:rsid w:val="00B60965"/>
    <w:rsid w:val="00B644EF"/>
    <w:rsid w:val="00B65FCA"/>
    <w:rsid w:val="00B66AA4"/>
    <w:rsid w:val="00B67385"/>
    <w:rsid w:val="00B72D57"/>
    <w:rsid w:val="00B75399"/>
    <w:rsid w:val="00B757D8"/>
    <w:rsid w:val="00B77F46"/>
    <w:rsid w:val="00B90EFE"/>
    <w:rsid w:val="00B93B2D"/>
    <w:rsid w:val="00B93D5C"/>
    <w:rsid w:val="00B93F60"/>
    <w:rsid w:val="00BA329E"/>
    <w:rsid w:val="00BB367C"/>
    <w:rsid w:val="00BB4430"/>
    <w:rsid w:val="00BB444B"/>
    <w:rsid w:val="00BB548C"/>
    <w:rsid w:val="00BB6CC9"/>
    <w:rsid w:val="00BB6FAE"/>
    <w:rsid w:val="00BB72D2"/>
    <w:rsid w:val="00BB73AB"/>
    <w:rsid w:val="00BC155E"/>
    <w:rsid w:val="00BC2C0D"/>
    <w:rsid w:val="00BC3A06"/>
    <w:rsid w:val="00BC64D3"/>
    <w:rsid w:val="00BD2028"/>
    <w:rsid w:val="00BD4C8C"/>
    <w:rsid w:val="00BD725E"/>
    <w:rsid w:val="00BD73DC"/>
    <w:rsid w:val="00BE0A18"/>
    <w:rsid w:val="00BE436E"/>
    <w:rsid w:val="00BE5408"/>
    <w:rsid w:val="00BE5713"/>
    <w:rsid w:val="00BF4F5B"/>
    <w:rsid w:val="00BF7745"/>
    <w:rsid w:val="00C0205F"/>
    <w:rsid w:val="00C032CD"/>
    <w:rsid w:val="00C05E3D"/>
    <w:rsid w:val="00C1098F"/>
    <w:rsid w:val="00C123D5"/>
    <w:rsid w:val="00C15DB6"/>
    <w:rsid w:val="00C20D71"/>
    <w:rsid w:val="00C24750"/>
    <w:rsid w:val="00C24D64"/>
    <w:rsid w:val="00C25A69"/>
    <w:rsid w:val="00C26AA0"/>
    <w:rsid w:val="00C32E17"/>
    <w:rsid w:val="00C32FB2"/>
    <w:rsid w:val="00C3349E"/>
    <w:rsid w:val="00C3446B"/>
    <w:rsid w:val="00C377DD"/>
    <w:rsid w:val="00C428AA"/>
    <w:rsid w:val="00C47466"/>
    <w:rsid w:val="00C51761"/>
    <w:rsid w:val="00C53805"/>
    <w:rsid w:val="00C546D6"/>
    <w:rsid w:val="00C55DE0"/>
    <w:rsid w:val="00C61EA2"/>
    <w:rsid w:val="00C63200"/>
    <w:rsid w:val="00C65053"/>
    <w:rsid w:val="00C73A31"/>
    <w:rsid w:val="00C77B6A"/>
    <w:rsid w:val="00C8035A"/>
    <w:rsid w:val="00C81342"/>
    <w:rsid w:val="00C83FA3"/>
    <w:rsid w:val="00C84176"/>
    <w:rsid w:val="00C851FE"/>
    <w:rsid w:val="00C862EB"/>
    <w:rsid w:val="00C948B6"/>
    <w:rsid w:val="00CA340B"/>
    <w:rsid w:val="00CA5F3F"/>
    <w:rsid w:val="00CB57CF"/>
    <w:rsid w:val="00CC2E8B"/>
    <w:rsid w:val="00CC516D"/>
    <w:rsid w:val="00CD1BF9"/>
    <w:rsid w:val="00CD528A"/>
    <w:rsid w:val="00CD6A0F"/>
    <w:rsid w:val="00CE08A8"/>
    <w:rsid w:val="00CE42A9"/>
    <w:rsid w:val="00CE5CEE"/>
    <w:rsid w:val="00CE68A5"/>
    <w:rsid w:val="00CE702B"/>
    <w:rsid w:val="00CF4525"/>
    <w:rsid w:val="00D05B9B"/>
    <w:rsid w:val="00D20734"/>
    <w:rsid w:val="00D22287"/>
    <w:rsid w:val="00D27181"/>
    <w:rsid w:val="00D30349"/>
    <w:rsid w:val="00D31853"/>
    <w:rsid w:val="00D32EDB"/>
    <w:rsid w:val="00D342FB"/>
    <w:rsid w:val="00D35779"/>
    <w:rsid w:val="00D35C8B"/>
    <w:rsid w:val="00D45AD8"/>
    <w:rsid w:val="00D45ADB"/>
    <w:rsid w:val="00D463D4"/>
    <w:rsid w:val="00D52E6B"/>
    <w:rsid w:val="00D54258"/>
    <w:rsid w:val="00D630E2"/>
    <w:rsid w:val="00D661CE"/>
    <w:rsid w:val="00D765B0"/>
    <w:rsid w:val="00D76B12"/>
    <w:rsid w:val="00D8058C"/>
    <w:rsid w:val="00D8279C"/>
    <w:rsid w:val="00D84CA6"/>
    <w:rsid w:val="00D91598"/>
    <w:rsid w:val="00D9398A"/>
    <w:rsid w:val="00D95889"/>
    <w:rsid w:val="00D97FB3"/>
    <w:rsid w:val="00DA1A55"/>
    <w:rsid w:val="00DB1667"/>
    <w:rsid w:val="00DB3157"/>
    <w:rsid w:val="00DC256C"/>
    <w:rsid w:val="00DC4407"/>
    <w:rsid w:val="00DC5866"/>
    <w:rsid w:val="00DD17EC"/>
    <w:rsid w:val="00DD37F7"/>
    <w:rsid w:val="00DD4191"/>
    <w:rsid w:val="00DE04C6"/>
    <w:rsid w:val="00DE302F"/>
    <w:rsid w:val="00DE3B2D"/>
    <w:rsid w:val="00DE4835"/>
    <w:rsid w:val="00DE7324"/>
    <w:rsid w:val="00DF16C4"/>
    <w:rsid w:val="00DF1BD8"/>
    <w:rsid w:val="00DF4797"/>
    <w:rsid w:val="00DF5098"/>
    <w:rsid w:val="00DF5E71"/>
    <w:rsid w:val="00E000B3"/>
    <w:rsid w:val="00E00BA0"/>
    <w:rsid w:val="00E014B3"/>
    <w:rsid w:val="00E02E00"/>
    <w:rsid w:val="00E03944"/>
    <w:rsid w:val="00E04AFB"/>
    <w:rsid w:val="00E05B21"/>
    <w:rsid w:val="00E0610D"/>
    <w:rsid w:val="00E0740E"/>
    <w:rsid w:val="00E13DF7"/>
    <w:rsid w:val="00E1411B"/>
    <w:rsid w:val="00E171AE"/>
    <w:rsid w:val="00E210CA"/>
    <w:rsid w:val="00E26EE9"/>
    <w:rsid w:val="00E27764"/>
    <w:rsid w:val="00E4024D"/>
    <w:rsid w:val="00E410F7"/>
    <w:rsid w:val="00E44DB8"/>
    <w:rsid w:val="00E50393"/>
    <w:rsid w:val="00E51B6F"/>
    <w:rsid w:val="00E5342E"/>
    <w:rsid w:val="00E560DC"/>
    <w:rsid w:val="00E60C78"/>
    <w:rsid w:val="00E64BB3"/>
    <w:rsid w:val="00E756A0"/>
    <w:rsid w:val="00E75C4D"/>
    <w:rsid w:val="00E770DF"/>
    <w:rsid w:val="00E836DD"/>
    <w:rsid w:val="00E845A8"/>
    <w:rsid w:val="00E868C2"/>
    <w:rsid w:val="00E91A46"/>
    <w:rsid w:val="00E91F21"/>
    <w:rsid w:val="00E92695"/>
    <w:rsid w:val="00E93FB3"/>
    <w:rsid w:val="00E94F61"/>
    <w:rsid w:val="00E951D9"/>
    <w:rsid w:val="00E95BFB"/>
    <w:rsid w:val="00EA05C2"/>
    <w:rsid w:val="00EA0CA1"/>
    <w:rsid w:val="00EA14E1"/>
    <w:rsid w:val="00EB41B8"/>
    <w:rsid w:val="00EB54A0"/>
    <w:rsid w:val="00EB711A"/>
    <w:rsid w:val="00EC25F3"/>
    <w:rsid w:val="00EC6CD0"/>
    <w:rsid w:val="00ED131E"/>
    <w:rsid w:val="00ED3F85"/>
    <w:rsid w:val="00ED546B"/>
    <w:rsid w:val="00ED7A34"/>
    <w:rsid w:val="00EE2664"/>
    <w:rsid w:val="00EE283A"/>
    <w:rsid w:val="00EF0534"/>
    <w:rsid w:val="00EF0697"/>
    <w:rsid w:val="00EF14E8"/>
    <w:rsid w:val="00EF2232"/>
    <w:rsid w:val="00EF330B"/>
    <w:rsid w:val="00EF388A"/>
    <w:rsid w:val="00EF480C"/>
    <w:rsid w:val="00EF64AC"/>
    <w:rsid w:val="00F02DC1"/>
    <w:rsid w:val="00F05A73"/>
    <w:rsid w:val="00F06291"/>
    <w:rsid w:val="00F07501"/>
    <w:rsid w:val="00F11291"/>
    <w:rsid w:val="00F12A04"/>
    <w:rsid w:val="00F14596"/>
    <w:rsid w:val="00F15352"/>
    <w:rsid w:val="00F35D42"/>
    <w:rsid w:val="00F4016D"/>
    <w:rsid w:val="00F4294C"/>
    <w:rsid w:val="00F4395E"/>
    <w:rsid w:val="00F439C5"/>
    <w:rsid w:val="00F4495F"/>
    <w:rsid w:val="00F45CD7"/>
    <w:rsid w:val="00F45E1F"/>
    <w:rsid w:val="00F521E8"/>
    <w:rsid w:val="00F54CDC"/>
    <w:rsid w:val="00F5638B"/>
    <w:rsid w:val="00F637E5"/>
    <w:rsid w:val="00F66668"/>
    <w:rsid w:val="00F721B0"/>
    <w:rsid w:val="00F73015"/>
    <w:rsid w:val="00F73794"/>
    <w:rsid w:val="00F7411B"/>
    <w:rsid w:val="00F775CD"/>
    <w:rsid w:val="00F7768B"/>
    <w:rsid w:val="00F8634F"/>
    <w:rsid w:val="00F92294"/>
    <w:rsid w:val="00F9367E"/>
    <w:rsid w:val="00F9390E"/>
    <w:rsid w:val="00F941F2"/>
    <w:rsid w:val="00F957BE"/>
    <w:rsid w:val="00FA676E"/>
    <w:rsid w:val="00FB52BE"/>
    <w:rsid w:val="00FC106B"/>
    <w:rsid w:val="00FC2E75"/>
    <w:rsid w:val="00FC383A"/>
    <w:rsid w:val="00FC49F1"/>
    <w:rsid w:val="00FC77C1"/>
    <w:rsid w:val="00FD2579"/>
    <w:rsid w:val="00FD2CA7"/>
    <w:rsid w:val="00FD2F0C"/>
    <w:rsid w:val="00FD3440"/>
    <w:rsid w:val="00FD52A5"/>
    <w:rsid w:val="00FD57CC"/>
    <w:rsid w:val="00FE1CE7"/>
    <w:rsid w:val="00FE2E31"/>
    <w:rsid w:val="00FF0007"/>
    <w:rsid w:val="00FF14AE"/>
    <w:rsid w:val="00FF14D9"/>
    <w:rsid w:val="00FF1BA3"/>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8766"/>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Normal0">
    <w:name w:val="Normal_0"/>
    <w:qFormat/>
    <w:rsid w:val="004B3A0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894849547">
      <w:bodyDiv w:val="1"/>
      <w:marLeft w:val="0"/>
      <w:marRight w:val="0"/>
      <w:marTop w:val="0"/>
      <w:marBottom w:val="0"/>
      <w:divBdr>
        <w:top w:val="none" w:sz="0" w:space="0" w:color="auto"/>
        <w:left w:val="none" w:sz="0" w:space="0" w:color="auto"/>
        <w:bottom w:val="none" w:sz="0" w:space="0" w:color="auto"/>
        <w:right w:val="none" w:sz="0" w:space="0" w:color="auto"/>
      </w:divBdr>
      <w:divsChild>
        <w:div w:id="2136018744">
          <w:marLeft w:val="0"/>
          <w:marRight w:val="0"/>
          <w:marTop w:val="0"/>
          <w:marBottom w:val="0"/>
          <w:divBdr>
            <w:top w:val="none" w:sz="0" w:space="0" w:color="auto"/>
            <w:left w:val="none" w:sz="0" w:space="0" w:color="auto"/>
            <w:bottom w:val="none" w:sz="0" w:space="0" w:color="auto"/>
            <w:right w:val="none" w:sz="0" w:space="0" w:color="auto"/>
          </w:divBdr>
        </w:div>
        <w:div w:id="1774397377">
          <w:marLeft w:val="0"/>
          <w:marRight w:val="0"/>
          <w:marTop w:val="0"/>
          <w:marBottom w:val="0"/>
          <w:divBdr>
            <w:top w:val="none" w:sz="0" w:space="0" w:color="auto"/>
            <w:left w:val="none" w:sz="0" w:space="0" w:color="auto"/>
            <w:bottom w:val="none" w:sz="0" w:space="0" w:color="auto"/>
            <w:right w:val="none" w:sz="0" w:space="0" w:color="auto"/>
          </w:divBdr>
        </w:div>
        <w:div w:id="490295763">
          <w:marLeft w:val="0"/>
          <w:marRight w:val="0"/>
          <w:marTop w:val="0"/>
          <w:marBottom w:val="0"/>
          <w:divBdr>
            <w:top w:val="none" w:sz="0" w:space="0" w:color="auto"/>
            <w:left w:val="none" w:sz="0" w:space="0" w:color="auto"/>
            <w:bottom w:val="none" w:sz="0" w:space="0" w:color="auto"/>
            <w:right w:val="none" w:sz="0" w:space="0" w:color="auto"/>
          </w:divBdr>
        </w:div>
        <w:div w:id="872034577">
          <w:marLeft w:val="0"/>
          <w:marRight w:val="0"/>
          <w:marTop w:val="0"/>
          <w:marBottom w:val="0"/>
          <w:divBdr>
            <w:top w:val="none" w:sz="0" w:space="0" w:color="auto"/>
            <w:left w:val="none" w:sz="0" w:space="0" w:color="auto"/>
            <w:bottom w:val="none" w:sz="0" w:space="0" w:color="auto"/>
            <w:right w:val="none" w:sz="0" w:space="0" w:color="auto"/>
          </w:divBdr>
        </w:div>
        <w:div w:id="1687514726">
          <w:marLeft w:val="0"/>
          <w:marRight w:val="0"/>
          <w:marTop w:val="0"/>
          <w:marBottom w:val="0"/>
          <w:divBdr>
            <w:top w:val="none" w:sz="0" w:space="0" w:color="auto"/>
            <w:left w:val="none" w:sz="0" w:space="0" w:color="auto"/>
            <w:bottom w:val="none" w:sz="0" w:space="0" w:color="auto"/>
            <w:right w:val="none" w:sz="0" w:space="0" w:color="auto"/>
          </w:divBdr>
        </w:div>
        <w:div w:id="1530726578">
          <w:marLeft w:val="0"/>
          <w:marRight w:val="0"/>
          <w:marTop w:val="0"/>
          <w:marBottom w:val="0"/>
          <w:divBdr>
            <w:top w:val="none" w:sz="0" w:space="0" w:color="auto"/>
            <w:left w:val="none" w:sz="0" w:space="0" w:color="auto"/>
            <w:bottom w:val="none" w:sz="0" w:space="0" w:color="auto"/>
            <w:right w:val="none" w:sz="0" w:space="0" w:color="auto"/>
          </w:divBdr>
        </w:div>
        <w:div w:id="763962973">
          <w:marLeft w:val="0"/>
          <w:marRight w:val="0"/>
          <w:marTop w:val="0"/>
          <w:marBottom w:val="0"/>
          <w:divBdr>
            <w:top w:val="none" w:sz="0" w:space="0" w:color="auto"/>
            <w:left w:val="none" w:sz="0" w:space="0" w:color="auto"/>
            <w:bottom w:val="none" w:sz="0" w:space="0" w:color="auto"/>
            <w:right w:val="none" w:sz="0" w:space="0" w:color="auto"/>
          </w:divBdr>
        </w:div>
        <w:div w:id="1123108619">
          <w:marLeft w:val="0"/>
          <w:marRight w:val="0"/>
          <w:marTop w:val="0"/>
          <w:marBottom w:val="0"/>
          <w:divBdr>
            <w:top w:val="none" w:sz="0" w:space="0" w:color="auto"/>
            <w:left w:val="none" w:sz="0" w:space="0" w:color="auto"/>
            <w:bottom w:val="none" w:sz="0" w:space="0" w:color="auto"/>
            <w:right w:val="none" w:sz="0" w:space="0" w:color="auto"/>
          </w:divBdr>
        </w:div>
        <w:div w:id="377124080">
          <w:marLeft w:val="0"/>
          <w:marRight w:val="0"/>
          <w:marTop w:val="0"/>
          <w:marBottom w:val="0"/>
          <w:divBdr>
            <w:top w:val="none" w:sz="0" w:space="0" w:color="auto"/>
            <w:left w:val="none" w:sz="0" w:space="0" w:color="auto"/>
            <w:bottom w:val="none" w:sz="0" w:space="0" w:color="auto"/>
            <w:right w:val="none" w:sz="0" w:space="0" w:color="auto"/>
          </w:divBdr>
        </w:div>
        <w:div w:id="1199581858">
          <w:marLeft w:val="0"/>
          <w:marRight w:val="0"/>
          <w:marTop w:val="0"/>
          <w:marBottom w:val="0"/>
          <w:divBdr>
            <w:top w:val="none" w:sz="0" w:space="0" w:color="auto"/>
            <w:left w:val="none" w:sz="0" w:space="0" w:color="auto"/>
            <w:bottom w:val="none" w:sz="0" w:space="0" w:color="auto"/>
            <w:right w:val="none" w:sz="0" w:space="0" w:color="auto"/>
          </w:divBdr>
        </w:div>
        <w:div w:id="808939436">
          <w:marLeft w:val="0"/>
          <w:marRight w:val="0"/>
          <w:marTop w:val="0"/>
          <w:marBottom w:val="0"/>
          <w:divBdr>
            <w:top w:val="none" w:sz="0" w:space="0" w:color="auto"/>
            <w:left w:val="none" w:sz="0" w:space="0" w:color="auto"/>
            <w:bottom w:val="none" w:sz="0" w:space="0" w:color="auto"/>
            <w:right w:val="none" w:sz="0" w:space="0" w:color="auto"/>
          </w:divBdr>
        </w:div>
        <w:div w:id="985738695">
          <w:marLeft w:val="0"/>
          <w:marRight w:val="0"/>
          <w:marTop w:val="0"/>
          <w:marBottom w:val="0"/>
          <w:divBdr>
            <w:top w:val="none" w:sz="0" w:space="0" w:color="auto"/>
            <w:left w:val="none" w:sz="0" w:space="0" w:color="auto"/>
            <w:bottom w:val="none" w:sz="0" w:space="0" w:color="auto"/>
            <w:right w:val="none" w:sz="0" w:space="0" w:color="auto"/>
          </w:divBdr>
        </w:div>
        <w:div w:id="1357661340">
          <w:marLeft w:val="0"/>
          <w:marRight w:val="0"/>
          <w:marTop w:val="0"/>
          <w:marBottom w:val="0"/>
          <w:divBdr>
            <w:top w:val="none" w:sz="0" w:space="0" w:color="auto"/>
            <w:left w:val="none" w:sz="0" w:space="0" w:color="auto"/>
            <w:bottom w:val="none" w:sz="0" w:space="0" w:color="auto"/>
            <w:right w:val="none" w:sz="0" w:space="0" w:color="auto"/>
          </w:divBdr>
        </w:div>
        <w:div w:id="833421637">
          <w:marLeft w:val="0"/>
          <w:marRight w:val="0"/>
          <w:marTop w:val="0"/>
          <w:marBottom w:val="0"/>
          <w:divBdr>
            <w:top w:val="none" w:sz="0" w:space="0" w:color="auto"/>
            <w:left w:val="none" w:sz="0" w:space="0" w:color="auto"/>
            <w:bottom w:val="none" w:sz="0" w:space="0" w:color="auto"/>
            <w:right w:val="none" w:sz="0" w:space="0" w:color="auto"/>
          </w:divBdr>
        </w:div>
        <w:div w:id="1001661997">
          <w:marLeft w:val="0"/>
          <w:marRight w:val="0"/>
          <w:marTop w:val="0"/>
          <w:marBottom w:val="0"/>
          <w:divBdr>
            <w:top w:val="none" w:sz="0" w:space="0" w:color="auto"/>
            <w:left w:val="none" w:sz="0" w:space="0" w:color="auto"/>
            <w:bottom w:val="none" w:sz="0" w:space="0" w:color="auto"/>
            <w:right w:val="none" w:sz="0" w:space="0" w:color="auto"/>
          </w:divBdr>
        </w:div>
        <w:div w:id="578489627">
          <w:marLeft w:val="0"/>
          <w:marRight w:val="0"/>
          <w:marTop w:val="0"/>
          <w:marBottom w:val="0"/>
          <w:divBdr>
            <w:top w:val="none" w:sz="0" w:space="0" w:color="auto"/>
            <w:left w:val="none" w:sz="0" w:space="0" w:color="auto"/>
            <w:bottom w:val="none" w:sz="0" w:space="0" w:color="auto"/>
            <w:right w:val="none" w:sz="0" w:space="0" w:color="auto"/>
          </w:divBdr>
        </w:div>
        <w:div w:id="1627275728">
          <w:marLeft w:val="0"/>
          <w:marRight w:val="0"/>
          <w:marTop w:val="0"/>
          <w:marBottom w:val="0"/>
          <w:divBdr>
            <w:top w:val="none" w:sz="0" w:space="0" w:color="auto"/>
            <w:left w:val="none" w:sz="0" w:space="0" w:color="auto"/>
            <w:bottom w:val="none" w:sz="0" w:space="0" w:color="auto"/>
            <w:right w:val="none" w:sz="0" w:space="0" w:color="auto"/>
          </w:divBdr>
        </w:div>
        <w:div w:id="1428424380">
          <w:marLeft w:val="0"/>
          <w:marRight w:val="0"/>
          <w:marTop w:val="0"/>
          <w:marBottom w:val="0"/>
          <w:divBdr>
            <w:top w:val="none" w:sz="0" w:space="0" w:color="auto"/>
            <w:left w:val="none" w:sz="0" w:space="0" w:color="auto"/>
            <w:bottom w:val="none" w:sz="0" w:space="0" w:color="auto"/>
            <w:right w:val="none" w:sz="0" w:space="0" w:color="auto"/>
          </w:divBdr>
        </w:div>
        <w:div w:id="1636377059">
          <w:marLeft w:val="0"/>
          <w:marRight w:val="0"/>
          <w:marTop w:val="0"/>
          <w:marBottom w:val="0"/>
          <w:divBdr>
            <w:top w:val="none" w:sz="0" w:space="0" w:color="auto"/>
            <w:left w:val="none" w:sz="0" w:space="0" w:color="auto"/>
            <w:bottom w:val="none" w:sz="0" w:space="0" w:color="auto"/>
            <w:right w:val="none" w:sz="0" w:space="0" w:color="auto"/>
          </w:divBdr>
        </w:div>
        <w:div w:id="85008356">
          <w:marLeft w:val="0"/>
          <w:marRight w:val="0"/>
          <w:marTop w:val="0"/>
          <w:marBottom w:val="0"/>
          <w:divBdr>
            <w:top w:val="none" w:sz="0" w:space="0" w:color="auto"/>
            <w:left w:val="none" w:sz="0" w:space="0" w:color="auto"/>
            <w:bottom w:val="none" w:sz="0" w:space="0" w:color="auto"/>
            <w:right w:val="none" w:sz="0" w:space="0" w:color="auto"/>
          </w:divBdr>
        </w:div>
        <w:div w:id="295836634">
          <w:marLeft w:val="0"/>
          <w:marRight w:val="0"/>
          <w:marTop w:val="0"/>
          <w:marBottom w:val="0"/>
          <w:divBdr>
            <w:top w:val="none" w:sz="0" w:space="0" w:color="auto"/>
            <w:left w:val="none" w:sz="0" w:space="0" w:color="auto"/>
            <w:bottom w:val="none" w:sz="0" w:space="0" w:color="auto"/>
            <w:right w:val="none" w:sz="0" w:space="0" w:color="auto"/>
          </w:divBdr>
        </w:div>
        <w:div w:id="404569152">
          <w:marLeft w:val="0"/>
          <w:marRight w:val="0"/>
          <w:marTop w:val="0"/>
          <w:marBottom w:val="0"/>
          <w:divBdr>
            <w:top w:val="none" w:sz="0" w:space="0" w:color="auto"/>
            <w:left w:val="none" w:sz="0" w:space="0" w:color="auto"/>
            <w:bottom w:val="none" w:sz="0" w:space="0" w:color="auto"/>
            <w:right w:val="none" w:sz="0" w:space="0" w:color="auto"/>
          </w:divBdr>
        </w:div>
        <w:div w:id="1946841754">
          <w:marLeft w:val="0"/>
          <w:marRight w:val="0"/>
          <w:marTop w:val="0"/>
          <w:marBottom w:val="0"/>
          <w:divBdr>
            <w:top w:val="none" w:sz="0" w:space="0" w:color="auto"/>
            <w:left w:val="none" w:sz="0" w:space="0" w:color="auto"/>
            <w:bottom w:val="none" w:sz="0" w:space="0" w:color="auto"/>
            <w:right w:val="none" w:sz="0" w:space="0" w:color="auto"/>
          </w:divBdr>
        </w:div>
        <w:div w:id="397942684">
          <w:marLeft w:val="0"/>
          <w:marRight w:val="0"/>
          <w:marTop w:val="0"/>
          <w:marBottom w:val="0"/>
          <w:divBdr>
            <w:top w:val="none" w:sz="0" w:space="0" w:color="auto"/>
            <w:left w:val="none" w:sz="0" w:space="0" w:color="auto"/>
            <w:bottom w:val="none" w:sz="0" w:space="0" w:color="auto"/>
            <w:right w:val="none" w:sz="0" w:space="0" w:color="auto"/>
          </w:divBdr>
        </w:div>
        <w:div w:id="1046880842">
          <w:marLeft w:val="0"/>
          <w:marRight w:val="0"/>
          <w:marTop w:val="0"/>
          <w:marBottom w:val="0"/>
          <w:divBdr>
            <w:top w:val="none" w:sz="0" w:space="0" w:color="auto"/>
            <w:left w:val="none" w:sz="0" w:space="0" w:color="auto"/>
            <w:bottom w:val="none" w:sz="0" w:space="0" w:color="auto"/>
            <w:right w:val="none" w:sz="0" w:space="0" w:color="auto"/>
          </w:divBdr>
        </w:div>
        <w:div w:id="2005089367">
          <w:marLeft w:val="0"/>
          <w:marRight w:val="0"/>
          <w:marTop w:val="0"/>
          <w:marBottom w:val="0"/>
          <w:divBdr>
            <w:top w:val="none" w:sz="0" w:space="0" w:color="auto"/>
            <w:left w:val="none" w:sz="0" w:space="0" w:color="auto"/>
            <w:bottom w:val="none" w:sz="0" w:space="0" w:color="auto"/>
            <w:right w:val="none" w:sz="0" w:space="0" w:color="auto"/>
          </w:divBdr>
        </w:div>
        <w:div w:id="1825974837">
          <w:marLeft w:val="0"/>
          <w:marRight w:val="0"/>
          <w:marTop w:val="0"/>
          <w:marBottom w:val="0"/>
          <w:divBdr>
            <w:top w:val="none" w:sz="0" w:space="0" w:color="auto"/>
            <w:left w:val="none" w:sz="0" w:space="0" w:color="auto"/>
            <w:bottom w:val="none" w:sz="0" w:space="0" w:color="auto"/>
            <w:right w:val="none" w:sz="0" w:space="0" w:color="auto"/>
          </w:divBdr>
        </w:div>
        <w:div w:id="1438059155">
          <w:marLeft w:val="0"/>
          <w:marRight w:val="0"/>
          <w:marTop w:val="0"/>
          <w:marBottom w:val="0"/>
          <w:divBdr>
            <w:top w:val="none" w:sz="0" w:space="0" w:color="auto"/>
            <w:left w:val="none" w:sz="0" w:space="0" w:color="auto"/>
            <w:bottom w:val="none" w:sz="0" w:space="0" w:color="auto"/>
            <w:right w:val="none" w:sz="0" w:space="0" w:color="auto"/>
          </w:divBdr>
        </w:div>
        <w:div w:id="1063530678">
          <w:marLeft w:val="0"/>
          <w:marRight w:val="0"/>
          <w:marTop w:val="0"/>
          <w:marBottom w:val="0"/>
          <w:divBdr>
            <w:top w:val="none" w:sz="0" w:space="0" w:color="auto"/>
            <w:left w:val="none" w:sz="0" w:space="0" w:color="auto"/>
            <w:bottom w:val="none" w:sz="0" w:space="0" w:color="auto"/>
            <w:right w:val="none" w:sz="0" w:space="0" w:color="auto"/>
          </w:divBdr>
        </w:div>
        <w:div w:id="1238369083">
          <w:marLeft w:val="0"/>
          <w:marRight w:val="0"/>
          <w:marTop w:val="0"/>
          <w:marBottom w:val="0"/>
          <w:divBdr>
            <w:top w:val="none" w:sz="0" w:space="0" w:color="auto"/>
            <w:left w:val="none" w:sz="0" w:space="0" w:color="auto"/>
            <w:bottom w:val="none" w:sz="0" w:space="0" w:color="auto"/>
            <w:right w:val="none" w:sz="0" w:space="0" w:color="auto"/>
          </w:divBdr>
        </w:div>
        <w:div w:id="2087608456">
          <w:marLeft w:val="0"/>
          <w:marRight w:val="0"/>
          <w:marTop w:val="0"/>
          <w:marBottom w:val="0"/>
          <w:divBdr>
            <w:top w:val="none" w:sz="0" w:space="0" w:color="auto"/>
            <w:left w:val="none" w:sz="0" w:space="0" w:color="auto"/>
            <w:bottom w:val="none" w:sz="0" w:space="0" w:color="auto"/>
            <w:right w:val="none" w:sz="0" w:space="0" w:color="auto"/>
          </w:divBdr>
        </w:div>
        <w:div w:id="1790123911">
          <w:marLeft w:val="0"/>
          <w:marRight w:val="0"/>
          <w:marTop w:val="0"/>
          <w:marBottom w:val="0"/>
          <w:divBdr>
            <w:top w:val="none" w:sz="0" w:space="0" w:color="auto"/>
            <w:left w:val="none" w:sz="0" w:space="0" w:color="auto"/>
            <w:bottom w:val="none" w:sz="0" w:space="0" w:color="auto"/>
            <w:right w:val="none" w:sz="0" w:space="0" w:color="auto"/>
          </w:divBdr>
        </w:div>
        <w:div w:id="420419766">
          <w:marLeft w:val="0"/>
          <w:marRight w:val="0"/>
          <w:marTop w:val="0"/>
          <w:marBottom w:val="0"/>
          <w:divBdr>
            <w:top w:val="none" w:sz="0" w:space="0" w:color="auto"/>
            <w:left w:val="none" w:sz="0" w:space="0" w:color="auto"/>
            <w:bottom w:val="none" w:sz="0" w:space="0" w:color="auto"/>
            <w:right w:val="none" w:sz="0" w:space="0" w:color="auto"/>
          </w:divBdr>
        </w:div>
        <w:div w:id="127944589">
          <w:marLeft w:val="0"/>
          <w:marRight w:val="0"/>
          <w:marTop w:val="0"/>
          <w:marBottom w:val="0"/>
          <w:divBdr>
            <w:top w:val="none" w:sz="0" w:space="0" w:color="auto"/>
            <w:left w:val="none" w:sz="0" w:space="0" w:color="auto"/>
            <w:bottom w:val="none" w:sz="0" w:space="0" w:color="auto"/>
            <w:right w:val="none" w:sz="0" w:space="0" w:color="auto"/>
          </w:divBdr>
        </w:div>
        <w:div w:id="306281968">
          <w:marLeft w:val="0"/>
          <w:marRight w:val="0"/>
          <w:marTop w:val="0"/>
          <w:marBottom w:val="0"/>
          <w:divBdr>
            <w:top w:val="none" w:sz="0" w:space="0" w:color="auto"/>
            <w:left w:val="none" w:sz="0" w:space="0" w:color="auto"/>
            <w:bottom w:val="none" w:sz="0" w:space="0" w:color="auto"/>
            <w:right w:val="none" w:sz="0" w:space="0" w:color="auto"/>
          </w:divBdr>
        </w:div>
        <w:div w:id="153687725">
          <w:marLeft w:val="0"/>
          <w:marRight w:val="0"/>
          <w:marTop w:val="0"/>
          <w:marBottom w:val="0"/>
          <w:divBdr>
            <w:top w:val="none" w:sz="0" w:space="0" w:color="auto"/>
            <w:left w:val="none" w:sz="0" w:space="0" w:color="auto"/>
            <w:bottom w:val="none" w:sz="0" w:space="0" w:color="auto"/>
            <w:right w:val="none" w:sz="0" w:space="0" w:color="auto"/>
          </w:divBdr>
        </w:div>
        <w:div w:id="14116906">
          <w:marLeft w:val="0"/>
          <w:marRight w:val="0"/>
          <w:marTop w:val="0"/>
          <w:marBottom w:val="0"/>
          <w:divBdr>
            <w:top w:val="none" w:sz="0" w:space="0" w:color="auto"/>
            <w:left w:val="none" w:sz="0" w:space="0" w:color="auto"/>
            <w:bottom w:val="none" w:sz="0" w:space="0" w:color="auto"/>
            <w:right w:val="none" w:sz="0" w:space="0" w:color="auto"/>
          </w:divBdr>
        </w:div>
        <w:div w:id="1070736206">
          <w:marLeft w:val="0"/>
          <w:marRight w:val="0"/>
          <w:marTop w:val="0"/>
          <w:marBottom w:val="0"/>
          <w:divBdr>
            <w:top w:val="none" w:sz="0" w:space="0" w:color="auto"/>
            <w:left w:val="none" w:sz="0" w:space="0" w:color="auto"/>
            <w:bottom w:val="none" w:sz="0" w:space="0" w:color="auto"/>
            <w:right w:val="none" w:sz="0" w:space="0" w:color="auto"/>
          </w:divBdr>
        </w:div>
        <w:div w:id="1783763587">
          <w:marLeft w:val="0"/>
          <w:marRight w:val="0"/>
          <w:marTop w:val="0"/>
          <w:marBottom w:val="0"/>
          <w:divBdr>
            <w:top w:val="none" w:sz="0" w:space="0" w:color="auto"/>
            <w:left w:val="none" w:sz="0" w:space="0" w:color="auto"/>
            <w:bottom w:val="none" w:sz="0" w:space="0" w:color="auto"/>
            <w:right w:val="none" w:sz="0" w:space="0" w:color="auto"/>
          </w:divBdr>
        </w:div>
        <w:div w:id="1188447499">
          <w:marLeft w:val="0"/>
          <w:marRight w:val="0"/>
          <w:marTop w:val="0"/>
          <w:marBottom w:val="0"/>
          <w:divBdr>
            <w:top w:val="none" w:sz="0" w:space="0" w:color="auto"/>
            <w:left w:val="none" w:sz="0" w:space="0" w:color="auto"/>
            <w:bottom w:val="none" w:sz="0" w:space="0" w:color="auto"/>
            <w:right w:val="none" w:sz="0" w:space="0" w:color="auto"/>
          </w:divBdr>
        </w:div>
        <w:div w:id="1159149944">
          <w:marLeft w:val="0"/>
          <w:marRight w:val="0"/>
          <w:marTop w:val="0"/>
          <w:marBottom w:val="0"/>
          <w:divBdr>
            <w:top w:val="none" w:sz="0" w:space="0" w:color="auto"/>
            <w:left w:val="none" w:sz="0" w:space="0" w:color="auto"/>
            <w:bottom w:val="none" w:sz="0" w:space="0" w:color="auto"/>
            <w:right w:val="none" w:sz="0" w:space="0" w:color="auto"/>
          </w:divBdr>
        </w:div>
        <w:div w:id="961308704">
          <w:marLeft w:val="0"/>
          <w:marRight w:val="0"/>
          <w:marTop w:val="0"/>
          <w:marBottom w:val="0"/>
          <w:divBdr>
            <w:top w:val="none" w:sz="0" w:space="0" w:color="auto"/>
            <w:left w:val="none" w:sz="0" w:space="0" w:color="auto"/>
            <w:bottom w:val="none" w:sz="0" w:space="0" w:color="auto"/>
            <w:right w:val="none" w:sz="0" w:space="0" w:color="auto"/>
          </w:divBdr>
        </w:div>
        <w:div w:id="784620546">
          <w:marLeft w:val="0"/>
          <w:marRight w:val="0"/>
          <w:marTop w:val="0"/>
          <w:marBottom w:val="0"/>
          <w:divBdr>
            <w:top w:val="none" w:sz="0" w:space="0" w:color="auto"/>
            <w:left w:val="none" w:sz="0" w:space="0" w:color="auto"/>
            <w:bottom w:val="none" w:sz="0" w:space="0" w:color="auto"/>
            <w:right w:val="none" w:sz="0" w:space="0" w:color="auto"/>
          </w:divBdr>
        </w:div>
        <w:div w:id="1692799122">
          <w:marLeft w:val="0"/>
          <w:marRight w:val="0"/>
          <w:marTop w:val="0"/>
          <w:marBottom w:val="0"/>
          <w:divBdr>
            <w:top w:val="none" w:sz="0" w:space="0" w:color="auto"/>
            <w:left w:val="none" w:sz="0" w:space="0" w:color="auto"/>
            <w:bottom w:val="none" w:sz="0" w:space="0" w:color="auto"/>
            <w:right w:val="none" w:sz="0" w:space="0" w:color="auto"/>
          </w:divBdr>
        </w:div>
        <w:div w:id="1236207807">
          <w:marLeft w:val="0"/>
          <w:marRight w:val="0"/>
          <w:marTop w:val="0"/>
          <w:marBottom w:val="0"/>
          <w:divBdr>
            <w:top w:val="none" w:sz="0" w:space="0" w:color="auto"/>
            <w:left w:val="none" w:sz="0" w:space="0" w:color="auto"/>
            <w:bottom w:val="none" w:sz="0" w:space="0" w:color="auto"/>
            <w:right w:val="none" w:sz="0" w:space="0" w:color="auto"/>
          </w:divBdr>
        </w:div>
        <w:div w:id="388504932">
          <w:marLeft w:val="0"/>
          <w:marRight w:val="0"/>
          <w:marTop w:val="0"/>
          <w:marBottom w:val="0"/>
          <w:divBdr>
            <w:top w:val="none" w:sz="0" w:space="0" w:color="auto"/>
            <w:left w:val="none" w:sz="0" w:space="0" w:color="auto"/>
            <w:bottom w:val="none" w:sz="0" w:space="0" w:color="auto"/>
            <w:right w:val="none" w:sz="0" w:space="0" w:color="auto"/>
          </w:divBdr>
        </w:div>
        <w:div w:id="672730859">
          <w:marLeft w:val="0"/>
          <w:marRight w:val="0"/>
          <w:marTop w:val="0"/>
          <w:marBottom w:val="0"/>
          <w:divBdr>
            <w:top w:val="none" w:sz="0" w:space="0" w:color="auto"/>
            <w:left w:val="none" w:sz="0" w:space="0" w:color="auto"/>
            <w:bottom w:val="none" w:sz="0" w:space="0" w:color="auto"/>
            <w:right w:val="none" w:sz="0" w:space="0" w:color="auto"/>
          </w:divBdr>
        </w:div>
        <w:div w:id="1450199170">
          <w:marLeft w:val="0"/>
          <w:marRight w:val="0"/>
          <w:marTop w:val="0"/>
          <w:marBottom w:val="0"/>
          <w:divBdr>
            <w:top w:val="none" w:sz="0" w:space="0" w:color="auto"/>
            <w:left w:val="none" w:sz="0" w:space="0" w:color="auto"/>
            <w:bottom w:val="none" w:sz="0" w:space="0" w:color="auto"/>
            <w:right w:val="none" w:sz="0" w:space="0" w:color="auto"/>
          </w:divBdr>
        </w:div>
        <w:div w:id="788085586">
          <w:marLeft w:val="0"/>
          <w:marRight w:val="0"/>
          <w:marTop w:val="0"/>
          <w:marBottom w:val="0"/>
          <w:divBdr>
            <w:top w:val="none" w:sz="0" w:space="0" w:color="auto"/>
            <w:left w:val="none" w:sz="0" w:space="0" w:color="auto"/>
            <w:bottom w:val="none" w:sz="0" w:space="0" w:color="auto"/>
            <w:right w:val="none" w:sz="0" w:space="0" w:color="auto"/>
          </w:divBdr>
        </w:div>
        <w:div w:id="1342971642">
          <w:marLeft w:val="0"/>
          <w:marRight w:val="0"/>
          <w:marTop w:val="0"/>
          <w:marBottom w:val="0"/>
          <w:divBdr>
            <w:top w:val="none" w:sz="0" w:space="0" w:color="auto"/>
            <w:left w:val="none" w:sz="0" w:space="0" w:color="auto"/>
            <w:bottom w:val="none" w:sz="0" w:space="0" w:color="auto"/>
            <w:right w:val="none" w:sz="0" w:space="0" w:color="auto"/>
          </w:divBdr>
        </w:div>
        <w:div w:id="1704863636">
          <w:marLeft w:val="0"/>
          <w:marRight w:val="0"/>
          <w:marTop w:val="0"/>
          <w:marBottom w:val="0"/>
          <w:divBdr>
            <w:top w:val="none" w:sz="0" w:space="0" w:color="auto"/>
            <w:left w:val="none" w:sz="0" w:space="0" w:color="auto"/>
            <w:bottom w:val="none" w:sz="0" w:space="0" w:color="auto"/>
            <w:right w:val="none" w:sz="0" w:space="0" w:color="auto"/>
          </w:divBdr>
        </w:div>
        <w:div w:id="1694378629">
          <w:marLeft w:val="0"/>
          <w:marRight w:val="0"/>
          <w:marTop w:val="0"/>
          <w:marBottom w:val="0"/>
          <w:divBdr>
            <w:top w:val="none" w:sz="0" w:space="0" w:color="auto"/>
            <w:left w:val="none" w:sz="0" w:space="0" w:color="auto"/>
            <w:bottom w:val="none" w:sz="0" w:space="0" w:color="auto"/>
            <w:right w:val="none" w:sz="0" w:space="0" w:color="auto"/>
          </w:divBdr>
        </w:div>
        <w:div w:id="1310555075">
          <w:marLeft w:val="0"/>
          <w:marRight w:val="0"/>
          <w:marTop w:val="0"/>
          <w:marBottom w:val="0"/>
          <w:divBdr>
            <w:top w:val="none" w:sz="0" w:space="0" w:color="auto"/>
            <w:left w:val="none" w:sz="0" w:space="0" w:color="auto"/>
            <w:bottom w:val="none" w:sz="0" w:space="0" w:color="auto"/>
            <w:right w:val="none" w:sz="0" w:space="0" w:color="auto"/>
          </w:divBdr>
        </w:div>
        <w:div w:id="36055014">
          <w:marLeft w:val="0"/>
          <w:marRight w:val="0"/>
          <w:marTop w:val="0"/>
          <w:marBottom w:val="0"/>
          <w:divBdr>
            <w:top w:val="none" w:sz="0" w:space="0" w:color="auto"/>
            <w:left w:val="none" w:sz="0" w:space="0" w:color="auto"/>
            <w:bottom w:val="none" w:sz="0" w:space="0" w:color="auto"/>
            <w:right w:val="none" w:sz="0" w:space="0" w:color="auto"/>
          </w:divBdr>
        </w:div>
        <w:div w:id="914899023">
          <w:marLeft w:val="0"/>
          <w:marRight w:val="0"/>
          <w:marTop w:val="0"/>
          <w:marBottom w:val="0"/>
          <w:divBdr>
            <w:top w:val="none" w:sz="0" w:space="0" w:color="auto"/>
            <w:left w:val="none" w:sz="0" w:space="0" w:color="auto"/>
            <w:bottom w:val="none" w:sz="0" w:space="0" w:color="auto"/>
            <w:right w:val="none" w:sz="0" w:space="0" w:color="auto"/>
          </w:divBdr>
        </w:div>
        <w:div w:id="610864994">
          <w:marLeft w:val="0"/>
          <w:marRight w:val="0"/>
          <w:marTop w:val="0"/>
          <w:marBottom w:val="0"/>
          <w:divBdr>
            <w:top w:val="none" w:sz="0" w:space="0" w:color="auto"/>
            <w:left w:val="none" w:sz="0" w:space="0" w:color="auto"/>
            <w:bottom w:val="none" w:sz="0" w:space="0" w:color="auto"/>
            <w:right w:val="none" w:sz="0" w:space="0" w:color="auto"/>
          </w:divBdr>
        </w:div>
        <w:div w:id="1039940472">
          <w:marLeft w:val="0"/>
          <w:marRight w:val="0"/>
          <w:marTop w:val="0"/>
          <w:marBottom w:val="0"/>
          <w:divBdr>
            <w:top w:val="none" w:sz="0" w:space="0" w:color="auto"/>
            <w:left w:val="none" w:sz="0" w:space="0" w:color="auto"/>
            <w:bottom w:val="none" w:sz="0" w:space="0" w:color="auto"/>
            <w:right w:val="none" w:sz="0" w:space="0" w:color="auto"/>
          </w:divBdr>
        </w:div>
        <w:div w:id="139461875">
          <w:marLeft w:val="0"/>
          <w:marRight w:val="0"/>
          <w:marTop w:val="0"/>
          <w:marBottom w:val="0"/>
          <w:divBdr>
            <w:top w:val="none" w:sz="0" w:space="0" w:color="auto"/>
            <w:left w:val="none" w:sz="0" w:space="0" w:color="auto"/>
            <w:bottom w:val="none" w:sz="0" w:space="0" w:color="auto"/>
            <w:right w:val="none" w:sz="0" w:space="0" w:color="auto"/>
          </w:divBdr>
        </w:div>
        <w:div w:id="1900701664">
          <w:marLeft w:val="0"/>
          <w:marRight w:val="0"/>
          <w:marTop w:val="0"/>
          <w:marBottom w:val="0"/>
          <w:divBdr>
            <w:top w:val="none" w:sz="0" w:space="0" w:color="auto"/>
            <w:left w:val="none" w:sz="0" w:space="0" w:color="auto"/>
            <w:bottom w:val="none" w:sz="0" w:space="0" w:color="auto"/>
            <w:right w:val="none" w:sz="0" w:space="0" w:color="auto"/>
          </w:divBdr>
        </w:div>
        <w:div w:id="308899066">
          <w:marLeft w:val="0"/>
          <w:marRight w:val="0"/>
          <w:marTop w:val="0"/>
          <w:marBottom w:val="0"/>
          <w:divBdr>
            <w:top w:val="none" w:sz="0" w:space="0" w:color="auto"/>
            <w:left w:val="none" w:sz="0" w:space="0" w:color="auto"/>
            <w:bottom w:val="none" w:sz="0" w:space="0" w:color="auto"/>
            <w:right w:val="none" w:sz="0" w:space="0" w:color="auto"/>
          </w:divBdr>
        </w:div>
        <w:div w:id="1795951706">
          <w:marLeft w:val="0"/>
          <w:marRight w:val="0"/>
          <w:marTop w:val="0"/>
          <w:marBottom w:val="0"/>
          <w:divBdr>
            <w:top w:val="none" w:sz="0" w:space="0" w:color="auto"/>
            <w:left w:val="none" w:sz="0" w:space="0" w:color="auto"/>
            <w:bottom w:val="none" w:sz="0" w:space="0" w:color="auto"/>
            <w:right w:val="none" w:sz="0" w:space="0" w:color="auto"/>
          </w:divBdr>
        </w:div>
        <w:div w:id="1464032047">
          <w:marLeft w:val="0"/>
          <w:marRight w:val="0"/>
          <w:marTop w:val="0"/>
          <w:marBottom w:val="0"/>
          <w:divBdr>
            <w:top w:val="none" w:sz="0" w:space="0" w:color="auto"/>
            <w:left w:val="none" w:sz="0" w:space="0" w:color="auto"/>
            <w:bottom w:val="none" w:sz="0" w:space="0" w:color="auto"/>
            <w:right w:val="none" w:sz="0" w:space="0" w:color="auto"/>
          </w:divBdr>
        </w:div>
        <w:div w:id="1287196641">
          <w:marLeft w:val="0"/>
          <w:marRight w:val="0"/>
          <w:marTop w:val="0"/>
          <w:marBottom w:val="0"/>
          <w:divBdr>
            <w:top w:val="none" w:sz="0" w:space="0" w:color="auto"/>
            <w:left w:val="none" w:sz="0" w:space="0" w:color="auto"/>
            <w:bottom w:val="none" w:sz="0" w:space="0" w:color="auto"/>
            <w:right w:val="none" w:sz="0" w:space="0" w:color="auto"/>
          </w:divBdr>
        </w:div>
        <w:div w:id="818502156">
          <w:marLeft w:val="0"/>
          <w:marRight w:val="0"/>
          <w:marTop w:val="0"/>
          <w:marBottom w:val="0"/>
          <w:divBdr>
            <w:top w:val="none" w:sz="0" w:space="0" w:color="auto"/>
            <w:left w:val="none" w:sz="0" w:space="0" w:color="auto"/>
            <w:bottom w:val="none" w:sz="0" w:space="0" w:color="auto"/>
            <w:right w:val="none" w:sz="0" w:space="0" w:color="auto"/>
          </w:divBdr>
        </w:div>
        <w:div w:id="349838883">
          <w:marLeft w:val="0"/>
          <w:marRight w:val="0"/>
          <w:marTop w:val="0"/>
          <w:marBottom w:val="0"/>
          <w:divBdr>
            <w:top w:val="none" w:sz="0" w:space="0" w:color="auto"/>
            <w:left w:val="none" w:sz="0" w:space="0" w:color="auto"/>
            <w:bottom w:val="none" w:sz="0" w:space="0" w:color="auto"/>
            <w:right w:val="none" w:sz="0" w:space="0" w:color="auto"/>
          </w:divBdr>
        </w:div>
        <w:div w:id="718747676">
          <w:marLeft w:val="0"/>
          <w:marRight w:val="0"/>
          <w:marTop w:val="0"/>
          <w:marBottom w:val="0"/>
          <w:divBdr>
            <w:top w:val="none" w:sz="0" w:space="0" w:color="auto"/>
            <w:left w:val="none" w:sz="0" w:space="0" w:color="auto"/>
            <w:bottom w:val="none" w:sz="0" w:space="0" w:color="auto"/>
            <w:right w:val="none" w:sz="0" w:space="0" w:color="auto"/>
          </w:divBdr>
        </w:div>
        <w:div w:id="268776425">
          <w:marLeft w:val="0"/>
          <w:marRight w:val="0"/>
          <w:marTop w:val="0"/>
          <w:marBottom w:val="0"/>
          <w:divBdr>
            <w:top w:val="none" w:sz="0" w:space="0" w:color="auto"/>
            <w:left w:val="none" w:sz="0" w:space="0" w:color="auto"/>
            <w:bottom w:val="none" w:sz="0" w:space="0" w:color="auto"/>
            <w:right w:val="none" w:sz="0" w:space="0" w:color="auto"/>
          </w:divBdr>
        </w:div>
        <w:div w:id="154152185">
          <w:marLeft w:val="0"/>
          <w:marRight w:val="0"/>
          <w:marTop w:val="0"/>
          <w:marBottom w:val="0"/>
          <w:divBdr>
            <w:top w:val="none" w:sz="0" w:space="0" w:color="auto"/>
            <w:left w:val="none" w:sz="0" w:space="0" w:color="auto"/>
            <w:bottom w:val="none" w:sz="0" w:space="0" w:color="auto"/>
            <w:right w:val="none" w:sz="0" w:space="0" w:color="auto"/>
          </w:divBdr>
        </w:div>
        <w:div w:id="1781610628">
          <w:marLeft w:val="0"/>
          <w:marRight w:val="0"/>
          <w:marTop w:val="0"/>
          <w:marBottom w:val="0"/>
          <w:divBdr>
            <w:top w:val="none" w:sz="0" w:space="0" w:color="auto"/>
            <w:left w:val="none" w:sz="0" w:space="0" w:color="auto"/>
            <w:bottom w:val="none" w:sz="0" w:space="0" w:color="auto"/>
            <w:right w:val="none" w:sz="0" w:space="0" w:color="auto"/>
          </w:divBdr>
        </w:div>
        <w:div w:id="1189224748">
          <w:marLeft w:val="0"/>
          <w:marRight w:val="0"/>
          <w:marTop w:val="0"/>
          <w:marBottom w:val="0"/>
          <w:divBdr>
            <w:top w:val="none" w:sz="0" w:space="0" w:color="auto"/>
            <w:left w:val="none" w:sz="0" w:space="0" w:color="auto"/>
            <w:bottom w:val="none" w:sz="0" w:space="0" w:color="auto"/>
            <w:right w:val="none" w:sz="0" w:space="0" w:color="auto"/>
          </w:divBdr>
        </w:div>
        <w:div w:id="484593900">
          <w:marLeft w:val="0"/>
          <w:marRight w:val="0"/>
          <w:marTop w:val="0"/>
          <w:marBottom w:val="0"/>
          <w:divBdr>
            <w:top w:val="none" w:sz="0" w:space="0" w:color="auto"/>
            <w:left w:val="none" w:sz="0" w:space="0" w:color="auto"/>
            <w:bottom w:val="none" w:sz="0" w:space="0" w:color="auto"/>
            <w:right w:val="none" w:sz="0" w:space="0" w:color="auto"/>
          </w:divBdr>
        </w:div>
        <w:div w:id="275187031">
          <w:marLeft w:val="0"/>
          <w:marRight w:val="0"/>
          <w:marTop w:val="0"/>
          <w:marBottom w:val="0"/>
          <w:divBdr>
            <w:top w:val="none" w:sz="0" w:space="0" w:color="auto"/>
            <w:left w:val="none" w:sz="0" w:space="0" w:color="auto"/>
            <w:bottom w:val="none" w:sz="0" w:space="0" w:color="auto"/>
            <w:right w:val="none" w:sz="0" w:space="0" w:color="auto"/>
          </w:divBdr>
        </w:div>
        <w:div w:id="1808625958">
          <w:marLeft w:val="0"/>
          <w:marRight w:val="0"/>
          <w:marTop w:val="0"/>
          <w:marBottom w:val="0"/>
          <w:divBdr>
            <w:top w:val="none" w:sz="0" w:space="0" w:color="auto"/>
            <w:left w:val="none" w:sz="0" w:space="0" w:color="auto"/>
            <w:bottom w:val="none" w:sz="0" w:space="0" w:color="auto"/>
            <w:right w:val="none" w:sz="0" w:space="0" w:color="auto"/>
          </w:divBdr>
        </w:div>
        <w:div w:id="1495536391">
          <w:marLeft w:val="0"/>
          <w:marRight w:val="0"/>
          <w:marTop w:val="0"/>
          <w:marBottom w:val="0"/>
          <w:divBdr>
            <w:top w:val="none" w:sz="0" w:space="0" w:color="auto"/>
            <w:left w:val="none" w:sz="0" w:space="0" w:color="auto"/>
            <w:bottom w:val="none" w:sz="0" w:space="0" w:color="auto"/>
            <w:right w:val="none" w:sz="0" w:space="0" w:color="auto"/>
          </w:divBdr>
        </w:div>
        <w:div w:id="42411156">
          <w:marLeft w:val="0"/>
          <w:marRight w:val="0"/>
          <w:marTop w:val="0"/>
          <w:marBottom w:val="0"/>
          <w:divBdr>
            <w:top w:val="none" w:sz="0" w:space="0" w:color="auto"/>
            <w:left w:val="none" w:sz="0" w:space="0" w:color="auto"/>
            <w:bottom w:val="none" w:sz="0" w:space="0" w:color="auto"/>
            <w:right w:val="none" w:sz="0" w:space="0" w:color="auto"/>
          </w:divBdr>
        </w:div>
        <w:div w:id="1181236138">
          <w:marLeft w:val="0"/>
          <w:marRight w:val="0"/>
          <w:marTop w:val="0"/>
          <w:marBottom w:val="0"/>
          <w:divBdr>
            <w:top w:val="none" w:sz="0" w:space="0" w:color="auto"/>
            <w:left w:val="none" w:sz="0" w:space="0" w:color="auto"/>
            <w:bottom w:val="none" w:sz="0" w:space="0" w:color="auto"/>
            <w:right w:val="none" w:sz="0" w:space="0" w:color="auto"/>
          </w:divBdr>
        </w:div>
        <w:div w:id="267012630">
          <w:marLeft w:val="0"/>
          <w:marRight w:val="0"/>
          <w:marTop w:val="0"/>
          <w:marBottom w:val="0"/>
          <w:divBdr>
            <w:top w:val="none" w:sz="0" w:space="0" w:color="auto"/>
            <w:left w:val="none" w:sz="0" w:space="0" w:color="auto"/>
            <w:bottom w:val="none" w:sz="0" w:space="0" w:color="auto"/>
            <w:right w:val="none" w:sz="0" w:space="0" w:color="auto"/>
          </w:divBdr>
        </w:div>
        <w:div w:id="1590653730">
          <w:marLeft w:val="0"/>
          <w:marRight w:val="0"/>
          <w:marTop w:val="0"/>
          <w:marBottom w:val="0"/>
          <w:divBdr>
            <w:top w:val="none" w:sz="0" w:space="0" w:color="auto"/>
            <w:left w:val="none" w:sz="0" w:space="0" w:color="auto"/>
            <w:bottom w:val="none" w:sz="0" w:space="0" w:color="auto"/>
            <w:right w:val="none" w:sz="0" w:space="0" w:color="auto"/>
          </w:divBdr>
        </w:div>
        <w:div w:id="451556518">
          <w:marLeft w:val="0"/>
          <w:marRight w:val="0"/>
          <w:marTop w:val="0"/>
          <w:marBottom w:val="0"/>
          <w:divBdr>
            <w:top w:val="none" w:sz="0" w:space="0" w:color="auto"/>
            <w:left w:val="none" w:sz="0" w:space="0" w:color="auto"/>
            <w:bottom w:val="none" w:sz="0" w:space="0" w:color="auto"/>
            <w:right w:val="none" w:sz="0" w:space="0" w:color="auto"/>
          </w:divBdr>
        </w:div>
        <w:div w:id="1849324176">
          <w:marLeft w:val="0"/>
          <w:marRight w:val="0"/>
          <w:marTop w:val="0"/>
          <w:marBottom w:val="0"/>
          <w:divBdr>
            <w:top w:val="none" w:sz="0" w:space="0" w:color="auto"/>
            <w:left w:val="none" w:sz="0" w:space="0" w:color="auto"/>
            <w:bottom w:val="none" w:sz="0" w:space="0" w:color="auto"/>
            <w:right w:val="none" w:sz="0" w:space="0" w:color="auto"/>
          </w:divBdr>
        </w:div>
        <w:div w:id="389622924">
          <w:marLeft w:val="0"/>
          <w:marRight w:val="0"/>
          <w:marTop w:val="0"/>
          <w:marBottom w:val="0"/>
          <w:divBdr>
            <w:top w:val="none" w:sz="0" w:space="0" w:color="auto"/>
            <w:left w:val="none" w:sz="0" w:space="0" w:color="auto"/>
            <w:bottom w:val="none" w:sz="0" w:space="0" w:color="auto"/>
            <w:right w:val="none" w:sz="0" w:space="0" w:color="auto"/>
          </w:divBdr>
        </w:div>
        <w:div w:id="2118717055">
          <w:marLeft w:val="0"/>
          <w:marRight w:val="0"/>
          <w:marTop w:val="0"/>
          <w:marBottom w:val="0"/>
          <w:divBdr>
            <w:top w:val="none" w:sz="0" w:space="0" w:color="auto"/>
            <w:left w:val="none" w:sz="0" w:space="0" w:color="auto"/>
            <w:bottom w:val="none" w:sz="0" w:space="0" w:color="auto"/>
            <w:right w:val="none" w:sz="0" w:space="0" w:color="auto"/>
          </w:divBdr>
        </w:div>
        <w:div w:id="571545215">
          <w:marLeft w:val="0"/>
          <w:marRight w:val="0"/>
          <w:marTop w:val="0"/>
          <w:marBottom w:val="0"/>
          <w:divBdr>
            <w:top w:val="none" w:sz="0" w:space="0" w:color="auto"/>
            <w:left w:val="none" w:sz="0" w:space="0" w:color="auto"/>
            <w:bottom w:val="none" w:sz="0" w:space="0" w:color="auto"/>
            <w:right w:val="none" w:sz="0" w:space="0" w:color="auto"/>
          </w:divBdr>
        </w:div>
        <w:div w:id="281499518">
          <w:marLeft w:val="0"/>
          <w:marRight w:val="0"/>
          <w:marTop w:val="0"/>
          <w:marBottom w:val="0"/>
          <w:divBdr>
            <w:top w:val="none" w:sz="0" w:space="0" w:color="auto"/>
            <w:left w:val="none" w:sz="0" w:space="0" w:color="auto"/>
            <w:bottom w:val="none" w:sz="0" w:space="0" w:color="auto"/>
            <w:right w:val="none" w:sz="0" w:space="0" w:color="auto"/>
          </w:divBdr>
        </w:div>
        <w:div w:id="298531670">
          <w:marLeft w:val="0"/>
          <w:marRight w:val="0"/>
          <w:marTop w:val="0"/>
          <w:marBottom w:val="0"/>
          <w:divBdr>
            <w:top w:val="none" w:sz="0" w:space="0" w:color="auto"/>
            <w:left w:val="none" w:sz="0" w:space="0" w:color="auto"/>
            <w:bottom w:val="none" w:sz="0" w:space="0" w:color="auto"/>
            <w:right w:val="none" w:sz="0" w:space="0" w:color="auto"/>
          </w:divBdr>
        </w:div>
        <w:div w:id="2129855931">
          <w:marLeft w:val="0"/>
          <w:marRight w:val="0"/>
          <w:marTop w:val="0"/>
          <w:marBottom w:val="0"/>
          <w:divBdr>
            <w:top w:val="none" w:sz="0" w:space="0" w:color="auto"/>
            <w:left w:val="none" w:sz="0" w:space="0" w:color="auto"/>
            <w:bottom w:val="none" w:sz="0" w:space="0" w:color="auto"/>
            <w:right w:val="none" w:sz="0" w:space="0" w:color="auto"/>
          </w:divBdr>
        </w:div>
        <w:div w:id="1581862671">
          <w:marLeft w:val="0"/>
          <w:marRight w:val="0"/>
          <w:marTop w:val="0"/>
          <w:marBottom w:val="0"/>
          <w:divBdr>
            <w:top w:val="none" w:sz="0" w:space="0" w:color="auto"/>
            <w:left w:val="none" w:sz="0" w:space="0" w:color="auto"/>
            <w:bottom w:val="none" w:sz="0" w:space="0" w:color="auto"/>
            <w:right w:val="none" w:sz="0" w:space="0" w:color="auto"/>
          </w:divBdr>
        </w:div>
        <w:div w:id="214002712">
          <w:marLeft w:val="0"/>
          <w:marRight w:val="0"/>
          <w:marTop w:val="0"/>
          <w:marBottom w:val="0"/>
          <w:divBdr>
            <w:top w:val="none" w:sz="0" w:space="0" w:color="auto"/>
            <w:left w:val="none" w:sz="0" w:space="0" w:color="auto"/>
            <w:bottom w:val="none" w:sz="0" w:space="0" w:color="auto"/>
            <w:right w:val="none" w:sz="0" w:space="0" w:color="auto"/>
          </w:divBdr>
        </w:div>
        <w:div w:id="1956329589">
          <w:marLeft w:val="0"/>
          <w:marRight w:val="0"/>
          <w:marTop w:val="0"/>
          <w:marBottom w:val="0"/>
          <w:divBdr>
            <w:top w:val="none" w:sz="0" w:space="0" w:color="auto"/>
            <w:left w:val="none" w:sz="0" w:space="0" w:color="auto"/>
            <w:bottom w:val="none" w:sz="0" w:space="0" w:color="auto"/>
            <w:right w:val="none" w:sz="0" w:space="0" w:color="auto"/>
          </w:divBdr>
        </w:div>
        <w:div w:id="2067795056">
          <w:marLeft w:val="0"/>
          <w:marRight w:val="0"/>
          <w:marTop w:val="0"/>
          <w:marBottom w:val="0"/>
          <w:divBdr>
            <w:top w:val="none" w:sz="0" w:space="0" w:color="auto"/>
            <w:left w:val="none" w:sz="0" w:space="0" w:color="auto"/>
            <w:bottom w:val="none" w:sz="0" w:space="0" w:color="auto"/>
            <w:right w:val="none" w:sz="0" w:space="0" w:color="auto"/>
          </w:divBdr>
        </w:div>
        <w:div w:id="618688909">
          <w:marLeft w:val="0"/>
          <w:marRight w:val="0"/>
          <w:marTop w:val="0"/>
          <w:marBottom w:val="0"/>
          <w:divBdr>
            <w:top w:val="none" w:sz="0" w:space="0" w:color="auto"/>
            <w:left w:val="none" w:sz="0" w:space="0" w:color="auto"/>
            <w:bottom w:val="none" w:sz="0" w:space="0" w:color="auto"/>
            <w:right w:val="none" w:sz="0" w:space="0" w:color="auto"/>
          </w:divBdr>
        </w:div>
        <w:div w:id="1597640131">
          <w:marLeft w:val="0"/>
          <w:marRight w:val="0"/>
          <w:marTop w:val="0"/>
          <w:marBottom w:val="0"/>
          <w:divBdr>
            <w:top w:val="none" w:sz="0" w:space="0" w:color="auto"/>
            <w:left w:val="none" w:sz="0" w:space="0" w:color="auto"/>
            <w:bottom w:val="none" w:sz="0" w:space="0" w:color="auto"/>
            <w:right w:val="none" w:sz="0" w:space="0" w:color="auto"/>
          </w:divBdr>
        </w:div>
        <w:div w:id="184903854">
          <w:marLeft w:val="0"/>
          <w:marRight w:val="0"/>
          <w:marTop w:val="0"/>
          <w:marBottom w:val="0"/>
          <w:divBdr>
            <w:top w:val="none" w:sz="0" w:space="0" w:color="auto"/>
            <w:left w:val="none" w:sz="0" w:space="0" w:color="auto"/>
            <w:bottom w:val="none" w:sz="0" w:space="0" w:color="auto"/>
            <w:right w:val="none" w:sz="0" w:space="0" w:color="auto"/>
          </w:divBdr>
        </w:div>
        <w:div w:id="2031174416">
          <w:marLeft w:val="0"/>
          <w:marRight w:val="0"/>
          <w:marTop w:val="0"/>
          <w:marBottom w:val="0"/>
          <w:divBdr>
            <w:top w:val="none" w:sz="0" w:space="0" w:color="auto"/>
            <w:left w:val="none" w:sz="0" w:space="0" w:color="auto"/>
            <w:bottom w:val="none" w:sz="0" w:space="0" w:color="auto"/>
            <w:right w:val="none" w:sz="0" w:space="0" w:color="auto"/>
          </w:divBdr>
        </w:div>
        <w:div w:id="1297687441">
          <w:marLeft w:val="0"/>
          <w:marRight w:val="0"/>
          <w:marTop w:val="0"/>
          <w:marBottom w:val="0"/>
          <w:divBdr>
            <w:top w:val="none" w:sz="0" w:space="0" w:color="auto"/>
            <w:left w:val="none" w:sz="0" w:space="0" w:color="auto"/>
            <w:bottom w:val="none" w:sz="0" w:space="0" w:color="auto"/>
            <w:right w:val="none" w:sz="0" w:space="0" w:color="auto"/>
          </w:divBdr>
        </w:div>
        <w:div w:id="322589625">
          <w:marLeft w:val="0"/>
          <w:marRight w:val="0"/>
          <w:marTop w:val="0"/>
          <w:marBottom w:val="0"/>
          <w:divBdr>
            <w:top w:val="none" w:sz="0" w:space="0" w:color="auto"/>
            <w:left w:val="none" w:sz="0" w:space="0" w:color="auto"/>
            <w:bottom w:val="none" w:sz="0" w:space="0" w:color="auto"/>
            <w:right w:val="none" w:sz="0" w:space="0" w:color="auto"/>
          </w:divBdr>
        </w:div>
        <w:div w:id="300039104">
          <w:marLeft w:val="0"/>
          <w:marRight w:val="0"/>
          <w:marTop w:val="0"/>
          <w:marBottom w:val="0"/>
          <w:divBdr>
            <w:top w:val="none" w:sz="0" w:space="0" w:color="auto"/>
            <w:left w:val="none" w:sz="0" w:space="0" w:color="auto"/>
            <w:bottom w:val="none" w:sz="0" w:space="0" w:color="auto"/>
            <w:right w:val="none" w:sz="0" w:space="0" w:color="auto"/>
          </w:divBdr>
        </w:div>
        <w:div w:id="1291329030">
          <w:marLeft w:val="0"/>
          <w:marRight w:val="0"/>
          <w:marTop w:val="0"/>
          <w:marBottom w:val="0"/>
          <w:divBdr>
            <w:top w:val="none" w:sz="0" w:space="0" w:color="auto"/>
            <w:left w:val="none" w:sz="0" w:space="0" w:color="auto"/>
            <w:bottom w:val="none" w:sz="0" w:space="0" w:color="auto"/>
            <w:right w:val="none" w:sz="0" w:space="0" w:color="auto"/>
          </w:divBdr>
        </w:div>
        <w:div w:id="1873761905">
          <w:marLeft w:val="0"/>
          <w:marRight w:val="0"/>
          <w:marTop w:val="0"/>
          <w:marBottom w:val="0"/>
          <w:divBdr>
            <w:top w:val="none" w:sz="0" w:space="0" w:color="auto"/>
            <w:left w:val="none" w:sz="0" w:space="0" w:color="auto"/>
            <w:bottom w:val="none" w:sz="0" w:space="0" w:color="auto"/>
            <w:right w:val="none" w:sz="0" w:space="0" w:color="auto"/>
          </w:divBdr>
        </w:div>
        <w:div w:id="1340044758">
          <w:marLeft w:val="0"/>
          <w:marRight w:val="0"/>
          <w:marTop w:val="0"/>
          <w:marBottom w:val="0"/>
          <w:divBdr>
            <w:top w:val="none" w:sz="0" w:space="0" w:color="auto"/>
            <w:left w:val="none" w:sz="0" w:space="0" w:color="auto"/>
            <w:bottom w:val="none" w:sz="0" w:space="0" w:color="auto"/>
            <w:right w:val="none" w:sz="0" w:space="0" w:color="auto"/>
          </w:divBdr>
        </w:div>
        <w:div w:id="1008871416">
          <w:marLeft w:val="0"/>
          <w:marRight w:val="0"/>
          <w:marTop w:val="0"/>
          <w:marBottom w:val="0"/>
          <w:divBdr>
            <w:top w:val="none" w:sz="0" w:space="0" w:color="auto"/>
            <w:left w:val="none" w:sz="0" w:space="0" w:color="auto"/>
            <w:bottom w:val="none" w:sz="0" w:space="0" w:color="auto"/>
            <w:right w:val="none" w:sz="0" w:space="0" w:color="auto"/>
          </w:divBdr>
        </w:div>
        <w:div w:id="1823036170">
          <w:marLeft w:val="0"/>
          <w:marRight w:val="0"/>
          <w:marTop w:val="0"/>
          <w:marBottom w:val="0"/>
          <w:divBdr>
            <w:top w:val="none" w:sz="0" w:space="0" w:color="auto"/>
            <w:left w:val="none" w:sz="0" w:space="0" w:color="auto"/>
            <w:bottom w:val="none" w:sz="0" w:space="0" w:color="auto"/>
            <w:right w:val="none" w:sz="0" w:space="0" w:color="auto"/>
          </w:divBdr>
        </w:div>
        <w:div w:id="940647854">
          <w:marLeft w:val="0"/>
          <w:marRight w:val="0"/>
          <w:marTop w:val="0"/>
          <w:marBottom w:val="0"/>
          <w:divBdr>
            <w:top w:val="none" w:sz="0" w:space="0" w:color="auto"/>
            <w:left w:val="none" w:sz="0" w:space="0" w:color="auto"/>
            <w:bottom w:val="none" w:sz="0" w:space="0" w:color="auto"/>
            <w:right w:val="none" w:sz="0" w:space="0" w:color="auto"/>
          </w:divBdr>
        </w:div>
        <w:div w:id="706760959">
          <w:marLeft w:val="0"/>
          <w:marRight w:val="0"/>
          <w:marTop w:val="0"/>
          <w:marBottom w:val="0"/>
          <w:divBdr>
            <w:top w:val="none" w:sz="0" w:space="0" w:color="auto"/>
            <w:left w:val="none" w:sz="0" w:space="0" w:color="auto"/>
            <w:bottom w:val="none" w:sz="0" w:space="0" w:color="auto"/>
            <w:right w:val="none" w:sz="0" w:space="0" w:color="auto"/>
          </w:divBdr>
        </w:div>
        <w:div w:id="1996566138">
          <w:marLeft w:val="0"/>
          <w:marRight w:val="0"/>
          <w:marTop w:val="0"/>
          <w:marBottom w:val="0"/>
          <w:divBdr>
            <w:top w:val="none" w:sz="0" w:space="0" w:color="auto"/>
            <w:left w:val="none" w:sz="0" w:space="0" w:color="auto"/>
            <w:bottom w:val="none" w:sz="0" w:space="0" w:color="auto"/>
            <w:right w:val="none" w:sz="0" w:space="0" w:color="auto"/>
          </w:divBdr>
        </w:div>
        <w:div w:id="492575647">
          <w:marLeft w:val="0"/>
          <w:marRight w:val="0"/>
          <w:marTop w:val="0"/>
          <w:marBottom w:val="0"/>
          <w:divBdr>
            <w:top w:val="none" w:sz="0" w:space="0" w:color="auto"/>
            <w:left w:val="none" w:sz="0" w:space="0" w:color="auto"/>
            <w:bottom w:val="none" w:sz="0" w:space="0" w:color="auto"/>
            <w:right w:val="none" w:sz="0" w:space="0" w:color="auto"/>
          </w:divBdr>
        </w:div>
        <w:div w:id="583608572">
          <w:marLeft w:val="0"/>
          <w:marRight w:val="0"/>
          <w:marTop w:val="0"/>
          <w:marBottom w:val="0"/>
          <w:divBdr>
            <w:top w:val="none" w:sz="0" w:space="0" w:color="auto"/>
            <w:left w:val="none" w:sz="0" w:space="0" w:color="auto"/>
            <w:bottom w:val="none" w:sz="0" w:space="0" w:color="auto"/>
            <w:right w:val="none" w:sz="0" w:space="0" w:color="auto"/>
          </w:divBdr>
        </w:div>
        <w:div w:id="1453279418">
          <w:marLeft w:val="0"/>
          <w:marRight w:val="0"/>
          <w:marTop w:val="0"/>
          <w:marBottom w:val="0"/>
          <w:divBdr>
            <w:top w:val="none" w:sz="0" w:space="0" w:color="auto"/>
            <w:left w:val="none" w:sz="0" w:space="0" w:color="auto"/>
            <w:bottom w:val="none" w:sz="0" w:space="0" w:color="auto"/>
            <w:right w:val="none" w:sz="0" w:space="0" w:color="auto"/>
          </w:divBdr>
        </w:div>
        <w:div w:id="695271699">
          <w:marLeft w:val="0"/>
          <w:marRight w:val="0"/>
          <w:marTop w:val="0"/>
          <w:marBottom w:val="0"/>
          <w:divBdr>
            <w:top w:val="none" w:sz="0" w:space="0" w:color="auto"/>
            <w:left w:val="none" w:sz="0" w:space="0" w:color="auto"/>
            <w:bottom w:val="none" w:sz="0" w:space="0" w:color="auto"/>
            <w:right w:val="none" w:sz="0" w:space="0" w:color="auto"/>
          </w:divBdr>
        </w:div>
        <w:div w:id="1014769269">
          <w:marLeft w:val="0"/>
          <w:marRight w:val="0"/>
          <w:marTop w:val="0"/>
          <w:marBottom w:val="0"/>
          <w:divBdr>
            <w:top w:val="none" w:sz="0" w:space="0" w:color="auto"/>
            <w:left w:val="none" w:sz="0" w:space="0" w:color="auto"/>
            <w:bottom w:val="none" w:sz="0" w:space="0" w:color="auto"/>
            <w:right w:val="none" w:sz="0" w:space="0" w:color="auto"/>
          </w:divBdr>
        </w:div>
        <w:div w:id="1855193324">
          <w:marLeft w:val="0"/>
          <w:marRight w:val="0"/>
          <w:marTop w:val="0"/>
          <w:marBottom w:val="0"/>
          <w:divBdr>
            <w:top w:val="none" w:sz="0" w:space="0" w:color="auto"/>
            <w:left w:val="none" w:sz="0" w:space="0" w:color="auto"/>
            <w:bottom w:val="none" w:sz="0" w:space="0" w:color="auto"/>
            <w:right w:val="none" w:sz="0" w:space="0" w:color="auto"/>
          </w:divBdr>
        </w:div>
        <w:div w:id="1686710010">
          <w:marLeft w:val="0"/>
          <w:marRight w:val="0"/>
          <w:marTop w:val="0"/>
          <w:marBottom w:val="0"/>
          <w:divBdr>
            <w:top w:val="none" w:sz="0" w:space="0" w:color="auto"/>
            <w:left w:val="none" w:sz="0" w:space="0" w:color="auto"/>
            <w:bottom w:val="none" w:sz="0" w:space="0" w:color="auto"/>
            <w:right w:val="none" w:sz="0" w:space="0" w:color="auto"/>
          </w:divBdr>
        </w:div>
        <w:div w:id="1773160228">
          <w:marLeft w:val="0"/>
          <w:marRight w:val="0"/>
          <w:marTop w:val="0"/>
          <w:marBottom w:val="0"/>
          <w:divBdr>
            <w:top w:val="none" w:sz="0" w:space="0" w:color="auto"/>
            <w:left w:val="none" w:sz="0" w:space="0" w:color="auto"/>
            <w:bottom w:val="none" w:sz="0" w:space="0" w:color="auto"/>
            <w:right w:val="none" w:sz="0" w:space="0" w:color="auto"/>
          </w:divBdr>
        </w:div>
        <w:div w:id="1453555111">
          <w:marLeft w:val="0"/>
          <w:marRight w:val="0"/>
          <w:marTop w:val="0"/>
          <w:marBottom w:val="0"/>
          <w:divBdr>
            <w:top w:val="none" w:sz="0" w:space="0" w:color="auto"/>
            <w:left w:val="none" w:sz="0" w:space="0" w:color="auto"/>
            <w:bottom w:val="none" w:sz="0" w:space="0" w:color="auto"/>
            <w:right w:val="none" w:sz="0" w:space="0" w:color="auto"/>
          </w:divBdr>
        </w:div>
        <w:div w:id="799999688">
          <w:marLeft w:val="0"/>
          <w:marRight w:val="0"/>
          <w:marTop w:val="0"/>
          <w:marBottom w:val="0"/>
          <w:divBdr>
            <w:top w:val="none" w:sz="0" w:space="0" w:color="auto"/>
            <w:left w:val="none" w:sz="0" w:space="0" w:color="auto"/>
            <w:bottom w:val="none" w:sz="0" w:space="0" w:color="auto"/>
            <w:right w:val="none" w:sz="0" w:space="0" w:color="auto"/>
          </w:divBdr>
        </w:div>
        <w:div w:id="775751291">
          <w:marLeft w:val="0"/>
          <w:marRight w:val="0"/>
          <w:marTop w:val="0"/>
          <w:marBottom w:val="0"/>
          <w:divBdr>
            <w:top w:val="none" w:sz="0" w:space="0" w:color="auto"/>
            <w:left w:val="none" w:sz="0" w:space="0" w:color="auto"/>
            <w:bottom w:val="none" w:sz="0" w:space="0" w:color="auto"/>
            <w:right w:val="none" w:sz="0" w:space="0" w:color="auto"/>
          </w:divBdr>
        </w:div>
        <w:div w:id="498498005">
          <w:marLeft w:val="0"/>
          <w:marRight w:val="0"/>
          <w:marTop w:val="0"/>
          <w:marBottom w:val="0"/>
          <w:divBdr>
            <w:top w:val="none" w:sz="0" w:space="0" w:color="auto"/>
            <w:left w:val="none" w:sz="0" w:space="0" w:color="auto"/>
            <w:bottom w:val="none" w:sz="0" w:space="0" w:color="auto"/>
            <w:right w:val="none" w:sz="0" w:space="0" w:color="auto"/>
          </w:divBdr>
        </w:div>
        <w:div w:id="157504139">
          <w:marLeft w:val="0"/>
          <w:marRight w:val="0"/>
          <w:marTop w:val="0"/>
          <w:marBottom w:val="0"/>
          <w:divBdr>
            <w:top w:val="none" w:sz="0" w:space="0" w:color="auto"/>
            <w:left w:val="none" w:sz="0" w:space="0" w:color="auto"/>
            <w:bottom w:val="none" w:sz="0" w:space="0" w:color="auto"/>
            <w:right w:val="none" w:sz="0" w:space="0" w:color="auto"/>
          </w:divBdr>
        </w:div>
        <w:div w:id="948513129">
          <w:marLeft w:val="0"/>
          <w:marRight w:val="0"/>
          <w:marTop w:val="0"/>
          <w:marBottom w:val="0"/>
          <w:divBdr>
            <w:top w:val="none" w:sz="0" w:space="0" w:color="auto"/>
            <w:left w:val="none" w:sz="0" w:space="0" w:color="auto"/>
            <w:bottom w:val="none" w:sz="0" w:space="0" w:color="auto"/>
            <w:right w:val="none" w:sz="0" w:space="0" w:color="auto"/>
          </w:divBdr>
        </w:div>
        <w:div w:id="800458373">
          <w:marLeft w:val="0"/>
          <w:marRight w:val="0"/>
          <w:marTop w:val="0"/>
          <w:marBottom w:val="0"/>
          <w:divBdr>
            <w:top w:val="none" w:sz="0" w:space="0" w:color="auto"/>
            <w:left w:val="none" w:sz="0" w:space="0" w:color="auto"/>
            <w:bottom w:val="none" w:sz="0" w:space="0" w:color="auto"/>
            <w:right w:val="none" w:sz="0" w:space="0" w:color="auto"/>
          </w:divBdr>
        </w:div>
        <w:div w:id="892351301">
          <w:marLeft w:val="0"/>
          <w:marRight w:val="0"/>
          <w:marTop w:val="0"/>
          <w:marBottom w:val="0"/>
          <w:divBdr>
            <w:top w:val="none" w:sz="0" w:space="0" w:color="auto"/>
            <w:left w:val="none" w:sz="0" w:space="0" w:color="auto"/>
            <w:bottom w:val="none" w:sz="0" w:space="0" w:color="auto"/>
            <w:right w:val="none" w:sz="0" w:space="0" w:color="auto"/>
          </w:divBdr>
        </w:div>
        <w:div w:id="1802530537">
          <w:marLeft w:val="0"/>
          <w:marRight w:val="0"/>
          <w:marTop w:val="0"/>
          <w:marBottom w:val="0"/>
          <w:divBdr>
            <w:top w:val="none" w:sz="0" w:space="0" w:color="auto"/>
            <w:left w:val="none" w:sz="0" w:space="0" w:color="auto"/>
            <w:bottom w:val="none" w:sz="0" w:space="0" w:color="auto"/>
            <w:right w:val="none" w:sz="0" w:space="0" w:color="auto"/>
          </w:divBdr>
        </w:div>
        <w:div w:id="208422191">
          <w:marLeft w:val="0"/>
          <w:marRight w:val="0"/>
          <w:marTop w:val="0"/>
          <w:marBottom w:val="0"/>
          <w:divBdr>
            <w:top w:val="none" w:sz="0" w:space="0" w:color="auto"/>
            <w:left w:val="none" w:sz="0" w:space="0" w:color="auto"/>
            <w:bottom w:val="none" w:sz="0" w:space="0" w:color="auto"/>
            <w:right w:val="none" w:sz="0" w:space="0" w:color="auto"/>
          </w:divBdr>
        </w:div>
        <w:div w:id="1253733361">
          <w:marLeft w:val="0"/>
          <w:marRight w:val="0"/>
          <w:marTop w:val="0"/>
          <w:marBottom w:val="0"/>
          <w:divBdr>
            <w:top w:val="none" w:sz="0" w:space="0" w:color="auto"/>
            <w:left w:val="none" w:sz="0" w:space="0" w:color="auto"/>
            <w:bottom w:val="none" w:sz="0" w:space="0" w:color="auto"/>
            <w:right w:val="none" w:sz="0" w:space="0" w:color="auto"/>
          </w:divBdr>
        </w:div>
        <w:div w:id="407846708">
          <w:marLeft w:val="0"/>
          <w:marRight w:val="0"/>
          <w:marTop w:val="0"/>
          <w:marBottom w:val="0"/>
          <w:divBdr>
            <w:top w:val="none" w:sz="0" w:space="0" w:color="auto"/>
            <w:left w:val="none" w:sz="0" w:space="0" w:color="auto"/>
            <w:bottom w:val="none" w:sz="0" w:space="0" w:color="auto"/>
            <w:right w:val="none" w:sz="0" w:space="0" w:color="auto"/>
          </w:divBdr>
        </w:div>
        <w:div w:id="967783702">
          <w:marLeft w:val="0"/>
          <w:marRight w:val="0"/>
          <w:marTop w:val="0"/>
          <w:marBottom w:val="0"/>
          <w:divBdr>
            <w:top w:val="none" w:sz="0" w:space="0" w:color="auto"/>
            <w:left w:val="none" w:sz="0" w:space="0" w:color="auto"/>
            <w:bottom w:val="none" w:sz="0" w:space="0" w:color="auto"/>
            <w:right w:val="none" w:sz="0" w:space="0" w:color="auto"/>
          </w:divBdr>
        </w:div>
        <w:div w:id="684791721">
          <w:marLeft w:val="0"/>
          <w:marRight w:val="0"/>
          <w:marTop w:val="0"/>
          <w:marBottom w:val="0"/>
          <w:divBdr>
            <w:top w:val="none" w:sz="0" w:space="0" w:color="auto"/>
            <w:left w:val="none" w:sz="0" w:space="0" w:color="auto"/>
            <w:bottom w:val="none" w:sz="0" w:space="0" w:color="auto"/>
            <w:right w:val="none" w:sz="0" w:space="0" w:color="auto"/>
          </w:divBdr>
        </w:div>
        <w:div w:id="1026516045">
          <w:marLeft w:val="0"/>
          <w:marRight w:val="0"/>
          <w:marTop w:val="0"/>
          <w:marBottom w:val="0"/>
          <w:divBdr>
            <w:top w:val="none" w:sz="0" w:space="0" w:color="auto"/>
            <w:left w:val="none" w:sz="0" w:space="0" w:color="auto"/>
            <w:bottom w:val="none" w:sz="0" w:space="0" w:color="auto"/>
            <w:right w:val="none" w:sz="0" w:space="0" w:color="auto"/>
          </w:divBdr>
        </w:div>
        <w:div w:id="323364912">
          <w:marLeft w:val="0"/>
          <w:marRight w:val="0"/>
          <w:marTop w:val="0"/>
          <w:marBottom w:val="0"/>
          <w:divBdr>
            <w:top w:val="none" w:sz="0" w:space="0" w:color="auto"/>
            <w:left w:val="none" w:sz="0" w:space="0" w:color="auto"/>
            <w:bottom w:val="none" w:sz="0" w:space="0" w:color="auto"/>
            <w:right w:val="none" w:sz="0" w:space="0" w:color="auto"/>
          </w:divBdr>
        </w:div>
        <w:div w:id="1396779201">
          <w:marLeft w:val="0"/>
          <w:marRight w:val="0"/>
          <w:marTop w:val="0"/>
          <w:marBottom w:val="0"/>
          <w:divBdr>
            <w:top w:val="none" w:sz="0" w:space="0" w:color="auto"/>
            <w:left w:val="none" w:sz="0" w:space="0" w:color="auto"/>
            <w:bottom w:val="none" w:sz="0" w:space="0" w:color="auto"/>
            <w:right w:val="none" w:sz="0" w:space="0" w:color="auto"/>
          </w:divBdr>
        </w:div>
        <w:div w:id="128061852">
          <w:marLeft w:val="0"/>
          <w:marRight w:val="0"/>
          <w:marTop w:val="0"/>
          <w:marBottom w:val="0"/>
          <w:divBdr>
            <w:top w:val="none" w:sz="0" w:space="0" w:color="auto"/>
            <w:left w:val="none" w:sz="0" w:space="0" w:color="auto"/>
            <w:bottom w:val="none" w:sz="0" w:space="0" w:color="auto"/>
            <w:right w:val="none" w:sz="0" w:space="0" w:color="auto"/>
          </w:divBdr>
        </w:div>
        <w:div w:id="718822328">
          <w:marLeft w:val="0"/>
          <w:marRight w:val="0"/>
          <w:marTop w:val="0"/>
          <w:marBottom w:val="0"/>
          <w:divBdr>
            <w:top w:val="none" w:sz="0" w:space="0" w:color="auto"/>
            <w:left w:val="none" w:sz="0" w:space="0" w:color="auto"/>
            <w:bottom w:val="none" w:sz="0" w:space="0" w:color="auto"/>
            <w:right w:val="none" w:sz="0" w:space="0" w:color="auto"/>
          </w:divBdr>
        </w:div>
        <w:div w:id="1069040876">
          <w:marLeft w:val="0"/>
          <w:marRight w:val="0"/>
          <w:marTop w:val="0"/>
          <w:marBottom w:val="0"/>
          <w:divBdr>
            <w:top w:val="none" w:sz="0" w:space="0" w:color="auto"/>
            <w:left w:val="none" w:sz="0" w:space="0" w:color="auto"/>
            <w:bottom w:val="none" w:sz="0" w:space="0" w:color="auto"/>
            <w:right w:val="none" w:sz="0" w:space="0" w:color="auto"/>
          </w:divBdr>
        </w:div>
        <w:div w:id="913853800">
          <w:marLeft w:val="0"/>
          <w:marRight w:val="0"/>
          <w:marTop w:val="0"/>
          <w:marBottom w:val="0"/>
          <w:divBdr>
            <w:top w:val="none" w:sz="0" w:space="0" w:color="auto"/>
            <w:left w:val="none" w:sz="0" w:space="0" w:color="auto"/>
            <w:bottom w:val="none" w:sz="0" w:space="0" w:color="auto"/>
            <w:right w:val="none" w:sz="0" w:space="0" w:color="auto"/>
          </w:divBdr>
        </w:div>
        <w:div w:id="947272119">
          <w:marLeft w:val="0"/>
          <w:marRight w:val="0"/>
          <w:marTop w:val="0"/>
          <w:marBottom w:val="0"/>
          <w:divBdr>
            <w:top w:val="none" w:sz="0" w:space="0" w:color="auto"/>
            <w:left w:val="none" w:sz="0" w:space="0" w:color="auto"/>
            <w:bottom w:val="none" w:sz="0" w:space="0" w:color="auto"/>
            <w:right w:val="none" w:sz="0" w:space="0" w:color="auto"/>
          </w:divBdr>
        </w:div>
        <w:div w:id="1057169567">
          <w:marLeft w:val="0"/>
          <w:marRight w:val="0"/>
          <w:marTop w:val="0"/>
          <w:marBottom w:val="0"/>
          <w:divBdr>
            <w:top w:val="none" w:sz="0" w:space="0" w:color="auto"/>
            <w:left w:val="none" w:sz="0" w:space="0" w:color="auto"/>
            <w:bottom w:val="none" w:sz="0" w:space="0" w:color="auto"/>
            <w:right w:val="none" w:sz="0" w:space="0" w:color="auto"/>
          </w:divBdr>
        </w:div>
        <w:div w:id="2135126573">
          <w:marLeft w:val="0"/>
          <w:marRight w:val="0"/>
          <w:marTop w:val="0"/>
          <w:marBottom w:val="0"/>
          <w:divBdr>
            <w:top w:val="none" w:sz="0" w:space="0" w:color="auto"/>
            <w:left w:val="none" w:sz="0" w:space="0" w:color="auto"/>
            <w:bottom w:val="none" w:sz="0" w:space="0" w:color="auto"/>
            <w:right w:val="none" w:sz="0" w:space="0" w:color="auto"/>
          </w:divBdr>
        </w:div>
        <w:div w:id="1642463305">
          <w:marLeft w:val="0"/>
          <w:marRight w:val="0"/>
          <w:marTop w:val="0"/>
          <w:marBottom w:val="0"/>
          <w:divBdr>
            <w:top w:val="none" w:sz="0" w:space="0" w:color="auto"/>
            <w:left w:val="none" w:sz="0" w:space="0" w:color="auto"/>
            <w:bottom w:val="none" w:sz="0" w:space="0" w:color="auto"/>
            <w:right w:val="none" w:sz="0" w:space="0" w:color="auto"/>
          </w:divBdr>
        </w:div>
        <w:div w:id="1924294294">
          <w:marLeft w:val="0"/>
          <w:marRight w:val="0"/>
          <w:marTop w:val="0"/>
          <w:marBottom w:val="0"/>
          <w:divBdr>
            <w:top w:val="none" w:sz="0" w:space="0" w:color="auto"/>
            <w:left w:val="none" w:sz="0" w:space="0" w:color="auto"/>
            <w:bottom w:val="none" w:sz="0" w:space="0" w:color="auto"/>
            <w:right w:val="none" w:sz="0" w:space="0" w:color="auto"/>
          </w:divBdr>
        </w:div>
        <w:div w:id="594560018">
          <w:marLeft w:val="0"/>
          <w:marRight w:val="0"/>
          <w:marTop w:val="0"/>
          <w:marBottom w:val="0"/>
          <w:divBdr>
            <w:top w:val="none" w:sz="0" w:space="0" w:color="auto"/>
            <w:left w:val="none" w:sz="0" w:space="0" w:color="auto"/>
            <w:bottom w:val="none" w:sz="0" w:space="0" w:color="auto"/>
            <w:right w:val="none" w:sz="0" w:space="0" w:color="auto"/>
          </w:divBdr>
        </w:div>
        <w:div w:id="1920019021">
          <w:marLeft w:val="0"/>
          <w:marRight w:val="0"/>
          <w:marTop w:val="0"/>
          <w:marBottom w:val="0"/>
          <w:divBdr>
            <w:top w:val="none" w:sz="0" w:space="0" w:color="auto"/>
            <w:left w:val="none" w:sz="0" w:space="0" w:color="auto"/>
            <w:bottom w:val="none" w:sz="0" w:space="0" w:color="auto"/>
            <w:right w:val="none" w:sz="0" w:space="0" w:color="auto"/>
          </w:divBdr>
        </w:div>
        <w:div w:id="1460874375">
          <w:marLeft w:val="0"/>
          <w:marRight w:val="0"/>
          <w:marTop w:val="0"/>
          <w:marBottom w:val="0"/>
          <w:divBdr>
            <w:top w:val="none" w:sz="0" w:space="0" w:color="auto"/>
            <w:left w:val="none" w:sz="0" w:space="0" w:color="auto"/>
            <w:bottom w:val="none" w:sz="0" w:space="0" w:color="auto"/>
            <w:right w:val="none" w:sz="0" w:space="0" w:color="auto"/>
          </w:divBdr>
        </w:div>
        <w:div w:id="1390882983">
          <w:marLeft w:val="0"/>
          <w:marRight w:val="0"/>
          <w:marTop w:val="0"/>
          <w:marBottom w:val="0"/>
          <w:divBdr>
            <w:top w:val="none" w:sz="0" w:space="0" w:color="auto"/>
            <w:left w:val="none" w:sz="0" w:space="0" w:color="auto"/>
            <w:bottom w:val="none" w:sz="0" w:space="0" w:color="auto"/>
            <w:right w:val="none" w:sz="0" w:space="0" w:color="auto"/>
          </w:divBdr>
        </w:div>
        <w:div w:id="2139956207">
          <w:marLeft w:val="0"/>
          <w:marRight w:val="0"/>
          <w:marTop w:val="0"/>
          <w:marBottom w:val="0"/>
          <w:divBdr>
            <w:top w:val="none" w:sz="0" w:space="0" w:color="auto"/>
            <w:left w:val="none" w:sz="0" w:space="0" w:color="auto"/>
            <w:bottom w:val="none" w:sz="0" w:space="0" w:color="auto"/>
            <w:right w:val="none" w:sz="0" w:space="0" w:color="auto"/>
          </w:divBdr>
        </w:div>
        <w:div w:id="667446441">
          <w:marLeft w:val="0"/>
          <w:marRight w:val="0"/>
          <w:marTop w:val="0"/>
          <w:marBottom w:val="0"/>
          <w:divBdr>
            <w:top w:val="none" w:sz="0" w:space="0" w:color="auto"/>
            <w:left w:val="none" w:sz="0" w:space="0" w:color="auto"/>
            <w:bottom w:val="none" w:sz="0" w:space="0" w:color="auto"/>
            <w:right w:val="none" w:sz="0" w:space="0" w:color="auto"/>
          </w:divBdr>
        </w:div>
        <w:div w:id="837769026">
          <w:marLeft w:val="0"/>
          <w:marRight w:val="0"/>
          <w:marTop w:val="0"/>
          <w:marBottom w:val="0"/>
          <w:divBdr>
            <w:top w:val="none" w:sz="0" w:space="0" w:color="auto"/>
            <w:left w:val="none" w:sz="0" w:space="0" w:color="auto"/>
            <w:bottom w:val="none" w:sz="0" w:space="0" w:color="auto"/>
            <w:right w:val="none" w:sz="0" w:space="0" w:color="auto"/>
          </w:divBdr>
        </w:div>
        <w:div w:id="284241458">
          <w:marLeft w:val="0"/>
          <w:marRight w:val="0"/>
          <w:marTop w:val="0"/>
          <w:marBottom w:val="0"/>
          <w:divBdr>
            <w:top w:val="none" w:sz="0" w:space="0" w:color="auto"/>
            <w:left w:val="none" w:sz="0" w:space="0" w:color="auto"/>
            <w:bottom w:val="none" w:sz="0" w:space="0" w:color="auto"/>
            <w:right w:val="none" w:sz="0" w:space="0" w:color="auto"/>
          </w:divBdr>
        </w:div>
        <w:div w:id="1304237249">
          <w:marLeft w:val="0"/>
          <w:marRight w:val="0"/>
          <w:marTop w:val="0"/>
          <w:marBottom w:val="0"/>
          <w:divBdr>
            <w:top w:val="none" w:sz="0" w:space="0" w:color="auto"/>
            <w:left w:val="none" w:sz="0" w:space="0" w:color="auto"/>
            <w:bottom w:val="none" w:sz="0" w:space="0" w:color="auto"/>
            <w:right w:val="none" w:sz="0" w:space="0" w:color="auto"/>
          </w:divBdr>
        </w:div>
        <w:div w:id="1320578236">
          <w:marLeft w:val="0"/>
          <w:marRight w:val="0"/>
          <w:marTop w:val="0"/>
          <w:marBottom w:val="0"/>
          <w:divBdr>
            <w:top w:val="none" w:sz="0" w:space="0" w:color="auto"/>
            <w:left w:val="none" w:sz="0" w:space="0" w:color="auto"/>
            <w:bottom w:val="none" w:sz="0" w:space="0" w:color="auto"/>
            <w:right w:val="none" w:sz="0" w:space="0" w:color="auto"/>
          </w:divBdr>
        </w:div>
        <w:div w:id="2122602803">
          <w:marLeft w:val="0"/>
          <w:marRight w:val="0"/>
          <w:marTop w:val="0"/>
          <w:marBottom w:val="0"/>
          <w:divBdr>
            <w:top w:val="none" w:sz="0" w:space="0" w:color="auto"/>
            <w:left w:val="none" w:sz="0" w:space="0" w:color="auto"/>
            <w:bottom w:val="none" w:sz="0" w:space="0" w:color="auto"/>
            <w:right w:val="none" w:sz="0" w:space="0" w:color="auto"/>
          </w:divBdr>
        </w:div>
        <w:div w:id="426538229">
          <w:marLeft w:val="0"/>
          <w:marRight w:val="0"/>
          <w:marTop w:val="0"/>
          <w:marBottom w:val="0"/>
          <w:divBdr>
            <w:top w:val="none" w:sz="0" w:space="0" w:color="auto"/>
            <w:left w:val="none" w:sz="0" w:space="0" w:color="auto"/>
            <w:bottom w:val="none" w:sz="0" w:space="0" w:color="auto"/>
            <w:right w:val="none" w:sz="0" w:space="0" w:color="auto"/>
          </w:divBdr>
        </w:div>
        <w:div w:id="92868458">
          <w:marLeft w:val="0"/>
          <w:marRight w:val="0"/>
          <w:marTop w:val="0"/>
          <w:marBottom w:val="0"/>
          <w:divBdr>
            <w:top w:val="none" w:sz="0" w:space="0" w:color="auto"/>
            <w:left w:val="none" w:sz="0" w:space="0" w:color="auto"/>
            <w:bottom w:val="none" w:sz="0" w:space="0" w:color="auto"/>
            <w:right w:val="none" w:sz="0" w:space="0" w:color="auto"/>
          </w:divBdr>
        </w:div>
        <w:div w:id="1889801578">
          <w:marLeft w:val="0"/>
          <w:marRight w:val="0"/>
          <w:marTop w:val="0"/>
          <w:marBottom w:val="0"/>
          <w:divBdr>
            <w:top w:val="none" w:sz="0" w:space="0" w:color="auto"/>
            <w:left w:val="none" w:sz="0" w:space="0" w:color="auto"/>
            <w:bottom w:val="none" w:sz="0" w:space="0" w:color="auto"/>
            <w:right w:val="none" w:sz="0" w:space="0" w:color="auto"/>
          </w:divBdr>
        </w:div>
        <w:div w:id="369232082">
          <w:marLeft w:val="0"/>
          <w:marRight w:val="0"/>
          <w:marTop w:val="0"/>
          <w:marBottom w:val="0"/>
          <w:divBdr>
            <w:top w:val="none" w:sz="0" w:space="0" w:color="auto"/>
            <w:left w:val="none" w:sz="0" w:space="0" w:color="auto"/>
            <w:bottom w:val="none" w:sz="0" w:space="0" w:color="auto"/>
            <w:right w:val="none" w:sz="0" w:space="0" w:color="auto"/>
          </w:divBdr>
        </w:div>
        <w:div w:id="1901938954">
          <w:marLeft w:val="0"/>
          <w:marRight w:val="0"/>
          <w:marTop w:val="0"/>
          <w:marBottom w:val="0"/>
          <w:divBdr>
            <w:top w:val="none" w:sz="0" w:space="0" w:color="auto"/>
            <w:left w:val="none" w:sz="0" w:space="0" w:color="auto"/>
            <w:bottom w:val="none" w:sz="0" w:space="0" w:color="auto"/>
            <w:right w:val="none" w:sz="0" w:space="0" w:color="auto"/>
          </w:divBdr>
        </w:div>
        <w:div w:id="429358095">
          <w:marLeft w:val="0"/>
          <w:marRight w:val="0"/>
          <w:marTop w:val="0"/>
          <w:marBottom w:val="0"/>
          <w:divBdr>
            <w:top w:val="none" w:sz="0" w:space="0" w:color="auto"/>
            <w:left w:val="none" w:sz="0" w:space="0" w:color="auto"/>
            <w:bottom w:val="none" w:sz="0" w:space="0" w:color="auto"/>
            <w:right w:val="none" w:sz="0" w:space="0" w:color="auto"/>
          </w:divBdr>
        </w:div>
        <w:div w:id="1863787706">
          <w:marLeft w:val="0"/>
          <w:marRight w:val="0"/>
          <w:marTop w:val="0"/>
          <w:marBottom w:val="0"/>
          <w:divBdr>
            <w:top w:val="none" w:sz="0" w:space="0" w:color="auto"/>
            <w:left w:val="none" w:sz="0" w:space="0" w:color="auto"/>
            <w:bottom w:val="none" w:sz="0" w:space="0" w:color="auto"/>
            <w:right w:val="none" w:sz="0" w:space="0" w:color="auto"/>
          </w:divBdr>
        </w:div>
        <w:div w:id="133106249">
          <w:marLeft w:val="0"/>
          <w:marRight w:val="0"/>
          <w:marTop w:val="0"/>
          <w:marBottom w:val="0"/>
          <w:divBdr>
            <w:top w:val="none" w:sz="0" w:space="0" w:color="auto"/>
            <w:left w:val="none" w:sz="0" w:space="0" w:color="auto"/>
            <w:bottom w:val="none" w:sz="0" w:space="0" w:color="auto"/>
            <w:right w:val="none" w:sz="0" w:space="0" w:color="auto"/>
          </w:divBdr>
        </w:div>
        <w:div w:id="374277472">
          <w:marLeft w:val="0"/>
          <w:marRight w:val="0"/>
          <w:marTop w:val="0"/>
          <w:marBottom w:val="0"/>
          <w:divBdr>
            <w:top w:val="none" w:sz="0" w:space="0" w:color="auto"/>
            <w:left w:val="none" w:sz="0" w:space="0" w:color="auto"/>
            <w:bottom w:val="none" w:sz="0" w:space="0" w:color="auto"/>
            <w:right w:val="none" w:sz="0" w:space="0" w:color="auto"/>
          </w:divBdr>
        </w:div>
        <w:div w:id="965114723">
          <w:marLeft w:val="0"/>
          <w:marRight w:val="0"/>
          <w:marTop w:val="0"/>
          <w:marBottom w:val="0"/>
          <w:divBdr>
            <w:top w:val="none" w:sz="0" w:space="0" w:color="auto"/>
            <w:left w:val="none" w:sz="0" w:space="0" w:color="auto"/>
            <w:bottom w:val="none" w:sz="0" w:space="0" w:color="auto"/>
            <w:right w:val="none" w:sz="0" w:space="0" w:color="auto"/>
          </w:divBdr>
        </w:div>
        <w:div w:id="905142851">
          <w:marLeft w:val="0"/>
          <w:marRight w:val="0"/>
          <w:marTop w:val="0"/>
          <w:marBottom w:val="0"/>
          <w:divBdr>
            <w:top w:val="none" w:sz="0" w:space="0" w:color="auto"/>
            <w:left w:val="none" w:sz="0" w:space="0" w:color="auto"/>
            <w:bottom w:val="none" w:sz="0" w:space="0" w:color="auto"/>
            <w:right w:val="none" w:sz="0" w:space="0" w:color="auto"/>
          </w:divBdr>
        </w:div>
        <w:div w:id="994452108">
          <w:marLeft w:val="0"/>
          <w:marRight w:val="0"/>
          <w:marTop w:val="0"/>
          <w:marBottom w:val="0"/>
          <w:divBdr>
            <w:top w:val="none" w:sz="0" w:space="0" w:color="auto"/>
            <w:left w:val="none" w:sz="0" w:space="0" w:color="auto"/>
            <w:bottom w:val="none" w:sz="0" w:space="0" w:color="auto"/>
            <w:right w:val="none" w:sz="0" w:space="0" w:color="auto"/>
          </w:divBdr>
        </w:div>
        <w:div w:id="1696804425">
          <w:marLeft w:val="0"/>
          <w:marRight w:val="0"/>
          <w:marTop w:val="0"/>
          <w:marBottom w:val="0"/>
          <w:divBdr>
            <w:top w:val="none" w:sz="0" w:space="0" w:color="auto"/>
            <w:left w:val="none" w:sz="0" w:space="0" w:color="auto"/>
            <w:bottom w:val="none" w:sz="0" w:space="0" w:color="auto"/>
            <w:right w:val="none" w:sz="0" w:space="0" w:color="auto"/>
          </w:divBdr>
        </w:div>
        <w:div w:id="1219048919">
          <w:marLeft w:val="0"/>
          <w:marRight w:val="0"/>
          <w:marTop w:val="0"/>
          <w:marBottom w:val="0"/>
          <w:divBdr>
            <w:top w:val="none" w:sz="0" w:space="0" w:color="auto"/>
            <w:left w:val="none" w:sz="0" w:space="0" w:color="auto"/>
            <w:bottom w:val="none" w:sz="0" w:space="0" w:color="auto"/>
            <w:right w:val="none" w:sz="0" w:space="0" w:color="auto"/>
          </w:divBdr>
        </w:div>
        <w:div w:id="430778376">
          <w:marLeft w:val="0"/>
          <w:marRight w:val="0"/>
          <w:marTop w:val="0"/>
          <w:marBottom w:val="0"/>
          <w:divBdr>
            <w:top w:val="none" w:sz="0" w:space="0" w:color="auto"/>
            <w:left w:val="none" w:sz="0" w:space="0" w:color="auto"/>
            <w:bottom w:val="none" w:sz="0" w:space="0" w:color="auto"/>
            <w:right w:val="none" w:sz="0" w:space="0" w:color="auto"/>
          </w:divBdr>
        </w:div>
        <w:div w:id="1220508222">
          <w:marLeft w:val="0"/>
          <w:marRight w:val="0"/>
          <w:marTop w:val="0"/>
          <w:marBottom w:val="0"/>
          <w:divBdr>
            <w:top w:val="none" w:sz="0" w:space="0" w:color="auto"/>
            <w:left w:val="none" w:sz="0" w:space="0" w:color="auto"/>
            <w:bottom w:val="none" w:sz="0" w:space="0" w:color="auto"/>
            <w:right w:val="none" w:sz="0" w:space="0" w:color="auto"/>
          </w:divBdr>
        </w:div>
        <w:div w:id="921448639">
          <w:marLeft w:val="0"/>
          <w:marRight w:val="0"/>
          <w:marTop w:val="0"/>
          <w:marBottom w:val="0"/>
          <w:divBdr>
            <w:top w:val="none" w:sz="0" w:space="0" w:color="auto"/>
            <w:left w:val="none" w:sz="0" w:space="0" w:color="auto"/>
            <w:bottom w:val="none" w:sz="0" w:space="0" w:color="auto"/>
            <w:right w:val="none" w:sz="0" w:space="0" w:color="auto"/>
          </w:divBdr>
        </w:div>
        <w:div w:id="429544332">
          <w:marLeft w:val="0"/>
          <w:marRight w:val="0"/>
          <w:marTop w:val="0"/>
          <w:marBottom w:val="0"/>
          <w:divBdr>
            <w:top w:val="none" w:sz="0" w:space="0" w:color="auto"/>
            <w:left w:val="none" w:sz="0" w:space="0" w:color="auto"/>
            <w:bottom w:val="none" w:sz="0" w:space="0" w:color="auto"/>
            <w:right w:val="none" w:sz="0" w:space="0" w:color="auto"/>
          </w:divBdr>
        </w:div>
        <w:div w:id="1393847938">
          <w:marLeft w:val="0"/>
          <w:marRight w:val="0"/>
          <w:marTop w:val="0"/>
          <w:marBottom w:val="0"/>
          <w:divBdr>
            <w:top w:val="none" w:sz="0" w:space="0" w:color="auto"/>
            <w:left w:val="none" w:sz="0" w:space="0" w:color="auto"/>
            <w:bottom w:val="none" w:sz="0" w:space="0" w:color="auto"/>
            <w:right w:val="none" w:sz="0" w:space="0" w:color="auto"/>
          </w:divBdr>
        </w:div>
        <w:div w:id="161774331">
          <w:marLeft w:val="0"/>
          <w:marRight w:val="0"/>
          <w:marTop w:val="0"/>
          <w:marBottom w:val="0"/>
          <w:divBdr>
            <w:top w:val="none" w:sz="0" w:space="0" w:color="auto"/>
            <w:left w:val="none" w:sz="0" w:space="0" w:color="auto"/>
            <w:bottom w:val="none" w:sz="0" w:space="0" w:color="auto"/>
            <w:right w:val="none" w:sz="0" w:space="0" w:color="auto"/>
          </w:divBdr>
        </w:div>
        <w:div w:id="464199055">
          <w:marLeft w:val="0"/>
          <w:marRight w:val="0"/>
          <w:marTop w:val="0"/>
          <w:marBottom w:val="0"/>
          <w:divBdr>
            <w:top w:val="none" w:sz="0" w:space="0" w:color="auto"/>
            <w:left w:val="none" w:sz="0" w:space="0" w:color="auto"/>
            <w:bottom w:val="none" w:sz="0" w:space="0" w:color="auto"/>
            <w:right w:val="none" w:sz="0" w:space="0" w:color="auto"/>
          </w:divBdr>
        </w:div>
        <w:div w:id="1966230490">
          <w:marLeft w:val="0"/>
          <w:marRight w:val="0"/>
          <w:marTop w:val="0"/>
          <w:marBottom w:val="0"/>
          <w:divBdr>
            <w:top w:val="none" w:sz="0" w:space="0" w:color="auto"/>
            <w:left w:val="none" w:sz="0" w:space="0" w:color="auto"/>
            <w:bottom w:val="none" w:sz="0" w:space="0" w:color="auto"/>
            <w:right w:val="none" w:sz="0" w:space="0" w:color="auto"/>
          </w:divBdr>
        </w:div>
        <w:div w:id="84231381">
          <w:marLeft w:val="0"/>
          <w:marRight w:val="0"/>
          <w:marTop w:val="0"/>
          <w:marBottom w:val="0"/>
          <w:divBdr>
            <w:top w:val="none" w:sz="0" w:space="0" w:color="auto"/>
            <w:left w:val="none" w:sz="0" w:space="0" w:color="auto"/>
            <w:bottom w:val="none" w:sz="0" w:space="0" w:color="auto"/>
            <w:right w:val="none" w:sz="0" w:space="0" w:color="auto"/>
          </w:divBdr>
        </w:div>
        <w:div w:id="1203791705">
          <w:marLeft w:val="0"/>
          <w:marRight w:val="0"/>
          <w:marTop w:val="0"/>
          <w:marBottom w:val="0"/>
          <w:divBdr>
            <w:top w:val="none" w:sz="0" w:space="0" w:color="auto"/>
            <w:left w:val="none" w:sz="0" w:space="0" w:color="auto"/>
            <w:bottom w:val="none" w:sz="0" w:space="0" w:color="auto"/>
            <w:right w:val="none" w:sz="0" w:space="0" w:color="auto"/>
          </w:divBdr>
        </w:div>
        <w:div w:id="2058118527">
          <w:marLeft w:val="0"/>
          <w:marRight w:val="0"/>
          <w:marTop w:val="0"/>
          <w:marBottom w:val="0"/>
          <w:divBdr>
            <w:top w:val="none" w:sz="0" w:space="0" w:color="auto"/>
            <w:left w:val="none" w:sz="0" w:space="0" w:color="auto"/>
            <w:bottom w:val="none" w:sz="0" w:space="0" w:color="auto"/>
            <w:right w:val="none" w:sz="0" w:space="0" w:color="auto"/>
          </w:divBdr>
        </w:div>
        <w:div w:id="1571579694">
          <w:marLeft w:val="0"/>
          <w:marRight w:val="0"/>
          <w:marTop w:val="0"/>
          <w:marBottom w:val="0"/>
          <w:divBdr>
            <w:top w:val="none" w:sz="0" w:space="0" w:color="auto"/>
            <w:left w:val="none" w:sz="0" w:space="0" w:color="auto"/>
            <w:bottom w:val="none" w:sz="0" w:space="0" w:color="auto"/>
            <w:right w:val="none" w:sz="0" w:space="0" w:color="auto"/>
          </w:divBdr>
        </w:div>
        <w:div w:id="1899055009">
          <w:marLeft w:val="0"/>
          <w:marRight w:val="0"/>
          <w:marTop w:val="0"/>
          <w:marBottom w:val="0"/>
          <w:divBdr>
            <w:top w:val="none" w:sz="0" w:space="0" w:color="auto"/>
            <w:left w:val="none" w:sz="0" w:space="0" w:color="auto"/>
            <w:bottom w:val="none" w:sz="0" w:space="0" w:color="auto"/>
            <w:right w:val="none" w:sz="0" w:space="0" w:color="auto"/>
          </w:divBdr>
        </w:div>
        <w:div w:id="203177783">
          <w:marLeft w:val="0"/>
          <w:marRight w:val="0"/>
          <w:marTop w:val="0"/>
          <w:marBottom w:val="0"/>
          <w:divBdr>
            <w:top w:val="none" w:sz="0" w:space="0" w:color="auto"/>
            <w:left w:val="none" w:sz="0" w:space="0" w:color="auto"/>
            <w:bottom w:val="none" w:sz="0" w:space="0" w:color="auto"/>
            <w:right w:val="none" w:sz="0" w:space="0" w:color="auto"/>
          </w:divBdr>
        </w:div>
        <w:div w:id="913273798">
          <w:marLeft w:val="0"/>
          <w:marRight w:val="0"/>
          <w:marTop w:val="0"/>
          <w:marBottom w:val="0"/>
          <w:divBdr>
            <w:top w:val="none" w:sz="0" w:space="0" w:color="auto"/>
            <w:left w:val="none" w:sz="0" w:space="0" w:color="auto"/>
            <w:bottom w:val="none" w:sz="0" w:space="0" w:color="auto"/>
            <w:right w:val="none" w:sz="0" w:space="0" w:color="auto"/>
          </w:divBdr>
        </w:div>
        <w:div w:id="309483031">
          <w:marLeft w:val="0"/>
          <w:marRight w:val="0"/>
          <w:marTop w:val="0"/>
          <w:marBottom w:val="0"/>
          <w:divBdr>
            <w:top w:val="none" w:sz="0" w:space="0" w:color="auto"/>
            <w:left w:val="none" w:sz="0" w:space="0" w:color="auto"/>
            <w:bottom w:val="none" w:sz="0" w:space="0" w:color="auto"/>
            <w:right w:val="none" w:sz="0" w:space="0" w:color="auto"/>
          </w:divBdr>
        </w:div>
        <w:div w:id="1623919046">
          <w:marLeft w:val="0"/>
          <w:marRight w:val="0"/>
          <w:marTop w:val="0"/>
          <w:marBottom w:val="0"/>
          <w:divBdr>
            <w:top w:val="none" w:sz="0" w:space="0" w:color="auto"/>
            <w:left w:val="none" w:sz="0" w:space="0" w:color="auto"/>
            <w:bottom w:val="none" w:sz="0" w:space="0" w:color="auto"/>
            <w:right w:val="none" w:sz="0" w:space="0" w:color="auto"/>
          </w:divBdr>
        </w:div>
        <w:div w:id="1923639634">
          <w:marLeft w:val="0"/>
          <w:marRight w:val="0"/>
          <w:marTop w:val="0"/>
          <w:marBottom w:val="0"/>
          <w:divBdr>
            <w:top w:val="none" w:sz="0" w:space="0" w:color="auto"/>
            <w:left w:val="none" w:sz="0" w:space="0" w:color="auto"/>
            <w:bottom w:val="none" w:sz="0" w:space="0" w:color="auto"/>
            <w:right w:val="none" w:sz="0" w:space="0" w:color="auto"/>
          </w:divBdr>
        </w:div>
        <w:div w:id="570627882">
          <w:marLeft w:val="0"/>
          <w:marRight w:val="0"/>
          <w:marTop w:val="0"/>
          <w:marBottom w:val="0"/>
          <w:divBdr>
            <w:top w:val="none" w:sz="0" w:space="0" w:color="auto"/>
            <w:left w:val="none" w:sz="0" w:space="0" w:color="auto"/>
            <w:bottom w:val="none" w:sz="0" w:space="0" w:color="auto"/>
            <w:right w:val="none" w:sz="0" w:space="0" w:color="auto"/>
          </w:divBdr>
        </w:div>
        <w:div w:id="798497729">
          <w:marLeft w:val="0"/>
          <w:marRight w:val="0"/>
          <w:marTop w:val="0"/>
          <w:marBottom w:val="0"/>
          <w:divBdr>
            <w:top w:val="none" w:sz="0" w:space="0" w:color="auto"/>
            <w:left w:val="none" w:sz="0" w:space="0" w:color="auto"/>
            <w:bottom w:val="none" w:sz="0" w:space="0" w:color="auto"/>
            <w:right w:val="none" w:sz="0" w:space="0" w:color="auto"/>
          </w:divBdr>
        </w:div>
        <w:div w:id="1136796570">
          <w:marLeft w:val="0"/>
          <w:marRight w:val="0"/>
          <w:marTop w:val="0"/>
          <w:marBottom w:val="0"/>
          <w:divBdr>
            <w:top w:val="none" w:sz="0" w:space="0" w:color="auto"/>
            <w:left w:val="none" w:sz="0" w:space="0" w:color="auto"/>
            <w:bottom w:val="none" w:sz="0" w:space="0" w:color="auto"/>
            <w:right w:val="none" w:sz="0" w:space="0" w:color="auto"/>
          </w:divBdr>
        </w:div>
        <w:div w:id="1778527607">
          <w:marLeft w:val="0"/>
          <w:marRight w:val="0"/>
          <w:marTop w:val="0"/>
          <w:marBottom w:val="0"/>
          <w:divBdr>
            <w:top w:val="none" w:sz="0" w:space="0" w:color="auto"/>
            <w:left w:val="none" w:sz="0" w:space="0" w:color="auto"/>
            <w:bottom w:val="none" w:sz="0" w:space="0" w:color="auto"/>
            <w:right w:val="none" w:sz="0" w:space="0" w:color="auto"/>
          </w:divBdr>
        </w:div>
        <w:div w:id="1049458915">
          <w:marLeft w:val="0"/>
          <w:marRight w:val="0"/>
          <w:marTop w:val="0"/>
          <w:marBottom w:val="0"/>
          <w:divBdr>
            <w:top w:val="none" w:sz="0" w:space="0" w:color="auto"/>
            <w:left w:val="none" w:sz="0" w:space="0" w:color="auto"/>
            <w:bottom w:val="none" w:sz="0" w:space="0" w:color="auto"/>
            <w:right w:val="none" w:sz="0" w:space="0" w:color="auto"/>
          </w:divBdr>
        </w:div>
        <w:div w:id="908805097">
          <w:marLeft w:val="0"/>
          <w:marRight w:val="0"/>
          <w:marTop w:val="0"/>
          <w:marBottom w:val="0"/>
          <w:divBdr>
            <w:top w:val="none" w:sz="0" w:space="0" w:color="auto"/>
            <w:left w:val="none" w:sz="0" w:space="0" w:color="auto"/>
            <w:bottom w:val="none" w:sz="0" w:space="0" w:color="auto"/>
            <w:right w:val="none" w:sz="0" w:space="0" w:color="auto"/>
          </w:divBdr>
        </w:div>
        <w:div w:id="1681275694">
          <w:marLeft w:val="0"/>
          <w:marRight w:val="0"/>
          <w:marTop w:val="0"/>
          <w:marBottom w:val="0"/>
          <w:divBdr>
            <w:top w:val="none" w:sz="0" w:space="0" w:color="auto"/>
            <w:left w:val="none" w:sz="0" w:space="0" w:color="auto"/>
            <w:bottom w:val="none" w:sz="0" w:space="0" w:color="auto"/>
            <w:right w:val="none" w:sz="0" w:space="0" w:color="auto"/>
          </w:divBdr>
        </w:div>
        <w:div w:id="1736195342">
          <w:marLeft w:val="0"/>
          <w:marRight w:val="0"/>
          <w:marTop w:val="0"/>
          <w:marBottom w:val="0"/>
          <w:divBdr>
            <w:top w:val="none" w:sz="0" w:space="0" w:color="auto"/>
            <w:left w:val="none" w:sz="0" w:space="0" w:color="auto"/>
            <w:bottom w:val="none" w:sz="0" w:space="0" w:color="auto"/>
            <w:right w:val="none" w:sz="0" w:space="0" w:color="auto"/>
          </w:divBdr>
        </w:div>
        <w:div w:id="1394815016">
          <w:marLeft w:val="0"/>
          <w:marRight w:val="0"/>
          <w:marTop w:val="0"/>
          <w:marBottom w:val="0"/>
          <w:divBdr>
            <w:top w:val="none" w:sz="0" w:space="0" w:color="auto"/>
            <w:left w:val="none" w:sz="0" w:space="0" w:color="auto"/>
            <w:bottom w:val="none" w:sz="0" w:space="0" w:color="auto"/>
            <w:right w:val="none" w:sz="0" w:space="0" w:color="auto"/>
          </w:divBdr>
        </w:div>
        <w:div w:id="98768647">
          <w:marLeft w:val="0"/>
          <w:marRight w:val="0"/>
          <w:marTop w:val="0"/>
          <w:marBottom w:val="0"/>
          <w:divBdr>
            <w:top w:val="none" w:sz="0" w:space="0" w:color="auto"/>
            <w:left w:val="none" w:sz="0" w:space="0" w:color="auto"/>
            <w:bottom w:val="none" w:sz="0" w:space="0" w:color="auto"/>
            <w:right w:val="none" w:sz="0" w:space="0" w:color="auto"/>
          </w:divBdr>
        </w:div>
        <w:div w:id="1738430816">
          <w:marLeft w:val="0"/>
          <w:marRight w:val="0"/>
          <w:marTop w:val="0"/>
          <w:marBottom w:val="0"/>
          <w:divBdr>
            <w:top w:val="none" w:sz="0" w:space="0" w:color="auto"/>
            <w:left w:val="none" w:sz="0" w:space="0" w:color="auto"/>
            <w:bottom w:val="none" w:sz="0" w:space="0" w:color="auto"/>
            <w:right w:val="none" w:sz="0" w:space="0" w:color="auto"/>
          </w:divBdr>
        </w:div>
        <w:div w:id="1394548124">
          <w:marLeft w:val="0"/>
          <w:marRight w:val="0"/>
          <w:marTop w:val="0"/>
          <w:marBottom w:val="0"/>
          <w:divBdr>
            <w:top w:val="none" w:sz="0" w:space="0" w:color="auto"/>
            <w:left w:val="none" w:sz="0" w:space="0" w:color="auto"/>
            <w:bottom w:val="none" w:sz="0" w:space="0" w:color="auto"/>
            <w:right w:val="none" w:sz="0" w:space="0" w:color="auto"/>
          </w:divBdr>
        </w:div>
        <w:div w:id="76173761">
          <w:marLeft w:val="0"/>
          <w:marRight w:val="0"/>
          <w:marTop w:val="0"/>
          <w:marBottom w:val="0"/>
          <w:divBdr>
            <w:top w:val="none" w:sz="0" w:space="0" w:color="auto"/>
            <w:left w:val="none" w:sz="0" w:space="0" w:color="auto"/>
            <w:bottom w:val="none" w:sz="0" w:space="0" w:color="auto"/>
            <w:right w:val="none" w:sz="0" w:space="0" w:color="auto"/>
          </w:divBdr>
        </w:div>
        <w:div w:id="1745639507">
          <w:marLeft w:val="0"/>
          <w:marRight w:val="0"/>
          <w:marTop w:val="0"/>
          <w:marBottom w:val="0"/>
          <w:divBdr>
            <w:top w:val="none" w:sz="0" w:space="0" w:color="auto"/>
            <w:left w:val="none" w:sz="0" w:space="0" w:color="auto"/>
            <w:bottom w:val="none" w:sz="0" w:space="0" w:color="auto"/>
            <w:right w:val="none" w:sz="0" w:space="0" w:color="auto"/>
          </w:divBdr>
        </w:div>
        <w:div w:id="333382068">
          <w:marLeft w:val="0"/>
          <w:marRight w:val="0"/>
          <w:marTop w:val="0"/>
          <w:marBottom w:val="0"/>
          <w:divBdr>
            <w:top w:val="none" w:sz="0" w:space="0" w:color="auto"/>
            <w:left w:val="none" w:sz="0" w:space="0" w:color="auto"/>
            <w:bottom w:val="none" w:sz="0" w:space="0" w:color="auto"/>
            <w:right w:val="none" w:sz="0" w:space="0" w:color="auto"/>
          </w:divBdr>
        </w:div>
        <w:div w:id="1412314235">
          <w:marLeft w:val="0"/>
          <w:marRight w:val="0"/>
          <w:marTop w:val="0"/>
          <w:marBottom w:val="0"/>
          <w:divBdr>
            <w:top w:val="none" w:sz="0" w:space="0" w:color="auto"/>
            <w:left w:val="none" w:sz="0" w:space="0" w:color="auto"/>
            <w:bottom w:val="none" w:sz="0" w:space="0" w:color="auto"/>
            <w:right w:val="none" w:sz="0" w:space="0" w:color="auto"/>
          </w:divBdr>
        </w:div>
        <w:div w:id="1826122348">
          <w:marLeft w:val="0"/>
          <w:marRight w:val="0"/>
          <w:marTop w:val="0"/>
          <w:marBottom w:val="0"/>
          <w:divBdr>
            <w:top w:val="none" w:sz="0" w:space="0" w:color="auto"/>
            <w:left w:val="none" w:sz="0" w:space="0" w:color="auto"/>
            <w:bottom w:val="none" w:sz="0" w:space="0" w:color="auto"/>
            <w:right w:val="none" w:sz="0" w:space="0" w:color="auto"/>
          </w:divBdr>
        </w:div>
        <w:div w:id="1446924069">
          <w:marLeft w:val="0"/>
          <w:marRight w:val="0"/>
          <w:marTop w:val="0"/>
          <w:marBottom w:val="0"/>
          <w:divBdr>
            <w:top w:val="none" w:sz="0" w:space="0" w:color="auto"/>
            <w:left w:val="none" w:sz="0" w:space="0" w:color="auto"/>
            <w:bottom w:val="none" w:sz="0" w:space="0" w:color="auto"/>
            <w:right w:val="none" w:sz="0" w:space="0" w:color="auto"/>
          </w:divBdr>
        </w:div>
        <w:div w:id="1559631728">
          <w:marLeft w:val="0"/>
          <w:marRight w:val="0"/>
          <w:marTop w:val="0"/>
          <w:marBottom w:val="0"/>
          <w:divBdr>
            <w:top w:val="none" w:sz="0" w:space="0" w:color="auto"/>
            <w:left w:val="none" w:sz="0" w:space="0" w:color="auto"/>
            <w:bottom w:val="none" w:sz="0" w:space="0" w:color="auto"/>
            <w:right w:val="none" w:sz="0" w:space="0" w:color="auto"/>
          </w:divBdr>
        </w:div>
        <w:div w:id="655916668">
          <w:marLeft w:val="0"/>
          <w:marRight w:val="0"/>
          <w:marTop w:val="0"/>
          <w:marBottom w:val="0"/>
          <w:divBdr>
            <w:top w:val="none" w:sz="0" w:space="0" w:color="auto"/>
            <w:left w:val="none" w:sz="0" w:space="0" w:color="auto"/>
            <w:bottom w:val="none" w:sz="0" w:space="0" w:color="auto"/>
            <w:right w:val="none" w:sz="0" w:space="0" w:color="auto"/>
          </w:divBdr>
        </w:div>
        <w:div w:id="2068601265">
          <w:marLeft w:val="0"/>
          <w:marRight w:val="0"/>
          <w:marTop w:val="0"/>
          <w:marBottom w:val="0"/>
          <w:divBdr>
            <w:top w:val="none" w:sz="0" w:space="0" w:color="auto"/>
            <w:left w:val="none" w:sz="0" w:space="0" w:color="auto"/>
            <w:bottom w:val="none" w:sz="0" w:space="0" w:color="auto"/>
            <w:right w:val="none" w:sz="0" w:space="0" w:color="auto"/>
          </w:divBdr>
        </w:div>
        <w:div w:id="212892418">
          <w:marLeft w:val="0"/>
          <w:marRight w:val="0"/>
          <w:marTop w:val="0"/>
          <w:marBottom w:val="0"/>
          <w:divBdr>
            <w:top w:val="none" w:sz="0" w:space="0" w:color="auto"/>
            <w:left w:val="none" w:sz="0" w:space="0" w:color="auto"/>
            <w:bottom w:val="none" w:sz="0" w:space="0" w:color="auto"/>
            <w:right w:val="none" w:sz="0" w:space="0" w:color="auto"/>
          </w:divBdr>
        </w:div>
        <w:div w:id="382801032">
          <w:marLeft w:val="0"/>
          <w:marRight w:val="0"/>
          <w:marTop w:val="0"/>
          <w:marBottom w:val="0"/>
          <w:divBdr>
            <w:top w:val="none" w:sz="0" w:space="0" w:color="auto"/>
            <w:left w:val="none" w:sz="0" w:space="0" w:color="auto"/>
            <w:bottom w:val="none" w:sz="0" w:space="0" w:color="auto"/>
            <w:right w:val="none" w:sz="0" w:space="0" w:color="auto"/>
          </w:divBdr>
        </w:div>
        <w:div w:id="749082770">
          <w:marLeft w:val="0"/>
          <w:marRight w:val="0"/>
          <w:marTop w:val="0"/>
          <w:marBottom w:val="0"/>
          <w:divBdr>
            <w:top w:val="none" w:sz="0" w:space="0" w:color="auto"/>
            <w:left w:val="none" w:sz="0" w:space="0" w:color="auto"/>
            <w:bottom w:val="none" w:sz="0" w:space="0" w:color="auto"/>
            <w:right w:val="none" w:sz="0" w:space="0" w:color="auto"/>
          </w:divBdr>
        </w:div>
        <w:div w:id="723143374">
          <w:marLeft w:val="0"/>
          <w:marRight w:val="0"/>
          <w:marTop w:val="0"/>
          <w:marBottom w:val="0"/>
          <w:divBdr>
            <w:top w:val="none" w:sz="0" w:space="0" w:color="auto"/>
            <w:left w:val="none" w:sz="0" w:space="0" w:color="auto"/>
            <w:bottom w:val="none" w:sz="0" w:space="0" w:color="auto"/>
            <w:right w:val="none" w:sz="0" w:space="0" w:color="auto"/>
          </w:divBdr>
        </w:div>
        <w:div w:id="1576669417">
          <w:marLeft w:val="0"/>
          <w:marRight w:val="0"/>
          <w:marTop w:val="0"/>
          <w:marBottom w:val="0"/>
          <w:divBdr>
            <w:top w:val="none" w:sz="0" w:space="0" w:color="auto"/>
            <w:left w:val="none" w:sz="0" w:space="0" w:color="auto"/>
            <w:bottom w:val="none" w:sz="0" w:space="0" w:color="auto"/>
            <w:right w:val="none" w:sz="0" w:space="0" w:color="auto"/>
          </w:divBdr>
        </w:div>
        <w:div w:id="1051000989">
          <w:marLeft w:val="0"/>
          <w:marRight w:val="0"/>
          <w:marTop w:val="0"/>
          <w:marBottom w:val="0"/>
          <w:divBdr>
            <w:top w:val="none" w:sz="0" w:space="0" w:color="auto"/>
            <w:left w:val="none" w:sz="0" w:space="0" w:color="auto"/>
            <w:bottom w:val="none" w:sz="0" w:space="0" w:color="auto"/>
            <w:right w:val="none" w:sz="0" w:space="0" w:color="auto"/>
          </w:divBdr>
        </w:div>
        <w:div w:id="181667288">
          <w:marLeft w:val="0"/>
          <w:marRight w:val="0"/>
          <w:marTop w:val="0"/>
          <w:marBottom w:val="0"/>
          <w:divBdr>
            <w:top w:val="none" w:sz="0" w:space="0" w:color="auto"/>
            <w:left w:val="none" w:sz="0" w:space="0" w:color="auto"/>
            <w:bottom w:val="none" w:sz="0" w:space="0" w:color="auto"/>
            <w:right w:val="none" w:sz="0" w:space="0" w:color="auto"/>
          </w:divBdr>
        </w:div>
        <w:div w:id="699428177">
          <w:marLeft w:val="0"/>
          <w:marRight w:val="0"/>
          <w:marTop w:val="0"/>
          <w:marBottom w:val="0"/>
          <w:divBdr>
            <w:top w:val="none" w:sz="0" w:space="0" w:color="auto"/>
            <w:left w:val="none" w:sz="0" w:space="0" w:color="auto"/>
            <w:bottom w:val="none" w:sz="0" w:space="0" w:color="auto"/>
            <w:right w:val="none" w:sz="0" w:space="0" w:color="auto"/>
          </w:divBdr>
        </w:div>
        <w:div w:id="1590697097">
          <w:marLeft w:val="0"/>
          <w:marRight w:val="0"/>
          <w:marTop w:val="0"/>
          <w:marBottom w:val="0"/>
          <w:divBdr>
            <w:top w:val="none" w:sz="0" w:space="0" w:color="auto"/>
            <w:left w:val="none" w:sz="0" w:space="0" w:color="auto"/>
            <w:bottom w:val="none" w:sz="0" w:space="0" w:color="auto"/>
            <w:right w:val="none" w:sz="0" w:space="0" w:color="auto"/>
          </w:divBdr>
        </w:div>
        <w:div w:id="984698989">
          <w:marLeft w:val="0"/>
          <w:marRight w:val="0"/>
          <w:marTop w:val="0"/>
          <w:marBottom w:val="0"/>
          <w:divBdr>
            <w:top w:val="none" w:sz="0" w:space="0" w:color="auto"/>
            <w:left w:val="none" w:sz="0" w:space="0" w:color="auto"/>
            <w:bottom w:val="none" w:sz="0" w:space="0" w:color="auto"/>
            <w:right w:val="none" w:sz="0" w:space="0" w:color="auto"/>
          </w:divBdr>
        </w:div>
        <w:div w:id="1986927352">
          <w:marLeft w:val="0"/>
          <w:marRight w:val="0"/>
          <w:marTop w:val="0"/>
          <w:marBottom w:val="0"/>
          <w:divBdr>
            <w:top w:val="none" w:sz="0" w:space="0" w:color="auto"/>
            <w:left w:val="none" w:sz="0" w:space="0" w:color="auto"/>
            <w:bottom w:val="none" w:sz="0" w:space="0" w:color="auto"/>
            <w:right w:val="none" w:sz="0" w:space="0" w:color="auto"/>
          </w:divBdr>
        </w:div>
        <w:div w:id="432168179">
          <w:marLeft w:val="0"/>
          <w:marRight w:val="0"/>
          <w:marTop w:val="0"/>
          <w:marBottom w:val="0"/>
          <w:divBdr>
            <w:top w:val="none" w:sz="0" w:space="0" w:color="auto"/>
            <w:left w:val="none" w:sz="0" w:space="0" w:color="auto"/>
            <w:bottom w:val="none" w:sz="0" w:space="0" w:color="auto"/>
            <w:right w:val="none" w:sz="0" w:space="0" w:color="auto"/>
          </w:divBdr>
        </w:div>
        <w:div w:id="1796293895">
          <w:marLeft w:val="0"/>
          <w:marRight w:val="0"/>
          <w:marTop w:val="0"/>
          <w:marBottom w:val="0"/>
          <w:divBdr>
            <w:top w:val="none" w:sz="0" w:space="0" w:color="auto"/>
            <w:left w:val="none" w:sz="0" w:space="0" w:color="auto"/>
            <w:bottom w:val="none" w:sz="0" w:space="0" w:color="auto"/>
            <w:right w:val="none" w:sz="0" w:space="0" w:color="auto"/>
          </w:divBdr>
        </w:div>
        <w:div w:id="986740673">
          <w:marLeft w:val="0"/>
          <w:marRight w:val="0"/>
          <w:marTop w:val="0"/>
          <w:marBottom w:val="0"/>
          <w:divBdr>
            <w:top w:val="none" w:sz="0" w:space="0" w:color="auto"/>
            <w:left w:val="none" w:sz="0" w:space="0" w:color="auto"/>
            <w:bottom w:val="none" w:sz="0" w:space="0" w:color="auto"/>
            <w:right w:val="none" w:sz="0" w:space="0" w:color="auto"/>
          </w:divBdr>
        </w:div>
        <w:div w:id="1654718814">
          <w:marLeft w:val="0"/>
          <w:marRight w:val="0"/>
          <w:marTop w:val="0"/>
          <w:marBottom w:val="0"/>
          <w:divBdr>
            <w:top w:val="none" w:sz="0" w:space="0" w:color="auto"/>
            <w:left w:val="none" w:sz="0" w:space="0" w:color="auto"/>
            <w:bottom w:val="none" w:sz="0" w:space="0" w:color="auto"/>
            <w:right w:val="none" w:sz="0" w:space="0" w:color="auto"/>
          </w:divBdr>
        </w:div>
        <w:div w:id="9263955">
          <w:marLeft w:val="0"/>
          <w:marRight w:val="0"/>
          <w:marTop w:val="0"/>
          <w:marBottom w:val="0"/>
          <w:divBdr>
            <w:top w:val="none" w:sz="0" w:space="0" w:color="auto"/>
            <w:left w:val="none" w:sz="0" w:space="0" w:color="auto"/>
            <w:bottom w:val="none" w:sz="0" w:space="0" w:color="auto"/>
            <w:right w:val="none" w:sz="0" w:space="0" w:color="auto"/>
          </w:divBdr>
        </w:div>
        <w:div w:id="258485188">
          <w:marLeft w:val="0"/>
          <w:marRight w:val="0"/>
          <w:marTop w:val="0"/>
          <w:marBottom w:val="0"/>
          <w:divBdr>
            <w:top w:val="none" w:sz="0" w:space="0" w:color="auto"/>
            <w:left w:val="none" w:sz="0" w:space="0" w:color="auto"/>
            <w:bottom w:val="none" w:sz="0" w:space="0" w:color="auto"/>
            <w:right w:val="none" w:sz="0" w:space="0" w:color="auto"/>
          </w:divBdr>
        </w:div>
        <w:div w:id="265886003">
          <w:marLeft w:val="0"/>
          <w:marRight w:val="0"/>
          <w:marTop w:val="0"/>
          <w:marBottom w:val="0"/>
          <w:divBdr>
            <w:top w:val="none" w:sz="0" w:space="0" w:color="auto"/>
            <w:left w:val="none" w:sz="0" w:space="0" w:color="auto"/>
            <w:bottom w:val="none" w:sz="0" w:space="0" w:color="auto"/>
            <w:right w:val="none" w:sz="0" w:space="0" w:color="auto"/>
          </w:divBdr>
        </w:div>
        <w:div w:id="952638906">
          <w:marLeft w:val="0"/>
          <w:marRight w:val="0"/>
          <w:marTop w:val="0"/>
          <w:marBottom w:val="0"/>
          <w:divBdr>
            <w:top w:val="none" w:sz="0" w:space="0" w:color="auto"/>
            <w:left w:val="none" w:sz="0" w:space="0" w:color="auto"/>
            <w:bottom w:val="none" w:sz="0" w:space="0" w:color="auto"/>
            <w:right w:val="none" w:sz="0" w:space="0" w:color="auto"/>
          </w:divBdr>
        </w:div>
        <w:div w:id="89813982">
          <w:marLeft w:val="0"/>
          <w:marRight w:val="0"/>
          <w:marTop w:val="0"/>
          <w:marBottom w:val="0"/>
          <w:divBdr>
            <w:top w:val="none" w:sz="0" w:space="0" w:color="auto"/>
            <w:left w:val="none" w:sz="0" w:space="0" w:color="auto"/>
            <w:bottom w:val="none" w:sz="0" w:space="0" w:color="auto"/>
            <w:right w:val="none" w:sz="0" w:space="0" w:color="auto"/>
          </w:divBdr>
        </w:div>
        <w:div w:id="1129668723">
          <w:marLeft w:val="0"/>
          <w:marRight w:val="0"/>
          <w:marTop w:val="0"/>
          <w:marBottom w:val="0"/>
          <w:divBdr>
            <w:top w:val="none" w:sz="0" w:space="0" w:color="auto"/>
            <w:left w:val="none" w:sz="0" w:space="0" w:color="auto"/>
            <w:bottom w:val="none" w:sz="0" w:space="0" w:color="auto"/>
            <w:right w:val="none" w:sz="0" w:space="0" w:color="auto"/>
          </w:divBdr>
        </w:div>
        <w:div w:id="816608734">
          <w:marLeft w:val="0"/>
          <w:marRight w:val="0"/>
          <w:marTop w:val="0"/>
          <w:marBottom w:val="0"/>
          <w:divBdr>
            <w:top w:val="none" w:sz="0" w:space="0" w:color="auto"/>
            <w:left w:val="none" w:sz="0" w:space="0" w:color="auto"/>
            <w:bottom w:val="none" w:sz="0" w:space="0" w:color="auto"/>
            <w:right w:val="none" w:sz="0" w:space="0" w:color="auto"/>
          </w:divBdr>
        </w:div>
        <w:div w:id="1797286050">
          <w:marLeft w:val="0"/>
          <w:marRight w:val="0"/>
          <w:marTop w:val="0"/>
          <w:marBottom w:val="0"/>
          <w:divBdr>
            <w:top w:val="none" w:sz="0" w:space="0" w:color="auto"/>
            <w:left w:val="none" w:sz="0" w:space="0" w:color="auto"/>
            <w:bottom w:val="none" w:sz="0" w:space="0" w:color="auto"/>
            <w:right w:val="none" w:sz="0" w:space="0" w:color="auto"/>
          </w:divBdr>
        </w:div>
        <w:div w:id="853306879">
          <w:marLeft w:val="0"/>
          <w:marRight w:val="0"/>
          <w:marTop w:val="0"/>
          <w:marBottom w:val="0"/>
          <w:divBdr>
            <w:top w:val="none" w:sz="0" w:space="0" w:color="auto"/>
            <w:left w:val="none" w:sz="0" w:space="0" w:color="auto"/>
            <w:bottom w:val="none" w:sz="0" w:space="0" w:color="auto"/>
            <w:right w:val="none" w:sz="0" w:space="0" w:color="auto"/>
          </w:divBdr>
        </w:div>
        <w:div w:id="1918587977">
          <w:marLeft w:val="0"/>
          <w:marRight w:val="0"/>
          <w:marTop w:val="0"/>
          <w:marBottom w:val="0"/>
          <w:divBdr>
            <w:top w:val="none" w:sz="0" w:space="0" w:color="auto"/>
            <w:left w:val="none" w:sz="0" w:space="0" w:color="auto"/>
            <w:bottom w:val="none" w:sz="0" w:space="0" w:color="auto"/>
            <w:right w:val="none" w:sz="0" w:space="0" w:color="auto"/>
          </w:divBdr>
        </w:div>
        <w:div w:id="98334689">
          <w:marLeft w:val="0"/>
          <w:marRight w:val="0"/>
          <w:marTop w:val="0"/>
          <w:marBottom w:val="0"/>
          <w:divBdr>
            <w:top w:val="none" w:sz="0" w:space="0" w:color="auto"/>
            <w:left w:val="none" w:sz="0" w:space="0" w:color="auto"/>
            <w:bottom w:val="none" w:sz="0" w:space="0" w:color="auto"/>
            <w:right w:val="none" w:sz="0" w:space="0" w:color="auto"/>
          </w:divBdr>
        </w:div>
        <w:div w:id="740753528">
          <w:marLeft w:val="0"/>
          <w:marRight w:val="0"/>
          <w:marTop w:val="0"/>
          <w:marBottom w:val="0"/>
          <w:divBdr>
            <w:top w:val="none" w:sz="0" w:space="0" w:color="auto"/>
            <w:left w:val="none" w:sz="0" w:space="0" w:color="auto"/>
            <w:bottom w:val="none" w:sz="0" w:space="0" w:color="auto"/>
            <w:right w:val="none" w:sz="0" w:space="0" w:color="auto"/>
          </w:divBdr>
        </w:div>
        <w:div w:id="171070773">
          <w:marLeft w:val="0"/>
          <w:marRight w:val="0"/>
          <w:marTop w:val="0"/>
          <w:marBottom w:val="0"/>
          <w:divBdr>
            <w:top w:val="none" w:sz="0" w:space="0" w:color="auto"/>
            <w:left w:val="none" w:sz="0" w:space="0" w:color="auto"/>
            <w:bottom w:val="none" w:sz="0" w:space="0" w:color="auto"/>
            <w:right w:val="none" w:sz="0" w:space="0" w:color="auto"/>
          </w:divBdr>
        </w:div>
        <w:div w:id="2036808828">
          <w:marLeft w:val="0"/>
          <w:marRight w:val="0"/>
          <w:marTop w:val="0"/>
          <w:marBottom w:val="0"/>
          <w:divBdr>
            <w:top w:val="none" w:sz="0" w:space="0" w:color="auto"/>
            <w:left w:val="none" w:sz="0" w:space="0" w:color="auto"/>
            <w:bottom w:val="none" w:sz="0" w:space="0" w:color="auto"/>
            <w:right w:val="none" w:sz="0" w:space="0" w:color="auto"/>
          </w:divBdr>
        </w:div>
        <w:div w:id="1855151487">
          <w:marLeft w:val="0"/>
          <w:marRight w:val="0"/>
          <w:marTop w:val="0"/>
          <w:marBottom w:val="0"/>
          <w:divBdr>
            <w:top w:val="none" w:sz="0" w:space="0" w:color="auto"/>
            <w:left w:val="none" w:sz="0" w:space="0" w:color="auto"/>
            <w:bottom w:val="none" w:sz="0" w:space="0" w:color="auto"/>
            <w:right w:val="none" w:sz="0" w:space="0" w:color="auto"/>
          </w:divBdr>
        </w:div>
        <w:div w:id="2073960643">
          <w:marLeft w:val="0"/>
          <w:marRight w:val="0"/>
          <w:marTop w:val="0"/>
          <w:marBottom w:val="0"/>
          <w:divBdr>
            <w:top w:val="none" w:sz="0" w:space="0" w:color="auto"/>
            <w:left w:val="none" w:sz="0" w:space="0" w:color="auto"/>
            <w:bottom w:val="none" w:sz="0" w:space="0" w:color="auto"/>
            <w:right w:val="none" w:sz="0" w:space="0" w:color="auto"/>
          </w:divBdr>
        </w:div>
        <w:div w:id="1991052223">
          <w:marLeft w:val="0"/>
          <w:marRight w:val="0"/>
          <w:marTop w:val="0"/>
          <w:marBottom w:val="0"/>
          <w:divBdr>
            <w:top w:val="none" w:sz="0" w:space="0" w:color="auto"/>
            <w:left w:val="none" w:sz="0" w:space="0" w:color="auto"/>
            <w:bottom w:val="none" w:sz="0" w:space="0" w:color="auto"/>
            <w:right w:val="none" w:sz="0" w:space="0" w:color="auto"/>
          </w:divBdr>
        </w:div>
        <w:div w:id="819079186">
          <w:marLeft w:val="0"/>
          <w:marRight w:val="0"/>
          <w:marTop w:val="0"/>
          <w:marBottom w:val="0"/>
          <w:divBdr>
            <w:top w:val="none" w:sz="0" w:space="0" w:color="auto"/>
            <w:left w:val="none" w:sz="0" w:space="0" w:color="auto"/>
            <w:bottom w:val="none" w:sz="0" w:space="0" w:color="auto"/>
            <w:right w:val="none" w:sz="0" w:space="0" w:color="auto"/>
          </w:divBdr>
        </w:div>
        <w:div w:id="1118060025">
          <w:marLeft w:val="0"/>
          <w:marRight w:val="0"/>
          <w:marTop w:val="0"/>
          <w:marBottom w:val="0"/>
          <w:divBdr>
            <w:top w:val="none" w:sz="0" w:space="0" w:color="auto"/>
            <w:left w:val="none" w:sz="0" w:space="0" w:color="auto"/>
            <w:bottom w:val="none" w:sz="0" w:space="0" w:color="auto"/>
            <w:right w:val="none" w:sz="0" w:space="0" w:color="auto"/>
          </w:divBdr>
        </w:div>
        <w:div w:id="476533999">
          <w:marLeft w:val="0"/>
          <w:marRight w:val="0"/>
          <w:marTop w:val="0"/>
          <w:marBottom w:val="0"/>
          <w:divBdr>
            <w:top w:val="none" w:sz="0" w:space="0" w:color="auto"/>
            <w:left w:val="none" w:sz="0" w:space="0" w:color="auto"/>
            <w:bottom w:val="none" w:sz="0" w:space="0" w:color="auto"/>
            <w:right w:val="none" w:sz="0" w:space="0" w:color="auto"/>
          </w:divBdr>
        </w:div>
        <w:div w:id="54864095">
          <w:marLeft w:val="0"/>
          <w:marRight w:val="0"/>
          <w:marTop w:val="0"/>
          <w:marBottom w:val="0"/>
          <w:divBdr>
            <w:top w:val="none" w:sz="0" w:space="0" w:color="auto"/>
            <w:left w:val="none" w:sz="0" w:space="0" w:color="auto"/>
            <w:bottom w:val="none" w:sz="0" w:space="0" w:color="auto"/>
            <w:right w:val="none" w:sz="0" w:space="0" w:color="auto"/>
          </w:divBdr>
        </w:div>
        <w:div w:id="150676504">
          <w:marLeft w:val="0"/>
          <w:marRight w:val="0"/>
          <w:marTop w:val="0"/>
          <w:marBottom w:val="0"/>
          <w:divBdr>
            <w:top w:val="none" w:sz="0" w:space="0" w:color="auto"/>
            <w:left w:val="none" w:sz="0" w:space="0" w:color="auto"/>
            <w:bottom w:val="none" w:sz="0" w:space="0" w:color="auto"/>
            <w:right w:val="none" w:sz="0" w:space="0" w:color="auto"/>
          </w:divBdr>
        </w:div>
        <w:div w:id="1235555160">
          <w:marLeft w:val="0"/>
          <w:marRight w:val="0"/>
          <w:marTop w:val="0"/>
          <w:marBottom w:val="0"/>
          <w:divBdr>
            <w:top w:val="none" w:sz="0" w:space="0" w:color="auto"/>
            <w:left w:val="none" w:sz="0" w:space="0" w:color="auto"/>
            <w:bottom w:val="none" w:sz="0" w:space="0" w:color="auto"/>
            <w:right w:val="none" w:sz="0" w:space="0" w:color="auto"/>
          </w:divBdr>
        </w:div>
        <w:div w:id="472255828">
          <w:marLeft w:val="0"/>
          <w:marRight w:val="0"/>
          <w:marTop w:val="0"/>
          <w:marBottom w:val="0"/>
          <w:divBdr>
            <w:top w:val="none" w:sz="0" w:space="0" w:color="auto"/>
            <w:left w:val="none" w:sz="0" w:space="0" w:color="auto"/>
            <w:bottom w:val="none" w:sz="0" w:space="0" w:color="auto"/>
            <w:right w:val="none" w:sz="0" w:space="0" w:color="auto"/>
          </w:divBdr>
        </w:div>
        <w:div w:id="1250233467">
          <w:marLeft w:val="0"/>
          <w:marRight w:val="0"/>
          <w:marTop w:val="0"/>
          <w:marBottom w:val="0"/>
          <w:divBdr>
            <w:top w:val="none" w:sz="0" w:space="0" w:color="auto"/>
            <w:left w:val="none" w:sz="0" w:space="0" w:color="auto"/>
            <w:bottom w:val="none" w:sz="0" w:space="0" w:color="auto"/>
            <w:right w:val="none" w:sz="0" w:space="0" w:color="auto"/>
          </w:divBdr>
        </w:div>
        <w:div w:id="1425960151">
          <w:marLeft w:val="0"/>
          <w:marRight w:val="0"/>
          <w:marTop w:val="0"/>
          <w:marBottom w:val="0"/>
          <w:divBdr>
            <w:top w:val="none" w:sz="0" w:space="0" w:color="auto"/>
            <w:left w:val="none" w:sz="0" w:space="0" w:color="auto"/>
            <w:bottom w:val="none" w:sz="0" w:space="0" w:color="auto"/>
            <w:right w:val="none" w:sz="0" w:space="0" w:color="auto"/>
          </w:divBdr>
        </w:div>
        <w:div w:id="631446250">
          <w:marLeft w:val="0"/>
          <w:marRight w:val="0"/>
          <w:marTop w:val="0"/>
          <w:marBottom w:val="0"/>
          <w:divBdr>
            <w:top w:val="none" w:sz="0" w:space="0" w:color="auto"/>
            <w:left w:val="none" w:sz="0" w:space="0" w:color="auto"/>
            <w:bottom w:val="none" w:sz="0" w:space="0" w:color="auto"/>
            <w:right w:val="none" w:sz="0" w:space="0" w:color="auto"/>
          </w:divBdr>
        </w:div>
        <w:div w:id="421226116">
          <w:marLeft w:val="0"/>
          <w:marRight w:val="0"/>
          <w:marTop w:val="0"/>
          <w:marBottom w:val="0"/>
          <w:divBdr>
            <w:top w:val="none" w:sz="0" w:space="0" w:color="auto"/>
            <w:left w:val="none" w:sz="0" w:space="0" w:color="auto"/>
            <w:bottom w:val="none" w:sz="0" w:space="0" w:color="auto"/>
            <w:right w:val="none" w:sz="0" w:space="0" w:color="auto"/>
          </w:divBdr>
        </w:div>
        <w:div w:id="1819110875">
          <w:marLeft w:val="0"/>
          <w:marRight w:val="0"/>
          <w:marTop w:val="0"/>
          <w:marBottom w:val="0"/>
          <w:divBdr>
            <w:top w:val="none" w:sz="0" w:space="0" w:color="auto"/>
            <w:left w:val="none" w:sz="0" w:space="0" w:color="auto"/>
            <w:bottom w:val="none" w:sz="0" w:space="0" w:color="auto"/>
            <w:right w:val="none" w:sz="0" w:space="0" w:color="auto"/>
          </w:divBdr>
        </w:div>
        <w:div w:id="43063243">
          <w:marLeft w:val="0"/>
          <w:marRight w:val="0"/>
          <w:marTop w:val="0"/>
          <w:marBottom w:val="0"/>
          <w:divBdr>
            <w:top w:val="none" w:sz="0" w:space="0" w:color="auto"/>
            <w:left w:val="none" w:sz="0" w:space="0" w:color="auto"/>
            <w:bottom w:val="none" w:sz="0" w:space="0" w:color="auto"/>
            <w:right w:val="none" w:sz="0" w:space="0" w:color="auto"/>
          </w:divBdr>
        </w:div>
        <w:div w:id="1512376696">
          <w:marLeft w:val="0"/>
          <w:marRight w:val="0"/>
          <w:marTop w:val="0"/>
          <w:marBottom w:val="0"/>
          <w:divBdr>
            <w:top w:val="none" w:sz="0" w:space="0" w:color="auto"/>
            <w:left w:val="none" w:sz="0" w:space="0" w:color="auto"/>
            <w:bottom w:val="none" w:sz="0" w:space="0" w:color="auto"/>
            <w:right w:val="none" w:sz="0" w:space="0" w:color="auto"/>
          </w:divBdr>
        </w:div>
        <w:div w:id="1440372227">
          <w:marLeft w:val="0"/>
          <w:marRight w:val="0"/>
          <w:marTop w:val="0"/>
          <w:marBottom w:val="0"/>
          <w:divBdr>
            <w:top w:val="none" w:sz="0" w:space="0" w:color="auto"/>
            <w:left w:val="none" w:sz="0" w:space="0" w:color="auto"/>
            <w:bottom w:val="none" w:sz="0" w:space="0" w:color="auto"/>
            <w:right w:val="none" w:sz="0" w:space="0" w:color="auto"/>
          </w:divBdr>
        </w:div>
        <w:div w:id="1380282305">
          <w:marLeft w:val="0"/>
          <w:marRight w:val="0"/>
          <w:marTop w:val="0"/>
          <w:marBottom w:val="0"/>
          <w:divBdr>
            <w:top w:val="none" w:sz="0" w:space="0" w:color="auto"/>
            <w:left w:val="none" w:sz="0" w:space="0" w:color="auto"/>
            <w:bottom w:val="none" w:sz="0" w:space="0" w:color="auto"/>
            <w:right w:val="none" w:sz="0" w:space="0" w:color="auto"/>
          </w:divBdr>
        </w:div>
        <w:div w:id="1482426390">
          <w:marLeft w:val="0"/>
          <w:marRight w:val="0"/>
          <w:marTop w:val="0"/>
          <w:marBottom w:val="0"/>
          <w:divBdr>
            <w:top w:val="none" w:sz="0" w:space="0" w:color="auto"/>
            <w:left w:val="none" w:sz="0" w:space="0" w:color="auto"/>
            <w:bottom w:val="none" w:sz="0" w:space="0" w:color="auto"/>
            <w:right w:val="none" w:sz="0" w:space="0" w:color="auto"/>
          </w:divBdr>
        </w:div>
        <w:div w:id="1043478400">
          <w:marLeft w:val="0"/>
          <w:marRight w:val="0"/>
          <w:marTop w:val="0"/>
          <w:marBottom w:val="0"/>
          <w:divBdr>
            <w:top w:val="none" w:sz="0" w:space="0" w:color="auto"/>
            <w:left w:val="none" w:sz="0" w:space="0" w:color="auto"/>
            <w:bottom w:val="none" w:sz="0" w:space="0" w:color="auto"/>
            <w:right w:val="none" w:sz="0" w:space="0" w:color="auto"/>
          </w:divBdr>
        </w:div>
        <w:div w:id="1383675378">
          <w:marLeft w:val="0"/>
          <w:marRight w:val="0"/>
          <w:marTop w:val="0"/>
          <w:marBottom w:val="0"/>
          <w:divBdr>
            <w:top w:val="none" w:sz="0" w:space="0" w:color="auto"/>
            <w:left w:val="none" w:sz="0" w:space="0" w:color="auto"/>
            <w:bottom w:val="none" w:sz="0" w:space="0" w:color="auto"/>
            <w:right w:val="none" w:sz="0" w:space="0" w:color="auto"/>
          </w:divBdr>
        </w:div>
        <w:div w:id="168717007">
          <w:marLeft w:val="0"/>
          <w:marRight w:val="0"/>
          <w:marTop w:val="0"/>
          <w:marBottom w:val="0"/>
          <w:divBdr>
            <w:top w:val="none" w:sz="0" w:space="0" w:color="auto"/>
            <w:left w:val="none" w:sz="0" w:space="0" w:color="auto"/>
            <w:bottom w:val="none" w:sz="0" w:space="0" w:color="auto"/>
            <w:right w:val="none" w:sz="0" w:space="0" w:color="auto"/>
          </w:divBdr>
        </w:div>
        <w:div w:id="520245946">
          <w:marLeft w:val="0"/>
          <w:marRight w:val="0"/>
          <w:marTop w:val="0"/>
          <w:marBottom w:val="0"/>
          <w:divBdr>
            <w:top w:val="none" w:sz="0" w:space="0" w:color="auto"/>
            <w:left w:val="none" w:sz="0" w:space="0" w:color="auto"/>
            <w:bottom w:val="none" w:sz="0" w:space="0" w:color="auto"/>
            <w:right w:val="none" w:sz="0" w:space="0" w:color="auto"/>
          </w:divBdr>
        </w:div>
        <w:div w:id="1322779949">
          <w:marLeft w:val="0"/>
          <w:marRight w:val="0"/>
          <w:marTop w:val="0"/>
          <w:marBottom w:val="0"/>
          <w:divBdr>
            <w:top w:val="none" w:sz="0" w:space="0" w:color="auto"/>
            <w:left w:val="none" w:sz="0" w:space="0" w:color="auto"/>
            <w:bottom w:val="none" w:sz="0" w:space="0" w:color="auto"/>
            <w:right w:val="none" w:sz="0" w:space="0" w:color="auto"/>
          </w:divBdr>
        </w:div>
        <w:div w:id="643126989">
          <w:marLeft w:val="0"/>
          <w:marRight w:val="0"/>
          <w:marTop w:val="0"/>
          <w:marBottom w:val="0"/>
          <w:divBdr>
            <w:top w:val="none" w:sz="0" w:space="0" w:color="auto"/>
            <w:left w:val="none" w:sz="0" w:space="0" w:color="auto"/>
            <w:bottom w:val="none" w:sz="0" w:space="0" w:color="auto"/>
            <w:right w:val="none" w:sz="0" w:space="0" w:color="auto"/>
          </w:divBdr>
        </w:div>
        <w:div w:id="648024727">
          <w:marLeft w:val="0"/>
          <w:marRight w:val="0"/>
          <w:marTop w:val="0"/>
          <w:marBottom w:val="0"/>
          <w:divBdr>
            <w:top w:val="none" w:sz="0" w:space="0" w:color="auto"/>
            <w:left w:val="none" w:sz="0" w:space="0" w:color="auto"/>
            <w:bottom w:val="none" w:sz="0" w:space="0" w:color="auto"/>
            <w:right w:val="none" w:sz="0" w:space="0" w:color="auto"/>
          </w:divBdr>
        </w:div>
        <w:div w:id="1029915849">
          <w:marLeft w:val="0"/>
          <w:marRight w:val="0"/>
          <w:marTop w:val="0"/>
          <w:marBottom w:val="0"/>
          <w:divBdr>
            <w:top w:val="none" w:sz="0" w:space="0" w:color="auto"/>
            <w:left w:val="none" w:sz="0" w:space="0" w:color="auto"/>
            <w:bottom w:val="none" w:sz="0" w:space="0" w:color="auto"/>
            <w:right w:val="none" w:sz="0" w:space="0" w:color="auto"/>
          </w:divBdr>
        </w:div>
        <w:div w:id="1820464590">
          <w:marLeft w:val="0"/>
          <w:marRight w:val="0"/>
          <w:marTop w:val="0"/>
          <w:marBottom w:val="0"/>
          <w:divBdr>
            <w:top w:val="none" w:sz="0" w:space="0" w:color="auto"/>
            <w:left w:val="none" w:sz="0" w:space="0" w:color="auto"/>
            <w:bottom w:val="none" w:sz="0" w:space="0" w:color="auto"/>
            <w:right w:val="none" w:sz="0" w:space="0" w:color="auto"/>
          </w:divBdr>
        </w:div>
        <w:div w:id="192308912">
          <w:marLeft w:val="0"/>
          <w:marRight w:val="0"/>
          <w:marTop w:val="0"/>
          <w:marBottom w:val="0"/>
          <w:divBdr>
            <w:top w:val="none" w:sz="0" w:space="0" w:color="auto"/>
            <w:left w:val="none" w:sz="0" w:space="0" w:color="auto"/>
            <w:bottom w:val="none" w:sz="0" w:space="0" w:color="auto"/>
            <w:right w:val="none" w:sz="0" w:space="0" w:color="auto"/>
          </w:divBdr>
        </w:div>
        <w:div w:id="459035678">
          <w:marLeft w:val="0"/>
          <w:marRight w:val="0"/>
          <w:marTop w:val="0"/>
          <w:marBottom w:val="0"/>
          <w:divBdr>
            <w:top w:val="none" w:sz="0" w:space="0" w:color="auto"/>
            <w:left w:val="none" w:sz="0" w:space="0" w:color="auto"/>
            <w:bottom w:val="none" w:sz="0" w:space="0" w:color="auto"/>
            <w:right w:val="none" w:sz="0" w:space="0" w:color="auto"/>
          </w:divBdr>
        </w:div>
        <w:div w:id="366177374">
          <w:marLeft w:val="0"/>
          <w:marRight w:val="0"/>
          <w:marTop w:val="0"/>
          <w:marBottom w:val="0"/>
          <w:divBdr>
            <w:top w:val="none" w:sz="0" w:space="0" w:color="auto"/>
            <w:left w:val="none" w:sz="0" w:space="0" w:color="auto"/>
            <w:bottom w:val="none" w:sz="0" w:space="0" w:color="auto"/>
            <w:right w:val="none" w:sz="0" w:space="0" w:color="auto"/>
          </w:divBdr>
        </w:div>
        <w:div w:id="95373698">
          <w:marLeft w:val="0"/>
          <w:marRight w:val="0"/>
          <w:marTop w:val="0"/>
          <w:marBottom w:val="0"/>
          <w:divBdr>
            <w:top w:val="none" w:sz="0" w:space="0" w:color="auto"/>
            <w:left w:val="none" w:sz="0" w:space="0" w:color="auto"/>
            <w:bottom w:val="none" w:sz="0" w:space="0" w:color="auto"/>
            <w:right w:val="none" w:sz="0" w:space="0" w:color="auto"/>
          </w:divBdr>
        </w:div>
        <w:div w:id="431974875">
          <w:marLeft w:val="0"/>
          <w:marRight w:val="0"/>
          <w:marTop w:val="0"/>
          <w:marBottom w:val="0"/>
          <w:divBdr>
            <w:top w:val="none" w:sz="0" w:space="0" w:color="auto"/>
            <w:left w:val="none" w:sz="0" w:space="0" w:color="auto"/>
            <w:bottom w:val="none" w:sz="0" w:space="0" w:color="auto"/>
            <w:right w:val="none" w:sz="0" w:space="0" w:color="auto"/>
          </w:divBdr>
        </w:div>
        <w:div w:id="706947407">
          <w:marLeft w:val="0"/>
          <w:marRight w:val="0"/>
          <w:marTop w:val="0"/>
          <w:marBottom w:val="0"/>
          <w:divBdr>
            <w:top w:val="none" w:sz="0" w:space="0" w:color="auto"/>
            <w:left w:val="none" w:sz="0" w:space="0" w:color="auto"/>
            <w:bottom w:val="none" w:sz="0" w:space="0" w:color="auto"/>
            <w:right w:val="none" w:sz="0" w:space="0" w:color="auto"/>
          </w:divBdr>
        </w:div>
        <w:div w:id="1361397469">
          <w:marLeft w:val="0"/>
          <w:marRight w:val="0"/>
          <w:marTop w:val="0"/>
          <w:marBottom w:val="0"/>
          <w:divBdr>
            <w:top w:val="none" w:sz="0" w:space="0" w:color="auto"/>
            <w:left w:val="none" w:sz="0" w:space="0" w:color="auto"/>
            <w:bottom w:val="none" w:sz="0" w:space="0" w:color="auto"/>
            <w:right w:val="none" w:sz="0" w:space="0" w:color="auto"/>
          </w:divBdr>
        </w:div>
        <w:div w:id="807863760">
          <w:marLeft w:val="0"/>
          <w:marRight w:val="0"/>
          <w:marTop w:val="0"/>
          <w:marBottom w:val="0"/>
          <w:divBdr>
            <w:top w:val="none" w:sz="0" w:space="0" w:color="auto"/>
            <w:left w:val="none" w:sz="0" w:space="0" w:color="auto"/>
            <w:bottom w:val="none" w:sz="0" w:space="0" w:color="auto"/>
            <w:right w:val="none" w:sz="0" w:space="0" w:color="auto"/>
          </w:divBdr>
        </w:div>
        <w:div w:id="2131776983">
          <w:marLeft w:val="0"/>
          <w:marRight w:val="0"/>
          <w:marTop w:val="0"/>
          <w:marBottom w:val="0"/>
          <w:divBdr>
            <w:top w:val="none" w:sz="0" w:space="0" w:color="auto"/>
            <w:left w:val="none" w:sz="0" w:space="0" w:color="auto"/>
            <w:bottom w:val="none" w:sz="0" w:space="0" w:color="auto"/>
            <w:right w:val="none" w:sz="0" w:space="0" w:color="auto"/>
          </w:divBdr>
        </w:div>
        <w:div w:id="791291771">
          <w:marLeft w:val="0"/>
          <w:marRight w:val="0"/>
          <w:marTop w:val="0"/>
          <w:marBottom w:val="0"/>
          <w:divBdr>
            <w:top w:val="none" w:sz="0" w:space="0" w:color="auto"/>
            <w:left w:val="none" w:sz="0" w:space="0" w:color="auto"/>
            <w:bottom w:val="none" w:sz="0" w:space="0" w:color="auto"/>
            <w:right w:val="none" w:sz="0" w:space="0" w:color="auto"/>
          </w:divBdr>
        </w:div>
        <w:div w:id="632177102">
          <w:marLeft w:val="0"/>
          <w:marRight w:val="0"/>
          <w:marTop w:val="0"/>
          <w:marBottom w:val="0"/>
          <w:divBdr>
            <w:top w:val="none" w:sz="0" w:space="0" w:color="auto"/>
            <w:left w:val="none" w:sz="0" w:space="0" w:color="auto"/>
            <w:bottom w:val="none" w:sz="0" w:space="0" w:color="auto"/>
            <w:right w:val="none" w:sz="0" w:space="0" w:color="auto"/>
          </w:divBdr>
        </w:div>
        <w:div w:id="412708367">
          <w:marLeft w:val="0"/>
          <w:marRight w:val="0"/>
          <w:marTop w:val="0"/>
          <w:marBottom w:val="0"/>
          <w:divBdr>
            <w:top w:val="none" w:sz="0" w:space="0" w:color="auto"/>
            <w:left w:val="none" w:sz="0" w:space="0" w:color="auto"/>
            <w:bottom w:val="none" w:sz="0" w:space="0" w:color="auto"/>
            <w:right w:val="none" w:sz="0" w:space="0" w:color="auto"/>
          </w:divBdr>
        </w:div>
        <w:div w:id="1564944140">
          <w:marLeft w:val="0"/>
          <w:marRight w:val="0"/>
          <w:marTop w:val="0"/>
          <w:marBottom w:val="0"/>
          <w:divBdr>
            <w:top w:val="none" w:sz="0" w:space="0" w:color="auto"/>
            <w:left w:val="none" w:sz="0" w:space="0" w:color="auto"/>
            <w:bottom w:val="none" w:sz="0" w:space="0" w:color="auto"/>
            <w:right w:val="none" w:sz="0" w:space="0" w:color="auto"/>
          </w:divBdr>
        </w:div>
        <w:div w:id="295139384">
          <w:marLeft w:val="0"/>
          <w:marRight w:val="0"/>
          <w:marTop w:val="0"/>
          <w:marBottom w:val="0"/>
          <w:divBdr>
            <w:top w:val="none" w:sz="0" w:space="0" w:color="auto"/>
            <w:left w:val="none" w:sz="0" w:space="0" w:color="auto"/>
            <w:bottom w:val="none" w:sz="0" w:space="0" w:color="auto"/>
            <w:right w:val="none" w:sz="0" w:space="0" w:color="auto"/>
          </w:divBdr>
        </w:div>
        <w:div w:id="397630014">
          <w:marLeft w:val="0"/>
          <w:marRight w:val="0"/>
          <w:marTop w:val="0"/>
          <w:marBottom w:val="0"/>
          <w:divBdr>
            <w:top w:val="none" w:sz="0" w:space="0" w:color="auto"/>
            <w:left w:val="none" w:sz="0" w:space="0" w:color="auto"/>
            <w:bottom w:val="none" w:sz="0" w:space="0" w:color="auto"/>
            <w:right w:val="none" w:sz="0" w:space="0" w:color="auto"/>
          </w:divBdr>
        </w:div>
        <w:div w:id="773866984">
          <w:marLeft w:val="0"/>
          <w:marRight w:val="0"/>
          <w:marTop w:val="0"/>
          <w:marBottom w:val="0"/>
          <w:divBdr>
            <w:top w:val="none" w:sz="0" w:space="0" w:color="auto"/>
            <w:left w:val="none" w:sz="0" w:space="0" w:color="auto"/>
            <w:bottom w:val="none" w:sz="0" w:space="0" w:color="auto"/>
            <w:right w:val="none" w:sz="0" w:space="0" w:color="auto"/>
          </w:divBdr>
        </w:div>
        <w:div w:id="1699162266">
          <w:marLeft w:val="0"/>
          <w:marRight w:val="0"/>
          <w:marTop w:val="0"/>
          <w:marBottom w:val="0"/>
          <w:divBdr>
            <w:top w:val="none" w:sz="0" w:space="0" w:color="auto"/>
            <w:left w:val="none" w:sz="0" w:space="0" w:color="auto"/>
            <w:bottom w:val="none" w:sz="0" w:space="0" w:color="auto"/>
            <w:right w:val="none" w:sz="0" w:space="0" w:color="auto"/>
          </w:divBdr>
        </w:div>
        <w:div w:id="601571543">
          <w:marLeft w:val="0"/>
          <w:marRight w:val="0"/>
          <w:marTop w:val="0"/>
          <w:marBottom w:val="0"/>
          <w:divBdr>
            <w:top w:val="none" w:sz="0" w:space="0" w:color="auto"/>
            <w:left w:val="none" w:sz="0" w:space="0" w:color="auto"/>
            <w:bottom w:val="none" w:sz="0" w:space="0" w:color="auto"/>
            <w:right w:val="none" w:sz="0" w:space="0" w:color="auto"/>
          </w:divBdr>
        </w:div>
        <w:div w:id="514274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21EFAC8-B58D-4B1D-A528-FA418920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32831</Words>
  <Characters>187138</Characters>
  <Application>Microsoft Office Word</Application>
  <DocSecurity>0</DocSecurity>
  <Lines>1559</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Guntsadze</dc:creator>
  <cp:lastModifiedBy>Darejan Iakobishvili</cp:lastModifiedBy>
  <cp:revision>3</cp:revision>
  <cp:lastPrinted>2018-06-07T13:16:00Z</cp:lastPrinted>
  <dcterms:created xsi:type="dcterms:W3CDTF">2019-01-22T09:32:00Z</dcterms:created>
  <dcterms:modified xsi:type="dcterms:W3CDTF">2019-01-22T09:32:00Z</dcterms:modified>
</cp:coreProperties>
</file>