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EC" w:rsidRPr="00DC36D7" w:rsidRDefault="00C013EC" w:rsidP="00C013EC">
      <w:pPr>
        <w:spacing w:after="200" w:line="360" w:lineRule="auto"/>
        <w:jc w:val="both"/>
        <w:rPr>
          <w:rFonts w:ascii="Sylfaen" w:eastAsia="Sylfaen" w:hAnsi="Sylfaen"/>
          <w:lang w:val="ka-GE"/>
        </w:rPr>
      </w:pPr>
      <w:bookmarkStart w:id="0" w:name="_GoBack"/>
      <w:bookmarkEnd w:id="0"/>
      <w:r w:rsidRPr="00DC36D7">
        <w:rPr>
          <w:rFonts w:ascii="Sylfaen" w:hAnsi="Sylfaen"/>
          <w:lang w:val="ka-GE"/>
        </w:rPr>
        <w:t>„ჯანმრთელობის დაცვის შესახებ“ საქართველოს კანონის მე-6 მუხლის მიხედვით, „</w:t>
      </w:r>
      <w:proofErr w:type="spellStart"/>
      <w:r w:rsidRPr="00DC36D7">
        <w:rPr>
          <w:rFonts w:ascii="Sylfaen" w:eastAsia="Sylfaen" w:hAnsi="Sylfaen"/>
        </w:rPr>
        <w:t>დაუშვებელია</w:t>
      </w:r>
      <w:proofErr w:type="spellEnd"/>
      <w:r w:rsidRPr="00DC36D7">
        <w:rPr>
          <w:rFonts w:ascii="Sylfaen" w:eastAsia="Sylfaen" w:hAnsi="Sylfaen"/>
        </w:rPr>
        <w:t xml:space="preserve"> </w:t>
      </w:r>
      <w:proofErr w:type="spellStart"/>
      <w:r w:rsidRPr="00DC36D7">
        <w:rPr>
          <w:rFonts w:ascii="Sylfaen" w:eastAsia="Sylfaen" w:hAnsi="Sylfaen"/>
        </w:rPr>
        <w:t>პაციენტის</w:t>
      </w:r>
      <w:proofErr w:type="spellEnd"/>
      <w:r w:rsidRPr="00DC36D7">
        <w:rPr>
          <w:rFonts w:ascii="Sylfaen" w:eastAsia="Sylfaen" w:hAnsi="Sylfaen"/>
        </w:rPr>
        <w:t xml:space="preserve"> </w:t>
      </w:r>
      <w:proofErr w:type="spellStart"/>
      <w:r w:rsidRPr="00DC36D7">
        <w:rPr>
          <w:rFonts w:ascii="Sylfaen" w:eastAsia="Sylfaen" w:hAnsi="Sylfaen"/>
        </w:rPr>
        <w:t>დისკრიმინაცია</w:t>
      </w:r>
      <w:proofErr w:type="spellEnd"/>
      <w:r w:rsidRPr="00DC36D7">
        <w:rPr>
          <w:rFonts w:ascii="Sylfaen" w:eastAsia="Sylfaen" w:hAnsi="Sylfaen"/>
        </w:rPr>
        <w:t xml:space="preserve"> </w:t>
      </w:r>
      <w:proofErr w:type="spellStart"/>
      <w:r w:rsidRPr="00DC36D7">
        <w:rPr>
          <w:rFonts w:ascii="Sylfaen" w:eastAsia="Sylfaen" w:hAnsi="Sylfaen"/>
        </w:rPr>
        <w:t>რასის</w:t>
      </w:r>
      <w:proofErr w:type="spellEnd"/>
      <w:r w:rsidRPr="00DC36D7">
        <w:rPr>
          <w:rFonts w:ascii="Sylfaen" w:eastAsia="Sylfaen" w:hAnsi="Sylfaen"/>
        </w:rPr>
        <w:t xml:space="preserve">, </w:t>
      </w:r>
      <w:proofErr w:type="spellStart"/>
      <w:r w:rsidRPr="00DC36D7">
        <w:rPr>
          <w:rFonts w:ascii="Sylfaen" w:eastAsia="Sylfaen" w:hAnsi="Sylfaen"/>
        </w:rPr>
        <w:t>კანის</w:t>
      </w:r>
      <w:proofErr w:type="spellEnd"/>
      <w:r w:rsidRPr="00DC36D7">
        <w:rPr>
          <w:rFonts w:ascii="Sylfaen" w:eastAsia="Sylfaen" w:hAnsi="Sylfaen"/>
        </w:rPr>
        <w:t xml:space="preserve"> </w:t>
      </w:r>
      <w:proofErr w:type="spellStart"/>
      <w:r w:rsidRPr="00DC36D7">
        <w:rPr>
          <w:rFonts w:ascii="Sylfaen" w:eastAsia="Sylfaen" w:hAnsi="Sylfaen"/>
        </w:rPr>
        <w:t>ფერის</w:t>
      </w:r>
      <w:proofErr w:type="spellEnd"/>
      <w:r w:rsidRPr="00DC36D7">
        <w:rPr>
          <w:rFonts w:ascii="Sylfaen" w:eastAsia="Sylfaen" w:hAnsi="Sylfaen"/>
        </w:rPr>
        <w:t xml:space="preserve">, </w:t>
      </w:r>
      <w:proofErr w:type="spellStart"/>
      <w:r w:rsidRPr="00DC36D7">
        <w:rPr>
          <w:rFonts w:ascii="Sylfaen" w:eastAsia="Sylfaen" w:hAnsi="Sylfaen"/>
        </w:rPr>
        <w:t>ენის</w:t>
      </w:r>
      <w:proofErr w:type="spellEnd"/>
      <w:r w:rsidRPr="00DC36D7">
        <w:rPr>
          <w:rFonts w:ascii="Sylfaen" w:eastAsia="Sylfaen" w:hAnsi="Sylfaen"/>
        </w:rPr>
        <w:t xml:space="preserve">, </w:t>
      </w:r>
      <w:proofErr w:type="spellStart"/>
      <w:r w:rsidRPr="00DC36D7">
        <w:rPr>
          <w:rFonts w:ascii="Sylfaen" w:eastAsia="Sylfaen" w:hAnsi="Sylfaen"/>
        </w:rPr>
        <w:t>სქესის</w:t>
      </w:r>
      <w:proofErr w:type="spellEnd"/>
      <w:r w:rsidRPr="00DC36D7">
        <w:rPr>
          <w:rFonts w:ascii="Sylfaen" w:eastAsia="Sylfaen" w:hAnsi="Sylfaen"/>
        </w:rPr>
        <w:t xml:space="preserve">, </w:t>
      </w:r>
      <w:proofErr w:type="spellStart"/>
      <w:r w:rsidRPr="00DC36D7">
        <w:rPr>
          <w:rFonts w:ascii="Sylfaen" w:eastAsia="Sylfaen" w:hAnsi="Sylfaen"/>
        </w:rPr>
        <w:t>აღმსარებლობის</w:t>
      </w:r>
      <w:proofErr w:type="spellEnd"/>
      <w:r w:rsidRPr="00DC36D7">
        <w:rPr>
          <w:rFonts w:ascii="Sylfaen" w:eastAsia="Sylfaen" w:hAnsi="Sylfaen"/>
        </w:rPr>
        <w:t xml:space="preserve">, </w:t>
      </w:r>
      <w:proofErr w:type="spellStart"/>
      <w:r w:rsidRPr="00DC36D7">
        <w:rPr>
          <w:rFonts w:ascii="Sylfaen" w:eastAsia="Sylfaen" w:hAnsi="Sylfaen"/>
        </w:rPr>
        <w:t>პოლიტიკური</w:t>
      </w:r>
      <w:proofErr w:type="spellEnd"/>
      <w:r w:rsidRPr="00DC36D7">
        <w:rPr>
          <w:rFonts w:ascii="Sylfaen" w:eastAsia="Sylfaen" w:hAnsi="Sylfaen"/>
        </w:rPr>
        <w:t xml:space="preserve"> </w:t>
      </w:r>
      <w:proofErr w:type="spellStart"/>
      <w:r w:rsidRPr="00DC36D7">
        <w:rPr>
          <w:rFonts w:ascii="Sylfaen" w:eastAsia="Sylfaen" w:hAnsi="Sylfaen"/>
        </w:rPr>
        <w:t>და</w:t>
      </w:r>
      <w:proofErr w:type="spellEnd"/>
      <w:r w:rsidRPr="00DC36D7">
        <w:rPr>
          <w:rFonts w:ascii="Sylfaen" w:eastAsia="Sylfaen" w:hAnsi="Sylfaen"/>
        </w:rPr>
        <w:t xml:space="preserve"> </w:t>
      </w:r>
      <w:proofErr w:type="spellStart"/>
      <w:r w:rsidRPr="00DC36D7">
        <w:rPr>
          <w:rFonts w:ascii="Sylfaen" w:eastAsia="Sylfaen" w:hAnsi="Sylfaen"/>
        </w:rPr>
        <w:t>სხვა</w:t>
      </w:r>
      <w:proofErr w:type="spellEnd"/>
      <w:r w:rsidRPr="00DC36D7">
        <w:rPr>
          <w:rFonts w:ascii="Sylfaen" w:eastAsia="Sylfaen" w:hAnsi="Sylfaen"/>
        </w:rPr>
        <w:t xml:space="preserve"> </w:t>
      </w:r>
      <w:proofErr w:type="spellStart"/>
      <w:r w:rsidRPr="00DC36D7">
        <w:rPr>
          <w:rFonts w:ascii="Sylfaen" w:eastAsia="Sylfaen" w:hAnsi="Sylfaen"/>
        </w:rPr>
        <w:t>შეხედულებების</w:t>
      </w:r>
      <w:proofErr w:type="spellEnd"/>
      <w:r w:rsidRPr="00DC36D7">
        <w:rPr>
          <w:rFonts w:ascii="Sylfaen" w:eastAsia="Sylfaen" w:hAnsi="Sylfaen"/>
        </w:rPr>
        <w:t xml:space="preserve">, </w:t>
      </w:r>
      <w:proofErr w:type="spellStart"/>
      <w:r w:rsidRPr="00DC36D7">
        <w:rPr>
          <w:rFonts w:ascii="Sylfaen" w:eastAsia="Sylfaen" w:hAnsi="Sylfaen"/>
        </w:rPr>
        <w:t>ეროვნული</w:t>
      </w:r>
      <w:proofErr w:type="spellEnd"/>
      <w:r w:rsidRPr="00DC36D7">
        <w:rPr>
          <w:rFonts w:ascii="Sylfaen" w:eastAsia="Sylfaen" w:hAnsi="Sylfaen"/>
        </w:rPr>
        <w:t xml:space="preserve">, </w:t>
      </w:r>
      <w:proofErr w:type="spellStart"/>
      <w:r w:rsidRPr="00DC36D7">
        <w:rPr>
          <w:rFonts w:ascii="Sylfaen" w:eastAsia="Sylfaen" w:hAnsi="Sylfaen"/>
        </w:rPr>
        <w:t>ეთნიკური</w:t>
      </w:r>
      <w:proofErr w:type="spellEnd"/>
      <w:r w:rsidRPr="00DC36D7">
        <w:rPr>
          <w:rFonts w:ascii="Sylfaen" w:eastAsia="Sylfaen" w:hAnsi="Sylfaen"/>
        </w:rPr>
        <w:t xml:space="preserve"> </w:t>
      </w:r>
      <w:proofErr w:type="spellStart"/>
      <w:r w:rsidRPr="00DC36D7">
        <w:rPr>
          <w:rFonts w:ascii="Sylfaen" w:eastAsia="Sylfaen" w:hAnsi="Sylfaen"/>
        </w:rPr>
        <w:t>და</w:t>
      </w:r>
      <w:proofErr w:type="spellEnd"/>
      <w:r w:rsidRPr="00DC36D7">
        <w:rPr>
          <w:rFonts w:ascii="Sylfaen" w:eastAsia="Sylfaen" w:hAnsi="Sylfaen"/>
        </w:rPr>
        <w:t xml:space="preserve"> </w:t>
      </w:r>
      <w:proofErr w:type="spellStart"/>
      <w:r w:rsidRPr="00DC36D7">
        <w:rPr>
          <w:rFonts w:ascii="Sylfaen" w:eastAsia="Sylfaen" w:hAnsi="Sylfaen"/>
        </w:rPr>
        <w:t>სოციალური</w:t>
      </w:r>
      <w:proofErr w:type="spellEnd"/>
      <w:r w:rsidRPr="00DC36D7">
        <w:rPr>
          <w:rFonts w:ascii="Sylfaen" w:eastAsia="Sylfaen" w:hAnsi="Sylfaen"/>
        </w:rPr>
        <w:t xml:space="preserve"> </w:t>
      </w:r>
      <w:proofErr w:type="spellStart"/>
      <w:r w:rsidRPr="00DC36D7">
        <w:rPr>
          <w:rFonts w:ascii="Sylfaen" w:eastAsia="Sylfaen" w:hAnsi="Sylfaen"/>
        </w:rPr>
        <w:t>კუთვნილების</w:t>
      </w:r>
      <w:proofErr w:type="spellEnd"/>
      <w:r w:rsidRPr="00DC36D7">
        <w:rPr>
          <w:rFonts w:ascii="Sylfaen" w:eastAsia="Sylfaen" w:hAnsi="Sylfaen"/>
        </w:rPr>
        <w:t xml:space="preserve">, </w:t>
      </w:r>
      <w:proofErr w:type="spellStart"/>
      <w:r w:rsidRPr="00DC36D7">
        <w:rPr>
          <w:rFonts w:ascii="Sylfaen" w:eastAsia="Sylfaen" w:hAnsi="Sylfaen"/>
        </w:rPr>
        <w:t>წარმოშობის</w:t>
      </w:r>
      <w:proofErr w:type="spellEnd"/>
      <w:r w:rsidRPr="00DC36D7">
        <w:rPr>
          <w:rFonts w:ascii="Sylfaen" w:eastAsia="Sylfaen" w:hAnsi="Sylfaen"/>
        </w:rPr>
        <w:t xml:space="preserve">, </w:t>
      </w:r>
      <w:proofErr w:type="spellStart"/>
      <w:r w:rsidRPr="00DC36D7">
        <w:rPr>
          <w:rFonts w:ascii="Sylfaen" w:eastAsia="Sylfaen" w:hAnsi="Sylfaen"/>
        </w:rPr>
        <w:t>ქონებრივი</w:t>
      </w:r>
      <w:proofErr w:type="spellEnd"/>
      <w:r w:rsidRPr="00DC36D7">
        <w:rPr>
          <w:rFonts w:ascii="Sylfaen" w:eastAsia="Sylfaen" w:hAnsi="Sylfaen"/>
        </w:rPr>
        <w:t xml:space="preserve"> </w:t>
      </w:r>
      <w:proofErr w:type="spellStart"/>
      <w:r w:rsidRPr="00DC36D7">
        <w:rPr>
          <w:rFonts w:ascii="Sylfaen" w:eastAsia="Sylfaen" w:hAnsi="Sylfaen"/>
        </w:rPr>
        <w:t>და</w:t>
      </w:r>
      <w:proofErr w:type="spellEnd"/>
      <w:r w:rsidRPr="00DC36D7">
        <w:rPr>
          <w:rFonts w:ascii="Sylfaen" w:eastAsia="Sylfaen" w:hAnsi="Sylfaen"/>
        </w:rPr>
        <w:t xml:space="preserve"> </w:t>
      </w:r>
      <w:proofErr w:type="spellStart"/>
      <w:r w:rsidRPr="00DC36D7">
        <w:rPr>
          <w:rFonts w:ascii="Sylfaen" w:eastAsia="Sylfaen" w:hAnsi="Sylfaen"/>
        </w:rPr>
        <w:t>წოდებრივი</w:t>
      </w:r>
      <w:proofErr w:type="spellEnd"/>
      <w:r w:rsidRPr="00DC36D7">
        <w:rPr>
          <w:rFonts w:ascii="Sylfaen" w:eastAsia="Sylfaen" w:hAnsi="Sylfaen"/>
        </w:rPr>
        <w:t xml:space="preserve"> </w:t>
      </w:r>
      <w:proofErr w:type="spellStart"/>
      <w:r w:rsidRPr="00DC36D7">
        <w:rPr>
          <w:rFonts w:ascii="Sylfaen" w:eastAsia="Sylfaen" w:hAnsi="Sylfaen"/>
        </w:rPr>
        <w:t>მდგომარეობის</w:t>
      </w:r>
      <w:proofErr w:type="spellEnd"/>
      <w:r w:rsidRPr="00DC36D7">
        <w:rPr>
          <w:rFonts w:ascii="Sylfaen" w:eastAsia="Sylfaen" w:hAnsi="Sylfaen"/>
        </w:rPr>
        <w:t xml:space="preserve">, </w:t>
      </w:r>
      <w:proofErr w:type="spellStart"/>
      <w:r w:rsidRPr="00DC36D7">
        <w:rPr>
          <w:rFonts w:ascii="Sylfaen" w:eastAsia="Sylfaen" w:hAnsi="Sylfaen"/>
        </w:rPr>
        <w:t>საცხოვრებელი</w:t>
      </w:r>
      <w:proofErr w:type="spellEnd"/>
      <w:r w:rsidRPr="00DC36D7">
        <w:rPr>
          <w:rFonts w:ascii="Sylfaen" w:eastAsia="Sylfaen" w:hAnsi="Sylfaen"/>
        </w:rPr>
        <w:t xml:space="preserve"> </w:t>
      </w:r>
      <w:proofErr w:type="spellStart"/>
      <w:r w:rsidRPr="00DC36D7">
        <w:rPr>
          <w:rFonts w:ascii="Sylfaen" w:eastAsia="Sylfaen" w:hAnsi="Sylfaen"/>
        </w:rPr>
        <w:t>ადგილის</w:t>
      </w:r>
      <w:proofErr w:type="spellEnd"/>
      <w:r w:rsidRPr="00DC36D7">
        <w:rPr>
          <w:rFonts w:ascii="Sylfaen" w:eastAsia="Sylfaen" w:hAnsi="Sylfaen"/>
        </w:rPr>
        <w:t xml:space="preserve">, </w:t>
      </w:r>
      <w:proofErr w:type="spellStart"/>
      <w:r w:rsidRPr="00DC36D7">
        <w:rPr>
          <w:rFonts w:ascii="Sylfaen" w:eastAsia="Sylfaen" w:hAnsi="Sylfaen"/>
        </w:rPr>
        <w:t>დაავადების</w:t>
      </w:r>
      <w:proofErr w:type="spellEnd"/>
      <w:r w:rsidRPr="00DC36D7">
        <w:rPr>
          <w:rFonts w:ascii="Sylfaen" w:eastAsia="Sylfaen" w:hAnsi="Sylfaen"/>
        </w:rPr>
        <w:t xml:space="preserve">, </w:t>
      </w:r>
      <w:proofErr w:type="spellStart"/>
      <w:r w:rsidRPr="00DC36D7">
        <w:rPr>
          <w:rFonts w:ascii="Sylfaen" w:eastAsia="Sylfaen" w:hAnsi="Sylfaen"/>
        </w:rPr>
        <w:t>სექსუალური</w:t>
      </w:r>
      <w:proofErr w:type="spellEnd"/>
      <w:r w:rsidRPr="00DC36D7">
        <w:rPr>
          <w:rFonts w:ascii="Sylfaen" w:eastAsia="Sylfaen" w:hAnsi="Sylfaen"/>
        </w:rPr>
        <w:t xml:space="preserve"> </w:t>
      </w:r>
      <w:proofErr w:type="spellStart"/>
      <w:r w:rsidRPr="00DC36D7">
        <w:rPr>
          <w:rFonts w:ascii="Sylfaen" w:eastAsia="Sylfaen" w:hAnsi="Sylfaen"/>
        </w:rPr>
        <w:t>ორიენტაციის</w:t>
      </w:r>
      <w:proofErr w:type="spellEnd"/>
      <w:r w:rsidRPr="00DC36D7">
        <w:rPr>
          <w:rFonts w:ascii="Sylfaen" w:eastAsia="Sylfaen" w:hAnsi="Sylfaen"/>
        </w:rPr>
        <w:t xml:space="preserve"> </w:t>
      </w:r>
      <w:proofErr w:type="spellStart"/>
      <w:r w:rsidRPr="00DC36D7">
        <w:rPr>
          <w:rFonts w:ascii="Sylfaen" w:eastAsia="Sylfaen" w:hAnsi="Sylfaen"/>
        </w:rPr>
        <w:t>ან</w:t>
      </w:r>
      <w:proofErr w:type="spellEnd"/>
      <w:r w:rsidRPr="00DC36D7">
        <w:rPr>
          <w:rFonts w:ascii="Sylfaen" w:eastAsia="Sylfaen" w:hAnsi="Sylfaen"/>
        </w:rPr>
        <w:t xml:space="preserve"> </w:t>
      </w:r>
      <w:proofErr w:type="spellStart"/>
      <w:r w:rsidRPr="00DC36D7">
        <w:rPr>
          <w:rFonts w:ascii="Sylfaen" w:eastAsia="Sylfaen" w:hAnsi="Sylfaen"/>
        </w:rPr>
        <w:t>პირადული</w:t>
      </w:r>
      <w:proofErr w:type="spellEnd"/>
      <w:r w:rsidRPr="00DC36D7">
        <w:rPr>
          <w:rFonts w:ascii="Sylfaen" w:eastAsia="Sylfaen" w:hAnsi="Sylfaen"/>
        </w:rPr>
        <w:t xml:space="preserve"> </w:t>
      </w:r>
      <w:proofErr w:type="spellStart"/>
      <w:r w:rsidRPr="00DC36D7">
        <w:rPr>
          <w:rFonts w:ascii="Sylfaen" w:eastAsia="Sylfaen" w:hAnsi="Sylfaen"/>
        </w:rPr>
        <w:t>უარყოფითი</w:t>
      </w:r>
      <w:proofErr w:type="spellEnd"/>
      <w:r w:rsidRPr="00DC36D7">
        <w:rPr>
          <w:rFonts w:ascii="Sylfaen" w:eastAsia="Sylfaen" w:hAnsi="Sylfaen"/>
        </w:rPr>
        <w:t xml:space="preserve"> </w:t>
      </w:r>
      <w:proofErr w:type="spellStart"/>
      <w:r w:rsidRPr="00DC36D7">
        <w:rPr>
          <w:rFonts w:ascii="Sylfaen" w:eastAsia="Sylfaen" w:hAnsi="Sylfaen"/>
        </w:rPr>
        <w:t>დამოკიდებულების</w:t>
      </w:r>
      <w:proofErr w:type="spellEnd"/>
      <w:r w:rsidRPr="00DC36D7">
        <w:rPr>
          <w:rFonts w:ascii="Sylfaen" w:eastAsia="Sylfaen" w:hAnsi="Sylfaen"/>
        </w:rPr>
        <w:t xml:space="preserve"> </w:t>
      </w:r>
      <w:proofErr w:type="spellStart"/>
      <w:r w:rsidRPr="00DC36D7">
        <w:rPr>
          <w:rFonts w:ascii="Sylfaen" w:eastAsia="Sylfaen" w:hAnsi="Sylfaen"/>
        </w:rPr>
        <w:t>გამო</w:t>
      </w:r>
      <w:proofErr w:type="spellEnd"/>
      <w:r w:rsidRPr="00DC36D7">
        <w:rPr>
          <w:rFonts w:ascii="Sylfaen" w:eastAsia="Sylfaen" w:hAnsi="Sylfaen"/>
          <w:lang w:val="ka-GE"/>
        </w:rPr>
        <w:t>“</w:t>
      </w:r>
      <w:r w:rsidRPr="00DC36D7">
        <w:rPr>
          <w:rFonts w:ascii="Sylfaen" w:eastAsia="Sylfaen" w:hAnsi="Sylfaen"/>
        </w:rPr>
        <w:t xml:space="preserve">. </w:t>
      </w:r>
    </w:p>
    <w:p w:rsidR="00C013EC" w:rsidRPr="00DC36D7" w:rsidRDefault="00C013EC" w:rsidP="008A2BC6">
      <w:pPr>
        <w:spacing w:after="200" w:line="360" w:lineRule="auto"/>
        <w:jc w:val="both"/>
        <w:rPr>
          <w:rFonts w:ascii="Sylfaen" w:eastAsia="Sylfaen" w:hAnsi="Sylfaen"/>
          <w:lang w:val="ka-GE"/>
        </w:rPr>
      </w:pPr>
      <w:r w:rsidRPr="00DC36D7">
        <w:rPr>
          <w:rFonts w:ascii="Sylfaen" w:eastAsia="Sylfaen" w:hAnsi="Sylfaen"/>
          <w:lang w:val="ka-GE"/>
        </w:rPr>
        <w:t xml:space="preserve">ზემოაღნიშნული ზოგადი პრინციპების და სხვადასხვა მიზნობრივი პოპულაციისთვის განსაკუთრებული საჭიროებების ასახვა ხდება ჯანდაცვის სფეროს სტრატეგიულ დოკუმენტებსა და პროგრამებში, სასწავლო კურიკულუმებსა და სახელმძღვანელოებში.  </w:t>
      </w:r>
      <w:r w:rsidR="008A2BC6" w:rsidRPr="00DC36D7">
        <w:rPr>
          <w:rFonts w:ascii="Sylfaen" w:eastAsia="Sylfaen" w:hAnsi="Sylfaen"/>
          <w:lang w:val="ka-GE"/>
        </w:rPr>
        <w:t xml:space="preserve">სასწავლო პროგრამები, კერძოდ, დიპლომისშემდგომი განათლების/სარეზიდენტო პროგრამები (პედიატრიის სარეზიდენტო პროგრამა და პედიატრიის მომიჯნავე საექიმო სპეციალობათა სარეზიდენტო პროგრამები) კორექტირებულია.  </w:t>
      </w:r>
    </w:p>
    <w:p w:rsidR="00C013EC" w:rsidRPr="00DC36D7" w:rsidRDefault="00C013EC" w:rsidP="00C013EC">
      <w:pPr>
        <w:spacing w:after="200" w:line="360" w:lineRule="auto"/>
        <w:jc w:val="both"/>
        <w:rPr>
          <w:rFonts w:ascii="Sylfaen" w:hAnsi="Sylfaen"/>
          <w:lang w:val="ka-GE"/>
        </w:rPr>
      </w:pPr>
      <w:r w:rsidRPr="00DC36D7">
        <w:rPr>
          <w:rFonts w:ascii="Sylfaen" w:hAnsi="Sylfaen"/>
          <w:lang w:val="ka-GE"/>
        </w:rPr>
        <w:t xml:space="preserve">როგორც დიპლომისშემდგომი, ასევე, უწყვეტი პროფესიული განვითარების პროგრამები ორიენტირებულია ზოგადად პაციენტის, მ.შ. როგორც განსაკუთრებული საჭიროებების მქონე, კვალიფიციური, უსაფრთხო სამედიცინო მომსახურების მიწოდების საკითხზე. </w:t>
      </w:r>
    </w:p>
    <w:p w:rsidR="00C013EC" w:rsidRPr="00DC36D7" w:rsidRDefault="00C013EC" w:rsidP="00C013EC">
      <w:pPr>
        <w:autoSpaceDE w:val="0"/>
        <w:autoSpaceDN w:val="0"/>
        <w:adjustRightInd w:val="0"/>
        <w:spacing w:after="200" w:line="360" w:lineRule="auto"/>
        <w:jc w:val="both"/>
        <w:rPr>
          <w:rFonts w:ascii="Sylfaen" w:hAnsi="Sylfaen"/>
        </w:rPr>
      </w:pPr>
      <w:r w:rsidRPr="00DC36D7">
        <w:rPr>
          <w:rFonts w:ascii="Sylfaen" w:hAnsi="Sylfaen"/>
          <w:lang w:val="ka-GE"/>
        </w:rPr>
        <w:t xml:space="preserve">სამინისტრო აქტიურად თანამშრომლობს დარგის ექსპერტებთან და პროფესიულ ასოციაციებთან ეროვნული გაიდლაინებისა და პროტოკოლების შემუშავების კუთხით. აღნიშნული დოკუმენტები ეფუძნება საერთაშორისო მტკიცებულებებს და შესაბამისად, მოიცავს მათში განხილულ მიმართულებებთან დაკავშირებულ  აქტუალურ საკითხებს. </w:t>
      </w:r>
    </w:p>
    <w:p w:rsidR="00C013EC" w:rsidRPr="00DC36D7" w:rsidRDefault="00C013EC" w:rsidP="00C013EC">
      <w:pPr>
        <w:spacing w:after="200" w:line="360" w:lineRule="auto"/>
        <w:jc w:val="both"/>
        <w:rPr>
          <w:rFonts w:ascii="Sylfaen" w:hAnsi="Sylfaen" w:cs="Sylfaen"/>
          <w:b/>
          <w:lang w:val="ka-GE"/>
        </w:rPr>
      </w:pPr>
      <w:r w:rsidRPr="00DC36D7">
        <w:rPr>
          <w:rFonts w:ascii="Sylfaen" w:hAnsi="Sylfaen"/>
          <w:lang w:val="ka-GE"/>
        </w:rPr>
        <w:t xml:space="preserve">ამასთან, </w:t>
      </w:r>
      <w:r w:rsidRPr="00DC36D7">
        <w:rPr>
          <w:rFonts w:ascii="Sylfaen" w:hAnsi="Sylfaen" w:cs="Sylfaen"/>
          <w:lang w:val="ka-GE"/>
        </w:rPr>
        <w:t>აშშ</w:t>
      </w:r>
      <w:r w:rsidRPr="00DC36D7">
        <w:rPr>
          <w:lang w:val="ka-GE"/>
        </w:rPr>
        <w:t xml:space="preserve"> </w:t>
      </w:r>
      <w:r w:rsidRPr="00DC36D7">
        <w:rPr>
          <w:rFonts w:ascii="Sylfaen" w:hAnsi="Sylfaen" w:cs="Sylfaen"/>
          <w:lang w:val="ka-GE"/>
        </w:rPr>
        <w:t>საფრთხეების</w:t>
      </w:r>
      <w:r w:rsidRPr="00DC36D7">
        <w:rPr>
          <w:lang w:val="ka-GE"/>
        </w:rPr>
        <w:t xml:space="preserve"> </w:t>
      </w:r>
      <w:r w:rsidRPr="00DC36D7">
        <w:rPr>
          <w:rFonts w:ascii="Sylfaen" w:hAnsi="Sylfaen" w:cs="Sylfaen"/>
          <w:lang w:val="ka-GE"/>
        </w:rPr>
        <w:t>შემცირების</w:t>
      </w:r>
      <w:r w:rsidRPr="00DC36D7">
        <w:rPr>
          <w:lang w:val="ka-GE"/>
        </w:rPr>
        <w:t xml:space="preserve"> </w:t>
      </w:r>
      <w:r w:rsidRPr="00DC36D7">
        <w:rPr>
          <w:rFonts w:ascii="Sylfaen" w:hAnsi="Sylfaen" w:cs="Sylfaen"/>
          <w:lang w:val="ka-GE"/>
        </w:rPr>
        <w:t>სააგენტოს</w:t>
      </w:r>
      <w:r w:rsidRPr="00DC36D7">
        <w:rPr>
          <w:lang w:val="ka-GE"/>
        </w:rPr>
        <w:t xml:space="preserve"> (DTRA) </w:t>
      </w:r>
      <w:r w:rsidRPr="00DC36D7">
        <w:rPr>
          <w:rFonts w:ascii="Sylfaen" w:hAnsi="Sylfaen" w:cs="Sylfaen"/>
          <w:lang w:val="ka-GE"/>
        </w:rPr>
        <w:t>ფინანსური</w:t>
      </w:r>
      <w:r w:rsidRPr="00DC36D7">
        <w:rPr>
          <w:lang w:val="ka-GE"/>
        </w:rPr>
        <w:t xml:space="preserve"> </w:t>
      </w:r>
      <w:r w:rsidRPr="00DC36D7">
        <w:rPr>
          <w:rFonts w:ascii="Sylfaen" w:hAnsi="Sylfaen" w:cs="Sylfaen"/>
          <w:lang w:val="ka-GE"/>
        </w:rPr>
        <w:t>მხარდაჭერით</w:t>
      </w:r>
      <w:r w:rsidRPr="00DC36D7">
        <w:rPr>
          <w:lang w:val="ka-GE"/>
        </w:rPr>
        <w:t xml:space="preserve"> </w:t>
      </w:r>
      <w:r w:rsidRPr="00DC36D7">
        <w:rPr>
          <w:rFonts w:ascii="Sylfaen" w:hAnsi="Sylfaen" w:cs="Sylfaen"/>
          <w:lang w:val="ka-GE"/>
        </w:rPr>
        <w:t>მიმდინარეობს</w:t>
      </w:r>
      <w:r w:rsidRPr="00DC36D7">
        <w:rPr>
          <w:lang w:val="ka-GE"/>
        </w:rPr>
        <w:t xml:space="preserve"> </w:t>
      </w:r>
      <w:r w:rsidRPr="00DC36D7">
        <w:rPr>
          <w:rFonts w:ascii="Sylfaen" w:hAnsi="Sylfaen" w:cs="Sylfaen"/>
          <w:lang w:val="ka-GE"/>
        </w:rPr>
        <w:t>მუშაობა</w:t>
      </w:r>
      <w:r w:rsidRPr="00DC36D7">
        <w:rPr>
          <w:lang w:val="ka-GE"/>
        </w:rPr>
        <w:t>  British Medical Journal-</w:t>
      </w:r>
      <w:r w:rsidRPr="00DC36D7">
        <w:rPr>
          <w:rFonts w:ascii="Sylfaen" w:hAnsi="Sylfaen" w:cs="Sylfaen"/>
          <w:lang w:val="ka-GE"/>
        </w:rPr>
        <w:t>ის</w:t>
      </w:r>
      <w:r w:rsidRPr="00DC36D7">
        <w:rPr>
          <w:lang w:val="ka-GE"/>
        </w:rPr>
        <w:t xml:space="preserve"> (BMJ) </w:t>
      </w:r>
      <w:r w:rsidRPr="00DC36D7">
        <w:rPr>
          <w:rFonts w:ascii="Sylfaen" w:hAnsi="Sylfaen" w:cs="Sylfaen"/>
          <w:lang w:val="ka-GE"/>
        </w:rPr>
        <w:t>ონლაინ</w:t>
      </w:r>
      <w:r w:rsidRPr="00DC36D7">
        <w:rPr>
          <w:lang w:val="ka-GE"/>
        </w:rPr>
        <w:t xml:space="preserve"> </w:t>
      </w:r>
      <w:r w:rsidRPr="00DC36D7">
        <w:rPr>
          <w:rFonts w:ascii="Sylfaen" w:hAnsi="Sylfaen" w:cs="Sylfaen"/>
          <w:lang w:val="ka-GE"/>
        </w:rPr>
        <w:t>პლატფორმის</w:t>
      </w:r>
      <w:r w:rsidRPr="00DC36D7">
        <w:rPr>
          <w:lang w:val="ka-GE"/>
        </w:rPr>
        <w:t xml:space="preserve"> </w:t>
      </w:r>
      <w:r w:rsidRPr="00DC36D7">
        <w:rPr>
          <w:rFonts w:ascii="Sylfaen" w:hAnsi="Sylfaen" w:cs="Sylfaen"/>
          <w:lang w:val="ka-GE"/>
        </w:rPr>
        <w:t>დანერგვის</w:t>
      </w:r>
      <w:r w:rsidRPr="00DC36D7">
        <w:rPr>
          <w:lang w:val="ka-GE"/>
        </w:rPr>
        <w:t xml:space="preserve"> </w:t>
      </w:r>
      <w:r w:rsidRPr="00DC36D7">
        <w:rPr>
          <w:rFonts w:ascii="Sylfaen" w:hAnsi="Sylfaen" w:cs="Sylfaen"/>
          <w:lang w:val="ka-GE"/>
        </w:rPr>
        <w:t>მიმართულებით</w:t>
      </w:r>
      <w:r w:rsidRPr="00DC36D7">
        <w:rPr>
          <w:lang w:val="ka-GE"/>
        </w:rPr>
        <w:t xml:space="preserve">, </w:t>
      </w:r>
      <w:r w:rsidRPr="00DC36D7">
        <w:rPr>
          <w:rFonts w:ascii="Sylfaen" w:hAnsi="Sylfaen" w:cs="Sylfaen"/>
          <w:lang w:val="ka-GE"/>
        </w:rPr>
        <w:t>რომლის</w:t>
      </w:r>
      <w:r w:rsidRPr="00DC36D7">
        <w:rPr>
          <w:lang w:val="ka-GE"/>
        </w:rPr>
        <w:t xml:space="preserve"> </w:t>
      </w:r>
      <w:r w:rsidRPr="00DC36D7">
        <w:rPr>
          <w:rFonts w:ascii="Sylfaen" w:hAnsi="Sylfaen" w:cs="Sylfaen"/>
          <w:lang w:val="ka-GE"/>
        </w:rPr>
        <w:t>ფარგლებშიც</w:t>
      </w:r>
      <w:r w:rsidRPr="00DC36D7">
        <w:rPr>
          <w:lang w:val="ka-GE"/>
        </w:rPr>
        <w:t xml:space="preserve">  </w:t>
      </w:r>
      <w:r w:rsidRPr="00DC36D7">
        <w:rPr>
          <w:rFonts w:ascii="Sylfaen" w:hAnsi="Sylfaen" w:cs="Sylfaen"/>
          <w:lang w:val="ka-GE"/>
        </w:rPr>
        <w:t>შესაძლებელი</w:t>
      </w:r>
      <w:r w:rsidRPr="00DC36D7">
        <w:rPr>
          <w:lang w:val="ka-GE"/>
        </w:rPr>
        <w:t xml:space="preserve"> </w:t>
      </w:r>
      <w:r w:rsidRPr="00DC36D7">
        <w:rPr>
          <w:rFonts w:ascii="Sylfaen" w:hAnsi="Sylfaen" w:cs="Sylfaen"/>
          <w:lang w:val="ka-GE"/>
        </w:rPr>
        <w:t>იქნება</w:t>
      </w:r>
      <w:r w:rsidRPr="00DC36D7">
        <w:rPr>
          <w:lang w:val="ka-GE"/>
        </w:rPr>
        <w:t xml:space="preserve"> BMJ-</w:t>
      </w:r>
      <w:r w:rsidRPr="00DC36D7">
        <w:rPr>
          <w:rFonts w:ascii="Sylfaen" w:hAnsi="Sylfaen" w:cs="Sylfaen"/>
          <w:lang w:val="ka-GE"/>
        </w:rPr>
        <w:t>ის</w:t>
      </w:r>
      <w:r w:rsidRPr="00DC36D7">
        <w:rPr>
          <w:lang w:val="ka-GE"/>
        </w:rPr>
        <w:t xml:space="preserve"> </w:t>
      </w:r>
      <w:r w:rsidRPr="00DC36D7">
        <w:rPr>
          <w:rFonts w:ascii="Sylfaen" w:hAnsi="Sylfaen" w:cs="Sylfaen"/>
          <w:lang w:val="ka-GE"/>
        </w:rPr>
        <w:t>უწყვეტი</w:t>
      </w:r>
      <w:r w:rsidRPr="00DC36D7">
        <w:rPr>
          <w:lang w:val="ka-GE"/>
        </w:rPr>
        <w:t xml:space="preserve"> </w:t>
      </w:r>
      <w:r w:rsidRPr="00DC36D7">
        <w:rPr>
          <w:rFonts w:ascii="Sylfaen" w:hAnsi="Sylfaen" w:cs="Sylfaen"/>
          <w:lang w:val="ka-GE"/>
        </w:rPr>
        <w:t>სამედიცინო</w:t>
      </w:r>
      <w:r w:rsidRPr="00DC36D7">
        <w:rPr>
          <w:lang w:val="ka-GE"/>
        </w:rPr>
        <w:t xml:space="preserve"> </w:t>
      </w:r>
      <w:r w:rsidRPr="00DC36D7">
        <w:rPr>
          <w:rFonts w:ascii="Sylfaen" w:hAnsi="Sylfaen" w:cs="Sylfaen"/>
          <w:lang w:val="ka-GE"/>
        </w:rPr>
        <w:t>განათლების</w:t>
      </w:r>
      <w:r w:rsidRPr="00DC36D7">
        <w:rPr>
          <w:lang w:val="ka-GE"/>
        </w:rPr>
        <w:t xml:space="preserve"> </w:t>
      </w:r>
      <w:r w:rsidRPr="00DC36D7">
        <w:rPr>
          <w:rFonts w:ascii="Sylfaen" w:hAnsi="Sylfaen" w:cs="Sylfaen"/>
          <w:lang w:val="ka-GE"/>
        </w:rPr>
        <w:t>სასწავლო</w:t>
      </w:r>
      <w:r w:rsidRPr="00DC36D7">
        <w:rPr>
          <w:lang w:val="ka-GE"/>
        </w:rPr>
        <w:t xml:space="preserve"> </w:t>
      </w:r>
      <w:r w:rsidRPr="00DC36D7">
        <w:rPr>
          <w:rFonts w:ascii="Sylfaen" w:hAnsi="Sylfaen" w:cs="Sylfaen"/>
          <w:lang w:val="ka-GE"/>
        </w:rPr>
        <w:t>მოდულების</w:t>
      </w:r>
      <w:r w:rsidRPr="00DC36D7">
        <w:rPr>
          <w:lang w:val="ka-GE"/>
        </w:rPr>
        <w:t xml:space="preserve"> </w:t>
      </w:r>
      <w:r w:rsidRPr="00DC36D7">
        <w:rPr>
          <w:rFonts w:ascii="Sylfaen" w:hAnsi="Sylfaen" w:cs="Sylfaen"/>
          <w:lang w:val="ka-GE"/>
        </w:rPr>
        <w:t>დანერგვა</w:t>
      </w:r>
      <w:r w:rsidRPr="00DC36D7">
        <w:rPr>
          <w:lang w:val="ka-GE"/>
        </w:rPr>
        <w:t xml:space="preserve"> </w:t>
      </w:r>
      <w:r w:rsidRPr="00DC36D7">
        <w:rPr>
          <w:rFonts w:ascii="Sylfaen" w:hAnsi="Sylfaen" w:cs="Sylfaen"/>
          <w:lang w:val="ka-GE"/>
        </w:rPr>
        <w:t>საქართველოში</w:t>
      </w:r>
      <w:r w:rsidRPr="00DC36D7">
        <w:rPr>
          <w:lang w:val="ka-GE"/>
        </w:rPr>
        <w:t xml:space="preserve">. </w:t>
      </w:r>
      <w:r w:rsidRPr="00DC36D7">
        <w:rPr>
          <w:rFonts w:ascii="Sylfaen" w:hAnsi="Sylfaen" w:cs="Sylfaen"/>
          <w:lang w:val="ka-GE"/>
        </w:rPr>
        <w:t>შესაბამისად, აღნიშნული უზრუნველყოფს ექიმების ცოდნის სრულყოფას სამედიცინო მომსახურების მიმართულებით.</w:t>
      </w:r>
    </w:p>
    <w:p w:rsidR="00C013EC" w:rsidRPr="00DC36D7" w:rsidRDefault="00C013EC" w:rsidP="00C013EC">
      <w:pPr>
        <w:spacing w:after="200" w:line="360" w:lineRule="auto"/>
        <w:jc w:val="both"/>
        <w:rPr>
          <w:rFonts w:ascii="Sylfaen" w:hAnsi="Sylfaen" w:cs="Sylfaen"/>
          <w:lang w:val="ka-GE"/>
        </w:rPr>
      </w:pPr>
      <w:r w:rsidRPr="00DC36D7">
        <w:rPr>
          <w:rFonts w:ascii="Sylfaen" w:hAnsi="Sylfaen" w:cs="Sylfaen"/>
          <w:lang w:val="ka-GE"/>
        </w:rPr>
        <w:t xml:space="preserve">როგორც ზემოთ აღინიშნა, „ჯანმრთელობის დაცვის შესახებ“ საქართველოს კანონის კრძალავს პაციენტთა დიკრიმინაციას სექსუალური ორიენტაციის გამო (მუხლი 6). ამიტომ, როგორც ზოგადი პოპულაციისთვის, ისე ლგბტ ჯგუფის წევრებისთვის თანაბრად ხელმისაწვდომია დავადებათა პრევენციის, მკურნალობის და მართვის სერვისები და პროგრამები. ლგბტ პირთა ნაწილის მიერ  ექიმთან მიმართვისთვის თავის </w:t>
      </w:r>
      <w:r w:rsidRPr="00DC36D7">
        <w:rPr>
          <w:rFonts w:ascii="Sylfaen" w:hAnsi="Sylfaen" w:cs="Sylfaen"/>
          <w:lang w:val="ka-GE"/>
        </w:rPr>
        <w:lastRenderedPageBreak/>
        <w:t>არიდება,  მნიშვნელოვანწილად,  იმავე მიზეზებს უკავშირდება, რაც ზოგად პოპულაციაშია და  ნაკლებად  არის გამოწვეული სამედიცინო პერსონალის მათი, როგორც ჯგუფისადმი დისკრიმინაციული დამოკიდებულებით.</w:t>
      </w:r>
    </w:p>
    <w:p w:rsidR="00C013EC" w:rsidRPr="00DC36D7" w:rsidRDefault="00C013EC" w:rsidP="00C013EC">
      <w:pPr>
        <w:spacing w:after="200" w:line="360" w:lineRule="auto"/>
        <w:jc w:val="both"/>
        <w:rPr>
          <w:rFonts w:ascii="Sylfaen" w:hAnsi="Sylfaen"/>
          <w:color w:val="0D0D0D"/>
          <w:lang w:val="ka-GE"/>
        </w:rPr>
      </w:pPr>
      <w:r w:rsidRPr="00DC36D7">
        <w:rPr>
          <w:rFonts w:ascii="Sylfaen" w:hAnsi="Sylfaen" w:cs="Sylfaen"/>
          <w:b/>
          <w:lang w:val="ka-GE"/>
        </w:rPr>
        <w:t xml:space="preserve"> </w:t>
      </w:r>
      <w:r w:rsidRPr="00DC36D7">
        <w:rPr>
          <w:rFonts w:ascii="Sylfaen" w:hAnsi="Sylfaen"/>
          <w:color w:val="0D0D0D"/>
          <w:lang w:val="ka-GE"/>
        </w:rPr>
        <w:t xml:space="preserve">„საექიმო საქმიანობის შესახებ“ საქართველოს კანონის 38-ე მუხლის თანახმად, </w:t>
      </w:r>
      <w:r w:rsidRPr="00DC36D7">
        <w:rPr>
          <w:rFonts w:ascii="Sylfaen" w:eastAsia="Sylfaen" w:hAnsi="Sylfaen"/>
          <w:lang w:val="ka-GE"/>
        </w:rPr>
        <w:t xml:space="preserve">დამოუკიდებელი საექიმო საქმიანობის სუბიექტმა პროფესიული მოვალეობის აღსრულებისას უნდა იხელმძღვანელოს შემდეგი პრინციპებით: ხელმძღვანელობდეს მხოლოდ პროფესიული სტანდარტებით, ჰუმანიზმის პრინციპებით, საქართველოს კანონმდებლობით, პატივს სცემდეს პაციენტის ღირსებას, აღმსარებლობასა და ტრადიციებს; მაქსიმალურად ითვალისწინებდეს პაციენტის ჯანმრთელობის ინტერესებს; პირუთვნელად ასრულებდეს ექიმის ფიცს. </w:t>
      </w:r>
    </w:p>
    <w:p w:rsidR="00C013EC" w:rsidRPr="00DC36D7" w:rsidRDefault="00C013EC" w:rsidP="008A2BC6">
      <w:pPr>
        <w:spacing w:after="200" w:line="360" w:lineRule="auto"/>
        <w:jc w:val="both"/>
        <w:rPr>
          <w:rFonts w:ascii="Sylfaen" w:eastAsia="Sylfaen" w:hAnsi="Sylfaen"/>
          <w:lang w:val="ka-GE"/>
        </w:rPr>
      </w:pPr>
      <w:r w:rsidRPr="00DC36D7">
        <w:rPr>
          <w:rFonts w:ascii="Sylfaen" w:eastAsia="Sylfaen" w:hAnsi="Sylfaen"/>
          <w:lang w:val="ka-GE"/>
        </w:rPr>
        <w:t>დამოუკიდებელი საექიმო საქმიანობის სუბიექტი ვალდებულია დაიცვას „ჯანმრთელობის დაცვის შესახებ“ საქართველოს კანონით გათვალისწინებული ეთიკური და ინტერესთა შეუთავსებლობის ნორმები, რომელთა დარღვევაც იწვევს ამ კანონით გათვალისწინებულ პროფესიულ პასუხისმგებლობას და ადმინისტრაციულ პასუხისმგებლობას საქართველოს ადმინისტრაციულ სამართალდარღვევათა კოდექსის შესაბამისად (მუხლი 38, პუნქტი 2).</w:t>
      </w:r>
    </w:p>
    <w:p w:rsidR="00C013EC" w:rsidRPr="00DC36D7" w:rsidRDefault="00C013EC" w:rsidP="00C013EC">
      <w:pPr>
        <w:spacing w:after="200" w:line="360" w:lineRule="auto"/>
        <w:jc w:val="both"/>
        <w:rPr>
          <w:rFonts w:ascii="Sylfaen" w:eastAsia="Sylfaen" w:hAnsi="Sylfaen"/>
          <w:lang w:val="ka-GE"/>
        </w:rPr>
      </w:pPr>
      <w:r w:rsidRPr="00DC36D7">
        <w:rPr>
          <w:rFonts w:ascii="Sylfaen" w:eastAsia="Sylfaen" w:hAnsi="Sylfaen"/>
          <w:lang w:val="ka-GE"/>
        </w:rPr>
        <w:t>ნებისმიერი სამედიცინო ჩარევა, მათ შორის, „ინტერსექსი“ ადამიანებისთვის სქესის შეცვლა ქირურგიული ჩარევის გზით, ხორციელდება პაციენტის ჯანმრთელობის ინტერესების შესაბამისად, აღიარებული პროფესიული და ეთიკური სტანდარტების მიხედვით, საერთაშორისო მტკიცებულებებზე დაყრდნობით. ამასთან, ქირურგიული ოპერაცია შეიძლება ჩატარდეს  შესაბამისი უფლების მქონე სამედიცინო დაწესებულებაში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დეკემბერის №385 დადგენილება).</w:t>
      </w:r>
    </w:p>
    <w:p w:rsidR="00C013EC" w:rsidRPr="00DC36D7" w:rsidRDefault="00C013EC" w:rsidP="00C013EC">
      <w:pPr>
        <w:spacing w:after="200" w:line="360" w:lineRule="auto"/>
        <w:jc w:val="both"/>
        <w:rPr>
          <w:rFonts w:ascii="Sylfaen" w:hAnsi="Sylfaen" w:cs="Sylfaen"/>
          <w:lang w:val="ka-GE"/>
        </w:rPr>
      </w:pPr>
      <w:r w:rsidRPr="00DC36D7">
        <w:rPr>
          <w:rFonts w:ascii="Sylfaen" w:hAnsi="Sylfaen"/>
          <w:lang w:val="ka-GE"/>
        </w:rPr>
        <w:t xml:space="preserve">სქესის კვლავმინიჭების პროცედურები  საკმაოდ კომპლექსური, პოლიპროფილური და რესურსტევადი (როგორც ფინანსური, ასევე ადამიანური რესურსების კუთხით) ღონისძიებებია. </w:t>
      </w:r>
      <w:r w:rsidRPr="00DC36D7">
        <w:rPr>
          <w:rFonts w:ascii="Sylfaen" w:hAnsi="Sylfaen" w:cs="Sylfaen"/>
          <w:lang w:val="ka-GE"/>
        </w:rPr>
        <w:t xml:space="preserve">საყოველთაო ჯანდაცვისა  და ჯანდაცვის სხვა ვერტიკალური პროგრამებით, პირველადი ჯანდაცვის მომსახურების (ოჯახის ექიმის სერვისები)  გარდა,  იფარება მხოლოდ სამედიცინო ჩარევები და გადაუდებელი ქირურგიული ოპერაციები  სიცოცხლისთვის  საშიში  ჯანმრთელობის მდგომარეობების  გამო,   ასევე ადამიანის </w:t>
      </w:r>
      <w:r w:rsidRPr="00DC36D7">
        <w:rPr>
          <w:rFonts w:ascii="Sylfaen" w:hAnsi="Sylfaen" w:cs="Sylfaen"/>
          <w:lang w:val="ka-GE"/>
        </w:rPr>
        <w:lastRenderedPageBreak/>
        <w:t xml:space="preserve">ორგანიზმის  სიცოცხლისა და   ფუნქციების შენარჩუნებისთვის  აუცილებელი გეგმიური ქირურგიული ოპერაციები  და  ზოგიერთი სხვა სახის მკურნალობა (მაგალითად,  როგორიცაა ონკოლოგიური დაავადებების შემთხვევაში სხივური მკურნალობა და ქიმიოთერაპია). </w:t>
      </w:r>
    </w:p>
    <w:p w:rsidR="00C013EC" w:rsidRPr="00DC36D7" w:rsidRDefault="008A2BC6" w:rsidP="00C013EC">
      <w:pPr>
        <w:spacing w:after="200" w:line="360" w:lineRule="auto"/>
        <w:jc w:val="both"/>
        <w:rPr>
          <w:rFonts w:ascii="Sylfaen" w:hAnsi="Sylfaen" w:cs="Sylfaen"/>
          <w:lang w:val="ka-GE"/>
        </w:rPr>
      </w:pPr>
      <w:r w:rsidRPr="00DC36D7">
        <w:rPr>
          <w:rFonts w:ascii="Sylfaen" w:hAnsi="Sylfaen" w:cs="Sylfaen"/>
          <w:lang w:val="ka-GE"/>
        </w:rPr>
        <w:t>ტ</w:t>
      </w:r>
      <w:r w:rsidR="00C013EC" w:rsidRPr="00DC36D7">
        <w:rPr>
          <w:rFonts w:ascii="Sylfaen" w:hAnsi="Sylfaen" w:cs="Sylfaen"/>
          <w:lang w:val="ka-GE"/>
        </w:rPr>
        <w:t xml:space="preserve">რანსგენდერი პირებისთვის იძულებითი მკურნალობის პრაქტიკა მათი დაბადების სქესთან შესაბამისობის მისაღწევად საქართველოში არ არსებობს და არც იგეგმება მისი დაშვება. </w:t>
      </w:r>
    </w:p>
    <w:p w:rsidR="00C013EC" w:rsidRPr="00DC36D7" w:rsidRDefault="00C013EC" w:rsidP="008A2BC6">
      <w:pPr>
        <w:spacing w:after="200" w:line="360" w:lineRule="auto"/>
        <w:jc w:val="both"/>
        <w:rPr>
          <w:rFonts w:ascii="Sylfaen" w:hAnsi="Sylfaen" w:cs="Sylfaen"/>
          <w:lang w:val="ka-GE"/>
        </w:rPr>
      </w:pPr>
      <w:r w:rsidRPr="00DC36D7">
        <w:rPr>
          <w:rFonts w:ascii="Sylfaen" w:hAnsi="Sylfaen" w:cs="Sylfaen"/>
          <w:lang w:val="ka-GE"/>
        </w:rPr>
        <w:t>სამწუხარო რეალობა არის ის, რომ სახელმწიფო პროგრამებით/სადაზღვევო სქემებით ვერ იფარება ისეთი  მნიშვნელოვანი სერვისები მოწყვლადი ჯგუფებისთვის, როგორიცაა,  მაგალითად,   ტრანსგენდერი ადამიანების  სქესის შეცვლისთვის საჭირო  გენდერული დისფორიის დიაგნოსტიკა, სქესის შეცვლის ქირურგიული პროცედურები და  ჰორმონალური თერაპია, ამ პროცედურების სიძვირესა და მათ მრავალჯერადობასთან დაკავშირებული მაღალი ხარჯების გათვალისწინებით. თუმცა უნდა აღინიშნოს, რომ ასეთი მაღალი ხარჯების გაწევა ხშირად ევროპის ბევრის განვითარებული ქვეყნის ბიუჯეტსაც არ ძალუძს.</w:t>
      </w:r>
    </w:p>
    <w:p w:rsidR="008A2BC6" w:rsidRPr="00DC36D7" w:rsidRDefault="008A2BC6" w:rsidP="008A2BC6">
      <w:pPr>
        <w:pStyle w:val="NormalWeb"/>
        <w:spacing w:line="360" w:lineRule="auto"/>
        <w:jc w:val="both"/>
        <w:rPr>
          <w:rFonts w:ascii="Sylfaen" w:hAnsi="Sylfaen"/>
          <w:color w:val="3F3F3F"/>
          <w:sz w:val="22"/>
          <w:szCs w:val="22"/>
          <w:lang w:val="ka-GE"/>
        </w:rPr>
      </w:pPr>
      <w:r w:rsidRPr="00DC36D7">
        <w:rPr>
          <w:rFonts w:ascii="Sylfaen" w:hAnsi="Sylfaen"/>
          <w:color w:val="3F3F3F"/>
          <w:sz w:val="22"/>
          <w:szCs w:val="22"/>
          <w:lang w:val="ka-GE"/>
        </w:rPr>
        <w:t xml:space="preserve">2019 წელს ფონდ საერთაშორისო ფონდ კურაციოს მიერ ჩატარდა </w:t>
      </w:r>
      <w:proofErr w:type="spellStart"/>
      <w:r w:rsidRPr="00DC36D7">
        <w:rPr>
          <w:rFonts w:ascii="Sylfaen" w:hAnsi="Sylfaen"/>
          <w:color w:val="3F3F3F"/>
          <w:sz w:val="22"/>
          <w:szCs w:val="22"/>
        </w:rPr>
        <w:t>აივ</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ინფიცირების</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რისკის</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შემცველი</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და</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უსაფრთხო</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ქცევები</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ჰომოსექსუალური</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ურთიერთობების</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მქონე</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მამაკაცებს</w:t>
      </w:r>
      <w:proofErr w:type="spellEnd"/>
      <w:r w:rsidRPr="00DC36D7">
        <w:rPr>
          <w:rFonts w:ascii="Sylfaen" w:hAnsi="Sylfaen"/>
          <w:color w:val="3F3F3F"/>
          <w:sz w:val="22"/>
          <w:szCs w:val="22"/>
        </w:rPr>
        <w:t xml:space="preserve"> </w:t>
      </w:r>
      <w:proofErr w:type="spellStart"/>
      <w:r w:rsidRPr="00DC36D7">
        <w:rPr>
          <w:rFonts w:ascii="Sylfaen" w:hAnsi="Sylfaen"/>
          <w:color w:val="3F3F3F"/>
          <w:sz w:val="22"/>
          <w:szCs w:val="22"/>
        </w:rPr>
        <w:t>შორის</w:t>
      </w:r>
      <w:proofErr w:type="spellEnd"/>
      <w:r w:rsidRPr="00DC36D7">
        <w:rPr>
          <w:rFonts w:ascii="Sylfaen" w:hAnsi="Sylfaen"/>
          <w:color w:val="3F3F3F"/>
          <w:sz w:val="22"/>
          <w:szCs w:val="22"/>
        </w:rPr>
        <w:t xml:space="preserve"> </w:t>
      </w:r>
      <w:r w:rsidRPr="00DC36D7">
        <w:rPr>
          <w:rFonts w:ascii="Sylfaen" w:hAnsi="Sylfaen"/>
          <w:color w:val="3F3F3F"/>
          <w:sz w:val="22"/>
          <w:szCs w:val="22"/>
          <w:lang w:val="ka-GE"/>
        </w:rPr>
        <w:t>- ბიო-ბიჰევიორული ზედამხედველობის კვლევა და მათი რაოდენობის შეფასება (მე-5 ტალღა).</w:t>
      </w:r>
    </w:p>
    <w:p w:rsidR="008A2BC6" w:rsidRPr="00DC36D7" w:rsidRDefault="008A2BC6" w:rsidP="008A2BC6">
      <w:pPr>
        <w:pStyle w:val="NormalWeb"/>
        <w:spacing w:line="360" w:lineRule="auto"/>
        <w:jc w:val="both"/>
        <w:rPr>
          <w:rFonts w:ascii="Sylfaen" w:hAnsi="Sylfaen"/>
          <w:color w:val="3F3F3F"/>
          <w:sz w:val="22"/>
          <w:szCs w:val="22"/>
          <w:lang w:val="ka-GE"/>
        </w:rPr>
      </w:pPr>
      <w:r w:rsidRPr="00DC36D7">
        <w:rPr>
          <w:rFonts w:ascii="Sylfaen" w:hAnsi="Sylfaen"/>
          <w:color w:val="3F3F3F"/>
          <w:sz w:val="22"/>
          <w:szCs w:val="22"/>
          <w:lang w:val="ka-GE"/>
        </w:rPr>
        <w:t xml:space="preserve">საქართველოს საკონსტიტუციო სასამართლოს 2019 წლის 17 დეკემბრის განჩინების შესაბამისად, 2020 წლის 25 მარტს ცვლილება შევიდა სისხლისა და მისი კომპონენტების დონორობის შინააღმდეგ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241/ნ ბრძანებაში და დონორის შეფარდებით უკუჩვენებად განისაზღვრა „მამაკაცის სქესობრივი კავშირი მამაკაცთან (გადავადება 12 თვით ბოლო კონტრაქტიდან“ (მუხლი 64, პუნქტი „ე“). ვადა რომელიც იყო 10 წელი შემცირდა 12 თვემდე. </w:t>
      </w:r>
    </w:p>
    <w:p w:rsidR="00154E9B" w:rsidRPr="00DC36D7" w:rsidRDefault="00154E9B" w:rsidP="008A2BC6">
      <w:pPr>
        <w:pStyle w:val="NormalWeb"/>
        <w:spacing w:line="360" w:lineRule="auto"/>
        <w:jc w:val="both"/>
        <w:rPr>
          <w:rFonts w:ascii="Sylfaen" w:hAnsi="Sylfaen" w:cs="Sylfaen"/>
          <w:noProof/>
          <w:sz w:val="22"/>
          <w:szCs w:val="22"/>
          <w:lang w:val="ka-GE" w:eastAsia="ka-GE"/>
        </w:rPr>
      </w:pPr>
      <w:r w:rsidRPr="00DC36D7">
        <w:rPr>
          <w:rFonts w:ascii="Sylfaen" w:hAnsi="Sylfaen"/>
          <w:color w:val="3F3F3F"/>
          <w:sz w:val="22"/>
          <w:szCs w:val="22"/>
          <w:lang w:val="ka-GE"/>
        </w:rPr>
        <w:t xml:space="preserve">2018 წელს საქართველოს აივ/შიდსის სტრატეგია 2019-2022 დამტკიცდა ქვეყნის საკოორდინაციო მექანიზმის მიერ. აივ-ინფექცია/შიდსის მართვის პროგრამა მოიცავს </w:t>
      </w:r>
      <w:r w:rsidRPr="00DC36D7">
        <w:rPr>
          <w:rFonts w:ascii="Sylfaen" w:hAnsi="Sylfaen" w:cs="Sylfaen"/>
          <w:noProof/>
          <w:sz w:val="22"/>
          <w:szCs w:val="22"/>
        </w:rPr>
        <w:t xml:space="preserve">სექსმუშაკების, მათი კლიენტების და მსმ-ების აივ-ინფექცია/შიდსზე ნებაყოფლობით </w:t>
      </w:r>
      <w:r w:rsidRPr="00DC36D7">
        <w:rPr>
          <w:rFonts w:ascii="Sylfaen" w:hAnsi="Sylfaen" w:cs="Sylfaen"/>
          <w:noProof/>
          <w:sz w:val="22"/>
          <w:szCs w:val="22"/>
        </w:rPr>
        <w:lastRenderedPageBreak/>
        <w:t>კონსულტირებას და გამოკვლევას სკრინინგული მეთოდებით</w:t>
      </w:r>
      <w:r w:rsidRPr="00DC36D7">
        <w:rPr>
          <w:rFonts w:ascii="Sylfaen" w:hAnsi="Sylfaen" w:cs="Sylfaen"/>
          <w:noProof/>
          <w:sz w:val="22"/>
          <w:szCs w:val="22"/>
          <w:lang w:val="ka-GE"/>
        </w:rPr>
        <w:t xml:space="preserve">; ასევე, </w:t>
      </w:r>
      <w:r w:rsidRPr="00DC36D7">
        <w:rPr>
          <w:rFonts w:ascii="Sylfaen" w:hAnsi="Sylfaen" w:cs="Sylfaen"/>
          <w:noProof/>
          <w:sz w:val="22"/>
          <w:szCs w:val="22"/>
        </w:rPr>
        <w:t>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w:t>
      </w:r>
      <w:r w:rsidRPr="00DC36D7">
        <w:rPr>
          <w:rFonts w:ascii="Sylfaen" w:hAnsi="Sylfaen" w:cs="Sylfaen"/>
          <w:noProof/>
          <w:sz w:val="22"/>
          <w:szCs w:val="22"/>
          <w:lang w:val="ka-GE"/>
        </w:rPr>
        <w:t xml:space="preserve"> </w:t>
      </w:r>
      <w:r w:rsidRPr="00DC36D7">
        <w:rPr>
          <w:rFonts w:ascii="Sylfaen" w:hAnsi="Sylfaen" w:cs="Sylfaen"/>
          <w:noProof/>
          <w:sz w:val="22"/>
          <w:szCs w:val="22"/>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 მომსახურებას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rsidR="001A2E0D" w:rsidRPr="00DC36D7" w:rsidRDefault="001A2E0D" w:rsidP="001A2E0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360" w:lineRule="auto"/>
        <w:jc w:val="both"/>
        <w:rPr>
          <w:rFonts w:ascii="Sylfaen" w:hAnsi="Sylfaen" w:cs="Sylfaen"/>
          <w:noProof/>
          <w:sz w:val="22"/>
          <w:szCs w:val="22"/>
        </w:rPr>
      </w:pPr>
      <w:r w:rsidRPr="00DC36D7">
        <w:rPr>
          <w:rFonts w:ascii="Sylfaen" w:hAnsi="Sylfaen" w:cs="Sylfaen"/>
          <w:noProof/>
          <w:sz w:val="22"/>
          <w:szCs w:val="22"/>
          <w:lang w:val="ka-GE" w:eastAsia="ka-GE"/>
        </w:rPr>
        <w:t xml:space="preserve">ჯანმრთელობის ხელშეწყობის პროგრამა ითვალისწინებს </w:t>
      </w:r>
      <w:r w:rsidRPr="00DC36D7">
        <w:rPr>
          <w:rFonts w:ascii="Sylfaen" w:hAnsi="Sylfaen" w:cs="Sylfaen"/>
          <w:noProof/>
          <w:sz w:val="22"/>
          <w:szCs w:val="22"/>
        </w:rPr>
        <w:t>ჯანმრთელობის ხელშეწყობის პოპულარიზაცია</w:t>
      </w:r>
      <w:r w:rsidRPr="00DC36D7">
        <w:rPr>
          <w:rFonts w:ascii="Sylfaen" w:hAnsi="Sylfaen" w:cs="Sylfaen"/>
          <w:noProof/>
          <w:sz w:val="22"/>
          <w:szCs w:val="22"/>
          <w:lang w:val="ka-GE"/>
        </w:rPr>
        <w:t>ს</w:t>
      </w:r>
      <w:r w:rsidRPr="00DC36D7">
        <w:rPr>
          <w:rFonts w:ascii="Sylfaen" w:hAnsi="Sylfaen" w:cs="Sylfaen"/>
          <w:noProof/>
          <w:sz w:val="22"/>
          <w:szCs w:val="22"/>
        </w:rPr>
        <w:t xml:space="preserve"> და გაძლიერება</w:t>
      </w:r>
      <w:r w:rsidRPr="00DC36D7">
        <w:rPr>
          <w:rFonts w:ascii="Sylfaen" w:hAnsi="Sylfaen" w:cs="Sylfaen"/>
          <w:noProof/>
          <w:sz w:val="22"/>
          <w:szCs w:val="22"/>
          <w:lang w:val="ka-GE"/>
        </w:rPr>
        <w:t>ს</w:t>
      </w:r>
      <w:r w:rsidRPr="00DC36D7">
        <w:rPr>
          <w:rFonts w:ascii="Sylfaen" w:hAnsi="Sylfaen" w:cs="Sylfaen"/>
          <w:noProof/>
          <w:sz w:val="22"/>
          <w:szCs w:val="22"/>
        </w:rPr>
        <w:t xml:space="preserve">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1A2E0D" w:rsidRPr="00DC36D7" w:rsidRDefault="001A2E0D" w:rsidP="001A2E0D">
      <w:pPr>
        <w:pStyle w:val="NormalWeb"/>
        <w:tabs>
          <w:tab w:val="left" w:pos="2880"/>
        </w:tabs>
        <w:spacing w:line="360" w:lineRule="auto"/>
        <w:jc w:val="both"/>
        <w:rPr>
          <w:rFonts w:ascii="Sylfaen" w:hAnsi="Sylfaen"/>
          <w:color w:val="3F3F3F"/>
          <w:sz w:val="22"/>
          <w:szCs w:val="22"/>
          <w:lang w:val="ka-GE"/>
        </w:rPr>
      </w:pPr>
      <w:r w:rsidRPr="00DC36D7">
        <w:rPr>
          <w:rFonts w:ascii="Sylfaen" w:hAnsi="Sylfaen"/>
          <w:color w:val="3F3F3F"/>
          <w:sz w:val="22"/>
          <w:szCs w:val="22"/>
          <w:lang w:val="ka-GE"/>
        </w:rPr>
        <w:tab/>
      </w:r>
    </w:p>
    <w:p w:rsidR="00C5571D" w:rsidRPr="00DC36D7" w:rsidRDefault="00A60E18" w:rsidP="00C013EC">
      <w:pPr>
        <w:spacing w:after="200" w:line="360" w:lineRule="auto"/>
      </w:pPr>
    </w:p>
    <w:sectPr w:rsidR="00C5571D" w:rsidRPr="00DC36D7" w:rsidSect="008940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EC"/>
    <w:rsid w:val="00154E9B"/>
    <w:rsid w:val="001A2E0D"/>
    <w:rsid w:val="004B562B"/>
    <w:rsid w:val="0089405D"/>
    <w:rsid w:val="008A2BC6"/>
    <w:rsid w:val="00A60E18"/>
    <w:rsid w:val="00BF75C8"/>
    <w:rsid w:val="00C013EC"/>
    <w:rsid w:val="00DC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E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013EC"/>
    <w:pPr>
      <w:widowControl w:val="0"/>
    </w:pPr>
    <w:rPr>
      <w:rFonts w:ascii="Arial" w:eastAsia="Arial" w:hAnsi="Arial" w:cs="Times New Roman"/>
      <w:lang w:val="x-none" w:eastAsia="x-none"/>
    </w:rPr>
  </w:style>
  <w:style w:type="paragraph" w:styleId="NormalWeb">
    <w:name w:val="Normal (Web)"/>
    <w:basedOn w:val="Normal"/>
    <w:uiPriority w:val="99"/>
    <w:semiHidden/>
    <w:unhideWhenUsed/>
    <w:rsid w:val="008A2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A2B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2B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E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013EC"/>
    <w:pPr>
      <w:widowControl w:val="0"/>
    </w:pPr>
    <w:rPr>
      <w:rFonts w:ascii="Arial" w:eastAsia="Arial" w:hAnsi="Arial" w:cs="Times New Roman"/>
      <w:lang w:val="x-none" w:eastAsia="x-none"/>
    </w:rPr>
  </w:style>
  <w:style w:type="paragraph" w:styleId="NormalWeb">
    <w:name w:val="Normal (Web)"/>
    <w:basedOn w:val="Normal"/>
    <w:uiPriority w:val="99"/>
    <w:semiHidden/>
    <w:unhideWhenUsed/>
    <w:rsid w:val="008A2B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A2B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2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9831">
      <w:bodyDiv w:val="1"/>
      <w:marLeft w:val="0"/>
      <w:marRight w:val="0"/>
      <w:marTop w:val="0"/>
      <w:marBottom w:val="0"/>
      <w:divBdr>
        <w:top w:val="none" w:sz="0" w:space="0" w:color="auto"/>
        <w:left w:val="none" w:sz="0" w:space="0" w:color="auto"/>
        <w:bottom w:val="none" w:sz="0" w:space="0" w:color="auto"/>
        <w:right w:val="none" w:sz="0" w:space="0" w:color="auto"/>
      </w:divBdr>
    </w:div>
    <w:div w:id="185481742">
      <w:bodyDiv w:val="1"/>
      <w:marLeft w:val="0"/>
      <w:marRight w:val="0"/>
      <w:marTop w:val="0"/>
      <w:marBottom w:val="0"/>
      <w:divBdr>
        <w:top w:val="none" w:sz="0" w:space="0" w:color="auto"/>
        <w:left w:val="none" w:sz="0" w:space="0" w:color="auto"/>
        <w:bottom w:val="none" w:sz="0" w:space="0" w:color="auto"/>
        <w:right w:val="none" w:sz="0" w:space="0" w:color="auto"/>
      </w:divBdr>
    </w:div>
    <w:div w:id="12840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Nana Kalmakhelidze</cp:lastModifiedBy>
  <cp:revision>2</cp:revision>
  <dcterms:created xsi:type="dcterms:W3CDTF">2020-08-03T09:27:00Z</dcterms:created>
  <dcterms:modified xsi:type="dcterms:W3CDTF">2020-08-03T09:27:00Z</dcterms:modified>
</cp:coreProperties>
</file>