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14" w:rsidRPr="000B0D95" w:rsidRDefault="00DE2B08" w:rsidP="000B0D95">
      <w:pPr>
        <w:spacing w:after="0" w:line="360" w:lineRule="auto"/>
        <w:jc w:val="both"/>
        <w:rPr>
          <w:b/>
        </w:rPr>
      </w:pPr>
      <w:bookmarkStart w:id="0" w:name="_GoBack"/>
      <w:bookmarkEnd w:id="0"/>
      <w:r w:rsidRPr="000B0D95">
        <w:rPr>
          <w:b/>
          <w:lang w:val="ka-GE"/>
        </w:rPr>
        <w:t>საქართველოს სოფლის განვითარების 2017-2020 წლების სტრატეგიის 2018-2020 წლების სამოქმედო გეგმის 201</w:t>
      </w:r>
      <w:r w:rsidR="002437B1">
        <w:rPr>
          <w:b/>
          <w:lang w:val="ka-GE"/>
        </w:rPr>
        <w:t>9</w:t>
      </w:r>
      <w:r w:rsidRPr="000B0D95">
        <w:rPr>
          <w:b/>
          <w:lang w:val="ka-GE"/>
        </w:rPr>
        <w:t xml:space="preserve"> წლის</w:t>
      </w:r>
      <w:r w:rsidR="00371205" w:rsidRPr="000B0D95">
        <w:rPr>
          <w:b/>
          <w:lang w:val="ka-GE"/>
        </w:rPr>
        <w:t xml:space="preserve"> </w:t>
      </w:r>
      <w:r w:rsidR="00333058">
        <w:rPr>
          <w:b/>
        </w:rPr>
        <w:t>(01.01.201</w:t>
      </w:r>
      <w:r w:rsidR="002437B1">
        <w:rPr>
          <w:b/>
          <w:lang w:val="ka-GE"/>
        </w:rPr>
        <w:t>9</w:t>
      </w:r>
      <w:r w:rsidR="00333058">
        <w:rPr>
          <w:b/>
        </w:rPr>
        <w:t xml:space="preserve"> - 31.12.201</w:t>
      </w:r>
      <w:r w:rsidR="002437B1">
        <w:rPr>
          <w:b/>
          <w:lang w:val="ka-GE"/>
        </w:rPr>
        <w:t>9</w:t>
      </w:r>
      <w:r w:rsidR="00371205" w:rsidRPr="000B0D95">
        <w:rPr>
          <w:b/>
        </w:rPr>
        <w:t xml:space="preserve">) </w:t>
      </w:r>
      <w:r w:rsidRPr="000B0D95">
        <w:rPr>
          <w:b/>
          <w:lang w:val="ka-GE"/>
        </w:rPr>
        <w:t>შესრულების ანგარიში.</w:t>
      </w:r>
    </w:p>
    <w:p w:rsidR="004D0814" w:rsidRPr="004A0630" w:rsidRDefault="004D0814" w:rsidP="000B0D95">
      <w:pPr>
        <w:spacing w:after="0" w:line="360" w:lineRule="auto"/>
        <w:jc w:val="both"/>
        <w:rPr>
          <w:b/>
          <w:lang w:val="ka-GE"/>
        </w:rPr>
      </w:pPr>
    </w:p>
    <w:p w:rsidR="000B0D95" w:rsidRPr="000B0D95" w:rsidRDefault="002437B1" w:rsidP="000B0D95">
      <w:pPr>
        <w:spacing w:after="0" w:line="360" w:lineRule="auto"/>
        <w:jc w:val="both"/>
        <w:rPr>
          <w:lang w:val="ka-GE"/>
        </w:rPr>
      </w:pPr>
      <w:r w:rsidRPr="000B0D95">
        <w:rPr>
          <w:rFonts w:cs="Sylfaen"/>
          <w:b/>
          <w:lang w:val="ka-GE"/>
        </w:rPr>
        <w:t xml:space="preserve"> </w:t>
      </w:r>
      <w:r w:rsidR="000B0D95" w:rsidRPr="000B0D95">
        <w:rPr>
          <w:rFonts w:cs="Sylfaen"/>
          <w:b/>
          <w:lang w:val="ka-GE"/>
        </w:rPr>
        <w:t xml:space="preserve">(2.2.20) </w:t>
      </w:r>
      <w:r w:rsidR="000B0D95" w:rsidRPr="000B0D95">
        <w:rPr>
          <w:b/>
          <w:lang w:val="ka-GE"/>
        </w:rPr>
        <w:t>იძულებით გადაადგილებულ პირთა განსახლება, სოციალური და საცხოვრებელი პირობების შექმნა</w:t>
      </w:r>
      <w:r w:rsidR="000B0D95" w:rsidRPr="000B0D95">
        <w:rPr>
          <w:lang w:val="ka-GE"/>
        </w:rPr>
        <w:t xml:space="preserve"> </w:t>
      </w:r>
    </w:p>
    <w:p w:rsidR="000B0D95" w:rsidRPr="000B0D95" w:rsidRDefault="000B0D95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lang w:val="ka-GE"/>
        </w:rPr>
      </w:pPr>
      <w:r w:rsidRPr="000B0D95">
        <w:rPr>
          <w:lang w:val="ka-GE"/>
        </w:rPr>
        <w:t xml:space="preserve">იძულებით გადაადგილებულ პირთა, დევნილ ოჯახთა გრძელვადიანი განსახლების მიზნით, კერძო საკუთრებაში არსებული სახლი/ბინის შეძენის პროექტი, მისი აქტუალობიდან გამომდინარე, განხორციელდა საქართველოს  რეგიონებში. </w:t>
      </w:r>
    </w:p>
    <w:p w:rsidR="000B0D95" w:rsidRDefault="000B0D95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b/>
          <w:lang w:val="ka-GE"/>
        </w:rPr>
      </w:pPr>
      <w:r w:rsidRPr="000B0D95">
        <w:rPr>
          <w:b/>
          <w:lang w:val="ka-GE"/>
        </w:rPr>
        <w:t>(2.2.21) ეკომიგრანტთა მიგრაციის მართვა</w:t>
      </w:r>
    </w:p>
    <w:p w:rsidR="004A0630" w:rsidRPr="000B0D95" w:rsidRDefault="004A0630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b/>
          <w:lang w:val="ka-GE"/>
        </w:rPr>
      </w:pPr>
    </w:p>
    <w:p w:rsidR="000B0D95" w:rsidRPr="000B0D95" w:rsidRDefault="000B0D95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lang w:val="ka-GE"/>
        </w:rPr>
      </w:pPr>
      <w:r w:rsidRPr="000B0D95">
        <w:rPr>
          <w:lang w:val="ka-GE"/>
        </w:rPr>
        <w:t xml:space="preserve">ეკომიგრანტთა </w:t>
      </w:r>
      <w:r w:rsidR="00312E26">
        <w:rPr>
          <w:lang w:val="ka-GE"/>
        </w:rPr>
        <w:t>ოჯახების</w:t>
      </w:r>
      <w:r w:rsidRPr="000B0D95">
        <w:rPr>
          <w:lang w:val="ka-GE"/>
        </w:rPr>
        <w:t xml:space="preserve"> ალტერნატიული საცხოვრებლებით უზრუნველყოფის მიზნით, პროექტი განხორციელდა საქართველოს  რეგიონებში. </w:t>
      </w:r>
    </w:p>
    <w:p w:rsidR="000B0D95" w:rsidRDefault="000B0D95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b/>
          <w:lang w:val="ka-GE"/>
        </w:rPr>
      </w:pPr>
      <w:r w:rsidRPr="000B0D95">
        <w:rPr>
          <w:b/>
          <w:lang w:val="ka-GE"/>
        </w:rPr>
        <w:t>2. ამოცანის/აქტივობის შესრულება</w:t>
      </w:r>
    </w:p>
    <w:p w:rsidR="004A0630" w:rsidRPr="000B0D95" w:rsidRDefault="004A0630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b/>
          <w:lang w:val="ka-GE"/>
        </w:rPr>
      </w:pPr>
    </w:p>
    <w:p w:rsidR="000B0D95" w:rsidRPr="000B0D95" w:rsidRDefault="000B0D95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rFonts w:eastAsia="Sylfaen"/>
          <w:lang w:val="ka-GE"/>
        </w:rPr>
      </w:pPr>
      <w:r w:rsidRPr="000B0D95">
        <w:rPr>
          <w:b/>
          <w:lang w:val="ka-GE"/>
        </w:rPr>
        <w:t xml:space="preserve">(2.2.20) </w:t>
      </w:r>
      <w:r w:rsidRPr="000B0D95">
        <w:rPr>
          <w:rFonts w:eastAsia="Sylfaen"/>
          <w:lang w:val="ka-GE"/>
        </w:rPr>
        <w:t xml:space="preserve">კერძო საკუთრებაში არსებული სახლი/ბინის შესყიდვის პროექტი განხორციელდა საქართველოს რეგიონებში. პროექტის ფარგლებში შეძენილ იქნა </w:t>
      </w:r>
      <w:r w:rsidR="001E43F2">
        <w:rPr>
          <w:rFonts w:eastAsia="Sylfaen"/>
          <w:lang w:val="ka-GE"/>
        </w:rPr>
        <w:t>567</w:t>
      </w:r>
      <w:r w:rsidRPr="000B0D95">
        <w:rPr>
          <w:rFonts w:eastAsia="Sylfaen"/>
          <w:lang w:val="ka-GE"/>
        </w:rPr>
        <w:t xml:space="preserve"> სახლი/ბინა</w:t>
      </w:r>
      <w:r w:rsidR="004A0630">
        <w:rPr>
          <w:rFonts w:eastAsia="Sylfaen"/>
          <w:lang w:val="ka-GE"/>
        </w:rPr>
        <w:t>;</w:t>
      </w:r>
    </w:p>
    <w:p w:rsidR="000B0D95" w:rsidRPr="000B0D95" w:rsidRDefault="000B0D95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rFonts w:eastAsia="Sylfaen"/>
          <w:lang w:val="ka-GE"/>
        </w:rPr>
      </w:pPr>
      <w:r w:rsidRPr="000B0D95">
        <w:rPr>
          <w:b/>
          <w:lang w:val="ka-GE"/>
        </w:rPr>
        <w:t xml:space="preserve">(2.2.21) </w:t>
      </w:r>
      <w:r w:rsidRPr="000B0D95">
        <w:rPr>
          <w:lang w:val="ka-GE"/>
        </w:rPr>
        <w:t xml:space="preserve">ეკომიგრანტთა </w:t>
      </w:r>
      <w:r w:rsidR="00312E26">
        <w:rPr>
          <w:lang w:val="ka-GE"/>
        </w:rPr>
        <w:t xml:space="preserve">ოჯახების </w:t>
      </w:r>
      <w:r w:rsidRPr="000B0D95">
        <w:rPr>
          <w:lang w:val="ka-GE"/>
        </w:rPr>
        <w:t xml:space="preserve">ალტერნატიული საცხოვრებლებით უზრუნველყოფის     მიზნით, პროექტი განხორციელდა საქართველოს  რეგიონებში. </w:t>
      </w:r>
      <w:r w:rsidRPr="000B0D95">
        <w:rPr>
          <w:rFonts w:eastAsia="Sylfaen"/>
          <w:lang w:val="ka-GE"/>
        </w:rPr>
        <w:t xml:space="preserve">პროექტის ფარგლებში შეძენილ იქნა </w:t>
      </w:r>
      <w:r w:rsidR="001E43F2">
        <w:rPr>
          <w:rFonts w:eastAsia="Sylfaen"/>
          <w:lang w:val="ka-GE"/>
        </w:rPr>
        <w:t>127</w:t>
      </w:r>
      <w:r w:rsidRPr="000B0D95">
        <w:rPr>
          <w:rFonts w:eastAsia="Sylfaen"/>
          <w:lang w:val="ka-GE"/>
        </w:rPr>
        <w:t xml:space="preserve"> სახლი.</w:t>
      </w:r>
    </w:p>
    <w:p w:rsidR="004D0814" w:rsidRPr="000B0D95" w:rsidRDefault="004D0814" w:rsidP="000B0D95">
      <w:pPr>
        <w:spacing w:after="0" w:line="360" w:lineRule="auto"/>
        <w:jc w:val="both"/>
      </w:pPr>
    </w:p>
    <w:p w:rsidR="00DE2B08" w:rsidRPr="000B0D95" w:rsidRDefault="00DE2B08" w:rsidP="000B0D95">
      <w:pPr>
        <w:tabs>
          <w:tab w:val="left" w:pos="4215"/>
        </w:tabs>
        <w:spacing w:after="0" w:line="360" w:lineRule="auto"/>
        <w:jc w:val="both"/>
        <w:rPr>
          <w:b/>
          <w:lang w:val="ka-GE"/>
        </w:rPr>
      </w:pPr>
      <w:r w:rsidRPr="000B0D95">
        <w:rPr>
          <w:b/>
          <w:lang w:val="ka-GE"/>
        </w:rPr>
        <w:tab/>
      </w:r>
    </w:p>
    <w:sectPr w:rsidR="00DE2B08" w:rsidRPr="000B0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4D0C"/>
    <w:multiLevelType w:val="hybridMultilevel"/>
    <w:tmpl w:val="9C2CDE5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A5E74"/>
    <w:multiLevelType w:val="multilevel"/>
    <w:tmpl w:val="540CCA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630"/>
      </w:pPr>
      <w:rPr>
        <w:rFonts w:cs="Sylfaen" w:hint="default"/>
      </w:rPr>
    </w:lvl>
    <w:lvl w:ilvl="2">
      <w:start w:val="5"/>
      <w:numFmt w:val="decimal"/>
      <w:isLgl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Sylfaen" w:hint="default"/>
      </w:rPr>
    </w:lvl>
  </w:abstractNum>
  <w:abstractNum w:abstractNumId="2" w15:restartNumberingAfterBreak="0">
    <w:nsid w:val="2BD24647"/>
    <w:multiLevelType w:val="hybridMultilevel"/>
    <w:tmpl w:val="DAAEFCA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309AC"/>
    <w:multiLevelType w:val="hybridMultilevel"/>
    <w:tmpl w:val="BC50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6B8F"/>
    <w:multiLevelType w:val="multilevel"/>
    <w:tmpl w:val="EEE6B5C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  <w:b w:val="0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4D"/>
    <w:rsid w:val="00027BB4"/>
    <w:rsid w:val="000B0D95"/>
    <w:rsid w:val="000C20B0"/>
    <w:rsid w:val="000F188C"/>
    <w:rsid w:val="001E43F2"/>
    <w:rsid w:val="0023190D"/>
    <w:rsid w:val="002437B1"/>
    <w:rsid w:val="00247C7F"/>
    <w:rsid w:val="002A0414"/>
    <w:rsid w:val="002F5BD5"/>
    <w:rsid w:val="00312E26"/>
    <w:rsid w:val="00333058"/>
    <w:rsid w:val="00371205"/>
    <w:rsid w:val="003A0563"/>
    <w:rsid w:val="003B3A66"/>
    <w:rsid w:val="004A0630"/>
    <w:rsid w:val="004D0814"/>
    <w:rsid w:val="00564689"/>
    <w:rsid w:val="0057480B"/>
    <w:rsid w:val="005A28BE"/>
    <w:rsid w:val="006121EA"/>
    <w:rsid w:val="0066371B"/>
    <w:rsid w:val="006B0E4D"/>
    <w:rsid w:val="00703CFD"/>
    <w:rsid w:val="00730C4A"/>
    <w:rsid w:val="007D0480"/>
    <w:rsid w:val="007D711C"/>
    <w:rsid w:val="007E6FD4"/>
    <w:rsid w:val="00812E4A"/>
    <w:rsid w:val="00887F0C"/>
    <w:rsid w:val="00896272"/>
    <w:rsid w:val="00A03904"/>
    <w:rsid w:val="00A263B4"/>
    <w:rsid w:val="00B97EBE"/>
    <w:rsid w:val="00C0646A"/>
    <w:rsid w:val="00CA6E4C"/>
    <w:rsid w:val="00CE622D"/>
    <w:rsid w:val="00D55078"/>
    <w:rsid w:val="00DB07AF"/>
    <w:rsid w:val="00DE2B08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2A1B52-BAA6-40D9-BC8E-B6D1410F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B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B0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2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2A041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A0414"/>
  </w:style>
  <w:style w:type="table" w:styleId="TableGrid">
    <w:name w:val="Table Grid"/>
    <w:basedOn w:val="TableNormal"/>
    <w:uiPriority w:val="59"/>
    <w:rsid w:val="002A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90D"/>
    <w:rPr>
      <w:rFonts w:ascii="Tahoma" w:hAnsi="Tahoma" w:cs="Tahoma"/>
      <w:sz w:val="16"/>
      <w:szCs w:val="16"/>
    </w:rPr>
  </w:style>
  <w:style w:type="paragraph" w:customStyle="1" w:styleId="abzacixml">
    <w:name w:val="abzaci_xml"/>
    <w:basedOn w:val="PlainText"/>
    <w:uiPriority w:val="99"/>
    <w:rsid w:val="000B0D95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0D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0D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Davit Kaikatsishvili</cp:lastModifiedBy>
  <cp:revision>2</cp:revision>
  <dcterms:created xsi:type="dcterms:W3CDTF">2020-01-13T12:05:00Z</dcterms:created>
  <dcterms:modified xsi:type="dcterms:W3CDTF">2020-01-13T12:05:00Z</dcterms:modified>
</cp:coreProperties>
</file>