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AC3DA" w14:textId="77777777" w:rsidR="00A95952" w:rsidRDefault="00A95952" w:rsidP="00A95952">
      <w:pPr>
        <w:jc w:val="both"/>
        <w:rPr>
          <w:lang w:val="ka-GE"/>
        </w:rPr>
      </w:pPr>
      <w:r>
        <w:rPr>
          <w:lang w:val="ka-GE"/>
        </w:rPr>
        <w:t xml:space="preserve"> </w:t>
      </w:r>
    </w:p>
    <w:p w14:paraId="1318779C" w14:textId="77777777" w:rsidR="0038428F" w:rsidRDefault="0038428F" w:rsidP="006123C1">
      <w:pPr>
        <w:jc w:val="center"/>
        <w:rPr>
          <w:b/>
          <w:lang w:val="ka-GE"/>
        </w:rPr>
      </w:pPr>
    </w:p>
    <w:p w14:paraId="2CB1676D" w14:textId="77777777" w:rsidR="0038428F" w:rsidRDefault="0038428F" w:rsidP="006123C1">
      <w:pPr>
        <w:jc w:val="center"/>
        <w:rPr>
          <w:b/>
          <w:lang w:val="ka-GE"/>
        </w:rPr>
      </w:pPr>
    </w:p>
    <w:p w14:paraId="2CD98C94" w14:textId="77777777" w:rsidR="0038428F" w:rsidRDefault="0038428F" w:rsidP="006123C1">
      <w:pPr>
        <w:jc w:val="center"/>
        <w:rPr>
          <w:b/>
          <w:lang w:val="ka-GE"/>
        </w:rPr>
      </w:pPr>
    </w:p>
    <w:p w14:paraId="30F2C449" w14:textId="77777777" w:rsidR="0038428F" w:rsidRDefault="0038428F" w:rsidP="006123C1">
      <w:pPr>
        <w:jc w:val="center"/>
        <w:rPr>
          <w:b/>
          <w:lang w:val="ka-GE"/>
        </w:rPr>
      </w:pPr>
    </w:p>
    <w:p w14:paraId="6C60F909" w14:textId="77777777" w:rsidR="0038428F" w:rsidRDefault="0038428F" w:rsidP="006123C1">
      <w:pPr>
        <w:jc w:val="center"/>
        <w:rPr>
          <w:b/>
          <w:lang w:val="ka-GE"/>
        </w:rPr>
      </w:pPr>
    </w:p>
    <w:p w14:paraId="5F3ECA46" w14:textId="77777777" w:rsidR="0038428F" w:rsidRDefault="0038428F" w:rsidP="006123C1">
      <w:pPr>
        <w:jc w:val="center"/>
        <w:rPr>
          <w:b/>
          <w:lang w:val="ka-GE"/>
        </w:rPr>
      </w:pPr>
    </w:p>
    <w:p w14:paraId="06E2D0F3" w14:textId="77777777" w:rsidR="00A76C26" w:rsidRDefault="00A76C26" w:rsidP="006123C1">
      <w:pPr>
        <w:jc w:val="center"/>
        <w:rPr>
          <w:b/>
          <w:lang w:val="ka-GE"/>
        </w:rPr>
      </w:pPr>
    </w:p>
    <w:p w14:paraId="4676B4DF" w14:textId="77777777" w:rsidR="00A76C26" w:rsidRDefault="00A76C26" w:rsidP="006123C1">
      <w:pPr>
        <w:jc w:val="center"/>
        <w:rPr>
          <w:b/>
          <w:lang w:val="ka-GE"/>
        </w:rPr>
      </w:pPr>
    </w:p>
    <w:p w14:paraId="5305AA80" w14:textId="77777777" w:rsidR="00A76C26" w:rsidRDefault="00A76C26" w:rsidP="006123C1">
      <w:pPr>
        <w:jc w:val="center"/>
        <w:rPr>
          <w:b/>
          <w:lang w:val="ka-GE"/>
        </w:rPr>
      </w:pPr>
    </w:p>
    <w:p w14:paraId="1B6AC206" w14:textId="77777777" w:rsidR="0038428F" w:rsidRPr="00A76C26" w:rsidRDefault="0038428F" w:rsidP="006123C1">
      <w:pPr>
        <w:jc w:val="center"/>
        <w:rPr>
          <w:b/>
          <w:sz w:val="28"/>
          <w:lang w:val="ka-GE"/>
        </w:rPr>
      </w:pPr>
    </w:p>
    <w:p w14:paraId="69A22BA1" w14:textId="77777777" w:rsidR="003A50C7" w:rsidRPr="00A76C26" w:rsidRDefault="00A95952" w:rsidP="00A76C26">
      <w:pPr>
        <w:jc w:val="center"/>
        <w:rPr>
          <w:b/>
          <w:sz w:val="28"/>
          <w:lang w:val="ka-GE"/>
        </w:rPr>
      </w:pPr>
      <w:r w:rsidRPr="00A76C26">
        <w:rPr>
          <w:b/>
          <w:sz w:val="28"/>
          <w:lang w:val="ka-GE"/>
        </w:rPr>
        <w:t xml:space="preserve">საქართველოს ეკონომიკის და მდგრადი განვითარების სამინისტროს, საქართველოს შრომის, ჯანმრთელობის და სოციალური დაცვის სამინისტროსა და შპს „ჯეო ჰოსპიტალს“ შორის 2011 წლის 15 სექტემბრს გაფორმებული ნასყიდობის </w:t>
      </w:r>
      <w:r w:rsidR="000916AC" w:rsidRPr="00A76C26">
        <w:rPr>
          <w:b/>
          <w:sz w:val="28"/>
          <w:lang w:val="ka-GE"/>
        </w:rPr>
        <w:t>ხელშეკრულების მოშლის</w:t>
      </w:r>
      <w:r w:rsidR="0038428F" w:rsidRPr="00A76C26">
        <w:rPr>
          <w:b/>
          <w:sz w:val="28"/>
          <w:lang w:val="ka-GE"/>
        </w:rPr>
        <w:t xml:space="preserve"> წინაპირობების</w:t>
      </w:r>
      <w:r w:rsidR="000916AC" w:rsidRPr="00A76C26">
        <w:rPr>
          <w:b/>
          <w:sz w:val="28"/>
          <w:lang w:val="ka-GE"/>
        </w:rPr>
        <w:t xml:space="preserve"> და მყიდველისათვის პასუხისმგებლობის დაკისრების შესაძლებლობის</w:t>
      </w:r>
      <w:r w:rsidR="0038428F" w:rsidRPr="00A76C26">
        <w:rPr>
          <w:b/>
          <w:sz w:val="28"/>
          <w:lang w:val="ka-GE"/>
        </w:rPr>
        <w:t xml:space="preserve"> </w:t>
      </w:r>
      <w:r w:rsidR="000916AC" w:rsidRPr="00A76C26">
        <w:rPr>
          <w:b/>
          <w:sz w:val="28"/>
          <w:lang w:val="ka-GE"/>
        </w:rPr>
        <w:t>სამართლებრივი შეფასება</w:t>
      </w:r>
    </w:p>
    <w:p w14:paraId="0D70BC52" w14:textId="77777777" w:rsidR="00A95952" w:rsidRDefault="00A95952" w:rsidP="003A50C7">
      <w:pPr>
        <w:jc w:val="center"/>
        <w:rPr>
          <w:b/>
          <w:lang w:val="ka-GE"/>
        </w:rPr>
      </w:pPr>
    </w:p>
    <w:p w14:paraId="38F560CB" w14:textId="77777777" w:rsidR="0038428F" w:rsidRDefault="0038428F" w:rsidP="003A50C7">
      <w:pPr>
        <w:jc w:val="center"/>
        <w:rPr>
          <w:b/>
          <w:lang w:val="ka-GE"/>
        </w:rPr>
      </w:pPr>
    </w:p>
    <w:p w14:paraId="388F1EC4" w14:textId="77777777" w:rsidR="0038428F" w:rsidRDefault="0038428F" w:rsidP="003A50C7">
      <w:pPr>
        <w:jc w:val="center"/>
        <w:rPr>
          <w:b/>
          <w:lang w:val="ka-GE"/>
        </w:rPr>
      </w:pPr>
    </w:p>
    <w:p w14:paraId="659C28EE" w14:textId="77777777" w:rsidR="0038428F" w:rsidRDefault="0038428F" w:rsidP="003A50C7">
      <w:pPr>
        <w:jc w:val="center"/>
        <w:rPr>
          <w:b/>
          <w:lang w:val="ka-GE"/>
        </w:rPr>
      </w:pPr>
    </w:p>
    <w:p w14:paraId="32DB2999" w14:textId="77777777" w:rsidR="0038428F" w:rsidRDefault="0038428F" w:rsidP="003A50C7">
      <w:pPr>
        <w:jc w:val="center"/>
        <w:rPr>
          <w:b/>
          <w:lang w:val="ka-GE"/>
        </w:rPr>
      </w:pPr>
    </w:p>
    <w:p w14:paraId="1CD7A515" w14:textId="77777777" w:rsidR="0038428F" w:rsidRDefault="0038428F" w:rsidP="003A50C7">
      <w:pPr>
        <w:jc w:val="center"/>
        <w:rPr>
          <w:b/>
          <w:lang w:val="ka-GE"/>
        </w:rPr>
      </w:pPr>
    </w:p>
    <w:p w14:paraId="17E4C995" w14:textId="77777777" w:rsidR="0038428F" w:rsidRDefault="0038428F" w:rsidP="003A50C7">
      <w:pPr>
        <w:jc w:val="center"/>
        <w:rPr>
          <w:b/>
          <w:lang w:val="ka-GE"/>
        </w:rPr>
      </w:pPr>
    </w:p>
    <w:p w14:paraId="3F162063" w14:textId="77777777" w:rsidR="0038428F" w:rsidRDefault="0038428F" w:rsidP="003A50C7">
      <w:pPr>
        <w:jc w:val="center"/>
        <w:rPr>
          <w:b/>
          <w:lang w:val="ka-GE"/>
        </w:rPr>
      </w:pPr>
    </w:p>
    <w:p w14:paraId="4EE545D6" w14:textId="77777777" w:rsidR="0038428F" w:rsidRDefault="0038428F" w:rsidP="003A50C7">
      <w:pPr>
        <w:jc w:val="center"/>
        <w:rPr>
          <w:b/>
          <w:lang w:val="ka-GE"/>
        </w:rPr>
      </w:pPr>
    </w:p>
    <w:p w14:paraId="4CB514B5" w14:textId="77777777" w:rsidR="00C27573" w:rsidRDefault="00C27573" w:rsidP="003A50C7">
      <w:pPr>
        <w:jc w:val="center"/>
        <w:rPr>
          <w:b/>
          <w:lang w:val="ka-GE"/>
        </w:rPr>
      </w:pPr>
    </w:p>
    <w:p w14:paraId="59E84828" w14:textId="77777777" w:rsidR="00C27573" w:rsidRDefault="00C27573" w:rsidP="003A50C7">
      <w:pPr>
        <w:jc w:val="center"/>
        <w:rPr>
          <w:b/>
          <w:lang w:val="ka-GE"/>
        </w:rPr>
      </w:pPr>
    </w:p>
    <w:p w14:paraId="3F250FA8" w14:textId="77777777" w:rsidR="0038428F" w:rsidRDefault="0038428F" w:rsidP="003A50C7">
      <w:pPr>
        <w:jc w:val="center"/>
        <w:rPr>
          <w:b/>
          <w:lang w:val="ka-GE"/>
        </w:rPr>
      </w:pPr>
    </w:p>
    <w:p w14:paraId="0BD673CE" w14:textId="77777777" w:rsidR="0038428F" w:rsidRDefault="00B51151" w:rsidP="003A50C7">
      <w:pPr>
        <w:jc w:val="center"/>
        <w:rPr>
          <w:b/>
          <w:lang w:val="ka-GE"/>
        </w:rPr>
      </w:pPr>
      <w:r>
        <w:rPr>
          <w:b/>
          <w:lang w:val="ka-GE"/>
        </w:rPr>
        <w:t>20 ივნისი, 2020</w:t>
      </w:r>
    </w:p>
    <w:p w14:paraId="3D255C29" w14:textId="77777777" w:rsidR="0038428F" w:rsidRDefault="0038428F" w:rsidP="003A50C7">
      <w:pPr>
        <w:jc w:val="center"/>
        <w:rPr>
          <w:b/>
          <w:lang w:val="ka-GE"/>
        </w:rPr>
      </w:pPr>
    </w:p>
    <w:p w14:paraId="5D4D5ED2" w14:textId="77777777" w:rsidR="00A76C26" w:rsidRPr="003C2EBE" w:rsidRDefault="00A76C26" w:rsidP="008155F4">
      <w:pPr>
        <w:jc w:val="center"/>
        <w:rPr>
          <w:rFonts w:cstheme="minorHAnsi"/>
          <w:b/>
          <w:lang w:val="ka-GE"/>
        </w:rPr>
      </w:pPr>
    </w:p>
    <w:p w14:paraId="55E010DE" w14:textId="77777777" w:rsidR="008610A2" w:rsidRDefault="008610A2" w:rsidP="000467A5">
      <w:pPr>
        <w:pStyle w:val="BodyText"/>
        <w:ind w:right="-60"/>
        <w:jc w:val="both"/>
        <w:rPr>
          <w:rFonts w:asciiTheme="minorHAnsi" w:eastAsiaTheme="minorHAnsi" w:hAnsiTheme="minorHAnsi" w:cstheme="minorHAnsi"/>
          <w:lang w:bidi="ar-SA"/>
        </w:rPr>
      </w:pPr>
    </w:p>
    <w:p w14:paraId="6956915C" w14:textId="77777777" w:rsidR="008610A2" w:rsidRDefault="008610A2" w:rsidP="000467A5">
      <w:pPr>
        <w:pStyle w:val="BodyText"/>
        <w:ind w:right="-60"/>
        <w:jc w:val="both"/>
        <w:rPr>
          <w:rFonts w:asciiTheme="minorHAnsi" w:eastAsiaTheme="minorHAnsi" w:hAnsiTheme="minorHAnsi" w:cstheme="minorHAnsi"/>
          <w:lang w:bidi="ar-SA"/>
        </w:rPr>
      </w:pPr>
    </w:p>
    <w:p w14:paraId="0FF3EEF1" w14:textId="77777777" w:rsidR="008610A2" w:rsidRDefault="008610A2" w:rsidP="000467A5">
      <w:pPr>
        <w:pStyle w:val="BodyText"/>
        <w:ind w:right="-60"/>
        <w:jc w:val="both"/>
        <w:rPr>
          <w:rFonts w:asciiTheme="minorHAnsi" w:eastAsiaTheme="minorHAnsi" w:hAnsiTheme="minorHAnsi" w:cstheme="minorHAnsi"/>
          <w:lang w:bidi="ar-SA"/>
        </w:rPr>
      </w:pPr>
    </w:p>
    <w:p w14:paraId="1C22424F" w14:textId="77777777" w:rsidR="008610A2" w:rsidRDefault="008610A2" w:rsidP="000467A5">
      <w:pPr>
        <w:pStyle w:val="BodyText"/>
        <w:ind w:right="-60"/>
        <w:jc w:val="both"/>
        <w:rPr>
          <w:rFonts w:asciiTheme="minorHAnsi" w:eastAsiaTheme="minorHAnsi" w:hAnsiTheme="minorHAnsi" w:cstheme="minorHAnsi"/>
          <w:lang w:bidi="ar-SA"/>
        </w:rPr>
      </w:pPr>
    </w:p>
    <w:p w14:paraId="0FF261DF" w14:textId="41AB5ABB" w:rsidR="000467A5" w:rsidRPr="003C2EBE" w:rsidRDefault="00A95952" w:rsidP="000467A5">
      <w:pPr>
        <w:pStyle w:val="BodyText"/>
        <w:ind w:right="-60"/>
        <w:jc w:val="both"/>
        <w:rPr>
          <w:rFonts w:asciiTheme="minorHAnsi" w:eastAsiaTheme="minorHAnsi" w:hAnsiTheme="minorHAnsi" w:cstheme="minorHAnsi"/>
          <w:lang w:bidi="ar-SA"/>
        </w:rPr>
      </w:pPr>
      <w:r w:rsidRPr="003C2EBE">
        <w:rPr>
          <w:rFonts w:asciiTheme="minorHAnsi" w:eastAsiaTheme="minorHAnsi" w:hAnsiTheme="minorHAnsi" w:cstheme="minorHAnsi"/>
          <w:lang w:bidi="ar-SA"/>
        </w:rPr>
        <w:t xml:space="preserve">I </w:t>
      </w:r>
      <w:r w:rsidRPr="003C2EBE">
        <w:rPr>
          <w:rFonts w:asciiTheme="minorHAnsi" w:hAnsiTheme="minorHAnsi" w:cstheme="minorHAnsi"/>
        </w:rPr>
        <w:t>თავ</w:t>
      </w:r>
      <w:r w:rsidR="006123C1" w:rsidRPr="003C2EBE">
        <w:rPr>
          <w:rFonts w:asciiTheme="minorHAnsi" w:hAnsiTheme="minorHAnsi" w:cstheme="minorHAnsi"/>
        </w:rPr>
        <w:t>ში მითითებულია სამართლებრივი შეფასების</w:t>
      </w:r>
      <w:r w:rsidR="000467A5" w:rsidRPr="003C2EBE">
        <w:rPr>
          <w:rFonts w:asciiTheme="minorHAnsi" w:hAnsiTheme="minorHAnsi" w:cstheme="minorHAnsi"/>
        </w:rPr>
        <w:t xml:space="preserve"> მიზნით</w:t>
      </w:r>
      <w:r w:rsidR="006123C1" w:rsidRPr="003C2EBE">
        <w:rPr>
          <w:rFonts w:asciiTheme="minorHAnsi" w:hAnsiTheme="minorHAnsi" w:cstheme="minorHAnsi"/>
        </w:rPr>
        <w:t xml:space="preserve"> წარმოდგენილი დოკუმენტაცია;</w:t>
      </w:r>
      <w:r w:rsidRPr="003C2EBE">
        <w:rPr>
          <w:rFonts w:asciiTheme="minorHAnsi" w:hAnsiTheme="minorHAnsi" w:cstheme="minorHAnsi"/>
        </w:rPr>
        <w:t xml:space="preserve"> </w:t>
      </w:r>
    </w:p>
    <w:p w14:paraId="60A1612E" w14:textId="77777777" w:rsidR="000467A5" w:rsidRPr="003C2EBE" w:rsidRDefault="000467A5" w:rsidP="003C2EBE">
      <w:pPr>
        <w:pStyle w:val="BodyText"/>
        <w:ind w:right="-60"/>
        <w:jc w:val="both"/>
        <w:rPr>
          <w:rFonts w:asciiTheme="minorHAnsi" w:eastAsiaTheme="minorHAnsi" w:hAnsiTheme="minorHAnsi" w:cstheme="minorHAnsi"/>
          <w:lang w:bidi="ar-SA"/>
        </w:rPr>
      </w:pPr>
    </w:p>
    <w:p w14:paraId="077C7C75" w14:textId="6E688BB6" w:rsidR="00A95952" w:rsidRPr="003C2EBE" w:rsidRDefault="000467A5" w:rsidP="008155F4">
      <w:pPr>
        <w:pStyle w:val="BodyText"/>
        <w:ind w:right="-60"/>
        <w:jc w:val="both"/>
        <w:rPr>
          <w:rFonts w:asciiTheme="minorHAnsi" w:eastAsiaTheme="minorHAnsi" w:hAnsiTheme="minorHAnsi" w:cstheme="minorHAnsi"/>
          <w:lang w:val="ka-GE" w:bidi="ar-SA"/>
        </w:rPr>
      </w:pPr>
      <w:r w:rsidRPr="003C2EBE">
        <w:rPr>
          <w:rFonts w:asciiTheme="minorHAnsi" w:eastAsiaTheme="minorHAnsi" w:hAnsiTheme="minorHAnsi" w:cstheme="minorHAnsi"/>
          <w:lang w:bidi="ar-SA"/>
        </w:rPr>
        <w:t>II თავ</w:t>
      </w:r>
      <w:r w:rsidRPr="003C2EBE">
        <w:rPr>
          <w:rFonts w:asciiTheme="minorHAnsi" w:eastAsiaTheme="minorHAnsi" w:hAnsiTheme="minorHAnsi" w:cstheme="minorHAnsi"/>
          <w:lang w:val="ka-GE" w:bidi="ar-SA"/>
        </w:rPr>
        <w:t>შ</w:t>
      </w:r>
      <w:r w:rsidRPr="003C2EBE">
        <w:rPr>
          <w:rFonts w:asciiTheme="minorHAnsi" w:eastAsiaTheme="minorHAnsi" w:hAnsiTheme="minorHAnsi" w:cstheme="minorHAnsi"/>
          <w:lang w:bidi="ar-SA"/>
        </w:rPr>
        <w:t xml:space="preserve">ი </w:t>
      </w:r>
      <w:r w:rsidR="006123C1" w:rsidRPr="003C2EBE">
        <w:rPr>
          <w:rFonts w:asciiTheme="minorHAnsi" w:eastAsiaTheme="minorHAnsi" w:hAnsiTheme="minorHAnsi" w:cstheme="minorHAnsi"/>
          <w:lang w:val="ka-GE" w:bidi="ar-SA"/>
        </w:rPr>
        <w:t>მოიცავს არსებული ფაქტობრივი გარემოებების მიმოხილვას;</w:t>
      </w:r>
    </w:p>
    <w:p w14:paraId="4DBF3ACB" w14:textId="77777777" w:rsidR="00A95952" w:rsidRPr="003C2EBE" w:rsidRDefault="00A95952" w:rsidP="008155F4">
      <w:pPr>
        <w:pStyle w:val="BodyText"/>
        <w:ind w:left="720" w:right="-60"/>
        <w:jc w:val="both"/>
        <w:rPr>
          <w:rFonts w:asciiTheme="minorHAnsi" w:eastAsiaTheme="minorHAnsi" w:hAnsiTheme="minorHAnsi" w:cstheme="minorHAnsi"/>
          <w:lang w:val="ka-GE" w:bidi="ar-SA"/>
        </w:rPr>
      </w:pPr>
    </w:p>
    <w:p w14:paraId="3C3F509E" w14:textId="7EB76D4E" w:rsidR="000916AC" w:rsidRPr="003C2EBE" w:rsidRDefault="00C6774A" w:rsidP="008155F4">
      <w:pPr>
        <w:pStyle w:val="BodyText"/>
        <w:ind w:right="-60"/>
        <w:jc w:val="both"/>
        <w:rPr>
          <w:rFonts w:asciiTheme="minorHAnsi" w:eastAsiaTheme="minorHAnsi" w:hAnsiTheme="minorHAnsi" w:cstheme="minorHAnsi"/>
          <w:lang w:val="ka-GE" w:bidi="ar-SA"/>
        </w:rPr>
      </w:pPr>
      <w:r>
        <w:rPr>
          <w:rFonts w:asciiTheme="minorHAnsi" w:eastAsiaTheme="minorHAnsi" w:hAnsiTheme="minorHAnsi" w:cstheme="minorHAnsi"/>
          <w:lang w:bidi="ar-SA"/>
        </w:rPr>
        <w:t>III</w:t>
      </w:r>
      <w:r w:rsidR="00A95952" w:rsidRPr="003C2EBE">
        <w:rPr>
          <w:rFonts w:asciiTheme="minorHAnsi" w:eastAsiaTheme="minorHAnsi" w:hAnsiTheme="minorHAnsi" w:cstheme="minorHAnsi"/>
          <w:lang w:val="ka-GE" w:bidi="ar-SA"/>
        </w:rPr>
        <w:t xml:space="preserve"> თავში </w:t>
      </w:r>
      <w:r w:rsidR="000467A5" w:rsidRPr="003C2EBE">
        <w:rPr>
          <w:rFonts w:asciiTheme="minorHAnsi" w:eastAsiaTheme="minorHAnsi" w:hAnsiTheme="minorHAnsi" w:cstheme="minorHAnsi"/>
          <w:lang w:val="ka-GE" w:bidi="ar-SA"/>
        </w:rPr>
        <w:t>შეფასებულია</w:t>
      </w:r>
      <w:r w:rsidR="00CA7BEB">
        <w:rPr>
          <w:rFonts w:asciiTheme="minorHAnsi" w:eastAsiaTheme="minorHAnsi" w:hAnsiTheme="minorHAnsi" w:cstheme="minorHAnsi"/>
          <w:lang w:bidi="ar-SA"/>
        </w:rPr>
        <w:t xml:space="preserve"> </w:t>
      </w:r>
      <w:r w:rsidR="00CA7BEB">
        <w:rPr>
          <w:rFonts w:asciiTheme="minorHAnsi" w:eastAsiaTheme="minorHAnsi" w:hAnsiTheme="minorHAnsi" w:cstheme="minorHAnsi"/>
          <w:lang w:val="ka-GE" w:bidi="ar-SA"/>
        </w:rPr>
        <w:t xml:space="preserve">მხარეთა </w:t>
      </w:r>
      <w:r w:rsidR="000916AC" w:rsidRPr="003C2EBE">
        <w:rPr>
          <w:rFonts w:asciiTheme="minorHAnsi" w:eastAsiaTheme="minorHAnsi" w:hAnsiTheme="minorHAnsi" w:cstheme="minorHAnsi"/>
          <w:lang w:val="ka-GE" w:bidi="ar-SA"/>
        </w:rPr>
        <w:t>მიერ</w:t>
      </w:r>
      <w:r w:rsidR="00F657CC" w:rsidRPr="003C2EBE">
        <w:rPr>
          <w:rFonts w:asciiTheme="minorHAnsi" w:eastAsiaTheme="minorHAnsi" w:hAnsiTheme="minorHAnsi" w:cstheme="minorHAnsi"/>
          <w:lang w:val="ka-GE" w:bidi="ar-SA"/>
        </w:rPr>
        <w:t xml:space="preserve"> ხელშეკრულებით ნაკისრი ვალდებულებების </w:t>
      </w:r>
      <w:r w:rsidR="000916AC" w:rsidRPr="003C2EBE">
        <w:rPr>
          <w:rFonts w:asciiTheme="minorHAnsi" w:eastAsiaTheme="minorHAnsi" w:hAnsiTheme="minorHAnsi" w:cstheme="minorHAnsi"/>
          <w:lang w:val="ka-GE" w:bidi="ar-SA"/>
        </w:rPr>
        <w:t>დარღვევ</w:t>
      </w:r>
      <w:r w:rsidR="000467A5" w:rsidRPr="003C2EBE">
        <w:rPr>
          <w:rFonts w:asciiTheme="minorHAnsi" w:eastAsiaTheme="minorHAnsi" w:hAnsiTheme="minorHAnsi" w:cstheme="minorHAnsi"/>
          <w:lang w:val="ka-GE" w:bidi="ar-SA"/>
        </w:rPr>
        <w:t>ა</w:t>
      </w:r>
      <w:r w:rsidR="000916AC" w:rsidRPr="003C2EBE">
        <w:rPr>
          <w:rFonts w:asciiTheme="minorHAnsi" w:eastAsiaTheme="minorHAnsi" w:hAnsiTheme="minorHAnsi" w:cstheme="minorHAnsi"/>
          <w:lang w:val="ka-GE" w:bidi="ar-SA"/>
        </w:rPr>
        <w:t>;</w:t>
      </w:r>
    </w:p>
    <w:p w14:paraId="64049331" w14:textId="77777777" w:rsidR="00A95952" w:rsidRPr="003C2EBE" w:rsidRDefault="00A95952" w:rsidP="008155F4">
      <w:pPr>
        <w:pStyle w:val="BodyText"/>
        <w:spacing w:before="1"/>
        <w:ind w:left="751" w:right="-60"/>
        <w:jc w:val="both"/>
        <w:rPr>
          <w:rFonts w:asciiTheme="minorHAnsi" w:eastAsiaTheme="minorHAnsi" w:hAnsiTheme="minorHAnsi" w:cstheme="minorHAnsi"/>
          <w:lang w:val="ka-GE" w:bidi="ar-SA"/>
        </w:rPr>
      </w:pPr>
    </w:p>
    <w:p w14:paraId="1E8F97D1" w14:textId="69EE8AC3" w:rsidR="000916AC" w:rsidRPr="003C2EBE" w:rsidRDefault="00C6774A" w:rsidP="008155F4">
      <w:pPr>
        <w:pStyle w:val="BodyText"/>
        <w:spacing w:before="1"/>
        <w:ind w:right="-60"/>
        <w:jc w:val="both"/>
        <w:rPr>
          <w:rFonts w:asciiTheme="minorHAnsi" w:eastAsiaTheme="minorHAnsi" w:hAnsiTheme="minorHAnsi" w:cstheme="minorHAnsi"/>
          <w:lang w:bidi="ar-SA"/>
        </w:rPr>
      </w:pPr>
      <w:r>
        <w:rPr>
          <w:rFonts w:asciiTheme="minorHAnsi" w:eastAsiaTheme="minorHAnsi" w:hAnsiTheme="minorHAnsi" w:cstheme="minorHAnsi"/>
          <w:lang w:bidi="ar-SA"/>
        </w:rPr>
        <w:t>I</w:t>
      </w:r>
      <w:r w:rsidR="000916AC" w:rsidRPr="003C2EBE">
        <w:rPr>
          <w:rFonts w:asciiTheme="minorHAnsi" w:eastAsiaTheme="minorHAnsi" w:hAnsiTheme="minorHAnsi" w:cstheme="minorHAnsi"/>
          <w:lang w:bidi="ar-SA"/>
        </w:rPr>
        <w:t>V</w:t>
      </w:r>
      <w:r w:rsidR="000916AC" w:rsidRPr="003C2EBE">
        <w:rPr>
          <w:rFonts w:asciiTheme="minorHAnsi" w:eastAsiaTheme="minorHAnsi" w:hAnsiTheme="minorHAnsi" w:cstheme="minorHAnsi"/>
          <w:lang w:val="ka-GE" w:bidi="ar-SA"/>
        </w:rPr>
        <w:t xml:space="preserve"> თავში მსჯელობა შეეხება მყიდველის მიერ ხელშეკრულებით ნაკისრი ვალდებულებების დარღვევის შემთხვევაში</w:t>
      </w:r>
      <w:r w:rsidR="00A76C26" w:rsidRPr="003C2EBE">
        <w:rPr>
          <w:rFonts w:asciiTheme="minorHAnsi" w:eastAsiaTheme="minorHAnsi" w:hAnsiTheme="minorHAnsi" w:cstheme="minorHAnsi"/>
          <w:lang w:val="ka-GE" w:bidi="ar-SA"/>
        </w:rPr>
        <w:t xml:space="preserve"> მყიდველისათვის</w:t>
      </w:r>
      <w:r w:rsidR="000916AC" w:rsidRPr="003C2EBE">
        <w:rPr>
          <w:rFonts w:asciiTheme="minorHAnsi" w:eastAsiaTheme="minorHAnsi" w:hAnsiTheme="minorHAnsi" w:cstheme="minorHAnsi"/>
          <w:lang w:val="ka-GE" w:bidi="ar-SA"/>
        </w:rPr>
        <w:t xml:space="preserve"> პასუხისმგებლობის დაკისრების შესაძლებლობას</w:t>
      </w:r>
      <w:r w:rsidR="00A76C26" w:rsidRPr="003C2EBE">
        <w:rPr>
          <w:rFonts w:asciiTheme="minorHAnsi" w:eastAsiaTheme="minorHAnsi" w:hAnsiTheme="minorHAnsi" w:cstheme="minorHAnsi"/>
          <w:lang w:val="ka-GE" w:bidi="ar-SA"/>
        </w:rPr>
        <w:t>;</w:t>
      </w:r>
    </w:p>
    <w:p w14:paraId="05BFFEAD" w14:textId="77777777" w:rsidR="000916AC" w:rsidRPr="003C2EBE" w:rsidRDefault="000916AC" w:rsidP="008155F4">
      <w:pPr>
        <w:pStyle w:val="BodyText"/>
        <w:spacing w:before="1"/>
        <w:ind w:left="751" w:right="-60"/>
        <w:jc w:val="both"/>
        <w:rPr>
          <w:rFonts w:asciiTheme="minorHAnsi" w:eastAsiaTheme="minorHAnsi" w:hAnsiTheme="minorHAnsi" w:cstheme="minorHAnsi"/>
          <w:lang w:val="ka-GE" w:bidi="ar-SA"/>
        </w:rPr>
      </w:pPr>
    </w:p>
    <w:p w14:paraId="3199ECD8" w14:textId="6CB4BEA6" w:rsidR="00A95952" w:rsidRDefault="00A95952" w:rsidP="008155F4">
      <w:pPr>
        <w:pStyle w:val="BodyText"/>
        <w:spacing w:before="1"/>
        <w:ind w:right="-60"/>
        <w:jc w:val="both"/>
        <w:rPr>
          <w:rFonts w:asciiTheme="minorHAnsi" w:eastAsiaTheme="minorHAnsi" w:hAnsiTheme="minorHAnsi" w:cstheme="minorHAnsi"/>
          <w:lang w:val="ka-GE" w:bidi="ar-SA"/>
        </w:rPr>
      </w:pPr>
      <w:r w:rsidRPr="003C2EBE">
        <w:rPr>
          <w:rFonts w:asciiTheme="minorHAnsi" w:eastAsiaTheme="minorHAnsi" w:hAnsiTheme="minorHAnsi" w:cstheme="minorHAnsi"/>
          <w:lang w:val="ka-GE" w:bidi="ar-SA"/>
        </w:rPr>
        <w:t xml:space="preserve">V </w:t>
      </w:r>
      <w:r w:rsidR="00C27573" w:rsidRPr="003C2EBE">
        <w:rPr>
          <w:rFonts w:asciiTheme="minorHAnsi" w:eastAsiaTheme="minorHAnsi" w:hAnsiTheme="minorHAnsi" w:cstheme="minorHAnsi"/>
          <w:lang w:val="ka-GE" w:bidi="ar-SA"/>
        </w:rPr>
        <w:t xml:space="preserve"> </w:t>
      </w:r>
      <w:r w:rsidR="000916AC" w:rsidRPr="003C2EBE">
        <w:rPr>
          <w:rFonts w:asciiTheme="minorHAnsi" w:eastAsiaTheme="minorHAnsi" w:hAnsiTheme="minorHAnsi" w:cstheme="minorHAnsi"/>
          <w:lang w:val="ka-GE" w:bidi="ar-SA"/>
        </w:rPr>
        <w:t>თავში მიმოხილ</w:t>
      </w:r>
      <w:r w:rsidR="000467A5" w:rsidRPr="003C2EBE">
        <w:rPr>
          <w:rFonts w:asciiTheme="minorHAnsi" w:eastAsiaTheme="minorHAnsi" w:hAnsiTheme="minorHAnsi" w:cstheme="minorHAnsi"/>
          <w:lang w:val="ka-GE" w:bidi="ar-SA"/>
        </w:rPr>
        <w:t>ულია</w:t>
      </w:r>
      <w:r w:rsidR="000916AC" w:rsidRPr="003C2EBE">
        <w:rPr>
          <w:rFonts w:asciiTheme="minorHAnsi" w:eastAsiaTheme="minorHAnsi" w:hAnsiTheme="minorHAnsi" w:cstheme="minorHAnsi"/>
          <w:lang w:val="ka-GE" w:bidi="ar-SA"/>
        </w:rPr>
        <w:t xml:space="preserve"> ხელშეკრულების მოშლის წინაპირობებ</w:t>
      </w:r>
      <w:r w:rsidR="0029246B">
        <w:rPr>
          <w:rFonts w:asciiTheme="minorHAnsi" w:eastAsiaTheme="minorHAnsi" w:hAnsiTheme="minorHAnsi" w:cstheme="minorHAnsi"/>
          <w:lang w:val="ka-GE" w:bidi="ar-SA"/>
        </w:rPr>
        <w:t>ი და</w:t>
      </w:r>
      <w:r w:rsidR="000916AC" w:rsidRPr="003C2EBE">
        <w:rPr>
          <w:rFonts w:asciiTheme="minorHAnsi" w:eastAsiaTheme="minorHAnsi" w:hAnsiTheme="minorHAnsi" w:cstheme="minorHAnsi"/>
          <w:lang w:val="ka-GE" w:bidi="ar-SA"/>
        </w:rPr>
        <w:t xml:space="preserve"> შესაძლებლობა;</w:t>
      </w:r>
    </w:p>
    <w:p w14:paraId="6E38EC62" w14:textId="77777777" w:rsidR="0092673A" w:rsidRDefault="0092673A" w:rsidP="008155F4">
      <w:pPr>
        <w:pStyle w:val="BodyText"/>
        <w:spacing w:before="1"/>
        <w:ind w:right="-60"/>
        <w:jc w:val="both"/>
        <w:rPr>
          <w:rFonts w:asciiTheme="minorHAnsi" w:eastAsiaTheme="minorHAnsi" w:hAnsiTheme="minorHAnsi" w:cstheme="minorHAnsi"/>
          <w:lang w:val="ka-GE" w:bidi="ar-SA"/>
        </w:rPr>
      </w:pPr>
    </w:p>
    <w:p w14:paraId="18D15AF3" w14:textId="67C19CC8" w:rsidR="0092673A" w:rsidRPr="0092673A" w:rsidRDefault="0092673A" w:rsidP="008155F4">
      <w:pPr>
        <w:pStyle w:val="BodyText"/>
        <w:spacing w:before="1"/>
        <w:ind w:right="-60"/>
        <w:jc w:val="both"/>
        <w:rPr>
          <w:rFonts w:asciiTheme="minorHAnsi" w:eastAsiaTheme="minorHAnsi" w:hAnsiTheme="minorHAnsi" w:cstheme="minorHAnsi"/>
          <w:lang w:val="ka-GE" w:bidi="ar-SA"/>
        </w:rPr>
      </w:pPr>
      <w:r>
        <w:rPr>
          <w:rFonts w:asciiTheme="minorHAnsi" w:eastAsiaTheme="minorHAnsi" w:hAnsiTheme="minorHAnsi" w:cstheme="minorHAnsi"/>
          <w:lang w:bidi="ar-SA"/>
        </w:rPr>
        <w:t xml:space="preserve">VI - </w:t>
      </w:r>
      <w:r>
        <w:rPr>
          <w:rFonts w:asciiTheme="minorHAnsi" w:eastAsiaTheme="minorHAnsi" w:hAnsiTheme="minorHAnsi" w:cstheme="minorHAnsi"/>
          <w:lang w:val="ka-GE" w:bidi="ar-SA"/>
        </w:rPr>
        <w:t>დასკვნა;</w:t>
      </w:r>
    </w:p>
    <w:p w14:paraId="791FE492" w14:textId="77777777" w:rsidR="00A95952" w:rsidRPr="006123C1" w:rsidRDefault="00A95952" w:rsidP="008155F4">
      <w:pPr>
        <w:pStyle w:val="BodyText"/>
        <w:spacing w:before="1"/>
        <w:ind w:left="751" w:right="-60"/>
        <w:jc w:val="both"/>
        <w:rPr>
          <w:rFonts w:asciiTheme="minorHAnsi" w:eastAsiaTheme="minorHAnsi" w:hAnsiTheme="minorHAnsi" w:cstheme="minorBidi"/>
          <w:highlight w:val="yellow"/>
          <w:lang w:val="ka-GE" w:bidi="ar-SA"/>
        </w:rPr>
      </w:pPr>
    </w:p>
    <w:p w14:paraId="5790A787" w14:textId="77777777" w:rsidR="00A95952" w:rsidRPr="006123C1" w:rsidRDefault="00A95952" w:rsidP="008155F4">
      <w:pPr>
        <w:pStyle w:val="BodyText"/>
        <w:ind w:right="-60"/>
        <w:rPr>
          <w:rFonts w:asciiTheme="minorHAnsi" w:eastAsiaTheme="minorHAnsi" w:hAnsiTheme="minorHAnsi" w:cstheme="minorBidi"/>
          <w:lang w:val="ka-GE" w:bidi="ar-SA"/>
        </w:rPr>
      </w:pPr>
    </w:p>
    <w:p w14:paraId="6377D4DC" w14:textId="77777777" w:rsidR="00A95952" w:rsidRPr="006123C1" w:rsidRDefault="00A95952" w:rsidP="008155F4">
      <w:pPr>
        <w:jc w:val="center"/>
        <w:rPr>
          <w:lang w:val="ka-GE"/>
        </w:rPr>
      </w:pPr>
    </w:p>
    <w:p w14:paraId="072DEE91" w14:textId="77777777" w:rsidR="00A95952" w:rsidRPr="006123C1" w:rsidRDefault="00A95952" w:rsidP="008155F4">
      <w:pPr>
        <w:jc w:val="center"/>
        <w:rPr>
          <w:lang w:val="ka-GE"/>
        </w:rPr>
      </w:pPr>
    </w:p>
    <w:p w14:paraId="0825E0B5" w14:textId="77777777" w:rsidR="00A95952" w:rsidRDefault="00A95952" w:rsidP="003A50C7">
      <w:pPr>
        <w:jc w:val="center"/>
        <w:rPr>
          <w:b/>
          <w:lang w:val="ka-GE"/>
        </w:rPr>
      </w:pPr>
    </w:p>
    <w:p w14:paraId="302A43CA" w14:textId="77777777" w:rsidR="00A95952" w:rsidRDefault="00A95952" w:rsidP="003A50C7">
      <w:pPr>
        <w:jc w:val="center"/>
        <w:rPr>
          <w:b/>
          <w:lang w:val="ka-GE"/>
        </w:rPr>
      </w:pPr>
    </w:p>
    <w:p w14:paraId="60777386" w14:textId="77777777" w:rsidR="00A95952" w:rsidRDefault="00A95952" w:rsidP="003A50C7">
      <w:pPr>
        <w:jc w:val="center"/>
        <w:rPr>
          <w:b/>
          <w:lang w:val="ka-GE"/>
        </w:rPr>
      </w:pPr>
    </w:p>
    <w:p w14:paraId="6197BF08" w14:textId="77777777" w:rsidR="00A95952" w:rsidRDefault="00A95952" w:rsidP="003A50C7">
      <w:pPr>
        <w:jc w:val="center"/>
        <w:rPr>
          <w:b/>
          <w:lang w:val="ka-GE"/>
        </w:rPr>
      </w:pPr>
    </w:p>
    <w:p w14:paraId="15889091" w14:textId="77777777" w:rsidR="006123C1" w:rsidRDefault="006123C1" w:rsidP="003A50C7">
      <w:pPr>
        <w:jc w:val="center"/>
        <w:rPr>
          <w:b/>
          <w:lang w:val="ka-GE"/>
        </w:rPr>
      </w:pPr>
    </w:p>
    <w:p w14:paraId="331ECB6A" w14:textId="77777777" w:rsidR="006123C1" w:rsidRDefault="006123C1" w:rsidP="003A50C7">
      <w:pPr>
        <w:jc w:val="center"/>
        <w:rPr>
          <w:b/>
          <w:lang w:val="ka-GE"/>
        </w:rPr>
      </w:pPr>
    </w:p>
    <w:p w14:paraId="3F6E78F3" w14:textId="77777777" w:rsidR="006123C1" w:rsidRDefault="006123C1" w:rsidP="003A50C7">
      <w:pPr>
        <w:jc w:val="center"/>
        <w:rPr>
          <w:b/>
          <w:lang w:val="ka-GE"/>
        </w:rPr>
      </w:pPr>
    </w:p>
    <w:p w14:paraId="0C22DB25" w14:textId="77777777" w:rsidR="006123C1" w:rsidRDefault="006123C1" w:rsidP="003A50C7">
      <w:pPr>
        <w:jc w:val="center"/>
        <w:rPr>
          <w:b/>
          <w:lang w:val="ka-GE"/>
        </w:rPr>
      </w:pPr>
    </w:p>
    <w:p w14:paraId="303DDE41" w14:textId="77777777" w:rsidR="006123C1" w:rsidRDefault="006123C1" w:rsidP="003A50C7">
      <w:pPr>
        <w:jc w:val="center"/>
        <w:rPr>
          <w:b/>
          <w:lang w:val="ka-GE"/>
        </w:rPr>
      </w:pPr>
    </w:p>
    <w:p w14:paraId="508425D9" w14:textId="77777777" w:rsidR="006123C1" w:rsidRDefault="006123C1" w:rsidP="003A50C7">
      <w:pPr>
        <w:jc w:val="center"/>
        <w:rPr>
          <w:b/>
          <w:lang w:val="ka-GE"/>
        </w:rPr>
      </w:pPr>
    </w:p>
    <w:p w14:paraId="78ACE58C" w14:textId="77777777" w:rsidR="006123C1" w:rsidRDefault="006123C1" w:rsidP="003A50C7">
      <w:pPr>
        <w:jc w:val="center"/>
        <w:rPr>
          <w:b/>
          <w:lang w:val="ka-GE"/>
        </w:rPr>
      </w:pPr>
    </w:p>
    <w:p w14:paraId="1BEF2565" w14:textId="77777777" w:rsidR="006123C1" w:rsidRDefault="006123C1" w:rsidP="003A50C7">
      <w:pPr>
        <w:jc w:val="center"/>
        <w:rPr>
          <w:b/>
          <w:lang w:val="ka-GE"/>
        </w:rPr>
      </w:pPr>
    </w:p>
    <w:p w14:paraId="407A5F25" w14:textId="77777777" w:rsidR="000916AC" w:rsidRDefault="000916AC" w:rsidP="003A50C7">
      <w:pPr>
        <w:jc w:val="center"/>
        <w:rPr>
          <w:b/>
          <w:lang w:val="ka-GE"/>
        </w:rPr>
      </w:pPr>
    </w:p>
    <w:p w14:paraId="31A0E4E9" w14:textId="77777777" w:rsidR="000916AC" w:rsidRDefault="000916AC" w:rsidP="003A50C7">
      <w:pPr>
        <w:jc w:val="center"/>
        <w:rPr>
          <w:b/>
          <w:lang w:val="ka-GE"/>
        </w:rPr>
      </w:pPr>
    </w:p>
    <w:p w14:paraId="047A89A7" w14:textId="77777777" w:rsidR="0038428F" w:rsidRDefault="0038428F" w:rsidP="003A50C7">
      <w:pPr>
        <w:jc w:val="center"/>
        <w:rPr>
          <w:b/>
          <w:lang w:val="ka-GE"/>
        </w:rPr>
      </w:pPr>
    </w:p>
    <w:p w14:paraId="6BFF7853" w14:textId="77777777" w:rsidR="00765261" w:rsidRDefault="00765261" w:rsidP="003A50C7">
      <w:pPr>
        <w:jc w:val="center"/>
        <w:rPr>
          <w:b/>
          <w:lang w:val="ka-GE"/>
        </w:rPr>
      </w:pPr>
    </w:p>
    <w:p w14:paraId="24E10DF3" w14:textId="77777777" w:rsidR="0038428F" w:rsidRDefault="0038428F" w:rsidP="003A50C7">
      <w:pPr>
        <w:jc w:val="center"/>
        <w:rPr>
          <w:b/>
          <w:lang w:val="ka-GE"/>
        </w:rPr>
      </w:pPr>
    </w:p>
    <w:p w14:paraId="115C5DFA" w14:textId="77777777" w:rsidR="000467A5" w:rsidRDefault="000467A5" w:rsidP="003C2EBE">
      <w:pPr>
        <w:pStyle w:val="BodyText"/>
        <w:ind w:right="-60"/>
        <w:jc w:val="center"/>
        <w:rPr>
          <w:rFonts w:asciiTheme="minorHAnsi" w:eastAsiaTheme="minorHAnsi" w:hAnsiTheme="minorHAnsi" w:cstheme="minorBidi"/>
          <w:b/>
          <w:lang w:val="en-GB" w:bidi="ar-SA"/>
        </w:rPr>
      </w:pPr>
      <w:r>
        <w:rPr>
          <w:rFonts w:asciiTheme="minorHAnsi" w:eastAsiaTheme="minorHAnsi" w:hAnsiTheme="minorHAnsi" w:cstheme="minorBidi"/>
          <w:b/>
          <w:lang w:val="ka-GE" w:bidi="ar-SA"/>
        </w:rPr>
        <w:lastRenderedPageBreak/>
        <w:t xml:space="preserve">თავი </w:t>
      </w:r>
      <w:r>
        <w:rPr>
          <w:rFonts w:asciiTheme="minorHAnsi" w:eastAsiaTheme="minorHAnsi" w:hAnsiTheme="minorHAnsi" w:cstheme="minorBidi"/>
          <w:b/>
          <w:lang w:val="en-GB" w:bidi="ar-SA"/>
        </w:rPr>
        <w:t>I</w:t>
      </w:r>
    </w:p>
    <w:p w14:paraId="1F8E0C2D" w14:textId="3CC4FC2C" w:rsidR="006123C1" w:rsidRPr="0089216C" w:rsidRDefault="006123C1" w:rsidP="003C2EBE">
      <w:pPr>
        <w:pStyle w:val="BodyText"/>
        <w:ind w:right="-60"/>
        <w:jc w:val="center"/>
        <w:rPr>
          <w:rFonts w:asciiTheme="minorHAnsi" w:eastAsiaTheme="minorHAnsi" w:hAnsiTheme="minorHAnsi" w:cstheme="minorBidi"/>
          <w:b/>
          <w:lang w:val="ka-GE" w:bidi="ar-SA"/>
        </w:rPr>
      </w:pPr>
      <w:r w:rsidRPr="0089216C">
        <w:rPr>
          <w:rFonts w:asciiTheme="minorHAnsi" w:eastAsiaTheme="minorHAnsi" w:hAnsiTheme="minorHAnsi" w:cstheme="minorBidi"/>
          <w:b/>
          <w:lang w:val="ka-GE" w:bidi="ar-SA"/>
        </w:rPr>
        <w:t>სამართლებრივი შეფასების</w:t>
      </w:r>
      <w:r w:rsidR="000467A5">
        <w:rPr>
          <w:rFonts w:asciiTheme="minorHAnsi" w:eastAsiaTheme="minorHAnsi" w:hAnsiTheme="minorHAnsi" w:cstheme="minorBidi"/>
          <w:b/>
          <w:lang w:val="ka-GE" w:bidi="ar-SA"/>
        </w:rPr>
        <w:t xml:space="preserve"> მიზნით</w:t>
      </w:r>
      <w:r w:rsidRPr="0089216C">
        <w:rPr>
          <w:rFonts w:asciiTheme="minorHAnsi" w:eastAsiaTheme="minorHAnsi" w:hAnsiTheme="minorHAnsi" w:cstheme="minorBidi"/>
          <w:b/>
          <w:lang w:val="ka-GE" w:bidi="ar-SA"/>
        </w:rPr>
        <w:t xml:space="preserve"> წარმოდგენილი დოკუმენტაცია</w:t>
      </w:r>
    </w:p>
    <w:p w14:paraId="2775D159" w14:textId="77777777" w:rsidR="006123C1" w:rsidRDefault="006123C1" w:rsidP="003C2EBE">
      <w:pPr>
        <w:jc w:val="center"/>
        <w:rPr>
          <w:b/>
          <w:lang w:val="ka-GE"/>
        </w:rPr>
      </w:pPr>
    </w:p>
    <w:p w14:paraId="5EF28135" w14:textId="77777777" w:rsidR="00164A10" w:rsidRPr="0089216C" w:rsidRDefault="00164A10" w:rsidP="00164A10">
      <w:pPr>
        <w:pStyle w:val="ListParagraph"/>
        <w:numPr>
          <w:ilvl w:val="0"/>
          <w:numId w:val="5"/>
        </w:numPr>
        <w:ind w:left="0" w:firstLine="0"/>
        <w:jc w:val="both"/>
        <w:rPr>
          <w:lang w:val="ka-GE"/>
        </w:rPr>
      </w:pPr>
      <w:r w:rsidRPr="0089216C">
        <w:rPr>
          <w:lang w:val="ka-GE"/>
        </w:rPr>
        <w:t>2011 წლის 15 სექტემბრის ნასყიდობის ხელშეკრულება</w:t>
      </w:r>
      <w:r>
        <w:rPr>
          <w:lang w:val="ka-GE"/>
        </w:rPr>
        <w:t xml:space="preserve"> </w:t>
      </w:r>
      <w:r w:rsidRPr="0089216C">
        <w:rPr>
          <w:lang w:val="ka-GE"/>
        </w:rPr>
        <w:t>(შემდგომში „ხელშეკრულება“) საქართველოს ეკონომიკის და მდგრადი განვითარების სამინისტროს (შემდომში „გამყიდველი“), საქართველოს შრომის, ჯანმრთელობის და სოციალური დაცვის სამინისტროსა (შემდგომში „სამინისტრო“) და შპს „ჯეო ჰოსპიტალს“ (შემდგომში „მყიდველი“) შორის;</w:t>
      </w:r>
    </w:p>
    <w:p w14:paraId="1853C95D" w14:textId="77777777" w:rsidR="00164A10" w:rsidRPr="00856B0D" w:rsidRDefault="00164A10" w:rsidP="00164A10">
      <w:pPr>
        <w:pStyle w:val="ListParagraph"/>
        <w:numPr>
          <w:ilvl w:val="0"/>
          <w:numId w:val="5"/>
        </w:numPr>
        <w:ind w:left="0" w:firstLine="0"/>
        <w:jc w:val="both"/>
        <w:rPr>
          <w:lang w:val="ka-GE"/>
        </w:rPr>
      </w:pPr>
      <w:r>
        <w:rPr>
          <w:lang w:val="ka-GE"/>
        </w:rPr>
        <w:t xml:space="preserve">2017 წლის 6 იანვრის ნასყიდობის ხელშეკრულებით მყიდველის მიერ ბაზისური სამედიცინო სერვისების უწყეტობის ვალდებულების შესრულების თაობაზე </w:t>
      </w:r>
      <w:r w:rsidRPr="0089216C">
        <w:rPr>
          <w:lang w:val="ka-GE"/>
        </w:rPr>
        <w:t xml:space="preserve">საქართველოს შრომის, ჯანმრთელობის და სოციალური დაცვის </w:t>
      </w:r>
      <w:r>
        <w:rPr>
          <w:lang w:val="ka-GE"/>
        </w:rPr>
        <w:t>სამინისტროს მიერ დასკვნის მომზაების მიზნით შექმნილი სამუშაო ჯგუფის (შემდგომში „სამუშაო ჯგუფი“)  სხდომის ოქმი (შემდგომში „სამუშაო ჯგუფის სხდომის ოქმი“);</w:t>
      </w:r>
    </w:p>
    <w:p w14:paraId="6160B8F8" w14:textId="77777777" w:rsidR="00164A10" w:rsidRPr="00856B0D" w:rsidRDefault="00164A10" w:rsidP="00164A10">
      <w:pPr>
        <w:pStyle w:val="ListParagraph"/>
        <w:numPr>
          <w:ilvl w:val="0"/>
          <w:numId w:val="5"/>
        </w:numPr>
        <w:ind w:left="0" w:firstLine="0"/>
        <w:jc w:val="both"/>
        <w:rPr>
          <w:lang w:val="ka-GE"/>
        </w:rPr>
      </w:pPr>
      <w:r w:rsidRPr="00C664EA">
        <w:rPr>
          <w:lang w:val="en-US"/>
        </w:rPr>
        <w:t>2</w:t>
      </w:r>
      <w:r w:rsidRPr="00C664EA">
        <w:rPr>
          <w:lang w:val="ka-GE"/>
        </w:rPr>
        <w:t>017 წლის 20 იანვარს</w:t>
      </w:r>
      <w:r>
        <w:rPr>
          <w:lang w:val="ka-GE"/>
        </w:rPr>
        <w:t xml:space="preserve"> </w:t>
      </w:r>
      <w:r w:rsidRPr="00856B0D">
        <w:rPr>
          <w:lang w:val="ka-GE"/>
        </w:rPr>
        <w:t>სამინისტრო</w:t>
      </w:r>
      <w:r>
        <w:rPr>
          <w:lang w:val="ka-GE"/>
        </w:rPr>
        <w:t xml:space="preserve">დან </w:t>
      </w:r>
      <w:r w:rsidRPr="00856B0D">
        <w:rPr>
          <w:lang w:val="ka-GE"/>
        </w:rPr>
        <w:t xml:space="preserve">სახელმწიფო ქონების ეროვნული </w:t>
      </w:r>
      <w:r>
        <w:rPr>
          <w:lang w:val="ka-GE"/>
        </w:rPr>
        <w:t>სააგენტოში (შემდგოგმში „სააგენტო“) გაგზავნილი</w:t>
      </w:r>
      <w:r w:rsidRPr="00856B0D">
        <w:rPr>
          <w:lang w:val="ka-GE"/>
        </w:rPr>
        <w:t xml:space="preserve"> წერილი</w:t>
      </w:r>
      <w:r>
        <w:rPr>
          <w:lang w:val="ka-GE"/>
        </w:rPr>
        <w:t xml:space="preserve">  </w:t>
      </w:r>
      <w:r w:rsidRPr="00856B0D">
        <w:rPr>
          <w:lang w:val="ka-GE"/>
        </w:rPr>
        <w:t>№ 01/3225</w:t>
      </w:r>
      <w:r>
        <w:rPr>
          <w:lang w:val="ka-GE"/>
        </w:rPr>
        <w:t xml:space="preserve"> (ავტორი: ზაზა სოფრომაძე)</w:t>
      </w:r>
      <w:r>
        <w:rPr>
          <w:lang w:val="en-US"/>
        </w:rPr>
        <w:t>;</w:t>
      </w:r>
      <w:r w:rsidRPr="00856B0D">
        <w:rPr>
          <w:lang w:val="ka-GE"/>
        </w:rPr>
        <w:t xml:space="preserve"> </w:t>
      </w:r>
    </w:p>
    <w:p w14:paraId="0F455E1A" w14:textId="77777777" w:rsidR="00164A10" w:rsidRDefault="00164A10" w:rsidP="00164A10">
      <w:pPr>
        <w:pStyle w:val="ListParagraph"/>
        <w:numPr>
          <w:ilvl w:val="0"/>
          <w:numId w:val="5"/>
        </w:numPr>
        <w:ind w:left="0" w:firstLine="0"/>
        <w:jc w:val="both"/>
        <w:rPr>
          <w:lang w:val="ka-GE"/>
        </w:rPr>
      </w:pPr>
      <w:r w:rsidRPr="00C664EA">
        <w:rPr>
          <w:lang w:val="ka-GE"/>
        </w:rPr>
        <w:t>2019 წლის 16</w:t>
      </w:r>
      <w:r w:rsidRPr="00D1697C">
        <w:rPr>
          <w:lang w:val="ka-GE"/>
        </w:rPr>
        <w:t xml:space="preserve"> აგვისტოს სამინისტროს მიერ სახელმწიფო ქონების ეროვნული </w:t>
      </w:r>
      <w:r>
        <w:rPr>
          <w:lang w:val="ka-GE"/>
        </w:rPr>
        <w:t>-</w:t>
      </w:r>
      <w:r w:rsidRPr="00D1697C">
        <w:rPr>
          <w:lang w:val="ka-GE"/>
        </w:rPr>
        <w:t>სააგენტოსთვის გაგზავნილი წერილი № 01/14751</w:t>
      </w:r>
      <w:r>
        <w:rPr>
          <w:lang w:val="ka-GE"/>
        </w:rPr>
        <w:t xml:space="preserve"> </w:t>
      </w:r>
      <w:r w:rsidRPr="00D1697C">
        <w:rPr>
          <w:lang w:val="ka-GE"/>
        </w:rPr>
        <w:t xml:space="preserve"> (ავტორი: გიორგი წოწკოლაური);</w:t>
      </w:r>
    </w:p>
    <w:p w14:paraId="7337BA1F" w14:textId="77777777" w:rsidR="00164A10" w:rsidRPr="00D1697C" w:rsidRDefault="00164A10" w:rsidP="00164A10">
      <w:pPr>
        <w:pStyle w:val="ListParagraph"/>
        <w:numPr>
          <w:ilvl w:val="0"/>
          <w:numId w:val="5"/>
        </w:numPr>
        <w:ind w:left="0" w:firstLine="0"/>
        <w:jc w:val="both"/>
        <w:rPr>
          <w:lang w:val="ka-GE"/>
        </w:rPr>
      </w:pPr>
      <w:r>
        <w:rPr>
          <w:lang w:val="ka-GE"/>
        </w:rPr>
        <w:t>2019 წლის 17 ივლისს სააგენტოს მიერ შპს „ჯეო ჰოსპიტალის“-თვის გაგზავნილი წერილი N 4/42891;</w:t>
      </w:r>
    </w:p>
    <w:p w14:paraId="3BEC3DAF" w14:textId="77777777" w:rsidR="00164A10" w:rsidRDefault="00164A10" w:rsidP="00164A10">
      <w:pPr>
        <w:pStyle w:val="ListParagraph"/>
        <w:numPr>
          <w:ilvl w:val="0"/>
          <w:numId w:val="5"/>
        </w:numPr>
        <w:ind w:left="0" w:firstLine="0"/>
        <w:jc w:val="both"/>
        <w:rPr>
          <w:lang w:val="ka-GE"/>
        </w:rPr>
      </w:pPr>
      <w:r>
        <w:rPr>
          <w:lang w:val="ka-GE"/>
        </w:rPr>
        <w:t>2019 წლის 22 ივლისს სამინისტროში შემოსული შპს „ჯეო ჰოსპიტალის“ წერილი N 103840;</w:t>
      </w:r>
    </w:p>
    <w:p w14:paraId="71073751" w14:textId="77777777" w:rsidR="00164A10" w:rsidRPr="00EB5BB3" w:rsidRDefault="00164A10" w:rsidP="00164A10">
      <w:pPr>
        <w:pStyle w:val="ListParagraph"/>
        <w:numPr>
          <w:ilvl w:val="0"/>
          <w:numId w:val="5"/>
        </w:numPr>
        <w:ind w:left="0" w:firstLine="0"/>
        <w:jc w:val="both"/>
        <w:rPr>
          <w:lang w:val="ka-GE"/>
        </w:rPr>
      </w:pPr>
      <w:r w:rsidRPr="003256B1">
        <w:rPr>
          <w:lang w:val="ka-GE"/>
        </w:rPr>
        <w:t>2019 წლის 06 დეკემბრის სააგენტოს მიერ მყიდველისა და სამინისტროსათვის გაგზავნილი წერილი N</w:t>
      </w:r>
      <w:r>
        <w:rPr>
          <w:lang w:val="ka-GE"/>
        </w:rPr>
        <w:t xml:space="preserve"> </w:t>
      </w:r>
      <w:r w:rsidRPr="003256B1">
        <w:rPr>
          <w:lang w:val="ka-GE"/>
        </w:rPr>
        <w:t>4/71623</w:t>
      </w:r>
      <w:r>
        <w:rPr>
          <w:lang w:val="ka-GE"/>
        </w:rPr>
        <w:t xml:space="preserve"> (ავტორი: გიორგი წოწკოლაური)</w:t>
      </w:r>
      <w:r w:rsidRPr="003256B1">
        <w:rPr>
          <w:lang w:val="ka-GE"/>
        </w:rPr>
        <w:t>;</w:t>
      </w:r>
    </w:p>
    <w:p w14:paraId="3CE208F9" w14:textId="77777777" w:rsidR="00164A10" w:rsidRDefault="00164A10" w:rsidP="00164A10">
      <w:pPr>
        <w:pStyle w:val="ListParagraph"/>
        <w:numPr>
          <w:ilvl w:val="0"/>
          <w:numId w:val="5"/>
        </w:numPr>
        <w:ind w:left="0" w:firstLine="0"/>
        <w:jc w:val="both"/>
        <w:rPr>
          <w:lang w:val="ka-GE"/>
        </w:rPr>
      </w:pPr>
      <w:r>
        <w:rPr>
          <w:lang w:val="en-US"/>
        </w:rPr>
        <w:t xml:space="preserve">2019 </w:t>
      </w:r>
      <w:r>
        <w:rPr>
          <w:lang w:val="ka-GE"/>
        </w:rPr>
        <w:t>წლის 23 დეკემბერს სამინისტროში შემოსული შპს „ჯეო ჰოსპიტალის“ წერილის N 177159;</w:t>
      </w:r>
    </w:p>
    <w:p w14:paraId="467F1DAF" w14:textId="77777777" w:rsidR="00164A10" w:rsidRDefault="00164A10" w:rsidP="00164A10">
      <w:pPr>
        <w:pStyle w:val="ListParagraph"/>
        <w:numPr>
          <w:ilvl w:val="0"/>
          <w:numId w:val="5"/>
        </w:numPr>
        <w:ind w:left="0" w:firstLine="0"/>
        <w:jc w:val="both"/>
        <w:rPr>
          <w:lang w:val="ka-GE"/>
        </w:rPr>
      </w:pPr>
      <w:r>
        <w:rPr>
          <w:lang w:val="ka-GE"/>
        </w:rPr>
        <w:t>2020 წლის 21 იანვარს სამინისტროში შემოსული შპს „ჯეო ჰოსპიტალის“ წერილის N 6827;</w:t>
      </w:r>
    </w:p>
    <w:p w14:paraId="15A2ABA0" w14:textId="77777777" w:rsidR="00164A10" w:rsidRPr="00152095" w:rsidRDefault="00164A10" w:rsidP="00164A10">
      <w:pPr>
        <w:pStyle w:val="ListParagraph"/>
        <w:numPr>
          <w:ilvl w:val="0"/>
          <w:numId w:val="5"/>
        </w:numPr>
        <w:ind w:left="0" w:firstLine="0"/>
        <w:jc w:val="both"/>
        <w:rPr>
          <w:lang w:val="ka-GE"/>
        </w:rPr>
      </w:pPr>
      <w:r>
        <w:rPr>
          <w:lang w:val="ka-GE"/>
        </w:rPr>
        <w:t>2020 წლის 25 თებერვლის სააგენტოს მიერ სამინისტროსათვის გაგზავნილი წერილი N 4/12403;</w:t>
      </w:r>
    </w:p>
    <w:p w14:paraId="1C9EE5EE" w14:textId="77777777" w:rsidR="00164A10" w:rsidRDefault="00164A10" w:rsidP="00164A10">
      <w:pPr>
        <w:pStyle w:val="ListParagraph"/>
        <w:numPr>
          <w:ilvl w:val="0"/>
          <w:numId w:val="5"/>
        </w:numPr>
        <w:ind w:left="0" w:firstLine="0"/>
        <w:jc w:val="both"/>
        <w:rPr>
          <w:lang w:val="ka-GE"/>
        </w:rPr>
      </w:pPr>
      <w:r>
        <w:rPr>
          <w:lang w:val="ka-GE"/>
        </w:rPr>
        <w:t>2020 წლის 26 მარტს სამინისტროში შემოსული შპს „ჯეო ჰოსპიტალის“ წერილი N 33282;</w:t>
      </w:r>
    </w:p>
    <w:p w14:paraId="7DD1C756" w14:textId="5CBCC8F1" w:rsidR="003256B1" w:rsidRDefault="003256B1" w:rsidP="00164A10">
      <w:pPr>
        <w:pStyle w:val="ListParagraph"/>
        <w:ind w:left="0"/>
        <w:jc w:val="both"/>
        <w:rPr>
          <w:lang w:val="ka-GE"/>
        </w:rPr>
      </w:pPr>
    </w:p>
    <w:p w14:paraId="1080BC69" w14:textId="77777777" w:rsidR="0023113C" w:rsidRDefault="0023113C" w:rsidP="00164A10">
      <w:pPr>
        <w:pStyle w:val="ListParagraph"/>
        <w:ind w:left="0"/>
        <w:jc w:val="both"/>
        <w:rPr>
          <w:lang w:val="ka-GE"/>
        </w:rPr>
      </w:pPr>
    </w:p>
    <w:p w14:paraId="35C8CC41" w14:textId="77777777" w:rsidR="0023113C" w:rsidRDefault="0023113C" w:rsidP="00164A10">
      <w:pPr>
        <w:pStyle w:val="ListParagraph"/>
        <w:ind w:left="0"/>
        <w:jc w:val="both"/>
        <w:rPr>
          <w:lang w:val="ka-GE"/>
        </w:rPr>
      </w:pPr>
    </w:p>
    <w:p w14:paraId="7350B7B8" w14:textId="77777777" w:rsidR="0023113C" w:rsidRDefault="0023113C" w:rsidP="00164A10">
      <w:pPr>
        <w:pStyle w:val="ListParagraph"/>
        <w:ind w:left="0"/>
        <w:jc w:val="both"/>
        <w:rPr>
          <w:lang w:val="ka-GE"/>
        </w:rPr>
      </w:pPr>
    </w:p>
    <w:p w14:paraId="7AA51370" w14:textId="77777777" w:rsidR="0023113C" w:rsidRDefault="0023113C" w:rsidP="00164A10">
      <w:pPr>
        <w:pStyle w:val="ListParagraph"/>
        <w:ind w:left="0"/>
        <w:jc w:val="both"/>
        <w:rPr>
          <w:lang w:val="ka-GE"/>
        </w:rPr>
      </w:pPr>
    </w:p>
    <w:p w14:paraId="29E7AACC" w14:textId="77777777" w:rsidR="0023113C" w:rsidRDefault="0023113C" w:rsidP="00164A10">
      <w:pPr>
        <w:pStyle w:val="ListParagraph"/>
        <w:ind w:left="0"/>
        <w:jc w:val="both"/>
        <w:rPr>
          <w:lang w:val="ka-GE"/>
        </w:rPr>
      </w:pPr>
    </w:p>
    <w:p w14:paraId="3790185F" w14:textId="77777777" w:rsidR="0023113C" w:rsidRDefault="0023113C" w:rsidP="00164A10">
      <w:pPr>
        <w:pStyle w:val="ListParagraph"/>
        <w:ind w:left="0"/>
        <w:jc w:val="both"/>
        <w:rPr>
          <w:lang w:val="ka-GE"/>
        </w:rPr>
      </w:pPr>
    </w:p>
    <w:p w14:paraId="2E03BA32" w14:textId="77777777" w:rsidR="0023113C" w:rsidRDefault="0023113C" w:rsidP="00164A10">
      <w:pPr>
        <w:pStyle w:val="ListParagraph"/>
        <w:ind w:left="0"/>
        <w:jc w:val="both"/>
        <w:rPr>
          <w:lang w:val="ka-GE"/>
        </w:rPr>
      </w:pPr>
    </w:p>
    <w:p w14:paraId="600AE727" w14:textId="77777777" w:rsidR="0023113C" w:rsidRDefault="0023113C" w:rsidP="00164A10">
      <w:pPr>
        <w:pStyle w:val="ListParagraph"/>
        <w:ind w:left="0"/>
        <w:jc w:val="both"/>
        <w:rPr>
          <w:lang w:val="ka-GE"/>
        </w:rPr>
      </w:pPr>
    </w:p>
    <w:p w14:paraId="1D52BEF4" w14:textId="77777777" w:rsidR="0023113C" w:rsidRDefault="0023113C" w:rsidP="00164A10">
      <w:pPr>
        <w:pStyle w:val="ListParagraph"/>
        <w:ind w:left="0"/>
        <w:jc w:val="both"/>
        <w:rPr>
          <w:lang w:val="ka-GE"/>
        </w:rPr>
      </w:pPr>
    </w:p>
    <w:p w14:paraId="0A744CD1" w14:textId="77777777" w:rsidR="0023113C" w:rsidRDefault="0023113C" w:rsidP="00164A10">
      <w:pPr>
        <w:pStyle w:val="ListParagraph"/>
        <w:ind w:left="0"/>
        <w:jc w:val="both"/>
        <w:rPr>
          <w:lang w:val="ka-GE"/>
        </w:rPr>
      </w:pPr>
    </w:p>
    <w:p w14:paraId="2AB3ADEB" w14:textId="77777777" w:rsidR="0023113C" w:rsidRDefault="0023113C" w:rsidP="00164A10">
      <w:pPr>
        <w:pStyle w:val="ListParagraph"/>
        <w:ind w:left="0"/>
        <w:jc w:val="both"/>
        <w:rPr>
          <w:lang w:val="ka-GE"/>
        </w:rPr>
      </w:pPr>
    </w:p>
    <w:p w14:paraId="4A23C87E" w14:textId="77777777" w:rsidR="0023113C" w:rsidRDefault="0023113C" w:rsidP="00164A10">
      <w:pPr>
        <w:pStyle w:val="ListParagraph"/>
        <w:ind w:left="0"/>
        <w:jc w:val="both"/>
        <w:rPr>
          <w:lang w:val="ka-GE"/>
        </w:rPr>
      </w:pPr>
    </w:p>
    <w:p w14:paraId="59CF657C" w14:textId="77777777" w:rsidR="0023113C" w:rsidRDefault="0023113C" w:rsidP="00164A10">
      <w:pPr>
        <w:pStyle w:val="ListParagraph"/>
        <w:ind w:left="0"/>
        <w:jc w:val="both"/>
        <w:rPr>
          <w:lang w:val="ka-GE"/>
        </w:rPr>
      </w:pPr>
    </w:p>
    <w:p w14:paraId="04752C7A" w14:textId="77777777" w:rsidR="0023113C" w:rsidRDefault="0023113C" w:rsidP="00164A10">
      <w:pPr>
        <w:pStyle w:val="ListParagraph"/>
        <w:ind w:left="0"/>
        <w:jc w:val="both"/>
        <w:rPr>
          <w:lang w:val="ka-GE"/>
        </w:rPr>
      </w:pPr>
    </w:p>
    <w:p w14:paraId="1E38036A" w14:textId="77777777" w:rsidR="0023113C" w:rsidRDefault="0023113C" w:rsidP="00164A10">
      <w:pPr>
        <w:pStyle w:val="ListParagraph"/>
        <w:ind w:left="0"/>
        <w:jc w:val="both"/>
        <w:rPr>
          <w:lang w:val="ka-GE"/>
        </w:rPr>
      </w:pPr>
    </w:p>
    <w:p w14:paraId="65E7AABC" w14:textId="77777777" w:rsidR="0023113C" w:rsidRDefault="0023113C" w:rsidP="00164A10">
      <w:pPr>
        <w:pStyle w:val="ListParagraph"/>
        <w:ind w:left="0"/>
        <w:jc w:val="both"/>
        <w:rPr>
          <w:lang w:val="ka-GE"/>
        </w:rPr>
      </w:pPr>
    </w:p>
    <w:p w14:paraId="038DD51A" w14:textId="77777777" w:rsidR="0023113C" w:rsidRDefault="0023113C" w:rsidP="00164A10">
      <w:pPr>
        <w:pStyle w:val="ListParagraph"/>
        <w:ind w:left="0"/>
        <w:jc w:val="both"/>
        <w:rPr>
          <w:lang w:val="ka-GE"/>
        </w:rPr>
      </w:pPr>
    </w:p>
    <w:p w14:paraId="73350203" w14:textId="77777777" w:rsidR="0023113C" w:rsidRDefault="0023113C" w:rsidP="00164A10">
      <w:pPr>
        <w:pStyle w:val="ListParagraph"/>
        <w:ind w:left="0"/>
        <w:jc w:val="both"/>
        <w:rPr>
          <w:lang w:val="ka-GE"/>
        </w:rPr>
      </w:pPr>
    </w:p>
    <w:p w14:paraId="539B1670" w14:textId="77777777" w:rsidR="0023113C" w:rsidRPr="00164A10" w:rsidRDefault="0023113C" w:rsidP="00164A10">
      <w:pPr>
        <w:pStyle w:val="ListParagraph"/>
        <w:ind w:left="0"/>
        <w:jc w:val="both"/>
        <w:rPr>
          <w:lang w:val="ka-GE"/>
        </w:rPr>
      </w:pPr>
    </w:p>
    <w:p w14:paraId="73D93722" w14:textId="77777777" w:rsidR="000467A5" w:rsidRDefault="000467A5" w:rsidP="003C2EBE">
      <w:pPr>
        <w:pStyle w:val="BodyText"/>
        <w:ind w:left="720" w:right="-60"/>
        <w:jc w:val="center"/>
        <w:rPr>
          <w:rFonts w:asciiTheme="minorHAnsi" w:eastAsiaTheme="minorHAnsi" w:hAnsiTheme="minorHAnsi" w:cstheme="minorBidi"/>
          <w:b/>
          <w:lang w:val="en-GB" w:bidi="ar-SA"/>
        </w:rPr>
      </w:pPr>
      <w:proofErr w:type="gramStart"/>
      <w:r>
        <w:rPr>
          <w:rFonts w:asciiTheme="minorHAnsi" w:eastAsiaTheme="minorHAnsi" w:hAnsiTheme="minorHAnsi" w:cstheme="minorBidi"/>
          <w:b/>
          <w:lang w:val="en-GB" w:bidi="ar-SA"/>
        </w:rPr>
        <w:lastRenderedPageBreak/>
        <w:t>თავი</w:t>
      </w:r>
      <w:proofErr w:type="gramEnd"/>
      <w:r>
        <w:rPr>
          <w:rFonts w:asciiTheme="minorHAnsi" w:eastAsiaTheme="minorHAnsi" w:hAnsiTheme="minorHAnsi" w:cstheme="minorBidi"/>
          <w:b/>
          <w:lang w:val="en-GB" w:bidi="ar-SA"/>
        </w:rPr>
        <w:t xml:space="preserve"> II</w:t>
      </w:r>
    </w:p>
    <w:p w14:paraId="6F250E28" w14:textId="77777777" w:rsidR="006123C1" w:rsidRPr="006123C1" w:rsidRDefault="006123C1" w:rsidP="003C2EBE">
      <w:pPr>
        <w:pStyle w:val="BodyText"/>
        <w:ind w:left="720" w:right="-60"/>
        <w:jc w:val="center"/>
        <w:rPr>
          <w:rFonts w:asciiTheme="minorHAnsi" w:eastAsiaTheme="minorHAnsi" w:hAnsiTheme="minorHAnsi" w:cstheme="minorBidi"/>
          <w:b/>
          <w:lang w:val="ka-GE" w:bidi="ar-SA"/>
        </w:rPr>
      </w:pPr>
      <w:r w:rsidRPr="006123C1">
        <w:rPr>
          <w:rFonts w:asciiTheme="minorHAnsi" w:eastAsiaTheme="minorHAnsi" w:hAnsiTheme="minorHAnsi" w:cstheme="minorBidi"/>
          <w:b/>
          <w:lang w:val="ka-GE" w:bidi="ar-SA"/>
        </w:rPr>
        <w:t>არსებული მდგომარეობის მიმოხილვა</w:t>
      </w:r>
    </w:p>
    <w:p w14:paraId="7B9D09A4" w14:textId="77777777" w:rsidR="00190950" w:rsidRDefault="00190950" w:rsidP="00190950">
      <w:pPr>
        <w:jc w:val="both"/>
        <w:rPr>
          <w:lang w:val="en-US"/>
        </w:rPr>
      </w:pPr>
    </w:p>
    <w:p w14:paraId="646E5FE9" w14:textId="77777777" w:rsidR="00164A10" w:rsidRDefault="00164A10" w:rsidP="00164A10">
      <w:pPr>
        <w:spacing w:after="0"/>
        <w:jc w:val="both"/>
        <w:rPr>
          <w:lang w:val="ka-GE"/>
        </w:rPr>
      </w:pPr>
      <w:r w:rsidRPr="00190950">
        <w:rPr>
          <w:lang w:val="ka-GE"/>
        </w:rPr>
        <w:t xml:space="preserve">2011 წლის 15 </w:t>
      </w:r>
      <w:r>
        <w:rPr>
          <w:lang w:val="ka-GE"/>
        </w:rPr>
        <w:t>სექტემბრს</w:t>
      </w:r>
      <w:r w:rsidRPr="00190950">
        <w:rPr>
          <w:lang w:val="ka-GE"/>
        </w:rPr>
        <w:t xml:space="preserve"> საქართველოს ეკონომიკის და მდგრადი განვითარების სამინისტროს, საქართველოს შრომის, ჯანმრთელობის და სოციალური დაცვის სამინისტროსა და შპს „ჯეო ჰოსპიტალს“ შორის</w:t>
      </w:r>
      <w:r>
        <w:rPr>
          <w:lang w:val="ka-GE"/>
        </w:rPr>
        <w:t xml:space="preserve"> გაფორმდა ნასყიდობის ხელშეკრულება. აღნიშნული ხელშეკრულება გაფორმდა სახელმწიფო ქონების პირდაპირი მიყიდვით ფორმით პრივატიზების შესახებ დებულების დამტკიცების თაობაზე საქართველოს ეკონომიკისა და მდგრადი განვითარების მინისტრის 2010 წლის 16 სექტებრის N1-1/1537 ბრძანებისა და სახელმწიფო საკუთრებაში არსებული ქონების შპს „ჯეო ჰოსპიტალისთვის“ პირდაპირი მიყიდვის ფორმით პრივატიზების შესახებ“ საქართველოს პრეზიდენტი 2011 წლის 14 სექტემბრის N14/09/07 საფუძველზე.</w:t>
      </w:r>
    </w:p>
    <w:p w14:paraId="79625C16" w14:textId="77777777" w:rsidR="00164A10" w:rsidRDefault="00164A10" w:rsidP="00164A10">
      <w:pPr>
        <w:spacing w:after="0"/>
        <w:jc w:val="both"/>
        <w:rPr>
          <w:lang w:val="ka-GE"/>
        </w:rPr>
      </w:pPr>
    </w:p>
    <w:p w14:paraId="4D73AE27" w14:textId="77777777" w:rsidR="00164A10" w:rsidRPr="00063D95" w:rsidRDefault="00164A10" w:rsidP="00164A10">
      <w:pPr>
        <w:spacing w:after="0"/>
        <w:jc w:val="both"/>
        <w:rPr>
          <w:i/>
          <w:lang w:val="ka-GE"/>
        </w:rPr>
      </w:pPr>
      <w:r>
        <w:rPr>
          <w:lang w:val="ka-GE"/>
        </w:rPr>
        <w:t xml:space="preserve">სამუშაო ჯგუფმა </w:t>
      </w:r>
      <w:r w:rsidRPr="008C29C9">
        <w:rPr>
          <w:b/>
          <w:lang w:val="ka-GE"/>
        </w:rPr>
        <w:t>ვალებულების დაწყებიდან - 2016 წლის 15 სექტემბრამდე პერიოდში</w:t>
      </w:r>
      <w:r w:rsidRPr="00C11ED5">
        <w:rPr>
          <w:lang w:val="ka-GE"/>
        </w:rPr>
        <w:t xml:space="preserve"> </w:t>
      </w:r>
      <w:r>
        <w:rPr>
          <w:lang w:val="ka-GE"/>
        </w:rPr>
        <w:t xml:space="preserve">შეაფასა </w:t>
      </w:r>
      <w:r w:rsidRPr="00C11ED5">
        <w:rPr>
          <w:lang w:val="ka-GE"/>
        </w:rPr>
        <w:t xml:space="preserve">მყიდველის მიერ </w:t>
      </w:r>
      <w:r>
        <w:rPr>
          <w:lang w:val="ka-GE"/>
        </w:rPr>
        <w:t>ხელშეკრულებით ნაკისრი ვალდებულებების</w:t>
      </w:r>
      <w:r w:rsidRPr="00C11ED5">
        <w:rPr>
          <w:lang w:val="ka-GE"/>
        </w:rPr>
        <w:t xml:space="preserve"> პირობების შესრულება. 2017 წლის 6 იანვრის</w:t>
      </w:r>
      <w:r>
        <w:rPr>
          <w:lang w:val="ka-GE"/>
        </w:rPr>
        <w:t xml:space="preserve"> ნასყიდობის ხელშეკრულებით მყიდველის მიერ ბაზისური სამედიცინო სერვისების უწყვეტობის ვალდებულების შესრულების თაობაზე </w:t>
      </w:r>
      <w:r w:rsidRPr="0089216C">
        <w:rPr>
          <w:lang w:val="ka-GE"/>
        </w:rPr>
        <w:t xml:space="preserve">საქართველოს შრომის, ჯანმრთელობის და სოციალური დაცვის </w:t>
      </w:r>
      <w:r>
        <w:rPr>
          <w:lang w:val="ka-GE"/>
        </w:rPr>
        <w:t xml:space="preserve">სამინისტროს მიერ დასკვნის მომზადების მიზნით შექმნილი სამუშაო ჯგუფის სხდომის ოქმის თანახმად, </w:t>
      </w:r>
      <w:r w:rsidRPr="00063D95">
        <w:rPr>
          <w:i/>
          <w:lang w:val="ka-GE"/>
        </w:rPr>
        <w:t>ბაზისური სერვისების „ტუბერკ</w:t>
      </w:r>
      <w:r>
        <w:rPr>
          <w:i/>
          <w:lang w:val="ka-GE"/>
        </w:rPr>
        <w:t>უ</w:t>
      </w:r>
      <w:r w:rsidRPr="00063D95">
        <w:rPr>
          <w:i/>
          <w:lang w:val="ka-GE"/>
        </w:rPr>
        <w:t>ლოზის მართვა“-სთან დაკავშირებით აღნიშნულია, რომ:</w:t>
      </w:r>
    </w:p>
    <w:p w14:paraId="69ECF93D" w14:textId="77777777" w:rsidR="00164A10" w:rsidRDefault="00164A10" w:rsidP="00164A10">
      <w:pPr>
        <w:jc w:val="both"/>
        <w:rPr>
          <w:lang w:val="ka-GE"/>
        </w:rPr>
      </w:pPr>
      <w:r>
        <w:rPr>
          <w:lang w:val="ka-GE"/>
        </w:rPr>
        <w:t xml:space="preserve">შპს „ჯეო ჰოსპიტალის“ კუთვნილებაში მყოფი სამედიცინო დაწესებულებები მცხეთის და ყაზბეგის მუნიციპალიტებებში 01.10.2011-დან - 24.04.2015-მდე (შპს „რეგიონალური ჯანდაცვის ცენტრისთვის“ გადაცემამდე) არ მონაწილეობდნენ </w:t>
      </w:r>
      <w:r w:rsidRPr="00442CFE">
        <w:rPr>
          <w:lang w:val="ka-GE"/>
        </w:rPr>
        <w:t>ტუბერკულოზი</w:t>
      </w:r>
      <w:r>
        <w:rPr>
          <w:lang w:val="ka-GE"/>
        </w:rPr>
        <w:t xml:space="preserve">ს მართვის სახელმწიფო პროგრამის შესრულებაში. რაც შეეხება გურჯაანიის მუნიციპალტეტში განთავსებულ სამედიცნო დაწესებულებას, ის მხოლოდ 01.10.2011-დან - 01.07.2012-მდე ახორციელებდა </w:t>
      </w:r>
      <w:r w:rsidRPr="00442CFE">
        <w:rPr>
          <w:lang w:val="ka-GE"/>
        </w:rPr>
        <w:t>ტუბერკულოზი</w:t>
      </w:r>
      <w:r>
        <w:rPr>
          <w:lang w:val="ka-GE"/>
        </w:rPr>
        <w:t xml:space="preserve">ს მართვისათვის საჭირო სერვისების მიწოდებას, დანარჩენ დროს (01.07.2012-15.09.2016) არ მონაწილეობდა </w:t>
      </w:r>
      <w:r w:rsidRPr="00442CFE">
        <w:rPr>
          <w:lang w:val="ka-GE"/>
        </w:rPr>
        <w:t>ტუბერკულოზი</w:t>
      </w:r>
      <w:r>
        <w:rPr>
          <w:lang w:val="ka-GE"/>
        </w:rPr>
        <w:t>ს მართვის სახელმწიფო პროგრამის შესრულებაში. შესაბამისად, პირგასამტეხლოს განსაზღვრა მოხდეს ხელშეკრულების 5.5.5. მუხლით, როგორც ამავე პერიოდში, როდესაც არ ახორციელებდა პროგრამულ მომსახურებას, ვალდებულების შესრულებაზე უარი შემოაღნიშნულ მუნიციპალიტეტში.</w:t>
      </w:r>
    </w:p>
    <w:p w14:paraId="432288A7" w14:textId="77777777" w:rsidR="00164A10" w:rsidRPr="00063D95" w:rsidRDefault="00164A10" w:rsidP="00164A10">
      <w:pPr>
        <w:jc w:val="both"/>
        <w:rPr>
          <w:i/>
          <w:lang w:val="ka-GE"/>
        </w:rPr>
      </w:pPr>
      <w:r w:rsidRPr="00063D95">
        <w:rPr>
          <w:i/>
          <w:lang w:val="ka-GE"/>
        </w:rPr>
        <w:t>ბაზისური სერვისი „ანტირაბიული ვაქცინა და სპეფიციკური შრატებით უზრუნველყოფა“-სთან დაკავშირებით აღნიშნულია, რომ:</w:t>
      </w:r>
    </w:p>
    <w:p w14:paraId="1EE1534D" w14:textId="77777777" w:rsidR="00164A10" w:rsidRDefault="00164A10" w:rsidP="00164A10">
      <w:pPr>
        <w:jc w:val="both"/>
        <w:rPr>
          <w:lang w:val="ka-GE"/>
        </w:rPr>
      </w:pPr>
      <w:r>
        <w:rPr>
          <w:lang w:val="ka-GE"/>
        </w:rPr>
        <w:t xml:space="preserve">შპს „ჯეო ჰოსპიტალსის“ თიანეთის მუნიციპალიეტეტში მდებარე სამეიდიცინო დაწესებულებები 01.12.2011-დან -  27.02.2013-მდე პერიოდში არ მონაწილეობდა </w:t>
      </w:r>
      <w:r w:rsidRPr="009C4E99">
        <w:rPr>
          <w:lang w:val="ka-GE"/>
        </w:rPr>
        <w:t>ანტირაბიული</w:t>
      </w:r>
      <w:r>
        <w:rPr>
          <w:lang w:val="ka-GE"/>
        </w:rPr>
        <w:t xml:space="preserve"> დახმარების სახელმწიფო პროგრამის (01.10.2011-01.09.2012) და იმუნიზაციის სახელმწიფო პროგრამის ანტირაბიული მომსახურების კომპონენტის (01.09.2012-27.02.2013) განხორციელებაში, ხოლო წალკის მუნიციპალიტეტის სამედიცინო დაწესებულბები არ მონაწილეობდა 01.01.2013-01.02.2013 პერიოდში (მონაწილეობდა 01.10.2011-დან - 31.12.2012-მდე). პირგასამტეხლოს განსაზღრა მოხდეს ხელშეკრულების 5.5.5 მუხლით, როგორც ვალდებულებების შესრულებაზე უარი ზემოაღნიშნულ მუნიციპალიტეტში.</w:t>
      </w:r>
    </w:p>
    <w:p w14:paraId="45456247" w14:textId="77777777" w:rsidR="00164A10" w:rsidRPr="00063D95" w:rsidRDefault="00164A10" w:rsidP="00164A10">
      <w:pPr>
        <w:jc w:val="both"/>
        <w:rPr>
          <w:i/>
          <w:lang w:val="ka-GE"/>
        </w:rPr>
      </w:pPr>
      <w:r w:rsidRPr="00063D95">
        <w:rPr>
          <w:i/>
          <w:lang w:val="ka-GE"/>
        </w:rPr>
        <w:t xml:space="preserve">ბიზისური სერვისი ინფექციური დაავადებების მკურნალობის ხელმისაწვდომობის </w:t>
      </w:r>
      <w:r>
        <w:rPr>
          <w:i/>
          <w:lang w:val="ka-GE"/>
        </w:rPr>
        <w:t>უ</w:t>
      </w:r>
      <w:r w:rsidRPr="00063D95">
        <w:rPr>
          <w:i/>
          <w:lang w:val="ka-GE"/>
        </w:rPr>
        <w:t>ზრუნველყოფა“-სთან დაკავშირებით აღნიშნულია, რომ</w:t>
      </w:r>
      <w:r>
        <w:rPr>
          <w:i/>
          <w:lang w:val="ka-GE"/>
        </w:rPr>
        <w:t>:</w:t>
      </w:r>
    </w:p>
    <w:p w14:paraId="11D80534" w14:textId="77777777" w:rsidR="00164A10" w:rsidRDefault="00164A10" w:rsidP="00164A10">
      <w:pPr>
        <w:jc w:val="both"/>
        <w:rPr>
          <w:lang w:val="ka-GE"/>
        </w:rPr>
      </w:pPr>
      <w:r>
        <w:rPr>
          <w:lang w:val="ka-GE"/>
        </w:rPr>
        <w:t xml:space="preserve">შპს „ჯეო ჰოსპიტალსი“ არ ასრულებდა ინფექციური დაავადებების მკურნალობის ვალდებულებას გარდაბანში 01.12.2011-დან 08.02.2012-მდე. მცხეთაში, ჭიათურაში, წალკაში, თეთრწყაროში, საგარეჯოსა და დუშეთში - 01.12.2011-დან 01.09.2012 წლამდე, თიანეთსა და ყაზბეგის მუნიციპალიტეტებში კი 01.12.2011-დან 01.01.2014 წლამდე (2014 წლის 1 იანვრიდან </w:t>
      </w:r>
      <w:r>
        <w:rPr>
          <w:lang w:val="ka-GE"/>
        </w:rPr>
        <w:lastRenderedPageBreak/>
        <w:t>მონაწილობდნენ საყოველთაო ჯანდაცვის სახელმწიფო პროგრამის გეგმიური ამბულატორიის კომპონენტში).  პირგასატეხლოს განსაზღვრა მოხდეს ხელშეკრულების 5.5.5. მუხლით, როგორც ვადებულების შესრულებაზე უარი ზემოაღნიშნულ მუნიციპალიტეტში.</w:t>
      </w:r>
    </w:p>
    <w:p w14:paraId="274C5357" w14:textId="77777777" w:rsidR="00164A10" w:rsidRPr="009D56B4" w:rsidRDefault="00164A10" w:rsidP="00164A10">
      <w:pPr>
        <w:jc w:val="both"/>
        <w:rPr>
          <w:i/>
          <w:lang w:val="ka-GE"/>
        </w:rPr>
      </w:pPr>
      <w:r w:rsidRPr="009D56B4">
        <w:rPr>
          <w:i/>
          <w:lang w:val="ka-GE"/>
        </w:rPr>
        <w:t xml:space="preserve">ბაზისური სერვისი „სამეიდიცინო ტრანსპორტირება და სასწრაფო სამედიცინო მომსახურება„ სასწრაფო გადაუდებელი დახმარების და </w:t>
      </w:r>
      <w:r>
        <w:rPr>
          <w:i/>
          <w:lang w:val="ka-GE"/>
        </w:rPr>
        <w:t>სამე</w:t>
      </w:r>
      <w:r w:rsidRPr="009D56B4">
        <w:rPr>
          <w:i/>
          <w:lang w:val="ka-GE"/>
        </w:rPr>
        <w:t xml:space="preserve">დიცინო ტრანპორტირების“ სახელმწიფო პროგრამის </w:t>
      </w:r>
      <w:r>
        <w:rPr>
          <w:i/>
          <w:lang w:val="ka-GE"/>
        </w:rPr>
        <w:t>სამე</w:t>
      </w:r>
      <w:r w:rsidRPr="009D56B4">
        <w:rPr>
          <w:i/>
          <w:lang w:val="ka-GE"/>
        </w:rPr>
        <w:t>დიცინო ტრან</w:t>
      </w:r>
      <w:r>
        <w:rPr>
          <w:i/>
          <w:lang w:val="ka-GE"/>
        </w:rPr>
        <w:t>ს</w:t>
      </w:r>
      <w:r w:rsidRPr="009D56B4">
        <w:rPr>
          <w:i/>
          <w:lang w:val="ka-GE"/>
        </w:rPr>
        <w:t xml:space="preserve">პორტირების </w:t>
      </w:r>
      <w:r>
        <w:rPr>
          <w:i/>
          <w:lang w:val="ka-GE"/>
        </w:rPr>
        <w:t>კომპონენტთან დაკავშირებით აღნიშნულია, რომ:</w:t>
      </w:r>
    </w:p>
    <w:p w14:paraId="3625F3F8" w14:textId="77777777" w:rsidR="00164A10" w:rsidRDefault="00164A10" w:rsidP="00164A10">
      <w:pPr>
        <w:spacing w:after="0"/>
        <w:jc w:val="both"/>
        <w:rPr>
          <w:lang w:val="ka-GE"/>
        </w:rPr>
      </w:pPr>
      <w:r>
        <w:rPr>
          <w:lang w:val="ka-GE"/>
        </w:rPr>
        <w:t>მიმწოდებელთა ჩამონათვალში არ ფიქსირდება შპს „ჯეო ჰოსტიტალსის“ ჭიათურის, ზესტაფონის, გარდაბნის, მარნეულის, თეთრიწყაროს, წაკლას,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არსებული სამედიცინო დაწესებებულები და მათ მიერ გაწული მომსახურება. შესაბამისად, აღნიშნულ მუნიციპალიტეტებში არ სრულდებოდა ხელშეკრულებით ნაკისრი ვალდებულება მცხეთაში, დუშეთში, საგარეჯოში, ბაღდათში, სამტრედიაში, მარნეული, გარდაბანი, ჭიათურა და ზესტაფონში (01.12.2011-დან  15.09.2016-მდე; გურჯაანში - 15.04.2012-15.09.2016; თიანეთში, ყაზბეგში, წალკაში, თეთრწყაროში - 01.12.2011-15.04.2015; ბორჯომში 15.04.2012-15.04.2015. პირასამტეხლოს განსაზღვრა მოხდეს ხელშეკრულების 5.5.5. მუხლით, როგორც ვალდებულების შესრულებაზე უარი ზემოაღნიშნულ მუნიციპალიტეტში;</w:t>
      </w:r>
    </w:p>
    <w:p w14:paraId="690D2FE2" w14:textId="77777777" w:rsidR="00164A10" w:rsidRDefault="00164A10" w:rsidP="00164A10">
      <w:pPr>
        <w:spacing w:after="0"/>
        <w:jc w:val="both"/>
        <w:rPr>
          <w:lang w:val="ka-GE"/>
        </w:rPr>
      </w:pPr>
    </w:p>
    <w:p w14:paraId="39F2D32F" w14:textId="77777777" w:rsidR="00164A10" w:rsidRDefault="00164A10" w:rsidP="00164A10">
      <w:pPr>
        <w:spacing w:after="0"/>
        <w:jc w:val="both"/>
        <w:rPr>
          <w:lang w:val="ka-GE"/>
        </w:rPr>
      </w:pPr>
      <w:r w:rsidRPr="00215BCD">
        <w:rPr>
          <w:lang w:val="ka-GE"/>
        </w:rPr>
        <w:t>2017 წ</w:t>
      </w:r>
      <w:r>
        <w:rPr>
          <w:lang w:val="ka-GE"/>
        </w:rPr>
        <w:t>ლის 20 იანვარს სამინისტრომ</w:t>
      </w:r>
      <w:r w:rsidRPr="00215BCD">
        <w:rPr>
          <w:lang w:val="ka-GE"/>
        </w:rPr>
        <w:t xml:space="preserve"> </w:t>
      </w:r>
      <w:r>
        <w:rPr>
          <w:lang w:val="ka-GE"/>
        </w:rPr>
        <w:t>სააგენტოს გაუგზავნა წერილი</w:t>
      </w:r>
      <w:r w:rsidRPr="00215BCD">
        <w:rPr>
          <w:lang w:val="ka-GE"/>
        </w:rPr>
        <w:t xml:space="preserve"> № 01/3225</w:t>
      </w:r>
      <w:r>
        <w:rPr>
          <w:lang w:val="ka-GE"/>
        </w:rPr>
        <w:t xml:space="preserve"> და წარუდგინა 2017 წლის 06 იანვრის სამუშაო ჯგუფის შეხვედრის ოქმი შპს „ჯეო ჰოსპიტალსის“ მიერ ბაზისური სამედიცინო სერვისების უწყვეტობის ვალდებულების შესრულების თაობაზე.  </w:t>
      </w:r>
    </w:p>
    <w:p w14:paraId="339C82FF" w14:textId="77777777" w:rsidR="00164A10" w:rsidRDefault="00164A10" w:rsidP="00164A10">
      <w:pPr>
        <w:spacing w:after="0"/>
        <w:jc w:val="both"/>
        <w:rPr>
          <w:lang w:val="ka-GE"/>
        </w:rPr>
      </w:pPr>
    </w:p>
    <w:p w14:paraId="165A5113" w14:textId="77777777" w:rsidR="00164A10" w:rsidRDefault="00164A10" w:rsidP="00164A10">
      <w:pPr>
        <w:spacing w:after="0"/>
        <w:jc w:val="both"/>
        <w:rPr>
          <w:lang w:val="ka-GE"/>
        </w:rPr>
      </w:pPr>
      <w:r>
        <w:rPr>
          <w:lang w:val="ka-GE"/>
        </w:rPr>
        <w:t xml:space="preserve">სამინისტროს მიერ სააგენტოსათვის </w:t>
      </w:r>
      <w:r w:rsidRPr="005B2096">
        <w:rPr>
          <w:b/>
          <w:lang w:val="ka-GE"/>
        </w:rPr>
        <w:t>2019 წლის 16 აგვისტოს</w:t>
      </w:r>
      <w:r>
        <w:rPr>
          <w:lang w:val="ka-GE"/>
        </w:rPr>
        <w:t xml:space="preserve"> გაგზავნილი წერილში აღნიშნულია, რომ შპს „ჯეო ჰოსპიტალმა“ სრულყოფილად არ შეასრულა ხელშეკრულებით ნაკისრი ვალდებულება შემდეგ კომპონენტებში: </w:t>
      </w:r>
    </w:p>
    <w:p w14:paraId="1521CD3F" w14:textId="77777777" w:rsidR="00164A10" w:rsidRPr="00C36D52" w:rsidRDefault="00164A10" w:rsidP="00164A10">
      <w:pPr>
        <w:spacing w:after="0"/>
        <w:jc w:val="both"/>
        <w:rPr>
          <w:b/>
          <w:lang w:val="ka-GE"/>
        </w:rPr>
      </w:pPr>
    </w:p>
    <w:p w14:paraId="21E4F09D" w14:textId="77777777" w:rsidR="00164A10" w:rsidRPr="00C36D52" w:rsidRDefault="00164A10" w:rsidP="00164A10">
      <w:pPr>
        <w:pStyle w:val="ListParagraph"/>
        <w:numPr>
          <w:ilvl w:val="0"/>
          <w:numId w:val="11"/>
        </w:numPr>
        <w:ind w:left="0" w:firstLine="0"/>
        <w:jc w:val="both"/>
        <w:rPr>
          <w:b/>
          <w:lang w:val="ka-GE"/>
        </w:rPr>
      </w:pPr>
      <w:r w:rsidRPr="00C36D52">
        <w:rPr>
          <w:b/>
        </w:rPr>
        <w:t>ტუბერკულოზის მართვა</w:t>
      </w:r>
    </w:p>
    <w:p w14:paraId="66EF7F0A" w14:textId="77777777" w:rsidR="00164A10" w:rsidRPr="00C36D52" w:rsidRDefault="00164A10" w:rsidP="00164A10">
      <w:pPr>
        <w:jc w:val="both"/>
        <w:rPr>
          <w:lang w:val="ka-GE"/>
        </w:rPr>
      </w:pPr>
      <w:r>
        <w:t xml:space="preserve"> </w:t>
      </w:r>
      <w:proofErr w:type="gramStart"/>
      <w:r w:rsidRPr="00C36D52">
        <w:rPr>
          <w:b/>
        </w:rPr>
        <w:t>საქმიანობის</w:t>
      </w:r>
      <w:proofErr w:type="gramEnd"/>
      <w:r w:rsidRPr="00C36D52">
        <w:rPr>
          <w:b/>
        </w:rPr>
        <w:t xml:space="preserve"> ნებართვა:</w:t>
      </w:r>
      <w:r>
        <w:t xml:space="preserve"> სსიპ სამედიცინო საქმიანობის სახელმწიფო რეგულირების სააგენტოში არსებული ინფორმაციით, შპს „ჯეო ჰოსპიტალსი“ არც ერთ მუნიციპალიტეტში არ ფლობს სტაციონარული სამედიცინო დაწესებულების ნებართვის სანებართვო დანართს „ფთიზიატრიულ მომსახურებაში“. მას, ასევე, არ გაუკეთებია შეტყობინება ფთიზიატრიაში ამბულატორიული საქმიანობის დაწყების შესახებ მცხეთის მუნციპალიტეტში შპს „ჯეო ჰოსპიტალსის“ კუთვნილებაში მყოფ სამედიცინო დაწესებულებაში, ხოლო დანარჩენ მუნიციპალიტეტებში რეგისტრირებულია, როგორც ამბულატორიულად ფთიზიატრიული სერვისის მიმწოდებელი, რადგან ფთიზიატრია, როგორც მაღალი რისკის შემცველი საქმიანობა ამბულატორიულად, საჭიროებს შეტყობინებას შესაბამის უწყებაში. </w:t>
      </w:r>
      <w:proofErr w:type="gramStart"/>
      <w:r>
        <w:t>რაც</w:t>
      </w:r>
      <w:proofErr w:type="gramEnd"/>
      <w:r>
        <w:t xml:space="preserve"> შეეხება გურჯაანის მუნიციპალიტეტში განთავსებულ სამედიცინო დაწესებულებას, შეტყობინება ფთიზიატრიაში საქმიანობის დაწყების შესახებ გაკეთდა 20.09.2011 და გაუქმდა 27.07.2012.</w:t>
      </w:r>
    </w:p>
    <w:p w14:paraId="0CE991D4" w14:textId="77777777" w:rsidR="00164A10" w:rsidRDefault="00164A10" w:rsidP="00164A10">
      <w:pPr>
        <w:jc w:val="both"/>
        <w:rPr>
          <w:lang w:val="ka-GE"/>
        </w:rPr>
      </w:pPr>
      <w:proofErr w:type="gramStart"/>
      <w:r w:rsidRPr="00C36D52">
        <w:rPr>
          <w:b/>
        </w:rPr>
        <w:t>სახელმწიფო</w:t>
      </w:r>
      <w:proofErr w:type="gramEnd"/>
      <w:r w:rsidRPr="00C36D52">
        <w:rPr>
          <w:b/>
        </w:rPr>
        <w:t xml:space="preserve"> პროგრამები:</w:t>
      </w:r>
      <w:r>
        <w:t xml:space="preserve"> შპს „ჯეო ჰოსპიტალსის“ კუთვნილებაში მყოფი მცხეთის მუნიციპალიტეტში არსებული სამედიცინო დაწესებულება 01.10.2011-დან </w:t>
      </w:r>
      <w:r>
        <w:rPr>
          <w:lang w:val="ka-GE"/>
        </w:rPr>
        <w:t>0</w:t>
      </w:r>
      <w:r>
        <w:t xml:space="preserve">3.12.2018 არ მონაწილეობდა ტუბერკულოზის მართვის სახელმწიფო პროგრამის შესრულებაში. </w:t>
      </w:r>
      <w:proofErr w:type="gramStart"/>
      <w:r>
        <w:t>შპს</w:t>
      </w:r>
      <w:proofErr w:type="gramEnd"/>
      <w:r>
        <w:t xml:space="preserve"> „ჯეო ჰოსპიტალსი“ გურჯაანში არსებულ დაწესებულებაში მხოლოდ 01.10.2011-დან 01.07.2012-მდე ახდენდა ტუბერკულოზის მართვისათვის საჭირო სერვისების მიწოდებას, დანარჩენ დროს (01.07.2012 – 31.03.2018) არ მონაწილეობდა ტუბერკულოზის მართვის სახელმწიფო პროგრამის შესრულებაში. </w:t>
      </w:r>
    </w:p>
    <w:p w14:paraId="778C3AC5" w14:textId="77777777" w:rsidR="00164A10" w:rsidRPr="000C58F0" w:rsidRDefault="00164A10" w:rsidP="00164A10">
      <w:pPr>
        <w:pStyle w:val="ListParagraph"/>
        <w:numPr>
          <w:ilvl w:val="0"/>
          <w:numId w:val="11"/>
        </w:numPr>
        <w:ind w:left="0" w:firstLine="0"/>
        <w:jc w:val="both"/>
        <w:rPr>
          <w:b/>
          <w:lang w:val="ka-GE"/>
        </w:rPr>
      </w:pPr>
      <w:r w:rsidRPr="000C58F0">
        <w:rPr>
          <w:b/>
        </w:rPr>
        <w:lastRenderedPageBreak/>
        <w:t>ინფექციური დაავადებების მკურნალობის ხელმისაწვდომობის უზრუნველყოფა საქმიანობის უფლება:</w:t>
      </w:r>
    </w:p>
    <w:p w14:paraId="59B77FB7" w14:textId="77777777" w:rsidR="00164A10" w:rsidRDefault="00164A10" w:rsidP="00164A10">
      <w:pPr>
        <w:pStyle w:val="ListParagraph"/>
        <w:jc w:val="both"/>
        <w:rPr>
          <w:lang w:val="ka-GE"/>
        </w:rPr>
      </w:pPr>
    </w:p>
    <w:p w14:paraId="6FAB7BE6" w14:textId="77777777" w:rsidR="00164A10" w:rsidRPr="00C36D52" w:rsidRDefault="00164A10" w:rsidP="00164A10">
      <w:pPr>
        <w:pStyle w:val="ListParagraph"/>
        <w:ind w:left="0"/>
        <w:jc w:val="both"/>
        <w:rPr>
          <w:lang w:val="ka-GE"/>
        </w:rPr>
      </w:pPr>
      <w:r w:rsidRPr="000C58F0">
        <w:rPr>
          <w:b/>
        </w:rPr>
        <w:t xml:space="preserve"> საქმიანობის უფლება:</w:t>
      </w:r>
      <w:r>
        <w:t xml:space="preserve"> სსიპ სამედიცინო საქმიანობის სახელმწიფო რეგულირების სააგენტოში არსებული ინფორმაციით, სტაციონარული სამედიცინო დაწესებულების ნებართვის სანებართვო დანართს „ინფექციური დაავადებების მკურნალობა“ - შპს „ჯეო ჰოსპიტალსი“ ფლობს ყველა მუნიციპალიტეტში. </w:t>
      </w:r>
      <w:proofErr w:type="gramStart"/>
      <w:r>
        <w:t>შესაბამისად</w:t>
      </w:r>
      <w:proofErr w:type="gramEnd"/>
      <w:r>
        <w:t>, მას გააჩნია აღნიშნული საქმიანობის წარმოების უფლება როგორც სტაციონარულად, ისე ამბულატორიულად ერთი და იგივე მისამართზე.</w:t>
      </w:r>
      <w:r w:rsidRPr="00C36D52">
        <w:rPr>
          <w:lang w:val="ka-GE"/>
        </w:rPr>
        <w:t xml:space="preserve"> </w:t>
      </w:r>
      <w:proofErr w:type="gramStart"/>
      <w:r>
        <w:t>როგორც</w:t>
      </w:r>
      <w:proofErr w:type="gramEnd"/>
      <w:r>
        <w:t xml:space="preserve"> მაღალი რისკის სამედიცინო საქმიანობა, ამბულატორიულად განხორციელებული ინფექციური საქმიანობა საჭიროებს შეტყობინებას შესაბამის უწყებაში. </w:t>
      </w:r>
      <w:proofErr w:type="gramStart"/>
      <w:r>
        <w:t>შპს</w:t>
      </w:r>
      <w:proofErr w:type="gramEnd"/>
      <w:r>
        <w:t xml:space="preserve"> „ჯეო ჰოსპიტალსის“ მიერ შეტყობინება (სხვა მისამართზე) ინფექციურ დაავადებათა მკურნალობასთან დაკავშირები</w:t>
      </w:r>
      <w:r w:rsidRPr="00C36D52">
        <w:rPr>
          <w:rFonts w:ascii="Sylfaen" w:hAnsi="Sylfaen" w:cs="Sylfaen"/>
        </w:rPr>
        <w:t>თ</w:t>
      </w:r>
      <w:r w:rsidRPr="00C36D52">
        <w:rPr>
          <w:rFonts w:ascii="Sylfaen" w:hAnsi="Sylfaen" w:cs="Sylfaen"/>
          <w:lang w:val="ka-GE"/>
        </w:rPr>
        <w:t xml:space="preserve"> </w:t>
      </w:r>
      <w:r>
        <w:t>დამატებით, გაკეთებული აქვს  ზესტაფონის (12.11.2012), საგარეჯოს (29.09.2011) და მარნეულის (01.10.2015 -15.07.2017) მუნიციპალიტეტებში.</w:t>
      </w:r>
    </w:p>
    <w:p w14:paraId="20BD2064" w14:textId="77777777" w:rsidR="00164A10" w:rsidRPr="00C36D52" w:rsidRDefault="00164A10" w:rsidP="00164A10">
      <w:pPr>
        <w:pStyle w:val="ListParagraph"/>
        <w:ind w:left="0"/>
        <w:jc w:val="both"/>
        <w:rPr>
          <w:b/>
          <w:lang w:val="ka-GE"/>
        </w:rPr>
      </w:pPr>
    </w:p>
    <w:p w14:paraId="12905D4B" w14:textId="77777777" w:rsidR="00164A10" w:rsidRDefault="00164A10" w:rsidP="00164A10">
      <w:pPr>
        <w:pStyle w:val="ListParagraph"/>
        <w:ind w:left="0"/>
        <w:jc w:val="both"/>
        <w:rPr>
          <w:rFonts w:ascii="Sylfaen" w:hAnsi="Sylfaen" w:cs="Sylfaen"/>
          <w:lang w:val="ka-GE"/>
        </w:rPr>
      </w:pPr>
      <w:r w:rsidRPr="00C36D52">
        <w:rPr>
          <w:b/>
        </w:rPr>
        <w:t>სახელმწიფო პროგრამები:</w:t>
      </w:r>
      <w:r>
        <w:t xml:space="preserve"> შპს „ჯეო ჰოსპიტალსის“ მიერ, 2017 წლის 1 მარტიდან - 2018 წლის 3 დეკემბრის ჩათვლით, ბაღდათის,  დუშეთის, სამტრედიის, ჭიათურის მუნიციპალიტეტებში არ ფიქსირდება ინფექციური დაავადებების მართვის სახელმწიფო პროგრამისა (2017 წლის 1 მარტი - 2017 წლის 31 დეკემბერი) და საყოველთაო ჯანდაცვის სახელმწიფო პროგრამის ინფექციური დაავადებების მართვის კომპონენტის (2018 წლის 1 იანვარი-2018 წლის 3 დეკემბერი) მიმწოდებლად, ამასთან,საყოველთაო ჯანდაცვის  გეგმური ამბულატორიის კომპონენტი 2017 წლის 1 მარტიდან აღარ ითვალისწინებს ექიმ-ინფექციონისტთან ვიზიტს და შესაბამისად, გეგმურ ამბულატორიაში მონაწილეობა ვერ ჩაითვლება ბაზისური სერვისის შესრულებად.  2018 წლის 1 იანვრიდან 2018 წლის 3 დეკემბრის ჩათვლით, ზესტაფონის, მარნეულის, მცხეთის მუნიციპალიტეტებში არსებული სამედიცინო დაწესებულებები არ მონაწილეობდნენ საყოველთაო ჯანდაცვის სახელმწიფო პროგრამის ინფექციური დაავადებების მართვის კომპონენტის შესრულებაში. შპს „ჯეო ჰოსპიტალსის“ გარდაბნის დაწესებულება 2017 წლის 1 მარტიდან - 2017 წლის 31 დეკემბერის  ჩათვლით,  არ ფიქსირდება ინფექციური დაავადებების მართვის სახელმწიფო პროგრამის მიმწოდებლა</w:t>
      </w:r>
      <w:r>
        <w:rPr>
          <w:rFonts w:ascii="Sylfaen" w:hAnsi="Sylfaen" w:cs="Sylfaen"/>
        </w:rPr>
        <w:t>დ</w:t>
      </w:r>
      <w:r>
        <w:rPr>
          <w:rFonts w:ascii="Sylfaen" w:hAnsi="Sylfaen" w:cs="Sylfaen"/>
          <w:lang w:val="ka-GE"/>
        </w:rPr>
        <w:t>;</w:t>
      </w:r>
    </w:p>
    <w:p w14:paraId="4757CC3B" w14:textId="77777777" w:rsidR="00164A10" w:rsidRPr="000C58F0" w:rsidRDefault="00164A10" w:rsidP="00164A10">
      <w:pPr>
        <w:pStyle w:val="ListParagraph"/>
        <w:ind w:left="0"/>
        <w:jc w:val="both"/>
        <w:rPr>
          <w:lang w:val="ka-GE"/>
        </w:rPr>
      </w:pPr>
    </w:p>
    <w:p w14:paraId="0E42BFF0" w14:textId="77777777" w:rsidR="00164A10" w:rsidRPr="000C58F0" w:rsidRDefault="00164A10" w:rsidP="00164A10">
      <w:pPr>
        <w:pStyle w:val="ListParagraph"/>
        <w:numPr>
          <w:ilvl w:val="0"/>
          <w:numId w:val="11"/>
        </w:numPr>
        <w:ind w:left="90" w:hanging="90"/>
        <w:jc w:val="both"/>
        <w:rPr>
          <w:b/>
          <w:lang w:val="ka-GE"/>
        </w:rPr>
      </w:pPr>
      <w:r w:rsidRPr="000C58F0">
        <w:rPr>
          <w:b/>
        </w:rPr>
        <w:t xml:space="preserve">სამედიცინო ტრანსპორტირება და სასწრაფო სამედიცინო მომსახურება საქმიანობის  უფლება: </w:t>
      </w:r>
    </w:p>
    <w:p w14:paraId="31CA1F1F" w14:textId="77777777" w:rsidR="00164A10" w:rsidRDefault="00164A10" w:rsidP="00164A10">
      <w:pPr>
        <w:jc w:val="both"/>
        <w:rPr>
          <w:lang w:val="ka-GE"/>
        </w:rPr>
      </w:pPr>
      <w:proofErr w:type="gramStart"/>
      <w:r w:rsidRPr="000C58F0">
        <w:rPr>
          <w:b/>
        </w:rPr>
        <w:t>საქმიანობის</w:t>
      </w:r>
      <w:r>
        <w:rPr>
          <w:b/>
          <w:lang w:val="ka-GE"/>
        </w:rPr>
        <w:t xml:space="preserve"> </w:t>
      </w:r>
      <w:r>
        <w:rPr>
          <w:b/>
        </w:rPr>
        <w:t> </w:t>
      </w:r>
      <w:r w:rsidRPr="000C58F0">
        <w:rPr>
          <w:b/>
        </w:rPr>
        <w:t>უფლება</w:t>
      </w:r>
      <w:proofErr w:type="gramEnd"/>
      <w:r w:rsidRPr="000C58F0">
        <w:rPr>
          <w:b/>
        </w:rPr>
        <w:t>:</w:t>
      </w:r>
      <w:r>
        <w:t xml:space="preserve"> სსიპ სამედიცინო საქმიანობის სახელმწიფო რეგულირების სააგენტოში მიმართვის საფუძველზე, სასწრაფო სამედიცინო დახმარების  საქმიანობის ლიცენზია შპს ,,ჯეოჰოსპიტალსმა“ გააუქმა 2014 წლის 21 მაისს. 2014 წლის 20 მაისიდან შპს „ჯეოჰოსპიტალსს</w:t>
      </w:r>
      <w:proofErr w:type="gramStart"/>
      <w:r>
        <w:t>“  ჰქონდა</w:t>
      </w:r>
      <w:proofErr w:type="gramEnd"/>
      <w:r>
        <w:t xml:space="preserve"> სასწრაფო სამედიცინო დახმარების  საქმიანობის ლიცენზია მხოლოდ ერთ მისამართზე: ფოთი, ნავსადგურის სარეჟიმო ტერმინალი, რომელიც გააუქმა 31.08.2015.</w:t>
      </w:r>
    </w:p>
    <w:p w14:paraId="3218C64C" w14:textId="77777777" w:rsidR="00164A10" w:rsidRPr="00215BCD" w:rsidRDefault="00164A10" w:rsidP="00164A10">
      <w:pPr>
        <w:jc w:val="both"/>
      </w:pPr>
      <w:r w:rsidRPr="000C58F0">
        <w:rPr>
          <w:b/>
        </w:rPr>
        <w:t>სახელმწიფო პროგრამები:</w:t>
      </w:r>
      <w:r>
        <w:t xml:space="preserve"> ,,სასწრაფო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,,ჯეო ჰოსპიტალსის“ ჭიათურის, ზესტაფონის, გარდაბანის, მარნეულის, სამტრედიის, ბაღდათის, გურჯაანის, საგარეჯოს, დუშეთის, ბორჯომის და მცხეთის მუნიციპალიტეტებში არსებული სამედიცინო დაწესებულებები და მათ მიერ გაწეული მომსახურება 2016 წლის 16 სექტემბრიდან 2018 წლის 3 დეკემბრის ჩათვლი</w:t>
      </w:r>
      <w:r w:rsidRPr="00215BCD">
        <w:t>თ.</w:t>
      </w:r>
    </w:p>
    <w:p w14:paraId="7B7C29DF" w14:textId="77777777" w:rsidR="00164A10" w:rsidRPr="00215BCD" w:rsidRDefault="00164A10" w:rsidP="00164A10">
      <w:pPr>
        <w:spacing w:after="0"/>
        <w:jc w:val="both"/>
        <w:rPr>
          <w:lang w:val="ka-GE"/>
        </w:rPr>
      </w:pPr>
      <w:r>
        <w:rPr>
          <w:lang w:val="ka-GE"/>
        </w:rPr>
        <w:t>2</w:t>
      </w:r>
      <w:r w:rsidRPr="00215BCD">
        <w:t>019 წლის 16 აგვისტოს სამინისტრომ</w:t>
      </w:r>
      <w:r>
        <w:rPr>
          <w:lang w:val="ka-GE"/>
        </w:rPr>
        <w:t xml:space="preserve"> წერილით N 01/14751</w:t>
      </w:r>
      <w:r w:rsidRPr="00215BCD">
        <w:t xml:space="preserve"> მიმართა სააგენტოს</w:t>
      </w:r>
      <w:r>
        <w:rPr>
          <w:lang w:val="ka-GE"/>
        </w:rPr>
        <w:t xml:space="preserve"> ხელშეკრულებით ნაკისრი ვალდებულებების დადასტურებასთან დაკავშირებით. წერილით სამინისტროს მიერ სააგენტოს ეცნობა 2016 წლის 16 სექტემბრიდან - 2018 წლის 3 დეკემბრის ჩათვლით, </w:t>
      </w:r>
      <w:r>
        <w:rPr>
          <w:lang w:val="ka-GE"/>
        </w:rPr>
        <w:lastRenderedPageBreak/>
        <w:t>ხელშეკრულებით ნაკისრი იმ ვალდებულებების შესახებ, რომელთა შესრულება სამინისტროს შეფასებით არ დასტურდებოდა.</w:t>
      </w:r>
    </w:p>
    <w:p w14:paraId="655F4F2A" w14:textId="77777777" w:rsidR="00164A10" w:rsidRDefault="00164A10" w:rsidP="00164A10">
      <w:pPr>
        <w:spacing w:after="0"/>
        <w:jc w:val="both"/>
        <w:rPr>
          <w:lang w:val="ka-GE"/>
        </w:rPr>
      </w:pPr>
    </w:p>
    <w:p w14:paraId="146CE18A" w14:textId="77777777" w:rsidR="00164A10" w:rsidRPr="00496AD6" w:rsidRDefault="00164A10" w:rsidP="00164A10">
      <w:pPr>
        <w:spacing w:after="0"/>
        <w:jc w:val="both"/>
        <w:rPr>
          <w:lang w:val="ka-GE"/>
        </w:rPr>
      </w:pPr>
      <w:r w:rsidRPr="009C13D2">
        <w:t xml:space="preserve">2019 წლის 06 დეკემბრის სახელმწიფო ქონების მართვის სააგენტოს N4/71623 წერილში აღნიშნულია,  სამისტროს 2019 წლის 16 აგვისტოს №01/14751 წერილში და 2017 წლის 20 იანვრის №01/3225 წერილზე თანდართულ 06.01.2017 წლის სხდომის ოქმში აღნიშნული გარემოებების გათვალისწინებით არ იკვეთება ხელშეკრულებით გათვალისწინებული ზემოაღნიშნული ვალდებულებების შესრულება. </w:t>
      </w:r>
      <w:proofErr w:type="gramStart"/>
      <w:r w:rsidRPr="009C13D2">
        <w:t>ამასთან</w:t>
      </w:r>
      <w:proofErr w:type="gramEnd"/>
      <w:r w:rsidRPr="009C13D2">
        <w:t xml:space="preserve">, ხსენებულ ოქმში ასევე აღინიშნა, ხელშეკრულების 3.1.7 და 3.1.13 პუნქტებით ნაკისრი ვალდებულებების დარღვევისათვის პირგასამტეხლოს განსაზღვრის წესისა და ოდენობის თაობაზე. ამავე წერილში მითითებულია, რომ მყიდველის მიერ დარღვეულია ბაზისური სამედიცინო სერვისების შენარჩუნების </w:t>
      </w:r>
      <w:r w:rsidRPr="003B68F4">
        <w:rPr>
          <w:b/>
        </w:rPr>
        <w:t>ვალდებულება ვალდებულების შესრულების ვადის დასაწყისიდან (01.12.2011 წელი) ვალდებულების შესრულებისათვის განსაზღვრულ დროის მთელ პერიოდზე</w:t>
      </w:r>
      <w:r w:rsidRPr="009C13D2">
        <w:t>, ხელშეკრულების 3.1.7 და 3.1.13 მუხლებით განსაზღვრული ვალდებულებების შესრულების დასაწყებად სააგენტო განგისაზღვრავთ დამატებით 6 (ექვსი) თვიან ვადას.</w:t>
      </w:r>
      <w:r>
        <w:rPr>
          <w:lang w:val="ka-GE"/>
        </w:rPr>
        <w:t xml:space="preserve"> </w:t>
      </w:r>
    </w:p>
    <w:p w14:paraId="30153876" w14:textId="3801C093" w:rsidR="00164A10" w:rsidRPr="00C65F85" w:rsidRDefault="00164A10" w:rsidP="00164A10">
      <w:pPr>
        <w:jc w:val="both"/>
      </w:pPr>
      <w:proofErr w:type="gramStart"/>
      <w:r w:rsidRPr="00C65F85">
        <w:t>2019 წლის 17 ივლისის</w:t>
      </w:r>
      <w:r w:rsidR="00B52B25">
        <w:t xml:space="preserve"> N4/42891</w:t>
      </w:r>
      <w:r w:rsidRPr="00C65F85">
        <w:t xml:space="preserve"> წერილით სააგენტომ მყიდველს აცნობა, რომ სამინისტროს სააგენტოსათვის არ ქონდა წარდგენილი ხელშეკრულების 4.4.</w:t>
      </w:r>
      <w:proofErr w:type="gramEnd"/>
      <w:r w:rsidRPr="00C65F85">
        <w:t xml:space="preserve"> </w:t>
      </w:r>
      <w:proofErr w:type="gramStart"/>
      <w:r w:rsidRPr="00C65F85">
        <w:t>მუხლით</w:t>
      </w:r>
      <w:proofErr w:type="gramEnd"/>
      <w:r w:rsidRPr="00C65F85">
        <w:t xml:space="preserve"> გათვალისწიბეული დასკვნა და სააგენტო მოკლებული იყო შესაძლებლობას ემსჯელა 3.1.7. </w:t>
      </w:r>
      <w:proofErr w:type="gramStart"/>
      <w:r w:rsidRPr="00C65F85">
        <w:t>მუხლით</w:t>
      </w:r>
      <w:proofErr w:type="gramEnd"/>
      <w:r w:rsidRPr="00C65F85">
        <w:t xml:space="preserve"> გათვალისწინებული ვალდებულების შესრულებასთან დაკავშირებით </w:t>
      </w:r>
    </w:p>
    <w:p w14:paraId="3923CBBA" w14:textId="038BD056" w:rsidR="00164A10" w:rsidRPr="00C65F85" w:rsidRDefault="00164A10" w:rsidP="00164A10">
      <w:pPr>
        <w:jc w:val="both"/>
      </w:pPr>
      <w:proofErr w:type="gramStart"/>
      <w:r w:rsidRPr="00C65F85">
        <w:t>2019 წლის 22 ივლისს მყიდველმა მიმართა სამინიტროს (</w:t>
      </w:r>
      <w:r>
        <w:rPr>
          <w:lang w:val="ka-GE"/>
        </w:rPr>
        <w:t xml:space="preserve">სამინისტროში </w:t>
      </w:r>
      <w:r w:rsidRPr="00C65F85">
        <w:t xml:space="preserve">შემოსული განცხადების </w:t>
      </w:r>
      <w:r>
        <w:rPr>
          <w:lang w:val="ka-GE"/>
        </w:rPr>
        <w:t xml:space="preserve">N </w:t>
      </w:r>
      <w:r w:rsidRPr="00C65F85">
        <w:t>103840) და მოითხოვა, მისი მხრიდან ვალდებულების შესრულების შესახებ შესაბამისი დასკ</w:t>
      </w:r>
      <w:r>
        <w:rPr>
          <w:lang w:val="ka-GE"/>
        </w:rPr>
        <w:t>ვ</w:t>
      </w:r>
      <w:r w:rsidRPr="00C65F85">
        <w:t>ნის გაცემა.</w:t>
      </w:r>
      <w:proofErr w:type="gramEnd"/>
    </w:p>
    <w:p w14:paraId="423236A8" w14:textId="4126F648" w:rsidR="00901CFF" w:rsidRDefault="00164A10" w:rsidP="00164A10">
      <w:pPr>
        <w:jc w:val="both"/>
        <w:rPr>
          <w:lang w:val="ka-GE"/>
        </w:rPr>
      </w:pPr>
      <w:r w:rsidRPr="00C65F85">
        <w:t xml:space="preserve">2019 წლის 23 </w:t>
      </w:r>
      <w:r w:rsidR="001F47A0">
        <w:t>დე</w:t>
      </w:r>
      <w:r w:rsidR="001F47A0">
        <w:rPr>
          <w:lang w:val="ka-GE"/>
        </w:rPr>
        <w:t>კემბერს</w:t>
      </w:r>
      <w:r w:rsidR="00655007">
        <w:rPr>
          <w:lang w:val="ka-GE"/>
        </w:rPr>
        <w:t xml:space="preserve"> შპს </w:t>
      </w:r>
      <w:r w:rsidRPr="00C65F85">
        <w:t xml:space="preserve">ჯეო </w:t>
      </w:r>
      <w:r w:rsidR="00655007">
        <w:rPr>
          <w:lang w:val="ka-GE"/>
        </w:rPr>
        <w:t>ჰ</w:t>
      </w:r>
      <w:r w:rsidR="00655007">
        <w:t>ო</w:t>
      </w:r>
      <w:r w:rsidR="00655007">
        <w:rPr>
          <w:lang w:val="ka-GE"/>
        </w:rPr>
        <w:t>სპიტალს-მა</w:t>
      </w:r>
      <w:r w:rsidR="0024276A">
        <w:rPr>
          <w:lang w:val="ka-GE"/>
        </w:rPr>
        <w:t xml:space="preserve"> წერილით</w:t>
      </w:r>
      <w:r w:rsidR="00655007">
        <w:rPr>
          <w:lang w:val="ka-GE"/>
        </w:rPr>
        <w:t xml:space="preserve"> მიმართა </w:t>
      </w:r>
      <w:r w:rsidRPr="00C65F85">
        <w:t>სააგენტოს</w:t>
      </w:r>
      <w:r w:rsidR="00655007">
        <w:rPr>
          <w:lang w:val="ka-GE"/>
        </w:rPr>
        <w:t xml:space="preserve"> (ასლი გაეგზავნა სამინისტროს, შემოსული</w:t>
      </w:r>
      <w:r w:rsidRPr="00C65F85">
        <w:t xml:space="preserve"> წერილი</w:t>
      </w:r>
      <w:r w:rsidR="00655007">
        <w:rPr>
          <w:lang w:val="ka-GE"/>
        </w:rPr>
        <w:t xml:space="preserve"> N 177159)</w:t>
      </w:r>
      <w:r w:rsidR="0024276A">
        <w:rPr>
          <w:lang w:val="ka-GE"/>
        </w:rPr>
        <w:t xml:space="preserve">, აღნიშნა, რომ იგი არ ეთანხმებოდა </w:t>
      </w:r>
      <w:r w:rsidRPr="00C65F85">
        <w:t>ვალდებულების შეუსრულებლობას</w:t>
      </w:r>
      <w:r w:rsidR="0024276A">
        <w:rPr>
          <w:lang w:val="ka-GE"/>
        </w:rPr>
        <w:t xml:space="preserve"> და წარმოადგინა შესაბამისი დოკუმენტაცია.</w:t>
      </w:r>
      <w:r w:rsidR="00901CFF">
        <w:rPr>
          <w:lang w:val="ka-GE"/>
        </w:rPr>
        <w:t xml:space="preserve"> </w:t>
      </w:r>
      <w:r>
        <w:rPr>
          <w:lang w:val="ka-GE"/>
        </w:rPr>
        <w:t>2020 წლის 21 იანვარს მყიდველმა წერილობით მიმართა სამინისტ</w:t>
      </w:r>
      <w:r w:rsidR="00A5482A">
        <w:rPr>
          <w:lang w:val="ka-GE"/>
        </w:rPr>
        <w:t>რ</w:t>
      </w:r>
      <w:r>
        <w:rPr>
          <w:lang w:val="ka-GE"/>
        </w:rPr>
        <w:t>ოს (</w:t>
      </w:r>
      <w:r w:rsidR="00190297">
        <w:rPr>
          <w:lang w:val="ka-GE"/>
        </w:rPr>
        <w:t>შემოსული განცხადებ</w:t>
      </w:r>
      <w:r>
        <w:rPr>
          <w:lang w:val="ka-GE"/>
        </w:rPr>
        <w:t>ის ნომერი 6827) და წარუდგინა მისი მხრიდან ხელშეკრულებით ნაკისრი ვალდებულების შესრულების დამდასტურებელი დოკუმენტაცია.</w:t>
      </w:r>
      <w:r w:rsidR="00A5482A">
        <w:rPr>
          <w:lang w:val="ka-GE"/>
        </w:rPr>
        <w:t xml:space="preserve"> ამასთან, </w:t>
      </w:r>
      <w:r>
        <w:rPr>
          <w:lang w:val="ka-GE"/>
        </w:rPr>
        <w:t>2020 წლის 26 მარტს</w:t>
      </w:r>
      <w:r w:rsidR="00A5482A">
        <w:rPr>
          <w:lang w:val="ka-GE"/>
        </w:rPr>
        <w:t xml:space="preserve"> </w:t>
      </w:r>
      <w:r>
        <w:rPr>
          <w:lang w:val="ka-GE"/>
        </w:rPr>
        <w:t>მყიდველმა წერილობით მიმართა სამინისტ</w:t>
      </w:r>
      <w:r w:rsidR="00A5482A">
        <w:rPr>
          <w:lang w:val="ka-GE"/>
        </w:rPr>
        <w:t>რ</w:t>
      </w:r>
      <w:r>
        <w:rPr>
          <w:lang w:val="ka-GE"/>
        </w:rPr>
        <w:t>ოს (</w:t>
      </w:r>
      <w:r w:rsidR="00901CFF">
        <w:rPr>
          <w:lang w:val="ka-GE"/>
        </w:rPr>
        <w:t>შემოსული განცხადე</w:t>
      </w:r>
      <w:r>
        <w:rPr>
          <w:lang w:val="ka-GE"/>
        </w:rPr>
        <w:t>ბის ნომერი 33282) და წარუდგინა მისი მხრიდან ხელშეკრულებით ნაკისრი ვალდებულების შესრულების დამ</w:t>
      </w:r>
      <w:r w:rsidR="00901CFF">
        <w:rPr>
          <w:lang w:val="ka-GE"/>
        </w:rPr>
        <w:t>ა</w:t>
      </w:r>
      <w:r>
        <w:rPr>
          <w:lang w:val="ka-GE"/>
        </w:rPr>
        <w:t>დასტურებელი დოკუმენტაცია</w:t>
      </w:r>
      <w:r w:rsidR="00901CFF">
        <w:rPr>
          <w:lang w:val="ka-GE"/>
        </w:rPr>
        <w:t>.</w:t>
      </w:r>
      <w:r w:rsidR="00DB703A">
        <w:rPr>
          <w:lang w:val="ka-GE"/>
        </w:rPr>
        <w:t xml:space="preserve"> </w:t>
      </w:r>
      <w:r w:rsidR="00901CFF">
        <w:rPr>
          <w:lang w:val="ka-GE"/>
        </w:rPr>
        <w:t>წარმოდგენილი დოკუმენტაციის თანახმად</w:t>
      </w:r>
      <w:r w:rsidR="007C35ED">
        <w:rPr>
          <w:lang w:val="ka-GE"/>
        </w:rPr>
        <w:t>,</w:t>
      </w:r>
      <w:r w:rsidR="00901CFF">
        <w:rPr>
          <w:lang w:val="ka-GE"/>
        </w:rPr>
        <w:t xml:space="preserve"> სამინისტროს</w:t>
      </w:r>
      <w:r w:rsidR="00743DA5">
        <w:rPr>
          <w:lang w:val="ka-GE"/>
        </w:rPr>
        <w:t xml:space="preserve"> მხრიდან</w:t>
      </w:r>
      <w:r w:rsidR="00901CFF">
        <w:rPr>
          <w:lang w:val="ka-GE"/>
        </w:rPr>
        <w:t xml:space="preserve"> მყიდველის</w:t>
      </w:r>
      <w:r w:rsidR="007C35ED">
        <w:rPr>
          <w:lang w:val="ka-GE"/>
        </w:rPr>
        <w:t xml:space="preserve"> მიერ წარმოდგენილ</w:t>
      </w:r>
      <w:r w:rsidR="00901CFF">
        <w:rPr>
          <w:lang w:val="ka-GE"/>
        </w:rPr>
        <w:t xml:space="preserve"> </w:t>
      </w:r>
      <w:r w:rsidR="00DB703A">
        <w:rPr>
          <w:lang w:val="ka-GE"/>
        </w:rPr>
        <w:t>წერილებზე</w:t>
      </w:r>
      <w:r w:rsidR="00C52A34">
        <w:rPr>
          <w:lang w:val="ka-GE"/>
        </w:rPr>
        <w:t xml:space="preserve"> სამინისტროს</w:t>
      </w:r>
      <w:r w:rsidR="00DB703A">
        <w:rPr>
          <w:lang w:val="ka-GE"/>
        </w:rPr>
        <w:t xml:space="preserve"> პასუხი </w:t>
      </w:r>
      <w:r w:rsidR="00743DA5">
        <w:rPr>
          <w:lang w:val="ka-GE"/>
        </w:rPr>
        <w:t>არ გაუცია.</w:t>
      </w:r>
    </w:p>
    <w:p w14:paraId="0F211813" w14:textId="77777777" w:rsidR="00EA3CC7" w:rsidRDefault="00EA3CC7" w:rsidP="00B4506B">
      <w:pPr>
        <w:jc w:val="both"/>
        <w:rPr>
          <w:lang w:val="ka-GE"/>
        </w:rPr>
      </w:pPr>
    </w:p>
    <w:p w14:paraId="03A55863" w14:textId="77777777" w:rsidR="00EA3CC7" w:rsidRDefault="00EA3CC7" w:rsidP="00B4506B">
      <w:pPr>
        <w:jc w:val="both"/>
        <w:rPr>
          <w:lang w:val="ka-GE"/>
        </w:rPr>
      </w:pPr>
    </w:p>
    <w:p w14:paraId="793C8C60" w14:textId="77777777" w:rsidR="00EA3CC7" w:rsidRDefault="00EA3CC7" w:rsidP="00B4506B">
      <w:pPr>
        <w:jc w:val="both"/>
        <w:rPr>
          <w:lang w:val="ka-GE"/>
        </w:rPr>
      </w:pPr>
    </w:p>
    <w:p w14:paraId="22E24AD8" w14:textId="77777777" w:rsidR="00EA3CC7" w:rsidRDefault="00EA3CC7" w:rsidP="00B4506B">
      <w:pPr>
        <w:jc w:val="both"/>
        <w:rPr>
          <w:lang w:val="ka-GE"/>
        </w:rPr>
      </w:pPr>
    </w:p>
    <w:p w14:paraId="5E5DFFA2" w14:textId="77777777" w:rsidR="00EA3CC7" w:rsidRDefault="00EA3CC7" w:rsidP="00B4506B">
      <w:pPr>
        <w:jc w:val="both"/>
        <w:rPr>
          <w:lang w:val="ka-GE"/>
        </w:rPr>
      </w:pPr>
    </w:p>
    <w:p w14:paraId="5724C869" w14:textId="77777777" w:rsidR="00EA3CC7" w:rsidRDefault="00EA3CC7" w:rsidP="00B4506B">
      <w:pPr>
        <w:jc w:val="both"/>
        <w:rPr>
          <w:lang w:val="ka-GE"/>
        </w:rPr>
      </w:pPr>
    </w:p>
    <w:p w14:paraId="392946D3" w14:textId="77777777" w:rsidR="00EA3CC7" w:rsidRDefault="00EA3CC7" w:rsidP="00B4506B">
      <w:pPr>
        <w:jc w:val="both"/>
        <w:rPr>
          <w:lang w:val="ka-GE"/>
        </w:rPr>
      </w:pPr>
    </w:p>
    <w:p w14:paraId="224D78A9" w14:textId="77777777" w:rsidR="00164A10" w:rsidRDefault="00164A10" w:rsidP="00B4506B">
      <w:pPr>
        <w:jc w:val="both"/>
        <w:rPr>
          <w:lang w:val="ka-GE"/>
        </w:rPr>
      </w:pPr>
    </w:p>
    <w:p w14:paraId="111AB547" w14:textId="77777777" w:rsidR="00164A10" w:rsidRDefault="00164A10" w:rsidP="00B4506B">
      <w:pPr>
        <w:jc w:val="both"/>
        <w:rPr>
          <w:lang w:val="ka-GE"/>
        </w:rPr>
      </w:pPr>
    </w:p>
    <w:p w14:paraId="7178AFF9" w14:textId="77777777" w:rsidR="000467A5" w:rsidRDefault="000467A5" w:rsidP="003C2EBE">
      <w:pPr>
        <w:jc w:val="center"/>
        <w:rPr>
          <w:b/>
        </w:rPr>
      </w:pPr>
      <w:proofErr w:type="gramStart"/>
      <w:r>
        <w:rPr>
          <w:b/>
        </w:rPr>
        <w:lastRenderedPageBreak/>
        <w:t>თავი</w:t>
      </w:r>
      <w:proofErr w:type="gramEnd"/>
      <w:r>
        <w:rPr>
          <w:b/>
        </w:rPr>
        <w:t xml:space="preserve"> III</w:t>
      </w:r>
    </w:p>
    <w:p w14:paraId="3E03E203" w14:textId="77777777" w:rsidR="00765261" w:rsidRPr="003C2EBE" w:rsidRDefault="00765261" w:rsidP="003C2EBE">
      <w:pPr>
        <w:jc w:val="center"/>
        <w:rPr>
          <w:b/>
          <w:lang w:val="en-US"/>
        </w:rPr>
      </w:pPr>
      <w:r w:rsidRPr="003C2EBE">
        <w:rPr>
          <w:b/>
          <w:lang w:val="ka-GE"/>
        </w:rPr>
        <w:t>მყიდველის მიერ ხელშეკრულებით ნაკისრი ვალდებულებების დარღვევა</w:t>
      </w:r>
    </w:p>
    <w:p w14:paraId="36025EFD" w14:textId="2121A406" w:rsidR="00765261" w:rsidRDefault="00765261" w:rsidP="00765261">
      <w:pPr>
        <w:pStyle w:val="BodyText"/>
        <w:spacing w:before="1"/>
        <w:ind w:right="-60"/>
        <w:jc w:val="both"/>
        <w:rPr>
          <w:rFonts w:asciiTheme="minorHAnsi" w:eastAsiaTheme="minorHAnsi" w:hAnsiTheme="minorHAnsi" w:cstheme="minorBidi"/>
          <w:lang w:bidi="ar-SA"/>
        </w:rPr>
      </w:pPr>
      <w:r>
        <w:rPr>
          <w:rFonts w:asciiTheme="minorHAnsi" w:eastAsiaTheme="minorHAnsi" w:hAnsiTheme="minorHAnsi" w:cstheme="minorBidi"/>
          <w:lang w:val="ka-GE" w:bidi="ar-SA"/>
        </w:rPr>
        <w:t>მყიდველს ქონება გადაეცა შესაბამისი ვალდებულების შესრულების პირობით, შესაბამისად, იმისთვის, რომ შემდგომ კითხვებს გაეცეს პასუხი, პირველ რიგში</w:t>
      </w:r>
      <w:r w:rsidR="0044505B">
        <w:rPr>
          <w:rFonts w:asciiTheme="minorHAnsi" w:eastAsiaTheme="minorHAnsi" w:hAnsiTheme="minorHAnsi" w:cstheme="minorBidi"/>
          <w:lang w:val="ka-GE" w:bidi="ar-SA"/>
        </w:rPr>
        <w:t>,</w:t>
      </w:r>
      <w:r>
        <w:rPr>
          <w:rFonts w:asciiTheme="minorHAnsi" w:eastAsiaTheme="minorHAnsi" w:hAnsiTheme="minorHAnsi" w:cstheme="minorBidi"/>
          <w:lang w:val="ka-GE" w:bidi="ar-SA"/>
        </w:rPr>
        <w:t xml:space="preserve"> უნდა დადგინდეს არის თუ არა სახეზე </w:t>
      </w:r>
      <w:r w:rsidR="00702D7A">
        <w:rPr>
          <w:rFonts w:asciiTheme="minorHAnsi" w:eastAsiaTheme="minorHAnsi" w:hAnsiTheme="minorHAnsi" w:cstheme="minorBidi"/>
          <w:lang w:val="ka-GE" w:bidi="ar-SA"/>
        </w:rPr>
        <w:t>მხარეთა მიერ</w:t>
      </w:r>
      <w:r>
        <w:rPr>
          <w:rFonts w:asciiTheme="minorHAnsi" w:eastAsiaTheme="minorHAnsi" w:hAnsiTheme="minorHAnsi" w:cstheme="minorBidi"/>
          <w:lang w:val="ka-GE" w:bidi="ar-SA"/>
        </w:rPr>
        <w:t xml:space="preserve"> ხელშეკრულებით ნაკისრი ვალდებულების</w:t>
      </w:r>
      <w:r w:rsidR="00AE3DAA">
        <w:rPr>
          <w:rFonts w:asciiTheme="minorHAnsi" w:eastAsiaTheme="minorHAnsi" w:hAnsiTheme="minorHAnsi" w:cstheme="minorBidi"/>
          <w:lang w:val="ka-GE" w:bidi="ar-SA"/>
        </w:rPr>
        <w:t xml:space="preserve"> ნაწილობრივი</w:t>
      </w:r>
      <w:r>
        <w:rPr>
          <w:rFonts w:asciiTheme="minorHAnsi" w:eastAsiaTheme="minorHAnsi" w:hAnsiTheme="minorHAnsi" w:cstheme="minorBidi"/>
          <w:lang w:val="ka-GE" w:bidi="ar-SA"/>
        </w:rPr>
        <w:t xml:space="preserve"> დარღვევა</w:t>
      </w:r>
      <w:r w:rsidR="008174D6">
        <w:rPr>
          <w:rFonts w:asciiTheme="minorHAnsi" w:eastAsiaTheme="minorHAnsi" w:hAnsiTheme="minorHAnsi" w:cstheme="minorBidi"/>
          <w:lang w:val="ka-GE" w:bidi="ar-SA"/>
        </w:rPr>
        <w:t>.</w:t>
      </w:r>
      <w:r>
        <w:rPr>
          <w:rFonts w:asciiTheme="minorHAnsi" w:eastAsiaTheme="minorHAnsi" w:hAnsiTheme="minorHAnsi" w:cstheme="minorBidi"/>
          <w:lang w:val="ka-GE" w:bidi="ar-SA"/>
        </w:rPr>
        <w:t xml:space="preserve"> </w:t>
      </w:r>
    </w:p>
    <w:p w14:paraId="1402D7D8" w14:textId="77777777" w:rsidR="005215E0" w:rsidRDefault="005215E0" w:rsidP="00765261">
      <w:pPr>
        <w:pStyle w:val="BodyText"/>
        <w:spacing w:before="1"/>
        <w:ind w:right="-60"/>
        <w:jc w:val="both"/>
        <w:rPr>
          <w:rFonts w:asciiTheme="minorHAnsi" w:eastAsiaTheme="minorHAnsi" w:hAnsiTheme="minorHAnsi" w:cstheme="minorBidi"/>
          <w:lang w:bidi="ar-SA"/>
        </w:rPr>
      </w:pPr>
    </w:p>
    <w:p w14:paraId="6533F8C1" w14:textId="77777777" w:rsidR="005215E0" w:rsidRPr="005215E0" w:rsidRDefault="005215E0" w:rsidP="005215E0">
      <w:pPr>
        <w:pStyle w:val="BodyText"/>
        <w:spacing w:before="1"/>
        <w:ind w:right="-60"/>
        <w:jc w:val="both"/>
        <w:rPr>
          <w:rFonts w:asciiTheme="minorHAnsi" w:eastAsiaTheme="minorHAnsi" w:hAnsiTheme="minorHAnsi" w:cstheme="minorBidi"/>
          <w:b/>
          <w:lang w:val="ka-GE" w:bidi="ar-SA"/>
        </w:rPr>
      </w:pPr>
      <w:r w:rsidRPr="005215E0">
        <w:rPr>
          <w:rFonts w:asciiTheme="minorHAnsi" w:eastAsiaTheme="minorHAnsi" w:hAnsiTheme="minorHAnsi" w:cstheme="minorBidi"/>
          <w:b/>
          <w:lang w:val="ka-GE" w:bidi="ar-SA"/>
        </w:rPr>
        <w:t>ა)</w:t>
      </w:r>
      <w:r w:rsidR="00C70291">
        <w:rPr>
          <w:rFonts w:asciiTheme="minorHAnsi" w:eastAsiaTheme="minorHAnsi" w:hAnsiTheme="minorHAnsi" w:cstheme="minorBidi"/>
          <w:b/>
          <w:lang w:val="ka-GE" w:bidi="ar-SA"/>
        </w:rPr>
        <w:t xml:space="preserve"> მხარეთა მიერ</w:t>
      </w:r>
      <w:r w:rsidRPr="005215E0">
        <w:rPr>
          <w:rFonts w:asciiTheme="minorHAnsi" w:eastAsiaTheme="minorHAnsi" w:hAnsiTheme="minorHAnsi" w:cstheme="minorBidi"/>
          <w:b/>
          <w:lang w:val="ka-GE" w:bidi="ar-SA"/>
        </w:rPr>
        <w:t xml:space="preserve"> ხელშეკრულებით ნაკისრი ვალდებულების</w:t>
      </w:r>
      <w:r w:rsidR="00681E35">
        <w:rPr>
          <w:rFonts w:asciiTheme="minorHAnsi" w:eastAsiaTheme="minorHAnsi" w:hAnsiTheme="minorHAnsi" w:cstheme="minorBidi"/>
          <w:b/>
          <w:lang w:val="ka-GE" w:bidi="ar-SA"/>
        </w:rPr>
        <w:t xml:space="preserve"> ნაწილობრივი</w:t>
      </w:r>
      <w:r w:rsidRPr="005215E0">
        <w:rPr>
          <w:rFonts w:asciiTheme="minorHAnsi" w:eastAsiaTheme="minorHAnsi" w:hAnsiTheme="minorHAnsi" w:cstheme="minorBidi"/>
          <w:b/>
          <w:lang w:val="ka-GE" w:bidi="ar-SA"/>
        </w:rPr>
        <w:t xml:space="preserve"> დარღვევა</w:t>
      </w:r>
      <w:r w:rsidR="00681E35">
        <w:rPr>
          <w:rFonts w:asciiTheme="minorHAnsi" w:eastAsiaTheme="minorHAnsi" w:hAnsiTheme="minorHAnsi" w:cstheme="minorBidi"/>
          <w:b/>
          <w:lang w:val="ka-GE" w:bidi="ar-SA"/>
        </w:rPr>
        <w:t>;</w:t>
      </w:r>
    </w:p>
    <w:p w14:paraId="15DAEBE4" w14:textId="77777777" w:rsidR="00765261" w:rsidRDefault="00765261" w:rsidP="00765261">
      <w:pPr>
        <w:pStyle w:val="BodyText"/>
        <w:spacing w:before="1"/>
        <w:ind w:right="-60"/>
        <w:jc w:val="both"/>
        <w:rPr>
          <w:rFonts w:asciiTheme="minorHAnsi" w:eastAsiaTheme="minorHAnsi" w:hAnsiTheme="minorHAnsi" w:cstheme="minorBidi"/>
          <w:lang w:val="ka-GE" w:bidi="ar-SA"/>
        </w:rPr>
      </w:pPr>
    </w:p>
    <w:p w14:paraId="0A985343" w14:textId="77777777" w:rsidR="00765261" w:rsidRPr="00840A55" w:rsidRDefault="00912CA8" w:rsidP="00765261">
      <w:pPr>
        <w:pStyle w:val="BodyText"/>
        <w:spacing w:before="1"/>
        <w:ind w:right="-60"/>
        <w:jc w:val="both"/>
        <w:rPr>
          <w:rFonts w:asciiTheme="minorHAnsi" w:eastAsiaTheme="minorHAnsi" w:hAnsiTheme="minorHAnsi" w:cstheme="minorBidi"/>
          <w:b/>
          <w:lang w:bidi="ar-SA"/>
        </w:rPr>
      </w:pPr>
      <w:r>
        <w:rPr>
          <w:rFonts w:asciiTheme="minorHAnsi" w:eastAsiaTheme="minorHAnsi" w:hAnsiTheme="minorHAnsi" w:cstheme="minorBidi"/>
          <w:b/>
          <w:lang w:val="ka-GE" w:bidi="ar-SA"/>
        </w:rPr>
        <w:t>სამართლებრივი ნორმები</w:t>
      </w:r>
    </w:p>
    <w:p w14:paraId="10BEE51E" w14:textId="77777777" w:rsidR="00765261" w:rsidRDefault="00765261" w:rsidP="00765261">
      <w:pPr>
        <w:pStyle w:val="BodyText"/>
        <w:spacing w:before="1"/>
        <w:ind w:right="-60"/>
        <w:jc w:val="both"/>
        <w:rPr>
          <w:rFonts w:asciiTheme="minorHAnsi" w:eastAsiaTheme="minorHAnsi" w:hAnsiTheme="minorHAnsi" w:cstheme="minorBidi"/>
          <w:lang w:val="ka-GE" w:bidi="ar-SA"/>
        </w:rPr>
      </w:pPr>
    </w:p>
    <w:p w14:paraId="06687716" w14:textId="77777777" w:rsidR="00A75897" w:rsidRPr="00692602" w:rsidRDefault="00765261" w:rsidP="00692602">
      <w:pPr>
        <w:pStyle w:val="BodyText"/>
        <w:spacing w:before="1"/>
        <w:ind w:right="-60"/>
        <w:jc w:val="both"/>
        <w:rPr>
          <w:rFonts w:asciiTheme="minorHAnsi" w:eastAsiaTheme="minorHAnsi" w:hAnsiTheme="minorHAnsi" w:cstheme="minorBidi"/>
          <w:i/>
          <w:lang w:val="ka-GE" w:bidi="ar-SA"/>
        </w:rPr>
      </w:pPr>
      <w:r w:rsidRPr="00692602">
        <w:rPr>
          <w:rFonts w:asciiTheme="minorHAnsi" w:eastAsiaTheme="minorHAnsi" w:hAnsiTheme="minorHAnsi" w:cstheme="minorBidi"/>
          <w:i/>
          <w:lang w:val="ka-GE" w:bidi="ar-SA"/>
        </w:rPr>
        <w:t>საქართველოს სამოქალაქო კოდექსის (შემდგომში „სსკ“) 361-ე მუხლის 2-ე პუნქტის თანხმად, ვალდებულება უნდა შესრულდეს ჯეროვნად, კეთილსინდისიერად, დათქმულ დროსა და ადგილას.</w:t>
      </w:r>
    </w:p>
    <w:p w14:paraId="70AD2988" w14:textId="77777777" w:rsidR="00692602" w:rsidRDefault="00692602" w:rsidP="00765261">
      <w:pPr>
        <w:pStyle w:val="BodyText"/>
        <w:spacing w:before="1"/>
        <w:ind w:right="-60"/>
        <w:jc w:val="both"/>
        <w:rPr>
          <w:rFonts w:asciiTheme="minorHAnsi" w:eastAsiaTheme="minorHAnsi" w:hAnsiTheme="minorHAnsi" w:cstheme="minorBidi"/>
          <w:lang w:val="ka-GE" w:bidi="ar-SA"/>
        </w:rPr>
      </w:pPr>
    </w:p>
    <w:p w14:paraId="3E1F3C7E" w14:textId="77777777" w:rsidR="00A75897" w:rsidRPr="00C718DE" w:rsidRDefault="00557B62" w:rsidP="00765261">
      <w:pPr>
        <w:pStyle w:val="BodyText"/>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სსკ-ის 115-ე მუხლის თანახმად,</w:t>
      </w:r>
      <w:r w:rsidR="00A75897" w:rsidRPr="00C718DE">
        <w:rPr>
          <w:rFonts w:asciiTheme="minorHAnsi" w:eastAsiaTheme="minorHAnsi" w:hAnsiTheme="minorHAnsi" w:cstheme="minorBidi"/>
          <w:i/>
          <w:lang w:val="ka-GE" w:bidi="ar-SA"/>
        </w:rPr>
        <w:t xml:space="preserve"> სამოქალაქო უფლება უნდა განხორციელდეს მართლზომიერად. დაუშვებელია უფლების გამოყენება მარტოოდენ იმ მიზნით, რომ ზიანი მიადგეს სხვას.</w:t>
      </w:r>
    </w:p>
    <w:p w14:paraId="4F6091CD" w14:textId="77777777" w:rsidR="00A75897" w:rsidRPr="00C718DE" w:rsidRDefault="00A75897" w:rsidP="00765261">
      <w:pPr>
        <w:pStyle w:val="BodyText"/>
        <w:spacing w:before="1"/>
        <w:ind w:right="-60"/>
        <w:jc w:val="both"/>
        <w:rPr>
          <w:rFonts w:asciiTheme="minorHAnsi" w:eastAsiaTheme="minorHAnsi" w:hAnsiTheme="minorHAnsi" w:cstheme="minorBidi"/>
          <w:i/>
          <w:lang w:val="ka-GE" w:bidi="ar-SA"/>
        </w:rPr>
      </w:pPr>
    </w:p>
    <w:p w14:paraId="46C6521E" w14:textId="77777777" w:rsidR="00557B62" w:rsidRPr="00C718DE" w:rsidRDefault="00557B62" w:rsidP="00765261">
      <w:pPr>
        <w:pStyle w:val="BodyText"/>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სსკ-ის მე-8 მუხლის 3-ე პუნტის თანამად, სამართლებრივი ურთიერთობის მონაწილენი ვალდებულნი არიან კეთილსინდისიერად განახორციელონ თავიანთი უფლებები და მოვალეობანი.</w:t>
      </w:r>
    </w:p>
    <w:p w14:paraId="41493146" w14:textId="77777777" w:rsidR="00A75897" w:rsidRPr="00C718DE" w:rsidRDefault="00A75897" w:rsidP="00765261">
      <w:pPr>
        <w:pStyle w:val="BodyText"/>
        <w:spacing w:before="1"/>
        <w:ind w:right="-60"/>
        <w:jc w:val="both"/>
        <w:rPr>
          <w:rFonts w:asciiTheme="minorHAnsi" w:eastAsiaTheme="minorHAnsi" w:hAnsiTheme="minorHAnsi" w:cstheme="minorBidi"/>
          <w:i/>
          <w:lang w:val="ka-GE" w:bidi="ar-SA"/>
        </w:rPr>
      </w:pPr>
    </w:p>
    <w:p w14:paraId="2FF4253E" w14:textId="77777777" w:rsidR="0073688B" w:rsidRPr="00C718DE" w:rsidRDefault="00CD150E" w:rsidP="0073688B">
      <w:pPr>
        <w:pStyle w:val="BodyText"/>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სსკ-ის 415-ე მუხლის 1-ლი პუნქტის თანახმად, თუ ზიანის წარმოშობას ხელი შეუწყო დაზარალებულის მოქმედებამაც, მაშინ ზიანის ანაზღაურების ვალდებულება და ამ ანაზღაურების მოცულობა დამოკიდებულია იმაზე, თუ უფრო მეტად რომელი მხარის ბრალით არის ზიანი გამოწვეული.</w:t>
      </w:r>
      <w:r w:rsidR="00757C1A" w:rsidRPr="00C718DE">
        <w:rPr>
          <w:rFonts w:asciiTheme="minorHAnsi" w:eastAsiaTheme="minorHAnsi" w:hAnsiTheme="minorHAnsi" w:cstheme="minorBidi"/>
          <w:i/>
          <w:lang w:val="ka-GE" w:bidi="ar-SA"/>
        </w:rPr>
        <w:t xml:space="preserve"> ამავე მუხლის </w:t>
      </w:r>
      <w:r w:rsidRPr="00C718DE">
        <w:rPr>
          <w:rFonts w:asciiTheme="minorHAnsi" w:eastAsiaTheme="minorHAnsi" w:hAnsiTheme="minorHAnsi" w:cstheme="minorBidi"/>
          <w:i/>
          <w:lang w:val="ka-GE" w:bidi="ar-SA"/>
        </w:rPr>
        <w:t>მე-2 პუნქტის თანახმად</w:t>
      </w:r>
      <w:r w:rsidR="00757C1A" w:rsidRPr="00C718DE">
        <w:rPr>
          <w:rFonts w:asciiTheme="minorHAnsi" w:eastAsiaTheme="minorHAnsi" w:hAnsiTheme="minorHAnsi" w:cstheme="minorBidi"/>
          <w:i/>
          <w:lang w:val="ka-GE" w:bidi="ar-SA"/>
        </w:rPr>
        <w:t>,</w:t>
      </w:r>
      <w:r w:rsidRPr="00C718DE">
        <w:rPr>
          <w:rFonts w:asciiTheme="minorHAnsi" w:eastAsiaTheme="minorHAnsi" w:hAnsiTheme="minorHAnsi" w:cstheme="minorBidi"/>
          <w:i/>
          <w:lang w:val="ka-GE" w:bidi="ar-SA"/>
        </w:rPr>
        <w:t xml:space="preserve"> ეს წესი გამოიყენება მაშინაც, როცა დაზარალებულის ბრალი გამოიხატება მის უმოქმედობაში – თავიდან აეცილებინა ან შეემცირებინა ზიანი.</w:t>
      </w:r>
    </w:p>
    <w:p w14:paraId="44459B0F" w14:textId="77777777" w:rsidR="00692602" w:rsidRDefault="00692602" w:rsidP="0073688B">
      <w:pPr>
        <w:pStyle w:val="BodyText"/>
        <w:spacing w:before="1"/>
        <w:ind w:right="-60"/>
        <w:jc w:val="both"/>
        <w:rPr>
          <w:rFonts w:ascii="Sylfaen" w:hAnsi="Sylfaen" w:cs="Sylfaen"/>
          <w:lang w:val="ka-GE"/>
        </w:rPr>
      </w:pPr>
    </w:p>
    <w:p w14:paraId="3D5A58A1" w14:textId="66A0F855" w:rsidR="00997CB1" w:rsidRDefault="00997CB1" w:rsidP="0073688B">
      <w:pPr>
        <w:pStyle w:val="BodyText"/>
        <w:spacing w:before="1"/>
        <w:ind w:right="-60"/>
        <w:jc w:val="both"/>
        <w:rPr>
          <w:rFonts w:asciiTheme="minorHAnsi" w:eastAsiaTheme="minorHAnsi" w:hAnsiTheme="minorHAnsi" w:cstheme="minorBidi"/>
          <w:i/>
          <w:lang w:val="ka-GE" w:bidi="ar-SA"/>
        </w:rPr>
      </w:pPr>
      <w:r w:rsidRPr="00997CB1">
        <w:rPr>
          <w:rFonts w:asciiTheme="minorHAnsi" w:eastAsiaTheme="minorHAnsi" w:hAnsiTheme="minorHAnsi" w:cstheme="minorBidi"/>
          <w:i/>
          <w:lang w:val="ka-GE" w:bidi="ar-SA"/>
        </w:rPr>
        <w:t>საქართველოს სამოქალაქო საპროცესო კოდექსის (შემდგომში „სსსკ“) 4-ე მუხლის პირველი პუნქტის თანახმად, სამართალწარმოება მიმდინარეობს შეჯიბრებითობის საფუძველზე</w:t>
      </w:r>
      <w:r w:rsidR="00913768">
        <w:rPr>
          <w:rFonts w:asciiTheme="minorHAnsi" w:eastAsiaTheme="minorHAnsi" w:hAnsiTheme="minorHAnsi" w:cstheme="minorBidi"/>
          <w:i/>
          <w:lang w:val="ka-GE" w:bidi="ar-SA"/>
        </w:rPr>
        <w:t>.</w:t>
      </w:r>
      <w:r w:rsidR="00913768">
        <w:rPr>
          <w:rFonts w:asciiTheme="minorHAnsi" w:eastAsiaTheme="minorHAnsi" w:hAnsiTheme="minorHAnsi" w:cstheme="minorBidi"/>
          <w:i/>
          <w:lang w:bidi="ar-SA"/>
        </w:rPr>
        <w:t xml:space="preserve"> </w:t>
      </w:r>
      <w:r w:rsidRPr="00997CB1">
        <w:rPr>
          <w:rFonts w:asciiTheme="minorHAnsi" w:eastAsiaTheme="minorHAnsi" w:hAnsiTheme="minorHAnsi" w:cstheme="minorBidi"/>
          <w:i/>
          <w:lang w:val="ka-GE" w:bidi="ar-SA"/>
        </w:rPr>
        <w:t>მხარეები სარგებლობენ თანაბარი უფლებებითა და შესაძლებლობებით, დაასაბუთონ თავიანთი მოთხოვნები, უარყონ ან გააქარწყლონ მეორე მხარის მიერ წამოყენებული მოთხოვნები, მოსაზრებები თუ მტკიცებულებები. მხარეები თვითონვე განსაზღვრავენ, თუ რომელი ფაქტები უნდა დაედოს საფუძვლად მათ მოთხოვნებს ან რომელი მტკიცებულებებით უნდა იქნეს დადასტურებული ეს ფაქტები. ამავე მუხლი მე-2 პუნქტის თანახმად, საქმის გარემოებათა გასარკვევად სასამართლოს შეუძლია თავისი ინიციატივით მიმართოს ამ კოდექსში გათვალისწინებულ ღონისძიებებს.</w:t>
      </w:r>
    </w:p>
    <w:p w14:paraId="4E06EB95" w14:textId="77777777" w:rsidR="00997CB1" w:rsidRDefault="00997CB1" w:rsidP="0073688B">
      <w:pPr>
        <w:pStyle w:val="BodyText"/>
        <w:spacing w:before="1"/>
        <w:ind w:right="-60"/>
        <w:jc w:val="both"/>
        <w:rPr>
          <w:rFonts w:asciiTheme="minorHAnsi" w:eastAsiaTheme="minorHAnsi" w:hAnsiTheme="minorHAnsi" w:cstheme="minorBidi"/>
          <w:i/>
          <w:lang w:val="ka-GE" w:bidi="ar-SA"/>
        </w:rPr>
      </w:pPr>
    </w:p>
    <w:p w14:paraId="7A889DD3" w14:textId="77777777" w:rsidR="00997CB1" w:rsidRPr="00997CB1" w:rsidRDefault="00997CB1" w:rsidP="0073688B">
      <w:pPr>
        <w:pStyle w:val="BodyText"/>
        <w:spacing w:before="1"/>
        <w:ind w:right="-60"/>
        <w:jc w:val="both"/>
        <w:rPr>
          <w:rFonts w:asciiTheme="minorHAnsi" w:eastAsiaTheme="minorHAnsi" w:hAnsiTheme="minorHAnsi" w:cstheme="minorBidi"/>
          <w:i/>
          <w:lang w:val="ka-GE" w:bidi="ar-SA"/>
        </w:rPr>
      </w:pPr>
      <w:r>
        <w:rPr>
          <w:rFonts w:asciiTheme="minorHAnsi" w:eastAsiaTheme="minorHAnsi" w:hAnsiTheme="minorHAnsi" w:cstheme="minorBidi"/>
          <w:i/>
          <w:lang w:val="ka-GE" w:bidi="ar-SA"/>
        </w:rPr>
        <w:t xml:space="preserve">სსსკ-ის 102-ე მუხლის პირველი პუნქტის თანახმად, </w:t>
      </w:r>
      <w:r w:rsidRPr="00997CB1">
        <w:rPr>
          <w:rFonts w:asciiTheme="minorHAnsi" w:eastAsiaTheme="minorHAnsi" w:hAnsiTheme="minorHAnsi" w:cstheme="minorBidi"/>
          <w:i/>
          <w:lang w:val="ka-GE" w:bidi="ar-SA"/>
        </w:rPr>
        <w:t>თითოეულმა მხარემ უნდა დაამტკიცოს გარემოებანი, რომლებზედაც იგი ამყარებს თავის მოთხოვნებსა და შესაგებელს.</w:t>
      </w:r>
    </w:p>
    <w:p w14:paraId="661B9AAA" w14:textId="77777777" w:rsidR="00765261" w:rsidRPr="00912CA8" w:rsidRDefault="00765261" w:rsidP="00765261">
      <w:pPr>
        <w:pStyle w:val="BodyText"/>
        <w:spacing w:before="1"/>
        <w:ind w:right="-60"/>
        <w:jc w:val="both"/>
        <w:rPr>
          <w:rFonts w:asciiTheme="minorHAnsi" w:eastAsiaTheme="minorHAnsi" w:hAnsiTheme="minorHAnsi" w:cstheme="minorBidi"/>
          <w:b/>
          <w:lang w:val="ka-GE" w:bidi="ar-SA"/>
        </w:rPr>
      </w:pPr>
    </w:p>
    <w:p w14:paraId="4C096511" w14:textId="77777777" w:rsidR="00912CA8" w:rsidRDefault="00912CA8" w:rsidP="00765261">
      <w:pPr>
        <w:pStyle w:val="BodyText"/>
        <w:spacing w:before="1"/>
        <w:ind w:right="-60"/>
        <w:jc w:val="both"/>
        <w:rPr>
          <w:rFonts w:asciiTheme="minorHAnsi" w:eastAsiaTheme="minorHAnsi" w:hAnsiTheme="minorHAnsi" w:cstheme="minorBidi"/>
          <w:b/>
          <w:lang w:val="ka-GE" w:bidi="ar-SA"/>
        </w:rPr>
      </w:pPr>
      <w:r w:rsidRPr="00912CA8">
        <w:rPr>
          <w:rFonts w:asciiTheme="minorHAnsi" w:eastAsiaTheme="minorHAnsi" w:hAnsiTheme="minorHAnsi" w:cstheme="minorBidi"/>
          <w:b/>
          <w:lang w:val="ka-GE" w:bidi="ar-SA"/>
        </w:rPr>
        <w:t>ხელშერულების რელევანტური მუხლები</w:t>
      </w:r>
    </w:p>
    <w:p w14:paraId="5C237DAD" w14:textId="77777777" w:rsidR="009D62AA" w:rsidRDefault="009D62AA" w:rsidP="00765261">
      <w:pPr>
        <w:pStyle w:val="BodyText"/>
        <w:spacing w:before="1"/>
        <w:ind w:right="-60"/>
        <w:jc w:val="both"/>
        <w:rPr>
          <w:rFonts w:asciiTheme="minorHAnsi" w:eastAsiaTheme="minorHAnsi" w:hAnsiTheme="minorHAnsi" w:cstheme="minorBidi"/>
          <w:b/>
          <w:lang w:val="ka-GE" w:bidi="ar-SA"/>
        </w:rPr>
      </w:pPr>
    </w:p>
    <w:p w14:paraId="589930E2" w14:textId="62BD0ED4" w:rsidR="009D62AA" w:rsidRDefault="009D62AA" w:rsidP="00765261">
      <w:pPr>
        <w:pStyle w:val="BodyText"/>
        <w:spacing w:before="1"/>
        <w:ind w:right="-60"/>
        <w:jc w:val="both"/>
        <w:rPr>
          <w:rFonts w:asciiTheme="minorHAnsi" w:eastAsiaTheme="minorHAnsi" w:hAnsiTheme="minorHAnsi" w:cstheme="minorBidi"/>
          <w:i/>
          <w:lang w:bidi="ar-SA"/>
        </w:rPr>
      </w:pPr>
      <w:r>
        <w:rPr>
          <w:rFonts w:asciiTheme="minorHAnsi" w:eastAsiaTheme="minorHAnsi" w:hAnsiTheme="minorHAnsi" w:cstheme="minorBidi"/>
          <w:i/>
          <w:lang w:val="ka-GE" w:bidi="ar-SA"/>
        </w:rPr>
        <w:t xml:space="preserve">ხელშეკრულების 2.1. პუნქტის თანახმად, </w:t>
      </w:r>
      <w:r w:rsidR="00913768">
        <w:rPr>
          <w:rFonts w:asciiTheme="minorHAnsi" w:eastAsiaTheme="minorHAnsi" w:hAnsiTheme="minorHAnsi" w:cstheme="minorBidi"/>
          <w:i/>
          <w:lang w:bidi="ar-SA"/>
        </w:rPr>
        <w:t>“</w:t>
      </w:r>
      <w:r>
        <w:rPr>
          <w:rFonts w:asciiTheme="minorHAnsi" w:eastAsiaTheme="minorHAnsi" w:hAnsiTheme="minorHAnsi" w:cstheme="minorBidi"/>
          <w:i/>
          <w:lang w:val="ka-GE" w:bidi="ar-SA"/>
        </w:rPr>
        <w:t>მყიდველს ხელშეკრულები</w:t>
      </w:r>
      <w:r w:rsidR="00E41444">
        <w:rPr>
          <w:rFonts w:asciiTheme="minorHAnsi" w:eastAsiaTheme="minorHAnsi" w:hAnsiTheme="minorHAnsi" w:cstheme="minorBidi"/>
          <w:i/>
          <w:lang w:val="ka-GE" w:bidi="ar-SA"/>
        </w:rPr>
        <w:t>ს</w:t>
      </w:r>
      <w:r>
        <w:rPr>
          <w:rFonts w:asciiTheme="minorHAnsi" w:eastAsiaTheme="minorHAnsi" w:hAnsiTheme="minorHAnsi" w:cstheme="minorBidi"/>
          <w:i/>
          <w:lang w:val="ka-GE" w:bidi="ar-SA"/>
        </w:rPr>
        <w:t xml:space="preserve"> დანართ 1-ის პირველი და მე-2 პუნქტებით გათვალისწინებული ქონება საკუთრებაში გადაეცა</w:t>
      </w:r>
      <w:r w:rsidR="004661F5">
        <w:rPr>
          <w:rFonts w:asciiTheme="minorHAnsi" w:eastAsiaTheme="minorHAnsi" w:hAnsiTheme="minorHAnsi" w:cstheme="minorBidi"/>
          <w:i/>
          <w:lang w:bidi="ar-SA"/>
        </w:rPr>
        <w:t xml:space="preserve"> - 1 211 000 </w:t>
      </w:r>
      <w:r w:rsidR="004661F5">
        <w:rPr>
          <w:rFonts w:asciiTheme="minorHAnsi" w:eastAsiaTheme="minorHAnsi" w:hAnsiTheme="minorHAnsi" w:cstheme="minorBidi"/>
          <w:i/>
          <w:lang w:val="ka-GE" w:bidi="ar-SA"/>
        </w:rPr>
        <w:t>ლარად</w:t>
      </w:r>
      <w:r w:rsidR="00913768">
        <w:rPr>
          <w:rFonts w:asciiTheme="minorHAnsi" w:eastAsiaTheme="minorHAnsi" w:hAnsiTheme="minorHAnsi" w:cstheme="minorBidi"/>
          <w:i/>
          <w:lang w:val="ka-GE" w:bidi="ar-SA"/>
        </w:rPr>
        <w:t>…</w:t>
      </w:r>
      <w:r w:rsidR="00913768">
        <w:rPr>
          <w:rFonts w:asciiTheme="minorHAnsi" w:eastAsiaTheme="minorHAnsi" w:hAnsiTheme="minorHAnsi" w:cstheme="minorBidi"/>
          <w:i/>
          <w:lang w:bidi="ar-SA"/>
        </w:rPr>
        <w:t>”</w:t>
      </w:r>
    </w:p>
    <w:p w14:paraId="09EEB575" w14:textId="77777777" w:rsidR="00913768" w:rsidRDefault="00913768" w:rsidP="00765261">
      <w:pPr>
        <w:pStyle w:val="BodyText"/>
        <w:spacing w:before="1"/>
        <w:ind w:right="-60"/>
        <w:jc w:val="both"/>
        <w:rPr>
          <w:rFonts w:asciiTheme="minorHAnsi" w:eastAsiaTheme="minorHAnsi" w:hAnsiTheme="minorHAnsi" w:cstheme="minorBidi"/>
          <w:i/>
          <w:lang w:bidi="ar-SA"/>
        </w:rPr>
      </w:pPr>
    </w:p>
    <w:p w14:paraId="25B40633" w14:textId="02B43E07" w:rsidR="00913768" w:rsidRPr="00913768" w:rsidRDefault="00913768" w:rsidP="00765261">
      <w:pPr>
        <w:pStyle w:val="BodyText"/>
        <w:spacing w:before="1"/>
        <w:ind w:right="-60"/>
        <w:jc w:val="both"/>
        <w:rPr>
          <w:rFonts w:asciiTheme="minorHAnsi" w:eastAsiaTheme="minorHAnsi" w:hAnsiTheme="minorHAnsi" w:cstheme="minorBidi"/>
          <w:i/>
          <w:lang w:val="ka-GE" w:bidi="ar-SA"/>
        </w:rPr>
      </w:pPr>
      <w:r>
        <w:rPr>
          <w:rFonts w:asciiTheme="minorHAnsi" w:eastAsiaTheme="minorHAnsi" w:hAnsiTheme="minorHAnsi" w:cstheme="minorBidi"/>
          <w:i/>
          <w:lang w:val="ka-GE" w:bidi="ar-SA"/>
        </w:rPr>
        <w:t>ხელშეკრულების 2.2. პუნქტის თანახმად, „მყიდველს ხელშეკრულების დანართ N1-ის პირველი პუნქტით განსაზღვრული მოძრავი ქონება საკუთრებაში გადაეცა სიმბოლურ ფასად 1 ლარად...“</w:t>
      </w:r>
    </w:p>
    <w:p w14:paraId="1F7719F0" w14:textId="77777777" w:rsidR="00912CA8" w:rsidRDefault="00912CA8" w:rsidP="00765261">
      <w:pPr>
        <w:pStyle w:val="BodyText"/>
        <w:spacing w:before="1"/>
        <w:ind w:right="-60"/>
        <w:jc w:val="both"/>
        <w:rPr>
          <w:rFonts w:asciiTheme="minorHAnsi" w:eastAsiaTheme="minorHAnsi" w:hAnsiTheme="minorHAnsi" w:cstheme="minorBidi"/>
          <w:lang w:val="ka-GE" w:bidi="ar-SA"/>
        </w:rPr>
      </w:pPr>
    </w:p>
    <w:p w14:paraId="372AE115" w14:textId="7E170CD1" w:rsidR="00765261" w:rsidRPr="00C718DE" w:rsidRDefault="00765261" w:rsidP="00765261">
      <w:pPr>
        <w:pStyle w:val="BodyText"/>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2.3. პუნქტის თანახმად, მყიდველს ხელშეკრულების დანართი N1-ის მე-2 და მე-3 პუნქტებით განსაზღვრული ქონება გადაეცა, გარდამავალი პერიოდის დასრულებამდე ამ ხელშეკრულების 3.1.2., 3.1.3., 3.1.4., 3.1.5., 3.1.6. და 3.1.8., 3.1.9. პუნქტებით ნაკისრი ვა</w:t>
      </w:r>
      <w:r w:rsidR="00C77900">
        <w:rPr>
          <w:rFonts w:asciiTheme="minorHAnsi" w:eastAsiaTheme="minorHAnsi" w:hAnsiTheme="minorHAnsi" w:cstheme="minorBidi"/>
          <w:i/>
          <w:lang w:val="ka-GE" w:bidi="ar-SA"/>
        </w:rPr>
        <w:t>ლ</w:t>
      </w:r>
      <w:r w:rsidRPr="00C718DE">
        <w:rPr>
          <w:rFonts w:asciiTheme="minorHAnsi" w:eastAsiaTheme="minorHAnsi" w:hAnsiTheme="minorHAnsi" w:cstheme="minorBidi"/>
          <w:i/>
          <w:lang w:val="ka-GE" w:bidi="ar-SA"/>
        </w:rPr>
        <w:t>დებულებების შესრულების პირობით</w:t>
      </w:r>
      <w:r w:rsidR="002577D8">
        <w:rPr>
          <w:rFonts w:asciiTheme="minorHAnsi" w:eastAsiaTheme="minorHAnsi" w:hAnsiTheme="minorHAnsi" w:cstheme="minorBidi"/>
          <w:i/>
          <w:lang w:val="ka-GE" w:bidi="ar-SA"/>
        </w:rPr>
        <w:t>.</w:t>
      </w:r>
    </w:p>
    <w:p w14:paraId="0309B4C1" w14:textId="77777777" w:rsidR="00765261" w:rsidRPr="00C718DE" w:rsidRDefault="00765261" w:rsidP="00765261">
      <w:pPr>
        <w:pStyle w:val="BodyText"/>
        <w:spacing w:before="1"/>
        <w:ind w:left="751" w:right="-60"/>
        <w:jc w:val="both"/>
        <w:rPr>
          <w:rFonts w:asciiTheme="minorHAnsi" w:eastAsiaTheme="minorHAnsi" w:hAnsiTheme="minorHAnsi" w:cstheme="minorBidi"/>
          <w:i/>
          <w:lang w:val="ka-GE" w:bidi="ar-SA"/>
        </w:rPr>
      </w:pPr>
    </w:p>
    <w:p w14:paraId="26680697" w14:textId="77777777" w:rsidR="00765261" w:rsidRPr="00C718DE" w:rsidRDefault="00765261" w:rsidP="00765261">
      <w:pPr>
        <w:pStyle w:val="BodyText"/>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3.1.2. პუნქტის თანახმად, მყიდველმა აიღო ვალდებულება, რომ გარდამავალი პერიოდის განმავლობაში შეინარჩუნებდა იმ არსებული სამედიცინო სერვისების უწყვეტობას, რომლებიც ხორციელდებოდა დანართ N4-ით გათვალისწინებულ დაწესებულებებში ხელშეკრულების გაფორმების მომენტისათვის, ხელშეკრულების და ამავე დანართის შესაბამისად, გეოგრაფიული ხელმისაწვდომობის პრინიცპის დაცვით და შესაბამისი საკადრო რესურსის არსებობის პირობებში.</w:t>
      </w:r>
    </w:p>
    <w:p w14:paraId="7FD1845A"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23CF7C10" w14:textId="42B9CFB5"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 xml:space="preserve">ხელშეკრულების 3.1.3.  პუნქტის თანახმად, მყიდველი ვალდებულია გარდამავალი პერიოდის დაწყებამდე, ხელშეკრულების დანართ N2-ით გათვალისწინებული პერსონალის დასაქმება, მათი ინდივიდიუალური განცხადების საფუძველზე, </w:t>
      </w:r>
      <w:r w:rsidR="00C77900">
        <w:rPr>
          <w:rFonts w:asciiTheme="minorHAnsi" w:eastAsiaTheme="minorHAnsi" w:hAnsiTheme="minorHAnsi" w:cstheme="minorBidi"/>
          <w:i/>
          <w:lang w:val="ka-GE" w:bidi="ar-SA"/>
        </w:rPr>
        <w:t>დასა</w:t>
      </w:r>
      <w:r w:rsidRPr="00C718DE">
        <w:rPr>
          <w:rFonts w:asciiTheme="minorHAnsi" w:eastAsiaTheme="minorHAnsi" w:hAnsiTheme="minorHAnsi" w:cstheme="minorBidi"/>
          <w:i/>
          <w:lang w:val="ka-GE" w:bidi="ar-SA"/>
        </w:rPr>
        <w:t>ქმების მომენტისათვის მათი პოზიციების ანაზღაურების არსებული პირობების შენარჩუნებით და წლიური საშუალო ხელფასის გათვალისწინებით, სულ მცირე ერთი თვის ვადით. აღნიშნული ვალდებულების უზრუნველსაყოფად მყიდველი ვალდებულია დასაქმების თაობაზე შესაბამისი განცხადების საჯაროდ გამოცხადებაზე დანართ 4-</w:t>
      </w:r>
      <w:r w:rsidR="00C77900">
        <w:rPr>
          <w:rFonts w:asciiTheme="minorHAnsi" w:eastAsiaTheme="minorHAnsi" w:hAnsiTheme="minorHAnsi" w:cstheme="minorBidi"/>
          <w:i/>
          <w:lang w:val="ka-GE" w:bidi="ar-SA"/>
        </w:rPr>
        <w:t>ი</w:t>
      </w:r>
      <w:r w:rsidRPr="00C718DE">
        <w:rPr>
          <w:rFonts w:asciiTheme="minorHAnsi" w:eastAsiaTheme="minorHAnsi" w:hAnsiTheme="minorHAnsi" w:cstheme="minorBidi"/>
          <w:i/>
          <w:lang w:val="ka-GE" w:bidi="ar-SA"/>
        </w:rPr>
        <w:t>თ გათვალისწინებულ დაწესებულებაში. ამასთან, დანართ N2-ით გათვალისწინებული პერსონალის მიერ მყიდველის წარდგენილი წერილობითი უარი დასა</w:t>
      </w:r>
      <w:r w:rsidR="00C77900">
        <w:rPr>
          <w:rFonts w:asciiTheme="minorHAnsi" w:eastAsiaTheme="minorHAnsi" w:hAnsiTheme="minorHAnsi" w:cstheme="minorBidi"/>
          <w:i/>
          <w:lang w:val="ka-GE" w:bidi="ar-SA"/>
        </w:rPr>
        <w:t>ქ</w:t>
      </w:r>
      <w:r w:rsidRPr="00C718DE">
        <w:rPr>
          <w:rFonts w:asciiTheme="minorHAnsi" w:eastAsiaTheme="minorHAnsi" w:hAnsiTheme="minorHAnsi" w:cstheme="minorBidi"/>
          <w:i/>
          <w:lang w:val="ka-GE" w:bidi="ar-SA"/>
        </w:rPr>
        <w:t xml:space="preserve">მების თაობაზე ან/და საჯარო განცახდების </w:t>
      </w:r>
      <w:r w:rsidR="00C77900">
        <w:rPr>
          <w:rFonts w:asciiTheme="minorHAnsi" w:eastAsiaTheme="minorHAnsi" w:hAnsiTheme="minorHAnsi" w:cstheme="minorBidi"/>
          <w:i/>
          <w:lang w:val="ka-GE" w:bidi="ar-SA"/>
        </w:rPr>
        <w:t>გამოცხადებასთან</w:t>
      </w:r>
      <w:r w:rsidRPr="00C718DE">
        <w:rPr>
          <w:rFonts w:asciiTheme="minorHAnsi" w:eastAsiaTheme="minorHAnsi" w:hAnsiTheme="minorHAnsi" w:cstheme="minorBidi"/>
          <w:i/>
          <w:lang w:val="ka-GE" w:bidi="ar-SA"/>
        </w:rPr>
        <w:t xml:space="preserve">  გარდამავალი პერიოდის დასაწყისამდე მითითებული პერსონალის შესაბამისი წერილობითი პოზიციის დაუფიქსირებლობა არ ათავისუფლებს შემსყიდველს ამ პუნქტით დადგენილი ვალდებულებების შესრულებაზე. აღნიშნულის შესახებ ეცნობოს კომისიას.</w:t>
      </w:r>
    </w:p>
    <w:p w14:paraId="69D745F4"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02A3A12C" w14:textId="6F5E7345"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3.1.4. პუნქტის თანახმად, არაუგვიანეს 2011 წლის 1 ნოემბრისა, უზრუნველყოს ხელშეკრულების 3.1.3. პუნქ</w:t>
      </w:r>
      <w:r w:rsidR="00C77900">
        <w:rPr>
          <w:rFonts w:asciiTheme="minorHAnsi" w:eastAsiaTheme="minorHAnsi" w:hAnsiTheme="minorHAnsi" w:cstheme="minorBidi"/>
          <w:i/>
          <w:lang w:val="ka-GE" w:bidi="ar-SA"/>
        </w:rPr>
        <w:t>ტ</w:t>
      </w:r>
      <w:r w:rsidRPr="00C718DE">
        <w:rPr>
          <w:rFonts w:asciiTheme="minorHAnsi" w:eastAsiaTheme="minorHAnsi" w:hAnsiTheme="minorHAnsi" w:cstheme="minorBidi"/>
          <w:i/>
          <w:lang w:val="ka-GE" w:bidi="ar-SA"/>
        </w:rPr>
        <w:t xml:space="preserve">ით გათვალისწინებული დასაქმებული პერსონალის შერჩევა, </w:t>
      </w:r>
      <w:r w:rsidR="00C77900">
        <w:rPr>
          <w:rFonts w:asciiTheme="minorHAnsi" w:eastAsiaTheme="minorHAnsi" w:hAnsiTheme="minorHAnsi" w:cstheme="minorBidi"/>
          <w:i/>
          <w:lang w:val="ka-GE" w:bidi="ar-SA"/>
        </w:rPr>
        <w:t>შემდგომში</w:t>
      </w:r>
      <w:r w:rsidRPr="00C718DE">
        <w:rPr>
          <w:rFonts w:asciiTheme="minorHAnsi" w:eastAsiaTheme="minorHAnsi" w:hAnsiTheme="minorHAnsi" w:cstheme="minorBidi"/>
          <w:i/>
          <w:lang w:val="ka-GE" w:bidi="ar-SA"/>
        </w:rPr>
        <w:t xml:space="preserve"> მყიდველის </w:t>
      </w:r>
      <w:r w:rsidR="008457CE">
        <w:rPr>
          <w:rFonts w:asciiTheme="minorHAnsi" w:eastAsiaTheme="minorHAnsi" w:hAnsiTheme="minorHAnsi" w:cstheme="minorBidi"/>
          <w:i/>
          <w:lang w:val="ka-GE" w:bidi="ar-SA"/>
        </w:rPr>
        <w:t>საკუ</w:t>
      </w:r>
      <w:r w:rsidRPr="00C718DE">
        <w:rPr>
          <w:rFonts w:asciiTheme="minorHAnsi" w:eastAsiaTheme="minorHAnsi" w:hAnsiTheme="minorHAnsi" w:cstheme="minorBidi"/>
          <w:i/>
          <w:lang w:val="ka-GE" w:bidi="ar-SA"/>
        </w:rPr>
        <w:t xml:space="preserve">თრებაში და/ან სარგებლობაში არსებულ სამედიცინო </w:t>
      </w:r>
      <w:r w:rsidR="008457CE">
        <w:rPr>
          <w:rFonts w:asciiTheme="minorHAnsi" w:eastAsiaTheme="minorHAnsi" w:hAnsiTheme="minorHAnsi" w:cstheme="minorBidi"/>
          <w:i/>
          <w:lang w:val="ka-GE" w:bidi="ar-SA"/>
        </w:rPr>
        <w:t>დაწესებულებაში</w:t>
      </w:r>
      <w:r w:rsidRPr="00C718DE">
        <w:rPr>
          <w:rFonts w:asciiTheme="minorHAnsi" w:eastAsiaTheme="minorHAnsi" w:hAnsiTheme="minorHAnsi" w:cstheme="minorBidi"/>
          <w:i/>
          <w:lang w:val="ka-GE" w:bidi="ar-SA"/>
        </w:rPr>
        <w:t xml:space="preserve"> დასაქმების მიზნით</w:t>
      </w:r>
      <w:r w:rsidR="00861E8F">
        <w:rPr>
          <w:rFonts w:asciiTheme="minorHAnsi" w:eastAsiaTheme="minorHAnsi" w:hAnsiTheme="minorHAnsi" w:cstheme="minorBidi"/>
          <w:i/>
          <w:lang w:val="ka-GE" w:bidi="ar-SA"/>
        </w:rPr>
        <w:t>.</w:t>
      </w:r>
    </w:p>
    <w:p w14:paraId="5A6ACE4E"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4E795E74" w14:textId="022BEBF8"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 xml:space="preserve">ხელშეკრულების 3.1.5. მუხლით მყიდველმა იკისრა ვალდებულება, რომ გარდამავალი პერიოდის განმავლობაში უზრუნველყოფდა ჭიათურაში,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და ბორჯომის მუნციპალიტეტებში  სასწრაფო სამედიცინო სერვისების შენარჩუნებას. ამასთან, ავტოპარკის მუშა მდგომარეობაში შენარჩუნება, მუდმივი სატელეფონო კავშირი, ერთიანი სადისპეჩერო სისტემაში ჩართულობა და სასწრაფო სამედიცინო სერვისების </w:t>
      </w:r>
      <w:r w:rsidR="00BC372D">
        <w:rPr>
          <w:rFonts w:asciiTheme="minorHAnsi" w:eastAsiaTheme="minorHAnsi" w:hAnsiTheme="minorHAnsi" w:cstheme="minorBidi"/>
          <w:i/>
          <w:lang w:val="ka-GE" w:bidi="ar-SA"/>
        </w:rPr>
        <w:t>მიწოდ</w:t>
      </w:r>
      <w:r w:rsidRPr="00C718DE">
        <w:rPr>
          <w:rFonts w:asciiTheme="minorHAnsi" w:eastAsiaTheme="minorHAnsi" w:hAnsiTheme="minorHAnsi" w:cstheme="minorBidi"/>
          <w:i/>
          <w:lang w:val="ka-GE" w:bidi="ar-SA"/>
        </w:rPr>
        <w:t>ება სახელმწიფო პროგრამის და პროგრამით გათვალისწინებული დაფინანსების ფარგლებში.</w:t>
      </w:r>
    </w:p>
    <w:p w14:paraId="21296A00"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4CD43E04" w14:textId="0466CBE2"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3.1.6. პუნქტის თანახმად, წინამდებარე ხელშეკრულების 3.1.2. პუნქტით გათვალისწინებული ვალდებულების შესრულების უზრუნველსაყოფად გაატაროს შესაბამისი ღონისძიებები იჯარის ხელშეკრულების გასაფორმებლად დანართ 3-ით გათვალისწინებულ კერძო სამართლის იურიდიულ პირთან, გარდამავალი პერიოდის დაწყებამდე</w:t>
      </w:r>
      <w:r w:rsidR="00861E8F">
        <w:rPr>
          <w:rFonts w:asciiTheme="minorHAnsi" w:eastAsiaTheme="minorHAnsi" w:hAnsiTheme="minorHAnsi" w:cstheme="minorBidi"/>
          <w:i/>
          <w:lang w:val="ka-GE" w:bidi="ar-SA"/>
        </w:rPr>
        <w:t>.</w:t>
      </w:r>
    </w:p>
    <w:p w14:paraId="055C0C41"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374EC333" w14:textId="6AA8269B"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 xml:space="preserve">ხელშეკრულების 3.1.8. პუნქტის </w:t>
      </w:r>
      <w:r w:rsidR="00E22AF1" w:rsidRPr="00C718DE">
        <w:rPr>
          <w:rFonts w:asciiTheme="minorHAnsi" w:eastAsiaTheme="minorHAnsi" w:hAnsiTheme="minorHAnsi" w:cstheme="minorBidi"/>
          <w:i/>
          <w:lang w:val="ka-GE" w:bidi="ar-SA"/>
        </w:rPr>
        <w:t>თანახმად</w:t>
      </w:r>
      <w:r w:rsidRPr="00C718DE">
        <w:rPr>
          <w:rFonts w:asciiTheme="minorHAnsi" w:eastAsiaTheme="minorHAnsi" w:hAnsiTheme="minorHAnsi" w:cstheme="minorBidi"/>
          <w:i/>
          <w:lang w:val="ka-GE" w:bidi="ar-SA"/>
        </w:rPr>
        <w:t>, მყიდველს კომისიისთვის უნდა წარმოედგინა 3.1.7. მუხლის მიზნებისათვის, გათვალისწინებული პერიოდით გარდამავალი პერიოდის დასრულებისთანავე, არსებულ სამედიცინო დაწესებულებებთან გაფორმებული სარგებლობის შესაბამისი ხელშეკრულებები.</w:t>
      </w:r>
    </w:p>
    <w:p w14:paraId="63A34E19"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0AF7F55E" w14:textId="123EAF2E"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 xml:space="preserve">ხელშეკრულების 3.1.9. პუნქტის </w:t>
      </w:r>
      <w:r w:rsidR="00E22AF1" w:rsidRPr="00C718DE">
        <w:rPr>
          <w:rFonts w:asciiTheme="minorHAnsi" w:eastAsiaTheme="minorHAnsi" w:hAnsiTheme="minorHAnsi" w:cstheme="minorBidi"/>
          <w:i/>
          <w:lang w:val="ka-GE" w:bidi="ar-SA"/>
        </w:rPr>
        <w:t>თანახმად</w:t>
      </w:r>
      <w:r w:rsidRPr="00C718DE">
        <w:rPr>
          <w:rFonts w:asciiTheme="minorHAnsi" w:eastAsiaTheme="minorHAnsi" w:hAnsiTheme="minorHAnsi" w:cstheme="minorBidi"/>
          <w:i/>
          <w:lang w:val="ka-GE" w:bidi="ar-SA"/>
        </w:rPr>
        <w:t>, უნდა განეხორციელებინა არსებული სამედიცინო სერვისების მიწოდებისათვის არსებული ლიცენიზები/ნებართვების მოპოვებისათვის საჭირო ქმედებები.</w:t>
      </w:r>
    </w:p>
    <w:p w14:paraId="658CDA48" w14:textId="77777777" w:rsidR="00765261" w:rsidRPr="00C718DE" w:rsidRDefault="00765261" w:rsidP="00765261">
      <w:pPr>
        <w:pStyle w:val="BodyText"/>
        <w:tabs>
          <w:tab w:val="left" w:pos="6210"/>
        </w:tabs>
        <w:spacing w:before="1"/>
        <w:ind w:left="751" w:right="-60"/>
        <w:jc w:val="both"/>
        <w:rPr>
          <w:rFonts w:asciiTheme="minorHAnsi" w:eastAsiaTheme="minorHAnsi" w:hAnsiTheme="minorHAnsi" w:cstheme="minorBidi"/>
          <w:i/>
          <w:lang w:val="ka-GE" w:bidi="ar-SA"/>
        </w:rPr>
      </w:pPr>
    </w:p>
    <w:p w14:paraId="679EF2C4" w14:textId="77777777" w:rsidR="00765261" w:rsidRPr="00C718DE" w:rsidRDefault="00765261" w:rsidP="00765261">
      <w:pPr>
        <w:pStyle w:val="BodyText"/>
        <w:tabs>
          <w:tab w:val="left" w:pos="6210"/>
        </w:tabs>
        <w:spacing w:before="1"/>
        <w:ind w:left="751" w:right="-60"/>
        <w:jc w:val="both"/>
        <w:rPr>
          <w:rFonts w:asciiTheme="minorHAnsi" w:eastAsiaTheme="minorHAnsi" w:hAnsiTheme="minorHAnsi" w:cstheme="minorBidi"/>
          <w:i/>
          <w:lang w:val="ka-GE" w:bidi="ar-SA"/>
        </w:rPr>
      </w:pPr>
    </w:p>
    <w:p w14:paraId="57D437A5" w14:textId="77777777" w:rsidR="00765261" w:rsidRPr="00C718DE" w:rsidRDefault="00765261" w:rsidP="00765261">
      <w:pPr>
        <w:pStyle w:val="BodyText"/>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 xml:space="preserve">ხელშეკრულების 2.4. პუნქტის თანახმად, დანართ N1-ით განსაზღვრული ქონება გადაეცა 3.1.7 და </w:t>
      </w:r>
      <w:r w:rsidRPr="00C718DE">
        <w:rPr>
          <w:rFonts w:asciiTheme="minorHAnsi" w:eastAsiaTheme="minorHAnsi" w:hAnsiTheme="minorHAnsi" w:cstheme="minorBidi"/>
          <w:i/>
          <w:lang w:val="ka-GE" w:bidi="ar-SA"/>
        </w:rPr>
        <w:lastRenderedPageBreak/>
        <w:t>3.1.10 პუნქტებით გათვალისწინებული ვალდებულებების შესრულების პირობით.</w:t>
      </w:r>
    </w:p>
    <w:p w14:paraId="0367AB1B" w14:textId="77777777" w:rsidR="00765261" w:rsidRPr="00C718DE" w:rsidRDefault="00765261" w:rsidP="00765261">
      <w:pPr>
        <w:pStyle w:val="BodyText"/>
        <w:tabs>
          <w:tab w:val="left" w:pos="6210"/>
        </w:tabs>
        <w:spacing w:before="1"/>
        <w:ind w:left="751" w:right="-60"/>
        <w:jc w:val="both"/>
        <w:rPr>
          <w:rFonts w:asciiTheme="minorHAnsi" w:eastAsiaTheme="minorHAnsi" w:hAnsiTheme="minorHAnsi" w:cstheme="minorBidi"/>
          <w:i/>
          <w:lang w:val="ka-GE" w:bidi="ar-SA"/>
        </w:rPr>
      </w:pPr>
    </w:p>
    <w:p w14:paraId="3B1BEF72" w14:textId="2B59EC2D"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3.1.7. მუხლის თანახმად</w:t>
      </w:r>
      <w:r w:rsidR="00E22AF1">
        <w:rPr>
          <w:rFonts w:asciiTheme="minorHAnsi" w:eastAsiaTheme="minorHAnsi" w:hAnsiTheme="minorHAnsi" w:cstheme="minorBidi"/>
          <w:i/>
          <w:lang w:val="ka-GE" w:bidi="ar-SA"/>
        </w:rPr>
        <w:t>,</w:t>
      </w:r>
      <w:r w:rsidRPr="00C718DE">
        <w:rPr>
          <w:rFonts w:asciiTheme="minorHAnsi" w:eastAsiaTheme="minorHAnsi" w:hAnsiTheme="minorHAnsi" w:cstheme="minorBidi"/>
          <w:i/>
          <w:lang w:val="ka-GE" w:bidi="ar-SA"/>
        </w:rPr>
        <w:t xml:space="preserve"> მყიდველმა აიღო ვალდებულება, რომ უზრუნვეყოფდა დანართ N5-ით გათვალისწინებული ბაზისური სამედიცინო სერვისების უწყვეტობას ჭიათურაში,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შესაბამისი სახელმწიფო პროგრამის ფარგლებში გარდამავალი პერიოდის დასრულებიდან 7 წლის განმავლობაში და დანართ N5-ში განსაზღვრული სპეციფიკური პირობების გათვალისწინებით და გეოგრაფიული ხელმისაწვდომობის პრინციპის დაცვით. ამასთან, ამავე პუნქტით განსაზღვრული ვალდებულება ვანის, ხონის და ხარაგაულის მუნიციპალიტეტებში უზრუნველყოფდა მხოლოდ დანართ N5-ის პირველი პუნქტის შესაბამისად. </w:t>
      </w:r>
    </w:p>
    <w:p w14:paraId="39BDAA94" w14:textId="77777777"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3C45B227" w14:textId="5513EDBB" w:rsidR="00765261" w:rsidRPr="00C718DE" w:rsidRDefault="00765261" w:rsidP="00765261">
      <w:pPr>
        <w:pStyle w:val="BodyText"/>
        <w:tabs>
          <w:tab w:val="left" w:pos="6210"/>
        </w:tabs>
        <w:spacing w:before="1"/>
        <w:ind w:left="720"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 xml:space="preserve">ხელშეკრულების 3.1.10. </w:t>
      </w:r>
      <w:r w:rsidR="00E22AF1">
        <w:rPr>
          <w:rFonts w:asciiTheme="minorHAnsi" w:eastAsiaTheme="minorHAnsi" w:hAnsiTheme="minorHAnsi" w:cstheme="minorBidi"/>
          <w:i/>
          <w:lang w:val="ka-GE" w:bidi="ar-SA"/>
        </w:rPr>
        <w:t>პუნქტის</w:t>
      </w:r>
      <w:r w:rsidRPr="00C718DE">
        <w:rPr>
          <w:rFonts w:asciiTheme="minorHAnsi" w:eastAsiaTheme="minorHAnsi" w:hAnsiTheme="minorHAnsi" w:cstheme="minorBidi"/>
          <w:i/>
          <w:lang w:val="ka-GE" w:bidi="ar-SA"/>
        </w:rPr>
        <w:t xml:space="preserve"> </w:t>
      </w:r>
      <w:r w:rsidR="00D173C2" w:rsidRPr="00C718DE">
        <w:rPr>
          <w:rFonts w:asciiTheme="minorHAnsi" w:eastAsiaTheme="minorHAnsi" w:hAnsiTheme="minorHAnsi" w:cstheme="minorBidi"/>
          <w:i/>
          <w:lang w:val="ka-GE" w:bidi="ar-SA"/>
        </w:rPr>
        <w:t>თანახმად</w:t>
      </w:r>
      <w:r w:rsidRPr="00C718DE">
        <w:rPr>
          <w:rFonts w:asciiTheme="minorHAnsi" w:eastAsiaTheme="minorHAnsi" w:hAnsiTheme="minorHAnsi" w:cstheme="minorBidi"/>
          <w:i/>
          <w:lang w:val="ka-GE" w:bidi="ar-SA"/>
        </w:rPr>
        <w:t xml:space="preserve">, მყიდველი </w:t>
      </w:r>
      <w:r w:rsidR="00D173C2">
        <w:rPr>
          <w:rFonts w:asciiTheme="minorHAnsi" w:eastAsiaTheme="minorHAnsi" w:hAnsiTheme="minorHAnsi" w:cstheme="minorBidi"/>
          <w:i/>
          <w:lang w:val="ka-GE" w:bidi="ar-SA"/>
        </w:rPr>
        <w:t>ვალდებული</w:t>
      </w:r>
      <w:r w:rsidRPr="00C718DE">
        <w:rPr>
          <w:rFonts w:asciiTheme="minorHAnsi" w:eastAsiaTheme="minorHAnsi" w:hAnsiTheme="minorHAnsi" w:cstheme="minorBidi"/>
          <w:i/>
          <w:lang w:val="ka-GE" w:bidi="ar-SA"/>
        </w:rPr>
        <w:t xml:space="preserve"> იყო დანართ N1-ის პირველი პუნქტით გადაცემულ ქონებაზე ხელშეკრულების გაფორმებიდან 16 თვის ვადაში განეხორციელებინა ინვესიტიცია.</w:t>
      </w:r>
    </w:p>
    <w:p w14:paraId="58D05975" w14:textId="77777777" w:rsidR="0073688B" w:rsidRPr="00C718DE" w:rsidRDefault="0073688B" w:rsidP="0073688B">
      <w:pPr>
        <w:pStyle w:val="BodyText"/>
        <w:tabs>
          <w:tab w:val="left" w:pos="6210"/>
        </w:tabs>
        <w:spacing w:before="1"/>
        <w:ind w:right="-60"/>
        <w:jc w:val="both"/>
        <w:rPr>
          <w:rFonts w:asciiTheme="minorHAnsi" w:eastAsiaTheme="minorHAnsi" w:hAnsiTheme="minorHAnsi" w:cstheme="minorBidi"/>
          <w:i/>
          <w:lang w:val="ka-GE" w:bidi="ar-SA"/>
        </w:rPr>
      </w:pPr>
    </w:p>
    <w:p w14:paraId="13E762AF" w14:textId="77777777" w:rsidR="00F77A61" w:rsidRDefault="00F77A61" w:rsidP="00F77A61">
      <w:pPr>
        <w:pStyle w:val="BodyText"/>
        <w:tabs>
          <w:tab w:val="left" w:pos="6210"/>
        </w:tabs>
        <w:spacing w:before="1"/>
        <w:ind w:right="-60"/>
        <w:jc w:val="both"/>
        <w:rPr>
          <w:rFonts w:asciiTheme="minorHAnsi" w:eastAsiaTheme="minorHAnsi" w:hAnsiTheme="minorHAnsi" w:cstheme="minorBidi"/>
          <w:i/>
          <w:lang w:val="ka-GE" w:bidi="ar-SA"/>
        </w:rPr>
      </w:pPr>
      <w:r>
        <w:rPr>
          <w:rFonts w:asciiTheme="minorHAnsi" w:eastAsiaTheme="minorHAnsi" w:hAnsiTheme="minorHAnsi" w:cstheme="minorBidi"/>
          <w:i/>
          <w:lang w:val="ka-GE" w:bidi="ar-SA"/>
        </w:rPr>
        <w:t>ხელშეკრულების 3.1.9. მუხლის თანახმად, მყიდველი ვალდებულია განახორციელოს არსებული სამედიცინო სერვისების მიწოდებისათვის აუცილებელი ლიცენზიების/ნებართვების მოპოვებისათვის საჭირო ქმედებები.</w:t>
      </w:r>
    </w:p>
    <w:p w14:paraId="2EC19DD4" w14:textId="77777777" w:rsidR="00F77A61" w:rsidRDefault="00F77A61" w:rsidP="00F77A61">
      <w:pPr>
        <w:pStyle w:val="BodyText"/>
        <w:tabs>
          <w:tab w:val="left" w:pos="6210"/>
        </w:tabs>
        <w:spacing w:before="1"/>
        <w:ind w:right="-60"/>
        <w:jc w:val="both"/>
        <w:rPr>
          <w:rFonts w:asciiTheme="minorHAnsi" w:eastAsiaTheme="minorHAnsi" w:hAnsiTheme="minorHAnsi" w:cstheme="minorBidi"/>
          <w:i/>
          <w:lang w:val="ka-GE" w:bidi="ar-SA"/>
        </w:rPr>
      </w:pPr>
    </w:p>
    <w:p w14:paraId="4C04CECC" w14:textId="3039AEA4" w:rsidR="005513BE" w:rsidRPr="00C718DE" w:rsidRDefault="00692602" w:rsidP="00C718DE">
      <w:pPr>
        <w:pStyle w:val="BodyText"/>
        <w:tabs>
          <w:tab w:val="left" w:pos="6210"/>
        </w:tabs>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3.4.1 პუნქტის თანახმად, სამინისტრო ვალდებული იყო</w:t>
      </w:r>
      <w:r w:rsidR="00D419F5">
        <w:rPr>
          <w:rFonts w:asciiTheme="minorHAnsi" w:eastAsiaTheme="minorHAnsi" w:hAnsiTheme="minorHAnsi" w:cstheme="minorBidi"/>
          <w:i/>
          <w:lang w:val="ka-GE" w:bidi="ar-SA"/>
        </w:rPr>
        <w:t xml:space="preserve">, </w:t>
      </w:r>
      <w:r w:rsidR="00D419F5" w:rsidRPr="00C718DE">
        <w:rPr>
          <w:rFonts w:asciiTheme="minorHAnsi" w:eastAsiaTheme="minorHAnsi" w:hAnsiTheme="minorHAnsi" w:cstheme="minorBidi"/>
          <w:i/>
          <w:lang w:val="ka-GE" w:bidi="ar-SA"/>
        </w:rPr>
        <w:t>გარდამავალი პერიოდის დაწყებამდე</w:t>
      </w:r>
      <w:r w:rsidR="00D419F5">
        <w:rPr>
          <w:rFonts w:asciiTheme="minorHAnsi" w:eastAsiaTheme="minorHAnsi" w:hAnsiTheme="minorHAnsi" w:cstheme="minorBidi"/>
          <w:i/>
          <w:lang w:val="ka-GE" w:bidi="ar-SA"/>
        </w:rPr>
        <w:t xml:space="preserve">, </w:t>
      </w:r>
      <w:r w:rsidR="003F1E80">
        <w:rPr>
          <w:rFonts w:asciiTheme="minorHAnsi" w:eastAsiaTheme="minorHAnsi" w:hAnsiTheme="minorHAnsi" w:cstheme="minorBidi"/>
          <w:i/>
          <w:lang w:val="ka-GE" w:bidi="ar-SA"/>
        </w:rPr>
        <w:t>ხელი შეეწყო</w:t>
      </w:r>
      <w:r w:rsidRPr="00C718DE">
        <w:rPr>
          <w:rFonts w:asciiTheme="minorHAnsi" w:eastAsiaTheme="minorHAnsi" w:hAnsiTheme="minorHAnsi" w:cstheme="minorBidi"/>
          <w:i/>
          <w:lang w:val="ka-GE" w:bidi="ar-SA"/>
        </w:rPr>
        <w:t xml:space="preserve"> მყიდველის მიერ არსებული სამედიცინო სერვისე</w:t>
      </w:r>
      <w:r w:rsidR="003F1E80">
        <w:rPr>
          <w:rFonts w:asciiTheme="minorHAnsi" w:eastAsiaTheme="minorHAnsi" w:hAnsiTheme="minorHAnsi" w:cstheme="minorBidi"/>
          <w:i/>
          <w:lang w:val="ka-GE" w:bidi="ar-SA"/>
        </w:rPr>
        <w:t>ბ</w:t>
      </w:r>
      <w:r w:rsidRPr="00C718DE">
        <w:rPr>
          <w:rFonts w:asciiTheme="minorHAnsi" w:eastAsiaTheme="minorHAnsi" w:hAnsiTheme="minorHAnsi" w:cstheme="minorBidi"/>
          <w:i/>
          <w:lang w:val="ka-GE" w:bidi="ar-SA"/>
        </w:rPr>
        <w:t xml:space="preserve">ის მიწოდებისათვის საჭირო ლიცენზიების/ნებართვების </w:t>
      </w:r>
      <w:r w:rsidR="003F1E80">
        <w:rPr>
          <w:rFonts w:asciiTheme="minorHAnsi" w:eastAsiaTheme="minorHAnsi" w:hAnsiTheme="minorHAnsi" w:cstheme="minorBidi"/>
          <w:i/>
          <w:lang w:val="ka-GE" w:bidi="ar-SA"/>
        </w:rPr>
        <w:t>მოპოვებაში</w:t>
      </w:r>
      <w:r w:rsidR="000E0EA6">
        <w:rPr>
          <w:rFonts w:asciiTheme="minorHAnsi" w:eastAsiaTheme="minorHAnsi" w:hAnsiTheme="minorHAnsi" w:cstheme="minorBidi"/>
          <w:i/>
          <w:lang w:val="ka-GE" w:bidi="ar-SA"/>
        </w:rPr>
        <w:t>.</w:t>
      </w:r>
      <w:r w:rsidR="003F1E80">
        <w:rPr>
          <w:rFonts w:asciiTheme="minorHAnsi" w:eastAsiaTheme="minorHAnsi" w:hAnsiTheme="minorHAnsi" w:cstheme="minorBidi"/>
          <w:i/>
          <w:lang w:val="ka-GE" w:bidi="ar-SA"/>
        </w:rPr>
        <w:t xml:space="preserve"> </w:t>
      </w:r>
    </w:p>
    <w:p w14:paraId="6F7E3429" w14:textId="77777777" w:rsidR="00692602" w:rsidRPr="00C718DE" w:rsidRDefault="00692602" w:rsidP="00765261">
      <w:pPr>
        <w:pStyle w:val="BodyText"/>
        <w:tabs>
          <w:tab w:val="left" w:pos="6210"/>
        </w:tabs>
        <w:spacing w:before="1"/>
        <w:ind w:left="720" w:right="-60"/>
        <w:jc w:val="both"/>
        <w:rPr>
          <w:rFonts w:asciiTheme="minorHAnsi" w:eastAsiaTheme="minorHAnsi" w:hAnsiTheme="minorHAnsi" w:cstheme="minorBidi"/>
          <w:i/>
          <w:lang w:val="ka-GE" w:bidi="ar-SA"/>
        </w:rPr>
      </w:pPr>
    </w:p>
    <w:p w14:paraId="57A3F0BE" w14:textId="7D5EE8F7" w:rsidR="00692602" w:rsidRDefault="00692602" w:rsidP="00C718DE">
      <w:pPr>
        <w:pStyle w:val="BodyText"/>
        <w:tabs>
          <w:tab w:val="left" w:pos="6210"/>
        </w:tabs>
        <w:spacing w:before="1"/>
        <w:ind w:right="-60"/>
        <w:jc w:val="both"/>
        <w:rPr>
          <w:rFonts w:asciiTheme="minorHAnsi" w:eastAsiaTheme="minorHAnsi" w:hAnsiTheme="minorHAnsi" w:cstheme="minorBidi"/>
          <w:i/>
          <w:lang w:val="ka-GE" w:bidi="ar-SA"/>
        </w:rPr>
      </w:pPr>
      <w:r w:rsidRPr="00C718DE">
        <w:rPr>
          <w:rFonts w:asciiTheme="minorHAnsi" w:eastAsiaTheme="minorHAnsi" w:hAnsiTheme="minorHAnsi" w:cstheme="minorBidi"/>
          <w:i/>
          <w:lang w:val="ka-GE" w:bidi="ar-SA"/>
        </w:rPr>
        <w:t>ხელშეკრულების 3.4.2 პუნქტის თანახმად,</w:t>
      </w:r>
      <w:r w:rsidR="000E0EA6">
        <w:rPr>
          <w:rFonts w:asciiTheme="minorHAnsi" w:eastAsiaTheme="minorHAnsi" w:hAnsiTheme="minorHAnsi" w:cstheme="minorBidi"/>
          <w:i/>
          <w:lang w:val="ka-GE" w:bidi="ar-SA"/>
        </w:rPr>
        <w:t xml:space="preserve"> </w:t>
      </w:r>
      <w:r w:rsidR="000E0EA6" w:rsidRPr="00C718DE">
        <w:rPr>
          <w:rFonts w:asciiTheme="minorHAnsi" w:eastAsiaTheme="minorHAnsi" w:hAnsiTheme="minorHAnsi" w:cstheme="minorBidi"/>
          <w:i/>
          <w:lang w:val="ka-GE" w:bidi="ar-SA"/>
        </w:rPr>
        <w:t>სამინისტრო ვალდებული იყო</w:t>
      </w:r>
      <w:r w:rsidR="000E0EA6">
        <w:rPr>
          <w:rFonts w:asciiTheme="minorHAnsi" w:eastAsiaTheme="minorHAnsi" w:hAnsiTheme="minorHAnsi" w:cstheme="minorBidi"/>
          <w:i/>
          <w:lang w:val="ka-GE" w:bidi="ar-SA"/>
        </w:rPr>
        <w:t>,</w:t>
      </w:r>
      <w:r w:rsidRPr="00C718DE">
        <w:rPr>
          <w:rFonts w:asciiTheme="minorHAnsi" w:eastAsiaTheme="minorHAnsi" w:hAnsiTheme="minorHAnsi" w:cstheme="minorBidi"/>
          <w:i/>
          <w:lang w:val="ka-GE" w:bidi="ar-SA"/>
        </w:rPr>
        <w:t xml:space="preserve"> არაუგვიანეს გარდამავალი</w:t>
      </w:r>
      <w:r w:rsidR="00B1735C">
        <w:rPr>
          <w:rFonts w:asciiTheme="minorHAnsi" w:eastAsiaTheme="minorHAnsi" w:hAnsiTheme="minorHAnsi" w:cstheme="minorBidi"/>
          <w:i/>
          <w:lang w:val="ka-GE" w:bidi="ar-SA"/>
        </w:rPr>
        <w:t xml:space="preserve"> </w:t>
      </w:r>
      <w:r w:rsidRPr="00C718DE">
        <w:rPr>
          <w:rFonts w:asciiTheme="minorHAnsi" w:eastAsiaTheme="minorHAnsi" w:hAnsiTheme="minorHAnsi" w:cstheme="minorBidi"/>
          <w:i/>
          <w:lang w:val="ka-GE" w:bidi="ar-SA"/>
        </w:rPr>
        <w:t>პერიოდის დაწყებისა დღისა</w:t>
      </w:r>
      <w:r w:rsidR="000E0EA6">
        <w:rPr>
          <w:rFonts w:asciiTheme="minorHAnsi" w:eastAsiaTheme="minorHAnsi" w:hAnsiTheme="minorHAnsi" w:cstheme="minorBidi"/>
          <w:i/>
          <w:lang w:val="ka-GE" w:bidi="ar-SA"/>
        </w:rPr>
        <w:t>, უზრუნველყო</w:t>
      </w:r>
      <w:r w:rsidRPr="00C718DE">
        <w:rPr>
          <w:rFonts w:asciiTheme="minorHAnsi" w:eastAsiaTheme="minorHAnsi" w:hAnsiTheme="minorHAnsi" w:cstheme="minorBidi"/>
          <w:i/>
          <w:lang w:val="ka-GE" w:bidi="ar-SA"/>
        </w:rPr>
        <w:t xml:space="preserve"> არსებული სამედიცინო სერვისებზე შესაბამისი სახელმწიფო პროგრამებში მყიდველის მონაწილეობა, ამავე პერიოდში სერვისების უწყვეტობის შესანარჩუნებლად.</w:t>
      </w:r>
    </w:p>
    <w:p w14:paraId="079F77C8" w14:textId="77777777" w:rsidR="0085302F" w:rsidRDefault="0085302F" w:rsidP="00765261">
      <w:pPr>
        <w:pStyle w:val="BodyText"/>
        <w:spacing w:before="1"/>
        <w:ind w:right="-60"/>
        <w:jc w:val="both"/>
        <w:rPr>
          <w:rFonts w:asciiTheme="minorHAnsi" w:eastAsiaTheme="minorHAnsi" w:hAnsiTheme="minorHAnsi" w:cstheme="minorBidi"/>
          <w:b/>
          <w:lang w:val="ka-GE" w:bidi="ar-SA"/>
        </w:rPr>
      </w:pPr>
    </w:p>
    <w:p w14:paraId="0BC2F2F9" w14:textId="08AB5A18" w:rsidR="00264F71" w:rsidRDefault="00264F71" w:rsidP="00264F7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 xml:space="preserve">ა.ა. </w:t>
      </w:r>
      <w:r w:rsidR="008A0771">
        <w:rPr>
          <w:rFonts w:asciiTheme="minorHAnsi" w:eastAsiaTheme="minorHAnsi" w:hAnsiTheme="minorHAnsi" w:cstheme="minorBidi"/>
          <w:b/>
          <w:lang w:val="ka-GE" w:bidi="ar-SA"/>
        </w:rPr>
        <w:t>მხარეთა</w:t>
      </w:r>
      <w:r>
        <w:rPr>
          <w:rFonts w:asciiTheme="minorHAnsi" w:eastAsiaTheme="minorHAnsi" w:hAnsiTheme="minorHAnsi" w:cstheme="minorBidi"/>
          <w:b/>
          <w:lang w:val="ka-GE" w:bidi="ar-SA"/>
        </w:rPr>
        <w:t xml:space="preserve"> მიერ ხელშეკრულებით ნაკისრი ვალ</w:t>
      </w:r>
      <w:r w:rsidR="00205917">
        <w:rPr>
          <w:rFonts w:asciiTheme="minorHAnsi" w:eastAsiaTheme="minorHAnsi" w:hAnsiTheme="minorHAnsi" w:cstheme="minorBidi"/>
          <w:b/>
          <w:lang w:val="ka-GE" w:bidi="ar-SA"/>
        </w:rPr>
        <w:t>დ</w:t>
      </w:r>
      <w:r>
        <w:rPr>
          <w:rFonts w:asciiTheme="minorHAnsi" w:eastAsiaTheme="minorHAnsi" w:hAnsiTheme="minorHAnsi" w:cstheme="minorBidi"/>
          <w:b/>
          <w:lang w:val="ka-GE" w:bidi="ar-SA"/>
        </w:rPr>
        <w:t>ებულების ნაწილობრივ დარღვევა;</w:t>
      </w:r>
    </w:p>
    <w:p w14:paraId="50F00097" w14:textId="77777777" w:rsidR="0059406B" w:rsidRDefault="0059406B" w:rsidP="00765261">
      <w:pPr>
        <w:pStyle w:val="BodyText"/>
        <w:spacing w:before="1"/>
        <w:ind w:right="-60"/>
        <w:jc w:val="both"/>
        <w:rPr>
          <w:rFonts w:asciiTheme="minorHAnsi" w:eastAsiaTheme="minorHAnsi" w:hAnsiTheme="minorHAnsi" w:cstheme="minorBidi"/>
          <w:b/>
          <w:lang w:val="ka-GE" w:bidi="ar-SA"/>
        </w:rPr>
      </w:pPr>
    </w:p>
    <w:p w14:paraId="22537B4C" w14:textId="77777777" w:rsidR="00692602" w:rsidRDefault="00692602" w:rsidP="0076526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ა.ა.</w:t>
      </w:r>
      <w:r w:rsidR="0085302F">
        <w:rPr>
          <w:rFonts w:asciiTheme="minorHAnsi" w:eastAsiaTheme="minorHAnsi" w:hAnsiTheme="minorHAnsi" w:cstheme="minorBidi"/>
          <w:b/>
          <w:lang w:val="ka-GE" w:bidi="ar-SA"/>
        </w:rPr>
        <w:t>ა.</w:t>
      </w:r>
      <w:r>
        <w:rPr>
          <w:rFonts w:asciiTheme="minorHAnsi" w:eastAsiaTheme="minorHAnsi" w:hAnsiTheme="minorHAnsi" w:cstheme="minorBidi"/>
          <w:b/>
          <w:lang w:val="ka-GE" w:bidi="ar-SA"/>
        </w:rPr>
        <w:t>) მყიდველის მიერ ხელშეკრულებით გათვალისწინებული ვალდებულების ჯეროვანი შესრულება</w:t>
      </w:r>
      <w:r w:rsidR="005215E0">
        <w:rPr>
          <w:rFonts w:asciiTheme="minorHAnsi" w:eastAsiaTheme="minorHAnsi" w:hAnsiTheme="minorHAnsi" w:cstheme="minorBidi"/>
          <w:b/>
          <w:lang w:val="ka-GE" w:bidi="ar-SA"/>
        </w:rPr>
        <w:t>;</w:t>
      </w:r>
    </w:p>
    <w:p w14:paraId="77ADCF4C" w14:textId="77777777" w:rsidR="00692602" w:rsidRDefault="00692602" w:rsidP="00692602">
      <w:pPr>
        <w:pStyle w:val="BodyText"/>
        <w:spacing w:before="1"/>
        <w:ind w:right="-60"/>
        <w:jc w:val="both"/>
        <w:rPr>
          <w:rFonts w:asciiTheme="minorHAnsi" w:eastAsiaTheme="minorHAnsi" w:hAnsiTheme="minorHAnsi" w:cstheme="minorBidi"/>
          <w:i/>
          <w:lang w:val="ka-GE" w:bidi="ar-SA"/>
        </w:rPr>
      </w:pPr>
    </w:p>
    <w:p w14:paraId="61F69BC1" w14:textId="77777777" w:rsidR="005215E0" w:rsidRDefault="005215E0" w:rsidP="00692602">
      <w:pPr>
        <w:pStyle w:val="BodyText"/>
        <w:spacing w:before="1"/>
        <w:ind w:right="-60"/>
        <w:jc w:val="both"/>
        <w:rPr>
          <w:rFonts w:asciiTheme="minorHAnsi" w:eastAsiaTheme="minorHAnsi" w:hAnsiTheme="minorHAnsi" w:cstheme="minorBidi"/>
          <w:lang w:val="ka-GE" w:bidi="ar-SA"/>
        </w:rPr>
      </w:pPr>
      <w:r w:rsidRPr="00205917">
        <w:rPr>
          <w:rFonts w:asciiTheme="minorHAnsi" w:eastAsiaTheme="minorHAnsi" w:hAnsiTheme="minorHAnsi" w:cstheme="minorBidi"/>
          <w:lang w:val="ka-GE" w:bidi="ar-SA"/>
        </w:rPr>
        <w:t>ვალდებულების ჯეროვნად</w:t>
      </w:r>
      <w:r w:rsidRPr="005215E0">
        <w:rPr>
          <w:rFonts w:asciiTheme="minorHAnsi" w:eastAsiaTheme="minorHAnsi" w:hAnsiTheme="minorHAnsi" w:cstheme="minorBidi"/>
          <w:lang w:val="ka-GE" w:bidi="ar-SA"/>
        </w:rPr>
        <w:t xml:space="preserve"> შესრულება ნიშნავს ვალდებულების შესრულებას კანონითა და ხელშეკრულებით გათვალისწინებული პირობების შესაბამისად, იმ გონიერი მოლოდინის ფარგლებში, რაც შესრულების მიმღებს აღნიშნული ვალდებულების შესრულების მიმართ ჰქონდა.</w:t>
      </w:r>
      <w:r>
        <w:rPr>
          <w:rStyle w:val="FootnoteReference"/>
          <w:rFonts w:asciiTheme="minorHAnsi" w:eastAsiaTheme="minorHAnsi" w:hAnsiTheme="minorHAnsi" w:cstheme="minorBidi"/>
          <w:lang w:val="ka-GE" w:bidi="ar-SA"/>
        </w:rPr>
        <w:footnoteReference w:id="1"/>
      </w:r>
      <w:r>
        <w:rPr>
          <w:rFonts w:asciiTheme="minorHAnsi" w:eastAsiaTheme="minorHAnsi" w:hAnsiTheme="minorHAnsi" w:cstheme="minorBidi"/>
          <w:lang w:val="ka-GE" w:bidi="ar-SA"/>
        </w:rPr>
        <w:t xml:space="preserve"> </w:t>
      </w:r>
      <w:r w:rsidRPr="005215E0">
        <w:rPr>
          <w:rFonts w:asciiTheme="minorHAnsi" w:eastAsiaTheme="minorHAnsi" w:hAnsiTheme="minorHAnsi" w:cstheme="minorBidi"/>
          <w:lang w:val="ka-GE" w:bidi="ar-SA"/>
        </w:rPr>
        <w:t>ვალდებულების შესრულების ჯეროვანება ვალდებულების შესრულების მხოლოდ ერთი ან რამდენიმე კანონისმიერი ან ხელშეკრულებისმიერი მოთხოვნის დაცვას არ გულისხმობს, მაგალითად, ვალდებულების უნაკლო (ნივთობრივი, უფლებრივი), ხარისხიან, შეთანხმებული ოდენობით, დათქმულ დროს ან დათქმულ ადგილას შესრულებას. შესრულების ჯეროვანება ყველა ზემოთ დასახელებული ობიექტური ფაქტორის ერთობლიობაა და ვალდებულების ყოველგვარი დარღვევის გარეშე შესრულებას ნიშნავს</w:t>
      </w:r>
      <w:r w:rsidRPr="003C2EBE">
        <w:rPr>
          <w:lang w:val="ka-GE"/>
        </w:rPr>
        <w:t>.</w:t>
      </w:r>
      <w:r>
        <w:rPr>
          <w:rStyle w:val="FootnoteReference"/>
          <w:rFonts w:asciiTheme="minorHAnsi" w:eastAsiaTheme="minorHAnsi" w:hAnsiTheme="minorHAnsi" w:cstheme="minorBidi"/>
          <w:lang w:val="ka-GE" w:bidi="ar-SA"/>
        </w:rPr>
        <w:footnoteReference w:id="2"/>
      </w:r>
    </w:p>
    <w:p w14:paraId="4CC232C6" w14:textId="77777777" w:rsidR="005215E0" w:rsidRDefault="005215E0" w:rsidP="00692602">
      <w:pPr>
        <w:pStyle w:val="BodyText"/>
        <w:spacing w:before="1"/>
        <w:ind w:right="-60"/>
        <w:jc w:val="both"/>
        <w:rPr>
          <w:rFonts w:asciiTheme="minorHAnsi" w:eastAsiaTheme="minorHAnsi" w:hAnsiTheme="minorHAnsi" w:cstheme="minorBidi"/>
          <w:lang w:val="ka-GE" w:bidi="ar-SA"/>
        </w:rPr>
      </w:pPr>
    </w:p>
    <w:p w14:paraId="5122B2D7" w14:textId="2AE1BBD1" w:rsidR="005215E0" w:rsidRDefault="005215E0" w:rsidP="00765261">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იმისთვის, რომ დადგინდეს მყიდველის მხრიდან ხელშეკრულებით ნაკისრი ვალდებულებების ჯეროვნად შ</w:t>
      </w:r>
      <w:r w:rsidR="00C17258">
        <w:rPr>
          <w:rFonts w:asciiTheme="minorHAnsi" w:eastAsiaTheme="minorHAnsi" w:hAnsiTheme="minorHAnsi" w:cstheme="minorBidi"/>
          <w:lang w:val="ka-GE" w:bidi="ar-SA"/>
        </w:rPr>
        <w:t>ესრულება</w:t>
      </w:r>
      <w:r>
        <w:rPr>
          <w:rFonts w:asciiTheme="minorHAnsi" w:eastAsiaTheme="minorHAnsi" w:hAnsiTheme="minorHAnsi" w:cstheme="minorBidi"/>
          <w:lang w:val="ka-GE" w:bidi="ar-SA"/>
        </w:rPr>
        <w:t>, პირველ რიგში</w:t>
      </w:r>
      <w:r w:rsidR="00C17258">
        <w:rPr>
          <w:rFonts w:asciiTheme="minorHAnsi" w:eastAsiaTheme="minorHAnsi" w:hAnsiTheme="minorHAnsi" w:cstheme="minorBidi"/>
          <w:lang w:val="ka-GE" w:bidi="ar-SA"/>
        </w:rPr>
        <w:t>,</w:t>
      </w:r>
      <w:r>
        <w:rPr>
          <w:rFonts w:asciiTheme="minorHAnsi" w:eastAsiaTheme="minorHAnsi" w:hAnsiTheme="minorHAnsi" w:cstheme="minorBidi"/>
          <w:lang w:val="ka-GE" w:bidi="ar-SA"/>
        </w:rPr>
        <w:t xml:space="preserve"> უნდა შეფასდეს</w:t>
      </w:r>
      <w:r w:rsidR="005F5AFB">
        <w:rPr>
          <w:rFonts w:asciiTheme="minorHAnsi" w:eastAsiaTheme="minorHAnsi" w:hAnsiTheme="minorHAnsi" w:cstheme="minorBidi"/>
          <w:lang w:val="ka-GE" w:bidi="ar-SA"/>
        </w:rPr>
        <w:t xml:space="preserve"> მისი მხრიდან</w:t>
      </w:r>
      <w:r>
        <w:rPr>
          <w:rFonts w:asciiTheme="minorHAnsi" w:eastAsiaTheme="minorHAnsi" w:hAnsiTheme="minorHAnsi" w:cstheme="minorBidi"/>
          <w:lang w:val="ka-GE" w:bidi="ar-SA"/>
        </w:rPr>
        <w:t xml:space="preserve"> ხელშეკრულებების თითოეული პირობის შესრულება. </w:t>
      </w:r>
    </w:p>
    <w:p w14:paraId="3B33C4F0" w14:textId="77777777" w:rsidR="005215E0" w:rsidRDefault="005215E0" w:rsidP="00765261">
      <w:pPr>
        <w:pStyle w:val="BodyText"/>
        <w:spacing w:before="1"/>
        <w:ind w:right="-60"/>
        <w:jc w:val="both"/>
        <w:rPr>
          <w:rFonts w:asciiTheme="minorHAnsi" w:eastAsiaTheme="minorHAnsi" w:hAnsiTheme="minorHAnsi" w:cstheme="minorBidi"/>
          <w:lang w:val="ka-GE" w:bidi="ar-SA"/>
        </w:rPr>
      </w:pPr>
    </w:p>
    <w:p w14:paraId="4C16F511" w14:textId="77777777" w:rsidR="00765261" w:rsidRDefault="005215E0" w:rsidP="00765261">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lastRenderedPageBreak/>
        <w:t>ხელშეკრულების</w:t>
      </w:r>
      <w:r w:rsidR="00765261">
        <w:rPr>
          <w:rFonts w:asciiTheme="minorHAnsi" w:eastAsiaTheme="minorHAnsi" w:hAnsiTheme="minorHAnsi" w:cstheme="minorBidi"/>
          <w:lang w:val="ka-GE" w:bidi="ar-SA"/>
        </w:rPr>
        <w:t xml:space="preserve"> </w:t>
      </w:r>
      <w:r w:rsidR="00765261" w:rsidRPr="005513BE">
        <w:rPr>
          <w:rFonts w:asciiTheme="minorHAnsi" w:eastAsiaTheme="minorHAnsi" w:hAnsiTheme="minorHAnsi" w:cstheme="minorBidi"/>
          <w:u w:val="single"/>
          <w:lang w:val="ka-GE" w:bidi="ar-SA"/>
        </w:rPr>
        <w:t>დანართ N1-ის მე-2 და მე-3 პუნქტებით</w:t>
      </w:r>
      <w:r w:rsidR="00765261">
        <w:rPr>
          <w:rFonts w:asciiTheme="minorHAnsi" w:eastAsiaTheme="minorHAnsi" w:hAnsiTheme="minorHAnsi" w:cstheme="minorBidi"/>
          <w:lang w:val="ka-GE" w:bidi="ar-SA"/>
        </w:rPr>
        <w:t xml:space="preserve"> განსაზღვრული ქონება</w:t>
      </w:r>
      <w:r>
        <w:rPr>
          <w:rFonts w:asciiTheme="minorHAnsi" w:eastAsiaTheme="minorHAnsi" w:hAnsiTheme="minorHAnsi" w:cstheme="minorBidi"/>
          <w:lang w:val="ka-GE" w:bidi="ar-SA"/>
        </w:rPr>
        <w:t xml:space="preserve"> მყიდველს</w:t>
      </w:r>
      <w:r w:rsidR="00765261">
        <w:rPr>
          <w:rFonts w:asciiTheme="minorHAnsi" w:eastAsiaTheme="minorHAnsi" w:hAnsiTheme="minorHAnsi" w:cstheme="minorBidi"/>
          <w:lang w:val="ka-GE" w:bidi="ar-SA"/>
        </w:rPr>
        <w:t xml:space="preserve"> </w:t>
      </w:r>
      <w:r>
        <w:rPr>
          <w:rFonts w:asciiTheme="minorHAnsi" w:eastAsiaTheme="minorHAnsi" w:hAnsiTheme="minorHAnsi" w:cstheme="minorBidi"/>
          <w:lang w:val="ka-GE" w:bidi="ar-SA"/>
        </w:rPr>
        <w:t>გადაეცა</w:t>
      </w:r>
      <w:r w:rsidR="00765261">
        <w:rPr>
          <w:rFonts w:asciiTheme="minorHAnsi" w:eastAsiaTheme="minorHAnsi" w:hAnsiTheme="minorHAnsi" w:cstheme="minorBidi"/>
          <w:lang w:val="ka-GE" w:bidi="ar-SA"/>
        </w:rPr>
        <w:t xml:space="preserve"> გარდამავალი პერიოდის განმავლობაში ხელშეკრულების შემდგი პირობები</w:t>
      </w:r>
      <w:r>
        <w:rPr>
          <w:rFonts w:asciiTheme="minorHAnsi" w:eastAsiaTheme="minorHAnsi" w:hAnsiTheme="minorHAnsi" w:cstheme="minorBidi"/>
          <w:lang w:val="ka-GE" w:bidi="ar-SA"/>
        </w:rPr>
        <w:t>ს შესრულების პირობით</w:t>
      </w:r>
      <w:r w:rsidR="00765261">
        <w:rPr>
          <w:rFonts w:asciiTheme="minorHAnsi" w:eastAsiaTheme="minorHAnsi" w:hAnsiTheme="minorHAnsi" w:cstheme="minorBidi"/>
          <w:lang w:val="ka-GE" w:bidi="ar-SA"/>
        </w:rPr>
        <w:t>:</w:t>
      </w:r>
    </w:p>
    <w:p w14:paraId="27C46AC3" w14:textId="77777777" w:rsidR="00765261" w:rsidRDefault="00765261" w:rsidP="00823332">
      <w:pPr>
        <w:pStyle w:val="BodyText"/>
        <w:spacing w:before="1"/>
        <w:ind w:right="-60"/>
        <w:jc w:val="both"/>
        <w:rPr>
          <w:rFonts w:asciiTheme="minorHAnsi" w:eastAsiaTheme="minorHAnsi" w:hAnsiTheme="minorHAnsi" w:cstheme="minorBidi"/>
          <w:lang w:val="ka-GE" w:bidi="ar-SA"/>
        </w:rPr>
      </w:pPr>
    </w:p>
    <w:p w14:paraId="35408FA9" w14:textId="0B954FDC" w:rsidR="00765261" w:rsidRPr="0019645A" w:rsidRDefault="00765261" w:rsidP="00126D2A">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sidRPr="009E32AD">
        <w:rPr>
          <w:rFonts w:asciiTheme="minorHAnsi" w:eastAsiaTheme="minorHAnsi" w:hAnsiTheme="minorHAnsi" w:cstheme="minorBidi"/>
          <w:lang w:val="ka-GE" w:bidi="ar-SA"/>
        </w:rPr>
        <w:t>გარდამავალი პერიოდის განმავლობაში</w:t>
      </w:r>
      <w:r>
        <w:rPr>
          <w:rFonts w:asciiTheme="minorHAnsi" w:eastAsiaTheme="minorHAnsi" w:hAnsiTheme="minorHAnsi" w:cstheme="minorBidi"/>
          <w:lang w:val="ka-GE" w:bidi="ar-SA"/>
        </w:rPr>
        <w:t xml:space="preserve">, </w:t>
      </w:r>
      <w:r w:rsidRPr="009E32AD">
        <w:rPr>
          <w:rFonts w:asciiTheme="minorHAnsi" w:eastAsiaTheme="minorHAnsi" w:hAnsiTheme="minorHAnsi" w:cstheme="minorBidi"/>
          <w:lang w:val="ka-GE" w:bidi="ar-SA"/>
        </w:rPr>
        <w:t>ხელშეკრულების და ამავე დანართის შესაბამისად, გეოგრაფიული ხელმისაწვდომობის პრინიცპის დაცვით და შესაბამისი საკადრო რესურსის არსებობის პირობებში</w:t>
      </w:r>
      <w:r>
        <w:rPr>
          <w:rFonts w:asciiTheme="minorHAnsi" w:eastAsiaTheme="minorHAnsi" w:hAnsiTheme="minorHAnsi" w:cstheme="minorBidi"/>
          <w:lang w:val="ka-GE" w:bidi="ar-SA"/>
        </w:rPr>
        <w:t>, მყიდველმა</w:t>
      </w:r>
      <w:r w:rsidRPr="009E32AD">
        <w:rPr>
          <w:rFonts w:asciiTheme="minorHAnsi" w:eastAsiaTheme="minorHAnsi" w:hAnsiTheme="minorHAnsi" w:cstheme="minorBidi"/>
          <w:lang w:val="ka-GE" w:bidi="ar-SA"/>
        </w:rPr>
        <w:t xml:space="preserve"> </w:t>
      </w:r>
      <w:r>
        <w:rPr>
          <w:rFonts w:asciiTheme="minorHAnsi" w:eastAsiaTheme="minorHAnsi" w:hAnsiTheme="minorHAnsi" w:cstheme="minorBidi"/>
          <w:lang w:val="ka-GE" w:bidi="ar-SA"/>
        </w:rPr>
        <w:t>შეინარჩუნა თუ არა</w:t>
      </w:r>
      <w:r w:rsidRPr="009E32AD">
        <w:rPr>
          <w:rFonts w:asciiTheme="minorHAnsi" w:eastAsiaTheme="minorHAnsi" w:hAnsiTheme="minorHAnsi" w:cstheme="minorBidi"/>
          <w:lang w:val="ka-GE" w:bidi="ar-SA"/>
        </w:rPr>
        <w:t xml:space="preserve"> იმ არსებული სამედიცინო სერვისების უწყვ</w:t>
      </w:r>
      <w:r>
        <w:rPr>
          <w:rFonts w:asciiTheme="minorHAnsi" w:eastAsiaTheme="minorHAnsi" w:hAnsiTheme="minorHAnsi" w:cstheme="minorBidi"/>
          <w:lang w:val="ka-GE" w:bidi="ar-SA"/>
        </w:rPr>
        <w:t>ეტობა</w:t>
      </w:r>
      <w:r w:rsidRPr="009E32AD">
        <w:rPr>
          <w:rFonts w:asciiTheme="minorHAnsi" w:eastAsiaTheme="minorHAnsi" w:hAnsiTheme="minorHAnsi" w:cstheme="minorBidi"/>
          <w:lang w:val="ka-GE" w:bidi="ar-SA"/>
        </w:rPr>
        <w:t>, რომლებიც ხორციელდებოდა დანართ N4-ით გათვალისწინებულ დაწესებულებებში ხელშეკრულების გაფორმების მომენტისათვის</w:t>
      </w:r>
      <w:r w:rsidR="00CC798C">
        <w:rPr>
          <w:rFonts w:asciiTheme="minorHAnsi" w:eastAsiaTheme="minorHAnsi" w:hAnsiTheme="minorHAnsi" w:cstheme="minorBidi"/>
          <w:lang w:val="ka-GE" w:bidi="ar-SA"/>
        </w:rPr>
        <w:t xml:space="preserve"> </w:t>
      </w:r>
      <w:r w:rsidR="00CC798C" w:rsidRPr="0019645A">
        <w:rPr>
          <w:rFonts w:asciiTheme="minorHAnsi" w:eastAsiaTheme="minorHAnsi" w:hAnsiTheme="minorHAnsi" w:cstheme="minorBidi"/>
          <w:lang w:val="ka-GE" w:bidi="ar-SA"/>
        </w:rPr>
        <w:t xml:space="preserve">- </w:t>
      </w:r>
      <w:r w:rsidR="00946A4D" w:rsidRPr="0019645A">
        <w:rPr>
          <w:rFonts w:asciiTheme="minorHAnsi" w:eastAsiaTheme="minorHAnsi" w:hAnsiTheme="minorHAnsi" w:cstheme="minorBidi"/>
          <w:lang w:val="ka-GE" w:bidi="ar-SA"/>
        </w:rPr>
        <w:t xml:space="preserve"> </w:t>
      </w:r>
      <w:r w:rsidR="0019645A" w:rsidRPr="0019645A">
        <w:rPr>
          <w:rFonts w:asciiTheme="minorHAnsi" w:eastAsiaTheme="minorHAnsi" w:hAnsiTheme="minorHAnsi" w:cstheme="minorBidi"/>
          <w:lang w:val="ka-GE" w:bidi="ar-SA"/>
        </w:rPr>
        <w:t>წარმოდგენილი მასალების თანახმად, იკვეთება, რომ</w:t>
      </w:r>
      <w:r w:rsidR="00946A4D" w:rsidRPr="0019645A">
        <w:rPr>
          <w:rFonts w:asciiTheme="minorHAnsi" w:eastAsiaTheme="minorHAnsi" w:hAnsiTheme="minorHAnsi" w:cstheme="minorBidi"/>
          <w:lang w:val="ka-GE" w:bidi="ar-SA"/>
        </w:rPr>
        <w:t xml:space="preserve"> აღნიშნული კომპონენტის შესრულებას სამინისტ</w:t>
      </w:r>
      <w:r w:rsidR="00813D4E" w:rsidRPr="0019645A">
        <w:rPr>
          <w:rFonts w:asciiTheme="minorHAnsi" w:eastAsiaTheme="minorHAnsi" w:hAnsiTheme="minorHAnsi" w:cstheme="minorBidi"/>
          <w:lang w:val="ka-GE" w:bidi="ar-SA"/>
        </w:rPr>
        <w:t>რ</w:t>
      </w:r>
      <w:r w:rsidR="00946A4D" w:rsidRPr="0019645A">
        <w:rPr>
          <w:rFonts w:asciiTheme="minorHAnsi" w:eastAsiaTheme="minorHAnsi" w:hAnsiTheme="minorHAnsi" w:cstheme="minorBidi"/>
          <w:lang w:val="ka-GE" w:bidi="ar-SA"/>
        </w:rPr>
        <w:t>ო არ თვლის სადავოდ და შესაბამისად, მისი განხილვა არ არის რელევანტური;</w:t>
      </w:r>
    </w:p>
    <w:p w14:paraId="08D4118D" w14:textId="7735AC2B" w:rsidR="00946A4D" w:rsidRPr="0019645A" w:rsidRDefault="00765261" w:rsidP="00126D2A">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sidRPr="0019645A">
        <w:rPr>
          <w:rFonts w:asciiTheme="minorHAnsi" w:eastAsiaTheme="minorHAnsi" w:hAnsiTheme="minorHAnsi" w:cstheme="minorBidi"/>
          <w:lang w:val="ka-GE" w:bidi="ar-SA"/>
        </w:rPr>
        <w:t>გარდამავალი პერიოდის დაწყებამდე, უზრუნველყო თუ არა მყიდველმა ხელშეკრულების დანართ N2-ით გათვალისწინებული პერსონალის დასაქმება ხელშეკრულებით გათვალისწინებული პირობების დაცვით</w:t>
      </w:r>
      <w:r w:rsidR="00CC798C" w:rsidRPr="0019645A">
        <w:rPr>
          <w:rFonts w:asciiTheme="minorHAnsi" w:eastAsiaTheme="minorHAnsi" w:hAnsiTheme="minorHAnsi" w:cstheme="minorBidi"/>
          <w:lang w:val="ka-GE" w:bidi="ar-SA"/>
        </w:rPr>
        <w:t xml:space="preserve"> -</w:t>
      </w:r>
      <w:r w:rsidR="00946A4D" w:rsidRPr="0019645A">
        <w:rPr>
          <w:rFonts w:asciiTheme="minorHAnsi" w:eastAsiaTheme="minorHAnsi" w:hAnsiTheme="minorHAnsi" w:cstheme="minorBidi"/>
          <w:lang w:val="ka-GE" w:bidi="ar-SA"/>
        </w:rPr>
        <w:t xml:space="preserve"> </w:t>
      </w:r>
      <w:r w:rsidR="0019645A" w:rsidRPr="0019645A">
        <w:rPr>
          <w:rFonts w:asciiTheme="minorHAnsi" w:eastAsiaTheme="minorHAnsi" w:hAnsiTheme="minorHAnsi" w:cstheme="minorBidi"/>
          <w:lang w:val="ka-GE" w:bidi="ar-SA"/>
        </w:rPr>
        <w:t>წარმოდგენილი მასალების თანახმად, იკვეთება, რომ აღნიშნული კომპონენტის შესრულებას სამინისტრო არ თვლის სადავოდ და შესაბამისად, მისი განხილვა არ არის რელევანტური;</w:t>
      </w:r>
    </w:p>
    <w:p w14:paraId="4DA5BD8F" w14:textId="4D5C8795" w:rsidR="0019645A" w:rsidRDefault="00765261" w:rsidP="00126D2A">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sidRPr="0019645A">
        <w:rPr>
          <w:rFonts w:asciiTheme="minorHAnsi" w:eastAsiaTheme="minorHAnsi" w:hAnsiTheme="minorHAnsi" w:cstheme="minorBidi"/>
          <w:lang w:val="ka-GE" w:bidi="ar-SA"/>
        </w:rPr>
        <w:t>2011 წლის 1 ნოემბრამდე უზრუნველყო თუ არა ხელშეკრულების 3.1.3. პუნქით გათვალისწინებული დასაქმებული პერსონალის შერჩევა, შემდგომში მყიდველის საკუთრებაში და/ან სარგებლობაში არსებულ სამედიცინო დაწესებაში დასაქმების მიზნით</w:t>
      </w:r>
      <w:r w:rsidR="002E326D" w:rsidRPr="0019645A">
        <w:rPr>
          <w:rFonts w:asciiTheme="minorHAnsi" w:eastAsiaTheme="minorHAnsi" w:hAnsiTheme="minorHAnsi" w:cstheme="minorBidi"/>
          <w:lang w:val="ka-GE" w:bidi="ar-SA"/>
        </w:rPr>
        <w:t xml:space="preserve"> -</w:t>
      </w:r>
      <w:r w:rsidR="00946A4D" w:rsidRPr="0019645A">
        <w:rPr>
          <w:rFonts w:asciiTheme="minorHAnsi" w:eastAsiaTheme="minorHAnsi" w:hAnsiTheme="minorHAnsi" w:cstheme="minorBidi"/>
          <w:lang w:val="ka-GE" w:bidi="ar-SA"/>
        </w:rPr>
        <w:t xml:space="preserve"> </w:t>
      </w:r>
      <w:r w:rsidR="0019645A" w:rsidRPr="0019645A">
        <w:rPr>
          <w:rFonts w:asciiTheme="minorHAnsi" w:eastAsiaTheme="minorHAnsi" w:hAnsiTheme="minorHAnsi" w:cstheme="minorBidi"/>
          <w:lang w:val="ka-GE" w:bidi="ar-SA"/>
        </w:rPr>
        <w:t>წარმოდგენილი მასალების თანახმად, იკვეთება, რომ აღნიშნული კომპონენტის შესრულებას სამინისტრო არ თვლის სადავოდ და შესაბამისად, მისი განხილვა არ არის რელევანტური;</w:t>
      </w:r>
    </w:p>
    <w:p w14:paraId="729D2121" w14:textId="77777777" w:rsidR="00777A96" w:rsidRPr="0019645A" w:rsidRDefault="00777A96" w:rsidP="00777A96">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sidRPr="0019645A">
        <w:rPr>
          <w:rFonts w:asciiTheme="minorHAnsi" w:eastAsiaTheme="minorHAnsi" w:hAnsiTheme="minorHAnsi" w:cstheme="minorBidi"/>
          <w:lang w:val="ka-GE" w:bidi="ar-SA"/>
        </w:rPr>
        <w:t xml:space="preserve">გარდამავალი პერიოდის განმავლობაში უზრუნველყო თუ არა ჭიათურაში,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და ბორჯომის მუნციპალიტეტებში  სასწრაფო სამედიცინო სერვისების შენარჩუნება და  უზრუნველყო თუ არა ავტოპარკის მუშა მდგომარეობაში შენარჩუნება, მუდმივი სატელეფონო კავშირი, ერთიანი სადისპეჩერო სისტემაში ჩართულობა და </w:t>
      </w:r>
      <w:r w:rsidRPr="00777A96">
        <w:rPr>
          <w:rFonts w:asciiTheme="minorHAnsi" w:eastAsiaTheme="minorHAnsi" w:hAnsiTheme="minorHAnsi" w:cstheme="minorBidi"/>
          <w:u w:val="single"/>
          <w:lang w:val="ka-GE" w:bidi="ar-SA"/>
        </w:rPr>
        <w:t>სასწრაფო სამედიცინო სერვისების მიწოდება სახელმწიფო პროგრამის და პროგრამით გათვალისწინებული დაფინანსების ფარგლებში</w:t>
      </w:r>
      <w:r>
        <w:rPr>
          <w:rFonts w:asciiTheme="minorHAnsi" w:eastAsiaTheme="minorHAnsi" w:hAnsiTheme="minorHAnsi" w:cstheme="minorBidi"/>
          <w:lang w:val="ka-GE" w:bidi="ar-SA"/>
        </w:rPr>
        <w:t xml:space="preserve"> - </w:t>
      </w:r>
      <w:r w:rsidRPr="0019645A">
        <w:rPr>
          <w:rFonts w:asciiTheme="minorHAnsi" w:eastAsiaTheme="minorHAnsi" w:hAnsiTheme="minorHAnsi" w:cstheme="minorBidi"/>
          <w:lang w:val="ka-GE" w:bidi="ar-SA"/>
        </w:rPr>
        <w:t>აღნიშნული კომპონენტის შესრულებას სამინისტრო სადავოდ</w:t>
      </w:r>
      <w:r>
        <w:rPr>
          <w:rFonts w:asciiTheme="minorHAnsi" w:eastAsiaTheme="minorHAnsi" w:hAnsiTheme="minorHAnsi" w:cstheme="minorBidi"/>
          <w:lang w:val="ka-GE" w:bidi="ar-SA"/>
        </w:rPr>
        <w:t xml:space="preserve"> ხდის</w:t>
      </w:r>
      <w:r w:rsidRPr="0019645A">
        <w:rPr>
          <w:rFonts w:asciiTheme="minorHAnsi" w:eastAsiaTheme="minorHAnsi" w:hAnsiTheme="minorHAnsi" w:cstheme="minorBidi"/>
          <w:lang w:val="ka-GE" w:bidi="ar-SA"/>
        </w:rPr>
        <w:t>;</w:t>
      </w:r>
    </w:p>
    <w:p w14:paraId="16875508" w14:textId="2BEAF1AF" w:rsidR="00946A4D" w:rsidRDefault="00765261" w:rsidP="00126D2A">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 xml:space="preserve">მყიდველმა </w:t>
      </w:r>
      <w:r w:rsidRPr="00B1593B">
        <w:rPr>
          <w:rFonts w:asciiTheme="minorHAnsi" w:eastAsiaTheme="minorHAnsi" w:hAnsiTheme="minorHAnsi" w:cstheme="minorBidi"/>
          <w:lang w:val="ka-GE" w:bidi="ar-SA"/>
        </w:rPr>
        <w:t>გაატარ</w:t>
      </w:r>
      <w:r>
        <w:rPr>
          <w:rFonts w:asciiTheme="minorHAnsi" w:eastAsiaTheme="minorHAnsi" w:hAnsiTheme="minorHAnsi" w:cstheme="minorBidi"/>
          <w:lang w:val="ka-GE" w:bidi="ar-SA"/>
        </w:rPr>
        <w:t>ა თუ არა</w:t>
      </w:r>
      <w:r w:rsidRPr="00B1593B">
        <w:rPr>
          <w:rFonts w:asciiTheme="minorHAnsi" w:eastAsiaTheme="minorHAnsi" w:hAnsiTheme="minorHAnsi" w:cstheme="minorBidi"/>
          <w:lang w:val="ka-GE" w:bidi="ar-SA"/>
        </w:rPr>
        <w:t xml:space="preserve"> შესაბამისი ღონისძიებები იჯარის ხელშეკრულების გასაფორმებლად</w:t>
      </w:r>
      <w:r w:rsidR="0019645A">
        <w:rPr>
          <w:rFonts w:asciiTheme="minorHAnsi" w:eastAsiaTheme="minorHAnsi" w:hAnsiTheme="minorHAnsi" w:cstheme="minorBidi"/>
          <w:lang w:val="ka-GE" w:bidi="ar-SA"/>
        </w:rPr>
        <w:t xml:space="preserve"> -</w:t>
      </w:r>
      <w:r w:rsidR="00946A4D">
        <w:rPr>
          <w:rFonts w:asciiTheme="minorHAnsi" w:eastAsiaTheme="minorHAnsi" w:hAnsiTheme="minorHAnsi" w:cstheme="minorBidi"/>
          <w:lang w:val="ka-GE" w:bidi="ar-SA"/>
        </w:rPr>
        <w:t xml:space="preserve"> </w:t>
      </w:r>
      <w:r w:rsidR="0019645A" w:rsidRPr="0019645A">
        <w:rPr>
          <w:rFonts w:asciiTheme="minorHAnsi" w:eastAsiaTheme="minorHAnsi" w:hAnsiTheme="minorHAnsi" w:cstheme="minorBidi"/>
          <w:lang w:val="ka-GE" w:bidi="ar-SA"/>
        </w:rPr>
        <w:t>წარმოდგენილი მასალების თანახმად, იკვეთება, რომ აღნიშნული კომპონენტის შესრულებას სამინისტრო არ თვლის სადავოდ და შესაბამისად, მისი განხილვა არ არის რელევანტური;</w:t>
      </w:r>
    </w:p>
    <w:p w14:paraId="53E87297" w14:textId="46765679" w:rsidR="0019645A" w:rsidRDefault="00765261" w:rsidP="00126D2A">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sidRPr="0019645A">
        <w:rPr>
          <w:rFonts w:asciiTheme="minorHAnsi" w:eastAsiaTheme="minorHAnsi" w:hAnsiTheme="minorHAnsi" w:cstheme="minorBidi"/>
          <w:lang w:val="ka-GE" w:bidi="ar-SA"/>
        </w:rPr>
        <w:t>მყიდველს კომისიას წარმოუდგინა თუ არა 3.1.7. მუხლის მიზნებისათვის, გათვალისწინებული პერიოდით გარდამავალი პერიოდის დასრულებისთანავე, არსებულ სამედიცინო დაწესებულებებთან გაფორმებული სარგებლობის შესაბამისი ხელშეკრულებები</w:t>
      </w:r>
      <w:r w:rsidR="0019645A">
        <w:rPr>
          <w:rFonts w:asciiTheme="minorHAnsi" w:eastAsiaTheme="minorHAnsi" w:hAnsiTheme="minorHAnsi" w:cstheme="minorBidi"/>
          <w:lang w:val="ka-GE" w:bidi="ar-SA"/>
        </w:rPr>
        <w:t xml:space="preserve"> -</w:t>
      </w:r>
      <w:r w:rsidR="00946A4D" w:rsidRPr="0019645A">
        <w:rPr>
          <w:rFonts w:asciiTheme="minorHAnsi" w:eastAsiaTheme="minorHAnsi" w:hAnsiTheme="minorHAnsi" w:cstheme="minorBidi"/>
          <w:lang w:val="ka-GE" w:bidi="ar-SA"/>
        </w:rPr>
        <w:t xml:space="preserve"> </w:t>
      </w:r>
      <w:r w:rsidR="0019645A" w:rsidRPr="0019645A">
        <w:rPr>
          <w:rFonts w:asciiTheme="minorHAnsi" w:eastAsiaTheme="minorHAnsi" w:hAnsiTheme="minorHAnsi" w:cstheme="minorBidi"/>
          <w:lang w:val="ka-GE" w:bidi="ar-SA"/>
        </w:rPr>
        <w:t>წარმოდგენილი მასალების თანახმად, იკვეთება, რომ აღნიშნული კომპონენტის შესრულებას სამინისტრო არ თვლის სადავოდ და შესაბამისად, მისი განხილვა არ არის რელევანტური;</w:t>
      </w:r>
    </w:p>
    <w:p w14:paraId="07E6A2E5" w14:textId="2CAFB396" w:rsidR="00765261" w:rsidRPr="0019645A" w:rsidRDefault="00765261" w:rsidP="00126D2A">
      <w:pPr>
        <w:pStyle w:val="BodyText"/>
        <w:numPr>
          <w:ilvl w:val="0"/>
          <w:numId w:val="9"/>
        </w:numPr>
        <w:tabs>
          <w:tab w:val="left" w:pos="360"/>
        </w:tabs>
        <w:spacing w:before="1"/>
        <w:ind w:left="0" w:right="-60" w:firstLine="0"/>
        <w:jc w:val="both"/>
        <w:rPr>
          <w:rFonts w:asciiTheme="minorHAnsi" w:eastAsiaTheme="minorHAnsi" w:hAnsiTheme="minorHAnsi" w:cstheme="minorBidi"/>
          <w:lang w:val="ka-GE" w:bidi="ar-SA"/>
        </w:rPr>
      </w:pPr>
      <w:r w:rsidRPr="0019645A">
        <w:rPr>
          <w:rFonts w:asciiTheme="minorHAnsi" w:eastAsiaTheme="minorHAnsi" w:hAnsiTheme="minorHAnsi" w:cstheme="minorBidi"/>
          <w:lang w:val="ka-GE" w:bidi="ar-SA"/>
        </w:rPr>
        <w:t>განახორციელა თუ არა 3.1.9. პუნქტის შესაბამისად, არსებული სამედიცინო სერვისების მიწოდებისათვის ლიცენიზები/ნებართვების მოპოვებისათვის საჭირო ქმედებები</w:t>
      </w:r>
      <w:r w:rsidR="00010D24">
        <w:rPr>
          <w:rFonts w:asciiTheme="minorHAnsi" w:eastAsiaTheme="minorHAnsi" w:hAnsiTheme="minorHAnsi" w:cstheme="minorBidi"/>
          <w:lang w:val="ka-GE" w:bidi="ar-SA"/>
        </w:rPr>
        <w:t xml:space="preserve"> - </w:t>
      </w:r>
      <w:r w:rsidR="00442132">
        <w:rPr>
          <w:rFonts w:asciiTheme="minorHAnsi" w:eastAsiaTheme="minorHAnsi" w:hAnsiTheme="minorHAnsi" w:cstheme="minorBidi"/>
          <w:lang w:val="ka-GE" w:bidi="ar-SA"/>
        </w:rPr>
        <w:t xml:space="preserve"> </w:t>
      </w:r>
      <w:r w:rsidR="00442132" w:rsidRPr="0019645A">
        <w:rPr>
          <w:rFonts w:asciiTheme="minorHAnsi" w:eastAsiaTheme="minorHAnsi" w:hAnsiTheme="minorHAnsi" w:cstheme="minorBidi"/>
          <w:lang w:val="ka-GE" w:bidi="ar-SA"/>
        </w:rPr>
        <w:t>აღნიშნული კომპონენტის შესრულებას სამინისტრო სადავოდ</w:t>
      </w:r>
      <w:r w:rsidR="00442132">
        <w:rPr>
          <w:rFonts w:asciiTheme="minorHAnsi" w:eastAsiaTheme="minorHAnsi" w:hAnsiTheme="minorHAnsi" w:cstheme="minorBidi"/>
          <w:lang w:val="ka-GE" w:bidi="ar-SA"/>
        </w:rPr>
        <w:t xml:space="preserve"> ხდის</w:t>
      </w:r>
      <w:r w:rsidR="00442132" w:rsidRPr="0019645A">
        <w:rPr>
          <w:rFonts w:asciiTheme="minorHAnsi" w:eastAsiaTheme="minorHAnsi" w:hAnsiTheme="minorHAnsi" w:cstheme="minorBidi"/>
          <w:lang w:val="ka-GE" w:bidi="ar-SA"/>
        </w:rPr>
        <w:t>;</w:t>
      </w:r>
    </w:p>
    <w:p w14:paraId="3603CFD5" w14:textId="77777777" w:rsidR="00765261" w:rsidRPr="009E32AD" w:rsidRDefault="00765261" w:rsidP="006322D6">
      <w:pPr>
        <w:pStyle w:val="BodyText"/>
        <w:tabs>
          <w:tab w:val="left" w:pos="6210"/>
        </w:tabs>
        <w:spacing w:before="1"/>
        <w:ind w:left="720" w:right="-60"/>
        <w:jc w:val="both"/>
        <w:rPr>
          <w:rFonts w:asciiTheme="minorHAnsi" w:eastAsiaTheme="minorHAnsi" w:hAnsiTheme="minorHAnsi" w:cstheme="minorBidi"/>
          <w:lang w:val="ka-GE" w:bidi="ar-SA"/>
        </w:rPr>
      </w:pPr>
    </w:p>
    <w:p w14:paraId="4B48F166" w14:textId="77777777" w:rsidR="006322D6" w:rsidRDefault="00765261" w:rsidP="006322D6">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 xml:space="preserve">ვინაიდაინ, </w:t>
      </w:r>
      <w:r w:rsidR="00FE7368">
        <w:rPr>
          <w:rFonts w:asciiTheme="minorHAnsi" w:eastAsiaTheme="minorHAnsi" w:hAnsiTheme="minorHAnsi" w:cstheme="minorBidi"/>
          <w:lang w:val="ka-GE" w:bidi="ar-SA"/>
        </w:rPr>
        <w:t xml:space="preserve"> ხელშეკრულების </w:t>
      </w:r>
      <w:r w:rsidRPr="005513BE">
        <w:rPr>
          <w:rFonts w:asciiTheme="minorHAnsi" w:eastAsiaTheme="minorHAnsi" w:hAnsiTheme="minorHAnsi" w:cstheme="minorBidi"/>
          <w:u w:val="single"/>
          <w:lang w:val="ka-GE" w:bidi="ar-SA"/>
        </w:rPr>
        <w:t>დანართ N1-ით განსაზღვრული ქონება</w:t>
      </w:r>
      <w:r>
        <w:rPr>
          <w:rFonts w:asciiTheme="minorHAnsi" w:eastAsiaTheme="minorHAnsi" w:hAnsiTheme="minorHAnsi" w:cstheme="minorBidi"/>
          <w:lang w:val="ka-GE" w:bidi="ar-SA"/>
        </w:rPr>
        <w:t xml:space="preserve"> გა</w:t>
      </w:r>
      <w:r w:rsidR="005513BE">
        <w:rPr>
          <w:rFonts w:asciiTheme="minorHAnsi" w:eastAsiaTheme="minorHAnsi" w:hAnsiTheme="minorHAnsi" w:cstheme="minorBidi"/>
          <w:lang w:val="ka-GE" w:bidi="ar-SA"/>
        </w:rPr>
        <w:t>დაეცა</w:t>
      </w:r>
      <w:r>
        <w:rPr>
          <w:rFonts w:asciiTheme="minorHAnsi" w:eastAsiaTheme="minorHAnsi" w:hAnsiTheme="minorHAnsi" w:cstheme="minorBidi"/>
          <w:lang w:val="ka-GE" w:bidi="ar-SA"/>
        </w:rPr>
        <w:t xml:space="preserve"> შემდეგი პირობებით, უნდა დადგინდეს, გარდამავალი პერიოდის განმავლობაში მყიდველმა შეასრულა თუ არა შემდგი პირობები:</w:t>
      </w:r>
    </w:p>
    <w:p w14:paraId="4861B9C9" w14:textId="77777777" w:rsidR="006322D6" w:rsidRDefault="006322D6" w:rsidP="006322D6">
      <w:pPr>
        <w:pStyle w:val="BodyText"/>
        <w:spacing w:before="1"/>
        <w:ind w:right="-60"/>
        <w:jc w:val="both"/>
        <w:rPr>
          <w:rFonts w:asciiTheme="minorHAnsi" w:eastAsiaTheme="minorHAnsi" w:hAnsiTheme="minorHAnsi" w:cstheme="minorBidi"/>
          <w:lang w:val="ka-GE" w:bidi="ar-SA"/>
        </w:rPr>
      </w:pPr>
    </w:p>
    <w:p w14:paraId="682124CA" w14:textId="5BE63572" w:rsidR="00777A96" w:rsidRPr="004364B8" w:rsidRDefault="00FE7368" w:rsidP="00777A96">
      <w:pPr>
        <w:pStyle w:val="BodyText"/>
        <w:numPr>
          <w:ilvl w:val="0"/>
          <w:numId w:val="10"/>
        </w:numPr>
        <w:tabs>
          <w:tab w:val="left" w:pos="360"/>
        </w:tabs>
        <w:spacing w:before="1"/>
        <w:ind w:left="0" w:right="-60" w:firstLine="0"/>
        <w:jc w:val="both"/>
        <w:rPr>
          <w:rFonts w:asciiTheme="minorHAnsi" w:eastAsiaTheme="minorHAnsi" w:hAnsiTheme="minorHAnsi" w:cstheme="minorBidi"/>
          <w:lang w:val="ka-GE" w:bidi="ar-SA"/>
        </w:rPr>
      </w:pPr>
      <w:r w:rsidRPr="004364B8">
        <w:rPr>
          <w:rFonts w:asciiTheme="minorHAnsi" w:eastAsiaTheme="minorHAnsi" w:hAnsiTheme="minorHAnsi" w:cstheme="minorBidi"/>
          <w:lang w:val="ka-GE" w:bidi="ar-SA"/>
        </w:rPr>
        <w:t>დანართ N1-ის პირველი პუნქტით გადაცემულ ქონებაზე, ხელშეკრულების გაფორმებიდან 16 თვის ვადაში,  ხელშეკრულების 3.1.10. პუნქტით შესაბამისად მყიდველმა განახორციელა თუ არა ინვესიტიცია</w:t>
      </w:r>
      <w:r w:rsidR="008C7312">
        <w:rPr>
          <w:rFonts w:asciiTheme="minorHAnsi" w:eastAsiaTheme="minorHAnsi" w:hAnsiTheme="minorHAnsi" w:cstheme="minorBidi"/>
          <w:lang w:val="ka-GE" w:bidi="ar-SA"/>
        </w:rPr>
        <w:t xml:space="preserve"> -</w:t>
      </w:r>
      <w:r w:rsidR="00777A96">
        <w:rPr>
          <w:rFonts w:asciiTheme="minorHAnsi" w:eastAsiaTheme="minorHAnsi" w:hAnsiTheme="minorHAnsi" w:cstheme="minorBidi"/>
          <w:lang w:val="ka-GE" w:bidi="ar-SA"/>
        </w:rPr>
        <w:t xml:space="preserve"> </w:t>
      </w:r>
      <w:r w:rsidR="00777A96" w:rsidRPr="0019645A">
        <w:rPr>
          <w:rFonts w:asciiTheme="minorHAnsi" w:eastAsiaTheme="minorHAnsi" w:hAnsiTheme="minorHAnsi" w:cstheme="minorBidi"/>
          <w:lang w:val="ka-GE" w:bidi="ar-SA"/>
        </w:rPr>
        <w:t>წარმოდგენილი მასალების თანახმად, იკვეთება, რომ აღნიშნული კომპონენტის შესრულებას სამინისტრო არ თვლის სადავოდ და შესაბამისად, მისი განხილვა არ არის რელევანტური;</w:t>
      </w:r>
    </w:p>
    <w:p w14:paraId="5A8D523E" w14:textId="64463BF4" w:rsidR="004364B8" w:rsidRDefault="00765261" w:rsidP="004364B8">
      <w:pPr>
        <w:pStyle w:val="BodyText"/>
        <w:numPr>
          <w:ilvl w:val="0"/>
          <w:numId w:val="10"/>
        </w:numPr>
        <w:tabs>
          <w:tab w:val="left" w:pos="360"/>
        </w:tabs>
        <w:spacing w:before="1"/>
        <w:ind w:left="0" w:right="-60" w:firstLine="0"/>
        <w:jc w:val="both"/>
        <w:rPr>
          <w:rFonts w:asciiTheme="minorHAnsi" w:eastAsiaTheme="minorHAnsi" w:hAnsiTheme="minorHAnsi" w:cstheme="minorBidi"/>
          <w:lang w:val="ka-GE" w:bidi="ar-SA"/>
        </w:rPr>
      </w:pPr>
      <w:r w:rsidRPr="004364B8">
        <w:rPr>
          <w:rFonts w:asciiTheme="minorHAnsi" w:eastAsiaTheme="minorHAnsi" w:hAnsiTheme="minorHAnsi" w:cstheme="minorBidi"/>
          <w:lang w:val="ka-GE" w:bidi="ar-SA"/>
        </w:rPr>
        <w:t xml:space="preserve">7 წლის განმავლობაში და დანართ N5-ში განსაზღვრული სპეციფიკური პირობების </w:t>
      </w:r>
      <w:r w:rsidRPr="004364B8">
        <w:rPr>
          <w:rFonts w:asciiTheme="minorHAnsi" w:eastAsiaTheme="minorHAnsi" w:hAnsiTheme="minorHAnsi" w:cstheme="minorBidi"/>
          <w:lang w:val="ka-GE" w:bidi="ar-SA"/>
        </w:rPr>
        <w:lastRenderedPageBreak/>
        <w:t>გათვალისწინებით და გეოგრაფიული ხელმისაწვდომობის პრინციპის დაცვით</w:t>
      </w:r>
      <w:r w:rsidR="00460CBA">
        <w:rPr>
          <w:rFonts w:asciiTheme="minorHAnsi" w:eastAsiaTheme="minorHAnsi" w:hAnsiTheme="minorHAnsi" w:cstheme="minorBidi"/>
          <w:lang w:val="ka-GE" w:bidi="ar-SA"/>
        </w:rPr>
        <w:t>,</w:t>
      </w:r>
      <w:r w:rsidRPr="004364B8">
        <w:rPr>
          <w:rFonts w:asciiTheme="minorHAnsi" w:eastAsiaTheme="minorHAnsi" w:hAnsiTheme="minorHAnsi" w:cstheme="minorBidi"/>
          <w:lang w:val="ka-GE" w:bidi="ar-SA"/>
        </w:rPr>
        <w:t xml:space="preserve"> უზრუნველყო თუ არა მყიდველმა დანართ N5-ით გათვალისწინებული ბაზისური სამედიცინო სერვისების უწყვეტობა ჭიათურაში,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ამას</w:t>
      </w:r>
      <w:r w:rsidR="00460CBA">
        <w:rPr>
          <w:rFonts w:asciiTheme="minorHAnsi" w:eastAsiaTheme="minorHAnsi" w:hAnsiTheme="minorHAnsi" w:cstheme="minorBidi"/>
          <w:lang w:val="ka-GE" w:bidi="ar-SA"/>
        </w:rPr>
        <w:t>თ</w:t>
      </w:r>
      <w:r w:rsidRPr="004364B8">
        <w:rPr>
          <w:rFonts w:asciiTheme="minorHAnsi" w:eastAsiaTheme="minorHAnsi" w:hAnsiTheme="minorHAnsi" w:cstheme="minorBidi"/>
          <w:lang w:val="ka-GE" w:bidi="ar-SA"/>
        </w:rPr>
        <w:t>ან, აღნიშნული პირობები, მხოლოდ დანართ N5-ის პირველი პუნქტის შესაბამისად, უზრუნველყო თუ არა ვანის, ხონის და ხარაგაულის მუნიციპალიტეტებში;</w:t>
      </w:r>
      <w:r w:rsidR="004364B8" w:rsidRPr="004364B8">
        <w:rPr>
          <w:rFonts w:asciiTheme="minorHAnsi" w:eastAsiaTheme="minorHAnsi" w:hAnsiTheme="minorHAnsi" w:cstheme="minorBidi"/>
          <w:lang w:val="ka-GE" w:bidi="ar-SA"/>
        </w:rPr>
        <w:t xml:space="preserve"> </w:t>
      </w:r>
    </w:p>
    <w:p w14:paraId="57E9185C" w14:textId="77777777" w:rsidR="00CC790F" w:rsidRPr="003B765B" w:rsidRDefault="00CC790F" w:rsidP="006322D6">
      <w:pPr>
        <w:pStyle w:val="BodyText"/>
        <w:spacing w:before="1"/>
        <w:ind w:right="-60"/>
        <w:jc w:val="both"/>
        <w:rPr>
          <w:rFonts w:asciiTheme="minorHAnsi" w:eastAsiaTheme="minorHAnsi" w:hAnsiTheme="minorHAnsi" w:cstheme="minorBidi"/>
          <w:lang w:val="ka-GE" w:bidi="ar-SA"/>
        </w:rPr>
      </w:pPr>
    </w:p>
    <w:p w14:paraId="245877BC" w14:textId="6078EA86" w:rsidR="00CC790F" w:rsidRPr="003B765B" w:rsidRDefault="00CC790F" w:rsidP="00CC790F">
      <w:pPr>
        <w:pStyle w:val="ListParagraph"/>
        <w:ind w:left="0"/>
        <w:jc w:val="both"/>
        <w:rPr>
          <w:rFonts w:ascii="Calibri" w:eastAsia="Times New Roman" w:hAnsi="Calibri" w:cs="Calibri"/>
          <w:bCs/>
          <w:lang w:val="ka-GE"/>
        </w:rPr>
      </w:pPr>
      <w:r w:rsidRPr="003B765B">
        <w:rPr>
          <w:lang w:val="ka-GE"/>
        </w:rPr>
        <w:t xml:space="preserve">2019 წლის 16 აგვისტოს სამინისტროს № 01/14751 წერილიდან და სამუშაო ჯგუფის სხდომის ოქმიდან ირკვევა, რომ </w:t>
      </w:r>
      <w:r w:rsidR="008C72BE" w:rsidRPr="003B765B">
        <w:rPr>
          <w:lang w:val="ka-GE"/>
        </w:rPr>
        <w:t>ვ</w:t>
      </w:r>
      <w:r w:rsidRPr="003B765B">
        <w:rPr>
          <w:rFonts w:ascii="Calibri" w:eastAsia="Times New Roman" w:hAnsi="Calibri" w:cs="Calibri"/>
          <w:bCs/>
          <w:lang w:val="ka-GE"/>
        </w:rPr>
        <w:t>ალდებულებების დასაწყისიდან</w:t>
      </w:r>
      <w:r w:rsidR="004E02DB">
        <w:rPr>
          <w:rFonts w:ascii="Calibri" w:eastAsia="Times New Roman" w:hAnsi="Calibri" w:cs="Calibri"/>
          <w:bCs/>
          <w:lang w:val="en-US"/>
        </w:rPr>
        <w:t xml:space="preserve"> -</w:t>
      </w:r>
      <w:r w:rsidRPr="003B765B">
        <w:rPr>
          <w:rFonts w:ascii="Calibri" w:eastAsia="Times New Roman" w:hAnsi="Calibri" w:cs="Calibri"/>
          <w:bCs/>
          <w:lang w:val="ka-GE"/>
        </w:rPr>
        <w:t xml:space="preserve"> 2016 წლის 15 სექტემბრის ჩათვლით პერიოდ</w:t>
      </w:r>
      <w:r w:rsidR="005F26D0">
        <w:rPr>
          <w:rFonts w:ascii="Calibri" w:eastAsia="Times New Roman" w:hAnsi="Calibri" w:cs="Calibri"/>
          <w:bCs/>
          <w:lang w:val="ka-GE"/>
        </w:rPr>
        <w:t xml:space="preserve">ში </w:t>
      </w:r>
      <w:r w:rsidRPr="003B765B">
        <w:rPr>
          <w:rFonts w:ascii="Calibri" w:eastAsia="Times New Roman" w:hAnsi="Calibri" w:cs="Calibri"/>
          <w:bCs/>
          <w:lang w:val="ka-GE"/>
        </w:rPr>
        <w:t>და 2016 წლის 16 სექტემბრიდან 2018 წლის 3 დეკემბრის ჩათვლით</w:t>
      </w:r>
      <w:r w:rsidR="004E4397">
        <w:rPr>
          <w:rFonts w:ascii="Calibri" w:eastAsia="Times New Roman" w:hAnsi="Calibri" w:cs="Calibri"/>
          <w:bCs/>
          <w:lang w:val="ka-GE"/>
        </w:rPr>
        <w:t xml:space="preserve"> სამინისტრომ</w:t>
      </w:r>
      <w:r w:rsidR="005F26D0">
        <w:rPr>
          <w:rFonts w:ascii="Calibri" w:eastAsia="Times New Roman" w:hAnsi="Calibri" w:cs="Calibri"/>
          <w:bCs/>
          <w:lang w:val="en-US"/>
        </w:rPr>
        <w:t xml:space="preserve"> </w:t>
      </w:r>
      <w:r w:rsidR="005F26D0">
        <w:rPr>
          <w:rFonts w:ascii="Calibri" w:eastAsia="Times New Roman" w:hAnsi="Calibri" w:cs="Calibri"/>
          <w:bCs/>
          <w:lang w:val="ka-GE"/>
        </w:rPr>
        <w:t>შეაფასა</w:t>
      </w:r>
      <w:r w:rsidRPr="003B765B">
        <w:rPr>
          <w:rFonts w:ascii="Calibri" w:eastAsia="Times New Roman" w:hAnsi="Calibri" w:cs="Calibri"/>
          <w:bCs/>
          <w:lang w:val="ka-GE"/>
        </w:rPr>
        <w:t xml:space="preserve"> შპს ,,ჯეო</w:t>
      </w:r>
      <w:r w:rsidR="000055E2">
        <w:rPr>
          <w:rFonts w:ascii="Calibri" w:eastAsia="Times New Roman" w:hAnsi="Calibri" w:cs="Calibri"/>
          <w:bCs/>
          <w:lang w:val="ka-GE"/>
        </w:rPr>
        <w:t xml:space="preserve"> </w:t>
      </w:r>
      <w:r w:rsidRPr="003B765B">
        <w:rPr>
          <w:rFonts w:ascii="Calibri" w:eastAsia="Times New Roman" w:hAnsi="Calibri" w:cs="Calibri"/>
          <w:bCs/>
          <w:lang w:val="ka-GE"/>
        </w:rPr>
        <w:t>ჰოსპიტალისის“ მიერ ხელშეკრულებით ნაკისრი ვალდებულებების შესრულება</w:t>
      </w:r>
      <w:r w:rsidR="008C72BE" w:rsidRPr="003B765B">
        <w:rPr>
          <w:rFonts w:ascii="Calibri" w:eastAsia="Times New Roman" w:hAnsi="Calibri" w:cs="Calibri"/>
          <w:bCs/>
          <w:lang w:val="ka-GE"/>
        </w:rPr>
        <w:t xml:space="preserve"> და დაადგინა</w:t>
      </w:r>
      <w:r w:rsidR="004E02DB">
        <w:rPr>
          <w:rFonts w:ascii="Calibri" w:eastAsia="Times New Roman" w:hAnsi="Calibri" w:cs="Calibri"/>
          <w:bCs/>
          <w:lang w:val="en-US"/>
        </w:rPr>
        <w:t xml:space="preserve">, </w:t>
      </w:r>
      <w:r w:rsidR="004E02DB">
        <w:rPr>
          <w:rFonts w:ascii="Calibri" w:eastAsia="Times New Roman" w:hAnsi="Calibri" w:cs="Calibri"/>
          <w:bCs/>
          <w:lang w:val="ka-GE"/>
        </w:rPr>
        <w:t>რომ</w:t>
      </w:r>
      <w:r w:rsidRPr="003B765B">
        <w:rPr>
          <w:rFonts w:ascii="Calibri" w:eastAsia="Times New Roman" w:hAnsi="Calibri" w:cs="Calibri"/>
          <w:bCs/>
          <w:lang w:val="ka-GE"/>
        </w:rPr>
        <w:t xml:space="preserve"> </w:t>
      </w:r>
      <w:r w:rsidR="008C72BE" w:rsidRPr="003B765B">
        <w:rPr>
          <w:rFonts w:ascii="Calibri" w:eastAsia="Times New Roman" w:hAnsi="Calibri" w:cs="Calibri"/>
          <w:bCs/>
          <w:lang w:val="ka-GE"/>
        </w:rPr>
        <w:t xml:space="preserve">შპს „ჯეო ჰოსპიტალმა“ სრულყოფილად არ შეასრულა ხელშეკრულებით ნაკისრი ვალდებულება. აღსანიშნავია, რომ 2016 წლის 15 სექტემბრამდე პერიოდში მყიდველის მიერ ხელშეკრულების პირობების შეუსრულებლობა დადგენილია </w:t>
      </w:r>
      <w:r w:rsidR="008C72BE" w:rsidRPr="003B765B">
        <w:rPr>
          <w:lang w:val="ka-GE"/>
        </w:rPr>
        <w:t xml:space="preserve">სამუშაო ჯგუფის მიერ, ხოლო, წარმოდგენილი დოკუმენტაციის თანახმად, </w:t>
      </w:r>
      <w:r w:rsidR="008C72BE" w:rsidRPr="003B765B">
        <w:rPr>
          <w:rFonts w:ascii="Calibri" w:eastAsia="Times New Roman" w:hAnsi="Calibri" w:cs="Calibri"/>
          <w:bCs/>
          <w:lang w:val="ka-GE"/>
        </w:rPr>
        <w:t>2016 წლის 16 სექტემბრიდან - 2018 წლის 3 დეკემბრის ჩათვლით შპს ,,ჯეო</w:t>
      </w:r>
      <w:r w:rsidR="000055E2">
        <w:rPr>
          <w:rFonts w:ascii="Calibri" w:eastAsia="Times New Roman" w:hAnsi="Calibri" w:cs="Calibri"/>
          <w:bCs/>
          <w:lang w:val="ka-GE"/>
        </w:rPr>
        <w:t xml:space="preserve"> </w:t>
      </w:r>
      <w:r w:rsidR="008C72BE" w:rsidRPr="003B765B">
        <w:rPr>
          <w:rFonts w:ascii="Calibri" w:eastAsia="Times New Roman" w:hAnsi="Calibri" w:cs="Calibri"/>
          <w:bCs/>
          <w:lang w:val="ka-GE"/>
        </w:rPr>
        <w:t>ჰოსპიტალისის“ მიერ ხელშეკრულებით ნაკისრი ვალდებულებების შესრულების შეფასებას საფუძვლად არ უდევს სამინისტროს სამუშაო ჯგუფის დასკვნა.</w:t>
      </w:r>
    </w:p>
    <w:p w14:paraId="70F639DD" w14:textId="7684E90E" w:rsidR="004C4345" w:rsidRDefault="00C555D2" w:rsidP="00280295">
      <w:pPr>
        <w:pStyle w:val="BodyText"/>
        <w:spacing w:before="1"/>
        <w:ind w:right="-60"/>
        <w:jc w:val="both"/>
        <w:rPr>
          <w:rFonts w:asciiTheme="minorHAnsi" w:eastAsiaTheme="minorHAnsi" w:hAnsiTheme="minorHAnsi" w:cstheme="minorBidi"/>
          <w:lang w:val="ka-GE" w:bidi="ar-SA"/>
        </w:rPr>
      </w:pPr>
      <w:r>
        <w:rPr>
          <w:rFonts w:ascii="Calibri" w:eastAsia="Times New Roman" w:hAnsi="Calibri" w:cs="Calibri"/>
          <w:bCs/>
          <w:color w:val="222222"/>
          <w:lang w:val="ka-GE" w:bidi="ar-SA"/>
        </w:rPr>
        <w:t>ამასთან, აღ</w:t>
      </w:r>
      <w:r w:rsidR="005513BE">
        <w:rPr>
          <w:rFonts w:asciiTheme="minorHAnsi" w:eastAsiaTheme="minorHAnsi" w:hAnsiTheme="minorHAnsi" w:cstheme="minorBidi"/>
          <w:lang w:val="ka-GE" w:bidi="ar-SA"/>
        </w:rPr>
        <w:t>სანიშნავია, რომ  ხელშეკრულების შეუსრულებლობის ფაქტი სადავო გახადა მყიდვლმა</w:t>
      </w:r>
      <w:r w:rsidR="0051236E">
        <w:rPr>
          <w:rFonts w:asciiTheme="minorHAnsi" w:eastAsiaTheme="minorHAnsi" w:hAnsiTheme="minorHAnsi" w:cstheme="minorBidi"/>
          <w:lang w:val="ka-GE" w:bidi="ar-SA"/>
        </w:rPr>
        <w:t xml:space="preserve"> და არ დაეთანხმა სამინისტროს დასკვნას. </w:t>
      </w:r>
      <w:r w:rsidR="005513BE">
        <w:rPr>
          <w:rFonts w:asciiTheme="minorHAnsi" w:eastAsiaTheme="minorHAnsi" w:hAnsiTheme="minorHAnsi" w:cstheme="minorBidi"/>
          <w:lang w:val="ka-GE" w:bidi="ar-SA"/>
        </w:rPr>
        <w:t>2019 წლის 23 დეკემბერს სააგენტოსთვის მიმართულ წერილშ</w:t>
      </w:r>
      <w:r w:rsidR="004C4345">
        <w:rPr>
          <w:rFonts w:asciiTheme="minorHAnsi" w:eastAsiaTheme="minorHAnsi" w:hAnsiTheme="minorHAnsi" w:cstheme="minorBidi"/>
          <w:lang w:val="ka-GE" w:bidi="ar-SA"/>
        </w:rPr>
        <w:t>ი (</w:t>
      </w:r>
      <w:r w:rsidR="00B40B57">
        <w:rPr>
          <w:rFonts w:asciiTheme="minorHAnsi" w:eastAsiaTheme="minorHAnsi" w:hAnsiTheme="minorHAnsi" w:cstheme="minorBidi"/>
          <w:lang w:val="ka-GE" w:bidi="ar-SA"/>
        </w:rPr>
        <w:t xml:space="preserve">ასლი გაეგზვანა სამინისტროს, წერილის </w:t>
      </w:r>
      <w:r w:rsidR="004C4345">
        <w:rPr>
          <w:rFonts w:asciiTheme="minorHAnsi" w:eastAsiaTheme="minorHAnsi" w:hAnsiTheme="minorHAnsi" w:cstheme="minorBidi"/>
          <w:lang w:val="ka-GE" w:bidi="ar-SA"/>
        </w:rPr>
        <w:t>ნომერი</w:t>
      </w:r>
      <w:r w:rsidR="00B40B57">
        <w:rPr>
          <w:rFonts w:asciiTheme="minorHAnsi" w:eastAsiaTheme="minorHAnsi" w:hAnsiTheme="minorHAnsi" w:cstheme="minorBidi"/>
          <w:lang w:val="ka-GE" w:bidi="ar-SA"/>
        </w:rPr>
        <w:t xml:space="preserve"> 177159</w:t>
      </w:r>
      <w:r w:rsidR="004C4345">
        <w:rPr>
          <w:rFonts w:asciiTheme="minorHAnsi" w:eastAsiaTheme="minorHAnsi" w:hAnsiTheme="minorHAnsi" w:cstheme="minorBidi"/>
          <w:lang w:val="ka-GE" w:bidi="ar-SA"/>
        </w:rPr>
        <w:t>)</w:t>
      </w:r>
      <w:r w:rsidR="0051236E">
        <w:rPr>
          <w:rFonts w:asciiTheme="minorHAnsi" w:eastAsiaTheme="minorHAnsi" w:hAnsiTheme="minorHAnsi" w:cstheme="minorBidi"/>
          <w:lang w:val="ka-GE" w:bidi="ar-SA"/>
        </w:rPr>
        <w:t xml:space="preserve">, </w:t>
      </w:r>
      <w:r w:rsidR="00F51375">
        <w:rPr>
          <w:rFonts w:asciiTheme="minorHAnsi" w:eastAsiaTheme="minorHAnsi" w:hAnsiTheme="minorHAnsi" w:cstheme="minorBidi"/>
          <w:lang w:val="ka-GE" w:bidi="ar-SA"/>
        </w:rPr>
        <w:t xml:space="preserve">2020 წლის 21 იანვრის </w:t>
      </w:r>
      <w:r w:rsidR="00F51375" w:rsidRPr="00F51375">
        <w:rPr>
          <w:rFonts w:asciiTheme="minorHAnsi" w:eastAsiaTheme="minorHAnsi" w:hAnsiTheme="minorHAnsi" w:cstheme="minorBidi"/>
          <w:lang w:val="ka-GE" w:bidi="ar-SA"/>
        </w:rPr>
        <w:t>(</w:t>
      </w:r>
      <w:r w:rsidR="00F51375">
        <w:rPr>
          <w:rFonts w:asciiTheme="minorHAnsi" w:eastAsiaTheme="minorHAnsi" w:hAnsiTheme="minorHAnsi" w:cstheme="minorBidi"/>
          <w:lang w:val="ka-GE" w:bidi="ar-SA"/>
        </w:rPr>
        <w:t xml:space="preserve">სამინისტროში </w:t>
      </w:r>
      <w:r w:rsidR="00F51375" w:rsidRPr="00F51375">
        <w:rPr>
          <w:rFonts w:asciiTheme="minorHAnsi" w:eastAsiaTheme="minorHAnsi" w:hAnsiTheme="minorHAnsi" w:cstheme="minorBidi"/>
          <w:lang w:val="ka-GE" w:bidi="ar-SA"/>
        </w:rPr>
        <w:t>შემოსული</w:t>
      </w:r>
      <w:r w:rsidR="00E5511A">
        <w:rPr>
          <w:rFonts w:asciiTheme="minorHAnsi" w:eastAsiaTheme="minorHAnsi" w:hAnsiTheme="minorHAnsi" w:cstheme="minorBidi"/>
          <w:lang w:val="ka-GE" w:bidi="ar-SA"/>
        </w:rPr>
        <w:t xml:space="preserve"> </w:t>
      </w:r>
      <w:r w:rsidR="00F51375" w:rsidRPr="00F51375">
        <w:rPr>
          <w:rFonts w:asciiTheme="minorHAnsi" w:eastAsiaTheme="minorHAnsi" w:hAnsiTheme="minorHAnsi" w:cstheme="minorBidi"/>
          <w:lang w:val="ka-GE" w:bidi="ar-SA"/>
        </w:rPr>
        <w:t>წერილის ნომერი</w:t>
      </w:r>
      <w:r w:rsidR="00F51375">
        <w:rPr>
          <w:rFonts w:asciiTheme="minorHAnsi" w:eastAsiaTheme="minorHAnsi" w:hAnsiTheme="minorHAnsi" w:cstheme="minorBidi"/>
          <w:lang w:val="ka-GE" w:bidi="ar-SA"/>
        </w:rPr>
        <w:t xml:space="preserve"> - 6827) და</w:t>
      </w:r>
      <w:r w:rsidR="00F51375" w:rsidRPr="00F51375">
        <w:rPr>
          <w:rFonts w:asciiTheme="minorHAnsi" w:eastAsiaTheme="minorHAnsi" w:hAnsiTheme="minorHAnsi" w:cstheme="minorBidi"/>
          <w:lang w:val="ka-GE" w:bidi="ar-SA"/>
        </w:rPr>
        <w:t xml:space="preserve"> 2020 წლის 26 მარტის </w:t>
      </w:r>
      <w:r w:rsidR="009E22B2" w:rsidRPr="00F51375">
        <w:rPr>
          <w:rFonts w:asciiTheme="minorHAnsi" w:eastAsiaTheme="minorHAnsi" w:hAnsiTheme="minorHAnsi" w:cstheme="minorBidi"/>
          <w:lang w:val="ka-GE" w:bidi="ar-SA"/>
        </w:rPr>
        <w:t>(</w:t>
      </w:r>
      <w:r w:rsidR="00F51375">
        <w:rPr>
          <w:rFonts w:asciiTheme="minorHAnsi" w:eastAsiaTheme="minorHAnsi" w:hAnsiTheme="minorHAnsi" w:cstheme="minorBidi"/>
          <w:lang w:val="ka-GE" w:bidi="ar-SA"/>
        </w:rPr>
        <w:t xml:space="preserve">სამინისტროში </w:t>
      </w:r>
      <w:r w:rsidR="00F51375" w:rsidRPr="00F51375">
        <w:rPr>
          <w:rFonts w:asciiTheme="minorHAnsi" w:eastAsiaTheme="minorHAnsi" w:hAnsiTheme="minorHAnsi" w:cstheme="minorBidi"/>
          <w:lang w:val="ka-GE" w:bidi="ar-SA"/>
        </w:rPr>
        <w:t>შემოსული წერილის ნომერი</w:t>
      </w:r>
      <w:r w:rsidR="00F51375">
        <w:rPr>
          <w:rFonts w:asciiTheme="minorHAnsi" w:eastAsiaTheme="minorHAnsi" w:hAnsiTheme="minorHAnsi" w:cstheme="minorBidi"/>
          <w:lang w:val="ka-GE" w:bidi="ar-SA"/>
        </w:rPr>
        <w:t xml:space="preserve"> -</w:t>
      </w:r>
      <w:r w:rsidR="009E22B2" w:rsidRPr="00F51375">
        <w:rPr>
          <w:rFonts w:asciiTheme="minorHAnsi" w:eastAsiaTheme="minorHAnsi" w:hAnsiTheme="minorHAnsi" w:cstheme="minorBidi"/>
          <w:lang w:val="ka-GE" w:bidi="ar-SA"/>
        </w:rPr>
        <w:t xml:space="preserve"> </w:t>
      </w:r>
      <w:r w:rsidR="00F51375" w:rsidRPr="00F51375">
        <w:rPr>
          <w:rFonts w:asciiTheme="minorHAnsi" w:eastAsiaTheme="minorHAnsi" w:hAnsiTheme="minorHAnsi" w:cstheme="minorBidi"/>
          <w:lang w:val="ka-GE" w:bidi="ar-SA"/>
        </w:rPr>
        <w:t>33282</w:t>
      </w:r>
      <w:r w:rsidR="004C4345" w:rsidRPr="00F51375">
        <w:rPr>
          <w:rFonts w:asciiTheme="minorHAnsi" w:eastAsiaTheme="minorHAnsi" w:hAnsiTheme="minorHAnsi" w:cstheme="minorBidi"/>
          <w:lang w:val="ka-GE" w:bidi="ar-SA"/>
        </w:rPr>
        <w:t xml:space="preserve">) </w:t>
      </w:r>
      <w:r w:rsidR="0051236E">
        <w:rPr>
          <w:rFonts w:asciiTheme="minorHAnsi" w:eastAsiaTheme="minorHAnsi" w:hAnsiTheme="minorHAnsi" w:cstheme="minorBidi"/>
          <w:lang w:val="ka-GE" w:bidi="ar-SA"/>
        </w:rPr>
        <w:t>სამინის</w:t>
      </w:r>
      <w:r w:rsidR="005513BE">
        <w:rPr>
          <w:rFonts w:asciiTheme="minorHAnsi" w:eastAsiaTheme="minorHAnsi" w:hAnsiTheme="minorHAnsi" w:cstheme="minorBidi"/>
          <w:lang w:val="ka-GE" w:bidi="ar-SA"/>
        </w:rPr>
        <w:t>ტროს</w:t>
      </w:r>
      <w:r w:rsidR="0051236E">
        <w:rPr>
          <w:rFonts w:asciiTheme="minorHAnsi" w:eastAsiaTheme="minorHAnsi" w:hAnsiTheme="minorHAnsi" w:cstheme="minorBidi"/>
          <w:lang w:val="ka-GE" w:bidi="ar-SA"/>
        </w:rPr>
        <w:t>ა</w:t>
      </w:r>
      <w:r w:rsidR="005513BE">
        <w:rPr>
          <w:rFonts w:asciiTheme="minorHAnsi" w:eastAsiaTheme="minorHAnsi" w:hAnsiTheme="minorHAnsi" w:cstheme="minorBidi"/>
          <w:lang w:val="ka-GE" w:bidi="ar-SA"/>
        </w:rPr>
        <w:t>თვის მიმართულ წერილ</w:t>
      </w:r>
      <w:r w:rsidR="00A942F4">
        <w:rPr>
          <w:rFonts w:asciiTheme="minorHAnsi" w:eastAsiaTheme="minorHAnsi" w:hAnsiTheme="minorHAnsi" w:cstheme="minorBidi"/>
          <w:lang w:val="ka-GE" w:bidi="ar-SA"/>
        </w:rPr>
        <w:t>ებ</w:t>
      </w:r>
      <w:r w:rsidR="005513BE">
        <w:rPr>
          <w:rFonts w:asciiTheme="minorHAnsi" w:eastAsiaTheme="minorHAnsi" w:hAnsiTheme="minorHAnsi" w:cstheme="minorBidi"/>
          <w:lang w:val="ka-GE" w:bidi="ar-SA"/>
        </w:rPr>
        <w:t xml:space="preserve">ში წარმოადგინა </w:t>
      </w:r>
      <w:r w:rsidR="001027BE">
        <w:rPr>
          <w:rFonts w:asciiTheme="minorHAnsi" w:eastAsiaTheme="minorHAnsi" w:hAnsiTheme="minorHAnsi" w:cstheme="minorBidi"/>
          <w:lang w:val="ka-GE" w:bidi="ar-SA"/>
        </w:rPr>
        <w:t xml:space="preserve">მისი </w:t>
      </w:r>
      <w:r w:rsidR="005513BE">
        <w:rPr>
          <w:rFonts w:asciiTheme="minorHAnsi" w:eastAsiaTheme="minorHAnsi" w:hAnsiTheme="minorHAnsi" w:cstheme="minorBidi"/>
          <w:lang w:val="ka-GE" w:bidi="ar-SA"/>
        </w:rPr>
        <w:t>არგუმენტაცია და</w:t>
      </w:r>
      <w:r w:rsidR="00B26D92">
        <w:rPr>
          <w:rFonts w:asciiTheme="minorHAnsi" w:eastAsiaTheme="minorHAnsi" w:hAnsiTheme="minorHAnsi" w:cstheme="minorBidi"/>
          <w:lang w:val="ka-GE" w:bidi="ar-SA"/>
        </w:rPr>
        <w:t xml:space="preserve"> არგუმენტაციის</w:t>
      </w:r>
      <w:r w:rsidR="00F51375">
        <w:rPr>
          <w:rFonts w:asciiTheme="minorHAnsi" w:eastAsiaTheme="minorHAnsi" w:hAnsiTheme="minorHAnsi" w:cstheme="minorBidi"/>
          <w:lang w:val="ka-GE" w:bidi="ar-SA"/>
        </w:rPr>
        <w:t xml:space="preserve"> შესაბამისი</w:t>
      </w:r>
      <w:r w:rsidR="005513BE">
        <w:rPr>
          <w:rFonts w:asciiTheme="minorHAnsi" w:eastAsiaTheme="minorHAnsi" w:hAnsiTheme="minorHAnsi" w:cstheme="minorBidi"/>
          <w:lang w:val="ka-GE" w:bidi="ar-SA"/>
        </w:rPr>
        <w:t xml:space="preserve"> </w:t>
      </w:r>
      <w:r w:rsidR="00B26D92">
        <w:rPr>
          <w:rFonts w:asciiTheme="minorHAnsi" w:eastAsiaTheme="minorHAnsi" w:hAnsiTheme="minorHAnsi" w:cstheme="minorBidi"/>
          <w:lang w:val="ka-GE" w:bidi="ar-SA"/>
        </w:rPr>
        <w:t>მტკიცებულ</w:t>
      </w:r>
      <w:r w:rsidR="005513BE">
        <w:rPr>
          <w:rFonts w:asciiTheme="minorHAnsi" w:eastAsiaTheme="minorHAnsi" w:hAnsiTheme="minorHAnsi" w:cstheme="minorBidi"/>
          <w:lang w:val="ka-GE" w:bidi="ar-SA"/>
        </w:rPr>
        <w:t>ებები, რომლითაც</w:t>
      </w:r>
      <w:r w:rsidR="00B26D92">
        <w:rPr>
          <w:rFonts w:asciiTheme="minorHAnsi" w:eastAsiaTheme="minorHAnsi" w:hAnsiTheme="minorHAnsi" w:cstheme="minorBidi"/>
          <w:lang w:val="ka-GE" w:bidi="ar-SA"/>
        </w:rPr>
        <w:t xml:space="preserve"> მისი შეხედულებით,</w:t>
      </w:r>
      <w:r w:rsidR="005513BE">
        <w:rPr>
          <w:rFonts w:asciiTheme="minorHAnsi" w:eastAsiaTheme="minorHAnsi" w:hAnsiTheme="minorHAnsi" w:cstheme="minorBidi"/>
          <w:lang w:val="ka-GE" w:bidi="ar-SA"/>
        </w:rPr>
        <w:t xml:space="preserve"> მყიდველი </w:t>
      </w:r>
      <w:r w:rsidR="00B26D92">
        <w:rPr>
          <w:rFonts w:asciiTheme="minorHAnsi" w:eastAsiaTheme="minorHAnsi" w:hAnsiTheme="minorHAnsi" w:cstheme="minorBidi"/>
          <w:lang w:val="ka-GE" w:bidi="ar-SA"/>
        </w:rPr>
        <w:t>ადასტურებს</w:t>
      </w:r>
      <w:r w:rsidR="005513BE">
        <w:rPr>
          <w:rFonts w:asciiTheme="minorHAnsi" w:eastAsiaTheme="minorHAnsi" w:hAnsiTheme="minorHAnsi" w:cstheme="minorBidi"/>
          <w:lang w:val="ka-GE" w:bidi="ar-SA"/>
        </w:rPr>
        <w:t xml:space="preserve"> სამინისტოს მიერ შეუსრულებლად მიჩნეული </w:t>
      </w:r>
      <w:r w:rsidR="001027BE">
        <w:rPr>
          <w:rFonts w:asciiTheme="minorHAnsi" w:eastAsiaTheme="minorHAnsi" w:hAnsiTheme="minorHAnsi" w:cstheme="minorBidi"/>
          <w:lang w:val="ka-GE" w:bidi="ar-SA"/>
        </w:rPr>
        <w:t>ვალდებულებების</w:t>
      </w:r>
      <w:r w:rsidR="005513BE">
        <w:rPr>
          <w:rFonts w:asciiTheme="minorHAnsi" w:eastAsiaTheme="minorHAnsi" w:hAnsiTheme="minorHAnsi" w:cstheme="minorBidi"/>
          <w:lang w:val="ka-GE" w:bidi="ar-SA"/>
        </w:rPr>
        <w:t xml:space="preserve"> შესრულებას</w:t>
      </w:r>
      <w:r w:rsidR="004C4345">
        <w:rPr>
          <w:rFonts w:asciiTheme="minorHAnsi" w:eastAsiaTheme="minorHAnsi" w:hAnsiTheme="minorHAnsi" w:cstheme="minorBidi"/>
          <w:lang w:val="ka-GE" w:bidi="ar-SA"/>
        </w:rPr>
        <w:t xml:space="preserve"> </w:t>
      </w:r>
      <w:r w:rsidR="00997CB1" w:rsidRPr="00997CB1">
        <w:rPr>
          <w:rFonts w:asciiTheme="minorHAnsi" w:eastAsiaTheme="minorHAnsi" w:hAnsiTheme="minorHAnsi" w:cstheme="minorBidi"/>
          <w:lang w:val="ka-GE" w:bidi="ar-SA"/>
        </w:rPr>
        <w:t>(</w:t>
      </w:r>
      <w:r w:rsidR="005D7278">
        <w:rPr>
          <w:rFonts w:asciiTheme="minorHAnsi" w:eastAsiaTheme="minorHAnsi" w:hAnsiTheme="minorHAnsi" w:cstheme="minorBidi"/>
          <w:lang w:val="ka-GE" w:bidi="ar-SA"/>
        </w:rPr>
        <w:t>მყიდველის</w:t>
      </w:r>
      <w:r w:rsidR="00997CB1" w:rsidRPr="00997CB1">
        <w:rPr>
          <w:rFonts w:asciiTheme="minorHAnsi" w:eastAsiaTheme="minorHAnsi" w:hAnsiTheme="minorHAnsi" w:cstheme="minorBidi"/>
          <w:lang w:val="ka-GE" w:bidi="ar-SA"/>
        </w:rPr>
        <w:t xml:space="preserve"> განცხადებებს ე</w:t>
      </w:r>
      <w:r w:rsidR="0040622A">
        <w:rPr>
          <w:rFonts w:asciiTheme="minorHAnsi" w:eastAsiaTheme="minorHAnsi" w:hAnsiTheme="minorHAnsi" w:cstheme="minorBidi"/>
          <w:lang w:val="ka-GE" w:bidi="ar-SA"/>
        </w:rPr>
        <w:t>რ</w:t>
      </w:r>
      <w:r w:rsidR="00997CB1" w:rsidRPr="00997CB1">
        <w:rPr>
          <w:rFonts w:asciiTheme="minorHAnsi" w:eastAsiaTheme="minorHAnsi" w:hAnsiTheme="minorHAnsi" w:cstheme="minorBidi"/>
          <w:lang w:val="ka-GE" w:bidi="ar-SA"/>
        </w:rPr>
        <w:t>თვოდა დანართები შპს ემერჯესის სერვისის ხელშეკრულების ასლი; შპს ჯეო ჯოსპიტალსის საგარეჯოს სამედიცინო დაწესებულების სტაციონარის ნებართვა და სანებართვო დანართი -</w:t>
      </w:r>
      <w:r w:rsidR="0040622A">
        <w:rPr>
          <w:rFonts w:asciiTheme="minorHAnsi" w:eastAsiaTheme="minorHAnsi" w:hAnsiTheme="minorHAnsi" w:cstheme="minorBidi"/>
          <w:lang w:val="ka-GE" w:bidi="ar-SA"/>
        </w:rPr>
        <w:t xml:space="preserve"> </w:t>
      </w:r>
      <w:r w:rsidR="00997CB1" w:rsidRPr="00997CB1">
        <w:rPr>
          <w:rFonts w:asciiTheme="minorHAnsi" w:eastAsiaTheme="minorHAnsi" w:hAnsiTheme="minorHAnsi" w:cstheme="minorBidi"/>
          <w:lang w:val="ka-GE" w:bidi="ar-SA"/>
        </w:rPr>
        <w:t>ინფექტიური დაავადებების მკურნალობა“; BDO-ს დასკვნა და CD დისკზე წარმოდგენილი მტკიცებულბები და სხვა.);</w:t>
      </w:r>
      <w:r w:rsidR="00997CB1">
        <w:rPr>
          <w:rFonts w:asciiTheme="minorHAnsi" w:eastAsiaTheme="minorHAnsi" w:hAnsiTheme="minorHAnsi" w:cstheme="minorBidi"/>
          <w:lang w:val="ka-GE" w:bidi="ar-SA"/>
        </w:rPr>
        <w:t xml:space="preserve"> </w:t>
      </w:r>
    </w:p>
    <w:p w14:paraId="3116D9EF" w14:textId="77777777" w:rsidR="00997CB1" w:rsidRDefault="00997CB1" w:rsidP="00997CB1">
      <w:pPr>
        <w:pStyle w:val="BodyText"/>
        <w:spacing w:before="1"/>
        <w:ind w:right="-60"/>
        <w:jc w:val="both"/>
        <w:rPr>
          <w:rFonts w:asciiTheme="minorHAnsi" w:eastAsiaTheme="minorHAnsi" w:hAnsiTheme="minorHAnsi" w:cstheme="minorBidi"/>
          <w:b/>
          <w:lang w:val="ka-GE" w:bidi="ar-SA"/>
        </w:rPr>
      </w:pPr>
    </w:p>
    <w:p w14:paraId="54B36909" w14:textId="77777777" w:rsidR="00E71333" w:rsidRDefault="00E71333" w:rsidP="00997CB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შეჯამება</w:t>
      </w:r>
    </w:p>
    <w:p w14:paraId="01D1557D" w14:textId="77777777" w:rsidR="00E71333" w:rsidRPr="00AD7154" w:rsidRDefault="00E71333" w:rsidP="00997CB1">
      <w:pPr>
        <w:pStyle w:val="BodyText"/>
        <w:spacing w:before="1"/>
        <w:ind w:right="-60"/>
        <w:jc w:val="both"/>
        <w:rPr>
          <w:rFonts w:asciiTheme="minorHAnsi" w:eastAsiaTheme="minorHAnsi" w:hAnsiTheme="minorHAnsi" w:cstheme="minorBidi"/>
          <w:b/>
          <w:lang w:val="ka-GE" w:bidi="ar-SA"/>
        </w:rPr>
      </w:pPr>
    </w:p>
    <w:p w14:paraId="022A7225" w14:textId="544C086E" w:rsidR="00947AAD" w:rsidRDefault="00997CB1" w:rsidP="00280295">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 xml:space="preserve">ვინაიდან, სასამართლო ხელშეკრულებით ნაკისრი ვალდებულების შესრულებას შეაფასებს ორივე მხარის მიერ </w:t>
      </w:r>
      <w:r w:rsidR="007860C1">
        <w:rPr>
          <w:rFonts w:asciiTheme="minorHAnsi" w:eastAsiaTheme="minorHAnsi" w:hAnsiTheme="minorHAnsi" w:cstheme="minorBidi"/>
          <w:b/>
          <w:lang w:val="ka-GE" w:bidi="ar-SA"/>
        </w:rPr>
        <w:t>წარმოდგენილ</w:t>
      </w:r>
      <w:r>
        <w:rPr>
          <w:rFonts w:asciiTheme="minorHAnsi" w:eastAsiaTheme="minorHAnsi" w:hAnsiTheme="minorHAnsi" w:cstheme="minorBidi"/>
          <w:b/>
          <w:lang w:val="ka-GE" w:bidi="ar-SA"/>
        </w:rPr>
        <w:t xml:space="preserve"> </w:t>
      </w:r>
      <w:r w:rsidR="00260AEF">
        <w:rPr>
          <w:rFonts w:asciiTheme="minorHAnsi" w:eastAsiaTheme="minorHAnsi" w:hAnsiTheme="minorHAnsi" w:cstheme="minorBidi"/>
          <w:b/>
          <w:lang w:val="ka-GE" w:bidi="ar-SA"/>
        </w:rPr>
        <w:t>მტკიცებულებზე დაყრდნობით</w:t>
      </w:r>
      <w:r>
        <w:rPr>
          <w:rStyle w:val="FootnoteReference"/>
          <w:rFonts w:asciiTheme="minorHAnsi" w:eastAsiaTheme="minorHAnsi" w:hAnsiTheme="minorHAnsi" w:cstheme="minorBidi"/>
          <w:b/>
          <w:lang w:val="ka-GE" w:bidi="ar-SA"/>
        </w:rPr>
        <w:footnoteReference w:id="3"/>
      </w:r>
      <w:r w:rsidR="00F53C76">
        <w:rPr>
          <w:rFonts w:asciiTheme="minorHAnsi" w:eastAsiaTheme="minorHAnsi" w:hAnsiTheme="minorHAnsi" w:cstheme="minorBidi"/>
          <w:b/>
          <w:lang w:val="ka-GE" w:bidi="ar-SA"/>
        </w:rPr>
        <w:t xml:space="preserve"> და</w:t>
      </w:r>
      <w:r w:rsidR="00424CF9">
        <w:rPr>
          <w:rFonts w:asciiTheme="minorHAnsi" w:eastAsiaTheme="minorHAnsi" w:hAnsiTheme="minorHAnsi" w:cstheme="minorBidi"/>
          <w:b/>
          <w:lang w:val="ka-GE" w:bidi="ar-SA"/>
        </w:rPr>
        <w:t xml:space="preserve"> მხართა </w:t>
      </w:r>
      <w:r w:rsidR="00424CF9" w:rsidRPr="00424CF9">
        <w:rPr>
          <w:rFonts w:asciiTheme="minorHAnsi" w:eastAsiaTheme="minorHAnsi" w:hAnsiTheme="minorHAnsi" w:cstheme="minorBidi"/>
          <w:b/>
          <w:lang w:val="ka-GE" w:bidi="ar-SA"/>
        </w:rPr>
        <w:t>პოზიციების ურთიერთშეჯერების</w:t>
      </w:r>
      <w:r w:rsidR="00260AEF">
        <w:rPr>
          <w:rFonts w:asciiTheme="minorHAnsi" w:eastAsiaTheme="minorHAnsi" w:hAnsiTheme="minorHAnsi" w:cstheme="minorBidi"/>
          <w:b/>
          <w:lang w:val="ka-GE" w:bidi="ar-SA"/>
        </w:rPr>
        <w:t xml:space="preserve"> საფუძველზე, </w:t>
      </w:r>
      <w:r w:rsidR="00F53C76">
        <w:rPr>
          <w:rFonts w:asciiTheme="minorHAnsi" w:eastAsiaTheme="minorHAnsi" w:hAnsiTheme="minorHAnsi" w:cstheme="minorBidi"/>
          <w:b/>
          <w:lang w:val="ka-GE" w:bidi="ar-SA"/>
        </w:rPr>
        <w:t xml:space="preserve">მყიდველის მიერ ხელშეკრულებით ნაკისრი ვალდებულების </w:t>
      </w:r>
      <w:r w:rsidR="00260AEF">
        <w:rPr>
          <w:rFonts w:asciiTheme="minorHAnsi" w:eastAsiaTheme="minorHAnsi" w:hAnsiTheme="minorHAnsi" w:cstheme="minorBidi"/>
          <w:b/>
          <w:lang w:val="ka-GE" w:bidi="ar-SA"/>
        </w:rPr>
        <w:t>შეუსრულებლობ</w:t>
      </w:r>
      <w:r w:rsidR="007860C1">
        <w:rPr>
          <w:rFonts w:asciiTheme="minorHAnsi" w:eastAsiaTheme="minorHAnsi" w:hAnsiTheme="minorHAnsi" w:cstheme="minorBidi"/>
          <w:b/>
          <w:lang w:val="ka-GE" w:bidi="ar-SA"/>
        </w:rPr>
        <w:t>ის</w:t>
      </w:r>
      <w:r w:rsidR="004F6DCC">
        <w:rPr>
          <w:rFonts w:asciiTheme="minorHAnsi" w:eastAsiaTheme="minorHAnsi" w:hAnsiTheme="minorHAnsi" w:cstheme="minorBidi"/>
          <w:b/>
          <w:lang w:val="ka-GE" w:bidi="ar-SA"/>
        </w:rPr>
        <w:t>/შესრულების</w:t>
      </w:r>
      <w:r w:rsidR="007860C1">
        <w:rPr>
          <w:rFonts w:asciiTheme="minorHAnsi" w:eastAsiaTheme="minorHAnsi" w:hAnsiTheme="minorHAnsi" w:cstheme="minorBidi"/>
          <w:b/>
          <w:lang w:val="ka-GE" w:bidi="ar-SA"/>
        </w:rPr>
        <w:t xml:space="preserve"> </w:t>
      </w:r>
      <w:r w:rsidR="0002452D">
        <w:rPr>
          <w:rFonts w:asciiTheme="minorHAnsi" w:eastAsiaTheme="minorHAnsi" w:hAnsiTheme="minorHAnsi" w:cstheme="minorBidi"/>
          <w:b/>
          <w:lang w:val="ka-GE" w:bidi="ar-SA"/>
        </w:rPr>
        <w:t>დადგენისას</w:t>
      </w:r>
      <w:r w:rsidR="007860C1">
        <w:rPr>
          <w:rFonts w:asciiTheme="minorHAnsi" w:eastAsiaTheme="minorHAnsi" w:hAnsiTheme="minorHAnsi" w:cstheme="minorBidi"/>
          <w:b/>
          <w:lang w:val="ka-GE" w:bidi="ar-SA"/>
        </w:rPr>
        <w:t>, მნიშვნელოვანია</w:t>
      </w:r>
      <w:r w:rsidR="00D32AFA">
        <w:rPr>
          <w:rFonts w:asciiTheme="minorHAnsi" w:eastAsiaTheme="minorHAnsi" w:hAnsiTheme="minorHAnsi" w:cstheme="minorBidi"/>
          <w:b/>
          <w:lang w:val="ka-GE" w:bidi="ar-SA"/>
        </w:rPr>
        <w:t>,</w:t>
      </w:r>
      <w:r w:rsidR="007860C1">
        <w:rPr>
          <w:rFonts w:asciiTheme="minorHAnsi" w:eastAsiaTheme="minorHAnsi" w:hAnsiTheme="minorHAnsi" w:cstheme="minorBidi"/>
          <w:b/>
          <w:lang w:val="ka-GE" w:bidi="ar-SA"/>
        </w:rPr>
        <w:t xml:space="preserve"> მხედველობაში იქნეს მიღებული</w:t>
      </w:r>
      <w:r w:rsidR="00D32AFA">
        <w:rPr>
          <w:rFonts w:asciiTheme="minorHAnsi" w:eastAsiaTheme="minorHAnsi" w:hAnsiTheme="minorHAnsi" w:cstheme="minorBidi"/>
          <w:b/>
          <w:lang w:val="ka-GE" w:bidi="ar-SA"/>
        </w:rPr>
        <w:t>, მყიდველის მიერ</w:t>
      </w:r>
      <w:r w:rsidR="007860C1">
        <w:rPr>
          <w:rFonts w:asciiTheme="minorHAnsi" w:eastAsiaTheme="minorHAnsi" w:hAnsiTheme="minorHAnsi" w:cstheme="minorBidi"/>
          <w:b/>
          <w:lang w:val="ka-GE" w:bidi="ar-SA"/>
        </w:rPr>
        <w:t xml:space="preserve"> </w:t>
      </w:r>
      <w:r w:rsidR="00B73C2B">
        <w:rPr>
          <w:rFonts w:asciiTheme="minorHAnsi" w:eastAsiaTheme="minorHAnsi" w:hAnsiTheme="minorHAnsi" w:cstheme="minorBidi"/>
          <w:b/>
          <w:lang w:val="ka-GE" w:bidi="ar-SA"/>
        </w:rPr>
        <w:t xml:space="preserve">სამინისტროს </w:t>
      </w:r>
      <w:r w:rsidR="007860C1">
        <w:rPr>
          <w:rFonts w:asciiTheme="minorHAnsi" w:eastAsiaTheme="minorHAnsi" w:hAnsiTheme="minorHAnsi" w:cstheme="minorBidi"/>
          <w:b/>
          <w:lang w:val="ka-GE" w:bidi="ar-SA"/>
        </w:rPr>
        <w:t xml:space="preserve">საპასუხოდ წარმოდგენილი </w:t>
      </w:r>
      <w:r w:rsidR="00B73C2B">
        <w:rPr>
          <w:rFonts w:asciiTheme="minorHAnsi" w:eastAsiaTheme="minorHAnsi" w:hAnsiTheme="minorHAnsi" w:cstheme="minorBidi"/>
          <w:b/>
          <w:lang w:val="ka-GE" w:bidi="ar-SA"/>
        </w:rPr>
        <w:t>დოკუმენტაცია</w:t>
      </w:r>
      <w:r w:rsidR="009E32C8">
        <w:rPr>
          <w:rFonts w:asciiTheme="minorHAnsi" w:eastAsiaTheme="minorHAnsi" w:hAnsiTheme="minorHAnsi" w:cstheme="minorBidi"/>
          <w:b/>
          <w:lang w:val="ka-GE" w:bidi="ar-SA"/>
        </w:rPr>
        <w:t>.</w:t>
      </w:r>
    </w:p>
    <w:p w14:paraId="2F7E7B83" w14:textId="14B73A80" w:rsidR="007860C1" w:rsidRDefault="007860C1" w:rsidP="00280295">
      <w:pPr>
        <w:pStyle w:val="BodyText"/>
        <w:spacing w:before="1"/>
        <w:ind w:right="-60"/>
        <w:jc w:val="both"/>
        <w:rPr>
          <w:rFonts w:asciiTheme="minorHAnsi" w:eastAsiaTheme="minorHAnsi" w:hAnsiTheme="minorHAnsi" w:cstheme="minorBidi"/>
          <w:b/>
          <w:lang w:val="ka-GE" w:bidi="ar-SA"/>
        </w:rPr>
      </w:pPr>
    </w:p>
    <w:p w14:paraId="35EB21ED" w14:textId="77777777" w:rsidR="007860C1" w:rsidRDefault="007860C1" w:rsidP="00280295">
      <w:pPr>
        <w:pStyle w:val="BodyText"/>
        <w:spacing w:before="1"/>
        <w:ind w:right="-60"/>
        <w:jc w:val="both"/>
        <w:rPr>
          <w:rFonts w:asciiTheme="minorHAnsi" w:eastAsiaTheme="minorHAnsi" w:hAnsiTheme="minorHAnsi" w:cstheme="minorBidi"/>
          <w:b/>
          <w:lang w:val="ka-GE" w:bidi="ar-SA"/>
        </w:rPr>
      </w:pPr>
    </w:p>
    <w:p w14:paraId="67BEF40D" w14:textId="4B3A64E5" w:rsidR="00280295" w:rsidRDefault="00280295" w:rsidP="00280295">
      <w:pPr>
        <w:pStyle w:val="BodyText"/>
        <w:spacing w:before="1"/>
        <w:ind w:right="-60"/>
        <w:jc w:val="both"/>
        <w:rPr>
          <w:rFonts w:asciiTheme="minorHAnsi" w:eastAsiaTheme="minorHAnsi" w:hAnsiTheme="minorHAnsi" w:cstheme="minorBidi"/>
          <w:b/>
          <w:lang w:val="ka-GE" w:bidi="ar-SA"/>
        </w:rPr>
      </w:pPr>
    </w:p>
    <w:p w14:paraId="2759993A" w14:textId="77777777" w:rsidR="00CB6B1A" w:rsidRDefault="00CB6B1A" w:rsidP="00280295">
      <w:pPr>
        <w:pStyle w:val="BodyText"/>
        <w:spacing w:before="1"/>
        <w:ind w:right="-60"/>
        <w:jc w:val="both"/>
        <w:rPr>
          <w:rFonts w:asciiTheme="minorHAnsi" w:eastAsiaTheme="minorHAnsi" w:hAnsiTheme="minorHAnsi" w:cstheme="minorBidi"/>
          <w:b/>
          <w:lang w:val="ka-GE" w:bidi="ar-SA"/>
        </w:rPr>
      </w:pPr>
    </w:p>
    <w:p w14:paraId="33581FE9" w14:textId="77777777" w:rsidR="00CB6B1A" w:rsidRDefault="00CB6B1A" w:rsidP="00EA53BD">
      <w:pPr>
        <w:pStyle w:val="BodyText"/>
        <w:spacing w:before="1"/>
        <w:ind w:right="-60"/>
        <w:jc w:val="both"/>
        <w:rPr>
          <w:rFonts w:asciiTheme="minorHAnsi" w:eastAsiaTheme="minorHAnsi" w:hAnsiTheme="minorHAnsi" w:cstheme="minorBidi"/>
          <w:b/>
          <w:lang w:bidi="ar-SA"/>
        </w:rPr>
      </w:pPr>
    </w:p>
    <w:p w14:paraId="5DF892B7" w14:textId="77777777" w:rsidR="0067728A" w:rsidRDefault="0067728A" w:rsidP="00EA53BD">
      <w:pPr>
        <w:pStyle w:val="BodyText"/>
        <w:spacing w:before="1"/>
        <w:ind w:right="-60"/>
        <w:jc w:val="both"/>
        <w:rPr>
          <w:rFonts w:asciiTheme="minorHAnsi" w:eastAsiaTheme="minorHAnsi" w:hAnsiTheme="minorHAnsi" w:cstheme="minorBidi"/>
          <w:b/>
          <w:lang w:val="ka-GE" w:bidi="ar-SA"/>
        </w:rPr>
      </w:pPr>
    </w:p>
    <w:p w14:paraId="482F2432" w14:textId="77777777" w:rsidR="00327741" w:rsidRPr="00327741" w:rsidRDefault="00327741" w:rsidP="00EA53BD">
      <w:pPr>
        <w:pStyle w:val="BodyText"/>
        <w:spacing w:before="1"/>
        <w:ind w:right="-60"/>
        <w:jc w:val="both"/>
        <w:rPr>
          <w:rFonts w:asciiTheme="minorHAnsi" w:eastAsiaTheme="minorHAnsi" w:hAnsiTheme="minorHAnsi" w:cstheme="minorBidi"/>
          <w:b/>
          <w:lang w:val="ka-GE" w:bidi="ar-SA"/>
        </w:rPr>
      </w:pPr>
    </w:p>
    <w:p w14:paraId="56CCFF51" w14:textId="77777777" w:rsidR="00C31FA7" w:rsidRDefault="00C31FA7" w:rsidP="00C31FA7">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lastRenderedPageBreak/>
        <w:t>ა.ა.ბ.)  სამინისტროს მიერ ხელშეკრულებით გათვალისწინებული ვალდებულების ჯეროვანი შესრულება;</w:t>
      </w:r>
    </w:p>
    <w:p w14:paraId="116B9FD2" w14:textId="77777777" w:rsidR="00F66DB9" w:rsidRDefault="00F66DB9" w:rsidP="00EA53BD">
      <w:pPr>
        <w:pStyle w:val="BodyText"/>
        <w:spacing w:before="1"/>
        <w:ind w:right="-60"/>
        <w:jc w:val="both"/>
        <w:rPr>
          <w:rFonts w:asciiTheme="minorHAnsi" w:eastAsiaTheme="minorHAnsi" w:hAnsiTheme="minorHAnsi" w:cstheme="minorBidi"/>
          <w:b/>
          <w:lang w:val="ka-GE" w:bidi="ar-SA"/>
        </w:rPr>
      </w:pPr>
    </w:p>
    <w:p w14:paraId="68DEE326" w14:textId="6DA60B6F" w:rsidR="00C14B47" w:rsidRDefault="00230702" w:rsidP="00C14B47">
      <w:pPr>
        <w:pStyle w:val="BodyText"/>
        <w:spacing w:before="1"/>
        <w:ind w:right="-60"/>
        <w:jc w:val="both"/>
        <w:rPr>
          <w:rFonts w:asciiTheme="minorHAnsi" w:eastAsiaTheme="minorHAnsi" w:hAnsiTheme="minorHAnsi" w:cstheme="minorBidi"/>
          <w:lang w:val="ka-GE" w:bidi="ar-SA"/>
        </w:rPr>
      </w:pPr>
      <w:r w:rsidRPr="00230702">
        <w:rPr>
          <w:rFonts w:asciiTheme="minorHAnsi" w:eastAsiaTheme="minorHAnsi" w:hAnsiTheme="minorHAnsi" w:cstheme="minorBidi"/>
          <w:lang w:val="ka-GE" w:bidi="ar-SA"/>
        </w:rPr>
        <w:t>ხელშეკრულების თანახმად, სამინისტრომ</w:t>
      </w:r>
      <w:r>
        <w:rPr>
          <w:rFonts w:asciiTheme="minorHAnsi" w:eastAsiaTheme="minorHAnsi" w:hAnsiTheme="minorHAnsi" w:cstheme="minorBidi"/>
          <w:lang w:val="ka-GE" w:bidi="ar-SA"/>
        </w:rPr>
        <w:t xml:space="preserve"> ხელშეკრულებით </w:t>
      </w:r>
      <w:r w:rsidR="00BC4397">
        <w:rPr>
          <w:rFonts w:asciiTheme="minorHAnsi" w:eastAsiaTheme="minorHAnsi" w:hAnsiTheme="minorHAnsi" w:cstheme="minorBidi"/>
          <w:lang w:val="ka-GE" w:bidi="ar-SA"/>
        </w:rPr>
        <w:t>იკისრ</w:t>
      </w:r>
      <w:r>
        <w:rPr>
          <w:rFonts w:asciiTheme="minorHAnsi" w:eastAsiaTheme="minorHAnsi" w:hAnsiTheme="minorHAnsi" w:cstheme="minorBidi"/>
          <w:lang w:val="ka-GE" w:bidi="ar-SA"/>
        </w:rPr>
        <w:t>ა</w:t>
      </w:r>
      <w:r w:rsidRPr="00230702">
        <w:rPr>
          <w:rFonts w:asciiTheme="minorHAnsi" w:eastAsiaTheme="minorHAnsi" w:hAnsiTheme="minorHAnsi" w:cstheme="minorBidi"/>
          <w:lang w:val="ka-GE" w:bidi="ar-SA"/>
        </w:rPr>
        <w:t xml:space="preserve"> ვალდებულება, რომ</w:t>
      </w:r>
      <w:r>
        <w:rPr>
          <w:rFonts w:asciiTheme="minorHAnsi" w:eastAsiaTheme="minorHAnsi" w:hAnsiTheme="minorHAnsi" w:cstheme="minorBidi"/>
          <w:lang w:val="ka-GE" w:bidi="ar-SA"/>
        </w:rPr>
        <w:t xml:space="preserve"> </w:t>
      </w:r>
      <w:r w:rsidRPr="00230702">
        <w:rPr>
          <w:rFonts w:asciiTheme="minorHAnsi" w:eastAsiaTheme="minorHAnsi" w:hAnsiTheme="minorHAnsi" w:cstheme="minorBidi"/>
          <w:lang w:val="ka-GE" w:bidi="ar-SA"/>
        </w:rPr>
        <w:t>გარდამავალი პერიოდის დაწყებამდე</w:t>
      </w:r>
      <w:r w:rsidR="00C51FA5">
        <w:rPr>
          <w:rFonts w:asciiTheme="minorHAnsi" w:eastAsiaTheme="minorHAnsi" w:hAnsiTheme="minorHAnsi" w:cstheme="minorBidi"/>
          <w:lang w:val="ka-GE" w:bidi="ar-SA"/>
        </w:rPr>
        <w:t xml:space="preserve"> </w:t>
      </w:r>
      <w:r w:rsidRPr="00230702">
        <w:rPr>
          <w:rFonts w:asciiTheme="minorHAnsi" w:eastAsiaTheme="minorHAnsi" w:hAnsiTheme="minorHAnsi" w:cstheme="minorBidi"/>
          <w:lang w:val="ka-GE" w:bidi="ar-SA"/>
        </w:rPr>
        <w:t xml:space="preserve">სერვისების </w:t>
      </w:r>
      <w:r w:rsidR="004B36CC">
        <w:rPr>
          <w:rFonts w:asciiTheme="minorHAnsi" w:eastAsiaTheme="minorHAnsi" w:hAnsiTheme="minorHAnsi" w:cstheme="minorBidi"/>
          <w:lang w:val="ka-GE" w:bidi="ar-SA"/>
        </w:rPr>
        <w:t>უწყვეტობის</w:t>
      </w:r>
      <w:r w:rsidRPr="00230702">
        <w:rPr>
          <w:rFonts w:asciiTheme="minorHAnsi" w:eastAsiaTheme="minorHAnsi" w:hAnsiTheme="minorHAnsi" w:cstheme="minorBidi"/>
          <w:lang w:val="ka-GE" w:bidi="ar-SA"/>
        </w:rPr>
        <w:t xml:space="preserve"> შესანარჩუნებლად</w:t>
      </w:r>
      <w:r>
        <w:rPr>
          <w:rFonts w:asciiTheme="minorHAnsi" w:eastAsiaTheme="minorHAnsi" w:hAnsiTheme="minorHAnsi" w:cstheme="minorBidi"/>
          <w:lang w:val="ka-GE" w:bidi="ar-SA"/>
        </w:rPr>
        <w:t>, უზრუნვეყოფდა</w:t>
      </w:r>
      <w:r w:rsidR="00EA53BD" w:rsidRPr="00230702">
        <w:rPr>
          <w:rFonts w:asciiTheme="minorHAnsi" w:eastAsiaTheme="minorHAnsi" w:hAnsiTheme="minorHAnsi" w:cstheme="minorBidi"/>
          <w:lang w:val="ka-GE" w:bidi="ar-SA"/>
        </w:rPr>
        <w:t xml:space="preserve"> არსებული </w:t>
      </w:r>
      <w:r w:rsidR="00EA53BD" w:rsidRPr="00C51FA5">
        <w:rPr>
          <w:rFonts w:asciiTheme="minorHAnsi" w:eastAsiaTheme="minorHAnsi" w:hAnsiTheme="minorHAnsi" w:cstheme="minorBidi"/>
          <w:lang w:val="ka-GE" w:bidi="ar-SA"/>
        </w:rPr>
        <w:t>სამედიცინო სერვისებზე შესაბამისი სახელმწიფო პროგრამებში მყიდველის მონაწილეობა</w:t>
      </w:r>
      <w:r w:rsidR="00C51FA5">
        <w:rPr>
          <w:rFonts w:asciiTheme="minorHAnsi" w:eastAsiaTheme="minorHAnsi" w:hAnsiTheme="minorHAnsi" w:cstheme="minorBidi"/>
          <w:lang w:val="ka-GE" w:bidi="ar-SA"/>
        </w:rPr>
        <w:t xml:space="preserve">ს და </w:t>
      </w:r>
      <w:r w:rsidR="00C51FA5" w:rsidRPr="00230702">
        <w:rPr>
          <w:rFonts w:asciiTheme="minorHAnsi" w:eastAsiaTheme="minorHAnsi" w:hAnsiTheme="minorHAnsi" w:cstheme="minorBidi"/>
          <w:lang w:val="ka-GE" w:bidi="ar-SA"/>
        </w:rPr>
        <w:t>სამინისტრო</w:t>
      </w:r>
      <w:r w:rsidR="00C51FA5">
        <w:rPr>
          <w:rFonts w:asciiTheme="minorHAnsi" w:eastAsiaTheme="minorHAnsi" w:hAnsiTheme="minorHAnsi" w:cstheme="minorBidi"/>
          <w:lang w:val="ka-GE" w:bidi="ar-SA"/>
        </w:rPr>
        <w:t xml:space="preserve"> იღებდა</w:t>
      </w:r>
      <w:r w:rsidR="00C51FA5" w:rsidRPr="00230702">
        <w:rPr>
          <w:rFonts w:asciiTheme="minorHAnsi" w:eastAsiaTheme="minorHAnsi" w:hAnsiTheme="minorHAnsi" w:cstheme="minorBidi"/>
          <w:lang w:val="ka-GE" w:bidi="ar-SA"/>
        </w:rPr>
        <w:t xml:space="preserve"> ვალდებულება</w:t>
      </w:r>
      <w:r w:rsidR="004B36CC">
        <w:rPr>
          <w:rFonts w:asciiTheme="minorHAnsi" w:eastAsiaTheme="minorHAnsi" w:hAnsiTheme="minorHAnsi" w:cstheme="minorBidi"/>
          <w:lang w:val="ka-GE" w:bidi="ar-SA"/>
        </w:rPr>
        <w:t>ს</w:t>
      </w:r>
      <w:r w:rsidR="00C51FA5" w:rsidRPr="00230702">
        <w:rPr>
          <w:rFonts w:asciiTheme="minorHAnsi" w:eastAsiaTheme="minorHAnsi" w:hAnsiTheme="minorHAnsi" w:cstheme="minorBidi"/>
          <w:lang w:val="ka-GE" w:bidi="ar-SA"/>
        </w:rPr>
        <w:t>, რომ</w:t>
      </w:r>
      <w:r w:rsidR="00C51FA5">
        <w:rPr>
          <w:rFonts w:asciiTheme="minorHAnsi" w:eastAsiaTheme="minorHAnsi" w:hAnsiTheme="minorHAnsi" w:cstheme="minorBidi"/>
          <w:lang w:val="ka-GE" w:bidi="ar-SA"/>
        </w:rPr>
        <w:t xml:space="preserve"> </w:t>
      </w:r>
      <w:r w:rsidR="00C51FA5" w:rsidRPr="00230702">
        <w:rPr>
          <w:rFonts w:asciiTheme="minorHAnsi" w:eastAsiaTheme="minorHAnsi" w:hAnsiTheme="minorHAnsi" w:cstheme="minorBidi"/>
          <w:lang w:val="ka-GE" w:bidi="ar-SA"/>
        </w:rPr>
        <w:t>გარდამავალი პერიოდის დაწყებამდე</w:t>
      </w:r>
      <w:r w:rsidR="00C51FA5">
        <w:rPr>
          <w:rFonts w:asciiTheme="minorHAnsi" w:eastAsiaTheme="minorHAnsi" w:hAnsiTheme="minorHAnsi" w:cstheme="minorBidi"/>
          <w:lang w:val="ka-GE" w:bidi="ar-SA"/>
        </w:rPr>
        <w:t>, მყიდველ</w:t>
      </w:r>
      <w:r w:rsidR="00C51FA5" w:rsidRPr="00230702">
        <w:rPr>
          <w:rFonts w:asciiTheme="minorHAnsi" w:eastAsiaTheme="minorHAnsi" w:hAnsiTheme="minorHAnsi" w:cstheme="minorBidi"/>
          <w:lang w:val="ka-GE" w:bidi="ar-SA"/>
        </w:rPr>
        <w:t>ს</w:t>
      </w:r>
      <w:r w:rsidR="00C51FA5">
        <w:rPr>
          <w:rFonts w:asciiTheme="minorHAnsi" w:eastAsiaTheme="minorHAnsi" w:hAnsiTheme="minorHAnsi" w:cstheme="minorBidi"/>
          <w:lang w:val="ka-GE" w:bidi="ar-SA"/>
        </w:rPr>
        <w:t xml:space="preserve"> ხელს </w:t>
      </w:r>
      <w:r w:rsidR="004B36CC">
        <w:rPr>
          <w:rFonts w:asciiTheme="minorHAnsi" w:eastAsiaTheme="minorHAnsi" w:hAnsiTheme="minorHAnsi" w:cstheme="minorBidi"/>
          <w:lang w:val="ka-GE" w:bidi="ar-SA"/>
        </w:rPr>
        <w:t>შეუწყობდა</w:t>
      </w:r>
      <w:r w:rsidR="00C51FA5" w:rsidRPr="00230702">
        <w:rPr>
          <w:rFonts w:asciiTheme="minorHAnsi" w:eastAsiaTheme="minorHAnsi" w:hAnsiTheme="minorHAnsi" w:cstheme="minorBidi"/>
          <w:lang w:val="ka-GE" w:bidi="ar-SA"/>
        </w:rPr>
        <w:t xml:space="preserve"> არსებული სამედიცინო სერვისე</w:t>
      </w:r>
      <w:r w:rsidR="00C51FA5">
        <w:rPr>
          <w:rFonts w:asciiTheme="minorHAnsi" w:eastAsiaTheme="minorHAnsi" w:hAnsiTheme="minorHAnsi" w:cstheme="minorBidi"/>
          <w:lang w:val="ka-GE" w:bidi="ar-SA"/>
        </w:rPr>
        <w:t>ბ</w:t>
      </w:r>
      <w:r w:rsidR="00C51FA5" w:rsidRPr="00230702">
        <w:rPr>
          <w:rFonts w:asciiTheme="minorHAnsi" w:eastAsiaTheme="minorHAnsi" w:hAnsiTheme="minorHAnsi" w:cstheme="minorBidi"/>
          <w:lang w:val="ka-GE" w:bidi="ar-SA"/>
        </w:rPr>
        <w:t>ის მიწოდებისათვის საჭირო ლიცენზიების/ნებართვების მ</w:t>
      </w:r>
      <w:r w:rsidR="00C51FA5">
        <w:rPr>
          <w:rFonts w:asciiTheme="minorHAnsi" w:eastAsiaTheme="minorHAnsi" w:hAnsiTheme="minorHAnsi" w:cstheme="minorBidi"/>
          <w:lang w:val="ka-GE" w:bidi="ar-SA"/>
        </w:rPr>
        <w:t>ოპოვებაში</w:t>
      </w:r>
      <w:r w:rsidR="00CB6E2B">
        <w:rPr>
          <w:rFonts w:asciiTheme="minorHAnsi" w:eastAsiaTheme="minorHAnsi" w:hAnsiTheme="minorHAnsi" w:cstheme="minorBidi"/>
          <w:lang w:val="ka-GE" w:bidi="ar-SA"/>
        </w:rPr>
        <w:t>.</w:t>
      </w:r>
      <w:r w:rsidR="00CB6E2B">
        <w:rPr>
          <w:rStyle w:val="FootnoteReference"/>
          <w:rFonts w:asciiTheme="minorHAnsi" w:eastAsiaTheme="minorHAnsi" w:hAnsiTheme="minorHAnsi" w:cstheme="minorBidi"/>
          <w:lang w:val="ka-GE" w:bidi="ar-SA"/>
        </w:rPr>
        <w:footnoteReference w:id="4"/>
      </w:r>
    </w:p>
    <w:p w14:paraId="49BD1AEC" w14:textId="77777777" w:rsidR="00C14B47" w:rsidRDefault="00C14B47" w:rsidP="00C14B47">
      <w:pPr>
        <w:pStyle w:val="BodyText"/>
        <w:spacing w:before="1"/>
        <w:ind w:right="-60"/>
        <w:jc w:val="both"/>
        <w:rPr>
          <w:rFonts w:asciiTheme="minorHAnsi" w:eastAsiaTheme="minorHAnsi" w:hAnsiTheme="minorHAnsi" w:cstheme="minorBidi"/>
          <w:lang w:val="ka-GE" w:bidi="ar-SA"/>
        </w:rPr>
      </w:pPr>
    </w:p>
    <w:p w14:paraId="76BE9BB5" w14:textId="73AE1961" w:rsidR="009C04C9" w:rsidRPr="00C51FA5" w:rsidRDefault="00C51FA5" w:rsidP="00C51FA5">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lang w:val="ka-GE" w:bidi="ar-SA"/>
        </w:rPr>
        <w:t>ს</w:t>
      </w:r>
      <w:r w:rsidR="009C04C9" w:rsidRPr="00C51FA5">
        <w:rPr>
          <w:rFonts w:asciiTheme="minorHAnsi" w:eastAsiaTheme="minorHAnsi" w:hAnsiTheme="minorHAnsi" w:cstheme="minorBidi"/>
          <w:lang w:val="ka-GE" w:bidi="ar-SA"/>
        </w:rPr>
        <w:t>ამინისტროს მიერ სააგენტოს</w:t>
      </w:r>
      <w:r w:rsidR="009769A7">
        <w:rPr>
          <w:rFonts w:asciiTheme="minorHAnsi" w:eastAsiaTheme="minorHAnsi" w:hAnsiTheme="minorHAnsi" w:cstheme="minorBidi"/>
          <w:lang w:val="ka-GE" w:bidi="ar-SA"/>
        </w:rPr>
        <w:t>ა</w:t>
      </w:r>
      <w:r w:rsidR="009C04C9" w:rsidRPr="00C51FA5">
        <w:rPr>
          <w:rFonts w:asciiTheme="minorHAnsi" w:eastAsiaTheme="minorHAnsi" w:hAnsiTheme="minorHAnsi" w:cstheme="minorBidi"/>
          <w:lang w:val="ka-GE" w:bidi="ar-SA"/>
        </w:rPr>
        <w:t xml:space="preserve">თვის 2019 წლის 16 აგვისტოს გაგზავნილი წერილში აღნიშნულია, რომ შპს „ჯეო </w:t>
      </w:r>
      <w:r w:rsidR="009769A7">
        <w:rPr>
          <w:rFonts w:asciiTheme="minorHAnsi" w:eastAsiaTheme="minorHAnsi" w:hAnsiTheme="minorHAnsi" w:cstheme="minorBidi"/>
          <w:lang w:val="ka-GE" w:bidi="ar-SA"/>
        </w:rPr>
        <w:t>ჰოსპიტალსმა</w:t>
      </w:r>
      <w:r w:rsidR="009C04C9" w:rsidRPr="00C51FA5">
        <w:rPr>
          <w:rFonts w:asciiTheme="minorHAnsi" w:eastAsiaTheme="minorHAnsi" w:hAnsiTheme="minorHAnsi" w:cstheme="minorBidi"/>
          <w:lang w:val="ka-GE" w:bidi="ar-SA"/>
        </w:rPr>
        <w:t xml:space="preserve">“ სრულყოფილად არ შეასრულა ხელშეკრულებით ნაკისრი ვალდებულება </w:t>
      </w:r>
      <w:r w:rsidR="00CB7FB5" w:rsidRPr="009769A7">
        <w:rPr>
          <w:rFonts w:asciiTheme="minorHAnsi" w:eastAsiaTheme="minorHAnsi" w:hAnsiTheme="minorHAnsi" w:cstheme="minorBidi"/>
          <w:lang w:val="ka-GE" w:bidi="ar-SA"/>
        </w:rPr>
        <w:t>სახელმწიფო პროგრამების შესრულების</w:t>
      </w:r>
      <w:r w:rsidR="009769A7">
        <w:rPr>
          <w:rFonts w:asciiTheme="minorHAnsi" w:eastAsiaTheme="minorHAnsi" w:hAnsiTheme="minorHAnsi" w:cstheme="minorBidi"/>
          <w:lang w:val="ka-GE" w:bidi="ar-SA"/>
        </w:rPr>
        <w:t xml:space="preserve"> შემდეგ</w:t>
      </w:r>
      <w:r w:rsidR="00CB7FB5" w:rsidRPr="009769A7">
        <w:rPr>
          <w:rFonts w:asciiTheme="minorHAnsi" w:eastAsiaTheme="minorHAnsi" w:hAnsiTheme="minorHAnsi" w:cstheme="minorBidi"/>
          <w:lang w:val="ka-GE" w:bidi="ar-SA"/>
        </w:rPr>
        <w:t xml:space="preserve"> </w:t>
      </w:r>
      <w:r w:rsidR="009C04C9" w:rsidRPr="009769A7">
        <w:rPr>
          <w:rFonts w:asciiTheme="minorHAnsi" w:eastAsiaTheme="minorHAnsi" w:hAnsiTheme="minorHAnsi" w:cstheme="minorBidi"/>
          <w:lang w:val="ka-GE" w:bidi="ar-SA"/>
        </w:rPr>
        <w:t>კომპონენტ</w:t>
      </w:r>
      <w:r w:rsidR="009769A7">
        <w:rPr>
          <w:rFonts w:asciiTheme="minorHAnsi" w:eastAsiaTheme="minorHAnsi" w:hAnsiTheme="minorHAnsi" w:cstheme="minorBidi"/>
          <w:lang w:val="ka-GE" w:bidi="ar-SA"/>
        </w:rPr>
        <w:t>ებ</w:t>
      </w:r>
      <w:r w:rsidR="009C04C9" w:rsidRPr="009769A7">
        <w:rPr>
          <w:rFonts w:asciiTheme="minorHAnsi" w:eastAsiaTheme="minorHAnsi" w:hAnsiTheme="minorHAnsi" w:cstheme="minorBidi"/>
          <w:lang w:val="ka-GE" w:bidi="ar-SA"/>
        </w:rPr>
        <w:t>ში:</w:t>
      </w:r>
      <w:r w:rsidR="009C04C9" w:rsidRPr="00C51FA5">
        <w:rPr>
          <w:rFonts w:asciiTheme="minorHAnsi" w:eastAsiaTheme="minorHAnsi" w:hAnsiTheme="minorHAnsi" w:cstheme="minorBidi"/>
          <w:b/>
          <w:lang w:val="ka-GE" w:bidi="ar-SA"/>
        </w:rPr>
        <w:t xml:space="preserve"> </w:t>
      </w:r>
    </w:p>
    <w:p w14:paraId="09687601" w14:textId="77777777" w:rsidR="00C51FA5" w:rsidRPr="00C51FA5" w:rsidRDefault="00C51FA5" w:rsidP="00C51FA5">
      <w:pPr>
        <w:pStyle w:val="BodyText"/>
        <w:spacing w:before="1"/>
        <w:ind w:right="-60"/>
        <w:jc w:val="both"/>
        <w:rPr>
          <w:rFonts w:asciiTheme="minorHAnsi" w:eastAsiaTheme="minorHAnsi" w:hAnsiTheme="minorHAnsi" w:cstheme="minorBidi"/>
          <w:lang w:val="ka-GE" w:bidi="ar-SA"/>
        </w:rPr>
      </w:pPr>
    </w:p>
    <w:p w14:paraId="0783B299" w14:textId="77777777" w:rsidR="009C04C9" w:rsidRPr="009C04C9" w:rsidRDefault="009C04C9" w:rsidP="007C0E61">
      <w:pPr>
        <w:pStyle w:val="ListParagraph"/>
        <w:numPr>
          <w:ilvl w:val="0"/>
          <w:numId w:val="5"/>
        </w:numPr>
        <w:ind w:left="0" w:firstLine="0"/>
        <w:jc w:val="both"/>
        <w:rPr>
          <w:b/>
          <w:lang w:val="ka-GE"/>
        </w:rPr>
      </w:pPr>
      <w:r w:rsidRPr="00C36D52">
        <w:rPr>
          <w:b/>
        </w:rPr>
        <w:t xml:space="preserve">სახელმწიფო </w:t>
      </w:r>
      <w:r>
        <w:rPr>
          <w:b/>
        </w:rPr>
        <w:t>პროგრამებ</w:t>
      </w:r>
      <w:r>
        <w:rPr>
          <w:b/>
          <w:lang w:val="ka-GE"/>
        </w:rPr>
        <w:t>ის შესრულება ტებ</w:t>
      </w:r>
      <w:r w:rsidRPr="00C36D52">
        <w:rPr>
          <w:b/>
        </w:rPr>
        <w:t xml:space="preserve">უბერკულოზის </w:t>
      </w:r>
      <w:r>
        <w:rPr>
          <w:b/>
        </w:rPr>
        <w:t>მართვის ნაწილ</w:t>
      </w:r>
      <w:r>
        <w:rPr>
          <w:b/>
          <w:lang w:val="ka-GE"/>
        </w:rPr>
        <w:t xml:space="preserve">ში </w:t>
      </w:r>
      <w:r w:rsidRPr="000A1AD7">
        <w:rPr>
          <w:lang w:val="ka-GE"/>
        </w:rPr>
        <w:t>(</w:t>
      </w:r>
      <w:r w:rsidRPr="000A1AD7">
        <w:t>შ</w:t>
      </w:r>
      <w:r>
        <w:t>პს „ჯეო ჰოსპიტალსის“ კუთვნილებაში მყოფი მცხეთის მუნიციპალიტეტში არსებული სამედიცინო დაწესებულება 01.10.2011-დან 3.12.2018 არ მონაწილეობდა ტუბერკულოზის მართვის სახელმწიფო პროგრამის შესრულებაში. შპს „ჯეო ჰოსპიტალსი“ გურჯაანში არსებულ დაწესებულებაში მხოლოდ 01.10.2011-დან 01.07.2012-მდე ახდენდა ტუბერკულოზის მართვისათვის საჭირო სერვისების მიწოდებას, დანარჩენ დროს (01.07.2012 – 31.03.2018) არ მონაწილეობდა ტუბერკულოზის მართვის სახელმწიფო პროგრამის შესრულებაში</w:t>
      </w:r>
      <w:r>
        <w:rPr>
          <w:lang w:val="ka-GE"/>
        </w:rPr>
        <w:t>);</w:t>
      </w:r>
    </w:p>
    <w:p w14:paraId="3021AB56" w14:textId="556021D6" w:rsidR="009C04C9" w:rsidRPr="009C04C9" w:rsidRDefault="009C04C9" w:rsidP="007C0E61">
      <w:pPr>
        <w:pStyle w:val="ListParagraph"/>
        <w:numPr>
          <w:ilvl w:val="0"/>
          <w:numId w:val="5"/>
        </w:numPr>
        <w:ind w:left="0" w:firstLine="0"/>
        <w:jc w:val="both"/>
        <w:rPr>
          <w:rFonts w:ascii="Sylfaen" w:hAnsi="Sylfaen" w:cs="Sylfaen"/>
          <w:lang w:val="ka-GE"/>
        </w:rPr>
      </w:pPr>
      <w:r w:rsidRPr="009C04C9">
        <w:rPr>
          <w:b/>
        </w:rPr>
        <w:t>სახელმწიფო პროგრამები</w:t>
      </w:r>
      <w:r w:rsidRPr="009C04C9">
        <w:rPr>
          <w:b/>
          <w:lang w:val="ka-GE"/>
        </w:rPr>
        <w:t xml:space="preserve">ს </w:t>
      </w:r>
      <w:r w:rsidRPr="005E6282">
        <w:rPr>
          <w:b/>
        </w:rPr>
        <w:t xml:space="preserve">შესრულება </w:t>
      </w:r>
      <w:r w:rsidR="005E6282" w:rsidRPr="005E6282">
        <w:rPr>
          <w:b/>
        </w:rPr>
        <w:t>ი</w:t>
      </w:r>
      <w:r w:rsidRPr="009C04C9">
        <w:rPr>
          <w:b/>
        </w:rPr>
        <w:t xml:space="preserve">ნფექციური დაავადებების მკურნალობის ხელმისაწვდომობის უზრუნველყოფა </w:t>
      </w:r>
      <w:r w:rsidR="007C0E61">
        <w:rPr>
          <w:b/>
        </w:rPr>
        <w:t>საქმიანობ</w:t>
      </w:r>
      <w:r w:rsidR="007C0E61">
        <w:rPr>
          <w:b/>
          <w:lang w:val="ka-GE"/>
        </w:rPr>
        <w:t xml:space="preserve">ასთან </w:t>
      </w:r>
      <w:r w:rsidRPr="009C04C9">
        <w:rPr>
          <w:b/>
          <w:lang w:val="ka-GE"/>
        </w:rPr>
        <w:t xml:space="preserve">დაკავშირებით </w:t>
      </w:r>
      <w:r w:rsidRPr="000A1AD7">
        <w:rPr>
          <w:lang w:val="ka-GE"/>
        </w:rPr>
        <w:t>(</w:t>
      </w:r>
      <w:r w:rsidRPr="000A1AD7">
        <w:t>შპს</w:t>
      </w:r>
      <w:r>
        <w:t xml:space="preserve"> „ჯეო ჰოსპიტალსის“ მიერ, 2017 წლის 1 მარტიდან - 2018 წლის 3 დეკემბრის ჩათვლით, ბაღდათის,  დუშეთის, სამტრედიის, ჭიათურის მუნიციპალიტეტებში არ ფიქსირდება ინფექციური დაავადებების მართვის სახელმწიფო პროგრამისა (2017 წლის 1 მარტი - 2017 წლის 31 დეკემბერი) და საყოველთაო ჯანდაცვის სახელმწიფო პროგრამის ინფექციური დაავადებების მართვის კომპონენტის (2018 წლის 1 იანვარი-2018 წლის 3 დეკემბერი) მიმწოდებლად, ამასთან,საყოველთაო ჯანდაცვის  გეგმური ამბულატორიის კომპონენტი 2017 წლის 1 მარტიდან აღარ ითვალისწინებს ექიმ-ინფექციონისტთან ვიზიტს და შესაბამისად, გეგმურ ამბულატორიაში მონაწილეობა ვერ ჩაითვლება ბაზისური სერვისის შესრულებად.  2018 წლის 1 იანვრიდან 2018 წლის 3 დეკემბრის ჩათვლით, ზესტაფონის, მარნეულის, მცხეთის მუნიციპალიტეტებში არსებული სამედიცინო დაწესებულებები არ მონაწილეობდნენ საყოველთაო ჯანდაცვის სახელმწიფო პროგრამის ინფექციური დაავადებების მართვის კომპონენტის შესრულებაში. შპს „ჯეო ჰოსპიტალსის“ გარდაბნის დაწესებულება 2017 წლის 1 მარტიდან - 2017 წლის 31 დეკემბერის  ჩათვლით,  არ ფიქსირდება ინფექციური დაავადებების მართვის სახელმწიფო პროგრამის მიმწოდებლა</w:t>
      </w:r>
      <w:r w:rsidRPr="009C04C9">
        <w:rPr>
          <w:rFonts w:ascii="Sylfaen" w:hAnsi="Sylfaen" w:cs="Sylfaen"/>
        </w:rPr>
        <w:t>დ</w:t>
      </w:r>
      <w:r w:rsidRPr="009C04C9">
        <w:rPr>
          <w:rFonts w:ascii="Sylfaen" w:hAnsi="Sylfaen" w:cs="Sylfaen"/>
          <w:lang w:val="ka-GE"/>
        </w:rPr>
        <w:t>;</w:t>
      </w:r>
    </w:p>
    <w:p w14:paraId="003A0266" w14:textId="77777777" w:rsidR="009C04C9" w:rsidRPr="00C51FA5" w:rsidRDefault="007C0E61" w:rsidP="007C0E61">
      <w:pPr>
        <w:pStyle w:val="ListParagraph"/>
        <w:numPr>
          <w:ilvl w:val="0"/>
          <w:numId w:val="5"/>
        </w:numPr>
        <w:ind w:left="0" w:firstLine="0"/>
        <w:jc w:val="both"/>
      </w:pPr>
      <w:r w:rsidRPr="007C0E61">
        <w:rPr>
          <w:b/>
        </w:rPr>
        <w:t>სახელმწიფო პროგრამები</w:t>
      </w:r>
      <w:r w:rsidRPr="007C0E61">
        <w:rPr>
          <w:b/>
          <w:lang w:val="ka-GE"/>
        </w:rPr>
        <w:t>ს შესრულება</w:t>
      </w:r>
      <w:r>
        <w:t xml:space="preserve"> </w:t>
      </w:r>
      <w:r w:rsidRPr="007C0E61">
        <w:rPr>
          <w:lang w:val="ka-GE"/>
        </w:rPr>
        <w:t xml:space="preserve"> </w:t>
      </w:r>
      <w:r w:rsidR="009C04C9" w:rsidRPr="007C0E61">
        <w:rPr>
          <w:b/>
        </w:rPr>
        <w:t xml:space="preserve">სამედიცინო ტრანსპორტირება და სასწრაფო სამედიცინო მომსახურება </w:t>
      </w:r>
      <w:r w:rsidRPr="007C0E61">
        <w:rPr>
          <w:b/>
        </w:rPr>
        <w:t>საქმიანობ</w:t>
      </w:r>
      <w:r w:rsidRPr="007C0E61">
        <w:rPr>
          <w:b/>
          <w:lang w:val="ka-GE"/>
        </w:rPr>
        <w:t xml:space="preserve">ასთან დაკავშირებით </w:t>
      </w:r>
      <w:r w:rsidRPr="000A1AD7">
        <w:rPr>
          <w:lang w:val="ka-GE"/>
        </w:rPr>
        <w:t>(</w:t>
      </w:r>
      <w:r w:rsidR="009C04C9" w:rsidRPr="000A1AD7">
        <w:t>,,</w:t>
      </w:r>
      <w:r w:rsidR="009C04C9">
        <w:t>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,,ჯეო ჰოსპიტალსის“ ჭიათურის, ზესტაფონის, გარდაბანის, მარნეულის, სამტრედიის, ბაღდათის, გურჯაანის, საგარეჯოს, დუშეთის, ბორჯომის და მცხეთის მუნიციპალიტეტებში არსებული სამედიცინო დაწესებულებები და მათ მიერ გაწეული მომსახურება 2016 წლის 16 სექტემბრიდან 2018 წლის 3 დეკემბრის ჩათვლი</w:t>
      </w:r>
      <w:r w:rsidR="009C04C9" w:rsidRPr="00215BCD">
        <w:t>თ</w:t>
      </w:r>
      <w:r>
        <w:rPr>
          <w:lang w:val="ka-GE"/>
        </w:rPr>
        <w:t>).</w:t>
      </w:r>
    </w:p>
    <w:p w14:paraId="4C7ABF99" w14:textId="77777777" w:rsidR="00C51FA5" w:rsidRDefault="00C51FA5" w:rsidP="00C51FA5">
      <w:pPr>
        <w:pStyle w:val="ListParagraph"/>
      </w:pPr>
    </w:p>
    <w:p w14:paraId="1C15216F" w14:textId="3AA4749D" w:rsidR="001C0A9C" w:rsidRDefault="0064314D" w:rsidP="001C0A9C">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lastRenderedPageBreak/>
        <w:t xml:space="preserve">გარდა ამისა, </w:t>
      </w:r>
      <w:r w:rsidR="0069664B">
        <w:rPr>
          <w:rFonts w:asciiTheme="minorHAnsi" w:eastAsiaTheme="minorHAnsi" w:hAnsiTheme="minorHAnsi" w:cstheme="minorBidi"/>
          <w:lang w:val="ka-GE" w:bidi="ar-SA"/>
        </w:rPr>
        <w:t>სამინისტროს ზემოაღნიშნულ წერილში, მითითებულია, რომ</w:t>
      </w:r>
      <w:r w:rsidR="00C51FA5" w:rsidRPr="00C51FA5">
        <w:rPr>
          <w:rFonts w:asciiTheme="minorHAnsi" w:eastAsiaTheme="minorHAnsi" w:hAnsiTheme="minorHAnsi" w:cstheme="minorBidi"/>
          <w:lang w:val="ka-GE" w:bidi="ar-SA"/>
        </w:rPr>
        <w:t xml:space="preserve"> შპს „ჯეო ჰოსპიტალ</w:t>
      </w:r>
      <w:r>
        <w:rPr>
          <w:rFonts w:asciiTheme="minorHAnsi" w:eastAsiaTheme="minorHAnsi" w:hAnsiTheme="minorHAnsi" w:cstheme="minorBidi"/>
          <w:lang w:val="ka-GE" w:bidi="ar-SA"/>
        </w:rPr>
        <w:t>ს</w:t>
      </w:r>
      <w:r w:rsidR="00C51FA5" w:rsidRPr="00C51FA5">
        <w:rPr>
          <w:rFonts w:asciiTheme="minorHAnsi" w:eastAsiaTheme="minorHAnsi" w:hAnsiTheme="minorHAnsi" w:cstheme="minorBidi"/>
          <w:lang w:val="ka-GE" w:bidi="ar-SA"/>
        </w:rPr>
        <w:t>მა“ სრულყოფილად არ შეასრულა ხელშეკრულებით ნაკისრი ვალდებულება</w:t>
      </w:r>
      <w:r>
        <w:rPr>
          <w:rFonts w:asciiTheme="minorHAnsi" w:eastAsiaTheme="minorHAnsi" w:hAnsiTheme="minorHAnsi" w:cstheme="minorBidi"/>
          <w:lang w:val="ka-GE" w:bidi="ar-SA"/>
        </w:rPr>
        <w:t xml:space="preserve"> და</w:t>
      </w:r>
      <w:r w:rsidR="00C51FA5" w:rsidRPr="00C51FA5">
        <w:rPr>
          <w:rFonts w:asciiTheme="minorHAnsi" w:eastAsiaTheme="minorHAnsi" w:hAnsiTheme="minorHAnsi" w:cstheme="minorBidi"/>
          <w:lang w:val="ka-GE" w:bidi="ar-SA"/>
        </w:rPr>
        <w:t xml:space="preserve"> არ ფლობდა საქმიანობის შესაბამისი ნებართვას </w:t>
      </w:r>
      <w:r w:rsidR="009B0B95">
        <w:rPr>
          <w:rFonts w:asciiTheme="minorHAnsi" w:eastAsiaTheme="minorHAnsi" w:hAnsiTheme="minorHAnsi" w:cstheme="minorBidi"/>
          <w:lang w:val="ka-GE" w:bidi="ar-SA"/>
        </w:rPr>
        <w:t>შემდეგი მიმართულებით:</w:t>
      </w:r>
    </w:p>
    <w:p w14:paraId="57575916" w14:textId="77777777" w:rsidR="009B0B95" w:rsidRDefault="009B0B95" w:rsidP="001C0A9C">
      <w:pPr>
        <w:pStyle w:val="BodyText"/>
        <w:spacing w:before="1"/>
        <w:ind w:right="-60"/>
        <w:jc w:val="both"/>
        <w:rPr>
          <w:rFonts w:asciiTheme="minorHAnsi" w:eastAsiaTheme="minorHAnsi" w:hAnsiTheme="minorHAnsi" w:cstheme="minorBidi"/>
          <w:lang w:val="ka-GE" w:bidi="ar-SA"/>
        </w:rPr>
      </w:pPr>
    </w:p>
    <w:p w14:paraId="71B060CF" w14:textId="77777777" w:rsidR="001C0A9C" w:rsidRPr="001C0A9C" w:rsidRDefault="001C0A9C" w:rsidP="001C0A9C">
      <w:pPr>
        <w:pStyle w:val="BodyText"/>
        <w:numPr>
          <w:ilvl w:val="0"/>
          <w:numId w:val="5"/>
        </w:numPr>
        <w:spacing w:before="1"/>
        <w:ind w:left="0" w:right="-60" w:firstLine="0"/>
        <w:jc w:val="both"/>
        <w:rPr>
          <w:rFonts w:asciiTheme="minorHAnsi" w:eastAsiaTheme="minorHAnsi" w:hAnsiTheme="minorHAnsi" w:cstheme="minorHAnsi"/>
          <w:lang w:val="ka-GE" w:bidi="ar-SA"/>
        </w:rPr>
      </w:pPr>
      <w:r w:rsidRPr="001C0A9C">
        <w:rPr>
          <w:rFonts w:asciiTheme="minorHAnsi" w:hAnsiTheme="minorHAnsi" w:cstheme="minorHAnsi"/>
          <w:b/>
        </w:rPr>
        <w:t>ტუბერკულოზის მართვა</w:t>
      </w:r>
      <w:r w:rsidR="00C51FA5" w:rsidRPr="001C0A9C">
        <w:rPr>
          <w:rFonts w:asciiTheme="minorHAnsi" w:hAnsiTheme="minorHAnsi" w:cstheme="minorHAnsi"/>
        </w:rPr>
        <w:t xml:space="preserve"> </w:t>
      </w:r>
      <w:r w:rsidRPr="001C0A9C">
        <w:rPr>
          <w:rFonts w:asciiTheme="minorHAnsi" w:hAnsiTheme="minorHAnsi" w:cstheme="minorHAnsi"/>
          <w:lang w:val="ka-GE"/>
        </w:rPr>
        <w:t>(</w:t>
      </w:r>
      <w:r w:rsidR="00C51FA5" w:rsidRPr="001C0A9C">
        <w:rPr>
          <w:rFonts w:asciiTheme="minorHAnsi" w:hAnsiTheme="minorHAnsi" w:cstheme="minorHAnsi"/>
        </w:rPr>
        <w:t>სსიპ სამედიცინო საქმიანობის სახელმწიფო რეგულირების სააგენტოში არსებული ინფორმაციით, შპს „ჯეო ჰოსპიტალსი“ არც ერთ მუნიციპალიტეტში არ ფლობს სტაციონარული სამედიცინო დაწესებულების ნებართვის სანებართვო დანართს „ფთიზიატრიულ მომსახურებაში“. მას, ასევე, არ გაუკეთებია შეტყობინება ფთიზიატრიაში ამბულატორიული საქმიანობის დაწყების შესახებ მცხეთის მუნციპალიტეტში შპს „ჯეო ჰოსპიტალსის“ კუთვნილებაში მყოფ სამედიცინო დაწესებულებაში, ხოლო დანარჩენ მუნიციპალიტეტებში რეგისტრირებულია, როგორც ამბულატორიულად ფთიზიატრიული სერვისის მიმწოდებელი, რადგან ფთიზიატრია, როგორც მაღალი რისკის შემცველი საქმიანობა ამბულატორიულად, საჭიროებს შეტყობინებას შესაბამის უწყებაში. რაც შეეხება გურჯაანის მუნიციპალიტეტში განთავსებულ სამედიცინო დაწესებულებას, შეტყობინება ფთიზიატრიაში საქმიანობის დაწყების შესახებ გაკეთდა 20.09.2011 და გაუქმდა 27.07.2012.</w:t>
      </w:r>
      <w:r w:rsidRPr="001C0A9C">
        <w:rPr>
          <w:rFonts w:asciiTheme="minorHAnsi" w:hAnsiTheme="minorHAnsi" w:cstheme="minorHAnsi"/>
          <w:lang w:val="ka-GE"/>
        </w:rPr>
        <w:t>)</w:t>
      </w:r>
      <w:r w:rsidR="00EB78EC">
        <w:rPr>
          <w:rFonts w:asciiTheme="minorHAnsi" w:hAnsiTheme="minorHAnsi" w:cstheme="minorHAnsi"/>
          <w:lang w:val="ka-GE"/>
        </w:rPr>
        <w:t>;</w:t>
      </w:r>
    </w:p>
    <w:p w14:paraId="167EDBF7" w14:textId="77777777" w:rsidR="001C0A9C" w:rsidRPr="001C0A9C" w:rsidRDefault="00C51FA5" w:rsidP="001C0A9C">
      <w:pPr>
        <w:pStyle w:val="BodyText"/>
        <w:numPr>
          <w:ilvl w:val="0"/>
          <w:numId w:val="5"/>
        </w:numPr>
        <w:spacing w:before="1"/>
        <w:ind w:left="0" w:right="-60" w:firstLine="0"/>
        <w:jc w:val="both"/>
        <w:rPr>
          <w:rFonts w:asciiTheme="minorHAnsi" w:hAnsiTheme="minorHAnsi" w:cstheme="minorHAnsi"/>
          <w:lang w:val="ka-GE"/>
        </w:rPr>
      </w:pPr>
      <w:r w:rsidRPr="001C0A9C">
        <w:rPr>
          <w:rFonts w:asciiTheme="minorHAnsi" w:hAnsiTheme="minorHAnsi" w:cstheme="minorHAnsi"/>
          <w:b/>
        </w:rPr>
        <w:t xml:space="preserve">ინფექციური დაავადებების მკურნალობის ხელმისაწვდომობის უზრუნველყოფა </w:t>
      </w:r>
      <w:r w:rsidR="001C0A9C" w:rsidRPr="001C0A9C">
        <w:rPr>
          <w:rFonts w:asciiTheme="minorHAnsi" w:hAnsiTheme="minorHAnsi" w:cstheme="minorHAnsi"/>
          <w:b/>
          <w:lang w:val="ka-GE"/>
        </w:rPr>
        <w:t>(</w:t>
      </w:r>
      <w:r w:rsidRPr="001C0A9C">
        <w:rPr>
          <w:rFonts w:asciiTheme="minorHAnsi" w:hAnsiTheme="minorHAnsi" w:cstheme="minorHAnsi"/>
        </w:rPr>
        <w:t>სსიპ სამედიცინო საქმიანობის სახელმწიფო რეგულირების სააგენტოში არსებული ინფორმაციით, სტაციონარული სამედიცინო დაწესებულების ნებართვის სანებართვო დანართს „ინფექციური დაავადებების მკურნალობა“ - შპს „ჯეო ჰოსპიტალსი“ ფლობს ყველა მუნიციპალიტეტში. შესაბამისად, მას გააჩნია აღნიშნული საქმიანობის წარმოების უფლება როგორც სტაციონარულად, ისე ამბულატორიულად ერთი და იგივე მისამართზე.</w:t>
      </w:r>
      <w:r w:rsidRPr="001C0A9C">
        <w:rPr>
          <w:rFonts w:asciiTheme="minorHAnsi" w:hAnsiTheme="minorHAnsi" w:cstheme="minorHAnsi"/>
          <w:lang w:val="ka-GE"/>
        </w:rPr>
        <w:t xml:space="preserve"> </w:t>
      </w:r>
      <w:r w:rsidRPr="001C0A9C">
        <w:rPr>
          <w:rFonts w:asciiTheme="minorHAnsi" w:hAnsiTheme="minorHAnsi" w:cstheme="minorHAnsi"/>
        </w:rPr>
        <w:t>როგორც მაღალი რისკის სამედიცინო საქმიანობა, ამბულატორიულად განხორციელებული ინფექციური საქმიანობა საჭიროებს შეტყობინებას შესაბამის უწყებაში. შპს „ჯეო ჰოსპიტალსის“ მიერ შეტყობინება (სხვა მისამართზე) ინფექციურ დაავადებათა მკურნალობასთან დაკავშირებით</w:t>
      </w:r>
      <w:r w:rsidRPr="001C0A9C">
        <w:rPr>
          <w:rFonts w:asciiTheme="minorHAnsi" w:hAnsiTheme="minorHAnsi" w:cstheme="minorHAnsi"/>
          <w:lang w:val="ka-GE"/>
        </w:rPr>
        <w:t xml:space="preserve"> </w:t>
      </w:r>
      <w:r w:rsidRPr="001C0A9C">
        <w:rPr>
          <w:rFonts w:asciiTheme="minorHAnsi" w:hAnsiTheme="minorHAnsi" w:cstheme="minorHAnsi"/>
        </w:rPr>
        <w:t>დამატებით, გაკეთებული აქვს  ზესტაფონის (12.11.2012), საგარეჯოს (29.09.2011) და მარნეულის (01.10.2015 -15.07.2017) მუნიციპალიტეტებში.</w:t>
      </w:r>
      <w:r w:rsidR="001C0A9C" w:rsidRPr="001C0A9C">
        <w:rPr>
          <w:rFonts w:asciiTheme="minorHAnsi" w:hAnsiTheme="minorHAnsi" w:cstheme="minorHAnsi"/>
          <w:lang w:val="ka-GE"/>
        </w:rPr>
        <w:t>)</w:t>
      </w:r>
      <w:r w:rsidR="00EB78EC">
        <w:rPr>
          <w:rFonts w:asciiTheme="minorHAnsi" w:hAnsiTheme="minorHAnsi" w:cstheme="minorHAnsi"/>
          <w:lang w:val="ka-GE"/>
        </w:rPr>
        <w:t>;</w:t>
      </w:r>
    </w:p>
    <w:p w14:paraId="1BC94276" w14:textId="77777777" w:rsidR="00C51FA5" w:rsidRDefault="00C51FA5" w:rsidP="001C0A9C">
      <w:pPr>
        <w:pStyle w:val="BodyText"/>
        <w:numPr>
          <w:ilvl w:val="0"/>
          <w:numId w:val="5"/>
        </w:numPr>
        <w:spacing w:before="1"/>
        <w:ind w:left="0" w:right="-60" w:firstLine="0"/>
        <w:jc w:val="both"/>
        <w:rPr>
          <w:rFonts w:asciiTheme="minorHAnsi" w:hAnsiTheme="minorHAnsi" w:cstheme="minorHAnsi"/>
          <w:lang w:val="ka-GE"/>
        </w:rPr>
      </w:pPr>
      <w:r w:rsidRPr="001C0A9C">
        <w:rPr>
          <w:rFonts w:asciiTheme="minorHAnsi" w:hAnsiTheme="minorHAnsi" w:cstheme="minorHAnsi"/>
          <w:b/>
        </w:rPr>
        <w:t>სამედიცინო ტრანსპორტირება და სასწრაფო სამედიცინო მომსახურება</w:t>
      </w:r>
      <w:r w:rsidR="001C0A9C" w:rsidRPr="001C0A9C">
        <w:rPr>
          <w:rFonts w:asciiTheme="minorHAnsi" w:hAnsiTheme="minorHAnsi" w:cstheme="minorHAnsi"/>
          <w:b/>
          <w:lang w:val="ka-GE"/>
        </w:rPr>
        <w:t xml:space="preserve"> (</w:t>
      </w:r>
      <w:r w:rsidRPr="001C0A9C">
        <w:rPr>
          <w:rFonts w:asciiTheme="minorHAnsi" w:hAnsiTheme="minorHAnsi" w:cstheme="minorHAnsi"/>
        </w:rPr>
        <w:t>სსიპ სამედიცინო საქმიანობის სახელმწიფო რეგულირების სააგენტოში მიმართვის საფუძველზე, სასწრაფო სამედიცინო დახმარების  საქმიანობის ლიცენზია შპს ,,ჯეოჰოსპიტალსმა“ გააუქმა 2014 წლის 21 მაისს. 2014 წლის 20 მაისიდან შპს „ჯეოჰოსპიტალსს“  ჰქონდა სასწრაფო სამედიცინო დახმარების  საქმიანობის ლიცენზია მხოლოდ ერთ მისამართზე: ფოთი, ნავსადგურის სარეჟიმო ტერმინალი, რომელიც გააუქმა 31.08.2015.</w:t>
      </w:r>
      <w:r w:rsidR="001C0A9C" w:rsidRPr="001C0A9C">
        <w:rPr>
          <w:rFonts w:asciiTheme="minorHAnsi" w:hAnsiTheme="minorHAnsi" w:cstheme="minorHAnsi"/>
          <w:lang w:val="ka-GE"/>
        </w:rPr>
        <w:t>)</w:t>
      </w:r>
    </w:p>
    <w:p w14:paraId="13077765" w14:textId="77777777" w:rsidR="00210A82" w:rsidRDefault="00210A82" w:rsidP="00210A82">
      <w:pPr>
        <w:pStyle w:val="BodyText"/>
        <w:spacing w:before="1"/>
        <w:ind w:right="-60"/>
        <w:jc w:val="both"/>
        <w:rPr>
          <w:rFonts w:asciiTheme="minorHAnsi" w:hAnsiTheme="minorHAnsi" w:cstheme="minorHAnsi"/>
          <w:lang w:val="ka-GE"/>
        </w:rPr>
      </w:pPr>
    </w:p>
    <w:p w14:paraId="338EFDFC" w14:textId="77777777" w:rsidR="008D7A00" w:rsidRDefault="00B70BBF" w:rsidP="00B70BBF">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 xml:space="preserve">იმისათვის, რომ </w:t>
      </w:r>
      <w:r w:rsidR="00252723">
        <w:rPr>
          <w:rFonts w:asciiTheme="minorHAnsi" w:eastAsiaTheme="minorHAnsi" w:hAnsiTheme="minorHAnsi" w:cstheme="minorBidi"/>
          <w:lang w:val="ka-GE" w:bidi="ar-SA"/>
        </w:rPr>
        <w:t>მყიდველის მიერ შეუსრულებელ ვალდებულებებთან დაკავშირებით</w:t>
      </w:r>
      <w:r>
        <w:rPr>
          <w:rFonts w:asciiTheme="minorHAnsi" w:eastAsiaTheme="minorHAnsi" w:hAnsiTheme="minorHAnsi" w:cstheme="minorBidi"/>
          <w:lang w:val="ka-GE" w:bidi="ar-SA"/>
        </w:rPr>
        <w:t xml:space="preserve"> გამოირიცხოს</w:t>
      </w:r>
      <w:r w:rsidR="0064314D">
        <w:rPr>
          <w:rFonts w:asciiTheme="minorHAnsi" w:eastAsiaTheme="minorHAnsi" w:hAnsiTheme="minorHAnsi" w:cstheme="minorBidi"/>
          <w:lang w:val="ka-GE" w:bidi="ar-SA"/>
        </w:rPr>
        <w:t xml:space="preserve"> სამინიტროს ბრალეულობა (ე.წ. „შერეული ბრალი“), </w:t>
      </w:r>
      <w:r>
        <w:rPr>
          <w:rFonts w:asciiTheme="minorHAnsi" w:eastAsiaTheme="minorHAnsi" w:hAnsiTheme="minorHAnsi" w:cstheme="minorBidi"/>
          <w:lang w:val="ka-GE" w:bidi="ar-SA"/>
        </w:rPr>
        <w:t>უნდა დადგინდეს სამინისტროს მხრიდან შესრულდა თუ არა ხელშეკრულებით ნაკისრი ვალდებულებები</w:t>
      </w:r>
      <w:r w:rsidR="0064314D">
        <w:rPr>
          <w:rFonts w:asciiTheme="minorHAnsi" w:eastAsiaTheme="minorHAnsi" w:hAnsiTheme="minorHAnsi" w:cstheme="minorBidi"/>
          <w:lang w:val="ka-GE" w:bidi="ar-SA"/>
        </w:rPr>
        <w:t xml:space="preserve"> და სამინისტრომ უზრუნველყო თუ არა </w:t>
      </w:r>
      <w:r w:rsidR="0064314D" w:rsidRPr="00230702">
        <w:rPr>
          <w:rFonts w:asciiTheme="minorHAnsi" w:eastAsiaTheme="minorHAnsi" w:hAnsiTheme="minorHAnsi" w:cstheme="minorBidi"/>
          <w:lang w:val="ka-GE" w:bidi="ar-SA"/>
        </w:rPr>
        <w:t xml:space="preserve">არსებული </w:t>
      </w:r>
      <w:r w:rsidR="0064314D" w:rsidRPr="00C51FA5">
        <w:rPr>
          <w:rFonts w:asciiTheme="minorHAnsi" w:eastAsiaTheme="minorHAnsi" w:hAnsiTheme="minorHAnsi" w:cstheme="minorBidi"/>
          <w:lang w:val="ka-GE" w:bidi="ar-SA"/>
        </w:rPr>
        <w:t>სამედიცინო სერვისებზე შესაბამისი სახელმწიფო პროგრამებში მყიდველის მონაწილეობა</w:t>
      </w:r>
      <w:r w:rsidR="008D7A00">
        <w:rPr>
          <w:rFonts w:asciiTheme="minorHAnsi" w:eastAsiaTheme="minorHAnsi" w:hAnsiTheme="minorHAnsi" w:cstheme="minorBidi"/>
          <w:lang w:val="ka-GE" w:bidi="ar-SA"/>
        </w:rPr>
        <w:t>, ამისათვის პასუხი უნდა გაეცეს შემდეგ კითხვებს:</w:t>
      </w:r>
    </w:p>
    <w:p w14:paraId="63EF8F04" w14:textId="15666677" w:rsidR="008D7A00" w:rsidRDefault="00705D46" w:rsidP="00F2174A">
      <w:pPr>
        <w:pStyle w:val="BodyText"/>
        <w:numPr>
          <w:ilvl w:val="0"/>
          <w:numId w:val="5"/>
        </w:numPr>
        <w:spacing w:before="1"/>
        <w:ind w:left="0" w:right="-60" w:firstLine="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მყიდველს</w:t>
      </w:r>
      <w:r w:rsidR="008D7A00">
        <w:rPr>
          <w:rFonts w:asciiTheme="minorHAnsi" w:eastAsiaTheme="minorHAnsi" w:hAnsiTheme="minorHAnsi" w:cstheme="minorBidi"/>
          <w:lang w:val="ka-GE" w:bidi="ar-SA"/>
        </w:rPr>
        <w:t xml:space="preserve"> გარდამავალი პერიოდის განმავლობაში</w:t>
      </w:r>
      <w:r w:rsidR="008D7A00" w:rsidRPr="008D7A00">
        <w:rPr>
          <w:rFonts w:asciiTheme="minorHAnsi" w:eastAsiaTheme="minorHAnsi" w:hAnsiTheme="minorHAnsi" w:cstheme="minorBidi"/>
          <w:lang w:val="ka-GE" w:bidi="ar-SA"/>
        </w:rPr>
        <w:t xml:space="preserve"> ხომ არ </w:t>
      </w:r>
      <w:r w:rsidR="008D7A00">
        <w:rPr>
          <w:rFonts w:asciiTheme="minorHAnsi" w:eastAsiaTheme="minorHAnsi" w:hAnsiTheme="minorHAnsi" w:cstheme="minorBidi"/>
          <w:lang w:val="ka-GE" w:bidi="ar-SA"/>
        </w:rPr>
        <w:t>მიუმართავს</w:t>
      </w:r>
      <w:r w:rsidR="008D7A00" w:rsidRPr="008D7A00">
        <w:rPr>
          <w:rFonts w:asciiTheme="minorHAnsi" w:eastAsiaTheme="minorHAnsi" w:hAnsiTheme="minorHAnsi" w:cstheme="minorBidi"/>
          <w:lang w:val="ka-GE" w:bidi="ar-SA"/>
        </w:rPr>
        <w:t xml:space="preserve"> </w:t>
      </w:r>
      <w:r w:rsidR="008D7A00">
        <w:rPr>
          <w:rFonts w:asciiTheme="minorHAnsi" w:eastAsiaTheme="minorHAnsi" w:hAnsiTheme="minorHAnsi" w:cstheme="minorBidi"/>
          <w:lang w:val="ka-GE" w:bidi="ar-SA"/>
        </w:rPr>
        <w:t>სამინისტროსათვის ან/და სახელმწიფო პროგრამების განმახორციელებელ სსიპ-ისათვის სახელმწიფო პროგრამაში ჩართვასთან დაკავშირებით</w:t>
      </w:r>
      <w:r w:rsidR="00CE3869">
        <w:rPr>
          <w:rFonts w:asciiTheme="minorHAnsi" w:eastAsiaTheme="minorHAnsi" w:hAnsiTheme="minorHAnsi" w:cstheme="minorBidi"/>
          <w:lang w:bidi="ar-SA"/>
        </w:rPr>
        <w:t xml:space="preserve"> </w:t>
      </w:r>
      <w:r w:rsidR="00CE3869">
        <w:rPr>
          <w:rFonts w:asciiTheme="minorHAnsi" w:eastAsiaTheme="minorHAnsi" w:hAnsiTheme="minorHAnsi" w:cstheme="minorBidi"/>
          <w:lang w:val="ka-GE" w:bidi="ar-SA"/>
        </w:rPr>
        <w:t>და თუ ასეთი მიმართვა არსებობს რა პასუხი გაეცა მყიდველს</w:t>
      </w:r>
      <w:r w:rsidR="008D7A00">
        <w:rPr>
          <w:rFonts w:asciiTheme="minorHAnsi" w:eastAsiaTheme="minorHAnsi" w:hAnsiTheme="minorHAnsi" w:cstheme="minorBidi"/>
          <w:lang w:val="ka-GE" w:bidi="ar-SA"/>
        </w:rPr>
        <w:t>;</w:t>
      </w:r>
    </w:p>
    <w:p w14:paraId="3C3CC76F" w14:textId="6F284266" w:rsidR="0064314D" w:rsidRPr="008D7A00" w:rsidRDefault="008D7A00" w:rsidP="00F2174A">
      <w:pPr>
        <w:pStyle w:val="BodyText"/>
        <w:numPr>
          <w:ilvl w:val="0"/>
          <w:numId w:val="5"/>
        </w:numPr>
        <w:spacing w:before="1"/>
        <w:ind w:left="0" w:right="-60" w:firstLine="0"/>
        <w:jc w:val="both"/>
        <w:rPr>
          <w:rFonts w:asciiTheme="minorHAnsi" w:eastAsiaTheme="minorHAnsi" w:hAnsiTheme="minorHAnsi" w:cstheme="minorBidi"/>
          <w:lang w:val="ka-GE" w:bidi="ar-SA"/>
        </w:rPr>
      </w:pPr>
      <w:r w:rsidRPr="008D7A00">
        <w:rPr>
          <w:rFonts w:asciiTheme="minorHAnsi" w:eastAsiaTheme="minorHAnsi" w:hAnsiTheme="minorHAnsi" w:cstheme="minorBidi"/>
          <w:lang w:val="ka-GE" w:bidi="ar-SA"/>
        </w:rPr>
        <w:t xml:space="preserve">მყიდველმა გარდამავალი პერიოდის განმავლობაში ხომ არ მიუმართავს სამინისტროში ან/და სახელმწიფო პროგრამების განმახორციელებელ სსიპ-ისათვის </w:t>
      </w:r>
      <w:r w:rsidR="0064314D" w:rsidRPr="008D7A00">
        <w:rPr>
          <w:rFonts w:asciiTheme="minorHAnsi" w:eastAsiaTheme="minorHAnsi" w:hAnsiTheme="minorHAnsi" w:cstheme="minorBidi"/>
          <w:lang w:val="ka-GE" w:bidi="ar-SA"/>
        </w:rPr>
        <w:t>სამედიცინო სერვისების მიწოდებისათვის საჭირო ლიცენზიების/ნებართვების მოპოვებაში ხელშეწყობას</w:t>
      </w:r>
      <w:r w:rsidR="00705D46">
        <w:rPr>
          <w:rFonts w:asciiTheme="minorHAnsi" w:eastAsiaTheme="minorHAnsi" w:hAnsiTheme="minorHAnsi" w:cstheme="minorBidi"/>
          <w:lang w:val="ka-GE" w:bidi="ar-SA"/>
        </w:rPr>
        <w:t>თან დაკავშირებით</w:t>
      </w:r>
      <w:r w:rsidR="00524082">
        <w:rPr>
          <w:rFonts w:asciiTheme="minorHAnsi" w:eastAsiaTheme="minorHAnsi" w:hAnsiTheme="minorHAnsi" w:cstheme="minorBidi"/>
          <w:lang w:val="ka-GE" w:bidi="ar-SA"/>
        </w:rPr>
        <w:t xml:space="preserve"> და რა პასუხი გაეცა მყიდველს;</w:t>
      </w:r>
    </w:p>
    <w:p w14:paraId="7E4097A3" w14:textId="77777777" w:rsidR="0064314D" w:rsidRDefault="0064314D" w:rsidP="00B70BBF">
      <w:pPr>
        <w:pStyle w:val="BodyText"/>
        <w:spacing w:before="1"/>
        <w:ind w:right="-60"/>
        <w:jc w:val="both"/>
        <w:rPr>
          <w:rFonts w:asciiTheme="minorHAnsi" w:eastAsiaTheme="minorHAnsi" w:hAnsiTheme="minorHAnsi" w:cstheme="minorBidi"/>
          <w:lang w:val="ka-GE" w:bidi="ar-SA"/>
        </w:rPr>
      </w:pPr>
    </w:p>
    <w:p w14:paraId="6F4DCEBF" w14:textId="6C83CABC" w:rsidR="00DC0C37" w:rsidRDefault="0064314D" w:rsidP="00280295">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lang w:val="ka-GE" w:bidi="ar-SA"/>
        </w:rPr>
        <w:t xml:space="preserve"> </w:t>
      </w:r>
      <w:r w:rsidR="00DC0C37" w:rsidRPr="00DC0C37">
        <w:rPr>
          <w:rFonts w:asciiTheme="minorHAnsi" w:eastAsiaTheme="minorHAnsi" w:hAnsiTheme="minorHAnsi" w:cstheme="minorBidi"/>
          <w:b/>
          <w:lang w:val="ka-GE" w:bidi="ar-SA"/>
        </w:rPr>
        <w:t>შეჯამება</w:t>
      </w:r>
    </w:p>
    <w:p w14:paraId="5E7ED732" w14:textId="77777777" w:rsidR="0033054A" w:rsidRDefault="0033054A" w:rsidP="00B70BBF">
      <w:pPr>
        <w:pStyle w:val="BodyText"/>
        <w:spacing w:before="1"/>
        <w:ind w:right="-60"/>
        <w:jc w:val="both"/>
        <w:rPr>
          <w:rFonts w:asciiTheme="minorHAnsi" w:eastAsiaTheme="minorHAnsi" w:hAnsiTheme="minorHAnsi" w:cstheme="minorBidi"/>
          <w:b/>
          <w:lang w:val="ka-GE" w:bidi="ar-SA"/>
        </w:rPr>
      </w:pPr>
    </w:p>
    <w:p w14:paraId="2B74AEC2" w14:textId="0279EB8D" w:rsidR="0033054A" w:rsidRDefault="0033054A" w:rsidP="00B70BBF">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მნიშვნელოვანია, რომ</w:t>
      </w:r>
      <w:r w:rsidRPr="00B70BBF">
        <w:rPr>
          <w:rFonts w:asciiTheme="minorHAnsi" w:eastAsiaTheme="minorHAnsi" w:hAnsiTheme="minorHAnsi" w:cstheme="minorBidi"/>
          <w:b/>
          <w:lang w:val="ka-GE" w:bidi="ar-SA"/>
        </w:rPr>
        <w:t xml:space="preserve"> </w:t>
      </w:r>
      <w:r>
        <w:rPr>
          <w:rFonts w:asciiTheme="minorHAnsi" w:eastAsiaTheme="minorHAnsi" w:hAnsiTheme="minorHAnsi" w:cstheme="minorBidi"/>
          <w:b/>
          <w:lang w:val="ka-GE" w:bidi="ar-SA"/>
        </w:rPr>
        <w:t>მყიდველის მიერ შეუსრულებელი ვალდებულებებთან დაკავშირებით</w:t>
      </w:r>
      <w:r w:rsidRPr="00B70BBF">
        <w:rPr>
          <w:rFonts w:asciiTheme="minorHAnsi" w:eastAsiaTheme="minorHAnsi" w:hAnsiTheme="minorHAnsi" w:cstheme="minorBidi"/>
          <w:b/>
          <w:lang w:val="ka-GE" w:bidi="ar-SA"/>
        </w:rPr>
        <w:t xml:space="preserve"> გამოირიცხოს სამინისტროს ბრალეულობა</w:t>
      </w:r>
      <w:r>
        <w:rPr>
          <w:rFonts w:asciiTheme="minorHAnsi" w:eastAsiaTheme="minorHAnsi" w:hAnsiTheme="minorHAnsi" w:cstheme="minorBidi"/>
          <w:b/>
          <w:lang w:val="ka-GE" w:bidi="ar-SA"/>
        </w:rPr>
        <w:t xml:space="preserve"> </w:t>
      </w:r>
      <w:r w:rsidR="00003C4E" w:rsidRPr="00003C4E">
        <w:rPr>
          <w:rFonts w:asciiTheme="minorHAnsi" w:eastAsiaTheme="minorHAnsi" w:hAnsiTheme="minorHAnsi" w:cstheme="minorBidi"/>
          <w:b/>
          <w:lang w:val="ka-GE" w:bidi="ar-SA"/>
        </w:rPr>
        <w:t>(ე.წ. „შერეული ბრალი“)</w:t>
      </w:r>
      <w:r>
        <w:rPr>
          <w:rFonts w:asciiTheme="minorHAnsi" w:eastAsiaTheme="minorHAnsi" w:hAnsiTheme="minorHAnsi" w:cstheme="minorBidi"/>
          <w:b/>
          <w:lang w:val="ka-GE" w:bidi="ar-SA"/>
        </w:rPr>
        <w:t>.</w:t>
      </w:r>
    </w:p>
    <w:p w14:paraId="46B097A2" w14:textId="77777777" w:rsidR="0033054A" w:rsidRDefault="0033054A" w:rsidP="00B70BBF">
      <w:pPr>
        <w:pStyle w:val="BodyText"/>
        <w:spacing w:before="1"/>
        <w:ind w:right="-60"/>
        <w:jc w:val="both"/>
        <w:rPr>
          <w:rFonts w:asciiTheme="minorHAnsi" w:eastAsiaTheme="minorHAnsi" w:hAnsiTheme="minorHAnsi" w:cstheme="minorBidi"/>
          <w:b/>
          <w:lang w:val="ka-GE" w:bidi="ar-SA"/>
        </w:rPr>
      </w:pPr>
    </w:p>
    <w:p w14:paraId="3D925379" w14:textId="77777777" w:rsidR="00A0034D" w:rsidRPr="00232A5F" w:rsidRDefault="008F20CD" w:rsidP="00BE4E85">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lastRenderedPageBreak/>
        <w:t>ა.ა.გ.)</w:t>
      </w:r>
      <w:r w:rsidR="00A0034D" w:rsidRPr="00232A5F">
        <w:rPr>
          <w:rFonts w:asciiTheme="minorHAnsi" w:eastAsiaTheme="minorHAnsi" w:hAnsiTheme="minorHAnsi" w:cstheme="minorBidi"/>
          <w:b/>
          <w:lang w:val="ka-GE" w:bidi="ar-SA"/>
        </w:rPr>
        <w:t xml:space="preserve">  </w:t>
      </w:r>
      <w:r w:rsidR="00E64061" w:rsidRPr="00232A5F">
        <w:rPr>
          <w:rFonts w:asciiTheme="minorHAnsi" w:eastAsiaTheme="minorHAnsi" w:hAnsiTheme="minorHAnsi" w:cstheme="minorBidi"/>
          <w:b/>
          <w:lang w:val="ka-GE" w:bidi="ar-SA"/>
        </w:rPr>
        <w:t>მყიდველის ვალდებულების კეთილსინდისიერად შესრულება</w:t>
      </w:r>
      <w:r>
        <w:rPr>
          <w:rFonts w:asciiTheme="minorHAnsi" w:eastAsiaTheme="minorHAnsi" w:hAnsiTheme="minorHAnsi" w:cstheme="minorBidi"/>
          <w:b/>
          <w:lang w:val="ka-GE" w:bidi="ar-SA"/>
        </w:rPr>
        <w:t>;</w:t>
      </w:r>
    </w:p>
    <w:p w14:paraId="31990D85" w14:textId="77777777" w:rsidR="00A0034D" w:rsidRDefault="00A0034D" w:rsidP="00BE4E85">
      <w:pPr>
        <w:pStyle w:val="BodyText"/>
        <w:spacing w:before="1"/>
        <w:ind w:right="-60"/>
        <w:jc w:val="both"/>
        <w:rPr>
          <w:rFonts w:asciiTheme="minorHAnsi" w:hAnsiTheme="minorHAnsi" w:cstheme="minorHAnsi"/>
          <w:color w:val="000000"/>
          <w:shd w:val="clear" w:color="auto" w:fill="FFFFFF"/>
          <w:lang w:val="ka-GE"/>
        </w:rPr>
      </w:pPr>
      <w:r>
        <w:rPr>
          <w:rFonts w:asciiTheme="minorHAnsi" w:hAnsiTheme="minorHAnsi" w:cstheme="minorHAnsi"/>
          <w:color w:val="000000"/>
          <w:shd w:val="clear" w:color="auto" w:fill="FFFFFF"/>
          <w:lang w:val="ka-GE"/>
        </w:rPr>
        <w:t xml:space="preserve"> </w:t>
      </w:r>
    </w:p>
    <w:p w14:paraId="57A86282" w14:textId="15C31441" w:rsidR="00624305" w:rsidRDefault="00A0034D" w:rsidP="00BE4E85">
      <w:pPr>
        <w:pStyle w:val="BodyText"/>
        <w:spacing w:before="1"/>
        <w:ind w:right="-60"/>
        <w:jc w:val="both"/>
        <w:rPr>
          <w:rFonts w:asciiTheme="minorHAnsi" w:hAnsiTheme="minorHAnsi" w:cstheme="minorHAnsi"/>
          <w:lang w:val="ka-GE"/>
        </w:rPr>
      </w:pPr>
      <w:proofErr w:type="gramStart"/>
      <w:r w:rsidRPr="00A0034D">
        <w:rPr>
          <w:rFonts w:asciiTheme="minorHAnsi" w:hAnsiTheme="minorHAnsi" w:cstheme="minorHAnsi"/>
        </w:rPr>
        <w:t>კრედიტორი</w:t>
      </w:r>
      <w:proofErr w:type="gramEnd"/>
      <w:r w:rsidRPr="00A0034D">
        <w:rPr>
          <w:rFonts w:asciiTheme="minorHAnsi" w:hAnsiTheme="minorHAnsi" w:cstheme="minorHAnsi"/>
        </w:rPr>
        <w:t xml:space="preserve"> უფლებამოსილია, ვალდებულების ძალით, მოსთხოვოს მოვალეს რაიმე მოქმედების შესრულება ან მოქმედებისაგან თავის შეკავება</w:t>
      </w:r>
      <w:r>
        <w:rPr>
          <w:rFonts w:asciiTheme="minorHAnsi" w:hAnsiTheme="minorHAnsi" w:cstheme="minorHAnsi"/>
          <w:lang w:val="ka-GE"/>
        </w:rPr>
        <w:t>.</w:t>
      </w:r>
      <w:r>
        <w:rPr>
          <w:rStyle w:val="FootnoteReference"/>
          <w:rFonts w:asciiTheme="minorHAnsi" w:hAnsiTheme="minorHAnsi" w:cstheme="minorHAnsi"/>
          <w:lang w:val="ka-GE"/>
        </w:rPr>
        <w:footnoteReference w:id="5"/>
      </w:r>
      <w:r>
        <w:rPr>
          <w:rFonts w:asciiTheme="minorHAnsi" w:hAnsiTheme="minorHAnsi" w:cstheme="minorHAnsi"/>
          <w:lang w:val="ka-GE"/>
        </w:rPr>
        <w:t xml:space="preserve"> </w:t>
      </w:r>
      <w:proofErr w:type="gramStart"/>
      <w:r w:rsidRPr="00A0034D">
        <w:rPr>
          <w:rFonts w:asciiTheme="minorHAnsi" w:hAnsiTheme="minorHAnsi" w:cstheme="minorHAnsi"/>
        </w:rPr>
        <w:t>ამდენად</w:t>
      </w:r>
      <w:proofErr w:type="gramEnd"/>
      <w:r w:rsidRPr="00A0034D">
        <w:rPr>
          <w:rFonts w:asciiTheme="minorHAnsi" w:hAnsiTheme="minorHAnsi" w:cstheme="minorHAnsi"/>
        </w:rPr>
        <w:t>, მხარეებს ეკისრებათ, არამხოლოდ კანონით ან ხელშეკრულებით გათვალისწინებული ვალდებულებების კეთილსინდისიერად შესრულება, არამედ ვალდებულებით</w:t>
      </w:r>
      <w:r w:rsidR="00C00362">
        <w:rPr>
          <w:rFonts w:asciiTheme="minorHAnsi" w:hAnsiTheme="minorHAnsi" w:cstheme="minorHAnsi"/>
          <w:lang w:val="ka-GE"/>
        </w:rPr>
        <w:t xml:space="preserve"> </w:t>
      </w:r>
      <w:r w:rsidRPr="00A0034D">
        <w:rPr>
          <w:rFonts w:asciiTheme="minorHAnsi" w:hAnsiTheme="minorHAnsi" w:cstheme="minorHAnsi"/>
        </w:rPr>
        <w:t>სამართლებრივი ურთიერთობის ფარგლებში ისე მოქცევა, რომ პატივი სცენ ერთმანეთის უფლებებსა და კანონით გათვალისწინებულ ინტერესებს.</w:t>
      </w:r>
      <w:r w:rsidR="00C00362">
        <w:rPr>
          <w:rStyle w:val="FootnoteReference"/>
          <w:rFonts w:asciiTheme="minorHAnsi" w:hAnsiTheme="minorHAnsi" w:cstheme="minorHAnsi"/>
        </w:rPr>
        <w:footnoteReference w:id="6"/>
      </w:r>
      <w:r w:rsidR="00C00362">
        <w:rPr>
          <w:rFonts w:asciiTheme="minorHAnsi" w:hAnsiTheme="minorHAnsi" w:cstheme="minorHAnsi"/>
          <w:lang w:val="ka-GE"/>
        </w:rPr>
        <w:t xml:space="preserve"> </w:t>
      </w:r>
    </w:p>
    <w:p w14:paraId="71D80218" w14:textId="77777777" w:rsidR="00624305" w:rsidRDefault="00624305" w:rsidP="00BE4E85">
      <w:pPr>
        <w:pStyle w:val="BodyText"/>
        <w:spacing w:before="1"/>
        <w:ind w:right="-60"/>
        <w:jc w:val="both"/>
        <w:rPr>
          <w:rFonts w:asciiTheme="minorHAnsi" w:hAnsiTheme="minorHAnsi" w:cstheme="minorHAnsi"/>
          <w:lang w:val="ka-GE"/>
        </w:rPr>
      </w:pPr>
    </w:p>
    <w:p w14:paraId="06D55001" w14:textId="0806CD61" w:rsidR="0095414F" w:rsidRPr="00E64061" w:rsidRDefault="00624305" w:rsidP="00BE4E85">
      <w:pPr>
        <w:pStyle w:val="BodyText"/>
        <w:spacing w:before="1"/>
        <w:ind w:right="-60"/>
        <w:jc w:val="both"/>
        <w:rPr>
          <w:rFonts w:asciiTheme="minorHAnsi" w:hAnsiTheme="minorHAnsi" w:cstheme="minorHAnsi"/>
        </w:rPr>
      </w:pPr>
      <w:r w:rsidRPr="00FE689C">
        <w:rPr>
          <w:rFonts w:asciiTheme="minorHAnsi" w:hAnsiTheme="minorHAnsi" w:cstheme="minorHAnsi"/>
          <w:color w:val="000000"/>
          <w:shd w:val="clear" w:color="auto" w:fill="FFFFFF"/>
          <w:lang w:val="ka-GE"/>
        </w:rPr>
        <w:t>კეთილსინდისიერება არა მარტო უფლების არსებობის, არამედ მოვალეობის შესრულების ვარაუდიცაა</w:t>
      </w:r>
      <w:r>
        <w:rPr>
          <w:rFonts w:asciiTheme="minorHAnsi" w:hAnsiTheme="minorHAnsi" w:cstheme="minorHAnsi"/>
          <w:color w:val="000000"/>
          <w:shd w:val="clear" w:color="auto" w:fill="FFFFFF"/>
          <w:lang w:val="ka-GE"/>
        </w:rPr>
        <w:t>.</w:t>
      </w:r>
      <w:r>
        <w:rPr>
          <w:rStyle w:val="FootnoteReference"/>
          <w:rFonts w:asciiTheme="minorHAnsi" w:hAnsiTheme="minorHAnsi" w:cstheme="minorHAnsi"/>
          <w:color w:val="000000"/>
          <w:shd w:val="clear" w:color="auto" w:fill="FFFFFF"/>
          <w:lang w:val="ka-GE"/>
        </w:rPr>
        <w:footnoteReference w:id="7"/>
      </w:r>
      <w:r>
        <w:rPr>
          <w:rFonts w:asciiTheme="minorHAnsi" w:hAnsiTheme="minorHAnsi" w:cstheme="minorHAnsi"/>
          <w:color w:val="000000"/>
          <w:shd w:val="clear" w:color="auto" w:fill="FFFFFF"/>
          <w:lang w:val="ka-GE"/>
        </w:rPr>
        <w:t xml:space="preserve"> </w:t>
      </w:r>
      <w:proofErr w:type="gramStart"/>
      <w:r w:rsidR="00C00362" w:rsidRPr="0095414F">
        <w:rPr>
          <w:rFonts w:asciiTheme="minorHAnsi" w:hAnsiTheme="minorHAnsi" w:cstheme="minorHAnsi"/>
        </w:rPr>
        <w:t>შესაბამისად</w:t>
      </w:r>
      <w:proofErr w:type="gramEnd"/>
      <w:r w:rsidR="00C00362" w:rsidRPr="0095414F">
        <w:rPr>
          <w:rFonts w:asciiTheme="minorHAnsi" w:hAnsiTheme="minorHAnsi" w:cstheme="minorHAnsi"/>
        </w:rPr>
        <w:t>, ნაკისრი ვალდებულების შეთანხმებული პირობებით, შესრულებლობა ჩაითვლება</w:t>
      </w:r>
      <w:r w:rsidR="00F43713">
        <w:rPr>
          <w:rFonts w:asciiTheme="minorHAnsi" w:hAnsiTheme="minorHAnsi" w:cstheme="minorHAnsi"/>
        </w:rPr>
        <w:t xml:space="preserve"> </w:t>
      </w:r>
      <w:r w:rsidR="00C00362" w:rsidRPr="0095414F">
        <w:rPr>
          <w:rFonts w:asciiTheme="minorHAnsi" w:hAnsiTheme="minorHAnsi" w:cstheme="minorHAnsi"/>
        </w:rPr>
        <w:t xml:space="preserve">ვალდებულების დარღვევად და </w:t>
      </w:r>
      <w:r w:rsidR="00F43713">
        <w:rPr>
          <w:rFonts w:asciiTheme="minorHAnsi" w:hAnsiTheme="minorHAnsi" w:cstheme="minorHAnsi"/>
        </w:rPr>
        <w:t>მა</w:t>
      </w:r>
      <w:r w:rsidR="00F43713">
        <w:rPr>
          <w:rFonts w:asciiTheme="minorHAnsi" w:hAnsiTheme="minorHAnsi" w:cstheme="minorHAnsi"/>
          <w:lang w:val="ka-GE"/>
        </w:rPr>
        <w:t>თ</w:t>
      </w:r>
      <w:r w:rsidR="00C00362" w:rsidRPr="0095414F">
        <w:rPr>
          <w:rFonts w:asciiTheme="minorHAnsi" w:hAnsiTheme="minorHAnsi" w:cstheme="minorHAnsi"/>
        </w:rPr>
        <w:t>ი შეუსრულებლობა ვალდებულებით სამართლებრივ ურთიერთობაში არაკეთილსინდისიერი ქცევის ტოლფასია.</w:t>
      </w:r>
      <w:r w:rsidR="00E64061">
        <w:rPr>
          <w:rFonts w:asciiTheme="minorHAnsi" w:hAnsiTheme="minorHAnsi" w:cstheme="minorHAnsi"/>
          <w:lang w:val="ka-GE"/>
        </w:rPr>
        <w:t xml:space="preserve"> </w:t>
      </w:r>
      <w:proofErr w:type="gramStart"/>
      <w:r w:rsidR="0095414F" w:rsidRPr="00E64061">
        <w:rPr>
          <w:rFonts w:asciiTheme="minorHAnsi" w:hAnsiTheme="minorHAnsi" w:cstheme="minorHAnsi"/>
        </w:rPr>
        <w:t>იმ</w:t>
      </w:r>
      <w:proofErr w:type="gramEnd"/>
      <w:r w:rsidR="0095414F" w:rsidRPr="00E64061">
        <w:rPr>
          <w:rFonts w:asciiTheme="minorHAnsi" w:hAnsiTheme="minorHAnsi" w:cstheme="minorHAnsi"/>
        </w:rPr>
        <w:t xml:space="preserve"> შემთხვევაში,</w:t>
      </w:r>
      <w:r w:rsidR="00E64061" w:rsidRPr="00E64061">
        <w:rPr>
          <w:rFonts w:asciiTheme="minorHAnsi" w:hAnsiTheme="minorHAnsi" w:cstheme="minorHAnsi"/>
        </w:rPr>
        <w:t xml:space="preserve"> თუ სახეზე იქნება</w:t>
      </w:r>
      <w:r w:rsidR="0095414F" w:rsidRPr="00E64061">
        <w:rPr>
          <w:rFonts w:asciiTheme="minorHAnsi" w:hAnsiTheme="minorHAnsi" w:cstheme="minorHAnsi"/>
        </w:rPr>
        <w:t xml:space="preserve"> მყიდველის მიერ ხელშეკრულებით ნაკისრი ვალდებულების შეუსრულებლობა</w:t>
      </w:r>
      <w:r w:rsidR="00E64061" w:rsidRPr="00E64061">
        <w:rPr>
          <w:rFonts w:asciiTheme="minorHAnsi" w:hAnsiTheme="minorHAnsi" w:cstheme="minorHAnsi"/>
        </w:rPr>
        <w:t>, აღნიშნული</w:t>
      </w:r>
      <w:r w:rsidR="0095414F" w:rsidRPr="00E64061">
        <w:rPr>
          <w:rFonts w:asciiTheme="minorHAnsi" w:hAnsiTheme="minorHAnsi" w:cstheme="minorHAnsi"/>
        </w:rPr>
        <w:t xml:space="preserve"> ჩაითვლება, </w:t>
      </w:r>
      <w:r w:rsidR="00E64061" w:rsidRPr="00E64061">
        <w:rPr>
          <w:rFonts w:asciiTheme="minorHAnsi" w:hAnsiTheme="minorHAnsi" w:cstheme="minorHAnsi"/>
        </w:rPr>
        <w:t>მყიდველის მიერ მოვალეობათა კეთილსინდისიერად შესრულების დარღვევად.</w:t>
      </w:r>
    </w:p>
    <w:p w14:paraId="406ADE73" w14:textId="77777777" w:rsidR="0095414F" w:rsidRPr="00E64061" w:rsidRDefault="0095414F" w:rsidP="00BE4E85">
      <w:pPr>
        <w:pStyle w:val="BodyText"/>
        <w:spacing w:before="1"/>
        <w:ind w:right="-60"/>
        <w:jc w:val="both"/>
        <w:rPr>
          <w:rFonts w:asciiTheme="minorHAnsi" w:hAnsiTheme="minorHAnsi" w:cstheme="minorHAnsi"/>
          <w:b/>
          <w:lang w:val="ka-GE"/>
        </w:rPr>
      </w:pPr>
    </w:p>
    <w:p w14:paraId="5EE4C26F" w14:textId="77777777" w:rsidR="0095414F" w:rsidRPr="00E64061" w:rsidRDefault="0095414F" w:rsidP="00BE4E85">
      <w:pPr>
        <w:pStyle w:val="BodyText"/>
        <w:spacing w:before="1"/>
        <w:ind w:right="-60"/>
        <w:jc w:val="both"/>
        <w:rPr>
          <w:rFonts w:asciiTheme="minorHAnsi" w:hAnsiTheme="minorHAnsi" w:cstheme="minorHAnsi"/>
          <w:b/>
          <w:lang w:val="ka-GE"/>
        </w:rPr>
      </w:pPr>
      <w:r w:rsidRPr="00E64061">
        <w:rPr>
          <w:rFonts w:asciiTheme="minorHAnsi" w:hAnsiTheme="minorHAnsi" w:cstheme="minorHAnsi"/>
          <w:b/>
          <w:lang w:val="ka-GE"/>
        </w:rPr>
        <w:t>შეჯამება</w:t>
      </w:r>
    </w:p>
    <w:p w14:paraId="0904024E" w14:textId="77777777" w:rsidR="00A0034D" w:rsidRDefault="00A0034D" w:rsidP="00BE4E85">
      <w:pPr>
        <w:pStyle w:val="BodyText"/>
        <w:spacing w:before="1"/>
        <w:ind w:right="-60"/>
        <w:jc w:val="both"/>
        <w:rPr>
          <w:rFonts w:asciiTheme="minorHAnsi" w:hAnsiTheme="minorHAnsi"/>
          <w:lang w:val="ka-GE"/>
        </w:rPr>
      </w:pPr>
    </w:p>
    <w:p w14:paraId="79D925FA" w14:textId="48C367EF" w:rsidR="00E64061" w:rsidRDefault="00E64061" w:rsidP="00BE4E85">
      <w:pPr>
        <w:pStyle w:val="BodyText"/>
        <w:spacing w:before="1"/>
        <w:ind w:right="-60"/>
        <w:jc w:val="both"/>
        <w:rPr>
          <w:rFonts w:asciiTheme="minorHAnsi" w:hAnsiTheme="minorHAnsi" w:cstheme="minorHAnsi"/>
          <w:b/>
          <w:lang w:val="ka-GE"/>
        </w:rPr>
      </w:pPr>
      <w:r w:rsidRPr="006260B0">
        <w:rPr>
          <w:rFonts w:asciiTheme="minorHAnsi" w:hAnsiTheme="minorHAnsi"/>
          <w:b/>
          <w:lang w:val="ka-GE"/>
        </w:rPr>
        <w:t xml:space="preserve">თუ დადასტურდება მყიდველის მიერ ხელშეკრულებით გათვალისწინებული პირობების არაჯეროვანი შესრულება, სახეზე იქნება </w:t>
      </w:r>
      <w:r w:rsidRPr="006260B0">
        <w:rPr>
          <w:rFonts w:asciiTheme="minorHAnsi" w:hAnsiTheme="minorHAnsi" w:cstheme="minorHAnsi"/>
          <w:b/>
        </w:rPr>
        <w:t>მყიდველის მიერ მოვალეობათა კეთილსინდისიერად შესრულების დარღვევა</w:t>
      </w:r>
      <w:r w:rsidR="00FE6BDC">
        <w:rPr>
          <w:rFonts w:asciiTheme="minorHAnsi" w:hAnsiTheme="minorHAnsi" w:cstheme="minorHAnsi"/>
          <w:b/>
          <w:lang w:val="ka-GE"/>
        </w:rPr>
        <w:t>ც</w:t>
      </w:r>
      <w:r w:rsidRPr="006260B0">
        <w:rPr>
          <w:rFonts w:asciiTheme="minorHAnsi" w:hAnsiTheme="minorHAnsi" w:cstheme="minorHAnsi"/>
          <w:b/>
          <w:lang w:val="ka-GE"/>
        </w:rPr>
        <w:t>.</w:t>
      </w:r>
    </w:p>
    <w:p w14:paraId="1A92D824" w14:textId="77777777" w:rsidR="002476D5" w:rsidRPr="006260B0" w:rsidRDefault="002476D5" w:rsidP="00BE4E85">
      <w:pPr>
        <w:pStyle w:val="BodyText"/>
        <w:spacing w:before="1"/>
        <w:ind w:right="-60"/>
        <w:jc w:val="both"/>
        <w:rPr>
          <w:rFonts w:asciiTheme="minorHAnsi" w:hAnsiTheme="minorHAnsi"/>
          <w:b/>
          <w:lang w:val="ka-GE"/>
        </w:rPr>
      </w:pPr>
    </w:p>
    <w:p w14:paraId="0E7A9B59" w14:textId="77777777" w:rsidR="00A0034D" w:rsidRDefault="00A0034D" w:rsidP="00BE4E85">
      <w:pPr>
        <w:pStyle w:val="BodyText"/>
        <w:spacing w:before="1"/>
        <w:ind w:right="-60"/>
        <w:jc w:val="both"/>
        <w:rPr>
          <w:rFonts w:asciiTheme="minorHAnsi" w:hAnsiTheme="minorHAnsi"/>
          <w:lang w:val="ka-GE"/>
        </w:rPr>
      </w:pPr>
    </w:p>
    <w:p w14:paraId="10A656A3" w14:textId="0066A0B9" w:rsidR="00A0034D" w:rsidRPr="00624305" w:rsidRDefault="00A35CC8" w:rsidP="00BE4E85">
      <w:pPr>
        <w:pStyle w:val="BodyText"/>
        <w:spacing w:before="1"/>
        <w:ind w:right="-60"/>
        <w:jc w:val="both"/>
        <w:rPr>
          <w:rFonts w:asciiTheme="minorHAnsi" w:hAnsiTheme="minorHAnsi"/>
          <w:b/>
          <w:lang w:val="ka-GE"/>
        </w:rPr>
      </w:pPr>
      <w:r>
        <w:rPr>
          <w:rFonts w:asciiTheme="minorHAnsi" w:hAnsiTheme="minorHAnsi"/>
          <w:b/>
          <w:lang w:val="ka-GE"/>
        </w:rPr>
        <w:t>ა.ა.დ.</w:t>
      </w:r>
      <w:r w:rsidR="00624305" w:rsidRPr="00624305">
        <w:rPr>
          <w:rFonts w:asciiTheme="minorHAnsi" w:hAnsiTheme="minorHAnsi"/>
          <w:b/>
          <w:lang w:val="ka-GE"/>
        </w:rPr>
        <w:t>)</w:t>
      </w:r>
      <w:r w:rsidR="00934C34">
        <w:rPr>
          <w:rFonts w:asciiTheme="minorHAnsi" w:hAnsiTheme="minorHAnsi"/>
          <w:b/>
          <w:lang w:val="ka-GE"/>
        </w:rPr>
        <w:t xml:space="preserve"> სამინისტროს</w:t>
      </w:r>
      <w:r w:rsidR="00624305" w:rsidRPr="00624305">
        <w:rPr>
          <w:rFonts w:asciiTheme="minorHAnsi" w:hAnsiTheme="minorHAnsi"/>
          <w:b/>
          <w:lang w:val="ka-GE"/>
        </w:rPr>
        <w:t xml:space="preserve"> უფლების კეთისლინდისირად</w:t>
      </w:r>
      <w:r w:rsidR="007F2A1D">
        <w:rPr>
          <w:rStyle w:val="FootnoteReference"/>
          <w:rFonts w:asciiTheme="minorHAnsi" w:hAnsiTheme="minorHAnsi"/>
          <w:b/>
          <w:lang w:val="ka-GE"/>
        </w:rPr>
        <w:footnoteReference w:id="8"/>
      </w:r>
      <w:r w:rsidR="00624305" w:rsidRPr="00624305">
        <w:rPr>
          <w:rFonts w:asciiTheme="minorHAnsi" w:hAnsiTheme="minorHAnsi"/>
          <w:b/>
          <w:lang w:val="ka-GE"/>
        </w:rPr>
        <w:t xml:space="preserve"> </w:t>
      </w:r>
      <w:r w:rsidR="00934C34">
        <w:rPr>
          <w:rFonts w:asciiTheme="minorHAnsi" w:hAnsiTheme="minorHAnsi"/>
          <w:b/>
          <w:lang w:val="ka-GE"/>
        </w:rPr>
        <w:t>გამოყენება;</w:t>
      </w:r>
    </w:p>
    <w:p w14:paraId="5856729F" w14:textId="77777777" w:rsidR="00624305" w:rsidRDefault="00624305" w:rsidP="00BE4E85">
      <w:pPr>
        <w:pStyle w:val="BodyText"/>
        <w:spacing w:before="1"/>
        <w:ind w:right="-60"/>
        <w:jc w:val="both"/>
        <w:rPr>
          <w:rFonts w:asciiTheme="minorHAnsi" w:hAnsiTheme="minorHAnsi" w:cstheme="minorHAnsi"/>
          <w:color w:val="000000"/>
          <w:shd w:val="clear" w:color="auto" w:fill="FFFFFF"/>
          <w:lang w:val="ka-GE"/>
        </w:rPr>
      </w:pPr>
    </w:p>
    <w:p w14:paraId="07781B93" w14:textId="21B9EB24" w:rsidR="009F2B59" w:rsidRDefault="00A3777A" w:rsidP="009F2B59">
      <w:pPr>
        <w:pStyle w:val="BodyText"/>
        <w:spacing w:before="1"/>
        <w:ind w:right="-60"/>
        <w:jc w:val="both"/>
        <w:rPr>
          <w:rFonts w:asciiTheme="minorHAnsi" w:hAnsiTheme="minorHAnsi" w:cstheme="minorHAnsi"/>
          <w:color w:val="000000"/>
          <w:shd w:val="clear" w:color="auto" w:fill="FFFFFF"/>
          <w:lang w:val="ka-GE"/>
        </w:rPr>
      </w:pPr>
      <w:r w:rsidRPr="00A3777A">
        <w:rPr>
          <w:rFonts w:asciiTheme="minorHAnsi" w:hAnsiTheme="minorHAnsi" w:cstheme="minorHAnsi"/>
          <w:color w:val="000000"/>
          <w:shd w:val="clear" w:color="auto" w:fill="FFFFFF"/>
          <w:lang w:val="ka-GE"/>
        </w:rPr>
        <w:t>სამოქალაქო კოდექსის თანახმად, მხარეს მეორე მხარის უფლებებისა და ინტერესების მიმართ განსაკუთრებული გულისხმიერების მოპყრობის ვალდებულება გააჩნია.</w:t>
      </w:r>
      <w:r>
        <w:rPr>
          <w:rFonts w:ascii="Sylfaen" w:hAnsi="Sylfaen" w:cs="Sylfaen"/>
          <w:lang w:val="ka-GE"/>
        </w:rPr>
        <w:t xml:space="preserve"> </w:t>
      </w:r>
      <w:r w:rsidRPr="00BE4E85">
        <w:rPr>
          <w:rFonts w:asciiTheme="minorHAnsi" w:hAnsiTheme="minorHAnsi" w:cstheme="minorHAnsi"/>
          <w:color w:val="000000"/>
          <w:shd w:val="clear" w:color="auto" w:fill="FFFFFF"/>
          <w:lang w:val="ka-GE"/>
        </w:rPr>
        <w:t>სამართლებრივი ურთიერთობის მონაწილენი ვალდებულნი არიან კეთილსინდისიერად განახორციელონ თავიანთი უფლებები და მოვალეობანი.</w:t>
      </w:r>
      <w:r w:rsidRPr="00FE0AEA">
        <w:rPr>
          <w:vertAlign w:val="superscript"/>
        </w:rPr>
        <w:footnoteReference w:id="9"/>
      </w:r>
      <w:r w:rsidR="006C20F7">
        <w:rPr>
          <w:rFonts w:asciiTheme="minorHAnsi" w:hAnsiTheme="minorHAnsi" w:cstheme="minorHAnsi"/>
          <w:color w:val="000000"/>
          <w:shd w:val="clear" w:color="auto" w:fill="FFFFFF"/>
          <w:vertAlign w:val="superscript"/>
          <w:lang w:val="ka-GE"/>
        </w:rPr>
        <w:t xml:space="preserve"> </w:t>
      </w:r>
      <w:r w:rsidRPr="00FE689C">
        <w:rPr>
          <w:rFonts w:asciiTheme="minorHAnsi" w:hAnsiTheme="minorHAnsi" w:cstheme="minorHAnsi"/>
          <w:color w:val="000000"/>
          <w:shd w:val="clear" w:color="auto" w:fill="FFFFFF"/>
          <w:lang w:val="ka-GE"/>
        </w:rPr>
        <w:t xml:space="preserve">კეთილსინდისიერების </w:t>
      </w:r>
      <w:r>
        <w:rPr>
          <w:rFonts w:asciiTheme="minorHAnsi" w:hAnsiTheme="minorHAnsi" w:cstheme="minorHAnsi"/>
          <w:color w:val="000000"/>
          <w:shd w:val="clear" w:color="auto" w:fill="FFFFFF"/>
          <w:lang w:val="ka-GE"/>
        </w:rPr>
        <w:t xml:space="preserve">პრინციპი </w:t>
      </w:r>
      <w:r w:rsidRPr="00A3777A">
        <w:rPr>
          <w:rFonts w:asciiTheme="minorHAnsi" w:hAnsiTheme="minorHAnsi" w:cstheme="minorHAnsi"/>
          <w:color w:val="000000"/>
          <w:shd w:val="clear" w:color="auto" w:fill="FFFFFF"/>
          <w:lang w:val="ka-GE"/>
        </w:rPr>
        <w:t>საკუთარი უფლებებითა და მოვალეობებით ისეთ სარგებლობას გულისხმობს, რა დროსაც დაცული უნდა იყოს სხვათა უფლებებისა და მოვალეობებისადმი გულისხმიერად მოპყრობის პრინციპი</w:t>
      </w:r>
      <w:r>
        <w:rPr>
          <w:rFonts w:asciiTheme="minorHAnsi" w:hAnsiTheme="minorHAnsi" w:cstheme="minorHAnsi"/>
          <w:color w:val="000000"/>
          <w:shd w:val="clear" w:color="auto" w:fill="FFFFFF"/>
          <w:lang w:val="ka-GE"/>
        </w:rPr>
        <w:t xml:space="preserve">. ამასთან, უნდა აღინიშნოს, რომ </w:t>
      </w:r>
      <w:r w:rsidRPr="00A3777A">
        <w:rPr>
          <w:rFonts w:asciiTheme="minorHAnsi" w:hAnsiTheme="minorHAnsi" w:cstheme="minorHAnsi"/>
          <w:color w:val="000000"/>
          <w:shd w:val="clear" w:color="auto" w:fill="FFFFFF"/>
          <w:lang w:val="ka-GE"/>
        </w:rPr>
        <w:t>სხვათა ინტერესების გათვალისწინება საკუთარი ინტერესების უგულვებელყოფას არ ნიშნავს</w:t>
      </w:r>
      <w:r>
        <w:rPr>
          <w:rFonts w:asciiTheme="minorHAnsi" w:hAnsiTheme="minorHAnsi" w:cstheme="minorHAnsi"/>
          <w:color w:val="000000"/>
          <w:shd w:val="clear" w:color="auto" w:fill="FFFFFF"/>
          <w:lang w:val="ka-GE"/>
        </w:rPr>
        <w:t xml:space="preserve"> და </w:t>
      </w:r>
      <w:r w:rsidRPr="00A3777A">
        <w:rPr>
          <w:rFonts w:asciiTheme="minorHAnsi" w:hAnsiTheme="minorHAnsi" w:cstheme="minorHAnsi"/>
          <w:color w:val="000000"/>
          <w:shd w:val="clear" w:color="auto" w:fill="FFFFFF"/>
          <w:lang w:val="ka-GE"/>
        </w:rPr>
        <w:t>მხარეს არც ის მოეთხოვება, რომ სხვისი ინტერესი საკუთარ ინტერესზე მაღლა დააყენოს</w:t>
      </w:r>
      <w:r w:rsidR="009F2B59">
        <w:rPr>
          <w:rFonts w:asciiTheme="minorHAnsi" w:hAnsiTheme="minorHAnsi" w:cstheme="minorHAnsi"/>
          <w:color w:val="000000"/>
          <w:shd w:val="clear" w:color="auto" w:fill="FFFFFF"/>
          <w:lang w:val="ka-GE"/>
        </w:rPr>
        <w:t>.</w:t>
      </w:r>
      <w:r>
        <w:rPr>
          <w:rStyle w:val="FootnoteReference"/>
          <w:rFonts w:asciiTheme="minorHAnsi" w:hAnsiTheme="minorHAnsi" w:cstheme="minorHAnsi"/>
          <w:color w:val="000000"/>
          <w:shd w:val="clear" w:color="auto" w:fill="FFFFFF"/>
          <w:lang w:val="ka-GE"/>
        </w:rPr>
        <w:footnoteReference w:id="10"/>
      </w:r>
      <w:r w:rsidR="009F2B59">
        <w:rPr>
          <w:rFonts w:asciiTheme="minorHAnsi" w:hAnsiTheme="minorHAnsi" w:cstheme="minorHAnsi"/>
          <w:color w:val="000000"/>
          <w:shd w:val="clear" w:color="auto" w:fill="FFFFFF"/>
          <w:lang w:val="ka-GE"/>
        </w:rPr>
        <w:t xml:space="preserve"> კეთილსინდისიერების პრინიცპი </w:t>
      </w:r>
      <w:r w:rsidR="009F2B59" w:rsidRPr="00CF74E9">
        <w:rPr>
          <w:rFonts w:asciiTheme="minorHAnsi" w:hAnsiTheme="minorHAnsi" w:cstheme="minorHAnsi"/>
          <w:color w:val="000000"/>
          <w:shd w:val="clear" w:color="auto" w:fill="FFFFFF"/>
          <w:lang w:val="ka-GE"/>
        </w:rPr>
        <w:t>მეორე მხარის რა ინტერესების გათვალისწინებას ითხოვს</w:t>
      </w:r>
      <w:r w:rsidR="007F2A1D">
        <w:rPr>
          <w:rFonts w:asciiTheme="minorHAnsi" w:hAnsiTheme="minorHAnsi" w:cstheme="minorHAnsi"/>
          <w:color w:val="000000"/>
          <w:shd w:val="clear" w:color="auto" w:fill="FFFFFF"/>
          <w:lang w:val="ka-GE"/>
        </w:rPr>
        <w:t>,</w:t>
      </w:r>
      <w:r w:rsidR="009F2B59">
        <w:rPr>
          <w:rFonts w:asciiTheme="minorHAnsi" w:hAnsiTheme="minorHAnsi" w:cstheme="minorHAnsi"/>
          <w:color w:val="000000"/>
          <w:shd w:val="clear" w:color="auto" w:fill="FFFFFF"/>
          <w:lang w:val="ka-GE"/>
        </w:rPr>
        <w:t xml:space="preserve"> დამოკიდებულია</w:t>
      </w:r>
      <w:r w:rsidR="009F2B59" w:rsidRPr="00CF74E9">
        <w:rPr>
          <w:rFonts w:asciiTheme="minorHAnsi" w:hAnsiTheme="minorHAnsi" w:cstheme="minorHAnsi"/>
          <w:color w:val="000000"/>
          <w:shd w:val="clear" w:color="auto" w:fill="FFFFFF"/>
          <w:lang w:val="ka-GE"/>
        </w:rPr>
        <w:t xml:space="preserve"> კონკრეტულ გარემოებებზე</w:t>
      </w:r>
      <w:r w:rsidR="009F2B59">
        <w:rPr>
          <w:rFonts w:asciiTheme="minorHAnsi" w:hAnsiTheme="minorHAnsi" w:cstheme="minorHAnsi"/>
          <w:color w:val="000000"/>
          <w:shd w:val="clear" w:color="auto" w:fill="FFFFFF"/>
          <w:lang w:val="ka-GE"/>
        </w:rPr>
        <w:t xml:space="preserve">, მხარეთა </w:t>
      </w:r>
      <w:r w:rsidR="007F2A1D">
        <w:rPr>
          <w:rFonts w:asciiTheme="minorHAnsi" w:hAnsiTheme="minorHAnsi" w:cstheme="minorHAnsi"/>
          <w:color w:val="000000"/>
          <w:shd w:val="clear" w:color="auto" w:fill="FFFFFF"/>
          <w:lang w:val="ka-GE"/>
        </w:rPr>
        <w:t>ინტერესებისა</w:t>
      </w:r>
      <w:r w:rsidR="009F2B59">
        <w:rPr>
          <w:rFonts w:asciiTheme="minorHAnsi" w:hAnsiTheme="minorHAnsi" w:cstheme="minorHAnsi"/>
          <w:color w:val="000000"/>
          <w:shd w:val="clear" w:color="auto" w:fill="FFFFFF"/>
          <w:lang w:val="ka-GE"/>
        </w:rPr>
        <w:t xml:space="preserve"> და შესაძლებლობებზე და აღნიშნული ყოველ კონკრეტულ შემთხვევაში უნდა შეფასდეს. </w:t>
      </w:r>
    </w:p>
    <w:p w14:paraId="364F72E8" w14:textId="77777777" w:rsidR="00C76C2F" w:rsidRDefault="00C76C2F" w:rsidP="009F2B59">
      <w:pPr>
        <w:pStyle w:val="BodyText"/>
        <w:spacing w:before="1"/>
        <w:ind w:right="-60"/>
        <w:jc w:val="both"/>
        <w:rPr>
          <w:rFonts w:asciiTheme="minorHAnsi" w:hAnsiTheme="minorHAnsi" w:cstheme="minorHAnsi"/>
          <w:color w:val="000000"/>
          <w:shd w:val="clear" w:color="auto" w:fill="FFFFFF"/>
          <w:lang w:val="ka-GE"/>
        </w:rPr>
      </w:pPr>
    </w:p>
    <w:p w14:paraId="25C699C4" w14:textId="35AE7260" w:rsidR="00A3777A" w:rsidRDefault="00A3777A" w:rsidP="00A3777A">
      <w:pPr>
        <w:pStyle w:val="BodyText"/>
        <w:spacing w:before="1"/>
        <w:ind w:right="-60"/>
        <w:jc w:val="both"/>
        <w:rPr>
          <w:rFonts w:ascii="Sylfaen" w:hAnsi="Sylfaen" w:cs="Sylfaen"/>
          <w:lang w:val="ka-GE"/>
        </w:rPr>
      </w:pPr>
      <w:r w:rsidRPr="00FE689C">
        <w:rPr>
          <w:rFonts w:asciiTheme="minorHAnsi" w:hAnsiTheme="minorHAnsi" w:cstheme="minorHAnsi"/>
          <w:color w:val="000000"/>
          <w:shd w:val="clear" w:color="auto" w:fill="FFFFFF"/>
          <w:lang w:val="ka-GE"/>
        </w:rPr>
        <w:t xml:space="preserve">ქართულ სამოქალაქო </w:t>
      </w:r>
      <w:r>
        <w:rPr>
          <w:rFonts w:asciiTheme="minorHAnsi" w:hAnsiTheme="minorHAnsi" w:cstheme="minorHAnsi"/>
          <w:color w:val="000000"/>
          <w:shd w:val="clear" w:color="auto" w:fill="FFFFFF"/>
          <w:lang w:val="ka-GE"/>
        </w:rPr>
        <w:t>სამართალში</w:t>
      </w:r>
      <w:r w:rsidRPr="00FE689C">
        <w:rPr>
          <w:rFonts w:asciiTheme="minorHAnsi" w:hAnsiTheme="minorHAnsi" w:cstheme="minorHAnsi"/>
          <w:color w:val="000000"/>
          <w:shd w:val="clear" w:color="auto" w:fill="FFFFFF"/>
          <w:lang w:val="ka-GE"/>
        </w:rPr>
        <w:t xml:space="preserve"> </w:t>
      </w:r>
      <w:r>
        <w:rPr>
          <w:rFonts w:asciiTheme="minorHAnsi" w:hAnsiTheme="minorHAnsi" w:cstheme="minorHAnsi"/>
          <w:color w:val="000000"/>
          <w:shd w:val="clear" w:color="auto" w:fill="FFFFFF"/>
          <w:lang w:val="ka-GE"/>
        </w:rPr>
        <w:t>„კეთილსინდისიერება“</w:t>
      </w:r>
      <w:r w:rsidRPr="00FE689C">
        <w:rPr>
          <w:rFonts w:asciiTheme="minorHAnsi" w:hAnsiTheme="minorHAnsi" w:cstheme="minorHAnsi"/>
          <w:color w:val="000000"/>
          <w:shd w:val="clear" w:color="auto" w:fill="FFFFFF"/>
          <w:lang w:val="ka-GE"/>
        </w:rPr>
        <w:t xml:space="preserve"> წარმოადგენს მთელი სამოქალაქო ბრუნვის ქვაკუთხედს</w:t>
      </w:r>
      <w:r>
        <w:rPr>
          <w:rFonts w:asciiTheme="minorHAnsi" w:hAnsiTheme="minorHAnsi" w:cstheme="minorHAnsi"/>
          <w:color w:val="000000"/>
          <w:shd w:val="clear" w:color="auto" w:fill="FFFFFF"/>
          <w:lang w:val="ka-GE"/>
        </w:rPr>
        <w:t xml:space="preserve"> და</w:t>
      </w:r>
      <w:r w:rsidRPr="00FE689C">
        <w:rPr>
          <w:rFonts w:asciiTheme="minorHAnsi" w:hAnsiTheme="minorHAnsi" w:cstheme="minorHAnsi"/>
          <w:color w:val="000000"/>
          <w:shd w:val="clear" w:color="auto" w:fill="FFFFFF"/>
          <w:lang w:val="ka-GE"/>
        </w:rPr>
        <w:t xml:space="preserve"> „კეთილსინდისიერების პრინციპის ძირითადი ფუნქცია სამართლიანი შედეგების დადგომა და ამავე დროს, აშკარად უსამართლო შედეგის თავიდან აცილებაა, რითაც მიღწეულ უნდა იქნეს სამოქალაქო ურთიერთობის სტაბილურობა და სიმყარე</w:t>
      </w:r>
      <w:r w:rsidR="007F2A1D">
        <w:rPr>
          <w:rFonts w:asciiTheme="minorHAnsi" w:hAnsiTheme="minorHAnsi" w:cstheme="minorHAnsi"/>
          <w:color w:val="000000"/>
          <w:shd w:val="clear" w:color="auto" w:fill="FFFFFF"/>
          <w:lang w:val="ka-GE"/>
        </w:rPr>
        <w:t>“.</w:t>
      </w:r>
      <w:r>
        <w:rPr>
          <w:rStyle w:val="FootnoteReference"/>
          <w:rFonts w:asciiTheme="minorHAnsi" w:hAnsiTheme="minorHAnsi" w:cstheme="minorHAnsi"/>
          <w:color w:val="000000"/>
          <w:shd w:val="clear" w:color="auto" w:fill="FFFFFF"/>
          <w:lang w:val="ka-GE"/>
        </w:rPr>
        <w:footnoteReference w:id="11"/>
      </w:r>
      <w:r>
        <w:rPr>
          <w:rFonts w:asciiTheme="minorHAnsi" w:hAnsiTheme="minorHAnsi" w:cstheme="minorHAnsi"/>
          <w:color w:val="000000"/>
          <w:shd w:val="clear" w:color="auto" w:fill="FFFFFF"/>
          <w:lang w:val="ka-GE"/>
        </w:rPr>
        <w:t xml:space="preserve"> კ</w:t>
      </w:r>
      <w:r w:rsidRPr="00FE689C">
        <w:rPr>
          <w:rFonts w:asciiTheme="minorHAnsi" w:hAnsiTheme="minorHAnsi" w:cstheme="minorHAnsi"/>
          <w:color w:val="000000"/>
          <w:shd w:val="clear" w:color="auto" w:fill="FFFFFF"/>
          <w:lang w:val="ka-GE"/>
        </w:rPr>
        <w:t xml:space="preserve">ეთილსინდისიერად ქცევის ვალდებულება ემყარება სამართალში საზოგადოდ მოქმედ კეთილსინდისიერების ვარაუდს. ეს ვარაუდი განსაზღვრავს სამართლებრივი ურთიერთობის საერთო მიმართულებასაც. არა ურთიერთობის მონაწილეთა ინტერესების დაპირისპირება, არამედ </w:t>
      </w:r>
      <w:r w:rsidRPr="00FE689C">
        <w:rPr>
          <w:rFonts w:asciiTheme="minorHAnsi" w:hAnsiTheme="minorHAnsi" w:cstheme="minorHAnsi"/>
          <w:color w:val="000000"/>
          <w:shd w:val="clear" w:color="auto" w:fill="FFFFFF"/>
          <w:lang w:val="ka-GE"/>
        </w:rPr>
        <w:lastRenderedPageBreak/>
        <w:t>მათი სოლიდარობაა ნორმალური სამოქალაქო ბრუნვის საფუძველი.</w:t>
      </w:r>
      <w:r w:rsidRPr="00FE689C">
        <w:rPr>
          <w:rStyle w:val="FootnoteReference"/>
          <w:rFonts w:asciiTheme="minorHAnsi" w:hAnsiTheme="minorHAnsi" w:cstheme="minorHAnsi"/>
          <w:color w:val="000000"/>
          <w:shd w:val="clear" w:color="auto" w:fill="FFFFFF"/>
          <w:lang w:val="ka-GE"/>
        </w:rPr>
        <w:footnoteReference w:id="12"/>
      </w:r>
      <w:r>
        <w:rPr>
          <w:rFonts w:asciiTheme="minorHAnsi" w:hAnsiTheme="minorHAnsi" w:cstheme="minorHAnsi"/>
          <w:color w:val="000000"/>
          <w:shd w:val="clear" w:color="auto" w:fill="FFFFFF"/>
          <w:lang w:val="ka-GE"/>
        </w:rPr>
        <w:t xml:space="preserve"> </w:t>
      </w:r>
      <w:r w:rsidRPr="00A3777A">
        <w:rPr>
          <w:rFonts w:asciiTheme="minorHAnsi" w:hAnsiTheme="minorHAnsi" w:cstheme="minorHAnsi"/>
          <w:color w:val="000000"/>
          <w:shd w:val="clear" w:color="auto" w:fill="FFFFFF"/>
          <w:lang w:val="ka-GE"/>
        </w:rPr>
        <w:t>კეთილსინდისიერების პრინციპი დარღვეულია მაშინაც, როდესაც კონტრაჰენტი საკუთარ უფლებას მარტოოდენ იმ მიზნით იყენებს, რომ თვითონ ნახოს სარგებელი, იმისდა მიუხედავად, ამ უფლების გამოყენებით მეორე მხარეს რა ზიანი ადგება. მაგალითად, პირი, რომელიც შესრულების დაყოვნების უფლებას იყენებს მაშინ, როდესაც მეორე  მხარეს ვალდებულების 90% შესრულებული აქვს. ამ შემთხვევაში, კანონი, მართალია, არჯეროვანი (არასრული) შესრულების შემთხვევაშიც იძლევა შესრულების დაყოვნების უფლებას, თუმცა, როდესაც შესრულების უმეტესი ნაწილი მოვალეს მიღებული აქვს, მოვალის მიერ შესრულების დაყოვნება უფლების არაკეთილსინდისიერად გამოყენების ტოლლფასია.</w:t>
      </w:r>
      <w:r>
        <w:rPr>
          <w:rStyle w:val="FootnoteReference"/>
        </w:rPr>
        <w:footnoteReference w:id="13"/>
      </w:r>
    </w:p>
    <w:p w14:paraId="4F05B2FE" w14:textId="77777777" w:rsidR="00A3777A" w:rsidRDefault="00A3777A" w:rsidP="00BE4E85">
      <w:pPr>
        <w:pStyle w:val="BodyText"/>
        <w:spacing w:before="1"/>
        <w:ind w:right="-60"/>
        <w:jc w:val="both"/>
        <w:rPr>
          <w:rFonts w:asciiTheme="minorHAnsi" w:hAnsiTheme="minorHAnsi" w:cstheme="minorHAnsi"/>
          <w:color w:val="000000"/>
          <w:shd w:val="clear" w:color="auto" w:fill="FFFFFF"/>
          <w:lang w:val="ka-GE"/>
        </w:rPr>
      </w:pPr>
    </w:p>
    <w:p w14:paraId="28B09C5B" w14:textId="77777777" w:rsidR="00CF74E9" w:rsidRPr="00FE689C" w:rsidRDefault="00CF74E9" w:rsidP="00CF74E9">
      <w:pPr>
        <w:pStyle w:val="BodyText"/>
        <w:spacing w:before="1"/>
        <w:ind w:right="-60"/>
        <w:jc w:val="both"/>
        <w:rPr>
          <w:rFonts w:asciiTheme="minorHAnsi" w:hAnsiTheme="minorHAnsi" w:cstheme="minorHAnsi"/>
          <w:color w:val="000000"/>
          <w:lang w:val="ka-GE"/>
        </w:rPr>
      </w:pPr>
      <w:r>
        <w:rPr>
          <w:rFonts w:asciiTheme="minorHAnsi" w:hAnsiTheme="minorHAnsi" w:cstheme="minorHAnsi"/>
          <w:color w:val="000000"/>
          <w:shd w:val="clear" w:color="auto" w:fill="FFFFFF"/>
          <w:lang w:val="ka-GE"/>
        </w:rPr>
        <w:t xml:space="preserve">უზენაესი სასამართლოს განმარტებით, </w:t>
      </w:r>
      <w:r w:rsidRPr="007A5DD1">
        <w:rPr>
          <w:rFonts w:asciiTheme="minorHAnsi" w:hAnsiTheme="minorHAnsi" w:cstheme="minorHAnsi"/>
          <w:color w:val="000000"/>
          <w:shd w:val="clear" w:color="auto" w:fill="FFFFFF"/>
          <w:lang w:val="ka-GE"/>
        </w:rPr>
        <w:t>კეთილსინდისიერი ქცევის დადგენა კონკრეტული ფაქტის შეფასების საკითხია და მოსამართლის მიერ უნდა გადაწყდეს ყოველ კონკრეტულ შემთხვევაში ფაქტობრივი გარემოებების გათვალისწინებით.  </w:t>
      </w:r>
      <w:proofErr w:type="gramStart"/>
      <w:r w:rsidRPr="007A5DD1">
        <w:rPr>
          <w:rFonts w:asciiTheme="minorHAnsi" w:hAnsiTheme="minorHAnsi" w:cstheme="minorHAnsi"/>
          <w:color w:val="000000"/>
          <w:shd w:val="clear" w:color="auto" w:fill="FFFFFF"/>
          <w:lang w:val="ka-GE"/>
        </w:rPr>
        <w:t>მოსამართლის</w:t>
      </w:r>
      <w:proofErr w:type="gramEnd"/>
      <w:r w:rsidRPr="007A5DD1">
        <w:rPr>
          <w:rFonts w:asciiTheme="minorHAnsi" w:hAnsiTheme="minorHAnsi" w:cstheme="minorHAnsi"/>
          <w:color w:val="000000"/>
          <w:shd w:val="clear" w:color="auto" w:fill="FFFFFF"/>
          <w:lang w:val="ka-GE"/>
        </w:rPr>
        <w:t xml:space="preserve"> მიერ წარმოებული შეფასების ეს პროცესი საკმაოდ კომპლექსურია და დიდ დაკვირვებას მოითხოვს, რადგან კეთილსინდისიერების მოთხოვნას არ გააჩნია აბსოლუტური უპირატესობა სახელშეკრულებო თავისუფლების მიმართ და დაუშვებელია ყოველი გადაწყვეტილების დასაბუთება აბსტრაქტული პრინციპების საფუძველზე. </w:t>
      </w:r>
      <w:proofErr w:type="gramStart"/>
      <w:r w:rsidRPr="007A5DD1">
        <w:rPr>
          <w:rFonts w:asciiTheme="minorHAnsi" w:hAnsiTheme="minorHAnsi" w:cstheme="minorHAnsi"/>
          <w:color w:val="000000"/>
          <w:shd w:val="clear" w:color="auto" w:fill="FFFFFF"/>
          <w:lang w:val="ka-GE"/>
        </w:rPr>
        <w:t>აუცილებელია</w:t>
      </w:r>
      <w:proofErr w:type="gramEnd"/>
      <w:r w:rsidRPr="007A5DD1">
        <w:rPr>
          <w:rFonts w:asciiTheme="minorHAnsi" w:hAnsiTheme="minorHAnsi" w:cstheme="minorHAnsi"/>
          <w:color w:val="000000"/>
          <w:shd w:val="clear" w:color="auto" w:fill="FFFFFF"/>
          <w:lang w:val="ka-GE"/>
        </w:rPr>
        <w:t xml:space="preserve"> ყოველი კონკრეტული შემთხვევის სპეციფიკურობის გათვალისწინება.  </w:t>
      </w:r>
      <w:proofErr w:type="gramStart"/>
      <w:r w:rsidRPr="007A5DD1">
        <w:rPr>
          <w:rFonts w:asciiTheme="minorHAnsi" w:hAnsiTheme="minorHAnsi" w:cstheme="minorHAnsi"/>
          <w:color w:val="000000"/>
          <w:shd w:val="clear" w:color="auto" w:fill="FFFFFF"/>
          <w:lang w:val="ka-GE"/>
        </w:rPr>
        <w:t>კეთილსინდისიერების</w:t>
      </w:r>
      <w:proofErr w:type="gramEnd"/>
      <w:r w:rsidRPr="007A5DD1">
        <w:rPr>
          <w:rFonts w:asciiTheme="minorHAnsi" w:hAnsiTheme="minorHAnsi" w:cstheme="minorHAnsi"/>
          <w:color w:val="000000"/>
          <w:shd w:val="clear" w:color="auto" w:fill="FFFFFF"/>
          <w:lang w:val="ka-GE"/>
        </w:rPr>
        <w:t xml:space="preserve"> პრინციპი, როგორც სამოქალაქო ბრუნვის მონაწილეთა ზოგადსახელმძღვანელო პრინციპი, მოცემულია საქართველოს სამოქალაქო კოდექსის არაერთ მუხლში. </w:t>
      </w:r>
      <w:proofErr w:type="gramStart"/>
      <w:r w:rsidRPr="007A5DD1">
        <w:rPr>
          <w:rFonts w:asciiTheme="minorHAnsi" w:hAnsiTheme="minorHAnsi" w:cstheme="minorHAnsi"/>
          <w:color w:val="000000"/>
          <w:shd w:val="clear" w:color="auto" w:fill="FFFFFF"/>
          <w:lang w:val="ka-GE"/>
        </w:rPr>
        <w:t>ამიტომაც</w:t>
      </w:r>
      <w:proofErr w:type="gramEnd"/>
      <w:r w:rsidRPr="007A5DD1">
        <w:rPr>
          <w:rFonts w:asciiTheme="minorHAnsi" w:hAnsiTheme="minorHAnsi" w:cstheme="minorHAnsi"/>
          <w:color w:val="000000"/>
          <w:shd w:val="clear" w:color="auto" w:fill="FFFFFF"/>
          <w:lang w:val="ka-GE"/>
        </w:rPr>
        <w:t>, კეთილსინდისიერების პრინციპის შესაბამისად მოქმედების ვალდებულება არ შემოიფარგლება მხოლოდ სახელშეკრულებო სამართლით, არამედ იგი ამოსავალი და ფუნდამენტური ქცევის პრინციპია ზოგადად კერძოსამართლებრივ ურთიერთობებშ</w:t>
      </w:r>
      <w:r w:rsidRPr="00FE689C">
        <w:rPr>
          <w:rFonts w:asciiTheme="minorHAnsi" w:hAnsiTheme="minorHAnsi" w:cstheme="minorHAnsi"/>
          <w:color w:val="000000"/>
          <w:shd w:val="clear" w:color="auto" w:fill="FFFFFF"/>
        </w:rPr>
        <w:t>ი</w:t>
      </w:r>
      <w:r w:rsidR="00561BCA">
        <w:rPr>
          <w:rFonts w:asciiTheme="minorHAnsi" w:hAnsiTheme="minorHAnsi" w:cstheme="minorHAnsi"/>
          <w:color w:val="000000"/>
          <w:shd w:val="clear" w:color="auto" w:fill="FFFFFF"/>
          <w:lang w:val="ka-GE"/>
        </w:rPr>
        <w:t>.</w:t>
      </w:r>
      <w:r w:rsidRPr="00FE689C">
        <w:rPr>
          <w:rStyle w:val="FootnoteReference"/>
          <w:rFonts w:asciiTheme="minorHAnsi" w:hAnsiTheme="minorHAnsi" w:cstheme="minorHAnsi"/>
          <w:color w:val="000000"/>
        </w:rPr>
        <w:footnoteReference w:id="14"/>
      </w:r>
    </w:p>
    <w:p w14:paraId="1A6B1FFC" w14:textId="77777777" w:rsidR="00CF74E9" w:rsidRDefault="00CF74E9" w:rsidP="00BE4E85">
      <w:pPr>
        <w:pStyle w:val="BodyText"/>
        <w:spacing w:before="1"/>
        <w:ind w:right="-60"/>
        <w:jc w:val="both"/>
        <w:rPr>
          <w:rFonts w:asciiTheme="minorHAnsi" w:hAnsiTheme="minorHAnsi" w:cstheme="minorHAnsi"/>
          <w:color w:val="000000"/>
          <w:shd w:val="clear" w:color="auto" w:fill="FFFFFF"/>
          <w:lang w:val="ka-GE"/>
        </w:rPr>
      </w:pPr>
    </w:p>
    <w:p w14:paraId="1AB6C09E" w14:textId="77777777" w:rsidR="00BE4E85" w:rsidRPr="00BE4E85" w:rsidRDefault="00ED2179" w:rsidP="00BE4E85">
      <w:pPr>
        <w:pStyle w:val="BodyText"/>
        <w:spacing w:before="1"/>
        <w:ind w:right="-60"/>
        <w:jc w:val="both"/>
        <w:rPr>
          <w:rFonts w:asciiTheme="minorHAnsi" w:hAnsiTheme="minorHAnsi" w:cstheme="minorHAnsi"/>
          <w:color w:val="000000"/>
          <w:shd w:val="clear" w:color="auto" w:fill="FFFFFF"/>
          <w:lang w:val="ka-GE"/>
        </w:rPr>
      </w:pPr>
      <w:r>
        <w:rPr>
          <w:rFonts w:asciiTheme="minorHAnsi" w:hAnsiTheme="minorHAnsi" w:cstheme="minorHAnsi"/>
          <w:color w:val="000000"/>
          <w:shd w:val="clear" w:color="auto" w:fill="FFFFFF"/>
          <w:lang w:val="ka-GE"/>
        </w:rPr>
        <w:t xml:space="preserve">ამასთან, </w:t>
      </w:r>
      <w:r w:rsidR="009553D1" w:rsidRPr="009553D1">
        <w:rPr>
          <w:rFonts w:asciiTheme="minorHAnsi" w:hAnsiTheme="minorHAnsi" w:cstheme="minorHAnsi"/>
          <w:color w:val="000000"/>
          <w:shd w:val="clear" w:color="auto" w:fill="FFFFFF"/>
          <w:lang w:val="ka-GE"/>
        </w:rPr>
        <w:t>კეთილსინდისიერების სტანდარტის დარღვევად ითვლება ასევე უფლების ბოროტად გამოყენება, რა დროსაც კონტრაჰენტი უფლებას მარტოდენ იმ მიზნით იყენებს, რომ ზიანი მიადგეს სხვას.</w:t>
      </w:r>
      <w:r w:rsidR="009553D1">
        <w:rPr>
          <w:rStyle w:val="FootnoteReference"/>
          <w:rFonts w:asciiTheme="minorHAnsi" w:hAnsiTheme="minorHAnsi" w:cstheme="minorHAnsi"/>
          <w:color w:val="000000"/>
          <w:shd w:val="clear" w:color="auto" w:fill="FFFFFF"/>
          <w:lang w:val="ka-GE"/>
        </w:rPr>
        <w:footnoteReference w:id="15"/>
      </w:r>
      <w:r w:rsidR="00A3777A">
        <w:rPr>
          <w:rFonts w:asciiTheme="minorHAnsi" w:hAnsiTheme="minorHAnsi" w:cstheme="minorHAnsi"/>
          <w:color w:val="000000"/>
          <w:shd w:val="clear" w:color="auto" w:fill="FFFFFF"/>
          <w:lang w:val="ka-GE"/>
        </w:rPr>
        <w:t xml:space="preserve"> </w:t>
      </w:r>
      <w:r w:rsidR="001E2F43" w:rsidRPr="001E2F43">
        <w:rPr>
          <w:rFonts w:asciiTheme="minorHAnsi" w:hAnsiTheme="minorHAnsi" w:cstheme="minorHAnsi"/>
          <w:color w:val="000000"/>
          <w:shd w:val="clear" w:color="auto" w:fill="FFFFFF"/>
          <w:lang w:val="ka-GE"/>
        </w:rPr>
        <w:t>სამოქალაქო უფლება უნდა განხორციელდეს მართლზომიერად.</w:t>
      </w:r>
      <w:r w:rsidR="001E2F43" w:rsidRPr="00C718DE">
        <w:rPr>
          <w:rFonts w:asciiTheme="minorHAnsi" w:eastAsiaTheme="minorHAnsi" w:hAnsiTheme="minorHAnsi" w:cstheme="minorBidi"/>
          <w:i/>
          <w:lang w:val="ka-GE" w:bidi="ar-SA"/>
        </w:rPr>
        <w:t xml:space="preserve"> </w:t>
      </w:r>
      <w:r w:rsidR="001E2F43" w:rsidRPr="001E2F43">
        <w:rPr>
          <w:rFonts w:asciiTheme="minorHAnsi" w:eastAsiaTheme="minorHAnsi" w:hAnsiTheme="minorHAnsi" w:cstheme="minorBidi"/>
          <w:lang w:val="ka-GE" w:bidi="ar-SA"/>
        </w:rPr>
        <w:t>დაუშვებელია უფლების გამოყენება მარტოოდენ იმ მიზნით, რომ ზიანი მიადგეს სხვას</w:t>
      </w:r>
      <w:r w:rsidR="00BE4E85" w:rsidRPr="00BE4E85">
        <w:rPr>
          <w:rFonts w:asciiTheme="minorHAnsi" w:hAnsiTheme="minorHAnsi" w:cstheme="minorHAnsi"/>
          <w:color w:val="000000"/>
          <w:shd w:val="clear" w:color="auto" w:fill="FFFFFF"/>
          <w:lang w:val="ka-GE"/>
        </w:rPr>
        <w:t>.</w:t>
      </w:r>
      <w:r w:rsidR="00BE4E85">
        <w:rPr>
          <w:rStyle w:val="FootnoteReference"/>
          <w:rFonts w:asciiTheme="minorHAnsi" w:hAnsiTheme="minorHAnsi" w:cstheme="minorHAnsi"/>
          <w:color w:val="000000"/>
          <w:shd w:val="clear" w:color="auto" w:fill="FFFFFF"/>
          <w:lang w:val="ka-GE"/>
        </w:rPr>
        <w:footnoteReference w:id="16"/>
      </w:r>
    </w:p>
    <w:p w14:paraId="70083E78" w14:textId="77777777" w:rsidR="00232378" w:rsidRDefault="00232378" w:rsidP="00280295">
      <w:pPr>
        <w:pStyle w:val="BodyText"/>
        <w:spacing w:before="1"/>
        <w:ind w:right="-60"/>
        <w:jc w:val="both"/>
        <w:rPr>
          <w:rFonts w:ascii="Sylfaen" w:hAnsi="Sylfaen"/>
          <w:color w:val="000000"/>
          <w:szCs w:val="26"/>
          <w:lang w:val="ka-GE"/>
        </w:rPr>
      </w:pPr>
    </w:p>
    <w:p w14:paraId="07516FF8" w14:textId="7D0ABB97" w:rsidR="00210A82" w:rsidRPr="001C0A9C" w:rsidRDefault="00210A82" w:rsidP="00210A82">
      <w:pPr>
        <w:pStyle w:val="BodyText"/>
        <w:spacing w:before="1"/>
        <w:ind w:right="-60"/>
        <w:jc w:val="both"/>
        <w:rPr>
          <w:rFonts w:asciiTheme="minorHAnsi" w:hAnsiTheme="minorHAnsi" w:cstheme="minorHAnsi"/>
          <w:lang w:val="ka-GE"/>
        </w:rPr>
      </w:pPr>
      <w:r w:rsidRPr="00232378">
        <w:rPr>
          <w:rFonts w:asciiTheme="minorHAnsi" w:hAnsiTheme="minorHAnsi" w:cstheme="minorHAnsi"/>
          <w:color w:val="000000"/>
          <w:shd w:val="clear" w:color="auto" w:fill="FFFFFF"/>
          <w:lang w:val="ka-GE"/>
        </w:rPr>
        <w:t xml:space="preserve">მხარეთა შორის გაფორმებული ხელშეკრულება სახელმწიფოებრივი </w:t>
      </w:r>
      <w:r w:rsidR="00085A00">
        <w:rPr>
          <w:rFonts w:asciiTheme="minorHAnsi" w:hAnsiTheme="minorHAnsi" w:cstheme="minorHAnsi"/>
          <w:color w:val="000000"/>
          <w:shd w:val="clear" w:color="auto" w:fill="FFFFFF"/>
          <w:lang w:val="ka-GE"/>
        </w:rPr>
        <w:t>მნიშვნელობისაა</w:t>
      </w:r>
      <w:r w:rsidRPr="00232378">
        <w:rPr>
          <w:rFonts w:asciiTheme="minorHAnsi" w:hAnsiTheme="minorHAnsi" w:cstheme="minorHAnsi"/>
          <w:color w:val="000000"/>
          <w:shd w:val="clear" w:color="auto" w:fill="FFFFFF"/>
          <w:lang w:val="ka-GE"/>
        </w:rPr>
        <w:t xml:space="preserve"> და მისი გაფორმება მიზნად ისახავდა სახელმწიფოს მიერ </w:t>
      </w:r>
      <w:hyperlink r:id="rId9" w:anchor="!" w:history="1">
        <w:r w:rsidRPr="00210A82">
          <w:rPr>
            <w:rFonts w:asciiTheme="minorHAnsi" w:hAnsiTheme="minorHAnsi" w:cstheme="minorHAnsi"/>
            <w:color w:val="000000"/>
            <w:shd w:val="clear" w:color="auto" w:fill="FFFFFF"/>
            <w:lang w:val="ka-GE"/>
          </w:rPr>
          <w:t>ჯანმრთელობის დაცვის შესახებ</w:t>
        </w:r>
      </w:hyperlink>
      <w:r w:rsidRPr="00210A82">
        <w:rPr>
          <w:rFonts w:asciiTheme="minorHAnsi" w:hAnsiTheme="minorHAnsi" w:cstheme="minorHAnsi"/>
          <w:color w:val="000000"/>
          <w:shd w:val="clear" w:color="auto" w:fill="FFFFFF"/>
          <w:lang w:val="ka-GE"/>
        </w:rPr>
        <w:t xml:space="preserve"> საქართველოს </w:t>
      </w:r>
      <w:r>
        <w:rPr>
          <w:rFonts w:asciiTheme="minorHAnsi" w:hAnsiTheme="minorHAnsi" w:cstheme="minorHAnsi"/>
          <w:color w:val="000000"/>
          <w:shd w:val="clear" w:color="auto" w:fill="FFFFFF"/>
          <w:lang w:val="ka-GE"/>
        </w:rPr>
        <w:t>კანონ</w:t>
      </w:r>
      <w:r w:rsidRPr="00210A82">
        <w:rPr>
          <w:rFonts w:asciiTheme="minorHAnsi" w:hAnsiTheme="minorHAnsi" w:cstheme="minorHAnsi"/>
          <w:color w:val="000000"/>
          <w:shd w:val="clear" w:color="auto" w:fill="FFFFFF"/>
          <w:lang w:val="ka-GE"/>
        </w:rPr>
        <w:t>ის მე-4 მუხლი</w:t>
      </w:r>
      <w:r>
        <w:rPr>
          <w:rFonts w:asciiTheme="minorHAnsi" w:hAnsiTheme="minorHAnsi" w:cstheme="minorHAnsi"/>
          <w:color w:val="000000"/>
          <w:shd w:val="clear" w:color="auto" w:fill="FFFFFF"/>
          <w:lang w:val="ka-GE"/>
        </w:rPr>
        <w:t>ს „ა“ პუნქტის</w:t>
      </w:r>
      <w:r w:rsidRPr="00210A82">
        <w:rPr>
          <w:rFonts w:asciiTheme="minorHAnsi" w:hAnsiTheme="minorHAnsi" w:cstheme="minorHAnsi"/>
          <w:color w:val="000000"/>
          <w:shd w:val="clear" w:color="auto" w:fill="FFFFFF"/>
          <w:lang w:val="ka-GE"/>
        </w:rPr>
        <w:t xml:space="preserve"> </w:t>
      </w:r>
      <w:r>
        <w:rPr>
          <w:rFonts w:asciiTheme="minorHAnsi" w:hAnsiTheme="minorHAnsi" w:cstheme="minorHAnsi"/>
          <w:color w:val="000000"/>
          <w:shd w:val="clear" w:color="auto" w:fill="FFFFFF"/>
          <w:lang w:val="ka-GE"/>
        </w:rPr>
        <w:t>(„</w:t>
      </w:r>
      <w:r w:rsidRPr="00210A82">
        <w:rPr>
          <w:rFonts w:asciiTheme="minorHAnsi" w:hAnsiTheme="minorHAnsi" w:cstheme="minorHAnsi"/>
          <w:color w:val="000000"/>
          <w:shd w:val="clear" w:color="auto" w:fill="FFFFFF"/>
          <w:lang w:val="ka-GE"/>
        </w:rPr>
        <w:t>მოსახლეობისათვის სამედიცინო დახმარების საყოველთაო და თანაბარი ხელმისაწვდომობა სახელმწიფოს ნაკისრი სახელმწიფო სამედიცინო პროგრამებით გათვალისწინებული ვალდებულების ფარგლებში)</w:t>
      </w:r>
      <w:r>
        <w:rPr>
          <w:rFonts w:asciiTheme="minorHAnsi" w:hAnsiTheme="minorHAnsi" w:cstheme="minorHAnsi"/>
          <w:color w:val="000000"/>
          <w:shd w:val="clear" w:color="auto" w:fill="FFFFFF"/>
          <w:lang w:val="ka-GE"/>
        </w:rPr>
        <w:t xml:space="preserve"> და საქართვლელოს კონსტიუციის მე-5 მუხლის, მე-4 პუნქტით </w:t>
      </w:r>
      <w:r w:rsidRPr="00232378">
        <w:rPr>
          <w:rFonts w:asciiTheme="minorHAnsi" w:hAnsiTheme="minorHAnsi" w:cstheme="minorHAnsi"/>
          <w:color w:val="000000"/>
          <w:shd w:val="clear" w:color="auto" w:fill="FFFFFF"/>
          <w:lang w:val="ka-GE"/>
        </w:rPr>
        <w:t xml:space="preserve">(სახელმწიფო ზრუნავს ადამიანის </w:t>
      </w:r>
      <w:r>
        <w:rPr>
          <w:rFonts w:asciiTheme="minorHAnsi" w:hAnsiTheme="minorHAnsi" w:cstheme="minorHAnsi"/>
          <w:color w:val="000000"/>
          <w:shd w:val="clear" w:color="auto" w:fill="FFFFFF"/>
          <w:lang w:val="ka-GE"/>
        </w:rPr>
        <w:t>ჯანმრთელობაზე....“</w:t>
      </w:r>
      <w:r w:rsidRPr="00232378">
        <w:rPr>
          <w:rFonts w:asciiTheme="minorHAnsi" w:hAnsiTheme="minorHAnsi" w:cstheme="minorHAnsi"/>
          <w:color w:val="000000"/>
          <w:shd w:val="clear" w:color="auto" w:fill="FFFFFF"/>
          <w:lang w:val="ka-GE"/>
        </w:rPr>
        <w:t>)</w:t>
      </w:r>
      <w:r>
        <w:rPr>
          <w:rFonts w:asciiTheme="minorHAnsi" w:hAnsiTheme="minorHAnsi" w:cstheme="minorHAnsi"/>
          <w:color w:val="000000"/>
          <w:shd w:val="clear" w:color="auto" w:fill="FFFFFF"/>
          <w:lang w:val="ka-GE"/>
        </w:rPr>
        <w:t xml:space="preserve"> გათვალისწინებული ვალდებულებების ჯეროვნად შესრულებას, </w:t>
      </w:r>
      <w:r w:rsidRPr="00210A82">
        <w:rPr>
          <w:rFonts w:asciiTheme="minorHAnsi" w:hAnsiTheme="minorHAnsi" w:cstheme="minorHAnsi"/>
          <w:color w:val="000000"/>
          <w:shd w:val="clear" w:color="auto" w:fill="FFFFFF"/>
          <w:lang w:val="ka-GE"/>
        </w:rPr>
        <w:t xml:space="preserve">კერძოდ, </w:t>
      </w:r>
      <w:r w:rsidRPr="00210A82">
        <w:rPr>
          <w:rFonts w:asciiTheme="minorHAnsi" w:eastAsiaTheme="minorHAnsi" w:hAnsiTheme="minorHAnsi" w:cstheme="minorBidi"/>
          <w:lang w:val="ka-GE" w:bidi="ar-SA"/>
        </w:rPr>
        <w:t xml:space="preserve">ჭიათურაში,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მუნიციპალიტეტებშიბაზისური სამედიცინო სერვისების უწყვეტობა, </w:t>
      </w:r>
      <w:r w:rsidRPr="00210A82">
        <w:rPr>
          <w:rFonts w:asciiTheme="minorHAnsi" w:hAnsiTheme="minorHAnsi" w:cstheme="minorHAnsi"/>
          <w:color w:val="000000"/>
          <w:shd w:val="clear" w:color="auto" w:fill="FFFFFF"/>
          <w:lang w:val="ka-GE"/>
        </w:rPr>
        <w:t>სამედიცინო მომსახურებაზე ხელმისაწვდომობის ზრდა</w:t>
      </w:r>
      <w:r>
        <w:rPr>
          <w:rFonts w:asciiTheme="minorHAnsi" w:hAnsiTheme="minorHAnsi" w:cstheme="minorHAnsi"/>
          <w:color w:val="000000"/>
          <w:shd w:val="clear" w:color="auto" w:fill="FFFFFF"/>
          <w:lang w:val="ka-GE"/>
        </w:rPr>
        <w:t>ს</w:t>
      </w:r>
      <w:r w:rsidRPr="00210A82">
        <w:rPr>
          <w:rFonts w:asciiTheme="minorHAnsi" w:hAnsiTheme="minorHAnsi" w:cstheme="minorHAnsi"/>
          <w:color w:val="000000"/>
          <w:shd w:val="clear" w:color="auto" w:fill="FFFFFF"/>
          <w:lang w:val="ka-GE"/>
        </w:rPr>
        <w:t xml:space="preserve"> და ტერიტორიულობის პრინიცპის </w:t>
      </w:r>
      <w:r w:rsidRPr="00210A82">
        <w:rPr>
          <w:rFonts w:asciiTheme="minorHAnsi" w:eastAsiaTheme="minorHAnsi" w:hAnsiTheme="minorHAnsi" w:cstheme="minorBidi"/>
          <w:lang w:val="ka-GE" w:bidi="ar-SA"/>
        </w:rPr>
        <w:t>უზრუნველყოფას.  ამასთან, აღნიშნული სამედიცინო სერვისების მიწოდების ვალდებულბა უნდა განხორციელებლიყო სახელმწიფო პროგრამის ფარგლებში გარდამავალი პერიოდის დასრულებიდან 7 წლის განმავლობაში</w:t>
      </w:r>
      <w:r>
        <w:rPr>
          <w:rFonts w:asciiTheme="minorHAnsi" w:eastAsiaTheme="minorHAnsi" w:hAnsiTheme="minorHAnsi" w:cstheme="minorBidi"/>
          <w:lang w:val="ka-GE" w:bidi="ar-SA"/>
        </w:rPr>
        <w:t>, შესაბამისად, სამინისტრომ მყიდველის მხრიდან ვალდებულების შესრლება დაუკავშირა შესაბამის ვადას და სხვა პირობებს.</w:t>
      </w:r>
    </w:p>
    <w:p w14:paraId="5A411FA2"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0F677FF1" w14:textId="23092345" w:rsidR="00725467" w:rsidRDefault="00233C50" w:rsidP="00280295">
      <w:pPr>
        <w:pStyle w:val="BodyText"/>
        <w:spacing w:before="1"/>
        <w:ind w:right="-60"/>
        <w:jc w:val="both"/>
        <w:rPr>
          <w:rFonts w:asciiTheme="minorHAnsi" w:hAnsiTheme="minorHAnsi" w:cstheme="minorHAnsi"/>
          <w:color w:val="000000"/>
          <w:shd w:val="clear" w:color="auto" w:fill="FFFFFF"/>
          <w:lang w:val="ka-GE"/>
        </w:rPr>
      </w:pPr>
      <w:r>
        <w:rPr>
          <w:rFonts w:asciiTheme="minorHAnsi" w:hAnsiTheme="minorHAnsi" w:cstheme="minorHAnsi"/>
          <w:color w:val="000000"/>
          <w:shd w:val="clear" w:color="auto" w:fill="FFFFFF"/>
          <w:lang w:val="ka-GE"/>
        </w:rPr>
        <w:t>წარმოდგენილი დოკუმენტაციიდან ირკვევა, რომ</w:t>
      </w:r>
      <w:r w:rsidR="009C04C9">
        <w:rPr>
          <w:rFonts w:asciiTheme="minorHAnsi" w:hAnsiTheme="minorHAnsi" w:cstheme="minorHAnsi"/>
          <w:color w:val="000000"/>
          <w:shd w:val="clear" w:color="auto" w:fill="FFFFFF"/>
          <w:lang w:val="ka-GE"/>
        </w:rPr>
        <w:t xml:space="preserve"> სამინისტროს </w:t>
      </w:r>
      <w:r w:rsidR="009C04C9" w:rsidRPr="00232378">
        <w:rPr>
          <w:rFonts w:asciiTheme="minorHAnsi" w:hAnsiTheme="minorHAnsi" w:cstheme="minorHAnsi"/>
          <w:color w:val="000000"/>
          <w:shd w:val="clear" w:color="auto" w:fill="FFFFFF"/>
          <w:lang w:val="ka-GE"/>
        </w:rPr>
        <w:t xml:space="preserve">სამუშაო </w:t>
      </w:r>
      <w:r w:rsidR="00C5685F">
        <w:rPr>
          <w:rFonts w:asciiTheme="minorHAnsi" w:hAnsiTheme="minorHAnsi" w:cstheme="minorHAnsi"/>
          <w:color w:val="000000"/>
          <w:shd w:val="clear" w:color="auto" w:fill="FFFFFF"/>
          <w:lang w:val="ka-GE"/>
        </w:rPr>
        <w:t>ჯგუფ</w:t>
      </w:r>
      <w:r w:rsidR="009C04C9" w:rsidRPr="00232378">
        <w:rPr>
          <w:rFonts w:asciiTheme="minorHAnsi" w:hAnsiTheme="minorHAnsi" w:cstheme="minorHAnsi"/>
          <w:color w:val="000000"/>
          <w:shd w:val="clear" w:color="auto" w:fill="FFFFFF"/>
          <w:lang w:val="ka-GE"/>
        </w:rPr>
        <w:t>ის მიერ, ვალებულების დაწყებიდან - 2016 წლის 15 სექტემბრამდე პერიოდში, მყიდველის მიერ ხელშეკრულებით ნაკისრი ვალდებულებების პირობების შესრულებაზე შეფასება</w:t>
      </w:r>
      <w:r w:rsidR="00210A82">
        <w:rPr>
          <w:rFonts w:asciiTheme="minorHAnsi" w:hAnsiTheme="minorHAnsi" w:cstheme="minorHAnsi"/>
          <w:color w:val="000000"/>
          <w:shd w:val="clear" w:color="auto" w:fill="FFFFFF"/>
          <w:lang w:val="ka-GE"/>
        </w:rPr>
        <w:t xml:space="preserve"> პირველად</w:t>
      </w:r>
      <w:r w:rsidR="009C04C9" w:rsidRPr="00232378">
        <w:rPr>
          <w:rFonts w:asciiTheme="minorHAnsi" w:hAnsiTheme="minorHAnsi" w:cstheme="minorHAnsi"/>
          <w:color w:val="000000"/>
          <w:shd w:val="clear" w:color="auto" w:fill="FFFFFF"/>
          <w:lang w:val="ka-GE"/>
        </w:rPr>
        <w:t xml:space="preserve"> გაკეთდა 2017 წლის 6 იანვრის</w:t>
      </w:r>
      <w:r w:rsidR="00232378">
        <w:rPr>
          <w:rFonts w:asciiTheme="minorHAnsi" w:hAnsiTheme="minorHAnsi" w:cstheme="minorHAnsi"/>
          <w:color w:val="000000"/>
          <w:shd w:val="clear" w:color="auto" w:fill="FFFFFF"/>
          <w:lang w:val="ka-GE"/>
        </w:rPr>
        <w:t>, ხელშეკრულების გაფორმებიდან - 5 წლის შემდეგ</w:t>
      </w:r>
      <w:r w:rsidR="00105941">
        <w:rPr>
          <w:rFonts w:asciiTheme="minorHAnsi" w:hAnsiTheme="minorHAnsi" w:cstheme="minorHAnsi"/>
          <w:color w:val="000000"/>
          <w:shd w:val="clear" w:color="auto" w:fill="FFFFFF"/>
          <w:lang w:val="ka-GE"/>
        </w:rPr>
        <w:t>.</w:t>
      </w:r>
      <w:r w:rsidR="00210A82">
        <w:rPr>
          <w:rFonts w:asciiTheme="minorHAnsi" w:hAnsiTheme="minorHAnsi" w:cstheme="minorHAnsi"/>
          <w:color w:val="000000"/>
          <w:shd w:val="clear" w:color="auto" w:fill="FFFFFF"/>
          <w:lang w:val="ka-GE"/>
        </w:rPr>
        <w:t xml:space="preserve"> აღნიშნული </w:t>
      </w:r>
      <w:r w:rsidR="00210A82">
        <w:rPr>
          <w:rFonts w:asciiTheme="minorHAnsi" w:hAnsiTheme="minorHAnsi" w:cstheme="minorHAnsi"/>
          <w:color w:val="000000"/>
          <w:shd w:val="clear" w:color="auto" w:fill="FFFFFF"/>
          <w:lang w:val="ka-GE"/>
        </w:rPr>
        <w:lastRenderedPageBreak/>
        <w:t>შესაძლოა აჩენდეს კითხვას, ხელშეკრულების პირობების მნიშვენლობიდან გამომდინარე</w:t>
      </w:r>
      <w:r w:rsidR="00725467">
        <w:rPr>
          <w:rFonts w:asciiTheme="minorHAnsi" w:hAnsiTheme="minorHAnsi" w:cstheme="minorHAnsi"/>
          <w:color w:val="000000"/>
          <w:shd w:val="clear" w:color="auto" w:fill="FFFFFF"/>
          <w:lang w:val="ka-GE"/>
        </w:rPr>
        <w:t xml:space="preserve"> სამინისტროს ან გამყიდველის</w:t>
      </w:r>
      <w:r w:rsidR="00210A82">
        <w:rPr>
          <w:rFonts w:asciiTheme="minorHAnsi" w:hAnsiTheme="minorHAnsi" w:cstheme="minorHAnsi"/>
          <w:color w:val="000000"/>
          <w:shd w:val="clear" w:color="auto" w:fill="FFFFFF"/>
          <w:lang w:val="ka-GE"/>
        </w:rPr>
        <w:t xml:space="preserve"> რატომ არ მოხდა</w:t>
      </w:r>
      <w:r w:rsidR="00725467">
        <w:rPr>
          <w:rFonts w:asciiTheme="minorHAnsi" w:hAnsiTheme="minorHAnsi" w:cstheme="minorHAnsi"/>
          <w:color w:val="000000"/>
          <w:shd w:val="clear" w:color="auto" w:fill="FFFFFF"/>
          <w:lang w:val="ka-GE"/>
        </w:rPr>
        <w:t xml:space="preserve"> მყიდველის მიერ</w:t>
      </w:r>
      <w:r w:rsidR="00210A82">
        <w:rPr>
          <w:rFonts w:asciiTheme="minorHAnsi" w:hAnsiTheme="minorHAnsi" w:cstheme="minorHAnsi"/>
          <w:color w:val="000000"/>
          <w:shd w:val="clear" w:color="auto" w:fill="FFFFFF"/>
          <w:lang w:val="ka-GE"/>
        </w:rPr>
        <w:t xml:space="preserve"> ვალდებულებათა შესრულების მონიტორინგი,</w:t>
      </w:r>
      <w:r w:rsidR="0023333B">
        <w:rPr>
          <w:rStyle w:val="FootnoteReference"/>
          <w:rFonts w:asciiTheme="minorHAnsi" w:hAnsiTheme="minorHAnsi" w:cstheme="minorHAnsi"/>
          <w:color w:val="000000"/>
          <w:shd w:val="clear" w:color="auto" w:fill="FFFFFF"/>
          <w:lang w:val="ka-GE"/>
        </w:rPr>
        <w:footnoteReference w:id="17"/>
      </w:r>
      <w:r w:rsidR="00210A82">
        <w:rPr>
          <w:rFonts w:asciiTheme="minorHAnsi" w:hAnsiTheme="minorHAnsi" w:cstheme="minorHAnsi"/>
          <w:color w:val="000000"/>
          <w:shd w:val="clear" w:color="auto" w:fill="FFFFFF"/>
          <w:lang w:val="ka-GE"/>
        </w:rPr>
        <w:t xml:space="preserve"> იმ ფონზე, როდესაც</w:t>
      </w:r>
      <w:r w:rsidR="00725467">
        <w:rPr>
          <w:rFonts w:asciiTheme="minorHAnsi" w:hAnsiTheme="minorHAnsi" w:cstheme="minorHAnsi"/>
          <w:color w:val="000000"/>
          <w:shd w:val="clear" w:color="auto" w:fill="FFFFFF"/>
          <w:lang w:val="ka-GE"/>
        </w:rPr>
        <w:t xml:space="preserve"> აღნიშნული სამედიცინო მომს</w:t>
      </w:r>
      <w:r w:rsidR="000D6344">
        <w:rPr>
          <w:rFonts w:asciiTheme="minorHAnsi" w:hAnsiTheme="minorHAnsi" w:cstheme="minorHAnsi"/>
          <w:color w:val="000000"/>
          <w:shd w:val="clear" w:color="auto" w:fill="FFFFFF"/>
          <w:lang w:val="ka-GE"/>
        </w:rPr>
        <w:t>ა</w:t>
      </w:r>
      <w:r w:rsidR="00725467">
        <w:rPr>
          <w:rFonts w:asciiTheme="minorHAnsi" w:hAnsiTheme="minorHAnsi" w:cstheme="minorHAnsi"/>
          <w:color w:val="000000"/>
          <w:shd w:val="clear" w:color="auto" w:fill="FFFFFF"/>
          <w:lang w:val="ka-GE"/>
        </w:rPr>
        <w:t>ხურების</w:t>
      </w:r>
      <w:r w:rsidR="000D6344">
        <w:rPr>
          <w:rFonts w:asciiTheme="minorHAnsi" w:hAnsiTheme="minorHAnsi" w:cstheme="minorHAnsi"/>
          <w:color w:val="000000"/>
          <w:shd w:val="clear" w:color="auto" w:fill="FFFFFF"/>
          <w:lang w:val="ka-GE"/>
        </w:rPr>
        <w:t xml:space="preserve"> გაწევას</w:t>
      </w:r>
      <w:r w:rsidR="00725467">
        <w:rPr>
          <w:rFonts w:asciiTheme="minorHAnsi" w:hAnsiTheme="minorHAnsi" w:cstheme="minorHAnsi"/>
          <w:color w:val="000000"/>
          <w:shd w:val="clear" w:color="auto" w:fill="FFFFFF"/>
          <w:lang w:val="ka-GE"/>
        </w:rPr>
        <w:t xml:space="preserve"> ხელშეკრულების პირობების შესაბამისად განსაკუთრებული მნიშვნელობა ქონდა, ან სამინისტრო </w:t>
      </w:r>
      <w:r w:rsidR="008A53D6">
        <w:rPr>
          <w:rFonts w:asciiTheme="minorHAnsi" w:hAnsiTheme="minorHAnsi" w:cstheme="minorHAnsi"/>
          <w:color w:val="000000"/>
          <w:shd w:val="clear" w:color="auto" w:fill="FFFFFF"/>
          <w:lang w:val="ka-GE"/>
        </w:rPr>
        <w:t xml:space="preserve">რატომ არ </w:t>
      </w:r>
      <w:r w:rsidR="00725467">
        <w:rPr>
          <w:rFonts w:asciiTheme="minorHAnsi" w:hAnsiTheme="minorHAnsi" w:cstheme="minorHAnsi"/>
          <w:color w:val="000000"/>
          <w:shd w:val="clear" w:color="auto" w:fill="FFFFFF"/>
          <w:lang w:val="ka-GE"/>
        </w:rPr>
        <w:t>შეეცადა</w:t>
      </w:r>
      <w:r w:rsidR="00532177">
        <w:rPr>
          <w:rFonts w:asciiTheme="minorHAnsi" w:hAnsiTheme="minorHAnsi" w:cstheme="minorHAnsi"/>
          <w:color w:val="000000"/>
          <w:shd w:val="clear" w:color="auto" w:fill="FFFFFF"/>
          <w:lang w:val="ka-GE"/>
        </w:rPr>
        <w:t xml:space="preserve"> თუ არა</w:t>
      </w:r>
      <w:r w:rsidR="00725467">
        <w:rPr>
          <w:rFonts w:asciiTheme="minorHAnsi" w:hAnsiTheme="minorHAnsi" w:cstheme="minorHAnsi"/>
          <w:color w:val="000000"/>
          <w:shd w:val="clear" w:color="auto" w:fill="FFFFFF"/>
          <w:lang w:val="ka-GE"/>
        </w:rPr>
        <w:t xml:space="preserve"> მის დაქვემდებარებაში არსებული საჯარო სამართლის პირებიდან გამოეთხოვა ინფორმაცია აღნიშნული ვალდებულების შესრულების თაობაზე; </w:t>
      </w:r>
    </w:p>
    <w:p w14:paraId="10A3FE38"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1D01D7ED" w14:textId="2A261463" w:rsidR="0023333B" w:rsidRDefault="00725467" w:rsidP="00280295">
      <w:pPr>
        <w:pStyle w:val="BodyText"/>
        <w:spacing w:before="1"/>
        <w:ind w:right="-60"/>
        <w:jc w:val="both"/>
        <w:rPr>
          <w:rFonts w:asciiTheme="minorHAnsi" w:hAnsiTheme="minorHAnsi" w:cstheme="minorHAnsi"/>
          <w:color w:val="000000"/>
          <w:lang w:val="ka-GE"/>
        </w:rPr>
      </w:pPr>
      <w:r>
        <w:rPr>
          <w:rFonts w:asciiTheme="minorHAnsi" w:hAnsiTheme="minorHAnsi" w:cstheme="minorHAnsi"/>
          <w:color w:val="000000"/>
          <w:shd w:val="clear" w:color="auto" w:fill="FFFFFF"/>
          <w:lang w:val="ka-GE"/>
        </w:rPr>
        <w:t>იმ შემთხვევაში, თუ მყიდველი სადავოს გახდის მისი მხრიდან ხელშეკრულებით ნაკისრი ვალდებულების შესრულებას და სამინისტროს კ</w:t>
      </w:r>
      <w:r w:rsidRPr="00FE689C">
        <w:rPr>
          <w:rFonts w:asciiTheme="minorHAnsi" w:hAnsiTheme="minorHAnsi" w:cstheme="minorHAnsi"/>
          <w:color w:val="000000"/>
          <w:shd w:val="clear" w:color="auto" w:fill="FFFFFF"/>
        </w:rPr>
        <w:t xml:space="preserve">ეთილსინდისიერი </w:t>
      </w:r>
      <w:r>
        <w:rPr>
          <w:rFonts w:asciiTheme="minorHAnsi" w:hAnsiTheme="minorHAnsi" w:cstheme="minorHAnsi"/>
          <w:color w:val="000000"/>
          <w:shd w:val="clear" w:color="auto" w:fill="FFFFFF"/>
        </w:rPr>
        <w:t>ქცევ</w:t>
      </w:r>
      <w:r>
        <w:rPr>
          <w:rFonts w:asciiTheme="minorHAnsi" w:hAnsiTheme="minorHAnsi" w:cstheme="minorHAnsi"/>
          <w:color w:val="000000"/>
          <w:shd w:val="clear" w:color="auto" w:fill="FFFFFF"/>
          <w:lang w:val="ka-GE"/>
        </w:rPr>
        <w:t xml:space="preserve">ას დააყენებს კითხვის ნიშნის ქვეშ, სასამართლოს მოუწევს </w:t>
      </w:r>
      <w:r w:rsidRPr="00FE689C">
        <w:rPr>
          <w:rFonts w:asciiTheme="minorHAnsi" w:hAnsiTheme="minorHAnsi" w:cstheme="minorHAnsi"/>
          <w:color w:val="000000"/>
          <w:shd w:val="clear" w:color="auto" w:fill="FFFFFF"/>
        </w:rPr>
        <w:t>ფაქტობრივი გარემოებების გათვალისწინებით</w:t>
      </w:r>
      <w:r>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lang w:val="ka-GE"/>
        </w:rPr>
        <w:t xml:space="preserve"> მოცემულ</w:t>
      </w:r>
      <w:r w:rsidRPr="00FE689C">
        <w:rPr>
          <w:rFonts w:asciiTheme="minorHAnsi" w:hAnsiTheme="minorHAnsi" w:cstheme="minorHAnsi"/>
          <w:color w:val="000000"/>
          <w:shd w:val="clear" w:color="auto" w:fill="FFFFFF"/>
        </w:rPr>
        <w:t xml:space="preserve"> შემთხვევის</w:t>
      </w:r>
      <w:r>
        <w:rPr>
          <w:rFonts w:asciiTheme="minorHAnsi" w:hAnsiTheme="minorHAnsi" w:cstheme="minorHAnsi"/>
          <w:color w:val="000000"/>
          <w:shd w:val="clear" w:color="auto" w:fill="FFFFFF"/>
          <w:lang w:val="ka-GE"/>
        </w:rPr>
        <w:t xml:space="preserve"> ხელშერულების</w:t>
      </w:r>
      <w:r w:rsidRPr="00FE689C">
        <w:rPr>
          <w:rFonts w:asciiTheme="minorHAnsi" w:hAnsiTheme="minorHAnsi" w:cstheme="minorHAnsi"/>
          <w:color w:val="000000"/>
          <w:shd w:val="clear" w:color="auto" w:fill="FFFFFF"/>
        </w:rPr>
        <w:t xml:space="preserve"> სპეციფიკურობის </w:t>
      </w:r>
      <w:r>
        <w:rPr>
          <w:rFonts w:asciiTheme="minorHAnsi" w:hAnsiTheme="minorHAnsi" w:cstheme="minorHAnsi"/>
          <w:color w:val="000000"/>
          <w:shd w:val="clear" w:color="auto" w:fill="FFFFFF"/>
        </w:rPr>
        <w:t>გათვალისწინებ</w:t>
      </w:r>
      <w:r>
        <w:rPr>
          <w:rFonts w:asciiTheme="minorHAnsi" w:hAnsiTheme="minorHAnsi" w:cstheme="minorHAnsi"/>
          <w:color w:val="000000"/>
          <w:shd w:val="clear" w:color="auto" w:fill="FFFFFF"/>
          <w:lang w:val="ka-GE"/>
        </w:rPr>
        <w:t>ით სამინისტროს და გამყიდველის კეთისინდისიერებაზე</w:t>
      </w:r>
      <w:r w:rsidR="00E176C5">
        <w:rPr>
          <w:rFonts w:asciiTheme="minorHAnsi" w:hAnsiTheme="minorHAnsi" w:cstheme="minorHAnsi"/>
          <w:color w:val="000000"/>
          <w:shd w:val="clear" w:color="auto" w:fill="FFFFFF"/>
          <w:lang w:val="ka-GE"/>
        </w:rPr>
        <w:t xml:space="preserve"> და მყიდველის </w:t>
      </w:r>
      <w:r w:rsidR="00E176C5" w:rsidRPr="00A3777A">
        <w:rPr>
          <w:rFonts w:asciiTheme="minorHAnsi" w:hAnsiTheme="minorHAnsi" w:cstheme="minorHAnsi"/>
          <w:color w:val="000000"/>
          <w:shd w:val="clear" w:color="auto" w:fill="FFFFFF"/>
          <w:lang w:val="ka-GE"/>
        </w:rPr>
        <w:t xml:space="preserve">მოვალეობებისადმი გულისხმიერად </w:t>
      </w:r>
      <w:r w:rsidR="00E176C5">
        <w:rPr>
          <w:rFonts w:asciiTheme="minorHAnsi" w:hAnsiTheme="minorHAnsi" w:cstheme="minorHAnsi"/>
          <w:color w:val="000000"/>
          <w:shd w:val="clear" w:color="auto" w:fill="FFFFFF"/>
          <w:lang w:val="ka-GE"/>
        </w:rPr>
        <w:t xml:space="preserve">მოპყრობაზე </w:t>
      </w:r>
      <w:r>
        <w:rPr>
          <w:rFonts w:asciiTheme="minorHAnsi" w:hAnsiTheme="minorHAnsi" w:cstheme="minorHAnsi"/>
          <w:color w:val="000000"/>
          <w:shd w:val="clear" w:color="auto" w:fill="FFFFFF"/>
          <w:lang w:val="ka-GE"/>
        </w:rPr>
        <w:t xml:space="preserve"> მსჯელობა</w:t>
      </w:r>
      <w:r w:rsidRPr="00FE689C">
        <w:rPr>
          <w:rFonts w:asciiTheme="minorHAnsi" w:hAnsiTheme="minorHAnsi" w:cstheme="minorHAnsi"/>
          <w:color w:val="000000"/>
          <w:shd w:val="clear" w:color="auto" w:fill="FFFFFF"/>
        </w:rPr>
        <w:t>.</w:t>
      </w:r>
      <w:r w:rsidRPr="00FE689C">
        <w:rPr>
          <w:rFonts w:asciiTheme="minorHAnsi" w:hAnsiTheme="minorHAnsi" w:cstheme="minorHAnsi"/>
          <w:color w:val="000000"/>
        </w:rPr>
        <w:t>  </w:t>
      </w:r>
    </w:p>
    <w:p w14:paraId="077C9C4C" w14:textId="77777777" w:rsidR="00B209D6" w:rsidRDefault="00B209D6" w:rsidP="00280295">
      <w:pPr>
        <w:pStyle w:val="BodyText"/>
        <w:spacing w:before="1"/>
        <w:ind w:right="-60"/>
        <w:jc w:val="both"/>
        <w:rPr>
          <w:rFonts w:asciiTheme="minorHAnsi" w:hAnsiTheme="minorHAnsi" w:cstheme="minorHAnsi"/>
          <w:color w:val="000000"/>
          <w:lang w:val="ka-GE"/>
        </w:rPr>
      </w:pPr>
    </w:p>
    <w:p w14:paraId="498D9C8D" w14:textId="77777777" w:rsidR="00B209D6" w:rsidRPr="00B209D6" w:rsidRDefault="00B209D6" w:rsidP="00B209D6">
      <w:pPr>
        <w:pStyle w:val="BodyText"/>
        <w:spacing w:before="1"/>
        <w:ind w:right="-60"/>
        <w:jc w:val="both"/>
        <w:rPr>
          <w:rFonts w:asciiTheme="minorHAnsi" w:hAnsiTheme="minorHAnsi" w:cstheme="minorHAnsi"/>
          <w:color w:val="000000"/>
          <w:shd w:val="clear" w:color="auto" w:fill="FFFFFF"/>
          <w:lang w:val="ka-GE"/>
        </w:rPr>
      </w:pPr>
      <w:r w:rsidRPr="00B209D6">
        <w:rPr>
          <w:rFonts w:asciiTheme="minorHAnsi" w:hAnsiTheme="minorHAnsi" w:cstheme="minorHAnsi"/>
          <w:color w:val="000000"/>
          <w:shd w:val="clear" w:color="auto" w:fill="FFFFFF"/>
          <w:lang w:val="ka-GE"/>
        </w:rPr>
        <w:t>მნიშვნელოვანია, რომ შემდეგ კითხვებს გაეცეს პასუხი:</w:t>
      </w:r>
    </w:p>
    <w:p w14:paraId="35211EA9" w14:textId="5A79D9E0" w:rsidR="00B209D6" w:rsidRPr="00B209D6" w:rsidRDefault="00B209D6" w:rsidP="00B209D6">
      <w:pPr>
        <w:pStyle w:val="BodyText"/>
        <w:numPr>
          <w:ilvl w:val="0"/>
          <w:numId w:val="5"/>
        </w:numPr>
        <w:tabs>
          <w:tab w:val="left" w:pos="270"/>
        </w:tabs>
        <w:spacing w:before="1"/>
        <w:ind w:left="0" w:right="-60" w:firstLine="0"/>
        <w:jc w:val="both"/>
        <w:rPr>
          <w:rFonts w:asciiTheme="minorHAnsi" w:hAnsiTheme="minorHAnsi" w:cstheme="minorHAnsi"/>
          <w:color w:val="000000"/>
          <w:shd w:val="clear" w:color="auto" w:fill="FFFFFF"/>
          <w:lang w:val="ka-GE"/>
        </w:rPr>
      </w:pPr>
      <w:r w:rsidRPr="00B209D6">
        <w:rPr>
          <w:rFonts w:asciiTheme="minorHAnsi" w:hAnsiTheme="minorHAnsi" w:cstheme="minorHAnsi"/>
          <w:color w:val="000000"/>
          <w:shd w:val="clear" w:color="auto" w:fill="FFFFFF"/>
          <w:lang w:val="ka-GE"/>
        </w:rPr>
        <w:t>ხელშეკრულების გაფორმებიდან - 2017 წლის პერიოდში, სამინისტროს მხრიდან როდის მოხდა იმის დადგენა, თუ როდის დაა</w:t>
      </w:r>
      <w:r>
        <w:rPr>
          <w:rFonts w:asciiTheme="minorHAnsi" w:hAnsiTheme="minorHAnsi" w:cstheme="minorHAnsi"/>
          <w:color w:val="000000"/>
          <w:shd w:val="clear" w:color="auto" w:fill="FFFFFF"/>
          <w:lang w:val="ka-GE"/>
        </w:rPr>
        <w:t>რ</w:t>
      </w:r>
      <w:r w:rsidRPr="00B209D6">
        <w:rPr>
          <w:rFonts w:asciiTheme="minorHAnsi" w:hAnsiTheme="minorHAnsi" w:cstheme="minorHAnsi"/>
          <w:color w:val="000000"/>
          <w:shd w:val="clear" w:color="auto" w:fill="FFFFFF"/>
          <w:lang w:val="ka-GE"/>
        </w:rPr>
        <w:t xml:space="preserve">ღვია მყიდველმა ხელშეკრულებით </w:t>
      </w:r>
      <w:r>
        <w:rPr>
          <w:rFonts w:asciiTheme="minorHAnsi" w:hAnsiTheme="minorHAnsi" w:cstheme="minorHAnsi"/>
          <w:color w:val="000000"/>
          <w:shd w:val="clear" w:color="auto" w:fill="FFFFFF"/>
          <w:lang w:val="ka-GE"/>
        </w:rPr>
        <w:t>ნაკისრი</w:t>
      </w:r>
      <w:r w:rsidRPr="00B209D6">
        <w:rPr>
          <w:rFonts w:asciiTheme="minorHAnsi" w:hAnsiTheme="minorHAnsi" w:cstheme="minorHAnsi"/>
          <w:color w:val="000000"/>
          <w:shd w:val="clear" w:color="auto" w:fill="FFFFFF"/>
          <w:lang w:val="ka-GE"/>
        </w:rPr>
        <w:t xml:space="preserve"> ვალდებულება;</w:t>
      </w:r>
    </w:p>
    <w:p w14:paraId="52A21C26" w14:textId="03B154A8" w:rsidR="00B209D6" w:rsidRPr="00B209D6" w:rsidRDefault="00B209D6" w:rsidP="00B209D6">
      <w:pPr>
        <w:pStyle w:val="BodyText"/>
        <w:numPr>
          <w:ilvl w:val="0"/>
          <w:numId w:val="5"/>
        </w:numPr>
        <w:tabs>
          <w:tab w:val="left" w:pos="270"/>
        </w:tabs>
        <w:spacing w:before="1"/>
        <w:ind w:left="0" w:right="-60" w:firstLine="0"/>
        <w:jc w:val="both"/>
        <w:rPr>
          <w:rFonts w:asciiTheme="minorHAnsi" w:hAnsiTheme="minorHAnsi" w:cstheme="minorHAnsi"/>
          <w:color w:val="000000"/>
          <w:shd w:val="clear" w:color="auto" w:fill="FFFFFF"/>
          <w:lang w:val="ka-GE"/>
        </w:rPr>
      </w:pPr>
      <w:r w:rsidRPr="00B209D6">
        <w:rPr>
          <w:rFonts w:asciiTheme="minorHAnsi" w:hAnsiTheme="minorHAnsi" w:cstheme="minorHAnsi"/>
          <w:color w:val="000000"/>
          <w:shd w:val="clear" w:color="auto" w:fill="FFFFFF"/>
          <w:lang w:val="ka-GE"/>
        </w:rPr>
        <w:t xml:space="preserve">რატომ არ მოხდა ვალდებულებების შესრულების </w:t>
      </w:r>
      <w:r>
        <w:rPr>
          <w:rFonts w:asciiTheme="minorHAnsi" w:hAnsiTheme="minorHAnsi" w:cstheme="minorHAnsi"/>
          <w:color w:val="000000"/>
          <w:shd w:val="clear" w:color="auto" w:fill="FFFFFF"/>
          <w:lang w:val="ka-GE"/>
        </w:rPr>
        <w:t>მუდმივი</w:t>
      </w:r>
      <w:r w:rsidRPr="00B209D6">
        <w:rPr>
          <w:rFonts w:asciiTheme="minorHAnsi" w:hAnsiTheme="minorHAnsi" w:cstheme="minorHAnsi"/>
          <w:color w:val="000000"/>
          <w:shd w:val="clear" w:color="auto" w:fill="FFFFFF"/>
          <w:lang w:val="ka-GE"/>
        </w:rPr>
        <w:t xml:space="preserve"> მონიტორინგი;</w:t>
      </w:r>
      <w:r>
        <w:rPr>
          <w:rStyle w:val="FootnoteReference"/>
          <w:rFonts w:asciiTheme="minorHAnsi" w:hAnsiTheme="minorHAnsi" w:cstheme="minorHAnsi"/>
          <w:color w:val="000000"/>
          <w:shd w:val="clear" w:color="auto" w:fill="FFFFFF"/>
          <w:lang w:val="ka-GE"/>
        </w:rPr>
        <w:footnoteReference w:id="18"/>
      </w:r>
    </w:p>
    <w:p w14:paraId="5284BE84" w14:textId="255C0026" w:rsidR="00B209D6" w:rsidRDefault="00835C20" w:rsidP="00835C20">
      <w:pPr>
        <w:pStyle w:val="BodyText"/>
        <w:tabs>
          <w:tab w:val="left" w:pos="270"/>
        </w:tabs>
        <w:spacing w:before="1"/>
        <w:ind w:right="-60"/>
        <w:jc w:val="both"/>
        <w:rPr>
          <w:rFonts w:asciiTheme="minorHAnsi" w:hAnsiTheme="minorHAnsi" w:cstheme="minorHAnsi"/>
          <w:color w:val="000000"/>
          <w:shd w:val="clear" w:color="auto" w:fill="FFFFFF"/>
          <w:lang w:val="ka-GE"/>
        </w:rPr>
      </w:pPr>
      <w:r w:rsidRPr="00835C20">
        <w:rPr>
          <w:rFonts w:asciiTheme="minorHAnsi" w:hAnsiTheme="minorHAnsi" w:cstheme="minorHAnsi"/>
          <w:color w:val="000000"/>
          <w:shd w:val="clear" w:color="auto" w:fill="FFFFFF"/>
          <w:lang w:val="ka-GE"/>
        </w:rPr>
        <w:t>-</w:t>
      </w:r>
      <w:r w:rsidRPr="00835C20">
        <w:rPr>
          <w:rFonts w:asciiTheme="minorHAnsi" w:hAnsiTheme="minorHAnsi" w:cstheme="minorHAnsi"/>
          <w:color w:val="000000"/>
          <w:shd w:val="clear" w:color="auto" w:fill="FFFFFF"/>
          <w:lang w:val="ka-GE"/>
        </w:rPr>
        <w:tab/>
        <w:t>როდის მოხდა სამინისტროს</w:t>
      </w:r>
      <w:r>
        <w:rPr>
          <w:rFonts w:asciiTheme="minorHAnsi" w:hAnsiTheme="minorHAnsi" w:cstheme="minorHAnsi"/>
          <w:color w:val="000000"/>
          <w:shd w:val="clear" w:color="auto" w:fill="FFFFFF"/>
          <w:lang w:val="ka-GE"/>
        </w:rPr>
        <w:t>/</w:t>
      </w:r>
      <w:r w:rsidRPr="00835C20">
        <w:rPr>
          <w:rFonts w:asciiTheme="minorHAnsi" w:hAnsiTheme="minorHAnsi" w:cstheme="minorHAnsi"/>
          <w:color w:val="000000"/>
          <w:shd w:val="clear" w:color="auto" w:fill="FFFFFF"/>
          <w:lang w:val="ka-GE"/>
        </w:rPr>
        <w:t>გამყიდველის მიერ რეაგირება მყიდველის მიერ ხელშეკრულების ნაკისრი ვალდებულებების დარ ღვევასთან დაკავშირებით;</w:t>
      </w:r>
    </w:p>
    <w:p w14:paraId="557E6C9F" w14:textId="6CC6F361" w:rsidR="00835C20" w:rsidRPr="00B209D6" w:rsidRDefault="00835C20" w:rsidP="00835C20">
      <w:pPr>
        <w:pStyle w:val="BodyText"/>
        <w:tabs>
          <w:tab w:val="left" w:pos="270"/>
        </w:tabs>
        <w:spacing w:before="1"/>
        <w:ind w:right="-60"/>
        <w:jc w:val="both"/>
        <w:rPr>
          <w:rFonts w:asciiTheme="minorHAnsi" w:hAnsiTheme="minorHAnsi" w:cstheme="minorHAnsi"/>
          <w:color w:val="000000"/>
          <w:shd w:val="clear" w:color="auto" w:fill="FFFFFF"/>
          <w:lang w:val="ka-GE"/>
        </w:rPr>
      </w:pPr>
      <w:r>
        <w:rPr>
          <w:rFonts w:asciiTheme="minorHAnsi" w:hAnsiTheme="minorHAnsi" w:cstheme="minorHAnsi"/>
          <w:color w:val="000000"/>
          <w:shd w:val="clear" w:color="auto" w:fill="FFFFFF"/>
          <w:lang w:val="ka-GE"/>
        </w:rPr>
        <w:t>- სამინისტროს/გამყიდველის მიერ რატომ არ გაეგზავნა გაფრთიხლებები ვალებულების შეურულებლობასთან დაკავშირებით;</w:t>
      </w:r>
    </w:p>
    <w:p w14:paraId="76561363" w14:textId="77777777" w:rsidR="00E176C5" w:rsidRPr="00725467" w:rsidRDefault="00E176C5" w:rsidP="00280295">
      <w:pPr>
        <w:pStyle w:val="BodyText"/>
        <w:spacing w:before="1"/>
        <w:ind w:right="-60"/>
        <w:jc w:val="both"/>
        <w:rPr>
          <w:rFonts w:asciiTheme="minorHAnsi" w:hAnsiTheme="minorHAnsi" w:cstheme="minorHAnsi"/>
          <w:b/>
          <w:color w:val="000000"/>
          <w:shd w:val="clear" w:color="auto" w:fill="FFFFFF"/>
          <w:lang w:val="ka-GE"/>
        </w:rPr>
      </w:pPr>
    </w:p>
    <w:p w14:paraId="5F32A377" w14:textId="77777777" w:rsidR="00725467" w:rsidRDefault="00725467" w:rsidP="00280295">
      <w:pPr>
        <w:pStyle w:val="BodyText"/>
        <w:spacing w:before="1"/>
        <w:ind w:right="-60"/>
        <w:jc w:val="both"/>
        <w:rPr>
          <w:rFonts w:asciiTheme="minorHAnsi" w:hAnsiTheme="minorHAnsi" w:cstheme="minorHAnsi"/>
          <w:b/>
          <w:color w:val="000000"/>
          <w:shd w:val="clear" w:color="auto" w:fill="FFFFFF"/>
          <w:lang w:val="ka-GE"/>
        </w:rPr>
      </w:pPr>
      <w:r w:rsidRPr="00725467">
        <w:rPr>
          <w:rFonts w:asciiTheme="minorHAnsi" w:hAnsiTheme="minorHAnsi" w:cstheme="minorHAnsi"/>
          <w:b/>
          <w:color w:val="000000"/>
          <w:shd w:val="clear" w:color="auto" w:fill="FFFFFF"/>
          <w:lang w:val="ka-GE"/>
        </w:rPr>
        <w:t>შეფასება</w:t>
      </w:r>
    </w:p>
    <w:p w14:paraId="6E42FA47" w14:textId="77777777" w:rsidR="00B209D6" w:rsidRPr="00B209D6" w:rsidRDefault="00B209D6" w:rsidP="00280295">
      <w:pPr>
        <w:pStyle w:val="BodyText"/>
        <w:spacing w:before="1"/>
        <w:ind w:right="-60"/>
        <w:jc w:val="both"/>
        <w:rPr>
          <w:rFonts w:asciiTheme="minorHAnsi" w:hAnsiTheme="minorHAnsi" w:cstheme="minorHAnsi"/>
          <w:b/>
          <w:color w:val="000000"/>
          <w:shd w:val="clear" w:color="auto" w:fill="FFFFFF"/>
          <w:lang w:val="ka-GE"/>
        </w:rPr>
      </w:pPr>
    </w:p>
    <w:p w14:paraId="7A0973CE" w14:textId="221D8CBB" w:rsidR="00B209D6" w:rsidRDefault="00B209D6" w:rsidP="00B209D6">
      <w:pPr>
        <w:pStyle w:val="BodyText"/>
        <w:spacing w:before="1"/>
        <w:ind w:right="-60"/>
        <w:jc w:val="both"/>
        <w:rPr>
          <w:rFonts w:asciiTheme="minorHAnsi" w:hAnsiTheme="minorHAnsi" w:cstheme="minorHAnsi"/>
          <w:b/>
          <w:color w:val="000000"/>
          <w:shd w:val="clear" w:color="auto" w:fill="FFFFFF"/>
          <w:lang w:val="ka-GE"/>
        </w:rPr>
      </w:pPr>
      <w:r w:rsidRPr="00B209D6">
        <w:rPr>
          <w:rFonts w:asciiTheme="minorHAnsi" w:hAnsiTheme="minorHAnsi" w:cstheme="minorHAnsi"/>
          <w:b/>
          <w:color w:val="000000"/>
          <w:shd w:val="clear" w:color="auto" w:fill="FFFFFF"/>
          <w:lang w:val="ka-GE"/>
        </w:rPr>
        <w:t>იმ შემთხვევაში, თუ მყიდველი სადავოს გახდის მისი მხრიდან ხელშეკრულებით ნაკისრი ვალდებულების შესრულებას და სამინისტროს კ</w:t>
      </w:r>
      <w:r w:rsidRPr="00B209D6">
        <w:rPr>
          <w:rFonts w:asciiTheme="minorHAnsi" w:hAnsiTheme="minorHAnsi" w:cstheme="minorHAnsi"/>
          <w:b/>
          <w:color w:val="000000"/>
          <w:shd w:val="clear" w:color="auto" w:fill="FFFFFF"/>
        </w:rPr>
        <w:t>ეთილსინდისიერი ქცევ</w:t>
      </w:r>
      <w:r w:rsidRPr="00B209D6">
        <w:rPr>
          <w:rFonts w:asciiTheme="minorHAnsi" w:hAnsiTheme="minorHAnsi" w:cstheme="minorHAnsi"/>
          <w:b/>
          <w:color w:val="000000"/>
          <w:shd w:val="clear" w:color="auto" w:fill="FFFFFF"/>
          <w:lang w:val="ka-GE"/>
        </w:rPr>
        <w:t xml:space="preserve">ას დააყენებს კითხვის ნიშნის ქვეშ, სასამართლოს მოუწევს </w:t>
      </w:r>
      <w:r w:rsidRPr="00B209D6">
        <w:rPr>
          <w:rFonts w:asciiTheme="minorHAnsi" w:hAnsiTheme="minorHAnsi" w:cstheme="minorHAnsi"/>
          <w:b/>
          <w:color w:val="000000"/>
          <w:shd w:val="clear" w:color="auto" w:fill="FFFFFF"/>
        </w:rPr>
        <w:t>ფაქტობრივი გარემოებების გათვალისწინებით,</w:t>
      </w:r>
      <w:r w:rsidRPr="00B209D6">
        <w:rPr>
          <w:rFonts w:asciiTheme="minorHAnsi" w:hAnsiTheme="minorHAnsi" w:cstheme="minorHAnsi"/>
          <w:b/>
          <w:color w:val="000000"/>
          <w:shd w:val="clear" w:color="auto" w:fill="FFFFFF"/>
          <w:lang w:val="ka-GE"/>
        </w:rPr>
        <w:t xml:space="preserve"> მოცემულ</w:t>
      </w:r>
      <w:r w:rsidRPr="00B209D6">
        <w:rPr>
          <w:rFonts w:asciiTheme="minorHAnsi" w:hAnsiTheme="minorHAnsi" w:cstheme="minorHAnsi"/>
          <w:b/>
          <w:color w:val="000000"/>
          <w:shd w:val="clear" w:color="auto" w:fill="FFFFFF"/>
        </w:rPr>
        <w:t xml:space="preserve"> შემთხვევის</w:t>
      </w:r>
      <w:r w:rsidRPr="00B209D6">
        <w:rPr>
          <w:rFonts w:asciiTheme="minorHAnsi" w:hAnsiTheme="minorHAnsi" w:cstheme="minorHAnsi"/>
          <w:b/>
          <w:color w:val="000000"/>
          <w:shd w:val="clear" w:color="auto" w:fill="FFFFFF"/>
          <w:lang w:val="ka-GE"/>
        </w:rPr>
        <w:t xml:space="preserve"> ხელშერულების</w:t>
      </w:r>
      <w:r w:rsidRPr="00B209D6">
        <w:rPr>
          <w:rFonts w:asciiTheme="minorHAnsi" w:hAnsiTheme="minorHAnsi" w:cstheme="minorHAnsi"/>
          <w:b/>
          <w:color w:val="000000"/>
          <w:shd w:val="clear" w:color="auto" w:fill="FFFFFF"/>
        </w:rPr>
        <w:t xml:space="preserve"> სპეციფიკურობის გათვალისწინებ</w:t>
      </w:r>
      <w:r w:rsidRPr="00B209D6">
        <w:rPr>
          <w:rFonts w:asciiTheme="minorHAnsi" w:hAnsiTheme="minorHAnsi" w:cstheme="minorHAnsi"/>
          <w:b/>
          <w:color w:val="000000"/>
          <w:shd w:val="clear" w:color="auto" w:fill="FFFFFF"/>
          <w:lang w:val="ka-GE"/>
        </w:rPr>
        <w:t>ით სამინისტროს და გამყიდველის კეთისინდისიერებაზე და მყიდველის მოვალეობებისადმი გულისხმიერად მოპყრობაზე  მსჯელობა</w:t>
      </w:r>
      <w:r w:rsidR="00413955">
        <w:rPr>
          <w:rFonts w:asciiTheme="minorHAnsi" w:hAnsiTheme="minorHAnsi" w:cstheme="minorHAnsi"/>
          <w:b/>
          <w:color w:val="000000"/>
          <w:shd w:val="clear" w:color="auto" w:fill="FFFFFF"/>
          <w:lang w:val="ka-GE"/>
        </w:rPr>
        <w:t>, შესაბამისად, საჭიროა ზემოაღნიშნულ კითხვებთან დაკავშირებით შესაბამისი არგუმენტაციის წარდგენა.</w:t>
      </w:r>
    </w:p>
    <w:p w14:paraId="45962D3F" w14:textId="77777777" w:rsidR="00B209D6" w:rsidRDefault="00B209D6" w:rsidP="00B209D6">
      <w:pPr>
        <w:pStyle w:val="BodyText"/>
        <w:spacing w:before="1"/>
        <w:ind w:right="-60"/>
        <w:jc w:val="both"/>
        <w:rPr>
          <w:rFonts w:asciiTheme="minorHAnsi" w:hAnsiTheme="minorHAnsi" w:cstheme="minorHAnsi"/>
          <w:b/>
          <w:color w:val="000000"/>
          <w:shd w:val="clear" w:color="auto" w:fill="FFFFFF"/>
          <w:lang w:val="ka-GE"/>
        </w:rPr>
      </w:pPr>
    </w:p>
    <w:p w14:paraId="48CE5689" w14:textId="1283685C" w:rsidR="00B209D6" w:rsidRPr="00B209D6" w:rsidRDefault="00B209D6" w:rsidP="00091DF6">
      <w:pPr>
        <w:pStyle w:val="BodyText"/>
        <w:spacing w:before="1"/>
        <w:ind w:right="-60"/>
        <w:jc w:val="both"/>
        <w:rPr>
          <w:rFonts w:asciiTheme="minorHAnsi" w:hAnsiTheme="minorHAnsi" w:cstheme="minorHAnsi"/>
          <w:b/>
          <w:color w:val="000000"/>
          <w:shd w:val="clear" w:color="auto" w:fill="FFFFFF"/>
          <w:lang w:val="ka-GE"/>
        </w:rPr>
      </w:pPr>
    </w:p>
    <w:p w14:paraId="1A88637E" w14:textId="77777777" w:rsidR="00B209D6" w:rsidRPr="00725467" w:rsidRDefault="00B209D6" w:rsidP="00280295">
      <w:pPr>
        <w:pStyle w:val="BodyText"/>
        <w:spacing w:before="1"/>
        <w:ind w:right="-60"/>
        <w:jc w:val="both"/>
        <w:rPr>
          <w:rFonts w:asciiTheme="minorHAnsi" w:hAnsiTheme="minorHAnsi" w:cstheme="minorHAnsi"/>
          <w:b/>
          <w:color w:val="000000"/>
          <w:shd w:val="clear" w:color="auto" w:fill="FFFFFF"/>
          <w:lang w:val="ka-GE"/>
        </w:rPr>
      </w:pPr>
    </w:p>
    <w:p w14:paraId="34B5F8A7"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59260FE4"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243C7C3D"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3F7704E8"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5403FC77" w14:textId="77777777" w:rsidR="00725467" w:rsidRDefault="00725467" w:rsidP="00280295">
      <w:pPr>
        <w:pStyle w:val="BodyText"/>
        <w:spacing w:before="1"/>
        <w:ind w:right="-60"/>
        <w:jc w:val="both"/>
        <w:rPr>
          <w:rFonts w:asciiTheme="minorHAnsi" w:hAnsiTheme="minorHAnsi" w:cstheme="minorHAnsi"/>
          <w:color w:val="000000"/>
          <w:shd w:val="clear" w:color="auto" w:fill="FFFFFF"/>
          <w:lang w:val="ka-GE"/>
        </w:rPr>
      </w:pPr>
    </w:p>
    <w:p w14:paraId="56258D77" w14:textId="2254D892" w:rsidR="00027FE0" w:rsidRDefault="00027FE0" w:rsidP="00280295">
      <w:pPr>
        <w:pStyle w:val="BodyText"/>
        <w:spacing w:before="1"/>
        <w:ind w:right="-60"/>
        <w:jc w:val="both"/>
        <w:rPr>
          <w:rFonts w:ascii="Sylfaen" w:hAnsi="Sylfaen"/>
          <w:color w:val="000000"/>
          <w:szCs w:val="26"/>
          <w:lang w:val="ka-GE"/>
        </w:rPr>
      </w:pPr>
    </w:p>
    <w:p w14:paraId="79B0E718" w14:textId="77777777" w:rsidR="00027FE0" w:rsidRDefault="00027FE0" w:rsidP="00280295">
      <w:pPr>
        <w:pStyle w:val="BodyText"/>
        <w:spacing w:before="1"/>
        <w:ind w:right="-60"/>
        <w:jc w:val="both"/>
        <w:rPr>
          <w:rFonts w:ascii="Sylfaen" w:hAnsi="Sylfaen"/>
          <w:color w:val="000000"/>
          <w:szCs w:val="26"/>
          <w:lang w:val="ka-GE"/>
        </w:rPr>
      </w:pPr>
    </w:p>
    <w:p w14:paraId="129E6DE5" w14:textId="77777777" w:rsidR="00027FE0" w:rsidRDefault="00027FE0" w:rsidP="00280295">
      <w:pPr>
        <w:pStyle w:val="BodyText"/>
        <w:spacing w:before="1"/>
        <w:ind w:right="-60"/>
        <w:jc w:val="both"/>
        <w:rPr>
          <w:rFonts w:ascii="Sylfaen" w:hAnsi="Sylfaen"/>
          <w:color w:val="000000"/>
          <w:szCs w:val="26"/>
          <w:lang w:val="ka-GE"/>
        </w:rPr>
      </w:pPr>
    </w:p>
    <w:p w14:paraId="62EAAC80" w14:textId="77777777" w:rsidR="00027FE0" w:rsidRDefault="00027FE0" w:rsidP="00280295">
      <w:pPr>
        <w:pStyle w:val="BodyText"/>
        <w:spacing w:before="1"/>
        <w:ind w:right="-60"/>
        <w:jc w:val="both"/>
        <w:rPr>
          <w:rFonts w:ascii="Sylfaen" w:hAnsi="Sylfaen"/>
          <w:color w:val="000000"/>
          <w:szCs w:val="26"/>
          <w:lang w:val="ka-GE"/>
        </w:rPr>
      </w:pPr>
    </w:p>
    <w:p w14:paraId="5FE8A12F" w14:textId="77777777" w:rsidR="00027FE0" w:rsidRDefault="00027FE0" w:rsidP="00280295">
      <w:pPr>
        <w:pStyle w:val="BodyText"/>
        <w:spacing w:before="1"/>
        <w:ind w:right="-60"/>
        <w:jc w:val="both"/>
        <w:rPr>
          <w:rFonts w:ascii="Sylfaen" w:hAnsi="Sylfaen"/>
          <w:color w:val="000000"/>
          <w:szCs w:val="26"/>
          <w:lang w:val="ka-GE"/>
        </w:rPr>
      </w:pPr>
    </w:p>
    <w:p w14:paraId="7A7C7D7C" w14:textId="77777777" w:rsidR="00027FE0" w:rsidRDefault="00027FE0" w:rsidP="00280295">
      <w:pPr>
        <w:pStyle w:val="BodyText"/>
        <w:spacing w:before="1"/>
        <w:ind w:right="-60"/>
        <w:jc w:val="both"/>
        <w:rPr>
          <w:rFonts w:ascii="Sylfaen" w:hAnsi="Sylfaen"/>
          <w:color w:val="000000"/>
          <w:szCs w:val="26"/>
          <w:lang w:val="ka-GE"/>
        </w:rPr>
      </w:pPr>
    </w:p>
    <w:p w14:paraId="5546B0C2" w14:textId="24171168" w:rsidR="00557B62" w:rsidRPr="00557B62" w:rsidRDefault="00BC4397" w:rsidP="006322D6">
      <w:pPr>
        <w:pStyle w:val="BodyText"/>
        <w:spacing w:before="1"/>
        <w:ind w:right="-60"/>
        <w:jc w:val="both"/>
        <w:rPr>
          <w:rFonts w:asciiTheme="minorHAnsi" w:eastAsiaTheme="minorHAnsi" w:hAnsiTheme="minorHAnsi" w:cstheme="minorBidi"/>
          <w:lang w:val="ka-GE" w:bidi="ar-SA"/>
        </w:rPr>
      </w:pPr>
      <w:r>
        <w:rPr>
          <w:color w:val="000000"/>
          <w:sz w:val="14"/>
          <w:szCs w:val="14"/>
          <w:lang w:val="af-ZA"/>
        </w:rPr>
        <w:t>   </w:t>
      </w:r>
    </w:p>
    <w:p w14:paraId="13F7F652" w14:textId="77777777" w:rsidR="000467A5" w:rsidRDefault="000467A5" w:rsidP="003C2EBE">
      <w:pPr>
        <w:pStyle w:val="BodyText"/>
        <w:spacing w:before="1"/>
        <w:ind w:right="-60"/>
        <w:jc w:val="center"/>
        <w:rPr>
          <w:rFonts w:asciiTheme="minorHAnsi" w:eastAsiaTheme="minorHAnsi" w:hAnsiTheme="minorHAnsi" w:cstheme="minorBidi"/>
          <w:b/>
          <w:lang w:val="en-GB" w:bidi="ar-SA"/>
        </w:rPr>
      </w:pPr>
      <w:r>
        <w:rPr>
          <w:rFonts w:asciiTheme="minorHAnsi" w:eastAsiaTheme="minorHAnsi" w:hAnsiTheme="minorHAnsi" w:cstheme="minorBidi"/>
          <w:b/>
          <w:lang w:val="ka-GE" w:bidi="ar-SA"/>
        </w:rPr>
        <w:lastRenderedPageBreak/>
        <w:t xml:space="preserve">თავი </w:t>
      </w:r>
      <w:r>
        <w:rPr>
          <w:rFonts w:asciiTheme="minorHAnsi" w:eastAsiaTheme="minorHAnsi" w:hAnsiTheme="minorHAnsi" w:cstheme="minorBidi"/>
          <w:b/>
          <w:lang w:val="en-GB" w:bidi="ar-SA"/>
        </w:rPr>
        <w:t>IV</w:t>
      </w:r>
    </w:p>
    <w:p w14:paraId="2AB15439" w14:textId="36B3E3CB" w:rsidR="00796147" w:rsidRPr="00800F71" w:rsidRDefault="00034C02" w:rsidP="003C2EBE">
      <w:pPr>
        <w:pStyle w:val="BodyText"/>
        <w:spacing w:before="1"/>
        <w:ind w:right="-60"/>
        <w:jc w:val="center"/>
        <w:rPr>
          <w:rFonts w:asciiTheme="minorHAnsi" w:eastAsiaTheme="minorHAnsi" w:hAnsiTheme="minorHAnsi" w:cstheme="minorBidi"/>
          <w:b/>
          <w:lang w:bidi="ar-SA"/>
        </w:rPr>
      </w:pPr>
      <w:r w:rsidRPr="00796147">
        <w:rPr>
          <w:rFonts w:asciiTheme="minorHAnsi" w:eastAsiaTheme="minorHAnsi" w:hAnsiTheme="minorHAnsi" w:cstheme="minorBidi"/>
          <w:b/>
          <w:lang w:val="ka-GE" w:bidi="ar-SA"/>
        </w:rPr>
        <w:t>მყიდველის მიერ ხელშეკრულებით ნაკისრი ვალდებულებების დარღვევის შემთხვევაში პასუხისმგებლობის დაკისრებ</w:t>
      </w:r>
      <w:r>
        <w:rPr>
          <w:rFonts w:asciiTheme="minorHAnsi" w:eastAsiaTheme="minorHAnsi" w:hAnsiTheme="minorHAnsi" w:cstheme="minorBidi"/>
          <w:b/>
          <w:lang w:val="ka-GE" w:bidi="ar-SA"/>
        </w:rPr>
        <w:t>ის შესაძლებლობა</w:t>
      </w:r>
    </w:p>
    <w:p w14:paraId="6FF8DD87" w14:textId="77777777" w:rsidR="00800F71" w:rsidRDefault="00800F71" w:rsidP="00800F71">
      <w:pPr>
        <w:pStyle w:val="BodyText"/>
        <w:spacing w:before="1"/>
        <w:ind w:right="-60"/>
        <w:jc w:val="both"/>
        <w:rPr>
          <w:rFonts w:asciiTheme="minorHAnsi" w:eastAsiaTheme="minorHAnsi" w:hAnsiTheme="minorHAnsi" w:cstheme="minorBidi"/>
          <w:b/>
          <w:lang w:val="ka-GE" w:bidi="ar-SA"/>
        </w:rPr>
      </w:pPr>
    </w:p>
    <w:p w14:paraId="3957878B" w14:textId="77777777" w:rsidR="00A60E77" w:rsidRDefault="006328F2" w:rsidP="00800F7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სამართლებრივი ნორმები</w:t>
      </w:r>
    </w:p>
    <w:p w14:paraId="6DF7B0F1" w14:textId="77777777" w:rsidR="006328F2" w:rsidRDefault="006328F2" w:rsidP="00800F71">
      <w:pPr>
        <w:pStyle w:val="BodyText"/>
        <w:spacing w:before="1"/>
        <w:ind w:right="-60"/>
        <w:jc w:val="both"/>
        <w:rPr>
          <w:rFonts w:asciiTheme="minorHAnsi" w:eastAsiaTheme="minorHAnsi" w:hAnsiTheme="minorHAnsi" w:cstheme="minorBidi"/>
          <w:b/>
          <w:lang w:val="ka-GE" w:bidi="ar-SA"/>
        </w:rPr>
      </w:pPr>
    </w:p>
    <w:p w14:paraId="524BF866" w14:textId="77777777" w:rsidR="006328F2" w:rsidRPr="006328F2" w:rsidRDefault="006328F2" w:rsidP="006328F2">
      <w:pPr>
        <w:pStyle w:val="BodyText"/>
        <w:spacing w:before="1"/>
        <w:ind w:right="-60"/>
        <w:jc w:val="both"/>
        <w:rPr>
          <w:rFonts w:asciiTheme="minorHAnsi" w:eastAsiaTheme="minorHAnsi" w:hAnsiTheme="minorHAnsi" w:cstheme="minorBidi"/>
          <w:i/>
          <w:lang w:val="ka-GE" w:bidi="ar-SA"/>
        </w:rPr>
      </w:pPr>
      <w:r w:rsidRPr="006328F2">
        <w:rPr>
          <w:rFonts w:asciiTheme="minorHAnsi" w:eastAsiaTheme="minorHAnsi" w:hAnsiTheme="minorHAnsi" w:cstheme="minorBidi"/>
          <w:i/>
          <w:lang w:val="ka-GE" w:bidi="ar-SA"/>
        </w:rPr>
        <w:t xml:space="preserve">სსკ-ის 415-ე მუხლის 1-ლი პუნქტის თანახმად, თუ ზიანის წარმოშობას ხელი შეუწყო დაზარალებულის მოქმედებამაც, მაშინ ზიანის ანაზღაურების ვალდებულება და ამ ანაზღაურების მოცულობა დამოკიდებულია იმაზე, თუ უფრო მეტად რომელი მხარის ბრალით არის ზიანი გამოწვეული. ამავე მუხლის მე-2 პუნქტის თანახმად, ეს წესი გამოიყენება მაშინაც, როცა დაზარალებულის ბრალი გამოიხატება მის უმოქმედობაში – თავიდან აეცილებინა ან შეემცირებინა ზიანი. </w:t>
      </w:r>
    </w:p>
    <w:p w14:paraId="47853BCB" w14:textId="77777777" w:rsidR="006328F2" w:rsidRPr="00945C63" w:rsidRDefault="006328F2" w:rsidP="00800F71">
      <w:pPr>
        <w:pStyle w:val="BodyText"/>
        <w:spacing w:before="1"/>
        <w:ind w:right="-60"/>
        <w:jc w:val="both"/>
        <w:rPr>
          <w:rFonts w:asciiTheme="minorHAnsi" w:eastAsiaTheme="minorHAnsi" w:hAnsiTheme="minorHAnsi" w:cstheme="minorBidi"/>
          <w:i/>
          <w:lang w:val="ka-GE" w:bidi="ar-SA"/>
        </w:rPr>
      </w:pPr>
    </w:p>
    <w:p w14:paraId="5D53B34F" w14:textId="77777777" w:rsidR="00945C63" w:rsidRPr="00945C63" w:rsidRDefault="00945C63" w:rsidP="00945C63">
      <w:pPr>
        <w:pStyle w:val="BodyText"/>
        <w:spacing w:before="1"/>
        <w:ind w:right="-60"/>
        <w:jc w:val="both"/>
        <w:rPr>
          <w:rFonts w:asciiTheme="minorHAnsi" w:eastAsiaTheme="minorHAnsi" w:hAnsiTheme="minorHAnsi" w:cstheme="minorBidi"/>
          <w:i/>
          <w:lang w:val="ka-GE" w:bidi="ar-SA"/>
        </w:rPr>
      </w:pPr>
      <w:r w:rsidRPr="00945C63">
        <w:rPr>
          <w:rFonts w:asciiTheme="minorHAnsi" w:eastAsiaTheme="minorHAnsi" w:hAnsiTheme="minorHAnsi" w:cstheme="minorBidi"/>
          <w:i/>
          <w:lang w:val="ka-GE" w:bidi="ar-SA"/>
        </w:rPr>
        <w:t xml:space="preserve">სსკ-ის </w:t>
      </w:r>
      <w:r>
        <w:rPr>
          <w:rFonts w:asciiTheme="minorHAnsi" w:eastAsiaTheme="minorHAnsi" w:hAnsiTheme="minorHAnsi" w:cstheme="minorBidi"/>
          <w:i/>
          <w:lang w:val="ka-GE" w:bidi="ar-SA"/>
        </w:rPr>
        <w:t xml:space="preserve">417 მუხლის თანახმად, </w:t>
      </w:r>
      <w:r w:rsidRPr="00945C63">
        <w:rPr>
          <w:rFonts w:asciiTheme="minorHAnsi" w:eastAsiaTheme="minorHAnsi" w:hAnsiTheme="minorHAnsi" w:cstheme="minorBidi"/>
          <w:i/>
          <w:lang w:val="ka-GE" w:bidi="ar-SA"/>
        </w:rPr>
        <w:t>პირგასამტეხლო – მხარეთა შეთანხმებით განსაზღვრული ფულადი თანხა – მოვალემ უნდა გადაიხადოს ვალდებულების შეუსრულებლობის ან არაჯეროვნად შესრულებისათვის</w:t>
      </w:r>
      <w:r w:rsidR="00D81BD8">
        <w:rPr>
          <w:rFonts w:asciiTheme="minorHAnsi" w:eastAsiaTheme="minorHAnsi" w:hAnsiTheme="minorHAnsi" w:cstheme="minorBidi"/>
          <w:i/>
          <w:lang w:val="ka-GE" w:bidi="ar-SA"/>
        </w:rPr>
        <w:t>;</w:t>
      </w:r>
    </w:p>
    <w:p w14:paraId="6F12D25C" w14:textId="77777777" w:rsidR="00A60E77" w:rsidRDefault="00A60E77" w:rsidP="00800F71">
      <w:pPr>
        <w:pStyle w:val="BodyText"/>
        <w:spacing w:before="1"/>
        <w:ind w:right="-60"/>
        <w:jc w:val="both"/>
        <w:rPr>
          <w:rFonts w:asciiTheme="minorHAnsi" w:eastAsiaTheme="minorHAnsi" w:hAnsiTheme="minorHAnsi" w:cstheme="minorBidi"/>
          <w:i/>
          <w:lang w:val="ka-GE" w:bidi="ar-SA"/>
        </w:rPr>
      </w:pPr>
    </w:p>
    <w:p w14:paraId="401D0C82" w14:textId="77777777" w:rsidR="00945C63" w:rsidRDefault="005616FF" w:rsidP="00800F71">
      <w:pPr>
        <w:pStyle w:val="BodyText"/>
        <w:spacing w:before="1"/>
        <w:ind w:right="-60"/>
        <w:jc w:val="both"/>
        <w:rPr>
          <w:rFonts w:asciiTheme="minorHAnsi" w:eastAsiaTheme="minorHAnsi" w:hAnsiTheme="minorHAnsi" w:cstheme="minorBidi"/>
          <w:i/>
          <w:lang w:val="ka-GE" w:bidi="ar-SA"/>
        </w:rPr>
      </w:pPr>
      <w:r w:rsidRPr="00945C63">
        <w:rPr>
          <w:rFonts w:asciiTheme="minorHAnsi" w:eastAsiaTheme="minorHAnsi" w:hAnsiTheme="minorHAnsi" w:cstheme="minorBidi"/>
          <w:i/>
          <w:lang w:val="ka-GE" w:bidi="ar-SA"/>
        </w:rPr>
        <w:t xml:space="preserve">სსკ-ის </w:t>
      </w:r>
      <w:r>
        <w:rPr>
          <w:rFonts w:asciiTheme="minorHAnsi" w:eastAsiaTheme="minorHAnsi" w:hAnsiTheme="minorHAnsi" w:cstheme="minorBidi"/>
          <w:i/>
          <w:lang w:val="ka-GE" w:bidi="ar-SA"/>
        </w:rPr>
        <w:t>418 მუხლის მე-2 პუნქტის  თანახმად,</w:t>
      </w:r>
      <w:r w:rsidR="00945C63" w:rsidRPr="005616FF">
        <w:rPr>
          <w:rFonts w:asciiTheme="minorHAnsi" w:eastAsiaTheme="minorHAnsi" w:hAnsiTheme="minorHAnsi" w:cstheme="minorBidi"/>
          <w:i/>
          <w:lang w:val="ka-GE" w:bidi="ar-SA"/>
        </w:rPr>
        <w:t xml:space="preserve"> შეთანხმება პირგასამტეხლოს შესახებ მოითხოვს წერილობით ფორმას.</w:t>
      </w:r>
    </w:p>
    <w:p w14:paraId="35759F15" w14:textId="77777777" w:rsidR="005616FF" w:rsidRDefault="005616FF" w:rsidP="00800F71">
      <w:pPr>
        <w:pStyle w:val="BodyText"/>
        <w:spacing w:before="1"/>
        <w:ind w:right="-60"/>
        <w:jc w:val="both"/>
        <w:rPr>
          <w:rFonts w:asciiTheme="minorHAnsi" w:eastAsiaTheme="minorHAnsi" w:hAnsiTheme="minorHAnsi" w:cstheme="minorBidi"/>
          <w:i/>
          <w:lang w:val="ka-GE" w:bidi="ar-SA"/>
        </w:rPr>
      </w:pPr>
    </w:p>
    <w:p w14:paraId="7C64C9E2" w14:textId="77777777" w:rsidR="005616FF" w:rsidRDefault="005616FF" w:rsidP="00800F71">
      <w:pPr>
        <w:pStyle w:val="BodyText"/>
        <w:spacing w:before="1"/>
        <w:ind w:right="-60"/>
        <w:jc w:val="both"/>
        <w:rPr>
          <w:rFonts w:asciiTheme="minorHAnsi" w:eastAsiaTheme="minorHAnsi" w:hAnsiTheme="minorHAnsi" w:cstheme="minorBidi"/>
          <w:i/>
          <w:lang w:val="ka-GE" w:bidi="ar-SA"/>
        </w:rPr>
      </w:pPr>
      <w:r>
        <w:rPr>
          <w:rFonts w:asciiTheme="minorHAnsi" w:eastAsiaTheme="minorHAnsi" w:hAnsiTheme="minorHAnsi" w:cstheme="minorBidi"/>
          <w:i/>
          <w:lang w:val="ka-GE" w:bidi="ar-SA"/>
        </w:rPr>
        <w:t xml:space="preserve">სსკ-ის 394-ე მუხლის პირველი პუნქტის თანახმად,  </w:t>
      </w:r>
      <w:r w:rsidRPr="005616FF">
        <w:rPr>
          <w:rFonts w:asciiTheme="minorHAnsi" w:eastAsiaTheme="minorHAnsi" w:hAnsiTheme="minorHAnsi" w:cstheme="minorBidi"/>
          <w:i/>
          <w:lang w:val="ka-GE" w:bidi="ar-SA"/>
        </w:rPr>
        <w:t>მოვალის მიერ ვალდებულების დარღვევისას კრედიტორს შეუძლია მოითხოვოს ამით გამოწვეული ზიანის ანაზღაურება. ეს წესი არ მოქმედებს მაშინ, როცა მოვალეს არ ეკისრება პასუხისმგებლობა ვალდებულების დარღვევისათვის</w:t>
      </w:r>
    </w:p>
    <w:p w14:paraId="7946C857" w14:textId="77777777" w:rsidR="004B36A0" w:rsidRDefault="004B36A0" w:rsidP="00800F71">
      <w:pPr>
        <w:pStyle w:val="BodyText"/>
        <w:spacing w:before="1"/>
        <w:ind w:right="-60"/>
        <w:jc w:val="both"/>
        <w:rPr>
          <w:rFonts w:asciiTheme="minorHAnsi" w:eastAsiaTheme="minorHAnsi" w:hAnsiTheme="minorHAnsi" w:cstheme="minorBidi"/>
          <w:i/>
          <w:lang w:val="ka-GE" w:bidi="ar-SA"/>
        </w:rPr>
      </w:pPr>
    </w:p>
    <w:p w14:paraId="786E108A" w14:textId="11A6AB54" w:rsidR="004D256D" w:rsidRPr="004D256D" w:rsidRDefault="004D256D" w:rsidP="004D256D">
      <w:pPr>
        <w:widowControl w:val="0"/>
        <w:tabs>
          <w:tab w:val="left" w:pos="1763"/>
        </w:tabs>
        <w:autoSpaceDE w:val="0"/>
        <w:autoSpaceDN w:val="0"/>
        <w:spacing w:before="1" w:after="0" w:line="240" w:lineRule="auto"/>
        <w:ind w:right="-60"/>
        <w:jc w:val="both"/>
        <w:rPr>
          <w:i/>
          <w:lang w:val="ka-GE"/>
        </w:rPr>
      </w:pPr>
      <w:bookmarkStart w:id="0" w:name="part_155"/>
      <w:r>
        <w:rPr>
          <w:i/>
          <w:lang w:val="ka-GE"/>
        </w:rPr>
        <w:t>სსკ</w:t>
      </w:r>
      <w:bookmarkEnd w:id="0"/>
      <w:r>
        <w:rPr>
          <w:i/>
          <w:lang w:val="ka-GE"/>
        </w:rPr>
        <w:t>-ის 129</w:t>
      </w:r>
      <w:r w:rsidR="00094F29">
        <w:rPr>
          <w:i/>
          <w:lang w:val="ka-GE"/>
        </w:rPr>
        <w:t>-ე</w:t>
      </w:r>
      <w:r>
        <w:rPr>
          <w:i/>
          <w:lang w:val="ka-GE"/>
        </w:rPr>
        <w:t xml:space="preserve"> მუხლის პირველი პუნქტის თანახად, </w:t>
      </w:r>
      <w:r w:rsidRPr="004D256D">
        <w:rPr>
          <w:i/>
          <w:lang w:val="ka-GE"/>
        </w:rPr>
        <w:t>სახელშეკრულებო მოთხოვნების ხანდაზმულობის ვადა შეადგენს სამ წელს, ხოლო უძრავ ნივთებთან დაკავშირებული სახელშეკრულებო მოთხოვნებისა – ექვს წელს.</w:t>
      </w:r>
      <w:r w:rsidR="00F221A8">
        <w:rPr>
          <w:i/>
          <w:lang w:val="ka-GE"/>
        </w:rPr>
        <w:t xml:space="preserve"> ამავე მუხლის 2-ე პუნქტის თანახმად, </w:t>
      </w:r>
      <w:r w:rsidRPr="004D256D">
        <w:rPr>
          <w:i/>
          <w:lang w:val="ka-GE"/>
        </w:rPr>
        <w:t>ხანდაზმულობის ვადა იმ მოთხოვნებისა, რომლებიც წარმოიშობა პერიოდულად შესასრულებელი ვალდებულებებიდან, სამი წელია.</w:t>
      </w:r>
    </w:p>
    <w:p w14:paraId="317D8322" w14:textId="77777777" w:rsidR="004D256D" w:rsidRPr="004D256D" w:rsidRDefault="004D256D" w:rsidP="004D256D">
      <w:pPr>
        <w:widowControl w:val="0"/>
        <w:tabs>
          <w:tab w:val="left" w:pos="1763"/>
        </w:tabs>
        <w:autoSpaceDE w:val="0"/>
        <w:autoSpaceDN w:val="0"/>
        <w:spacing w:before="1" w:after="0" w:line="240" w:lineRule="auto"/>
        <w:ind w:right="-60"/>
        <w:jc w:val="both"/>
        <w:rPr>
          <w:i/>
          <w:lang w:val="ka-GE"/>
        </w:rPr>
      </w:pPr>
    </w:p>
    <w:p w14:paraId="59699545" w14:textId="420772E2" w:rsidR="004D256D" w:rsidRPr="004D256D" w:rsidRDefault="00626804" w:rsidP="004D256D">
      <w:pPr>
        <w:widowControl w:val="0"/>
        <w:tabs>
          <w:tab w:val="left" w:pos="1763"/>
        </w:tabs>
        <w:autoSpaceDE w:val="0"/>
        <w:autoSpaceDN w:val="0"/>
        <w:spacing w:before="1" w:after="0" w:line="240" w:lineRule="auto"/>
        <w:ind w:right="-60"/>
        <w:jc w:val="both"/>
        <w:rPr>
          <w:i/>
          <w:lang w:val="ka-GE"/>
        </w:rPr>
      </w:pPr>
      <w:bookmarkStart w:id="1" w:name="part_156"/>
      <w:r>
        <w:rPr>
          <w:i/>
          <w:lang w:val="ka-GE"/>
        </w:rPr>
        <w:t xml:space="preserve">სსკ-ის </w:t>
      </w:r>
      <w:bookmarkEnd w:id="1"/>
      <w:r>
        <w:rPr>
          <w:i/>
          <w:lang w:val="ka-GE"/>
        </w:rPr>
        <w:t>130</w:t>
      </w:r>
      <w:r w:rsidR="00094F29">
        <w:rPr>
          <w:i/>
          <w:lang w:val="ka-GE"/>
        </w:rPr>
        <w:t>-ე</w:t>
      </w:r>
      <w:r>
        <w:rPr>
          <w:i/>
          <w:lang w:val="ka-GE"/>
        </w:rPr>
        <w:t xml:space="preserve"> მუხლის თანახმად, </w:t>
      </w:r>
      <w:r w:rsidR="004D256D" w:rsidRPr="004D256D">
        <w:rPr>
          <w:i/>
          <w:lang w:val="ka-GE"/>
        </w:rPr>
        <w:t>ხანდაზმულობა იწყება მოთხოვნის წარმოშობის მომენტიდან. მოთხოვნის წარმოშობის მომენტად ჩაითვლება დრო, როცა პირმა შეიტყო ან უნდა შეეტყო უფლების დარღვევის შესახებ.</w:t>
      </w:r>
    </w:p>
    <w:p w14:paraId="7D7FC586" w14:textId="77777777" w:rsidR="004D256D" w:rsidRDefault="004D256D" w:rsidP="00800F71">
      <w:pPr>
        <w:pStyle w:val="BodyText"/>
        <w:spacing w:before="1"/>
        <w:ind w:right="-60"/>
        <w:jc w:val="both"/>
        <w:rPr>
          <w:rFonts w:asciiTheme="minorHAnsi" w:eastAsiaTheme="minorHAnsi" w:hAnsiTheme="minorHAnsi" w:cstheme="minorBidi"/>
          <w:i/>
          <w:lang w:val="ka-GE" w:bidi="ar-SA"/>
        </w:rPr>
      </w:pPr>
    </w:p>
    <w:p w14:paraId="29C98F55" w14:textId="77777777" w:rsidR="004D256D" w:rsidRPr="00945C63" w:rsidRDefault="004D256D" w:rsidP="00800F71">
      <w:pPr>
        <w:pStyle w:val="BodyText"/>
        <w:spacing w:before="1"/>
        <w:ind w:right="-60"/>
        <w:jc w:val="both"/>
        <w:rPr>
          <w:rFonts w:asciiTheme="minorHAnsi" w:eastAsiaTheme="minorHAnsi" w:hAnsiTheme="minorHAnsi" w:cstheme="minorBidi"/>
          <w:i/>
          <w:lang w:val="ka-GE" w:bidi="ar-SA"/>
        </w:rPr>
      </w:pPr>
    </w:p>
    <w:p w14:paraId="2B80ABE4" w14:textId="77777777" w:rsidR="00A60E77" w:rsidRDefault="00A60E77" w:rsidP="00800F7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ხელშეკრულების რელევანტური მუხლები</w:t>
      </w:r>
    </w:p>
    <w:p w14:paraId="024F0E18" w14:textId="77777777" w:rsidR="00800F71" w:rsidRPr="006328F2" w:rsidRDefault="00800F71" w:rsidP="00800F71">
      <w:pPr>
        <w:pStyle w:val="BodyText"/>
        <w:spacing w:before="1"/>
        <w:ind w:right="-60"/>
        <w:jc w:val="both"/>
        <w:rPr>
          <w:rFonts w:asciiTheme="minorHAnsi" w:eastAsiaTheme="minorHAnsi" w:hAnsiTheme="minorHAnsi" w:cstheme="minorBidi"/>
          <w:b/>
          <w:i/>
          <w:lang w:val="ka-GE" w:bidi="ar-SA"/>
        </w:rPr>
      </w:pPr>
    </w:p>
    <w:p w14:paraId="2DDC4E0A" w14:textId="77777777" w:rsidR="00800F71" w:rsidRPr="006328F2" w:rsidRDefault="00800F71" w:rsidP="00800F71">
      <w:pPr>
        <w:jc w:val="both"/>
        <w:rPr>
          <w:i/>
          <w:lang w:val="ka-GE"/>
        </w:rPr>
      </w:pPr>
      <w:r w:rsidRPr="006328F2">
        <w:rPr>
          <w:i/>
          <w:lang w:val="ka-GE"/>
        </w:rPr>
        <w:t>ხელშეკრ</w:t>
      </w:r>
      <w:r w:rsidR="00971891" w:rsidRPr="006328F2">
        <w:rPr>
          <w:i/>
          <w:lang w:val="ka-GE"/>
        </w:rPr>
        <w:t>ულების</w:t>
      </w:r>
      <w:r w:rsidRPr="006328F2">
        <w:rPr>
          <w:i/>
          <w:lang w:val="ka-GE"/>
        </w:rPr>
        <w:t xml:space="preserve"> 5.1. პუნქტით ნაკისრი ვალდებულებების შეურულებლობის შემთხვევაში, სახელმწიფო ქონების შემძენი იღებს წერილობით გაფრთხილებას, რომელშიც მიეთიეთება დარღვევის გამოსწორების გონივრული ვადა და პირგასამტეხლოს ოდენობა.</w:t>
      </w:r>
    </w:p>
    <w:p w14:paraId="77AAACA0" w14:textId="77777777" w:rsidR="00800F71" w:rsidRPr="006328F2" w:rsidRDefault="00800F71" w:rsidP="00800F71">
      <w:pPr>
        <w:jc w:val="both"/>
        <w:rPr>
          <w:i/>
          <w:lang w:val="ka-GE"/>
        </w:rPr>
      </w:pPr>
      <w:r w:rsidRPr="006328F2">
        <w:rPr>
          <w:i/>
          <w:lang w:val="ka-GE"/>
        </w:rPr>
        <w:t>ხელშეკრულების 5.2. პუნქტის თანახმად, 3.1.1., 3.1.6., 3.1.10, 3.1.11., 3.1.12 და 3.1.13 პუნქტებით გათვალისწინებული ვალდებულების შეუსრულებლობის შემთხვევაში გამყიდველი მყიდველს უგზავნის წერილობით გაფრთხილებას, რომელშიც მიეთიეთა დარღვევის გამოსწორების გონივრული ვადა და პირგასამტეხლოს ოდენობა.</w:t>
      </w:r>
    </w:p>
    <w:p w14:paraId="69AD628B" w14:textId="77777777" w:rsidR="00800F71" w:rsidRPr="006328F2" w:rsidRDefault="00800F71" w:rsidP="00800F71">
      <w:pPr>
        <w:jc w:val="both"/>
        <w:rPr>
          <w:i/>
          <w:lang w:val="ka-GE"/>
        </w:rPr>
      </w:pPr>
      <w:r w:rsidRPr="006328F2">
        <w:rPr>
          <w:i/>
          <w:lang w:val="ka-GE"/>
        </w:rPr>
        <w:t>ხელშეკრულების 5.3. პუნქტის თანახმად, 3.1.2., 3.1.3., 3.1.4, 3.1.5., 3.1.8 და 3.1.9 პუნქტებით გათვალისწინებული ვალდებულების შეუსრულებლობის შემთხვევაში, კომისიის დასკვნის საფუძველზე გამყიდველი უგზავნის მყიდველს წერილობით გაფრთხილებას, რომელშიც მიეთიება დარღვევის გამოსწორების გონივრული ვადა და პირგასამტეხლოს ოდენობა.</w:t>
      </w:r>
    </w:p>
    <w:p w14:paraId="3BAA6868" w14:textId="77777777" w:rsidR="00800F71" w:rsidRPr="006328F2" w:rsidRDefault="00800F71" w:rsidP="00800F71">
      <w:pPr>
        <w:jc w:val="both"/>
        <w:rPr>
          <w:i/>
          <w:lang w:val="ka-GE"/>
        </w:rPr>
      </w:pPr>
      <w:r w:rsidRPr="006328F2">
        <w:rPr>
          <w:i/>
          <w:lang w:val="ka-GE"/>
        </w:rPr>
        <w:lastRenderedPageBreak/>
        <w:t>ხელშეკრულების 5.5.2. პუნქტის თანახმად, 3.1.2., 3.1.3., 3.1.4, 3.1.5., 3.1.8 და 3.1.9 პუნქტებით გათვალისწინებული ვალდებულების დარღვევისთვის, კომისიის დასკვნის საფუძველზე, გამყიდველი მყიდველს გადასცემს დარღვევის ხასიათის აღმწერ წერილობით შეტყობინებას, რომელშიც მიეთიება დარღვევის გამოსწორების გონივრული ვადა და იმავდროულად დააკისრებს პირგასამტეხლოს 500 ლარის ოდენობით დარღვევის დღიდან ყოველ ვადაგადაცილებულ დღეზე.</w:t>
      </w:r>
    </w:p>
    <w:p w14:paraId="13742591" w14:textId="77777777" w:rsidR="00800F71" w:rsidRPr="006328F2" w:rsidRDefault="00800F71" w:rsidP="00800F71">
      <w:pPr>
        <w:jc w:val="both"/>
        <w:rPr>
          <w:i/>
          <w:lang w:val="ka-GE"/>
        </w:rPr>
      </w:pPr>
      <w:r w:rsidRPr="006328F2">
        <w:rPr>
          <w:i/>
          <w:lang w:val="ka-GE"/>
        </w:rPr>
        <w:t>ხელშეკრულების 5.5.3. პუნქტის თანახმად, 3.1.6., 3.1.11., 3.1.12 და 3.1.13 პუნქტებით გათვალისწინებული ვალდებულების დარღვევისათვის,  გამყიდველი მყიდველს გადასცემს დარღვევის ხასიათის აღმწერ წერილობით შეტყობინებას, რომელშიც მიეთიება დარღვევის გამოსწორების გონივრული ვადა და იმავდროულად დააკისრებს პირგასამტეხლოს 500 ლარის ოდენობით დარღვევის დღიდან ყოველ ვადაგადაცილებულ დღეზე.</w:t>
      </w:r>
    </w:p>
    <w:p w14:paraId="69D1DF99" w14:textId="77777777" w:rsidR="00800F71" w:rsidRPr="006328F2" w:rsidRDefault="00800F71" w:rsidP="00800F71">
      <w:pPr>
        <w:jc w:val="both"/>
        <w:rPr>
          <w:i/>
          <w:lang w:val="ka-GE"/>
        </w:rPr>
      </w:pPr>
      <w:r w:rsidRPr="006328F2">
        <w:rPr>
          <w:i/>
          <w:lang w:val="ka-GE"/>
        </w:rPr>
        <w:t>ხელშეკრულების 5.4. პუნქტის თანახმად, ხელშეკრულების 3.1.7. პუნქტით გათვალისწინებული ვალდებულების დადასტურება გამყიდველის მიერ მოხდება 4.4. პუნქტის შესაბამისად. ხელშეკრულების 4.4. პუნქტის შესაბამისად, ხელშეკრულების 3.1.7. პუნქტით გათვალისწინებული ვალდებულბებეი შესრულებლად ითვლება სამინისტროს მიერ მომზადებული დასკვნის საფუძველზე გამყიდველის მიერ მათი დადასტურების მომენტიდან. სამინისტრო 3.1.7. პუნქტით გათვალისწინებული ვადლებებულების შესრულების შესახებ დასკვნას გამყიდველს წარუდგენს იმ შემთხვევაშიც, თუ ჯანმრთელობის დაცვის შესაბამისი სახელმწიფო პროგრამის ფარგლებში გამოვინდა სერვისების ალტერნატირული მიმწოდებელი, ამავე მიმწოდებლის მიერ აღებული ვალდებულბებეის მოქმედების პერიოდის განმავლობაში.</w:t>
      </w:r>
    </w:p>
    <w:p w14:paraId="337BEC11" w14:textId="2FB00DB4" w:rsidR="00800F71" w:rsidRPr="006328F2" w:rsidRDefault="00800F71" w:rsidP="00800F71">
      <w:pPr>
        <w:jc w:val="both"/>
        <w:rPr>
          <w:i/>
          <w:lang w:val="ka-GE"/>
        </w:rPr>
      </w:pPr>
      <w:r w:rsidRPr="006328F2">
        <w:rPr>
          <w:i/>
          <w:lang w:val="ka-GE"/>
        </w:rPr>
        <w:t>ხელშეკრულების 5.5.4 პუნქტის თანახმად,  ხელშეკრულების 3.1.7. პუნქტით განსაზღვრული ვალდებულებების დარღვევებისთვის მყიდველს</w:t>
      </w:r>
      <w:r w:rsidR="00027FE0">
        <w:rPr>
          <w:i/>
          <w:lang w:val="ka-GE"/>
        </w:rPr>
        <w:t xml:space="preserve"> </w:t>
      </w:r>
      <w:r w:rsidRPr="006328F2">
        <w:rPr>
          <w:i/>
          <w:lang w:val="ka-GE"/>
        </w:rPr>
        <w:t xml:space="preserve"> პასუხისმგებელობა განისაზღვრება ჯანმრთელობის დაცვის შესაბამისი სახელმიფო პროგრამით გათვალისწინებული წესის შესაბამისად.</w:t>
      </w:r>
    </w:p>
    <w:p w14:paraId="341C08D7" w14:textId="77777777" w:rsidR="00800F71" w:rsidRPr="006328F2" w:rsidRDefault="00800F71" w:rsidP="00800F71">
      <w:pPr>
        <w:jc w:val="both"/>
        <w:rPr>
          <w:i/>
          <w:lang w:val="ka-GE"/>
        </w:rPr>
      </w:pPr>
      <w:r w:rsidRPr="006328F2">
        <w:rPr>
          <w:i/>
          <w:lang w:val="ka-GE"/>
        </w:rPr>
        <w:t>ხელშეკრულების 5.5.5 პუნქტის თანახმად, ხელშეკრულების 3.1.7.-ით განსაზღვრული ვალდებულებების შესრულებაზე უარის თქმის შემთხვევაში, სამინისტრო წერილობით აცნობებს გამყიდველს ამ ვალდებულებების შესრულების შესახებ, რის საფუძველზეც,  გამყიდველი მყიდველს გადასცემს დარღვევის ხასიათის აღმწერ წერილობით შეტყობინებას, რომელშიც მიეთიება დარღვევის გამოსწორების გონივრული ვადა და იმავდროულად დააკისრებს პირგასამტეხლოს 500 ლარის ოდენობით დარღვევის დღიდან ყოველ ვადაგადაცილებულ დღეზე.</w:t>
      </w:r>
    </w:p>
    <w:p w14:paraId="328BF094" w14:textId="77777777" w:rsidR="00800F71" w:rsidRPr="006328F2" w:rsidRDefault="00800F71" w:rsidP="00800F71">
      <w:pPr>
        <w:jc w:val="both"/>
        <w:rPr>
          <w:i/>
          <w:lang w:val="ka-GE"/>
        </w:rPr>
      </w:pPr>
      <w:r w:rsidRPr="006328F2">
        <w:rPr>
          <w:i/>
          <w:lang w:val="ka-GE"/>
        </w:rPr>
        <w:t>ხელშეკრულების 5.5.6 პუნქტის შესაბამისად, ხელშეკრულების 3.1.10 პუნქტით გათვალისწინებული ვალდებულების შეუსრულებლობის შემთხვევაში, გამყიდველი მყიდველს გადასცემს დარღვევის ხასიათის აღმწერ წერილობით შეტყობინებას, რომელშიც მიეთიება დარღვევის გამოსწორების გონივრული ვადა და იმავდროულად დააკისრებს პირგასამტეხლოს დარჩენილი განსახორციელებელი ინვესტიციის 0,1%-ის ოდენობით დარღვევის დღიდან ყოველ ვადაგადაცილებულ დღეზე.</w:t>
      </w:r>
    </w:p>
    <w:p w14:paraId="3D993AC1" w14:textId="77777777" w:rsidR="00204E37" w:rsidRPr="00204E37" w:rsidRDefault="00800F71" w:rsidP="00204E37">
      <w:pPr>
        <w:jc w:val="both"/>
        <w:rPr>
          <w:i/>
          <w:lang w:val="ka-GE"/>
        </w:rPr>
      </w:pPr>
      <w:r w:rsidRPr="006328F2">
        <w:rPr>
          <w:i/>
          <w:lang w:val="ka-GE"/>
        </w:rPr>
        <w:t>ხელშეკრულების 5.6. პუნქტის თანახმად, დაკისრებული პირგასამტეხლოს გადახდა არ ათავისუფლებს მყიდველს ხელშეკრულებით ნაკისრი ვალდებულებების შესრულებისგან, გარდა 5.8. პუნქტით გათვალისწინებული შემთხვევისა.</w:t>
      </w:r>
    </w:p>
    <w:p w14:paraId="3A6FC18D" w14:textId="77777777" w:rsidR="00800F71" w:rsidRDefault="00800F71" w:rsidP="00800F71">
      <w:pPr>
        <w:pStyle w:val="BodyText"/>
        <w:spacing w:before="1"/>
        <w:ind w:right="-60"/>
        <w:jc w:val="both"/>
        <w:rPr>
          <w:rFonts w:asciiTheme="minorHAnsi" w:eastAsiaTheme="minorHAnsi" w:hAnsiTheme="minorHAnsi" w:cstheme="minorBidi"/>
          <w:b/>
          <w:lang w:val="ka-GE" w:bidi="ar-SA"/>
        </w:rPr>
      </w:pPr>
    </w:p>
    <w:p w14:paraId="6C6103FA" w14:textId="77777777" w:rsidR="0014327B" w:rsidRDefault="0014327B" w:rsidP="006328F2">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მსჯელობა</w:t>
      </w:r>
    </w:p>
    <w:p w14:paraId="60E29224" w14:textId="77777777" w:rsidR="00204E37" w:rsidRDefault="00204E37" w:rsidP="006328F2">
      <w:pPr>
        <w:pStyle w:val="BodyText"/>
        <w:spacing w:before="1"/>
        <w:ind w:right="-60"/>
        <w:jc w:val="both"/>
        <w:rPr>
          <w:rFonts w:asciiTheme="minorHAnsi" w:eastAsiaTheme="minorHAnsi" w:hAnsiTheme="minorHAnsi" w:cstheme="minorBidi"/>
          <w:b/>
          <w:lang w:val="ka-GE" w:bidi="ar-SA"/>
        </w:rPr>
      </w:pPr>
    </w:p>
    <w:p w14:paraId="6F0D66E3" w14:textId="1E70AFDD" w:rsidR="009F7E5C" w:rsidRPr="009F7E5C" w:rsidRDefault="00A9211E" w:rsidP="006328F2">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 xml:space="preserve">სამოქალაქო სამართლებრივი პასუხისმგებლობის დაკისრებისათვის, სახეზე უნდა იყოს შემდეგი წინაპირობები, მართლწინააღმდეგობა, ბრალი, ზიანი და მიზეზობრივი კავშირი ქმედებას და დამდგარ შედეგს შორის.  შესაბამისად, </w:t>
      </w:r>
      <w:r w:rsidR="009F7E5C">
        <w:rPr>
          <w:rFonts w:asciiTheme="minorHAnsi" w:eastAsiaTheme="minorHAnsi" w:hAnsiTheme="minorHAnsi" w:cstheme="minorBidi"/>
          <w:lang w:val="ka-GE" w:bidi="ar-SA"/>
        </w:rPr>
        <w:t xml:space="preserve">იმისათვის, რომ მხარეს დაეკისროს პირგასამტეხლო, </w:t>
      </w:r>
      <w:r w:rsidR="009F7E5C">
        <w:rPr>
          <w:rFonts w:asciiTheme="minorHAnsi" w:eastAsiaTheme="minorHAnsi" w:hAnsiTheme="minorHAnsi" w:cstheme="minorBidi"/>
          <w:lang w:val="ka-GE" w:bidi="ar-SA"/>
        </w:rPr>
        <w:lastRenderedPageBreak/>
        <w:t>პირველ რიგში, უნდა დადგინდეს</w:t>
      </w:r>
      <w:r w:rsidR="00FC2D80">
        <w:rPr>
          <w:rFonts w:asciiTheme="minorHAnsi" w:eastAsiaTheme="minorHAnsi" w:hAnsiTheme="minorHAnsi" w:cstheme="minorBidi"/>
          <w:lang w:val="ka-GE" w:bidi="ar-SA"/>
        </w:rPr>
        <w:t xml:space="preserve">, </w:t>
      </w:r>
      <w:r w:rsidR="009F7E5C" w:rsidRPr="00945C63">
        <w:rPr>
          <w:rFonts w:asciiTheme="minorHAnsi" w:eastAsiaTheme="minorHAnsi" w:hAnsiTheme="minorHAnsi" w:cstheme="minorBidi"/>
          <w:lang w:val="ka-GE" w:bidi="ar-SA"/>
        </w:rPr>
        <w:t>ვალდებულების შეუსრულებლობის ან არაჯეროვნად შესრულებისათვის</w:t>
      </w:r>
      <w:r w:rsidR="009F7E5C" w:rsidRPr="009F7E5C">
        <w:rPr>
          <w:rFonts w:asciiTheme="minorHAnsi" w:eastAsiaTheme="minorHAnsi" w:hAnsiTheme="minorHAnsi" w:cstheme="minorBidi"/>
          <w:lang w:val="ka-GE" w:bidi="ar-SA"/>
        </w:rPr>
        <w:t xml:space="preserve"> (მსჯელობა იხ. --- თავში)</w:t>
      </w:r>
      <w:r w:rsidR="009F7E5C">
        <w:rPr>
          <w:rFonts w:asciiTheme="minorHAnsi" w:eastAsiaTheme="minorHAnsi" w:hAnsiTheme="minorHAnsi" w:cstheme="minorBidi"/>
          <w:lang w:val="ka-GE" w:bidi="ar-SA"/>
        </w:rPr>
        <w:t xml:space="preserve"> და ამასთნ, უნდა გამოირიცხოს სამინისტროს მიერ კეთილსინდისიერების პრინციპი და ვალდებულების დარღვევა </w:t>
      </w:r>
      <w:r w:rsidR="009F7E5C" w:rsidRPr="009F7E5C">
        <w:rPr>
          <w:rFonts w:asciiTheme="minorHAnsi" w:eastAsiaTheme="minorHAnsi" w:hAnsiTheme="minorHAnsi" w:cstheme="minorBidi"/>
          <w:lang w:val="ka-GE" w:bidi="ar-SA"/>
        </w:rPr>
        <w:t>(მსჯელობა იხ. --- თავში)</w:t>
      </w:r>
      <w:r w:rsidR="009F7E5C">
        <w:rPr>
          <w:rFonts w:asciiTheme="minorHAnsi" w:eastAsiaTheme="minorHAnsi" w:hAnsiTheme="minorHAnsi" w:cstheme="minorBidi"/>
          <w:lang w:val="ka-GE" w:bidi="ar-SA"/>
        </w:rPr>
        <w:t>.</w:t>
      </w:r>
    </w:p>
    <w:p w14:paraId="7030FD4F" w14:textId="77777777" w:rsidR="009F7E5C" w:rsidRPr="009F7E5C" w:rsidRDefault="009F7E5C" w:rsidP="006328F2">
      <w:pPr>
        <w:pStyle w:val="BodyText"/>
        <w:spacing w:before="1"/>
        <w:ind w:right="-60"/>
        <w:jc w:val="both"/>
        <w:rPr>
          <w:rFonts w:asciiTheme="minorHAnsi" w:eastAsiaTheme="minorHAnsi" w:hAnsiTheme="minorHAnsi" w:cstheme="minorBidi"/>
          <w:lang w:val="ka-GE" w:bidi="ar-SA"/>
        </w:rPr>
      </w:pPr>
    </w:p>
    <w:p w14:paraId="2272C0CE" w14:textId="77777777" w:rsidR="001971DF" w:rsidRDefault="00086C60" w:rsidP="00086C60">
      <w:pPr>
        <w:pStyle w:val="BodyText"/>
        <w:spacing w:before="1"/>
        <w:ind w:right="-60"/>
        <w:jc w:val="both"/>
        <w:rPr>
          <w:rFonts w:asciiTheme="minorHAnsi" w:eastAsiaTheme="minorHAnsi" w:hAnsiTheme="minorHAnsi" w:cstheme="minorBidi"/>
          <w:lang w:val="ka-GE" w:bidi="ar-SA"/>
        </w:rPr>
      </w:pPr>
      <w:r w:rsidRPr="00086C60">
        <w:rPr>
          <w:rFonts w:asciiTheme="minorHAnsi" w:eastAsiaTheme="minorHAnsi" w:hAnsiTheme="minorHAnsi" w:cstheme="minorBidi"/>
          <w:lang w:val="ka-GE" w:bidi="ar-SA"/>
        </w:rPr>
        <w:t>2019 წ</w:t>
      </w:r>
      <w:r>
        <w:rPr>
          <w:rFonts w:asciiTheme="minorHAnsi" w:eastAsiaTheme="minorHAnsi" w:hAnsiTheme="minorHAnsi" w:cstheme="minorBidi"/>
          <w:lang w:val="ka-GE" w:bidi="ar-SA"/>
        </w:rPr>
        <w:t>ლის 06</w:t>
      </w:r>
      <w:r w:rsidRPr="00086C60">
        <w:rPr>
          <w:rFonts w:asciiTheme="minorHAnsi" w:eastAsiaTheme="minorHAnsi" w:hAnsiTheme="minorHAnsi" w:cstheme="minorBidi"/>
          <w:lang w:val="ka-GE" w:bidi="ar-SA"/>
        </w:rPr>
        <w:t xml:space="preserve"> </w:t>
      </w:r>
      <w:r>
        <w:rPr>
          <w:rFonts w:asciiTheme="minorHAnsi" w:eastAsiaTheme="minorHAnsi" w:hAnsiTheme="minorHAnsi" w:cstheme="minorBidi"/>
          <w:lang w:val="ka-GE" w:bidi="ar-SA"/>
        </w:rPr>
        <w:t xml:space="preserve">დეკემბერს სააგენტომ </w:t>
      </w:r>
      <w:r w:rsidRPr="00086C60">
        <w:rPr>
          <w:rFonts w:asciiTheme="minorHAnsi" w:eastAsiaTheme="minorHAnsi" w:hAnsiTheme="minorHAnsi" w:cstheme="minorBidi"/>
          <w:lang w:val="ka-GE" w:bidi="ar-SA"/>
        </w:rPr>
        <w:t>N4/71623</w:t>
      </w:r>
      <w:r>
        <w:rPr>
          <w:rFonts w:asciiTheme="minorHAnsi" w:eastAsiaTheme="minorHAnsi" w:hAnsiTheme="minorHAnsi" w:cstheme="minorBidi"/>
          <w:lang w:val="ka-GE" w:bidi="ar-SA"/>
        </w:rPr>
        <w:t xml:space="preserve"> წერილით  მიმართა გამყიდველს (წერილის ა</w:t>
      </w:r>
      <w:r w:rsidRPr="00086C60">
        <w:rPr>
          <w:rFonts w:asciiTheme="minorHAnsi" w:eastAsiaTheme="minorHAnsi" w:hAnsiTheme="minorHAnsi" w:cstheme="minorBidi"/>
          <w:lang w:val="ka-GE" w:bidi="ar-SA"/>
        </w:rPr>
        <w:t>სლი</w:t>
      </w:r>
      <w:r>
        <w:rPr>
          <w:rFonts w:asciiTheme="minorHAnsi" w:eastAsiaTheme="minorHAnsi" w:hAnsiTheme="minorHAnsi" w:cstheme="minorBidi"/>
          <w:lang w:val="ka-GE" w:bidi="ar-SA"/>
        </w:rPr>
        <w:t xml:space="preserve"> გაეგზავნა</w:t>
      </w:r>
      <w:r w:rsidRPr="00086C60">
        <w:rPr>
          <w:rFonts w:asciiTheme="minorHAnsi" w:eastAsiaTheme="minorHAnsi" w:hAnsiTheme="minorHAnsi" w:cstheme="minorBidi"/>
          <w:lang w:val="ka-GE" w:bidi="ar-SA"/>
        </w:rPr>
        <w:t xml:space="preserve"> სამინისტროს</w:t>
      </w:r>
      <w:r>
        <w:rPr>
          <w:rFonts w:asciiTheme="minorHAnsi" w:eastAsiaTheme="minorHAnsi" w:hAnsiTheme="minorHAnsi" w:cstheme="minorBidi"/>
          <w:lang w:val="ka-GE" w:bidi="ar-SA"/>
        </w:rPr>
        <w:t>) და აცნობა</w:t>
      </w:r>
      <w:r w:rsidR="001971DF">
        <w:rPr>
          <w:rFonts w:asciiTheme="minorHAnsi" w:eastAsiaTheme="minorHAnsi" w:hAnsiTheme="minorHAnsi" w:cstheme="minorBidi"/>
          <w:lang w:val="ka-GE" w:bidi="ar-SA"/>
        </w:rPr>
        <w:t>, რომ</w:t>
      </w:r>
      <w:r>
        <w:rPr>
          <w:rFonts w:asciiTheme="minorHAnsi" w:eastAsiaTheme="minorHAnsi" w:hAnsiTheme="minorHAnsi" w:cstheme="minorBidi"/>
          <w:lang w:val="ka-GE" w:bidi="ar-SA"/>
        </w:rPr>
        <w:t xml:space="preserve"> </w:t>
      </w:r>
      <w:r w:rsidRPr="00086C60">
        <w:rPr>
          <w:rFonts w:asciiTheme="minorHAnsi" w:eastAsiaTheme="minorHAnsi" w:hAnsiTheme="minorHAnsi" w:cstheme="minorBidi"/>
          <w:lang w:val="ka-GE" w:bidi="ar-SA"/>
        </w:rPr>
        <w:t xml:space="preserve">სამინისტროს 2019 წლის 16 აგვისტოს №01/14751 </w:t>
      </w:r>
      <w:r w:rsidR="001971DF">
        <w:rPr>
          <w:rFonts w:asciiTheme="minorHAnsi" w:eastAsiaTheme="minorHAnsi" w:hAnsiTheme="minorHAnsi" w:cstheme="minorBidi"/>
          <w:lang w:val="ka-GE" w:bidi="ar-SA"/>
        </w:rPr>
        <w:t>წერილსა</w:t>
      </w:r>
      <w:r w:rsidRPr="00086C60">
        <w:rPr>
          <w:rFonts w:asciiTheme="minorHAnsi" w:eastAsiaTheme="minorHAnsi" w:hAnsiTheme="minorHAnsi" w:cstheme="minorBidi"/>
          <w:lang w:val="ka-GE" w:bidi="ar-SA"/>
        </w:rPr>
        <w:t xml:space="preserve"> და 2017 წლის 20 იანვრის №01/3225 წერილზე თანდართულ 06.01.2017 წლის სხდომის ოქმში (იხ. დანართი) აღნიშნული გარემოებების გათვალისწინებით არ იკვეთება ხელშეკრულებით გათვალისწინებული ზემოაღნიშნული ვალდებულებების შესრულება</w:t>
      </w:r>
      <w:r w:rsidR="001971DF">
        <w:rPr>
          <w:rFonts w:asciiTheme="minorHAnsi" w:eastAsiaTheme="minorHAnsi" w:hAnsiTheme="minorHAnsi" w:cstheme="minorBidi"/>
          <w:lang w:val="ka-GE" w:bidi="ar-SA"/>
        </w:rPr>
        <w:t xml:space="preserve"> და </w:t>
      </w:r>
      <w:r w:rsidRPr="00086C60">
        <w:rPr>
          <w:rFonts w:asciiTheme="minorHAnsi" w:eastAsiaTheme="minorHAnsi" w:hAnsiTheme="minorHAnsi" w:cstheme="minorBidi"/>
          <w:lang w:val="ka-GE" w:bidi="ar-SA"/>
        </w:rPr>
        <w:t xml:space="preserve">ოქმში ასევე აღინიშნა, ხელშეკრულების 3.1.7 და 3.1.13 პუნქტებით ნაკისრი ვალდებულებების დარღვევისათვის პირგასამტეხლოს განსაზღვრის წესისა და ოდენობის თაობაზე. </w:t>
      </w:r>
    </w:p>
    <w:p w14:paraId="275B511D" w14:textId="77777777" w:rsidR="00086C60" w:rsidRDefault="00086C60" w:rsidP="00086C60">
      <w:pPr>
        <w:pStyle w:val="BodyText"/>
        <w:spacing w:before="1"/>
        <w:ind w:right="-60"/>
        <w:jc w:val="both"/>
        <w:rPr>
          <w:rFonts w:asciiTheme="minorHAnsi" w:eastAsiaTheme="minorHAnsi" w:hAnsiTheme="minorHAnsi" w:cstheme="minorBidi"/>
          <w:lang w:val="ka-GE" w:bidi="ar-SA"/>
        </w:rPr>
      </w:pPr>
    </w:p>
    <w:p w14:paraId="75439ACD" w14:textId="55A09334" w:rsidR="001971DF" w:rsidRDefault="00440692" w:rsidP="00086C60">
      <w:pPr>
        <w:pStyle w:val="BodyText"/>
        <w:spacing w:before="1"/>
        <w:ind w:right="-60"/>
        <w:jc w:val="both"/>
        <w:rPr>
          <w:rFonts w:asciiTheme="minorHAnsi" w:eastAsiaTheme="minorHAnsi" w:hAnsiTheme="minorHAnsi" w:cstheme="minorBidi"/>
          <w:lang w:val="ka-GE" w:bidi="ar-SA"/>
        </w:rPr>
      </w:pPr>
      <w:r>
        <w:rPr>
          <w:rFonts w:asciiTheme="minorHAnsi" w:eastAsiaTheme="minorHAnsi" w:hAnsiTheme="minorHAnsi" w:cstheme="minorBidi"/>
          <w:lang w:val="ka-GE" w:bidi="ar-SA"/>
        </w:rPr>
        <w:t>სამუშაო ჯგუფის</w:t>
      </w:r>
      <w:r w:rsidR="001971DF">
        <w:rPr>
          <w:rFonts w:asciiTheme="minorHAnsi" w:eastAsiaTheme="minorHAnsi" w:hAnsiTheme="minorHAnsi" w:cstheme="minorBidi"/>
          <w:lang w:val="ka-GE" w:bidi="ar-SA"/>
        </w:rPr>
        <w:t xml:space="preserve"> ოქმში მიეთითა კომისიის გადაწყვეტილება პირგასამტეხლოს დაკისრების</w:t>
      </w:r>
      <w:r>
        <w:rPr>
          <w:rFonts w:asciiTheme="minorHAnsi" w:eastAsiaTheme="minorHAnsi" w:hAnsiTheme="minorHAnsi" w:cstheme="minorBidi"/>
          <w:lang w:val="ka-GE" w:bidi="ar-SA"/>
        </w:rPr>
        <w:t xml:space="preserve"> თაობაზე</w:t>
      </w:r>
      <w:r w:rsidR="002B3C5F">
        <w:rPr>
          <w:rFonts w:asciiTheme="minorHAnsi" w:eastAsiaTheme="minorHAnsi" w:hAnsiTheme="minorHAnsi" w:cstheme="minorBidi"/>
          <w:lang w:val="ka-GE" w:bidi="ar-SA"/>
        </w:rPr>
        <w:t>. ოქმი</w:t>
      </w:r>
      <w:r w:rsidR="00A6379E">
        <w:rPr>
          <w:rFonts w:asciiTheme="minorHAnsi" w:eastAsiaTheme="minorHAnsi" w:hAnsiTheme="minorHAnsi" w:cstheme="minorBidi"/>
          <w:lang w:val="ka-GE" w:bidi="ar-SA"/>
        </w:rPr>
        <w:t xml:space="preserve"> აკეთებს ზოგად მითითებს პირგასამტეხლოს დაკისრების თაობაზე და </w:t>
      </w:r>
      <w:r w:rsidR="002B3C5F">
        <w:rPr>
          <w:rFonts w:asciiTheme="minorHAnsi" w:eastAsiaTheme="minorHAnsi" w:hAnsiTheme="minorHAnsi" w:cstheme="minorBidi"/>
          <w:lang w:val="ka-GE" w:bidi="ar-SA"/>
        </w:rPr>
        <w:t>აღნიშნულია</w:t>
      </w:r>
      <w:r w:rsidR="004F328B">
        <w:rPr>
          <w:rFonts w:asciiTheme="minorHAnsi" w:eastAsiaTheme="minorHAnsi" w:hAnsiTheme="minorHAnsi" w:cstheme="minorBidi"/>
          <w:lang w:val="ka-GE" w:bidi="ar-SA"/>
        </w:rPr>
        <w:t>,</w:t>
      </w:r>
      <w:r w:rsidR="002B3C5F">
        <w:rPr>
          <w:rFonts w:asciiTheme="minorHAnsi" w:eastAsiaTheme="minorHAnsi" w:hAnsiTheme="minorHAnsi" w:cstheme="minorBidi"/>
          <w:lang w:val="ka-GE" w:bidi="ar-SA"/>
        </w:rPr>
        <w:t xml:space="preserve"> რომ</w:t>
      </w:r>
      <w:r w:rsidR="004F328B">
        <w:rPr>
          <w:rFonts w:asciiTheme="minorHAnsi" w:eastAsiaTheme="minorHAnsi" w:hAnsiTheme="minorHAnsi" w:cstheme="minorBidi"/>
          <w:lang w:val="ka-GE" w:bidi="ar-SA"/>
        </w:rPr>
        <w:t xml:space="preserve"> პირგასამტეხლ</w:t>
      </w:r>
      <w:r w:rsidR="002B3C5F">
        <w:rPr>
          <w:rFonts w:asciiTheme="minorHAnsi" w:eastAsiaTheme="minorHAnsi" w:hAnsiTheme="minorHAnsi" w:cstheme="minorBidi"/>
          <w:lang w:val="ka-GE" w:bidi="ar-SA"/>
        </w:rPr>
        <w:t>ო</w:t>
      </w:r>
      <w:r w:rsidR="004F328B">
        <w:rPr>
          <w:rFonts w:asciiTheme="minorHAnsi" w:eastAsiaTheme="minorHAnsi" w:hAnsiTheme="minorHAnsi" w:cstheme="minorBidi"/>
          <w:lang w:val="ka-GE" w:bidi="ar-SA"/>
        </w:rPr>
        <w:t>ს დაკირების სამართლებრივ საფუძველს.</w:t>
      </w:r>
      <w:r w:rsidR="002E257E">
        <w:rPr>
          <w:rFonts w:asciiTheme="minorHAnsi" w:eastAsiaTheme="minorHAnsi" w:hAnsiTheme="minorHAnsi" w:cstheme="minorBidi"/>
          <w:lang w:val="ka-GE" w:bidi="ar-SA"/>
        </w:rPr>
        <w:t xml:space="preserve"> </w:t>
      </w:r>
      <w:r w:rsidR="004F328B">
        <w:rPr>
          <w:rFonts w:asciiTheme="minorHAnsi" w:eastAsiaTheme="minorHAnsi" w:hAnsiTheme="minorHAnsi" w:cstheme="minorBidi"/>
          <w:lang w:val="ka-GE" w:bidi="ar-SA"/>
        </w:rPr>
        <w:t>ამასთ</w:t>
      </w:r>
      <w:r w:rsidR="002E257E">
        <w:rPr>
          <w:rFonts w:asciiTheme="minorHAnsi" w:eastAsiaTheme="minorHAnsi" w:hAnsiTheme="minorHAnsi" w:cstheme="minorBidi"/>
          <w:lang w:val="ka-GE" w:bidi="ar-SA"/>
        </w:rPr>
        <w:t>ან, უნდა აღინიშნოს რომ,</w:t>
      </w:r>
      <w:r w:rsidR="004F328B">
        <w:rPr>
          <w:rFonts w:asciiTheme="minorHAnsi" w:eastAsiaTheme="minorHAnsi" w:hAnsiTheme="minorHAnsi" w:cstheme="minorBidi"/>
          <w:lang w:val="ka-GE" w:bidi="ar-SA"/>
        </w:rPr>
        <w:t xml:space="preserve"> </w:t>
      </w:r>
      <w:r w:rsidRPr="00086C60">
        <w:rPr>
          <w:rFonts w:asciiTheme="minorHAnsi" w:eastAsiaTheme="minorHAnsi" w:hAnsiTheme="minorHAnsi" w:cstheme="minorBidi"/>
          <w:lang w:val="ka-GE" w:bidi="ar-SA"/>
        </w:rPr>
        <w:t>2019 წ</w:t>
      </w:r>
      <w:r>
        <w:rPr>
          <w:rFonts w:asciiTheme="minorHAnsi" w:eastAsiaTheme="minorHAnsi" w:hAnsiTheme="minorHAnsi" w:cstheme="minorBidi"/>
          <w:lang w:val="ka-GE" w:bidi="ar-SA"/>
        </w:rPr>
        <w:t>ლის 06</w:t>
      </w:r>
      <w:r w:rsidRPr="00086C60">
        <w:rPr>
          <w:rFonts w:asciiTheme="minorHAnsi" w:eastAsiaTheme="minorHAnsi" w:hAnsiTheme="minorHAnsi" w:cstheme="minorBidi"/>
          <w:lang w:val="ka-GE" w:bidi="ar-SA"/>
        </w:rPr>
        <w:t xml:space="preserve"> </w:t>
      </w:r>
      <w:r>
        <w:rPr>
          <w:rFonts w:asciiTheme="minorHAnsi" w:eastAsiaTheme="minorHAnsi" w:hAnsiTheme="minorHAnsi" w:cstheme="minorBidi"/>
          <w:lang w:val="ka-GE" w:bidi="ar-SA"/>
        </w:rPr>
        <w:t xml:space="preserve">დეკემბერს სააგენტოს </w:t>
      </w:r>
      <w:r w:rsidR="00917CEE">
        <w:rPr>
          <w:rFonts w:asciiTheme="minorHAnsi" w:eastAsiaTheme="minorHAnsi" w:hAnsiTheme="minorHAnsi" w:cstheme="minorBidi"/>
          <w:lang w:val="ka-GE" w:bidi="ar-SA"/>
        </w:rPr>
        <w:t xml:space="preserve">წერილში </w:t>
      </w:r>
      <w:r>
        <w:rPr>
          <w:rFonts w:asciiTheme="minorHAnsi" w:eastAsiaTheme="minorHAnsi" w:hAnsiTheme="minorHAnsi" w:cstheme="minorBidi"/>
          <w:lang w:val="ka-GE" w:bidi="ar-SA"/>
        </w:rPr>
        <w:t>არ</w:t>
      </w:r>
      <w:r w:rsidR="00917CEE">
        <w:rPr>
          <w:rFonts w:asciiTheme="minorHAnsi" w:eastAsiaTheme="minorHAnsi" w:hAnsiTheme="minorHAnsi" w:cstheme="minorBidi"/>
          <w:lang w:val="ka-GE" w:bidi="ar-SA"/>
        </w:rPr>
        <w:t xml:space="preserve"> არის მითითებული</w:t>
      </w:r>
      <w:r>
        <w:rPr>
          <w:rFonts w:asciiTheme="minorHAnsi" w:eastAsiaTheme="minorHAnsi" w:hAnsiTheme="minorHAnsi" w:cstheme="minorBidi"/>
          <w:lang w:val="ka-GE" w:bidi="ar-SA"/>
        </w:rPr>
        <w:t xml:space="preserve"> </w:t>
      </w:r>
      <w:r w:rsidR="00917CEE">
        <w:rPr>
          <w:rFonts w:asciiTheme="minorHAnsi" w:eastAsiaTheme="minorHAnsi" w:hAnsiTheme="minorHAnsi" w:cstheme="minorBidi"/>
          <w:lang w:val="ka-GE" w:bidi="ar-SA"/>
        </w:rPr>
        <w:t xml:space="preserve">მყიდველის მიერ </w:t>
      </w:r>
      <w:r>
        <w:rPr>
          <w:rFonts w:asciiTheme="minorHAnsi" w:eastAsiaTheme="minorHAnsi" w:hAnsiTheme="minorHAnsi" w:cstheme="minorBidi"/>
          <w:lang w:val="ka-GE" w:bidi="ar-SA"/>
        </w:rPr>
        <w:t>გადასახდელი პირგასამტეხლოს</w:t>
      </w:r>
      <w:r w:rsidR="00917CEE">
        <w:rPr>
          <w:rFonts w:asciiTheme="minorHAnsi" w:eastAsiaTheme="minorHAnsi" w:hAnsiTheme="minorHAnsi" w:cstheme="minorBidi"/>
          <w:lang w:val="ka-GE" w:bidi="ar-SA"/>
        </w:rPr>
        <w:t xml:space="preserve"> სრული</w:t>
      </w:r>
      <w:r w:rsidR="002E257E">
        <w:rPr>
          <w:rFonts w:asciiTheme="minorHAnsi" w:eastAsiaTheme="minorHAnsi" w:hAnsiTheme="minorHAnsi" w:cstheme="minorBidi"/>
          <w:lang w:val="ka-GE" w:bidi="ar-SA"/>
        </w:rPr>
        <w:t xml:space="preserve"> და ზუსტი</w:t>
      </w:r>
      <w:r>
        <w:rPr>
          <w:rFonts w:asciiTheme="minorHAnsi" w:eastAsiaTheme="minorHAnsi" w:hAnsiTheme="minorHAnsi" w:cstheme="minorBidi"/>
          <w:lang w:val="ka-GE" w:bidi="ar-SA"/>
        </w:rPr>
        <w:t xml:space="preserve"> ოდენობას,</w:t>
      </w:r>
      <w:r w:rsidR="00917CEE">
        <w:rPr>
          <w:rFonts w:asciiTheme="minorHAnsi" w:eastAsiaTheme="minorHAnsi" w:hAnsiTheme="minorHAnsi" w:cstheme="minorBidi"/>
          <w:lang w:val="ka-GE" w:bidi="ar-SA"/>
        </w:rPr>
        <w:t xml:space="preserve"> პირგასამტეხლოს</w:t>
      </w:r>
      <w:r>
        <w:rPr>
          <w:rFonts w:asciiTheme="minorHAnsi" w:eastAsiaTheme="minorHAnsi" w:hAnsiTheme="minorHAnsi" w:cstheme="minorBidi"/>
          <w:lang w:val="ka-GE" w:bidi="ar-SA"/>
        </w:rPr>
        <w:t xml:space="preserve"> გადახდის </w:t>
      </w:r>
      <w:r w:rsidR="00917CEE">
        <w:rPr>
          <w:rFonts w:asciiTheme="minorHAnsi" w:eastAsiaTheme="minorHAnsi" w:hAnsiTheme="minorHAnsi" w:cstheme="minorBidi"/>
          <w:lang w:val="ka-GE" w:bidi="ar-SA"/>
        </w:rPr>
        <w:t xml:space="preserve">ბოლო </w:t>
      </w:r>
      <w:r w:rsidR="002E257E">
        <w:rPr>
          <w:rFonts w:asciiTheme="minorHAnsi" w:eastAsiaTheme="minorHAnsi" w:hAnsiTheme="minorHAnsi" w:cstheme="minorBidi"/>
          <w:lang w:val="ka-GE" w:bidi="ar-SA"/>
        </w:rPr>
        <w:t>ვადა</w:t>
      </w:r>
      <w:r>
        <w:rPr>
          <w:rFonts w:asciiTheme="minorHAnsi" w:eastAsiaTheme="minorHAnsi" w:hAnsiTheme="minorHAnsi" w:cstheme="minorBidi"/>
          <w:lang w:val="ka-GE" w:bidi="ar-SA"/>
        </w:rPr>
        <w:t>,</w:t>
      </w:r>
      <w:r w:rsidR="00490EC0">
        <w:rPr>
          <w:rFonts w:asciiTheme="minorHAnsi" w:eastAsiaTheme="minorHAnsi" w:hAnsiTheme="minorHAnsi" w:cstheme="minorBidi"/>
          <w:lang w:val="ka-GE" w:bidi="ar-SA"/>
        </w:rPr>
        <w:t xml:space="preserve"> თარიღ</w:t>
      </w:r>
      <w:r w:rsidR="002E257E">
        <w:rPr>
          <w:rFonts w:asciiTheme="minorHAnsi" w:eastAsiaTheme="minorHAnsi" w:hAnsiTheme="minorHAnsi" w:cstheme="minorBidi"/>
          <w:lang w:val="ka-GE" w:bidi="ar-SA"/>
        </w:rPr>
        <w:t>ი</w:t>
      </w:r>
      <w:r w:rsidR="00490EC0">
        <w:rPr>
          <w:rFonts w:asciiTheme="minorHAnsi" w:eastAsiaTheme="minorHAnsi" w:hAnsiTheme="minorHAnsi" w:cstheme="minorBidi"/>
          <w:lang w:val="ka-GE" w:bidi="ar-SA"/>
        </w:rPr>
        <w:t xml:space="preserve"> როდიდან</w:t>
      </w:r>
      <w:r w:rsidR="002E257E">
        <w:rPr>
          <w:rFonts w:asciiTheme="minorHAnsi" w:eastAsiaTheme="minorHAnsi" w:hAnsiTheme="minorHAnsi" w:cstheme="minorBidi"/>
          <w:lang w:val="ka-GE" w:bidi="ar-SA"/>
        </w:rPr>
        <w:t xml:space="preserve"> - როდემდე</w:t>
      </w:r>
      <w:r w:rsidR="00490EC0">
        <w:rPr>
          <w:rFonts w:asciiTheme="minorHAnsi" w:eastAsiaTheme="minorHAnsi" w:hAnsiTheme="minorHAnsi" w:cstheme="minorBidi"/>
          <w:lang w:val="ka-GE" w:bidi="ar-SA"/>
        </w:rPr>
        <w:t xml:space="preserve"> დაეკისრა მხარეს </w:t>
      </w:r>
      <w:r>
        <w:rPr>
          <w:rFonts w:asciiTheme="minorHAnsi" w:eastAsiaTheme="minorHAnsi" w:hAnsiTheme="minorHAnsi" w:cstheme="minorBidi"/>
          <w:lang w:val="ka-GE" w:bidi="ar-SA"/>
        </w:rPr>
        <w:t>პირგასატმეხლო და პირგასამტეხლოს</w:t>
      </w:r>
      <w:r w:rsidR="00490EC0">
        <w:rPr>
          <w:rFonts w:asciiTheme="minorHAnsi" w:eastAsiaTheme="minorHAnsi" w:hAnsiTheme="minorHAnsi" w:cstheme="minorBidi"/>
          <w:lang w:val="ka-GE" w:bidi="ar-SA"/>
        </w:rPr>
        <w:t xml:space="preserve"> დაკისრების</w:t>
      </w:r>
      <w:r>
        <w:rPr>
          <w:rFonts w:asciiTheme="minorHAnsi" w:eastAsiaTheme="minorHAnsi" w:hAnsiTheme="minorHAnsi" w:cstheme="minorBidi"/>
          <w:lang w:val="ka-GE" w:bidi="ar-SA"/>
        </w:rPr>
        <w:t xml:space="preserve"> ხელშეკრულების</w:t>
      </w:r>
      <w:r w:rsidR="00490EC0">
        <w:rPr>
          <w:rFonts w:asciiTheme="minorHAnsi" w:eastAsiaTheme="minorHAnsi" w:hAnsiTheme="minorHAnsi" w:cstheme="minorBidi"/>
          <w:lang w:val="ka-GE" w:bidi="ar-SA"/>
        </w:rPr>
        <w:t xml:space="preserve"> კონკრეტულ </w:t>
      </w:r>
      <w:r w:rsidR="002E257E">
        <w:rPr>
          <w:rFonts w:asciiTheme="minorHAnsi" w:eastAsiaTheme="minorHAnsi" w:hAnsiTheme="minorHAnsi" w:cstheme="minorBidi"/>
          <w:lang w:val="ka-GE" w:bidi="ar-SA"/>
        </w:rPr>
        <w:t>მუხლი</w:t>
      </w:r>
      <w:r w:rsidR="00490EC0">
        <w:rPr>
          <w:rFonts w:asciiTheme="minorHAnsi" w:eastAsiaTheme="minorHAnsi" w:hAnsiTheme="minorHAnsi" w:cstheme="minorBidi"/>
          <w:lang w:val="ka-GE" w:bidi="ar-SA"/>
        </w:rPr>
        <w:t>.</w:t>
      </w:r>
      <w:r w:rsidR="002E257E">
        <w:rPr>
          <w:rFonts w:asciiTheme="minorHAnsi" w:eastAsiaTheme="minorHAnsi" w:hAnsiTheme="minorHAnsi" w:cstheme="minorBidi"/>
          <w:lang w:val="ka-GE" w:bidi="ar-SA"/>
        </w:rPr>
        <w:t xml:space="preserve"> შესაბამისად, მყიდველისთვის არც თუ ისე ცალსახა პირგასამტეხლოს ზუსტი ოდენობა და </w:t>
      </w:r>
      <w:r w:rsidR="002B3C5F">
        <w:rPr>
          <w:rFonts w:asciiTheme="minorHAnsi" w:eastAsiaTheme="minorHAnsi" w:hAnsiTheme="minorHAnsi" w:cstheme="minorBidi"/>
          <w:lang w:val="ka-GE" w:bidi="ar-SA"/>
        </w:rPr>
        <w:t>გადახდის ბოლო</w:t>
      </w:r>
      <w:r w:rsidR="002E257E">
        <w:rPr>
          <w:rFonts w:asciiTheme="minorHAnsi" w:eastAsiaTheme="minorHAnsi" w:hAnsiTheme="minorHAnsi" w:cstheme="minorBidi"/>
          <w:lang w:val="ka-GE" w:bidi="ar-SA"/>
        </w:rPr>
        <w:t xml:space="preserve"> ვადა. </w:t>
      </w:r>
      <w:r w:rsidR="00E903B5">
        <w:rPr>
          <w:rFonts w:asciiTheme="minorHAnsi" w:eastAsiaTheme="minorHAnsi" w:hAnsiTheme="minorHAnsi" w:cstheme="minorBidi"/>
          <w:lang w:val="ka-GE" w:bidi="ar-SA"/>
        </w:rPr>
        <w:t>გადახდის</w:t>
      </w:r>
      <w:r w:rsidR="002E257E">
        <w:rPr>
          <w:rFonts w:asciiTheme="minorHAnsi" w:eastAsiaTheme="minorHAnsi" w:hAnsiTheme="minorHAnsi" w:cstheme="minorBidi"/>
          <w:lang w:val="ka-GE" w:bidi="ar-SA"/>
        </w:rPr>
        <w:t xml:space="preserve"> ვადის</w:t>
      </w:r>
      <w:r w:rsidR="00E903B5">
        <w:rPr>
          <w:rFonts w:asciiTheme="minorHAnsi" w:eastAsiaTheme="minorHAnsi" w:hAnsiTheme="minorHAnsi" w:cstheme="minorBidi"/>
          <w:lang w:val="ka-GE" w:bidi="ar-SA"/>
        </w:rPr>
        <w:t xml:space="preserve"> მიუთითებლობა</w:t>
      </w:r>
      <w:r w:rsidR="002E257E">
        <w:rPr>
          <w:rFonts w:asciiTheme="minorHAnsi" w:eastAsiaTheme="minorHAnsi" w:hAnsiTheme="minorHAnsi" w:cstheme="minorBidi"/>
          <w:lang w:val="ka-GE" w:bidi="ar-SA"/>
        </w:rPr>
        <w:t>, პრობლემას ქმნის იმდენად, რამდენადაც,</w:t>
      </w:r>
      <w:r w:rsidR="00BF289E">
        <w:rPr>
          <w:rFonts w:asciiTheme="minorHAnsi" w:eastAsiaTheme="minorHAnsi" w:hAnsiTheme="minorHAnsi" w:cstheme="minorBidi"/>
          <w:lang w:val="ka-GE" w:bidi="ar-SA"/>
        </w:rPr>
        <w:t xml:space="preserve"> ხელშეკრულების 5.7. პუნქტის თანახმად, დაწესებულ ვადაში</w:t>
      </w:r>
      <w:r w:rsidR="002E257E">
        <w:rPr>
          <w:rFonts w:asciiTheme="minorHAnsi" w:eastAsiaTheme="minorHAnsi" w:hAnsiTheme="minorHAnsi" w:cstheme="minorBidi"/>
          <w:lang w:val="ka-GE" w:bidi="ar-SA"/>
        </w:rPr>
        <w:t xml:space="preserve"> </w:t>
      </w:r>
      <w:r w:rsidR="00BF289E">
        <w:rPr>
          <w:rFonts w:asciiTheme="minorHAnsi" w:eastAsiaTheme="minorHAnsi" w:hAnsiTheme="minorHAnsi" w:cstheme="minorBidi"/>
          <w:lang w:val="ka-GE" w:bidi="ar-SA"/>
        </w:rPr>
        <w:t xml:space="preserve">პირგასამტეხლოს გადახდის ვადის დარღვევა წარმოადგენს </w:t>
      </w:r>
      <w:r w:rsidR="002E257E">
        <w:rPr>
          <w:rFonts w:asciiTheme="minorHAnsi" w:eastAsiaTheme="minorHAnsi" w:hAnsiTheme="minorHAnsi" w:cstheme="minorBidi"/>
          <w:lang w:val="ka-GE" w:bidi="ar-SA"/>
        </w:rPr>
        <w:t>ხელშეკრულების მოშ</w:t>
      </w:r>
      <w:r w:rsidR="00BF289E">
        <w:rPr>
          <w:rFonts w:asciiTheme="minorHAnsi" w:eastAsiaTheme="minorHAnsi" w:hAnsiTheme="minorHAnsi" w:cstheme="minorBidi"/>
          <w:lang w:val="ka-GE" w:bidi="ar-SA"/>
        </w:rPr>
        <w:t>ლის ერთ-ერთ წინაპირობას.</w:t>
      </w:r>
      <w:r w:rsidR="002E257E">
        <w:rPr>
          <w:rFonts w:asciiTheme="minorHAnsi" w:eastAsiaTheme="minorHAnsi" w:hAnsiTheme="minorHAnsi" w:cstheme="minorBidi"/>
          <w:lang w:val="ka-GE" w:bidi="ar-SA"/>
        </w:rPr>
        <w:t xml:space="preserve">  </w:t>
      </w:r>
      <w:r>
        <w:rPr>
          <w:rFonts w:asciiTheme="minorHAnsi" w:eastAsiaTheme="minorHAnsi" w:hAnsiTheme="minorHAnsi" w:cstheme="minorBidi"/>
          <w:lang w:val="ka-GE" w:bidi="ar-SA"/>
        </w:rPr>
        <w:t xml:space="preserve"> </w:t>
      </w:r>
    </w:p>
    <w:p w14:paraId="3D969F70" w14:textId="77777777" w:rsidR="00DA1E57" w:rsidRDefault="00DA1E57" w:rsidP="00DA1E57">
      <w:pPr>
        <w:pStyle w:val="BodyText"/>
        <w:spacing w:before="1"/>
        <w:ind w:right="-60"/>
        <w:jc w:val="both"/>
        <w:rPr>
          <w:rFonts w:asciiTheme="minorHAnsi" w:eastAsiaTheme="minorHAnsi" w:hAnsiTheme="minorHAnsi" w:cstheme="minorBidi"/>
          <w:lang w:val="ka-GE" w:bidi="ar-SA"/>
        </w:rPr>
      </w:pPr>
    </w:p>
    <w:p w14:paraId="3487BCF1" w14:textId="75EADB2A" w:rsidR="00FC2D80" w:rsidRDefault="004868B4" w:rsidP="00FC2D80">
      <w:pPr>
        <w:widowControl w:val="0"/>
        <w:tabs>
          <w:tab w:val="left" w:pos="1763"/>
        </w:tabs>
        <w:autoSpaceDE w:val="0"/>
        <w:autoSpaceDN w:val="0"/>
        <w:spacing w:before="1" w:after="0" w:line="240" w:lineRule="auto"/>
        <w:ind w:right="-60"/>
        <w:jc w:val="both"/>
        <w:rPr>
          <w:lang w:val="ka-GE"/>
        </w:rPr>
      </w:pPr>
      <w:r>
        <w:rPr>
          <w:lang w:val="ka-GE"/>
        </w:rPr>
        <w:t>ხანდაზმულობასთან დაკავშირებით უნდა აღინიშნოს, რომ სსკ-ის</w:t>
      </w:r>
      <w:r w:rsidR="00FC2D80" w:rsidRPr="00FC2D80">
        <w:rPr>
          <w:lang w:val="ka-GE"/>
        </w:rPr>
        <w:t xml:space="preserve"> 130-ე მუხლის თანახმად, ხანდაზმულობა იწყება მოთხოვნის წარმოშობის მომენტიდან. ხოლო მოთხოვნის წარმოშობის მომენტად ჩაითვლება დრო, როცა პირმა შეიტყო ან უნდა შეეტყო უფლების დარღვევის შესახებ.</w:t>
      </w:r>
      <w:r w:rsidR="00E4473F">
        <w:rPr>
          <w:lang w:val="ka-GE"/>
        </w:rPr>
        <w:t xml:space="preserve"> აღნიშნული მუხლის თანახმად, </w:t>
      </w:r>
      <w:r w:rsidR="00FC2D80" w:rsidRPr="00FC2D80">
        <w:rPr>
          <w:lang w:val="ka-GE"/>
        </w:rPr>
        <w:t>უპირველეს ყოვლისა უნდა დაგინდეს, თუ როდიდან წარმოეშვა პრივატიზების განმაორციელებელ ორგანოს მყიდველისაგან ხელშეკრულებით გათვალისწინებული ვალდებულებების შესრულების მოთხოვნის უფლება.</w:t>
      </w:r>
    </w:p>
    <w:p w14:paraId="4DE6E207" w14:textId="77777777" w:rsidR="00E4473F" w:rsidRPr="00FC2D80" w:rsidRDefault="00E4473F" w:rsidP="00FC2D80">
      <w:pPr>
        <w:widowControl w:val="0"/>
        <w:tabs>
          <w:tab w:val="left" w:pos="1763"/>
        </w:tabs>
        <w:autoSpaceDE w:val="0"/>
        <w:autoSpaceDN w:val="0"/>
        <w:spacing w:before="1" w:after="0" w:line="240" w:lineRule="auto"/>
        <w:ind w:right="-60"/>
        <w:jc w:val="both"/>
        <w:rPr>
          <w:lang w:val="ka-GE"/>
        </w:rPr>
      </w:pPr>
    </w:p>
    <w:p w14:paraId="7FE29628" w14:textId="41676D09" w:rsidR="00D12EB6" w:rsidRDefault="00FC2D80" w:rsidP="00FC2D80">
      <w:pPr>
        <w:widowControl w:val="0"/>
        <w:tabs>
          <w:tab w:val="left" w:pos="1763"/>
        </w:tabs>
        <w:autoSpaceDE w:val="0"/>
        <w:autoSpaceDN w:val="0"/>
        <w:spacing w:before="1" w:after="0" w:line="240" w:lineRule="auto"/>
        <w:ind w:right="-60"/>
        <w:jc w:val="both"/>
        <w:rPr>
          <w:lang w:val="ka-GE"/>
        </w:rPr>
      </w:pPr>
      <w:r w:rsidRPr="00FC2D80">
        <w:rPr>
          <w:lang w:val="ka-GE"/>
        </w:rPr>
        <w:t xml:space="preserve">მხარეებს შორის დადებული ხელშეკრულების </w:t>
      </w:r>
      <w:r w:rsidR="00E4473F">
        <w:rPr>
          <w:lang w:val="ka-GE"/>
        </w:rPr>
        <w:t>3.1.7.</w:t>
      </w:r>
      <w:r w:rsidRPr="00FC2D80">
        <w:rPr>
          <w:lang w:val="ka-GE"/>
        </w:rPr>
        <w:t xml:space="preserve"> მუხლით დაწესებული ვადა წარმოადგენს არა ხელშეკრულებით ნაკისრი ვალდებულების შესრულებისთვის განსაზღვრულ ვადას, არამედ პერიოდს, რომლის განმავლობაშიც მყიდველის მიერ უწყვეტად უნდა შესრულებულიყო ნაკისრი ვალდებულებები. სხვაგვარად რომ ითქვას, მყიდველს 7 წლის შემდეგ კი არ ჰქონდა ხელშეკრულებით ნაკისრი ვალდებულების შესრულების წარმოდგენის ვალდებულება, არამედ, პირველივე წლიდან (2011 წელი) იგი ვალდებული იყო უწყვეტად განეხორციელებინა ხელშეკრულებით გათვალისწინებული ბაზისური სერვისები</w:t>
      </w:r>
      <w:r w:rsidR="00906D96">
        <w:rPr>
          <w:lang w:val="ka-GE"/>
        </w:rPr>
        <w:t>ს მიწოდება</w:t>
      </w:r>
      <w:r w:rsidRPr="00FC2D80">
        <w:rPr>
          <w:lang w:val="ka-GE"/>
        </w:rPr>
        <w:t xml:space="preserve">. შესაბამისად, </w:t>
      </w:r>
      <w:r w:rsidR="00D12EB6">
        <w:rPr>
          <w:lang w:val="ka-GE"/>
        </w:rPr>
        <w:t xml:space="preserve">სსსკ-ის 129-ე მუხლის და 13-ე მუხლის თანახმად, </w:t>
      </w:r>
      <w:r w:rsidRPr="00FC2D80">
        <w:rPr>
          <w:lang w:val="ka-GE"/>
        </w:rPr>
        <w:t>პრივატიზების განმახორციელებელ ორგანოს იმ მომენტიდან წარმოეშვა ვალდებულების შესრულების მოთხოვნის უფლება, როგორც კი, მყიდველმა დაარღვია (თუ კი ასეთს ჰქონდა დგილი) ვალდებულება და</w:t>
      </w:r>
      <w:r w:rsidR="00D12EB6">
        <w:rPr>
          <w:lang w:val="ka-GE"/>
        </w:rPr>
        <w:t xml:space="preserve"> როდესაც </w:t>
      </w:r>
      <w:r w:rsidR="00D12EB6" w:rsidRPr="00D12EB6">
        <w:rPr>
          <w:lang w:val="ka-GE"/>
        </w:rPr>
        <w:t>შეიტყო</w:t>
      </w:r>
      <w:r w:rsidR="00794503">
        <w:rPr>
          <w:rStyle w:val="FootnoteReference"/>
          <w:lang w:val="ka-GE"/>
        </w:rPr>
        <w:footnoteReference w:id="19"/>
      </w:r>
      <w:r w:rsidR="00D12EB6" w:rsidRPr="00D12EB6">
        <w:rPr>
          <w:lang w:val="ka-GE"/>
        </w:rPr>
        <w:t xml:space="preserve"> ან უნდა შეეტყო უფლების დარღვევის შესახებ.</w:t>
      </w:r>
    </w:p>
    <w:p w14:paraId="08C5B1FF" w14:textId="77777777" w:rsidR="00FC2D80" w:rsidRPr="00FC2D80" w:rsidRDefault="00FC2D80" w:rsidP="00FC2D80">
      <w:pPr>
        <w:widowControl w:val="0"/>
        <w:tabs>
          <w:tab w:val="left" w:pos="1763"/>
        </w:tabs>
        <w:autoSpaceDE w:val="0"/>
        <w:autoSpaceDN w:val="0"/>
        <w:spacing w:before="1" w:after="0" w:line="240" w:lineRule="auto"/>
        <w:ind w:right="-60"/>
        <w:jc w:val="both"/>
        <w:rPr>
          <w:lang w:val="ka-GE"/>
        </w:rPr>
      </w:pPr>
    </w:p>
    <w:p w14:paraId="234A3BE9" w14:textId="2CB89DD4" w:rsidR="00FC2D80" w:rsidRPr="00FC2D80" w:rsidRDefault="00FC2D80" w:rsidP="00FC2D80">
      <w:pPr>
        <w:widowControl w:val="0"/>
        <w:tabs>
          <w:tab w:val="left" w:pos="1763"/>
        </w:tabs>
        <w:autoSpaceDE w:val="0"/>
        <w:autoSpaceDN w:val="0"/>
        <w:spacing w:before="1" w:after="0" w:line="240" w:lineRule="auto"/>
        <w:ind w:right="-60"/>
        <w:jc w:val="both"/>
        <w:rPr>
          <w:lang w:val="ka-GE"/>
        </w:rPr>
      </w:pPr>
      <w:r w:rsidRPr="00FC2D80">
        <w:rPr>
          <w:lang w:val="ka-GE"/>
        </w:rPr>
        <w:t>საქმეში წარმოდგენილი დოკუმენტაციიდან ირკვევა, რომ პრივატიზების განმხორციელებელმა ორგანომ პირველ</w:t>
      </w:r>
      <w:r w:rsidR="008C6F80">
        <w:rPr>
          <w:lang w:val="ka-GE"/>
        </w:rPr>
        <w:t>ა</w:t>
      </w:r>
      <w:r w:rsidRPr="00FC2D80">
        <w:rPr>
          <w:lang w:val="ka-GE"/>
        </w:rPr>
        <w:t xml:space="preserve">დ </w:t>
      </w:r>
      <w:r w:rsidR="008C6F80">
        <w:rPr>
          <w:lang w:val="ka-GE"/>
        </w:rPr>
        <w:t>2019</w:t>
      </w:r>
      <w:r w:rsidRPr="00FC2D80">
        <w:rPr>
          <w:lang w:val="ka-GE"/>
        </w:rPr>
        <w:t xml:space="preserve"> წელს წარუდგინა მყიდველს მოთხოვნა ხელშეკრულებით ნაკისრი ვადებულებების შესრულების შესახებ</w:t>
      </w:r>
      <w:r w:rsidR="008C6F80">
        <w:rPr>
          <w:lang w:val="ka-GE"/>
        </w:rPr>
        <w:t>,</w:t>
      </w:r>
      <w:r w:rsidRPr="00FC2D80">
        <w:rPr>
          <w:lang w:val="ka-GE"/>
        </w:rPr>
        <w:t xml:space="preserve"> დააკისრა პირგასამტეხლო და განუსაზღვრა დამატებითი დრო ვალდებულების შესასრულებლად. საქმის გარემოებებიდან არ იკვეთება, რომ მთელი ამ პერიოდის განმავლობაში (2011 წლიდან</w:t>
      </w:r>
      <w:r w:rsidR="008C6F80">
        <w:rPr>
          <w:lang w:val="ka-GE"/>
        </w:rPr>
        <w:t xml:space="preserve"> - 2019 წლამდე</w:t>
      </w:r>
      <w:r w:rsidRPr="00FC2D80">
        <w:rPr>
          <w:lang w:val="ka-GE"/>
        </w:rPr>
        <w:t xml:space="preserve">) პრივატიზების განმახორციელებელი ორგანოს მიერ მოხდა მყიდველისათვის შესაბამისი მოთხოვნის წარდგენა. </w:t>
      </w:r>
    </w:p>
    <w:p w14:paraId="079C2475" w14:textId="03C3DF8F" w:rsidR="00D81BD8" w:rsidRDefault="00A40251" w:rsidP="00D81BD8">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lastRenderedPageBreak/>
        <w:t>შეჯამება</w:t>
      </w:r>
    </w:p>
    <w:p w14:paraId="7F7D44C3" w14:textId="77777777" w:rsidR="00A40251" w:rsidRDefault="00A40251" w:rsidP="00D81BD8">
      <w:pPr>
        <w:pStyle w:val="BodyText"/>
        <w:spacing w:before="1"/>
        <w:ind w:right="-60"/>
        <w:jc w:val="both"/>
        <w:rPr>
          <w:rFonts w:asciiTheme="minorHAnsi" w:eastAsiaTheme="minorHAnsi" w:hAnsiTheme="minorHAnsi" w:cstheme="minorBidi"/>
          <w:b/>
          <w:lang w:val="ka-GE" w:bidi="ar-SA"/>
        </w:rPr>
      </w:pPr>
    </w:p>
    <w:p w14:paraId="0C2F5FCB" w14:textId="7AE07A34" w:rsidR="001A3CF9" w:rsidRDefault="00D81BD8" w:rsidP="00D81BD8">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იმისათვის, რომ მყიდველს დაეკისროს პირგასამტეხლო</w:t>
      </w:r>
      <w:r w:rsidR="001A3CF9">
        <w:rPr>
          <w:rFonts w:asciiTheme="minorHAnsi" w:eastAsiaTheme="minorHAnsi" w:hAnsiTheme="minorHAnsi" w:cstheme="minorBidi"/>
          <w:b/>
          <w:lang w:val="ka-GE" w:bidi="ar-SA"/>
        </w:rPr>
        <w:t>,</w:t>
      </w:r>
      <w:r w:rsidR="00A40251">
        <w:rPr>
          <w:rFonts w:asciiTheme="minorHAnsi" w:eastAsiaTheme="minorHAnsi" w:hAnsiTheme="minorHAnsi" w:cstheme="minorBidi"/>
          <w:b/>
          <w:lang w:val="ka-GE" w:bidi="ar-SA"/>
        </w:rPr>
        <w:t xml:space="preserve"> პრიველ რიგში,</w:t>
      </w:r>
      <w:r w:rsidR="001A3CF9">
        <w:rPr>
          <w:rFonts w:asciiTheme="minorHAnsi" w:eastAsiaTheme="minorHAnsi" w:hAnsiTheme="minorHAnsi" w:cstheme="minorBidi"/>
          <w:b/>
          <w:lang w:val="ka-GE" w:bidi="ar-SA"/>
        </w:rPr>
        <w:t xml:space="preserve"> სახეზე უნდა იყოს  მყიდველის მიერ ხელშეკრულებით ნაკისრი ვალდებულების </w:t>
      </w:r>
      <w:r w:rsidR="001A3CF9" w:rsidRPr="001A3CF9">
        <w:rPr>
          <w:rFonts w:asciiTheme="minorHAnsi" w:eastAsiaTheme="minorHAnsi" w:hAnsiTheme="minorHAnsi" w:cstheme="minorBidi"/>
          <w:b/>
          <w:lang w:val="ka-GE" w:bidi="ar-SA"/>
        </w:rPr>
        <w:t xml:space="preserve">არაჯეროვნი </w:t>
      </w:r>
      <w:r w:rsidR="001A3CF9" w:rsidRPr="00945C63">
        <w:rPr>
          <w:rFonts w:asciiTheme="minorHAnsi" w:eastAsiaTheme="minorHAnsi" w:hAnsiTheme="minorHAnsi" w:cstheme="minorBidi"/>
          <w:b/>
          <w:lang w:val="ka-GE" w:bidi="ar-SA"/>
        </w:rPr>
        <w:t>შესრულებ</w:t>
      </w:r>
      <w:r w:rsidR="001A3CF9" w:rsidRPr="001A3CF9">
        <w:rPr>
          <w:rFonts w:asciiTheme="minorHAnsi" w:eastAsiaTheme="minorHAnsi" w:hAnsiTheme="minorHAnsi" w:cstheme="minorBidi"/>
          <w:b/>
          <w:lang w:val="ka-GE" w:bidi="ar-SA"/>
        </w:rPr>
        <w:t>ა;</w:t>
      </w:r>
    </w:p>
    <w:p w14:paraId="107AA692" w14:textId="77777777" w:rsidR="00D81BD8" w:rsidRDefault="00D81BD8" w:rsidP="00D81BD8">
      <w:pPr>
        <w:pStyle w:val="BodyText"/>
        <w:spacing w:before="1"/>
        <w:ind w:right="-60"/>
        <w:jc w:val="both"/>
        <w:rPr>
          <w:rFonts w:asciiTheme="minorHAnsi" w:eastAsiaTheme="minorHAnsi" w:hAnsiTheme="minorHAnsi" w:cstheme="minorBidi"/>
          <w:b/>
          <w:lang w:val="ka-GE" w:bidi="ar-SA"/>
        </w:rPr>
      </w:pPr>
    </w:p>
    <w:p w14:paraId="4C54EEE1" w14:textId="10BD238A" w:rsidR="00FF70BC" w:rsidRPr="00BA0453" w:rsidRDefault="001A3CF9" w:rsidP="00D81BD8">
      <w:pPr>
        <w:pStyle w:val="BodyText"/>
        <w:spacing w:before="1"/>
        <w:ind w:right="-60"/>
        <w:jc w:val="both"/>
        <w:rPr>
          <w:rFonts w:asciiTheme="minorHAnsi" w:eastAsiaTheme="minorHAnsi" w:hAnsiTheme="minorHAnsi" w:cstheme="minorBidi"/>
          <w:b/>
          <w:lang w:val="ka-GE" w:bidi="ar-SA"/>
        </w:rPr>
      </w:pPr>
      <w:r w:rsidRPr="00BA0453">
        <w:rPr>
          <w:rFonts w:asciiTheme="minorHAnsi" w:eastAsiaTheme="minorHAnsi" w:hAnsiTheme="minorHAnsi" w:cstheme="minorBidi"/>
          <w:b/>
          <w:lang w:val="ka-GE" w:bidi="ar-SA"/>
        </w:rPr>
        <w:t xml:space="preserve">ვინაიდან, </w:t>
      </w:r>
      <w:r w:rsidR="00D81BD8" w:rsidRPr="00BA0453">
        <w:rPr>
          <w:rFonts w:asciiTheme="minorHAnsi" w:eastAsiaTheme="minorHAnsi" w:hAnsiTheme="minorHAnsi" w:cstheme="minorBidi"/>
          <w:b/>
          <w:lang w:val="ka-GE" w:bidi="ar-SA"/>
        </w:rPr>
        <w:t>2019 წლის 06 დეკემბერ</w:t>
      </w:r>
      <w:r w:rsidR="00A40251">
        <w:rPr>
          <w:rFonts w:asciiTheme="minorHAnsi" w:eastAsiaTheme="minorHAnsi" w:hAnsiTheme="minorHAnsi" w:cstheme="minorBidi"/>
          <w:b/>
          <w:lang w:val="ka-GE" w:bidi="ar-SA"/>
        </w:rPr>
        <w:t>ი</w:t>
      </w:r>
      <w:r w:rsidR="00D81BD8" w:rsidRPr="00BA0453">
        <w:rPr>
          <w:rFonts w:asciiTheme="minorHAnsi" w:eastAsiaTheme="minorHAnsi" w:hAnsiTheme="minorHAnsi" w:cstheme="minorBidi"/>
          <w:b/>
          <w:lang w:val="ka-GE" w:bidi="ar-SA"/>
        </w:rPr>
        <w:t xml:space="preserve">ს სააგენტოს წერილში არ არის მითითებული მყიდველის მიერ გადასახდელი პირგასამტეხლოს სრული და ზუსტი ოდენობას, პირგასამტეხლოს გადახდის ბოლო ვადა, თარიღი </w:t>
      </w:r>
      <w:r w:rsidRPr="00BA0453">
        <w:rPr>
          <w:rFonts w:asciiTheme="minorHAnsi" w:eastAsiaTheme="minorHAnsi" w:hAnsiTheme="minorHAnsi" w:cstheme="minorBidi"/>
          <w:b/>
          <w:lang w:val="ka-GE" w:bidi="ar-SA"/>
        </w:rPr>
        <w:t>(</w:t>
      </w:r>
      <w:r w:rsidR="00D81BD8" w:rsidRPr="00BA0453">
        <w:rPr>
          <w:rFonts w:asciiTheme="minorHAnsi" w:eastAsiaTheme="minorHAnsi" w:hAnsiTheme="minorHAnsi" w:cstheme="minorBidi"/>
          <w:b/>
          <w:lang w:val="ka-GE" w:bidi="ar-SA"/>
        </w:rPr>
        <w:t>როდიდან - როდემდე დაეკისრა მხარეს პირგასატმეხლო</w:t>
      </w:r>
      <w:r w:rsidRPr="00BA0453">
        <w:rPr>
          <w:rFonts w:asciiTheme="minorHAnsi" w:eastAsiaTheme="minorHAnsi" w:hAnsiTheme="minorHAnsi" w:cstheme="minorBidi"/>
          <w:b/>
          <w:lang w:val="ka-GE" w:bidi="ar-SA"/>
        </w:rPr>
        <w:t>)</w:t>
      </w:r>
      <w:r w:rsidR="00D81BD8" w:rsidRPr="00BA0453">
        <w:rPr>
          <w:rFonts w:asciiTheme="minorHAnsi" w:eastAsiaTheme="minorHAnsi" w:hAnsiTheme="minorHAnsi" w:cstheme="minorBidi"/>
          <w:b/>
          <w:lang w:val="ka-GE" w:bidi="ar-SA"/>
        </w:rPr>
        <w:t xml:space="preserve"> და პირგასამტეხლოს დაკისრების ხელშეკრულების კონკრეტულ მუხლი</w:t>
      </w:r>
      <w:r w:rsidRPr="00BA0453">
        <w:rPr>
          <w:rFonts w:asciiTheme="minorHAnsi" w:eastAsiaTheme="minorHAnsi" w:hAnsiTheme="minorHAnsi" w:cstheme="minorBidi"/>
          <w:b/>
          <w:lang w:val="ka-GE" w:bidi="ar-SA"/>
        </w:rPr>
        <w:t>, კიდევ ერთხელ უნდა მოხდეს სააგენტოს მხრიდან მყიდველისათვის წერილობითი</w:t>
      </w:r>
      <w:r w:rsidR="00D81BD8" w:rsidRPr="00BA0453">
        <w:rPr>
          <w:rFonts w:asciiTheme="minorHAnsi" w:eastAsiaTheme="minorHAnsi" w:hAnsiTheme="minorHAnsi" w:cstheme="minorBidi"/>
          <w:b/>
          <w:lang w:val="ka-GE" w:bidi="ar-SA"/>
        </w:rPr>
        <w:t xml:space="preserve"> </w:t>
      </w:r>
      <w:r w:rsidRPr="00BA0453">
        <w:rPr>
          <w:rFonts w:asciiTheme="minorHAnsi" w:eastAsiaTheme="minorHAnsi" w:hAnsiTheme="minorHAnsi" w:cstheme="minorBidi"/>
          <w:b/>
          <w:lang w:val="ka-GE" w:bidi="ar-SA"/>
        </w:rPr>
        <w:t>შეტყობინების გაგზავნა,</w:t>
      </w:r>
      <w:r w:rsidR="00FF70BC" w:rsidRPr="00BA0453">
        <w:rPr>
          <w:rFonts w:asciiTheme="minorHAnsi" w:eastAsiaTheme="minorHAnsi" w:hAnsiTheme="minorHAnsi" w:cstheme="minorBidi"/>
          <w:b/>
          <w:lang w:val="ka-GE" w:bidi="ar-SA"/>
        </w:rPr>
        <w:t xml:space="preserve"> შემდეგი რეკვიზიტების მითითებით:</w:t>
      </w:r>
    </w:p>
    <w:p w14:paraId="715CFE49" w14:textId="77777777" w:rsidR="00FF70BC" w:rsidRPr="00BA0453" w:rsidRDefault="00FF70BC" w:rsidP="00ED0E97">
      <w:pPr>
        <w:pStyle w:val="BodyText"/>
        <w:numPr>
          <w:ilvl w:val="0"/>
          <w:numId w:val="5"/>
        </w:numPr>
        <w:tabs>
          <w:tab w:val="left" w:pos="450"/>
        </w:tabs>
        <w:spacing w:before="1"/>
        <w:ind w:left="0" w:right="-60" w:firstLine="0"/>
        <w:jc w:val="both"/>
        <w:rPr>
          <w:rFonts w:asciiTheme="minorHAnsi" w:eastAsiaTheme="minorHAnsi" w:hAnsiTheme="minorHAnsi" w:cstheme="minorBidi"/>
          <w:b/>
          <w:lang w:val="ka-GE" w:bidi="ar-SA"/>
        </w:rPr>
      </w:pPr>
      <w:r w:rsidRPr="00BA0453">
        <w:rPr>
          <w:rFonts w:asciiTheme="minorHAnsi" w:eastAsiaTheme="minorHAnsi" w:hAnsiTheme="minorHAnsi" w:cstheme="minorBidi"/>
          <w:b/>
          <w:lang w:val="ka-GE" w:bidi="ar-SA"/>
        </w:rPr>
        <w:t>ხელშეკრულების დარღვეული მუხლი;</w:t>
      </w:r>
    </w:p>
    <w:p w14:paraId="17941A7A" w14:textId="77777777" w:rsidR="00FF70BC" w:rsidRPr="00BA0453" w:rsidRDefault="00FF70BC" w:rsidP="00ED0E97">
      <w:pPr>
        <w:pStyle w:val="BodyText"/>
        <w:numPr>
          <w:ilvl w:val="0"/>
          <w:numId w:val="5"/>
        </w:numPr>
        <w:tabs>
          <w:tab w:val="left" w:pos="450"/>
        </w:tabs>
        <w:spacing w:before="1"/>
        <w:ind w:left="0" w:right="-60" w:firstLine="0"/>
        <w:jc w:val="both"/>
        <w:rPr>
          <w:rFonts w:asciiTheme="minorHAnsi" w:eastAsiaTheme="minorHAnsi" w:hAnsiTheme="minorHAnsi" w:cstheme="minorBidi"/>
          <w:b/>
          <w:lang w:val="ka-GE" w:bidi="ar-SA"/>
        </w:rPr>
      </w:pPr>
      <w:r w:rsidRPr="00BA0453">
        <w:rPr>
          <w:rFonts w:asciiTheme="minorHAnsi" w:eastAsiaTheme="minorHAnsi" w:hAnsiTheme="minorHAnsi" w:cstheme="minorBidi"/>
          <w:b/>
          <w:lang w:val="ka-GE" w:bidi="ar-SA"/>
        </w:rPr>
        <w:t>გადასახდელი</w:t>
      </w:r>
      <w:r w:rsidR="001A3CF9" w:rsidRPr="00BA0453">
        <w:rPr>
          <w:rFonts w:asciiTheme="minorHAnsi" w:eastAsiaTheme="minorHAnsi" w:hAnsiTheme="minorHAnsi" w:cstheme="minorBidi"/>
          <w:b/>
          <w:lang w:val="ka-GE" w:bidi="ar-SA"/>
        </w:rPr>
        <w:t xml:space="preserve"> პირგასამტეხლოს სრული და ზუსტი ოდენობა</w:t>
      </w:r>
      <w:r w:rsidRPr="00BA0453">
        <w:rPr>
          <w:rFonts w:asciiTheme="minorHAnsi" w:eastAsiaTheme="minorHAnsi" w:hAnsiTheme="minorHAnsi" w:cstheme="minorBidi"/>
          <w:b/>
          <w:lang w:val="ka-GE" w:bidi="ar-SA"/>
        </w:rPr>
        <w:t>;</w:t>
      </w:r>
    </w:p>
    <w:p w14:paraId="27C879C9" w14:textId="77777777" w:rsidR="00FF70BC" w:rsidRPr="00BA0453" w:rsidRDefault="001A3CF9" w:rsidP="00ED0E97">
      <w:pPr>
        <w:pStyle w:val="BodyText"/>
        <w:numPr>
          <w:ilvl w:val="0"/>
          <w:numId w:val="5"/>
        </w:numPr>
        <w:tabs>
          <w:tab w:val="left" w:pos="450"/>
        </w:tabs>
        <w:spacing w:before="1"/>
        <w:ind w:left="0" w:right="-60" w:firstLine="0"/>
        <w:jc w:val="both"/>
        <w:rPr>
          <w:rFonts w:asciiTheme="minorHAnsi" w:eastAsiaTheme="minorHAnsi" w:hAnsiTheme="minorHAnsi" w:cstheme="minorBidi"/>
          <w:b/>
          <w:lang w:val="ka-GE" w:bidi="ar-SA"/>
        </w:rPr>
      </w:pPr>
      <w:r w:rsidRPr="00BA0453">
        <w:rPr>
          <w:rFonts w:asciiTheme="minorHAnsi" w:eastAsiaTheme="minorHAnsi" w:hAnsiTheme="minorHAnsi" w:cstheme="minorBidi"/>
          <w:b/>
          <w:lang w:val="ka-GE" w:bidi="ar-SA"/>
        </w:rPr>
        <w:t>პირგასამტეხლოს გადახდის ბოლო ვადა</w:t>
      </w:r>
      <w:r w:rsidR="00FF70BC" w:rsidRPr="00BA0453">
        <w:rPr>
          <w:rFonts w:asciiTheme="minorHAnsi" w:eastAsiaTheme="minorHAnsi" w:hAnsiTheme="minorHAnsi" w:cstheme="minorBidi"/>
          <w:b/>
          <w:lang w:val="ka-GE" w:bidi="ar-SA"/>
        </w:rPr>
        <w:t>;</w:t>
      </w:r>
    </w:p>
    <w:p w14:paraId="50F4E817" w14:textId="77777777" w:rsidR="00FF70BC" w:rsidRPr="00BA0453" w:rsidRDefault="00FF70BC" w:rsidP="00ED0E97">
      <w:pPr>
        <w:pStyle w:val="BodyText"/>
        <w:numPr>
          <w:ilvl w:val="0"/>
          <w:numId w:val="5"/>
        </w:numPr>
        <w:tabs>
          <w:tab w:val="left" w:pos="450"/>
        </w:tabs>
        <w:spacing w:before="1"/>
        <w:ind w:left="0" w:right="-60" w:firstLine="0"/>
        <w:jc w:val="both"/>
        <w:rPr>
          <w:rFonts w:asciiTheme="minorHAnsi" w:eastAsiaTheme="minorHAnsi" w:hAnsiTheme="minorHAnsi" w:cstheme="minorBidi"/>
          <w:b/>
          <w:lang w:val="ka-GE" w:bidi="ar-SA"/>
        </w:rPr>
      </w:pPr>
      <w:r w:rsidRPr="00BA0453">
        <w:rPr>
          <w:rFonts w:asciiTheme="minorHAnsi" w:eastAsiaTheme="minorHAnsi" w:hAnsiTheme="minorHAnsi" w:cstheme="minorBidi"/>
          <w:b/>
          <w:lang w:val="ka-GE" w:bidi="ar-SA"/>
        </w:rPr>
        <w:t>პირგადამტეხელოს დაკისრების პერიოდი;</w:t>
      </w:r>
    </w:p>
    <w:p w14:paraId="5E788C8D" w14:textId="77777777" w:rsidR="001A3CF9" w:rsidRPr="00BA0453" w:rsidRDefault="001A3CF9" w:rsidP="00ED0E97">
      <w:pPr>
        <w:pStyle w:val="BodyText"/>
        <w:numPr>
          <w:ilvl w:val="0"/>
          <w:numId w:val="5"/>
        </w:numPr>
        <w:tabs>
          <w:tab w:val="left" w:pos="450"/>
        </w:tabs>
        <w:spacing w:before="1"/>
        <w:ind w:left="0" w:right="-60" w:firstLine="0"/>
        <w:jc w:val="both"/>
        <w:rPr>
          <w:rFonts w:asciiTheme="minorHAnsi" w:eastAsiaTheme="minorHAnsi" w:hAnsiTheme="minorHAnsi" w:cstheme="minorBidi"/>
          <w:b/>
          <w:lang w:val="ka-GE" w:bidi="ar-SA"/>
        </w:rPr>
      </w:pPr>
      <w:r w:rsidRPr="00BA0453">
        <w:rPr>
          <w:rFonts w:asciiTheme="minorHAnsi" w:eastAsiaTheme="minorHAnsi" w:hAnsiTheme="minorHAnsi" w:cstheme="minorBidi"/>
          <w:b/>
          <w:lang w:val="ka-GE" w:bidi="ar-SA"/>
        </w:rPr>
        <w:t>პირგასამტეხლოს დაკისრების</w:t>
      </w:r>
      <w:r w:rsidR="00FF70BC" w:rsidRPr="00BA0453">
        <w:rPr>
          <w:rFonts w:asciiTheme="minorHAnsi" w:eastAsiaTheme="minorHAnsi" w:hAnsiTheme="minorHAnsi" w:cstheme="minorBidi"/>
          <w:b/>
          <w:lang w:val="ka-GE" w:bidi="ar-SA"/>
        </w:rPr>
        <w:t xml:space="preserve"> შესახებ</w:t>
      </w:r>
      <w:r w:rsidRPr="00BA0453">
        <w:rPr>
          <w:rFonts w:asciiTheme="minorHAnsi" w:eastAsiaTheme="minorHAnsi" w:hAnsiTheme="minorHAnsi" w:cstheme="minorBidi"/>
          <w:b/>
          <w:lang w:val="ka-GE" w:bidi="ar-SA"/>
        </w:rPr>
        <w:t xml:space="preserve"> ხელშეკრულების კონკრეტულ მუხ</w:t>
      </w:r>
      <w:r w:rsidR="00FF70BC" w:rsidRPr="00BA0453">
        <w:rPr>
          <w:rFonts w:asciiTheme="minorHAnsi" w:eastAsiaTheme="minorHAnsi" w:hAnsiTheme="minorHAnsi" w:cstheme="minorBidi"/>
          <w:b/>
          <w:lang w:val="ka-GE" w:bidi="ar-SA"/>
        </w:rPr>
        <w:t>ლი</w:t>
      </w:r>
      <w:r w:rsidR="0065570F">
        <w:rPr>
          <w:rFonts w:asciiTheme="minorHAnsi" w:eastAsiaTheme="minorHAnsi" w:hAnsiTheme="minorHAnsi" w:cstheme="minorBidi"/>
          <w:b/>
          <w:lang w:val="ka-GE" w:bidi="ar-SA"/>
        </w:rPr>
        <w:t>.</w:t>
      </w:r>
    </w:p>
    <w:p w14:paraId="51B4E107" w14:textId="77777777" w:rsidR="001A3CF9" w:rsidRDefault="001A3CF9" w:rsidP="00D81BD8">
      <w:pPr>
        <w:pStyle w:val="BodyText"/>
        <w:spacing w:before="1"/>
        <w:ind w:right="-60"/>
        <w:jc w:val="both"/>
        <w:rPr>
          <w:rFonts w:asciiTheme="minorHAnsi" w:eastAsiaTheme="minorHAnsi" w:hAnsiTheme="minorHAnsi" w:cstheme="minorBidi"/>
          <w:lang w:val="ka-GE" w:bidi="ar-SA"/>
        </w:rPr>
      </w:pPr>
    </w:p>
    <w:p w14:paraId="194C77F0" w14:textId="734E127D" w:rsidR="00B12DCC" w:rsidRPr="00B12DCC" w:rsidRDefault="00094F29" w:rsidP="00B12DCC">
      <w:pPr>
        <w:pStyle w:val="BodyText"/>
        <w:spacing w:before="1"/>
        <w:ind w:right="-60"/>
        <w:jc w:val="both"/>
        <w:rPr>
          <w:rFonts w:asciiTheme="minorHAnsi" w:eastAsiaTheme="minorHAnsi" w:hAnsiTheme="minorHAnsi" w:cstheme="minorBidi"/>
          <w:b/>
          <w:lang w:val="ka-GE" w:bidi="ar-SA"/>
        </w:rPr>
      </w:pPr>
      <w:r w:rsidRPr="00B12DCC">
        <w:rPr>
          <w:rFonts w:asciiTheme="minorHAnsi" w:eastAsiaTheme="minorHAnsi" w:hAnsiTheme="minorHAnsi" w:cstheme="minorBidi"/>
          <w:b/>
          <w:lang w:val="ka-GE" w:bidi="ar-SA"/>
        </w:rPr>
        <w:t>გარდა ზემოაღნიშნულისა, შესაძლოა სამინისტროს</w:t>
      </w:r>
      <w:r w:rsidR="002C2663">
        <w:rPr>
          <w:rFonts w:asciiTheme="minorHAnsi" w:eastAsiaTheme="minorHAnsi" w:hAnsiTheme="minorHAnsi" w:cstheme="minorBidi"/>
          <w:b/>
          <w:lang w:val="ka-GE" w:bidi="ar-SA"/>
        </w:rPr>
        <w:t xml:space="preserve"> მოთხოვნების</w:t>
      </w:r>
      <w:r w:rsidR="00950421">
        <w:rPr>
          <w:rFonts w:asciiTheme="minorHAnsi" w:eastAsiaTheme="minorHAnsi" w:hAnsiTheme="minorHAnsi" w:cstheme="minorBidi"/>
          <w:b/>
          <w:lang w:val="ka-GE" w:bidi="ar-SA"/>
        </w:rPr>
        <w:t xml:space="preserve"> </w:t>
      </w:r>
      <w:r w:rsidR="00575A9A">
        <w:rPr>
          <w:rFonts w:asciiTheme="minorHAnsi" w:eastAsiaTheme="minorHAnsi" w:hAnsiTheme="minorHAnsi" w:cstheme="minorBidi"/>
          <w:b/>
          <w:lang w:val="ka-GE" w:bidi="ar-SA"/>
        </w:rPr>
        <w:t>ნაწილ</w:t>
      </w:r>
      <w:r w:rsidR="002C2663">
        <w:rPr>
          <w:rFonts w:asciiTheme="minorHAnsi" w:eastAsiaTheme="minorHAnsi" w:hAnsiTheme="minorHAnsi" w:cstheme="minorBidi"/>
          <w:b/>
          <w:lang w:val="ka-GE" w:bidi="ar-SA"/>
        </w:rPr>
        <w:t>თან</w:t>
      </w:r>
      <w:r w:rsidR="00BE24B7">
        <w:rPr>
          <w:rStyle w:val="FootnoteReference"/>
          <w:rFonts w:asciiTheme="minorHAnsi" w:eastAsiaTheme="minorHAnsi" w:hAnsiTheme="minorHAnsi" w:cstheme="minorBidi"/>
          <w:b/>
          <w:lang w:val="ka-GE" w:bidi="ar-SA"/>
        </w:rPr>
        <w:footnoteReference w:id="20"/>
      </w:r>
      <w:r w:rsidR="00950421">
        <w:rPr>
          <w:rFonts w:asciiTheme="minorHAnsi" w:eastAsiaTheme="minorHAnsi" w:hAnsiTheme="minorHAnsi" w:cstheme="minorBidi"/>
          <w:b/>
          <w:lang w:val="ka-GE" w:bidi="ar-SA"/>
        </w:rPr>
        <w:t xml:space="preserve"> მიმართებაში და</w:t>
      </w:r>
      <w:r w:rsidRPr="00B12DCC">
        <w:rPr>
          <w:rFonts w:asciiTheme="minorHAnsi" w:eastAsiaTheme="minorHAnsi" w:hAnsiTheme="minorHAnsi" w:cstheme="minorBidi"/>
          <w:b/>
          <w:lang w:val="ka-GE" w:bidi="ar-SA"/>
        </w:rPr>
        <w:t xml:space="preserve"> პირგასამტეხლოს</w:t>
      </w:r>
      <w:r w:rsidR="00950421">
        <w:rPr>
          <w:rFonts w:asciiTheme="minorHAnsi" w:eastAsiaTheme="minorHAnsi" w:hAnsiTheme="minorHAnsi" w:cstheme="minorBidi"/>
          <w:b/>
          <w:lang w:val="ka-GE" w:bidi="ar-SA"/>
        </w:rPr>
        <w:t xml:space="preserve"> გადახდასთან</w:t>
      </w:r>
      <w:r w:rsidRPr="00B12DCC">
        <w:rPr>
          <w:rFonts w:asciiTheme="minorHAnsi" w:eastAsiaTheme="minorHAnsi" w:hAnsiTheme="minorHAnsi" w:cstheme="minorBidi"/>
          <w:b/>
          <w:lang w:val="ka-GE" w:bidi="ar-SA"/>
        </w:rPr>
        <w:t xml:space="preserve"> დაკავშირებით იყოს ხანდაზმული, </w:t>
      </w:r>
      <w:r w:rsidR="009D1AD3">
        <w:rPr>
          <w:rFonts w:asciiTheme="minorHAnsi" w:eastAsiaTheme="minorHAnsi" w:hAnsiTheme="minorHAnsi" w:cstheme="minorBidi"/>
          <w:b/>
          <w:lang w:val="ka-GE" w:bidi="ar-SA"/>
        </w:rPr>
        <w:t>რადგან</w:t>
      </w:r>
      <w:r w:rsidR="00B12DCC" w:rsidRPr="00B12DCC">
        <w:rPr>
          <w:rFonts w:asciiTheme="minorHAnsi" w:eastAsiaTheme="minorHAnsi" w:hAnsiTheme="minorHAnsi" w:cstheme="minorBidi"/>
          <w:b/>
          <w:lang w:val="ka-GE" w:bidi="ar-SA"/>
        </w:rPr>
        <w:t xml:space="preserve"> </w:t>
      </w:r>
      <w:r w:rsidR="00B12DCC" w:rsidRPr="00B12DCC">
        <w:rPr>
          <w:rFonts w:asciiTheme="minorHAnsi" w:eastAsiaTheme="minorHAnsi" w:hAnsiTheme="minorHAnsi" w:cstheme="minorBidi"/>
          <w:b/>
          <w:lang w:val="ka-GE" w:bidi="ar-SA"/>
        </w:rPr>
        <w:t xml:space="preserve">სახელშეკრულებო მოთხოვნების ხანდაზმულობის ვადა შეადგენს სამ წელს, ხოლო უძრავ ნივთებთან დაკავშირებული სახელშეკრულებო მოთხოვნებისა – ექვს </w:t>
      </w:r>
      <w:r w:rsidR="00B12DCC" w:rsidRPr="00B12DCC">
        <w:rPr>
          <w:rFonts w:asciiTheme="minorHAnsi" w:eastAsiaTheme="minorHAnsi" w:hAnsiTheme="minorHAnsi" w:cstheme="minorBidi"/>
          <w:b/>
          <w:lang w:val="ka-GE" w:bidi="ar-SA"/>
        </w:rPr>
        <w:t xml:space="preserve">წელს და </w:t>
      </w:r>
      <w:r w:rsidR="00B12DCC" w:rsidRPr="00B12DCC">
        <w:rPr>
          <w:rFonts w:asciiTheme="minorHAnsi" w:eastAsiaTheme="minorHAnsi" w:hAnsiTheme="minorHAnsi" w:cstheme="minorBidi"/>
          <w:b/>
          <w:lang w:val="ka-GE" w:bidi="ar-SA"/>
        </w:rPr>
        <w:t>ხანდაზმულობა იწყება მოთხოვნის წარმოშობის მომენტიდან</w:t>
      </w:r>
      <w:r w:rsidR="00B12DCC">
        <w:rPr>
          <w:rFonts w:asciiTheme="minorHAnsi" w:eastAsiaTheme="minorHAnsi" w:hAnsiTheme="minorHAnsi" w:cstheme="minorBidi"/>
          <w:b/>
          <w:lang w:val="ka-GE" w:bidi="ar-SA"/>
        </w:rPr>
        <w:t>,</w:t>
      </w:r>
      <w:r w:rsidR="00B12DCC" w:rsidRPr="00B12DCC">
        <w:rPr>
          <w:rFonts w:asciiTheme="minorHAnsi" w:eastAsiaTheme="minorHAnsi" w:hAnsiTheme="minorHAnsi" w:cstheme="minorBidi"/>
          <w:b/>
          <w:lang w:val="ka-GE" w:bidi="ar-SA"/>
        </w:rPr>
        <w:t xml:space="preserve"> მოთხოვნის წარმოშობის მომენტად</w:t>
      </w:r>
      <w:r w:rsidR="00B12DCC">
        <w:rPr>
          <w:rFonts w:asciiTheme="minorHAnsi" w:eastAsiaTheme="minorHAnsi" w:hAnsiTheme="minorHAnsi" w:cstheme="minorBidi"/>
          <w:b/>
          <w:lang w:val="ka-GE" w:bidi="ar-SA"/>
        </w:rPr>
        <w:t xml:space="preserve"> კი ითვლება</w:t>
      </w:r>
      <w:r w:rsidR="00B12DCC" w:rsidRPr="00B12DCC">
        <w:rPr>
          <w:rFonts w:asciiTheme="minorHAnsi" w:eastAsiaTheme="minorHAnsi" w:hAnsiTheme="minorHAnsi" w:cstheme="minorBidi"/>
          <w:b/>
          <w:lang w:val="ka-GE" w:bidi="ar-SA"/>
        </w:rPr>
        <w:t xml:space="preserve"> დრო, როცა პირმა შეიტყო ან უნდა შეეტყო უფლების დარღვევის შესახებ.</w:t>
      </w:r>
    </w:p>
    <w:p w14:paraId="5581AD06" w14:textId="77777777" w:rsidR="00027FE0" w:rsidRDefault="00027FE0" w:rsidP="003C2EBE">
      <w:pPr>
        <w:pStyle w:val="BodyText"/>
        <w:spacing w:before="1"/>
        <w:ind w:right="-60"/>
        <w:jc w:val="both"/>
        <w:rPr>
          <w:rFonts w:asciiTheme="minorHAnsi" w:eastAsiaTheme="minorHAnsi" w:hAnsiTheme="minorHAnsi" w:cstheme="minorBidi"/>
          <w:lang w:val="ka-GE" w:bidi="ar-SA"/>
        </w:rPr>
      </w:pPr>
    </w:p>
    <w:p w14:paraId="6AD790A0" w14:textId="77777777" w:rsidR="00027FE0" w:rsidRDefault="00027FE0" w:rsidP="003C2EBE">
      <w:pPr>
        <w:pStyle w:val="BodyText"/>
        <w:spacing w:before="1"/>
        <w:ind w:right="-60"/>
        <w:jc w:val="both"/>
        <w:rPr>
          <w:rFonts w:asciiTheme="minorHAnsi" w:eastAsiaTheme="minorHAnsi" w:hAnsiTheme="minorHAnsi" w:cstheme="minorBidi"/>
          <w:lang w:val="ka-GE" w:bidi="ar-SA"/>
        </w:rPr>
      </w:pPr>
    </w:p>
    <w:p w14:paraId="6AD434F8" w14:textId="77777777" w:rsidR="00027FE0" w:rsidRDefault="00027FE0" w:rsidP="003C2EBE">
      <w:pPr>
        <w:pStyle w:val="BodyText"/>
        <w:spacing w:before="1"/>
        <w:ind w:right="-60"/>
        <w:jc w:val="both"/>
        <w:rPr>
          <w:rFonts w:asciiTheme="minorHAnsi" w:eastAsiaTheme="minorHAnsi" w:hAnsiTheme="minorHAnsi" w:cstheme="minorBidi"/>
          <w:lang w:val="ka-GE" w:bidi="ar-SA"/>
        </w:rPr>
      </w:pPr>
    </w:p>
    <w:p w14:paraId="5E1F50D4"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726CC7A7"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52344E6C"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3BB16FB5"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211750DE"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16860D86"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2FC17BFD"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2CBE5621" w14:textId="77777777" w:rsidR="00C12CD7" w:rsidRDefault="00C12CD7" w:rsidP="003C2EBE">
      <w:pPr>
        <w:pStyle w:val="BodyText"/>
        <w:spacing w:before="1"/>
        <w:ind w:right="-60"/>
        <w:jc w:val="both"/>
        <w:rPr>
          <w:rFonts w:asciiTheme="minorHAnsi" w:eastAsiaTheme="minorHAnsi" w:hAnsiTheme="minorHAnsi" w:cstheme="minorBidi"/>
          <w:lang w:val="ka-GE" w:bidi="ar-SA"/>
        </w:rPr>
      </w:pPr>
    </w:p>
    <w:p w14:paraId="6A010F31" w14:textId="77777777" w:rsidR="00027FE0" w:rsidRDefault="00027FE0" w:rsidP="003C2EBE">
      <w:pPr>
        <w:pStyle w:val="BodyText"/>
        <w:spacing w:before="1"/>
        <w:ind w:right="-60"/>
        <w:jc w:val="both"/>
        <w:rPr>
          <w:rFonts w:asciiTheme="minorHAnsi" w:eastAsiaTheme="minorHAnsi" w:hAnsiTheme="minorHAnsi" w:cstheme="minorBidi"/>
          <w:lang w:val="ka-GE" w:bidi="ar-SA"/>
        </w:rPr>
      </w:pPr>
    </w:p>
    <w:p w14:paraId="45B0C9CE" w14:textId="77777777" w:rsidR="00027FE0" w:rsidRDefault="00027FE0" w:rsidP="003C2EBE">
      <w:pPr>
        <w:pStyle w:val="BodyText"/>
        <w:spacing w:before="1"/>
        <w:ind w:right="-60"/>
        <w:jc w:val="both"/>
        <w:rPr>
          <w:rFonts w:asciiTheme="minorHAnsi" w:eastAsiaTheme="minorHAnsi" w:hAnsiTheme="minorHAnsi" w:cstheme="minorBidi"/>
          <w:lang w:val="ka-GE" w:bidi="ar-SA"/>
        </w:rPr>
      </w:pPr>
    </w:p>
    <w:p w14:paraId="2A3AB91B" w14:textId="77777777" w:rsidR="00027FE0" w:rsidRDefault="00027FE0" w:rsidP="003C2EBE">
      <w:pPr>
        <w:pStyle w:val="BodyText"/>
        <w:spacing w:before="1"/>
        <w:ind w:right="-60"/>
        <w:jc w:val="both"/>
        <w:rPr>
          <w:rFonts w:asciiTheme="minorHAnsi" w:eastAsiaTheme="minorHAnsi" w:hAnsiTheme="minorHAnsi" w:cstheme="minorBidi"/>
          <w:lang w:val="ka-GE" w:bidi="ar-SA"/>
        </w:rPr>
      </w:pPr>
    </w:p>
    <w:p w14:paraId="465C2541" w14:textId="77777777" w:rsidR="00086C60" w:rsidRDefault="00086C60" w:rsidP="008610A2">
      <w:pPr>
        <w:pStyle w:val="BodyText"/>
        <w:tabs>
          <w:tab w:val="left" w:pos="1763"/>
        </w:tabs>
        <w:spacing w:before="1"/>
        <w:ind w:right="-60"/>
        <w:jc w:val="both"/>
        <w:rPr>
          <w:rFonts w:asciiTheme="minorHAnsi" w:eastAsiaTheme="minorHAnsi" w:hAnsiTheme="minorHAnsi" w:cstheme="minorBidi"/>
          <w:lang w:val="ka-GE" w:bidi="ar-SA"/>
        </w:rPr>
      </w:pPr>
    </w:p>
    <w:p w14:paraId="1CFAF2D4" w14:textId="77777777" w:rsidR="00C12CD7" w:rsidRDefault="00C12CD7" w:rsidP="008610A2">
      <w:pPr>
        <w:pStyle w:val="BodyText"/>
        <w:tabs>
          <w:tab w:val="left" w:pos="1763"/>
        </w:tabs>
        <w:spacing w:before="1"/>
        <w:ind w:right="-60"/>
        <w:jc w:val="both"/>
        <w:rPr>
          <w:rFonts w:asciiTheme="minorHAnsi" w:eastAsiaTheme="minorHAnsi" w:hAnsiTheme="minorHAnsi" w:cstheme="minorBidi"/>
          <w:lang w:val="ka-GE" w:bidi="ar-SA"/>
        </w:rPr>
      </w:pPr>
    </w:p>
    <w:p w14:paraId="62426364" w14:textId="77777777" w:rsidR="00C12CD7" w:rsidRDefault="00C12CD7" w:rsidP="008610A2">
      <w:pPr>
        <w:pStyle w:val="BodyText"/>
        <w:tabs>
          <w:tab w:val="left" w:pos="1763"/>
        </w:tabs>
        <w:spacing w:before="1"/>
        <w:ind w:right="-60"/>
        <w:jc w:val="both"/>
        <w:rPr>
          <w:rFonts w:asciiTheme="minorHAnsi" w:eastAsiaTheme="minorHAnsi" w:hAnsiTheme="minorHAnsi" w:cstheme="minorBidi"/>
          <w:lang w:val="ka-GE" w:bidi="ar-SA"/>
        </w:rPr>
      </w:pPr>
    </w:p>
    <w:p w14:paraId="27EBCBE5" w14:textId="77777777" w:rsidR="00C12CD7" w:rsidRDefault="00C12CD7" w:rsidP="008610A2">
      <w:pPr>
        <w:pStyle w:val="BodyText"/>
        <w:tabs>
          <w:tab w:val="left" w:pos="1763"/>
        </w:tabs>
        <w:spacing w:before="1"/>
        <w:ind w:right="-60"/>
        <w:jc w:val="both"/>
        <w:rPr>
          <w:rFonts w:asciiTheme="minorHAnsi" w:eastAsiaTheme="minorHAnsi" w:hAnsiTheme="minorHAnsi" w:cstheme="minorBidi"/>
          <w:lang w:val="ka-GE" w:bidi="ar-SA"/>
        </w:rPr>
      </w:pPr>
    </w:p>
    <w:p w14:paraId="1BF9DE7E" w14:textId="77777777" w:rsidR="00C12CD7" w:rsidRDefault="00C12CD7" w:rsidP="008610A2">
      <w:pPr>
        <w:pStyle w:val="BodyText"/>
        <w:tabs>
          <w:tab w:val="left" w:pos="1763"/>
        </w:tabs>
        <w:spacing w:before="1"/>
        <w:ind w:right="-60"/>
        <w:jc w:val="both"/>
        <w:rPr>
          <w:rFonts w:asciiTheme="minorHAnsi" w:eastAsiaTheme="minorHAnsi" w:hAnsiTheme="minorHAnsi" w:cstheme="minorBidi"/>
          <w:lang w:val="ka-GE" w:bidi="ar-SA"/>
        </w:rPr>
      </w:pPr>
    </w:p>
    <w:p w14:paraId="5BD95A7E" w14:textId="77777777" w:rsidR="00C12CD7" w:rsidRDefault="00C12CD7" w:rsidP="008610A2">
      <w:pPr>
        <w:pStyle w:val="BodyText"/>
        <w:tabs>
          <w:tab w:val="left" w:pos="1763"/>
        </w:tabs>
        <w:spacing w:before="1"/>
        <w:ind w:right="-60"/>
        <w:jc w:val="both"/>
        <w:rPr>
          <w:rFonts w:asciiTheme="minorHAnsi" w:eastAsiaTheme="minorHAnsi" w:hAnsiTheme="minorHAnsi" w:cstheme="minorBidi"/>
          <w:lang w:val="ka-GE" w:bidi="ar-SA"/>
        </w:rPr>
      </w:pPr>
    </w:p>
    <w:p w14:paraId="580E0C92" w14:textId="77777777" w:rsidR="00086C60" w:rsidRDefault="00086C60" w:rsidP="00796147">
      <w:pPr>
        <w:pStyle w:val="BodyText"/>
        <w:spacing w:before="1"/>
        <w:ind w:left="751" w:right="-60"/>
        <w:jc w:val="both"/>
        <w:rPr>
          <w:rFonts w:asciiTheme="minorHAnsi" w:eastAsiaTheme="minorHAnsi" w:hAnsiTheme="minorHAnsi" w:cstheme="minorBidi"/>
          <w:lang w:val="ka-GE" w:bidi="ar-SA"/>
        </w:rPr>
      </w:pPr>
    </w:p>
    <w:p w14:paraId="3C7181FE" w14:textId="77777777" w:rsidR="00C12CD7" w:rsidRDefault="00C12CD7" w:rsidP="00796147">
      <w:pPr>
        <w:pStyle w:val="BodyText"/>
        <w:spacing w:before="1"/>
        <w:ind w:left="751" w:right="-60"/>
        <w:jc w:val="both"/>
        <w:rPr>
          <w:rFonts w:asciiTheme="minorHAnsi" w:eastAsiaTheme="minorHAnsi" w:hAnsiTheme="minorHAnsi" w:cstheme="minorBidi"/>
          <w:lang w:val="ka-GE" w:bidi="ar-SA"/>
        </w:rPr>
      </w:pPr>
    </w:p>
    <w:p w14:paraId="6994CE87" w14:textId="77777777" w:rsidR="00C12CD7" w:rsidRDefault="00C12CD7" w:rsidP="00796147">
      <w:pPr>
        <w:pStyle w:val="BodyText"/>
        <w:spacing w:before="1"/>
        <w:ind w:left="751" w:right="-60"/>
        <w:jc w:val="both"/>
        <w:rPr>
          <w:rFonts w:asciiTheme="minorHAnsi" w:eastAsiaTheme="minorHAnsi" w:hAnsiTheme="minorHAnsi" w:cstheme="minorBidi"/>
          <w:lang w:val="ka-GE" w:bidi="ar-SA"/>
        </w:rPr>
      </w:pPr>
    </w:p>
    <w:p w14:paraId="0CC40868" w14:textId="77777777" w:rsidR="00C12CD7" w:rsidRDefault="00C12CD7" w:rsidP="00796147">
      <w:pPr>
        <w:pStyle w:val="BodyText"/>
        <w:spacing w:before="1"/>
        <w:ind w:left="751" w:right="-60"/>
        <w:jc w:val="both"/>
        <w:rPr>
          <w:rFonts w:asciiTheme="minorHAnsi" w:eastAsiaTheme="minorHAnsi" w:hAnsiTheme="minorHAnsi" w:cstheme="minorBidi"/>
          <w:lang w:val="ka-GE" w:bidi="ar-SA"/>
        </w:rPr>
      </w:pPr>
    </w:p>
    <w:p w14:paraId="57833ED1" w14:textId="77777777" w:rsidR="00C12CD7" w:rsidRDefault="00C12CD7" w:rsidP="00796147">
      <w:pPr>
        <w:pStyle w:val="BodyText"/>
        <w:spacing w:before="1"/>
        <w:ind w:left="751" w:right="-60"/>
        <w:jc w:val="both"/>
        <w:rPr>
          <w:rFonts w:asciiTheme="minorHAnsi" w:eastAsiaTheme="minorHAnsi" w:hAnsiTheme="minorHAnsi" w:cstheme="minorBidi"/>
          <w:lang w:val="ka-GE" w:bidi="ar-SA"/>
        </w:rPr>
      </w:pPr>
    </w:p>
    <w:p w14:paraId="610DCB3D" w14:textId="77777777" w:rsidR="00C12CD7" w:rsidRDefault="00C12CD7" w:rsidP="00796147">
      <w:pPr>
        <w:pStyle w:val="BodyText"/>
        <w:spacing w:before="1"/>
        <w:ind w:left="751" w:right="-60"/>
        <w:jc w:val="both"/>
        <w:rPr>
          <w:rFonts w:asciiTheme="minorHAnsi" w:eastAsiaTheme="minorHAnsi" w:hAnsiTheme="minorHAnsi" w:cstheme="minorBidi"/>
          <w:lang w:val="ka-GE" w:bidi="ar-SA"/>
        </w:rPr>
      </w:pPr>
    </w:p>
    <w:p w14:paraId="2E0534B3" w14:textId="77777777" w:rsidR="00086C60" w:rsidRDefault="00086C60" w:rsidP="00796147">
      <w:pPr>
        <w:pStyle w:val="BodyText"/>
        <w:spacing w:before="1"/>
        <w:ind w:left="751" w:right="-60"/>
        <w:jc w:val="both"/>
        <w:rPr>
          <w:rFonts w:asciiTheme="minorHAnsi" w:eastAsiaTheme="minorHAnsi" w:hAnsiTheme="minorHAnsi" w:cstheme="minorBidi"/>
          <w:lang w:val="ka-GE" w:bidi="ar-SA"/>
        </w:rPr>
      </w:pPr>
    </w:p>
    <w:p w14:paraId="18C393F1" w14:textId="77777777" w:rsidR="00034C02" w:rsidRDefault="00034C02" w:rsidP="003C2EBE">
      <w:pPr>
        <w:pStyle w:val="BodyText"/>
        <w:spacing w:before="1"/>
        <w:ind w:right="-60"/>
        <w:jc w:val="center"/>
        <w:rPr>
          <w:rFonts w:asciiTheme="minorHAnsi" w:eastAsiaTheme="minorHAnsi" w:hAnsiTheme="minorHAnsi" w:cstheme="minorBidi"/>
          <w:b/>
          <w:lang w:val="en-GB" w:bidi="ar-SA"/>
        </w:rPr>
      </w:pPr>
      <w:r>
        <w:rPr>
          <w:rFonts w:asciiTheme="minorHAnsi" w:eastAsiaTheme="minorHAnsi" w:hAnsiTheme="minorHAnsi" w:cstheme="minorBidi"/>
          <w:b/>
          <w:lang w:val="ka-GE" w:bidi="ar-SA"/>
        </w:rPr>
        <w:lastRenderedPageBreak/>
        <w:t xml:space="preserve">თავი </w:t>
      </w:r>
      <w:r>
        <w:rPr>
          <w:rFonts w:asciiTheme="minorHAnsi" w:eastAsiaTheme="minorHAnsi" w:hAnsiTheme="minorHAnsi" w:cstheme="minorBidi"/>
          <w:b/>
          <w:lang w:val="en-GB" w:bidi="ar-SA"/>
        </w:rPr>
        <w:t>VI</w:t>
      </w:r>
    </w:p>
    <w:p w14:paraId="220F4105" w14:textId="50C0B443" w:rsidR="00796147" w:rsidRPr="003F5131" w:rsidRDefault="00796147" w:rsidP="003C2EBE">
      <w:pPr>
        <w:pStyle w:val="BodyText"/>
        <w:spacing w:before="1"/>
        <w:ind w:right="-60"/>
        <w:jc w:val="center"/>
        <w:rPr>
          <w:rFonts w:asciiTheme="minorHAnsi" w:eastAsiaTheme="minorHAnsi" w:hAnsiTheme="minorHAnsi" w:cstheme="minorBidi"/>
          <w:b/>
          <w:lang w:val="ka-GE" w:bidi="ar-SA"/>
        </w:rPr>
      </w:pPr>
      <w:r w:rsidRPr="003F5131">
        <w:rPr>
          <w:rFonts w:asciiTheme="minorHAnsi" w:eastAsiaTheme="minorHAnsi" w:hAnsiTheme="minorHAnsi" w:cstheme="minorBidi"/>
          <w:b/>
          <w:lang w:val="ka-GE" w:bidi="ar-SA"/>
        </w:rPr>
        <w:t>ხელშეკრულების მოშლის წინაპირობები</w:t>
      </w:r>
      <w:r w:rsidR="007D4736">
        <w:rPr>
          <w:rFonts w:asciiTheme="minorHAnsi" w:eastAsiaTheme="minorHAnsi" w:hAnsiTheme="minorHAnsi" w:cstheme="minorBidi"/>
          <w:b/>
          <w:lang w:val="ka-GE" w:bidi="ar-SA"/>
        </w:rPr>
        <w:t xml:space="preserve"> და </w:t>
      </w:r>
      <w:r w:rsidRPr="003F5131">
        <w:rPr>
          <w:rFonts w:asciiTheme="minorHAnsi" w:eastAsiaTheme="minorHAnsi" w:hAnsiTheme="minorHAnsi" w:cstheme="minorBidi"/>
          <w:b/>
          <w:lang w:val="ka-GE" w:bidi="ar-SA"/>
        </w:rPr>
        <w:t xml:space="preserve"> შესაძლებლობა</w:t>
      </w:r>
    </w:p>
    <w:p w14:paraId="3E3E26B2" w14:textId="77777777" w:rsidR="00E95551" w:rsidRDefault="00E95551" w:rsidP="00E95551">
      <w:pPr>
        <w:pStyle w:val="BodyText"/>
        <w:spacing w:before="1"/>
        <w:ind w:right="-60"/>
        <w:jc w:val="both"/>
        <w:rPr>
          <w:rFonts w:asciiTheme="minorHAnsi" w:eastAsiaTheme="minorHAnsi" w:hAnsiTheme="minorHAnsi" w:cstheme="minorBidi"/>
          <w:b/>
          <w:lang w:val="ka-GE" w:bidi="ar-SA"/>
        </w:rPr>
      </w:pPr>
    </w:p>
    <w:p w14:paraId="715F583F" w14:textId="77777777" w:rsidR="00034C02" w:rsidRDefault="00034C02" w:rsidP="003C2EBE">
      <w:pPr>
        <w:pStyle w:val="BodyText"/>
        <w:spacing w:before="1"/>
        <w:ind w:right="-60"/>
        <w:jc w:val="both"/>
        <w:rPr>
          <w:b/>
          <w:lang w:val="ka-GE"/>
        </w:rPr>
      </w:pPr>
    </w:p>
    <w:p w14:paraId="5610D1B1" w14:textId="6CD36F0B" w:rsidR="00E95551" w:rsidRDefault="00E95551" w:rsidP="003C2EBE">
      <w:pPr>
        <w:pStyle w:val="BodyText"/>
        <w:spacing w:before="1"/>
        <w:ind w:right="-60"/>
        <w:jc w:val="both"/>
      </w:pPr>
      <w:r>
        <w:rPr>
          <w:rFonts w:asciiTheme="minorHAnsi" w:eastAsiaTheme="minorHAnsi" w:hAnsiTheme="minorHAnsi" w:cstheme="minorBidi"/>
          <w:b/>
          <w:lang w:val="ka-GE" w:bidi="ar-SA"/>
        </w:rPr>
        <w:t>სამართლებრივი ნორმები</w:t>
      </w:r>
    </w:p>
    <w:p w14:paraId="5E495455" w14:textId="77777777" w:rsidR="00AA5ADC" w:rsidRDefault="004B36A0" w:rsidP="004B36A0">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მუხლი 405. დამატებითი ვადის დაწესება ვალდებულების დარღვევისას</w:t>
      </w:r>
    </w:p>
    <w:p w14:paraId="3E352356" w14:textId="77777777" w:rsidR="00AA5ADC" w:rsidRDefault="004B36A0" w:rsidP="004B36A0">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 1. თუ ხელშეკრულების ერთი მხარე არღვევს ორმხრივი ხელშეკრულებიდან გამომდინარე ვალდებულებას, მაშინ ხელშეკრულების მეორე მხარეს შეუძლია უარი თქვას ხელშეკრულებაზე ვალდებულების შესრულებისათვის მის მიერ დამატებით განსაზღვრული ვადის უშედეგოდ გასვლის შემდეგ. თუ ვალდებულების დარღვევის ხასიათიდან გამომდინარე, არ გამოიყენება დამატებითი ვადა, მაშინ დამატებითი ვადის განსაზღვრას უთანაბრდება გაფრთხილება. თუკი ვალდებულება მხოლოდ ნაწილობრივ დაირღვა, მაშინ კრედიტორს შეუძლია უარი თქვას ხელშეკრულებაზე მხოლოდ იმ შემთხვევაში, თუ ვალდებულების დარჩენილი ნაწილის შესრულებამ მისთვის დაკარგა ინტერესი.</w:t>
      </w:r>
    </w:p>
    <w:p w14:paraId="179967A5" w14:textId="77777777" w:rsidR="00AA5ADC" w:rsidRDefault="004B36A0" w:rsidP="004B36A0">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 2. არ არის აუცილებელი დამატებითი ვადის დაწესება ან გაფრთხილება, თუ</w:t>
      </w:r>
    </w:p>
    <w:p w14:paraId="7329F0C4" w14:textId="77777777" w:rsidR="00851946" w:rsidRDefault="004B36A0" w:rsidP="004B36A0">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 ა) აშკარაა, რომ მას არავითარი შედეგი არ ექნება; </w:t>
      </w:r>
    </w:p>
    <w:p w14:paraId="2B068883" w14:textId="77777777" w:rsidR="00851946" w:rsidRDefault="004B36A0" w:rsidP="004B36A0">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ბ) ვალდებულება არ შესრულდა ხელშეკრულებით განსაზღვრულ ვადაში, ხოლო კრედიტორმა ურთიერთობის გაგრძელება ხელშეკრულებით დაუკავშირა ვალდებულების დროულ შესრულებას; </w:t>
      </w:r>
    </w:p>
    <w:p w14:paraId="34AFE66D" w14:textId="77777777" w:rsidR="00851946" w:rsidRDefault="004B36A0" w:rsidP="004B36A0">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გ) განსაკუთრებული საფუძვლებიდან გამომდინარე, ორმხრივი ინტერესების გათვალისწინებით, გამართლებულია ხელშეკრულების დაუყოვნებლივ მოშლა. </w:t>
      </w:r>
    </w:p>
    <w:p w14:paraId="5B27BF75" w14:textId="77777777" w:rsidR="00851946" w:rsidRDefault="004B36A0" w:rsidP="00851946">
      <w:pPr>
        <w:pStyle w:val="BodyText"/>
        <w:numPr>
          <w:ilvl w:val="0"/>
          <w:numId w:val="10"/>
        </w:numPr>
        <w:spacing w:before="1"/>
        <w:ind w:left="0" w:right="-60" w:firstLine="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ხელშეკრულებაზე უარი დაუშვებელია, თუ: </w:t>
      </w:r>
    </w:p>
    <w:p w14:paraId="1EE8DFDF" w14:textId="77777777" w:rsidR="00851946" w:rsidRDefault="004B36A0" w:rsidP="00851946">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ა) ვალდებულების დარღვევა უმნიშვნელოა; </w:t>
      </w:r>
    </w:p>
    <w:p w14:paraId="66E124DB" w14:textId="77777777" w:rsidR="00851946" w:rsidRDefault="004B36A0" w:rsidP="00851946">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ბ) დარღვეულია 316-ე მუხლის მე-2 ნაწილის მოთხოვნები და, ამის მიუხედავად, კრედიტორს შეიძლება მოეთხოვოს ხელშეკრულების ძალაში დატოვება; </w:t>
      </w:r>
    </w:p>
    <w:p w14:paraId="664FE443" w14:textId="77777777" w:rsidR="00851946" w:rsidRDefault="004B36A0" w:rsidP="00851946">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გ) ვალდებულების დარღვევისათვის კრედიტორი მთლიანად ან უმთავრესად თვითონ არის პასუხისმგებელი; </w:t>
      </w:r>
    </w:p>
    <w:p w14:paraId="21F4BE1A" w14:textId="77777777" w:rsidR="00851946" w:rsidRDefault="004B36A0" w:rsidP="00851946">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დ) მოთხოვნას უპირისპირდება შესაგებელი, რომელიც მოვალემ უკვე წარადგინა ან დაუყოვნებლივ წარადგენს ხელშეკრულებაზე უარის თქმის შემდეგ. </w:t>
      </w:r>
    </w:p>
    <w:p w14:paraId="452DA42B" w14:textId="77777777" w:rsidR="00851946" w:rsidRDefault="004B36A0" w:rsidP="00851946">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 xml:space="preserve">4. კრედიტორი უფლებამოსილია შესრულების ვადის დადგომამდე უარი თქვას ხელშეკრულებაზე, თუ აშკარაა, რომ დადგება ხელშეკრულებაზე უარის თქმის საფუძვლები. </w:t>
      </w:r>
    </w:p>
    <w:p w14:paraId="02FFCC5C" w14:textId="77777777" w:rsidR="004B36A0" w:rsidRDefault="004B36A0" w:rsidP="00851946">
      <w:pPr>
        <w:pStyle w:val="BodyText"/>
        <w:spacing w:before="1"/>
        <w:ind w:right="-60"/>
        <w:jc w:val="both"/>
        <w:rPr>
          <w:rFonts w:asciiTheme="minorHAnsi" w:eastAsiaTheme="minorHAnsi" w:hAnsiTheme="minorHAnsi" w:cstheme="minorBidi"/>
          <w:i/>
          <w:lang w:val="ka-GE" w:bidi="ar-SA"/>
        </w:rPr>
      </w:pPr>
      <w:r w:rsidRPr="004B36A0">
        <w:rPr>
          <w:rFonts w:asciiTheme="minorHAnsi" w:eastAsiaTheme="minorHAnsi" w:hAnsiTheme="minorHAnsi" w:cstheme="minorBidi"/>
          <w:i/>
          <w:lang w:val="ka-GE" w:bidi="ar-SA"/>
        </w:rPr>
        <w:t>5. მოვალე უფლებამოსილია განუსაზღვროს კრედიტორს ხელშეკრულებაზე უარის თქმის გონივრული ვადა.</w:t>
      </w:r>
    </w:p>
    <w:p w14:paraId="2A4F8485" w14:textId="77777777" w:rsidR="00CB6B1A" w:rsidRDefault="00CB6B1A" w:rsidP="003A50C7">
      <w:pPr>
        <w:jc w:val="both"/>
        <w:rPr>
          <w:b/>
          <w:lang w:val="ka-GE"/>
        </w:rPr>
      </w:pPr>
    </w:p>
    <w:p w14:paraId="479BA468" w14:textId="77777777" w:rsidR="00E95551" w:rsidRPr="00E95551" w:rsidRDefault="00E95551" w:rsidP="00E95551">
      <w:pPr>
        <w:pStyle w:val="BodyText"/>
        <w:spacing w:before="1"/>
        <w:ind w:right="-60"/>
        <w:jc w:val="both"/>
        <w:rPr>
          <w:rFonts w:asciiTheme="minorHAnsi" w:eastAsiaTheme="minorHAnsi" w:hAnsiTheme="minorHAnsi" w:cstheme="minorBidi"/>
          <w:b/>
          <w:lang w:val="ka-GE" w:bidi="ar-SA"/>
        </w:rPr>
      </w:pPr>
      <w:r w:rsidRPr="00E95551">
        <w:rPr>
          <w:rFonts w:asciiTheme="minorHAnsi" w:eastAsiaTheme="minorHAnsi" w:hAnsiTheme="minorHAnsi" w:cstheme="minorBidi"/>
          <w:b/>
          <w:lang w:val="ka-GE" w:bidi="ar-SA"/>
        </w:rPr>
        <w:t>ხელშეკრულების რელევანტური მუხლები</w:t>
      </w:r>
    </w:p>
    <w:p w14:paraId="38FEFC34" w14:textId="77777777" w:rsidR="00E95551" w:rsidRDefault="00E95551" w:rsidP="00E95551">
      <w:pPr>
        <w:pStyle w:val="BodyText"/>
        <w:spacing w:before="1"/>
        <w:ind w:right="-60"/>
        <w:jc w:val="both"/>
        <w:rPr>
          <w:rFonts w:asciiTheme="minorHAnsi" w:eastAsiaTheme="minorHAnsi" w:hAnsiTheme="minorHAnsi" w:cstheme="minorBidi"/>
          <w:lang w:val="ka-GE" w:bidi="ar-SA"/>
        </w:rPr>
      </w:pPr>
    </w:p>
    <w:p w14:paraId="7869AB0F" w14:textId="483DC63F" w:rsidR="00D7300F" w:rsidRDefault="00E95551" w:rsidP="00083B1D">
      <w:pPr>
        <w:jc w:val="both"/>
        <w:rPr>
          <w:lang w:val="ka-GE"/>
        </w:rPr>
      </w:pPr>
      <w:r w:rsidRPr="00E95551">
        <w:rPr>
          <w:i/>
          <w:lang w:val="ka-GE"/>
        </w:rPr>
        <w:t>ხელშეკრულების 5.7. პუნქტის თანახმად, ხელშეკრულებით გათვალისწინებული ვალდებულბების განმეორებით შეუსრულებლობის შემთხვევაში ან/და დაწესებულ ვადაში პირგასამტეხლოს გადაუხდელობა გამყიდველის მიერ განიხილება ცალხმრივად მოშლის საფუძვლად. ასეთ შეთვევაში პრივატიზებული ქონება (გარდა იმ ქონებისა, რომელთან დაკ</w:t>
      </w:r>
      <w:r w:rsidRPr="00E95551">
        <w:rPr>
          <w:i/>
          <w:lang w:val="ka-GE"/>
        </w:rPr>
        <w:t>ავ</w:t>
      </w:r>
      <w:r w:rsidR="00034C02">
        <w:rPr>
          <w:i/>
          <w:lang w:val="ka-GE"/>
        </w:rPr>
        <w:t>შ</w:t>
      </w:r>
      <w:r w:rsidRPr="00E95551">
        <w:rPr>
          <w:i/>
          <w:lang w:val="ka-GE"/>
        </w:rPr>
        <w:t>ირე</w:t>
      </w:r>
      <w:r w:rsidRPr="00E95551">
        <w:rPr>
          <w:i/>
          <w:lang w:val="ka-GE"/>
        </w:rPr>
        <w:t>ბითაც ხელშეკრულებით გათვალისწინებული ვალდებულებები შესრულებულია) უბრუნდება პრივატიზების განმახორციელებელ ორგანოს. სახელმწიფო ქონების შემძენს არ აუნაზღაურდება გადახდილი თანხები და გაწეული დანახარჯები.</w:t>
      </w:r>
    </w:p>
    <w:p w14:paraId="54E14E31" w14:textId="77777777" w:rsidR="00D7300F" w:rsidRDefault="00D7300F" w:rsidP="003C2EBE">
      <w:pPr>
        <w:pStyle w:val="BodyText"/>
        <w:spacing w:before="1"/>
        <w:ind w:right="-60"/>
        <w:jc w:val="both"/>
        <w:rPr>
          <w:rFonts w:asciiTheme="minorHAnsi" w:eastAsiaTheme="minorHAnsi" w:hAnsiTheme="minorHAnsi" w:cstheme="minorBidi"/>
          <w:lang w:val="ka-GE" w:bidi="ar-SA"/>
        </w:rPr>
      </w:pPr>
    </w:p>
    <w:p w14:paraId="62819234" w14:textId="77777777" w:rsidR="001971DF" w:rsidRPr="007D4736" w:rsidRDefault="00BF4996" w:rsidP="001971DF">
      <w:pPr>
        <w:pStyle w:val="BodyText"/>
        <w:spacing w:before="1"/>
        <w:ind w:right="-60"/>
        <w:jc w:val="both"/>
        <w:rPr>
          <w:rFonts w:asciiTheme="minorHAnsi" w:eastAsiaTheme="minorHAnsi" w:hAnsiTheme="minorHAnsi" w:cstheme="minorHAnsi"/>
          <w:b/>
          <w:lang w:val="ka-GE" w:bidi="ar-SA"/>
        </w:rPr>
      </w:pPr>
      <w:r w:rsidRPr="007D4736">
        <w:rPr>
          <w:rFonts w:asciiTheme="minorHAnsi" w:eastAsiaTheme="minorHAnsi" w:hAnsiTheme="minorHAnsi" w:cstheme="minorHAnsi"/>
          <w:b/>
          <w:lang w:val="ka-GE" w:bidi="ar-SA"/>
        </w:rPr>
        <w:t>მსჯელობა</w:t>
      </w:r>
    </w:p>
    <w:p w14:paraId="1FD2BE04" w14:textId="77777777" w:rsidR="00814EF2" w:rsidRPr="007D4736" w:rsidRDefault="00814EF2" w:rsidP="001971DF">
      <w:pPr>
        <w:pStyle w:val="BodyText"/>
        <w:spacing w:before="1"/>
        <w:ind w:right="-60"/>
        <w:jc w:val="both"/>
        <w:rPr>
          <w:rFonts w:asciiTheme="minorHAnsi" w:eastAsiaTheme="minorHAnsi" w:hAnsiTheme="minorHAnsi" w:cstheme="minorHAnsi"/>
          <w:lang w:val="ka-GE" w:bidi="ar-SA"/>
        </w:rPr>
      </w:pPr>
    </w:p>
    <w:p w14:paraId="72D07338" w14:textId="4297BAFC" w:rsidR="002F094F" w:rsidRPr="007D4736" w:rsidRDefault="002F094F" w:rsidP="007D4736">
      <w:pPr>
        <w:pStyle w:val="BodyText"/>
        <w:tabs>
          <w:tab w:val="left" w:pos="180"/>
          <w:tab w:val="left" w:pos="450"/>
        </w:tabs>
        <w:spacing w:before="1"/>
        <w:ind w:right="-6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საქართველოს სამოქალაქო კოდექსისა და მხრეთა შორის დადებული ხელშეკრულების </w:t>
      </w:r>
      <w:r w:rsidR="005A3A36" w:rsidRPr="007D4736">
        <w:rPr>
          <w:rFonts w:asciiTheme="minorHAnsi" w:eastAsiaTheme="minorHAnsi" w:hAnsiTheme="minorHAnsi" w:cstheme="minorHAnsi"/>
          <w:lang w:val="ka-GE" w:bidi="ar-SA"/>
        </w:rPr>
        <w:t>ანალიზის საფუძველზე</w:t>
      </w:r>
      <w:r w:rsidRPr="007D4736">
        <w:rPr>
          <w:rFonts w:asciiTheme="minorHAnsi" w:eastAsiaTheme="minorHAnsi" w:hAnsiTheme="minorHAnsi" w:cstheme="minorHAnsi"/>
          <w:lang w:val="ka-GE" w:bidi="ar-SA"/>
        </w:rPr>
        <w:t xml:space="preserve">, </w:t>
      </w:r>
      <w:r w:rsidR="000B4DCA" w:rsidRPr="007D4736">
        <w:rPr>
          <w:rFonts w:asciiTheme="minorHAnsi" w:eastAsiaTheme="minorHAnsi" w:hAnsiTheme="minorHAnsi" w:cstheme="minorHAnsi"/>
          <w:lang w:val="ka-GE" w:bidi="ar-SA"/>
        </w:rPr>
        <w:t>პრივატიზების განმახორციელებელ ორგანოს</w:t>
      </w:r>
      <w:r w:rsidRPr="007D4736">
        <w:rPr>
          <w:rFonts w:asciiTheme="minorHAnsi" w:eastAsiaTheme="minorHAnsi" w:hAnsiTheme="minorHAnsi" w:cstheme="minorHAnsi"/>
          <w:lang w:val="ka-GE" w:bidi="ar-SA"/>
        </w:rPr>
        <w:t xml:space="preserve"> აქვს ხელშეკრულებაზე უარის თქმისა და </w:t>
      </w:r>
      <w:r w:rsidR="00913BE5" w:rsidRPr="007D4736">
        <w:rPr>
          <w:rFonts w:asciiTheme="minorHAnsi" w:eastAsiaTheme="minorHAnsi" w:hAnsiTheme="minorHAnsi" w:cstheme="minorHAnsi"/>
          <w:lang w:val="ka-GE" w:bidi="ar-SA"/>
        </w:rPr>
        <w:t xml:space="preserve">იმ </w:t>
      </w:r>
      <w:r w:rsidRPr="007D4736">
        <w:rPr>
          <w:rFonts w:asciiTheme="minorHAnsi" w:eastAsiaTheme="minorHAnsi" w:hAnsiTheme="minorHAnsi" w:cstheme="minorHAnsi"/>
          <w:lang w:val="ka-GE" w:bidi="ar-SA"/>
        </w:rPr>
        <w:t xml:space="preserve">პრივატიზებული ქონების დაბრუნების მოთხოვნის უფლება, </w:t>
      </w:r>
      <w:r w:rsidR="00913BE5" w:rsidRPr="007D4736">
        <w:rPr>
          <w:rFonts w:asciiTheme="minorHAnsi" w:eastAsiaTheme="minorHAnsi" w:hAnsiTheme="minorHAnsi" w:cstheme="minorHAnsi"/>
          <w:lang w:val="ka-GE" w:bidi="ar-SA"/>
        </w:rPr>
        <w:t xml:space="preserve">რომელთან დაკაშირებითაც ხელშკრულებით ნაკისრი ვალდებულება არ შესრულდა, </w:t>
      </w:r>
      <w:r w:rsidRPr="007D4736">
        <w:rPr>
          <w:rFonts w:asciiTheme="minorHAnsi" w:eastAsiaTheme="minorHAnsi" w:hAnsiTheme="minorHAnsi" w:cstheme="minorHAnsi"/>
          <w:lang w:val="ka-GE" w:bidi="ar-SA"/>
        </w:rPr>
        <w:t>თუ დადგენდა, რომ:</w:t>
      </w:r>
    </w:p>
    <w:p w14:paraId="41E12E65" w14:textId="0DA368D0" w:rsidR="002F094F" w:rsidRPr="007D4736" w:rsidRDefault="002F094F" w:rsidP="007D4736">
      <w:pPr>
        <w:pStyle w:val="BodyText"/>
        <w:numPr>
          <w:ilvl w:val="0"/>
          <w:numId w:val="5"/>
        </w:numPr>
        <w:tabs>
          <w:tab w:val="left" w:pos="180"/>
          <w:tab w:val="left" w:pos="45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მყიდველმა არ შეასრულა </w:t>
      </w:r>
      <w:r w:rsidR="007D4736">
        <w:rPr>
          <w:rFonts w:asciiTheme="minorHAnsi" w:eastAsiaTheme="minorHAnsi" w:hAnsiTheme="minorHAnsi" w:cstheme="minorHAnsi"/>
          <w:lang w:val="ka-GE" w:bidi="ar-SA"/>
        </w:rPr>
        <w:t xml:space="preserve">ხელშეკრულებით </w:t>
      </w:r>
      <w:r w:rsidR="000B4DCA" w:rsidRPr="007D4736">
        <w:rPr>
          <w:rFonts w:asciiTheme="minorHAnsi" w:eastAsiaTheme="minorHAnsi" w:hAnsiTheme="minorHAnsi" w:cstheme="minorHAnsi"/>
          <w:lang w:val="ka-GE" w:bidi="ar-SA"/>
        </w:rPr>
        <w:t>ნაკისრი</w:t>
      </w:r>
      <w:r w:rsidRPr="007D4736">
        <w:rPr>
          <w:rFonts w:asciiTheme="minorHAnsi" w:eastAsiaTheme="minorHAnsi" w:hAnsiTheme="minorHAnsi" w:cstheme="minorHAnsi"/>
          <w:lang w:val="ka-GE" w:bidi="ar-SA"/>
        </w:rPr>
        <w:t xml:space="preserve"> ვალდებულება;</w:t>
      </w:r>
    </w:p>
    <w:p w14:paraId="76BDA6B0" w14:textId="6FC24A11" w:rsidR="002F094F" w:rsidRPr="007D4736" w:rsidRDefault="005A3A36" w:rsidP="007D4736">
      <w:pPr>
        <w:pStyle w:val="BodyText"/>
        <w:numPr>
          <w:ilvl w:val="0"/>
          <w:numId w:val="5"/>
        </w:numPr>
        <w:tabs>
          <w:tab w:val="left" w:pos="180"/>
          <w:tab w:val="left" w:pos="45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lastRenderedPageBreak/>
        <w:t xml:space="preserve">მყიდველის მიერ </w:t>
      </w:r>
      <w:r w:rsidR="002F094F" w:rsidRPr="007D4736">
        <w:rPr>
          <w:rFonts w:asciiTheme="minorHAnsi" w:eastAsiaTheme="minorHAnsi" w:hAnsiTheme="minorHAnsi" w:cstheme="minorHAnsi"/>
          <w:lang w:val="ka-GE" w:bidi="ar-SA"/>
        </w:rPr>
        <w:t xml:space="preserve">ვალდებულების ნაწილობრივ </w:t>
      </w:r>
      <w:r w:rsidR="000B4DCA" w:rsidRPr="007D4736">
        <w:rPr>
          <w:rFonts w:asciiTheme="minorHAnsi" w:eastAsiaTheme="minorHAnsi" w:hAnsiTheme="minorHAnsi" w:cstheme="minorHAnsi"/>
          <w:lang w:val="ka-GE" w:bidi="ar-SA"/>
        </w:rPr>
        <w:t>და</w:t>
      </w:r>
      <w:r w:rsidR="002F094F" w:rsidRPr="007D4736">
        <w:rPr>
          <w:rFonts w:asciiTheme="minorHAnsi" w:eastAsiaTheme="minorHAnsi" w:hAnsiTheme="minorHAnsi" w:cstheme="minorHAnsi"/>
          <w:lang w:val="ka-GE" w:bidi="ar-SA"/>
        </w:rPr>
        <w:t>რღვევის გამო დარჩენილი ნაწილის შესრულებამ პრივატიზების გ</w:t>
      </w:r>
      <w:r w:rsidRPr="007D4736">
        <w:rPr>
          <w:rFonts w:asciiTheme="minorHAnsi" w:eastAsiaTheme="minorHAnsi" w:hAnsiTheme="minorHAnsi" w:cstheme="minorHAnsi"/>
          <w:lang w:val="ka-GE" w:bidi="ar-SA"/>
        </w:rPr>
        <w:t>ა</w:t>
      </w:r>
      <w:r w:rsidR="002F094F" w:rsidRPr="007D4736">
        <w:rPr>
          <w:rFonts w:asciiTheme="minorHAnsi" w:eastAsiaTheme="minorHAnsi" w:hAnsiTheme="minorHAnsi" w:cstheme="minorHAnsi"/>
          <w:lang w:val="ka-GE" w:bidi="ar-SA"/>
        </w:rPr>
        <w:t>ნმახო</w:t>
      </w:r>
      <w:r w:rsidRPr="007D4736">
        <w:rPr>
          <w:rFonts w:asciiTheme="minorHAnsi" w:eastAsiaTheme="minorHAnsi" w:hAnsiTheme="minorHAnsi" w:cstheme="minorHAnsi"/>
          <w:lang w:val="ka-GE" w:bidi="ar-SA"/>
        </w:rPr>
        <w:t>რციელებელისთვის</w:t>
      </w:r>
      <w:r w:rsidR="002F094F" w:rsidRPr="007D4736">
        <w:rPr>
          <w:rFonts w:asciiTheme="minorHAnsi" w:eastAsiaTheme="minorHAnsi" w:hAnsiTheme="minorHAnsi" w:cstheme="minorHAnsi"/>
          <w:lang w:val="ka-GE" w:bidi="ar-SA"/>
        </w:rPr>
        <w:t xml:space="preserve"> დაკარგა ინტერესი;</w:t>
      </w:r>
    </w:p>
    <w:p w14:paraId="64B0B182" w14:textId="23CE7B8A" w:rsidR="002F094F" w:rsidRPr="007D4736" w:rsidRDefault="002F094F" w:rsidP="007D4736">
      <w:pPr>
        <w:pStyle w:val="BodyText"/>
        <w:numPr>
          <w:ilvl w:val="0"/>
          <w:numId w:val="5"/>
        </w:numPr>
        <w:tabs>
          <w:tab w:val="left" w:pos="180"/>
          <w:tab w:val="left" w:pos="45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პრივატიზების განმახორციელებელმა განუსაზღვრა მყიდველს </w:t>
      </w:r>
      <w:r w:rsidR="000B4DCA" w:rsidRPr="007D4736">
        <w:rPr>
          <w:rFonts w:asciiTheme="minorHAnsi" w:eastAsiaTheme="minorHAnsi" w:hAnsiTheme="minorHAnsi" w:cstheme="minorHAnsi"/>
          <w:lang w:val="ka-GE" w:bidi="ar-SA"/>
        </w:rPr>
        <w:t xml:space="preserve">ხელშეკრულებით ნაკისრი ვალებულებების </w:t>
      </w:r>
      <w:r w:rsidR="0032683C" w:rsidRPr="007D4736">
        <w:rPr>
          <w:rFonts w:asciiTheme="minorHAnsi" w:eastAsiaTheme="minorHAnsi" w:hAnsiTheme="minorHAnsi" w:cstheme="minorHAnsi"/>
          <w:lang w:val="ka-GE" w:bidi="ar-SA"/>
        </w:rPr>
        <w:t xml:space="preserve">სრულად </w:t>
      </w:r>
      <w:r w:rsidR="005A3A36" w:rsidRPr="007D4736">
        <w:rPr>
          <w:rFonts w:asciiTheme="minorHAnsi" w:eastAsiaTheme="minorHAnsi" w:hAnsiTheme="minorHAnsi" w:cstheme="minorHAnsi"/>
          <w:lang w:val="ka-GE" w:bidi="ar-SA"/>
        </w:rPr>
        <w:t>შესრულებისთვის დამატებთი ვადა;</w:t>
      </w:r>
    </w:p>
    <w:p w14:paraId="7B100613" w14:textId="3DE59EDA" w:rsidR="000B4DCA" w:rsidRPr="007D4736" w:rsidRDefault="000B4DCA" w:rsidP="007D4736">
      <w:pPr>
        <w:pStyle w:val="BodyText"/>
        <w:numPr>
          <w:ilvl w:val="0"/>
          <w:numId w:val="5"/>
        </w:numPr>
        <w:tabs>
          <w:tab w:val="left" w:pos="180"/>
          <w:tab w:val="left" w:pos="45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მყიდველის მიერ ვალდებულების დარღვევის საფუძვლით, პრივატიზების განმახორციელებელმა ორგანომ განუსაზღვრა მყიდველს პირგასამტეხლოს გადახდის ვადა;</w:t>
      </w:r>
    </w:p>
    <w:p w14:paraId="76665E95" w14:textId="3DC5E41F" w:rsidR="00913BE5" w:rsidRDefault="005A3A36" w:rsidP="007D4736">
      <w:pPr>
        <w:pStyle w:val="BodyText"/>
        <w:numPr>
          <w:ilvl w:val="0"/>
          <w:numId w:val="5"/>
        </w:numPr>
        <w:tabs>
          <w:tab w:val="left" w:pos="180"/>
          <w:tab w:val="left" w:pos="45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მყიდველმა დამატებით ვადაშიც არ შეასრულა </w:t>
      </w:r>
      <w:r w:rsidR="000B4DCA" w:rsidRPr="007D4736">
        <w:rPr>
          <w:rFonts w:asciiTheme="minorHAnsi" w:eastAsiaTheme="minorHAnsi" w:hAnsiTheme="minorHAnsi" w:cstheme="minorHAnsi"/>
          <w:lang w:val="ka-GE" w:bidi="ar-SA"/>
        </w:rPr>
        <w:t>ხელშეკრულება ან დაწესებულ ვადაში არ გადაიხადა პირგასამტეხლო.</w:t>
      </w:r>
    </w:p>
    <w:p w14:paraId="65E7D8AC" w14:textId="77777777" w:rsidR="007D4736" w:rsidRPr="007D4736" w:rsidRDefault="007D4736" w:rsidP="007D4736">
      <w:pPr>
        <w:pStyle w:val="BodyText"/>
        <w:spacing w:before="1"/>
        <w:ind w:left="720" w:right="-60"/>
        <w:jc w:val="both"/>
        <w:rPr>
          <w:rFonts w:asciiTheme="minorHAnsi" w:eastAsiaTheme="minorHAnsi" w:hAnsiTheme="minorHAnsi" w:cstheme="minorHAnsi"/>
          <w:lang w:val="ka-GE" w:bidi="ar-SA"/>
        </w:rPr>
      </w:pPr>
    </w:p>
    <w:p w14:paraId="010D4C34" w14:textId="77777777" w:rsidR="000A51C2" w:rsidRDefault="0032683C" w:rsidP="003C2EBE">
      <w:pPr>
        <w:pStyle w:val="BodyText"/>
        <w:spacing w:before="1"/>
        <w:ind w:right="-6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სამართლებრივი ანალიზისთვის წარმოდგენილი დოკუმენტაციის საფუძველზე ზემოაღნიშნული გარემოებ</w:t>
      </w:r>
      <w:r w:rsidR="00913BE5" w:rsidRPr="007D4736">
        <w:rPr>
          <w:rFonts w:asciiTheme="minorHAnsi" w:eastAsiaTheme="minorHAnsi" w:hAnsiTheme="minorHAnsi" w:cstheme="minorHAnsi"/>
          <w:lang w:val="ka-GE" w:bidi="ar-SA"/>
        </w:rPr>
        <w:t>ებ</w:t>
      </w:r>
      <w:r w:rsidRPr="007D4736">
        <w:rPr>
          <w:rFonts w:asciiTheme="minorHAnsi" w:eastAsiaTheme="minorHAnsi" w:hAnsiTheme="minorHAnsi" w:cstheme="minorHAnsi"/>
          <w:lang w:val="ka-GE" w:bidi="ar-SA"/>
        </w:rPr>
        <w:t xml:space="preserve">იდან, რამდენიმე მათგანი </w:t>
      </w:r>
      <w:r w:rsidR="00913BE5" w:rsidRPr="007D4736">
        <w:rPr>
          <w:rFonts w:asciiTheme="minorHAnsi" w:eastAsiaTheme="minorHAnsi" w:hAnsiTheme="minorHAnsi" w:cstheme="minorHAnsi"/>
          <w:lang w:val="ka-GE" w:bidi="ar-SA"/>
        </w:rPr>
        <w:t>დგინდება</w:t>
      </w:r>
      <w:r w:rsidRPr="007D4736">
        <w:rPr>
          <w:rFonts w:asciiTheme="minorHAnsi" w:eastAsiaTheme="minorHAnsi" w:hAnsiTheme="minorHAnsi" w:cstheme="minorHAnsi"/>
          <w:lang w:val="ka-GE" w:bidi="ar-SA"/>
        </w:rPr>
        <w:t xml:space="preserve">, რამდენიმე გარემოების დადგენა, კი, </w:t>
      </w:r>
      <w:r w:rsidR="00913BE5" w:rsidRPr="007D4736">
        <w:rPr>
          <w:rFonts w:asciiTheme="minorHAnsi" w:eastAsiaTheme="minorHAnsi" w:hAnsiTheme="minorHAnsi" w:cstheme="minorHAnsi"/>
          <w:lang w:val="ka-GE" w:bidi="ar-SA"/>
        </w:rPr>
        <w:t xml:space="preserve">წარმოდგენილი დოკუმენტაციის საფუძველზე, ამ ეტაპზე, </w:t>
      </w:r>
      <w:r w:rsidRPr="007D4736">
        <w:rPr>
          <w:rFonts w:asciiTheme="minorHAnsi" w:eastAsiaTheme="minorHAnsi" w:hAnsiTheme="minorHAnsi" w:cstheme="minorHAnsi"/>
          <w:lang w:val="ka-GE" w:bidi="ar-SA"/>
        </w:rPr>
        <w:t>შეუძლებელია. კერძოდ</w:t>
      </w:r>
      <w:r w:rsidR="000A51C2">
        <w:rPr>
          <w:rFonts w:asciiTheme="minorHAnsi" w:eastAsiaTheme="minorHAnsi" w:hAnsiTheme="minorHAnsi" w:cstheme="minorHAnsi"/>
          <w:lang w:val="ka-GE" w:bidi="ar-SA"/>
        </w:rPr>
        <w:t>:</w:t>
      </w:r>
    </w:p>
    <w:p w14:paraId="26D7A48A" w14:textId="76311CC3" w:rsidR="0032683C" w:rsidRPr="007D4736" w:rsidRDefault="0032683C" w:rsidP="003C2EBE">
      <w:pPr>
        <w:pStyle w:val="BodyText"/>
        <w:spacing w:before="1"/>
        <w:ind w:right="-6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 </w:t>
      </w:r>
    </w:p>
    <w:p w14:paraId="765F7DC0" w14:textId="2DC8EEB8" w:rsidR="0032683C" w:rsidRPr="007D4736" w:rsidRDefault="0032683C"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დგინდება, რომ </w:t>
      </w:r>
      <w:r w:rsidR="00913BE5" w:rsidRPr="007D4736">
        <w:rPr>
          <w:rFonts w:asciiTheme="minorHAnsi" w:eastAsiaTheme="minorHAnsi" w:hAnsiTheme="minorHAnsi" w:cstheme="minorHAnsi"/>
          <w:lang w:val="ka-GE" w:bidi="ar-SA"/>
        </w:rPr>
        <w:t xml:space="preserve">მყიდველის მიერ </w:t>
      </w:r>
      <w:r w:rsidRPr="007D4736">
        <w:rPr>
          <w:rFonts w:asciiTheme="minorHAnsi" w:eastAsiaTheme="minorHAnsi" w:hAnsiTheme="minorHAnsi" w:cstheme="minorHAnsi"/>
          <w:lang w:val="ka-GE" w:bidi="ar-SA"/>
        </w:rPr>
        <w:t xml:space="preserve">ხელშეკრულება სრულად არ </w:t>
      </w:r>
      <w:r w:rsidR="000B4DCA" w:rsidRPr="007D4736">
        <w:rPr>
          <w:rFonts w:asciiTheme="minorHAnsi" w:eastAsiaTheme="minorHAnsi" w:hAnsiTheme="minorHAnsi" w:cstheme="minorHAnsi"/>
          <w:lang w:val="ka-GE" w:bidi="ar-SA"/>
        </w:rPr>
        <w:t>დარღვეულ</w:t>
      </w:r>
      <w:r w:rsidRPr="007D4736">
        <w:rPr>
          <w:rFonts w:asciiTheme="minorHAnsi" w:eastAsiaTheme="minorHAnsi" w:hAnsiTheme="minorHAnsi" w:cstheme="minorHAnsi"/>
          <w:lang w:val="ka-GE" w:bidi="ar-SA"/>
        </w:rPr>
        <w:t>ა;</w:t>
      </w:r>
    </w:p>
    <w:p w14:paraId="25A08DCE" w14:textId="7A3E45E3" w:rsidR="0032683C" w:rsidRPr="007D4736" w:rsidRDefault="000B4DCA"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 xml:space="preserve">ცალსახად </w:t>
      </w:r>
      <w:r w:rsidR="0032683C" w:rsidRPr="007D4736">
        <w:rPr>
          <w:rFonts w:asciiTheme="minorHAnsi" w:eastAsiaTheme="minorHAnsi" w:hAnsiTheme="minorHAnsi" w:cstheme="minorHAnsi"/>
          <w:lang w:val="ka-GE" w:bidi="ar-SA"/>
        </w:rPr>
        <w:t>ვერ დგინდება ხელშეკრულება დაირღვა თუ არა ნაწილობრივ, ვინაიდან</w:t>
      </w:r>
      <w:r w:rsidR="00421953">
        <w:rPr>
          <w:rFonts w:asciiTheme="minorHAnsi" w:eastAsiaTheme="minorHAnsi" w:hAnsiTheme="minorHAnsi" w:cstheme="minorHAnsi"/>
          <w:lang w:val="ka-GE" w:bidi="ar-SA"/>
        </w:rPr>
        <w:t>,</w:t>
      </w:r>
      <w:r w:rsidR="0032683C" w:rsidRPr="007D4736">
        <w:rPr>
          <w:rFonts w:asciiTheme="minorHAnsi" w:eastAsiaTheme="minorHAnsi" w:hAnsiTheme="minorHAnsi" w:cstheme="minorHAnsi"/>
          <w:lang w:val="ka-GE" w:bidi="ar-SA"/>
        </w:rPr>
        <w:t xml:space="preserve"> </w:t>
      </w:r>
      <w:r w:rsidR="00421953">
        <w:rPr>
          <w:rFonts w:asciiTheme="minorHAnsi" w:eastAsiaTheme="minorHAnsi" w:hAnsiTheme="minorHAnsi" w:cstheme="minorHAnsi"/>
          <w:lang w:val="ka-GE" w:bidi="ar-SA"/>
        </w:rPr>
        <w:t xml:space="preserve">წარმოდგენილ </w:t>
      </w:r>
      <w:r w:rsidR="0032683C" w:rsidRPr="007D4736">
        <w:rPr>
          <w:rFonts w:asciiTheme="minorHAnsi" w:eastAsiaTheme="minorHAnsi" w:hAnsiTheme="minorHAnsi" w:cstheme="minorHAnsi"/>
          <w:lang w:val="ka-GE" w:bidi="ar-SA"/>
        </w:rPr>
        <w:t>დოკუმენტაციაში არ ჩანს სამინისტროს დასკვნა, მყიდველის მიერ წარმოდგენილი შეპასუხებისა და მტკიცებულებების განხილვის საფუძველზე, მყიდველის მიერ ვალდებულების შეუსრულებლობის დადგენის შესახებ;</w:t>
      </w:r>
    </w:p>
    <w:p w14:paraId="7E9572E0" w14:textId="163A8F32" w:rsidR="0032683C" w:rsidRPr="007D4736" w:rsidRDefault="0032683C"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დგინდება, რომ ხელშეკრულების 3.1.7 და 3.1.13 მუხლებით განსაზღვრული ვალდებულებების შესრულების დასაწყებად სააგენტომ განუსაზღვრა მყიდველს დამატებით 6 თვიანი ვადა;</w:t>
      </w:r>
      <w:r w:rsidR="000B4DCA" w:rsidRPr="007D4736">
        <w:rPr>
          <w:rFonts w:asciiTheme="minorHAnsi" w:eastAsiaTheme="minorHAnsi" w:hAnsiTheme="minorHAnsi" w:cstheme="minorHAnsi"/>
          <w:lang w:val="ka-GE" w:bidi="ar-SA"/>
        </w:rPr>
        <w:t xml:space="preserve"> </w:t>
      </w:r>
    </w:p>
    <w:p w14:paraId="5D327A73" w14:textId="25C1BBD9" w:rsidR="000B4DCA" w:rsidRDefault="000B4DCA"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დგინდება, რომ სააგენტომ დააკისრა მყიდველს პირგასამტეხლო ხელშეკრულების ნაწილობრივ დარღვევის საფუძვლით;</w:t>
      </w:r>
    </w:p>
    <w:p w14:paraId="2B502C6F" w14:textId="0126422F" w:rsidR="004B4F8B" w:rsidRDefault="004B4F8B"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Pr>
          <w:rFonts w:asciiTheme="minorHAnsi" w:eastAsiaTheme="minorHAnsi" w:hAnsiTheme="minorHAnsi" w:cstheme="minorHAnsi"/>
          <w:lang w:val="ka-GE" w:bidi="ar-SA"/>
        </w:rPr>
        <w:t>დგინდება, რომ სააგენტომ არ განუსაზღვრა ბოლო ვადა ვალდებულების შესასრულებლად და პირგასამტეხლოს გადახდისათვის;</w:t>
      </w:r>
    </w:p>
    <w:p w14:paraId="27B4A074" w14:textId="70F2D6F6" w:rsidR="000A51C2" w:rsidRPr="007D4736" w:rsidRDefault="000A51C2"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ვერ დგინდება, თუ რა დამატებითი ვადა მიეცა მყიდველს ხელშეკრულებით ნაკისრი ვალდებულების შესასრულებლად, ვინაიდან</w:t>
      </w:r>
      <w:r w:rsidR="00421953">
        <w:rPr>
          <w:rFonts w:asciiTheme="minorHAnsi" w:eastAsiaTheme="minorHAnsi" w:hAnsiTheme="minorHAnsi" w:cstheme="minorHAnsi"/>
          <w:lang w:val="ka-GE" w:bidi="ar-SA"/>
        </w:rPr>
        <w:t>,</w:t>
      </w:r>
      <w:r w:rsidRPr="007D4736">
        <w:rPr>
          <w:rFonts w:asciiTheme="minorHAnsi" w:eastAsiaTheme="minorHAnsi" w:hAnsiTheme="minorHAnsi" w:cstheme="minorHAnsi"/>
          <w:lang w:val="ka-GE" w:bidi="ar-SA"/>
        </w:rPr>
        <w:t xml:space="preserve"> სააგენტოს მიერ განსაზღვრულია არა ვალდებულების შესრულების ვადა, არამედ, ვალდებულების შესრულების დაწყების ვადა;</w:t>
      </w:r>
    </w:p>
    <w:p w14:paraId="577C370A" w14:textId="77777777" w:rsidR="000A51C2" w:rsidRPr="007D4736" w:rsidRDefault="000A51C2" w:rsidP="000A51C2">
      <w:pPr>
        <w:pStyle w:val="BodyText"/>
        <w:numPr>
          <w:ilvl w:val="0"/>
          <w:numId w:val="5"/>
        </w:numPr>
        <w:tabs>
          <w:tab w:val="left" w:pos="0"/>
        </w:tabs>
        <w:spacing w:before="1"/>
        <w:ind w:left="0" w:right="-60" w:firstLine="0"/>
        <w:jc w:val="both"/>
        <w:rPr>
          <w:rFonts w:asciiTheme="minorHAnsi" w:eastAsiaTheme="minorHAnsi" w:hAnsiTheme="minorHAnsi" w:cstheme="minorHAnsi"/>
          <w:lang w:val="ka-GE" w:bidi="ar-SA"/>
        </w:rPr>
      </w:pPr>
      <w:r w:rsidRPr="007D4736">
        <w:rPr>
          <w:rFonts w:asciiTheme="minorHAnsi" w:eastAsiaTheme="minorHAnsi" w:hAnsiTheme="minorHAnsi" w:cstheme="minorHAnsi"/>
          <w:lang w:val="ka-GE" w:bidi="ar-SA"/>
        </w:rPr>
        <w:t>ვერ დგინდება, განსაზღრულ დამატებით ვადაში დაიწყო თუ არა მყიდველმა ხელშეკრულებით ნაკისრი ვალდებულების შესრულება;</w:t>
      </w:r>
    </w:p>
    <w:p w14:paraId="6944FCE4" w14:textId="23679E46" w:rsidR="0032683C" w:rsidRDefault="0032683C" w:rsidP="004B4F8B">
      <w:pPr>
        <w:pStyle w:val="BodyText"/>
        <w:tabs>
          <w:tab w:val="left" w:pos="0"/>
        </w:tabs>
        <w:spacing w:before="1"/>
        <w:ind w:right="-60"/>
        <w:jc w:val="both"/>
        <w:rPr>
          <w:rFonts w:asciiTheme="minorHAnsi" w:eastAsiaTheme="minorHAnsi" w:hAnsiTheme="minorHAnsi" w:cstheme="minorHAnsi"/>
          <w:lang w:val="ka-GE" w:bidi="ar-SA"/>
        </w:rPr>
      </w:pPr>
    </w:p>
    <w:p w14:paraId="45D26EA4" w14:textId="77777777" w:rsidR="004B4F8B" w:rsidRPr="004B4F8B" w:rsidRDefault="004B4F8B" w:rsidP="004B4F8B">
      <w:pPr>
        <w:pStyle w:val="BodyText"/>
        <w:tabs>
          <w:tab w:val="left" w:pos="0"/>
        </w:tabs>
        <w:spacing w:before="1"/>
        <w:ind w:right="-60"/>
        <w:jc w:val="both"/>
        <w:rPr>
          <w:rFonts w:asciiTheme="minorHAnsi" w:eastAsiaTheme="minorHAnsi" w:hAnsiTheme="minorHAnsi" w:cstheme="minorHAnsi"/>
          <w:lang w:val="ka-GE" w:bidi="ar-SA"/>
        </w:rPr>
      </w:pPr>
    </w:p>
    <w:p w14:paraId="7FF8D9A0" w14:textId="77777777" w:rsidR="0032683C" w:rsidRDefault="0032683C">
      <w:pPr>
        <w:pStyle w:val="BodyText"/>
        <w:spacing w:before="1"/>
        <w:ind w:right="-60"/>
        <w:jc w:val="both"/>
        <w:rPr>
          <w:rFonts w:asciiTheme="minorHAnsi" w:eastAsiaTheme="minorHAnsi" w:hAnsiTheme="minorHAnsi" w:cstheme="minorHAnsi"/>
          <w:b/>
          <w:lang w:val="ka-GE" w:bidi="ar-SA"/>
        </w:rPr>
      </w:pPr>
    </w:p>
    <w:p w14:paraId="36A2125B" w14:textId="53C7A6CB" w:rsidR="002B5ED4" w:rsidRDefault="002B5ED4">
      <w:pPr>
        <w:pStyle w:val="BodyText"/>
        <w:spacing w:before="1"/>
        <w:ind w:right="-60"/>
        <w:jc w:val="both"/>
        <w:rPr>
          <w:rFonts w:asciiTheme="minorHAnsi" w:eastAsiaTheme="minorHAnsi" w:hAnsiTheme="minorHAnsi" w:cstheme="minorHAnsi"/>
          <w:b/>
          <w:lang w:val="ka-GE" w:bidi="ar-SA"/>
        </w:rPr>
      </w:pPr>
      <w:r>
        <w:rPr>
          <w:rFonts w:asciiTheme="minorHAnsi" w:eastAsiaTheme="minorHAnsi" w:hAnsiTheme="minorHAnsi" w:cstheme="minorHAnsi"/>
          <w:b/>
          <w:lang w:val="ka-GE" w:bidi="ar-SA"/>
        </w:rPr>
        <w:t>შ</w:t>
      </w:r>
      <w:r w:rsidR="00AF7B68">
        <w:rPr>
          <w:rFonts w:asciiTheme="minorHAnsi" w:eastAsiaTheme="minorHAnsi" w:hAnsiTheme="minorHAnsi" w:cstheme="minorHAnsi"/>
          <w:b/>
          <w:lang w:val="ka-GE" w:bidi="ar-SA"/>
        </w:rPr>
        <w:t>ეჯამება</w:t>
      </w:r>
    </w:p>
    <w:p w14:paraId="435BD410" w14:textId="77777777" w:rsidR="002B5ED4" w:rsidRPr="007D4736" w:rsidRDefault="002B5ED4">
      <w:pPr>
        <w:pStyle w:val="BodyText"/>
        <w:spacing w:before="1"/>
        <w:ind w:right="-60"/>
        <w:jc w:val="both"/>
        <w:rPr>
          <w:rFonts w:asciiTheme="minorHAnsi" w:eastAsiaTheme="minorHAnsi" w:hAnsiTheme="minorHAnsi" w:cstheme="minorHAnsi"/>
          <w:b/>
          <w:lang w:val="ka-GE" w:bidi="ar-SA"/>
        </w:rPr>
      </w:pPr>
    </w:p>
    <w:p w14:paraId="67EA4CAA" w14:textId="1B7B9FA4" w:rsidR="004B4F8B" w:rsidRDefault="00913BE5" w:rsidP="003C2EBE">
      <w:pPr>
        <w:jc w:val="both"/>
        <w:rPr>
          <w:rFonts w:cstheme="minorHAnsi"/>
          <w:b/>
          <w:lang w:val="ka-GE"/>
        </w:rPr>
      </w:pPr>
      <w:r w:rsidRPr="004B4F8B">
        <w:rPr>
          <w:rFonts w:cstheme="minorHAnsi"/>
          <w:b/>
          <w:lang w:val="ka-GE"/>
        </w:rPr>
        <w:t>მოცემული ფაქტობრივი გარემოებების შეფასებისა და სამართლებრივი ანალიზის საფუძველზე, იკვეთება, რომ პრივატიზების განმახორციელებელ ორგანოს</w:t>
      </w:r>
      <w:r w:rsidR="004B4F8B">
        <w:rPr>
          <w:rFonts w:cstheme="minorHAnsi"/>
          <w:b/>
          <w:lang w:val="ka-GE"/>
        </w:rPr>
        <w:t xml:space="preserve"> ამ ეტაპზე</w:t>
      </w:r>
      <w:r w:rsidRPr="004B4F8B">
        <w:rPr>
          <w:rFonts w:cstheme="minorHAnsi"/>
          <w:b/>
          <w:lang w:val="ka-GE"/>
        </w:rPr>
        <w:t xml:space="preserve"> აქვს ხელშეკრულებაზე უარის თქმისა და იმ პრივატიზებული ქონების უკან დაბრუნების მოთხოვნის უფლება, რომელთან მიმართებითაც ხელშეკრულებით გათვალისწინებული ვალდებულებები არ შესრულდა</w:t>
      </w:r>
      <w:r w:rsidR="004B4F8B">
        <w:rPr>
          <w:rFonts w:cstheme="minorHAnsi"/>
          <w:b/>
          <w:lang w:val="ka-GE"/>
        </w:rPr>
        <w:t xml:space="preserve">, ვინაიდან, სახეზე არ არის ვალდებულების განმეორებითი შეუსრულებლობა და  </w:t>
      </w:r>
      <w:r w:rsidR="004B4F8B" w:rsidRPr="004B4F8B">
        <w:rPr>
          <w:rFonts w:cstheme="minorHAnsi"/>
          <w:b/>
          <w:lang w:val="ka-GE"/>
        </w:rPr>
        <w:t>დაწესებულ ვადაში პირგასამტეხლოს გადაუხდელობა</w:t>
      </w:r>
      <w:r w:rsidR="004B4F8B" w:rsidRPr="004B4F8B">
        <w:rPr>
          <w:rFonts w:cstheme="minorHAnsi"/>
          <w:b/>
          <w:lang w:val="ka-GE"/>
        </w:rPr>
        <w:t>.</w:t>
      </w:r>
    </w:p>
    <w:p w14:paraId="7CEDAC28" w14:textId="2BDB94BD" w:rsidR="00913BE5" w:rsidRPr="004B4F8B" w:rsidRDefault="004B4F8B" w:rsidP="003C2EBE">
      <w:pPr>
        <w:jc w:val="both"/>
        <w:rPr>
          <w:rFonts w:cstheme="minorHAnsi"/>
          <w:b/>
          <w:lang w:val="ka-GE"/>
        </w:rPr>
      </w:pPr>
      <w:r>
        <w:rPr>
          <w:rFonts w:cstheme="minorHAnsi"/>
          <w:b/>
          <w:lang w:val="ka-GE"/>
        </w:rPr>
        <w:t>შეწყვეტა შესაძლებელია, თუ</w:t>
      </w:r>
      <w:r w:rsidR="00913BE5" w:rsidRPr="004B4F8B">
        <w:rPr>
          <w:rFonts w:cstheme="minorHAnsi"/>
          <w:b/>
          <w:lang w:val="ka-GE"/>
        </w:rPr>
        <w:t>:</w:t>
      </w:r>
    </w:p>
    <w:p w14:paraId="7D3F12D3" w14:textId="7068085A" w:rsidR="000B4DCA" w:rsidRPr="004B4F8B" w:rsidRDefault="000B4DCA" w:rsidP="002B5ED4">
      <w:pPr>
        <w:pStyle w:val="BodyText"/>
        <w:numPr>
          <w:ilvl w:val="0"/>
          <w:numId w:val="5"/>
        </w:numPr>
        <w:tabs>
          <w:tab w:val="left" w:pos="270"/>
        </w:tabs>
        <w:spacing w:before="1"/>
        <w:ind w:left="0" w:right="-60" w:firstLine="0"/>
        <w:jc w:val="both"/>
        <w:rPr>
          <w:rFonts w:asciiTheme="minorHAnsi" w:eastAsiaTheme="minorHAnsi" w:hAnsiTheme="minorHAnsi" w:cstheme="minorHAnsi"/>
          <w:b/>
          <w:lang w:val="ka-GE" w:bidi="ar-SA"/>
        </w:rPr>
      </w:pPr>
      <w:r w:rsidRPr="004B4F8B">
        <w:rPr>
          <w:rFonts w:asciiTheme="minorHAnsi" w:eastAsiaTheme="minorHAnsi" w:hAnsiTheme="minorHAnsi" w:cstheme="minorHAnsi"/>
          <w:b/>
          <w:lang w:val="ka-GE" w:bidi="ar-SA"/>
        </w:rPr>
        <w:t xml:space="preserve">სამინისტროს </w:t>
      </w:r>
      <w:r w:rsidR="00913BE5" w:rsidRPr="004B4F8B">
        <w:rPr>
          <w:rFonts w:asciiTheme="minorHAnsi" w:eastAsiaTheme="minorHAnsi" w:hAnsiTheme="minorHAnsi" w:cstheme="minorHAnsi"/>
          <w:b/>
          <w:lang w:val="ka-GE" w:bidi="ar-SA"/>
        </w:rPr>
        <w:t>მხრიდან</w:t>
      </w:r>
      <w:r w:rsidRPr="004B4F8B">
        <w:rPr>
          <w:rFonts w:asciiTheme="minorHAnsi" w:eastAsiaTheme="minorHAnsi" w:hAnsiTheme="minorHAnsi" w:cstheme="minorHAnsi"/>
          <w:b/>
          <w:lang w:val="ka-GE" w:bidi="ar-SA"/>
        </w:rPr>
        <w:t xml:space="preserve"> მყიდველის მიერ წარმოდგენილი შეპასუხებისა და მტკიცებულებების განხილვის საფუძველზე,</w:t>
      </w:r>
      <w:r w:rsidR="007A72D2">
        <w:rPr>
          <w:rFonts w:asciiTheme="minorHAnsi" w:eastAsiaTheme="minorHAnsi" w:hAnsiTheme="minorHAnsi" w:cstheme="minorHAnsi"/>
          <w:b/>
          <w:lang w:val="ka-GE" w:bidi="ar-SA"/>
        </w:rPr>
        <w:t xml:space="preserve"> დადგინდება მ</w:t>
      </w:r>
      <w:r w:rsidRPr="004B4F8B">
        <w:rPr>
          <w:rFonts w:asciiTheme="minorHAnsi" w:eastAsiaTheme="minorHAnsi" w:hAnsiTheme="minorHAnsi" w:cstheme="minorHAnsi"/>
          <w:b/>
          <w:lang w:val="ka-GE" w:bidi="ar-SA"/>
        </w:rPr>
        <w:t>ყიდველის მიერ ვალდებულების შეუსრულებლობის ფაქტი</w:t>
      </w:r>
      <w:r w:rsidR="007A72D2">
        <w:rPr>
          <w:rFonts w:asciiTheme="minorHAnsi" w:eastAsiaTheme="minorHAnsi" w:hAnsiTheme="minorHAnsi" w:cstheme="minorHAnsi"/>
          <w:b/>
          <w:lang w:val="ka-GE" w:bidi="ar-SA"/>
        </w:rPr>
        <w:t>;</w:t>
      </w:r>
    </w:p>
    <w:p w14:paraId="06C4069F" w14:textId="2DA20A89" w:rsidR="000B4DCA" w:rsidRDefault="00120213" w:rsidP="002B5ED4">
      <w:pPr>
        <w:pStyle w:val="BodyText"/>
        <w:numPr>
          <w:ilvl w:val="0"/>
          <w:numId w:val="5"/>
        </w:numPr>
        <w:tabs>
          <w:tab w:val="left" w:pos="270"/>
        </w:tabs>
        <w:spacing w:before="1"/>
        <w:ind w:left="0" w:right="-60" w:firstLine="0"/>
        <w:jc w:val="both"/>
        <w:rPr>
          <w:rFonts w:asciiTheme="minorHAnsi" w:eastAsiaTheme="minorHAnsi" w:hAnsiTheme="minorHAnsi" w:cstheme="minorHAnsi"/>
          <w:b/>
          <w:lang w:val="ka-GE" w:bidi="ar-SA"/>
        </w:rPr>
      </w:pPr>
      <w:r w:rsidRPr="004B4F8B">
        <w:rPr>
          <w:rFonts w:asciiTheme="minorHAnsi" w:eastAsiaTheme="minorHAnsi" w:hAnsiTheme="minorHAnsi" w:cstheme="minorHAnsi"/>
          <w:b/>
          <w:lang w:val="ka-GE" w:bidi="ar-SA"/>
        </w:rPr>
        <w:t>თუ</w:t>
      </w:r>
      <w:r w:rsidR="00913BE5" w:rsidRPr="004B4F8B">
        <w:rPr>
          <w:rFonts w:asciiTheme="minorHAnsi" w:eastAsiaTheme="minorHAnsi" w:hAnsiTheme="minorHAnsi" w:cstheme="minorHAnsi"/>
          <w:b/>
          <w:lang w:val="ka-GE" w:bidi="ar-SA"/>
        </w:rPr>
        <w:t xml:space="preserve"> </w:t>
      </w:r>
      <w:r w:rsidR="000B4DCA" w:rsidRPr="004B4F8B">
        <w:rPr>
          <w:rFonts w:asciiTheme="minorHAnsi" w:eastAsiaTheme="minorHAnsi" w:hAnsiTheme="minorHAnsi" w:cstheme="minorHAnsi"/>
          <w:b/>
          <w:lang w:val="ka-GE" w:bidi="ar-SA"/>
        </w:rPr>
        <w:t xml:space="preserve">სააგენტოს მიერ მყიდველისთვის ვალდებულებების შესრულების დასაწყებად  განსაზღრულ დამატებით ვადაში </w:t>
      </w:r>
      <w:r w:rsidRPr="004B4F8B">
        <w:rPr>
          <w:rFonts w:asciiTheme="minorHAnsi" w:eastAsiaTheme="minorHAnsi" w:hAnsiTheme="minorHAnsi" w:cstheme="minorHAnsi"/>
          <w:b/>
          <w:lang w:val="ka-GE" w:bidi="ar-SA"/>
        </w:rPr>
        <w:t xml:space="preserve">მყიდველმა არ </w:t>
      </w:r>
      <w:r w:rsidR="000B4DCA" w:rsidRPr="004B4F8B">
        <w:rPr>
          <w:rFonts w:asciiTheme="minorHAnsi" w:eastAsiaTheme="minorHAnsi" w:hAnsiTheme="minorHAnsi" w:cstheme="minorHAnsi"/>
          <w:b/>
          <w:lang w:val="ka-GE" w:bidi="ar-SA"/>
        </w:rPr>
        <w:t>დაიწყო ხელშეკრულებით ნაკისრი ვალდებულების შესრულება;</w:t>
      </w:r>
    </w:p>
    <w:p w14:paraId="1C4B8E63" w14:textId="47FFB482" w:rsidR="00646363" w:rsidRPr="004B4F8B" w:rsidRDefault="00646363" w:rsidP="002B5ED4">
      <w:pPr>
        <w:pStyle w:val="BodyText"/>
        <w:numPr>
          <w:ilvl w:val="0"/>
          <w:numId w:val="5"/>
        </w:numPr>
        <w:tabs>
          <w:tab w:val="left" w:pos="270"/>
        </w:tabs>
        <w:spacing w:before="1"/>
        <w:ind w:left="0" w:right="-60" w:firstLine="0"/>
        <w:jc w:val="both"/>
        <w:rPr>
          <w:rFonts w:asciiTheme="minorHAnsi" w:eastAsiaTheme="minorHAnsi" w:hAnsiTheme="minorHAnsi" w:cstheme="minorHAnsi"/>
          <w:b/>
          <w:lang w:val="ka-GE" w:bidi="ar-SA"/>
        </w:rPr>
      </w:pPr>
      <w:r>
        <w:rPr>
          <w:rFonts w:asciiTheme="minorHAnsi" w:eastAsiaTheme="minorHAnsi" w:hAnsiTheme="minorHAnsi" w:cstheme="minorHAnsi"/>
          <w:b/>
          <w:lang w:val="ka-GE" w:bidi="ar-SA"/>
        </w:rPr>
        <w:t>მყიდველისათვის ვალდებულების შესასრულებლად დაწესებულ ვადაში არ მოხდება ვალებულების შესრულება;</w:t>
      </w:r>
    </w:p>
    <w:p w14:paraId="106E14C8" w14:textId="20361F04" w:rsidR="00120213" w:rsidRPr="004B4F8B" w:rsidRDefault="00354167" w:rsidP="002B5ED4">
      <w:pPr>
        <w:pStyle w:val="BodyText"/>
        <w:numPr>
          <w:ilvl w:val="0"/>
          <w:numId w:val="5"/>
        </w:numPr>
        <w:tabs>
          <w:tab w:val="left" w:pos="270"/>
        </w:tabs>
        <w:spacing w:before="1"/>
        <w:ind w:left="0" w:right="-60" w:firstLine="0"/>
        <w:jc w:val="both"/>
        <w:rPr>
          <w:rFonts w:asciiTheme="minorHAnsi" w:eastAsiaTheme="minorHAnsi" w:hAnsiTheme="minorHAnsi" w:cstheme="minorHAnsi"/>
          <w:b/>
          <w:lang w:val="ka-GE" w:bidi="ar-SA"/>
        </w:rPr>
      </w:pPr>
      <w:r w:rsidRPr="004B4F8B">
        <w:rPr>
          <w:rFonts w:asciiTheme="minorHAnsi" w:eastAsiaTheme="minorHAnsi" w:hAnsiTheme="minorHAnsi" w:cstheme="minorHAnsi"/>
          <w:b/>
          <w:lang w:val="ka-GE" w:bidi="ar-SA"/>
        </w:rPr>
        <w:lastRenderedPageBreak/>
        <w:t xml:space="preserve">თუ </w:t>
      </w:r>
      <w:r w:rsidR="00913BE5" w:rsidRPr="004B4F8B">
        <w:rPr>
          <w:rFonts w:asciiTheme="minorHAnsi" w:eastAsiaTheme="minorHAnsi" w:hAnsiTheme="minorHAnsi" w:cstheme="minorHAnsi"/>
          <w:b/>
          <w:lang w:val="ka-GE" w:bidi="ar-SA"/>
        </w:rPr>
        <w:t>მყიდველის მიერ ვალდებულების ნაწილობრივ დარღვევის</w:t>
      </w:r>
      <w:r w:rsidR="00646363">
        <w:rPr>
          <w:rFonts w:asciiTheme="minorHAnsi" w:eastAsiaTheme="minorHAnsi" w:hAnsiTheme="minorHAnsi" w:cstheme="minorHAnsi"/>
          <w:b/>
          <w:lang w:val="ka-GE" w:bidi="ar-SA"/>
        </w:rPr>
        <w:t xml:space="preserve"> შემთხვევაში</w:t>
      </w:r>
      <w:r w:rsidR="00120213" w:rsidRPr="004B4F8B">
        <w:rPr>
          <w:rFonts w:asciiTheme="minorHAnsi" w:eastAsiaTheme="minorHAnsi" w:hAnsiTheme="minorHAnsi" w:cstheme="minorHAnsi"/>
          <w:b/>
          <w:lang w:val="ka-GE" w:bidi="ar-SA"/>
        </w:rPr>
        <w:t xml:space="preserve"> საფუძველზე სააგენტოს მიერ დაწესებულ ვადაში </w:t>
      </w:r>
      <w:r w:rsidRPr="004B4F8B">
        <w:rPr>
          <w:rFonts w:asciiTheme="minorHAnsi" w:eastAsiaTheme="minorHAnsi" w:hAnsiTheme="minorHAnsi" w:cstheme="minorHAnsi"/>
          <w:b/>
          <w:lang w:val="ka-GE" w:bidi="ar-SA"/>
        </w:rPr>
        <w:t xml:space="preserve">არ მოხდა </w:t>
      </w:r>
      <w:r w:rsidR="00120213" w:rsidRPr="004B4F8B">
        <w:rPr>
          <w:rFonts w:asciiTheme="minorHAnsi" w:eastAsiaTheme="minorHAnsi" w:hAnsiTheme="minorHAnsi" w:cstheme="minorHAnsi"/>
          <w:b/>
          <w:lang w:val="ka-GE" w:bidi="ar-SA"/>
        </w:rPr>
        <w:t xml:space="preserve">პირგასამტეხლოს </w:t>
      </w:r>
      <w:r w:rsidRPr="004B4F8B">
        <w:rPr>
          <w:rFonts w:asciiTheme="minorHAnsi" w:eastAsiaTheme="minorHAnsi" w:hAnsiTheme="minorHAnsi" w:cstheme="minorHAnsi"/>
          <w:b/>
          <w:lang w:val="ka-GE" w:bidi="ar-SA"/>
        </w:rPr>
        <w:t>გადახდა</w:t>
      </w:r>
      <w:r w:rsidR="00120213" w:rsidRPr="004B4F8B">
        <w:rPr>
          <w:rFonts w:asciiTheme="minorHAnsi" w:eastAsiaTheme="minorHAnsi" w:hAnsiTheme="minorHAnsi" w:cstheme="minorHAnsi"/>
          <w:b/>
          <w:lang w:val="ka-GE" w:bidi="ar-SA"/>
        </w:rPr>
        <w:t>;</w:t>
      </w:r>
    </w:p>
    <w:p w14:paraId="54472AE0" w14:textId="511311BC" w:rsidR="00120213" w:rsidRPr="004B4F8B" w:rsidRDefault="00646363" w:rsidP="002B5ED4">
      <w:pPr>
        <w:pStyle w:val="BodyText"/>
        <w:numPr>
          <w:ilvl w:val="0"/>
          <w:numId w:val="5"/>
        </w:numPr>
        <w:tabs>
          <w:tab w:val="left" w:pos="270"/>
        </w:tabs>
        <w:spacing w:before="1"/>
        <w:ind w:left="0" w:right="-60" w:firstLine="0"/>
        <w:jc w:val="both"/>
        <w:rPr>
          <w:rFonts w:asciiTheme="minorHAnsi" w:eastAsiaTheme="minorHAnsi" w:hAnsiTheme="minorHAnsi" w:cstheme="minorHAnsi"/>
          <w:b/>
          <w:lang w:val="ka-GE" w:bidi="ar-SA"/>
        </w:rPr>
      </w:pPr>
      <w:r>
        <w:rPr>
          <w:rFonts w:asciiTheme="minorHAnsi" w:eastAsiaTheme="minorHAnsi" w:hAnsiTheme="minorHAnsi" w:cstheme="minorHAnsi"/>
          <w:b/>
          <w:lang w:val="ka-GE" w:bidi="ar-SA"/>
        </w:rPr>
        <w:t>სამინისტრომ/</w:t>
      </w:r>
      <w:r w:rsidR="00120213" w:rsidRPr="004B4F8B">
        <w:rPr>
          <w:rFonts w:asciiTheme="minorHAnsi" w:eastAsiaTheme="minorHAnsi" w:hAnsiTheme="minorHAnsi" w:cstheme="minorHAnsi"/>
          <w:b/>
          <w:lang w:val="ka-GE" w:bidi="ar-SA"/>
        </w:rPr>
        <w:t>სააგენტომ დაკარგა ინტერესი ხელშეკრულების შესრულებული ნაწილის მიმართ.</w:t>
      </w:r>
    </w:p>
    <w:p w14:paraId="31DF3B78" w14:textId="77777777" w:rsidR="000B4DCA" w:rsidRPr="007D4736" w:rsidRDefault="000B4DCA" w:rsidP="003C2EBE">
      <w:pPr>
        <w:pStyle w:val="BodyText"/>
        <w:spacing w:before="1"/>
        <w:ind w:left="360" w:right="-60"/>
        <w:jc w:val="both"/>
        <w:rPr>
          <w:rFonts w:asciiTheme="minorHAnsi" w:eastAsiaTheme="minorHAnsi" w:hAnsiTheme="minorHAnsi" w:cstheme="minorHAnsi"/>
          <w:b/>
          <w:i/>
          <w:lang w:val="ka-GE" w:bidi="ar-SA"/>
        </w:rPr>
      </w:pPr>
    </w:p>
    <w:p w14:paraId="605A1F98" w14:textId="77777777" w:rsidR="0032683C" w:rsidRPr="007D4736" w:rsidRDefault="0032683C">
      <w:pPr>
        <w:pStyle w:val="BodyText"/>
        <w:spacing w:before="1"/>
        <w:ind w:right="-60"/>
        <w:jc w:val="both"/>
        <w:rPr>
          <w:rFonts w:asciiTheme="minorHAnsi" w:eastAsiaTheme="minorHAnsi" w:hAnsiTheme="minorHAnsi" w:cstheme="minorHAnsi"/>
          <w:i/>
          <w:lang w:val="ka-GE" w:bidi="ar-SA"/>
        </w:rPr>
      </w:pPr>
    </w:p>
    <w:p w14:paraId="46C57BE6" w14:textId="77777777" w:rsidR="0032683C" w:rsidRPr="007D4736" w:rsidRDefault="0032683C">
      <w:pPr>
        <w:pStyle w:val="BodyText"/>
        <w:spacing w:before="1"/>
        <w:ind w:right="-60"/>
        <w:jc w:val="both"/>
        <w:rPr>
          <w:rFonts w:asciiTheme="minorHAnsi" w:eastAsiaTheme="minorHAnsi" w:hAnsiTheme="minorHAnsi" w:cstheme="minorHAnsi"/>
          <w:i/>
          <w:lang w:val="ka-GE" w:bidi="ar-SA"/>
        </w:rPr>
      </w:pPr>
    </w:p>
    <w:p w14:paraId="536FE8A5" w14:textId="77777777" w:rsidR="003C2EBE" w:rsidRPr="007D4736" w:rsidRDefault="003C2EBE" w:rsidP="003A50C7">
      <w:pPr>
        <w:jc w:val="both"/>
        <w:rPr>
          <w:rFonts w:cstheme="minorHAnsi"/>
          <w:b/>
          <w:lang w:val="en-US"/>
        </w:rPr>
      </w:pPr>
    </w:p>
    <w:p w14:paraId="073CF137" w14:textId="77777777" w:rsidR="003C2EBE" w:rsidRDefault="003C2EBE" w:rsidP="003A50C7">
      <w:pPr>
        <w:jc w:val="both"/>
        <w:rPr>
          <w:rFonts w:cstheme="minorHAnsi"/>
          <w:b/>
          <w:lang w:val="ka-GE"/>
        </w:rPr>
      </w:pPr>
    </w:p>
    <w:p w14:paraId="38B13FEB" w14:textId="77777777" w:rsidR="00A72B24" w:rsidRDefault="00A72B24" w:rsidP="003A50C7">
      <w:pPr>
        <w:jc w:val="both"/>
        <w:rPr>
          <w:rFonts w:cstheme="minorHAnsi"/>
          <w:b/>
          <w:lang w:val="ka-GE"/>
        </w:rPr>
      </w:pPr>
    </w:p>
    <w:p w14:paraId="02EDE4C7" w14:textId="77777777" w:rsidR="00A72B24" w:rsidRDefault="00A72B24" w:rsidP="003A50C7">
      <w:pPr>
        <w:jc w:val="both"/>
        <w:rPr>
          <w:rFonts w:cstheme="minorHAnsi"/>
          <w:b/>
          <w:lang w:val="ka-GE"/>
        </w:rPr>
      </w:pPr>
    </w:p>
    <w:p w14:paraId="7B6E67ED" w14:textId="77777777" w:rsidR="00A72B24" w:rsidRDefault="00A72B24" w:rsidP="003A50C7">
      <w:pPr>
        <w:jc w:val="both"/>
        <w:rPr>
          <w:rFonts w:cstheme="minorHAnsi"/>
          <w:b/>
          <w:lang w:val="ka-GE"/>
        </w:rPr>
      </w:pPr>
    </w:p>
    <w:p w14:paraId="5595F3CC" w14:textId="77777777" w:rsidR="00A72B24" w:rsidRDefault="00A72B24" w:rsidP="003A50C7">
      <w:pPr>
        <w:jc w:val="both"/>
        <w:rPr>
          <w:rFonts w:cstheme="minorHAnsi"/>
          <w:b/>
          <w:lang w:val="ka-GE"/>
        </w:rPr>
      </w:pPr>
    </w:p>
    <w:p w14:paraId="74B6BDE3" w14:textId="77777777" w:rsidR="00A72B24" w:rsidRDefault="00A72B24" w:rsidP="003A50C7">
      <w:pPr>
        <w:jc w:val="both"/>
        <w:rPr>
          <w:rFonts w:cstheme="minorHAnsi"/>
          <w:b/>
          <w:lang w:val="ka-GE"/>
        </w:rPr>
      </w:pPr>
    </w:p>
    <w:p w14:paraId="219F9312" w14:textId="77777777" w:rsidR="00A72B24" w:rsidRDefault="00A72B24" w:rsidP="003A50C7">
      <w:pPr>
        <w:jc w:val="both"/>
        <w:rPr>
          <w:rFonts w:cstheme="minorHAnsi"/>
          <w:b/>
          <w:lang w:val="ka-GE"/>
        </w:rPr>
      </w:pPr>
    </w:p>
    <w:p w14:paraId="01D9D8B5" w14:textId="77777777" w:rsidR="00A72B24" w:rsidRDefault="00A72B24" w:rsidP="003A50C7">
      <w:pPr>
        <w:jc w:val="both"/>
        <w:rPr>
          <w:rFonts w:cstheme="minorHAnsi"/>
          <w:b/>
          <w:lang w:val="ka-GE"/>
        </w:rPr>
      </w:pPr>
    </w:p>
    <w:p w14:paraId="1D5B4FF4" w14:textId="77777777" w:rsidR="00A72B24" w:rsidRDefault="00A72B24" w:rsidP="003A50C7">
      <w:pPr>
        <w:jc w:val="both"/>
        <w:rPr>
          <w:rFonts w:cstheme="minorHAnsi"/>
          <w:b/>
          <w:lang w:val="ka-GE"/>
        </w:rPr>
      </w:pPr>
    </w:p>
    <w:p w14:paraId="5316FFF6" w14:textId="77777777" w:rsidR="00A72B24" w:rsidRDefault="00A72B24" w:rsidP="003A50C7">
      <w:pPr>
        <w:jc w:val="both"/>
        <w:rPr>
          <w:rFonts w:cstheme="minorHAnsi"/>
          <w:b/>
          <w:lang w:val="ka-GE"/>
        </w:rPr>
      </w:pPr>
    </w:p>
    <w:p w14:paraId="34665350" w14:textId="77777777" w:rsidR="00A72B24" w:rsidRDefault="00A72B24" w:rsidP="003A50C7">
      <w:pPr>
        <w:jc w:val="both"/>
        <w:rPr>
          <w:rFonts w:cstheme="minorHAnsi"/>
          <w:b/>
          <w:lang w:val="ka-GE"/>
        </w:rPr>
      </w:pPr>
    </w:p>
    <w:p w14:paraId="549700D3" w14:textId="77777777" w:rsidR="00A72B24" w:rsidRDefault="00A72B24" w:rsidP="003A50C7">
      <w:pPr>
        <w:jc w:val="both"/>
        <w:rPr>
          <w:rFonts w:cstheme="minorHAnsi"/>
          <w:b/>
          <w:lang w:val="ka-GE"/>
        </w:rPr>
      </w:pPr>
    </w:p>
    <w:p w14:paraId="4007738C" w14:textId="77777777" w:rsidR="00A72B24" w:rsidRDefault="00A72B24" w:rsidP="003A50C7">
      <w:pPr>
        <w:jc w:val="both"/>
        <w:rPr>
          <w:rFonts w:cstheme="minorHAnsi"/>
          <w:b/>
          <w:lang w:val="ka-GE"/>
        </w:rPr>
      </w:pPr>
    </w:p>
    <w:p w14:paraId="78E893FA" w14:textId="77777777" w:rsidR="00A72B24" w:rsidRDefault="00A72B24" w:rsidP="003A50C7">
      <w:pPr>
        <w:jc w:val="both"/>
        <w:rPr>
          <w:rFonts w:cstheme="minorHAnsi"/>
          <w:b/>
          <w:lang w:val="ka-GE"/>
        </w:rPr>
      </w:pPr>
    </w:p>
    <w:p w14:paraId="0D81E106" w14:textId="77777777" w:rsidR="00A72B24" w:rsidRDefault="00A72B24" w:rsidP="003A50C7">
      <w:pPr>
        <w:jc w:val="both"/>
        <w:rPr>
          <w:rFonts w:cstheme="minorHAnsi"/>
          <w:b/>
          <w:lang w:val="ka-GE"/>
        </w:rPr>
      </w:pPr>
    </w:p>
    <w:p w14:paraId="4AA258C1" w14:textId="77777777" w:rsidR="00A72B24" w:rsidRDefault="00A72B24" w:rsidP="003A50C7">
      <w:pPr>
        <w:jc w:val="both"/>
        <w:rPr>
          <w:rFonts w:cstheme="minorHAnsi"/>
          <w:b/>
          <w:lang w:val="ka-GE"/>
        </w:rPr>
      </w:pPr>
    </w:p>
    <w:p w14:paraId="5133B915" w14:textId="77777777" w:rsidR="00A72B24" w:rsidRDefault="00A72B24" w:rsidP="003A50C7">
      <w:pPr>
        <w:jc w:val="both"/>
        <w:rPr>
          <w:rFonts w:cstheme="minorHAnsi"/>
          <w:b/>
          <w:lang w:val="ka-GE"/>
        </w:rPr>
      </w:pPr>
    </w:p>
    <w:p w14:paraId="485033B8" w14:textId="77777777" w:rsidR="00A72B24" w:rsidRDefault="00A72B24" w:rsidP="003A50C7">
      <w:pPr>
        <w:jc w:val="both"/>
        <w:rPr>
          <w:rFonts w:cstheme="minorHAnsi"/>
          <w:b/>
          <w:lang w:val="ka-GE"/>
        </w:rPr>
      </w:pPr>
    </w:p>
    <w:p w14:paraId="47DCF28F" w14:textId="77777777" w:rsidR="00A72B24" w:rsidRDefault="00A72B24" w:rsidP="003A50C7">
      <w:pPr>
        <w:jc w:val="both"/>
        <w:rPr>
          <w:rFonts w:cstheme="minorHAnsi"/>
          <w:b/>
          <w:lang w:val="ka-GE"/>
        </w:rPr>
      </w:pPr>
    </w:p>
    <w:p w14:paraId="02523431" w14:textId="77777777" w:rsidR="00A72B24" w:rsidRDefault="00A72B24" w:rsidP="003A50C7">
      <w:pPr>
        <w:jc w:val="both"/>
        <w:rPr>
          <w:rFonts w:cstheme="minorHAnsi"/>
          <w:b/>
          <w:lang w:val="ka-GE"/>
        </w:rPr>
      </w:pPr>
    </w:p>
    <w:p w14:paraId="26A8DFEB" w14:textId="77777777" w:rsidR="00A72B24" w:rsidRDefault="00A72B24" w:rsidP="003A50C7">
      <w:pPr>
        <w:jc w:val="both"/>
        <w:rPr>
          <w:rFonts w:cstheme="minorHAnsi"/>
          <w:b/>
          <w:lang w:val="ka-GE"/>
        </w:rPr>
      </w:pPr>
    </w:p>
    <w:p w14:paraId="37A302FB" w14:textId="77777777" w:rsidR="00A72B24" w:rsidRDefault="00A72B24" w:rsidP="003A50C7">
      <w:pPr>
        <w:jc w:val="both"/>
        <w:rPr>
          <w:rFonts w:cstheme="minorHAnsi"/>
          <w:b/>
          <w:lang w:val="ka-GE"/>
        </w:rPr>
      </w:pPr>
    </w:p>
    <w:p w14:paraId="03B6220A" w14:textId="77777777" w:rsidR="00A72B24" w:rsidRDefault="00A72B24" w:rsidP="003A50C7">
      <w:pPr>
        <w:jc w:val="both"/>
        <w:rPr>
          <w:rFonts w:cstheme="minorHAnsi"/>
          <w:b/>
          <w:lang w:val="ka-GE"/>
        </w:rPr>
      </w:pPr>
    </w:p>
    <w:p w14:paraId="7D449EB7" w14:textId="77777777" w:rsidR="00A72B24" w:rsidRDefault="00A72B24" w:rsidP="003A50C7">
      <w:pPr>
        <w:jc w:val="both"/>
        <w:rPr>
          <w:rFonts w:cstheme="minorHAnsi"/>
          <w:b/>
          <w:lang w:val="ka-GE"/>
        </w:rPr>
      </w:pPr>
    </w:p>
    <w:p w14:paraId="4C89BE74" w14:textId="77777777" w:rsidR="00A72B24" w:rsidRDefault="00A72B24" w:rsidP="003A50C7">
      <w:pPr>
        <w:jc w:val="both"/>
        <w:rPr>
          <w:rFonts w:cstheme="minorHAnsi"/>
          <w:b/>
          <w:lang w:val="ka-GE"/>
        </w:rPr>
      </w:pPr>
    </w:p>
    <w:p w14:paraId="5B5C383D" w14:textId="77777777" w:rsidR="00A72B24" w:rsidRDefault="00A72B24" w:rsidP="003A50C7">
      <w:pPr>
        <w:jc w:val="both"/>
        <w:rPr>
          <w:rFonts w:cstheme="minorHAnsi"/>
          <w:b/>
          <w:lang w:val="ka-GE"/>
        </w:rPr>
      </w:pPr>
    </w:p>
    <w:p w14:paraId="7BE65CAA" w14:textId="702BCE6D" w:rsidR="00A72B24" w:rsidRDefault="00A72B24" w:rsidP="00A72B24">
      <w:pPr>
        <w:jc w:val="center"/>
        <w:rPr>
          <w:rFonts w:cstheme="minorHAnsi"/>
          <w:b/>
          <w:lang w:val="ka-GE"/>
        </w:rPr>
      </w:pPr>
      <w:r>
        <w:rPr>
          <w:rFonts w:cstheme="minorHAnsi"/>
          <w:b/>
          <w:lang w:val="en-US"/>
        </w:rPr>
        <w:lastRenderedPageBreak/>
        <w:t xml:space="preserve">VI. </w:t>
      </w:r>
      <w:proofErr w:type="gramStart"/>
      <w:r>
        <w:rPr>
          <w:rFonts w:cstheme="minorHAnsi"/>
          <w:b/>
          <w:lang w:val="ka-GE"/>
        </w:rPr>
        <w:t>დასკვნა</w:t>
      </w:r>
      <w:proofErr w:type="gramEnd"/>
    </w:p>
    <w:p w14:paraId="6D4644CA" w14:textId="4B77F86C" w:rsidR="00693D71" w:rsidRDefault="006C119B" w:rsidP="00693D7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 xml:space="preserve">იმისათვის, რომ მყიდველს დაეკისროს პირგასამტეხლო, პრიველ რიგში, სახეზე უნდა იყოს  მყიდველის მიერ ხელშეკრულებით ნაკისრი ვალდებულების </w:t>
      </w:r>
      <w:r w:rsidRPr="001A3CF9">
        <w:rPr>
          <w:rFonts w:asciiTheme="minorHAnsi" w:eastAsiaTheme="minorHAnsi" w:hAnsiTheme="minorHAnsi" w:cstheme="minorBidi"/>
          <w:b/>
          <w:lang w:val="ka-GE" w:bidi="ar-SA"/>
        </w:rPr>
        <w:t xml:space="preserve">არაჯეროვნი </w:t>
      </w:r>
      <w:r w:rsidRPr="00945C63">
        <w:rPr>
          <w:rFonts w:asciiTheme="minorHAnsi" w:eastAsiaTheme="minorHAnsi" w:hAnsiTheme="minorHAnsi" w:cstheme="minorBidi"/>
          <w:b/>
          <w:lang w:val="ka-GE" w:bidi="ar-SA"/>
        </w:rPr>
        <w:t>შესრულებ</w:t>
      </w:r>
      <w:r w:rsidRPr="001A3CF9">
        <w:rPr>
          <w:rFonts w:asciiTheme="minorHAnsi" w:eastAsiaTheme="minorHAnsi" w:hAnsiTheme="minorHAnsi" w:cstheme="minorBidi"/>
          <w:b/>
          <w:lang w:val="ka-GE" w:bidi="ar-SA"/>
        </w:rPr>
        <w:t>ა</w:t>
      </w:r>
      <w:r w:rsidR="005E6CEF">
        <w:rPr>
          <w:rFonts w:asciiTheme="minorHAnsi" w:eastAsiaTheme="minorHAnsi" w:hAnsiTheme="minorHAnsi" w:cstheme="minorBidi"/>
          <w:b/>
          <w:lang w:val="ka-GE" w:bidi="ar-SA"/>
        </w:rPr>
        <w:t xml:space="preserve">. შესაბამისად, </w:t>
      </w:r>
      <w:r w:rsidR="00693D71">
        <w:rPr>
          <w:rFonts w:asciiTheme="minorHAnsi" w:eastAsiaTheme="minorHAnsi" w:hAnsiTheme="minorHAnsi" w:cstheme="minorBidi"/>
          <w:b/>
          <w:lang w:val="ka-GE" w:bidi="ar-SA"/>
        </w:rPr>
        <w:t xml:space="preserve">მხართა </w:t>
      </w:r>
      <w:r w:rsidR="00693D71" w:rsidRPr="00424CF9">
        <w:rPr>
          <w:rFonts w:asciiTheme="minorHAnsi" w:eastAsiaTheme="minorHAnsi" w:hAnsiTheme="minorHAnsi" w:cstheme="minorBidi"/>
          <w:b/>
          <w:lang w:val="ka-GE" w:bidi="ar-SA"/>
        </w:rPr>
        <w:t>პოზიციების ურთიერთშეჯერების</w:t>
      </w:r>
      <w:r w:rsidR="00693D71">
        <w:rPr>
          <w:rFonts w:asciiTheme="minorHAnsi" w:eastAsiaTheme="minorHAnsi" w:hAnsiTheme="minorHAnsi" w:cstheme="minorBidi"/>
          <w:b/>
          <w:lang w:val="ka-GE" w:bidi="ar-SA"/>
        </w:rPr>
        <w:t xml:space="preserve"> საფუძველზე, მყიდველის მიერ ხელშეკრულებით ნაკისრი ვალდებულების შეუსრულებლობის/შესრულების დადგენისას, მნიშვნელოვანია, მხედველობაში იქნეს მიღებული, მყიდველის მიერ სამინისტროს საპასუხოდ წარმოდგენილი დოკუმენტაცია.</w:t>
      </w:r>
      <w:r>
        <w:rPr>
          <w:rFonts w:asciiTheme="minorHAnsi" w:eastAsiaTheme="minorHAnsi" w:hAnsiTheme="minorHAnsi" w:cstheme="minorBidi"/>
          <w:b/>
          <w:lang w:val="ka-GE" w:bidi="ar-SA"/>
        </w:rPr>
        <w:t xml:space="preserve"> </w:t>
      </w:r>
    </w:p>
    <w:p w14:paraId="4F0B5AB8" w14:textId="77777777" w:rsidR="00693D71" w:rsidRDefault="00693D71" w:rsidP="00693D71">
      <w:pPr>
        <w:pStyle w:val="BodyText"/>
        <w:spacing w:before="1"/>
        <w:ind w:right="-60"/>
        <w:jc w:val="both"/>
        <w:rPr>
          <w:rFonts w:asciiTheme="minorHAnsi" w:eastAsiaTheme="minorHAnsi" w:hAnsiTheme="minorHAnsi" w:cstheme="minorBidi"/>
          <w:b/>
          <w:lang w:val="ka-GE" w:bidi="ar-SA"/>
        </w:rPr>
      </w:pPr>
    </w:p>
    <w:p w14:paraId="67EC51BB" w14:textId="20E83C9D" w:rsidR="00693D71" w:rsidRDefault="005E6CEF" w:rsidP="00693D7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 xml:space="preserve">ამასთან, </w:t>
      </w:r>
      <w:r w:rsidR="00693D71">
        <w:rPr>
          <w:rFonts w:asciiTheme="minorHAnsi" w:eastAsiaTheme="minorHAnsi" w:hAnsiTheme="minorHAnsi" w:cstheme="minorBidi"/>
          <w:b/>
          <w:lang w:val="ka-GE" w:bidi="ar-SA"/>
        </w:rPr>
        <w:t>მნიშვნელოვანია, რომ</w:t>
      </w:r>
      <w:r w:rsidR="00693D71" w:rsidRPr="00B70BBF">
        <w:rPr>
          <w:rFonts w:asciiTheme="minorHAnsi" w:eastAsiaTheme="minorHAnsi" w:hAnsiTheme="minorHAnsi" w:cstheme="minorBidi"/>
          <w:b/>
          <w:lang w:val="ka-GE" w:bidi="ar-SA"/>
        </w:rPr>
        <w:t xml:space="preserve"> </w:t>
      </w:r>
      <w:r w:rsidR="00693D71">
        <w:rPr>
          <w:rFonts w:asciiTheme="minorHAnsi" w:eastAsiaTheme="minorHAnsi" w:hAnsiTheme="minorHAnsi" w:cstheme="minorBidi"/>
          <w:b/>
          <w:lang w:val="ka-GE" w:bidi="ar-SA"/>
        </w:rPr>
        <w:t>მყიდველის მიერ შეუსრულებელი ვალდებულებებთან დაკავშირებით</w:t>
      </w:r>
      <w:r w:rsidR="00693D71" w:rsidRPr="00B70BBF">
        <w:rPr>
          <w:rFonts w:asciiTheme="minorHAnsi" w:eastAsiaTheme="minorHAnsi" w:hAnsiTheme="minorHAnsi" w:cstheme="minorBidi"/>
          <w:b/>
          <w:lang w:val="ka-GE" w:bidi="ar-SA"/>
        </w:rPr>
        <w:t xml:space="preserve"> გამოირიცხოს სამინისტროს ბრალეულობა</w:t>
      </w:r>
      <w:r w:rsidR="00693D71">
        <w:rPr>
          <w:rFonts w:asciiTheme="minorHAnsi" w:eastAsiaTheme="minorHAnsi" w:hAnsiTheme="minorHAnsi" w:cstheme="minorBidi"/>
          <w:b/>
          <w:lang w:val="ka-GE" w:bidi="ar-SA"/>
        </w:rPr>
        <w:t xml:space="preserve"> </w:t>
      </w:r>
      <w:r w:rsidR="00693D71" w:rsidRPr="00003C4E">
        <w:rPr>
          <w:rFonts w:asciiTheme="minorHAnsi" w:eastAsiaTheme="minorHAnsi" w:hAnsiTheme="minorHAnsi" w:cstheme="minorBidi"/>
          <w:b/>
          <w:lang w:val="ka-GE" w:bidi="ar-SA"/>
        </w:rPr>
        <w:t>(ე.წ. „შერეული ბრალი“)</w:t>
      </w:r>
      <w:r w:rsidR="00693D71">
        <w:rPr>
          <w:rFonts w:asciiTheme="minorHAnsi" w:eastAsiaTheme="minorHAnsi" w:hAnsiTheme="minorHAnsi" w:cstheme="minorBidi"/>
          <w:b/>
          <w:lang w:val="ka-GE" w:bidi="ar-SA"/>
        </w:rPr>
        <w:t>.</w:t>
      </w:r>
    </w:p>
    <w:p w14:paraId="44143588" w14:textId="74B24444" w:rsidR="00693D71" w:rsidRDefault="00693D71" w:rsidP="00693D71">
      <w:pPr>
        <w:pStyle w:val="BodyText"/>
        <w:spacing w:before="1"/>
        <w:ind w:right="-60"/>
        <w:jc w:val="both"/>
        <w:rPr>
          <w:rFonts w:asciiTheme="minorHAnsi" w:eastAsiaTheme="minorHAnsi" w:hAnsiTheme="minorHAnsi" w:cstheme="minorBidi"/>
          <w:b/>
          <w:lang w:val="ka-GE" w:bidi="ar-SA"/>
        </w:rPr>
      </w:pPr>
    </w:p>
    <w:p w14:paraId="01A419D1" w14:textId="2093BEC4" w:rsidR="00693D71" w:rsidRDefault="00C644F2" w:rsidP="00693D71">
      <w:pPr>
        <w:pStyle w:val="BodyText"/>
        <w:spacing w:before="1"/>
        <w:ind w:right="-60"/>
        <w:jc w:val="both"/>
        <w:rPr>
          <w:rFonts w:asciiTheme="minorHAnsi" w:eastAsiaTheme="minorHAnsi" w:hAnsiTheme="minorHAnsi" w:cstheme="minorBidi"/>
          <w:b/>
          <w:lang w:val="ka-GE" w:bidi="ar-SA"/>
        </w:rPr>
      </w:pPr>
      <w:r w:rsidRPr="00B12DCC">
        <w:rPr>
          <w:rFonts w:asciiTheme="minorHAnsi" w:eastAsiaTheme="minorHAnsi" w:hAnsiTheme="minorHAnsi" w:cstheme="minorBidi"/>
          <w:b/>
          <w:lang w:val="ka-GE" w:bidi="ar-SA"/>
        </w:rPr>
        <w:t>გარდა ზემოაღნიშნულისა, შესაძლოა სამინისტროს</w:t>
      </w:r>
      <w:r>
        <w:rPr>
          <w:rFonts w:asciiTheme="minorHAnsi" w:eastAsiaTheme="minorHAnsi" w:hAnsiTheme="minorHAnsi" w:cstheme="minorBidi"/>
          <w:b/>
          <w:lang w:val="ka-GE" w:bidi="ar-SA"/>
        </w:rPr>
        <w:t xml:space="preserve"> მოთხოვნების ნაწილთან მიმართებაში და</w:t>
      </w:r>
      <w:r w:rsidRPr="00B12DCC">
        <w:rPr>
          <w:rFonts w:asciiTheme="minorHAnsi" w:eastAsiaTheme="minorHAnsi" w:hAnsiTheme="minorHAnsi" w:cstheme="minorBidi"/>
          <w:b/>
          <w:lang w:val="ka-GE" w:bidi="ar-SA"/>
        </w:rPr>
        <w:t xml:space="preserve"> პირგასამტეხლოს</w:t>
      </w:r>
      <w:r>
        <w:rPr>
          <w:rFonts w:asciiTheme="minorHAnsi" w:eastAsiaTheme="minorHAnsi" w:hAnsiTheme="minorHAnsi" w:cstheme="minorBidi"/>
          <w:b/>
          <w:lang w:val="ka-GE" w:bidi="ar-SA"/>
        </w:rPr>
        <w:t xml:space="preserve"> გადახდასთან</w:t>
      </w:r>
      <w:r w:rsidRPr="00B12DCC">
        <w:rPr>
          <w:rFonts w:asciiTheme="minorHAnsi" w:eastAsiaTheme="minorHAnsi" w:hAnsiTheme="minorHAnsi" w:cstheme="minorBidi"/>
          <w:b/>
          <w:lang w:val="ka-GE" w:bidi="ar-SA"/>
        </w:rPr>
        <w:t xml:space="preserve"> დაკავშირებით იყოს ხანდაზმული</w:t>
      </w:r>
      <w:r>
        <w:rPr>
          <w:rFonts w:asciiTheme="minorHAnsi" w:eastAsiaTheme="minorHAnsi" w:hAnsiTheme="minorHAnsi" w:cstheme="minorBidi"/>
          <w:b/>
          <w:lang w:val="ka-GE" w:bidi="ar-SA"/>
        </w:rPr>
        <w:t>.</w:t>
      </w:r>
    </w:p>
    <w:p w14:paraId="2D012922" w14:textId="77777777" w:rsidR="00C644F2" w:rsidRDefault="00C644F2" w:rsidP="00693D71">
      <w:pPr>
        <w:pStyle w:val="BodyText"/>
        <w:spacing w:before="1"/>
        <w:ind w:right="-60"/>
        <w:jc w:val="both"/>
        <w:rPr>
          <w:rFonts w:asciiTheme="minorHAnsi" w:eastAsiaTheme="minorHAnsi" w:hAnsiTheme="minorHAnsi" w:cstheme="minorBidi"/>
          <w:b/>
          <w:lang w:val="ka-GE" w:bidi="ar-SA"/>
        </w:rPr>
      </w:pPr>
    </w:p>
    <w:p w14:paraId="5F0A2EA2" w14:textId="4FC25CA5" w:rsidR="00C644F2" w:rsidRDefault="00C644F2" w:rsidP="00693D71">
      <w:pPr>
        <w:pStyle w:val="BodyText"/>
        <w:spacing w:before="1"/>
        <w:ind w:right="-60"/>
        <w:jc w:val="both"/>
        <w:rPr>
          <w:rFonts w:asciiTheme="minorHAnsi" w:eastAsiaTheme="minorHAnsi" w:hAnsiTheme="minorHAnsi" w:cstheme="minorBidi"/>
          <w:b/>
          <w:lang w:val="ka-GE" w:bidi="ar-SA"/>
        </w:rPr>
      </w:pPr>
      <w:r>
        <w:rPr>
          <w:rFonts w:asciiTheme="minorHAnsi" w:eastAsiaTheme="minorHAnsi" w:hAnsiTheme="minorHAnsi" w:cstheme="minorBidi"/>
          <w:b/>
          <w:lang w:val="ka-GE" w:bidi="ar-SA"/>
        </w:rPr>
        <w:t>ამ ეტაპზე, სახეზე არ არის ხელშერულების მოშლისათვის ხელშეკრულების 5.7. პუქნტით დაწესებული წინაპირობები.</w:t>
      </w:r>
    </w:p>
    <w:p w14:paraId="6E68FAAF" w14:textId="05ED2018" w:rsidR="00C644F2" w:rsidRDefault="00C644F2" w:rsidP="00693D71">
      <w:pPr>
        <w:pStyle w:val="BodyText"/>
        <w:spacing w:before="1"/>
        <w:ind w:right="-60"/>
        <w:jc w:val="both"/>
        <w:rPr>
          <w:rFonts w:asciiTheme="minorHAnsi" w:eastAsiaTheme="minorHAnsi" w:hAnsiTheme="minorHAnsi" w:cstheme="minorBidi"/>
          <w:b/>
          <w:lang w:val="ka-GE" w:bidi="ar-SA"/>
        </w:rPr>
      </w:pPr>
    </w:p>
    <w:p w14:paraId="3BC9FD68" w14:textId="77777777" w:rsidR="00693D71" w:rsidRDefault="00693D71" w:rsidP="00693D71"/>
    <w:p w14:paraId="1BEBAC89" w14:textId="58F294E0" w:rsidR="00693D71" w:rsidRPr="00A72B24" w:rsidRDefault="00693D71" w:rsidP="00693D71">
      <w:pPr>
        <w:jc w:val="both"/>
        <w:rPr>
          <w:rFonts w:cstheme="minorHAnsi"/>
          <w:b/>
          <w:lang w:val="ka-GE"/>
        </w:rPr>
      </w:pPr>
      <w:bookmarkStart w:id="2" w:name="_GoBack"/>
      <w:bookmarkEnd w:id="2"/>
    </w:p>
    <w:sectPr w:rsidR="00693D71" w:rsidRPr="00A72B24" w:rsidSect="008155F4">
      <w:footerReference w:type="default" r:id="rId10"/>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76FED7" w15:done="0"/>
  <w15:commentEx w15:paraId="491B5C5D" w15:done="0"/>
  <w15:commentEx w15:paraId="37777F4A" w15:done="0"/>
  <w15:commentEx w15:paraId="7E5B1C09" w15:done="0"/>
  <w15:commentEx w15:paraId="50F1CC97" w15:done="0"/>
  <w15:commentEx w15:paraId="6742A395" w15:done="0"/>
  <w15:commentEx w15:paraId="028A6619" w15:done="0"/>
  <w15:commentEx w15:paraId="127B6DD4" w15:done="0"/>
  <w15:commentEx w15:paraId="24311FF5" w15:done="0"/>
  <w15:commentEx w15:paraId="23CF9C00" w15:done="0"/>
  <w15:commentEx w15:paraId="1CF3D508" w15:done="0"/>
  <w15:commentEx w15:paraId="2E941783" w15:done="0"/>
  <w15:commentEx w15:paraId="5399033E" w15:done="0"/>
  <w15:commentEx w15:paraId="301E4242" w15:done="0"/>
  <w15:commentEx w15:paraId="13E0BB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CEC44" w14:textId="77777777" w:rsidR="00B9472F" w:rsidRDefault="00B9472F" w:rsidP="00A76C26">
      <w:pPr>
        <w:spacing w:after="0" w:line="240" w:lineRule="auto"/>
      </w:pPr>
      <w:r>
        <w:separator/>
      </w:r>
    </w:p>
  </w:endnote>
  <w:endnote w:type="continuationSeparator" w:id="0">
    <w:p w14:paraId="37FC0E7A" w14:textId="77777777" w:rsidR="00B9472F" w:rsidRDefault="00B9472F" w:rsidP="00A7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7977"/>
      <w:docPartObj>
        <w:docPartGallery w:val="Page Numbers (Bottom of Page)"/>
        <w:docPartUnique/>
      </w:docPartObj>
    </w:sdtPr>
    <w:sdtEndPr>
      <w:rPr>
        <w:noProof/>
      </w:rPr>
    </w:sdtEndPr>
    <w:sdtContent>
      <w:p w14:paraId="22F8B107" w14:textId="1C44FEE8" w:rsidR="004D256D" w:rsidRDefault="004D256D">
        <w:pPr>
          <w:pStyle w:val="Footer"/>
          <w:jc w:val="center"/>
        </w:pPr>
        <w:r>
          <w:fldChar w:fldCharType="begin"/>
        </w:r>
        <w:r>
          <w:instrText xml:space="preserve"> PAGE   \* MERGEFORMAT </w:instrText>
        </w:r>
        <w:r>
          <w:fldChar w:fldCharType="separate"/>
        </w:r>
        <w:r w:rsidR="005E6CEF">
          <w:rPr>
            <w:noProof/>
          </w:rPr>
          <w:t>25</w:t>
        </w:r>
        <w:r>
          <w:rPr>
            <w:noProof/>
          </w:rPr>
          <w:fldChar w:fldCharType="end"/>
        </w:r>
      </w:p>
    </w:sdtContent>
  </w:sdt>
  <w:p w14:paraId="405627C9" w14:textId="77777777" w:rsidR="004D256D" w:rsidRDefault="004D2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80592" w14:textId="77777777" w:rsidR="00B9472F" w:rsidRDefault="00B9472F" w:rsidP="00A76C26">
      <w:pPr>
        <w:spacing w:after="0" w:line="240" w:lineRule="auto"/>
      </w:pPr>
      <w:r>
        <w:separator/>
      </w:r>
    </w:p>
  </w:footnote>
  <w:footnote w:type="continuationSeparator" w:id="0">
    <w:p w14:paraId="55403D2D" w14:textId="77777777" w:rsidR="00B9472F" w:rsidRDefault="00B9472F" w:rsidP="00A76C26">
      <w:pPr>
        <w:spacing w:after="0" w:line="240" w:lineRule="auto"/>
      </w:pPr>
      <w:r>
        <w:continuationSeparator/>
      </w:r>
    </w:p>
  </w:footnote>
  <w:footnote w:id="1">
    <w:p w14:paraId="1BC8F4A4" w14:textId="4C9F44F9" w:rsidR="004D256D" w:rsidRPr="00F77A61" w:rsidRDefault="004D256D">
      <w:pPr>
        <w:pStyle w:val="FootnoteText"/>
        <w:rPr>
          <w:sz w:val="16"/>
          <w:lang w:val="ka-GE"/>
        </w:rPr>
      </w:pPr>
      <w:r w:rsidRPr="00F77A61">
        <w:rPr>
          <w:rStyle w:val="FootnoteReference"/>
          <w:sz w:val="16"/>
        </w:rPr>
        <w:footnoteRef/>
      </w:r>
      <w:r w:rsidRPr="00F77A61">
        <w:rPr>
          <w:sz w:val="16"/>
        </w:rPr>
        <w:t xml:space="preserve"> </w:t>
      </w:r>
      <w:r w:rsidRPr="00F77A61">
        <w:rPr>
          <w:sz w:val="16"/>
          <w:lang w:val="ka-GE"/>
        </w:rPr>
        <w:t>საქართველოს სამოქალაქო კოდექსის კომენტარი,</w:t>
      </w:r>
      <w:r>
        <w:rPr>
          <w:sz w:val="16"/>
          <w:lang w:val="ka-GE"/>
        </w:rPr>
        <w:t xml:space="preserve"> 2017, </w:t>
      </w:r>
      <w:r w:rsidRPr="00F77A61">
        <w:rPr>
          <w:sz w:val="16"/>
          <w:lang w:val="ka-GE"/>
        </w:rPr>
        <w:t xml:space="preserve"> გვ.5</w:t>
      </w:r>
    </w:p>
  </w:footnote>
  <w:footnote w:id="2">
    <w:p w14:paraId="075DF480" w14:textId="714E000F" w:rsidR="004D256D" w:rsidRPr="005215E0" w:rsidRDefault="004D256D" w:rsidP="005215E0">
      <w:pPr>
        <w:pStyle w:val="FootnoteText"/>
        <w:rPr>
          <w:lang w:val="ka-GE"/>
        </w:rPr>
      </w:pPr>
      <w:r w:rsidRPr="00F77A61">
        <w:rPr>
          <w:rStyle w:val="FootnoteReference"/>
          <w:sz w:val="16"/>
        </w:rPr>
        <w:footnoteRef/>
      </w:r>
      <w:r w:rsidRPr="00F77A61">
        <w:rPr>
          <w:sz w:val="16"/>
        </w:rPr>
        <w:t xml:space="preserve"> </w:t>
      </w:r>
      <w:r>
        <w:rPr>
          <w:sz w:val="16"/>
          <w:lang w:val="ka-GE"/>
        </w:rPr>
        <w:t>იგივე.</w:t>
      </w:r>
    </w:p>
  </w:footnote>
  <w:footnote w:id="3">
    <w:p w14:paraId="3A797977" w14:textId="77777777" w:rsidR="004D256D" w:rsidRPr="00997CB1" w:rsidRDefault="004D256D" w:rsidP="00997CB1">
      <w:pPr>
        <w:pStyle w:val="BodyText"/>
        <w:spacing w:before="1"/>
        <w:ind w:right="-60"/>
        <w:jc w:val="both"/>
        <w:rPr>
          <w:rFonts w:asciiTheme="minorHAnsi" w:hAnsiTheme="minorHAnsi" w:cstheme="minorHAnsi"/>
          <w:color w:val="000000"/>
          <w:sz w:val="16"/>
          <w:szCs w:val="16"/>
          <w:shd w:val="clear" w:color="auto" w:fill="FFFFFF"/>
          <w:lang w:val="ka-GE"/>
        </w:rPr>
      </w:pPr>
      <w:r w:rsidRPr="00997CB1">
        <w:rPr>
          <w:rStyle w:val="FootnoteReference"/>
          <w:rFonts w:asciiTheme="minorHAnsi" w:hAnsiTheme="minorHAnsi" w:cstheme="minorHAnsi"/>
          <w:sz w:val="16"/>
          <w:szCs w:val="16"/>
          <w:vertAlign w:val="baseline"/>
        </w:rPr>
        <w:footnoteRef/>
      </w:r>
      <w:r w:rsidRPr="00997CB1">
        <w:rPr>
          <w:rFonts w:asciiTheme="minorHAnsi" w:hAnsiTheme="minorHAnsi" w:cstheme="minorHAnsi"/>
          <w:sz w:val="16"/>
          <w:szCs w:val="16"/>
          <w:lang w:val="ka-GE"/>
        </w:rPr>
        <w:t xml:space="preserve"> </w:t>
      </w:r>
      <w:r w:rsidRPr="00516116">
        <w:rPr>
          <w:rFonts w:asciiTheme="minorHAnsi" w:hAnsiTheme="minorHAnsi" w:cstheme="minorHAnsi"/>
          <w:sz w:val="16"/>
          <w:szCs w:val="16"/>
          <w:lang w:val="ka-GE"/>
        </w:rPr>
        <w:t>ს</w:t>
      </w:r>
      <w:r>
        <w:rPr>
          <w:rFonts w:asciiTheme="minorHAnsi" w:hAnsiTheme="minorHAnsi" w:cstheme="minorHAnsi"/>
          <w:sz w:val="16"/>
          <w:szCs w:val="16"/>
          <w:lang w:val="ka-GE"/>
        </w:rPr>
        <w:t>აქართველოს უზენაესი სასამართლოს</w:t>
      </w:r>
      <w:r w:rsidRPr="00516116">
        <w:rPr>
          <w:rFonts w:asciiTheme="minorHAnsi" w:hAnsiTheme="minorHAnsi" w:cstheme="minorHAnsi"/>
          <w:sz w:val="16"/>
          <w:szCs w:val="16"/>
        </w:rPr>
        <w:t xml:space="preserve"> </w:t>
      </w:r>
      <w:r w:rsidRPr="00BC4397">
        <w:rPr>
          <w:rFonts w:asciiTheme="minorHAnsi" w:hAnsiTheme="minorHAnsi" w:cstheme="minorHAnsi"/>
          <w:sz w:val="16"/>
          <w:szCs w:val="16"/>
          <w:shd w:val="clear" w:color="auto" w:fill="FFFFFF"/>
        </w:rPr>
        <w:t>2019 წელის 04 დეკემბერის გადაწყვეტილებაში საქმე №ას-559-2019 აღნიშნულია: „</w:t>
      </w:r>
      <w:r w:rsidRPr="00516116">
        <w:rPr>
          <w:rFonts w:asciiTheme="minorHAnsi" w:hAnsiTheme="minorHAnsi" w:cstheme="minorHAnsi"/>
          <w:sz w:val="16"/>
          <w:szCs w:val="16"/>
          <w:shd w:val="clear" w:color="auto" w:fill="FFFFFF"/>
        </w:rPr>
        <w:t>სარჩელის წარმატებულობა, ბუნებრივია, უნდა შემოწმდეს მისი დამფუძნებელი ნორმის/ნორმების წინაპირობებთან მიმართებაში, რაც იმას ნიშნავს, რომ უპირველესად, სასამართლომ სწორად უნდა განსაზღვროს მოთხოვნის მარეგულირებელი სამართლებრივი საფუძველი - კანონის ნორმა, გამოარკვიოს სარჩელში მითითებული ფაქტების შესაბამისობა დამფუძნებელი ნორმის აბსტრაქტულ ელემენტებთან (</w:t>
      </w:r>
      <w:r w:rsidRPr="00BC4397">
        <w:rPr>
          <w:rFonts w:asciiTheme="minorHAnsi" w:hAnsiTheme="minorHAnsi" w:cstheme="minorHAnsi"/>
          <w:sz w:val="16"/>
          <w:szCs w:val="16"/>
          <w:shd w:val="clear" w:color="auto" w:fill="FFFFFF"/>
        </w:rPr>
        <w:t>ფორმალური გამართულობა</w:t>
      </w:r>
      <w:r w:rsidRPr="00516116">
        <w:rPr>
          <w:rFonts w:asciiTheme="minorHAnsi" w:hAnsiTheme="minorHAnsi" w:cstheme="minorHAnsi"/>
          <w:sz w:val="16"/>
          <w:szCs w:val="16"/>
          <w:shd w:val="clear" w:color="auto" w:fill="FFFFFF"/>
        </w:rPr>
        <w:t>), დადებითი პასუხის შემთხვევაში, სარჩელსა და შესაგებელში გამოთქმული პოზიციების ურთიერთშეჯერებით გამოარკვიოს სადავო და უდავო ფაქტობრივი გარემოებები (</w:t>
      </w:r>
      <w:r w:rsidRPr="00BC4397">
        <w:rPr>
          <w:rFonts w:asciiTheme="minorHAnsi" w:hAnsiTheme="minorHAnsi" w:cstheme="minorHAnsi"/>
          <w:sz w:val="16"/>
          <w:szCs w:val="16"/>
          <w:shd w:val="clear" w:color="auto" w:fill="FFFFFF"/>
        </w:rPr>
        <w:t>მტკიცების საგანი</w:t>
      </w:r>
      <w:r w:rsidRPr="00516116">
        <w:rPr>
          <w:rFonts w:asciiTheme="minorHAnsi" w:hAnsiTheme="minorHAnsi" w:cstheme="minorHAnsi"/>
          <w:sz w:val="16"/>
          <w:szCs w:val="16"/>
          <w:shd w:val="clear" w:color="auto" w:fill="FFFFFF"/>
        </w:rPr>
        <w:t>) და გაანაწილოს მხარეთა შორის მტკიცების საგანში შემავალი ფაქტების დადასტურების ტვირთი (</w:t>
      </w:r>
      <w:r w:rsidRPr="00BC4397">
        <w:rPr>
          <w:rFonts w:asciiTheme="minorHAnsi" w:hAnsiTheme="minorHAnsi" w:cstheme="minorHAnsi"/>
          <w:sz w:val="16"/>
          <w:szCs w:val="16"/>
          <w:shd w:val="clear" w:color="auto" w:fill="FFFFFF"/>
        </w:rPr>
        <w:t>მტკიცების ტვირთი</w:t>
      </w:r>
      <w:r w:rsidRPr="00516116">
        <w:rPr>
          <w:rFonts w:asciiTheme="minorHAnsi" w:hAnsiTheme="minorHAnsi" w:cstheme="minorHAnsi"/>
          <w:sz w:val="16"/>
          <w:szCs w:val="16"/>
          <w:shd w:val="clear" w:color="auto" w:fill="FFFFFF"/>
        </w:rPr>
        <w:t>)</w:t>
      </w:r>
      <w:r w:rsidRPr="00BC4397">
        <w:rPr>
          <w:rFonts w:asciiTheme="minorHAnsi" w:hAnsiTheme="minorHAnsi" w:cstheme="minorHAnsi"/>
          <w:sz w:val="16"/>
          <w:szCs w:val="16"/>
          <w:shd w:val="clear" w:color="auto" w:fill="FFFFFF"/>
        </w:rPr>
        <w:t>“.</w:t>
      </w:r>
    </w:p>
    <w:p w14:paraId="61358F16" w14:textId="77777777" w:rsidR="004D256D" w:rsidRPr="00997CB1" w:rsidRDefault="004D256D">
      <w:pPr>
        <w:pStyle w:val="FootnoteText"/>
        <w:rPr>
          <w:rFonts w:cstheme="minorHAnsi"/>
          <w:sz w:val="16"/>
          <w:szCs w:val="16"/>
          <w:lang w:val="ka-GE"/>
        </w:rPr>
      </w:pPr>
      <w:r>
        <w:rPr>
          <w:rFonts w:cstheme="minorHAnsi"/>
          <w:b/>
          <w:bCs/>
          <w:color w:val="000000"/>
          <w:sz w:val="16"/>
          <w:szCs w:val="16"/>
          <w:shd w:val="clear" w:color="auto" w:fill="FFFFFF"/>
          <w:lang w:val="ka-GE"/>
        </w:rPr>
        <w:t xml:space="preserve"> </w:t>
      </w:r>
    </w:p>
  </w:footnote>
  <w:footnote w:id="4">
    <w:p w14:paraId="2EEBBF00" w14:textId="7037CA94" w:rsidR="004D256D" w:rsidRPr="00CB6E2B" w:rsidRDefault="004D256D" w:rsidP="00B42EE6">
      <w:pPr>
        <w:pStyle w:val="FootnoteText"/>
        <w:jc w:val="both"/>
        <w:rPr>
          <w:lang w:val="ka-GE"/>
        </w:rPr>
      </w:pPr>
      <w:r w:rsidRPr="00CB6E2B">
        <w:rPr>
          <w:rStyle w:val="FootnoteReference"/>
          <w:sz w:val="16"/>
        </w:rPr>
        <w:footnoteRef/>
      </w:r>
      <w:r w:rsidRPr="00CB6E2B">
        <w:rPr>
          <w:sz w:val="16"/>
        </w:rPr>
        <w:t xml:space="preserve"> </w:t>
      </w:r>
      <w:r w:rsidRPr="00CB6E2B">
        <w:rPr>
          <w:sz w:val="16"/>
          <w:lang w:val="ka-GE"/>
        </w:rPr>
        <w:t>ხელშეკრულების აღნიშნული მუხლი საჭიროებს განმარტებას, ვინაიდან,</w:t>
      </w:r>
      <w:r>
        <w:rPr>
          <w:sz w:val="16"/>
          <w:lang w:val="ka-GE"/>
        </w:rPr>
        <w:t xml:space="preserve"> სსიპ რეგულირების სააგენტო არის კლინიკების ზედამხედველი ორგანო,</w:t>
      </w:r>
      <w:r w:rsidRPr="00CB6E2B">
        <w:rPr>
          <w:sz w:val="16"/>
          <w:lang w:val="ka-GE"/>
        </w:rPr>
        <w:t xml:space="preserve"> რთული წარმოსადგენია,</w:t>
      </w:r>
      <w:r>
        <w:rPr>
          <w:sz w:val="16"/>
          <w:lang w:val="ka-GE"/>
        </w:rPr>
        <w:t xml:space="preserve"> სამინისტროს</w:t>
      </w:r>
      <w:r w:rsidRPr="00CB6E2B">
        <w:rPr>
          <w:sz w:val="16"/>
          <w:lang w:val="ka-GE"/>
        </w:rPr>
        <w:t xml:space="preserve"> როგორ უნდა შეეწყო ხელი მყიდველისათვის ლიცენზიის/ნებართვების მოპოვებაში.</w:t>
      </w:r>
      <w:r>
        <w:rPr>
          <w:sz w:val="16"/>
          <w:lang w:val="ka-GE"/>
        </w:rPr>
        <w:t xml:space="preserve"> თუმცა, იქიდან გამომდინარე, რომ ამგვარი ჩანაწერი ხელშეკრულებაში უკვე არსებობს და შესაძლოა მხარემ სასამართლოში აღნიშნულ მუხლზე მიუთითოს, საჭიროდ ჩავთვალეთ ყურადღების გამახვილება.</w:t>
      </w:r>
    </w:p>
  </w:footnote>
  <w:footnote w:id="5">
    <w:p w14:paraId="5EBF3C6C" w14:textId="76E6A14F" w:rsidR="004D256D" w:rsidRPr="00DB108A" w:rsidRDefault="004D256D">
      <w:pPr>
        <w:pStyle w:val="FootnoteText"/>
        <w:rPr>
          <w:rFonts w:cstheme="minorHAnsi"/>
          <w:sz w:val="16"/>
          <w:szCs w:val="16"/>
          <w:lang w:val="ka-GE"/>
        </w:rPr>
      </w:pPr>
      <w:r w:rsidRPr="00DB108A">
        <w:rPr>
          <w:rStyle w:val="FootnoteReference"/>
          <w:rFonts w:cstheme="minorHAnsi"/>
          <w:sz w:val="16"/>
          <w:szCs w:val="16"/>
          <w:vertAlign w:val="baseline"/>
        </w:rPr>
        <w:footnoteRef/>
      </w:r>
      <w:r w:rsidRPr="00DB108A">
        <w:rPr>
          <w:rFonts w:cstheme="minorHAnsi"/>
          <w:sz w:val="16"/>
          <w:szCs w:val="16"/>
        </w:rPr>
        <w:t xml:space="preserve"> </w:t>
      </w:r>
      <w:r w:rsidRPr="00DB108A">
        <w:rPr>
          <w:rFonts w:cstheme="minorHAnsi"/>
          <w:sz w:val="16"/>
          <w:szCs w:val="16"/>
          <w:lang w:val="ka-GE"/>
        </w:rPr>
        <w:t>სსკ-ის 361-ე მუხლის პირველი პუნქტი</w:t>
      </w:r>
      <w:r>
        <w:rPr>
          <w:rFonts w:cstheme="minorHAnsi"/>
          <w:sz w:val="16"/>
          <w:szCs w:val="16"/>
          <w:lang w:val="ka-GE"/>
        </w:rPr>
        <w:t>.</w:t>
      </w:r>
    </w:p>
  </w:footnote>
  <w:footnote w:id="6">
    <w:p w14:paraId="697DD79E" w14:textId="031299E2" w:rsidR="004D256D" w:rsidRPr="00DB108A" w:rsidRDefault="004D256D">
      <w:pPr>
        <w:pStyle w:val="FootnoteText"/>
        <w:rPr>
          <w:rFonts w:cstheme="minorHAnsi"/>
          <w:sz w:val="16"/>
          <w:szCs w:val="16"/>
          <w:lang w:val="ka-GE"/>
        </w:rPr>
      </w:pPr>
      <w:r w:rsidRPr="00DB108A">
        <w:rPr>
          <w:rStyle w:val="FootnoteReference"/>
          <w:rFonts w:cstheme="minorHAnsi"/>
          <w:sz w:val="16"/>
          <w:szCs w:val="16"/>
          <w:vertAlign w:val="baseline"/>
        </w:rPr>
        <w:footnoteRef/>
      </w:r>
      <w:r w:rsidRPr="00DB108A">
        <w:rPr>
          <w:rFonts w:cstheme="minorHAnsi"/>
          <w:sz w:val="16"/>
          <w:szCs w:val="16"/>
        </w:rPr>
        <w:t xml:space="preserve"> </w:t>
      </w:r>
      <w:r>
        <w:rPr>
          <w:rFonts w:cstheme="minorHAnsi"/>
          <w:sz w:val="16"/>
          <w:szCs w:val="16"/>
          <w:lang w:val="ka-GE"/>
        </w:rPr>
        <w:t xml:space="preserve">საქართველოს </w:t>
      </w:r>
      <w:r w:rsidRPr="00DB108A">
        <w:rPr>
          <w:rFonts w:cstheme="minorHAnsi"/>
          <w:sz w:val="16"/>
          <w:szCs w:val="16"/>
          <w:lang w:val="ka-GE"/>
        </w:rPr>
        <w:t>სამოქალაქო კოდექსის კომენტარი</w:t>
      </w:r>
      <w:r>
        <w:rPr>
          <w:rFonts w:cstheme="minorHAnsi"/>
          <w:sz w:val="16"/>
          <w:szCs w:val="16"/>
          <w:lang w:val="ka-GE"/>
        </w:rPr>
        <w:t>, 2017,</w:t>
      </w:r>
      <w:r w:rsidRPr="00DB108A">
        <w:rPr>
          <w:rFonts w:cstheme="minorHAnsi"/>
          <w:sz w:val="16"/>
          <w:szCs w:val="16"/>
          <w:lang w:val="ka-GE"/>
        </w:rPr>
        <w:t xml:space="preserve"> 8 გვ.</w:t>
      </w:r>
    </w:p>
  </w:footnote>
  <w:footnote w:id="7">
    <w:p w14:paraId="1BC5C72E" w14:textId="75240DE2" w:rsidR="004D256D" w:rsidRPr="00C76C2F" w:rsidRDefault="004D256D">
      <w:pPr>
        <w:pStyle w:val="FootnoteText"/>
        <w:rPr>
          <w:rFonts w:cstheme="minorHAnsi"/>
          <w:sz w:val="16"/>
          <w:szCs w:val="16"/>
          <w:lang w:val="ka-GE"/>
        </w:rPr>
      </w:pPr>
      <w:r w:rsidRPr="00DB108A">
        <w:rPr>
          <w:rStyle w:val="FootnoteReference"/>
          <w:rFonts w:cstheme="minorHAnsi"/>
          <w:sz w:val="16"/>
          <w:szCs w:val="16"/>
          <w:vertAlign w:val="baseline"/>
        </w:rPr>
        <w:footnoteRef/>
      </w:r>
      <w:r>
        <w:rPr>
          <w:rFonts w:cstheme="minorHAnsi"/>
          <w:sz w:val="16"/>
          <w:szCs w:val="16"/>
          <w:lang w:val="ka-GE"/>
        </w:rPr>
        <w:t xml:space="preserve"> </w:t>
      </w:r>
      <w:r>
        <w:rPr>
          <w:rFonts w:cstheme="minorHAnsi"/>
          <w:sz w:val="16"/>
          <w:szCs w:val="16"/>
          <w:lang w:val="ka-GE"/>
        </w:rPr>
        <w:t>იხ. საქართველოს უზენაესი სასამართლოს გადაწვეტილება</w:t>
      </w:r>
      <w:r w:rsidRPr="00DB108A">
        <w:rPr>
          <w:rFonts w:cstheme="minorHAnsi"/>
          <w:sz w:val="16"/>
          <w:szCs w:val="16"/>
        </w:rPr>
        <w:t xml:space="preserve"> </w:t>
      </w:r>
      <w:r w:rsidRPr="00DB108A">
        <w:rPr>
          <w:rFonts w:eastAsia="Arial Unicode MS" w:cstheme="minorHAnsi"/>
          <w:bCs/>
          <w:color w:val="000000"/>
          <w:sz w:val="16"/>
          <w:szCs w:val="16"/>
          <w:shd w:val="clear" w:color="auto" w:fill="FFFFFF"/>
          <w:lang w:val="en-US"/>
        </w:rPr>
        <w:t>საქმე</w:t>
      </w:r>
      <w:r>
        <w:rPr>
          <w:rFonts w:eastAsia="Arial Unicode MS" w:cstheme="minorHAnsi"/>
          <w:bCs/>
          <w:color w:val="000000"/>
          <w:sz w:val="16"/>
          <w:szCs w:val="16"/>
          <w:shd w:val="clear" w:color="auto" w:fill="FFFFFF"/>
          <w:lang w:val="ka-GE"/>
        </w:rPr>
        <w:t>ზე</w:t>
      </w:r>
      <w:r w:rsidRPr="00DB108A">
        <w:rPr>
          <w:rFonts w:eastAsia="Times New Roman" w:cstheme="minorHAnsi"/>
          <w:bCs/>
          <w:color w:val="000000"/>
          <w:sz w:val="16"/>
          <w:szCs w:val="16"/>
          <w:shd w:val="clear" w:color="auto" w:fill="FFFFFF"/>
          <w:lang w:val="en-US"/>
        </w:rPr>
        <w:t> №</w:t>
      </w:r>
      <w:r w:rsidRPr="00DB108A">
        <w:rPr>
          <w:rFonts w:eastAsia="Arial Unicode MS" w:cstheme="minorHAnsi"/>
          <w:bCs/>
          <w:color w:val="000000"/>
          <w:sz w:val="16"/>
          <w:szCs w:val="16"/>
          <w:shd w:val="clear" w:color="auto" w:fill="FFFFFF"/>
          <w:lang w:val="en-US"/>
        </w:rPr>
        <w:t>ას</w:t>
      </w:r>
      <w:r w:rsidRPr="00DB108A">
        <w:rPr>
          <w:rFonts w:eastAsia="Times New Roman" w:cstheme="minorHAnsi"/>
          <w:bCs/>
          <w:color w:val="000000"/>
          <w:sz w:val="16"/>
          <w:szCs w:val="16"/>
          <w:shd w:val="clear" w:color="auto" w:fill="FFFFFF"/>
          <w:lang w:val="en-US"/>
        </w:rPr>
        <w:t>-559-2019</w:t>
      </w:r>
      <w:r w:rsidRPr="00DB108A">
        <w:rPr>
          <w:rFonts w:eastAsia="Times New Roman" w:cstheme="minorHAnsi"/>
          <w:bCs/>
          <w:color w:val="000000"/>
          <w:sz w:val="16"/>
          <w:szCs w:val="16"/>
          <w:shd w:val="clear" w:color="auto" w:fill="FFFFFF"/>
          <w:lang w:val="ka-GE"/>
        </w:rPr>
        <w:t xml:space="preserve">, </w:t>
      </w:r>
      <w:r w:rsidRPr="00DB108A">
        <w:rPr>
          <w:rFonts w:eastAsia="Times New Roman" w:cstheme="minorHAnsi"/>
          <w:bCs/>
          <w:color w:val="000000"/>
          <w:sz w:val="16"/>
          <w:szCs w:val="16"/>
          <w:shd w:val="clear" w:color="auto" w:fill="FFFFFF"/>
          <w:lang w:val="en-US"/>
        </w:rPr>
        <w:t> </w:t>
      </w:r>
      <w:r w:rsidRPr="00DB108A">
        <w:rPr>
          <w:rFonts w:eastAsia="Times New Roman" w:cstheme="minorHAnsi"/>
          <w:bCs/>
          <w:color w:val="000000"/>
          <w:sz w:val="16"/>
          <w:szCs w:val="16"/>
          <w:shd w:val="clear" w:color="auto" w:fill="FFFFFF"/>
          <w:lang w:val="ka-GE"/>
        </w:rPr>
        <w:t>04 დეკემბერი</w:t>
      </w:r>
      <w:r w:rsidRPr="00DB108A">
        <w:rPr>
          <w:rFonts w:eastAsia="Times New Roman" w:cstheme="minorHAnsi"/>
          <w:bCs/>
          <w:color w:val="000000"/>
          <w:sz w:val="16"/>
          <w:szCs w:val="16"/>
          <w:shd w:val="clear" w:color="auto" w:fill="FFFFFF"/>
          <w:lang w:val="en-US"/>
        </w:rPr>
        <w:t>, 2019 წელი</w:t>
      </w:r>
      <w:r>
        <w:rPr>
          <w:rFonts w:eastAsia="Times New Roman" w:cstheme="minorHAnsi"/>
          <w:bCs/>
          <w:color w:val="000000"/>
          <w:sz w:val="16"/>
          <w:szCs w:val="16"/>
          <w:shd w:val="clear" w:color="auto" w:fill="FFFFFF"/>
          <w:lang w:val="ka-GE"/>
        </w:rPr>
        <w:t>.</w:t>
      </w:r>
    </w:p>
  </w:footnote>
  <w:footnote w:id="8">
    <w:p w14:paraId="7C30967F" w14:textId="1EDADC74" w:rsidR="004D256D" w:rsidRPr="007F2A1D" w:rsidRDefault="004D256D">
      <w:pPr>
        <w:pStyle w:val="FootnoteText"/>
        <w:rPr>
          <w:lang w:val="ka-GE"/>
        </w:rPr>
      </w:pPr>
      <w:r w:rsidRPr="007F2A1D">
        <w:rPr>
          <w:rFonts w:cstheme="minorHAnsi"/>
          <w:sz w:val="16"/>
          <w:szCs w:val="16"/>
          <w:lang w:val="ka-GE"/>
        </w:rPr>
        <w:footnoteRef/>
      </w:r>
      <w:r w:rsidRPr="007F2A1D">
        <w:rPr>
          <w:rFonts w:cstheme="minorHAnsi"/>
          <w:sz w:val="16"/>
          <w:szCs w:val="16"/>
          <w:lang w:val="ka-GE"/>
        </w:rPr>
        <w:t xml:space="preserve"> </w:t>
      </w:r>
      <w:r w:rsidRPr="007F2A1D">
        <w:rPr>
          <w:rFonts w:cstheme="minorHAnsi"/>
          <w:sz w:val="16"/>
          <w:szCs w:val="16"/>
          <w:lang w:val="ka-GE"/>
        </w:rPr>
        <w:t>კეთილსნიდისიერების პრინციპზე მსჯელობა მნიშვნელოვნად ჩავთვალეთ</w:t>
      </w:r>
      <w:r>
        <w:rPr>
          <w:rFonts w:cstheme="minorHAnsi"/>
          <w:sz w:val="16"/>
          <w:szCs w:val="16"/>
          <w:lang w:val="ka-GE"/>
        </w:rPr>
        <w:t xml:space="preserve">, იმდენად რამდენადაც, </w:t>
      </w:r>
      <w:r w:rsidRPr="007F2A1D">
        <w:rPr>
          <w:rFonts w:cstheme="minorHAnsi"/>
          <w:sz w:val="16"/>
          <w:szCs w:val="16"/>
          <w:lang w:val="ka-GE"/>
        </w:rPr>
        <w:t xml:space="preserve"> სასამართლოს ბოლო დროიდელ გადაწყვეტილებებში ხშირად</w:t>
      </w:r>
      <w:r>
        <w:rPr>
          <w:rFonts w:cstheme="minorHAnsi"/>
          <w:sz w:val="16"/>
          <w:szCs w:val="16"/>
          <w:lang w:val="ka-GE"/>
        </w:rPr>
        <w:t xml:space="preserve"> გვხვდება</w:t>
      </w:r>
      <w:r w:rsidRPr="007F2A1D">
        <w:rPr>
          <w:rFonts w:cstheme="minorHAnsi"/>
          <w:sz w:val="16"/>
          <w:szCs w:val="16"/>
          <w:lang w:val="ka-GE"/>
        </w:rPr>
        <w:t xml:space="preserve"> მსჯელობს აღნიშნული პრინიცის დარღვევაზე.</w:t>
      </w:r>
      <w:r>
        <w:rPr>
          <w:lang w:val="ka-GE"/>
        </w:rPr>
        <w:t xml:space="preserve"> </w:t>
      </w:r>
    </w:p>
  </w:footnote>
  <w:footnote w:id="9">
    <w:p w14:paraId="0D76F014" w14:textId="5C61FDB8" w:rsidR="004D256D" w:rsidRPr="00DB108A" w:rsidRDefault="004D256D" w:rsidP="00A3777A">
      <w:pPr>
        <w:pStyle w:val="FootnoteText"/>
        <w:rPr>
          <w:rFonts w:cstheme="minorHAnsi"/>
          <w:sz w:val="16"/>
          <w:szCs w:val="16"/>
          <w:lang w:val="ka-GE"/>
        </w:rPr>
      </w:pPr>
      <w:r w:rsidRPr="00DB108A">
        <w:rPr>
          <w:rStyle w:val="FootnoteReference"/>
          <w:rFonts w:cstheme="minorHAnsi"/>
          <w:sz w:val="16"/>
          <w:szCs w:val="16"/>
          <w:vertAlign w:val="baseline"/>
        </w:rPr>
        <w:footnoteRef/>
      </w:r>
      <w:r w:rsidRPr="00DB108A">
        <w:rPr>
          <w:rFonts w:cstheme="minorHAnsi"/>
          <w:sz w:val="16"/>
          <w:szCs w:val="16"/>
        </w:rPr>
        <w:t xml:space="preserve"> </w:t>
      </w:r>
      <w:r w:rsidRPr="00DB108A">
        <w:rPr>
          <w:rFonts w:eastAsia="Arial" w:cstheme="minorHAnsi"/>
          <w:color w:val="000000"/>
          <w:sz w:val="16"/>
          <w:szCs w:val="16"/>
          <w:shd w:val="clear" w:color="auto" w:fill="FFFFFF"/>
          <w:lang w:val="ka-GE" w:bidi="en-US"/>
        </w:rPr>
        <w:t>სსკ-ის მე-8 მუხლის 3-ე პუნტი</w:t>
      </w:r>
      <w:r>
        <w:rPr>
          <w:rFonts w:eastAsia="Arial" w:cstheme="minorHAnsi"/>
          <w:color w:val="000000"/>
          <w:sz w:val="16"/>
          <w:szCs w:val="16"/>
          <w:shd w:val="clear" w:color="auto" w:fill="FFFFFF"/>
          <w:lang w:val="ka-GE" w:bidi="en-US"/>
        </w:rPr>
        <w:t>;</w:t>
      </w:r>
    </w:p>
  </w:footnote>
  <w:footnote w:id="10">
    <w:p w14:paraId="26E4E3DE" w14:textId="0244A5C7" w:rsidR="004D256D" w:rsidRPr="00DB108A" w:rsidRDefault="004D256D">
      <w:pPr>
        <w:pStyle w:val="FootnoteText"/>
        <w:rPr>
          <w:rFonts w:cstheme="minorHAnsi"/>
          <w:sz w:val="16"/>
          <w:szCs w:val="16"/>
          <w:lang w:val="ka-GE"/>
        </w:rPr>
      </w:pPr>
      <w:r w:rsidRPr="00DB108A">
        <w:rPr>
          <w:rStyle w:val="FootnoteReference"/>
          <w:rFonts w:cstheme="minorHAnsi"/>
          <w:sz w:val="16"/>
          <w:szCs w:val="16"/>
          <w:vertAlign w:val="baseline"/>
        </w:rPr>
        <w:footnoteRef/>
      </w:r>
      <w:r>
        <w:rPr>
          <w:rFonts w:cstheme="minorHAnsi"/>
          <w:sz w:val="16"/>
          <w:szCs w:val="16"/>
          <w:lang w:val="ka-GE"/>
        </w:rPr>
        <w:t xml:space="preserve"> </w:t>
      </w:r>
      <w:r>
        <w:rPr>
          <w:rFonts w:cstheme="minorHAnsi"/>
          <w:sz w:val="16"/>
          <w:szCs w:val="16"/>
          <w:lang w:val="ka-GE"/>
        </w:rPr>
        <w:t xml:space="preserve">ქართველოს </w:t>
      </w:r>
      <w:r w:rsidRPr="00DB108A">
        <w:rPr>
          <w:rFonts w:cstheme="minorHAnsi"/>
          <w:sz w:val="16"/>
          <w:szCs w:val="16"/>
          <w:lang w:val="ka-GE"/>
        </w:rPr>
        <w:t>სამოქალაქო კოდექსის კომენტარი</w:t>
      </w:r>
      <w:r>
        <w:rPr>
          <w:rFonts w:cstheme="minorHAnsi"/>
          <w:sz w:val="16"/>
          <w:szCs w:val="16"/>
          <w:lang w:val="ka-GE"/>
        </w:rPr>
        <w:t>, 2017,</w:t>
      </w:r>
      <w:r w:rsidRPr="00DB108A">
        <w:rPr>
          <w:rFonts w:cstheme="minorHAnsi"/>
          <w:sz w:val="16"/>
          <w:szCs w:val="16"/>
          <w:lang w:val="ka-GE"/>
        </w:rPr>
        <w:t xml:space="preserve"> 8 გვ.</w:t>
      </w:r>
    </w:p>
  </w:footnote>
  <w:footnote w:id="11">
    <w:p w14:paraId="360682C2" w14:textId="795F6F71" w:rsidR="004D256D" w:rsidRPr="00DB108A" w:rsidRDefault="004D256D" w:rsidP="00ED2179">
      <w:pPr>
        <w:pStyle w:val="FootnoteText"/>
        <w:rPr>
          <w:rFonts w:cstheme="minorHAnsi"/>
          <w:sz w:val="16"/>
          <w:szCs w:val="16"/>
          <w:lang w:val="ka-GE"/>
        </w:rPr>
      </w:pPr>
      <w:r w:rsidRPr="00DB108A">
        <w:rPr>
          <w:rFonts w:eastAsia="Arial" w:cstheme="minorHAnsi"/>
          <w:color w:val="000000"/>
          <w:sz w:val="16"/>
          <w:szCs w:val="16"/>
          <w:shd w:val="clear" w:color="auto" w:fill="FFFFFF"/>
          <w:lang w:val="ka-GE" w:bidi="en-US"/>
        </w:rPr>
        <w:footnoteRef/>
      </w:r>
      <w:r w:rsidRPr="00DB108A">
        <w:rPr>
          <w:rFonts w:eastAsia="Arial" w:cstheme="minorHAnsi"/>
          <w:color w:val="000000"/>
          <w:sz w:val="16"/>
          <w:szCs w:val="16"/>
          <w:shd w:val="clear" w:color="auto" w:fill="FFFFFF"/>
          <w:lang w:val="ka-GE" w:bidi="en-US"/>
        </w:rPr>
        <w:t xml:space="preserve"> </w:t>
      </w:r>
      <w:r>
        <w:rPr>
          <w:rFonts w:cstheme="minorHAnsi"/>
          <w:sz w:val="16"/>
          <w:szCs w:val="16"/>
          <w:lang w:val="ka-GE"/>
        </w:rPr>
        <w:t>იხ. საქართველოს უზენაესი სასამართლოს გადაწვეტილება</w:t>
      </w:r>
      <w:r w:rsidRPr="00DB108A">
        <w:rPr>
          <w:rFonts w:cstheme="minorHAnsi"/>
          <w:sz w:val="16"/>
          <w:szCs w:val="16"/>
        </w:rPr>
        <w:t xml:space="preserve"> </w:t>
      </w:r>
      <w:r w:rsidRPr="00DB108A">
        <w:rPr>
          <w:rFonts w:eastAsia="Arial Unicode MS" w:cstheme="minorHAnsi"/>
          <w:bCs/>
          <w:color w:val="000000"/>
          <w:sz w:val="16"/>
          <w:szCs w:val="16"/>
          <w:shd w:val="clear" w:color="auto" w:fill="FFFFFF"/>
          <w:lang w:val="en-US"/>
        </w:rPr>
        <w:t>საქმე</w:t>
      </w:r>
      <w:r>
        <w:rPr>
          <w:rFonts w:eastAsia="Arial Unicode MS" w:cstheme="minorHAnsi"/>
          <w:bCs/>
          <w:color w:val="000000"/>
          <w:sz w:val="16"/>
          <w:szCs w:val="16"/>
          <w:shd w:val="clear" w:color="auto" w:fill="FFFFFF"/>
          <w:lang w:val="ka-GE"/>
        </w:rPr>
        <w:t>ზე</w:t>
      </w:r>
      <w:r w:rsidRPr="00DB108A">
        <w:rPr>
          <w:rFonts w:eastAsia="Times New Roman" w:cstheme="minorHAnsi"/>
          <w:bCs/>
          <w:color w:val="000000"/>
          <w:sz w:val="16"/>
          <w:szCs w:val="16"/>
          <w:shd w:val="clear" w:color="auto" w:fill="FFFFFF"/>
          <w:lang w:val="en-US"/>
        </w:rPr>
        <w:t> </w:t>
      </w:r>
      <w:r w:rsidRPr="00DB108A">
        <w:rPr>
          <w:rFonts w:eastAsia="Arial" w:cstheme="minorHAnsi"/>
          <w:color w:val="000000"/>
          <w:sz w:val="16"/>
          <w:szCs w:val="16"/>
          <w:shd w:val="clear" w:color="auto" w:fill="FFFFFF"/>
          <w:lang w:val="ka-GE" w:bidi="en-US"/>
        </w:rPr>
        <w:t> №ას-23-18-2011, 24 მაისი, 2011</w:t>
      </w:r>
      <w:r>
        <w:rPr>
          <w:rFonts w:eastAsia="Arial" w:cstheme="minorHAnsi"/>
          <w:color w:val="000000"/>
          <w:sz w:val="16"/>
          <w:szCs w:val="16"/>
          <w:shd w:val="clear" w:color="auto" w:fill="FFFFFF"/>
          <w:lang w:val="ka-GE" w:bidi="en-US"/>
        </w:rPr>
        <w:t>;</w:t>
      </w:r>
    </w:p>
  </w:footnote>
  <w:footnote w:id="12">
    <w:p w14:paraId="32D30E6A" w14:textId="40670F8C" w:rsidR="004D256D" w:rsidRPr="00F97F87" w:rsidRDefault="004D256D" w:rsidP="00B15702">
      <w:pPr>
        <w:spacing w:after="0" w:line="240" w:lineRule="auto"/>
        <w:rPr>
          <w:rFonts w:eastAsia="Times New Roman" w:cstheme="minorHAnsi"/>
          <w:color w:val="000000"/>
          <w:sz w:val="16"/>
          <w:szCs w:val="16"/>
          <w:lang w:val="ka-GE"/>
        </w:rPr>
      </w:pPr>
      <w:r w:rsidRPr="00F97F87">
        <w:rPr>
          <w:rStyle w:val="FootnoteReference"/>
          <w:rFonts w:cstheme="minorHAnsi"/>
          <w:sz w:val="16"/>
          <w:szCs w:val="16"/>
          <w:vertAlign w:val="baseline"/>
        </w:rPr>
        <w:footnoteRef/>
      </w:r>
      <w:r w:rsidRPr="00F97F87">
        <w:rPr>
          <w:rFonts w:cstheme="minorHAnsi"/>
          <w:sz w:val="16"/>
          <w:szCs w:val="16"/>
        </w:rPr>
        <w:t xml:space="preserve"> </w:t>
      </w:r>
      <w:r w:rsidRPr="00F97F87">
        <w:rPr>
          <w:rFonts w:cstheme="minorHAnsi"/>
          <w:sz w:val="16"/>
          <w:szCs w:val="16"/>
          <w:lang w:val="ka-GE"/>
        </w:rPr>
        <w:t>იხ. საქართველოს უზენაესი სასამართლოს გადაწვეტილება</w:t>
      </w:r>
      <w:r w:rsidRPr="00F97F87">
        <w:rPr>
          <w:rFonts w:cstheme="minorHAnsi"/>
          <w:sz w:val="16"/>
          <w:szCs w:val="16"/>
        </w:rPr>
        <w:t xml:space="preserve"> </w:t>
      </w:r>
      <w:r w:rsidRPr="00F97F87">
        <w:rPr>
          <w:rFonts w:eastAsia="Arial Unicode MS" w:cstheme="minorHAnsi"/>
          <w:bCs/>
          <w:color w:val="000000"/>
          <w:sz w:val="16"/>
          <w:szCs w:val="16"/>
          <w:shd w:val="clear" w:color="auto" w:fill="FFFFFF"/>
          <w:lang w:val="en-US"/>
        </w:rPr>
        <w:t>საქმე</w:t>
      </w:r>
      <w:r w:rsidRPr="00F97F87">
        <w:rPr>
          <w:rFonts w:eastAsia="Arial Unicode MS" w:cstheme="minorHAnsi"/>
          <w:bCs/>
          <w:color w:val="000000"/>
          <w:sz w:val="16"/>
          <w:szCs w:val="16"/>
          <w:shd w:val="clear" w:color="auto" w:fill="FFFFFF"/>
          <w:lang w:val="ka-GE"/>
        </w:rPr>
        <w:t>ზე</w:t>
      </w:r>
      <w:r w:rsidRPr="00F97F87">
        <w:rPr>
          <w:rFonts w:eastAsia="Times New Roman" w:cstheme="minorHAnsi"/>
          <w:bCs/>
          <w:color w:val="000000"/>
          <w:sz w:val="16"/>
          <w:szCs w:val="16"/>
          <w:shd w:val="clear" w:color="auto" w:fill="FFFFFF"/>
          <w:lang w:val="en-US"/>
        </w:rPr>
        <w:t> №</w:t>
      </w:r>
      <w:r w:rsidRPr="00F97F87">
        <w:rPr>
          <w:rFonts w:eastAsia="Arial Unicode MS" w:cstheme="minorHAnsi"/>
          <w:bCs/>
          <w:color w:val="000000"/>
          <w:sz w:val="16"/>
          <w:szCs w:val="16"/>
          <w:shd w:val="clear" w:color="auto" w:fill="FFFFFF"/>
          <w:lang w:val="en-US"/>
        </w:rPr>
        <w:t>ას</w:t>
      </w:r>
      <w:r w:rsidRPr="00F97F87">
        <w:rPr>
          <w:rFonts w:eastAsia="Times New Roman" w:cstheme="minorHAnsi"/>
          <w:bCs/>
          <w:color w:val="000000"/>
          <w:sz w:val="16"/>
          <w:szCs w:val="16"/>
          <w:shd w:val="clear" w:color="auto" w:fill="FFFFFF"/>
          <w:lang w:val="en-US"/>
        </w:rPr>
        <w:t>-559-2019</w:t>
      </w:r>
      <w:r w:rsidRPr="00F97F87">
        <w:rPr>
          <w:rFonts w:eastAsia="Times New Roman" w:cstheme="minorHAnsi"/>
          <w:bCs/>
          <w:color w:val="000000"/>
          <w:sz w:val="16"/>
          <w:szCs w:val="16"/>
          <w:shd w:val="clear" w:color="auto" w:fill="FFFFFF"/>
          <w:lang w:val="ka-GE"/>
        </w:rPr>
        <w:t xml:space="preserve">, </w:t>
      </w:r>
      <w:r w:rsidRPr="00F97F87">
        <w:rPr>
          <w:rFonts w:eastAsia="Times New Roman" w:cstheme="minorHAnsi"/>
          <w:bCs/>
          <w:color w:val="000000"/>
          <w:sz w:val="16"/>
          <w:szCs w:val="16"/>
          <w:shd w:val="clear" w:color="auto" w:fill="FFFFFF"/>
          <w:lang w:val="en-US"/>
        </w:rPr>
        <w:t> </w:t>
      </w:r>
      <w:r w:rsidRPr="00F97F87">
        <w:rPr>
          <w:rFonts w:eastAsia="Times New Roman" w:cstheme="minorHAnsi"/>
          <w:bCs/>
          <w:color w:val="000000"/>
          <w:sz w:val="16"/>
          <w:szCs w:val="16"/>
          <w:shd w:val="clear" w:color="auto" w:fill="FFFFFF"/>
          <w:lang w:val="ka-GE"/>
        </w:rPr>
        <w:t>04 დეკემბერი</w:t>
      </w:r>
      <w:r w:rsidRPr="00F97F87">
        <w:rPr>
          <w:rFonts w:eastAsia="Times New Roman" w:cstheme="minorHAnsi"/>
          <w:bCs/>
          <w:color w:val="000000"/>
          <w:sz w:val="16"/>
          <w:szCs w:val="16"/>
          <w:shd w:val="clear" w:color="auto" w:fill="FFFFFF"/>
          <w:lang w:val="en-US"/>
        </w:rPr>
        <w:t>, 2019 წელი</w:t>
      </w:r>
      <w:r w:rsidRPr="00F97F87">
        <w:rPr>
          <w:rFonts w:eastAsia="Times New Roman" w:cstheme="minorHAnsi"/>
          <w:bCs/>
          <w:color w:val="000000"/>
          <w:sz w:val="16"/>
          <w:szCs w:val="16"/>
          <w:shd w:val="clear" w:color="auto" w:fill="FFFFFF"/>
          <w:lang w:val="ka-GE"/>
        </w:rPr>
        <w:t>;</w:t>
      </w:r>
    </w:p>
  </w:footnote>
  <w:footnote w:id="13">
    <w:p w14:paraId="65DCCC5A" w14:textId="206AFC98" w:rsidR="004D256D" w:rsidRPr="00F97F87" w:rsidRDefault="004D256D" w:rsidP="00B15702">
      <w:pPr>
        <w:pStyle w:val="FootnoteText"/>
        <w:rPr>
          <w:rFonts w:cstheme="minorHAnsi"/>
          <w:sz w:val="16"/>
          <w:szCs w:val="16"/>
          <w:lang w:val="ka-GE"/>
        </w:rPr>
      </w:pPr>
      <w:r w:rsidRPr="00F97F87">
        <w:rPr>
          <w:rStyle w:val="FootnoteReference"/>
          <w:rFonts w:cstheme="minorHAnsi"/>
          <w:sz w:val="16"/>
          <w:szCs w:val="16"/>
          <w:vertAlign w:val="baseline"/>
        </w:rPr>
        <w:footnoteRef/>
      </w:r>
      <w:r w:rsidRPr="00F97F87">
        <w:rPr>
          <w:rFonts w:cstheme="minorHAnsi"/>
          <w:sz w:val="16"/>
          <w:szCs w:val="16"/>
        </w:rPr>
        <w:t xml:space="preserve"> </w:t>
      </w:r>
      <w:r>
        <w:rPr>
          <w:rFonts w:cstheme="minorHAnsi"/>
          <w:sz w:val="16"/>
          <w:szCs w:val="16"/>
          <w:lang w:val="ka-GE"/>
        </w:rPr>
        <w:t xml:space="preserve">საქართველოს </w:t>
      </w:r>
      <w:r w:rsidRPr="00DB108A">
        <w:rPr>
          <w:rFonts w:cstheme="minorHAnsi"/>
          <w:sz w:val="16"/>
          <w:szCs w:val="16"/>
          <w:lang w:val="ka-GE"/>
        </w:rPr>
        <w:t>სამოქალაქო კოდექსის კომენტარი</w:t>
      </w:r>
      <w:r>
        <w:rPr>
          <w:rFonts w:cstheme="minorHAnsi"/>
          <w:sz w:val="16"/>
          <w:szCs w:val="16"/>
          <w:lang w:val="ka-GE"/>
        </w:rPr>
        <w:t xml:space="preserve">, 2017, </w:t>
      </w:r>
      <w:r w:rsidRPr="00F97F87">
        <w:rPr>
          <w:rFonts w:cstheme="minorHAnsi"/>
          <w:sz w:val="16"/>
          <w:szCs w:val="16"/>
          <w:lang w:val="ka-GE"/>
        </w:rPr>
        <w:t>9 გვ</w:t>
      </w:r>
      <w:r>
        <w:rPr>
          <w:rFonts w:cstheme="minorHAnsi"/>
          <w:sz w:val="16"/>
          <w:szCs w:val="16"/>
          <w:lang w:val="ka-GE"/>
        </w:rPr>
        <w:t>.</w:t>
      </w:r>
    </w:p>
  </w:footnote>
  <w:footnote w:id="14">
    <w:p w14:paraId="62987C59" w14:textId="4722001D" w:rsidR="004D256D" w:rsidRPr="00F97F87" w:rsidRDefault="004D256D" w:rsidP="00B15702">
      <w:pPr>
        <w:spacing w:after="0" w:line="240" w:lineRule="auto"/>
        <w:rPr>
          <w:rFonts w:eastAsia="Times New Roman" w:cstheme="minorHAnsi"/>
          <w:color w:val="000000"/>
          <w:sz w:val="16"/>
          <w:szCs w:val="16"/>
          <w:lang w:val="ka-GE"/>
        </w:rPr>
      </w:pPr>
      <w:r w:rsidRPr="00F97F87">
        <w:rPr>
          <w:rStyle w:val="FootnoteReference"/>
          <w:rFonts w:cstheme="minorHAnsi"/>
          <w:sz w:val="16"/>
          <w:szCs w:val="16"/>
          <w:vertAlign w:val="baseline"/>
        </w:rPr>
        <w:footnoteRef/>
      </w:r>
      <w:r w:rsidRPr="00F97F87">
        <w:rPr>
          <w:rFonts w:cstheme="minorHAnsi"/>
          <w:sz w:val="16"/>
          <w:szCs w:val="16"/>
        </w:rPr>
        <w:t xml:space="preserve"> </w:t>
      </w:r>
      <w:r w:rsidRPr="00F97F87">
        <w:rPr>
          <w:rFonts w:cstheme="minorHAnsi"/>
          <w:sz w:val="16"/>
          <w:szCs w:val="16"/>
          <w:lang w:val="ka-GE"/>
        </w:rPr>
        <w:t>იხ. საქართველოს უზენაესი სასამართლოს გადაწვეტილება</w:t>
      </w:r>
      <w:r w:rsidRPr="00F97F87">
        <w:rPr>
          <w:rFonts w:cstheme="minorHAnsi"/>
          <w:sz w:val="16"/>
          <w:szCs w:val="16"/>
        </w:rPr>
        <w:t xml:space="preserve"> </w:t>
      </w:r>
      <w:r w:rsidRPr="00F97F87">
        <w:rPr>
          <w:rFonts w:eastAsia="Arial Unicode MS" w:cstheme="minorHAnsi"/>
          <w:bCs/>
          <w:color w:val="000000"/>
          <w:sz w:val="16"/>
          <w:szCs w:val="16"/>
          <w:shd w:val="clear" w:color="auto" w:fill="FFFFFF"/>
          <w:lang w:val="en-US"/>
        </w:rPr>
        <w:t>საქმე</w:t>
      </w:r>
      <w:r w:rsidRPr="00F97F87">
        <w:rPr>
          <w:rFonts w:eastAsia="Arial Unicode MS" w:cstheme="minorHAnsi"/>
          <w:bCs/>
          <w:color w:val="000000"/>
          <w:sz w:val="16"/>
          <w:szCs w:val="16"/>
          <w:shd w:val="clear" w:color="auto" w:fill="FFFFFF"/>
          <w:lang w:val="ka-GE"/>
        </w:rPr>
        <w:t>ზე</w:t>
      </w:r>
      <w:r w:rsidRPr="00F97F87">
        <w:rPr>
          <w:rFonts w:eastAsia="Times New Roman" w:cstheme="minorHAnsi"/>
          <w:bCs/>
          <w:color w:val="000000"/>
          <w:sz w:val="16"/>
          <w:szCs w:val="16"/>
          <w:shd w:val="clear" w:color="auto" w:fill="FFFFFF"/>
          <w:lang w:val="en-US"/>
        </w:rPr>
        <w:t> №</w:t>
      </w:r>
      <w:r w:rsidRPr="00F97F87">
        <w:rPr>
          <w:rFonts w:eastAsia="Arial Unicode MS" w:cstheme="minorHAnsi"/>
          <w:bCs/>
          <w:color w:val="000000"/>
          <w:sz w:val="16"/>
          <w:szCs w:val="16"/>
          <w:shd w:val="clear" w:color="auto" w:fill="FFFFFF"/>
          <w:lang w:val="en-US"/>
        </w:rPr>
        <w:t>ას</w:t>
      </w:r>
      <w:r w:rsidRPr="00F97F87">
        <w:rPr>
          <w:rFonts w:eastAsia="Times New Roman" w:cstheme="minorHAnsi"/>
          <w:bCs/>
          <w:color w:val="000000"/>
          <w:sz w:val="16"/>
          <w:szCs w:val="16"/>
          <w:shd w:val="clear" w:color="auto" w:fill="FFFFFF"/>
          <w:lang w:val="en-US"/>
        </w:rPr>
        <w:t>-559-2019</w:t>
      </w:r>
      <w:r w:rsidRPr="00F97F87">
        <w:rPr>
          <w:rFonts w:eastAsia="Times New Roman" w:cstheme="minorHAnsi"/>
          <w:bCs/>
          <w:color w:val="000000"/>
          <w:sz w:val="16"/>
          <w:szCs w:val="16"/>
          <w:shd w:val="clear" w:color="auto" w:fill="FFFFFF"/>
          <w:lang w:val="ka-GE"/>
        </w:rPr>
        <w:t>, 04 დეკემბერი</w:t>
      </w:r>
      <w:r w:rsidRPr="00F97F87">
        <w:rPr>
          <w:rFonts w:eastAsia="Times New Roman" w:cstheme="minorHAnsi"/>
          <w:bCs/>
          <w:color w:val="000000"/>
          <w:sz w:val="16"/>
          <w:szCs w:val="16"/>
          <w:shd w:val="clear" w:color="auto" w:fill="FFFFFF"/>
          <w:lang w:val="en-US"/>
        </w:rPr>
        <w:t>, 2019 წელი</w:t>
      </w:r>
    </w:p>
  </w:footnote>
  <w:footnote w:id="15">
    <w:p w14:paraId="0EE75281" w14:textId="7D799ECE" w:rsidR="004D256D" w:rsidRPr="00F97F87" w:rsidRDefault="004D256D" w:rsidP="00B15702">
      <w:pPr>
        <w:pStyle w:val="FootnoteText"/>
        <w:rPr>
          <w:rFonts w:cstheme="minorHAnsi"/>
          <w:sz w:val="16"/>
          <w:szCs w:val="16"/>
          <w:lang w:val="ka-GE"/>
        </w:rPr>
      </w:pPr>
      <w:r w:rsidRPr="00F97F87">
        <w:rPr>
          <w:rStyle w:val="FootnoteReference"/>
          <w:rFonts w:cstheme="minorHAnsi"/>
          <w:sz w:val="16"/>
          <w:szCs w:val="16"/>
          <w:vertAlign w:val="baseline"/>
        </w:rPr>
        <w:footnoteRef/>
      </w:r>
      <w:r w:rsidRPr="00F97F87">
        <w:rPr>
          <w:rFonts w:cstheme="minorHAnsi"/>
          <w:sz w:val="16"/>
          <w:szCs w:val="16"/>
        </w:rPr>
        <w:t xml:space="preserve"> </w:t>
      </w:r>
      <w:r w:rsidRPr="00F97F87">
        <w:rPr>
          <w:rFonts w:eastAsia="Arial" w:cstheme="minorHAnsi"/>
          <w:color w:val="000000"/>
          <w:sz w:val="16"/>
          <w:szCs w:val="16"/>
          <w:shd w:val="clear" w:color="auto" w:fill="FFFFFF"/>
          <w:lang w:val="ka-GE" w:bidi="en-US"/>
        </w:rPr>
        <w:t>სსკ-ის 115-ე მუხლი</w:t>
      </w:r>
      <w:r>
        <w:rPr>
          <w:rFonts w:eastAsia="Arial" w:cstheme="minorHAnsi"/>
          <w:color w:val="000000"/>
          <w:sz w:val="16"/>
          <w:szCs w:val="16"/>
          <w:shd w:val="clear" w:color="auto" w:fill="FFFFFF"/>
          <w:lang w:val="ka-GE" w:bidi="en-US"/>
        </w:rPr>
        <w:t>.</w:t>
      </w:r>
    </w:p>
  </w:footnote>
  <w:footnote w:id="16">
    <w:p w14:paraId="5B54CF1E" w14:textId="3705E460" w:rsidR="004D256D" w:rsidRPr="001E2F43" w:rsidRDefault="004D256D" w:rsidP="00B15702">
      <w:pPr>
        <w:pStyle w:val="FootnoteText"/>
        <w:rPr>
          <w:rFonts w:eastAsia="Arial" w:cstheme="minorHAnsi"/>
          <w:color w:val="000000"/>
          <w:shd w:val="clear" w:color="auto" w:fill="FFFFFF"/>
          <w:lang w:val="ka-GE" w:bidi="en-US"/>
        </w:rPr>
      </w:pPr>
      <w:r w:rsidRPr="00F97F87">
        <w:rPr>
          <w:rFonts w:eastAsia="Arial" w:cstheme="minorHAnsi"/>
          <w:color w:val="000000"/>
          <w:sz w:val="16"/>
          <w:szCs w:val="16"/>
          <w:shd w:val="clear" w:color="auto" w:fill="FFFFFF"/>
          <w:lang w:val="ka-GE" w:bidi="en-US"/>
        </w:rPr>
        <w:footnoteRef/>
      </w:r>
      <w:r w:rsidRPr="00F97F87">
        <w:rPr>
          <w:rFonts w:eastAsia="Arial" w:cstheme="minorHAnsi"/>
          <w:color w:val="000000"/>
          <w:sz w:val="16"/>
          <w:szCs w:val="16"/>
          <w:shd w:val="clear" w:color="auto" w:fill="FFFFFF"/>
          <w:lang w:val="ka-GE" w:bidi="en-US"/>
        </w:rPr>
        <w:t xml:space="preserve"> </w:t>
      </w:r>
      <w:r w:rsidRPr="00F97F87">
        <w:rPr>
          <w:rFonts w:eastAsia="Arial" w:cstheme="minorHAnsi"/>
          <w:color w:val="000000"/>
          <w:sz w:val="16"/>
          <w:szCs w:val="16"/>
          <w:shd w:val="clear" w:color="auto" w:fill="FFFFFF"/>
          <w:lang w:val="ka-GE" w:bidi="en-US"/>
        </w:rPr>
        <w:t xml:space="preserve">სსკ-ის 115-ე </w:t>
      </w:r>
      <w:r>
        <w:rPr>
          <w:rFonts w:eastAsia="Arial" w:cstheme="minorHAnsi"/>
          <w:color w:val="000000"/>
          <w:sz w:val="16"/>
          <w:szCs w:val="16"/>
          <w:shd w:val="clear" w:color="auto" w:fill="FFFFFF"/>
          <w:lang w:val="ka-GE" w:bidi="en-US"/>
        </w:rPr>
        <w:t>მუხლ.</w:t>
      </w:r>
    </w:p>
  </w:footnote>
  <w:footnote w:id="17">
    <w:p w14:paraId="01F12819" w14:textId="6CE3459B" w:rsidR="004D256D" w:rsidRPr="0023333B" w:rsidRDefault="004D256D">
      <w:pPr>
        <w:pStyle w:val="FootnoteText"/>
        <w:rPr>
          <w:lang w:val="ka-GE"/>
        </w:rPr>
      </w:pPr>
      <w:r w:rsidRPr="0023333B">
        <w:rPr>
          <w:rStyle w:val="FootnoteReference"/>
          <w:sz w:val="16"/>
        </w:rPr>
        <w:footnoteRef/>
      </w:r>
      <w:r w:rsidRPr="0023333B">
        <w:rPr>
          <w:sz w:val="16"/>
        </w:rPr>
        <w:t xml:space="preserve"> </w:t>
      </w:r>
      <w:r w:rsidRPr="0023333B">
        <w:rPr>
          <w:sz w:val="16"/>
          <w:lang w:val="ka-GE"/>
        </w:rPr>
        <w:t>აღნიშნული საკითხი მნიშვნელოვანია მოთხოვნათა ხანდაზმულობის ჭრილშიც</w:t>
      </w:r>
      <w:r>
        <w:rPr>
          <w:sz w:val="16"/>
          <w:lang w:val="ka-GE"/>
        </w:rPr>
        <w:t xml:space="preserve"> (მსჯელობა იხ. </w:t>
      </w:r>
      <w:r w:rsidRPr="0023333B">
        <w:rPr>
          <w:sz w:val="16"/>
          <w:lang w:val="ka-GE"/>
        </w:rPr>
        <w:t>-- თავში</w:t>
      </w:r>
      <w:r>
        <w:rPr>
          <w:sz w:val="16"/>
          <w:lang w:val="ka-GE"/>
        </w:rPr>
        <w:t>)</w:t>
      </w:r>
      <w:r w:rsidRPr="0023333B">
        <w:rPr>
          <w:sz w:val="16"/>
          <w:lang w:val="ka-GE"/>
        </w:rPr>
        <w:t xml:space="preserve">. </w:t>
      </w:r>
    </w:p>
  </w:footnote>
  <w:footnote w:id="18">
    <w:p w14:paraId="4509719F" w14:textId="10A0389C" w:rsidR="004D256D" w:rsidRPr="00B209D6" w:rsidRDefault="004D256D">
      <w:pPr>
        <w:pStyle w:val="FootnoteText"/>
        <w:rPr>
          <w:lang w:val="ka-GE"/>
        </w:rPr>
      </w:pPr>
      <w:r>
        <w:rPr>
          <w:rStyle w:val="FootnoteReference"/>
        </w:rPr>
        <w:footnoteRef/>
      </w:r>
      <w:r>
        <w:t xml:space="preserve"> </w:t>
      </w:r>
      <w:r w:rsidRPr="0023333B">
        <w:rPr>
          <w:sz w:val="16"/>
          <w:lang w:val="ka-GE"/>
        </w:rPr>
        <w:t>აღნიშნული საკითხი მნიშვნელოვანია მოთხოვნათა ხანდაზმულობის ჭრილშიც</w:t>
      </w:r>
      <w:r>
        <w:rPr>
          <w:sz w:val="16"/>
          <w:lang w:val="ka-GE"/>
        </w:rPr>
        <w:t xml:space="preserve"> (მსჯელობა იხ. </w:t>
      </w:r>
      <w:r w:rsidRPr="0023333B">
        <w:rPr>
          <w:sz w:val="16"/>
          <w:lang w:val="ka-GE"/>
        </w:rPr>
        <w:t>-- თავში</w:t>
      </w:r>
      <w:r>
        <w:rPr>
          <w:sz w:val="16"/>
          <w:lang w:val="ka-GE"/>
        </w:rPr>
        <w:t xml:space="preserve">), ვინაიდან, მყიდველს  7 წლის განმავლობაში მომსახურება უნდა გაეწეია უწყვეტად და შესაძლოა აღნიშნული სასამართლოს მხრიდან დაკვალიფიცრდეს, როგორც პერიოდულად შესასრულებელი ვალდებულება. </w:t>
      </w:r>
    </w:p>
  </w:footnote>
  <w:footnote w:id="19">
    <w:p w14:paraId="72E0D31A" w14:textId="4283F2C3" w:rsidR="00794503" w:rsidRPr="00794503" w:rsidRDefault="00794503">
      <w:pPr>
        <w:pStyle w:val="FootnoteText"/>
        <w:rPr>
          <w:sz w:val="16"/>
          <w:szCs w:val="16"/>
          <w:lang w:val="ka-GE"/>
        </w:rPr>
      </w:pPr>
      <w:r w:rsidRPr="00794503">
        <w:rPr>
          <w:rStyle w:val="FootnoteReference"/>
          <w:sz w:val="16"/>
          <w:szCs w:val="16"/>
          <w:vertAlign w:val="baseline"/>
        </w:rPr>
        <w:footnoteRef/>
      </w:r>
      <w:r w:rsidRPr="00794503">
        <w:rPr>
          <w:sz w:val="16"/>
          <w:szCs w:val="16"/>
        </w:rPr>
        <w:t xml:space="preserve"> </w:t>
      </w:r>
      <w:r w:rsidRPr="00794503">
        <w:rPr>
          <w:sz w:val="16"/>
          <w:szCs w:val="16"/>
          <w:lang w:val="ka-GE"/>
        </w:rPr>
        <w:t>მოწოდებული ინფორმაციის  თანახმად, სამინისტროს 2015 წელს ჰქონდა ინფორმაცია მყიდველის მიერ ვალდებულების დაღვევასთან დაკავშირებით.</w:t>
      </w:r>
    </w:p>
  </w:footnote>
  <w:footnote w:id="20">
    <w:p w14:paraId="747B0610" w14:textId="63FF54E3" w:rsidR="00BE24B7" w:rsidRPr="00BE24B7" w:rsidRDefault="00BE24B7">
      <w:pPr>
        <w:pStyle w:val="FootnoteText"/>
        <w:rPr>
          <w:lang w:val="ka-GE"/>
        </w:rPr>
      </w:pPr>
      <w:r w:rsidRPr="00BB55D8">
        <w:rPr>
          <w:rStyle w:val="FootnoteReference"/>
          <w:sz w:val="16"/>
        </w:rPr>
        <w:footnoteRef/>
      </w:r>
      <w:r w:rsidRPr="00BB55D8">
        <w:rPr>
          <w:sz w:val="16"/>
        </w:rPr>
        <w:t xml:space="preserve"> </w:t>
      </w:r>
      <w:r w:rsidRPr="00BB55D8">
        <w:rPr>
          <w:sz w:val="16"/>
          <w:lang w:val="ka-GE"/>
        </w:rPr>
        <w:t>მოთხოვნები დასათვლელია პერიოდების მიხედვით</w:t>
      </w:r>
      <w:r w:rsidR="00BB55D8" w:rsidRPr="00BB55D8">
        <w:rPr>
          <w:sz w:val="16"/>
          <w:lang w:val="ka-GE"/>
        </w:rPr>
        <w:t xml:space="preserve"> და კონკრეტული ვალდებულებების დარღვევის ჭრილში.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F56"/>
    <w:multiLevelType w:val="hybridMultilevel"/>
    <w:tmpl w:val="2398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4607A"/>
    <w:multiLevelType w:val="hybridMultilevel"/>
    <w:tmpl w:val="64FA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F45FC"/>
    <w:multiLevelType w:val="hybridMultilevel"/>
    <w:tmpl w:val="20EE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15415"/>
    <w:multiLevelType w:val="hybridMultilevel"/>
    <w:tmpl w:val="373C5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41200"/>
    <w:multiLevelType w:val="hybridMultilevel"/>
    <w:tmpl w:val="DEE0C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C6CE0"/>
    <w:multiLevelType w:val="hybridMultilevel"/>
    <w:tmpl w:val="1F649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460DD"/>
    <w:multiLevelType w:val="hybridMultilevel"/>
    <w:tmpl w:val="C3DE92AA"/>
    <w:lvl w:ilvl="0" w:tplc="D7EABD6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33EC5"/>
    <w:multiLevelType w:val="hybridMultilevel"/>
    <w:tmpl w:val="6A06E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20E53"/>
    <w:multiLevelType w:val="hybridMultilevel"/>
    <w:tmpl w:val="BB0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47370D"/>
    <w:multiLevelType w:val="hybridMultilevel"/>
    <w:tmpl w:val="85A6C22C"/>
    <w:lvl w:ilvl="0" w:tplc="6A76A3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C325B5"/>
    <w:multiLevelType w:val="hybridMultilevel"/>
    <w:tmpl w:val="17406238"/>
    <w:lvl w:ilvl="0" w:tplc="E4D8E3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F857D1"/>
    <w:multiLevelType w:val="hybridMultilevel"/>
    <w:tmpl w:val="53F8E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26241"/>
    <w:multiLevelType w:val="hybridMultilevel"/>
    <w:tmpl w:val="4642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A37C2E"/>
    <w:multiLevelType w:val="hybridMultilevel"/>
    <w:tmpl w:val="D4D46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FD118A"/>
    <w:multiLevelType w:val="hybridMultilevel"/>
    <w:tmpl w:val="8C08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397F2B"/>
    <w:multiLevelType w:val="hybridMultilevel"/>
    <w:tmpl w:val="8DA8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03DFA"/>
    <w:multiLevelType w:val="hybridMultilevel"/>
    <w:tmpl w:val="D6F8675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977DCD"/>
    <w:multiLevelType w:val="hybridMultilevel"/>
    <w:tmpl w:val="0444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D814EF"/>
    <w:multiLevelType w:val="hybridMultilevel"/>
    <w:tmpl w:val="10422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45590"/>
    <w:multiLevelType w:val="hybridMultilevel"/>
    <w:tmpl w:val="612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B05E4"/>
    <w:multiLevelType w:val="hybridMultilevel"/>
    <w:tmpl w:val="B322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10"/>
  </w:num>
  <w:num w:numId="5">
    <w:abstractNumId w:val="6"/>
  </w:num>
  <w:num w:numId="6">
    <w:abstractNumId w:val="18"/>
  </w:num>
  <w:num w:numId="7">
    <w:abstractNumId w:val="13"/>
  </w:num>
  <w:num w:numId="8">
    <w:abstractNumId w:val="0"/>
  </w:num>
  <w:num w:numId="9">
    <w:abstractNumId w:val="15"/>
  </w:num>
  <w:num w:numId="10">
    <w:abstractNumId w:val="20"/>
  </w:num>
  <w:num w:numId="11">
    <w:abstractNumId w:val="19"/>
  </w:num>
  <w:num w:numId="12">
    <w:abstractNumId w:val="4"/>
  </w:num>
  <w:num w:numId="13">
    <w:abstractNumId w:val="11"/>
  </w:num>
  <w:num w:numId="14">
    <w:abstractNumId w:val="3"/>
  </w:num>
  <w:num w:numId="15">
    <w:abstractNumId w:val="5"/>
  </w:num>
  <w:num w:numId="16">
    <w:abstractNumId w:val="7"/>
  </w:num>
  <w:num w:numId="17">
    <w:abstractNumId w:val="1"/>
  </w:num>
  <w:num w:numId="18">
    <w:abstractNumId w:val="2"/>
  </w:num>
  <w:num w:numId="19">
    <w:abstractNumId w:val="16"/>
  </w:num>
  <w:num w:numId="20">
    <w:abstractNumId w:val="12"/>
  </w:num>
  <w:num w:numId="21">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D0"/>
    <w:rsid w:val="00003C4E"/>
    <w:rsid w:val="000055E2"/>
    <w:rsid w:val="00010D24"/>
    <w:rsid w:val="00013EB6"/>
    <w:rsid w:val="0002452D"/>
    <w:rsid w:val="00027FE0"/>
    <w:rsid w:val="00030B72"/>
    <w:rsid w:val="00034C02"/>
    <w:rsid w:val="000467A5"/>
    <w:rsid w:val="0005610D"/>
    <w:rsid w:val="00063D95"/>
    <w:rsid w:val="000703DE"/>
    <w:rsid w:val="00070601"/>
    <w:rsid w:val="00074B92"/>
    <w:rsid w:val="00077E2E"/>
    <w:rsid w:val="000824DE"/>
    <w:rsid w:val="00083B1D"/>
    <w:rsid w:val="00085A00"/>
    <w:rsid w:val="00086C60"/>
    <w:rsid w:val="0009125C"/>
    <w:rsid w:val="00091570"/>
    <w:rsid w:val="000916AC"/>
    <w:rsid w:val="00091DF6"/>
    <w:rsid w:val="00094F29"/>
    <w:rsid w:val="00097056"/>
    <w:rsid w:val="000A1AD7"/>
    <w:rsid w:val="000A51C2"/>
    <w:rsid w:val="000A5E6F"/>
    <w:rsid w:val="000B43A1"/>
    <w:rsid w:val="000B47B8"/>
    <w:rsid w:val="000B4DCA"/>
    <w:rsid w:val="000C1420"/>
    <w:rsid w:val="000C58F0"/>
    <w:rsid w:val="000C6C5E"/>
    <w:rsid w:val="000D6344"/>
    <w:rsid w:val="000E0EA6"/>
    <w:rsid w:val="000E28F6"/>
    <w:rsid w:val="000F4A56"/>
    <w:rsid w:val="000F4B7A"/>
    <w:rsid w:val="001027BE"/>
    <w:rsid w:val="00104F9C"/>
    <w:rsid w:val="00105941"/>
    <w:rsid w:val="00106DD5"/>
    <w:rsid w:val="00120213"/>
    <w:rsid w:val="00123903"/>
    <w:rsid w:val="00126D2A"/>
    <w:rsid w:val="0014327B"/>
    <w:rsid w:val="00144B50"/>
    <w:rsid w:val="001478F6"/>
    <w:rsid w:val="00151E5C"/>
    <w:rsid w:val="00152095"/>
    <w:rsid w:val="00164A10"/>
    <w:rsid w:val="0017773F"/>
    <w:rsid w:val="00183B28"/>
    <w:rsid w:val="00190297"/>
    <w:rsid w:val="00190950"/>
    <w:rsid w:val="001931B4"/>
    <w:rsid w:val="00194E85"/>
    <w:rsid w:val="0019645A"/>
    <w:rsid w:val="001971DF"/>
    <w:rsid w:val="001A3357"/>
    <w:rsid w:val="001A3CF9"/>
    <w:rsid w:val="001C0A9C"/>
    <w:rsid w:val="001C4783"/>
    <w:rsid w:val="001E02E2"/>
    <w:rsid w:val="001E2F43"/>
    <w:rsid w:val="001E4742"/>
    <w:rsid w:val="001F47A0"/>
    <w:rsid w:val="00200D6C"/>
    <w:rsid w:val="002031D0"/>
    <w:rsid w:val="00204CDF"/>
    <w:rsid w:val="00204E37"/>
    <w:rsid w:val="00205917"/>
    <w:rsid w:val="00210A82"/>
    <w:rsid w:val="00215BCD"/>
    <w:rsid w:val="00223F99"/>
    <w:rsid w:val="00230702"/>
    <w:rsid w:val="0023113C"/>
    <w:rsid w:val="00232378"/>
    <w:rsid w:val="00232A5F"/>
    <w:rsid w:val="0023333B"/>
    <w:rsid w:val="00233C50"/>
    <w:rsid w:val="0024259C"/>
    <w:rsid w:val="0024276A"/>
    <w:rsid w:val="002476D5"/>
    <w:rsid w:val="00250C9B"/>
    <w:rsid w:val="00252723"/>
    <w:rsid w:val="002577D8"/>
    <w:rsid w:val="00260AEF"/>
    <w:rsid w:val="00264F71"/>
    <w:rsid w:val="00280295"/>
    <w:rsid w:val="00283216"/>
    <w:rsid w:val="0029246B"/>
    <w:rsid w:val="002B3C5F"/>
    <w:rsid w:val="002B5ED4"/>
    <w:rsid w:val="002C2663"/>
    <w:rsid w:val="002D226B"/>
    <w:rsid w:val="002E257E"/>
    <w:rsid w:val="002E326D"/>
    <w:rsid w:val="002F094F"/>
    <w:rsid w:val="002F5A74"/>
    <w:rsid w:val="00317354"/>
    <w:rsid w:val="00323951"/>
    <w:rsid w:val="003256B1"/>
    <w:rsid w:val="00325D10"/>
    <w:rsid w:val="0032683C"/>
    <w:rsid w:val="00327741"/>
    <w:rsid w:val="0033054A"/>
    <w:rsid w:val="0033119E"/>
    <w:rsid w:val="00344122"/>
    <w:rsid w:val="00345C36"/>
    <w:rsid w:val="00354167"/>
    <w:rsid w:val="003568BE"/>
    <w:rsid w:val="00362866"/>
    <w:rsid w:val="003833A7"/>
    <w:rsid w:val="0038428F"/>
    <w:rsid w:val="003926B4"/>
    <w:rsid w:val="00393611"/>
    <w:rsid w:val="003A50C7"/>
    <w:rsid w:val="003B68F4"/>
    <w:rsid w:val="003B765B"/>
    <w:rsid w:val="003C2EBE"/>
    <w:rsid w:val="003C4FB3"/>
    <w:rsid w:val="003F1E46"/>
    <w:rsid w:val="003F1E80"/>
    <w:rsid w:val="003F5131"/>
    <w:rsid w:val="00400248"/>
    <w:rsid w:val="004003C6"/>
    <w:rsid w:val="004006A4"/>
    <w:rsid w:val="00400998"/>
    <w:rsid w:val="0040622A"/>
    <w:rsid w:val="0041285F"/>
    <w:rsid w:val="00413955"/>
    <w:rsid w:val="00421953"/>
    <w:rsid w:val="004240AB"/>
    <w:rsid w:val="00424CF9"/>
    <w:rsid w:val="00435A60"/>
    <w:rsid w:val="004364B8"/>
    <w:rsid w:val="00440692"/>
    <w:rsid w:val="00442132"/>
    <w:rsid w:val="0044505B"/>
    <w:rsid w:val="004465D8"/>
    <w:rsid w:val="00460C54"/>
    <w:rsid w:val="00460CBA"/>
    <w:rsid w:val="00465924"/>
    <w:rsid w:val="004661F5"/>
    <w:rsid w:val="004868B4"/>
    <w:rsid w:val="00490EC0"/>
    <w:rsid w:val="004967FE"/>
    <w:rsid w:val="00496AD6"/>
    <w:rsid w:val="004A575C"/>
    <w:rsid w:val="004A7A20"/>
    <w:rsid w:val="004B36A0"/>
    <w:rsid w:val="004B36CC"/>
    <w:rsid w:val="004B4F8B"/>
    <w:rsid w:val="004B6159"/>
    <w:rsid w:val="004C4345"/>
    <w:rsid w:val="004C7112"/>
    <w:rsid w:val="004D256D"/>
    <w:rsid w:val="004E02DB"/>
    <w:rsid w:val="004E4397"/>
    <w:rsid w:val="004E7A8A"/>
    <w:rsid w:val="004F328B"/>
    <w:rsid w:val="004F6DCC"/>
    <w:rsid w:val="00500728"/>
    <w:rsid w:val="005070FC"/>
    <w:rsid w:val="0051236E"/>
    <w:rsid w:val="00512535"/>
    <w:rsid w:val="00516116"/>
    <w:rsid w:val="005215E0"/>
    <w:rsid w:val="0052352D"/>
    <w:rsid w:val="00524082"/>
    <w:rsid w:val="00532177"/>
    <w:rsid w:val="005513BE"/>
    <w:rsid w:val="00551FD5"/>
    <w:rsid w:val="00557B62"/>
    <w:rsid w:val="0056003E"/>
    <w:rsid w:val="005616FF"/>
    <w:rsid w:val="00561BCA"/>
    <w:rsid w:val="005672BC"/>
    <w:rsid w:val="00575A9A"/>
    <w:rsid w:val="0059406B"/>
    <w:rsid w:val="005A02F0"/>
    <w:rsid w:val="005A2D00"/>
    <w:rsid w:val="005A3A36"/>
    <w:rsid w:val="005A7973"/>
    <w:rsid w:val="005B2096"/>
    <w:rsid w:val="005D09F9"/>
    <w:rsid w:val="005D0C88"/>
    <w:rsid w:val="005D7278"/>
    <w:rsid w:val="005E6282"/>
    <w:rsid w:val="005E6CEF"/>
    <w:rsid w:val="005F26D0"/>
    <w:rsid w:val="005F5AFB"/>
    <w:rsid w:val="00604110"/>
    <w:rsid w:val="00606ACE"/>
    <w:rsid w:val="006123C1"/>
    <w:rsid w:val="0062280F"/>
    <w:rsid w:val="00624305"/>
    <w:rsid w:val="006260B0"/>
    <w:rsid w:val="00626804"/>
    <w:rsid w:val="006322D6"/>
    <w:rsid w:val="006328F2"/>
    <w:rsid w:val="0064314D"/>
    <w:rsid w:val="00645E7E"/>
    <w:rsid w:val="00646363"/>
    <w:rsid w:val="00651F98"/>
    <w:rsid w:val="00655007"/>
    <w:rsid w:val="0065570F"/>
    <w:rsid w:val="00656B2C"/>
    <w:rsid w:val="00667B21"/>
    <w:rsid w:val="00670618"/>
    <w:rsid w:val="006718D3"/>
    <w:rsid w:val="0067728A"/>
    <w:rsid w:val="00681E35"/>
    <w:rsid w:val="00682FDD"/>
    <w:rsid w:val="00692602"/>
    <w:rsid w:val="00693D71"/>
    <w:rsid w:val="0069664B"/>
    <w:rsid w:val="00696727"/>
    <w:rsid w:val="006A03CD"/>
    <w:rsid w:val="006A10A3"/>
    <w:rsid w:val="006B2899"/>
    <w:rsid w:val="006C119B"/>
    <w:rsid w:val="006C137E"/>
    <w:rsid w:val="006C20F7"/>
    <w:rsid w:val="006E17D0"/>
    <w:rsid w:val="00702D7A"/>
    <w:rsid w:val="00705D46"/>
    <w:rsid w:val="00706B82"/>
    <w:rsid w:val="00725467"/>
    <w:rsid w:val="00727C00"/>
    <w:rsid w:val="0073688B"/>
    <w:rsid w:val="0074305A"/>
    <w:rsid w:val="00743DA5"/>
    <w:rsid w:val="0075473D"/>
    <w:rsid w:val="00756F88"/>
    <w:rsid w:val="00757C1A"/>
    <w:rsid w:val="00765261"/>
    <w:rsid w:val="0077338B"/>
    <w:rsid w:val="00777A96"/>
    <w:rsid w:val="007860C1"/>
    <w:rsid w:val="00794503"/>
    <w:rsid w:val="00796147"/>
    <w:rsid w:val="00796DDA"/>
    <w:rsid w:val="007978DC"/>
    <w:rsid w:val="00797B06"/>
    <w:rsid w:val="007A015C"/>
    <w:rsid w:val="007A5DD1"/>
    <w:rsid w:val="007A72D2"/>
    <w:rsid w:val="007C0E61"/>
    <w:rsid w:val="007C1315"/>
    <w:rsid w:val="007C35ED"/>
    <w:rsid w:val="007C4FA9"/>
    <w:rsid w:val="007D0E20"/>
    <w:rsid w:val="007D4736"/>
    <w:rsid w:val="007D5DB7"/>
    <w:rsid w:val="007F2A1D"/>
    <w:rsid w:val="00800F71"/>
    <w:rsid w:val="00801EE9"/>
    <w:rsid w:val="00813D4E"/>
    <w:rsid w:val="00814EF2"/>
    <w:rsid w:val="008155F4"/>
    <w:rsid w:val="008174D6"/>
    <w:rsid w:val="00823332"/>
    <w:rsid w:val="00827B9C"/>
    <w:rsid w:val="00835C20"/>
    <w:rsid w:val="00840A55"/>
    <w:rsid w:val="008457CE"/>
    <w:rsid w:val="00851946"/>
    <w:rsid w:val="00852D42"/>
    <w:rsid w:val="0085302F"/>
    <w:rsid w:val="00856B0D"/>
    <w:rsid w:val="008610A2"/>
    <w:rsid w:val="00861E8F"/>
    <w:rsid w:val="00880CE1"/>
    <w:rsid w:val="00883B61"/>
    <w:rsid w:val="0089216C"/>
    <w:rsid w:val="008A0771"/>
    <w:rsid w:val="008A53D6"/>
    <w:rsid w:val="008B0014"/>
    <w:rsid w:val="008C29C9"/>
    <w:rsid w:val="008C474C"/>
    <w:rsid w:val="008C6F80"/>
    <w:rsid w:val="008C72BE"/>
    <w:rsid w:val="008C7312"/>
    <w:rsid w:val="008D2C17"/>
    <w:rsid w:val="008D3118"/>
    <w:rsid w:val="008D7A00"/>
    <w:rsid w:val="008F20CD"/>
    <w:rsid w:val="00901CFF"/>
    <w:rsid w:val="00906D96"/>
    <w:rsid w:val="00912CA8"/>
    <w:rsid w:val="00913768"/>
    <w:rsid w:val="00913BE5"/>
    <w:rsid w:val="00917CEE"/>
    <w:rsid w:val="0092673A"/>
    <w:rsid w:val="00926B85"/>
    <w:rsid w:val="00931CCC"/>
    <w:rsid w:val="00934C34"/>
    <w:rsid w:val="0094266D"/>
    <w:rsid w:val="00945C63"/>
    <w:rsid w:val="00946A4D"/>
    <w:rsid w:val="00947AAD"/>
    <w:rsid w:val="00947D21"/>
    <w:rsid w:val="00950421"/>
    <w:rsid w:val="0095414F"/>
    <w:rsid w:val="009553D1"/>
    <w:rsid w:val="00971891"/>
    <w:rsid w:val="009769A7"/>
    <w:rsid w:val="009811B6"/>
    <w:rsid w:val="0098424D"/>
    <w:rsid w:val="00984C01"/>
    <w:rsid w:val="0099282C"/>
    <w:rsid w:val="0099548E"/>
    <w:rsid w:val="00997CB1"/>
    <w:rsid w:val="009B0B95"/>
    <w:rsid w:val="009C04C9"/>
    <w:rsid w:val="009C13D2"/>
    <w:rsid w:val="009C33DF"/>
    <w:rsid w:val="009C6B03"/>
    <w:rsid w:val="009D1AD3"/>
    <w:rsid w:val="009D56B4"/>
    <w:rsid w:val="009D62AA"/>
    <w:rsid w:val="009E22B2"/>
    <w:rsid w:val="009E32AD"/>
    <w:rsid w:val="009E32C8"/>
    <w:rsid w:val="009F2B59"/>
    <w:rsid w:val="009F3EA0"/>
    <w:rsid w:val="009F513E"/>
    <w:rsid w:val="009F6E7C"/>
    <w:rsid w:val="009F7274"/>
    <w:rsid w:val="009F7E5C"/>
    <w:rsid w:val="00A0034D"/>
    <w:rsid w:val="00A067C8"/>
    <w:rsid w:val="00A17AF3"/>
    <w:rsid w:val="00A25021"/>
    <w:rsid w:val="00A26A94"/>
    <w:rsid w:val="00A348D7"/>
    <w:rsid w:val="00A35CC8"/>
    <w:rsid w:val="00A3777A"/>
    <w:rsid w:val="00A40251"/>
    <w:rsid w:val="00A5482A"/>
    <w:rsid w:val="00A60E77"/>
    <w:rsid w:val="00A6379E"/>
    <w:rsid w:val="00A6554F"/>
    <w:rsid w:val="00A711C4"/>
    <w:rsid w:val="00A714AC"/>
    <w:rsid w:val="00A72B24"/>
    <w:rsid w:val="00A75897"/>
    <w:rsid w:val="00A759D4"/>
    <w:rsid w:val="00A76C26"/>
    <w:rsid w:val="00A80967"/>
    <w:rsid w:val="00A86076"/>
    <w:rsid w:val="00A9211E"/>
    <w:rsid w:val="00A942F4"/>
    <w:rsid w:val="00A95952"/>
    <w:rsid w:val="00A97E97"/>
    <w:rsid w:val="00AA5ADC"/>
    <w:rsid w:val="00AB418F"/>
    <w:rsid w:val="00AB7A22"/>
    <w:rsid w:val="00AC6BFB"/>
    <w:rsid w:val="00AC73C3"/>
    <w:rsid w:val="00AD26E3"/>
    <w:rsid w:val="00AD7154"/>
    <w:rsid w:val="00AE3DAA"/>
    <w:rsid w:val="00AE4DF0"/>
    <w:rsid w:val="00AF5999"/>
    <w:rsid w:val="00AF6848"/>
    <w:rsid w:val="00AF7B68"/>
    <w:rsid w:val="00B05635"/>
    <w:rsid w:val="00B12DCC"/>
    <w:rsid w:val="00B15702"/>
    <w:rsid w:val="00B1593B"/>
    <w:rsid w:val="00B1735C"/>
    <w:rsid w:val="00B209D6"/>
    <w:rsid w:val="00B26D92"/>
    <w:rsid w:val="00B40B57"/>
    <w:rsid w:val="00B42EE6"/>
    <w:rsid w:val="00B4506B"/>
    <w:rsid w:val="00B51151"/>
    <w:rsid w:val="00B52B25"/>
    <w:rsid w:val="00B70BBF"/>
    <w:rsid w:val="00B73C2B"/>
    <w:rsid w:val="00B74046"/>
    <w:rsid w:val="00B9472F"/>
    <w:rsid w:val="00BA0453"/>
    <w:rsid w:val="00BB2340"/>
    <w:rsid w:val="00BB3C6A"/>
    <w:rsid w:val="00BB55D8"/>
    <w:rsid w:val="00BC372D"/>
    <w:rsid w:val="00BC3C7C"/>
    <w:rsid w:val="00BC4397"/>
    <w:rsid w:val="00BE0B5D"/>
    <w:rsid w:val="00BE140B"/>
    <w:rsid w:val="00BE24B7"/>
    <w:rsid w:val="00BE41C9"/>
    <w:rsid w:val="00BE4E85"/>
    <w:rsid w:val="00BE6528"/>
    <w:rsid w:val="00BF0151"/>
    <w:rsid w:val="00BF289E"/>
    <w:rsid w:val="00BF4996"/>
    <w:rsid w:val="00C00362"/>
    <w:rsid w:val="00C027BF"/>
    <w:rsid w:val="00C11ED5"/>
    <w:rsid w:val="00C12CD7"/>
    <w:rsid w:val="00C14B47"/>
    <w:rsid w:val="00C17258"/>
    <w:rsid w:val="00C20320"/>
    <w:rsid w:val="00C27573"/>
    <w:rsid w:val="00C31FA7"/>
    <w:rsid w:val="00C34EEE"/>
    <w:rsid w:val="00C36D52"/>
    <w:rsid w:val="00C46271"/>
    <w:rsid w:val="00C51FA5"/>
    <w:rsid w:val="00C52A34"/>
    <w:rsid w:val="00C53491"/>
    <w:rsid w:val="00C555D2"/>
    <w:rsid w:val="00C5685F"/>
    <w:rsid w:val="00C644F2"/>
    <w:rsid w:val="00C6521A"/>
    <w:rsid w:val="00C65F85"/>
    <w:rsid w:val="00C664EA"/>
    <w:rsid w:val="00C6774A"/>
    <w:rsid w:val="00C70291"/>
    <w:rsid w:val="00C7168D"/>
    <w:rsid w:val="00C718DE"/>
    <w:rsid w:val="00C76C2F"/>
    <w:rsid w:val="00C77900"/>
    <w:rsid w:val="00C94891"/>
    <w:rsid w:val="00CA7BEB"/>
    <w:rsid w:val="00CA7E4E"/>
    <w:rsid w:val="00CB6B1A"/>
    <w:rsid w:val="00CB6E2B"/>
    <w:rsid w:val="00CB7FB5"/>
    <w:rsid w:val="00CC202C"/>
    <w:rsid w:val="00CC4CBC"/>
    <w:rsid w:val="00CC790F"/>
    <w:rsid w:val="00CC798C"/>
    <w:rsid w:val="00CD150E"/>
    <w:rsid w:val="00CD4C64"/>
    <w:rsid w:val="00CE3869"/>
    <w:rsid w:val="00CF2154"/>
    <w:rsid w:val="00CF7082"/>
    <w:rsid w:val="00CF74E9"/>
    <w:rsid w:val="00D00506"/>
    <w:rsid w:val="00D07F2E"/>
    <w:rsid w:val="00D12EB6"/>
    <w:rsid w:val="00D1697C"/>
    <w:rsid w:val="00D173C2"/>
    <w:rsid w:val="00D23E9C"/>
    <w:rsid w:val="00D32AFA"/>
    <w:rsid w:val="00D33F7C"/>
    <w:rsid w:val="00D340AC"/>
    <w:rsid w:val="00D41234"/>
    <w:rsid w:val="00D419F5"/>
    <w:rsid w:val="00D53BC9"/>
    <w:rsid w:val="00D7300F"/>
    <w:rsid w:val="00D76795"/>
    <w:rsid w:val="00D81BD8"/>
    <w:rsid w:val="00D82221"/>
    <w:rsid w:val="00D91184"/>
    <w:rsid w:val="00D96CFE"/>
    <w:rsid w:val="00DA07A9"/>
    <w:rsid w:val="00DA0F0D"/>
    <w:rsid w:val="00DA1E57"/>
    <w:rsid w:val="00DB005F"/>
    <w:rsid w:val="00DB108A"/>
    <w:rsid w:val="00DB703A"/>
    <w:rsid w:val="00DB741C"/>
    <w:rsid w:val="00DB7949"/>
    <w:rsid w:val="00DC0011"/>
    <w:rsid w:val="00DC0C37"/>
    <w:rsid w:val="00DC15E7"/>
    <w:rsid w:val="00DD2B7A"/>
    <w:rsid w:val="00E13492"/>
    <w:rsid w:val="00E15B9E"/>
    <w:rsid w:val="00E176C5"/>
    <w:rsid w:val="00E22AF1"/>
    <w:rsid w:val="00E2708F"/>
    <w:rsid w:val="00E30922"/>
    <w:rsid w:val="00E36E12"/>
    <w:rsid w:val="00E41444"/>
    <w:rsid w:val="00E4473F"/>
    <w:rsid w:val="00E45C95"/>
    <w:rsid w:val="00E54531"/>
    <w:rsid w:val="00E5511A"/>
    <w:rsid w:val="00E64061"/>
    <w:rsid w:val="00E659FD"/>
    <w:rsid w:val="00E71333"/>
    <w:rsid w:val="00E75EDB"/>
    <w:rsid w:val="00E86C23"/>
    <w:rsid w:val="00E903B5"/>
    <w:rsid w:val="00E917F4"/>
    <w:rsid w:val="00E95551"/>
    <w:rsid w:val="00EA3CC7"/>
    <w:rsid w:val="00EA53BD"/>
    <w:rsid w:val="00EA78DD"/>
    <w:rsid w:val="00EB0337"/>
    <w:rsid w:val="00EB4CBE"/>
    <w:rsid w:val="00EB78EC"/>
    <w:rsid w:val="00EC7BF8"/>
    <w:rsid w:val="00ED0E97"/>
    <w:rsid w:val="00ED2179"/>
    <w:rsid w:val="00EE32B1"/>
    <w:rsid w:val="00F1724A"/>
    <w:rsid w:val="00F20C7A"/>
    <w:rsid w:val="00F2174A"/>
    <w:rsid w:val="00F221A8"/>
    <w:rsid w:val="00F43713"/>
    <w:rsid w:val="00F51375"/>
    <w:rsid w:val="00F53C76"/>
    <w:rsid w:val="00F53D83"/>
    <w:rsid w:val="00F56B17"/>
    <w:rsid w:val="00F57231"/>
    <w:rsid w:val="00F60F64"/>
    <w:rsid w:val="00F657CC"/>
    <w:rsid w:val="00F65E12"/>
    <w:rsid w:val="00F66D2C"/>
    <w:rsid w:val="00F66DB9"/>
    <w:rsid w:val="00F77A61"/>
    <w:rsid w:val="00F85C34"/>
    <w:rsid w:val="00F97F87"/>
    <w:rsid w:val="00FA4D76"/>
    <w:rsid w:val="00FA76EC"/>
    <w:rsid w:val="00FB506C"/>
    <w:rsid w:val="00FC246E"/>
    <w:rsid w:val="00FC2D80"/>
    <w:rsid w:val="00FC6158"/>
    <w:rsid w:val="00FC7154"/>
    <w:rsid w:val="00FC7B0A"/>
    <w:rsid w:val="00FD1901"/>
    <w:rsid w:val="00FE0AEA"/>
    <w:rsid w:val="00FE1358"/>
    <w:rsid w:val="00FE266F"/>
    <w:rsid w:val="00FE4812"/>
    <w:rsid w:val="00FE6BDC"/>
    <w:rsid w:val="00FE7368"/>
    <w:rsid w:val="00FE7688"/>
    <w:rsid w:val="00FF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0C7"/>
    <w:pPr>
      <w:ind w:left="720"/>
      <w:contextualSpacing/>
    </w:pPr>
  </w:style>
  <w:style w:type="paragraph" w:styleId="BodyText">
    <w:name w:val="Body Text"/>
    <w:basedOn w:val="Normal"/>
    <w:link w:val="BodyTextChar"/>
    <w:uiPriority w:val="1"/>
    <w:qFormat/>
    <w:rsid w:val="00A9595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A95952"/>
    <w:rPr>
      <w:rFonts w:ascii="Arial" w:eastAsia="Arial" w:hAnsi="Arial" w:cs="Arial"/>
      <w:lang w:val="en-US" w:bidi="en-US"/>
    </w:rPr>
  </w:style>
  <w:style w:type="character" w:styleId="CommentReference">
    <w:name w:val="annotation reference"/>
    <w:basedOn w:val="DefaultParagraphFont"/>
    <w:uiPriority w:val="99"/>
    <w:semiHidden/>
    <w:unhideWhenUsed/>
    <w:rsid w:val="00727C00"/>
    <w:rPr>
      <w:sz w:val="16"/>
      <w:szCs w:val="16"/>
    </w:rPr>
  </w:style>
  <w:style w:type="paragraph" w:styleId="CommentText">
    <w:name w:val="annotation text"/>
    <w:basedOn w:val="Normal"/>
    <w:link w:val="CommentTextChar"/>
    <w:uiPriority w:val="99"/>
    <w:semiHidden/>
    <w:unhideWhenUsed/>
    <w:rsid w:val="00727C00"/>
    <w:pPr>
      <w:spacing w:line="240" w:lineRule="auto"/>
    </w:pPr>
    <w:rPr>
      <w:sz w:val="20"/>
      <w:szCs w:val="20"/>
    </w:rPr>
  </w:style>
  <w:style w:type="character" w:customStyle="1" w:styleId="CommentTextChar">
    <w:name w:val="Comment Text Char"/>
    <w:basedOn w:val="DefaultParagraphFont"/>
    <w:link w:val="CommentText"/>
    <w:uiPriority w:val="99"/>
    <w:semiHidden/>
    <w:rsid w:val="00727C00"/>
    <w:rPr>
      <w:sz w:val="20"/>
      <w:szCs w:val="20"/>
    </w:rPr>
  </w:style>
  <w:style w:type="paragraph" w:styleId="CommentSubject">
    <w:name w:val="annotation subject"/>
    <w:basedOn w:val="CommentText"/>
    <w:next w:val="CommentText"/>
    <w:link w:val="CommentSubjectChar"/>
    <w:uiPriority w:val="99"/>
    <w:semiHidden/>
    <w:unhideWhenUsed/>
    <w:rsid w:val="00727C00"/>
    <w:rPr>
      <w:b/>
      <w:bCs/>
    </w:rPr>
  </w:style>
  <w:style w:type="character" w:customStyle="1" w:styleId="CommentSubjectChar">
    <w:name w:val="Comment Subject Char"/>
    <w:basedOn w:val="CommentTextChar"/>
    <w:link w:val="CommentSubject"/>
    <w:uiPriority w:val="99"/>
    <w:semiHidden/>
    <w:rsid w:val="00727C00"/>
    <w:rPr>
      <w:b/>
      <w:bCs/>
      <w:sz w:val="20"/>
      <w:szCs w:val="20"/>
    </w:rPr>
  </w:style>
  <w:style w:type="paragraph" w:styleId="BalloonText">
    <w:name w:val="Balloon Text"/>
    <w:basedOn w:val="Normal"/>
    <w:link w:val="BalloonTextChar"/>
    <w:uiPriority w:val="99"/>
    <w:semiHidden/>
    <w:unhideWhenUsed/>
    <w:rsid w:val="0072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00"/>
    <w:rPr>
      <w:rFonts w:ascii="Tahoma" w:hAnsi="Tahoma" w:cs="Tahoma"/>
      <w:sz w:val="16"/>
      <w:szCs w:val="16"/>
    </w:rPr>
  </w:style>
  <w:style w:type="paragraph" w:styleId="Header">
    <w:name w:val="header"/>
    <w:basedOn w:val="Normal"/>
    <w:link w:val="HeaderChar"/>
    <w:uiPriority w:val="99"/>
    <w:unhideWhenUsed/>
    <w:rsid w:val="00A76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26"/>
  </w:style>
  <w:style w:type="paragraph" w:styleId="Footer">
    <w:name w:val="footer"/>
    <w:basedOn w:val="Normal"/>
    <w:link w:val="FooterChar"/>
    <w:uiPriority w:val="99"/>
    <w:unhideWhenUsed/>
    <w:rsid w:val="00A76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26"/>
  </w:style>
  <w:style w:type="paragraph" w:styleId="FootnoteText">
    <w:name w:val="footnote text"/>
    <w:basedOn w:val="Normal"/>
    <w:link w:val="FootnoteTextChar"/>
    <w:uiPriority w:val="99"/>
    <w:semiHidden/>
    <w:unhideWhenUsed/>
    <w:rsid w:val="00A75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897"/>
    <w:rPr>
      <w:sz w:val="20"/>
      <w:szCs w:val="20"/>
    </w:rPr>
  </w:style>
  <w:style w:type="character" w:styleId="FootnoteReference">
    <w:name w:val="footnote reference"/>
    <w:basedOn w:val="DefaultParagraphFont"/>
    <w:uiPriority w:val="99"/>
    <w:semiHidden/>
    <w:unhideWhenUsed/>
    <w:rsid w:val="00A75897"/>
    <w:rPr>
      <w:vertAlign w:val="superscript"/>
    </w:rPr>
  </w:style>
  <w:style w:type="paragraph" w:customStyle="1" w:styleId="abzacixml">
    <w:name w:val="abzacixml"/>
    <w:basedOn w:val="Normal"/>
    <w:rsid w:val="00210A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10A82"/>
    <w:rPr>
      <w:color w:val="0000FF"/>
      <w:u w:val="single"/>
    </w:rPr>
  </w:style>
  <w:style w:type="paragraph" w:customStyle="1" w:styleId="muxlixml">
    <w:name w:val="muxlixml"/>
    <w:basedOn w:val="Normal"/>
    <w:rsid w:val="00945C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0C7"/>
    <w:pPr>
      <w:ind w:left="720"/>
      <w:contextualSpacing/>
    </w:pPr>
  </w:style>
  <w:style w:type="paragraph" w:styleId="BodyText">
    <w:name w:val="Body Text"/>
    <w:basedOn w:val="Normal"/>
    <w:link w:val="BodyTextChar"/>
    <w:uiPriority w:val="1"/>
    <w:qFormat/>
    <w:rsid w:val="00A9595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A95952"/>
    <w:rPr>
      <w:rFonts w:ascii="Arial" w:eastAsia="Arial" w:hAnsi="Arial" w:cs="Arial"/>
      <w:lang w:val="en-US" w:bidi="en-US"/>
    </w:rPr>
  </w:style>
  <w:style w:type="character" w:styleId="CommentReference">
    <w:name w:val="annotation reference"/>
    <w:basedOn w:val="DefaultParagraphFont"/>
    <w:uiPriority w:val="99"/>
    <w:semiHidden/>
    <w:unhideWhenUsed/>
    <w:rsid w:val="00727C00"/>
    <w:rPr>
      <w:sz w:val="16"/>
      <w:szCs w:val="16"/>
    </w:rPr>
  </w:style>
  <w:style w:type="paragraph" w:styleId="CommentText">
    <w:name w:val="annotation text"/>
    <w:basedOn w:val="Normal"/>
    <w:link w:val="CommentTextChar"/>
    <w:uiPriority w:val="99"/>
    <w:semiHidden/>
    <w:unhideWhenUsed/>
    <w:rsid w:val="00727C00"/>
    <w:pPr>
      <w:spacing w:line="240" w:lineRule="auto"/>
    </w:pPr>
    <w:rPr>
      <w:sz w:val="20"/>
      <w:szCs w:val="20"/>
    </w:rPr>
  </w:style>
  <w:style w:type="character" w:customStyle="1" w:styleId="CommentTextChar">
    <w:name w:val="Comment Text Char"/>
    <w:basedOn w:val="DefaultParagraphFont"/>
    <w:link w:val="CommentText"/>
    <w:uiPriority w:val="99"/>
    <w:semiHidden/>
    <w:rsid w:val="00727C00"/>
    <w:rPr>
      <w:sz w:val="20"/>
      <w:szCs w:val="20"/>
    </w:rPr>
  </w:style>
  <w:style w:type="paragraph" w:styleId="CommentSubject">
    <w:name w:val="annotation subject"/>
    <w:basedOn w:val="CommentText"/>
    <w:next w:val="CommentText"/>
    <w:link w:val="CommentSubjectChar"/>
    <w:uiPriority w:val="99"/>
    <w:semiHidden/>
    <w:unhideWhenUsed/>
    <w:rsid w:val="00727C00"/>
    <w:rPr>
      <w:b/>
      <w:bCs/>
    </w:rPr>
  </w:style>
  <w:style w:type="character" w:customStyle="1" w:styleId="CommentSubjectChar">
    <w:name w:val="Comment Subject Char"/>
    <w:basedOn w:val="CommentTextChar"/>
    <w:link w:val="CommentSubject"/>
    <w:uiPriority w:val="99"/>
    <w:semiHidden/>
    <w:rsid w:val="00727C00"/>
    <w:rPr>
      <w:b/>
      <w:bCs/>
      <w:sz w:val="20"/>
      <w:szCs w:val="20"/>
    </w:rPr>
  </w:style>
  <w:style w:type="paragraph" w:styleId="BalloonText">
    <w:name w:val="Balloon Text"/>
    <w:basedOn w:val="Normal"/>
    <w:link w:val="BalloonTextChar"/>
    <w:uiPriority w:val="99"/>
    <w:semiHidden/>
    <w:unhideWhenUsed/>
    <w:rsid w:val="0072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00"/>
    <w:rPr>
      <w:rFonts w:ascii="Tahoma" w:hAnsi="Tahoma" w:cs="Tahoma"/>
      <w:sz w:val="16"/>
      <w:szCs w:val="16"/>
    </w:rPr>
  </w:style>
  <w:style w:type="paragraph" w:styleId="Header">
    <w:name w:val="header"/>
    <w:basedOn w:val="Normal"/>
    <w:link w:val="HeaderChar"/>
    <w:uiPriority w:val="99"/>
    <w:unhideWhenUsed/>
    <w:rsid w:val="00A76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26"/>
  </w:style>
  <w:style w:type="paragraph" w:styleId="Footer">
    <w:name w:val="footer"/>
    <w:basedOn w:val="Normal"/>
    <w:link w:val="FooterChar"/>
    <w:uiPriority w:val="99"/>
    <w:unhideWhenUsed/>
    <w:rsid w:val="00A76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26"/>
  </w:style>
  <w:style w:type="paragraph" w:styleId="FootnoteText">
    <w:name w:val="footnote text"/>
    <w:basedOn w:val="Normal"/>
    <w:link w:val="FootnoteTextChar"/>
    <w:uiPriority w:val="99"/>
    <w:semiHidden/>
    <w:unhideWhenUsed/>
    <w:rsid w:val="00A75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897"/>
    <w:rPr>
      <w:sz w:val="20"/>
      <w:szCs w:val="20"/>
    </w:rPr>
  </w:style>
  <w:style w:type="character" w:styleId="FootnoteReference">
    <w:name w:val="footnote reference"/>
    <w:basedOn w:val="DefaultParagraphFont"/>
    <w:uiPriority w:val="99"/>
    <w:semiHidden/>
    <w:unhideWhenUsed/>
    <w:rsid w:val="00A75897"/>
    <w:rPr>
      <w:vertAlign w:val="superscript"/>
    </w:rPr>
  </w:style>
  <w:style w:type="paragraph" w:customStyle="1" w:styleId="abzacixml">
    <w:name w:val="abzacixml"/>
    <w:basedOn w:val="Normal"/>
    <w:rsid w:val="00210A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10A82"/>
    <w:rPr>
      <w:color w:val="0000FF"/>
      <w:u w:val="single"/>
    </w:rPr>
  </w:style>
  <w:style w:type="paragraph" w:customStyle="1" w:styleId="muxlixml">
    <w:name w:val="muxlixml"/>
    <w:basedOn w:val="Normal"/>
    <w:rsid w:val="00945C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4807">
      <w:bodyDiv w:val="1"/>
      <w:marLeft w:val="0"/>
      <w:marRight w:val="0"/>
      <w:marTop w:val="0"/>
      <w:marBottom w:val="0"/>
      <w:divBdr>
        <w:top w:val="none" w:sz="0" w:space="0" w:color="auto"/>
        <w:left w:val="none" w:sz="0" w:space="0" w:color="auto"/>
        <w:bottom w:val="none" w:sz="0" w:space="0" w:color="auto"/>
        <w:right w:val="none" w:sz="0" w:space="0" w:color="auto"/>
      </w:divBdr>
    </w:div>
    <w:div w:id="290408167">
      <w:bodyDiv w:val="1"/>
      <w:marLeft w:val="0"/>
      <w:marRight w:val="0"/>
      <w:marTop w:val="0"/>
      <w:marBottom w:val="0"/>
      <w:divBdr>
        <w:top w:val="none" w:sz="0" w:space="0" w:color="auto"/>
        <w:left w:val="none" w:sz="0" w:space="0" w:color="auto"/>
        <w:bottom w:val="none" w:sz="0" w:space="0" w:color="auto"/>
        <w:right w:val="none" w:sz="0" w:space="0" w:color="auto"/>
      </w:divBdr>
      <w:divsChild>
        <w:div w:id="600721677">
          <w:marLeft w:val="0"/>
          <w:marRight w:val="0"/>
          <w:marTop w:val="0"/>
          <w:marBottom w:val="0"/>
          <w:divBdr>
            <w:top w:val="none" w:sz="0" w:space="0" w:color="auto"/>
            <w:left w:val="none" w:sz="0" w:space="0" w:color="auto"/>
            <w:bottom w:val="none" w:sz="0" w:space="0" w:color="auto"/>
            <w:right w:val="none" w:sz="0" w:space="0" w:color="auto"/>
          </w:divBdr>
        </w:div>
      </w:divsChild>
    </w:div>
    <w:div w:id="340619562">
      <w:bodyDiv w:val="1"/>
      <w:marLeft w:val="0"/>
      <w:marRight w:val="0"/>
      <w:marTop w:val="0"/>
      <w:marBottom w:val="0"/>
      <w:divBdr>
        <w:top w:val="none" w:sz="0" w:space="0" w:color="auto"/>
        <w:left w:val="none" w:sz="0" w:space="0" w:color="auto"/>
        <w:bottom w:val="none" w:sz="0" w:space="0" w:color="auto"/>
        <w:right w:val="none" w:sz="0" w:space="0" w:color="auto"/>
      </w:divBdr>
      <w:divsChild>
        <w:div w:id="1162627061">
          <w:marLeft w:val="0"/>
          <w:marRight w:val="0"/>
          <w:marTop w:val="0"/>
          <w:marBottom w:val="0"/>
          <w:divBdr>
            <w:top w:val="none" w:sz="0" w:space="0" w:color="auto"/>
            <w:left w:val="none" w:sz="0" w:space="0" w:color="auto"/>
            <w:bottom w:val="none" w:sz="0" w:space="0" w:color="auto"/>
            <w:right w:val="none" w:sz="0" w:space="0" w:color="auto"/>
          </w:divBdr>
        </w:div>
      </w:divsChild>
    </w:div>
    <w:div w:id="423958920">
      <w:bodyDiv w:val="1"/>
      <w:marLeft w:val="0"/>
      <w:marRight w:val="0"/>
      <w:marTop w:val="0"/>
      <w:marBottom w:val="0"/>
      <w:divBdr>
        <w:top w:val="none" w:sz="0" w:space="0" w:color="auto"/>
        <w:left w:val="none" w:sz="0" w:space="0" w:color="auto"/>
        <w:bottom w:val="none" w:sz="0" w:space="0" w:color="auto"/>
        <w:right w:val="none" w:sz="0" w:space="0" w:color="auto"/>
      </w:divBdr>
    </w:div>
    <w:div w:id="711879838">
      <w:bodyDiv w:val="1"/>
      <w:marLeft w:val="0"/>
      <w:marRight w:val="0"/>
      <w:marTop w:val="0"/>
      <w:marBottom w:val="0"/>
      <w:divBdr>
        <w:top w:val="none" w:sz="0" w:space="0" w:color="auto"/>
        <w:left w:val="none" w:sz="0" w:space="0" w:color="auto"/>
        <w:bottom w:val="none" w:sz="0" w:space="0" w:color="auto"/>
        <w:right w:val="none" w:sz="0" w:space="0" w:color="auto"/>
      </w:divBdr>
    </w:div>
    <w:div w:id="962153221">
      <w:bodyDiv w:val="1"/>
      <w:marLeft w:val="0"/>
      <w:marRight w:val="0"/>
      <w:marTop w:val="0"/>
      <w:marBottom w:val="0"/>
      <w:divBdr>
        <w:top w:val="none" w:sz="0" w:space="0" w:color="auto"/>
        <w:left w:val="none" w:sz="0" w:space="0" w:color="auto"/>
        <w:bottom w:val="none" w:sz="0" w:space="0" w:color="auto"/>
        <w:right w:val="none" w:sz="0" w:space="0" w:color="auto"/>
      </w:divBdr>
      <w:divsChild>
        <w:div w:id="1976060017">
          <w:marLeft w:val="0"/>
          <w:marRight w:val="0"/>
          <w:marTop w:val="0"/>
          <w:marBottom w:val="0"/>
          <w:divBdr>
            <w:top w:val="none" w:sz="0" w:space="0" w:color="auto"/>
            <w:left w:val="none" w:sz="0" w:space="0" w:color="auto"/>
            <w:bottom w:val="none" w:sz="0" w:space="0" w:color="auto"/>
            <w:right w:val="none" w:sz="0" w:space="0" w:color="auto"/>
          </w:divBdr>
        </w:div>
      </w:divsChild>
    </w:div>
    <w:div w:id="1316253878">
      <w:bodyDiv w:val="1"/>
      <w:marLeft w:val="0"/>
      <w:marRight w:val="0"/>
      <w:marTop w:val="0"/>
      <w:marBottom w:val="0"/>
      <w:divBdr>
        <w:top w:val="none" w:sz="0" w:space="0" w:color="auto"/>
        <w:left w:val="none" w:sz="0" w:space="0" w:color="auto"/>
        <w:bottom w:val="none" w:sz="0" w:space="0" w:color="auto"/>
        <w:right w:val="none" w:sz="0" w:space="0" w:color="auto"/>
      </w:divBdr>
      <w:divsChild>
        <w:div w:id="1454129462">
          <w:marLeft w:val="0"/>
          <w:marRight w:val="0"/>
          <w:marTop w:val="0"/>
          <w:marBottom w:val="0"/>
          <w:divBdr>
            <w:top w:val="none" w:sz="0" w:space="0" w:color="auto"/>
            <w:left w:val="none" w:sz="0" w:space="0" w:color="auto"/>
            <w:bottom w:val="none" w:sz="0" w:space="0" w:color="auto"/>
            <w:right w:val="none" w:sz="0" w:space="0" w:color="auto"/>
          </w:divBdr>
        </w:div>
      </w:divsChild>
    </w:div>
    <w:div w:id="2067949650">
      <w:bodyDiv w:val="1"/>
      <w:marLeft w:val="0"/>
      <w:marRight w:val="0"/>
      <w:marTop w:val="0"/>
      <w:marBottom w:val="0"/>
      <w:divBdr>
        <w:top w:val="none" w:sz="0" w:space="0" w:color="auto"/>
        <w:left w:val="none" w:sz="0" w:space="0" w:color="auto"/>
        <w:bottom w:val="none" w:sz="0" w:space="0" w:color="auto"/>
        <w:right w:val="none" w:sz="0" w:space="0" w:color="auto"/>
      </w:divBdr>
      <w:divsChild>
        <w:div w:id="170197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atsne.gov.ge/ka/document/view/29980?publication=43"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A394-E3BF-48BB-B2EC-C258ECB7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8853</Words>
  <Characters>50465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dcterms:created xsi:type="dcterms:W3CDTF">2020-07-21T12:25:00Z</dcterms:created>
  <dcterms:modified xsi:type="dcterms:W3CDTF">2020-07-21T12:25:00Z</dcterms:modified>
</cp:coreProperties>
</file>