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A01FB" w14:textId="77777777" w:rsidR="008A433A" w:rsidRPr="00B145C5" w:rsidRDefault="008A433A" w:rsidP="008A433A">
      <w:pPr>
        <w:spacing w:after="120" w:line="240" w:lineRule="auto"/>
        <w:rPr>
          <w:rFonts w:ascii="Sylfaen" w:hAnsi="Sylfaen" w:cs="Sylfaen"/>
          <w:b/>
          <w:i/>
          <w:sz w:val="24"/>
          <w:szCs w:val="24"/>
          <w:bdr w:val="none" w:sz="0" w:space="0" w:color="auto" w:frame="1"/>
          <w:lang w:val="ka-GE"/>
        </w:rPr>
      </w:pPr>
      <w:r w:rsidRPr="00B145C5">
        <w:rPr>
          <w:rFonts w:ascii="Sylfaen" w:hAnsi="Sylfaen" w:cs="Sylfaen"/>
          <w:b/>
          <w:i/>
          <w:sz w:val="24"/>
          <w:szCs w:val="24"/>
          <w:bdr w:val="none" w:sz="0" w:space="0" w:color="auto" w:frame="1"/>
          <w:lang w:val="ka-GE"/>
        </w:rPr>
        <w:t>სომხეთისა და საქართველოს ვიცე-პრემიერ მინისტრებო!</w:t>
      </w:r>
    </w:p>
    <w:p w14:paraId="0EFABBAD" w14:textId="77777777" w:rsidR="008A433A" w:rsidRPr="00B145C5" w:rsidRDefault="008A433A" w:rsidP="008A433A">
      <w:pPr>
        <w:spacing w:after="120" w:line="240" w:lineRule="auto"/>
        <w:rPr>
          <w:rFonts w:ascii="Sylfaen" w:hAnsi="Sylfaen" w:cs="Sylfaen"/>
          <w:b/>
          <w:i/>
          <w:sz w:val="24"/>
          <w:szCs w:val="24"/>
          <w:bdr w:val="none" w:sz="0" w:space="0" w:color="auto" w:frame="1"/>
          <w:lang w:val="ka-GE"/>
        </w:rPr>
      </w:pPr>
      <w:r>
        <w:rPr>
          <w:rFonts w:ascii="Sylfaen" w:hAnsi="Sylfaen" w:cs="Sylfaen"/>
          <w:b/>
          <w:i/>
          <w:sz w:val="24"/>
          <w:szCs w:val="24"/>
          <w:bdr w:val="none" w:sz="0" w:space="0" w:color="auto" w:frame="1"/>
          <w:lang w:val="ka-GE"/>
        </w:rPr>
        <w:t>პატივცემულო კოლეგებო</w:t>
      </w:r>
      <w:r w:rsidRPr="00B145C5">
        <w:rPr>
          <w:rFonts w:ascii="Sylfaen" w:hAnsi="Sylfaen" w:cs="Sylfaen"/>
          <w:b/>
          <w:i/>
          <w:sz w:val="24"/>
          <w:szCs w:val="24"/>
          <w:bdr w:val="none" w:sz="0" w:space="0" w:color="auto" w:frame="1"/>
          <w:lang w:val="ka-GE"/>
        </w:rPr>
        <w:t>!</w:t>
      </w:r>
    </w:p>
    <w:p w14:paraId="43FE85E2" w14:textId="77777777" w:rsidR="00AF13B9" w:rsidRPr="008C1559" w:rsidRDefault="00AF13B9" w:rsidP="00A95742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C1559">
        <w:rPr>
          <w:rFonts w:ascii="Sylfaen" w:eastAsia="Times New Roman" w:hAnsi="Sylfaen" w:cs="Sylfaen"/>
          <w:sz w:val="24"/>
          <w:szCs w:val="24"/>
          <w:lang w:val="ka-GE"/>
        </w:rPr>
        <w:t xml:space="preserve">პირველ რიგში, ნება მიბოძეთ მივესალმო </w:t>
      </w:r>
      <w:r w:rsidR="00E12E5C" w:rsidRPr="008C1559">
        <w:rPr>
          <w:rFonts w:ascii="Sylfaen" w:eastAsia="Times New Roman" w:hAnsi="Sylfaen" w:cs="Sylfaen"/>
          <w:sz w:val="24"/>
          <w:szCs w:val="24"/>
          <w:lang w:val="ka-GE"/>
        </w:rPr>
        <w:t xml:space="preserve">კომისიის </w:t>
      </w:r>
      <w:r w:rsidR="003551F4" w:rsidRPr="008C1559">
        <w:rPr>
          <w:rFonts w:ascii="Sylfaen" w:eastAsia="Times New Roman" w:hAnsi="Sylfaen" w:cs="Sylfaen"/>
          <w:sz w:val="24"/>
          <w:szCs w:val="24"/>
          <w:lang w:val="ka-GE"/>
        </w:rPr>
        <w:t xml:space="preserve">დღევანდელი </w:t>
      </w:r>
      <w:r w:rsidR="00E12E5C" w:rsidRPr="008C1559">
        <w:rPr>
          <w:rFonts w:ascii="Sylfaen" w:eastAsia="Times New Roman" w:hAnsi="Sylfaen" w:cs="Sylfaen"/>
          <w:sz w:val="24"/>
          <w:szCs w:val="24"/>
          <w:lang w:val="ka-GE"/>
        </w:rPr>
        <w:t>სხდომის თანათავმჯდომარეებს,</w:t>
      </w:r>
      <w:r w:rsidRPr="008C1559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E12E5C" w:rsidRPr="008C1559">
        <w:rPr>
          <w:rFonts w:ascii="Sylfaen" w:eastAsia="Times New Roman" w:hAnsi="Sylfaen" w:cs="Sylfaen"/>
          <w:sz w:val="24"/>
          <w:szCs w:val="24"/>
          <w:lang w:val="ka-GE"/>
        </w:rPr>
        <w:t xml:space="preserve">ამავე სხდომის ყველა მონაწილეს და გამოვხატო ჩემი ღრმა პატივისცემა  თქვენს მიმართ. </w:t>
      </w:r>
    </w:p>
    <w:p w14:paraId="1274A310" w14:textId="74BDAE02" w:rsidR="0080156D" w:rsidRDefault="00962778" w:rsidP="0080156D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8C1559">
        <w:rPr>
          <w:rFonts w:ascii="Sylfaen" w:eastAsia="Times New Roman" w:hAnsi="Sylfaen" w:cs="Sylfaen"/>
          <w:sz w:val="24"/>
          <w:szCs w:val="24"/>
          <w:lang w:val="ka-GE"/>
        </w:rPr>
        <w:t xml:space="preserve">დღევანდელი სხდომა კიდევ ერთი დასტურია იმისა, რომ  ჩვენ მზად ვართ  </w:t>
      </w:r>
      <w:r w:rsidR="008259CC">
        <w:rPr>
          <w:rFonts w:ascii="Sylfaen" w:eastAsia="Times New Roman" w:hAnsi="Sylfaen" w:cs="Sylfaen"/>
          <w:sz w:val="24"/>
          <w:szCs w:val="24"/>
          <w:lang w:val="ka-GE"/>
        </w:rPr>
        <w:t>კეთილმეზობლობისა და თანასწორუფლებიანობის პრინციპებიდან გამომდინარე, შევინარჩუნოთ და განვავითაროთ ტრადიციული კავშირები ჯანმრთელობის დაცვისა და სამედი</w:t>
      </w:r>
      <w:r w:rsidR="004C1D8B">
        <w:rPr>
          <w:rFonts w:ascii="Sylfaen" w:eastAsia="Times New Roman" w:hAnsi="Sylfaen" w:cs="Sylfaen"/>
          <w:sz w:val="24"/>
          <w:szCs w:val="24"/>
          <w:lang w:val="ka-GE"/>
        </w:rPr>
        <w:t>ცინო მეცნიერების სფეროში.</w:t>
      </w:r>
      <w:r w:rsidR="008259CC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14:paraId="24D263CF" w14:textId="79E710D1" w:rsidR="002E2AAD" w:rsidRPr="002E2AAD" w:rsidRDefault="0080156D" w:rsidP="002E2AAD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ჯანდაცვის სისტემაში გატარებულმა</w:t>
      </w:r>
      <w:r w:rsidRPr="0080156D">
        <w:rPr>
          <w:rFonts w:ascii="Sylfaen" w:hAnsi="Sylfaen"/>
          <w:sz w:val="24"/>
          <w:szCs w:val="24"/>
          <w:lang w:val="ka-GE"/>
        </w:rPr>
        <w:t xml:space="preserve"> ძირეულმა რეფორმებმა საქართველო დაუახლოვა ევროპულ ნორმებსა და საუკეთესო პრაქტიკას. </w:t>
      </w:r>
      <w:r w:rsidRPr="0080156D">
        <w:rPr>
          <w:rFonts w:ascii="Sylfaen" w:hAnsi="Sylfaen" w:cs="Sylfaen"/>
          <w:sz w:val="24"/>
          <w:szCs w:val="24"/>
          <w:lang w:val="ka-GE"/>
        </w:rPr>
        <w:t>ხელმისაწვდომი</w:t>
      </w:r>
      <w:r w:rsidRPr="0080156D">
        <w:rPr>
          <w:rFonts w:ascii="Sylfaen" w:hAnsi="Sylfaen"/>
          <w:sz w:val="24"/>
          <w:szCs w:val="24"/>
          <w:lang w:val="ka-GE"/>
        </w:rPr>
        <w:t xml:space="preserve"> მტკიცებულებები აჩვენებს საყოველთო ჯანდაცვის პროგრამის პროგრესს. </w:t>
      </w:r>
      <w:r w:rsidR="00AF60F4">
        <w:rPr>
          <w:rFonts w:ascii="Sylfaen" w:hAnsi="Sylfaen"/>
          <w:sz w:val="24"/>
          <w:szCs w:val="24"/>
          <w:lang w:val="ka-GE"/>
        </w:rPr>
        <w:t xml:space="preserve">წარმატებით ხორციელდება C ჰეპატიტის ელიმინაციის უპრეცენდენტო პროგრამა და ამ მხრივ საქართველო მსოფლიოში აღიარებულია, როგორც სამოდელო ქვეყანა. გაიზარდა </w:t>
      </w:r>
      <w:r w:rsidRPr="0080156D">
        <w:rPr>
          <w:rFonts w:ascii="Sylfaen" w:hAnsi="Sylfaen"/>
          <w:sz w:val="24"/>
          <w:szCs w:val="24"/>
          <w:lang w:val="ka-GE"/>
        </w:rPr>
        <w:t>სამედიცინო სერვისების მოხმარება</w:t>
      </w:r>
      <w:r w:rsidR="00AF60F4">
        <w:rPr>
          <w:rFonts w:ascii="Sylfaen" w:hAnsi="Sylfaen"/>
          <w:sz w:val="24"/>
          <w:szCs w:val="24"/>
          <w:lang w:val="ka-GE"/>
        </w:rPr>
        <w:t>,</w:t>
      </w:r>
      <w:r w:rsidRPr="0080156D">
        <w:rPr>
          <w:rFonts w:ascii="Sylfaen" w:hAnsi="Sylfaen"/>
          <w:sz w:val="24"/>
          <w:szCs w:val="24"/>
          <w:lang w:val="ka-GE"/>
        </w:rPr>
        <w:t xml:space="preserve"> განსაკუთრებით გადაუდებელ</w:t>
      </w:r>
      <w:r w:rsidR="00AF60F4">
        <w:rPr>
          <w:rFonts w:ascii="Sylfaen" w:hAnsi="Sylfaen"/>
          <w:sz w:val="24"/>
          <w:szCs w:val="24"/>
          <w:lang w:val="ka-GE"/>
        </w:rPr>
        <w:t>ი</w:t>
      </w:r>
      <w:r w:rsidRPr="0080156D">
        <w:rPr>
          <w:rFonts w:ascii="Sylfaen" w:hAnsi="Sylfaen"/>
          <w:sz w:val="24"/>
          <w:szCs w:val="24"/>
          <w:lang w:val="ka-GE"/>
        </w:rPr>
        <w:t xml:space="preserve"> და ჰოსპიტალურ სერვი</w:t>
      </w:r>
      <w:r w:rsidR="00AF60F4">
        <w:rPr>
          <w:rFonts w:ascii="Sylfaen" w:hAnsi="Sylfaen"/>
          <w:sz w:val="24"/>
          <w:szCs w:val="24"/>
          <w:lang w:val="ka-GE"/>
        </w:rPr>
        <w:t>სების მიმართულებით,</w:t>
      </w:r>
      <w:r w:rsidRPr="0080156D">
        <w:rPr>
          <w:rFonts w:ascii="Sylfaen" w:hAnsi="Sylfaen"/>
          <w:sz w:val="24"/>
          <w:szCs w:val="24"/>
          <w:lang w:val="ka-GE"/>
        </w:rPr>
        <w:t xml:space="preserve"> ფინანსური ბარიერები შემცირდა და მოსახლეობის ფინანსური დაცულობა გაუმჯობესდა. </w:t>
      </w:r>
    </w:p>
    <w:p w14:paraId="224E7316" w14:textId="77777777" w:rsidR="00996F5E" w:rsidRPr="00996F5E" w:rsidRDefault="00AF60F4" w:rsidP="00996F5E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თუმცა, </w:t>
      </w:r>
      <w:r w:rsidR="002E2AAD" w:rsidRPr="00146B1A">
        <w:rPr>
          <w:rFonts w:ascii="Sylfaen" w:hAnsi="Sylfaen"/>
          <w:sz w:val="24"/>
          <w:szCs w:val="24"/>
          <w:lang w:val="ka-GE"/>
        </w:rPr>
        <w:t xml:space="preserve">საყურადღებოა, რომ </w:t>
      </w:r>
      <w:r w:rsidR="002E2AAD" w:rsidRPr="00146B1A">
        <w:rPr>
          <w:rFonts w:ascii="Sylfaen" w:eastAsia="Helvetica" w:hAnsi="Sylfaen" w:cs="Helvetica"/>
          <w:sz w:val="24"/>
          <w:szCs w:val="24"/>
          <w:lang w:val="ka-GE"/>
        </w:rPr>
        <w:t>უკანასკნელი</w:t>
      </w:r>
      <w:r w:rsidR="002E2AAD" w:rsidRPr="00146B1A">
        <w:rPr>
          <w:rFonts w:ascii="Sylfaen" w:hAnsi="Sylfaen"/>
          <w:sz w:val="24"/>
          <w:szCs w:val="24"/>
          <w:lang w:val="ka-GE"/>
        </w:rPr>
        <w:t xml:space="preserve"> ათწლეულის განმავლობაში გლობალიზაციის, აქტიური საერთაშორისო მგზავრობისა და ვაჭრობის შედეგად გაიზარდა საზოგადოებრივი ჯანმრთელობის რისკები. მსგავსი რისკების გავრცელება შესაძლებელია ადამიანების  ან გარემოს მეშვეობით</w:t>
      </w:r>
      <w:r w:rsidR="00146B1A" w:rsidRPr="00146B1A">
        <w:rPr>
          <w:rFonts w:ascii="Sylfaen" w:hAnsi="Sylfaen"/>
          <w:sz w:val="24"/>
          <w:szCs w:val="24"/>
          <w:lang w:val="ka-GE"/>
        </w:rPr>
        <w:t xml:space="preserve"> და სათანადო რეგირების გარეშე შეუძლებლია იმ</w:t>
      </w:r>
      <w:r w:rsidR="002E2AAD" w:rsidRPr="00146B1A">
        <w:rPr>
          <w:rFonts w:ascii="Sylfaen" w:hAnsi="Sylfaen"/>
          <w:sz w:val="24"/>
          <w:szCs w:val="24"/>
          <w:lang w:val="ka-GE"/>
        </w:rPr>
        <w:t xml:space="preserve"> </w:t>
      </w:r>
      <w:r w:rsidR="00146B1A" w:rsidRPr="00146B1A">
        <w:rPr>
          <w:rFonts w:ascii="Sylfaen" w:hAnsi="Sylfaen"/>
          <w:sz w:val="24"/>
          <w:szCs w:val="24"/>
          <w:lang w:val="ka-GE"/>
        </w:rPr>
        <w:t>ზემოქმედების შემცირება</w:t>
      </w:r>
      <w:r w:rsidR="002E2AAD" w:rsidRPr="00146B1A">
        <w:rPr>
          <w:rFonts w:ascii="Sylfaen" w:hAnsi="Sylfaen"/>
          <w:sz w:val="24"/>
          <w:szCs w:val="24"/>
          <w:lang w:val="ka-GE"/>
        </w:rPr>
        <w:t xml:space="preserve">, რომელსაც </w:t>
      </w:r>
      <w:r w:rsidR="00146B1A" w:rsidRPr="00146B1A">
        <w:rPr>
          <w:rFonts w:ascii="Sylfaen" w:hAnsi="Sylfaen"/>
          <w:sz w:val="24"/>
          <w:szCs w:val="24"/>
          <w:lang w:val="ka-GE"/>
        </w:rPr>
        <w:t xml:space="preserve">ისინი </w:t>
      </w:r>
      <w:r w:rsidR="002E2AAD" w:rsidRPr="00146B1A">
        <w:rPr>
          <w:rFonts w:ascii="Sylfaen" w:hAnsi="Sylfaen"/>
          <w:sz w:val="24"/>
          <w:szCs w:val="24"/>
          <w:lang w:val="ka-GE"/>
        </w:rPr>
        <w:t xml:space="preserve"> ახდენენ ქვეყნების ეკონომიკურ ზრდასა და განვითარებაზე</w:t>
      </w:r>
      <w:r w:rsidR="00996F5E">
        <w:rPr>
          <w:rFonts w:ascii="Sylfaen" w:hAnsi="Sylfaen"/>
          <w:sz w:val="24"/>
          <w:szCs w:val="24"/>
          <w:lang w:val="ka-GE"/>
        </w:rPr>
        <w:t>, ასევ თავდაცვის სტაბილურობაზე.</w:t>
      </w:r>
    </w:p>
    <w:p w14:paraId="2A75B53D" w14:textId="610ECC0F" w:rsidR="00996F5E" w:rsidRPr="00996F5E" w:rsidRDefault="00996F5E" w:rsidP="00996F5E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996F5E">
        <w:rPr>
          <w:rFonts w:ascii="Sylfaen" w:hAnsi="Sylfaen"/>
          <w:sz w:val="24"/>
          <w:szCs w:val="24"/>
          <w:lang w:val="ka-GE"/>
        </w:rPr>
        <w:t xml:space="preserve">ყოველივე ზემოაღნიშნულის გათვალისწინებით, დიდი მნიშვნელობა ენიჭება </w:t>
      </w:r>
      <w:r w:rsidR="002E2AAD" w:rsidRPr="00996F5E">
        <w:rPr>
          <w:rFonts w:ascii="Sylfaen" w:eastAsia="Helvetica" w:hAnsi="Sylfaen" w:cs="Helvetica"/>
          <w:sz w:val="24"/>
          <w:szCs w:val="24"/>
          <w:lang w:val="ka-GE"/>
        </w:rPr>
        <w:t>სახელმწიფოთა</w:t>
      </w:r>
      <w:r w:rsidR="002E2AAD" w:rsidRPr="00996F5E">
        <w:rPr>
          <w:rFonts w:ascii="Sylfaen" w:hAnsi="Sylfaen"/>
          <w:sz w:val="24"/>
          <w:szCs w:val="24"/>
          <w:lang w:val="ka-GE"/>
        </w:rPr>
        <w:t xml:space="preserve"> არაფორმალურ, საერთაშორისო პარტნიორობას, რათა გაძლიერდეს მზადყოფნა </w:t>
      </w:r>
      <w:r>
        <w:rPr>
          <w:rFonts w:ascii="Sylfaen" w:hAnsi="Sylfaen"/>
          <w:sz w:val="24"/>
          <w:szCs w:val="24"/>
          <w:lang w:val="ka-GE"/>
        </w:rPr>
        <w:t>ჯანმრთელობის დაცვის სისტემების განმტკიცების გზით</w:t>
      </w:r>
      <w:r w:rsidR="00940924">
        <w:rPr>
          <w:rFonts w:ascii="Sylfaen" w:hAnsi="Sylfaen"/>
          <w:sz w:val="24"/>
          <w:szCs w:val="24"/>
          <w:lang w:val="ka-GE"/>
        </w:rPr>
        <w:t xml:space="preserve">. </w:t>
      </w:r>
    </w:p>
    <w:p w14:paraId="2BC975E5" w14:textId="6ABC8CB5" w:rsidR="00996F5E" w:rsidRDefault="00996F5E" w:rsidP="00996F5E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საქართველოსა და სომხეთს შორის </w:t>
      </w:r>
      <w:r>
        <w:rPr>
          <w:rFonts w:ascii="Sylfaen" w:eastAsia="Times New Roman" w:hAnsi="Sylfaen" w:cs="Sylfaen"/>
          <w:sz w:val="24"/>
          <w:szCs w:val="24"/>
          <w:lang w:val="ka-GE"/>
        </w:rPr>
        <w:t>გრძელვადიანი და სტაბილურობაზე დაფუძნებული ურთიერთხელსაყრელი და თანასწორუფლებიანი თანამშრომლობა საწინდარია ჩვენი მოქალაქეებისათვის დროული, ხარისხიანი და ადექვატურ რეაგირებაზე ორიენტირებული ჯანდაცვის სერვისების მისაწოდებლად.</w:t>
      </w:r>
    </w:p>
    <w:p w14:paraId="2E308208" w14:textId="29A4435B" w:rsidR="00503DF7" w:rsidRDefault="00126DA3" w:rsidP="00A95742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სწორედ ამ მიზნით, მხარეთა შეთანხმებით, ჩვენ გავაგ</w:t>
      </w:r>
      <w:r w:rsidR="00F04F17">
        <w:rPr>
          <w:rFonts w:ascii="Sylfaen" w:eastAsia="Times New Roman" w:hAnsi="Sylfaen" w:cs="Sylfaen"/>
          <w:sz w:val="24"/>
          <w:szCs w:val="24"/>
          <w:lang w:val="ka-GE"/>
        </w:rPr>
        <w:t>რ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ძელებთ და კიდევ უფრო განვამტკიცებთ ტრადიციულ თანამშრომლობას პრიორიტეტული ამოცანების </w:t>
      </w:r>
      <w:r w:rsidR="00F04F17">
        <w:rPr>
          <w:rFonts w:ascii="Sylfaen" w:eastAsia="Times New Roman" w:hAnsi="Sylfaen" w:cs="Sylfaen"/>
          <w:sz w:val="24"/>
          <w:szCs w:val="24"/>
          <w:lang w:val="ka-GE"/>
        </w:rPr>
        <w:lastRenderedPageBreak/>
        <w:t>გადასაწყვეტად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მხარეთა მოსახლეობის ჯანმრთელობისა დაცვისა და გაუმჯო</w:t>
      </w:r>
      <w:r w:rsidR="00F61C74">
        <w:rPr>
          <w:rFonts w:ascii="Sylfaen" w:eastAsia="Times New Roman" w:hAnsi="Sylfaen" w:cs="Sylfaen"/>
          <w:sz w:val="24"/>
          <w:szCs w:val="24"/>
          <w:lang w:val="ka-GE"/>
        </w:rPr>
        <w:t>ბესების სფეროში, რომელიც მრავალმხრივია და მოიცავს საკითხებს ჯანდაცვის სისტემის მართვისა და დაფინანსების მექანიზმების თაობაზე ინფორმაციების გაცვლის, საზოგადოებრივი ჯანდაცვის კუთხით არსებული საგანგებო სიტუაციების მართვის საუკეთესო გამოცდილების</w:t>
      </w:r>
      <w:r w:rsidR="000457F1">
        <w:rPr>
          <w:rFonts w:ascii="Sylfaen" w:eastAsia="Times New Roman" w:hAnsi="Sylfaen" w:cs="Sylfaen"/>
          <w:sz w:val="24"/>
          <w:szCs w:val="24"/>
          <w:lang w:val="ka-GE"/>
        </w:rPr>
        <w:t xml:space="preserve"> გაზიარების</w:t>
      </w:r>
      <w:r w:rsidR="00F61C74">
        <w:rPr>
          <w:rFonts w:ascii="Sylfaen" w:eastAsia="Times New Roman" w:hAnsi="Sylfaen" w:cs="Sylfaen"/>
          <w:sz w:val="24"/>
          <w:szCs w:val="24"/>
          <w:lang w:val="ka-GE"/>
        </w:rPr>
        <w:t>,  ეპიდემიოლოგიური სტატუსის  შესახებ ინფორ</w:t>
      </w:r>
      <w:r w:rsidR="008F0877">
        <w:rPr>
          <w:rFonts w:ascii="Sylfaen" w:eastAsia="Times New Roman" w:hAnsi="Sylfaen" w:cs="Sylfaen"/>
          <w:sz w:val="24"/>
          <w:szCs w:val="24"/>
          <w:lang w:val="ka-GE"/>
        </w:rPr>
        <w:t>მ</w:t>
      </w:r>
      <w:r w:rsidR="00F61C74">
        <w:rPr>
          <w:rFonts w:ascii="Sylfaen" w:eastAsia="Times New Roman" w:hAnsi="Sylfaen" w:cs="Sylfaen"/>
          <w:sz w:val="24"/>
          <w:szCs w:val="24"/>
          <w:lang w:val="ka-GE"/>
        </w:rPr>
        <w:t>აციის</w:t>
      </w:r>
      <w:r w:rsidR="008F0877">
        <w:rPr>
          <w:rFonts w:ascii="Sylfaen" w:eastAsia="Times New Roman" w:hAnsi="Sylfaen" w:cs="Sylfaen"/>
          <w:sz w:val="24"/>
          <w:szCs w:val="24"/>
          <w:lang w:val="ka-GE"/>
        </w:rPr>
        <w:t xml:space="preserve"> მიწოდების, სამკურნალო საშუალებებისა და აღჭურვილობის წარმოების, </w:t>
      </w:r>
      <w:r w:rsidR="00F04F17">
        <w:rPr>
          <w:rFonts w:ascii="Sylfaen" w:eastAsia="Times New Roman" w:hAnsi="Sylfaen" w:cs="Sylfaen"/>
          <w:sz w:val="24"/>
          <w:szCs w:val="24"/>
          <w:lang w:val="ka-GE"/>
        </w:rPr>
        <w:t>ორივე ქვეყნის მოქალაქეებისათვის სამედიცინო დაწესებულებებში  სამედიცინო მომსახურების მიწოდების გაუმჯობესების თაობაზე.</w:t>
      </w:r>
      <w:r w:rsidR="00503DF7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14:paraId="6FF866AC" w14:textId="6DA1425F" w:rsidR="00B72C26" w:rsidRDefault="00503DF7" w:rsidP="00A95742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 xml:space="preserve">ასევე, მხარეთა შორის მიმდინარე განხილვის დროს ჩვენ არანაკლები ყურადღება დავუთმეთ ორივე სახელმწიფოს მოქალაქეების ერთმანეთის ტერიტორიებზე დროებთი გადაადგილების პერიოდში, დროული და ადექვატური სამედიცინო დახმარების </w:t>
      </w:r>
      <w:r w:rsidR="000457F1">
        <w:rPr>
          <w:rFonts w:ascii="Sylfaen" w:eastAsia="Times New Roman" w:hAnsi="Sylfaen" w:cs="Sylfaen"/>
          <w:sz w:val="24"/>
          <w:szCs w:val="24"/>
          <w:lang w:val="ka-GE"/>
        </w:rPr>
        <w:t>ხელმისაწვდომობის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საკითხებს, მათ შორის, სადაზღვევო სქემების  </w:t>
      </w:r>
      <w:r w:rsidR="00807299">
        <w:rPr>
          <w:rFonts w:ascii="Sylfaen" w:eastAsia="Times New Roman" w:hAnsi="Sylfaen" w:cs="Sylfaen"/>
          <w:sz w:val="24"/>
          <w:szCs w:val="24"/>
          <w:lang w:val="ka-GE"/>
        </w:rPr>
        <w:t>მეშვეობით.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იმედს გამოვთქვამთ</w:t>
      </w:r>
      <w:r w:rsidR="0088722B">
        <w:rPr>
          <w:rFonts w:ascii="Sylfaen" w:eastAsia="Times New Roman" w:hAnsi="Sylfaen" w:cs="Sylfaen"/>
          <w:sz w:val="24"/>
          <w:szCs w:val="24"/>
          <w:lang w:val="ka-GE"/>
        </w:rPr>
        <w:t xml:space="preserve">, რომ  </w:t>
      </w:r>
      <w:r w:rsidR="000457F1">
        <w:rPr>
          <w:rFonts w:ascii="Sylfaen" w:eastAsia="Times New Roman" w:hAnsi="Sylfaen" w:cs="Sylfaen"/>
          <w:sz w:val="24"/>
          <w:szCs w:val="24"/>
          <w:lang w:val="ka-GE"/>
        </w:rPr>
        <w:t>უ</w:t>
      </w:r>
      <w:r w:rsidR="00807299">
        <w:rPr>
          <w:rFonts w:ascii="Sylfaen" w:eastAsia="Times New Roman" w:hAnsi="Sylfaen" w:cs="Sylfaen"/>
          <w:sz w:val="24"/>
          <w:szCs w:val="24"/>
          <w:lang w:val="ka-GE"/>
        </w:rPr>
        <w:t xml:space="preserve">რთიერთშეთანხმებით, </w:t>
      </w:r>
      <w:r w:rsidR="0088722B">
        <w:rPr>
          <w:rFonts w:ascii="Sylfaen" w:eastAsia="Times New Roman" w:hAnsi="Sylfaen" w:cs="Sylfaen"/>
          <w:sz w:val="24"/>
          <w:szCs w:val="24"/>
          <w:lang w:val="ka-GE"/>
        </w:rPr>
        <w:t>შევძლებთ, ჩვენს მოსახლეობას შევთავაზოთ</w:t>
      </w:r>
      <w:r w:rsidR="000457F1">
        <w:rPr>
          <w:rFonts w:ascii="Sylfaen" w:eastAsia="Times New Roman" w:hAnsi="Sylfaen" w:cs="Sylfaen"/>
          <w:sz w:val="24"/>
          <w:szCs w:val="24"/>
          <w:lang w:val="ka-GE"/>
        </w:rPr>
        <w:t xml:space="preserve"> მოქნილი მექანიზმები</w:t>
      </w:r>
      <w:r w:rsidR="0088722B">
        <w:rPr>
          <w:rFonts w:ascii="Sylfaen" w:eastAsia="Times New Roman" w:hAnsi="Sylfaen" w:cs="Sylfaen"/>
          <w:sz w:val="24"/>
          <w:szCs w:val="24"/>
          <w:lang w:val="ka-GE"/>
        </w:rPr>
        <w:t xml:space="preserve"> მათ საჭიროებებზე</w:t>
      </w:r>
      <w:r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0457F1">
        <w:rPr>
          <w:rFonts w:ascii="Sylfaen" w:eastAsia="Times New Roman" w:hAnsi="Sylfaen" w:cs="Sylfaen"/>
          <w:sz w:val="24"/>
          <w:szCs w:val="24"/>
          <w:lang w:val="ka-GE"/>
        </w:rPr>
        <w:t>ორიენტირებული დახმარების უზრუნველსაყოფად.</w:t>
      </w:r>
    </w:p>
    <w:p w14:paraId="7FB850E5" w14:textId="6076387F" w:rsidR="00996F5E" w:rsidRPr="00F7588C" w:rsidRDefault="004A6327" w:rsidP="00F7588C">
      <w:pPr>
        <w:pStyle w:val="ListParagraph"/>
        <w:numPr>
          <w:ilvl w:val="0"/>
          <w:numId w:val="19"/>
        </w:numPr>
        <w:spacing w:after="120" w:line="240" w:lineRule="auto"/>
        <w:ind w:left="360"/>
        <w:contextualSpacing w:val="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t>თანამედროვე საზოგადოებაში გენდერული საკითხების პრიორიტეტულობის კვალდაკვალ, ხაზი გაესვა ჩვენს სამომავლო ურთიერთობებს ქალთა</w:t>
      </w:r>
      <w:r w:rsidR="0035316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/>
        </w:rPr>
        <w:t>ეკონომიკური</w:t>
      </w:r>
      <w:r w:rsidR="00353164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353164">
        <w:rPr>
          <w:rFonts w:ascii="Sylfaen" w:eastAsia="Times New Roman" w:hAnsi="Sylfaen" w:cs="Sylfaen"/>
          <w:sz w:val="24"/>
          <w:szCs w:val="24"/>
          <w:lang w:val="ka-GE"/>
        </w:rPr>
        <w:t xml:space="preserve">შესაძლებლობებისა და </w:t>
      </w:r>
      <w:r w:rsidR="000457F1">
        <w:rPr>
          <w:rFonts w:ascii="Sylfaen" w:eastAsia="Times New Roman" w:hAnsi="Sylfaen" w:cs="Sylfaen"/>
          <w:sz w:val="24"/>
          <w:szCs w:val="24"/>
          <w:lang w:val="ka-GE"/>
        </w:rPr>
        <w:t>უფ</w:t>
      </w:r>
      <w:r w:rsidR="00353164">
        <w:rPr>
          <w:rFonts w:ascii="Sylfaen" w:eastAsia="Times New Roman" w:hAnsi="Sylfaen" w:cs="Sylfaen"/>
          <w:sz w:val="24"/>
          <w:szCs w:val="24"/>
          <w:lang w:val="ka-GE"/>
        </w:rPr>
        <w:t xml:space="preserve">ლებების </w:t>
      </w:r>
      <w:r w:rsidR="00353164">
        <w:rPr>
          <w:rFonts w:ascii="Sylfaen" w:eastAsia="Times New Roman" w:hAnsi="Sylfaen" w:cs="Sylfaen"/>
          <w:sz w:val="24"/>
          <w:szCs w:val="24"/>
          <w:lang w:val="ka-GE"/>
        </w:rPr>
        <w:t xml:space="preserve">გაძლიერების შესახებ გამოცდილების გაზიარების </w:t>
      </w:r>
      <w:r w:rsidR="000457F1">
        <w:rPr>
          <w:rFonts w:ascii="Sylfaen" w:eastAsia="Times New Roman" w:hAnsi="Sylfaen" w:cs="Sylfaen"/>
          <w:sz w:val="24"/>
          <w:szCs w:val="24"/>
          <w:lang w:val="ka-GE"/>
        </w:rPr>
        <w:t>კუთხით.</w:t>
      </w:r>
      <w:bookmarkStart w:id="0" w:name="_GoBack"/>
      <w:bookmarkEnd w:id="0"/>
    </w:p>
    <w:p w14:paraId="3E74A355" w14:textId="77777777" w:rsidR="0014667D" w:rsidRPr="00A95742" w:rsidRDefault="0014667D" w:rsidP="00A95742">
      <w:pPr>
        <w:spacing w:after="120" w:line="240" w:lineRule="auto"/>
        <w:jc w:val="both"/>
        <w:rPr>
          <w:rFonts w:cstheme="minorHAnsi"/>
          <w:i/>
          <w:sz w:val="8"/>
          <w:szCs w:val="24"/>
          <w:lang w:val="ka-GE"/>
        </w:rPr>
      </w:pPr>
    </w:p>
    <w:p w14:paraId="38BA7369" w14:textId="77777777" w:rsidR="005E4440" w:rsidRPr="0056010A" w:rsidRDefault="005E4440" w:rsidP="0056010A">
      <w:pPr>
        <w:spacing w:after="120" w:line="240" w:lineRule="auto"/>
        <w:ind w:firstLine="360"/>
        <w:jc w:val="both"/>
        <w:rPr>
          <w:rFonts w:ascii="Sylfaen" w:hAnsi="Sylfaen"/>
          <w:b/>
          <w:i/>
          <w:sz w:val="24"/>
          <w:szCs w:val="24"/>
          <w:lang w:val="ka-GE"/>
        </w:rPr>
      </w:pPr>
      <w:r w:rsidRPr="0056010A">
        <w:rPr>
          <w:rFonts w:ascii="Sylfaen" w:hAnsi="Sylfaen"/>
          <w:b/>
          <w:i/>
          <w:sz w:val="24"/>
          <w:szCs w:val="24"/>
          <w:lang w:val="ka-GE"/>
        </w:rPr>
        <w:t>მადლობა ყურადღებისთვის!</w:t>
      </w:r>
    </w:p>
    <w:p w14:paraId="63EA45AE" w14:textId="77777777" w:rsidR="005E4440" w:rsidRPr="0046577A" w:rsidRDefault="005E4440" w:rsidP="00A95742">
      <w:pPr>
        <w:spacing w:after="120" w:line="240" w:lineRule="auto"/>
        <w:jc w:val="both"/>
        <w:rPr>
          <w:rFonts w:ascii="Sylfaen" w:hAnsi="Sylfaen" w:cs="Arial"/>
          <w:i/>
          <w:sz w:val="24"/>
          <w:szCs w:val="24"/>
          <w:lang w:val="ka-GE"/>
        </w:rPr>
      </w:pPr>
    </w:p>
    <w:sectPr w:rsidR="005E4440" w:rsidRPr="0046577A" w:rsidSect="00A95742">
      <w:headerReference w:type="default" r:id="rId7"/>
      <w:footerReference w:type="default" r:id="rId8"/>
      <w:pgSz w:w="12240" w:h="15840"/>
      <w:pgMar w:top="1350" w:right="990" w:bottom="900" w:left="1080" w:header="630" w:footer="1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3604A" w14:textId="77777777" w:rsidR="00E445C7" w:rsidRDefault="00E445C7" w:rsidP="00AF13B9">
      <w:pPr>
        <w:spacing w:after="0" w:line="240" w:lineRule="auto"/>
      </w:pPr>
      <w:r>
        <w:separator/>
      </w:r>
    </w:p>
  </w:endnote>
  <w:endnote w:type="continuationSeparator" w:id="0">
    <w:p w14:paraId="4B2DCD5C" w14:textId="77777777" w:rsidR="00E445C7" w:rsidRDefault="00E445C7" w:rsidP="00AF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4023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C63AA0" w14:textId="77777777" w:rsidR="00630284" w:rsidRDefault="006302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7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C3FD6B" w14:textId="77777777" w:rsidR="00630284" w:rsidRDefault="0063028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D5BAE3" w14:textId="77777777" w:rsidR="00E445C7" w:rsidRDefault="00E445C7" w:rsidP="00AF13B9">
      <w:pPr>
        <w:spacing w:after="0" w:line="240" w:lineRule="auto"/>
      </w:pPr>
      <w:r>
        <w:separator/>
      </w:r>
    </w:p>
  </w:footnote>
  <w:footnote w:type="continuationSeparator" w:id="0">
    <w:p w14:paraId="1FD5D8CF" w14:textId="77777777" w:rsidR="00E445C7" w:rsidRDefault="00E445C7" w:rsidP="00AF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50" w:type="dxa"/>
      <w:tblLayout w:type="fixed"/>
      <w:tblLook w:val="04A0" w:firstRow="1" w:lastRow="0" w:firstColumn="1" w:lastColumn="0" w:noHBand="0" w:noVBand="1"/>
    </w:tblPr>
    <w:tblGrid>
      <w:gridCol w:w="1710"/>
      <w:gridCol w:w="8640"/>
    </w:tblGrid>
    <w:tr w:rsidR="00630284" w:rsidRPr="00314B43" w14:paraId="160165C6" w14:textId="77777777" w:rsidTr="00630284">
      <w:trPr>
        <w:trHeight w:val="809"/>
      </w:trPr>
      <w:tc>
        <w:tcPr>
          <w:tcW w:w="1710" w:type="dxa"/>
          <w:vMerge w:val="restart"/>
          <w:shd w:val="clear" w:color="auto" w:fill="auto"/>
          <w:vAlign w:val="center"/>
        </w:tcPr>
        <w:p w14:paraId="26E6F528" w14:textId="77777777" w:rsidR="00630284" w:rsidRPr="00E104ED" w:rsidRDefault="00630284" w:rsidP="003551F4">
          <w:pPr>
            <w:spacing w:after="0"/>
            <w:ind w:left="-198" w:right="162"/>
            <w:rPr>
              <w:rFonts w:cs="Calibri"/>
              <w:sz w:val="28"/>
              <w:szCs w:val="28"/>
            </w:rPr>
          </w:pPr>
          <w:r>
            <w:rPr>
              <w:rFonts w:cs="Calibri"/>
              <w:noProof/>
              <w:sz w:val="28"/>
              <w:szCs w:val="28"/>
            </w:rPr>
            <w:drawing>
              <wp:inline distT="0" distB="0" distL="0" distR="0" wp14:anchorId="048CC0E5" wp14:editId="26D0C0D9">
                <wp:extent cx="1180531" cy="942914"/>
                <wp:effectExtent l="0" t="0" r="635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2310" cy="944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0" w:type="dxa"/>
          <w:tcBorders>
            <w:bottom w:val="thickThinSmallGap" w:sz="24" w:space="0" w:color="auto"/>
          </w:tcBorders>
          <w:shd w:val="clear" w:color="auto" w:fill="auto"/>
          <w:vAlign w:val="bottom"/>
        </w:tcPr>
        <w:p w14:paraId="0557D7E0" w14:textId="77777777" w:rsidR="00630284" w:rsidRPr="00550502" w:rsidRDefault="00630284" w:rsidP="00DE4EDA">
          <w:pPr>
            <w:spacing w:after="0"/>
            <w:ind w:right="-18"/>
            <w:jc w:val="right"/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</w:pPr>
          <w:r w:rsidRPr="00445E7B"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  <w:t xml:space="preserve">საქართველო-სომხეთის </w:t>
          </w:r>
          <w:r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  <w:t>ეკონომიკური თანამშრომლობის კომისიის მეათე სხდომაზე</w:t>
          </w:r>
          <w:r w:rsidRPr="00445E7B"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  <w:t xml:space="preserve"> </w:t>
          </w:r>
          <w:r w:rsidRPr="00550502"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  <w:t xml:space="preserve">საქართველოს </w:t>
          </w:r>
          <w:r w:rsidR="00DE4EDA"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  <w:t xml:space="preserve">ოკუპირებული ტერიტორიებიდან დევნილთა, შრომის, ჯანმრთელობისა და სოციალური დაცვის სამინისტროს წარმომადგენლის, ჯანმრთელობის დეპარტამენტის უფროსის, მარინა დარახველიძის </w:t>
          </w:r>
          <w:r w:rsidRPr="00550502"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  <w:t xml:space="preserve">სიტყვა </w:t>
          </w:r>
        </w:p>
      </w:tc>
    </w:tr>
    <w:tr w:rsidR="00630284" w:rsidRPr="00E104ED" w14:paraId="14512AE1" w14:textId="77777777" w:rsidTr="00630284">
      <w:tc>
        <w:tcPr>
          <w:tcW w:w="1710" w:type="dxa"/>
          <w:vMerge/>
          <w:shd w:val="clear" w:color="auto" w:fill="auto"/>
          <w:vAlign w:val="center"/>
        </w:tcPr>
        <w:p w14:paraId="4EAA15A6" w14:textId="77777777" w:rsidR="00630284" w:rsidRPr="00314B43" w:rsidRDefault="00630284" w:rsidP="003551F4">
          <w:pPr>
            <w:jc w:val="center"/>
            <w:rPr>
              <w:rFonts w:cs="Calibri"/>
              <w:sz w:val="28"/>
              <w:szCs w:val="28"/>
              <w:lang w:val="ru-RU"/>
            </w:rPr>
          </w:pPr>
        </w:p>
      </w:tc>
      <w:tc>
        <w:tcPr>
          <w:tcW w:w="8640" w:type="dxa"/>
          <w:tcBorders>
            <w:top w:val="thickThinSmallGap" w:sz="24" w:space="0" w:color="auto"/>
          </w:tcBorders>
          <w:shd w:val="clear" w:color="auto" w:fill="auto"/>
        </w:tcPr>
        <w:p w14:paraId="6E0D6E66" w14:textId="77777777" w:rsidR="00630284" w:rsidRPr="00550502" w:rsidRDefault="00630284" w:rsidP="003551F4">
          <w:pPr>
            <w:ind w:right="-18"/>
            <w:jc w:val="right"/>
            <w:rPr>
              <w:rFonts w:ascii="Sylfaen" w:hAnsi="Sylfaen" w:cs="Calibri"/>
              <w:b/>
              <w:i/>
              <w:sz w:val="24"/>
              <w:szCs w:val="26"/>
              <w:lang w:val="ka-GE"/>
            </w:rPr>
          </w:pPr>
          <w:r w:rsidRPr="00445E7B"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  <w:t>2</w:t>
          </w:r>
          <w:r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  <w:t xml:space="preserve">7 </w:t>
          </w:r>
          <w:r w:rsidRPr="00445E7B"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  <w:t xml:space="preserve">ივნისი 2019 წელი, </w:t>
          </w:r>
          <w:r>
            <w:rPr>
              <w:rFonts w:ascii="Sylfaen" w:hAnsi="Sylfaen" w:cs="Calibri"/>
              <w:b/>
              <w:i/>
              <w:color w:val="0D0D0D"/>
              <w:sz w:val="24"/>
              <w:szCs w:val="26"/>
              <w:lang w:val="ka-GE"/>
            </w:rPr>
            <w:t>ერევანი</w:t>
          </w:r>
        </w:p>
      </w:tc>
    </w:tr>
  </w:tbl>
  <w:p w14:paraId="08E6BBE7" w14:textId="77777777" w:rsidR="00630284" w:rsidRDefault="00630284" w:rsidP="003551F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26E44"/>
    <w:multiLevelType w:val="hybridMultilevel"/>
    <w:tmpl w:val="FFDC3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E2CF9"/>
    <w:multiLevelType w:val="hybridMultilevel"/>
    <w:tmpl w:val="57720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5E26DB"/>
    <w:multiLevelType w:val="hybridMultilevel"/>
    <w:tmpl w:val="7DAA67BE"/>
    <w:lvl w:ilvl="0" w:tplc="F6A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17917"/>
    <w:multiLevelType w:val="hybridMultilevel"/>
    <w:tmpl w:val="02A6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B4C3E"/>
    <w:multiLevelType w:val="hybridMultilevel"/>
    <w:tmpl w:val="3E942B26"/>
    <w:lvl w:ilvl="0" w:tplc="BD6087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EB0821"/>
    <w:multiLevelType w:val="hybridMultilevel"/>
    <w:tmpl w:val="06DC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3183F"/>
    <w:multiLevelType w:val="hybridMultilevel"/>
    <w:tmpl w:val="46C2E93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02A94"/>
    <w:multiLevelType w:val="hybridMultilevel"/>
    <w:tmpl w:val="D60C35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>
    <w:nsid w:val="2F1273D8"/>
    <w:multiLevelType w:val="hybridMultilevel"/>
    <w:tmpl w:val="0BE6C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531BD1"/>
    <w:multiLevelType w:val="hybridMultilevel"/>
    <w:tmpl w:val="B4720878"/>
    <w:lvl w:ilvl="0" w:tplc="F6A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BD633D"/>
    <w:multiLevelType w:val="hybridMultilevel"/>
    <w:tmpl w:val="82C4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A0BA0"/>
    <w:multiLevelType w:val="hybridMultilevel"/>
    <w:tmpl w:val="79E2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22338A"/>
    <w:multiLevelType w:val="hybridMultilevel"/>
    <w:tmpl w:val="A76C59D8"/>
    <w:lvl w:ilvl="0" w:tplc="F6A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C55E72"/>
    <w:multiLevelType w:val="hybridMultilevel"/>
    <w:tmpl w:val="3850C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347E28"/>
    <w:multiLevelType w:val="hybridMultilevel"/>
    <w:tmpl w:val="02D05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960959"/>
    <w:multiLevelType w:val="hybridMultilevel"/>
    <w:tmpl w:val="DEA05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A2708A"/>
    <w:multiLevelType w:val="hybridMultilevel"/>
    <w:tmpl w:val="DB4E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003855"/>
    <w:multiLevelType w:val="hybridMultilevel"/>
    <w:tmpl w:val="BF56E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471233"/>
    <w:multiLevelType w:val="hybridMultilevel"/>
    <w:tmpl w:val="BBA05DD4"/>
    <w:lvl w:ilvl="0" w:tplc="F6A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1976D1"/>
    <w:multiLevelType w:val="hybridMultilevel"/>
    <w:tmpl w:val="C400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6"/>
  </w:num>
  <w:num w:numId="4">
    <w:abstractNumId w:val="7"/>
  </w:num>
  <w:num w:numId="5">
    <w:abstractNumId w:val="11"/>
  </w:num>
  <w:num w:numId="6">
    <w:abstractNumId w:val="5"/>
  </w:num>
  <w:num w:numId="7">
    <w:abstractNumId w:val="16"/>
  </w:num>
  <w:num w:numId="8">
    <w:abstractNumId w:val="2"/>
  </w:num>
  <w:num w:numId="9">
    <w:abstractNumId w:val="1"/>
  </w:num>
  <w:num w:numId="10">
    <w:abstractNumId w:val="3"/>
  </w:num>
  <w:num w:numId="11">
    <w:abstractNumId w:val="19"/>
  </w:num>
  <w:num w:numId="12">
    <w:abstractNumId w:val="12"/>
  </w:num>
  <w:num w:numId="13">
    <w:abstractNumId w:val="9"/>
  </w:num>
  <w:num w:numId="14">
    <w:abstractNumId w:val="18"/>
  </w:num>
  <w:num w:numId="15">
    <w:abstractNumId w:val="0"/>
  </w:num>
  <w:num w:numId="16">
    <w:abstractNumId w:val="14"/>
  </w:num>
  <w:num w:numId="17">
    <w:abstractNumId w:val="13"/>
  </w:num>
  <w:num w:numId="18">
    <w:abstractNumId w:val="8"/>
  </w:num>
  <w:num w:numId="19">
    <w:abstractNumId w:val="1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E6"/>
    <w:rsid w:val="0000386E"/>
    <w:rsid w:val="000219A8"/>
    <w:rsid w:val="0003157B"/>
    <w:rsid w:val="00040C1E"/>
    <w:rsid w:val="00043FC9"/>
    <w:rsid w:val="000457F1"/>
    <w:rsid w:val="00066579"/>
    <w:rsid w:val="00067159"/>
    <w:rsid w:val="000742EB"/>
    <w:rsid w:val="000A1446"/>
    <w:rsid w:val="000A6E92"/>
    <w:rsid w:val="000A72FE"/>
    <w:rsid w:val="000B260E"/>
    <w:rsid w:val="000B3854"/>
    <w:rsid w:val="000B6358"/>
    <w:rsid w:val="000C0737"/>
    <w:rsid w:val="000D4FB1"/>
    <w:rsid w:val="000D6C74"/>
    <w:rsid w:val="000E51AB"/>
    <w:rsid w:val="000F6DA9"/>
    <w:rsid w:val="00126DA3"/>
    <w:rsid w:val="001333C2"/>
    <w:rsid w:val="00143479"/>
    <w:rsid w:val="001445EA"/>
    <w:rsid w:val="0014667D"/>
    <w:rsid w:val="00146B1A"/>
    <w:rsid w:val="001917E0"/>
    <w:rsid w:val="001B3807"/>
    <w:rsid w:val="001C4823"/>
    <w:rsid w:val="001C7B9B"/>
    <w:rsid w:val="001E0FC8"/>
    <w:rsid w:val="001E3853"/>
    <w:rsid w:val="00246302"/>
    <w:rsid w:val="002627CC"/>
    <w:rsid w:val="00282E4F"/>
    <w:rsid w:val="002E2AAD"/>
    <w:rsid w:val="003014CD"/>
    <w:rsid w:val="00312388"/>
    <w:rsid w:val="00330942"/>
    <w:rsid w:val="003310E3"/>
    <w:rsid w:val="00353164"/>
    <w:rsid w:val="003551F4"/>
    <w:rsid w:val="00374B13"/>
    <w:rsid w:val="003B21B2"/>
    <w:rsid w:val="003D30C3"/>
    <w:rsid w:val="003F3DC7"/>
    <w:rsid w:val="003F4A2E"/>
    <w:rsid w:val="003F6ACA"/>
    <w:rsid w:val="004217D0"/>
    <w:rsid w:val="00430585"/>
    <w:rsid w:val="004612A0"/>
    <w:rsid w:val="0046577A"/>
    <w:rsid w:val="004A6327"/>
    <w:rsid w:val="004B460F"/>
    <w:rsid w:val="004C1D8B"/>
    <w:rsid w:val="004C565E"/>
    <w:rsid w:val="00502ECA"/>
    <w:rsid w:val="00503DF7"/>
    <w:rsid w:val="00551985"/>
    <w:rsid w:val="0056010A"/>
    <w:rsid w:val="0056448C"/>
    <w:rsid w:val="005740D8"/>
    <w:rsid w:val="005C49E3"/>
    <w:rsid w:val="005C52D8"/>
    <w:rsid w:val="005C7083"/>
    <w:rsid w:val="005D1B8E"/>
    <w:rsid w:val="005E4440"/>
    <w:rsid w:val="005E56F5"/>
    <w:rsid w:val="005E7B3F"/>
    <w:rsid w:val="00630284"/>
    <w:rsid w:val="006362E6"/>
    <w:rsid w:val="006418CE"/>
    <w:rsid w:val="00645636"/>
    <w:rsid w:val="006567EB"/>
    <w:rsid w:val="00665AAB"/>
    <w:rsid w:val="0067529E"/>
    <w:rsid w:val="00681976"/>
    <w:rsid w:val="006855D6"/>
    <w:rsid w:val="00691286"/>
    <w:rsid w:val="006C7EAB"/>
    <w:rsid w:val="006D454E"/>
    <w:rsid w:val="006F2158"/>
    <w:rsid w:val="006F6EB9"/>
    <w:rsid w:val="007267D4"/>
    <w:rsid w:val="0073502D"/>
    <w:rsid w:val="00750B00"/>
    <w:rsid w:val="0075173F"/>
    <w:rsid w:val="00760B7B"/>
    <w:rsid w:val="007621F5"/>
    <w:rsid w:val="00763533"/>
    <w:rsid w:val="007747F9"/>
    <w:rsid w:val="00780D9D"/>
    <w:rsid w:val="00790D73"/>
    <w:rsid w:val="007C7E09"/>
    <w:rsid w:val="007D6B71"/>
    <w:rsid w:val="007E6346"/>
    <w:rsid w:val="007F0745"/>
    <w:rsid w:val="00800B29"/>
    <w:rsid w:val="0080156D"/>
    <w:rsid w:val="00807299"/>
    <w:rsid w:val="008259CC"/>
    <w:rsid w:val="00887026"/>
    <w:rsid w:val="0088722B"/>
    <w:rsid w:val="008A433A"/>
    <w:rsid w:val="008C1559"/>
    <w:rsid w:val="008D4C59"/>
    <w:rsid w:val="008D6495"/>
    <w:rsid w:val="008E631F"/>
    <w:rsid w:val="008F0877"/>
    <w:rsid w:val="0092643F"/>
    <w:rsid w:val="00927D73"/>
    <w:rsid w:val="00940924"/>
    <w:rsid w:val="00962778"/>
    <w:rsid w:val="00966728"/>
    <w:rsid w:val="00971C07"/>
    <w:rsid w:val="00971EC4"/>
    <w:rsid w:val="00985428"/>
    <w:rsid w:val="00996F5E"/>
    <w:rsid w:val="009A40B0"/>
    <w:rsid w:val="009B45F0"/>
    <w:rsid w:val="009B7625"/>
    <w:rsid w:val="009C741A"/>
    <w:rsid w:val="009C7496"/>
    <w:rsid w:val="009E533C"/>
    <w:rsid w:val="00A16CB0"/>
    <w:rsid w:val="00A55956"/>
    <w:rsid w:val="00A616C7"/>
    <w:rsid w:val="00A77896"/>
    <w:rsid w:val="00A83DF7"/>
    <w:rsid w:val="00A95742"/>
    <w:rsid w:val="00AA5796"/>
    <w:rsid w:val="00AE6F9F"/>
    <w:rsid w:val="00AF13B9"/>
    <w:rsid w:val="00AF60F4"/>
    <w:rsid w:val="00B20E6A"/>
    <w:rsid w:val="00B72C26"/>
    <w:rsid w:val="00B73C5E"/>
    <w:rsid w:val="00B741CD"/>
    <w:rsid w:val="00B841D5"/>
    <w:rsid w:val="00BC132D"/>
    <w:rsid w:val="00BD5112"/>
    <w:rsid w:val="00BE5329"/>
    <w:rsid w:val="00BF57F9"/>
    <w:rsid w:val="00C022ED"/>
    <w:rsid w:val="00C052A2"/>
    <w:rsid w:val="00C455D4"/>
    <w:rsid w:val="00C4588F"/>
    <w:rsid w:val="00C95125"/>
    <w:rsid w:val="00CF0910"/>
    <w:rsid w:val="00D00A33"/>
    <w:rsid w:val="00D25B49"/>
    <w:rsid w:val="00D32449"/>
    <w:rsid w:val="00DC6C4E"/>
    <w:rsid w:val="00DE4EDA"/>
    <w:rsid w:val="00E12E5C"/>
    <w:rsid w:val="00E264F2"/>
    <w:rsid w:val="00E279F4"/>
    <w:rsid w:val="00E27EC5"/>
    <w:rsid w:val="00E30DC1"/>
    <w:rsid w:val="00E349BA"/>
    <w:rsid w:val="00E445C7"/>
    <w:rsid w:val="00EA229E"/>
    <w:rsid w:val="00EE356F"/>
    <w:rsid w:val="00F011B7"/>
    <w:rsid w:val="00F04F17"/>
    <w:rsid w:val="00F61C74"/>
    <w:rsid w:val="00F62942"/>
    <w:rsid w:val="00F7588C"/>
    <w:rsid w:val="00FA5432"/>
    <w:rsid w:val="00FB08AC"/>
    <w:rsid w:val="00FC76EA"/>
    <w:rsid w:val="00FD3646"/>
    <w:rsid w:val="00FE49FE"/>
    <w:rsid w:val="00FF407B"/>
    <w:rsid w:val="00FF5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F1DB7"/>
  <w15:docId w15:val="{230B7129-14E9-4266-997F-A667CD2A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Bullet1"/>
    <w:basedOn w:val="Normal"/>
    <w:link w:val="ListParagraphChar"/>
    <w:uiPriority w:val="34"/>
    <w:qFormat/>
    <w:rsid w:val="00B841D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DC1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"/>
    <w:link w:val="ListParagraph"/>
    <w:uiPriority w:val="34"/>
    <w:qFormat/>
    <w:locked/>
    <w:rsid w:val="000742EB"/>
  </w:style>
  <w:style w:type="paragraph" w:styleId="Header">
    <w:name w:val="header"/>
    <w:basedOn w:val="Normal"/>
    <w:link w:val="HeaderChar"/>
    <w:uiPriority w:val="99"/>
    <w:unhideWhenUsed/>
    <w:rsid w:val="00AF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13B9"/>
  </w:style>
  <w:style w:type="paragraph" w:styleId="Footer">
    <w:name w:val="footer"/>
    <w:basedOn w:val="Normal"/>
    <w:link w:val="FooterChar"/>
    <w:uiPriority w:val="99"/>
    <w:unhideWhenUsed/>
    <w:rsid w:val="00AF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3B9"/>
  </w:style>
  <w:style w:type="paragraph" w:styleId="BodyText">
    <w:name w:val="Body Text"/>
    <w:basedOn w:val="Normal"/>
    <w:link w:val="BodyTextChar"/>
    <w:uiPriority w:val="1"/>
    <w:qFormat/>
    <w:rsid w:val="001445EA"/>
    <w:pPr>
      <w:widowControl w:val="0"/>
      <w:spacing w:after="0" w:line="240" w:lineRule="auto"/>
    </w:pPr>
    <w:rPr>
      <w:rFonts w:ascii="Sylfaen" w:eastAsia="Sylfaen" w:hAnsi="Sylfaen" w:cs="Sylfaen"/>
    </w:rPr>
  </w:style>
  <w:style w:type="character" w:customStyle="1" w:styleId="BodyTextChar">
    <w:name w:val="Body Text Char"/>
    <w:basedOn w:val="DefaultParagraphFont"/>
    <w:link w:val="BodyText"/>
    <w:uiPriority w:val="1"/>
    <w:rsid w:val="001445EA"/>
    <w:rPr>
      <w:rFonts w:ascii="Sylfaen" w:eastAsia="Sylfaen" w:hAnsi="Sylfaen" w:cs="Sylfaen"/>
    </w:rPr>
  </w:style>
  <w:style w:type="table" w:styleId="GridTable4-Accent1">
    <w:name w:val="Grid Table 4 Accent 1"/>
    <w:basedOn w:val="TableNormal"/>
    <w:uiPriority w:val="49"/>
    <w:rsid w:val="00E279F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unhideWhenUsed/>
    <w:rsid w:val="00465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466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A229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1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481</Words>
  <Characters>2747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Chitadze</dc:creator>
  <cp:lastModifiedBy>Microsoft Office User</cp:lastModifiedBy>
  <cp:revision>8</cp:revision>
  <cp:lastPrinted>2019-06-21T14:10:00Z</cp:lastPrinted>
  <dcterms:created xsi:type="dcterms:W3CDTF">2019-06-27T03:26:00Z</dcterms:created>
  <dcterms:modified xsi:type="dcterms:W3CDTF">2019-06-27T05:10:00Z</dcterms:modified>
</cp:coreProperties>
</file>