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E92" w:rsidRPr="0017668C" w:rsidRDefault="00F05E92" w:rsidP="00F74840">
      <w:pPr>
        <w:pStyle w:val="Title"/>
        <w:spacing w:after="120" w:line="276" w:lineRule="auto"/>
        <w:jc w:val="center"/>
        <w:rPr>
          <w:rFonts w:ascii="Sylfaen" w:hAnsi="Sylfaen" w:cs="Sylfaen"/>
          <w:sz w:val="22"/>
          <w:szCs w:val="22"/>
          <w:lang w:val="ka-GE"/>
        </w:rPr>
      </w:pPr>
      <w:proofErr w:type="gramStart"/>
      <w:r w:rsidRPr="0017668C">
        <w:rPr>
          <w:rFonts w:ascii="Sylfaen" w:hAnsi="Sylfaen" w:cs="Sylfaen"/>
          <w:sz w:val="22"/>
          <w:szCs w:val="22"/>
        </w:rPr>
        <w:t>პოლიტიკისა</w:t>
      </w:r>
      <w:proofErr w:type="gramEnd"/>
      <w:r w:rsidRPr="0017668C">
        <w:rPr>
          <w:rFonts w:ascii="Sylfaen" w:hAnsi="Sylfaen" w:cs="Arial"/>
          <w:sz w:val="22"/>
          <w:szCs w:val="22"/>
        </w:rPr>
        <w:t xml:space="preserve"> </w:t>
      </w:r>
      <w:r w:rsidRPr="0017668C">
        <w:rPr>
          <w:rFonts w:ascii="Sylfaen" w:hAnsi="Sylfaen" w:cs="Sylfaen"/>
          <w:sz w:val="22"/>
          <w:szCs w:val="22"/>
        </w:rPr>
        <w:t>და</w:t>
      </w:r>
      <w:r w:rsidRPr="0017668C">
        <w:rPr>
          <w:rFonts w:ascii="Sylfaen" w:hAnsi="Sylfaen" w:cs="Arial"/>
          <w:sz w:val="22"/>
          <w:szCs w:val="22"/>
        </w:rPr>
        <w:t xml:space="preserve"> </w:t>
      </w:r>
      <w:r w:rsidRPr="0017668C">
        <w:rPr>
          <w:rFonts w:ascii="Sylfaen" w:hAnsi="Sylfaen" w:cs="Sylfaen"/>
          <w:sz w:val="22"/>
          <w:szCs w:val="22"/>
        </w:rPr>
        <w:t>ადვოკატირების</w:t>
      </w:r>
      <w:r w:rsidRPr="0017668C">
        <w:rPr>
          <w:rFonts w:ascii="Sylfaen" w:hAnsi="Sylfaen" w:cs="Arial"/>
          <w:sz w:val="22"/>
          <w:szCs w:val="22"/>
        </w:rPr>
        <w:t xml:space="preserve"> </w:t>
      </w:r>
      <w:r w:rsidRPr="0017668C">
        <w:rPr>
          <w:rFonts w:ascii="Sylfaen" w:hAnsi="Sylfaen" w:cs="Sylfaen"/>
          <w:sz w:val="22"/>
          <w:szCs w:val="22"/>
        </w:rPr>
        <w:t>საკონსულტაციო</w:t>
      </w:r>
      <w:r w:rsidRPr="0017668C">
        <w:rPr>
          <w:rFonts w:ascii="Sylfaen" w:hAnsi="Sylfaen" w:cs="Arial"/>
          <w:sz w:val="22"/>
          <w:szCs w:val="22"/>
        </w:rPr>
        <w:t xml:space="preserve"> </w:t>
      </w:r>
      <w:r w:rsidRPr="0017668C">
        <w:rPr>
          <w:rFonts w:ascii="Sylfaen" w:hAnsi="Sylfaen" w:cs="Sylfaen"/>
          <w:sz w:val="22"/>
          <w:szCs w:val="22"/>
        </w:rPr>
        <w:t>კომიტეტი</w:t>
      </w:r>
      <w:r w:rsidRPr="0017668C">
        <w:rPr>
          <w:rFonts w:ascii="Sylfaen" w:hAnsi="Sylfaen" w:cs="Sylfaen"/>
          <w:sz w:val="22"/>
          <w:szCs w:val="22"/>
          <w:lang w:val="ka-GE"/>
        </w:rPr>
        <w:t>ს შეხვედრის</w:t>
      </w:r>
    </w:p>
    <w:p w:rsidR="00F05E92" w:rsidRPr="000D0DA4" w:rsidRDefault="00F05E92" w:rsidP="00F74840">
      <w:pPr>
        <w:pStyle w:val="Title"/>
        <w:spacing w:after="120" w:line="276" w:lineRule="auto"/>
        <w:jc w:val="center"/>
        <w:rPr>
          <w:rFonts w:ascii="Sylfaen" w:hAnsi="Sylfaen" w:cs="Arial"/>
          <w:sz w:val="22"/>
          <w:szCs w:val="22"/>
        </w:rPr>
      </w:pPr>
      <w:r w:rsidRPr="0017668C">
        <w:rPr>
          <w:rFonts w:ascii="Sylfaen" w:hAnsi="Sylfaen" w:cs="Sylfaen"/>
          <w:sz w:val="22"/>
          <w:szCs w:val="22"/>
          <w:lang w:val="ka-GE"/>
        </w:rPr>
        <w:t xml:space="preserve">ოქმი: </w:t>
      </w:r>
      <w:r w:rsidR="00296842" w:rsidRPr="0017668C">
        <w:rPr>
          <w:rFonts w:ascii="Sylfaen" w:hAnsi="Sylfaen" w:cs="Sylfaen"/>
          <w:sz w:val="22"/>
          <w:szCs w:val="22"/>
          <w:lang w:val="ka-GE"/>
        </w:rPr>
        <w:t>1</w:t>
      </w:r>
      <w:r w:rsidR="000D0DA4">
        <w:rPr>
          <w:rFonts w:ascii="Sylfaen" w:hAnsi="Sylfaen" w:cs="Sylfaen"/>
          <w:sz w:val="22"/>
          <w:szCs w:val="22"/>
        </w:rPr>
        <w:t>8</w:t>
      </w:r>
    </w:p>
    <w:p w:rsidR="00F05E92" w:rsidRPr="000D0DA4" w:rsidRDefault="00F05E92" w:rsidP="001C37AE">
      <w:pPr>
        <w:spacing w:after="120"/>
        <w:jc w:val="both"/>
        <w:rPr>
          <w:rFonts w:ascii="Sylfaen" w:hAnsi="Sylfaen" w:cs="Sylfaen"/>
        </w:rPr>
      </w:pPr>
      <w:r w:rsidRPr="0017668C">
        <w:rPr>
          <w:rFonts w:ascii="Sylfaen" w:hAnsi="Sylfaen" w:cs="Sylfaen"/>
        </w:rPr>
        <w:t>პოლიტიკის</w:t>
      </w:r>
      <w:r w:rsidRPr="000D0DA4">
        <w:rPr>
          <w:rFonts w:ascii="Sylfaen" w:hAnsi="Sylfaen" w:cs="Sylfaen"/>
        </w:rPr>
        <w:t xml:space="preserve">ა </w:t>
      </w:r>
      <w:r w:rsidRPr="0017668C">
        <w:rPr>
          <w:rFonts w:ascii="Sylfaen" w:hAnsi="Sylfaen" w:cs="Sylfaen"/>
        </w:rPr>
        <w:t>და</w:t>
      </w:r>
      <w:r w:rsidRPr="000D0DA4">
        <w:rPr>
          <w:rFonts w:ascii="Sylfaen" w:hAnsi="Sylfaen" w:cs="Sylfaen"/>
        </w:rPr>
        <w:t xml:space="preserve"> </w:t>
      </w:r>
      <w:r w:rsidRPr="0017668C">
        <w:rPr>
          <w:rFonts w:ascii="Sylfaen" w:hAnsi="Sylfaen" w:cs="Sylfaen"/>
        </w:rPr>
        <w:t>ადვოკატირების</w:t>
      </w:r>
      <w:r w:rsidRPr="000D0DA4">
        <w:rPr>
          <w:rFonts w:ascii="Sylfaen" w:hAnsi="Sylfaen" w:cs="Sylfaen"/>
        </w:rPr>
        <w:t xml:space="preserve"> </w:t>
      </w:r>
      <w:r w:rsidRPr="0017668C">
        <w:rPr>
          <w:rFonts w:ascii="Sylfaen" w:hAnsi="Sylfaen" w:cs="Sylfaen"/>
        </w:rPr>
        <w:t>საკონსულტაციო</w:t>
      </w:r>
      <w:r w:rsidRPr="000D0DA4">
        <w:rPr>
          <w:rFonts w:ascii="Sylfaen" w:hAnsi="Sylfaen" w:cs="Sylfaen"/>
        </w:rPr>
        <w:t xml:space="preserve"> </w:t>
      </w:r>
      <w:r w:rsidRPr="0017668C">
        <w:rPr>
          <w:rFonts w:ascii="Sylfaen" w:hAnsi="Sylfaen" w:cs="Sylfaen"/>
        </w:rPr>
        <w:t>კომიტეტი</w:t>
      </w:r>
      <w:r w:rsidRPr="000D0DA4">
        <w:rPr>
          <w:rFonts w:ascii="Sylfaen" w:hAnsi="Sylfaen" w:cs="Sylfaen"/>
        </w:rPr>
        <w:t>ს შეხვედრა</w:t>
      </w:r>
      <w:r w:rsidR="00641B87" w:rsidRPr="000D0DA4">
        <w:rPr>
          <w:rFonts w:ascii="Sylfaen" w:hAnsi="Sylfaen" w:cs="Sylfaen"/>
        </w:rPr>
        <w:t xml:space="preserve"> </w:t>
      </w:r>
      <w:r w:rsidRPr="000D0DA4">
        <w:rPr>
          <w:rFonts w:ascii="Sylfaen" w:hAnsi="Sylfaen" w:cs="Sylfaen"/>
        </w:rPr>
        <w:t xml:space="preserve">გაიმართა </w:t>
      </w:r>
      <w:r w:rsidR="000D0DA4" w:rsidRPr="000D0DA4">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w:t>
      </w:r>
      <w:r w:rsidR="00AE024C" w:rsidRPr="000D0DA4">
        <w:rPr>
          <w:rFonts w:ascii="Sylfaen" w:hAnsi="Sylfaen" w:cs="Sylfaen"/>
        </w:rPr>
        <w:t xml:space="preserve"> 201</w:t>
      </w:r>
      <w:r w:rsidR="000D0DA4" w:rsidRPr="000D0DA4">
        <w:rPr>
          <w:rFonts w:ascii="Sylfaen" w:hAnsi="Sylfaen" w:cs="Sylfaen"/>
        </w:rPr>
        <w:t>9</w:t>
      </w:r>
      <w:r w:rsidRPr="000D0DA4">
        <w:rPr>
          <w:rFonts w:ascii="Sylfaen" w:hAnsi="Sylfaen" w:cs="Sylfaen"/>
        </w:rPr>
        <w:t xml:space="preserve"> წლის </w:t>
      </w:r>
      <w:r w:rsidR="000D0DA4" w:rsidRPr="000D0DA4">
        <w:rPr>
          <w:rFonts w:ascii="Sylfaen" w:hAnsi="Sylfaen" w:cs="Sylfaen"/>
        </w:rPr>
        <w:t>20</w:t>
      </w:r>
      <w:r w:rsidR="00AE024C" w:rsidRPr="000D0DA4">
        <w:rPr>
          <w:rFonts w:ascii="Sylfaen" w:hAnsi="Sylfaen" w:cs="Sylfaen"/>
        </w:rPr>
        <w:t xml:space="preserve"> </w:t>
      </w:r>
      <w:r w:rsidR="000D0DA4" w:rsidRPr="000D0DA4">
        <w:rPr>
          <w:rFonts w:ascii="Sylfaen" w:hAnsi="Sylfaen" w:cs="Sylfaen"/>
        </w:rPr>
        <w:t>მაისს, 15</w:t>
      </w:r>
      <w:r w:rsidR="00296842" w:rsidRPr="000D0DA4">
        <w:rPr>
          <w:rFonts w:ascii="Sylfaen" w:hAnsi="Sylfaen" w:cs="Sylfaen"/>
        </w:rPr>
        <w:t>:0</w:t>
      </w:r>
      <w:r w:rsidRPr="000D0DA4">
        <w:rPr>
          <w:rFonts w:ascii="Sylfaen" w:hAnsi="Sylfaen" w:cs="Sylfaen"/>
        </w:rPr>
        <w:t>0 სთ–ზე.</w:t>
      </w:r>
    </w:p>
    <w:p w:rsidR="00F05E92" w:rsidRPr="0017668C" w:rsidRDefault="00F05E92" w:rsidP="001C37AE">
      <w:pPr>
        <w:spacing w:after="120"/>
        <w:jc w:val="both"/>
        <w:rPr>
          <w:rFonts w:ascii="Sylfaen" w:hAnsi="Sylfaen" w:cs="Sylfaen"/>
          <w:b/>
          <w:lang w:val="ka-GE"/>
        </w:rPr>
      </w:pPr>
      <w:r w:rsidRPr="0017668C">
        <w:rPr>
          <w:rFonts w:ascii="Sylfaen" w:hAnsi="Sylfaen" w:cs="Sylfaen"/>
          <w:b/>
          <w:lang w:val="ka-GE"/>
        </w:rPr>
        <w:t xml:space="preserve">ამოცანები: </w:t>
      </w:r>
    </w:p>
    <w:p w:rsidR="00E87A00" w:rsidRDefault="00E87A00" w:rsidP="001C37AE">
      <w:pPr>
        <w:pStyle w:val="ListParagraph"/>
        <w:numPr>
          <w:ilvl w:val="0"/>
          <w:numId w:val="24"/>
        </w:numPr>
        <w:spacing w:after="120"/>
        <w:jc w:val="both"/>
        <w:rPr>
          <w:rFonts w:ascii="Sylfaen" w:hAnsi="Sylfaen" w:cs="Sylfaen"/>
          <w:lang w:val="ka-GE"/>
        </w:rPr>
      </w:pPr>
      <w:r>
        <w:rPr>
          <w:rFonts w:ascii="Sylfaen" w:hAnsi="Sylfaen" w:cs="Sylfaen"/>
          <w:lang w:val="ka-GE"/>
        </w:rPr>
        <w:t>პასკ–ის თავმჯდომარის ახალ კანდიდატ</w:t>
      </w:r>
      <w:bookmarkStart w:id="0" w:name="_GoBack"/>
      <w:bookmarkEnd w:id="0"/>
      <w:r>
        <w:rPr>
          <w:rFonts w:ascii="Sylfaen" w:hAnsi="Sylfaen" w:cs="Sylfaen"/>
          <w:lang w:val="ka-GE"/>
        </w:rPr>
        <w:t>ურაზე შეთანხმება</w:t>
      </w:r>
    </w:p>
    <w:p w:rsidR="000D0DA4" w:rsidRDefault="000D0DA4" w:rsidP="001C37AE">
      <w:pPr>
        <w:pStyle w:val="ListParagraph"/>
        <w:numPr>
          <w:ilvl w:val="0"/>
          <w:numId w:val="24"/>
        </w:numPr>
        <w:spacing w:after="120"/>
        <w:jc w:val="both"/>
        <w:rPr>
          <w:rFonts w:ascii="Sylfaen" w:hAnsi="Sylfaen" w:cs="Sylfaen"/>
          <w:lang w:val="ka-GE"/>
        </w:rPr>
      </w:pPr>
      <w:r w:rsidRPr="000D0DA4">
        <w:rPr>
          <w:rFonts w:ascii="Sylfaen" w:hAnsi="Sylfaen" w:cs="Sylfaen"/>
          <w:lang w:val="ka-GE"/>
        </w:rPr>
        <w:t>აივ ინფექციის პრევენციის ეროვნული სტანდარტების (მსმ, კსმ და მოზარდებსა და ახალგაზრდებში) მიმდინარე სტატუსის განხილვა და შემდგომ ნაბიჯებზე შეთანხმება</w:t>
      </w:r>
    </w:p>
    <w:p w:rsidR="000D0DA4" w:rsidRDefault="000D0DA4" w:rsidP="001C37AE">
      <w:pPr>
        <w:pStyle w:val="ListParagraph"/>
        <w:numPr>
          <w:ilvl w:val="0"/>
          <w:numId w:val="24"/>
        </w:numPr>
        <w:spacing w:after="120"/>
        <w:jc w:val="both"/>
        <w:rPr>
          <w:rFonts w:ascii="Sylfaen" w:hAnsi="Sylfaen" w:cs="Sylfaen"/>
          <w:lang w:val="ka-GE"/>
        </w:rPr>
      </w:pPr>
      <w:r>
        <w:rPr>
          <w:rFonts w:ascii="Sylfaen" w:hAnsi="Sylfaen" w:cs="Sylfaen"/>
          <w:lang w:val="ka-GE"/>
        </w:rPr>
        <w:t xml:space="preserve">ზიანის შემცირების სტანდარტების </w:t>
      </w:r>
      <w:r w:rsidRPr="000D0DA4">
        <w:rPr>
          <w:rFonts w:ascii="Sylfaen" w:hAnsi="Sylfaen" w:cs="Sylfaen"/>
          <w:lang w:val="ka-GE"/>
        </w:rPr>
        <w:t>მიმდინარე სტატუსის განხილვა და შემდგომ ნაბიჯებზე შეთანხმება</w:t>
      </w:r>
    </w:p>
    <w:p w:rsidR="000D0DA4" w:rsidRDefault="000D0DA4" w:rsidP="001C37AE">
      <w:pPr>
        <w:pStyle w:val="ListParagraph"/>
        <w:numPr>
          <w:ilvl w:val="0"/>
          <w:numId w:val="24"/>
        </w:numPr>
        <w:spacing w:after="120"/>
        <w:jc w:val="both"/>
        <w:rPr>
          <w:rFonts w:ascii="Sylfaen" w:hAnsi="Sylfaen" w:cs="Sylfaen"/>
          <w:lang w:val="ka-GE"/>
        </w:rPr>
      </w:pPr>
      <w:r>
        <w:rPr>
          <w:rFonts w:ascii="Sylfaen" w:hAnsi="Sylfaen" w:cs="Sylfaen"/>
          <w:lang w:val="ka-GE"/>
        </w:rPr>
        <w:t>საერთაშორისო ფონდ კურაციოს მიერ განხორციელებული</w:t>
      </w:r>
      <w:r w:rsidR="00F206D9">
        <w:rPr>
          <w:rFonts w:ascii="Sylfaen" w:hAnsi="Sylfaen" w:cs="Sylfaen"/>
          <w:lang w:val="ka-GE"/>
        </w:rPr>
        <w:t xml:space="preserve"> პროექტის (</w:t>
      </w:r>
      <w:r w:rsidR="00F206D9" w:rsidRPr="000D0DA4">
        <w:rPr>
          <w:rFonts w:ascii="Sylfaen" w:hAnsi="Sylfaen" w:cs="Sylfaen"/>
          <w:lang w:val="ka-GE"/>
        </w:rPr>
        <w:t>ტექნიკური დახმარება თანამედროვე ტექნოლოგიების გამოყენებით ტუბერკულოზის პრევენციის, შემთხვევების გამოვლენის და მკურნალობის ხარისხის ამაღლების მიზნით</w:t>
      </w:r>
      <w:r w:rsidR="00F206D9">
        <w:rPr>
          <w:rFonts w:ascii="Sylfaen" w:hAnsi="Sylfaen" w:cs="Sylfaen"/>
          <w:lang w:val="ka-GE"/>
        </w:rPr>
        <w:t xml:space="preserve">) მიმდინარე სტატუსის განხილვა </w:t>
      </w:r>
    </w:p>
    <w:p w:rsidR="00F206D9" w:rsidRPr="00823F3A" w:rsidRDefault="00F206D9" w:rsidP="001C37AE">
      <w:pPr>
        <w:pStyle w:val="ListParagraph"/>
        <w:numPr>
          <w:ilvl w:val="0"/>
          <w:numId w:val="24"/>
        </w:numPr>
        <w:spacing w:after="120"/>
        <w:jc w:val="both"/>
        <w:rPr>
          <w:rFonts w:ascii="Sylfaen" w:hAnsi="Sylfaen" w:cs="Sylfaen"/>
          <w:lang w:val="ka-GE"/>
        </w:rPr>
      </w:pPr>
      <w:r w:rsidRPr="00F206D9">
        <w:rPr>
          <w:rFonts w:ascii="Sylfaen" w:hAnsi="Sylfaen" w:cs="Sylfaen"/>
          <w:lang w:val="ka-GE"/>
        </w:rPr>
        <w:t xml:space="preserve">შედეგებზე </w:t>
      </w:r>
      <w:r w:rsidR="00FB11FD">
        <w:rPr>
          <w:rFonts w:ascii="Sylfaen" w:hAnsi="Sylfaen" w:cs="Sylfaen"/>
          <w:lang w:val="ka-GE"/>
        </w:rPr>
        <w:t>დაფუძ</w:t>
      </w:r>
      <w:r w:rsidRPr="00F206D9">
        <w:rPr>
          <w:rFonts w:ascii="Sylfaen" w:hAnsi="Sylfaen" w:cs="Sylfaen"/>
          <w:lang w:val="ka-GE"/>
        </w:rPr>
        <w:t xml:space="preserve">ნებულ დაფინანსებაზე გლობალური ფონდის </w:t>
      </w:r>
      <w:r>
        <w:rPr>
          <w:rFonts w:ascii="Sylfaen" w:hAnsi="Sylfaen" w:cs="Sylfaen"/>
          <w:lang w:val="ka-GE"/>
        </w:rPr>
        <w:t>აივ/</w:t>
      </w:r>
      <w:r w:rsidRPr="00F206D9">
        <w:rPr>
          <w:rFonts w:ascii="Sylfaen" w:hAnsi="Sylfaen" w:cs="Sylfaen"/>
          <w:lang w:val="ka-GE"/>
        </w:rPr>
        <w:t>შიდსის პროგრამის გადასვლისთვის მომსახურების შესყიდვისა და ანაზღაურების სქემების შემუშავებ</w:t>
      </w:r>
      <w:r>
        <w:rPr>
          <w:rFonts w:ascii="Sylfaen" w:hAnsi="Sylfaen" w:cs="Sylfaen"/>
          <w:lang w:val="ka-GE"/>
        </w:rPr>
        <w:t>ის განხილვა</w:t>
      </w:r>
    </w:p>
    <w:p w:rsidR="00F05E92" w:rsidRPr="0017668C" w:rsidRDefault="00F05E92" w:rsidP="001C37AE">
      <w:pPr>
        <w:spacing w:after="120"/>
        <w:jc w:val="both"/>
        <w:rPr>
          <w:rFonts w:ascii="Sylfaen" w:hAnsi="Sylfaen" w:cs="Sylfaen"/>
          <w:b/>
          <w:lang w:val="ka-GE"/>
        </w:rPr>
      </w:pPr>
      <w:r w:rsidRPr="0017668C">
        <w:rPr>
          <w:rFonts w:ascii="Sylfaen" w:hAnsi="Sylfaen" w:cs="Sylfaen"/>
          <w:b/>
          <w:lang w:val="ka-GE"/>
        </w:rPr>
        <w:t>ესწრებოდნენ:</w:t>
      </w:r>
    </w:p>
    <w:tbl>
      <w:tblPr>
        <w:tblStyle w:val="TableGrid"/>
        <w:tblW w:w="10080" w:type="dxa"/>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80"/>
        <w:gridCol w:w="7200"/>
      </w:tblGrid>
      <w:tr w:rsidR="00967F82" w:rsidRPr="0017668C" w:rsidTr="00423C3B">
        <w:tc>
          <w:tcPr>
            <w:tcW w:w="2880" w:type="dxa"/>
          </w:tcPr>
          <w:p w:rsidR="00967F82" w:rsidRPr="0017668C" w:rsidRDefault="00F206D9" w:rsidP="001C37AE">
            <w:pPr>
              <w:spacing w:after="120" w:line="276" w:lineRule="auto"/>
              <w:jc w:val="both"/>
              <w:rPr>
                <w:rFonts w:ascii="Sylfaen" w:hAnsi="Sylfaen" w:cs="Arial"/>
                <w:i/>
                <w:lang w:val="ka-GE"/>
              </w:rPr>
            </w:pPr>
            <w:r>
              <w:rPr>
                <w:rFonts w:ascii="Sylfaen" w:hAnsi="Sylfaen" w:cs="Arial"/>
                <w:i/>
                <w:lang w:val="ka-GE"/>
              </w:rPr>
              <w:t>თამარ გაბუნია</w:t>
            </w:r>
          </w:p>
        </w:tc>
        <w:tc>
          <w:tcPr>
            <w:tcW w:w="7200" w:type="dxa"/>
          </w:tcPr>
          <w:p w:rsidR="00967F82" w:rsidRPr="0017668C" w:rsidRDefault="001E7900" w:rsidP="001C37AE">
            <w:pPr>
              <w:spacing w:after="120" w:line="276" w:lineRule="auto"/>
              <w:jc w:val="both"/>
              <w:rPr>
                <w:rFonts w:ascii="Sylfaen" w:hAnsi="Sylfaen"/>
                <w:lang w:val="ka-GE"/>
              </w:rPr>
            </w:pPr>
            <w:r>
              <w:rPr>
                <w:rFonts w:ascii="Sylfaen" w:hAnsi="Sylfaen"/>
                <w:lang w:val="ka-GE"/>
              </w:rPr>
              <w:t xml:space="preserve">საქართველოს </w:t>
            </w:r>
            <w:r w:rsidR="00F206D9" w:rsidRPr="000D0DA4">
              <w:rPr>
                <w:rFonts w:ascii="Sylfaen" w:hAnsi="Sylfaen" w:cs="Sylfaen"/>
              </w:rPr>
              <w:t xml:space="preserve">ოკუპირებული ტერიტორიებიდან დევნილთა, </w:t>
            </w:r>
            <w:r>
              <w:rPr>
                <w:rFonts w:ascii="Sylfaen" w:hAnsi="Sylfaen"/>
                <w:lang w:val="ka-GE"/>
              </w:rPr>
              <w:t>შრომის, ჯანმრთელობის და სოციალური დაცვის მინისტრის მოადგილე, პასკ–ის თავმჯდომარე</w:t>
            </w:r>
          </w:p>
        </w:tc>
      </w:tr>
      <w:tr w:rsidR="00F206D9" w:rsidRPr="0017668C" w:rsidTr="00423C3B">
        <w:tc>
          <w:tcPr>
            <w:tcW w:w="2880" w:type="dxa"/>
          </w:tcPr>
          <w:p w:rsidR="00F206D9" w:rsidRDefault="00F206D9" w:rsidP="001C37AE">
            <w:pPr>
              <w:spacing w:after="120" w:line="276" w:lineRule="auto"/>
              <w:jc w:val="both"/>
              <w:rPr>
                <w:rFonts w:ascii="Sylfaen" w:hAnsi="Sylfaen" w:cs="Arial"/>
                <w:i/>
                <w:lang w:val="ka-GE"/>
              </w:rPr>
            </w:pPr>
            <w:r>
              <w:rPr>
                <w:rFonts w:ascii="Sylfaen" w:hAnsi="Sylfaen" w:cs="Arial"/>
                <w:i/>
                <w:lang w:val="ka-GE"/>
              </w:rPr>
              <w:t>ეკა ადამია</w:t>
            </w:r>
          </w:p>
        </w:tc>
        <w:tc>
          <w:tcPr>
            <w:tcW w:w="7200" w:type="dxa"/>
          </w:tcPr>
          <w:p w:rsidR="00F206D9" w:rsidRDefault="00F206D9" w:rsidP="001C37AE">
            <w:pPr>
              <w:spacing w:after="120" w:line="276" w:lineRule="auto"/>
              <w:jc w:val="both"/>
              <w:rPr>
                <w:rFonts w:ascii="Sylfaen" w:hAnsi="Sylfaen"/>
                <w:lang w:val="ka-GE"/>
              </w:rPr>
            </w:pPr>
            <w:r>
              <w:rPr>
                <w:rFonts w:ascii="Sylfaen" w:hAnsi="Sylfaen"/>
                <w:lang w:val="ka-GE"/>
              </w:rPr>
              <w:t xml:space="preserve">საქართველოს </w:t>
            </w:r>
            <w:r w:rsidRPr="000D0DA4">
              <w:rPr>
                <w:rFonts w:ascii="Sylfaen" w:hAnsi="Sylfaen" w:cs="Sylfaen"/>
              </w:rPr>
              <w:t xml:space="preserve">ოკუპირებული ტერიტორიებიდან დევნილთა, </w:t>
            </w:r>
            <w:r>
              <w:rPr>
                <w:rFonts w:ascii="Sylfaen" w:hAnsi="Sylfaen"/>
                <w:lang w:val="ka-GE"/>
              </w:rPr>
              <w:t xml:space="preserve">შრომის, ჯანმრთელობის და სოციალური დაცვის </w:t>
            </w:r>
            <w:r w:rsidR="00BE3BF4">
              <w:rPr>
                <w:rFonts w:ascii="Sylfaen" w:hAnsi="Sylfaen"/>
                <w:lang w:val="ka-GE"/>
              </w:rPr>
              <w:t>სა</w:t>
            </w:r>
            <w:r>
              <w:rPr>
                <w:rFonts w:ascii="Sylfaen" w:hAnsi="Sylfaen"/>
                <w:lang w:val="ka-GE"/>
              </w:rPr>
              <w:t>მინისტრო</w:t>
            </w:r>
          </w:p>
        </w:tc>
      </w:tr>
      <w:tr w:rsidR="00F206D9" w:rsidRPr="0017668C" w:rsidTr="00423C3B">
        <w:tc>
          <w:tcPr>
            <w:tcW w:w="2880" w:type="dxa"/>
          </w:tcPr>
          <w:p w:rsidR="00F206D9" w:rsidRDefault="00F206D9" w:rsidP="001C37AE">
            <w:pPr>
              <w:spacing w:after="120" w:line="276" w:lineRule="auto"/>
              <w:jc w:val="both"/>
              <w:rPr>
                <w:rFonts w:ascii="Sylfaen" w:hAnsi="Sylfaen" w:cs="Arial"/>
                <w:i/>
                <w:lang w:val="ka-GE"/>
              </w:rPr>
            </w:pPr>
            <w:r>
              <w:rPr>
                <w:rFonts w:ascii="Sylfaen" w:hAnsi="Sylfaen" w:cs="Arial"/>
                <w:i/>
                <w:lang w:val="ka-GE"/>
              </w:rPr>
              <w:t>ქეთევან გოგინაშვილი</w:t>
            </w:r>
          </w:p>
        </w:tc>
        <w:tc>
          <w:tcPr>
            <w:tcW w:w="7200" w:type="dxa"/>
          </w:tcPr>
          <w:p w:rsidR="00F206D9" w:rsidRDefault="00F206D9" w:rsidP="001C37AE">
            <w:pPr>
              <w:spacing w:after="120" w:line="276" w:lineRule="auto"/>
              <w:jc w:val="both"/>
              <w:rPr>
                <w:rFonts w:ascii="Sylfaen" w:hAnsi="Sylfaen"/>
                <w:lang w:val="ka-GE"/>
              </w:rPr>
            </w:pPr>
            <w:r>
              <w:rPr>
                <w:rFonts w:ascii="Sylfaen" w:hAnsi="Sylfaen"/>
                <w:lang w:val="ka-GE"/>
              </w:rPr>
              <w:t xml:space="preserve">საქართველოს </w:t>
            </w:r>
            <w:r w:rsidRPr="000D0DA4">
              <w:rPr>
                <w:rFonts w:ascii="Sylfaen" w:hAnsi="Sylfaen" w:cs="Sylfaen"/>
              </w:rPr>
              <w:t xml:space="preserve">ოკუპირებული ტერიტორიებიდან დევნილთა, </w:t>
            </w:r>
            <w:r>
              <w:rPr>
                <w:rFonts w:ascii="Sylfaen" w:hAnsi="Sylfaen"/>
                <w:lang w:val="ka-GE"/>
              </w:rPr>
              <w:t xml:space="preserve">შრომის, ჯანმრთელობის და სოციალური დაცვის </w:t>
            </w:r>
            <w:r w:rsidR="00BE3BF4">
              <w:rPr>
                <w:rFonts w:ascii="Sylfaen" w:hAnsi="Sylfaen"/>
                <w:lang w:val="ka-GE"/>
              </w:rPr>
              <w:t>სა</w:t>
            </w:r>
            <w:r>
              <w:rPr>
                <w:rFonts w:ascii="Sylfaen" w:hAnsi="Sylfaen"/>
                <w:lang w:val="ka-GE"/>
              </w:rPr>
              <w:t>მინისტრო</w:t>
            </w:r>
          </w:p>
        </w:tc>
      </w:tr>
      <w:tr w:rsidR="00F206D9" w:rsidRPr="0017668C" w:rsidTr="00423C3B">
        <w:tc>
          <w:tcPr>
            <w:tcW w:w="2880" w:type="dxa"/>
          </w:tcPr>
          <w:p w:rsidR="00F206D9" w:rsidRDefault="00F206D9" w:rsidP="001C37AE">
            <w:pPr>
              <w:spacing w:after="120" w:line="276" w:lineRule="auto"/>
              <w:jc w:val="both"/>
              <w:rPr>
                <w:rFonts w:ascii="Sylfaen" w:hAnsi="Sylfaen" w:cs="Arial"/>
                <w:i/>
                <w:lang w:val="ka-GE"/>
              </w:rPr>
            </w:pPr>
            <w:r>
              <w:rPr>
                <w:rFonts w:ascii="Sylfaen" w:hAnsi="Sylfaen" w:cs="Arial"/>
                <w:i/>
                <w:lang w:val="ka-GE"/>
              </w:rPr>
              <w:t>ია ყამარაული</w:t>
            </w:r>
          </w:p>
        </w:tc>
        <w:tc>
          <w:tcPr>
            <w:tcW w:w="7200" w:type="dxa"/>
          </w:tcPr>
          <w:p w:rsidR="00F206D9" w:rsidRDefault="00F206D9" w:rsidP="001C37AE">
            <w:pPr>
              <w:spacing w:after="120" w:line="276" w:lineRule="auto"/>
              <w:jc w:val="both"/>
              <w:rPr>
                <w:rFonts w:ascii="Sylfaen" w:hAnsi="Sylfaen"/>
                <w:lang w:val="ka-GE"/>
              </w:rPr>
            </w:pPr>
            <w:r>
              <w:rPr>
                <w:rFonts w:ascii="Sylfaen" w:hAnsi="Sylfaen"/>
                <w:lang w:val="ka-GE"/>
              </w:rPr>
              <w:t xml:space="preserve">საქართველოს </w:t>
            </w:r>
            <w:r w:rsidRPr="000D0DA4">
              <w:rPr>
                <w:rFonts w:ascii="Sylfaen" w:hAnsi="Sylfaen" w:cs="Sylfaen"/>
              </w:rPr>
              <w:t xml:space="preserve">ოკუპირებული ტერიტორიებიდან დევნილთა, </w:t>
            </w:r>
            <w:r>
              <w:rPr>
                <w:rFonts w:ascii="Sylfaen" w:hAnsi="Sylfaen"/>
                <w:lang w:val="ka-GE"/>
              </w:rPr>
              <w:t xml:space="preserve">შრომის, ჯანმრთელობის და სოციალური დაცვის </w:t>
            </w:r>
            <w:r w:rsidR="00BE3BF4">
              <w:rPr>
                <w:rFonts w:ascii="Sylfaen" w:hAnsi="Sylfaen"/>
                <w:lang w:val="ka-GE"/>
              </w:rPr>
              <w:t>სა</w:t>
            </w:r>
            <w:r>
              <w:rPr>
                <w:rFonts w:ascii="Sylfaen" w:hAnsi="Sylfaen"/>
                <w:lang w:val="ka-GE"/>
              </w:rPr>
              <w:t>მინისტრო</w:t>
            </w:r>
          </w:p>
        </w:tc>
      </w:tr>
      <w:tr w:rsidR="00967F82" w:rsidRPr="0017668C" w:rsidTr="00423C3B">
        <w:tc>
          <w:tcPr>
            <w:tcW w:w="2880" w:type="dxa"/>
          </w:tcPr>
          <w:p w:rsidR="00967F82" w:rsidRPr="0017668C" w:rsidRDefault="00967F82" w:rsidP="001C37AE">
            <w:pPr>
              <w:tabs>
                <w:tab w:val="left" w:pos="1532"/>
              </w:tabs>
              <w:spacing w:after="120" w:line="276" w:lineRule="auto"/>
              <w:jc w:val="both"/>
              <w:rPr>
                <w:rFonts w:ascii="Sylfaen" w:hAnsi="Sylfaen" w:cs="Arial"/>
                <w:i/>
                <w:lang w:val="ka-GE"/>
              </w:rPr>
            </w:pPr>
            <w:r w:rsidRPr="0017668C">
              <w:rPr>
                <w:rFonts w:ascii="Sylfaen" w:hAnsi="Sylfaen" w:cs="Arial"/>
                <w:i/>
                <w:lang w:val="ka-GE"/>
              </w:rPr>
              <w:t>ირმა ხონელიძე</w:t>
            </w:r>
          </w:p>
        </w:tc>
        <w:tc>
          <w:tcPr>
            <w:tcW w:w="7200" w:type="dxa"/>
          </w:tcPr>
          <w:p w:rsidR="00967F82" w:rsidRPr="0017668C" w:rsidRDefault="00967F82" w:rsidP="001C37AE">
            <w:pPr>
              <w:spacing w:after="120" w:line="276" w:lineRule="auto"/>
              <w:jc w:val="both"/>
              <w:rPr>
                <w:rFonts w:ascii="Sylfaen" w:hAnsi="Sylfaen" w:cs="Arial"/>
                <w:b/>
                <w:lang w:val="ka-GE"/>
              </w:rPr>
            </w:pPr>
            <w:r w:rsidRPr="0017668C">
              <w:rPr>
                <w:rFonts w:ascii="Sylfaen" w:hAnsi="Sylfaen" w:cs="Sylfaen"/>
                <w:lang w:val="ka-GE"/>
              </w:rPr>
              <w:t>დაავადებათა</w:t>
            </w:r>
            <w:r w:rsidRPr="0017668C">
              <w:rPr>
                <w:rFonts w:ascii="Sylfaen" w:hAnsi="Sylfaen"/>
                <w:lang w:val="ka-GE"/>
              </w:rPr>
              <w:t xml:space="preserve"> </w:t>
            </w:r>
            <w:r w:rsidRPr="0017668C">
              <w:rPr>
                <w:rFonts w:ascii="Sylfaen" w:hAnsi="Sylfaen" w:cs="Sylfaen"/>
                <w:lang w:val="ka-GE"/>
              </w:rPr>
              <w:t>კონტროლისა</w:t>
            </w:r>
            <w:r w:rsidRPr="0017668C">
              <w:rPr>
                <w:rFonts w:ascii="Sylfaen" w:hAnsi="Sylfaen"/>
                <w:lang w:val="ka-GE"/>
              </w:rPr>
              <w:t xml:space="preserve"> </w:t>
            </w:r>
            <w:r w:rsidRPr="0017668C">
              <w:rPr>
                <w:rFonts w:ascii="Sylfaen" w:hAnsi="Sylfaen" w:cs="Sylfaen"/>
                <w:lang w:val="ka-GE"/>
              </w:rPr>
              <w:t>და</w:t>
            </w:r>
            <w:r w:rsidRPr="0017668C">
              <w:rPr>
                <w:rFonts w:ascii="Sylfaen" w:hAnsi="Sylfaen"/>
                <w:lang w:val="ka-GE"/>
              </w:rPr>
              <w:t xml:space="preserve"> </w:t>
            </w:r>
            <w:r w:rsidRPr="0017668C">
              <w:rPr>
                <w:rFonts w:ascii="Sylfaen" w:hAnsi="Sylfaen" w:cs="Sylfaen"/>
                <w:lang w:val="ka-GE"/>
              </w:rPr>
              <w:t>საზოგადოებრივი</w:t>
            </w:r>
            <w:r w:rsidRPr="0017668C">
              <w:rPr>
                <w:rFonts w:ascii="Sylfaen" w:hAnsi="Sylfaen"/>
                <w:lang w:val="ka-GE"/>
              </w:rPr>
              <w:t xml:space="preserve"> </w:t>
            </w:r>
            <w:r w:rsidRPr="0017668C">
              <w:rPr>
                <w:rFonts w:ascii="Sylfaen" w:hAnsi="Sylfaen" w:cs="Sylfaen"/>
                <w:lang w:val="ka-GE"/>
              </w:rPr>
              <w:t>ჯანმრთელობის</w:t>
            </w:r>
            <w:r w:rsidRPr="0017668C">
              <w:rPr>
                <w:rFonts w:ascii="Sylfaen" w:hAnsi="Sylfaen"/>
                <w:lang w:val="ka-GE"/>
              </w:rPr>
              <w:t xml:space="preserve"> </w:t>
            </w:r>
            <w:r w:rsidRPr="0017668C">
              <w:rPr>
                <w:rFonts w:ascii="Sylfaen" w:hAnsi="Sylfaen" w:cs="Sylfaen"/>
                <w:lang w:val="ka-GE"/>
              </w:rPr>
              <w:t>ეროვნული</w:t>
            </w:r>
            <w:r w:rsidRPr="0017668C">
              <w:rPr>
                <w:rFonts w:ascii="Sylfaen" w:hAnsi="Sylfaen"/>
                <w:lang w:val="ka-GE"/>
              </w:rPr>
              <w:t xml:space="preserve"> </w:t>
            </w:r>
            <w:r w:rsidRPr="0017668C">
              <w:rPr>
                <w:rFonts w:ascii="Sylfaen" w:hAnsi="Sylfaen" w:cs="Sylfaen"/>
                <w:lang w:val="ka-GE"/>
              </w:rPr>
              <w:t>ცენტრი</w:t>
            </w:r>
            <w:r w:rsidRPr="0017668C">
              <w:rPr>
                <w:rFonts w:ascii="Sylfaen" w:hAnsi="Sylfaen"/>
                <w:lang w:val="ka-GE"/>
              </w:rPr>
              <w:t xml:space="preserve">, </w:t>
            </w:r>
            <w:r w:rsidRPr="0017668C">
              <w:rPr>
                <w:rFonts w:ascii="Sylfaen" w:hAnsi="Sylfaen"/>
                <w:bCs/>
                <w:lang w:val="ka-GE"/>
              </w:rPr>
              <w:t>გენერალური დირექტორის მოადგილე</w:t>
            </w:r>
            <w:r w:rsidR="00B02C43">
              <w:rPr>
                <w:rFonts w:ascii="Sylfaen" w:hAnsi="Sylfaen"/>
                <w:bCs/>
                <w:lang w:val="ka-GE"/>
              </w:rPr>
              <w:t>, პასკ–ის წევრი</w:t>
            </w:r>
          </w:p>
        </w:tc>
      </w:tr>
      <w:tr w:rsidR="00F206D9" w:rsidRPr="0017668C" w:rsidTr="00423C3B">
        <w:tc>
          <w:tcPr>
            <w:tcW w:w="2880" w:type="dxa"/>
          </w:tcPr>
          <w:p w:rsidR="00F206D9" w:rsidRPr="0017668C" w:rsidRDefault="00B02C43" w:rsidP="001C37AE">
            <w:pPr>
              <w:tabs>
                <w:tab w:val="left" w:pos="1532"/>
              </w:tabs>
              <w:spacing w:after="120" w:line="276" w:lineRule="auto"/>
              <w:jc w:val="both"/>
              <w:rPr>
                <w:rFonts w:ascii="Sylfaen" w:hAnsi="Sylfaen" w:cs="Arial"/>
                <w:i/>
                <w:lang w:val="ka-GE"/>
              </w:rPr>
            </w:pPr>
            <w:r>
              <w:rPr>
                <w:rFonts w:ascii="Sylfaen" w:hAnsi="Sylfaen" w:cs="Arial"/>
                <w:i/>
                <w:lang w:val="ka-GE"/>
              </w:rPr>
              <w:t>ქეთევან სტვილია</w:t>
            </w:r>
          </w:p>
        </w:tc>
        <w:tc>
          <w:tcPr>
            <w:tcW w:w="7200" w:type="dxa"/>
          </w:tcPr>
          <w:p w:rsidR="00F206D9" w:rsidRPr="0017668C" w:rsidRDefault="00B02C43" w:rsidP="001C37AE">
            <w:pPr>
              <w:spacing w:after="120" w:line="276" w:lineRule="auto"/>
              <w:jc w:val="both"/>
              <w:rPr>
                <w:rFonts w:ascii="Sylfaen" w:hAnsi="Sylfaen" w:cs="Sylfaen"/>
                <w:lang w:val="ka-GE"/>
              </w:rPr>
            </w:pPr>
            <w:r>
              <w:rPr>
                <w:rFonts w:ascii="Sylfaen" w:hAnsi="Sylfaen" w:cs="Sylfaen"/>
                <w:lang w:val="ka-GE"/>
              </w:rPr>
              <w:t>გლობალური ფონდის აივ/შიდსის პროგრამის მენეჯერი</w:t>
            </w:r>
          </w:p>
        </w:tc>
      </w:tr>
      <w:tr w:rsidR="00B02C43" w:rsidRPr="0017668C" w:rsidTr="00423C3B">
        <w:tc>
          <w:tcPr>
            <w:tcW w:w="2880" w:type="dxa"/>
          </w:tcPr>
          <w:p w:rsidR="00B02C43" w:rsidRPr="0017668C" w:rsidRDefault="00B02C43" w:rsidP="001C37AE">
            <w:pPr>
              <w:tabs>
                <w:tab w:val="left" w:pos="1532"/>
              </w:tabs>
              <w:spacing w:after="120" w:line="276" w:lineRule="auto"/>
              <w:jc w:val="both"/>
              <w:rPr>
                <w:rFonts w:ascii="Sylfaen" w:hAnsi="Sylfaen" w:cs="Arial"/>
                <w:i/>
                <w:lang w:val="ka-GE"/>
              </w:rPr>
            </w:pPr>
            <w:r>
              <w:rPr>
                <w:rFonts w:ascii="Sylfaen" w:hAnsi="Sylfaen" w:cs="Arial"/>
                <w:i/>
                <w:lang w:val="ka-GE"/>
              </w:rPr>
              <w:t>მაკა დანელია</w:t>
            </w:r>
          </w:p>
        </w:tc>
        <w:tc>
          <w:tcPr>
            <w:tcW w:w="7200" w:type="dxa"/>
          </w:tcPr>
          <w:p w:rsidR="00B02C43" w:rsidRPr="0017668C" w:rsidRDefault="00B02C43" w:rsidP="001C37AE">
            <w:pPr>
              <w:spacing w:after="120" w:line="276" w:lineRule="auto"/>
              <w:jc w:val="both"/>
              <w:rPr>
                <w:rFonts w:ascii="Sylfaen" w:hAnsi="Sylfaen" w:cs="Arial"/>
                <w:b/>
                <w:lang w:val="ka-GE"/>
              </w:rPr>
            </w:pPr>
            <w:r>
              <w:rPr>
                <w:rFonts w:ascii="Sylfaen" w:hAnsi="Sylfaen" w:cs="Sylfaen"/>
                <w:lang w:val="ka-GE"/>
              </w:rPr>
              <w:t>გლობალური ფონდის ტუბერკულოზის პროგრამის მენეჯერი</w:t>
            </w:r>
          </w:p>
        </w:tc>
      </w:tr>
      <w:tr w:rsidR="00AB471A" w:rsidRPr="0017668C" w:rsidTr="00423C3B">
        <w:tc>
          <w:tcPr>
            <w:tcW w:w="2880" w:type="dxa"/>
          </w:tcPr>
          <w:p w:rsidR="00AB471A" w:rsidRPr="0017668C" w:rsidRDefault="00F206D9" w:rsidP="001C37AE">
            <w:pPr>
              <w:tabs>
                <w:tab w:val="left" w:pos="1532"/>
              </w:tabs>
              <w:spacing w:after="120" w:line="276" w:lineRule="auto"/>
              <w:jc w:val="both"/>
              <w:rPr>
                <w:rFonts w:ascii="Sylfaen" w:hAnsi="Sylfaen" w:cs="Arial"/>
                <w:i/>
                <w:lang w:val="ka-GE"/>
              </w:rPr>
            </w:pPr>
            <w:r>
              <w:rPr>
                <w:rFonts w:ascii="Sylfaen" w:hAnsi="Sylfaen" w:cs="Arial"/>
                <w:i/>
                <w:lang w:val="ka-GE"/>
              </w:rPr>
              <w:t>გიორგი გოცაძე</w:t>
            </w:r>
          </w:p>
        </w:tc>
        <w:tc>
          <w:tcPr>
            <w:tcW w:w="7200" w:type="dxa"/>
          </w:tcPr>
          <w:p w:rsidR="00AB471A" w:rsidRPr="0017668C" w:rsidRDefault="00F206D9" w:rsidP="001C37AE">
            <w:pPr>
              <w:spacing w:after="120" w:line="276" w:lineRule="auto"/>
              <w:jc w:val="both"/>
              <w:rPr>
                <w:rFonts w:ascii="Sylfaen" w:hAnsi="Sylfaen" w:cs="Sylfaen"/>
                <w:lang w:val="ka-GE"/>
              </w:rPr>
            </w:pPr>
            <w:r>
              <w:rPr>
                <w:rFonts w:ascii="Sylfaen" w:hAnsi="Sylfaen" w:cs="Sylfaen"/>
                <w:lang w:val="ka-GE"/>
              </w:rPr>
              <w:t>საერთაშორისო ფონდი კურაციო, პრეზიდენტი</w:t>
            </w:r>
          </w:p>
        </w:tc>
      </w:tr>
      <w:tr w:rsidR="00967F82" w:rsidRPr="0017668C" w:rsidTr="00B02C43">
        <w:trPr>
          <w:trHeight w:val="350"/>
        </w:trPr>
        <w:tc>
          <w:tcPr>
            <w:tcW w:w="2880" w:type="dxa"/>
          </w:tcPr>
          <w:p w:rsidR="00967F82" w:rsidRPr="0017668C" w:rsidRDefault="00B02C43" w:rsidP="001C37AE">
            <w:pPr>
              <w:spacing w:after="120" w:line="276" w:lineRule="auto"/>
              <w:jc w:val="both"/>
              <w:rPr>
                <w:rFonts w:ascii="Sylfaen" w:hAnsi="Sylfaen" w:cs="Arial"/>
                <w:i/>
                <w:lang w:val="ka-GE"/>
              </w:rPr>
            </w:pPr>
            <w:r>
              <w:rPr>
                <w:rFonts w:ascii="Sylfaen" w:hAnsi="Sylfaen" w:cs="Arial"/>
                <w:i/>
                <w:lang w:val="ka-GE"/>
              </w:rPr>
              <w:lastRenderedPageBreak/>
              <w:t>ქეთი გოგუაძე</w:t>
            </w:r>
          </w:p>
        </w:tc>
        <w:tc>
          <w:tcPr>
            <w:tcW w:w="7200" w:type="dxa"/>
          </w:tcPr>
          <w:p w:rsidR="00967F82" w:rsidRPr="0017668C" w:rsidRDefault="00B02C43" w:rsidP="001C37AE">
            <w:pPr>
              <w:spacing w:after="120" w:line="276" w:lineRule="auto"/>
              <w:jc w:val="both"/>
              <w:rPr>
                <w:rFonts w:ascii="Sylfaen" w:hAnsi="Sylfaen" w:cs="Arial"/>
                <w:lang w:val="ka-GE"/>
              </w:rPr>
            </w:pPr>
            <w:r>
              <w:rPr>
                <w:rFonts w:ascii="Sylfaen" w:hAnsi="Sylfaen" w:cs="Sylfaen"/>
                <w:lang w:val="ka-GE"/>
              </w:rPr>
              <w:t>საერთაშორისო ფონდი კურაციო</w:t>
            </w:r>
          </w:p>
        </w:tc>
      </w:tr>
      <w:tr w:rsidR="00B02C43" w:rsidRPr="0017668C" w:rsidTr="00423C3B">
        <w:tc>
          <w:tcPr>
            <w:tcW w:w="2880" w:type="dxa"/>
          </w:tcPr>
          <w:p w:rsidR="00B02C43" w:rsidRPr="0017668C" w:rsidRDefault="00B02C43" w:rsidP="001C37AE">
            <w:pPr>
              <w:spacing w:after="120" w:line="276" w:lineRule="auto"/>
              <w:jc w:val="both"/>
              <w:rPr>
                <w:rFonts w:ascii="Sylfaen" w:hAnsi="Sylfaen" w:cs="Arial"/>
                <w:i/>
                <w:lang w:val="ka-GE"/>
              </w:rPr>
            </w:pPr>
            <w:r w:rsidRPr="0017668C">
              <w:rPr>
                <w:rFonts w:ascii="Sylfaen" w:hAnsi="Sylfaen" w:cs="Arial"/>
                <w:i/>
                <w:lang w:val="ka-GE"/>
              </w:rPr>
              <w:t>ნინო წერეთელი</w:t>
            </w:r>
          </w:p>
        </w:tc>
        <w:tc>
          <w:tcPr>
            <w:tcW w:w="7200" w:type="dxa"/>
          </w:tcPr>
          <w:p w:rsidR="00B02C43" w:rsidRPr="0017668C" w:rsidRDefault="00B02C43" w:rsidP="001C37AE">
            <w:pPr>
              <w:spacing w:after="120" w:line="276" w:lineRule="auto"/>
              <w:jc w:val="both"/>
              <w:rPr>
                <w:rFonts w:ascii="Sylfaen" w:hAnsi="Sylfaen" w:cs="Sylfaen"/>
                <w:lang w:val="ka-GE"/>
              </w:rPr>
            </w:pPr>
            <w:r>
              <w:rPr>
                <w:rFonts w:ascii="Sylfaen" w:hAnsi="Sylfaen"/>
                <w:lang w:val="ka-GE"/>
              </w:rPr>
              <w:t>საინფორმაციო სამედიცინო–ფსიქოლოგიური ცენტრი – თანადგომა, აღმასრულებელი დირექტორი, პასკ–ის წევრი</w:t>
            </w:r>
          </w:p>
        </w:tc>
      </w:tr>
      <w:tr w:rsidR="00B02C43" w:rsidRPr="0017668C" w:rsidTr="00423C3B">
        <w:tc>
          <w:tcPr>
            <w:tcW w:w="2880" w:type="dxa"/>
          </w:tcPr>
          <w:p w:rsidR="00B02C43" w:rsidRPr="0017668C" w:rsidRDefault="00B02C43" w:rsidP="001C37AE">
            <w:pPr>
              <w:spacing w:after="120" w:line="276" w:lineRule="auto"/>
              <w:jc w:val="both"/>
              <w:rPr>
                <w:rFonts w:ascii="Sylfaen" w:hAnsi="Sylfaen" w:cs="Arial"/>
                <w:i/>
                <w:lang w:val="ka-GE"/>
              </w:rPr>
            </w:pPr>
            <w:r>
              <w:rPr>
                <w:rFonts w:ascii="Sylfaen" w:hAnsi="Sylfaen" w:cs="Arial"/>
                <w:i/>
                <w:lang w:val="ka-GE"/>
              </w:rPr>
              <w:t>ნატალია ზაქარეიშვილი</w:t>
            </w:r>
          </w:p>
        </w:tc>
        <w:tc>
          <w:tcPr>
            <w:tcW w:w="7200" w:type="dxa"/>
          </w:tcPr>
          <w:p w:rsidR="00B02C43" w:rsidRPr="00B02C43" w:rsidRDefault="00B02C43" w:rsidP="001C37AE">
            <w:pPr>
              <w:spacing w:after="120" w:line="276" w:lineRule="auto"/>
              <w:jc w:val="both"/>
              <w:rPr>
                <w:rFonts w:ascii="Sylfaen" w:hAnsi="Sylfaen"/>
                <w:lang w:val="ka-GE"/>
              </w:rPr>
            </w:pPr>
            <w:r w:rsidRPr="0017668C">
              <w:rPr>
                <w:rFonts w:ascii="Sylfaen" w:hAnsi="Sylfaen"/>
                <w:lang w:val="ka-GE"/>
              </w:rPr>
              <w:t>გაეროს აივ/შიდსის თემატური ჯგუფი - გაეროს მოსახლეობის ფონდის პროგრამების ანალიტიკოსი</w:t>
            </w:r>
            <w:r>
              <w:rPr>
                <w:rFonts w:ascii="Sylfaen" w:hAnsi="Sylfaen"/>
                <w:lang w:val="ka-GE"/>
              </w:rPr>
              <w:t>, პასკ–ის წევრი</w:t>
            </w:r>
          </w:p>
        </w:tc>
      </w:tr>
      <w:tr w:rsidR="00823F3A" w:rsidRPr="0017668C" w:rsidTr="00423C3B">
        <w:tc>
          <w:tcPr>
            <w:tcW w:w="2880" w:type="dxa"/>
          </w:tcPr>
          <w:p w:rsidR="00823F3A" w:rsidRPr="0017668C" w:rsidRDefault="00B02C43" w:rsidP="001C37AE">
            <w:pPr>
              <w:tabs>
                <w:tab w:val="left" w:pos="1532"/>
              </w:tabs>
              <w:spacing w:after="120" w:line="276" w:lineRule="auto"/>
              <w:jc w:val="both"/>
              <w:rPr>
                <w:rFonts w:ascii="Sylfaen" w:hAnsi="Sylfaen" w:cs="Arial"/>
                <w:i/>
                <w:lang w:val="ka-GE"/>
              </w:rPr>
            </w:pPr>
            <w:r>
              <w:rPr>
                <w:rFonts w:ascii="Sylfaen" w:hAnsi="Sylfaen" w:cs="Arial"/>
                <w:i/>
                <w:lang w:val="ka-GE"/>
              </w:rPr>
              <w:t>ირმა კირთაძე</w:t>
            </w:r>
          </w:p>
        </w:tc>
        <w:tc>
          <w:tcPr>
            <w:tcW w:w="7200" w:type="dxa"/>
          </w:tcPr>
          <w:p w:rsidR="00823F3A" w:rsidRPr="00B02C43" w:rsidRDefault="00B02C43" w:rsidP="001C37AE">
            <w:pPr>
              <w:spacing w:after="120" w:line="276" w:lineRule="auto"/>
              <w:jc w:val="both"/>
              <w:rPr>
                <w:rFonts w:ascii="Sylfaen" w:hAnsi="Sylfaen"/>
                <w:lang w:val="ka-GE"/>
              </w:rPr>
            </w:pPr>
            <w:r w:rsidRPr="00B02C43">
              <w:rPr>
                <w:rFonts w:ascii="Sylfaen" w:hAnsi="Sylfaen"/>
                <w:lang w:val="ka-GE"/>
              </w:rPr>
              <w:t>„ალტერნატივა ჯორჯია“</w:t>
            </w:r>
          </w:p>
        </w:tc>
      </w:tr>
      <w:tr w:rsidR="00B02C43" w:rsidRPr="0017668C" w:rsidTr="00423C3B">
        <w:tc>
          <w:tcPr>
            <w:tcW w:w="2880" w:type="dxa"/>
          </w:tcPr>
          <w:p w:rsidR="00B02C43" w:rsidRPr="0017668C" w:rsidRDefault="00B02C43" w:rsidP="001C37AE">
            <w:pPr>
              <w:spacing w:after="120" w:line="276" w:lineRule="auto"/>
              <w:jc w:val="both"/>
              <w:rPr>
                <w:rFonts w:ascii="Sylfaen" w:hAnsi="Sylfaen" w:cs="Arial"/>
                <w:i/>
                <w:lang w:val="ka-GE"/>
              </w:rPr>
            </w:pPr>
            <w:r>
              <w:rPr>
                <w:rFonts w:ascii="Sylfaen" w:hAnsi="Sylfaen" w:cs="Arial"/>
                <w:i/>
                <w:lang w:val="ka-GE"/>
              </w:rPr>
              <w:t>მაკა გოგია</w:t>
            </w:r>
          </w:p>
        </w:tc>
        <w:tc>
          <w:tcPr>
            <w:tcW w:w="7200" w:type="dxa"/>
          </w:tcPr>
          <w:p w:rsidR="00B02C43" w:rsidRPr="0017668C" w:rsidRDefault="00B02C43" w:rsidP="001C37AE">
            <w:pPr>
              <w:spacing w:after="120" w:line="276" w:lineRule="auto"/>
              <w:jc w:val="both"/>
              <w:rPr>
                <w:rFonts w:ascii="Sylfaen" w:hAnsi="Sylfaen" w:cs="Sylfaen"/>
                <w:lang w:val="ka-GE"/>
              </w:rPr>
            </w:pPr>
            <w:r w:rsidRPr="0017668C">
              <w:rPr>
                <w:rFonts w:ascii="Sylfaen" w:hAnsi="Sylfaen" w:cs="Arial"/>
                <w:lang w:val="ka-GE"/>
              </w:rPr>
              <w:t>საქართველოს ზიანის შემცირების ქსელი, გლობალური ფონდის აივ/შიდსის პროგრამის დირექტორი</w:t>
            </w:r>
            <w:r>
              <w:rPr>
                <w:rFonts w:ascii="Sylfaen" w:hAnsi="Sylfaen" w:cs="Arial"/>
                <w:lang w:val="ka-GE"/>
              </w:rPr>
              <w:t xml:space="preserve">, </w:t>
            </w:r>
            <w:r>
              <w:rPr>
                <w:rFonts w:ascii="Sylfaen" w:hAnsi="Sylfaen"/>
                <w:bCs/>
                <w:lang w:val="ka-GE"/>
              </w:rPr>
              <w:t>პასკ–ის წევრი</w:t>
            </w:r>
            <w:r w:rsidRPr="0017668C">
              <w:rPr>
                <w:rFonts w:ascii="Sylfaen" w:hAnsi="Sylfaen" w:cs="Arial"/>
                <w:lang w:val="ka-GE"/>
              </w:rPr>
              <w:t xml:space="preserve"> </w:t>
            </w:r>
          </w:p>
        </w:tc>
      </w:tr>
      <w:tr w:rsidR="00B02C43" w:rsidRPr="0017668C" w:rsidTr="00423C3B">
        <w:tc>
          <w:tcPr>
            <w:tcW w:w="2880" w:type="dxa"/>
          </w:tcPr>
          <w:p w:rsidR="00B02C43" w:rsidRDefault="00B02C43" w:rsidP="001C37AE">
            <w:pPr>
              <w:spacing w:after="120" w:line="276" w:lineRule="auto"/>
              <w:jc w:val="both"/>
              <w:rPr>
                <w:rFonts w:ascii="Sylfaen" w:hAnsi="Sylfaen" w:cs="Arial"/>
                <w:i/>
                <w:lang w:val="ka-GE"/>
              </w:rPr>
            </w:pPr>
            <w:r>
              <w:rPr>
                <w:rFonts w:ascii="Sylfaen" w:hAnsi="Sylfaen" w:cs="Arial"/>
                <w:i/>
                <w:lang w:val="ka-GE"/>
              </w:rPr>
              <w:t>ნინო ლომთაძე</w:t>
            </w:r>
          </w:p>
        </w:tc>
        <w:tc>
          <w:tcPr>
            <w:tcW w:w="7200" w:type="dxa"/>
          </w:tcPr>
          <w:p w:rsidR="00B02C43" w:rsidRPr="006B7731" w:rsidRDefault="00B02C43" w:rsidP="001C37AE">
            <w:pPr>
              <w:spacing w:after="120" w:line="276" w:lineRule="auto"/>
              <w:jc w:val="both"/>
              <w:rPr>
                <w:rFonts w:ascii="Sylfaen" w:hAnsi="Sylfaen" w:cs="Arial"/>
              </w:rPr>
            </w:pPr>
            <w:r>
              <w:rPr>
                <w:rFonts w:ascii="Sylfaen" w:hAnsi="Sylfaen" w:cs="Arial"/>
                <w:lang w:val="ka-GE"/>
              </w:rPr>
              <w:t>ტუბერკულოზისა და ფილტვის დაავადებათა ეროვნული ცენტრი</w:t>
            </w:r>
            <w:r w:rsidR="006B7731">
              <w:rPr>
                <w:rFonts w:ascii="Sylfaen" w:hAnsi="Sylfaen" w:cs="Arial"/>
              </w:rPr>
              <w:t xml:space="preserve">, </w:t>
            </w:r>
            <w:r w:rsidR="006B7731">
              <w:rPr>
                <w:rFonts w:ascii="Sylfaen" w:hAnsi="Sylfaen"/>
                <w:lang w:val="ka-GE"/>
              </w:rPr>
              <w:t>პასკ–ის წევრი</w:t>
            </w:r>
          </w:p>
        </w:tc>
      </w:tr>
      <w:tr w:rsidR="00AB471A" w:rsidRPr="0017668C" w:rsidTr="00423C3B">
        <w:tc>
          <w:tcPr>
            <w:tcW w:w="2880" w:type="dxa"/>
          </w:tcPr>
          <w:p w:rsidR="00AB471A" w:rsidRDefault="00AB471A" w:rsidP="001C37AE">
            <w:pPr>
              <w:spacing w:after="120" w:line="276" w:lineRule="auto"/>
              <w:jc w:val="both"/>
              <w:rPr>
                <w:rFonts w:ascii="Sylfaen" w:hAnsi="Sylfaen" w:cs="Arial"/>
                <w:i/>
                <w:lang w:val="ka-GE"/>
              </w:rPr>
            </w:pPr>
            <w:r>
              <w:rPr>
                <w:rFonts w:ascii="Sylfaen" w:hAnsi="Sylfaen" w:cs="Arial"/>
                <w:i/>
                <w:lang w:val="ka-GE"/>
              </w:rPr>
              <w:t>ნიკოლოზ მირზაშვილი</w:t>
            </w:r>
          </w:p>
        </w:tc>
        <w:tc>
          <w:tcPr>
            <w:tcW w:w="7200" w:type="dxa"/>
          </w:tcPr>
          <w:p w:rsidR="00AB471A" w:rsidRPr="0017668C" w:rsidRDefault="00AB471A" w:rsidP="001C37AE">
            <w:pPr>
              <w:spacing w:after="120" w:line="276" w:lineRule="auto"/>
              <w:jc w:val="both"/>
              <w:rPr>
                <w:rFonts w:ascii="Sylfaen" w:hAnsi="Sylfaen"/>
                <w:lang w:val="ka-GE"/>
              </w:rPr>
            </w:pPr>
            <w:r>
              <w:rPr>
                <w:rFonts w:ascii="Sylfaen" w:hAnsi="Sylfaen"/>
                <w:lang w:val="ka-GE"/>
              </w:rPr>
              <w:t>საქართველოს პაციენტთა კავშირი</w:t>
            </w:r>
          </w:p>
        </w:tc>
      </w:tr>
      <w:tr w:rsidR="00AB471A" w:rsidRPr="0017668C" w:rsidTr="00423C3B">
        <w:tc>
          <w:tcPr>
            <w:tcW w:w="2880" w:type="dxa"/>
          </w:tcPr>
          <w:p w:rsidR="00AB471A" w:rsidRDefault="00AB471A" w:rsidP="001C37AE">
            <w:pPr>
              <w:spacing w:after="120" w:line="276" w:lineRule="auto"/>
              <w:jc w:val="both"/>
              <w:rPr>
                <w:rFonts w:ascii="Sylfaen" w:hAnsi="Sylfaen" w:cs="Arial"/>
                <w:i/>
                <w:lang w:val="ka-GE"/>
              </w:rPr>
            </w:pPr>
            <w:r>
              <w:rPr>
                <w:rFonts w:ascii="Sylfaen" w:hAnsi="Sylfaen" w:cs="Arial"/>
                <w:i/>
                <w:lang w:val="ka-GE"/>
              </w:rPr>
              <w:t>გოჩა გაბოძე</w:t>
            </w:r>
          </w:p>
        </w:tc>
        <w:tc>
          <w:tcPr>
            <w:tcW w:w="7200" w:type="dxa"/>
          </w:tcPr>
          <w:p w:rsidR="00AB471A" w:rsidRPr="0017668C" w:rsidRDefault="00AB471A" w:rsidP="001C37AE">
            <w:pPr>
              <w:spacing w:after="120" w:line="276" w:lineRule="auto"/>
              <w:jc w:val="both"/>
              <w:rPr>
                <w:rFonts w:ascii="Sylfaen" w:hAnsi="Sylfaen" w:cs="Sylfaen"/>
                <w:lang w:val="ka-GE"/>
              </w:rPr>
            </w:pPr>
            <w:r>
              <w:rPr>
                <w:rFonts w:ascii="Sylfaen" w:hAnsi="Sylfaen" w:cs="Sylfaen"/>
                <w:lang w:val="ka-GE"/>
              </w:rPr>
              <w:t>ასოციაცია „ბროწეული“</w:t>
            </w:r>
          </w:p>
        </w:tc>
      </w:tr>
      <w:tr w:rsidR="00AB471A" w:rsidRPr="0017668C" w:rsidTr="00423C3B">
        <w:tc>
          <w:tcPr>
            <w:tcW w:w="2880" w:type="dxa"/>
          </w:tcPr>
          <w:p w:rsidR="00AB471A" w:rsidRPr="0017668C" w:rsidRDefault="00B02C43" w:rsidP="001C37AE">
            <w:pPr>
              <w:spacing w:after="120" w:line="276" w:lineRule="auto"/>
              <w:jc w:val="both"/>
              <w:rPr>
                <w:rFonts w:ascii="Sylfaen" w:hAnsi="Sylfaen" w:cs="Arial"/>
                <w:i/>
                <w:lang w:val="ka-GE"/>
              </w:rPr>
            </w:pPr>
            <w:r>
              <w:rPr>
                <w:rFonts w:ascii="Sylfaen" w:hAnsi="Sylfaen" w:cs="Arial"/>
                <w:i/>
                <w:lang w:val="ka-GE"/>
              </w:rPr>
              <w:t>დალი უშარიძე</w:t>
            </w:r>
          </w:p>
        </w:tc>
        <w:tc>
          <w:tcPr>
            <w:tcW w:w="7200" w:type="dxa"/>
          </w:tcPr>
          <w:p w:rsidR="00AB471A" w:rsidRPr="006B7731" w:rsidRDefault="00B02C43" w:rsidP="001C37AE">
            <w:pPr>
              <w:spacing w:after="120" w:line="276" w:lineRule="auto"/>
              <w:jc w:val="both"/>
              <w:rPr>
                <w:rFonts w:ascii="Sylfaen" w:hAnsi="Sylfaen" w:cs="Sylfaen"/>
              </w:rPr>
            </w:pPr>
            <w:r>
              <w:rPr>
                <w:rFonts w:ascii="Sylfaen" w:hAnsi="Sylfaen" w:cs="Sylfaen"/>
                <w:lang w:val="ka-GE"/>
              </w:rPr>
              <w:t>ა/ო „ახალი გზა“</w:t>
            </w:r>
            <w:r w:rsidR="006B7731">
              <w:rPr>
                <w:rFonts w:ascii="Sylfaen" w:hAnsi="Sylfaen" w:cs="Sylfaen"/>
              </w:rPr>
              <w:t xml:space="preserve">, </w:t>
            </w:r>
            <w:r w:rsidR="006B7731">
              <w:rPr>
                <w:rFonts w:ascii="Sylfaen" w:hAnsi="Sylfaen"/>
                <w:lang w:val="ka-GE"/>
              </w:rPr>
              <w:t>პასკ–ის წევრი</w:t>
            </w:r>
          </w:p>
        </w:tc>
      </w:tr>
      <w:tr w:rsidR="00AB471A" w:rsidRPr="0017668C" w:rsidTr="00423C3B">
        <w:tc>
          <w:tcPr>
            <w:tcW w:w="2880" w:type="dxa"/>
          </w:tcPr>
          <w:p w:rsidR="00AB471A" w:rsidRPr="0017668C" w:rsidRDefault="00B02C43" w:rsidP="001C37AE">
            <w:pPr>
              <w:spacing w:after="120" w:line="276" w:lineRule="auto"/>
              <w:jc w:val="both"/>
              <w:rPr>
                <w:rFonts w:ascii="Sylfaen" w:hAnsi="Sylfaen" w:cs="Arial"/>
                <w:i/>
                <w:lang w:val="ka-GE"/>
              </w:rPr>
            </w:pPr>
            <w:r>
              <w:rPr>
                <w:rFonts w:ascii="Sylfaen" w:hAnsi="Sylfaen" w:cs="Arial"/>
                <w:i/>
                <w:lang w:val="ka-GE"/>
              </w:rPr>
              <w:t>ირინე ჯავახაძე</w:t>
            </w:r>
          </w:p>
        </w:tc>
        <w:tc>
          <w:tcPr>
            <w:tcW w:w="7200" w:type="dxa"/>
          </w:tcPr>
          <w:p w:rsidR="00AB471A" w:rsidRPr="0017668C" w:rsidRDefault="00B02C43" w:rsidP="001C37AE">
            <w:pPr>
              <w:spacing w:after="120" w:line="276" w:lineRule="auto"/>
              <w:jc w:val="both"/>
              <w:rPr>
                <w:rFonts w:ascii="Sylfaen" w:hAnsi="Sylfaen" w:cs="Sylfaen"/>
                <w:lang w:val="ka-GE"/>
              </w:rPr>
            </w:pPr>
            <w:r>
              <w:rPr>
                <w:rFonts w:ascii="Sylfaen" w:hAnsi="Sylfaen" w:cs="Sylfaen"/>
                <w:lang w:val="ka-GE"/>
              </w:rPr>
              <w:t>საქართველოს ფინანსთა სამინისტრო</w:t>
            </w:r>
            <w:r w:rsidR="006B7731">
              <w:rPr>
                <w:rFonts w:ascii="Sylfaen" w:hAnsi="Sylfaen" w:cs="Sylfaen"/>
              </w:rPr>
              <w:t xml:space="preserve">, </w:t>
            </w:r>
            <w:r w:rsidR="006B7731">
              <w:rPr>
                <w:rFonts w:ascii="Sylfaen" w:hAnsi="Sylfaen"/>
                <w:lang w:val="ka-GE"/>
              </w:rPr>
              <w:t>პასკ–ის წევრი</w:t>
            </w:r>
          </w:p>
        </w:tc>
      </w:tr>
      <w:tr w:rsidR="00AB471A" w:rsidRPr="0017668C" w:rsidTr="00423C3B">
        <w:tc>
          <w:tcPr>
            <w:tcW w:w="2880" w:type="dxa"/>
          </w:tcPr>
          <w:p w:rsidR="00AB471A" w:rsidRDefault="00AB471A" w:rsidP="001C37AE">
            <w:pPr>
              <w:spacing w:after="120" w:line="276" w:lineRule="auto"/>
              <w:jc w:val="both"/>
              <w:rPr>
                <w:rFonts w:ascii="Sylfaen" w:hAnsi="Sylfaen" w:cs="Arial"/>
                <w:i/>
                <w:lang w:val="ka-GE"/>
              </w:rPr>
            </w:pPr>
            <w:r>
              <w:rPr>
                <w:rFonts w:ascii="Sylfaen" w:hAnsi="Sylfaen" w:cs="Arial"/>
                <w:i/>
                <w:lang w:val="ka-GE"/>
              </w:rPr>
              <w:t>ნინო მამულაშვილი</w:t>
            </w:r>
          </w:p>
        </w:tc>
        <w:tc>
          <w:tcPr>
            <w:tcW w:w="7200" w:type="dxa"/>
          </w:tcPr>
          <w:p w:rsidR="00AB471A" w:rsidRPr="00AB471A" w:rsidRDefault="00AB471A" w:rsidP="001C37AE">
            <w:pPr>
              <w:spacing w:after="120" w:line="276" w:lineRule="auto"/>
              <w:jc w:val="both"/>
              <w:rPr>
                <w:rFonts w:ascii="Sylfaen" w:hAnsi="Sylfaen"/>
                <w:lang w:val="ka-GE"/>
              </w:rPr>
            </w:pPr>
            <w:r>
              <w:rPr>
                <w:rFonts w:ascii="Sylfaen" w:hAnsi="Sylfaen"/>
                <w:lang w:val="ka-GE"/>
              </w:rPr>
              <w:t>ჯანმრთელობის მსოფლიო ორგანიზაცია</w:t>
            </w:r>
          </w:p>
        </w:tc>
      </w:tr>
      <w:tr w:rsidR="00AB471A" w:rsidRPr="0017668C" w:rsidTr="00423C3B">
        <w:tc>
          <w:tcPr>
            <w:tcW w:w="2880" w:type="dxa"/>
          </w:tcPr>
          <w:p w:rsidR="00AB471A" w:rsidRPr="0017668C" w:rsidRDefault="00AB471A" w:rsidP="001C37AE">
            <w:pPr>
              <w:spacing w:after="120" w:line="276" w:lineRule="auto"/>
              <w:jc w:val="both"/>
              <w:rPr>
                <w:rFonts w:ascii="Sylfaen" w:hAnsi="Sylfaen" w:cs="Arial"/>
                <w:i/>
                <w:lang w:val="ka-GE"/>
              </w:rPr>
            </w:pPr>
            <w:r w:rsidRPr="0017668C">
              <w:rPr>
                <w:rFonts w:ascii="Sylfaen" w:hAnsi="Sylfaen" w:cs="Arial"/>
                <w:i/>
                <w:lang w:val="ka-GE"/>
              </w:rPr>
              <w:t>ნანა ნაბახტეველი</w:t>
            </w:r>
          </w:p>
        </w:tc>
        <w:tc>
          <w:tcPr>
            <w:tcW w:w="7200" w:type="dxa"/>
          </w:tcPr>
          <w:p w:rsidR="00AB471A" w:rsidRPr="0017668C" w:rsidRDefault="00AB471A" w:rsidP="001C37AE">
            <w:pPr>
              <w:spacing w:after="120" w:line="276" w:lineRule="auto"/>
              <w:jc w:val="both"/>
              <w:rPr>
                <w:rFonts w:ascii="Sylfaen" w:hAnsi="Sylfaen"/>
                <w:lang w:val="ka-GE"/>
              </w:rPr>
            </w:pPr>
            <w:r w:rsidRPr="0017668C">
              <w:rPr>
                <w:rFonts w:ascii="Sylfaen" w:hAnsi="Sylfaen" w:cs="Times New Roman"/>
                <w:lang w:val="ka-GE"/>
              </w:rPr>
              <w:t>ადგილობრივი ფინანსური აგენტი (</w:t>
            </w:r>
            <w:r w:rsidRPr="0017668C">
              <w:rPr>
                <w:rFonts w:ascii="Sylfaen" w:hAnsi="Sylfaen"/>
              </w:rPr>
              <w:t>LFA</w:t>
            </w:r>
            <w:r w:rsidRPr="0017668C">
              <w:rPr>
                <w:rFonts w:ascii="Sylfaen" w:hAnsi="Sylfaen"/>
                <w:lang w:val="ka-GE"/>
              </w:rPr>
              <w:t>)</w:t>
            </w:r>
          </w:p>
        </w:tc>
      </w:tr>
      <w:tr w:rsidR="00F206D9" w:rsidRPr="0017668C" w:rsidTr="00423C3B">
        <w:tc>
          <w:tcPr>
            <w:tcW w:w="2880" w:type="dxa"/>
          </w:tcPr>
          <w:p w:rsidR="00F206D9" w:rsidRPr="0017668C" w:rsidRDefault="00F206D9" w:rsidP="001C37AE">
            <w:pPr>
              <w:spacing w:after="120" w:line="276" w:lineRule="auto"/>
              <w:jc w:val="both"/>
              <w:rPr>
                <w:rFonts w:ascii="Sylfaen" w:hAnsi="Sylfaen" w:cs="Arial"/>
                <w:i/>
                <w:lang w:val="ka-GE"/>
              </w:rPr>
            </w:pPr>
            <w:r>
              <w:rPr>
                <w:rFonts w:ascii="Sylfaen" w:hAnsi="Sylfaen" w:cs="Arial"/>
                <w:i/>
                <w:lang w:val="ka-GE"/>
              </w:rPr>
              <w:t>ირინა გრძელიძე</w:t>
            </w:r>
          </w:p>
        </w:tc>
        <w:tc>
          <w:tcPr>
            <w:tcW w:w="7200" w:type="dxa"/>
          </w:tcPr>
          <w:p w:rsidR="00F206D9" w:rsidRPr="0017668C" w:rsidRDefault="00F206D9" w:rsidP="001C37AE">
            <w:pPr>
              <w:spacing w:after="120" w:line="276" w:lineRule="auto"/>
              <w:jc w:val="both"/>
              <w:rPr>
                <w:rFonts w:ascii="Sylfaen" w:hAnsi="Sylfaen" w:cs="Times New Roman"/>
                <w:lang w:val="ka-GE"/>
              </w:rPr>
            </w:pPr>
            <w:r>
              <w:rPr>
                <w:rFonts w:ascii="Sylfaen" w:hAnsi="Sylfaen" w:cs="Times New Roman"/>
                <w:lang w:val="ka-GE"/>
              </w:rPr>
              <w:t>ქვეყნის საკოორდინაციო საბჭოს აღმასრულებელი მდივანი</w:t>
            </w:r>
          </w:p>
        </w:tc>
      </w:tr>
      <w:tr w:rsidR="00AB471A" w:rsidRPr="0017668C" w:rsidTr="00423C3B">
        <w:tc>
          <w:tcPr>
            <w:tcW w:w="2880" w:type="dxa"/>
          </w:tcPr>
          <w:p w:rsidR="00AB471A" w:rsidRPr="0017668C" w:rsidRDefault="00AB471A" w:rsidP="001C37AE">
            <w:pPr>
              <w:spacing w:after="120" w:line="276" w:lineRule="auto"/>
              <w:jc w:val="both"/>
              <w:rPr>
                <w:rFonts w:ascii="Sylfaen" w:hAnsi="Sylfaen" w:cs="Arial"/>
                <w:i/>
                <w:lang w:val="ka-GE"/>
              </w:rPr>
            </w:pPr>
            <w:r w:rsidRPr="0017668C">
              <w:rPr>
                <w:rFonts w:ascii="Sylfaen" w:hAnsi="Sylfaen" w:cs="Arial"/>
                <w:i/>
                <w:lang w:val="ka-GE"/>
              </w:rPr>
              <w:t>ნათია ხონელიძე</w:t>
            </w:r>
          </w:p>
        </w:tc>
        <w:tc>
          <w:tcPr>
            <w:tcW w:w="7200" w:type="dxa"/>
          </w:tcPr>
          <w:p w:rsidR="00AB471A" w:rsidRPr="0017668C" w:rsidRDefault="00AB471A" w:rsidP="001C37AE">
            <w:pPr>
              <w:spacing w:after="120" w:line="276" w:lineRule="auto"/>
              <w:jc w:val="both"/>
              <w:rPr>
                <w:rFonts w:ascii="Sylfaen" w:hAnsi="Sylfaen" w:cs="Arial"/>
              </w:rPr>
            </w:pPr>
            <w:r w:rsidRPr="0017668C">
              <w:rPr>
                <w:rFonts w:ascii="Sylfaen" w:hAnsi="Sylfaen" w:cs="Sylfaen"/>
                <w:lang w:val="ka-GE"/>
              </w:rPr>
              <w:t>ქვეყნის</w:t>
            </w:r>
            <w:r w:rsidRPr="0017668C">
              <w:rPr>
                <w:rFonts w:ascii="Sylfaen" w:hAnsi="Sylfaen" w:cs="Arial"/>
                <w:lang w:val="ka-GE"/>
              </w:rPr>
              <w:t xml:space="preserve"> </w:t>
            </w:r>
            <w:r w:rsidRPr="0017668C">
              <w:rPr>
                <w:rFonts w:ascii="Sylfaen" w:hAnsi="Sylfaen" w:cs="Sylfaen"/>
                <w:lang w:val="ka-GE"/>
              </w:rPr>
              <w:t>საკოორდინაციო</w:t>
            </w:r>
            <w:r w:rsidRPr="0017668C">
              <w:rPr>
                <w:rFonts w:ascii="Sylfaen" w:hAnsi="Sylfaen" w:cs="Arial"/>
                <w:lang w:val="ka-GE"/>
              </w:rPr>
              <w:t xml:space="preserve"> </w:t>
            </w:r>
            <w:r w:rsidRPr="0017668C">
              <w:rPr>
                <w:rFonts w:ascii="Sylfaen" w:hAnsi="Sylfaen" w:cs="Sylfaen"/>
                <w:lang w:val="ka-GE"/>
              </w:rPr>
              <w:t>საბჭოს ადმინისტრაციული ასისტენტი</w:t>
            </w:r>
          </w:p>
        </w:tc>
      </w:tr>
      <w:tr w:rsidR="00AB471A" w:rsidRPr="0017668C" w:rsidTr="00423C3B">
        <w:tc>
          <w:tcPr>
            <w:tcW w:w="2880" w:type="dxa"/>
          </w:tcPr>
          <w:p w:rsidR="00AB471A" w:rsidRPr="0017668C" w:rsidRDefault="00AB471A" w:rsidP="001C37AE">
            <w:pPr>
              <w:spacing w:after="120" w:line="276" w:lineRule="auto"/>
              <w:jc w:val="both"/>
              <w:rPr>
                <w:rFonts w:ascii="Sylfaen" w:hAnsi="Sylfaen" w:cs="Arial"/>
                <w:i/>
                <w:lang w:val="ka-GE"/>
              </w:rPr>
            </w:pPr>
            <w:r w:rsidRPr="0017668C">
              <w:rPr>
                <w:rFonts w:ascii="Sylfaen" w:hAnsi="Sylfaen" w:cs="Arial"/>
                <w:i/>
                <w:lang w:val="ka-GE"/>
              </w:rPr>
              <w:t>თამარ ზურაშვილი</w:t>
            </w:r>
          </w:p>
        </w:tc>
        <w:tc>
          <w:tcPr>
            <w:tcW w:w="7200" w:type="dxa"/>
          </w:tcPr>
          <w:p w:rsidR="00AB471A" w:rsidRPr="0017668C" w:rsidRDefault="00AB471A" w:rsidP="001C37AE">
            <w:pPr>
              <w:spacing w:after="120" w:line="276" w:lineRule="auto"/>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tc>
      </w:tr>
    </w:tbl>
    <w:p w:rsidR="00F05E92" w:rsidRPr="0017668C" w:rsidRDefault="00F05E92" w:rsidP="001C37AE">
      <w:pPr>
        <w:pStyle w:val="Title"/>
        <w:spacing w:after="120" w:line="276" w:lineRule="auto"/>
        <w:jc w:val="both"/>
        <w:rPr>
          <w:rFonts w:ascii="Sylfaen" w:hAnsi="Sylfaen" w:cs="Arial"/>
          <w:sz w:val="22"/>
          <w:szCs w:val="22"/>
          <w:lang w:val="ka-GE"/>
        </w:rPr>
      </w:pPr>
    </w:p>
    <w:p w:rsidR="004B43DC" w:rsidRDefault="001E7900" w:rsidP="001C37AE">
      <w:pPr>
        <w:shd w:val="clear" w:color="auto" w:fill="FFFFFF"/>
        <w:spacing w:after="120"/>
        <w:jc w:val="both"/>
        <w:rPr>
          <w:rFonts w:ascii="Sylfaen" w:hAnsi="Sylfaen" w:cs="Sylfaen"/>
          <w:lang w:val="ka-GE"/>
        </w:rPr>
      </w:pPr>
      <w:r w:rsidRPr="00B13024">
        <w:rPr>
          <w:rFonts w:ascii="Sylfaen" w:hAnsi="Sylfaen" w:cs="Calibri"/>
          <w:color w:val="212121"/>
          <w:lang w:val="ka-GE"/>
        </w:rPr>
        <w:t xml:space="preserve">შეხვედრა გახსნა საქართველოს </w:t>
      </w:r>
      <w:r w:rsidR="00E87A00" w:rsidRPr="000D0DA4">
        <w:rPr>
          <w:rFonts w:ascii="Sylfaen" w:hAnsi="Sylfaen" w:cs="Sylfaen"/>
        </w:rPr>
        <w:t xml:space="preserve">ოკუპირებული ტერიტორიებიდან დევნილთა, </w:t>
      </w:r>
      <w:r w:rsidRPr="00B13024">
        <w:rPr>
          <w:rFonts w:ascii="Sylfaen" w:hAnsi="Sylfaen" w:cs="Calibri"/>
          <w:color w:val="212121"/>
          <w:lang w:val="ka-GE"/>
        </w:rPr>
        <w:t xml:space="preserve">შრომის, ჯანმრთელობის და სოციალური დაცვის მინისტრის მოადგილემ </w:t>
      </w:r>
      <w:r w:rsidRPr="00B13024">
        <w:rPr>
          <w:rFonts w:ascii="Sylfaen" w:hAnsi="Sylfaen" w:cs="Calibri"/>
          <w:b/>
          <w:color w:val="212121"/>
          <w:lang w:val="ka-GE"/>
        </w:rPr>
        <w:t xml:space="preserve">ქ–ნმა </w:t>
      </w:r>
      <w:r w:rsidR="00E87A00">
        <w:rPr>
          <w:rFonts w:ascii="Sylfaen" w:hAnsi="Sylfaen" w:cs="Calibri"/>
          <w:b/>
          <w:color w:val="212121"/>
          <w:lang w:val="ka-GE"/>
        </w:rPr>
        <w:t>თამარ გაბუნიამ</w:t>
      </w:r>
      <w:r w:rsidRPr="00B13024">
        <w:rPr>
          <w:rFonts w:ascii="Sylfaen" w:hAnsi="Sylfaen" w:cs="Calibri"/>
          <w:b/>
          <w:color w:val="212121"/>
          <w:lang w:val="ka-GE"/>
        </w:rPr>
        <w:t>,</w:t>
      </w:r>
      <w:r w:rsidRPr="00B13024">
        <w:rPr>
          <w:rFonts w:ascii="Sylfaen" w:hAnsi="Sylfaen" w:cs="Calibri"/>
          <w:color w:val="212121"/>
          <w:lang w:val="ka-GE"/>
        </w:rPr>
        <w:t xml:space="preserve"> რომელიც მიესალმა დამსწრეებს და გააცნო შეხვედრის მიზანი</w:t>
      </w:r>
      <w:r w:rsidR="00E87A00">
        <w:rPr>
          <w:rFonts w:ascii="Sylfaen" w:hAnsi="Sylfaen" w:cs="Calibri"/>
          <w:color w:val="212121"/>
          <w:lang w:val="ka-GE"/>
        </w:rPr>
        <w:t xml:space="preserve">. </w:t>
      </w:r>
    </w:p>
    <w:p w:rsidR="00A25C26" w:rsidRDefault="007245C4" w:rsidP="001C37AE">
      <w:pPr>
        <w:shd w:val="clear" w:color="auto" w:fill="FFFFFF"/>
        <w:spacing w:after="120"/>
        <w:jc w:val="both"/>
        <w:rPr>
          <w:rFonts w:ascii="Sylfaen" w:hAnsi="Sylfaen" w:cs="Calibri"/>
          <w:color w:val="212121"/>
          <w:lang w:val="ka-GE"/>
        </w:rPr>
      </w:pPr>
      <w:r>
        <w:rPr>
          <w:rFonts w:ascii="Sylfaen" w:hAnsi="Sylfaen" w:cs="Sylfaen"/>
          <w:lang w:val="ka-GE"/>
        </w:rPr>
        <w:t>კომიტეტის თავმჯდომარის ახალი კანდიდატურის შეთანხმების პროცედურის გავლასთან დაკავშირებით</w:t>
      </w:r>
      <w:r>
        <w:rPr>
          <w:rFonts w:ascii="Sylfaen" w:hAnsi="Sylfaen" w:cs="Sylfaen"/>
        </w:rPr>
        <w:t xml:space="preserve"> </w:t>
      </w:r>
      <w:r w:rsidR="00E87A00">
        <w:rPr>
          <w:rFonts w:ascii="Sylfaen" w:hAnsi="Sylfaen" w:cs="Sylfaen"/>
          <w:lang w:val="ka-GE"/>
        </w:rPr>
        <w:t>ქ–ნმა თა</w:t>
      </w:r>
      <w:r w:rsidR="00A25C26">
        <w:rPr>
          <w:rFonts w:ascii="Sylfaen" w:hAnsi="Sylfaen" w:cs="Sylfaen"/>
          <w:lang w:val="ka-GE"/>
        </w:rPr>
        <w:t>მ</w:t>
      </w:r>
      <w:r w:rsidR="00E87A00">
        <w:rPr>
          <w:rFonts w:ascii="Sylfaen" w:hAnsi="Sylfaen" w:cs="Sylfaen"/>
          <w:lang w:val="ka-GE"/>
        </w:rPr>
        <w:t xml:space="preserve">არმა სიტყვა </w:t>
      </w:r>
      <w:r w:rsidR="00FB11FD">
        <w:rPr>
          <w:rFonts w:ascii="Sylfaen" w:hAnsi="Sylfaen" w:cs="Sylfaen"/>
          <w:lang w:val="ka-GE"/>
        </w:rPr>
        <w:t>გა</w:t>
      </w:r>
      <w:r w:rsidR="00E87A00">
        <w:rPr>
          <w:rFonts w:ascii="Sylfaen" w:hAnsi="Sylfaen" w:cs="Sylfaen"/>
          <w:lang w:val="ka-GE"/>
        </w:rPr>
        <w:t>და</w:t>
      </w:r>
      <w:r w:rsidR="00FB11FD">
        <w:rPr>
          <w:rFonts w:ascii="Sylfaen" w:hAnsi="Sylfaen" w:cs="Sylfaen"/>
          <w:lang w:val="ka-GE"/>
        </w:rPr>
        <w:t>სცა</w:t>
      </w:r>
      <w:r w:rsidR="00E87A00">
        <w:rPr>
          <w:rFonts w:ascii="Sylfaen" w:hAnsi="Sylfaen" w:cs="Sylfaen"/>
          <w:lang w:val="ka-GE"/>
        </w:rPr>
        <w:t xml:space="preserve"> </w:t>
      </w:r>
      <w:r w:rsidR="00A25C26" w:rsidRPr="00A25C26">
        <w:rPr>
          <w:rFonts w:ascii="Sylfaen" w:hAnsi="Sylfaen" w:cs="Sylfaen"/>
          <w:b/>
          <w:lang w:val="ka-GE"/>
        </w:rPr>
        <w:t xml:space="preserve">ქ–ნ </w:t>
      </w:r>
      <w:r w:rsidR="00A25C26">
        <w:rPr>
          <w:rFonts w:ascii="Sylfaen" w:hAnsi="Sylfaen" w:cs="Sylfaen"/>
          <w:b/>
          <w:lang w:val="ka-GE"/>
        </w:rPr>
        <w:t>ირინა</w:t>
      </w:r>
      <w:r w:rsidR="00E87A00" w:rsidRPr="00A25C26">
        <w:rPr>
          <w:rFonts w:ascii="Sylfaen" w:hAnsi="Sylfaen" w:cs="Sylfaen"/>
          <w:b/>
          <w:lang w:val="ka-GE"/>
        </w:rPr>
        <w:t xml:space="preserve"> გრძელიძეს,</w:t>
      </w:r>
      <w:r w:rsidR="00A25C26">
        <w:rPr>
          <w:rFonts w:ascii="Sylfaen" w:hAnsi="Sylfaen" w:cs="Sylfaen"/>
          <w:b/>
          <w:lang w:val="ka-GE"/>
        </w:rPr>
        <w:t xml:space="preserve"> </w:t>
      </w:r>
      <w:r w:rsidR="00A25C26">
        <w:rPr>
          <w:rFonts w:ascii="Sylfaen" w:hAnsi="Sylfaen" w:cs="Times New Roman"/>
          <w:lang w:val="ka-GE"/>
        </w:rPr>
        <w:t>ქვეყნის საკოორდინაციო საბჭოს აღმასრულებელ მდივანს</w:t>
      </w:r>
      <w:r w:rsidR="00E87A00">
        <w:rPr>
          <w:rFonts w:ascii="Sylfaen" w:hAnsi="Sylfaen" w:cs="Sylfaen"/>
          <w:lang w:val="ka-GE"/>
        </w:rPr>
        <w:t xml:space="preserve">. </w:t>
      </w:r>
      <w:r w:rsidR="00A25C26" w:rsidRPr="007245C4">
        <w:rPr>
          <w:rFonts w:ascii="Sylfaen" w:hAnsi="Sylfaen" w:cs="Calibri"/>
          <w:color w:val="212121"/>
          <w:lang w:val="ka-GE"/>
        </w:rPr>
        <w:t xml:space="preserve">ქ–ნმა ირინამ </w:t>
      </w:r>
      <w:r w:rsidR="00A25C26">
        <w:rPr>
          <w:rFonts w:ascii="Sylfaen" w:hAnsi="Sylfaen" w:cs="Calibri"/>
          <w:color w:val="212121"/>
          <w:lang w:val="ka-GE"/>
        </w:rPr>
        <w:t xml:space="preserve">ახალი თავმჯდომარის პოზიციაზე დააყენა </w:t>
      </w:r>
      <w:r w:rsidR="00A25C26" w:rsidRPr="007245C4">
        <w:rPr>
          <w:rFonts w:ascii="Sylfaen" w:hAnsi="Sylfaen" w:cs="Calibri"/>
          <w:color w:val="212121"/>
          <w:lang w:val="ka-GE"/>
        </w:rPr>
        <w:t xml:space="preserve">საქართველოს ოკუპირებული ტერიტორიებიდან დევნილთა, შრომის, ჯანმრთელობის და სოციალური დაცვის მინისტრის მოადგილეს, </w:t>
      </w:r>
      <w:r w:rsidR="00A25C26">
        <w:rPr>
          <w:rFonts w:ascii="Sylfaen" w:hAnsi="Sylfaen" w:cs="Calibri"/>
          <w:color w:val="212121"/>
          <w:lang w:val="ka-GE"/>
        </w:rPr>
        <w:t xml:space="preserve">ქ–ნ თამარ გაბუნიას კანდიდატურა, საწინააღმდეგო მოსაზრება არავის გამოუთქვამს და საკითხი შეთანხმებულად ჩაითვალა კომიტეტთან. შემდგომში საკითხის დამტკიცება მოხდება ქვეყნის საკოორდინაციო საბჭოს მიერ. </w:t>
      </w:r>
    </w:p>
    <w:p w:rsidR="001B0A99" w:rsidRDefault="001B0A99" w:rsidP="001C37AE">
      <w:pPr>
        <w:shd w:val="clear" w:color="auto" w:fill="FFFFFF"/>
        <w:spacing w:after="120"/>
        <w:jc w:val="both"/>
        <w:rPr>
          <w:rFonts w:ascii="Sylfaen" w:hAnsi="Sylfaen" w:cs="Sylfaen"/>
          <w:lang w:val="ka-GE"/>
        </w:rPr>
      </w:pPr>
      <w:r w:rsidRPr="001C37AE">
        <w:rPr>
          <w:rFonts w:ascii="Sylfaen" w:hAnsi="Sylfaen" w:cs="Sylfaen"/>
          <w:b/>
          <w:lang w:val="ka-GE"/>
        </w:rPr>
        <w:lastRenderedPageBreak/>
        <w:t>ქ–ნმა თამარ გაბუნიამ</w:t>
      </w:r>
      <w:r>
        <w:rPr>
          <w:rFonts w:ascii="Sylfaen" w:hAnsi="Sylfaen" w:cs="Sylfaen"/>
          <w:lang w:val="ka-GE"/>
        </w:rPr>
        <w:t xml:space="preserve"> აღნიშნა რომ ბოლო ორი წლის მანძილზე გარკვეული დაბნეულობა იყო </w:t>
      </w:r>
      <w:r>
        <w:rPr>
          <w:rFonts w:ascii="Sylfaen" w:hAnsi="Sylfaen" w:cs="Calibri"/>
          <w:color w:val="212121"/>
          <w:lang w:val="ka-GE"/>
        </w:rPr>
        <w:t xml:space="preserve">აივ/შიდსის პრევენციის ეროვნულ სტანდარტებთან მიმართებაში, შესაბამისად საჭიროა მათი მიმდინარე სტატუსის განხილვა და შემდგომ სამოქმედო გეგმაზე შეთანხმება, რათა საბოლოო ფორმალიზაციის მიზნით მოხდეს მათი სამინისტროსთვის გადაცემა. </w:t>
      </w:r>
      <w:r w:rsidRPr="000D0DA4">
        <w:rPr>
          <w:rFonts w:ascii="Sylfaen" w:hAnsi="Sylfaen" w:cs="Sylfaen"/>
          <w:lang w:val="ka-GE"/>
        </w:rPr>
        <w:t>აივ ინფექციის პრევენციის ეროვნული სტანდარტების (მსმ, კსმ და მოზარდებსა და ახალგაზრდებში) მიმდინარე სტატუსის</w:t>
      </w:r>
      <w:r>
        <w:rPr>
          <w:rFonts w:ascii="Sylfaen" w:hAnsi="Sylfaen" w:cs="Sylfaen"/>
          <w:lang w:val="ka-GE"/>
        </w:rPr>
        <w:t xml:space="preserve"> </w:t>
      </w:r>
      <w:r w:rsidR="00FB11FD">
        <w:rPr>
          <w:rFonts w:ascii="Sylfaen" w:hAnsi="Sylfaen" w:cs="Sylfaen"/>
          <w:lang w:val="ka-GE"/>
        </w:rPr>
        <w:t>წარსადგენად</w:t>
      </w:r>
      <w:r>
        <w:rPr>
          <w:rFonts w:ascii="Sylfaen" w:hAnsi="Sylfaen" w:cs="Sylfaen"/>
          <w:lang w:val="ka-GE"/>
        </w:rPr>
        <w:t xml:space="preserve"> თავმჯდომარემ სიტყვა გადასცა </w:t>
      </w:r>
      <w:r w:rsidRPr="001B0A99">
        <w:rPr>
          <w:rFonts w:ascii="Sylfaen" w:hAnsi="Sylfaen" w:cs="Sylfaen"/>
          <w:b/>
          <w:lang w:val="ka-GE"/>
        </w:rPr>
        <w:t>ქ–ნ ნინო წერეთელს,</w:t>
      </w:r>
      <w:r>
        <w:rPr>
          <w:rFonts w:ascii="Sylfaen" w:hAnsi="Sylfaen" w:cs="Sylfaen"/>
          <w:lang w:val="ka-GE"/>
        </w:rPr>
        <w:t xml:space="preserve"> დოკუმენტის ავტორს. </w:t>
      </w:r>
    </w:p>
    <w:p w:rsidR="007B4E7D" w:rsidRDefault="000C1CB6" w:rsidP="001C37AE">
      <w:pPr>
        <w:shd w:val="clear" w:color="auto" w:fill="FFFFFF"/>
        <w:spacing w:after="120"/>
        <w:jc w:val="both"/>
        <w:rPr>
          <w:rFonts w:ascii="Sylfaen" w:hAnsi="Sylfaen" w:cs="Sylfaen"/>
          <w:lang w:val="ka-GE"/>
        </w:rPr>
      </w:pPr>
      <w:r>
        <w:rPr>
          <w:rFonts w:ascii="Sylfaen" w:hAnsi="Sylfaen" w:cs="Sylfaen"/>
          <w:lang w:val="ka-GE"/>
        </w:rPr>
        <w:t>ქ–ნმა ნინომ მოკლედ მოახსენა დამსწრეებს სტანდარტების მიმდინარე სტატუსი და გადაწყვეტილება, რომ</w:t>
      </w:r>
      <w:r w:rsidR="00AC0574">
        <w:rPr>
          <w:rFonts w:ascii="Sylfaen" w:hAnsi="Sylfaen" w:cs="Sylfaen"/>
          <w:lang w:val="ka-GE"/>
        </w:rPr>
        <w:t>ელიც</w:t>
      </w:r>
      <w:r>
        <w:rPr>
          <w:rFonts w:ascii="Sylfaen" w:hAnsi="Sylfaen" w:cs="Sylfaen"/>
          <w:lang w:val="ka-GE"/>
        </w:rPr>
        <w:t xml:space="preserve"> მიღებული იქნა შემდგომ </w:t>
      </w:r>
      <w:r w:rsidR="00AC0574">
        <w:rPr>
          <w:rFonts w:ascii="Sylfaen" w:hAnsi="Sylfaen" w:cs="Sylfaen"/>
          <w:lang w:val="ka-GE"/>
        </w:rPr>
        <w:t>ნაბიჯებთან</w:t>
      </w:r>
      <w:r>
        <w:rPr>
          <w:rFonts w:ascii="Sylfaen" w:hAnsi="Sylfaen" w:cs="Sylfaen"/>
          <w:lang w:val="ka-GE"/>
        </w:rPr>
        <w:t xml:space="preserve"> დაკავშირებით. </w:t>
      </w:r>
      <w:r w:rsidR="001B0A99">
        <w:rPr>
          <w:rFonts w:ascii="Sylfaen" w:hAnsi="Sylfaen" w:cs="Sylfaen"/>
          <w:lang w:val="ka-GE"/>
        </w:rPr>
        <w:t xml:space="preserve">იმ </w:t>
      </w:r>
      <w:r w:rsidR="00AC0574">
        <w:rPr>
          <w:rFonts w:ascii="Sylfaen" w:hAnsi="Sylfaen" w:cs="Sylfaen"/>
          <w:lang w:val="ka-GE"/>
        </w:rPr>
        <w:t>მომენტისთ</w:t>
      </w:r>
      <w:r w:rsidR="001B0A99">
        <w:rPr>
          <w:rFonts w:ascii="Sylfaen" w:hAnsi="Sylfaen" w:cs="Sylfaen"/>
          <w:lang w:val="ka-GE"/>
        </w:rPr>
        <w:t>ვის</w:t>
      </w:r>
      <w:r w:rsidR="00AC0574">
        <w:rPr>
          <w:rFonts w:ascii="Sylfaen" w:hAnsi="Sylfaen" w:cs="Sylfaen"/>
          <w:lang w:val="ka-GE"/>
        </w:rPr>
        <w:t>,</w:t>
      </w:r>
      <w:r w:rsidR="001B0A99">
        <w:rPr>
          <w:rFonts w:ascii="Sylfaen" w:hAnsi="Sylfaen" w:cs="Sylfaen"/>
          <w:lang w:val="ka-GE"/>
        </w:rPr>
        <w:t xml:space="preserve"> როდესაც </w:t>
      </w:r>
      <w:r w:rsidR="009C2EC4">
        <w:rPr>
          <w:rFonts w:ascii="Sylfaen" w:hAnsi="Sylfaen" w:cs="Sylfaen"/>
          <w:lang w:val="ka-GE"/>
        </w:rPr>
        <w:t xml:space="preserve">დასრულდა სტანდარტებზე მუშაობა და </w:t>
      </w:r>
      <w:r w:rsidR="001B0A99">
        <w:rPr>
          <w:rFonts w:ascii="Sylfaen" w:hAnsi="Sylfaen" w:cs="Sylfaen"/>
          <w:lang w:val="ka-GE"/>
        </w:rPr>
        <w:t xml:space="preserve">უნდა </w:t>
      </w:r>
      <w:r w:rsidR="00AC0574">
        <w:rPr>
          <w:rFonts w:ascii="Sylfaen" w:hAnsi="Sylfaen" w:cs="Sylfaen"/>
          <w:lang w:val="ka-GE"/>
        </w:rPr>
        <w:t xml:space="preserve">მომხდარიყო მათი შეტანა </w:t>
      </w:r>
      <w:r w:rsidR="009C2EC4">
        <w:rPr>
          <w:rFonts w:ascii="Sylfaen" w:hAnsi="Sylfaen" w:cs="Sylfaen"/>
          <w:lang w:val="ka-GE"/>
        </w:rPr>
        <w:t xml:space="preserve">სამინისტროში </w:t>
      </w:r>
      <w:r w:rsidR="001B0A99">
        <w:rPr>
          <w:rFonts w:ascii="Sylfaen" w:hAnsi="Sylfaen" w:cs="Sylfaen"/>
          <w:lang w:val="ka-GE"/>
        </w:rPr>
        <w:t>დასამტკიცებლად</w:t>
      </w:r>
      <w:r w:rsidR="00AC0574">
        <w:rPr>
          <w:rFonts w:ascii="Sylfaen" w:hAnsi="Sylfaen" w:cs="Sylfaen"/>
          <w:lang w:val="ka-GE"/>
        </w:rPr>
        <w:t>,</w:t>
      </w:r>
      <w:r w:rsidR="001B0A99">
        <w:rPr>
          <w:rFonts w:ascii="Sylfaen" w:hAnsi="Sylfaen" w:cs="Sylfaen"/>
          <w:lang w:val="ka-GE"/>
        </w:rPr>
        <w:t xml:space="preserve"> </w:t>
      </w:r>
      <w:r w:rsidR="009C2EC4">
        <w:rPr>
          <w:rFonts w:ascii="Sylfaen" w:hAnsi="Sylfaen" w:cs="Sylfaen"/>
          <w:lang w:val="ka-GE"/>
        </w:rPr>
        <w:t>პაკეტი</w:t>
      </w:r>
      <w:r w:rsidR="001B0A99">
        <w:rPr>
          <w:rFonts w:ascii="Sylfaen" w:hAnsi="Sylfaen" w:cs="Sylfaen"/>
          <w:lang w:val="ka-GE"/>
        </w:rPr>
        <w:t xml:space="preserve"> მოიცავდა გაიდლაინს</w:t>
      </w:r>
      <w:r w:rsidR="007B4E7D">
        <w:rPr>
          <w:rFonts w:ascii="Sylfaen" w:hAnsi="Sylfaen" w:cs="Sylfaen"/>
          <w:lang w:val="ka-GE"/>
        </w:rPr>
        <w:t>ა</w:t>
      </w:r>
      <w:r w:rsidR="009C2EC4">
        <w:rPr>
          <w:rFonts w:ascii="Sylfaen" w:hAnsi="Sylfaen" w:cs="Sylfaen"/>
          <w:lang w:val="ka-GE"/>
        </w:rPr>
        <w:t xml:space="preserve"> და</w:t>
      </w:r>
      <w:r w:rsidR="001B0A99">
        <w:rPr>
          <w:rFonts w:ascii="Sylfaen" w:hAnsi="Sylfaen" w:cs="Sylfaen"/>
          <w:lang w:val="ka-GE"/>
        </w:rPr>
        <w:t xml:space="preserve"> </w:t>
      </w:r>
      <w:r w:rsidR="00FB11FD">
        <w:rPr>
          <w:rFonts w:ascii="Sylfaen" w:hAnsi="Sylfaen" w:cs="Sylfaen"/>
          <w:lang w:val="ka-GE"/>
        </w:rPr>
        <w:t>პროტოკ</w:t>
      </w:r>
      <w:r w:rsidR="009C2EC4">
        <w:rPr>
          <w:rFonts w:ascii="Sylfaen" w:hAnsi="Sylfaen" w:cs="Sylfaen"/>
          <w:lang w:val="ka-GE"/>
        </w:rPr>
        <w:t>ოლებს თავისი განფასებით</w:t>
      </w:r>
      <w:r w:rsidR="001B0A99">
        <w:rPr>
          <w:rFonts w:ascii="Sylfaen" w:hAnsi="Sylfaen" w:cs="Sylfaen"/>
          <w:lang w:val="ka-GE"/>
        </w:rPr>
        <w:t>.</w:t>
      </w:r>
      <w:r w:rsidR="00AC0574">
        <w:rPr>
          <w:rFonts w:ascii="Sylfaen" w:hAnsi="Sylfaen" w:cs="Sylfaen"/>
          <w:lang w:val="ka-GE"/>
        </w:rPr>
        <w:t xml:space="preserve"> ეს უკანასკნელი </w:t>
      </w:r>
      <w:r w:rsidR="00FB11FD">
        <w:rPr>
          <w:rFonts w:ascii="Sylfaen" w:hAnsi="Sylfaen" w:cs="Sylfaen"/>
          <w:lang w:val="ka-GE"/>
        </w:rPr>
        <w:t>ეფუძ</w:t>
      </w:r>
      <w:r w:rsidR="00AC0574">
        <w:rPr>
          <w:rFonts w:ascii="Sylfaen" w:hAnsi="Sylfaen" w:cs="Sylfaen"/>
          <w:lang w:val="ka-GE"/>
        </w:rPr>
        <w:t>ნებოდა გლობალური ფონდის პროგრამების იმ დროისთვის არსებულ განფასებას. გამომდინარე იქიდან, რომ ამჟამად მიმდინარეობს გლობალური ფონდის პროგრამების განფასება ახალი სისტემით, დღის წესრიგში დადგა საკითხი: დაველოდოთ ახალ განფასებას და ამის შემდეგ მოხდეს განახლებული პაკეტის წარდგენა დასამტკიცებლად</w:t>
      </w:r>
      <w:r w:rsidR="00FB11FD">
        <w:rPr>
          <w:rFonts w:ascii="Sylfaen" w:hAnsi="Sylfaen" w:cs="Sylfaen"/>
          <w:lang w:val="ka-GE"/>
        </w:rPr>
        <w:t>,</w:t>
      </w:r>
      <w:r w:rsidR="00AC0574">
        <w:rPr>
          <w:rFonts w:ascii="Sylfaen" w:hAnsi="Sylfaen" w:cs="Sylfaen"/>
          <w:lang w:val="ka-GE"/>
        </w:rPr>
        <w:t xml:space="preserve"> თუ ამ ეტაპზე მოხდეს მხოლოდ გაიდლაინის დამტკიცება. ამასთან დაკავშირებით ავტორთა ჯგუფის მიერ გაიმართა რამოდენიმე შეთხვეედრა და მოხდა შეთანხმება, რომ ამ ეტაპზე ჯანდაცვის სამინისტროს გაიდლაინების საბჭოს დასამტკიცებლად წარედგინოს მხოლოდ გაიდლაინი</w:t>
      </w:r>
      <w:r w:rsidR="007B4E7D">
        <w:rPr>
          <w:rFonts w:ascii="Sylfaen" w:hAnsi="Sylfaen" w:cs="Sylfaen"/>
          <w:lang w:val="ka-GE"/>
        </w:rPr>
        <w:t xml:space="preserve">. ხოლო ახალი განფასების დასრულების შემდეგ, მეორე ეტაპად მოხდეს შესაბამისი მეთოდოლოგიით განფასებული პროტოკოლების წარდგენა. ქ–ნმა ნინომ სიტყვა გადასცა </w:t>
      </w:r>
      <w:r w:rsidR="007B4E7D" w:rsidRPr="007B4E7D">
        <w:rPr>
          <w:rFonts w:ascii="Sylfaen" w:hAnsi="Sylfaen" w:cs="Sylfaen"/>
          <w:b/>
          <w:lang w:val="ka-GE"/>
        </w:rPr>
        <w:t>ქ–ნ ირმა კირთაძეს,</w:t>
      </w:r>
      <w:r w:rsidR="007B4E7D">
        <w:rPr>
          <w:rFonts w:ascii="Sylfaen" w:hAnsi="Sylfaen" w:cs="Sylfaen"/>
          <w:lang w:val="ka-GE"/>
        </w:rPr>
        <w:t xml:space="preserve"> ზიანის შემცირების სტანდარტების ავტორს.  </w:t>
      </w:r>
    </w:p>
    <w:p w:rsidR="009C2EC4" w:rsidRDefault="007245C4" w:rsidP="001C37AE">
      <w:pPr>
        <w:shd w:val="clear" w:color="auto" w:fill="FFFFFF"/>
        <w:spacing w:after="120"/>
        <w:jc w:val="both"/>
        <w:rPr>
          <w:rFonts w:ascii="Sylfaen" w:hAnsi="Sylfaen" w:cs="Sylfaen"/>
          <w:lang w:val="ka-GE"/>
        </w:rPr>
      </w:pPr>
      <w:r>
        <w:rPr>
          <w:rFonts w:ascii="Sylfaen" w:hAnsi="Sylfaen" w:cs="Sylfaen"/>
          <w:lang w:val="ka-GE"/>
        </w:rPr>
        <w:t xml:space="preserve">ქ-ნმა ირმამ მოკლედ მიმოიხილა დოკუმენტების შემუშავების ისტორია. ზიანის შემცირების სტანდარტები 2017 წელს დაიწერა. გაიდლაინი მომზადდა ორი პროექტის - </w:t>
      </w:r>
      <w:r w:rsidRPr="000E3558">
        <w:rPr>
          <w:rFonts w:ascii="Sylfaen" w:hAnsi="Sylfaen" w:cs="Sylfaen"/>
          <w:lang w:val="ka-GE"/>
        </w:rPr>
        <w:t>ევრაზიის ზიანის შემცირების ქსელის გლობალურ</w:t>
      </w:r>
      <w:r w:rsidR="003E242B">
        <w:rPr>
          <w:rFonts w:ascii="Sylfaen" w:hAnsi="Sylfaen" w:cs="Sylfaen"/>
          <w:lang w:val="ka-GE"/>
        </w:rPr>
        <w:t>ი</w:t>
      </w:r>
      <w:r w:rsidRPr="000E3558">
        <w:rPr>
          <w:rFonts w:ascii="Sylfaen" w:hAnsi="Sylfaen" w:cs="Sylfaen"/>
          <w:lang w:val="ka-GE"/>
        </w:rPr>
        <w:t xml:space="preserve"> ფონდის რეგიონული პროექტი „</w:t>
      </w:r>
      <w:r w:rsidR="007D50EE">
        <w:rPr>
          <w:rFonts w:ascii="Sylfaen" w:hAnsi="Sylfaen" w:cs="Sylfaen"/>
          <w:lang w:val="ka-GE"/>
        </w:rPr>
        <w:t>ზი</w:t>
      </w:r>
      <w:r w:rsidRPr="000E3558">
        <w:rPr>
          <w:rFonts w:ascii="Sylfaen" w:hAnsi="Sylfaen" w:cs="Sylfaen"/>
          <w:lang w:val="ka-GE"/>
        </w:rPr>
        <w:t>ანის შემცირება მუშაობს, დააფინანსეთ“და TEMPUS-ის პროექტის ფარგლებში</w:t>
      </w:r>
      <w:r w:rsidR="007D50EE">
        <w:rPr>
          <w:rFonts w:ascii="Sylfaen" w:hAnsi="Sylfaen" w:cs="Sylfaen"/>
          <w:lang w:val="ka-GE"/>
        </w:rPr>
        <w:t xml:space="preserve">, </w:t>
      </w:r>
      <w:r w:rsidR="007D50EE" w:rsidRPr="000E3558">
        <w:rPr>
          <w:rFonts w:ascii="Sylfaen" w:hAnsi="Sylfaen" w:cs="Sylfaen"/>
          <w:lang w:val="ka-GE"/>
        </w:rPr>
        <w:t>რომელიც ითვალისწინებ</w:t>
      </w:r>
      <w:r w:rsidR="003E242B">
        <w:rPr>
          <w:rFonts w:ascii="Sylfaen" w:hAnsi="Sylfaen" w:cs="Sylfaen"/>
          <w:lang w:val="ka-GE"/>
        </w:rPr>
        <w:t>დ</w:t>
      </w:r>
      <w:r w:rsidR="007D50EE" w:rsidRPr="000E3558">
        <w:rPr>
          <w:rFonts w:ascii="Sylfaen" w:hAnsi="Sylfaen" w:cs="Sylfaen"/>
          <w:lang w:val="ka-GE"/>
        </w:rPr>
        <w:t>ა ადიქტოლოგიური სერვისების და ადამი</w:t>
      </w:r>
      <w:r w:rsidR="003E242B">
        <w:rPr>
          <w:rFonts w:ascii="Sylfaen" w:hAnsi="Sylfaen" w:cs="Sylfaen"/>
          <w:lang w:val="ka-GE"/>
        </w:rPr>
        <w:t>ა</w:t>
      </w:r>
      <w:r w:rsidR="007D50EE" w:rsidRPr="000E3558">
        <w:rPr>
          <w:rFonts w:ascii="Sylfaen" w:hAnsi="Sylfaen" w:cs="Sylfaen"/>
          <w:lang w:val="ka-GE"/>
        </w:rPr>
        <w:t>ნური რესურსების განვითარებას ამ დარგში</w:t>
      </w:r>
      <w:r w:rsidR="007D50EE">
        <w:rPr>
          <w:rFonts w:ascii="Sylfaen" w:hAnsi="Sylfaen" w:cs="Sylfaen"/>
          <w:lang w:val="ka-GE"/>
        </w:rPr>
        <w:t xml:space="preserve">. </w:t>
      </w:r>
      <w:r w:rsidR="000E3558">
        <w:rPr>
          <w:rFonts w:ascii="Sylfaen" w:hAnsi="Sylfaen" w:cs="Sylfaen"/>
          <w:lang w:val="ka-GE"/>
        </w:rPr>
        <w:t xml:space="preserve">ჩამოყალიბდა სამუშაო ჯგუფი, რომელიც წარმოდგენილი იყო სერვის პროვაიდერებით, დაავადებათა კონტროლის ეროვნული ცენტრისა და სხვა ძირითადი დაინტერესებული მხარეების შემადგენლობით. გაიდლაინი ეყრდნობა </w:t>
      </w:r>
      <w:r w:rsidR="007D50EE">
        <w:rPr>
          <w:rFonts w:ascii="Sylfaen" w:hAnsi="Sylfaen" w:cs="Sylfaen"/>
          <w:lang w:val="ka-GE"/>
        </w:rPr>
        <w:t xml:space="preserve">კანადის, </w:t>
      </w:r>
      <w:r w:rsidR="000E3558">
        <w:rPr>
          <w:rFonts w:ascii="Sylfaen" w:hAnsi="Sylfaen" w:cs="Sylfaen"/>
          <w:lang w:val="ka-GE"/>
        </w:rPr>
        <w:t xml:space="preserve">ჯანმოს, </w:t>
      </w:r>
      <w:r w:rsidR="00213033">
        <w:rPr>
          <w:rFonts w:ascii="Sylfaen" w:hAnsi="Sylfaen" w:cs="Sylfaen"/>
        </w:rPr>
        <w:t>UNAIDS-</w:t>
      </w:r>
      <w:r w:rsidR="00213033">
        <w:rPr>
          <w:rFonts w:ascii="Sylfaen" w:hAnsi="Sylfaen" w:cs="Sylfaen"/>
          <w:lang w:val="ka-GE"/>
        </w:rPr>
        <w:t xml:space="preserve">ისა </w:t>
      </w:r>
      <w:r w:rsidR="000E3558">
        <w:rPr>
          <w:rFonts w:ascii="Sylfaen" w:hAnsi="Sylfaen" w:cs="Sylfaen"/>
          <w:lang w:val="ka-GE"/>
        </w:rPr>
        <w:t>და ყველა წამყვანი საერთაშორისო ორგანიზაციების ერთობლივ, კონსოლიდირებულ გაიდლაინებს, რომელიც გამოიცა 2017 წელს</w:t>
      </w:r>
      <w:r w:rsidR="00213033">
        <w:rPr>
          <w:rFonts w:ascii="Sylfaen" w:hAnsi="Sylfaen" w:cs="Sylfaen"/>
          <w:lang w:val="ka-GE"/>
        </w:rPr>
        <w:t>, შესაბამისად დოკუმენტში უახლესი ინფორმაციაა მოცემული. გაიდლაინს ერთვის</w:t>
      </w:r>
      <w:r w:rsidR="000E3558">
        <w:rPr>
          <w:rFonts w:ascii="Sylfaen" w:hAnsi="Sylfaen" w:cs="Sylfaen"/>
          <w:lang w:val="ka-GE"/>
        </w:rPr>
        <w:t xml:space="preserve"> 4 პროტოკოლი: ნემსებისა და შპრიცების</w:t>
      </w:r>
      <w:r w:rsidR="00213033">
        <w:rPr>
          <w:rFonts w:ascii="Sylfaen" w:hAnsi="Sylfaen" w:cs="Sylfaen"/>
          <w:lang w:val="ka-GE"/>
        </w:rPr>
        <w:t>,</w:t>
      </w:r>
      <w:r w:rsidR="000E3558">
        <w:rPr>
          <w:rFonts w:ascii="Sylfaen" w:hAnsi="Sylfaen" w:cs="Sylfaen"/>
          <w:lang w:val="ka-GE"/>
        </w:rPr>
        <w:t xml:space="preserve"> ნ</w:t>
      </w:r>
      <w:r w:rsidR="00213033">
        <w:rPr>
          <w:rFonts w:ascii="Sylfaen" w:hAnsi="Sylfaen" w:cs="Sylfaen"/>
          <w:lang w:val="ka-GE"/>
        </w:rPr>
        <w:t xml:space="preserve">ებაყოფლობითი </w:t>
      </w:r>
      <w:r w:rsidR="000E3558">
        <w:rPr>
          <w:rFonts w:ascii="Sylfaen" w:hAnsi="Sylfaen" w:cs="Sylfaen"/>
          <w:lang w:val="ka-GE"/>
        </w:rPr>
        <w:t>კ</w:t>
      </w:r>
      <w:r w:rsidR="00213033">
        <w:rPr>
          <w:rFonts w:ascii="Sylfaen" w:hAnsi="Sylfaen" w:cs="Sylfaen"/>
          <w:lang w:val="ka-GE"/>
        </w:rPr>
        <w:t xml:space="preserve">ონსულტირებისა და </w:t>
      </w:r>
      <w:r w:rsidR="000E3558">
        <w:rPr>
          <w:rFonts w:ascii="Sylfaen" w:hAnsi="Sylfaen" w:cs="Sylfaen"/>
          <w:lang w:val="ka-GE"/>
        </w:rPr>
        <w:t>ტ</w:t>
      </w:r>
      <w:r w:rsidR="00213033">
        <w:rPr>
          <w:rFonts w:ascii="Sylfaen" w:hAnsi="Sylfaen" w:cs="Sylfaen"/>
          <w:lang w:val="ka-GE"/>
        </w:rPr>
        <w:t>ესტირების</w:t>
      </w:r>
      <w:r w:rsidR="000E3558">
        <w:rPr>
          <w:rFonts w:ascii="Sylfaen" w:hAnsi="Sylfaen" w:cs="Sylfaen"/>
          <w:lang w:val="ka-GE"/>
        </w:rPr>
        <w:t>, ზედოზირების</w:t>
      </w:r>
      <w:r w:rsidR="00213033">
        <w:rPr>
          <w:rFonts w:ascii="Sylfaen" w:hAnsi="Sylfaen" w:cs="Sylfaen"/>
          <w:lang w:val="ka-GE"/>
        </w:rPr>
        <w:t xml:space="preserve"> და</w:t>
      </w:r>
      <w:r w:rsidR="000E3558">
        <w:rPr>
          <w:rFonts w:ascii="Sylfaen" w:hAnsi="Sylfaen" w:cs="Sylfaen"/>
          <w:lang w:val="ka-GE"/>
        </w:rPr>
        <w:t xml:space="preserve"> თანასწორთა განათლების პროტოკოლი. ოთხივე მათგანი </w:t>
      </w:r>
      <w:r w:rsidR="00213033">
        <w:rPr>
          <w:rFonts w:ascii="Sylfaen" w:hAnsi="Sylfaen" w:cs="Sylfaen"/>
          <w:lang w:val="ka-GE"/>
        </w:rPr>
        <w:t>არის</w:t>
      </w:r>
      <w:r w:rsidR="000E3558">
        <w:rPr>
          <w:rFonts w:ascii="Sylfaen" w:hAnsi="Sylfaen" w:cs="Sylfaen"/>
          <w:lang w:val="ka-GE"/>
        </w:rPr>
        <w:t xml:space="preserve"> გა</w:t>
      </w:r>
      <w:r w:rsidR="00213033">
        <w:rPr>
          <w:rFonts w:ascii="Sylfaen" w:hAnsi="Sylfaen" w:cs="Sylfaen"/>
          <w:lang w:val="ka-GE"/>
        </w:rPr>
        <w:t>ნ</w:t>
      </w:r>
      <w:r w:rsidR="000E3558">
        <w:rPr>
          <w:rFonts w:ascii="Sylfaen" w:hAnsi="Sylfaen" w:cs="Sylfaen"/>
          <w:lang w:val="ka-GE"/>
        </w:rPr>
        <w:t xml:space="preserve">ფასებული. განფასებისას გამოყენებული იქნა </w:t>
      </w:r>
      <w:r w:rsidR="00213033">
        <w:rPr>
          <w:rFonts w:ascii="Sylfaen" w:hAnsi="Sylfaen" w:cs="Sylfaen"/>
        </w:rPr>
        <w:t>UNAIDS-</w:t>
      </w:r>
      <w:r w:rsidR="00213033">
        <w:rPr>
          <w:rFonts w:ascii="Sylfaen" w:hAnsi="Sylfaen" w:cs="Sylfaen"/>
          <w:lang w:val="ka-GE"/>
        </w:rPr>
        <w:t>ის</w:t>
      </w:r>
      <w:r w:rsidR="000E3558">
        <w:rPr>
          <w:rFonts w:ascii="Sylfaen" w:hAnsi="Sylfaen" w:cs="Sylfaen"/>
          <w:lang w:val="ka-GE"/>
        </w:rPr>
        <w:t xml:space="preserve"> მოდელი</w:t>
      </w:r>
      <w:r w:rsidR="00213033">
        <w:rPr>
          <w:rFonts w:ascii="Sylfaen" w:hAnsi="Sylfaen" w:cs="Sylfaen"/>
          <w:lang w:val="ka-GE"/>
        </w:rPr>
        <w:t>. ვინაიდან გლობალური ფონდი იწყებს განფასების ახალი მიდგომის გამოყენებას და ძველი მოდელი აღარ არის მისაღები, სტანდარტების ამ ნაწილს და</w:t>
      </w:r>
      <w:r w:rsidR="003E242B">
        <w:rPr>
          <w:rFonts w:ascii="Sylfaen" w:hAnsi="Sylfaen" w:cs="Sylfaen"/>
          <w:lang w:val="ka-GE"/>
        </w:rPr>
        <w:t>ს</w:t>
      </w:r>
      <w:r w:rsidR="00213033">
        <w:rPr>
          <w:rFonts w:ascii="Sylfaen" w:hAnsi="Sylfaen" w:cs="Sylfaen"/>
          <w:lang w:val="ka-GE"/>
        </w:rPr>
        <w:t xml:space="preserve">ჭირდება განახლება, მას შემდეგ რაც დასრულდება განფასების ახალ მეთოდზე </w:t>
      </w:r>
      <w:r w:rsidR="00CF3A42">
        <w:rPr>
          <w:rFonts w:ascii="Sylfaen" w:hAnsi="Sylfaen" w:cs="Sylfaen"/>
          <w:lang w:val="ka-GE"/>
        </w:rPr>
        <w:t>მუშ</w:t>
      </w:r>
      <w:r w:rsidR="00213033">
        <w:rPr>
          <w:rFonts w:ascii="Sylfaen" w:hAnsi="Sylfaen" w:cs="Sylfaen"/>
          <w:lang w:val="ka-GE"/>
        </w:rPr>
        <w:t xml:space="preserve">აობა. </w:t>
      </w:r>
      <w:r w:rsidR="000E3558">
        <w:rPr>
          <w:rFonts w:ascii="Sylfaen" w:hAnsi="Sylfaen" w:cs="Sylfaen"/>
          <w:lang w:val="ka-GE"/>
        </w:rPr>
        <w:t>შესაბამისად</w:t>
      </w:r>
      <w:r w:rsidR="00CF3A42">
        <w:rPr>
          <w:rFonts w:ascii="Sylfaen" w:hAnsi="Sylfaen" w:cs="Sylfaen"/>
          <w:lang w:val="ka-GE"/>
        </w:rPr>
        <w:t>,</w:t>
      </w:r>
      <w:r w:rsidR="000E3558">
        <w:rPr>
          <w:rFonts w:ascii="Sylfaen" w:hAnsi="Sylfaen" w:cs="Sylfaen"/>
          <w:lang w:val="ka-GE"/>
        </w:rPr>
        <w:t xml:space="preserve"> მიღებული იქნა გადაწყვეტილება რომ ამ ეტაპზე მხოლოდ გაიდლაინი შევიდეს განსახილველად, რომელსა</w:t>
      </w:r>
      <w:r w:rsidR="00213033">
        <w:rPr>
          <w:rFonts w:ascii="Sylfaen" w:hAnsi="Sylfaen" w:cs="Sylfaen"/>
          <w:lang w:val="ka-GE"/>
        </w:rPr>
        <w:t>ც</w:t>
      </w:r>
      <w:r w:rsidR="000E3558">
        <w:rPr>
          <w:rFonts w:ascii="Sylfaen" w:hAnsi="Sylfaen" w:cs="Sylfaen"/>
          <w:lang w:val="ka-GE"/>
        </w:rPr>
        <w:t xml:space="preserve"> </w:t>
      </w:r>
      <w:r w:rsidR="00213033">
        <w:rPr>
          <w:rFonts w:ascii="Sylfaen" w:hAnsi="Sylfaen" w:cs="Sylfaen"/>
          <w:lang w:val="ka-GE"/>
        </w:rPr>
        <w:t>შემდგომ</w:t>
      </w:r>
      <w:r w:rsidR="000E3558">
        <w:rPr>
          <w:rFonts w:ascii="Sylfaen" w:hAnsi="Sylfaen" w:cs="Sylfaen"/>
          <w:lang w:val="ka-GE"/>
        </w:rPr>
        <w:t xml:space="preserve"> შეიძლება ნებისმიერ დროს </w:t>
      </w:r>
      <w:r w:rsidR="00CF3A42">
        <w:rPr>
          <w:rFonts w:ascii="Sylfaen" w:hAnsi="Sylfaen" w:cs="Sylfaen"/>
          <w:lang w:val="ka-GE"/>
        </w:rPr>
        <w:t>თან</w:t>
      </w:r>
      <w:r w:rsidR="000E3558">
        <w:rPr>
          <w:rFonts w:ascii="Sylfaen" w:hAnsi="Sylfaen" w:cs="Sylfaen"/>
          <w:lang w:val="ka-GE"/>
        </w:rPr>
        <w:t xml:space="preserve"> დაერთოს პროტოკოლები</w:t>
      </w:r>
      <w:r w:rsidR="00213033">
        <w:rPr>
          <w:rFonts w:ascii="Sylfaen" w:hAnsi="Sylfaen" w:cs="Sylfaen"/>
          <w:lang w:val="ka-GE"/>
        </w:rPr>
        <w:t xml:space="preserve"> თავისი განფასებით</w:t>
      </w:r>
      <w:r w:rsidR="000E3558">
        <w:rPr>
          <w:rFonts w:ascii="Sylfaen" w:hAnsi="Sylfaen" w:cs="Sylfaen"/>
          <w:lang w:val="ka-GE"/>
        </w:rPr>
        <w:t xml:space="preserve">. </w:t>
      </w:r>
    </w:p>
    <w:p w:rsidR="003C7EC8" w:rsidRPr="001C37AE" w:rsidRDefault="003C7EC8" w:rsidP="001C37AE">
      <w:pPr>
        <w:shd w:val="clear" w:color="auto" w:fill="FFFFFF"/>
        <w:spacing w:after="120"/>
        <w:jc w:val="both"/>
        <w:rPr>
          <w:rFonts w:ascii="Sylfaen" w:hAnsi="Sylfaen" w:cs="Sylfaen"/>
        </w:rPr>
      </w:pPr>
      <w:r w:rsidRPr="00C3425E">
        <w:rPr>
          <w:rFonts w:ascii="Sylfaen" w:hAnsi="Sylfaen" w:cs="Sylfaen"/>
          <w:b/>
          <w:lang w:val="ka-GE"/>
        </w:rPr>
        <w:lastRenderedPageBreak/>
        <w:t>ქ-ნმა ნატალია ზაქარეიშვილმა</w:t>
      </w:r>
      <w:r>
        <w:rPr>
          <w:rFonts w:ascii="Sylfaen" w:hAnsi="Sylfaen" w:cs="Sylfaen"/>
          <w:lang w:val="ka-GE"/>
        </w:rPr>
        <w:t xml:space="preserve"> აღნიშნა, რომ </w:t>
      </w:r>
      <w:r w:rsidRPr="003C7EC8">
        <w:rPr>
          <w:rFonts w:ascii="Sylfaen" w:hAnsi="Sylfaen" w:cs="Sylfaen"/>
          <w:lang w:val="ka-GE"/>
        </w:rPr>
        <w:t>აივ ინფექციის პრევენციის ეროვნული სტანდარტები</w:t>
      </w:r>
      <w:r w:rsidR="00C3425E">
        <w:rPr>
          <w:rFonts w:ascii="Sylfaen" w:hAnsi="Sylfaen" w:cs="Sylfaen"/>
          <w:lang w:val="ka-GE"/>
        </w:rPr>
        <w:t>ს</w:t>
      </w:r>
      <w:r w:rsidRPr="003C7EC8">
        <w:rPr>
          <w:rFonts w:ascii="Sylfaen" w:hAnsi="Sylfaen" w:cs="Sylfaen"/>
          <w:lang w:val="ka-GE"/>
        </w:rPr>
        <w:t xml:space="preserve"> (მსმ, კსმ და მოზარდებსა და ახალგაზრდებში)</w:t>
      </w:r>
      <w:r w:rsidR="00C3425E">
        <w:rPr>
          <w:rFonts w:ascii="Sylfaen" w:hAnsi="Sylfaen" w:cs="Sylfaen"/>
          <w:lang w:val="ka-GE"/>
        </w:rPr>
        <w:t xml:space="preserve"> შემუშავებას</w:t>
      </w:r>
      <w:r w:rsidRPr="003C7EC8">
        <w:rPr>
          <w:rFonts w:ascii="Sylfaen" w:hAnsi="Sylfaen" w:cs="Sylfaen"/>
          <w:lang w:val="ka-GE"/>
        </w:rPr>
        <w:t xml:space="preserve"> </w:t>
      </w:r>
      <w:r w:rsidR="00C3425E">
        <w:rPr>
          <w:rFonts w:ascii="Sylfaen" w:hAnsi="Sylfaen" w:cs="Sylfaen"/>
          <w:lang w:val="ka-GE"/>
        </w:rPr>
        <w:t xml:space="preserve">ტექნიკური დახმარება გაუწია </w:t>
      </w:r>
      <w:r w:rsidR="00C3425E">
        <w:rPr>
          <w:rFonts w:ascii="Sylfaen" w:hAnsi="Sylfaen" w:cs="Sylfaen"/>
        </w:rPr>
        <w:t>UNFPA-</w:t>
      </w:r>
      <w:r w:rsidR="00C3425E">
        <w:rPr>
          <w:rFonts w:ascii="Sylfaen" w:hAnsi="Sylfaen" w:cs="Sylfaen"/>
          <w:lang w:val="ka-GE"/>
        </w:rPr>
        <w:t xml:space="preserve">მ. ამ დოკუმენტებზე მუშაობისას მიმდინარეობდა საერთო კოორდინირებული პროცესი. ყველა დოკუმენტის ეყრდნობა საერთაშორისო რეკომენდაციებსა და გამოცდილებას და უახლეს ინსტრუმენტებზეა </w:t>
      </w:r>
      <w:r w:rsidR="00246F77">
        <w:rPr>
          <w:rFonts w:ascii="Sylfaen" w:hAnsi="Sylfaen" w:cs="Sylfaen"/>
          <w:lang w:val="ka-GE"/>
        </w:rPr>
        <w:t>დაფუძ</w:t>
      </w:r>
      <w:r w:rsidR="00C3425E">
        <w:rPr>
          <w:rFonts w:ascii="Sylfaen" w:hAnsi="Sylfaen" w:cs="Sylfaen"/>
          <w:lang w:val="ka-GE"/>
        </w:rPr>
        <w:t>ნებული. მან ასევე აღნიშნა, რომ დაბნეულობა რამაც გამოიწვია პროცესის შეფერხება, დაკავშირებული იყო ტერმინოლოგია</w:t>
      </w:r>
      <w:r w:rsidR="00246F77">
        <w:rPr>
          <w:rFonts w:ascii="Sylfaen" w:hAnsi="Sylfaen" w:cs="Sylfaen"/>
          <w:lang w:val="ka-GE"/>
        </w:rPr>
        <w:t>ს</w:t>
      </w:r>
      <w:r w:rsidR="00C3425E">
        <w:rPr>
          <w:rFonts w:ascii="Sylfaen" w:hAnsi="Sylfaen" w:cs="Sylfaen"/>
          <w:lang w:val="ka-GE"/>
        </w:rPr>
        <w:t xml:space="preserve">თან, თუ რა დაერქმეოდა ამ დოკუმენტს: </w:t>
      </w:r>
      <w:r w:rsidR="00246F77">
        <w:rPr>
          <w:rFonts w:ascii="Sylfaen" w:hAnsi="Sylfaen" w:cs="Sylfaen"/>
          <w:lang w:val="ka-GE"/>
        </w:rPr>
        <w:t xml:space="preserve">ეს იქნებოდა </w:t>
      </w:r>
      <w:r w:rsidR="00C3425E">
        <w:rPr>
          <w:rFonts w:ascii="Sylfaen" w:hAnsi="Sylfaen" w:cs="Sylfaen"/>
          <w:lang w:val="ka-GE"/>
        </w:rPr>
        <w:t xml:space="preserve">სტანდარტი, რომელიც არის სტანდარტული ოპერაციული პროცედურა თავისი განფასებით, თუ გაიდლაინი თავისი პროტოკოლებით. ქ-ნი ნატალიას აზრით მნიშვნელოვანია ამ საკითხის სწორი განსაზღვრა და სამინისტროს შესაბამისი საბჭოსთვის მიმართვა, რათა კვლავ არ შეფერხდეს ფორმალიზაციის პროცესი. </w:t>
      </w:r>
      <w:r w:rsidR="001C37AE">
        <w:rPr>
          <w:rFonts w:ascii="Sylfaen" w:hAnsi="Sylfaen" w:cs="Sylfaen"/>
        </w:rPr>
        <w:t xml:space="preserve"> </w:t>
      </w:r>
    </w:p>
    <w:p w:rsidR="00C3425E" w:rsidRPr="001C37AE" w:rsidRDefault="001C37AE" w:rsidP="001C37AE">
      <w:pPr>
        <w:shd w:val="clear" w:color="auto" w:fill="FFFFFF"/>
        <w:spacing w:after="120"/>
        <w:jc w:val="both"/>
        <w:rPr>
          <w:rFonts w:ascii="Sylfaen" w:hAnsi="Sylfaen" w:cs="Sylfaen"/>
          <w:lang w:val="ka-GE"/>
        </w:rPr>
      </w:pPr>
      <w:r w:rsidRPr="001C37AE">
        <w:rPr>
          <w:rFonts w:ascii="Sylfaen" w:hAnsi="Sylfaen" w:cs="Sylfaen"/>
          <w:b/>
          <w:lang w:val="ka-GE"/>
        </w:rPr>
        <w:t xml:space="preserve">ქ-ნმა ირმა კირთაძემ </w:t>
      </w:r>
      <w:r>
        <w:rPr>
          <w:rFonts w:ascii="Sylfaen" w:hAnsi="Sylfaen" w:cs="Sylfaen"/>
          <w:lang w:val="ka-GE"/>
        </w:rPr>
        <w:t xml:space="preserve">აღნიშნა, რომ ზიანის შემცირების გაიდლინის შემუშავებისას გამოყენებული იქნა ის გაიდლაინი, რომელიც განთავსებულია სამინისტროს ვებ-გვერდზე და მოწოდებულია  ასეთი დოკუმენტების საწერად ქვეყანაში. წარმოდგენილ დოკუმენტში ყველა საჭირო პუნქტი ასახულია, მათ შორის ინდიკატორები, რითაც გაიზომება ქვეყანაში ზიანის შემცირების სერვისების მიწოდება. </w:t>
      </w:r>
    </w:p>
    <w:p w:rsidR="001C37AE" w:rsidRDefault="009B43DD" w:rsidP="001C37AE">
      <w:pPr>
        <w:shd w:val="clear" w:color="auto" w:fill="FFFFFF"/>
        <w:spacing w:after="120"/>
        <w:jc w:val="both"/>
        <w:rPr>
          <w:rFonts w:ascii="Sylfaen" w:hAnsi="Sylfaen" w:cs="Sylfaen"/>
          <w:lang w:val="ka-GE"/>
        </w:rPr>
      </w:pPr>
      <w:r w:rsidRPr="009B43DD">
        <w:rPr>
          <w:rFonts w:ascii="Sylfaen" w:hAnsi="Sylfaen" w:cs="Sylfaen"/>
          <w:b/>
          <w:lang w:val="ka-GE"/>
        </w:rPr>
        <w:t>ქ-ნმა თამარ გაბუნიამ</w:t>
      </w:r>
      <w:r>
        <w:rPr>
          <w:rFonts w:ascii="Sylfaen" w:hAnsi="Sylfaen" w:cs="Sylfaen"/>
          <w:lang w:val="ka-GE"/>
        </w:rPr>
        <w:t xml:space="preserve"> კომენტარი გააკეთა ტერმინოლოგიასთან დაკავშირებით და აღნიშნა, რომ უფრო მნიშვნელოვანია ვისაუბროთ დოკუმენტების მიზნებსა და მათი გამოყენების შესაძლებლობებზე. </w:t>
      </w:r>
      <w:r w:rsidRPr="008F0FCF">
        <w:rPr>
          <w:rFonts w:ascii="Sylfaen" w:eastAsia="Times New Roman" w:hAnsi="Sylfaen" w:cs="Calibri"/>
          <w:color w:val="000000"/>
          <w:bdr w:val="none" w:sz="0" w:space="0" w:color="auto" w:frame="1"/>
          <w:lang w:val="ka-GE"/>
        </w:rPr>
        <w:t>ზოგადად საბჭო, რომელიც ფუნქციონირებს და სამინისტროსთვის ასრულებს სათათბიროს ფუნქციას არის</w:t>
      </w:r>
      <w:r w:rsidR="00D231A2">
        <w:rPr>
          <w:rFonts w:ascii="Sylfaen" w:eastAsia="Times New Roman" w:hAnsi="Sylfaen" w:cs="Calibri"/>
          <w:color w:val="000000"/>
          <w:bdr w:val="none" w:sz="0" w:space="0" w:color="auto" w:frame="1"/>
          <w:lang w:val="ka-GE"/>
        </w:rPr>
        <w:t xml:space="preserve"> გაიდლაინებისთვის და იშვიათ შემთ</w:t>
      </w:r>
      <w:r w:rsidRPr="008F0FCF">
        <w:rPr>
          <w:rFonts w:ascii="Sylfaen" w:eastAsia="Times New Roman" w:hAnsi="Sylfaen" w:cs="Calibri"/>
          <w:color w:val="000000"/>
          <w:bdr w:val="none" w:sz="0" w:space="0" w:color="auto" w:frame="1"/>
          <w:lang w:val="ka-GE"/>
        </w:rPr>
        <w:t>ხვევაში განიხილავს პროტოკოლსაც, რომელიც მიბმულია ამ გაიდლაინზე ან შეიძლება იყოს დამოუკიდებლად</w:t>
      </w:r>
      <w:r>
        <w:rPr>
          <w:rFonts w:ascii="Sylfaen" w:eastAsia="Times New Roman" w:hAnsi="Sylfaen" w:cs="Calibri"/>
          <w:color w:val="000000"/>
          <w:bdr w:val="none" w:sz="0" w:space="0" w:color="auto" w:frame="1"/>
          <w:lang w:val="ka-GE"/>
        </w:rPr>
        <w:t>აც</w:t>
      </w:r>
      <w:r w:rsidRPr="008F0FCF">
        <w:rPr>
          <w:rFonts w:ascii="Sylfaen" w:eastAsia="Times New Roman" w:hAnsi="Sylfaen" w:cs="Calibri"/>
          <w:color w:val="000000"/>
          <w:bdr w:val="none" w:sz="0" w:space="0" w:color="auto" w:frame="1"/>
          <w:lang w:val="ka-GE"/>
        </w:rPr>
        <w:t>.</w:t>
      </w:r>
      <w:r w:rsidR="00C50F44">
        <w:rPr>
          <w:rFonts w:ascii="Sylfaen" w:eastAsia="Times New Roman" w:hAnsi="Sylfaen" w:cs="Calibri"/>
          <w:color w:val="000000"/>
          <w:bdr w:val="none" w:sz="0" w:space="0" w:color="auto" w:frame="1"/>
          <w:lang w:val="ka-GE"/>
        </w:rPr>
        <w:t xml:space="preserve"> მისი აზრით მნიშვნელოვანია შეთანხმება მოხდეს, თუ რა არის </w:t>
      </w:r>
      <w:r w:rsidR="00D231A2">
        <w:rPr>
          <w:rFonts w:ascii="Sylfaen" w:eastAsia="Times New Roman" w:hAnsi="Sylfaen" w:cs="Calibri"/>
          <w:color w:val="000000"/>
          <w:bdr w:val="none" w:sz="0" w:space="0" w:color="auto" w:frame="1"/>
          <w:lang w:val="ka-GE"/>
        </w:rPr>
        <w:t xml:space="preserve">კარგი პრაქტიკა </w:t>
      </w:r>
      <w:r w:rsidR="00C50F44" w:rsidRPr="008F0FCF">
        <w:rPr>
          <w:rFonts w:ascii="Sylfaen" w:eastAsia="Times New Roman" w:hAnsi="Sylfaen" w:cs="Calibri"/>
          <w:color w:val="000000"/>
          <w:bdr w:val="none" w:sz="0" w:space="0" w:color="auto" w:frame="1"/>
          <w:lang w:val="ka-GE"/>
        </w:rPr>
        <w:t>რ</w:t>
      </w:r>
      <w:r w:rsidR="00C50F44">
        <w:rPr>
          <w:rFonts w:ascii="Sylfaen" w:eastAsia="Times New Roman" w:hAnsi="Sylfaen" w:cs="Calibri"/>
          <w:color w:val="000000"/>
          <w:bdr w:val="none" w:sz="0" w:space="0" w:color="auto" w:frame="1"/>
          <w:lang w:val="ka-GE"/>
        </w:rPr>
        <w:t>ეკომენდებული კონკრეტული ინტერვენ</w:t>
      </w:r>
      <w:r w:rsidR="00C50F44" w:rsidRPr="008F0FCF">
        <w:rPr>
          <w:rFonts w:ascii="Sylfaen" w:eastAsia="Times New Roman" w:hAnsi="Sylfaen" w:cs="Calibri"/>
          <w:color w:val="000000"/>
          <w:bdr w:val="none" w:sz="0" w:space="0" w:color="auto" w:frame="1"/>
          <w:lang w:val="ka-GE"/>
        </w:rPr>
        <w:t>ციისთვის</w:t>
      </w:r>
      <w:r w:rsidR="00C50F44">
        <w:rPr>
          <w:rFonts w:ascii="Sylfaen" w:eastAsia="Times New Roman" w:hAnsi="Sylfaen" w:cs="Calibri"/>
          <w:color w:val="000000"/>
          <w:bdr w:val="none" w:sz="0" w:space="0" w:color="auto" w:frame="1"/>
          <w:lang w:val="ka-GE"/>
        </w:rPr>
        <w:t xml:space="preserve"> და შემდეგ ვიფიქროთ როგორ მოხდება მისი დანერგვა, მათ შორის ბიუჯეტის ნაწილშიც. </w:t>
      </w:r>
      <w:r w:rsidR="00C50F44" w:rsidRPr="008F0FCF">
        <w:rPr>
          <w:rFonts w:ascii="Sylfaen" w:eastAsia="Times New Roman" w:hAnsi="Sylfaen" w:cs="Calibri"/>
          <w:color w:val="000000"/>
          <w:bdr w:val="none" w:sz="0" w:space="0" w:color="auto" w:frame="1"/>
          <w:lang w:val="ka-GE"/>
        </w:rPr>
        <w:t>არსებობს ბევრი გაიდლაინი, სადაც წერია</w:t>
      </w:r>
      <w:r w:rsidR="00D231A2">
        <w:rPr>
          <w:rFonts w:ascii="Sylfaen" w:eastAsia="Times New Roman" w:hAnsi="Sylfaen" w:cs="Calibri"/>
          <w:color w:val="000000"/>
          <w:bdr w:val="none" w:sz="0" w:space="0" w:color="auto" w:frame="1"/>
          <w:lang w:val="ka-GE"/>
        </w:rPr>
        <w:t xml:space="preserve"> ინტერვენცია, რომელიც არ ფინანს</w:t>
      </w:r>
      <w:r w:rsidR="00C50F44" w:rsidRPr="008F0FCF">
        <w:rPr>
          <w:rFonts w:ascii="Sylfaen" w:eastAsia="Times New Roman" w:hAnsi="Sylfaen" w:cs="Calibri"/>
          <w:color w:val="000000"/>
          <w:bdr w:val="none" w:sz="0" w:space="0" w:color="auto" w:frame="1"/>
          <w:lang w:val="ka-GE"/>
        </w:rPr>
        <w:t xml:space="preserve">დება არც სახელმწიფოს და არც </w:t>
      </w:r>
      <w:r w:rsidR="00D231A2">
        <w:rPr>
          <w:rFonts w:ascii="Sylfaen" w:eastAsia="Times New Roman" w:hAnsi="Sylfaen" w:cs="Calibri"/>
          <w:color w:val="000000"/>
          <w:bdr w:val="none" w:sz="0" w:space="0" w:color="auto" w:frame="1"/>
          <w:lang w:val="ka-GE"/>
        </w:rPr>
        <w:t xml:space="preserve">სხვა </w:t>
      </w:r>
      <w:r w:rsidR="00C50F44" w:rsidRPr="008F0FCF">
        <w:rPr>
          <w:rFonts w:ascii="Sylfaen" w:eastAsia="Times New Roman" w:hAnsi="Sylfaen" w:cs="Calibri"/>
          <w:color w:val="000000"/>
          <w:bdr w:val="none" w:sz="0" w:space="0" w:color="auto" w:frame="1"/>
          <w:lang w:val="ka-GE"/>
        </w:rPr>
        <w:t>დონო</w:t>
      </w:r>
      <w:r w:rsidR="00D231A2">
        <w:rPr>
          <w:rFonts w:ascii="Sylfaen" w:eastAsia="Times New Roman" w:hAnsi="Sylfaen" w:cs="Calibri"/>
          <w:color w:val="000000"/>
          <w:bdr w:val="none" w:sz="0" w:space="0" w:color="auto" w:frame="1"/>
          <w:lang w:val="ka-GE"/>
        </w:rPr>
        <w:t>რ</w:t>
      </w:r>
      <w:r w:rsidR="00C50F44" w:rsidRPr="008F0FCF">
        <w:rPr>
          <w:rFonts w:ascii="Sylfaen" w:eastAsia="Times New Roman" w:hAnsi="Sylfaen" w:cs="Calibri"/>
          <w:color w:val="000000"/>
          <w:bdr w:val="none" w:sz="0" w:space="0" w:color="auto" w:frame="1"/>
          <w:lang w:val="ka-GE"/>
        </w:rPr>
        <w:t>ული დაფინანსების მხრიდან, მაგრამ გაიდლაინში წერია და აღიარებული</w:t>
      </w:r>
      <w:r w:rsidR="00C50F44">
        <w:rPr>
          <w:rFonts w:ascii="Sylfaen" w:eastAsia="Times New Roman" w:hAnsi="Sylfaen" w:cs="Calibri"/>
          <w:color w:val="000000"/>
          <w:bdr w:val="none" w:sz="0" w:space="0" w:color="auto" w:frame="1"/>
          <w:lang w:val="ka-GE"/>
        </w:rPr>
        <w:t>ა</w:t>
      </w:r>
      <w:r w:rsidR="00C50F44" w:rsidRPr="008F0FCF">
        <w:rPr>
          <w:rFonts w:ascii="Sylfaen" w:eastAsia="Times New Roman" w:hAnsi="Sylfaen" w:cs="Calibri"/>
          <w:color w:val="000000"/>
          <w:bdr w:val="none" w:sz="0" w:space="0" w:color="auto" w:frame="1"/>
          <w:lang w:val="ka-GE"/>
        </w:rPr>
        <w:t xml:space="preserve"> როგორც კარგი პრაქტიკა.</w:t>
      </w:r>
      <w:r w:rsidR="00C50F44">
        <w:rPr>
          <w:rFonts w:ascii="Sylfaen" w:eastAsia="Times New Roman" w:hAnsi="Sylfaen" w:cs="Calibri"/>
          <w:color w:val="000000"/>
          <w:bdr w:val="none" w:sz="0" w:space="0" w:color="auto" w:frame="1"/>
          <w:lang w:val="ka-GE"/>
        </w:rPr>
        <w:t xml:space="preserve"> ქ-ნი თამარის აზრით უმჯობესია</w:t>
      </w:r>
      <w:r w:rsidR="00D231A2">
        <w:rPr>
          <w:rFonts w:ascii="Sylfaen" w:eastAsia="Times New Roman" w:hAnsi="Sylfaen" w:cs="Calibri"/>
          <w:color w:val="000000"/>
          <w:bdr w:val="none" w:sz="0" w:space="0" w:color="auto" w:frame="1"/>
          <w:lang w:val="ka-GE"/>
        </w:rPr>
        <w:t>,</w:t>
      </w:r>
      <w:r w:rsidR="00C50F44">
        <w:rPr>
          <w:rFonts w:ascii="Sylfaen" w:eastAsia="Times New Roman" w:hAnsi="Sylfaen" w:cs="Calibri"/>
          <w:color w:val="000000"/>
          <w:bdr w:val="none" w:sz="0" w:space="0" w:color="auto" w:frame="1"/>
          <w:lang w:val="ka-GE"/>
        </w:rPr>
        <w:t xml:space="preserve"> ჯერ მოხდეს გაიდლანების განხილვა, განფასებაზე მუშაობის</w:t>
      </w:r>
      <w:r w:rsidR="00C50F44" w:rsidRPr="008F0FCF">
        <w:rPr>
          <w:rFonts w:ascii="Sylfaen" w:eastAsia="Times New Roman" w:hAnsi="Sylfaen" w:cs="Calibri"/>
          <w:color w:val="000000"/>
          <w:bdr w:val="none" w:sz="0" w:space="0" w:color="auto" w:frame="1"/>
          <w:lang w:val="ka-GE"/>
        </w:rPr>
        <w:t xml:space="preserve"> პროცესი გაგრძელდება</w:t>
      </w:r>
      <w:r w:rsidR="00C50F44">
        <w:rPr>
          <w:rFonts w:ascii="Sylfaen" w:eastAsia="Times New Roman" w:hAnsi="Sylfaen" w:cs="Calibri"/>
          <w:color w:val="000000"/>
          <w:bdr w:val="none" w:sz="0" w:space="0" w:color="auto" w:frame="1"/>
          <w:lang w:val="ka-GE"/>
        </w:rPr>
        <w:t xml:space="preserve"> და შემდგომ მოხდება მათი გადატანა ეს იქნება სახელმწიფო პროგრამებში თუ სხვა დამფინანსებელ სტრუქტურებში. მან ურჩია ავტორთა ჯგუფს საჭიროების შემთხვევაში განაახლონ დოკუმენტები, მოიპოვონ შესაბამისი რეცენზია (</w:t>
      </w:r>
      <w:r w:rsidR="00670CEB">
        <w:rPr>
          <w:rFonts w:ascii="Sylfaen" w:eastAsia="Times New Roman" w:hAnsi="Sylfaen" w:cs="Calibri"/>
          <w:color w:val="000000"/>
          <w:bdr w:val="none" w:sz="0" w:space="0" w:color="auto" w:frame="1"/>
          <w:lang w:val="ka-GE"/>
        </w:rPr>
        <w:t>ს</w:t>
      </w:r>
      <w:r w:rsidR="00D231A2">
        <w:rPr>
          <w:rFonts w:ascii="Sylfaen" w:eastAsia="Times New Roman" w:hAnsi="Sylfaen" w:cs="Calibri"/>
          <w:color w:val="000000"/>
          <w:bdr w:val="none" w:sz="0" w:space="0" w:color="auto" w:frame="1"/>
          <w:lang w:val="ka-GE"/>
        </w:rPr>
        <w:t>ადაც ას</w:t>
      </w:r>
      <w:r w:rsidR="00670CEB">
        <w:rPr>
          <w:rFonts w:ascii="Sylfaen" w:eastAsia="Times New Roman" w:hAnsi="Sylfaen" w:cs="Calibri"/>
          <w:color w:val="000000"/>
          <w:bdr w:val="none" w:sz="0" w:space="0" w:color="auto" w:frame="1"/>
          <w:lang w:val="ka-GE"/>
        </w:rPr>
        <w:t>ახულია, რომ მოცემული</w:t>
      </w:r>
      <w:r w:rsidR="00C50F44">
        <w:rPr>
          <w:rFonts w:ascii="Sylfaen" w:eastAsia="Times New Roman" w:hAnsi="Sylfaen" w:cs="Calibri"/>
          <w:color w:val="000000"/>
          <w:bdr w:val="none" w:sz="0" w:space="0" w:color="auto" w:frame="1"/>
          <w:lang w:val="ka-GE"/>
        </w:rPr>
        <w:t xml:space="preserve"> დოკუმენტი უახლეს რეკომენდაციებს ემყარება) და მიმართონ დოკუმენტების სამინისტროში წარდგენის სტანდარტულ პროცედურას. </w:t>
      </w:r>
      <w:r w:rsidR="00C50F44" w:rsidRPr="008F0FCF">
        <w:rPr>
          <w:rFonts w:ascii="Sylfaen" w:eastAsia="Times New Roman" w:hAnsi="Sylfaen" w:cs="Calibri"/>
          <w:color w:val="000000"/>
          <w:bdr w:val="none" w:sz="0" w:space="0" w:color="auto" w:frame="1"/>
          <w:lang w:val="ka-GE"/>
        </w:rPr>
        <w:t xml:space="preserve"> </w:t>
      </w:r>
      <w:r w:rsidR="00C50F44">
        <w:rPr>
          <w:rFonts w:ascii="Sylfaen" w:eastAsia="Times New Roman" w:hAnsi="Sylfaen" w:cs="Calibri"/>
          <w:color w:val="000000"/>
          <w:bdr w:val="none" w:sz="0" w:space="0" w:color="auto" w:frame="1"/>
          <w:lang w:val="ka-GE"/>
        </w:rPr>
        <w:t xml:space="preserve"> </w:t>
      </w:r>
      <w:r w:rsidRPr="008F0FCF">
        <w:rPr>
          <w:rFonts w:ascii="Sylfaen" w:eastAsia="Times New Roman" w:hAnsi="Sylfaen" w:cs="Calibri"/>
          <w:color w:val="000000"/>
          <w:bdr w:val="none" w:sz="0" w:space="0" w:color="auto" w:frame="1"/>
          <w:lang w:val="ka-GE"/>
        </w:rPr>
        <w:t xml:space="preserve"> </w:t>
      </w:r>
      <w:r>
        <w:rPr>
          <w:rFonts w:ascii="Sylfaen" w:hAnsi="Sylfaen" w:cs="Sylfaen"/>
          <w:lang w:val="ka-GE"/>
        </w:rPr>
        <w:t xml:space="preserve"> </w:t>
      </w:r>
    </w:p>
    <w:p w:rsidR="0065098A" w:rsidRPr="0065098A" w:rsidRDefault="0065098A" w:rsidP="001C37AE">
      <w:pPr>
        <w:shd w:val="clear" w:color="auto" w:fill="FFFFFF"/>
        <w:spacing w:after="120"/>
        <w:jc w:val="both"/>
        <w:rPr>
          <w:rFonts w:ascii="Sylfaen" w:hAnsi="Sylfaen" w:cs="Sylfaen"/>
          <w:lang w:val="ka-GE"/>
        </w:rPr>
      </w:pPr>
      <w:r w:rsidRPr="0065098A">
        <w:rPr>
          <w:rFonts w:ascii="Sylfaen" w:hAnsi="Sylfaen" w:cs="Sylfaen"/>
          <w:b/>
          <w:lang w:val="ka-GE"/>
        </w:rPr>
        <w:t>ქ-ნმა ნინო წერეთელმა</w:t>
      </w:r>
      <w:r>
        <w:rPr>
          <w:rFonts w:ascii="Sylfaen" w:hAnsi="Sylfaen" w:cs="Sylfaen"/>
          <w:lang w:val="ka-GE"/>
        </w:rPr>
        <w:t xml:space="preserve"> აღნიშნა, რომ მას შემდეგ რაც დასრულდა სტანდარტებზე მუშაობა, ჩატარდა გარკვეული კვლევები და შემოვიდა ახალი ინფორმაციაც, შესაბამისად გაიდლაინებს დასჭირდება მცირედი განახლება, მაგ</w:t>
      </w:r>
      <w:r w:rsidR="003648AB">
        <w:rPr>
          <w:rFonts w:ascii="Sylfaen" w:hAnsi="Sylfaen" w:cs="Sylfaen"/>
          <w:lang w:val="ka-GE"/>
        </w:rPr>
        <w:t>ა</w:t>
      </w:r>
      <w:r>
        <w:rPr>
          <w:rFonts w:ascii="Sylfaen" w:hAnsi="Sylfaen" w:cs="Sylfaen"/>
          <w:lang w:val="ka-GE"/>
        </w:rPr>
        <w:t xml:space="preserve">ლითად </w:t>
      </w:r>
      <w:r w:rsidR="003648AB">
        <w:rPr>
          <w:rFonts w:ascii="Sylfaen" w:hAnsi="Sylfaen" w:cs="Sylfaen"/>
          <w:lang w:val="ka-GE"/>
        </w:rPr>
        <w:t xml:space="preserve">იმ დროისთვის ჯერ </w:t>
      </w:r>
      <w:r>
        <w:rPr>
          <w:rFonts w:ascii="Sylfaen" w:hAnsi="Sylfaen" w:cs="Sylfaen"/>
          <w:lang w:val="ka-GE"/>
        </w:rPr>
        <w:t xml:space="preserve">არ იყო დაწყებული </w:t>
      </w:r>
      <w:r>
        <w:rPr>
          <w:rFonts w:ascii="Sylfaen" w:hAnsi="Sylfaen" w:cs="Sylfaen"/>
        </w:rPr>
        <w:t>PrEP-</w:t>
      </w:r>
      <w:r>
        <w:rPr>
          <w:rFonts w:ascii="Sylfaen" w:hAnsi="Sylfaen" w:cs="Sylfaen"/>
          <w:lang w:val="ka-GE"/>
        </w:rPr>
        <w:t>ი და ა.შ. მან ასევე განმარტა, რომ გაი</w:t>
      </w:r>
      <w:r w:rsidR="003648AB">
        <w:rPr>
          <w:rFonts w:ascii="Sylfaen" w:hAnsi="Sylfaen" w:cs="Sylfaen"/>
          <w:lang w:val="ka-GE"/>
        </w:rPr>
        <w:t>დ</w:t>
      </w:r>
      <w:r>
        <w:rPr>
          <w:rFonts w:ascii="Sylfaen" w:hAnsi="Sylfaen" w:cs="Sylfaen"/>
          <w:lang w:val="ka-GE"/>
        </w:rPr>
        <w:t xml:space="preserve">ლაინში შემოთავაზებული არის ე.წ. მინიმალური პაკეტი არსებული პრაქტიკიდან გამომდინარე, </w:t>
      </w:r>
      <w:r w:rsidRPr="008F0FCF">
        <w:rPr>
          <w:rFonts w:ascii="Sylfaen" w:eastAsia="Times New Roman" w:hAnsi="Sylfaen" w:cs="Calibri"/>
          <w:color w:val="000000"/>
          <w:bdr w:val="none" w:sz="0" w:space="0" w:color="auto" w:frame="1"/>
          <w:lang w:val="ka-GE"/>
        </w:rPr>
        <w:t>შემდეგ მო</w:t>
      </w:r>
      <w:r>
        <w:rPr>
          <w:rFonts w:ascii="Sylfaen" w:eastAsia="Times New Roman" w:hAnsi="Sylfaen" w:cs="Calibri"/>
          <w:color w:val="000000"/>
          <w:bdr w:val="none" w:sz="0" w:space="0" w:color="auto" w:frame="1"/>
          <w:lang w:val="ka-GE"/>
        </w:rPr>
        <w:t>ჰ</w:t>
      </w:r>
      <w:r w:rsidRPr="008F0FCF">
        <w:rPr>
          <w:rFonts w:ascii="Sylfaen" w:eastAsia="Times New Roman" w:hAnsi="Sylfaen" w:cs="Calibri"/>
          <w:color w:val="000000"/>
          <w:bdr w:val="none" w:sz="0" w:space="0" w:color="auto" w:frame="1"/>
          <w:lang w:val="ka-GE"/>
        </w:rPr>
        <w:t>ყვება გაფართოებული, რეკომენდებული ინტერვე</w:t>
      </w:r>
      <w:r>
        <w:rPr>
          <w:rFonts w:ascii="Sylfaen" w:eastAsia="Times New Roman" w:hAnsi="Sylfaen" w:cs="Calibri"/>
          <w:color w:val="000000"/>
          <w:bdr w:val="none" w:sz="0" w:space="0" w:color="auto" w:frame="1"/>
          <w:lang w:val="ka-GE"/>
        </w:rPr>
        <w:t xml:space="preserve">ნციები </w:t>
      </w:r>
      <w:r w:rsidRPr="008F0FCF">
        <w:rPr>
          <w:rFonts w:ascii="Sylfaen" w:eastAsia="Times New Roman" w:hAnsi="Sylfaen" w:cs="Calibri"/>
          <w:color w:val="000000"/>
          <w:bdr w:val="none" w:sz="0" w:space="0" w:color="auto" w:frame="1"/>
          <w:lang w:val="ka-GE"/>
        </w:rPr>
        <w:t xml:space="preserve"> </w:t>
      </w:r>
      <w:r>
        <w:rPr>
          <w:rFonts w:ascii="Sylfaen" w:eastAsia="Times New Roman" w:hAnsi="Sylfaen" w:cs="Calibri"/>
          <w:color w:val="000000"/>
          <w:bdr w:val="none" w:sz="0" w:space="0" w:color="auto" w:frame="1"/>
          <w:lang w:val="ka-GE"/>
        </w:rPr>
        <w:t>და ეს ყველაფერი</w:t>
      </w:r>
      <w:r w:rsidRPr="008F0FCF">
        <w:rPr>
          <w:rFonts w:ascii="Sylfaen" w:eastAsia="Times New Roman" w:hAnsi="Sylfaen" w:cs="Calibri"/>
          <w:color w:val="000000"/>
          <w:bdr w:val="none" w:sz="0" w:space="0" w:color="auto" w:frame="1"/>
          <w:lang w:val="ka-GE"/>
        </w:rPr>
        <w:t xml:space="preserve"> ჯამურად ემთხვევა იმ მომსახურების პაკეტს, რომელიც არის გათვალისწინებული </w:t>
      </w:r>
      <w:r w:rsidR="003648AB">
        <w:rPr>
          <w:rFonts w:ascii="Sylfaen" w:eastAsia="Times New Roman" w:hAnsi="Sylfaen" w:cs="Calibri"/>
          <w:color w:val="000000"/>
          <w:bdr w:val="none" w:sz="0" w:space="0" w:color="auto" w:frame="1"/>
          <w:lang w:val="ka-GE"/>
        </w:rPr>
        <w:t>აივ/შიდსის ეროვნული სტ</w:t>
      </w:r>
      <w:r w:rsidRPr="008F0FCF">
        <w:rPr>
          <w:rFonts w:ascii="Sylfaen" w:eastAsia="Times New Roman" w:hAnsi="Sylfaen" w:cs="Calibri"/>
          <w:color w:val="000000"/>
          <w:bdr w:val="none" w:sz="0" w:space="0" w:color="auto" w:frame="1"/>
          <w:lang w:val="ka-GE"/>
        </w:rPr>
        <w:t>რ</w:t>
      </w:r>
      <w:r w:rsidR="003648AB">
        <w:rPr>
          <w:rFonts w:ascii="Sylfaen" w:eastAsia="Times New Roman" w:hAnsi="Sylfaen" w:cs="Calibri"/>
          <w:color w:val="000000"/>
          <w:bdr w:val="none" w:sz="0" w:space="0" w:color="auto" w:frame="1"/>
          <w:lang w:val="ka-GE"/>
        </w:rPr>
        <w:t>ა</w:t>
      </w:r>
      <w:r w:rsidRPr="008F0FCF">
        <w:rPr>
          <w:rFonts w:ascii="Sylfaen" w:eastAsia="Times New Roman" w:hAnsi="Sylfaen" w:cs="Calibri"/>
          <w:color w:val="000000"/>
          <w:bdr w:val="none" w:sz="0" w:space="0" w:color="auto" w:frame="1"/>
          <w:lang w:val="ka-GE"/>
        </w:rPr>
        <w:t>ტეგიის ფარგლებში და თანხ</w:t>
      </w:r>
      <w:r w:rsidR="003648AB">
        <w:rPr>
          <w:rFonts w:ascii="Sylfaen" w:eastAsia="Times New Roman" w:hAnsi="Sylfaen" w:cs="Calibri"/>
          <w:color w:val="000000"/>
          <w:bdr w:val="none" w:sz="0" w:space="0" w:color="auto" w:frame="1"/>
          <w:lang w:val="ka-GE"/>
        </w:rPr>
        <w:t>ვ</w:t>
      </w:r>
      <w:r w:rsidRPr="008F0FCF">
        <w:rPr>
          <w:rFonts w:ascii="Sylfaen" w:eastAsia="Times New Roman" w:hAnsi="Sylfaen" w:cs="Calibri"/>
          <w:color w:val="000000"/>
          <w:bdr w:val="none" w:sz="0" w:space="0" w:color="auto" w:frame="1"/>
          <w:lang w:val="ka-GE"/>
        </w:rPr>
        <w:t>ედრაშია მასთან. </w:t>
      </w:r>
      <w:r>
        <w:rPr>
          <w:rFonts w:ascii="Sylfaen" w:hAnsi="Sylfaen" w:cs="Sylfaen"/>
          <w:lang w:val="ka-GE"/>
        </w:rPr>
        <w:t xml:space="preserve">  </w:t>
      </w:r>
    </w:p>
    <w:p w:rsidR="008F0FCF" w:rsidRPr="00135808" w:rsidRDefault="00135808" w:rsidP="00135808">
      <w:pPr>
        <w:shd w:val="clear" w:color="auto" w:fill="FFFFFF"/>
        <w:spacing w:after="120"/>
        <w:jc w:val="both"/>
        <w:rPr>
          <w:rFonts w:ascii="Sylfaen" w:eastAsia="Times New Roman" w:hAnsi="Sylfaen" w:cs="Calibri"/>
          <w:color w:val="000000"/>
          <w:bdr w:val="none" w:sz="0" w:space="0" w:color="auto" w:frame="1"/>
          <w:lang w:val="ka-GE"/>
        </w:rPr>
      </w:pPr>
      <w:r>
        <w:rPr>
          <w:rFonts w:ascii="Sylfaen" w:eastAsia="Times New Roman" w:hAnsi="Sylfaen" w:cs="Calibri"/>
          <w:color w:val="000000"/>
          <w:bdr w:val="none" w:sz="0" w:space="0" w:color="auto" w:frame="1"/>
          <w:lang w:val="ka-GE"/>
        </w:rPr>
        <w:lastRenderedPageBreak/>
        <w:t xml:space="preserve">გაიდლაინებთან მიმართებაში კომენტარი გააკეთა </w:t>
      </w:r>
      <w:r w:rsidRPr="00296F00">
        <w:rPr>
          <w:rFonts w:ascii="Sylfaen" w:eastAsia="Times New Roman" w:hAnsi="Sylfaen" w:cs="Calibri"/>
          <w:b/>
          <w:color w:val="000000"/>
          <w:bdr w:val="none" w:sz="0" w:space="0" w:color="auto" w:frame="1"/>
          <w:lang w:val="ka-GE"/>
        </w:rPr>
        <w:t>ბ-ნმა გოჩა გაბოძემ,</w:t>
      </w:r>
      <w:r>
        <w:rPr>
          <w:rFonts w:ascii="Sylfaen" w:eastAsia="Times New Roman" w:hAnsi="Sylfaen" w:cs="Calibri"/>
          <w:color w:val="000000"/>
          <w:bdr w:val="none" w:sz="0" w:space="0" w:color="auto" w:frame="1"/>
          <w:lang w:val="ka-GE"/>
        </w:rPr>
        <w:t xml:space="preserve"> აივ ინფიცირებულთა თემის წარმომადგენელმა. მან აღნიშნა, რომ </w:t>
      </w:r>
      <w:r w:rsidRPr="008F0FCF">
        <w:rPr>
          <w:rFonts w:ascii="Sylfaen" w:eastAsia="Times New Roman" w:hAnsi="Sylfaen" w:cs="Calibri"/>
          <w:color w:val="000000"/>
          <w:bdr w:val="none" w:sz="0" w:space="0" w:color="auto" w:frame="1"/>
          <w:lang w:val="ka-GE"/>
        </w:rPr>
        <w:t>პაციენტ</w:t>
      </w:r>
      <w:r w:rsidR="00296F00">
        <w:rPr>
          <w:rFonts w:ascii="Sylfaen" w:eastAsia="Times New Roman" w:hAnsi="Sylfaen" w:cs="Calibri"/>
          <w:color w:val="000000"/>
          <w:bdr w:val="none" w:sz="0" w:space="0" w:color="auto" w:frame="1"/>
          <w:lang w:val="ka-GE"/>
        </w:rPr>
        <w:t>თ</w:t>
      </w:r>
      <w:r w:rsidRPr="008F0FCF">
        <w:rPr>
          <w:rFonts w:ascii="Sylfaen" w:eastAsia="Times New Roman" w:hAnsi="Sylfaen" w:cs="Calibri"/>
          <w:color w:val="000000"/>
          <w:bdr w:val="none" w:sz="0" w:space="0" w:color="auto" w:frame="1"/>
          <w:lang w:val="ka-GE"/>
        </w:rPr>
        <w:t>ათვის ადაპტირებული გაიდლაინების</w:t>
      </w:r>
      <w:r w:rsidR="00296F00">
        <w:rPr>
          <w:rFonts w:ascii="Sylfaen" w:eastAsia="Times New Roman" w:hAnsi="Sylfaen" w:cs="Calibri"/>
          <w:color w:val="000000"/>
          <w:bdr w:val="none" w:sz="0" w:space="0" w:color="auto" w:frame="1"/>
          <w:lang w:val="ka-GE"/>
        </w:rPr>
        <w:t xml:space="preserve"> შემუშავება </w:t>
      </w:r>
      <w:r w:rsidR="00296F00" w:rsidRPr="008F0FCF">
        <w:rPr>
          <w:rFonts w:ascii="Sylfaen" w:eastAsia="Times New Roman" w:hAnsi="Sylfaen" w:cs="Calibri"/>
          <w:color w:val="000000"/>
          <w:bdr w:val="none" w:sz="0" w:space="0" w:color="auto" w:frame="1"/>
          <w:lang w:val="ka-GE"/>
        </w:rPr>
        <w:t>გავ</w:t>
      </w:r>
      <w:r w:rsidR="00980358">
        <w:rPr>
          <w:rFonts w:ascii="Sylfaen" w:eastAsia="Times New Roman" w:hAnsi="Sylfaen" w:cs="Calibri"/>
          <w:color w:val="000000"/>
          <w:bdr w:val="none" w:sz="0" w:space="0" w:color="auto" w:frame="1"/>
          <w:lang w:val="ka-GE"/>
        </w:rPr>
        <w:t>რ</w:t>
      </w:r>
      <w:r w:rsidR="00296F00" w:rsidRPr="008F0FCF">
        <w:rPr>
          <w:rFonts w:ascii="Sylfaen" w:eastAsia="Times New Roman" w:hAnsi="Sylfaen" w:cs="Calibri"/>
          <w:color w:val="000000"/>
          <w:bdr w:val="none" w:sz="0" w:space="0" w:color="auto" w:frame="1"/>
          <w:lang w:val="ka-GE"/>
        </w:rPr>
        <w:t>ცელებული პრაქტიკაა მსოფლიოში</w:t>
      </w:r>
      <w:r w:rsidR="00296F00">
        <w:rPr>
          <w:rFonts w:ascii="Sylfaen" w:eastAsia="Times New Roman" w:hAnsi="Sylfaen" w:cs="Calibri"/>
          <w:color w:val="000000"/>
          <w:bdr w:val="none" w:sz="0" w:space="0" w:color="auto" w:frame="1"/>
          <w:lang w:val="ka-GE"/>
        </w:rPr>
        <w:t xml:space="preserve">. ვინაიდან </w:t>
      </w:r>
      <w:r w:rsidR="00296F00" w:rsidRPr="008F0FCF">
        <w:rPr>
          <w:rFonts w:ascii="Sylfaen" w:eastAsia="Times New Roman" w:hAnsi="Sylfaen" w:cs="Calibri"/>
          <w:color w:val="000000"/>
          <w:bdr w:val="none" w:sz="0" w:space="0" w:color="auto" w:frame="1"/>
          <w:lang w:val="ka-GE"/>
        </w:rPr>
        <w:t xml:space="preserve">სამედიცინო ტერმინოლოგიით გაჯერებულობის გამო </w:t>
      </w:r>
      <w:r w:rsidR="00296F00">
        <w:rPr>
          <w:rFonts w:ascii="Sylfaen" w:eastAsia="Times New Roman" w:hAnsi="Sylfaen" w:cs="Calibri"/>
          <w:color w:val="000000"/>
          <w:bdr w:val="none" w:sz="0" w:space="0" w:color="auto" w:frame="1"/>
          <w:lang w:val="ka-GE"/>
        </w:rPr>
        <w:t xml:space="preserve">არსებული გაიდლაინების </w:t>
      </w:r>
      <w:r w:rsidR="00296F00" w:rsidRPr="008F0FCF">
        <w:rPr>
          <w:rFonts w:ascii="Sylfaen" w:eastAsia="Times New Roman" w:hAnsi="Sylfaen" w:cs="Calibri"/>
          <w:color w:val="000000"/>
          <w:bdr w:val="none" w:sz="0" w:space="0" w:color="auto" w:frame="1"/>
          <w:lang w:val="ka-GE"/>
        </w:rPr>
        <w:t>შინაარსის გაგება</w:t>
      </w:r>
      <w:r w:rsidR="00296F00">
        <w:rPr>
          <w:rFonts w:ascii="Sylfaen" w:eastAsia="Times New Roman" w:hAnsi="Sylfaen" w:cs="Calibri"/>
          <w:color w:val="000000"/>
          <w:bdr w:val="none" w:sz="0" w:space="0" w:color="auto" w:frame="1"/>
          <w:lang w:val="ka-GE"/>
        </w:rPr>
        <w:t xml:space="preserve"> რთული</w:t>
      </w:r>
      <w:r w:rsidR="00980358">
        <w:rPr>
          <w:rFonts w:ascii="Sylfaen" w:eastAsia="Times New Roman" w:hAnsi="Sylfaen" w:cs="Calibri"/>
          <w:color w:val="000000"/>
          <w:bdr w:val="none" w:sz="0" w:space="0" w:color="auto" w:frame="1"/>
          <w:lang w:val="ka-GE"/>
        </w:rPr>
        <w:t>ა თემ</w:t>
      </w:r>
      <w:r w:rsidR="00296F00">
        <w:rPr>
          <w:rFonts w:ascii="Sylfaen" w:eastAsia="Times New Roman" w:hAnsi="Sylfaen" w:cs="Calibri"/>
          <w:color w:val="000000"/>
          <w:bdr w:val="none" w:sz="0" w:space="0" w:color="auto" w:frame="1"/>
          <w:lang w:val="ka-GE"/>
        </w:rPr>
        <w:t xml:space="preserve">ის წევრებისთვის, მან ისურვა რომ პაციენტისთვის </w:t>
      </w:r>
      <w:r w:rsidR="00296F00" w:rsidRPr="008F0FCF">
        <w:rPr>
          <w:rFonts w:ascii="Sylfaen" w:eastAsia="Times New Roman" w:hAnsi="Sylfaen" w:cs="Calibri"/>
          <w:color w:val="000000"/>
          <w:bdr w:val="none" w:sz="0" w:space="0" w:color="auto" w:frame="1"/>
          <w:lang w:val="ka-GE"/>
        </w:rPr>
        <w:t>ადაპტირებული ვერსიები ხელმისაწ</w:t>
      </w:r>
      <w:r w:rsidR="00980358">
        <w:rPr>
          <w:rFonts w:ascii="Sylfaen" w:eastAsia="Times New Roman" w:hAnsi="Sylfaen" w:cs="Calibri"/>
          <w:color w:val="000000"/>
          <w:bdr w:val="none" w:sz="0" w:space="0" w:color="auto" w:frame="1"/>
          <w:lang w:val="ka-GE"/>
        </w:rPr>
        <w:t>ვ</w:t>
      </w:r>
      <w:r w:rsidR="00296F00" w:rsidRPr="008F0FCF">
        <w:rPr>
          <w:rFonts w:ascii="Sylfaen" w:eastAsia="Times New Roman" w:hAnsi="Sylfaen" w:cs="Calibri"/>
          <w:color w:val="000000"/>
          <w:bdr w:val="none" w:sz="0" w:space="0" w:color="auto" w:frame="1"/>
          <w:lang w:val="ka-GE"/>
        </w:rPr>
        <w:t>დომი</w:t>
      </w:r>
      <w:r w:rsidR="00296F00">
        <w:rPr>
          <w:rFonts w:ascii="Sylfaen" w:eastAsia="Times New Roman" w:hAnsi="Sylfaen" w:cs="Calibri"/>
          <w:color w:val="000000"/>
          <w:bdr w:val="none" w:sz="0" w:space="0" w:color="auto" w:frame="1"/>
          <w:lang w:val="ka-GE"/>
        </w:rPr>
        <w:t xml:space="preserve"> იყოს</w:t>
      </w:r>
      <w:r w:rsidR="00296F00" w:rsidRPr="008F0FCF">
        <w:rPr>
          <w:rFonts w:ascii="Sylfaen" w:eastAsia="Times New Roman" w:hAnsi="Sylfaen" w:cs="Calibri"/>
          <w:color w:val="000000"/>
          <w:bdr w:val="none" w:sz="0" w:space="0" w:color="auto" w:frame="1"/>
          <w:lang w:val="ka-GE"/>
        </w:rPr>
        <w:t xml:space="preserve"> </w:t>
      </w:r>
      <w:r w:rsidR="00296F00">
        <w:rPr>
          <w:rFonts w:ascii="Sylfaen" w:eastAsia="Times New Roman" w:hAnsi="Sylfaen" w:cs="Calibri"/>
          <w:color w:val="000000"/>
          <w:bdr w:val="none" w:sz="0" w:space="0" w:color="auto" w:frame="1"/>
          <w:lang w:val="ka-GE"/>
        </w:rPr>
        <w:t xml:space="preserve">საქართველოშიც. </w:t>
      </w:r>
    </w:p>
    <w:p w:rsidR="00296F00" w:rsidRDefault="00296F00" w:rsidP="001C37AE">
      <w:pPr>
        <w:shd w:val="clear" w:color="auto" w:fill="FFFFFF"/>
        <w:spacing w:after="120"/>
        <w:jc w:val="both"/>
        <w:rPr>
          <w:rFonts w:ascii="Sylfaen" w:eastAsia="Times New Roman" w:hAnsi="Sylfaen" w:cs="Calibri"/>
          <w:color w:val="000000"/>
          <w:bdr w:val="none" w:sz="0" w:space="0" w:color="auto" w:frame="1"/>
          <w:lang w:val="ka-GE"/>
        </w:rPr>
      </w:pPr>
      <w:r w:rsidRPr="00296F00">
        <w:rPr>
          <w:rFonts w:ascii="Sylfaen" w:eastAsia="Times New Roman" w:hAnsi="Sylfaen" w:cs="Calibri"/>
          <w:b/>
          <w:color w:val="000000"/>
          <w:bdr w:val="none" w:sz="0" w:space="0" w:color="auto" w:frame="1"/>
          <w:lang w:val="ka-GE"/>
        </w:rPr>
        <w:t xml:space="preserve">ქ-ნმა </w:t>
      </w:r>
      <w:r w:rsidR="00420BB5" w:rsidRPr="00296F00">
        <w:rPr>
          <w:rFonts w:ascii="Sylfaen" w:eastAsia="Times New Roman" w:hAnsi="Sylfaen" w:cs="Calibri"/>
          <w:b/>
          <w:color w:val="000000"/>
          <w:bdr w:val="none" w:sz="0" w:space="0" w:color="auto" w:frame="1"/>
          <w:lang w:val="ka-GE"/>
        </w:rPr>
        <w:t>თ</w:t>
      </w:r>
      <w:r w:rsidR="008F0FCF" w:rsidRPr="00296F00">
        <w:rPr>
          <w:rFonts w:ascii="Sylfaen" w:eastAsia="Times New Roman" w:hAnsi="Sylfaen" w:cs="Calibri"/>
          <w:b/>
          <w:color w:val="000000"/>
          <w:bdr w:val="none" w:sz="0" w:space="0" w:color="auto" w:frame="1"/>
          <w:lang w:val="ka-GE"/>
        </w:rPr>
        <w:t>ამარ გაბუნია</w:t>
      </w:r>
      <w:r w:rsidRPr="00296F00">
        <w:rPr>
          <w:rFonts w:ascii="Sylfaen" w:eastAsia="Times New Roman" w:hAnsi="Sylfaen" w:cs="Calibri"/>
          <w:b/>
          <w:color w:val="000000"/>
          <w:bdr w:val="none" w:sz="0" w:space="0" w:color="auto" w:frame="1"/>
          <w:lang w:val="ka-GE"/>
        </w:rPr>
        <w:t>მ</w:t>
      </w:r>
      <w:r>
        <w:rPr>
          <w:rFonts w:ascii="Sylfaen" w:eastAsia="Times New Roman" w:hAnsi="Sylfaen" w:cs="Calibri"/>
          <w:color w:val="000000"/>
          <w:bdr w:val="none" w:sz="0" w:space="0" w:color="auto" w:frame="1"/>
          <w:lang w:val="ka-GE"/>
        </w:rPr>
        <w:t xml:space="preserve"> მადლობა გადაუხადა ბ-ნ გოჩას ამ მნიშვნელოვანი საკითხის დაყენებისთვის</w:t>
      </w:r>
      <w:r w:rsidR="008F0FCF" w:rsidRPr="008F0FCF">
        <w:rPr>
          <w:rFonts w:ascii="Sylfaen" w:eastAsia="Times New Roman" w:hAnsi="Sylfaen" w:cs="Calibri"/>
          <w:color w:val="000000"/>
          <w:bdr w:val="none" w:sz="0" w:space="0" w:color="auto" w:frame="1"/>
          <w:lang w:val="ka-GE"/>
        </w:rPr>
        <w:t xml:space="preserve">. </w:t>
      </w:r>
      <w:r>
        <w:rPr>
          <w:rFonts w:ascii="Sylfaen" w:eastAsia="Times New Roman" w:hAnsi="Sylfaen" w:cs="Calibri"/>
          <w:color w:val="000000"/>
          <w:bdr w:val="none" w:sz="0" w:space="0" w:color="auto" w:frame="1"/>
          <w:lang w:val="ka-GE"/>
        </w:rPr>
        <w:t xml:space="preserve">მან აღნიშნა, რომ </w:t>
      </w:r>
      <w:r w:rsidR="008F0FCF" w:rsidRPr="008F0FCF">
        <w:rPr>
          <w:rFonts w:ascii="Sylfaen" w:eastAsia="Times New Roman" w:hAnsi="Sylfaen" w:cs="Calibri"/>
          <w:color w:val="000000"/>
          <w:bdr w:val="none" w:sz="0" w:space="0" w:color="auto" w:frame="1"/>
          <w:lang w:val="ka-GE"/>
        </w:rPr>
        <w:t>ჯანდაცვის სამინისტროს ვებ-გ</w:t>
      </w:r>
      <w:r>
        <w:rPr>
          <w:rFonts w:ascii="Sylfaen" w:eastAsia="Times New Roman" w:hAnsi="Sylfaen" w:cs="Calibri"/>
          <w:color w:val="000000"/>
          <w:bdr w:val="none" w:sz="0" w:space="0" w:color="auto" w:frame="1"/>
          <w:lang w:val="ka-GE"/>
        </w:rPr>
        <w:t>ვერდზე განთავსებული მეთოდოლოგია</w:t>
      </w:r>
      <w:r w:rsidR="002630F8">
        <w:rPr>
          <w:rFonts w:ascii="Sylfaen" w:eastAsia="Times New Roman" w:hAnsi="Sylfaen" w:cs="Calibri"/>
          <w:color w:val="000000"/>
          <w:bdr w:val="none" w:sz="0" w:space="0" w:color="auto" w:frame="1"/>
          <w:lang w:val="ka-GE"/>
        </w:rPr>
        <w:t xml:space="preserve"> მოითხოვს გაიდლაი</w:t>
      </w:r>
      <w:r w:rsidR="008F0FCF" w:rsidRPr="008F0FCF">
        <w:rPr>
          <w:rFonts w:ascii="Sylfaen" w:eastAsia="Times New Roman" w:hAnsi="Sylfaen" w:cs="Calibri"/>
          <w:color w:val="000000"/>
          <w:bdr w:val="none" w:sz="0" w:space="0" w:color="auto" w:frame="1"/>
          <w:lang w:val="ka-GE"/>
        </w:rPr>
        <w:t>ნ</w:t>
      </w:r>
      <w:r w:rsidR="002630F8">
        <w:rPr>
          <w:rFonts w:ascii="Sylfaen" w:eastAsia="Times New Roman" w:hAnsi="Sylfaen" w:cs="Calibri"/>
          <w:color w:val="000000"/>
          <w:bdr w:val="none" w:sz="0" w:space="0" w:color="auto" w:frame="1"/>
          <w:lang w:val="ka-GE"/>
        </w:rPr>
        <w:t>ებ</w:t>
      </w:r>
      <w:r w:rsidR="008F0FCF" w:rsidRPr="008F0FCF">
        <w:rPr>
          <w:rFonts w:ascii="Sylfaen" w:eastAsia="Times New Roman" w:hAnsi="Sylfaen" w:cs="Calibri"/>
          <w:color w:val="000000"/>
          <w:bdr w:val="none" w:sz="0" w:space="0" w:color="auto" w:frame="1"/>
          <w:lang w:val="ka-GE"/>
        </w:rPr>
        <w:t>ის შემომტანი ჯგუფისგან, რომ მომზადდეს გამარტივებული ვერსი</w:t>
      </w:r>
      <w:r>
        <w:rPr>
          <w:rFonts w:ascii="Sylfaen" w:eastAsia="Times New Roman" w:hAnsi="Sylfaen" w:cs="Calibri"/>
          <w:color w:val="000000"/>
          <w:bdr w:val="none" w:sz="0" w:space="0" w:color="auto" w:frame="1"/>
          <w:lang w:val="ka-GE"/>
        </w:rPr>
        <w:t xml:space="preserve">ა პაციენტისთვის, შესაბამისად </w:t>
      </w:r>
      <w:r w:rsidR="002630F8">
        <w:rPr>
          <w:rFonts w:ascii="Sylfaen" w:eastAsia="Times New Roman" w:hAnsi="Sylfaen" w:cs="Calibri"/>
          <w:color w:val="000000"/>
          <w:bdr w:val="none" w:sz="0" w:space="0" w:color="auto" w:frame="1"/>
          <w:lang w:val="ka-GE"/>
        </w:rPr>
        <w:t>მოცემულ შემთხვევაშიც</w:t>
      </w:r>
      <w:r>
        <w:rPr>
          <w:rFonts w:ascii="Sylfaen" w:eastAsia="Times New Roman" w:hAnsi="Sylfaen" w:cs="Calibri"/>
          <w:color w:val="000000"/>
          <w:bdr w:val="none" w:sz="0" w:space="0" w:color="auto" w:frame="1"/>
          <w:lang w:val="ka-GE"/>
        </w:rPr>
        <w:t xml:space="preserve"> უნდა მოხდეს მათი მომზადება. ქ-ნმა თამარმა ასევე აღნიშნა, რომ საბჭოზე გაიდლაინის მხარდაჭერის საკითხის განხილვისას </w:t>
      </w:r>
      <w:r w:rsidRPr="008F0FCF">
        <w:rPr>
          <w:rFonts w:ascii="Sylfaen" w:eastAsia="Times New Roman" w:hAnsi="Sylfaen" w:cs="Calibri"/>
          <w:color w:val="000000"/>
          <w:bdr w:val="none" w:sz="0" w:space="0" w:color="auto" w:frame="1"/>
          <w:lang w:val="ka-GE"/>
        </w:rPr>
        <w:t xml:space="preserve">დანერგვის ნაწილში ისმება შეკითხვა, </w:t>
      </w:r>
      <w:r w:rsidR="002630F8">
        <w:rPr>
          <w:rFonts w:ascii="Sylfaen" w:eastAsia="Times New Roman" w:hAnsi="Sylfaen" w:cs="Calibri"/>
          <w:color w:val="000000"/>
          <w:bdr w:val="none" w:sz="0" w:space="0" w:color="auto" w:frame="1"/>
          <w:lang w:val="ka-GE"/>
        </w:rPr>
        <w:t>არის თუ არა გათ</w:t>
      </w:r>
      <w:r>
        <w:rPr>
          <w:rFonts w:ascii="Sylfaen" w:eastAsia="Times New Roman" w:hAnsi="Sylfaen" w:cs="Calibri"/>
          <w:color w:val="000000"/>
          <w:bdr w:val="none" w:sz="0" w:space="0" w:color="auto" w:frame="1"/>
          <w:lang w:val="ka-GE"/>
        </w:rPr>
        <w:t>ვ</w:t>
      </w:r>
      <w:r w:rsidR="00980358">
        <w:rPr>
          <w:rFonts w:ascii="Sylfaen" w:eastAsia="Times New Roman" w:hAnsi="Sylfaen" w:cs="Calibri"/>
          <w:color w:val="000000"/>
          <w:bdr w:val="none" w:sz="0" w:space="0" w:color="auto" w:frame="1"/>
          <w:lang w:val="ka-GE"/>
        </w:rPr>
        <w:t>ა</w:t>
      </w:r>
      <w:r>
        <w:rPr>
          <w:rFonts w:ascii="Sylfaen" w:eastAsia="Times New Roman" w:hAnsi="Sylfaen" w:cs="Calibri"/>
          <w:color w:val="000000"/>
          <w:bdr w:val="none" w:sz="0" w:space="0" w:color="auto" w:frame="1"/>
          <w:lang w:val="ka-GE"/>
        </w:rPr>
        <w:t>ლისწინებული</w:t>
      </w:r>
      <w:r w:rsidR="002630F8">
        <w:rPr>
          <w:rFonts w:ascii="Sylfaen" w:eastAsia="Times New Roman" w:hAnsi="Sylfaen" w:cs="Calibri"/>
          <w:color w:val="000000"/>
          <w:bdr w:val="none" w:sz="0" w:space="0" w:color="auto" w:frame="1"/>
          <w:lang w:val="ka-GE"/>
        </w:rPr>
        <w:t xml:space="preserve"> </w:t>
      </w:r>
      <w:r w:rsidR="002630F8" w:rsidRPr="008F0FCF">
        <w:rPr>
          <w:rFonts w:ascii="Sylfaen" w:eastAsia="Times New Roman" w:hAnsi="Sylfaen" w:cs="Calibri"/>
          <w:color w:val="000000"/>
          <w:bdr w:val="none" w:sz="0" w:space="0" w:color="auto" w:frame="1"/>
          <w:lang w:val="ka-GE"/>
        </w:rPr>
        <w:t xml:space="preserve">ამ გაიდლაინის დანერგვისთვის </w:t>
      </w:r>
      <w:r w:rsidR="002630F8">
        <w:rPr>
          <w:rFonts w:ascii="Sylfaen" w:eastAsia="Times New Roman" w:hAnsi="Sylfaen" w:cs="Calibri"/>
          <w:color w:val="000000"/>
          <w:bdr w:val="none" w:sz="0" w:space="0" w:color="auto" w:frame="1"/>
          <w:lang w:val="ka-GE"/>
        </w:rPr>
        <w:t xml:space="preserve">განათლების ნაწილი, ანუ ტრენინგები და თხოვნით მიმართა ავტორთა ჯგუფს, მოხდეს მუშაობა ამ მიმართულებითაც. </w:t>
      </w:r>
      <w:r>
        <w:rPr>
          <w:rFonts w:ascii="Sylfaen" w:eastAsia="Times New Roman" w:hAnsi="Sylfaen" w:cs="Calibri"/>
          <w:color w:val="000000"/>
          <w:bdr w:val="none" w:sz="0" w:space="0" w:color="auto" w:frame="1"/>
          <w:lang w:val="ka-GE"/>
        </w:rPr>
        <w:t xml:space="preserve">  </w:t>
      </w:r>
      <w:r w:rsidR="008F0FCF" w:rsidRPr="008F0FCF">
        <w:rPr>
          <w:rFonts w:ascii="Sylfaen" w:eastAsia="Times New Roman" w:hAnsi="Sylfaen" w:cs="Calibri"/>
          <w:color w:val="000000"/>
          <w:bdr w:val="none" w:sz="0" w:space="0" w:color="auto" w:frame="1"/>
          <w:lang w:val="ka-GE"/>
        </w:rPr>
        <w:t xml:space="preserve"> </w:t>
      </w:r>
    </w:p>
    <w:p w:rsidR="00420BB5" w:rsidRPr="000C28EB" w:rsidRDefault="000C28EB" w:rsidP="001C37AE">
      <w:pPr>
        <w:shd w:val="clear" w:color="auto" w:fill="FFFFFF"/>
        <w:spacing w:after="120"/>
        <w:jc w:val="both"/>
        <w:rPr>
          <w:rFonts w:ascii="Sylfaen" w:eastAsia="Times New Roman" w:hAnsi="Sylfaen" w:cs="Calibri"/>
          <w:color w:val="000000"/>
          <w:bdr w:val="none" w:sz="0" w:space="0" w:color="auto" w:frame="1"/>
          <w:lang w:val="ka-GE"/>
        </w:rPr>
      </w:pPr>
      <w:r w:rsidRPr="00A62D38">
        <w:rPr>
          <w:rFonts w:ascii="Sylfaen" w:eastAsia="Times New Roman" w:hAnsi="Sylfaen" w:cs="Calibri"/>
          <w:b/>
          <w:color w:val="000000"/>
          <w:bdr w:val="none" w:sz="0" w:space="0" w:color="auto" w:frame="1"/>
          <w:lang w:val="ka-GE"/>
        </w:rPr>
        <w:t>ქ-ნმა ირმა კირთაძემ</w:t>
      </w:r>
      <w:r>
        <w:rPr>
          <w:rFonts w:ascii="Sylfaen" w:eastAsia="Times New Roman" w:hAnsi="Sylfaen" w:cs="Calibri"/>
          <w:color w:val="000000"/>
          <w:bdr w:val="none" w:sz="0" w:space="0" w:color="auto" w:frame="1"/>
          <w:lang w:val="ka-GE"/>
        </w:rPr>
        <w:t xml:space="preserve"> აღნიშნა, რომ </w:t>
      </w:r>
      <w:r w:rsidRPr="000C28EB">
        <w:rPr>
          <w:rFonts w:ascii="Sylfaen" w:eastAsia="Times New Roman" w:hAnsi="Sylfaen" w:cs="Calibri"/>
          <w:color w:val="000000"/>
          <w:bdr w:val="none" w:sz="0" w:space="0" w:color="auto" w:frame="1"/>
          <w:lang w:val="ka-GE"/>
        </w:rPr>
        <w:t>TEMPUS</w:t>
      </w:r>
      <w:r>
        <w:rPr>
          <w:rFonts w:ascii="Sylfaen" w:eastAsia="Times New Roman" w:hAnsi="Sylfaen" w:cs="Calibri"/>
          <w:color w:val="000000"/>
          <w:bdr w:val="none" w:sz="0" w:space="0" w:color="auto" w:frame="1"/>
          <w:lang w:val="ka-GE"/>
        </w:rPr>
        <w:t>-ის პროექტი ითვალისწინებდა ა</w:t>
      </w:r>
      <w:r w:rsidR="00A62D38">
        <w:rPr>
          <w:rFonts w:ascii="Sylfaen" w:eastAsia="Times New Roman" w:hAnsi="Sylfaen" w:cs="Calibri"/>
          <w:color w:val="000000"/>
          <w:bdr w:val="none" w:sz="0" w:space="0" w:color="auto" w:frame="1"/>
          <w:lang w:val="ka-GE"/>
        </w:rPr>
        <w:t>დიქტოლ</w:t>
      </w:r>
      <w:r>
        <w:rPr>
          <w:rFonts w:ascii="Sylfaen" w:eastAsia="Times New Roman" w:hAnsi="Sylfaen" w:cs="Calibri"/>
          <w:color w:val="000000"/>
          <w:bdr w:val="none" w:sz="0" w:space="0" w:color="auto" w:frame="1"/>
          <w:lang w:val="ka-GE"/>
        </w:rPr>
        <w:t>ოგთა პროფესიული</w:t>
      </w:r>
      <w:r w:rsidRPr="008F0FCF">
        <w:rPr>
          <w:rFonts w:ascii="Sylfaen" w:eastAsia="Times New Roman" w:hAnsi="Sylfaen" w:cs="Calibri"/>
          <w:color w:val="000000"/>
          <w:bdr w:val="none" w:sz="0" w:space="0" w:color="auto" w:frame="1"/>
          <w:lang w:val="ka-GE"/>
        </w:rPr>
        <w:t xml:space="preserve"> ასოციაციის</w:t>
      </w:r>
      <w:r>
        <w:rPr>
          <w:rFonts w:ascii="Sylfaen" w:eastAsia="Times New Roman" w:hAnsi="Sylfaen" w:cs="Calibri"/>
          <w:color w:val="000000"/>
          <w:bdr w:val="none" w:sz="0" w:space="0" w:color="auto" w:frame="1"/>
          <w:lang w:val="ka-GE"/>
        </w:rPr>
        <w:t xml:space="preserve"> ფარგლებში შექმნილიყო სამ დღიანი ტრენინგ კურსი ზიანის შემცირების სერვისებში მომუშავე საველე/სოციალური მუშაკებისთვის. აღნიშნული კურსი მომზადებულია, არსებობს ასოციაცია, რომელსაც შეუ</w:t>
      </w:r>
      <w:r w:rsidR="00271735">
        <w:rPr>
          <w:rFonts w:ascii="Sylfaen" w:eastAsia="Times New Roman" w:hAnsi="Sylfaen" w:cs="Calibri"/>
          <w:color w:val="000000"/>
          <w:bdr w:val="none" w:sz="0" w:space="0" w:color="auto" w:frame="1"/>
          <w:lang w:val="ka-GE"/>
        </w:rPr>
        <w:t>ძლია</w:t>
      </w:r>
      <w:r>
        <w:rPr>
          <w:rFonts w:ascii="Sylfaen" w:eastAsia="Times New Roman" w:hAnsi="Sylfaen" w:cs="Calibri"/>
          <w:color w:val="000000"/>
          <w:bdr w:val="none" w:sz="0" w:space="0" w:color="auto" w:frame="1"/>
          <w:lang w:val="ka-GE"/>
        </w:rPr>
        <w:t xml:space="preserve"> მისი განხორციელება და გაიდლაინშიც არის ეს ასახული</w:t>
      </w:r>
      <w:r w:rsidR="00A62D38">
        <w:rPr>
          <w:rFonts w:ascii="Sylfaen" w:eastAsia="Times New Roman" w:hAnsi="Sylfaen" w:cs="Calibri"/>
          <w:color w:val="000000"/>
          <w:bdr w:val="none" w:sz="0" w:space="0" w:color="auto" w:frame="1"/>
          <w:lang w:val="ka-GE"/>
        </w:rPr>
        <w:t xml:space="preserve"> შესაბამისად. </w:t>
      </w:r>
      <w:r>
        <w:rPr>
          <w:rFonts w:ascii="Sylfaen" w:eastAsia="Times New Roman" w:hAnsi="Sylfaen" w:cs="Calibri"/>
          <w:color w:val="000000"/>
          <w:bdr w:val="none" w:sz="0" w:space="0" w:color="auto" w:frame="1"/>
          <w:lang w:val="ka-GE"/>
        </w:rPr>
        <w:t xml:space="preserve"> </w:t>
      </w:r>
    </w:p>
    <w:p w:rsidR="000C28EB" w:rsidRDefault="005A745B" w:rsidP="005A745B">
      <w:pPr>
        <w:shd w:val="clear" w:color="auto" w:fill="FFFFFF"/>
        <w:spacing w:after="120"/>
        <w:jc w:val="both"/>
        <w:rPr>
          <w:rFonts w:ascii="Sylfaen" w:eastAsia="Times New Roman" w:hAnsi="Sylfaen" w:cs="Calibri"/>
          <w:color w:val="000000"/>
          <w:bdr w:val="none" w:sz="0" w:space="0" w:color="auto" w:frame="1"/>
          <w:lang w:val="ka-GE"/>
        </w:rPr>
      </w:pPr>
      <w:r w:rsidRPr="005A745B">
        <w:rPr>
          <w:rFonts w:ascii="Sylfaen" w:eastAsia="Times New Roman" w:hAnsi="Sylfaen" w:cs="Calibri"/>
          <w:b/>
          <w:color w:val="000000"/>
          <w:bdr w:val="none" w:sz="0" w:space="0" w:color="auto" w:frame="1"/>
          <w:lang w:val="ka-GE"/>
        </w:rPr>
        <w:t>ქ-ნმა ნატალია ზაქარეიშვილმა</w:t>
      </w:r>
      <w:r>
        <w:rPr>
          <w:rFonts w:ascii="Sylfaen" w:eastAsia="Times New Roman" w:hAnsi="Sylfaen" w:cs="Calibri"/>
          <w:color w:val="000000"/>
          <w:bdr w:val="none" w:sz="0" w:space="0" w:color="auto" w:frame="1"/>
          <w:lang w:val="ka-GE"/>
        </w:rPr>
        <w:t xml:space="preserve"> აღნიშნა, რომ აივ პრევენციის სტანდარტების შემთხვევაშიც შემუშავებულია ტრენინგ მოდული როგორც სამედიცინო, ისე სოციალური მუშაკებისთვის. მოდული განთავსებულია სახელმწიფო სამედიცინო უნივერსიტეტის ონლაინ პლატფორმაზე და კრედიტ ქულებიც აქვს მინიჭებული. </w:t>
      </w:r>
    </w:p>
    <w:p w:rsidR="005A745B" w:rsidRDefault="005A745B" w:rsidP="005A745B">
      <w:pPr>
        <w:shd w:val="clear" w:color="auto" w:fill="FFFFFF"/>
        <w:spacing w:after="120"/>
        <w:jc w:val="both"/>
        <w:rPr>
          <w:rFonts w:ascii="Sylfaen" w:eastAsia="Times New Roman" w:hAnsi="Sylfaen" w:cs="Calibri"/>
          <w:color w:val="000000"/>
          <w:bdr w:val="none" w:sz="0" w:space="0" w:color="auto" w:frame="1"/>
          <w:lang w:val="ka-GE"/>
        </w:rPr>
      </w:pPr>
      <w:r w:rsidRPr="00AB1252">
        <w:rPr>
          <w:rFonts w:ascii="Sylfaen" w:eastAsia="Times New Roman" w:hAnsi="Sylfaen" w:cs="Calibri"/>
          <w:b/>
          <w:color w:val="000000"/>
          <w:bdr w:val="none" w:sz="0" w:space="0" w:color="auto" w:frame="1"/>
          <w:lang w:val="ka-GE"/>
        </w:rPr>
        <w:t>ქ-ნმა მაკა გოგიამ</w:t>
      </w:r>
      <w:r>
        <w:rPr>
          <w:rFonts w:ascii="Sylfaen" w:eastAsia="Times New Roman" w:hAnsi="Sylfaen" w:cs="Calibri"/>
          <w:color w:val="000000"/>
          <w:bdr w:val="none" w:sz="0" w:space="0" w:color="auto" w:frame="1"/>
          <w:lang w:val="ka-GE"/>
        </w:rPr>
        <w:t xml:space="preserve"> გააკეთა კომენტარი განათლების ფორმალიზებასთან დაკავშირებით. სოც-მუშაკთა ასოციაცია აღარ აკეთებს სერთიფიცირებას და ხანგრძლივ-ვადიანი პროგრამები უკვე განათლების სამინისტროს კომპეტენციაა. ზიანის შემცირების საქართველოს ქსელმა დაიწყო მოლაპარაკება სოც-მუშაკთა ასოციაციასთან მოკლე სასწავლო კურსებ</w:t>
      </w:r>
      <w:r w:rsidR="00AB1252">
        <w:rPr>
          <w:rFonts w:ascii="Sylfaen" w:eastAsia="Times New Roman" w:hAnsi="Sylfaen" w:cs="Calibri"/>
          <w:color w:val="000000"/>
          <w:bdr w:val="none" w:sz="0" w:space="0" w:color="auto" w:frame="1"/>
          <w:lang w:val="ka-GE"/>
        </w:rPr>
        <w:t>ის განხორციელებასთან</w:t>
      </w:r>
      <w:r>
        <w:rPr>
          <w:rFonts w:ascii="Sylfaen" w:eastAsia="Times New Roman" w:hAnsi="Sylfaen" w:cs="Calibri"/>
          <w:color w:val="000000"/>
          <w:bdr w:val="none" w:sz="0" w:space="0" w:color="auto" w:frame="1"/>
          <w:lang w:val="ka-GE"/>
        </w:rPr>
        <w:t xml:space="preserve"> დაკავშირებით</w:t>
      </w:r>
      <w:r w:rsidR="00AB1252">
        <w:rPr>
          <w:rFonts w:ascii="Sylfaen" w:eastAsia="Times New Roman" w:hAnsi="Sylfaen" w:cs="Calibri"/>
          <w:color w:val="000000"/>
          <w:bdr w:val="none" w:sz="0" w:space="0" w:color="auto" w:frame="1"/>
          <w:lang w:val="ka-GE"/>
        </w:rPr>
        <w:t xml:space="preserve"> და გადამზადებულე</w:t>
      </w:r>
      <w:r w:rsidR="002B6093">
        <w:rPr>
          <w:rFonts w:ascii="Sylfaen" w:eastAsia="Times New Roman" w:hAnsi="Sylfaen" w:cs="Calibri"/>
          <w:color w:val="000000"/>
          <w:bdr w:val="none" w:sz="0" w:space="0" w:color="auto" w:frame="1"/>
          <w:lang w:val="ka-GE"/>
        </w:rPr>
        <w:t>ბი მიიღებენ შესაბამის სერტ</w:t>
      </w:r>
      <w:r w:rsidR="007B3764">
        <w:rPr>
          <w:rFonts w:ascii="Sylfaen" w:eastAsia="Times New Roman" w:hAnsi="Sylfaen" w:cs="Calibri"/>
          <w:color w:val="000000"/>
          <w:bdr w:val="none" w:sz="0" w:space="0" w:color="auto" w:frame="1"/>
          <w:lang w:val="ka-GE"/>
        </w:rPr>
        <w:t>იფიკატ</w:t>
      </w:r>
      <w:r w:rsidR="00AB1252">
        <w:rPr>
          <w:rFonts w:ascii="Sylfaen" w:eastAsia="Times New Roman" w:hAnsi="Sylfaen" w:cs="Calibri"/>
          <w:color w:val="000000"/>
          <w:bdr w:val="none" w:sz="0" w:space="0" w:color="auto" w:frame="1"/>
          <w:lang w:val="ka-GE"/>
        </w:rPr>
        <w:t>ს. რაც შეეხება ხანგრძლივ-ვადიან პროგრამებს, საჭირო იქნება</w:t>
      </w:r>
      <w:r w:rsidR="007B3764">
        <w:rPr>
          <w:rFonts w:ascii="Sylfaen" w:eastAsia="Times New Roman" w:hAnsi="Sylfaen" w:cs="Calibri"/>
          <w:color w:val="000000"/>
          <w:bdr w:val="none" w:sz="0" w:space="0" w:color="auto" w:frame="1"/>
          <w:lang w:val="ka-GE"/>
        </w:rPr>
        <w:t xml:space="preserve"> განათ</w:t>
      </w:r>
      <w:r w:rsidR="00AB1252">
        <w:rPr>
          <w:rFonts w:ascii="Sylfaen" w:eastAsia="Times New Roman" w:hAnsi="Sylfaen" w:cs="Calibri"/>
          <w:color w:val="000000"/>
          <w:bdr w:val="none" w:sz="0" w:space="0" w:color="auto" w:frame="1"/>
          <w:lang w:val="ka-GE"/>
        </w:rPr>
        <w:t>ლ</w:t>
      </w:r>
      <w:r w:rsidR="007B3764">
        <w:rPr>
          <w:rFonts w:ascii="Sylfaen" w:eastAsia="Times New Roman" w:hAnsi="Sylfaen" w:cs="Calibri"/>
          <w:color w:val="000000"/>
          <w:bdr w:val="none" w:sz="0" w:space="0" w:color="auto" w:frame="1"/>
          <w:lang w:val="ka-GE"/>
        </w:rPr>
        <w:t>ე</w:t>
      </w:r>
      <w:r w:rsidR="00AB1252">
        <w:rPr>
          <w:rFonts w:ascii="Sylfaen" w:eastAsia="Times New Roman" w:hAnsi="Sylfaen" w:cs="Calibri"/>
          <w:color w:val="000000"/>
          <w:bdr w:val="none" w:sz="0" w:space="0" w:color="auto" w:frame="1"/>
          <w:lang w:val="ka-GE"/>
        </w:rPr>
        <w:t xml:space="preserve">ბის სამინისტროსთან მეტი კოორდინაცია ამ მიმართულებით.  </w:t>
      </w:r>
      <w:r>
        <w:rPr>
          <w:rFonts w:ascii="Sylfaen" w:eastAsia="Times New Roman" w:hAnsi="Sylfaen" w:cs="Calibri"/>
          <w:color w:val="000000"/>
          <w:bdr w:val="none" w:sz="0" w:space="0" w:color="auto" w:frame="1"/>
          <w:lang w:val="ka-GE"/>
        </w:rPr>
        <w:t xml:space="preserve"> </w:t>
      </w:r>
    </w:p>
    <w:p w:rsidR="00AB1252" w:rsidRPr="002B6093" w:rsidRDefault="002B6093" w:rsidP="001C37AE">
      <w:pPr>
        <w:shd w:val="clear" w:color="auto" w:fill="FFFFFF"/>
        <w:spacing w:after="120"/>
        <w:jc w:val="both"/>
        <w:rPr>
          <w:rFonts w:ascii="Sylfaen" w:eastAsia="Times New Roman" w:hAnsi="Sylfaen" w:cs="Calibri"/>
          <w:color w:val="000000"/>
          <w:bdr w:val="none" w:sz="0" w:space="0" w:color="auto" w:frame="1"/>
          <w:lang w:val="ka-GE"/>
        </w:rPr>
      </w:pPr>
      <w:r w:rsidRPr="002B6093">
        <w:rPr>
          <w:rFonts w:ascii="Sylfaen" w:eastAsia="Times New Roman" w:hAnsi="Sylfaen" w:cs="Calibri"/>
          <w:b/>
          <w:color w:val="000000"/>
          <w:bdr w:val="none" w:sz="0" w:space="0" w:color="auto" w:frame="1"/>
          <w:lang w:val="ka-GE"/>
        </w:rPr>
        <w:t>ქ-ნმა თამარ გაბუნიამ</w:t>
      </w:r>
      <w:r>
        <w:rPr>
          <w:rFonts w:ascii="Sylfaen" w:eastAsia="Times New Roman" w:hAnsi="Sylfaen" w:cs="Calibri"/>
          <w:color w:val="000000"/>
          <w:bdr w:val="none" w:sz="0" w:space="0" w:color="auto" w:frame="1"/>
          <w:lang w:val="ka-GE"/>
        </w:rPr>
        <w:t xml:space="preserve"> შეაჯამა სტანდარტების საკითხი: ავტორთა ჯგუფი ჯანდაცვის სამინისტროს შესაბამის საბჭოში წარადგენს გაიდლაინებს რეცენზიებთან ერთად სტანდარტული პროცედურების დაცვით, მოხდება მათი განხილვა აღიარებისთვის. </w:t>
      </w:r>
      <w:r w:rsidR="002245A0">
        <w:rPr>
          <w:rFonts w:ascii="Sylfaen" w:eastAsia="Times New Roman" w:hAnsi="Sylfaen" w:cs="Calibri"/>
          <w:color w:val="000000"/>
          <w:bdr w:val="none" w:sz="0" w:space="0" w:color="auto" w:frame="1"/>
          <w:lang w:val="ka-GE"/>
        </w:rPr>
        <w:t>პარალელურ</w:t>
      </w:r>
      <w:r>
        <w:rPr>
          <w:rFonts w:ascii="Sylfaen" w:eastAsia="Times New Roman" w:hAnsi="Sylfaen" w:cs="Calibri"/>
          <w:color w:val="000000"/>
          <w:bdr w:val="none" w:sz="0" w:space="0" w:color="auto" w:frame="1"/>
          <w:lang w:val="ka-GE"/>
        </w:rPr>
        <w:t>ად გაგრძელდება მუშაობა განფასებაზე და შემდგომ უკვე გადავა მუშაობა პროგრამულ დონეზე, რათა შეფასდეს ბიუჯეტზე ზეგავლენა და თუ როგორ მოხდება მათი დანერგვა.</w:t>
      </w:r>
      <w:r w:rsidR="000600E7">
        <w:rPr>
          <w:rFonts w:ascii="Sylfaen" w:eastAsia="Times New Roman" w:hAnsi="Sylfaen" w:cs="Calibri"/>
          <w:color w:val="000000"/>
          <w:bdr w:val="none" w:sz="0" w:space="0" w:color="auto" w:frame="1"/>
          <w:lang w:val="ka-GE"/>
        </w:rPr>
        <w:t xml:space="preserve"> ქ-ნმა თამარმა სიტყვა გადასცა </w:t>
      </w:r>
      <w:r w:rsidR="000600E7" w:rsidRPr="000600E7">
        <w:rPr>
          <w:rFonts w:ascii="Sylfaen" w:eastAsia="Times New Roman" w:hAnsi="Sylfaen" w:cs="Calibri"/>
          <w:b/>
          <w:color w:val="000000"/>
          <w:bdr w:val="none" w:sz="0" w:space="0" w:color="auto" w:frame="1"/>
          <w:lang w:val="ka-GE"/>
        </w:rPr>
        <w:t>ბ-ნი გიორგი გოცადეს</w:t>
      </w:r>
      <w:r w:rsidR="000600E7">
        <w:rPr>
          <w:rFonts w:ascii="Sylfaen" w:eastAsia="Times New Roman" w:hAnsi="Sylfaen" w:cs="Calibri"/>
          <w:color w:val="000000"/>
          <w:bdr w:val="none" w:sz="0" w:space="0" w:color="auto" w:frame="1"/>
          <w:lang w:val="ka-GE"/>
        </w:rPr>
        <w:t xml:space="preserve"> </w:t>
      </w:r>
      <w:r w:rsidR="000600E7" w:rsidRPr="000600E7">
        <w:rPr>
          <w:rFonts w:ascii="Sylfaen" w:eastAsia="Times New Roman" w:hAnsi="Sylfaen" w:cs="Calibri"/>
          <w:color w:val="000000"/>
          <w:bdr w:val="none" w:sz="0" w:space="0" w:color="auto" w:frame="1"/>
          <w:lang w:val="ka-GE"/>
        </w:rPr>
        <w:t xml:space="preserve">თანამედროვე ტექნოლოგიების გამოყენებით ტუბერკულოზის პრევენციის, შემთხვევების გამოვლენის და მკურნალობის ხარისხის ამაღლების მიზნით ტექნიკური დახმარების მიმდინარეობის სტატუსის წარსადგენად. </w:t>
      </w:r>
      <w:r>
        <w:rPr>
          <w:rFonts w:ascii="Sylfaen" w:eastAsia="Times New Roman" w:hAnsi="Sylfaen" w:cs="Calibri"/>
          <w:color w:val="000000"/>
          <w:bdr w:val="none" w:sz="0" w:space="0" w:color="auto" w:frame="1"/>
          <w:lang w:val="ka-GE"/>
        </w:rPr>
        <w:t xml:space="preserve">  </w:t>
      </w:r>
    </w:p>
    <w:p w:rsidR="002245A0" w:rsidRDefault="002245A0" w:rsidP="001C37AE">
      <w:pPr>
        <w:shd w:val="clear" w:color="auto" w:fill="FFFFFF"/>
        <w:spacing w:after="120"/>
        <w:jc w:val="both"/>
        <w:rPr>
          <w:rFonts w:ascii="Sylfaen" w:eastAsia="Times New Roman" w:hAnsi="Sylfaen" w:cs="Calibri"/>
          <w:color w:val="000000"/>
          <w:bdr w:val="none" w:sz="0" w:space="0" w:color="auto" w:frame="1"/>
          <w:lang w:val="ka-GE"/>
        </w:rPr>
      </w:pPr>
    </w:p>
    <w:p w:rsidR="00774DBE" w:rsidRPr="00C9220F" w:rsidRDefault="002245A0" w:rsidP="001C37AE">
      <w:pPr>
        <w:shd w:val="clear" w:color="auto" w:fill="FFFFFF"/>
        <w:spacing w:after="120"/>
        <w:jc w:val="both"/>
        <w:rPr>
          <w:rFonts w:ascii="Sylfaen" w:eastAsia="Times New Roman" w:hAnsi="Sylfaen" w:cs="Calibri"/>
          <w:color w:val="000000"/>
          <w:bdr w:val="none" w:sz="0" w:space="0" w:color="auto" w:frame="1"/>
          <w:lang w:val="ka-GE"/>
        </w:rPr>
      </w:pPr>
      <w:r w:rsidRPr="00E716ED">
        <w:rPr>
          <w:rFonts w:ascii="Sylfaen" w:eastAsia="Times New Roman" w:hAnsi="Sylfaen" w:cs="Calibri"/>
          <w:b/>
          <w:color w:val="000000"/>
          <w:bdr w:val="none" w:sz="0" w:space="0" w:color="auto" w:frame="1"/>
          <w:lang w:val="ka-GE"/>
        </w:rPr>
        <w:lastRenderedPageBreak/>
        <w:t xml:space="preserve">ბ-ნმა გიორგიმ </w:t>
      </w:r>
      <w:r>
        <w:rPr>
          <w:rFonts w:ascii="Sylfaen" w:eastAsia="Times New Roman" w:hAnsi="Sylfaen" w:cs="Calibri"/>
          <w:color w:val="000000"/>
          <w:bdr w:val="none" w:sz="0" w:space="0" w:color="auto" w:frame="1"/>
          <w:lang w:val="ka-GE"/>
        </w:rPr>
        <w:t xml:space="preserve">მოკლედ მოახსენა დამსწრეებს პროექტის მიმდინარე სტატუსი კომპონენტების მიხედვით. პროექტი მოიცავს ოთხ კომპონენტს. </w:t>
      </w:r>
      <w:r w:rsidR="00774DBE">
        <w:rPr>
          <w:rFonts w:ascii="Sylfaen" w:eastAsia="Times New Roman" w:hAnsi="Sylfaen" w:cs="Calibri"/>
          <w:color w:val="000000"/>
          <w:bdr w:val="none" w:sz="0" w:space="0" w:color="auto" w:frame="1"/>
          <w:lang w:val="ka-GE"/>
        </w:rPr>
        <w:t xml:space="preserve">(1) </w:t>
      </w:r>
      <w:r>
        <w:rPr>
          <w:rFonts w:ascii="Sylfaen" w:eastAsia="Times New Roman" w:hAnsi="Sylfaen" w:cs="Calibri"/>
          <w:color w:val="000000"/>
          <w:bdr w:val="none" w:sz="0" w:space="0" w:color="auto" w:frame="1"/>
          <w:lang w:val="ka-GE"/>
        </w:rPr>
        <w:t xml:space="preserve">პირველი ეხება </w:t>
      </w:r>
      <w:r w:rsidRPr="00774DBE">
        <w:rPr>
          <w:rFonts w:ascii="Sylfaen" w:eastAsia="Times New Roman" w:hAnsi="Sylfaen" w:cs="Calibri"/>
          <w:color w:val="000000"/>
          <w:bdr w:val="none" w:sz="0" w:space="0" w:color="auto" w:frame="1"/>
          <w:lang w:val="ka-GE"/>
        </w:rPr>
        <w:t xml:space="preserve">FAST </w:t>
      </w:r>
      <w:r>
        <w:rPr>
          <w:rFonts w:ascii="Sylfaen" w:eastAsia="Times New Roman" w:hAnsi="Sylfaen" w:cs="Calibri"/>
          <w:color w:val="000000"/>
          <w:bdr w:val="none" w:sz="0" w:space="0" w:color="auto" w:frame="1"/>
          <w:lang w:val="ka-GE"/>
        </w:rPr>
        <w:t>სტრატეგიას</w:t>
      </w:r>
      <w:r w:rsidR="00E716ED">
        <w:rPr>
          <w:rFonts w:ascii="Sylfaen" w:eastAsia="Times New Roman" w:hAnsi="Sylfaen" w:cs="Calibri"/>
          <w:color w:val="000000"/>
          <w:bdr w:val="none" w:sz="0" w:space="0" w:color="auto" w:frame="1"/>
          <w:lang w:val="ka-GE"/>
        </w:rPr>
        <w:t xml:space="preserve">. ეს უკანასკნელი წარმოადგენს მსოფლიო ჯანდაცვის ორგანიზაციის მიერ მოწოდებული </w:t>
      </w:r>
      <w:r w:rsidR="001F7A81">
        <w:rPr>
          <w:rFonts w:ascii="Sylfaen" w:eastAsia="Times New Roman" w:hAnsi="Sylfaen" w:cs="Calibri"/>
          <w:color w:val="000000"/>
          <w:bdr w:val="none" w:sz="0" w:space="0" w:color="auto" w:frame="1"/>
          <w:lang w:val="ka-GE"/>
        </w:rPr>
        <w:t>ტუბერკულოზის სტ</w:t>
      </w:r>
      <w:r w:rsidR="00E716ED">
        <w:rPr>
          <w:rFonts w:ascii="Sylfaen" w:eastAsia="Times New Roman" w:hAnsi="Sylfaen" w:cs="Calibri"/>
          <w:color w:val="000000"/>
          <w:bdr w:val="none" w:sz="0" w:space="0" w:color="auto" w:frame="1"/>
          <w:lang w:val="ka-GE"/>
        </w:rPr>
        <w:t>რატეგიის ერთ–ერთ კომპონენტს პაციენტების აქტიური მონახვის, დიაგნოსტირების, სეპარაციისა და მკურნალობაში დროული ჩართვის მიზნით. სტრატეგია ითვალისწინებს პჯდ მუშაკების მნიშვნელოვან ჩართულობას. ლაბორატორიულ ნაწილში მნიშვნელ</w:t>
      </w:r>
      <w:r w:rsidR="001F7A81">
        <w:rPr>
          <w:rFonts w:ascii="Sylfaen" w:eastAsia="Times New Roman" w:hAnsi="Sylfaen" w:cs="Calibri"/>
          <w:color w:val="000000"/>
          <w:bdr w:val="none" w:sz="0" w:space="0" w:color="auto" w:frame="1"/>
          <w:lang w:val="ka-GE"/>
        </w:rPr>
        <w:t>ოვ</w:t>
      </w:r>
      <w:r w:rsidR="00E716ED">
        <w:rPr>
          <w:rFonts w:ascii="Sylfaen" w:eastAsia="Times New Roman" w:hAnsi="Sylfaen" w:cs="Calibri"/>
          <w:color w:val="000000"/>
          <w:bdr w:val="none" w:sz="0" w:space="0" w:color="auto" w:frame="1"/>
          <w:lang w:val="ka-GE"/>
        </w:rPr>
        <w:t xml:space="preserve">ანი როლი ენიჭება ახალ ტექნოლოგიას - </w:t>
      </w:r>
      <w:r w:rsidR="001F7A81">
        <w:rPr>
          <w:rFonts w:ascii="Sylfaen" w:eastAsia="Times New Roman" w:hAnsi="Sylfaen" w:cs="Calibri"/>
          <w:color w:val="000000"/>
          <w:bdr w:val="none" w:sz="0" w:space="0" w:color="auto" w:frame="1"/>
          <w:lang w:val="ka-GE"/>
        </w:rPr>
        <w:t>ჯინექპერტს, რომელიც საქ</w:t>
      </w:r>
      <w:r w:rsidR="00E716ED">
        <w:rPr>
          <w:rFonts w:ascii="Sylfaen" w:eastAsia="Times New Roman" w:hAnsi="Sylfaen" w:cs="Calibri"/>
          <w:color w:val="000000"/>
          <w:bdr w:val="none" w:sz="0" w:space="0" w:color="auto" w:frame="1"/>
          <w:lang w:val="ka-GE"/>
        </w:rPr>
        <w:t>ართველოში ხელმისაწვდომია 15 დაწესებულებაში. პროექტი</w:t>
      </w:r>
      <w:r w:rsidR="009D0B59">
        <w:rPr>
          <w:rFonts w:ascii="Sylfaen" w:eastAsia="Times New Roman" w:hAnsi="Sylfaen" w:cs="Calibri"/>
          <w:color w:val="000000"/>
          <w:bdr w:val="none" w:sz="0" w:space="0" w:color="auto" w:frame="1"/>
          <w:lang w:val="ka-GE"/>
        </w:rPr>
        <w:t>ს</w:t>
      </w:r>
      <w:r w:rsidR="00E716ED">
        <w:rPr>
          <w:rFonts w:ascii="Sylfaen" w:eastAsia="Times New Roman" w:hAnsi="Sylfaen" w:cs="Calibri"/>
          <w:color w:val="000000"/>
          <w:bdr w:val="none" w:sz="0" w:space="0" w:color="auto" w:frame="1"/>
          <w:lang w:val="ka-GE"/>
        </w:rPr>
        <w:t xml:space="preserve"> ფარგლებში სამუშაო მოიცავდა ამ დანადგარების მუშაობის ეფექტურობის, ასევე </w:t>
      </w:r>
      <w:r w:rsidR="00E716ED" w:rsidRPr="00774DBE">
        <w:rPr>
          <w:rFonts w:ascii="Sylfaen" w:eastAsia="Times New Roman" w:hAnsi="Sylfaen" w:cs="Calibri"/>
          <w:color w:val="000000"/>
          <w:bdr w:val="none" w:sz="0" w:space="0" w:color="auto" w:frame="1"/>
          <w:lang w:val="ka-GE"/>
        </w:rPr>
        <w:t xml:space="preserve">FAST </w:t>
      </w:r>
      <w:r w:rsidR="00E716ED">
        <w:rPr>
          <w:rFonts w:ascii="Sylfaen" w:eastAsia="Times New Roman" w:hAnsi="Sylfaen" w:cs="Calibri"/>
          <w:color w:val="000000"/>
          <w:bdr w:val="none" w:sz="0" w:space="0" w:color="auto" w:frame="1"/>
          <w:lang w:val="ka-GE"/>
        </w:rPr>
        <w:t xml:space="preserve">სტრატეგიის იმპლემენტაციის შეფასებას. ბ-ნმა გიორგიმ ხაზი გაუსვა იმ ფაქტს, რომ </w:t>
      </w:r>
      <w:r w:rsidR="00764E5C">
        <w:rPr>
          <w:rFonts w:ascii="Sylfaen" w:eastAsia="Times New Roman" w:hAnsi="Sylfaen" w:cs="Calibri"/>
          <w:color w:val="000000"/>
          <w:bdr w:val="none" w:sz="0" w:space="0" w:color="auto" w:frame="1"/>
          <w:lang w:val="ka-GE"/>
        </w:rPr>
        <w:t>ჯინექსტეპტის ოპერირება მნიშვნელოვან ხარჯებთან არის დაკავშირებული</w:t>
      </w:r>
      <w:r w:rsidR="00E716ED">
        <w:rPr>
          <w:rFonts w:ascii="Sylfaen" w:eastAsia="Times New Roman" w:hAnsi="Sylfaen" w:cs="Calibri"/>
          <w:color w:val="000000"/>
          <w:bdr w:val="none" w:sz="0" w:space="0" w:color="auto" w:frame="1"/>
          <w:lang w:val="ka-GE"/>
        </w:rPr>
        <w:t>,</w:t>
      </w:r>
      <w:r w:rsidR="00764E5C">
        <w:rPr>
          <w:rFonts w:ascii="Sylfaen" w:eastAsia="Times New Roman" w:hAnsi="Sylfaen" w:cs="Calibri"/>
          <w:color w:val="000000"/>
          <w:bdr w:val="none" w:sz="0" w:space="0" w:color="auto" w:frame="1"/>
          <w:lang w:val="ka-GE"/>
        </w:rPr>
        <w:t xml:space="preserve"> შესაბამ</w:t>
      </w:r>
      <w:r w:rsidR="00710F2B">
        <w:rPr>
          <w:rFonts w:ascii="Sylfaen" w:eastAsia="Times New Roman" w:hAnsi="Sylfaen" w:cs="Calibri"/>
          <w:color w:val="000000"/>
          <w:bdr w:val="none" w:sz="0" w:space="0" w:color="auto" w:frame="1"/>
          <w:lang w:val="ka-GE"/>
        </w:rPr>
        <w:t>ისად მოწოდებულია მათი დატვირთვი</w:t>
      </w:r>
      <w:r w:rsidR="00764E5C">
        <w:rPr>
          <w:rFonts w:ascii="Sylfaen" w:eastAsia="Times New Roman" w:hAnsi="Sylfaen" w:cs="Calibri"/>
          <w:color w:val="000000"/>
          <w:bdr w:val="none" w:sz="0" w:space="0" w:color="auto" w:frame="1"/>
          <w:lang w:val="ka-GE"/>
        </w:rPr>
        <w:t>ს მაქსიმალური გაზრდა</w:t>
      </w:r>
      <w:r w:rsidR="00400E20">
        <w:rPr>
          <w:rFonts w:ascii="Sylfaen" w:eastAsia="Times New Roman" w:hAnsi="Sylfaen" w:cs="Calibri"/>
          <w:color w:val="000000"/>
          <w:bdr w:val="none" w:sz="0" w:space="0" w:color="auto" w:frame="1"/>
          <w:lang w:val="ka-GE"/>
        </w:rPr>
        <w:t xml:space="preserve">, იმისთვის რომ კაპიტალის </w:t>
      </w:r>
      <w:r w:rsidR="00764E5C">
        <w:rPr>
          <w:rFonts w:ascii="Sylfaen" w:eastAsia="Times New Roman" w:hAnsi="Sylfaen" w:cs="Calibri"/>
          <w:color w:val="000000"/>
          <w:bdr w:val="none" w:sz="0" w:space="0" w:color="auto" w:frame="1"/>
          <w:lang w:val="ka-GE"/>
        </w:rPr>
        <w:t>ხარჯი</w:t>
      </w:r>
      <w:r w:rsidR="00400E20">
        <w:rPr>
          <w:rFonts w:ascii="Sylfaen" w:eastAsia="Times New Roman" w:hAnsi="Sylfaen" w:cs="Calibri"/>
          <w:color w:val="000000"/>
          <w:bdr w:val="none" w:sz="0" w:space="0" w:color="auto" w:frame="1"/>
          <w:lang w:val="ka-GE"/>
        </w:rPr>
        <w:t xml:space="preserve"> წარმოებულ გამოკვლევებში</w:t>
      </w:r>
      <w:r w:rsidR="00764E5C">
        <w:rPr>
          <w:rFonts w:ascii="Sylfaen" w:eastAsia="Times New Roman" w:hAnsi="Sylfaen" w:cs="Calibri"/>
          <w:color w:val="000000"/>
          <w:bdr w:val="none" w:sz="0" w:space="0" w:color="auto" w:frame="1"/>
          <w:lang w:val="ka-GE"/>
        </w:rPr>
        <w:t xml:space="preserve"> შემცირდეს და ძირითადი ხარჯის ნაწილი შეადგინოს იმ ცვლა</w:t>
      </w:r>
      <w:r w:rsidR="00710F2B">
        <w:rPr>
          <w:rFonts w:ascii="Sylfaen" w:eastAsia="Times New Roman" w:hAnsi="Sylfaen" w:cs="Calibri"/>
          <w:color w:val="000000"/>
          <w:bdr w:val="none" w:sz="0" w:space="0" w:color="auto" w:frame="1"/>
          <w:lang w:val="ka-GE"/>
        </w:rPr>
        <w:t>დმა მასალამ, რაც უშ</w:t>
      </w:r>
      <w:r w:rsidR="00E716ED">
        <w:rPr>
          <w:rFonts w:ascii="Sylfaen" w:eastAsia="Times New Roman" w:hAnsi="Sylfaen" w:cs="Calibri"/>
          <w:color w:val="000000"/>
          <w:bdr w:val="none" w:sz="0" w:space="0" w:color="auto" w:frame="1"/>
          <w:lang w:val="ka-GE"/>
        </w:rPr>
        <w:t>უ</w:t>
      </w:r>
      <w:r w:rsidR="00710F2B">
        <w:rPr>
          <w:rFonts w:ascii="Sylfaen" w:eastAsia="Times New Roman" w:hAnsi="Sylfaen" w:cs="Calibri"/>
          <w:color w:val="000000"/>
          <w:bdr w:val="none" w:sz="0" w:space="0" w:color="auto" w:frame="1"/>
          <w:lang w:val="ka-GE"/>
        </w:rPr>
        <w:t>ა</w:t>
      </w:r>
      <w:r w:rsidR="00E716ED">
        <w:rPr>
          <w:rFonts w:ascii="Sylfaen" w:eastAsia="Times New Roman" w:hAnsi="Sylfaen" w:cs="Calibri"/>
          <w:color w:val="000000"/>
          <w:bdr w:val="none" w:sz="0" w:space="0" w:color="auto" w:frame="1"/>
          <w:lang w:val="ka-GE"/>
        </w:rPr>
        <w:t>ლოდ ტესტებთ</w:t>
      </w:r>
      <w:r w:rsidR="00764E5C">
        <w:rPr>
          <w:rFonts w:ascii="Sylfaen" w:eastAsia="Times New Roman" w:hAnsi="Sylfaen" w:cs="Calibri"/>
          <w:color w:val="000000"/>
          <w:bdr w:val="none" w:sz="0" w:space="0" w:color="auto" w:frame="1"/>
          <w:lang w:val="ka-GE"/>
        </w:rPr>
        <w:t>ან არის დაკავშირებული.</w:t>
      </w:r>
      <w:r w:rsidR="00E716ED">
        <w:rPr>
          <w:rFonts w:ascii="Sylfaen" w:eastAsia="Times New Roman" w:hAnsi="Sylfaen" w:cs="Calibri"/>
          <w:color w:val="000000"/>
          <w:bdr w:val="none" w:sz="0" w:space="0" w:color="auto" w:frame="1"/>
          <w:lang w:val="ka-GE"/>
        </w:rPr>
        <w:t xml:space="preserve"> </w:t>
      </w:r>
      <w:r w:rsidR="00774DBE">
        <w:rPr>
          <w:rFonts w:ascii="Sylfaen" w:eastAsia="Times New Roman" w:hAnsi="Sylfaen" w:cs="Calibri"/>
          <w:color w:val="000000"/>
          <w:bdr w:val="none" w:sz="0" w:space="0" w:color="auto" w:frame="1"/>
          <w:lang w:val="ka-GE"/>
        </w:rPr>
        <w:t>აღნიშნულ საკითხებზე მუშაობს სამუშაო ჯგუფი ბ-ნი ნიკა ნასიძის ხელმძღვანელობით და ტუბერკულოზის ეროვნული პროგრამის (ტეპ) აქტიური მონაწილე</w:t>
      </w:r>
      <w:r w:rsidR="00710F2B">
        <w:rPr>
          <w:rFonts w:ascii="Sylfaen" w:eastAsia="Times New Roman" w:hAnsi="Sylfaen" w:cs="Calibri"/>
          <w:color w:val="000000"/>
          <w:bdr w:val="none" w:sz="0" w:space="0" w:color="auto" w:frame="1"/>
          <w:lang w:val="ka-GE"/>
        </w:rPr>
        <w:t>ო</w:t>
      </w:r>
      <w:r w:rsidR="00774DBE">
        <w:rPr>
          <w:rFonts w:ascii="Sylfaen" w:eastAsia="Times New Roman" w:hAnsi="Sylfaen" w:cs="Calibri"/>
          <w:color w:val="000000"/>
          <w:bdr w:val="none" w:sz="0" w:space="0" w:color="auto" w:frame="1"/>
          <w:lang w:val="ka-GE"/>
        </w:rPr>
        <w:t>ბით:</w:t>
      </w:r>
      <w:r w:rsidR="00710F2B">
        <w:rPr>
          <w:rFonts w:ascii="Sylfaen" w:eastAsia="Times New Roman" w:hAnsi="Sylfaen" w:cs="Calibri"/>
          <w:color w:val="000000"/>
          <w:bdr w:val="none" w:sz="0" w:space="0" w:color="auto" w:frame="1"/>
          <w:lang w:val="ka-GE"/>
        </w:rPr>
        <w:t xml:space="preserve"> ჩატარდა</w:t>
      </w:r>
      <w:r w:rsidR="00774DBE">
        <w:rPr>
          <w:rFonts w:ascii="Sylfaen" w:eastAsia="Times New Roman" w:hAnsi="Sylfaen" w:cs="Calibri"/>
          <w:color w:val="000000"/>
          <w:bdr w:val="none" w:sz="0" w:space="0" w:color="auto" w:frame="1"/>
          <w:lang w:val="ka-GE"/>
        </w:rPr>
        <w:t xml:space="preserve"> საველე სამუშაოები და ვიზიტები რეგიონებში, მომზადდა წინასწარი შედეგები, რომელთა განხილვა მოხდა სამუშაო</w:t>
      </w:r>
      <w:r w:rsidR="00400E20">
        <w:rPr>
          <w:rFonts w:ascii="Sylfaen" w:eastAsia="Times New Roman" w:hAnsi="Sylfaen" w:cs="Calibri"/>
          <w:color w:val="000000"/>
          <w:bdr w:val="none" w:sz="0" w:space="0" w:color="auto" w:frame="1"/>
          <w:lang w:val="ka-GE"/>
        </w:rPr>
        <w:t xml:space="preserve"> </w:t>
      </w:r>
      <w:r w:rsidR="00774DBE">
        <w:rPr>
          <w:rFonts w:ascii="Sylfaen" w:eastAsia="Times New Roman" w:hAnsi="Sylfaen" w:cs="Calibri"/>
          <w:color w:val="000000"/>
          <w:bdr w:val="none" w:sz="0" w:space="0" w:color="auto" w:frame="1"/>
          <w:lang w:val="ka-GE"/>
        </w:rPr>
        <w:t>ჯგუფში დაავადებათა კონტროლისა და ტეპ-ის წარმომადგენელთა აქტიური მონაწილე</w:t>
      </w:r>
      <w:r w:rsidR="00710F2B">
        <w:rPr>
          <w:rFonts w:ascii="Sylfaen" w:eastAsia="Times New Roman" w:hAnsi="Sylfaen" w:cs="Calibri"/>
          <w:color w:val="000000"/>
          <w:bdr w:val="none" w:sz="0" w:space="0" w:color="auto" w:frame="1"/>
          <w:lang w:val="ka-GE"/>
        </w:rPr>
        <w:t>ო</w:t>
      </w:r>
      <w:r w:rsidR="00774DBE">
        <w:rPr>
          <w:rFonts w:ascii="Sylfaen" w:eastAsia="Times New Roman" w:hAnsi="Sylfaen" w:cs="Calibri"/>
          <w:color w:val="000000"/>
          <w:bdr w:val="none" w:sz="0" w:space="0" w:color="auto" w:frame="1"/>
          <w:lang w:val="ka-GE"/>
        </w:rPr>
        <w:t xml:space="preserve">ბით და უკვე მიღწეული გარკვეული შეთანხმებები. ამ შეთანხმებების საფუძველზე მოხდება ანგარიშის დასრულება და პირველი ნაწილი რეკომენდაციებისა წარედგინება დაავადებათა </w:t>
      </w:r>
      <w:r w:rsidR="00220241">
        <w:rPr>
          <w:rFonts w:ascii="Sylfaen" w:eastAsia="Times New Roman" w:hAnsi="Sylfaen" w:cs="Calibri"/>
          <w:color w:val="000000"/>
          <w:bdr w:val="none" w:sz="0" w:space="0" w:color="auto" w:frame="1"/>
          <w:lang w:val="ka-GE"/>
        </w:rPr>
        <w:t xml:space="preserve">კონტროლის ცენტრს მაისი ბოლოს. </w:t>
      </w:r>
      <w:r w:rsidR="00400E20">
        <w:rPr>
          <w:rFonts w:ascii="Sylfaen" w:eastAsia="Times New Roman" w:hAnsi="Sylfaen" w:cs="Calibri"/>
          <w:color w:val="000000"/>
          <w:bdr w:val="none" w:sz="0" w:space="0" w:color="auto" w:frame="1"/>
          <w:lang w:val="ka-GE"/>
        </w:rPr>
        <w:t>იგი ორ სა</w:t>
      </w:r>
      <w:r w:rsidR="00774DBE">
        <w:rPr>
          <w:rFonts w:ascii="Sylfaen" w:eastAsia="Times New Roman" w:hAnsi="Sylfaen" w:cs="Calibri"/>
          <w:color w:val="000000"/>
          <w:bdr w:val="none" w:sz="0" w:space="0" w:color="auto" w:frame="1"/>
          <w:lang w:val="ka-GE"/>
        </w:rPr>
        <w:t xml:space="preserve">კითხზე იქნება კონცენტრირებული: პირველი - </w:t>
      </w:r>
      <w:r w:rsidR="00400E20">
        <w:rPr>
          <w:rFonts w:ascii="Sylfaen" w:eastAsia="Times New Roman" w:hAnsi="Sylfaen" w:cs="Calibri"/>
          <w:color w:val="000000"/>
          <w:bdr w:val="none" w:sz="0" w:space="0" w:color="auto" w:frame="1"/>
          <w:lang w:val="ka-GE"/>
        </w:rPr>
        <w:t>არსებული აპარატურისა და მოსალოდნელი შესაძენი აპარატურის ოპტიმალური რაოდენობის განსა</w:t>
      </w:r>
      <w:r w:rsidR="007169D0">
        <w:rPr>
          <w:rFonts w:ascii="Sylfaen" w:eastAsia="Times New Roman" w:hAnsi="Sylfaen" w:cs="Calibri"/>
          <w:color w:val="000000"/>
          <w:bdr w:val="none" w:sz="0" w:space="0" w:color="auto" w:frame="1"/>
          <w:lang w:val="ka-GE"/>
        </w:rPr>
        <w:t>ზღვრა როგორც მოცულობით ასევე გე</w:t>
      </w:r>
      <w:r w:rsidR="00400E20">
        <w:rPr>
          <w:rFonts w:ascii="Sylfaen" w:eastAsia="Times New Roman" w:hAnsi="Sylfaen" w:cs="Calibri"/>
          <w:color w:val="000000"/>
          <w:bdr w:val="none" w:sz="0" w:space="0" w:color="auto" w:frame="1"/>
          <w:lang w:val="ka-GE"/>
        </w:rPr>
        <w:t>ო</w:t>
      </w:r>
      <w:r w:rsidR="007169D0">
        <w:rPr>
          <w:rFonts w:ascii="Sylfaen" w:eastAsia="Times New Roman" w:hAnsi="Sylfaen" w:cs="Calibri"/>
          <w:color w:val="000000"/>
          <w:bdr w:val="none" w:sz="0" w:space="0" w:color="auto" w:frame="1"/>
          <w:lang w:val="ka-GE"/>
        </w:rPr>
        <w:t>გ</w:t>
      </w:r>
      <w:r w:rsidR="00400E20">
        <w:rPr>
          <w:rFonts w:ascii="Sylfaen" w:eastAsia="Times New Roman" w:hAnsi="Sylfaen" w:cs="Calibri"/>
          <w:color w:val="000000"/>
          <w:bdr w:val="none" w:sz="0" w:space="0" w:color="auto" w:frame="1"/>
          <w:lang w:val="ka-GE"/>
        </w:rPr>
        <w:t>რაფიული განაწილების პრინციპით</w:t>
      </w:r>
      <w:r w:rsidR="00774DBE">
        <w:rPr>
          <w:rFonts w:ascii="Sylfaen" w:eastAsia="Times New Roman" w:hAnsi="Sylfaen" w:cs="Calibri"/>
          <w:color w:val="000000"/>
          <w:bdr w:val="none" w:sz="0" w:space="0" w:color="auto" w:frame="1"/>
          <w:lang w:val="ka-GE"/>
        </w:rPr>
        <w:t>,</w:t>
      </w:r>
      <w:r w:rsidR="00400E20">
        <w:rPr>
          <w:rFonts w:ascii="Sylfaen" w:eastAsia="Times New Roman" w:hAnsi="Sylfaen" w:cs="Calibri"/>
          <w:color w:val="000000"/>
          <w:bdr w:val="none" w:sz="0" w:space="0" w:color="auto" w:frame="1"/>
          <w:lang w:val="ka-GE"/>
        </w:rPr>
        <w:t xml:space="preserve"> რათა უზრუნველყოთ </w:t>
      </w:r>
      <w:r w:rsidR="00774DBE">
        <w:rPr>
          <w:rFonts w:ascii="Sylfaen" w:eastAsia="Times New Roman" w:hAnsi="Sylfaen" w:cs="Calibri"/>
          <w:color w:val="000000"/>
          <w:bdr w:val="none" w:sz="0" w:space="0" w:color="auto" w:frame="1"/>
          <w:lang w:val="ka-GE"/>
        </w:rPr>
        <w:t>შესაბამისი დატვირთვა და მეორე -</w:t>
      </w:r>
      <w:r w:rsidR="00400E20">
        <w:rPr>
          <w:rFonts w:ascii="Sylfaen" w:eastAsia="Times New Roman" w:hAnsi="Sylfaen" w:cs="Calibri"/>
          <w:color w:val="000000"/>
          <w:bdr w:val="none" w:sz="0" w:space="0" w:color="auto" w:frame="1"/>
          <w:lang w:val="ka-GE"/>
        </w:rPr>
        <w:t xml:space="preserve"> </w:t>
      </w:r>
      <w:r w:rsidR="00774DBE">
        <w:rPr>
          <w:rFonts w:ascii="Sylfaen" w:eastAsia="Times New Roman" w:hAnsi="Sylfaen" w:cs="Calibri"/>
          <w:color w:val="000000"/>
          <w:bdr w:val="none" w:sz="0" w:space="0" w:color="auto" w:frame="1"/>
          <w:lang w:val="ka-GE"/>
        </w:rPr>
        <w:t xml:space="preserve">რეკომენდაციები </w:t>
      </w:r>
      <w:r w:rsidR="00774DBE" w:rsidRPr="00774DBE">
        <w:rPr>
          <w:rFonts w:ascii="Sylfaen" w:eastAsia="Times New Roman" w:hAnsi="Sylfaen" w:cs="Calibri"/>
          <w:color w:val="000000"/>
          <w:bdr w:val="none" w:sz="0" w:space="0" w:color="auto" w:frame="1"/>
          <w:lang w:val="ka-GE"/>
        </w:rPr>
        <w:t>FAST</w:t>
      </w:r>
      <w:r w:rsidR="00774DBE">
        <w:rPr>
          <w:rFonts w:ascii="Sylfaen" w:eastAsia="Times New Roman" w:hAnsi="Sylfaen" w:cs="Calibri"/>
          <w:color w:val="000000"/>
          <w:bdr w:val="none" w:sz="0" w:space="0" w:color="auto" w:frame="1"/>
          <w:lang w:val="ka-GE"/>
        </w:rPr>
        <w:t>-</w:t>
      </w:r>
      <w:r w:rsidR="00400E20">
        <w:rPr>
          <w:rFonts w:ascii="Sylfaen" w:eastAsia="Times New Roman" w:hAnsi="Sylfaen" w:cs="Calibri"/>
          <w:color w:val="000000"/>
          <w:bdr w:val="none" w:sz="0" w:space="0" w:color="auto" w:frame="1"/>
          <w:lang w:val="ka-GE"/>
        </w:rPr>
        <w:t>ის პროგრამის სრუ</w:t>
      </w:r>
      <w:r w:rsidR="00774DBE">
        <w:rPr>
          <w:rFonts w:ascii="Sylfaen" w:eastAsia="Times New Roman" w:hAnsi="Sylfaen" w:cs="Calibri"/>
          <w:color w:val="000000"/>
          <w:bdr w:val="none" w:sz="0" w:space="0" w:color="auto" w:frame="1"/>
          <w:lang w:val="ka-GE"/>
        </w:rPr>
        <w:t xml:space="preserve">ლყოფილებისა და განვითარებისთვის. ბ-ნმა გიორგიმ ასევე აღნიშნა, რომ </w:t>
      </w:r>
      <w:r w:rsidR="00774DBE" w:rsidRPr="00774DBE">
        <w:rPr>
          <w:rFonts w:ascii="Sylfaen" w:eastAsia="Times New Roman" w:hAnsi="Sylfaen" w:cs="Calibri"/>
          <w:color w:val="000000"/>
          <w:bdr w:val="none" w:sz="0" w:space="0" w:color="auto" w:frame="1"/>
          <w:lang w:val="ka-GE"/>
        </w:rPr>
        <w:t>FAS</w:t>
      </w:r>
      <w:r w:rsidR="007169D0" w:rsidRPr="00774DBE">
        <w:rPr>
          <w:rFonts w:ascii="Sylfaen" w:eastAsia="Times New Roman" w:hAnsi="Sylfaen" w:cs="Calibri"/>
          <w:color w:val="000000"/>
          <w:bdr w:val="none" w:sz="0" w:space="0" w:color="auto" w:frame="1"/>
          <w:lang w:val="ka-GE"/>
        </w:rPr>
        <w:t>T</w:t>
      </w:r>
      <w:r w:rsidR="007169D0">
        <w:rPr>
          <w:rFonts w:ascii="Sylfaen" w:eastAsia="Times New Roman" w:hAnsi="Sylfaen" w:cs="Calibri"/>
          <w:color w:val="000000"/>
          <w:bdr w:val="none" w:sz="0" w:space="0" w:color="auto" w:frame="1"/>
          <w:lang w:val="ka-GE"/>
        </w:rPr>
        <w:t>-ის სტ</w:t>
      </w:r>
      <w:r w:rsidR="00774DBE" w:rsidRPr="00774DBE">
        <w:rPr>
          <w:rFonts w:ascii="Sylfaen" w:eastAsia="Times New Roman" w:hAnsi="Sylfaen" w:cs="Calibri"/>
          <w:color w:val="000000"/>
          <w:bdr w:val="none" w:sz="0" w:space="0" w:color="auto" w:frame="1"/>
          <w:lang w:val="ka-GE"/>
        </w:rPr>
        <w:t>რ</w:t>
      </w:r>
      <w:r w:rsidR="007169D0">
        <w:rPr>
          <w:rFonts w:ascii="Sylfaen" w:eastAsia="Times New Roman" w:hAnsi="Sylfaen" w:cs="Calibri"/>
          <w:color w:val="000000"/>
          <w:bdr w:val="none" w:sz="0" w:space="0" w:color="auto" w:frame="1"/>
          <w:lang w:val="ka-GE"/>
        </w:rPr>
        <w:t>ატეგია ს</w:t>
      </w:r>
      <w:r w:rsidR="00774DBE" w:rsidRPr="00774DBE">
        <w:rPr>
          <w:rFonts w:ascii="Sylfaen" w:eastAsia="Times New Roman" w:hAnsi="Sylfaen" w:cs="Calibri"/>
          <w:color w:val="000000"/>
          <w:bdr w:val="none" w:sz="0" w:space="0" w:color="auto" w:frame="1"/>
          <w:lang w:val="ka-GE"/>
        </w:rPr>
        <w:t>რულყოფილად ვერ</w:t>
      </w:r>
      <w:r w:rsidR="00774DBE">
        <w:rPr>
          <w:rFonts w:ascii="Sylfaen" w:eastAsia="Times New Roman" w:hAnsi="Sylfaen" w:cs="Calibri"/>
          <w:color w:val="000000"/>
          <w:bdr w:val="none" w:sz="0" w:space="0" w:color="auto" w:frame="1"/>
          <w:lang w:val="ka-GE"/>
        </w:rPr>
        <w:t xml:space="preserve"> მიმდინარეობს, შ</w:t>
      </w:r>
      <w:r w:rsidR="007169D0">
        <w:rPr>
          <w:rFonts w:ascii="Sylfaen" w:eastAsia="Times New Roman" w:hAnsi="Sylfaen" w:cs="Calibri"/>
          <w:color w:val="000000"/>
          <w:bdr w:val="none" w:sz="0" w:space="0" w:color="auto" w:frame="1"/>
          <w:lang w:val="ka-GE"/>
        </w:rPr>
        <w:t>ემთხვევების გამოვლენა კვლავ ფთიზია</w:t>
      </w:r>
      <w:r w:rsidR="00774DBE">
        <w:rPr>
          <w:rFonts w:ascii="Sylfaen" w:eastAsia="Times New Roman" w:hAnsi="Sylfaen" w:cs="Calibri"/>
          <w:color w:val="000000"/>
          <w:bdr w:val="none" w:sz="0" w:space="0" w:color="auto" w:frame="1"/>
          <w:lang w:val="ka-GE"/>
        </w:rPr>
        <w:t>ტრების მეშვეობით ხდება და მხოლოდ ერთეული შემთხვევებია სადაც პირ</w:t>
      </w:r>
      <w:r w:rsidR="007169D0">
        <w:rPr>
          <w:rFonts w:ascii="Sylfaen" w:eastAsia="Times New Roman" w:hAnsi="Sylfaen" w:cs="Calibri"/>
          <w:color w:val="000000"/>
          <w:bdr w:val="none" w:sz="0" w:space="0" w:color="auto" w:frame="1"/>
          <w:lang w:val="ka-GE"/>
        </w:rPr>
        <w:t>ველადი ჯანდაცვ</w:t>
      </w:r>
      <w:r w:rsidR="00774DBE">
        <w:rPr>
          <w:rFonts w:ascii="Sylfaen" w:eastAsia="Times New Roman" w:hAnsi="Sylfaen" w:cs="Calibri"/>
          <w:color w:val="000000"/>
          <w:bdr w:val="none" w:sz="0" w:space="0" w:color="auto" w:frame="1"/>
          <w:lang w:val="ka-GE"/>
        </w:rPr>
        <w:t>ა აქტიურად მონაწილეობს.</w:t>
      </w:r>
      <w:r w:rsidR="00C9220F">
        <w:rPr>
          <w:rFonts w:ascii="Sylfaen" w:eastAsia="Times New Roman" w:hAnsi="Sylfaen" w:cs="Calibri"/>
          <w:color w:val="000000"/>
          <w:bdr w:val="none" w:sz="0" w:space="0" w:color="auto" w:frame="1"/>
          <w:lang w:val="ka-GE"/>
        </w:rPr>
        <w:t xml:space="preserve"> </w:t>
      </w:r>
      <w:r w:rsidR="007169D0">
        <w:rPr>
          <w:rFonts w:ascii="Sylfaen" w:eastAsia="Times New Roman" w:hAnsi="Sylfaen" w:cs="Calibri"/>
          <w:color w:val="000000"/>
          <w:bdr w:val="none" w:sz="0" w:space="0" w:color="auto" w:frame="1"/>
          <w:lang w:val="ka-GE"/>
        </w:rPr>
        <w:t>მან ას</w:t>
      </w:r>
      <w:r w:rsidR="00C9220F">
        <w:rPr>
          <w:rFonts w:ascii="Sylfaen" w:eastAsia="Times New Roman" w:hAnsi="Sylfaen" w:cs="Calibri"/>
          <w:color w:val="000000"/>
          <w:bdr w:val="none" w:sz="0" w:space="0" w:color="auto" w:frame="1"/>
          <w:lang w:val="ka-GE"/>
        </w:rPr>
        <w:t>ე</w:t>
      </w:r>
      <w:r w:rsidR="007169D0">
        <w:rPr>
          <w:rFonts w:ascii="Sylfaen" w:eastAsia="Times New Roman" w:hAnsi="Sylfaen" w:cs="Calibri"/>
          <w:color w:val="000000"/>
          <w:bdr w:val="none" w:sz="0" w:space="0" w:color="auto" w:frame="1"/>
          <w:lang w:val="ka-GE"/>
        </w:rPr>
        <w:t>ვე</w:t>
      </w:r>
      <w:r w:rsidR="00C9220F">
        <w:rPr>
          <w:rFonts w:ascii="Sylfaen" w:eastAsia="Times New Roman" w:hAnsi="Sylfaen" w:cs="Calibri"/>
          <w:color w:val="000000"/>
          <w:bdr w:val="none" w:sz="0" w:space="0" w:color="auto" w:frame="1"/>
          <w:lang w:val="ka-GE"/>
        </w:rPr>
        <w:t xml:space="preserve"> ხაზგასმით აღნიშნა, რომ ეს არის დასკვნას, აღნიშნული მიმართულების განვითარებისთვის აქტიური მუშაობის საჭიროებისა და პროგრამების ეფექტურობის გაზრდის შესაძლებლობების არსებობის შესახებ. ტუბერკულოზის არსებული ეპიდემიოლოგიური სურათიდან გამომდინარე, ტექნიკური დავალება ასევე ით</w:t>
      </w:r>
      <w:r w:rsidR="007169D0">
        <w:rPr>
          <w:rFonts w:ascii="Sylfaen" w:eastAsia="Times New Roman" w:hAnsi="Sylfaen" w:cs="Calibri"/>
          <w:color w:val="000000"/>
          <w:bdr w:val="none" w:sz="0" w:space="0" w:color="auto" w:frame="1"/>
          <w:lang w:val="ka-GE"/>
        </w:rPr>
        <w:t>ვ</w:t>
      </w:r>
      <w:r w:rsidR="00C9220F">
        <w:rPr>
          <w:rFonts w:ascii="Sylfaen" w:eastAsia="Times New Roman" w:hAnsi="Sylfaen" w:cs="Calibri"/>
          <w:color w:val="000000"/>
          <w:bdr w:val="none" w:sz="0" w:space="0" w:color="auto" w:frame="1"/>
          <w:lang w:val="ka-GE"/>
        </w:rPr>
        <w:t xml:space="preserve">ალისწინებს ჯინექსპერტებზე </w:t>
      </w:r>
      <w:r w:rsidR="00C9220F" w:rsidRPr="00D57741">
        <w:rPr>
          <w:rFonts w:ascii="Sylfaen" w:eastAsia="Times New Roman" w:hAnsi="Sylfaen" w:cs="Calibri"/>
          <w:color w:val="000000"/>
          <w:bdr w:val="none" w:sz="0" w:space="0" w:color="auto" w:frame="1"/>
          <w:lang w:val="ka-GE"/>
        </w:rPr>
        <w:t>C</w:t>
      </w:r>
      <w:r w:rsidR="00C9220F">
        <w:rPr>
          <w:rFonts w:ascii="Sylfaen" w:eastAsia="Times New Roman" w:hAnsi="Sylfaen" w:cs="Calibri"/>
          <w:color w:val="000000"/>
          <w:bdr w:val="none" w:sz="0" w:space="0" w:color="auto" w:frame="1"/>
          <w:lang w:val="ka-GE"/>
        </w:rPr>
        <w:t xml:space="preserve"> ჰეპატიტის კონფირმაციულ</w:t>
      </w:r>
      <w:r w:rsidR="00E47414">
        <w:rPr>
          <w:rFonts w:ascii="Sylfaen" w:eastAsia="Times New Roman" w:hAnsi="Sylfaen" w:cs="Calibri"/>
          <w:color w:val="000000"/>
          <w:bdr w:val="none" w:sz="0" w:space="0" w:color="auto" w:frame="1"/>
          <w:lang w:val="ka-GE"/>
        </w:rPr>
        <w:t>ი კვლევის დანერგვას</w:t>
      </w:r>
      <w:r w:rsidR="00C9220F">
        <w:rPr>
          <w:rFonts w:ascii="Sylfaen" w:eastAsia="Times New Roman" w:hAnsi="Sylfaen" w:cs="Calibri"/>
          <w:color w:val="000000"/>
          <w:bdr w:val="none" w:sz="0" w:space="0" w:color="auto" w:frame="1"/>
          <w:lang w:val="ka-GE"/>
        </w:rPr>
        <w:t>, რათა</w:t>
      </w:r>
      <w:r w:rsidR="00E47414">
        <w:rPr>
          <w:rFonts w:ascii="Sylfaen" w:eastAsia="Times New Roman" w:hAnsi="Sylfaen" w:cs="Calibri"/>
          <w:color w:val="000000"/>
          <w:bdr w:val="none" w:sz="0" w:space="0" w:color="auto" w:frame="1"/>
          <w:lang w:val="ka-GE"/>
        </w:rPr>
        <w:t xml:space="preserve"> უზრუნველვყოთ</w:t>
      </w:r>
      <w:r w:rsidR="007169D0">
        <w:rPr>
          <w:rFonts w:ascii="Sylfaen" w:eastAsia="Times New Roman" w:hAnsi="Sylfaen" w:cs="Calibri"/>
          <w:color w:val="000000"/>
          <w:bdr w:val="none" w:sz="0" w:space="0" w:color="auto" w:frame="1"/>
          <w:lang w:val="ka-GE"/>
        </w:rPr>
        <w:t xml:space="preserve"> ადეკვატური დატვირთა</w:t>
      </w:r>
      <w:r w:rsidR="00C9220F">
        <w:rPr>
          <w:rFonts w:ascii="Sylfaen" w:eastAsia="Times New Roman" w:hAnsi="Sylfaen" w:cs="Calibri"/>
          <w:color w:val="000000"/>
          <w:bdr w:val="none" w:sz="0" w:space="0" w:color="auto" w:frame="1"/>
          <w:lang w:val="ka-GE"/>
        </w:rPr>
        <w:t xml:space="preserve"> და დანადგარების ოპტიმალური გამოყენება</w:t>
      </w:r>
      <w:r w:rsidR="00E47414">
        <w:rPr>
          <w:rFonts w:ascii="Sylfaen" w:eastAsia="Times New Roman" w:hAnsi="Sylfaen" w:cs="Calibri"/>
          <w:color w:val="000000"/>
          <w:bdr w:val="none" w:sz="0" w:space="0" w:color="auto" w:frame="1"/>
          <w:lang w:val="ka-GE"/>
        </w:rPr>
        <w:t xml:space="preserve">. (2) </w:t>
      </w:r>
      <w:r w:rsidR="006D7A89">
        <w:rPr>
          <w:rFonts w:ascii="Sylfaen" w:eastAsia="Times New Roman" w:hAnsi="Sylfaen" w:cs="Calibri"/>
          <w:color w:val="000000"/>
          <w:bdr w:val="none" w:sz="0" w:space="0" w:color="auto" w:frame="1"/>
          <w:lang w:val="ka-GE"/>
        </w:rPr>
        <w:t>პროექტის მეორე ნაწილი ეხება იდენტიფიცირებულ პაციენტებში კონტაქტების ე</w:t>
      </w:r>
      <w:r w:rsidR="007169D0">
        <w:rPr>
          <w:rFonts w:ascii="Sylfaen" w:eastAsia="Times New Roman" w:hAnsi="Sylfaen" w:cs="Calibri"/>
          <w:color w:val="000000"/>
          <w:bdr w:val="none" w:sz="0" w:space="0" w:color="auto" w:frame="1"/>
          <w:lang w:val="ka-GE"/>
        </w:rPr>
        <w:t>პიდემიოლოგიური კვლევის გაიდლაინე</w:t>
      </w:r>
      <w:r w:rsidR="006D7A89">
        <w:rPr>
          <w:rFonts w:ascii="Sylfaen" w:eastAsia="Times New Roman" w:hAnsi="Sylfaen" w:cs="Calibri"/>
          <w:color w:val="000000"/>
          <w:bdr w:val="none" w:sz="0" w:space="0" w:color="auto" w:frame="1"/>
          <w:lang w:val="ka-GE"/>
        </w:rPr>
        <w:t>ბის შემუშავებას. ამ მიმართულებითაც ფუნქციონირებს ცალკე სამუშაო ჯგუფი ტეპ-ის მონაწილე</w:t>
      </w:r>
      <w:r w:rsidR="007169D0">
        <w:rPr>
          <w:rFonts w:ascii="Sylfaen" w:eastAsia="Times New Roman" w:hAnsi="Sylfaen" w:cs="Calibri"/>
          <w:color w:val="000000"/>
          <w:bdr w:val="none" w:sz="0" w:space="0" w:color="auto" w:frame="1"/>
          <w:lang w:val="ka-GE"/>
        </w:rPr>
        <w:t>ო</w:t>
      </w:r>
      <w:r w:rsidR="006D7A89">
        <w:rPr>
          <w:rFonts w:ascii="Sylfaen" w:eastAsia="Times New Roman" w:hAnsi="Sylfaen" w:cs="Calibri"/>
          <w:color w:val="000000"/>
          <w:bdr w:val="none" w:sz="0" w:space="0" w:color="auto" w:frame="1"/>
          <w:lang w:val="ka-GE"/>
        </w:rPr>
        <w:t xml:space="preserve">ბით, ჩატარდა სამუშაო ვიზიტები, შეფასდა არსებული ბარიერები და გამოვლინდა შემდგომი ჩარევის საჭიროებები, რათა დროულად მოხდეს იდენტიფიცირებულ პაციენტებთან კონტაქტების კვლევა, მათი ტესტირება, დაავადების გამოვლენა და მკურნალობაში ჩართვის დროული უზრუნველყოფა. საბოლოო პროდუქტი წარმოდგენილი იქნება გაიდლაინის სახით, რომელიც გამოყენებული იქნება როგორც ტუბერკულოზის პროგრამის, ასევე საზოგადოებრივი ჯანდაცვის ეპიდემიოლოგების მიერ. დოკუმენტის სამუშაო ვერსია უკვე შემუშავებულია, კონსულტაციები გავლილია სამუშაო ჯგუფში, </w:t>
      </w:r>
      <w:r w:rsidR="006D7A89">
        <w:rPr>
          <w:rFonts w:ascii="Sylfaen" w:eastAsia="Times New Roman" w:hAnsi="Sylfaen" w:cs="Calibri"/>
          <w:color w:val="000000"/>
          <w:bdr w:val="none" w:sz="0" w:space="0" w:color="auto" w:frame="1"/>
          <w:lang w:val="ka-GE"/>
        </w:rPr>
        <w:lastRenderedPageBreak/>
        <w:t>ასევე ტუბერკულოზის ეროვნული პროგრამის ხელმღვანელობასთან. მიღებული კომენტარების ფარგლებში დასრულდება გაიდლაინზე მუშაობა და მაისი ბოლოს წარედგინება დაავადებათა კონტროლის ცენტრს. (3) პროექტის მესამე მიმართულებას წარმოადგენს მედმუშაკთა რეესტრის შექმნა, რათა მოხდეს მათთან ტუბერკულოზის კვლევა გარკვეული პერიოდულობით, აქცენტით ლატენტურ ტუბერკულოზზე.</w:t>
      </w:r>
      <w:r w:rsidR="007E62E4">
        <w:rPr>
          <w:rFonts w:ascii="Sylfaen" w:eastAsia="Times New Roman" w:hAnsi="Sylfaen" w:cs="Calibri"/>
          <w:color w:val="000000"/>
          <w:bdr w:val="none" w:sz="0" w:space="0" w:color="auto" w:frame="1"/>
          <w:lang w:val="ka-GE"/>
        </w:rPr>
        <w:t xml:space="preserve"> ამ მიმართულებაზე მუშაობს შესაბამისი სამუშაო ჯგუფი ტეპ-ის მონაწილეობით. დოკუმენტის წინასწარი ვერსია უკვე მზად არის, მუშაობა გრძელდება და თვის ბოლოს ჩაბარდება დაავადებათა კონტროლის ცენტრს. (4) მეოთხე კომპონენტი ითვალისწ</w:t>
      </w:r>
      <w:r w:rsidR="007169D0">
        <w:rPr>
          <w:rFonts w:ascii="Sylfaen" w:eastAsia="Times New Roman" w:hAnsi="Sylfaen" w:cs="Calibri"/>
          <w:color w:val="000000"/>
          <w:bdr w:val="none" w:sz="0" w:space="0" w:color="auto" w:frame="1"/>
          <w:lang w:val="ka-GE"/>
        </w:rPr>
        <w:t>ი</w:t>
      </w:r>
      <w:r w:rsidR="007E62E4">
        <w:rPr>
          <w:rFonts w:ascii="Sylfaen" w:eastAsia="Times New Roman" w:hAnsi="Sylfaen" w:cs="Calibri"/>
          <w:color w:val="000000"/>
          <w:bdr w:val="none" w:sz="0" w:space="0" w:color="auto" w:frame="1"/>
          <w:lang w:val="ka-GE"/>
        </w:rPr>
        <w:t>ნებს ტუბერკულოზის პროგრამ</w:t>
      </w:r>
      <w:r w:rsidR="007169D0">
        <w:rPr>
          <w:rFonts w:ascii="Sylfaen" w:eastAsia="Times New Roman" w:hAnsi="Sylfaen" w:cs="Calibri"/>
          <w:color w:val="000000"/>
          <w:bdr w:val="none" w:sz="0" w:space="0" w:color="auto" w:frame="1"/>
          <w:lang w:val="ka-GE"/>
        </w:rPr>
        <w:t>ა</w:t>
      </w:r>
      <w:r w:rsidR="007E62E4">
        <w:rPr>
          <w:rFonts w:ascii="Sylfaen" w:eastAsia="Times New Roman" w:hAnsi="Sylfaen" w:cs="Calibri"/>
          <w:color w:val="000000"/>
          <w:bdr w:val="none" w:sz="0" w:space="0" w:color="auto" w:frame="1"/>
          <w:lang w:val="ka-GE"/>
        </w:rPr>
        <w:t>ში ახალი დაფინანსების/ანაზღაურების ფორმების შემოღებას, რომელიც უფრო კონცენტრირებული იქნება მოტივაციური ფაქტორების შექმნაზე და ერთი შემთხვევის მკურნალობის გადახდაზე. მუშაობა მიმდინარეობს სამი მიმართულებით</w:t>
      </w:r>
      <w:r w:rsidR="00FF1E8D">
        <w:rPr>
          <w:rFonts w:ascii="Sylfaen" w:eastAsia="Times New Roman" w:hAnsi="Sylfaen" w:cs="Calibri"/>
          <w:color w:val="000000"/>
          <w:bdr w:val="none" w:sz="0" w:space="0" w:color="auto" w:frame="1"/>
          <w:lang w:val="ka-GE"/>
        </w:rPr>
        <w:t>: პირველი არის აღწერილობითი სამუშაოს ჩატარება, მოხდება დოკუმენტირება თუ რა მოცულობით</w:t>
      </w:r>
      <w:r w:rsidR="007169D0">
        <w:rPr>
          <w:rFonts w:ascii="Sylfaen" w:eastAsia="Times New Roman" w:hAnsi="Sylfaen" w:cs="Calibri"/>
          <w:color w:val="000000"/>
          <w:bdr w:val="none" w:sz="0" w:space="0" w:color="auto" w:frame="1"/>
          <w:lang w:val="ka-GE"/>
        </w:rPr>
        <w:t xml:space="preserve"> და როგორ ფინანს</w:t>
      </w:r>
      <w:r w:rsidR="00FF1E8D">
        <w:rPr>
          <w:rFonts w:ascii="Sylfaen" w:eastAsia="Times New Roman" w:hAnsi="Sylfaen" w:cs="Calibri"/>
          <w:color w:val="000000"/>
          <w:bdr w:val="none" w:sz="0" w:space="0" w:color="auto" w:frame="1"/>
          <w:lang w:val="ka-GE"/>
        </w:rPr>
        <w:t xml:space="preserve">დება დღეს ტუბერკულოზის პროგრამა. აღნიშნული კომპონენტი მიბმულია ორ უფრო ფართო კვლევებზე, რომელთაც საერთაშორისო ფონდი კურაციო ახორციელებს. პირველი დაფინანსებულია ინგლისის </w:t>
      </w:r>
      <w:r w:rsidR="00FF1E8D" w:rsidRPr="00D57741">
        <w:rPr>
          <w:rFonts w:ascii="Sylfaen" w:eastAsia="Times New Roman" w:hAnsi="Sylfaen" w:cs="Calibri"/>
          <w:color w:val="000000"/>
          <w:bdr w:val="none" w:sz="0" w:space="0" w:color="auto" w:frame="1"/>
          <w:lang w:val="ka-GE"/>
        </w:rPr>
        <w:t>Medical Research Council-</w:t>
      </w:r>
      <w:r w:rsidR="00FF1E8D">
        <w:rPr>
          <w:rFonts w:ascii="Sylfaen" w:eastAsia="Times New Roman" w:hAnsi="Sylfaen" w:cs="Calibri"/>
          <w:color w:val="000000"/>
          <w:bdr w:val="none" w:sz="0" w:space="0" w:color="auto" w:frame="1"/>
          <w:lang w:val="ka-GE"/>
        </w:rPr>
        <w:t>ის, ხოლო მეორე გეითსის ფონდის მიერ, სადაც ხდება ქვემოდან ზემოთ განფასების და ხარჯების აღრიცხვის მეთოდით შემთხვევ</w:t>
      </w:r>
      <w:r w:rsidR="008A25A8">
        <w:rPr>
          <w:rFonts w:ascii="Sylfaen" w:eastAsia="Times New Roman" w:hAnsi="Sylfaen" w:cs="Calibri"/>
          <w:color w:val="000000"/>
          <w:bdr w:val="none" w:sz="0" w:space="0" w:color="auto" w:frame="1"/>
          <w:lang w:val="ka-GE"/>
        </w:rPr>
        <w:t>ე</w:t>
      </w:r>
      <w:r w:rsidR="00FF1E8D">
        <w:rPr>
          <w:rFonts w:ascii="Sylfaen" w:eastAsia="Times New Roman" w:hAnsi="Sylfaen" w:cs="Calibri"/>
          <w:color w:val="000000"/>
          <w:bdr w:val="none" w:sz="0" w:space="0" w:color="auto" w:frame="1"/>
          <w:lang w:val="ka-GE"/>
        </w:rPr>
        <w:t xml:space="preserve">ბის გამოყვანა. ბ-ნმა გიორგიმ აღნიშნა, რომ მოცემული კვლევების ფარგლებში მოგროვებული ინფორმაცია მოგვცემს </w:t>
      </w:r>
      <w:r w:rsidR="008A25A8">
        <w:rPr>
          <w:rFonts w:ascii="Sylfaen" w:eastAsia="Times New Roman" w:hAnsi="Sylfaen" w:cs="Calibri"/>
          <w:color w:val="000000"/>
          <w:bdr w:val="none" w:sz="0" w:space="0" w:color="auto" w:frame="1"/>
          <w:lang w:val="ka-GE"/>
        </w:rPr>
        <w:t>იმის საშუალება, რომ აგვისტ</w:t>
      </w:r>
      <w:r w:rsidR="00FF1E8D">
        <w:rPr>
          <w:rFonts w:ascii="Sylfaen" w:eastAsia="Times New Roman" w:hAnsi="Sylfaen" w:cs="Calibri"/>
          <w:color w:val="000000"/>
          <w:bdr w:val="none" w:sz="0" w:space="0" w:color="auto" w:frame="1"/>
          <w:lang w:val="ka-GE"/>
        </w:rPr>
        <w:t>ოს თვისთვის უკვე სრული წარმოდგენა გვქონდეს ქართულ ეკონომიკაში თითოეული ტუბე</w:t>
      </w:r>
      <w:r w:rsidR="008A25A8">
        <w:rPr>
          <w:rFonts w:ascii="Sylfaen" w:eastAsia="Times New Roman" w:hAnsi="Sylfaen" w:cs="Calibri"/>
          <w:color w:val="000000"/>
          <w:bdr w:val="none" w:sz="0" w:space="0" w:color="auto" w:frame="1"/>
          <w:lang w:val="ka-GE"/>
        </w:rPr>
        <w:t>რ</w:t>
      </w:r>
      <w:r w:rsidR="00FF1E8D">
        <w:rPr>
          <w:rFonts w:ascii="Sylfaen" w:eastAsia="Times New Roman" w:hAnsi="Sylfaen" w:cs="Calibri"/>
          <w:color w:val="000000"/>
          <w:bdr w:val="none" w:sz="0" w:space="0" w:color="auto" w:frame="1"/>
          <w:lang w:val="ka-GE"/>
        </w:rPr>
        <w:t>კულოზის შემთხვევის</w:t>
      </w:r>
      <w:r w:rsidR="00073AF5">
        <w:rPr>
          <w:rFonts w:ascii="Sylfaen" w:eastAsia="Times New Roman" w:hAnsi="Sylfaen" w:cs="Calibri"/>
          <w:color w:val="000000"/>
          <w:bdr w:val="none" w:sz="0" w:space="0" w:color="auto" w:frame="1"/>
          <w:lang w:val="ka-GE"/>
        </w:rPr>
        <w:t xml:space="preserve"> ღირებულებაზე</w:t>
      </w:r>
      <w:r w:rsidR="00FF1E8D">
        <w:rPr>
          <w:rFonts w:ascii="Sylfaen" w:eastAsia="Times New Roman" w:hAnsi="Sylfaen" w:cs="Calibri"/>
          <w:color w:val="000000"/>
          <w:bdr w:val="none" w:sz="0" w:space="0" w:color="auto" w:frame="1"/>
          <w:lang w:val="ka-GE"/>
        </w:rPr>
        <w:t xml:space="preserve">, იქნება ეს სენსიტიური თუ რეზისტენტული, რა ჯდება მათი მკურნალობა, ჰოსპიტალურ დონეზე, ამბულატორიულ დონეზე და არა მარტო რა </w:t>
      </w:r>
      <w:r w:rsidR="00073AF5">
        <w:rPr>
          <w:rFonts w:ascii="Sylfaen" w:eastAsia="Times New Roman" w:hAnsi="Sylfaen" w:cs="Calibri"/>
          <w:color w:val="000000"/>
          <w:bdr w:val="none" w:sz="0" w:space="0" w:color="auto" w:frame="1"/>
          <w:lang w:val="ka-GE"/>
        </w:rPr>
        <w:t>ჯდება ეს მკურნალობა, არ</w:t>
      </w:r>
      <w:r w:rsidR="008A25A8">
        <w:rPr>
          <w:rFonts w:ascii="Sylfaen" w:eastAsia="Times New Roman" w:hAnsi="Sylfaen" w:cs="Calibri"/>
          <w:color w:val="000000"/>
          <w:bdr w:val="none" w:sz="0" w:space="0" w:color="auto" w:frame="1"/>
          <w:lang w:val="ka-GE"/>
        </w:rPr>
        <w:t>ა</w:t>
      </w:r>
      <w:r w:rsidR="00073AF5">
        <w:rPr>
          <w:rFonts w:ascii="Sylfaen" w:eastAsia="Times New Roman" w:hAnsi="Sylfaen" w:cs="Calibri"/>
          <w:color w:val="000000"/>
          <w:bdr w:val="none" w:sz="0" w:space="0" w:color="auto" w:frame="1"/>
          <w:lang w:val="ka-GE"/>
        </w:rPr>
        <w:t>მედ როგორ</w:t>
      </w:r>
      <w:r w:rsidR="00FF1E8D">
        <w:rPr>
          <w:rFonts w:ascii="Sylfaen" w:eastAsia="Times New Roman" w:hAnsi="Sylfaen" w:cs="Calibri"/>
          <w:color w:val="000000"/>
          <w:bdr w:val="none" w:sz="0" w:space="0" w:color="auto" w:frame="1"/>
          <w:lang w:val="ka-GE"/>
        </w:rPr>
        <w:t xml:space="preserve"> არის ამ ხარჯების განაწილება სხვადასხვა ტიპის დაწესებულების მიხედვით და რაც მთავარია ამ ხარჯების სტ</w:t>
      </w:r>
      <w:r w:rsidR="008A25A8">
        <w:rPr>
          <w:rFonts w:ascii="Sylfaen" w:eastAsia="Times New Roman" w:hAnsi="Sylfaen" w:cs="Calibri"/>
          <w:color w:val="000000"/>
          <w:bdr w:val="none" w:sz="0" w:space="0" w:color="auto" w:frame="1"/>
          <w:lang w:val="ka-GE"/>
        </w:rPr>
        <w:t>რ</w:t>
      </w:r>
      <w:r w:rsidR="00FF1E8D">
        <w:rPr>
          <w:rFonts w:ascii="Sylfaen" w:eastAsia="Times New Roman" w:hAnsi="Sylfaen" w:cs="Calibri"/>
          <w:color w:val="000000"/>
          <w:bdr w:val="none" w:sz="0" w:space="0" w:color="auto" w:frame="1"/>
          <w:lang w:val="ka-GE"/>
        </w:rPr>
        <w:t>უქტურა.</w:t>
      </w:r>
      <w:r w:rsidR="00073AF5">
        <w:rPr>
          <w:rFonts w:ascii="Sylfaen" w:eastAsia="Times New Roman" w:hAnsi="Sylfaen" w:cs="Calibri"/>
          <w:color w:val="000000"/>
          <w:bdr w:val="none" w:sz="0" w:space="0" w:color="auto" w:frame="1"/>
          <w:lang w:val="ka-GE"/>
        </w:rPr>
        <w:t xml:space="preserve"> ჩამოყალიბებული საბოლოო შემოთავაზებები, მოწოდებული იქნება </w:t>
      </w:r>
      <w:r w:rsidR="008A25A8">
        <w:rPr>
          <w:rFonts w:ascii="Sylfaen" w:eastAsia="Times New Roman" w:hAnsi="Sylfaen" w:cs="Calibri"/>
          <w:color w:val="000000"/>
          <w:bdr w:val="none" w:sz="0" w:space="0" w:color="auto" w:frame="1"/>
          <w:lang w:val="ka-GE"/>
        </w:rPr>
        <w:t>ვერსიების</w:t>
      </w:r>
      <w:r w:rsidR="00073AF5">
        <w:rPr>
          <w:rFonts w:ascii="Sylfaen" w:eastAsia="Times New Roman" w:hAnsi="Sylfaen" w:cs="Calibri"/>
          <w:color w:val="000000"/>
          <w:bdr w:val="none" w:sz="0" w:space="0" w:color="auto" w:frame="1"/>
          <w:lang w:val="ka-GE"/>
        </w:rPr>
        <w:t xml:space="preserve"> და არა საბოლოო რეკომენდაციების სახით, თავისი სუსტი და ძლიერი მხარეებით, წარედგინება სამუშაო ჯგუფს და განხილულ იქნება ასევე პასკ-ის ფორმატში.  </w:t>
      </w:r>
    </w:p>
    <w:p w:rsidR="00E40201" w:rsidRDefault="00A352F3" w:rsidP="00E40201">
      <w:pPr>
        <w:shd w:val="clear" w:color="auto" w:fill="FFFFFF"/>
        <w:spacing w:after="120"/>
        <w:jc w:val="both"/>
        <w:rPr>
          <w:rFonts w:ascii="Sylfaen" w:eastAsia="Times New Roman" w:hAnsi="Sylfaen" w:cs="Calibri"/>
          <w:color w:val="000000"/>
          <w:bdr w:val="none" w:sz="0" w:space="0" w:color="auto" w:frame="1"/>
          <w:lang w:val="ka-GE"/>
        </w:rPr>
      </w:pPr>
      <w:r w:rsidRPr="00CB1FD2">
        <w:rPr>
          <w:rFonts w:ascii="Sylfaen" w:eastAsia="Times New Roman" w:hAnsi="Sylfaen" w:cs="Calibri"/>
          <w:b/>
          <w:color w:val="000000"/>
          <w:bdr w:val="none" w:sz="0" w:space="0" w:color="auto" w:frame="1"/>
          <w:lang w:val="ka-GE"/>
        </w:rPr>
        <w:t>ქ-ნმა</w:t>
      </w:r>
      <w:r w:rsidR="001F7A81" w:rsidRPr="00CB1FD2">
        <w:rPr>
          <w:rFonts w:ascii="Sylfaen" w:eastAsia="Times New Roman" w:hAnsi="Sylfaen" w:cs="Calibri"/>
          <w:b/>
          <w:color w:val="000000"/>
          <w:bdr w:val="none" w:sz="0" w:space="0" w:color="auto" w:frame="1"/>
          <w:lang w:val="ka-GE"/>
        </w:rPr>
        <w:t xml:space="preserve"> ირმა ხონელიძე</w:t>
      </w:r>
      <w:r w:rsidRPr="00CB1FD2">
        <w:rPr>
          <w:rFonts w:ascii="Sylfaen" w:eastAsia="Times New Roman" w:hAnsi="Sylfaen" w:cs="Calibri"/>
          <w:b/>
          <w:color w:val="000000"/>
          <w:bdr w:val="none" w:sz="0" w:space="0" w:color="auto" w:frame="1"/>
          <w:lang w:val="ka-GE"/>
        </w:rPr>
        <w:t>მ</w:t>
      </w:r>
      <w:r>
        <w:rPr>
          <w:rFonts w:ascii="Sylfaen" w:eastAsia="Times New Roman" w:hAnsi="Sylfaen" w:cs="Calibri"/>
          <w:color w:val="000000"/>
          <w:bdr w:val="none" w:sz="0" w:space="0" w:color="auto" w:frame="1"/>
          <w:lang w:val="ka-GE"/>
        </w:rPr>
        <w:t xml:space="preserve"> მადლობა გადაუხადა საერთაშორისო ფონდ კურაციოს აღნიშნული სამუშაოს შესრულებისთვის. პროექტის პირველ კომპონენტთან დაკავშირებით მან აღნიშნა, რომ საბოლოო კრიტერიუმები, რაც შემდგომ საფუძვლად უნდა დაედოს რეკომენდაციებს ჯერ კიდევ შესათან</w:t>
      </w:r>
      <w:r w:rsidR="00F64DC8">
        <w:rPr>
          <w:rFonts w:ascii="Sylfaen" w:eastAsia="Times New Roman" w:hAnsi="Sylfaen" w:cs="Calibri"/>
          <w:color w:val="000000"/>
          <w:bdr w:val="none" w:sz="0" w:space="0" w:color="auto" w:frame="1"/>
          <w:lang w:val="ka-GE"/>
        </w:rPr>
        <w:t>ხმებელია და შესაძლოა პასკ-ის ფორ</w:t>
      </w:r>
      <w:r>
        <w:rPr>
          <w:rFonts w:ascii="Sylfaen" w:eastAsia="Times New Roman" w:hAnsi="Sylfaen" w:cs="Calibri"/>
          <w:color w:val="000000"/>
          <w:bdr w:val="none" w:sz="0" w:space="0" w:color="auto" w:frame="1"/>
          <w:lang w:val="ka-GE"/>
        </w:rPr>
        <w:t xml:space="preserve">მატშიც </w:t>
      </w:r>
      <w:r w:rsidR="00F64DC8">
        <w:rPr>
          <w:rFonts w:ascii="Sylfaen" w:eastAsia="Times New Roman" w:hAnsi="Sylfaen" w:cs="Calibri"/>
          <w:color w:val="000000"/>
          <w:bdr w:val="none" w:sz="0" w:space="0" w:color="auto" w:frame="1"/>
          <w:lang w:val="ka-GE"/>
        </w:rPr>
        <w:t>მოხდეს ამ მიმართულებით განხილვების წარმოება</w:t>
      </w:r>
      <w:r>
        <w:rPr>
          <w:rFonts w:ascii="Sylfaen" w:eastAsia="Times New Roman" w:hAnsi="Sylfaen" w:cs="Calibri"/>
          <w:color w:val="000000"/>
          <w:bdr w:val="none" w:sz="0" w:space="0" w:color="auto" w:frame="1"/>
          <w:lang w:val="ka-GE"/>
        </w:rPr>
        <w:t xml:space="preserve">. მესამე კომპონენტთან დაკავშირებით ქ-ნმა ირმამ განაცხადა რომ </w:t>
      </w:r>
      <w:r w:rsidR="00D36821">
        <w:rPr>
          <w:rFonts w:ascii="Sylfaen" w:eastAsia="Times New Roman" w:hAnsi="Sylfaen" w:cs="Calibri"/>
          <w:color w:val="000000"/>
          <w:bdr w:val="none" w:sz="0" w:space="0" w:color="auto" w:frame="1"/>
          <w:lang w:val="ka-GE"/>
        </w:rPr>
        <w:t xml:space="preserve">ამ მიმართულებით სამუშაო მოცულობა შესათანახმებელია, მოხდა ამ საკითხთან დაკავშირებით </w:t>
      </w:r>
      <w:r w:rsidR="00D36821" w:rsidRPr="00D57741">
        <w:rPr>
          <w:rFonts w:ascii="Sylfaen" w:eastAsia="Times New Roman" w:hAnsi="Sylfaen" w:cs="Calibri"/>
          <w:color w:val="000000"/>
          <w:bdr w:val="none" w:sz="0" w:space="0" w:color="auto" w:frame="1"/>
          <w:lang w:val="ka-GE"/>
        </w:rPr>
        <w:t>CDC-</w:t>
      </w:r>
      <w:r w:rsidR="00D36821">
        <w:rPr>
          <w:rFonts w:ascii="Sylfaen" w:eastAsia="Times New Roman" w:hAnsi="Sylfaen" w:cs="Calibri"/>
          <w:color w:val="000000"/>
          <w:bdr w:val="none" w:sz="0" w:space="0" w:color="auto" w:frame="1"/>
          <w:lang w:val="ka-GE"/>
        </w:rPr>
        <w:t>ის უახლესი გაიდლაინის გაზიარება, რომელიც კარგი ორიენტირი იქნება შემდგომი მუშაობისთვის. დაფინანსების კომპონენტთან მიმართებაში მან მხოლოდ ვადებზე ისაუბრა. ივნისის თვეში ინტენსიურად უნდა მოხდეს მუშაობა სხვადასხვა ვარიანტებზე პასკ-ის ფარგლებში.</w:t>
      </w:r>
      <w:r w:rsidR="00E40201">
        <w:rPr>
          <w:rFonts w:ascii="Sylfaen" w:eastAsia="Times New Roman" w:hAnsi="Sylfaen" w:cs="Calibri"/>
          <w:color w:val="000000"/>
          <w:bdr w:val="none" w:sz="0" w:space="0" w:color="auto" w:frame="1"/>
          <w:lang w:val="ka-GE"/>
        </w:rPr>
        <w:t xml:space="preserve"> </w:t>
      </w:r>
      <w:r w:rsidR="00D36821">
        <w:rPr>
          <w:rFonts w:ascii="Sylfaen" w:eastAsia="Times New Roman" w:hAnsi="Sylfaen" w:cs="Calibri"/>
          <w:color w:val="000000"/>
          <w:bdr w:val="none" w:sz="0" w:space="0" w:color="auto" w:frame="1"/>
          <w:lang w:val="ka-GE"/>
        </w:rPr>
        <w:t>საუკეთესო სცენარის მიხედვით მიმდინარე წლის განმავლობაში შესაძლებელი უნდა გახდეს სახელმწიფო პროგრამისთვის გათვლების მომზადება შეთანხმებული მეთოდოლოგიის მიხედვით</w:t>
      </w:r>
      <w:r w:rsidR="00E40201">
        <w:rPr>
          <w:rFonts w:ascii="Sylfaen" w:eastAsia="Times New Roman" w:hAnsi="Sylfaen" w:cs="Calibri"/>
          <w:color w:val="000000"/>
          <w:bdr w:val="none" w:sz="0" w:space="0" w:color="auto" w:frame="1"/>
          <w:lang w:val="ka-GE"/>
        </w:rPr>
        <w:t xml:space="preserve">. იმისათვის რომ მომდევნო წლიდან დაიწყოს იმპლემენტაცია, მიმდინარე წლის სექტემბრის დასაწყისში უკვე მიღებული უნდა იქნეს შესაბამისი გადაწყვეტილებები. მან ასევე ხაზი გაუსვა იმ ფაქტს, რომ </w:t>
      </w:r>
      <w:r w:rsidR="00E40201">
        <w:rPr>
          <w:rFonts w:ascii="Sylfaen" w:eastAsia="Times New Roman" w:hAnsi="Sylfaen" w:cs="Calibri"/>
          <w:color w:val="000000"/>
          <w:bdr w:val="none" w:sz="0" w:space="0" w:color="auto" w:frame="1"/>
          <w:lang w:val="ka-GE"/>
        </w:rPr>
        <w:lastRenderedPageBreak/>
        <w:t>მაქსიმალურად უნდა მოხდეს ამბულატორიულ მკუ</w:t>
      </w:r>
      <w:r w:rsidR="00F64DC8">
        <w:rPr>
          <w:rFonts w:ascii="Sylfaen" w:eastAsia="Times New Roman" w:hAnsi="Sylfaen" w:cs="Calibri"/>
          <w:color w:val="000000"/>
          <w:bdr w:val="none" w:sz="0" w:space="0" w:color="auto" w:frame="1"/>
          <w:lang w:val="ka-GE"/>
        </w:rPr>
        <w:t>რნალობაზე გადას</w:t>
      </w:r>
      <w:r w:rsidR="00E40201">
        <w:rPr>
          <w:rFonts w:ascii="Sylfaen" w:eastAsia="Times New Roman" w:hAnsi="Sylfaen" w:cs="Calibri"/>
          <w:color w:val="000000"/>
          <w:bdr w:val="none" w:sz="0" w:space="0" w:color="auto" w:frame="1"/>
          <w:lang w:val="ka-GE"/>
        </w:rPr>
        <w:t>ვლის მხარდაჭერა და ამისთვის შემოთავაზებული უნდა იყოს ი</w:t>
      </w:r>
      <w:r w:rsidR="00F64DC8">
        <w:rPr>
          <w:rFonts w:ascii="Sylfaen" w:eastAsia="Times New Roman" w:hAnsi="Sylfaen" w:cs="Calibri"/>
          <w:color w:val="000000"/>
          <w:bdr w:val="none" w:sz="0" w:space="0" w:color="auto" w:frame="1"/>
          <w:lang w:val="ka-GE"/>
        </w:rPr>
        <w:t>ნსენტივების შესაბამის</w:t>
      </w:r>
      <w:r w:rsidR="00E40201">
        <w:rPr>
          <w:rFonts w:ascii="Sylfaen" w:eastAsia="Times New Roman" w:hAnsi="Sylfaen" w:cs="Calibri"/>
          <w:color w:val="000000"/>
          <w:bdr w:val="none" w:sz="0" w:space="0" w:color="auto" w:frame="1"/>
          <w:lang w:val="ka-GE"/>
        </w:rPr>
        <w:t xml:space="preserve"> სისტემა. </w:t>
      </w:r>
    </w:p>
    <w:p w:rsidR="005555A9" w:rsidRDefault="00D57741" w:rsidP="001C37AE">
      <w:pPr>
        <w:shd w:val="clear" w:color="auto" w:fill="FFFFFF"/>
        <w:spacing w:after="120"/>
        <w:jc w:val="both"/>
        <w:rPr>
          <w:rFonts w:ascii="Sylfaen" w:eastAsia="Times New Roman" w:hAnsi="Sylfaen" w:cs="Calibri"/>
          <w:color w:val="000000"/>
          <w:bdr w:val="none" w:sz="0" w:space="0" w:color="auto" w:frame="1"/>
          <w:lang w:val="ka-GE"/>
        </w:rPr>
      </w:pPr>
      <w:r w:rsidRPr="00D57741">
        <w:rPr>
          <w:rFonts w:ascii="Sylfaen" w:eastAsia="Times New Roman" w:hAnsi="Sylfaen" w:cs="Calibri"/>
          <w:b/>
          <w:color w:val="000000"/>
          <w:bdr w:val="none" w:sz="0" w:space="0" w:color="auto" w:frame="1"/>
          <w:lang w:val="ka-GE"/>
        </w:rPr>
        <w:t>ქ-ნმა თამარ გაბუნიამ</w:t>
      </w:r>
      <w:r>
        <w:rPr>
          <w:rFonts w:ascii="Sylfaen" w:eastAsia="Times New Roman" w:hAnsi="Sylfaen" w:cs="Calibri"/>
          <w:color w:val="000000"/>
          <w:bdr w:val="none" w:sz="0" w:space="0" w:color="auto" w:frame="1"/>
          <w:lang w:val="ka-GE"/>
        </w:rPr>
        <w:t xml:space="preserve"> აღნიშნა, რომ </w:t>
      </w:r>
      <w:r w:rsidRPr="00774DBE">
        <w:rPr>
          <w:rFonts w:ascii="Sylfaen" w:eastAsia="Times New Roman" w:hAnsi="Sylfaen" w:cs="Calibri"/>
          <w:color w:val="000000"/>
          <w:bdr w:val="none" w:sz="0" w:space="0" w:color="auto" w:frame="1"/>
          <w:lang w:val="ka-GE"/>
        </w:rPr>
        <w:t>FAST</w:t>
      </w:r>
      <w:r>
        <w:rPr>
          <w:rFonts w:ascii="Sylfaen" w:eastAsia="Times New Roman" w:hAnsi="Sylfaen" w:cs="Calibri"/>
          <w:color w:val="000000"/>
          <w:bdr w:val="none" w:sz="0" w:space="0" w:color="auto" w:frame="1"/>
          <w:lang w:val="ka-GE"/>
        </w:rPr>
        <w:t>-ი თავიდან შეიქმნ</w:t>
      </w:r>
      <w:r w:rsidR="00B20834">
        <w:rPr>
          <w:rFonts w:ascii="Sylfaen" w:eastAsia="Times New Roman" w:hAnsi="Sylfaen" w:cs="Calibri"/>
          <w:color w:val="000000"/>
          <w:bdr w:val="none" w:sz="0" w:space="0" w:color="auto" w:frame="1"/>
          <w:lang w:val="ka-GE"/>
        </w:rPr>
        <w:t>ა როგორც ინფექციის კონტროლის სტ</w:t>
      </w:r>
      <w:r>
        <w:rPr>
          <w:rFonts w:ascii="Sylfaen" w:eastAsia="Times New Roman" w:hAnsi="Sylfaen" w:cs="Calibri"/>
          <w:color w:val="000000"/>
          <w:bdr w:val="none" w:sz="0" w:space="0" w:color="auto" w:frame="1"/>
          <w:lang w:val="ka-GE"/>
        </w:rPr>
        <w:t>რატეგია, მისი პირველადი მიზანი არ იყო შემთხვევების აქტიური ძიება, იყო უფრო ფოკუსირებული ჰოსპიტალში შესვლის მომენტში ინფექციის კონტროლის უზრუნველყოფაზე. შესა</w:t>
      </w:r>
      <w:r w:rsidR="00B20834">
        <w:rPr>
          <w:rFonts w:ascii="Sylfaen" w:eastAsia="Times New Roman" w:hAnsi="Sylfaen" w:cs="Calibri"/>
          <w:color w:val="000000"/>
          <w:bdr w:val="none" w:sz="0" w:space="0" w:color="auto" w:frame="1"/>
          <w:lang w:val="ka-GE"/>
        </w:rPr>
        <w:t>ბამისად საინტერესოა ამ კონტექსტ</w:t>
      </w:r>
      <w:r>
        <w:rPr>
          <w:rFonts w:ascii="Sylfaen" w:eastAsia="Times New Roman" w:hAnsi="Sylfaen" w:cs="Calibri"/>
          <w:color w:val="000000"/>
          <w:bdr w:val="none" w:sz="0" w:space="0" w:color="auto" w:frame="1"/>
          <w:lang w:val="ka-GE"/>
        </w:rPr>
        <w:t>შიც მოხდეს შეფასება. მან ასევე კომენ</w:t>
      </w:r>
      <w:r w:rsidR="00B20834">
        <w:rPr>
          <w:rFonts w:ascii="Sylfaen" w:eastAsia="Times New Roman" w:hAnsi="Sylfaen" w:cs="Calibri"/>
          <w:color w:val="000000"/>
          <w:bdr w:val="none" w:sz="0" w:space="0" w:color="auto" w:frame="1"/>
          <w:lang w:val="ka-GE"/>
        </w:rPr>
        <w:t xml:space="preserve">ტარი გააკეთა დაფინანსების ნაწილში. მისი აზრით ძალიან კარგია რომ ყველაფერი აწყობილი იქნება დანახარჯების სტრუქტურაზე, შემდეგ შევხედავთ რამდენიმე ვარიანტს და შევარჩევთ კარგ მოდელს. ამ უკანასკნელის შერჩევისას მან ისურვა, რომ აქცენტი გაკეთდეს ადამიანზე ორიენტირებულ მიდგომაზე და მკვლევართა ჯგუფს სთხოვა ამ მიმართულებითაც მუშაობა.  </w:t>
      </w:r>
      <w:r>
        <w:rPr>
          <w:rFonts w:ascii="Sylfaen" w:eastAsia="Times New Roman" w:hAnsi="Sylfaen" w:cs="Calibri"/>
          <w:color w:val="000000"/>
          <w:bdr w:val="none" w:sz="0" w:space="0" w:color="auto" w:frame="1"/>
          <w:lang w:val="ka-GE"/>
        </w:rPr>
        <w:t xml:space="preserve"> </w:t>
      </w:r>
    </w:p>
    <w:p w:rsidR="00F613A5" w:rsidRDefault="005555A9" w:rsidP="001C37AE">
      <w:pPr>
        <w:shd w:val="clear" w:color="auto" w:fill="FFFFFF"/>
        <w:spacing w:after="120"/>
        <w:jc w:val="both"/>
        <w:rPr>
          <w:rFonts w:ascii="Sylfaen" w:eastAsia="Times New Roman" w:hAnsi="Sylfaen" w:cs="Calibri"/>
          <w:color w:val="000000"/>
          <w:bdr w:val="none" w:sz="0" w:space="0" w:color="auto" w:frame="1"/>
          <w:lang w:val="ka-GE"/>
        </w:rPr>
      </w:pPr>
      <w:r w:rsidRPr="005555A9">
        <w:rPr>
          <w:rFonts w:ascii="Sylfaen" w:eastAsia="Times New Roman" w:hAnsi="Sylfaen" w:cs="Calibri"/>
          <w:b/>
          <w:color w:val="000000"/>
          <w:bdr w:val="none" w:sz="0" w:space="0" w:color="auto" w:frame="1"/>
          <w:lang w:val="ka-GE"/>
        </w:rPr>
        <w:t>ბ-ნმა გიორგი გოცაძემ</w:t>
      </w:r>
      <w:r>
        <w:rPr>
          <w:rFonts w:ascii="Sylfaen" w:eastAsia="Times New Roman" w:hAnsi="Sylfaen" w:cs="Calibri"/>
          <w:color w:val="000000"/>
          <w:bdr w:val="none" w:sz="0" w:space="0" w:color="auto" w:frame="1"/>
          <w:lang w:val="ka-GE"/>
        </w:rPr>
        <w:t xml:space="preserve"> აღნიშნა, რომ ინფექციის კონტროლი მართლაც ერთ-ერთი მნიშვნელოვანი საკითხია. ჩატარებული კვლევა უყურებდა თუ რამდენად ხდება ამის უზრუნველყოფა დაწესებულებებში სადაც არის </w:t>
      </w:r>
      <w:r w:rsidRPr="00220241">
        <w:rPr>
          <w:rFonts w:ascii="Sylfaen" w:eastAsia="Times New Roman" w:hAnsi="Sylfaen" w:cs="Calibri"/>
          <w:color w:val="000000"/>
          <w:bdr w:val="none" w:sz="0" w:space="0" w:color="auto" w:frame="1"/>
          <w:lang w:val="ka-GE"/>
        </w:rPr>
        <w:t>GenXpert</w:t>
      </w:r>
      <w:r>
        <w:rPr>
          <w:rFonts w:ascii="Sylfaen" w:eastAsia="Times New Roman" w:hAnsi="Sylfaen" w:cs="Calibri"/>
          <w:color w:val="000000"/>
          <w:bdr w:val="none" w:sz="0" w:space="0" w:color="auto" w:frame="1"/>
          <w:lang w:val="ka-GE"/>
        </w:rPr>
        <w:t xml:space="preserve"> აპარატი და შედეგებმა აჩვენა, რომ ზოგიერთ დაწესებულებებში ეს </w:t>
      </w:r>
      <w:r w:rsidR="00EC4B72">
        <w:rPr>
          <w:rFonts w:ascii="Sylfaen" w:eastAsia="Times New Roman" w:hAnsi="Sylfaen" w:cs="Calibri"/>
          <w:color w:val="000000"/>
          <w:bdr w:val="none" w:sz="0" w:space="0" w:color="auto" w:frame="1"/>
          <w:lang w:val="ka-GE"/>
        </w:rPr>
        <w:t>ადეკვატურად ხორციელდება, ზოგიერთში</w:t>
      </w:r>
      <w:r>
        <w:rPr>
          <w:rFonts w:ascii="Sylfaen" w:eastAsia="Times New Roman" w:hAnsi="Sylfaen" w:cs="Calibri"/>
          <w:color w:val="000000"/>
          <w:bdr w:val="none" w:sz="0" w:space="0" w:color="auto" w:frame="1"/>
          <w:lang w:val="ka-GE"/>
        </w:rPr>
        <w:t xml:space="preserve"> კი არა. შესაბამისად ეს კვლევა დროულია პრობლემების გამოვლენისა და მათი მოგვარების პოტენციური გზების მოძიების მხრივ. ბ-ნმა გიორგიმ ისაუბრა </w:t>
      </w:r>
      <w:r w:rsidRPr="00220241">
        <w:rPr>
          <w:rFonts w:ascii="Sylfaen" w:eastAsia="Times New Roman" w:hAnsi="Sylfaen" w:cs="Calibri"/>
          <w:color w:val="000000"/>
          <w:bdr w:val="none" w:sz="0" w:space="0" w:color="auto" w:frame="1"/>
          <w:lang w:val="ka-GE"/>
        </w:rPr>
        <w:t>GenXpert</w:t>
      </w:r>
      <w:r>
        <w:rPr>
          <w:rFonts w:ascii="Sylfaen" w:eastAsia="Times New Roman" w:hAnsi="Sylfaen" w:cs="Calibri"/>
          <w:color w:val="000000"/>
          <w:bdr w:val="none" w:sz="0" w:space="0" w:color="auto" w:frame="1"/>
          <w:lang w:val="ka-GE"/>
        </w:rPr>
        <w:t>-ის სარგებლის შესახებ ტუბერკულოზის დროული დიაგნოსტიკისა და მკუ</w:t>
      </w:r>
      <w:r w:rsidR="00F613A5">
        <w:rPr>
          <w:rFonts w:ascii="Sylfaen" w:eastAsia="Times New Roman" w:hAnsi="Sylfaen" w:cs="Calibri"/>
          <w:color w:val="000000"/>
          <w:bdr w:val="none" w:sz="0" w:space="0" w:color="auto" w:frame="1"/>
          <w:lang w:val="ka-GE"/>
        </w:rPr>
        <w:t>რ</w:t>
      </w:r>
      <w:r>
        <w:rPr>
          <w:rFonts w:ascii="Sylfaen" w:eastAsia="Times New Roman" w:hAnsi="Sylfaen" w:cs="Calibri"/>
          <w:color w:val="000000"/>
          <w:bdr w:val="none" w:sz="0" w:space="0" w:color="auto" w:frame="1"/>
          <w:lang w:val="ka-GE"/>
        </w:rPr>
        <w:t>ნალობაში ჩართვის კუთხით,</w:t>
      </w:r>
      <w:r w:rsidR="00EC4B72">
        <w:rPr>
          <w:rFonts w:ascii="Sylfaen" w:eastAsia="Times New Roman" w:hAnsi="Sylfaen" w:cs="Calibri"/>
          <w:color w:val="000000"/>
          <w:bdr w:val="none" w:sz="0" w:space="0" w:color="auto" w:frame="1"/>
          <w:lang w:val="ka-GE"/>
        </w:rPr>
        <w:t xml:space="preserve"> </w:t>
      </w:r>
      <w:r w:rsidR="00E33B11">
        <w:rPr>
          <w:rFonts w:ascii="Sylfaen" w:eastAsia="Times New Roman" w:hAnsi="Sylfaen" w:cs="Calibri"/>
          <w:color w:val="000000"/>
          <w:bdr w:val="none" w:sz="0" w:space="0" w:color="auto" w:frame="1"/>
          <w:lang w:val="ka-GE"/>
        </w:rPr>
        <w:t xml:space="preserve">თუმცა აღნიშნა, რომ </w:t>
      </w:r>
      <w:r w:rsidR="00EC4B72">
        <w:rPr>
          <w:rFonts w:ascii="Sylfaen" w:eastAsia="Times New Roman" w:hAnsi="Sylfaen" w:cs="Calibri"/>
          <w:color w:val="000000"/>
          <w:bdr w:val="none" w:sz="0" w:space="0" w:color="auto" w:frame="1"/>
          <w:lang w:val="ka-GE"/>
        </w:rPr>
        <w:t>არ უნდა მოხდეს აპარატის ოპერირების მნიშვნელოვანი ხარჯების უგულებელყოფა. შესაბამისად აპარატის ადეკვატურ დატვირთ</w:t>
      </w:r>
      <w:r w:rsidR="00F613A5">
        <w:rPr>
          <w:rFonts w:ascii="Sylfaen" w:eastAsia="Times New Roman" w:hAnsi="Sylfaen" w:cs="Calibri"/>
          <w:color w:val="000000"/>
          <w:bdr w:val="none" w:sz="0" w:space="0" w:color="auto" w:frame="1"/>
          <w:lang w:val="ka-GE"/>
        </w:rPr>
        <w:t>ვ</w:t>
      </w:r>
      <w:r w:rsidR="00EC4B72">
        <w:rPr>
          <w:rFonts w:ascii="Sylfaen" w:eastAsia="Times New Roman" w:hAnsi="Sylfaen" w:cs="Calibri"/>
          <w:color w:val="000000"/>
          <w:bdr w:val="none" w:sz="0" w:space="0" w:color="auto" w:frame="1"/>
          <w:lang w:val="ka-GE"/>
        </w:rPr>
        <w:t>ას</w:t>
      </w:r>
      <w:r w:rsidR="00E33B11">
        <w:rPr>
          <w:rFonts w:ascii="Sylfaen" w:eastAsia="Times New Roman" w:hAnsi="Sylfaen" w:cs="Calibri"/>
          <w:color w:val="000000"/>
          <w:bdr w:val="none" w:sz="0" w:space="0" w:color="auto" w:frame="1"/>
          <w:lang w:val="ka-GE"/>
        </w:rPr>
        <w:t xml:space="preserve"> დიდი მნიშვნელობა ენიჭება და </w:t>
      </w:r>
      <w:r w:rsidR="00EC4B72">
        <w:rPr>
          <w:rFonts w:ascii="Sylfaen" w:eastAsia="Times New Roman" w:hAnsi="Sylfaen" w:cs="Calibri"/>
          <w:color w:val="000000"/>
          <w:bdr w:val="none" w:sz="0" w:space="0" w:color="auto" w:frame="1"/>
          <w:lang w:val="ka-GE"/>
        </w:rPr>
        <w:t>ერთ-ერთ</w:t>
      </w:r>
      <w:r w:rsidR="00E33B11">
        <w:rPr>
          <w:rFonts w:ascii="Sylfaen" w:eastAsia="Times New Roman" w:hAnsi="Sylfaen" w:cs="Calibri"/>
          <w:color w:val="000000"/>
          <w:bdr w:val="none" w:sz="0" w:space="0" w:color="auto" w:frame="1"/>
          <w:lang w:val="ka-GE"/>
        </w:rPr>
        <w:t>ი</w:t>
      </w:r>
      <w:r w:rsidR="00EC4B72">
        <w:rPr>
          <w:rFonts w:ascii="Sylfaen" w:eastAsia="Times New Roman" w:hAnsi="Sylfaen" w:cs="Calibri"/>
          <w:color w:val="000000"/>
          <w:bdr w:val="none" w:sz="0" w:space="0" w:color="auto" w:frame="1"/>
          <w:lang w:val="ka-GE"/>
        </w:rPr>
        <w:t xml:space="preserve"> წამყვან</w:t>
      </w:r>
      <w:r w:rsidR="00E33B11">
        <w:rPr>
          <w:rFonts w:ascii="Sylfaen" w:eastAsia="Times New Roman" w:hAnsi="Sylfaen" w:cs="Calibri"/>
          <w:color w:val="000000"/>
          <w:bdr w:val="none" w:sz="0" w:space="0" w:color="auto" w:frame="1"/>
          <w:lang w:val="ka-GE"/>
        </w:rPr>
        <w:t>ი</w:t>
      </w:r>
      <w:r w:rsidR="00EC4B72">
        <w:rPr>
          <w:rFonts w:ascii="Sylfaen" w:eastAsia="Times New Roman" w:hAnsi="Sylfaen" w:cs="Calibri"/>
          <w:color w:val="000000"/>
          <w:bdr w:val="none" w:sz="0" w:space="0" w:color="auto" w:frame="1"/>
          <w:lang w:val="ka-GE"/>
        </w:rPr>
        <w:t xml:space="preserve"> კრიტერიუმ</w:t>
      </w:r>
      <w:r w:rsidR="00E33B11">
        <w:rPr>
          <w:rFonts w:ascii="Sylfaen" w:eastAsia="Times New Roman" w:hAnsi="Sylfaen" w:cs="Calibri"/>
          <w:color w:val="000000"/>
          <w:bdr w:val="none" w:sz="0" w:space="0" w:color="auto" w:frame="1"/>
          <w:lang w:val="ka-GE"/>
        </w:rPr>
        <w:t>ი</w:t>
      </w:r>
      <w:r w:rsidR="00EC4B72">
        <w:rPr>
          <w:rFonts w:ascii="Sylfaen" w:eastAsia="Times New Roman" w:hAnsi="Sylfaen" w:cs="Calibri"/>
          <w:color w:val="000000"/>
          <w:bdr w:val="none" w:sz="0" w:space="0" w:color="auto" w:frame="1"/>
          <w:lang w:val="ka-GE"/>
        </w:rPr>
        <w:t xml:space="preserve"> უნდა იყოს.</w:t>
      </w:r>
      <w:r w:rsidR="00E33B11">
        <w:rPr>
          <w:rFonts w:ascii="Sylfaen" w:eastAsia="Times New Roman" w:hAnsi="Sylfaen" w:cs="Calibri"/>
          <w:color w:val="000000"/>
          <w:bdr w:val="none" w:sz="0" w:space="0" w:color="auto" w:frame="1"/>
          <w:lang w:val="ka-GE"/>
        </w:rPr>
        <w:t xml:space="preserve"> აპარატების ოპტიმალური განაწილება შესაძლებელი იქნება, როდესაც მოხდება </w:t>
      </w:r>
      <w:r w:rsidR="00E33B11" w:rsidRPr="00220241">
        <w:rPr>
          <w:rFonts w:ascii="Sylfaen" w:eastAsia="Times New Roman" w:hAnsi="Sylfaen" w:cs="Calibri"/>
          <w:color w:val="000000"/>
          <w:bdr w:val="none" w:sz="0" w:space="0" w:color="auto" w:frame="1"/>
          <w:lang w:val="ka-GE"/>
        </w:rPr>
        <w:t xml:space="preserve">C </w:t>
      </w:r>
      <w:r w:rsidR="00E33B11">
        <w:rPr>
          <w:rFonts w:ascii="Sylfaen" w:eastAsia="Times New Roman" w:hAnsi="Sylfaen" w:cs="Calibri"/>
          <w:color w:val="000000"/>
          <w:bdr w:val="none" w:sz="0" w:space="0" w:color="auto" w:frame="1"/>
          <w:lang w:val="ka-GE"/>
        </w:rPr>
        <w:t>ჰეპატიტის ტესტებით მათი დატვირთვა. ადამი</w:t>
      </w:r>
      <w:r w:rsidR="00F613A5">
        <w:rPr>
          <w:rFonts w:ascii="Sylfaen" w:eastAsia="Times New Roman" w:hAnsi="Sylfaen" w:cs="Calibri"/>
          <w:color w:val="000000"/>
          <w:bdr w:val="none" w:sz="0" w:space="0" w:color="auto" w:frame="1"/>
          <w:lang w:val="ka-GE"/>
        </w:rPr>
        <w:t>ა</w:t>
      </w:r>
      <w:r w:rsidR="00E33B11">
        <w:rPr>
          <w:rFonts w:ascii="Sylfaen" w:eastAsia="Times New Roman" w:hAnsi="Sylfaen" w:cs="Calibri"/>
          <w:color w:val="000000"/>
          <w:bdr w:val="none" w:sz="0" w:space="0" w:color="auto" w:frame="1"/>
          <w:lang w:val="ka-GE"/>
        </w:rPr>
        <w:t xml:space="preserve">ნზე ორიენტირებულ მოდელთან დაკავშირებით ბ-ნმა გიორგიმ აღნიშნა, რომ ეს მნიშვნელოვანი საკითხია და აუცილებლად გაითვალისწინებენ მუშაობის პროცესში.  </w:t>
      </w:r>
      <w:r w:rsidR="00EC4B72">
        <w:rPr>
          <w:rFonts w:ascii="Sylfaen" w:eastAsia="Times New Roman" w:hAnsi="Sylfaen" w:cs="Calibri"/>
          <w:color w:val="000000"/>
          <w:bdr w:val="none" w:sz="0" w:space="0" w:color="auto" w:frame="1"/>
          <w:lang w:val="ka-GE"/>
        </w:rPr>
        <w:t xml:space="preserve"> </w:t>
      </w:r>
    </w:p>
    <w:p w:rsidR="00C9220F" w:rsidRPr="00D36821" w:rsidRDefault="00A76882" w:rsidP="001C37AE">
      <w:pPr>
        <w:shd w:val="clear" w:color="auto" w:fill="FFFFFF"/>
        <w:spacing w:after="120"/>
        <w:jc w:val="both"/>
        <w:rPr>
          <w:rFonts w:ascii="Sylfaen" w:eastAsia="Times New Roman" w:hAnsi="Sylfaen" w:cs="Calibri"/>
          <w:color w:val="000000"/>
          <w:bdr w:val="none" w:sz="0" w:space="0" w:color="auto" w:frame="1"/>
          <w:lang w:val="ka-GE"/>
        </w:rPr>
      </w:pPr>
      <w:r w:rsidRPr="00A76882">
        <w:rPr>
          <w:rFonts w:ascii="Sylfaen" w:eastAsia="Times New Roman" w:hAnsi="Sylfaen" w:cs="Calibri"/>
          <w:b/>
          <w:color w:val="000000"/>
          <w:bdr w:val="none" w:sz="0" w:space="0" w:color="auto" w:frame="1"/>
          <w:lang w:val="ka-GE"/>
        </w:rPr>
        <w:t>ქ-ნმა ქეთევან სტვილიამ</w:t>
      </w:r>
      <w:r>
        <w:rPr>
          <w:rFonts w:ascii="Sylfaen" w:eastAsia="Times New Roman" w:hAnsi="Sylfaen" w:cs="Calibri"/>
          <w:color w:val="000000"/>
          <w:bdr w:val="none" w:sz="0" w:space="0" w:color="auto" w:frame="1"/>
          <w:lang w:val="ka-GE"/>
        </w:rPr>
        <w:t xml:space="preserve"> აღნიშნა, რომ უკვე იგეგმება </w:t>
      </w:r>
      <w:r w:rsidRPr="0079278D">
        <w:rPr>
          <w:rFonts w:ascii="Sylfaen" w:eastAsia="Times New Roman" w:hAnsi="Sylfaen" w:cs="Calibri"/>
          <w:color w:val="000000"/>
          <w:bdr w:val="none" w:sz="0" w:space="0" w:color="auto" w:frame="1"/>
          <w:lang w:val="ka-GE"/>
        </w:rPr>
        <w:t>GenXpert</w:t>
      </w:r>
      <w:r>
        <w:rPr>
          <w:rFonts w:ascii="Sylfaen" w:eastAsia="Times New Roman" w:hAnsi="Sylfaen" w:cs="Calibri"/>
          <w:color w:val="000000"/>
          <w:bdr w:val="none" w:sz="0" w:space="0" w:color="auto" w:frame="1"/>
          <w:lang w:val="ka-GE"/>
        </w:rPr>
        <w:t xml:space="preserve">-ების გამოყენება აივ/შიდსის დიაგნოსტიკისთვის. ეს მოთხოვნა მომდინარეობს როგორც გლობალური ფონდისგან, ისე სათემო ორანიზაციებისგან (თემის მიერ მომზადდა პეტიცია, სადაც ითხოვენ სერვისების დეცენტრალიზაციას) და ამ მიმართულებით მუშაობა უკვე იგეგმება.   </w:t>
      </w:r>
      <w:r w:rsidR="00F613A5">
        <w:rPr>
          <w:rFonts w:ascii="Sylfaen" w:eastAsia="Times New Roman" w:hAnsi="Sylfaen" w:cs="Calibri"/>
          <w:color w:val="000000"/>
          <w:bdr w:val="none" w:sz="0" w:space="0" w:color="auto" w:frame="1"/>
          <w:lang w:val="ka-GE"/>
        </w:rPr>
        <w:t xml:space="preserve"> </w:t>
      </w:r>
    </w:p>
    <w:p w:rsidR="00F613A5" w:rsidRDefault="00F613A5" w:rsidP="00F613A5">
      <w:pPr>
        <w:shd w:val="clear" w:color="auto" w:fill="FFFFFF"/>
        <w:spacing w:after="120"/>
        <w:jc w:val="both"/>
        <w:rPr>
          <w:rFonts w:ascii="Sylfaen" w:eastAsia="Times New Roman" w:hAnsi="Sylfaen" w:cs="Calibri"/>
          <w:color w:val="000000"/>
          <w:bdr w:val="none" w:sz="0" w:space="0" w:color="auto" w:frame="1"/>
          <w:lang w:val="ka-GE"/>
        </w:rPr>
      </w:pPr>
      <w:r w:rsidRPr="00F613A5">
        <w:rPr>
          <w:rFonts w:ascii="Sylfaen" w:eastAsia="Times New Roman" w:hAnsi="Sylfaen" w:cs="Calibri"/>
          <w:b/>
          <w:color w:val="000000"/>
          <w:bdr w:val="none" w:sz="0" w:space="0" w:color="auto" w:frame="1"/>
          <w:lang w:val="ka-GE"/>
        </w:rPr>
        <w:t>ქ-ნმა ირინა ჯავახაძემ</w:t>
      </w:r>
      <w:r>
        <w:rPr>
          <w:rFonts w:ascii="Sylfaen" w:eastAsia="Times New Roman" w:hAnsi="Sylfaen" w:cs="Calibri"/>
          <w:color w:val="000000"/>
          <w:bdr w:val="none" w:sz="0" w:space="0" w:color="auto" w:frame="1"/>
          <w:lang w:val="ka-GE"/>
        </w:rPr>
        <w:t xml:space="preserve"> კომენტარი გააკეთა 2020 წლის საბიუჯეტო რესურსებთან დაკავშირებით. მთავრობის დადგენილების შესაბამისად დღეს უნდა ეცნობოს სამინისტროს პირველადი ჭერი, ჯერ კიდევ მიმდინარეობს კონსულტაციები და მთლიანი მოცულობა გა</w:t>
      </w:r>
      <w:r w:rsidR="00A76882">
        <w:rPr>
          <w:rFonts w:ascii="Sylfaen" w:eastAsia="Times New Roman" w:hAnsi="Sylfaen" w:cs="Calibri"/>
          <w:color w:val="000000"/>
          <w:bdr w:val="none" w:sz="0" w:space="0" w:color="auto" w:frame="1"/>
          <w:lang w:val="ka-GE"/>
        </w:rPr>
        <w:t>ნ</w:t>
      </w:r>
      <w:r>
        <w:rPr>
          <w:rFonts w:ascii="Sylfaen" w:eastAsia="Times New Roman" w:hAnsi="Sylfaen" w:cs="Calibri"/>
          <w:color w:val="000000"/>
          <w:bdr w:val="none" w:sz="0" w:space="0" w:color="auto" w:frame="1"/>
          <w:lang w:val="ka-GE"/>
        </w:rPr>
        <w:t>საზღვრული არ არის. შემდეგ უკვე ამ ჭერის შესაბამისად არაუგვიანეს 30 ივნისისა ჯანდაცვის სამინისტრომ უნდა დაამტკიცოს თავისი საშუალოვადიანი გეგმა დ</w:t>
      </w:r>
      <w:r w:rsidR="00A76882">
        <w:rPr>
          <w:rFonts w:ascii="Sylfaen" w:eastAsia="Times New Roman" w:hAnsi="Sylfaen" w:cs="Calibri"/>
          <w:color w:val="000000"/>
          <w:bdr w:val="none" w:sz="0" w:space="0" w:color="auto" w:frame="1"/>
          <w:lang w:val="ka-GE"/>
        </w:rPr>
        <w:t>ა სწორედ ამ გეგმაზეა მერე დაფუძ</w:t>
      </w:r>
      <w:r>
        <w:rPr>
          <w:rFonts w:ascii="Sylfaen" w:eastAsia="Times New Roman" w:hAnsi="Sylfaen" w:cs="Calibri"/>
          <w:color w:val="000000"/>
          <w:bdr w:val="none" w:sz="0" w:space="0" w:color="auto" w:frame="1"/>
          <w:lang w:val="ka-GE"/>
        </w:rPr>
        <w:t xml:space="preserve">ნებული 1 სექტემბერს რა ბიუჯეტს წარმოადგენს პროგრამებისა და ქვეპროგრამების მიხედვით გადანაწილებულს. 30 ნოემბრამდე სამინისტროს </w:t>
      </w:r>
      <w:r w:rsidR="00A76882">
        <w:rPr>
          <w:rFonts w:ascii="Sylfaen" w:eastAsia="Times New Roman" w:hAnsi="Sylfaen" w:cs="Calibri"/>
          <w:color w:val="000000"/>
          <w:bdr w:val="none" w:sz="0" w:space="0" w:color="auto" w:frame="1"/>
          <w:lang w:val="ka-GE"/>
        </w:rPr>
        <w:t>აქვთ</w:t>
      </w:r>
      <w:r>
        <w:rPr>
          <w:rFonts w:ascii="Sylfaen" w:eastAsia="Times New Roman" w:hAnsi="Sylfaen" w:cs="Calibri"/>
          <w:color w:val="000000"/>
          <w:bdr w:val="none" w:sz="0" w:space="0" w:color="auto" w:frame="1"/>
          <w:lang w:val="ka-GE"/>
        </w:rPr>
        <w:t xml:space="preserve"> დაკორექტირების შესაძლებლობა, თუმცა სასურველი</w:t>
      </w:r>
      <w:r w:rsidR="00A76882">
        <w:rPr>
          <w:rFonts w:ascii="Sylfaen" w:eastAsia="Times New Roman" w:hAnsi="Sylfaen" w:cs="Calibri"/>
          <w:color w:val="000000"/>
          <w:bdr w:val="none" w:sz="0" w:space="0" w:color="auto" w:frame="1"/>
          <w:lang w:val="ka-GE"/>
        </w:rPr>
        <w:t>ა</w:t>
      </w:r>
      <w:r>
        <w:rPr>
          <w:rFonts w:ascii="Sylfaen" w:eastAsia="Times New Roman" w:hAnsi="Sylfaen" w:cs="Calibri"/>
          <w:color w:val="000000"/>
          <w:bdr w:val="none" w:sz="0" w:space="0" w:color="auto" w:frame="1"/>
          <w:lang w:val="ka-GE"/>
        </w:rPr>
        <w:t xml:space="preserve"> რომ 1 სექტემბრისთვის უკვე ჩამოყალიბებული პოზიცია არსებობდეს და ძირი</w:t>
      </w:r>
      <w:r w:rsidR="00A76882">
        <w:rPr>
          <w:rFonts w:ascii="Sylfaen" w:eastAsia="Times New Roman" w:hAnsi="Sylfaen" w:cs="Calibri"/>
          <w:color w:val="000000"/>
          <w:bdr w:val="none" w:sz="0" w:space="0" w:color="auto" w:frame="1"/>
          <w:lang w:val="ka-GE"/>
        </w:rPr>
        <w:t>თ</w:t>
      </w:r>
      <w:r>
        <w:rPr>
          <w:rFonts w:ascii="Sylfaen" w:eastAsia="Times New Roman" w:hAnsi="Sylfaen" w:cs="Calibri"/>
          <w:color w:val="000000"/>
          <w:bdr w:val="none" w:sz="0" w:space="0" w:color="auto" w:frame="1"/>
          <w:lang w:val="ka-GE"/>
        </w:rPr>
        <w:t xml:space="preserve">ადი ნაწილი ჯანდაცვის მიმართულებით უკვე განსაზღვრული იყოს.    </w:t>
      </w:r>
    </w:p>
    <w:p w:rsidR="00F613A5" w:rsidRDefault="00F613A5" w:rsidP="001C37AE">
      <w:pPr>
        <w:shd w:val="clear" w:color="auto" w:fill="FFFFFF"/>
        <w:spacing w:after="120"/>
        <w:jc w:val="both"/>
        <w:rPr>
          <w:rFonts w:ascii="Sylfaen" w:eastAsia="Times New Roman" w:hAnsi="Sylfaen" w:cs="Calibri"/>
          <w:color w:val="000000"/>
          <w:bdr w:val="none" w:sz="0" w:space="0" w:color="auto" w:frame="1"/>
          <w:lang w:val="ka-GE"/>
        </w:rPr>
      </w:pPr>
    </w:p>
    <w:p w:rsidR="007332BF" w:rsidRDefault="007332BF" w:rsidP="001C37AE">
      <w:pPr>
        <w:shd w:val="clear" w:color="auto" w:fill="FFFFFF"/>
        <w:spacing w:after="120"/>
        <w:jc w:val="both"/>
        <w:rPr>
          <w:rFonts w:ascii="Sylfaen" w:eastAsia="Times New Roman" w:hAnsi="Sylfaen" w:cs="Calibri"/>
          <w:color w:val="000000"/>
          <w:bdr w:val="none" w:sz="0" w:space="0" w:color="auto" w:frame="1"/>
          <w:lang w:val="ka-GE"/>
        </w:rPr>
      </w:pPr>
      <w:r>
        <w:rPr>
          <w:rFonts w:ascii="Sylfaen" w:eastAsia="Times New Roman" w:hAnsi="Sylfaen" w:cs="Calibri"/>
          <w:color w:val="000000"/>
          <w:bdr w:val="none" w:sz="0" w:space="0" w:color="auto" w:frame="1"/>
          <w:lang w:val="ka-GE"/>
        </w:rPr>
        <w:lastRenderedPageBreak/>
        <w:t xml:space="preserve">ინფექციის კონტროლის ნაწილთან დაკავშირებით </w:t>
      </w:r>
      <w:r w:rsidRPr="007332BF">
        <w:rPr>
          <w:rFonts w:ascii="Sylfaen" w:eastAsia="Times New Roman" w:hAnsi="Sylfaen" w:cs="Calibri"/>
          <w:b/>
          <w:color w:val="000000"/>
          <w:bdr w:val="none" w:sz="0" w:space="0" w:color="auto" w:frame="1"/>
          <w:lang w:val="ka-GE"/>
        </w:rPr>
        <w:t>ქ-ნმა თამარ გაბუნიამ</w:t>
      </w:r>
      <w:r>
        <w:rPr>
          <w:rFonts w:ascii="Sylfaen" w:eastAsia="Times New Roman" w:hAnsi="Sylfaen" w:cs="Calibri"/>
          <w:color w:val="000000"/>
          <w:bdr w:val="none" w:sz="0" w:space="0" w:color="auto" w:frame="1"/>
          <w:lang w:val="ka-GE"/>
        </w:rPr>
        <w:t xml:space="preserve"> აღნიშნა, რომ არსებული პრაქტიკა შეიძლება არ იყოს ისეთი, როგორიც სასურველია. საკითხი დგება რამდენად ღირებულია ეს პრევენცია, თუნდაც 1 შემთხვევის თავიდან აცილებისთვის და ისურვა, რომ აღნიშნული ინტერვენციის სარგებელზე საუბრისას, ეს ნაწილი გათვალისწინებულ იქნეს.  </w:t>
      </w:r>
    </w:p>
    <w:p w:rsidR="007332BF" w:rsidRPr="00505755" w:rsidRDefault="007332BF" w:rsidP="001C37AE">
      <w:pPr>
        <w:shd w:val="clear" w:color="auto" w:fill="FFFFFF"/>
        <w:spacing w:after="120"/>
        <w:jc w:val="both"/>
        <w:rPr>
          <w:rFonts w:ascii="Sylfaen" w:eastAsia="Times New Roman" w:hAnsi="Sylfaen" w:cs="Calibri"/>
          <w:color w:val="000000"/>
          <w:bdr w:val="none" w:sz="0" w:space="0" w:color="auto" w:frame="1"/>
          <w:lang w:val="ka-GE"/>
        </w:rPr>
      </w:pPr>
      <w:r w:rsidRPr="00505755">
        <w:rPr>
          <w:rFonts w:ascii="Sylfaen" w:eastAsia="Times New Roman" w:hAnsi="Sylfaen" w:cs="Calibri"/>
          <w:b/>
          <w:color w:val="000000"/>
          <w:bdr w:val="none" w:sz="0" w:space="0" w:color="auto" w:frame="1"/>
          <w:lang w:val="ka-GE"/>
        </w:rPr>
        <w:t>ბ-ნმა გიორგი გოცაძემ</w:t>
      </w:r>
      <w:r>
        <w:rPr>
          <w:rFonts w:ascii="Sylfaen" w:eastAsia="Times New Roman" w:hAnsi="Sylfaen" w:cs="Calibri"/>
          <w:color w:val="000000"/>
          <w:bdr w:val="none" w:sz="0" w:space="0" w:color="auto" w:frame="1"/>
          <w:lang w:val="ka-GE"/>
        </w:rPr>
        <w:t xml:space="preserve"> განაცხადა, </w:t>
      </w:r>
      <w:r w:rsidR="00505755">
        <w:rPr>
          <w:rFonts w:ascii="Sylfaen" w:eastAsia="Times New Roman" w:hAnsi="Sylfaen" w:cs="Calibri"/>
          <w:color w:val="000000"/>
          <w:bdr w:val="none" w:sz="0" w:space="0" w:color="auto" w:frame="1"/>
          <w:lang w:val="ka-GE"/>
        </w:rPr>
        <w:t xml:space="preserve">პაციენტთა მოცულობაზე საუბრისას ეს ფაქტორი გათვალისწინებულია; </w:t>
      </w:r>
      <w:r w:rsidR="0079278D">
        <w:rPr>
          <w:rFonts w:ascii="Sylfaen" w:eastAsia="Times New Roman" w:hAnsi="Sylfaen" w:cs="Calibri"/>
          <w:color w:val="000000"/>
          <w:bdr w:val="none" w:sz="0" w:space="0" w:color="auto" w:frame="1"/>
          <w:lang w:val="ka-GE"/>
        </w:rPr>
        <w:t>კვლევის ფარგლებში ამოღებული იქნ</w:t>
      </w:r>
      <w:r>
        <w:rPr>
          <w:rFonts w:ascii="Sylfaen" w:eastAsia="Times New Roman" w:hAnsi="Sylfaen" w:cs="Calibri"/>
          <w:color w:val="000000"/>
          <w:bdr w:val="none" w:sz="0" w:space="0" w:color="auto" w:frame="1"/>
          <w:lang w:val="ka-GE"/>
        </w:rPr>
        <w:t xml:space="preserve">ა </w:t>
      </w:r>
      <w:r w:rsidRPr="0079278D">
        <w:rPr>
          <w:rFonts w:ascii="Sylfaen" w:eastAsia="Times New Roman" w:hAnsi="Sylfaen" w:cs="Calibri"/>
          <w:color w:val="000000"/>
          <w:bdr w:val="none" w:sz="0" w:space="0" w:color="auto" w:frame="1"/>
          <w:lang w:val="ka-GE"/>
        </w:rPr>
        <w:t>ICD10-</w:t>
      </w:r>
      <w:r>
        <w:rPr>
          <w:rFonts w:ascii="Sylfaen" w:eastAsia="Times New Roman" w:hAnsi="Sylfaen" w:cs="Calibri"/>
          <w:color w:val="000000"/>
          <w:bdr w:val="none" w:sz="0" w:space="0" w:color="auto" w:frame="1"/>
          <w:lang w:val="ka-GE"/>
        </w:rPr>
        <w:t xml:space="preserve">ის ყველა კოდი, რომელიც ექიმისთვის უნდა გახდეს ტუბერკულოზის ვარაუდის საფუძველი და პაციენტი უნდა გაიგზავნოს </w:t>
      </w:r>
      <w:r w:rsidR="00505755" w:rsidRPr="0079278D">
        <w:rPr>
          <w:rFonts w:ascii="Sylfaen" w:eastAsia="Times New Roman" w:hAnsi="Sylfaen" w:cs="Calibri"/>
          <w:color w:val="000000"/>
          <w:bdr w:val="none" w:sz="0" w:space="0" w:color="auto" w:frame="1"/>
          <w:lang w:val="ka-GE"/>
        </w:rPr>
        <w:t>GenXpert</w:t>
      </w:r>
      <w:r w:rsidR="00505755">
        <w:rPr>
          <w:rFonts w:ascii="Sylfaen" w:eastAsia="Times New Roman" w:hAnsi="Sylfaen" w:cs="Calibri"/>
          <w:color w:val="000000"/>
          <w:bdr w:val="none" w:sz="0" w:space="0" w:color="auto" w:frame="1"/>
          <w:lang w:val="ka-GE"/>
        </w:rPr>
        <w:t xml:space="preserve"> ტესტირებაზე. </w:t>
      </w:r>
      <w:r w:rsidR="0079278D">
        <w:rPr>
          <w:rFonts w:ascii="Sylfaen" w:eastAsia="Times New Roman" w:hAnsi="Sylfaen" w:cs="Calibri"/>
          <w:color w:val="000000"/>
          <w:bdr w:val="none" w:sz="0" w:space="0" w:color="auto" w:frame="1"/>
          <w:lang w:val="ka-GE"/>
        </w:rPr>
        <w:t xml:space="preserve">ამის შესახებ </w:t>
      </w:r>
      <w:r w:rsidR="00505755">
        <w:rPr>
          <w:rFonts w:ascii="Sylfaen" w:eastAsia="Times New Roman" w:hAnsi="Sylfaen" w:cs="Calibri"/>
          <w:color w:val="000000"/>
          <w:bdr w:val="none" w:sz="0" w:space="0" w:color="auto" w:frame="1"/>
          <w:lang w:val="ka-GE"/>
        </w:rPr>
        <w:t xml:space="preserve">მონაცემები უკვე არსებობს, გაანალიზებულია და ანგარიშში აისახება შესაბამისად.  </w:t>
      </w:r>
    </w:p>
    <w:p w:rsidR="00574E2C" w:rsidRDefault="0079278D" w:rsidP="001C37AE">
      <w:pPr>
        <w:shd w:val="clear" w:color="auto" w:fill="FFFFFF"/>
        <w:spacing w:after="120"/>
        <w:jc w:val="both"/>
        <w:rPr>
          <w:rFonts w:ascii="Sylfaen" w:hAnsi="Sylfaen" w:cs="Calibri"/>
          <w:color w:val="212121"/>
          <w:lang w:val="ka-GE"/>
        </w:rPr>
      </w:pPr>
      <w:r w:rsidRPr="00574E2C">
        <w:rPr>
          <w:rFonts w:ascii="Sylfaen" w:eastAsia="Times New Roman" w:hAnsi="Sylfaen" w:cs="Calibri"/>
          <w:b/>
          <w:color w:val="000000"/>
          <w:bdr w:val="none" w:sz="0" w:space="0" w:color="auto" w:frame="1"/>
          <w:lang w:val="ka-GE"/>
        </w:rPr>
        <w:t>ქ-ნმა ნინო ლომთაძემ</w:t>
      </w:r>
      <w:r>
        <w:rPr>
          <w:rFonts w:ascii="Sylfaen" w:eastAsia="Times New Roman" w:hAnsi="Sylfaen" w:cs="Calibri"/>
          <w:color w:val="000000"/>
          <w:bdr w:val="none" w:sz="0" w:space="0" w:color="auto" w:frame="1"/>
          <w:lang w:val="ka-GE"/>
        </w:rPr>
        <w:t xml:space="preserve"> განუ</w:t>
      </w:r>
      <w:r w:rsidR="00DA4823">
        <w:rPr>
          <w:rFonts w:ascii="Sylfaen" w:eastAsia="Times New Roman" w:hAnsi="Sylfaen" w:cs="Calibri"/>
          <w:color w:val="000000"/>
          <w:bdr w:val="none" w:sz="0" w:space="0" w:color="auto" w:frame="1"/>
          <w:lang w:val="ka-GE"/>
        </w:rPr>
        <w:t>ც</w:t>
      </w:r>
      <w:r>
        <w:rPr>
          <w:rFonts w:ascii="Sylfaen" w:eastAsia="Times New Roman" w:hAnsi="Sylfaen" w:cs="Calibri"/>
          <w:color w:val="000000"/>
          <w:bdr w:val="none" w:sz="0" w:space="0" w:color="auto" w:frame="1"/>
          <w:lang w:val="ka-GE"/>
        </w:rPr>
        <w:t xml:space="preserve">ხადა დამსწრეებს, რომ ტუბერკულოზის განახლებული </w:t>
      </w:r>
      <w:r w:rsidR="00574E2C">
        <w:rPr>
          <w:rFonts w:ascii="Sylfaen" w:eastAsia="Times New Roman" w:hAnsi="Sylfaen" w:cs="Calibri"/>
          <w:color w:val="000000"/>
          <w:bdr w:val="none" w:sz="0" w:space="0" w:color="auto" w:frame="1"/>
          <w:lang w:val="ka-GE"/>
        </w:rPr>
        <w:t>სტრატეგია</w:t>
      </w:r>
      <w:r>
        <w:rPr>
          <w:rFonts w:ascii="Sylfaen" w:eastAsia="Times New Roman" w:hAnsi="Sylfaen" w:cs="Calibri"/>
          <w:color w:val="000000"/>
          <w:bdr w:val="none" w:sz="0" w:space="0" w:color="auto" w:frame="1"/>
          <w:lang w:val="ka-GE"/>
        </w:rPr>
        <w:t>, რომელიც აუხლოეს მომავალში დამტკიცდება, მეტი მოცულობით ითვალისწინებს</w:t>
      </w:r>
      <w:r>
        <w:rPr>
          <w:rFonts w:ascii="Sylfaen" w:hAnsi="Sylfaen" w:cs="Calibri"/>
          <w:color w:val="212121"/>
          <w:lang w:val="ka-GE"/>
        </w:rPr>
        <w:t xml:space="preserve"> აქტიურ </w:t>
      </w:r>
      <w:r w:rsidR="00DA4823">
        <w:rPr>
          <w:rFonts w:ascii="Sylfaen" w:hAnsi="Sylfaen" w:cs="Calibri"/>
          <w:color w:val="212121"/>
          <w:lang w:val="ka-GE"/>
        </w:rPr>
        <w:t>ს</w:t>
      </w:r>
      <w:r>
        <w:rPr>
          <w:rFonts w:ascii="Sylfaen" w:hAnsi="Sylfaen" w:cs="Calibri"/>
          <w:color w:val="212121"/>
          <w:lang w:val="ka-GE"/>
        </w:rPr>
        <w:t>კ</w:t>
      </w:r>
      <w:r w:rsidR="00DA4823">
        <w:rPr>
          <w:rFonts w:ascii="Sylfaen" w:hAnsi="Sylfaen" w:cs="Calibri"/>
          <w:color w:val="212121"/>
          <w:lang w:val="ka-GE"/>
        </w:rPr>
        <w:t>რ</w:t>
      </w:r>
      <w:r>
        <w:rPr>
          <w:rFonts w:ascii="Sylfaen" w:hAnsi="Sylfaen" w:cs="Calibri"/>
          <w:color w:val="212121"/>
          <w:lang w:val="ka-GE"/>
        </w:rPr>
        <w:t>ინინგს, კონტაქტების აქტიურ კვლევას, და შემდგომ ლატენტური ტუბერკულოზური ინფექციის ან ტუბერკულოზის პრევენციულ მკუ</w:t>
      </w:r>
      <w:r w:rsidR="00DA4823">
        <w:rPr>
          <w:rFonts w:ascii="Sylfaen" w:hAnsi="Sylfaen" w:cs="Calibri"/>
          <w:color w:val="212121"/>
          <w:lang w:val="ka-GE"/>
        </w:rPr>
        <w:t>რ</w:t>
      </w:r>
      <w:r>
        <w:rPr>
          <w:rFonts w:ascii="Sylfaen" w:hAnsi="Sylfaen" w:cs="Calibri"/>
          <w:color w:val="212121"/>
          <w:lang w:val="ka-GE"/>
        </w:rPr>
        <w:t>ნალობას. ამას ბევრად მეტი ფინანსური რესურსი სჭირდება, ვიდრე დღეს არის გამოყოფილი ტუბერკულოზის პროგრამაში. ამჟ</w:t>
      </w:r>
      <w:r w:rsidR="00DA4823">
        <w:rPr>
          <w:rFonts w:ascii="Sylfaen" w:hAnsi="Sylfaen" w:cs="Calibri"/>
          <w:color w:val="212121"/>
          <w:lang w:val="ka-GE"/>
        </w:rPr>
        <w:t>ა</w:t>
      </w:r>
      <w:r>
        <w:rPr>
          <w:rFonts w:ascii="Sylfaen" w:hAnsi="Sylfaen" w:cs="Calibri"/>
          <w:color w:val="212121"/>
          <w:lang w:val="ka-GE"/>
        </w:rPr>
        <w:t>მად სახელმწიფო პროგრამის ფარგლებში შეკვეთილია 100 დოზა 3</w:t>
      </w:r>
      <w:r w:rsidR="00574E2C">
        <w:rPr>
          <w:rFonts w:ascii="Sylfaen" w:hAnsi="Sylfaen" w:cs="Calibri"/>
          <w:color w:val="212121"/>
          <w:lang w:val="ka-GE"/>
        </w:rPr>
        <w:t>HP (</w:t>
      </w:r>
      <w:r>
        <w:rPr>
          <w:rFonts w:ascii="Sylfaen" w:hAnsi="Sylfaen" w:cs="Calibri"/>
          <w:color w:val="212121"/>
          <w:lang w:val="ka-GE"/>
        </w:rPr>
        <w:t>3თვიანი პრევენციული მკურნალობის კურსის</w:t>
      </w:r>
      <w:r w:rsidR="00574E2C">
        <w:rPr>
          <w:rFonts w:ascii="Sylfaen" w:hAnsi="Sylfaen" w:cs="Calibri"/>
          <w:color w:val="212121"/>
          <w:lang w:val="ka-GE"/>
        </w:rPr>
        <w:t>),</w:t>
      </w:r>
      <w:r>
        <w:rPr>
          <w:rFonts w:ascii="Sylfaen" w:hAnsi="Sylfaen" w:cs="Calibri"/>
          <w:color w:val="212121"/>
          <w:lang w:val="ka-GE"/>
        </w:rPr>
        <w:t xml:space="preserve"> მაგრამ  ვინაიდან საუბარია</w:t>
      </w:r>
      <w:r w:rsidR="00574E2C">
        <w:rPr>
          <w:rFonts w:ascii="Sylfaen" w:hAnsi="Sylfaen" w:cs="Calibri"/>
          <w:color w:val="212121"/>
          <w:lang w:val="ka-GE"/>
        </w:rPr>
        <w:t>, რომ ეს მკურნალობა</w:t>
      </w:r>
      <w:r>
        <w:rPr>
          <w:rFonts w:ascii="Sylfaen" w:hAnsi="Sylfaen" w:cs="Calibri"/>
          <w:color w:val="212121"/>
          <w:lang w:val="ka-GE"/>
        </w:rPr>
        <w:t xml:space="preserve"> კონტაქტების მინიმუმ 40%-ში </w:t>
      </w:r>
      <w:r w:rsidR="00574E2C">
        <w:rPr>
          <w:rFonts w:ascii="Sylfaen" w:hAnsi="Sylfaen" w:cs="Calibri"/>
          <w:color w:val="212121"/>
          <w:lang w:val="ka-GE"/>
        </w:rPr>
        <w:t xml:space="preserve">უნდა ჩატარდეს, საკითხი შესაბამისად უნდა იქნეს </w:t>
      </w:r>
      <w:r w:rsidR="00DA4823">
        <w:rPr>
          <w:rFonts w:ascii="Sylfaen" w:hAnsi="Sylfaen" w:cs="Calibri"/>
          <w:color w:val="212121"/>
          <w:lang w:val="ka-GE"/>
        </w:rPr>
        <w:t>გათ</w:t>
      </w:r>
      <w:r w:rsidR="00574E2C">
        <w:rPr>
          <w:rFonts w:ascii="Sylfaen" w:hAnsi="Sylfaen" w:cs="Calibri"/>
          <w:color w:val="212121"/>
          <w:lang w:val="ka-GE"/>
        </w:rPr>
        <w:t>ვლისწინებული ბიუჯეტის დაგეგმვისას. მან ასევე ახსენა, რომ დაიწყო ლატენტური ინფექციის სკრინინგი ჯანდაცვის მუშაკებში, 50 ჯანდაცვის მუშაკი უკვე გამოკვლეულია (გამოკვლევა მიმდინარეობს გაიდლაინის იმპლემენტაციის ტრენინგებთან პარალელურად). ლატენტური ტუბერკულოზის მკურნალობის შეთავაზება ამ ჯგუფთანაც უნდა მოხდეს, თუმცა ამის რესურსი ჯერ არ არსებობს. ზუსტი რაოდენობების განსა</w:t>
      </w:r>
      <w:r w:rsidR="00DA4823">
        <w:rPr>
          <w:rFonts w:ascii="Sylfaen" w:hAnsi="Sylfaen" w:cs="Calibri"/>
          <w:color w:val="212121"/>
          <w:lang w:val="ka-GE"/>
        </w:rPr>
        <w:t>ზ</w:t>
      </w:r>
      <w:r w:rsidR="00574E2C">
        <w:rPr>
          <w:rFonts w:ascii="Sylfaen" w:hAnsi="Sylfaen" w:cs="Calibri"/>
          <w:color w:val="212121"/>
          <w:lang w:val="ka-GE"/>
        </w:rPr>
        <w:t xml:space="preserve">ღვრა ძნელია, მოგროვდება მაქსიმალურად ზუსტი მონაცემები და საჭირო იქნება კონსულტაციები ამ მიმართულებითაც.   </w:t>
      </w:r>
    </w:p>
    <w:p w:rsidR="00574E2C" w:rsidRPr="00574E2C" w:rsidRDefault="00574E2C" w:rsidP="00574E2C">
      <w:pPr>
        <w:shd w:val="clear" w:color="auto" w:fill="FFFFFF"/>
        <w:spacing w:after="120"/>
        <w:jc w:val="both"/>
        <w:rPr>
          <w:rFonts w:ascii="Sylfaen" w:hAnsi="Sylfaen" w:cs="Calibri"/>
          <w:color w:val="212121"/>
          <w:lang w:val="ka-GE"/>
        </w:rPr>
      </w:pPr>
      <w:r w:rsidRPr="00574E2C">
        <w:rPr>
          <w:rFonts w:ascii="Sylfaen" w:hAnsi="Sylfaen" w:cs="Calibri"/>
          <w:b/>
          <w:color w:val="212121"/>
          <w:lang w:val="ka-GE"/>
        </w:rPr>
        <w:t>ქ-ნმა თამარ გაბუნიამ</w:t>
      </w:r>
      <w:r>
        <w:rPr>
          <w:rFonts w:ascii="Sylfaen" w:hAnsi="Sylfaen" w:cs="Calibri"/>
          <w:color w:val="212121"/>
          <w:lang w:val="ka-GE"/>
        </w:rPr>
        <w:t xml:space="preserve"> სიტყვა გადასცა </w:t>
      </w:r>
      <w:r w:rsidRPr="00574E2C">
        <w:rPr>
          <w:rFonts w:ascii="Sylfaen" w:hAnsi="Sylfaen" w:cs="Calibri"/>
          <w:b/>
          <w:color w:val="212121"/>
          <w:lang w:val="ka-GE"/>
        </w:rPr>
        <w:t>ქ-ნ ირმა ხონელიძეს</w:t>
      </w:r>
      <w:r>
        <w:rPr>
          <w:rFonts w:ascii="Sylfaen" w:hAnsi="Sylfaen" w:cs="Calibri"/>
          <w:color w:val="212121"/>
          <w:lang w:val="ka-GE"/>
        </w:rPr>
        <w:t xml:space="preserve"> შედეგებზე</w:t>
      </w:r>
      <w:r w:rsidRPr="00574E2C">
        <w:rPr>
          <w:rFonts w:ascii="Sylfaen" w:hAnsi="Sylfaen" w:cs="Calibri"/>
          <w:color w:val="212121"/>
          <w:lang w:val="ka-GE"/>
        </w:rPr>
        <w:t xml:space="preserve"> </w:t>
      </w:r>
      <w:r>
        <w:rPr>
          <w:rFonts w:ascii="Sylfaen" w:hAnsi="Sylfaen" w:cs="Calibri"/>
          <w:color w:val="212121"/>
          <w:lang w:val="ka-GE"/>
        </w:rPr>
        <w:t>დაფუძ</w:t>
      </w:r>
      <w:r w:rsidRPr="00574E2C">
        <w:rPr>
          <w:rFonts w:ascii="Sylfaen" w:hAnsi="Sylfaen" w:cs="Calibri"/>
          <w:color w:val="212121"/>
          <w:lang w:val="ka-GE"/>
        </w:rPr>
        <w:t xml:space="preserve">ნებულ დაფინანსებაზე გლობალური ფონდის შიდსის პროგრამის გადასვლისთვის მომსახურების შესყიდვისა და ანაზღაურების სქემების შემუშავების პროცესის მოსახსენებლად. </w:t>
      </w:r>
    </w:p>
    <w:p w:rsidR="00DA4823" w:rsidRDefault="00DA4823" w:rsidP="00DA4823">
      <w:pPr>
        <w:spacing w:after="120"/>
        <w:jc w:val="both"/>
        <w:rPr>
          <w:rFonts w:ascii="Sylfaen" w:hAnsi="Sylfaen" w:cs="Calibri"/>
          <w:color w:val="212121"/>
          <w:lang w:val="ka-GE"/>
        </w:rPr>
      </w:pPr>
      <w:r w:rsidRPr="00A444B3">
        <w:rPr>
          <w:rFonts w:ascii="Sylfaen" w:hAnsi="Sylfaen" w:cs="Calibri"/>
          <w:b/>
          <w:color w:val="212121"/>
          <w:lang w:val="ka-GE"/>
        </w:rPr>
        <w:t>ქ-ნმა ირმა ხონელიძემ</w:t>
      </w:r>
      <w:r>
        <w:rPr>
          <w:rFonts w:ascii="Sylfaen" w:hAnsi="Sylfaen" w:cs="Calibri"/>
          <w:color w:val="212121"/>
          <w:lang w:val="ka-GE"/>
        </w:rPr>
        <w:t xml:space="preserve"> მოკლედ მოახსენა დამსწრეებს მიმდინარე პროცესების შესახებ. 14 მაისს  გლობალური ფონდის საბჭომ დაამტკიცა აივ/შიდსის პროგრამის </w:t>
      </w:r>
      <w:r w:rsidR="00A444B3">
        <w:rPr>
          <w:rFonts w:ascii="Sylfaen" w:hAnsi="Sylfaen" w:cs="Calibri"/>
          <w:color w:val="212121"/>
          <w:lang w:val="ka-GE"/>
        </w:rPr>
        <w:t>ბიუჯეტი</w:t>
      </w:r>
      <w:r>
        <w:rPr>
          <w:rFonts w:ascii="Sylfaen" w:hAnsi="Sylfaen" w:cs="Calibri"/>
          <w:color w:val="212121"/>
          <w:lang w:val="ka-GE"/>
        </w:rPr>
        <w:t xml:space="preserve"> მომდევნო ციკლისთვის</w:t>
      </w:r>
      <w:r w:rsidR="00A444B3">
        <w:rPr>
          <w:rFonts w:ascii="Sylfaen" w:hAnsi="Sylfaen" w:cs="Calibri"/>
          <w:color w:val="212121"/>
          <w:lang w:val="ka-GE"/>
        </w:rPr>
        <w:t xml:space="preserve"> (</w:t>
      </w:r>
      <w:r>
        <w:rPr>
          <w:rFonts w:ascii="Sylfaen" w:hAnsi="Sylfaen" w:cs="Calibri"/>
          <w:color w:val="212121"/>
          <w:lang w:val="ka-GE"/>
        </w:rPr>
        <w:t>მიმდინარე წლის 1 ივლისიდან მომდევნო 3 წლის განმავლობაში</w:t>
      </w:r>
      <w:r w:rsidR="00A444B3">
        <w:rPr>
          <w:rFonts w:ascii="Sylfaen" w:hAnsi="Sylfaen" w:cs="Calibri"/>
          <w:color w:val="212121"/>
          <w:lang w:val="ka-GE"/>
        </w:rPr>
        <w:t>)</w:t>
      </w:r>
      <w:r>
        <w:rPr>
          <w:rFonts w:ascii="Sylfaen" w:hAnsi="Sylfaen" w:cs="Calibri"/>
          <w:color w:val="212121"/>
          <w:lang w:val="ka-GE"/>
        </w:rPr>
        <w:t xml:space="preserve">. ფორმალიზაცია მალე </w:t>
      </w:r>
      <w:r w:rsidR="00A444B3">
        <w:rPr>
          <w:rFonts w:ascii="Sylfaen" w:hAnsi="Sylfaen" w:cs="Calibri"/>
          <w:color w:val="212121"/>
          <w:lang w:val="ka-GE"/>
        </w:rPr>
        <w:t>დასრულდებ</w:t>
      </w:r>
      <w:r>
        <w:rPr>
          <w:rFonts w:ascii="Sylfaen" w:hAnsi="Sylfaen" w:cs="Calibri"/>
          <w:color w:val="212121"/>
          <w:lang w:val="ka-GE"/>
        </w:rPr>
        <w:t xml:space="preserve">ა. პროცედურა გულისხმობს სამთავრობო შეთანხმებას, რის შემდეგაც მოხდება ხელმოწერა. დოკუმენტების პაკეტი დაავადებათა კონტროლის ცენტრიდან უკვე გაგზავნილია ჯანდაცვის სამინისტროში. </w:t>
      </w:r>
      <w:r w:rsidR="00A444B3">
        <w:rPr>
          <w:rFonts w:ascii="Sylfaen" w:hAnsi="Sylfaen" w:cs="Calibri"/>
          <w:color w:val="212121"/>
          <w:lang w:val="ka-GE"/>
        </w:rPr>
        <w:t>ქ-ნმა ირმამ თხოვნით მიმართა სამინისტროს წარმომადგენლებს, დროული რეაგირება მოხდეს ამ საკითხთან მიმართებაში, ვინაიდან ხელ</w:t>
      </w:r>
      <w:r w:rsidR="00D83AA1">
        <w:rPr>
          <w:rFonts w:ascii="Sylfaen" w:hAnsi="Sylfaen" w:cs="Calibri"/>
          <w:color w:val="212121"/>
          <w:lang w:val="ka-GE"/>
        </w:rPr>
        <w:t>შ</w:t>
      </w:r>
      <w:r w:rsidR="00A444B3">
        <w:rPr>
          <w:rFonts w:ascii="Sylfaen" w:hAnsi="Sylfaen" w:cs="Calibri"/>
          <w:color w:val="212121"/>
          <w:lang w:val="ka-GE"/>
        </w:rPr>
        <w:t xml:space="preserve">ეკრულებების დადება და ტენდერების გამოცხადება პირველ ივლისამდე უნდა მოესწროს. </w:t>
      </w:r>
      <w:r>
        <w:rPr>
          <w:rFonts w:ascii="Sylfaen" w:hAnsi="Sylfaen" w:cs="Calibri"/>
          <w:color w:val="212121"/>
          <w:lang w:val="ka-GE"/>
        </w:rPr>
        <w:t>აივ/შიდსის პრევენციული სერვისების შედეგზე ორიენტირებულ დაფინანსებაზე გადასვლის მოთხოვნა გლობალურმა ფონდმა მიმდინარე წლის თებერვალში დააყენა, როდესაც უკვე საგრანტო მოლაპარაკებებზე მიმდინარეობდა მუშაობა.</w:t>
      </w:r>
      <w:r w:rsidR="00973476">
        <w:rPr>
          <w:rFonts w:ascii="Sylfaen" w:hAnsi="Sylfaen" w:cs="Calibri"/>
          <w:color w:val="212121"/>
        </w:rPr>
        <w:t xml:space="preserve"> </w:t>
      </w:r>
      <w:r w:rsidR="00973476">
        <w:rPr>
          <w:rFonts w:ascii="Sylfaen" w:hAnsi="Sylfaen" w:cs="Calibri"/>
          <w:color w:val="212121"/>
          <w:lang w:val="ka-GE"/>
        </w:rPr>
        <w:t xml:space="preserve">ვინაიდან უნდა მოხდეს დაფინანსების ახალ მეთოდზე გადასვლა, გლობალური ფონდისგან </w:t>
      </w:r>
      <w:r w:rsidR="00973476">
        <w:rPr>
          <w:rFonts w:ascii="Sylfaen" w:hAnsi="Sylfaen" w:cs="Calibri"/>
          <w:color w:val="212121"/>
          <w:lang w:val="ka-GE"/>
        </w:rPr>
        <w:lastRenderedPageBreak/>
        <w:t>მოხდა ტექნიკური დახმარების მოთხოვნა ამ მიმართულებით.</w:t>
      </w:r>
      <w:r w:rsidR="00331D6E">
        <w:rPr>
          <w:rFonts w:ascii="Sylfaen" w:hAnsi="Sylfaen" w:cs="Calibri"/>
          <w:color w:val="212121"/>
          <w:lang w:val="ka-GE"/>
        </w:rPr>
        <w:t xml:space="preserve"> გლობალურმა ფონდმა მიმართა მათ საძიებოში არსებულ ორგანიზაციებს და ინტერესის შესახებ გამოხმაურება მიღებული</w:t>
      </w:r>
      <w:r w:rsidR="00B17710">
        <w:rPr>
          <w:rFonts w:ascii="Sylfaen" w:hAnsi="Sylfaen" w:cs="Calibri"/>
          <w:color w:val="212121"/>
          <w:lang w:val="ka-GE"/>
        </w:rPr>
        <w:t>ა უკვე</w:t>
      </w:r>
      <w:r w:rsidR="00331D6E">
        <w:rPr>
          <w:rFonts w:ascii="Sylfaen" w:hAnsi="Sylfaen" w:cs="Calibri"/>
          <w:color w:val="212121"/>
          <w:lang w:val="ka-GE"/>
        </w:rPr>
        <w:t xml:space="preserve"> ორი ორგანიზაციისგან. უახლოეს მომავალში განისაზღვრება რა მიმართულებით მოხდება მუშაობის გაგრძელება. თუმცა აღსანიშნავია, რომ ტექნიკური დავალება რითაც მოხდა </w:t>
      </w:r>
      <w:r w:rsidR="00B17710">
        <w:rPr>
          <w:rFonts w:ascii="Sylfaen" w:hAnsi="Sylfaen" w:cs="Calibri"/>
          <w:color w:val="212121"/>
          <w:lang w:val="ka-GE"/>
        </w:rPr>
        <w:t xml:space="preserve">აღნიშნული </w:t>
      </w:r>
      <w:r w:rsidR="00331D6E">
        <w:rPr>
          <w:rFonts w:ascii="Sylfaen" w:hAnsi="Sylfaen" w:cs="Calibri"/>
          <w:color w:val="212121"/>
          <w:lang w:val="ka-GE"/>
        </w:rPr>
        <w:t xml:space="preserve">შესყიდვის გამოცხადება, ნაკლებად ფოკუსირებულია ჩვენს რეალობაში არსებულ პირველი </w:t>
      </w:r>
      <w:r w:rsidR="00B17710">
        <w:rPr>
          <w:rFonts w:ascii="Sylfaen" w:hAnsi="Sylfaen" w:cs="Calibri"/>
          <w:color w:val="212121"/>
          <w:lang w:val="ka-GE"/>
        </w:rPr>
        <w:t>რიგი</w:t>
      </w:r>
      <w:r w:rsidR="00331D6E">
        <w:rPr>
          <w:rFonts w:ascii="Sylfaen" w:hAnsi="Sylfaen" w:cs="Calibri"/>
          <w:color w:val="212121"/>
          <w:lang w:val="ka-GE"/>
        </w:rPr>
        <w:t xml:space="preserve">ს საჭიროებებზე (დაფინანსების ახალი მოდელების </w:t>
      </w:r>
      <w:r w:rsidR="00B17710">
        <w:rPr>
          <w:rFonts w:ascii="Sylfaen" w:hAnsi="Sylfaen" w:cs="Calibri"/>
          <w:color w:val="212121"/>
          <w:lang w:val="ka-GE"/>
        </w:rPr>
        <w:t xml:space="preserve">პრაქტიკული </w:t>
      </w:r>
      <w:r w:rsidR="00331D6E">
        <w:rPr>
          <w:rFonts w:ascii="Sylfaen" w:hAnsi="Sylfaen" w:cs="Calibri"/>
          <w:color w:val="212121"/>
          <w:lang w:val="ka-GE"/>
        </w:rPr>
        <w:t xml:space="preserve">დანერგვის </w:t>
      </w:r>
      <w:r w:rsidR="00D83AA1">
        <w:rPr>
          <w:rFonts w:ascii="Sylfaen" w:hAnsi="Sylfaen" w:cs="Calibri"/>
          <w:color w:val="212121"/>
          <w:lang w:val="ka-GE"/>
        </w:rPr>
        <w:t>ხელშე</w:t>
      </w:r>
      <w:r w:rsidR="00331D6E">
        <w:rPr>
          <w:rFonts w:ascii="Sylfaen" w:hAnsi="Sylfaen" w:cs="Calibri"/>
          <w:color w:val="212121"/>
          <w:lang w:val="ka-GE"/>
        </w:rPr>
        <w:t>წ</w:t>
      </w:r>
      <w:r w:rsidR="00D83AA1">
        <w:rPr>
          <w:rFonts w:ascii="Sylfaen" w:hAnsi="Sylfaen" w:cs="Calibri"/>
          <w:color w:val="212121"/>
          <w:lang w:val="ka-GE"/>
        </w:rPr>
        <w:t>ყ</w:t>
      </w:r>
      <w:r w:rsidR="00331D6E">
        <w:rPr>
          <w:rFonts w:ascii="Sylfaen" w:hAnsi="Sylfaen" w:cs="Calibri"/>
          <w:color w:val="212121"/>
          <w:lang w:val="ka-GE"/>
        </w:rPr>
        <w:t xml:space="preserve">ობა) და უფრო მეტი აქცენტი კეთდება ისეთ საკითხებზე, </w:t>
      </w:r>
      <w:r w:rsidR="00D83AA1">
        <w:rPr>
          <w:rFonts w:ascii="Sylfaen" w:hAnsi="Sylfaen" w:cs="Calibri"/>
          <w:color w:val="212121"/>
          <w:lang w:val="ka-GE"/>
        </w:rPr>
        <w:t>როგორი</w:t>
      </w:r>
      <w:r w:rsidR="00331D6E">
        <w:rPr>
          <w:rFonts w:ascii="Sylfaen" w:hAnsi="Sylfaen" w:cs="Calibri"/>
          <w:color w:val="212121"/>
          <w:lang w:val="ka-GE"/>
        </w:rPr>
        <w:t xml:space="preserve">ცაა რეგულირების მექანიზმები, ა/ო-ების კონტრაქტირება და ა.შ. იყო საუბარი ამასთან დაკავშირებით და განისაზღვრება არის თუ არა ცვლილების შეტანის შესაძლებლობა. </w:t>
      </w:r>
      <w:r w:rsidR="00B17710">
        <w:rPr>
          <w:rFonts w:ascii="Sylfaen" w:hAnsi="Sylfaen" w:cs="Calibri"/>
          <w:color w:val="212121"/>
          <w:lang w:val="ka-GE"/>
        </w:rPr>
        <w:t>უარყოფითი პასუხის შემთხვევაში შესაძლოა ალტერნატიული გზა იყოს არსებული გრანტის (</w:t>
      </w:r>
      <w:r w:rsidR="00B17710" w:rsidRPr="00444543">
        <w:rPr>
          <w:rFonts w:ascii="Sylfaen" w:hAnsi="Sylfaen" w:cs="Calibri"/>
          <w:color w:val="212121"/>
          <w:lang w:val="ka-GE"/>
        </w:rPr>
        <w:t xml:space="preserve">HSS </w:t>
      </w:r>
      <w:r w:rsidR="00B17710">
        <w:rPr>
          <w:rFonts w:ascii="Sylfaen" w:hAnsi="Sylfaen" w:cs="Calibri"/>
          <w:color w:val="212121"/>
          <w:lang w:val="ka-GE"/>
        </w:rPr>
        <w:t xml:space="preserve">კომპონენტის) ფარგლებში გამოყოფილი ტექნიკური დახმარება. მიმდინარე კვირის განმავლობაში პასუხი უკვე ცნობილი იქნება და პასკ-ის ფარგლებში გაგრძელდება სამუშაო პროცესი, უზრუნველყოფილი იქნება ყველა მხარის ჩართულობა. ამ ვადების გათვალისწინების გარეშეც პირველი ივლისიდან რაიმე ახალზე გადასვლის შესაძლებლობა არ იქნება, თებერვალშივე იყო შეთანხმება გლობალურ ფონდთან, რომ კონტრაქტები გაგრძელდება სექტემბრამდე ძველი ფორმატით და შემდეგ მოხდება ახალზე გადასვლა.    </w:t>
      </w:r>
      <w:r w:rsidR="00331D6E">
        <w:rPr>
          <w:rFonts w:ascii="Sylfaen" w:hAnsi="Sylfaen" w:cs="Calibri"/>
          <w:color w:val="212121"/>
          <w:lang w:val="ka-GE"/>
        </w:rPr>
        <w:t xml:space="preserve"> </w:t>
      </w:r>
      <w:r>
        <w:rPr>
          <w:rFonts w:ascii="Sylfaen" w:hAnsi="Sylfaen" w:cs="Calibri"/>
          <w:color w:val="212121"/>
          <w:lang w:val="ka-GE"/>
        </w:rPr>
        <w:t xml:space="preserve"> </w:t>
      </w:r>
    </w:p>
    <w:p w:rsidR="00C74834" w:rsidRDefault="00C74834" w:rsidP="001C37AE">
      <w:pPr>
        <w:spacing w:after="120"/>
        <w:jc w:val="both"/>
        <w:rPr>
          <w:rFonts w:ascii="Sylfaen" w:hAnsi="Sylfaen" w:cs="Calibri"/>
          <w:color w:val="212121"/>
          <w:lang w:val="ka-GE"/>
        </w:rPr>
      </w:pPr>
      <w:r w:rsidRPr="00C74834">
        <w:rPr>
          <w:rFonts w:ascii="Sylfaen" w:hAnsi="Sylfaen" w:cs="Calibri"/>
          <w:b/>
          <w:color w:val="212121"/>
          <w:lang w:val="ka-GE"/>
        </w:rPr>
        <w:t>ქ-ნმა ირმა კირთაძემ</w:t>
      </w:r>
      <w:r>
        <w:rPr>
          <w:rFonts w:ascii="Sylfaen" w:hAnsi="Sylfaen" w:cs="Calibri"/>
          <w:color w:val="212121"/>
          <w:lang w:val="ka-GE"/>
        </w:rPr>
        <w:t xml:space="preserve"> დასვა შეკითხვა თუ რამდენად იქნება შესაძლებელი მომდევნო 3 წლისთვის გამოყენებული შედეგებზე </w:t>
      </w:r>
      <w:r w:rsidR="00EA56FB">
        <w:rPr>
          <w:rFonts w:ascii="Sylfaen" w:hAnsi="Sylfaen" w:cs="Calibri"/>
          <w:color w:val="212121"/>
          <w:lang w:val="ka-GE"/>
        </w:rPr>
        <w:t>დაფუძ</w:t>
      </w:r>
      <w:r>
        <w:rPr>
          <w:rFonts w:ascii="Sylfaen" w:hAnsi="Sylfaen" w:cs="Calibri"/>
          <w:color w:val="212121"/>
          <w:lang w:val="ka-GE"/>
        </w:rPr>
        <w:t>ნებული სერვისის განფასება გამოყენებული იყოს პროტოკოლის გასაფასებლად, რომელიც მერე დაერთვება ზიანის შემცირების გა</w:t>
      </w:r>
      <w:r w:rsidR="00EA56FB">
        <w:rPr>
          <w:rFonts w:ascii="Sylfaen" w:hAnsi="Sylfaen" w:cs="Calibri"/>
          <w:color w:val="212121"/>
          <w:lang w:val="ka-GE"/>
        </w:rPr>
        <w:t>ი</w:t>
      </w:r>
      <w:r>
        <w:rPr>
          <w:rFonts w:ascii="Sylfaen" w:hAnsi="Sylfaen" w:cs="Calibri"/>
          <w:color w:val="212121"/>
          <w:lang w:val="ka-GE"/>
        </w:rPr>
        <w:t xml:space="preserve">დლაინს. </w:t>
      </w:r>
    </w:p>
    <w:p w:rsidR="00C74834" w:rsidRDefault="00C74834" w:rsidP="001C37AE">
      <w:pPr>
        <w:spacing w:after="120"/>
        <w:jc w:val="both"/>
        <w:rPr>
          <w:rFonts w:ascii="Sylfaen" w:hAnsi="Sylfaen" w:cs="Calibri"/>
          <w:color w:val="212121"/>
          <w:lang w:val="ka-GE"/>
        </w:rPr>
      </w:pPr>
      <w:r w:rsidRPr="00C74834">
        <w:rPr>
          <w:rFonts w:ascii="Sylfaen" w:hAnsi="Sylfaen" w:cs="Calibri"/>
          <w:b/>
          <w:color w:val="212121"/>
          <w:lang w:val="ka-GE"/>
        </w:rPr>
        <w:t>ქ-ნმა ირმა ხონელიძემ</w:t>
      </w:r>
      <w:r>
        <w:rPr>
          <w:rFonts w:ascii="Sylfaen" w:hAnsi="Sylfaen" w:cs="Calibri"/>
          <w:color w:val="212121"/>
          <w:lang w:val="ka-GE"/>
        </w:rPr>
        <w:t xml:space="preserve"> უპასუხა, რომ ერთეულის ღირებულებაზე უკვე მოხდა მუშაობა, ბენჩმარკად აღებული იყო </w:t>
      </w:r>
      <w:r w:rsidR="00FE2F70">
        <w:rPr>
          <w:rFonts w:ascii="Sylfaen" w:hAnsi="Sylfaen" w:cs="Calibri"/>
          <w:color w:val="212121"/>
          <w:lang w:val="ka-GE"/>
        </w:rPr>
        <w:t>რამ</w:t>
      </w:r>
      <w:r>
        <w:rPr>
          <w:rFonts w:ascii="Sylfaen" w:hAnsi="Sylfaen" w:cs="Calibri"/>
          <w:color w:val="212121"/>
          <w:lang w:val="ka-GE"/>
        </w:rPr>
        <w:t xml:space="preserve">დენიმე ქვეყნის მაგალითი, სადაც ამ პრინციპით უკვე </w:t>
      </w:r>
      <w:r w:rsidR="00EA56FB">
        <w:rPr>
          <w:rFonts w:ascii="Sylfaen" w:hAnsi="Sylfaen" w:cs="Calibri"/>
          <w:color w:val="212121"/>
          <w:lang w:val="ka-GE"/>
        </w:rPr>
        <w:t>გადაით</w:t>
      </w:r>
      <w:r>
        <w:rPr>
          <w:rFonts w:ascii="Sylfaen" w:hAnsi="Sylfaen" w:cs="Calibri"/>
          <w:color w:val="212121"/>
          <w:lang w:val="ka-GE"/>
        </w:rPr>
        <w:t>ვ</w:t>
      </w:r>
      <w:r w:rsidR="00EA56FB">
        <w:rPr>
          <w:rFonts w:ascii="Sylfaen" w:hAnsi="Sylfaen" w:cs="Calibri"/>
          <w:color w:val="212121"/>
          <w:lang w:val="ka-GE"/>
        </w:rPr>
        <w:t>ა</w:t>
      </w:r>
      <w:r>
        <w:rPr>
          <w:rFonts w:ascii="Sylfaen" w:hAnsi="Sylfaen" w:cs="Calibri"/>
          <w:color w:val="212121"/>
          <w:lang w:val="ka-GE"/>
        </w:rPr>
        <w:t xml:space="preserve">ლეს ბიუჯეტი, რომელიც </w:t>
      </w:r>
      <w:r w:rsidR="00EA56FB">
        <w:rPr>
          <w:rFonts w:ascii="Sylfaen" w:hAnsi="Sylfaen" w:cs="Calibri"/>
          <w:color w:val="212121"/>
          <w:lang w:val="ka-GE"/>
        </w:rPr>
        <w:t>დაფუძ</w:t>
      </w:r>
      <w:r>
        <w:rPr>
          <w:rFonts w:ascii="Sylfaen" w:hAnsi="Sylfaen" w:cs="Calibri"/>
          <w:color w:val="212121"/>
          <w:lang w:val="ka-GE"/>
        </w:rPr>
        <w:t>ნებული იყო სხვადასხვა შენატანებზე, როგორიცაა პე</w:t>
      </w:r>
      <w:r w:rsidR="00EA56FB">
        <w:rPr>
          <w:rFonts w:ascii="Sylfaen" w:hAnsi="Sylfaen" w:cs="Calibri"/>
          <w:color w:val="212121"/>
          <w:lang w:val="ka-GE"/>
        </w:rPr>
        <w:t>რ</w:t>
      </w:r>
      <w:r>
        <w:rPr>
          <w:rFonts w:ascii="Sylfaen" w:hAnsi="Sylfaen" w:cs="Calibri"/>
          <w:color w:val="212121"/>
          <w:lang w:val="ka-GE"/>
        </w:rPr>
        <w:t xml:space="preserve">სონალის დრო, სერვისის ტიპი, სახარჯი მასალები და ა.შ. გადათვლილი ერთ ადამიანზე. </w:t>
      </w:r>
      <w:r w:rsidR="00FE2F70">
        <w:rPr>
          <w:rFonts w:ascii="Sylfaen" w:hAnsi="Sylfaen" w:cs="Calibri"/>
          <w:color w:val="212121"/>
          <w:lang w:val="ka-GE"/>
        </w:rPr>
        <w:t>ერთეულის ღირებულებები უკვე შემუშავებულია, შესაძლებელია მათი გაზიარება, თუმცა ასევე შესაძლებელია, რომ მუშაობის პროცესში დაექვემდებაროს გადახედვას</w:t>
      </w:r>
      <w:r>
        <w:rPr>
          <w:rFonts w:ascii="Sylfaen" w:hAnsi="Sylfaen" w:cs="Calibri"/>
          <w:color w:val="212121"/>
          <w:lang w:val="ka-GE"/>
        </w:rPr>
        <w:t>.</w:t>
      </w:r>
      <w:r w:rsidR="00FE2F70">
        <w:rPr>
          <w:rFonts w:ascii="Sylfaen" w:hAnsi="Sylfaen" w:cs="Calibri"/>
          <w:color w:val="212121"/>
          <w:lang w:val="ka-GE"/>
        </w:rPr>
        <w:t xml:space="preserve"> აღნიშნულ მეთოდს ახლავს თავისი სირთულეები მონიტორინგის ნაწილში შესაბამისად დაავადებათა კონტროლის ცენტრი საწყის ეტაპზე მრავ</w:t>
      </w:r>
      <w:r w:rsidR="00EA56FB">
        <w:rPr>
          <w:rFonts w:ascii="Sylfaen" w:hAnsi="Sylfaen" w:cs="Calibri"/>
          <w:color w:val="212121"/>
          <w:lang w:val="ka-GE"/>
        </w:rPr>
        <w:t>ა</w:t>
      </w:r>
      <w:r w:rsidR="00FE2F70">
        <w:rPr>
          <w:rFonts w:ascii="Sylfaen" w:hAnsi="Sylfaen" w:cs="Calibri"/>
          <w:color w:val="212121"/>
          <w:lang w:val="ka-GE"/>
        </w:rPr>
        <w:t xml:space="preserve">ლწლიანი შესყიდვების განხორციელებას არ გეგმას, ამას ექნება პილოტის სახე და შედეგების საფუძველზე მოხდება საბოლოო მიდგომების ჩამოყალიბება. </w:t>
      </w:r>
      <w:r>
        <w:rPr>
          <w:rFonts w:ascii="Sylfaen" w:hAnsi="Sylfaen" w:cs="Calibri"/>
          <w:color w:val="212121"/>
          <w:lang w:val="ka-GE"/>
        </w:rPr>
        <w:t xml:space="preserve"> </w:t>
      </w:r>
    </w:p>
    <w:p w:rsidR="002E1B37" w:rsidRDefault="002E1B37" w:rsidP="00262F36">
      <w:pPr>
        <w:spacing w:after="120"/>
        <w:jc w:val="both"/>
        <w:rPr>
          <w:rFonts w:ascii="Sylfaen" w:hAnsi="Sylfaen" w:cs="Calibri"/>
          <w:color w:val="212121"/>
          <w:lang w:val="ka-GE"/>
        </w:rPr>
      </w:pPr>
      <w:r w:rsidRPr="00262F36">
        <w:rPr>
          <w:rFonts w:ascii="Sylfaen" w:hAnsi="Sylfaen" w:cs="Calibri"/>
          <w:b/>
          <w:color w:val="212121"/>
          <w:lang w:val="ka-GE"/>
        </w:rPr>
        <w:t>ქ-ნმა ქეთევან სტვილიამ აღნიშნა,</w:t>
      </w:r>
      <w:r>
        <w:rPr>
          <w:rFonts w:ascii="Sylfaen" w:hAnsi="Sylfaen" w:cs="Calibri"/>
          <w:color w:val="212121"/>
          <w:lang w:val="ka-GE"/>
        </w:rPr>
        <w:t xml:space="preserve"> რომ როდესაც მოცემული პროტოკოლები მუშავდებოდა, </w:t>
      </w:r>
      <w:r w:rsidR="00262F36">
        <w:rPr>
          <w:rFonts w:ascii="Sylfaen" w:hAnsi="Sylfaen" w:cs="Calibri"/>
          <w:color w:val="212121"/>
          <w:lang w:val="ka-GE"/>
        </w:rPr>
        <w:t>საჭირო</w:t>
      </w:r>
      <w:r>
        <w:rPr>
          <w:rFonts w:ascii="Sylfaen" w:hAnsi="Sylfaen" w:cs="Calibri"/>
          <w:color w:val="212121"/>
          <w:lang w:val="ka-GE"/>
        </w:rPr>
        <w:t xml:space="preserve"> იყო მათი განფასებაც, რაც უნდა ყოფილიყო სახელმწიფოსთან მოლაპარაკების ერთგვარი ხელსაწყო.</w:t>
      </w:r>
      <w:r w:rsidR="00262F36">
        <w:rPr>
          <w:rFonts w:ascii="Sylfaen" w:hAnsi="Sylfaen" w:cs="Calibri"/>
          <w:color w:val="212121"/>
          <w:lang w:val="ka-GE"/>
        </w:rPr>
        <w:t xml:space="preserve"> ვინაიდან ამ ეტაპზე ამის საჭიროება აღარ დგას, განფასების ახალი მოდელი ჯერ პილოტის სახით უნდა განხორციელდეს, უმჯობესია </w:t>
      </w:r>
      <w:r w:rsidR="00B20834">
        <w:rPr>
          <w:rFonts w:ascii="Sylfaen" w:hAnsi="Sylfaen" w:cs="Calibri"/>
          <w:color w:val="212121"/>
          <w:lang w:val="ka-GE"/>
        </w:rPr>
        <w:t>ა</w:t>
      </w:r>
      <w:r w:rsidR="00262F36">
        <w:rPr>
          <w:rFonts w:ascii="Sylfaen" w:hAnsi="Sylfaen" w:cs="Calibri"/>
          <w:color w:val="212121"/>
          <w:lang w:val="ka-GE"/>
        </w:rPr>
        <w:t xml:space="preserve">ხლა დამტკიცდეს გაიდლაინი და შემდგომში ნებისმიერ დროს შეიძლება განფასებაზე საუბარი და შეთანხმება. </w:t>
      </w:r>
    </w:p>
    <w:p w:rsidR="00C8158C" w:rsidRDefault="00C8158C" w:rsidP="001C37AE">
      <w:pPr>
        <w:spacing w:after="120"/>
        <w:jc w:val="both"/>
        <w:rPr>
          <w:rFonts w:ascii="Sylfaen" w:hAnsi="Sylfaen" w:cs="Calibri"/>
          <w:color w:val="212121"/>
          <w:lang w:val="ka-GE"/>
        </w:rPr>
      </w:pPr>
      <w:r w:rsidRPr="0042443A">
        <w:rPr>
          <w:rFonts w:ascii="Sylfaen" w:hAnsi="Sylfaen" w:cs="Calibri"/>
          <w:b/>
          <w:color w:val="212121"/>
          <w:lang w:val="ka-GE"/>
        </w:rPr>
        <w:t>ბ-ნმა გიორგი გოცაძემ</w:t>
      </w:r>
      <w:r>
        <w:rPr>
          <w:rFonts w:ascii="Sylfaen" w:hAnsi="Sylfaen" w:cs="Calibri"/>
          <w:color w:val="212121"/>
          <w:lang w:val="ka-GE"/>
        </w:rPr>
        <w:t xml:space="preserve"> აღნიშნა, რომ მსოფლიო ბანკს დღეს უკვე ძალიან </w:t>
      </w:r>
      <w:r w:rsidR="0042443A">
        <w:rPr>
          <w:rFonts w:ascii="Sylfaen" w:hAnsi="Sylfaen" w:cs="Calibri"/>
          <w:color w:val="212121"/>
          <w:lang w:val="ka-GE"/>
        </w:rPr>
        <w:t>ბე</w:t>
      </w:r>
      <w:r>
        <w:rPr>
          <w:rFonts w:ascii="Sylfaen" w:hAnsi="Sylfaen" w:cs="Calibri"/>
          <w:color w:val="212121"/>
          <w:lang w:val="ka-GE"/>
        </w:rPr>
        <w:t xml:space="preserve">ვრი შედეგებზე </w:t>
      </w:r>
      <w:r w:rsidR="0042443A">
        <w:rPr>
          <w:rFonts w:ascii="Sylfaen" w:hAnsi="Sylfaen" w:cs="Calibri"/>
          <w:color w:val="212121"/>
          <w:lang w:val="ka-GE"/>
        </w:rPr>
        <w:t>დაფუძ</w:t>
      </w:r>
      <w:r>
        <w:rPr>
          <w:rFonts w:ascii="Sylfaen" w:hAnsi="Sylfaen" w:cs="Calibri"/>
          <w:color w:val="212121"/>
          <w:lang w:val="ka-GE"/>
        </w:rPr>
        <w:t xml:space="preserve">ნებული დაფინანსების მოდელები აქვს გაკეთებული, არა შიდსის სერვისებში არამედ ზოგადად ჯანდაცვაში სხვადასხვა მიმართულებებში, შესწავლილია რა მუშაობს და რა არა, საბოლოო ანგარიში უკვე გამოსულია. ეს ყოველივე დამატებით დამოუკიდებელ შეფასებას დაექვემდებარა და გამოვიდა დამოუკიდებელი შეფასების მიგნებები და რეკომენდაციები. ბ-ნი გიორგის აზრით ეს </w:t>
      </w:r>
      <w:r>
        <w:rPr>
          <w:rFonts w:ascii="Sylfaen" w:hAnsi="Sylfaen" w:cs="Calibri"/>
          <w:color w:val="212121"/>
          <w:lang w:val="ka-GE"/>
        </w:rPr>
        <w:lastRenderedPageBreak/>
        <w:t xml:space="preserve">დოკუმენტები მნიშვნელოვნად დაეხმარება მიმდინარე პროცესებს. </w:t>
      </w:r>
      <w:r w:rsidR="004D5FA9">
        <w:rPr>
          <w:rFonts w:ascii="Sylfaen" w:hAnsi="Sylfaen" w:cs="Calibri"/>
          <w:color w:val="212121"/>
          <w:lang w:val="ka-GE"/>
        </w:rPr>
        <w:t>გარდა ამისა, ის თვლის, რომ ყველაზე მნიშვნელოვანი პრობლემა იქნება მონიტორინგისა და ინსტიტუციური მოწყობის ნაწილში, რაც გულისხმობს ახალი სტრუქტურის შექმნას ან რომელი სტ</w:t>
      </w:r>
      <w:r w:rsidR="002E1B37">
        <w:rPr>
          <w:rFonts w:ascii="Sylfaen" w:hAnsi="Sylfaen" w:cs="Calibri"/>
          <w:color w:val="212121"/>
          <w:lang w:val="ka-GE"/>
        </w:rPr>
        <w:t>რ</w:t>
      </w:r>
      <w:r w:rsidR="004D5FA9">
        <w:rPr>
          <w:rFonts w:ascii="Sylfaen" w:hAnsi="Sylfaen" w:cs="Calibri"/>
          <w:color w:val="212121"/>
          <w:lang w:val="ka-GE"/>
        </w:rPr>
        <w:t xml:space="preserve">უქტურისთვის ამ ფუნქციის მინიჭებას, </w:t>
      </w:r>
      <w:r w:rsidR="002E1B37">
        <w:rPr>
          <w:rFonts w:ascii="Sylfaen" w:hAnsi="Sylfaen" w:cs="Calibri"/>
          <w:color w:val="212121"/>
          <w:lang w:val="ka-GE"/>
        </w:rPr>
        <w:t>რომ</w:t>
      </w:r>
      <w:r w:rsidR="004D5FA9">
        <w:rPr>
          <w:rFonts w:ascii="Sylfaen" w:hAnsi="Sylfaen" w:cs="Calibri"/>
          <w:color w:val="212121"/>
          <w:lang w:val="ka-GE"/>
        </w:rPr>
        <w:t xml:space="preserve">ელსაც ამის გაკეთების უნარი ექნება. საკითხის სირთულიდან გამომდინარე </w:t>
      </w:r>
      <w:r w:rsidR="002E1B37">
        <w:rPr>
          <w:rFonts w:ascii="Sylfaen" w:hAnsi="Sylfaen" w:cs="Calibri"/>
          <w:color w:val="212121"/>
          <w:lang w:val="ka-GE"/>
        </w:rPr>
        <w:t>ბ</w:t>
      </w:r>
      <w:r w:rsidR="004D5FA9">
        <w:rPr>
          <w:rFonts w:ascii="Sylfaen" w:hAnsi="Sylfaen" w:cs="Calibri"/>
          <w:color w:val="212121"/>
          <w:lang w:val="ka-GE"/>
        </w:rPr>
        <w:t xml:space="preserve">-ნ გიორგის მიაჩნია, რომ ქვეყნები უნდა გაერთიანდნენ და მოითხოვონ გლობალური ფონდისგან სერიოზული ტექნიკური დახმარების გაწევა ამ მიმართულებით.   </w:t>
      </w:r>
      <w:r>
        <w:rPr>
          <w:rFonts w:ascii="Sylfaen" w:hAnsi="Sylfaen" w:cs="Calibri"/>
          <w:color w:val="212121"/>
          <w:lang w:val="ka-GE"/>
        </w:rPr>
        <w:t xml:space="preserve">   </w:t>
      </w:r>
    </w:p>
    <w:p w:rsidR="00926090" w:rsidRDefault="006804DA" w:rsidP="001C37AE">
      <w:pPr>
        <w:spacing w:after="120"/>
        <w:jc w:val="both"/>
        <w:rPr>
          <w:rFonts w:ascii="Sylfaen" w:hAnsi="Sylfaen" w:cs="Calibri"/>
          <w:color w:val="212121"/>
          <w:lang w:val="ka-GE"/>
        </w:rPr>
      </w:pPr>
      <w:r w:rsidRPr="00926090">
        <w:rPr>
          <w:rFonts w:ascii="Sylfaen" w:hAnsi="Sylfaen" w:cs="Calibri"/>
          <w:b/>
          <w:color w:val="212121"/>
          <w:lang w:val="ka-GE"/>
        </w:rPr>
        <w:t>ქ-ნმა მაკა გოგიამ</w:t>
      </w:r>
      <w:r>
        <w:rPr>
          <w:rFonts w:ascii="Sylfaen" w:hAnsi="Sylfaen" w:cs="Calibri"/>
          <w:color w:val="212121"/>
          <w:lang w:val="ka-GE"/>
        </w:rPr>
        <w:t xml:space="preserve"> აღნიშნა რომ, ზიანის შემცირების საქართველოს ქსელის რეგიონული</w:t>
      </w:r>
      <w:r w:rsidR="00926090">
        <w:rPr>
          <w:rFonts w:ascii="Sylfaen" w:hAnsi="Sylfaen" w:cs="Calibri"/>
          <w:color w:val="212121"/>
          <w:lang w:val="ka-GE"/>
        </w:rPr>
        <w:t xml:space="preserve"> პროექტის</w:t>
      </w:r>
      <w:r w:rsidR="00FB34C6">
        <w:rPr>
          <w:rFonts w:ascii="Sylfaen" w:hAnsi="Sylfaen" w:cs="Calibri"/>
          <w:color w:val="212121"/>
          <w:lang w:val="ka-GE"/>
        </w:rPr>
        <w:t xml:space="preserve"> ფარგლებში</w:t>
      </w:r>
      <w:r w:rsidR="00926090">
        <w:rPr>
          <w:rFonts w:ascii="Sylfaen" w:hAnsi="Sylfaen" w:cs="Calibri"/>
          <w:color w:val="212121"/>
          <w:lang w:val="ka-GE"/>
        </w:rPr>
        <w:t xml:space="preserve"> (რეგიონის 14 ქვეყანაში ხორციელდება ეს პროექტი)</w:t>
      </w:r>
      <w:r w:rsidR="00FB34C6">
        <w:rPr>
          <w:rFonts w:ascii="Sylfaen" w:hAnsi="Sylfaen" w:cs="Calibri"/>
          <w:color w:val="212121"/>
          <w:lang w:val="ka-GE"/>
        </w:rPr>
        <w:t xml:space="preserve"> არის შესაძლებლობა განისაზღვროს</w:t>
      </w:r>
      <w:r w:rsidR="00926090">
        <w:rPr>
          <w:rFonts w:ascii="Sylfaen" w:hAnsi="Sylfaen" w:cs="Calibri"/>
          <w:color w:val="212121"/>
          <w:lang w:val="ka-GE"/>
        </w:rPr>
        <w:t xml:space="preserve"> თუ ვინ საჭიროებს კიდევ ამ მიმართულებით მუშაობას და განისაზღვროს ტექნიკური დახმარების შესაძლებლობა. </w:t>
      </w:r>
    </w:p>
    <w:p w:rsidR="008A45F1" w:rsidRDefault="008A45F1" w:rsidP="00351D38">
      <w:pPr>
        <w:spacing w:after="120"/>
        <w:jc w:val="both"/>
        <w:rPr>
          <w:rFonts w:ascii="Sylfaen" w:hAnsi="Sylfaen" w:cs="Calibri"/>
          <w:color w:val="212121"/>
          <w:lang w:val="ka-GE"/>
        </w:rPr>
      </w:pPr>
      <w:r w:rsidRPr="00351D38">
        <w:rPr>
          <w:rFonts w:ascii="Sylfaen" w:hAnsi="Sylfaen" w:cs="Calibri"/>
          <w:b/>
          <w:color w:val="212121"/>
          <w:lang w:val="ka-GE"/>
        </w:rPr>
        <w:t xml:space="preserve">ქ-ნმა ნინო </w:t>
      </w:r>
      <w:r w:rsidR="00351D38">
        <w:rPr>
          <w:rFonts w:ascii="Sylfaen" w:hAnsi="Sylfaen" w:cs="Calibri"/>
          <w:b/>
          <w:color w:val="212121"/>
          <w:lang w:val="ka-GE"/>
        </w:rPr>
        <w:t>წერეთელმა</w:t>
      </w:r>
      <w:r>
        <w:rPr>
          <w:rFonts w:ascii="Sylfaen" w:hAnsi="Sylfaen" w:cs="Calibri"/>
          <w:color w:val="212121"/>
          <w:lang w:val="ka-GE"/>
        </w:rPr>
        <w:t xml:space="preserve"> გააკეთა </w:t>
      </w:r>
      <w:r w:rsidR="00351D38">
        <w:rPr>
          <w:rFonts w:ascii="Sylfaen" w:hAnsi="Sylfaen" w:cs="Calibri"/>
          <w:color w:val="212121"/>
          <w:lang w:val="ka-GE"/>
        </w:rPr>
        <w:t xml:space="preserve">მოკლე </w:t>
      </w:r>
      <w:r>
        <w:rPr>
          <w:rFonts w:ascii="Sylfaen" w:hAnsi="Sylfaen" w:cs="Calibri"/>
          <w:color w:val="212121"/>
          <w:lang w:val="ka-GE"/>
        </w:rPr>
        <w:t>განც</w:t>
      </w:r>
      <w:r w:rsidR="00351D38">
        <w:rPr>
          <w:rFonts w:ascii="Sylfaen" w:hAnsi="Sylfaen" w:cs="Calibri"/>
          <w:color w:val="212121"/>
          <w:lang w:val="ka-GE"/>
        </w:rPr>
        <w:t xml:space="preserve">ხადება: </w:t>
      </w:r>
      <w:r w:rsidR="00351D38" w:rsidRPr="00CC1EFA">
        <w:rPr>
          <w:rFonts w:ascii="Sylfaen" w:hAnsi="Sylfaen" w:cs="Calibri"/>
          <w:color w:val="212121"/>
          <w:lang w:val="ka-GE"/>
        </w:rPr>
        <w:t xml:space="preserve">„შიდსის საერთაშორისო </w:t>
      </w:r>
      <w:r w:rsidR="00351D38">
        <w:rPr>
          <w:rFonts w:ascii="Sylfaen" w:hAnsi="Sylfaen" w:cs="Calibri"/>
          <w:color w:val="212121"/>
          <w:lang w:val="ka-GE"/>
        </w:rPr>
        <w:t>საზოგადოები</w:t>
      </w:r>
      <w:r w:rsidR="00351D38" w:rsidRPr="00CC1EFA">
        <w:rPr>
          <w:rFonts w:ascii="Sylfaen" w:hAnsi="Sylfaen" w:cs="Calibri"/>
          <w:color w:val="212121"/>
          <w:lang w:val="ka-GE"/>
        </w:rPr>
        <w:t>ს“</w:t>
      </w:r>
      <w:r w:rsidR="00351D38">
        <w:rPr>
          <w:rFonts w:ascii="Sylfaen" w:hAnsi="Sylfaen" w:cs="Calibri"/>
          <w:color w:val="212121"/>
          <w:lang w:val="ka-GE"/>
        </w:rPr>
        <w:t xml:space="preserve"> განათლების </w:t>
      </w:r>
      <w:r w:rsidR="00C8158C">
        <w:rPr>
          <w:rFonts w:ascii="Sylfaen" w:hAnsi="Sylfaen" w:cs="Calibri"/>
          <w:color w:val="212121"/>
          <w:lang w:val="ka-GE"/>
        </w:rPr>
        <w:t>ფო</w:t>
      </w:r>
      <w:r w:rsidR="00351D38">
        <w:rPr>
          <w:rFonts w:ascii="Sylfaen" w:hAnsi="Sylfaen" w:cs="Calibri"/>
          <w:color w:val="212121"/>
          <w:lang w:val="ka-GE"/>
        </w:rPr>
        <w:t>ნდი მიმდინარე წლის 20 ივნისს გეგმავს რეგიონული სი</w:t>
      </w:r>
      <w:r w:rsidR="00C8158C">
        <w:rPr>
          <w:rFonts w:ascii="Sylfaen" w:hAnsi="Sylfaen" w:cs="Calibri"/>
          <w:color w:val="212121"/>
          <w:lang w:val="ka-GE"/>
        </w:rPr>
        <w:t>მ</w:t>
      </w:r>
      <w:r w:rsidR="00351D38">
        <w:rPr>
          <w:rFonts w:ascii="Sylfaen" w:hAnsi="Sylfaen" w:cs="Calibri"/>
          <w:color w:val="212121"/>
          <w:lang w:val="ka-GE"/>
        </w:rPr>
        <w:t xml:space="preserve">პოზიუმის ჩატარებას თბილისში, რაც </w:t>
      </w:r>
      <w:r w:rsidR="00C8158C">
        <w:rPr>
          <w:rFonts w:ascii="Sylfaen" w:hAnsi="Sylfaen" w:cs="Calibri"/>
          <w:color w:val="212121"/>
          <w:lang w:val="ka-GE"/>
        </w:rPr>
        <w:t>მიზ</w:t>
      </w:r>
      <w:r w:rsidR="00351D38">
        <w:rPr>
          <w:rFonts w:ascii="Sylfaen" w:hAnsi="Sylfaen" w:cs="Calibri"/>
          <w:color w:val="212121"/>
          <w:lang w:val="ka-GE"/>
        </w:rPr>
        <w:t xml:space="preserve">ნად ისახავს </w:t>
      </w:r>
      <w:r w:rsidR="00351D38" w:rsidRPr="00CC1EFA">
        <w:rPr>
          <w:rFonts w:ascii="Sylfaen" w:hAnsi="Sylfaen" w:cs="Calibri"/>
          <w:color w:val="212121"/>
          <w:lang w:val="ka-GE"/>
        </w:rPr>
        <w:t xml:space="preserve">შიდსის საერთაშორისო კონფერენციების მეცნიერული მიღწევების და </w:t>
      </w:r>
      <w:r w:rsidR="00351D38">
        <w:rPr>
          <w:rFonts w:ascii="Sylfaen" w:hAnsi="Sylfaen" w:cs="Calibri"/>
          <w:color w:val="212121"/>
          <w:lang w:val="ka-GE"/>
        </w:rPr>
        <w:t xml:space="preserve">რეგიონული </w:t>
      </w:r>
      <w:r w:rsidR="00351D38" w:rsidRPr="00CC1EFA">
        <w:rPr>
          <w:rFonts w:ascii="Sylfaen" w:hAnsi="Sylfaen" w:cs="Calibri"/>
          <w:color w:val="212121"/>
          <w:lang w:val="ka-GE"/>
        </w:rPr>
        <w:t>სიახლეების გაზიარებას</w:t>
      </w:r>
      <w:r w:rsidR="00351D38">
        <w:rPr>
          <w:rFonts w:ascii="Sylfaen" w:hAnsi="Sylfaen" w:cs="Calibri"/>
          <w:color w:val="212121"/>
          <w:lang w:val="ka-GE"/>
        </w:rPr>
        <w:t xml:space="preserve">. ამჟამად მიმდინარეობს პროგრამაზე მუშაობა და მოგვიანებით დეტალური ინფორმაცია მიეწოდება ყველა დაინტერესებულ მხარეს. </w:t>
      </w:r>
      <w:r w:rsidR="00351D38" w:rsidRPr="00CC1EFA">
        <w:rPr>
          <w:rFonts w:ascii="Sylfaen" w:hAnsi="Sylfaen" w:cs="Calibri"/>
          <w:color w:val="212121"/>
          <w:lang w:val="ka-GE"/>
        </w:rPr>
        <w:t xml:space="preserve"> </w:t>
      </w:r>
      <w:r w:rsidR="00351D38">
        <w:rPr>
          <w:rFonts w:ascii="Sylfaen" w:hAnsi="Sylfaen" w:cs="Calibri"/>
          <w:color w:val="212121"/>
          <w:lang w:val="ka-GE"/>
        </w:rPr>
        <w:t xml:space="preserve">  </w:t>
      </w:r>
    </w:p>
    <w:p w:rsidR="006804DA" w:rsidRDefault="006804DA" w:rsidP="001C37AE">
      <w:pPr>
        <w:spacing w:after="120"/>
        <w:jc w:val="both"/>
        <w:rPr>
          <w:rFonts w:ascii="Sylfaen" w:hAnsi="Sylfaen" w:cs="Calibri"/>
          <w:color w:val="212121"/>
          <w:lang w:val="ka-GE"/>
        </w:rPr>
      </w:pPr>
      <w:r w:rsidRPr="006804DA">
        <w:rPr>
          <w:rFonts w:ascii="Sylfaen" w:hAnsi="Sylfaen" w:cs="Calibri"/>
          <w:b/>
          <w:color w:val="212121"/>
          <w:lang w:val="ka-GE"/>
        </w:rPr>
        <w:t>ქ-ნმა ირმა ხონელიძემ</w:t>
      </w:r>
      <w:r>
        <w:rPr>
          <w:rFonts w:ascii="Sylfaen" w:hAnsi="Sylfaen" w:cs="Calibri"/>
          <w:color w:val="212121"/>
          <w:lang w:val="ka-GE"/>
        </w:rPr>
        <w:t xml:space="preserve"> გააკეთა გა</w:t>
      </w:r>
      <w:r w:rsidR="00C8158C">
        <w:rPr>
          <w:rFonts w:ascii="Sylfaen" w:hAnsi="Sylfaen" w:cs="Calibri"/>
          <w:color w:val="212121"/>
          <w:lang w:val="ka-GE"/>
        </w:rPr>
        <w:t>ნ</w:t>
      </w:r>
      <w:r>
        <w:rPr>
          <w:rFonts w:ascii="Sylfaen" w:hAnsi="Sylfaen" w:cs="Calibri"/>
          <w:color w:val="212121"/>
          <w:lang w:val="ka-GE"/>
        </w:rPr>
        <w:t xml:space="preserve">ცხადება, რომ იგეგმება ძირითადი პოპულაციებისთვის სგგდ-ის ნაწილის გადაბარება სახელწიფო დაფინანსებაზე. გლობალური ფონდის მომდევნო გრანტის დაფინანსების ფარგლებში ეს უკანასკნელი </w:t>
      </w:r>
      <w:r w:rsidR="00C8158C">
        <w:rPr>
          <w:rFonts w:ascii="Sylfaen" w:hAnsi="Sylfaen" w:cs="Calibri"/>
          <w:color w:val="212121"/>
          <w:lang w:val="ka-GE"/>
        </w:rPr>
        <w:t>გათ</w:t>
      </w:r>
      <w:r>
        <w:rPr>
          <w:rFonts w:ascii="Sylfaen" w:hAnsi="Sylfaen" w:cs="Calibri"/>
          <w:color w:val="212121"/>
          <w:lang w:val="ka-GE"/>
        </w:rPr>
        <w:t xml:space="preserve">ვალისწინებული აღარ იქნება. არსებობს ადგილობრივი ტექნიკური დახმარების გამოყენების შესაძლებლობა საჭიროების შემთხვევაში და აუცილებელია ამ მიმართულებით მუშაობა. </w:t>
      </w:r>
    </w:p>
    <w:p w:rsidR="008A45F1" w:rsidRPr="00B17AE3" w:rsidRDefault="008A45F1" w:rsidP="008A45F1">
      <w:pPr>
        <w:jc w:val="both"/>
        <w:rPr>
          <w:rFonts w:ascii="Sylfaen" w:hAnsi="Sylfaen"/>
          <w:b/>
          <w:lang w:val="ka-GE"/>
        </w:rPr>
      </w:pPr>
      <w:r>
        <w:rPr>
          <w:rFonts w:ascii="Sylfaen" w:hAnsi="Sylfaen" w:cs="Arial"/>
          <w:lang w:val="ka-GE"/>
        </w:rPr>
        <w:t>ქ–მა თამარ გაბუნიამ შეაჯამა შეხვედრა და მადლობა გადაუხადა დამსწრეებს მონაწილეობისათვის.</w:t>
      </w:r>
    </w:p>
    <w:p w:rsidR="00927B37" w:rsidRPr="00912BE7" w:rsidRDefault="00927B37" w:rsidP="001C37AE">
      <w:pPr>
        <w:shd w:val="clear" w:color="auto" w:fill="FFFFFF"/>
        <w:spacing w:after="120"/>
        <w:jc w:val="both"/>
        <w:rPr>
          <w:rFonts w:ascii="Sylfaen" w:hAnsi="Sylfaen" w:cs="Calibri"/>
          <w:b/>
          <w:color w:val="212121"/>
          <w:lang w:val="ka-GE"/>
        </w:rPr>
      </w:pPr>
      <w:r w:rsidRPr="00912BE7">
        <w:rPr>
          <w:rFonts w:ascii="Sylfaen" w:eastAsia="Times New Roman" w:hAnsi="Sylfaen"/>
          <w:b/>
          <w:color w:val="000000"/>
          <w:lang w:val="ka-GE"/>
        </w:rPr>
        <w:t>ძირითადი გადაწყვეტილებები:</w:t>
      </w:r>
      <w:r w:rsidR="00CC1EFA">
        <w:rPr>
          <w:rFonts w:ascii="Sylfaen" w:eastAsia="Times New Roman" w:hAnsi="Sylfaen"/>
          <w:b/>
          <w:color w:val="000000"/>
          <w:lang w:val="ka-GE"/>
        </w:rPr>
        <w:t xml:space="preserve"> </w:t>
      </w:r>
    </w:p>
    <w:p w:rsidR="00927B37" w:rsidRPr="007245C4" w:rsidRDefault="00D57741" w:rsidP="001C37AE">
      <w:pPr>
        <w:pStyle w:val="ListParagraph"/>
        <w:numPr>
          <w:ilvl w:val="0"/>
          <w:numId w:val="18"/>
        </w:numPr>
        <w:spacing w:after="120"/>
        <w:jc w:val="both"/>
        <w:rPr>
          <w:rFonts w:ascii="Sylfaen" w:hAnsi="Sylfaen"/>
          <w:lang w:val="ka-GE"/>
        </w:rPr>
      </w:pPr>
      <w:r>
        <w:rPr>
          <w:rFonts w:ascii="Sylfaen" w:hAnsi="Sylfaen"/>
          <w:lang w:val="ka-GE"/>
        </w:rPr>
        <w:t>აივ პრევენციისა და ზიანის შემცირების გაიდლაინებს ავტორთა ჯგუფები წარადგენენ ჯანდაცვის სამინისტრო გაიდლაინების საბჭოში</w:t>
      </w:r>
    </w:p>
    <w:p w:rsidR="00223EF3" w:rsidRPr="007245C4" w:rsidRDefault="00D57741" w:rsidP="001C37AE">
      <w:pPr>
        <w:pStyle w:val="ListParagraph"/>
        <w:numPr>
          <w:ilvl w:val="0"/>
          <w:numId w:val="18"/>
        </w:numPr>
        <w:spacing w:after="120"/>
        <w:jc w:val="both"/>
        <w:rPr>
          <w:rFonts w:ascii="Sylfaen" w:hAnsi="Sylfaen"/>
          <w:lang w:val="ka-GE"/>
        </w:rPr>
      </w:pPr>
      <w:r>
        <w:rPr>
          <w:rFonts w:ascii="Sylfaen" w:hAnsi="Sylfaen"/>
          <w:lang w:val="ka-GE"/>
        </w:rPr>
        <w:t xml:space="preserve">ავტორთა ჯგუფის მიერ </w:t>
      </w:r>
      <w:r w:rsidR="008A45F1">
        <w:rPr>
          <w:rFonts w:ascii="Sylfaen" w:hAnsi="Sylfaen"/>
          <w:lang w:val="ka-GE"/>
        </w:rPr>
        <w:t>პარალ</w:t>
      </w:r>
      <w:r w:rsidR="00223EF3" w:rsidRPr="007245C4">
        <w:rPr>
          <w:rFonts w:ascii="Sylfaen" w:hAnsi="Sylfaen"/>
          <w:lang w:val="ka-GE"/>
        </w:rPr>
        <w:t xml:space="preserve">ელურად </w:t>
      </w:r>
      <w:r>
        <w:rPr>
          <w:rFonts w:ascii="Sylfaen" w:hAnsi="Sylfaen"/>
          <w:lang w:val="ka-GE"/>
        </w:rPr>
        <w:t xml:space="preserve">მოხდება </w:t>
      </w:r>
      <w:r w:rsidR="008A45F1">
        <w:rPr>
          <w:rFonts w:ascii="Sylfaen" w:hAnsi="Sylfaen"/>
          <w:lang w:val="ka-GE"/>
        </w:rPr>
        <w:t xml:space="preserve">გაიდლაინების </w:t>
      </w:r>
      <w:r w:rsidR="00223EF3" w:rsidRPr="007245C4">
        <w:rPr>
          <w:rFonts w:ascii="Sylfaen" w:hAnsi="Sylfaen"/>
          <w:lang w:val="ka-GE"/>
        </w:rPr>
        <w:t>პეციენტის</w:t>
      </w:r>
      <w:r>
        <w:rPr>
          <w:rFonts w:ascii="Sylfaen" w:hAnsi="Sylfaen"/>
          <w:lang w:val="ka-GE"/>
        </w:rPr>
        <w:t>თვის ადაპტირებულ</w:t>
      </w:r>
      <w:r w:rsidR="00223EF3" w:rsidRPr="007245C4">
        <w:rPr>
          <w:rFonts w:ascii="Sylfaen" w:hAnsi="Sylfaen"/>
          <w:lang w:val="ka-GE"/>
        </w:rPr>
        <w:t xml:space="preserve"> </w:t>
      </w:r>
      <w:r w:rsidR="008A45F1">
        <w:rPr>
          <w:rFonts w:ascii="Sylfaen" w:hAnsi="Sylfaen"/>
          <w:lang w:val="ka-GE"/>
        </w:rPr>
        <w:t>ვერსიებზე</w:t>
      </w:r>
      <w:r w:rsidR="00223EF3" w:rsidRPr="007245C4">
        <w:rPr>
          <w:rFonts w:ascii="Sylfaen" w:hAnsi="Sylfaen"/>
          <w:lang w:val="ka-GE"/>
        </w:rPr>
        <w:t xml:space="preserve"> </w:t>
      </w:r>
      <w:r w:rsidR="008A45F1">
        <w:rPr>
          <w:rFonts w:ascii="Sylfaen" w:hAnsi="Sylfaen"/>
          <w:lang w:val="ka-GE"/>
        </w:rPr>
        <w:t>მუშაობა</w:t>
      </w:r>
    </w:p>
    <w:p w:rsidR="00223EF3" w:rsidRPr="007245C4" w:rsidRDefault="008A45F1" w:rsidP="001C37AE">
      <w:pPr>
        <w:pStyle w:val="ListParagraph"/>
        <w:numPr>
          <w:ilvl w:val="0"/>
          <w:numId w:val="18"/>
        </w:numPr>
        <w:spacing w:after="120"/>
        <w:jc w:val="both"/>
        <w:rPr>
          <w:rFonts w:ascii="Sylfaen" w:hAnsi="Sylfaen"/>
          <w:lang w:val="ka-GE"/>
        </w:rPr>
      </w:pPr>
      <w:r>
        <w:rPr>
          <w:rFonts w:ascii="Sylfaen" w:hAnsi="Sylfaen"/>
          <w:lang w:val="ka-GE"/>
        </w:rPr>
        <w:t>პასკ-ის</w:t>
      </w:r>
      <w:r w:rsidR="00223EF3" w:rsidRPr="007245C4">
        <w:rPr>
          <w:rFonts w:ascii="Sylfaen" w:hAnsi="Sylfaen"/>
          <w:lang w:val="ka-GE"/>
        </w:rPr>
        <w:t xml:space="preserve"> ფორმატში თუ დამოუკიდებლად სამინისტროს ფორმატში</w:t>
      </w:r>
      <w:r>
        <w:rPr>
          <w:rFonts w:ascii="Sylfaen" w:hAnsi="Sylfaen"/>
          <w:lang w:val="ka-GE"/>
        </w:rPr>
        <w:t>,</w:t>
      </w:r>
      <w:r w:rsidR="00223EF3" w:rsidRPr="007245C4">
        <w:rPr>
          <w:rFonts w:ascii="Sylfaen" w:hAnsi="Sylfaen"/>
          <w:lang w:val="ka-GE"/>
        </w:rPr>
        <w:t xml:space="preserve"> ჩართულობა იქნება უზრუნველყოფილი ტუბერკულოზის საკითხებთან მიმართებაში </w:t>
      </w:r>
    </w:p>
    <w:p w:rsidR="00223EF3" w:rsidRPr="007245C4" w:rsidRDefault="00223EF3" w:rsidP="001C37AE">
      <w:pPr>
        <w:pStyle w:val="ListParagraph"/>
        <w:numPr>
          <w:ilvl w:val="0"/>
          <w:numId w:val="18"/>
        </w:numPr>
        <w:spacing w:after="120"/>
        <w:jc w:val="both"/>
        <w:rPr>
          <w:rFonts w:ascii="Sylfaen" w:hAnsi="Sylfaen"/>
          <w:lang w:val="ka-GE"/>
        </w:rPr>
      </w:pPr>
      <w:r w:rsidRPr="007245C4">
        <w:rPr>
          <w:rFonts w:ascii="Sylfaen" w:hAnsi="Sylfaen"/>
          <w:lang w:val="ka-GE"/>
        </w:rPr>
        <w:t>შ</w:t>
      </w:r>
      <w:r w:rsidR="008A45F1">
        <w:rPr>
          <w:rFonts w:ascii="Sylfaen" w:hAnsi="Sylfaen"/>
          <w:lang w:val="ka-GE"/>
        </w:rPr>
        <w:t>ეს</w:t>
      </w:r>
      <w:r w:rsidRPr="007245C4">
        <w:rPr>
          <w:rFonts w:ascii="Sylfaen" w:hAnsi="Sylfaen"/>
          <w:lang w:val="ka-GE"/>
        </w:rPr>
        <w:t xml:space="preserve">რულებაზე </w:t>
      </w:r>
      <w:r w:rsidR="008A45F1">
        <w:rPr>
          <w:rFonts w:ascii="Sylfaen" w:hAnsi="Sylfaen"/>
          <w:lang w:val="ka-GE"/>
        </w:rPr>
        <w:t>დაფუძ</w:t>
      </w:r>
      <w:r w:rsidRPr="007245C4">
        <w:rPr>
          <w:rFonts w:ascii="Sylfaen" w:hAnsi="Sylfaen"/>
          <w:lang w:val="ka-GE"/>
        </w:rPr>
        <w:t>ნებულ დაფინანსებასთან დაკავშირებით მოხდება ტექნიკური და</w:t>
      </w:r>
      <w:r w:rsidR="008A45F1">
        <w:rPr>
          <w:rFonts w:ascii="Sylfaen" w:hAnsi="Sylfaen"/>
          <w:lang w:val="ka-GE"/>
        </w:rPr>
        <w:t>ხმა</w:t>
      </w:r>
      <w:r w:rsidRPr="007245C4">
        <w:rPr>
          <w:rFonts w:ascii="Sylfaen" w:hAnsi="Sylfaen"/>
          <w:lang w:val="ka-GE"/>
        </w:rPr>
        <w:t>რების მოძიების უზრუნველყოფა</w:t>
      </w:r>
    </w:p>
    <w:p w:rsidR="007D5BC4" w:rsidRPr="0017668C" w:rsidRDefault="007D5BC4" w:rsidP="001C37AE">
      <w:pPr>
        <w:spacing w:after="120"/>
        <w:jc w:val="both"/>
        <w:rPr>
          <w:rFonts w:ascii="Sylfaen" w:hAnsi="Sylfaen"/>
          <w:b/>
          <w:lang w:val="ka-GE"/>
        </w:rPr>
      </w:pPr>
      <w:r w:rsidRPr="0017668C">
        <w:rPr>
          <w:rFonts w:ascii="Sylfaen" w:hAnsi="Sylfaen"/>
          <w:b/>
          <w:lang w:val="ka-GE"/>
        </w:rPr>
        <w:t xml:space="preserve">ოქმის შემდგენელი – </w:t>
      </w:r>
      <w:r w:rsidRPr="0017668C">
        <w:rPr>
          <w:rFonts w:ascii="Sylfaen" w:hAnsi="Sylfaen" w:cs="Arial"/>
          <w:b/>
          <w:lang w:val="ka-GE"/>
        </w:rPr>
        <w:t>თამარ ზურაშვილი</w:t>
      </w:r>
    </w:p>
    <w:p w:rsidR="007D5BC4" w:rsidRPr="0017668C" w:rsidRDefault="007D5BC4" w:rsidP="001C37AE">
      <w:pPr>
        <w:spacing w:after="120"/>
        <w:jc w:val="both"/>
        <w:rPr>
          <w:rFonts w:ascii="Sylfaen" w:hAnsi="Sylfaen" w:cs="Arial"/>
          <w:lang w:val="ka-GE"/>
        </w:rPr>
      </w:pPr>
      <w:r w:rsidRPr="0017668C">
        <w:rPr>
          <w:rFonts w:ascii="Sylfaen" w:hAnsi="Sylfaen" w:cs="Arial"/>
          <w:lang w:val="ka-GE"/>
        </w:rPr>
        <w:t>პოლიტიკის და ადვოკატირების სპეციალისტი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9"/>
        <w:gridCol w:w="4631"/>
      </w:tblGrid>
      <w:tr w:rsidR="007D5BC4" w:rsidRPr="0017668C" w:rsidTr="00C501FC">
        <w:tc>
          <w:tcPr>
            <w:tcW w:w="5508" w:type="dxa"/>
          </w:tcPr>
          <w:p w:rsidR="007D5BC4" w:rsidRPr="0017668C" w:rsidRDefault="007D5BC4" w:rsidP="001C37AE">
            <w:pPr>
              <w:spacing w:after="120" w:line="276" w:lineRule="auto"/>
              <w:jc w:val="both"/>
              <w:rPr>
                <w:rFonts w:ascii="Sylfaen" w:hAnsi="Sylfaen"/>
                <w:lang w:val="ka-GE"/>
              </w:rPr>
            </w:pPr>
          </w:p>
        </w:tc>
        <w:tc>
          <w:tcPr>
            <w:tcW w:w="4680" w:type="dxa"/>
          </w:tcPr>
          <w:p w:rsidR="007D5BC4" w:rsidRPr="0017668C" w:rsidRDefault="007D5BC4" w:rsidP="001C37AE">
            <w:pPr>
              <w:spacing w:after="120" w:line="276" w:lineRule="auto"/>
              <w:jc w:val="both"/>
              <w:rPr>
                <w:rFonts w:ascii="Sylfaen" w:hAnsi="Sylfaen"/>
                <w:lang w:val="ka-GE"/>
              </w:rPr>
            </w:pPr>
          </w:p>
        </w:tc>
      </w:tr>
    </w:tbl>
    <w:p w:rsidR="00DE0AC5" w:rsidRPr="0017668C" w:rsidRDefault="007D5BC4" w:rsidP="001C37AE">
      <w:pPr>
        <w:spacing w:after="120"/>
        <w:jc w:val="both"/>
        <w:rPr>
          <w:rFonts w:ascii="Sylfaen" w:hAnsi="Sylfaen" w:cs="Arial"/>
          <w:lang w:val="ka-GE"/>
        </w:rPr>
      </w:pPr>
      <w:r w:rsidRPr="0017668C">
        <w:rPr>
          <w:rFonts w:ascii="Sylfaen" w:hAnsi="Sylfaen" w:cs="Sylfaen"/>
          <w:b/>
          <w:lang w:val="ka-GE"/>
        </w:rPr>
        <w:t xml:space="preserve"> </w:t>
      </w:r>
      <w:r w:rsidRPr="0017668C">
        <w:rPr>
          <w:rFonts w:ascii="Sylfaen" w:hAnsi="Sylfaen" w:cs="Arial"/>
          <w:lang w:val="ka-GE"/>
        </w:rPr>
        <w:t xml:space="preserve"> </w:t>
      </w:r>
      <w:r w:rsidR="00102C4E" w:rsidRPr="0017668C">
        <w:rPr>
          <w:rFonts w:ascii="Sylfaen" w:hAnsi="Sylfaen" w:cs="Arial"/>
          <w:lang w:val="ka-GE"/>
        </w:rPr>
        <w:t xml:space="preserve">   </w:t>
      </w:r>
    </w:p>
    <w:sectPr w:rsidR="00DE0AC5" w:rsidRPr="0017668C" w:rsidSect="00F15538">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B3" w:rsidRDefault="00FC4FB3" w:rsidP="008165EE">
      <w:pPr>
        <w:spacing w:after="0" w:line="240" w:lineRule="auto"/>
      </w:pPr>
      <w:r>
        <w:separator/>
      </w:r>
    </w:p>
  </w:endnote>
  <w:endnote w:type="continuationSeparator" w:id="0">
    <w:p w:rsidR="00FC4FB3" w:rsidRDefault="00FC4FB3" w:rsidP="0081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914540"/>
      <w:docPartObj>
        <w:docPartGallery w:val="Page Numbers (Bottom of Page)"/>
        <w:docPartUnique/>
      </w:docPartObj>
    </w:sdtPr>
    <w:sdtEndPr>
      <w:rPr>
        <w:color w:val="808080" w:themeColor="background1" w:themeShade="80"/>
        <w:spacing w:val="60"/>
      </w:rPr>
    </w:sdtEndPr>
    <w:sdtContent>
      <w:p w:rsidR="00BE6E40" w:rsidRDefault="00BE6E40" w:rsidP="008963E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17623B" w:rsidRPr="0017623B">
          <w:rPr>
            <w:b/>
            <w:bCs/>
            <w:noProof/>
          </w:rPr>
          <w:t>11</w:t>
        </w:r>
        <w:r>
          <w:rPr>
            <w:b/>
            <w:bCs/>
            <w:noProof/>
          </w:rPr>
          <w:fldChar w:fldCharType="end"/>
        </w:r>
        <w:r>
          <w:rPr>
            <w:b/>
            <w:bCs/>
          </w:rPr>
          <w:t xml:space="preserve"> | </w:t>
        </w:r>
        <w:r>
          <w:rPr>
            <w:color w:val="808080" w:themeColor="background1" w:themeShade="80"/>
            <w:spacing w:val="60"/>
          </w:rPr>
          <w:t>Page</w:t>
        </w:r>
      </w:p>
    </w:sdtContent>
  </w:sdt>
  <w:p w:rsidR="00BE6E40" w:rsidRDefault="00BE6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B3" w:rsidRDefault="00FC4FB3" w:rsidP="008165EE">
      <w:pPr>
        <w:spacing w:after="0" w:line="240" w:lineRule="auto"/>
      </w:pPr>
      <w:r>
        <w:separator/>
      </w:r>
    </w:p>
  </w:footnote>
  <w:footnote w:type="continuationSeparator" w:id="0">
    <w:p w:rsidR="00FC4FB3" w:rsidRDefault="00FC4FB3" w:rsidP="00816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7CD"/>
    <w:multiLevelType w:val="hybridMultilevel"/>
    <w:tmpl w:val="C2BC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73505"/>
    <w:multiLevelType w:val="hybridMultilevel"/>
    <w:tmpl w:val="790C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01F47"/>
    <w:multiLevelType w:val="hybridMultilevel"/>
    <w:tmpl w:val="3CB0B10C"/>
    <w:lvl w:ilvl="0" w:tplc="9A26521E">
      <w:start w:val="1"/>
      <w:numFmt w:val="bullet"/>
      <w:lvlText w:val="•"/>
      <w:lvlJc w:val="left"/>
      <w:pPr>
        <w:tabs>
          <w:tab w:val="num" w:pos="720"/>
        </w:tabs>
        <w:ind w:left="720" w:hanging="360"/>
      </w:pPr>
      <w:rPr>
        <w:rFonts w:ascii="Arial" w:hAnsi="Arial" w:hint="default"/>
      </w:rPr>
    </w:lvl>
    <w:lvl w:ilvl="1" w:tplc="D6B69080" w:tentative="1">
      <w:start w:val="1"/>
      <w:numFmt w:val="bullet"/>
      <w:lvlText w:val="•"/>
      <w:lvlJc w:val="left"/>
      <w:pPr>
        <w:tabs>
          <w:tab w:val="num" w:pos="1440"/>
        </w:tabs>
        <w:ind w:left="1440" w:hanging="360"/>
      </w:pPr>
      <w:rPr>
        <w:rFonts w:ascii="Arial" w:hAnsi="Arial" w:hint="default"/>
      </w:rPr>
    </w:lvl>
    <w:lvl w:ilvl="2" w:tplc="21BA30B2" w:tentative="1">
      <w:start w:val="1"/>
      <w:numFmt w:val="bullet"/>
      <w:lvlText w:val="•"/>
      <w:lvlJc w:val="left"/>
      <w:pPr>
        <w:tabs>
          <w:tab w:val="num" w:pos="2160"/>
        </w:tabs>
        <w:ind w:left="2160" w:hanging="360"/>
      </w:pPr>
      <w:rPr>
        <w:rFonts w:ascii="Arial" w:hAnsi="Arial" w:hint="default"/>
      </w:rPr>
    </w:lvl>
    <w:lvl w:ilvl="3" w:tplc="64C8C2A0" w:tentative="1">
      <w:start w:val="1"/>
      <w:numFmt w:val="bullet"/>
      <w:lvlText w:val="•"/>
      <w:lvlJc w:val="left"/>
      <w:pPr>
        <w:tabs>
          <w:tab w:val="num" w:pos="2880"/>
        </w:tabs>
        <w:ind w:left="2880" w:hanging="360"/>
      </w:pPr>
      <w:rPr>
        <w:rFonts w:ascii="Arial" w:hAnsi="Arial" w:hint="default"/>
      </w:rPr>
    </w:lvl>
    <w:lvl w:ilvl="4" w:tplc="E6200CAC" w:tentative="1">
      <w:start w:val="1"/>
      <w:numFmt w:val="bullet"/>
      <w:lvlText w:val="•"/>
      <w:lvlJc w:val="left"/>
      <w:pPr>
        <w:tabs>
          <w:tab w:val="num" w:pos="3600"/>
        </w:tabs>
        <w:ind w:left="3600" w:hanging="360"/>
      </w:pPr>
      <w:rPr>
        <w:rFonts w:ascii="Arial" w:hAnsi="Arial" w:hint="default"/>
      </w:rPr>
    </w:lvl>
    <w:lvl w:ilvl="5" w:tplc="5FF481B6" w:tentative="1">
      <w:start w:val="1"/>
      <w:numFmt w:val="bullet"/>
      <w:lvlText w:val="•"/>
      <w:lvlJc w:val="left"/>
      <w:pPr>
        <w:tabs>
          <w:tab w:val="num" w:pos="4320"/>
        </w:tabs>
        <w:ind w:left="4320" w:hanging="360"/>
      </w:pPr>
      <w:rPr>
        <w:rFonts w:ascii="Arial" w:hAnsi="Arial" w:hint="default"/>
      </w:rPr>
    </w:lvl>
    <w:lvl w:ilvl="6" w:tplc="92008772" w:tentative="1">
      <w:start w:val="1"/>
      <w:numFmt w:val="bullet"/>
      <w:lvlText w:val="•"/>
      <w:lvlJc w:val="left"/>
      <w:pPr>
        <w:tabs>
          <w:tab w:val="num" w:pos="5040"/>
        </w:tabs>
        <w:ind w:left="5040" w:hanging="360"/>
      </w:pPr>
      <w:rPr>
        <w:rFonts w:ascii="Arial" w:hAnsi="Arial" w:hint="default"/>
      </w:rPr>
    </w:lvl>
    <w:lvl w:ilvl="7" w:tplc="B468833A" w:tentative="1">
      <w:start w:val="1"/>
      <w:numFmt w:val="bullet"/>
      <w:lvlText w:val="•"/>
      <w:lvlJc w:val="left"/>
      <w:pPr>
        <w:tabs>
          <w:tab w:val="num" w:pos="5760"/>
        </w:tabs>
        <w:ind w:left="5760" w:hanging="360"/>
      </w:pPr>
      <w:rPr>
        <w:rFonts w:ascii="Arial" w:hAnsi="Arial" w:hint="default"/>
      </w:rPr>
    </w:lvl>
    <w:lvl w:ilvl="8" w:tplc="DC3CA2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FF4C8F"/>
    <w:multiLevelType w:val="multilevel"/>
    <w:tmpl w:val="C052B0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52C6FDD"/>
    <w:multiLevelType w:val="hybridMultilevel"/>
    <w:tmpl w:val="E500F608"/>
    <w:lvl w:ilvl="0" w:tplc="8CCE3CDA">
      <w:start w:val="2"/>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68C1CC5"/>
    <w:multiLevelType w:val="hybridMultilevel"/>
    <w:tmpl w:val="E4E2500C"/>
    <w:lvl w:ilvl="0" w:tplc="6604080A">
      <w:start w:val="1"/>
      <w:numFmt w:val="bullet"/>
      <w:lvlText w:val="•"/>
      <w:lvlJc w:val="left"/>
      <w:pPr>
        <w:tabs>
          <w:tab w:val="num" w:pos="720"/>
        </w:tabs>
        <w:ind w:left="720" w:hanging="360"/>
      </w:pPr>
      <w:rPr>
        <w:rFonts w:ascii="Arial" w:hAnsi="Arial" w:hint="default"/>
      </w:rPr>
    </w:lvl>
    <w:lvl w:ilvl="1" w:tplc="BB702F8A" w:tentative="1">
      <w:start w:val="1"/>
      <w:numFmt w:val="bullet"/>
      <w:lvlText w:val="•"/>
      <w:lvlJc w:val="left"/>
      <w:pPr>
        <w:tabs>
          <w:tab w:val="num" w:pos="1440"/>
        </w:tabs>
        <w:ind w:left="1440" w:hanging="360"/>
      </w:pPr>
      <w:rPr>
        <w:rFonts w:ascii="Arial" w:hAnsi="Arial" w:hint="default"/>
      </w:rPr>
    </w:lvl>
    <w:lvl w:ilvl="2" w:tplc="3C3E8300" w:tentative="1">
      <w:start w:val="1"/>
      <w:numFmt w:val="bullet"/>
      <w:lvlText w:val="•"/>
      <w:lvlJc w:val="left"/>
      <w:pPr>
        <w:tabs>
          <w:tab w:val="num" w:pos="2160"/>
        </w:tabs>
        <w:ind w:left="2160" w:hanging="360"/>
      </w:pPr>
      <w:rPr>
        <w:rFonts w:ascii="Arial" w:hAnsi="Arial" w:hint="default"/>
      </w:rPr>
    </w:lvl>
    <w:lvl w:ilvl="3" w:tplc="3A44A732" w:tentative="1">
      <w:start w:val="1"/>
      <w:numFmt w:val="bullet"/>
      <w:lvlText w:val="•"/>
      <w:lvlJc w:val="left"/>
      <w:pPr>
        <w:tabs>
          <w:tab w:val="num" w:pos="2880"/>
        </w:tabs>
        <w:ind w:left="2880" w:hanging="360"/>
      </w:pPr>
      <w:rPr>
        <w:rFonts w:ascii="Arial" w:hAnsi="Arial" w:hint="default"/>
      </w:rPr>
    </w:lvl>
    <w:lvl w:ilvl="4" w:tplc="97C63098" w:tentative="1">
      <w:start w:val="1"/>
      <w:numFmt w:val="bullet"/>
      <w:lvlText w:val="•"/>
      <w:lvlJc w:val="left"/>
      <w:pPr>
        <w:tabs>
          <w:tab w:val="num" w:pos="3600"/>
        </w:tabs>
        <w:ind w:left="3600" w:hanging="360"/>
      </w:pPr>
      <w:rPr>
        <w:rFonts w:ascii="Arial" w:hAnsi="Arial" w:hint="default"/>
      </w:rPr>
    </w:lvl>
    <w:lvl w:ilvl="5" w:tplc="C4B29178" w:tentative="1">
      <w:start w:val="1"/>
      <w:numFmt w:val="bullet"/>
      <w:lvlText w:val="•"/>
      <w:lvlJc w:val="left"/>
      <w:pPr>
        <w:tabs>
          <w:tab w:val="num" w:pos="4320"/>
        </w:tabs>
        <w:ind w:left="4320" w:hanging="360"/>
      </w:pPr>
      <w:rPr>
        <w:rFonts w:ascii="Arial" w:hAnsi="Arial" w:hint="default"/>
      </w:rPr>
    </w:lvl>
    <w:lvl w:ilvl="6" w:tplc="44084182" w:tentative="1">
      <w:start w:val="1"/>
      <w:numFmt w:val="bullet"/>
      <w:lvlText w:val="•"/>
      <w:lvlJc w:val="left"/>
      <w:pPr>
        <w:tabs>
          <w:tab w:val="num" w:pos="5040"/>
        </w:tabs>
        <w:ind w:left="5040" w:hanging="360"/>
      </w:pPr>
      <w:rPr>
        <w:rFonts w:ascii="Arial" w:hAnsi="Arial" w:hint="default"/>
      </w:rPr>
    </w:lvl>
    <w:lvl w:ilvl="7" w:tplc="80B06320" w:tentative="1">
      <w:start w:val="1"/>
      <w:numFmt w:val="bullet"/>
      <w:lvlText w:val="•"/>
      <w:lvlJc w:val="left"/>
      <w:pPr>
        <w:tabs>
          <w:tab w:val="num" w:pos="5760"/>
        </w:tabs>
        <w:ind w:left="5760" w:hanging="360"/>
      </w:pPr>
      <w:rPr>
        <w:rFonts w:ascii="Arial" w:hAnsi="Arial" w:hint="default"/>
      </w:rPr>
    </w:lvl>
    <w:lvl w:ilvl="8" w:tplc="27C03C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E069DE"/>
    <w:multiLevelType w:val="hybridMultilevel"/>
    <w:tmpl w:val="547E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F68FB"/>
    <w:multiLevelType w:val="hybridMultilevel"/>
    <w:tmpl w:val="4D4E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71C"/>
    <w:multiLevelType w:val="hybridMultilevel"/>
    <w:tmpl w:val="6CC4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B502B"/>
    <w:multiLevelType w:val="hybridMultilevel"/>
    <w:tmpl w:val="B21A2F46"/>
    <w:lvl w:ilvl="0" w:tplc="E53480DE">
      <w:start w:val="1"/>
      <w:numFmt w:val="bullet"/>
      <w:lvlText w:val="•"/>
      <w:lvlJc w:val="left"/>
      <w:pPr>
        <w:tabs>
          <w:tab w:val="num" w:pos="720"/>
        </w:tabs>
        <w:ind w:left="720" w:hanging="360"/>
      </w:pPr>
      <w:rPr>
        <w:rFonts w:ascii="Arial" w:hAnsi="Arial" w:hint="default"/>
      </w:rPr>
    </w:lvl>
    <w:lvl w:ilvl="1" w:tplc="5742E5AA" w:tentative="1">
      <w:start w:val="1"/>
      <w:numFmt w:val="bullet"/>
      <w:lvlText w:val="•"/>
      <w:lvlJc w:val="left"/>
      <w:pPr>
        <w:tabs>
          <w:tab w:val="num" w:pos="1440"/>
        </w:tabs>
        <w:ind w:left="1440" w:hanging="360"/>
      </w:pPr>
      <w:rPr>
        <w:rFonts w:ascii="Arial" w:hAnsi="Arial" w:hint="default"/>
      </w:rPr>
    </w:lvl>
    <w:lvl w:ilvl="2" w:tplc="4178E984" w:tentative="1">
      <w:start w:val="1"/>
      <w:numFmt w:val="bullet"/>
      <w:lvlText w:val="•"/>
      <w:lvlJc w:val="left"/>
      <w:pPr>
        <w:tabs>
          <w:tab w:val="num" w:pos="2160"/>
        </w:tabs>
        <w:ind w:left="2160" w:hanging="360"/>
      </w:pPr>
      <w:rPr>
        <w:rFonts w:ascii="Arial" w:hAnsi="Arial" w:hint="default"/>
      </w:rPr>
    </w:lvl>
    <w:lvl w:ilvl="3" w:tplc="0AC0BF78" w:tentative="1">
      <w:start w:val="1"/>
      <w:numFmt w:val="bullet"/>
      <w:lvlText w:val="•"/>
      <w:lvlJc w:val="left"/>
      <w:pPr>
        <w:tabs>
          <w:tab w:val="num" w:pos="2880"/>
        </w:tabs>
        <w:ind w:left="2880" w:hanging="360"/>
      </w:pPr>
      <w:rPr>
        <w:rFonts w:ascii="Arial" w:hAnsi="Arial" w:hint="default"/>
      </w:rPr>
    </w:lvl>
    <w:lvl w:ilvl="4" w:tplc="D59EA022" w:tentative="1">
      <w:start w:val="1"/>
      <w:numFmt w:val="bullet"/>
      <w:lvlText w:val="•"/>
      <w:lvlJc w:val="left"/>
      <w:pPr>
        <w:tabs>
          <w:tab w:val="num" w:pos="3600"/>
        </w:tabs>
        <w:ind w:left="3600" w:hanging="360"/>
      </w:pPr>
      <w:rPr>
        <w:rFonts w:ascii="Arial" w:hAnsi="Arial" w:hint="default"/>
      </w:rPr>
    </w:lvl>
    <w:lvl w:ilvl="5" w:tplc="C71626DE" w:tentative="1">
      <w:start w:val="1"/>
      <w:numFmt w:val="bullet"/>
      <w:lvlText w:val="•"/>
      <w:lvlJc w:val="left"/>
      <w:pPr>
        <w:tabs>
          <w:tab w:val="num" w:pos="4320"/>
        </w:tabs>
        <w:ind w:left="4320" w:hanging="360"/>
      </w:pPr>
      <w:rPr>
        <w:rFonts w:ascii="Arial" w:hAnsi="Arial" w:hint="default"/>
      </w:rPr>
    </w:lvl>
    <w:lvl w:ilvl="6" w:tplc="697670C0" w:tentative="1">
      <w:start w:val="1"/>
      <w:numFmt w:val="bullet"/>
      <w:lvlText w:val="•"/>
      <w:lvlJc w:val="left"/>
      <w:pPr>
        <w:tabs>
          <w:tab w:val="num" w:pos="5040"/>
        </w:tabs>
        <w:ind w:left="5040" w:hanging="360"/>
      </w:pPr>
      <w:rPr>
        <w:rFonts w:ascii="Arial" w:hAnsi="Arial" w:hint="default"/>
      </w:rPr>
    </w:lvl>
    <w:lvl w:ilvl="7" w:tplc="D6AE5A2A" w:tentative="1">
      <w:start w:val="1"/>
      <w:numFmt w:val="bullet"/>
      <w:lvlText w:val="•"/>
      <w:lvlJc w:val="left"/>
      <w:pPr>
        <w:tabs>
          <w:tab w:val="num" w:pos="5760"/>
        </w:tabs>
        <w:ind w:left="5760" w:hanging="360"/>
      </w:pPr>
      <w:rPr>
        <w:rFonts w:ascii="Arial" w:hAnsi="Arial" w:hint="default"/>
      </w:rPr>
    </w:lvl>
    <w:lvl w:ilvl="8" w:tplc="60D417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97584E"/>
    <w:multiLevelType w:val="multilevel"/>
    <w:tmpl w:val="E526A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62E81"/>
    <w:multiLevelType w:val="hybridMultilevel"/>
    <w:tmpl w:val="9D3A619C"/>
    <w:lvl w:ilvl="0" w:tplc="1A08EAC2">
      <w:start w:val="1"/>
      <w:numFmt w:val="bullet"/>
      <w:lvlText w:val="•"/>
      <w:lvlJc w:val="left"/>
      <w:pPr>
        <w:tabs>
          <w:tab w:val="num" w:pos="720"/>
        </w:tabs>
        <w:ind w:left="720" w:hanging="360"/>
      </w:pPr>
      <w:rPr>
        <w:rFonts w:ascii="Arial" w:hAnsi="Arial" w:hint="default"/>
      </w:rPr>
    </w:lvl>
    <w:lvl w:ilvl="1" w:tplc="A176CF6C" w:tentative="1">
      <w:start w:val="1"/>
      <w:numFmt w:val="bullet"/>
      <w:lvlText w:val="•"/>
      <w:lvlJc w:val="left"/>
      <w:pPr>
        <w:tabs>
          <w:tab w:val="num" w:pos="1440"/>
        </w:tabs>
        <w:ind w:left="1440" w:hanging="360"/>
      </w:pPr>
      <w:rPr>
        <w:rFonts w:ascii="Arial" w:hAnsi="Arial" w:hint="default"/>
      </w:rPr>
    </w:lvl>
    <w:lvl w:ilvl="2" w:tplc="DA14AF70" w:tentative="1">
      <w:start w:val="1"/>
      <w:numFmt w:val="bullet"/>
      <w:lvlText w:val="•"/>
      <w:lvlJc w:val="left"/>
      <w:pPr>
        <w:tabs>
          <w:tab w:val="num" w:pos="2160"/>
        </w:tabs>
        <w:ind w:left="2160" w:hanging="360"/>
      </w:pPr>
      <w:rPr>
        <w:rFonts w:ascii="Arial" w:hAnsi="Arial" w:hint="default"/>
      </w:rPr>
    </w:lvl>
    <w:lvl w:ilvl="3" w:tplc="FA926B7E" w:tentative="1">
      <w:start w:val="1"/>
      <w:numFmt w:val="bullet"/>
      <w:lvlText w:val="•"/>
      <w:lvlJc w:val="left"/>
      <w:pPr>
        <w:tabs>
          <w:tab w:val="num" w:pos="2880"/>
        </w:tabs>
        <w:ind w:left="2880" w:hanging="360"/>
      </w:pPr>
      <w:rPr>
        <w:rFonts w:ascii="Arial" w:hAnsi="Arial" w:hint="default"/>
      </w:rPr>
    </w:lvl>
    <w:lvl w:ilvl="4" w:tplc="3A7C158A" w:tentative="1">
      <w:start w:val="1"/>
      <w:numFmt w:val="bullet"/>
      <w:lvlText w:val="•"/>
      <w:lvlJc w:val="left"/>
      <w:pPr>
        <w:tabs>
          <w:tab w:val="num" w:pos="3600"/>
        </w:tabs>
        <w:ind w:left="3600" w:hanging="360"/>
      </w:pPr>
      <w:rPr>
        <w:rFonts w:ascii="Arial" w:hAnsi="Arial" w:hint="default"/>
      </w:rPr>
    </w:lvl>
    <w:lvl w:ilvl="5" w:tplc="B1CA154E" w:tentative="1">
      <w:start w:val="1"/>
      <w:numFmt w:val="bullet"/>
      <w:lvlText w:val="•"/>
      <w:lvlJc w:val="left"/>
      <w:pPr>
        <w:tabs>
          <w:tab w:val="num" w:pos="4320"/>
        </w:tabs>
        <w:ind w:left="4320" w:hanging="360"/>
      </w:pPr>
      <w:rPr>
        <w:rFonts w:ascii="Arial" w:hAnsi="Arial" w:hint="default"/>
      </w:rPr>
    </w:lvl>
    <w:lvl w:ilvl="6" w:tplc="9D2E602A" w:tentative="1">
      <w:start w:val="1"/>
      <w:numFmt w:val="bullet"/>
      <w:lvlText w:val="•"/>
      <w:lvlJc w:val="left"/>
      <w:pPr>
        <w:tabs>
          <w:tab w:val="num" w:pos="5040"/>
        </w:tabs>
        <w:ind w:left="5040" w:hanging="360"/>
      </w:pPr>
      <w:rPr>
        <w:rFonts w:ascii="Arial" w:hAnsi="Arial" w:hint="default"/>
      </w:rPr>
    </w:lvl>
    <w:lvl w:ilvl="7" w:tplc="C5DE64F8" w:tentative="1">
      <w:start w:val="1"/>
      <w:numFmt w:val="bullet"/>
      <w:lvlText w:val="•"/>
      <w:lvlJc w:val="left"/>
      <w:pPr>
        <w:tabs>
          <w:tab w:val="num" w:pos="5760"/>
        </w:tabs>
        <w:ind w:left="5760" w:hanging="360"/>
      </w:pPr>
      <w:rPr>
        <w:rFonts w:ascii="Arial" w:hAnsi="Arial" w:hint="default"/>
      </w:rPr>
    </w:lvl>
    <w:lvl w:ilvl="8" w:tplc="FB3CB1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D716A52"/>
    <w:multiLevelType w:val="hybridMultilevel"/>
    <w:tmpl w:val="4AAE4B76"/>
    <w:lvl w:ilvl="0" w:tplc="8CCE3CDA">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AFD"/>
    <w:multiLevelType w:val="hybridMultilevel"/>
    <w:tmpl w:val="B240DF58"/>
    <w:lvl w:ilvl="0" w:tplc="ADBEF8D6">
      <w:start w:val="1"/>
      <w:numFmt w:val="bullet"/>
      <w:lvlText w:val="•"/>
      <w:lvlJc w:val="left"/>
      <w:pPr>
        <w:tabs>
          <w:tab w:val="num" w:pos="720"/>
        </w:tabs>
        <w:ind w:left="720" w:hanging="360"/>
      </w:pPr>
      <w:rPr>
        <w:rFonts w:ascii="Arial" w:hAnsi="Arial" w:hint="default"/>
      </w:rPr>
    </w:lvl>
    <w:lvl w:ilvl="1" w:tplc="EC226C12" w:tentative="1">
      <w:start w:val="1"/>
      <w:numFmt w:val="bullet"/>
      <w:lvlText w:val="•"/>
      <w:lvlJc w:val="left"/>
      <w:pPr>
        <w:tabs>
          <w:tab w:val="num" w:pos="1440"/>
        </w:tabs>
        <w:ind w:left="1440" w:hanging="360"/>
      </w:pPr>
      <w:rPr>
        <w:rFonts w:ascii="Arial" w:hAnsi="Arial" w:hint="default"/>
      </w:rPr>
    </w:lvl>
    <w:lvl w:ilvl="2" w:tplc="7890A882" w:tentative="1">
      <w:start w:val="1"/>
      <w:numFmt w:val="bullet"/>
      <w:lvlText w:val="•"/>
      <w:lvlJc w:val="left"/>
      <w:pPr>
        <w:tabs>
          <w:tab w:val="num" w:pos="2160"/>
        </w:tabs>
        <w:ind w:left="2160" w:hanging="360"/>
      </w:pPr>
      <w:rPr>
        <w:rFonts w:ascii="Arial" w:hAnsi="Arial" w:hint="default"/>
      </w:rPr>
    </w:lvl>
    <w:lvl w:ilvl="3" w:tplc="244CBD2A" w:tentative="1">
      <w:start w:val="1"/>
      <w:numFmt w:val="bullet"/>
      <w:lvlText w:val="•"/>
      <w:lvlJc w:val="left"/>
      <w:pPr>
        <w:tabs>
          <w:tab w:val="num" w:pos="2880"/>
        </w:tabs>
        <w:ind w:left="2880" w:hanging="360"/>
      </w:pPr>
      <w:rPr>
        <w:rFonts w:ascii="Arial" w:hAnsi="Arial" w:hint="default"/>
      </w:rPr>
    </w:lvl>
    <w:lvl w:ilvl="4" w:tplc="ABCC3852" w:tentative="1">
      <w:start w:val="1"/>
      <w:numFmt w:val="bullet"/>
      <w:lvlText w:val="•"/>
      <w:lvlJc w:val="left"/>
      <w:pPr>
        <w:tabs>
          <w:tab w:val="num" w:pos="3600"/>
        </w:tabs>
        <w:ind w:left="3600" w:hanging="360"/>
      </w:pPr>
      <w:rPr>
        <w:rFonts w:ascii="Arial" w:hAnsi="Arial" w:hint="default"/>
      </w:rPr>
    </w:lvl>
    <w:lvl w:ilvl="5" w:tplc="24704AFC" w:tentative="1">
      <w:start w:val="1"/>
      <w:numFmt w:val="bullet"/>
      <w:lvlText w:val="•"/>
      <w:lvlJc w:val="left"/>
      <w:pPr>
        <w:tabs>
          <w:tab w:val="num" w:pos="4320"/>
        </w:tabs>
        <w:ind w:left="4320" w:hanging="360"/>
      </w:pPr>
      <w:rPr>
        <w:rFonts w:ascii="Arial" w:hAnsi="Arial" w:hint="default"/>
      </w:rPr>
    </w:lvl>
    <w:lvl w:ilvl="6" w:tplc="F264AD90" w:tentative="1">
      <w:start w:val="1"/>
      <w:numFmt w:val="bullet"/>
      <w:lvlText w:val="•"/>
      <w:lvlJc w:val="left"/>
      <w:pPr>
        <w:tabs>
          <w:tab w:val="num" w:pos="5040"/>
        </w:tabs>
        <w:ind w:left="5040" w:hanging="360"/>
      </w:pPr>
      <w:rPr>
        <w:rFonts w:ascii="Arial" w:hAnsi="Arial" w:hint="default"/>
      </w:rPr>
    </w:lvl>
    <w:lvl w:ilvl="7" w:tplc="EE40C8D4" w:tentative="1">
      <w:start w:val="1"/>
      <w:numFmt w:val="bullet"/>
      <w:lvlText w:val="•"/>
      <w:lvlJc w:val="left"/>
      <w:pPr>
        <w:tabs>
          <w:tab w:val="num" w:pos="5760"/>
        </w:tabs>
        <w:ind w:left="5760" w:hanging="360"/>
      </w:pPr>
      <w:rPr>
        <w:rFonts w:ascii="Arial" w:hAnsi="Arial" w:hint="default"/>
      </w:rPr>
    </w:lvl>
    <w:lvl w:ilvl="8" w:tplc="E090AE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6ED3D31"/>
    <w:multiLevelType w:val="hybridMultilevel"/>
    <w:tmpl w:val="166A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33DEA"/>
    <w:multiLevelType w:val="hybridMultilevel"/>
    <w:tmpl w:val="0CFA5556"/>
    <w:lvl w:ilvl="0" w:tplc="228EEAB6">
      <w:start w:val="4"/>
      <w:numFmt w:val="decimal"/>
      <w:lvlText w:val="%1."/>
      <w:lvlJc w:val="left"/>
      <w:pPr>
        <w:tabs>
          <w:tab w:val="num" w:pos="720"/>
        </w:tabs>
        <w:ind w:left="720" w:hanging="360"/>
      </w:pPr>
    </w:lvl>
    <w:lvl w:ilvl="1" w:tplc="F9E09EDC" w:tentative="1">
      <w:start w:val="1"/>
      <w:numFmt w:val="decimal"/>
      <w:lvlText w:val="%2."/>
      <w:lvlJc w:val="left"/>
      <w:pPr>
        <w:tabs>
          <w:tab w:val="num" w:pos="1440"/>
        </w:tabs>
        <w:ind w:left="1440" w:hanging="360"/>
      </w:pPr>
    </w:lvl>
    <w:lvl w:ilvl="2" w:tplc="F1ACD9EE" w:tentative="1">
      <w:start w:val="1"/>
      <w:numFmt w:val="decimal"/>
      <w:lvlText w:val="%3."/>
      <w:lvlJc w:val="left"/>
      <w:pPr>
        <w:tabs>
          <w:tab w:val="num" w:pos="2160"/>
        </w:tabs>
        <w:ind w:left="2160" w:hanging="360"/>
      </w:pPr>
    </w:lvl>
    <w:lvl w:ilvl="3" w:tplc="3F9EEC9E" w:tentative="1">
      <w:start w:val="1"/>
      <w:numFmt w:val="decimal"/>
      <w:lvlText w:val="%4."/>
      <w:lvlJc w:val="left"/>
      <w:pPr>
        <w:tabs>
          <w:tab w:val="num" w:pos="2880"/>
        </w:tabs>
        <w:ind w:left="2880" w:hanging="360"/>
      </w:pPr>
    </w:lvl>
    <w:lvl w:ilvl="4" w:tplc="21541B06" w:tentative="1">
      <w:start w:val="1"/>
      <w:numFmt w:val="decimal"/>
      <w:lvlText w:val="%5."/>
      <w:lvlJc w:val="left"/>
      <w:pPr>
        <w:tabs>
          <w:tab w:val="num" w:pos="3600"/>
        </w:tabs>
        <w:ind w:left="3600" w:hanging="360"/>
      </w:pPr>
    </w:lvl>
    <w:lvl w:ilvl="5" w:tplc="039A6FF8" w:tentative="1">
      <w:start w:val="1"/>
      <w:numFmt w:val="decimal"/>
      <w:lvlText w:val="%6."/>
      <w:lvlJc w:val="left"/>
      <w:pPr>
        <w:tabs>
          <w:tab w:val="num" w:pos="4320"/>
        </w:tabs>
        <w:ind w:left="4320" w:hanging="360"/>
      </w:pPr>
    </w:lvl>
    <w:lvl w:ilvl="6" w:tplc="F69A03C2" w:tentative="1">
      <w:start w:val="1"/>
      <w:numFmt w:val="decimal"/>
      <w:lvlText w:val="%7."/>
      <w:lvlJc w:val="left"/>
      <w:pPr>
        <w:tabs>
          <w:tab w:val="num" w:pos="5040"/>
        </w:tabs>
        <w:ind w:left="5040" w:hanging="360"/>
      </w:pPr>
    </w:lvl>
    <w:lvl w:ilvl="7" w:tplc="6952F638" w:tentative="1">
      <w:start w:val="1"/>
      <w:numFmt w:val="decimal"/>
      <w:lvlText w:val="%8."/>
      <w:lvlJc w:val="left"/>
      <w:pPr>
        <w:tabs>
          <w:tab w:val="num" w:pos="5760"/>
        </w:tabs>
        <w:ind w:left="5760" w:hanging="360"/>
      </w:pPr>
    </w:lvl>
    <w:lvl w:ilvl="8" w:tplc="68FE6940" w:tentative="1">
      <w:start w:val="1"/>
      <w:numFmt w:val="decimal"/>
      <w:lvlText w:val="%9."/>
      <w:lvlJc w:val="left"/>
      <w:pPr>
        <w:tabs>
          <w:tab w:val="num" w:pos="6480"/>
        </w:tabs>
        <w:ind w:left="6480" w:hanging="360"/>
      </w:pPr>
    </w:lvl>
  </w:abstractNum>
  <w:abstractNum w:abstractNumId="16" w15:restartNumberingAfterBreak="0">
    <w:nsid w:val="56E429A1"/>
    <w:multiLevelType w:val="hybridMultilevel"/>
    <w:tmpl w:val="780C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27985"/>
    <w:multiLevelType w:val="hybridMultilevel"/>
    <w:tmpl w:val="5E80AA52"/>
    <w:lvl w:ilvl="0" w:tplc="AEC8BADA">
      <w:start w:val="1"/>
      <w:numFmt w:val="bullet"/>
      <w:lvlText w:val="•"/>
      <w:lvlJc w:val="left"/>
      <w:pPr>
        <w:tabs>
          <w:tab w:val="num" w:pos="720"/>
        </w:tabs>
        <w:ind w:left="720" w:hanging="360"/>
      </w:pPr>
      <w:rPr>
        <w:rFonts w:ascii="Arial" w:hAnsi="Arial" w:hint="default"/>
      </w:rPr>
    </w:lvl>
    <w:lvl w:ilvl="1" w:tplc="B6AEAAB6" w:tentative="1">
      <w:start w:val="1"/>
      <w:numFmt w:val="bullet"/>
      <w:lvlText w:val="•"/>
      <w:lvlJc w:val="left"/>
      <w:pPr>
        <w:tabs>
          <w:tab w:val="num" w:pos="1440"/>
        </w:tabs>
        <w:ind w:left="1440" w:hanging="360"/>
      </w:pPr>
      <w:rPr>
        <w:rFonts w:ascii="Arial" w:hAnsi="Arial" w:hint="default"/>
      </w:rPr>
    </w:lvl>
    <w:lvl w:ilvl="2" w:tplc="9F088DB0" w:tentative="1">
      <w:start w:val="1"/>
      <w:numFmt w:val="bullet"/>
      <w:lvlText w:val="•"/>
      <w:lvlJc w:val="left"/>
      <w:pPr>
        <w:tabs>
          <w:tab w:val="num" w:pos="2160"/>
        </w:tabs>
        <w:ind w:left="2160" w:hanging="360"/>
      </w:pPr>
      <w:rPr>
        <w:rFonts w:ascii="Arial" w:hAnsi="Arial" w:hint="default"/>
      </w:rPr>
    </w:lvl>
    <w:lvl w:ilvl="3" w:tplc="429CC224" w:tentative="1">
      <w:start w:val="1"/>
      <w:numFmt w:val="bullet"/>
      <w:lvlText w:val="•"/>
      <w:lvlJc w:val="left"/>
      <w:pPr>
        <w:tabs>
          <w:tab w:val="num" w:pos="2880"/>
        </w:tabs>
        <w:ind w:left="2880" w:hanging="360"/>
      </w:pPr>
      <w:rPr>
        <w:rFonts w:ascii="Arial" w:hAnsi="Arial" w:hint="default"/>
      </w:rPr>
    </w:lvl>
    <w:lvl w:ilvl="4" w:tplc="736C99E8" w:tentative="1">
      <w:start w:val="1"/>
      <w:numFmt w:val="bullet"/>
      <w:lvlText w:val="•"/>
      <w:lvlJc w:val="left"/>
      <w:pPr>
        <w:tabs>
          <w:tab w:val="num" w:pos="3600"/>
        </w:tabs>
        <w:ind w:left="3600" w:hanging="360"/>
      </w:pPr>
      <w:rPr>
        <w:rFonts w:ascii="Arial" w:hAnsi="Arial" w:hint="default"/>
      </w:rPr>
    </w:lvl>
    <w:lvl w:ilvl="5" w:tplc="0978C5DE" w:tentative="1">
      <w:start w:val="1"/>
      <w:numFmt w:val="bullet"/>
      <w:lvlText w:val="•"/>
      <w:lvlJc w:val="left"/>
      <w:pPr>
        <w:tabs>
          <w:tab w:val="num" w:pos="4320"/>
        </w:tabs>
        <w:ind w:left="4320" w:hanging="360"/>
      </w:pPr>
      <w:rPr>
        <w:rFonts w:ascii="Arial" w:hAnsi="Arial" w:hint="default"/>
      </w:rPr>
    </w:lvl>
    <w:lvl w:ilvl="6" w:tplc="84CE3B0A" w:tentative="1">
      <w:start w:val="1"/>
      <w:numFmt w:val="bullet"/>
      <w:lvlText w:val="•"/>
      <w:lvlJc w:val="left"/>
      <w:pPr>
        <w:tabs>
          <w:tab w:val="num" w:pos="5040"/>
        </w:tabs>
        <w:ind w:left="5040" w:hanging="360"/>
      </w:pPr>
      <w:rPr>
        <w:rFonts w:ascii="Arial" w:hAnsi="Arial" w:hint="default"/>
      </w:rPr>
    </w:lvl>
    <w:lvl w:ilvl="7" w:tplc="6320510C" w:tentative="1">
      <w:start w:val="1"/>
      <w:numFmt w:val="bullet"/>
      <w:lvlText w:val="•"/>
      <w:lvlJc w:val="left"/>
      <w:pPr>
        <w:tabs>
          <w:tab w:val="num" w:pos="5760"/>
        </w:tabs>
        <w:ind w:left="5760" w:hanging="360"/>
      </w:pPr>
      <w:rPr>
        <w:rFonts w:ascii="Arial" w:hAnsi="Arial" w:hint="default"/>
      </w:rPr>
    </w:lvl>
    <w:lvl w:ilvl="8" w:tplc="CBB2212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7128EB"/>
    <w:multiLevelType w:val="hybridMultilevel"/>
    <w:tmpl w:val="E04A114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9" w15:restartNumberingAfterBreak="0">
    <w:nsid w:val="69AB15CB"/>
    <w:multiLevelType w:val="hybridMultilevel"/>
    <w:tmpl w:val="6494F38C"/>
    <w:lvl w:ilvl="0" w:tplc="FDF68A04">
      <w:start w:val="1"/>
      <w:numFmt w:val="bullet"/>
      <w:lvlText w:val="•"/>
      <w:lvlJc w:val="left"/>
      <w:pPr>
        <w:tabs>
          <w:tab w:val="num" w:pos="720"/>
        </w:tabs>
        <w:ind w:left="720" w:hanging="360"/>
      </w:pPr>
      <w:rPr>
        <w:rFonts w:ascii="Arial" w:hAnsi="Arial" w:hint="default"/>
      </w:rPr>
    </w:lvl>
    <w:lvl w:ilvl="1" w:tplc="5D82E200" w:tentative="1">
      <w:start w:val="1"/>
      <w:numFmt w:val="bullet"/>
      <w:lvlText w:val="•"/>
      <w:lvlJc w:val="left"/>
      <w:pPr>
        <w:tabs>
          <w:tab w:val="num" w:pos="1440"/>
        </w:tabs>
        <w:ind w:left="1440" w:hanging="360"/>
      </w:pPr>
      <w:rPr>
        <w:rFonts w:ascii="Arial" w:hAnsi="Arial" w:hint="default"/>
      </w:rPr>
    </w:lvl>
    <w:lvl w:ilvl="2" w:tplc="D49C119E" w:tentative="1">
      <w:start w:val="1"/>
      <w:numFmt w:val="bullet"/>
      <w:lvlText w:val="•"/>
      <w:lvlJc w:val="left"/>
      <w:pPr>
        <w:tabs>
          <w:tab w:val="num" w:pos="2160"/>
        </w:tabs>
        <w:ind w:left="2160" w:hanging="360"/>
      </w:pPr>
      <w:rPr>
        <w:rFonts w:ascii="Arial" w:hAnsi="Arial" w:hint="default"/>
      </w:rPr>
    </w:lvl>
    <w:lvl w:ilvl="3" w:tplc="2A0EC6AC" w:tentative="1">
      <w:start w:val="1"/>
      <w:numFmt w:val="bullet"/>
      <w:lvlText w:val="•"/>
      <w:lvlJc w:val="left"/>
      <w:pPr>
        <w:tabs>
          <w:tab w:val="num" w:pos="2880"/>
        </w:tabs>
        <w:ind w:left="2880" w:hanging="360"/>
      </w:pPr>
      <w:rPr>
        <w:rFonts w:ascii="Arial" w:hAnsi="Arial" w:hint="default"/>
      </w:rPr>
    </w:lvl>
    <w:lvl w:ilvl="4" w:tplc="284406B2" w:tentative="1">
      <w:start w:val="1"/>
      <w:numFmt w:val="bullet"/>
      <w:lvlText w:val="•"/>
      <w:lvlJc w:val="left"/>
      <w:pPr>
        <w:tabs>
          <w:tab w:val="num" w:pos="3600"/>
        </w:tabs>
        <w:ind w:left="3600" w:hanging="360"/>
      </w:pPr>
      <w:rPr>
        <w:rFonts w:ascii="Arial" w:hAnsi="Arial" w:hint="default"/>
      </w:rPr>
    </w:lvl>
    <w:lvl w:ilvl="5" w:tplc="2172538E" w:tentative="1">
      <w:start w:val="1"/>
      <w:numFmt w:val="bullet"/>
      <w:lvlText w:val="•"/>
      <w:lvlJc w:val="left"/>
      <w:pPr>
        <w:tabs>
          <w:tab w:val="num" w:pos="4320"/>
        </w:tabs>
        <w:ind w:left="4320" w:hanging="360"/>
      </w:pPr>
      <w:rPr>
        <w:rFonts w:ascii="Arial" w:hAnsi="Arial" w:hint="default"/>
      </w:rPr>
    </w:lvl>
    <w:lvl w:ilvl="6" w:tplc="F0966C86" w:tentative="1">
      <w:start w:val="1"/>
      <w:numFmt w:val="bullet"/>
      <w:lvlText w:val="•"/>
      <w:lvlJc w:val="left"/>
      <w:pPr>
        <w:tabs>
          <w:tab w:val="num" w:pos="5040"/>
        </w:tabs>
        <w:ind w:left="5040" w:hanging="360"/>
      </w:pPr>
      <w:rPr>
        <w:rFonts w:ascii="Arial" w:hAnsi="Arial" w:hint="default"/>
      </w:rPr>
    </w:lvl>
    <w:lvl w:ilvl="7" w:tplc="C3CE5A46" w:tentative="1">
      <w:start w:val="1"/>
      <w:numFmt w:val="bullet"/>
      <w:lvlText w:val="•"/>
      <w:lvlJc w:val="left"/>
      <w:pPr>
        <w:tabs>
          <w:tab w:val="num" w:pos="5760"/>
        </w:tabs>
        <w:ind w:left="5760" w:hanging="360"/>
      </w:pPr>
      <w:rPr>
        <w:rFonts w:ascii="Arial" w:hAnsi="Arial" w:hint="default"/>
      </w:rPr>
    </w:lvl>
    <w:lvl w:ilvl="8" w:tplc="82C8D02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9A7BE1"/>
    <w:multiLevelType w:val="hybridMultilevel"/>
    <w:tmpl w:val="6D8AA796"/>
    <w:lvl w:ilvl="0" w:tplc="940C110C">
      <w:start w:val="1"/>
      <w:numFmt w:val="bullet"/>
      <w:lvlText w:val="•"/>
      <w:lvlJc w:val="left"/>
      <w:pPr>
        <w:tabs>
          <w:tab w:val="num" w:pos="720"/>
        </w:tabs>
        <w:ind w:left="720" w:hanging="360"/>
      </w:pPr>
      <w:rPr>
        <w:rFonts w:ascii="Arial" w:hAnsi="Arial" w:hint="default"/>
      </w:rPr>
    </w:lvl>
    <w:lvl w:ilvl="1" w:tplc="6A5CDE64" w:tentative="1">
      <w:start w:val="1"/>
      <w:numFmt w:val="bullet"/>
      <w:lvlText w:val="•"/>
      <w:lvlJc w:val="left"/>
      <w:pPr>
        <w:tabs>
          <w:tab w:val="num" w:pos="1440"/>
        </w:tabs>
        <w:ind w:left="1440" w:hanging="360"/>
      </w:pPr>
      <w:rPr>
        <w:rFonts w:ascii="Arial" w:hAnsi="Arial" w:hint="default"/>
      </w:rPr>
    </w:lvl>
    <w:lvl w:ilvl="2" w:tplc="1B2CE65A" w:tentative="1">
      <w:start w:val="1"/>
      <w:numFmt w:val="bullet"/>
      <w:lvlText w:val="•"/>
      <w:lvlJc w:val="left"/>
      <w:pPr>
        <w:tabs>
          <w:tab w:val="num" w:pos="2160"/>
        </w:tabs>
        <w:ind w:left="2160" w:hanging="360"/>
      </w:pPr>
      <w:rPr>
        <w:rFonts w:ascii="Arial" w:hAnsi="Arial" w:hint="default"/>
      </w:rPr>
    </w:lvl>
    <w:lvl w:ilvl="3" w:tplc="99EA13A6" w:tentative="1">
      <w:start w:val="1"/>
      <w:numFmt w:val="bullet"/>
      <w:lvlText w:val="•"/>
      <w:lvlJc w:val="left"/>
      <w:pPr>
        <w:tabs>
          <w:tab w:val="num" w:pos="2880"/>
        </w:tabs>
        <w:ind w:left="2880" w:hanging="360"/>
      </w:pPr>
      <w:rPr>
        <w:rFonts w:ascii="Arial" w:hAnsi="Arial" w:hint="default"/>
      </w:rPr>
    </w:lvl>
    <w:lvl w:ilvl="4" w:tplc="4EC2D2E6" w:tentative="1">
      <w:start w:val="1"/>
      <w:numFmt w:val="bullet"/>
      <w:lvlText w:val="•"/>
      <w:lvlJc w:val="left"/>
      <w:pPr>
        <w:tabs>
          <w:tab w:val="num" w:pos="3600"/>
        </w:tabs>
        <w:ind w:left="3600" w:hanging="360"/>
      </w:pPr>
      <w:rPr>
        <w:rFonts w:ascii="Arial" w:hAnsi="Arial" w:hint="default"/>
      </w:rPr>
    </w:lvl>
    <w:lvl w:ilvl="5" w:tplc="5934B058" w:tentative="1">
      <w:start w:val="1"/>
      <w:numFmt w:val="bullet"/>
      <w:lvlText w:val="•"/>
      <w:lvlJc w:val="left"/>
      <w:pPr>
        <w:tabs>
          <w:tab w:val="num" w:pos="4320"/>
        </w:tabs>
        <w:ind w:left="4320" w:hanging="360"/>
      </w:pPr>
      <w:rPr>
        <w:rFonts w:ascii="Arial" w:hAnsi="Arial" w:hint="default"/>
      </w:rPr>
    </w:lvl>
    <w:lvl w:ilvl="6" w:tplc="B06C9DCA" w:tentative="1">
      <w:start w:val="1"/>
      <w:numFmt w:val="bullet"/>
      <w:lvlText w:val="•"/>
      <w:lvlJc w:val="left"/>
      <w:pPr>
        <w:tabs>
          <w:tab w:val="num" w:pos="5040"/>
        </w:tabs>
        <w:ind w:left="5040" w:hanging="360"/>
      </w:pPr>
      <w:rPr>
        <w:rFonts w:ascii="Arial" w:hAnsi="Arial" w:hint="default"/>
      </w:rPr>
    </w:lvl>
    <w:lvl w:ilvl="7" w:tplc="CF0EE646" w:tentative="1">
      <w:start w:val="1"/>
      <w:numFmt w:val="bullet"/>
      <w:lvlText w:val="•"/>
      <w:lvlJc w:val="left"/>
      <w:pPr>
        <w:tabs>
          <w:tab w:val="num" w:pos="5760"/>
        </w:tabs>
        <w:ind w:left="5760" w:hanging="360"/>
      </w:pPr>
      <w:rPr>
        <w:rFonts w:ascii="Arial" w:hAnsi="Arial" w:hint="default"/>
      </w:rPr>
    </w:lvl>
    <w:lvl w:ilvl="8" w:tplc="BD1EB2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72072B"/>
    <w:multiLevelType w:val="hybridMultilevel"/>
    <w:tmpl w:val="38DE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703A6"/>
    <w:multiLevelType w:val="multilevel"/>
    <w:tmpl w:val="64881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AC07E7"/>
    <w:multiLevelType w:val="hybridMultilevel"/>
    <w:tmpl w:val="BDE201F2"/>
    <w:lvl w:ilvl="0" w:tplc="02A607E8">
      <w:start w:val="1"/>
      <w:numFmt w:val="bullet"/>
      <w:lvlText w:val="•"/>
      <w:lvlJc w:val="left"/>
      <w:pPr>
        <w:tabs>
          <w:tab w:val="num" w:pos="720"/>
        </w:tabs>
        <w:ind w:left="720" w:hanging="360"/>
      </w:pPr>
      <w:rPr>
        <w:rFonts w:ascii="Arial" w:hAnsi="Arial" w:hint="default"/>
      </w:rPr>
    </w:lvl>
    <w:lvl w:ilvl="1" w:tplc="CCC2D44C" w:tentative="1">
      <w:start w:val="1"/>
      <w:numFmt w:val="bullet"/>
      <w:lvlText w:val="•"/>
      <w:lvlJc w:val="left"/>
      <w:pPr>
        <w:tabs>
          <w:tab w:val="num" w:pos="1440"/>
        </w:tabs>
        <w:ind w:left="1440" w:hanging="360"/>
      </w:pPr>
      <w:rPr>
        <w:rFonts w:ascii="Arial" w:hAnsi="Arial" w:hint="default"/>
      </w:rPr>
    </w:lvl>
    <w:lvl w:ilvl="2" w:tplc="1AB02DA6" w:tentative="1">
      <w:start w:val="1"/>
      <w:numFmt w:val="bullet"/>
      <w:lvlText w:val="•"/>
      <w:lvlJc w:val="left"/>
      <w:pPr>
        <w:tabs>
          <w:tab w:val="num" w:pos="2160"/>
        </w:tabs>
        <w:ind w:left="2160" w:hanging="360"/>
      </w:pPr>
      <w:rPr>
        <w:rFonts w:ascii="Arial" w:hAnsi="Arial" w:hint="default"/>
      </w:rPr>
    </w:lvl>
    <w:lvl w:ilvl="3" w:tplc="9746D388" w:tentative="1">
      <w:start w:val="1"/>
      <w:numFmt w:val="bullet"/>
      <w:lvlText w:val="•"/>
      <w:lvlJc w:val="left"/>
      <w:pPr>
        <w:tabs>
          <w:tab w:val="num" w:pos="2880"/>
        </w:tabs>
        <w:ind w:left="2880" w:hanging="360"/>
      </w:pPr>
      <w:rPr>
        <w:rFonts w:ascii="Arial" w:hAnsi="Arial" w:hint="default"/>
      </w:rPr>
    </w:lvl>
    <w:lvl w:ilvl="4" w:tplc="B5EA4654" w:tentative="1">
      <w:start w:val="1"/>
      <w:numFmt w:val="bullet"/>
      <w:lvlText w:val="•"/>
      <w:lvlJc w:val="left"/>
      <w:pPr>
        <w:tabs>
          <w:tab w:val="num" w:pos="3600"/>
        </w:tabs>
        <w:ind w:left="3600" w:hanging="360"/>
      </w:pPr>
      <w:rPr>
        <w:rFonts w:ascii="Arial" w:hAnsi="Arial" w:hint="default"/>
      </w:rPr>
    </w:lvl>
    <w:lvl w:ilvl="5" w:tplc="8F0EB626" w:tentative="1">
      <w:start w:val="1"/>
      <w:numFmt w:val="bullet"/>
      <w:lvlText w:val="•"/>
      <w:lvlJc w:val="left"/>
      <w:pPr>
        <w:tabs>
          <w:tab w:val="num" w:pos="4320"/>
        </w:tabs>
        <w:ind w:left="4320" w:hanging="360"/>
      </w:pPr>
      <w:rPr>
        <w:rFonts w:ascii="Arial" w:hAnsi="Arial" w:hint="default"/>
      </w:rPr>
    </w:lvl>
    <w:lvl w:ilvl="6" w:tplc="61B850AA" w:tentative="1">
      <w:start w:val="1"/>
      <w:numFmt w:val="bullet"/>
      <w:lvlText w:val="•"/>
      <w:lvlJc w:val="left"/>
      <w:pPr>
        <w:tabs>
          <w:tab w:val="num" w:pos="5040"/>
        </w:tabs>
        <w:ind w:left="5040" w:hanging="360"/>
      </w:pPr>
      <w:rPr>
        <w:rFonts w:ascii="Arial" w:hAnsi="Arial" w:hint="default"/>
      </w:rPr>
    </w:lvl>
    <w:lvl w:ilvl="7" w:tplc="E8E660B4" w:tentative="1">
      <w:start w:val="1"/>
      <w:numFmt w:val="bullet"/>
      <w:lvlText w:val="•"/>
      <w:lvlJc w:val="left"/>
      <w:pPr>
        <w:tabs>
          <w:tab w:val="num" w:pos="5760"/>
        </w:tabs>
        <w:ind w:left="5760" w:hanging="360"/>
      </w:pPr>
      <w:rPr>
        <w:rFonts w:ascii="Arial" w:hAnsi="Arial" w:hint="default"/>
      </w:rPr>
    </w:lvl>
    <w:lvl w:ilvl="8" w:tplc="4CF823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BDE35FD"/>
    <w:multiLevelType w:val="hybridMultilevel"/>
    <w:tmpl w:val="ED7EB5BE"/>
    <w:lvl w:ilvl="0" w:tplc="C9C084CA">
      <w:start w:val="1"/>
      <w:numFmt w:val="bullet"/>
      <w:lvlText w:val="•"/>
      <w:lvlJc w:val="left"/>
      <w:pPr>
        <w:tabs>
          <w:tab w:val="num" w:pos="720"/>
        </w:tabs>
        <w:ind w:left="720" w:hanging="360"/>
      </w:pPr>
      <w:rPr>
        <w:rFonts w:ascii="Arial" w:hAnsi="Arial" w:hint="default"/>
      </w:rPr>
    </w:lvl>
    <w:lvl w:ilvl="1" w:tplc="BE3C7BAC" w:tentative="1">
      <w:start w:val="1"/>
      <w:numFmt w:val="bullet"/>
      <w:lvlText w:val="•"/>
      <w:lvlJc w:val="left"/>
      <w:pPr>
        <w:tabs>
          <w:tab w:val="num" w:pos="1440"/>
        </w:tabs>
        <w:ind w:left="1440" w:hanging="360"/>
      </w:pPr>
      <w:rPr>
        <w:rFonts w:ascii="Arial" w:hAnsi="Arial" w:hint="default"/>
      </w:rPr>
    </w:lvl>
    <w:lvl w:ilvl="2" w:tplc="ECD2D328" w:tentative="1">
      <w:start w:val="1"/>
      <w:numFmt w:val="bullet"/>
      <w:lvlText w:val="•"/>
      <w:lvlJc w:val="left"/>
      <w:pPr>
        <w:tabs>
          <w:tab w:val="num" w:pos="2160"/>
        </w:tabs>
        <w:ind w:left="2160" w:hanging="360"/>
      </w:pPr>
      <w:rPr>
        <w:rFonts w:ascii="Arial" w:hAnsi="Arial" w:hint="default"/>
      </w:rPr>
    </w:lvl>
    <w:lvl w:ilvl="3" w:tplc="5DAC22DE" w:tentative="1">
      <w:start w:val="1"/>
      <w:numFmt w:val="bullet"/>
      <w:lvlText w:val="•"/>
      <w:lvlJc w:val="left"/>
      <w:pPr>
        <w:tabs>
          <w:tab w:val="num" w:pos="2880"/>
        </w:tabs>
        <w:ind w:left="2880" w:hanging="360"/>
      </w:pPr>
      <w:rPr>
        <w:rFonts w:ascii="Arial" w:hAnsi="Arial" w:hint="default"/>
      </w:rPr>
    </w:lvl>
    <w:lvl w:ilvl="4" w:tplc="ED7AFAF4" w:tentative="1">
      <w:start w:val="1"/>
      <w:numFmt w:val="bullet"/>
      <w:lvlText w:val="•"/>
      <w:lvlJc w:val="left"/>
      <w:pPr>
        <w:tabs>
          <w:tab w:val="num" w:pos="3600"/>
        </w:tabs>
        <w:ind w:left="3600" w:hanging="360"/>
      </w:pPr>
      <w:rPr>
        <w:rFonts w:ascii="Arial" w:hAnsi="Arial" w:hint="default"/>
      </w:rPr>
    </w:lvl>
    <w:lvl w:ilvl="5" w:tplc="003425D2" w:tentative="1">
      <w:start w:val="1"/>
      <w:numFmt w:val="bullet"/>
      <w:lvlText w:val="•"/>
      <w:lvlJc w:val="left"/>
      <w:pPr>
        <w:tabs>
          <w:tab w:val="num" w:pos="4320"/>
        </w:tabs>
        <w:ind w:left="4320" w:hanging="360"/>
      </w:pPr>
      <w:rPr>
        <w:rFonts w:ascii="Arial" w:hAnsi="Arial" w:hint="default"/>
      </w:rPr>
    </w:lvl>
    <w:lvl w:ilvl="6" w:tplc="66A2BE38" w:tentative="1">
      <w:start w:val="1"/>
      <w:numFmt w:val="bullet"/>
      <w:lvlText w:val="•"/>
      <w:lvlJc w:val="left"/>
      <w:pPr>
        <w:tabs>
          <w:tab w:val="num" w:pos="5040"/>
        </w:tabs>
        <w:ind w:left="5040" w:hanging="360"/>
      </w:pPr>
      <w:rPr>
        <w:rFonts w:ascii="Arial" w:hAnsi="Arial" w:hint="default"/>
      </w:rPr>
    </w:lvl>
    <w:lvl w:ilvl="7" w:tplc="DD00E2E0" w:tentative="1">
      <w:start w:val="1"/>
      <w:numFmt w:val="bullet"/>
      <w:lvlText w:val="•"/>
      <w:lvlJc w:val="left"/>
      <w:pPr>
        <w:tabs>
          <w:tab w:val="num" w:pos="5760"/>
        </w:tabs>
        <w:ind w:left="5760" w:hanging="360"/>
      </w:pPr>
      <w:rPr>
        <w:rFonts w:ascii="Arial" w:hAnsi="Arial" w:hint="default"/>
      </w:rPr>
    </w:lvl>
    <w:lvl w:ilvl="8" w:tplc="4F14022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812383"/>
    <w:multiLevelType w:val="hybridMultilevel"/>
    <w:tmpl w:val="158A9AF6"/>
    <w:lvl w:ilvl="0" w:tplc="78FCC338">
      <w:start w:val="1"/>
      <w:numFmt w:val="bullet"/>
      <w:lvlText w:val="•"/>
      <w:lvlJc w:val="left"/>
      <w:pPr>
        <w:tabs>
          <w:tab w:val="num" w:pos="720"/>
        </w:tabs>
        <w:ind w:left="720" w:hanging="360"/>
      </w:pPr>
      <w:rPr>
        <w:rFonts w:ascii="Arial" w:hAnsi="Arial" w:hint="default"/>
      </w:rPr>
    </w:lvl>
    <w:lvl w:ilvl="1" w:tplc="F2649AC4" w:tentative="1">
      <w:start w:val="1"/>
      <w:numFmt w:val="bullet"/>
      <w:lvlText w:val="•"/>
      <w:lvlJc w:val="left"/>
      <w:pPr>
        <w:tabs>
          <w:tab w:val="num" w:pos="1440"/>
        </w:tabs>
        <w:ind w:left="1440" w:hanging="360"/>
      </w:pPr>
      <w:rPr>
        <w:rFonts w:ascii="Arial" w:hAnsi="Arial" w:hint="default"/>
      </w:rPr>
    </w:lvl>
    <w:lvl w:ilvl="2" w:tplc="BE64A60C" w:tentative="1">
      <w:start w:val="1"/>
      <w:numFmt w:val="bullet"/>
      <w:lvlText w:val="•"/>
      <w:lvlJc w:val="left"/>
      <w:pPr>
        <w:tabs>
          <w:tab w:val="num" w:pos="2160"/>
        </w:tabs>
        <w:ind w:left="2160" w:hanging="360"/>
      </w:pPr>
      <w:rPr>
        <w:rFonts w:ascii="Arial" w:hAnsi="Arial" w:hint="default"/>
      </w:rPr>
    </w:lvl>
    <w:lvl w:ilvl="3" w:tplc="A8FC3F7E" w:tentative="1">
      <w:start w:val="1"/>
      <w:numFmt w:val="bullet"/>
      <w:lvlText w:val="•"/>
      <w:lvlJc w:val="left"/>
      <w:pPr>
        <w:tabs>
          <w:tab w:val="num" w:pos="2880"/>
        </w:tabs>
        <w:ind w:left="2880" w:hanging="360"/>
      </w:pPr>
      <w:rPr>
        <w:rFonts w:ascii="Arial" w:hAnsi="Arial" w:hint="default"/>
      </w:rPr>
    </w:lvl>
    <w:lvl w:ilvl="4" w:tplc="3202E7CA" w:tentative="1">
      <w:start w:val="1"/>
      <w:numFmt w:val="bullet"/>
      <w:lvlText w:val="•"/>
      <w:lvlJc w:val="left"/>
      <w:pPr>
        <w:tabs>
          <w:tab w:val="num" w:pos="3600"/>
        </w:tabs>
        <w:ind w:left="3600" w:hanging="360"/>
      </w:pPr>
      <w:rPr>
        <w:rFonts w:ascii="Arial" w:hAnsi="Arial" w:hint="default"/>
      </w:rPr>
    </w:lvl>
    <w:lvl w:ilvl="5" w:tplc="D4C2A65E" w:tentative="1">
      <w:start w:val="1"/>
      <w:numFmt w:val="bullet"/>
      <w:lvlText w:val="•"/>
      <w:lvlJc w:val="left"/>
      <w:pPr>
        <w:tabs>
          <w:tab w:val="num" w:pos="4320"/>
        </w:tabs>
        <w:ind w:left="4320" w:hanging="360"/>
      </w:pPr>
      <w:rPr>
        <w:rFonts w:ascii="Arial" w:hAnsi="Arial" w:hint="default"/>
      </w:rPr>
    </w:lvl>
    <w:lvl w:ilvl="6" w:tplc="072429F2" w:tentative="1">
      <w:start w:val="1"/>
      <w:numFmt w:val="bullet"/>
      <w:lvlText w:val="•"/>
      <w:lvlJc w:val="left"/>
      <w:pPr>
        <w:tabs>
          <w:tab w:val="num" w:pos="5040"/>
        </w:tabs>
        <w:ind w:left="5040" w:hanging="360"/>
      </w:pPr>
      <w:rPr>
        <w:rFonts w:ascii="Arial" w:hAnsi="Arial" w:hint="default"/>
      </w:rPr>
    </w:lvl>
    <w:lvl w:ilvl="7" w:tplc="AA38CED8" w:tentative="1">
      <w:start w:val="1"/>
      <w:numFmt w:val="bullet"/>
      <w:lvlText w:val="•"/>
      <w:lvlJc w:val="left"/>
      <w:pPr>
        <w:tabs>
          <w:tab w:val="num" w:pos="5760"/>
        </w:tabs>
        <w:ind w:left="5760" w:hanging="360"/>
      </w:pPr>
      <w:rPr>
        <w:rFonts w:ascii="Arial" w:hAnsi="Arial" w:hint="default"/>
      </w:rPr>
    </w:lvl>
    <w:lvl w:ilvl="8" w:tplc="EF8C5A0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2"/>
  </w:num>
  <w:num w:numId="3">
    <w:abstractNumId w:val="14"/>
  </w:num>
  <w:num w:numId="4">
    <w:abstractNumId w:val="3"/>
  </w:num>
  <w:num w:numId="5">
    <w:abstractNumId w:val="4"/>
  </w:num>
  <w:num w:numId="6">
    <w:abstractNumId w:val="22"/>
  </w:num>
  <w:num w:numId="7">
    <w:abstractNumId w:val="10"/>
  </w:num>
  <w:num w:numId="8">
    <w:abstractNumId w:val="8"/>
  </w:num>
  <w:num w:numId="9">
    <w:abstractNumId w:val="23"/>
  </w:num>
  <w:num w:numId="10">
    <w:abstractNumId w:val="17"/>
  </w:num>
  <w:num w:numId="11">
    <w:abstractNumId w:val="13"/>
  </w:num>
  <w:num w:numId="12">
    <w:abstractNumId w:val="2"/>
  </w:num>
  <w:num w:numId="13">
    <w:abstractNumId w:val="21"/>
  </w:num>
  <w:num w:numId="14">
    <w:abstractNumId w:val="15"/>
  </w:num>
  <w:num w:numId="15">
    <w:abstractNumId w:val="18"/>
  </w:num>
  <w:num w:numId="16">
    <w:abstractNumId w:val="5"/>
  </w:num>
  <w:num w:numId="17">
    <w:abstractNumId w:val="20"/>
  </w:num>
  <w:num w:numId="18">
    <w:abstractNumId w:val="7"/>
  </w:num>
  <w:num w:numId="19">
    <w:abstractNumId w:val="11"/>
  </w:num>
  <w:num w:numId="20">
    <w:abstractNumId w:val="19"/>
  </w:num>
  <w:num w:numId="21">
    <w:abstractNumId w:val="25"/>
  </w:num>
  <w:num w:numId="22">
    <w:abstractNumId w:val="9"/>
  </w:num>
  <w:num w:numId="23">
    <w:abstractNumId w:val="24"/>
  </w:num>
  <w:num w:numId="24">
    <w:abstractNumId w:val="1"/>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92"/>
    <w:rsid w:val="00007C36"/>
    <w:rsid w:val="00016B58"/>
    <w:rsid w:val="00016D7F"/>
    <w:rsid w:val="00024CC8"/>
    <w:rsid w:val="00040540"/>
    <w:rsid w:val="000457F9"/>
    <w:rsid w:val="00051630"/>
    <w:rsid w:val="000600E7"/>
    <w:rsid w:val="00060E6A"/>
    <w:rsid w:val="00061C71"/>
    <w:rsid w:val="00063771"/>
    <w:rsid w:val="00073AF5"/>
    <w:rsid w:val="00074E0D"/>
    <w:rsid w:val="0008671B"/>
    <w:rsid w:val="000927BE"/>
    <w:rsid w:val="00095435"/>
    <w:rsid w:val="00095CB7"/>
    <w:rsid w:val="000C1BE3"/>
    <w:rsid w:val="000C1CB6"/>
    <w:rsid w:val="000C28EB"/>
    <w:rsid w:val="000D0DA4"/>
    <w:rsid w:val="000E3558"/>
    <w:rsid w:val="00102824"/>
    <w:rsid w:val="00102C4E"/>
    <w:rsid w:val="00105CAC"/>
    <w:rsid w:val="0011218D"/>
    <w:rsid w:val="0012401B"/>
    <w:rsid w:val="00125C8E"/>
    <w:rsid w:val="001335E9"/>
    <w:rsid w:val="00135808"/>
    <w:rsid w:val="001370E9"/>
    <w:rsid w:val="00146F0B"/>
    <w:rsid w:val="00155C26"/>
    <w:rsid w:val="0015757A"/>
    <w:rsid w:val="0017623B"/>
    <w:rsid w:val="0017668C"/>
    <w:rsid w:val="0018484F"/>
    <w:rsid w:val="00186973"/>
    <w:rsid w:val="00187819"/>
    <w:rsid w:val="001A197D"/>
    <w:rsid w:val="001A670A"/>
    <w:rsid w:val="001A6DD8"/>
    <w:rsid w:val="001B0A99"/>
    <w:rsid w:val="001B72C9"/>
    <w:rsid w:val="001C37AE"/>
    <w:rsid w:val="001D12A7"/>
    <w:rsid w:val="001D2E55"/>
    <w:rsid w:val="001D3B79"/>
    <w:rsid w:val="001D4C88"/>
    <w:rsid w:val="001E7900"/>
    <w:rsid w:val="001F793E"/>
    <w:rsid w:val="001F7A81"/>
    <w:rsid w:val="00201258"/>
    <w:rsid w:val="00201AED"/>
    <w:rsid w:val="00205A6E"/>
    <w:rsid w:val="0020699E"/>
    <w:rsid w:val="002116ED"/>
    <w:rsid w:val="00213033"/>
    <w:rsid w:val="00214A9E"/>
    <w:rsid w:val="00215C45"/>
    <w:rsid w:val="00220241"/>
    <w:rsid w:val="00223EF3"/>
    <w:rsid w:val="002245A0"/>
    <w:rsid w:val="00224716"/>
    <w:rsid w:val="00246F77"/>
    <w:rsid w:val="00262F36"/>
    <w:rsid w:val="002630F8"/>
    <w:rsid w:val="00271735"/>
    <w:rsid w:val="00282785"/>
    <w:rsid w:val="00286A88"/>
    <w:rsid w:val="00287277"/>
    <w:rsid w:val="00287D9D"/>
    <w:rsid w:val="00296842"/>
    <w:rsid w:val="00296F00"/>
    <w:rsid w:val="002A4DAC"/>
    <w:rsid w:val="002A5362"/>
    <w:rsid w:val="002B2B56"/>
    <w:rsid w:val="002B40BD"/>
    <w:rsid w:val="002B6093"/>
    <w:rsid w:val="002D23B0"/>
    <w:rsid w:val="002D2B89"/>
    <w:rsid w:val="002D7957"/>
    <w:rsid w:val="002E028B"/>
    <w:rsid w:val="002E1B37"/>
    <w:rsid w:val="002F3BA5"/>
    <w:rsid w:val="003012A5"/>
    <w:rsid w:val="0031084F"/>
    <w:rsid w:val="00310CDF"/>
    <w:rsid w:val="00331D6E"/>
    <w:rsid w:val="00351D38"/>
    <w:rsid w:val="003544FE"/>
    <w:rsid w:val="0035497B"/>
    <w:rsid w:val="00362DA8"/>
    <w:rsid w:val="0036425C"/>
    <w:rsid w:val="003648AB"/>
    <w:rsid w:val="00390846"/>
    <w:rsid w:val="003953FB"/>
    <w:rsid w:val="003A5FC7"/>
    <w:rsid w:val="003B628A"/>
    <w:rsid w:val="003C1F1C"/>
    <w:rsid w:val="003C4E9A"/>
    <w:rsid w:val="003C5AC0"/>
    <w:rsid w:val="003C7EC8"/>
    <w:rsid w:val="003D0163"/>
    <w:rsid w:val="003E242B"/>
    <w:rsid w:val="003F406E"/>
    <w:rsid w:val="003F7662"/>
    <w:rsid w:val="00400E20"/>
    <w:rsid w:val="0040332E"/>
    <w:rsid w:val="00403EB5"/>
    <w:rsid w:val="00405E4E"/>
    <w:rsid w:val="00413B73"/>
    <w:rsid w:val="00414C71"/>
    <w:rsid w:val="00414F03"/>
    <w:rsid w:val="00416635"/>
    <w:rsid w:val="004173D0"/>
    <w:rsid w:val="00420BB5"/>
    <w:rsid w:val="00423C3B"/>
    <w:rsid w:val="0042443A"/>
    <w:rsid w:val="004261A3"/>
    <w:rsid w:val="00426CC7"/>
    <w:rsid w:val="004305BF"/>
    <w:rsid w:val="0043521B"/>
    <w:rsid w:val="004357D5"/>
    <w:rsid w:val="00444543"/>
    <w:rsid w:val="004545AE"/>
    <w:rsid w:val="004554D3"/>
    <w:rsid w:val="004722C4"/>
    <w:rsid w:val="00475485"/>
    <w:rsid w:val="00475827"/>
    <w:rsid w:val="00482116"/>
    <w:rsid w:val="00492D3B"/>
    <w:rsid w:val="004A471A"/>
    <w:rsid w:val="004B43DC"/>
    <w:rsid w:val="004D5EB4"/>
    <w:rsid w:val="004D5FA9"/>
    <w:rsid w:val="004D772F"/>
    <w:rsid w:val="004F02B4"/>
    <w:rsid w:val="004F0B7D"/>
    <w:rsid w:val="004F5FA0"/>
    <w:rsid w:val="00505755"/>
    <w:rsid w:val="00510F35"/>
    <w:rsid w:val="0051121F"/>
    <w:rsid w:val="005176B9"/>
    <w:rsid w:val="0052200A"/>
    <w:rsid w:val="005235A8"/>
    <w:rsid w:val="00525BF1"/>
    <w:rsid w:val="00527933"/>
    <w:rsid w:val="005555A9"/>
    <w:rsid w:val="005627F3"/>
    <w:rsid w:val="00566F29"/>
    <w:rsid w:val="0056756F"/>
    <w:rsid w:val="00574E2C"/>
    <w:rsid w:val="00576319"/>
    <w:rsid w:val="00581EA1"/>
    <w:rsid w:val="00582BB6"/>
    <w:rsid w:val="00584ED1"/>
    <w:rsid w:val="005905D6"/>
    <w:rsid w:val="005A050D"/>
    <w:rsid w:val="005A1D59"/>
    <w:rsid w:val="005A745B"/>
    <w:rsid w:val="005B0165"/>
    <w:rsid w:val="005F2C54"/>
    <w:rsid w:val="005F400C"/>
    <w:rsid w:val="00606FBA"/>
    <w:rsid w:val="00612248"/>
    <w:rsid w:val="00621092"/>
    <w:rsid w:val="006334DA"/>
    <w:rsid w:val="0064164F"/>
    <w:rsid w:val="00641B87"/>
    <w:rsid w:val="0065098A"/>
    <w:rsid w:val="00652D87"/>
    <w:rsid w:val="006644FF"/>
    <w:rsid w:val="00664737"/>
    <w:rsid w:val="00664AEF"/>
    <w:rsid w:val="00666220"/>
    <w:rsid w:val="00670CEB"/>
    <w:rsid w:val="0067617D"/>
    <w:rsid w:val="006804DA"/>
    <w:rsid w:val="00680DE9"/>
    <w:rsid w:val="00695372"/>
    <w:rsid w:val="006970F5"/>
    <w:rsid w:val="006B6157"/>
    <w:rsid w:val="006B7731"/>
    <w:rsid w:val="006C1B4E"/>
    <w:rsid w:val="006C270F"/>
    <w:rsid w:val="006C3E45"/>
    <w:rsid w:val="006D7A89"/>
    <w:rsid w:val="006E1BAA"/>
    <w:rsid w:val="0070374B"/>
    <w:rsid w:val="00710F2B"/>
    <w:rsid w:val="00712257"/>
    <w:rsid w:val="007169D0"/>
    <w:rsid w:val="007245C4"/>
    <w:rsid w:val="00727AC1"/>
    <w:rsid w:val="00732342"/>
    <w:rsid w:val="007332BF"/>
    <w:rsid w:val="00734FA2"/>
    <w:rsid w:val="00741B2A"/>
    <w:rsid w:val="0074405B"/>
    <w:rsid w:val="00754F69"/>
    <w:rsid w:val="00763C18"/>
    <w:rsid w:val="00764084"/>
    <w:rsid w:val="007641F9"/>
    <w:rsid w:val="00764E5C"/>
    <w:rsid w:val="00767A08"/>
    <w:rsid w:val="0077280E"/>
    <w:rsid w:val="00774CAD"/>
    <w:rsid w:val="00774DBE"/>
    <w:rsid w:val="00776477"/>
    <w:rsid w:val="00776D12"/>
    <w:rsid w:val="00783171"/>
    <w:rsid w:val="0079278D"/>
    <w:rsid w:val="0079371D"/>
    <w:rsid w:val="007A30A7"/>
    <w:rsid w:val="007A34E7"/>
    <w:rsid w:val="007B3764"/>
    <w:rsid w:val="007B4E7D"/>
    <w:rsid w:val="007D50EE"/>
    <w:rsid w:val="007D5BC4"/>
    <w:rsid w:val="007D7757"/>
    <w:rsid w:val="007E197E"/>
    <w:rsid w:val="007E62E4"/>
    <w:rsid w:val="007F31C4"/>
    <w:rsid w:val="00805C9F"/>
    <w:rsid w:val="00813387"/>
    <w:rsid w:val="00813A0D"/>
    <w:rsid w:val="008165EE"/>
    <w:rsid w:val="00823F3A"/>
    <w:rsid w:val="008328B4"/>
    <w:rsid w:val="00836939"/>
    <w:rsid w:val="00836DC5"/>
    <w:rsid w:val="00844CCA"/>
    <w:rsid w:val="008963E4"/>
    <w:rsid w:val="008A25A8"/>
    <w:rsid w:val="008A45F1"/>
    <w:rsid w:val="008B04AA"/>
    <w:rsid w:val="008B42B0"/>
    <w:rsid w:val="008C55C4"/>
    <w:rsid w:val="008C7B4C"/>
    <w:rsid w:val="008D3375"/>
    <w:rsid w:val="008E236A"/>
    <w:rsid w:val="008F0FCF"/>
    <w:rsid w:val="008F13A8"/>
    <w:rsid w:val="00900FCE"/>
    <w:rsid w:val="00912BE7"/>
    <w:rsid w:val="00913B4C"/>
    <w:rsid w:val="00914033"/>
    <w:rsid w:val="00923DBA"/>
    <w:rsid w:val="00926090"/>
    <w:rsid w:val="00927B37"/>
    <w:rsid w:val="00940825"/>
    <w:rsid w:val="00946180"/>
    <w:rsid w:val="009634C9"/>
    <w:rsid w:val="0096422D"/>
    <w:rsid w:val="00967F82"/>
    <w:rsid w:val="00973476"/>
    <w:rsid w:val="0097659C"/>
    <w:rsid w:val="0098024A"/>
    <w:rsid w:val="00980358"/>
    <w:rsid w:val="00982858"/>
    <w:rsid w:val="0098375F"/>
    <w:rsid w:val="009A5DE8"/>
    <w:rsid w:val="009A7F5E"/>
    <w:rsid w:val="009B211E"/>
    <w:rsid w:val="009B43DD"/>
    <w:rsid w:val="009B72C7"/>
    <w:rsid w:val="009C1624"/>
    <w:rsid w:val="009C19A0"/>
    <w:rsid w:val="009C2EC4"/>
    <w:rsid w:val="009D0B59"/>
    <w:rsid w:val="009D0B84"/>
    <w:rsid w:val="009D7CF1"/>
    <w:rsid w:val="009E6E6E"/>
    <w:rsid w:val="009F775F"/>
    <w:rsid w:val="00A043A4"/>
    <w:rsid w:val="00A15A54"/>
    <w:rsid w:val="00A17BB4"/>
    <w:rsid w:val="00A23C65"/>
    <w:rsid w:val="00A25C26"/>
    <w:rsid w:val="00A266AF"/>
    <w:rsid w:val="00A33682"/>
    <w:rsid w:val="00A352F3"/>
    <w:rsid w:val="00A444B3"/>
    <w:rsid w:val="00A54011"/>
    <w:rsid w:val="00A62D38"/>
    <w:rsid w:val="00A64900"/>
    <w:rsid w:val="00A72458"/>
    <w:rsid w:val="00A76882"/>
    <w:rsid w:val="00A822C3"/>
    <w:rsid w:val="00A916C7"/>
    <w:rsid w:val="00AA29C2"/>
    <w:rsid w:val="00AB1252"/>
    <w:rsid w:val="00AB26D1"/>
    <w:rsid w:val="00AB471A"/>
    <w:rsid w:val="00AC0574"/>
    <w:rsid w:val="00AC0F62"/>
    <w:rsid w:val="00AC7507"/>
    <w:rsid w:val="00AD77BC"/>
    <w:rsid w:val="00AE024C"/>
    <w:rsid w:val="00AE5E83"/>
    <w:rsid w:val="00AF237A"/>
    <w:rsid w:val="00B01B9C"/>
    <w:rsid w:val="00B01D6B"/>
    <w:rsid w:val="00B02C43"/>
    <w:rsid w:val="00B053F0"/>
    <w:rsid w:val="00B17710"/>
    <w:rsid w:val="00B17AE3"/>
    <w:rsid w:val="00B20834"/>
    <w:rsid w:val="00B27F2E"/>
    <w:rsid w:val="00B32156"/>
    <w:rsid w:val="00B3443B"/>
    <w:rsid w:val="00B378B5"/>
    <w:rsid w:val="00B56151"/>
    <w:rsid w:val="00B650F6"/>
    <w:rsid w:val="00B833C1"/>
    <w:rsid w:val="00B86DA7"/>
    <w:rsid w:val="00BA2B3F"/>
    <w:rsid w:val="00BA6B88"/>
    <w:rsid w:val="00BB013D"/>
    <w:rsid w:val="00BB2F18"/>
    <w:rsid w:val="00BB3965"/>
    <w:rsid w:val="00BB412D"/>
    <w:rsid w:val="00BD05F3"/>
    <w:rsid w:val="00BD3B38"/>
    <w:rsid w:val="00BE0572"/>
    <w:rsid w:val="00BE3BF4"/>
    <w:rsid w:val="00BE6E40"/>
    <w:rsid w:val="00C00308"/>
    <w:rsid w:val="00C06ABB"/>
    <w:rsid w:val="00C116A7"/>
    <w:rsid w:val="00C135FD"/>
    <w:rsid w:val="00C27398"/>
    <w:rsid w:val="00C3425E"/>
    <w:rsid w:val="00C4421C"/>
    <w:rsid w:val="00C4530B"/>
    <w:rsid w:val="00C47289"/>
    <w:rsid w:val="00C501FC"/>
    <w:rsid w:val="00C50F44"/>
    <w:rsid w:val="00C52054"/>
    <w:rsid w:val="00C61699"/>
    <w:rsid w:val="00C637AF"/>
    <w:rsid w:val="00C74834"/>
    <w:rsid w:val="00C77BE9"/>
    <w:rsid w:val="00C8158C"/>
    <w:rsid w:val="00C845EE"/>
    <w:rsid w:val="00C855BB"/>
    <w:rsid w:val="00C86C86"/>
    <w:rsid w:val="00C9220F"/>
    <w:rsid w:val="00C966F6"/>
    <w:rsid w:val="00CA752E"/>
    <w:rsid w:val="00CB1FD2"/>
    <w:rsid w:val="00CB4260"/>
    <w:rsid w:val="00CC1EFA"/>
    <w:rsid w:val="00CD65D6"/>
    <w:rsid w:val="00CE1F7A"/>
    <w:rsid w:val="00CE36CB"/>
    <w:rsid w:val="00CF3A42"/>
    <w:rsid w:val="00CF4D93"/>
    <w:rsid w:val="00D05576"/>
    <w:rsid w:val="00D13373"/>
    <w:rsid w:val="00D231A2"/>
    <w:rsid w:val="00D23C84"/>
    <w:rsid w:val="00D31556"/>
    <w:rsid w:val="00D32E7F"/>
    <w:rsid w:val="00D36821"/>
    <w:rsid w:val="00D46FAE"/>
    <w:rsid w:val="00D4779B"/>
    <w:rsid w:val="00D50143"/>
    <w:rsid w:val="00D52580"/>
    <w:rsid w:val="00D541E4"/>
    <w:rsid w:val="00D57741"/>
    <w:rsid w:val="00D63947"/>
    <w:rsid w:val="00D6401F"/>
    <w:rsid w:val="00D64E4D"/>
    <w:rsid w:val="00D70187"/>
    <w:rsid w:val="00D74CDF"/>
    <w:rsid w:val="00D763E0"/>
    <w:rsid w:val="00D83AA1"/>
    <w:rsid w:val="00D840FE"/>
    <w:rsid w:val="00D96496"/>
    <w:rsid w:val="00D97CA5"/>
    <w:rsid w:val="00DA4823"/>
    <w:rsid w:val="00DD14BF"/>
    <w:rsid w:val="00DD2A14"/>
    <w:rsid w:val="00DE0AC5"/>
    <w:rsid w:val="00DE1A5C"/>
    <w:rsid w:val="00DE1BDE"/>
    <w:rsid w:val="00DF00B6"/>
    <w:rsid w:val="00DF38E6"/>
    <w:rsid w:val="00E13D7A"/>
    <w:rsid w:val="00E15D10"/>
    <w:rsid w:val="00E20A07"/>
    <w:rsid w:val="00E33B11"/>
    <w:rsid w:val="00E33BD0"/>
    <w:rsid w:val="00E40201"/>
    <w:rsid w:val="00E459C9"/>
    <w:rsid w:val="00E47414"/>
    <w:rsid w:val="00E54EDD"/>
    <w:rsid w:val="00E60963"/>
    <w:rsid w:val="00E653D1"/>
    <w:rsid w:val="00E716ED"/>
    <w:rsid w:val="00E72EBF"/>
    <w:rsid w:val="00E735E4"/>
    <w:rsid w:val="00E7387E"/>
    <w:rsid w:val="00E766F3"/>
    <w:rsid w:val="00E8563F"/>
    <w:rsid w:val="00E87A00"/>
    <w:rsid w:val="00E93175"/>
    <w:rsid w:val="00EA497B"/>
    <w:rsid w:val="00EA56FB"/>
    <w:rsid w:val="00EA6707"/>
    <w:rsid w:val="00EB320D"/>
    <w:rsid w:val="00EB53A7"/>
    <w:rsid w:val="00EC3049"/>
    <w:rsid w:val="00EC4B72"/>
    <w:rsid w:val="00EC797F"/>
    <w:rsid w:val="00ED4B70"/>
    <w:rsid w:val="00EE31BB"/>
    <w:rsid w:val="00EE41A5"/>
    <w:rsid w:val="00EE5130"/>
    <w:rsid w:val="00EF1E57"/>
    <w:rsid w:val="00EF2DA6"/>
    <w:rsid w:val="00F00408"/>
    <w:rsid w:val="00F05E92"/>
    <w:rsid w:val="00F07BAF"/>
    <w:rsid w:val="00F15538"/>
    <w:rsid w:val="00F206D9"/>
    <w:rsid w:val="00F30666"/>
    <w:rsid w:val="00F34C47"/>
    <w:rsid w:val="00F3522A"/>
    <w:rsid w:val="00F407C0"/>
    <w:rsid w:val="00F44982"/>
    <w:rsid w:val="00F56AD1"/>
    <w:rsid w:val="00F613A5"/>
    <w:rsid w:val="00F62A2D"/>
    <w:rsid w:val="00F64DC8"/>
    <w:rsid w:val="00F7176A"/>
    <w:rsid w:val="00F740A3"/>
    <w:rsid w:val="00F74840"/>
    <w:rsid w:val="00F77999"/>
    <w:rsid w:val="00F8138B"/>
    <w:rsid w:val="00F861A3"/>
    <w:rsid w:val="00F9309D"/>
    <w:rsid w:val="00F9549B"/>
    <w:rsid w:val="00F95D2C"/>
    <w:rsid w:val="00F96998"/>
    <w:rsid w:val="00FA420B"/>
    <w:rsid w:val="00FA4E1F"/>
    <w:rsid w:val="00FA590C"/>
    <w:rsid w:val="00FA65AC"/>
    <w:rsid w:val="00FB11FD"/>
    <w:rsid w:val="00FB3051"/>
    <w:rsid w:val="00FB34C6"/>
    <w:rsid w:val="00FC4FB3"/>
    <w:rsid w:val="00FC6B56"/>
    <w:rsid w:val="00FD7D95"/>
    <w:rsid w:val="00FE204F"/>
    <w:rsid w:val="00FE2F70"/>
    <w:rsid w:val="00FE6399"/>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DA36"/>
  <w15:docId w15:val="{5FC9A324-E201-45E9-A3E6-23D7026A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92"/>
    <w:pPr>
      <w:ind w:left="720"/>
      <w:contextualSpacing/>
    </w:pPr>
  </w:style>
  <w:style w:type="paragraph" w:styleId="Title">
    <w:name w:val="Title"/>
    <w:basedOn w:val="Normal"/>
    <w:next w:val="Normal"/>
    <w:link w:val="TitleChar"/>
    <w:uiPriority w:val="10"/>
    <w:qFormat/>
    <w:rsid w:val="00F05E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E9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05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05E92"/>
    <w:rPr>
      <w:b/>
      <w:bCs/>
    </w:rPr>
  </w:style>
  <w:style w:type="paragraph" w:styleId="Header">
    <w:name w:val="header"/>
    <w:basedOn w:val="Normal"/>
    <w:link w:val="HeaderChar"/>
    <w:uiPriority w:val="99"/>
    <w:unhideWhenUsed/>
    <w:rsid w:val="00816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5EE"/>
  </w:style>
  <w:style w:type="paragraph" w:styleId="Footer">
    <w:name w:val="footer"/>
    <w:basedOn w:val="Normal"/>
    <w:link w:val="FooterChar"/>
    <w:uiPriority w:val="99"/>
    <w:unhideWhenUsed/>
    <w:rsid w:val="00816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5EE"/>
  </w:style>
  <w:style w:type="paragraph" w:styleId="NormalWeb">
    <w:name w:val="Normal (Web)"/>
    <w:basedOn w:val="Normal"/>
    <w:uiPriority w:val="99"/>
    <w:unhideWhenUsed/>
    <w:rsid w:val="00060E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F352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1742">
      <w:bodyDiv w:val="1"/>
      <w:marLeft w:val="0"/>
      <w:marRight w:val="0"/>
      <w:marTop w:val="0"/>
      <w:marBottom w:val="0"/>
      <w:divBdr>
        <w:top w:val="none" w:sz="0" w:space="0" w:color="auto"/>
        <w:left w:val="none" w:sz="0" w:space="0" w:color="auto"/>
        <w:bottom w:val="none" w:sz="0" w:space="0" w:color="auto"/>
        <w:right w:val="none" w:sz="0" w:space="0" w:color="auto"/>
      </w:divBdr>
    </w:div>
    <w:div w:id="48115940">
      <w:bodyDiv w:val="1"/>
      <w:marLeft w:val="0"/>
      <w:marRight w:val="0"/>
      <w:marTop w:val="0"/>
      <w:marBottom w:val="0"/>
      <w:divBdr>
        <w:top w:val="none" w:sz="0" w:space="0" w:color="auto"/>
        <w:left w:val="none" w:sz="0" w:space="0" w:color="auto"/>
        <w:bottom w:val="none" w:sz="0" w:space="0" w:color="auto"/>
        <w:right w:val="none" w:sz="0" w:space="0" w:color="auto"/>
      </w:divBdr>
      <w:divsChild>
        <w:div w:id="1871336647">
          <w:marLeft w:val="288"/>
          <w:marRight w:val="0"/>
          <w:marTop w:val="240"/>
          <w:marBottom w:val="120"/>
          <w:divBdr>
            <w:top w:val="none" w:sz="0" w:space="0" w:color="auto"/>
            <w:left w:val="none" w:sz="0" w:space="0" w:color="auto"/>
            <w:bottom w:val="none" w:sz="0" w:space="0" w:color="auto"/>
            <w:right w:val="none" w:sz="0" w:space="0" w:color="auto"/>
          </w:divBdr>
        </w:div>
      </w:divsChild>
    </w:div>
    <w:div w:id="143204807">
      <w:bodyDiv w:val="1"/>
      <w:marLeft w:val="0"/>
      <w:marRight w:val="0"/>
      <w:marTop w:val="0"/>
      <w:marBottom w:val="0"/>
      <w:divBdr>
        <w:top w:val="none" w:sz="0" w:space="0" w:color="auto"/>
        <w:left w:val="none" w:sz="0" w:space="0" w:color="auto"/>
        <w:bottom w:val="none" w:sz="0" w:space="0" w:color="auto"/>
        <w:right w:val="none" w:sz="0" w:space="0" w:color="auto"/>
      </w:divBdr>
    </w:div>
    <w:div w:id="239297488">
      <w:bodyDiv w:val="1"/>
      <w:marLeft w:val="0"/>
      <w:marRight w:val="0"/>
      <w:marTop w:val="0"/>
      <w:marBottom w:val="0"/>
      <w:divBdr>
        <w:top w:val="none" w:sz="0" w:space="0" w:color="auto"/>
        <w:left w:val="none" w:sz="0" w:space="0" w:color="auto"/>
        <w:bottom w:val="none" w:sz="0" w:space="0" w:color="auto"/>
        <w:right w:val="none" w:sz="0" w:space="0" w:color="auto"/>
      </w:divBdr>
    </w:div>
    <w:div w:id="249627292">
      <w:bodyDiv w:val="1"/>
      <w:marLeft w:val="0"/>
      <w:marRight w:val="0"/>
      <w:marTop w:val="0"/>
      <w:marBottom w:val="0"/>
      <w:divBdr>
        <w:top w:val="none" w:sz="0" w:space="0" w:color="auto"/>
        <w:left w:val="none" w:sz="0" w:space="0" w:color="auto"/>
        <w:bottom w:val="none" w:sz="0" w:space="0" w:color="auto"/>
        <w:right w:val="none" w:sz="0" w:space="0" w:color="auto"/>
      </w:divBdr>
      <w:divsChild>
        <w:div w:id="1287543198">
          <w:marLeft w:val="360"/>
          <w:marRight w:val="0"/>
          <w:marTop w:val="200"/>
          <w:marBottom w:val="0"/>
          <w:divBdr>
            <w:top w:val="none" w:sz="0" w:space="0" w:color="auto"/>
            <w:left w:val="none" w:sz="0" w:space="0" w:color="auto"/>
            <w:bottom w:val="none" w:sz="0" w:space="0" w:color="auto"/>
            <w:right w:val="none" w:sz="0" w:space="0" w:color="auto"/>
          </w:divBdr>
        </w:div>
        <w:div w:id="1251159064">
          <w:marLeft w:val="360"/>
          <w:marRight w:val="0"/>
          <w:marTop w:val="200"/>
          <w:marBottom w:val="0"/>
          <w:divBdr>
            <w:top w:val="none" w:sz="0" w:space="0" w:color="auto"/>
            <w:left w:val="none" w:sz="0" w:space="0" w:color="auto"/>
            <w:bottom w:val="none" w:sz="0" w:space="0" w:color="auto"/>
            <w:right w:val="none" w:sz="0" w:space="0" w:color="auto"/>
          </w:divBdr>
        </w:div>
        <w:div w:id="1662347135">
          <w:marLeft w:val="360"/>
          <w:marRight w:val="0"/>
          <w:marTop w:val="200"/>
          <w:marBottom w:val="0"/>
          <w:divBdr>
            <w:top w:val="none" w:sz="0" w:space="0" w:color="auto"/>
            <w:left w:val="none" w:sz="0" w:space="0" w:color="auto"/>
            <w:bottom w:val="none" w:sz="0" w:space="0" w:color="auto"/>
            <w:right w:val="none" w:sz="0" w:space="0" w:color="auto"/>
          </w:divBdr>
        </w:div>
      </w:divsChild>
    </w:div>
    <w:div w:id="260912791">
      <w:bodyDiv w:val="1"/>
      <w:marLeft w:val="0"/>
      <w:marRight w:val="0"/>
      <w:marTop w:val="0"/>
      <w:marBottom w:val="0"/>
      <w:divBdr>
        <w:top w:val="none" w:sz="0" w:space="0" w:color="auto"/>
        <w:left w:val="none" w:sz="0" w:space="0" w:color="auto"/>
        <w:bottom w:val="none" w:sz="0" w:space="0" w:color="auto"/>
        <w:right w:val="none" w:sz="0" w:space="0" w:color="auto"/>
      </w:divBdr>
      <w:divsChild>
        <w:div w:id="592471961">
          <w:marLeft w:val="547"/>
          <w:marRight w:val="0"/>
          <w:marTop w:val="130"/>
          <w:marBottom w:val="0"/>
          <w:divBdr>
            <w:top w:val="none" w:sz="0" w:space="0" w:color="auto"/>
            <w:left w:val="none" w:sz="0" w:space="0" w:color="auto"/>
            <w:bottom w:val="none" w:sz="0" w:space="0" w:color="auto"/>
            <w:right w:val="none" w:sz="0" w:space="0" w:color="auto"/>
          </w:divBdr>
        </w:div>
        <w:div w:id="767699084">
          <w:marLeft w:val="547"/>
          <w:marRight w:val="0"/>
          <w:marTop w:val="130"/>
          <w:marBottom w:val="0"/>
          <w:divBdr>
            <w:top w:val="none" w:sz="0" w:space="0" w:color="auto"/>
            <w:left w:val="none" w:sz="0" w:space="0" w:color="auto"/>
            <w:bottom w:val="none" w:sz="0" w:space="0" w:color="auto"/>
            <w:right w:val="none" w:sz="0" w:space="0" w:color="auto"/>
          </w:divBdr>
        </w:div>
      </w:divsChild>
    </w:div>
    <w:div w:id="351884580">
      <w:bodyDiv w:val="1"/>
      <w:marLeft w:val="0"/>
      <w:marRight w:val="0"/>
      <w:marTop w:val="0"/>
      <w:marBottom w:val="0"/>
      <w:divBdr>
        <w:top w:val="none" w:sz="0" w:space="0" w:color="auto"/>
        <w:left w:val="none" w:sz="0" w:space="0" w:color="auto"/>
        <w:bottom w:val="none" w:sz="0" w:space="0" w:color="auto"/>
        <w:right w:val="none" w:sz="0" w:space="0" w:color="auto"/>
      </w:divBdr>
    </w:div>
    <w:div w:id="561713637">
      <w:bodyDiv w:val="1"/>
      <w:marLeft w:val="0"/>
      <w:marRight w:val="0"/>
      <w:marTop w:val="0"/>
      <w:marBottom w:val="0"/>
      <w:divBdr>
        <w:top w:val="none" w:sz="0" w:space="0" w:color="auto"/>
        <w:left w:val="none" w:sz="0" w:space="0" w:color="auto"/>
        <w:bottom w:val="none" w:sz="0" w:space="0" w:color="auto"/>
        <w:right w:val="none" w:sz="0" w:space="0" w:color="auto"/>
      </w:divBdr>
    </w:div>
    <w:div w:id="578561898">
      <w:bodyDiv w:val="1"/>
      <w:marLeft w:val="0"/>
      <w:marRight w:val="0"/>
      <w:marTop w:val="0"/>
      <w:marBottom w:val="0"/>
      <w:divBdr>
        <w:top w:val="none" w:sz="0" w:space="0" w:color="auto"/>
        <w:left w:val="none" w:sz="0" w:space="0" w:color="auto"/>
        <w:bottom w:val="none" w:sz="0" w:space="0" w:color="auto"/>
        <w:right w:val="none" w:sz="0" w:space="0" w:color="auto"/>
      </w:divBdr>
    </w:div>
    <w:div w:id="579875982">
      <w:bodyDiv w:val="1"/>
      <w:marLeft w:val="0"/>
      <w:marRight w:val="0"/>
      <w:marTop w:val="0"/>
      <w:marBottom w:val="0"/>
      <w:divBdr>
        <w:top w:val="none" w:sz="0" w:space="0" w:color="auto"/>
        <w:left w:val="none" w:sz="0" w:space="0" w:color="auto"/>
        <w:bottom w:val="none" w:sz="0" w:space="0" w:color="auto"/>
        <w:right w:val="none" w:sz="0" w:space="0" w:color="auto"/>
      </w:divBdr>
      <w:divsChild>
        <w:div w:id="843517493">
          <w:marLeft w:val="547"/>
          <w:marRight w:val="0"/>
          <w:marTop w:val="0"/>
          <w:marBottom w:val="0"/>
          <w:divBdr>
            <w:top w:val="none" w:sz="0" w:space="0" w:color="auto"/>
            <w:left w:val="none" w:sz="0" w:space="0" w:color="auto"/>
            <w:bottom w:val="none" w:sz="0" w:space="0" w:color="auto"/>
            <w:right w:val="none" w:sz="0" w:space="0" w:color="auto"/>
          </w:divBdr>
        </w:div>
      </w:divsChild>
    </w:div>
    <w:div w:id="608053052">
      <w:bodyDiv w:val="1"/>
      <w:marLeft w:val="0"/>
      <w:marRight w:val="0"/>
      <w:marTop w:val="0"/>
      <w:marBottom w:val="0"/>
      <w:divBdr>
        <w:top w:val="none" w:sz="0" w:space="0" w:color="auto"/>
        <w:left w:val="none" w:sz="0" w:space="0" w:color="auto"/>
        <w:bottom w:val="none" w:sz="0" w:space="0" w:color="auto"/>
        <w:right w:val="none" w:sz="0" w:space="0" w:color="auto"/>
      </w:divBdr>
      <w:divsChild>
        <w:div w:id="1790200414">
          <w:marLeft w:val="360"/>
          <w:marRight w:val="0"/>
          <w:marTop w:val="200"/>
          <w:marBottom w:val="0"/>
          <w:divBdr>
            <w:top w:val="none" w:sz="0" w:space="0" w:color="auto"/>
            <w:left w:val="none" w:sz="0" w:space="0" w:color="auto"/>
            <w:bottom w:val="none" w:sz="0" w:space="0" w:color="auto"/>
            <w:right w:val="none" w:sz="0" w:space="0" w:color="auto"/>
          </w:divBdr>
        </w:div>
      </w:divsChild>
    </w:div>
    <w:div w:id="671881547">
      <w:bodyDiv w:val="1"/>
      <w:marLeft w:val="0"/>
      <w:marRight w:val="0"/>
      <w:marTop w:val="0"/>
      <w:marBottom w:val="0"/>
      <w:divBdr>
        <w:top w:val="none" w:sz="0" w:space="0" w:color="auto"/>
        <w:left w:val="none" w:sz="0" w:space="0" w:color="auto"/>
        <w:bottom w:val="none" w:sz="0" w:space="0" w:color="auto"/>
        <w:right w:val="none" w:sz="0" w:space="0" w:color="auto"/>
      </w:divBdr>
    </w:div>
    <w:div w:id="916137204">
      <w:bodyDiv w:val="1"/>
      <w:marLeft w:val="0"/>
      <w:marRight w:val="0"/>
      <w:marTop w:val="0"/>
      <w:marBottom w:val="0"/>
      <w:divBdr>
        <w:top w:val="none" w:sz="0" w:space="0" w:color="auto"/>
        <w:left w:val="none" w:sz="0" w:space="0" w:color="auto"/>
        <w:bottom w:val="none" w:sz="0" w:space="0" w:color="auto"/>
        <w:right w:val="none" w:sz="0" w:space="0" w:color="auto"/>
      </w:divBdr>
    </w:div>
    <w:div w:id="955212598">
      <w:bodyDiv w:val="1"/>
      <w:marLeft w:val="0"/>
      <w:marRight w:val="0"/>
      <w:marTop w:val="0"/>
      <w:marBottom w:val="0"/>
      <w:divBdr>
        <w:top w:val="none" w:sz="0" w:space="0" w:color="auto"/>
        <w:left w:val="none" w:sz="0" w:space="0" w:color="auto"/>
        <w:bottom w:val="none" w:sz="0" w:space="0" w:color="auto"/>
        <w:right w:val="none" w:sz="0" w:space="0" w:color="auto"/>
      </w:divBdr>
      <w:divsChild>
        <w:div w:id="622537602">
          <w:marLeft w:val="288"/>
          <w:marRight w:val="0"/>
          <w:marTop w:val="96"/>
          <w:marBottom w:val="0"/>
          <w:divBdr>
            <w:top w:val="none" w:sz="0" w:space="0" w:color="auto"/>
            <w:left w:val="none" w:sz="0" w:space="0" w:color="auto"/>
            <w:bottom w:val="none" w:sz="0" w:space="0" w:color="auto"/>
            <w:right w:val="none" w:sz="0" w:space="0" w:color="auto"/>
          </w:divBdr>
        </w:div>
      </w:divsChild>
    </w:div>
    <w:div w:id="990983899">
      <w:bodyDiv w:val="1"/>
      <w:marLeft w:val="0"/>
      <w:marRight w:val="0"/>
      <w:marTop w:val="0"/>
      <w:marBottom w:val="0"/>
      <w:divBdr>
        <w:top w:val="none" w:sz="0" w:space="0" w:color="auto"/>
        <w:left w:val="none" w:sz="0" w:space="0" w:color="auto"/>
        <w:bottom w:val="none" w:sz="0" w:space="0" w:color="auto"/>
        <w:right w:val="none" w:sz="0" w:space="0" w:color="auto"/>
      </w:divBdr>
      <w:divsChild>
        <w:div w:id="824276715">
          <w:marLeft w:val="288"/>
          <w:marRight w:val="0"/>
          <w:marTop w:val="115"/>
          <w:marBottom w:val="0"/>
          <w:divBdr>
            <w:top w:val="none" w:sz="0" w:space="0" w:color="auto"/>
            <w:left w:val="none" w:sz="0" w:space="0" w:color="auto"/>
            <w:bottom w:val="none" w:sz="0" w:space="0" w:color="auto"/>
            <w:right w:val="none" w:sz="0" w:space="0" w:color="auto"/>
          </w:divBdr>
        </w:div>
      </w:divsChild>
    </w:div>
    <w:div w:id="1031490389">
      <w:bodyDiv w:val="1"/>
      <w:marLeft w:val="0"/>
      <w:marRight w:val="0"/>
      <w:marTop w:val="0"/>
      <w:marBottom w:val="0"/>
      <w:divBdr>
        <w:top w:val="none" w:sz="0" w:space="0" w:color="auto"/>
        <w:left w:val="none" w:sz="0" w:space="0" w:color="auto"/>
        <w:bottom w:val="none" w:sz="0" w:space="0" w:color="auto"/>
        <w:right w:val="none" w:sz="0" w:space="0" w:color="auto"/>
      </w:divBdr>
    </w:div>
    <w:div w:id="1173647940">
      <w:bodyDiv w:val="1"/>
      <w:marLeft w:val="0"/>
      <w:marRight w:val="0"/>
      <w:marTop w:val="0"/>
      <w:marBottom w:val="0"/>
      <w:divBdr>
        <w:top w:val="none" w:sz="0" w:space="0" w:color="auto"/>
        <w:left w:val="none" w:sz="0" w:space="0" w:color="auto"/>
        <w:bottom w:val="none" w:sz="0" w:space="0" w:color="auto"/>
        <w:right w:val="none" w:sz="0" w:space="0" w:color="auto"/>
      </w:divBdr>
    </w:div>
    <w:div w:id="1321734125">
      <w:bodyDiv w:val="1"/>
      <w:marLeft w:val="0"/>
      <w:marRight w:val="0"/>
      <w:marTop w:val="0"/>
      <w:marBottom w:val="0"/>
      <w:divBdr>
        <w:top w:val="none" w:sz="0" w:space="0" w:color="auto"/>
        <w:left w:val="none" w:sz="0" w:space="0" w:color="auto"/>
        <w:bottom w:val="none" w:sz="0" w:space="0" w:color="auto"/>
        <w:right w:val="none" w:sz="0" w:space="0" w:color="auto"/>
      </w:divBdr>
    </w:div>
    <w:div w:id="1389457666">
      <w:bodyDiv w:val="1"/>
      <w:marLeft w:val="0"/>
      <w:marRight w:val="0"/>
      <w:marTop w:val="0"/>
      <w:marBottom w:val="0"/>
      <w:divBdr>
        <w:top w:val="none" w:sz="0" w:space="0" w:color="auto"/>
        <w:left w:val="none" w:sz="0" w:space="0" w:color="auto"/>
        <w:bottom w:val="none" w:sz="0" w:space="0" w:color="auto"/>
        <w:right w:val="none" w:sz="0" w:space="0" w:color="auto"/>
      </w:divBdr>
    </w:div>
    <w:div w:id="1590693015">
      <w:bodyDiv w:val="1"/>
      <w:marLeft w:val="0"/>
      <w:marRight w:val="0"/>
      <w:marTop w:val="0"/>
      <w:marBottom w:val="0"/>
      <w:divBdr>
        <w:top w:val="none" w:sz="0" w:space="0" w:color="auto"/>
        <w:left w:val="none" w:sz="0" w:space="0" w:color="auto"/>
        <w:bottom w:val="none" w:sz="0" w:space="0" w:color="auto"/>
        <w:right w:val="none" w:sz="0" w:space="0" w:color="auto"/>
      </w:divBdr>
    </w:div>
    <w:div w:id="1612588155">
      <w:bodyDiv w:val="1"/>
      <w:marLeft w:val="0"/>
      <w:marRight w:val="0"/>
      <w:marTop w:val="0"/>
      <w:marBottom w:val="0"/>
      <w:divBdr>
        <w:top w:val="none" w:sz="0" w:space="0" w:color="auto"/>
        <w:left w:val="none" w:sz="0" w:space="0" w:color="auto"/>
        <w:bottom w:val="none" w:sz="0" w:space="0" w:color="auto"/>
        <w:right w:val="none" w:sz="0" w:space="0" w:color="auto"/>
      </w:divBdr>
      <w:divsChild>
        <w:div w:id="1545555208">
          <w:marLeft w:val="360"/>
          <w:marRight w:val="0"/>
          <w:marTop w:val="200"/>
          <w:marBottom w:val="0"/>
          <w:divBdr>
            <w:top w:val="none" w:sz="0" w:space="0" w:color="auto"/>
            <w:left w:val="none" w:sz="0" w:space="0" w:color="auto"/>
            <w:bottom w:val="none" w:sz="0" w:space="0" w:color="auto"/>
            <w:right w:val="none" w:sz="0" w:space="0" w:color="auto"/>
          </w:divBdr>
        </w:div>
        <w:div w:id="309289636">
          <w:marLeft w:val="360"/>
          <w:marRight w:val="0"/>
          <w:marTop w:val="200"/>
          <w:marBottom w:val="0"/>
          <w:divBdr>
            <w:top w:val="none" w:sz="0" w:space="0" w:color="auto"/>
            <w:left w:val="none" w:sz="0" w:space="0" w:color="auto"/>
            <w:bottom w:val="none" w:sz="0" w:space="0" w:color="auto"/>
            <w:right w:val="none" w:sz="0" w:space="0" w:color="auto"/>
          </w:divBdr>
        </w:div>
      </w:divsChild>
    </w:div>
    <w:div w:id="1701855647">
      <w:bodyDiv w:val="1"/>
      <w:marLeft w:val="0"/>
      <w:marRight w:val="0"/>
      <w:marTop w:val="0"/>
      <w:marBottom w:val="0"/>
      <w:divBdr>
        <w:top w:val="none" w:sz="0" w:space="0" w:color="auto"/>
        <w:left w:val="none" w:sz="0" w:space="0" w:color="auto"/>
        <w:bottom w:val="none" w:sz="0" w:space="0" w:color="auto"/>
        <w:right w:val="none" w:sz="0" w:space="0" w:color="auto"/>
      </w:divBdr>
      <w:divsChild>
        <w:div w:id="908807426">
          <w:marLeft w:val="360"/>
          <w:marRight w:val="0"/>
          <w:marTop w:val="200"/>
          <w:marBottom w:val="0"/>
          <w:divBdr>
            <w:top w:val="none" w:sz="0" w:space="0" w:color="auto"/>
            <w:left w:val="none" w:sz="0" w:space="0" w:color="auto"/>
            <w:bottom w:val="none" w:sz="0" w:space="0" w:color="auto"/>
            <w:right w:val="none" w:sz="0" w:space="0" w:color="auto"/>
          </w:divBdr>
        </w:div>
        <w:div w:id="526680016">
          <w:marLeft w:val="360"/>
          <w:marRight w:val="0"/>
          <w:marTop w:val="200"/>
          <w:marBottom w:val="0"/>
          <w:divBdr>
            <w:top w:val="none" w:sz="0" w:space="0" w:color="auto"/>
            <w:left w:val="none" w:sz="0" w:space="0" w:color="auto"/>
            <w:bottom w:val="none" w:sz="0" w:space="0" w:color="auto"/>
            <w:right w:val="none" w:sz="0" w:space="0" w:color="auto"/>
          </w:divBdr>
        </w:div>
        <w:div w:id="1316759334">
          <w:marLeft w:val="360"/>
          <w:marRight w:val="0"/>
          <w:marTop w:val="200"/>
          <w:marBottom w:val="0"/>
          <w:divBdr>
            <w:top w:val="none" w:sz="0" w:space="0" w:color="auto"/>
            <w:left w:val="none" w:sz="0" w:space="0" w:color="auto"/>
            <w:bottom w:val="none" w:sz="0" w:space="0" w:color="auto"/>
            <w:right w:val="none" w:sz="0" w:space="0" w:color="auto"/>
          </w:divBdr>
        </w:div>
      </w:divsChild>
    </w:div>
    <w:div w:id="2040932903">
      <w:bodyDiv w:val="1"/>
      <w:marLeft w:val="0"/>
      <w:marRight w:val="0"/>
      <w:marTop w:val="0"/>
      <w:marBottom w:val="0"/>
      <w:divBdr>
        <w:top w:val="none" w:sz="0" w:space="0" w:color="auto"/>
        <w:left w:val="none" w:sz="0" w:space="0" w:color="auto"/>
        <w:bottom w:val="none" w:sz="0" w:space="0" w:color="auto"/>
        <w:right w:val="none" w:sz="0" w:space="0" w:color="auto"/>
      </w:divBdr>
    </w:div>
    <w:div w:id="2060860371">
      <w:bodyDiv w:val="1"/>
      <w:marLeft w:val="0"/>
      <w:marRight w:val="0"/>
      <w:marTop w:val="0"/>
      <w:marBottom w:val="0"/>
      <w:divBdr>
        <w:top w:val="none" w:sz="0" w:space="0" w:color="auto"/>
        <w:left w:val="none" w:sz="0" w:space="0" w:color="auto"/>
        <w:bottom w:val="none" w:sz="0" w:space="0" w:color="auto"/>
        <w:right w:val="none" w:sz="0" w:space="0" w:color="auto"/>
      </w:divBdr>
      <w:divsChild>
        <w:div w:id="1962955291">
          <w:marLeft w:val="288"/>
          <w:marRight w:val="0"/>
          <w:marTop w:val="211"/>
          <w:marBottom w:val="0"/>
          <w:divBdr>
            <w:top w:val="none" w:sz="0" w:space="0" w:color="auto"/>
            <w:left w:val="none" w:sz="0" w:space="0" w:color="auto"/>
            <w:bottom w:val="none" w:sz="0" w:space="0" w:color="auto"/>
            <w:right w:val="none" w:sz="0" w:space="0" w:color="auto"/>
          </w:divBdr>
        </w:div>
      </w:divsChild>
    </w:div>
    <w:div w:id="2065182108">
      <w:bodyDiv w:val="1"/>
      <w:marLeft w:val="0"/>
      <w:marRight w:val="0"/>
      <w:marTop w:val="0"/>
      <w:marBottom w:val="0"/>
      <w:divBdr>
        <w:top w:val="none" w:sz="0" w:space="0" w:color="auto"/>
        <w:left w:val="none" w:sz="0" w:space="0" w:color="auto"/>
        <w:bottom w:val="none" w:sz="0" w:space="0" w:color="auto"/>
        <w:right w:val="none" w:sz="0" w:space="0" w:color="auto"/>
      </w:divBdr>
      <w:divsChild>
        <w:div w:id="801656002">
          <w:marLeft w:val="360"/>
          <w:marRight w:val="0"/>
          <w:marTop w:val="200"/>
          <w:marBottom w:val="0"/>
          <w:divBdr>
            <w:top w:val="none" w:sz="0" w:space="0" w:color="auto"/>
            <w:left w:val="none" w:sz="0" w:space="0" w:color="auto"/>
            <w:bottom w:val="none" w:sz="0" w:space="0" w:color="auto"/>
            <w:right w:val="none" w:sz="0" w:space="0" w:color="auto"/>
          </w:divBdr>
        </w:div>
        <w:div w:id="1592161688">
          <w:marLeft w:val="360"/>
          <w:marRight w:val="0"/>
          <w:marTop w:val="200"/>
          <w:marBottom w:val="0"/>
          <w:divBdr>
            <w:top w:val="none" w:sz="0" w:space="0" w:color="auto"/>
            <w:left w:val="none" w:sz="0" w:space="0" w:color="auto"/>
            <w:bottom w:val="none" w:sz="0" w:space="0" w:color="auto"/>
            <w:right w:val="none" w:sz="0" w:space="0" w:color="auto"/>
          </w:divBdr>
        </w:div>
      </w:divsChild>
    </w:div>
    <w:div w:id="2146896174">
      <w:bodyDiv w:val="1"/>
      <w:marLeft w:val="0"/>
      <w:marRight w:val="0"/>
      <w:marTop w:val="0"/>
      <w:marBottom w:val="0"/>
      <w:divBdr>
        <w:top w:val="none" w:sz="0" w:space="0" w:color="auto"/>
        <w:left w:val="none" w:sz="0" w:space="0" w:color="auto"/>
        <w:bottom w:val="none" w:sz="0" w:space="0" w:color="auto"/>
        <w:right w:val="none" w:sz="0" w:space="0" w:color="auto"/>
      </w:divBdr>
      <w:divsChild>
        <w:div w:id="2079789147">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208C4-0AF8-475A-857C-FB1E2A0B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11</Pages>
  <Words>4348</Words>
  <Characters>24788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38</cp:revision>
  <dcterms:created xsi:type="dcterms:W3CDTF">2019-05-24T08:06:00Z</dcterms:created>
  <dcterms:modified xsi:type="dcterms:W3CDTF">2019-05-28T21:11:00Z</dcterms:modified>
</cp:coreProperties>
</file>