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CA" w:rsidRPr="003223A5" w:rsidRDefault="00872DCA" w:rsidP="00154AD5">
      <w:pPr>
        <w:shd w:val="clear" w:color="auto" w:fill="FFFFFF" w:themeFill="background1"/>
        <w:tabs>
          <w:tab w:val="left" w:pos="567"/>
        </w:tabs>
        <w:spacing w:after="0"/>
        <w:ind w:left="-142" w:right="288"/>
        <w:jc w:val="center"/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</w:pP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სახელმწიფო</w:t>
      </w: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ქონების</w:t>
      </w: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განკარგვის</w:t>
      </w: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მიზნით</w:t>
      </w:r>
      <w:r w:rsidR="00F564C1"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დადებულ</w:t>
      </w: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ხელშეკრულებებთან</w:t>
      </w: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დაკავშირებული</w:t>
      </w: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საკითხების</w:t>
      </w: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შემსწავლელი</w:t>
      </w: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კომისიის</w:t>
      </w: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 xml:space="preserve"> </w:t>
      </w: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სხდომა</w:t>
      </w:r>
    </w:p>
    <w:p w:rsidR="00872DCA" w:rsidRPr="003223A5" w:rsidRDefault="00872DCA" w:rsidP="007F3984">
      <w:pPr>
        <w:shd w:val="clear" w:color="auto" w:fill="FFFFFF" w:themeFill="background1"/>
        <w:spacing w:after="0"/>
        <w:ind w:left="-900"/>
        <w:jc w:val="center"/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</w:pPr>
      <w:r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>№5</w:t>
      </w:r>
      <w:r w:rsidR="00556B47" w:rsidRPr="003223A5"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  <w:t>6</w:t>
      </w:r>
    </w:p>
    <w:p w:rsidR="007F3984" w:rsidRPr="003223A5" w:rsidRDefault="007F3984" w:rsidP="007F3984">
      <w:pPr>
        <w:shd w:val="clear" w:color="auto" w:fill="FFFFFF" w:themeFill="background1"/>
        <w:spacing w:after="0"/>
        <w:ind w:left="-900"/>
        <w:jc w:val="center"/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</w:pPr>
      <w:r w:rsidRPr="003223A5">
        <w:rPr>
          <w:rFonts w:ascii="Sylfaen" w:hAnsi="Sylfaen" w:cs="Sylfaen"/>
          <w:b/>
          <w:color w:val="403152" w:themeColor="accent4" w:themeShade="80"/>
          <w:sz w:val="18"/>
          <w:szCs w:val="18"/>
          <w:lang w:val="ka-GE"/>
        </w:rPr>
        <w:t>დღის წესრიგი</w:t>
      </w:r>
    </w:p>
    <w:p w:rsidR="0049585A" w:rsidRPr="003223A5" w:rsidRDefault="0049585A" w:rsidP="00872DCA">
      <w:pPr>
        <w:shd w:val="clear" w:color="auto" w:fill="FFFFFF" w:themeFill="background1"/>
        <w:spacing w:after="0"/>
        <w:ind w:left="-900"/>
        <w:jc w:val="center"/>
        <w:rPr>
          <w:rFonts w:ascii="Sylfaen" w:hAnsi="Sylfaen" w:cs="Times New Roman"/>
          <w:b/>
          <w:color w:val="403152" w:themeColor="accent4" w:themeShade="80"/>
          <w:sz w:val="18"/>
          <w:szCs w:val="18"/>
          <w:lang w:val="ka-GE"/>
        </w:rPr>
      </w:pPr>
    </w:p>
    <w:tbl>
      <w:tblPr>
        <w:tblStyle w:val="TableGrid"/>
        <w:tblW w:w="9741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68"/>
        <w:gridCol w:w="9073"/>
      </w:tblGrid>
      <w:tr w:rsidR="002B317D" w:rsidRPr="003223A5" w:rsidTr="00621053">
        <w:trPr>
          <w:trHeight w:val="330"/>
        </w:trPr>
        <w:tc>
          <w:tcPr>
            <w:tcW w:w="668" w:type="dxa"/>
            <w:shd w:val="clear" w:color="auto" w:fill="auto"/>
            <w:vAlign w:val="center"/>
          </w:tcPr>
          <w:p w:rsidR="00DD5B35" w:rsidRPr="003223A5" w:rsidRDefault="00DD5B35" w:rsidP="001351A1">
            <w:pPr>
              <w:pStyle w:val="ListParagraph"/>
              <w:shd w:val="clear" w:color="auto" w:fill="FFFFFF" w:themeFill="background1"/>
              <w:rPr>
                <w:rFonts w:ascii="Sylfaen" w:hAnsi="Sylfaen" w:cs="Times New Roman"/>
                <w:b/>
                <w:color w:val="403152" w:themeColor="accent4" w:themeShade="80"/>
                <w:sz w:val="18"/>
                <w:szCs w:val="18"/>
                <w:lang w:val="ka-GE"/>
              </w:rPr>
            </w:pPr>
          </w:p>
          <w:p w:rsidR="002B317D" w:rsidRPr="003223A5" w:rsidRDefault="000E32C5" w:rsidP="001351A1">
            <w:pPr>
              <w:shd w:val="clear" w:color="auto" w:fill="FFFFFF" w:themeFill="background1"/>
              <w:rPr>
                <w:rFonts w:ascii="Sylfaen" w:hAnsi="Sylfaen" w:cs="Times New Roman"/>
                <w:b/>
                <w:color w:val="403152" w:themeColor="accent4" w:themeShade="80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 w:cs="Times New Roman"/>
                <w:b/>
                <w:color w:val="403152" w:themeColor="accent4" w:themeShade="80"/>
                <w:sz w:val="18"/>
                <w:szCs w:val="18"/>
                <w:lang w:val="ka-GE"/>
              </w:rPr>
              <w:t>№</w:t>
            </w:r>
          </w:p>
        </w:tc>
        <w:tc>
          <w:tcPr>
            <w:tcW w:w="9073" w:type="dxa"/>
            <w:vAlign w:val="center"/>
          </w:tcPr>
          <w:p w:rsidR="002B317D" w:rsidRPr="003223A5" w:rsidRDefault="002B317D" w:rsidP="00B13DB9">
            <w:pPr>
              <w:shd w:val="clear" w:color="auto" w:fill="FFFFFF" w:themeFill="background1"/>
              <w:spacing w:line="276" w:lineRule="auto"/>
              <w:ind w:left="108"/>
              <w:jc w:val="center"/>
              <w:rPr>
                <w:rFonts w:ascii="Sylfaen" w:hAnsi="Sylfaen" w:cs="Times New Roman"/>
                <w:b/>
                <w:color w:val="403152" w:themeColor="accent4" w:themeShade="80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 w:cs="Times New Roman"/>
                <w:b/>
                <w:color w:val="403152" w:themeColor="accent4" w:themeShade="80"/>
                <w:sz w:val="18"/>
                <w:szCs w:val="18"/>
                <w:lang w:val="ka-GE"/>
              </w:rPr>
              <w:t>განსახილველი საკითხების სია</w:t>
            </w:r>
          </w:p>
        </w:tc>
      </w:tr>
      <w:tr w:rsidR="002B317D" w:rsidRPr="003223A5" w:rsidTr="00621053">
        <w:trPr>
          <w:trHeight w:val="351"/>
        </w:trPr>
        <w:tc>
          <w:tcPr>
            <w:tcW w:w="668" w:type="dxa"/>
            <w:shd w:val="clear" w:color="auto" w:fill="auto"/>
          </w:tcPr>
          <w:p w:rsidR="002B317D" w:rsidRPr="003223A5" w:rsidRDefault="002B317D" w:rsidP="001351A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 w:cs="Times New Roman"/>
                <w:color w:val="403152" w:themeColor="accent4" w:themeShade="80"/>
                <w:sz w:val="18"/>
                <w:szCs w:val="18"/>
                <w:lang w:val="ka-GE"/>
              </w:rPr>
            </w:pPr>
          </w:p>
        </w:tc>
        <w:tc>
          <w:tcPr>
            <w:tcW w:w="9073" w:type="dxa"/>
          </w:tcPr>
          <w:p w:rsidR="001351A1" w:rsidRPr="003223A5" w:rsidRDefault="001351A1" w:rsidP="00556B47">
            <w:pPr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556B47" w:rsidRPr="003223A5" w:rsidRDefault="00556B47" w:rsidP="00556B47">
            <w:pPr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შპს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ჯორჯიან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ფროპერთის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“ (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უფლებამონაცვლე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3223A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შპს</w:t>
            </w: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„</w:t>
            </w:r>
            <w:r w:rsidRPr="003223A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გრანატი</w:t>
            </w: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>“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) და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ეკონომიკური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უფლებამონაცვლე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2007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იანვარს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გაფორმებული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ხელშეკრულებასთან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დაკავშირებული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საკითხი</w:t>
            </w:r>
          </w:p>
          <w:p w:rsidR="00D95335" w:rsidRPr="003223A5" w:rsidRDefault="00D95335" w:rsidP="000E32C5">
            <w:pPr>
              <w:jc w:val="both"/>
              <w:rPr>
                <w:rFonts w:ascii="Sylfaen" w:hAnsi="Sylfaen" w:cs="Times New Roman"/>
                <w:color w:val="403152" w:themeColor="accent4" w:themeShade="80"/>
                <w:sz w:val="18"/>
                <w:szCs w:val="18"/>
                <w:lang w:val="ka-GE"/>
              </w:rPr>
            </w:pPr>
          </w:p>
        </w:tc>
      </w:tr>
      <w:tr w:rsidR="000E32C5" w:rsidRPr="003223A5" w:rsidTr="00621053">
        <w:trPr>
          <w:trHeight w:val="351"/>
        </w:trPr>
        <w:tc>
          <w:tcPr>
            <w:tcW w:w="668" w:type="dxa"/>
            <w:shd w:val="clear" w:color="auto" w:fill="auto"/>
          </w:tcPr>
          <w:p w:rsidR="000E32C5" w:rsidRPr="003223A5" w:rsidRDefault="000E32C5" w:rsidP="001351A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 w:cs="Times New Roman"/>
                <w:color w:val="403152" w:themeColor="accent4" w:themeShade="80"/>
                <w:sz w:val="18"/>
                <w:szCs w:val="18"/>
                <w:lang w:val="ka-GE"/>
              </w:rPr>
            </w:pPr>
          </w:p>
          <w:p w:rsidR="001351A1" w:rsidRPr="003223A5" w:rsidRDefault="001351A1" w:rsidP="001351A1">
            <w:pPr>
              <w:ind w:left="360"/>
              <w:jc w:val="both"/>
              <w:rPr>
                <w:rFonts w:ascii="Sylfaen" w:hAnsi="Sylfaen" w:cs="Times New Roman"/>
                <w:color w:val="403152" w:themeColor="accent4" w:themeShade="80"/>
                <w:sz w:val="18"/>
                <w:szCs w:val="18"/>
                <w:lang w:val="ka-GE"/>
              </w:rPr>
            </w:pPr>
          </w:p>
        </w:tc>
        <w:tc>
          <w:tcPr>
            <w:tcW w:w="9073" w:type="dxa"/>
          </w:tcPr>
          <w:p w:rsidR="001351A1" w:rsidRPr="003223A5" w:rsidRDefault="001351A1" w:rsidP="00556B47">
            <w:pPr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  <w:p w:rsidR="00556B47" w:rsidRPr="003223A5" w:rsidRDefault="00556B47" w:rsidP="00556B47">
            <w:pPr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შპს „ენგური 2006-ს“ </w:t>
            </w:r>
            <w:r w:rsidR="001351A1" w:rsidRPr="003223A5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(</w:t>
            </w:r>
            <w:r w:rsidRPr="003223A5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უფლებამოანცვლე </w:t>
            </w:r>
            <w:r w:rsidRPr="003223A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შპს</w:t>
            </w: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„</w:t>
            </w:r>
            <w:r w:rsidRPr="003223A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მ2 სვანეთი“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  <w:r w:rsidRPr="003223A5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და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ეკონომიკური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უფლებამონაცვლე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) შორის </w:t>
            </w:r>
            <w:r w:rsidRPr="003223A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2012 წლის 23 აგვისტოს</w:t>
            </w:r>
            <w:r w:rsidRPr="003223A5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გაფორმებული</w:t>
            </w:r>
            <w:r w:rsidRPr="003223A5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ნასყიდობის</w:t>
            </w:r>
            <w:r w:rsidRPr="003223A5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ხელშეკრულებასთან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დაკავშირებული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საკითხი</w:t>
            </w:r>
          </w:p>
          <w:p w:rsidR="000E32C5" w:rsidRPr="003223A5" w:rsidRDefault="000E32C5" w:rsidP="005C6756">
            <w:pPr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3D1565" w:rsidRPr="003223A5" w:rsidTr="00621053">
        <w:trPr>
          <w:trHeight w:val="351"/>
        </w:trPr>
        <w:tc>
          <w:tcPr>
            <w:tcW w:w="668" w:type="dxa"/>
            <w:shd w:val="clear" w:color="auto" w:fill="auto"/>
          </w:tcPr>
          <w:p w:rsidR="003D1565" w:rsidRPr="003223A5" w:rsidRDefault="003D1565" w:rsidP="001351A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 w:cs="Times New Roman"/>
                <w:color w:val="403152" w:themeColor="accent4" w:themeShade="80"/>
                <w:sz w:val="18"/>
                <w:szCs w:val="18"/>
                <w:lang w:val="ka-GE"/>
              </w:rPr>
            </w:pPr>
          </w:p>
          <w:p w:rsidR="001351A1" w:rsidRPr="003223A5" w:rsidRDefault="001351A1" w:rsidP="001351A1">
            <w:pPr>
              <w:ind w:left="360"/>
              <w:jc w:val="both"/>
              <w:rPr>
                <w:rFonts w:ascii="Sylfaen" w:hAnsi="Sylfaen" w:cs="Times New Roman"/>
                <w:color w:val="403152" w:themeColor="accent4" w:themeShade="80"/>
                <w:sz w:val="18"/>
                <w:szCs w:val="18"/>
                <w:lang w:val="ka-GE"/>
              </w:rPr>
            </w:pPr>
          </w:p>
        </w:tc>
        <w:tc>
          <w:tcPr>
            <w:tcW w:w="9073" w:type="dxa"/>
          </w:tcPr>
          <w:p w:rsidR="001351A1" w:rsidRPr="003223A5" w:rsidRDefault="001351A1" w:rsidP="003D1565">
            <w:pPr>
              <w:jc w:val="both"/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3D1565" w:rsidRPr="003223A5" w:rsidRDefault="003D1565" w:rsidP="003D1565">
            <w:pPr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შპს „ოცნებას“</w:t>
            </w:r>
            <w:r w:rsidR="001351A1" w:rsidRPr="003223A5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 xml:space="preserve">და სსიპ - სახელმწიფო ქონების ეროვნულ სააგენტოს შორის 2016 წლის </w:t>
            </w:r>
            <w:r w:rsidR="001351A1" w:rsidRPr="003223A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0</w:t>
            </w:r>
            <w:r w:rsidRPr="003223A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3 თებერვალს დადებულ ნასყიდობის ხელშეკრულებასთან დაკავშირებული საკითხი</w:t>
            </w:r>
          </w:p>
          <w:p w:rsidR="001351A1" w:rsidRPr="003223A5" w:rsidRDefault="001351A1" w:rsidP="003D1565">
            <w:pPr>
              <w:jc w:val="both"/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2751D6" w:rsidRPr="003223A5" w:rsidTr="00621053">
        <w:tblPrEx>
          <w:tblLook w:val="04A0" w:firstRow="1" w:lastRow="0" w:firstColumn="1" w:lastColumn="0" w:noHBand="0" w:noVBand="1"/>
        </w:tblPrEx>
        <w:tc>
          <w:tcPr>
            <w:tcW w:w="668" w:type="dxa"/>
          </w:tcPr>
          <w:p w:rsidR="002751D6" w:rsidRPr="003223A5" w:rsidRDefault="002751D6" w:rsidP="001351A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1351A1" w:rsidRPr="003223A5" w:rsidRDefault="001351A1" w:rsidP="001351A1">
            <w:pPr>
              <w:ind w:left="36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73" w:type="dxa"/>
          </w:tcPr>
          <w:p w:rsidR="001351A1" w:rsidRPr="003223A5" w:rsidRDefault="001351A1" w:rsidP="00DD5B35">
            <w:pPr>
              <w:contextualSpacing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2751D6" w:rsidRPr="003223A5" w:rsidRDefault="002751D6" w:rsidP="00DD5B35">
            <w:pPr>
              <w:contextualSpacing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>შპს „ნიუ ვიჟენ უნივერსიტეტის სპორტული კლუბი - ოლიმპიკი</w:t>
            </w:r>
            <w:r w:rsidR="002D6A0E"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>სა</w:t>
            </w: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>“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და </w:t>
            </w:r>
            <w:r w:rsidRPr="003223A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სსიპ - სახელმწიფო ქონების ეროვნულ სააგენტოს შორის 2016 წლის 21 ოქტომბერს დადებულ ნასყიდობის ხელშეკრულებასთან დაკავშირებული საკითხი</w:t>
            </w:r>
            <w:bookmarkStart w:id="0" w:name="_GoBack"/>
            <w:bookmarkEnd w:id="0"/>
          </w:p>
          <w:p w:rsidR="001351A1" w:rsidRPr="003223A5" w:rsidRDefault="001351A1" w:rsidP="00DD5B35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2751D6" w:rsidRPr="003223A5" w:rsidTr="00621053">
        <w:tblPrEx>
          <w:tblLook w:val="04A0" w:firstRow="1" w:lastRow="0" w:firstColumn="1" w:lastColumn="0" w:noHBand="0" w:noVBand="1"/>
        </w:tblPrEx>
        <w:tc>
          <w:tcPr>
            <w:tcW w:w="668" w:type="dxa"/>
          </w:tcPr>
          <w:p w:rsidR="002751D6" w:rsidRPr="003223A5" w:rsidRDefault="002751D6" w:rsidP="001351A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73" w:type="dxa"/>
          </w:tcPr>
          <w:p w:rsidR="001351A1" w:rsidRPr="003223A5" w:rsidRDefault="001351A1" w:rsidP="00DD5B35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2751D6" w:rsidRPr="003223A5" w:rsidRDefault="001351A1" w:rsidP="00DD5B35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>შპს „</w:t>
            </w:r>
            <w:r w:rsidR="002D6A0E"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>ბეიექსისა</w:t>
            </w: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>“</w:t>
            </w:r>
            <w:r w:rsidR="002D6A0E"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და სსიპ - სახელმწიფო ქონების ეროვნულ სააგენტოს</w:t>
            </w:r>
            <w:r w:rsidR="002D6A0E"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შორის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2015 წლის 05 ოქტომბერს დადებული ნასყიდობის ხელშეკრულებასთან დაკავშირებული საკითხი</w:t>
            </w:r>
          </w:p>
          <w:p w:rsidR="001351A1" w:rsidRPr="003223A5" w:rsidRDefault="001351A1" w:rsidP="00DD5B35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1351A1" w:rsidRPr="003223A5" w:rsidRDefault="001351A1" w:rsidP="00DD5B35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63C8" w:rsidRPr="003223A5" w:rsidTr="00621053">
        <w:tblPrEx>
          <w:tblLook w:val="04A0" w:firstRow="1" w:lastRow="0" w:firstColumn="1" w:lastColumn="0" w:noHBand="0" w:noVBand="1"/>
        </w:tblPrEx>
        <w:tc>
          <w:tcPr>
            <w:tcW w:w="668" w:type="dxa"/>
          </w:tcPr>
          <w:p w:rsidR="004263C8" w:rsidRPr="003223A5" w:rsidRDefault="00154AD5" w:rsidP="004263C8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     </w:t>
            </w:r>
            <w:r w:rsidR="004263C8" w:rsidRPr="003223A5">
              <w:rPr>
                <w:rFonts w:ascii="Sylfaen" w:hAnsi="Sylfaen"/>
                <w:sz w:val="18"/>
                <w:szCs w:val="18"/>
                <w:lang w:val="ka-GE"/>
              </w:rPr>
              <w:t>6.</w:t>
            </w:r>
          </w:p>
          <w:p w:rsidR="004263C8" w:rsidRPr="003223A5" w:rsidRDefault="004263C8" w:rsidP="004263C8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073" w:type="dxa"/>
          </w:tcPr>
          <w:p w:rsidR="003223A5" w:rsidRDefault="003223A5" w:rsidP="00DD5B35">
            <w:pPr>
              <w:contextualSpacing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4263C8" w:rsidRPr="003223A5" w:rsidRDefault="004263C8" w:rsidP="00DD5B35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>შპს „არენა“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-სა (ყოფილი - შპს „პეგასი“) </w:t>
            </w:r>
            <w:r w:rsidR="00FC26D3" w:rsidRPr="003223A5">
              <w:rPr>
                <w:rFonts w:ascii="Sylfaen" w:hAnsi="Sylfaen"/>
                <w:sz w:val="18"/>
                <w:szCs w:val="18"/>
                <w:lang w:val="ka-GE"/>
              </w:rPr>
              <w:t>დ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ა ეკონომიკისა და მდგრადი განვითარების სამინისტროს შორის 2012 წლის 24 მაისს შორის დადებული ნასყიდობის ხელშეკრულებასთან დაკავშირებული საკითხი</w:t>
            </w:r>
          </w:p>
          <w:p w:rsidR="004263C8" w:rsidRPr="003223A5" w:rsidRDefault="004263C8" w:rsidP="00DD5B35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FC26D3" w:rsidRPr="003223A5" w:rsidTr="00621053">
        <w:tblPrEx>
          <w:tblLook w:val="04A0" w:firstRow="1" w:lastRow="0" w:firstColumn="1" w:lastColumn="0" w:noHBand="0" w:noVBand="1"/>
        </w:tblPrEx>
        <w:tc>
          <w:tcPr>
            <w:tcW w:w="668" w:type="dxa"/>
          </w:tcPr>
          <w:p w:rsidR="00FC26D3" w:rsidRPr="003223A5" w:rsidRDefault="00FC26D3" w:rsidP="00FC26D3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7.</w:t>
            </w:r>
          </w:p>
        </w:tc>
        <w:tc>
          <w:tcPr>
            <w:tcW w:w="9073" w:type="dxa"/>
          </w:tcPr>
          <w:p w:rsidR="003223A5" w:rsidRDefault="003223A5" w:rsidP="00FC26D3">
            <w:pPr>
              <w:contextualSpacing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FC26D3" w:rsidRPr="003223A5" w:rsidRDefault="00FC26D3" w:rsidP="00FC26D3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ფ/პ ლია ლომსაძესა 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და სსიპ - სახელმწიფო ქონების ეროვნულ სააგენტოს შორის 2017 წლის 13 სექტემბერს დადებულ ნასყიდობის ხელშეკრულებასთან დაკავშირებული საკითხი</w:t>
            </w:r>
          </w:p>
          <w:p w:rsidR="00232FB9" w:rsidRPr="003223A5" w:rsidRDefault="00232FB9" w:rsidP="00FC26D3">
            <w:pPr>
              <w:contextualSpacing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680984" w:rsidRPr="003223A5" w:rsidTr="00621053">
        <w:tblPrEx>
          <w:tblLook w:val="04A0" w:firstRow="1" w:lastRow="0" w:firstColumn="1" w:lastColumn="0" w:noHBand="0" w:noVBand="1"/>
        </w:tblPrEx>
        <w:tc>
          <w:tcPr>
            <w:tcW w:w="668" w:type="dxa"/>
          </w:tcPr>
          <w:p w:rsidR="00680984" w:rsidRPr="003223A5" w:rsidRDefault="00680984" w:rsidP="00FC26D3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8.</w:t>
            </w:r>
          </w:p>
        </w:tc>
        <w:tc>
          <w:tcPr>
            <w:tcW w:w="9073" w:type="dxa"/>
          </w:tcPr>
          <w:p w:rsidR="003223A5" w:rsidRDefault="003223A5" w:rsidP="00FC26D3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680984" w:rsidRPr="003223A5" w:rsidRDefault="00680984" w:rsidP="00FC26D3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 xml:space="preserve">შპს „გრანდსა“ (უფლებამონაცვლე - </w:t>
            </w:r>
            <w:r w:rsidRPr="003223A5">
              <w:rPr>
                <w:rFonts w:ascii="Sylfaen" w:hAnsi="Sylfaen"/>
                <w:b/>
                <w:sz w:val="18"/>
                <w:szCs w:val="18"/>
                <w:lang w:val="ka-GE"/>
              </w:rPr>
              <w:t>შპს „გია ჭკუასელის კლინიკა“</w:t>
            </w: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) და საქართველოს ეკონომიკური განვითარების სამინისტროს (უფლებამონაცვლე - სსიპ - სახელმწიფო ქონების ეროვნული სააგენტო) შორის 2008 წლის 26 ივნისს გაფორმებული ნასყიდობის ხელშეკრულებასთან დაკავშირებული საკითხი</w:t>
            </w:r>
          </w:p>
          <w:p w:rsidR="00232FB9" w:rsidRPr="003223A5" w:rsidRDefault="00232FB9" w:rsidP="00FC26D3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444F2" w:rsidRPr="003223A5" w:rsidTr="00621053">
        <w:tblPrEx>
          <w:tblLook w:val="04A0" w:firstRow="1" w:lastRow="0" w:firstColumn="1" w:lastColumn="0" w:noHBand="0" w:noVBand="1"/>
        </w:tblPrEx>
        <w:tc>
          <w:tcPr>
            <w:tcW w:w="668" w:type="dxa"/>
          </w:tcPr>
          <w:p w:rsidR="00A444F2" w:rsidRPr="003223A5" w:rsidRDefault="00A444F2" w:rsidP="00771C0F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9.</w:t>
            </w:r>
          </w:p>
        </w:tc>
        <w:tc>
          <w:tcPr>
            <w:tcW w:w="9073" w:type="dxa"/>
          </w:tcPr>
          <w:p w:rsidR="003223A5" w:rsidRDefault="003223A5" w:rsidP="00A444F2">
            <w:pPr>
              <w:contextualSpacing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A444F2" w:rsidRPr="003223A5" w:rsidRDefault="00A444F2" w:rsidP="00A444F2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თვითმმართველ ქალაქ ქუთაისსა (უფლებამონაცვლე - საქართველოს ეკონომიკისა და მდგრადი განვითარების სამინისტროს სისტემაში შემავალი სსიპ - სახელმწიფო ქონების ეროვნული სააგენტო) და </w:t>
            </w:r>
            <w:r w:rsidRPr="003223A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შპს „შიტრიტ ჯგუფი საქართველოში“-ს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 შორის 2011 წლის 28 თებერვალს გაფორმებულ ნასყიდობის ხელშეკრულებასთან დაკავშირებული საკითხი;</w:t>
            </w:r>
          </w:p>
          <w:p w:rsidR="00A444F2" w:rsidRPr="003223A5" w:rsidRDefault="00A444F2" w:rsidP="00771C0F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621053" w:rsidRPr="003223A5" w:rsidTr="00621053">
        <w:tblPrEx>
          <w:tblLook w:val="04A0" w:firstRow="1" w:lastRow="0" w:firstColumn="1" w:lastColumn="0" w:noHBand="0" w:noVBand="1"/>
        </w:tblPrEx>
        <w:tc>
          <w:tcPr>
            <w:tcW w:w="668" w:type="dxa"/>
          </w:tcPr>
          <w:p w:rsidR="00621053" w:rsidRPr="003223A5" w:rsidRDefault="00621053" w:rsidP="004D5F6C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/>
                <w:sz w:val="18"/>
                <w:szCs w:val="18"/>
                <w:lang w:val="ka-GE"/>
              </w:rPr>
              <w:t>10.</w:t>
            </w:r>
          </w:p>
        </w:tc>
        <w:tc>
          <w:tcPr>
            <w:tcW w:w="9073" w:type="dxa"/>
          </w:tcPr>
          <w:p w:rsidR="003223A5" w:rsidRDefault="003223A5" w:rsidP="004D5F6C">
            <w:pPr>
              <w:contextualSpacing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621053" w:rsidRPr="003223A5" w:rsidRDefault="00621053" w:rsidP="004D5F6C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სსიპ - სახელმწიფო ქონების ეროვნული სააგენტოსა და ი/მ ეკატერინე აბრამიას (უფლებამონაცვლე</w:t>
            </w:r>
            <w:r w:rsidRPr="003223A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 - შპს „გრინპაკი“) </w:t>
            </w:r>
            <w:r w:rsidRPr="003223A5">
              <w:rPr>
                <w:rFonts w:ascii="Sylfaen" w:hAnsi="Sylfaen" w:cs="Sylfaen"/>
                <w:sz w:val="18"/>
                <w:szCs w:val="18"/>
                <w:lang w:val="ka-GE"/>
              </w:rPr>
              <w:t>შორის 2014 წლის 15 ივლისს გაფორმებულ ნასყიდობის ხელშეკრულებასთან დაკავშირებული საკითხი.</w:t>
            </w:r>
          </w:p>
          <w:p w:rsidR="00621053" w:rsidRPr="003223A5" w:rsidRDefault="00621053" w:rsidP="004D5F6C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5D0E68" w:rsidRPr="003223A5" w:rsidRDefault="005D0E68" w:rsidP="00DD5B35">
      <w:pPr>
        <w:contextualSpacing/>
        <w:jc w:val="both"/>
        <w:rPr>
          <w:rFonts w:ascii="Sylfaen" w:hAnsi="Sylfaen"/>
          <w:sz w:val="18"/>
          <w:szCs w:val="18"/>
          <w:lang w:val="ka-GE"/>
        </w:rPr>
      </w:pPr>
    </w:p>
    <w:p w:rsidR="00A444F2" w:rsidRPr="003223A5" w:rsidRDefault="00A444F2" w:rsidP="00DD5B35">
      <w:pPr>
        <w:contextualSpacing/>
        <w:jc w:val="both"/>
        <w:rPr>
          <w:rFonts w:ascii="Sylfaen" w:hAnsi="Sylfaen"/>
          <w:sz w:val="18"/>
          <w:szCs w:val="18"/>
          <w:lang w:val="ka-GE"/>
        </w:rPr>
      </w:pPr>
    </w:p>
    <w:p w:rsidR="00A444F2" w:rsidRPr="003223A5" w:rsidRDefault="00A444F2" w:rsidP="00DD5B35">
      <w:pPr>
        <w:contextualSpacing/>
        <w:jc w:val="both"/>
        <w:rPr>
          <w:rFonts w:ascii="Sylfaen" w:hAnsi="Sylfaen"/>
          <w:sz w:val="18"/>
          <w:szCs w:val="18"/>
          <w:lang w:val="ka-GE"/>
        </w:rPr>
      </w:pPr>
    </w:p>
    <w:p w:rsidR="00A444F2" w:rsidRPr="003223A5" w:rsidRDefault="00A444F2" w:rsidP="00DD5B35">
      <w:pPr>
        <w:contextualSpacing/>
        <w:jc w:val="both"/>
        <w:rPr>
          <w:rFonts w:ascii="Sylfaen" w:hAnsi="Sylfaen"/>
          <w:sz w:val="18"/>
          <w:szCs w:val="18"/>
          <w:lang w:val="ka-GE"/>
        </w:rPr>
      </w:pPr>
    </w:p>
    <w:sectPr w:rsidR="00A444F2" w:rsidRPr="003223A5" w:rsidSect="00154AD5">
      <w:pgSz w:w="12240" w:h="15840"/>
      <w:pgMar w:top="630" w:right="1750" w:bottom="72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7DB"/>
    <w:multiLevelType w:val="hybridMultilevel"/>
    <w:tmpl w:val="DB981A2A"/>
    <w:lvl w:ilvl="0" w:tplc="3ACE708E">
      <w:start w:val="1"/>
      <w:numFmt w:val="decimal"/>
      <w:lvlText w:val="%1."/>
      <w:lvlJc w:val="left"/>
      <w:pPr>
        <w:ind w:left="1413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2133" w:hanging="360"/>
      </w:pPr>
    </w:lvl>
    <w:lvl w:ilvl="2" w:tplc="0437001B" w:tentative="1">
      <w:start w:val="1"/>
      <w:numFmt w:val="lowerRoman"/>
      <w:lvlText w:val="%3."/>
      <w:lvlJc w:val="right"/>
      <w:pPr>
        <w:ind w:left="2853" w:hanging="180"/>
      </w:pPr>
    </w:lvl>
    <w:lvl w:ilvl="3" w:tplc="0437000F" w:tentative="1">
      <w:start w:val="1"/>
      <w:numFmt w:val="decimal"/>
      <w:lvlText w:val="%4."/>
      <w:lvlJc w:val="left"/>
      <w:pPr>
        <w:ind w:left="3573" w:hanging="360"/>
      </w:pPr>
    </w:lvl>
    <w:lvl w:ilvl="4" w:tplc="04370019" w:tentative="1">
      <w:start w:val="1"/>
      <w:numFmt w:val="lowerLetter"/>
      <w:lvlText w:val="%5."/>
      <w:lvlJc w:val="left"/>
      <w:pPr>
        <w:ind w:left="4293" w:hanging="360"/>
      </w:pPr>
    </w:lvl>
    <w:lvl w:ilvl="5" w:tplc="0437001B" w:tentative="1">
      <w:start w:val="1"/>
      <w:numFmt w:val="lowerRoman"/>
      <w:lvlText w:val="%6."/>
      <w:lvlJc w:val="right"/>
      <w:pPr>
        <w:ind w:left="5013" w:hanging="180"/>
      </w:pPr>
    </w:lvl>
    <w:lvl w:ilvl="6" w:tplc="0437000F" w:tentative="1">
      <w:start w:val="1"/>
      <w:numFmt w:val="decimal"/>
      <w:lvlText w:val="%7."/>
      <w:lvlJc w:val="left"/>
      <w:pPr>
        <w:ind w:left="5733" w:hanging="360"/>
      </w:pPr>
    </w:lvl>
    <w:lvl w:ilvl="7" w:tplc="04370019" w:tentative="1">
      <w:start w:val="1"/>
      <w:numFmt w:val="lowerLetter"/>
      <w:lvlText w:val="%8."/>
      <w:lvlJc w:val="left"/>
      <w:pPr>
        <w:ind w:left="6453" w:hanging="360"/>
      </w:pPr>
    </w:lvl>
    <w:lvl w:ilvl="8" w:tplc="043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">
    <w:nsid w:val="0F9D28F3"/>
    <w:multiLevelType w:val="hybridMultilevel"/>
    <w:tmpl w:val="DB981A2A"/>
    <w:lvl w:ilvl="0" w:tplc="3ACE708E">
      <w:start w:val="1"/>
      <w:numFmt w:val="decimal"/>
      <w:lvlText w:val="%1."/>
      <w:lvlJc w:val="left"/>
      <w:pPr>
        <w:ind w:left="1413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2133" w:hanging="360"/>
      </w:pPr>
    </w:lvl>
    <w:lvl w:ilvl="2" w:tplc="0437001B" w:tentative="1">
      <w:start w:val="1"/>
      <w:numFmt w:val="lowerRoman"/>
      <w:lvlText w:val="%3."/>
      <w:lvlJc w:val="right"/>
      <w:pPr>
        <w:ind w:left="2853" w:hanging="180"/>
      </w:pPr>
    </w:lvl>
    <w:lvl w:ilvl="3" w:tplc="0437000F" w:tentative="1">
      <w:start w:val="1"/>
      <w:numFmt w:val="decimal"/>
      <w:lvlText w:val="%4."/>
      <w:lvlJc w:val="left"/>
      <w:pPr>
        <w:ind w:left="3573" w:hanging="360"/>
      </w:pPr>
    </w:lvl>
    <w:lvl w:ilvl="4" w:tplc="04370019" w:tentative="1">
      <w:start w:val="1"/>
      <w:numFmt w:val="lowerLetter"/>
      <w:lvlText w:val="%5."/>
      <w:lvlJc w:val="left"/>
      <w:pPr>
        <w:ind w:left="4293" w:hanging="360"/>
      </w:pPr>
    </w:lvl>
    <w:lvl w:ilvl="5" w:tplc="0437001B" w:tentative="1">
      <w:start w:val="1"/>
      <w:numFmt w:val="lowerRoman"/>
      <w:lvlText w:val="%6."/>
      <w:lvlJc w:val="right"/>
      <w:pPr>
        <w:ind w:left="5013" w:hanging="180"/>
      </w:pPr>
    </w:lvl>
    <w:lvl w:ilvl="6" w:tplc="0437000F" w:tentative="1">
      <w:start w:val="1"/>
      <w:numFmt w:val="decimal"/>
      <w:lvlText w:val="%7."/>
      <w:lvlJc w:val="left"/>
      <w:pPr>
        <w:ind w:left="5733" w:hanging="360"/>
      </w:pPr>
    </w:lvl>
    <w:lvl w:ilvl="7" w:tplc="04370019" w:tentative="1">
      <w:start w:val="1"/>
      <w:numFmt w:val="lowerLetter"/>
      <w:lvlText w:val="%8."/>
      <w:lvlJc w:val="left"/>
      <w:pPr>
        <w:ind w:left="6453" w:hanging="360"/>
      </w:pPr>
    </w:lvl>
    <w:lvl w:ilvl="8" w:tplc="043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">
    <w:nsid w:val="140126C5"/>
    <w:multiLevelType w:val="hybridMultilevel"/>
    <w:tmpl w:val="DB981A2A"/>
    <w:lvl w:ilvl="0" w:tplc="3ACE708E">
      <w:start w:val="1"/>
      <w:numFmt w:val="decimal"/>
      <w:lvlText w:val="%1."/>
      <w:lvlJc w:val="left"/>
      <w:pPr>
        <w:ind w:left="1413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2133" w:hanging="360"/>
      </w:pPr>
    </w:lvl>
    <w:lvl w:ilvl="2" w:tplc="0437001B" w:tentative="1">
      <w:start w:val="1"/>
      <w:numFmt w:val="lowerRoman"/>
      <w:lvlText w:val="%3."/>
      <w:lvlJc w:val="right"/>
      <w:pPr>
        <w:ind w:left="2853" w:hanging="180"/>
      </w:pPr>
    </w:lvl>
    <w:lvl w:ilvl="3" w:tplc="0437000F" w:tentative="1">
      <w:start w:val="1"/>
      <w:numFmt w:val="decimal"/>
      <w:lvlText w:val="%4."/>
      <w:lvlJc w:val="left"/>
      <w:pPr>
        <w:ind w:left="3573" w:hanging="360"/>
      </w:pPr>
    </w:lvl>
    <w:lvl w:ilvl="4" w:tplc="04370019" w:tentative="1">
      <w:start w:val="1"/>
      <w:numFmt w:val="lowerLetter"/>
      <w:lvlText w:val="%5."/>
      <w:lvlJc w:val="left"/>
      <w:pPr>
        <w:ind w:left="4293" w:hanging="360"/>
      </w:pPr>
    </w:lvl>
    <w:lvl w:ilvl="5" w:tplc="0437001B" w:tentative="1">
      <w:start w:val="1"/>
      <w:numFmt w:val="lowerRoman"/>
      <w:lvlText w:val="%6."/>
      <w:lvlJc w:val="right"/>
      <w:pPr>
        <w:ind w:left="5013" w:hanging="180"/>
      </w:pPr>
    </w:lvl>
    <w:lvl w:ilvl="6" w:tplc="0437000F" w:tentative="1">
      <w:start w:val="1"/>
      <w:numFmt w:val="decimal"/>
      <w:lvlText w:val="%7."/>
      <w:lvlJc w:val="left"/>
      <w:pPr>
        <w:ind w:left="5733" w:hanging="360"/>
      </w:pPr>
    </w:lvl>
    <w:lvl w:ilvl="7" w:tplc="04370019" w:tentative="1">
      <w:start w:val="1"/>
      <w:numFmt w:val="lowerLetter"/>
      <w:lvlText w:val="%8."/>
      <w:lvlJc w:val="left"/>
      <w:pPr>
        <w:ind w:left="6453" w:hanging="360"/>
      </w:pPr>
    </w:lvl>
    <w:lvl w:ilvl="8" w:tplc="043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3">
    <w:nsid w:val="15BF6AC7"/>
    <w:multiLevelType w:val="hybridMultilevel"/>
    <w:tmpl w:val="DB981A2A"/>
    <w:lvl w:ilvl="0" w:tplc="3ACE708E">
      <w:start w:val="1"/>
      <w:numFmt w:val="decimal"/>
      <w:lvlText w:val="%1."/>
      <w:lvlJc w:val="left"/>
      <w:pPr>
        <w:ind w:left="1413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2133" w:hanging="360"/>
      </w:pPr>
    </w:lvl>
    <w:lvl w:ilvl="2" w:tplc="0437001B" w:tentative="1">
      <w:start w:val="1"/>
      <w:numFmt w:val="lowerRoman"/>
      <w:lvlText w:val="%3."/>
      <w:lvlJc w:val="right"/>
      <w:pPr>
        <w:ind w:left="2853" w:hanging="180"/>
      </w:pPr>
    </w:lvl>
    <w:lvl w:ilvl="3" w:tplc="0437000F" w:tentative="1">
      <w:start w:val="1"/>
      <w:numFmt w:val="decimal"/>
      <w:lvlText w:val="%4."/>
      <w:lvlJc w:val="left"/>
      <w:pPr>
        <w:ind w:left="3573" w:hanging="360"/>
      </w:pPr>
    </w:lvl>
    <w:lvl w:ilvl="4" w:tplc="04370019" w:tentative="1">
      <w:start w:val="1"/>
      <w:numFmt w:val="lowerLetter"/>
      <w:lvlText w:val="%5."/>
      <w:lvlJc w:val="left"/>
      <w:pPr>
        <w:ind w:left="4293" w:hanging="360"/>
      </w:pPr>
    </w:lvl>
    <w:lvl w:ilvl="5" w:tplc="0437001B" w:tentative="1">
      <w:start w:val="1"/>
      <w:numFmt w:val="lowerRoman"/>
      <w:lvlText w:val="%6."/>
      <w:lvlJc w:val="right"/>
      <w:pPr>
        <w:ind w:left="5013" w:hanging="180"/>
      </w:pPr>
    </w:lvl>
    <w:lvl w:ilvl="6" w:tplc="0437000F" w:tentative="1">
      <w:start w:val="1"/>
      <w:numFmt w:val="decimal"/>
      <w:lvlText w:val="%7."/>
      <w:lvlJc w:val="left"/>
      <w:pPr>
        <w:ind w:left="5733" w:hanging="360"/>
      </w:pPr>
    </w:lvl>
    <w:lvl w:ilvl="7" w:tplc="04370019" w:tentative="1">
      <w:start w:val="1"/>
      <w:numFmt w:val="lowerLetter"/>
      <w:lvlText w:val="%8."/>
      <w:lvlJc w:val="left"/>
      <w:pPr>
        <w:ind w:left="6453" w:hanging="360"/>
      </w:pPr>
    </w:lvl>
    <w:lvl w:ilvl="8" w:tplc="043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4">
    <w:nsid w:val="19A80866"/>
    <w:multiLevelType w:val="hybridMultilevel"/>
    <w:tmpl w:val="DB981A2A"/>
    <w:lvl w:ilvl="0" w:tplc="3ACE708E">
      <w:start w:val="1"/>
      <w:numFmt w:val="decimal"/>
      <w:lvlText w:val="%1."/>
      <w:lvlJc w:val="left"/>
      <w:pPr>
        <w:ind w:left="1413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2133" w:hanging="360"/>
      </w:pPr>
    </w:lvl>
    <w:lvl w:ilvl="2" w:tplc="0437001B" w:tentative="1">
      <w:start w:val="1"/>
      <w:numFmt w:val="lowerRoman"/>
      <w:lvlText w:val="%3."/>
      <w:lvlJc w:val="right"/>
      <w:pPr>
        <w:ind w:left="2853" w:hanging="180"/>
      </w:pPr>
    </w:lvl>
    <w:lvl w:ilvl="3" w:tplc="0437000F" w:tentative="1">
      <w:start w:val="1"/>
      <w:numFmt w:val="decimal"/>
      <w:lvlText w:val="%4."/>
      <w:lvlJc w:val="left"/>
      <w:pPr>
        <w:ind w:left="3573" w:hanging="360"/>
      </w:pPr>
    </w:lvl>
    <w:lvl w:ilvl="4" w:tplc="04370019" w:tentative="1">
      <w:start w:val="1"/>
      <w:numFmt w:val="lowerLetter"/>
      <w:lvlText w:val="%5."/>
      <w:lvlJc w:val="left"/>
      <w:pPr>
        <w:ind w:left="4293" w:hanging="360"/>
      </w:pPr>
    </w:lvl>
    <w:lvl w:ilvl="5" w:tplc="0437001B" w:tentative="1">
      <w:start w:val="1"/>
      <w:numFmt w:val="lowerRoman"/>
      <w:lvlText w:val="%6."/>
      <w:lvlJc w:val="right"/>
      <w:pPr>
        <w:ind w:left="5013" w:hanging="180"/>
      </w:pPr>
    </w:lvl>
    <w:lvl w:ilvl="6" w:tplc="0437000F" w:tentative="1">
      <w:start w:val="1"/>
      <w:numFmt w:val="decimal"/>
      <w:lvlText w:val="%7."/>
      <w:lvlJc w:val="left"/>
      <w:pPr>
        <w:ind w:left="5733" w:hanging="360"/>
      </w:pPr>
    </w:lvl>
    <w:lvl w:ilvl="7" w:tplc="04370019" w:tentative="1">
      <w:start w:val="1"/>
      <w:numFmt w:val="lowerLetter"/>
      <w:lvlText w:val="%8."/>
      <w:lvlJc w:val="left"/>
      <w:pPr>
        <w:ind w:left="6453" w:hanging="360"/>
      </w:pPr>
    </w:lvl>
    <w:lvl w:ilvl="8" w:tplc="043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5">
    <w:nsid w:val="21090907"/>
    <w:multiLevelType w:val="hybridMultilevel"/>
    <w:tmpl w:val="F3C09004"/>
    <w:lvl w:ilvl="0" w:tplc="0409000F">
      <w:start w:val="1"/>
      <w:numFmt w:val="decimal"/>
      <w:lvlText w:val="%1."/>
      <w:lvlJc w:val="left"/>
      <w:pPr>
        <w:ind w:left="693" w:hanging="360"/>
      </w:p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6">
    <w:nsid w:val="25A26560"/>
    <w:multiLevelType w:val="hybridMultilevel"/>
    <w:tmpl w:val="BCA814E6"/>
    <w:lvl w:ilvl="0" w:tplc="043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A44206F"/>
    <w:multiLevelType w:val="hybridMultilevel"/>
    <w:tmpl w:val="168C48E8"/>
    <w:lvl w:ilvl="0" w:tplc="043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>
    <w:nsid w:val="30A43CCC"/>
    <w:multiLevelType w:val="hybridMultilevel"/>
    <w:tmpl w:val="DB981A2A"/>
    <w:lvl w:ilvl="0" w:tplc="3ACE708E">
      <w:start w:val="1"/>
      <w:numFmt w:val="decimal"/>
      <w:lvlText w:val="%1."/>
      <w:lvlJc w:val="left"/>
      <w:pPr>
        <w:ind w:left="1413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2133" w:hanging="360"/>
      </w:pPr>
    </w:lvl>
    <w:lvl w:ilvl="2" w:tplc="0437001B" w:tentative="1">
      <w:start w:val="1"/>
      <w:numFmt w:val="lowerRoman"/>
      <w:lvlText w:val="%3."/>
      <w:lvlJc w:val="right"/>
      <w:pPr>
        <w:ind w:left="2853" w:hanging="180"/>
      </w:pPr>
    </w:lvl>
    <w:lvl w:ilvl="3" w:tplc="0437000F" w:tentative="1">
      <w:start w:val="1"/>
      <w:numFmt w:val="decimal"/>
      <w:lvlText w:val="%4."/>
      <w:lvlJc w:val="left"/>
      <w:pPr>
        <w:ind w:left="3573" w:hanging="360"/>
      </w:pPr>
    </w:lvl>
    <w:lvl w:ilvl="4" w:tplc="04370019" w:tentative="1">
      <w:start w:val="1"/>
      <w:numFmt w:val="lowerLetter"/>
      <w:lvlText w:val="%5."/>
      <w:lvlJc w:val="left"/>
      <w:pPr>
        <w:ind w:left="4293" w:hanging="360"/>
      </w:pPr>
    </w:lvl>
    <w:lvl w:ilvl="5" w:tplc="0437001B" w:tentative="1">
      <w:start w:val="1"/>
      <w:numFmt w:val="lowerRoman"/>
      <w:lvlText w:val="%6."/>
      <w:lvlJc w:val="right"/>
      <w:pPr>
        <w:ind w:left="5013" w:hanging="180"/>
      </w:pPr>
    </w:lvl>
    <w:lvl w:ilvl="6" w:tplc="0437000F" w:tentative="1">
      <w:start w:val="1"/>
      <w:numFmt w:val="decimal"/>
      <w:lvlText w:val="%7."/>
      <w:lvlJc w:val="left"/>
      <w:pPr>
        <w:ind w:left="5733" w:hanging="360"/>
      </w:pPr>
    </w:lvl>
    <w:lvl w:ilvl="7" w:tplc="04370019" w:tentative="1">
      <w:start w:val="1"/>
      <w:numFmt w:val="lowerLetter"/>
      <w:lvlText w:val="%8."/>
      <w:lvlJc w:val="left"/>
      <w:pPr>
        <w:ind w:left="6453" w:hanging="360"/>
      </w:pPr>
    </w:lvl>
    <w:lvl w:ilvl="8" w:tplc="043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>
    <w:nsid w:val="34026EA3"/>
    <w:multiLevelType w:val="hybridMultilevel"/>
    <w:tmpl w:val="6F3AA7E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8054F"/>
    <w:multiLevelType w:val="hybridMultilevel"/>
    <w:tmpl w:val="DB981A2A"/>
    <w:lvl w:ilvl="0" w:tplc="3ACE708E">
      <w:start w:val="1"/>
      <w:numFmt w:val="decimal"/>
      <w:lvlText w:val="%1."/>
      <w:lvlJc w:val="left"/>
      <w:pPr>
        <w:ind w:left="1413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2133" w:hanging="360"/>
      </w:pPr>
    </w:lvl>
    <w:lvl w:ilvl="2" w:tplc="0437001B" w:tentative="1">
      <w:start w:val="1"/>
      <w:numFmt w:val="lowerRoman"/>
      <w:lvlText w:val="%3."/>
      <w:lvlJc w:val="right"/>
      <w:pPr>
        <w:ind w:left="2853" w:hanging="180"/>
      </w:pPr>
    </w:lvl>
    <w:lvl w:ilvl="3" w:tplc="0437000F" w:tentative="1">
      <w:start w:val="1"/>
      <w:numFmt w:val="decimal"/>
      <w:lvlText w:val="%4."/>
      <w:lvlJc w:val="left"/>
      <w:pPr>
        <w:ind w:left="3573" w:hanging="360"/>
      </w:pPr>
    </w:lvl>
    <w:lvl w:ilvl="4" w:tplc="04370019" w:tentative="1">
      <w:start w:val="1"/>
      <w:numFmt w:val="lowerLetter"/>
      <w:lvlText w:val="%5."/>
      <w:lvlJc w:val="left"/>
      <w:pPr>
        <w:ind w:left="4293" w:hanging="360"/>
      </w:pPr>
    </w:lvl>
    <w:lvl w:ilvl="5" w:tplc="0437001B" w:tentative="1">
      <w:start w:val="1"/>
      <w:numFmt w:val="lowerRoman"/>
      <w:lvlText w:val="%6."/>
      <w:lvlJc w:val="right"/>
      <w:pPr>
        <w:ind w:left="5013" w:hanging="180"/>
      </w:pPr>
    </w:lvl>
    <w:lvl w:ilvl="6" w:tplc="0437000F" w:tentative="1">
      <w:start w:val="1"/>
      <w:numFmt w:val="decimal"/>
      <w:lvlText w:val="%7."/>
      <w:lvlJc w:val="left"/>
      <w:pPr>
        <w:ind w:left="5733" w:hanging="360"/>
      </w:pPr>
    </w:lvl>
    <w:lvl w:ilvl="7" w:tplc="04370019" w:tentative="1">
      <w:start w:val="1"/>
      <w:numFmt w:val="lowerLetter"/>
      <w:lvlText w:val="%8."/>
      <w:lvlJc w:val="left"/>
      <w:pPr>
        <w:ind w:left="6453" w:hanging="360"/>
      </w:pPr>
    </w:lvl>
    <w:lvl w:ilvl="8" w:tplc="043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1">
    <w:nsid w:val="41C72AB1"/>
    <w:multiLevelType w:val="hybridMultilevel"/>
    <w:tmpl w:val="F0383A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CC4192"/>
    <w:multiLevelType w:val="hybridMultilevel"/>
    <w:tmpl w:val="8884936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53466"/>
    <w:multiLevelType w:val="hybridMultilevel"/>
    <w:tmpl w:val="DB981A2A"/>
    <w:lvl w:ilvl="0" w:tplc="3ACE708E">
      <w:start w:val="1"/>
      <w:numFmt w:val="decimal"/>
      <w:lvlText w:val="%1."/>
      <w:lvlJc w:val="left"/>
      <w:pPr>
        <w:ind w:left="1413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2133" w:hanging="360"/>
      </w:pPr>
    </w:lvl>
    <w:lvl w:ilvl="2" w:tplc="0437001B" w:tentative="1">
      <w:start w:val="1"/>
      <w:numFmt w:val="lowerRoman"/>
      <w:lvlText w:val="%3."/>
      <w:lvlJc w:val="right"/>
      <w:pPr>
        <w:ind w:left="2853" w:hanging="180"/>
      </w:pPr>
    </w:lvl>
    <w:lvl w:ilvl="3" w:tplc="0437000F" w:tentative="1">
      <w:start w:val="1"/>
      <w:numFmt w:val="decimal"/>
      <w:lvlText w:val="%4."/>
      <w:lvlJc w:val="left"/>
      <w:pPr>
        <w:ind w:left="3573" w:hanging="360"/>
      </w:pPr>
    </w:lvl>
    <w:lvl w:ilvl="4" w:tplc="04370019" w:tentative="1">
      <w:start w:val="1"/>
      <w:numFmt w:val="lowerLetter"/>
      <w:lvlText w:val="%5."/>
      <w:lvlJc w:val="left"/>
      <w:pPr>
        <w:ind w:left="4293" w:hanging="360"/>
      </w:pPr>
    </w:lvl>
    <w:lvl w:ilvl="5" w:tplc="0437001B" w:tentative="1">
      <w:start w:val="1"/>
      <w:numFmt w:val="lowerRoman"/>
      <w:lvlText w:val="%6."/>
      <w:lvlJc w:val="right"/>
      <w:pPr>
        <w:ind w:left="5013" w:hanging="180"/>
      </w:pPr>
    </w:lvl>
    <w:lvl w:ilvl="6" w:tplc="0437000F" w:tentative="1">
      <w:start w:val="1"/>
      <w:numFmt w:val="decimal"/>
      <w:lvlText w:val="%7."/>
      <w:lvlJc w:val="left"/>
      <w:pPr>
        <w:ind w:left="5733" w:hanging="360"/>
      </w:pPr>
    </w:lvl>
    <w:lvl w:ilvl="7" w:tplc="04370019" w:tentative="1">
      <w:start w:val="1"/>
      <w:numFmt w:val="lowerLetter"/>
      <w:lvlText w:val="%8."/>
      <w:lvlJc w:val="left"/>
      <w:pPr>
        <w:ind w:left="6453" w:hanging="360"/>
      </w:pPr>
    </w:lvl>
    <w:lvl w:ilvl="8" w:tplc="043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4">
    <w:nsid w:val="45B03441"/>
    <w:multiLevelType w:val="hybridMultilevel"/>
    <w:tmpl w:val="DB981A2A"/>
    <w:lvl w:ilvl="0" w:tplc="3ACE708E">
      <w:start w:val="1"/>
      <w:numFmt w:val="decimal"/>
      <w:lvlText w:val="%1."/>
      <w:lvlJc w:val="left"/>
      <w:pPr>
        <w:ind w:left="1413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2133" w:hanging="360"/>
      </w:pPr>
    </w:lvl>
    <w:lvl w:ilvl="2" w:tplc="0437001B" w:tentative="1">
      <w:start w:val="1"/>
      <w:numFmt w:val="lowerRoman"/>
      <w:lvlText w:val="%3."/>
      <w:lvlJc w:val="right"/>
      <w:pPr>
        <w:ind w:left="2853" w:hanging="180"/>
      </w:pPr>
    </w:lvl>
    <w:lvl w:ilvl="3" w:tplc="0437000F" w:tentative="1">
      <w:start w:val="1"/>
      <w:numFmt w:val="decimal"/>
      <w:lvlText w:val="%4."/>
      <w:lvlJc w:val="left"/>
      <w:pPr>
        <w:ind w:left="3573" w:hanging="360"/>
      </w:pPr>
    </w:lvl>
    <w:lvl w:ilvl="4" w:tplc="04370019" w:tentative="1">
      <w:start w:val="1"/>
      <w:numFmt w:val="lowerLetter"/>
      <w:lvlText w:val="%5."/>
      <w:lvlJc w:val="left"/>
      <w:pPr>
        <w:ind w:left="4293" w:hanging="360"/>
      </w:pPr>
    </w:lvl>
    <w:lvl w:ilvl="5" w:tplc="0437001B" w:tentative="1">
      <w:start w:val="1"/>
      <w:numFmt w:val="lowerRoman"/>
      <w:lvlText w:val="%6."/>
      <w:lvlJc w:val="right"/>
      <w:pPr>
        <w:ind w:left="5013" w:hanging="180"/>
      </w:pPr>
    </w:lvl>
    <w:lvl w:ilvl="6" w:tplc="0437000F" w:tentative="1">
      <w:start w:val="1"/>
      <w:numFmt w:val="decimal"/>
      <w:lvlText w:val="%7."/>
      <w:lvlJc w:val="left"/>
      <w:pPr>
        <w:ind w:left="5733" w:hanging="360"/>
      </w:pPr>
    </w:lvl>
    <w:lvl w:ilvl="7" w:tplc="04370019" w:tentative="1">
      <w:start w:val="1"/>
      <w:numFmt w:val="lowerLetter"/>
      <w:lvlText w:val="%8."/>
      <w:lvlJc w:val="left"/>
      <w:pPr>
        <w:ind w:left="6453" w:hanging="360"/>
      </w:pPr>
    </w:lvl>
    <w:lvl w:ilvl="8" w:tplc="043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5">
    <w:nsid w:val="579D7ABB"/>
    <w:multiLevelType w:val="hybridMultilevel"/>
    <w:tmpl w:val="4F1400A2"/>
    <w:lvl w:ilvl="0" w:tplc="3ACE708E">
      <w:start w:val="1"/>
      <w:numFmt w:val="decimal"/>
      <w:lvlText w:val="%1."/>
      <w:lvlJc w:val="left"/>
      <w:pPr>
        <w:ind w:left="819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1539" w:hanging="360"/>
      </w:pPr>
    </w:lvl>
    <w:lvl w:ilvl="2" w:tplc="0437001B" w:tentative="1">
      <w:start w:val="1"/>
      <w:numFmt w:val="lowerRoman"/>
      <w:lvlText w:val="%3."/>
      <w:lvlJc w:val="right"/>
      <w:pPr>
        <w:ind w:left="2259" w:hanging="180"/>
      </w:pPr>
    </w:lvl>
    <w:lvl w:ilvl="3" w:tplc="0437000F" w:tentative="1">
      <w:start w:val="1"/>
      <w:numFmt w:val="decimal"/>
      <w:lvlText w:val="%4."/>
      <w:lvlJc w:val="left"/>
      <w:pPr>
        <w:ind w:left="2979" w:hanging="360"/>
      </w:pPr>
    </w:lvl>
    <w:lvl w:ilvl="4" w:tplc="04370019" w:tentative="1">
      <w:start w:val="1"/>
      <w:numFmt w:val="lowerLetter"/>
      <w:lvlText w:val="%5."/>
      <w:lvlJc w:val="left"/>
      <w:pPr>
        <w:ind w:left="3699" w:hanging="360"/>
      </w:pPr>
    </w:lvl>
    <w:lvl w:ilvl="5" w:tplc="0437001B" w:tentative="1">
      <w:start w:val="1"/>
      <w:numFmt w:val="lowerRoman"/>
      <w:lvlText w:val="%6."/>
      <w:lvlJc w:val="right"/>
      <w:pPr>
        <w:ind w:left="4419" w:hanging="180"/>
      </w:pPr>
    </w:lvl>
    <w:lvl w:ilvl="6" w:tplc="0437000F" w:tentative="1">
      <w:start w:val="1"/>
      <w:numFmt w:val="decimal"/>
      <w:lvlText w:val="%7."/>
      <w:lvlJc w:val="left"/>
      <w:pPr>
        <w:ind w:left="5139" w:hanging="360"/>
      </w:pPr>
    </w:lvl>
    <w:lvl w:ilvl="7" w:tplc="04370019" w:tentative="1">
      <w:start w:val="1"/>
      <w:numFmt w:val="lowerLetter"/>
      <w:lvlText w:val="%8."/>
      <w:lvlJc w:val="left"/>
      <w:pPr>
        <w:ind w:left="5859" w:hanging="360"/>
      </w:pPr>
    </w:lvl>
    <w:lvl w:ilvl="8" w:tplc="043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A6224A1"/>
    <w:multiLevelType w:val="hybridMultilevel"/>
    <w:tmpl w:val="DDBE3AA4"/>
    <w:lvl w:ilvl="0" w:tplc="3ACE708E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1539" w:hanging="360"/>
      </w:pPr>
    </w:lvl>
    <w:lvl w:ilvl="2" w:tplc="0437001B" w:tentative="1">
      <w:start w:val="1"/>
      <w:numFmt w:val="lowerRoman"/>
      <w:lvlText w:val="%3."/>
      <w:lvlJc w:val="right"/>
      <w:pPr>
        <w:ind w:left="2259" w:hanging="180"/>
      </w:pPr>
    </w:lvl>
    <w:lvl w:ilvl="3" w:tplc="0437000F" w:tentative="1">
      <w:start w:val="1"/>
      <w:numFmt w:val="decimal"/>
      <w:lvlText w:val="%4."/>
      <w:lvlJc w:val="left"/>
      <w:pPr>
        <w:ind w:left="2979" w:hanging="360"/>
      </w:pPr>
    </w:lvl>
    <w:lvl w:ilvl="4" w:tplc="04370019" w:tentative="1">
      <w:start w:val="1"/>
      <w:numFmt w:val="lowerLetter"/>
      <w:lvlText w:val="%5."/>
      <w:lvlJc w:val="left"/>
      <w:pPr>
        <w:ind w:left="3699" w:hanging="360"/>
      </w:pPr>
    </w:lvl>
    <w:lvl w:ilvl="5" w:tplc="0437001B" w:tentative="1">
      <w:start w:val="1"/>
      <w:numFmt w:val="lowerRoman"/>
      <w:lvlText w:val="%6."/>
      <w:lvlJc w:val="right"/>
      <w:pPr>
        <w:ind w:left="4419" w:hanging="180"/>
      </w:pPr>
    </w:lvl>
    <w:lvl w:ilvl="6" w:tplc="0437000F" w:tentative="1">
      <w:start w:val="1"/>
      <w:numFmt w:val="decimal"/>
      <w:lvlText w:val="%7."/>
      <w:lvlJc w:val="left"/>
      <w:pPr>
        <w:ind w:left="5139" w:hanging="360"/>
      </w:pPr>
    </w:lvl>
    <w:lvl w:ilvl="7" w:tplc="04370019" w:tentative="1">
      <w:start w:val="1"/>
      <w:numFmt w:val="lowerLetter"/>
      <w:lvlText w:val="%8."/>
      <w:lvlJc w:val="left"/>
      <w:pPr>
        <w:ind w:left="5859" w:hanging="360"/>
      </w:pPr>
    </w:lvl>
    <w:lvl w:ilvl="8" w:tplc="043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>
    <w:nsid w:val="65E3091A"/>
    <w:multiLevelType w:val="hybridMultilevel"/>
    <w:tmpl w:val="2BC2321A"/>
    <w:lvl w:ilvl="0" w:tplc="0C0ECAB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14845"/>
    <w:multiLevelType w:val="hybridMultilevel"/>
    <w:tmpl w:val="8C8EBFE6"/>
    <w:lvl w:ilvl="0" w:tplc="0437000F">
      <w:start w:val="1"/>
      <w:numFmt w:val="decimal"/>
      <w:lvlText w:val="%1."/>
      <w:lvlJc w:val="left"/>
      <w:pPr>
        <w:ind w:left="1773" w:hanging="360"/>
      </w:pPr>
    </w:lvl>
    <w:lvl w:ilvl="1" w:tplc="04370019" w:tentative="1">
      <w:start w:val="1"/>
      <w:numFmt w:val="lowerLetter"/>
      <w:lvlText w:val="%2."/>
      <w:lvlJc w:val="left"/>
      <w:pPr>
        <w:ind w:left="2493" w:hanging="360"/>
      </w:pPr>
    </w:lvl>
    <w:lvl w:ilvl="2" w:tplc="0437001B" w:tentative="1">
      <w:start w:val="1"/>
      <w:numFmt w:val="lowerRoman"/>
      <w:lvlText w:val="%3."/>
      <w:lvlJc w:val="right"/>
      <w:pPr>
        <w:ind w:left="3213" w:hanging="180"/>
      </w:pPr>
    </w:lvl>
    <w:lvl w:ilvl="3" w:tplc="0437000F" w:tentative="1">
      <w:start w:val="1"/>
      <w:numFmt w:val="decimal"/>
      <w:lvlText w:val="%4."/>
      <w:lvlJc w:val="left"/>
      <w:pPr>
        <w:ind w:left="3933" w:hanging="360"/>
      </w:pPr>
    </w:lvl>
    <w:lvl w:ilvl="4" w:tplc="04370019" w:tentative="1">
      <w:start w:val="1"/>
      <w:numFmt w:val="lowerLetter"/>
      <w:lvlText w:val="%5."/>
      <w:lvlJc w:val="left"/>
      <w:pPr>
        <w:ind w:left="4653" w:hanging="360"/>
      </w:pPr>
    </w:lvl>
    <w:lvl w:ilvl="5" w:tplc="0437001B" w:tentative="1">
      <w:start w:val="1"/>
      <w:numFmt w:val="lowerRoman"/>
      <w:lvlText w:val="%6."/>
      <w:lvlJc w:val="right"/>
      <w:pPr>
        <w:ind w:left="5373" w:hanging="180"/>
      </w:pPr>
    </w:lvl>
    <w:lvl w:ilvl="6" w:tplc="0437000F" w:tentative="1">
      <w:start w:val="1"/>
      <w:numFmt w:val="decimal"/>
      <w:lvlText w:val="%7."/>
      <w:lvlJc w:val="left"/>
      <w:pPr>
        <w:ind w:left="6093" w:hanging="360"/>
      </w:pPr>
    </w:lvl>
    <w:lvl w:ilvl="7" w:tplc="04370019" w:tentative="1">
      <w:start w:val="1"/>
      <w:numFmt w:val="lowerLetter"/>
      <w:lvlText w:val="%8."/>
      <w:lvlJc w:val="left"/>
      <w:pPr>
        <w:ind w:left="6813" w:hanging="360"/>
      </w:pPr>
    </w:lvl>
    <w:lvl w:ilvl="8" w:tplc="043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>
    <w:nsid w:val="7EF004F9"/>
    <w:multiLevelType w:val="hybridMultilevel"/>
    <w:tmpl w:val="86CA868C"/>
    <w:lvl w:ilvl="0" w:tplc="0437000F">
      <w:start w:val="1"/>
      <w:numFmt w:val="decimal"/>
      <w:lvlText w:val="%1."/>
      <w:lvlJc w:val="left"/>
      <w:pPr>
        <w:ind w:left="1053" w:hanging="360"/>
      </w:pPr>
    </w:lvl>
    <w:lvl w:ilvl="1" w:tplc="04370019" w:tentative="1">
      <w:start w:val="1"/>
      <w:numFmt w:val="lowerLetter"/>
      <w:lvlText w:val="%2."/>
      <w:lvlJc w:val="left"/>
      <w:pPr>
        <w:ind w:left="1773" w:hanging="360"/>
      </w:pPr>
    </w:lvl>
    <w:lvl w:ilvl="2" w:tplc="0437001B" w:tentative="1">
      <w:start w:val="1"/>
      <w:numFmt w:val="lowerRoman"/>
      <w:lvlText w:val="%3."/>
      <w:lvlJc w:val="right"/>
      <w:pPr>
        <w:ind w:left="2493" w:hanging="180"/>
      </w:pPr>
    </w:lvl>
    <w:lvl w:ilvl="3" w:tplc="0437000F" w:tentative="1">
      <w:start w:val="1"/>
      <w:numFmt w:val="decimal"/>
      <w:lvlText w:val="%4."/>
      <w:lvlJc w:val="left"/>
      <w:pPr>
        <w:ind w:left="3213" w:hanging="360"/>
      </w:pPr>
    </w:lvl>
    <w:lvl w:ilvl="4" w:tplc="04370019" w:tentative="1">
      <w:start w:val="1"/>
      <w:numFmt w:val="lowerLetter"/>
      <w:lvlText w:val="%5."/>
      <w:lvlJc w:val="left"/>
      <w:pPr>
        <w:ind w:left="3933" w:hanging="360"/>
      </w:pPr>
    </w:lvl>
    <w:lvl w:ilvl="5" w:tplc="0437001B" w:tentative="1">
      <w:start w:val="1"/>
      <w:numFmt w:val="lowerRoman"/>
      <w:lvlText w:val="%6."/>
      <w:lvlJc w:val="right"/>
      <w:pPr>
        <w:ind w:left="4653" w:hanging="180"/>
      </w:pPr>
    </w:lvl>
    <w:lvl w:ilvl="6" w:tplc="0437000F" w:tentative="1">
      <w:start w:val="1"/>
      <w:numFmt w:val="decimal"/>
      <w:lvlText w:val="%7."/>
      <w:lvlJc w:val="left"/>
      <w:pPr>
        <w:ind w:left="5373" w:hanging="360"/>
      </w:pPr>
    </w:lvl>
    <w:lvl w:ilvl="7" w:tplc="04370019" w:tentative="1">
      <w:start w:val="1"/>
      <w:numFmt w:val="lowerLetter"/>
      <w:lvlText w:val="%8."/>
      <w:lvlJc w:val="left"/>
      <w:pPr>
        <w:ind w:left="6093" w:hanging="360"/>
      </w:pPr>
    </w:lvl>
    <w:lvl w:ilvl="8" w:tplc="0437001B" w:tentative="1">
      <w:start w:val="1"/>
      <w:numFmt w:val="lowerRoman"/>
      <w:lvlText w:val="%9."/>
      <w:lvlJc w:val="right"/>
      <w:pPr>
        <w:ind w:left="6813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3"/>
  </w:num>
  <w:num w:numId="5">
    <w:abstractNumId w:val="18"/>
  </w:num>
  <w:num w:numId="6">
    <w:abstractNumId w:val="4"/>
  </w:num>
  <w:num w:numId="7">
    <w:abstractNumId w:val="13"/>
  </w:num>
  <w:num w:numId="8">
    <w:abstractNumId w:val="1"/>
  </w:num>
  <w:num w:numId="9">
    <w:abstractNumId w:val="14"/>
  </w:num>
  <w:num w:numId="10">
    <w:abstractNumId w:val="10"/>
  </w:num>
  <w:num w:numId="11">
    <w:abstractNumId w:val="0"/>
  </w:num>
  <w:num w:numId="12">
    <w:abstractNumId w:val="2"/>
  </w:num>
  <w:num w:numId="13">
    <w:abstractNumId w:val="16"/>
  </w:num>
  <w:num w:numId="14">
    <w:abstractNumId w:val="15"/>
  </w:num>
  <w:num w:numId="15">
    <w:abstractNumId w:val="7"/>
  </w:num>
  <w:num w:numId="16">
    <w:abstractNumId w:val="9"/>
  </w:num>
  <w:num w:numId="17">
    <w:abstractNumId w:val="6"/>
  </w:num>
  <w:num w:numId="18">
    <w:abstractNumId w:val="17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C5"/>
    <w:rsid w:val="000A6D43"/>
    <w:rsid w:val="000B39D5"/>
    <w:rsid w:val="000C0E9A"/>
    <w:rsid w:val="000C3F04"/>
    <w:rsid w:val="000E32C5"/>
    <w:rsid w:val="001351A1"/>
    <w:rsid w:val="0014797A"/>
    <w:rsid w:val="00154AD5"/>
    <w:rsid w:val="001575E6"/>
    <w:rsid w:val="00232FB9"/>
    <w:rsid w:val="00260BC4"/>
    <w:rsid w:val="002751D6"/>
    <w:rsid w:val="002B317D"/>
    <w:rsid w:val="002D6A0E"/>
    <w:rsid w:val="003131F6"/>
    <w:rsid w:val="003223A5"/>
    <w:rsid w:val="00363873"/>
    <w:rsid w:val="003B2847"/>
    <w:rsid w:val="003D1565"/>
    <w:rsid w:val="004263C8"/>
    <w:rsid w:val="00453025"/>
    <w:rsid w:val="00470265"/>
    <w:rsid w:val="0047489E"/>
    <w:rsid w:val="0049585A"/>
    <w:rsid w:val="00556B47"/>
    <w:rsid w:val="005857F4"/>
    <w:rsid w:val="00587F1A"/>
    <w:rsid w:val="005B7659"/>
    <w:rsid w:val="005C6756"/>
    <w:rsid w:val="005D0E68"/>
    <w:rsid w:val="00621053"/>
    <w:rsid w:val="00635827"/>
    <w:rsid w:val="006726DD"/>
    <w:rsid w:val="00680984"/>
    <w:rsid w:val="006B3775"/>
    <w:rsid w:val="00770CBB"/>
    <w:rsid w:val="007F3984"/>
    <w:rsid w:val="0086729E"/>
    <w:rsid w:val="00872DCA"/>
    <w:rsid w:val="008C5CA7"/>
    <w:rsid w:val="0092729F"/>
    <w:rsid w:val="009409C5"/>
    <w:rsid w:val="009455E3"/>
    <w:rsid w:val="00A121C5"/>
    <w:rsid w:val="00A14385"/>
    <w:rsid w:val="00A16975"/>
    <w:rsid w:val="00A20732"/>
    <w:rsid w:val="00A444F2"/>
    <w:rsid w:val="00A635A6"/>
    <w:rsid w:val="00AB78C0"/>
    <w:rsid w:val="00AC0847"/>
    <w:rsid w:val="00B13DB9"/>
    <w:rsid w:val="00B41538"/>
    <w:rsid w:val="00B76D0F"/>
    <w:rsid w:val="00B935AF"/>
    <w:rsid w:val="00C225A4"/>
    <w:rsid w:val="00C6332A"/>
    <w:rsid w:val="00C76143"/>
    <w:rsid w:val="00C96C1E"/>
    <w:rsid w:val="00D95335"/>
    <w:rsid w:val="00DD5B35"/>
    <w:rsid w:val="00E25732"/>
    <w:rsid w:val="00E7591A"/>
    <w:rsid w:val="00EA139C"/>
    <w:rsid w:val="00EC0E7B"/>
    <w:rsid w:val="00F564C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CA"/>
    <w:rPr>
      <w:rFonts w:asciiTheme="minorHAnsi" w:hAnsiTheme="minorHAns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DCA"/>
    <w:rPr>
      <w:rFonts w:ascii="Tahoma" w:hAnsi="Tahoma" w:cs="Tahoma"/>
      <w:b w:val="0"/>
      <w:sz w:val="16"/>
      <w:szCs w:val="16"/>
    </w:rPr>
  </w:style>
  <w:style w:type="table" w:styleId="TableGrid">
    <w:name w:val="Table Grid"/>
    <w:basedOn w:val="TableNormal"/>
    <w:uiPriority w:val="59"/>
    <w:rsid w:val="0087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DCA"/>
    <w:pPr>
      <w:ind w:left="720"/>
      <w:contextualSpacing/>
    </w:pPr>
  </w:style>
  <w:style w:type="character" w:customStyle="1" w:styleId="first">
    <w:name w:val="first"/>
    <w:basedOn w:val="DefaultParagraphFont"/>
    <w:rsid w:val="007F3984"/>
  </w:style>
  <w:style w:type="table" w:customStyle="1" w:styleId="TableGrid1">
    <w:name w:val="Table Grid1"/>
    <w:basedOn w:val="TableNormal"/>
    <w:next w:val="TableGrid"/>
    <w:uiPriority w:val="59"/>
    <w:rsid w:val="007F3984"/>
    <w:pPr>
      <w:spacing w:after="0" w:line="240" w:lineRule="auto"/>
    </w:pPr>
    <w:rPr>
      <w:rFonts w:asciiTheme="minorHAnsi" w:hAnsiTheme="minorHAnsi"/>
      <w:b w:val="0"/>
      <w:sz w:val="22"/>
      <w:szCs w:val="22"/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CA"/>
    <w:rPr>
      <w:rFonts w:asciiTheme="minorHAnsi" w:hAnsiTheme="minorHAns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DCA"/>
    <w:rPr>
      <w:rFonts w:ascii="Tahoma" w:hAnsi="Tahoma" w:cs="Tahoma"/>
      <w:b w:val="0"/>
      <w:sz w:val="16"/>
      <w:szCs w:val="16"/>
    </w:rPr>
  </w:style>
  <w:style w:type="table" w:styleId="TableGrid">
    <w:name w:val="Table Grid"/>
    <w:basedOn w:val="TableNormal"/>
    <w:uiPriority w:val="59"/>
    <w:rsid w:val="0087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DCA"/>
    <w:pPr>
      <w:ind w:left="720"/>
      <w:contextualSpacing/>
    </w:pPr>
  </w:style>
  <w:style w:type="character" w:customStyle="1" w:styleId="first">
    <w:name w:val="first"/>
    <w:basedOn w:val="DefaultParagraphFont"/>
    <w:rsid w:val="007F3984"/>
  </w:style>
  <w:style w:type="table" w:customStyle="1" w:styleId="TableGrid1">
    <w:name w:val="Table Grid1"/>
    <w:basedOn w:val="TableNormal"/>
    <w:next w:val="TableGrid"/>
    <w:uiPriority w:val="59"/>
    <w:rsid w:val="007F3984"/>
    <w:pPr>
      <w:spacing w:after="0" w:line="240" w:lineRule="auto"/>
    </w:pPr>
    <w:rPr>
      <w:rFonts w:asciiTheme="minorHAnsi" w:hAnsiTheme="minorHAnsi"/>
      <w:b w:val="0"/>
      <w:sz w:val="22"/>
      <w:szCs w:val="22"/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D87C-A7F3-404A-B8F3-0932F543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Phiphaishvili</dc:creator>
  <cp:lastModifiedBy>Tamar Beridze</cp:lastModifiedBy>
  <cp:revision>2</cp:revision>
  <cp:lastPrinted>2019-02-13T10:17:00Z</cp:lastPrinted>
  <dcterms:created xsi:type="dcterms:W3CDTF">2019-03-18T09:52:00Z</dcterms:created>
  <dcterms:modified xsi:type="dcterms:W3CDTF">2019-03-18T09:52:00Z</dcterms:modified>
</cp:coreProperties>
</file>