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FF" w:rsidRPr="00840AB5" w:rsidRDefault="00B50A03" w:rsidP="00EB22FD">
      <w:pPr>
        <w:jc w:val="right"/>
        <w:rPr>
          <w:rFonts w:asciiTheme="minorHAnsi" w:hAnsiTheme="minorHAnsi"/>
          <w:sz w:val="22"/>
          <w:szCs w:val="24"/>
          <w:lang w:val="ka-GE"/>
        </w:rPr>
      </w:pPr>
      <w:r w:rsidRPr="00840AB5">
        <w:rPr>
          <w:rFonts w:asciiTheme="minorHAnsi" w:hAnsiTheme="minorHAnsi"/>
          <w:sz w:val="22"/>
          <w:szCs w:val="24"/>
          <w:lang w:val="ka-GE"/>
        </w:rPr>
        <w:t>პოლიტიკის დეპარტამენტის უფროსს</w:t>
      </w:r>
    </w:p>
    <w:p w:rsidR="00B50A03" w:rsidRPr="00840AB5" w:rsidRDefault="00B50A03" w:rsidP="00EB22FD">
      <w:pPr>
        <w:jc w:val="right"/>
        <w:rPr>
          <w:rFonts w:asciiTheme="minorHAnsi" w:hAnsiTheme="minorHAnsi"/>
          <w:sz w:val="22"/>
          <w:szCs w:val="24"/>
          <w:lang w:val="ka-GE"/>
        </w:rPr>
      </w:pPr>
      <w:r w:rsidRPr="00840AB5">
        <w:rPr>
          <w:rFonts w:asciiTheme="minorHAnsi" w:hAnsiTheme="minorHAnsi"/>
          <w:sz w:val="22"/>
          <w:szCs w:val="24"/>
          <w:lang w:val="ka-GE"/>
        </w:rPr>
        <w:t>ბატონ გიორგი ჭავჭავაძეს</w:t>
      </w:r>
    </w:p>
    <w:p w:rsidR="00B50A03" w:rsidRPr="00840AB5" w:rsidRDefault="00B50A03" w:rsidP="00505F8C">
      <w:pPr>
        <w:jc w:val="both"/>
        <w:rPr>
          <w:rFonts w:asciiTheme="minorHAnsi" w:hAnsiTheme="minorHAnsi"/>
          <w:sz w:val="22"/>
          <w:szCs w:val="24"/>
          <w:lang w:val="ka-GE"/>
        </w:rPr>
      </w:pPr>
    </w:p>
    <w:p w:rsidR="00B50A03" w:rsidRPr="00840AB5" w:rsidRDefault="00B50A03" w:rsidP="00EB22FD">
      <w:pPr>
        <w:jc w:val="center"/>
        <w:rPr>
          <w:rFonts w:asciiTheme="minorHAnsi" w:hAnsiTheme="minorHAnsi"/>
          <w:sz w:val="22"/>
          <w:szCs w:val="24"/>
          <w:lang w:val="ka-GE"/>
        </w:rPr>
      </w:pPr>
      <w:r w:rsidRPr="00840AB5">
        <w:rPr>
          <w:rFonts w:asciiTheme="minorHAnsi" w:hAnsiTheme="minorHAnsi"/>
          <w:sz w:val="22"/>
          <w:szCs w:val="24"/>
          <w:lang w:val="ka-GE"/>
        </w:rPr>
        <w:t>ახსნა-განმარტება</w:t>
      </w:r>
    </w:p>
    <w:p w:rsidR="00B50A03" w:rsidRPr="00840AB5" w:rsidRDefault="00B50A03" w:rsidP="00505F8C">
      <w:pPr>
        <w:jc w:val="both"/>
        <w:rPr>
          <w:rFonts w:asciiTheme="minorHAnsi" w:hAnsiTheme="minorHAnsi"/>
          <w:sz w:val="22"/>
          <w:szCs w:val="24"/>
          <w:lang w:val="ka-GE"/>
        </w:rPr>
      </w:pPr>
    </w:p>
    <w:p w:rsidR="00B50A03" w:rsidRPr="00840AB5" w:rsidRDefault="00B50A03" w:rsidP="00505F8C">
      <w:pPr>
        <w:jc w:val="both"/>
        <w:rPr>
          <w:rFonts w:asciiTheme="minorHAnsi" w:hAnsiTheme="minorHAnsi"/>
          <w:sz w:val="22"/>
          <w:szCs w:val="24"/>
          <w:lang w:val="ka-GE"/>
        </w:rPr>
      </w:pPr>
      <w:r w:rsidRPr="00840AB5">
        <w:rPr>
          <w:rFonts w:asciiTheme="minorHAnsi" w:hAnsiTheme="minorHAnsi"/>
          <w:sz w:val="22"/>
          <w:szCs w:val="24"/>
          <w:lang w:val="ka-GE"/>
        </w:rPr>
        <w:t>ბატონო გიორგი,</w:t>
      </w:r>
    </w:p>
    <w:p w:rsidR="00B50A03" w:rsidRPr="00840AB5" w:rsidRDefault="00B50A03" w:rsidP="00505F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omic Sans MS"/>
          <w:color w:val="000000"/>
          <w:sz w:val="22"/>
          <w:szCs w:val="24"/>
          <w:lang w:val="ka-GE"/>
        </w:rPr>
      </w:pPr>
      <w:r w:rsidRPr="00840AB5">
        <w:rPr>
          <w:rFonts w:asciiTheme="minorHAnsi" w:hAnsiTheme="minorHAnsi"/>
          <w:sz w:val="22"/>
          <w:szCs w:val="24"/>
          <w:lang w:val="ka-GE"/>
        </w:rPr>
        <w:t>როგორც მოგეხსენებათ, მიმდინარე წლის 11 მაისს, ს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აქართველოს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ოკუპირებული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ტერიტორიებიდან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დევნილთა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,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შრომის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,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ჯანმრთელობისა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და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სოციალური</w:t>
      </w:r>
      <w:proofErr w:type="spellEnd"/>
      <w:r w:rsidRPr="00840AB5">
        <w:rPr>
          <w:rFonts w:asciiTheme="minorHAnsi" w:hAnsiTheme="minorHAnsi" w:cs="Comic Sans MS"/>
          <w:color w:val="000000"/>
          <w:sz w:val="22"/>
          <w:szCs w:val="24"/>
          <w:lang w:val="ka-GE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დაცვის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სამინისტრო</w:t>
      </w:r>
      <w:proofErr w:type="spellEnd"/>
      <w:r w:rsidRPr="00840AB5">
        <w:rPr>
          <w:rFonts w:asciiTheme="minorHAnsi" w:hAnsiTheme="minorHAnsi" w:cs="Sylfaen"/>
          <w:color w:val="000000"/>
          <w:sz w:val="22"/>
          <w:szCs w:val="24"/>
          <w:lang w:val="ka-GE"/>
        </w:rPr>
        <w:t xml:space="preserve">ს წერილობით </w:t>
      </w:r>
      <w:r w:rsidR="00840AB5">
        <w:rPr>
          <w:rFonts w:asciiTheme="minorHAnsi" w:hAnsiTheme="minorHAnsi" w:cs="Sylfaen"/>
          <w:color w:val="000000"/>
          <w:sz w:val="22"/>
          <w:szCs w:val="24"/>
          <w:lang w:val="ka-GE"/>
        </w:rPr>
        <w:t>მომარ</w:t>
      </w:r>
      <w:r w:rsidR="00840AB5">
        <w:rPr>
          <w:rFonts w:cs="Sylfaen"/>
          <w:color w:val="000000"/>
          <w:sz w:val="22"/>
          <w:szCs w:val="24"/>
          <w:lang w:val="ka-GE"/>
        </w:rPr>
        <w:t>თ</w:t>
      </w:r>
      <w:r w:rsidRPr="00840AB5">
        <w:rPr>
          <w:rFonts w:asciiTheme="minorHAnsi" w:hAnsiTheme="minorHAnsi" w:cs="Sylfaen"/>
          <w:color w:val="000000"/>
          <w:sz w:val="22"/>
          <w:szCs w:val="24"/>
          <w:lang w:val="ka-GE"/>
        </w:rPr>
        <w:t xml:space="preserve">ა საქართველოს პარლამენტის </w:t>
      </w:r>
      <w:r w:rsidR="00840AB5">
        <w:rPr>
          <w:rFonts w:cs="Sylfaen"/>
          <w:color w:val="000000"/>
          <w:sz w:val="22"/>
          <w:szCs w:val="24"/>
          <w:lang w:val="ka-GE"/>
        </w:rPr>
        <w:t>წევრმა</w:t>
      </w:r>
      <w:r w:rsidRPr="00840AB5">
        <w:rPr>
          <w:rFonts w:asciiTheme="minorHAnsi" w:hAnsiTheme="minorHAnsi" w:cs="Sylfaen"/>
          <w:color w:val="000000"/>
          <w:sz w:val="22"/>
          <w:szCs w:val="24"/>
          <w:lang w:val="ka-GE"/>
        </w:rPr>
        <w:t>, ბატონმა ლევან კობერიძემ</w:t>
      </w:r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r w:rsidRPr="00840AB5">
        <w:rPr>
          <w:rFonts w:asciiTheme="minorHAnsi" w:hAnsiTheme="minorHAnsi" w:cs="Sylfaen"/>
          <w:color w:val="000000"/>
          <w:sz w:val="22"/>
          <w:szCs w:val="24"/>
          <w:lang w:val="ka-GE"/>
        </w:rPr>
        <w:t>(</w:t>
      </w:r>
      <w:r w:rsidRPr="00840AB5">
        <w:rPr>
          <w:rFonts w:asciiTheme="minorHAnsi" w:hAnsiTheme="minorHAnsi" w:cs="Microsoft Sans Serif"/>
          <w:color w:val="000000"/>
          <w:sz w:val="22"/>
          <w:szCs w:val="24"/>
        </w:rPr>
        <w:t>N4105/3-48/20</w:t>
      </w: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, რეგისტრაციის N44323)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ეპიდსიტუაციის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პროგნოზის</w:t>
      </w:r>
      <w:proofErr w:type="spellEnd"/>
      <w:r w:rsidRPr="00840AB5">
        <w:rPr>
          <w:rFonts w:asciiTheme="minorHAnsi" w:hAnsiTheme="minorHAnsi" w:cs="Comic Sans MS"/>
          <w:color w:val="000000"/>
          <w:sz w:val="22"/>
          <w:szCs w:val="24"/>
          <w:lang w:val="ka-GE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სცენარების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და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საგანგებო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მდგომარეობის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პირობებში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შეზღუდვების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დაწესების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რეკომენდაციების</w:t>
      </w:r>
      <w:proofErr w:type="spellEnd"/>
      <w:r w:rsidRPr="00840AB5">
        <w:rPr>
          <w:rFonts w:asciiTheme="minorHAnsi" w:hAnsiTheme="minorHAnsi" w:cs="Comic Sans MS"/>
          <w:color w:val="000000"/>
          <w:sz w:val="22"/>
          <w:szCs w:val="24"/>
          <w:lang w:val="ka-GE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გაცემისთვის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ძირითადი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მაჩვენებლების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შესახებ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ინფორმაციის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მიწოდების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თაობაზე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>.</w:t>
      </w: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</w:t>
      </w:r>
    </w:p>
    <w:p w:rsidR="00B50A03" w:rsidRPr="00840AB5" w:rsidRDefault="00B50A03" w:rsidP="00505F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Sylfaen"/>
          <w:color w:val="000000"/>
          <w:sz w:val="22"/>
          <w:szCs w:val="24"/>
        </w:rPr>
      </w:pPr>
    </w:p>
    <w:p w:rsidR="00B50A03" w:rsidRPr="00840AB5" w:rsidRDefault="00B50A03" w:rsidP="00505F8C">
      <w:pPr>
        <w:autoSpaceDE w:val="0"/>
        <w:autoSpaceDN w:val="0"/>
        <w:adjustRightInd w:val="0"/>
        <w:spacing w:after="0" w:line="240" w:lineRule="auto"/>
        <w:jc w:val="both"/>
        <w:rPr>
          <w:rFonts w:cs="Microsoft Sans Serif"/>
          <w:color w:val="000000"/>
          <w:sz w:val="22"/>
          <w:szCs w:val="24"/>
          <w:lang w:val="ka-GE"/>
        </w:rPr>
      </w:pPr>
      <w:r w:rsidRPr="00840AB5">
        <w:rPr>
          <w:rFonts w:asciiTheme="minorHAnsi" w:hAnsiTheme="minorHAnsi" w:cs="Sylfaen"/>
          <w:color w:val="000000"/>
          <w:sz w:val="22"/>
          <w:szCs w:val="24"/>
          <w:lang w:val="ka-GE"/>
        </w:rPr>
        <w:t xml:space="preserve">შუალედური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წერილი</w:t>
      </w:r>
      <w:proofErr w:type="spellEnd"/>
      <w:r w:rsidR="00840AB5">
        <w:rPr>
          <w:rFonts w:cs="Sylfaen"/>
          <w:color w:val="000000"/>
          <w:sz w:val="22"/>
          <w:szCs w:val="24"/>
          <w:lang w:val="ka-GE"/>
        </w:rPr>
        <w:t xml:space="preserve">, </w:t>
      </w:r>
      <w:r w:rsidR="00840AB5" w:rsidRPr="00840AB5">
        <w:rPr>
          <w:rFonts w:asciiTheme="minorHAnsi" w:hAnsiTheme="minorHAnsi" w:cs="Sylfaen"/>
          <w:color w:val="000000"/>
          <w:sz w:val="22"/>
          <w:szCs w:val="24"/>
        </w:rPr>
        <w:t xml:space="preserve">ბატონი ლევანის კორესპონდენციით </w:t>
      </w:r>
      <w:proofErr w:type="spellStart"/>
      <w:r w:rsidR="00840AB5">
        <w:rPr>
          <w:rFonts w:asciiTheme="minorHAnsi" w:hAnsiTheme="minorHAnsi" w:cs="Sylfaen"/>
          <w:color w:val="000000"/>
          <w:sz w:val="22"/>
          <w:szCs w:val="24"/>
        </w:rPr>
        <w:t>მო</w:t>
      </w:r>
      <w:proofErr w:type="spellEnd"/>
      <w:r w:rsidR="00840AB5">
        <w:rPr>
          <w:rFonts w:cs="Sylfaen"/>
          <w:color w:val="000000"/>
          <w:sz w:val="22"/>
          <w:szCs w:val="24"/>
          <w:lang w:val="ka-GE"/>
        </w:rPr>
        <w:t>თ</w:t>
      </w:r>
      <w:proofErr w:type="spellStart"/>
      <w:r w:rsidR="00840AB5" w:rsidRPr="00840AB5">
        <w:rPr>
          <w:rFonts w:asciiTheme="minorHAnsi" w:hAnsiTheme="minorHAnsi" w:cs="Sylfaen"/>
          <w:color w:val="000000"/>
          <w:sz w:val="22"/>
          <w:szCs w:val="24"/>
        </w:rPr>
        <w:t>ხოვნილი</w:t>
      </w:r>
      <w:proofErr w:type="spellEnd"/>
      <w:r w:rsidRPr="00840AB5">
        <w:rPr>
          <w:rFonts w:asciiTheme="minorHAnsi" w:hAnsiTheme="minorHAnsi" w:cs="Sylfaen"/>
          <w:color w:val="000000"/>
          <w:sz w:val="22"/>
          <w:szCs w:val="24"/>
        </w:rPr>
        <w:t xml:space="preserve"> ინფორმაციის მოთხოვნით გადაეგზავნა დაავადებათა კონტროლისა</w:t>
      </w: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და საზოგადოებრივი ჯანმრთელობის ეროვნულ ცენტრს 14 მაისს (N01/5121).  </w:t>
      </w:r>
      <w:r w:rsidR="001F11CD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წერილი</w:t>
      </w:r>
      <w:r w:rsidR="00505F8C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ს პასუხი სამინისტროში შემოვიდა 2</w:t>
      </w:r>
      <w:r w:rsidR="00840AB5">
        <w:rPr>
          <w:rFonts w:cs="Microsoft Sans Serif"/>
          <w:color w:val="000000"/>
          <w:sz w:val="22"/>
          <w:szCs w:val="24"/>
          <w:lang w:val="ka-GE"/>
        </w:rPr>
        <w:t>1</w:t>
      </w:r>
      <w:r w:rsidR="00505F8C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მაისს</w:t>
      </w:r>
      <w:r w:rsidR="00C1465C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</w:t>
      </w:r>
      <w:r w:rsidR="00505F8C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(N06/2321, რეგისტრაციის 48114N)</w:t>
      </w:r>
      <w:r w:rsidR="00840AB5">
        <w:rPr>
          <w:rFonts w:cs="Microsoft Sans Serif"/>
          <w:color w:val="000000"/>
          <w:sz w:val="22"/>
          <w:szCs w:val="24"/>
          <w:lang w:val="ka-GE"/>
        </w:rPr>
        <w:t>, რომელიც</w:t>
      </w:r>
      <w:r w:rsidR="00505F8C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დამეწერა 27 მაისს (N01-5270 წერილი).</w:t>
      </w:r>
    </w:p>
    <w:p w:rsidR="00505F8C" w:rsidRPr="00840AB5" w:rsidRDefault="00505F8C" w:rsidP="00505F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</w:p>
    <w:p w:rsidR="00505F8C" w:rsidRPr="00840AB5" w:rsidRDefault="00505F8C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პარალელურად, 20 მაისს </w:t>
      </w:r>
      <w:r w:rsidR="00840AB5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სამინისტროში შემოვიდა </w:t>
      </w: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ს</w:t>
      </w:r>
      <w:proofErr w:type="spellStart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აქართველოს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</w:t>
      </w:r>
      <w:proofErr w:type="spellStart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პარლამენტის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</w:t>
      </w:r>
      <w:proofErr w:type="spellStart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ჯანმრთელობისა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</w:t>
      </w:r>
      <w:proofErr w:type="spellStart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დაცვისა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</w:t>
      </w:r>
      <w:proofErr w:type="spellStart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და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</w:t>
      </w:r>
      <w:proofErr w:type="spellStart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სოციალურ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</w:t>
      </w:r>
      <w:proofErr w:type="spellStart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საკითხთა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Sylfaen"/>
          <w:color w:val="000000"/>
          <w:sz w:val="22"/>
          <w:szCs w:val="24"/>
        </w:rPr>
        <w:t>კომიტეტის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</w:rPr>
        <w:t xml:space="preserve"> </w:t>
      </w:r>
      <w:proofErr w:type="spellStart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თავმჯდომარის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</w:t>
      </w:r>
      <w:proofErr w:type="spellStart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ბატონ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</w:t>
      </w:r>
      <w:proofErr w:type="spellStart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დიმიტრი</w:t>
      </w:r>
      <w:proofErr w:type="spellEnd"/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ხუნდაძის წერილი (</w:t>
      </w: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N4255/4-13/20</w:t>
      </w: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, რეგისტრაციის N47571), რომელსაც ახლდა </w:t>
      </w:r>
      <w:r w:rsidR="00840AB5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ბატონ </w:t>
      </w: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ლევან კობერიძის შეკითხვები, როემლთაგან პირველი ორი იყო იგივე შინაარსის, რომელიც </w:t>
      </w:r>
      <w:r w:rsid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მო</w:t>
      </w:r>
      <w:r w:rsidR="00840AB5">
        <w:rPr>
          <w:rFonts w:cs="Microsoft Sans Serif"/>
          <w:color w:val="000000"/>
          <w:sz w:val="22"/>
          <w:szCs w:val="24"/>
          <w:lang w:val="ka-GE"/>
        </w:rPr>
        <w:t>თ</w:t>
      </w: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ხოვნილი იყო 11 მაისის წერილით. </w:t>
      </w:r>
    </w:p>
    <w:p w:rsidR="00505F8C" w:rsidRPr="00840AB5" w:rsidRDefault="00505F8C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</w:p>
    <w:p w:rsidR="00505F8C" w:rsidRPr="00840AB5" w:rsidRDefault="00505F8C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20 მაი</w:t>
      </w:r>
      <w:r w:rsidR="00C1465C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სის წერილში გაჟღერებულ საკითხებზე, მათ შორის 11 მაისის წერილით გადმოგზავნილ კითხვებზე პასუხი </w:t>
      </w: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ბატონ დომიტრი ხუნდაძეს, ასლი კი </w:t>
      </w:r>
      <w:r w:rsidR="00C1465C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ლევან კობერაძეს გაეგზავნა 2 ივნისს N01/5848 წერილით. </w:t>
      </w:r>
    </w:p>
    <w:p w:rsidR="00C1465C" w:rsidRPr="00840AB5" w:rsidRDefault="00C1465C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</w:p>
    <w:p w:rsidR="00C1465C" w:rsidRPr="00840AB5" w:rsidRDefault="00C1465C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2 ივლისს (N01/7478) ბატონ ლევან კობერიძეს კვლავ გაეგზავნა წერილი, სადაც იქნა ახსნილი, რომ მის პირველ წერილზე პასუხი გაეცა 2 ივნისის წერილით და დამატებით</w:t>
      </w:r>
      <w:r w:rsidR="00571122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ეცნობა ინფორმაცია, რომელიც გამოიკვეთა უკვე ივნისის</w:t>
      </w:r>
      <w:r w:rsidR="00840AB5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თვის</w:t>
      </w:r>
      <w:r w:rsidR="00571122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 განმავლობაში.</w:t>
      </w:r>
    </w:p>
    <w:p w:rsidR="00C1465C" w:rsidRPr="00840AB5" w:rsidRDefault="00C1465C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</w:p>
    <w:p w:rsidR="00C1465C" w:rsidRPr="00840AB5" w:rsidRDefault="00C1465C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დამატებით გაცნობებთ, რომ, 25 მაისს გამოქვეყნდა საქართველოს მთავრობის ანგარიში კოვიდ-19-ის პანდემიის დროს გატარებული ღონისძიებების შესახებ, სადაც ბატონი ლევანის </w:t>
      </w:r>
      <w:r w:rsidR="00EB22FD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კი</w:t>
      </w:r>
      <w:r w:rsidR="00571122"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თ</w:t>
      </w: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 xml:space="preserve">ხვებზე ასევე იყო მითითებული დაწვრილებითი ინფორმაცია. </w:t>
      </w:r>
    </w:p>
    <w:p w:rsidR="00571122" w:rsidRPr="00840AB5" w:rsidRDefault="00571122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</w:p>
    <w:p w:rsidR="00F06ADA" w:rsidRDefault="00F06ADA" w:rsidP="00505F8C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 w:val="22"/>
          <w:szCs w:val="24"/>
          <w:lang w:val="ka-GE"/>
        </w:rPr>
      </w:pPr>
    </w:p>
    <w:p w:rsidR="00571122" w:rsidRDefault="00571122" w:rsidP="00505F8C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 w:val="22"/>
          <w:szCs w:val="24"/>
          <w:lang w:val="ka-GE"/>
        </w:rPr>
      </w:pP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პატივისცემით,</w:t>
      </w:r>
    </w:p>
    <w:p w:rsidR="00F06ADA" w:rsidRPr="00F06ADA" w:rsidRDefault="00F06ADA" w:rsidP="00505F8C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 w:val="22"/>
          <w:szCs w:val="24"/>
          <w:lang w:val="ka-GE"/>
        </w:rPr>
      </w:pPr>
    </w:p>
    <w:p w:rsidR="00571122" w:rsidRPr="00840AB5" w:rsidRDefault="00571122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  <w:bookmarkStart w:id="0" w:name="_GoBack"/>
      <w:bookmarkEnd w:id="0"/>
    </w:p>
    <w:p w:rsidR="00571122" w:rsidRPr="00840AB5" w:rsidRDefault="00571122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ქეთევან გოგინაშვილი,</w:t>
      </w:r>
    </w:p>
    <w:p w:rsidR="00571122" w:rsidRPr="00840AB5" w:rsidRDefault="00571122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</w:p>
    <w:p w:rsidR="00571122" w:rsidRPr="00840AB5" w:rsidRDefault="00571122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  <w:r w:rsidRPr="00840AB5">
        <w:rPr>
          <w:rFonts w:asciiTheme="minorHAnsi" w:hAnsiTheme="minorHAnsi" w:cs="Microsoft Sans Serif"/>
          <w:color w:val="000000"/>
          <w:sz w:val="22"/>
          <w:szCs w:val="24"/>
          <w:lang w:val="ka-GE"/>
        </w:rPr>
        <w:t>ჯანმრთელობის დაცვის პოლიტიკის სამმართველო</w:t>
      </w:r>
    </w:p>
    <w:p w:rsidR="00571122" w:rsidRPr="00840AB5" w:rsidRDefault="00571122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icrosoft Sans Serif"/>
          <w:color w:val="000000"/>
          <w:sz w:val="22"/>
          <w:szCs w:val="24"/>
          <w:lang w:val="ka-GE"/>
        </w:rPr>
      </w:pPr>
    </w:p>
    <w:p w:rsidR="00571122" w:rsidRPr="00840AB5" w:rsidRDefault="00571122" w:rsidP="00505F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color w:val="000000"/>
          <w:sz w:val="22"/>
          <w:szCs w:val="24"/>
          <w:lang w:val="ka-GE"/>
        </w:rPr>
      </w:pPr>
    </w:p>
    <w:p w:rsidR="00B50A03" w:rsidRPr="00840AB5" w:rsidRDefault="00B50A03" w:rsidP="00505F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Microsoft Sans Serif"/>
          <w:color w:val="000000"/>
          <w:sz w:val="22"/>
          <w:szCs w:val="24"/>
        </w:rPr>
      </w:pPr>
    </w:p>
    <w:p w:rsidR="00B50A03" w:rsidRPr="00840AB5" w:rsidRDefault="00B50A03" w:rsidP="00505F8C">
      <w:pPr>
        <w:jc w:val="both"/>
        <w:rPr>
          <w:rFonts w:asciiTheme="minorHAnsi" w:hAnsiTheme="minorHAnsi"/>
          <w:sz w:val="22"/>
          <w:szCs w:val="24"/>
          <w:lang w:val="ka-GE"/>
        </w:rPr>
      </w:pPr>
    </w:p>
    <w:p w:rsidR="00B50A03" w:rsidRPr="00840AB5" w:rsidRDefault="00B50A03" w:rsidP="00505F8C">
      <w:pPr>
        <w:jc w:val="both"/>
        <w:rPr>
          <w:rFonts w:asciiTheme="minorHAnsi" w:hAnsiTheme="minorHAnsi"/>
          <w:sz w:val="22"/>
          <w:szCs w:val="24"/>
          <w:lang w:val="ka-GE"/>
        </w:rPr>
      </w:pPr>
    </w:p>
    <w:sectPr w:rsidR="00B50A03" w:rsidRPr="00840AB5" w:rsidSect="0005689F">
      <w:pgSz w:w="11907" w:h="16840" w:code="9"/>
      <w:pgMar w:top="1418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03"/>
    <w:rsid w:val="0005689F"/>
    <w:rsid w:val="001F11CD"/>
    <w:rsid w:val="00505F8C"/>
    <w:rsid w:val="00571122"/>
    <w:rsid w:val="00840AB5"/>
    <w:rsid w:val="00B23069"/>
    <w:rsid w:val="00B50A03"/>
    <w:rsid w:val="00C1465C"/>
    <w:rsid w:val="00DE19FF"/>
    <w:rsid w:val="00EB22FD"/>
    <w:rsid w:val="00F0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C3B0"/>
  <w15:chartTrackingRefBased/>
  <w15:docId w15:val="{DF5B016F-69C6-4B1E-9762-24D93934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6</cp:revision>
  <dcterms:created xsi:type="dcterms:W3CDTF">2020-07-02T14:29:00Z</dcterms:created>
  <dcterms:modified xsi:type="dcterms:W3CDTF">2020-07-02T14:59:00Z</dcterms:modified>
</cp:coreProperties>
</file>