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86E" w:rsidRPr="00C44DE2" w:rsidRDefault="00E46BB7"/>
    <w:p w:rsidR="00485FC6" w:rsidRPr="00485FC6" w:rsidRDefault="00485FC6" w:rsidP="00485FC6">
      <w:pPr>
        <w:spacing w:before="100" w:beforeAutospacing="1" w:after="100" w:afterAutospacing="1"/>
        <w:rPr>
          <w:rFonts w:ascii="Times New Roman" w:eastAsia="Times New Roman" w:hAnsi="Times New Roman" w:cs="Times New Roman"/>
        </w:rPr>
      </w:pPr>
      <w:r w:rsidRPr="00485FC6">
        <w:rPr>
          <w:rFonts w:ascii="Sylfaen" w:eastAsia="Times New Roman" w:hAnsi="Sylfaen" w:cs="Times New Roman"/>
        </w:rPr>
        <w:t xml:space="preserve">შეზღუდული შესაძლებლობების მქონე პირთა უფლებების კონვენცია </w:t>
      </w:r>
    </w:p>
    <w:p w:rsidR="00485FC6" w:rsidRDefault="00485FC6" w:rsidP="00485FC6">
      <w:pPr>
        <w:rPr>
          <w:rFonts w:ascii="Sylfaen" w:hAnsi="Sylfaen" w:cs="Sylfaen"/>
          <w:b/>
          <w:sz w:val="20"/>
          <w:szCs w:val="20"/>
        </w:rPr>
      </w:pPr>
    </w:p>
    <w:p w:rsidR="00485FC6" w:rsidRPr="00485FC6" w:rsidRDefault="00485FC6" w:rsidP="00485FC6">
      <w:pPr>
        <w:rPr>
          <w:rFonts w:ascii="LiberationSerif" w:hAnsi="LiberationSerif"/>
          <w:b/>
          <w:sz w:val="20"/>
          <w:szCs w:val="20"/>
        </w:rPr>
      </w:pPr>
      <w:r w:rsidRPr="00485FC6">
        <w:rPr>
          <w:rFonts w:ascii="Sylfaen" w:hAnsi="Sylfaen" w:cs="Sylfaen"/>
          <w:b/>
          <w:sz w:val="20"/>
          <w:szCs w:val="20"/>
        </w:rPr>
        <w:t>გვ</w:t>
      </w:r>
      <w:r w:rsidRPr="00485FC6">
        <w:rPr>
          <w:rFonts w:ascii="LiberationSerif" w:hAnsi="LiberationSerif"/>
          <w:b/>
          <w:sz w:val="20"/>
          <w:szCs w:val="20"/>
        </w:rPr>
        <w:t xml:space="preserve">. - 4. </w:t>
      </w:r>
      <w:r w:rsidRPr="00485FC6">
        <w:rPr>
          <w:rFonts w:ascii="Sylfaen" w:hAnsi="Sylfaen" w:cs="Sylfaen"/>
          <w:b/>
          <w:sz w:val="20"/>
          <w:szCs w:val="20"/>
        </w:rPr>
        <w:t>სიცოცხლის</w:t>
      </w:r>
      <w:r w:rsidRPr="00485FC6">
        <w:rPr>
          <w:rFonts w:ascii="DejaVuSans" w:hAnsi="DejaVuSans"/>
          <w:b/>
          <w:sz w:val="20"/>
          <w:szCs w:val="20"/>
        </w:rPr>
        <w:t xml:space="preserve"> </w:t>
      </w:r>
      <w:r w:rsidRPr="00485FC6">
        <w:rPr>
          <w:rFonts w:ascii="Sylfaen" w:hAnsi="Sylfaen" w:cs="Sylfaen"/>
          <w:b/>
          <w:sz w:val="20"/>
          <w:szCs w:val="20"/>
        </w:rPr>
        <w:t>უფლება</w:t>
      </w:r>
      <w:r w:rsidRPr="00485FC6">
        <w:rPr>
          <w:rFonts w:ascii="DejaVuSans" w:hAnsi="DejaVuSans"/>
          <w:b/>
          <w:sz w:val="20"/>
          <w:szCs w:val="20"/>
        </w:rPr>
        <w:t xml:space="preserve"> </w:t>
      </w:r>
      <w:r w:rsidRPr="00485FC6">
        <w:rPr>
          <w:rFonts w:ascii="LiberationSerif" w:hAnsi="LiberationSerif"/>
          <w:b/>
          <w:sz w:val="20"/>
          <w:szCs w:val="20"/>
        </w:rPr>
        <w:t>(</w:t>
      </w:r>
      <w:r w:rsidRPr="00485FC6">
        <w:rPr>
          <w:rFonts w:ascii="Sylfaen" w:hAnsi="Sylfaen" w:cs="Sylfaen"/>
          <w:b/>
          <w:sz w:val="20"/>
          <w:szCs w:val="20"/>
        </w:rPr>
        <w:t>მუხლი</w:t>
      </w:r>
      <w:r w:rsidRPr="00485FC6">
        <w:rPr>
          <w:rFonts w:ascii="DejaVuSans" w:hAnsi="DejaVuSans"/>
          <w:b/>
          <w:sz w:val="20"/>
          <w:szCs w:val="20"/>
        </w:rPr>
        <w:t xml:space="preserve"> </w:t>
      </w:r>
      <w:r w:rsidRPr="00485FC6">
        <w:rPr>
          <w:rFonts w:ascii="LiberationSerif" w:hAnsi="LiberationSerif"/>
          <w:b/>
          <w:sz w:val="20"/>
          <w:szCs w:val="20"/>
        </w:rPr>
        <w:t xml:space="preserve">10), </w:t>
      </w:r>
      <w:r w:rsidRPr="00485FC6">
        <w:rPr>
          <w:rFonts w:ascii="Sylfaen" w:hAnsi="Sylfaen" w:cs="Sylfaen"/>
          <w:b/>
          <w:sz w:val="20"/>
          <w:szCs w:val="20"/>
        </w:rPr>
        <w:t>პუნქტი</w:t>
      </w:r>
      <w:r w:rsidRPr="00485FC6">
        <w:rPr>
          <w:rFonts w:ascii="DejaVuSans" w:hAnsi="DejaVuSans"/>
          <w:b/>
          <w:sz w:val="20"/>
          <w:szCs w:val="20"/>
        </w:rPr>
        <w:t xml:space="preserve"> </w:t>
      </w:r>
      <w:r w:rsidRPr="00485FC6">
        <w:rPr>
          <w:rFonts w:ascii="LiberationSerif" w:hAnsi="LiberationSerif"/>
          <w:b/>
          <w:sz w:val="20"/>
          <w:szCs w:val="20"/>
        </w:rPr>
        <w:t>- 8.</w:t>
      </w:r>
    </w:p>
    <w:p w:rsidR="00485FC6" w:rsidRDefault="00485FC6" w:rsidP="00485FC6">
      <w:pPr>
        <w:rPr>
          <w:lang w:val="ka-GE"/>
        </w:rPr>
      </w:pPr>
    </w:p>
    <w:p w:rsidR="00485FC6" w:rsidRDefault="00485FC6" w:rsidP="00485FC6">
      <w:pPr>
        <w:spacing w:before="100" w:beforeAutospacing="1" w:after="100" w:afterAutospacing="1"/>
        <w:rPr>
          <w:rFonts w:ascii="Sylfaen" w:eastAsia="Times New Roman" w:hAnsi="Sylfaen" w:cs="Times New Roman"/>
          <w:sz w:val="22"/>
          <w:szCs w:val="22"/>
        </w:rPr>
      </w:pPr>
      <w:r w:rsidRPr="00F60D1B">
        <w:rPr>
          <w:rFonts w:ascii="Sylfaen" w:eastAsia="Times New Roman" w:hAnsi="Sylfaen" w:cs="Times New Roman"/>
          <w:sz w:val="22"/>
          <w:szCs w:val="22"/>
          <w:highlight w:val="yellow"/>
        </w:rPr>
        <w:t xml:space="preserve">გთხოვთ წარმოიადგინეთ ინფორმაცია იმის შესახებ თუ როგორ მოქმედებს ჯანმრთელობის დაცვის შესახებ საქართველოს კანონის </w:t>
      </w:r>
      <w:r w:rsidRPr="00F60D1B">
        <w:rPr>
          <w:rFonts w:ascii="Cambria" w:eastAsia="Times New Roman" w:hAnsi="Cambria" w:cs="Times New Roman"/>
          <w:sz w:val="22"/>
          <w:szCs w:val="22"/>
          <w:highlight w:val="yellow"/>
        </w:rPr>
        <w:t xml:space="preserve">148 (2) </w:t>
      </w:r>
      <w:r w:rsidRPr="00F60D1B">
        <w:rPr>
          <w:rFonts w:ascii="Sylfaen" w:eastAsia="Times New Roman" w:hAnsi="Sylfaen" w:cs="Times New Roman"/>
          <w:sz w:val="22"/>
          <w:szCs w:val="22"/>
          <w:highlight w:val="yellow"/>
        </w:rPr>
        <w:t>მუხლის საფუძველზე დადგენილი ნათესავის ან კანონიერი წარმომადგენლის უფლება</w:t>
      </w:r>
      <w:r w:rsidRPr="00F60D1B">
        <w:rPr>
          <w:rFonts w:ascii="Cambria" w:eastAsia="Times New Roman" w:hAnsi="Cambria" w:cs="Times New Roman"/>
          <w:sz w:val="22"/>
          <w:szCs w:val="22"/>
          <w:highlight w:val="yellow"/>
        </w:rPr>
        <w:t xml:space="preserve">, </w:t>
      </w:r>
      <w:r w:rsidRPr="00F60D1B">
        <w:rPr>
          <w:rFonts w:ascii="Sylfaen" w:eastAsia="Times New Roman" w:hAnsi="Sylfaen" w:cs="Times New Roman"/>
          <w:sz w:val="22"/>
          <w:szCs w:val="22"/>
          <w:highlight w:val="yellow"/>
        </w:rPr>
        <w:t>უარი თქვას ტერმინალური სტადიის მქონე უგონო მდგომარეობაში მყოფი პირის სარეანიმაციო</w:t>
      </w:r>
      <w:r w:rsidRPr="00F60D1B">
        <w:rPr>
          <w:rFonts w:ascii="Cambria" w:eastAsia="Times New Roman" w:hAnsi="Cambria" w:cs="Times New Roman"/>
          <w:sz w:val="22"/>
          <w:szCs w:val="22"/>
          <w:highlight w:val="yellow"/>
        </w:rPr>
        <w:t xml:space="preserve">, </w:t>
      </w:r>
      <w:r w:rsidRPr="00F60D1B">
        <w:rPr>
          <w:rFonts w:ascii="Sylfaen" w:eastAsia="Times New Roman" w:hAnsi="Sylfaen" w:cs="Times New Roman"/>
          <w:sz w:val="22"/>
          <w:szCs w:val="22"/>
          <w:highlight w:val="yellow"/>
        </w:rPr>
        <w:t>სიცოცხლის შემანარჩუნებელ პალიატიურ მკურნალობაზე ან პალიატიურ მზრუნველობაზე</w:t>
      </w:r>
      <w:r w:rsidRPr="00F60D1B">
        <w:rPr>
          <w:rFonts w:ascii="Cambria" w:eastAsia="Times New Roman" w:hAnsi="Cambria" w:cs="Times New Roman"/>
          <w:sz w:val="22"/>
          <w:szCs w:val="22"/>
          <w:highlight w:val="yellow"/>
        </w:rPr>
        <w:t xml:space="preserve">, </w:t>
      </w:r>
      <w:r w:rsidRPr="00F60D1B">
        <w:rPr>
          <w:rFonts w:ascii="Sylfaen" w:eastAsia="Times New Roman" w:hAnsi="Sylfaen" w:cs="Times New Roman"/>
          <w:sz w:val="22"/>
          <w:szCs w:val="22"/>
          <w:highlight w:val="yellow"/>
        </w:rPr>
        <w:t>შშმ პირებთან მიმართებით</w:t>
      </w:r>
      <w:r w:rsidRPr="00F60D1B">
        <w:rPr>
          <w:rFonts w:ascii="Cambria" w:eastAsia="Times New Roman" w:hAnsi="Cambria" w:cs="Times New Roman"/>
          <w:sz w:val="22"/>
          <w:szCs w:val="22"/>
          <w:highlight w:val="yellow"/>
        </w:rPr>
        <w:t xml:space="preserve">, </w:t>
      </w:r>
      <w:r w:rsidRPr="00F60D1B">
        <w:rPr>
          <w:rFonts w:ascii="Sylfaen" w:eastAsia="Times New Roman" w:hAnsi="Sylfaen" w:cs="Times New Roman"/>
          <w:sz w:val="22"/>
          <w:szCs w:val="22"/>
          <w:highlight w:val="yellow"/>
        </w:rPr>
        <w:t>განსაკუთრებით კი ინტელექტუალური ან ფსიქოსოციალური შეზღუდული შესაძლებლობის მქონე პირებზე</w:t>
      </w:r>
      <w:r w:rsidRPr="00485FC6">
        <w:rPr>
          <w:rFonts w:ascii="Sylfaen" w:eastAsia="Times New Roman" w:hAnsi="Sylfaen" w:cs="Times New Roman"/>
          <w:sz w:val="22"/>
          <w:szCs w:val="22"/>
        </w:rPr>
        <w:t xml:space="preserve"> </w:t>
      </w:r>
    </w:p>
    <w:p w:rsidR="00E46BB7" w:rsidRDefault="00F60D1B" w:rsidP="00F60D1B">
      <w:pPr>
        <w:spacing w:before="100" w:beforeAutospacing="1" w:after="100" w:afterAutospacing="1"/>
        <w:jc w:val="both"/>
        <w:rPr>
          <w:rFonts w:ascii="Sylfaen" w:eastAsia="Times New Roman" w:hAnsi="Sylfaen" w:cs="Times New Roman"/>
          <w:sz w:val="22"/>
          <w:szCs w:val="22"/>
        </w:rPr>
      </w:pPr>
      <w:r w:rsidRPr="00F60D1B">
        <w:rPr>
          <w:rFonts w:ascii="Sylfaen" w:eastAsia="Times New Roman" w:hAnsi="Sylfaen" w:cs="Times New Roman"/>
          <w:sz w:val="22"/>
          <w:szCs w:val="22"/>
        </w:rPr>
        <w:t>„პაციენტის უფლებების შესახებ“ საქართველოს</w:t>
      </w:r>
      <w:r>
        <w:rPr>
          <w:rFonts w:ascii="Sylfaen" w:eastAsia="Times New Roman" w:hAnsi="Sylfaen" w:cs="Times New Roman"/>
          <w:sz w:val="22"/>
          <w:szCs w:val="22"/>
          <w:lang w:val="ka-GE"/>
        </w:rPr>
        <w:t xml:space="preserve"> </w:t>
      </w:r>
      <w:r w:rsidRPr="00F60D1B">
        <w:rPr>
          <w:rFonts w:ascii="Sylfaen" w:eastAsia="Times New Roman" w:hAnsi="Sylfaen" w:cs="Times New Roman"/>
          <w:sz w:val="22"/>
          <w:szCs w:val="22"/>
        </w:rPr>
        <w:t>კანონის 22-ე მუხლის შესაბამისად დაცულია ნებისმიერი პაციენტის, მათ შორის</w:t>
      </w:r>
      <w:r>
        <w:rPr>
          <w:rFonts w:ascii="Sylfaen" w:eastAsia="Times New Roman" w:hAnsi="Sylfaen" w:cs="Times New Roman"/>
          <w:sz w:val="22"/>
          <w:szCs w:val="22"/>
          <w:lang w:val="ka-GE"/>
        </w:rPr>
        <w:t xml:space="preserve"> </w:t>
      </w:r>
      <w:r w:rsidRPr="00F60D1B">
        <w:rPr>
          <w:rFonts w:ascii="Sylfaen" w:eastAsia="Times New Roman" w:hAnsi="Sylfaen" w:cs="Times New Roman"/>
          <w:sz w:val="22"/>
          <w:szCs w:val="22"/>
        </w:rPr>
        <w:t>შეზღუდული შესაძლებლობის მქონე პირთა უფლებები. კანონის თანახმად</w:t>
      </w:r>
      <w:r>
        <w:rPr>
          <w:rFonts w:ascii="Sylfaen" w:eastAsia="Times New Roman" w:hAnsi="Sylfaen" w:cs="Times New Roman"/>
          <w:sz w:val="22"/>
          <w:szCs w:val="22"/>
          <w:lang w:val="ka-GE"/>
        </w:rPr>
        <w:t xml:space="preserve"> </w:t>
      </w:r>
      <w:r w:rsidRPr="00F60D1B">
        <w:rPr>
          <w:rFonts w:ascii="Sylfaen" w:eastAsia="Times New Roman" w:hAnsi="Sylfaen" w:cs="Times New Roman"/>
          <w:sz w:val="22"/>
          <w:szCs w:val="22"/>
        </w:rPr>
        <w:t>სამედიცინო მომსახურების გაწევის აუცილებელი პირობაა პაციენტის, ხოლო მისი</w:t>
      </w:r>
      <w:r>
        <w:rPr>
          <w:rFonts w:ascii="Sylfaen" w:eastAsia="Times New Roman" w:hAnsi="Sylfaen" w:cs="Times New Roman"/>
          <w:sz w:val="22"/>
          <w:szCs w:val="22"/>
          <w:lang w:val="ka-GE"/>
        </w:rPr>
        <w:t xml:space="preserve"> </w:t>
      </w:r>
      <w:r w:rsidRPr="00F60D1B">
        <w:rPr>
          <w:rFonts w:ascii="Sylfaen" w:eastAsia="Times New Roman" w:hAnsi="Sylfaen" w:cs="Times New Roman"/>
          <w:sz w:val="22"/>
          <w:szCs w:val="22"/>
        </w:rPr>
        <w:t>მცირეწლოვანების ან მის მიერ გაცნობიერებული გადაწყვეტილების მიღების</w:t>
      </w:r>
      <w:r>
        <w:rPr>
          <w:rFonts w:ascii="Sylfaen" w:eastAsia="Times New Roman" w:hAnsi="Sylfaen" w:cs="Times New Roman"/>
          <w:sz w:val="22"/>
          <w:szCs w:val="22"/>
          <w:lang w:val="ka-GE"/>
        </w:rPr>
        <w:t xml:space="preserve"> </w:t>
      </w:r>
      <w:r w:rsidRPr="00F60D1B">
        <w:rPr>
          <w:rFonts w:ascii="Sylfaen" w:eastAsia="Times New Roman" w:hAnsi="Sylfaen" w:cs="Times New Roman"/>
          <w:sz w:val="22"/>
          <w:szCs w:val="22"/>
        </w:rPr>
        <w:t>შეუძლებლობის შემთხვევაში − პაციენტის ნათესავის ან კანონიერი</w:t>
      </w:r>
      <w:r>
        <w:rPr>
          <w:rFonts w:ascii="Sylfaen" w:eastAsia="Times New Roman" w:hAnsi="Sylfaen" w:cs="Times New Roman"/>
          <w:sz w:val="22"/>
          <w:szCs w:val="22"/>
          <w:lang w:val="ka-GE"/>
        </w:rPr>
        <w:t xml:space="preserve"> </w:t>
      </w:r>
      <w:r w:rsidRPr="00F60D1B">
        <w:rPr>
          <w:rFonts w:ascii="Sylfaen" w:eastAsia="Times New Roman" w:hAnsi="Sylfaen" w:cs="Times New Roman"/>
          <w:sz w:val="22"/>
          <w:szCs w:val="22"/>
        </w:rPr>
        <w:t>წარმომადგენლის ინფორმირებული თანხმობის მიღება. ინფორმირებული</w:t>
      </w:r>
      <w:r>
        <w:rPr>
          <w:rFonts w:ascii="Sylfaen" w:eastAsia="Times New Roman" w:hAnsi="Sylfaen" w:cs="Times New Roman"/>
          <w:sz w:val="22"/>
          <w:szCs w:val="22"/>
          <w:lang w:val="ka-GE"/>
        </w:rPr>
        <w:t xml:space="preserve"> </w:t>
      </w:r>
      <w:r w:rsidRPr="00F60D1B">
        <w:rPr>
          <w:rFonts w:ascii="Sylfaen" w:eastAsia="Times New Roman" w:hAnsi="Sylfaen" w:cs="Times New Roman"/>
          <w:sz w:val="22"/>
          <w:szCs w:val="22"/>
        </w:rPr>
        <w:t xml:space="preserve">თანხმობის მიღება წინ უძღვის სამედიცინო მომსახურების გაწევას. </w:t>
      </w:r>
    </w:p>
    <w:p w:rsidR="00F60D1B" w:rsidRDefault="00F60D1B" w:rsidP="00F60D1B">
      <w:pPr>
        <w:pStyle w:val="abzacixml"/>
        <w:ind w:firstLine="0"/>
      </w:pPr>
      <w:r>
        <w:rPr>
          <w:rFonts w:ascii="Sylfaen" w:hAnsi="Sylfaen" w:cs="Sylfaen"/>
          <w:lang w:val="ka-GE"/>
        </w:rPr>
        <w:t xml:space="preserve">ჯანმრთელობის დაცვის შესახებ კანონის მე-10 მუხლის შესაბამისად, </w:t>
      </w:r>
      <w:r>
        <w:rPr>
          <w:rFonts w:ascii="Sylfaen" w:hAnsi="Sylfaen" w:cs="Sylfaen"/>
        </w:rPr>
        <w:t>ყველა</w:t>
      </w:r>
      <w:r>
        <w:t xml:space="preserve"> </w:t>
      </w:r>
      <w:r>
        <w:rPr>
          <w:rFonts w:ascii="Sylfaen" w:hAnsi="Sylfaen" w:cs="Sylfaen"/>
        </w:rPr>
        <w:t>ქმედუნარიან</w:t>
      </w:r>
      <w:r>
        <w:t xml:space="preserve"> </w:t>
      </w:r>
      <w:r>
        <w:rPr>
          <w:rFonts w:ascii="Sylfaen" w:hAnsi="Sylfaen" w:cs="Sylfaen"/>
        </w:rPr>
        <w:t>პირს</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წინასწარ</w:t>
      </w:r>
      <w:r>
        <w:t xml:space="preserve"> </w:t>
      </w:r>
      <w:r>
        <w:rPr>
          <w:rFonts w:ascii="Sylfaen" w:hAnsi="Sylfaen" w:cs="Sylfaen"/>
        </w:rPr>
        <w:t>წერილობით</w:t>
      </w:r>
      <w:r>
        <w:t xml:space="preserve"> </w:t>
      </w:r>
      <w:r>
        <w:rPr>
          <w:rFonts w:ascii="Sylfaen" w:hAnsi="Sylfaen" w:cs="Sylfaen"/>
        </w:rPr>
        <w:t>გამოხატოს</w:t>
      </w:r>
      <w:r>
        <w:t xml:space="preserve"> </w:t>
      </w:r>
      <w:r>
        <w:rPr>
          <w:rFonts w:ascii="Sylfaen" w:hAnsi="Sylfaen" w:cs="Sylfaen"/>
        </w:rPr>
        <w:t>ნება</w:t>
      </w:r>
      <w:r>
        <w:t xml:space="preserve"> </w:t>
      </w:r>
      <w:r>
        <w:rPr>
          <w:rFonts w:ascii="Sylfaen" w:hAnsi="Sylfaen" w:cs="Sylfaen"/>
        </w:rPr>
        <w:t>განუკურნებელი</w:t>
      </w:r>
      <w:r>
        <w:t xml:space="preserve"> </w:t>
      </w:r>
      <w:r>
        <w:rPr>
          <w:rFonts w:ascii="Sylfaen" w:hAnsi="Sylfaen" w:cs="Sylfaen"/>
        </w:rPr>
        <w:t>დაავადების</w:t>
      </w:r>
      <w:r>
        <w:t xml:space="preserve"> </w:t>
      </w:r>
      <w:r>
        <w:rPr>
          <w:rFonts w:ascii="Sylfaen" w:hAnsi="Sylfaen" w:cs="Sylfaen"/>
        </w:rPr>
        <w:t>ტერმინალურ</w:t>
      </w:r>
      <w:r>
        <w:t xml:space="preserve"> </w:t>
      </w:r>
      <w:r>
        <w:rPr>
          <w:rFonts w:ascii="Sylfaen" w:hAnsi="Sylfaen" w:cs="Sylfaen"/>
        </w:rPr>
        <w:t>სტადიაში</w:t>
      </w:r>
      <w:r>
        <w:t xml:space="preserve"> </w:t>
      </w:r>
      <w:r>
        <w:rPr>
          <w:rFonts w:ascii="Sylfaen" w:hAnsi="Sylfaen" w:cs="Sylfaen"/>
        </w:rPr>
        <w:t>აღმოჩენის</w:t>
      </w:r>
      <w:r>
        <w:t xml:space="preserve"> </w:t>
      </w:r>
      <w:r>
        <w:rPr>
          <w:rFonts w:ascii="Sylfaen" w:hAnsi="Sylfaen" w:cs="Sylfaen"/>
        </w:rPr>
        <w:t>შემთხვევაში</w:t>
      </w:r>
      <w:r>
        <w:t xml:space="preserve"> </w:t>
      </w:r>
      <w:r>
        <w:rPr>
          <w:rFonts w:ascii="Sylfaen" w:hAnsi="Sylfaen" w:cs="Sylfaen"/>
        </w:rPr>
        <w:t>მისთვის</w:t>
      </w:r>
      <w:r>
        <w:t xml:space="preserve"> </w:t>
      </w:r>
      <w:r>
        <w:rPr>
          <w:rFonts w:ascii="Sylfaen" w:hAnsi="Sylfaen" w:cs="Sylfaen"/>
        </w:rPr>
        <w:t>სარეანიმაციო</w:t>
      </w:r>
      <w:r>
        <w:t xml:space="preserve">, </w:t>
      </w:r>
      <w:r>
        <w:rPr>
          <w:rFonts w:ascii="Sylfaen" w:hAnsi="Sylfaen" w:cs="Sylfaen"/>
        </w:rPr>
        <w:t>სიცოცხლის</w:t>
      </w:r>
      <w:r>
        <w:t xml:space="preserve"> </w:t>
      </w:r>
      <w:r>
        <w:rPr>
          <w:rFonts w:ascii="Sylfaen" w:hAnsi="Sylfaen" w:cs="Sylfaen"/>
        </w:rPr>
        <w:t>შემანარჩუნებელი</w:t>
      </w:r>
      <w:r>
        <w:t xml:space="preserve"> </w:t>
      </w:r>
      <w:r>
        <w:rPr>
          <w:rFonts w:ascii="Sylfaen" w:hAnsi="Sylfaen" w:cs="Sylfaen"/>
        </w:rPr>
        <w:t>ან</w:t>
      </w:r>
      <w:r>
        <w:t xml:space="preserve"> </w:t>
      </w:r>
      <w:r>
        <w:rPr>
          <w:rFonts w:ascii="Sylfaen" w:hAnsi="Sylfaen" w:cs="Sylfaen"/>
        </w:rPr>
        <w:t>პალიატიური</w:t>
      </w:r>
      <w:r>
        <w:t xml:space="preserve"> </w:t>
      </w:r>
      <w:r>
        <w:rPr>
          <w:rFonts w:ascii="Sylfaen" w:hAnsi="Sylfaen" w:cs="Sylfaen"/>
        </w:rPr>
        <w:t>მკურნალობის</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პალიატიური</w:t>
      </w:r>
      <w:r>
        <w:t xml:space="preserve"> </w:t>
      </w:r>
      <w:r>
        <w:rPr>
          <w:rFonts w:ascii="Sylfaen" w:hAnsi="Sylfaen" w:cs="Sylfaen"/>
        </w:rPr>
        <w:t>მზრუნველობის</w:t>
      </w:r>
      <w:r>
        <w:t xml:space="preserve"> </w:t>
      </w:r>
      <w:r>
        <w:rPr>
          <w:rFonts w:ascii="Sylfaen" w:hAnsi="Sylfaen" w:cs="Sylfaen"/>
        </w:rPr>
        <w:t>ჩატარების</w:t>
      </w:r>
      <w:r>
        <w:t xml:space="preserve"> </w:t>
      </w:r>
      <w:r>
        <w:rPr>
          <w:rFonts w:ascii="Sylfaen" w:hAnsi="Sylfaen" w:cs="Sylfaen"/>
        </w:rPr>
        <w:t>შესახებ</w:t>
      </w:r>
      <w:r>
        <w:t>.</w:t>
      </w:r>
    </w:p>
    <w:p w:rsidR="00F60D1B" w:rsidRDefault="00F60D1B" w:rsidP="00F60D1B">
      <w:pPr>
        <w:pStyle w:val="abzacixml"/>
        <w:ind w:firstLine="0"/>
        <w:rPr>
          <w:rFonts w:ascii="Sylfaen" w:hAnsi="Sylfaen" w:cs="Sylfaen"/>
        </w:rPr>
      </w:pPr>
    </w:p>
    <w:p w:rsidR="00F60D1B" w:rsidRDefault="00F60D1B" w:rsidP="00F60D1B">
      <w:pPr>
        <w:pStyle w:val="abzacixml"/>
        <w:ind w:firstLine="0"/>
      </w:pPr>
      <w:r>
        <w:rPr>
          <w:rFonts w:ascii="Sylfaen" w:hAnsi="Sylfaen" w:cs="Sylfaen"/>
        </w:rPr>
        <w:t>მცირეწლოვანი</w:t>
      </w:r>
      <w:r>
        <w:t xml:space="preserve"> </w:t>
      </w:r>
      <w:r>
        <w:rPr>
          <w:rFonts w:ascii="Sylfaen" w:hAnsi="Sylfaen" w:cs="Sylfaen"/>
        </w:rPr>
        <w:t>ან</w:t>
      </w:r>
      <w:r>
        <w:t xml:space="preserve"> </w:t>
      </w:r>
      <w:r>
        <w:rPr>
          <w:rFonts w:ascii="Sylfaen" w:hAnsi="Sylfaen" w:cs="Sylfaen"/>
        </w:rPr>
        <w:t>გაცნობიერებული</w:t>
      </w:r>
      <w:r>
        <w:t xml:space="preserve"> </w:t>
      </w:r>
      <w:r>
        <w:rPr>
          <w:rFonts w:ascii="Sylfaen" w:hAnsi="Sylfaen" w:cs="Sylfaen"/>
        </w:rPr>
        <w:t>გადაწყვეტილების</w:t>
      </w:r>
      <w:r>
        <w:t xml:space="preserve"> </w:t>
      </w:r>
      <w:r>
        <w:rPr>
          <w:rFonts w:ascii="Sylfaen" w:hAnsi="Sylfaen" w:cs="Sylfaen"/>
        </w:rPr>
        <w:t>მიღების</w:t>
      </w:r>
      <w:r>
        <w:t xml:space="preserve"> </w:t>
      </w:r>
      <w:r>
        <w:rPr>
          <w:rFonts w:ascii="Sylfaen" w:hAnsi="Sylfaen" w:cs="Sylfaen"/>
        </w:rPr>
        <w:t>უნარის</w:t>
      </w:r>
      <w:r>
        <w:t xml:space="preserve"> </w:t>
      </w:r>
      <w:r>
        <w:rPr>
          <w:rFonts w:ascii="Sylfaen" w:hAnsi="Sylfaen" w:cs="Sylfaen"/>
        </w:rPr>
        <w:t>არმქონე</w:t>
      </w:r>
      <w:r>
        <w:t xml:space="preserve"> </w:t>
      </w:r>
      <w:r>
        <w:rPr>
          <w:rFonts w:ascii="Sylfaen" w:hAnsi="Sylfaen" w:cs="Sylfaen"/>
        </w:rPr>
        <w:t>პაციენტისათვის</w:t>
      </w:r>
      <w:r>
        <w:t xml:space="preserve"> </w:t>
      </w:r>
      <w:r>
        <w:rPr>
          <w:rFonts w:ascii="Sylfaen" w:hAnsi="Sylfaen" w:cs="Sylfaen"/>
        </w:rPr>
        <w:t>გადაუდებელი</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გაწევის</w:t>
      </w:r>
      <w:r>
        <w:t xml:space="preserve"> </w:t>
      </w:r>
      <w:r>
        <w:rPr>
          <w:rFonts w:ascii="Sylfaen" w:hAnsi="Sylfaen" w:cs="Sylfaen"/>
        </w:rPr>
        <w:t>აუცილებლობისას</w:t>
      </w:r>
      <w:r>
        <w:t xml:space="preserve"> </w:t>
      </w:r>
      <w:r>
        <w:rPr>
          <w:rFonts w:ascii="Sylfaen" w:hAnsi="Sylfaen" w:cs="Sylfaen"/>
        </w:rPr>
        <w:t>ან</w:t>
      </w:r>
      <w:r>
        <w:t xml:space="preserve"> </w:t>
      </w:r>
      <w:r>
        <w:rPr>
          <w:rFonts w:ascii="Sylfaen" w:hAnsi="Sylfaen" w:cs="Sylfaen"/>
        </w:rPr>
        <w:t>მისი</w:t>
      </w:r>
      <w:r>
        <w:t xml:space="preserve"> </w:t>
      </w:r>
      <w:r>
        <w:rPr>
          <w:rFonts w:ascii="Sylfaen" w:hAnsi="Sylfaen" w:cs="Sylfaen"/>
        </w:rPr>
        <w:t>სიცოცხლისათვის</w:t>
      </w:r>
      <w:r>
        <w:t xml:space="preserve"> </w:t>
      </w:r>
      <w:r>
        <w:rPr>
          <w:rFonts w:ascii="Sylfaen" w:hAnsi="Sylfaen" w:cs="Sylfaen"/>
        </w:rPr>
        <w:t>საშიში</w:t>
      </w:r>
      <w:r>
        <w:t xml:space="preserve"> </w:t>
      </w:r>
      <w:r>
        <w:rPr>
          <w:rFonts w:ascii="Sylfaen" w:hAnsi="Sylfaen" w:cs="Sylfaen"/>
        </w:rPr>
        <w:t>მდგომარეობის</w:t>
      </w:r>
      <w:r>
        <w:t xml:space="preserve"> </w:t>
      </w:r>
      <w:r>
        <w:rPr>
          <w:rFonts w:ascii="Sylfaen" w:hAnsi="Sylfaen" w:cs="Sylfaen"/>
        </w:rPr>
        <w:t>დროს</w:t>
      </w:r>
      <w:r>
        <w:t xml:space="preserve"> </w:t>
      </w:r>
      <w:r>
        <w:rPr>
          <w:rFonts w:ascii="Sylfaen" w:hAnsi="Sylfaen" w:cs="Sylfaen"/>
        </w:rPr>
        <w:t>სამედიცინო</w:t>
      </w:r>
      <w:r>
        <w:t xml:space="preserve"> </w:t>
      </w:r>
      <w:r>
        <w:rPr>
          <w:rFonts w:ascii="Sylfaen" w:hAnsi="Sylfaen" w:cs="Sylfaen"/>
        </w:rPr>
        <w:t>ჩარევის</w:t>
      </w:r>
      <w:r>
        <w:t xml:space="preserve"> </w:t>
      </w:r>
      <w:r>
        <w:rPr>
          <w:rFonts w:ascii="Sylfaen" w:hAnsi="Sylfaen" w:cs="Sylfaen"/>
        </w:rPr>
        <w:t>შესახებ</w:t>
      </w:r>
      <w:r>
        <w:t xml:space="preserve"> </w:t>
      </w:r>
      <w:r>
        <w:rPr>
          <w:rFonts w:ascii="Sylfaen" w:hAnsi="Sylfaen" w:cs="Sylfaen"/>
        </w:rPr>
        <w:t>გადაწყვეტილება</w:t>
      </w:r>
      <w:r>
        <w:t xml:space="preserve"> </w:t>
      </w:r>
      <w:r>
        <w:rPr>
          <w:rFonts w:ascii="Sylfaen" w:hAnsi="Sylfaen" w:cs="Sylfaen"/>
        </w:rPr>
        <w:t>მიიღება</w:t>
      </w:r>
      <w:r>
        <w:t xml:space="preserve"> </w:t>
      </w:r>
      <w:r>
        <w:rPr>
          <w:rFonts w:ascii="Sylfaen" w:hAnsi="Sylfaen" w:cs="Sylfaen"/>
        </w:rPr>
        <w:t>მხოლოდ</w:t>
      </w:r>
      <w:r>
        <w:t xml:space="preserve"> </w:t>
      </w:r>
      <w:r>
        <w:rPr>
          <w:rFonts w:ascii="Sylfaen" w:hAnsi="Sylfaen" w:cs="Sylfaen"/>
        </w:rPr>
        <w:t>პაციენტის</w:t>
      </w:r>
      <w:r>
        <w:t xml:space="preserve"> </w:t>
      </w:r>
      <w:r>
        <w:rPr>
          <w:rFonts w:ascii="Sylfaen" w:hAnsi="Sylfaen" w:cs="Sylfaen"/>
        </w:rPr>
        <w:t>ინტერესების</w:t>
      </w:r>
      <w:r>
        <w:t xml:space="preserve"> </w:t>
      </w:r>
      <w:r>
        <w:rPr>
          <w:rFonts w:ascii="Sylfaen" w:hAnsi="Sylfaen" w:cs="Sylfaen"/>
        </w:rPr>
        <w:t>გათვალისწინებით</w:t>
      </w:r>
      <w:r>
        <w:rPr>
          <w:rFonts w:ascii="Sylfaen" w:hAnsi="Sylfaen" w:cs="Sylfaen"/>
          <w:lang w:val="ka-GE"/>
        </w:rPr>
        <w:t xml:space="preserve"> (მუხლი 12)</w:t>
      </w:r>
      <w:r>
        <w:t xml:space="preserve">. </w:t>
      </w:r>
    </w:p>
    <w:p w:rsidR="00E46BB7" w:rsidRDefault="00E46BB7" w:rsidP="00F60D1B">
      <w:pPr>
        <w:pStyle w:val="abzacixml"/>
        <w:ind w:firstLine="0"/>
        <w:rPr>
          <w:rFonts w:ascii="Sylfaen" w:hAnsi="Sylfaen" w:cs="Sylfaen"/>
        </w:rPr>
      </w:pPr>
    </w:p>
    <w:p w:rsidR="00F60D1B" w:rsidRDefault="00F60D1B" w:rsidP="00F60D1B">
      <w:pPr>
        <w:pStyle w:val="abzacixml"/>
        <w:ind w:firstLine="0"/>
      </w:pPr>
      <w:r>
        <w:rPr>
          <w:rFonts w:ascii="Sylfaen" w:hAnsi="Sylfaen" w:cs="Sylfaen"/>
        </w:rPr>
        <w:t>ტერმინალურ</w:t>
      </w:r>
      <w:r>
        <w:t xml:space="preserve"> </w:t>
      </w:r>
      <w:r>
        <w:rPr>
          <w:rFonts w:ascii="Sylfaen" w:hAnsi="Sylfaen" w:cs="Sylfaen"/>
        </w:rPr>
        <w:t>სტადიაში</w:t>
      </w:r>
      <w:r>
        <w:t xml:space="preserve"> </w:t>
      </w:r>
      <w:r>
        <w:rPr>
          <w:rFonts w:ascii="Sylfaen" w:hAnsi="Sylfaen" w:cs="Sylfaen"/>
        </w:rPr>
        <w:t>ავადმყოფის</w:t>
      </w:r>
      <w:r>
        <w:t xml:space="preserve"> </w:t>
      </w:r>
      <w:r>
        <w:rPr>
          <w:rFonts w:ascii="Sylfaen" w:hAnsi="Sylfaen" w:cs="Sylfaen"/>
        </w:rPr>
        <w:t>უგონო</w:t>
      </w:r>
      <w:r>
        <w:t xml:space="preserve"> </w:t>
      </w:r>
      <w:r>
        <w:rPr>
          <w:rFonts w:ascii="Sylfaen" w:hAnsi="Sylfaen" w:cs="Sylfaen"/>
        </w:rPr>
        <w:t>მდგომარეობაში</w:t>
      </w:r>
      <w:r>
        <w:t xml:space="preserve"> </w:t>
      </w:r>
      <w:r>
        <w:rPr>
          <w:rFonts w:ascii="Sylfaen" w:hAnsi="Sylfaen" w:cs="Sylfaen"/>
        </w:rPr>
        <w:t>ყოფნის</w:t>
      </w:r>
      <w:r>
        <w:t xml:space="preserve"> </w:t>
      </w:r>
      <w:r>
        <w:rPr>
          <w:rFonts w:ascii="Sylfaen" w:hAnsi="Sylfaen" w:cs="Sylfaen"/>
        </w:rPr>
        <w:t>შემთხვევაში</w:t>
      </w:r>
      <w:r>
        <w:t xml:space="preserve"> </w:t>
      </w:r>
      <w:r>
        <w:rPr>
          <w:rFonts w:ascii="Sylfaen" w:hAnsi="Sylfaen" w:cs="Sylfaen"/>
        </w:rPr>
        <w:t>მის</w:t>
      </w:r>
      <w:r>
        <w:t xml:space="preserve"> </w:t>
      </w:r>
      <w:r>
        <w:rPr>
          <w:rFonts w:ascii="Sylfaen" w:hAnsi="Sylfaen" w:cs="Sylfaen"/>
        </w:rPr>
        <w:t>ნათესავს</w:t>
      </w:r>
      <w:r>
        <w:t xml:space="preserve"> </w:t>
      </w:r>
      <w:r>
        <w:rPr>
          <w:rFonts w:ascii="Sylfaen" w:hAnsi="Sylfaen" w:cs="Sylfaen"/>
        </w:rPr>
        <w:t>ან</w:t>
      </w:r>
      <w:r>
        <w:t xml:space="preserve"> </w:t>
      </w:r>
      <w:r>
        <w:rPr>
          <w:rFonts w:ascii="Sylfaen" w:hAnsi="Sylfaen" w:cs="Sylfaen"/>
        </w:rPr>
        <w:t>კანონიერ</w:t>
      </w:r>
      <w:r>
        <w:t xml:space="preserve"> </w:t>
      </w:r>
      <w:r>
        <w:rPr>
          <w:rFonts w:ascii="Sylfaen" w:hAnsi="Sylfaen" w:cs="Sylfaen"/>
        </w:rPr>
        <w:t>წარმომადგენელს</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მომაკვდავი</w:t>
      </w:r>
      <w:r>
        <w:t xml:space="preserve"> </w:t>
      </w:r>
      <w:r>
        <w:rPr>
          <w:rFonts w:ascii="Sylfaen" w:hAnsi="Sylfaen" w:cs="Sylfaen"/>
        </w:rPr>
        <w:t>ადამიანის</w:t>
      </w:r>
      <w:r>
        <w:t xml:space="preserve"> </w:t>
      </w:r>
      <w:r>
        <w:rPr>
          <w:rFonts w:ascii="Sylfaen" w:hAnsi="Sylfaen" w:cs="Sylfaen"/>
        </w:rPr>
        <w:t>ღირსების</w:t>
      </w:r>
      <w:r>
        <w:t xml:space="preserve"> </w:t>
      </w:r>
      <w:r>
        <w:rPr>
          <w:rFonts w:ascii="Sylfaen" w:hAnsi="Sylfaen" w:cs="Sylfaen"/>
        </w:rPr>
        <w:t>დაცვის</w:t>
      </w:r>
      <w:r>
        <w:t xml:space="preserve"> </w:t>
      </w:r>
      <w:r>
        <w:rPr>
          <w:rFonts w:ascii="Sylfaen" w:hAnsi="Sylfaen" w:cs="Sylfaen"/>
        </w:rPr>
        <w:t>მიზნით</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პაციენტის</w:t>
      </w:r>
      <w:r>
        <w:t xml:space="preserve">) </w:t>
      </w:r>
      <w:r>
        <w:rPr>
          <w:rFonts w:ascii="Sylfaen" w:hAnsi="Sylfaen" w:cs="Sylfaen"/>
        </w:rPr>
        <w:t>პიროვნული</w:t>
      </w:r>
      <w:r>
        <w:t xml:space="preserve"> </w:t>
      </w:r>
      <w:r>
        <w:rPr>
          <w:rFonts w:ascii="Sylfaen" w:hAnsi="Sylfaen" w:cs="Sylfaen"/>
        </w:rPr>
        <w:t>შეხედულებების</w:t>
      </w:r>
      <w:r>
        <w:t xml:space="preserve"> </w:t>
      </w:r>
      <w:r>
        <w:rPr>
          <w:rFonts w:ascii="Sylfaen" w:hAnsi="Sylfaen" w:cs="Sylfaen"/>
        </w:rPr>
        <w:t>გათვალისწინებით</w:t>
      </w:r>
      <w:r>
        <w:t xml:space="preserve"> </w:t>
      </w:r>
      <w:r>
        <w:rPr>
          <w:rFonts w:ascii="Sylfaen" w:hAnsi="Sylfaen" w:cs="Sylfaen"/>
        </w:rPr>
        <w:t>უარი</w:t>
      </w:r>
      <w:r>
        <w:t xml:space="preserve"> </w:t>
      </w:r>
      <w:r>
        <w:rPr>
          <w:rFonts w:ascii="Sylfaen" w:hAnsi="Sylfaen" w:cs="Sylfaen"/>
        </w:rPr>
        <w:t>განაცხადოს</w:t>
      </w:r>
      <w:r>
        <w:t xml:space="preserve"> </w:t>
      </w:r>
      <w:r>
        <w:rPr>
          <w:rFonts w:ascii="Sylfaen" w:hAnsi="Sylfaen" w:cs="Sylfaen"/>
        </w:rPr>
        <w:t>სარეანიმაციო</w:t>
      </w:r>
      <w:r>
        <w:t xml:space="preserve">, </w:t>
      </w:r>
      <w:r>
        <w:rPr>
          <w:rFonts w:ascii="Sylfaen" w:hAnsi="Sylfaen" w:cs="Sylfaen"/>
        </w:rPr>
        <w:t>სიცოცხლის</w:t>
      </w:r>
      <w:r>
        <w:t xml:space="preserve"> </w:t>
      </w:r>
      <w:r>
        <w:rPr>
          <w:rFonts w:ascii="Sylfaen" w:hAnsi="Sylfaen" w:cs="Sylfaen"/>
        </w:rPr>
        <w:t>შემანარჩუნებელ</w:t>
      </w:r>
      <w:r>
        <w:t xml:space="preserve"> </w:t>
      </w:r>
      <w:r>
        <w:rPr>
          <w:rFonts w:ascii="Sylfaen" w:hAnsi="Sylfaen" w:cs="Sylfaen"/>
        </w:rPr>
        <w:t>ან</w:t>
      </w:r>
      <w:r>
        <w:t xml:space="preserve"> </w:t>
      </w:r>
      <w:r>
        <w:rPr>
          <w:rFonts w:ascii="Sylfaen" w:hAnsi="Sylfaen" w:cs="Sylfaen"/>
        </w:rPr>
        <w:t>პალიატიურ</w:t>
      </w:r>
      <w:r>
        <w:t xml:space="preserve"> </w:t>
      </w:r>
      <w:r>
        <w:rPr>
          <w:rFonts w:ascii="Sylfaen" w:hAnsi="Sylfaen" w:cs="Sylfaen"/>
        </w:rPr>
        <w:t>მკურნალობაზე</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პალიატიურ</w:t>
      </w:r>
      <w:r>
        <w:t xml:space="preserve"> </w:t>
      </w:r>
      <w:r>
        <w:rPr>
          <w:rFonts w:ascii="Sylfaen" w:hAnsi="Sylfaen" w:cs="Sylfaen"/>
        </w:rPr>
        <w:t>მზრუნველობაზე</w:t>
      </w:r>
      <w:r>
        <w:rPr>
          <w:rFonts w:ascii="Sylfaen" w:hAnsi="Sylfaen" w:cs="Sylfaen"/>
          <w:lang w:val="ka-GE"/>
        </w:rPr>
        <w:t xml:space="preserve"> (მუხლი 148, პუნქტი 2)</w:t>
      </w:r>
      <w:r>
        <w:t>.</w:t>
      </w:r>
    </w:p>
    <w:p w:rsidR="00F60D1B" w:rsidRDefault="00F60D1B" w:rsidP="00F60D1B">
      <w:pPr>
        <w:spacing w:before="100" w:beforeAutospacing="1" w:after="100" w:afterAutospacing="1"/>
        <w:jc w:val="both"/>
        <w:rPr>
          <w:rFonts w:ascii="Sylfaen" w:eastAsia="Times New Roman" w:hAnsi="Sylfaen" w:cs="Times New Roman"/>
          <w:sz w:val="22"/>
          <w:szCs w:val="22"/>
        </w:rPr>
      </w:pPr>
    </w:p>
    <w:p w:rsidR="00E46BB7" w:rsidRPr="00E46BB7" w:rsidRDefault="00E46BB7" w:rsidP="00E46BB7">
      <w:pPr>
        <w:spacing w:before="100" w:beforeAutospacing="1" w:after="100" w:afterAutospacing="1"/>
        <w:jc w:val="both"/>
        <w:rPr>
          <w:rFonts w:ascii="Sylfaen" w:eastAsia="Times New Roman" w:hAnsi="Sylfaen" w:cs="Times New Roman"/>
          <w:sz w:val="22"/>
          <w:szCs w:val="22"/>
        </w:rPr>
      </w:pPr>
      <w:r w:rsidRPr="00E46BB7">
        <w:rPr>
          <w:rFonts w:ascii="Sylfaen" w:eastAsia="Times New Roman" w:hAnsi="Sylfaen" w:cs="Times New Roman"/>
          <w:sz w:val="22"/>
          <w:szCs w:val="22"/>
        </w:rPr>
        <w:t>ქმედუნარიან და გაცნობიერებული გადაწყვეტილების მიღების უნარიან პაციენტს</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უფლება აქვს მკურნალობის ნებისმიერ ეტაპზე უარი განაცხადოს სამედიცინო</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მომსახურებაზე, აგრეთვე შეწყვიტოს უკვე დაწყებული სამედიცინო მომსახურება.</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 xml:space="preserve">თუმცა, სამედიცინო </w:t>
      </w:r>
      <w:r w:rsidRPr="00E46BB7">
        <w:rPr>
          <w:rFonts w:ascii="Sylfaen" w:eastAsia="Times New Roman" w:hAnsi="Sylfaen" w:cs="Times New Roman"/>
          <w:sz w:val="22"/>
          <w:szCs w:val="22"/>
        </w:rPr>
        <w:lastRenderedPageBreak/>
        <w:t>მომსახურებაზე უარის თქმის ან მისი შეწყვეტის მოსალოდნელი</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შედეგების შესახებ პაციენტი ამომწურავად უნდა იყოს ინფორმირებული. აკრძალულია</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პაციენტის ნების წინააღმდეგ სამედიცინო მომსახურების განხორციელება (პუ კანონი,</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მუხლი 23).</w:t>
      </w:r>
    </w:p>
    <w:p w:rsidR="00E46BB7" w:rsidRDefault="00E46BB7" w:rsidP="00E46BB7">
      <w:pPr>
        <w:spacing w:before="100" w:beforeAutospacing="1" w:after="100" w:afterAutospacing="1"/>
        <w:jc w:val="both"/>
        <w:rPr>
          <w:rFonts w:ascii="Sylfaen" w:eastAsia="Times New Roman" w:hAnsi="Sylfaen" w:cs="Times New Roman"/>
          <w:sz w:val="22"/>
          <w:szCs w:val="22"/>
        </w:rPr>
      </w:pPr>
      <w:r w:rsidRPr="00E46BB7">
        <w:rPr>
          <w:rFonts w:ascii="Sylfaen" w:eastAsia="Times New Roman" w:hAnsi="Sylfaen" w:cs="Times New Roman"/>
          <w:sz w:val="22"/>
          <w:szCs w:val="22"/>
        </w:rPr>
        <w:t>ამავე კანონით, პაციენტის უფლებების შესახებ კანონის 25-ე მუხლის მიხედვით,</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თუ მცირეწლოვანი ან გაცნობიერებული გადაწყვეტილების მიღების უნარის</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არმქონე პაციენტი საჭიროებს გადაუდებელი სამედიცინო მომსახურების გაწევას,</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რის გარეშეც გარდაუვალია მისი სიკვდილი ან ჯანმრთელობის მდგომარეობის</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მნიშვნელოვანი გაუარესება, მაგრამ პაციენტის ნათესავის ან კანონიერი</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წარმომადგენლი წინააღმდეგია ან მათი მოძებნა ვერ ხერხდება, ხერხდება</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სამედიცინო მომსახურების გამწევი გადაწყვეტილებას იღებს პაციენტის</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ჯანმრთელობის ინტერესების გათვალისწინებით.</w:t>
      </w:r>
    </w:p>
    <w:p w:rsidR="00E46BB7" w:rsidRDefault="00E46BB7" w:rsidP="00E46BB7">
      <w:pPr>
        <w:spacing w:before="100" w:beforeAutospacing="1" w:after="100" w:afterAutospacing="1"/>
        <w:jc w:val="both"/>
        <w:rPr>
          <w:rFonts w:ascii="Sylfaen" w:eastAsia="Times New Roman" w:hAnsi="Sylfaen" w:cs="Times New Roman"/>
          <w:sz w:val="22"/>
          <w:szCs w:val="22"/>
        </w:rPr>
      </w:pPr>
      <w:r w:rsidRPr="00E46BB7">
        <w:rPr>
          <w:rFonts w:ascii="Sylfaen" w:eastAsia="Times New Roman" w:hAnsi="Sylfaen" w:cs="Times New Roman"/>
          <w:sz w:val="22"/>
          <w:szCs w:val="22"/>
        </w:rPr>
        <w:t>ასევე თუ მცირეწლოვანი ან გაცნობიერებული გადაწყვეტილების მიღების უნარის</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არმქონე პაციენტის ნათესავის ან კანონიერი წარმომადგენლის გადაწყვეტილება</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ეწინააღმდეგება პაციენტის ჯანმრთელობის ინტერესებს, სამედიცინო მომსახურების</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გამწევს უფლება აქვს, ეს გადაწყვეტილება სასამართლოში გაასაჩივროს.</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საქართველოს მოქალაქეს უფოლება აქვს წინასწარ წერილობით გამოხატოს ნება</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(თანხმობა ან უარი) უგონო მდგომარეობაში აღმოჩენისას ან გაცნობიერებული</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გადაწყვეტილების მიღების უნარის დაკარგვისას მისთვის სარეანიმაციო, სიცოცხლის</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შემანარჩუნებელი ან პალიატიური მკურნალობის ან/და პალიატიური მზრუნველობის</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ჩატარების შესახებ, თუ მითითებული გარემოებები გამოწვეულია განუკურნებელი</w:t>
      </w:r>
      <w:r>
        <w:rPr>
          <w:rFonts w:ascii="Sylfaen" w:eastAsia="Times New Roman" w:hAnsi="Sylfaen" w:cs="Times New Roman"/>
          <w:sz w:val="22"/>
          <w:szCs w:val="22"/>
          <w:lang w:val="ka-GE"/>
        </w:rPr>
        <w:t xml:space="preserve"> </w:t>
      </w:r>
      <w:r w:rsidRPr="00E46BB7">
        <w:rPr>
          <w:rFonts w:ascii="Sylfaen" w:eastAsia="Times New Roman" w:hAnsi="Sylfaen" w:cs="Times New Roman"/>
          <w:sz w:val="22"/>
          <w:szCs w:val="22"/>
        </w:rPr>
        <w:t>დაავადების ტერმინალური სტადიით ან დაავადებით, რომელიც აუცილებლად</w:t>
      </w:r>
      <w:r>
        <w:rPr>
          <w:rFonts w:ascii="Sylfaen" w:eastAsia="Times New Roman" w:hAnsi="Sylfaen" w:cs="Times New Roman"/>
          <w:sz w:val="22"/>
          <w:szCs w:val="22"/>
          <w:lang w:val="ka-GE"/>
        </w:rPr>
        <w:t xml:space="preserve"> </w:t>
      </w:r>
      <w:bookmarkStart w:id="0" w:name="_GoBack"/>
      <w:bookmarkEnd w:id="0"/>
      <w:r w:rsidRPr="00E46BB7">
        <w:rPr>
          <w:rFonts w:ascii="Sylfaen" w:eastAsia="Times New Roman" w:hAnsi="Sylfaen" w:cs="Times New Roman"/>
          <w:sz w:val="22"/>
          <w:szCs w:val="22"/>
        </w:rPr>
        <w:t>გამოიწვევს მძიმე ინვალიდობას (პუ კანონი, მუხლი 24).</w:t>
      </w:r>
    </w:p>
    <w:p w:rsidR="00E46BB7" w:rsidRDefault="00E46BB7" w:rsidP="00E46BB7">
      <w:pPr>
        <w:spacing w:before="100" w:beforeAutospacing="1" w:after="100" w:afterAutospacing="1"/>
        <w:jc w:val="both"/>
        <w:rPr>
          <w:rFonts w:ascii="Sylfaen" w:eastAsia="Times New Roman" w:hAnsi="Sylfaen" w:cs="Times New Roman"/>
          <w:sz w:val="22"/>
          <w:szCs w:val="22"/>
        </w:rPr>
      </w:pPr>
    </w:p>
    <w:p w:rsidR="00485FC6" w:rsidRPr="00485FC6" w:rsidRDefault="00485FC6" w:rsidP="00485FC6">
      <w:pPr>
        <w:pStyle w:val="NormalWeb"/>
        <w:shd w:val="clear" w:color="auto" w:fill="FFFFFF"/>
        <w:rPr>
          <w:b/>
        </w:rPr>
      </w:pPr>
      <w:r w:rsidRPr="00485FC6">
        <w:rPr>
          <w:rFonts w:ascii="Sylfaen" w:hAnsi="Sylfaen" w:cs="Sylfaen"/>
          <w:b/>
          <w:sz w:val="20"/>
          <w:szCs w:val="20"/>
        </w:rPr>
        <w:t>გვ</w:t>
      </w:r>
      <w:r w:rsidRPr="00485FC6">
        <w:rPr>
          <w:rFonts w:ascii="LiberationSerif" w:hAnsi="LiberationSerif"/>
          <w:b/>
          <w:sz w:val="20"/>
          <w:szCs w:val="20"/>
        </w:rPr>
        <w:t xml:space="preserve">. – 6. </w:t>
      </w:r>
      <w:r w:rsidRPr="00485FC6">
        <w:rPr>
          <w:rFonts w:ascii="Sylfaen" w:hAnsi="Sylfaen" w:cs="Sylfaen"/>
          <w:b/>
          <w:sz w:val="20"/>
          <w:szCs w:val="20"/>
        </w:rPr>
        <w:t>პიროვნების</w:t>
      </w:r>
      <w:r w:rsidRPr="00485FC6">
        <w:rPr>
          <w:rFonts w:ascii="DejaVuSans" w:hAnsi="DejaVuSans"/>
          <w:b/>
          <w:sz w:val="20"/>
          <w:szCs w:val="20"/>
        </w:rPr>
        <w:t xml:space="preserve"> </w:t>
      </w:r>
      <w:r w:rsidRPr="00485FC6">
        <w:rPr>
          <w:rFonts w:ascii="Sylfaen" w:hAnsi="Sylfaen" w:cs="Sylfaen"/>
          <w:b/>
          <w:sz w:val="20"/>
          <w:szCs w:val="20"/>
        </w:rPr>
        <w:t>თავისუფლება</w:t>
      </w:r>
      <w:r w:rsidRPr="00485FC6">
        <w:rPr>
          <w:rFonts w:ascii="DejaVuSans" w:hAnsi="DejaVuSans"/>
          <w:b/>
          <w:sz w:val="20"/>
          <w:szCs w:val="20"/>
        </w:rPr>
        <w:t xml:space="preserve"> </w:t>
      </w:r>
      <w:r w:rsidRPr="00485FC6">
        <w:rPr>
          <w:rFonts w:ascii="Sylfaen" w:hAnsi="Sylfaen" w:cs="Sylfaen"/>
          <w:b/>
          <w:sz w:val="20"/>
          <w:szCs w:val="20"/>
        </w:rPr>
        <w:t>და</w:t>
      </w:r>
      <w:r w:rsidRPr="00485FC6">
        <w:rPr>
          <w:rFonts w:ascii="DejaVuSans" w:hAnsi="DejaVuSans"/>
          <w:b/>
          <w:sz w:val="20"/>
          <w:szCs w:val="20"/>
        </w:rPr>
        <w:t xml:space="preserve"> </w:t>
      </w:r>
      <w:r w:rsidRPr="00485FC6">
        <w:rPr>
          <w:rFonts w:ascii="Sylfaen" w:hAnsi="Sylfaen" w:cs="Sylfaen"/>
          <w:b/>
          <w:sz w:val="20"/>
          <w:szCs w:val="20"/>
        </w:rPr>
        <w:t>უსაფრთხოება</w:t>
      </w:r>
      <w:r w:rsidRPr="00485FC6">
        <w:rPr>
          <w:rFonts w:ascii="DejaVuSans" w:hAnsi="DejaVuSans"/>
          <w:b/>
          <w:sz w:val="20"/>
          <w:szCs w:val="20"/>
        </w:rPr>
        <w:t xml:space="preserve"> </w:t>
      </w:r>
      <w:r w:rsidRPr="00485FC6">
        <w:rPr>
          <w:rFonts w:ascii="LiberationSerif" w:hAnsi="LiberationSerif"/>
          <w:b/>
          <w:sz w:val="20"/>
          <w:szCs w:val="20"/>
        </w:rPr>
        <w:t>(</w:t>
      </w:r>
      <w:r w:rsidRPr="00485FC6">
        <w:rPr>
          <w:rFonts w:ascii="Sylfaen" w:hAnsi="Sylfaen" w:cs="Sylfaen"/>
          <w:b/>
          <w:sz w:val="20"/>
          <w:szCs w:val="20"/>
        </w:rPr>
        <w:t>მუხლი</w:t>
      </w:r>
      <w:r w:rsidRPr="00485FC6">
        <w:rPr>
          <w:rFonts w:ascii="DejaVuSans" w:hAnsi="DejaVuSans"/>
          <w:b/>
          <w:sz w:val="20"/>
          <w:szCs w:val="20"/>
        </w:rPr>
        <w:t xml:space="preserve"> </w:t>
      </w:r>
      <w:r w:rsidRPr="00485FC6">
        <w:rPr>
          <w:rFonts w:ascii="LiberationSerif" w:hAnsi="LiberationSerif"/>
          <w:b/>
          <w:sz w:val="20"/>
          <w:szCs w:val="20"/>
        </w:rPr>
        <w:t xml:space="preserve">14), </w:t>
      </w:r>
      <w:r w:rsidRPr="00485FC6">
        <w:rPr>
          <w:rFonts w:ascii="Sylfaen" w:hAnsi="Sylfaen" w:cs="Sylfaen"/>
          <w:b/>
          <w:sz w:val="20"/>
          <w:szCs w:val="20"/>
        </w:rPr>
        <w:t>პუნქტი</w:t>
      </w:r>
      <w:r w:rsidRPr="00485FC6">
        <w:rPr>
          <w:rFonts w:ascii="DejaVuSans" w:hAnsi="DejaVuSans"/>
          <w:b/>
          <w:sz w:val="20"/>
          <w:szCs w:val="20"/>
        </w:rPr>
        <w:t xml:space="preserve"> </w:t>
      </w:r>
      <w:r w:rsidRPr="00485FC6">
        <w:rPr>
          <w:rFonts w:ascii="LiberationSerif" w:hAnsi="LiberationSerif"/>
          <w:b/>
          <w:sz w:val="20"/>
          <w:szCs w:val="20"/>
        </w:rPr>
        <w:t xml:space="preserve">-13, </w:t>
      </w:r>
      <w:r w:rsidRPr="00485FC6">
        <w:rPr>
          <w:rFonts w:ascii="Sylfaen" w:hAnsi="Sylfaen" w:cs="Sylfaen"/>
          <w:b/>
          <w:sz w:val="20"/>
          <w:szCs w:val="20"/>
        </w:rPr>
        <w:t>ქვეპუნქტები</w:t>
      </w:r>
      <w:r w:rsidRPr="00485FC6">
        <w:rPr>
          <w:rFonts w:ascii="DejaVuSans" w:hAnsi="DejaVuSans"/>
          <w:b/>
          <w:sz w:val="20"/>
          <w:szCs w:val="20"/>
        </w:rPr>
        <w:t xml:space="preserve"> </w:t>
      </w:r>
      <w:r w:rsidRPr="00485FC6">
        <w:rPr>
          <w:rFonts w:ascii="LiberationSerif" w:hAnsi="LiberationSerif"/>
          <w:b/>
          <w:sz w:val="20"/>
          <w:szCs w:val="20"/>
        </w:rPr>
        <w:t>- ,,</w:t>
      </w:r>
      <w:r w:rsidRPr="00485FC6">
        <w:rPr>
          <w:rFonts w:ascii="Sylfaen" w:hAnsi="Sylfaen" w:cs="Sylfaen"/>
          <w:b/>
          <w:sz w:val="20"/>
          <w:szCs w:val="20"/>
        </w:rPr>
        <w:t>დ</w:t>
      </w:r>
      <w:r w:rsidRPr="00485FC6">
        <w:rPr>
          <w:rFonts w:ascii="LiberationSerif" w:hAnsi="LiberationSerif"/>
          <w:b/>
          <w:sz w:val="20"/>
          <w:szCs w:val="20"/>
        </w:rPr>
        <w:t xml:space="preserve">“ </w:t>
      </w:r>
      <w:r w:rsidRPr="00485FC6">
        <w:rPr>
          <w:rFonts w:ascii="Sylfaen" w:hAnsi="Sylfaen" w:cs="Sylfaen"/>
          <w:b/>
          <w:sz w:val="20"/>
          <w:szCs w:val="20"/>
        </w:rPr>
        <w:t>და</w:t>
      </w:r>
      <w:r w:rsidRPr="00485FC6">
        <w:rPr>
          <w:rFonts w:ascii="DejaVuSans" w:hAnsi="DejaVuSans"/>
          <w:b/>
          <w:sz w:val="20"/>
          <w:szCs w:val="20"/>
        </w:rPr>
        <w:t xml:space="preserve"> </w:t>
      </w:r>
      <w:r w:rsidRPr="00485FC6">
        <w:rPr>
          <w:rFonts w:ascii="LiberationSerif" w:hAnsi="LiberationSerif"/>
          <w:b/>
          <w:sz w:val="20"/>
          <w:szCs w:val="20"/>
        </w:rPr>
        <w:t>,,</w:t>
      </w:r>
      <w:r w:rsidRPr="00485FC6">
        <w:rPr>
          <w:rFonts w:ascii="Sylfaen" w:hAnsi="Sylfaen" w:cs="Sylfaen"/>
          <w:b/>
          <w:sz w:val="20"/>
          <w:szCs w:val="20"/>
        </w:rPr>
        <w:t>ე</w:t>
      </w:r>
      <w:r w:rsidRPr="00485FC6">
        <w:rPr>
          <w:rFonts w:ascii="LiberationSerif" w:hAnsi="LiberationSerif"/>
          <w:b/>
          <w:sz w:val="20"/>
          <w:szCs w:val="20"/>
        </w:rPr>
        <w:t xml:space="preserve">“. </w:t>
      </w:r>
    </w:p>
    <w:p w:rsidR="00485FC6" w:rsidRPr="00F60D1B" w:rsidRDefault="00485FC6" w:rsidP="00485FC6">
      <w:pPr>
        <w:spacing w:before="100" w:beforeAutospacing="1" w:after="100" w:afterAutospacing="1"/>
        <w:rPr>
          <w:rFonts w:ascii="Times New Roman" w:eastAsia="Times New Roman" w:hAnsi="Times New Roman" w:cs="Times New Roman"/>
          <w:highlight w:val="yellow"/>
        </w:rPr>
      </w:pPr>
      <w:r w:rsidRPr="00F60D1B">
        <w:rPr>
          <w:rFonts w:ascii="Sylfaen" w:eastAsia="Times New Roman" w:hAnsi="Sylfaen" w:cs="Times New Roman"/>
          <w:sz w:val="22"/>
          <w:szCs w:val="22"/>
          <w:highlight w:val="yellow"/>
        </w:rPr>
        <w:t>დ</w:t>
      </w:r>
      <w:r w:rsidRPr="00F60D1B">
        <w:rPr>
          <w:rFonts w:ascii="Cambria" w:eastAsia="Times New Roman" w:hAnsi="Cambria" w:cs="Times New Roman"/>
          <w:sz w:val="22"/>
          <w:szCs w:val="22"/>
          <w:highlight w:val="yellow"/>
        </w:rPr>
        <w:t xml:space="preserve">) </w:t>
      </w:r>
      <w:r w:rsidRPr="00F60D1B">
        <w:rPr>
          <w:rFonts w:ascii="Sylfaen" w:eastAsia="Times New Roman" w:hAnsi="Sylfaen" w:cs="Times New Roman"/>
          <w:sz w:val="22"/>
          <w:szCs w:val="22"/>
          <w:highlight w:val="yellow"/>
        </w:rPr>
        <w:t>ბიოლოგიისა და მედიცინის გამოყენებასთან დაკავშირებული ადამიანის უფლებებისა და ადამიანის ღირსების დაცვისათვის კონვენციის დამატებითი ოქმის პროექტის ახლანდელ ვერსიასთან საპირისპირო პოზიციის შემუშავებისათვის მიღებული ზომები</w:t>
      </w:r>
      <w:r w:rsidRPr="00F60D1B">
        <w:rPr>
          <w:rFonts w:ascii="Cambria" w:eastAsia="Times New Roman" w:hAnsi="Cambria" w:cs="Times New Roman"/>
          <w:sz w:val="22"/>
          <w:szCs w:val="22"/>
          <w:highlight w:val="yellow"/>
        </w:rPr>
        <w:t xml:space="preserve">, </w:t>
      </w:r>
      <w:r w:rsidRPr="00F60D1B">
        <w:rPr>
          <w:rFonts w:ascii="Sylfaen" w:eastAsia="Times New Roman" w:hAnsi="Sylfaen" w:cs="Times New Roman"/>
          <w:sz w:val="22"/>
          <w:szCs w:val="22"/>
          <w:highlight w:val="yellow"/>
        </w:rPr>
        <w:t xml:space="preserve">რომლის სახელწოდებაც არის </w:t>
      </w:r>
      <w:r w:rsidRPr="00F60D1B">
        <w:rPr>
          <w:rFonts w:ascii="Cambria" w:eastAsia="Times New Roman" w:hAnsi="Cambria" w:cs="Times New Roman"/>
          <w:sz w:val="22"/>
          <w:szCs w:val="22"/>
          <w:highlight w:val="yellow"/>
        </w:rPr>
        <w:t>„</w:t>
      </w:r>
      <w:r w:rsidRPr="00F60D1B">
        <w:rPr>
          <w:rFonts w:ascii="Sylfaen" w:eastAsia="Times New Roman" w:hAnsi="Sylfaen" w:cs="Times New Roman"/>
          <w:sz w:val="22"/>
          <w:szCs w:val="22"/>
          <w:highlight w:val="yellow"/>
        </w:rPr>
        <w:t>ფსიქიური აშლილობის მქონე პირთა ადამიანის უფლებებისა და ღირსების დაცვა არანებაყოფლობით განთავსებასთან და არანებაყოფლობით მკურნალობასთან მიმართებით</w:t>
      </w:r>
      <w:r w:rsidRPr="00F60D1B">
        <w:rPr>
          <w:rFonts w:ascii="Cambria" w:eastAsia="Times New Roman" w:hAnsi="Cambria" w:cs="Times New Roman"/>
          <w:sz w:val="22"/>
          <w:szCs w:val="22"/>
          <w:highlight w:val="yellow"/>
        </w:rPr>
        <w:t xml:space="preserve">“, </w:t>
      </w:r>
      <w:r w:rsidRPr="00F60D1B">
        <w:rPr>
          <w:rFonts w:ascii="Sylfaen" w:eastAsia="Times New Roman" w:hAnsi="Sylfaen" w:cs="Times New Roman"/>
          <w:sz w:val="22"/>
          <w:szCs w:val="22"/>
          <w:highlight w:val="yellow"/>
        </w:rPr>
        <w:t>კომიტეტის მიერ მის მეოცე სესიაზე მიღებული განცხადების შესაბამისად</w:t>
      </w:r>
      <w:r w:rsidRPr="00F60D1B">
        <w:rPr>
          <w:rFonts w:ascii="Cambria" w:eastAsia="Times New Roman" w:hAnsi="Cambria" w:cs="Times New Roman"/>
          <w:sz w:val="22"/>
          <w:szCs w:val="22"/>
          <w:highlight w:val="yellow"/>
        </w:rPr>
        <w:t xml:space="preserve">; </w:t>
      </w:r>
    </w:p>
    <w:p w:rsidR="00485FC6" w:rsidRDefault="00485FC6" w:rsidP="00485FC6">
      <w:pPr>
        <w:spacing w:before="100" w:beforeAutospacing="1" w:after="100" w:afterAutospacing="1"/>
        <w:rPr>
          <w:rFonts w:ascii="Cambria" w:eastAsia="Times New Roman" w:hAnsi="Cambria" w:cs="Times New Roman"/>
          <w:sz w:val="22"/>
          <w:szCs w:val="22"/>
        </w:rPr>
      </w:pPr>
      <w:r w:rsidRPr="00F60D1B">
        <w:rPr>
          <w:rFonts w:ascii="Cambria" w:eastAsia="Times New Roman" w:hAnsi="Cambria" w:cs="Times New Roman"/>
          <w:sz w:val="22"/>
          <w:szCs w:val="22"/>
          <w:highlight w:val="yellow"/>
        </w:rPr>
        <w:t>(</w:t>
      </w:r>
      <w:r w:rsidRPr="00F60D1B">
        <w:rPr>
          <w:rFonts w:ascii="Sylfaen" w:eastAsia="Times New Roman" w:hAnsi="Sylfaen" w:cs="Times New Roman"/>
          <w:sz w:val="22"/>
          <w:szCs w:val="22"/>
          <w:highlight w:val="yellow"/>
        </w:rPr>
        <w:t>ე</w:t>
      </w:r>
      <w:r w:rsidRPr="00F60D1B">
        <w:rPr>
          <w:rFonts w:ascii="Cambria" w:eastAsia="Times New Roman" w:hAnsi="Cambria" w:cs="Times New Roman"/>
          <w:sz w:val="22"/>
          <w:szCs w:val="22"/>
          <w:highlight w:val="yellow"/>
        </w:rPr>
        <w:t xml:space="preserve">) </w:t>
      </w:r>
      <w:r w:rsidRPr="00F60D1B">
        <w:rPr>
          <w:rFonts w:ascii="Sylfaen" w:eastAsia="Times New Roman" w:hAnsi="Sylfaen" w:cs="Times New Roman"/>
          <w:sz w:val="22"/>
          <w:szCs w:val="22"/>
          <w:highlight w:val="yellow"/>
        </w:rPr>
        <w:t>შშმ ბავშვთა თავისუფლებისა და უსაფრთხოების უზრუნველსაყოფად მიღებული ზომები</w:t>
      </w:r>
      <w:r w:rsidRPr="00F60D1B">
        <w:rPr>
          <w:rFonts w:ascii="Cambria" w:eastAsia="Times New Roman" w:hAnsi="Cambria" w:cs="Times New Roman"/>
          <w:sz w:val="22"/>
          <w:szCs w:val="22"/>
          <w:highlight w:val="yellow"/>
        </w:rPr>
        <w:t xml:space="preserve">, </w:t>
      </w:r>
      <w:r w:rsidRPr="00F60D1B">
        <w:rPr>
          <w:rFonts w:ascii="Sylfaen" w:eastAsia="Times New Roman" w:hAnsi="Sylfaen" w:cs="Times New Roman"/>
          <w:sz w:val="22"/>
          <w:szCs w:val="22"/>
          <w:highlight w:val="yellow"/>
        </w:rPr>
        <w:t>და შშმ ბავშვთა დაცვა ფსიქიატრიულ ან ნებისმიერი სხვა ფორმის დაწესებულებებში განთავსებისაგან</w:t>
      </w:r>
      <w:r w:rsidRPr="00F60D1B">
        <w:rPr>
          <w:rFonts w:ascii="Cambria" w:eastAsia="Times New Roman" w:hAnsi="Cambria" w:cs="Times New Roman"/>
          <w:sz w:val="22"/>
          <w:szCs w:val="22"/>
          <w:highlight w:val="yellow"/>
        </w:rPr>
        <w:t>.</w:t>
      </w:r>
      <w:r w:rsidRPr="00485FC6">
        <w:rPr>
          <w:rFonts w:ascii="Cambria" w:eastAsia="Times New Roman" w:hAnsi="Cambria" w:cs="Times New Roman"/>
          <w:sz w:val="22"/>
          <w:szCs w:val="22"/>
        </w:rPr>
        <w:t xml:space="preserve"> </w:t>
      </w:r>
    </w:p>
    <w:p w:rsidR="00F60D1B" w:rsidRPr="00F60D1B" w:rsidRDefault="00F60D1B" w:rsidP="00485FC6">
      <w:pPr>
        <w:spacing w:before="100" w:beforeAutospacing="1" w:after="100" w:afterAutospacing="1"/>
        <w:rPr>
          <w:rFonts w:ascii="Sylfaen" w:eastAsia="Times New Roman" w:hAnsi="Sylfaen" w:cs="Times New Roman"/>
          <w:lang w:val="ka-GE"/>
        </w:rPr>
      </w:pPr>
      <w:r>
        <w:rPr>
          <w:rFonts w:ascii="Sylfaen" w:eastAsia="Times New Roman" w:hAnsi="Sylfaen" w:cs="Times New Roman"/>
          <w:lang w:val="ka-GE"/>
        </w:rPr>
        <w:t>გ</w:t>
      </w:r>
    </w:p>
    <w:p w:rsidR="00F60D1B" w:rsidRPr="00485FC6" w:rsidRDefault="00F60D1B" w:rsidP="00485FC6">
      <w:pPr>
        <w:spacing w:before="100" w:beforeAutospacing="1" w:after="100" w:afterAutospacing="1"/>
        <w:rPr>
          <w:rFonts w:ascii="Times New Roman" w:eastAsia="Times New Roman" w:hAnsi="Times New Roman" w:cs="Times New Roman"/>
        </w:rPr>
      </w:pPr>
    </w:p>
    <w:p w:rsidR="00485FC6" w:rsidRDefault="00485FC6" w:rsidP="00485FC6">
      <w:pPr>
        <w:pStyle w:val="NormalWeb"/>
        <w:shd w:val="clear" w:color="auto" w:fill="FFFFFF"/>
        <w:rPr>
          <w:rFonts w:ascii="Sylfaen" w:hAnsi="Sylfaen" w:cs="Sylfaen"/>
          <w:sz w:val="20"/>
          <w:szCs w:val="20"/>
        </w:rPr>
      </w:pPr>
    </w:p>
    <w:p w:rsidR="00485FC6" w:rsidRPr="00485FC6" w:rsidRDefault="00485FC6" w:rsidP="00485FC6">
      <w:pPr>
        <w:pStyle w:val="NormalWeb"/>
        <w:shd w:val="clear" w:color="auto" w:fill="FFFFFF"/>
        <w:rPr>
          <w:rFonts w:ascii="LiberationSerif" w:hAnsi="LiberationSerif"/>
          <w:b/>
          <w:sz w:val="20"/>
          <w:szCs w:val="20"/>
        </w:rPr>
      </w:pPr>
      <w:r w:rsidRPr="00485FC6">
        <w:rPr>
          <w:rFonts w:ascii="Sylfaen" w:hAnsi="Sylfaen" w:cs="Sylfaen"/>
          <w:b/>
          <w:sz w:val="20"/>
          <w:szCs w:val="20"/>
        </w:rPr>
        <w:lastRenderedPageBreak/>
        <w:t>გვ</w:t>
      </w:r>
      <w:r w:rsidRPr="00485FC6">
        <w:rPr>
          <w:rFonts w:ascii="LiberationSerif" w:hAnsi="LiberationSerif"/>
          <w:b/>
          <w:sz w:val="20"/>
          <w:szCs w:val="20"/>
        </w:rPr>
        <w:t xml:space="preserve">. – 7. </w:t>
      </w:r>
      <w:r w:rsidRPr="00485FC6">
        <w:rPr>
          <w:rFonts w:ascii="Sylfaen" w:hAnsi="Sylfaen" w:cs="Sylfaen"/>
          <w:b/>
          <w:sz w:val="20"/>
          <w:szCs w:val="20"/>
        </w:rPr>
        <w:t>პიროვნების</w:t>
      </w:r>
      <w:r w:rsidRPr="00485FC6">
        <w:rPr>
          <w:rFonts w:ascii="DejaVuSans" w:hAnsi="DejaVuSans"/>
          <w:b/>
          <w:sz w:val="20"/>
          <w:szCs w:val="20"/>
        </w:rPr>
        <w:t xml:space="preserve"> </w:t>
      </w:r>
      <w:r w:rsidRPr="00485FC6">
        <w:rPr>
          <w:rFonts w:ascii="Sylfaen" w:hAnsi="Sylfaen" w:cs="Sylfaen"/>
          <w:b/>
          <w:sz w:val="20"/>
          <w:szCs w:val="20"/>
        </w:rPr>
        <w:t>ხელშეუხებლობის</w:t>
      </w:r>
      <w:r w:rsidRPr="00485FC6">
        <w:rPr>
          <w:rFonts w:ascii="DejaVuSans" w:hAnsi="DejaVuSans"/>
          <w:b/>
          <w:sz w:val="20"/>
          <w:szCs w:val="20"/>
        </w:rPr>
        <w:t xml:space="preserve"> </w:t>
      </w:r>
      <w:r w:rsidRPr="00485FC6">
        <w:rPr>
          <w:rFonts w:ascii="Sylfaen" w:hAnsi="Sylfaen" w:cs="Sylfaen"/>
          <w:b/>
          <w:sz w:val="20"/>
          <w:szCs w:val="20"/>
        </w:rPr>
        <w:t>დაცვა</w:t>
      </w:r>
      <w:r w:rsidRPr="00485FC6">
        <w:rPr>
          <w:rFonts w:ascii="DejaVuSans" w:hAnsi="DejaVuSans"/>
          <w:b/>
          <w:sz w:val="20"/>
          <w:szCs w:val="20"/>
        </w:rPr>
        <w:t xml:space="preserve"> </w:t>
      </w:r>
      <w:r w:rsidRPr="00485FC6">
        <w:rPr>
          <w:rFonts w:ascii="LiberationSerif" w:hAnsi="LiberationSerif"/>
          <w:b/>
          <w:sz w:val="20"/>
          <w:szCs w:val="20"/>
        </w:rPr>
        <w:t>(</w:t>
      </w:r>
      <w:r w:rsidRPr="00485FC6">
        <w:rPr>
          <w:rFonts w:ascii="Sylfaen" w:hAnsi="Sylfaen" w:cs="Sylfaen"/>
          <w:b/>
          <w:sz w:val="20"/>
          <w:szCs w:val="20"/>
        </w:rPr>
        <w:t>მუხლი</w:t>
      </w:r>
      <w:r w:rsidRPr="00485FC6">
        <w:rPr>
          <w:rFonts w:ascii="DejaVuSans" w:hAnsi="DejaVuSans"/>
          <w:b/>
          <w:sz w:val="20"/>
          <w:szCs w:val="20"/>
        </w:rPr>
        <w:t xml:space="preserve"> </w:t>
      </w:r>
      <w:r w:rsidRPr="00485FC6">
        <w:rPr>
          <w:rFonts w:ascii="LiberationSerif" w:hAnsi="LiberationSerif"/>
          <w:b/>
          <w:sz w:val="20"/>
          <w:szCs w:val="20"/>
        </w:rPr>
        <w:t xml:space="preserve">17) </w:t>
      </w:r>
      <w:r w:rsidRPr="00485FC6">
        <w:rPr>
          <w:rFonts w:ascii="Sylfaen" w:hAnsi="Sylfaen" w:cs="Sylfaen"/>
          <w:b/>
          <w:sz w:val="20"/>
          <w:szCs w:val="20"/>
        </w:rPr>
        <w:t>პუნქტი</w:t>
      </w:r>
      <w:r w:rsidRPr="00485FC6">
        <w:rPr>
          <w:rFonts w:ascii="DejaVuSans" w:hAnsi="DejaVuSans"/>
          <w:b/>
          <w:sz w:val="20"/>
          <w:szCs w:val="20"/>
        </w:rPr>
        <w:t xml:space="preserve"> </w:t>
      </w:r>
      <w:r w:rsidRPr="00485FC6">
        <w:rPr>
          <w:rFonts w:ascii="LiberationSerif" w:hAnsi="LiberationSerif"/>
          <w:b/>
          <w:sz w:val="20"/>
          <w:szCs w:val="20"/>
        </w:rPr>
        <w:t xml:space="preserve">- 16. </w:t>
      </w:r>
    </w:p>
    <w:p w:rsidR="00485FC6" w:rsidRPr="00526116" w:rsidRDefault="00485FC6" w:rsidP="00485FC6">
      <w:pPr>
        <w:spacing w:before="100" w:beforeAutospacing="1" w:after="100" w:afterAutospacing="1"/>
        <w:rPr>
          <w:rFonts w:ascii="Times New Roman" w:eastAsia="Times New Roman" w:hAnsi="Times New Roman" w:cs="Times New Roman"/>
          <w:highlight w:val="yellow"/>
        </w:rPr>
      </w:pPr>
      <w:r w:rsidRPr="00526116">
        <w:rPr>
          <w:rFonts w:ascii="Cambria" w:eastAsia="Times New Roman" w:hAnsi="Cambria" w:cs="Times New Roman"/>
          <w:sz w:val="22"/>
          <w:szCs w:val="22"/>
          <w:highlight w:val="yellow"/>
        </w:rPr>
        <w:t xml:space="preserve">16. </w:t>
      </w:r>
      <w:r w:rsidRPr="00526116">
        <w:rPr>
          <w:rFonts w:ascii="Sylfaen" w:eastAsia="Times New Roman" w:hAnsi="Sylfaen" w:cs="Times New Roman"/>
          <w:sz w:val="22"/>
          <w:szCs w:val="22"/>
          <w:highlight w:val="yellow"/>
        </w:rPr>
        <w:t>გთხოვთ</w:t>
      </w:r>
      <w:r w:rsidRPr="00526116">
        <w:rPr>
          <w:rFonts w:ascii="Cambria" w:eastAsia="Times New Roman" w:hAnsi="Cambria" w:cs="Times New Roman"/>
          <w:sz w:val="22"/>
          <w:szCs w:val="22"/>
          <w:highlight w:val="yellow"/>
        </w:rPr>
        <w:t xml:space="preserve">, </w:t>
      </w:r>
      <w:r w:rsidRPr="00526116">
        <w:rPr>
          <w:rFonts w:ascii="Sylfaen" w:eastAsia="Times New Roman" w:hAnsi="Sylfaen" w:cs="Times New Roman"/>
          <w:sz w:val="22"/>
          <w:szCs w:val="22"/>
          <w:highlight w:val="yellow"/>
        </w:rPr>
        <w:t>წარმოადგინეთ ცნობები იმ ზომებთან დაკავშირებით</w:t>
      </w:r>
      <w:r w:rsidRPr="00526116">
        <w:rPr>
          <w:rFonts w:ascii="Cambria" w:eastAsia="Times New Roman" w:hAnsi="Cambria" w:cs="Times New Roman"/>
          <w:sz w:val="22"/>
          <w:szCs w:val="22"/>
          <w:highlight w:val="yellow"/>
        </w:rPr>
        <w:t xml:space="preserve">, </w:t>
      </w:r>
      <w:r w:rsidRPr="00526116">
        <w:rPr>
          <w:rFonts w:ascii="Sylfaen" w:eastAsia="Times New Roman" w:hAnsi="Sylfaen" w:cs="Times New Roman"/>
          <w:sz w:val="22"/>
          <w:szCs w:val="22"/>
          <w:highlight w:val="yellow"/>
        </w:rPr>
        <w:t>რომლებიც მიღებულ იქნა</w:t>
      </w:r>
      <w:r w:rsidRPr="00526116">
        <w:rPr>
          <w:rFonts w:ascii="Cambria" w:eastAsia="Times New Roman" w:hAnsi="Cambria" w:cs="Times New Roman"/>
          <w:sz w:val="22"/>
          <w:szCs w:val="22"/>
          <w:highlight w:val="yellow"/>
        </w:rPr>
        <w:t xml:space="preserve">: </w:t>
      </w:r>
    </w:p>
    <w:p w:rsidR="00485FC6" w:rsidRPr="00526116" w:rsidRDefault="00485FC6" w:rsidP="00485FC6">
      <w:pPr>
        <w:spacing w:before="100" w:beforeAutospacing="1" w:after="100" w:afterAutospacing="1"/>
        <w:rPr>
          <w:rFonts w:ascii="Times New Roman" w:eastAsia="Times New Roman" w:hAnsi="Times New Roman" w:cs="Times New Roman"/>
          <w:b/>
          <w:highlight w:val="yellow"/>
        </w:rPr>
      </w:pPr>
      <w:r w:rsidRPr="00526116">
        <w:rPr>
          <w:rFonts w:ascii="Cambria" w:eastAsia="Times New Roman" w:hAnsi="Cambria" w:cs="Times New Roman"/>
          <w:b/>
          <w:sz w:val="22"/>
          <w:szCs w:val="22"/>
          <w:highlight w:val="yellow"/>
        </w:rPr>
        <w:t>(</w:t>
      </w:r>
      <w:r w:rsidRPr="00526116">
        <w:rPr>
          <w:rFonts w:ascii="Sylfaen" w:eastAsia="Times New Roman" w:hAnsi="Sylfaen" w:cs="Times New Roman"/>
          <w:b/>
          <w:sz w:val="22"/>
          <w:szCs w:val="22"/>
          <w:highlight w:val="yellow"/>
        </w:rPr>
        <w:t>ა</w:t>
      </w:r>
      <w:r w:rsidRPr="00526116">
        <w:rPr>
          <w:rFonts w:ascii="Cambria" w:eastAsia="Times New Roman" w:hAnsi="Cambria" w:cs="Times New Roman"/>
          <w:b/>
          <w:sz w:val="22"/>
          <w:szCs w:val="22"/>
          <w:highlight w:val="yellow"/>
        </w:rPr>
        <w:t xml:space="preserve">) </w:t>
      </w:r>
      <w:r w:rsidRPr="00526116">
        <w:rPr>
          <w:rFonts w:ascii="Sylfaen" w:eastAsia="Times New Roman" w:hAnsi="Sylfaen" w:cs="Times New Roman"/>
          <w:b/>
          <w:sz w:val="22"/>
          <w:szCs w:val="22"/>
          <w:highlight w:val="yellow"/>
        </w:rPr>
        <w:t>შშმ პირთა</w:t>
      </w:r>
      <w:r w:rsidRPr="00526116">
        <w:rPr>
          <w:rFonts w:ascii="Cambria" w:eastAsia="Times New Roman" w:hAnsi="Cambria" w:cs="Times New Roman"/>
          <w:b/>
          <w:sz w:val="22"/>
          <w:szCs w:val="22"/>
          <w:highlight w:val="yellow"/>
        </w:rPr>
        <w:t xml:space="preserve">, </w:t>
      </w:r>
      <w:r w:rsidRPr="00526116">
        <w:rPr>
          <w:rFonts w:ascii="Sylfaen" w:eastAsia="Times New Roman" w:hAnsi="Sylfaen" w:cs="Times New Roman"/>
          <w:b/>
          <w:sz w:val="22"/>
          <w:szCs w:val="22"/>
          <w:highlight w:val="yellow"/>
        </w:rPr>
        <w:t>კერძოდ შეზღუდული ინტელექტუალური და ფსიქო</w:t>
      </w:r>
      <w:r w:rsidRPr="00526116">
        <w:rPr>
          <w:rFonts w:ascii="Cambria" w:eastAsia="Times New Roman" w:hAnsi="Cambria" w:cs="Times New Roman"/>
          <w:b/>
          <w:sz w:val="22"/>
          <w:szCs w:val="22"/>
          <w:highlight w:val="yellow"/>
        </w:rPr>
        <w:t>-</w:t>
      </w:r>
      <w:r w:rsidRPr="00526116">
        <w:rPr>
          <w:rFonts w:ascii="Sylfaen" w:eastAsia="Times New Roman" w:hAnsi="Sylfaen" w:cs="Times New Roman"/>
          <w:b/>
          <w:sz w:val="22"/>
          <w:szCs w:val="22"/>
          <w:highlight w:val="yellow"/>
        </w:rPr>
        <w:t>სოციალური შესაძლებლობის მქონე პირთა</w:t>
      </w:r>
      <w:r w:rsidRPr="00526116">
        <w:rPr>
          <w:rFonts w:ascii="Cambria" w:eastAsia="Times New Roman" w:hAnsi="Cambria" w:cs="Times New Roman"/>
          <w:b/>
          <w:sz w:val="22"/>
          <w:szCs w:val="22"/>
          <w:highlight w:val="yellow"/>
        </w:rPr>
        <w:t xml:space="preserve">, </w:t>
      </w:r>
      <w:r w:rsidRPr="00526116">
        <w:rPr>
          <w:rFonts w:ascii="Sylfaen" w:eastAsia="Times New Roman" w:hAnsi="Sylfaen" w:cs="Times New Roman"/>
          <w:b/>
          <w:sz w:val="22"/>
          <w:szCs w:val="22"/>
          <w:highlight w:val="yellow"/>
        </w:rPr>
        <w:t>იძულებითი ან მათი ნების გარეშე სტერილიზაციის პრაქტიკის აღმოსაფხვრელად</w:t>
      </w:r>
      <w:r w:rsidRPr="00526116">
        <w:rPr>
          <w:rFonts w:ascii="Cambria" w:eastAsia="Times New Roman" w:hAnsi="Cambria" w:cs="Times New Roman"/>
          <w:b/>
          <w:sz w:val="22"/>
          <w:szCs w:val="22"/>
          <w:highlight w:val="yellow"/>
        </w:rPr>
        <w:t xml:space="preserve">; </w:t>
      </w:r>
    </w:p>
    <w:p w:rsidR="00BF372C" w:rsidRPr="003F00C4" w:rsidRDefault="00485FC6" w:rsidP="00485FC6">
      <w:pPr>
        <w:spacing w:before="100" w:beforeAutospacing="1" w:after="100" w:afterAutospacing="1"/>
        <w:rPr>
          <w:rFonts w:ascii="Cambria" w:eastAsia="Times New Roman" w:hAnsi="Cambria" w:cs="Times New Roman"/>
          <w:b/>
          <w:sz w:val="22"/>
          <w:szCs w:val="22"/>
        </w:rPr>
      </w:pPr>
      <w:r w:rsidRPr="00526116">
        <w:rPr>
          <w:rFonts w:ascii="Cambria" w:eastAsia="Times New Roman" w:hAnsi="Cambria" w:cs="Times New Roman"/>
          <w:b/>
          <w:sz w:val="22"/>
          <w:szCs w:val="22"/>
          <w:highlight w:val="yellow"/>
        </w:rPr>
        <w:t>(</w:t>
      </w:r>
      <w:r w:rsidRPr="00526116">
        <w:rPr>
          <w:rFonts w:ascii="Sylfaen" w:eastAsia="Times New Roman" w:hAnsi="Sylfaen" w:cs="Times New Roman"/>
          <w:b/>
          <w:sz w:val="22"/>
          <w:szCs w:val="22"/>
          <w:highlight w:val="yellow"/>
        </w:rPr>
        <w:t>ბ</w:t>
      </w:r>
      <w:r w:rsidRPr="00526116">
        <w:rPr>
          <w:rFonts w:ascii="Cambria" w:eastAsia="Times New Roman" w:hAnsi="Cambria" w:cs="Times New Roman"/>
          <w:b/>
          <w:sz w:val="22"/>
          <w:szCs w:val="22"/>
          <w:highlight w:val="yellow"/>
        </w:rPr>
        <w:t xml:space="preserve">) </w:t>
      </w:r>
      <w:r w:rsidRPr="00526116">
        <w:rPr>
          <w:rFonts w:ascii="Sylfaen" w:eastAsia="Times New Roman" w:hAnsi="Sylfaen" w:cs="Times New Roman"/>
          <w:b/>
          <w:sz w:val="22"/>
          <w:szCs w:val="22"/>
          <w:highlight w:val="yellow"/>
        </w:rPr>
        <w:t>შშმ პირებისთვის ისეთ სამედიცინო პროცედურებზე დისკრიმინაციის გარეშე წვდომის უზრუნველსაყოფად</w:t>
      </w:r>
      <w:r w:rsidRPr="00526116">
        <w:rPr>
          <w:rFonts w:ascii="Cambria" w:eastAsia="Times New Roman" w:hAnsi="Cambria" w:cs="Times New Roman"/>
          <w:b/>
          <w:sz w:val="22"/>
          <w:szCs w:val="22"/>
          <w:highlight w:val="yellow"/>
        </w:rPr>
        <w:t xml:space="preserve">, </w:t>
      </w:r>
      <w:r w:rsidRPr="00526116">
        <w:rPr>
          <w:rFonts w:ascii="Sylfaen" w:eastAsia="Times New Roman" w:hAnsi="Sylfaen" w:cs="Times New Roman"/>
          <w:b/>
          <w:sz w:val="22"/>
          <w:szCs w:val="22"/>
          <w:highlight w:val="yellow"/>
        </w:rPr>
        <w:t>როგორიცაა ხელოვნური განაყოფიერება</w:t>
      </w:r>
      <w:r w:rsidRPr="00526116">
        <w:rPr>
          <w:rFonts w:ascii="Cambria" w:eastAsia="Times New Roman" w:hAnsi="Cambria" w:cs="Times New Roman"/>
          <w:b/>
          <w:sz w:val="22"/>
          <w:szCs w:val="22"/>
          <w:highlight w:val="yellow"/>
        </w:rPr>
        <w:t>.</w:t>
      </w:r>
      <w:r w:rsidRPr="003F00C4">
        <w:rPr>
          <w:rFonts w:ascii="Cambria" w:eastAsia="Times New Roman" w:hAnsi="Cambria" w:cs="Times New Roman"/>
          <w:b/>
          <w:sz w:val="22"/>
          <w:szCs w:val="22"/>
        </w:rPr>
        <w:t xml:space="preserve"> </w:t>
      </w:r>
    </w:p>
    <w:p w:rsidR="003F00C4" w:rsidRDefault="003F00C4" w:rsidP="003F00C4">
      <w:pPr>
        <w:pStyle w:val="abzacixml"/>
        <w:ind w:firstLine="0"/>
        <w:rPr>
          <w:rFonts w:ascii="Sylfaen" w:hAnsi="Sylfaen" w:cs="Sylfaen"/>
        </w:rPr>
      </w:pPr>
      <w:r w:rsidRPr="003F00C4">
        <w:rPr>
          <w:rFonts w:ascii="Sylfaen" w:hAnsi="Sylfaen" w:cs="Sylfaen"/>
        </w:rPr>
        <w:t>ჯანმრთელობის დაცვის შესახებ საქართველოს კანონის შესაბამისად ქირურგიულ</w:t>
      </w:r>
      <w:r>
        <w:rPr>
          <w:rFonts w:ascii="Sylfaen" w:hAnsi="Sylfaen" w:cs="Sylfaen"/>
          <w:lang w:val="ka-GE"/>
        </w:rPr>
        <w:t xml:space="preserve"> </w:t>
      </w:r>
      <w:r w:rsidRPr="003F00C4">
        <w:rPr>
          <w:rFonts w:ascii="Sylfaen" w:hAnsi="Sylfaen" w:cs="Sylfaen"/>
        </w:rPr>
        <w:t>კონტრაცეფცია – (იძულებითი სტერილიზაცია ნებადართულია, იმ შემთხვევაში</w:t>
      </w:r>
      <w:r>
        <w:rPr>
          <w:rFonts w:ascii="Sylfaen" w:hAnsi="Sylfaen" w:cs="Sylfaen"/>
          <w:lang w:val="ka-GE"/>
        </w:rPr>
        <w:t xml:space="preserve"> </w:t>
      </w:r>
      <w:r w:rsidRPr="003F00C4">
        <w:rPr>
          <w:rFonts w:ascii="Sylfaen" w:hAnsi="Sylfaen" w:cs="Sylfaen"/>
        </w:rPr>
        <w:t>თუ არსებობს პაციენტის წერილობითი მოთხოვნა, თუ ექიმის მხრიდან</w:t>
      </w:r>
      <w:r>
        <w:rPr>
          <w:rFonts w:ascii="Sylfaen" w:hAnsi="Sylfaen" w:cs="Sylfaen"/>
          <w:lang w:val="ka-GE"/>
        </w:rPr>
        <w:t xml:space="preserve"> </w:t>
      </w:r>
      <w:r w:rsidRPr="003F00C4">
        <w:rPr>
          <w:rFonts w:ascii="Sylfaen" w:hAnsi="Sylfaen" w:cs="Sylfaen"/>
        </w:rPr>
        <w:t>ჩატარებული გასაუბრებიდან გასულია 1 თვიანი მოსაფიქრებელი ვადა. ამასთან,</w:t>
      </w:r>
      <w:r>
        <w:rPr>
          <w:rFonts w:ascii="Sylfaen" w:hAnsi="Sylfaen" w:cs="Sylfaen"/>
          <w:lang w:val="ka-GE"/>
        </w:rPr>
        <w:t xml:space="preserve"> </w:t>
      </w:r>
      <w:r w:rsidRPr="003F00C4">
        <w:rPr>
          <w:rFonts w:ascii="Sylfaen" w:hAnsi="Sylfaen" w:cs="Sylfaen"/>
        </w:rPr>
        <w:t>ჯანმრთელობის დაცვის შესახებ კანონის 136-ე მუხლის თანახმად, საქართველოს</w:t>
      </w:r>
      <w:r>
        <w:rPr>
          <w:rFonts w:ascii="Sylfaen" w:hAnsi="Sylfaen" w:cs="Sylfaen"/>
          <w:lang w:val="ka-GE"/>
        </w:rPr>
        <w:t xml:space="preserve"> </w:t>
      </w:r>
      <w:r w:rsidRPr="003F00C4">
        <w:rPr>
          <w:rFonts w:ascii="Sylfaen" w:hAnsi="Sylfaen" w:cs="Sylfaen"/>
        </w:rPr>
        <w:t>ყველა მოქალაქეს და მათ შორის ქმედუუნარო პირსაც უფლება აქვს</w:t>
      </w:r>
      <w:r>
        <w:rPr>
          <w:rFonts w:ascii="Sylfaen" w:hAnsi="Sylfaen" w:cs="Sylfaen"/>
          <w:lang w:val="ka-GE"/>
        </w:rPr>
        <w:t xml:space="preserve"> </w:t>
      </w:r>
      <w:r w:rsidRPr="003F00C4">
        <w:rPr>
          <w:rFonts w:ascii="Sylfaen" w:hAnsi="Sylfaen" w:cs="Sylfaen"/>
        </w:rPr>
        <w:t>დამოუკიდებლად განსაზღვროს შვილების რაოდენობა და მათი დაბადების დრო.</w:t>
      </w:r>
      <w:r>
        <w:rPr>
          <w:rFonts w:ascii="Sylfaen" w:hAnsi="Sylfaen" w:cs="Sylfaen"/>
          <w:lang w:val="ka-GE"/>
        </w:rPr>
        <w:t xml:space="preserve"> </w:t>
      </w:r>
      <w:r w:rsidRPr="003F00C4">
        <w:rPr>
          <w:rFonts w:ascii="Sylfaen" w:hAnsi="Sylfaen" w:cs="Sylfaen"/>
        </w:rPr>
        <w:t>შესაბამისად, იძულებითი სტერილიზაცია, კანონით არ არის დაშვებული.</w:t>
      </w:r>
      <w:r>
        <w:rPr>
          <w:rFonts w:ascii="Sylfaen" w:hAnsi="Sylfaen" w:cs="Sylfaen"/>
          <w:lang w:val="ka-GE"/>
        </w:rPr>
        <w:t xml:space="preserve"> </w:t>
      </w:r>
      <w:r w:rsidRPr="003F00C4">
        <w:rPr>
          <w:rFonts w:ascii="Sylfaen" w:hAnsi="Sylfaen" w:cs="Sylfaen"/>
        </w:rPr>
        <w:t>(ქმედუუნარობა) სტერილიზაცია შეიძლება ჩატარდეს სათანადო ნებართვის</w:t>
      </w:r>
      <w:r>
        <w:rPr>
          <w:rFonts w:ascii="Sylfaen" w:hAnsi="Sylfaen" w:cs="Sylfaen"/>
          <w:lang w:val="ka-GE"/>
        </w:rPr>
        <w:t xml:space="preserve"> </w:t>
      </w:r>
      <w:r w:rsidRPr="003F00C4">
        <w:rPr>
          <w:rFonts w:ascii="Sylfaen" w:hAnsi="Sylfaen" w:cs="Sylfaen"/>
        </w:rPr>
        <w:t>მქონე სამედიცინო დაწესებულებაში სერტიფიცირებული ექიმის მიერ.</w:t>
      </w:r>
      <w:r>
        <w:rPr>
          <w:rFonts w:ascii="Sylfaen" w:hAnsi="Sylfaen" w:cs="Sylfaen"/>
          <w:lang w:val="ka-GE"/>
        </w:rPr>
        <w:t xml:space="preserve"> </w:t>
      </w:r>
    </w:p>
    <w:p w:rsidR="003F00C4" w:rsidRDefault="003F00C4" w:rsidP="003F00C4">
      <w:pPr>
        <w:pStyle w:val="abzacixml"/>
        <w:ind w:firstLine="0"/>
        <w:rPr>
          <w:rFonts w:ascii="Sylfaen" w:hAnsi="Sylfaen" w:cs="Sylfaen"/>
        </w:rPr>
      </w:pPr>
    </w:p>
    <w:p w:rsidR="003F00C4" w:rsidRPr="003F00C4" w:rsidRDefault="003F00C4" w:rsidP="003F00C4">
      <w:pPr>
        <w:pStyle w:val="abzacixml"/>
        <w:ind w:firstLine="0"/>
        <w:rPr>
          <w:rFonts w:ascii="Sylfaen" w:hAnsi="Sylfaen" w:cs="Sylfaen"/>
        </w:rPr>
      </w:pPr>
      <w:r w:rsidRPr="003F00C4">
        <w:rPr>
          <w:rFonts w:ascii="Sylfaen" w:hAnsi="Sylfaen" w:cs="Sylfaen"/>
        </w:rPr>
        <w:t>ჯანმრთელობის დაცვის შესახებ საქართველოს კანონის 143-ე მუხლის თანახმად</w:t>
      </w:r>
      <w:r>
        <w:rPr>
          <w:rFonts w:ascii="Sylfaen" w:hAnsi="Sylfaen" w:cs="Sylfaen"/>
          <w:lang w:val="ka-GE"/>
        </w:rPr>
        <w:t xml:space="preserve"> </w:t>
      </w:r>
      <w:r w:rsidRPr="003F00C4">
        <w:rPr>
          <w:rFonts w:ascii="Sylfaen" w:hAnsi="Sylfaen" w:cs="Sylfaen"/>
        </w:rPr>
        <w:t>საქართველოს მოქალაქეებისთვის, მათ შორის შშმ პირებისთვის ნებადართულია</w:t>
      </w:r>
      <w:r>
        <w:rPr>
          <w:rFonts w:ascii="Sylfaen" w:hAnsi="Sylfaen" w:cs="Sylfaen"/>
          <w:lang w:val="ka-GE"/>
        </w:rPr>
        <w:t xml:space="preserve"> </w:t>
      </w:r>
      <w:r w:rsidRPr="003F00C4">
        <w:rPr>
          <w:rFonts w:ascii="Sylfaen" w:hAnsi="Sylfaen" w:cs="Sylfaen"/>
        </w:rPr>
        <w:t>ექსტრაკორპორული განაყოფიერება წყვილის წერილობითი თანხმობის</w:t>
      </w:r>
      <w:r>
        <w:rPr>
          <w:rFonts w:ascii="Sylfaen" w:hAnsi="Sylfaen" w:cs="Sylfaen"/>
          <w:lang w:val="ka-GE"/>
        </w:rPr>
        <w:t xml:space="preserve"> </w:t>
      </w:r>
      <w:r w:rsidRPr="003F00C4">
        <w:rPr>
          <w:rFonts w:ascii="Sylfaen" w:hAnsi="Sylfaen" w:cs="Sylfaen"/>
        </w:rPr>
        <w:t>საფუძველზე. კანონის თანახმად ხელოვნური განაყოფიერება შესაძლებელია</w:t>
      </w:r>
      <w:r>
        <w:rPr>
          <w:rFonts w:ascii="Sylfaen" w:hAnsi="Sylfaen" w:cs="Sylfaen"/>
          <w:lang w:val="ka-GE"/>
        </w:rPr>
        <w:t xml:space="preserve"> </w:t>
      </w:r>
      <w:r w:rsidRPr="003F00C4">
        <w:rPr>
          <w:rFonts w:ascii="Sylfaen" w:hAnsi="Sylfaen" w:cs="Sylfaen"/>
        </w:rPr>
        <w:t>განხორციელდეს უშვილობის მკურნალობის, ცოლის ან ქმრის მხრიდან</w:t>
      </w:r>
      <w:r>
        <w:rPr>
          <w:rFonts w:ascii="Sylfaen" w:hAnsi="Sylfaen" w:cs="Sylfaen"/>
          <w:lang w:val="ka-GE"/>
        </w:rPr>
        <w:t xml:space="preserve"> </w:t>
      </w:r>
      <w:r w:rsidRPr="003F00C4">
        <w:rPr>
          <w:rFonts w:ascii="Sylfaen" w:hAnsi="Sylfaen" w:cs="Sylfaen"/>
        </w:rPr>
        <w:t>გენეტიკური დაავადების გადაცემის რისკის არსებობის და ასევე, იმ შემთხვევაში</w:t>
      </w:r>
      <w:r>
        <w:rPr>
          <w:rFonts w:ascii="Sylfaen" w:hAnsi="Sylfaen" w:cs="Sylfaen"/>
          <w:lang w:val="ka-GE"/>
        </w:rPr>
        <w:t xml:space="preserve"> </w:t>
      </w:r>
      <w:r w:rsidRPr="003F00C4">
        <w:rPr>
          <w:rFonts w:ascii="Sylfaen" w:hAnsi="Sylfaen" w:cs="Sylfaen"/>
        </w:rPr>
        <w:t>თუ ქალს არა აქვს საშვილოსნო, განაყოფიერების შედეგად მიღებული ემბრიონის</w:t>
      </w:r>
      <w:r>
        <w:rPr>
          <w:rFonts w:ascii="Sylfaen" w:hAnsi="Sylfaen" w:cs="Sylfaen"/>
          <w:lang w:val="ka-GE"/>
        </w:rPr>
        <w:t xml:space="preserve"> </w:t>
      </w:r>
      <w:r w:rsidRPr="003F00C4">
        <w:rPr>
          <w:rFonts w:ascii="Sylfaen" w:hAnsi="Sylfaen" w:cs="Sylfaen"/>
        </w:rPr>
        <w:t>სხვა ქალის (სუროგატული დედის) საშვილოსნოში გადატანის და გამოზრდის</w:t>
      </w:r>
      <w:r>
        <w:rPr>
          <w:rFonts w:ascii="Sylfaen" w:hAnsi="Sylfaen" w:cs="Sylfaen"/>
          <w:lang w:val="ka-GE"/>
        </w:rPr>
        <w:t xml:space="preserve"> </w:t>
      </w:r>
      <w:r w:rsidRPr="003F00C4">
        <w:rPr>
          <w:rFonts w:ascii="Sylfaen" w:hAnsi="Sylfaen" w:cs="Sylfaen"/>
        </w:rPr>
        <w:t>გზით და ამ შემ</w:t>
      </w:r>
      <w:r>
        <w:rPr>
          <w:rFonts w:ascii="Sylfaen" w:hAnsi="Sylfaen" w:cs="Sylfaen"/>
          <w:lang w:val="ka-GE"/>
        </w:rPr>
        <w:t>თ</w:t>
      </w:r>
      <w:r w:rsidRPr="003F00C4">
        <w:rPr>
          <w:rFonts w:ascii="Sylfaen" w:hAnsi="Sylfaen" w:cs="Sylfaen"/>
        </w:rPr>
        <w:t>ხვევაში კანონი არ ანსხვავებს ქმედუნარიან და ქმედუუნარო</w:t>
      </w:r>
      <w:r>
        <w:rPr>
          <w:rFonts w:ascii="Sylfaen" w:hAnsi="Sylfaen" w:cs="Sylfaen"/>
          <w:lang w:val="ka-GE"/>
        </w:rPr>
        <w:t xml:space="preserve"> </w:t>
      </w:r>
      <w:r w:rsidRPr="003F00C4">
        <w:rPr>
          <w:rFonts w:ascii="Sylfaen" w:hAnsi="Sylfaen" w:cs="Sylfaen"/>
        </w:rPr>
        <w:t>პირებს..</w:t>
      </w:r>
    </w:p>
    <w:p w:rsidR="00485FC6" w:rsidRDefault="00485FC6" w:rsidP="00485FC6">
      <w:pPr>
        <w:rPr>
          <w:rFonts w:ascii="Sylfaen" w:hAnsi="Sylfaen"/>
          <w:lang w:val="ka-GE"/>
        </w:rPr>
      </w:pPr>
    </w:p>
    <w:p w:rsidR="00485FC6" w:rsidRDefault="00485FC6" w:rsidP="00485FC6">
      <w:pPr>
        <w:pStyle w:val="NormalWeb"/>
        <w:shd w:val="clear" w:color="auto" w:fill="FFFFFF"/>
        <w:rPr>
          <w:rFonts w:ascii="LiberationSerif" w:hAnsi="LiberationSerif"/>
          <w:sz w:val="20"/>
          <w:szCs w:val="20"/>
        </w:rPr>
      </w:pPr>
      <w:r>
        <w:rPr>
          <w:rFonts w:ascii="Sylfaen" w:hAnsi="Sylfaen" w:cs="Sylfaen"/>
          <w:sz w:val="20"/>
          <w:szCs w:val="20"/>
        </w:rPr>
        <w:t>გვ</w:t>
      </w:r>
      <w:r>
        <w:rPr>
          <w:rFonts w:ascii="LiberationSerif" w:hAnsi="LiberationSerif"/>
          <w:sz w:val="20"/>
          <w:szCs w:val="20"/>
        </w:rPr>
        <w:t xml:space="preserve">. – 9. </w:t>
      </w:r>
      <w:r w:rsidRPr="00485FC6">
        <w:rPr>
          <w:rFonts w:ascii="Sylfaen" w:hAnsi="Sylfaen" w:cs="Sylfaen"/>
          <w:b/>
          <w:sz w:val="20"/>
          <w:szCs w:val="20"/>
        </w:rPr>
        <w:t>პირადი</w:t>
      </w:r>
      <w:r w:rsidRPr="00485FC6">
        <w:rPr>
          <w:rFonts w:ascii="DejaVuSans" w:hAnsi="DejaVuSans"/>
          <w:b/>
          <w:sz w:val="20"/>
          <w:szCs w:val="20"/>
        </w:rPr>
        <w:t xml:space="preserve"> </w:t>
      </w:r>
      <w:r w:rsidRPr="00485FC6">
        <w:rPr>
          <w:rFonts w:ascii="Sylfaen" w:hAnsi="Sylfaen" w:cs="Sylfaen"/>
          <w:b/>
          <w:sz w:val="20"/>
          <w:szCs w:val="20"/>
        </w:rPr>
        <w:t>ცხოვრების</w:t>
      </w:r>
      <w:r w:rsidRPr="00485FC6">
        <w:rPr>
          <w:rFonts w:ascii="DejaVuSans" w:hAnsi="DejaVuSans"/>
          <w:b/>
          <w:sz w:val="20"/>
          <w:szCs w:val="20"/>
        </w:rPr>
        <w:t xml:space="preserve"> </w:t>
      </w:r>
      <w:r w:rsidRPr="00485FC6">
        <w:rPr>
          <w:rFonts w:ascii="Sylfaen" w:hAnsi="Sylfaen" w:cs="Sylfaen"/>
          <w:b/>
          <w:sz w:val="20"/>
          <w:szCs w:val="20"/>
        </w:rPr>
        <w:t>ხელშეუხებლობა</w:t>
      </w:r>
      <w:r w:rsidRPr="00485FC6">
        <w:rPr>
          <w:rFonts w:ascii="DejaVuSans" w:hAnsi="DejaVuSans"/>
          <w:b/>
          <w:sz w:val="20"/>
          <w:szCs w:val="20"/>
        </w:rPr>
        <w:t xml:space="preserve"> </w:t>
      </w:r>
      <w:r w:rsidRPr="00485FC6">
        <w:rPr>
          <w:rFonts w:ascii="LiberationSerif" w:hAnsi="LiberationSerif"/>
          <w:b/>
          <w:sz w:val="20"/>
          <w:szCs w:val="20"/>
        </w:rPr>
        <w:t>(</w:t>
      </w:r>
      <w:r w:rsidRPr="00485FC6">
        <w:rPr>
          <w:rFonts w:ascii="Sylfaen" w:hAnsi="Sylfaen" w:cs="Sylfaen"/>
          <w:b/>
          <w:sz w:val="20"/>
          <w:szCs w:val="20"/>
        </w:rPr>
        <w:t>მუხლი</w:t>
      </w:r>
      <w:r w:rsidRPr="00485FC6">
        <w:rPr>
          <w:rFonts w:ascii="DejaVuSans" w:hAnsi="DejaVuSans"/>
          <w:b/>
          <w:sz w:val="20"/>
          <w:szCs w:val="20"/>
        </w:rPr>
        <w:t xml:space="preserve"> </w:t>
      </w:r>
      <w:r w:rsidRPr="00485FC6">
        <w:rPr>
          <w:rFonts w:ascii="LiberationSerif" w:hAnsi="LiberationSerif"/>
          <w:b/>
          <w:sz w:val="20"/>
          <w:szCs w:val="20"/>
        </w:rPr>
        <w:t xml:space="preserve">22), </w:t>
      </w:r>
      <w:r w:rsidRPr="00485FC6">
        <w:rPr>
          <w:rFonts w:ascii="Sylfaen" w:hAnsi="Sylfaen" w:cs="Sylfaen"/>
          <w:b/>
          <w:sz w:val="20"/>
          <w:szCs w:val="20"/>
        </w:rPr>
        <w:t>პუნქტი</w:t>
      </w:r>
      <w:r w:rsidRPr="00485FC6">
        <w:rPr>
          <w:rFonts w:ascii="DejaVuSans" w:hAnsi="DejaVuSans"/>
          <w:b/>
          <w:sz w:val="20"/>
          <w:szCs w:val="20"/>
        </w:rPr>
        <w:t xml:space="preserve"> </w:t>
      </w:r>
      <w:r w:rsidRPr="00485FC6">
        <w:rPr>
          <w:rFonts w:ascii="LiberationSerif" w:hAnsi="LiberationSerif"/>
          <w:b/>
          <w:sz w:val="20"/>
          <w:szCs w:val="20"/>
        </w:rPr>
        <w:t>-20, ,,</w:t>
      </w:r>
      <w:r w:rsidRPr="00485FC6">
        <w:rPr>
          <w:rFonts w:ascii="Sylfaen" w:hAnsi="Sylfaen" w:cs="Sylfaen"/>
          <w:b/>
          <w:sz w:val="20"/>
          <w:szCs w:val="20"/>
        </w:rPr>
        <w:t>ბ</w:t>
      </w:r>
      <w:r w:rsidRPr="00485FC6">
        <w:rPr>
          <w:rFonts w:ascii="LiberationSerif" w:hAnsi="LiberationSerif"/>
          <w:b/>
          <w:sz w:val="20"/>
          <w:szCs w:val="20"/>
        </w:rPr>
        <w:t xml:space="preserve">“ </w:t>
      </w:r>
      <w:r w:rsidRPr="00485FC6">
        <w:rPr>
          <w:rFonts w:ascii="Sylfaen" w:hAnsi="Sylfaen" w:cs="Sylfaen"/>
          <w:b/>
          <w:sz w:val="20"/>
          <w:szCs w:val="20"/>
        </w:rPr>
        <w:t>ქვეპუნქტი</w:t>
      </w:r>
      <w:r w:rsidRPr="00485FC6">
        <w:rPr>
          <w:rFonts w:ascii="LiberationSerif" w:hAnsi="LiberationSerif"/>
          <w:b/>
          <w:sz w:val="20"/>
          <w:szCs w:val="20"/>
        </w:rPr>
        <w:t>.</w:t>
      </w:r>
      <w:r>
        <w:rPr>
          <w:rFonts w:ascii="LiberationSerif" w:hAnsi="LiberationSerif"/>
          <w:sz w:val="20"/>
          <w:szCs w:val="20"/>
        </w:rPr>
        <w:t xml:space="preserve"> </w:t>
      </w:r>
    </w:p>
    <w:p w:rsidR="00485FC6" w:rsidRDefault="00485FC6" w:rsidP="00485FC6">
      <w:pPr>
        <w:spacing w:before="100" w:beforeAutospacing="1" w:after="100" w:afterAutospacing="1"/>
        <w:rPr>
          <w:rFonts w:ascii="Cambria" w:eastAsia="Times New Roman" w:hAnsi="Cambria" w:cs="Times New Roman"/>
          <w:sz w:val="22"/>
          <w:szCs w:val="22"/>
        </w:rPr>
      </w:pPr>
      <w:r w:rsidRPr="00816493">
        <w:rPr>
          <w:rFonts w:ascii="Cambria" w:eastAsia="Times New Roman" w:hAnsi="Cambria" w:cs="Times New Roman"/>
          <w:sz w:val="22"/>
          <w:szCs w:val="22"/>
          <w:highlight w:val="yellow"/>
        </w:rPr>
        <w:t>(</w:t>
      </w:r>
      <w:r w:rsidRPr="00816493">
        <w:rPr>
          <w:rFonts w:ascii="Sylfaen" w:eastAsia="Times New Roman" w:hAnsi="Sylfaen" w:cs="Times New Roman"/>
          <w:sz w:val="22"/>
          <w:szCs w:val="22"/>
          <w:highlight w:val="yellow"/>
        </w:rPr>
        <w:t>ბ</w:t>
      </w:r>
      <w:r w:rsidRPr="00816493">
        <w:rPr>
          <w:rFonts w:ascii="Cambria" w:eastAsia="Times New Roman" w:hAnsi="Cambria" w:cs="Times New Roman"/>
          <w:sz w:val="22"/>
          <w:szCs w:val="22"/>
          <w:highlight w:val="yellow"/>
        </w:rPr>
        <w:t xml:space="preserve">) </w:t>
      </w:r>
      <w:r w:rsidRPr="00816493">
        <w:rPr>
          <w:rFonts w:ascii="Sylfaen" w:eastAsia="Times New Roman" w:hAnsi="Sylfaen" w:cs="Times New Roman"/>
          <w:sz w:val="22"/>
          <w:szCs w:val="22"/>
          <w:highlight w:val="yellow"/>
        </w:rPr>
        <w:t>ჯანდაცვის სისტემაში შშმ პირთა პერსონალური მონაცემების დაცვის მიზნით დაგეგმილი</w:t>
      </w:r>
      <w:r w:rsidRPr="00816493">
        <w:rPr>
          <w:rFonts w:ascii="Cambria" w:eastAsia="Times New Roman" w:hAnsi="Cambria" w:cs="Times New Roman"/>
          <w:sz w:val="22"/>
          <w:szCs w:val="22"/>
          <w:highlight w:val="yellow"/>
        </w:rPr>
        <w:t xml:space="preserve">, </w:t>
      </w:r>
      <w:r w:rsidRPr="00816493">
        <w:rPr>
          <w:rFonts w:ascii="Sylfaen" w:eastAsia="Times New Roman" w:hAnsi="Sylfaen" w:cs="Times New Roman"/>
          <w:sz w:val="22"/>
          <w:szCs w:val="22"/>
          <w:highlight w:val="yellow"/>
        </w:rPr>
        <w:t>ამოქმედებული და დანერგილი სტანდარტები</w:t>
      </w:r>
      <w:r w:rsidRPr="00816493">
        <w:rPr>
          <w:rFonts w:ascii="Cambria" w:eastAsia="Times New Roman" w:hAnsi="Cambria" w:cs="Times New Roman"/>
          <w:sz w:val="22"/>
          <w:szCs w:val="22"/>
          <w:highlight w:val="yellow"/>
        </w:rPr>
        <w:t>.</w:t>
      </w:r>
      <w:r w:rsidRPr="00485FC6">
        <w:rPr>
          <w:rFonts w:ascii="Cambria" w:eastAsia="Times New Roman" w:hAnsi="Cambria" w:cs="Times New Roman"/>
          <w:sz w:val="22"/>
          <w:szCs w:val="22"/>
        </w:rPr>
        <w:t xml:space="preserve"> </w:t>
      </w:r>
    </w:p>
    <w:p w:rsidR="00AB6DB7" w:rsidRDefault="00AB6DB7" w:rsidP="00AB6DB7">
      <w:pPr>
        <w:spacing w:before="100" w:beforeAutospacing="1" w:after="100" w:afterAutospacing="1"/>
        <w:jc w:val="both"/>
        <w:rPr>
          <w:rFonts w:ascii="Sylfaen" w:eastAsia="Times New Roman" w:hAnsi="Sylfaen" w:cs="Times New Roman"/>
          <w:sz w:val="22"/>
          <w:szCs w:val="22"/>
          <w:lang w:val="ka-GE"/>
        </w:rPr>
      </w:pPr>
      <w:r>
        <w:rPr>
          <w:rFonts w:ascii="Sylfaen" w:eastAsia="Times New Roman" w:hAnsi="Sylfaen" w:cs="Times New Roman"/>
          <w:sz w:val="22"/>
          <w:szCs w:val="22"/>
          <w:lang w:val="ka-GE"/>
        </w:rPr>
        <w:t xml:space="preserve">პერსონალურ მონაცემებს იცავს  ევროპის საბჭოს კონვენცია პერსონალური მონაცემების ავტომატური დამუშავებისას ფიზიკური პირების დაცვის შესახებ. ასევე </w:t>
      </w:r>
      <w:r>
        <w:rPr>
          <w:rFonts w:ascii="Sylfaen" w:eastAsia="Times New Roman" w:hAnsi="Sylfaen" w:cs="Times New Roman"/>
          <w:sz w:val="22"/>
          <w:szCs w:val="22"/>
          <w:lang w:val="ka-GE"/>
        </w:rPr>
        <w:t>პირის (მიუხედავად</w:t>
      </w:r>
      <w:r>
        <w:rPr>
          <w:rFonts w:ascii="Sylfaen" w:eastAsia="Times New Roman" w:hAnsi="Sylfaen" w:cs="Times New Roman"/>
          <w:sz w:val="22"/>
          <w:szCs w:val="22"/>
          <w:lang w:val="ka-GE"/>
        </w:rPr>
        <w:t xml:space="preserve"> </w:t>
      </w:r>
      <w:r>
        <w:rPr>
          <w:rFonts w:ascii="Sylfaen" w:eastAsia="Times New Roman" w:hAnsi="Sylfaen" w:cs="Times New Roman"/>
          <w:sz w:val="22"/>
          <w:szCs w:val="22"/>
          <w:lang w:val="ka-GE"/>
        </w:rPr>
        <w:t>სტატუსი</w:t>
      </w:r>
      <w:r>
        <w:rPr>
          <w:rFonts w:ascii="Sylfaen" w:eastAsia="Times New Roman" w:hAnsi="Sylfaen" w:cs="Times New Roman"/>
          <w:sz w:val="22"/>
          <w:szCs w:val="22"/>
          <w:lang w:val="ka-GE"/>
        </w:rPr>
        <w:t>ს</w:t>
      </w:r>
      <w:r>
        <w:rPr>
          <w:rFonts w:ascii="Sylfaen" w:eastAsia="Times New Roman" w:hAnsi="Sylfaen" w:cs="Times New Roman"/>
          <w:sz w:val="22"/>
          <w:szCs w:val="22"/>
          <w:lang w:val="ka-GE"/>
        </w:rPr>
        <w:t xml:space="preserve">ა) </w:t>
      </w:r>
      <w:r w:rsidRPr="00AB6DB7">
        <w:rPr>
          <w:rFonts w:ascii="Sylfaen" w:eastAsia="Times New Roman" w:hAnsi="Sylfaen" w:cs="Times New Roman"/>
          <w:sz w:val="22"/>
          <w:szCs w:val="22"/>
        </w:rPr>
        <w:t>ჯანმრთელობის მდგომარეობასთან დაკავშირებული</w:t>
      </w:r>
      <w:r>
        <w:rPr>
          <w:rFonts w:ascii="Sylfaen" w:eastAsia="Times New Roman" w:hAnsi="Sylfaen" w:cs="Times New Roman"/>
          <w:sz w:val="22"/>
          <w:szCs w:val="22"/>
          <w:lang w:val="ka-GE"/>
        </w:rPr>
        <w:t xml:space="preserve"> პერსონალური მონაცემები რეგულირდება კანონით პერსონალურ მონაცემთა დაცვის შესახებ.</w:t>
      </w:r>
    </w:p>
    <w:p w:rsidR="00485FC6" w:rsidRPr="00AB6DB7" w:rsidRDefault="00485FC6" w:rsidP="00AB6DB7">
      <w:pPr>
        <w:spacing w:before="100" w:beforeAutospacing="1" w:after="100" w:afterAutospacing="1"/>
        <w:rPr>
          <w:rFonts w:ascii="Sylfaen" w:eastAsia="Times New Roman" w:hAnsi="Sylfaen" w:cs="Times New Roman"/>
          <w:sz w:val="22"/>
          <w:szCs w:val="22"/>
        </w:rPr>
      </w:pPr>
    </w:p>
    <w:p w:rsidR="00485FC6" w:rsidRDefault="00485FC6" w:rsidP="00485FC6">
      <w:pPr>
        <w:pStyle w:val="NormalWeb"/>
        <w:shd w:val="clear" w:color="auto" w:fill="FFFFFF"/>
        <w:rPr>
          <w:rFonts w:ascii="LiberationSerif" w:hAnsi="LiberationSerif"/>
          <w:sz w:val="20"/>
          <w:szCs w:val="20"/>
        </w:rPr>
      </w:pPr>
      <w:r w:rsidRPr="00485FC6">
        <w:rPr>
          <w:rFonts w:ascii="Sylfaen" w:hAnsi="Sylfaen" w:cs="Sylfaen"/>
          <w:b/>
          <w:sz w:val="20"/>
          <w:szCs w:val="20"/>
        </w:rPr>
        <w:t>გვ</w:t>
      </w:r>
      <w:r w:rsidRPr="00485FC6">
        <w:rPr>
          <w:rFonts w:ascii="LiberationSerif" w:hAnsi="LiberationSerif"/>
          <w:b/>
          <w:sz w:val="20"/>
          <w:szCs w:val="20"/>
        </w:rPr>
        <w:t xml:space="preserve">. – 10. </w:t>
      </w:r>
      <w:r w:rsidRPr="00485FC6">
        <w:rPr>
          <w:rFonts w:ascii="Sylfaen" w:hAnsi="Sylfaen" w:cs="Sylfaen"/>
          <w:b/>
          <w:sz w:val="20"/>
          <w:szCs w:val="20"/>
        </w:rPr>
        <w:t>ჯანმრთელობა</w:t>
      </w:r>
      <w:r w:rsidRPr="00485FC6">
        <w:rPr>
          <w:rFonts w:ascii="DejaVuSans" w:hAnsi="DejaVuSans"/>
          <w:b/>
          <w:sz w:val="20"/>
          <w:szCs w:val="20"/>
        </w:rPr>
        <w:t xml:space="preserve"> </w:t>
      </w:r>
      <w:r w:rsidRPr="00485FC6">
        <w:rPr>
          <w:rFonts w:ascii="LiberationSerif" w:hAnsi="LiberationSerif"/>
          <w:b/>
          <w:sz w:val="20"/>
          <w:szCs w:val="20"/>
        </w:rPr>
        <w:t>(</w:t>
      </w:r>
      <w:r w:rsidRPr="00485FC6">
        <w:rPr>
          <w:rFonts w:ascii="Sylfaen" w:hAnsi="Sylfaen" w:cs="Sylfaen"/>
          <w:b/>
          <w:sz w:val="20"/>
          <w:szCs w:val="20"/>
        </w:rPr>
        <w:t>მუხლი</w:t>
      </w:r>
      <w:r w:rsidRPr="00485FC6">
        <w:rPr>
          <w:rFonts w:ascii="DejaVuSans" w:hAnsi="DejaVuSans"/>
          <w:b/>
          <w:sz w:val="20"/>
          <w:szCs w:val="20"/>
        </w:rPr>
        <w:t xml:space="preserve"> </w:t>
      </w:r>
      <w:r w:rsidRPr="00485FC6">
        <w:rPr>
          <w:rFonts w:ascii="LiberationSerif" w:hAnsi="LiberationSerif"/>
          <w:b/>
          <w:sz w:val="20"/>
          <w:szCs w:val="20"/>
        </w:rPr>
        <w:t xml:space="preserve">25), </w:t>
      </w:r>
      <w:r w:rsidRPr="00485FC6">
        <w:rPr>
          <w:rFonts w:ascii="Sylfaen" w:hAnsi="Sylfaen" w:cs="Sylfaen"/>
          <w:b/>
          <w:sz w:val="20"/>
          <w:szCs w:val="20"/>
        </w:rPr>
        <w:t>პუნქტი</w:t>
      </w:r>
      <w:r w:rsidRPr="00485FC6">
        <w:rPr>
          <w:rFonts w:ascii="DejaVuSans" w:hAnsi="DejaVuSans"/>
          <w:b/>
          <w:sz w:val="20"/>
          <w:szCs w:val="20"/>
        </w:rPr>
        <w:t xml:space="preserve"> </w:t>
      </w:r>
      <w:r w:rsidRPr="00485FC6">
        <w:rPr>
          <w:rFonts w:ascii="LiberationSerif" w:hAnsi="LiberationSerif"/>
          <w:b/>
          <w:sz w:val="20"/>
          <w:szCs w:val="20"/>
        </w:rPr>
        <w:t>-23</w:t>
      </w:r>
      <w:r>
        <w:rPr>
          <w:rFonts w:ascii="LiberationSerif" w:hAnsi="LiberationSerif"/>
          <w:sz w:val="20"/>
          <w:szCs w:val="20"/>
        </w:rPr>
        <w:t xml:space="preserve">. </w:t>
      </w:r>
    </w:p>
    <w:p w:rsidR="00485FC6" w:rsidRPr="00485FC6" w:rsidRDefault="00485FC6" w:rsidP="00485FC6">
      <w:pPr>
        <w:spacing w:before="100" w:beforeAutospacing="1" w:after="100" w:afterAutospacing="1"/>
        <w:rPr>
          <w:rFonts w:ascii="Times New Roman" w:eastAsia="Times New Roman" w:hAnsi="Times New Roman" w:cs="Times New Roman"/>
        </w:rPr>
      </w:pPr>
      <w:r w:rsidRPr="00485FC6">
        <w:rPr>
          <w:rFonts w:ascii="Cambria" w:eastAsia="Times New Roman" w:hAnsi="Cambria" w:cs="Times New Roman"/>
          <w:sz w:val="22"/>
          <w:szCs w:val="22"/>
        </w:rPr>
        <w:lastRenderedPageBreak/>
        <w:t xml:space="preserve">23. </w:t>
      </w:r>
      <w:r w:rsidRPr="00485FC6">
        <w:rPr>
          <w:rFonts w:ascii="Sylfaen" w:eastAsia="Times New Roman" w:hAnsi="Sylfaen" w:cs="Times New Roman"/>
          <w:sz w:val="22"/>
          <w:szCs w:val="22"/>
        </w:rPr>
        <w:t>გთხოვთ</w:t>
      </w:r>
      <w:r w:rsidRPr="00485FC6">
        <w:rPr>
          <w:rFonts w:ascii="Cambria" w:eastAsia="Times New Roman" w:hAnsi="Cambria" w:cs="Times New Roman"/>
          <w:sz w:val="22"/>
          <w:szCs w:val="22"/>
        </w:rPr>
        <w:t xml:space="preserve">, </w:t>
      </w:r>
      <w:r w:rsidRPr="00485FC6">
        <w:rPr>
          <w:rFonts w:ascii="Sylfaen" w:eastAsia="Times New Roman" w:hAnsi="Sylfaen" w:cs="Times New Roman"/>
          <w:sz w:val="22"/>
          <w:szCs w:val="22"/>
        </w:rPr>
        <w:t>მოგვაწოდეთ შემდეგი ინფორმაცია</w:t>
      </w:r>
      <w:r w:rsidRPr="00485FC6">
        <w:rPr>
          <w:rFonts w:ascii="Cambria" w:eastAsia="Times New Roman" w:hAnsi="Cambria" w:cs="Times New Roman"/>
          <w:sz w:val="22"/>
          <w:szCs w:val="22"/>
        </w:rPr>
        <w:t xml:space="preserve">: </w:t>
      </w:r>
    </w:p>
    <w:p w:rsidR="00485FC6" w:rsidRPr="00AB6DB7" w:rsidRDefault="00485FC6" w:rsidP="00485FC6">
      <w:pPr>
        <w:spacing w:before="100" w:beforeAutospacing="1" w:after="100" w:afterAutospacing="1"/>
        <w:rPr>
          <w:rFonts w:ascii="Times New Roman" w:eastAsia="Times New Roman" w:hAnsi="Times New Roman" w:cs="Times New Roman"/>
          <w:highlight w:val="yellow"/>
        </w:rPr>
      </w:pPr>
      <w:r w:rsidRPr="00AB6DB7">
        <w:rPr>
          <w:rFonts w:ascii="Cambria" w:eastAsia="Times New Roman" w:hAnsi="Cambria" w:cs="Times New Roman"/>
          <w:sz w:val="22"/>
          <w:szCs w:val="22"/>
          <w:highlight w:val="yellow"/>
        </w:rPr>
        <w:t>(</w:t>
      </w:r>
      <w:r w:rsidRPr="00AB6DB7">
        <w:rPr>
          <w:rFonts w:ascii="Sylfaen" w:eastAsia="Times New Roman" w:hAnsi="Sylfaen" w:cs="Times New Roman"/>
          <w:sz w:val="22"/>
          <w:szCs w:val="22"/>
          <w:highlight w:val="yellow"/>
        </w:rPr>
        <w:t>ა</w:t>
      </w:r>
      <w:r w:rsidRPr="00AB6DB7">
        <w:rPr>
          <w:rFonts w:ascii="Cambria" w:eastAsia="Times New Roman" w:hAnsi="Cambria" w:cs="Times New Roman"/>
          <w:sz w:val="22"/>
          <w:szCs w:val="22"/>
          <w:highlight w:val="yellow"/>
        </w:rPr>
        <w:t xml:space="preserve">) </w:t>
      </w:r>
      <w:r w:rsidRPr="00AB6DB7">
        <w:rPr>
          <w:rFonts w:ascii="Sylfaen" w:eastAsia="Times New Roman" w:hAnsi="Sylfaen" w:cs="Times New Roman"/>
          <w:sz w:val="22"/>
          <w:szCs w:val="22"/>
          <w:highlight w:val="yellow"/>
        </w:rPr>
        <w:t>მიღებული ზომები</w:t>
      </w:r>
      <w:r w:rsidRPr="00AB6DB7">
        <w:rPr>
          <w:rFonts w:ascii="Cambria" w:eastAsia="Times New Roman" w:hAnsi="Cambria" w:cs="Times New Roman"/>
          <w:sz w:val="22"/>
          <w:szCs w:val="22"/>
          <w:highlight w:val="yellow"/>
        </w:rPr>
        <w:t xml:space="preserve">, </w:t>
      </w:r>
      <w:r w:rsidRPr="00AB6DB7">
        <w:rPr>
          <w:rFonts w:ascii="Sylfaen" w:eastAsia="Times New Roman" w:hAnsi="Sylfaen" w:cs="Times New Roman"/>
          <w:sz w:val="22"/>
          <w:szCs w:val="22"/>
          <w:highlight w:val="yellow"/>
        </w:rPr>
        <w:t>რომელიც უზრუნველყოფს შშმ პირებისათვის ჯანდაცვის დაწესებულებების</w:t>
      </w:r>
      <w:r w:rsidRPr="00AB6DB7">
        <w:rPr>
          <w:rFonts w:ascii="Cambria" w:eastAsia="Times New Roman" w:hAnsi="Cambria" w:cs="Times New Roman"/>
          <w:sz w:val="22"/>
          <w:szCs w:val="22"/>
          <w:highlight w:val="yellow"/>
        </w:rPr>
        <w:t xml:space="preserve">, </w:t>
      </w:r>
      <w:r w:rsidRPr="00AB6DB7">
        <w:rPr>
          <w:rFonts w:ascii="Sylfaen" w:eastAsia="Times New Roman" w:hAnsi="Sylfaen" w:cs="Times New Roman"/>
          <w:sz w:val="22"/>
          <w:szCs w:val="22"/>
          <w:highlight w:val="yellow"/>
        </w:rPr>
        <w:t>სერვისებსა და აღჭურვილობის ხელმისაწვდომობას</w:t>
      </w:r>
      <w:r w:rsidRPr="00AB6DB7">
        <w:rPr>
          <w:rFonts w:ascii="Cambria" w:eastAsia="Times New Roman" w:hAnsi="Cambria" w:cs="Times New Roman"/>
          <w:sz w:val="22"/>
          <w:szCs w:val="22"/>
          <w:highlight w:val="yellow"/>
        </w:rPr>
        <w:t xml:space="preserve">, </w:t>
      </w:r>
      <w:r w:rsidRPr="00AB6DB7">
        <w:rPr>
          <w:rFonts w:ascii="Sylfaen" w:eastAsia="Times New Roman" w:hAnsi="Sylfaen" w:cs="Times New Roman"/>
          <w:sz w:val="22"/>
          <w:szCs w:val="22"/>
          <w:highlight w:val="yellow"/>
        </w:rPr>
        <w:t>განსაკუთრებით სამეურნეო სივრცეებში</w:t>
      </w:r>
      <w:r w:rsidRPr="00AB6DB7">
        <w:rPr>
          <w:rFonts w:ascii="Cambria" w:eastAsia="Times New Roman" w:hAnsi="Cambria" w:cs="Times New Roman"/>
          <w:sz w:val="22"/>
          <w:szCs w:val="22"/>
          <w:highlight w:val="yellow"/>
        </w:rPr>
        <w:t xml:space="preserve">; </w:t>
      </w:r>
    </w:p>
    <w:p w:rsidR="00485FC6" w:rsidRPr="00AB6DB7" w:rsidRDefault="00485FC6" w:rsidP="00485FC6">
      <w:pPr>
        <w:spacing w:before="100" w:beforeAutospacing="1" w:after="100" w:afterAutospacing="1"/>
        <w:rPr>
          <w:rFonts w:ascii="Times New Roman" w:eastAsia="Times New Roman" w:hAnsi="Times New Roman" w:cs="Times New Roman"/>
          <w:highlight w:val="yellow"/>
        </w:rPr>
      </w:pPr>
      <w:r w:rsidRPr="00AB6DB7">
        <w:rPr>
          <w:rFonts w:ascii="Cambria" w:eastAsia="Times New Roman" w:hAnsi="Cambria" w:cs="Times New Roman"/>
          <w:sz w:val="22"/>
          <w:szCs w:val="22"/>
          <w:highlight w:val="yellow"/>
        </w:rPr>
        <w:t>(</w:t>
      </w:r>
      <w:r w:rsidRPr="00AB6DB7">
        <w:rPr>
          <w:rFonts w:ascii="Sylfaen" w:eastAsia="Times New Roman" w:hAnsi="Sylfaen" w:cs="Times New Roman"/>
          <w:sz w:val="22"/>
          <w:szCs w:val="22"/>
          <w:highlight w:val="yellow"/>
        </w:rPr>
        <w:t>ბ</w:t>
      </w:r>
      <w:r w:rsidRPr="00AB6DB7">
        <w:rPr>
          <w:rFonts w:ascii="Cambria" w:eastAsia="Times New Roman" w:hAnsi="Cambria" w:cs="Times New Roman"/>
          <w:sz w:val="22"/>
          <w:szCs w:val="22"/>
          <w:highlight w:val="yellow"/>
        </w:rPr>
        <w:t xml:space="preserve">) </w:t>
      </w:r>
      <w:r w:rsidRPr="00AB6DB7">
        <w:rPr>
          <w:rFonts w:ascii="Sylfaen" w:eastAsia="Times New Roman" w:hAnsi="Sylfaen" w:cs="Times New Roman"/>
          <w:sz w:val="22"/>
          <w:szCs w:val="22"/>
          <w:highlight w:val="yellow"/>
        </w:rPr>
        <w:t>გადადმული და დაგეგმილი ნაბიჯები</w:t>
      </w:r>
      <w:r w:rsidRPr="00AB6DB7">
        <w:rPr>
          <w:rFonts w:ascii="Cambria" w:eastAsia="Times New Roman" w:hAnsi="Cambria" w:cs="Times New Roman"/>
          <w:sz w:val="22"/>
          <w:szCs w:val="22"/>
          <w:highlight w:val="yellow"/>
        </w:rPr>
        <w:t xml:space="preserve">, </w:t>
      </w:r>
      <w:r w:rsidRPr="00AB6DB7">
        <w:rPr>
          <w:rFonts w:ascii="Sylfaen" w:eastAsia="Times New Roman" w:hAnsi="Sylfaen" w:cs="Times New Roman"/>
          <w:sz w:val="22"/>
          <w:szCs w:val="22"/>
          <w:highlight w:val="yellow"/>
        </w:rPr>
        <w:t>რომელიც გაზრდის ბავშვებსა და ზრდასრულებში შეზღუდული უნარიანობის ადრეულ აღმოჩენისა და ჩარევის შესაძლებლობას</w:t>
      </w:r>
      <w:r w:rsidRPr="00AB6DB7">
        <w:rPr>
          <w:rFonts w:ascii="Cambria" w:eastAsia="Times New Roman" w:hAnsi="Cambria" w:cs="Times New Roman"/>
          <w:sz w:val="22"/>
          <w:szCs w:val="22"/>
          <w:highlight w:val="yellow"/>
        </w:rPr>
        <w:t xml:space="preserve">; </w:t>
      </w:r>
    </w:p>
    <w:p w:rsidR="00485FC6" w:rsidRPr="00AB6DB7" w:rsidRDefault="00485FC6" w:rsidP="00485FC6">
      <w:pPr>
        <w:spacing w:before="100" w:beforeAutospacing="1" w:after="100" w:afterAutospacing="1"/>
        <w:rPr>
          <w:rFonts w:ascii="Times New Roman" w:eastAsia="Times New Roman" w:hAnsi="Times New Roman" w:cs="Times New Roman"/>
          <w:highlight w:val="yellow"/>
        </w:rPr>
      </w:pPr>
      <w:r w:rsidRPr="00AB6DB7">
        <w:rPr>
          <w:rFonts w:ascii="Cambria" w:eastAsia="Times New Roman" w:hAnsi="Cambria" w:cs="Times New Roman"/>
          <w:sz w:val="22"/>
          <w:szCs w:val="22"/>
          <w:highlight w:val="yellow"/>
        </w:rPr>
        <w:t>(</w:t>
      </w:r>
      <w:r w:rsidRPr="00AB6DB7">
        <w:rPr>
          <w:rFonts w:ascii="Sylfaen" w:eastAsia="Times New Roman" w:hAnsi="Sylfaen" w:cs="Times New Roman"/>
          <w:sz w:val="22"/>
          <w:szCs w:val="22"/>
          <w:highlight w:val="yellow"/>
        </w:rPr>
        <w:t>გ</w:t>
      </w:r>
      <w:r w:rsidRPr="00AB6DB7">
        <w:rPr>
          <w:rFonts w:ascii="Cambria" w:eastAsia="Times New Roman" w:hAnsi="Cambria" w:cs="Times New Roman"/>
          <w:sz w:val="22"/>
          <w:szCs w:val="22"/>
          <w:highlight w:val="yellow"/>
        </w:rPr>
        <w:t xml:space="preserve">) </w:t>
      </w:r>
      <w:r w:rsidRPr="00AB6DB7">
        <w:rPr>
          <w:rFonts w:ascii="Sylfaen" w:eastAsia="Times New Roman" w:hAnsi="Sylfaen" w:cs="Times New Roman"/>
          <w:sz w:val="22"/>
          <w:szCs w:val="22"/>
          <w:highlight w:val="yellow"/>
        </w:rPr>
        <w:t>მიღებული ზომები</w:t>
      </w:r>
      <w:r w:rsidRPr="00AB6DB7">
        <w:rPr>
          <w:rFonts w:ascii="Cambria" w:eastAsia="Times New Roman" w:hAnsi="Cambria" w:cs="Times New Roman"/>
          <w:sz w:val="22"/>
          <w:szCs w:val="22"/>
          <w:highlight w:val="yellow"/>
        </w:rPr>
        <w:t xml:space="preserve">, </w:t>
      </w:r>
      <w:r w:rsidRPr="00AB6DB7">
        <w:rPr>
          <w:rFonts w:ascii="Sylfaen" w:eastAsia="Times New Roman" w:hAnsi="Sylfaen" w:cs="Times New Roman"/>
          <w:sz w:val="22"/>
          <w:szCs w:val="22"/>
          <w:highlight w:val="yellow"/>
        </w:rPr>
        <w:t>რომელიც უზრუნველყოფს რომ შშმ პირებს</w:t>
      </w:r>
      <w:r w:rsidRPr="00AB6DB7">
        <w:rPr>
          <w:rFonts w:ascii="Cambria" w:eastAsia="Times New Roman" w:hAnsi="Cambria" w:cs="Times New Roman"/>
          <w:sz w:val="22"/>
          <w:szCs w:val="22"/>
          <w:highlight w:val="yellow"/>
        </w:rPr>
        <w:t xml:space="preserve">, </w:t>
      </w:r>
      <w:r w:rsidRPr="00AB6DB7">
        <w:rPr>
          <w:rFonts w:ascii="Sylfaen" w:eastAsia="Times New Roman" w:hAnsi="Sylfaen" w:cs="Times New Roman"/>
          <w:sz w:val="22"/>
          <w:szCs w:val="22"/>
          <w:highlight w:val="yellow"/>
        </w:rPr>
        <w:t>კერძოდ შშმ ქალებსა და შშმ გოგონებს</w:t>
      </w:r>
      <w:r w:rsidRPr="00AB6DB7">
        <w:rPr>
          <w:rFonts w:ascii="Cambria" w:eastAsia="Times New Roman" w:hAnsi="Cambria" w:cs="Times New Roman"/>
          <w:sz w:val="22"/>
          <w:szCs w:val="22"/>
          <w:highlight w:val="yellow"/>
        </w:rPr>
        <w:t xml:space="preserve">, </w:t>
      </w:r>
      <w:r w:rsidRPr="00AB6DB7">
        <w:rPr>
          <w:rFonts w:ascii="Sylfaen" w:eastAsia="Times New Roman" w:hAnsi="Sylfaen" w:cs="Times New Roman"/>
          <w:sz w:val="22"/>
          <w:szCs w:val="22"/>
          <w:highlight w:val="yellow"/>
        </w:rPr>
        <w:t>სხვათა მსგავსად</w:t>
      </w:r>
      <w:r w:rsidRPr="00AB6DB7">
        <w:rPr>
          <w:rFonts w:ascii="Cambria" w:eastAsia="Times New Roman" w:hAnsi="Cambria" w:cs="Times New Roman"/>
          <w:sz w:val="22"/>
          <w:szCs w:val="22"/>
          <w:highlight w:val="yellow"/>
        </w:rPr>
        <w:t xml:space="preserve">, </w:t>
      </w:r>
      <w:r w:rsidRPr="00AB6DB7">
        <w:rPr>
          <w:rFonts w:ascii="Sylfaen" w:eastAsia="Times New Roman" w:hAnsi="Sylfaen" w:cs="Times New Roman"/>
          <w:sz w:val="22"/>
          <w:szCs w:val="22"/>
          <w:highlight w:val="yellow"/>
        </w:rPr>
        <w:t>თანასწორად აქვთ წვდომა სექსუალურ და რეპროდუქციულ ჯანმრთელობასა და უფლებებთან დაკავშირებულ საყოველთაო ჯანდაცვის სერვისებთან</w:t>
      </w:r>
      <w:r w:rsidRPr="00AB6DB7">
        <w:rPr>
          <w:rFonts w:ascii="Cambria" w:eastAsia="Times New Roman" w:hAnsi="Cambria" w:cs="Times New Roman"/>
          <w:sz w:val="22"/>
          <w:szCs w:val="22"/>
          <w:highlight w:val="yellow"/>
        </w:rPr>
        <w:t xml:space="preserve">; </w:t>
      </w:r>
    </w:p>
    <w:p w:rsidR="00485FC6" w:rsidRPr="00485FC6" w:rsidRDefault="00485FC6" w:rsidP="00485FC6">
      <w:pPr>
        <w:spacing w:before="100" w:beforeAutospacing="1" w:after="100" w:afterAutospacing="1"/>
        <w:rPr>
          <w:rFonts w:ascii="Times New Roman" w:eastAsia="Times New Roman" w:hAnsi="Times New Roman" w:cs="Times New Roman"/>
        </w:rPr>
      </w:pPr>
      <w:r w:rsidRPr="00AB6DB7">
        <w:rPr>
          <w:rFonts w:ascii="Cambria" w:eastAsia="Times New Roman" w:hAnsi="Cambria" w:cs="Times New Roman"/>
          <w:sz w:val="22"/>
          <w:szCs w:val="22"/>
          <w:highlight w:val="yellow"/>
        </w:rPr>
        <w:t>(</w:t>
      </w:r>
      <w:r w:rsidRPr="00AB6DB7">
        <w:rPr>
          <w:rFonts w:ascii="Sylfaen" w:eastAsia="Times New Roman" w:hAnsi="Sylfaen" w:cs="Times New Roman"/>
          <w:sz w:val="22"/>
          <w:szCs w:val="22"/>
          <w:highlight w:val="yellow"/>
        </w:rPr>
        <w:t>დ</w:t>
      </w:r>
      <w:r w:rsidRPr="00AB6DB7">
        <w:rPr>
          <w:rFonts w:ascii="Cambria" w:eastAsia="Times New Roman" w:hAnsi="Cambria" w:cs="Times New Roman"/>
          <w:sz w:val="22"/>
          <w:szCs w:val="22"/>
          <w:highlight w:val="yellow"/>
        </w:rPr>
        <w:t xml:space="preserve">) </w:t>
      </w:r>
      <w:r w:rsidRPr="00AB6DB7">
        <w:rPr>
          <w:rFonts w:ascii="Sylfaen" w:eastAsia="Times New Roman" w:hAnsi="Sylfaen" w:cs="Times New Roman"/>
          <w:sz w:val="22"/>
          <w:szCs w:val="22"/>
          <w:highlight w:val="yellow"/>
        </w:rPr>
        <w:t>შშმ პირების უფლებების თაობაზე ჯანდაცვის პერსონალის ტრენინგი</w:t>
      </w:r>
      <w:r w:rsidRPr="00AB6DB7">
        <w:rPr>
          <w:rFonts w:ascii="Cambria" w:eastAsia="Times New Roman" w:hAnsi="Cambria" w:cs="Times New Roman"/>
          <w:sz w:val="22"/>
          <w:szCs w:val="22"/>
          <w:highlight w:val="yellow"/>
        </w:rPr>
        <w:t>.</w:t>
      </w:r>
      <w:r w:rsidRPr="00485FC6">
        <w:rPr>
          <w:rFonts w:ascii="Cambria" w:eastAsia="Times New Roman" w:hAnsi="Cambria" w:cs="Times New Roman"/>
          <w:sz w:val="22"/>
          <w:szCs w:val="22"/>
        </w:rPr>
        <w:t xml:space="preserve"> </w:t>
      </w:r>
    </w:p>
    <w:p w:rsidR="00485FC6" w:rsidRDefault="00485FC6" w:rsidP="00485FC6">
      <w:pPr>
        <w:pStyle w:val="NormalWeb"/>
        <w:shd w:val="clear" w:color="auto" w:fill="FFFFFF"/>
        <w:rPr>
          <w:rFonts w:ascii="LiberationSerif" w:hAnsi="LiberationSerif"/>
          <w:sz w:val="20"/>
          <w:szCs w:val="20"/>
        </w:rPr>
      </w:pPr>
    </w:p>
    <w:p w:rsidR="000D04B8" w:rsidRPr="00AB6DB7" w:rsidRDefault="000D04B8" w:rsidP="000D0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1"/>
          <w:szCs w:val="20"/>
        </w:rPr>
      </w:pPr>
      <w:r w:rsidRPr="00AB6DB7">
        <w:rPr>
          <w:rFonts w:ascii="Sylfaen" w:eastAsia="Times New Roman" w:hAnsi="Sylfaen" w:cs="Times New Roman"/>
          <w:sz w:val="21"/>
          <w:szCs w:val="20"/>
          <w:lang w:val="ka-GE"/>
        </w:rPr>
        <w:t>ა) ქვეყნის მასშტაბით შშმ პირებისათვის უზრუნველყოფილია ჯანმრთელობის დაცვის არსებულ სერვისებზე ფიზიკური ხელმისაწვდომობა.</w:t>
      </w:r>
      <w:r w:rsidRPr="00AB6DB7">
        <w:rPr>
          <w:sz w:val="21"/>
          <w:szCs w:val="20"/>
        </w:rPr>
        <w:t> </w:t>
      </w:r>
      <w:r w:rsidRPr="00AB6DB7">
        <w:rPr>
          <w:rFonts w:ascii="Sylfaen" w:hAnsi="Sylfaen"/>
          <w:sz w:val="21"/>
          <w:szCs w:val="20"/>
          <w:lang w:val="ka-GE"/>
        </w:rPr>
        <w:t xml:space="preserve">ამისთვის, </w:t>
      </w:r>
      <w:r w:rsidRPr="00AB6DB7">
        <w:rPr>
          <w:rFonts w:ascii="Sylfaen" w:hAnsi="Sylfaen"/>
          <w:sz w:val="21"/>
          <w:szCs w:val="20"/>
        </w:rPr>
        <w:t>შეზღუდული</w:t>
      </w:r>
      <w:r w:rsidRPr="00AB6DB7">
        <w:rPr>
          <w:sz w:val="21"/>
          <w:szCs w:val="20"/>
        </w:rPr>
        <w:t xml:space="preserve"> </w:t>
      </w:r>
      <w:r w:rsidRPr="00AB6DB7">
        <w:rPr>
          <w:rFonts w:ascii="Sylfaen" w:hAnsi="Sylfaen"/>
          <w:sz w:val="21"/>
          <w:szCs w:val="20"/>
        </w:rPr>
        <w:t>შესაძლებლობის</w:t>
      </w:r>
      <w:r w:rsidRPr="00AB6DB7">
        <w:rPr>
          <w:sz w:val="21"/>
          <w:szCs w:val="20"/>
        </w:rPr>
        <w:t xml:space="preserve"> </w:t>
      </w:r>
      <w:r w:rsidRPr="00AB6DB7">
        <w:rPr>
          <w:rFonts w:ascii="Sylfaen" w:hAnsi="Sylfaen"/>
          <w:sz w:val="21"/>
          <w:szCs w:val="20"/>
        </w:rPr>
        <w:t>მქონე</w:t>
      </w:r>
      <w:r w:rsidRPr="00AB6DB7">
        <w:rPr>
          <w:sz w:val="21"/>
          <w:szCs w:val="20"/>
        </w:rPr>
        <w:t xml:space="preserve"> </w:t>
      </w:r>
      <w:r w:rsidRPr="00AB6DB7">
        <w:rPr>
          <w:rFonts w:ascii="Sylfaen" w:hAnsi="Sylfaen"/>
          <w:sz w:val="21"/>
          <w:szCs w:val="20"/>
        </w:rPr>
        <w:t>პირთათვის</w:t>
      </w:r>
      <w:r w:rsidRPr="00AB6DB7">
        <w:rPr>
          <w:sz w:val="21"/>
          <w:szCs w:val="20"/>
        </w:rPr>
        <w:t xml:space="preserve"> </w:t>
      </w:r>
      <w:r w:rsidRPr="00AB6DB7">
        <w:rPr>
          <w:rFonts w:ascii="Sylfaen" w:hAnsi="Sylfaen"/>
          <w:sz w:val="21"/>
          <w:szCs w:val="20"/>
          <w:lang w:val="ka-GE"/>
        </w:rPr>
        <w:t xml:space="preserve">გათვალისწინებულია </w:t>
      </w:r>
      <w:r w:rsidRPr="00AB6DB7">
        <w:rPr>
          <w:rFonts w:ascii="Sylfaen" w:hAnsi="Sylfaen"/>
          <w:sz w:val="21"/>
          <w:szCs w:val="20"/>
        </w:rPr>
        <w:t>განსაკუთრებული</w:t>
      </w:r>
      <w:r w:rsidRPr="00AB6DB7">
        <w:rPr>
          <w:sz w:val="21"/>
          <w:szCs w:val="20"/>
        </w:rPr>
        <w:t xml:space="preserve"> </w:t>
      </w:r>
      <w:r w:rsidRPr="00AB6DB7">
        <w:rPr>
          <w:rFonts w:ascii="Sylfaen" w:hAnsi="Sylfaen"/>
          <w:sz w:val="21"/>
          <w:szCs w:val="20"/>
        </w:rPr>
        <w:t>მიდგომები</w:t>
      </w:r>
      <w:r w:rsidRPr="00AB6DB7">
        <w:rPr>
          <w:rFonts w:ascii="Sylfaen" w:hAnsi="Sylfaen"/>
          <w:sz w:val="21"/>
          <w:szCs w:val="20"/>
          <w:lang w:val="ka-GE"/>
        </w:rPr>
        <w:t xml:space="preserve">, მათი უსაფრთხო გადაადგილების კუთხით, რაც ასახულია </w:t>
      </w:r>
      <w:r w:rsidRPr="00AB6DB7">
        <w:rPr>
          <w:rFonts w:ascii="Sylfaen" w:hAnsi="Sylfaen"/>
          <w:sz w:val="21"/>
          <w:szCs w:val="20"/>
        </w:rPr>
        <w:t>შესაბამის</w:t>
      </w:r>
      <w:r w:rsidRPr="00AB6DB7">
        <w:rPr>
          <w:sz w:val="21"/>
          <w:szCs w:val="20"/>
        </w:rPr>
        <w:t xml:space="preserve"> </w:t>
      </w:r>
      <w:r w:rsidRPr="00AB6DB7">
        <w:rPr>
          <w:rFonts w:ascii="Sylfaen" w:hAnsi="Sylfaen"/>
          <w:sz w:val="21"/>
          <w:szCs w:val="20"/>
        </w:rPr>
        <w:t>მარეგულირებელ</w:t>
      </w:r>
      <w:r w:rsidRPr="00AB6DB7">
        <w:rPr>
          <w:sz w:val="21"/>
          <w:szCs w:val="20"/>
        </w:rPr>
        <w:t xml:space="preserve"> </w:t>
      </w:r>
      <w:r w:rsidRPr="00AB6DB7">
        <w:rPr>
          <w:rFonts w:ascii="Sylfaen" w:hAnsi="Sylfaen"/>
          <w:sz w:val="21"/>
          <w:szCs w:val="20"/>
        </w:rPr>
        <w:t>დოკუმენტებში</w:t>
      </w:r>
      <w:r w:rsidRPr="00AB6DB7">
        <w:rPr>
          <w:sz w:val="21"/>
          <w:szCs w:val="20"/>
        </w:rPr>
        <w:t xml:space="preserve">. </w:t>
      </w:r>
    </w:p>
    <w:p w:rsidR="000D04B8" w:rsidRPr="00AB6DB7" w:rsidRDefault="000D04B8" w:rsidP="000D0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1"/>
          <w:szCs w:val="20"/>
          <w:lang w:val="ka-GE"/>
        </w:rPr>
      </w:pPr>
      <w:r w:rsidRPr="00AB6DB7">
        <w:rPr>
          <w:rFonts w:ascii="Sylfaen" w:eastAsia="Sylfaen" w:hAnsi="Sylfaen"/>
          <w:sz w:val="21"/>
          <w:szCs w:val="20"/>
          <w:lang w:val="ka-GE"/>
        </w:rPr>
        <w:t>საქართველოს მთავრობის 2914 წლის 6 იანვრის 41 დადგებილებით დამტკიცებულია 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რეგლამენტი.</w:t>
      </w:r>
      <w:r w:rsidRPr="00AB6DB7">
        <w:rPr>
          <w:rFonts w:ascii="Sylfaen" w:eastAsia="Sylfaen" w:hAnsi="Sylfaen"/>
          <w:b/>
          <w:sz w:val="21"/>
          <w:szCs w:val="20"/>
          <w:lang w:val="ka-GE"/>
        </w:rPr>
        <w:t xml:space="preserve"> </w:t>
      </w:r>
    </w:p>
    <w:p w:rsidR="000D04B8" w:rsidRPr="00AB6DB7" w:rsidRDefault="000D04B8" w:rsidP="000D0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1"/>
          <w:szCs w:val="20"/>
          <w:lang w:val="ka-GE"/>
        </w:rPr>
      </w:pPr>
    </w:p>
    <w:p w:rsidR="000D04B8" w:rsidRPr="00AB6DB7" w:rsidRDefault="000D04B8" w:rsidP="000D0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1"/>
          <w:szCs w:val="20"/>
          <w:lang w:val="ka-GE"/>
        </w:rPr>
      </w:pPr>
      <w:r w:rsidRPr="00AB6DB7">
        <w:rPr>
          <w:rFonts w:ascii="Sylfaen" w:eastAsia="Times New Roman" w:hAnsi="Sylfaen" w:cs="Times New Roman"/>
          <w:sz w:val="21"/>
          <w:szCs w:val="20"/>
          <w:lang w:val="ka-GE"/>
        </w:rPr>
        <w:t xml:space="preserve">როგორც სტაციონარული დაწესებულების სანებართვო პირობები მოიცავს </w:t>
      </w:r>
      <w:r w:rsidRPr="00AB6DB7">
        <w:rPr>
          <w:rFonts w:ascii="Sylfaen" w:eastAsia="Times New Roman" w:hAnsi="Sylfaen" w:cs="Sylfaen"/>
          <w:color w:val="000000"/>
          <w:sz w:val="21"/>
          <w:szCs w:val="20"/>
        </w:rPr>
        <w:t>პირობებს</w:t>
      </w:r>
      <w:r w:rsidRPr="00AB6DB7">
        <w:rPr>
          <w:rFonts w:ascii="Times New Roman" w:eastAsia="Times New Roman" w:hAnsi="Times New Roman" w:cs="Times New Roman"/>
          <w:color w:val="000000"/>
          <w:sz w:val="21"/>
          <w:szCs w:val="20"/>
        </w:rPr>
        <w:t xml:space="preserve"> </w:t>
      </w:r>
      <w:r w:rsidRPr="00AB6DB7">
        <w:rPr>
          <w:rFonts w:ascii="Sylfaen" w:eastAsia="Times New Roman" w:hAnsi="Sylfaen" w:cs="Sylfaen"/>
          <w:color w:val="000000"/>
          <w:sz w:val="21"/>
          <w:szCs w:val="20"/>
        </w:rPr>
        <w:t>შეზღუდული</w:t>
      </w:r>
      <w:r w:rsidRPr="00AB6DB7">
        <w:rPr>
          <w:rFonts w:ascii="Times New Roman" w:eastAsia="Times New Roman" w:hAnsi="Times New Roman" w:cs="Times New Roman"/>
          <w:color w:val="000000"/>
          <w:sz w:val="21"/>
          <w:szCs w:val="20"/>
        </w:rPr>
        <w:t xml:space="preserve"> </w:t>
      </w:r>
      <w:r w:rsidRPr="00AB6DB7">
        <w:rPr>
          <w:rFonts w:ascii="Sylfaen" w:eastAsia="Times New Roman" w:hAnsi="Sylfaen" w:cs="Sylfaen"/>
          <w:color w:val="000000"/>
          <w:sz w:val="21"/>
          <w:szCs w:val="20"/>
        </w:rPr>
        <w:t>შესაძლებლობის</w:t>
      </w:r>
      <w:r w:rsidRPr="00AB6DB7">
        <w:rPr>
          <w:rFonts w:ascii="Times New Roman" w:eastAsia="Times New Roman" w:hAnsi="Times New Roman" w:cs="Times New Roman"/>
          <w:color w:val="000000"/>
          <w:sz w:val="21"/>
          <w:szCs w:val="20"/>
        </w:rPr>
        <w:t xml:space="preserve"> </w:t>
      </w:r>
      <w:r w:rsidRPr="00AB6DB7">
        <w:rPr>
          <w:rFonts w:ascii="Sylfaen" w:eastAsia="Times New Roman" w:hAnsi="Sylfaen" w:cs="Sylfaen"/>
          <w:color w:val="000000"/>
          <w:sz w:val="21"/>
          <w:szCs w:val="20"/>
        </w:rPr>
        <w:t>მქონე</w:t>
      </w:r>
      <w:r w:rsidRPr="00AB6DB7">
        <w:rPr>
          <w:rFonts w:ascii="Times New Roman" w:eastAsia="Times New Roman" w:hAnsi="Times New Roman" w:cs="Times New Roman"/>
          <w:color w:val="000000"/>
          <w:sz w:val="21"/>
          <w:szCs w:val="20"/>
        </w:rPr>
        <w:t xml:space="preserve"> </w:t>
      </w:r>
      <w:r w:rsidRPr="00AB6DB7">
        <w:rPr>
          <w:rFonts w:ascii="Sylfaen" w:eastAsia="Times New Roman" w:hAnsi="Sylfaen" w:cs="Sylfaen"/>
          <w:color w:val="000000"/>
          <w:sz w:val="21"/>
          <w:szCs w:val="20"/>
        </w:rPr>
        <w:t>პირთა</w:t>
      </w:r>
      <w:r w:rsidRPr="00AB6DB7">
        <w:rPr>
          <w:rFonts w:ascii="Times New Roman" w:eastAsia="Times New Roman" w:hAnsi="Times New Roman" w:cs="Times New Roman"/>
          <w:color w:val="000000"/>
          <w:sz w:val="21"/>
          <w:szCs w:val="20"/>
        </w:rPr>
        <w:t xml:space="preserve"> </w:t>
      </w:r>
      <w:r w:rsidRPr="00AB6DB7">
        <w:rPr>
          <w:rFonts w:ascii="Sylfaen" w:eastAsia="Times New Roman" w:hAnsi="Sylfaen" w:cs="Sylfaen"/>
          <w:color w:val="000000"/>
          <w:sz w:val="21"/>
          <w:szCs w:val="20"/>
        </w:rPr>
        <w:t>უსაფრთხო</w:t>
      </w:r>
      <w:r w:rsidRPr="00AB6DB7">
        <w:rPr>
          <w:rFonts w:ascii="Times New Roman" w:eastAsia="Times New Roman" w:hAnsi="Times New Roman" w:cs="Times New Roman"/>
          <w:color w:val="000000"/>
          <w:sz w:val="21"/>
          <w:szCs w:val="20"/>
        </w:rPr>
        <w:t xml:space="preserve"> </w:t>
      </w:r>
      <w:r w:rsidRPr="00AB6DB7">
        <w:rPr>
          <w:rFonts w:ascii="Sylfaen" w:eastAsia="Times New Roman" w:hAnsi="Sylfaen" w:cs="Sylfaen"/>
          <w:color w:val="000000"/>
          <w:sz w:val="21"/>
          <w:szCs w:val="20"/>
        </w:rPr>
        <w:t>გადაადგილების</w:t>
      </w:r>
      <w:r w:rsidRPr="00AB6DB7">
        <w:rPr>
          <w:rFonts w:ascii="Sylfaen" w:eastAsia="Times New Roman" w:hAnsi="Sylfaen" w:cs="Sylfaen"/>
          <w:color w:val="000000"/>
          <w:sz w:val="21"/>
          <w:szCs w:val="20"/>
          <w:lang w:val="ka-GE"/>
        </w:rPr>
        <w:t xml:space="preserve"> კუთხით</w:t>
      </w:r>
      <w:r w:rsidRPr="00AB6DB7">
        <w:rPr>
          <w:rFonts w:ascii="Times New Roman" w:eastAsia="Times New Roman" w:hAnsi="Times New Roman" w:cs="Times New Roman"/>
          <w:color w:val="000000"/>
          <w:sz w:val="21"/>
          <w:szCs w:val="20"/>
        </w:rPr>
        <w:t xml:space="preserve">, </w:t>
      </w:r>
      <w:r w:rsidRPr="00AB6DB7">
        <w:rPr>
          <w:rFonts w:ascii="Sylfaen" w:eastAsia="Times New Roman" w:hAnsi="Sylfaen" w:cs="Times New Roman"/>
          <w:sz w:val="21"/>
          <w:szCs w:val="20"/>
          <w:lang w:val="ka-GE"/>
        </w:rPr>
        <w:t xml:space="preserve">ასევე  </w:t>
      </w:r>
      <w:r w:rsidRPr="00AB6DB7">
        <w:rPr>
          <w:rFonts w:ascii="Sylfaen" w:eastAsia="Times New Roman" w:hAnsi="Sylfaen" w:cs="Times New Roman"/>
          <w:sz w:val="21"/>
          <w:szCs w:val="20"/>
        </w:rPr>
        <w:t xml:space="preserve">ხსენებულ პირთა უსაფრთხო გადაადგილების პირობები </w:t>
      </w:r>
      <w:r w:rsidRPr="00AB6DB7">
        <w:rPr>
          <w:rFonts w:ascii="Sylfaen" w:eastAsia="Times New Roman" w:hAnsi="Sylfaen" w:cs="Times New Roman"/>
          <w:sz w:val="21"/>
          <w:szCs w:val="20"/>
          <w:lang w:val="ka-GE"/>
        </w:rPr>
        <w:t xml:space="preserve">გათვალისწინებულია </w:t>
      </w:r>
      <w:r w:rsidRPr="00AB6DB7">
        <w:rPr>
          <w:rFonts w:ascii="Sylfaen" w:eastAsia="Times New Roman" w:hAnsi="Sylfaen" w:cs="Times New Roman"/>
          <w:sz w:val="21"/>
          <w:szCs w:val="20"/>
        </w:rPr>
        <w:t>ამბულატორიული სერვისის წარმოებისას</w:t>
      </w:r>
      <w:r w:rsidRPr="00AB6DB7">
        <w:rPr>
          <w:rFonts w:ascii="Sylfaen" w:eastAsia="Times New Roman" w:hAnsi="Sylfaen" w:cs="Times New Roman"/>
          <w:sz w:val="21"/>
          <w:szCs w:val="20"/>
          <w:lang w:val="ka-GE"/>
        </w:rPr>
        <w:t xml:space="preserve"> (</w:t>
      </w:r>
      <w:r w:rsidRPr="00AB6DB7">
        <w:rPr>
          <w:rFonts w:ascii="Sylfaen" w:hAnsi="Sylfaen"/>
          <w:sz w:val="21"/>
          <w:szCs w:val="20"/>
          <w:lang w:val="ka-GE"/>
        </w:rPr>
        <w:t>„</w:t>
      </w:r>
      <w:r w:rsidRPr="00AB6DB7">
        <w:rPr>
          <w:rFonts w:ascii="Sylfaen" w:hAnsi="Sylfaen"/>
          <w:sz w:val="21"/>
          <w:szCs w:val="20"/>
        </w:rPr>
        <w:t>სამედიცინო</w:t>
      </w:r>
      <w:r w:rsidRPr="00AB6DB7">
        <w:rPr>
          <w:sz w:val="21"/>
          <w:szCs w:val="20"/>
        </w:rPr>
        <w:t xml:space="preserve"> </w:t>
      </w:r>
      <w:r w:rsidRPr="00AB6DB7">
        <w:rPr>
          <w:rFonts w:ascii="Sylfaen" w:hAnsi="Sylfaen"/>
          <w:sz w:val="21"/>
          <w:szCs w:val="20"/>
        </w:rPr>
        <w:t>საქმიანობის</w:t>
      </w:r>
      <w:r w:rsidRPr="00AB6DB7">
        <w:rPr>
          <w:sz w:val="21"/>
          <w:szCs w:val="20"/>
        </w:rPr>
        <w:t xml:space="preserve"> </w:t>
      </w:r>
      <w:r w:rsidRPr="00AB6DB7">
        <w:rPr>
          <w:rFonts w:ascii="Sylfaen" w:hAnsi="Sylfaen"/>
          <w:sz w:val="21"/>
          <w:szCs w:val="20"/>
        </w:rPr>
        <w:t>ლიცენზიისა</w:t>
      </w:r>
      <w:r w:rsidRPr="00AB6DB7">
        <w:rPr>
          <w:sz w:val="21"/>
          <w:szCs w:val="20"/>
        </w:rPr>
        <w:t xml:space="preserve"> </w:t>
      </w:r>
      <w:r w:rsidRPr="00AB6DB7">
        <w:rPr>
          <w:rFonts w:ascii="Sylfaen" w:hAnsi="Sylfaen"/>
          <w:sz w:val="21"/>
          <w:szCs w:val="20"/>
        </w:rPr>
        <w:t>და</w:t>
      </w:r>
      <w:r w:rsidRPr="00AB6DB7">
        <w:rPr>
          <w:sz w:val="21"/>
          <w:szCs w:val="20"/>
        </w:rPr>
        <w:t xml:space="preserve"> </w:t>
      </w:r>
      <w:r w:rsidRPr="00AB6DB7">
        <w:rPr>
          <w:rFonts w:ascii="Sylfaen" w:hAnsi="Sylfaen"/>
          <w:sz w:val="21"/>
          <w:szCs w:val="20"/>
        </w:rPr>
        <w:t>სტაციონარული</w:t>
      </w:r>
      <w:r w:rsidRPr="00AB6DB7">
        <w:rPr>
          <w:sz w:val="21"/>
          <w:szCs w:val="20"/>
        </w:rPr>
        <w:t xml:space="preserve"> </w:t>
      </w:r>
      <w:r w:rsidRPr="00AB6DB7">
        <w:rPr>
          <w:rFonts w:ascii="Sylfaen" w:hAnsi="Sylfaen"/>
          <w:sz w:val="21"/>
          <w:szCs w:val="20"/>
        </w:rPr>
        <w:t>დაწესებულების</w:t>
      </w:r>
      <w:r w:rsidRPr="00AB6DB7">
        <w:rPr>
          <w:sz w:val="21"/>
          <w:szCs w:val="20"/>
        </w:rPr>
        <w:t xml:space="preserve"> </w:t>
      </w:r>
      <w:r w:rsidRPr="00AB6DB7">
        <w:rPr>
          <w:rFonts w:ascii="Sylfaen" w:hAnsi="Sylfaen"/>
          <w:sz w:val="21"/>
          <w:szCs w:val="20"/>
        </w:rPr>
        <w:t>ნებართვის</w:t>
      </w:r>
      <w:r w:rsidRPr="00AB6DB7">
        <w:rPr>
          <w:sz w:val="21"/>
          <w:szCs w:val="20"/>
        </w:rPr>
        <w:t xml:space="preserve"> </w:t>
      </w:r>
      <w:r w:rsidRPr="00AB6DB7">
        <w:rPr>
          <w:rFonts w:ascii="Sylfaen" w:hAnsi="Sylfaen"/>
          <w:sz w:val="21"/>
          <w:szCs w:val="20"/>
        </w:rPr>
        <w:t>გაცემის</w:t>
      </w:r>
      <w:r w:rsidRPr="00AB6DB7">
        <w:rPr>
          <w:sz w:val="21"/>
          <w:szCs w:val="20"/>
        </w:rPr>
        <w:t xml:space="preserve"> </w:t>
      </w:r>
      <w:r w:rsidRPr="00AB6DB7">
        <w:rPr>
          <w:rFonts w:ascii="Sylfaen" w:hAnsi="Sylfaen"/>
          <w:sz w:val="21"/>
          <w:szCs w:val="20"/>
        </w:rPr>
        <w:t>წესისა</w:t>
      </w:r>
      <w:r w:rsidRPr="00AB6DB7">
        <w:rPr>
          <w:sz w:val="21"/>
          <w:szCs w:val="20"/>
        </w:rPr>
        <w:t xml:space="preserve"> </w:t>
      </w:r>
      <w:r w:rsidRPr="00AB6DB7">
        <w:rPr>
          <w:rFonts w:ascii="Sylfaen" w:hAnsi="Sylfaen"/>
          <w:sz w:val="21"/>
          <w:szCs w:val="20"/>
        </w:rPr>
        <w:t>და</w:t>
      </w:r>
      <w:r w:rsidRPr="00AB6DB7">
        <w:rPr>
          <w:sz w:val="21"/>
          <w:szCs w:val="20"/>
        </w:rPr>
        <w:t xml:space="preserve"> </w:t>
      </w:r>
      <w:r w:rsidRPr="00AB6DB7">
        <w:rPr>
          <w:rFonts w:ascii="Sylfaen" w:hAnsi="Sylfaen"/>
          <w:sz w:val="21"/>
          <w:szCs w:val="20"/>
        </w:rPr>
        <w:t>პირობების</w:t>
      </w:r>
      <w:r w:rsidRPr="00AB6DB7">
        <w:rPr>
          <w:sz w:val="21"/>
          <w:szCs w:val="20"/>
        </w:rPr>
        <w:t xml:space="preserve"> </w:t>
      </w:r>
      <w:r w:rsidRPr="00AB6DB7">
        <w:rPr>
          <w:rFonts w:ascii="Sylfaen" w:hAnsi="Sylfaen"/>
          <w:sz w:val="21"/>
          <w:szCs w:val="20"/>
        </w:rPr>
        <w:t>შესახებ</w:t>
      </w:r>
      <w:r w:rsidRPr="00AB6DB7">
        <w:rPr>
          <w:sz w:val="21"/>
          <w:szCs w:val="20"/>
        </w:rPr>
        <w:t xml:space="preserve"> </w:t>
      </w:r>
      <w:r w:rsidRPr="00AB6DB7">
        <w:rPr>
          <w:rFonts w:ascii="Sylfaen" w:hAnsi="Sylfaen"/>
          <w:sz w:val="21"/>
          <w:szCs w:val="20"/>
        </w:rPr>
        <w:t>დებულების</w:t>
      </w:r>
      <w:r w:rsidRPr="00AB6DB7">
        <w:rPr>
          <w:sz w:val="21"/>
          <w:szCs w:val="20"/>
        </w:rPr>
        <w:t xml:space="preserve"> </w:t>
      </w:r>
      <w:r w:rsidRPr="00AB6DB7">
        <w:rPr>
          <w:rFonts w:ascii="Sylfaen" w:hAnsi="Sylfaen"/>
          <w:sz w:val="21"/>
          <w:szCs w:val="20"/>
        </w:rPr>
        <w:t>დამტკიცების</w:t>
      </w:r>
      <w:r w:rsidRPr="00AB6DB7">
        <w:rPr>
          <w:sz w:val="21"/>
          <w:szCs w:val="20"/>
        </w:rPr>
        <w:t xml:space="preserve"> </w:t>
      </w:r>
      <w:r w:rsidRPr="00AB6DB7">
        <w:rPr>
          <w:rFonts w:ascii="Sylfaen" w:hAnsi="Sylfaen"/>
          <w:sz w:val="21"/>
          <w:szCs w:val="20"/>
        </w:rPr>
        <w:t>თაობაზე</w:t>
      </w:r>
      <w:r w:rsidRPr="00AB6DB7">
        <w:rPr>
          <w:rFonts w:ascii="Sylfaen" w:hAnsi="Sylfaen"/>
          <w:sz w:val="21"/>
          <w:szCs w:val="20"/>
          <w:lang w:val="ka-GE"/>
        </w:rPr>
        <w:t>“</w:t>
      </w:r>
      <w:r w:rsidRPr="00AB6DB7">
        <w:rPr>
          <w:sz w:val="21"/>
          <w:szCs w:val="20"/>
        </w:rPr>
        <w:t xml:space="preserve"> </w:t>
      </w:r>
      <w:r w:rsidRPr="00AB6DB7">
        <w:rPr>
          <w:rFonts w:ascii="Sylfaen" w:hAnsi="Sylfaen"/>
          <w:sz w:val="21"/>
          <w:szCs w:val="20"/>
        </w:rPr>
        <w:t>საქართველოს</w:t>
      </w:r>
      <w:r w:rsidRPr="00AB6DB7">
        <w:rPr>
          <w:sz w:val="21"/>
          <w:szCs w:val="20"/>
        </w:rPr>
        <w:t xml:space="preserve"> </w:t>
      </w:r>
      <w:r w:rsidRPr="00AB6DB7">
        <w:rPr>
          <w:rFonts w:ascii="Sylfaen" w:hAnsi="Sylfaen"/>
          <w:sz w:val="21"/>
          <w:szCs w:val="20"/>
        </w:rPr>
        <w:t>მთავრობის</w:t>
      </w:r>
      <w:r w:rsidRPr="00AB6DB7">
        <w:rPr>
          <w:sz w:val="21"/>
          <w:szCs w:val="20"/>
        </w:rPr>
        <w:t xml:space="preserve"> 2010 </w:t>
      </w:r>
      <w:r w:rsidRPr="00AB6DB7">
        <w:rPr>
          <w:rFonts w:ascii="Sylfaen" w:hAnsi="Sylfaen"/>
          <w:sz w:val="21"/>
          <w:szCs w:val="20"/>
        </w:rPr>
        <w:t>წლის</w:t>
      </w:r>
      <w:r w:rsidRPr="00AB6DB7">
        <w:rPr>
          <w:sz w:val="21"/>
          <w:szCs w:val="20"/>
        </w:rPr>
        <w:t xml:space="preserve"> 17 </w:t>
      </w:r>
      <w:r w:rsidRPr="00AB6DB7">
        <w:rPr>
          <w:rFonts w:ascii="Sylfaen" w:hAnsi="Sylfaen"/>
          <w:sz w:val="21"/>
          <w:szCs w:val="20"/>
        </w:rPr>
        <w:t>დეკემბრის</w:t>
      </w:r>
      <w:r w:rsidRPr="00AB6DB7">
        <w:rPr>
          <w:sz w:val="21"/>
          <w:szCs w:val="20"/>
        </w:rPr>
        <w:t xml:space="preserve"> </w:t>
      </w:r>
      <w:r w:rsidRPr="00AB6DB7">
        <w:rPr>
          <w:sz w:val="21"/>
          <w:szCs w:val="20"/>
          <w:lang w:val="ru-RU"/>
        </w:rPr>
        <w:t>№</w:t>
      </w:r>
      <w:r w:rsidRPr="00AB6DB7">
        <w:rPr>
          <w:sz w:val="21"/>
          <w:szCs w:val="20"/>
        </w:rPr>
        <w:t xml:space="preserve">385 </w:t>
      </w:r>
      <w:r w:rsidRPr="00AB6DB7">
        <w:rPr>
          <w:rFonts w:ascii="Sylfaen" w:hAnsi="Sylfaen"/>
          <w:sz w:val="21"/>
          <w:szCs w:val="20"/>
        </w:rPr>
        <w:t>დადგენილებ</w:t>
      </w:r>
      <w:r w:rsidRPr="00AB6DB7">
        <w:rPr>
          <w:rFonts w:ascii="Sylfaen" w:hAnsi="Sylfaen"/>
          <w:sz w:val="21"/>
          <w:szCs w:val="20"/>
          <w:lang w:val="ka-GE"/>
        </w:rPr>
        <w:t>ასა და „</w:t>
      </w:r>
      <w:r w:rsidRPr="00AB6DB7">
        <w:rPr>
          <w:rFonts w:ascii="Sylfaen" w:hAnsi="Sylfaen"/>
          <w:sz w:val="21"/>
          <w:szCs w:val="20"/>
        </w:rPr>
        <w:t>მაღალი</w:t>
      </w:r>
      <w:r w:rsidRPr="00AB6DB7">
        <w:rPr>
          <w:sz w:val="21"/>
          <w:szCs w:val="20"/>
        </w:rPr>
        <w:t xml:space="preserve"> </w:t>
      </w:r>
      <w:r w:rsidRPr="00AB6DB7">
        <w:rPr>
          <w:rFonts w:ascii="Sylfaen" w:hAnsi="Sylfaen"/>
          <w:sz w:val="21"/>
          <w:szCs w:val="20"/>
        </w:rPr>
        <w:t>რისკის</w:t>
      </w:r>
      <w:r w:rsidRPr="00AB6DB7">
        <w:rPr>
          <w:sz w:val="21"/>
          <w:szCs w:val="20"/>
        </w:rPr>
        <w:t xml:space="preserve"> </w:t>
      </w:r>
      <w:r w:rsidRPr="00AB6DB7">
        <w:rPr>
          <w:rFonts w:ascii="Sylfaen" w:hAnsi="Sylfaen"/>
          <w:sz w:val="21"/>
          <w:szCs w:val="20"/>
        </w:rPr>
        <w:t>შემცველი</w:t>
      </w:r>
      <w:r w:rsidRPr="00AB6DB7">
        <w:rPr>
          <w:sz w:val="21"/>
          <w:szCs w:val="20"/>
        </w:rPr>
        <w:t xml:space="preserve"> </w:t>
      </w:r>
      <w:r w:rsidRPr="00AB6DB7">
        <w:rPr>
          <w:rFonts w:ascii="Sylfaen" w:hAnsi="Sylfaen"/>
          <w:sz w:val="21"/>
          <w:szCs w:val="20"/>
        </w:rPr>
        <w:t>სამედიცინო</w:t>
      </w:r>
      <w:r w:rsidRPr="00AB6DB7">
        <w:rPr>
          <w:sz w:val="21"/>
          <w:szCs w:val="20"/>
        </w:rPr>
        <w:t xml:space="preserve"> </w:t>
      </w:r>
      <w:r w:rsidRPr="00AB6DB7">
        <w:rPr>
          <w:rFonts w:ascii="Sylfaen" w:hAnsi="Sylfaen"/>
          <w:sz w:val="21"/>
          <w:szCs w:val="20"/>
        </w:rPr>
        <w:t>საქმიანობის</w:t>
      </w:r>
      <w:r w:rsidRPr="00AB6DB7">
        <w:rPr>
          <w:sz w:val="21"/>
          <w:szCs w:val="20"/>
        </w:rPr>
        <w:t xml:space="preserve"> </w:t>
      </w:r>
      <w:r w:rsidRPr="00AB6DB7">
        <w:rPr>
          <w:rFonts w:ascii="Sylfaen" w:hAnsi="Sylfaen"/>
          <w:sz w:val="21"/>
          <w:szCs w:val="20"/>
        </w:rPr>
        <w:t>ტექნიკური</w:t>
      </w:r>
      <w:r w:rsidRPr="00AB6DB7">
        <w:rPr>
          <w:sz w:val="21"/>
          <w:szCs w:val="20"/>
        </w:rPr>
        <w:t xml:space="preserve"> </w:t>
      </w:r>
      <w:r w:rsidRPr="00AB6DB7">
        <w:rPr>
          <w:rFonts w:ascii="Sylfaen" w:hAnsi="Sylfaen"/>
          <w:sz w:val="21"/>
          <w:szCs w:val="20"/>
        </w:rPr>
        <w:t>რეგლამენტის</w:t>
      </w:r>
      <w:r w:rsidRPr="00AB6DB7">
        <w:rPr>
          <w:sz w:val="21"/>
          <w:szCs w:val="20"/>
        </w:rPr>
        <w:t xml:space="preserve"> </w:t>
      </w:r>
      <w:r w:rsidRPr="00AB6DB7">
        <w:rPr>
          <w:rFonts w:ascii="Sylfaen" w:hAnsi="Sylfaen"/>
          <w:sz w:val="21"/>
          <w:szCs w:val="20"/>
        </w:rPr>
        <w:t>დამტკიცების</w:t>
      </w:r>
      <w:r w:rsidRPr="00AB6DB7">
        <w:rPr>
          <w:sz w:val="21"/>
          <w:szCs w:val="20"/>
        </w:rPr>
        <w:t xml:space="preserve"> </w:t>
      </w:r>
      <w:r w:rsidRPr="00AB6DB7">
        <w:rPr>
          <w:rFonts w:ascii="Sylfaen" w:hAnsi="Sylfaen"/>
          <w:sz w:val="21"/>
          <w:szCs w:val="20"/>
        </w:rPr>
        <w:t>თაობაზე</w:t>
      </w:r>
      <w:r w:rsidRPr="00AB6DB7">
        <w:rPr>
          <w:rFonts w:ascii="Sylfaen" w:hAnsi="Sylfaen"/>
          <w:sz w:val="21"/>
          <w:szCs w:val="20"/>
          <w:lang w:val="ka-GE"/>
        </w:rPr>
        <w:t xml:space="preserve">“ </w:t>
      </w:r>
      <w:r w:rsidRPr="00AB6DB7">
        <w:rPr>
          <w:rFonts w:ascii="Sylfaen" w:hAnsi="Sylfaen"/>
          <w:sz w:val="21"/>
          <w:szCs w:val="20"/>
        </w:rPr>
        <w:t>საქართველოს</w:t>
      </w:r>
      <w:r w:rsidRPr="00AB6DB7">
        <w:rPr>
          <w:sz w:val="21"/>
          <w:szCs w:val="20"/>
        </w:rPr>
        <w:t xml:space="preserve"> </w:t>
      </w:r>
      <w:r w:rsidRPr="00AB6DB7">
        <w:rPr>
          <w:rFonts w:ascii="Sylfaen" w:hAnsi="Sylfaen"/>
          <w:sz w:val="21"/>
          <w:szCs w:val="20"/>
        </w:rPr>
        <w:t>მთავრობის</w:t>
      </w:r>
      <w:r w:rsidRPr="00AB6DB7">
        <w:rPr>
          <w:sz w:val="21"/>
          <w:szCs w:val="20"/>
        </w:rPr>
        <w:t xml:space="preserve"> 2010 </w:t>
      </w:r>
      <w:r w:rsidRPr="00AB6DB7">
        <w:rPr>
          <w:rFonts w:ascii="Sylfaen" w:hAnsi="Sylfaen"/>
          <w:sz w:val="21"/>
          <w:szCs w:val="20"/>
        </w:rPr>
        <w:t>წლის</w:t>
      </w:r>
      <w:r w:rsidRPr="00AB6DB7">
        <w:rPr>
          <w:sz w:val="21"/>
          <w:szCs w:val="20"/>
        </w:rPr>
        <w:t xml:space="preserve"> 22 </w:t>
      </w:r>
      <w:r w:rsidRPr="00AB6DB7">
        <w:rPr>
          <w:rFonts w:ascii="Sylfaen" w:hAnsi="Sylfaen"/>
          <w:sz w:val="21"/>
          <w:szCs w:val="20"/>
        </w:rPr>
        <w:t>ნოემბრის</w:t>
      </w:r>
      <w:r w:rsidRPr="00AB6DB7">
        <w:rPr>
          <w:sz w:val="21"/>
          <w:szCs w:val="20"/>
        </w:rPr>
        <w:t xml:space="preserve"> </w:t>
      </w:r>
      <w:r w:rsidRPr="00AB6DB7">
        <w:rPr>
          <w:sz w:val="21"/>
          <w:szCs w:val="20"/>
          <w:lang w:val="ru-RU"/>
        </w:rPr>
        <w:t>№</w:t>
      </w:r>
      <w:r w:rsidRPr="00AB6DB7">
        <w:rPr>
          <w:sz w:val="21"/>
          <w:szCs w:val="20"/>
        </w:rPr>
        <w:t xml:space="preserve">359 </w:t>
      </w:r>
      <w:r w:rsidRPr="00AB6DB7">
        <w:rPr>
          <w:rFonts w:ascii="Sylfaen" w:hAnsi="Sylfaen"/>
          <w:sz w:val="21"/>
          <w:szCs w:val="20"/>
        </w:rPr>
        <w:t>დადგენილებ</w:t>
      </w:r>
      <w:r w:rsidRPr="00AB6DB7">
        <w:rPr>
          <w:rFonts w:ascii="Sylfaen" w:hAnsi="Sylfaen"/>
          <w:sz w:val="21"/>
          <w:szCs w:val="20"/>
          <w:lang w:val="ka-GE"/>
        </w:rPr>
        <w:t>ები, ასევე „</w:t>
      </w:r>
      <w:r w:rsidRPr="00AB6DB7">
        <w:rPr>
          <w:rFonts w:ascii="Sylfaen" w:eastAsia="Sylfaen" w:hAnsi="Sylfaen"/>
          <w:sz w:val="21"/>
          <w:szCs w:val="20"/>
        </w:rPr>
        <w:t>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w:t>
      </w:r>
      <w:r w:rsidRPr="00AB6DB7">
        <w:rPr>
          <w:rFonts w:ascii="Sylfaen" w:eastAsia="Sylfaen" w:hAnsi="Sylfaen"/>
          <w:sz w:val="21"/>
          <w:szCs w:val="20"/>
          <w:lang w:val="ka-GE"/>
        </w:rPr>
        <w:t xml:space="preserve"> საქართველოს შრომის, ჯანმრთელობისა და სოციალური დაცვის მინისტრის 2013 წლის 19 ივნისის </w:t>
      </w:r>
      <w:r w:rsidRPr="00AB6DB7">
        <w:rPr>
          <w:rFonts w:ascii="Sylfaen" w:eastAsia="Sylfaen" w:hAnsi="Sylfaen"/>
          <w:sz w:val="21"/>
          <w:szCs w:val="20"/>
          <w:lang w:val="ru-RU"/>
        </w:rPr>
        <w:t>№01-25</w:t>
      </w:r>
      <w:r w:rsidRPr="00AB6DB7">
        <w:rPr>
          <w:rFonts w:ascii="Sylfaen" w:eastAsia="Sylfaen" w:hAnsi="Sylfaen"/>
          <w:sz w:val="21"/>
          <w:szCs w:val="20"/>
          <w:lang w:val="ka-GE"/>
        </w:rPr>
        <w:t>/ნ ბრძანება).</w:t>
      </w:r>
    </w:p>
    <w:p w:rsidR="000D04B8" w:rsidRPr="00AB6DB7" w:rsidRDefault="000D04B8" w:rsidP="000D0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1"/>
          <w:szCs w:val="20"/>
          <w:lang w:val="ka-GE"/>
        </w:rPr>
      </w:pPr>
    </w:p>
    <w:p w:rsidR="000D04B8" w:rsidRPr="00AB6DB7" w:rsidRDefault="000D04B8" w:rsidP="000D0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1"/>
          <w:szCs w:val="20"/>
          <w:lang w:val="ka-GE"/>
        </w:rPr>
      </w:pPr>
      <w:r w:rsidRPr="00AB6DB7">
        <w:rPr>
          <w:rFonts w:ascii="Sylfaen" w:eastAsia="Sylfaen" w:hAnsi="Sylfaen"/>
          <w:sz w:val="21"/>
          <w:szCs w:val="20"/>
          <w:lang w:val="ka-GE"/>
        </w:rPr>
        <w:t>ბ)</w:t>
      </w:r>
    </w:p>
    <w:p w:rsidR="00526116" w:rsidRPr="00526116" w:rsidRDefault="00526116" w:rsidP="00526116">
      <w:pPr>
        <w:spacing w:line="276" w:lineRule="auto"/>
        <w:jc w:val="both"/>
        <w:rPr>
          <w:rFonts w:ascii="Sylfaen" w:hAnsi="Sylfaen" w:cs="Times New Roman"/>
          <w:color w:val="000000" w:themeColor="text1"/>
          <w:sz w:val="21"/>
          <w:szCs w:val="20"/>
        </w:rPr>
      </w:pPr>
      <w:r w:rsidRPr="00526116">
        <w:rPr>
          <w:rFonts w:ascii="Sylfaen" w:hAnsi="Sylfaen" w:cs="Times New Roman"/>
          <w:color w:val="000000" w:themeColor="text1"/>
          <w:sz w:val="21"/>
          <w:szCs w:val="20"/>
        </w:rPr>
        <w:t>პირველადი ჯანდაცვის დაწესებულებებში რუტინულად მიმდინარეობს 0-6 წლამდე</w:t>
      </w:r>
      <w:r>
        <w:rPr>
          <w:rFonts w:ascii="Sylfaen" w:hAnsi="Sylfaen" w:cs="Times New Roman"/>
          <w:color w:val="000000" w:themeColor="text1"/>
          <w:sz w:val="21"/>
          <w:szCs w:val="20"/>
          <w:lang w:val="ka-GE"/>
        </w:rPr>
        <w:t xml:space="preserve"> </w:t>
      </w:r>
      <w:r w:rsidRPr="00526116">
        <w:rPr>
          <w:rFonts w:ascii="Sylfaen" w:hAnsi="Sylfaen" w:cs="Times New Roman"/>
          <w:color w:val="000000" w:themeColor="text1"/>
          <w:sz w:val="21"/>
          <w:szCs w:val="20"/>
        </w:rPr>
        <w:t>ასაკის ბავშვთა განვითარების და სკოლისათვის მზადყოფნის შეფასება, განვითარების</w:t>
      </w:r>
      <w:r>
        <w:rPr>
          <w:rFonts w:ascii="Sylfaen" w:hAnsi="Sylfaen" w:cs="Times New Roman"/>
          <w:color w:val="000000" w:themeColor="text1"/>
          <w:sz w:val="21"/>
          <w:szCs w:val="20"/>
          <w:lang w:val="ka-GE"/>
        </w:rPr>
        <w:t xml:space="preserve"> </w:t>
      </w:r>
      <w:r w:rsidRPr="00526116">
        <w:rPr>
          <w:rFonts w:ascii="Sylfaen" w:hAnsi="Sylfaen" w:cs="Times New Roman"/>
          <w:color w:val="000000" w:themeColor="text1"/>
          <w:sz w:val="21"/>
          <w:szCs w:val="20"/>
        </w:rPr>
        <w:t>და ქცევის პრობლემების მქონე პაციენტთა ადრეული იდენტიფიკაცია, მშობლის</w:t>
      </w:r>
      <w:r>
        <w:rPr>
          <w:rFonts w:ascii="Sylfaen" w:hAnsi="Sylfaen" w:cs="Times New Roman"/>
          <w:color w:val="000000" w:themeColor="text1"/>
          <w:sz w:val="21"/>
          <w:szCs w:val="20"/>
          <w:lang w:val="ka-GE"/>
        </w:rPr>
        <w:t xml:space="preserve"> </w:t>
      </w:r>
      <w:r w:rsidRPr="00526116">
        <w:rPr>
          <w:rFonts w:ascii="Sylfaen" w:hAnsi="Sylfaen" w:cs="Times New Roman"/>
          <w:color w:val="000000" w:themeColor="text1"/>
          <w:sz w:val="21"/>
          <w:szCs w:val="20"/>
        </w:rPr>
        <w:t>კონსულტაცია ბავშვის განვითარების ხელშეწყობის, მოვლის, კვების საკითხების</w:t>
      </w:r>
      <w:r>
        <w:rPr>
          <w:rFonts w:ascii="Sylfaen" w:hAnsi="Sylfaen" w:cs="Times New Roman"/>
          <w:color w:val="000000" w:themeColor="text1"/>
          <w:sz w:val="21"/>
          <w:szCs w:val="20"/>
          <w:lang w:val="ka-GE"/>
        </w:rPr>
        <w:t xml:space="preserve"> </w:t>
      </w:r>
      <w:r w:rsidRPr="00526116">
        <w:rPr>
          <w:rFonts w:ascii="Sylfaen" w:hAnsi="Sylfaen" w:cs="Times New Roman"/>
          <w:color w:val="000000" w:themeColor="text1"/>
          <w:sz w:val="21"/>
          <w:szCs w:val="20"/>
        </w:rPr>
        <w:t>შესახებ (საყოველთაო ჯანდაცვის პროგრამის გეგმიური ამბულატორიული კომპონენტი,</w:t>
      </w:r>
      <w:r>
        <w:rPr>
          <w:rFonts w:ascii="Sylfaen" w:hAnsi="Sylfaen" w:cs="Times New Roman"/>
          <w:color w:val="000000" w:themeColor="text1"/>
          <w:sz w:val="21"/>
          <w:szCs w:val="20"/>
          <w:lang w:val="ka-GE"/>
        </w:rPr>
        <w:t xml:space="preserve"> </w:t>
      </w:r>
      <w:r w:rsidRPr="00526116">
        <w:rPr>
          <w:rFonts w:ascii="Sylfaen" w:hAnsi="Sylfaen" w:cs="Times New Roman"/>
          <w:color w:val="000000" w:themeColor="text1"/>
          <w:sz w:val="21"/>
          <w:szCs w:val="20"/>
        </w:rPr>
        <w:t>სოფლის ექიმის პროგრამა).</w:t>
      </w:r>
    </w:p>
    <w:p w:rsidR="00526116" w:rsidRDefault="00526116" w:rsidP="00526116">
      <w:pPr>
        <w:spacing w:line="276" w:lineRule="auto"/>
        <w:jc w:val="both"/>
        <w:rPr>
          <w:rFonts w:ascii="Sylfaen" w:hAnsi="Sylfaen" w:cs="Times New Roman"/>
          <w:color w:val="000000" w:themeColor="text1"/>
          <w:sz w:val="21"/>
          <w:szCs w:val="20"/>
        </w:rPr>
      </w:pPr>
    </w:p>
    <w:p w:rsidR="00526116" w:rsidRDefault="00526116" w:rsidP="00526116">
      <w:pPr>
        <w:spacing w:line="276" w:lineRule="auto"/>
        <w:jc w:val="both"/>
        <w:rPr>
          <w:rFonts w:ascii="Sylfaen" w:hAnsi="Sylfaen" w:cs="Times New Roman"/>
          <w:color w:val="000000" w:themeColor="text1"/>
          <w:sz w:val="21"/>
          <w:szCs w:val="20"/>
        </w:rPr>
      </w:pPr>
      <w:r w:rsidRPr="00526116">
        <w:rPr>
          <w:rFonts w:ascii="Sylfaen" w:hAnsi="Sylfaen" w:cs="Times New Roman"/>
          <w:color w:val="000000" w:themeColor="text1"/>
          <w:sz w:val="21"/>
          <w:szCs w:val="20"/>
        </w:rPr>
        <w:lastRenderedPageBreak/>
        <w:t>დაავადებათა ადრეული გამოვლენისა და სკრინინგის სახელმწიფო პროგრამის</w:t>
      </w:r>
      <w:r>
        <w:rPr>
          <w:rFonts w:ascii="Sylfaen" w:hAnsi="Sylfaen" w:cs="Times New Roman"/>
          <w:color w:val="000000" w:themeColor="text1"/>
          <w:sz w:val="21"/>
          <w:szCs w:val="20"/>
          <w:lang w:val="ka-GE"/>
        </w:rPr>
        <w:t xml:space="preserve"> </w:t>
      </w:r>
      <w:r w:rsidRPr="00526116">
        <w:rPr>
          <w:rFonts w:ascii="Sylfaen" w:hAnsi="Sylfaen" w:cs="Times New Roman"/>
          <w:color w:val="000000" w:themeColor="text1"/>
          <w:sz w:val="21"/>
          <w:szCs w:val="20"/>
        </w:rPr>
        <w:t>ფარგლებში მოქმედებს 1-დან 6 წლამდე ასაკის ბავშვთა მსუბუქი და საშუალო</w:t>
      </w:r>
      <w:r>
        <w:rPr>
          <w:rFonts w:ascii="Sylfaen" w:hAnsi="Sylfaen" w:cs="Times New Roman"/>
          <w:color w:val="000000" w:themeColor="text1"/>
          <w:sz w:val="21"/>
          <w:szCs w:val="20"/>
          <w:lang w:val="ka-GE"/>
        </w:rPr>
        <w:t xml:space="preserve"> </w:t>
      </w:r>
      <w:r w:rsidRPr="00526116">
        <w:rPr>
          <w:rFonts w:ascii="Sylfaen" w:hAnsi="Sylfaen" w:cs="Times New Roman"/>
          <w:color w:val="000000" w:themeColor="text1"/>
          <w:sz w:val="21"/>
          <w:szCs w:val="20"/>
        </w:rPr>
        <w:t>ხარისხის მენტალური განვითარების დარღვევების პრევენციის კომპონენტი, რომელიც</w:t>
      </w:r>
      <w:r>
        <w:rPr>
          <w:rFonts w:ascii="Sylfaen" w:hAnsi="Sylfaen" w:cs="Times New Roman"/>
          <w:color w:val="000000" w:themeColor="text1"/>
          <w:sz w:val="21"/>
          <w:szCs w:val="20"/>
          <w:lang w:val="ka-GE"/>
        </w:rPr>
        <w:t xml:space="preserve"> </w:t>
      </w:r>
      <w:r w:rsidRPr="00526116">
        <w:rPr>
          <w:rFonts w:ascii="Sylfaen" w:hAnsi="Sylfaen" w:cs="Times New Roman"/>
          <w:color w:val="000000" w:themeColor="text1"/>
          <w:sz w:val="21"/>
          <w:szCs w:val="20"/>
        </w:rPr>
        <w:t>მოიცავს ბავშვის მსხვილი და ნატიფი მოტორიკის, ექსპრესიული და რეცეპტული</w:t>
      </w:r>
      <w:r>
        <w:rPr>
          <w:rFonts w:ascii="Sylfaen" w:hAnsi="Sylfaen" w:cs="Times New Roman"/>
          <w:color w:val="000000" w:themeColor="text1"/>
          <w:sz w:val="21"/>
          <w:szCs w:val="20"/>
          <w:lang w:val="ka-GE"/>
        </w:rPr>
        <w:t xml:space="preserve"> </w:t>
      </w:r>
      <w:r w:rsidRPr="00526116">
        <w:rPr>
          <w:rFonts w:ascii="Sylfaen" w:hAnsi="Sylfaen" w:cs="Times New Roman"/>
          <w:color w:val="000000" w:themeColor="text1"/>
          <w:sz w:val="21"/>
          <w:szCs w:val="20"/>
        </w:rPr>
        <w:t>მეტყველების, კომუნიკაციის, შემეცნებითი უნარების, თვითმომსახურების სფეროების</w:t>
      </w:r>
      <w:r>
        <w:rPr>
          <w:rFonts w:ascii="Sylfaen" w:hAnsi="Sylfaen" w:cs="Times New Roman"/>
          <w:color w:val="000000" w:themeColor="text1"/>
          <w:sz w:val="21"/>
          <w:szCs w:val="20"/>
          <w:lang w:val="ka-GE"/>
        </w:rPr>
        <w:t xml:space="preserve"> </w:t>
      </w:r>
      <w:r w:rsidRPr="00526116">
        <w:rPr>
          <w:rFonts w:ascii="Sylfaen" w:hAnsi="Sylfaen" w:cs="Times New Roman"/>
          <w:color w:val="000000" w:themeColor="text1"/>
          <w:sz w:val="21"/>
          <w:szCs w:val="20"/>
        </w:rPr>
        <w:t>შეფასებას, ბავშვის ფსიქიკური განვითარების ასაკობრივ ნორმასთან შესაბამისობის</w:t>
      </w:r>
      <w:r>
        <w:rPr>
          <w:rFonts w:ascii="Sylfaen" w:hAnsi="Sylfaen" w:cs="Times New Roman"/>
          <w:color w:val="000000" w:themeColor="text1"/>
          <w:sz w:val="21"/>
          <w:szCs w:val="20"/>
          <w:lang w:val="ka-GE"/>
        </w:rPr>
        <w:t xml:space="preserve"> </w:t>
      </w:r>
      <w:r w:rsidRPr="00526116">
        <w:rPr>
          <w:rFonts w:ascii="Sylfaen" w:hAnsi="Sylfaen" w:cs="Times New Roman"/>
          <w:color w:val="000000" w:themeColor="text1"/>
          <w:sz w:val="21"/>
          <w:szCs w:val="20"/>
        </w:rPr>
        <w:t>დადგენას, დიაგნოსტირებულ ბავშვებში ინტერვენციისა და განვითარების</w:t>
      </w:r>
      <w:r>
        <w:rPr>
          <w:rFonts w:ascii="Sylfaen" w:hAnsi="Sylfaen" w:cs="Times New Roman"/>
          <w:color w:val="000000" w:themeColor="text1"/>
          <w:sz w:val="21"/>
          <w:szCs w:val="20"/>
          <w:lang w:val="ka-GE"/>
        </w:rPr>
        <w:t xml:space="preserve"> </w:t>
      </w:r>
      <w:r w:rsidRPr="00526116">
        <w:rPr>
          <w:rFonts w:ascii="Sylfaen" w:hAnsi="Sylfaen" w:cs="Times New Roman"/>
          <w:color w:val="000000" w:themeColor="text1"/>
          <w:sz w:val="21"/>
          <w:szCs w:val="20"/>
        </w:rPr>
        <w:t>ინდივიდუალური გეგმების შემუშავებას.</w:t>
      </w:r>
    </w:p>
    <w:p w:rsidR="00526116" w:rsidRDefault="00526116" w:rsidP="00526116">
      <w:pPr>
        <w:spacing w:line="276" w:lineRule="auto"/>
        <w:jc w:val="both"/>
        <w:rPr>
          <w:rFonts w:ascii="Sylfaen" w:hAnsi="Sylfaen" w:cs="Times New Roman"/>
          <w:color w:val="000000" w:themeColor="text1"/>
          <w:sz w:val="21"/>
          <w:szCs w:val="20"/>
        </w:rPr>
      </w:pPr>
    </w:p>
    <w:p w:rsidR="00195689" w:rsidRPr="00AB6DB7" w:rsidRDefault="00195689" w:rsidP="00526116">
      <w:pPr>
        <w:spacing w:line="276" w:lineRule="auto"/>
        <w:jc w:val="both"/>
        <w:rPr>
          <w:rFonts w:ascii="Sylfaen" w:hAnsi="Sylfaen" w:cs="Times New Roman"/>
          <w:color w:val="000000" w:themeColor="text1"/>
          <w:sz w:val="21"/>
          <w:szCs w:val="20"/>
        </w:rPr>
      </w:pPr>
      <w:r w:rsidRPr="00AB6DB7">
        <w:rPr>
          <w:rFonts w:ascii="Sylfaen" w:hAnsi="Sylfaen" w:cs="Times New Roman"/>
          <w:color w:val="000000" w:themeColor="text1"/>
          <w:sz w:val="21"/>
          <w:szCs w:val="20"/>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 მოხდა ბავშვთა განვითარებისკენ მიმართული ადრეული ჩარევების ინსტრუმენტის პილოტირება.</w:t>
      </w:r>
    </w:p>
    <w:p w:rsidR="00195689" w:rsidRPr="00AB6DB7" w:rsidRDefault="00195689" w:rsidP="00195689">
      <w:pPr>
        <w:rPr>
          <w:rFonts w:ascii="Sylfaen" w:hAnsi="Sylfaen"/>
          <w:sz w:val="21"/>
          <w:szCs w:val="20"/>
          <w:lang w:val="ka-GE"/>
        </w:rPr>
      </w:pPr>
    </w:p>
    <w:p w:rsidR="00195689" w:rsidRPr="00AB6DB7" w:rsidRDefault="00195689" w:rsidP="00195689">
      <w:pPr>
        <w:rPr>
          <w:rFonts w:ascii="Sylfaen" w:hAnsi="Sylfaen"/>
          <w:sz w:val="21"/>
          <w:szCs w:val="20"/>
          <w:lang w:val="ka-GE"/>
        </w:rPr>
      </w:pPr>
      <w:r w:rsidRPr="00AB6DB7">
        <w:rPr>
          <w:rFonts w:ascii="Sylfaen" w:hAnsi="Sylfaen"/>
          <w:sz w:val="21"/>
          <w:szCs w:val="20"/>
          <w:lang w:val="ka-GE"/>
        </w:rPr>
        <w:t>გაეროს ბავშვთა ფონდის და სამინისტროს თანამშრომლობის ფარგლებში 2017 წელს დაიწყო პირველადი ჯანდაცვის დონეზე ბავშვთა განვითარების მეთვალყურეობის ასპექტის გაძლიერება. რაც გულისხმობს განვითარების შეფერხების თუ განვითარების ხელის შემშლელი რისკ ფაქტორების დროულ გამოვლენას და სოციალურ სისტემაში ბავშვების დროული რეფერირების უზრუნველყოფას.</w:t>
      </w:r>
    </w:p>
    <w:p w:rsidR="00195689" w:rsidRPr="00AB6DB7" w:rsidRDefault="00195689" w:rsidP="00195689">
      <w:pPr>
        <w:rPr>
          <w:rFonts w:ascii="Sylfaen" w:hAnsi="Sylfaen"/>
          <w:sz w:val="21"/>
          <w:szCs w:val="20"/>
          <w:lang w:val="ka-GE"/>
        </w:rPr>
      </w:pPr>
    </w:p>
    <w:p w:rsidR="00195689" w:rsidRPr="00AB6DB7" w:rsidRDefault="00195689" w:rsidP="00195689">
      <w:pPr>
        <w:rPr>
          <w:rFonts w:ascii="Sylfaen" w:hAnsi="Sylfaen"/>
          <w:sz w:val="21"/>
          <w:szCs w:val="20"/>
          <w:lang w:val="ka-GE"/>
        </w:rPr>
      </w:pPr>
      <w:r w:rsidRPr="00AB6DB7">
        <w:rPr>
          <w:rFonts w:ascii="Sylfaen" w:hAnsi="Sylfaen"/>
          <w:sz w:val="21"/>
          <w:szCs w:val="20"/>
          <w:lang w:val="ka-GE"/>
        </w:rPr>
        <w:t>შემუშავდა საპილოტე მოდელი, რომლის ფარგლებშიც გადამზადდა სოფლის პირველადი ჯანდაცვის პროფესიონალები (ექიმები, ექთნები) აჭარის რეგიონში. გადამზადება ძირითადად ფოკუსირებული იყო განვითარების პედიატრიის მიმართულებით. ამავდროულად, დაინერგა ელექტრონული საინფორმაციო სისტემა  „0-დან 6-წლამდე ასაკის ბავშვების ზრდისა და ზედამხედველობის მოდული“, რომელიც ერთის მხრივ ემსახურება დედათა და ბავშვთა მოვლის უწყვეტობას (დაკავშირებულია დაბადების რეგისტრთან და აქვს პოტენციალი, რომ პირდაპირ დაუკავშირდეს სოციალური პროგრამების ელექტრონულ მოდულებს), ხოლო მეორეს მხრივ უზრუნველყოფს პჯდ დონეზე ბავშვთა განვითარებასთან დაკავშირებული მონაცემების შეგროვებას. აჭარის  რეგიონის ყველა პჯდ ბრიგადა სოფლად (107) აღჭურვილია პლანშეტით, მიმდინარეობს ბავშვების განვითარებაზე ზედამხედველობა და მათი დროული რეფერირება ადრეული ჩარევის სერვისებში. ამ მოდულის ერთერთი უპირატესობა ისიცაა, რომ იგი ქმნის რეალურ დროში მონაცემების ინტერპრეტაციისა და ანალიზის საფუძველს. მოდელის გავრცელება მოხდება მთელი ქვეყნის მასშტაბით.</w:t>
      </w:r>
    </w:p>
    <w:p w:rsidR="00485FC6" w:rsidRPr="00AB6DB7" w:rsidRDefault="00485FC6" w:rsidP="00485FC6">
      <w:pPr>
        <w:rPr>
          <w:rFonts w:ascii="Sylfaen" w:hAnsi="Sylfaen"/>
          <w:sz w:val="21"/>
          <w:szCs w:val="20"/>
          <w:lang w:val="ka-GE"/>
        </w:rPr>
      </w:pPr>
    </w:p>
    <w:p w:rsidR="00195689" w:rsidRPr="00AB6DB7" w:rsidRDefault="00195689" w:rsidP="00195689">
      <w:pPr>
        <w:spacing w:line="276" w:lineRule="auto"/>
        <w:jc w:val="both"/>
        <w:rPr>
          <w:rFonts w:ascii="Sylfaen" w:hAnsi="Sylfaen" w:cs="Times New Roman"/>
          <w:color w:val="000000" w:themeColor="text1"/>
          <w:sz w:val="21"/>
          <w:szCs w:val="20"/>
        </w:rPr>
      </w:pPr>
      <w:r w:rsidRPr="00AB6DB7">
        <w:rPr>
          <w:rFonts w:ascii="Sylfaen" w:hAnsi="Sylfaen" w:cs="Times New Roman"/>
          <w:color w:val="000000" w:themeColor="text1"/>
          <w:sz w:val="21"/>
          <w:szCs w:val="20"/>
        </w:rPr>
        <w:t xml:space="preserve">2018 წელს ჯანმოს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rsidR="00195689" w:rsidRPr="00AB6DB7" w:rsidRDefault="00195689" w:rsidP="00485FC6">
      <w:pPr>
        <w:rPr>
          <w:rFonts w:ascii="Sylfaen" w:hAnsi="Sylfaen"/>
          <w:sz w:val="21"/>
          <w:szCs w:val="20"/>
          <w:lang w:val="ka-GE"/>
        </w:rPr>
      </w:pPr>
    </w:p>
    <w:p w:rsidR="00195689" w:rsidRPr="00AB6DB7" w:rsidRDefault="00195689" w:rsidP="00485FC6">
      <w:pPr>
        <w:rPr>
          <w:rFonts w:ascii="Sylfaen" w:hAnsi="Sylfaen"/>
          <w:sz w:val="21"/>
          <w:szCs w:val="20"/>
          <w:lang w:val="ka-GE"/>
        </w:rPr>
      </w:pPr>
      <w:r w:rsidRPr="00AB6DB7">
        <w:rPr>
          <w:rFonts w:ascii="Sylfaen" w:hAnsi="Sylfaen"/>
          <w:sz w:val="21"/>
          <w:szCs w:val="20"/>
          <w:lang w:val="ka-GE"/>
        </w:rPr>
        <w:t xml:space="preserve">გ) </w:t>
      </w:r>
    </w:p>
    <w:p w:rsidR="008826AB" w:rsidRPr="00816493" w:rsidRDefault="008826AB" w:rsidP="008826AB">
      <w:pPr>
        <w:jc w:val="both"/>
        <w:rPr>
          <w:rFonts w:ascii="Sylfaen" w:hAnsi="Sylfaen"/>
          <w:sz w:val="21"/>
          <w:szCs w:val="20"/>
          <w:lang w:val="ka-GE"/>
        </w:rPr>
      </w:pPr>
      <w:r w:rsidRPr="00AB6DB7">
        <w:rPr>
          <w:rFonts w:ascii="Sylfaen" w:hAnsi="Sylfaen"/>
          <w:iCs/>
          <w:sz w:val="21"/>
          <w:szCs w:val="20"/>
          <w:lang w:val="ka-GE"/>
        </w:rPr>
        <w:t xml:space="preserve">დედათა და ახალშობილთა ავადობისა და სიკვდილიანობის შესამცირებლად და რეპროდუქციური ჯანმრთელობის სერვისებზე ხელმისაწვდომობის გასაზრდელად, შემუშავდა </w:t>
      </w:r>
      <w:r w:rsidRPr="00AB6DB7">
        <w:rPr>
          <w:rFonts w:ascii="Sylfaen" w:hAnsi="Sylfaen" w:cs="Sylfaen"/>
          <w:sz w:val="21"/>
          <w:szCs w:val="20"/>
          <w:lang w:val="ka-GE"/>
        </w:rPr>
        <w:t>დედათა</w:t>
      </w:r>
      <w:r w:rsidRPr="00AB6DB7">
        <w:rPr>
          <w:sz w:val="21"/>
          <w:szCs w:val="20"/>
          <w:lang w:val="ka-GE"/>
        </w:rPr>
        <w:t xml:space="preserve"> </w:t>
      </w:r>
      <w:r w:rsidRPr="00AB6DB7">
        <w:rPr>
          <w:rFonts w:ascii="Sylfaen" w:hAnsi="Sylfaen" w:cs="Sylfaen"/>
          <w:sz w:val="21"/>
          <w:szCs w:val="20"/>
          <w:lang w:val="ka-GE"/>
        </w:rPr>
        <w:t>და</w:t>
      </w:r>
      <w:r w:rsidRPr="00AB6DB7">
        <w:rPr>
          <w:sz w:val="21"/>
          <w:szCs w:val="20"/>
          <w:lang w:val="ka-GE"/>
        </w:rPr>
        <w:t xml:space="preserve"> </w:t>
      </w:r>
      <w:r w:rsidRPr="00AB6DB7">
        <w:rPr>
          <w:rFonts w:ascii="Sylfaen" w:hAnsi="Sylfaen" w:cs="Sylfaen"/>
          <w:sz w:val="21"/>
          <w:szCs w:val="20"/>
          <w:lang w:val="ka-GE"/>
        </w:rPr>
        <w:t>ახალშობილთა</w:t>
      </w:r>
      <w:r w:rsidRPr="00AB6DB7">
        <w:rPr>
          <w:sz w:val="21"/>
          <w:szCs w:val="20"/>
          <w:lang w:val="ka-GE"/>
        </w:rPr>
        <w:t xml:space="preserve"> </w:t>
      </w:r>
      <w:r w:rsidRPr="00AB6DB7">
        <w:rPr>
          <w:rFonts w:ascii="Sylfaen" w:hAnsi="Sylfaen" w:cs="Sylfaen"/>
          <w:sz w:val="21"/>
          <w:szCs w:val="20"/>
          <w:lang w:val="ka-GE"/>
        </w:rPr>
        <w:t>ჯანმრთელობის</w:t>
      </w:r>
      <w:r w:rsidRPr="00AB6DB7">
        <w:rPr>
          <w:sz w:val="21"/>
          <w:szCs w:val="20"/>
          <w:lang w:val="ka-GE"/>
        </w:rPr>
        <w:t xml:space="preserve"> </w:t>
      </w:r>
      <w:r w:rsidRPr="00AB6DB7">
        <w:rPr>
          <w:rFonts w:ascii="Sylfaen" w:hAnsi="Sylfaen" w:cs="Sylfaen"/>
          <w:sz w:val="21"/>
          <w:szCs w:val="20"/>
          <w:lang w:val="ka-GE"/>
        </w:rPr>
        <w:t>ხელშეწყობის</w:t>
      </w:r>
      <w:r w:rsidRPr="00AB6DB7">
        <w:rPr>
          <w:sz w:val="21"/>
          <w:szCs w:val="20"/>
          <w:lang w:val="ka-GE"/>
        </w:rPr>
        <w:t xml:space="preserve"> 2017-2030 </w:t>
      </w:r>
      <w:r w:rsidRPr="00AB6DB7">
        <w:rPr>
          <w:rFonts w:ascii="Sylfaen" w:hAnsi="Sylfaen" w:cs="Sylfaen"/>
          <w:sz w:val="21"/>
          <w:szCs w:val="20"/>
          <w:lang w:val="ka-GE"/>
        </w:rPr>
        <w:t>წლების</w:t>
      </w:r>
      <w:r w:rsidRPr="00AB6DB7">
        <w:rPr>
          <w:sz w:val="21"/>
          <w:szCs w:val="20"/>
          <w:lang w:val="ka-GE"/>
        </w:rPr>
        <w:t xml:space="preserve"> </w:t>
      </w:r>
      <w:r w:rsidRPr="00AB6DB7">
        <w:rPr>
          <w:rFonts w:ascii="Sylfaen" w:hAnsi="Sylfaen" w:cs="Sylfaen"/>
          <w:sz w:val="21"/>
          <w:szCs w:val="20"/>
          <w:lang w:val="ka-GE"/>
        </w:rPr>
        <w:t>ეროვნული</w:t>
      </w:r>
      <w:r w:rsidRPr="00AB6DB7">
        <w:rPr>
          <w:sz w:val="21"/>
          <w:szCs w:val="20"/>
          <w:lang w:val="ka-GE"/>
        </w:rPr>
        <w:t xml:space="preserve"> </w:t>
      </w:r>
      <w:r w:rsidRPr="00AB6DB7">
        <w:rPr>
          <w:rFonts w:ascii="Sylfaen" w:hAnsi="Sylfaen" w:cs="Sylfaen"/>
          <w:sz w:val="21"/>
          <w:szCs w:val="20"/>
          <w:lang w:val="ka-GE"/>
        </w:rPr>
        <w:t>სტრატეგია</w:t>
      </w:r>
      <w:r w:rsidRPr="00AB6DB7">
        <w:rPr>
          <w:sz w:val="21"/>
          <w:szCs w:val="20"/>
          <w:lang w:val="ka-GE"/>
        </w:rPr>
        <w:t xml:space="preserve">, </w:t>
      </w:r>
      <w:r w:rsidRPr="00AB6DB7">
        <w:rPr>
          <w:rFonts w:ascii="Sylfaen" w:hAnsi="Sylfaen" w:cs="Sylfaen"/>
          <w:sz w:val="21"/>
          <w:szCs w:val="20"/>
          <w:lang w:val="ka-GE"/>
        </w:rPr>
        <w:t>რომელიც</w:t>
      </w:r>
      <w:r w:rsidRPr="00AB6DB7">
        <w:rPr>
          <w:sz w:val="21"/>
          <w:szCs w:val="20"/>
          <w:lang w:val="ka-GE"/>
        </w:rPr>
        <w:t xml:space="preserve"> </w:t>
      </w:r>
      <w:r w:rsidRPr="00AB6DB7">
        <w:rPr>
          <w:rFonts w:ascii="Sylfaen" w:hAnsi="Sylfaen" w:cs="Sylfaen"/>
          <w:sz w:val="21"/>
          <w:szCs w:val="20"/>
          <w:lang w:val="ka-GE"/>
        </w:rPr>
        <w:t>მომავალი</w:t>
      </w:r>
      <w:r w:rsidRPr="00AB6DB7">
        <w:rPr>
          <w:sz w:val="21"/>
          <w:szCs w:val="20"/>
          <w:lang w:val="ka-GE"/>
        </w:rPr>
        <w:t xml:space="preserve"> 14 </w:t>
      </w:r>
      <w:r w:rsidRPr="00AB6DB7">
        <w:rPr>
          <w:rFonts w:ascii="Sylfaen" w:hAnsi="Sylfaen" w:cs="Sylfaen"/>
          <w:sz w:val="21"/>
          <w:szCs w:val="20"/>
          <w:lang w:val="ka-GE"/>
        </w:rPr>
        <w:t>წლის</w:t>
      </w:r>
      <w:r w:rsidRPr="00AB6DB7">
        <w:rPr>
          <w:sz w:val="21"/>
          <w:szCs w:val="20"/>
          <w:lang w:val="ka-GE"/>
        </w:rPr>
        <w:t xml:space="preserve"> </w:t>
      </w:r>
      <w:r w:rsidRPr="00AB6DB7">
        <w:rPr>
          <w:rFonts w:ascii="Sylfaen" w:hAnsi="Sylfaen" w:cs="Sylfaen"/>
          <w:sz w:val="21"/>
          <w:szCs w:val="20"/>
          <w:lang w:val="ka-GE"/>
        </w:rPr>
        <w:t>განმავლობაში</w:t>
      </w:r>
      <w:r w:rsidRPr="00AB6DB7">
        <w:rPr>
          <w:sz w:val="21"/>
          <w:szCs w:val="20"/>
          <w:lang w:val="ka-GE"/>
        </w:rPr>
        <w:t xml:space="preserve"> </w:t>
      </w:r>
      <w:r w:rsidRPr="00AB6DB7">
        <w:rPr>
          <w:rFonts w:ascii="Sylfaen" w:hAnsi="Sylfaen" w:cs="Sylfaen"/>
          <w:sz w:val="21"/>
          <w:szCs w:val="20"/>
          <w:lang w:val="ka-GE"/>
        </w:rPr>
        <w:t>განსაზღვრას</w:t>
      </w:r>
      <w:r w:rsidRPr="00AB6DB7">
        <w:rPr>
          <w:sz w:val="21"/>
          <w:szCs w:val="20"/>
          <w:lang w:val="ka-GE"/>
        </w:rPr>
        <w:t xml:space="preserve"> </w:t>
      </w:r>
      <w:r w:rsidRPr="00AB6DB7">
        <w:rPr>
          <w:rFonts w:ascii="Sylfaen" w:hAnsi="Sylfaen" w:cs="Sylfaen"/>
          <w:sz w:val="21"/>
          <w:szCs w:val="20"/>
          <w:lang w:val="ka-GE"/>
        </w:rPr>
        <w:t>ქვეყნის</w:t>
      </w:r>
      <w:r w:rsidRPr="00AB6DB7">
        <w:rPr>
          <w:sz w:val="21"/>
          <w:szCs w:val="20"/>
          <w:lang w:val="ka-GE"/>
        </w:rPr>
        <w:t xml:space="preserve"> </w:t>
      </w:r>
      <w:r w:rsidRPr="00AB6DB7">
        <w:rPr>
          <w:rFonts w:ascii="Sylfaen" w:hAnsi="Sylfaen" w:cs="Sylfaen"/>
          <w:sz w:val="21"/>
          <w:szCs w:val="20"/>
          <w:lang w:val="ka-GE"/>
        </w:rPr>
        <w:t>პოლიტიკას</w:t>
      </w:r>
      <w:r w:rsidRPr="00AB6DB7">
        <w:rPr>
          <w:sz w:val="21"/>
          <w:szCs w:val="20"/>
          <w:lang w:val="ka-GE"/>
        </w:rPr>
        <w:t xml:space="preserve"> </w:t>
      </w:r>
      <w:r w:rsidRPr="00AB6DB7">
        <w:rPr>
          <w:rFonts w:ascii="Sylfaen" w:hAnsi="Sylfaen" w:cs="Sylfaen"/>
          <w:sz w:val="21"/>
          <w:szCs w:val="20"/>
          <w:lang w:val="ka-GE"/>
        </w:rPr>
        <w:lastRenderedPageBreak/>
        <w:t>როგორც</w:t>
      </w:r>
      <w:r w:rsidRPr="00AB6DB7">
        <w:rPr>
          <w:sz w:val="21"/>
          <w:szCs w:val="20"/>
          <w:lang w:val="ka-GE"/>
        </w:rPr>
        <w:t xml:space="preserve"> </w:t>
      </w:r>
      <w:r w:rsidRPr="00AB6DB7">
        <w:rPr>
          <w:rFonts w:ascii="Sylfaen" w:hAnsi="Sylfaen" w:cs="Sylfaen"/>
          <w:sz w:val="21"/>
          <w:szCs w:val="20"/>
          <w:lang w:val="ka-GE"/>
        </w:rPr>
        <w:t>დედათა</w:t>
      </w:r>
      <w:r w:rsidRPr="00AB6DB7">
        <w:rPr>
          <w:sz w:val="21"/>
          <w:szCs w:val="20"/>
          <w:lang w:val="ka-GE"/>
        </w:rPr>
        <w:t xml:space="preserve"> </w:t>
      </w:r>
      <w:r w:rsidRPr="00AB6DB7">
        <w:rPr>
          <w:rFonts w:ascii="Sylfaen" w:hAnsi="Sylfaen" w:cs="Sylfaen"/>
          <w:sz w:val="21"/>
          <w:szCs w:val="20"/>
          <w:lang w:val="ka-GE"/>
        </w:rPr>
        <w:t>და</w:t>
      </w:r>
      <w:r w:rsidRPr="00AB6DB7">
        <w:rPr>
          <w:sz w:val="21"/>
          <w:szCs w:val="20"/>
          <w:lang w:val="ka-GE"/>
        </w:rPr>
        <w:t xml:space="preserve"> </w:t>
      </w:r>
      <w:r w:rsidRPr="00AB6DB7">
        <w:rPr>
          <w:rFonts w:ascii="Sylfaen" w:hAnsi="Sylfaen" w:cs="Sylfaen"/>
          <w:sz w:val="21"/>
          <w:szCs w:val="20"/>
          <w:lang w:val="ka-GE"/>
        </w:rPr>
        <w:t>ახალშობილთა</w:t>
      </w:r>
      <w:r w:rsidRPr="00AB6DB7">
        <w:rPr>
          <w:sz w:val="21"/>
          <w:szCs w:val="20"/>
          <w:lang w:val="ka-GE"/>
        </w:rPr>
        <w:t xml:space="preserve"> </w:t>
      </w:r>
      <w:r w:rsidRPr="00AB6DB7">
        <w:rPr>
          <w:rFonts w:ascii="Sylfaen" w:hAnsi="Sylfaen" w:cs="Sylfaen"/>
          <w:sz w:val="21"/>
          <w:szCs w:val="20"/>
          <w:lang w:val="ka-GE"/>
        </w:rPr>
        <w:t>ჯანმრთელობის</w:t>
      </w:r>
      <w:r w:rsidRPr="00AB6DB7">
        <w:rPr>
          <w:sz w:val="21"/>
          <w:szCs w:val="20"/>
          <w:lang w:val="ka-GE"/>
        </w:rPr>
        <w:t xml:space="preserve">, </w:t>
      </w:r>
      <w:r w:rsidRPr="00AB6DB7">
        <w:rPr>
          <w:rFonts w:ascii="Sylfaen" w:hAnsi="Sylfaen" w:cs="Sylfaen"/>
          <w:sz w:val="21"/>
          <w:szCs w:val="20"/>
          <w:lang w:val="ka-GE"/>
        </w:rPr>
        <w:t>ასევე</w:t>
      </w:r>
      <w:r w:rsidRPr="00AB6DB7">
        <w:rPr>
          <w:sz w:val="21"/>
          <w:szCs w:val="20"/>
          <w:lang w:val="ka-GE"/>
        </w:rPr>
        <w:t xml:space="preserve">, </w:t>
      </w:r>
      <w:r w:rsidRPr="00AB6DB7">
        <w:rPr>
          <w:rFonts w:ascii="Sylfaen" w:hAnsi="Sylfaen" w:cs="Sylfaen"/>
          <w:sz w:val="21"/>
          <w:szCs w:val="20"/>
          <w:lang w:val="ka-GE"/>
        </w:rPr>
        <w:t>ოჯახის</w:t>
      </w:r>
      <w:r w:rsidRPr="00AB6DB7">
        <w:rPr>
          <w:sz w:val="21"/>
          <w:szCs w:val="20"/>
          <w:lang w:val="ka-GE"/>
        </w:rPr>
        <w:t xml:space="preserve"> </w:t>
      </w:r>
      <w:r w:rsidRPr="00AB6DB7">
        <w:rPr>
          <w:rFonts w:ascii="Sylfaen" w:hAnsi="Sylfaen" w:cs="Sylfaen"/>
          <w:sz w:val="21"/>
          <w:szCs w:val="20"/>
          <w:lang w:val="ka-GE"/>
        </w:rPr>
        <w:t>დაგეგმვის</w:t>
      </w:r>
      <w:r w:rsidRPr="00AB6DB7">
        <w:rPr>
          <w:sz w:val="21"/>
          <w:szCs w:val="20"/>
          <w:lang w:val="ka-GE"/>
        </w:rPr>
        <w:t xml:space="preserve">, </w:t>
      </w:r>
      <w:r w:rsidRPr="00AB6DB7">
        <w:rPr>
          <w:rFonts w:ascii="Sylfaen" w:hAnsi="Sylfaen" w:cs="Sylfaen"/>
          <w:sz w:val="21"/>
          <w:szCs w:val="20"/>
          <w:lang w:val="ka-GE"/>
        </w:rPr>
        <w:t>სქესობრივი</w:t>
      </w:r>
      <w:r w:rsidRPr="00AB6DB7">
        <w:rPr>
          <w:sz w:val="21"/>
          <w:szCs w:val="20"/>
          <w:lang w:val="ka-GE"/>
        </w:rPr>
        <w:t xml:space="preserve"> </w:t>
      </w:r>
      <w:r w:rsidRPr="00AB6DB7">
        <w:rPr>
          <w:rFonts w:ascii="Sylfaen" w:hAnsi="Sylfaen" w:cs="Sylfaen"/>
          <w:sz w:val="21"/>
          <w:szCs w:val="20"/>
          <w:lang w:val="ka-GE"/>
        </w:rPr>
        <w:t>და</w:t>
      </w:r>
      <w:r w:rsidRPr="00AB6DB7">
        <w:rPr>
          <w:sz w:val="21"/>
          <w:szCs w:val="20"/>
          <w:lang w:val="ka-GE"/>
        </w:rPr>
        <w:t xml:space="preserve"> </w:t>
      </w:r>
      <w:r w:rsidRPr="00816493">
        <w:rPr>
          <w:rFonts w:ascii="Sylfaen" w:hAnsi="Sylfaen" w:cs="Sylfaen"/>
          <w:sz w:val="21"/>
          <w:szCs w:val="20"/>
          <w:lang w:val="ka-GE"/>
        </w:rPr>
        <w:t>რეპროდუქციული</w:t>
      </w:r>
      <w:r w:rsidRPr="00816493">
        <w:rPr>
          <w:sz w:val="21"/>
          <w:szCs w:val="20"/>
          <w:lang w:val="ka-GE"/>
        </w:rPr>
        <w:t xml:space="preserve"> </w:t>
      </w:r>
      <w:r w:rsidRPr="00816493">
        <w:rPr>
          <w:rFonts w:ascii="Sylfaen" w:hAnsi="Sylfaen" w:cs="Sylfaen"/>
          <w:sz w:val="21"/>
          <w:szCs w:val="20"/>
          <w:lang w:val="ka-GE"/>
        </w:rPr>
        <w:t>ჯანმრთელობის</w:t>
      </w:r>
      <w:r w:rsidRPr="00816493">
        <w:rPr>
          <w:sz w:val="21"/>
          <w:szCs w:val="20"/>
          <w:lang w:val="ka-GE"/>
        </w:rPr>
        <w:t xml:space="preserve"> </w:t>
      </w:r>
      <w:r w:rsidRPr="00816493">
        <w:rPr>
          <w:rFonts w:ascii="Sylfaen" w:hAnsi="Sylfaen" w:cs="Sylfaen"/>
          <w:sz w:val="21"/>
          <w:szCs w:val="20"/>
          <w:lang w:val="ka-GE"/>
        </w:rPr>
        <w:t>მიმართულებით</w:t>
      </w:r>
      <w:r w:rsidRPr="00816493">
        <w:rPr>
          <w:sz w:val="21"/>
          <w:szCs w:val="20"/>
          <w:lang w:val="ka-GE"/>
        </w:rPr>
        <w:t xml:space="preserve">. </w:t>
      </w:r>
    </w:p>
    <w:p w:rsidR="008826AB" w:rsidRPr="00816493" w:rsidRDefault="008826AB" w:rsidP="008826AB">
      <w:pPr>
        <w:jc w:val="both"/>
        <w:rPr>
          <w:rFonts w:ascii="Sylfaen" w:hAnsi="Sylfaen"/>
          <w:sz w:val="21"/>
          <w:szCs w:val="20"/>
          <w:lang w:val="ka-GE"/>
        </w:rPr>
      </w:pPr>
    </w:p>
    <w:p w:rsidR="008826AB" w:rsidRPr="00816493" w:rsidRDefault="008826AB" w:rsidP="00882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1"/>
          <w:szCs w:val="20"/>
          <w:lang w:val="ka-GE"/>
        </w:rPr>
      </w:pPr>
      <w:r w:rsidRPr="00816493">
        <w:rPr>
          <w:rFonts w:ascii="Sylfaen" w:hAnsi="Sylfaen"/>
          <w:sz w:val="21"/>
          <w:szCs w:val="20"/>
          <w:lang w:val="ka-GE"/>
        </w:rPr>
        <w:t>რეპროდუქციული, დედათა და ბავშვთა ჯანმრთელობის სერვისები</w:t>
      </w:r>
    </w:p>
    <w:p w:rsidR="008826AB" w:rsidRPr="00816493" w:rsidRDefault="008826AB" w:rsidP="00882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1"/>
          <w:szCs w:val="20"/>
          <w:lang w:val="ka-GE"/>
        </w:rPr>
      </w:pPr>
      <w:r w:rsidRPr="00816493">
        <w:rPr>
          <w:rFonts w:ascii="Sylfaen" w:hAnsi="Sylfaen"/>
          <w:sz w:val="21"/>
          <w:szCs w:val="20"/>
          <w:lang w:val="ka-GE"/>
        </w:rPr>
        <w:t>ქვეყანაში მოქმედებს დედათა და ბავშვთა ჯანმრთელობის სახელმწიფო პროგრამა, რომლის ფარგლებში ხელმისაწვდომია შემდეგი სერვისები:</w:t>
      </w:r>
    </w:p>
    <w:p w:rsidR="008826AB" w:rsidRPr="00816493" w:rsidRDefault="008826AB" w:rsidP="008826AB">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1"/>
          <w:szCs w:val="20"/>
          <w:lang w:val="ka-GE"/>
        </w:rPr>
      </w:pPr>
      <w:r w:rsidRPr="00816493">
        <w:rPr>
          <w:rFonts w:ascii="Sylfaen" w:eastAsia="Sylfaen" w:hAnsi="Sylfaen"/>
          <w:sz w:val="21"/>
          <w:szCs w:val="20"/>
        </w:rPr>
        <w:t>ანტენატალური მეთვალყურეობა</w:t>
      </w:r>
      <w:r w:rsidRPr="00816493">
        <w:rPr>
          <w:rFonts w:ascii="Sylfaen" w:eastAsia="Sylfaen" w:hAnsi="Sylfaen"/>
          <w:sz w:val="21"/>
          <w:szCs w:val="20"/>
          <w:lang w:val="ka-GE"/>
        </w:rPr>
        <w:t xml:space="preserve"> (8 ვიზიტი)</w:t>
      </w:r>
    </w:p>
    <w:p w:rsidR="008826AB" w:rsidRPr="00816493" w:rsidRDefault="008826AB" w:rsidP="008826AB">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1"/>
          <w:szCs w:val="20"/>
          <w:lang w:val="ka-GE"/>
        </w:rPr>
      </w:pPr>
      <w:r w:rsidRPr="00816493">
        <w:rPr>
          <w:rFonts w:ascii="Sylfaen" w:eastAsia="Sylfaen" w:hAnsi="Sylfaen"/>
          <w:sz w:val="21"/>
          <w:szCs w:val="20"/>
        </w:rPr>
        <w:t>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p>
    <w:p w:rsidR="008826AB" w:rsidRPr="00816493" w:rsidRDefault="008826AB" w:rsidP="008826AB">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1"/>
          <w:szCs w:val="20"/>
          <w:lang w:val="ka-GE"/>
        </w:rPr>
      </w:pPr>
      <w:r w:rsidRPr="00816493">
        <w:rPr>
          <w:rFonts w:ascii="Sylfaen" w:eastAsia="Sylfaen" w:hAnsi="Sylfaen"/>
          <w:sz w:val="21"/>
          <w:szCs w:val="20"/>
        </w:rPr>
        <w:t>ორსულთა უზრუნველყოფა ფოლიუმის მჟავით</w:t>
      </w:r>
    </w:p>
    <w:p w:rsidR="008826AB" w:rsidRPr="00816493" w:rsidRDefault="008826AB" w:rsidP="008826AB">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1"/>
          <w:szCs w:val="20"/>
          <w:lang w:val="ka-GE"/>
        </w:rPr>
      </w:pPr>
      <w:r w:rsidRPr="00816493">
        <w:rPr>
          <w:rFonts w:ascii="Sylfaen" w:eastAsia="Sylfaen" w:hAnsi="Sylfaen"/>
          <w:sz w:val="21"/>
          <w:szCs w:val="20"/>
        </w:rPr>
        <w:t>რკინადეფიციტური ანემიის მქონე ორსულთა უზრუნველყოფა რკინის პრეპარატებით</w:t>
      </w:r>
    </w:p>
    <w:p w:rsidR="008826AB" w:rsidRPr="00816493" w:rsidRDefault="008826AB" w:rsidP="008826AB">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1"/>
          <w:szCs w:val="20"/>
          <w:lang w:val="ka-GE"/>
        </w:rPr>
      </w:pPr>
      <w:r w:rsidRPr="00816493">
        <w:rPr>
          <w:rFonts w:ascii="Sylfaen" w:eastAsia="Sylfaen" w:hAnsi="Sylfaen"/>
          <w:sz w:val="21"/>
          <w:szCs w:val="20"/>
        </w:rPr>
        <w:t>სიფილისით დაავადებული ორსულების სპეციფიკური მკურნალობა.</w:t>
      </w:r>
    </w:p>
    <w:p w:rsidR="008826AB" w:rsidRPr="00816493" w:rsidRDefault="008826AB" w:rsidP="00882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1"/>
          <w:szCs w:val="20"/>
          <w:lang w:val="ka-GE"/>
        </w:rPr>
      </w:pPr>
      <w:r w:rsidRPr="00816493">
        <w:rPr>
          <w:rFonts w:ascii="Sylfaen" w:hAnsi="Sylfaen"/>
          <w:sz w:val="21"/>
          <w:szCs w:val="20"/>
          <w:lang w:val="ka-GE"/>
        </w:rPr>
        <w:t>საყოველთაო ჯანდაცვის პროგრამის ფარგლებში ხდება გართულებული ორსულობის, მშობიარობისა და საკეისრო კვეთების დაფინანსება.</w:t>
      </w:r>
    </w:p>
    <w:p w:rsidR="008826AB" w:rsidRPr="00816493" w:rsidRDefault="008826AB" w:rsidP="008826AB">
      <w:pPr>
        <w:jc w:val="both"/>
        <w:rPr>
          <w:rFonts w:ascii="Sylfaen" w:eastAsia="Times New Roman" w:hAnsi="Sylfaen" w:cs="Sylfaen"/>
          <w:sz w:val="21"/>
          <w:szCs w:val="20"/>
          <w:lang w:val="ka-GE"/>
        </w:rPr>
      </w:pPr>
    </w:p>
    <w:p w:rsidR="008826AB" w:rsidRPr="00816493" w:rsidRDefault="008826AB" w:rsidP="008826AB">
      <w:pPr>
        <w:jc w:val="both"/>
        <w:rPr>
          <w:rFonts w:ascii="Sylfaen" w:hAnsi="Sylfaen" w:cs="Sylfaen"/>
          <w:color w:val="000000" w:themeColor="text1"/>
          <w:sz w:val="21"/>
          <w:szCs w:val="20"/>
          <w:lang w:val="ka-GE"/>
        </w:rPr>
      </w:pPr>
      <w:r w:rsidRPr="00816493">
        <w:rPr>
          <w:rFonts w:ascii="Sylfaen" w:hAnsi="Sylfaen" w:cs="Sylfaen"/>
          <w:color w:val="000000" w:themeColor="text1"/>
          <w:sz w:val="21"/>
          <w:szCs w:val="20"/>
        </w:rPr>
        <w:t xml:space="preserve">2015 წლიდან ქვეყანაში ფუნქციონირებს ჯანმრთელობის ხელშეწყობის სახელმწიფო პროგრამა, რომლის მიზანია საქართველოს მოსახლეობის ჯანმრთელობის შესახებ განათლებისა და ცნობიერების ამაღლება, ასევე, ჯანმრთელობის ხელშემწყობი გარემოს შექმნა. პროგრამა </w:t>
      </w:r>
      <w:r w:rsidR="008261FC" w:rsidRPr="00816493">
        <w:rPr>
          <w:rFonts w:ascii="Sylfaen" w:hAnsi="Sylfaen" w:cs="Sylfaen"/>
          <w:color w:val="000000" w:themeColor="text1"/>
          <w:sz w:val="21"/>
          <w:szCs w:val="20"/>
          <w:lang w:val="ka-GE"/>
        </w:rPr>
        <w:t>სხვადასხვა საკითხებთან ერთად, ითვალისწნებს რეპროდუქციული ჯანმრთელობის მიმართულებიც მოსახლეობის ცნობიერების ამაღლების ღონისძიებებს. პ</w:t>
      </w:r>
      <w:r w:rsidR="008261FC" w:rsidRPr="00816493">
        <w:rPr>
          <w:rFonts w:ascii="Sylfaen" w:hAnsi="Sylfaen" w:cs="Sylfaen"/>
          <w:color w:val="000000" w:themeColor="text1"/>
          <w:sz w:val="21"/>
          <w:szCs w:val="20"/>
        </w:rPr>
        <w:t xml:space="preserve">როგრამის ფარგლებში, განხორციელდა ტრენინგები სხვადასხვა სამიზნე აუდიტორიისათვის </w:t>
      </w:r>
      <w:r w:rsidR="008261FC" w:rsidRPr="00816493">
        <w:rPr>
          <w:rFonts w:ascii="Sylfaen" w:hAnsi="Sylfaen" w:cs="Sylfaen"/>
          <w:color w:val="000000" w:themeColor="text1"/>
          <w:sz w:val="21"/>
          <w:szCs w:val="20"/>
          <w:lang w:val="ka-GE"/>
        </w:rPr>
        <w:t xml:space="preserve"> </w:t>
      </w:r>
      <w:r w:rsidRPr="00816493">
        <w:rPr>
          <w:rFonts w:ascii="Sylfaen" w:hAnsi="Sylfaen" w:cs="Sylfaen"/>
          <w:color w:val="000000" w:themeColor="text1"/>
          <w:sz w:val="21"/>
          <w:szCs w:val="20"/>
        </w:rPr>
        <w:t>(მ.შ. ტრენინგები პჯდ სპეციალისტებისათვის (გადამზადდა 301 პჯდ სპეციალისტი)</w:t>
      </w:r>
      <w:r w:rsidR="008261FC" w:rsidRPr="00816493">
        <w:rPr>
          <w:rFonts w:ascii="Sylfaen" w:hAnsi="Sylfaen" w:cs="Sylfaen"/>
          <w:color w:val="000000" w:themeColor="text1"/>
          <w:sz w:val="21"/>
          <w:szCs w:val="20"/>
          <w:lang w:val="ka-GE"/>
        </w:rPr>
        <w:t>)</w:t>
      </w:r>
    </w:p>
    <w:p w:rsidR="008826AB" w:rsidRPr="00816493" w:rsidRDefault="008826AB" w:rsidP="008826AB">
      <w:pPr>
        <w:jc w:val="both"/>
        <w:rPr>
          <w:rFonts w:ascii="Sylfaen" w:eastAsiaTheme="majorEastAsia" w:hAnsi="Sylfaen" w:cstheme="majorBidi"/>
          <w:bCs/>
          <w:kern w:val="24"/>
          <w:sz w:val="21"/>
          <w:szCs w:val="20"/>
          <w:lang w:val="ka-GE"/>
        </w:rPr>
      </w:pPr>
    </w:p>
    <w:p w:rsidR="008826AB" w:rsidRPr="00AB6DB7" w:rsidRDefault="008826AB" w:rsidP="008826AB">
      <w:pPr>
        <w:jc w:val="both"/>
        <w:rPr>
          <w:rFonts w:ascii="Sylfaen" w:eastAsia="Sylfaen" w:hAnsi="Sylfaen"/>
          <w:b/>
          <w:sz w:val="21"/>
          <w:szCs w:val="20"/>
          <w:lang w:val="ka-GE"/>
        </w:rPr>
      </w:pPr>
      <w:r w:rsidRPr="00816493">
        <w:rPr>
          <w:rFonts w:ascii="Sylfaen" w:eastAsia="Times New Roman" w:hAnsi="Sylfaen" w:cs="Times New Roman"/>
          <w:sz w:val="21"/>
          <w:szCs w:val="20"/>
          <w:lang w:val="ka-GE"/>
        </w:rPr>
        <w:t xml:space="preserve">2014 წელს </w:t>
      </w:r>
      <w:r w:rsidRPr="00816493">
        <w:rPr>
          <w:rFonts w:ascii="Sylfaen" w:eastAsia="Times New Roman" w:hAnsi="Sylfaen" w:cs="Times New Roman"/>
          <w:sz w:val="21"/>
          <w:szCs w:val="20"/>
        </w:rPr>
        <w:t>სამინისტროში</w:t>
      </w:r>
      <w:r w:rsidRPr="00816493">
        <w:rPr>
          <w:rFonts w:ascii="Times New Roman" w:eastAsia="Times New Roman" w:hAnsi="Times New Roman" w:cs="Times New Roman"/>
          <w:sz w:val="21"/>
          <w:szCs w:val="20"/>
        </w:rPr>
        <w:t xml:space="preserve"> </w:t>
      </w:r>
      <w:r w:rsidRPr="00816493">
        <w:rPr>
          <w:rFonts w:ascii="Sylfaen" w:eastAsia="Times New Roman" w:hAnsi="Sylfaen" w:cs="Sylfaen"/>
          <w:sz w:val="21"/>
          <w:szCs w:val="20"/>
        </w:rPr>
        <w:t>შეიქმნა</w:t>
      </w:r>
      <w:r w:rsidRPr="00816493">
        <w:rPr>
          <w:rFonts w:ascii="Times New Roman" w:eastAsia="Times New Roman" w:hAnsi="Times New Roman" w:cs="Times New Roman"/>
          <w:sz w:val="21"/>
          <w:szCs w:val="20"/>
        </w:rPr>
        <w:t> </w:t>
      </w:r>
      <w:r w:rsidRPr="00816493">
        <w:rPr>
          <w:rFonts w:ascii="Sylfaen" w:eastAsia="Times New Roman" w:hAnsi="Sylfaen" w:cs="Times New Roman"/>
          <w:sz w:val="21"/>
          <w:szCs w:val="20"/>
        </w:rPr>
        <w:t>აბორტის</w:t>
      </w:r>
      <w:r w:rsidRPr="00816493">
        <w:rPr>
          <w:rFonts w:ascii="Times New Roman" w:eastAsia="Times New Roman" w:hAnsi="Times New Roman" w:cs="Times New Roman"/>
          <w:sz w:val="21"/>
          <w:szCs w:val="20"/>
        </w:rPr>
        <w:t xml:space="preserve"> </w:t>
      </w:r>
      <w:r w:rsidRPr="00816493">
        <w:rPr>
          <w:rFonts w:ascii="Sylfaen" w:eastAsia="Times New Roman" w:hAnsi="Sylfaen" w:cs="Times New Roman"/>
          <w:sz w:val="21"/>
          <w:szCs w:val="20"/>
        </w:rPr>
        <w:t>სარეგულაციო</w:t>
      </w:r>
      <w:r w:rsidRPr="00816493">
        <w:rPr>
          <w:rFonts w:ascii="Times New Roman" w:eastAsia="Times New Roman" w:hAnsi="Times New Roman" w:cs="Times New Roman"/>
          <w:sz w:val="21"/>
          <w:szCs w:val="20"/>
        </w:rPr>
        <w:t xml:space="preserve"> </w:t>
      </w:r>
      <w:r w:rsidRPr="00816493">
        <w:rPr>
          <w:rFonts w:ascii="Sylfaen" w:eastAsia="Times New Roman" w:hAnsi="Sylfaen" w:cs="Times New Roman"/>
          <w:sz w:val="21"/>
          <w:szCs w:val="20"/>
        </w:rPr>
        <w:t>მექანიზმების</w:t>
      </w:r>
      <w:r w:rsidRPr="00816493">
        <w:rPr>
          <w:rFonts w:ascii="Times New Roman" w:eastAsia="Times New Roman" w:hAnsi="Times New Roman" w:cs="Times New Roman"/>
          <w:sz w:val="21"/>
          <w:szCs w:val="20"/>
        </w:rPr>
        <w:t xml:space="preserve"> </w:t>
      </w:r>
      <w:r w:rsidRPr="00816493">
        <w:rPr>
          <w:rFonts w:ascii="Sylfaen" w:eastAsia="Times New Roman" w:hAnsi="Sylfaen" w:cs="Times New Roman"/>
          <w:sz w:val="21"/>
          <w:szCs w:val="20"/>
        </w:rPr>
        <w:t>განახლებული პაკეტი</w:t>
      </w:r>
      <w:r w:rsidRPr="00816493">
        <w:rPr>
          <w:rFonts w:ascii="Times New Roman" w:eastAsia="Times New Roman" w:hAnsi="Times New Roman" w:cs="Times New Roman"/>
          <w:sz w:val="21"/>
          <w:szCs w:val="20"/>
        </w:rPr>
        <w:t xml:space="preserve">, </w:t>
      </w:r>
      <w:r w:rsidRPr="00816493">
        <w:rPr>
          <w:rFonts w:ascii="Sylfaen" w:eastAsia="Times New Roman" w:hAnsi="Sylfaen" w:cs="Sylfaen"/>
          <w:sz w:val="21"/>
          <w:szCs w:val="20"/>
        </w:rPr>
        <w:t>რომელიც</w:t>
      </w:r>
      <w:r w:rsidRPr="00816493">
        <w:rPr>
          <w:rFonts w:ascii="Times New Roman" w:eastAsia="Times New Roman" w:hAnsi="Times New Roman" w:cs="Times New Roman"/>
          <w:sz w:val="21"/>
          <w:szCs w:val="20"/>
        </w:rPr>
        <w:t xml:space="preserve"> </w:t>
      </w:r>
      <w:r w:rsidRPr="00816493">
        <w:rPr>
          <w:rFonts w:ascii="Sylfaen" w:eastAsia="Times New Roman" w:hAnsi="Sylfaen" w:cs="Sylfaen"/>
          <w:sz w:val="21"/>
          <w:szCs w:val="20"/>
        </w:rPr>
        <w:t>მოიცავს</w:t>
      </w:r>
      <w:r w:rsidRPr="00816493">
        <w:rPr>
          <w:rFonts w:ascii="Times New Roman" w:eastAsia="Times New Roman" w:hAnsi="Times New Roman" w:cs="Times New Roman"/>
          <w:sz w:val="21"/>
          <w:szCs w:val="20"/>
        </w:rPr>
        <w:t xml:space="preserve"> </w:t>
      </w:r>
      <w:r w:rsidRPr="00816493">
        <w:rPr>
          <w:rFonts w:ascii="Sylfaen" w:eastAsia="Times New Roman" w:hAnsi="Sylfaen" w:cs="Sylfaen"/>
          <w:sz w:val="21"/>
          <w:szCs w:val="20"/>
        </w:rPr>
        <w:t>შემდეგ</w:t>
      </w:r>
      <w:r w:rsidRPr="00816493">
        <w:rPr>
          <w:rFonts w:ascii="Times New Roman" w:eastAsia="Times New Roman" w:hAnsi="Times New Roman" w:cs="Times New Roman"/>
          <w:sz w:val="21"/>
          <w:szCs w:val="20"/>
        </w:rPr>
        <w:t xml:space="preserve"> </w:t>
      </w:r>
      <w:r w:rsidRPr="00816493">
        <w:rPr>
          <w:rFonts w:ascii="Sylfaen" w:eastAsia="Times New Roman" w:hAnsi="Sylfaen" w:cs="Sylfaen"/>
          <w:sz w:val="21"/>
          <w:szCs w:val="20"/>
        </w:rPr>
        <w:t>დოკუმენტებს</w:t>
      </w:r>
      <w:r w:rsidRPr="00816493">
        <w:rPr>
          <w:rFonts w:ascii="Times New Roman" w:eastAsia="Times New Roman" w:hAnsi="Times New Roman" w:cs="Times New Roman"/>
          <w:sz w:val="21"/>
          <w:szCs w:val="20"/>
        </w:rPr>
        <w:t>: ,,</w:t>
      </w:r>
      <w:r w:rsidRPr="00816493">
        <w:rPr>
          <w:rFonts w:ascii="Sylfaen" w:eastAsia="Times New Roman" w:hAnsi="Sylfaen" w:cs="Times New Roman"/>
          <w:sz w:val="21"/>
          <w:szCs w:val="20"/>
        </w:rPr>
        <w:t>ორსულობის</w:t>
      </w:r>
      <w:r w:rsidRPr="00816493">
        <w:rPr>
          <w:rFonts w:ascii="Times New Roman" w:eastAsia="Times New Roman" w:hAnsi="Times New Roman" w:cs="Times New Roman"/>
          <w:sz w:val="21"/>
          <w:szCs w:val="20"/>
        </w:rPr>
        <w:t xml:space="preserve"> </w:t>
      </w:r>
      <w:r w:rsidRPr="00816493">
        <w:rPr>
          <w:rFonts w:ascii="Sylfaen" w:eastAsia="Times New Roman" w:hAnsi="Sylfaen" w:cs="Times New Roman"/>
          <w:sz w:val="21"/>
          <w:szCs w:val="20"/>
        </w:rPr>
        <w:t>ხელოვნური</w:t>
      </w:r>
      <w:r w:rsidRPr="00816493">
        <w:rPr>
          <w:rFonts w:ascii="Times New Roman" w:eastAsia="Times New Roman" w:hAnsi="Times New Roman" w:cs="Times New Roman"/>
          <w:sz w:val="21"/>
          <w:szCs w:val="20"/>
        </w:rPr>
        <w:t xml:space="preserve"> </w:t>
      </w:r>
      <w:r w:rsidRPr="00816493">
        <w:rPr>
          <w:rFonts w:ascii="Sylfaen" w:eastAsia="Times New Roman" w:hAnsi="Sylfaen" w:cs="Times New Roman"/>
          <w:sz w:val="21"/>
          <w:szCs w:val="20"/>
        </w:rPr>
        <w:t>შეწყვეტის</w:t>
      </w:r>
      <w:r w:rsidRPr="00816493">
        <w:rPr>
          <w:rFonts w:ascii="Times New Roman" w:eastAsia="Times New Roman" w:hAnsi="Times New Roman" w:cs="Times New Roman"/>
          <w:sz w:val="21"/>
          <w:szCs w:val="20"/>
        </w:rPr>
        <w:t xml:space="preserve"> </w:t>
      </w:r>
      <w:r w:rsidRPr="00816493">
        <w:rPr>
          <w:rFonts w:ascii="Sylfaen" w:eastAsia="Times New Roman" w:hAnsi="Sylfaen" w:cs="Times New Roman"/>
          <w:sz w:val="21"/>
          <w:szCs w:val="20"/>
        </w:rPr>
        <w:t>განხორციელების</w:t>
      </w:r>
      <w:r w:rsidRPr="00816493">
        <w:rPr>
          <w:rFonts w:ascii="Times New Roman" w:eastAsia="Times New Roman" w:hAnsi="Times New Roman" w:cs="Times New Roman"/>
          <w:sz w:val="21"/>
          <w:szCs w:val="20"/>
        </w:rPr>
        <w:t xml:space="preserve"> </w:t>
      </w:r>
      <w:r w:rsidRPr="00816493">
        <w:rPr>
          <w:rFonts w:ascii="Sylfaen" w:eastAsia="Times New Roman" w:hAnsi="Sylfaen" w:cs="Times New Roman"/>
          <w:sz w:val="21"/>
          <w:szCs w:val="20"/>
        </w:rPr>
        <w:t>წესების</w:t>
      </w:r>
      <w:r w:rsidRPr="00816493">
        <w:rPr>
          <w:rFonts w:ascii="Times New Roman" w:eastAsia="Times New Roman" w:hAnsi="Times New Roman" w:cs="Times New Roman"/>
          <w:sz w:val="21"/>
          <w:szCs w:val="20"/>
        </w:rPr>
        <w:t xml:space="preserve"> </w:t>
      </w:r>
      <w:r w:rsidRPr="00816493">
        <w:rPr>
          <w:rFonts w:ascii="Sylfaen" w:eastAsia="Times New Roman" w:hAnsi="Sylfaen" w:cs="Times New Roman"/>
          <w:sz w:val="21"/>
          <w:szCs w:val="20"/>
        </w:rPr>
        <w:t>დამტკიცების</w:t>
      </w:r>
      <w:r w:rsidRPr="00816493">
        <w:rPr>
          <w:rFonts w:ascii="Times New Roman" w:eastAsia="Times New Roman" w:hAnsi="Times New Roman" w:cs="Times New Roman"/>
          <w:sz w:val="21"/>
          <w:szCs w:val="20"/>
        </w:rPr>
        <w:t xml:space="preserve"> </w:t>
      </w:r>
      <w:r w:rsidRPr="00816493">
        <w:rPr>
          <w:rFonts w:ascii="Sylfaen" w:eastAsia="Times New Roman" w:hAnsi="Sylfaen" w:cs="Times New Roman"/>
          <w:sz w:val="21"/>
          <w:szCs w:val="20"/>
        </w:rPr>
        <w:t>თაობაზე</w:t>
      </w:r>
      <w:r w:rsidRPr="00816493">
        <w:rPr>
          <w:rFonts w:ascii="Times New Roman" w:eastAsia="Times New Roman" w:hAnsi="Times New Roman" w:cs="Times New Roman"/>
          <w:sz w:val="21"/>
          <w:szCs w:val="20"/>
        </w:rPr>
        <w:t xml:space="preserve">“ </w:t>
      </w:r>
      <w:r w:rsidRPr="00816493">
        <w:rPr>
          <w:rFonts w:ascii="Sylfaen" w:eastAsia="Times New Roman" w:hAnsi="Sylfaen" w:cs="Times New Roman"/>
          <w:sz w:val="21"/>
          <w:szCs w:val="20"/>
          <w:lang w:val="ka-GE"/>
        </w:rPr>
        <w:t xml:space="preserve">; აბორტისწინა კონსულტაციის/გასაუბრების წესი; </w:t>
      </w:r>
      <w:r w:rsidRPr="00816493">
        <w:rPr>
          <w:rFonts w:ascii="Sylfaen" w:eastAsia="Sylfaen" w:hAnsi="Sylfaen"/>
          <w:sz w:val="21"/>
          <w:szCs w:val="20"/>
          <w:lang w:val="ka-GE"/>
        </w:rPr>
        <w:t>„</w:t>
      </w:r>
      <w:r w:rsidRPr="00816493">
        <w:rPr>
          <w:rFonts w:ascii="Sylfaen" w:eastAsia="Sylfaen" w:hAnsi="Sylfaen"/>
          <w:sz w:val="21"/>
          <w:szCs w:val="20"/>
        </w:rPr>
        <w:t>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w:t>
      </w:r>
      <w:r w:rsidRPr="00816493">
        <w:rPr>
          <w:rFonts w:ascii="Sylfaen" w:eastAsia="Sylfaen" w:hAnsi="Sylfaen"/>
          <w:sz w:val="21"/>
          <w:szCs w:val="20"/>
          <w:lang w:val="ka-GE"/>
        </w:rPr>
        <w:t>“ და „</w:t>
      </w:r>
      <w:r w:rsidRPr="00816493">
        <w:rPr>
          <w:rFonts w:ascii="Sylfaen" w:eastAsia="Sylfaen" w:hAnsi="Sylfaen"/>
          <w:sz w:val="21"/>
          <w:szCs w:val="20"/>
        </w:rPr>
        <w:t>ინფორმირებული თანხმობა ორსულობის ხელოვნური შეწყვეტის მიზნით მედიკამენტური აბორტის</w:t>
      </w:r>
      <w:r w:rsidRPr="00AB6DB7">
        <w:rPr>
          <w:rFonts w:ascii="Sylfaen" w:eastAsia="Sylfaen" w:hAnsi="Sylfaen"/>
          <w:sz w:val="21"/>
          <w:szCs w:val="20"/>
        </w:rPr>
        <w:t xml:space="preserve"> სამედიცინო მომსახურებაზე</w:t>
      </w:r>
      <w:r w:rsidRPr="00AB6DB7">
        <w:rPr>
          <w:rFonts w:ascii="Sylfaen" w:eastAsia="Sylfaen" w:hAnsi="Sylfaen"/>
          <w:sz w:val="21"/>
          <w:szCs w:val="20"/>
          <w:lang w:val="ka-GE"/>
        </w:rPr>
        <w:t xml:space="preserve">“; </w:t>
      </w:r>
      <w:r w:rsidRPr="00AB6DB7">
        <w:rPr>
          <w:rFonts w:ascii="Times New Roman" w:eastAsia="Times New Roman" w:hAnsi="Times New Roman" w:cs="Times New Roman"/>
          <w:sz w:val="21"/>
          <w:szCs w:val="20"/>
        </w:rPr>
        <w:t>,,</w:t>
      </w:r>
      <w:r w:rsidRPr="00AB6DB7">
        <w:rPr>
          <w:rFonts w:ascii="Sylfaen" w:eastAsia="Times New Roman" w:hAnsi="Sylfaen" w:cs="Times New Roman"/>
          <w:sz w:val="21"/>
          <w:szCs w:val="20"/>
        </w:rPr>
        <w:t>აბორტის</w:t>
      </w:r>
      <w:r w:rsidRPr="00AB6DB7">
        <w:rPr>
          <w:rFonts w:ascii="Times New Roman" w:eastAsia="Times New Roman" w:hAnsi="Times New Roman" w:cs="Times New Roman"/>
          <w:sz w:val="21"/>
          <w:szCs w:val="20"/>
        </w:rPr>
        <w:t xml:space="preserve"> </w:t>
      </w:r>
      <w:r w:rsidRPr="00AB6DB7">
        <w:rPr>
          <w:rFonts w:ascii="Sylfaen" w:eastAsia="Times New Roman" w:hAnsi="Sylfaen" w:cs="Times New Roman"/>
          <w:sz w:val="21"/>
          <w:szCs w:val="20"/>
        </w:rPr>
        <w:t>პროცედურა</w:t>
      </w:r>
      <w:r w:rsidRPr="00AB6DB7">
        <w:rPr>
          <w:rFonts w:ascii="Times New Roman" w:eastAsia="Times New Roman" w:hAnsi="Times New Roman" w:cs="Times New Roman"/>
          <w:sz w:val="21"/>
          <w:szCs w:val="20"/>
        </w:rPr>
        <w:t>“ -</w:t>
      </w:r>
      <w:r w:rsidRPr="00AB6DB7">
        <w:rPr>
          <w:rFonts w:ascii="Sylfaen" w:eastAsia="Times New Roman" w:hAnsi="Sylfaen" w:cs="Times New Roman"/>
          <w:sz w:val="21"/>
          <w:szCs w:val="20"/>
          <w:lang w:val="ka-GE"/>
        </w:rPr>
        <w:t xml:space="preserve"> </w:t>
      </w:r>
      <w:r w:rsidRPr="00AB6DB7">
        <w:rPr>
          <w:rFonts w:ascii="Sylfaen" w:eastAsia="Times New Roman" w:hAnsi="Sylfaen" w:cs="Times New Roman"/>
          <w:sz w:val="21"/>
          <w:szCs w:val="20"/>
        </w:rPr>
        <w:t>პროტოკოლის</w:t>
      </w:r>
      <w:r w:rsidRPr="00AB6DB7">
        <w:rPr>
          <w:rFonts w:ascii="Times New Roman" w:eastAsia="Times New Roman" w:hAnsi="Times New Roman" w:cs="Times New Roman"/>
          <w:sz w:val="21"/>
          <w:szCs w:val="20"/>
        </w:rPr>
        <w:t xml:space="preserve"> </w:t>
      </w:r>
      <w:r w:rsidRPr="00AB6DB7">
        <w:rPr>
          <w:rFonts w:ascii="Sylfaen" w:eastAsia="Times New Roman" w:hAnsi="Sylfaen" w:cs="Times New Roman"/>
          <w:sz w:val="21"/>
          <w:szCs w:val="20"/>
        </w:rPr>
        <w:t>პაციენტის</w:t>
      </w:r>
      <w:r w:rsidRPr="00AB6DB7">
        <w:rPr>
          <w:rFonts w:ascii="Times New Roman" w:eastAsia="Times New Roman" w:hAnsi="Times New Roman" w:cs="Times New Roman"/>
          <w:sz w:val="21"/>
          <w:szCs w:val="20"/>
        </w:rPr>
        <w:t xml:space="preserve"> </w:t>
      </w:r>
      <w:r w:rsidRPr="00AB6DB7">
        <w:rPr>
          <w:rFonts w:ascii="Sylfaen" w:eastAsia="Times New Roman" w:hAnsi="Sylfaen" w:cs="Times New Roman"/>
          <w:sz w:val="21"/>
          <w:szCs w:val="20"/>
        </w:rPr>
        <w:t>ვერსია</w:t>
      </w:r>
      <w:r w:rsidR="008261FC" w:rsidRPr="00AB6DB7">
        <w:rPr>
          <w:rFonts w:ascii="Times New Roman" w:eastAsia="Times New Roman" w:hAnsi="Times New Roman" w:cs="Times New Roman"/>
          <w:sz w:val="21"/>
          <w:szCs w:val="20"/>
        </w:rPr>
        <w:t>.</w:t>
      </w:r>
    </w:p>
    <w:p w:rsidR="008826AB" w:rsidRPr="00AB6DB7" w:rsidRDefault="008826AB" w:rsidP="008826AB">
      <w:pPr>
        <w:jc w:val="both"/>
        <w:rPr>
          <w:rFonts w:ascii="Sylfaen" w:hAnsi="Sylfaen" w:cs="Times New Roman"/>
          <w:sz w:val="21"/>
          <w:szCs w:val="20"/>
        </w:rPr>
      </w:pPr>
    </w:p>
    <w:p w:rsidR="008261FC" w:rsidRPr="00AB6DB7" w:rsidRDefault="008261FC" w:rsidP="00195689">
      <w:pPr>
        <w:spacing w:line="276" w:lineRule="auto"/>
        <w:jc w:val="both"/>
        <w:rPr>
          <w:rFonts w:ascii="Sylfaen" w:hAnsi="Sylfaen"/>
          <w:sz w:val="21"/>
          <w:szCs w:val="20"/>
          <w:lang w:val="ka-GE"/>
        </w:rPr>
      </w:pPr>
      <w:r w:rsidRPr="00AB6DB7">
        <w:rPr>
          <w:rFonts w:ascii="Sylfaen" w:hAnsi="Sylfaen"/>
          <w:sz w:val="21"/>
          <w:szCs w:val="20"/>
          <w:lang w:val="ka-GE"/>
        </w:rPr>
        <w:t>დ)</w:t>
      </w:r>
    </w:p>
    <w:p w:rsidR="00195689" w:rsidRPr="00AB6DB7" w:rsidRDefault="00195689" w:rsidP="00195689">
      <w:pPr>
        <w:spacing w:line="276" w:lineRule="auto"/>
        <w:jc w:val="both"/>
        <w:rPr>
          <w:rFonts w:ascii="Sylfaen" w:hAnsi="Sylfaen"/>
          <w:sz w:val="21"/>
          <w:szCs w:val="20"/>
        </w:rPr>
      </w:pPr>
      <w:r w:rsidRPr="00AB6DB7">
        <w:rPr>
          <w:rFonts w:ascii="Sylfaen" w:hAnsi="Sylfaen"/>
          <w:sz w:val="21"/>
          <w:szCs w:val="20"/>
        </w:rPr>
        <w:t>UNFPA-ის და თბილისის სახელმწიფო სამედიცინო უნივერსიტეტის თანამშრომლობის შედეგად,  ოჯახის დაგეგმვის ინტერაქტიული ონლაინ სასწავლო პაკეტის „ვირტუალური კონსულტირება კ</w:t>
      </w:r>
      <w:r w:rsidRPr="00AB6DB7">
        <w:rPr>
          <w:rFonts w:ascii="Sylfaen" w:hAnsi="Sylfaen" w:cs="Sylfaen"/>
          <w:sz w:val="21"/>
          <w:szCs w:val="20"/>
        </w:rPr>
        <w:t>ონტრაცეფციაში</w:t>
      </w:r>
      <w:r w:rsidRPr="00AB6DB7">
        <w:rPr>
          <w:rFonts w:ascii="Sylfaen" w:hAnsi="Sylfaen"/>
          <w:sz w:val="21"/>
          <w:szCs w:val="20"/>
        </w:rPr>
        <w:t>“</w:t>
      </w:r>
      <w:r w:rsidRPr="00AB6DB7">
        <w:rPr>
          <w:rFonts w:ascii="Sylfaen" w:eastAsia="Times New Roman" w:hAnsi="Sylfaen" w:cs="Times New Roman"/>
          <w:b/>
          <w:bCs/>
          <w:color w:val="1D2129"/>
          <w:sz w:val="21"/>
          <w:szCs w:val="20"/>
          <w:vertAlign w:val="subscript"/>
        </w:rPr>
        <w:t xml:space="preserve"> </w:t>
      </w:r>
      <w:r w:rsidRPr="00AB6DB7">
        <w:rPr>
          <w:rFonts w:ascii="Sylfaen" w:hAnsi="Sylfaen"/>
          <w:sz w:val="21"/>
          <w:szCs w:val="20"/>
        </w:rPr>
        <w:t>ითარგმნა ქართულ ენაზე და მოხდა მისი ეროვნული კონტექსტის გათვალისწინებით ადაპტირება. 2017 წლიდან იგი ხელმისაწვდომია ნებისმერი მომხმარებელთათვის. თბილისის სახელმწიფო სამედიცინო უნივერსიტეტისა და შრომის, ჯანმრთელობისა და სოციალური დაცვის სამინისტროს პროფესიული განვითარების საბჭოსა გადაწყვეტილებით, ოჯახის დაგეგმვის ინტერაქტიული სასწავლო პაკეტი გახდა უწყვეტი სამედიცინო განათლების ნაწილი.</w:t>
      </w:r>
    </w:p>
    <w:p w:rsidR="008261FC" w:rsidRPr="00AB6DB7" w:rsidRDefault="008261FC" w:rsidP="00195689">
      <w:pPr>
        <w:spacing w:line="276" w:lineRule="auto"/>
        <w:jc w:val="both"/>
        <w:rPr>
          <w:rFonts w:ascii="Sylfaen" w:hAnsi="Sylfaen"/>
          <w:sz w:val="21"/>
          <w:szCs w:val="20"/>
        </w:rPr>
      </w:pPr>
    </w:p>
    <w:p w:rsidR="008261FC" w:rsidRPr="00AB6DB7" w:rsidRDefault="008261FC" w:rsidP="00195689">
      <w:pPr>
        <w:spacing w:line="276" w:lineRule="auto"/>
        <w:jc w:val="both"/>
        <w:rPr>
          <w:rFonts w:ascii="Sylfaen" w:hAnsi="Sylfaen"/>
          <w:sz w:val="21"/>
          <w:szCs w:val="20"/>
          <w:lang w:val="ka-GE"/>
        </w:rPr>
      </w:pPr>
      <w:r w:rsidRPr="00AB6DB7">
        <w:rPr>
          <w:rFonts w:ascii="Sylfaen" w:hAnsi="Sylfaen"/>
          <w:sz w:val="21"/>
          <w:szCs w:val="20"/>
          <w:lang w:val="ka-GE"/>
        </w:rPr>
        <w:t>2019 წელს განხორციელდა 1200 სოფლის ექიმის გადამზადება ქრონიკული დაავადებების მართვის მიმართულებით, რომელიც ასევე მოიცავდა პაციენტის უფლებების დაცვის საკითხებს.</w:t>
      </w:r>
    </w:p>
    <w:p w:rsidR="008261FC" w:rsidRDefault="008261FC" w:rsidP="00195689">
      <w:pPr>
        <w:spacing w:line="276" w:lineRule="auto"/>
        <w:jc w:val="both"/>
        <w:rPr>
          <w:rFonts w:ascii="Sylfaen" w:hAnsi="Sylfaen"/>
          <w:sz w:val="20"/>
          <w:szCs w:val="20"/>
          <w:lang w:val="ka-GE"/>
        </w:rPr>
      </w:pPr>
    </w:p>
    <w:p w:rsidR="008261FC" w:rsidRPr="008261FC" w:rsidRDefault="008261FC" w:rsidP="00195689">
      <w:pPr>
        <w:spacing w:line="276" w:lineRule="auto"/>
        <w:jc w:val="both"/>
        <w:rPr>
          <w:rFonts w:ascii="Sylfaen" w:hAnsi="Sylfaen"/>
          <w:sz w:val="20"/>
          <w:szCs w:val="20"/>
          <w:lang w:val="ka-GE"/>
        </w:rPr>
      </w:pPr>
      <w:r>
        <w:rPr>
          <w:rFonts w:ascii="Sylfaen" w:hAnsi="Sylfaen"/>
          <w:sz w:val="20"/>
          <w:szCs w:val="20"/>
          <w:lang w:val="ka-GE"/>
        </w:rPr>
        <w:lastRenderedPageBreak/>
        <w:t xml:space="preserve"> </w:t>
      </w:r>
    </w:p>
    <w:p w:rsidR="00195689" w:rsidRPr="000D04B8" w:rsidRDefault="00195689" w:rsidP="00485FC6">
      <w:pPr>
        <w:rPr>
          <w:rFonts w:ascii="Sylfaen" w:hAnsi="Sylfaen"/>
          <w:lang w:val="ka-GE"/>
        </w:rPr>
      </w:pPr>
    </w:p>
    <w:sectPr w:rsidR="00195689" w:rsidRPr="000D04B8" w:rsidSect="00B31B2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LiberationSerif">
    <w:altName w:val="Cambria"/>
    <w:panose1 w:val="020B0604020202020204"/>
    <w:charset w:val="00"/>
    <w:family w:val="roman"/>
    <w:notTrueType/>
    <w:pitch w:val="default"/>
  </w:font>
  <w:font w:name="DejaVuSans">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03BB9"/>
    <w:multiLevelType w:val="hybridMultilevel"/>
    <w:tmpl w:val="D5DA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64CD2"/>
    <w:multiLevelType w:val="hybridMultilevel"/>
    <w:tmpl w:val="08CCC184"/>
    <w:lvl w:ilvl="0" w:tplc="F1840B04">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62B06"/>
    <w:multiLevelType w:val="hybridMultilevel"/>
    <w:tmpl w:val="08CCC184"/>
    <w:lvl w:ilvl="0" w:tplc="F1840B04">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A49FB"/>
    <w:multiLevelType w:val="hybridMultilevel"/>
    <w:tmpl w:val="E688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846F3"/>
    <w:multiLevelType w:val="hybridMultilevel"/>
    <w:tmpl w:val="6B4A6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2649C"/>
    <w:multiLevelType w:val="multilevel"/>
    <w:tmpl w:val="E690C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8B1118"/>
    <w:multiLevelType w:val="hybridMultilevel"/>
    <w:tmpl w:val="5664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B5BDF"/>
    <w:multiLevelType w:val="multilevel"/>
    <w:tmpl w:val="E690C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2"/>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FC6"/>
    <w:rsid w:val="000D04B8"/>
    <w:rsid w:val="00195689"/>
    <w:rsid w:val="003B66A6"/>
    <w:rsid w:val="003F00C4"/>
    <w:rsid w:val="00485FC6"/>
    <w:rsid w:val="00526116"/>
    <w:rsid w:val="00816493"/>
    <w:rsid w:val="008261FC"/>
    <w:rsid w:val="008826AB"/>
    <w:rsid w:val="00AB6DB7"/>
    <w:rsid w:val="00B31B2D"/>
    <w:rsid w:val="00BF372C"/>
    <w:rsid w:val="00C44DE2"/>
    <w:rsid w:val="00CB2A5C"/>
    <w:rsid w:val="00E46BB7"/>
    <w:rsid w:val="00F60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6DF8"/>
  <w15:chartTrackingRefBased/>
  <w15:docId w15:val="{6B51E399-994B-BD4D-B8F2-63008543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5FC6"/>
    <w:pPr>
      <w:spacing w:before="100" w:beforeAutospacing="1" w:after="100" w:afterAutospacing="1"/>
    </w:pPr>
    <w:rPr>
      <w:rFonts w:ascii="Times New Roman" w:eastAsia="Times New Roman" w:hAnsi="Times New Roman" w:cs="Times New Roman"/>
    </w:rPr>
  </w:style>
  <w:style w:type="paragraph" w:styleId="ListParagraph">
    <w:name w:val="List Paragraph"/>
    <w:aliases w:val="Bullets,List Paragraph1,List Paragraph (numbered (a)),Akapit z listą BS,List Square,Dot pt,F5 List Paragraph,No Spacing1,List Paragraph Char Char Char,Indicator Text,Numbered Para 1,Colorful List - Accent 11,Bullet 1,Bullet Points,3,Ha"/>
    <w:basedOn w:val="Normal"/>
    <w:link w:val="ListParagraphChar"/>
    <w:uiPriority w:val="34"/>
    <w:qFormat/>
    <w:rsid w:val="00485FC6"/>
    <w:pPr>
      <w:ind w:left="720"/>
      <w:contextualSpacing/>
    </w:pPr>
  </w:style>
  <w:style w:type="character" w:customStyle="1" w:styleId="ListParagraphChar">
    <w:name w:val="List Paragraph Char"/>
    <w:aliases w:val="Bullets Char,List Paragraph1 Char,List Paragraph (numbered (a)) Char,Akapit z listą BS Char,List Square Char,Dot pt Char,F5 List Paragraph Char,No Spacing1 Char,List Paragraph Char Char Char Char,Indicator Text Char,Bullet 1 Char"/>
    <w:link w:val="ListParagraph"/>
    <w:uiPriority w:val="34"/>
    <w:qFormat/>
    <w:locked/>
    <w:rsid w:val="00195689"/>
  </w:style>
  <w:style w:type="paragraph" w:customStyle="1" w:styleId="mimgebixml">
    <w:name w:val="mimgebixml"/>
    <w:basedOn w:val="Normal"/>
    <w:rsid w:val="00AB6DB7"/>
    <w:pPr>
      <w:spacing w:before="100" w:beforeAutospacing="1" w:after="100" w:afterAutospacing="1"/>
    </w:pPr>
    <w:rPr>
      <w:rFonts w:ascii="Times New Roman" w:eastAsia="Times New Roman" w:hAnsi="Times New Roman" w:cs="Times New Roman"/>
    </w:rPr>
  </w:style>
  <w:style w:type="paragraph" w:customStyle="1" w:styleId="sataurixml">
    <w:name w:val="sataurixml"/>
    <w:basedOn w:val="Normal"/>
    <w:rsid w:val="00AB6DB7"/>
    <w:pPr>
      <w:spacing w:before="100" w:beforeAutospacing="1" w:after="100" w:afterAutospacing="1"/>
    </w:pPr>
    <w:rPr>
      <w:rFonts w:ascii="Times New Roman" w:eastAsia="Times New Roman" w:hAnsi="Times New Roman" w:cs="Times New Roman"/>
    </w:rPr>
  </w:style>
  <w:style w:type="paragraph" w:customStyle="1" w:styleId="tarigixml">
    <w:name w:val="tarigixml"/>
    <w:basedOn w:val="Normal"/>
    <w:rsid w:val="00AB6DB7"/>
    <w:pPr>
      <w:spacing w:before="100" w:beforeAutospacing="1" w:after="100" w:afterAutospacing="1"/>
    </w:pPr>
    <w:rPr>
      <w:rFonts w:ascii="Times New Roman" w:eastAsia="Times New Roman" w:hAnsi="Times New Roman" w:cs="Times New Roman"/>
    </w:rPr>
  </w:style>
  <w:style w:type="paragraph" w:customStyle="1" w:styleId="abzacixml">
    <w:name w:val="abzacixml"/>
    <w:basedOn w:val="Normal"/>
    <w:rsid w:val="00BF372C"/>
    <w:pPr>
      <w:ind w:firstLine="283"/>
      <w:jc w:val="both"/>
    </w:pPr>
    <w:rPr>
      <w:rFonts w:ascii="Times New Roman" w:eastAsiaTheme="minorEastAsia" w:hAnsi="Times New Roman" w:cs="Times New Roman"/>
      <w:sz w:val="22"/>
      <w:szCs w:val="22"/>
    </w:rPr>
  </w:style>
  <w:style w:type="character" w:styleId="Hyperlink">
    <w:name w:val="Hyperlink"/>
    <w:basedOn w:val="DefaultParagraphFont"/>
    <w:uiPriority w:val="99"/>
    <w:semiHidden/>
    <w:unhideWhenUsed/>
    <w:rsid w:val="00F60D1B"/>
    <w:rPr>
      <w:color w:val="0000FF"/>
      <w:u w:val="single"/>
    </w:rPr>
  </w:style>
  <w:style w:type="paragraph" w:customStyle="1" w:styleId="muxlixml">
    <w:name w:val="muxlixml"/>
    <w:basedOn w:val="Normal"/>
    <w:rsid w:val="00F60D1B"/>
    <w:pPr>
      <w:keepNext/>
      <w:spacing w:before="240" w:line="240" w:lineRule="atLeast"/>
      <w:ind w:left="850" w:hanging="850"/>
    </w:pPr>
    <w:rPr>
      <w:rFonts w:ascii="Times New Roman" w:eastAsiaTheme="minorEastAsia"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47057">
      <w:bodyDiv w:val="1"/>
      <w:marLeft w:val="0"/>
      <w:marRight w:val="0"/>
      <w:marTop w:val="0"/>
      <w:marBottom w:val="0"/>
      <w:divBdr>
        <w:top w:val="none" w:sz="0" w:space="0" w:color="auto"/>
        <w:left w:val="none" w:sz="0" w:space="0" w:color="auto"/>
        <w:bottom w:val="none" w:sz="0" w:space="0" w:color="auto"/>
        <w:right w:val="none" w:sz="0" w:space="0" w:color="auto"/>
      </w:divBdr>
    </w:div>
    <w:div w:id="95713998">
      <w:bodyDiv w:val="1"/>
      <w:marLeft w:val="0"/>
      <w:marRight w:val="0"/>
      <w:marTop w:val="0"/>
      <w:marBottom w:val="0"/>
      <w:divBdr>
        <w:top w:val="none" w:sz="0" w:space="0" w:color="auto"/>
        <w:left w:val="none" w:sz="0" w:space="0" w:color="auto"/>
        <w:bottom w:val="none" w:sz="0" w:space="0" w:color="auto"/>
        <w:right w:val="none" w:sz="0" w:space="0" w:color="auto"/>
      </w:divBdr>
      <w:divsChild>
        <w:div w:id="293677292">
          <w:marLeft w:val="0"/>
          <w:marRight w:val="0"/>
          <w:marTop w:val="0"/>
          <w:marBottom w:val="0"/>
          <w:divBdr>
            <w:top w:val="none" w:sz="0" w:space="0" w:color="auto"/>
            <w:left w:val="none" w:sz="0" w:space="0" w:color="auto"/>
            <w:bottom w:val="none" w:sz="0" w:space="0" w:color="auto"/>
            <w:right w:val="none" w:sz="0" w:space="0" w:color="auto"/>
          </w:divBdr>
          <w:divsChild>
            <w:div w:id="1454397276">
              <w:marLeft w:val="0"/>
              <w:marRight w:val="0"/>
              <w:marTop w:val="0"/>
              <w:marBottom w:val="0"/>
              <w:divBdr>
                <w:top w:val="none" w:sz="0" w:space="0" w:color="auto"/>
                <w:left w:val="none" w:sz="0" w:space="0" w:color="auto"/>
                <w:bottom w:val="none" w:sz="0" w:space="0" w:color="auto"/>
                <w:right w:val="none" w:sz="0" w:space="0" w:color="auto"/>
              </w:divBdr>
              <w:divsChild>
                <w:div w:id="20363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866">
      <w:bodyDiv w:val="1"/>
      <w:marLeft w:val="0"/>
      <w:marRight w:val="0"/>
      <w:marTop w:val="0"/>
      <w:marBottom w:val="0"/>
      <w:divBdr>
        <w:top w:val="none" w:sz="0" w:space="0" w:color="auto"/>
        <w:left w:val="none" w:sz="0" w:space="0" w:color="auto"/>
        <w:bottom w:val="none" w:sz="0" w:space="0" w:color="auto"/>
        <w:right w:val="none" w:sz="0" w:space="0" w:color="auto"/>
      </w:divBdr>
      <w:divsChild>
        <w:div w:id="1050694545">
          <w:marLeft w:val="0"/>
          <w:marRight w:val="0"/>
          <w:marTop w:val="0"/>
          <w:marBottom w:val="0"/>
          <w:divBdr>
            <w:top w:val="none" w:sz="0" w:space="0" w:color="auto"/>
            <w:left w:val="none" w:sz="0" w:space="0" w:color="auto"/>
            <w:bottom w:val="none" w:sz="0" w:space="0" w:color="auto"/>
            <w:right w:val="none" w:sz="0" w:space="0" w:color="auto"/>
          </w:divBdr>
          <w:divsChild>
            <w:div w:id="1602105439">
              <w:marLeft w:val="0"/>
              <w:marRight w:val="0"/>
              <w:marTop w:val="0"/>
              <w:marBottom w:val="0"/>
              <w:divBdr>
                <w:top w:val="none" w:sz="0" w:space="0" w:color="auto"/>
                <w:left w:val="none" w:sz="0" w:space="0" w:color="auto"/>
                <w:bottom w:val="none" w:sz="0" w:space="0" w:color="auto"/>
                <w:right w:val="none" w:sz="0" w:space="0" w:color="auto"/>
              </w:divBdr>
              <w:divsChild>
                <w:div w:id="1858422231">
                  <w:marLeft w:val="0"/>
                  <w:marRight w:val="0"/>
                  <w:marTop w:val="0"/>
                  <w:marBottom w:val="0"/>
                  <w:divBdr>
                    <w:top w:val="none" w:sz="0" w:space="0" w:color="auto"/>
                    <w:left w:val="none" w:sz="0" w:space="0" w:color="auto"/>
                    <w:bottom w:val="none" w:sz="0" w:space="0" w:color="auto"/>
                    <w:right w:val="none" w:sz="0" w:space="0" w:color="auto"/>
                  </w:divBdr>
                  <w:divsChild>
                    <w:div w:id="454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20111">
      <w:bodyDiv w:val="1"/>
      <w:marLeft w:val="0"/>
      <w:marRight w:val="0"/>
      <w:marTop w:val="0"/>
      <w:marBottom w:val="0"/>
      <w:divBdr>
        <w:top w:val="none" w:sz="0" w:space="0" w:color="auto"/>
        <w:left w:val="none" w:sz="0" w:space="0" w:color="auto"/>
        <w:bottom w:val="none" w:sz="0" w:space="0" w:color="auto"/>
        <w:right w:val="none" w:sz="0" w:space="0" w:color="auto"/>
      </w:divBdr>
      <w:divsChild>
        <w:div w:id="1485926101">
          <w:marLeft w:val="0"/>
          <w:marRight w:val="0"/>
          <w:marTop w:val="0"/>
          <w:marBottom w:val="0"/>
          <w:divBdr>
            <w:top w:val="none" w:sz="0" w:space="0" w:color="auto"/>
            <w:left w:val="none" w:sz="0" w:space="0" w:color="auto"/>
            <w:bottom w:val="none" w:sz="0" w:space="0" w:color="auto"/>
            <w:right w:val="none" w:sz="0" w:space="0" w:color="auto"/>
          </w:divBdr>
          <w:divsChild>
            <w:div w:id="923143982">
              <w:marLeft w:val="0"/>
              <w:marRight w:val="0"/>
              <w:marTop w:val="0"/>
              <w:marBottom w:val="0"/>
              <w:divBdr>
                <w:top w:val="none" w:sz="0" w:space="0" w:color="auto"/>
                <w:left w:val="none" w:sz="0" w:space="0" w:color="auto"/>
                <w:bottom w:val="none" w:sz="0" w:space="0" w:color="auto"/>
                <w:right w:val="none" w:sz="0" w:space="0" w:color="auto"/>
              </w:divBdr>
              <w:divsChild>
                <w:div w:id="19476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48000">
      <w:bodyDiv w:val="1"/>
      <w:marLeft w:val="0"/>
      <w:marRight w:val="0"/>
      <w:marTop w:val="0"/>
      <w:marBottom w:val="0"/>
      <w:divBdr>
        <w:top w:val="none" w:sz="0" w:space="0" w:color="auto"/>
        <w:left w:val="none" w:sz="0" w:space="0" w:color="auto"/>
        <w:bottom w:val="none" w:sz="0" w:space="0" w:color="auto"/>
        <w:right w:val="none" w:sz="0" w:space="0" w:color="auto"/>
      </w:divBdr>
    </w:div>
    <w:div w:id="881594339">
      <w:bodyDiv w:val="1"/>
      <w:marLeft w:val="0"/>
      <w:marRight w:val="0"/>
      <w:marTop w:val="0"/>
      <w:marBottom w:val="0"/>
      <w:divBdr>
        <w:top w:val="none" w:sz="0" w:space="0" w:color="auto"/>
        <w:left w:val="none" w:sz="0" w:space="0" w:color="auto"/>
        <w:bottom w:val="none" w:sz="0" w:space="0" w:color="auto"/>
        <w:right w:val="none" w:sz="0" w:space="0" w:color="auto"/>
      </w:divBdr>
      <w:divsChild>
        <w:div w:id="495653427">
          <w:marLeft w:val="0"/>
          <w:marRight w:val="0"/>
          <w:marTop w:val="0"/>
          <w:marBottom w:val="0"/>
          <w:divBdr>
            <w:top w:val="none" w:sz="0" w:space="0" w:color="auto"/>
            <w:left w:val="none" w:sz="0" w:space="0" w:color="auto"/>
            <w:bottom w:val="none" w:sz="0" w:space="0" w:color="auto"/>
            <w:right w:val="none" w:sz="0" w:space="0" w:color="auto"/>
          </w:divBdr>
          <w:divsChild>
            <w:div w:id="811295061">
              <w:marLeft w:val="0"/>
              <w:marRight w:val="0"/>
              <w:marTop w:val="0"/>
              <w:marBottom w:val="0"/>
              <w:divBdr>
                <w:top w:val="none" w:sz="0" w:space="0" w:color="auto"/>
                <w:left w:val="none" w:sz="0" w:space="0" w:color="auto"/>
                <w:bottom w:val="none" w:sz="0" w:space="0" w:color="auto"/>
                <w:right w:val="none" w:sz="0" w:space="0" w:color="auto"/>
              </w:divBdr>
              <w:divsChild>
                <w:div w:id="15322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39874">
      <w:bodyDiv w:val="1"/>
      <w:marLeft w:val="0"/>
      <w:marRight w:val="0"/>
      <w:marTop w:val="0"/>
      <w:marBottom w:val="0"/>
      <w:divBdr>
        <w:top w:val="none" w:sz="0" w:space="0" w:color="auto"/>
        <w:left w:val="none" w:sz="0" w:space="0" w:color="auto"/>
        <w:bottom w:val="none" w:sz="0" w:space="0" w:color="auto"/>
        <w:right w:val="none" w:sz="0" w:space="0" w:color="auto"/>
      </w:divBdr>
      <w:divsChild>
        <w:div w:id="555437300">
          <w:marLeft w:val="0"/>
          <w:marRight w:val="0"/>
          <w:marTop w:val="0"/>
          <w:marBottom w:val="0"/>
          <w:divBdr>
            <w:top w:val="none" w:sz="0" w:space="0" w:color="auto"/>
            <w:left w:val="none" w:sz="0" w:space="0" w:color="auto"/>
            <w:bottom w:val="none" w:sz="0" w:space="0" w:color="auto"/>
            <w:right w:val="none" w:sz="0" w:space="0" w:color="auto"/>
          </w:divBdr>
          <w:divsChild>
            <w:div w:id="1324356797">
              <w:marLeft w:val="0"/>
              <w:marRight w:val="0"/>
              <w:marTop w:val="0"/>
              <w:marBottom w:val="0"/>
              <w:divBdr>
                <w:top w:val="none" w:sz="0" w:space="0" w:color="auto"/>
                <w:left w:val="none" w:sz="0" w:space="0" w:color="auto"/>
                <w:bottom w:val="none" w:sz="0" w:space="0" w:color="auto"/>
                <w:right w:val="none" w:sz="0" w:space="0" w:color="auto"/>
              </w:divBdr>
              <w:divsChild>
                <w:div w:id="1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03172">
      <w:bodyDiv w:val="1"/>
      <w:marLeft w:val="0"/>
      <w:marRight w:val="0"/>
      <w:marTop w:val="0"/>
      <w:marBottom w:val="0"/>
      <w:divBdr>
        <w:top w:val="none" w:sz="0" w:space="0" w:color="auto"/>
        <w:left w:val="none" w:sz="0" w:space="0" w:color="auto"/>
        <w:bottom w:val="none" w:sz="0" w:space="0" w:color="auto"/>
        <w:right w:val="none" w:sz="0" w:space="0" w:color="auto"/>
      </w:divBdr>
      <w:divsChild>
        <w:div w:id="1415013702">
          <w:marLeft w:val="0"/>
          <w:marRight w:val="0"/>
          <w:marTop w:val="0"/>
          <w:marBottom w:val="0"/>
          <w:divBdr>
            <w:top w:val="none" w:sz="0" w:space="0" w:color="auto"/>
            <w:left w:val="none" w:sz="0" w:space="0" w:color="auto"/>
            <w:bottom w:val="none" w:sz="0" w:space="0" w:color="auto"/>
            <w:right w:val="none" w:sz="0" w:space="0" w:color="auto"/>
          </w:divBdr>
          <w:divsChild>
            <w:div w:id="2140100840">
              <w:marLeft w:val="0"/>
              <w:marRight w:val="0"/>
              <w:marTop w:val="0"/>
              <w:marBottom w:val="0"/>
              <w:divBdr>
                <w:top w:val="none" w:sz="0" w:space="0" w:color="auto"/>
                <w:left w:val="none" w:sz="0" w:space="0" w:color="auto"/>
                <w:bottom w:val="none" w:sz="0" w:space="0" w:color="auto"/>
                <w:right w:val="none" w:sz="0" w:space="0" w:color="auto"/>
              </w:divBdr>
              <w:divsChild>
                <w:div w:id="13593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7383">
      <w:bodyDiv w:val="1"/>
      <w:marLeft w:val="0"/>
      <w:marRight w:val="0"/>
      <w:marTop w:val="0"/>
      <w:marBottom w:val="0"/>
      <w:divBdr>
        <w:top w:val="none" w:sz="0" w:space="0" w:color="auto"/>
        <w:left w:val="none" w:sz="0" w:space="0" w:color="auto"/>
        <w:bottom w:val="none" w:sz="0" w:space="0" w:color="auto"/>
        <w:right w:val="none" w:sz="0" w:space="0" w:color="auto"/>
      </w:divBdr>
      <w:divsChild>
        <w:div w:id="1299460902">
          <w:marLeft w:val="0"/>
          <w:marRight w:val="0"/>
          <w:marTop w:val="0"/>
          <w:marBottom w:val="0"/>
          <w:divBdr>
            <w:top w:val="none" w:sz="0" w:space="0" w:color="auto"/>
            <w:left w:val="none" w:sz="0" w:space="0" w:color="auto"/>
            <w:bottom w:val="none" w:sz="0" w:space="0" w:color="auto"/>
            <w:right w:val="none" w:sz="0" w:space="0" w:color="auto"/>
          </w:divBdr>
          <w:divsChild>
            <w:div w:id="1774520743">
              <w:marLeft w:val="0"/>
              <w:marRight w:val="0"/>
              <w:marTop w:val="0"/>
              <w:marBottom w:val="0"/>
              <w:divBdr>
                <w:top w:val="none" w:sz="0" w:space="0" w:color="auto"/>
                <w:left w:val="none" w:sz="0" w:space="0" w:color="auto"/>
                <w:bottom w:val="none" w:sz="0" w:space="0" w:color="auto"/>
                <w:right w:val="none" w:sz="0" w:space="0" w:color="auto"/>
              </w:divBdr>
              <w:divsChild>
                <w:div w:id="7377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2162</Words>
  <Characters>12328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2020-07-30T23:29:00Z</dcterms:created>
  <dcterms:modified xsi:type="dcterms:W3CDTF">2020-07-31T00:43:00Z</dcterms:modified>
</cp:coreProperties>
</file>