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2F4EC" w14:textId="77777777" w:rsidR="009D79B1" w:rsidRPr="002157A4" w:rsidRDefault="009D79B1" w:rsidP="009D79B1">
      <w:pPr>
        <w:pStyle w:val="ListBullet"/>
      </w:pPr>
    </w:p>
    <w:p w14:paraId="34162346" w14:textId="30C586CE" w:rsidR="009D79B1" w:rsidRDefault="009D79B1" w:rsidP="009D79B1">
      <w:pPr>
        <w:pStyle w:val="ListBullet"/>
      </w:pPr>
      <w:r w:rsidRPr="002157A4">
        <w:rPr>
          <w:lang w:val="en-GB"/>
        </w:rPr>
        <w:t xml:space="preserve">Impact </w:t>
      </w:r>
      <w:r>
        <w:rPr>
          <w:lang w:val="en-GB"/>
        </w:rPr>
        <w:t xml:space="preserve">of </w:t>
      </w:r>
      <w:r w:rsidRPr="002157A4">
        <w:rPr>
          <w:lang w:val="en-GB"/>
        </w:rPr>
        <w:t>N</w:t>
      </w:r>
      <w:r>
        <w:rPr>
          <w:lang w:val="en-GB"/>
        </w:rPr>
        <w:t>HA</w:t>
      </w:r>
      <w:r w:rsidRPr="002157A4">
        <w:rPr>
          <w:lang w:val="en-GB"/>
        </w:rPr>
        <w:t xml:space="preserve"> </w:t>
      </w:r>
      <w:r>
        <w:rPr>
          <w:lang w:val="en-GB"/>
        </w:rPr>
        <w:t>f</w:t>
      </w:r>
      <w:r w:rsidRPr="002157A4">
        <w:rPr>
          <w:lang w:val="en-GB"/>
        </w:rPr>
        <w:t xml:space="preserve">indings </w:t>
      </w:r>
      <w:r>
        <w:rPr>
          <w:lang w:val="en-GB"/>
        </w:rPr>
        <w:t>o</w:t>
      </w:r>
      <w:r w:rsidRPr="002157A4">
        <w:rPr>
          <w:lang w:val="en-GB"/>
        </w:rPr>
        <w:t>n Health Policies</w:t>
      </w:r>
    </w:p>
    <w:p w14:paraId="3FBAAC85" w14:textId="77777777" w:rsidR="009D79B1" w:rsidRDefault="009D79B1" w:rsidP="009D79B1">
      <w:pPr>
        <w:pStyle w:val="ListBullet"/>
      </w:pPr>
    </w:p>
    <w:p w14:paraId="742ADB1F" w14:textId="0D185228" w:rsidR="009D79B1" w:rsidRPr="002157A4" w:rsidRDefault="009D79B1" w:rsidP="009D79B1">
      <w:pPr>
        <w:pStyle w:val="ListBullet"/>
      </w:pPr>
      <w:r w:rsidRPr="002157A4">
        <w:t xml:space="preserve">NHA findings are used widely </w:t>
      </w:r>
      <w:r>
        <w:t xml:space="preserve">in the processes of </w:t>
      </w:r>
      <w:r w:rsidRPr="002157A4">
        <w:t>policy</w:t>
      </w:r>
      <w:r>
        <w:t>-</w:t>
      </w:r>
      <w:r w:rsidRPr="002157A4">
        <w:t xml:space="preserve">making such as </w:t>
      </w:r>
      <w:r w:rsidRPr="002157A4">
        <w:rPr>
          <w:rFonts w:cs="GEO TINANO"/>
        </w:rPr>
        <w:t>policy analysis/research, po</w:t>
      </w:r>
      <w:r>
        <w:rPr>
          <w:rFonts w:cs="GEO TINANO"/>
        </w:rPr>
        <w:t>licy debate, advocacy</w:t>
      </w:r>
      <w:r w:rsidRPr="002157A4">
        <w:rPr>
          <w:rFonts w:cs="GEO TINANO"/>
        </w:rPr>
        <w:t>, designing health policies and reform strategies, and monitoring and evaluating the progress of previously implemented</w:t>
      </w:r>
      <w:r w:rsidRPr="00BA3FDF">
        <w:rPr>
          <w:rFonts w:cs="GEO TINANO"/>
        </w:rPr>
        <w:t xml:space="preserve"> </w:t>
      </w:r>
      <w:r w:rsidRPr="002157A4">
        <w:rPr>
          <w:rFonts w:cs="GEO TINANO"/>
        </w:rPr>
        <w:t>polic</w:t>
      </w:r>
      <w:r>
        <w:rPr>
          <w:rFonts w:cs="GEO TINANO"/>
        </w:rPr>
        <w:t>i</w:t>
      </w:r>
      <w:r w:rsidRPr="002157A4">
        <w:rPr>
          <w:rFonts w:cs="GEO TINANO"/>
        </w:rPr>
        <w:t>es.</w:t>
      </w:r>
      <w:r w:rsidRPr="002157A4">
        <w:t xml:space="preserve"> NHA </w:t>
      </w:r>
      <w:r>
        <w:t xml:space="preserve">provide </w:t>
      </w:r>
      <w:r w:rsidRPr="002157A4">
        <w:t xml:space="preserve">important input </w:t>
      </w:r>
      <w:r>
        <w:t xml:space="preserve">for </w:t>
      </w:r>
      <w:r w:rsidRPr="002157A4">
        <w:t>health financi</w:t>
      </w:r>
      <w:r>
        <w:t xml:space="preserve">ng reforms in the country and for </w:t>
      </w:r>
      <w:r w:rsidRPr="002157A4">
        <w:t xml:space="preserve">strengthening </w:t>
      </w:r>
      <w:r>
        <w:t xml:space="preserve">Georgia’s </w:t>
      </w:r>
      <w:r w:rsidRPr="002157A4">
        <w:t>health system in general.</w:t>
      </w:r>
    </w:p>
    <w:p w14:paraId="2B2528DA" w14:textId="77777777" w:rsidR="009D79B1" w:rsidRPr="002157A4" w:rsidRDefault="009D79B1" w:rsidP="009D79B1">
      <w:pPr>
        <w:pStyle w:val="ListBullet"/>
      </w:pPr>
    </w:p>
    <w:p w14:paraId="4B9CFEF3" w14:textId="3F002B07" w:rsidR="009D79B1" w:rsidRPr="009D79B1" w:rsidRDefault="009D79B1" w:rsidP="009D79B1">
      <w:pPr>
        <w:pStyle w:val="BodyText"/>
        <w:spacing w:before="0" w:after="0" w:line="240" w:lineRule="auto"/>
        <w:rPr>
          <w:rFonts w:ascii="Calibri" w:hAnsi="Calibri" w:cs="Arial"/>
          <w:sz w:val="22"/>
          <w:szCs w:val="22"/>
        </w:rPr>
      </w:pPr>
      <w:r>
        <w:rPr>
          <w:rFonts w:cs="GEO TINANO"/>
        </w:rPr>
        <w:t xml:space="preserve">National Health Accounts are </w:t>
      </w:r>
      <w:r w:rsidRPr="002157A4">
        <w:rPr>
          <w:rFonts w:cs="GEO TINANO"/>
        </w:rPr>
        <w:t xml:space="preserve">also used to compute </w:t>
      </w:r>
      <w:r w:rsidRPr="002157A4">
        <w:rPr>
          <w:rFonts w:cs="GEO TINANO"/>
          <w:b/>
        </w:rPr>
        <w:t>policy-related indicators</w:t>
      </w:r>
      <w:r w:rsidRPr="002157A4">
        <w:rPr>
          <w:rFonts w:cs="GEO TINANO"/>
        </w:rPr>
        <w:t xml:space="preserve"> such as per capita health spending, </w:t>
      </w:r>
      <w:r>
        <w:rPr>
          <w:rFonts w:cs="GEO TINANO"/>
        </w:rPr>
        <w:t xml:space="preserve">share of </w:t>
      </w:r>
      <w:r w:rsidRPr="002157A4">
        <w:rPr>
          <w:rFonts w:cs="GEO TINANO"/>
        </w:rPr>
        <w:t xml:space="preserve">health expenditures </w:t>
      </w:r>
      <w:r>
        <w:rPr>
          <w:rFonts w:cs="GEO TINANO"/>
        </w:rPr>
        <w:t xml:space="preserve">in </w:t>
      </w:r>
      <w:r w:rsidRPr="002157A4">
        <w:rPr>
          <w:rFonts w:cs="GEO TINANO"/>
        </w:rPr>
        <w:t xml:space="preserve">the gross domestic product (GDP) and </w:t>
      </w:r>
      <w:r>
        <w:rPr>
          <w:rFonts w:cs="GEO TINANO"/>
        </w:rPr>
        <w:t xml:space="preserve">other indicators. </w:t>
      </w:r>
      <w:r w:rsidRPr="0098630A">
        <w:rPr>
          <w:rFonts w:cs="Arial"/>
          <w:b/>
        </w:rPr>
        <w:t xml:space="preserve">NHA </w:t>
      </w:r>
      <w:r w:rsidRPr="0098630A">
        <w:rPr>
          <w:rFonts w:ascii="Calibri" w:hAnsi="Calibri" w:cs="Arial"/>
          <w:b/>
          <w:sz w:val="22"/>
          <w:szCs w:val="22"/>
        </w:rPr>
        <w:t xml:space="preserve">data </w:t>
      </w:r>
      <w:r>
        <w:rPr>
          <w:rFonts w:ascii="Calibri" w:hAnsi="Calibri" w:cs="Arial"/>
          <w:b/>
          <w:sz w:val="22"/>
          <w:szCs w:val="22"/>
        </w:rPr>
        <w:t xml:space="preserve">is </w:t>
      </w:r>
      <w:r w:rsidRPr="002157A4">
        <w:rPr>
          <w:rFonts w:ascii="Calibri" w:hAnsi="Calibri" w:cs="Arial"/>
          <w:b/>
          <w:sz w:val="22"/>
          <w:szCs w:val="22"/>
        </w:rPr>
        <w:t xml:space="preserve">used in </w:t>
      </w:r>
      <w:r>
        <w:rPr>
          <w:rFonts w:ascii="Arial" w:hAnsi="Arial"/>
        </w:rPr>
        <w:t xml:space="preserve">transparent planning and </w:t>
      </w:r>
      <w:r>
        <w:rPr>
          <w:rFonts w:ascii="Arial" w:hAnsi="Arial"/>
        </w:rPr>
        <w:t xml:space="preserve">state </w:t>
      </w:r>
      <w:r>
        <w:rPr>
          <w:rFonts w:ascii="Arial" w:hAnsi="Arial"/>
        </w:rPr>
        <w:t xml:space="preserve">budget formulation </w:t>
      </w:r>
      <w:r>
        <w:rPr>
          <w:rFonts w:ascii="Arial" w:hAnsi="Arial"/>
        </w:rPr>
        <w:t xml:space="preserve">process </w:t>
      </w:r>
      <w:r>
        <w:rPr>
          <w:rFonts w:ascii="Calibri" w:hAnsi="Calibri" w:cs="Arial"/>
          <w:b/>
          <w:sz w:val="22"/>
          <w:szCs w:val="22"/>
        </w:rPr>
        <w:t>for health</w:t>
      </w:r>
      <w:r w:rsidRPr="002157A4">
        <w:rPr>
          <w:rFonts w:ascii="Calibri" w:hAnsi="Calibri" w:cs="Arial"/>
          <w:b/>
          <w:sz w:val="22"/>
          <w:szCs w:val="22"/>
        </w:rPr>
        <w:t>.</w:t>
      </w:r>
      <w:r w:rsidRPr="002157A4">
        <w:rPr>
          <w:rFonts w:ascii="Calibri" w:hAnsi="Calibri" w:cs="Arial"/>
          <w:color w:val="C00000"/>
          <w:sz w:val="22"/>
          <w:szCs w:val="22"/>
        </w:rPr>
        <w:t xml:space="preserve"> </w:t>
      </w:r>
      <w:r w:rsidRPr="002157A4">
        <w:rPr>
          <w:rFonts w:ascii="Calibri" w:hAnsi="Calibri" w:cs="Arial"/>
          <w:sz w:val="22"/>
          <w:szCs w:val="22"/>
        </w:rPr>
        <w:t>Medium Term Expenditure Framework</w:t>
      </w:r>
      <w:r>
        <w:rPr>
          <w:rFonts w:ascii="Calibri" w:hAnsi="Calibri" w:cs="Arial"/>
          <w:sz w:val="22"/>
          <w:szCs w:val="22"/>
        </w:rPr>
        <w:t>s (MTEF)</w:t>
      </w:r>
      <w:r w:rsidRPr="002157A4">
        <w:rPr>
          <w:rFonts w:ascii="Calibri" w:hAnsi="Calibri" w:cs="Arial"/>
          <w:sz w:val="22"/>
          <w:szCs w:val="22"/>
        </w:rPr>
        <w:t xml:space="preserve"> 2006-2010 </w:t>
      </w:r>
      <w:r>
        <w:rPr>
          <w:rFonts w:ascii="Calibri" w:hAnsi="Calibri" w:cs="Arial"/>
          <w:sz w:val="22"/>
          <w:szCs w:val="22"/>
        </w:rPr>
        <w:t>were</w:t>
      </w:r>
      <w:r w:rsidRPr="002157A4">
        <w:rPr>
          <w:rFonts w:ascii="Calibri" w:hAnsi="Calibri" w:cs="Arial"/>
          <w:sz w:val="22"/>
          <w:szCs w:val="22"/>
        </w:rPr>
        <w:t xml:space="preserve"> developed based on NHA </w:t>
      </w:r>
      <w:r>
        <w:rPr>
          <w:rFonts w:ascii="Calibri" w:hAnsi="Calibri" w:cs="Arial"/>
          <w:sz w:val="22"/>
          <w:szCs w:val="22"/>
        </w:rPr>
        <w:t>results</w:t>
      </w:r>
      <w:r w:rsidRPr="002157A4">
        <w:rPr>
          <w:rFonts w:ascii="Calibri" w:hAnsi="Calibri" w:cs="Arial"/>
          <w:sz w:val="22"/>
          <w:szCs w:val="22"/>
        </w:rPr>
        <w:t xml:space="preserve">. </w:t>
      </w:r>
      <w:r>
        <w:rPr>
          <w:rFonts w:ascii="Calibri" w:hAnsi="Calibri" w:cs="Arial"/>
          <w:sz w:val="22"/>
          <w:szCs w:val="22"/>
        </w:rPr>
        <w:t xml:space="preserve">The process of budgeting for State Healthcare Programs uses the findings of NHA as a basis </w:t>
      </w:r>
      <w:r w:rsidRPr="002157A4">
        <w:rPr>
          <w:rFonts w:ascii="Calibri" w:hAnsi="Calibri" w:cs="Arial"/>
          <w:sz w:val="22"/>
          <w:szCs w:val="22"/>
        </w:rPr>
        <w:t>for evaluati</w:t>
      </w:r>
      <w:r>
        <w:rPr>
          <w:rFonts w:ascii="Calibri" w:hAnsi="Calibri" w:cs="Arial"/>
          <w:sz w:val="22"/>
          <w:szCs w:val="22"/>
        </w:rPr>
        <w:t>ng</w:t>
      </w:r>
      <w:r w:rsidRPr="002157A4">
        <w:rPr>
          <w:rFonts w:ascii="Calibri" w:hAnsi="Calibri" w:cs="Arial"/>
          <w:sz w:val="22"/>
          <w:szCs w:val="22"/>
        </w:rPr>
        <w:t xml:space="preserve"> and monitoring </w:t>
      </w:r>
      <w:r>
        <w:rPr>
          <w:rFonts w:ascii="Calibri" w:hAnsi="Calibri" w:cs="Arial"/>
          <w:sz w:val="22"/>
          <w:szCs w:val="22"/>
        </w:rPr>
        <w:t xml:space="preserve">the outcomes year by year. </w:t>
      </w:r>
      <w:r w:rsidRPr="002157A4">
        <w:rPr>
          <w:rFonts w:ascii="Calibri" w:hAnsi="Calibri" w:cs="Arial"/>
          <w:sz w:val="22"/>
          <w:szCs w:val="22"/>
        </w:rPr>
        <w:t xml:space="preserve">NHA findings </w:t>
      </w:r>
      <w:r>
        <w:rPr>
          <w:rFonts w:ascii="Calibri" w:hAnsi="Calibri" w:cs="Arial"/>
          <w:sz w:val="22"/>
          <w:szCs w:val="22"/>
        </w:rPr>
        <w:t>are used in t</w:t>
      </w:r>
      <w:r w:rsidRPr="002157A4">
        <w:rPr>
          <w:rFonts w:ascii="Calibri" w:hAnsi="Calibri" w:cs="Arial"/>
          <w:sz w:val="22"/>
          <w:szCs w:val="22"/>
        </w:rPr>
        <w:t xml:space="preserve">echnical documents </w:t>
      </w:r>
      <w:r>
        <w:rPr>
          <w:rFonts w:ascii="Calibri" w:hAnsi="Calibri" w:cs="Arial"/>
          <w:sz w:val="22"/>
          <w:szCs w:val="22"/>
        </w:rPr>
        <w:t>accompanying s</w:t>
      </w:r>
      <w:r w:rsidRPr="002157A4">
        <w:rPr>
          <w:rFonts w:ascii="Calibri" w:hAnsi="Calibri" w:cs="Arial"/>
          <w:sz w:val="22"/>
          <w:szCs w:val="22"/>
        </w:rPr>
        <w:t xml:space="preserve">tate </w:t>
      </w:r>
      <w:r>
        <w:rPr>
          <w:rFonts w:ascii="Calibri" w:hAnsi="Calibri" w:cs="Arial"/>
          <w:sz w:val="22"/>
          <w:szCs w:val="22"/>
        </w:rPr>
        <w:t>h</w:t>
      </w:r>
      <w:r w:rsidRPr="002157A4">
        <w:rPr>
          <w:rFonts w:ascii="Calibri" w:hAnsi="Calibri" w:cs="Arial"/>
          <w:sz w:val="22"/>
          <w:szCs w:val="22"/>
        </w:rPr>
        <w:t>ealth</w:t>
      </w:r>
      <w:r>
        <w:rPr>
          <w:rFonts w:ascii="Calibri" w:hAnsi="Calibri" w:cs="Arial"/>
          <w:sz w:val="22"/>
          <w:szCs w:val="22"/>
        </w:rPr>
        <w:t>care</w:t>
      </w:r>
      <w:r w:rsidRPr="002157A4">
        <w:rPr>
          <w:rFonts w:ascii="Calibri" w:hAnsi="Calibri" w:cs="Arial"/>
          <w:sz w:val="22"/>
          <w:szCs w:val="22"/>
        </w:rPr>
        <w:t xml:space="preserve"> </w:t>
      </w:r>
      <w:r>
        <w:rPr>
          <w:rFonts w:ascii="Calibri" w:hAnsi="Calibri" w:cs="Arial"/>
          <w:sz w:val="22"/>
          <w:szCs w:val="22"/>
        </w:rPr>
        <w:t>p</w:t>
      </w:r>
      <w:r w:rsidRPr="002157A4">
        <w:rPr>
          <w:rFonts w:ascii="Calibri" w:hAnsi="Calibri" w:cs="Arial"/>
          <w:sz w:val="22"/>
          <w:szCs w:val="22"/>
        </w:rPr>
        <w:t xml:space="preserve">rograms </w:t>
      </w:r>
      <w:r>
        <w:rPr>
          <w:rFonts w:ascii="Calibri" w:hAnsi="Calibri" w:cs="Arial"/>
          <w:sz w:val="22"/>
          <w:szCs w:val="22"/>
        </w:rPr>
        <w:t xml:space="preserve">to describe </w:t>
      </w:r>
      <w:r w:rsidRPr="002157A4">
        <w:rPr>
          <w:rFonts w:ascii="Calibri" w:hAnsi="Calibri" w:cs="Arial"/>
          <w:sz w:val="22"/>
          <w:szCs w:val="22"/>
        </w:rPr>
        <w:t xml:space="preserve">existing situation and </w:t>
      </w:r>
      <w:r>
        <w:rPr>
          <w:rFonts w:ascii="Calibri" w:hAnsi="Calibri" w:cs="Arial"/>
          <w:sz w:val="22"/>
          <w:szCs w:val="22"/>
        </w:rPr>
        <w:t xml:space="preserve">to price healthcare </w:t>
      </w:r>
      <w:r w:rsidRPr="002157A4">
        <w:rPr>
          <w:rFonts w:ascii="Calibri" w:hAnsi="Calibri" w:cs="Arial"/>
          <w:sz w:val="22"/>
          <w:szCs w:val="22"/>
        </w:rPr>
        <w:t>services</w:t>
      </w:r>
      <w:r>
        <w:rPr>
          <w:rFonts w:ascii="Calibri" w:hAnsi="Calibri" w:cs="Arial"/>
          <w:sz w:val="22"/>
          <w:szCs w:val="22"/>
        </w:rPr>
        <w:t xml:space="preserve">. </w:t>
      </w:r>
    </w:p>
    <w:p w14:paraId="60ED7C41" w14:textId="77777777" w:rsidR="009D79B1" w:rsidRPr="002157A4" w:rsidRDefault="009D79B1" w:rsidP="009D79B1">
      <w:pPr>
        <w:spacing w:before="0" w:after="0" w:line="240" w:lineRule="auto"/>
        <w:jc w:val="both"/>
        <w:rPr>
          <w:rFonts w:cs="GEO TINANO"/>
          <w:sz w:val="22"/>
          <w:szCs w:val="22"/>
        </w:rPr>
      </w:pPr>
    </w:p>
    <w:p w14:paraId="4AE3ECA2" w14:textId="77777777" w:rsidR="009D79B1" w:rsidRDefault="009D79B1" w:rsidP="009D79B1">
      <w:pPr>
        <w:pStyle w:val="ListBullet"/>
        <w:rPr>
          <w:rFonts w:cs="GEO TINANO"/>
        </w:rPr>
      </w:pPr>
      <w:r w:rsidRPr="002157A4">
        <w:rPr>
          <w:rFonts w:cs="GEO TINANO"/>
        </w:rPr>
        <w:t xml:space="preserve">NHA results are used to </w:t>
      </w:r>
      <w:r w:rsidRPr="00193A51">
        <w:rPr>
          <w:rFonts w:cs="GEO TINANO"/>
          <w:b/>
        </w:rPr>
        <w:t>study</w:t>
      </w:r>
      <w:r>
        <w:rPr>
          <w:rFonts w:cs="GEO TINANO"/>
        </w:rPr>
        <w:t xml:space="preserve"> </w:t>
      </w:r>
      <w:r w:rsidRPr="003C4BC3">
        <w:rPr>
          <w:rFonts w:cs="GEO TINANO"/>
          <w:b/>
        </w:rPr>
        <w:t>issues</w:t>
      </w:r>
      <w:r>
        <w:rPr>
          <w:rFonts w:cs="GEO TINANO"/>
          <w:b/>
        </w:rPr>
        <w:t xml:space="preserve"> related with </w:t>
      </w:r>
      <w:r w:rsidRPr="002157A4">
        <w:rPr>
          <w:rFonts w:cs="GEO TINANO"/>
          <w:b/>
        </w:rPr>
        <w:t xml:space="preserve">health financing policy </w:t>
      </w:r>
      <w:r w:rsidRPr="002157A4">
        <w:rPr>
          <w:rFonts w:cs="GEO TINANO"/>
        </w:rPr>
        <w:t xml:space="preserve">- how much did the country spend </w:t>
      </w:r>
      <w:r>
        <w:rPr>
          <w:rFonts w:cs="GEO TINANO"/>
        </w:rPr>
        <w:t xml:space="preserve">on </w:t>
      </w:r>
      <w:r w:rsidRPr="002157A4">
        <w:rPr>
          <w:rFonts w:cs="GEO TINANO"/>
        </w:rPr>
        <w:t xml:space="preserve">health? </w:t>
      </w:r>
      <w:r>
        <w:rPr>
          <w:rFonts w:cs="GEO TINANO"/>
        </w:rPr>
        <w:t>Which</w:t>
      </w:r>
      <w:r w:rsidRPr="002157A4">
        <w:rPr>
          <w:rFonts w:cs="GEO TINANO"/>
        </w:rPr>
        <w:t xml:space="preserve"> sources </w:t>
      </w:r>
      <w:r>
        <w:rPr>
          <w:rFonts w:cs="GEO TINANO"/>
        </w:rPr>
        <w:t xml:space="preserve">of funding exist </w:t>
      </w:r>
      <w:r w:rsidRPr="002157A4">
        <w:rPr>
          <w:rFonts w:cs="GEO TINANO"/>
        </w:rPr>
        <w:t xml:space="preserve">and </w:t>
      </w:r>
      <w:r>
        <w:rPr>
          <w:rFonts w:cs="GEO TINANO"/>
        </w:rPr>
        <w:t>what is the share of investments from different sources</w:t>
      </w:r>
      <w:r w:rsidRPr="002157A4">
        <w:rPr>
          <w:rFonts w:cs="GEO TINANO"/>
        </w:rPr>
        <w:t>? Who a</w:t>
      </w:r>
      <w:r>
        <w:rPr>
          <w:rFonts w:cs="GEO TINANO"/>
        </w:rPr>
        <w:t xml:space="preserve">re the financial intermediaries </w:t>
      </w:r>
      <w:r w:rsidRPr="002157A4">
        <w:rPr>
          <w:rFonts w:cs="GEO TINANO"/>
        </w:rPr>
        <w:t>and how much</w:t>
      </w:r>
      <w:r>
        <w:rPr>
          <w:rFonts w:cs="GEO TINANO"/>
        </w:rPr>
        <w:t xml:space="preserve"> did they allocate?                                                                                                                                                                                                                                                                                                                                                                                                                                                                                                                                                                                                                                                                                                                                                                                      </w:t>
      </w:r>
      <w:r w:rsidRPr="002157A4">
        <w:rPr>
          <w:rFonts w:cs="GEO TINANO"/>
        </w:rPr>
        <w:t xml:space="preserve"> How much </w:t>
      </w:r>
      <w:r>
        <w:rPr>
          <w:rFonts w:cs="GEO TINANO"/>
        </w:rPr>
        <w:t xml:space="preserve">money </w:t>
      </w:r>
      <w:r w:rsidRPr="002157A4">
        <w:rPr>
          <w:rFonts w:cs="GEO TINANO"/>
        </w:rPr>
        <w:t>was spent by type of health provider and by type of health service? Which population groups benefited from the expenditure</w:t>
      </w:r>
      <w:r>
        <w:rPr>
          <w:rFonts w:cs="GEO TINANO"/>
        </w:rPr>
        <w:t>s on health</w:t>
      </w:r>
      <w:r w:rsidRPr="002157A4">
        <w:rPr>
          <w:rFonts w:cs="GEO TINANO"/>
        </w:rPr>
        <w:t xml:space="preserve">? </w:t>
      </w:r>
    </w:p>
    <w:p w14:paraId="21439C16" w14:textId="77777777" w:rsidR="009D79B1" w:rsidRDefault="009D79B1" w:rsidP="009D79B1">
      <w:pPr>
        <w:pStyle w:val="ListBullet"/>
        <w:rPr>
          <w:rFonts w:cs="GEO TINANO"/>
        </w:rPr>
      </w:pPr>
    </w:p>
    <w:p w14:paraId="11C4AA80" w14:textId="24F9E143" w:rsidR="009D79B1" w:rsidRDefault="009D79B1" w:rsidP="009D79B1">
      <w:pPr>
        <w:pStyle w:val="ListBullet"/>
      </w:pPr>
      <w:r>
        <w:rPr>
          <w:rFonts w:cs="GEO TINANO"/>
        </w:rPr>
        <w:t xml:space="preserve">NHA findings are also useful to analyze </w:t>
      </w:r>
      <w:r>
        <w:t>a</w:t>
      </w:r>
      <w:r w:rsidRPr="002157A4">
        <w:t xml:space="preserve">llocation of </w:t>
      </w:r>
      <w:r>
        <w:t xml:space="preserve">public health expenditures to priority services and population groups. In this sense, NHA is a good simulation tool for </w:t>
      </w:r>
      <w:r w:rsidRPr="002157A4">
        <w:t>defining health benefit package</w:t>
      </w:r>
      <w:r>
        <w:t>s</w:t>
      </w:r>
      <w:r w:rsidRPr="002157A4">
        <w:t xml:space="preserve"> in Georgia. </w:t>
      </w:r>
      <w:r>
        <w:t xml:space="preserve">In 2007, the Government of Georgia decided to reallocate public resources on health in a particular way – public money was used to purchase insurance coverage from private medical insurance companies for the targeted population groups - based on data about the population’s health status and health expenditures (using NHA as one of the data sources). </w:t>
      </w:r>
    </w:p>
    <w:p w14:paraId="40CD9EA8" w14:textId="77777777" w:rsidR="009D79B1" w:rsidRDefault="009D79B1" w:rsidP="009D79B1">
      <w:pPr>
        <w:pStyle w:val="ListBullet"/>
      </w:pPr>
    </w:p>
    <w:p w14:paraId="2D587FED" w14:textId="77777777" w:rsidR="009D79B1" w:rsidRPr="002157A4" w:rsidRDefault="009D79B1" w:rsidP="009D79B1">
      <w:pPr>
        <w:jc w:val="both"/>
        <w:rPr>
          <w:sz w:val="22"/>
          <w:szCs w:val="22"/>
        </w:rPr>
      </w:pPr>
      <w:bookmarkStart w:id="0" w:name="_Toc227321932"/>
      <w:r w:rsidRPr="002157A4">
        <w:rPr>
          <w:b/>
          <w:sz w:val="22"/>
          <w:szCs w:val="22"/>
        </w:rPr>
        <w:t xml:space="preserve">Report on Distribution of Health Payments and Catastrophic Expenditures </w:t>
      </w:r>
      <w:r>
        <w:rPr>
          <w:b/>
          <w:sz w:val="22"/>
          <w:szCs w:val="22"/>
        </w:rPr>
        <w:t xml:space="preserve">on Health </w:t>
      </w:r>
      <w:r w:rsidRPr="002157A4">
        <w:rPr>
          <w:b/>
          <w:sz w:val="22"/>
          <w:szCs w:val="22"/>
        </w:rPr>
        <w:t>in Georgia</w:t>
      </w:r>
      <w:bookmarkEnd w:id="0"/>
      <w:r w:rsidRPr="002157A4">
        <w:rPr>
          <w:b/>
          <w:sz w:val="22"/>
          <w:szCs w:val="22"/>
        </w:rPr>
        <w:t xml:space="preserve"> – </w:t>
      </w:r>
      <w:r w:rsidRPr="002157A4">
        <w:rPr>
          <w:sz w:val="22"/>
          <w:szCs w:val="22"/>
        </w:rPr>
        <w:t xml:space="preserve">uses 2002-2007 NHA data (HH expenditure on health and distribution of HH expenditure on health by functions and providers). </w:t>
      </w:r>
    </w:p>
    <w:p w14:paraId="37308116" w14:textId="77777777" w:rsidR="009D79B1" w:rsidRPr="002157A4" w:rsidRDefault="009D79B1" w:rsidP="009D79B1">
      <w:pPr>
        <w:pStyle w:val="ListBullet"/>
      </w:pPr>
      <w:r w:rsidRPr="002157A4">
        <w:rPr>
          <w:b/>
        </w:rPr>
        <w:t>Georgia Health System Performance Assessment Report</w:t>
      </w:r>
      <w:r w:rsidRPr="002157A4">
        <w:t>. Georgia Health System Performance Assessment Report was prepared</w:t>
      </w:r>
      <w:r>
        <w:t xml:space="preserve"> i</w:t>
      </w:r>
      <w:r w:rsidRPr="002157A4">
        <w:t>n 2008</w:t>
      </w:r>
      <w:r>
        <w:t xml:space="preserve">. Out of </w:t>
      </w:r>
      <w:r w:rsidRPr="002157A4">
        <w:t xml:space="preserve">42 indicators </w:t>
      </w:r>
      <w:r>
        <w:t xml:space="preserve">employed in the assessment </w:t>
      </w:r>
      <w:r w:rsidRPr="002157A4">
        <w:t xml:space="preserve">7 </w:t>
      </w:r>
      <w:r>
        <w:t xml:space="preserve">indicators </w:t>
      </w:r>
      <w:r w:rsidRPr="002157A4">
        <w:t xml:space="preserve">were developed </w:t>
      </w:r>
      <w:r>
        <w:t xml:space="preserve">based on </w:t>
      </w:r>
      <w:r w:rsidRPr="002157A4">
        <w:t xml:space="preserve">NHA </w:t>
      </w:r>
      <w:r>
        <w:t>data</w:t>
      </w:r>
      <w:r w:rsidRPr="002157A4">
        <w:t>.</w:t>
      </w:r>
    </w:p>
    <w:p w14:paraId="5AD50899" w14:textId="77777777" w:rsidR="009D79B1" w:rsidRPr="002157A4" w:rsidRDefault="009D79B1" w:rsidP="009D79B1">
      <w:pPr>
        <w:pStyle w:val="ListBullet"/>
      </w:pPr>
    </w:p>
    <w:p w14:paraId="39B7CD18" w14:textId="77777777" w:rsidR="009D79B1" w:rsidRDefault="009D79B1" w:rsidP="009D79B1">
      <w:pPr>
        <w:pStyle w:val="ListBullet"/>
        <w:rPr>
          <w:b/>
        </w:rPr>
      </w:pPr>
      <w:r w:rsidRPr="002157A4">
        <w:t xml:space="preserve">NHA data </w:t>
      </w:r>
      <w:r>
        <w:t xml:space="preserve">and findings </w:t>
      </w:r>
      <w:r w:rsidRPr="002157A4">
        <w:t xml:space="preserve">were used </w:t>
      </w:r>
      <w:r w:rsidRPr="002157A4">
        <w:rPr>
          <w:b/>
        </w:rPr>
        <w:t>by actuar</w:t>
      </w:r>
      <w:r>
        <w:rPr>
          <w:b/>
        </w:rPr>
        <w:t xml:space="preserve">ial consultants for estimating premiums for state healthcare programs </w:t>
      </w:r>
      <w:r w:rsidRPr="00715BB1">
        <w:t>as well as by private insurance companies and actuaries for calculating insurance premiums</w:t>
      </w:r>
      <w:r>
        <w:rPr>
          <w:b/>
        </w:rPr>
        <w:t xml:space="preserve">. </w:t>
      </w:r>
    </w:p>
    <w:p w14:paraId="5B43E0B1" w14:textId="77777777" w:rsidR="009D79B1" w:rsidRDefault="009D79B1" w:rsidP="009D79B1">
      <w:pPr>
        <w:pStyle w:val="ListBullet"/>
        <w:rPr>
          <w:b/>
        </w:rPr>
      </w:pPr>
    </w:p>
    <w:p w14:paraId="560FD15F" w14:textId="77777777" w:rsidR="009D79B1" w:rsidRPr="002157A4" w:rsidRDefault="009D79B1" w:rsidP="009D79B1">
      <w:pPr>
        <w:pStyle w:val="ListBullet"/>
      </w:pPr>
      <w:r w:rsidRPr="006F650D">
        <w:t>Health expenditure by healthcare functions and the data of the NCDCPH on the number of cases pertaining to certain disease groups are often used for determining per case costs. NHA findings are also used in evaluating administrative costs.</w:t>
      </w:r>
      <w:r w:rsidRPr="002157A4">
        <w:t xml:space="preserve"> </w:t>
      </w:r>
    </w:p>
    <w:p w14:paraId="37E01901" w14:textId="77777777" w:rsidR="009D79B1" w:rsidRPr="002157A4" w:rsidRDefault="009D79B1" w:rsidP="009D79B1">
      <w:pPr>
        <w:pStyle w:val="ListBullet"/>
      </w:pPr>
    </w:p>
    <w:p w14:paraId="2B2C1FFE" w14:textId="77777777" w:rsidR="009D79B1" w:rsidRPr="002157A4" w:rsidRDefault="009D79B1" w:rsidP="009D79B1">
      <w:pPr>
        <w:pStyle w:val="ListBullet"/>
      </w:pPr>
      <w:r>
        <w:rPr>
          <w:b/>
        </w:rPr>
        <w:t>P</w:t>
      </w:r>
      <w:r w:rsidRPr="00937A40">
        <w:rPr>
          <w:b/>
        </w:rPr>
        <w:t xml:space="preserve">rivatization of hospitals </w:t>
      </w:r>
      <w:r>
        <w:rPr>
          <w:b/>
        </w:rPr>
        <w:t xml:space="preserve">- </w:t>
      </w:r>
      <w:r w:rsidRPr="002157A4">
        <w:t xml:space="preserve">investors used NHA </w:t>
      </w:r>
      <w:r>
        <w:t xml:space="preserve">data together with other sources </w:t>
      </w:r>
      <w:r w:rsidRPr="002157A4">
        <w:t xml:space="preserve">for </w:t>
      </w:r>
      <w:r>
        <w:t xml:space="preserve">making projections of expected costs and revenues from their purchases. </w:t>
      </w:r>
    </w:p>
    <w:p w14:paraId="56D42AF0" w14:textId="77777777" w:rsidR="009D79B1" w:rsidRPr="002157A4" w:rsidRDefault="009D79B1" w:rsidP="009D79B1">
      <w:pPr>
        <w:pStyle w:val="BodyText"/>
        <w:spacing w:before="0" w:after="0" w:line="240" w:lineRule="auto"/>
        <w:rPr>
          <w:rFonts w:ascii="Calibri" w:hAnsi="Calibri"/>
          <w:color w:val="C00000"/>
          <w:sz w:val="22"/>
          <w:szCs w:val="22"/>
        </w:rPr>
      </w:pPr>
    </w:p>
    <w:p w14:paraId="248026F6" w14:textId="77777777" w:rsidR="009D79B1" w:rsidRPr="002157A4" w:rsidRDefault="009D79B1" w:rsidP="009D79B1">
      <w:pPr>
        <w:autoSpaceDE w:val="0"/>
        <w:autoSpaceDN w:val="0"/>
        <w:adjustRightInd w:val="0"/>
        <w:spacing w:before="0" w:after="0" w:line="240" w:lineRule="auto"/>
        <w:jc w:val="both"/>
        <w:rPr>
          <w:rFonts w:cs="TradeGothicLTStd-BdCn20"/>
          <w:sz w:val="22"/>
          <w:szCs w:val="22"/>
        </w:rPr>
      </w:pPr>
      <w:r w:rsidRPr="002157A4">
        <w:rPr>
          <w:b/>
        </w:rPr>
        <w:lastRenderedPageBreak/>
        <w:t xml:space="preserve">World Health statistics report 2008-2009 (WHO). </w:t>
      </w:r>
      <w:r w:rsidRPr="00A16C06">
        <w:rPr>
          <w:rFonts w:cs="TradeGothicLTStd-BdCn20"/>
          <w:sz w:val="22"/>
          <w:szCs w:val="22"/>
        </w:rPr>
        <w:t>NHA data for 2001-2006 (</w:t>
      </w:r>
      <w:r w:rsidRPr="002157A4">
        <w:rPr>
          <w:rFonts w:cs="TradeGothicLTStd-BdCn20"/>
          <w:sz w:val="22"/>
          <w:szCs w:val="22"/>
        </w:rPr>
        <w:t>Total expenditure on health as % of GDP; General government expenditure on health as % of total expenditure on health; Private expenditure on health as % of total expenditure on health; General government expenditure on health as % of</w:t>
      </w:r>
      <w:r>
        <w:rPr>
          <w:rFonts w:cs="TradeGothicLTStd-BdCn20"/>
          <w:sz w:val="22"/>
          <w:szCs w:val="22"/>
        </w:rPr>
        <w:t xml:space="preserve"> total government expenditure; ex</w:t>
      </w:r>
      <w:r w:rsidRPr="002157A4">
        <w:rPr>
          <w:rFonts w:cs="TradeGothicLTStd-BdCn20"/>
          <w:sz w:val="22"/>
          <w:szCs w:val="22"/>
        </w:rPr>
        <w:t>ternal resources for health as % o</w:t>
      </w:r>
      <w:r>
        <w:rPr>
          <w:rFonts w:cs="TradeGothicLTStd-BdCn20"/>
          <w:sz w:val="22"/>
          <w:szCs w:val="22"/>
        </w:rPr>
        <w:t>f total expenditure on health; o</w:t>
      </w:r>
      <w:r w:rsidRPr="002157A4">
        <w:rPr>
          <w:rFonts w:cs="TradeGothicLTStd-BdCn20"/>
          <w:sz w:val="22"/>
          <w:szCs w:val="22"/>
        </w:rPr>
        <w:t xml:space="preserve">ut-of-pocket expenditure as % of </w:t>
      </w:r>
      <w:r>
        <w:rPr>
          <w:rFonts w:cs="TradeGothicLTStd-BdCn20"/>
          <w:sz w:val="22"/>
          <w:szCs w:val="22"/>
        </w:rPr>
        <w:t>private expenditure on health; p</w:t>
      </w:r>
      <w:r w:rsidRPr="002157A4">
        <w:rPr>
          <w:rFonts w:cs="TradeGothicLTStd-BdCn20"/>
          <w:sz w:val="22"/>
          <w:szCs w:val="22"/>
        </w:rPr>
        <w:t xml:space="preserve">rivate prepaid plans as % of </w:t>
      </w:r>
      <w:r>
        <w:rPr>
          <w:rFonts w:cs="TradeGothicLTStd-BdCn20"/>
          <w:sz w:val="22"/>
          <w:szCs w:val="22"/>
        </w:rPr>
        <w:t>private expenditure on health; p</w:t>
      </w:r>
      <w:r w:rsidRPr="002157A4">
        <w:rPr>
          <w:rFonts w:cs="TradeGothicLTStd-BdCn20"/>
          <w:sz w:val="22"/>
          <w:szCs w:val="22"/>
        </w:rPr>
        <w:t>er capita total expenditure on health at average excha</w:t>
      </w:r>
      <w:r>
        <w:rPr>
          <w:rFonts w:cs="TradeGothicLTStd-BdCn20"/>
          <w:sz w:val="22"/>
          <w:szCs w:val="22"/>
        </w:rPr>
        <w:t>nge rate (US$) and PPP int. $; p</w:t>
      </w:r>
      <w:r w:rsidRPr="002157A4">
        <w:rPr>
          <w:rFonts w:cs="TradeGothicLTStd-BdCn20"/>
          <w:sz w:val="22"/>
          <w:szCs w:val="22"/>
        </w:rPr>
        <w:t>er capita government expenditure on health at average exchange rate (US$) and PPP int. $)</w:t>
      </w:r>
      <w:r w:rsidRPr="00A16C06">
        <w:rPr>
          <w:rFonts w:cs="TradeGothicLTStd-BdCn20"/>
          <w:sz w:val="22"/>
          <w:szCs w:val="22"/>
        </w:rPr>
        <w:t xml:space="preserve"> was used in World Health statistics reports for 2008 and 2009.</w:t>
      </w:r>
    </w:p>
    <w:p w14:paraId="636362D0" w14:textId="77777777" w:rsidR="009D79B1" w:rsidRPr="002157A4" w:rsidRDefault="009D79B1" w:rsidP="009D79B1">
      <w:pPr>
        <w:pStyle w:val="ListBullet"/>
      </w:pPr>
    </w:p>
    <w:p w14:paraId="76D2AF49" w14:textId="77777777" w:rsidR="009D79B1" w:rsidRPr="002157A4" w:rsidRDefault="009D79B1" w:rsidP="009D79B1">
      <w:pPr>
        <w:pStyle w:val="BodyText"/>
        <w:spacing w:before="0" w:after="0" w:line="240" w:lineRule="auto"/>
        <w:rPr>
          <w:rFonts w:ascii="Calibri" w:hAnsi="Calibri" w:cs="Arial"/>
          <w:sz w:val="22"/>
          <w:szCs w:val="22"/>
        </w:rPr>
      </w:pPr>
      <w:r>
        <w:rPr>
          <w:rFonts w:ascii="Calibri" w:hAnsi="Calibri"/>
          <w:b/>
          <w:sz w:val="22"/>
          <w:szCs w:val="22"/>
        </w:rPr>
        <w:t>Assessment report on HIV/</w:t>
      </w:r>
      <w:r w:rsidRPr="002157A4">
        <w:rPr>
          <w:rFonts w:ascii="Calibri" w:hAnsi="Calibri"/>
          <w:b/>
          <w:sz w:val="22"/>
          <w:szCs w:val="22"/>
        </w:rPr>
        <w:t>AIDS</w:t>
      </w:r>
      <w:r>
        <w:rPr>
          <w:rFonts w:ascii="Calibri" w:hAnsi="Calibri"/>
          <w:b/>
          <w:sz w:val="22"/>
          <w:szCs w:val="22"/>
        </w:rPr>
        <w:t xml:space="preserve">-related expenditures </w:t>
      </w:r>
      <w:r w:rsidRPr="002157A4">
        <w:rPr>
          <w:rFonts w:ascii="Calibri" w:hAnsi="Calibri"/>
          <w:b/>
          <w:sz w:val="22"/>
          <w:szCs w:val="22"/>
        </w:rPr>
        <w:t>(NASA).</w:t>
      </w:r>
      <w:r w:rsidRPr="002157A4">
        <w:rPr>
          <w:rFonts w:ascii="Calibri" w:hAnsi="Calibri"/>
          <w:sz w:val="22"/>
          <w:szCs w:val="22"/>
        </w:rPr>
        <w:t xml:space="preserve"> </w:t>
      </w:r>
      <w:r>
        <w:rPr>
          <w:rFonts w:ascii="Calibri" w:hAnsi="Calibri"/>
          <w:sz w:val="22"/>
          <w:szCs w:val="22"/>
        </w:rPr>
        <w:t xml:space="preserve">The </w:t>
      </w:r>
      <w:r w:rsidRPr="002157A4">
        <w:rPr>
          <w:rFonts w:ascii="Calibri" w:hAnsi="Calibri"/>
          <w:sz w:val="22"/>
          <w:szCs w:val="22"/>
        </w:rPr>
        <w:t xml:space="preserve">chapter </w:t>
      </w:r>
      <w:r>
        <w:rPr>
          <w:rFonts w:ascii="Calibri" w:hAnsi="Calibri"/>
          <w:sz w:val="22"/>
          <w:szCs w:val="22"/>
        </w:rPr>
        <w:t xml:space="preserve">on HIV/AIDS-related expenditures </w:t>
      </w:r>
      <w:r w:rsidRPr="002157A4">
        <w:rPr>
          <w:rFonts w:ascii="Calibri" w:hAnsi="Calibri"/>
          <w:sz w:val="22"/>
          <w:szCs w:val="22"/>
        </w:rPr>
        <w:t xml:space="preserve">of </w:t>
      </w:r>
      <w:r>
        <w:rPr>
          <w:rFonts w:ascii="Calibri" w:hAnsi="Calibri"/>
          <w:sz w:val="22"/>
          <w:szCs w:val="22"/>
        </w:rPr>
        <w:t xml:space="preserve">the </w:t>
      </w:r>
      <w:r w:rsidRPr="002157A4">
        <w:rPr>
          <w:rFonts w:ascii="Calibri" w:hAnsi="Calibri" w:cs="Arial"/>
          <w:sz w:val="22"/>
          <w:szCs w:val="22"/>
        </w:rPr>
        <w:t>2007 UNGASS report was prepared on the basis of NHA data</w:t>
      </w:r>
      <w:r>
        <w:rPr>
          <w:rFonts w:ascii="Calibri" w:hAnsi="Calibri" w:cs="Arial"/>
          <w:sz w:val="22"/>
          <w:szCs w:val="22"/>
        </w:rPr>
        <w:t xml:space="preserve"> (costs of preventive activities</w:t>
      </w:r>
      <w:r w:rsidRPr="002157A4">
        <w:rPr>
          <w:rFonts w:ascii="Calibri" w:hAnsi="Calibri" w:cs="Arial"/>
          <w:sz w:val="22"/>
          <w:szCs w:val="22"/>
        </w:rPr>
        <w:t>, treatment and care</w:t>
      </w:r>
      <w:r>
        <w:rPr>
          <w:rFonts w:ascii="Calibri" w:hAnsi="Calibri" w:cs="Arial"/>
          <w:sz w:val="22"/>
          <w:szCs w:val="22"/>
        </w:rPr>
        <w:t>, and cost of the state program for AIDS</w:t>
      </w:r>
      <w:r w:rsidRPr="002157A4">
        <w:rPr>
          <w:rFonts w:ascii="Calibri" w:hAnsi="Calibri" w:cs="Arial"/>
          <w:sz w:val="22"/>
          <w:szCs w:val="22"/>
        </w:rPr>
        <w:t xml:space="preserve">) and </w:t>
      </w:r>
      <w:r>
        <w:rPr>
          <w:rFonts w:ascii="Calibri" w:hAnsi="Calibri" w:cs="Arial"/>
          <w:sz w:val="22"/>
          <w:szCs w:val="22"/>
        </w:rPr>
        <w:t xml:space="preserve">presented </w:t>
      </w:r>
      <w:r w:rsidRPr="002157A4">
        <w:rPr>
          <w:rFonts w:ascii="Calibri" w:hAnsi="Calibri" w:cs="Arial"/>
          <w:sz w:val="22"/>
          <w:szCs w:val="22"/>
        </w:rPr>
        <w:t xml:space="preserve">to </w:t>
      </w:r>
      <w:r>
        <w:rPr>
          <w:rFonts w:ascii="Calibri" w:hAnsi="Calibri" w:cs="Arial"/>
          <w:sz w:val="22"/>
          <w:szCs w:val="22"/>
        </w:rPr>
        <w:t xml:space="preserve">the </w:t>
      </w:r>
      <w:r w:rsidRPr="002157A4">
        <w:rPr>
          <w:rFonts w:ascii="Calibri" w:hAnsi="Calibri" w:cs="Arial"/>
          <w:sz w:val="22"/>
          <w:szCs w:val="22"/>
        </w:rPr>
        <w:t xml:space="preserve">CCM (country coordination mechanism) for </w:t>
      </w:r>
      <w:r>
        <w:rPr>
          <w:rFonts w:ascii="Calibri" w:hAnsi="Calibri" w:cs="Arial"/>
          <w:sz w:val="22"/>
          <w:szCs w:val="22"/>
        </w:rPr>
        <w:t xml:space="preserve">disseminating among various </w:t>
      </w:r>
      <w:r w:rsidRPr="002157A4">
        <w:rPr>
          <w:rFonts w:ascii="Calibri" w:hAnsi="Calibri" w:cs="Arial"/>
          <w:sz w:val="22"/>
          <w:szCs w:val="22"/>
        </w:rPr>
        <w:t xml:space="preserve">stakeholders and </w:t>
      </w:r>
      <w:r>
        <w:rPr>
          <w:rFonts w:ascii="Calibri" w:hAnsi="Calibri" w:cs="Arial"/>
          <w:sz w:val="22"/>
          <w:szCs w:val="22"/>
        </w:rPr>
        <w:t xml:space="preserve">for submitting it </w:t>
      </w:r>
      <w:r w:rsidRPr="002157A4">
        <w:rPr>
          <w:rFonts w:ascii="Calibri" w:hAnsi="Calibri" w:cs="Arial"/>
          <w:sz w:val="22"/>
          <w:szCs w:val="22"/>
        </w:rPr>
        <w:t xml:space="preserve">to UNAIDS. NHA </w:t>
      </w:r>
      <w:r>
        <w:rPr>
          <w:rFonts w:ascii="Calibri" w:hAnsi="Calibri" w:cs="Arial"/>
          <w:sz w:val="22"/>
          <w:szCs w:val="22"/>
        </w:rPr>
        <w:t>d</w:t>
      </w:r>
      <w:r w:rsidRPr="002157A4">
        <w:rPr>
          <w:rFonts w:ascii="Calibri" w:hAnsi="Calibri" w:cs="Arial"/>
          <w:sz w:val="22"/>
          <w:szCs w:val="22"/>
        </w:rPr>
        <w:t xml:space="preserve">ata on HIV/AIDS was also used to </w:t>
      </w:r>
      <w:r>
        <w:rPr>
          <w:rFonts w:ascii="Calibri" w:hAnsi="Calibri" w:cs="Arial"/>
          <w:sz w:val="22"/>
          <w:szCs w:val="22"/>
        </w:rPr>
        <w:t xml:space="preserve">develop the </w:t>
      </w:r>
      <w:r w:rsidRPr="002157A4">
        <w:rPr>
          <w:rFonts w:ascii="Calibri" w:hAnsi="Calibri" w:cs="Arial"/>
          <w:sz w:val="22"/>
          <w:szCs w:val="22"/>
        </w:rPr>
        <w:t>country</w:t>
      </w:r>
      <w:r>
        <w:rPr>
          <w:rFonts w:ascii="Calibri" w:hAnsi="Calibri" w:cs="Arial"/>
          <w:sz w:val="22"/>
          <w:szCs w:val="22"/>
        </w:rPr>
        <w:t>’s</w:t>
      </w:r>
      <w:r w:rsidRPr="002157A4">
        <w:rPr>
          <w:rFonts w:ascii="Calibri" w:hAnsi="Calibri" w:cs="Arial"/>
          <w:sz w:val="22"/>
          <w:szCs w:val="22"/>
        </w:rPr>
        <w:t xml:space="preserve"> strategy</w:t>
      </w:r>
      <w:r>
        <w:rPr>
          <w:rFonts w:ascii="Calibri" w:hAnsi="Calibri" w:cs="Arial"/>
          <w:sz w:val="22"/>
          <w:szCs w:val="22"/>
        </w:rPr>
        <w:t xml:space="preserve"> on </w:t>
      </w:r>
      <w:r w:rsidRPr="002157A4">
        <w:rPr>
          <w:rFonts w:ascii="Calibri" w:hAnsi="Calibri" w:cs="Arial"/>
          <w:sz w:val="22"/>
          <w:szCs w:val="22"/>
        </w:rPr>
        <w:t xml:space="preserve">HIV/AIDS. </w:t>
      </w:r>
    </w:p>
    <w:p w14:paraId="0B9B68AD" w14:textId="77777777" w:rsidR="009D79B1" w:rsidRPr="002157A4" w:rsidRDefault="009D79B1" w:rsidP="009D79B1">
      <w:pPr>
        <w:pStyle w:val="BodyText"/>
        <w:spacing w:before="0" w:after="0" w:line="240" w:lineRule="auto"/>
        <w:rPr>
          <w:rFonts w:ascii="Calibri" w:hAnsi="Calibri" w:cs="Arial"/>
          <w:sz w:val="22"/>
          <w:szCs w:val="22"/>
        </w:rPr>
      </w:pPr>
    </w:p>
    <w:p w14:paraId="640B70B7" w14:textId="77777777" w:rsidR="009D79B1" w:rsidRPr="002157A4" w:rsidRDefault="009D79B1" w:rsidP="009D79B1">
      <w:pPr>
        <w:pStyle w:val="ListBullet"/>
      </w:pPr>
      <w:r w:rsidRPr="002157A4">
        <w:rPr>
          <w:b/>
        </w:rPr>
        <w:t>TB NHA Sub-</w:t>
      </w:r>
      <w:r>
        <w:rPr>
          <w:b/>
        </w:rPr>
        <w:t>account</w:t>
      </w:r>
      <w:r w:rsidRPr="002157A4">
        <w:t>. The results of TB sub-</w:t>
      </w:r>
      <w:r>
        <w:t xml:space="preserve">account were </w:t>
      </w:r>
      <w:r w:rsidRPr="002157A4">
        <w:t xml:space="preserve">used by </w:t>
      </w:r>
      <w:r>
        <w:t xml:space="preserve">MoLHSA and donor organizations </w:t>
      </w:r>
      <w:r w:rsidRPr="002157A4">
        <w:t>in evaluati</w:t>
      </w:r>
      <w:r>
        <w:t>ng</w:t>
      </w:r>
      <w:r w:rsidRPr="002157A4">
        <w:t xml:space="preserve"> National Strategy </w:t>
      </w:r>
      <w:r>
        <w:t>P</w:t>
      </w:r>
      <w:r w:rsidRPr="002157A4">
        <w:t xml:space="preserve">lan for TB. </w:t>
      </w:r>
      <w:r>
        <w:t xml:space="preserve">The results of </w:t>
      </w:r>
      <w:r w:rsidRPr="002157A4">
        <w:t xml:space="preserve">TB NHA Sub-analysis </w:t>
      </w:r>
      <w:r>
        <w:t xml:space="preserve">served as a </w:t>
      </w:r>
      <w:r w:rsidRPr="002157A4">
        <w:t>basis for assess</w:t>
      </w:r>
      <w:r>
        <w:t>ing</w:t>
      </w:r>
      <w:r w:rsidRPr="002157A4">
        <w:t xml:space="preserve"> the current </w:t>
      </w:r>
      <w:r>
        <w:t xml:space="preserve">level of </w:t>
      </w:r>
      <w:r w:rsidRPr="002157A4">
        <w:t>TB</w:t>
      </w:r>
      <w:r>
        <w:t>-related</w:t>
      </w:r>
      <w:r w:rsidRPr="002157A4">
        <w:t xml:space="preserve"> expenditure</w:t>
      </w:r>
      <w:r>
        <w:t>s</w:t>
      </w:r>
      <w:r w:rsidRPr="002157A4">
        <w:t xml:space="preserve"> in the country. </w:t>
      </w:r>
      <w:r>
        <w:t xml:space="preserve">As a </w:t>
      </w:r>
      <w:r w:rsidRPr="002157A4">
        <w:t xml:space="preserve">result of </w:t>
      </w:r>
      <w:r>
        <w:t>analyzing TB expenditures by functions (</w:t>
      </w:r>
      <w:r w:rsidRPr="002157A4">
        <w:t xml:space="preserve">out-patient and hospital treatment, prevention, purchasing drugs and medical supplies, administration costs) future </w:t>
      </w:r>
      <w:r>
        <w:t xml:space="preserve">plan of </w:t>
      </w:r>
      <w:r w:rsidRPr="002157A4">
        <w:t xml:space="preserve">actions </w:t>
      </w:r>
      <w:proofErr w:type="gramStart"/>
      <w:r>
        <w:t>have</w:t>
      </w:r>
      <w:proofErr w:type="gramEnd"/>
      <w:r>
        <w:t xml:space="preserve"> been developed and priced as well. </w:t>
      </w:r>
    </w:p>
    <w:p w14:paraId="25EFFB57" w14:textId="77777777" w:rsidR="009D79B1" w:rsidRPr="002157A4" w:rsidRDefault="009D79B1" w:rsidP="009D79B1">
      <w:pPr>
        <w:pStyle w:val="ListBullet"/>
      </w:pPr>
    </w:p>
    <w:p w14:paraId="028A10CD" w14:textId="77777777" w:rsidR="009D79B1" w:rsidRPr="002157A4" w:rsidRDefault="009D79B1" w:rsidP="009D79B1">
      <w:pPr>
        <w:pStyle w:val="BodyText"/>
        <w:spacing w:before="0" w:after="0" w:line="240" w:lineRule="auto"/>
        <w:rPr>
          <w:rFonts w:ascii="Calibri" w:hAnsi="Calibri"/>
          <w:sz w:val="22"/>
          <w:szCs w:val="22"/>
        </w:rPr>
      </w:pPr>
      <w:r w:rsidRPr="002157A4">
        <w:rPr>
          <w:rFonts w:ascii="Calibri" w:hAnsi="Calibri" w:cs="Arial"/>
          <w:b/>
          <w:sz w:val="22"/>
          <w:szCs w:val="22"/>
        </w:rPr>
        <w:t xml:space="preserve">Reproductive </w:t>
      </w:r>
      <w:r>
        <w:rPr>
          <w:rFonts w:ascii="Calibri" w:hAnsi="Calibri" w:cs="Arial"/>
          <w:b/>
          <w:sz w:val="22"/>
          <w:szCs w:val="22"/>
        </w:rPr>
        <w:t xml:space="preserve">Health </w:t>
      </w:r>
      <w:r w:rsidRPr="002157A4">
        <w:rPr>
          <w:rFonts w:ascii="Calibri" w:hAnsi="Calibri" w:cs="Arial"/>
          <w:b/>
          <w:sz w:val="22"/>
          <w:szCs w:val="22"/>
        </w:rPr>
        <w:t>NHA Sub-</w:t>
      </w:r>
      <w:r w:rsidRPr="006F650D">
        <w:rPr>
          <w:rFonts w:ascii="Calibri" w:hAnsi="Calibri" w:cs="Arial"/>
          <w:b/>
          <w:sz w:val="22"/>
          <w:szCs w:val="22"/>
        </w:rPr>
        <w:t>Account.</w:t>
      </w:r>
      <w:r w:rsidRPr="006F650D">
        <w:rPr>
          <w:rFonts w:ascii="Calibri" w:hAnsi="Calibri" w:cs="Arial"/>
          <w:sz w:val="22"/>
          <w:szCs w:val="22"/>
        </w:rPr>
        <w:t xml:space="preserve"> Findings</w:t>
      </w:r>
      <w:r>
        <w:rPr>
          <w:rFonts w:ascii="Calibri" w:hAnsi="Calibri" w:cs="Arial"/>
          <w:sz w:val="22"/>
          <w:szCs w:val="22"/>
        </w:rPr>
        <w:t xml:space="preserve"> </w:t>
      </w:r>
      <w:r w:rsidRPr="002157A4">
        <w:rPr>
          <w:rFonts w:ascii="Calibri" w:hAnsi="Calibri" w:cs="Arial"/>
          <w:sz w:val="22"/>
          <w:szCs w:val="22"/>
        </w:rPr>
        <w:t xml:space="preserve">of RH NHA </w:t>
      </w:r>
      <w:r>
        <w:rPr>
          <w:rFonts w:ascii="Calibri" w:hAnsi="Calibri" w:cs="Arial"/>
          <w:sz w:val="22"/>
          <w:szCs w:val="22"/>
        </w:rPr>
        <w:t xml:space="preserve">sub-analysis </w:t>
      </w:r>
      <w:r w:rsidRPr="002157A4">
        <w:rPr>
          <w:rFonts w:ascii="Calibri" w:hAnsi="Calibri" w:cs="Arial"/>
          <w:sz w:val="22"/>
          <w:szCs w:val="22"/>
        </w:rPr>
        <w:t xml:space="preserve">were shared with </w:t>
      </w:r>
      <w:r>
        <w:rPr>
          <w:rFonts w:ascii="Calibri" w:hAnsi="Calibri" w:cs="Arial"/>
          <w:sz w:val="22"/>
          <w:szCs w:val="22"/>
        </w:rPr>
        <w:t xml:space="preserve">the RH </w:t>
      </w:r>
      <w:r w:rsidRPr="002157A4">
        <w:rPr>
          <w:rFonts w:ascii="Calibri" w:hAnsi="Calibri" w:cs="Arial"/>
          <w:sz w:val="22"/>
          <w:szCs w:val="22"/>
        </w:rPr>
        <w:t>Working Group</w:t>
      </w:r>
      <w:r>
        <w:rPr>
          <w:rFonts w:ascii="Calibri" w:hAnsi="Calibri" w:cs="Arial"/>
          <w:sz w:val="22"/>
          <w:szCs w:val="22"/>
        </w:rPr>
        <w:t>,</w:t>
      </w:r>
      <w:r w:rsidRPr="002157A4">
        <w:rPr>
          <w:rFonts w:ascii="Calibri" w:hAnsi="Calibri" w:cs="Arial"/>
          <w:sz w:val="22"/>
          <w:szCs w:val="22"/>
        </w:rPr>
        <w:t xml:space="preserve"> </w:t>
      </w:r>
      <w:r w:rsidRPr="002157A4">
        <w:rPr>
          <w:rFonts w:ascii="Calibri" w:hAnsi="Calibri"/>
          <w:sz w:val="22"/>
          <w:szCs w:val="22"/>
        </w:rPr>
        <w:t>Parliament</w:t>
      </w:r>
      <w:r>
        <w:rPr>
          <w:rFonts w:ascii="Calibri" w:hAnsi="Calibri"/>
          <w:sz w:val="22"/>
          <w:szCs w:val="22"/>
        </w:rPr>
        <w:t>ary</w:t>
      </w:r>
      <w:r w:rsidRPr="002157A4">
        <w:rPr>
          <w:rFonts w:ascii="Calibri" w:hAnsi="Calibri"/>
          <w:sz w:val="22"/>
          <w:szCs w:val="22"/>
        </w:rPr>
        <w:t xml:space="preserve"> Committee </w:t>
      </w:r>
      <w:r>
        <w:rPr>
          <w:rFonts w:ascii="Calibri" w:hAnsi="Calibri"/>
          <w:sz w:val="22"/>
          <w:szCs w:val="22"/>
        </w:rPr>
        <w:t xml:space="preserve">for </w:t>
      </w:r>
      <w:r w:rsidRPr="002157A4">
        <w:rPr>
          <w:rFonts w:ascii="Calibri" w:hAnsi="Calibri"/>
          <w:sz w:val="22"/>
          <w:szCs w:val="22"/>
        </w:rPr>
        <w:t>Health</w:t>
      </w:r>
      <w:r>
        <w:rPr>
          <w:rFonts w:ascii="Calibri" w:hAnsi="Calibri"/>
          <w:sz w:val="22"/>
          <w:szCs w:val="22"/>
        </w:rPr>
        <w:t xml:space="preserve"> and Social Affairs, </w:t>
      </w:r>
      <w:r w:rsidRPr="002157A4">
        <w:rPr>
          <w:rFonts w:ascii="Calibri" w:hAnsi="Calibri"/>
          <w:sz w:val="22"/>
          <w:szCs w:val="22"/>
        </w:rPr>
        <w:t>MoLHSA</w:t>
      </w:r>
      <w:r>
        <w:rPr>
          <w:rFonts w:ascii="Calibri" w:hAnsi="Calibri"/>
          <w:sz w:val="22"/>
          <w:szCs w:val="22"/>
        </w:rPr>
        <w:t>, and i</w:t>
      </w:r>
      <w:r w:rsidRPr="002157A4">
        <w:rPr>
          <w:rFonts w:ascii="Calibri" w:hAnsi="Calibri"/>
          <w:sz w:val="22"/>
          <w:szCs w:val="22"/>
        </w:rPr>
        <w:t xml:space="preserve">nterested local and </w:t>
      </w:r>
      <w:r>
        <w:rPr>
          <w:rFonts w:ascii="Calibri" w:hAnsi="Calibri"/>
          <w:sz w:val="22"/>
          <w:szCs w:val="22"/>
        </w:rPr>
        <w:t>i</w:t>
      </w:r>
      <w:r w:rsidRPr="002157A4">
        <w:rPr>
          <w:rFonts w:ascii="Calibri" w:hAnsi="Calibri"/>
          <w:sz w:val="22"/>
          <w:szCs w:val="22"/>
        </w:rPr>
        <w:t xml:space="preserve">nternational NGO’s. </w:t>
      </w:r>
      <w:r>
        <w:rPr>
          <w:rFonts w:ascii="Calibri" w:hAnsi="Calibri"/>
          <w:sz w:val="22"/>
          <w:szCs w:val="22"/>
        </w:rPr>
        <w:t>T</w:t>
      </w:r>
      <w:r w:rsidRPr="002157A4">
        <w:rPr>
          <w:rFonts w:ascii="Calibri" w:hAnsi="Calibri"/>
          <w:sz w:val="22"/>
          <w:szCs w:val="22"/>
        </w:rPr>
        <w:t xml:space="preserve">he results of </w:t>
      </w:r>
      <w:r>
        <w:rPr>
          <w:rFonts w:ascii="Calibri" w:hAnsi="Calibri"/>
          <w:sz w:val="22"/>
          <w:szCs w:val="22"/>
        </w:rPr>
        <w:t xml:space="preserve">RHA NHA </w:t>
      </w:r>
      <w:r w:rsidRPr="002157A4">
        <w:rPr>
          <w:rFonts w:ascii="Calibri" w:hAnsi="Calibri"/>
          <w:sz w:val="22"/>
          <w:szCs w:val="22"/>
        </w:rPr>
        <w:t>sub-analysis and RH survey (2000, 2005)</w:t>
      </w:r>
      <w:r>
        <w:rPr>
          <w:rFonts w:ascii="Calibri" w:hAnsi="Calibri"/>
          <w:sz w:val="22"/>
          <w:szCs w:val="22"/>
        </w:rPr>
        <w:t xml:space="preserve"> were used to develop the c</w:t>
      </w:r>
      <w:r w:rsidRPr="002157A4">
        <w:rPr>
          <w:rFonts w:ascii="Calibri" w:hAnsi="Calibri"/>
          <w:sz w:val="22"/>
          <w:szCs w:val="22"/>
        </w:rPr>
        <w:t>ountry</w:t>
      </w:r>
      <w:r>
        <w:rPr>
          <w:rFonts w:ascii="Calibri" w:hAnsi="Calibri"/>
          <w:sz w:val="22"/>
          <w:szCs w:val="22"/>
        </w:rPr>
        <w:t>’s</w:t>
      </w:r>
      <w:r w:rsidRPr="002157A4">
        <w:rPr>
          <w:rFonts w:ascii="Calibri" w:hAnsi="Calibri"/>
          <w:sz w:val="22"/>
          <w:szCs w:val="22"/>
        </w:rPr>
        <w:t xml:space="preserve"> </w:t>
      </w:r>
      <w:r>
        <w:rPr>
          <w:rFonts w:ascii="Calibri" w:hAnsi="Calibri"/>
          <w:sz w:val="22"/>
          <w:szCs w:val="22"/>
        </w:rPr>
        <w:t>s</w:t>
      </w:r>
      <w:r w:rsidRPr="002157A4">
        <w:rPr>
          <w:rFonts w:ascii="Calibri" w:hAnsi="Calibri"/>
          <w:sz w:val="22"/>
          <w:szCs w:val="22"/>
        </w:rPr>
        <w:t>trategy</w:t>
      </w:r>
      <w:r>
        <w:rPr>
          <w:rFonts w:ascii="Calibri" w:hAnsi="Calibri"/>
          <w:sz w:val="22"/>
          <w:szCs w:val="22"/>
        </w:rPr>
        <w:t xml:space="preserve"> on RH. </w:t>
      </w:r>
    </w:p>
    <w:p w14:paraId="02181F65" w14:textId="77777777" w:rsidR="005C61E7" w:rsidRDefault="005C61E7"/>
    <w:sectPr w:rsidR="005C6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 TINANO">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LTStd-BdCn2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3ED9"/>
    <w:multiLevelType w:val="multilevel"/>
    <w:tmpl w:val="AEB6021A"/>
    <w:lvl w:ilvl="0">
      <w:start w:val="2"/>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1"/>
    <w:rsid w:val="005C61E7"/>
    <w:rsid w:val="009D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7DF"/>
  <w15:chartTrackingRefBased/>
  <w15:docId w15:val="{7C7C9161-47CC-4718-96AA-0DAB44ED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B1"/>
    <w:pPr>
      <w:spacing w:before="200" w:after="200" w:line="276"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9D79B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B1"/>
    <w:rPr>
      <w:rFonts w:ascii="Calibri" w:eastAsia="Times New Roman" w:hAnsi="Calibri" w:cs="Times New Roman"/>
      <w:b/>
      <w:bCs/>
      <w:caps/>
      <w:color w:val="FFFFFF"/>
      <w:spacing w:val="15"/>
      <w:shd w:val="clear" w:color="auto" w:fill="4F81BD"/>
    </w:rPr>
  </w:style>
  <w:style w:type="paragraph" w:styleId="BodyText">
    <w:name w:val="Body Text"/>
    <w:basedOn w:val="Normal"/>
    <w:link w:val="BodyTextChar"/>
    <w:rsid w:val="009D79B1"/>
    <w:pPr>
      <w:spacing w:before="120" w:after="60" w:line="360" w:lineRule="auto"/>
      <w:jc w:val="both"/>
    </w:pPr>
    <w:rPr>
      <w:rFonts w:ascii="Times New Roman" w:hAnsi="Times New Roman"/>
      <w:sz w:val="24"/>
      <w:szCs w:val="24"/>
    </w:rPr>
  </w:style>
  <w:style w:type="character" w:customStyle="1" w:styleId="BodyTextChar">
    <w:name w:val="Body Text Char"/>
    <w:basedOn w:val="DefaultParagraphFont"/>
    <w:link w:val="BodyText"/>
    <w:rsid w:val="009D79B1"/>
    <w:rPr>
      <w:rFonts w:ascii="Times New Roman" w:eastAsia="Times New Roman" w:hAnsi="Times New Roman" w:cs="Times New Roman"/>
      <w:sz w:val="24"/>
      <w:szCs w:val="24"/>
    </w:rPr>
  </w:style>
  <w:style w:type="paragraph" w:styleId="ListBullet">
    <w:name w:val="List Bullet"/>
    <w:basedOn w:val="Normal"/>
    <w:autoRedefine/>
    <w:rsid w:val="009D79B1"/>
    <w:pPr>
      <w:keepLines/>
      <w:spacing w:before="0" w:after="0" w:line="240"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1</cp:revision>
  <dcterms:created xsi:type="dcterms:W3CDTF">2020-09-16T02:33:00Z</dcterms:created>
  <dcterms:modified xsi:type="dcterms:W3CDTF">2020-09-16T02:43:00Z</dcterms:modified>
</cp:coreProperties>
</file>