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72F4EC" w14:textId="77777777" w:rsidR="009D79B1" w:rsidRPr="00B95387" w:rsidRDefault="009D79B1" w:rsidP="009D79B1">
      <w:pPr>
        <w:pStyle w:val="ListBullet"/>
        <w:rPr>
          <w:lang w:val="ka-GE"/>
        </w:rPr>
      </w:pPr>
    </w:p>
    <w:p w14:paraId="34162346" w14:textId="30C586CE" w:rsidR="009D79B1" w:rsidRDefault="009D79B1" w:rsidP="009D79B1">
      <w:pPr>
        <w:pStyle w:val="ListBullet"/>
      </w:pPr>
      <w:r w:rsidRPr="002157A4">
        <w:rPr>
          <w:lang w:val="en-GB"/>
        </w:rPr>
        <w:t xml:space="preserve">Impact </w:t>
      </w:r>
      <w:r>
        <w:rPr>
          <w:lang w:val="en-GB"/>
        </w:rPr>
        <w:t xml:space="preserve">of </w:t>
      </w:r>
      <w:r w:rsidRPr="002157A4">
        <w:rPr>
          <w:lang w:val="en-GB"/>
        </w:rPr>
        <w:t>N</w:t>
      </w:r>
      <w:r>
        <w:rPr>
          <w:lang w:val="en-GB"/>
        </w:rPr>
        <w:t>HA</w:t>
      </w:r>
      <w:r w:rsidRPr="002157A4">
        <w:rPr>
          <w:lang w:val="en-GB"/>
        </w:rPr>
        <w:t xml:space="preserve"> </w:t>
      </w:r>
      <w:r>
        <w:rPr>
          <w:lang w:val="en-GB"/>
        </w:rPr>
        <w:t>f</w:t>
      </w:r>
      <w:r w:rsidRPr="002157A4">
        <w:rPr>
          <w:lang w:val="en-GB"/>
        </w:rPr>
        <w:t xml:space="preserve">indings </w:t>
      </w:r>
      <w:r>
        <w:rPr>
          <w:lang w:val="en-GB"/>
        </w:rPr>
        <w:t>o</w:t>
      </w:r>
      <w:r w:rsidRPr="002157A4">
        <w:rPr>
          <w:lang w:val="en-GB"/>
        </w:rPr>
        <w:t>n Health Policies</w:t>
      </w:r>
    </w:p>
    <w:p w14:paraId="3FBAAC85" w14:textId="77777777" w:rsidR="009D79B1" w:rsidRDefault="009D79B1" w:rsidP="009D79B1">
      <w:pPr>
        <w:pStyle w:val="ListBullet"/>
      </w:pPr>
    </w:p>
    <w:p w14:paraId="6CE6E743" w14:textId="77777777" w:rsidR="00703661" w:rsidRDefault="00703661" w:rsidP="00703661">
      <w:pPr>
        <w:pStyle w:val="ListBullet"/>
      </w:pPr>
      <w:r>
        <w:t xml:space="preserve">For the last two decades, NHA findings are used widely in the processes of policy-making such as policy analysis/research, designing health policies and reform strategies, and monitoring and evaluating the progress of previously implemented policies. </w:t>
      </w:r>
    </w:p>
    <w:p w14:paraId="7142F9A9" w14:textId="77777777" w:rsidR="00703661" w:rsidRDefault="00703661" w:rsidP="00703661">
      <w:pPr>
        <w:pStyle w:val="ListBullet"/>
      </w:pPr>
    </w:p>
    <w:p w14:paraId="3170C035" w14:textId="77777777" w:rsidR="00703661" w:rsidRDefault="00703661" w:rsidP="00703661">
      <w:pPr>
        <w:pStyle w:val="ListBullet"/>
      </w:pPr>
      <w:r>
        <w:t>NHA data is used in transparent planning and state budget formulation process for health. The results of the NHA have been actively used for medium-term planning (MTEF) for the last fifteen years. The process of budgeting for State Healthcare Programs uses the findings of NHA as a basis for evaluating and monitoring the outcomes year by year.</w:t>
      </w:r>
    </w:p>
    <w:p w14:paraId="4D8A75D0" w14:textId="77777777" w:rsidR="00703661" w:rsidRDefault="00703661" w:rsidP="00703661">
      <w:pPr>
        <w:pStyle w:val="ListBullet"/>
      </w:pPr>
    </w:p>
    <w:p w14:paraId="53D68E1E" w14:textId="77777777" w:rsidR="00703661" w:rsidRDefault="00703661" w:rsidP="00703661">
      <w:pPr>
        <w:pStyle w:val="ListBullet"/>
      </w:pPr>
      <w:r>
        <w:t>NHA findings are also useful to analyze allocation of public health expenditures to priority services and population groups.  For example, after analyzing out-of-pocket payments and copayments for medical services, the Government of Georgia has elaborated of new criteria for differentiation of beneficiaries (according to beneficiaries' revenue) In Universal Health Care Program for provision of more needs oriented services and development of "social justice" approach.</w:t>
      </w:r>
    </w:p>
    <w:p w14:paraId="691701C4" w14:textId="77777777" w:rsidR="00703661" w:rsidRDefault="00703661" w:rsidP="00703661">
      <w:pPr>
        <w:pStyle w:val="ListBullet"/>
      </w:pPr>
    </w:p>
    <w:p w14:paraId="32ABB97C" w14:textId="77777777" w:rsidR="00703661" w:rsidRDefault="00703661" w:rsidP="00703661">
      <w:pPr>
        <w:pStyle w:val="ListBullet"/>
      </w:pPr>
      <w:r>
        <w:t>The results of the NHA are the basis of such important indicators as per capita health spending, share of health expenditures in the gross domestic product (GDP), that measure the development and success of the health system in the country.</w:t>
      </w:r>
    </w:p>
    <w:p w14:paraId="00F79880" w14:textId="77777777" w:rsidR="00703661" w:rsidRDefault="00703661" w:rsidP="00703661">
      <w:pPr>
        <w:pStyle w:val="ListBullet"/>
      </w:pPr>
    </w:p>
    <w:p w14:paraId="123DCC20" w14:textId="27D0F1BA" w:rsidR="00703661" w:rsidRDefault="00703661" w:rsidP="00703661">
      <w:pPr>
        <w:pStyle w:val="ListBullet"/>
      </w:pPr>
      <w:r>
        <w:t>NHA provide important input for health financing reforms in the country and for strengthening Georgia’s health system in general.</w:t>
      </w:r>
    </w:p>
    <w:p w14:paraId="15D633AE" w14:textId="77777777" w:rsidR="00703661" w:rsidRDefault="00703661" w:rsidP="00703661">
      <w:pPr>
        <w:pStyle w:val="ListBullet"/>
      </w:pPr>
    </w:p>
    <w:p w14:paraId="504D74BA" w14:textId="77777777" w:rsidR="003B7FB8" w:rsidRDefault="003B7FB8" w:rsidP="009D79B1">
      <w:pPr>
        <w:pStyle w:val="ListBullet"/>
      </w:pPr>
      <w:bookmarkStart w:id="0" w:name="_GoBack"/>
      <w:bookmarkEnd w:id="0"/>
    </w:p>
    <w:sectPr w:rsidR="003B7F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B3ED9"/>
    <w:multiLevelType w:val="multilevel"/>
    <w:tmpl w:val="AEB6021A"/>
    <w:lvl w:ilvl="0">
      <w:start w:val="2"/>
      <w:numFmt w:val="decimal"/>
      <w:lvlText w:val="%1."/>
      <w:lvlJc w:val="left"/>
      <w:pPr>
        <w:ind w:left="390" w:hanging="39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9B1"/>
    <w:rsid w:val="003B7FB8"/>
    <w:rsid w:val="005C61E7"/>
    <w:rsid w:val="00703661"/>
    <w:rsid w:val="009D79B1"/>
    <w:rsid w:val="00B95387"/>
    <w:rsid w:val="00D57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467DF"/>
  <w15:chartTrackingRefBased/>
  <w15:docId w15:val="{7C7C9161-47CC-4718-96AA-0DAB44ED2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79B1"/>
    <w:pPr>
      <w:spacing w:before="200" w:after="200" w:line="276" w:lineRule="auto"/>
    </w:pPr>
    <w:rPr>
      <w:rFonts w:ascii="Calibri" w:eastAsia="Times New Roman" w:hAnsi="Calibri" w:cs="Times New Roman"/>
      <w:sz w:val="20"/>
      <w:szCs w:val="20"/>
    </w:rPr>
  </w:style>
  <w:style w:type="paragraph" w:styleId="Heading1">
    <w:name w:val="heading 1"/>
    <w:basedOn w:val="Normal"/>
    <w:next w:val="Normal"/>
    <w:link w:val="Heading1Char"/>
    <w:uiPriority w:val="9"/>
    <w:qFormat/>
    <w:rsid w:val="009D79B1"/>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79B1"/>
    <w:rPr>
      <w:rFonts w:ascii="Calibri" w:eastAsia="Times New Roman" w:hAnsi="Calibri" w:cs="Times New Roman"/>
      <w:b/>
      <w:bCs/>
      <w:caps/>
      <w:color w:val="FFFFFF"/>
      <w:spacing w:val="15"/>
      <w:shd w:val="clear" w:color="auto" w:fill="4F81BD"/>
    </w:rPr>
  </w:style>
  <w:style w:type="paragraph" w:styleId="BodyText">
    <w:name w:val="Body Text"/>
    <w:basedOn w:val="Normal"/>
    <w:link w:val="BodyTextChar"/>
    <w:rsid w:val="009D79B1"/>
    <w:pPr>
      <w:spacing w:before="120" w:after="60" w:line="360" w:lineRule="auto"/>
      <w:jc w:val="both"/>
    </w:pPr>
    <w:rPr>
      <w:rFonts w:ascii="Times New Roman" w:hAnsi="Times New Roman"/>
      <w:sz w:val="24"/>
      <w:szCs w:val="24"/>
    </w:rPr>
  </w:style>
  <w:style w:type="character" w:customStyle="1" w:styleId="BodyTextChar">
    <w:name w:val="Body Text Char"/>
    <w:basedOn w:val="DefaultParagraphFont"/>
    <w:link w:val="BodyText"/>
    <w:rsid w:val="009D79B1"/>
    <w:rPr>
      <w:rFonts w:ascii="Times New Roman" w:eastAsia="Times New Roman" w:hAnsi="Times New Roman" w:cs="Times New Roman"/>
      <w:sz w:val="24"/>
      <w:szCs w:val="24"/>
    </w:rPr>
  </w:style>
  <w:style w:type="paragraph" w:styleId="ListBullet">
    <w:name w:val="List Bullet"/>
    <w:basedOn w:val="Normal"/>
    <w:autoRedefine/>
    <w:rsid w:val="009D79B1"/>
    <w:pPr>
      <w:keepLines/>
      <w:spacing w:before="0" w:after="0" w:line="240" w:lineRule="auto"/>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1268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Ketevan Goginashvili</dc:creator>
  <cp:keywords/>
  <dc:description/>
  <cp:lastModifiedBy>Ketevan Goginashvili</cp:lastModifiedBy>
  <cp:revision>2</cp:revision>
  <dcterms:created xsi:type="dcterms:W3CDTF">2020-09-16T07:26:00Z</dcterms:created>
  <dcterms:modified xsi:type="dcterms:W3CDTF">2020-09-16T07:26:00Z</dcterms:modified>
</cp:coreProperties>
</file>