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6044F" w14:textId="77777777" w:rsidR="00D004F1" w:rsidRPr="00CF7AED" w:rsidRDefault="00D004F1" w:rsidP="00D004F1">
      <w:pPr>
        <w:spacing w:after="0" w:line="240" w:lineRule="auto"/>
        <w:rPr>
          <w:rFonts w:ascii="Cambria" w:eastAsia="MS Mincho" w:hAnsi="Cambria"/>
          <w:sz w:val="24"/>
          <w:szCs w:val="24"/>
        </w:rPr>
      </w:pPr>
    </w:p>
    <w:p w14:paraId="643FF987" w14:textId="77777777" w:rsidR="00D004F1" w:rsidRPr="00CF7AED" w:rsidRDefault="00D004F1" w:rsidP="00D004F1">
      <w:pPr>
        <w:spacing w:after="0" w:line="240" w:lineRule="auto"/>
        <w:jc w:val="center"/>
        <w:rPr>
          <w:rFonts w:ascii="Cambria" w:eastAsia="MS Mincho" w:hAnsi="Cambria"/>
          <w:sz w:val="24"/>
          <w:szCs w:val="24"/>
        </w:rPr>
      </w:pPr>
    </w:p>
    <w:p w14:paraId="05549E0B" w14:textId="77777777" w:rsidR="00D004F1" w:rsidRPr="00CF7AED" w:rsidRDefault="00D004F1" w:rsidP="00D004F1">
      <w:pPr>
        <w:spacing w:after="0" w:line="240" w:lineRule="auto"/>
        <w:jc w:val="center"/>
        <w:rPr>
          <w:rFonts w:ascii="Cambria" w:eastAsia="MS Mincho" w:hAnsi="Cambria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513"/>
      </w:tblGrid>
      <w:tr w:rsidR="00D004F1" w:rsidRPr="0047367A" w14:paraId="3102C38F" w14:textId="77777777" w:rsidTr="00ED4B4D">
        <w:tc>
          <w:tcPr>
            <w:tcW w:w="2500" w:type="pct"/>
            <w:shd w:val="clear" w:color="auto" w:fill="auto"/>
          </w:tcPr>
          <w:p w14:paraId="1A3FB1FD" w14:textId="276911D7" w:rsidR="00D004F1" w:rsidRPr="0047367A" w:rsidRDefault="00D004F1" w:rsidP="00ED4B4D">
            <w:pPr>
              <w:spacing w:after="0" w:line="240" w:lineRule="auto"/>
              <w:jc w:val="both"/>
              <w:rPr>
                <w:rFonts w:ascii="Arial" w:eastAsia="Times New Roman" w:hAnsi="Arial"/>
                <w:szCs w:val="24"/>
                <w:lang w:eastAsia="fr-FR"/>
              </w:rPr>
            </w:pPr>
            <w:r w:rsidRPr="0047367A">
              <w:rPr>
                <w:rFonts w:ascii="Arial" w:eastAsia="Times New Roman" w:hAnsi="Arial"/>
                <w:szCs w:val="24"/>
                <w:lang w:eastAsia="fr-FR"/>
              </w:rPr>
              <w:t xml:space="preserve">Strasbourg, </w:t>
            </w:r>
            <w:r w:rsidR="00342C70">
              <w:rPr>
                <w:rFonts w:ascii="Arial" w:eastAsia="Times New Roman" w:hAnsi="Arial"/>
                <w:szCs w:val="24"/>
                <w:lang w:eastAsia="fr-FR"/>
              </w:rPr>
              <w:t>15</w:t>
            </w:r>
            <w:r w:rsidR="00054815">
              <w:rPr>
                <w:rFonts w:ascii="Arial" w:eastAsia="Times New Roman" w:hAnsi="Arial"/>
                <w:szCs w:val="24"/>
                <w:lang w:eastAsia="fr-FR"/>
              </w:rPr>
              <w:t xml:space="preserve"> </w:t>
            </w:r>
            <w:proofErr w:type="spellStart"/>
            <w:r w:rsidR="00054815">
              <w:rPr>
                <w:rFonts w:ascii="Arial" w:eastAsia="Times New Roman" w:hAnsi="Arial"/>
                <w:szCs w:val="24"/>
                <w:lang w:eastAsia="fr-FR"/>
              </w:rPr>
              <w:t>September</w:t>
            </w:r>
            <w:proofErr w:type="spellEnd"/>
            <w:r w:rsidR="00054815">
              <w:rPr>
                <w:rFonts w:ascii="Arial" w:eastAsia="Times New Roman" w:hAnsi="Arial"/>
                <w:szCs w:val="24"/>
                <w:lang w:eastAsia="fr-FR"/>
              </w:rPr>
              <w:t xml:space="preserve"> / septembre</w:t>
            </w:r>
            <w:r>
              <w:rPr>
                <w:rFonts w:ascii="Arial" w:eastAsia="Times New Roman" w:hAnsi="Arial"/>
                <w:szCs w:val="24"/>
                <w:lang w:eastAsia="fr-FR"/>
              </w:rPr>
              <w:t xml:space="preserve"> 2020</w:t>
            </w:r>
          </w:p>
        </w:tc>
        <w:tc>
          <w:tcPr>
            <w:tcW w:w="2500" w:type="pct"/>
            <w:shd w:val="clear" w:color="auto" w:fill="auto"/>
          </w:tcPr>
          <w:p w14:paraId="189BEDE9" w14:textId="11A020CA" w:rsidR="00D004F1" w:rsidRPr="0047367A" w:rsidRDefault="00D004F1" w:rsidP="00ED4B4D">
            <w:pPr>
              <w:spacing w:after="0" w:line="240" w:lineRule="auto"/>
              <w:jc w:val="right"/>
              <w:rPr>
                <w:rFonts w:ascii="Arial" w:eastAsia="Times New Roman" w:hAnsi="Arial"/>
                <w:szCs w:val="24"/>
                <w:lang w:val="it-IT" w:eastAsia="fr-FR"/>
              </w:rPr>
            </w:pPr>
            <w:r>
              <w:rPr>
                <w:rFonts w:ascii="Arial" w:eastAsia="Times New Roman" w:hAnsi="Arial"/>
                <w:szCs w:val="24"/>
                <w:lang w:val="it-IT" w:eastAsia="fr-FR"/>
              </w:rPr>
              <w:t>Network Victims(2020)01</w:t>
            </w:r>
            <w:r w:rsidR="00A6234C">
              <w:rPr>
                <w:rFonts w:ascii="Arial" w:eastAsia="Times New Roman" w:hAnsi="Arial"/>
                <w:szCs w:val="24"/>
                <w:lang w:val="it-IT" w:eastAsia="fr-FR"/>
              </w:rPr>
              <w:t>rev</w:t>
            </w:r>
          </w:p>
        </w:tc>
      </w:tr>
      <w:tr w:rsidR="00D004F1" w:rsidRPr="0047367A" w14:paraId="705408DD" w14:textId="77777777" w:rsidTr="00ED4B4D">
        <w:tc>
          <w:tcPr>
            <w:tcW w:w="2500" w:type="pct"/>
            <w:shd w:val="clear" w:color="auto" w:fill="auto"/>
          </w:tcPr>
          <w:p w14:paraId="52151C77" w14:textId="77777777" w:rsidR="00D004F1" w:rsidRPr="0047367A" w:rsidRDefault="00D004F1" w:rsidP="00ED4B4D">
            <w:pPr>
              <w:spacing w:after="0" w:line="240" w:lineRule="auto"/>
              <w:jc w:val="both"/>
              <w:rPr>
                <w:rFonts w:ascii="Arial" w:eastAsia="Times New Roman" w:hAnsi="Arial"/>
                <w:szCs w:val="24"/>
                <w:lang w:val="it-IT" w:eastAsia="fr-FR"/>
              </w:rPr>
            </w:pPr>
          </w:p>
        </w:tc>
        <w:tc>
          <w:tcPr>
            <w:tcW w:w="2500" w:type="pct"/>
            <w:shd w:val="clear" w:color="auto" w:fill="auto"/>
          </w:tcPr>
          <w:p w14:paraId="0EF1E111" w14:textId="77777777" w:rsidR="00D004F1" w:rsidRPr="00BE417D" w:rsidRDefault="00D004F1" w:rsidP="00ED4B4D">
            <w:pPr>
              <w:spacing w:after="0" w:line="240" w:lineRule="auto"/>
              <w:jc w:val="right"/>
              <w:rPr>
                <w:rFonts w:ascii="Arial" w:eastAsia="Times New Roman" w:hAnsi="Arial"/>
                <w:iCs/>
                <w:szCs w:val="24"/>
                <w:lang w:val="it-IT" w:eastAsia="fr-FR"/>
              </w:rPr>
            </w:pPr>
          </w:p>
        </w:tc>
      </w:tr>
    </w:tbl>
    <w:p w14:paraId="62E4EF42" w14:textId="77777777" w:rsidR="00D004F1" w:rsidRPr="00BA7EA6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4"/>
          <w:szCs w:val="36"/>
          <w:lang w:val="it-IT"/>
        </w:rPr>
      </w:pPr>
    </w:p>
    <w:p w14:paraId="03BBA340" w14:textId="17C5733A" w:rsidR="00D004F1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4"/>
          <w:szCs w:val="36"/>
          <w:lang w:val="it-IT"/>
        </w:rPr>
      </w:pPr>
    </w:p>
    <w:p w14:paraId="0CE24852" w14:textId="77777777" w:rsidR="00EA2CDB" w:rsidRPr="00BA7EA6" w:rsidRDefault="00EA2CDB" w:rsidP="00D004F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4"/>
          <w:szCs w:val="36"/>
          <w:lang w:val="it-IT"/>
        </w:rPr>
      </w:pPr>
    </w:p>
    <w:p w14:paraId="3959E108" w14:textId="77777777" w:rsidR="00D004F1" w:rsidRDefault="00D004F1" w:rsidP="00D004F1">
      <w:pPr>
        <w:jc w:val="center"/>
        <w:rPr>
          <w:b/>
          <w:bCs/>
          <w:sz w:val="36"/>
          <w:szCs w:val="36"/>
          <w:lang w:val="en-GB"/>
        </w:rPr>
      </w:pPr>
      <w:r w:rsidRPr="00D469B1">
        <w:rPr>
          <w:b/>
          <w:bCs/>
          <w:sz w:val="36"/>
          <w:szCs w:val="36"/>
          <w:lang w:val="en-GB"/>
        </w:rPr>
        <w:t xml:space="preserve">NETWORK OF SINGLE CONTACT POINTS FOR </w:t>
      </w:r>
      <w:r>
        <w:rPr>
          <w:b/>
          <w:bCs/>
          <w:sz w:val="36"/>
          <w:szCs w:val="36"/>
          <w:lang w:val="en-GB"/>
        </w:rPr>
        <w:t>T</w:t>
      </w:r>
      <w:r w:rsidRPr="00D469B1">
        <w:rPr>
          <w:b/>
          <w:bCs/>
          <w:sz w:val="36"/>
          <w:szCs w:val="36"/>
          <w:lang w:val="en-GB"/>
        </w:rPr>
        <w:t>HE EXCHANGE OF PROCEDURAL INFORMATION REGARDING THE LEGAL STANDI</w:t>
      </w:r>
      <w:r>
        <w:rPr>
          <w:b/>
          <w:bCs/>
          <w:sz w:val="36"/>
          <w:szCs w:val="36"/>
          <w:lang w:val="en-GB"/>
        </w:rPr>
        <w:t>N</w:t>
      </w:r>
      <w:r w:rsidRPr="00D469B1">
        <w:rPr>
          <w:b/>
          <w:bCs/>
          <w:sz w:val="36"/>
          <w:szCs w:val="36"/>
          <w:lang w:val="en-GB"/>
        </w:rPr>
        <w:t>G OF VICTIMS OF TERRORISM</w:t>
      </w:r>
      <w:bookmarkStart w:id="0" w:name="_GoBack"/>
      <w:bookmarkEnd w:id="0"/>
    </w:p>
    <w:p w14:paraId="43987A24" w14:textId="77777777" w:rsidR="00D004F1" w:rsidRPr="00D469B1" w:rsidRDefault="00D004F1" w:rsidP="00D004F1">
      <w:pPr>
        <w:jc w:val="center"/>
        <w:rPr>
          <w:b/>
          <w:bCs/>
          <w:sz w:val="36"/>
          <w:szCs w:val="36"/>
          <w:lang w:val="en-GB"/>
        </w:rPr>
      </w:pPr>
    </w:p>
    <w:p w14:paraId="4B928F58" w14:textId="77777777" w:rsidR="00D004F1" w:rsidRPr="00D004F1" w:rsidRDefault="00D004F1" w:rsidP="00D004F1">
      <w:pPr>
        <w:jc w:val="center"/>
        <w:rPr>
          <w:b/>
          <w:bCs/>
          <w:i/>
          <w:iCs/>
          <w:sz w:val="36"/>
          <w:szCs w:val="36"/>
        </w:rPr>
      </w:pPr>
      <w:r w:rsidRPr="00D004F1">
        <w:rPr>
          <w:b/>
          <w:bCs/>
          <w:i/>
          <w:iCs/>
          <w:sz w:val="36"/>
          <w:szCs w:val="36"/>
        </w:rPr>
        <w:t>RÉSEAU DE POINTS DE CONTACT UNIQUES POUR L’ÉCHANGE D’INFORMATIONS PROCÉDURALES CONCERNANT LE STATUT JURIDIQUE DES VICTIMES DU TERRORISME</w:t>
      </w:r>
    </w:p>
    <w:p w14:paraId="0C93B8A3" w14:textId="77777777" w:rsidR="00D004F1" w:rsidRPr="00D415E5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fr-FR"/>
        </w:rPr>
      </w:pPr>
    </w:p>
    <w:p w14:paraId="1A1F0249" w14:textId="77777777" w:rsidR="00D004F1" w:rsidRPr="00D004F1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4"/>
          <w:szCs w:val="36"/>
        </w:rPr>
      </w:pPr>
    </w:p>
    <w:p w14:paraId="32A75F6C" w14:textId="77777777" w:rsidR="00D004F1" w:rsidRPr="00D004F1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4"/>
          <w:szCs w:val="36"/>
        </w:rPr>
      </w:pPr>
    </w:p>
    <w:p w14:paraId="5A046EDA" w14:textId="77777777" w:rsidR="00D004F1" w:rsidRPr="00BA7EA6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noProof/>
          <w:szCs w:val="24"/>
          <w:lang w:val="en-US"/>
        </w:rPr>
        <w:drawing>
          <wp:inline distT="0" distB="0" distL="0" distR="0" wp14:anchorId="0B0FEF70" wp14:editId="7D6161F8">
            <wp:extent cx="4143375" cy="16192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7902" w14:textId="77777777" w:rsidR="00D004F1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fr-FR"/>
        </w:rPr>
      </w:pPr>
    </w:p>
    <w:p w14:paraId="40B83D6F" w14:textId="77777777" w:rsidR="00D004F1" w:rsidRPr="00BE417D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fr-FR"/>
        </w:rPr>
      </w:pPr>
    </w:p>
    <w:p w14:paraId="5AF980CE" w14:textId="77777777" w:rsidR="00D004F1" w:rsidRPr="001F5BC4" w:rsidRDefault="00D004F1" w:rsidP="00D004F1">
      <w:pPr>
        <w:jc w:val="center"/>
        <w:rPr>
          <w:b/>
          <w:bCs/>
          <w:sz w:val="36"/>
          <w:szCs w:val="36"/>
        </w:rPr>
      </w:pPr>
      <w:r w:rsidRPr="001F5BC4">
        <w:rPr>
          <w:b/>
          <w:bCs/>
          <w:sz w:val="36"/>
          <w:szCs w:val="36"/>
        </w:rPr>
        <w:t xml:space="preserve">Questions for the </w:t>
      </w:r>
      <w:proofErr w:type="spellStart"/>
      <w:r w:rsidRPr="001F5BC4">
        <w:rPr>
          <w:b/>
          <w:bCs/>
          <w:sz w:val="36"/>
          <w:szCs w:val="36"/>
        </w:rPr>
        <w:t>fact</w:t>
      </w:r>
      <w:proofErr w:type="spellEnd"/>
      <w:r w:rsidRPr="001F5BC4">
        <w:rPr>
          <w:b/>
          <w:bCs/>
          <w:sz w:val="36"/>
          <w:szCs w:val="36"/>
        </w:rPr>
        <w:t xml:space="preserve"> </w:t>
      </w:r>
      <w:proofErr w:type="spellStart"/>
      <w:r w:rsidRPr="001F5BC4">
        <w:rPr>
          <w:b/>
          <w:bCs/>
          <w:sz w:val="36"/>
          <w:szCs w:val="36"/>
        </w:rPr>
        <w:t>sheet</w:t>
      </w:r>
      <w:proofErr w:type="spellEnd"/>
    </w:p>
    <w:p w14:paraId="30CF3588" w14:textId="77777777" w:rsidR="00D004F1" w:rsidRPr="00D004F1" w:rsidRDefault="00D004F1" w:rsidP="00D004F1">
      <w:pPr>
        <w:jc w:val="center"/>
        <w:rPr>
          <w:b/>
          <w:bCs/>
          <w:i/>
          <w:iCs/>
          <w:sz w:val="36"/>
          <w:szCs w:val="36"/>
        </w:rPr>
      </w:pPr>
      <w:r w:rsidRPr="00D004F1">
        <w:rPr>
          <w:b/>
          <w:bCs/>
          <w:i/>
          <w:iCs/>
          <w:sz w:val="36"/>
          <w:szCs w:val="36"/>
        </w:rPr>
        <w:t>Questions pour la fiche d’information</w:t>
      </w:r>
    </w:p>
    <w:p w14:paraId="2D41152C" w14:textId="77777777" w:rsidR="00D004F1" w:rsidRPr="00734161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34D61320" w14:textId="77777777" w:rsidR="00D004F1" w:rsidRPr="00734161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13A879CF" w14:textId="77777777" w:rsidR="00D004F1" w:rsidRPr="00BA7EA6" w:rsidRDefault="00D004F1" w:rsidP="00D004F1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fr-FR"/>
        </w:rPr>
      </w:pPr>
      <w:r>
        <w:rPr>
          <w:rFonts w:ascii="Arial" w:eastAsia="Times New Roman" w:hAnsi="Arial" w:cs="Arial"/>
          <w:noProof/>
          <w:szCs w:val="24"/>
          <w:lang w:val="en-US"/>
        </w:rPr>
        <w:drawing>
          <wp:inline distT="0" distB="0" distL="0" distR="0" wp14:anchorId="1BF84F79" wp14:editId="200D897C">
            <wp:extent cx="4143375" cy="16192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C31B" w14:textId="77777777" w:rsidR="00D004F1" w:rsidRDefault="00D004F1" w:rsidP="00D004F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br w:type="page"/>
      </w:r>
    </w:p>
    <w:p w14:paraId="0FA36824" w14:textId="6301001B" w:rsidR="00D469B1" w:rsidRPr="009C4237" w:rsidRDefault="00D469B1" w:rsidP="00D469B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4237">
        <w:rPr>
          <w:rFonts w:ascii="Arial" w:hAnsi="Arial" w:cs="Arial"/>
          <w:b/>
          <w:bCs/>
          <w:sz w:val="24"/>
          <w:szCs w:val="24"/>
        </w:rPr>
        <w:lastRenderedPageBreak/>
        <w:t>State</w:t>
      </w:r>
      <w:r w:rsidR="009C4237" w:rsidRPr="009C4237">
        <w:rPr>
          <w:rFonts w:ascii="Arial" w:hAnsi="Arial" w:cs="Arial"/>
          <w:b/>
          <w:bCs/>
          <w:sz w:val="24"/>
          <w:szCs w:val="24"/>
        </w:rPr>
        <w:t>/Etat</w:t>
      </w:r>
      <w:r w:rsidRPr="009C4237">
        <w:rPr>
          <w:rFonts w:ascii="Arial" w:hAnsi="Arial" w:cs="Arial"/>
          <w:b/>
          <w:bCs/>
          <w:sz w:val="24"/>
          <w:szCs w:val="24"/>
        </w:rPr>
        <w:t>:</w:t>
      </w:r>
    </w:p>
    <w:p w14:paraId="43E06154" w14:textId="78A3E170" w:rsidR="00332777" w:rsidRDefault="00332777" w:rsidP="00332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D1465">
        <w:rPr>
          <w:rFonts w:ascii="Arial" w:hAnsi="Arial" w:cs="Arial"/>
          <w:b/>
          <w:bCs/>
          <w:sz w:val="24"/>
          <w:szCs w:val="24"/>
        </w:rPr>
        <w:t xml:space="preserve">Assistance and support </w:t>
      </w:r>
    </w:p>
    <w:p w14:paraId="1BA80FA5" w14:textId="77777777" w:rsidR="00D004F1" w:rsidRPr="008D1465" w:rsidRDefault="00D004F1" w:rsidP="00D004F1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199BE9FE" w14:textId="3FDD99A1" w:rsidR="00332777" w:rsidRDefault="002911DB" w:rsidP="002911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911DB">
        <w:rPr>
          <w:rFonts w:ascii="Arial" w:hAnsi="Arial" w:cs="Arial"/>
          <w:sz w:val="24"/>
          <w:szCs w:val="24"/>
          <w:lang w:val="en-GB"/>
        </w:rPr>
        <w:t xml:space="preserve">In your country, are there special measures </w:t>
      </w:r>
      <w:r w:rsidR="00067604">
        <w:rPr>
          <w:rFonts w:ascii="Arial" w:hAnsi="Arial" w:cs="Arial"/>
          <w:sz w:val="24"/>
          <w:szCs w:val="24"/>
          <w:lang w:val="en-GB"/>
        </w:rPr>
        <w:t xml:space="preserve">or supports </w:t>
      </w:r>
      <w:r w:rsidRPr="002911DB">
        <w:rPr>
          <w:rFonts w:ascii="Arial" w:hAnsi="Arial" w:cs="Arial"/>
          <w:sz w:val="24"/>
          <w:szCs w:val="24"/>
          <w:lang w:val="en-GB"/>
        </w:rPr>
        <w:t>for foreign nationals who are victims of a terrorist attack, immediately after the attack</w:t>
      </w:r>
      <w:r w:rsidR="00D35B32" w:rsidRPr="002911DB">
        <w:rPr>
          <w:rFonts w:ascii="Arial" w:hAnsi="Arial" w:cs="Arial"/>
          <w:sz w:val="24"/>
          <w:szCs w:val="24"/>
          <w:lang w:val="en-GB"/>
        </w:rPr>
        <w:t xml:space="preserve"> (medical and psychosocial support</w:t>
      </w:r>
      <w:r w:rsidR="00BB24D1" w:rsidRPr="002911DB">
        <w:rPr>
          <w:rFonts w:ascii="Arial" w:hAnsi="Arial" w:cs="Arial"/>
          <w:sz w:val="24"/>
          <w:szCs w:val="24"/>
          <w:lang w:val="en-GB"/>
        </w:rPr>
        <w:t xml:space="preserve">, </w:t>
      </w:r>
      <w:r w:rsidR="00B214B6">
        <w:rPr>
          <w:rFonts w:ascii="Arial" w:hAnsi="Arial" w:cs="Arial"/>
          <w:sz w:val="24"/>
          <w:szCs w:val="24"/>
          <w:lang w:val="en-GB"/>
        </w:rPr>
        <w:t xml:space="preserve">assistance in </w:t>
      </w:r>
      <w:r w:rsidR="00BB24D1" w:rsidRPr="002911DB">
        <w:rPr>
          <w:rFonts w:ascii="Arial" w:hAnsi="Arial" w:cs="Arial"/>
          <w:sz w:val="24"/>
          <w:szCs w:val="24"/>
          <w:lang w:val="en-GB"/>
        </w:rPr>
        <w:t>contact</w:t>
      </w:r>
      <w:r w:rsidR="00B214B6">
        <w:rPr>
          <w:rFonts w:ascii="Arial" w:hAnsi="Arial" w:cs="Arial"/>
          <w:sz w:val="24"/>
          <w:szCs w:val="24"/>
          <w:lang w:val="en-GB"/>
        </w:rPr>
        <w:t>ing</w:t>
      </w:r>
      <w:r w:rsidR="00BB24D1" w:rsidRPr="002911DB">
        <w:rPr>
          <w:rFonts w:ascii="Arial" w:hAnsi="Arial" w:cs="Arial"/>
          <w:sz w:val="24"/>
          <w:szCs w:val="24"/>
          <w:lang w:val="en-GB"/>
        </w:rPr>
        <w:t xml:space="preserve"> relatives</w:t>
      </w:r>
      <w:r w:rsidR="004B37D1" w:rsidRPr="002911DB">
        <w:rPr>
          <w:rFonts w:ascii="Arial" w:hAnsi="Arial" w:cs="Arial"/>
          <w:sz w:val="24"/>
          <w:szCs w:val="24"/>
          <w:lang w:val="en-GB"/>
        </w:rPr>
        <w:t xml:space="preserve">, </w:t>
      </w:r>
      <w:r w:rsidR="00B214B6">
        <w:rPr>
          <w:rFonts w:ascii="Arial" w:hAnsi="Arial" w:cs="Arial"/>
          <w:sz w:val="24"/>
          <w:szCs w:val="24"/>
          <w:lang w:val="en-GB"/>
        </w:rPr>
        <w:t xml:space="preserve">repatriation of remains, </w:t>
      </w:r>
      <w:r w:rsidR="004B37D1" w:rsidRPr="002911DB">
        <w:rPr>
          <w:rFonts w:ascii="Arial" w:hAnsi="Arial" w:cs="Arial"/>
          <w:sz w:val="24"/>
          <w:szCs w:val="24"/>
          <w:lang w:val="en-GB"/>
        </w:rPr>
        <w:t>others</w:t>
      </w:r>
      <w:r w:rsidR="00D35B32" w:rsidRPr="002911DB">
        <w:rPr>
          <w:rFonts w:ascii="Arial" w:hAnsi="Arial" w:cs="Arial"/>
          <w:sz w:val="24"/>
          <w:szCs w:val="24"/>
          <w:lang w:val="en-GB"/>
        </w:rPr>
        <w:t>)</w:t>
      </w:r>
      <w:r w:rsidR="00332777" w:rsidRPr="002911DB">
        <w:rPr>
          <w:rFonts w:ascii="Arial" w:hAnsi="Arial" w:cs="Arial"/>
          <w:sz w:val="24"/>
          <w:szCs w:val="24"/>
          <w:lang w:val="en-GB"/>
        </w:rPr>
        <w:t>?</w:t>
      </w:r>
    </w:p>
    <w:p w14:paraId="2FC6FCA1" w14:textId="77777777" w:rsidR="00A171F3" w:rsidRDefault="00A171F3" w:rsidP="00A171F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B1455">
        <w:rPr>
          <w:rFonts w:ascii="Arial" w:hAnsi="Arial" w:cs="Arial"/>
          <w:sz w:val="24"/>
          <w:szCs w:val="24"/>
          <w:lang w:val="en-GB"/>
        </w:rPr>
        <w:t xml:space="preserve">After the measures of immediate assistance, what medium and long term support do you provide for foreign nationals who are victims of a terrorist act committed in your jurisdiction (e.g. </w:t>
      </w:r>
      <w:r>
        <w:rPr>
          <w:rFonts w:ascii="Arial" w:hAnsi="Arial" w:cs="Arial"/>
          <w:sz w:val="24"/>
          <w:szCs w:val="24"/>
          <w:lang w:val="en-GB"/>
        </w:rPr>
        <w:t xml:space="preserve">social-psychological support, </w:t>
      </w:r>
      <w:r w:rsidRPr="009B1455">
        <w:rPr>
          <w:rFonts w:ascii="Arial" w:hAnsi="Arial" w:cs="Arial"/>
          <w:sz w:val="24"/>
          <w:szCs w:val="24"/>
          <w:lang w:val="en-GB"/>
        </w:rPr>
        <w:t xml:space="preserve">health care, financial assistance, </w:t>
      </w:r>
      <w:r>
        <w:rPr>
          <w:rFonts w:ascii="Arial" w:hAnsi="Arial" w:cs="Arial"/>
          <w:sz w:val="24"/>
          <w:szCs w:val="24"/>
          <w:lang w:val="en-GB"/>
        </w:rPr>
        <w:t xml:space="preserve">information on rights, </w:t>
      </w:r>
      <w:r w:rsidRPr="009B1455">
        <w:rPr>
          <w:rFonts w:ascii="Arial" w:hAnsi="Arial" w:cs="Arial"/>
          <w:sz w:val="24"/>
          <w:szCs w:val="24"/>
          <w:lang w:val="en-GB"/>
        </w:rPr>
        <w:t>repatriation assistance)?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35B8C68" w14:textId="77777777" w:rsidR="00A171F3" w:rsidRDefault="00A171F3" w:rsidP="00A171F3">
      <w:pPr>
        <w:pStyle w:val="ListParagraph"/>
        <w:jc w:val="both"/>
        <w:rPr>
          <w:rFonts w:ascii="Arial" w:hAnsi="Arial" w:cs="Arial"/>
          <w:sz w:val="24"/>
          <w:szCs w:val="24"/>
          <w:lang w:val="en-GB"/>
        </w:rPr>
      </w:pPr>
    </w:p>
    <w:p w14:paraId="32E31F9D" w14:textId="3371B234" w:rsidR="009B1455" w:rsidRPr="00232DCF" w:rsidRDefault="00887104" w:rsidP="00232DC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232DCF">
        <w:rPr>
          <w:rFonts w:ascii="Arial" w:hAnsi="Arial" w:cs="Arial"/>
          <w:sz w:val="24"/>
          <w:szCs w:val="24"/>
          <w:lang w:val="en-GB"/>
        </w:rPr>
        <w:t xml:space="preserve">Social support: </w:t>
      </w:r>
    </w:p>
    <w:p w14:paraId="1FD35AB0" w14:textId="77777777" w:rsidR="00887104" w:rsidRPr="00887104" w:rsidRDefault="00887104" w:rsidP="0088710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87104">
        <w:rPr>
          <w:rFonts w:ascii="Arial" w:hAnsi="Arial" w:cs="Arial"/>
          <w:sz w:val="24"/>
          <w:szCs w:val="24"/>
          <w:lang w:val="en-GB"/>
        </w:rPr>
        <w:t xml:space="preserve">As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you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know, one of the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purpose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of the Law of Georgia </w:t>
      </w:r>
      <w:proofErr w:type="gramStart"/>
      <w:r w:rsidRPr="00887104">
        <w:rPr>
          <w:rFonts w:ascii="Arial" w:hAnsi="Arial" w:cs="Arial"/>
          <w:sz w:val="24"/>
          <w:szCs w:val="24"/>
          <w:lang w:val="en-GB"/>
        </w:rPr>
        <w:t>on ,,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Legal</w:t>
      </w:r>
      <w:proofErr w:type="spellEnd"/>
      <w:proofErr w:type="gram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Status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of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foreigners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Stateless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Persons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”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is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to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protect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the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universally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recognized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rights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of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foreigners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stateless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persons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excluding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discrimination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based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on social and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property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conditions, race, skin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color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ethnic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, religion,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gender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age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political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affiliation.</w:t>
      </w:r>
    </w:p>
    <w:p w14:paraId="0A4ACA96" w14:textId="478A1CE4" w:rsidR="00887104" w:rsidRPr="00887104" w:rsidRDefault="00887104" w:rsidP="0088710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87104">
        <w:rPr>
          <w:rFonts w:ascii="Arial" w:hAnsi="Arial" w:cs="Arial"/>
          <w:sz w:val="24"/>
          <w:szCs w:val="24"/>
          <w:lang w:val="en-GB"/>
        </w:rPr>
        <w:t xml:space="preserve">A </w:t>
      </w:r>
      <w:proofErr w:type="gramStart"/>
      <w:r w:rsidRPr="00887104">
        <w:rPr>
          <w:rFonts w:ascii="Arial" w:hAnsi="Arial" w:cs="Arial"/>
          <w:sz w:val="24"/>
          <w:szCs w:val="24"/>
          <w:lang w:val="en-GB"/>
        </w:rPr>
        <w:t xml:space="preserve">foreigner </w:t>
      </w:r>
      <w:r w:rsidR="00A171F3">
        <w:rPr>
          <w:rFonts w:ascii="Arial" w:hAnsi="Arial" w:cs="Arial"/>
          <w:sz w:val="24"/>
          <w:szCs w:val="24"/>
          <w:lang w:val="en-GB"/>
        </w:rPr>
        <w:t xml:space="preserve"> in</w:t>
      </w:r>
      <w:proofErr w:type="gramEnd"/>
      <w:r w:rsidR="00A171F3">
        <w:rPr>
          <w:rFonts w:ascii="Arial" w:hAnsi="Arial" w:cs="Arial"/>
          <w:sz w:val="24"/>
          <w:szCs w:val="24"/>
          <w:lang w:val="en-GB"/>
        </w:rPr>
        <w:t xml:space="preserve"> Georgia, </w:t>
      </w:r>
      <w:r w:rsidRPr="00887104">
        <w:rPr>
          <w:rFonts w:ascii="Arial" w:hAnsi="Arial" w:cs="Arial"/>
          <w:sz w:val="24"/>
          <w:szCs w:val="24"/>
          <w:lang w:val="en-GB"/>
        </w:rPr>
        <w:t xml:space="preserve">foreigner , who permanently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residing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in Georgia  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considered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 as 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being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 a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citizen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of Georgia  has the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same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right   for  assistance, pension and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other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social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security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. </w:t>
      </w:r>
    </w:p>
    <w:p w14:paraId="3359598F" w14:textId="77777777" w:rsidR="00887104" w:rsidRPr="00887104" w:rsidRDefault="00887104" w:rsidP="0088710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87104">
        <w:rPr>
          <w:rFonts w:ascii="Arial" w:hAnsi="Arial" w:cs="Arial"/>
          <w:sz w:val="24"/>
          <w:szCs w:val="24"/>
          <w:lang w:val="en-GB"/>
        </w:rPr>
        <w:t xml:space="preserve">Regarding to the questions “A” and “B” of the first part of the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attached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questionnaire (Assistance and support),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we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  </w:t>
      </w:r>
      <w:proofErr w:type="spellStart"/>
      <w:proofErr w:type="gramStart"/>
      <w:r w:rsidRPr="00887104">
        <w:rPr>
          <w:rFonts w:ascii="Arial" w:hAnsi="Arial" w:cs="Arial"/>
          <w:sz w:val="24"/>
          <w:szCs w:val="24"/>
          <w:lang w:val="en-GB"/>
        </w:rPr>
        <w:t>notify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 :</w:t>
      </w:r>
      <w:proofErr w:type="gram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that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, Ministry of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Internally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Displaced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Persons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from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the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Occupied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Territories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, Labor,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Health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and Social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Affairs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of Georgia, in accordance to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its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competencies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assigned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by   the 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law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in frames of state budget for the relevant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year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implements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state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health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and social protection programs, content   of 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which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 and inclusion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criteria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are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defined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by the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same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state programs.</w:t>
      </w:r>
    </w:p>
    <w:p w14:paraId="386CEC71" w14:textId="3F53B7BC" w:rsidR="00887104" w:rsidRPr="00887104" w:rsidRDefault="00887104" w:rsidP="0088710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87104">
        <w:rPr>
          <w:rFonts w:ascii="Arial" w:hAnsi="Arial" w:cs="Arial"/>
          <w:sz w:val="24"/>
          <w:szCs w:val="24"/>
          <w:lang w:val="en-GB"/>
        </w:rPr>
        <w:t xml:space="preserve">At the same time, social protection systems for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the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citizens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affected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by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the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terrorist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act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are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ready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to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provide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appropriate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services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based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on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the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identified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needs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immediate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well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as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in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medium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and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long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87104">
        <w:rPr>
          <w:rFonts w:ascii="Arial" w:hAnsi="Arial" w:cs="Arial"/>
          <w:sz w:val="24"/>
          <w:szCs w:val="24"/>
          <w:lang w:val="en-GB"/>
        </w:rPr>
        <w:t>term</w:t>
      </w:r>
      <w:proofErr w:type="spellEnd"/>
      <w:r w:rsidRPr="00887104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BCE3E2C" w14:textId="2F17E950" w:rsidR="00887104" w:rsidRDefault="00887104" w:rsidP="00887104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35E7D1A" w14:textId="1D2D6AFB" w:rsidR="00232DCF" w:rsidRDefault="00232DCF" w:rsidP="00887104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Medical Support:</w:t>
      </w:r>
    </w:p>
    <w:p w14:paraId="4A1C25C8" w14:textId="0A774D00" w:rsidR="00887104" w:rsidRDefault="00A171F3" w:rsidP="00232D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For foreign nationals, </w:t>
      </w:r>
      <w:r>
        <w:rPr>
          <w:rFonts w:ascii="Sylfaen" w:hAnsi="Sylfaen" w:cs="Arial"/>
          <w:sz w:val="24"/>
          <w:szCs w:val="24"/>
          <w:lang w:val="en-US"/>
        </w:rPr>
        <w:t>S</w:t>
      </w:r>
      <w:proofErr w:type="spellStart"/>
      <w:r w:rsidRPr="00A171F3">
        <w:rPr>
          <w:rFonts w:ascii="Arial" w:hAnsi="Arial" w:cs="Arial"/>
          <w:sz w:val="24"/>
          <w:szCs w:val="24"/>
        </w:rPr>
        <w:t>tate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1F3">
        <w:rPr>
          <w:rFonts w:ascii="Arial" w:hAnsi="Arial" w:cs="Arial"/>
          <w:sz w:val="24"/>
          <w:szCs w:val="24"/>
        </w:rPr>
        <w:t>health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care programs </w:t>
      </w:r>
      <w:proofErr w:type="spellStart"/>
      <w:r w:rsidRPr="00A171F3">
        <w:rPr>
          <w:rFonts w:ascii="Arial" w:hAnsi="Arial" w:cs="Arial"/>
          <w:sz w:val="24"/>
          <w:szCs w:val="24"/>
        </w:rPr>
        <w:t>provide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A171F3">
        <w:rPr>
          <w:rFonts w:ascii="Arial" w:hAnsi="Arial" w:cs="Arial"/>
          <w:sz w:val="24"/>
          <w:szCs w:val="24"/>
        </w:rPr>
        <w:t>following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services: provision of emergency </w:t>
      </w:r>
      <w:proofErr w:type="spellStart"/>
      <w:r w:rsidRPr="00A171F3">
        <w:rPr>
          <w:rFonts w:ascii="Arial" w:hAnsi="Arial" w:cs="Arial"/>
          <w:sz w:val="24"/>
          <w:szCs w:val="24"/>
        </w:rPr>
        <w:t>medical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care by the ambulance brigade and, if </w:t>
      </w:r>
      <w:proofErr w:type="spellStart"/>
      <w:r w:rsidRPr="00A171F3">
        <w:rPr>
          <w:rFonts w:ascii="Arial" w:hAnsi="Arial" w:cs="Arial"/>
          <w:sz w:val="24"/>
          <w:szCs w:val="24"/>
        </w:rPr>
        <w:t>necessary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, transportation to a </w:t>
      </w:r>
      <w:proofErr w:type="spellStart"/>
      <w:r w:rsidRPr="00A171F3">
        <w:rPr>
          <w:rFonts w:ascii="Arial" w:hAnsi="Arial" w:cs="Arial"/>
          <w:sz w:val="24"/>
          <w:szCs w:val="24"/>
        </w:rPr>
        <w:t>medical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1F3">
        <w:rPr>
          <w:rFonts w:ascii="Arial" w:hAnsi="Arial" w:cs="Arial"/>
          <w:sz w:val="24"/>
          <w:szCs w:val="24"/>
        </w:rPr>
        <w:t>facility</w:t>
      </w:r>
      <w:proofErr w:type="spellEnd"/>
      <w:r w:rsidRPr="00A171F3">
        <w:rPr>
          <w:rFonts w:ascii="Arial" w:hAnsi="Arial" w:cs="Arial"/>
          <w:sz w:val="24"/>
          <w:szCs w:val="24"/>
        </w:rPr>
        <w:t>.</w:t>
      </w:r>
    </w:p>
    <w:p w14:paraId="1EBC8E5F" w14:textId="6957C52C" w:rsidR="00A171F3" w:rsidRDefault="00A171F3" w:rsidP="00232DCF">
      <w:pPr>
        <w:jc w:val="both"/>
        <w:rPr>
          <w:rFonts w:ascii="Arial" w:hAnsi="Arial" w:cs="Arial"/>
          <w:sz w:val="24"/>
          <w:szCs w:val="24"/>
        </w:rPr>
      </w:pPr>
      <w:r w:rsidRPr="00A171F3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A171F3">
        <w:rPr>
          <w:rFonts w:ascii="Arial" w:hAnsi="Arial" w:cs="Arial"/>
          <w:sz w:val="24"/>
          <w:szCs w:val="24"/>
        </w:rPr>
        <w:t>referral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service program </w:t>
      </w:r>
      <w:proofErr w:type="spellStart"/>
      <w:r w:rsidRPr="00A171F3">
        <w:rPr>
          <w:rFonts w:ascii="Arial" w:hAnsi="Arial" w:cs="Arial"/>
          <w:sz w:val="24"/>
          <w:szCs w:val="24"/>
        </w:rPr>
        <w:t>provides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1F3">
        <w:rPr>
          <w:rFonts w:ascii="Arial" w:hAnsi="Arial" w:cs="Arial"/>
          <w:sz w:val="24"/>
          <w:szCs w:val="24"/>
        </w:rPr>
        <w:t>medical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assistance to the population in case of </w:t>
      </w:r>
      <w:proofErr w:type="spellStart"/>
      <w:r w:rsidRPr="00A171F3">
        <w:rPr>
          <w:rFonts w:ascii="Arial" w:hAnsi="Arial" w:cs="Arial"/>
          <w:sz w:val="24"/>
          <w:szCs w:val="24"/>
        </w:rPr>
        <w:t>natural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1F3">
        <w:rPr>
          <w:rFonts w:ascii="Arial" w:hAnsi="Arial" w:cs="Arial"/>
          <w:sz w:val="24"/>
          <w:szCs w:val="24"/>
        </w:rPr>
        <w:t>disasters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, catastrophes, emergencies, </w:t>
      </w:r>
      <w:proofErr w:type="spellStart"/>
      <w:r w:rsidRPr="00A171F3">
        <w:rPr>
          <w:rFonts w:ascii="Arial" w:hAnsi="Arial" w:cs="Arial"/>
          <w:sz w:val="24"/>
          <w:szCs w:val="24"/>
        </w:rPr>
        <w:t>citizens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1F3">
        <w:rPr>
          <w:rFonts w:ascii="Arial" w:hAnsi="Arial" w:cs="Arial"/>
          <w:sz w:val="24"/>
          <w:szCs w:val="24"/>
        </w:rPr>
        <w:t>affected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A171F3">
        <w:rPr>
          <w:rFonts w:ascii="Arial" w:hAnsi="Arial" w:cs="Arial"/>
          <w:sz w:val="24"/>
          <w:szCs w:val="24"/>
        </w:rPr>
        <w:t>conflict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1F3">
        <w:rPr>
          <w:rFonts w:ascii="Arial" w:hAnsi="Arial" w:cs="Arial"/>
          <w:sz w:val="24"/>
          <w:szCs w:val="24"/>
        </w:rPr>
        <w:t>regions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171F3">
        <w:rPr>
          <w:rFonts w:ascii="Arial" w:hAnsi="Arial" w:cs="Arial"/>
          <w:sz w:val="24"/>
          <w:szCs w:val="24"/>
        </w:rPr>
        <w:t>other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cases </w:t>
      </w:r>
      <w:proofErr w:type="spellStart"/>
      <w:r w:rsidRPr="00A171F3">
        <w:rPr>
          <w:rFonts w:ascii="Arial" w:hAnsi="Arial" w:cs="Arial"/>
          <w:sz w:val="24"/>
          <w:szCs w:val="24"/>
        </w:rPr>
        <w:t>defined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A171F3">
        <w:rPr>
          <w:rFonts w:ascii="Arial" w:hAnsi="Arial" w:cs="Arial"/>
          <w:sz w:val="24"/>
          <w:szCs w:val="24"/>
        </w:rPr>
        <w:t>Government</w:t>
      </w:r>
      <w:proofErr w:type="spellEnd"/>
      <w:r w:rsidRPr="00A171F3">
        <w:rPr>
          <w:rFonts w:ascii="Arial" w:hAnsi="Arial" w:cs="Arial"/>
          <w:sz w:val="24"/>
          <w:szCs w:val="24"/>
        </w:rPr>
        <w:t xml:space="preserve"> of Georgia</w:t>
      </w:r>
      <w:r w:rsidR="005A5BC2">
        <w:rPr>
          <w:rFonts w:cs="Arial"/>
          <w:sz w:val="24"/>
          <w:szCs w:val="24"/>
          <w:lang w:val="ka-GE"/>
        </w:rPr>
        <w:t xml:space="preserve"> (</w:t>
      </w:r>
      <w:r w:rsidR="005A5BC2">
        <w:rPr>
          <w:rFonts w:cs="Arial"/>
          <w:sz w:val="24"/>
          <w:szCs w:val="24"/>
          <w:lang w:val="en-US"/>
        </w:rPr>
        <w:t>t</w:t>
      </w:r>
      <w:proofErr w:type="spellStart"/>
      <w:r w:rsidR="005A5BC2" w:rsidRPr="005A5BC2">
        <w:rPr>
          <w:rFonts w:cs="Arial"/>
          <w:sz w:val="24"/>
          <w:szCs w:val="24"/>
          <w:lang w:val="ka-GE"/>
        </w:rPr>
        <w:t>errorism</w:t>
      </w:r>
      <w:proofErr w:type="spellEnd"/>
      <w:r w:rsidR="005A5BC2" w:rsidRPr="005A5BC2">
        <w:rPr>
          <w:rFonts w:cs="Arial"/>
          <w:sz w:val="24"/>
          <w:szCs w:val="24"/>
          <w:lang w:val="ka-GE"/>
        </w:rPr>
        <w:t xml:space="preserve"> </w:t>
      </w:r>
      <w:proofErr w:type="spellStart"/>
      <w:r w:rsidR="005A5BC2" w:rsidRPr="005A5BC2">
        <w:rPr>
          <w:rFonts w:cs="Arial"/>
          <w:sz w:val="24"/>
          <w:szCs w:val="24"/>
          <w:lang w:val="ka-GE"/>
        </w:rPr>
        <w:t>can</w:t>
      </w:r>
      <w:proofErr w:type="spellEnd"/>
      <w:r w:rsidR="005A5BC2" w:rsidRPr="005A5BC2">
        <w:rPr>
          <w:rFonts w:cs="Arial"/>
          <w:sz w:val="24"/>
          <w:szCs w:val="24"/>
          <w:lang w:val="ka-GE"/>
        </w:rPr>
        <w:t xml:space="preserve"> </w:t>
      </w:r>
      <w:proofErr w:type="spellStart"/>
      <w:r w:rsidR="005A5BC2" w:rsidRPr="005A5BC2">
        <w:rPr>
          <w:rFonts w:cs="Arial"/>
          <w:sz w:val="24"/>
          <w:szCs w:val="24"/>
          <w:lang w:val="ka-GE"/>
        </w:rPr>
        <w:t>also</w:t>
      </w:r>
      <w:proofErr w:type="spellEnd"/>
      <w:r w:rsidR="005A5BC2" w:rsidRPr="005A5BC2">
        <w:rPr>
          <w:rFonts w:cs="Arial"/>
          <w:sz w:val="24"/>
          <w:szCs w:val="24"/>
          <w:lang w:val="ka-GE"/>
        </w:rPr>
        <w:t xml:space="preserve"> </w:t>
      </w:r>
      <w:proofErr w:type="spellStart"/>
      <w:r w:rsidR="005A5BC2" w:rsidRPr="005A5BC2">
        <w:rPr>
          <w:rFonts w:cs="Arial"/>
          <w:sz w:val="24"/>
          <w:szCs w:val="24"/>
          <w:lang w:val="ka-GE"/>
        </w:rPr>
        <w:t>be</w:t>
      </w:r>
      <w:proofErr w:type="spellEnd"/>
      <w:r w:rsidR="005A5BC2" w:rsidRPr="005A5BC2">
        <w:rPr>
          <w:rFonts w:cs="Arial"/>
          <w:sz w:val="24"/>
          <w:szCs w:val="24"/>
          <w:lang w:val="ka-GE"/>
        </w:rPr>
        <w:t xml:space="preserve"> </w:t>
      </w:r>
      <w:proofErr w:type="spellStart"/>
      <w:r w:rsidR="005A5BC2" w:rsidRPr="005A5BC2">
        <w:rPr>
          <w:rFonts w:cs="Arial"/>
          <w:sz w:val="24"/>
          <w:szCs w:val="24"/>
          <w:lang w:val="ka-GE"/>
        </w:rPr>
        <w:t>defined</w:t>
      </w:r>
      <w:proofErr w:type="spellEnd"/>
      <w:r w:rsidR="005A5BC2">
        <w:rPr>
          <w:rFonts w:cs="Arial"/>
          <w:sz w:val="24"/>
          <w:szCs w:val="24"/>
          <w:lang w:val="ka-GE"/>
        </w:rPr>
        <w:t>)</w:t>
      </w:r>
      <w:r w:rsidRPr="00A171F3">
        <w:rPr>
          <w:rFonts w:ascii="Arial" w:hAnsi="Arial" w:cs="Arial"/>
          <w:sz w:val="24"/>
          <w:szCs w:val="24"/>
        </w:rPr>
        <w:t>.</w:t>
      </w:r>
    </w:p>
    <w:p w14:paraId="0B3CB578" w14:textId="07A13649" w:rsidR="005A5BC2" w:rsidRDefault="005A5BC2" w:rsidP="00232D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5BC2">
        <w:rPr>
          <w:rFonts w:ascii="Arial" w:hAnsi="Arial" w:cs="Arial"/>
          <w:sz w:val="24"/>
          <w:szCs w:val="24"/>
        </w:rPr>
        <w:t>Stateless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BC2">
        <w:rPr>
          <w:rFonts w:ascii="Arial" w:hAnsi="Arial" w:cs="Arial"/>
          <w:sz w:val="24"/>
          <w:szCs w:val="24"/>
        </w:rPr>
        <w:t>persons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BC2">
        <w:rPr>
          <w:rFonts w:ascii="Arial" w:hAnsi="Arial" w:cs="Arial"/>
          <w:sz w:val="24"/>
          <w:szCs w:val="24"/>
        </w:rPr>
        <w:t>with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BC2">
        <w:rPr>
          <w:rFonts w:ascii="Arial" w:hAnsi="Arial" w:cs="Arial"/>
          <w:sz w:val="24"/>
          <w:szCs w:val="24"/>
        </w:rPr>
        <w:t>status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in Georgia use all the </w:t>
      </w:r>
      <w:proofErr w:type="spellStart"/>
      <w:r w:rsidRPr="005A5BC2">
        <w:rPr>
          <w:rFonts w:ascii="Arial" w:hAnsi="Arial" w:cs="Arial"/>
          <w:sz w:val="24"/>
          <w:szCs w:val="24"/>
        </w:rPr>
        <w:t>health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services </w:t>
      </w:r>
      <w:proofErr w:type="spellStart"/>
      <w:r w:rsidRPr="005A5BC2">
        <w:rPr>
          <w:rFonts w:ascii="Arial" w:hAnsi="Arial" w:cs="Arial"/>
          <w:sz w:val="24"/>
          <w:szCs w:val="24"/>
        </w:rPr>
        <w:t>provided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5A5BC2">
        <w:rPr>
          <w:rFonts w:ascii="Arial" w:hAnsi="Arial" w:cs="Arial"/>
          <w:sz w:val="24"/>
          <w:szCs w:val="24"/>
        </w:rPr>
        <w:t>persons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holding a </w:t>
      </w:r>
      <w:proofErr w:type="spellStart"/>
      <w:r w:rsidRPr="005A5BC2">
        <w:rPr>
          <w:rFonts w:ascii="Arial" w:hAnsi="Arial" w:cs="Arial"/>
          <w:sz w:val="24"/>
          <w:szCs w:val="24"/>
        </w:rPr>
        <w:t>Georgian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5BC2">
        <w:rPr>
          <w:rFonts w:ascii="Arial" w:hAnsi="Arial" w:cs="Arial"/>
          <w:sz w:val="24"/>
          <w:szCs w:val="24"/>
        </w:rPr>
        <w:t>citizenship</w:t>
      </w:r>
      <w:proofErr w:type="spellEnd"/>
      <w:r w:rsidRPr="005A5BC2">
        <w:rPr>
          <w:rFonts w:ascii="Arial" w:hAnsi="Arial" w:cs="Arial"/>
          <w:sz w:val="24"/>
          <w:szCs w:val="24"/>
        </w:rPr>
        <w:t xml:space="preserve"> document.</w:t>
      </w:r>
    </w:p>
    <w:p w14:paraId="2F639853" w14:textId="50B9A251" w:rsidR="00A171F3" w:rsidRDefault="00A171F3" w:rsidP="00232DCF">
      <w:pPr>
        <w:jc w:val="both"/>
        <w:rPr>
          <w:rFonts w:ascii="Arial" w:hAnsi="Arial" w:cs="Arial"/>
          <w:sz w:val="24"/>
          <w:szCs w:val="24"/>
        </w:rPr>
      </w:pPr>
    </w:p>
    <w:p w14:paraId="77A9D6BE" w14:textId="77777777" w:rsidR="00A171F3" w:rsidRDefault="00A171F3" w:rsidP="00232DCF">
      <w:pPr>
        <w:jc w:val="both"/>
        <w:rPr>
          <w:rFonts w:ascii="Arial" w:hAnsi="Arial" w:cs="Arial"/>
          <w:sz w:val="24"/>
          <w:szCs w:val="24"/>
        </w:rPr>
      </w:pPr>
    </w:p>
    <w:p w14:paraId="6548C024" w14:textId="77777777" w:rsidR="00A171F3" w:rsidRDefault="00A171F3" w:rsidP="00232DCF">
      <w:pPr>
        <w:jc w:val="both"/>
        <w:rPr>
          <w:rFonts w:ascii="Arial" w:hAnsi="Arial" w:cs="Arial"/>
          <w:sz w:val="24"/>
          <w:szCs w:val="24"/>
        </w:rPr>
      </w:pPr>
    </w:p>
    <w:p w14:paraId="51F5AB43" w14:textId="43350B20" w:rsidR="00A171F3" w:rsidRDefault="00A171F3" w:rsidP="00232DCF">
      <w:pPr>
        <w:jc w:val="both"/>
        <w:rPr>
          <w:rFonts w:ascii="Arial" w:hAnsi="Arial" w:cs="Arial"/>
          <w:sz w:val="24"/>
          <w:szCs w:val="24"/>
        </w:rPr>
      </w:pPr>
    </w:p>
    <w:p w14:paraId="64F8B3E6" w14:textId="77777777" w:rsidR="00A171F3" w:rsidRPr="00887104" w:rsidRDefault="00A171F3" w:rsidP="00232DCF">
      <w:pPr>
        <w:jc w:val="both"/>
        <w:rPr>
          <w:rFonts w:ascii="Arial" w:hAnsi="Arial" w:cs="Arial"/>
          <w:sz w:val="24"/>
          <w:szCs w:val="24"/>
        </w:rPr>
      </w:pPr>
    </w:p>
    <w:p w14:paraId="04693049" w14:textId="77777777" w:rsidR="00A6635B" w:rsidRDefault="00A6635B" w:rsidP="00B676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7026F48" w14:textId="50AA87FE" w:rsidR="00B676E4" w:rsidRDefault="00B676E4" w:rsidP="00B676E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B676E4">
        <w:rPr>
          <w:rFonts w:ascii="Arial" w:hAnsi="Arial" w:cs="Arial"/>
          <w:sz w:val="24"/>
          <w:szCs w:val="24"/>
          <w:lang w:val="en-GB"/>
        </w:rPr>
        <w:t>Are civil society organisations, voluntary emergency services or the community and voluntary sector involved in the provision of these supports?</w:t>
      </w:r>
    </w:p>
    <w:p w14:paraId="779317F1" w14:textId="77777777" w:rsidR="00FA2DA7" w:rsidRPr="00092C98" w:rsidRDefault="00FA2DA7" w:rsidP="00BB24D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85A37EA" w14:textId="6F4C8859" w:rsidR="00BB24D1" w:rsidRDefault="00DE145E" w:rsidP="00DE145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DE145E">
        <w:rPr>
          <w:rFonts w:ascii="Arial" w:hAnsi="Arial" w:cs="Arial"/>
          <w:sz w:val="24"/>
          <w:szCs w:val="24"/>
          <w:lang w:val="en-GB"/>
        </w:rPr>
        <w:t>Do embassies, consulates or other diplomatic authorities play a k</w:t>
      </w:r>
      <w:r w:rsidR="00736682">
        <w:rPr>
          <w:rFonts w:ascii="Arial" w:hAnsi="Arial" w:cs="Arial"/>
          <w:sz w:val="24"/>
          <w:szCs w:val="24"/>
          <w:lang w:val="en-GB"/>
        </w:rPr>
        <w:t>e</w:t>
      </w:r>
      <w:r w:rsidRPr="00DE145E">
        <w:rPr>
          <w:rFonts w:ascii="Arial" w:hAnsi="Arial" w:cs="Arial"/>
          <w:sz w:val="24"/>
          <w:szCs w:val="24"/>
          <w:lang w:val="en-GB"/>
        </w:rPr>
        <w:t xml:space="preserve">y role in providing assistance and support to your nationals </w:t>
      </w:r>
      <w:r w:rsidR="00736682">
        <w:rPr>
          <w:rFonts w:ascii="Arial" w:hAnsi="Arial" w:cs="Arial"/>
          <w:sz w:val="24"/>
          <w:szCs w:val="24"/>
          <w:lang w:val="en-GB"/>
        </w:rPr>
        <w:t xml:space="preserve">who are </w:t>
      </w:r>
      <w:r w:rsidRPr="00DE145E">
        <w:rPr>
          <w:rFonts w:ascii="Arial" w:hAnsi="Arial" w:cs="Arial"/>
          <w:sz w:val="24"/>
          <w:szCs w:val="24"/>
          <w:lang w:val="en-GB"/>
        </w:rPr>
        <w:t>victims of a terrorist attack abroad? If so, can you please briefly explain how.</w:t>
      </w:r>
    </w:p>
    <w:p w14:paraId="1E39990D" w14:textId="77777777" w:rsidR="00DE145E" w:rsidRDefault="00DE145E" w:rsidP="00DE145E">
      <w:pPr>
        <w:pStyle w:val="ListParagraph"/>
        <w:jc w:val="both"/>
        <w:rPr>
          <w:rFonts w:ascii="Arial" w:hAnsi="Arial" w:cs="Arial"/>
          <w:sz w:val="24"/>
          <w:szCs w:val="24"/>
          <w:lang w:val="en-GB"/>
        </w:rPr>
      </w:pPr>
    </w:p>
    <w:p w14:paraId="5453F923" w14:textId="4DD1F6E3" w:rsidR="004B7CA8" w:rsidRPr="0001762E" w:rsidRDefault="0063519D" w:rsidP="0063519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3519D">
        <w:rPr>
          <w:rFonts w:ascii="Arial" w:hAnsi="Arial" w:cs="Arial"/>
          <w:sz w:val="24"/>
          <w:szCs w:val="24"/>
          <w:lang w:val="en-GB"/>
        </w:rPr>
        <w:t xml:space="preserve">Is there a phone number </w:t>
      </w:r>
      <w:r w:rsidR="00736682">
        <w:rPr>
          <w:rFonts w:ascii="Arial" w:hAnsi="Arial" w:cs="Arial"/>
          <w:sz w:val="24"/>
          <w:szCs w:val="24"/>
          <w:lang w:val="en-GB"/>
        </w:rPr>
        <w:t xml:space="preserve">in your country </w:t>
      </w:r>
      <w:r w:rsidRPr="0063519D">
        <w:rPr>
          <w:rFonts w:ascii="Arial" w:hAnsi="Arial" w:cs="Arial"/>
          <w:sz w:val="24"/>
          <w:szCs w:val="24"/>
          <w:lang w:val="en-GB"/>
        </w:rPr>
        <w:t xml:space="preserve">that a victim of a terrorist act can call in an emergency? If yes, </w:t>
      </w:r>
      <w:r w:rsidR="00572295">
        <w:rPr>
          <w:rFonts w:ascii="Arial" w:hAnsi="Arial" w:cs="Arial"/>
          <w:sz w:val="24"/>
          <w:szCs w:val="24"/>
          <w:lang w:val="en-GB"/>
        </w:rPr>
        <w:t xml:space="preserve">will this number be answered </w:t>
      </w:r>
      <w:r w:rsidRPr="0063519D">
        <w:rPr>
          <w:rFonts w:ascii="Arial" w:hAnsi="Arial" w:cs="Arial"/>
          <w:sz w:val="24"/>
          <w:szCs w:val="24"/>
          <w:lang w:val="en-GB"/>
        </w:rPr>
        <w:t>24/7?</w:t>
      </w:r>
      <w:r w:rsidR="00190DDD">
        <w:rPr>
          <w:rFonts w:ascii="Arial" w:hAnsi="Arial" w:cs="Arial"/>
          <w:sz w:val="24"/>
          <w:szCs w:val="24"/>
          <w:lang w:val="en-GB"/>
        </w:rPr>
        <w:t xml:space="preserve"> </w:t>
      </w:r>
      <w:r w:rsidR="00190DDD" w:rsidRPr="0001762E">
        <w:rPr>
          <w:rFonts w:ascii="Arial" w:hAnsi="Arial" w:cs="Arial"/>
          <w:i/>
          <w:iCs/>
          <w:sz w:val="24"/>
          <w:szCs w:val="24"/>
          <w:lang w:val="en-GB"/>
        </w:rPr>
        <w:t>(Please provide contact number).</w:t>
      </w:r>
      <w:r w:rsidR="00092C98">
        <w:rPr>
          <w:rFonts w:ascii="Arial" w:hAnsi="Arial" w:cs="Arial"/>
          <w:sz w:val="24"/>
          <w:szCs w:val="24"/>
          <w:lang w:val="en-GB"/>
        </w:rPr>
        <w:t xml:space="preserve"> </w:t>
      </w:r>
      <w:r w:rsidR="00092C98" w:rsidRPr="00092C98">
        <w:rPr>
          <w:rFonts w:ascii="Arial" w:hAnsi="Arial" w:cs="Arial"/>
          <w:sz w:val="24"/>
          <w:szCs w:val="24"/>
          <w:lang w:val="en-GB"/>
        </w:rPr>
        <w:t>Can this number be accessed from abroad by family members/friends of potential victims?</w:t>
      </w:r>
    </w:p>
    <w:p w14:paraId="6AF9FA41" w14:textId="0BCEFA1F" w:rsidR="0063519D" w:rsidRDefault="0063519D" w:rsidP="0063519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E5E1BFB" w14:textId="77DC8C3E" w:rsidR="00872A09" w:rsidRDefault="00872A09" w:rsidP="00802C5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872A09">
        <w:rPr>
          <w:rFonts w:ascii="Arial" w:hAnsi="Arial" w:cs="Arial"/>
          <w:sz w:val="24"/>
          <w:szCs w:val="24"/>
          <w:lang w:val="en-GB"/>
        </w:rPr>
        <w:t xml:space="preserve">In your country, is there a unique reception </w:t>
      </w:r>
      <w:proofErr w:type="spellStart"/>
      <w:r w:rsidRPr="00872A09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Pr="00872A09">
        <w:rPr>
          <w:rFonts w:ascii="Arial" w:hAnsi="Arial" w:cs="Arial"/>
          <w:sz w:val="24"/>
          <w:szCs w:val="24"/>
          <w:lang w:val="en-GB"/>
        </w:rPr>
        <w:t xml:space="preserve"> set up just after a terrorist attack and aimed at welcoming, supporting and accompanying victims of terrorism and their families?</w:t>
      </w:r>
    </w:p>
    <w:p w14:paraId="62FD2CDE" w14:textId="1D4C2423" w:rsidR="00872A09" w:rsidRPr="008F6E88" w:rsidRDefault="00872A09" w:rsidP="0063519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B2527CE" w14:textId="0B75015A" w:rsidR="00872A09" w:rsidRPr="008F6E88" w:rsidRDefault="00872A09" w:rsidP="0063519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AED0D35" w14:textId="6272B1C0" w:rsidR="006058F3" w:rsidRPr="004F35FD" w:rsidRDefault="00802C5E" w:rsidP="00802C5E">
      <w:pPr>
        <w:pStyle w:val="ListParagraph"/>
        <w:ind w:left="709" w:hanging="425"/>
        <w:jc w:val="both"/>
        <w:rPr>
          <w:rFonts w:ascii="Arial" w:hAnsi="Arial" w:cs="Arial"/>
          <w:sz w:val="24"/>
          <w:szCs w:val="24"/>
        </w:rPr>
      </w:pPr>
      <w:r w:rsidRPr="00802C5E">
        <w:rPr>
          <w:rFonts w:ascii="Arial" w:hAnsi="Arial" w:cs="Arial"/>
          <w:sz w:val="24"/>
          <w:szCs w:val="24"/>
          <w:lang w:val="en-GB"/>
        </w:rPr>
        <w:t>G)</w:t>
      </w:r>
      <w:r>
        <w:rPr>
          <w:rFonts w:ascii="Arial" w:hAnsi="Arial" w:cs="Arial"/>
          <w:sz w:val="24"/>
          <w:szCs w:val="24"/>
          <w:lang w:val="en-GB"/>
        </w:rPr>
        <w:tab/>
      </w:r>
      <w:r w:rsidR="006058F3" w:rsidRPr="006058F3">
        <w:rPr>
          <w:rFonts w:ascii="Arial" w:hAnsi="Arial" w:cs="Arial"/>
          <w:sz w:val="24"/>
          <w:szCs w:val="24"/>
          <w:lang w:val="en-GB"/>
        </w:rPr>
        <w:t xml:space="preserve">Do the associations of </w:t>
      </w:r>
      <w:r w:rsidR="00AF0535">
        <w:rPr>
          <w:rFonts w:ascii="Arial" w:hAnsi="Arial" w:cs="Arial"/>
          <w:sz w:val="24"/>
          <w:szCs w:val="24"/>
          <w:lang w:val="en-GB"/>
        </w:rPr>
        <w:t xml:space="preserve">assistance of victims of terrorism or associations of </w:t>
      </w:r>
      <w:r w:rsidR="006058F3" w:rsidRPr="006058F3">
        <w:rPr>
          <w:rFonts w:ascii="Arial" w:hAnsi="Arial" w:cs="Arial"/>
          <w:sz w:val="24"/>
          <w:szCs w:val="24"/>
          <w:lang w:val="en-GB"/>
        </w:rPr>
        <w:t>victims of terrorism existing in your country also play an important role when it comes to providing assistance to foreign victims?</w:t>
      </w:r>
      <w:r w:rsidR="00190DDD">
        <w:rPr>
          <w:rFonts w:ascii="Arial" w:hAnsi="Arial" w:cs="Arial"/>
          <w:sz w:val="24"/>
          <w:szCs w:val="24"/>
          <w:lang w:val="en-GB"/>
        </w:rPr>
        <w:t xml:space="preserve"> </w:t>
      </w:r>
      <w:r w:rsidR="00190DDD" w:rsidRPr="004F35FD">
        <w:rPr>
          <w:rFonts w:ascii="Arial" w:hAnsi="Arial" w:cs="Arial"/>
          <w:sz w:val="24"/>
          <w:szCs w:val="24"/>
        </w:rPr>
        <w:t xml:space="preserve">If </w:t>
      </w:r>
      <w:proofErr w:type="spellStart"/>
      <w:r w:rsidR="00190DDD" w:rsidRPr="004F35FD">
        <w:rPr>
          <w:rFonts w:ascii="Arial" w:hAnsi="Arial" w:cs="Arial"/>
          <w:sz w:val="24"/>
          <w:szCs w:val="24"/>
        </w:rPr>
        <w:t>so</w:t>
      </w:r>
      <w:proofErr w:type="spellEnd"/>
      <w:r w:rsidR="00190DDD" w:rsidRPr="004F35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0DDD" w:rsidRPr="004F35FD">
        <w:rPr>
          <w:rFonts w:ascii="Arial" w:hAnsi="Arial" w:cs="Arial"/>
          <w:sz w:val="24"/>
          <w:szCs w:val="24"/>
        </w:rPr>
        <w:t>what</w:t>
      </w:r>
      <w:proofErr w:type="spellEnd"/>
      <w:r w:rsidR="00190DDD" w:rsidRPr="004F35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DDD" w:rsidRPr="004F35FD">
        <w:rPr>
          <w:rFonts w:ascii="Arial" w:hAnsi="Arial" w:cs="Arial"/>
          <w:sz w:val="24"/>
          <w:szCs w:val="24"/>
        </w:rPr>
        <w:t>role</w:t>
      </w:r>
      <w:proofErr w:type="spellEnd"/>
      <w:r w:rsidR="00190DDD" w:rsidRPr="004F35F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190DDD" w:rsidRPr="004F35FD">
        <w:rPr>
          <w:rFonts w:ascii="Arial" w:hAnsi="Arial" w:cs="Arial"/>
          <w:sz w:val="24"/>
          <w:szCs w:val="24"/>
        </w:rPr>
        <w:t>they</w:t>
      </w:r>
      <w:proofErr w:type="spellEnd"/>
      <w:r w:rsidR="00190DDD" w:rsidRPr="004F35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DDD" w:rsidRPr="004F35FD">
        <w:rPr>
          <w:rFonts w:ascii="Arial" w:hAnsi="Arial" w:cs="Arial"/>
          <w:sz w:val="24"/>
          <w:szCs w:val="24"/>
        </w:rPr>
        <w:t>play</w:t>
      </w:r>
      <w:proofErr w:type="spellEnd"/>
      <w:r w:rsidR="00190DDD" w:rsidRPr="004F35FD">
        <w:rPr>
          <w:rFonts w:ascii="Arial" w:hAnsi="Arial" w:cs="Arial"/>
          <w:sz w:val="24"/>
          <w:szCs w:val="24"/>
        </w:rPr>
        <w:t>?</w:t>
      </w:r>
    </w:p>
    <w:p w14:paraId="1431D175" w14:textId="1DB112F4" w:rsidR="00332777" w:rsidRDefault="00332777" w:rsidP="00DC14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C965F52" w14:textId="196CF33A" w:rsidR="00572295" w:rsidRDefault="00572295" w:rsidP="00DC14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3BBBA16" w14:textId="77777777" w:rsidR="00D004F1" w:rsidRPr="006058F3" w:rsidRDefault="00D004F1" w:rsidP="00DC14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171B561" w14:textId="673C3A34" w:rsidR="00D469B1" w:rsidRDefault="00D469B1" w:rsidP="00A761C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61CE">
        <w:rPr>
          <w:rFonts w:ascii="Arial" w:hAnsi="Arial" w:cs="Arial"/>
          <w:b/>
          <w:bCs/>
          <w:sz w:val="24"/>
          <w:szCs w:val="24"/>
          <w:lang w:val="en-GB"/>
        </w:rPr>
        <w:t xml:space="preserve">Domestic framework relating to </w:t>
      </w:r>
      <w:r w:rsidR="00A761CE" w:rsidRPr="00A761CE">
        <w:rPr>
          <w:rFonts w:ascii="Arial" w:hAnsi="Arial" w:cs="Arial"/>
          <w:b/>
          <w:bCs/>
          <w:sz w:val="24"/>
          <w:szCs w:val="24"/>
          <w:lang w:val="en-GB"/>
        </w:rPr>
        <w:t xml:space="preserve">foreigners </w:t>
      </w:r>
      <w:r w:rsidR="00572295">
        <w:rPr>
          <w:rFonts w:ascii="Arial" w:hAnsi="Arial" w:cs="Arial"/>
          <w:b/>
          <w:bCs/>
          <w:sz w:val="24"/>
          <w:szCs w:val="24"/>
          <w:lang w:val="en-GB"/>
        </w:rPr>
        <w:t xml:space="preserve">who are </w:t>
      </w:r>
      <w:r w:rsidRPr="00A761CE">
        <w:rPr>
          <w:rFonts w:ascii="Arial" w:hAnsi="Arial" w:cs="Arial"/>
          <w:b/>
          <w:bCs/>
          <w:sz w:val="24"/>
          <w:szCs w:val="24"/>
          <w:lang w:val="en-GB"/>
        </w:rPr>
        <w:t>victims of terrorism</w:t>
      </w:r>
      <w:r w:rsidR="00C522CE">
        <w:rPr>
          <w:rFonts w:ascii="Arial" w:hAnsi="Arial" w:cs="Arial"/>
          <w:b/>
          <w:bCs/>
          <w:sz w:val="24"/>
          <w:szCs w:val="24"/>
          <w:lang w:val="en-GB"/>
        </w:rPr>
        <w:t>/</w:t>
      </w:r>
      <w:r w:rsidR="00C522CE" w:rsidRPr="00C522CE">
        <w:t xml:space="preserve"> </w:t>
      </w:r>
    </w:p>
    <w:p w14:paraId="10BE20D4" w14:textId="77777777" w:rsidR="009C4237" w:rsidRPr="00A761CE" w:rsidRDefault="009C4237" w:rsidP="009C4237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36164C1" w14:textId="77777777" w:rsidR="0001762E" w:rsidRPr="000D7F3A" w:rsidRDefault="00812603" w:rsidP="008126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1762E">
        <w:rPr>
          <w:rFonts w:ascii="Arial" w:hAnsi="Arial" w:cs="Arial"/>
          <w:sz w:val="24"/>
          <w:szCs w:val="24"/>
          <w:lang w:val="en-GB"/>
        </w:rPr>
        <w:t>Does your jurisdiction formally recognise victims of terrorism as distinct from general victims of crime?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73FF554" w14:textId="08F7DABE" w:rsidR="00812603" w:rsidRPr="006B3D33" w:rsidRDefault="00812603" w:rsidP="006B3D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1ABC237" w14:textId="7650633D" w:rsidR="00812603" w:rsidRPr="006B3D33" w:rsidRDefault="00812603" w:rsidP="0001762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AF4458E" w14:textId="696B4726" w:rsidR="00812603" w:rsidRDefault="0001762E" w:rsidP="008126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1762E">
        <w:rPr>
          <w:rFonts w:ascii="Arial" w:hAnsi="Arial" w:cs="Arial"/>
          <w:sz w:val="24"/>
          <w:szCs w:val="24"/>
          <w:lang w:val="en-GB"/>
        </w:rPr>
        <w:t>If a terrorist act is committed in your jurisdiction, are foreign nationals who were involved in this terrorist act entitled to make a request to the competent national authorities in order to be recognised as victims of terrorism?</w:t>
      </w:r>
    </w:p>
    <w:p w14:paraId="5B2C9050" w14:textId="77777777" w:rsidR="00DB09F8" w:rsidRPr="00ED5CE2" w:rsidRDefault="00DB09F8" w:rsidP="00DB09F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6B5E12D" w14:textId="72BFB70F" w:rsidR="00E45335" w:rsidRPr="00DE4503" w:rsidRDefault="00514611" w:rsidP="00DE4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DE4503">
        <w:rPr>
          <w:rFonts w:ascii="Arial" w:hAnsi="Arial" w:cs="Arial"/>
          <w:sz w:val="24"/>
          <w:szCs w:val="24"/>
          <w:lang w:val="en-GB"/>
        </w:rPr>
        <w:t>If so, can you please briefly explain</w:t>
      </w:r>
      <w:r w:rsidR="00BF4D8C" w:rsidRPr="00DE4503">
        <w:rPr>
          <w:rFonts w:ascii="Arial" w:hAnsi="Arial" w:cs="Arial"/>
          <w:sz w:val="24"/>
          <w:szCs w:val="24"/>
          <w:lang w:val="en-GB"/>
        </w:rPr>
        <w:t xml:space="preserve"> the procedures to be followed for foreign nationals</w:t>
      </w:r>
      <w:r w:rsidR="00434443" w:rsidRPr="00DE4503">
        <w:rPr>
          <w:rFonts w:ascii="Arial" w:hAnsi="Arial" w:cs="Arial"/>
          <w:sz w:val="24"/>
          <w:szCs w:val="24"/>
          <w:lang w:val="en-GB"/>
        </w:rPr>
        <w:t xml:space="preserve"> </w:t>
      </w:r>
      <w:r w:rsidR="00BF4D8C" w:rsidRPr="00DE4503">
        <w:rPr>
          <w:rFonts w:ascii="Arial" w:hAnsi="Arial" w:cs="Arial"/>
          <w:sz w:val="24"/>
          <w:szCs w:val="24"/>
          <w:lang w:val="en-GB"/>
        </w:rPr>
        <w:t>to be recognised as victims of terrorism in your jurisdiction?</w:t>
      </w:r>
      <w:r w:rsidR="00B23F43" w:rsidRPr="00DE4503">
        <w:rPr>
          <w:lang w:val="en-GB"/>
        </w:rPr>
        <w:t xml:space="preserve"> </w:t>
      </w:r>
      <w:r w:rsidR="00B23F43" w:rsidRPr="00DE4503">
        <w:rPr>
          <w:rFonts w:ascii="Arial" w:hAnsi="Arial" w:cs="Arial"/>
          <w:sz w:val="24"/>
          <w:szCs w:val="24"/>
          <w:lang w:val="en-GB"/>
        </w:rPr>
        <w:t xml:space="preserve">How long </w:t>
      </w:r>
      <w:r w:rsidR="00F0679E" w:rsidRPr="00DE4503">
        <w:rPr>
          <w:rFonts w:ascii="Arial" w:hAnsi="Arial" w:cs="Arial"/>
          <w:sz w:val="24"/>
          <w:szCs w:val="24"/>
          <w:lang w:val="en-GB"/>
        </w:rPr>
        <w:t>will it take for</w:t>
      </w:r>
      <w:r w:rsidR="00B23F43" w:rsidRPr="00DE4503">
        <w:rPr>
          <w:rFonts w:ascii="Arial" w:hAnsi="Arial" w:cs="Arial"/>
          <w:sz w:val="24"/>
          <w:szCs w:val="24"/>
          <w:lang w:val="en-GB"/>
        </w:rPr>
        <w:t xml:space="preserve"> a victim to </w:t>
      </w:r>
      <w:r w:rsidR="00F0679E" w:rsidRPr="00DE4503">
        <w:rPr>
          <w:rFonts w:ascii="Arial" w:hAnsi="Arial" w:cs="Arial"/>
          <w:sz w:val="24"/>
          <w:szCs w:val="24"/>
          <w:lang w:val="en-GB"/>
        </w:rPr>
        <w:t>get</w:t>
      </w:r>
      <w:r w:rsidR="00B23F43" w:rsidRPr="00DE4503">
        <w:rPr>
          <w:rFonts w:ascii="Arial" w:hAnsi="Arial" w:cs="Arial"/>
          <w:sz w:val="24"/>
          <w:szCs w:val="24"/>
          <w:lang w:val="en-GB"/>
        </w:rPr>
        <w:t xml:space="preserve"> </w:t>
      </w:r>
      <w:r w:rsidR="00F0679E" w:rsidRPr="00DE4503">
        <w:rPr>
          <w:rFonts w:ascii="Arial" w:hAnsi="Arial" w:cs="Arial"/>
          <w:sz w:val="24"/>
          <w:szCs w:val="24"/>
          <w:lang w:val="en-GB"/>
        </w:rPr>
        <w:t>his/her</w:t>
      </w:r>
      <w:r w:rsidR="00B23F43" w:rsidRPr="00DE4503">
        <w:rPr>
          <w:rFonts w:ascii="Arial" w:hAnsi="Arial" w:cs="Arial"/>
          <w:sz w:val="24"/>
          <w:szCs w:val="24"/>
          <w:lang w:val="en-GB"/>
        </w:rPr>
        <w:t xml:space="preserve"> status as a victim of terrorism recognized? Is this recognition linked to legal proceedings or is it independent?</w:t>
      </w:r>
      <w:r w:rsidR="00E45335" w:rsidRPr="00DE450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5A3E9E0" w14:textId="77777777" w:rsidR="00D004F1" w:rsidRPr="00E45335" w:rsidRDefault="00D004F1" w:rsidP="00E4533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9F0D2D4" w14:textId="25D69B02" w:rsidR="00D004F1" w:rsidRDefault="00723FAF" w:rsidP="005534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lastRenderedPageBreak/>
        <w:t>Pr</w:t>
      </w:r>
      <w:r w:rsidR="009F2680" w:rsidRPr="00C043C3">
        <w:rPr>
          <w:rFonts w:ascii="Arial" w:hAnsi="Arial" w:cs="Arial"/>
          <w:b/>
          <w:bCs/>
          <w:sz w:val="24"/>
          <w:szCs w:val="24"/>
        </w:rPr>
        <w:t>ocedural</w:t>
      </w:r>
      <w:proofErr w:type="spellEnd"/>
      <w:r w:rsidR="009F2680"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F2680" w:rsidRPr="00C043C3">
        <w:rPr>
          <w:rFonts w:ascii="Arial" w:hAnsi="Arial" w:cs="Arial"/>
          <w:b/>
          <w:bCs/>
          <w:sz w:val="24"/>
          <w:szCs w:val="24"/>
        </w:rPr>
        <w:t>rights</w:t>
      </w:r>
      <w:proofErr w:type="spellEnd"/>
      <w:r w:rsidR="009F2680"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43C3">
        <w:rPr>
          <w:rFonts w:ascii="Arial" w:hAnsi="Arial" w:cs="Arial"/>
          <w:b/>
          <w:bCs/>
          <w:sz w:val="24"/>
          <w:szCs w:val="24"/>
        </w:rPr>
        <w:t xml:space="preserve">for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foreign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nationals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who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have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become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victims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of a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terrorist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act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committed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your</w:t>
      </w:r>
      <w:proofErr w:type="spellEnd"/>
      <w:r w:rsidRPr="00C043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43C3">
        <w:rPr>
          <w:rFonts w:ascii="Arial" w:hAnsi="Arial" w:cs="Arial"/>
          <w:b/>
          <w:bCs/>
          <w:sz w:val="24"/>
          <w:szCs w:val="24"/>
        </w:rPr>
        <w:t>jurisdiction</w:t>
      </w:r>
      <w:proofErr w:type="spellEnd"/>
      <w:r w:rsidR="00C522CE" w:rsidRPr="00C043C3">
        <w:rPr>
          <w:rFonts w:ascii="Arial" w:hAnsi="Arial" w:cs="Arial"/>
          <w:b/>
          <w:bCs/>
          <w:sz w:val="24"/>
          <w:szCs w:val="24"/>
        </w:rPr>
        <w:t xml:space="preserve">/ </w:t>
      </w:r>
    </w:p>
    <w:p w14:paraId="350570D9" w14:textId="77777777" w:rsidR="00C043C3" w:rsidRPr="00C043C3" w:rsidRDefault="00C043C3" w:rsidP="00C043C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136C2AD3" w14:textId="1F47DC66" w:rsidR="00EB40EC" w:rsidRPr="00AA38E6" w:rsidRDefault="00BF4D8C" w:rsidP="00723F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F06C17">
        <w:rPr>
          <w:rFonts w:ascii="Arial" w:hAnsi="Arial" w:cs="Arial"/>
          <w:sz w:val="24"/>
          <w:szCs w:val="24"/>
          <w:lang w:val="en-GB"/>
        </w:rPr>
        <w:t xml:space="preserve">To which competent authority </w:t>
      </w:r>
      <w:r w:rsidR="008664AC">
        <w:rPr>
          <w:rFonts w:ascii="Arial" w:hAnsi="Arial" w:cs="Arial"/>
          <w:sz w:val="24"/>
          <w:szCs w:val="24"/>
          <w:lang w:val="en-GB"/>
        </w:rPr>
        <w:t xml:space="preserve">of your country </w:t>
      </w:r>
      <w:r w:rsidRPr="00F06C17">
        <w:rPr>
          <w:rFonts w:ascii="Arial" w:hAnsi="Arial" w:cs="Arial"/>
          <w:sz w:val="24"/>
          <w:szCs w:val="24"/>
          <w:lang w:val="en-GB"/>
        </w:rPr>
        <w:t xml:space="preserve">should questions and requests concerning the rights of </w:t>
      </w:r>
      <w:r w:rsidR="008664AC">
        <w:rPr>
          <w:rFonts w:ascii="Arial" w:hAnsi="Arial" w:cs="Arial"/>
          <w:sz w:val="24"/>
          <w:szCs w:val="24"/>
          <w:lang w:val="en-GB"/>
        </w:rPr>
        <w:t>foreign</w:t>
      </w:r>
      <w:r w:rsidR="005B495D">
        <w:rPr>
          <w:rFonts w:ascii="Arial" w:hAnsi="Arial" w:cs="Arial"/>
          <w:sz w:val="24"/>
          <w:szCs w:val="24"/>
          <w:lang w:val="en-GB"/>
        </w:rPr>
        <w:t xml:space="preserve"> nationals</w:t>
      </w:r>
      <w:bookmarkStart w:id="1" w:name="_Hlk45095838"/>
      <w:r w:rsidR="00572295">
        <w:rPr>
          <w:rFonts w:ascii="Arial" w:hAnsi="Arial" w:cs="Arial"/>
          <w:sz w:val="24"/>
          <w:szCs w:val="24"/>
          <w:lang w:val="en-GB"/>
        </w:rPr>
        <w:t xml:space="preserve"> who are</w:t>
      </w:r>
      <w:r w:rsidR="008664AC">
        <w:rPr>
          <w:rFonts w:ascii="Arial" w:hAnsi="Arial" w:cs="Arial"/>
          <w:sz w:val="24"/>
          <w:szCs w:val="24"/>
          <w:lang w:val="en-GB"/>
        </w:rPr>
        <w:t xml:space="preserve"> </w:t>
      </w:r>
      <w:r w:rsidRPr="00F06C17">
        <w:rPr>
          <w:rFonts w:ascii="Arial" w:hAnsi="Arial" w:cs="Arial"/>
          <w:sz w:val="24"/>
          <w:szCs w:val="24"/>
          <w:lang w:val="en-GB"/>
        </w:rPr>
        <w:t xml:space="preserve">victims of </w:t>
      </w:r>
      <w:r w:rsidR="005B495D">
        <w:rPr>
          <w:rFonts w:ascii="Arial" w:hAnsi="Arial" w:cs="Arial"/>
          <w:sz w:val="24"/>
          <w:szCs w:val="24"/>
          <w:lang w:val="en-GB"/>
        </w:rPr>
        <w:t xml:space="preserve">a </w:t>
      </w:r>
      <w:r w:rsidRPr="00F06C17">
        <w:rPr>
          <w:rFonts w:ascii="Arial" w:hAnsi="Arial" w:cs="Arial"/>
          <w:sz w:val="24"/>
          <w:szCs w:val="24"/>
          <w:lang w:val="en-GB"/>
        </w:rPr>
        <w:t>terroris</w:t>
      </w:r>
      <w:r w:rsidR="005B495D">
        <w:rPr>
          <w:rFonts w:ascii="Arial" w:hAnsi="Arial" w:cs="Arial"/>
          <w:sz w:val="24"/>
          <w:szCs w:val="24"/>
          <w:lang w:val="en-GB"/>
        </w:rPr>
        <w:t>t act in your country</w:t>
      </w:r>
      <w:bookmarkEnd w:id="1"/>
      <w:r w:rsidRPr="00F06C17">
        <w:rPr>
          <w:rFonts w:ascii="Arial" w:hAnsi="Arial" w:cs="Arial"/>
          <w:sz w:val="24"/>
          <w:szCs w:val="24"/>
          <w:lang w:val="en-GB"/>
        </w:rPr>
        <w:t xml:space="preserve"> be addressed? </w:t>
      </w:r>
      <w:r w:rsidRPr="00AA38E6">
        <w:rPr>
          <w:rFonts w:ascii="Arial" w:hAnsi="Arial" w:cs="Arial"/>
          <w:i/>
          <w:iCs/>
          <w:sz w:val="24"/>
          <w:szCs w:val="24"/>
          <w:lang w:val="en-GB"/>
        </w:rPr>
        <w:t>(Please provide contact details)</w:t>
      </w:r>
    </w:p>
    <w:p w14:paraId="6A6FA383" w14:textId="77777777" w:rsidR="005B495D" w:rsidRDefault="005B495D" w:rsidP="005B495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81393B7" w14:textId="1D3B15B7" w:rsidR="00EB40EC" w:rsidRPr="00AA38E6" w:rsidRDefault="005B495D" w:rsidP="005B49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5B495D">
        <w:rPr>
          <w:rFonts w:ascii="Arial" w:hAnsi="Arial" w:cs="Arial"/>
          <w:sz w:val="24"/>
          <w:szCs w:val="24"/>
          <w:lang w:val="en-GB"/>
        </w:rPr>
        <w:t>Can foreign nationals</w:t>
      </w:r>
      <w:r w:rsidR="00572295">
        <w:rPr>
          <w:rFonts w:ascii="Arial" w:hAnsi="Arial" w:cs="Arial"/>
          <w:sz w:val="24"/>
          <w:szCs w:val="24"/>
          <w:lang w:val="en-GB"/>
        </w:rPr>
        <w:t xml:space="preserve"> who are</w:t>
      </w:r>
      <w:r w:rsidRPr="005B495D">
        <w:rPr>
          <w:rFonts w:ascii="Arial" w:hAnsi="Arial" w:cs="Arial"/>
          <w:sz w:val="24"/>
          <w:szCs w:val="24"/>
          <w:lang w:val="en-GB"/>
        </w:rPr>
        <w:t xml:space="preserve"> victims of a terrorist act in your country, participate in legal proceedings (criminal/civil) against the alleged perpetrators of that terrorist act? </w:t>
      </w:r>
      <w:r w:rsidR="00572295">
        <w:rPr>
          <w:rFonts w:ascii="Arial" w:hAnsi="Arial" w:cs="Arial"/>
          <w:sz w:val="24"/>
          <w:szCs w:val="24"/>
          <w:lang w:val="en-GB"/>
        </w:rPr>
        <w:t>In particular, c</w:t>
      </w:r>
      <w:r w:rsidRPr="005B495D">
        <w:rPr>
          <w:rFonts w:ascii="Arial" w:hAnsi="Arial" w:cs="Arial"/>
          <w:sz w:val="24"/>
          <w:szCs w:val="24"/>
          <w:lang w:val="en-GB"/>
        </w:rPr>
        <w:t>an they be informed of the progress of the file, have access to all the documents in the file or request th</w:t>
      </w:r>
      <w:r w:rsidR="00572295">
        <w:rPr>
          <w:rFonts w:ascii="Arial" w:hAnsi="Arial" w:cs="Arial"/>
          <w:sz w:val="24"/>
          <w:szCs w:val="24"/>
          <w:lang w:val="en-GB"/>
        </w:rPr>
        <w:t>at investigations be carried out</w:t>
      </w:r>
      <w:r w:rsidRPr="005B495D">
        <w:rPr>
          <w:rFonts w:ascii="Arial" w:hAnsi="Arial" w:cs="Arial"/>
          <w:sz w:val="24"/>
          <w:szCs w:val="24"/>
          <w:lang w:val="en-GB"/>
        </w:rPr>
        <w:t>?</w:t>
      </w:r>
      <w:r w:rsidRPr="005B495D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AA38E6">
        <w:rPr>
          <w:rFonts w:ascii="Arial" w:hAnsi="Arial" w:cs="Arial"/>
          <w:i/>
          <w:iCs/>
          <w:sz w:val="24"/>
          <w:szCs w:val="24"/>
          <w:lang w:val="en-GB"/>
        </w:rPr>
        <w:t>(If yes, please describe the legal requirements</w:t>
      </w:r>
      <w:r w:rsidR="00190DDD">
        <w:rPr>
          <w:rFonts w:ascii="Arial" w:hAnsi="Arial" w:cs="Arial"/>
          <w:i/>
          <w:iCs/>
          <w:sz w:val="24"/>
          <w:szCs w:val="24"/>
          <w:lang w:val="en-GB"/>
        </w:rPr>
        <w:t xml:space="preserve"> and/or </w:t>
      </w:r>
      <w:bookmarkStart w:id="2" w:name="_Hlk49774352"/>
      <w:r w:rsidR="00190DDD">
        <w:rPr>
          <w:rFonts w:ascii="Arial" w:hAnsi="Arial" w:cs="Arial"/>
          <w:i/>
          <w:iCs/>
          <w:sz w:val="24"/>
          <w:szCs w:val="24"/>
          <w:lang w:val="en-GB"/>
        </w:rPr>
        <w:t>provide website details</w:t>
      </w:r>
      <w:bookmarkEnd w:id="2"/>
      <w:r w:rsidR="00EB40EC" w:rsidRPr="00AA38E6">
        <w:rPr>
          <w:rFonts w:ascii="Arial" w:hAnsi="Arial" w:cs="Arial"/>
          <w:i/>
          <w:iCs/>
          <w:sz w:val="24"/>
          <w:szCs w:val="24"/>
          <w:lang w:val="en-GB"/>
        </w:rPr>
        <w:t>)</w:t>
      </w:r>
      <w:r w:rsidR="00190DDD">
        <w:rPr>
          <w:rFonts w:ascii="Arial" w:hAnsi="Arial" w:cs="Arial"/>
          <w:i/>
          <w:iCs/>
          <w:sz w:val="24"/>
          <w:szCs w:val="24"/>
          <w:lang w:val="en-GB"/>
        </w:rPr>
        <w:t>.</w:t>
      </w:r>
    </w:p>
    <w:p w14:paraId="678E5410" w14:textId="5D342409" w:rsidR="009C4237" w:rsidRDefault="009C4237" w:rsidP="00DB09F8">
      <w:pPr>
        <w:jc w:val="both"/>
        <w:rPr>
          <w:rFonts w:ascii="Arial" w:hAnsi="Arial" w:cs="Arial"/>
          <w:sz w:val="24"/>
          <w:szCs w:val="24"/>
        </w:rPr>
      </w:pPr>
    </w:p>
    <w:p w14:paraId="127E1830" w14:textId="1024108A" w:rsidR="00961B73" w:rsidRDefault="00C043C3" w:rsidP="00961B7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</w:t>
      </w:r>
    </w:p>
    <w:p w14:paraId="6A9534AF" w14:textId="77777777" w:rsidR="00D004F1" w:rsidRPr="00961B73" w:rsidRDefault="00D004F1" w:rsidP="00D004F1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D29D148" w14:textId="582212D5" w:rsidR="00EB40EC" w:rsidRPr="006B3D33" w:rsidRDefault="00723FAF" w:rsidP="006B3D3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C24162">
        <w:rPr>
          <w:rFonts w:ascii="Arial" w:hAnsi="Arial" w:cs="Arial"/>
          <w:sz w:val="24"/>
          <w:szCs w:val="24"/>
          <w:lang w:val="en-GB"/>
        </w:rPr>
        <w:t xml:space="preserve">In which languages do you provide practical information about </w:t>
      </w:r>
      <w:r w:rsidR="00BF4D8C" w:rsidRPr="00C24162">
        <w:rPr>
          <w:rFonts w:ascii="Arial" w:hAnsi="Arial" w:cs="Arial"/>
          <w:sz w:val="24"/>
          <w:szCs w:val="24"/>
          <w:lang w:val="en-GB"/>
        </w:rPr>
        <w:t>the rights of victims of terrorism</w:t>
      </w:r>
      <w:r w:rsidRPr="00C24162">
        <w:rPr>
          <w:rFonts w:ascii="Arial" w:hAnsi="Arial" w:cs="Arial"/>
          <w:sz w:val="24"/>
          <w:szCs w:val="24"/>
          <w:lang w:val="en-GB"/>
        </w:rPr>
        <w:t>?</w:t>
      </w:r>
      <w:r w:rsidR="00C24162" w:rsidRPr="006B3D33">
        <w:rPr>
          <w:lang w:val="en-GB"/>
        </w:rPr>
        <w:t xml:space="preserve"> </w:t>
      </w:r>
      <w:r w:rsidR="00C24162" w:rsidRPr="00C24162">
        <w:rPr>
          <w:rFonts w:ascii="Arial" w:hAnsi="Arial" w:cs="Arial"/>
          <w:sz w:val="24"/>
          <w:szCs w:val="24"/>
          <w:lang w:val="en-GB"/>
        </w:rPr>
        <w:t>Do you provide this information through a telephone helpline or website?</w:t>
      </w:r>
    </w:p>
    <w:p w14:paraId="6D6FECB4" w14:textId="77777777" w:rsidR="00D004F1" w:rsidRPr="00961B73" w:rsidRDefault="00D004F1" w:rsidP="00EB40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8C498BA" w14:textId="780DC400" w:rsidR="00787467" w:rsidRDefault="00723FAF" w:rsidP="0078746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911DB">
        <w:rPr>
          <w:rFonts w:ascii="Arial" w:hAnsi="Arial" w:cs="Arial"/>
          <w:sz w:val="24"/>
          <w:szCs w:val="24"/>
          <w:lang w:val="en-GB"/>
        </w:rPr>
        <w:t xml:space="preserve">Do you provide information about </w:t>
      </w:r>
      <w:r w:rsidR="00BF4D8C" w:rsidRPr="002911DB">
        <w:rPr>
          <w:rFonts w:ascii="Arial" w:hAnsi="Arial" w:cs="Arial"/>
          <w:sz w:val="24"/>
          <w:szCs w:val="24"/>
          <w:lang w:val="en-GB"/>
        </w:rPr>
        <w:t xml:space="preserve">the </w:t>
      </w:r>
      <w:r w:rsidR="00434443" w:rsidRPr="002911DB">
        <w:rPr>
          <w:rFonts w:ascii="Arial" w:hAnsi="Arial" w:cs="Arial"/>
          <w:sz w:val="24"/>
          <w:szCs w:val="24"/>
          <w:lang w:val="en-GB"/>
        </w:rPr>
        <w:t xml:space="preserve">domestically applicable </w:t>
      </w:r>
      <w:r w:rsidR="00BF4D8C" w:rsidRPr="002911DB">
        <w:rPr>
          <w:rFonts w:ascii="Arial" w:hAnsi="Arial" w:cs="Arial"/>
          <w:sz w:val="24"/>
          <w:szCs w:val="24"/>
          <w:lang w:val="en-GB"/>
        </w:rPr>
        <w:t xml:space="preserve">rights of victims of terrorism </w:t>
      </w:r>
      <w:r w:rsidRPr="002911DB">
        <w:rPr>
          <w:rFonts w:ascii="Arial" w:hAnsi="Arial" w:cs="Arial"/>
          <w:sz w:val="24"/>
          <w:szCs w:val="24"/>
          <w:lang w:val="en-GB"/>
        </w:rPr>
        <w:t>online?</w:t>
      </w:r>
      <w:r w:rsidR="00190DDD" w:rsidRPr="00787467">
        <w:rPr>
          <w:lang w:val="en-GB"/>
        </w:rPr>
        <w:t xml:space="preserve"> </w:t>
      </w:r>
      <w:r w:rsidR="00190DDD">
        <w:rPr>
          <w:lang w:val="en-GB"/>
        </w:rPr>
        <w:t>(</w:t>
      </w:r>
      <w:r w:rsidR="00190DDD">
        <w:rPr>
          <w:rFonts w:ascii="Arial" w:hAnsi="Arial" w:cs="Arial"/>
          <w:sz w:val="24"/>
          <w:szCs w:val="24"/>
          <w:lang w:val="en-GB"/>
        </w:rPr>
        <w:t>Please p</w:t>
      </w:r>
      <w:r w:rsidR="00190DDD" w:rsidRPr="00190DDD">
        <w:rPr>
          <w:rFonts w:ascii="Arial" w:hAnsi="Arial" w:cs="Arial"/>
          <w:sz w:val="24"/>
          <w:szCs w:val="24"/>
          <w:lang w:val="en-GB"/>
        </w:rPr>
        <w:t>rovide website details</w:t>
      </w:r>
      <w:r w:rsidR="00190DDD">
        <w:rPr>
          <w:rFonts w:ascii="Arial" w:hAnsi="Arial" w:cs="Arial"/>
          <w:sz w:val="24"/>
          <w:szCs w:val="24"/>
          <w:lang w:val="en-GB"/>
        </w:rPr>
        <w:t>).</w:t>
      </w:r>
    </w:p>
    <w:p w14:paraId="43251B54" w14:textId="77777777" w:rsidR="000D7F3A" w:rsidRPr="006B3D33" w:rsidRDefault="000D7F3A" w:rsidP="000D7F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26A1E04" w14:textId="77777777" w:rsidR="000D7F3A" w:rsidRPr="00802C5E" w:rsidRDefault="000D7F3A" w:rsidP="00802C5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802C5E">
        <w:rPr>
          <w:rFonts w:ascii="Arial" w:hAnsi="Arial" w:cs="Arial"/>
          <w:sz w:val="24"/>
          <w:szCs w:val="24"/>
          <w:lang w:val="en-GB"/>
        </w:rPr>
        <w:t>If applicable, in the event of a terrorist act can your telephone helpline be accessed from overseas to allow family members/friends of potential victims gather information?</w:t>
      </w:r>
    </w:p>
    <w:p w14:paraId="5D8FBDEF" w14:textId="77777777" w:rsidR="00EF5E22" w:rsidRPr="00EF5E22" w:rsidRDefault="00EF5E22" w:rsidP="00DB09F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59DC638" w14:textId="79D8ACE6" w:rsidR="00D469B1" w:rsidRDefault="00961B73" w:rsidP="00961B7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Compensation/</w:t>
      </w:r>
      <w:r w:rsidR="003F23C2">
        <w:rPr>
          <w:rFonts w:ascii="Arial" w:hAnsi="Arial" w:cs="Arial"/>
          <w:b/>
          <w:bCs/>
          <w:sz w:val="24"/>
          <w:szCs w:val="24"/>
        </w:rPr>
        <w:t xml:space="preserve"> Indemnisation</w:t>
      </w:r>
    </w:p>
    <w:p w14:paraId="086DE8F9" w14:textId="77777777" w:rsidR="00D004F1" w:rsidRPr="00961B73" w:rsidRDefault="00D004F1" w:rsidP="00D004F1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3F4CD952" w14:textId="6E5664B9" w:rsidR="00076A65" w:rsidRPr="008F6E88" w:rsidRDefault="00EB40EC" w:rsidP="006B3D3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8F6E88">
        <w:rPr>
          <w:rFonts w:ascii="Arial" w:hAnsi="Arial" w:cs="Arial"/>
          <w:sz w:val="24"/>
          <w:szCs w:val="24"/>
          <w:lang w:val="en-GB"/>
        </w:rPr>
        <w:t xml:space="preserve">Do foreign nationals who have been involved in a terrorist act committed in your country have the </w:t>
      </w:r>
      <w:r w:rsidR="00731BA1" w:rsidRPr="008F6E88">
        <w:rPr>
          <w:rFonts w:ascii="Arial" w:hAnsi="Arial" w:cs="Arial"/>
          <w:sz w:val="24"/>
          <w:szCs w:val="24"/>
          <w:lang w:val="en-GB"/>
        </w:rPr>
        <w:t xml:space="preserve">same </w:t>
      </w:r>
      <w:r w:rsidRPr="008F6E88">
        <w:rPr>
          <w:rFonts w:ascii="Arial" w:hAnsi="Arial" w:cs="Arial"/>
          <w:sz w:val="24"/>
          <w:szCs w:val="24"/>
          <w:lang w:val="en-GB"/>
        </w:rPr>
        <w:t>right</w:t>
      </w:r>
      <w:r w:rsidR="00731BA1" w:rsidRPr="008F6E88">
        <w:rPr>
          <w:rFonts w:ascii="Arial" w:hAnsi="Arial" w:cs="Arial"/>
          <w:sz w:val="24"/>
          <w:szCs w:val="24"/>
          <w:lang w:val="en-GB"/>
        </w:rPr>
        <w:t>s as nationals</w:t>
      </w:r>
      <w:r w:rsidRPr="008F6E88">
        <w:rPr>
          <w:rFonts w:ascii="Arial" w:hAnsi="Arial" w:cs="Arial"/>
          <w:sz w:val="24"/>
          <w:szCs w:val="24"/>
          <w:lang w:val="en-GB"/>
        </w:rPr>
        <w:t xml:space="preserve"> to make a request to the competent national authorities in order to obtain compensation?</w:t>
      </w:r>
      <w:r w:rsidR="00731BA1" w:rsidRPr="008F6E88">
        <w:rPr>
          <w:rFonts w:ascii="Arial" w:hAnsi="Arial" w:cs="Arial"/>
          <w:sz w:val="24"/>
          <w:szCs w:val="24"/>
          <w:lang w:val="en-GB"/>
        </w:rPr>
        <w:t xml:space="preserve"> Do foreign national victims enjoy any special rights regarding compensation? Is there a time limit on the application for compensation?</w:t>
      </w:r>
      <w:r w:rsidR="00FB73FA" w:rsidRPr="008F6E88">
        <w:rPr>
          <w:lang w:val="en-GB"/>
        </w:rPr>
        <w:t xml:space="preserve"> </w:t>
      </w:r>
    </w:p>
    <w:p w14:paraId="668515DE" w14:textId="77777777" w:rsidR="00076A65" w:rsidRPr="006B3D33" w:rsidRDefault="00076A65" w:rsidP="006B3D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5D86DDB" w14:textId="77777777" w:rsidR="00076A65" w:rsidRPr="006B3D33" w:rsidRDefault="00076A65" w:rsidP="00076A6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6B3D33">
        <w:rPr>
          <w:rFonts w:ascii="Arial" w:hAnsi="Arial" w:cs="Arial"/>
          <w:sz w:val="24"/>
          <w:szCs w:val="24"/>
          <w:lang w:val="en-GB"/>
        </w:rPr>
        <w:t>Is immediate financial assistance available to foreign nationals who have been involved in a terrorist act?</w:t>
      </w:r>
    </w:p>
    <w:p w14:paraId="70C358AA" w14:textId="112D6D3E" w:rsidR="00076A65" w:rsidRPr="006B3D33" w:rsidRDefault="00076A65" w:rsidP="00076A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A38474C" w14:textId="799AC06E" w:rsidR="00AB7704" w:rsidRDefault="003D32AA" w:rsidP="00802C5E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3D32AA">
        <w:rPr>
          <w:rFonts w:ascii="Arial" w:hAnsi="Arial" w:cs="Arial"/>
          <w:sz w:val="24"/>
          <w:szCs w:val="24"/>
          <w:lang w:val="en-GB"/>
        </w:rPr>
        <w:t>If so, can you briefly explain the procedures to be followed so that foreign nationals can receive compensation as victims of terrorism in your country?</w:t>
      </w:r>
      <w:r w:rsidR="004E4456">
        <w:rPr>
          <w:rFonts w:ascii="Arial" w:hAnsi="Arial" w:cs="Arial"/>
          <w:sz w:val="24"/>
          <w:szCs w:val="24"/>
          <w:lang w:val="en-GB"/>
        </w:rPr>
        <w:t xml:space="preserve"> </w:t>
      </w:r>
      <w:r w:rsidR="004E4456">
        <w:rPr>
          <w:rFonts w:ascii="Arial" w:hAnsi="Arial" w:cs="Arial"/>
          <w:i/>
          <w:iCs/>
          <w:sz w:val="24"/>
          <w:szCs w:val="24"/>
          <w:lang w:val="en-GB"/>
        </w:rPr>
        <w:t>(If applicable, please provide contact/website details).</w:t>
      </w:r>
      <w:r w:rsidR="00F0679E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="001C66A1">
        <w:rPr>
          <w:rFonts w:ascii="Arial" w:hAnsi="Arial" w:cs="Arial"/>
          <w:i/>
          <w:iCs/>
          <w:sz w:val="24"/>
          <w:szCs w:val="24"/>
          <w:lang w:val="en-GB"/>
        </w:rPr>
        <w:t>Which are the deadlines</w:t>
      </w:r>
      <w:r w:rsidR="001C66A1" w:rsidRPr="00F0679E">
        <w:rPr>
          <w:rFonts w:ascii="Arial" w:hAnsi="Arial" w:cs="Arial"/>
          <w:i/>
          <w:iCs/>
          <w:sz w:val="24"/>
          <w:szCs w:val="24"/>
          <w:lang w:val="en-GB"/>
        </w:rPr>
        <w:t>?</w:t>
      </w:r>
      <w:r w:rsidR="00F0679E" w:rsidRPr="00F0679E">
        <w:rPr>
          <w:rFonts w:ascii="Arial" w:hAnsi="Arial" w:cs="Arial"/>
          <w:i/>
          <w:iCs/>
          <w:sz w:val="24"/>
          <w:szCs w:val="24"/>
          <w:lang w:val="en-GB"/>
        </w:rPr>
        <w:t xml:space="preserve"> Can </w:t>
      </w:r>
      <w:r w:rsidR="00F0679E">
        <w:rPr>
          <w:rFonts w:ascii="Arial" w:hAnsi="Arial" w:cs="Arial"/>
          <w:i/>
          <w:iCs/>
          <w:sz w:val="24"/>
          <w:szCs w:val="24"/>
          <w:lang w:val="en-GB"/>
        </w:rPr>
        <w:t xml:space="preserve">a </w:t>
      </w:r>
      <w:r w:rsidR="00F0679E" w:rsidRPr="00F0679E">
        <w:rPr>
          <w:rFonts w:ascii="Arial" w:hAnsi="Arial" w:cs="Arial"/>
          <w:i/>
          <w:iCs/>
          <w:sz w:val="24"/>
          <w:szCs w:val="24"/>
          <w:lang w:val="en-GB"/>
        </w:rPr>
        <w:t>financial support be released urgently?</w:t>
      </w:r>
    </w:p>
    <w:p w14:paraId="14167D27" w14:textId="6A4F4389" w:rsidR="00D469B1" w:rsidRPr="00C043C3" w:rsidRDefault="00D469B1" w:rsidP="000A7F2B">
      <w:pPr>
        <w:jc w:val="both"/>
        <w:rPr>
          <w:b/>
          <w:bCs/>
          <w:lang w:val="en-US"/>
        </w:rPr>
      </w:pPr>
    </w:p>
    <w:sectPr w:rsidR="00D469B1" w:rsidRPr="00C043C3" w:rsidSect="00D004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02C33" w14:textId="77777777" w:rsidR="00546221" w:rsidRDefault="00546221" w:rsidP="00D004F1">
      <w:pPr>
        <w:spacing w:after="0" w:line="240" w:lineRule="auto"/>
      </w:pPr>
      <w:r>
        <w:separator/>
      </w:r>
    </w:p>
  </w:endnote>
  <w:endnote w:type="continuationSeparator" w:id="0">
    <w:p w14:paraId="68CA9231" w14:textId="77777777" w:rsidR="00546221" w:rsidRDefault="00546221" w:rsidP="00D0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2823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69D633" w14:textId="211A12B7" w:rsidR="00D004F1" w:rsidRPr="00D004F1" w:rsidRDefault="00D004F1">
        <w:pPr>
          <w:pStyle w:val="Footer"/>
          <w:jc w:val="right"/>
          <w:rPr>
            <w:rFonts w:ascii="Arial" w:hAnsi="Arial" w:cs="Arial"/>
          </w:rPr>
        </w:pPr>
        <w:r w:rsidRPr="00D004F1">
          <w:rPr>
            <w:rFonts w:ascii="Arial" w:hAnsi="Arial" w:cs="Arial"/>
          </w:rPr>
          <w:fldChar w:fldCharType="begin"/>
        </w:r>
        <w:r w:rsidRPr="00D004F1">
          <w:rPr>
            <w:rFonts w:ascii="Arial" w:hAnsi="Arial" w:cs="Arial"/>
          </w:rPr>
          <w:instrText>PAGE   \* MERGEFORMAT</w:instrText>
        </w:r>
        <w:r w:rsidRPr="00D004F1">
          <w:rPr>
            <w:rFonts w:ascii="Arial" w:hAnsi="Arial" w:cs="Arial"/>
          </w:rPr>
          <w:fldChar w:fldCharType="separate"/>
        </w:r>
        <w:r w:rsidR="005A5BC2">
          <w:rPr>
            <w:rFonts w:ascii="Arial" w:hAnsi="Arial" w:cs="Arial"/>
            <w:noProof/>
          </w:rPr>
          <w:t>2</w:t>
        </w:r>
        <w:r w:rsidRPr="00D004F1">
          <w:rPr>
            <w:rFonts w:ascii="Arial" w:hAnsi="Arial" w:cs="Arial"/>
          </w:rPr>
          <w:fldChar w:fldCharType="end"/>
        </w:r>
      </w:p>
    </w:sdtContent>
  </w:sdt>
  <w:p w14:paraId="1C866570" w14:textId="77777777" w:rsidR="00D004F1" w:rsidRDefault="00D004F1" w:rsidP="00D004F1">
    <w:pPr>
      <w:spacing w:after="0" w:line="240" w:lineRule="auto"/>
      <w:jc w:val="center"/>
      <w:rPr>
        <w:rFonts w:ascii="Arial" w:eastAsia="Times New Roman" w:hAnsi="Arial" w:cs="Arial"/>
        <w:szCs w:val="24"/>
        <w:lang w:val="en-GB" w:eastAsia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57953" w14:textId="77777777" w:rsidR="00D004F1" w:rsidRPr="00D004F1" w:rsidRDefault="00D004F1" w:rsidP="00D004F1">
    <w:pPr>
      <w:spacing w:after="0" w:line="240" w:lineRule="auto"/>
      <w:jc w:val="center"/>
      <w:rPr>
        <w:rFonts w:ascii="Arial" w:eastAsia="Times New Roman" w:hAnsi="Arial" w:cs="Arial"/>
        <w:szCs w:val="24"/>
        <w:lang w:val="en-GB" w:eastAsia="fr-FR"/>
      </w:rPr>
    </w:pPr>
    <w:r w:rsidRPr="00D004F1">
      <w:rPr>
        <w:rFonts w:ascii="Arial" w:eastAsia="Times New Roman" w:hAnsi="Arial" w:cs="Arial"/>
        <w:szCs w:val="24"/>
        <w:lang w:val="en-GB" w:eastAsia="fr-FR"/>
      </w:rPr>
      <w:t>Secretariat of the Counter-Terrorism Division</w:t>
    </w:r>
  </w:p>
  <w:p w14:paraId="20CC2EE2" w14:textId="77777777" w:rsidR="00D004F1" w:rsidRPr="00D004F1" w:rsidRDefault="00D004F1" w:rsidP="00D004F1">
    <w:pPr>
      <w:pStyle w:val="Footer"/>
      <w:jc w:val="center"/>
      <w:rPr>
        <w:rFonts w:ascii="Arial" w:eastAsia="Times New Roman" w:hAnsi="Arial" w:cs="Arial"/>
        <w:szCs w:val="24"/>
        <w:lang w:val="en-GB" w:eastAsia="fr-FR"/>
      </w:rPr>
    </w:pPr>
    <w:r w:rsidRPr="00D004F1">
      <w:rPr>
        <w:rFonts w:ascii="Arial" w:eastAsia="Times New Roman" w:hAnsi="Arial" w:cs="Arial"/>
        <w:szCs w:val="24"/>
        <w:lang w:val="en-GB" w:eastAsia="fr-FR"/>
      </w:rPr>
      <w:t>Information Society and Action against Crime Directorate, DG I</w:t>
    </w:r>
  </w:p>
  <w:p w14:paraId="542F63C0" w14:textId="77777777" w:rsidR="00D004F1" w:rsidRPr="00D004F1" w:rsidRDefault="00D004F1" w:rsidP="00D004F1">
    <w:pPr>
      <w:pStyle w:val="Footer"/>
      <w:jc w:val="center"/>
      <w:rPr>
        <w:rFonts w:ascii="Arial" w:eastAsia="Times New Roman" w:hAnsi="Arial" w:cs="Arial"/>
        <w:szCs w:val="24"/>
        <w:lang w:val="en-GB" w:eastAsia="fr-FR"/>
      </w:rPr>
    </w:pPr>
  </w:p>
  <w:p w14:paraId="167C2DD8" w14:textId="77777777" w:rsidR="00D004F1" w:rsidRPr="00D004F1" w:rsidRDefault="00D004F1" w:rsidP="00D004F1">
    <w:pPr>
      <w:spacing w:after="0" w:line="240" w:lineRule="auto"/>
      <w:jc w:val="center"/>
      <w:rPr>
        <w:rFonts w:ascii="Arial" w:eastAsia="Times New Roman" w:hAnsi="Arial" w:cs="Arial"/>
        <w:szCs w:val="24"/>
        <w:lang w:val="en-GB" w:eastAsia="fr-FR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D004F1" w:rsidRPr="00D004F1" w14:paraId="15EDB3A3" w14:textId="77777777" w:rsidTr="00ED4B4D">
      <w:tc>
        <w:tcPr>
          <w:tcW w:w="9016" w:type="dxa"/>
        </w:tcPr>
        <w:p w14:paraId="34F77FC7" w14:textId="77777777" w:rsidR="00D004F1" w:rsidRPr="00D004F1" w:rsidRDefault="00546221" w:rsidP="00D004F1">
          <w:pPr>
            <w:pStyle w:val="Footer"/>
            <w:jc w:val="center"/>
            <w:rPr>
              <w:rFonts w:ascii="Arial" w:hAnsi="Arial" w:cs="Arial"/>
              <w:lang w:val="en-GB"/>
            </w:rPr>
          </w:pPr>
          <w:hyperlink r:id="rId1" w:history="1">
            <w:r w:rsidR="00D004F1" w:rsidRPr="00D004F1">
              <w:rPr>
                <w:rStyle w:val="Hyperlink"/>
                <w:rFonts w:ascii="Arial" w:hAnsi="Arial" w:cs="Arial"/>
              </w:rPr>
              <w:t>www.coe.int/terrorism</w:t>
            </w:r>
          </w:hyperlink>
        </w:p>
      </w:tc>
    </w:tr>
  </w:tbl>
  <w:p w14:paraId="5B112C7C" w14:textId="77777777" w:rsidR="00D004F1" w:rsidRPr="00D004F1" w:rsidRDefault="00D004F1" w:rsidP="00D004F1">
    <w:pPr>
      <w:pStyle w:val="Footer"/>
      <w:rPr>
        <w:rFonts w:ascii="Arial" w:hAnsi="Arial" w:cs="Arial"/>
        <w:lang w:val="en-GB"/>
      </w:rPr>
    </w:pPr>
  </w:p>
  <w:p w14:paraId="09FCEAB9" w14:textId="77777777" w:rsidR="00D004F1" w:rsidRDefault="00D00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4157" w14:textId="77777777" w:rsidR="00546221" w:rsidRDefault="00546221" w:rsidP="00D004F1">
      <w:pPr>
        <w:spacing w:after="0" w:line="240" w:lineRule="auto"/>
      </w:pPr>
      <w:r>
        <w:separator/>
      </w:r>
    </w:p>
  </w:footnote>
  <w:footnote w:type="continuationSeparator" w:id="0">
    <w:p w14:paraId="446B3990" w14:textId="77777777" w:rsidR="00546221" w:rsidRDefault="00546221" w:rsidP="00D0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1CE7" w14:textId="6F23C4D1" w:rsidR="00D004F1" w:rsidRDefault="00D004F1" w:rsidP="00D004F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69945" w14:textId="4A4269E1" w:rsidR="00D004F1" w:rsidRDefault="00D004F1" w:rsidP="00D004F1">
    <w:pPr>
      <w:pStyle w:val="Header"/>
      <w:jc w:val="right"/>
    </w:pPr>
    <w:r>
      <w:rPr>
        <w:rFonts w:ascii="Times New Roman"/>
        <w:b/>
        <w:noProof/>
        <w:lang w:val="en-US"/>
      </w:rPr>
      <w:drawing>
        <wp:inline distT="0" distB="0" distL="0" distR="0" wp14:anchorId="70E4C290" wp14:editId="130908C0">
          <wp:extent cx="1219446" cy="98145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446" cy="98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560"/>
    <w:multiLevelType w:val="hybridMultilevel"/>
    <w:tmpl w:val="DA081214"/>
    <w:lvl w:ilvl="0" w:tplc="0E4279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60E5"/>
    <w:multiLevelType w:val="hybridMultilevel"/>
    <w:tmpl w:val="CF3E127E"/>
    <w:lvl w:ilvl="0" w:tplc="2178431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307AA"/>
    <w:multiLevelType w:val="hybridMultilevel"/>
    <w:tmpl w:val="1E0E3F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2DA0"/>
    <w:multiLevelType w:val="hybridMultilevel"/>
    <w:tmpl w:val="1952C0C6"/>
    <w:lvl w:ilvl="0" w:tplc="608C55A2">
      <w:start w:val="3"/>
      <w:numFmt w:val="upperLetter"/>
      <w:lvlText w:val="%1)"/>
      <w:lvlJc w:val="left"/>
      <w:pPr>
        <w:ind w:left="1722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2442" w:hanging="360"/>
      </w:pPr>
    </w:lvl>
    <w:lvl w:ilvl="2" w:tplc="040C001B" w:tentative="1">
      <w:start w:val="1"/>
      <w:numFmt w:val="lowerRoman"/>
      <w:lvlText w:val="%3."/>
      <w:lvlJc w:val="right"/>
      <w:pPr>
        <w:ind w:left="3162" w:hanging="180"/>
      </w:pPr>
    </w:lvl>
    <w:lvl w:ilvl="3" w:tplc="040C000F" w:tentative="1">
      <w:start w:val="1"/>
      <w:numFmt w:val="decimal"/>
      <w:lvlText w:val="%4."/>
      <w:lvlJc w:val="left"/>
      <w:pPr>
        <w:ind w:left="3882" w:hanging="360"/>
      </w:pPr>
    </w:lvl>
    <w:lvl w:ilvl="4" w:tplc="040C0019" w:tentative="1">
      <w:start w:val="1"/>
      <w:numFmt w:val="lowerLetter"/>
      <w:lvlText w:val="%5."/>
      <w:lvlJc w:val="left"/>
      <w:pPr>
        <w:ind w:left="4602" w:hanging="360"/>
      </w:pPr>
    </w:lvl>
    <w:lvl w:ilvl="5" w:tplc="040C001B" w:tentative="1">
      <w:start w:val="1"/>
      <w:numFmt w:val="lowerRoman"/>
      <w:lvlText w:val="%6."/>
      <w:lvlJc w:val="right"/>
      <w:pPr>
        <w:ind w:left="5322" w:hanging="180"/>
      </w:pPr>
    </w:lvl>
    <w:lvl w:ilvl="6" w:tplc="040C000F" w:tentative="1">
      <w:start w:val="1"/>
      <w:numFmt w:val="decimal"/>
      <w:lvlText w:val="%7."/>
      <w:lvlJc w:val="left"/>
      <w:pPr>
        <w:ind w:left="6042" w:hanging="360"/>
      </w:pPr>
    </w:lvl>
    <w:lvl w:ilvl="7" w:tplc="040C0019" w:tentative="1">
      <w:start w:val="1"/>
      <w:numFmt w:val="lowerLetter"/>
      <w:lvlText w:val="%8."/>
      <w:lvlJc w:val="left"/>
      <w:pPr>
        <w:ind w:left="6762" w:hanging="360"/>
      </w:pPr>
    </w:lvl>
    <w:lvl w:ilvl="8" w:tplc="040C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265F3C00"/>
    <w:multiLevelType w:val="hybridMultilevel"/>
    <w:tmpl w:val="1276A5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7BAA"/>
    <w:multiLevelType w:val="hybridMultilevel"/>
    <w:tmpl w:val="0D001A12"/>
    <w:lvl w:ilvl="0" w:tplc="EDC2B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72574"/>
    <w:multiLevelType w:val="hybridMultilevel"/>
    <w:tmpl w:val="0D001A12"/>
    <w:lvl w:ilvl="0" w:tplc="EDC2B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0903"/>
    <w:multiLevelType w:val="hybridMultilevel"/>
    <w:tmpl w:val="C4ACA152"/>
    <w:lvl w:ilvl="0" w:tplc="85860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6701A"/>
    <w:multiLevelType w:val="hybridMultilevel"/>
    <w:tmpl w:val="04FCB296"/>
    <w:lvl w:ilvl="0" w:tplc="608C55A2">
      <w:start w:val="3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E00AC"/>
    <w:multiLevelType w:val="hybridMultilevel"/>
    <w:tmpl w:val="1D406444"/>
    <w:lvl w:ilvl="0" w:tplc="0DAAA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417F2"/>
    <w:multiLevelType w:val="hybridMultilevel"/>
    <w:tmpl w:val="F3ACA5BE"/>
    <w:lvl w:ilvl="0" w:tplc="CF9E5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2F98"/>
    <w:multiLevelType w:val="hybridMultilevel"/>
    <w:tmpl w:val="04FCB296"/>
    <w:lvl w:ilvl="0" w:tplc="608C55A2">
      <w:start w:val="3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54A63"/>
    <w:multiLevelType w:val="hybridMultilevel"/>
    <w:tmpl w:val="7EBEDB54"/>
    <w:lvl w:ilvl="0" w:tplc="29E6D40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16DC3"/>
    <w:multiLevelType w:val="hybridMultilevel"/>
    <w:tmpl w:val="270C7108"/>
    <w:lvl w:ilvl="0" w:tplc="608C55A2">
      <w:start w:val="3"/>
      <w:numFmt w:val="upp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1511A3"/>
    <w:multiLevelType w:val="hybridMultilevel"/>
    <w:tmpl w:val="DA1882D6"/>
    <w:lvl w:ilvl="0" w:tplc="2DCC50BA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73D62"/>
    <w:multiLevelType w:val="hybridMultilevel"/>
    <w:tmpl w:val="0F3CE31E"/>
    <w:lvl w:ilvl="0" w:tplc="FFF26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5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B1"/>
    <w:rsid w:val="0001762E"/>
    <w:rsid w:val="00054815"/>
    <w:rsid w:val="00067604"/>
    <w:rsid w:val="00076A65"/>
    <w:rsid w:val="00092C98"/>
    <w:rsid w:val="000A7F2B"/>
    <w:rsid w:val="000D7F3A"/>
    <w:rsid w:val="000E4A8B"/>
    <w:rsid w:val="000E6171"/>
    <w:rsid w:val="001379E7"/>
    <w:rsid w:val="00137AAC"/>
    <w:rsid w:val="00190DDD"/>
    <w:rsid w:val="001C66A1"/>
    <w:rsid w:val="001F5BC4"/>
    <w:rsid w:val="00232DCF"/>
    <w:rsid w:val="002661E2"/>
    <w:rsid w:val="002911DB"/>
    <w:rsid w:val="002D3FE8"/>
    <w:rsid w:val="00332777"/>
    <w:rsid w:val="00342C70"/>
    <w:rsid w:val="003D32AA"/>
    <w:rsid w:val="003F23C2"/>
    <w:rsid w:val="00434443"/>
    <w:rsid w:val="00437C1C"/>
    <w:rsid w:val="00473063"/>
    <w:rsid w:val="0049170A"/>
    <w:rsid w:val="004B37D1"/>
    <w:rsid w:val="004B7CA8"/>
    <w:rsid w:val="004E4456"/>
    <w:rsid w:val="004F35FD"/>
    <w:rsid w:val="0050219E"/>
    <w:rsid w:val="00514611"/>
    <w:rsid w:val="005317DA"/>
    <w:rsid w:val="00546221"/>
    <w:rsid w:val="00572295"/>
    <w:rsid w:val="00574D01"/>
    <w:rsid w:val="005A5BC2"/>
    <w:rsid w:val="005B495D"/>
    <w:rsid w:val="006058F3"/>
    <w:rsid w:val="00615B1B"/>
    <w:rsid w:val="0063519D"/>
    <w:rsid w:val="006B3D33"/>
    <w:rsid w:val="006F042B"/>
    <w:rsid w:val="00716198"/>
    <w:rsid w:val="00723FAF"/>
    <w:rsid w:val="00731BA1"/>
    <w:rsid w:val="00736682"/>
    <w:rsid w:val="00787467"/>
    <w:rsid w:val="00793378"/>
    <w:rsid w:val="007C79D3"/>
    <w:rsid w:val="007E3453"/>
    <w:rsid w:val="00802C5E"/>
    <w:rsid w:val="00812603"/>
    <w:rsid w:val="008664AC"/>
    <w:rsid w:val="00872A09"/>
    <w:rsid w:val="00887104"/>
    <w:rsid w:val="008D1465"/>
    <w:rsid w:val="008D6351"/>
    <w:rsid w:val="008F6E88"/>
    <w:rsid w:val="00961B73"/>
    <w:rsid w:val="009B1455"/>
    <w:rsid w:val="009C4237"/>
    <w:rsid w:val="009F2680"/>
    <w:rsid w:val="009F7329"/>
    <w:rsid w:val="00A05E08"/>
    <w:rsid w:val="00A171F3"/>
    <w:rsid w:val="00A6234C"/>
    <w:rsid w:val="00A6635B"/>
    <w:rsid w:val="00A761CE"/>
    <w:rsid w:val="00A76949"/>
    <w:rsid w:val="00AA38E6"/>
    <w:rsid w:val="00AB7704"/>
    <w:rsid w:val="00AF0535"/>
    <w:rsid w:val="00AF121E"/>
    <w:rsid w:val="00B214B6"/>
    <w:rsid w:val="00B23F43"/>
    <w:rsid w:val="00B676E4"/>
    <w:rsid w:val="00B7254D"/>
    <w:rsid w:val="00B739A4"/>
    <w:rsid w:val="00BB24D1"/>
    <w:rsid w:val="00BF4D8C"/>
    <w:rsid w:val="00C00E27"/>
    <w:rsid w:val="00C043C3"/>
    <w:rsid w:val="00C1127E"/>
    <w:rsid w:val="00C24162"/>
    <w:rsid w:val="00C522CE"/>
    <w:rsid w:val="00CD6F1F"/>
    <w:rsid w:val="00D004F1"/>
    <w:rsid w:val="00D35B32"/>
    <w:rsid w:val="00D469B1"/>
    <w:rsid w:val="00DB09F8"/>
    <w:rsid w:val="00DC1446"/>
    <w:rsid w:val="00DE145E"/>
    <w:rsid w:val="00DE4503"/>
    <w:rsid w:val="00DE7700"/>
    <w:rsid w:val="00E01508"/>
    <w:rsid w:val="00E23D08"/>
    <w:rsid w:val="00E33823"/>
    <w:rsid w:val="00E45335"/>
    <w:rsid w:val="00EA2CDB"/>
    <w:rsid w:val="00EB40EC"/>
    <w:rsid w:val="00ED5CE2"/>
    <w:rsid w:val="00EF5E22"/>
    <w:rsid w:val="00F0679E"/>
    <w:rsid w:val="00F06C17"/>
    <w:rsid w:val="00F17397"/>
    <w:rsid w:val="00FA2DA7"/>
    <w:rsid w:val="00FB73FA"/>
    <w:rsid w:val="00FC49B1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4BB7"/>
  <w15:chartTrackingRefBased/>
  <w15:docId w15:val="{637347FE-2E91-4B44-8FC5-4622A492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F8"/>
  </w:style>
  <w:style w:type="paragraph" w:styleId="Heading1">
    <w:name w:val="heading 1"/>
    <w:basedOn w:val="Normal"/>
    <w:next w:val="Normal"/>
    <w:link w:val="Heading1Char"/>
    <w:uiPriority w:val="9"/>
    <w:qFormat/>
    <w:rsid w:val="00DB09F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9F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9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9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9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9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9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9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9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0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9F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9F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9F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9F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9F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9F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9F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9F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09F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B09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9F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9F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09F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B09F8"/>
    <w:rPr>
      <w:b/>
      <w:bCs/>
    </w:rPr>
  </w:style>
  <w:style w:type="character" w:styleId="Emphasis">
    <w:name w:val="Emphasis"/>
    <w:basedOn w:val="DefaultParagraphFont"/>
    <w:uiPriority w:val="20"/>
    <w:qFormat/>
    <w:rsid w:val="00DB09F8"/>
    <w:rPr>
      <w:i/>
      <w:iCs/>
    </w:rPr>
  </w:style>
  <w:style w:type="paragraph" w:styleId="NoSpacing">
    <w:name w:val="No Spacing"/>
    <w:uiPriority w:val="1"/>
    <w:qFormat/>
    <w:rsid w:val="00DB09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09F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9F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9F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9F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09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09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09F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09F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09F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9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4F1"/>
  </w:style>
  <w:style w:type="paragraph" w:styleId="Footer">
    <w:name w:val="footer"/>
    <w:basedOn w:val="Normal"/>
    <w:link w:val="FooterChar"/>
    <w:uiPriority w:val="99"/>
    <w:unhideWhenUsed/>
    <w:rsid w:val="00D00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4F1"/>
  </w:style>
  <w:style w:type="table" w:styleId="TableGrid">
    <w:name w:val="Table Grid"/>
    <w:basedOn w:val="TableNormal"/>
    <w:uiPriority w:val="39"/>
    <w:rsid w:val="00D0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00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terroris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7CE6-004E-48CB-B67B-98596AFF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BARTHOLIN Kristian</dc:creator>
  <cp:keywords/>
  <dc:description/>
  <cp:lastModifiedBy>Ketevan Goginashvili</cp:lastModifiedBy>
  <cp:revision>4</cp:revision>
  <dcterms:created xsi:type="dcterms:W3CDTF">2020-09-29T06:14:00Z</dcterms:created>
  <dcterms:modified xsi:type="dcterms:W3CDTF">2020-10-09T12:46:00Z</dcterms:modified>
</cp:coreProperties>
</file>