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B45B0" w14:textId="77777777" w:rsidR="004A6DE3" w:rsidRPr="00A95D2A" w:rsidRDefault="004A6DE3" w:rsidP="004A6DE3">
      <w:pPr>
        <w:pStyle w:val="Heading1"/>
        <w:rPr>
          <w:rFonts w:ascii="Sylfaen" w:hAnsi="Sylfaen"/>
        </w:rPr>
      </w:pPr>
      <w:r w:rsidRPr="00A95D2A">
        <w:rPr>
          <w:rFonts w:ascii="Sylfaen" w:hAnsi="Sylfaen" w:cs="Sylfaen"/>
          <w:lang w:val="ka-GE"/>
        </w:rPr>
        <w:t>შევსების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ზოგადი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ინსტრუქცია</w:t>
      </w:r>
      <w:r w:rsidRPr="00A95D2A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A95D2A" w:rsidRDefault="004A6DE3" w:rsidP="004A6DE3">
      <w:pPr>
        <w:rPr>
          <w:rFonts w:ascii="Sylfaen" w:hAnsi="Sylfaen"/>
          <w:lang w:val="ka-GE"/>
        </w:rPr>
      </w:pPr>
    </w:p>
    <w:tbl>
      <w:tblPr>
        <w:tblStyle w:val="TableGridLight1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A95D2A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A95D2A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A95D2A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A95D2A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A95D2A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A95D2A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 xml:space="preserve"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უფორის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A95D2A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ნომერი, ელ. ფოსტა და სხვა.</w:t>
            </w:r>
          </w:p>
        </w:tc>
      </w:tr>
      <w:tr w:rsidR="004A6DE3" w:rsidRPr="00A95D2A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A95D2A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A95D2A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A95D2A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A95D2A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A95D2A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A95D2A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A95D2A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A95D2A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A95D2A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A95D2A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A95D2A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A95D2A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 ორ ან რამდენიმე შუალედურ აქტივობად).</w:t>
            </w:r>
          </w:p>
        </w:tc>
      </w:tr>
      <w:tr w:rsidR="004A6DE3" w:rsidRPr="00A95D2A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A95D2A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მიუთითეთ რეკომენდაციის 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A95D2A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1AAFEC16" w:rsidR="004A6DE3" w:rsidRPr="00A95D2A" w:rsidRDefault="00A62B20" w:rsidP="004A6DE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14:paraId="040711AD" w14:textId="77777777" w:rsidR="004A6DE3" w:rsidRPr="00A95D2A" w:rsidRDefault="004A6DE3" w:rsidP="004A6DE3">
      <w:pPr>
        <w:rPr>
          <w:rFonts w:ascii="Sylfaen" w:hAnsi="Sylfaen"/>
          <w:lang w:val="ka-GE"/>
        </w:rPr>
      </w:pPr>
      <w:r w:rsidRPr="00A95D2A">
        <w:rPr>
          <w:rFonts w:ascii="Sylfaen" w:hAnsi="Sylfaen"/>
          <w:lang w:val="ka-GE"/>
        </w:rPr>
        <w:br w:type="page"/>
      </w:r>
    </w:p>
    <w:p w14:paraId="1E3DD0EC" w14:textId="77777777" w:rsidR="008C2EE7" w:rsidRPr="00A95D2A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A95D2A">
        <w:rPr>
          <w:rFonts w:ascii="Sylfaen" w:hAnsi="Sylfaen" w:cs="Sylfaen"/>
          <w:lang w:val="ka-GE"/>
        </w:rPr>
        <w:lastRenderedPageBreak/>
        <w:t>აუდიტის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ობიექტის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რეკომენდაციების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შესრულების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სამოქმედო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გეგმა</w:t>
      </w:r>
    </w:p>
    <w:tbl>
      <w:tblPr>
        <w:tblStyle w:val="GridTable5Dark-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A95D2A" w14:paraId="22175306" w14:textId="77777777" w:rsidTr="00A95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A95D2A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A95D2A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A95D2A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A95D2A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A95D2A" w14:paraId="1D3FF702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A95D2A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1193AADF" w:rsidR="00C03B9A" w:rsidRPr="00A95D2A" w:rsidRDefault="00C03B9A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A95D2A" w14:paraId="07069EC0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A95D2A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690ED64C" w:rsidR="00B07F77" w:rsidRPr="00A95D2A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A95D2A" w14:paraId="7C0AC89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A95D2A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793FFEAB" w:rsidR="00B07F77" w:rsidRPr="00A95D2A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A95D2A" w14:paraId="5037735E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A95D2A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2719D6E4" w:rsidR="00B07F77" w:rsidRPr="00A95D2A" w:rsidRDefault="00B07F77" w:rsidP="003F0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A95D2A" w14:paraId="000F978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A51C991" w14:textId="77777777" w:rsidR="00B07F77" w:rsidRPr="00A95D2A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EAEB983" w14:textId="2555AA8B" w:rsidR="00B07F77" w:rsidRPr="00A95D2A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A95D2A" w14:paraId="6403A824" w14:textId="77777777" w:rsidTr="00A95D2A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35E891" w14:textId="77777777" w:rsidR="00B07F77" w:rsidRPr="00A95D2A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27F58B" w14:textId="627C556F" w:rsidR="00B07F77" w:rsidRPr="00A95D2A" w:rsidRDefault="00B07F77" w:rsidP="00A75EC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A95D2A" w14:paraId="7A7EC4E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A95D2A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56E67357" w:rsidR="00B07F77" w:rsidRPr="00A95D2A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A95D2A" w14:paraId="69D74917" w14:textId="77777777" w:rsidTr="00A95D2A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77777777" w:rsidR="00A75ECB" w:rsidRPr="00A95D2A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61E3BFA6" w:rsidR="00A75ECB" w:rsidRPr="00A95D2A" w:rsidRDefault="00A75ECB" w:rsidP="00A75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75ECB" w:rsidRPr="00A95D2A" w14:paraId="5D72CE47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77777777" w:rsidR="00A75ECB" w:rsidRPr="00A95D2A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793C247C" w:rsidR="00A75ECB" w:rsidRPr="00A95D2A" w:rsidRDefault="00A75ECB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A95D2A" w14:paraId="5BE23C13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A95D2A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13509971" w:rsidR="00A75ECB" w:rsidRPr="00A95D2A" w:rsidRDefault="00A75ECB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A95D2A" w14:paraId="72C2880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7777777" w:rsidR="00676458" w:rsidRPr="00A95D2A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161B4936" w:rsidR="00676458" w:rsidRPr="00A95D2A" w:rsidRDefault="00676458" w:rsidP="00676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76458" w:rsidRPr="00A95D2A" w14:paraId="0031465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77777777" w:rsidR="00676458" w:rsidRPr="00A95D2A" w:rsidRDefault="00676458" w:rsidP="0067645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2FD46932" w:rsidR="00676458" w:rsidRPr="00A95D2A" w:rsidRDefault="00676458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A95D2A" w14:paraId="05D3B270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D651FF2" w14:textId="77777777" w:rsidR="00676458" w:rsidRPr="00A95D2A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B876FAB" w14:textId="02D46F12" w:rsidR="00676458" w:rsidRPr="00A95D2A" w:rsidRDefault="00676458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C77508" w:rsidRPr="00A95D2A" w14:paraId="52AB84A0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2081BD64" w:rsidR="00C77508" w:rsidRPr="00A95D2A" w:rsidRDefault="00C77508" w:rsidP="00C7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C77508" w:rsidRPr="00A95D2A" w14:paraId="25263598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4C0D7DD" w14:textId="61304D4B" w:rsidR="00C77508" w:rsidRPr="00A95D2A" w:rsidRDefault="007369DA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8" w:history="1">
              <w:r w:rsidR="00C77508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C77508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B07F77" w:rsidRPr="00A95D2A" w14:paraId="6DA32263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B07F77" w:rsidRPr="00A95D2A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15120EAA" w:rsidR="00B07F77" w:rsidRPr="00A95D2A" w:rsidRDefault="00B07F77" w:rsidP="00B14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A95D2A" w14:paraId="1D64705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B07F77" w:rsidRPr="00A95D2A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5C759A71" w:rsidR="00B07F77" w:rsidRPr="00A95D2A" w:rsidRDefault="00C77508" w:rsidP="00A95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SDG-ს მატრიცის შესაბამისი გრაფები</w:t>
            </w:r>
            <w:r w:rsidR="00386373" w:rsidRPr="00A95D2A">
              <w:rPr>
                <w:rFonts w:ascii="Sylfaen" w:hAnsi="Sylfaen"/>
                <w:sz w:val="20"/>
              </w:rPr>
              <w:t xml:space="preserve"> - </w:t>
            </w:r>
            <w:r w:rsidR="00A95D2A" w:rsidRPr="00A95D2A">
              <w:rPr>
                <w:rFonts w:ascii="Sylfaen" w:hAnsi="Sylfaen"/>
                <w:sz w:val="20"/>
                <w:lang w:val="ka-GE"/>
              </w:rPr>
              <w:t>8.8</w:t>
            </w:r>
            <w:r w:rsidR="00A95D2A">
              <w:rPr>
                <w:rFonts w:ascii="Sylfaen" w:hAnsi="Sylfaen"/>
                <w:sz w:val="20"/>
              </w:rPr>
              <w:t>.1</w:t>
            </w:r>
            <w:r w:rsidR="00A95D2A" w:rsidRPr="00A95D2A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95D2A">
              <w:rPr>
                <w:rFonts w:ascii="Sylfaen" w:hAnsi="Sylfaen"/>
                <w:sz w:val="20"/>
                <w:lang w:val="ka-GE"/>
              </w:rPr>
              <w:t>ინდიკატორი</w:t>
            </w:r>
          </w:p>
        </w:tc>
      </w:tr>
      <w:tr w:rsidR="00B07F77" w:rsidRPr="00A95D2A" w14:paraId="1B4DCF92" w14:textId="77777777" w:rsidTr="00A95D2A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B07F77" w:rsidRPr="00A95D2A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279084C1" w:rsidR="00B07F77" w:rsidRPr="00A95D2A" w:rsidRDefault="00C77508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თითოეულ ამოცანაზე/ინდიკატორზე პასუხისმგებელი კონკრეტული უწყებები და თითოეული უწყების უშუალო პასუხისმგებლობა.</w:t>
            </w:r>
          </w:p>
        </w:tc>
      </w:tr>
      <w:tr w:rsidR="00B07F77" w:rsidRPr="00A95D2A" w14:paraId="1BC9F007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B07F77" w:rsidRPr="00A95D2A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B07F77" w:rsidRPr="00A95D2A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მონაცემები.</w:t>
            </w:r>
          </w:p>
        </w:tc>
      </w:tr>
      <w:tr w:rsidR="00B07F77" w:rsidRPr="00A95D2A" w14:paraId="09890C79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4FCA175B" w:rsidR="00B07F77" w:rsidRPr="00A95D2A" w:rsidRDefault="006225EB" w:rsidP="00B07F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მიზნების/ამოცანების რეალიზაცი</w:t>
            </w:r>
            <w:r w:rsidR="006265EB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</w:t>
            </w: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სათვის საჭირო რესურსების გაანალიზებისთვის, სამუშაო შეხვედრის გამართვა დაინტერესებული მხარეების მონაწილეობით</w:t>
            </w:r>
          </w:p>
        </w:tc>
      </w:tr>
      <w:tr w:rsidR="00B07F77" w:rsidRPr="00A95D2A" w14:paraId="197E0A29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16EED2A8" w:rsidR="006225EB" w:rsidRPr="00A95D2A" w:rsidRDefault="006225EB" w:rsidP="0062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შეფასებულია </w:t>
            </w: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მიზნების/ამოცანების რეალიზაცი</w:t>
            </w:r>
            <w:r w:rsidR="006265EB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</w:t>
            </w: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სათვის საჭირო რესურსები და მომზადებულია ანგარიში</w:t>
            </w:r>
          </w:p>
        </w:tc>
      </w:tr>
      <w:tr w:rsidR="00B07F77" w:rsidRPr="00A95D2A" w14:paraId="721D820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2ADFCB37" w:rsidR="00780C81" w:rsidRPr="00A95D2A" w:rsidRDefault="00A733E6" w:rsidP="0062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2019 წლის </w:t>
            </w:r>
            <w:r w:rsidR="006225EB"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სექტემბერი</w:t>
            </w:r>
          </w:p>
        </w:tc>
      </w:tr>
      <w:tr w:rsidR="00B07F77" w:rsidRPr="00A95D2A" w14:paraId="38BCEAB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0A143DA4" w:rsidR="00B07F77" w:rsidRPr="00A95D2A" w:rsidRDefault="00A733E6" w:rsidP="0062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 w:rsidR="006265EB"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წლის </w:t>
            </w:r>
            <w:r w:rsidR="006265EB">
              <w:rPr>
                <w:rFonts w:ascii="Sylfaen" w:hAnsi="Sylfaen"/>
                <w:b/>
                <w:color w:val="002060"/>
                <w:sz w:val="20"/>
                <w:lang w:val="ka-GE"/>
              </w:rPr>
              <w:t>იანვარი</w:t>
            </w:r>
          </w:p>
        </w:tc>
      </w:tr>
      <w:tr w:rsidR="006225EB" w:rsidRPr="00A95D2A" w14:paraId="475A9FE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A4984B" w14:textId="5E46311B" w:rsidR="006225EB" w:rsidRPr="00A95D2A" w:rsidRDefault="006225EB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აქტივობა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E73463F" w14:textId="72B1D773" w:rsidR="006225EB" w:rsidRPr="00A95D2A" w:rsidRDefault="0026594F" w:rsidP="0062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დაინტერესებული მხარეების მონაწილეობით სამუშაო ჯგუფის შექმნა და მიზნების/ამოცანების რეალიზაც</w:t>
            </w:r>
            <w:r w:rsidR="006265EB">
              <w:rPr>
                <w:rFonts w:ascii="Sylfaen" w:hAnsi="Sylfaen"/>
                <w:b/>
                <w:color w:val="002060"/>
                <w:sz w:val="20"/>
                <w:lang w:val="ka-GE"/>
              </w:rPr>
              <w:t>ი</w:t>
            </w: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ისათვის საჭირო რესურსების ანალიზი</w:t>
            </w:r>
          </w:p>
        </w:tc>
      </w:tr>
      <w:tr w:rsidR="006225EB" w:rsidRPr="00A95D2A" w14:paraId="14C1E2F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50E67444" w14:textId="596DB204" w:rsidR="006225EB" w:rsidRPr="00A95D2A" w:rsidRDefault="006225EB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შედეგი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4073D27" w14:textId="5A310D9D" w:rsidR="006225EB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ანალიზის შედეგად უწყება ფლობს ინფორმაციას მდგრადი განვითარების მიზნების რეალიზაციისთვის საჭირო რესურსების შესახებ</w:t>
            </w:r>
          </w:p>
        </w:tc>
      </w:tr>
      <w:tr w:rsidR="006225EB" w:rsidRPr="00A95D2A" w14:paraId="37A34BD5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94F4836" w14:textId="73B68874" w:rsidR="006225EB" w:rsidRPr="00A95D2A" w:rsidRDefault="006225EB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 w:rsidR="004C3B21" w:rsidRPr="00A95D2A"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191F650" w14:textId="7E070963" w:rsidR="006225EB" w:rsidRPr="00A95D2A" w:rsidRDefault="0026594F" w:rsidP="0062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2019 წლის ოქტომბერი</w:t>
            </w:r>
          </w:p>
        </w:tc>
      </w:tr>
      <w:tr w:rsidR="0026594F" w:rsidRPr="00A95D2A" w14:paraId="608B8C3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4E9A28" w14:textId="09E7607C" w:rsidR="0026594F" w:rsidRPr="00A95D2A" w:rsidRDefault="0026594F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აქტივობა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B7CDF33" w14:textId="586D4C7E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შეფასების ანგარიშის მომზადება</w:t>
            </w:r>
          </w:p>
        </w:tc>
      </w:tr>
      <w:tr w:rsidR="0026594F" w:rsidRPr="00A95D2A" w14:paraId="7F568654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CAB9FD7" w14:textId="5265121A" w:rsidR="0026594F" w:rsidRPr="00A95D2A" w:rsidRDefault="0026594F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შედეგი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F1FBB04" w14:textId="713666F3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 xml:space="preserve">უწყების მიერ მომზადებულია ანგარიში </w:t>
            </w:r>
          </w:p>
        </w:tc>
      </w:tr>
      <w:tr w:rsidR="0026594F" w:rsidRPr="00A95D2A" w14:paraId="15EE0EA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9DE5078" w14:textId="2AC4A057" w:rsidR="0026594F" w:rsidRPr="00A95D2A" w:rsidRDefault="0026594F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 w:rsidR="004C3B21" w:rsidRPr="00A95D2A"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0C1CD4F" w14:textId="6161ECFA" w:rsidR="0026594F" w:rsidRPr="00A95D2A" w:rsidRDefault="006265EB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>იანვარი</w:t>
            </w:r>
          </w:p>
        </w:tc>
      </w:tr>
      <w:tr w:rsidR="0026594F" w:rsidRPr="00A95D2A" w14:paraId="06BAF46C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26594F" w:rsidRPr="00A95D2A" w:rsidRDefault="0026594F" w:rsidP="0026594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5E6F929D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26594F" w:rsidRPr="00A95D2A" w14:paraId="571C13C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26594F" w:rsidRPr="00A95D2A" w:rsidRDefault="0026594F" w:rsidP="0026594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61909B8F" w:rsidR="0026594F" w:rsidRPr="00A95D2A" w:rsidRDefault="007369DA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9" w:history="1">
              <w:r w:rsidR="0026594F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26594F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26594F" w:rsidRPr="00A95D2A" w14:paraId="181F7BEA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26594F" w:rsidRPr="00A95D2A" w:rsidRDefault="0026594F" w:rsidP="0026594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77777777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6594F" w:rsidRPr="00A95D2A" w14:paraId="64356B92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26594F" w:rsidRPr="00A95D2A" w:rsidRDefault="0026594F" w:rsidP="0026594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03AC9AC3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6594F" w:rsidRPr="00A95D2A" w14:paraId="083B0E22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26594F" w:rsidRPr="00A95D2A" w:rsidRDefault="0026594F" w:rsidP="0026594F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26594F" w:rsidRPr="00A95D2A" w14:paraId="7A526C80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C99F66E" w14:textId="0E5A0CD2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დაგეგმილი აქტივობა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D302043" w14:textId="6E41B9F3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38CA802B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7195340" w14:textId="3C079D4C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მისაღწევი შედეგი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19B95B1" w14:textId="6A87974F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26594F" w:rsidRPr="00A95D2A" w14:paraId="1CD1CEA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BA3B56E" w14:textId="77777777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274258F" w14:textId="6EC4B199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482D22C1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7F2494B" w14:textId="77777777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4F28D8C" w14:textId="0ADE3D1C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26594F" w:rsidRPr="00A95D2A" w14:paraId="6D30BC7C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70D79032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დაგეგმილი აქტივობა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0ADB1ED6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2060"/>
                <w:sz w:val="20"/>
                <w:lang w:val="ka-GE"/>
              </w:rPr>
            </w:pPr>
          </w:p>
        </w:tc>
      </w:tr>
      <w:tr w:rsidR="0026594F" w:rsidRPr="00A95D2A" w14:paraId="20301D79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0DB514CD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მისაღწევი შედეგი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133AAC0C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72BEEFB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4CE6F398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3A0EEEEC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531BE0A4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C77508" w:rsidRPr="00A95D2A" w14:paraId="3F0F611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24C09317" w:rsidR="00C77508" w:rsidRPr="00A95D2A" w:rsidRDefault="00C77508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C77508" w:rsidRPr="00A95D2A" w14:paraId="2F20BA21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0AD7A3B0" w:rsidR="00C77508" w:rsidRPr="00A95D2A" w:rsidRDefault="007369DA" w:rsidP="00C7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0" w:history="1">
              <w:r w:rsidR="00C77508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C77508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C77508" w:rsidRPr="00A95D2A" w14:paraId="427FE722" w14:textId="77777777" w:rsidTr="00626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1591597C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N1 დაგეგმილი შუალედური შედეგი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0422B4D4" w14:textId="74DE77F7" w:rsidR="00C77508" w:rsidRPr="00A95D2A" w:rsidRDefault="00C77508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77508" w:rsidRPr="00A95D2A" w14:paraId="7F1D76DA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3FD2CD15" w14:textId="77777777" w:rsidR="00C77508" w:rsidRPr="00A95D2A" w:rsidRDefault="00C77508" w:rsidP="00C77508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N1 შუალედური შესრულების თარიღი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5126E48" w14:textId="15AD423C" w:rsidR="00C77508" w:rsidRPr="00A95D2A" w:rsidRDefault="00C77508" w:rsidP="00C7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77508" w:rsidRPr="00A95D2A" w14:paraId="4871665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C77508" w:rsidRPr="00A95D2A" w:rsidRDefault="00C77508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77508" w:rsidRPr="00A95D2A" w14:paraId="61EE1113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3B84992E" w:rsidR="00C77508" w:rsidRPr="00A95D2A" w:rsidRDefault="00A95D2A" w:rsidP="00A95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SDG-ს მატრიცის შესაბამისი გრაფები</w:t>
            </w:r>
            <w:r w:rsidRPr="00A95D2A">
              <w:rPr>
                <w:rFonts w:ascii="Sylfaen" w:hAnsi="Sylfaen"/>
                <w:sz w:val="20"/>
              </w:rPr>
              <w:t xml:space="preserve"> - </w:t>
            </w:r>
            <w:r w:rsidRPr="00A95D2A">
              <w:rPr>
                <w:rFonts w:ascii="Sylfaen" w:hAnsi="Sylfaen"/>
                <w:sz w:val="20"/>
                <w:lang w:val="ka-GE"/>
              </w:rPr>
              <w:t>8.8</w:t>
            </w:r>
            <w:r>
              <w:rPr>
                <w:rFonts w:ascii="Sylfaen" w:hAnsi="Sylfaen"/>
                <w:sz w:val="20"/>
              </w:rPr>
              <w:t>.1</w:t>
            </w:r>
            <w:r w:rsidRPr="00A95D2A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ინდიკატორი</w:t>
            </w:r>
          </w:p>
        </w:tc>
      </w:tr>
      <w:tr w:rsidR="00C77508" w:rsidRPr="00A95D2A" w14:paraId="66CEA4E1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0511F64C" w14:textId="77777777" w:rsidR="00C77508" w:rsidRPr="00A95D2A" w:rsidRDefault="00C77508" w:rsidP="00C77508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18A75759" w14:textId="615E6353" w:rsidR="00C77508" w:rsidRPr="00A95D2A" w:rsidRDefault="00C77508" w:rsidP="00C775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ყველა ინდიკატორის შესახებ კონკრეტული საბაზისო მონაცემი და მონაცემთა წყარო</w:t>
            </w:r>
            <w:r w:rsidR="00386373" w:rsidRPr="00A95D2A">
              <w:rPr>
                <w:rFonts w:ascii="Sylfaen" w:hAnsi="Sylfaen"/>
                <w:sz w:val="20"/>
                <w:lang w:val="ka-GE"/>
              </w:rPr>
              <w:t>.</w:t>
            </w:r>
          </w:p>
        </w:tc>
      </w:tr>
      <w:tr w:rsidR="00A95D2A" w:rsidRPr="00A95D2A" w14:paraId="52F480B8" w14:textId="77777777" w:rsidTr="00A95D2A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58D4BCDB" w14:textId="1F30D994" w:rsidR="00A95D2A" w:rsidRPr="00A95D2A" w:rsidRDefault="00A95D2A" w:rsidP="00A95D2A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8</w:t>
            </w:r>
          </w:p>
        </w:tc>
        <w:tc>
          <w:tcPr>
            <w:tcW w:w="10691" w:type="dxa"/>
          </w:tcPr>
          <w:p w14:paraId="745DF107" w14:textId="51F30A99" w:rsidR="00A95D2A" w:rsidRPr="00A95D2A" w:rsidRDefault="00A95D2A" w:rsidP="00A95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ამოცანებისა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A95D2A" w:rsidRPr="00A95D2A" w14:paraId="5A343A7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8FAF155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</w:tcPr>
          <w:p w14:paraId="1E08FF3B" w14:textId="430862DA" w:rsidR="00A95D2A" w:rsidRPr="000E07E9" w:rsidRDefault="00A95D2A" w:rsidP="00626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 w:rsidRPr="000E07E9">
              <w:rPr>
                <w:rFonts w:ascii="Sylfaen" w:hAnsi="Sylfaen"/>
                <w:bCs/>
                <w:sz w:val="20"/>
                <w:lang w:val="ka-GE"/>
              </w:rPr>
              <w:t>მიზნების/ამოცანების რეალიზაცი</w:t>
            </w:r>
            <w:r w:rsidR="006265EB" w:rsidRPr="000E07E9">
              <w:rPr>
                <w:rFonts w:ascii="Sylfaen" w:hAnsi="Sylfaen"/>
                <w:bCs/>
                <w:sz w:val="20"/>
                <w:lang w:val="ka-GE"/>
              </w:rPr>
              <w:t>ი</w:t>
            </w:r>
            <w:r w:rsidRPr="000E07E9">
              <w:rPr>
                <w:rFonts w:ascii="Sylfaen" w:hAnsi="Sylfaen"/>
                <w:bCs/>
                <w:sz w:val="20"/>
                <w:lang w:val="ka-GE"/>
              </w:rPr>
              <w:t xml:space="preserve">სათვის საჭირო </w:t>
            </w:r>
            <w:r w:rsidR="006265EB" w:rsidRPr="000E07E9">
              <w:rPr>
                <w:rFonts w:ascii="Sylfaen" w:hAnsi="Sylfaen"/>
                <w:bCs/>
                <w:sz w:val="20"/>
                <w:lang w:val="ka-GE"/>
              </w:rPr>
              <w:t>დოკუმენტების განსაზღვრა და შემუშავება</w:t>
            </w:r>
          </w:p>
        </w:tc>
      </w:tr>
      <w:tr w:rsidR="00A95D2A" w:rsidRPr="00A95D2A" w14:paraId="4A2FCB37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0B4FF98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</w:tcPr>
          <w:p w14:paraId="5ABE1B72" w14:textId="4B9EBF12" w:rsidR="00A95D2A" w:rsidRPr="000E07E9" w:rsidRDefault="006265EB" w:rsidP="0062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 w:rsidRPr="000E07E9">
              <w:rPr>
                <w:rFonts w:ascii="Sylfaen" w:hAnsi="Sylfaen"/>
                <w:bCs/>
                <w:sz w:val="20"/>
                <w:lang w:val="ka-GE"/>
              </w:rPr>
              <w:t xml:space="preserve">განსაზღვრულია და </w:t>
            </w:r>
            <w:r w:rsidRPr="000E07E9">
              <w:rPr>
                <w:rFonts w:ascii="Sylfaen" w:hAnsi="Sylfaen"/>
                <w:sz w:val="20"/>
                <w:lang w:val="ka-GE"/>
              </w:rPr>
              <w:t>შემუშავებულია</w:t>
            </w:r>
            <w:r w:rsidR="00A95D2A" w:rsidRPr="000E07E9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95D2A" w:rsidRPr="000E07E9">
              <w:rPr>
                <w:rFonts w:ascii="Sylfaen" w:hAnsi="Sylfaen"/>
                <w:bCs/>
                <w:sz w:val="20"/>
                <w:lang w:val="ka-GE"/>
              </w:rPr>
              <w:t>მიზნების/ამოცანების რეალიზაც</w:t>
            </w:r>
            <w:r w:rsidRPr="000E07E9">
              <w:rPr>
                <w:rFonts w:ascii="Sylfaen" w:hAnsi="Sylfaen"/>
                <w:bCs/>
                <w:sz w:val="20"/>
                <w:lang w:val="ka-GE"/>
              </w:rPr>
              <w:t>ი</w:t>
            </w:r>
            <w:r w:rsidR="00A95D2A" w:rsidRPr="000E07E9">
              <w:rPr>
                <w:rFonts w:ascii="Sylfaen" w:hAnsi="Sylfaen"/>
                <w:bCs/>
                <w:sz w:val="20"/>
                <w:lang w:val="ka-GE"/>
              </w:rPr>
              <w:t xml:space="preserve">ისათვის საჭირო </w:t>
            </w:r>
            <w:r w:rsidRPr="000E07E9">
              <w:rPr>
                <w:rFonts w:ascii="Sylfaen" w:hAnsi="Sylfaen"/>
                <w:bCs/>
                <w:sz w:val="20"/>
                <w:lang w:val="ka-GE"/>
              </w:rPr>
              <w:t>დოკუმენტები</w:t>
            </w:r>
          </w:p>
        </w:tc>
      </w:tr>
      <w:tr w:rsidR="00A95D2A" w:rsidRPr="00A95D2A" w14:paraId="2BE3EDF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693DEEA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</w:tcPr>
          <w:p w14:paraId="11DB79FF" w14:textId="5D2C8552" w:rsidR="00A95D2A" w:rsidRPr="00DA3C5C" w:rsidRDefault="005F471B" w:rsidP="00DA3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</w:t>
            </w:r>
            <w:r w:rsidR="00DA3C5C">
              <w:rPr>
                <w:rFonts w:ascii="Sylfaen" w:hAnsi="Sylfaen"/>
                <w:bCs/>
                <w:sz w:val="20"/>
                <w:lang w:val="ka-GE"/>
              </w:rPr>
              <w:t>019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 w:rsidR="00DA3C5C">
              <w:rPr>
                <w:rFonts w:ascii="Sylfaen" w:hAnsi="Sylfaen"/>
                <w:bCs/>
                <w:sz w:val="20"/>
                <w:lang w:val="ka-GE"/>
              </w:rPr>
              <w:t>ნოემბერი</w:t>
            </w:r>
            <w:bookmarkStart w:id="0" w:name="_GoBack"/>
            <w:bookmarkEnd w:id="0"/>
          </w:p>
        </w:tc>
      </w:tr>
      <w:tr w:rsidR="00A95D2A" w:rsidRPr="00A95D2A" w14:paraId="05DC4751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22C5399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დასრულების თარიღი</w:t>
            </w:r>
          </w:p>
        </w:tc>
        <w:tc>
          <w:tcPr>
            <w:tcW w:w="10691" w:type="dxa"/>
          </w:tcPr>
          <w:p w14:paraId="599009FE" w14:textId="70788A0A" w:rsidR="00A95D2A" w:rsidRPr="00A95D2A" w:rsidRDefault="005F471B" w:rsidP="005F4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ივნისი</w:t>
            </w:r>
          </w:p>
        </w:tc>
      </w:tr>
      <w:tr w:rsidR="00A95D2A" w:rsidRPr="00A95D2A" w14:paraId="527900A9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EA8B36F" w14:textId="022A673B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8.1</w:t>
            </w:r>
          </w:p>
        </w:tc>
        <w:tc>
          <w:tcPr>
            <w:tcW w:w="10691" w:type="dxa"/>
          </w:tcPr>
          <w:p w14:paraId="58F88E54" w14:textId="21FDB131" w:rsidR="00A95D2A" w:rsidRPr="000E07E9" w:rsidRDefault="00D15490" w:rsidP="00D15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2060"/>
                <w:sz w:val="20"/>
                <w:lang w:val="ka-GE"/>
              </w:rPr>
            </w:pPr>
            <w:r w:rsidRPr="000E07E9">
              <w:rPr>
                <w:rFonts w:ascii="Sylfaen" w:hAnsi="Sylfaen"/>
                <w:bCs/>
                <w:sz w:val="20"/>
                <w:lang w:val="ka-GE"/>
              </w:rPr>
              <w:t xml:space="preserve">მიზნების/ამოცანების რეალიზაციისათვის საჭირო დოკუმენტების განსაზღვრა  </w:t>
            </w:r>
          </w:p>
        </w:tc>
      </w:tr>
      <w:tr w:rsidR="00A95D2A" w:rsidRPr="00A95D2A" w14:paraId="05DAA3F9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71B2C90" w14:textId="7FDD316B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8.1</w:t>
            </w:r>
          </w:p>
        </w:tc>
        <w:tc>
          <w:tcPr>
            <w:tcW w:w="10691" w:type="dxa"/>
          </w:tcPr>
          <w:p w14:paraId="388949A2" w14:textId="684AEB47" w:rsidR="00A95D2A" w:rsidRPr="00A95D2A" w:rsidRDefault="00D15490" w:rsidP="009E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უწყების მიერ განსაზღრვულია შესაბამისი დოკუმენტები</w:t>
            </w:r>
          </w:p>
        </w:tc>
      </w:tr>
      <w:tr w:rsidR="00A95D2A" w:rsidRPr="00A95D2A" w14:paraId="55EC8B6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FD12BF3" w14:textId="03185C1B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8.1</w:t>
            </w:r>
          </w:p>
        </w:tc>
        <w:tc>
          <w:tcPr>
            <w:tcW w:w="10691" w:type="dxa"/>
          </w:tcPr>
          <w:p w14:paraId="068FCE5D" w14:textId="48FCCCFC" w:rsidR="00A95D2A" w:rsidRPr="00A95D2A" w:rsidRDefault="005F471B" w:rsidP="00D15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</w:p>
        </w:tc>
      </w:tr>
      <w:tr w:rsidR="000E07E9" w:rsidRPr="00A95D2A" w14:paraId="76E4C30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EAC71B6" w14:textId="7BC6F35A" w:rsidR="000E07E9" w:rsidRPr="00A95D2A" w:rsidRDefault="000E07E9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8.2</w:t>
            </w:r>
          </w:p>
        </w:tc>
        <w:tc>
          <w:tcPr>
            <w:tcW w:w="10691" w:type="dxa"/>
          </w:tcPr>
          <w:p w14:paraId="68935305" w14:textId="67E7040C" w:rsidR="000E07E9" w:rsidRPr="00A95D2A" w:rsidRDefault="000E07E9" w:rsidP="00D15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მიზნების, ამოცანებისა და ინდიკატორების  შესაბამის</w:t>
            </w:r>
            <w:r>
              <w:rPr>
                <w:rFonts w:ascii="Sylfaen" w:hAnsi="Sylfaen"/>
                <w:sz w:val="20"/>
                <w:lang w:val="ka-GE"/>
              </w:rPr>
              <w:t>ი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სტრატეგიის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A4ECF">
              <w:rPr>
                <w:rFonts w:ascii="Sylfaen" w:hAnsi="Sylfaen"/>
                <w:sz w:val="20"/>
                <w:lang w:val="ka-GE"/>
              </w:rPr>
              <w:t>დოკუმენტ(ებ)ში ასახვა</w:t>
            </w:r>
          </w:p>
        </w:tc>
      </w:tr>
      <w:tr w:rsidR="000E07E9" w:rsidRPr="00A95D2A" w14:paraId="7330051C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11BBA91" w14:textId="405C1A18" w:rsidR="000E07E9" w:rsidRPr="00A95D2A" w:rsidRDefault="000E07E9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8.2</w:t>
            </w:r>
          </w:p>
        </w:tc>
        <w:tc>
          <w:tcPr>
            <w:tcW w:w="10691" w:type="dxa"/>
          </w:tcPr>
          <w:p w14:paraId="5FD1156E" w14:textId="3E9117F6" w:rsidR="000E07E9" w:rsidRPr="00A95D2A" w:rsidRDefault="000E07E9" w:rsidP="00D15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რეკომენდაციაში მითითებულ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დოკუმენტ</w:t>
            </w:r>
            <w:r>
              <w:rPr>
                <w:rFonts w:ascii="Sylfaen" w:hAnsi="Sylfaen"/>
                <w:sz w:val="20"/>
                <w:lang w:val="ka-GE"/>
              </w:rPr>
              <w:t>ებ</w:t>
            </w:r>
            <w:r w:rsidRPr="00BA4ECF">
              <w:rPr>
                <w:rFonts w:ascii="Sylfaen" w:hAnsi="Sylfaen"/>
                <w:sz w:val="20"/>
                <w:lang w:val="ka-GE"/>
              </w:rPr>
              <w:t>ში ასახულია შესაბამისი ინფორმაცია</w:t>
            </w:r>
          </w:p>
        </w:tc>
      </w:tr>
      <w:tr w:rsidR="00A95D2A" w:rsidRPr="00A95D2A" w14:paraId="0BD6EC35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440EF72" w14:textId="4E9E32B7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8.2</w:t>
            </w:r>
          </w:p>
        </w:tc>
        <w:tc>
          <w:tcPr>
            <w:tcW w:w="10691" w:type="dxa"/>
          </w:tcPr>
          <w:p w14:paraId="1A2EAE06" w14:textId="6B106F58" w:rsidR="00A95D2A" w:rsidRPr="00A95D2A" w:rsidRDefault="005F471B" w:rsidP="009E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ივნისი</w:t>
            </w:r>
          </w:p>
        </w:tc>
      </w:tr>
      <w:tr w:rsidR="00A95D2A" w:rsidRPr="00A95D2A" w14:paraId="53A5E722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F30606E" w14:textId="77777777" w:rsidR="00A95D2A" w:rsidRPr="00A95D2A" w:rsidRDefault="00A95D2A" w:rsidP="009E15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</w:tcPr>
          <w:p w14:paraId="0DF03820" w14:textId="77777777" w:rsidR="00A95D2A" w:rsidRPr="00A95D2A" w:rsidRDefault="00A95D2A" w:rsidP="009E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A95D2A" w:rsidRPr="00A95D2A" w14:paraId="4CAFCA80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EA0F672" w14:textId="77777777" w:rsidR="00A95D2A" w:rsidRPr="00A95D2A" w:rsidRDefault="00A95D2A" w:rsidP="009E15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</w:tcPr>
          <w:p w14:paraId="201B26E4" w14:textId="77777777" w:rsidR="00A95D2A" w:rsidRPr="00A95D2A" w:rsidRDefault="007369DA" w:rsidP="009E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1" w:history="1">
              <w:r w:rsidR="00A95D2A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A95D2A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A95D2A" w:rsidRPr="00A95D2A" w14:paraId="71A4CAD6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EF869E5" w14:textId="77777777" w:rsidR="00A95D2A" w:rsidRPr="00A95D2A" w:rsidRDefault="00A95D2A" w:rsidP="009E15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</w:tcPr>
          <w:p w14:paraId="6B031E0D" w14:textId="77777777" w:rsidR="00A95D2A" w:rsidRPr="00A95D2A" w:rsidRDefault="00A95D2A" w:rsidP="009E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95D2A" w:rsidRPr="00C77508" w14:paraId="417403DF" w14:textId="77777777" w:rsidTr="00D1549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5A066628" w14:textId="20CD595D" w:rsidR="00A95D2A" w:rsidRPr="00C77508" w:rsidRDefault="00A95D2A" w:rsidP="00A95D2A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4289F475" w14:textId="11837858" w:rsidR="00A95D2A" w:rsidRPr="00C77508" w:rsidRDefault="00A95D2A" w:rsidP="00A95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6B63DB0A" w14:textId="2426A64D" w:rsidR="004C3B21" w:rsidRPr="00C77508" w:rsidRDefault="004C3B21" w:rsidP="006265EB">
      <w:pPr>
        <w:rPr>
          <w:rFonts w:ascii="Sylfaen" w:hAnsi="Sylfaen"/>
          <w:lang w:val="ka-GE"/>
        </w:rPr>
      </w:pPr>
    </w:p>
    <w:sectPr w:rsidR="004C3B21" w:rsidRPr="00C77508" w:rsidSect="0026627A">
      <w:pgSz w:w="15840" w:h="12240" w:orient="landscape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4D675" w14:textId="77777777" w:rsidR="007369DA" w:rsidRDefault="007369DA" w:rsidP="00D550FF">
      <w:pPr>
        <w:spacing w:after="0" w:line="240" w:lineRule="auto"/>
      </w:pPr>
      <w:r>
        <w:separator/>
      </w:r>
    </w:p>
  </w:endnote>
  <w:endnote w:type="continuationSeparator" w:id="0">
    <w:p w14:paraId="5256032D" w14:textId="77777777" w:rsidR="007369DA" w:rsidRDefault="007369DA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7641" w14:textId="77777777" w:rsidR="007369DA" w:rsidRDefault="007369DA" w:rsidP="00D550FF">
      <w:pPr>
        <w:spacing w:after="0" w:line="240" w:lineRule="auto"/>
      </w:pPr>
      <w:r>
        <w:separator/>
      </w:r>
    </w:p>
  </w:footnote>
  <w:footnote w:type="continuationSeparator" w:id="0">
    <w:p w14:paraId="702ABF28" w14:textId="77777777" w:rsidR="007369DA" w:rsidRDefault="007369DA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4C"/>
    <w:rsid w:val="000000AA"/>
    <w:rsid w:val="00001337"/>
    <w:rsid w:val="00002BAE"/>
    <w:rsid w:val="000150FE"/>
    <w:rsid w:val="00015EF4"/>
    <w:rsid w:val="00017BC5"/>
    <w:rsid w:val="00023C2B"/>
    <w:rsid w:val="00025C74"/>
    <w:rsid w:val="000324D5"/>
    <w:rsid w:val="00032F22"/>
    <w:rsid w:val="00033434"/>
    <w:rsid w:val="00034FED"/>
    <w:rsid w:val="00054C21"/>
    <w:rsid w:val="00066AAE"/>
    <w:rsid w:val="0007084E"/>
    <w:rsid w:val="00081F41"/>
    <w:rsid w:val="00084D7C"/>
    <w:rsid w:val="000A6AC3"/>
    <w:rsid w:val="000B09EB"/>
    <w:rsid w:val="000B14E0"/>
    <w:rsid w:val="000C0451"/>
    <w:rsid w:val="000C5917"/>
    <w:rsid w:val="000E07E9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B7AC8"/>
    <w:rsid w:val="001C013F"/>
    <w:rsid w:val="001E11BB"/>
    <w:rsid w:val="001E532C"/>
    <w:rsid w:val="001F2F1B"/>
    <w:rsid w:val="001F7561"/>
    <w:rsid w:val="002022FA"/>
    <w:rsid w:val="00202373"/>
    <w:rsid w:val="00203F5B"/>
    <w:rsid w:val="00211CA5"/>
    <w:rsid w:val="002201FD"/>
    <w:rsid w:val="00222F30"/>
    <w:rsid w:val="00242092"/>
    <w:rsid w:val="00242554"/>
    <w:rsid w:val="0026594F"/>
    <w:rsid w:val="0026627A"/>
    <w:rsid w:val="00280316"/>
    <w:rsid w:val="00280D51"/>
    <w:rsid w:val="00294332"/>
    <w:rsid w:val="002A320A"/>
    <w:rsid w:val="002D2537"/>
    <w:rsid w:val="002D632B"/>
    <w:rsid w:val="002E76C0"/>
    <w:rsid w:val="002F230A"/>
    <w:rsid w:val="002F3079"/>
    <w:rsid w:val="002F6970"/>
    <w:rsid w:val="002F717A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373"/>
    <w:rsid w:val="00386AF6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837"/>
    <w:rsid w:val="00434F8C"/>
    <w:rsid w:val="0044602A"/>
    <w:rsid w:val="00465487"/>
    <w:rsid w:val="00465CE9"/>
    <w:rsid w:val="0047289B"/>
    <w:rsid w:val="00474066"/>
    <w:rsid w:val="00496576"/>
    <w:rsid w:val="004A1307"/>
    <w:rsid w:val="004A3B7C"/>
    <w:rsid w:val="004A6DE3"/>
    <w:rsid w:val="004B48AC"/>
    <w:rsid w:val="004C3B21"/>
    <w:rsid w:val="004C3FFF"/>
    <w:rsid w:val="004E1928"/>
    <w:rsid w:val="004F1C94"/>
    <w:rsid w:val="00501D78"/>
    <w:rsid w:val="00502DA0"/>
    <w:rsid w:val="0050650C"/>
    <w:rsid w:val="005070B8"/>
    <w:rsid w:val="00516F66"/>
    <w:rsid w:val="005313A4"/>
    <w:rsid w:val="0053431D"/>
    <w:rsid w:val="00543A8C"/>
    <w:rsid w:val="00573AE5"/>
    <w:rsid w:val="00573F40"/>
    <w:rsid w:val="00575E76"/>
    <w:rsid w:val="00586761"/>
    <w:rsid w:val="00595EBB"/>
    <w:rsid w:val="005968FF"/>
    <w:rsid w:val="005A6481"/>
    <w:rsid w:val="005B43BC"/>
    <w:rsid w:val="005C1F49"/>
    <w:rsid w:val="005C2B0E"/>
    <w:rsid w:val="005D5438"/>
    <w:rsid w:val="005E6253"/>
    <w:rsid w:val="005F0385"/>
    <w:rsid w:val="005F10CC"/>
    <w:rsid w:val="005F22A3"/>
    <w:rsid w:val="005F3506"/>
    <w:rsid w:val="005F471B"/>
    <w:rsid w:val="00602F5D"/>
    <w:rsid w:val="006044B4"/>
    <w:rsid w:val="00605F90"/>
    <w:rsid w:val="006127DE"/>
    <w:rsid w:val="006135CF"/>
    <w:rsid w:val="006225EB"/>
    <w:rsid w:val="006265EB"/>
    <w:rsid w:val="00634361"/>
    <w:rsid w:val="0065415C"/>
    <w:rsid w:val="006735E2"/>
    <w:rsid w:val="00676458"/>
    <w:rsid w:val="00680E22"/>
    <w:rsid w:val="00684516"/>
    <w:rsid w:val="006945BA"/>
    <w:rsid w:val="0069508F"/>
    <w:rsid w:val="006E3E73"/>
    <w:rsid w:val="006F3A37"/>
    <w:rsid w:val="006F7048"/>
    <w:rsid w:val="00702E65"/>
    <w:rsid w:val="00716F90"/>
    <w:rsid w:val="00727FA8"/>
    <w:rsid w:val="0073441F"/>
    <w:rsid w:val="007369DA"/>
    <w:rsid w:val="007401FD"/>
    <w:rsid w:val="00745B0B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4F5E"/>
    <w:rsid w:val="007D1A73"/>
    <w:rsid w:val="007D4D5B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3BB8"/>
    <w:rsid w:val="00914796"/>
    <w:rsid w:val="009171E4"/>
    <w:rsid w:val="009244EF"/>
    <w:rsid w:val="00924823"/>
    <w:rsid w:val="00945749"/>
    <w:rsid w:val="00946172"/>
    <w:rsid w:val="00975321"/>
    <w:rsid w:val="00976CF6"/>
    <w:rsid w:val="00981D67"/>
    <w:rsid w:val="009837AA"/>
    <w:rsid w:val="00991FBC"/>
    <w:rsid w:val="00994528"/>
    <w:rsid w:val="009B35AC"/>
    <w:rsid w:val="009B5AD1"/>
    <w:rsid w:val="009E4BB4"/>
    <w:rsid w:val="009F0CBF"/>
    <w:rsid w:val="00A118BD"/>
    <w:rsid w:val="00A3465C"/>
    <w:rsid w:val="00A40F2B"/>
    <w:rsid w:val="00A44076"/>
    <w:rsid w:val="00A62B20"/>
    <w:rsid w:val="00A733E6"/>
    <w:rsid w:val="00A75ECB"/>
    <w:rsid w:val="00A95D2A"/>
    <w:rsid w:val="00AA20CA"/>
    <w:rsid w:val="00AD5841"/>
    <w:rsid w:val="00AE0C5F"/>
    <w:rsid w:val="00AF571D"/>
    <w:rsid w:val="00AF6190"/>
    <w:rsid w:val="00B01357"/>
    <w:rsid w:val="00B01BAD"/>
    <w:rsid w:val="00B07F77"/>
    <w:rsid w:val="00B14314"/>
    <w:rsid w:val="00B14CE2"/>
    <w:rsid w:val="00B16BDE"/>
    <w:rsid w:val="00B34BE7"/>
    <w:rsid w:val="00B401E1"/>
    <w:rsid w:val="00B40E9E"/>
    <w:rsid w:val="00B54AE6"/>
    <w:rsid w:val="00B623DF"/>
    <w:rsid w:val="00B71CFE"/>
    <w:rsid w:val="00B74DE6"/>
    <w:rsid w:val="00B75D74"/>
    <w:rsid w:val="00B8414C"/>
    <w:rsid w:val="00B84679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77508"/>
    <w:rsid w:val="00C86334"/>
    <w:rsid w:val="00C93F21"/>
    <w:rsid w:val="00C95BF7"/>
    <w:rsid w:val="00C964C6"/>
    <w:rsid w:val="00C972B2"/>
    <w:rsid w:val="00CC2B69"/>
    <w:rsid w:val="00CC52CB"/>
    <w:rsid w:val="00CE4E06"/>
    <w:rsid w:val="00CF132D"/>
    <w:rsid w:val="00CF21BC"/>
    <w:rsid w:val="00D06DB8"/>
    <w:rsid w:val="00D10B34"/>
    <w:rsid w:val="00D15490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3C5C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24440"/>
    <w:rsid w:val="00E30A42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747F"/>
    <w:rsid w:val="00EA56C3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61047"/>
    <w:rsid w:val="00F823E4"/>
    <w:rsid w:val="00F82D07"/>
    <w:rsid w:val="00F82EC0"/>
    <w:rsid w:val="00F95423"/>
    <w:rsid w:val="00FB51D4"/>
    <w:rsid w:val="00FC3B6C"/>
    <w:rsid w:val="00FE1DFA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  <w15:docId w15:val="{D1AAA7A9-8295-41B4-A955-14AC28DD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EE7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Light1">
    <w:name w:val="Table Grid Light1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-Accent31">
    <w:name w:val="Grid Table 5 Dark - Accent 31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eradze@moh.gov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peradze@moh.gov.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peradze@moh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pera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B935B-19DC-4EC8-B522-E4CB2D7F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Lika Klimiashvili</cp:lastModifiedBy>
  <cp:revision>2</cp:revision>
  <cp:lastPrinted>2019-06-05T05:28:00Z</cp:lastPrinted>
  <dcterms:created xsi:type="dcterms:W3CDTF">2019-06-12T10:19:00Z</dcterms:created>
  <dcterms:modified xsi:type="dcterms:W3CDTF">2019-06-12T10:19:00Z</dcterms:modified>
</cp:coreProperties>
</file>