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Dear Nino,</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Thank you for your email.</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 xml:space="preserve">The experience from other countries says that there can </w:t>
      </w:r>
      <w:r w:rsidRPr="002962B8">
        <w:rPr>
          <w:rFonts w:ascii="Calibri" w:eastAsia="Times New Roman" w:hAnsi="Calibri" w:cs="Calibri"/>
          <w:b/>
          <w:color w:val="000000"/>
          <w:sz w:val="24"/>
          <w:szCs w:val="24"/>
        </w:rPr>
        <w:t>be only one main diagnosis</w:t>
      </w:r>
      <w:r w:rsidRPr="002962B8">
        <w:rPr>
          <w:rFonts w:ascii="Calibri" w:eastAsia="Times New Roman" w:hAnsi="Calibri" w:cs="Calibri"/>
          <w:color w:val="000000"/>
          <w:sz w:val="24"/>
          <w:szCs w:val="24"/>
        </w:rPr>
        <w:t>. However, the main diagnosis can differ depending whether it is statistical (coded based on WHO ICD10 rules) or clinical (</w:t>
      </w:r>
      <w:proofErr w:type="spellStart"/>
      <w:r w:rsidRPr="002962B8">
        <w:rPr>
          <w:rFonts w:ascii="Calibri" w:eastAsia="Times New Roman" w:hAnsi="Calibri" w:cs="Calibri"/>
          <w:color w:val="000000"/>
          <w:sz w:val="24"/>
          <w:szCs w:val="24"/>
        </w:rPr>
        <w:t>etiopathogenic</w:t>
      </w:r>
      <w:proofErr w:type="spellEnd"/>
      <w:r w:rsidRPr="002962B8">
        <w:rPr>
          <w:rFonts w:ascii="Calibri" w:eastAsia="Times New Roman" w:hAnsi="Calibri" w:cs="Calibri"/>
          <w:color w:val="000000"/>
          <w:sz w:val="24"/>
          <w:szCs w:val="24"/>
        </w:rPr>
        <w:t>). Often they match but in some cases they may differ, usually when there is more than one problem treated during one hospital stay/episode).</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 xml:space="preserve">As an example - if the patient is admitted due to the need to treat the metastasis, then </w:t>
      </w:r>
      <w:proofErr w:type="spellStart"/>
      <w:r w:rsidRPr="002962B8">
        <w:rPr>
          <w:rFonts w:ascii="Calibri" w:eastAsia="Times New Roman" w:hAnsi="Calibri" w:cs="Calibri"/>
          <w:color w:val="000000"/>
          <w:sz w:val="24"/>
          <w:szCs w:val="24"/>
        </w:rPr>
        <w:t>etiopathogenic</w:t>
      </w:r>
      <w:proofErr w:type="spellEnd"/>
      <w:r w:rsidRPr="002962B8">
        <w:rPr>
          <w:rFonts w:ascii="Calibri" w:eastAsia="Times New Roman" w:hAnsi="Calibri" w:cs="Calibri"/>
          <w:color w:val="000000"/>
          <w:sz w:val="24"/>
          <w:szCs w:val="24"/>
        </w:rPr>
        <w:t xml:space="preserve"> way to code it is 1) original </w:t>
      </w:r>
      <w:proofErr w:type="spellStart"/>
      <w:r w:rsidRPr="002962B8">
        <w:rPr>
          <w:rFonts w:ascii="Calibri" w:eastAsia="Times New Roman" w:hAnsi="Calibri" w:cs="Calibri"/>
          <w:color w:val="000000"/>
          <w:sz w:val="24"/>
          <w:szCs w:val="24"/>
        </w:rPr>
        <w:t>localisation</w:t>
      </w:r>
      <w:proofErr w:type="spellEnd"/>
      <w:r w:rsidRPr="002962B8">
        <w:rPr>
          <w:rFonts w:ascii="Calibri" w:eastAsia="Times New Roman" w:hAnsi="Calibri" w:cs="Calibri"/>
          <w:color w:val="000000"/>
          <w:sz w:val="24"/>
          <w:szCs w:val="24"/>
        </w:rPr>
        <w:t xml:space="preserve"> of the tumor as main diagnosis and 2) metastasis as the secondary diagnosis. Statistical way (given that WHO definition of main diagnosis is related to use of resources) would be that 1) metastasis is as main and 2) the original location as secondary.</w:t>
      </w:r>
    </w:p>
    <w:p w:rsidR="002962B8" w:rsidRPr="002962B8" w:rsidRDefault="002962B8" w:rsidP="002962B8">
      <w:pPr>
        <w:shd w:val="clear" w:color="auto" w:fill="FFFFFF"/>
        <w:spacing w:after="0" w:line="240" w:lineRule="auto"/>
        <w:rPr>
          <w:rFonts w:ascii="Calibri" w:eastAsia="Times New Roman" w:hAnsi="Calibri" w:cs="Calibri"/>
          <w:b/>
          <w:color w:val="000000"/>
          <w:sz w:val="24"/>
          <w:szCs w:val="24"/>
        </w:rPr>
      </w:pPr>
      <w:r w:rsidRPr="002962B8">
        <w:rPr>
          <w:rFonts w:ascii="Calibri" w:eastAsia="Times New Roman" w:hAnsi="Calibri" w:cs="Calibri"/>
          <w:color w:val="000000"/>
          <w:sz w:val="24"/>
          <w:szCs w:val="24"/>
        </w:rPr>
        <w:t xml:space="preserve">In clinical coding, there is difference between co-morbidity and complication. </w:t>
      </w:r>
      <w:r w:rsidRPr="002962B8">
        <w:rPr>
          <w:rFonts w:ascii="Calibri" w:eastAsia="Times New Roman" w:hAnsi="Calibri" w:cs="Calibri"/>
          <w:b/>
          <w:color w:val="000000"/>
          <w:sz w:val="24"/>
          <w:szCs w:val="24"/>
        </w:rPr>
        <w:t>Statistically there is no distinction, both are defined as secondary diagnosis.</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 xml:space="preserve">As for your second question, based on the WHO rule of secondary diagnosis (can be co-morbidity or complication), </w:t>
      </w:r>
      <w:r w:rsidRPr="002962B8">
        <w:rPr>
          <w:rFonts w:ascii="Calibri" w:eastAsia="Times New Roman" w:hAnsi="Calibri" w:cs="Calibri"/>
          <w:b/>
          <w:color w:val="000000"/>
          <w:sz w:val="24"/>
          <w:szCs w:val="24"/>
        </w:rPr>
        <w:t>those diseases/problems which are dealt with during the hospital stay have to be coded as secondary diagnosis.</w:t>
      </w:r>
      <w:r w:rsidRPr="002962B8">
        <w:rPr>
          <w:rFonts w:ascii="Calibri" w:eastAsia="Times New Roman" w:hAnsi="Calibri" w:cs="Calibri"/>
          <w:color w:val="000000"/>
          <w:sz w:val="24"/>
          <w:szCs w:val="24"/>
        </w:rPr>
        <w:t xml:space="preserve"> </w:t>
      </w:r>
      <w:r w:rsidRPr="002962B8">
        <w:rPr>
          <w:rFonts w:ascii="Calibri" w:eastAsia="Times New Roman" w:hAnsi="Calibri" w:cs="Calibri"/>
          <w:color w:val="FF0000"/>
          <w:sz w:val="24"/>
          <w:szCs w:val="24"/>
        </w:rPr>
        <w:t>The ones which are not, should not be coded</w:t>
      </w:r>
      <w:r w:rsidRPr="002962B8">
        <w:rPr>
          <w:rFonts w:ascii="Calibri" w:eastAsia="Times New Roman" w:hAnsi="Calibri" w:cs="Calibri"/>
          <w:color w:val="000000"/>
          <w:sz w:val="24"/>
          <w:szCs w:val="24"/>
        </w:rPr>
        <w:t>. </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Again, there are country specific approaches and modifications and e.g. in Finland, there is a rule which says that certain diagnoses (co called long term diagnosis) should always be coded </w:t>
      </w:r>
      <w:r w:rsidRPr="002962B8">
        <w:rPr>
          <w:rFonts w:ascii="Calibri" w:eastAsia="Times New Roman" w:hAnsi="Calibri" w:cs="Calibri"/>
          <w:color w:val="000000"/>
          <w:sz w:val="24"/>
          <w:szCs w:val="24"/>
          <w:shd w:val="clear" w:color="auto" w:fill="FFFFFF"/>
        </w:rPr>
        <w:t>even though they have not been treated during the hospital stay, e.g. tumors, different psychiatric diagnosis from Chapter F, certain neurological diagnosis (e.g. epilepsy, nephropathy) etc.</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Thus, often the WHO rules are locally modified or randomized based on needs.</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Hopefully it helps. If there is additional questions, please let me know.</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r w:rsidRPr="002962B8">
        <w:rPr>
          <w:rFonts w:ascii="Calibri" w:eastAsia="Times New Roman" w:hAnsi="Calibri" w:cs="Calibri"/>
          <w:color w:val="000000"/>
          <w:sz w:val="24"/>
          <w:szCs w:val="24"/>
        </w:rPr>
        <w:t>Thank you,</w:t>
      </w:r>
    </w:p>
    <w:p w:rsidR="002962B8" w:rsidRPr="00F81C2A" w:rsidRDefault="002962B8" w:rsidP="002962B8">
      <w:pPr>
        <w:shd w:val="clear" w:color="auto" w:fill="FFFFFF"/>
        <w:spacing w:after="0" w:line="240" w:lineRule="auto"/>
        <w:rPr>
          <w:rFonts w:ascii="Sylfaen" w:eastAsia="Times New Roman" w:hAnsi="Sylfaen" w:cs="Calibri"/>
          <w:color w:val="000000"/>
          <w:sz w:val="24"/>
          <w:szCs w:val="24"/>
        </w:rPr>
      </w:pPr>
      <w:proofErr w:type="spellStart"/>
      <w:r w:rsidRPr="002962B8">
        <w:rPr>
          <w:rFonts w:ascii="Calibri" w:eastAsia="Times New Roman" w:hAnsi="Calibri" w:cs="Calibri"/>
          <w:color w:val="000000"/>
          <w:sz w:val="24"/>
          <w:szCs w:val="24"/>
        </w:rPr>
        <w:t>Kristiina</w:t>
      </w:r>
      <w:proofErr w:type="spellEnd"/>
      <w:r w:rsidR="00F81C2A">
        <w:rPr>
          <w:rFonts w:ascii="Sylfaen" w:eastAsia="Times New Roman" w:hAnsi="Sylfaen" w:cs="Calibri"/>
          <w:color w:val="000000"/>
          <w:sz w:val="24"/>
          <w:szCs w:val="24"/>
          <w:lang w:val="ka-GE"/>
        </w:rPr>
        <w:t xml:space="preserve"> </w:t>
      </w:r>
      <w:proofErr w:type="spellStart"/>
      <w:r w:rsidR="00F81C2A">
        <w:rPr>
          <w:rFonts w:ascii="Sylfaen" w:eastAsia="Times New Roman" w:hAnsi="Sylfaen" w:cs="Calibri"/>
          <w:color w:val="000000"/>
          <w:sz w:val="24"/>
          <w:szCs w:val="24"/>
        </w:rPr>
        <w:t>Kahur</w:t>
      </w:r>
      <w:proofErr w:type="spellEnd"/>
      <w:r w:rsidR="00031BA4">
        <w:rPr>
          <w:rFonts w:ascii="Sylfaen" w:eastAsia="Times New Roman" w:hAnsi="Sylfaen" w:cs="Calibri"/>
          <w:color w:val="000000"/>
          <w:sz w:val="24"/>
          <w:szCs w:val="24"/>
        </w:rPr>
        <w:t>, WHO DRG expert</w:t>
      </w:r>
    </w:p>
    <w:p w:rsidR="002962B8" w:rsidRPr="002962B8" w:rsidRDefault="002962B8" w:rsidP="002962B8">
      <w:pPr>
        <w:shd w:val="clear" w:color="auto" w:fill="FFFFFF"/>
        <w:spacing w:after="0" w:line="240" w:lineRule="auto"/>
        <w:rPr>
          <w:rFonts w:ascii="Calibri" w:eastAsia="Times New Roman" w:hAnsi="Calibri" w:cs="Calibri"/>
          <w:color w:val="000000"/>
          <w:sz w:val="24"/>
          <w:szCs w:val="24"/>
        </w:rPr>
      </w:pPr>
    </w:p>
    <w:p w:rsidR="00706A8B" w:rsidRDefault="00706A8B">
      <w:bookmarkStart w:id="0" w:name="_GoBack"/>
      <w:bookmarkEnd w:id="0"/>
    </w:p>
    <w:sectPr w:rsidR="00706A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9C"/>
    <w:rsid w:val="00031BA4"/>
    <w:rsid w:val="001C5B01"/>
    <w:rsid w:val="002962B8"/>
    <w:rsid w:val="00706A8B"/>
    <w:rsid w:val="00AE309C"/>
    <w:rsid w:val="00F8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FCB1-D00F-4ACB-829D-A2A92A3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2401">
      <w:bodyDiv w:val="1"/>
      <w:marLeft w:val="0"/>
      <w:marRight w:val="0"/>
      <w:marTop w:val="0"/>
      <w:marBottom w:val="0"/>
      <w:divBdr>
        <w:top w:val="none" w:sz="0" w:space="0" w:color="auto"/>
        <w:left w:val="none" w:sz="0" w:space="0" w:color="auto"/>
        <w:bottom w:val="none" w:sz="0" w:space="0" w:color="auto"/>
        <w:right w:val="none" w:sz="0" w:space="0" w:color="auto"/>
      </w:divBdr>
      <w:divsChild>
        <w:div w:id="130377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Tsetskhladze</dc:creator>
  <cp:keywords/>
  <dc:description/>
  <cp:lastModifiedBy>Nino Tsetskhladze</cp:lastModifiedBy>
  <cp:revision>4</cp:revision>
  <dcterms:created xsi:type="dcterms:W3CDTF">2019-02-26T10:25:00Z</dcterms:created>
  <dcterms:modified xsi:type="dcterms:W3CDTF">2019-02-26T11:03:00Z</dcterms:modified>
</cp:coreProperties>
</file>