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4C1" w:rsidRDefault="007324C1" w:rsidP="000558FA">
      <w:pPr>
        <w:spacing w:after="0" w:line="240" w:lineRule="auto"/>
        <w:rPr>
          <w:rFonts w:cstheme="minorHAnsi"/>
          <w:sz w:val="20"/>
          <w:szCs w:val="20"/>
        </w:rPr>
      </w:pPr>
      <w:r w:rsidRPr="000558FA">
        <w:rPr>
          <w:rFonts w:cstheme="minorHAnsi"/>
          <w:sz w:val="20"/>
          <w:szCs w:val="20"/>
        </w:rPr>
        <w:t xml:space="preserve">Dear </w:t>
      </w:r>
      <w:r w:rsidR="000558FA">
        <w:rPr>
          <w:rFonts w:cstheme="minorHAnsi"/>
          <w:sz w:val="20"/>
          <w:szCs w:val="20"/>
        </w:rPr>
        <w:t>colleagues,</w:t>
      </w:r>
    </w:p>
    <w:p w:rsidR="000558FA" w:rsidRPr="000558FA" w:rsidRDefault="000558FA" w:rsidP="000558FA">
      <w:pPr>
        <w:spacing w:after="0" w:line="240" w:lineRule="auto"/>
        <w:rPr>
          <w:rFonts w:cstheme="minorHAnsi"/>
          <w:sz w:val="20"/>
          <w:szCs w:val="20"/>
        </w:rPr>
      </w:pPr>
    </w:p>
    <w:p w:rsidR="007324C1" w:rsidRDefault="007324C1" w:rsidP="000558FA">
      <w:pPr>
        <w:spacing w:after="0" w:line="240" w:lineRule="auto"/>
        <w:rPr>
          <w:rFonts w:cstheme="minorHAnsi"/>
          <w:sz w:val="20"/>
          <w:szCs w:val="20"/>
        </w:rPr>
      </w:pPr>
      <w:r w:rsidRPr="000558FA">
        <w:rPr>
          <w:rFonts w:cstheme="minorHAnsi"/>
          <w:sz w:val="20"/>
          <w:szCs w:val="20"/>
        </w:rPr>
        <w:t xml:space="preserve">Thank you for sharing of the preliminary version of the paper, "Past, present, and future of global health financing: country spending, and development assistance for health for 195 countries, 1995–2050". </w:t>
      </w:r>
    </w:p>
    <w:p w:rsidR="000558FA" w:rsidRPr="000558FA" w:rsidRDefault="000558FA" w:rsidP="000558FA">
      <w:pPr>
        <w:spacing w:after="0" w:line="240" w:lineRule="auto"/>
        <w:rPr>
          <w:rFonts w:cstheme="minorHAnsi"/>
          <w:sz w:val="20"/>
          <w:szCs w:val="20"/>
        </w:rPr>
      </w:pPr>
    </w:p>
    <w:p w:rsidR="005725E9" w:rsidRDefault="005725E9" w:rsidP="000558FA">
      <w:pPr>
        <w:spacing w:after="0" w:line="240" w:lineRule="auto"/>
        <w:rPr>
          <w:rFonts w:ascii="Sylfaen" w:hAnsi="Sylfaen" w:cstheme="minorHAnsi"/>
          <w:sz w:val="20"/>
          <w:szCs w:val="20"/>
          <w:lang w:val="ka-GE"/>
        </w:rPr>
      </w:pPr>
      <w:r w:rsidRPr="000558FA">
        <w:rPr>
          <w:rFonts w:cstheme="minorHAnsi"/>
          <w:sz w:val="20"/>
          <w:szCs w:val="20"/>
        </w:rPr>
        <w:t xml:space="preserve">A </w:t>
      </w:r>
      <w:r w:rsidR="00FB1D31" w:rsidRPr="000558FA">
        <w:rPr>
          <w:rFonts w:cstheme="minorHAnsi"/>
          <w:sz w:val="20"/>
          <w:szCs w:val="20"/>
        </w:rPr>
        <w:t>prognosis</w:t>
      </w:r>
      <w:r w:rsidRPr="000558FA">
        <w:rPr>
          <w:rFonts w:cstheme="minorHAnsi"/>
          <w:sz w:val="20"/>
          <w:szCs w:val="20"/>
          <w:lang w:val="ka-GE"/>
        </w:rPr>
        <w:t xml:space="preserve"> of health-related financing </w:t>
      </w:r>
      <w:r w:rsidRPr="000558FA">
        <w:rPr>
          <w:rFonts w:cstheme="minorHAnsi"/>
          <w:sz w:val="20"/>
          <w:szCs w:val="20"/>
        </w:rPr>
        <w:t>by</w:t>
      </w:r>
      <w:r w:rsidRPr="000558FA">
        <w:rPr>
          <w:rFonts w:cstheme="minorHAnsi"/>
          <w:sz w:val="20"/>
          <w:szCs w:val="20"/>
          <w:lang w:val="ka-GE"/>
        </w:rPr>
        <w:t xml:space="preserve"> countries in 1995-2050 </w:t>
      </w:r>
      <w:r w:rsidRPr="000558FA">
        <w:rPr>
          <w:rFonts w:cstheme="minorHAnsi"/>
          <w:sz w:val="20"/>
          <w:szCs w:val="20"/>
        </w:rPr>
        <w:t>is</w:t>
      </w:r>
      <w:r w:rsidRPr="000558FA">
        <w:rPr>
          <w:rFonts w:cstheme="minorHAnsi"/>
          <w:sz w:val="20"/>
          <w:szCs w:val="20"/>
          <w:lang w:val="ka-GE"/>
        </w:rPr>
        <w:t xml:space="preserve"> interesting and important for planning </w:t>
      </w:r>
      <w:r w:rsidRPr="000558FA">
        <w:rPr>
          <w:rFonts w:cstheme="minorHAnsi"/>
          <w:sz w:val="20"/>
          <w:szCs w:val="20"/>
        </w:rPr>
        <w:t xml:space="preserve">the health </w:t>
      </w:r>
      <w:r w:rsidRPr="000558FA">
        <w:rPr>
          <w:rFonts w:cstheme="minorHAnsi"/>
          <w:sz w:val="20"/>
          <w:szCs w:val="20"/>
          <w:lang w:val="ka-GE"/>
        </w:rPr>
        <w:t>policy.</w:t>
      </w:r>
    </w:p>
    <w:p w:rsidR="000558FA" w:rsidRPr="000558FA" w:rsidRDefault="000558FA" w:rsidP="000558FA">
      <w:pPr>
        <w:spacing w:after="0" w:line="240" w:lineRule="auto"/>
        <w:rPr>
          <w:rFonts w:ascii="Sylfaen" w:hAnsi="Sylfaen" w:cstheme="minorHAnsi"/>
          <w:sz w:val="20"/>
          <w:szCs w:val="20"/>
          <w:lang w:val="ka-GE"/>
        </w:rPr>
      </w:pPr>
    </w:p>
    <w:p w:rsidR="005725E9" w:rsidRDefault="005725E9" w:rsidP="000558FA">
      <w:pPr>
        <w:spacing w:after="0" w:line="240" w:lineRule="auto"/>
        <w:rPr>
          <w:rFonts w:ascii="Sylfaen" w:hAnsi="Sylfaen" w:cstheme="minorHAnsi"/>
          <w:sz w:val="20"/>
          <w:szCs w:val="20"/>
          <w:lang w:val="ka-GE"/>
        </w:rPr>
      </w:pPr>
      <w:r w:rsidRPr="000558FA">
        <w:rPr>
          <w:rFonts w:cstheme="minorHAnsi"/>
          <w:sz w:val="20"/>
          <w:szCs w:val="20"/>
        </w:rPr>
        <w:t xml:space="preserve">Since 2005, </w:t>
      </w:r>
      <w:r w:rsidRPr="000558FA">
        <w:rPr>
          <w:rFonts w:cstheme="minorHAnsi"/>
          <w:sz w:val="20"/>
          <w:szCs w:val="20"/>
          <w:lang w:val="ka-GE"/>
        </w:rPr>
        <w:t>Georgia has been implementing</w:t>
      </w:r>
      <w:r w:rsidR="00AB57E5">
        <w:rPr>
          <w:rFonts w:ascii="Sylfaen" w:hAnsi="Sylfaen" w:cstheme="minorHAnsi"/>
          <w:sz w:val="20"/>
          <w:szCs w:val="20"/>
          <w:lang w:val="ka-GE"/>
        </w:rPr>
        <w:t xml:space="preserve"> N</w:t>
      </w:r>
      <w:proofErr w:type="spellStart"/>
      <w:r w:rsidR="00AB57E5" w:rsidRPr="000558FA">
        <w:rPr>
          <w:rFonts w:cstheme="minorHAnsi"/>
          <w:sz w:val="20"/>
          <w:szCs w:val="20"/>
        </w:rPr>
        <w:t>ational</w:t>
      </w:r>
      <w:proofErr w:type="spellEnd"/>
      <w:r w:rsidR="00AB57E5" w:rsidRPr="000558FA">
        <w:rPr>
          <w:rFonts w:cstheme="minorHAnsi"/>
          <w:sz w:val="20"/>
          <w:szCs w:val="20"/>
          <w:lang w:val="ka-GE"/>
        </w:rPr>
        <w:t xml:space="preserve"> </w:t>
      </w:r>
      <w:r w:rsidR="00AB57E5">
        <w:rPr>
          <w:rFonts w:cstheme="minorHAnsi"/>
          <w:sz w:val="20"/>
          <w:szCs w:val="20"/>
        </w:rPr>
        <w:t>H</w:t>
      </w:r>
      <w:r w:rsidR="00AB57E5">
        <w:rPr>
          <w:rFonts w:cstheme="minorHAnsi"/>
          <w:sz w:val="20"/>
          <w:szCs w:val="20"/>
          <w:lang w:val="ka-GE"/>
        </w:rPr>
        <w:t xml:space="preserve">ealth </w:t>
      </w:r>
      <w:r w:rsidR="00AB57E5">
        <w:rPr>
          <w:rFonts w:cstheme="minorHAnsi"/>
          <w:sz w:val="20"/>
          <w:szCs w:val="20"/>
        </w:rPr>
        <w:t>A</w:t>
      </w:r>
      <w:r w:rsidRPr="000558FA">
        <w:rPr>
          <w:rFonts w:cstheme="minorHAnsi"/>
          <w:sz w:val="20"/>
          <w:szCs w:val="20"/>
        </w:rPr>
        <w:t>ccounts</w:t>
      </w:r>
      <w:r w:rsidRPr="000558FA">
        <w:rPr>
          <w:rFonts w:cstheme="minorHAnsi"/>
          <w:sz w:val="20"/>
          <w:szCs w:val="20"/>
          <w:lang w:val="ka-GE"/>
        </w:rPr>
        <w:t xml:space="preserve"> </w:t>
      </w:r>
      <w:r w:rsidR="00AB57E5">
        <w:rPr>
          <w:rFonts w:cstheme="minorHAnsi"/>
          <w:sz w:val="20"/>
          <w:szCs w:val="20"/>
        </w:rPr>
        <w:t xml:space="preserve">(NHA) </w:t>
      </w:r>
      <w:r w:rsidRPr="000558FA">
        <w:rPr>
          <w:rFonts w:cstheme="minorHAnsi"/>
          <w:sz w:val="20"/>
          <w:szCs w:val="20"/>
          <w:lang w:val="ka-GE"/>
        </w:rPr>
        <w:t>and</w:t>
      </w:r>
      <w:r w:rsidRPr="000558FA">
        <w:rPr>
          <w:rFonts w:cstheme="minorHAnsi"/>
          <w:sz w:val="20"/>
          <w:szCs w:val="20"/>
        </w:rPr>
        <w:t>,</w:t>
      </w:r>
      <w:r w:rsidRPr="000558FA">
        <w:rPr>
          <w:rFonts w:cstheme="minorHAnsi"/>
          <w:sz w:val="20"/>
          <w:szCs w:val="20"/>
          <w:lang w:val="ka-GE"/>
        </w:rPr>
        <w:t xml:space="preserve"> since 2018</w:t>
      </w:r>
      <w:r w:rsidRPr="000558FA">
        <w:rPr>
          <w:rFonts w:cstheme="minorHAnsi"/>
          <w:sz w:val="20"/>
          <w:szCs w:val="20"/>
        </w:rPr>
        <w:t>,</w:t>
      </w:r>
      <w:r w:rsidRPr="000558FA">
        <w:rPr>
          <w:rFonts w:cstheme="minorHAnsi"/>
          <w:sz w:val="20"/>
          <w:szCs w:val="20"/>
          <w:lang w:val="ka-GE"/>
        </w:rPr>
        <w:t xml:space="preserve"> the system of health </w:t>
      </w:r>
      <w:r w:rsidRPr="000558FA">
        <w:rPr>
          <w:rFonts w:cstheme="minorHAnsi"/>
          <w:sz w:val="20"/>
          <w:szCs w:val="20"/>
        </w:rPr>
        <w:t>accounts</w:t>
      </w:r>
      <w:r w:rsidRPr="000558FA">
        <w:rPr>
          <w:rFonts w:cstheme="minorHAnsi"/>
          <w:sz w:val="20"/>
          <w:szCs w:val="20"/>
          <w:lang w:val="ka-GE"/>
        </w:rPr>
        <w:t xml:space="preserve"> (SHA11) has been launched. </w:t>
      </w:r>
      <w:r w:rsidRPr="000558FA">
        <w:rPr>
          <w:rFonts w:cstheme="minorHAnsi"/>
          <w:sz w:val="20"/>
          <w:szCs w:val="20"/>
        </w:rPr>
        <w:t>In this field the country</w:t>
      </w:r>
      <w:r w:rsidRPr="000558FA">
        <w:rPr>
          <w:rFonts w:cstheme="minorHAnsi"/>
          <w:sz w:val="20"/>
          <w:szCs w:val="20"/>
          <w:lang w:val="ka-GE"/>
        </w:rPr>
        <w:t xml:space="preserve"> actively</w:t>
      </w:r>
      <w:r w:rsidR="00AB57E5">
        <w:rPr>
          <w:rFonts w:cstheme="minorHAnsi"/>
          <w:sz w:val="20"/>
          <w:szCs w:val="20"/>
        </w:rPr>
        <w:t xml:space="preserve"> closely</w:t>
      </w:r>
      <w:r w:rsidRPr="000558FA">
        <w:rPr>
          <w:rFonts w:cstheme="minorHAnsi"/>
          <w:sz w:val="20"/>
          <w:szCs w:val="20"/>
          <w:lang w:val="ka-GE"/>
        </w:rPr>
        <w:t xml:space="preserve"> cooperates with the World Health Organization, the Global Fund</w:t>
      </w:r>
      <w:r w:rsidRPr="000558FA">
        <w:rPr>
          <w:rFonts w:cstheme="minorHAnsi"/>
          <w:sz w:val="20"/>
          <w:szCs w:val="20"/>
        </w:rPr>
        <w:t>,</w:t>
      </w:r>
      <w:r w:rsidRPr="000558FA">
        <w:rPr>
          <w:rFonts w:cstheme="minorHAnsi"/>
          <w:sz w:val="20"/>
          <w:szCs w:val="20"/>
          <w:lang w:val="ka-GE"/>
        </w:rPr>
        <w:t xml:space="preserve"> and the World Bank.</w:t>
      </w:r>
    </w:p>
    <w:p w:rsidR="000558FA" w:rsidRPr="000558FA" w:rsidRDefault="000558FA" w:rsidP="000558FA">
      <w:pPr>
        <w:spacing w:after="0" w:line="240" w:lineRule="auto"/>
        <w:rPr>
          <w:rFonts w:ascii="Sylfaen" w:hAnsi="Sylfaen" w:cstheme="minorHAnsi"/>
          <w:sz w:val="20"/>
          <w:szCs w:val="20"/>
          <w:lang w:val="ka-GE"/>
        </w:rPr>
      </w:pPr>
    </w:p>
    <w:p w:rsidR="005725E9" w:rsidRDefault="005725E9" w:rsidP="000558FA">
      <w:pPr>
        <w:spacing w:after="0" w:line="240" w:lineRule="auto"/>
        <w:rPr>
          <w:rFonts w:ascii="Sylfaen" w:hAnsi="Sylfaen" w:cstheme="minorHAnsi"/>
          <w:sz w:val="20"/>
          <w:szCs w:val="20"/>
          <w:lang w:val="ka-GE"/>
        </w:rPr>
      </w:pPr>
      <w:r w:rsidRPr="000558FA">
        <w:rPr>
          <w:rFonts w:cstheme="minorHAnsi"/>
          <w:sz w:val="20"/>
          <w:szCs w:val="20"/>
          <w:lang w:val="ka-GE"/>
        </w:rPr>
        <w:t xml:space="preserve">The </w:t>
      </w:r>
      <w:r w:rsidRPr="000558FA">
        <w:rPr>
          <w:rFonts w:cstheme="minorHAnsi"/>
          <w:sz w:val="20"/>
          <w:szCs w:val="20"/>
        </w:rPr>
        <w:t>WB</w:t>
      </w:r>
      <w:r w:rsidRPr="000558FA">
        <w:rPr>
          <w:rFonts w:cstheme="minorHAnsi"/>
          <w:sz w:val="20"/>
          <w:szCs w:val="20"/>
          <w:lang w:val="ka-GE"/>
        </w:rPr>
        <w:t xml:space="preserve"> World Development Indicators </w:t>
      </w:r>
      <w:r w:rsidR="00AB57E5">
        <w:rPr>
          <w:rFonts w:cstheme="minorHAnsi"/>
          <w:sz w:val="20"/>
          <w:szCs w:val="20"/>
        </w:rPr>
        <w:t>(</w:t>
      </w:r>
      <w:r w:rsidR="00AB57E5" w:rsidRPr="00AB57E5">
        <w:rPr>
          <w:rFonts w:cstheme="minorHAnsi"/>
          <w:sz w:val="20"/>
          <w:szCs w:val="20"/>
        </w:rPr>
        <w:t>https://databank.worldbank.org/data/reports.aspx?source=world-development-indicators</w:t>
      </w:r>
      <w:r w:rsidR="00AB57E5">
        <w:rPr>
          <w:rFonts w:cstheme="minorHAnsi"/>
          <w:sz w:val="20"/>
          <w:szCs w:val="20"/>
        </w:rPr>
        <w:t xml:space="preserve">) </w:t>
      </w:r>
      <w:r w:rsidRPr="000558FA">
        <w:rPr>
          <w:rFonts w:cstheme="minorHAnsi"/>
          <w:sz w:val="20"/>
          <w:szCs w:val="20"/>
          <w:lang w:val="ka-GE"/>
        </w:rPr>
        <w:t xml:space="preserve">and </w:t>
      </w:r>
      <w:r w:rsidRPr="000558FA">
        <w:rPr>
          <w:rFonts w:cstheme="minorHAnsi"/>
          <w:sz w:val="20"/>
          <w:szCs w:val="20"/>
        </w:rPr>
        <w:t>the WHO</w:t>
      </w:r>
      <w:r w:rsidRPr="000558FA">
        <w:rPr>
          <w:rFonts w:cstheme="minorHAnsi"/>
          <w:sz w:val="20"/>
          <w:szCs w:val="20"/>
          <w:lang w:val="ka-GE"/>
        </w:rPr>
        <w:t xml:space="preserve"> Global Health Expenditure Database </w:t>
      </w:r>
      <w:r w:rsidR="00AB57E5">
        <w:rPr>
          <w:rFonts w:cstheme="minorHAnsi"/>
          <w:sz w:val="20"/>
          <w:szCs w:val="20"/>
        </w:rPr>
        <w:t>(</w:t>
      </w:r>
      <w:r w:rsidR="00AB57E5" w:rsidRPr="00AB57E5">
        <w:rPr>
          <w:rFonts w:cstheme="minorHAnsi"/>
          <w:sz w:val="20"/>
          <w:szCs w:val="20"/>
        </w:rPr>
        <w:t>http://apps.who.int/nha/database/ViewData/Indicators/en</w:t>
      </w:r>
      <w:r w:rsidR="00AB57E5">
        <w:rPr>
          <w:rFonts w:cstheme="minorHAnsi"/>
          <w:sz w:val="20"/>
          <w:szCs w:val="20"/>
        </w:rPr>
        <w:t xml:space="preserve">) </w:t>
      </w:r>
      <w:r w:rsidRPr="000558FA">
        <w:rPr>
          <w:rFonts w:cstheme="minorHAnsi"/>
          <w:sz w:val="20"/>
          <w:szCs w:val="20"/>
          <w:lang w:val="ka-GE"/>
        </w:rPr>
        <w:t>have used the results of national health reports.</w:t>
      </w:r>
    </w:p>
    <w:p w:rsidR="000558FA" w:rsidRPr="000558FA" w:rsidRDefault="000558FA" w:rsidP="000558FA">
      <w:pPr>
        <w:spacing w:after="0" w:line="240" w:lineRule="auto"/>
        <w:rPr>
          <w:rFonts w:ascii="Sylfaen" w:hAnsi="Sylfaen" w:cstheme="minorHAnsi"/>
          <w:sz w:val="20"/>
          <w:szCs w:val="20"/>
          <w:lang w:val="ka-GE"/>
        </w:rPr>
      </w:pPr>
    </w:p>
    <w:p w:rsidR="005725E9" w:rsidRPr="000558FA" w:rsidRDefault="005725E9" w:rsidP="000558FA">
      <w:pPr>
        <w:spacing w:after="0" w:line="240" w:lineRule="auto"/>
        <w:rPr>
          <w:rFonts w:cstheme="minorHAnsi"/>
          <w:sz w:val="20"/>
          <w:szCs w:val="20"/>
          <w:lang w:val="ka-GE"/>
        </w:rPr>
      </w:pPr>
      <w:r w:rsidRPr="000558FA">
        <w:rPr>
          <w:rFonts w:cstheme="minorHAnsi"/>
          <w:sz w:val="20"/>
          <w:szCs w:val="20"/>
        </w:rPr>
        <w:t xml:space="preserve">There are </w:t>
      </w:r>
      <w:r w:rsidRPr="000558FA">
        <w:rPr>
          <w:rFonts w:cstheme="minorHAnsi"/>
          <w:sz w:val="20"/>
          <w:szCs w:val="20"/>
          <w:lang w:val="ka-GE"/>
        </w:rPr>
        <w:t>several opinions about prognosis</w:t>
      </w:r>
      <w:r w:rsidRPr="000558FA">
        <w:rPr>
          <w:rFonts w:cstheme="minorHAnsi"/>
          <w:sz w:val="20"/>
          <w:szCs w:val="20"/>
        </w:rPr>
        <w:t xml:space="preserve"> for </w:t>
      </w:r>
      <w:r w:rsidRPr="000558FA">
        <w:rPr>
          <w:rFonts w:cstheme="minorHAnsi"/>
          <w:sz w:val="20"/>
          <w:szCs w:val="20"/>
          <w:lang w:val="ka-GE"/>
        </w:rPr>
        <w:t>Georgia,</w:t>
      </w:r>
      <w:r w:rsidRPr="000558FA">
        <w:rPr>
          <w:rFonts w:cstheme="minorHAnsi"/>
          <w:sz w:val="20"/>
          <w:szCs w:val="20"/>
        </w:rPr>
        <w:t xml:space="preserve"> based on the </w:t>
      </w:r>
      <w:r w:rsidRPr="000558FA">
        <w:rPr>
          <w:rFonts w:cstheme="minorHAnsi"/>
          <w:sz w:val="20"/>
          <w:szCs w:val="20"/>
          <w:lang w:val="ka-GE"/>
        </w:rPr>
        <w:t>analysis</w:t>
      </w:r>
      <w:r w:rsidRPr="000558FA">
        <w:rPr>
          <w:rFonts w:cstheme="minorHAnsi"/>
          <w:sz w:val="20"/>
          <w:szCs w:val="20"/>
        </w:rPr>
        <w:t xml:space="preserve"> of the</w:t>
      </w:r>
      <w:r w:rsidRPr="000558FA">
        <w:rPr>
          <w:rFonts w:cstheme="minorHAnsi"/>
          <w:sz w:val="20"/>
          <w:szCs w:val="20"/>
          <w:lang w:val="ka-GE"/>
        </w:rPr>
        <w:t xml:space="preserve"> shared document, we have.</w:t>
      </w:r>
    </w:p>
    <w:p w:rsidR="00CC35C0" w:rsidRPr="000558FA" w:rsidRDefault="00FB1D31" w:rsidP="000558F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  <w:lang w:val="ka-GE"/>
        </w:rPr>
      </w:pPr>
      <w:r w:rsidRPr="000558FA">
        <w:rPr>
          <w:rFonts w:cstheme="minorHAnsi"/>
          <w:sz w:val="20"/>
          <w:szCs w:val="20"/>
        </w:rPr>
        <w:t>For</w:t>
      </w:r>
      <w:r w:rsidR="005725E9" w:rsidRPr="000558FA">
        <w:rPr>
          <w:rFonts w:cstheme="minorHAnsi"/>
          <w:sz w:val="20"/>
          <w:szCs w:val="20"/>
          <w:lang w:val="ka-GE"/>
        </w:rPr>
        <w:t xml:space="preserve"> </w:t>
      </w:r>
      <w:r w:rsidR="00AB57E5">
        <w:rPr>
          <w:rFonts w:cstheme="minorHAnsi"/>
          <w:sz w:val="20"/>
          <w:szCs w:val="20"/>
        </w:rPr>
        <w:t xml:space="preserve">analyzing of the </w:t>
      </w:r>
      <w:r w:rsidRPr="000558FA">
        <w:rPr>
          <w:rFonts w:cstheme="minorHAnsi"/>
          <w:sz w:val="20"/>
          <w:szCs w:val="20"/>
        </w:rPr>
        <w:t>prognosis</w:t>
      </w:r>
      <w:r w:rsidR="005725E9" w:rsidRPr="000558FA">
        <w:rPr>
          <w:rFonts w:cstheme="minorHAnsi"/>
          <w:sz w:val="20"/>
          <w:szCs w:val="20"/>
          <w:lang w:val="ka-GE"/>
        </w:rPr>
        <w:t xml:space="preserve"> </w:t>
      </w:r>
      <w:proofErr w:type="gramStart"/>
      <w:r w:rsidR="005725E9" w:rsidRPr="000558FA">
        <w:rPr>
          <w:rFonts w:cstheme="minorHAnsi"/>
          <w:sz w:val="20"/>
          <w:szCs w:val="20"/>
          <w:lang w:val="ka-GE"/>
        </w:rPr>
        <w:t>is</w:t>
      </w:r>
      <w:proofErr w:type="gramEnd"/>
      <w:r w:rsidR="005725E9" w:rsidRPr="000558FA">
        <w:rPr>
          <w:rFonts w:cstheme="minorHAnsi"/>
          <w:sz w:val="20"/>
          <w:szCs w:val="20"/>
          <w:lang w:val="ka-GE"/>
        </w:rPr>
        <w:t xml:space="preserve"> important </w:t>
      </w:r>
      <w:r w:rsidR="0075555F" w:rsidRPr="000558FA">
        <w:rPr>
          <w:rFonts w:cstheme="minorHAnsi"/>
          <w:sz w:val="20"/>
          <w:szCs w:val="20"/>
          <w:lang w:val="ka-GE"/>
        </w:rPr>
        <w:t>inflation-adjusted 2018 US dollars</w:t>
      </w:r>
      <w:r w:rsidR="00E90F4E" w:rsidRPr="000558FA">
        <w:rPr>
          <w:rFonts w:cstheme="minorHAnsi"/>
          <w:sz w:val="20"/>
          <w:szCs w:val="20"/>
          <w:lang w:val="ka-GE"/>
        </w:rPr>
        <w:t xml:space="preserve"> </w:t>
      </w:r>
      <w:r w:rsidR="00CC35C0" w:rsidRPr="000558FA">
        <w:rPr>
          <w:rFonts w:cstheme="minorHAnsi"/>
          <w:sz w:val="20"/>
          <w:szCs w:val="20"/>
          <w:lang w:val="ka-GE"/>
        </w:rPr>
        <w:t xml:space="preserve">and </w:t>
      </w:r>
      <w:r w:rsidR="0075555F" w:rsidRPr="000558FA">
        <w:rPr>
          <w:rFonts w:cstheme="minorHAnsi"/>
          <w:sz w:val="20"/>
          <w:szCs w:val="20"/>
          <w:lang w:val="ka-GE"/>
        </w:rPr>
        <w:t>2018 purchasing-power-parity-adjusted dollars</w:t>
      </w:r>
      <w:r w:rsidR="0075555F" w:rsidRPr="000558FA">
        <w:rPr>
          <w:rFonts w:cstheme="minorHAnsi"/>
          <w:color w:val="000000"/>
          <w:sz w:val="20"/>
          <w:szCs w:val="20"/>
        </w:rPr>
        <w:t xml:space="preserve"> </w:t>
      </w:r>
      <w:r w:rsidR="00CC35C0" w:rsidRPr="000558FA">
        <w:rPr>
          <w:rFonts w:cstheme="minorHAnsi"/>
          <w:sz w:val="20"/>
          <w:szCs w:val="20"/>
          <w:lang w:val="ka-GE"/>
        </w:rPr>
        <w:t>exchange rates for all countries</w:t>
      </w:r>
      <w:r w:rsidRPr="000558FA">
        <w:rPr>
          <w:rFonts w:cstheme="minorHAnsi"/>
          <w:sz w:val="20"/>
          <w:szCs w:val="20"/>
        </w:rPr>
        <w:t>.</w:t>
      </w:r>
    </w:p>
    <w:p w:rsidR="00FB1D31" w:rsidRPr="000558FA" w:rsidRDefault="00FB1D31" w:rsidP="000558F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  <w:lang w:val="ka-GE"/>
        </w:rPr>
      </w:pPr>
      <w:r w:rsidRPr="000558FA">
        <w:rPr>
          <w:rFonts w:cstheme="minorHAnsi"/>
          <w:sz w:val="20"/>
          <w:szCs w:val="20"/>
        </w:rPr>
        <w:t xml:space="preserve">In the </w:t>
      </w:r>
      <w:r w:rsidR="00E90F4E" w:rsidRPr="000558FA">
        <w:rPr>
          <w:rFonts w:cstheme="minorHAnsi"/>
          <w:sz w:val="20"/>
          <w:szCs w:val="20"/>
        </w:rPr>
        <w:t xml:space="preserve">185 </w:t>
      </w:r>
      <w:r w:rsidRPr="000558FA">
        <w:rPr>
          <w:rFonts w:cstheme="minorHAnsi"/>
          <w:sz w:val="20"/>
          <w:szCs w:val="20"/>
        </w:rPr>
        <w:t>line</w:t>
      </w:r>
      <w:r w:rsidR="00E90F4E" w:rsidRPr="000558FA">
        <w:rPr>
          <w:rFonts w:cstheme="minorHAnsi"/>
          <w:sz w:val="20"/>
          <w:szCs w:val="20"/>
          <w:lang w:val="ka-GE"/>
        </w:rPr>
        <w:t xml:space="preserve"> </w:t>
      </w:r>
      <w:r w:rsidRPr="000558FA">
        <w:rPr>
          <w:rFonts w:cstheme="minorHAnsi"/>
          <w:sz w:val="20"/>
          <w:szCs w:val="20"/>
        </w:rPr>
        <w:t xml:space="preserve">of the </w:t>
      </w:r>
      <w:r w:rsidR="00E90F4E" w:rsidRPr="000558FA">
        <w:rPr>
          <w:rFonts w:cstheme="minorHAnsi"/>
          <w:sz w:val="20"/>
          <w:szCs w:val="20"/>
          <w:lang w:val="ka-GE"/>
        </w:rPr>
        <w:t>„Estimating development assistance for health: 1990–2018“„Past, present, and future of global health financing: country spending, and development assistance for health for 195 countries, 1995–2050</w:t>
      </w:r>
      <w:proofErr w:type="gramStart"/>
      <w:r w:rsidR="000558FA" w:rsidRPr="000558FA">
        <w:rPr>
          <w:rFonts w:cstheme="minorHAnsi"/>
          <w:sz w:val="20"/>
          <w:szCs w:val="20"/>
          <w:lang w:val="ka-GE"/>
        </w:rPr>
        <w:t>“</w:t>
      </w:r>
      <w:r w:rsidR="00AB57E5">
        <w:rPr>
          <w:rFonts w:cstheme="minorHAnsi"/>
          <w:sz w:val="20"/>
          <w:szCs w:val="20"/>
        </w:rPr>
        <w:t xml:space="preserve"> </w:t>
      </w:r>
      <w:r w:rsidR="000558FA" w:rsidRPr="000558FA">
        <w:rPr>
          <w:rFonts w:cstheme="minorHAnsi"/>
          <w:sz w:val="20"/>
          <w:szCs w:val="20"/>
        </w:rPr>
        <w:t>(</w:t>
      </w:r>
      <w:proofErr w:type="gramEnd"/>
      <w:r w:rsidRPr="000558FA">
        <w:rPr>
          <w:rFonts w:cstheme="minorHAnsi"/>
          <w:sz w:val="20"/>
          <w:szCs w:val="20"/>
        </w:rPr>
        <w:t>File</w:t>
      </w:r>
      <w:r w:rsidR="00E90F4E" w:rsidRPr="000558FA">
        <w:rPr>
          <w:rFonts w:cstheme="minorHAnsi"/>
          <w:sz w:val="20"/>
          <w:szCs w:val="20"/>
          <w:lang w:val="ka-GE"/>
        </w:rPr>
        <w:t xml:space="preserve"> 2018 past and future of global health financing.pdf)</w:t>
      </w:r>
      <w:r w:rsidR="009E421E" w:rsidRPr="000558FA">
        <w:rPr>
          <w:rFonts w:cstheme="minorHAnsi"/>
          <w:sz w:val="20"/>
          <w:szCs w:val="20"/>
        </w:rPr>
        <w:t xml:space="preserve">: </w:t>
      </w:r>
      <w:r w:rsidRPr="000558FA">
        <w:rPr>
          <w:rFonts w:cstheme="minorHAnsi"/>
          <w:sz w:val="20"/>
          <w:szCs w:val="20"/>
        </w:rPr>
        <w:t xml:space="preserve">the method of the </w:t>
      </w:r>
      <w:r w:rsidR="009E421E" w:rsidRPr="000558FA">
        <w:rPr>
          <w:rFonts w:cstheme="minorHAnsi"/>
          <w:sz w:val="20"/>
          <w:szCs w:val="20"/>
        </w:rPr>
        <w:t xml:space="preserve">DAH </w:t>
      </w:r>
      <w:r w:rsidRPr="000558FA">
        <w:rPr>
          <w:rFonts w:cstheme="minorHAnsi"/>
          <w:sz w:val="20"/>
          <w:szCs w:val="20"/>
        </w:rPr>
        <w:t xml:space="preserve">estimation it is better to implement only for those countries that do not produce SHA, and the WHO has </w:t>
      </w:r>
      <w:r w:rsidR="00AB57E5">
        <w:rPr>
          <w:rFonts w:cstheme="minorHAnsi"/>
          <w:sz w:val="20"/>
          <w:szCs w:val="20"/>
        </w:rPr>
        <w:t>produce</w:t>
      </w:r>
      <w:r w:rsidRPr="000558FA">
        <w:rPr>
          <w:rFonts w:cstheme="minorHAnsi"/>
          <w:sz w:val="20"/>
          <w:szCs w:val="20"/>
        </w:rPr>
        <w:t xml:space="preserve"> an assessment of their development assistance for health.</w:t>
      </w:r>
    </w:p>
    <w:p w:rsidR="00624D31" w:rsidRPr="000558FA" w:rsidRDefault="00FB1D31" w:rsidP="000558F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  <w:lang w:val="ka-GE"/>
        </w:rPr>
      </w:pPr>
      <w:r w:rsidRPr="000558FA">
        <w:rPr>
          <w:rFonts w:cstheme="minorHAnsi"/>
          <w:sz w:val="20"/>
          <w:szCs w:val="20"/>
          <w:lang w:val="ka-GE"/>
        </w:rPr>
        <w:t>As regards to the estimates given in file “</w:t>
      </w:r>
      <w:r w:rsidR="009E421E" w:rsidRPr="000558FA">
        <w:rPr>
          <w:rFonts w:cstheme="minorHAnsi"/>
          <w:sz w:val="20"/>
          <w:szCs w:val="20"/>
          <w:lang w:val="ka-GE"/>
        </w:rPr>
        <w:t xml:space="preserve">Appendix final with page numbers.pdf </w:t>
      </w:r>
      <w:r w:rsidRPr="000558FA">
        <w:rPr>
          <w:rFonts w:cstheme="minorHAnsi"/>
          <w:sz w:val="20"/>
          <w:szCs w:val="20"/>
          <w:lang w:val="ka-GE"/>
        </w:rPr>
        <w:t xml:space="preserve">“ pages </w:t>
      </w:r>
      <w:r w:rsidR="009E421E" w:rsidRPr="000558FA">
        <w:rPr>
          <w:rFonts w:cstheme="minorHAnsi"/>
          <w:sz w:val="20"/>
          <w:szCs w:val="20"/>
          <w:lang w:val="ka-GE"/>
        </w:rPr>
        <w:t>367-370</w:t>
      </w:r>
      <w:r w:rsidRPr="000558FA">
        <w:rPr>
          <w:rFonts w:cstheme="minorHAnsi"/>
          <w:sz w:val="20"/>
          <w:szCs w:val="20"/>
          <w:lang w:val="ka-GE"/>
        </w:rPr>
        <w:t>,</w:t>
      </w:r>
      <w:r w:rsidR="009E421E" w:rsidRPr="000558FA">
        <w:rPr>
          <w:rFonts w:cstheme="minorHAnsi"/>
          <w:sz w:val="20"/>
          <w:szCs w:val="20"/>
          <w:lang w:val="ka-GE"/>
        </w:rPr>
        <w:t xml:space="preserve"> </w:t>
      </w:r>
      <w:r w:rsidRPr="000558FA">
        <w:rPr>
          <w:rFonts w:cstheme="minorHAnsi"/>
          <w:sz w:val="20"/>
          <w:szCs w:val="20"/>
          <w:lang w:val="ka-GE"/>
        </w:rPr>
        <w:t xml:space="preserve">the only way to verify them was a comparison of </w:t>
      </w:r>
      <w:r w:rsidR="000558FA">
        <w:rPr>
          <w:rFonts w:cstheme="minorHAnsi"/>
          <w:sz w:val="20"/>
          <w:szCs w:val="20"/>
        </w:rPr>
        <w:t>Government</w:t>
      </w:r>
      <w:r w:rsidRPr="000558FA">
        <w:rPr>
          <w:rFonts w:cstheme="minorHAnsi"/>
          <w:sz w:val="20"/>
          <w:szCs w:val="20"/>
          <w:lang w:val="ka-GE"/>
        </w:rPr>
        <w:t xml:space="preserve"> spending, out-of-pocket spendings, pre-payment schemes and DAH's shares in the total expenditures on health care, including the WHO, and the WB data. </w:t>
      </w:r>
    </w:p>
    <w:p w:rsidR="00624D31" w:rsidRPr="000558FA" w:rsidRDefault="00624D31" w:rsidP="000558FA">
      <w:pPr>
        <w:pStyle w:val="ListParagraph"/>
        <w:spacing w:after="0" w:line="240" w:lineRule="auto"/>
        <w:ind w:left="360"/>
        <w:rPr>
          <w:rFonts w:cstheme="minorHAnsi"/>
          <w:sz w:val="20"/>
          <w:szCs w:val="20"/>
          <w:lang w:val="ka-GE"/>
        </w:rPr>
      </w:pPr>
    </w:p>
    <w:p w:rsidR="00624D31" w:rsidRPr="000558FA" w:rsidRDefault="000728BA" w:rsidP="000558FA">
      <w:pPr>
        <w:pStyle w:val="ListParagraph"/>
        <w:spacing w:after="0" w:line="240" w:lineRule="auto"/>
        <w:ind w:left="360"/>
        <w:rPr>
          <w:rFonts w:cstheme="minorHAnsi"/>
          <w:b/>
          <w:sz w:val="20"/>
          <w:szCs w:val="20"/>
          <w:lang w:val="ka-GE"/>
        </w:rPr>
      </w:pPr>
      <w:r w:rsidRPr="000558FA">
        <w:rPr>
          <w:rFonts w:cstheme="minorHAnsi"/>
          <w:b/>
          <w:sz w:val="20"/>
          <w:szCs w:val="20"/>
        </w:rPr>
        <w:t xml:space="preserve">Data for </w:t>
      </w:r>
      <w:r w:rsidR="00624D31" w:rsidRPr="000558FA">
        <w:rPr>
          <w:rFonts w:cstheme="minorHAnsi"/>
          <w:b/>
          <w:sz w:val="20"/>
          <w:szCs w:val="20"/>
          <w:lang w:val="ka-GE"/>
        </w:rPr>
        <w:t>2015</w:t>
      </w:r>
    </w:p>
    <w:tbl>
      <w:tblPr>
        <w:tblStyle w:val="TableGrid"/>
        <w:tblW w:w="9387" w:type="dxa"/>
        <w:tblInd w:w="360" w:type="dxa"/>
        <w:tblLook w:val="04A0" w:firstRow="1" w:lastRow="0" w:firstColumn="1" w:lastColumn="0" w:noHBand="0" w:noVBand="1"/>
      </w:tblPr>
      <w:tblGrid>
        <w:gridCol w:w="3717"/>
        <w:gridCol w:w="1418"/>
        <w:gridCol w:w="1276"/>
        <w:gridCol w:w="1417"/>
        <w:gridCol w:w="1559"/>
      </w:tblGrid>
      <w:tr w:rsidR="00624D31" w:rsidRPr="000558FA" w:rsidTr="00144383">
        <w:tc>
          <w:tcPr>
            <w:tcW w:w="3717" w:type="dxa"/>
          </w:tcPr>
          <w:p w:rsidR="00624D31" w:rsidRPr="000558FA" w:rsidRDefault="00624D31" w:rsidP="000558FA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24D31" w:rsidRPr="000558FA" w:rsidRDefault="00624D31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NHA</w:t>
            </w:r>
          </w:p>
        </w:tc>
        <w:tc>
          <w:tcPr>
            <w:tcW w:w="1276" w:type="dxa"/>
          </w:tcPr>
          <w:p w:rsidR="00624D31" w:rsidRPr="000558FA" w:rsidRDefault="00624D31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WB</w:t>
            </w:r>
          </w:p>
        </w:tc>
        <w:tc>
          <w:tcPr>
            <w:tcW w:w="1417" w:type="dxa"/>
          </w:tcPr>
          <w:p w:rsidR="00624D31" w:rsidRPr="000558FA" w:rsidRDefault="00624D31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WHO</w:t>
            </w:r>
          </w:p>
        </w:tc>
        <w:tc>
          <w:tcPr>
            <w:tcW w:w="1559" w:type="dxa"/>
          </w:tcPr>
          <w:p w:rsidR="00624D31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GBD estimations</w:t>
            </w:r>
          </w:p>
        </w:tc>
      </w:tr>
      <w:tr w:rsidR="00624D31" w:rsidRPr="000558FA" w:rsidTr="00144383">
        <w:tc>
          <w:tcPr>
            <w:tcW w:w="3717" w:type="dxa"/>
          </w:tcPr>
          <w:p w:rsidR="00624D31" w:rsidRPr="000558FA" w:rsidRDefault="00144383" w:rsidP="000558FA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Government Expenditure on health as % of Total health expenditure</w:t>
            </w:r>
          </w:p>
        </w:tc>
        <w:tc>
          <w:tcPr>
            <w:tcW w:w="1418" w:type="dxa"/>
          </w:tcPr>
          <w:p w:rsidR="00624D31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36.3%</w:t>
            </w:r>
          </w:p>
        </w:tc>
        <w:tc>
          <w:tcPr>
            <w:tcW w:w="1276" w:type="dxa"/>
          </w:tcPr>
          <w:p w:rsidR="00624D31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39%</w:t>
            </w:r>
          </w:p>
        </w:tc>
        <w:tc>
          <w:tcPr>
            <w:tcW w:w="1417" w:type="dxa"/>
          </w:tcPr>
          <w:p w:rsidR="00624D31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36%</w:t>
            </w:r>
          </w:p>
        </w:tc>
        <w:tc>
          <w:tcPr>
            <w:tcW w:w="1559" w:type="dxa"/>
          </w:tcPr>
          <w:p w:rsidR="00624D31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32%</w:t>
            </w:r>
          </w:p>
        </w:tc>
      </w:tr>
      <w:tr w:rsidR="00144383" w:rsidRPr="000558FA" w:rsidTr="00144383">
        <w:tc>
          <w:tcPr>
            <w:tcW w:w="3717" w:type="dxa"/>
          </w:tcPr>
          <w:p w:rsidR="00144383" w:rsidRPr="000558FA" w:rsidRDefault="00144383" w:rsidP="000558FA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OOP as % of Total health expenditure</w:t>
            </w:r>
          </w:p>
        </w:tc>
        <w:tc>
          <w:tcPr>
            <w:tcW w:w="1418" w:type="dxa"/>
          </w:tcPr>
          <w:p w:rsidR="00144383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57.3%</w:t>
            </w:r>
          </w:p>
        </w:tc>
        <w:tc>
          <w:tcPr>
            <w:tcW w:w="1276" w:type="dxa"/>
            <w:vMerge w:val="restart"/>
          </w:tcPr>
          <w:p w:rsidR="00144383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59% (private health expenditure</w:t>
            </w:r>
          </w:p>
        </w:tc>
        <w:tc>
          <w:tcPr>
            <w:tcW w:w="1417" w:type="dxa"/>
          </w:tcPr>
          <w:p w:rsidR="00144383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57%</w:t>
            </w:r>
          </w:p>
        </w:tc>
        <w:tc>
          <w:tcPr>
            <w:tcW w:w="1559" w:type="dxa"/>
          </w:tcPr>
          <w:p w:rsidR="00144383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61%</w:t>
            </w:r>
          </w:p>
        </w:tc>
      </w:tr>
      <w:tr w:rsidR="00144383" w:rsidRPr="000558FA" w:rsidTr="00144383">
        <w:tc>
          <w:tcPr>
            <w:tcW w:w="3717" w:type="dxa"/>
          </w:tcPr>
          <w:p w:rsidR="00144383" w:rsidRPr="000558FA" w:rsidRDefault="00144383" w:rsidP="000558FA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Prepaid private health expenditure as % of Total health expenditure</w:t>
            </w:r>
          </w:p>
        </w:tc>
        <w:tc>
          <w:tcPr>
            <w:tcW w:w="1418" w:type="dxa"/>
          </w:tcPr>
          <w:p w:rsidR="00144383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4.6%</w:t>
            </w:r>
          </w:p>
        </w:tc>
        <w:tc>
          <w:tcPr>
            <w:tcW w:w="1276" w:type="dxa"/>
            <w:vMerge/>
          </w:tcPr>
          <w:p w:rsidR="00144383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</w:tcPr>
          <w:p w:rsidR="00144383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5%</w:t>
            </w:r>
          </w:p>
        </w:tc>
        <w:tc>
          <w:tcPr>
            <w:tcW w:w="1559" w:type="dxa"/>
          </w:tcPr>
          <w:p w:rsidR="00144383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5%</w:t>
            </w:r>
          </w:p>
        </w:tc>
      </w:tr>
      <w:tr w:rsidR="00624D31" w:rsidRPr="000558FA" w:rsidTr="00144383">
        <w:tc>
          <w:tcPr>
            <w:tcW w:w="3717" w:type="dxa"/>
          </w:tcPr>
          <w:p w:rsidR="00624D31" w:rsidRPr="000558FA" w:rsidRDefault="00144383" w:rsidP="000558FA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Development assistance for health as % of Total health expenditure</w:t>
            </w:r>
          </w:p>
        </w:tc>
        <w:tc>
          <w:tcPr>
            <w:tcW w:w="1418" w:type="dxa"/>
          </w:tcPr>
          <w:p w:rsidR="00624D31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1.8%</w:t>
            </w:r>
          </w:p>
        </w:tc>
        <w:tc>
          <w:tcPr>
            <w:tcW w:w="1276" w:type="dxa"/>
          </w:tcPr>
          <w:p w:rsidR="00624D31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3%</w:t>
            </w:r>
          </w:p>
        </w:tc>
        <w:tc>
          <w:tcPr>
            <w:tcW w:w="1417" w:type="dxa"/>
          </w:tcPr>
          <w:p w:rsidR="00624D31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2%</w:t>
            </w:r>
          </w:p>
        </w:tc>
        <w:tc>
          <w:tcPr>
            <w:tcW w:w="1559" w:type="dxa"/>
          </w:tcPr>
          <w:p w:rsidR="00624D31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2%</w:t>
            </w:r>
          </w:p>
        </w:tc>
      </w:tr>
    </w:tbl>
    <w:p w:rsidR="00624D31" w:rsidRPr="000558FA" w:rsidRDefault="00624D31" w:rsidP="000558FA">
      <w:pPr>
        <w:pStyle w:val="ListParagraph"/>
        <w:spacing w:after="0" w:line="240" w:lineRule="auto"/>
        <w:ind w:left="360"/>
        <w:rPr>
          <w:rFonts w:cstheme="minorHAnsi"/>
          <w:sz w:val="20"/>
          <w:szCs w:val="20"/>
          <w:lang w:val="ka-GE"/>
        </w:rPr>
      </w:pPr>
    </w:p>
    <w:p w:rsidR="000728BA" w:rsidRPr="000558FA" w:rsidRDefault="000728BA" w:rsidP="000558FA">
      <w:pPr>
        <w:pStyle w:val="ListParagraph"/>
        <w:spacing w:after="0" w:line="240" w:lineRule="auto"/>
        <w:ind w:left="360"/>
        <w:rPr>
          <w:rFonts w:cstheme="minorHAnsi"/>
          <w:sz w:val="20"/>
          <w:szCs w:val="20"/>
          <w:lang w:val="ka-GE"/>
        </w:rPr>
      </w:pPr>
      <w:r w:rsidRPr="000558FA">
        <w:rPr>
          <w:rFonts w:cstheme="minorHAnsi"/>
          <w:sz w:val="20"/>
          <w:szCs w:val="20"/>
          <w:lang w:val="ka-GE"/>
        </w:rPr>
        <w:t xml:space="preserve">The results of prognosis differ from the WHO and </w:t>
      </w:r>
      <w:r w:rsidRPr="000558FA">
        <w:rPr>
          <w:rFonts w:cstheme="minorHAnsi"/>
          <w:sz w:val="20"/>
          <w:szCs w:val="20"/>
        </w:rPr>
        <w:t>WB</w:t>
      </w:r>
      <w:r w:rsidRPr="000558FA">
        <w:rPr>
          <w:rFonts w:cstheme="minorHAnsi"/>
          <w:sz w:val="20"/>
          <w:szCs w:val="20"/>
          <w:lang w:val="ka-GE"/>
        </w:rPr>
        <w:t xml:space="preserve"> data. </w:t>
      </w:r>
      <w:r w:rsidRPr="000558FA">
        <w:rPr>
          <w:rFonts w:cstheme="minorHAnsi"/>
          <w:sz w:val="20"/>
          <w:szCs w:val="20"/>
        </w:rPr>
        <w:t>For such</w:t>
      </w:r>
      <w:r w:rsidRPr="000558FA">
        <w:rPr>
          <w:rFonts w:cstheme="minorHAnsi"/>
          <w:sz w:val="20"/>
          <w:szCs w:val="20"/>
          <w:lang w:val="ka-GE"/>
        </w:rPr>
        <w:t xml:space="preserve"> countries</w:t>
      </w:r>
      <w:r w:rsidRPr="000558FA">
        <w:rPr>
          <w:rFonts w:cstheme="minorHAnsi"/>
          <w:sz w:val="20"/>
          <w:szCs w:val="20"/>
        </w:rPr>
        <w:t>,</w:t>
      </w:r>
      <w:r w:rsidRPr="000558FA">
        <w:rPr>
          <w:rFonts w:cstheme="minorHAnsi"/>
          <w:sz w:val="20"/>
          <w:szCs w:val="20"/>
          <w:lang w:val="ka-GE"/>
        </w:rPr>
        <w:t xml:space="preserve"> where the share of </w:t>
      </w:r>
      <w:r w:rsidR="000558FA">
        <w:rPr>
          <w:rFonts w:cstheme="minorHAnsi"/>
          <w:sz w:val="20"/>
          <w:szCs w:val="20"/>
        </w:rPr>
        <w:t>the government</w:t>
      </w:r>
      <w:r w:rsidRPr="000558FA">
        <w:rPr>
          <w:rFonts w:cstheme="minorHAnsi"/>
          <w:sz w:val="20"/>
          <w:szCs w:val="20"/>
          <w:lang w:val="ka-GE"/>
        </w:rPr>
        <w:t xml:space="preserve"> </w:t>
      </w:r>
      <w:r w:rsidR="000558FA" w:rsidRPr="000558FA">
        <w:rPr>
          <w:rFonts w:cstheme="minorHAnsi"/>
          <w:sz w:val="20"/>
          <w:szCs w:val="20"/>
        </w:rPr>
        <w:t xml:space="preserve">spending </w:t>
      </w:r>
      <w:r w:rsidRPr="000558FA">
        <w:rPr>
          <w:rFonts w:cstheme="minorHAnsi"/>
          <w:sz w:val="20"/>
          <w:szCs w:val="20"/>
        </w:rPr>
        <w:t>large, the</w:t>
      </w:r>
      <w:r w:rsidRPr="000558FA">
        <w:rPr>
          <w:rFonts w:cstheme="minorHAnsi"/>
          <w:sz w:val="20"/>
          <w:szCs w:val="20"/>
          <w:lang w:val="ka-GE"/>
        </w:rPr>
        <w:t xml:space="preserve"> 2% -4% </w:t>
      </w:r>
      <w:r w:rsidR="00AB57E5" w:rsidRPr="000558FA">
        <w:rPr>
          <w:rFonts w:cstheme="minorHAnsi"/>
          <w:sz w:val="20"/>
          <w:szCs w:val="20"/>
          <w:lang w:val="ka-GE"/>
        </w:rPr>
        <w:t>differences</w:t>
      </w:r>
      <w:r w:rsidRPr="000558FA">
        <w:rPr>
          <w:rFonts w:cstheme="minorHAnsi"/>
          <w:sz w:val="20"/>
          <w:szCs w:val="20"/>
          <w:lang w:val="ka-GE"/>
        </w:rPr>
        <w:t xml:space="preserve"> </w:t>
      </w:r>
      <w:r w:rsidRPr="000558FA">
        <w:rPr>
          <w:rFonts w:cstheme="minorHAnsi"/>
          <w:sz w:val="20"/>
          <w:szCs w:val="20"/>
        </w:rPr>
        <w:t>is</w:t>
      </w:r>
      <w:r w:rsidRPr="000558FA">
        <w:rPr>
          <w:rFonts w:cstheme="minorHAnsi"/>
          <w:sz w:val="20"/>
          <w:szCs w:val="20"/>
          <w:lang w:val="ka-GE"/>
        </w:rPr>
        <w:t xml:space="preserve"> </w:t>
      </w:r>
      <w:r w:rsidR="00AB57E5">
        <w:rPr>
          <w:rFonts w:cstheme="minorHAnsi"/>
          <w:sz w:val="20"/>
          <w:szCs w:val="20"/>
        </w:rPr>
        <w:t xml:space="preserve">not so important, but </w:t>
      </w:r>
      <w:r w:rsidRPr="000558FA">
        <w:rPr>
          <w:rFonts w:cstheme="minorHAnsi"/>
          <w:sz w:val="20"/>
          <w:szCs w:val="20"/>
        </w:rPr>
        <w:t>for our country such difference</w:t>
      </w:r>
      <w:r w:rsidRPr="000558FA">
        <w:rPr>
          <w:rFonts w:cstheme="minorHAnsi"/>
          <w:sz w:val="20"/>
          <w:szCs w:val="20"/>
          <w:lang w:val="ka-GE"/>
        </w:rPr>
        <w:t xml:space="preserve"> is </w:t>
      </w:r>
      <w:r w:rsidRPr="000558FA">
        <w:rPr>
          <w:rFonts w:cstheme="minorHAnsi"/>
          <w:sz w:val="20"/>
          <w:szCs w:val="20"/>
        </w:rPr>
        <w:t xml:space="preserve">essential and it </w:t>
      </w:r>
      <w:r w:rsidRPr="000558FA">
        <w:rPr>
          <w:rFonts w:cstheme="minorHAnsi"/>
          <w:sz w:val="20"/>
          <w:szCs w:val="20"/>
          <w:lang w:val="ka-GE"/>
        </w:rPr>
        <w:t>took a lot of effort to achieve such result.</w:t>
      </w:r>
    </w:p>
    <w:p w:rsidR="00144383" w:rsidRPr="000558FA" w:rsidRDefault="00144383" w:rsidP="000558FA">
      <w:pPr>
        <w:pStyle w:val="ListParagraph"/>
        <w:spacing w:after="0" w:line="240" w:lineRule="auto"/>
        <w:ind w:left="360"/>
        <w:rPr>
          <w:rFonts w:cstheme="minorHAnsi"/>
          <w:sz w:val="20"/>
          <w:szCs w:val="20"/>
          <w:lang w:val="ka-GE"/>
        </w:rPr>
      </w:pPr>
    </w:p>
    <w:p w:rsidR="00144383" w:rsidRPr="000558FA" w:rsidRDefault="000728BA" w:rsidP="000558F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  <w:lang w:val="ka-GE"/>
        </w:rPr>
      </w:pPr>
      <w:r w:rsidRPr="000558FA">
        <w:rPr>
          <w:rFonts w:cstheme="minorHAnsi"/>
          <w:sz w:val="20"/>
          <w:szCs w:val="20"/>
        </w:rPr>
        <w:t xml:space="preserve">Comparison of shares in </w:t>
      </w:r>
      <w:r w:rsidR="00144383" w:rsidRPr="000558FA">
        <w:rPr>
          <w:rFonts w:cstheme="minorHAnsi"/>
          <w:sz w:val="20"/>
          <w:szCs w:val="20"/>
          <w:lang w:val="ka-GE"/>
        </w:rPr>
        <w:t xml:space="preserve">2016 </w:t>
      </w:r>
      <w:r w:rsidRPr="000558FA">
        <w:rPr>
          <w:rFonts w:cstheme="minorHAnsi"/>
          <w:sz w:val="20"/>
          <w:szCs w:val="20"/>
        </w:rPr>
        <w:t>and</w:t>
      </w:r>
      <w:r w:rsidR="00144383" w:rsidRPr="000558FA">
        <w:rPr>
          <w:rFonts w:cstheme="minorHAnsi"/>
          <w:sz w:val="20"/>
          <w:szCs w:val="20"/>
          <w:lang w:val="ka-GE"/>
        </w:rPr>
        <w:t xml:space="preserve"> 2050: </w:t>
      </w:r>
      <w:r w:rsidRPr="000558FA">
        <w:rPr>
          <w:rFonts w:cstheme="minorHAnsi"/>
          <w:sz w:val="20"/>
          <w:szCs w:val="20"/>
        </w:rPr>
        <w:t>file</w:t>
      </w:r>
      <w:r w:rsidR="00144383" w:rsidRPr="000558FA">
        <w:rPr>
          <w:rFonts w:cstheme="minorHAnsi"/>
          <w:sz w:val="20"/>
          <w:szCs w:val="20"/>
          <w:lang w:val="ka-GE"/>
        </w:rPr>
        <w:t xml:space="preserve"> FGH compiled figures and tables.pdf</w:t>
      </w:r>
    </w:p>
    <w:p w:rsidR="000558FA" w:rsidRDefault="000558FA" w:rsidP="000558FA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44383" w:rsidRPr="000558FA" w:rsidRDefault="000728BA" w:rsidP="000558FA">
      <w:pPr>
        <w:spacing w:after="0" w:line="240" w:lineRule="auto"/>
        <w:rPr>
          <w:rFonts w:cstheme="minorHAnsi"/>
          <w:b/>
          <w:sz w:val="20"/>
          <w:szCs w:val="20"/>
        </w:rPr>
      </w:pPr>
      <w:r w:rsidRPr="000558FA">
        <w:rPr>
          <w:rFonts w:cstheme="minorHAnsi"/>
          <w:b/>
          <w:sz w:val="20"/>
          <w:szCs w:val="20"/>
        </w:rPr>
        <w:t>Georgia</w:t>
      </w:r>
    </w:p>
    <w:tbl>
      <w:tblPr>
        <w:tblStyle w:val="TableGrid"/>
        <w:tblW w:w="5537" w:type="pct"/>
        <w:tblLayout w:type="fixed"/>
        <w:tblLook w:val="04A0" w:firstRow="1" w:lastRow="0" w:firstColumn="1" w:lastColumn="0" w:noHBand="0" w:noVBand="1"/>
      </w:tblPr>
      <w:tblGrid>
        <w:gridCol w:w="633"/>
        <w:gridCol w:w="821"/>
        <w:gridCol w:w="957"/>
        <w:gridCol w:w="810"/>
        <w:gridCol w:w="1056"/>
        <w:gridCol w:w="810"/>
        <w:gridCol w:w="810"/>
        <w:gridCol w:w="947"/>
        <w:gridCol w:w="987"/>
        <w:gridCol w:w="838"/>
        <w:gridCol w:w="846"/>
        <w:gridCol w:w="980"/>
      </w:tblGrid>
      <w:tr w:rsidR="005B0355" w:rsidRPr="000558FA" w:rsidTr="000558FA">
        <w:tc>
          <w:tcPr>
            <w:tcW w:w="302" w:type="pct"/>
          </w:tcPr>
          <w:p w:rsidR="005B0355" w:rsidRPr="000558FA" w:rsidRDefault="005B0355" w:rsidP="000558FA">
            <w:pPr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391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Health spending per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capita (</w:t>
            </w:r>
            <w:r w:rsidR="00DD0402" w:rsidRPr="000558FA">
              <w:rPr>
                <w:rFonts w:cstheme="minorHAnsi"/>
                <w:sz w:val="20"/>
                <w:szCs w:val="20"/>
              </w:rPr>
              <w:t>2018 US</w:t>
            </w:r>
            <w:r w:rsidRPr="000558FA">
              <w:rPr>
                <w:rFonts w:cstheme="minorHAnsi"/>
                <w:sz w:val="20"/>
                <w:szCs w:val="20"/>
              </w:rPr>
              <w:t>$)</w:t>
            </w:r>
          </w:p>
        </w:tc>
        <w:tc>
          <w:tcPr>
            <w:tcW w:w="456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Government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health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spending per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capita (</w:t>
            </w:r>
            <w:r w:rsidR="00DD0402" w:rsidRPr="000558FA">
              <w:rPr>
                <w:rFonts w:cstheme="minorHAnsi"/>
                <w:sz w:val="20"/>
                <w:szCs w:val="20"/>
              </w:rPr>
              <w:t>2018 US$)</w:t>
            </w:r>
            <w:r w:rsidRPr="000558FA">
              <w:rPr>
                <w:rFonts w:cstheme="minorHAnsi"/>
                <w:sz w:val="20"/>
                <w:szCs w:val="20"/>
              </w:rPr>
              <w:t>$)</w:t>
            </w:r>
          </w:p>
        </w:tc>
        <w:tc>
          <w:tcPr>
            <w:tcW w:w="386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Health spending per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GDP (%</w:t>
            </w:r>
          </w:p>
        </w:tc>
        <w:tc>
          <w:tcPr>
            <w:tcW w:w="503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Government health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spending per total</w:t>
            </w:r>
          </w:p>
          <w:p w:rsidR="005B0355" w:rsidRPr="000558FA" w:rsidRDefault="000558FA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Health</w:t>
            </w:r>
            <w:r w:rsidR="005B0355" w:rsidRPr="000558FA">
              <w:rPr>
                <w:rFonts w:cstheme="minorHAnsi"/>
                <w:sz w:val="20"/>
                <w:szCs w:val="20"/>
              </w:rPr>
              <w:t xml:space="preserve"> spending (%)</w:t>
            </w:r>
          </w:p>
        </w:tc>
        <w:tc>
          <w:tcPr>
            <w:tcW w:w="386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Prepaid private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spending per total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health spending (%</w:t>
            </w:r>
          </w:p>
        </w:tc>
        <w:tc>
          <w:tcPr>
            <w:tcW w:w="386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Out-of-pocket spending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per total health</w:t>
            </w:r>
          </w:p>
          <w:p w:rsidR="005B0355" w:rsidRPr="000558FA" w:rsidRDefault="000558FA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Spending</w:t>
            </w:r>
            <w:r w:rsidR="005B0355" w:rsidRPr="000558FA">
              <w:rPr>
                <w:rFonts w:cstheme="minorHAnsi"/>
                <w:sz w:val="20"/>
                <w:szCs w:val="20"/>
              </w:rPr>
              <w:t xml:space="preserve"> (%)</w:t>
            </w:r>
          </w:p>
        </w:tc>
        <w:tc>
          <w:tcPr>
            <w:tcW w:w="451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Development assistance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for health per total</w:t>
            </w:r>
          </w:p>
          <w:p w:rsidR="005B0355" w:rsidRPr="000558FA" w:rsidRDefault="000558FA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Health</w:t>
            </w:r>
            <w:r w:rsidR="005B0355" w:rsidRPr="000558FA">
              <w:rPr>
                <w:rFonts w:cstheme="minorHAnsi"/>
                <w:sz w:val="20"/>
                <w:szCs w:val="20"/>
              </w:rPr>
              <w:t xml:space="preserve"> spending (%)</w:t>
            </w:r>
          </w:p>
        </w:tc>
        <w:tc>
          <w:tcPr>
            <w:tcW w:w="470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Annualized rate of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change in health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spending per capita,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1995–2016 (%)</w:t>
            </w:r>
          </w:p>
        </w:tc>
        <w:tc>
          <w:tcPr>
            <w:tcW w:w="399" w:type="pct"/>
            <w:tcMar>
              <w:left w:w="14" w:type="dxa"/>
              <w:right w:w="14" w:type="dxa"/>
            </w:tcMar>
          </w:tcPr>
          <w:p w:rsidR="005B0355" w:rsidRPr="000558FA" w:rsidRDefault="000558FA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Annualized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rate of change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in health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spending per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capita, 2017-2050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(%)</w:t>
            </w:r>
          </w:p>
        </w:tc>
        <w:tc>
          <w:tcPr>
            <w:tcW w:w="403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Annualized rate of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change in health</w:t>
            </w:r>
          </w:p>
          <w:p w:rsidR="005B0355" w:rsidRPr="000558FA" w:rsidRDefault="000558FA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Spending</w:t>
            </w:r>
            <w:r w:rsidR="005B0355" w:rsidRPr="000558FA">
              <w:rPr>
                <w:rFonts w:cstheme="minorHAnsi"/>
                <w:sz w:val="20"/>
                <w:szCs w:val="20"/>
              </w:rPr>
              <w:t>, 1995-2016 (%)</w:t>
            </w:r>
          </w:p>
        </w:tc>
        <w:tc>
          <w:tcPr>
            <w:tcW w:w="467" w:type="pct"/>
            <w:tcMar>
              <w:left w:w="14" w:type="dxa"/>
              <w:right w:w="14" w:type="dxa"/>
            </w:tcMar>
          </w:tcPr>
          <w:p w:rsidR="005B0355" w:rsidRPr="000558FA" w:rsidRDefault="000558FA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Annualized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rate of change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in health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spending,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2017-2050 (%)</w:t>
            </w:r>
          </w:p>
        </w:tc>
      </w:tr>
      <w:tr w:rsidR="005B0355" w:rsidRPr="000558FA" w:rsidTr="000558FA">
        <w:tc>
          <w:tcPr>
            <w:tcW w:w="302" w:type="pct"/>
          </w:tcPr>
          <w:p w:rsidR="005B0355" w:rsidRPr="000558FA" w:rsidRDefault="005B0355" w:rsidP="000558FA">
            <w:pPr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GBD 2016</w:t>
            </w:r>
          </w:p>
        </w:tc>
        <w:tc>
          <w:tcPr>
            <w:tcW w:w="391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424</w:t>
            </w:r>
          </w:p>
        </w:tc>
        <w:tc>
          <w:tcPr>
            <w:tcW w:w="456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147</w:t>
            </w:r>
          </w:p>
        </w:tc>
        <w:tc>
          <w:tcPr>
            <w:tcW w:w="386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8.1</w:t>
            </w:r>
          </w:p>
        </w:tc>
        <w:tc>
          <w:tcPr>
            <w:tcW w:w="503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34.5</w:t>
            </w:r>
          </w:p>
        </w:tc>
        <w:tc>
          <w:tcPr>
            <w:tcW w:w="386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5.7</w:t>
            </w:r>
          </w:p>
        </w:tc>
        <w:tc>
          <w:tcPr>
            <w:tcW w:w="386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58.8</w:t>
            </w:r>
          </w:p>
        </w:tc>
        <w:tc>
          <w:tcPr>
            <w:tcW w:w="451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1.0</w:t>
            </w:r>
          </w:p>
        </w:tc>
        <w:tc>
          <w:tcPr>
            <w:tcW w:w="470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8.8</w:t>
            </w:r>
          </w:p>
        </w:tc>
        <w:tc>
          <w:tcPr>
            <w:tcW w:w="399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  <w:lang w:val="ka-GE"/>
              </w:rPr>
              <w:t>2.5%</w:t>
            </w:r>
          </w:p>
        </w:tc>
        <w:tc>
          <w:tcPr>
            <w:tcW w:w="403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7.7</w:t>
            </w:r>
          </w:p>
        </w:tc>
        <w:tc>
          <w:tcPr>
            <w:tcW w:w="467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  <w:lang w:val="ka-GE"/>
              </w:rPr>
              <w:t>2.0%</w:t>
            </w:r>
          </w:p>
        </w:tc>
      </w:tr>
      <w:tr w:rsidR="005B0355" w:rsidRPr="000558FA" w:rsidTr="000558FA">
        <w:tc>
          <w:tcPr>
            <w:tcW w:w="302" w:type="pct"/>
          </w:tcPr>
          <w:p w:rsidR="005B0355" w:rsidRPr="000558FA" w:rsidRDefault="005B0355" w:rsidP="000558FA">
            <w:pPr>
              <w:rPr>
                <w:rFonts w:cstheme="minorHAnsi"/>
                <w:sz w:val="20"/>
                <w:szCs w:val="20"/>
                <w:lang w:val="ka-GE"/>
              </w:rPr>
            </w:pPr>
            <w:r w:rsidRPr="000558FA">
              <w:rPr>
                <w:rFonts w:cstheme="minorHAnsi"/>
                <w:sz w:val="20"/>
                <w:szCs w:val="20"/>
              </w:rPr>
              <w:lastRenderedPageBreak/>
              <w:t>GBD 2050</w:t>
            </w:r>
          </w:p>
        </w:tc>
        <w:tc>
          <w:tcPr>
            <w:tcW w:w="391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988</w:t>
            </w:r>
          </w:p>
        </w:tc>
        <w:tc>
          <w:tcPr>
            <w:tcW w:w="456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375</w:t>
            </w:r>
          </w:p>
        </w:tc>
        <w:tc>
          <w:tcPr>
            <w:tcW w:w="386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9.9</w:t>
            </w:r>
          </w:p>
        </w:tc>
        <w:tc>
          <w:tcPr>
            <w:tcW w:w="503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38.0</w:t>
            </w:r>
          </w:p>
        </w:tc>
        <w:tc>
          <w:tcPr>
            <w:tcW w:w="386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6.0</w:t>
            </w:r>
          </w:p>
        </w:tc>
        <w:tc>
          <w:tcPr>
            <w:tcW w:w="386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55.2</w:t>
            </w:r>
          </w:p>
        </w:tc>
        <w:tc>
          <w:tcPr>
            <w:tcW w:w="451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1.0</w:t>
            </w:r>
          </w:p>
        </w:tc>
        <w:tc>
          <w:tcPr>
            <w:tcW w:w="470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399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03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67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  <w:lang w:val="ka-GE"/>
              </w:rPr>
            </w:pPr>
          </w:p>
        </w:tc>
      </w:tr>
      <w:tr w:rsidR="005B0355" w:rsidRPr="000558FA" w:rsidTr="000558FA">
        <w:tc>
          <w:tcPr>
            <w:tcW w:w="302" w:type="pct"/>
          </w:tcPr>
          <w:p w:rsidR="005B0355" w:rsidRPr="000558FA" w:rsidRDefault="005B0355" w:rsidP="000558FA">
            <w:pPr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NHA</w:t>
            </w:r>
          </w:p>
        </w:tc>
        <w:tc>
          <w:tcPr>
            <w:tcW w:w="391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6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6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8.4%</w:t>
            </w:r>
          </w:p>
        </w:tc>
        <w:tc>
          <w:tcPr>
            <w:tcW w:w="503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37.2</w:t>
            </w:r>
          </w:p>
        </w:tc>
        <w:tc>
          <w:tcPr>
            <w:tcW w:w="386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5.6</w:t>
            </w:r>
          </w:p>
        </w:tc>
        <w:tc>
          <w:tcPr>
            <w:tcW w:w="386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55.6</w:t>
            </w:r>
          </w:p>
        </w:tc>
        <w:tc>
          <w:tcPr>
            <w:tcW w:w="451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1.6</w:t>
            </w:r>
          </w:p>
        </w:tc>
        <w:tc>
          <w:tcPr>
            <w:tcW w:w="470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399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03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67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  <w:lang w:val="ka-GE"/>
              </w:rPr>
            </w:pPr>
          </w:p>
        </w:tc>
      </w:tr>
    </w:tbl>
    <w:p w:rsidR="0075555F" w:rsidRPr="000558FA" w:rsidRDefault="0075555F" w:rsidP="000558FA">
      <w:pPr>
        <w:spacing w:after="0" w:line="240" w:lineRule="auto"/>
        <w:rPr>
          <w:rFonts w:cstheme="minorHAnsi"/>
          <w:sz w:val="20"/>
          <w:szCs w:val="20"/>
          <w:lang w:val="ka-GE"/>
        </w:rPr>
      </w:pPr>
    </w:p>
    <w:p w:rsidR="00582EC5" w:rsidRPr="00A23B85" w:rsidRDefault="00582EC5" w:rsidP="000558FA">
      <w:pPr>
        <w:spacing w:after="0" w:line="240" w:lineRule="auto"/>
        <w:jc w:val="both"/>
        <w:rPr>
          <w:rFonts w:cstheme="minorHAnsi"/>
          <w:sz w:val="20"/>
          <w:szCs w:val="20"/>
          <w:lang w:val="ka-GE"/>
        </w:rPr>
      </w:pPr>
      <w:r w:rsidRPr="000558FA">
        <w:rPr>
          <w:rFonts w:cstheme="minorHAnsi"/>
          <w:sz w:val="20"/>
          <w:szCs w:val="20"/>
          <w:lang w:val="ka-GE"/>
        </w:rPr>
        <w:t xml:space="preserve">According to the </w:t>
      </w:r>
      <w:r w:rsidRPr="000558FA">
        <w:rPr>
          <w:rFonts w:cstheme="minorHAnsi"/>
          <w:sz w:val="20"/>
          <w:szCs w:val="20"/>
        </w:rPr>
        <w:t>prognosis</w:t>
      </w:r>
      <w:r w:rsidRPr="000558FA">
        <w:rPr>
          <w:rFonts w:cstheme="minorHAnsi"/>
          <w:sz w:val="20"/>
          <w:szCs w:val="20"/>
          <w:lang w:val="ka-GE"/>
        </w:rPr>
        <w:t xml:space="preserve">, the </w:t>
      </w:r>
      <w:r w:rsidRPr="000558FA">
        <w:rPr>
          <w:rFonts w:cstheme="minorHAnsi"/>
          <w:sz w:val="20"/>
          <w:szCs w:val="20"/>
        </w:rPr>
        <w:t>Governmental</w:t>
      </w:r>
      <w:r w:rsidRPr="000558FA">
        <w:rPr>
          <w:rFonts w:cstheme="minorHAnsi"/>
          <w:sz w:val="20"/>
          <w:szCs w:val="20"/>
          <w:lang w:val="ka-GE"/>
        </w:rPr>
        <w:t xml:space="preserve"> expenditures will increase only 3-</w:t>
      </w:r>
      <w:r w:rsidRPr="000558FA">
        <w:rPr>
          <w:rFonts w:cstheme="minorHAnsi"/>
          <w:sz w:val="20"/>
          <w:szCs w:val="20"/>
        </w:rPr>
        <w:t>fold</w:t>
      </w:r>
      <w:r w:rsidRPr="000558FA">
        <w:rPr>
          <w:rFonts w:cstheme="minorHAnsi"/>
          <w:sz w:val="20"/>
          <w:szCs w:val="20"/>
          <w:lang w:val="ka-GE"/>
        </w:rPr>
        <w:t xml:space="preserve"> in 30 years, </w:t>
      </w:r>
      <w:r w:rsidRPr="000558FA">
        <w:rPr>
          <w:rFonts w:cstheme="minorHAnsi"/>
          <w:sz w:val="20"/>
          <w:szCs w:val="20"/>
        </w:rPr>
        <w:t xml:space="preserve">the same time, </w:t>
      </w:r>
      <w:r w:rsidRPr="000558FA">
        <w:rPr>
          <w:rFonts w:cstheme="minorHAnsi"/>
          <w:sz w:val="20"/>
          <w:szCs w:val="20"/>
          <w:lang w:val="ka-GE"/>
        </w:rPr>
        <w:t xml:space="preserve">the share of which will only </w:t>
      </w:r>
      <w:r w:rsidRPr="000558FA">
        <w:rPr>
          <w:rFonts w:cstheme="minorHAnsi"/>
          <w:sz w:val="20"/>
          <w:szCs w:val="20"/>
        </w:rPr>
        <w:t xml:space="preserve">be </w:t>
      </w:r>
      <w:r w:rsidRPr="000558FA">
        <w:rPr>
          <w:rFonts w:cstheme="minorHAnsi"/>
          <w:sz w:val="20"/>
          <w:szCs w:val="20"/>
          <w:lang w:val="ka-GE"/>
        </w:rPr>
        <w:t>change</w:t>
      </w:r>
      <w:r w:rsidRPr="000558FA">
        <w:rPr>
          <w:rFonts w:cstheme="minorHAnsi"/>
          <w:sz w:val="20"/>
          <w:szCs w:val="20"/>
        </w:rPr>
        <w:t>d</w:t>
      </w:r>
      <w:r w:rsidRPr="000558FA">
        <w:rPr>
          <w:rFonts w:cstheme="minorHAnsi"/>
          <w:sz w:val="20"/>
          <w:szCs w:val="20"/>
          <w:lang w:val="ka-GE"/>
        </w:rPr>
        <w:t xml:space="preserve"> by 4%</w:t>
      </w:r>
      <w:r w:rsidR="00AB57E5">
        <w:rPr>
          <w:rFonts w:cstheme="minorHAnsi"/>
          <w:sz w:val="20"/>
          <w:szCs w:val="20"/>
        </w:rPr>
        <w:t>. Also</w:t>
      </w:r>
      <w:r w:rsidR="00AB57E5">
        <w:rPr>
          <w:rFonts w:cstheme="minorHAnsi"/>
          <w:sz w:val="20"/>
          <w:szCs w:val="20"/>
          <w:lang w:val="ka-GE"/>
        </w:rPr>
        <w:t xml:space="preserve"> </w:t>
      </w:r>
      <w:r w:rsidRPr="000558FA">
        <w:rPr>
          <w:rFonts w:cstheme="minorHAnsi"/>
          <w:sz w:val="20"/>
          <w:szCs w:val="20"/>
        </w:rPr>
        <w:t xml:space="preserve">the </w:t>
      </w:r>
      <w:r w:rsidRPr="000558FA">
        <w:rPr>
          <w:rFonts w:cstheme="minorHAnsi"/>
          <w:sz w:val="20"/>
          <w:szCs w:val="20"/>
          <w:lang w:val="ka-GE"/>
        </w:rPr>
        <w:t>DAH remain</w:t>
      </w:r>
      <w:r w:rsidRPr="000558FA">
        <w:rPr>
          <w:rFonts w:cstheme="minorHAnsi"/>
          <w:sz w:val="20"/>
          <w:szCs w:val="20"/>
        </w:rPr>
        <w:t>s</w:t>
      </w:r>
      <w:r w:rsidRPr="000558FA">
        <w:rPr>
          <w:rFonts w:cstheme="minorHAnsi"/>
          <w:sz w:val="20"/>
          <w:szCs w:val="20"/>
          <w:lang w:val="ka-GE"/>
        </w:rPr>
        <w:t xml:space="preserve"> 1%</w:t>
      </w:r>
      <w:r w:rsidRPr="000558FA">
        <w:rPr>
          <w:rFonts w:cstheme="minorHAnsi"/>
          <w:sz w:val="20"/>
          <w:szCs w:val="20"/>
        </w:rPr>
        <w:t>,</w:t>
      </w:r>
      <w:r w:rsidRPr="000558FA">
        <w:rPr>
          <w:rFonts w:cstheme="minorHAnsi"/>
          <w:sz w:val="20"/>
          <w:szCs w:val="20"/>
          <w:lang w:val="ka-GE"/>
        </w:rPr>
        <w:t xml:space="preserve"> when the country is </w:t>
      </w:r>
      <w:r w:rsidRPr="000558FA">
        <w:rPr>
          <w:rFonts w:cstheme="minorHAnsi"/>
          <w:sz w:val="20"/>
          <w:szCs w:val="20"/>
        </w:rPr>
        <w:t>in the middle</w:t>
      </w:r>
      <w:r w:rsidRPr="000558FA">
        <w:rPr>
          <w:rFonts w:cstheme="minorHAnsi"/>
          <w:sz w:val="20"/>
          <w:szCs w:val="20"/>
          <w:lang w:val="ka-GE"/>
        </w:rPr>
        <w:t xml:space="preserve"> income countries group with the trend for</w:t>
      </w:r>
      <w:r w:rsidR="00752E93" w:rsidRPr="000558FA">
        <w:rPr>
          <w:rFonts w:cstheme="minorHAnsi"/>
          <w:sz w:val="20"/>
          <w:szCs w:val="20"/>
        </w:rPr>
        <w:t xml:space="preserve"> </w:t>
      </w:r>
      <w:r w:rsidR="00752E93" w:rsidRPr="000558FA">
        <w:rPr>
          <w:rFonts w:cstheme="minorHAnsi"/>
          <w:sz w:val="20"/>
          <w:szCs w:val="20"/>
          <w:lang w:val="ka-GE"/>
        </w:rPr>
        <w:t>the economic growth</w:t>
      </w:r>
      <w:r w:rsidRPr="000558FA">
        <w:rPr>
          <w:rFonts w:cstheme="minorHAnsi"/>
          <w:sz w:val="20"/>
          <w:szCs w:val="20"/>
          <w:lang w:val="ka-GE"/>
        </w:rPr>
        <w:t xml:space="preserve"> (</w:t>
      </w:r>
      <w:r w:rsidR="00752E93" w:rsidRPr="000558FA">
        <w:rPr>
          <w:rFonts w:cstheme="minorHAnsi"/>
          <w:sz w:val="20"/>
          <w:szCs w:val="20"/>
        </w:rPr>
        <w:t>for</w:t>
      </w:r>
      <w:r w:rsidRPr="000558FA">
        <w:rPr>
          <w:rFonts w:cstheme="minorHAnsi"/>
          <w:sz w:val="20"/>
          <w:szCs w:val="20"/>
          <w:lang w:val="ka-GE"/>
        </w:rPr>
        <w:t xml:space="preserve"> calculations we used the </w:t>
      </w:r>
      <w:r w:rsidR="00752E93" w:rsidRPr="000558FA">
        <w:rPr>
          <w:rFonts w:cstheme="minorHAnsi"/>
          <w:sz w:val="20"/>
          <w:szCs w:val="20"/>
        </w:rPr>
        <w:t xml:space="preserve">document as a </w:t>
      </w:r>
      <w:r w:rsidRPr="000558FA">
        <w:rPr>
          <w:rFonts w:cstheme="minorHAnsi"/>
          <w:sz w:val="20"/>
          <w:szCs w:val="20"/>
          <w:lang w:val="ka-GE"/>
        </w:rPr>
        <w:t xml:space="preserve">source for the population </w:t>
      </w:r>
      <w:r w:rsidR="00752E93" w:rsidRPr="000558FA">
        <w:rPr>
          <w:rFonts w:cstheme="minorHAnsi"/>
          <w:sz w:val="20"/>
          <w:szCs w:val="20"/>
        </w:rPr>
        <w:t>number</w:t>
      </w:r>
      <w:r w:rsidR="00AB57E5">
        <w:rPr>
          <w:rFonts w:cstheme="minorHAnsi"/>
          <w:sz w:val="20"/>
          <w:szCs w:val="20"/>
        </w:rPr>
        <w:t xml:space="preserve"> - </w:t>
      </w:r>
      <w:r w:rsidR="00A23B85" w:rsidRPr="00A23B85">
        <w:rPr>
          <w:rFonts w:cstheme="minorHAnsi"/>
          <w:sz w:val="20"/>
          <w:szCs w:val="20"/>
          <w:lang w:val="ka-GE"/>
        </w:rPr>
        <w:t>https://www.un.org/development/desa/publications/world-population-prospects-the-2017-revision.html</w:t>
      </w:r>
      <w:r w:rsidRPr="000558FA">
        <w:rPr>
          <w:rFonts w:cstheme="minorHAnsi"/>
          <w:sz w:val="20"/>
          <w:szCs w:val="20"/>
          <w:lang w:val="ka-GE"/>
        </w:rPr>
        <w:t>)</w:t>
      </w:r>
      <w:r w:rsidR="00AB57E5" w:rsidRPr="00A23B85">
        <w:rPr>
          <w:rFonts w:cstheme="minorHAnsi"/>
          <w:sz w:val="20"/>
          <w:szCs w:val="20"/>
          <w:lang w:val="ka-GE"/>
        </w:rPr>
        <w:t>.</w:t>
      </w:r>
    </w:p>
    <w:p w:rsidR="00AB57E5" w:rsidRPr="00AB57E5" w:rsidRDefault="00AB57E5" w:rsidP="000558F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752E93" w:rsidRDefault="00752E93" w:rsidP="000558F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558FA">
        <w:rPr>
          <w:rFonts w:cstheme="minorHAnsi"/>
          <w:sz w:val="20"/>
          <w:szCs w:val="20"/>
        </w:rPr>
        <w:t xml:space="preserve">Also in 1995 – 2016, the </w:t>
      </w:r>
      <w:r w:rsidRPr="000558FA">
        <w:rPr>
          <w:rFonts w:cstheme="minorHAnsi"/>
          <w:sz w:val="20"/>
          <w:szCs w:val="20"/>
          <w:lang w:val="ka-GE"/>
        </w:rPr>
        <w:t>Annualized rate of change in health spending per capita</w:t>
      </w:r>
      <w:r w:rsidRPr="000558FA">
        <w:rPr>
          <w:rFonts w:cstheme="minorHAnsi"/>
          <w:sz w:val="20"/>
          <w:szCs w:val="20"/>
        </w:rPr>
        <w:t xml:space="preserve"> was 8.8%, and in 2017 – 2050, it will be only 2.5%?</w:t>
      </w:r>
      <w:r w:rsidR="0050465E">
        <w:rPr>
          <w:rFonts w:cstheme="minorHAnsi"/>
          <w:sz w:val="20"/>
          <w:szCs w:val="20"/>
        </w:rPr>
        <w:t>!!!</w:t>
      </w:r>
    </w:p>
    <w:p w:rsidR="00AB57E5" w:rsidRPr="000558FA" w:rsidRDefault="00AB57E5" w:rsidP="000558F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752E93" w:rsidRPr="000558FA" w:rsidRDefault="00752E93" w:rsidP="000558F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0558FA">
        <w:rPr>
          <w:rFonts w:cstheme="minorHAnsi"/>
          <w:sz w:val="20"/>
          <w:szCs w:val="20"/>
        </w:rPr>
        <w:t xml:space="preserve">The results of such prognosis are less convincing for us. Be so kind to provide additional information on calculations </w:t>
      </w:r>
      <w:r w:rsidR="000558FA" w:rsidRPr="000558FA">
        <w:rPr>
          <w:rFonts w:cstheme="minorHAnsi"/>
          <w:sz w:val="20"/>
          <w:szCs w:val="20"/>
        </w:rPr>
        <w:t>and</w:t>
      </w:r>
      <w:r w:rsidRPr="000558FA">
        <w:rPr>
          <w:rFonts w:cstheme="minorHAnsi"/>
          <w:sz w:val="20"/>
          <w:szCs w:val="20"/>
        </w:rPr>
        <w:t xml:space="preserve"> to communicate with us to verify d</w:t>
      </w:r>
      <w:bookmarkStart w:id="0" w:name="_GoBack"/>
      <w:bookmarkEnd w:id="0"/>
      <w:r w:rsidRPr="000558FA">
        <w:rPr>
          <w:rFonts w:cstheme="minorHAnsi"/>
          <w:sz w:val="20"/>
          <w:szCs w:val="20"/>
        </w:rPr>
        <w:t>etails</w:t>
      </w:r>
      <w:r w:rsidR="000558FA" w:rsidRPr="000558FA">
        <w:rPr>
          <w:rFonts w:cstheme="minorHAnsi"/>
          <w:sz w:val="20"/>
          <w:szCs w:val="20"/>
        </w:rPr>
        <w:t>, better using a teleconference</w:t>
      </w:r>
      <w:r w:rsidRPr="000558FA">
        <w:rPr>
          <w:rFonts w:cstheme="minorHAnsi"/>
          <w:sz w:val="20"/>
          <w:szCs w:val="20"/>
        </w:rPr>
        <w:t>.</w:t>
      </w:r>
    </w:p>
    <w:sectPr w:rsidR="00752E93" w:rsidRPr="000558FA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35C" w:rsidRDefault="007C235C" w:rsidP="009E421E">
      <w:pPr>
        <w:spacing w:after="0" w:line="240" w:lineRule="auto"/>
      </w:pPr>
      <w:r>
        <w:separator/>
      </w:r>
    </w:p>
  </w:endnote>
  <w:endnote w:type="continuationSeparator" w:id="0">
    <w:p w:rsidR="007C235C" w:rsidRDefault="007C235C" w:rsidP="009E4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35C" w:rsidRDefault="007C235C" w:rsidP="009E421E">
      <w:pPr>
        <w:spacing w:after="0" w:line="240" w:lineRule="auto"/>
      </w:pPr>
      <w:r>
        <w:separator/>
      </w:r>
    </w:p>
  </w:footnote>
  <w:footnote w:type="continuationSeparator" w:id="0">
    <w:p w:rsidR="007C235C" w:rsidRDefault="007C235C" w:rsidP="009E4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F4739"/>
    <w:multiLevelType w:val="hybridMultilevel"/>
    <w:tmpl w:val="BBE608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BC475E"/>
    <w:multiLevelType w:val="hybridMultilevel"/>
    <w:tmpl w:val="C3CAC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C1"/>
    <w:rsid w:val="000558FA"/>
    <w:rsid w:val="000728BA"/>
    <w:rsid w:val="000C25EB"/>
    <w:rsid w:val="00144383"/>
    <w:rsid w:val="00227345"/>
    <w:rsid w:val="0050465E"/>
    <w:rsid w:val="005725E9"/>
    <w:rsid w:val="00582EC5"/>
    <w:rsid w:val="005B0355"/>
    <w:rsid w:val="005B4AE3"/>
    <w:rsid w:val="00624D31"/>
    <w:rsid w:val="007324C1"/>
    <w:rsid w:val="00752E93"/>
    <w:rsid w:val="0075555F"/>
    <w:rsid w:val="0076047F"/>
    <w:rsid w:val="007C235C"/>
    <w:rsid w:val="009E421E"/>
    <w:rsid w:val="00A23B85"/>
    <w:rsid w:val="00A36DC4"/>
    <w:rsid w:val="00AB57E5"/>
    <w:rsid w:val="00B95AF2"/>
    <w:rsid w:val="00BD474A"/>
    <w:rsid w:val="00CC35C0"/>
    <w:rsid w:val="00DD0402"/>
    <w:rsid w:val="00E47D7B"/>
    <w:rsid w:val="00E90F4E"/>
    <w:rsid w:val="00EE017F"/>
    <w:rsid w:val="00FB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C35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4C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C35C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21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21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E421E"/>
    <w:rPr>
      <w:vertAlign w:val="superscript"/>
    </w:rPr>
  </w:style>
  <w:style w:type="table" w:styleId="TableGrid">
    <w:name w:val="Table Grid"/>
    <w:basedOn w:val="TableNormal"/>
    <w:uiPriority w:val="59"/>
    <w:rsid w:val="00624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C35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4C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C35C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21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21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E421E"/>
    <w:rPr>
      <w:vertAlign w:val="superscript"/>
    </w:rPr>
  </w:style>
  <w:style w:type="table" w:styleId="TableGrid">
    <w:name w:val="Table Grid"/>
    <w:basedOn w:val="TableNormal"/>
    <w:uiPriority w:val="59"/>
    <w:rsid w:val="00624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2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07F3C-FD8F-4D3A-AEE3-D7F6F582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4</cp:revision>
  <dcterms:created xsi:type="dcterms:W3CDTF">2019-01-16T13:15:00Z</dcterms:created>
  <dcterms:modified xsi:type="dcterms:W3CDTF">2019-01-16T13:16:00Z</dcterms:modified>
</cp:coreProperties>
</file>