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90E" w:rsidRDefault="0001490E" w:rsidP="0029064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2019 წლის სტატისტიკური მონაცემების მოკლე ანალიზი</w:t>
      </w:r>
    </w:p>
    <w:p w:rsidR="001C0E99" w:rsidRDefault="008A75B7" w:rsidP="00290642">
      <w:pPr>
        <w:jc w:val="both"/>
        <w:rPr>
          <w:lang w:val="ka-GE"/>
        </w:rPr>
      </w:pPr>
      <w:r>
        <w:rPr>
          <w:lang w:val="ka-GE"/>
        </w:rPr>
        <w:t>საქართვც</w:t>
      </w:r>
      <w:r w:rsidR="000E3A96">
        <w:rPr>
          <w:lang w:val="ka-GE"/>
        </w:rPr>
        <w:t xml:space="preserve">ლოს სტატისტიკის ეროვნული სამსახურის </w:t>
      </w:r>
      <w:r>
        <w:rPr>
          <w:lang w:val="ka-GE"/>
        </w:rPr>
        <w:t>ჯანდაცვის სისტემის ქსელის და ადამიანურიუ რესურსების</w:t>
      </w:r>
      <w:r w:rsidR="000E3A96">
        <w:rPr>
          <w:lang w:val="ka-GE"/>
        </w:rPr>
        <w:t>, ასევე მოსახლეობის ავადობისა მაჩვენებლების წყაროს წარმოადგენს დაავადებათა კონტროლისა და საზოგადოებრივი ჯანმრთელობის ეროვნული ცენტრი.</w:t>
      </w:r>
      <w:bookmarkStart w:id="0" w:name="_GoBack"/>
      <w:bookmarkEnd w:id="0"/>
    </w:p>
    <w:p w:rsidR="006D74E1" w:rsidRDefault="000E3A96" w:rsidP="00290642">
      <w:pPr>
        <w:jc w:val="both"/>
        <w:rPr>
          <w:lang w:val="ka-GE"/>
        </w:rPr>
      </w:pPr>
      <w:r>
        <w:rPr>
          <w:lang w:val="ka-GE"/>
        </w:rPr>
        <w:t>ცენტრი, საანგარიშგებო წლის წინასწარ მონაცემებს აქვეყნებს საანგარიშო წლის მომდევნო წლის ივნისში (ექსელის ცხრილის სახით), ხოლო საბოლოო მომაცემები ქვეყნდება ნოემბრის თვეში სტატისტიკური ცნობარის სახით. აქვე უნდა აღინიშნოს, რომ საქსტატს მინიშნება - „წინასწარო მონაცემები“ გაკეთებული არ აქვს</w:t>
      </w:r>
      <w:r w:rsidR="008A75B7">
        <w:rPr>
          <w:lang w:val="ka-GE"/>
        </w:rPr>
        <w:t xml:space="preserve">. შესაბამისად, შესაძლოა აღნიშნული მონაცემები უმნიშვნელოდ შეიცვალოს. </w:t>
      </w:r>
    </w:p>
    <w:p w:rsidR="00042ED7" w:rsidRDefault="000E3A96" w:rsidP="00290642">
      <w:pPr>
        <w:jc w:val="both"/>
        <w:rPr>
          <w:rFonts w:ascii="Sylfaen" w:hAnsi="Sylfaen"/>
          <w:lang w:val="ka-GE"/>
        </w:rPr>
      </w:pPr>
      <w:r>
        <w:rPr>
          <w:lang w:val="ka-GE"/>
        </w:rPr>
        <w:t>საქსტატის მონაცემებით (წყარო დაავადებათა კონტროლის ცენტრის წინასწარი მონაცემები), 2019 წელს ქვეყანაში გაშლილი საწოლების რაოდენობა შედაგენდა 17 471-ს (2020 წლის მარტის ინვენტარიზაციის მონაცემებით, 17514 საწოლი).</w:t>
      </w:r>
      <w:r w:rsidR="0005531C">
        <w:rPr>
          <w:lang w:val="ka-GE"/>
        </w:rPr>
        <w:t xml:space="preserve"> </w:t>
      </w:r>
      <w:r w:rsidR="008A75B7">
        <w:rPr>
          <w:lang w:val="ka-GE"/>
        </w:rPr>
        <w:t xml:space="preserve">აქედან </w:t>
      </w:r>
      <w:r w:rsidR="003B7422">
        <w:rPr>
          <w:lang w:val="ka-GE"/>
        </w:rPr>
        <w:t>2</w:t>
      </w:r>
      <w:r w:rsidR="00BF4241">
        <w:t>1</w:t>
      </w:r>
      <w:r w:rsidR="0005531C">
        <w:rPr>
          <w:lang w:val="ka-GE"/>
        </w:rPr>
        <w:t>17 წარმოადგენდა რეანიმაციულ საწოლს</w:t>
      </w:r>
      <w:r w:rsidR="006D74E1">
        <w:rPr>
          <w:lang w:val="ka-GE"/>
        </w:rPr>
        <w:t xml:space="preserve"> (2020 წლის მარტის ინვენტარიზაციის შედეგად ინტენსიური </w:t>
      </w:r>
      <w:r w:rsidR="003B7422">
        <w:rPr>
          <w:lang w:val="ka-GE"/>
        </w:rPr>
        <w:t xml:space="preserve">თერაპიის </w:t>
      </w:r>
      <w:r w:rsidR="006D74E1">
        <w:rPr>
          <w:lang w:val="ka-GE"/>
        </w:rPr>
        <w:t xml:space="preserve">და </w:t>
      </w:r>
      <w:r w:rsidR="008A75B7">
        <w:rPr>
          <w:lang w:val="ka-GE"/>
        </w:rPr>
        <w:t xml:space="preserve"> </w:t>
      </w:r>
      <w:r w:rsidR="003B7422">
        <w:rPr>
          <w:lang w:val="ka-GE"/>
        </w:rPr>
        <w:t>გადაუდებელი მედიცინ</w:t>
      </w:r>
      <w:r w:rsidR="00042ED7">
        <w:rPr>
          <w:rFonts w:ascii="Sylfaen" w:hAnsi="Sylfaen"/>
          <w:lang w:val="ka-GE"/>
        </w:rPr>
        <w:t>ი</w:t>
      </w:r>
      <w:r w:rsidR="003B7422">
        <w:rPr>
          <w:lang w:val="ka-GE"/>
        </w:rPr>
        <w:t xml:space="preserve">ს საწოლები - 2290). </w:t>
      </w:r>
      <w:r w:rsidR="00042ED7">
        <w:rPr>
          <w:rFonts w:ascii="Sylfaen" w:hAnsi="Sylfaen"/>
          <w:lang w:val="ka-GE"/>
        </w:rPr>
        <w:t xml:space="preserve">წინა წელთან შედარებით, საწოლებზე დაყოვნების უცვლელობის (4.9 დღე) ფონზე შემცირდა საწოლთა დატვირთვის მაჩვენებელი - 49% (2018 – 51%). </w:t>
      </w:r>
    </w:p>
    <w:p w:rsidR="008A75B7" w:rsidRPr="00042ED7" w:rsidRDefault="00042ED7" w:rsidP="00290642">
      <w:pPr>
        <w:jc w:val="both"/>
      </w:pPr>
      <w:r>
        <w:rPr>
          <w:rFonts w:ascii="Sylfaen" w:hAnsi="Sylfaen"/>
          <w:lang w:val="ka-GE"/>
        </w:rPr>
        <w:t xml:space="preserve">ჯანდაცვის სერვისებზე ხელმისაწვდომობის გაუმჯობესების შედეგად მატების ტენდენცია ახასიათებს </w:t>
      </w:r>
      <w:r w:rsidR="003B7422">
        <w:rPr>
          <w:lang w:val="ka-GE"/>
        </w:rPr>
        <w:t>ჰოსპიტალიზაციის მაჩვენებელ</w:t>
      </w:r>
      <w:r>
        <w:rPr>
          <w:rFonts w:ascii="Sylfaen" w:hAnsi="Sylfaen"/>
          <w:lang w:val="ka-GE"/>
        </w:rPr>
        <w:t>ს</w:t>
      </w:r>
      <w:r w:rsidR="003B7422">
        <w:rPr>
          <w:lang w:val="ka-GE"/>
        </w:rPr>
        <w:t xml:space="preserve"> </w:t>
      </w:r>
      <w:r w:rsidR="00BF4241">
        <w:rPr>
          <w:rFonts w:ascii="Sylfaen" w:hAnsi="Sylfaen"/>
          <w:lang w:val="ka-GE"/>
        </w:rPr>
        <w:t xml:space="preserve">და </w:t>
      </w:r>
      <w:r w:rsidR="003B7422">
        <w:rPr>
          <w:lang w:val="ka-GE"/>
        </w:rPr>
        <w:t>შეადგენს 17.2 ასია</w:t>
      </w:r>
      <w:r w:rsidR="00BF4241">
        <w:rPr>
          <w:rFonts w:ascii="Sylfaen" w:hAnsi="Sylfaen"/>
          <w:lang w:val="ka-GE"/>
        </w:rPr>
        <w:t>თ</w:t>
      </w:r>
      <w:r w:rsidR="003B7422">
        <w:rPr>
          <w:lang w:val="ka-GE"/>
        </w:rPr>
        <w:t>ას მოსახლეზე (2018 – 16.7).</w:t>
      </w:r>
      <w:r w:rsidR="008A75B7">
        <w:rPr>
          <w:lang w:val="ka-GE"/>
        </w:rPr>
        <w:t xml:space="preserve">პირველადი ჯანდაცვის სექტორში აღსანიშნავია, </w:t>
      </w:r>
      <w:r w:rsidR="006D74E1">
        <w:rPr>
          <w:lang w:val="ka-GE"/>
        </w:rPr>
        <w:t xml:space="preserve">პჯდ </w:t>
      </w:r>
      <w:r w:rsidR="008A75B7">
        <w:rPr>
          <w:lang w:val="ka-GE"/>
        </w:rPr>
        <w:t xml:space="preserve">ექიმთან მიმართვების რიცხვის </w:t>
      </w:r>
      <w:r w:rsidR="006D74E1">
        <w:rPr>
          <w:lang w:val="ka-GE"/>
        </w:rPr>
        <w:t>მნიშვნელოვანი</w:t>
      </w:r>
      <w:r w:rsidR="008A75B7">
        <w:rPr>
          <w:lang w:val="ka-GE"/>
        </w:rPr>
        <w:t xml:space="preserve"> მატება: ვიზიტები ერთ სულზე - 4.0  (2018 წელს - 3.3)</w:t>
      </w:r>
      <w:r w:rsidR="006D74E1">
        <w:rPr>
          <w:lang w:val="ka-GE"/>
        </w:rPr>
        <w:t>.</w:t>
      </w:r>
    </w:p>
    <w:p w:rsidR="006D74E1" w:rsidRPr="00042ED7" w:rsidRDefault="006D74E1" w:rsidP="00290642">
      <w:pPr>
        <w:jc w:val="both"/>
        <w:rPr>
          <w:rFonts w:ascii="Sylfaen" w:hAnsi="Sylfaen"/>
          <w:lang w:val="ka-GE"/>
        </w:rPr>
      </w:pPr>
      <w:r>
        <w:rPr>
          <w:lang w:val="ka-GE"/>
        </w:rPr>
        <w:t xml:space="preserve">რაც შეეხება სამედიცინო პერსონალს, დაავადებათა კონტროლის ცენტრის მონაცემები ეხება სამედიცინო დაწესებულებებში დაკავებული თანამდებობების რაოდენობას (შესაძლოა ერთი და იგივე ექიმი მუშაობდეს რამდენიმე ადგილას). აღნიშნული მინიშნებული უნდა იყოს საქსტატის მონაცემებზე. </w:t>
      </w:r>
      <w:r w:rsidR="003B7422">
        <w:rPr>
          <w:lang w:val="ka-GE"/>
        </w:rPr>
        <w:t>აღსანიშნავია, რომ ყოველწლიურად იზრდება ექთნების რაოდენობა</w:t>
      </w:r>
      <w:r w:rsidR="00042ED7" w:rsidRPr="00042ED7">
        <w:rPr>
          <w:lang w:val="ka-GE"/>
        </w:rPr>
        <w:t xml:space="preserve"> (9%-იანი ზრდა წინა წელთან შედარებით)</w:t>
      </w:r>
      <w:r w:rsidR="003B7422">
        <w:rPr>
          <w:lang w:val="ka-GE"/>
        </w:rPr>
        <w:t xml:space="preserve">. </w:t>
      </w:r>
    </w:p>
    <w:p w:rsidR="00042ED7" w:rsidRPr="00042ED7" w:rsidRDefault="00042ED7" w:rsidP="00290642">
      <w:pPr>
        <w:jc w:val="both"/>
        <w:rPr>
          <w:lang w:val="ka-GE"/>
        </w:rPr>
      </w:pPr>
      <w:r w:rsidRPr="00042ED7">
        <w:rPr>
          <w:lang w:val="ka-GE"/>
        </w:rPr>
        <w:t xml:space="preserve">უმნიშვნელოდ გაიზარდა სიცოცხლის მოსალოდნელი ხანგრძლივობა დაბადებისას (74.1 წელი). </w:t>
      </w:r>
    </w:p>
    <w:p w:rsidR="006D74E1" w:rsidRPr="00042ED7" w:rsidRDefault="00042ED7" w:rsidP="00290642">
      <w:pPr>
        <w:jc w:val="both"/>
        <w:rPr>
          <w:lang w:val="ka-GE"/>
        </w:rPr>
      </w:pPr>
      <w:r w:rsidRPr="00042ED7">
        <w:rPr>
          <w:lang w:val="ka-GE"/>
        </w:rPr>
        <w:t>გასულ წლებში ზრდის ტენდენციის ფონზე 2019 წელს</w:t>
      </w:r>
      <w:r w:rsidR="006D74E1">
        <w:rPr>
          <w:lang w:val="ka-GE"/>
        </w:rPr>
        <w:t xml:space="preserve"> ავადობის </w:t>
      </w:r>
      <w:r w:rsidR="00290642">
        <w:rPr>
          <w:lang w:val="ka-GE"/>
        </w:rPr>
        <w:t xml:space="preserve">(პირველად დადგენილი დიაგნოზი) </w:t>
      </w:r>
      <w:r w:rsidR="006D74E1">
        <w:rPr>
          <w:lang w:val="ka-GE"/>
        </w:rPr>
        <w:t xml:space="preserve">მაჩვენებლების მნიშვნელოვანი კლება </w:t>
      </w:r>
      <w:r w:rsidR="00BF4241" w:rsidRPr="00042ED7">
        <w:rPr>
          <w:lang w:val="ka-GE"/>
        </w:rPr>
        <w:t>(12</w:t>
      </w:r>
      <w:r w:rsidR="00290642" w:rsidRPr="00042ED7">
        <w:rPr>
          <w:lang w:val="ka-GE"/>
        </w:rPr>
        <w:t xml:space="preserve">%) </w:t>
      </w:r>
      <w:r w:rsidR="006D74E1">
        <w:rPr>
          <w:lang w:val="ka-GE"/>
        </w:rPr>
        <w:t>აღინიშნება წინა წელთან შედარებით როგორც მთლიანად ქვეყანაში ისე თითოეული რეგიონის მიხედვით.</w:t>
      </w:r>
      <w:r w:rsidR="00290642">
        <w:rPr>
          <w:lang w:val="ka-GE"/>
        </w:rPr>
        <w:t xml:space="preserve"> </w:t>
      </w:r>
      <w:r w:rsidRPr="00042ED7">
        <w:rPr>
          <w:lang w:val="ka-GE"/>
        </w:rPr>
        <w:t xml:space="preserve">როგორც გასულ წლებში, </w:t>
      </w:r>
      <w:r w:rsidR="00290642">
        <w:rPr>
          <w:lang w:val="ka-GE"/>
        </w:rPr>
        <w:t xml:space="preserve">კვლავ პირველ ადგილზეა სუნთქვის </w:t>
      </w:r>
      <w:r w:rsidR="00BF4241">
        <w:rPr>
          <w:lang w:val="ka-GE"/>
        </w:rPr>
        <w:t>ორგანო</w:t>
      </w:r>
      <w:r w:rsidR="00BF4241" w:rsidRPr="00042ED7">
        <w:rPr>
          <w:lang w:val="ka-GE"/>
        </w:rPr>
        <w:t>თ</w:t>
      </w:r>
      <w:r w:rsidR="00290642">
        <w:rPr>
          <w:lang w:val="ka-GE"/>
        </w:rPr>
        <w:t xml:space="preserve">ა ავადმყფობები </w:t>
      </w:r>
      <w:r w:rsidR="00BF4241">
        <w:rPr>
          <w:lang w:val="ka-GE"/>
        </w:rPr>
        <w:t>- 33%</w:t>
      </w:r>
      <w:r w:rsidR="00290642">
        <w:rPr>
          <w:lang w:val="ka-GE"/>
        </w:rPr>
        <w:t xml:space="preserve"> და საჭმლის მომნელებელი სისტემის ავადმყოფობები</w:t>
      </w:r>
      <w:r w:rsidR="00BF4241">
        <w:rPr>
          <w:lang w:val="ka-GE"/>
        </w:rPr>
        <w:t xml:space="preserve"> 17%</w:t>
      </w:r>
      <w:r w:rsidR="00BF4241" w:rsidRPr="00042ED7">
        <w:rPr>
          <w:lang w:val="ka-GE"/>
        </w:rPr>
        <w:t xml:space="preserve"> </w:t>
      </w:r>
    </w:p>
    <w:p w:rsidR="006D74E1" w:rsidRDefault="006D74E1" w:rsidP="006D74E1">
      <w:pPr>
        <w:jc w:val="both"/>
        <w:rPr>
          <w:lang w:val="ka-GE"/>
        </w:rPr>
      </w:pPr>
    </w:p>
    <w:p w:rsidR="006D74E1" w:rsidRPr="006D74E1" w:rsidRDefault="006D74E1" w:rsidP="006D74E1">
      <w:pPr>
        <w:jc w:val="both"/>
        <w:rPr>
          <w:lang w:val="ka-GE"/>
        </w:rPr>
      </w:pPr>
    </w:p>
    <w:p w:rsidR="008A75B7" w:rsidRDefault="008A75B7">
      <w:pPr>
        <w:rPr>
          <w:lang w:val="ka-GE"/>
        </w:rPr>
      </w:pPr>
    </w:p>
    <w:p w:rsidR="008A75B7" w:rsidRPr="000E3A96" w:rsidRDefault="008A75B7">
      <w:pPr>
        <w:rPr>
          <w:lang w:val="ka-GE"/>
        </w:rPr>
      </w:pPr>
    </w:p>
    <w:sectPr w:rsidR="008A75B7" w:rsidRPr="000E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96"/>
    <w:rsid w:val="0001490E"/>
    <w:rsid w:val="00042ED7"/>
    <w:rsid w:val="0005531C"/>
    <w:rsid w:val="000E3A96"/>
    <w:rsid w:val="001229DC"/>
    <w:rsid w:val="001C0E99"/>
    <w:rsid w:val="00290642"/>
    <w:rsid w:val="003B7422"/>
    <w:rsid w:val="006D74E1"/>
    <w:rsid w:val="008A75B7"/>
    <w:rsid w:val="00B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E0015"/>
  <w15:chartTrackingRefBased/>
  <w15:docId w15:val="{1D0C5B78-26CD-404A-8A45-C6066068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2</cp:revision>
  <dcterms:created xsi:type="dcterms:W3CDTF">2020-07-31T10:06:00Z</dcterms:created>
  <dcterms:modified xsi:type="dcterms:W3CDTF">2020-07-31T11:58:00Z</dcterms:modified>
</cp:coreProperties>
</file>