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26" w:rsidRDefault="00EB2A26" w:rsidP="00D83ECB">
      <w:pPr>
        <w:pStyle w:val="abzacixml"/>
        <w:rPr>
          <w:b/>
        </w:rPr>
      </w:pPr>
    </w:p>
    <w:p w:rsidR="00EB2A26" w:rsidRDefault="00EB2A26" w:rsidP="00D83ECB">
      <w:pPr>
        <w:pStyle w:val="abzacixml"/>
        <w:rPr>
          <w:b/>
        </w:rPr>
      </w:pPr>
      <w:r>
        <w:rPr>
          <w:b/>
        </w:rPr>
        <w:t>2019-2020 წლების სამთავრობო პროგრამის შესრულების ანგარიშის შემუშავებისთვის</w:t>
      </w:r>
    </w:p>
    <w:p w:rsidR="00EB2A26" w:rsidRDefault="00EB2A26" w:rsidP="00D83ECB">
      <w:pPr>
        <w:pStyle w:val="abzacixml"/>
        <w:rPr>
          <w:b/>
        </w:rPr>
      </w:pPr>
      <w:r>
        <w:rPr>
          <w:b/>
        </w:rPr>
        <w:t>შრომით</w:t>
      </w:r>
      <w:r w:rsidR="006D494C" w:rsidRPr="00D83ECB">
        <w:rPr>
          <w:b/>
        </w:rPr>
        <w:t xml:space="preserve"> მიგრაცია</w:t>
      </w:r>
      <w:r>
        <w:rPr>
          <w:b/>
        </w:rPr>
        <w:t xml:space="preserve">სთან დაკავშირებული ქვეთავის </w:t>
      </w:r>
    </w:p>
    <w:p w:rsidR="006D494C" w:rsidRDefault="00EB2A26" w:rsidP="00D83ECB">
      <w:pPr>
        <w:pStyle w:val="abzacixml"/>
        <w:rPr>
          <w:b/>
        </w:rPr>
      </w:pPr>
      <w:r>
        <w:rPr>
          <w:b/>
        </w:rPr>
        <w:t>პროექტი</w:t>
      </w:r>
    </w:p>
    <w:p w:rsidR="00EB2A26" w:rsidRPr="00D83ECB" w:rsidRDefault="00EB2A26" w:rsidP="00D83ECB">
      <w:pPr>
        <w:pStyle w:val="abzacixml"/>
        <w:rPr>
          <w:b/>
        </w:rPr>
      </w:pPr>
    </w:p>
    <w:p w:rsidR="006D494C" w:rsidRPr="00146CDE" w:rsidRDefault="006D494C" w:rsidP="00D83ECB">
      <w:pPr>
        <w:pStyle w:val="abzacixml"/>
      </w:pPr>
    </w:p>
    <w:p w:rsidR="00002C82" w:rsidRDefault="00002C82" w:rsidP="00925325">
      <w:pPr>
        <w:pStyle w:val="CommentText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საანგარიშო პერიოდში ინტენსიური ძალისხმევა განხორციელდა ევროკავშირის წევრ </w:t>
      </w:r>
      <w:r w:rsidR="00914E8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და სხვა შესაბამის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ქვეყნებთან ცირკულარული შრომითი მიგრაციის სფეროში თანამშრომლობის განვითარების </w:t>
      </w:r>
      <w:r w:rsidR="00EB2A26">
        <w:rPr>
          <w:rFonts w:ascii="Sylfaen" w:hAnsi="Sylfaen"/>
          <w:color w:val="000000" w:themeColor="text1"/>
          <w:sz w:val="22"/>
          <w:szCs w:val="22"/>
          <w:lang w:val="ka-GE"/>
        </w:rPr>
        <w:t>მიმართულებით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, რაც მთავრობის ერთ-ერთი პრიორიტეტის - დასაქმების და შრომის ბაზრის აქტიური პოლიტიკის</w:t>
      </w:r>
      <w:r w:rsidR="00EB2A2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ეფექტიანი გატარების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საერთაშორისო განზომილებას წარმოადგენს.</w:t>
      </w:r>
      <w:r w:rsidR="00914E8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EB2A26" w:rsidRPr="00925325" w:rsidRDefault="00EB2A26" w:rsidP="00EB2A26">
      <w:pPr>
        <w:pStyle w:val="CommentText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განვითარების, საზღვარგარეთ საქართველოს მოქალაქეებისთვის დროებითი ლეგალური დასაქმებ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 xml:space="preserve">ის შესაძლებლობების გაფართოვების და </w:t>
      </w:r>
      <w:r w:rsidRPr="00925325">
        <w:rPr>
          <w:rFonts w:ascii="Sylfaen" w:hAnsi="Sylfaen"/>
          <w:color w:val="000000" w:themeColor="text1"/>
          <w:sz w:val="22"/>
          <w:szCs w:val="22"/>
          <w:lang w:val="ka-GE"/>
        </w:rPr>
        <w:t>შრომითი მიგრანტების უფლებების დაცვის</w:t>
      </w:r>
      <w:r>
        <w:rPr>
          <w:rFonts w:ascii="Sylfaen" w:hAnsi="Sylfaen"/>
          <w:sz w:val="22"/>
          <w:szCs w:val="22"/>
          <w:lang w:val="ka-GE"/>
        </w:rPr>
        <w:t xml:space="preserve"> მიზნით, ორმხრივი ხელშეკრულებების გასაფორმებლად. </w:t>
      </w:r>
    </w:p>
    <w:p w:rsidR="00EB2A26" w:rsidRPr="00925325" w:rsidRDefault="00EB2A26" w:rsidP="00EB2A26">
      <w:pPr>
        <w:pStyle w:val="CommentText"/>
        <w:jc w:val="both"/>
        <w:rPr>
          <w:rFonts w:ascii="Sylfaen" w:hAnsi="Sylfaen"/>
          <w:color w:val="000000" w:themeColor="text1"/>
          <w:sz w:val="22"/>
          <w:szCs w:val="22"/>
        </w:rPr>
      </w:pPr>
      <w:proofErr w:type="spellStart"/>
      <w:proofErr w:type="gramStart"/>
      <w:r w:rsidRPr="00925325">
        <w:rPr>
          <w:rFonts w:ascii="Sylfaen" w:hAnsi="Sylfaen"/>
          <w:color w:val="000000" w:themeColor="text1"/>
          <w:sz w:val="22"/>
          <w:szCs w:val="22"/>
        </w:rPr>
        <w:t>კარგად</w:t>
      </w:r>
      <w:proofErr w:type="spellEnd"/>
      <w:proofErr w:type="gram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მართული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ცირკულარული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შრომითი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მიგრაცია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ხელს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შეუწყობს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მიგრაციული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ნაკადების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რეგულირებას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არალეგალური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დასაქმების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შემცირებას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პროფესიული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კვალიფიკაციის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ამაღლებას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ისევე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როგორც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საზღვარგარეთ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დროებით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ლეგალურ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საქმიანობას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ადამიანის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შრომითი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925325">
        <w:rPr>
          <w:rFonts w:ascii="Sylfaen" w:hAnsi="Sylfaen"/>
          <w:color w:val="000000" w:themeColor="text1"/>
          <w:sz w:val="22"/>
          <w:szCs w:val="22"/>
          <w:lang w:val="ka-GE"/>
        </w:rPr>
        <w:t>სხვა საყოველთაოდ აღიარებული</w:t>
      </w:r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უფლებების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დაცვით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მიმღები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ქვეყნის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მოქალაქეთა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უფლებებთან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გათანაბრებით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>.</w:t>
      </w:r>
    </w:p>
    <w:p w:rsidR="00EB2A26" w:rsidRDefault="00EB2A26" w:rsidP="00EB2A26">
      <w:pPr>
        <w:pStyle w:val="CommentText"/>
        <w:jc w:val="both"/>
        <w:rPr>
          <w:rFonts w:ascii="Sylfaen" w:hAnsi="Sylfaen"/>
          <w:color w:val="000000" w:themeColor="text1"/>
          <w:sz w:val="22"/>
          <w:szCs w:val="22"/>
        </w:rPr>
      </w:pPr>
      <w:proofErr w:type="spellStart"/>
      <w:proofErr w:type="gramStart"/>
      <w:r w:rsidRPr="00925325">
        <w:rPr>
          <w:rFonts w:ascii="Sylfaen" w:hAnsi="Sylfaen"/>
          <w:color w:val="000000" w:themeColor="text1"/>
          <w:sz w:val="22"/>
          <w:szCs w:val="22"/>
        </w:rPr>
        <w:t>თუმცა</w:t>
      </w:r>
      <w:proofErr w:type="spellEnd"/>
      <w:proofErr w:type="gram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ჩვენს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უპირველეს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მიზნად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რჩება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ადგილობრივი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შრომის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ბაზრის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განვითარება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ამიტომ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მთავარი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ამოცანაა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საზღვარგარეთ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დასაქმებულთა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შეძენილი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ცოდნა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უნარები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კვლავ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ჩვენს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ქვეყანას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დაუბრუნდეს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გამოცდილი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კადრების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925325">
        <w:rPr>
          <w:rFonts w:ascii="Sylfaen" w:hAnsi="Sylfaen"/>
          <w:color w:val="000000" w:themeColor="text1"/>
          <w:sz w:val="22"/>
          <w:szCs w:val="22"/>
        </w:rPr>
        <w:t>სახით</w:t>
      </w:r>
      <w:proofErr w:type="spellEnd"/>
      <w:r w:rsidRPr="00925325">
        <w:rPr>
          <w:rFonts w:ascii="Sylfaen" w:hAnsi="Sylfaen"/>
          <w:color w:val="000000" w:themeColor="text1"/>
          <w:sz w:val="22"/>
          <w:szCs w:val="22"/>
        </w:rPr>
        <w:t>.</w:t>
      </w:r>
    </w:p>
    <w:p w:rsidR="00EB2A26" w:rsidRPr="00002C82" w:rsidRDefault="00EB2A26" w:rsidP="00925325">
      <w:pPr>
        <w:pStyle w:val="CommentText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sectPr w:rsidR="00EB2A26" w:rsidRPr="00002C8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4AC3"/>
    <w:multiLevelType w:val="hybridMultilevel"/>
    <w:tmpl w:val="C8863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5705"/>
    <w:multiLevelType w:val="hybridMultilevel"/>
    <w:tmpl w:val="4022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DFB"/>
    <w:multiLevelType w:val="hybridMultilevel"/>
    <w:tmpl w:val="E5626428"/>
    <w:lvl w:ilvl="0" w:tplc="E7182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032FA"/>
    <w:multiLevelType w:val="hybridMultilevel"/>
    <w:tmpl w:val="C1E8736A"/>
    <w:lvl w:ilvl="0" w:tplc="E7182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A078E"/>
    <w:multiLevelType w:val="hybridMultilevel"/>
    <w:tmpl w:val="66F06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6931"/>
    <w:multiLevelType w:val="multilevel"/>
    <w:tmpl w:val="726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E2514"/>
    <w:multiLevelType w:val="hybridMultilevel"/>
    <w:tmpl w:val="5D3A04C8"/>
    <w:lvl w:ilvl="0" w:tplc="E52C6F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06A1D0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6C4552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6EC2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EB87B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10D9A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B638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546A7C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E702E6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4C"/>
    <w:rsid w:val="00002C82"/>
    <w:rsid w:val="0011192E"/>
    <w:rsid w:val="00146CDE"/>
    <w:rsid w:val="001A2028"/>
    <w:rsid w:val="00325A58"/>
    <w:rsid w:val="004B784A"/>
    <w:rsid w:val="00547BD3"/>
    <w:rsid w:val="005A44FD"/>
    <w:rsid w:val="006D494C"/>
    <w:rsid w:val="00724EDF"/>
    <w:rsid w:val="00783CFE"/>
    <w:rsid w:val="007C7CC0"/>
    <w:rsid w:val="00914E82"/>
    <w:rsid w:val="00925325"/>
    <w:rsid w:val="00932EDF"/>
    <w:rsid w:val="00975F7B"/>
    <w:rsid w:val="00977BEB"/>
    <w:rsid w:val="009E6FDF"/>
    <w:rsid w:val="009E730A"/>
    <w:rsid w:val="00A242A1"/>
    <w:rsid w:val="00A82446"/>
    <w:rsid w:val="00B54F4D"/>
    <w:rsid w:val="00CA47B0"/>
    <w:rsid w:val="00D83ECB"/>
    <w:rsid w:val="00D85C63"/>
    <w:rsid w:val="00DC498D"/>
    <w:rsid w:val="00E122EE"/>
    <w:rsid w:val="00EB2A26"/>
    <w:rsid w:val="00EE222B"/>
    <w:rsid w:val="00F56166"/>
    <w:rsid w:val="00F970E8"/>
    <w:rsid w:val="00FD2CF6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68B1"/>
  <w15:docId w15:val="{FC605BD1-BAA1-40A7-A933-74074D34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D83ECB"/>
    <w:pPr>
      <w:spacing w:before="20"/>
      <w:jc w:val="center"/>
    </w:pPr>
    <w:rPr>
      <w:rFonts w:ascii="Sylfaen" w:eastAsia="Times New Roman" w:hAnsi="Sylfaen" w:cs="Sylfaen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49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494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54F4D"/>
    <w:pPr>
      <w:ind w:left="720"/>
      <w:contextualSpacing/>
    </w:pPr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iPriority w:val="99"/>
    <w:unhideWhenUsed/>
    <w:rsid w:val="00A242A1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2A1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E6A1-59F5-45D2-B5A1-01A4BCF9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Tea Akhvlediani</cp:lastModifiedBy>
  <cp:revision>4</cp:revision>
  <dcterms:created xsi:type="dcterms:W3CDTF">2020-05-14T13:25:00Z</dcterms:created>
  <dcterms:modified xsi:type="dcterms:W3CDTF">2020-05-15T11:41:00Z</dcterms:modified>
</cp:coreProperties>
</file>