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240" w:lineRule="auto"/>
        <w:jc w:val="center"/>
        <w:rPr>
          <w:rFonts w:ascii="LitMtavrPS" w:cs="LitMtavrPS" w:eastAsia="LitMtavrPS" w:hAnsi="LitMtavrPS"/>
          <w:b w:val="1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LitMtavrPS" w:cs="LitMtavrPS" w:eastAsia="LitMtavrPS" w:hAnsi="LitMtavrPS"/>
          <w:b w:val="1"/>
          <w:color w:val="000000"/>
          <w:sz w:val="36"/>
          <w:szCs w:val="36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vertAlign w:val="baseline"/>
          <w:rtl w:val="0"/>
        </w:rPr>
        <w:t xml:space="preserve">CV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240" w:lineRule="auto"/>
        <w:ind w:left="-720"/>
        <w:jc w:val="left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cadNusx" w:cs="AcadNusx" w:eastAsia="AcadNusx" w:hAnsi="AcadNusx"/>
          <w:color w:val="000000"/>
          <w:sz w:val="24"/>
          <w:szCs w:val="24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50800</wp:posOffset>
                </wp:positionV>
                <wp:extent cx="5943600" cy="0"/>
                <wp:effectExtent b="28575" l="0" r="0" t="28575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/>
                        <a:noFill/>
                        <a:ln cap="flat" cmpd="thickThin" w="571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76201</wp:posOffset>
                </wp:positionH>
                <wp:positionV relativeFrom="paragraph">
                  <wp:posOffset>50800</wp:posOffset>
                </wp:positionV>
                <wp:extent cx="5943600" cy="57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1"/>
        <w:spacing w:line="240" w:lineRule="auto"/>
        <w:ind w:left="-720"/>
        <w:jc w:val="left"/>
        <w:rPr>
          <w:vertAlign w:val="baseline"/>
        </w:rPr>
        <w:sectPr>
          <w:pgSz w:h="17974" w:w="11907"/>
          <w:pgMar w:bottom="720" w:top="360" w:left="1440" w:right="1008" w:header="706" w:footer="706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tabs>
          <w:tab w:val="left" w:pos="6750"/>
        </w:tabs>
        <w:spacing w:line="240" w:lineRule="auto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სახელი,გვარი: სოფიკო გაბუნია</w:t>
        <w:tab/>
        <w:t xml:space="preserve">                 </w:t>
      </w:r>
    </w:p>
    <w:p w:rsidR="00000000" w:rsidDel="00000000" w:rsidP="00000000" w:rsidRDefault="00000000" w:rsidRPr="00000000" w14:paraId="00000005">
      <w:pPr>
        <w:widowControl w:val="1"/>
        <w:spacing w:line="240" w:lineRule="auto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დაბადების თარიღი:  05.11.1986</w:t>
      </w:r>
    </w:p>
    <w:p w:rsidR="00000000" w:rsidDel="00000000" w:rsidP="00000000" w:rsidRDefault="00000000" w:rsidRPr="00000000" w14:paraId="00000006">
      <w:pPr>
        <w:widowControl w:val="1"/>
        <w:spacing w:line="240" w:lineRule="auto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  <w:drawing>
          <wp:inline distB="0" distT="0" distL="114300" distR="114300">
            <wp:extent cx="974090" cy="123571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2357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40" w:lineRule="auto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მოქალაქეობა</w:t>
      </w:r>
      <w:r w:rsidDel="00000000" w:rsidR="00000000" w:rsidRPr="00000000">
        <w:rPr>
          <w:rFonts w:ascii="LitNusx" w:cs="LitNusx" w:eastAsia="LitNusx" w:hAnsi="LitNusx"/>
          <w:color w:val="000000"/>
          <w:sz w:val="24"/>
          <w:szCs w:val="24"/>
          <w:vertAlign w:val="baseline"/>
          <w:rtl w:val="0"/>
        </w:rPr>
        <w:t xml:space="preserve">:    </w:t>
      </w: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საქართველოს</w:t>
      </w:r>
    </w:p>
    <w:p w:rsidR="00000000" w:rsidDel="00000000" w:rsidP="00000000" w:rsidRDefault="00000000" w:rsidRPr="00000000" w14:paraId="00000008">
      <w:pPr>
        <w:widowControl w:val="1"/>
        <w:spacing w:line="240" w:lineRule="auto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40" w:lineRule="auto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საცხოვრებელი</w:t>
      </w:r>
      <w:r w:rsidDel="00000000" w:rsidR="00000000" w:rsidRPr="00000000">
        <w:rPr>
          <w:rFonts w:ascii="LitNusx" w:cs="LitNusx" w:eastAsia="LitNusx" w:hAnsi="LitNusx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მისამართი</w:t>
      </w:r>
      <w:r w:rsidDel="00000000" w:rsidR="00000000" w:rsidRPr="00000000">
        <w:rPr>
          <w:rFonts w:ascii="LitNusx" w:cs="LitNusx" w:eastAsia="LitNusx" w:hAnsi="LitNusx"/>
          <w:color w:val="000000"/>
          <w:sz w:val="24"/>
          <w:szCs w:val="24"/>
          <w:vertAlign w:val="baseline"/>
          <w:rtl w:val="0"/>
        </w:rPr>
        <w:t xml:space="preserve">:   </w:t>
      </w: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ქ</w:t>
      </w:r>
      <w:r w:rsidDel="00000000" w:rsidR="00000000" w:rsidRPr="00000000">
        <w:rPr>
          <w:rFonts w:ascii="LitNusx" w:cs="LitNusx" w:eastAsia="LitNusx" w:hAnsi="LitNusx"/>
          <w:color w:val="000000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რუსთავი</w:t>
      </w:r>
      <w:r w:rsidDel="00000000" w:rsidR="00000000" w:rsidRPr="00000000">
        <w:rPr>
          <w:rFonts w:ascii="LitNusx" w:cs="LitNusx" w:eastAsia="LitNusx" w:hAnsi="LitNusx"/>
          <w:color w:val="000000"/>
          <w:sz w:val="24"/>
          <w:szCs w:val="24"/>
          <w:vertAlign w:val="baseline"/>
          <w:rtl w:val="0"/>
        </w:rPr>
        <w:t xml:space="preserve">.16</w:t>
      </w: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მ</w:t>
      </w:r>
      <w:r w:rsidDel="00000000" w:rsidR="00000000" w:rsidRPr="00000000">
        <w:rPr>
          <w:rFonts w:ascii="LitNusx" w:cs="LitNusx" w:eastAsia="LitNusx" w:hAnsi="LitNusx"/>
          <w:color w:val="000000"/>
          <w:sz w:val="24"/>
          <w:szCs w:val="24"/>
          <w:vertAlign w:val="baseline"/>
          <w:rtl w:val="0"/>
        </w:rPr>
        <w:t xml:space="preserve">/</w:t>
      </w: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რ</w:t>
      </w:r>
      <w:r w:rsidDel="00000000" w:rsidR="00000000" w:rsidRPr="00000000">
        <w:rPr>
          <w:rFonts w:ascii="LitNusx" w:cs="LitNusx" w:eastAsia="LitNusx" w:hAnsi="LitNusx"/>
          <w:color w:val="000000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კორპ</w:t>
      </w:r>
      <w:r w:rsidDel="00000000" w:rsidR="00000000" w:rsidRPr="00000000">
        <w:rPr>
          <w:rFonts w:ascii="LitNusx" w:cs="LitNusx" w:eastAsia="LitNusx" w:hAnsi="LitNusx"/>
          <w:color w:val="000000"/>
          <w:sz w:val="24"/>
          <w:szCs w:val="24"/>
          <w:vertAlign w:val="baseline"/>
          <w:rtl w:val="0"/>
        </w:rPr>
        <w:t xml:space="preserve"> 7.</w:t>
      </w: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ბინა</w:t>
      </w:r>
      <w:r w:rsidDel="00000000" w:rsidR="00000000" w:rsidRPr="00000000">
        <w:rPr>
          <w:rFonts w:ascii="LitNusx" w:cs="LitNusx" w:eastAsia="LitNusx" w:hAnsi="LitNusx"/>
          <w:color w:val="000000"/>
          <w:sz w:val="24"/>
          <w:szCs w:val="24"/>
          <w:vertAlign w:val="baseline"/>
          <w:rtl w:val="0"/>
        </w:rPr>
        <w:t xml:space="preserve"> 97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40" w:lineRule="auto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40" w:lineRule="auto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ბინის</w:t>
      </w:r>
      <w:r w:rsidDel="00000000" w:rsidR="00000000" w:rsidRPr="00000000">
        <w:rPr>
          <w:rFonts w:ascii="LitNusx" w:cs="LitNusx" w:eastAsia="LitNusx" w:hAnsi="LitNusx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ტელეფონი</w:t>
      </w:r>
      <w:r w:rsidDel="00000000" w:rsidR="00000000" w:rsidRPr="00000000">
        <w:rPr>
          <w:rFonts w:ascii="LitNusx" w:cs="LitNusx" w:eastAsia="LitNusx" w:hAnsi="LitNusx"/>
          <w:color w:val="000000"/>
          <w:sz w:val="24"/>
          <w:szCs w:val="24"/>
          <w:vertAlign w:val="baseline"/>
          <w:rtl w:val="0"/>
        </w:rPr>
        <w:t xml:space="preserve">/</w:t>
      </w: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მობილური</w:t>
      </w:r>
      <w:r w:rsidDel="00000000" w:rsidR="00000000" w:rsidRPr="00000000">
        <w:rPr>
          <w:rFonts w:ascii="LitNusx" w:cs="LitNusx" w:eastAsia="LitNusx" w:hAnsi="LitNusx"/>
          <w:color w:val="000000"/>
          <w:sz w:val="24"/>
          <w:szCs w:val="24"/>
          <w:vertAlign w:val="baseline"/>
          <w:rtl w:val="0"/>
        </w:rPr>
        <w:t xml:space="preserve">   (0341) 285485.  555 62 45 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240" w:lineRule="auto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pacing w:line="240" w:lineRule="auto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ელ</w:t>
      </w:r>
      <w:r w:rsidDel="00000000" w:rsidR="00000000" w:rsidRPr="00000000">
        <w:rPr>
          <w:rFonts w:ascii="LitNusx" w:cs="LitNusx" w:eastAsia="LitNusx" w:hAnsi="LitNusx"/>
          <w:color w:val="000000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ფოსტა</w:t>
      </w:r>
      <w:r w:rsidDel="00000000" w:rsidR="00000000" w:rsidRPr="00000000">
        <w:rPr>
          <w:rFonts w:ascii="LitNusx" w:cs="LitNusx" w:eastAsia="LitNusx" w:hAnsi="LitNusx"/>
          <w:color w:val="000000"/>
          <w:sz w:val="24"/>
          <w:szCs w:val="24"/>
          <w:vertAlign w:val="baseline"/>
          <w:rtl w:val="0"/>
        </w:rPr>
        <w:t xml:space="preserve">: sofo.gabunia@yahoo.com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240" w:lineRule="auto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პირადი</w:t>
      </w:r>
      <w:r w:rsidDel="00000000" w:rsidR="00000000" w:rsidRPr="00000000">
        <w:rPr>
          <w:rFonts w:ascii="LitNusx" w:cs="LitNusx" w:eastAsia="LitNusx" w:hAnsi="LitNusx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ნომერი</w:t>
      </w:r>
      <w:r w:rsidDel="00000000" w:rsidR="00000000" w:rsidRPr="00000000">
        <w:rPr>
          <w:rFonts w:ascii="LitNusx" w:cs="LitNusx" w:eastAsia="LitNusx" w:hAnsi="LitNusx"/>
          <w:color w:val="000000"/>
          <w:sz w:val="24"/>
          <w:szCs w:val="24"/>
          <w:vertAlign w:val="baseline"/>
          <w:rtl w:val="0"/>
        </w:rPr>
        <w:t xml:space="preserve">: 62005025003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40" w:lineRule="auto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color="ffffff" w:space="0" w:sz="24" w:val="dashed"/>
          <w:left w:color="ffffff" w:space="0" w:sz="24" w:val="dashed"/>
          <w:bottom w:color="ffffff" w:space="0" w:sz="24" w:val="dashed"/>
          <w:right w:color="ffffff" w:space="0" w:sz="24" w:val="dashed"/>
        </w:pBdr>
        <w:shd w:fill="ffffff" w:val="clear"/>
        <w:spacing w:line="240" w:lineRule="auto"/>
        <w:ind w:left="-720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          საშუალო განათლება</w:t>
      </w:r>
    </w:p>
    <w:p w:rsidR="00000000" w:rsidDel="00000000" w:rsidP="00000000" w:rsidRDefault="00000000" w:rsidRPr="00000000" w14:paraId="00000011">
      <w:pPr>
        <w:widowControl w:val="1"/>
        <w:spacing w:line="240" w:lineRule="auto"/>
        <w:ind w:left="-720"/>
        <w:jc w:val="both"/>
        <w:rPr>
          <w:rFonts w:ascii="Times New Roman" w:cs="Times New Roman" w:eastAsia="Times New Roman" w:hAnsi="Times New Roman"/>
          <w:color w:val="00000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0.0" w:type="dxa"/>
        <w:jc w:val="left"/>
        <w:tblInd w:w="0.0" w:type="pct"/>
        <w:tblLayout w:type="fixed"/>
        <w:tblLook w:val="0000"/>
      </w:tblPr>
      <w:tblGrid>
        <w:gridCol w:w="4540"/>
        <w:gridCol w:w="1920"/>
        <w:gridCol w:w="3360"/>
        <w:tblGridChange w:id="0">
          <w:tblGrid>
            <w:gridCol w:w="4540"/>
            <w:gridCol w:w="1920"/>
            <w:gridCol w:w="3360"/>
          </w:tblGrid>
        </w:tblGridChange>
      </w:tblGrid>
      <w:tr>
        <w:trPr>
          <w:trHeight w:val="23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სასწავლებლის სახელწოდება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დაწყება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დამთავრება</w:t>
            </w:r>
          </w:p>
        </w:tc>
      </w:tr>
      <w:tr>
        <w:trPr>
          <w:trHeight w:val="23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ივ. ჯავახიშვილის სახელობის ლიცეუმი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1992წ.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2003წ.</w:t>
            </w:r>
          </w:p>
        </w:tc>
      </w:tr>
    </w:tbl>
    <w:p w:rsidR="00000000" w:rsidDel="00000000" w:rsidP="00000000" w:rsidRDefault="00000000" w:rsidRPr="00000000" w14:paraId="00000018">
      <w:pPr>
        <w:widowControl w:val="1"/>
        <w:shd w:fill="ffffff" w:val="clear"/>
        <w:spacing w:line="240" w:lineRule="auto"/>
        <w:jc w:val="both"/>
        <w:rPr>
          <w:rFonts w:ascii="Merriweather" w:cs="Merriweather" w:eastAsia="Merriweather" w:hAnsi="Merriweather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hd w:fill="ffffff" w:val="clear"/>
        <w:spacing w:line="240" w:lineRule="auto"/>
        <w:jc w:val="both"/>
        <w:rPr>
          <w:rFonts w:ascii="Merriweather" w:cs="Merriweather" w:eastAsia="Merriweather" w:hAnsi="Merriweather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color w:val="000000"/>
          <w:sz w:val="20"/>
          <w:szCs w:val="20"/>
          <w:vertAlign w:val="baseline"/>
          <w:rtl w:val="0"/>
        </w:rPr>
        <w:t xml:space="preserve">უმაღლესი განათლება</w:t>
      </w:r>
    </w:p>
    <w:p w:rsidR="00000000" w:rsidDel="00000000" w:rsidP="00000000" w:rsidRDefault="00000000" w:rsidRPr="00000000" w14:paraId="0000001A">
      <w:pPr>
        <w:widowControl w:val="1"/>
        <w:spacing w:line="240" w:lineRule="auto"/>
        <w:ind w:left="-720"/>
        <w:jc w:val="both"/>
        <w:rPr>
          <w:rFonts w:ascii="Times New Roman" w:cs="Times New Roman" w:eastAsia="Times New Roman" w:hAnsi="Times New Roman"/>
          <w:color w:val="00000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20.0" w:type="dxa"/>
        <w:jc w:val="left"/>
        <w:tblInd w:w="0.0" w:type="pct"/>
        <w:tblLayout w:type="fixed"/>
        <w:tblLook w:val="0000"/>
      </w:tblPr>
      <w:tblGrid>
        <w:gridCol w:w="4468"/>
        <w:gridCol w:w="2267"/>
        <w:gridCol w:w="1494"/>
        <w:gridCol w:w="1591"/>
        <w:tblGridChange w:id="0">
          <w:tblGrid>
            <w:gridCol w:w="4468"/>
            <w:gridCol w:w="2267"/>
            <w:gridCol w:w="1494"/>
            <w:gridCol w:w="1591"/>
          </w:tblGrid>
        </w:tblGridChange>
      </w:tblGrid>
      <w:tr>
        <w:trPr>
          <w:trHeight w:val="23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სასწავლებლის სახელწოდება, სპეციალობა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ხარისხი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დაწყება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დამთავრება</w:t>
            </w:r>
          </w:p>
        </w:tc>
      </w:tr>
      <w:tr>
        <w:trPr>
          <w:trHeight w:val="63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  <w:rtl w:val="0"/>
              </w:rPr>
              <w:t xml:space="preserve">ქ.თბილისის სამედიცინო ინსტიტუტი ,,ჰიპოკრატე’’, სამკურნალო საქმე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  <w:rtl w:val="0"/>
              </w:rPr>
              <w:t xml:space="preserve">დიპლომირებული მედიკოსი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  <w:rtl w:val="0"/>
              </w:rPr>
              <w:t xml:space="preserve">2003წ.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  <w:rtl w:val="0"/>
              </w:rPr>
              <w:t xml:space="preserve">2009წ.</w:t>
            </w:r>
          </w:p>
        </w:tc>
      </w:tr>
    </w:tbl>
    <w:p w:rsidR="00000000" w:rsidDel="00000000" w:rsidP="00000000" w:rsidRDefault="00000000" w:rsidRPr="00000000" w14:paraId="00000023">
      <w:pPr>
        <w:widowControl w:val="1"/>
        <w:pBdr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</w:pBdr>
        <w:shd w:fill="ffffff" w:val="clear"/>
        <w:spacing w:line="240" w:lineRule="auto"/>
        <w:ind w:left="-720"/>
        <w:jc w:val="both"/>
        <w:rPr>
          <w:rFonts w:ascii="LitNusx" w:cs="LitNusx" w:eastAsia="LitNusx" w:hAnsi="LitNusx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</w:pBdr>
        <w:shd w:fill="ffffff" w:val="clear"/>
        <w:spacing w:line="240" w:lineRule="auto"/>
        <w:ind w:left="-720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          ენების ცოდნა</w:t>
      </w:r>
    </w:p>
    <w:p w:rsidR="00000000" w:rsidDel="00000000" w:rsidP="00000000" w:rsidRDefault="00000000" w:rsidRPr="00000000" w14:paraId="00000025">
      <w:pPr>
        <w:widowControl w:val="1"/>
        <w:spacing w:line="240" w:lineRule="auto"/>
        <w:ind w:left="-720"/>
        <w:jc w:val="both"/>
        <w:rPr>
          <w:rFonts w:ascii="AcadNusx" w:cs="AcadNusx" w:eastAsia="AcadNusx" w:hAnsi="AcadNusx"/>
          <w:color w:val="000000"/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0.0" w:type="pct"/>
        <w:tblLayout w:type="fixed"/>
        <w:tblLook w:val="0000"/>
      </w:tblPr>
      <w:tblGrid>
        <w:gridCol w:w="3360"/>
        <w:gridCol w:w="1800"/>
        <w:gridCol w:w="1440"/>
        <w:gridCol w:w="1440"/>
        <w:gridCol w:w="1800"/>
        <w:tblGridChange w:id="0">
          <w:tblGrid>
            <w:gridCol w:w="3360"/>
            <w:gridCol w:w="1800"/>
            <w:gridCol w:w="1440"/>
            <w:gridCol w:w="1440"/>
            <w:gridCol w:w="1800"/>
          </w:tblGrid>
        </w:tblGridChange>
      </w:tblGrid>
      <w:tr>
        <w:trPr>
          <w:trHeight w:val="444" w:hRule="atLeast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spacing w:line="240" w:lineRule="auto"/>
              <w:ind w:left="-720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cadNusx" w:cs="AcadNusx" w:eastAsia="AcadNusx" w:hAnsi="AcadNusx"/>
                <w:color w:val="000000"/>
                <w:sz w:val="18"/>
                <w:szCs w:val="18"/>
                <w:vertAlign w:val="baseline"/>
                <w:rtl w:val="0"/>
              </w:rPr>
              <w:t xml:space="preserve">Ena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დე</w:t>
            </w:r>
          </w:p>
          <w:p w:rsidR="00000000" w:rsidDel="00000000" w:rsidP="00000000" w:rsidRDefault="00000000" w:rsidRPr="00000000" w14:paraId="00000027">
            <w:pPr>
              <w:widowControl w:val="1"/>
              <w:spacing w:line="240" w:lineRule="auto"/>
              <w:ind w:left="-720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Langua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 ენები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1"/>
              <w:spacing w:line="240" w:lineRule="auto"/>
              <w:ind w:left="-212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L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ცოდნის დონე</w:t>
            </w:r>
          </w:p>
        </w:tc>
      </w:tr>
      <w:tr>
        <w:trPr>
          <w:trHeight w:val="474" w:hRule="atLeast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spacing w:line="240" w:lineRule="auto"/>
              <w:ind w:left="-720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cadNusx" w:cs="AcadNusx" w:eastAsia="AcadNusx" w:hAnsi="AcadNusx"/>
                <w:color w:val="000000"/>
                <w:sz w:val="18"/>
                <w:szCs w:val="18"/>
                <w:vertAlign w:val="baseline"/>
                <w:rtl w:val="0"/>
              </w:rPr>
              <w:t xml:space="preserve">MSobliu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მშობლიური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თავისუფლად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კარგად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საშუალო</w:t>
            </w:r>
          </w:p>
        </w:tc>
      </w:tr>
      <w:tr>
        <w:trPr>
          <w:trHeight w:val="237" w:hRule="atLeast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ქართული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1"/>
              <w:tabs>
                <w:tab w:val="center" w:pos="432"/>
              </w:tabs>
              <w:spacing w:line="240" w:lineRule="auto"/>
              <w:ind w:left="-720"/>
              <w:jc w:val="both"/>
              <w:rPr>
                <w:rFonts w:ascii="BalavMtavr" w:cs="BalavMtavr" w:eastAsia="BalavMtavr" w:hAnsi="BalavMtav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1"/>
              <w:tabs>
                <w:tab w:val="center" w:pos="252"/>
              </w:tabs>
              <w:spacing w:line="240" w:lineRule="auto"/>
              <w:ind w:left="-720"/>
              <w:jc w:val="both"/>
              <w:rPr>
                <w:rFonts w:ascii="BalavMtavr" w:cs="BalavMtavr" w:eastAsia="BalavMtavr" w:hAnsi="BalavMtav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BalavMtavr" w:cs="BalavMtavr" w:eastAsia="BalavMtavr" w:hAnsi="BalavMtavr"/>
                <w:color w:val="000000"/>
                <w:sz w:val="18"/>
                <w:szCs w:val="18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1"/>
              <w:spacing w:line="240" w:lineRule="auto"/>
              <w:ind w:left="-720"/>
              <w:jc w:val="both"/>
              <w:rPr>
                <w:rFonts w:ascii="AcadNusx" w:cs="AcadNusx" w:eastAsia="AcadNusx" w:hAnsi="AcadNusx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1"/>
              <w:spacing w:line="240" w:lineRule="auto"/>
              <w:ind w:left="-720"/>
              <w:jc w:val="both"/>
              <w:rPr>
                <w:rFonts w:ascii="AcadNusx" w:cs="AcadNusx" w:eastAsia="AcadNusx" w:hAnsi="AcadNusx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7" w:hRule="atLeast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1"/>
              <w:spacing w:line="240" w:lineRule="auto"/>
              <w:ind w:left="-720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cadNusx" w:cs="AcadNusx" w:eastAsia="AcadNusx" w:hAnsi="AcadNusx"/>
                <w:color w:val="000000"/>
                <w:sz w:val="18"/>
                <w:szCs w:val="18"/>
                <w:vertAlign w:val="baseline"/>
                <w:rtl w:val="0"/>
              </w:rPr>
              <w:t xml:space="preserve">Rusu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Ru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რუსული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1"/>
              <w:spacing w:line="240" w:lineRule="auto"/>
              <w:ind w:left="-720"/>
              <w:jc w:val="both"/>
              <w:rPr>
                <w:rFonts w:ascii="AcadNusx" w:cs="AcadNusx" w:eastAsia="AcadNusx" w:hAnsi="AcadNusx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1"/>
              <w:tabs>
                <w:tab w:val="center" w:pos="252"/>
              </w:tabs>
              <w:spacing w:line="240" w:lineRule="auto"/>
              <w:ind w:left="-720"/>
              <w:jc w:val="both"/>
              <w:rPr>
                <w:rFonts w:ascii="AcadNusx" w:cs="AcadNusx" w:eastAsia="AcadNusx" w:hAnsi="AcadNusx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1"/>
              <w:spacing w:line="240" w:lineRule="auto"/>
              <w:ind w:left="-720"/>
              <w:jc w:val="center"/>
              <w:rPr>
                <w:rFonts w:ascii="AcadNusx" w:cs="AcadNusx" w:eastAsia="AcadNusx" w:hAnsi="AcadNusx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cadNusx" w:cs="AcadNusx" w:eastAsia="AcadNusx" w:hAnsi="AcadNusx"/>
                <w:color w:val="000000"/>
                <w:sz w:val="18"/>
                <w:szCs w:val="18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1"/>
              <w:spacing w:line="240" w:lineRule="auto"/>
              <w:ind w:left="-720"/>
              <w:jc w:val="both"/>
              <w:rPr>
                <w:rFonts w:ascii="AcadNusx" w:cs="AcadNusx" w:eastAsia="AcadNusx" w:hAnsi="AcadNusx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7" w:hRule="atLeast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1"/>
              <w:spacing w:line="240" w:lineRule="auto"/>
              <w:ind w:left="-720"/>
              <w:jc w:val="both"/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cadNusx" w:cs="AcadNusx" w:eastAsia="AcadNusx" w:hAnsi="AcadNusx"/>
                <w:color w:val="000000"/>
                <w:sz w:val="18"/>
                <w:szCs w:val="18"/>
                <w:vertAlign w:val="baseline"/>
                <w:rtl w:val="0"/>
              </w:rPr>
              <w:t xml:space="preserve">Ingli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En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18"/>
                <w:szCs w:val="18"/>
                <w:vertAlign w:val="baseline"/>
                <w:rtl w:val="0"/>
              </w:rPr>
              <w:t xml:space="preserve">ინგლისური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1"/>
              <w:spacing w:line="240" w:lineRule="auto"/>
              <w:ind w:left="-720"/>
              <w:jc w:val="both"/>
              <w:rPr>
                <w:rFonts w:ascii="AcadNusx" w:cs="AcadNusx" w:eastAsia="AcadNusx" w:hAnsi="AcadNusx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1"/>
              <w:spacing w:line="240" w:lineRule="auto"/>
              <w:ind w:left="-720"/>
              <w:jc w:val="both"/>
              <w:rPr>
                <w:rFonts w:ascii="AcadNusx" w:cs="AcadNusx" w:eastAsia="AcadNusx" w:hAnsi="AcadNusx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1"/>
              <w:tabs>
                <w:tab w:val="center" w:pos="252"/>
              </w:tabs>
              <w:spacing w:line="240" w:lineRule="auto"/>
              <w:ind w:left="-720"/>
              <w:jc w:val="both"/>
              <w:rPr>
                <w:rFonts w:ascii="AcadNusx" w:cs="AcadNusx" w:eastAsia="AcadNusx" w:hAnsi="AcadNusx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cadNusx" w:cs="AcadNusx" w:eastAsia="AcadNusx" w:hAnsi="AcadNusx"/>
                <w:color w:val="000000"/>
                <w:sz w:val="18"/>
                <w:szCs w:val="18"/>
                <w:vertAlign w:val="baseline"/>
                <w:rtl w:val="0"/>
              </w:rPr>
              <w:t xml:space="preserve">X</w:t>
              <w:tab/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1"/>
              <w:spacing w:line="240" w:lineRule="auto"/>
              <w:ind w:left="-720"/>
              <w:jc w:val="both"/>
              <w:rPr>
                <w:rFonts w:ascii="AcadNusx" w:cs="AcadNusx" w:eastAsia="AcadNusx" w:hAnsi="AcadNusx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widowControl w:val="1"/>
        <w:pBdr>
          <w:top w:color="ffffff" w:space="0" w:sz="20" w:val="single"/>
          <w:left w:color="ffffff" w:space="0" w:sz="20" w:val="single"/>
          <w:bottom w:color="ffffff" w:space="0" w:sz="20" w:val="single"/>
          <w:right w:color="ffffff" w:space="0" w:sz="20" w:val="single"/>
        </w:pBdr>
        <w:shd w:fill="ffffff" w:val="clear"/>
        <w:spacing w:line="240" w:lineRule="auto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pBdr>
          <w:top w:color="ffffff" w:space="0" w:sz="20" w:val="single"/>
          <w:left w:color="ffffff" w:space="0" w:sz="20" w:val="single"/>
          <w:bottom w:color="ffffff" w:space="0" w:sz="20" w:val="single"/>
          <w:right w:color="ffffff" w:space="0" w:sz="20" w:val="single"/>
        </w:pBdr>
        <w:shd w:fill="ffffff" w:val="clear"/>
        <w:spacing w:line="240" w:lineRule="auto"/>
        <w:ind w:left="-720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         კომპიუტერული პროგრამების ცოდნა</w:t>
      </w:r>
    </w:p>
    <w:p w:rsidR="00000000" w:rsidDel="00000000" w:rsidP="00000000" w:rsidRDefault="00000000" w:rsidRPr="00000000" w14:paraId="00000044">
      <w:pPr>
        <w:widowControl w:val="1"/>
        <w:spacing w:line="240" w:lineRule="auto"/>
        <w:ind w:left="-720"/>
        <w:jc w:val="both"/>
        <w:rPr>
          <w:rFonts w:ascii="AcadNusx" w:cs="AcadNusx" w:eastAsia="AcadNusx" w:hAnsi="AcadNusx"/>
          <w:color w:val="000000"/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44.999999999998" w:type="dxa"/>
        <w:jc w:val="left"/>
        <w:tblInd w:w="0.0" w:type="pct"/>
        <w:tblLayout w:type="fixed"/>
        <w:tblLook w:val="0000"/>
      </w:tblPr>
      <w:tblGrid>
        <w:gridCol w:w="4520"/>
        <w:gridCol w:w="1808"/>
        <w:gridCol w:w="1728"/>
        <w:gridCol w:w="1889"/>
        <w:tblGridChange w:id="0">
          <w:tblGrid>
            <w:gridCol w:w="4520"/>
            <w:gridCol w:w="1808"/>
            <w:gridCol w:w="1728"/>
            <w:gridCol w:w="1889"/>
          </w:tblGrid>
        </w:tblGridChange>
      </w:tblGrid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0"/>
                <w:szCs w:val="20"/>
                <w:vertAlign w:val="baseline"/>
                <w:rtl w:val="0"/>
              </w:rPr>
              <w:t xml:space="preserve">პროგრამა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0"/>
                <w:szCs w:val="20"/>
                <w:vertAlign w:val="baseline"/>
                <w:rtl w:val="0"/>
              </w:rPr>
              <w:t xml:space="preserve">სრულყოფილად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0"/>
                <w:szCs w:val="20"/>
                <w:vertAlign w:val="baseline"/>
                <w:rtl w:val="0"/>
              </w:rPr>
              <w:t xml:space="preserve">საშუალოდ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0"/>
                <w:szCs w:val="20"/>
                <w:vertAlign w:val="baseline"/>
                <w:rtl w:val="0"/>
              </w:rPr>
              <w:t xml:space="preserve">ელემენტარული</w:t>
            </w:r>
          </w:p>
        </w:tc>
      </w:tr>
      <w:tr>
        <w:trPr>
          <w:trHeight w:val="2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Word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1"/>
              <w:spacing w:line="240" w:lineRule="auto"/>
              <w:jc w:val="both"/>
              <w:rPr>
                <w:rFonts w:ascii="AcadNusx" w:cs="AcadNusx" w:eastAsia="AcadNusx" w:hAnsi="AcadNusx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_Chveleubrivi" w:cs="_Chveleubrivi" w:eastAsia="_Chveleubrivi" w:hAnsi="_Chveleubrivi"/>
                <w:color w:val="000000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1"/>
              <w:spacing w:line="240" w:lineRule="auto"/>
              <w:jc w:val="both"/>
              <w:rPr>
                <w:rFonts w:ascii="AcadNusx" w:cs="AcadNusx" w:eastAsia="AcadNusx" w:hAnsi="AcadNusx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1"/>
              <w:spacing w:line="240" w:lineRule="auto"/>
              <w:jc w:val="both"/>
              <w:rPr>
                <w:rFonts w:ascii="AcadNusx" w:cs="AcadNusx" w:eastAsia="AcadNusx" w:hAnsi="AcadNusx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Excel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1"/>
              <w:spacing w:line="240" w:lineRule="auto"/>
              <w:jc w:val="both"/>
              <w:rPr>
                <w:rFonts w:ascii="AcadNusx" w:cs="AcadNusx" w:eastAsia="AcadNusx" w:hAnsi="AcadNusx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_Chveleubrivi" w:cs="_Chveleubrivi" w:eastAsia="_Chveleubrivi" w:hAnsi="_Chveleubrivi"/>
                <w:color w:val="000000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1"/>
              <w:spacing w:line="240" w:lineRule="auto"/>
              <w:jc w:val="both"/>
              <w:rPr>
                <w:rFonts w:ascii="AcadNusx" w:cs="AcadNusx" w:eastAsia="AcadNusx" w:hAnsi="AcadNusx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1"/>
              <w:spacing w:line="240" w:lineRule="auto"/>
              <w:jc w:val="both"/>
              <w:rPr>
                <w:rFonts w:ascii="AcadNusx" w:cs="AcadNusx" w:eastAsia="AcadNusx" w:hAnsi="AcadNusx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1"/>
              <w:spacing w:line="240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vertAlign w:val="baseline"/>
                <w:rtl w:val="0"/>
              </w:rPr>
              <w:t xml:space="preserve">Internet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1"/>
              <w:spacing w:line="240" w:lineRule="auto"/>
              <w:jc w:val="both"/>
              <w:rPr>
                <w:rFonts w:ascii="AcadNusx" w:cs="AcadNusx" w:eastAsia="AcadNusx" w:hAnsi="AcadNusx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_Chveleubrivi" w:cs="_Chveleubrivi" w:eastAsia="_Chveleubrivi" w:hAnsi="_Chveleubrivi"/>
                <w:color w:val="000000"/>
                <w:sz w:val="24"/>
                <w:szCs w:val="24"/>
                <w:vertAlign w:val="baselin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1"/>
              <w:spacing w:line="240" w:lineRule="auto"/>
              <w:jc w:val="both"/>
              <w:rPr>
                <w:rFonts w:ascii="AcadNusx" w:cs="AcadNusx" w:eastAsia="AcadNusx" w:hAnsi="AcadNusx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widowControl w:val="1"/>
        <w:shd w:fill="ffffff" w:val="clear"/>
        <w:spacing w:line="240" w:lineRule="auto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1"/>
        <w:shd w:fill="ffffff" w:val="clear"/>
        <w:spacing w:line="240" w:lineRule="auto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სამუშაო გამოცდილება</w:t>
      </w:r>
    </w:p>
    <w:p w:rsidR="00000000" w:rsidDel="00000000" w:rsidP="00000000" w:rsidRDefault="00000000" w:rsidRPr="00000000" w14:paraId="00000057">
      <w:pPr>
        <w:widowControl w:val="1"/>
        <w:shd w:fill="ffffff" w:val="clear"/>
        <w:spacing w:line="240" w:lineRule="auto"/>
        <w:ind w:left="-720"/>
        <w:jc w:val="both"/>
        <w:rPr>
          <w:rFonts w:ascii="Times New Roman" w:cs="Times New Roman" w:eastAsia="Times New Roman" w:hAnsi="Times New Roman"/>
          <w:color w:val="000000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75.0" w:type="dxa"/>
        <w:jc w:val="left"/>
        <w:tblInd w:w="0.0" w:type="pct"/>
        <w:tblLayout w:type="fixed"/>
        <w:tblLook w:val="0000"/>
      </w:tblPr>
      <w:tblGrid>
        <w:gridCol w:w="3225"/>
        <w:gridCol w:w="3225"/>
        <w:gridCol w:w="3225"/>
        <w:tblGridChange w:id="0">
          <w:tblGrid>
            <w:gridCol w:w="3225"/>
            <w:gridCol w:w="3225"/>
            <w:gridCol w:w="3225"/>
          </w:tblGrid>
        </w:tblGridChange>
      </w:tblGrid>
      <w:tr>
        <w:trPr>
          <w:trHeight w:val="63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  <w:rtl w:val="0"/>
              </w:rPr>
              <w:t xml:space="preserve">ორგანიზაციის სახელწოდება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  <w:rtl w:val="0"/>
              </w:rPr>
              <w:t xml:space="preserve">დაწყება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  <w:rtl w:val="0"/>
              </w:rPr>
              <w:t xml:space="preserve">დამთავრება</w:t>
            </w:r>
          </w:p>
        </w:tc>
      </w:tr>
      <w:tr>
        <w:trPr>
          <w:trHeight w:val="94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ს</w:t>
            </w: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  <w:rtl w:val="0"/>
              </w:rPr>
              <w:t xml:space="preserve">სიპ.თბილისის სასწრაფო სამედიცინო დახმარების ცენტრი 112,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უმცროსი ექიმი</w:t>
            </w:r>
          </w:p>
          <w:p w:rsidR="00000000" w:rsidDel="00000000" w:rsidP="00000000" w:rsidRDefault="00000000" w:rsidRPr="00000000" w14:paraId="0000005D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1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ფარმაცევტული  კომპანია</w:t>
            </w:r>
          </w:p>
          <w:p w:rsidR="00000000" w:rsidDel="00000000" w:rsidP="00000000" w:rsidRDefault="00000000" w:rsidRPr="00000000" w14:paraId="0000005F">
            <w:pPr>
              <w:widowControl w:val="1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 ჯი-პი-სი,ფარმაცევტი  </w:t>
            </w:r>
          </w:p>
          <w:p w:rsidR="00000000" w:rsidDel="00000000" w:rsidP="00000000" w:rsidRDefault="00000000" w:rsidRPr="00000000" w14:paraId="00000060">
            <w:pPr>
              <w:widowControl w:val="1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1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ლილოს სამედიცინო ცენტრი,  </w:t>
            </w:r>
          </w:p>
          <w:p w:rsidR="00000000" w:rsidDel="00000000" w:rsidP="00000000" w:rsidRDefault="00000000" w:rsidRPr="00000000" w14:paraId="00000062">
            <w:pPr>
              <w:widowControl w:val="1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იმუნიზაციის კაბინეტი-ექიმი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  <w:rtl w:val="0"/>
              </w:rPr>
              <w:t xml:space="preserve">2010წ</w:t>
            </w:r>
          </w:p>
          <w:p w:rsidR="00000000" w:rsidDel="00000000" w:rsidP="00000000" w:rsidRDefault="00000000" w:rsidRPr="00000000" w14:paraId="00000064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2019წლიდან</w:t>
            </w:r>
          </w:p>
          <w:p w:rsidR="00000000" w:rsidDel="00000000" w:rsidP="00000000" w:rsidRDefault="00000000" w:rsidRPr="00000000" w14:paraId="00000065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2012</w:t>
            </w:r>
          </w:p>
          <w:p w:rsidR="00000000" w:rsidDel="00000000" w:rsidP="00000000" w:rsidRDefault="00000000" w:rsidRPr="00000000" w14:paraId="0000006B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color w:val="000000"/>
                <w:sz w:val="24"/>
                <w:szCs w:val="24"/>
                <w:vertAlign w:val="baseline"/>
                <w:rtl w:val="0"/>
              </w:rPr>
              <w:t xml:space="preserve">2012წ</w:t>
            </w:r>
          </w:p>
          <w:p w:rsidR="00000000" w:rsidDel="00000000" w:rsidP="00000000" w:rsidRDefault="00000000" w:rsidRPr="00000000" w14:paraId="00000070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დღემდე</w:t>
            </w:r>
          </w:p>
          <w:p w:rsidR="00000000" w:rsidDel="00000000" w:rsidP="00000000" w:rsidRDefault="00000000" w:rsidRPr="00000000" w14:paraId="00000071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2017წწ</w:t>
            </w:r>
          </w:p>
          <w:p w:rsidR="00000000" w:rsidDel="00000000" w:rsidP="00000000" w:rsidRDefault="00000000" w:rsidRPr="00000000" w14:paraId="00000077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1"/>
              <w:spacing w:line="240" w:lineRule="auto"/>
              <w:jc w:val="both"/>
              <w:rPr>
                <w:rFonts w:ascii="Merriweather" w:cs="Merriweather" w:eastAsia="Merriweather" w:hAnsi="Merriweather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sz w:val="24"/>
                <w:szCs w:val="24"/>
                <w:rtl w:val="0"/>
              </w:rPr>
              <w:t xml:space="preserve">03.2020წ.</w:t>
            </w:r>
          </w:p>
        </w:tc>
      </w:tr>
    </w:tbl>
    <w:p w:rsidR="00000000" w:rsidDel="00000000" w:rsidP="00000000" w:rsidRDefault="00000000" w:rsidRPr="00000000" w14:paraId="0000007B">
      <w:pPr>
        <w:widowControl w:val="1"/>
        <w:spacing w:line="240" w:lineRule="auto"/>
        <w:jc w:val="both"/>
        <w:rPr>
          <w:rFonts w:ascii="Merriweather" w:cs="Merriweather" w:eastAsia="Merriweather" w:hAnsi="Merriweather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Merriweather" w:cs="Merriweather" w:eastAsia="Merriweather" w:hAnsi="Merriweather"/>
          <w:color w:val="000000"/>
          <w:sz w:val="24"/>
          <w:szCs w:val="24"/>
          <w:vertAlign w:val="baseline"/>
          <w:rtl w:val="0"/>
        </w:rPr>
        <w:t xml:space="preserve"> </w:t>
      </w:r>
    </w:p>
    <w:sectPr>
      <w:type w:val="continuous"/>
      <w:pgSz w:h="17974" w:w="11907"/>
      <w:pgMar w:bottom="720" w:top="360" w:left="1440" w:right="1008" w:header="706" w:footer="706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tMtavrPS"/>
  <w:font w:name="Georgia"/>
  <w:font w:name="Times New Roman"/>
  <w:font w:name="AcadNusx"/>
  <w:font w:name="Merriweather"/>
  <w:font w:name="LitNusx"/>
  <w:font w:name="Arial"/>
  <w:font w:name="BalavMtavr"/>
  <w:font w:name="_Chveleubriv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tMtavrPS" w:cs="LitMtavrPS" w:eastAsia="LitMtavrPS" w:hAnsi="LitMtavrPS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