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AA" w:rsidRDefault="002C34AA" w:rsidP="002C34AA">
      <w:pPr>
        <w:jc w:val="both"/>
      </w:pPr>
      <w:proofErr w:type="spellStart"/>
      <w:r>
        <w:rPr>
          <w:rFonts w:ascii="Sylfaen" w:hAnsi="Sylfaen" w:cs="Sylfaen"/>
        </w:rPr>
        <w:t>ბავშვებში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სიღარიბის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იწყება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გულისხმობს</w:t>
      </w:r>
      <w:proofErr w:type="spellEnd"/>
      <w:r>
        <w:t xml:space="preserve"> 100 </w:t>
      </w:r>
      <w:proofErr w:type="spellStart"/>
      <w:r>
        <w:rPr>
          <w:rFonts w:ascii="Sylfaen" w:hAnsi="Sylfaen" w:cs="Sylfaen"/>
        </w:rPr>
        <w:t>ათას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სარეიტინგო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ქულამდე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მყოფი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თითოეულ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ბავშვზე</w:t>
      </w:r>
      <w:proofErr w:type="spellEnd"/>
      <w:r>
        <w:t xml:space="preserve"> 50-</w:t>
      </w:r>
      <w:r>
        <w:rPr>
          <w:rFonts w:ascii="Sylfaen" w:hAnsi="Sylfaen" w:cs="Sylfaen"/>
        </w:rPr>
        <w:t>ლარიანი</w:t>
      </w:r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გაცემას</w:t>
      </w:r>
      <w:proofErr w:type="spellEnd"/>
      <w:r>
        <w:t>.</w:t>
      </w:r>
    </w:p>
    <w:p w:rsidR="002C34AA" w:rsidRDefault="002C34AA" w:rsidP="002C34AA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ფინანსთა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თქმით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გაორმაგდება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10-</w:t>
      </w:r>
      <w:r>
        <w:rPr>
          <w:rFonts w:ascii="Sylfaen" w:hAnsi="Sylfaen" w:cs="Sylfaen"/>
        </w:rPr>
        <w:t>ლარიანი</w:t>
      </w:r>
      <w:r>
        <w:t xml:space="preserve"> </w:t>
      </w:r>
      <w:proofErr w:type="spellStart"/>
      <w:r>
        <w:rPr>
          <w:rFonts w:ascii="Sylfaen" w:hAnsi="Sylfaen" w:cs="Sylfaen"/>
        </w:rPr>
        <w:t>დახმარება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გამოეყოფათ</w:t>
      </w:r>
      <w:proofErr w:type="spellEnd"/>
      <w:r>
        <w:t xml:space="preserve"> 30-</w:t>
      </w:r>
      <w:r>
        <w:rPr>
          <w:rFonts w:ascii="Sylfaen" w:hAnsi="Sylfaen" w:cs="Sylfaen"/>
        </w:rPr>
        <w:t>ლარიანი</w:t>
      </w:r>
      <w:r>
        <w:t xml:space="preserve"> </w:t>
      </w:r>
      <w:proofErr w:type="spellStart"/>
      <w:r>
        <w:rPr>
          <w:rFonts w:ascii="Sylfaen" w:hAnsi="Sylfaen" w:cs="Sylfaen"/>
        </w:rPr>
        <w:t>ვაუჩერი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ისინი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შეძლებენ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პროდუქტების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შესაძენად</w:t>
      </w:r>
      <w:proofErr w:type="spellEnd"/>
      <w:r>
        <w:t>.</w:t>
      </w:r>
    </w:p>
    <w:p w:rsidR="004B2D0C" w:rsidRDefault="00643EDC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მოგეხსენებათ, საქართველოს მთავრობის მიერ მიღებული გადაწყვეტილების თანახმად იზრდება სოციალურად დაუცველ ბავშვთა, რომელთა სარეიტინგო ქულა 100 000-ზე ნაკლებია დახმარება 10 ლარიდან 50 ლარამდე. </w:t>
      </w:r>
    </w:p>
    <w:p w:rsidR="002C34AA" w:rsidRDefault="002C34AA" w:rsidP="002C34AA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აღნიშნულ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მიიღებს</w:t>
      </w:r>
      <w:proofErr w:type="spellEnd"/>
      <w:r>
        <w:t xml:space="preserve"> 144 </w:t>
      </w:r>
      <w:proofErr w:type="spellStart"/>
      <w:r>
        <w:rPr>
          <w:rFonts w:ascii="Sylfaen" w:hAnsi="Sylfaen" w:cs="Sylfaen"/>
        </w:rPr>
        <w:t>ათასზე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ჯამში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გათვალისწინებულია</w:t>
      </w:r>
      <w:proofErr w:type="spellEnd"/>
      <w:r>
        <w:t xml:space="preserve"> 70.0 </w:t>
      </w:r>
      <w:proofErr w:type="spellStart"/>
      <w:r>
        <w:rPr>
          <w:rFonts w:ascii="Sylfaen" w:hAnsi="Sylfaen" w:cs="Sylfaen"/>
        </w:rPr>
        <w:t>მლნ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ლარამდე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დაწყება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ეხმიანება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ბანკის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ადამიანური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კაპიტალის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ინდექსის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კვლევის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კომპონენტს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5-</w:t>
      </w:r>
      <w:r>
        <w:rPr>
          <w:rFonts w:ascii="Sylfaen" w:hAnsi="Sylfaen" w:cs="Sylfaen"/>
        </w:rPr>
        <w:t>წლამდე</w:t>
      </w:r>
      <w:r>
        <w:t xml:space="preserve"> </w:t>
      </w:r>
      <w:proofErr w:type="spellStart"/>
      <w:r>
        <w:rPr>
          <w:rFonts w:ascii="Sylfaen" w:hAnsi="Sylfaen" w:cs="Sylfaen"/>
        </w:rPr>
        <w:t>ბავშვების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მაჩვენებელს</w:t>
      </w:r>
      <w:proofErr w:type="spellEnd"/>
      <w:r>
        <w:t xml:space="preserve">", - </w:t>
      </w:r>
      <w:proofErr w:type="spellStart"/>
      <w:r>
        <w:rPr>
          <w:rFonts w:ascii="Sylfaen" w:hAnsi="Sylfaen" w:cs="Sylfaen"/>
        </w:rPr>
        <w:t>განაცხადა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ივანე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მაჭავარიანმა</w:t>
      </w:r>
      <w:proofErr w:type="spellEnd"/>
      <w:r>
        <w:t>.</w:t>
      </w:r>
    </w:p>
    <w:p w:rsidR="00643EDC" w:rsidRDefault="00643EDC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ეტაპზე მიმდინარეობს მსჯელობა დახმარების ფორმის </w:t>
      </w:r>
      <w:r w:rsidR="002C34AA">
        <w:rPr>
          <w:rFonts w:ascii="Sylfaen" w:hAnsi="Sylfaen"/>
          <w:lang w:val="ka-GE"/>
        </w:rPr>
        <w:t>შემუშ</w:t>
      </w:r>
      <w:r>
        <w:rPr>
          <w:rFonts w:ascii="Sylfaen" w:hAnsi="Sylfaen"/>
          <w:lang w:val="ka-GE"/>
        </w:rPr>
        <w:t>ავებასთან დაკავშირებით.</w:t>
      </w:r>
    </w:p>
    <w:p w:rsidR="00643EDC" w:rsidRPr="002C34AA" w:rsidRDefault="00643EDC" w:rsidP="002C34AA">
      <w:pPr>
        <w:jc w:val="both"/>
        <w:rPr>
          <w:rFonts w:ascii="Sylfaen" w:hAnsi="Sylfaen"/>
          <w:b/>
          <w:lang w:val="ka-GE"/>
        </w:rPr>
      </w:pPr>
      <w:r w:rsidRPr="002C34AA">
        <w:rPr>
          <w:rFonts w:ascii="Sylfaen" w:hAnsi="Sylfaen"/>
          <w:b/>
          <w:lang w:val="ka-GE"/>
        </w:rPr>
        <w:t>განიხილება ორი ვარიანტი:</w:t>
      </w:r>
    </w:p>
    <w:p w:rsidR="00643EDC" w:rsidRDefault="00643EDC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 ლარი ფულადი დახმარება და 30 ლარი ბავშვის კვების ბარათ</w:t>
      </w:r>
      <w:r w:rsidR="00A46FAB">
        <w:rPr>
          <w:rFonts w:ascii="Sylfaen" w:hAnsi="Sylfaen"/>
          <w:lang w:val="ka-GE"/>
        </w:rPr>
        <w:t>ი (ბარათზე შეზღუდული იქნება არასაბავშვო პროდუქტის  მ.შ. თამბაქო, ალკოჰოლის) შეძენა</w:t>
      </w:r>
      <w:r>
        <w:rPr>
          <w:rFonts w:ascii="Sylfaen" w:hAnsi="Sylfaen"/>
          <w:lang w:val="ka-GE"/>
        </w:rPr>
        <w:t>.</w:t>
      </w:r>
    </w:p>
    <w:p w:rsidR="00643EDC" w:rsidRDefault="00643EDC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გაეროს ბავშვთა ფონდის მხარდაჭერით მოხდება პროგრამის იმპლემენტაციის უფრო ეფექტური გზის შერჩევა.</w:t>
      </w:r>
    </w:p>
    <w:p w:rsidR="00643EDC" w:rsidRDefault="00643EDC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კერძოდ, ქვეყნის მაშტაბი, ზოგიერთ მუნიციპალიტეტებში დარიგდება 50 ლარიანი დახმარება ან 20 ლარი და 30 ლარიანი კვების ბარათი.</w:t>
      </w:r>
    </w:p>
    <w:p w:rsidR="00643EDC" w:rsidRDefault="002C34AA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 თვე დაკვირვება </w:t>
      </w:r>
      <w:r w:rsidR="00643EDC">
        <w:rPr>
          <w:rFonts w:ascii="Sylfaen" w:hAnsi="Sylfaen"/>
          <w:lang w:val="ka-GE"/>
        </w:rPr>
        <w:t>რათა მოსახლეობის ქცევაზე დაკვირვებით მოხდეს ანალიზი იმისა თუ რომელი სტრატეგიის არჩევა უფრო ეფექტური იქნება.</w:t>
      </w:r>
    </w:p>
    <w:p w:rsidR="00643EDC" w:rsidRDefault="00643EDC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კვების თანხა მშრობელს ჩაერიცხება სახალხო ბანკის მიერ დამზადებულ ბარათზე. ბარათის გამოყენება მოხდება მხოლოდ ტერმინალის მეშვეობით. შესაბამისად, უნდა დაიგეგმოს საკომუნიკაციო </w:t>
      </w:r>
      <w:r w:rsidR="002C34AA">
        <w:rPr>
          <w:rFonts w:ascii="Sylfaen" w:hAnsi="Sylfaen"/>
          <w:lang w:val="ka-GE"/>
        </w:rPr>
        <w:t>კამპ</w:t>
      </w:r>
      <w:r>
        <w:rPr>
          <w:rFonts w:ascii="Sylfaen" w:hAnsi="Sylfaen"/>
          <w:lang w:val="ka-GE"/>
        </w:rPr>
        <w:t>ანია, რათა მუნიციპალიტეტის პატარა</w:t>
      </w:r>
      <w:r w:rsidR="002C34AA">
        <w:rPr>
          <w:rFonts w:ascii="Sylfaen" w:hAnsi="Sylfaen"/>
          <w:lang w:val="ka-GE"/>
        </w:rPr>
        <w:t xml:space="preserve"> მაღაზიები ჩაერთონ ამ პროცესში</w:t>
      </w:r>
      <w:r>
        <w:rPr>
          <w:rFonts w:ascii="Sylfaen" w:hAnsi="Sylfaen"/>
          <w:lang w:val="ka-GE"/>
        </w:rPr>
        <w:t xml:space="preserve"> იქონიონ ტერმინალები. </w:t>
      </w:r>
      <w:r w:rsidR="009412CA">
        <w:rPr>
          <w:rFonts w:ascii="Sylfaen" w:hAnsi="Sylfaen"/>
          <w:lang w:val="ka-GE"/>
        </w:rPr>
        <w:t>ეს პროგრამა გარკვეულწილად ხელს შეუწყობს ეკონომიკური აქტივობას არაპირდაპირად, მოთხოვნა-მიწოდების მიმართულებით. 20-ში ხდება ხარიცხვა</w:t>
      </w:r>
    </w:p>
    <w:p w:rsidR="00643EDC" w:rsidRDefault="002C34AA" w:rsidP="002C34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</w:t>
      </w:r>
      <w:r w:rsidR="00643EDC">
        <w:rPr>
          <w:rFonts w:ascii="Sylfaen" w:hAnsi="Sylfaen"/>
          <w:lang w:val="ka-GE"/>
        </w:rPr>
        <w:t xml:space="preserve"> იგეგმება რომ ზოგიერთ </w:t>
      </w:r>
      <w:r>
        <w:rPr>
          <w:rFonts w:ascii="Sylfaen" w:hAnsi="Sylfaen"/>
          <w:lang w:val="ka-GE"/>
        </w:rPr>
        <w:t xml:space="preserve">მშობელს მიუვა მესიჯი, ზოგიერთს </w:t>
      </w:r>
      <w:bookmarkStart w:id="0" w:name="_GoBack"/>
      <w:bookmarkEnd w:id="0"/>
      <w:r>
        <w:rPr>
          <w:rFonts w:ascii="Sylfaen" w:hAnsi="Sylfaen"/>
          <w:lang w:val="ka-GE"/>
        </w:rPr>
        <w:t>არა.</w:t>
      </w:r>
    </w:p>
    <w:p w:rsidR="002C34AA" w:rsidRDefault="002C34AA">
      <w:pPr>
        <w:rPr>
          <w:rFonts w:ascii="Sylfaen" w:hAnsi="Sylfaen"/>
          <w:lang w:val="ka-GE"/>
        </w:rPr>
      </w:pPr>
    </w:p>
    <w:p w:rsidR="00643EDC" w:rsidRPr="00643EDC" w:rsidRDefault="00643E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643EDC" w:rsidRPr="00643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DC"/>
    <w:rsid w:val="00036958"/>
    <w:rsid w:val="002C34AA"/>
    <w:rsid w:val="00643EDC"/>
    <w:rsid w:val="009412CA"/>
    <w:rsid w:val="00A46FAB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D5D4"/>
  <w15:chartTrackingRefBased/>
  <w15:docId w15:val="{B074B3F2-F7CC-4878-A587-A7DFEE34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dcterms:created xsi:type="dcterms:W3CDTF">2018-12-14T16:24:00Z</dcterms:created>
  <dcterms:modified xsi:type="dcterms:W3CDTF">2018-12-14T16:49:00Z</dcterms:modified>
</cp:coreProperties>
</file>