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462C" w14:textId="77777777" w:rsidR="00203158" w:rsidRPr="005133AC" w:rsidRDefault="00FF079C" w:rsidP="00FF079C">
      <w:pPr>
        <w:jc w:val="right"/>
        <w:rPr>
          <w:b/>
          <w:sz w:val="22"/>
          <w:lang w:val="ka-GE"/>
        </w:rPr>
      </w:pPr>
      <w:bookmarkStart w:id="0" w:name="_GoBack"/>
      <w:bookmarkEnd w:id="0"/>
      <w:r w:rsidRPr="005133AC">
        <w:rPr>
          <w:b/>
          <w:sz w:val="22"/>
          <w:lang w:val="ka-GE"/>
        </w:rPr>
        <w:t>პროექტი</w:t>
      </w:r>
    </w:p>
    <w:p w14:paraId="2AB3D8C8" w14:textId="77777777" w:rsidR="00203158" w:rsidRPr="00D2292B" w:rsidRDefault="00203158" w:rsidP="00B91C92">
      <w:pPr>
        <w:jc w:val="center"/>
        <w:rPr>
          <w:b/>
        </w:rPr>
      </w:pPr>
      <w:r w:rsidRPr="00D2292B">
        <w:rPr>
          <w:b/>
          <w:lang w:val="ka-GE"/>
        </w:rPr>
        <w:t>საქართველოს მთავრობის</w:t>
      </w:r>
    </w:p>
    <w:p w14:paraId="50903F7B" w14:textId="77777777" w:rsidR="00B91C92" w:rsidRPr="00D2292B" w:rsidRDefault="00203158" w:rsidP="00FF079C">
      <w:pPr>
        <w:jc w:val="center"/>
        <w:rPr>
          <w:b/>
        </w:rPr>
      </w:pPr>
      <w:r w:rsidRPr="00D2292B">
        <w:rPr>
          <w:b/>
          <w:lang w:val="ka-GE"/>
        </w:rPr>
        <w:t>დადგენილება</w:t>
      </w:r>
    </w:p>
    <w:p w14:paraId="48E02ED2" w14:textId="77777777" w:rsidR="00203158" w:rsidRPr="00D2292B" w:rsidRDefault="00203158" w:rsidP="00FF079C">
      <w:pPr>
        <w:jc w:val="center"/>
        <w:rPr>
          <w:b/>
          <w:lang w:val="ka-GE"/>
        </w:rPr>
      </w:pPr>
      <w:r w:rsidRPr="00D2292B">
        <w:rPr>
          <w:b/>
          <w:lang w:val="ka-GE"/>
        </w:rPr>
        <w:t xml:space="preserve"> №</w:t>
      </w:r>
    </w:p>
    <w:p w14:paraId="5B70FFA9" w14:textId="77777777" w:rsidR="00203158" w:rsidRPr="00D2292B" w:rsidRDefault="00203158" w:rsidP="00FF079C">
      <w:pPr>
        <w:jc w:val="center"/>
        <w:rPr>
          <w:b/>
          <w:lang w:val="ka-GE"/>
        </w:rPr>
      </w:pPr>
    </w:p>
    <w:p w14:paraId="190CDA47" w14:textId="77777777" w:rsidR="00B91C92" w:rsidRPr="00D2292B" w:rsidRDefault="00FF079C" w:rsidP="00B91C92">
      <w:pPr>
        <w:jc w:val="center"/>
        <w:rPr>
          <w:b/>
          <w:lang w:val="ka-GE"/>
        </w:rPr>
      </w:pPr>
      <w:r w:rsidRPr="00D2292B">
        <w:rPr>
          <w:b/>
          <w:lang w:val="ka-GE"/>
        </w:rPr>
        <w:t xml:space="preserve">2019 წლის </w:t>
      </w:r>
      <w:r w:rsidR="00B91C92" w:rsidRPr="00D2292B">
        <w:rPr>
          <w:b/>
        </w:rPr>
        <w:t xml:space="preserve">                                                                      </w:t>
      </w:r>
      <w:r w:rsidR="00B91C92" w:rsidRPr="00D2292B">
        <w:rPr>
          <w:b/>
          <w:lang w:val="ka-GE"/>
        </w:rPr>
        <w:t>ქ. თბილისი</w:t>
      </w:r>
    </w:p>
    <w:p w14:paraId="1D1E8E24" w14:textId="77777777" w:rsidR="00203158" w:rsidRPr="00D2292B" w:rsidRDefault="00B91C92" w:rsidP="00B91C92">
      <w:pPr>
        <w:jc w:val="center"/>
        <w:rPr>
          <w:b/>
        </w:rPr>
      </w:pPr>
      <w:r w:rsidRPr="00D2292B">
        <w:rPr>
          <w:b/>
        </w:rPr>
        <w:t xml:space="preserve">                                                                </w:t>
      </w:r>
    </w:p>
    <w:p w14:paraId="383FC555" w14:textId="77777777" w:rsidR="00203158" w:rsidRPr="00D2292B" w:rsidRDefault="00203158" w:rsidP="00203158">
      <w:pPr>
        <w:rPr>
          <w:lang w:val="ka-GE"/>
        </w:rPr>
      </w:pPr>
    </w:p>
    <w:p w14:paraId="018227F2" w14:textId="0997F244" w:rsidR="00203158" w:rsidRPr="00D2292B" w:rsidRDefault="00203158" w:rsidP="00FF079C">
      <w:pPr>
        <w:jc w:val="center"/>
        <w:rPr>
          <w:b/>
          <w:lang w:val="ka-GE"/>
        </w:rPr>
      </w:pPr>
      <w:r w:rsidRPr="00D2292B">
        <w:rPr>
          <w:b/>
          <w:lang w:val="ka-GE"/>
        </w:rPr>
        <w:t>შრომის პირობების ინსპექტირების</w:t>
      </w:r>
      <w:r w:rsidR="00A05E32" w:rsidRPr="00D2292B">
        <w:rPr>
          <w:b/>
          <w:lang w:val="ka-GE"/>
        </w:rPr>
        <w:t xml:space="preserve"> 2020</w:t>
      </w:r>
      <w:r w:rsidRPr="00D2292B">
        <w:rPr>
          <w:b/>
          <w:lang w:val="ka-GE"/>
        </w:rPr>
        <w:t xml:space="preserve"> წლის სახელმწიფო პროგრამის დამტკიცების შესახებ</w:t>
      </w:r>
    </w:p>
    <w:p w14:paraId="79432F20" w14:textId="77777777" w:rsidR="00203158" w:rsidRPr="00D2292B" w:rsidRDefault="00203158" w:rsidP="00203158">
      <w:pPr>
        <w:rPr>
          <w:lang w:val="ka-GE"/>
        </w:rPr>
      </w:pPr>
    </w:p>
    <w:p w14:paraId="2173D205" w14:textId="77777777" w:rsidR="00203158" w:rsidRPr="00EB3612" w:rsidRDefault="00FE4F10" w:rsidP="00FF079C">
      <w:pPr>
        <w:jc w:val="both"/>
        <w:rPr>
          <w:lang w:val="ka-GE"/>
        </w:rPr>
      </w:pPr>
      <w:r w:rsidRPr="00D2292B">
        <w:rPr>
          <w:b/>
          <w:lang w:val="ka-GE"/>
        </w:rPr>
        <w:t>მუხლი 1.</w:t>
      </w:r>
      <w:r w:rsidRPr="00D2292B">
        <w:rPr>
          <w:lang w:val="ka-GE"/>
        </w:rPr>
        <w:t xml:space="preserve"> </w:t>
      </w:r>
      <w:r w:rsidR="00203158" w:rsidRPr="00D2292B">
        <w:rPr>
          <w:lang w:val="ka-GE"/>
        </w:rPr>
        <w:t>„საქართველოს</w:t>
      </w:r>
      <w:r w:rsidR="00A05E32" w:rsidRPr="00D2292B">
        <w:rPr>
          <w:lang w:val="ka-GE"/>
        </w:rPr>
        <w:t xml:space="preserve"> 2020</w:t>
      </w:r>
      <w:r w:rsidR="00203158" w:rsidRPr="00D2292B">
        <w:rPr>
          <w:lang w:val="ka-GE"/>
        </w:rPr>
        <w:t xml:space="preserve"> წლის სახელმწიფო ბიუჯეტის შესახებ“ საქართველოს კანონის 30-ე მუხლის მე-2 პუნქტისა და საქართველოს ორგანული კანონის „საქართველოს შრომის კოდექსის</w:t>
      </w:r>
      <w:r w:rsidR="00D337DD" w:rsidRPr="00D2292B">
        <w:rPr>
          <w:lang w:val="ka-GE"/>
        </w:rPr>
        <w:t>ა</w:t>
      </w:r>
      <w:r w:rsidR="00203158" w:rsidRPr="00EB3612">
        <w:rPr>
          <w:lang w:val="ka-GE"/>
        </w:rPr>
        <w:t>“</w:t>
      </w:r>
      <w:r w:rsidR="00D337DD" w:rsidRPr="00EB3612">
        <w:rPr>
          <w:lang w:val="ka-GE"/>
        </w:rPr>
        <w:t xml:space="preserve"> და საქართველოს ორგანული კანონის „შრომის უსაფრთხოების შესახებ“</w:t>
      </w:r>
      <w:r w:rsidR="00203158" w:rsidRPr="00EB3612">
        <w:rPr>
          <w:lang w:val="ka-GE"/>
        </w:rPr>
        <w:t xml:space="preserve"> გათვალისწინებით, დამტკიცდეს თანდართული „შრომის პირობების ინსპექტირების</w:t>
      </w:r>
      <w:r w:rsidR="00A05E32" w:rsidRPr="00EB3612">
        <w:rPr>
          <w:lang w:val="ka-GE"/>
        </w:rPr>
        <w:t xml:space="preserve"> 2020</w:t>
      </w:r>
      <w:r w:rsidR="00203158" w:rsidRPr="00EB3612">
        <w:rPr>
          <w:lang w:val="ka-GE"/>
        </w:rPr>
        <w:t xml:space="preserve"> წლის სახელმწიფო პროგრამა“.</w:t>
      </w:r>
    </w:p>
    <w:p w14:paraId="734CBE57" w14:textId="77777777" w:rsidR="00FF079C" w:rsidRPr="00EB3612" w:rsidRDefault="00FF079C" w:rsidP="00FF079C">
      <w:pPr>
        <w:jc w:val="both"/>
        <w:rPr>
          <w:lang w:val="ka-GE"/>
        </w:rPr>
      </w:pPr>
    </w:p>
    <w:p w14:paraId="622EF61B" w14:textId="77777777" w:rsidR="00203158" w:rsidRPr="00EB3612" w:rsidRDefault="00FE4F10" w:rsidP="00FF079C">
      <w:pPr>
        <w:jc w:val="both"/>
        <w:rPr>
          <w:lang w:val="ka-GE"/>
        </w:rPr>
      </w:pPr>
      <w:r w:rsidRPr="00EB3612">
        <w:rPr>
          <w:b/>
          <w:lang w:val="ka-GE"/>
        </w:rPr>
        <w:t>მუხლი 2.</w:t>
      </w:r>
      <w:r w:rsidRPr="00EB3612">
        <w:rPr>
          <w:lang w:val="ka-GE"/>
        </w:rPr>
        <w:t xml:space="preserve"> </w:t>
      </w:r>
      <w:r w:rsidR="00203158" w:rsidRPr="00EB3612">
        <w:rPr>
          <w:lang w:val="ka-GE"/>
        </w:rPr>
        <w:t>დადგენილება ამოქმედდეს</w:t>
      </w:r>
      <w:r w:rsidR="00A05E32" w:rsidRPr="00EB3612">
        <w:rPr>
          <w:lang w:val="ka-GE"/>
        </w:rPr>
        <w:t xml:space="preserve"> 2020</w:t>
      </w:r>
      <w:r w:rsidR="00203158" w:rsidRPr="00EB3612">
        <w:rPr>
          <w:lang w:val="ka-GE"/>
        </w:rPr>
        <w:t xml:space="preserve"> წლის 1 იანვრიდან.</w:t>
      </w:r>
    </w:p>
    <w:p w14:paraId="3EA4563B" w14:textId="77777777" w:rsidR="00FE4F10" w:rsidRPr="00EB3612" w:rsidRDefault="00FE4F10" w:rsidP="00FF079C">
      <w:pPr>
        <w:jc w:val="both"/>
        <w:rPr>
          <w:lang w:val="ka-GE"/>
        </w:rPr>
      </w:pPr>
    </w:p>
    <w:p w14:paraId="418CE8E7" w14:textId="77777777" w:rsidR="00FE4F10" w:rsidRPr="00EB3612" w:rsidRDefault="00FE4F10" w:rsidP="00FF079C">
      <w:pPr>
        <w:jc w:val="both"/>
        <w:rPr>
          <w:lang w:val="ka-GE"/>
        </w:rPr>
      </w:pPr>
    </w:p>
    <w:p w14:paraId="55CFCD18" w14:textId="77777777" w:rsidR="00203158" w:rsidRPr="00EB3612" w:rsidRDefault="00203158" w:rsidP="00FF079C">
      <w:pPr>
        <w:jc w:val="both"/>
        <w:rPr>
          <w:lang w:val="ka-GE"/>
        </w:rPr>
      </w:pPr>
    </w:p>
    <w:p w14:paraId="1FFBF021" w14:textId="77777777" w:rsidR="00203158" w:rsidRPr="00EB3612" w:rsidRDefault="00203158" w:rsidP="00FF079C">
      <w:pPr>
        <w:jc w:val="both"/>
        <w:rPr>
          <w:b/>
          <w:lang w:val="ka-GE"/>
        </w:rPr>
      </w:pPr>
      <w:r w:rsidRPr="00EB3612">
        <w:rPr>
          <w:b/>
          <w:lang w:val="ka-GE"/>
        </w:rPr>
        <w:t>პრემიერ - მინისტრი</w:t>
      </w:r>
      <w:r w:rsidRPr="00EB3612">
        <w:rPr>
          <w:b/>
          <w:lang w:val="ka-GE"/>
        </w:rPr>
        <w:tab/>
      </w:r>
      <w:r w:rsidRPr="00EB3612">
        <w:rPr>
          <w:b/>
          <w:lang w:val="ka-GE"/>
        </w:rPr>
        <w:tab/>
      </w:r>
      <w:r w:rsidR="00A05E32" w:rsidRPr="00EB3612">
        <w:rPr>
          <w:b/>
          <w:lang w:val="ka-GE"/>
        </w:rPr>
        <w:t xml:space="preserve">   </w:t>
      </w:r>
      <w:r w:rsidR="00FF079C" w:rsidRPr="00EB3612">
        <w:rPr>
          <w:b/>
          <w:lang w:val="ka-GE"/>
        </w:rPr>
        <w:tab/>
      </w:r>
      <w:r w:rsidR="00A05E32" w:rsidRPr="00EB3612">
        <w:rPr>
          <w:b/>
          <w:lang w:val="ka-GE"/>
        </w:rPr>
        <w:t xml:space="preserve">                                        გიორგი გახარია</w:t>
      </w:r>
    </w:p>
    <w:p w14:paraId="1F37F6BC" w14:textId="77777777" w:rsidR="00203158" w:rsidRPr="00EB3612" w:rsidRDefault="00203158" w:rsidP="00203158">
      <w:pPr>
        <w:rPr>
          <w:b/>
          <w:lang w:val="ka-GE"/>
        </w:rPr>
      </w:pPr>
    </w:p>
    <w:p w14:paraId="41014E7B" w14:textId="77777777" w:rsidR="00203158" w:rsidRPr="00EB3612" w:rsidRDefault="00203158" w:rsidP="00203158">
      <w:pPr>
        <w:rPr>
          <w:lang w:val="ka-GE"/>
        </w:rPr>
      </w:pPr>
    </w:p>
    <w:p w14:paraId="6A2CA9C2" w14:textId="77777777" w:rsidR="00FF079C" w:rsidRPr="00EB3612" w:rsidRDefault="00FF079C" w:rsidP="00203158">
      <w:pPr>
        <w:rPr>
          <w:lang w:val="ka-GE"/>
        </w:rPr>
      </w:pPr>
    </w:p>
    <w:p w14:paraId="4E7978F4" w14:textId="77777777" w:rsidR="00FF079C" w:rsidRPr="00EB3612" w:rsidRDefault="00FF079C" w:rsidP="00203158">
      <w:pPr>
        <w:rPr>
          <w:lang w:val="ka-GE"/>
        </w:rPr>
      </w:pPr>
    </w:p>
    <w:p w14:paraId="2521FDB0" w14:textId="77777777" w:rsidR="00FF079C" w:rsidRPr="00EB3612" w:rsidRDefault="00FF079C" w:rsidP="00203158">
      <w:pPr>
        <w:rPr>
          <w:lang w:val="ka-GE"/>
        </w:rPr>
      </w:pPr>
    </w:p>
    <w:p w14:paraId="240E02A2" w14:textId="77777777" w:rsidR="00203158" w:rsidRPr="00EB3612" w:rsidRDefault="00203158" w:rsidP="00203158">
      <w:pPr>
        <w:rPr>
          <w:lang w:val="ka-GE"/>
        </w:rPr>
      </w:pPr>
    </w:p>
    <w:p w14:paraId="4887D572" w14:textId="77777777" w:rsidR="00FE4F10" w:rsidRPr="00EB3612" w:rsidRDefault="00FE4F10" w:rsidP="00203158">
      <w:pPr>
        <w:jc w:val="center"/>
        <w:rPr>
          <w:b/>
          <w:lang w:val="ka-GE"/>
        </w:rPr>
      </w:pPr>
    </w:p>
    <w:p w14:paraId="1E145307" w14:textId="77777777" w:rsidR="00203158" w:rsidRPr="00EB3612" w:rsidRDefault="00203158" w:rsidP="00203158">
      <w:pPr>
        <w:jc w:val="center"/>
        <w:rPr>
          <w:b/>
          <w:lang w:val="ka-GE"/>
        </w:rPr>
      </w:pPr>
      <w:r w:rsidRPr="00EB3612">
        <w:rPr>
          <w:b/>
          <w:lang w:val="ka-GE"/>
        </w:rPr>
        <w:t>შრომის პირობების ინსპექტირების 2020  წლის სახელმწიფო პროგრამა</w:t>
      </w:r>
    </w:p>
    <w:p w14:paraId="0CC1FA81" w14:textId="77777777" w:rsidR="00203158" w:rsidRPr="00EB3612" w:rsidRDefault="00203158" w:rsidP="00203158">
      <w:pPr>
        <w:rPr>
          <w:lang w:val="ka-GE"/>
        </w:rPr>
      </w:pPr>
    </w:p>
    <w:p w14:paraId="08B3DADE" w14:textId="77777777" w:rsidR="00203158" w:rsidRPr="00EB3612" w:rsidRDefault="00203158" w:rsidP="00813EBC">
      <w:pPr>
        <w:jc w:val="both"/>
        <w:rPr>
          <w:b/>
          <w:szCs w:val="24"/>
          <w:lang w:val="ka-GE"/>
        </w:rPr>
      </w:pPr>
      <w:r w:rsidRPr="00EB3612">
        <w:rPr>
          <w:b/>
          <w:szCs w:val="24"/>
          <w:lang w:val="ka-GE"/>
        </w:rPr>
        <w:t>მუხლი 1. პროგრამის მიზანი და ამოცანები</w:t>
      </w:r>
    </w:p>
    <w:p w14:paraId="709C5C08" w14:textId="1C4A4D60" w:rsidR="00F0097B" w:rsidRPr="00EB3612" w:rsidRDefault="00203158" w:rsidP="00F0097B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 xml:space="preserve">1. შრომის პირობების ინსპექტირების 2020 წლის სახელმწიფო პროგრამის (შემდგომში − პროგრამა) მიზანია დაეხმაროს დამსაქმებელს, უზრუნველყოს შრომის </w:t>
      </w:r>
      <w:r w:rsidR="00A05E32" w:rsidRPr="00EB3612">
        <w:rPr>
          <w:szCs w:val="24"/>
          <w:lang w:val="ka-GE"/>
        </w:rPr>
        <w:t xml:space="preserve">კანონმდებლობით </w:t>
      </w:r>
      <w:r w:rsidRPr="00EB3612">
        <w:rPr>
          <w:szCs w:val="24"/>
          <w:lang w:val="ka-GE"/>
        </w:rPr>
        <w:t>გათვალისწინებული მოთხოვნების დაცვა</w:t>
      </w:r>
      <w:r w:rsidR="00DB2CCD" w:rsidRPr="00EB3612">
        <w:rPr>
          <w:szCs w:val="24"/>
          <w:lang w:val="ka-GE"/>
        </w:rPr>
        <w:t>;</w:t>
      </w:r>
      <w:r w:rsidR="008653A3" w:rsidRPr="00EB3612">
        <w:rPr>
          <w:szCs w:val="24"/>
          <w:lang w:val="ka-GE"/>
        </w:rPr>
        <w:t xml:space="preserve"> </w:t>
      </w:r>
      <w:r w:rsidR="00DB2CCD" w:rsidRPr="00EB3612">
        <w:rPr>
          <w:szCs w:val="24"/>
          <w:lang w:val="ka-GE"/>
        </w:rPr>
        <w:t xml:space="preserve">უზრუნველყოს </w:t>
      </w:r>
      <w:r w:rsidR="008653A3" w:rsidRPr="00D2292B">
        <w:rPr>
          <w:szCs w:val="24"/>
          <w:lang w:val="ka-GE"/>
        </w:rPr>
        <w:t>დასაქმებულისთვის</w:t>
      </w:r>
      <w:r w:rsidR="00783C18" w:rsidRPr="00D2292B">
        <w:rPr>
          <w:szCs w:val="24"/>
          <w:lang w:val="ka-GE"/>
        </w:rPr>
        <w:t xml:space="preserve"> სამუშაო ადგილებზე</w:t>
      </w:r>
      <w:r w:rsidR="008653A3" w:rsidRPr="00D2292B">
        <w:rPr>
          <w:szCs w:val="24"/>
          <w:lang w:val="ka-GE"/>
        </w:rPr>
        <w:t xml:space="preserve"> სიცოცხლისა და ჯანმრთელობისათვის საფრთხისშემცველი გარემოებების შემცირება ან/და აღმოფხვრა</w:t>
      </w:r>
      <w:r w:rsidR="00DB2CCD" w:rsidRPr="00D2292B">
        <w:rPr>
          <w:szCs w:val="24"/>
          <w:lang w:val="ka-GE"/>
        </w:rPr>
        <w:t>, აგერთვე,</w:t>
      </w:r>
      <w:r w:rsidR="00F0097B" w:rsidRPr="005133AC">
        <w:rPr>
          <w:szCs w:val="24"/>
          <w:lang w:val="ka-GE"/>
        </w:rPr>
        <w:t>შრომის</w:t>
      </w:r>
      <w:r w:rsidR="00F0097B" w:rsidRPr="00D2292B">
        <w:rPr>
          <w:szCs w:val="24"/>
          <w:lang w:val="ka-GE"/>
        </w:rPr>
        <w:t xml:space="preserve"> ბაზარზე შრომის კანონმდებლობისა </w:t>
      </w:r>
      <w:r w:rsidR="00F0097B" w:rsidRPr="00EB3612">
        <w:rPr>
          <w:szCs w:val="24"/>
          <w:lang w:val="ka-GE"/>
        </w:rPr>
        <w:t>და  შრომის უსაფრთხოების დაცვის კუთხით არსებული მდგომარეობის შესწავლა; შრომის დაცვის ნორმების გაუმჯობესება/სრულყოფა და ამის საფუძველზე, ობიექტების შემოწმებით დამსაქმებელსა და დასაქმებულს შორის შრომითი ურთიერთობების გაუმჯობესება; „შრომის უსაფრთხოების შესახებ“ საქართველოს ორგანული კანონისა და შრომის კანონმდებლობის ეფექტიანი აღსრულება</w:t>
      </w:r>
      <w:r w:rsidR="00DB2CCD" w:rsidRPr="00EB3612">
        <w:rPr>
          <w:szCs w:val="24"/>
          <w:lang w:val="ka-GE"/>
        </w:rPr>
        <w:t>.</w:t>
      </w:r>
    </w:p>
    <w:p w14:paraId="250FA8B8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2. პროგრამის ამოცანებია:</w:t>
      </w:r>
    </w:p>
    <w:p w14:paraId="64C8744E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 xml:space="preserve">ა) შრომის </w:t>
      </w:r>
      <w:r w:rsidR="00A05E32" w:rsidRPr="00EB3612">
        <w:rPr>
          <w:szCs w:val="24"/>
          <w:lang w:val="ka-GE"/>
        </w:rPr>
        <w:t xml:space="preserve">კანონმდებლობის </w:t>
      </w:r>
      <w:r w:rsidRPr="00EB3612">
        <w:rPr>
          <w:szCs w:val="24"/>
          <w:lang w:val="ka-GE"/>
        </w:rPr>
        <w:t>დარღვევის პრევენცია;</w:t>
      </w:r>
    </w:p>
    <w:p w14:paraId="7922CFE4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ბ) გამოვლენილ დარღვევებზე დამსაქმებელთა და დასაქმებულთა ცნობიერების ამაღლება, ინფორმირება და კონსულტირება;</w:t>
      </w:r>
    </w:p>
    <w:p w14:paraId="478E4BD3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გ) იძულებითი შრომის პრევენციის მიზნით, ადამიანით ვაჭრობის (ტრეფიკინგის) საფრთხეების შესახებ დამსაქმებელთა და დასაქმებულთა ცნობიერების ამაღლება;</w:t>
      </w:r>
    </w:p>
    <w:p w14:paraId="38FFAA01" w14:textId="1077C369" w:rsidR="00210B97" w:rsidRPr="00D2292B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 xml:space="preserve">დ) </w:t>
      </w:r>
      <w:r w:rsidR="00F0097B" w:rsidRPr="00EB3612">
        <w:rPr>
          <w:szCs w:val="24"/>
          <w:lang w:val="ka-GE"/>
        </w:rPr>
        <w:t>შრომის დაცვის ნორმების გაუმჯობესება/სრულყოფის მიზნით,</w:t>
      </w:r>
      <w:r w:rsidRPr="00D2292B">
        <w:rPr>
          <w:szCs w:val="24"/>
          <w:lang w:val="ka-GE"/>
        </w:rPr>
        <w:t xml:space="preserve"> სტანდარტების შემუშავება/გადასინჯვ</w:t>
      </w:r>
      <w:r w:rsidR="00210B97" w:rsidRPr="00D2292B">
        <w:rPr>
          <w:szCs w:val="24"/>
          <w:lang w:val="ka-GE"/>
        </w:rPr>
        <w:t>ა</w:t>
      </w:r>
      <w:r w:rsidR="00DB2CCD" w:rsidRPr="005133AC">
        <w:rPr>
          <w:szCs w:val="24"/>
          <w:lang w:val="ka-GE"/>
        </w:rPr>
        <w:t>.</w:t>
      </w:r>
      <w:r w:rsidR="00D337DD" w:rsidRPr="00D2292B">
        <w:rPr>
          <w:szCs w:val="24"/>
          <w:lang w:val="ka-GE"/>
        </w:rPr>
        <w:t xml:space="preserve"> </w:t>
      </w:r>
    </w:p>
    <w:p w14:paraId="0DB7DC91" w14:textId="77777777" w:rsidR="00203158" w:rsidRPr="00EB3612" w:rsidRDefault="00203158" w:rsidP="00813EBC">
      <w:pPr>
        <w:jc w:val="both"/>
        <w:rPr>
          <w:b/>
          <w:szCs w:val="24"/>
          <w:lang w:val="ka-GE"/>
        </w:rPr>
      </w:pPr>
      <w:r w:rsidRPr="00EB3612">
        <w:rPr>
          <w:b/>
          <w:szCs w:val="24"/>
          <w:lang w:val="ka-GE"/>
        </w:rPr>
        <w:t>მუხლი 2. პროგრამის სამიზნე ჯგუფი</w:t>
      </w:r>
    </w:p>
    <w:p w14:paraId="61956025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 xml:space="preserve">1. პროგრამის სამიზნე ჯგუფს წარმოადგენენ დამსაქმებლები, რომლებმაც თანხმობა განაცხადეს ან/და ინტერესი გამოხატეს ამ პროგრამაში ჩართვასთან დაკავშირებით </w:t>
      </w:r>
      <w:r w:rsidR="00E60E9A" w:rsidRPr="00D2292B">
        <w:rPr>
          <w:szCs w:val="24"/>
          <w:lang w:val="ka-GE"/>
        </w:rPr>
        <w:t>შრომის კანონმდებლობის დარღვევის პრევენციის მიზნით</w:t>
      </w:r>
      <w:r w:rsidR="00E60E9A" w:rsidRPr="005133AC">
        <w:rPr>
          <w:szCs w:val="24"/>
          <w:lang w:val="ka-GE"/>
        </w:rPr>
        <w:t xml:space="preserve"> </w:t>
      </w:r>
      <w:r w:rsidRPr="005133AC">
        <w:rPr>
          <w:szCs w:val="24"/>
          <w:lang w:val="ka-GE"/>
        </w:rPr>
        <w:t>და</w:t>
      </w:r>
      <w:r w:rsidRPr="00D2292B">
        <w:rPr>
          <w:szCs w:val="24"/>
          <w:lang w:val="ka-GE"/>
        </w:rPr>
        <w:t xml:space="preserve"> </w:t>
      </w:r>
      <w:r w:rsidRPr="00EB3612">
        <w:rPr>
          <w:szCs w:val="24"/>
          <w:lang w:val="ka-GE"/>
        </w:rPr>
        <w:t>დასაქმებულები, რომლებიც მუშაობენ ამ დამსაქმებლებთან.</w:t>
      </w:r>
    </w:p>
    <w:p w14:paraId="3A96517F" w14:textId="77777777" w:rsidR="00E60E9A" w:rsidRPr="005133AC" w:rsidRDefault="00E60E9A" w:rsidP="00813EBC">
      <w:pPr>
        <w:jc w:val="both"/>
        <w:rPr>
          <w:szCs w:val="24"/>
          <w:lang w:val="ka-GE"/>
        </w:rPr>
      </w:pPr>
      <w:r w:rsidRPr="00D2292B">
        <w:rPr>
          <w:szCs w:val="24"/>
          <w:lang w:val="ka-GE"/>
        </w:rPr>
        <w:lastRenderedPageBreak/>
        <w:t>2. პროგრამის სამიზნე ჯგუფს ასევე  წარმოადგენენ დამსაქმებლები, რომლებსაც აქვთ ან შესაძლოა ჰქონდეთ ობიექტებზე შრომის უსაფრთხოების დარღვევის ფაქტ(ებ)ი და დასაქმებულები, რომლებიც მუშაობენ ამ დამსაქმებლებთან.</w:t>
      </w:r>
    </w:p>
    <w:p w14:paraId="33C137C0" w14:textId="77777777" w:rsidR="00203158" w:rsidRPr="00EB3612" w:rsidRDefault="007A5EAB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3</w:t>
      </w:r>
      <w:r w:rsidR="00203158" w:rsidRPr="00EB3612">
        <w:rPr>
          <w:szCs w:val="24"/>
          <w:lang w:val="ka-GE"/>
        </w:rPr>
        <w:t>.</w:t>
      </w:r>
      <w:r w:rsidR="00366786" w:rsidRPr="00EB3612">
        <w:rPr>
          <w:szCs w:val="24"/>
        </w:rPr>
        <w:t xml:space="preserve"> </w:t>
      </w:r>
      <w:r w:rsidR="00203158" w:rsidRPr="00EB3612">
        <w:rPr>
          <w:szCs w:val="24"/>
          <w:lang w:val="ka-GE"/>
        </w:rPr>
        <w:t xml:space="preserve">ინსპექტირების განხორციელების ხანგრძლივობა დამოკიდებულია დამსაქმებლის/საქმიანობის სიდიდეზე, მაგრამ ერთ ობიექტზე არა უმეტეს </w:t>
      </w:r>
      <w:r w:rsidR="00D61D96" w:rsidRPr="00D2292B">
        <w:rPr>
          <w:szCs w:val="24"/>
          <w:lang w:val="ka-GE"/>
        </w:rPr>
        <w:t>15</w:t>
      </w:r>
      <w:r w:rsidR="00203158" w:rsidRPr="005133AC">
        <w:rPr>
          <w:szCs w:val="24"/>
          <w:lang w:val="ka-GE"/>
        </w:rPr>
        <w:t xml:space="preserve"> </w:t>
      </w:r>
      <w:r w:rsidR="00203158" w:rsidRPr="00EB3612">
        <w:rPr>
          <w:szCs w:val="24"/>
          <w:lang w:val="ka-GE"/>
        </w:rPr>
        <w:t>სამუშაო დღისა. დასაბუთებულ შემთხვევებში, აღნიშნული ვადის გახანგრძლივება შესაძლებელია მხოლოდ ერთხელ, იმავე ვადით.</w:t>
      </w:r>
    </w:p>
    <w:p w14:paraId="16848696" w14:textId="1E79C8B8" w:rsidR="00203158" w:rsidRPr="00EB3612" w:rsidRDefault="002628C4" w:rsidP="00813EBC">
      <w:pPr>
        <w:jc w:val="both"/>
        <w:rPr>
          <w:szCs w:val="24"/>
        </w:rPr>
      </w:pPr>
      <w:r w:rsidRPr="00EB3612">
        <w:rPr>
          <w:szCs w:val="24"/>
          <w:lang w:val="ka-GE"/>
        </w:rPr>
        <w:t>4</w:t>
      </w:r>
      <w:r w:rsidR="00203158" w:rsidRPr="00EB3612">
        <w:rPr>
          <w:szCs w:val="24"/>
          <w:lang w:val="ka-GE"/>
        </w:rPr>
        <w:t xml:space="preserve">. ინსპექტირების განხორციელებიდან გონივრული ვადის გასვლის შემდეგ,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− სამინისტრო) შრომის პირობების ინსპექტირების დეპარტამენტი (შემდგომში − </w:t>
      </w:r>
      <w:r w:rsidR="00357EA9" w:rsidRPr="00D2292B">
        <w:rPr>
          <w:szCs w:val="24"/>
        </w:rPr>
        <w:t>შრომის უსაფრთხოების ნორმების დაცვის შემოწმების განმახორციელებელი სამსახური</w:t>
      </w:r>
      <w:r w:rsidR="00203158" w:rsidRPr="005133AC">
        <w:rPr>
          <w:szCs w:val="24"/>
          <w:lang w:val="ka-GE"/>
        </w:rPr>
        <w:t xml:space="preserve">), </w:t>
      </w:r>
      <w:r w:rsidR="00203158" w:rsidRPr="00D2292B">
        <w:rPr>
          <w:szCs w:val="24"/>
          <w:lang w:val="ka-GE"/>
        </w:rPr>
        <w:t xml:space="preserve">დამსაქმებელთან შეთანხმებით, ახორციელებს შრომის </w:t>
      </w:r>
      <w:r w:rsidR="00203158" w:rsidRPr="00EB3612">
        <w:rPr>
          <w:szCs w:val="24"/>
          <w:lang w:val="ka-GE"/>
        </w:rPr>
        <w:t>პირობების რემონიტორინგს, რომლის ხანგრძლივობაც არ უნდა აღემატებოდეს თავდაპირველი ინსპექტირების ვადას.</w:t>
      </w:r>
    </w:p>
    <w:p w14:paraId="752BE70E" w14:textId="77777777" w:rsidR="00203158" w:rsidRPr="00EB3612" w:rsidRDefault="002628C4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5</w:t>
      </w:r>
      <w:r w:rsidR="00203158" w:rsidRPr="00EB3612">
        <w:rPr>
          <w:szCs w:val="24"/>
          <w:lang w:val="ka-GE"/>
        </w:rPr>
        <w:t>. ამ პროგრამის მიზნებისთვის, რემონიტორინგი გულისხმობს პირველადი ინსპექტირების განხორციელების დროს, ინსპექტორების მიერ გაცემული მითითებების შესრულებაზე მონიტორინგის განხორციელებას.</w:t>
      </w:r>
    </w:p>
    <w:p w14:paraId="304BF7A0" w14:textId="29916769" w:rsidR="00203158" w:rsidRPr="005133AC" w:rsidRDefault="002628C4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6</w:t>
      </w:r>
      <w:r w:rsidR="00203158" w:rsidRPr="00EB3612">
        <w:rPr>
          <w:szCs w:val="24"/>
          <w:lang w:val="ka-GE"/>
        </w:rPr>
        <w:t>. შრომის პირობების ინსპექტირება ხორციელდება, ამ პროგრამის ეფექტიანად განხორციელებისა და ზედამხედველობის მიზნით</w:t>
      </w:r>
      <w:r w:rsidR="00D61D96" w:rsidRPr="00EB3612">
        <w:rPr>
          <w:szCs w:val="24"/>
          <w:lang w:val="ka-GE"/>
        </w:rPr>
        <w:t xml:space="preserve"> </w:t>
      </w:r>
      <w:r w:rsidR="00D61D96" w:rsidRPr="00EB3612">
        <w:rPr>
          <w:szCs w:val="24"/>
        </w:rPr>
        <w:t xml:space="preserve"> სამინისტროს </w:t>
      </w:r>
      <w:r w:rsidR="00D61D96" w:rsidRPr="00D2292B">
        <w:rPr>
          <w:szCs w:val="24"/>
        </w:rPr>
        <w:t>შრომის უსაფრთხოების ნორმების დაცვის შემოწმების განმახორციელებელი სამსახური</w:t>
      </w:r>
      <w:r w:rsidR="00D61D96" w:rsidRPr="00D2292B">
        <w:rPr>
          <w:szCs w:val="24"/>
          <w:lang w:val="ka-GE"/>
        </w:rPr>
        <w:t xml:space="preserve">ს </w:t>
      </w:r>
      <w:r w:rsidR="00203158" w:rsidRPr="00D2292B">
        <w:rPr>
          <w:szCs w:val="24"/>
          <w:lang w:val="ka-GE"/>
        </w:rPr>
        <w:t>მიერ.</w:t>
      </w:r>
      <w:r w:rsidR="0056786F" w:rsidRPr="005133AC">
        <w:rPr>
          <w:szCs w:val="24"/>
          <w:lang w:val="ka-GE"/>
        </w:rPr>
        <w:t xml:space="preserve"> </w:t>
      </w:r>
    </w:p>
    <w:p w14:paraId="6D67928F" w14:textId="2A931178" w:rsidR="00366786" w:rsidRPr="005133AC" w:rsidRDefault="002628C4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7</w:t>
      </w:r>
      <w:r w:rsidR="00203158" w:rsidRPr="00EB3612">
        <w:rPr>
          <w:szCs w:val="24"/>
          <w:lang w:val="ka-GE"/>
        </w:rPr>
        <w:t>. ინსპექტირების განხორციელებ</w:t>
      </w:r>
      <w:r w:rsidR="003D5C19" w:rsidRPr="00EB3612">
        <w:rPr>
          <w:szCs w:val="24"/>
          <w:lang w:val="ka-GE"/>
        </w:rPr>
        <w:t>ის</w:t>
      </w:r>
      <w:r w:rsidR="00203158" w:rsidRPr="00EB3612">
        <w:rPr>
          <w:szCs w:val="24"/>
          <w:lang w:val="ka-GE"/>
        </w:rPr>
        <w:t>, რიგითობ</w:t>
      </w:r>
      <w:r w:rsidR="003D5C19" w:rsidRPr="00EB3612">
        <w:rPr>
          <w:szCs w:val="24"/>
          <w:lang w:val="ka-GE"/>
        </w:rPr>
        <w:t>ი</w:t>
      </w:r>
      <w:r w:rsidR="00203158" w:rsidRPr="00EB3612">
        <w:rPr>
          <w:szCs w:val="24"/>
          <w:lang w:val="ka-GE"/>
        </w:rPr>
        <w:t>სა და ვადებ</w:t>
      </w:r>
      <w:r w:rsidR="003D5C19" w:rsidRPr="00EB3612">
        <w:rPr>
          <w:szCs w:val="24"/>
          <w:lang w:val="ka-GE"/>
        </w:rPr>
        <w:t>ის თაობაზე</w:t>
      </w:r>
      <w:r w:rsidR="00203158" w:rsidRPr="00EB3612">
        <w:rPr>
          <w:szCs w:val="24"/>
          <w:lang w:val="ka-GE"/>
        </w:rPr>
        <w:t>გადაწყვეტილება</w:t>
      </w:r>
      <w:r w:rsidR="003D5C19" w:rsidRPr="00EB3612">
        <w:rPr>
          <w:szCs w:val="24"/>
          <w:lang w:val="ka-GE"/>
        </w:rPr>
        <w:t xml:space="preserve"> მიიღება მოქმედი კანონმდებლობის შესაბამისად.</w:t>
      </w:r>
    </w:p>
    <w:p w14:paraId="396E6532" w14:textId="12ADF7EA" w:rsidR="00203158" w:rsidRPr="00EB3612" w:rsidRDefault="00366786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8</w:t>
      </w:r>
      <w:r w:rsidR="00203158" w:rsidRPr="00EB3612">
        <w:rPr>
          <w:szCs w:val="24"/>
          <w:lang w:val="ka-GE"/>
        </w:rPr>
        <w:t>. დამსაქმებელი მაქსიმალურად ხელს უწყობს ინსპექტორებს თავიანთი უფლებამოსილების განხორციელებაში (კერძოდ, ობიექტზე დაშვება, თავისუფალი გადაადგილება და დასაქმებულებთან შეხვედრა/გასაუბრება, საჭირო დოკუმენტებისა და ინფორმაციის წარდგენა). დამსაქმებელი ასევე უფლებამოსილია:</w:t>
      </w:r>
    </w:p>
    <w:p w14:paraId="5B2D02B5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ა) მოითხოვოს ინფორმაცია ინსპექტირების მიმდინარეობის შესახებ;</w:t>
      </w:r>
    </w:p>
    <w:p w14:paraId="68CDC7E5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lastRenderedPageBreak/>
        <w:t xml:space="preserve">ბ) მოითხოვოს სოციალური პარტნიორის წარმომადგენლის დასწრება </w:t>
      </w:r>
      <w:r w:rsidR="00783C18" w:rsidRPr="00EB3612">
        <w:rPr>
          <w:szCs w:val="24"/>
          <w:lang w:val="ka-GE"/>
        </w:rPr>
        <w:t xml:space="preserve">შრომითი უფლებების მიმართულებით </w:t>
      </w:r>
      <w:r w:rsidRPr="00EB3612">
        <w:rPr>
          <w:szCs w:val="24"/>
          <w:lang w:val="ka-GE"/>
        </w:rPr>
        <w:t>ინსპექტირების მიმდინარეობის ნებისმიერ ეტაპზე;</w:t>
      </w:r>
    </w:p>
    <w:p w14:paraId="397A9CD8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გ) გაეცნოს ინსპექტორის მიერ მომზადებულ დასკვნას შრომის პირობების დარღვევის შესახებ;</w:t>
      </w:r>
    </w:p>
    <w:p w14:paraId="2FDFDF97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დ) წერილობით დააფიქსიროს შენიშვნები/მოსაზრებები ინსპექტირების განხორციელების პროცესისა და მომზადებული დასკვნის შესახებ;</w:t>
      </w:r>
    </w:p>
    <w:p w14:paraId="3A916485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ე) მიმართოს ინსპექტორს რეკომენდაციებისთვის კანონმდებლობით გათვალისწინებულ შრომის პირობების დაცვის საკითხებთან დაკავშირებით;</w:t>
      </w:r>
    </w:p>
    <w:p w14:paraId="76CA12C9" w14:textId="745B7709" w:rsidR="00366786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 xml:space="preserve">ვ) მიმართოს </w:t>
      </w:r>
      <w:r w:rsidR="00DB2CCD" w:rsidRPr="00EB3612">
        <w:rPr>
          <w:szCs w:val="24"/>
          <w:lang w:val="ka-GE"/>
        </w:rPr>
        <w:t xml:space="preserve">შრომის </w:t>
      </w:r>
      <w:r w:rsidR="00DB2CCD" w:rsidRPr="00D2292B">
        <w:rPr>
          <w:szCs w:val="24"/>
        </w:rPr>
        <w:t xml:space="preserve">უსაფრთხოების ნორმების დაცვის შემოწმების განმახორციელებელი სამსახურს </w:t>
      </w:r>
      <w:r w:rsidRPr="00D2292B">
        <w:rPr>
          <w:szCs w:val="24"/>
          <w:lang w:val="ka-GE"/>
        </w:rPr>
        <w:t xml:space="preserve">და შესაბამის ორგანოებს </w:t>
      </w:r>
      <w:r w:rsidRPr="00EB3612">
        <w:rPr>
          <w:szCs w:val="24"/>
          <w:lang w:val="ka-GE"/>
        </w:rPr>
        <w:t>ინსპექტორის მიერ მინიჭებული უფლებამოსილების გადამეტების შემთხვევაში</w:t>
      </w:r>
      <w:r w:rsidR="00366786" w:rsidRPr="00EB3612">
        <w:rPr>
          <w:szCs w:val="24"/>
          <w:lang w:val="ka-GE"/>
        </w:rPr>
        <w:t>;</w:t>
      </w:r>
    </w:p>
    <w:p w14:paraId="42C47C06" w14:textId="56DF1A18" w:rsidR="00203158" w:rsidRPr="00EB3612" w:rsidRDefault="00C114C8" w:rsidP="00813EBC">
      <w:pPr>
        <w:jc w:val="both"/>
        <w:rPr>
          <w:szCs w:val="24"/>
          <w:lang w:val="ka-GE"/>
        </w:rPr>
      </w:pPr>
      <w:r w:rsidRPr="00D2292B">
        <w:rPr>
          <w:szCs w:val="24"/>
          <w:lang w:val="ka-GE"/>
        </w:rPr>
        <w:t xml:space="preserve">9.  </w:t>
      </w:r>
      <w:r w:rsidRPr="00D2292B">
        <w:rPr>
          <w:szCs w:val="24"/>
        </w:rPr>
        <w:t>შრომის უსაფრთხოების ნორმების დაცვის შემოწმების განმახორციელებელი სამსახური</w:t>
      </w:r>
      <w:r w:rsidRPr="00D2292B">
        <w:rPr>
          <w:szCs w:val="24"/>
          <w:lang w:val="ka-GE"/>
        </w:rPr>
        <w:t xml:space="preserve"> მის უფლებამოსილებას ახორციელებს </w:t>
      </w:r>
      <w:r w:rsidR="00366786" w:rsidRPr="00D2292B">
        <w:rPr>
          <w:szCs w:val="24"/>
          <w:lang w:val="ka-GE"/>
        </w:rPr>
        <w:t xml:space="preserve"> ამ დადგენილები</w:t>
      </w:r>
      <w:r w:rsidR="00DB2CCD" w:rsidRPr="00D2292B">
        <w:rPr>
          <w:szCs w:val="24"/>
          <w:lang w:val="ka-GE"/>
        </w:rPr>
        <w:t>სა</w:t>
      </w:r>
      <w:r w:rsidR="00366786" w:rsidRPr="00D2292B">
        <w:rPr>
          <w:szCs w:val="24"/>
          <w:lang w:val="ka-GE"/>
        </w:rPr>
        <w:t xml:space="preserve"> და საქართველოს სხვა საკანონმდებლო და კანონქვემდებარე ნორმატიული აქტებით მინიჭებული უფლებამოსილებ</w:t>
      </w:r>
      <w:r w:rsidRPr="00D2292B">
        <w:rPr>
          <w:szCs w:val="24"/>
          <w:lang w:val="ka-GE"/>
        </w:rPr>
        <w:t>ის შესაბამისად</w:t>
      </w:r>
      <w:r w:rsidR="00366786" w:rsidRPr="00D2292B">
        <w:rPr>
          <w:szCs w:val="24"/>
          <w:lang w:val="ka-GE"/>
        </w:rPr>
        <w:t>.</w:t>
      </w:r>
    </w:p>
    <w:p w14:paraId="06D6BEE9" w14:textId="1B16F930" w:rsidR="00203158" w:rsidRPr="00EB3612" w:rsidRDefault="00FF2FA6" w:rsidP="00813EBC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>10</w:t>
      </w:r>
      <w:r w:rsidR="00203158" w:rsidRPr="00EB3612">
        <w:rPr>
          <w:szCs w:val="24"/>
          <w:lang w:val="ka-GE"/>
        </w:rPr>
        <w:t>. ინსპექტირებ</w:t>
      </w:r>
      <w:r w:rsidR="00002086" w:rsidRPr="00EB3612">
        <w:rPr>
          <w:szCs w:val="24"/>
          <w:lang w:val="ka-GE"/>
        </w:rPr>
        <w:t xml:space="preserve">ა უნდა განხორციელდეს იმგვარად, რომ </w:t>
      </w:r>
      <w:r w:rsidR="00203158" w:rsidRPr="00EB3612">
        <w:rPr>
          <w:szCs w:val="24"/>
          <w:lang w:val="ka-GE"/>
        </w:rPr>
        <w:t>გონივრულ ფარგლებში, არ დაარღვიოს დამსაქმებლის საქმიანობის ჩვეული რიტმ</w:t>
      </w:r>
      <w:r w:rsidR="00002086" w:rsidRPr="00EB3612">
        <w:rPr>
          <w:szCs w:val="24"/>
          <w:lang w:val="ka-GE"/>
        </w:rPr>
        <w:t>ი.</w:t>
      </w:r>
    </w:p>
    <w:p w14:paraId="37B30AEF" w14:textId="47F8F797" w:rsidR="00203158" w:rsidRPr="00E92A48" w:rsidRDefault="00A05E32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1</w:t>
      </w:r>
      <w:r w:rsidR="00FF2FA6">
        <w:rPr>
          <w:szCs w:val="24"/>
          <w:lang w:val="ka-GE"/>
        </w:rPr>
        <w:t>1</w:t>
      </w:r>
      <w:r w:rsidR="00203158" w:rsidRPr="00EB3612">
        <w:rPr>
          <w:szCs w:val="24"/>
          <w:lang w:val="ka-GE"/>
        </w:rPr>
        <w:t xml:space="preserve">. </w:t>
      </w:r>
      <w:r w:rsidR="00DB2CCD" w:rsidRPr="00EB3612">
        <w:rPr>
          <w:szCs w:val="24"/>
          <w:lang w:val="ka-GE"/>
        </w:rPr>
        <w:t xml:space="preserve">შრომის </w:t>
      </w:r>
      <w:r w:rsidR="00DB2CCD" w:rsidRPr="00D2292B">
        <w:rPr>
          <w:szCs w:val="24"/>
        </w:rPr>
        <w:t>უსაფრთხოების ნორმების დაცვის შემოწმების განმახორციელებელი სამსახური</w:t>
      </w:r>
      <w:r w:rsidR="00203158" w:rsidRPr="00D2292B">
        <w:rPr>
          <w:szCs w:val="24"/>
          <w:lang w:val="ka-GE"/>
        </w:rPr>
        <w:t>იცავს პროფესიული, კომერციული და პერსონალური</w:t>
      </w:r>
      <w:r w:rsidR="00203158" w:rsidRPr="00EB3612">
        <w:rPr>
          <w:szCs w:val="24"/>
          <w:lang w:val="ka-GE"/>
        </w:rPr>
        <w:t xml:space="preserve"> მონაცემების საიდუმლოებასა და კონფიდენციალურობას, საქართველოს კანონმდებლობის შესაბამისად.</w:t>
      </w:r>
    </w:p>
    <w:p w14:paraId="6AB74C5C" w14:textId="77777777" w:rsidR="00203158" w:rsidRPr="00EB3612" w:rsidRDefault="00203158" w:rsidP="00813EBC">
      <w:pPr>
        <w:jc w:val="both"/>
        <w:rPr>
          <w:b/>
          <w:szCs w:val="24"/>
          <w:lang w:val="ka-GE"/>
        </w:rPr>
      </w:pPr>
      <w:r w:rsidRPr="00EB3612">
        <w:rPr>
          <w:b/>
          <w:szCs w:val="24"/>
          <w:lang w:val="ka-GE"/>
        </w:rPr>
        <w:t>მუხლი 3. პროგრამის ღონისძიებები</w:t>
      </w:r>
    </w:p>
    <w:p w14:paraId="14F967F3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1. პროგრამის ღონისძიებებია:</w:t>
      </w:r>
    </w:p>
    <w:p w14:paraId="3F1598CA" w14:textId="77777777" w:rsidR="00C64977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 xml:space="preserve">ა) </w:t>
      </w:r>
      <w:r w:rsidRPr="00D2292B">
        <w:rPr>
          <w:szCs w:val="24"/>
          <w:lang w:val="ka-GE"/>
        </w:rPr>
        <w:t xml:space="preserve">შრომის </w:t>
      </w:r>
      <w:r w:rsidR="00A05E32" w:rsidRPr="00D2292B">
        <w:rPr>
          <w:szCs w:val="24"/>
          <w:lang w:val="ka-GE"/>
        </w:rPr>
        <w:t>კანონმდებლობით გათვალისწინებული მოთხოვნების შესწავლა,</w:t>
      </w:r>
      <w:r w:rsidRPr="005133AC">
        <w:rPr>
          <w:szCs w:val="24"/>
          <w:lang w:val="ka-GE"/>
        </w:rPr>
        <w:t xml:space="preserve"> </w:t>
      </w:r>
      <w:r w:rsidRPr="00EB3612">
        <w:rPr>
          <w:szCs w:val="24"/>
          <w:lang w:val="ka-GE"/>
        </w:rPr>
        <w:t xml:space="preserve">დარღვევების გამოვლენა და მათი აღმოფხვრის ღონისძიებების </w:t>
      </w:r>
      <w:r w:rsidR="00EC55D7" w:rsidRPr="00EB3612">
        <w:rPr>
          <w:szCs w:val="24"/>
          <w:lang w:val="ka-GE"/>
        </w:rPr>
        <w:t>გატარება;</w:t>
      </w:r>
    </w:p>
    <w:p w14:paraId="3A934A1C" w14:textId="77777777" w:rsidR="00C64977" w:rsidRPr="005133AC" w:rsidRDefault="00C64977" w:rsidP="00813EBC">
      <w:pPr>
        <w:jc w:val="both"/>
        <w:rPr>
          <w:szCs w:val="24"/>
          <w:lang w:val="ka-GE"/>
        </w:rPr>
      </w:pPr>
      <w:r w:rsidRPr="00D2292B">
        <w:rPr>
          <w:szCs w:val="24"/>
          <w:lang w:val="ka-GE"/>
        </w:rPr>
        <w:t>ბ) შრომის უსაფრთხოების ნორმების შესრულებაზე მონიტორინგი, დარღვევების გამოვლენა და მათი აღმოფხვრის ღონისძიებების გატარება;</w:t>
      </w:r>
    </w:p>
    <w:p w14:paraId="3F8EEE03" w14:textId="77777777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გ</w:t>
      </w:r>
      <w:r w:rsidR="00203158" w:rsidRPr="00EB3612">
        <w:rPr>
          <w:szCs w:val="24"/>
          <w:lang w:val="ka-GE"/>
        </w:rPr>
        <w:t>) ანგარიშების/დასკვნებისა და რეკომენდაციების მომზადება</w:t>
      </w:r>
      <w:r w:rsidRPr="00EB3612">
        <w:rPr>
          <w:szCs w:val="24"/>
          <w:lang w:val="ka-GE"/>
        </w:rPr>
        <w:t>;</w:t>
      </w:r>
    </w:p>
    <w:p w14:paraId="694DBAC2" w14:textId="77777777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lastRenderedPageBreak/>
        <w:t>დ</w:t>
      </w:r>
      <w:r w:rsidR="00203158" w:rsidRPr="00EB3612">
        <w:rPr>
          <w:szCs w:val="24"/>
          <w:lang w:val="ka-GE"/>
        </w:rPr>
        <w:t>) დამსაქმებლის ან/და დასაქმებულთა კონსულტირება;</w:t>
      </w:r>
    </w:p>
    <w:p w14:paraId="6602A43A" w14:textId="77777777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ე</w:t>
      </w:r>
      <w:r w:rsidR="00203158" w:rsidRPr="00EB3612">
        <w:rPr>
          <w:szCs w:val="24"/>
          <w:lang w:val="ka-GE"/>
        </w:rPr>
        <w:t>) ადამიანით ვაჭრობის (ტრეფიკინგის) საფრთხეების შესახებ დამსაქმებელთა და დასაქმებულთა ცნობიერების ამაღლების მიზნით,  შესაბამისი ღონისძიებების გატარება;</w:t>
      </w:r>
    </w:p>
    <w:p w14:paraId="0E6339A9" w14:textId="576ACD53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ვ</w:t>
      </w:r>
      <w:r w:rsidR="00203158" w:rsidRPr="00EB3612">
        <w:rPr>
          <w:szCs w:val="24"/>
          <w:lang w:val="ka-GE"/>
        </w:rPr>
        <w:t xml:space="preserve">) ანალიზის საფუძველზე, </w:t>
      </w:r>
      <w:r w:rsidR="00203158" w:rsidRPr="00D2292B">
        <w:rPr>
          <w:szCs w:val="24"/>
          <w:lang w:val="ka-GE"/>
        </w:rPr>
        <w:t xml:space="preserve">შრომის </w:t>
      </w:r>
      <w:r w:rsidR="00A05E32" w:rsidRPr="00D2292B">
        <w:rPr>
          <w:szCs w:val="24"/>
          <w:lang w:val="ka-GE"/>
        </w:rPr>
        <w:t>კანონმდებლობის</w:t>
      </w:r>
      <w:r w:rsidR="00203158" w:rsidRPr="00D2292B">
        <w:rPr>
          <w:szCs w:val="24"/>
          <w:lang w:val="ka-GE"/>
        </w:rPr>
        <w:t xml:space="preserve"> სტანდარტების შემუშავება/გადასინჯვა</w:t>
      </w:r>
      <w:r w:rsidR="00203158" w:rsidRPr="005133AC">
        <w:rPr>
          <w:szCs w:val="24"/>
          <w:lang w:val="ka-GE"/>
        </w:rPr>
        <w:t xml:space="preserve"> და</w:t>
      </w:r>
      <w:r w:rsidR="00203158" w:rsidRPr="00D2292B">
        <w:rPr>
          <w:szCs w:val="24"/>
          <w:lang w:val="ka-GE"/>
        </w:rPr>
        <w:t xml:space="preserve">, საჭიროების შემთხვევაში, </w:t>
      </w:r>
      <w:r w:rsidR="00357EA9" w:rsidRPr="00D2292B">
        <w:rPr>
          <w:szCs w:val="24"/>
          <w:lang w:val="ka-GE"/>
        </w:rPr>
        <w:t>შეს</w:t>
      </w:r>
      <w:r w:rsidR="00357EA9" w:rsidRPr="00EB3612">
        <w:rPr>
          <w:szCs w:val="24"/>
          <w:lang w:val="ka-GE"/>
        </w:rPr>
        <w:t xml:space="preserve">აბამისი </w:t>
      </w:r>
      <w:r w:rsidR="00203158" w:rsidRPr="00EB3612">
        <w:rPr>
          <w:szCs w:val="24"/>
          <w:lang w:val="ka-GE"/>
        </w:rPr>
        <w:t>წინადადებების მომზადება;</w:t>
      </w:r>
    </w:p>
    <w:p w14:paraId="0FA7D426" w14:textId="77777777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ზ</w:t>
      </w:r>
      <w:r w:rsidR="00203158" w:rsidRPr="00EB3612">
        <w:rPr>
          <w:szCs w:val="24"/>
          <w:lang w:val="ka-GE"/>
        </w:rPr>
        <w:t>) ადგილობრივი, დონორი და საერთაშორისო ექსპერტების/ორგანიზაციების დახმარებით ინსპექტორების ტრენინგი;</w:t>
      </w:r>
    </w:p>
    <w:p w14:paraId="348281C8" w14:textId="25522617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თ</w:t>
      </w:r>
      <w:r w:rsidR="00203158" w:rsidRPr="00EB3612">
        <w:rPr>
          <w:szCs w:val="24"/>
          <w:lang w:val="ka-GE"/>
        </w:rPr>
        <w:t xml:space="preserve">) საჭიროების შემთხვევაში, პროგრამის ეფექტიანად განხორციელებისა და </w:t>
      </w:r>
      <w:r w:rsidR="00AE41AA" w:rsidRPr="00EB3612">
        <w:rPr>
          <w:szCs w:val="24"/>
          <w:lang w:val="ka-GE"/>
        </w:rPr>
        <w:t xml:space="preserve">შრომის </w:t>
      </w:r>
      <w:r w:rsidR="00AE41AA" w:rsidRPr="00D2292B">
        <w:rPr>
          <w:szCs w:val="24"/>
        </w:rPr>
        <w:t>უსაფრთხოების ნორმების დაცვის შემოწმების განმახორციელებელი სამსახური</w:t>
      </w:r>
      <w:r w:rsidR="00AE41AA" w:rsidRPr="005133AC">
        <w:rPr>
          <w:szCs w:val="24"/>
          <w:lang w:val="ka-GE"/>
        </w:rPr>
        <w:t>ს</w:t>
      </w:r>
      <w:r w:rsidR="00203158" w:rsidRPr="00D2292B">
        <w:rPr>
          <w:szCs w:val="24"/>
          <w:lang w:val="ka-GE"/>
        </w:rPr>
        <w:t>სრულფასოვანი ფუნქციონირების მიზნით, თარგმნის</w:t>
      </w:r>
      <w:r w:rsidR="00203158" w:rsidRPr="00EB3612">
        <w:rPr>
          <w:szCs w:val="24"/>
          <w:lang w:val="ka-GE"/>
        </w:rPr>
        <w:t xml:space="preserve"> მომსახურების, ავტომობილების, მზომი ხელსაწყოების, სპეცტანსაცმლისა და სპეცფეხსაცმლის, კომპიუტერული მოწყობილობების, სხვა შესაბამისი აღჭურვილობის, საინფორმაციო კამპანიებსა და ღონისძიებების ორგანიზებასთან დაკავშირებული მომსახურების შესყიდვა;</w:t>
      </w:r>
    </w:p>
    <w:p w14:paraId="0DB9B68B" w14:textId="77777777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ი</w:t>
      </w:r>
      <w:r w:rsidR="00203158" w:rsidRPr="00EB3612">
        <w:rPr>
          <w:szCs w:val="24"/>
          <w:lang w:val="ka-GE"/>
        </w:rPr>
        <w:t>) საჭიროების შემთხვევაში, საერთაშორისო/ადგილობრივი საექსპერტო ორგანიზაციების (ექსპერტების) მიერ ადგილობრივ საწარმოებში/დაწესებულებებში შრომის უსაფრთხოების ნორმების დაცვისა და ტექნიკური მდგომარეობის შესწავლის მიზნით, ექსპერტიზის ჩასატარებლად შესყიდვის განხორციელება;</w:t>
      </w:r>
    </w:p>
    <w:p w14:paraId="289CA0A7" w14:textId="77777777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კ</w:t>
      </w:r>
      <w:r w:rsidR="00203158" w:rsidRPr="00EB3612">
        <w:rPr>
          <w:szCs w:val="24"/>
          <w:lang w:val="ka-GE"/>
        </w:rPr>
        <w:t>) პროგრამის ადმინისტრირება (მათ შორის, პროგრამის ფარგლებში დასაქმებულ პირთათვის შესაბამისი სოციალური უზრუნველყოფის გაწევა).</w:t>
      </w:r>
    </w:p>
    <w:p w14:paraId="1BCBFC50" w14:textId="6B402D57" w:rsidR="00203158" w:rsidRPr="00EB3612" w:rsidRDefault="00C64977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2</w:t>
      </w:r>
      <w:r w:rsidR="00203158" w:rsidRPr="00EB3612">
        <w:rPr>
          <w:szCs w:val="24"/>
          <w:lang w:val="ka-GE"/>
        </w:rPr>
        <w:t xml:space="preserve">. ინსპექტირების განხორციელების პროცესში ინსპექტორის მიერ </w:t>
      </w:r>
      <w:r w:rsidRPr="00D2292B">
        <w:rPr>
          <w:szCs w:val="24"/>
          <w:lang w:val="ka-GE"/>
        </w:rPr>
        <w:t>შესაძლებელია</w:t>
      </w:r>
      <w:r w:rsidR="003D5C19" w:rsidRPr="005133AC">
        <w:rPr>
          <w:szCs w:val="24"/>
          <w:lang w:val="ka-GE"/>
        </w:rPr>
        <w:t>,</w:t>
      </w:r>
      <w:r w:rsidRPr="005133AC">
        <w:rPr>
          <w:szCs w:val="24"/>
          <w:lang w:val="ka-GE"/>
        </w:rPr>
        <w:t xml:space="preserve"> </w:t>
      </w:r>
      <w:r w:rsidRPr="00D2292B">
        <w:rPr>
          <w:szCs w:val="24"/>
          <w:lang w:val="ka-GE"/>
        </w:rPr>
        <w:t xml:space="preserve">შეივსოს </w:t>
      </w:r>
      <w:r w:rsidR="00203158" w:rsidRPr="00D2292B">
        <w:rPr>
          <w:szCs w:val="24"/>
          <w:lang w:val="ka-GE"/>
        </w:rPr>
        <w:t>ანკეტა, რომლის ფორმ</w:t>
      </w:r>
      <w:r w:rsidRPr="00D2292B">
        <w:rPr>
          <w:szCs w:val="24"/>
          <w:lang w:val="ka-GE"/>
        </w:rPr>
        <w:t>ას</w:t>
      </w:r>
      <w:r w:rsidRPr="00EB3612">
        <w:rPr>
          <w:szCs w:val="24"/>
          <w:lang w:val="ka-GE"/>
        </w:rPr>
        <w:t xml:space="preserve"> </w:t>
      </w:r>
      <w:r w:rsidR="003D5C19" w:rsidRPr="00EB3612">
        <w:rPr>
          <w:szCs w:val="24"/>
          <w:lang w:val="ka-GE"/>
        </w:rPr>
        <w:t>შეიმუშავებსს</w:t>
      </w:r>
      <w:r w:rsidRPr="00EB3612">
        <w:rPr>
          <w:szCs w:val="24"/>
          <w:lang w:val="ka-GE"/>
        </w:rPr>
        <w:t xml:space="preserve"> </w:t>
      </w:r>
      <w:r w:rsidR="00C114C8" w:rsidRPr="00D2292B">
        <w:rPr>
          <w:szCs w:val="24"/>
        </w:rPr>
        <w:t xml:space="preserve">ზედამხედველი </w:t>
      </w:r>
      <w:r w:rsidR="00C114C8" w:rsidRPr="00D2292B">
        <w:rPr>
          <w:color w:val="44546A" w:themeColor="text2"/>
          <w:szCs w:val="24"/>
        </w:rPr>
        <w:t>ორგანო</w:t>
      </w:r>
      <w:r w:rsidR="00203158" w:rsidRPr="005133AC">
        <w:rPr>
          <w:szCs w:val="24"/>
          <w:lang w:val="ka-GE"/>
        </w:rPr>
        <w:t xml:space="preserve"> </w:t>
      </w:r>
      <w:r w:rsidR="00203158" w:rsidRPr="00D2292B">
        <w:rPr>
          <w:szCs w:val="24"/>
          <w:lang w:val="ka-GE"/>
        </w:rPr>
        <w:t xml:space="preserve">და </w:t>
      </w:r>
      <w:r w:rsidRPr="00D2292B">
        <w:rPr>
          <w:szCs w:val="24"/>
          <w:lang w:val="ka-GE"/>
        </w:rPr>
        <w:t>მტკიც</w:t>
      </w:r>
      <w:r w:rsidR="0051110E" w:rsidRPr="00D2292B">
        <w:rPr>
          <w:szCs w:val="24"/>
          <w:lang w:val="ka-GE"/>
        </w:rPr>
        <w:t>დება</w:t>
      </w:r>
      <w:r w:rsidR="00203158" w:rsidRPr="00D2292B">
        <w:rPr>
          <w:szCs w:val="24"/>
          <w:lang w:val="ka-GE"/>
        </w:rPr>
        <w:t xml:space="preserve"> მინისტრი</w:t>
      </w:r>
      <w:r w:rsidR="0051110E" w:rsidRPr="00EB3612">
        <w:rPr>
          <w:szCs w:val="24"/>
          <w:lang w:val="ka-GE"/>
        </w:rPr>
        <w:t>ს</w:t>
      </w:r>
      <w:r w:rsidR="00203158" w:rsidRPr="00EB3612">
        <w:rPr>
          <w:szCs w:val="24"/>
          <w:lang w:val="ka-GE"/>
        </w:rPr>
        <w:t xml:space="preserve"> ინდივიდუალური ადმინისტრაციულ-სამართლებრივი აქტით.</w:t>
      </w:r>
    </w:p>
    <w:p w14:paraId="7B9B5423" w14:textId="77777777" w:rsidR="00203158" w:rsidRPr="00EB3612" w:rsidRDefault="000C7B63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3</w:t>
      </w:r>
      <w:r w:rsidR="00203158" w:rsidRPr="00EB3612">
        <w:rPr>
          <w:szCs w:val="24"/>
          <w:lang w:val="ka-GE"/>
        </w:rPr>
        <w:t>. ინსპექტორის მიერ შედგენილი დასკვნა უნდა შეიცავდეს:</w:t>
      </w:r>
    </w:p>
    <w:p w14:paraId="10F7C312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ა) ინფორმაციას ობიექტის შესახებ (სახელწოდება, იურიდიული და ფაქტობრივი მისამართი, საკონტაქტო ინფორმაცია, ინფორმაცია ხელმძღვანელის/წარმომადგენლის შესახებ, საქმიანობის სფერო);</w:t>
      </w:r>
    </w:p>
    <w:p w14:paraId="0C0342DD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lastRenderedPageBreak/>
        <w:t>ბ) ინფორმაციას ინსპექტირების განმახორციელებელი პირ(ებ)ის შესახებ;</w:t>
      </w:r>
    </w:p>
    <w:p w14:paraId="7428CA09" w14:textId="77777777" w:rsidR="00203158" w:rsidRPr="00D2292B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 xml:space="preserve">გ) ინფორმაციას ინსპექტირების ჩატარების </w:t>
      </w:r>
      <w:r w:rsidR="000C7B63" w:rsidRPr="00D2292B">
        <w:rPr>
          <w:szCs w:val="24"/>
          <w:lang w:val="ka-GE"/>
        </w:rPr>
        <w:t>თარიღის</w:t>
      </w:r>
      <w:r w:rsidR="000C7B63" w:rsidRPr="005133AC">
        <w:rPr>
          <w:szCs w:val="24"/>
          <w:lang w:val="ka-GE"/>
        </w:rPr>
        <w:t xml:space="preserve"> </w:t>
      </w:r>
      <w:r w:rsidRPr="005133AC">
        <w:rPr>
          <w:szCs w:val="24"/>
          <w:lang w:val="ka-GE"/>
        </w:rPr>
        <w:t>შესახებ</w:t>
      </w:r>
      <w:r w:rsidRPr="00D2292B">
        <w:rPr>
          <w:szCs w:val="24"/>
          <w:lang w:val="ka-GE"/>
        </w:rPr>
        <w:t>;</w:t>
      </w:r>
    </w:p>
    <w:p w14:paraId="5BDBAC7C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დ) ინფორმაციას ხელისშემშლელი ფაქტორების შესახებ (ასეთის არსებობის შემთხვევაში);</w:t>
      </w:r>
    </w:p>
    <w:p w14:paraId="1574FC92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ე) ინფორმაციას შრომის პირობების დარღვევის შესახებ არსებული შესაბამისი ნორმატიული აქტების, სტანდარტებისა და რეგლამენტების მითითებით;</w:t>
      </w:r>
    </w:p>
    <w:p w14:paraId="440A399E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ვ) რეკომენდაციებს მათი აღმოფხვრის შესახებ;</w:t>
      </w:r>
    </w:p>
    <w:p w14:paraId="57512E4D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ზ) ინსპექტორ(ებ)ის ხელმოწერასა და თარიღს;</w:t>
      </w:r>
    </w:p>
    <w:p w14:paraId="606A19E3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თ) დამსაქმებლის უფლებამოსილი ხელმძღვანელი პირის ხელმოწერას.</w:t>
      </w:r>
    </w:p>
    <w:p w14:paraId="2FF6E8E1" w14:textId="353F32C6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 xml:space="preserve">6. ინსპექტორის მიერ შედგენილ დასკვნას </w:t>
      </w:r>
      <w:r w:rsidR="000C7B63" w:rsidRPr="00EB3612">
        <w:rPr>
          <w:szCs w:val="24"/>
          <w:lang w:val="ka-GE"/>
        </w:rPr>
        <w:t xml:space="preserve">შესაძლებელია </w:t>
      </w:r>
      <w:r w:rsidRPr="00EB3612">
        <w:rPr>
          <w:szCs w:val="24"/>
          <w:lang w:val="ka-GE"/>
        </w:rPr>
        <w:t>ერთვოდეს დამსაქმებლის წერილობითი შენიშვნები/მოსაზრებები ინსპექტირების განხორციელების პროცესისა და მომზადებული დასკვნის შესახებ, ასეთის არსებობის შემთხვევაში.</w:t>
      </w:r>
    </w:p>
    <w:p w14:paraId="6F4D4DB6" w14:textId="548BA461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მუხლი 4. პროგრამის ბიუჯეტი და დაფინანსების წყარო</w:t>
      </w:r>
    </w:p>
    <w:p w14:paraId="03AB2865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1. პროგრამის ბიუჯეტი განისაზღვრება  3 210 000 (სამი მილიონ ორასათი ათასი) ლარით.</w:t>
      </w:r>
    </w:p>
    <w:p w14:paraId="5839661C" w14:textId="77777777" w:rsidR="00203158" w:rsidRPr="00EB3612" w:rsidRDefault="00203158" w:rsidP="00813EBC">
      <w:pPr>
        <w:jc w:val="both"/>
        <w:rPr>
          <w:szCs w:val="24"/>
          <w:lang w:val="ka-GE"/>
        </w:rPr>
      </w:pPr>
    </w:p>
    <w:p w14:paraId="2D0F1B96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2. პროგრამით გათვალისწინებული ღონისძიებების (მათ შორის, პროგრამის ადმინისტრირების ხარჯების) დაფინანსება ხორციელდება  „საქართველოს</w:t>
      </w:r>
      <w:r w:rsidR="00A05E32" w:rsidRPr="00EB3612">
        <w:rPr>
          <w:szCs w:val="24"/>
          <w:lang w:val="ka-GE"/>
        </w:rPr>
        <w:t xml:space="preserve"> </w:t>
      </w:r>
      <w:r w:rsidRPr="00EB3612">
        <w:rPr>
          <w:szCs w:val="24"/>
          <w:lang w:val="ka-GE"/>
        </w:rPr>
        <w:t>2020 წლის სახელმწიფო ბიუჯეტის შესახებ“ საქართველოს კანონით „შრომისა და დასაქმების სისტემის რეფორმების პროგრამისათვის“ (პროგრამული კოდი: 27 05) გათვალისწინებული ასიგნების ფარგლებში.</w:t>
      </w:r>
    </w:p>
    <w:p w14:paraId="37A2140C" w14:textId="77777777" w:rsidR="00203158" w:rsidRPr="00EB3612" w:rsidRDefault="00203158" w:rsidP="00813EBC">
      <w:pPr>
        <w:jc w:val="both"/>
        <w:rPr>
          <w:szCs w:val="24"/>
          <w:lang w:val="ka-GE"/>
        </w:rPr>
      </w:pPr>
    </w:p>
    <w:p w14:paraId="5FE7DFEE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მუხლი 5. პროგრამის შესრულების ინდიკატორები</w:t>
      </w:r>
    </w:p>
    <w:p w14:paraId="5D86A9EA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პროგრამის შესრულების ინდიკატორებია:</w:t>
      </w:r>
    </w:p>
    <w:p w14:paraId="12316AE6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ა) პროგრამაში ჩართულ დამსაქმებელთა და მათ მიერ დასაქმებულთა რაოდენობა;</w:t>
      </w:r>
    </w:p>
    <w:p w14:paraId="0CDEBAD2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ბ) გამოვლენილი დარღვევების სტატისტიკური და თემატური ანალიზი;</w:t>
      </w:r>
    </w:p>
    <w:p w14:paraId="57B1C5C8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lastRenderedPageBreak/>
        <w:t>გ) შენიშვნები, რეკომენდაციები და, საჭიროების შემთხვევაში, საკანონმდებლო ინიციატივები.</w:t>
      </w:r>
    </w:p>
    <w:p w14:paraId="59FD6C09" w14:textId="77777777" w:rsidR="00E30C4A" w:rsidRPr="00EB3612" w:rsidRDefault="00E30C4A" w:rsidP="00813EBC">
      <w:pPr>
        <w:jc w:val="both"/>
        <w:rPr>
          <w:szCs w:val="24"/>
          <w:lang w:val="ka-GE"/>
        </w:rPr>
      </w:pPr>
    </w:p>
    <w:p w14:paraId="6A268210" w14:textId="77777777" w:rsidR="00203158" w:rsidRPr="00EB3612" w:rsidRDefault="00203158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მუხლი 6. პროგრამის განმახორციელებელი</w:t>
      </w:r>
    </w:p>
    <w:p w14:paraId="6258961F" w14:textId="6C2C0156" w:rsidR="00203158" w:rsidRPr="00E92A48" w:rsidRDefault="00E92A48" w:rsidP="00E92A48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>1.</w:t>
      </w:r>
      <w:r w:rsidR="00203158" w:rsidRPr="00E92A48">
        <w:rPr>
          <w:szCs w:val="24"/>
          <w:lang w:val="ka-GE"/>
        </w:rPr>
        <w:t>პროგრამის განმახორციელებელია სამინისტროს ცენტრალური აპარატი</w:t>
      </w:r>
      <w:r w:rsidR="00E30C4A" w:rsidRPr="00E92A48">
        <w:rPr>
          <w:szCs w:val="24"/>
          <w:lang w:val="ka-GE"/>
        </w:rPr>
        <w:t>.</w:t>
      </w:r>
    </w:p>
    <w:p w14:paraId="3B719CF1" w14:textId="7B3D48EB" w:rsidR="003D5C19" w:rsidRPr="00E92A48" w:rsidRDefault="00E92A48" w:rsidP="00E92A48">
      <w:pPr>
        <w:jc w:val="both"/>
        <w:rPr>
          <w:szCs w:val="24"/>
          <w:lang w:val="ka-GE"/>
        </w:rPr>
      </w:pPr>
      <w:r>
        <w:rPr>
          <w:szCs w:val="24"/>
          <w:lang w:val="ka-GE"/>
        </w:rPr>
        <w:t>2.</w:t>
      </w:r>
      <w:r w:rsidR="003D5C19" w:rsidRPr="00E92A48">
        <w:rPr>
          <w:szCs w:val="24"/>
          <w:lang w:val="ka-GE"/>
        </w:rPr>
        <w:t xml:space="preserve">პროგრამის </w:t>
      </w:r>
      <w:r w:rsidR="00AE41AA" w:rsidRPr="00E92A48">
        <w:rPr>
          <w:szCs w:val="24"/>
          <w:lang w:val="ka-GE"/>
        </w:rPr>
        <w:t>განიხორ</w:t>
      </w:r>
      <w:r w:rsidR="003D5C19" w:rsidRPr="00E92A48">
        <w:rPr>
          <w:szCs w:val="24"/>
          <w:lang w:val="ka-GE"/>
        </w:rPr>
        <w:t>ც</w:t>
      </w:r>
      <w:r w:rsidR="00AE41AA" w:rsidRPr="00E92A48">
        <w:rPr>
          <w:szCs w:val="24"/>
          <w:lang w:val="ka-GE"/>
        </w:rPr>
        <w:t>ი</w:t>
      </w:r>
      <w:r w:rsidR="003D5C19" w:rsidRPr="00E92A48">
        <w:rPr>
          <w:szCs w:val="24"/>
          <w:lang w:val="ka-GE"/>
        </w:rPr>
        <w:t>ელბის მიზნებისთვის, საჭიროების შემთხვევაში, საქ</w:t>
      </w:r>
      <w:r w:rsidR="00AE41AA" w:rsidRPr="00E92A48">
        <w:rPr>
          <w:szCs w:val="24"/>
          <w:lang w:val="ka-GE"/>
        </w:rPr>
        <w:t>ა</w:t>
      </w:r>
      <w:r w:rsidR="003D5C19" w:rsidRPr="00E92A48">
        <w:rPr>
          <w:szCs w:val="24"/>
          <w:lang w:val="ka-GE"/>
        </w:rPr>
        <w:t>რთველოს ოკუპირებული ტერიტორიებიდან დევნილთა, შორმის, ჯანმრთელობისა და სოციალური დაცვის მინისტრი გამოსცემს შესაბამის ინდივიდუალურ - ადმინისტრაციულ სამართლებრივ აქტებს.</w:t>
      </w:r>
    </w:p>
    <w:p w14:paraId="7B841C31" w14:textId="7754B665" w:rsidR="00D91FF3" w:rsidRPr="00EB3612" w:rsidRDefault="003D5C19" w:rsidP="00813EBC">
      <w:pPr>
        <w:jc w:val="both"/>
        <w:rPr>
          <w:szCs w:val="24"/>
          <w:lang w:val="ka-GE"/>
        </w:rPr>
      </w:pPr>
      <w:r w:rsidRPr="00EB3612">
        <w:rPr>
          <w:szCs w:val="24"/>
          <w:lang w:val="ka-GE"/>
        </w:rPr>
        <w:t>3</w:t>
      </w:r>
      <w:r w:rsidR="00203158" w:rsidRPr="00EB3612">
        <w:rPr>
          <w:szCs w:val="24"/>
          <w:lang w:val="ka-GE"/>
        </w:rPr>
        <w:t>. ამ პროგრამის მე-3 მუხლის პირველი პუნქტის  „</w:t>
      </w:r>
      <w:r w:rsidR="00783C18" w:rsidRPr="00EB3612">
        <w:rPr>
          <w:szCs w:val="24"/>
          <w:lang w:val="ka-GE"/>
        </w:rPr>
        <w:t>ზ</w:t>
      </w:r>
      <w:r w:rsidR="00203158" w:rsidRPr="00EB3612">
        <w:rPr>
          <w:szCs w:val="24"/>
          <w:lang w:val="ka-GE"/>
        </w:rPr>
        <w:t>“, „</w:t>
      </w:r>
      <w:r w:rsidR="00783C18" w:rsidRPr="00EB3612">
        <w:rPr>
          <w:szCs w:val="24"/>
          <w:lang w:val="ka-GE"/>
        </w:rPr>
        <w:t>თ</w:t>
      </w:r>
      <w:r w:rsidR="00203158" w:rsidRPr="00EB3612">
        <w:rPr>
          <w:szCs w:val="24"/>
          <w:lang w:val="ka-GE"/>
        </w:rPr>
        <w:t>“ და „</w:t>
      </w:r>
      <w:r w:rsidR="00783C18" w:rsidRPr="00EB3612">
        <w:rPr>
          <w:szCs w:val="24"/>
          <w:lang w:val="ka-GE"/>
        </w:rPr>
        <w:t>ი</w:t>
      </w:r>
      <w:r w:rsidR="00203158" w:rsidRPr="00EB3612">
        <w:rPr>
          <w:szCs w:val="24"/>
          <w:lang w:val="ka-GE"/>
        </w:rPr>
        <w:t>“ ქვეპუნქტებით გათვალისწინებული საქონლისა და მომსახურების შესყიდვა ხორციელდება „სახელმწიფო შესყიდვების შესახებ“ საქართველოს კანონის შესაბამისად.</w:t>
      </w:r>
    </w:p>
    <w:p w14:paraId="163A8A73" w14:textId="77777777" w:rsidR="00FF7A23" w:rsidRPr="00EB3612" w:rsidRDefault="00FF7A23" w:rsidP="00813EBC">
      <w:pPr>
        <w:jc w:val="both"/>
        <w:rPr>
          <w:szCs w:val="24"/>
          <w:lang w:val="ka-GE"/>
        </w:rPr>
      </w:pPr>
    </w:p>
    <w:p w14:paraId="5EDE20FD" w14:textId="77777777" w:rsidR="00813EBC" w:rsidRPr="00EB3612" w:rsidRDefault="00813EBC" w:rsidP="00813EBC">
      <w:pPr>
        <w:jc w:val="both"/>
        <w:rPr>
          <w:szCs w:val="24"/>
          <w:lang w:val="ka-GE"/>
        </w:rPr>
      </w:pPr>
    </w:p>
    <w:p w14:paraId="0AA46121" w14:textId="77777777" w:rsidR="00813EBC" w:rsidRPr="00EB3612" w:rsidRDefault="00813EBC" w:rsidP="00813EBC">
      <w:pPr>
        <w:jc w:val="both"/>
        <w:rPr>
          <w:szCs w:val="24"/>
          <w:lang w:val="ka-GE"/>
        </w:rPr>
      </w:pPr>
    </w:p>
    <w:p w14:paraId="5F2EF2F2" w14:textId="77777777" w:rsidR="00813EBC" w:rsidRPr="00EB3612" w:rsidRDefault="00813EBC" w:rsidP="00813EBC">
      <w:pPr>
        <w:jc w:val="both"/>
        <w:rPr>
          <w:szCs w:val="24"/>
          <w:lang w:val="ka-GE"/>
        </w:rPr>
      </w:pPr>
    </w:p>
    <w:p w14:paraId="272B2474" w14:textId="77777777" w:rsidR="00813EBC" w:rsidRPr="00EB3612" w:rsidRDefault="00813EBC" w:rsidP="00813EBC">
      <w:pPr>
        <w:jc w:val="both"/>
        <w:rPr>
          <w:szCs w:val="24"/>
          <w:lang w:val="ka-GE"/>
        </w:rPr>
      </w:pPr>
    </w:p>
    <w:p w14:paraId="510FF7D9" w14:textId="77777777" w:rsidR="00813EBC" w:rsidRPr="00EB3612" w:rsidRDefault="00813EBC" w:rsidP="00813EBC">
      <w:pPr>
        <w:jc w:val="both"/>
        <w:rPr>
          <w:szCs w:val="24"/>
          <w:lang w:val="ka-GE"/>
        </w:rPr>
      </w:pPr>
    </w:p>
    <w:p w14:paraId="6CA4153F" w14:textId="77777777" w:rsidR="00813EBC" w:rsidRPr="00EB3612" w:rsidRDefault="00813EBC" w:rsidP="00813EBC">
      <w:pPr>
        <w:jc w:val="both"/>
        <w:rPr>
          <w:szCs w:val="24"/>
          <w:lang w:val="ka-GE"/>
        </w:rPr>
      </w:pPr>
    </w:p>
    <w:p w14:paraId="6DD014C9" w14:textId="77777777" w:rsidR="00813EBC" w:rsidRPr="00EB3612" w:rsidRDefault="00813EBC" w:rsidP="00813EBC">
      <w:pPr>
        <w:jc w:val="both"/>
        <w:rPr>
          <w:szCs w:val="24"/>
          <w:lang w:val="ka-GE"/>
        </w:rPr>
      </w:pPr>
    </w:p>
    <w:p w14:paraId="62BA4972" w14:textId="77777777" w:rsidR="00FF7A23" w:rsidRPr="00EB3612" w:rsidRDefault="00FF7A23" w:rsidP="00813EBC">
      <w:pPr>
        <w:jc w:val="both"/>
        <w:rPr>
          <w:szCs w:val="24"/>
          <w:lang w:val="ka-GE"/>
        </w:rPr>
      </w:pPr>
    </w:p>
    <w:p w14:paraId="1FA07FF2" w14:textId="77777777" w:rsidR="00FF7A23" w:rsidRPr="00EB3612" w:rsidRDefault="00FF7A23" w:rsidP="00813EBC">
      <w:pPr>
        <w:spacing w:after="200" w:line="276" w:lineRule="auto"/>
        <w:jc w:val="center"/>
        <w:rPr>
          <w:rFonts w:eastAsia="Times New Roman"/>
          <w:b/>
          <w:szCs w:val="24"/>
          <w:lang w:val="ka-GE"/>
        </w:rPr>
      </w:pPr>
      <w:r w:rsidRPr="00EB3612">
        <w:rPr>
          <w:rFonts w:eastAsia="Times New Roman"/>
          <w:b/>
          <w:szCs w:val="24"/>
          <w:lang w:val="ka-GE"/>
        </w:rPr>
        <w:t>განმარტებითი ბარათი</w:t>
      </w:r>
    </w:p>
    <w:p w14:paraId="6B591F1C" w14:textId="77777777" w:rsidR="00FF7A23" w:rsidRPr="00EB3612" w:rsidRDefault="00FF7A23" w:rsidP="00813EBC">
      <w:pPr>
        <w:spacing w:after="0" w:line="276" w:lineRule="auto"/>
        <w:jc w:val="center"/>
        <w:rPr>
          <w:rFonts w:cs="Sylfaen"/>
          <w:b/>
          <w:szCs w:val="24"/>
          <w:lang w:val="ka-GE"/>
        </w:rPr>
      </w:pPr>
      <w:r w:rsidRPr="00EB3612">
        <w:rPr>
          <w:rFonts w:cs="Sylfaen"/>
          <w:b/>
          <w:szCs w:val="24"/>
          <w:lang w:val="ka-GE"/>
        </w:rPr>
        <w:t>„შრომის პირობების ინსპექტირების 2020 წლის სახელმწიფო პროგრამის</w:t>
      </w:r>
    </w:p>
    <w:p w14:paraId="550B57DA" w14:textId="77777777" w:rsidR="00FF7A23" w:rsidRPr="00EB3612" w:rsidRDefault="00FF7A23" w:rsidP="00813EBC">
      <w:pPr>
        <w:spacing w:after="0" w:line="276" w:lineRule="auto"/>
        <w:jc w:val="center"/>
        <w:rPr>
          <w:rFonts w:cs="Sylfaen"/>
          <w:b/>
          <w:szCs w:val="24"/>
          <w:lang w:val="ka-GE"/>
        </w:rPr>
      </w:pPr>
      <w:r w:rsidRPr="00EB3612">
        <w:rPr>
          <w:rFonts w:cs="Sylfaen"/>
          <w:b/>
          <w:szCs w:val="24"/>
          <w:lang w:val="ka-GE"/>
        </w:rPr>
        <w:t>დამტკიცების შესახებ“</w:t>
      </w:r>
    </w:p>
    <w:p w14:paraId="2F362894" w14:textId="79236677" w:rsidR="00FF7A23" w:rsidRPr="00EB3612" w:rsidRDefault="00FF7A23" w:rsidP="00813EBC">
      <w:pPr>
        <w:spacing w:after="0" w:line="276" w:lineRule="auto"/>
        <w:jc w:val="center"/>
        <w:rPr>
          <w:rFonts w:cs="Sylfaen"/>
          <w:b/>
          <w:szCs w:val="24"/>
          <w:lang w:val="ka-GE"/>
        </w:rPr>
      </w:pPr>
      <w:r w:rsidRPr="00EB3612">
        <w:rPr>
          <w:rFonts w:cs="Sylfaen"/>
          <w:b/>
          <w:szCs w:val="24"/>
          <w:lang w:val="ka-GE"/>
        </w:rPr>
        <w:t>საქართველოს მთავრობის დადგენილების პროექტზე</w:t>
      </w:r>
    </w:p>
    <w:p w14:paraId="4BBF7C33" w14:textId="77777777" w:rsidR="00FF7A23" w:rsidRPr="00EB3612" w:rsidRDefault="00FF7A23" w:rsidP="00813EBC">
      <w:pPr>
        <w:spacing w:after="200" w:line="276" w:lineRule="auto"/>
        <w:ind w:firstLine="720"/>
        <w:jc w:val="both"/>
        <w:rPr>
          <w:rFonts w:eastAsia="Times New Roman"/>
          <w:szCs w:val="24"/>
          <w:lang w:val="ka-GE"/>
        </w:rPr>
      </w:pPr>
    </w:p>
    <w:p w14:paraId="0C0C807B" w14:textId="77777777" w:rsidR="00FF7A23" w:rsidRPr="00EB3612" w:rsidRDefault="00FF7A23" w:rsidP="00E92A48">
      <w:pPr>
        <w:spacing w:after="0" w:line="276" w:lineRule="auto"/>
        <w:jc w:val="center"/>
        <w:rPr>
          <w:rFonts w:eastAsia="Times New Roman"/>
          <w:b/>
          <w:szCs w:val="24"/>
          <w:lang w:val="ka-GE" w:eastAsia="ru-RU"/>
        </w:rPr>
      </w:pPr>
      <w:r w:rsidRPr="00EB3612">
        <w:rPr>
          <w:rFonts w:eastAsia="Times New Roman"/>
          <w:b/>
          <w:szCs w:val="24"/>
          <w:lang w:val="ka-GE" w:eastAsia="ru-RU"/>
        </w:rPr>
        <w:t>ინფორმაცია სამართლებრივი აქტის პროექტის შესახებ</w:t>
      </w:r>
    </w:p>
    <w:p w14:paraId="56A99AE4" w14:textId="77777777" w:rsidR="00FF7A23" w:rsidRPr="00EB3612" w:rsidRDefault="00FF7A23" w:rsidP="00813EBC">
      <w:pPr>
        <w:jc w:val="both"/>
        <w:rPr>
          <w:lang w:val="ka-GE"/>
        </w:rPr>
      </w:pPr>
      <w:r w:rsidRPr="00EB3612">
        <w:rPr>
          <w:lang w:val="ka-GE"/>
        </w:rPr>
        <w:t>დადგენილების პროექტის მიღება განპირობებულია შემდეგი გარემოებით:</w:t>
      </w:r>
    </w:p>
    <w:p w14:paraId="43A7FD1C" w14:textId="77777777" w:rsidR="00813EBC" w:rsidRPr="00EB3612" w:rsidRDefault="00FF7A23" w:rsidP="00813EBC">
      <w:pPr>
        <w:jc w:val="both"/>
        <w:rPr>
          <w:rFonts w:cs="Sylfaen"/>
          <w:lang w:val="ka-GE"/>
        </w:rPr>
      </w:pPr>
      <w:r w:rsidRPr="00EB3612">
        <w:rPr>
          <w:lang w:val="ka-GE"/>
        </w:rPr>
        <w:lastRenderedPageBreak/>
        <w:t xml:space="preserve">2015 წელს 5 თებერვალს საქართველოს მთავრობის N38 დადგენილებით დამტკიცდა </w:t>
      </w:r>
      <w:r w:rsidRPr="00EB3612">
        <w:rPr>
          <w:rFonts w:cs="Sylfaen"/>
          <w:lang w:val="ka-GE"/>
        </w:rPr>
        <w:t xml:space="preserve">„შრომის პირობების მონიტორინგის სახელმწიფო პროგრამა“, რომლის ფარგლებშიც საქართველოს მასშტაბით  შემოწმდა შრომის უსაფრთხოებისა და ჯანმრთელობის დაცვის საკითხები. </w:t>
      </w:r>
    </w:p>
    <w:p w14:paraId="1EA604AC" w14:textId="77777777" w:rsidR="00FF7A23" w:rsidRPr="00EB3612" w:rsidRDefault="00FF7A23" w:rsidP="00813EBC">
      <w:pPr>
        <w:jc w:val="both"/>
        <w:rPr>
          <w:rFonts w:cs="Sylfaen"/>
          <w:lang w:val="ka-GE"/>
        </w:rPr>
      </w:pPr>
      <w:r w:rsidRPr="00EB3612">
        <w:rPr>
          <w:rFonts w:cs="Sylfaen"/>
          <w:lang w:val="ka-GE"/>
        </w:rPr>
        <w:t>ზემოაღნიშნული პროგრამის გაგრძელებას წარმოადგენდა  საქართველოს მთავრობის 2016 წლის 18 იანვრის N19 დადგენილებით დამტკიცებული „შრომის პირობების ინსპექტირების 2016 წლის სახელმწიფო პროგრამა</w:t>
      </w:r>
      <w:r w:rsidR="00B61843" w:rsidRPr="00EB3612">
        <w:rPr>
          <w:rFonts w:cs="Sylfaen"/>
          <w:lang w:val="ka-GE"/>
        </w:rPr>
        <w:t xml:space="preserve">“, ასევე </w:t>
      </w:r>
      <w:r w:rsidRPr="00EB3612">
        <w:rPr>
          <w:rFonts w:cs="Sylfaen"/>
          <w:lang w:val="ka-GE"/>
        </w:rPr>
        <w:t xml:space="preserve"> საქართველოს მთავრობის 2016 წლის 29 დეკემბრის N627 დადგენილებით დამტკიცებული „შრომის პირობების ინსპექტირების 2017 </w:t>
      </w:r>
      <w:r w:rsidRPr="00EB3612">
        <w:rPr>
          <w:rFonts w:cs="Times New Roman"/>
          <w:lang w:val="ka-GE"/>
        </w:rPr>
        <w:t xml:space="preserve">წლის </w:t>
      </w:r>
      <w:r w:rsidRPr="00EB3612">
        <w:rPr>
          <w:rFonts w:cs="Sylfaen"/>
          <w:lang w:val="ka-GE"/>
        </w:rPr>
        <w:t xml:space="preserve">სახელმწიფო პროგრამა“, 2017 წლის </w:t>
      </w:r>
      <w:r w:rsidR="00B61843" w:rsidRPr="00EB3612">
        <w:rPr>
          <w:rFonts w:cs="Sylfaen"/>
        </w:rPr>
        <w:t>29</w:t>
      </w:r>
      <w:r w:rsidRPr="00EB3612">
        <w:rPr>
          <w:rFonts w:cs="Sylfaen"/>
          <w:lang w:val="ka-GE"/>
        </w:rPr>
        <w:t xml:space="preserve"> დეკემბრის</w:t>
      </w:r>
      <w:r w:rsidR="00B61843" w:rsidRPr="00EB3612">
        <w:rPr>
          <w:rFonts w:cs="Sylfaen"/>
          <w:lang w:val="ka-GE"/>
        </w:rPr>
        <w:t xml:space="preserve"> N</w:t>
      </w:r>
      <w:r w:rsidR="00B61843" w:rsidRPr="00EB3612">
        <w:rPr>
          <w:rFonts w:cs="Sylfaen"/>
        </w:rPr>
        <w:t xml:space="preserve">603 </w:t>
      </w:r>
      <w:r w:rsidR="00B61843" w:rsidRPr="00EB3612">
        <w:rPr>
          <w:rFonts w:cs="Sylfaen"/>
          <w:lang w:val="ka-GE"/>
        </w:rPr>
        <w:t>დადგენილებით</w:t>
      </w:r>
      <w:r w:rsidRPr="00EB3612">
        <w:rPr>
          <w:rFonts w:cs="Times New Roman"/>
          <w:lang w:val="ka-GE"/>
        </w:rPr>
        <w:t xml:space="preserve"> </w:t>
      </w:r>
      <w:r w:rsidRPr="00EB3612">
        <w:rPr>
          <w:rFonts w:cs="Sylfaen"/>
          <w:lang w:val="ka-GE"/>
        </w:rPr>
        <w:t xml:space="preserve">„შრომის პირობების ინსპექტირების 2018 </w:t>
      </w:r>
      <w:r w:rsidRPr="00EB3612">
        <w:rPr>
          <w:rFonts w:cs="Times New Roman"/>
          <w:lang w:val="ka-GE"/>
        </w:rPr>
        <w:t xml:space="preserve">წლის </w:t>
      </w:r>
      <w:r w:rsidRPr="00EB3612">
        <w:rPr>
          <w:rFonts w:cs="Sylfaen"/>
          <w:lang w:val="ka-GE"/>
        </w:rPr>
        <w:t xml:space="preserve">სახელმწიფო პროგრამა“ და 2018 წლის 31 დეკემბრის </w:t>
      </w:r>
      <w:r w:rsidRPr="00EB3612">
        <w:rPr>
          <w:rFonts w:cs="Times New Roman"/>
          <w:lang w:val="ka-GE"/>
        </w:rPr>
        <w:t xml:space="preserve">N682 </w:t>
      </w:r>
      <w:r w:rsidRPr="00EB3612">
        <w:rPr>
          <w:rFonts w:cs="Sylfaen"/>
          <w:lang w:val="ka-GE"/>
        </w:rPr>
        <w:t xml:space="preserve">„შრომის პირობების ინსპექტირების 2019 </w:t>
      </w:r>
      <w:r w:rsidRPr="00EB3612">
        <w:rPr>
          <w:rFonts w:cs="Times New Roman"/>
          <w:lang w:val="ka-GE"/>
        </w:rPr>
        <w:t xml:space="preserve">წლის </w:t>
      </w:r>
      <w:r w:rsidRPr="00EB3612">
        <w:rPr>
          <w:rFonts w:cs="Sylfaen"/>
          <w:lang w:val="ka-GE"/>
        </w:rPr>
        <w:t xml:space="preserve">სახელმწიფო პროგრამა“. </w:t>
      </w:r>
      <w:r w:rsidRPr="00EB3612">
        <w:rPr>
          <w:rFonts w:cs="Times New Roman"/>
          <w:lang w:val="ka-GE"/>
        </w:rPr>
        <w:t xml:space="preserve">აღნიშნული პროგრამის ფარგლებში 2015 - 2019 წლებში განხორცილედა </w:t>
      </w:r>
      <w:r w:rsidRPr="00EB3612">
        <w:rPr>
          <w:rFonts w:cs="Sylfaen"/>
          <w:lang w:val="ka-GE"/>
        </w:rPr>
        <w:t>შრომის კანონმდებლობითა და შრომის უსაფრთოების ნორმებით გათვალისწინებული მოთხოვნების შემოწმება მაკონტროლებელი ორგანოს მიერ</w:t>
      </w:r>
      <w:r w:rsidR="003C0A72" w:rsidRPr="00EB3612">
        <w:rPr>
          <w:rFonts w:cs="Sylfaen"/>
          <w:lang w:val="ka-GE"/>
        </w:rPr>
        <w:t>.</w:t>
      </w:r>
    </w:p>
    <w:p w14:paraId="620E0ABB" w14:textId="77777777" w:rsidR="00FF7A23" w:rsidRPr="00EB3612" w:rsidRDefault="00FF7A23" w:rsidP="00813EBC">
      <w:pPr>
        <w:jc w:val="both"/>
        <w:rPr>
          <w:bCs/>
          <w:lang w:val="ka-GE"/>
        </w:rPr>
      </w:pPr>
      <w:r w:rsidRPr="00EB3612">
        <w:rPr>
          <w:bCs/>
          <w:lang w:val="ka-GE"/>
        </w:rPr>
        <w:t>წარმოდგენილი დადგენილების პროექტი მოიცავს საქართველოს ორგანული კანონით „საქართველოს შრომის კოდექსით“ გათვალისწინებული შრომითი უფლებების დაცვის ინსპექტირება</w:t>
      </w:r>
      <w:r w:rsidR="003C0A72" w:rsidRPr="00EB3612">
        <w:rPr>
          <w:bCs/>
          <w:lang w:val="ka-GE"/>
        </w:rPr>
        <w:t xml:space="preserve">ს და რეკომენდაციების მომზადებას, ასევე „შრომის უსაფრთხოების შესახებ“ საქართველოს ორგანული კანონით გათვალისწინებული უფლებამოსილების ფარგლებში ზედამხედველობის განხორციელებას. </w:t>
      </w:r>
    </w:p>
    <w:p w14:paraId="4FBE9661" w14:textId="77777777" w:rsidR="00FF7A23" w:rsidRDefault="00FF7A23" w:rsidP="00813EBC">
      <w:pPr>
        <w:jc w:val="both"/>
        <w:rPr>
          <w:bCs/>
          <w:lang w:val="ka-GE"/>
        </w:rPr>
      </w:pPr>
      <w:r w:rsidRPr="00EB3612">
        <w:rPr>
          <w:bCs/>
          <w:lang w:val="ka-GE"/>
        </w:rPr>
        <w:t xml:space="preserve">დადგენილების პროექტი ასევე  ითვალისწინებს სისტემური დარღვევების გამოვლენას, მათი აღმოფხვრის ღონისძიებების ასახვას შესაბამისი პოლიტიკის დოკუმენტში და ანალიზის საფუძველზე შრომის </w:t>
      </w:r>
      <w:r w:rsidR="00FA2229" w:rsidRPr="00EB3612">
        <w:rPr>
          <w:bCs/>
          <w:lang w:val="ka-GE"/>
        </w:rPr>
        <w:t xml:space="preserve">პირობების მიმართულებით არსებული </w:t>
      </w:r>
      <w:r w:rsidRPr="00EB3612">
        <w:rPr>
          <w:bCs/>
          <w:lang w:val="ka-GE"/>
        </w:rPr>
        <w:t xml:space="preserve">კანონმდებლობის დაცვის  შესაბამისი სტანდარტების შემუშავება/გადასინჯვას.  </w:t>
      </w:r>
    </w:p>
    <w:p w14:paraId="438DC0A7" w14:textId="77777777" w:rsidR="00AF0500" w:rsidRDefault="00AF0500" w:rsidP="00813EBC">
      <w:pPr>
        <w:jc w:val="both"/>
        <w:rPr>
          <w:bCs/>
          <w:lang w:val="ka-GE"/>
        </w:rPr>
      </w:pPr>
    </w:p>
    <w:p w14:paraId="302498B7" w14:textId="77777777" w:rsidR="00AF0500" w:rsidRDefault="00AF0500" w:rsidP="00813EBC">
      <w:pPr>
        <w:jc w:val="both"/>
        <w:rPr>
          <w:bCs/>
          <w:lang w:val="ka-GE"/>
        </w:rPr>
      </w:pPr>
    </w:p>
    <w:p w14:paraId="1BBDE12C" w14:textId="77777777" w:rsidR="00AF0500" w:rsidRDefault="00AF0500" w:rsidP="00AF0500">
      <w:pPr>
        <w:pStyle w:val="NoSpacing"/>
        <w:spacing w:line="276" w:lineRule="auto"/>
        <w:jc w:val="center"/>
        <w:rPr>
          <w:rFonts w:eastAsia="Helvetica" w:cs="Helvetica"/>
          <w:b/>
          <w:color w:val="000000"/>
          <w:lang w:val="ka-GE"/>
        </w:rPr>
      </w:pPr>
    </w:p>
    <w:p w14:paraId="08F3484B" w14:textId="77777777" w:rsidR="00AF0500" w:rsidRPr="00CB5F48" w:rsidRDefault="00AF0500" w:rsidP="00AF0500">
      <w:pPr>
        <w:pStyle w:val="NoSpacing"/>
        <w:spacing w:line="276" w:lineRule="auto"/>
        <w:jc w:val="center"/>
        <w:rPr>
          <w:rFonts w:eastAsia="Helvetica" w:cs="Helvetica"/>
          <w:b/>
          <w:color w:val="000000"/>
          <w:lang w:val="ka-GE"/>
        </w:rPr>
      </w:pPr>
      <w:r w:rsidRPr="00CB5F48">
        <w:rPr>
          <w:rFonts w:eastAsia="Helvetica" w:cs="Helvetica"/>
          <w:b/>
          <w:color w:val="000000"/>
          <w:lang w:val="ka-GE"/>
        </w:rPr>
        <w:t>ინფორმაცია ევროკავშირის სამართლებრივი აქტის შესახებ</w:t>
      </w:r>
    </w:p>
    <w:p w14:paraId="78292D40" w14:textId="77777777" w:rsidR="00AF0500" w:rsidRPr="00CB5F48" w:rsidRDefault="00AF0500" w:rsidP="00AF0500">
      <w:pPr>
        <w:pStyle w:val="NoSpacing"/>
        <w:spacing w:line="276" w:lineRule="auto"/>
        <w:jc w:val="both"/>
        <w:rPr>
          <w:rFonts w:eastAsia="Helvetica" w:cs="Helvetica"/>
          <w:color w:val="000000"/>
          <w:lang w:val="ka-GE"/>
        </w:rPr>
      </w:pPr>
      <w:r w:rsidRPr="00CB5F48">
        <w:rPr>
          <w:rFonts w:eastAsia="Helvetica" w:cs="Helvetica"/>
          <w:color w:val="000000"/>
          <w:lang w:val="ka-GE"/>
        </w:rPr>
        <w:t xml:space="preserve">დადგენილების პროექტი არ უკავშირდება ევროკავშირის სამართლებრივ აქტს, რომელთან დაახლოების ვალდებულებაც გამომდინარეობს „ერთი მხრივ, საქართველოსა და, მეორე მხრივ, ევროკავშირს და ევროპის </w:t>
      </w:r>
      <w:r w:rsidRPr="00CB5F48">
        <w:rPr>
          <w:rFonts w:eastAsia="Helvetica" w:cs="Helvetica"/>
          <w:color w:val="000000"/>
          <w:lang w:val="ka-GE"/>
        </w:rPr>
        <w:lastRenderedPageBreak/>
        <w:t>ატომური ენერგიის გაერთიანებას და მათ წევრ სახელმწიფოებს 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14:paraId="2B798851" w14:textId="77777777" w:rsidR="00AF0500" w:rsidRPr="00EB3612" w:rsidRDefault="00AF0500" w:rsidP="00813EBC">
      <w:pPr>
        <w:jc w:val="both"/>
        <w:rPr>
          <w:bCs/>
          <w:lang w:val="ka-GE"/>
        </w:rPr>
      </w:pPr>
    </w:p>
    <w:p w14:paraId="5D9BD709" w14:textId="18E99AC1" w:rsidR="00FF7A23" w:rsidRPr="00EB3612" w:rsidRDefault="00FF7A23" w:rsidP="00E92A48">
      <w:pPr>
        <w:jc w:val="center"/>
        <w:rPr>
          <w:b/>
          <w:lang w:val="ka-GE" w:eastAsia="ru-RU"/>
        </w:rPr>
      </w:pPr>
      <w:r w:rsidRPr="00EB3612">
        <w:rPr>
          <w:b/>
          <w:lang w:val="ka-GE" w:eastAsia="ru-RU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3E955F44" w14:textId="77777777" w:rsidR="00FF7A23" w:rsidRPr="00EB3612" w:rsidRDefault="00FF7A23" w:rsidP="00813EBC">
      <w:pPr>
        <w:jc w:val="both"/>
        <w:rPr>
          <w:lang w:val="ka-GE"/>
        </w:rPr>
      </w:pPr>
      <w:r w:rsidRPr="00EB3612">
        <w:rPr>
          <w:lang w:val="ka-GE"/>
        </w:rPr>
        <w:t>დადგენილების პროექტის მიღება არ უკავშირდება სახელმწიფო ბიუჯეტიდან დამატებითი ხარჯების გამოყოფას.</w:t>
      </w:r>
    </w:p>
    <w:p w14:paraId="03749C3B" w14:textId="048FEA5B" w:rsidR="00FF7A23" w:rsidRPr="00EB3612" w:rsidRDefault="00FF7A23" w:rsidP="00E92A48">
      <w:pPr>
        <w:jc w:val="center"/>
        <w:rPr>
          <w:b/>
          <w:lang w:val="ka-GE" w:eastAsia="ru-RU"/>
        </w:rPr>
      </w:pPr>
      <w:r w:rsidRPr="00EB3612">
        <w:rPr>
          <w:b/>
          <w:lang w:val="ka-GE" w:eastAsia="ru-RU"/>
        </w:rPr>
        <w:t>პროექტის მოსალოდნელი შედეგები</w:t>
      </w:r>
    </w:p>
    <w:p w14:paraId="2B9A45D2" w14:textId="77777777" w:rsidR="00FF7A23" w:rsidRPr="00EB3612" w:rsidRDefault="00FF7A23" w:rsidP="00813EBC">
      <w:pPr>
        <w:jc w:val="both"/>
        <w:rPr>
          <w:rFonts w:cs="Sylfaen"/>
          <w:lang w:val="ka-GE"/>
        </w:rPr>
      </w:pPr>
      <w:r w:rsidRPr="00EB3612">
        <w:rPr>
          <w:lang w:val="ka-GE"/>
        </w:rPr>
        <w:t xml:space="preserve">დადგენილების პროექტის მიღება დაეხმარება დამსაქმებელს, </w:t>
      </w:r>
      <w:r w:rsidRPr="00EB3612">
        <w:rPr>
          <w:rFonts w:cs="Sylfaen"/>
          <w:lang w:val="ka-GE"/>
        </w:rPr>
        <w:t>უზრუნველყოს შრომის კანონმდებლობით გათვალიწინებული მოთხოვნების დაცვა.</w:t>
      </w:r>
    </w:p>
    <w:p w14:paraId="58756094" w14:textId="1D6C072E" w:rsidR="00FF7A23" w:rsidRPr="00EB3612" w:rsidRDefault="00FF7A23" w:rsidP="00E92A48">
      <w:pPr>
        <w:jc w:val="center"/>
        <w:rPr>
          <w:b/>
          <w:lang w:val="ka-GE" w:eastAsia="ru-RU"/>
        </w:rPr>
      </w:pPr>
      <w:r w:rsidRPr="00EB3612">
        <w:rPr>
          <w:b/>
          <w:lang w:val="ka-GE" w:eastAsia="ru-RU"/>
        </w:rPr>
        <w:t>პროექტის განხორციელების ვადები</w:t>
      </w:r>
    </w:p>
    <w:p w14:paraId="2A06FF0F" w14:textId="77777777" w:rsidR="00FF7A23" w:rsidRPr="00EB3612" w:rsidRDefault="00FF7A23" w:rsidP="00813EBC">
      <w:pPr>
        <w:jc w:val="both"/>
      </w:pPr>
      <w:r w:rsidRPr="00EB3612">
        <w:rPr>
          <w:lang w:val="ka-GE"/>
        </w:rPr>
        <w:t>დადგენილება ამოქმედდება 2020 წლის პირველ იანვარს და მოქმედებს 2020 წლის 31 დეკემბრამდე</w:t>
      </w:r>
      <w:r w:rsidRPr="00EB3612">
        <w:t>.</w:t>
      </w:r>
    </w:p>
    <w:p w14:paraId="6973AE80" w14:textId="4C1B137C" w:rsidR="00FF7A23" w:rsidRPr="00EB3612" w:rsidRDefault="00FF7A23" w:rsidP="00E92A48">
      <w:pPr>
        <w:jc w:val="center"/>
        <w:rPr>
          <w:b/>
          <w:lang w:eastAsia="ru-RU"/>
        </w:rPr>
      </w:pPr>
      <w:r w:rsidRPr="00EB3612">
        <w:rPr>
          <w:b/>
          <w:lang w:val="ka-GE" w:eastAsia="ru-RU"/>
        </w:rPr>
        <w:t>პროექტის ავტორი და წარმდგენი</w:t>
      </w:r>
    </w:p>
    <w:p w14:paraId="15FA4C5A" w14:textId="77777777" w:rsidR="00FF7A23" w:rsidRPr="00813EBC" w:rsidRDefault="00FF7A23" w:rsidP="00813EBC">
      <w:pPr>
        <w:jc w:val="both"/>
      </w:pPr>
      <w:r w:rsidRPr="00EB3612">
        <w:rPr>
          <w:lang w:val="ka-GE"/>
        </w:rPr>
        <w:t xml:space="preserve">დადგენილების პროექტის ავტორი და წარმდგენია </w:t>
      </w:r>
      <w:r w:rsidRPr="00EB3612">
        <w:rPr>
          <w:rFonts w:eastAsia="Sylfaen"/>
          <w:lang w:val="ka-GE"/>
        </w:rPr>
        <w:t>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3E4FE918" w14:textId="77777777" w:rsidR="00FF7A23" w:rsidRPr="00813EBC" w:rsidRDefault="00FF7A23" w:rsidP="00813EBC">
      <w:pPr>
        <w:jc w:val="both"/>
        <w:rPr>
          <w:rFonts w:eastAsia="Sylfaen"/>
          <w:lang w:val="ka-GE" w:bidi="en-US"/>
        </w:rPr>
      </w:pPr>
    </w:p>
    <w:p w14:paraId="1AAE13BD" w14:textId="77777777" w:rsidR="00FF7A23" w:rsidRDefault="00FF7A23" w:rsidP="00FF7A23">
      <w:pPr>
        <w:jc w:val="both"/>
        <w:rPr>
          <w:lang w:val="ka-GE"/>
        </w:rPr>
      </w:pPr>
    </w:p>
    <w:p w14:paraId="23380138" w14:textId="77777777" w:rsidR="00FF7A23" w:rsidRPr="00A05E32" w:rsidRDefault="00FF7A23" w:rsidP="00E30C4A">
      <w:pPr>
        <w:jc w:val="both"/>
        <w:rPr>
          <w:lang w:val="ka-GE"/>
        </w:rPr>
      </w:pPr>
    </w:p>
    <w:sectPr w:rsidR="00FF7A23" w:rsidRPr="00A05E32" w:rsidSect="003565C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0FA9"/>
    <w:multiLevelType w:val="hybridMultilevel"/>
    <w:tmpl w:val="D9869E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601BB"/>
    <w:multiLevelType w:val="hybridMultilevel"/>
    <w:tmpl w:val="2762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30B5D"/>
    <w:multiLevelType w:val="hybridMultilevel"/>
    <w:tmpl w:val="9A3EA5F0"/>
    <w:lvl w:ilvl="0" w:tplc="8DD6DA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F"/>
    <w:rsid w:val="00002086"/>
    <w:rsid w:val="00005AAE"/>
    <w:rsid w:val="000C7B63"/>
    <w:rsid w:val="0013759D"/>
    <w:rsid w:val="00177BEF"/>
    <w:rsid w:val="001C4C82"/>
    <w:rsid w:val="00203158"/>
    <w:rsid w:val="00210B97"/>
    <w:rsid w:val="002628C4"/>
    <w:rsid w:val="00334F42"/>
    <w:rsid w:val="003565CA"/>
    <w:rsid w:val="00357EA9"/>
    <w:rsid w:val="00363F7D"/>
    <w:rsid w:val="00366786"/>
    <w:rsid w:val="003C0A72"/>
    <w:rsid w:val="003D5C19"/>
    <w:rsid w:val="004320D8"/>
    <w:rsid w:val="00465720"/>
    <w:rsid w:val="004A6E26"/>
    <w:rsid w:val="004D33D1"/>
    <w:rsid w:val="0051110E"/>
    <w:rsid w:val="005133AC"/>
    <w:rsid w:val="005539F4"/>
    <w:rsid w:val="0056786F"/>
    <w:rsid w:val="00673FBE"/>
    <w:rsid w:val="00770983"/>
    <w:rsid w:val="00783C18"/>
    <w:rsid w:val="007A5EAB"/>
    <w:rsid w:val="00813EBC"/>
    <w:rsid w:val="008653A3"/>
    <w:rsid w:val="00946052"/>
    <w:rsid w:val="00964E89"/>
    <w:rsid w:val="0099656F"/>
    <w:rsid w:val="009D3D85"/>
    <w:rsid w:val="00A05E32"/>
    <w:rsid w:val="00AD62BF"/>
    <w:rsid w:val="00AE41AA"/>
    <w:rsid w:val="00AF0500"/>
    <w:rsid w:val="00B10374"/>
    <w:rsid w:val="00B24163"/>
    <w:rsid w:val="00B61843"/>
    <w:rsid w:val="00B91C92"/>
    <w:rsid w:val="00C114C8"/>
    <w:rsid w:val="00C64977"/>
    <w:rsid w:val="00D2292B"/>
    <w:rsid w:val="00D337DD"/>
    <w:rsid w:val="00D61D96"/>
    <w:rsid w:val="00D90B6C"/>
    <w:rsid w:val="00D91FF3"/>
    <w:rsid w:val="00DB2CCD"/>
    <w:rsid w:val="00E30C4A"/>
    <w:rsid w:val="00E60E9A"/>
    <w:rsid w:val="00E92A48"/>
    <w:rsid w:val="00EB3612"/>
    <w:rsid w:val="00EC55D7"/>
    <w:rsid w:val="00EF3430"/>
    <w:rsid w:val="00F0097B"/>
    <w:rsid w:val="00FA2229"/>
    <w:rsid w:val="00FC1E4E"/>
    <w:rsid w:val="00FC4B35"/>
    <w:rsid w:val="00FE4F10"/>
    <w:rsid w:val="00FF079C"/>
    <w:rsid w:val="00FF2FA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284E"/>
  <w15:docId w15:val="{BDECA085-2C5F-40C0-A22A-66B1CDFC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6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2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nnotator-hl">
    <w:name w:val="annotator-hl"/>
    <w:basedOn w:val="DefaultParagraphFont"/>
    <w:rsid w:val="001C4C82"/>
  </w:style>
  <w:style w:type="paragraph" w:styleId="NoSpacing">
    <w:name w:val="No Spacing"/>
    <w:uiPriority w:val="1"/>
    <w:qFormat/>
    <w:rsid w:val="00AF0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187B-3F0F-4429-B020-B72D2917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Mikaia</dc:creator>
  <cp:lastModifiedBy>Maia Gotiashvili</cp:lastModifiedBy>
  <cp:revision>2</cp:revision>
  <dcterms:created xsi:type="dcterms:W3CDTF">2019-12-23T09:02:00Z</dcterms:created>
  <dcterms:modified xsi:type="dcterms:W3CDTF">2019-12-23T09:02:00Z</dcterms:modified>
</cp:coreProperties>
</file>