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B0" w:rsidRPr="00257298" w:rsidRDefault="00CE4AB0" w:rsidP="00CE4AB0">
      <w:pPr>
        <w:pStyle w:val="abzacixml"/>
        <w:rPr>
          <w:sz w:val="24"/>
          <w:lang w:val="en-US"/>
        </w:rPr>
      </w:pPr>
      <w:r w:rsidRPr="00257298">
        <w:rPr>
          <w:sz w:val="24"/>
        </w:rPr>
        <w:t>1.2.2.11  ჯანმრთელობის ხელშეწყობა (პროგრამული კოდი 35 03 02 11)</w:t>
      </w:r>
    </w:p>
    <w:p w:rsidR="00CE4AB0" w:rsidRPr="00257298" w:rsidRDefault="00CE4AB0" w:rsidP="00CE4AB0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E4AB0" w:rsidRPr="00257298" w:rsidRDefault="00CE4AB0" w:rsidP="00CE4AB0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sz w:val="24"/>
          <w:szCs w:val="24"/>
          <w:lang w:val="ka-GE"/>
        </w:rPr>
      </w:pPr>
      <w:r w:rsidRPr="00257298">
        <w:rPr>
          <w:rFonts w:ascii="Sylfaen" w:hAnsi="Sylfaen" w:cs="Sylfaen"/>
          <w:sz w:val="24"/>
          <w:szCs w:val="24"/>
          <w:lang w:val="ka-GE"/>
        </w:rPr>
        <w:t xml:space="preserve">პროგრამის განმახორციელებელი: </w:t>
      </w:r>
    </w:p>
    <w:p w:rsidR="00CE4AB0" w:rsidRPr="00257298" w:rsidRDefault="00CE4AB0" w:rsidP="00CE4AB0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257298">
        <w:rPr>
          <w:rFonts w:ascii="Sylfaen" w:eastAsia="Sylfaen" w:hAnsi="Sylfaen" w:cs="Sylfaen"/>
          <w:sz w:val="24"/>
          <w:szCs w:val="24"/>
        </w:rPr>
        <w:t>სსიპ</w:t>
      </w:r>
      <w:r w:rsidRPr="00257298">
        <w:rPr>
          <w:rFonts w:ascii="Sylfaen" w:eastAsia="Sylfaen" w:hAnsi="Sylfaen"/>
          <w:sz w:val="24"/>
          <w:szCs w:val="24"/>
        </w:rPr>
        <w:t xml:space="preserve"> -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</w:r>
      <w:r w:rsidRPr="00257298">
        <w:rPr>
          <w:rFonts w:ascii="Sylfaen" w:eastAsia="Sylfaen" w:hAnsi="Sylfaen"/>
          <w:sz w:val="24"/>
          <w:szCs w:val="24"/>
          <w:lang w:val="ka-GE"/>
        </w:rPr>
        <w:t>;</w:t>
      </w:r>
    </w:p>
    <w:p w:rsidR="00CE4AB0" w:rsidRDefault="00CE4AB0" w:rsidP="00CE4AB0">
      <w:p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4"/>
          <w:szCs w:val="24"/>
        </w:rPr>
      </w:pPr>
    </w:p>
    <w:p w:rsidR="00CE4AB0" w:rsidRPr="00786CBD" w:rsidRDefault="00CE4AB0" w:rsidP="00CE4AB0">
      <w:pPr>
        <w:tabs>
          <w:tab w:val="left" w:pos="0"/>
        </w:tabs>
        <w:spacing w:after="0"/>
        <w:jc w:val="both"/>
        <w:rPr>
          <w:rFonts w:ascii="Sylfaen" w:hAnsi="Sylfaen" w:cs="Arial"/>
          <w:color w:val="FF0000"/>
          <w:sz w:val="24"/>
          <w:szCs w:val="24"/>
          <w:lang w:val="ka-GE"/>
        </w:rPr>
      </w:pPr>
      <w:r w:rsidRPr="00844711">
        <w:rPr>
          <w:rFonts w:ascii="Sylfaen" w:hAnsi="Sylfaen" w:cs="Arial"/>
          <w:color w:val="000000"/>
          <w:sz w:val="24"/>
          <w:szCs w:val="24"/>
          <w:highlight w:val="yellow"/>
          <w:lang w:val="ka-GE"/>
        </w:rPr>
        <w:t>ესე????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 </w:t>
      </w:r>
      <w:r w:rsidRPr="00786CBD">
        <w:rPr>
          <w:rFonts w:ascii="Sylfaen" w:hAnsi="Sylfaen" w:cs="Arial"/>
          <w:color w:val="FF0000"/>
          <w:sz w:val="24"/>
          <w:szCs w:val="24"/>
          <w:lang w:val="ka-GE"/>
        </w:rPr>
        <w:t>ოკ</w:t>
      </w:r>
    </w:p>
    <w:p w:rsidR="00CE4AB0" w:rsidRPr="00C050BE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strike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ჩატარდა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ტრენინგები სხვადასხვა სამიზნე აუდიტორიისათვის (მ.შ.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 ტექნიკის სწავლებაზე (გადამზადდა 301 პჯდ სპეციალისტი);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(გადამზადდა შსს-ს, ფინანსთა სამინისტროს შემოსავლების სამსახურის, თბილისის მერიის ზედამხედველობის სამსახურის 100-მდე წარმომადგენელი); 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ჩატარდა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თბილისსა და სხვადასხვა რეგიონის დიდ ქალაქებში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თამბაქოს მოხმარების აკრძალვის/შეზღუდვის განხორციელების </w:t>
      </w:r>
      <w:r w:rsidRPr="00A5240E">
        <w:rPr>
          <w:rFonts w:ascii="Sylfaen" w:hAnsi="Sylfaen" w:cs="Arial"/>
          <w:color w:val="000000"/>
          <w:sz w:val="24"/>
          <w:szCs w:val="24"/>
          <w:highlight w:val="yellow"/>
          <w:lang w:val="ka-GE"/>
        </w:rPr>
        <w:t>ობსერვაცია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შერჩევითი პრინციპით შერჩეულ დაწესებულებებსა (სამედიცინო, საგანმანათლებლო, საჯარო, სახელმწიფო კერძო და სამასპინძლო დაწესებულებები) და სავაჭრო ობიექტებში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6A47D3">
        <w:rPr>
          <w:rFonts w:ascii="Sylfaen" w:hAnsi="Sylfaen" w:cs="Arial"/>
          <w:color w:val="000000"/>
          <w:sz w:val="24"/>
          <w:szCs w:val="24"/>
          <w:lang w:val="ka-GE"/>
        </w:rPr>
        <w:t>დასრულდა ეროვნული რაოდენობრივი  კვლევა (KAPS) თამბაქოსა და მასთან დაკავშირებული რისკ-ფაქტორების და ჯანმრთელობის შესახებ მოსახლეობის ცოდნის, დამოკიდებულებისა და პრაქტიკის შესახებ. ქვეყნის მასშტაბით გამოიკითხა 2 481 ადამიანი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Pr="006A47D3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6A47D3">
        <w:rPr>
          <w:rFonts w:ascii="Sylfaen" w:hAnsi="Sylfaen" w:cs="Arial"/>
          <w:color w:val="000000"/>
          <w:sz w:val="24"/>
          <w:szCs w:val="24"/>
          <w:lang w:val="ka-GE"/>
        </w:rPr>
        <w:t>მომზადდა ინტერაქტიული ვებ-გვერდი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, ასევე</w:t>
      </w:r>
      <w:r w:rsidRPr="006A47D3">
        <w:rPr>
          <w:rFonts w:ascii="Sylfaen" w:hAnsi="Sylfaen" w:cs="Arial"/>
          <w:color w:val="000000"/>
          <w:sz w:val="24"/>
          <w:szCs w:val="24"/>
          <w:lang w:val="ka-GE"/>
        </w:rPr>
        <w:t xml:space="preserve"> მობილური აპლიკაცია ჯანმრთელობის ხელშეწყობის 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ანტენატალური მეთვალყურეობის </w:t>
      </w:r>
      <w:r w:rsidRPr="006A47D3">
        <w:rPr>
          <w:rFonts w:ascii="Sylfaen" w:hAnsi="Sylfaen" w:cs="Arial"/>
          <w:color w:val="000000"/>
          <w:sz w:val="24"/>
          <w:szCs w:val="24"/>
          <w:lang w:val="ka-GE"/>
        </w:rPr>
        <w:t>თემატიკაზე</w:t>
      </w:r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</w:t>
      </w:r>
      <w:r w:rsidRPr="00A5240E">
        <w:rPr>
          <w:rFonts w:ascii="Sylfaen" w:hAnsi="Sylfaen" w:cs="Arial"/>
          <w:color w:val="000000"/>
          <w:sz w:val="24"/>
          <w:szCs w:val="24"/>
          <w:highlight w:val="yellow"/>
          <w:lang w:val="ka-GE"/>
        </w:rPr>
        <w:t>ფოკუს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ჯგუფში თბილისში შემდეგ მიმართულებაზე</w:t>
      </w:r>
      <w:r>
        <w:rPr>
          <w:rFonts w:ascii="Sylfaen" w:hAnsi="Sylfaen" w:cs="Arial"/>
          <w:color w:val="000000"/>
          <w:sz w:val="24"/>
          <w:szCs w:val="24"/>
          <w:lang w:val="ka-GE"/>
        </w:rPr>
        <w:t>: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დედათა და ბავშვთა მენტალური ჯანმრთელობა; მენტალურ ჯამრთელობასთან დაკავშირებული სტიგმის, დისკიმინაციისა და სოციალურ იზოლაციის დაძლევის ხელშეწყობა; მენტალური პრობლემების პრევენცია, დროული გამოვლენა და მართვა დარგის სპეციალისტებისა და პირველადი ჯანდაცვის სპეციალისტების მიერ: მომზადდა თვისობრივი კვლევის საბოლოო ანგარიში რეკომენდაციებით.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განხორციელებისათვის; </w:t>
      </w:r>
    </w:p>
    <w:p w:rsidR="00CE4AB0" w:rsidRPr="008F23E1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lastRenderedPageBreak/>
        <w:t>ჯანსაღი კვების თემის  მედია ადვოკატირებ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ასთან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დაკავშირებით განხორციელდა 3 მედია-სტუმრობა,  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ჩატარდა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4 სატელევიზიო გადაცემა, 8 რადიო რუბრიკა და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დაიწერა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20 სტატია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; 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შემუშავდა ალკოჰოლის ჭარბი მოხმარების საწინააღმდეგო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ფიზიკური აქტივობის კამპანიის საკომუნიკაციო სტრატეგი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ები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და სტრატეგიული გეგმ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ები;</w:t>
      </w:r>
    </w:p>
    <w:p w:rsidR="00CE4AB0" w:rsidRPr="000D5DE0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შემუშავდა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შესაბამისი საგანმანათლებლო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A5240E">
        <w:rPr>
          <w:rFonts w:ascii="Sylfaen" w:hAnsi="Sylfaen" w:cs="Arial"/>
          <w:strike/>
          <w:color w:val="000000"/>
          <w:sz w:val="24"/>
          <w:szCs w:val="24"/>
          <w:highlight w:val="yellow"/>
          <w:lang w:val="ka-GE"/>
        </w:rPr>
        <w:t>საგანმანათლებლო და საპოპულარიზაციო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მასალები და გაიტესტა სამიზნე აუდიტორიაზე (20 რესპოდენტი); დაიბეჭდა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30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000 ცალი ბუკლეტი;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დაიგეგმა მოსახლეობის C ჰეპატიტის  საინფორაციო და ცნობიერების ასამაღლებელი კამპანია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>,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A6762E">
        <w:rPr>
          <w:rFonts w:ascii="Sylfaen" w:hAnsi="Sylfaen" w:cs="Arial"/>
          <w:color w:val="000000"/>
          <w:sz w:val="24"/>
          <w:szCs w:val="24"/>
          <w:lang w:val="ka-GE"/>
        </w:rPr>
        <w:t>მომზადდა 200-მდე სატელევიზიო გადაცემა, რეპორტაჟი და სტატია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C ჰეპატიტზე მოსახლეობის ინფორმირებულობისა და ცნობიერების ამაღლების მიზნით, ჰეპატიტის მსოფლიო დღის ფარგლებში საქართველოს მასშტაბით განხორციელდა „STOP C“ საოკომუნიკაციო კამპანია;</w:t>
      </w:r>
    </w:p>
    <w:p w:rsidR="00CE4AB0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8F23E1">
        <w:rPr>
          <w:rFonts w:ascii="Sylfaen" w:hAnsi="Sylfaen" w:cs="Arial"/>
          <w:color w:val="000000"/>
          <w:sz w:val="24"/>
          <w:szCs w:val="24"/>
          <w:lang w:val="ka-GE"/>
        </w:rPr>
        <w:t>მომზადდა და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სოციალურ ქსელში განთავსდა ჯანსარი კვების, </w:t>
      </w:r>
      <w:r w:rsidRPr="000D5DE0">
        <w:rPr>
          <w:rFonts w:ascii="Sylfaen" w:hAnsi="Sylfaen" w:cs="Arial"/>
          <w:color w:val="000000"/>
          <w:sz w:val="24"/>
          <w:szCs w:val="24"/>
          <w:lang w:val="ka-GE"/>
        </w:rPr>
        <w:t>ალკოჰოლის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,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ფსიქიკური ჯანმრთელობის</w:t>
      </w:r>
      <w:r w:rsidRPr="000D5DE0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და</w:t>
      </w:r>
      <w:r w:rsidRPr="008F23E1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რეგულარული ფიზიკური აქტივობის ხელშეწყობის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 შესახებ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საგანმანათლბლო პოსტები;</w:t>
      </w:r>
    </w:p>
    <w:p w:rsidR="00CE4AB0" w:rsidRPr="00257298" w:rsidRDefault="00CE4AB0" w:rsidP="00CE4AB0">
      <w:p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დაგეგმილი შუალედური შედეგი: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თამბაქოს კონტროლის მექანიზმის გაძლიერება; თამბაქოს კონტროლის შესახებ საკანონმდებლო აქტების იმპლემენტაციის უზრუნველყოფა;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თამბაქოსაგან თავისუფალი დაწესებულებების რაოდენობის გაზრდა;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ჯანმრთელობის საკითხების მოსახლეობის განათლება და ცნობიერების ამაღლება; სწორი ქცევის ფორმირების ხელშეწყობა;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gramStart"/>
      <w:r w:rsidRPr="00257298">
        <w:rPr>
          <w:rFonts w:ascii="Sylfaen" w:hAnsi="Sylfaen" w:cs="Sylfaen"/>
          <w:sz w:val="24"/>
          <w:szCs w:val="24"/>
        </w:rPr>
        <w:t>ჯანმრთელობის</w:t>
      </w:r>
      <w:proofErr w:type="gramEnd"/>
      <w:r w:rsidRPr="00257298">
        <w:rPr>
          <w:rFonts w:ascii="Sylfaen" w:hAnsi="Sylfaen" w:cs="Sylfaen"/>
          <w:sz w:val="24"/>
          <w:szCs w:val="24"/>
        </w:rPr>
        <w:t xml:space="preserve"> ხელშემწყობი გარემოს შექმნა,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მისცემს.</w:t>
      </w:r>
    </w:p>
    <w:p w:rsidR="00CE4AB0" w:rsidRPr="00257298" w:rsidRDefault="00CE4AB0" w:rsidP="00CE4AB0">
      <w:pPr>
        <w:pStyle w:val="abzacixml"/>
        <w:rPr>
          <w:sz w:val="24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მიღწეული შუალედური შედეგი:</w:t>
      </w:r>
    </w:p>
    <w:p w:rsidR="00CE4AB0" w:rsidRPr="004A409F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  <w:highlight w:val="yellow"/>
        </w:rPr>
      </w:pPr>
      <w:r w:rsidRPr="004A409F">
        <w:rPr>
          <w:rFonts w:ascii="Sylfaen" w:hAnsi="Sylfaen" w:cs="Sylfaen"/>
          <w:sz w:val="24"/>
          <w:szCs w:val="24"/>
          <w:highlight w:val="yellow"/>
        </w:rPr>
        <w:lastRenderedPageBreak/>
        <w:t xml:space="preserve">განხორციელდა საზოგადოებრივი ჯანდაცვის ადგილობრივი სამსახურების წარმომადგენელთა </w:t>
      </w:r>
      <w:r w:rsidRPr="00C4414B">
        <w:rPr>
          <w:rFonts w:ascii="Sylfaen" w:hAnsi="Sylfaen" w:cs="Sylfaen"/>
          <w:color w:val="FF0000"/>
          <w:sz w:val="24"/>
          <w:szCs w:val="24"/>
          <w:highlight w:val="yellow"/>
        </w:rPr>
        <w:t>ტრენინგი</w:t>
      </w:r>
      <w:r w:rsidRPr="004A409F">
        <w:rPr>
          <w:rFonts w:ascii="Sylfaen" w:hAnsi="Sylfaen" w:cs="Sylfaen"/>
          <w:sz w:val="24"/>
          <w:szCs w:val="24"/>
          <w:highlight w:val="yellow"/>
        </w:rPr>
        <w:t xml:space="preserve"> ჯანსაღი ცხოვრების წესის პოპულარიზაციის მეთოდოლოგიაში ციფრული  კომუნიკაციის როლსა და მის გამოყენებაზე; 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 xml:space="preserve">„ჯანმრთელობის ხელშეწყობის“ ფეისბუკის გვერდზე რუტინულ რეჟიმში </w:t>
      </w:r>
      <w:r w:rsidRPr="004A409F">
        <w:rPr>
          <w:rFonts w:ascii="Sylfaen" w:hAnsi="Sylfaen" w:cs="Sylfaen"/>
          <w:sz w:val="24"/>
          <w:szCs w:val="24"/>
          <w:highlight w:val="yellow"/>
        </w:rPr>
        <w:t>მიმდინარეობ</w:t>
      </w:r>
      <w:r w:rsidRPr="004A409F">
        <w:rPr>
          <w:rFonts w:ascii="Sylfaen" w:hAnsi="Sylfaen" w:cs="Sylfaen"/>
          <w:sz w:val="24"/>
          <w:szCs w:val="24"/>
          <w:highlight w:val="yellow"/>
          <w:lang w:val="ka-GE"/>
        </w:rPr>
        <w:t>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57298">
        <w:rPr>
          <w:rFonts w:ascii="Sylfaen" w:hAnsi="Sylfaen" w:cs="Sylfaen"/>
          <w:sz w:val="24"/>
          <w:szCs w:val="24"/>
        </w:rPr>
        <w:t xml:space="preserve">საგანმანათლებლო პოსტების განთავსება ჯამრთელობის ხელშეწყობის სხვადასხვა პრიორიტეტულ საკითხებზე;  </w:t>
      </w:r>
    </w:p>
    <w:p w:rsidR="00CE4AB0" w:rsidRPr="00C4414B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color w:val="FF0000"/>
          <w:sz w:val="24"/>
          <w:szCs w:val="24"/>
          <w:highlight w:val="yellow"/>
        </w:rPr>
      </w:pPr>
      <w:proofErr w:type="gramStart"/>
      <w:r w:rsidRPr="004A409F">
        <w:rPr>
          <w:rFonts w:ascii="Sylfaen" w:hAnsi="Sylfaen" w:cs="Sylfaen"/>
          <w:sz w:val="24"/>
          <w:szCs w:val="24"/>
          <w:highlight w:val="yellow"/>
        </w:rPr>
        <w:t>მიმდინარეობდა</w:t>
      </w:r>
      <w:proofErr w:type="gram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ჯანმრთელობის ხელშეწყობის თემების </w:t>
      </w:r>
      <w:r w:rsidRPr="00C4414B">
        <w:rPr>
          <w:rFonts w:ascii="Sylfaen" w:hAnsi="Sylfaen" w:cs="Sylfaen"/>
          <w:color w:val="FF0000"/>
          <w:sz w:val="24"/>
          <w:szCs w:val="24"/>
          <w:highlight w:val="yellow"/>
        </w:rPr>
        <w:t>პოპულარიზაცია სატელევიზიო მედიის</w:t>
      </w:r>
      <w:r w:rsidRPr="004A409F">
        <w:rPr>
          <w:rFonts w:ascii="Sylfaen" w:hAnsi="Sylfaen" w:cs="Sylfaen"/>
          <w:sz w:val="24"/>
          <w:szCs w:val="24"/>
          <w:highlight w:val="yellow"/>
        </w:rPr>
        <w:t xml:space="preserve"> მეშვეობით;</w:t>
      </w:r>
      <w:r>
        <w:rPr>
          <w:rFonts w:ascii="Sylfaen" w:hAnsi="Sylfaen" w:cs="Sylfaen"/>
          <w:sz w:val="24"/>
          <w:szCs w:val="24"/>
          <w:highlight w:val="yellow"/>
          <w:lang w:val="ka-GE"/>
        </w:rPr>
        <w:t xml:space="preserve">  </w:t>
      </w:r>
      <w:r w:rsidRPr="00C4414B">
        <w:rPr>
          <w:rFonts w:ascii="Sylfaen" w:hAnsi="Sylfaen" w:cs="Sylfaen"/>
          <w:color w:val="FF0000"/>
          <w:sz w:val="24"/>
          <w:szCs w:val="24"/>
          <w:highlight w:val="yellow"/>
          <w:lang w:val="ka-GE"/>
        </w:rPr>
        <w:t>???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 xml:space="preserve">განხორციელდა საკონსულტაციო შეხვედრები  ჯანმრთელობის ხელშეწყობის,  კომუნიკაციის და საინფიორმაციო ტექნოლოგიების სპეციალისტთა ჯგუფთან  ჯანმრთელობის ხელშეწყობის ვებ გვერდისა და მობილური აპლიკაციის, ასევე „მშობელთა სკოლის“ მობილური აპლიკაციის რებრენდინგის პროექტისა და კონცეფციის გასაწერად; შემუშავდა კონცეფციები და რეკომენდაციები; </w:t>
      </w:r>
    </w:p>
    <w:p w:rsidR="00CE4AB0" w:rsidRPr="004A409F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trike/>
          <w:sz w:val="24"/>
          <w:szCs w:val="24"/>
          <w:highlight w:val="yellow"/>
        </w:rPr>
      </w:pPr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ერთად; </w:t>
      </w:r>
    </w:p>
    <w:p w:rsidR="00CE4AB0" w:rsidRPr="004A409F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trike/>
          <w:sz w:val="24"/>
          <w:szCs w:val="24"/>
          <w:highlight w:val="yellow"/>
        </w:rPr>
      </w:pPr>
      <w:proofErr w:type="gram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დარგობრივ</w:t>
      </w:r>
      <w:proofErr w:type="gram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მიმართულებით.</w:t>
      </w:r>
    </w:p>
    <w:p w:rsidR="00CE4AB0" w:rsidRPr="00257298" w:rsidRDefault="00CE4AB0" w:rsidP="00CE4AB0">
      <w:pPr>
        <w:pStyle w:val="abzacixml"/>
        <w:rPr>
          <w:rFonts w:eastAsia="Sylfaen"/>
          <w:sz w:val="24"/>
          <w:highlight w:val="yellow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დაგეგმილი და მიღწეული შუალედური შედეგის შეფასების ინდიკატორი:</w:t>
      </w:r>
    </w:p>
    <w:p w:rsidR="00CE4AB0" w:rsidRPr="00257298" w:rsidRDefault="00CE4AB0" w:rsidP="00CE4A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დაგეგმილი საბაზისო მაჩვენებელი - </w:t>
      </w:r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მოსახლეობის განათლების დონის ამაღლება ჯანსაღი ცხოვრების წესის თაობაზე; მოსახლეობის ინფორმირება C ჰეპატიტის პრევენციის, ადრეული გამოვლენისა და დროული მკურნალობის მნიშვნელობის შესახებ; ალკოჰოლის საკითხებზე მოსახლეობის ცნობიერების დონის ამაღლება; თამბაქოს კონტროლის მექანიზმის გაძლიერება;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 ჯანსაღი კვების შესახებ მოსახლეობის განათლების დონის ამაღლება; მოსახლეობის ცოდნის დონის ზრდა, რომელმაც იცის რეგულარული ფიზიკური აქტივობის რაობის შესახებ;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შესახებ; სოციალურ მუშაკთა და პირველადი ჯანდაცვის სამედიცინო პერსონალის ცოდნის დონის ამაღლება; </w:t>
      </w:r>
    </w:p>
    <w:p w:rsidR="00CE4AB0" w:rsidRPr="00257298" w:rsidRDefault="00CE4AB0" w:rsidP="00CE4AB0">
      <w:pPr>
        <w:spacing w:after="0" w:line="240" w:lineRule="auto"/>
        <w:contextualSpacing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დაგეგმილი მიზნობრივი მაჩვენებელი - 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საბაზისო მაჩვენებლის შენარჩუნება;</w:t>
      </w:r>
    </w:p>
    <w:p w:rsidR="00CE4AB0" w:rsidRPr="00257298" w:rsidRDefault="00CE4AB0" w:rsidP="00CE4AB0">
      <w:pPr>
        <w:jc w:val="both"/>
        <w:rPr>
          <w:rFonts w:ascii="Sylfaen" w:eastAsia="Sylfaen" w:hAnsi="Sylfaen" w:cs="Times New Roman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საბოლოო შედეგის შეფასების ინდიკატორი - 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საბაზისო მაჩვენებ</w:t>
      </w:r>
      <w:r w:rsidRPr="00257298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ე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ლი შენარჩუნებულია</w:t>
      </w:r>
      <w:r w:rsidRPr="00257298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.</w:t>
      </w:r>
    </w:p>
    <w:p w:rsidR="00CE4AB0" w:rsidRPr="00257298" w:rsidRDefault="00CE4AB0" w:rsidP="00CE4AB0">
      <w:pPr>
        <w:pStyle w:val="ListParagraph"/>
        <w:numPr>
          <w:ilvl w:val="3"/>
          <w:numId w:val="5"/>
        </w:num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b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>ჰ</w:t>
      </w:r>
      <w:r>
        <w:rPr>
          <w:rFonts w:ascii="Sylfaen" w:eastAsia="Times New Roman" w:hAnsi="Sylfaen" w:cs="Sylfaen"/>
          <w:b/>
          <w:sz w:val="24"/>
          <w:szCs w:val="24"/>
        </w:rPr>
        <w:t xml:space="preserve">C </w:t>
      </w: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>ეპატიტის მართვა</w:t>
      </w:r>
      <w:r w:rsidRPr="00257298">
        <w:rPr>
          <w:rFonts w:ascii="Sylfaen" w:hAnsi="Sylfaen" w:cs="Arial"/>
          <w:b/>
          <w:color w:val="000000"/>
          <w:sz w:val="24"/>
          <w:szCs w:val="24"/>
        </w:rPr>
        <w:t xml:space="preserve"> (პროგრამული კოდი 35 03 02 12)</w:t>
      </w:r>
    </w:p>
    <w:p w:rsidR="00CE4AB0" w:rsidRPr="00257298" w:rsidRDefault="00CE4AB0" w:rsidP="00CE4AB0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sz w:val="24"/>
          <w:szCs w:val="24"/>
          <w:lang w:val="ka-GE"/>
        </w:rPr>
      </w:pPr>
      <w:r w:rsidRPr="0025729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CE4AB0" w:rsidRPr="00257298" w:rsidRDefault="00CE4AB0" w:rsidP="00CE4AB0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sz w:val="24"/>
          <w:szCs w:val="24"/>
          <w:lang w:val="ka-GE"/>
        </w:rPr>
      </w:pPr>
      <w:r w:rsidRPr="00257298">
        <w:rPr>
          <w:rFonts w:ascii="Sylfaen" w:hAnsi="Sylfaen" w:cs="Sylfaen"/>
          <w:sz w:val="24"/>
          <w:szCs w:val="24"/>
          <w:lang w:val="ka-GE"/>
        </w:rPr>
        <w:t xml:space="preserve">პროგრამის განმახორციელებელი: </w:t>
      </w:r>
    </w:p>
    <w:p w:rsidR="00CE4AB0" w:rsidRPr="00257298" w:rsidRDefault="00CE4AB0" w:rsidP="00CE4AB0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257298">
        <w:rPr>
          <w:rFonts w:ascii="Sylfaen" w:eastAsia="Sylfaen" w:hAnsi="Sylfaen" w:cs="Sylfaen"/>
          <w:sz w:val="24"/>
          <w:szCs w:val="24"/>
        </w:rPr>
        <w:lastRenderedPageBreak/>
        <w:t>სსიპ</w:t>
      </w:r>
      <w:r w:rsidRPr="00257298">
        <w:rPr>
          <w:rFonts w:ascii="Sylfaen" w:eastAsia="Sylfaen" w:hAnsi="Sylfaen"/>
          <w:sz w:val="24"/>
          <w:szCs w:val="24"/>
        </w:rPr>
        <w:t xml:space="preserve"> -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</w:r>
      <w:r w:rsidRPr="00257298">
        <w:rPr>
          <w:rFonts w:ascii="Sylfaen" w:eastAsia="Sylfaen" w:hAnsi="Sylfaen"/>
          <w:sz w:val="24"/>
          <w:szCs w:val="24"/>
          <w:lang w:val="ka-GE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257298">
        <w:rPr>
          <w:rFonts w:ascii="Sylfaen" w:eastAsia="Sylfaen" w:hAnsi="Sylfaen"/>
          <w:sz w:val="24"/>
          <w:szCs w:val="24"/>
        </w:rPr>
        <w:t>სსიპ</w:t>
      </w:r>
      <w:proofErr w:type="gramEnd"/>
      <w:r w:rsidRPr="00257298">
        <w:rPr>
          <w:rFonts w:ascii="Sylfaen" w:eastAsia="Sylfaen" w:hAnsi="Sylfaen"/>
          <w:sz w:val="24"/>
          <w:szCs w:val="24"/>
        </w:rPr>
        <w:t xml:space="preserve"> - „სოციალური მომსახურების სააგენტო“</w:t>
      </w:r>
      <w:r w:rsidRPr="00257298">
        <w:rPr>
          <w:rFonts w:ascii="Sylfaen" w:eastAsia="Sylfaen" w:hAnsi="Sylfaen"/>
          <w:sz w:val="24"/>
          <w:szCs w:val="24"/>
          <w:lang w:val="ka-GE"/>
        </w:rPr>
        <w:t>.</w:t>
      </w:r>
    </w:p>
    <w:p w:rsidR="00CE4AB0" w:rsidRPr="00257298" w:rsidRDefault="00CE4AB0" w:rsidP="00CE4AB0">
      <w:pPr>
        <w:tabs>
          <w:tab w:val="left" w:pos="0"/>
          <w:tab w:val="left" w:pos="10440"/>
        </w:tabs>
        <w:spacing w:after="0" w:line="240" w:lineRule="auto"/>
        <w:ind w:hanging="180"/>
        <w:jc w:val="both"/>
        <w:rPr>
          <w:rFonts w:ascii="Sylfaen" w:hAnsi="Sylfaen" w:cs="Arial"/>
          <w:b/>
          <w:color w:val="000000"/>
          <w:sz w:val="24"/>
          <w:szCs w:val="24"/>
          <w:highlight w:val="yellow"/>
          <w:lang w:val="ka-GE"/>
        </w:rPr>
      </w:pP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დიაგნოსტიკის კომპონენტით </w:t>
      </w:r>
      <w:r w:rsidRPr="00257298">
        <w:rPr>
          <w:rFonts w:ascii="Sylfaen" w:hAnsi="Sylfaen" w:cs="Arial"/>
          <w:color w:val="000000"/>
          <w:sz w:val="24"/>
          <w:szCs w:val="24"/>
        </w:rPr>
        <w:t xml:space="preserve"> ისარგებლა 20.5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ათასამდე </w:t>
      </w:r>
      <w:r w:rsidRPr="00257298">
        <w:rPr>
          <w:rFonts w:ascii="Sylfaen" w:hAnsi="Sylfaen" w:cs="Arial"/>
          <w:color w:val="000000"/>
          <w:sz w:val="24"/>
          <w:szCs w:val="24"/>
        </w:rPr>
        <w:t>პირმა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Pr="00C4414B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Sylfaen"/>
          <w:color w:val="FF0000"/>
          <w:sz w:val="24"/>
          <w:szCs w:val="24"/>
        </w:rPr>
      </w:pP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 xml:space="preserve">სკრინინგული კომპონენტის ფარგლებში C ჰეპატიტის სკრინინგის ელექტრონულ ბაზაში, აღნიშნული და სხვა პროგრამებით C ჰეპატიტზე დასკრინულ ბენეფიციართა რაოდენობა სულ შეადგენს </w:t>
      </w:r>
      <w:r w:rsidRPr="00C4414B">
        <w:rPr>
          <w:rFonts w:ascii="Sylfaen" w:hAnsi="Sylfaen" w:cs="Arial"/>
          <w:color w:val="FF0000"/>
          <w:sz w:val="24"/>
          <w:szCs w:val="24"/>
        </w:rPr>
        <w:t>860</w:t>
      </w: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 xml:space="preserve">.0 ათასზე მეტ ბენეფიციარს მათგან საეჭვო დადებითი აღმოჩნდა </w:t>
      </w:r>
      <w:r w:rsidRPr="00C4414B">
        <w:rPr>
          <w:rFonts w:ascii="Sylfaen" w:hAnsi="Sylfaen" w:cs="Arial"/>
          <w:color w:val="FF0000"/>
          <w:sz w:val="24"/>
          <w:szCs w:val="24"/>
        </w:rPr>
        <w:t>25.2</w:t>
      </w: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 xml:space="preserve"> ათასამდე  (</w:t>
      </w:r>
      <w:r w:rsidRPr="00C4414B">
        <w:rPr>
          <w:rFonts w:ascii="Sylfaen" w:hAnsi="Sylfaen" w:cs="Arial"/>
          <w:color w:val="FF0000"/>
          <w:sz w:val="24"/>
          <w:szCs w:val="24"/>
        </w:rPr>
        <w:t>2</w:t>
      </w: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>.9%) მათ შორის:</w:t>
      </w:r>
    </w:p>
    <w:p w:rsidR="00CE4AB0" w:rsidRPr="00C4414B" w:rsidRDefault="00CE4AB0" w:rsidP="00CE4AB0">
      <w:pPr>
        <w:pStyle w:val="ListParagraph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Sylfaen" w:hAnsi="Sylfaen" w:cs="Sylfaen"/>
          <w:color w:val="FF0000"/>
          <w:sz w:val="24"/>
          <w:szCs w:val="24"/>
        </w:rPr>
      </w:pP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>C ჰეპატიტის მართვის პროგრამის ფარგლებში - ცენტრის ლაბორატორიებისა და გამსვლელი ბრიგადებით - 21.0 ათასამდე ბენეფიციარი, ამბულატორიული დაწესებულებების მიერ - 294.7 ათასზე მეტი ბენეფიციარი;</w:t>
      </w:r>
    </w:p>
    <w:p w:rsidR="00CE4AB0" w:rsidRPr="00C4414B" w:rsidRDefault="00CE4AB0" w:rsidP="00CE4AB0">
      <w:pPr>
        <w:pStyle w:val="ListParagraph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Sylfaen" w:hAnsi="Sylfaen" w:cs="Sylfaen"/>
          <w:color w:val="FF0000"/>
          <w:sz w:val="24"/>
          <w:szCs w:val="24"/>
        </w:rPr>
      </w:pPr>
      <w:r w:rsidRPr="00C4414B">
        <w:rPr>
          <w:rFonts w:ascii="Sylfaen" w:hAnsi="Sylfaen" w:cs="Sylfaen"/>
          <w:color w:val="FF0000"/>
          <w:sz w:val="24"/>
          <w:szCs w:val="24"/>
          <w:lang w:val="ka-GE"/>
        </w:rPr>
        <w:t>დედათა და ბავშვთა ჯანმრთელობის პროგრამით  ჩატარდა  44.1 ათასამდე ორსულის სკრინინგული კვლევა;</w:t>
      </w:r>
    </w:p>
    <w:p w:rsidR="00CE4AB0" w:rsidRPr="00257298" w:rsidRDefault="00CE4AB0" w:rsidP="00CE4AB0">
      <w:pPr>
        <w:pStyle w:val="ListParagraph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Sylfaen" w:hAnsi="Sylfaen" w:cs="Sylfaen"/>
          <w:sz w:val="24"/>
          <w:szCs w:val="24"/>
        </w:rPr>
      </w:pPr>
      <w:r w:rsidRPr="00C4414B">
        <w:rPr>
          <w:rFonts w:ascii="Sylfaen" w:hAnsi="Sylfaen" w:cs="Sylfaen"/>
          <w:color w:val="FF0000"/>
          <w:sz w:val="24"/>
          <w:szCs w:val="24"/>
          <w:lang w:val="ka-GE"/>
        </w:rPr>
        <w:t>უსაფრთხო სისხლის პროგრამის ფარგლებში, დონორთა ერთიანი ელექტრონული ბაზის მონაცემებით - 87.4 ათასამდე დონორი;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/>
        <w:jc w:val="both"/>
        <w:rPr>
          <w:rFonts w:ascii="Sylfaen" w:hAnsi="Sylfaen" w:cs="Arial"/>
          <w:strike/>
          <w:color w:val="000000"/>
          <w:sz w:val="24"/>
          <w:szCs w:val="24"/>
          <w:lang w:val="ka-GE"/>
        </w:rPr>
      </w:pPr>
      <w:r w:rsidRPr="00257298">
        <w:rPr>
          <w:rFonts w:ascii="Sylfaen" w:hAnsi="Sylfaen" w:cs="Sylfaen"/>
          <w:sz w:val="24"/>
          <w:szCs w:val="24"/>
          <w:lang w:val="ka-GE"/>
        </w:rPr>
        <w:t>სკრინინგული კვლევა ჩაუტარდა 391.0 ათასამდე ჰოსპიტალიზებულ პაციენტს.</w:t>
      </w:r>
    </w:p>
    <w:p w:rsidR="00CE4AB0" w:rsidRPr="00257298" w:rsidRDefault="00CE4AB0" w:rsidP="00CE4AB0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highlight w:val="yellow"/>
          <w:lang w:val="ka-GE"/>
        </w:rPr>
      </w:pPr>
    </w:p>
    <w:p w:rsidR="00CE4AB0" w:rsidRPr="00257298" w:rsidRDefault="00CE4AB0" w:rsidP="00CE4AB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hanging="180"/>
        <w:jc w:val="both"/>
        <w:rPr>
          <w:rFonts w:ascii="Sylfaen" w:eastAsia="Times New Roman" w:hAnsi="Sylfaen" w:cs="Sylfaen"/>
          <w:sz w:val="24"/>
          <w:szCs w:val="24"/>
          <w:highlight w:val="yellow"/>
        </w:rPr>
      </w:pP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,,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 xml:space="preserve">დედათა და ბავშვთა ჯანმრთელობის“ პროგრამით - </w:t>
      </w: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44071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 xml:space="preserve"> ორსული, მათგან საეჭვო დადებითი აღმოჩნდა </w:t>
      </w: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286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 xml:space="preserve"> (0.6</w:t>
      </w: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5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>%);</w:t>
      </w:r>
    </w:p>
    <w:p w:rsidR="00CE4AB0" w:rsidRPr="00257298" w:rsidRDefault="00CE4AB0" w:rsidP="00CE4AB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hanging="180"/>
        <w:jc w:val="both"/>
        <w:rPr>
          <w:rFonts w:ascii="Sylfaen" w:eastAsia="Times New Roman" w:hAnsi="Sylfaen" w:cs="Sylfaen"/>
          <w:sz w:val="24"/>
          <w:szCs w:val="24"/>
          <w:highlight w:val="yellow"/>
        </w:rPr>
      </w:pP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>„</w:t>
      </w:r>
      <w:proofErr w:type="gramStart"/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>უსაფრთხო</w:t>
      </w:r>
      <w:proofErr w:type="gramEnd"/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 xml:space="preserve"> სისხლის“ სახელმწიფო პროგრამის ფარგლებში, დონორთა ერთიანი ელექტრონული ბაზის მონაცემებით - </w:t>
      </w: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87372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 xml:space="preserve">დონორი, მათგან საეჭვო დადებითი აღმოჩნდა </w:t>
      </w: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504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 xml:space="preserve">  (</w:t>
      </w: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2,54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>%);</w:t>
      </w:r>
    </w:p>
    <w:p w:rsidR="00CE4AB0" w:rsidRPr="00257298" w:rsidRDefault="00CE4AB0" w:rsidP="00CE4AB0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highlight w:val="yellow"/>
        </w:rPr>
      </w:pPr>
      <w:proofErr w:type="gramStart"/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>საანგარიშო</w:t>
      </w:r>
      <w:proofErr w:type="gramEnd"/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 xml:space="preserve"> პერიოდში, სკრინინგული კვლევა ჩაუტარდა </w:t>
      </w: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390974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 xml:space="preserve"> ჰოსპიტალიზებულ პაციენტს, მათ შორის საეჭვო დადებითი შედეგი გამოვლინდა </w:t>
      </w: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9916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 xml:space="preserve"> შემთხვევაში (</w:t>
      </w:r>
      <w:r w:rsidRPr="0025729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2,54</w:t>
      </w:r>
      <w:r w:rsidRPr="00257298">
        <w:rPr>
          <w:rFonts w:ascii="Sylfaen" w:eastAsia="Times New Roman" w:hAnsi="Sylfaen" w:cs="Sylfaen"/>
          <w:sz w:val="24"/>
          <w:szCs w:val="24"/>
          <w:highlight w:val="yellow"/>
        </w:rPr>
        <w:t>%).</w:t>
      </w:r>
    </w:p>
    <w:p w:rsidR="00CE4AB0" w:rsidRPr="00257298" w:rsidRDefault="00CE4AB0" w:rsidP="00CE4AB0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highlight w:val="yellow"/>
          <w:lang w:val="ka-GE"/>
        </w:rPr>
      </w:pPr>
    </w:p>
    <w:p w:rsidR="00CE4AB0" w:rsidRPr="00257298" w:rsidRDefault="00CE4AB0" w:rsidP="00CE4AB0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highlight w:val="yellow"/>
          <w:lang w:val="ka-GE"/>
        </w:rPr>
      </w:pPr>
      <w:r w:rsidRPr="00257298">
        <w:rPr>
          <w:rFonts w:ascii="Sylfaen" w:eastAsia="Sylfaen" w:hAnsi="Sylfaen" w:cs="Times New Roman"/>
          <w:sz w:val="24"/>
          <w:szCs w:val="24"/>
          <w:highlight w:val="yellow"/>
          <w:lang w:val="ka-GE"/>
        </w:rPr>
        <w:t xml:space="preserve">ეს მეორდება მხოლოდ საეჭვო შემთხვევი რომ დავამატო ზედა ნაწილს?ცალკე რატომ არის წარმოდგენილი?? </w:t>
      </w:r>
    </w:p>
    <w:p w:rsidR="00CE4AB0" w:rsidRPr="00257298" w:rsidRDefault="00CE4AB0" w:rsidP="00CE4AB0">
      <w:pPr>
        <w:tabs>
          <w:tab w:val="left" w:pos="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highlight w:val="yellow"/>
        </w:rPr>
      </w:pPr>
    </w:p>
    <w:p w:rsidR="00CE4AB0" w:rsidRPr="00257298" w:rsidRDefault="00CE4AB0" w:rsidP="00CE4AB0">
      <w:pPr>
        <w:tabs>
          <w:tab w:val="left" w:pos="0"/>
        </w:tabs>
        <w:spacing w:after="0" w:line="240" w:lineRule="auto"/>
        <w:ind w:firstLine="283"/>
        <w:jc w:val="both"/>
        <w:rPr>
          <w:rFonts w:ascii="Sylfaen" w:eastAsia="Times New Roman" w:hAnsi="Sylfaen" w:cs="Sylfaen"/>
          <w:b/>
          <w:sz w:val="24"/>
          <w:szCs w:val="24"/>
          <w:highlight w:val="yellow"/>
          <w:lang w:val="ka-GE"/>
        </w:rPr>
      </w:pPr>
    </w:p>
    <w:p w:rsidR="00CE4AB0" w:rsidRPr="00257298" w:rsidRDefault="00CE4AB0" w:rsidP="00CE4AB0">
      <w:p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დაგეგმილი შუალედური შედეგი:</w:t>
      </w:r>
    </w:p>
    <w:p w:rsidR="00CE4AB0" w:rsidRPr="00257298" w:rsidRDefault="00CE4AB0" w:rsidP="00CE4AB0">
      <w:pPr>
        <w:pStyle w:val="abzacixml"/>
        <w:rPr>
          <w:sz w:val="24"/>
        </w:rPr>
      </w:pP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eastAsia="Times New Roman" w:hAnsi="Sylfaen"/>
          <w:sz w:val="24"/>
          <w:szCs w:val="24"/>
        </w:rPr>
        <w:t xml:space="preserve">C </w:t>
      </w:r>
      <w:r w:rsidRPr="00257298">
        <w:rPr>
          <w:rFonts w:ascii="Sylfaen" w:hAnsi="Sylfaen" w:cs="Sylfaen"/>
          <w:sz w:val="24"/>
          <w:szCs w:val="24"/>
        </w:rPr>
        <w:t>ჰეპატიტის სკრინინგული კვლევების მოცვის არეალის გაფართოება;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პროგრამაში ჩართული განკურნებული პაციენტების რაოდენობის ზრდა;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C ჰეპატიტის პრევალენტობის და ინციდენტობის შემცირება.</w:t>
      </w:r>
    </w:p>
    <w:p w:rsidR="00CE4AB0" w:rsidRPr="00257298" w:rsidRDefault="00CE4AB0" w:rsidP="00CE4AB0">
      <w:pPr>
        <w:pStyle w:val="abzacixml"/>
        <w:rPr>
          <w:sz w:val="24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მიღწეული შუალედური შედეგი:</w:t>
      </w:r>
    </w:p>
    <w:p w:rsidR="00CE4AB0" w:rsidRPr="00257298" w:rsidRDefault="00CE4AB0" w:rsidP="00CE4AB0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პროგრამის ფარგლებში, Anti HCV ტესტირებულ პირთა რაოდენობის შეფარდება წლიურ სამიზნე რაოდენობასთან (300 000 ბენეფიციარი) შეადგენს </w:t>
      </w:r>
      <w:r w:rsidRPr="002F670A">
        <w:rPr>
          <w:rFonts w:ascii="Sylfaen" w:eastAsia="Times New Roman" w:hAnsi="Sylfaen" w:cs="Arial"/>
          <w:color w:val="FF0000"/>
          <w:sz w:val="24"/>
          <w:szCs w:val="24"/>
          <w:lang w:val="ka-GE"/>
        </w:rPr>
        <w:t>დაახლოებით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>- 110%-ს (</w:t>
      </w:r>
      <w:r w:rsidRPr="00257298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>328 557</w:t>
      </w: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ამბულატორიულად გამოკვლეული პირი) საანგარიშო პერიოდში დიაგნოსტიკის კომპონენტით ისარგებლა  20.5 ათასამდე  პირმა. </w:t>
      </w:r>
    </w:p>
    <w:p w:rsidR="00CE4AB0" w:rsidRPr="00257298" w:rsidRDefault="00CE4AB0" w:rsidP="00CE4AB0">
      <w:pPr>
        <w:pStyle w:val="abzacixml"/>
        <w:rPr>
          <w:rFonts w:eastAsia="Sylfaen"/>
          <w:sz w:val="24"/>
          <w:highlight w:val="yellow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დაგეგმილი და მიღწეული შუალედური შედეგის შეფასების ინდიკატორი:</w:t>
      </w:r>
    </w:p>
    <w:p w:rsidR="00CE4AB0" w:rsidRPr="00257298" w:rsidRDefault="00CE4AB0" w:rsidP="00CE4AB0">
      <w:pPr>
        <w:pStyle w:val="Normal0"/>
        <w:jc w:val="both"/>
        <w:rPr>
          <w:rFonts w:ascii="Sylfaen" w:eastAsia="Sylfaen" w:hAnsi="Sylfaen"/>
          <w:b/>
          <w:color w:val="000000"/>
          <w:sz w:val="24"/>
          <w:szCs w:val="24"/>
        </w:rPr>
      </w:pPr>
      <w:r w:rsidRPr="00257298">
        <w:rPr>
          <w:rFonts w:ascii="Sylfaen" w:eastAsia="Sylfaen" w:hAnsi="Sylfaen"/>
          <w:b/>
          <w:color w:val="000000"/>
          <w:sz w:val="24"/>
          <w:szCs w:val="24"/>
        </w:rPr>
        <w:t>1.</w:t>
      </w:r>
      <w:r w:rsidRPr="00257298">
        <w:rPr>
          <w:rFonts w:ascii="Sylfaen" w:eastAsia="Sylfaen" w:hAnsi="Sylfaen"/>
          <w:b/>
          <w:sz w:val="24"/>
          <w:szCs w:val="24"/>
          <w:lang w:val="ka-GE"/>
        </w:rPr>
        <w:t xml:space="preserve">დაგეგმილი საბაზისო მაჩვენებელი  - </w:t>
      </w:r>
      <w:r w:rsidRPr="00257298">
        <w:rPr>
          <w:rFonts w:ascii="Sylfaen" w:eastAsia="Sylfaen" w:hAnsi="Sylfaen"/>
          <w:color w:val="000000"/>
          <w:sz w:val="24"/>
          <w:szCs w:val="24"/>
        </w:rPr>
        <w:t xml:space="preserve">სკრინინგული კვლევა-C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- 70211 ბენეფიციარი, მათგან საეჭვო დადებითი აღმოჩნდა 12890 (18,3%);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- 18900 ბენეფიციარი, მათგან საეჭვო დადებითი აღმოჩნდა 1405 (7.8%); </w:t>
      </w:r>
    </w:p>
    <w:p w:rsidR="00CE4AB0" w:rsidRPr="00257298" w:rsidRDefault="00CE4AB0" w:rsidP="00CE4AB0">
      <w:pPr>
        <w:spacing w:after="0" w:line="240" w:lineRule="auto"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მიზნობრივი მაჩვენებელი  - 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მოცვის გაზრდა 50%; </w:t>
      </w:r>
    </w:p>
    <w:p w:rsidR="00CE4AB0" w:rsidRPr="00257298" w:rsidRDefault="00CE4AB0" w:rsidP="00CE4AB0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საბოლოო შედეგის შეფასების ინდიკატორი - </w:t>
      </w:r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საანგარიშო პერიოდში Anti HCV ტესტირებულ პირთა რაოდენობის შეფარდება წლიურ სამიზნე რაოდენობასთან (300 000 ბენეფიციარი) შეადგენს </w:t>
      </w:r>
      <w:r w:rsidRPr="002F670A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დაახლოებით-</w:t>
      </w:r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 xml:space="preserve"> 110%-ს </w:t>
      </w:r>
      <w:r w:rsidRPr="00257298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(328 557</w:t>
      </w:r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ამბულატორიულად გამოკვლეული პირი);</w:t>
      </w:r>
    </w:p>
    <w:p w:rsidR="00CE4AB0" w:rsidRPr="00257298" w:rsidRDefault="00CE4AB0" w:rsidP="00CE4AB0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2.დაგეგმილი საბაზისო მაჩვენებელი - </w:t>
      </w:r>
      <w:r w:rsidRPr="00257298">
        <w:rPr>
          <w:rFonts w:ascii="Sylfaen" w:eastAsia="Sylfaen" w:hAnsi="Sylfaen" w:cs="Times New Roman"/>
          <w:b/>
          <w:color w:val="000000"/>
          <w:sz w:val="24"/>
          <w:szCs w:val="24"/>
        </w:rPr>
        <w:t xml:space="preserve"> 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სადიაგნოსტიკო კვლევები ჩაუტარდა 21 000-ზე მეტ პირს; </w:t>
      </w:r>
    </w:p>
    <w:p w:rsidR="00CE4AB0" w:rsidRPr="00257298" w:rsidRDefault="00CE4AB0" w:rsidP="00CE4AB0">
      <w:pPr>
        <w:spacing w:after="0" w:line="240" w:lineRule="auto"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მიზნობრივი მაჩვენებელი - 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წინა წლის მაჩვენებელი შენარჩუნებულია ან ზრდადია; </w:t>
      </w:r>
    </w:p>
    <w:p w:rsidR="00CE4AB0" w:rsidRPr="00257298" w:rsidRDefault="00CE4AB0" w:rsidP="00CE4AB0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საბოლოო შედეგის შეფასების ინდიკატორი - </w:t>
      </w:r>
      <w:r w:rsidRPr="00257298">
        <w:rPr>
          <w:rFonts w:ascii="Sylfaen" w:eastAsia="Times New Roman" w:hAnsi="Sylfaen" w:cs="Times New Roman"/>
          <w:sz w:val="24"/>
          <w:szCs w:val="24"/>
        </w:rPr>
        <w:t xml:space="preserve">საანგარიშო პერიოდში დიაგნოსტიკის კომპონენტით ისარგებლა  20.5 </w:t>
      </w:r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 xml:space="preserve">ათასამდე </w:t>
      </w:r>
      <w:r w:rsidRPr="00257298">
        <w:rPr>
          <w:rFonts w:ascii="Sylfaen" w:eastAsia="Times New Roman" w:hAnsi="Sylfaen" w:cs="Times New Roman"/>
          <w:sz w:val="24"/>
          <w:szCs w:val="24"/>
        </w:rPr>
        <w:t xml:space="preserve"> პირმა</w:t>
      </w:r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E4AB0" w:rsidRPr="00257298" w:rsidRDefault="00CE4AB0" w:rsidP="00CE4AB0">
      <w:pPr>
        <w:tabs>
          <w:tab w:val="left" w:pos="10440"/>
        </w:tabs>
        <w:spacing w:after="0" w:line="240" w:lineRule="auto"/>
        <w:contextualSpacing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>ცდომილების მაჩვენებელი (% აღწერა) და განმარტება დაგეგმილ და მიღწეულ საბოლოო შედეგებს შორის არსებულ განსხვავებებზე:</w:t>
      </w:r>
    </w:p>
    <w:p w:rsidR="00CE4AB0" w:rsidRPr="00257298" w:rsidRDefault="00CE4AB0" w:rsidP="00CE4AB0">
      <w:pPr>
        <w:numPr>
          <w:ilvl w:val="0"/>
          <w:numId w:val="7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სეროპრევალენტობის პოპულაციური კვლევის შედეგების მიხედვით, გამოკვლეული მოსახლეობის 7.7% ანტი-HCV დადებითია, ხოლო 5.4% − HCV რნმ დადებითი. რაც იმას ნიშნავს, რომ საქართველოში დაახლოებით 150.0 ათასი ადამიანი დაავადებულია C ჰეპატიტის აქტიური ფორმით;</w:t>
      </w:r>
    </w:p>
    <w:p w:rsidR="00CE4AB0" w:rsidRPr="00257298" w:rsidRDefault="00CE4AB0" w:rsidP="00CE4AB0">
      <w:pPr>
        <w:numPr>
          <w:ilvl w:val="0"/>
          <w:numId w:val="7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ამასთან, ელიმინაციის მისაღწევად, პროგრამის მიზანია დაავადებულთა 90% დიაგნოსტირება, მათ შორის 95% მკურნალობა და ნამკურნალევთა შორის 95% განკურნება;</w:t>
      </w:r>
    </w:p>
    <w:p w:rsidR="00CE4AB0" w:rsidRPr="00257298" w:rsidRDefault="00CE4AB0" w:rsidP="00CE4AB0">
      <w:pPr>
        <w:numPr>
          <w:ilvl w:val="0"/>
          <w:numId w:val="7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აღნიშნული პრინციპების, ასევე პროგრამის გამტარუნარიანობის (მიმწოდებელ კლინიკათა რაოდენობა) გათვალისწინებით ხორციელდებოდა პროგრამის ფარგლებში პაციენტთა პროგნოზული რაოდენობების დაგეგმვა საშუალოდ თვეში 2000-2500 ოდენობით;</w:t>
      </w:r>
    </w:p>
    <w:p w:rsidR="00CE4AB0" w:rsidRPr="00257298" w:rsidRDefault="00CE4AB0" w:rsidP="00CE4AB0">
      <w:pPr>
        <w:numPr>
          <w:ilvl w:val="0"/>
          <w:numId w:val="7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lastRenderedPageBreak/>
        <w:t>2017-2018 წლებში დაფიქსირდა პაციენტთა რაოდენობის კლება. თვეში საშუალოდ ერთვებოდა 800-1000 პაციენტი.</w:t>
      </w:r>
    </w:p>
    <w:p w:rsidR="00CE4AB0" w:rsidRPr="00257298" w:rsidRDefault="00CE4AB0" w:rsidP="00CE4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b/>
          <w:sz w:val="24"/>
          <w:szCs w:val="24"/>
          <w:lang w:val="ka-GE"/>
        </w:rPr>
      </w:pPr>
    </w:p>
    <w:p w:rsidR="00CE4AB0" w:rsidRPr="00257298" w:rsidRDefault="00CE4AB0" w:rsidP="00CE4AB0">
      <w:pPr>
        <w:spacing w:after="0" w:line="240" w:lineRule="auto"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3. დაგეგმილი საბაზისო მაჩვენებელი - 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დიაგნოსტირებულ პაციენტთა 90% ჩართულია მკურნალობის კომპონენტში; მკურნალობის კომპონენტში მყოფი პაციენტების დასრულებული კურსი - 90%; </w:t>
      </w:r>
    </w:p>
    <w:p w:rsidR="00CE4AB0" w:rsidRPr="00257298" w:rsidRDefault="00CE4AB0" w:rsidP="00CE4AB0">
      <w:pPr>
        <w:spacing w:after="0" w:line="240" w:lineRule="auto"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მიზნობრივი მაჩვენებელი - 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წინა წლის მაჩვენებელი შენარჩუნებულია ან ზრდადია; </w:t>
      </w:r>
    </w:p>
    <w:p w:rsidR="00CE4AB0" w:rsidRPr="00257298" w:rsidRDefault="00CE4AB0" w:rsidP="00CE4AB0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>მიღწეული</w:t>
      </w: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საბოლოო შედეგის შეფასების ინდიკატორი - </w:t>
      </w:r>
      <w:r w:rsidRPr="00257298">
        <w:rPr>
          <w:rFonts w:ascii="Sylfaen" w:eastAsia="Sylfaen" w:hAnsi="Sylfaen" w:cs="Times New Roman"/>
          <w:sz w:val="24"/>
          <w:szCs w:val="24"/>
          <w:lang w:val="ka-GE"/>
        </w:rPr>
        <w:t xml:space="preserve">მკურნალობის კომპონენტში ჩაერთო </w:t>
      </w:r>
      <w:r w:rsidRPr="00257298">
        <w:rPr>
          <w:rFonts w:ascii="Sylfaen" w:eastAsia="Sylfaen" w:hAnsi="Sylfaen" w:cs="Times New Roman"/>
          <w:sz w:val="24"/>
          <w:szCs w:val="24"/>
          <w:highlight w:val="yellow"/>
          <w:lang w:val="ka-GE"/>
        </w:rPr>
        <w:t>10210-ზე</w:t>
      </w:r>
      <w:r w:rsidRPr="00257298">
        <w:rPr>
          <w:rFonts w:ascii="Sylfaen" w:eastAsia="Sylfaen" w:hAnsi="Sylfaen" w:cs="Times New Roman"/>
          <w:sz w:val="24"/>
          <w:szCs w:val="24"/>
          <w:lang w:val="ka-GE"/>
        </w:rPr>
        <w:t xml:space="preserve"> მეტი პირი; პროგრამაში ჩართულ  პაციენტთა შორის, რომლებმაც დაასრულეს მკურნალობა, 98.2%-ში მიღწეულია დადებითი შედეგი;</w:t>
      </w:r>
    </w:p>
    <w:p w:rsidR="00CE4AB0" w:rsidRPr="00257298" w:rsidRDefault="00CE4AB0" w:rsidP="00CE4AB0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257298">
        <w:rPr>
          <w:rFonts w:ascii="Sylfaen" w:eastAsia="Sylfaen" w:hAnsi="Sylfaen" w:cs="Times New Roman"/>
          <w:sz w:val="24"/>
          <w:szCs w:val="24"/>
          <w:lang w:val="ka-GE"/>
        </w:rPr>
        <w:t>4.</w:t>
      </w: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საბაზისო მაჩვენებელი - </w:t>
      </w:r>
      <w:r w:rsidRPr="00257298">
        <w:rPr>
          <w:rFonts w:ascii="Sylfaen" w:eastAsia="Sylfaen" w:hAnsi="Sylfaen" w:cs="Sylfaen"/>
          <w:color w:val="000000"/>
          <w:sz w:val="24"/>
          <w:szCs w:val="24"/>
        </w:rPr>
        <w:t>უზრუნველყოფილია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მედიკამენტზე ხელმისაწვდომობა პროგრამაში მონაწილე დაწესებულებების მიხედვით;</w:t>
      </w:r>
    </w:p>
    <w:p w:rsidR="00CE4AB0" w:rsidRPr="00257298" w:rsidRDefault="00CE4AB0" w:rsidP="00CE4AB0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მიზნობრივი მაჩვენებელი - 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მაჩვენებელი შენარჩუნებულია; </w:t>
      </w:r>
    </w:p>
    <w:p w:rsidR="00CE4AB0" w:rsidRPr="00257298" w:rsidRDefault="00CE4AB0" w:rsidP="00CE4AB0">
      <w:pPr>
        <w:jc w:val="both"/>
        <w:rPr>
          <w:rFonts w:ascii="Sylfaen" w:eastAsia="Sylfaen" w:hAnsi="Sylfaen" w:cs="Times New Roman"/>
          <w:b/>
          <w:sz w:val="24"/>
          <w:szCs w:val="24"/>
          <w:lang w:val="ka-GE"/>
        </w:rPr>
      </w:pP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საბოლოო შედეგის შეფასების ინდიკატორი - </w:t>
      </w:r>
      <w:r w:rsidRPr="00257298">
        <w:rPr>
          <w:rFonts w:ascii="Sylfaen" w:eastAsia="Sylfaen" w:hAnsi="Sylfaen" w:cs="Sylfaen"/>
          <w:color w:val="000000"/>
          <w:sz w:val="24"/>
          <w:szCs w:val="24"/>
        </w:rPr>
        <w:t>უზრუნველყოფილია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მედიკამენტზე ხელმისაწვდომობა პროგრამაში მონაწილე </w:t>
      </w:r>
      <w:r w:rsidRPr="00257298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42 </w:t>
      </w:r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დაწესებულების მიხედვით.</w:t>
      </w:r>
      <w:bookmarkStart w:id="0" w:name="_GoBack"/>
      <w:bookmarkEnd w:id="0"/>
    </w:p>
    <w:sectPr w:rsidR="00CE4AB0" w:rsidRPr="00257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440E4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1BE291C"/>
    <w:multiLevelType w:val="hybridMultilevel"/>
    <w:tmpl w:val="B86C7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02A7F"/>
    <w:multiLevelType w:val="multilevel"/>
    <w:tmpl w:val="1DE424FC"/>
    <w:lvl w:ilvl="0">
      <w:start w:val="1"/>
      <w:numFmt w:val="decimal"/>
      <w:lvlText w:val="%1"/>
      <w:lvlJc w:val="left"/>
      <w:pPr>
        <w:ind w:left="765" w:hanging="765"/>
      </w:pPr>
      <w:rPr>
        <w:rFonts w:cs="Sylfaen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705" w:hanging="765"/>
      </w:pPr>
      <w:rPr>
        <w:rFonts w:cs="Sylfaen"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645" w:hanging="765"/>
      </w:pPr>
      <w:rPr>
        <w:rFonts w:cs="Sylfaen" w:hint="default"/>
        <w:b w:val="0"/>
        <w:color w:val="auto"/>
      </w:rPr>
    </w:lvl>
    <w:lvl w:ilvl="3">
      <w:start w:val="12"/>
      <w:numFmt w:val="decimal"/>
      <w:lvlText w:val="%1.%2.%3.%4"/>
      <w:lvlJc w:val="left"/>
      <w:pPr>
        <w:ind w:left="585" w:hanging="765"/>
      </w:pPr>
      <w:rPr>
        <w:rFonts w:cs="Sylfae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cs="Sylfae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780" w:hanging="1080"/>
      </w:pPr>
      <w:rPr>
        <w:rFonts w:cs="Sylfae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cs="Sylfae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020" w:hanging="1440"/>
      </w:pPr>
      <w:rPr>
        <w:rFonts w:cs="Sylfae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960" w:hanging="1440"/>
      </w:pPr>
      <w:rPr>
        <w:rFonts w:cs="Sylfaen" w:hint="default"/>
        <w:b w:val="0"/>
        <w:color w:val="auto"/>
      </w:rPr>
    </w:lvl>
  </w:abstractNum>
  <w:abstractNum w:abstractNumId="4" w15:restartNumberingAfterBreak="0">
    <w:nsid w:val="522F0CF3"/>
    <w:multiLevelType w:val="hybridMultilevel"/>
    <w:tmpl w:val="942A9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A7690"/>
    <w:multiLevelType w:val="hybridMultilevel"/>
    <w:tmpl w:val="7368BF1A"/>
    <w:lvl w:ilvl="0" w:tplc="F086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412C9"/>
    <w:multiLevelType w:val="hybridMultilevel"/>
    <w:tmpl w:val="BD700BA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FCF3990"/>
    <w:multiLevelType w:val="hybridMultilevel"/>
    <w:tmpl w:val="F0B87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B0"/>
    <w:rsid w:val="00BA58D8"/>
    <w:rsid w:val="00C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1032"/>
  <w15:chartTrackingRefBased/>
  <w15:docId w15:val="{C0CF6DE3-058D-42BD-B0EC-733202DD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AB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E4AB0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CE4AB0"/>
    <w:rPr>
      <w:rFonts w:eastAsiaTheme="minorEastAsia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CE4AB0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qFormat/>
    <w:locked/>
    <w:rsid w:val="00CE4AB0"/>
    <w:rPr>
      <w:rFonts w:ascii="Sylfaen" w:eastAsia="Times New Roman" w:hAnsi="Sylfaen" w:cs="Sylfaen"/>
      <w:b/>
      <w:szCs w:val="24"/>
      <w:lang w:val="ka-GE"/>
    </w:rPr>
  </w:style>
  <w:style w:type="paragraph" w:customStyle="1" w:styleId="Normal0">
    <w:name w:val="Normal_0"/>
    <w:qFormat/>
    <w:rsid w:val="00CE4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4A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AB0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1596</Words>
  <Characters>9099</Characters>
  <Application>Microsoft Office Word</Application>
  <DocSecurity>0</DocSecurity>
  <Lines>75</Lines>
  <Paragraphs>21</Paragraphs>
  <ScaleCrop>false</ScaleCrop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2019-03-18T12:05:00Z</dcterms:created>
  <dcterms:modified xsi:type="dcterms:W3CDTF">2019-03-18T12:11:00Z</dcterms:modified>
</cp:coreProperties>
</file>