
<file path=[Content_Types].xml><?xml version="1.0" encoding="utf-8"?>
<Types xmlns="http://schemas.openxmlformats.org/package/2006/content-types">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theme/themeOverride1.xml" ContentType="application/vnd.openxmlformats-officedocument.themeOverride+xml"/>
  <Override PartName="/word/charts/chart5.xml" ContentType="application/vnd.openxmlformats-officedocument.drawingml.chart+xml"/>
  <Override PartName="/word/theme/themeOverride2.xml" ContentType="application/vnd.openxmlformats-officedocument.themeOverride+xml"/>
  <Override PartName="/word/charts/chart6.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3.xml" ContentType="application/vnd.openxmlformats-officedocument.themeOverride+xml"/>
  <Override PartName="/word/charts/chart7.xml" ContentType="application/vnd.openxmlformats-officedocument.drawingml.chart+xml"/>
  <Override PartName="/word/theme/themeOverride4.xml" ContentType="application/vnd.openxmlformats-officedocument.themeOverride+xml"/>
  <Override PartName="/word/charts/chart8.xml" ContentType="application/vnd.openxmlformats-officedocument.drawingml.chart+xml"/>
  <Override PartName="/word/charts/chart9.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13.xml" ContentType="application/vnd.openxmlformats-officedocument.drawingml.chart+xml"/>
  <Override PartName="/word/charts/chart14.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15.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16.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7.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5.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5571C" w:rsidRPr="001C1B04" w:rsidRDefault="0055571C" w:rsidP="00A76524">
      <w:pPr>
        <w:pStyle w:val="sataurixm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ind w:left="630"/>
        <w:jc w:val="right"/>
        <w:rPr>
          <w:rFonts w:cs="Sylfaen"/>
          <w:i/>
          <w:szCs w:val="24"/>
          <w:lang w:val="en-US"/>
        </w:rPr>
      </w:pPr>
      <w:bookmarkStart w:id="0" w:name="_GoBack"/>
      <w:bookmarkEnd w:id="0"/>
      <w:r w:rsidRPr="001C1B04">
        <w:rPr>
          <w:rFonts w:cs="Sylfaen"/>
          <w:i/>
          <w:szCs w:val="24"/>
          <w:lang w:val="ka-GE"/>
        </w:rPr>
        <w:t>დანართი</w:t>
      </w:r>
      <w:r w:rsidRPr="001C1B04">
        <w:rPr>
          <w:rFonts w:cs="Sylfaen"/>
          <w:i/>
          <w:szCs w:val="24"/>
          <w:lang w:val="en-US"/>
        </w:rPr>
        <w:t xml:space="preserve"> N2</w:t>
      </w:r>
    </w:p>
    <w:p w:rsidR="0055571C" w:rsidRPr="0055571C" w:rsidRDefault="0055571C" w:rsidP="00A76524">
      <w:pPr>
        <w:pStyle w:val="sataurixm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ind w:left="630"/>
        <w:jc w:val="right"/>
        <w:rPr>
          <w:rFonts w:ascii="AcadNusx" w:hAnsi="AcadNusx"/>
          <w:szCs w:val="24"/>
          <w:lang w:val="ka-GE"/>
        </w:rPr>
      </w:pPr>
    </w:p>
    <w:p w:rsidR="0055571C" w:rsidRPr="001C1B04" w:rsidRDefault="0055571C" w:rsidP="00A76524">
      <w:pPr>
        <w:pStyle w:val="sataurixm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ind w:left="630"/>
        <w:rPr>
          <w:rFonts w:ascii="AcadNusx" w:hAnsi="AcadNusx"/>
          <w:sz w:val="22"/>
          <w:szCs w:val="22"/>
        </w:rPr>
      </w:pPr>
      <w:r w:rsidRPr="001C1B04">
        <w:rPr>
          <w:rFonts w:cs="Sylfaen"/>
          <w:sz w:val="22"/>
          <w:szCs w:val="22"/>
        </w:rPr>
        <w:t>ანგარიში</w:t>
      </w:r>
      <w:r w:rsidRPr="001C1B04">
        <w:rPr>
          <w:rFonts w:cs="Sylfaen"/>
          <w:sz w:val="22"/>
          <w:szCs w:val="22"/>
          <w:lang w:val="en-US"/>
        </w:rPr>
        <w:t xml:space="preserve"> </w:t>
      </w:r>
      <w:r w:rsidRPr="001C1B04">
        <w:rPr>
          <w:rFonts w:cs="Sylfaen"/>
          <w:sz w:val="22"/>
          <w:szCs w:val="22"/>
        </w:rPr>
        <w:t>მხარჯავი</w:t>
      </w:r>
      <w:r w:rsidRPr="001C1B04">
        <w:rPr>
          <w:rFonts w:cs="Sylfaen"/>
          <w:sz w:val="22"/>
          <w:szCs w:val="22"/>
          <w:lang w:val="en-US"/>
        </w:rPr>
        <w:t xml:space="preserve"> </w:t>
      </w:r>
      <w:r w:rsidRPr="001C1B04">
        <w:rPr>
          <w:rFonts w:cs="Sylfaen"/>
          <w:sz w:val="22"/>
          <w:szCs w:val="22"/>
        </w:rPr>
        <w:t>დაწესებულების</w:t>
      </w:r>
      <w:r w:rsidRPr="001C1B04">
        <w:rPr>
          <w:rFonts w:cs="Sylfaen"/>
          <w:sz w:val="22"/>
          <w:szCs w:val="22"/>
          <w:lang w:val="en-US"/>
        </w:rPr>
        <w:t xml:space="preserve"> </w:t>
      </w:r>
      <w:r w:rsidRPr="001C1B04">
        <w:rPr>
          <w:rFonts w:cs="Sylfaen"/>
          <w:sz w:val="22"/>
          <w:szCs w:val="22"/>
        </w:rPr>
        <w:t>პროგრამების</w:t>
      </w:r>
      <w:r w:rsidRPr="001C1B04">
        <w:rPr>
          <w:rFonts w:cs="Sylfaen"/>
          <w:sz w:val="22"/>
          <w:szCs w:val="22"/>
          <w:lang w:val="en-US"/>
        </w:rPr>
        <w:t xml:space="preserve"> </w:t>
      </w:r>
      <w:r w:rsidRPr="001C1B04">
        <w:rPr>
          <w:rFonts w:cs="Sylfaen"/>
          <w:sz w:val="22"/>
          <w:szCs w:val="22"/>
        </w:rPr>
        <w:t>და</w:t>
      </w:r>
      <w:r w:rsidRPr="001C1B04">
        <w:rPr>
          <w:rFonts w:cs="Sylfaen"/>
          <w:sz w:val="22"/>
          <w:szCs w:val="22"/>
          <w:lang w:val="ka-GE"/>
        </w:rPr>
        <w:t xml:space="preserve"> </w:t>
      </w:r>
      <w:r w:rsidRPr="001C1B04">
        <w:rPr>
          <w:rFonts w:cs="Sylfaen"/>
          <w:sz w:val="22"/>
          <w:szCs w:val="22"/>
        </w:rPr>
        <w:t>ქვეპროგრამების</w:t>
      </w:r>
      <w:r w:rsidRPr="001C1B04">
        <w:rPr>
          <w:rFonts w:cs="Sylfaen"/>
          <w:sz w:val="22"/>
          <w:szCs w:val="22"/>
          <w:lang w:val="en-US"/>
        </w:rPr>
        <w:t xml:space="preserve"> </w:t>
      </w:r>
      <w:r w:rsidRPr="001C1B04">
        <w:rPr>
          <w:rFonts w:cs="Sylfaen"/>
          <w:sz w:val="22"/>
          <w:szCs w:val="22"/>
        </w:rPr>
        <w:t>შესახებ</w:t>
      </w:r>
    </w:p>
    <w:p w:rsidR="0055571C" w:rsidRPr="001C1B04" w:rsidRDefault="0055571C" w:rsidP="00A76524">
      <w:pPr>
        <w:pStyle w:val="abzacixm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630"/>
        <w:jc w:val="center"/>
        <w:rPr>
          <w:rFonts w:cs="Sylfaen"/>
          <w:b/>
          <w:sz w:val="22"/>
          <w:szCs w:val="22"/>
          <w:lang w:val="ka-GE"/>
        </w:rPr>
      </w:pPr>
    </w:p>
    <w:p w:rsidR="0055571C" w:rsidRPr="001C1B04" w:rsidRDefault="0055571C" w:rsidP="00A76524">
      <w:pPr>
        <w:pStyle w:val="abzacixm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630"/>
        <w:jc w:val="center"/>
        <w:rPr>
          <w:rFonts w:ascii="AcadNusx" w:hAnsi="AcadNusx"/>
          <w:b/>
          <w:sz w:val="22"/>
          <w:szCs w:val="22"/>
          <w:lang w:val="en-US"/>
        </w:rPr>
      </w:pPr>
      <w:r w:rsidRPr="001C1B04">
        <w:rPr>
          <w:rFonts w:cs="Sylfaen"/>
          <w:b/>
          <w:sz w:val="22"/>
          <w:szCs w:val="22"/>
          <w:lang w:val="ka-GE"/>
        </w:rPr>
        <w:t>სსიპ ლ</w:t>
      </w:r>
      <w:r w:rsidRPr="001C1B04">
        <w:rPr>
          <w:rFonts w:ascii="AcadNusx" w:hAnsi="AcadNusx"/>
          <w:b/>
          <w:sz w:val="22"/>
          <w:szCs w:val="22"/>
          <w:lang w:val="ka-GE"/>
        </w:rPr>
        <w:t xml:space="preserve">. </w:t>
      </w:r>
      <w:r w:rsidRPr="001C1B04">
        <w:rPr>
          <w:b/>
          <w:sz w:val="22"/>
          <w:szCs w:val="22"/>
          <w:lang w:val="ka-GE"/>
        </w:rPr>
        <w:t>ს</w:t>
      </w:r>
      <w:r w:rsidRPr="001C1B04">
        <w:rPr>
          <w:rFonts w:cs="Sylfaen"/>
          <w:b/>
          <w:sz w:val="22"/>
          <w:szCs w:val="22"/>
          <w:lang w:val="ka-GE"/>
        </w:rPr>
        <w:t>აყვარელიძის</w:t>
      </w:r>
      <w:r w:rsidRPr="001C1B04">
        <w:rPr>
          <w:rFonts w:cs="Sylfaen"/>
          <w:b/>
          <w:sz w:val="22"/>
          <w:szCs w:val="22"/>
          <w:lang w:val="en-US"/>
        </w:rPr>
        <w:t xml:space="preserve"> </w:t>
      </w:r>
      <w:r w:rsidRPr="001C1B04">
        <w:rPr>
          <w:rFonts w:cs="Sylfaen"/>
          <w:b/>
          <w:sz w:val="22"/>
          <w:szCs w:val="22"/>
          <w:lang w:val="ka-GE"/>
        </w:rPr>
        <w:t>სახელობის</w:t>
      </w:r>
      <w:r w:rsidRPr="001C1B04">
        <w:rPr>
          <w:rFonts w:cs="Sylfaen"/>
          <w:b/>
          <w:sz w:val="22"/>
          <w:szCs w:val="22"/>
          <w:lang w:val="en-US"/>
        </w:rPr>
        <w:t xml:space="preserve"> </w:t>
      </w:r>
      <w:r w:rsidRPr="001C1B04">
        <w:rPr>
          <w:rFonts w:cs="Sylfaen"/>
          <w:b/>
          <w:sz w:val="22"/>
          <w:szCs w:val="22"/>
          <w:lang w:val="ka-GE"/>
        </w:rPr>
        <w:t>დაავადებათა</w:t>
      </w:r>
      <w:r w:rsidRPr="001C1B04">
        <w:rPr>
          <w:rFonts w:cs="Sylfaen"/>
          <w:b/>
          <w:sz w:val="22"/>
          <w:szCs w:val="22"/>
          <w:lang w:val="en-US"/>
        </w:rPr>
        <w:t xml:space="preserve"> </w:t>
      </w:r>
      <w:r w:rsidRPr="001C1B04">
        <w:rPr>
          <w:rFonts w:cs="Sylfaen"/>
          <w:b/>
          <w:sz w:val="22"/>
          <w:szCs w:val="22"/>
          <w:lang w:val="ka-GE"/>
        </w:rPr>
        <w:t>კონტროლისა</w:t>
      </w:r>
      <w:r w:rsidRPr="001C1B04">
        <w:rPr>
          <w:rFonts w:cs="Sylfaen"/>
          <w:b/>
          <w:sz w:val="22"/>
          <w:szCs w:val="22"/>
          <w:lang w:val="en-US"/>
        </w:rPr>
        <w:t xml:space="preserve"> </w:t>
      </w:r>
      <w:r w:rsidRPr="001C1B04">
        <w:rPr>
          <w:rFonts w:cs="Sylfaen"/>
          <w:b/>
          <w:sz w:val="22"/>
          <w:szCs w:val="22"/>
          <w:lang w:val="ka-GE"/>
        </w:rPr>
        <w:t>და</w:t>
      </w:r>
      <w:r w:rsidRPr="001C1B04">
        <w:rPr>
          <w:rFonts w:cs="Sylfaen"/>
          <w:b/>
          <w:sz w:val="22"/>
          <w:szCs w:val="22"/>
          <w:lang w:val="en-US"/>
        </w:rPr>
        <w:t xml:space="preserve"> </w:t>
      </w:r>
      <w:r w:rsidRPr="001C1B04">
        <w:rPr>
          <w:rFonts w:cs="Sylfaen"/>
          <w:b/>
          <w:sz w:val="22"/>
          <w:szCs w:val="22"/>
          <w:lang w:val="ka-GE"/>
        </w:rPr>
        <w:t>საზოგადოებრივი</w:t>
      </w:r>
      <w:r w:rsidRPr="001C1B04">
        <w:rPr>
          <w:rFonts w:cs="Sylfaen"/>
          <w:b/>
          <w:sz w:val="22"/>
          <w:szCs w:val="22"/>
          <w:lang w:val="en-US"/>
        </w:rPr>
        <w:t xml:space="preserve"> </w:t>
      </w:r>
      <w:r w:rsidRPr="001C1B04">
        <w:rPr>
          <w:rFonts w:cs="Sylfaen"/>
          <w:b/>
          <w:sz w:val="22"/>
          <w:szCs w:val="22"/>
          <w:lang w:val="ka-GE"/>
        </w:rPr>
        <w:t>ჯანმრთელობის</w:t>
      </w:r>
      <w:r w:rsidRPr="001C1B04">
        <w:rPr>
          <w:rFonts w:cs="Sylfaen"/>
          <w:b/>
          <w:sz w:val="22"/>
          <w:szCs w:val="22"/>
          <w:lang w:val="en-US"/>
        </w:rPr>
        <w:t xml:space="preserve"> </w:t>
      </w:r>
      <w:r w:rsidRPr="001C1B04">
        <w:rPr>
          <w:rFonts w:cs="Sylfaen"/>
          <w:b/>
          <w:sz w:val="22"/>
          <w:szCs w:val="22"/>
          <w:lang w:val="ka-GE"/>
        </w:rPr>
        <w:t>ეროვნული</w:t>
      </w:r>
      <w:r w:rsidRPr="001C1B04">
        <w:rPr>
          <w:rFonts w:cs="Sylfaen"/>
          <w:b/>
          <w:sz w:val="22"/>
          <w:szCs w:val="22"/>
          <w:lang w:val="en-US"/>
        </w:rPr>
        <w:t xml:space="preserve"> </w:t>
      </w:r>
      <w:r w:rsidRPr="001C1B04">
        <w:rPr>
          <w:rFonts w:cs="Sylfaen"/>
          <w:b/>
          <w:sz w:val="22"/>
          <w:szCs w:val="22"/>
          <w:lang w:val="ka-GE"/>
        </w:rPr>
        <w:t>ცენტრი</w:t>
      </w:r>
      <w:r w:rsidRPr="001C1B04">
        <w:rPr>
          <w:rFonts w:cs="Sylfaen"/>
          <w:b/>
          <w:sz w:val="22"/>
          <w:szCs w:val="22"/>
          <w:lang w:val="en-US"/>
        </w:rPr>
        <w:t xml:space="preserve"> </w:t>
      </w:r>
      <w:r w:rsidRPr="001C1B04">
        <w:rPr>
          <w:rFonts w:cs="Sylfaen"/>
          <w:b/>
          <w:sz w:val="22"/>
          <w:szCs w:val="22"/>
          <w:lang w:val="ka-GE"/>
        </w:rPr>
        <w:t>27</w:t>
      </w:r>
      <w:r w:rsidRPr="001C1B04">
        <w:rPr>
          <w:rFonts w:cs="Sylfaen"/>
          <w:b/>
          <w:sz w:val="22"/>
          <w:szCs w:val="22"/>
          <w:lang w:val="en-US"/>
        </w:rPr>
        <w:t xml:space="preserve"> 01 </w:t>
      </w:r>
      <w:r w:rsidRPr="001C1B04">
        <w:rPr>
          <w:rFonts w:cs="Sylfaen"/>
          <w:b/>
          <w:sz w:val="22"/>
          <w:szCs w:val="22"/>
          <w:lang w:val="ka-GE"/>
        </w:rPr>
        <w:t>0</w:t>
      </w:r>
      <w:r w:rsidRPr="001C1B04">
        <w:rPr>
          <w:rFonts w:cs="Sylfaen"/>
          <w:b/>
          <w:sz w:val="22"/>
          <w:szCs w:val="22"/>
          <w:lang w:val="en-US"/>
        </w:rPr>
        <w:t>3</w:t>
      </w:r>
    </w:p>
    <w:p w:rsidR="0055571C" w:rsidRPr="001C1B04" w:rsidRDefault="0055571C" w:rsidP="00A76524">
      <w:pPr>
        <w:pStyle w:val="abzacixm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630"/>
        <w:jc w:val="center"/>
        <w:rPr>
          <w:rFonts w:ascii="AcadNusx" w:hAnsi="AcadNusx"/>
          <w:sz w:val="22"/>
          <w:szCs w:val="22"/>
          <w:u w:val="single"/>
        </w:rPr>
      </w:pPr>
      <w:r w:rsidRPr="001C1B04">
        <w:rPr>
          <w:rFonts w:ascii="AcadNusx" w:hAnsi="AcadNusx"/>
          <w:sz w:val="22"/>
          <w:szCs w:val="22"/>
          <w:u w:val="single"/>
        </w:rPr>
        <w:t>(</w:t>
      </w:r>
      <w:r w:rsidRPr="001C1B04">
        <w:rPr>
          <w:rFonts w:cs="Sylfaen"/>
          <w:sz w:val="22"/>
          <w:szCs w:val="22"/>
          <w:u w:val="single"/>
        </w:rPr>
        <w:t>მხარჯავი</w:t>
      </w:r>
      <w:r w:rsidRPr="001C1B04">
        <w:rPr>
          <w:rFonts w:cs="Sylfaen"/>
          <w:sz w:val="22"/>
          <w:szCs w:val="22"/>
          <w:u w:val="single"/>
          <w:lang w:val="en-US"/>
        </w:rPr>
        <w:t xml:space="preserve"> </w:t>
      </w:r>
      <w:r w:rsidRPr="001C1B04">
        <w:rPr>
          <w:rFonts w:cs="Sylfaen"/>
          <w:sz w:val="22"/>
          <w:szCs w:val="22"/>
          <w:u w:val="single"/>
        </w:rPr>
        <w:t>დაწესებულების</w:t>
      </w:r>
      <w:r w:rsidRPr="001C1B04">
        <w:rPr>
          <w:rFonts w:cs="Sylfaen"/>
          <w:sz w:val="22"/>
          <w:szCs w:val="22"/>
          <w:u w:val="single"/>
          <w:lang w:val="en-US"/>
        </w:rPr>
        <w:t xml:space="preserve"> </w:t>
      </w:r>
      <w:r w:rsidRPr="001C1B04">
        <w:rPr>
          <w:rFonts w:cs="Sylfaen"/>
          <w:sz w:val="22"/>
          <w:szCs w:val="22"/>
          <w:u w:val="single"/>
        </w:rPr>
        <w:t>დასახელება</w:t>
      </w:r>
      <w:r w:rsidRPr="001C1B04">
        <w:rPr>
          <w:rFonts w:ascii="AcadNusx" w:hAnsi="AcadNusx"/>
          <w:sz w:val="22"/>
          <w:szCs w:val="22"/>
          <w:u w:val="single"/>
        </w:rPr>
        <w:t xml:space="preserve">, </w:t>
      </w:r>
      <w:r w:rsidRPr="001C1B04">
        <w:rPr>
          <w:rFonts w:cs="Sylfaen"/>
          <w:sz w:val="22"/>
          <w:szCs w:val="22"/>
          <w:u w:val="single"/>
        </w:rPr>
        <w:t>პროგრამული</w:t>
      </w:r>
      <w:r w:rsidRPr="001C1B04">
        <w:rPr>
          <w:rFonts w:cs="Sylfaen"/>
          <w:sz w:val="22"/>
          <w:szCs w:val="22"/>
          <w:u w:val="single"/>
          <w:lang w:val="en-US"/>
        </w:rPr>
        <w:t xml:space="preserve"> </w:t>
      </w:r>
      <w:r w:rsidRPr="001C1B04">
        <w:rPr>
          <w:rFonts w:cs="Sylfaen"/>
          <w:sz w:val="22"/>
          <w:szCs w:val="22"/>
          <w:u w:val="single"/>
        </w:rPr>
        <w:t>კოდი</w:t>
      </w:r>
      <w:r w:rsidRPr="001C1B04">
        <w:rPr>
          <w:rFonts w:ascii="AcadNusx" w:hAnsi="AcadNusx"/>
          <w:sz w:val="22"/>
          <w:szCs w:val="22"/>
          <w:u w:val="single"/>
        </w:rPr>
        <w:t>)</w:t>
      </w:r>
    </w:p>
    <w:p w:rsidR="0055571C" w:rsidRPr="0055571C" w:rsidRDefault="0055571C" w:rsidP="00A76524">
      <w:pPr>
        <w:pStyle w:val="abzacixm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630" w:firstLine="0"/>
        <w:rPr>
          <w:rFonts w:ascii="AcadNusx" w:hAnsi="AcadNusx"/>
          <w:b/>
          <w:sz w:val="24"/>
          <w:szCs w:val="24"/>
          <w:lang w:val="ka-GE"/>
        </w:rPr>
      </w:pPr>
    </w:p>
    <w:p w:rsidR="0055571C" w:rsidRPr="001C1B04" w:rsidRDefault="0055571C" w:rsidP="00A76524">
      <w:pPr>
        <w:pStyle w:val="abzacixm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630" w:firstLine="0"/>
        <w:jc w:val="center"/>
        <w:rPr>
          <w:rFonts w:ascii="AcadNusx" w:hAnsi="AcadNusx"/>
          <w:b/>
          <w:sz w:val="22"/>
          <w:szCs w:val="22"/>
        </w:rPr>
      </w:pPr>
      <w:r w:rsidRPr="001C1B04">
        <w:rPr>
          <w:rFonts w:cs="Sylfaen"/>
          <w:b/>
          <w:sz w:val="22"/>
          <w:szCs w:val="22"/>
        </w:rPr>
        <w:t>სახელმწიფო</w:t>
      </w:r>
      <w:r w:rsidRPr="001C1B04">
        <w:rPr>
          <w:rFonts w:cs="Sylfaen"/>
          <w:b/>
          <w:sz w:val="22"/>
          <w:szCs w:val="22"/>
          <w:lang w:val="ka-GE"/>
        </w:rPr>
        <w:t xml:space="preserve"> </w:t>
      </w:r>
      <w:r w:rsidRPr="001C1B04">
        <w:rPr>
          <w:rFonts w:cs="Sylfaen"/>
          <w:b/>
          <w:sz w:val="22"/>
          <w:szCs w:val="22"/>
        </w:rPr>
        <w:t>ბიუჯეტის</w:t>
      </w:r>
      <w:r w:rsidRPr="001C1B04">
        <w:rPr>
          <w:rFonts w:cs="Sylfaen"/>
          <w:b/>
          <w:sz w:val="22"/>
          <w:szCs w:val="22"/>
          <w:lang w:val="ka-GE"/>
        </w:rPr>
        <w:t xml:space="preserve"> </w:t>
      </w:r>
      <w:r w:rsidRPr="001C1B04">
        <w:rPr>
          <w:rFonts w:cs="Sylfaen"/>
          <w:b/>
          <w:sz w:val="22"/>
          <w:szCs w:val="22"/>
        </w:rPr>
        <w:t>პრიორიტეტი</w:t>
      </w:r>
      <w:r w:rsidRPr="001C1B04">
        <w:rPr>
          <w:rFonts w:ascii="AcadNusx" w:hAnsi="AcadNusx"/>
          <w:b/>
          <w:sz w:val="22"/>
          <w:szCs w:val="22"/>
        </w:rPr>
        <w:t xml:space="preserve">, </w:t>
      </w:r>
      <w:r w:rsidRPr="001C1B04">
        <w:rPr>
          <w:rFonts w:cs="Sylfaen"/>
          <w:b/>
          <w:sz w:val="22"/>
          <w:szCs w:val="22"/>
        </w:rPr>
        <w:t>რომლის</w:t>
      </w:r>
      <w:r w:rsidRPr="001C1B04">
        <w:rPr>
          <w:rFonts w:cs="Sylfaen"/>
          <w:b/>
          <w:sz w:val="22"/>
          <w:szCs w:val="22"/>
          <w:lang w:val="ka-GE"/>
        </w:rPr>
        <w:t xml:space="preserve"> </w:t>
      </w:r>
      <w:r w:rsidRPr="001C1B04">
        <w:rPr>
          <w:rFonts w:cs="Sylfaen"/>
          <w:b/>
          <w:sz w:val="22"/>
          <w:szCs w:val="22"/>
        </w:rPr>
        <w:t>ფარგლებშიც</w:t>
      </w:r>
      <w:r w:rsidRPr="001C1B04">
        <w:rPr>
          <w:rFonts w:cs="Sylfaen"/>
          <w:b/>
          <w:sz w:val="22"/>
          <w:szCs w:val="22"/>
          <w:lang w:val="ka-GE"/>
        </w:rPr>
        <w:t xml:space="preserve"> </w:t>
      </w:r>
      <w:r w:rsidRPr="001C1B04">
        <w:rPr>
          <w:rFonts w:cs="Sylfaen"/>
          <w:b/>
          <w:sz w:val="22"/>
          <w:szCs w:val="22"/>
        </w:rPr>
        <w:t>ხორციელდება</w:t>
      </w:r>
      <w:r w:rsidRPr="001C1B04">
        <w:rPr>
          <w:rFonts w:cs="Sylfaen"/>
          <w:b/>
          <w:sz w:val="22"/>
          <w:szCs w:val="22"/>
          <w:lang w:val="ka-GE"/>
        </w:rPr>
        <w:t xml:space="preserve"> </w:t>
      </w:r>
      <w:r w:rsidRPr="001C1B04">
        <w:rPr>
          <w:rFonts w:cs="Sylfaen"/>
          <w:b/>
          <w:sz w:val="22"/>
          <w:szCs w:val="22"/>
        </w:rPr>
        <w:t>პროგრამა</w:t>
      </w:r>
      <w:r w:rsidRPr="001C1B04">
        <w:rPr>
          <w:rFonts w:ascii="AcadNusx" w:hAnsi="AcadNusx"/>
          <w:b/>
          <w:sz w:val="22"/>
          <w:szCs w:val="22"/>
        </w:rPr>
        <w:t>:</w:t>
      </w:r>
    </w:p>
    <w:p w:rsidR="0055571C" w:rsidRPr="0055571C" w:rsidRDefault="0055571C" w:rsidP="00A76524">
      <w:pPr>
        <w:pStyle w:val="abzacixm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630" w:firstLine="0"/>
        <w:rPr>
          <w:rFonts w:ascii="AcadNusx" w:hAnsi="AcadNusx"/>
          <w:b/>
          <w:sz w:val="24"/>
          <w:szCs w:val="24"/>
        </w:rPr>
      </w:pPr>
    </w:p>
    <w:p w:rsidR="0055571C" w:rsidRPr="001C1B04" w:rsidRDefault="0055571C" w:rsidP="00A7652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left="630"/>
        <w:jc w:val="center"/>
        <w:rPr>
          <w:rFonts w:ascii="Sylfaen" w:eastAsia="Sylfaen" w:hAnsi="Sylfaen"/>
          <w:lang w:val="ka-GE"/>
        </w:rPr>
      </w:pPr>
      <w:r w:rsidRPr="001C1B04">
        <w:rPr>
          <w:rFonts w:ascii="Sylfaen" w:eastAsia="Sylfaen" w:hAnsi="Sylfaen"/>
          <w:lang w:val="ka-GE"/>
        </w:rPr>
        <w:t>მოსახლეობის ჯანმრთელობის დაცვა</w:t>
      </w:r>
    </w:p>
    <w:p w:rsidR="0055571C" w:rsidRPr="001C1B04" w:rsidRDefault="0055571C" w:rsidP="00A7652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left="630"/>
        <w:rPr>
          <w:rFonts w:ascii="Sylfaen" w:eastAsia="Sylfaen" w:hAnsi="Sylfaen"/>
          <w:b/>
        </w:rPr>
      </w:pPr>
    </w:p>
    <w:p w:rsidR="0055571C" w:rsidRPr="001C1B04" w:rsidRDefault="0055571C" w:rsidP="00A76524">
      <w:pPr>
        <w:spacing w:after="0" w:line="240" w:lineRule="auto"/>
        <w:ind w:left="630"/>
        <w:jc w:val="center"/>
        <w:rPr>
          <w:rFonts w:ascii="Sylfaen" w:hAnsi="Sylfaen" w:cs="Sylfaen"/>
          <w:b/>
          <w:color w:val="000000"/>
          <w:lang w:val="ka-GE"/>
        </w:rPr>
      </w:pPr>
      <w:r w:rsidRPr="001C1B04">
        <w:rPr>
          <w:rFonts w:ascii="Sylfaen" w:hAnsi="Sylfaen" w:cs="Sylfaen"/>
          <w:b/>
          <w:color w:val="000000"/>
          <w:lang w:val="ka-GE"/>
        </w:rPr>
        <w:t>დაავადებათა კონტროლისა და ეპიდემიოლოგიური უსაფრთხოების პროგრამის მართვა</w:t>
      </w:r>
    </w:p>
    <w:p w:rsidR="0055571C" w:rsidRPr="001C1B04" w:rsidRDefault="0055571C" w:rsidP="00A76524">
      <w:pPr>
        <w:spacing w:after="0" w:line="240" w:lineRule="auto"/>
        <w:ind w:left="630"/>
        <w:jc w:val="center"/>
        <w:rPr>
          <w:rFonts w:ascii="Sylfaen" w:hAnsi="Sylfaen" w:cs="Sylfaen"/>
          <w:b/>
          <w:color w:val="000000"/>
          <w:lang w:val="ka-GE"/>
        </w:rPr>
      </w:pPr>
      <w:r w:rsidRPr="001C1B04">
        <w:rPr>
          <w:rFonts w:ascii="Sylfaen" w:hAnsi="Sylfaen" w:cs="Sylfaen"/>
          <w:b/>
          <w:color w:val="000000"/>
          <w:lang w:val="ka-GE"/>
        </w:rPr>
        <w:t>ქვეპროგრამის</w:t>
      </w:r>
      <w:r w:rsidRPr="001C1B04">
        <w:rPr>
          <w:rFonts w:ascii="Sylfaen" w:hAnsi="Sylfaen"/>
          <w:b/>
          <w:color w:val="000000"/>
          <w:lang w:val="ka-GE"/>
        </w:rPr>
        <w:t xml:space="preserve"> </w:t>
      </w:r>
      <w:r w:rsidRPr="001C1B04">
        <w:rPr>
          <w:rFonts w:ascii="Sylfaen" w:hAnsi="Sylfaen" w:cs="Sylfaen"/>
          <w:b/>
          <w:color w:val="000000"/>
          <w:lang w:val="ka-GE"/>
        </w:rPr>
        <w:t>განმახორციელებელი:</w:t>
      </w:r>
    </w:p>
    <w:p w:rsidR="0055571C" w:rsidRPr="0055571C" w:rsidRDefault="0055571C" w:rsidP="00A76524">
      <w:pPr>
        <w:spacing w:after="0" w:line="240" w:lineRule="auto"/>
        <w:ind w:left="630"/>
        <w:jc w:val="both"/>
        <w:rPr>
          <w:rFonts w:ascii="Sylfaen" w:eastAsia="Sylfaen" w:hAnsi="Sylfaen"/>
          <w:sz w:val="24"/>
          <w:szCs w:val="24"/>
        </w:rPr>
      </w:pPr>
    </w:p>
    <w:p w:rsidR="0055571C" w:rsidRPr="001C1B04" w:rsidRDefault="0055571C" w:rsidP="00A76524">
      <w:pPr>
        <w:spacing w:after="0" w:line="240" w:lineRule="auto"/>
        <w:ind w:left="630"/>
        <w:jc w:val="both"/>
        <w:rPr>
          <w:rFonts w:ascii="Sylfaen" w:hAnsi="Sylfaen" w:cs="Sylfaen"/>
          <w:color w:val="000000"/>
          <w:lang w:val="ka-GE"/>
        </w:rPr>
      </w:pPr>
      <w:r w:rsidRPr="001C1B04">
        <w:rPr>
          <w:rFonts w:ascii="Sylfaen" w:eastAsia="Sylfaen" w:hAnsi="Sylfaen"/>
        </w:rPr>
        <w:t>სსიპ</w:t>
      </w:r>
      <w:r w:rsidRPr="001C1B04">
        <w:rPr>
          <w:rFonts w:ascii="Sylfaen" w:hAnsi="Sylfaen" w:cs="Sylfaen"/>
          <w:color w:val="000000"/>
          <w:lang w:val="ka-GE"/>
        </w:rPr>
        <w:t>-„ლ.საყვარელიძის სახელობის დაავადებათა კონტროლისა და საზოგადოებრივი ჯანმრთელობის ეროვნული ცენტრი“</w:t>
      </w:r>
    </w:p>
    <w:p w:rsidR="0055571C" w:rsidRPr="001C1B04" w:rsidRDefault="0055571C" w:rsidP="00A7652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left="630"/>
        <w:rPr>
          <w:rFonts w:ascii="Sylfaen" w:eastAsia="Sylfaen" w:hAnsi="Sylfaen"/>
          <w:b/>
        </w:rPr>
      </w:pPr>
    </w:p>
    <w:p w:rsidR="0055571C" w:rsidRPr="001C1B04" w:rsidRDefault="001C1B04" w:rsidP="00A76524">
      <w:pPr>
        <w:spacing w:after="0" w:line="240" w:lineRule="auto"/>
        <w:ind w:left="630"/>
        <w:jc w:val="both"/>
        <w:rPr>
          <w:rFonts w:ascii="Sylfaen" w:hAnsi="Sylfaen" w:cs="Sylfaen"/>
          <w:b/>
          <w:color w:val="000000"/>
          <w:lang w:val="ka-GE"/>
        </w:rPr>
      </w:pPr>
      <w:r>
        <w:rPr>
          <w:rFonts w:ascii="Sylfaen" w:hAnsi="Sylfaen" w:cs="Sylfaen"/>
          <w:b/>
          <w:color w:val="000000"/>
        </w:rPr>
        <w:t xml:space="preserve">       </w:t>
      </w:r>
      <w:r w:rsidR="0055571C" w:rsidRPr="001C1B04">
        <w:rPr>
          <w:rFonts w:ascii="Sylfaen" w:hAnsi="Sylfaen" w:cs="Sylfaen"/>
          <w:b/>
          <w:color w:val="000000"/>
          <w:lang w:val="ka-GE"/>
        </w:rPr>
        <w:t>საანგარიშო პერიოდში ქვეპროგრამის ფარგლებში განხორციელებული ღონისძიებების მოკლე აღწერა:</w:t>
      </w:r>
    </w:p>
    <w:p w:rsidR="0055571C" w:rsidRPr="0055571C" w:rsidRDefault="0055571C" w:rsidP="00A76524">
      <w:pPr>
        <w:spacing w:after="0" w:line="240" w:lineRule="auto"/>
        <w:ind w:left="630"/>
        <w:jc w:val="both"/>
        <w:rPr>
          <w:rFonts w:ascii="Sylfaen" w:hAnsi="Sylfaen" w:cs="Sylfaen"/>
          <w:b/>
          <w:color w:val="000000"/>
          <w:sz w:val="24"/>
          <w:szCs w:val="24"/>
          <w:lang w:val="ka-GE"/>
        </w:rPr>
      </w:pPr>
    </w:p>
    <w:p w:rsidR="00004472" w:rsidRDefault="0055571C" w:rsidP="00013003">
      <w:pPr>
        <w:pStyle w:val="ListParagraph"/>
        <w:numPr>
          <w:ilvl w:val="0"/>
          <w:numId w:val="6"/>
        </w:numPr>
        <w:spacing w:after="0" w:line="240" w:lineRule="auto"/>
        <w:ind w:left="630" w:firstLine="90"/>
        <w:jc w:val="both"/>
        <w:rPr>
          <w:rFonts w:ascii="Sylfaen" w:eastAsia="Sylfaen" w:hAnsi="Sylfaen"/>
          <w:lang w:val="ka-GE"/>
        </w:rPr>
      </w:pPr>
      <w:r w:rsidRPr="00004472">
        <w:rPr>
          <w:rFonts w:ascii="Sylfaen" w:eastAsia="Sylfaen" w:hAnsi="Sylfaen"/>
          <w:lang w:val="ka-GE"/>
        </w:rPr>
        <w:t>მიმდინარეობდა საზოგადოებრივი ჯანმრთელობის დაცვის სფეროში მოსახლეობის ჯანმრთელობის</w:t>
      </w:r>
    </w:p>
    <w:p w:rsidR="0055571C" w:rsidRPr="00004472" w:rsidRDefault="00004472" w:rsidP="00A76524">
      <w:pPr>
        <w:pStyle w:val="ListParagraph"/>
        <w:spacing w:after="0" w:line="240" w:lineRule="auto"/>
        <w:ind w:left="630"/>
        <w:jc w:val="both"/>
        <w:rPr>
          <w:rFonts w:ascii="Sylfaen" w:eastAsia="Sylfaen" w:hAnsi="Sylfaen"/>
          <w:lang w:val="ka-GE"/>
        </w:rPr>
      </w:pPr>
      <w:r>
        <w:rPr>
          <w:rFonts w:ascii="Sylfaen" w:eastAsia="Sylfaen" w:hAnsi="Sylfaen"/>
        </w:rPr>
        <w:t xml:space="preserve">    </w:t>
      </w:r>
      <w:r w:rsidR="001C1B04">
        <w:rPr>
          <w:rFonts w:ascii="Sylfaen" w:eastAsia="Sylfaen" w:hAnsi="Sylfaen"/>
        </w:rPr>
        <w:t xml:space="preserve"> </w:t>
      </w:r>
      <w:r w:rsidR="0055571C" w:rsidRPr="00004472">
        <w:rPr>
          <w:rFonts w:ascii="Sylfaen" w:eastAsia="Sylfaen" w:hAnsi="Sylfaen"/>
          <w:lang w:val="ka-GE"/>
        </w:rPr>
        <w:t>მდგომარეობის მონიტორინგი და ანალიზი;</w:t>
      </w:r>
    </w:p>
    <w:p w:rsidR="0055571C" w:rsidRPr="00004472" w:rsidRDefault="0055571C" w:rsidP="00013003">
      <w:pPr>
        <w:pStyle w:val="ListParagraph"/>
        <w:numPr>
          <w:ilvl w:val="0"/>
          <w:numId w:val="6"/>
        </w:numPr>
        <w:spacing w:after="0" w:line="240" w:lineRule="auto"/>
        <w:ind w:left="630" w:firstLine="90"/>
        <w:jc w:val="both"/>
        <w:rPr>
          <w:rFonts w:ascii="Sylfaen" w:eastAsia="Sylfaen" w:hAnsi="Sylfaen"/>
          <w:lang w:val="ka-GE"/>
        </w:rPr>
      </w:pPr>
      <w:r w:rsidRPr="00004472">
        <w:rPr>
          <w:rFonts w:ascii="Sylfaen" w:eastAsia="Sylfaen" w:hAnsi="Sylfaen"/>
          <w:lang w:val="ka-GE"/>
        </w:rPr>
        <w:t>უზრუნველყოფილია ქვეყანაში კეთილსაიმედო ეპიდემიოლოგიური მდგომარეობა;</w:t>
      </w:r>
    </w:p>
    <w:p w:rsidR="00004472" w:rsidRDefault="0055571C" w:rsidP="00013003">
      <w:pPr>
        <w:pStyle w:val="ListParagraph"/>
        <w:numPr>
          <w:ilvl w:val="0"/>
          <w:numId w:val="6"/>
        </w:numPr>
        <w:spacing w:after="0" w:line="240" w:lineRule="auto"/>
        <w:ind w:left="630" w:firstLine="90"/>
        <w:jc w:val="both"/>
        <w:rPr>
          <w:rFonts w:ascii="Sylfaen" w:eastAsia="Sylfaen" w:hAnsi="Sylfaen"/>
          <w:lang w:val="ka-GE"/>
        </w:rPr>
      </w:pPr>
      <w:r w:rsidRPr="00004472">
        <w:rPr>
          <w:rFonts w:ascii="Sylfaen" w:eastAsia="Sylfaen" w:hAnsi="Sylfaen"/>
          <w:lang w:val="ka-GE"/>
        </w:rPr>
        <w:t>განხორციელდა ლაბორატორიული საქმიანობა, ეროვნული რეფერალური ლაბორატორიების</w:t>
      </w:r>
    </w:p>
    <w:p w:rsidR="0055571C" w:rsidRPr="00004472" w:rsidRDefault="00004472" w:rsidP="00A76524">
      <w:pPr>
        <w:pStyle w:val="ListParagraph"/>
        <w:spacing w:after="0" w:line="240" w:lineRule="auto"/>
        <w:ind w:left="630"/>
        <w:jc w:val="both"/>
        <w:rPr>
          <w:rFonts w:ascii="Sylfaen" w:eastAsia="Sylfaen" w:hAnsi="Sylfaen"/>
          <w:lang w:val="ka-GE"/>
        </w:rPr>
      </w:pPr>
      <w:r>
        <w:rPr>
          <w:rFonts w:ascii="Sylfaen" w:eastAsia="Sylfaen" w:hAnsi="Sylfaen"/>
        </w:rPr>
        <w:t xml:space="preserve">   </w:t>
      </w:r>
      <w:r w:rsidR="0055571C" w:rsidRPr="00004472">
        <w:rPr>
          <w:rFonts w:ascii="Sylfaen" w:eastAsia="Sylfaen" w:hAnsi="Sylfaen"/>
          <w:lang w:val="ka-GE"/>
        </w:rPr>
        <w:t xml:space="preserve"> ორგანიზება და ფუნქციონირება, განსაკუთრებით საშიშ ინფექციებთან დაკავშირებული საქმიანობა;</w:t>
      </w:r>
    </w:p>
    <w:p w:rsidR="00004472" w:rsidRDefault="0055571C" w:rsidP="00013003">
      <w:pPr>
        <w:pStyle w:val="ListParagraph"/>
        <w:numPr>
          <w:ilvl w:val="0"/>
          <w:numId w:val="6"/>
        </w:numPr>
        <w:spacing w:after="0" w:line="240" w:lineRule="auto"/>
        <w:ind w:left="630" w:firstLine="90"/>
        <w:jc w:val="both"/>
        <w:rPr>
          <w:rFonts w:ascii="Sylfaen" w:eastAsia="Sylfaen" w:hAnsi="Sylfaen"/>
          <w:lang w:val="ka-GE"/>
        </w:rPr>
      </w:pPr>
      <w:r w:rsidRPr="00004472">
        <w:rPr>
          <w:rFonts w:ascii="Sylfaen" w:eastAsia="Sylfaen" w:hAnsi="Sylfaen"/>
          <w:lang w:val="ka-GE"/>
        </w:rPr>
        <w:t>მიმდინარეობდა იმუნოპროფილაქტიკის დაგეგმვა, ლოჯისტიკური უზრუნველყოფა და მისი</w:t>
      </w:r>
    </w:p>
    <w:p w:rsidR="0055571C" w:rsidRPr="00004472" w:rsidRDefault="00004472" w:rsidP="00A76524">
      <w:pPr>
        <w:pStyle w:val="ListParagraph"/>
        <w:spacing w:after="0" w:line="240" w:lineRule="auto"/>
        <w:ind w:left="630"/>
        <w:jc w:val="both"/>
        <w:rPr>
          <w:rFonts w:ascii="Sylfaen" w:eastAsia="Sylfaen" w:hAnsi="Sylfaen"/>
          <w:lang w:val="ka-GE"/>
        </w:rPr>
      </w:pPr>
      <w:r>
        <w:rPr>
          <w:rFonts w:ascii="Sylfaen" w:eastAsia="Sylfaen" w:hAnsi="Sylfaen"/>
        </w:rPr>
        <w:t xml:space="preserve">    </w:t>
      </w:r>
      <w:r w:rsidR="0055571C" w:rsidRPr="00004472">
        <w:rPr>
          <w:rFonts w:ascii="Sylfaen" w:eastAsia="Sylfaen" w:hAnsi="Sylfaen"/>
          <w:lang w:val="ka-GE"/>
        </w:rPr>
        <w:t xml:space="preserve"> განხორციელების ზედამხედველობა</w:t>
      </w:r>
    </w:p>
    <w:p w:rsidR="0055571C" w:rsidRPr="00004472" w:rsidRDefault="0055571C" w:rsidP="00A76524">
      <w:pPr>
        <w:spacing w:after="0" w:line="240" w:lineRule="auto"/>
        <w:ind w:left="630"/>
        <w:jc w:val="both"/>
        <w:rPr>
          <w:rFonts w:ascii="Sylfaen" w:eastAsia="Sylfaen" w:hAnsi="Sylfaen"/>
          <w:lang w:val="ka-GE"/>
        </w:rPr>
      </w:pPr>
    </w:p>
    <w:p w:rsidR="0055571C" w:rsidRPr="0055571C" w:rsidRDefault="0055571C" w:rsidP="00A76524">
      <w:pPr>
        <w:spacing w:after="0" w:line="240" w:lineRule="auto"/>
        <w:ind w:left="630"/>
        <w:jc w:val="both"/>
        <w:rPr>
          <w:rFonts w:ascii="Sylfaen" w:eastAsia="Sylfaen" w:hAnsi="Sylfaen"/>
          <w:sz w:val="24"/>
          <w:szCs w:val="24"/>
          <w:lang w:val="ka-GE"/>
        </w:rPr>
      </w:pPr>
    </w:p>
    <w:p w:rsidR="0055571C" w:rsidRPr="001C1B04" w:rsidRDefault="0055571C" w:rsidP="00A76524">
      <w:pPr>
        <w:spacing w:after="0" w:line="240" w:lineRule="auto"/>
        <w:ind w:left="630"/>
        <w:jc w:val="both"/>
        <w:rPr>
          <w:rFonts w:ascii="Sylfaen" w:eastAsia="Sylfaen" w:hAnsi="Sylfaen"/>
          <w:b/>
          <w:lang w:val="ka-GE"/>
        </w:rPr>
      </w:pPr>
      <w:r w:rsidRPr="0055571C">
        <w:rPr>
          <w:rFonts w:ascii="Sylfaen" w:eastAsia="Sylfaen" w:hAnsi="Sylfaen"/>
          <w:b/>
          <w:sz w:val="24"/>
          <w:szCs w:val="24"/>
          <w:lang w:val="ka-GE"/>
        </w:rPr>
        <w:t>1.</w:t>
      </w:r>
      <w:r w:rsidRPr="0055571C">
        <w:rPr>
          <w:rFonts w:ascii="Sylfaen" w:eastAsia="Sylfaen" w:hAnsi="Sylfaen"/>
          <w:b/>
          <w:sz w:val="24"/>
          <w:szCs w:val="24"/>
          <w:lang w:val="ka-GE"/>
        </w:rPr>
        <w:tab/>
      </w:r>
      <w:r w:rsidRPr="001C1B04">
        <w:rPr>
          <w:rFonts w:ascii="Sylfaen" w:eastAsia="Sylfaen" w:hAnsi="Sylfaen"/>
          <w:b/>
          <w:lang w:val="ka-GE"/>
        </w:rPr>
        <w:t>საზოგადოებრივი ჯანმრთელობის დაცვა (პროგრამული კოდი - 27 03 02)</w:t>
      </w:r>
    </w:p>
    <w:p w:rsidR="0055571C" w:rsidRPr="001C1B04" w:rsidRDefault="0055571C" w:rsidP="00A76524">
      <w:pPr>
        <w:spacing w:after="0" w:line="240" w:lineRule="auto"/>
        <w:ind w:left="630"/>
        <w:jc w:val="both"/>
        <w:rPr>
          <w:rFonts w:ascii="Sylfaen" w:eastAsia="Sylfaen" w:hAnsi="Sylfaen"/>
          <w:lang w:val="ka-GE"/>
        </w:rPr>
      </w:pPr>
    </w:p>
    <w:p w:rsidR="0055571C" w:rsidRPr="00004472" w:rsidRDefault="0055571C" w:rsidP="00A76524">
      <w:pPr>
        <w:spacing w:after="0" w:line="240" w:lineRule="auto"/>
        <w:ind w:left="630"/>
        <w:jc w:val="both"/>
        <w:rPr>
          <w:rFonts w:ascii="Sylfaen" w:eastAsia="Sylfaen" w:hAnsi="Sylfaen"/>
          <w:lang w:val="ka-GE"/>
        </w:rPr>
      </w:pPr>
      <w:r w:rsidRPr="00004472">
        <w:rPr>
          <w:rFonts w:ascii="Sylfaen" w:eastAsia="Sylfaen" w:hAnsi="Sylfaen"/>
          <w:lang w:val="ka-GE"/>
        </w:rPr>
        <w:t>მოსახლეობის ჯანმრთელობის ხელშეწყობის, ჯანსაღი ცხოვრების წესის დამკვიდრების და გადამდებ და არაგადამდებ დაავადებათა პრევენციის, დონორული სისხლისგან დამზადებული სისხლის პროდუქტების უსაფრთხოების უზრუნველყოფის, დედათა და ბავშვთა ჯანმრთელობის, იმუნიზაციის, დაავადებათა ადრეული გამოვლენისა და სკრინინგის ხელშეწყობის,  ისეთი გადამდები დაავადებების, როგორებიცაა ტუბერკულოზი, მალარია, ვირუსული ჰეპატიტები, აივ ინფექცია, სქესობრივი გზით გადამდები ინფექციების გავრცელების კონტროლი,  C ჰეპატიტის ელიმინაციის ხელშეწყობა, ნარკომანიით დაავადებულ პირთა სამკურნალო და სარეაბილიტაციო მომსახურებებით უზრუნველყოფის განხოციელება.</w:t>
      </w:r>
    </w:p>
    <w:p w:rsidR="0055571C" w:rsidRPr="0055571C" w:rsidRDefault="0055571C" w:rsidP="00A76524">
      <w:pPr>
        <w:pStyle w:val="NormalWeb"/>
        <w:tabs>
          <w:tab w:val="left" w:pos="0"/>
          <w:tab w:val="left" w:pos="42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0" w:beforeAutospacing="0" w:after="0" w:afterAutospacing="0"/>
        <w:ind w:left="630" w:right="-219"/>
        <w:jc w:val="both"/>
        <w:rPr>
          <w:rFonts w:ascii="Sylfaen" w:eastAsia="Sylfaen" w:hAnsi="Sylfaen" w:cs="Arial"/>
        </w:rPr>
      </w:pPr>
    </w:p>
    <w:p w:rsidR="0055571C" w:rsidRPr="0055571C" w:rsidRDefault="0055571C" w:rsidP="00A76524">
      <w:pPr>
        <w:pStyle w:val="NormalWeb"/>
        <w:tabs>
          <w:tab w:val="left" w:pos="0"/>
          <w:tab w:val="left" w:pos="42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0" w:beforeAutospacing="0" w:after="0" w:afterAutospacing="0"/>
        <w:ind w:left="630" w:right="-219"/>
        <w:jc w:val="both"/>
        <w:rPr>
          <w:rFonts w:ascii="Sylfaen" w:eastAsia="Sylfaen" w:hAnsi="Sylfaen" w:cs="Arial"/>
        </w:rPr>
      </w:pPr>
    </w:p>
    <w:p w:rsidR="00FE6E8A" w:rsidRPr="001C1B04" w:rsidRDefault="00FE6E8A" w:rsidP="00E746DA">
      <w:pPr>
        <w:pStyle w:val="NormalWeb"/>
        <w:numPr>
          <w:ilvl w:val="0"/>
          <w:numId w:val="1"/>
        </w:numPr>
        <w:tabs>
          <w:tab w:val="left" w:pos="426"/>
          <w:tab w:val="left" w:pos="630"/>
          <w:tab w:val="left" w:pos="153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0" w:beforeAutospacing="0" w:after="0" w:afterAutospacing="0"/>
        <w:ind w:left="630" w:right="-219" w:firstLine="270"/>
        <w:jc w:val="both"/>
        <w:rPr>
          <w:rFonts w:ascii="Sylfaen" w:eastAsia="Sylfaen" w:hAnsi="Sylfaen" w:cs="Arial"/>
          <w:sz w:val="22"/>
          <w:szCs w:val="22"/>
        </w:rPr>
      </w:pPr>
      <w:r w:rsidRPr="001C1B04">
        <w:rPr>
          <w:rFonts w:ascii="Sylfaen" w:eastAsia="Sylfaen" w:hAnsi="Sylfaen" w:cs="Arial"/>
          <w:b/>
          <w:sz w:val="22"/>
          <w:szCs w:val="22"/>
          <w:lang w:val="ka-GE"/>
        </w:rPr>
        <w:t>ქვე</w:t>
      </w:r>
      <w:r w:rsidRPr="001C1B04">
        <w:rPr>
          <w:rFonts w:ascii="Sylfaen" w:eastAsia="Sylfaen" w:hAnsi="Sylfaen" w:cs="Sylfaen"/>
          <w:b/>
          <w:sz w:val="22"/>
          <w:szCs w:val="22"/>
          <w:lang w:val="ka-GE"/>
        </w:rPr>
        <w:t>პროგრამის</w:t>
      </w:r>
      <w:r w:rsidRPr="001C1B04">
        <w:rPr>
          <w:rFonts w:ascii="Sylfaen" w:eastAsia="Sylfaen" w:hAnsi="Sylfaen" w:cs="Arial"/>
          <w:b/>
          <w:sz w:val="22"/>
          <w:szCs w:val="22"/>
          <w:lang w:val="ka-GE"/>
        </w:rPr>
        <w:t xml:space="preserve"> </w:t>
      </w:r>
      <w:r w:rsidRPr="001C1B04">
        <w:rPr>
          <w:rFonts w:ascii="Sylfaen" w:eastAsia="Sylfaen" w:hAnsi="Sylfaen" w:cs="Sylfaen"/>
          <w:b/>
          <w:sz w:val="22"/>
          <w:szCs w:val="22"/>
          <w:lang w:val="ka-GE"/>
        </w:rPr>
        <w:t>დასახელება</w:t>
      </w:r>
      <w:r w:rsidRPr="001C1B04">
        <w:rPr>
          <w:rFonts w:ascii="Sylfaen" w:eastAsia="Sylfaen" w:hAnsi="Sylfaen" w:cs="Arial"/>
          <w:b/>
          <w:sz w:val="22"/>
          <w:szCs w:val="22"/>
          <w:lang w:val="ka-GE"/>
        </w:rPr>
        <w:t xml:space="preserve"> </w:t>
      </w:r>
      <w:r w:rsidRPr="001C1B04">
        <w:rPr>
          <w:rFonts w:ascii="Sylfaen" w:eastAsia="Sylfaen" w:hAnsi="Sylfaen" w:cs="Sylfaen"/>
          <w:b/>
          <w:sz w:val="22"/>
          <w:szCs w:val="22"/>
          <w:lang w:val="ka-GE"/>
        </w:rPr>
        <w:t>და</w:t>
      </w:r>
      <w:r w:rsidRPr="001C1B04">
        <w:rPr>
          <w:rFonts w:ascii="Sylfaen" w:eastAsia="Sylfaen" w:hAnsi="Sylfaen" w:cs="Arial"/>
          <w:b/>
          <w:sz w:val="22"/>
          <w:szCs w:val="22"/>
          <w:lang w:val="ka-GE"/>
        </w:rPr>
        <w:t xml:space="preserve"> </w:t>
      </w:r>
      <w:r w:rsidRPr="001C1B04">
        <w:rPr>
          <w:rFonts w:ascii="Sylfaen" w:eastAsia="Sylfaen" w:hAnsi="Sylfaen" w:cs="Sylfaen"/>
          <w:b/>
          <w:sz w:val="22"/>
          <w:szCs w:val="22"/>
          <w:lang w:val="ka-GE"/>
        </w:rPr>
        <w:t>პროგრამული</w:t>
      </w:r>
      <w:r w:rsidRPr="001C1B04">
        <w:rPr>
          <w:rFonts w:ascii="Sylfaen" w:eastAsia="Sylfaen" w:hAnsi="Sylfaen" w:cs="Arial"/>
          <w:b/>
          <w:sz w:val="22"/>
          <w:szCs w:val="22"/>
          <w:lang w:val="ka-GE"/>
        </w:rPr>
        <w:t xml:space="preserve"> </w:t>
      </w:r>
      <w:r w:rsidRPr="001C1B04">
        <w:rPr>
          <w:rFonts w:ascii="Sylfaen" w:eastAsia="Sylfaen" w:hAnsi="Sylfaen" w:cs="Sylfaen"/>
          <w:b/>
          <w:sz w:val="22"/>
          <w:szCs w:val="22"/>
          <w:lang w:val="ka-GE"/>
        </w:rPr>
        <w:t>კოდი</w:t>
      </w:r>
      <w:r w:rsidRPr="001C1B04">
        <w:rPr>
          <w:rFonts w:ascii="Sylfaen" w:hAnsi="Sylfaen"/>
          <w:sz w:val="22"/>
          <w:szCs w:val="22"/>
          <w:lang w:val="ka-GE"/>
        </w:rPr>
        <w:t xml:space="preserve"> -  „</w:t>
      </w:r>
      <w:r w:rsidRPr="001C1B04">
        <w:rPr>
          <w:rFonts w:ascii="Sylfaen" w:eastAsia="Sylfaen" w:hAnsi="Sylfaen" w:cs="Sylfaen"/>
          <w:sz w:val="22"/>
          <w:szCs w:val="22"/>
        </w:rPr>
        <w:t>დაავადებათა</w:t>
      </w:r>
      <w:r w:rsidRPr="001C1B04">
        <w:rPr>
          <w:rFonts w:ascii="Sylfaen" w:eastAsia="Sylfaen" w:hAnsi="Sylfaen" w:cs="Arial"/>
          <w:sz w:val="22"/>
          <w:szCs w:val="22"/>
        </w:rPr>
        <w:t xml:space="preserve"> </w:t>
      </w:r>
      <w:r w:rsidRPr="001C1B04">
        <w:rPr>
          <w:rFonts w:ascii="Sylfaen" w:eastAsia="Sylfaen" w:hAnsi="Sylfaen" w:cs="Sylfaen"/>
          <w:sz w:val="22"/>
          <w:szCs w:val="22"/>
        </w:rPr>
        <w:t>ადრეული</w:t>
      </w:r>
      <w:r w:rsidRPr="001C1B04">
        <w:rPr>
          <w:rFonts w:ascii="Sylfaen" w:eastAsia="Sylfaen" w:hAnsi="Sylfaen" w:cs="Arial"/>
          <w:sz w:val="22"/>
          <w:szCs w:val="22"/>
        </w:rPr>
        <w:t xml:space="preserve"> </w:t>
      </w:r>
      <w:r w:rsidRPr="001C1B04">
        <w:rPr>
          <w:rFonts w:ascii="Sylfaen" w:eastAsia="Sylfaen" w:hAnsi="Sylfaen" w:cs="Sylfaen"/>
          <w:sz w:val="22"/>
          <w:szCs w:val="22"/>
        </w:rPr>
        <w:t>გამოვლენა</w:t>
      </w:r>
      <w:r w:rsidRPr="001C1B04">
        <w:rPr>
          <w:rFonts w:ascii="Sylfaen" w:eastAsia="Sylfaen" w:hAnsi="Sylfaen" w:cs="Arial"/>
          <w:sz w:val="22"/>
          <w:szCs w:val="22"/>
        </w:rPr>
        <w:t xml:space="preserve"> </w:t>
      </w:r>
      <w:r w:rsidRPr="001C1B04">
        <w:rPr>
          <w:rFonts w:ascii="Sylfaen" w:eastAsia="Sylfaen" w:hAnsi="Sylfaen" w:cs="Sylfaen"/>
          <w:sz w:val="22"/>
          <w:szCs w:val="22"/>
        </w:rPr>
        <w:t>და</w:t>
      </w:r>
      <w:r w:rsidRPr="001C1B04">
        <w:rPr>
          <w:rFonts w:ascii="Sylfaen" w:eastAsia="Sylfaen" w:hAnsi="Sylfaen" w:cs="Arial"/>
          <w:sz w:val="22"/>
          <w:szCs w:val="22"/>
        </w:rPr>
        <w:t xml:space="preserve"> </w:t>
      </w:r>
      <w:r w:rsidRPr="001C1B04">
        <w:rPr>
          <w:rFonts w:ascii="Sylfaen" w:eastAsia="Sylfaen" w:hAnsi="Sylfaen" w:cs="Sylfaen"/>
          <w:sz w:val="22"/>
          <w:szCs w:val="22"/>
        </w:rPr>
        <w:t>სკრინინგი</w:t>
      </w:r>
      <w:r w:rsidRPr="001C1B04">
        <w:rPr>
          <w:rFonts w:ascii="Sylfaen" w:eastAsia="Sylfaen" w:hAnsi="Sylfaen" w:cs="Sylfaen"/>
          <w:sz w:val="22"/>
          <w:szCs w:val="22"/>
          <w:lang w:val="ka-GE"/>
        </w:rPr>
        <w:t>“</w:t>
      </w:r>
      <w:r w:rsidRPr="001C1B04">
        <w:rPr>
          <w:rFonts w:ascii="Sylfaen" w:eastAsia="Sylfaen" w:hAnsi="Sylfaen" w:cs="Arial"/>
          <w:sz w:val="22"/>
          <w:szCs w:val="22"/>
        </w:rPr>
        <w:t xml:space="preserve"> (</w:t>
      </w:r>
      <w:r w:rsidRPr="001C1B04">
        <w:rPr>
          <w:rFonts w:ascii="Sylfaen" w:eastAsia="Sylfaen" w:hAnsi="Sylfaen" w:cs="Sylfaen"/>
          <w:sz w:val="22"/>
          <w:szCs w:val="22"/>
        </w:rPr>
        <w:t>პროგრამული</w:t>
      </w:r>
      <w:r w:rsidRPr="001C1B04">
        <w:rPr>
          <w:rFonts w:ascii="Sylfaen" w:eastAsia="Sylfaen" w:hAnsi="Sylfaen" w:cs="Arial"/>
          <w:sz w:val="22"/>
          <w:szCs w:val="22"/>
        </w:rPr>
        <w:t xml:space="preserve"> </w:t>
      </w:r>
      <w:r w:rsidRPr="001C1B04">
        <w:rPr>
          <w:rFonts w:ascii="Sylfaen" w:eastAsia="Sylfaen" w:hAnsi="Sylfaen" w:cs="Arial"/>
          <w:sz w:val="22"/>
          <w:szCs w:val="22"/>
          <w:lang w:val="ka-GE"/>
        </w:rPr>
        <w:t>კოდი 27 03 02 01</w:t>
      </w:r>
      <w:r w:rsidRPr="001C1B04">
        <w:rPr>
          <w:rFonts w:ascii="Sylfaen" w:eastAsia="Sylfaen" w:hAnsi="Sylfaen" w:cs="Arial"/>
          <w:sz w:val="22"/>
          <w:szCs w:val="22"/>
        </w:rPr>
        <w:t>)</w:t>
      </w:r>
      <w:r w:rsidRPr="001C1B04">
        <w:rPr>
          <w:rFonts w:ascii="Sylfaen" w:eastAsia="Sylfaen" w:hAnsi="Sylfaen" w:cs="Arial"/>
          <w:sz w:val="22"/>
          <w:szCs w:val="22"/>
          <w:lang w:val="ka-GE"/>
        </w:rPr>
        <w:t xml:space="preserve">,  </w:t>
      </w:r>
      <w:r w:rsidRPr="001C1B04">
        <w:rPr>
          <w:rFonts w:ascii="Sylfaen" w:eastAsia="Sylfaen" w:hAnsi="Sylfaen" w:cs="Sylfaen"/>
          <w:sz w:val="22"/>
          <w:szCs w:val="22"/>
          <w:lang w:val="ka-GE"/>
        </w:rPr>
        <w:t>რომლის</w:t>
      </w:r>
      <w:r w:rsidRPr="001C1B04">
        <w:rPr>
          <w:rFonts w:ascii="Sylfaen" w:eastAsia="Sylfaen" w:hAnsi="Sylfaen" w:cs="Arial"/>
          <w:sz w:val="22"/>
          <w:szCs w:val="22"/>
          <w:lang w:val="ka-GE"/>
        </w:rPr>
        <w:t xml:space="preserve"> </w:t>
      </w:r>
      <w:r w:rsidRPr="001C1B04">
        <w:rPr>
          <w:rFonts w:ascii="Sylfaen" w:eastAsia="Sylfaen" w:hAnsi="Sylfaen" w:cs="Sylfaen"/>
          <w:sz w:val="22"/>
          <w:szCs w:val="22"/>
          <w:lang w:val="ka-GE"/>
        </w:rPr>
        <w:t>მიზანია</w:t>
      </w:r>
      <w:r w:rsidRPr="001C1B04">
        <w:rPr>
          <w:rFonts w:ascii="Sylfaen" w:eastAsia="Sylfaen" w:hAnsi="Sylfaen" w:cs="Arial"/>
          <w:sz w:val="22"/>
          <w:szCs w:val="22"/>
          <w:lang w:val="ka-GE"/>
        </w:rPr>
        <w:t xml:space="preserve"> </w:t>
      </w:r>
      <w:r w:rsidRPr="001C1B04">
        <w:rPr>
          <w:rFonts w:ascii="Sylfaen" w:eastAsia="Sylfaen" w:hAnsi="Sylfaen" w:cs="Sylfaen"/>
          <w:sz w:val="22"/>
          <w:szCs w:val="22"/>
        </w:rPr>
        <w:t>დაავადებათა</w:t>
      </w:r>
      <w:r w:rsidRPr="001C1B04">
        <w:rPr>
          <w:rFonts w:ascii="Sylfaen" w:eastAsia="Sylfaen" w:hAnsi="Sylfaen" w:cs="Arial"/>
          <w:sz w:val="22"/>
          <w:szCs w:val="22"/>
        </w:rPr>
        <w:t xml:space="preserve"> </w:t>
      </w:r>
      <w:r w:rsidRPr="001C1B04">
        <w:rPr>
          <w:rFonts w:ascii="Sylfaen" w:eastAsia="Sylfaen" w:hAnsi="Sylfaen" w:cs="Sylfaen"/>
          <w:sz w:val="22"/>
          <w:szCs w:val="22"/>
        </w:rPr>
        <w:t>ადრეული</w:t>
      </w:r>
      <w:r w:rsidRPr="001C1B04">
        <w:rPr>
          <w:rFonts w:ascii="Sylfaen" w:eastAsia="Sylfaen" w:hAnsi="Sylfaen" w:cs="Arial"/>
          <w:sz w:val="22"/>
          <w:szCs w:val="22"/>
        </w:rPr>
        <w:t xml:space="preserve"> </w:t>
      </w:r>
      <w:r w:rsidRPr="001C1B04">
        <w:rPr>
          <w:rFonts w:ascii="Sylfaen" w:eastAsia="Sylfaen" w:hAnsi="Sylfaen" w:cs="Sylfaen"/>
          <w:sz w:val="22"/>
          <w:szCs w:val="22"/>
        </w:rPr>
        <w:t>გამოვლენ</w:t>
      </w:r>
      <w:r w:rsidRPr="001C1B04">
        <w:rPr>
          <w:rFonts w:ascii="Sylfaen" w:eastAsia="Sylfaen" w:hAnsi="Sylfaen" w:cs="Sylfaen"/>
          <w:sz w:val="22"/>
          <w:szCs w:val="22"/>
          <w:lang w:val="ka-GE"/>
        </w:rPr>
        <w:t xml:space="preserve">ა და </w:t>
      </w:r>
      <w:r w:rsidRPr="001C1B04">
        <w:rPr>
          <w:rFonts w:ascii="Sylfaen" w:eastAsia="Sylfaen" w:hAnsi="Sylfaen" w:cs="Sylfaen"/>
          <w:sz w:val="22"/>
          <w:szCs w:val="22"/>
        </w:rPr>
        <w:t>გავრცელების</w:t>
      </w:r>
      <w:r w:rsidRPr="001C1B04">
        <w:rPr>
          <w:rFonts w:ascii="Sylfaen" w:eastAsia="Sylfaen" w:hAnsi="Sylfaen" w:cs="Sylfaen"/>
          <w:sz w:val="22"/>
          <w:szCs w:val="22"/>
          <w:lang w:val="ka-GE"/>
        </w:rPr>
        <w:t xml:space="preserve"> შეზღუდვა</w:t>
      </w:r>
    </w:p>
    <w:p w:rsidR="00FE6E8A" w:rsidRPr="001C1B04" w:rsidRDefault="00FE6E8A" w:rsidP="00A76524">
      <w:pPr>
        <w:pStyle w:val="NormalWeb"/>
        <w:tabs>
          <w:tab w:val="left" w:pos="0"/>
          <w:tab w:val="left" w:pos="28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0" w:beforeAutospacing="0" w:after="0" w:afterAutospacing="0"/>
        <w:ind w:left="630" w:right="-219" w:firstLine="270"/>
        <w:jc w:val="both"/>
        <w:rPr>
          <w:rFonts w:ascii="Sylfaen" w:eastAsia="Sylfaen" w:hAnsi="Sylfaen" w:cs="Arial"/>
          <w:sz w:val="22"/>
          <w:szCs w:val="22"/>
        </w:rPr>
      </w:pPr>
    </w:p>
    <w:p w:rsidR="00FE6E8A" w:rsidRPr="001C1B04" w:rsidRDefault="00FE6E8A" w:rsidP="00A76524">
      <w:pPr>
        <w:pStyle w:val="abzacixm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630" w:right="-219" w:firstLine="270"/>
        <w:rPr>
          <w:sz w:val="22"/>
          <w:szCs w:val="22"/>
        </w:rPr>
      </w:pPr>
      <w:r w:rsidRPr="001C1B04">
        <w:rPr>
          <w:rFonts w:cs="Sylfaen"/>
          <w:b/>
          <w:sz w:val="22"/>
          <w:szCs w:val="22"/>
          <w:lang w:val="ka-GE"/>
        </w:rPr>
        <w:t>ქვე</w:t>
      </w:r>
      <w:r w:rsidRPr="001C1B04">
        <w:rPr>
          <w:rFonts w:cs="Sylfaen"/>
          <w:b/>
          <w:sz w:val="22"/>
          <w:szCs w:val="22"/>
        </w:rPr>
        <w:t>პროგრამის</w:t>
      </w:r>
      <w:r w:rsidRPr="001C1B04">
        <w:rPr>
          <w:b/>
          <w:sz w:val="22"/>
          <w:szCs w:val="22"/>
        </w:rPr>
        <w:t xml:space="preserve"> </w:t>
      </w:r>
      <w:r w:rsidRPr="001C1B04">
        <w:rPr>
          <w:rFonts w:cs="Sylfaen"/>
          <w:b/>
          <w:sz w:val="22"/>
          <w:szCs w:val="22"/>
        </w:rPr>
        <w:t>განმახორციელებელი</w:t>
      </w:r>
      <w:r w:rsidRPr="001C1B04">
        <w:rPr>
          <w:sz w:val="22"/>
          <w:szCs w:val="22"/>
        </w:rPr>
        <w:t>:</w:t>
      </w:r>
      <w:r w:rsidRPr="001C1B04">
        <w:rPr>
          <w:sz w:val="22"/>
          <w:szCs w:val="22"/>
          <w:lang w:val="en-US"/>
        </w:rPr>
        <w:t xml:space="preserve"> </w:t>
      </w:r>
      <w:r w:rsidRPr="001C1B04">
        <w:rPr>
          <w:rFonts w:cs="Sylfaen"/>
          <w:sz w:val="22"/>
          <w:szCs w:val="22"/>
          <w:lang w:val="ka-GE"/>
        </w:rPr>
        <w:t>სსიპ</w:t>
      </w:r>
      <w:r w:rsidRPr="001C1B04">
        <w:rPr>
          <w:sz w:val="22"/>
          <w:szCs w:val="22"/>
          <w:lang w:val="ka-GE"/>
        </w:rPr>
        <w:t xml:space="preserve"> - </w:t>
      </w:r>
      <w:r w:rsidRPr="001C1B04">
        <w:rPr>
          <w:rFonts w:cs="Sylfaen"/>
          <w:sz w:val="22"/>
          <w:szCs w:val="22"/>
          <w:lang w:val="ka-GE"/>
        </w:rPr>
        <w:t>ლ</w:t>
      </w:r>
      <w:r w:rsidRPr="001C1B04">
        <w:rPr>
          <w:sz w:val="22"/>
          <w:szCs w:val="22"/>
          <w:lang w:val="ka-GE"/>
        </w:rPr>
        <w:t xml:space="preserve">. </w:t>
      </w:r>
      <w:r w:rsidRPr="001C1B04">
        <w:rPr>
          <w:rFonts w:cs="Sylfaen"/>
          <w:sz w:val="22"/>
          <w:szCs w:val="22"/>
          <w:lang w:val="ka-GE"/>
        </w:rPr>
        <w:t>საყვარელიძის</w:t>
      </w:r>
      <w:r w:rsidRPr="001C1B04">
        <w:rPr>
          <w:sz w:val="22"/>
          <w:szCs w:val="22"/>
          <w:lang w:val="ka-GE"/>
        </w:rPr>
        <w:t xml:space="preserve"> </w:t>
      </w:r>
      <w:r w:rsidRPr="001C1B04">
        <w:rPr>
          <w:rFonts w:cs="Sylfaen"/>
          <w:sz w:val="22"/>
          <w:szCs w:val="22"/>
          <w:lang w:val="ka-GE"/>
        </w:rPr>
        <w:t>სახელობის</w:t>
      </w:r>
      <w:r w:rsidRPr="001C1B04">
        <w:rPr>
          <w:sz w:val="22"/>
          <w:szCs w:val="22"/>
          <w:lang w:val="ka-GE"/>
        </w:rPr>
        <w:t xml:space="preserve"> </w:t>
      </w:r>
      <w:r w:rsidRPr="001C1B04">
        <w:rPr>
          <w:rFonts w:cs="Sylfaen"/>
          <w:sz w:val="22"/>
          <w:szCs w:val="22"/>
          <w:lang w:val="ka-GE"/>
        </w:rPr>
        <w:t>დაავადებათა</w:t>
      </w:r>
      <w:r w:rsidRPr="001C1B04">
        <w:rPr>
          <w:sz w:val="22"/>
          <w:szCs w:val="22"/>
          <w:lang w:val="ka-GE"/>
        </w:rPr>
        <w:t xml:space="preserve"> </w:t>
      </w:r>
      <w:r w:rsidRPr="001C1B04">
        <w:rPr>
          <w:rFonts w:cs="Sylfaen"/>
          <w:sz w:val="22"/>
          <w:szCs w:val="22"/>
          <w:lang w:val="ka-GE"/>
        </w:rPr>
        <w:t>კონტროლისა</w:t>
      </w:r>
      <w:r w:rsidRPr="001C1B04">
        <w:rPr>
          <w:sz w:val="22"/>
          <w:szCs w:val="22"/>
          <w:lang w:val="ka-GE"/>
        </w:rPr>
        <w:t xml:space="preserve"> </w:t>
      </w:r>
      <w:r w:rsidRPr="001C1B04">
        <w:rPr>
          <w:rFonts w:cs="Sylfaen"/>
          <w:sz w:val="22"/>
          <w:szCs w:val="22"/>
          <w:lang w:val="ka-GE"/>
        </w:rPr>
        <w:t>და</w:t>
      </w:r>
      <w:r w:rsidRPr="001C1B04">
        <w:rPr>
          <w:sz w:val="22"/>
          <w:szCs w:val="22"/>
          <w:lang w:val="ka-GE"/>
        </w:rPr>
        <w:t xml:space="preserve"> </w:t>
      </w:r>
      <w:r w:rsidRPr="001C1B04">
        <w:rPr>
          <w:rFonts w:cs="Sylfaen"/>
          <w:sz w:val="22"/>
          <w:szCs w:val="22"/>
          <w:lang w:val="ka-GE"/>
        </w:rPr>
        <w:t>საზოგადოებრივი</w:t>
      </w:r>
      <w:r w:rsidRPr="001C1B04">
        <w:rPr>
          <w:sz w:val="22"/>
          <w:szCs w:val="22"/>
          <w:lang w:val="ka-GE"/>
        </w:rPr>
        <w:t xml:space="preserve"> </w:t>
      </w:r>
      <w:r w:rsidRPr="001C1B04">
        <w:rPr>
          <w:rFonts w:cs="Sylfaen"/>
          <w:sz w:val="22"/>
          <w:szCs w:val="22"/>
          <w:lang w:val="ka-GE"/>
        </w:rPr>
        <w:t>ჯანმრთელობის</w:t>
      </w:r>
      <w:r w:rsidRPr="001C1B04">
        <w:rPr>
          <w:sz w:val="22"/>
          <w:szCs w:val="22"/>
          <w:lang w:val="ka-GE"/>
        </w:rPr>
        <w:t xml:space="preserve"> </w:t>
      </w:r>
      <w:r w:rsidRPr="001C1B04">
        <w:rPr>
          <w:rFonts w:cs="Sylfaen"/>
          <w:sz w:val="22"/>
          <w:szCs w:val="22"/>
          <w:lang w:val="ka-GE"/>
        </w:rPr>
        <w:t>ეროვნული</w:t>
      </w:r>
      <w:r w:rsidRPr="001C1B04">
        <w:rPr>
          <w:sz w:val="22"/>
          <w:szCs w:val="22"/>
          <w:lang w:val="ka-GE"/>
        </w:rPr>
        <w:t xml:space="preserve"> </w:t>
      </w:r>
      <w:r w:rsidRPr="001C1B04">
        <w:rPr>
          <w:rFonts w:cs="Sylfaen"/>
          <w:sz w:val="22"/>
          <w:szCs w:val="22"/>
          <w:lang w:val="ka-GE"/>
        </w:rPr>
        <w:t>ცენტრი</w:t>
      </w:r>
    </w:p>
    <w:p w:rsidR="00AE5956" w:rsidRDefault="00AE5956" w:rsidP="00A76524">
      <w:pPr>
        <w:ind w:left="630" w:firstLine="270"/>
      </w:pPr>
    </w:p>
    <w:p w:rsidR="001C1B04" w:rsidRPr="001C1B04" w:rsidRDefault="001C1B04" w:rsidP="00A76524">
      <w:pPr>
        <w:ind w:left="630" w:firstLine="270"/>
      </w:pPr>
    </w:p>
    <w:p w:rsidR="00FE6E8A" w:rsidRPr="00B726CD" w:rsidRDefault="00FE6E8A" w:rsidP="00A76524">
      <w:pPr>
        <w:pStyle w:val="abzacixml"/>
        <w:tabs>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630" w:right="-219" w:firstLine="0"/>
        <w:rPr>
          <w:rFonts w:cs="Sylfaen"/>
          <w:b/>
          <w:sz w:val="22"/>
          <w:szCs w:val="22"/>
        </w:rPr>
      </w:pPr>
      <w:r w:rsidRPr="00B726CD">
        <w:rPr>
          <w:rFonts w:cs="Sylfaen"/>
          <w:b/>
          <w:sz w:val="22"/>
          <w:szCs w:val="22"/>
        </w:rPr>
        <w:t>საანგარიშო პერიოდში, ქვეპროგრამის ფარგლებში განხორციელებული ღონისძიებების მოკლე აღწერა:</w:t>
      </w:r>
    </w:p>
    <w:p w:rsidR="00FE6E8A" w:rsidRPr="00B726CD" w:rsidRDefault="00FE6E8A" w:rsidP="00A76524">
      <w:pPr>
        <w:pStyle w:val="abzacixml"/>
        <w:tabs>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630" w:right="-219" w:firstLine="0"/>
        <w:rPr>
          <w:rFonts w:cs="Sylfaen"/>
          <w:sz w:val="22"/>
          <w:szCs w:val="22"/>
        </w:rPr>
      </w:pPr>
    </w:p>
    <w:p w:rsidR="00FE6E8A" w:rsidRPr="00B726CD" w:rsidRDefault="00FE6E8A" w:rsidP="00A76524">
      <w:pPr>
        <w:pStyle w:val="abzacixml"/>
        <w:tabs>
          <w:tab w:val="left" w:pos="709"/>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630" w:right="-219" w:firstLine="0"/>
        <w:rPr>
          <w:rFonts w:cs="Sylfaen"/>
          <w:sz w:val="22"/>
          <w:szCs w:val="22"/>
        </w:rPr>
      </w:pPr>
      <w:r w:rsidRPr="00B726CD">
        <w:rPr>
          <w:rFonts w:cs="Sylfaen"/>
          <w:b/>
          <w:sz w:val="22"/>
          <w:szCs w:val="22"/>
        </w:rPr>
        <w:t>კიბოს სკრინინგი</w:t>
      </w:r>
      <w:r w:rsidRPr="00B726CD">
        <w:rPr>
          <w:rFonts w:cs="Sylfaen"/>
          <w:sz w:val="22"/>
          <w:szCs w:val="22"/>
        </w:rPr>
        <w:t>:</w:t>
      </w:r>
    </w:p>
    <w:p w:rsidR="00FE6E8A" w:rsidRPr="00B726CD" w:rsidRDefault="00FE6E8A" w:rsidP="00013003">
      <w:pPr>
        <w:pStyle w:val="abzacixml"/>
        <w:numPr>
          <w:ilvl w:val="0"/>
          <w:numId w:val="9"/>
        </w:numPr>
        <w:tabs>
          <w:tab w:val="left" w:pos="45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630" w:right="-219"/>
        <w:rPr>
          <w:rFonts w:cs="Sylfaen"/>
          <w:sz w:val="22"/>
          <w:szCs w:val="22"/>
        </w:rPr>
      </w:pPr>
      <w:r w:rsidRPr="00B726CD">
        <w:rPr>
          <w:rFonts w:cs="Sylfaen"/>
          <w:sz w:val="22"/>
          <w:szCs w:val="22"/>
        </w:rPr>
        <w:t>ძუძუს, საშვილოსნოს ყელის, კოლორექტული კიბოს სკრინინგი და პროსტატის კიბოს მართვა;</w:t>
      </w:r>
    </w:p>
    <w:p w:rsidR="00FE6E8A" w:rsidRPr="00B726CD" w:rsidRDefault="00FE6E8A" w:rsidP="00013003">
      <w:pPr>
        <w:pStyle w:val="abzacixml"/>
        <w:numPr>
          <w:ilvl w:val="0"/>
          <w:numId w:val="9"/>
        </w:numPr>
        <w:tabs>
          <w:tab w:val="left" w:pos="709"/>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630" w:right="-219"/>
        <w:rPr>
          <w:rFonts w:cs="Sylfaen"/>
          <w:sz w:val="22"/>
          <w:szCs w:val="22"/>
        </w:rPr>
      </w:pPr>
      <w:r w:rsidRPr="00B726CD">
        <w:rPr>
          <w:rFonts w:cs="Sylfaen"/>
          <w:sz w:val="22"/>
          <w:szCs w:val="22"/>
        </w:rPr>
        <w:t>საშვილოსნოს ყელის ორგანიზებული სკრინინგი</w:t>
      </w:r>
      <w:r w:rsidR="008F02D0" w:rsidRPr="00B726CD">
        <w:rPr>
          <w:rFonts w:cs="Sylfaen"/>
          <w:sz w:val="22"/>
          <w:szCs w:val="22"/>
        </w:rPr>
        <w:t xml:space="preserve"> (2020 წლის 1 მარტამდე)</w:t>
      </w:r>
      <w:r w:rsidRPr="00B726CD">
        <w:rPr>
          <w:rFonts w:cs="Sylfaen"/>
          <w:sz w:val="22"/>
          <w:szCs w:val="22"/>
        </w:rPr>
        <w:t>;</w:t>
      </w:r>
    </w:p>
    <w:p w:rsidR="00FE6E8A" w:rsidRPr="00B726CD" w:rsidRDefault="00FE6E8A" w:rsidP="00013003">
      <w:pPr>
        <w:pStyle w:val="abzacixml"/>
        <w:numPr>
          <w:ilvl w:val="0"/>
          <w:numId w:val="9"/>
        </w:numPr>
        <w:tabs>
          <w:tab w:val="left" w:pos="709"/>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630" w:right="90"/>
        <w:rPr>
          <w:rFonts w:cs="Sylfaen"/>
          <w:sz w:val="22"/>
          <w:szCs w:val="22"/>
        </w:rPr>
      </w:pPr>
      <w:r w:rsidRPr="00B726CD">
        <w:rPr>
          <w:rFonts w:cs="Sylfaen"/>
          <w:sz w:val="22"/>
          <w:szCs w:val="22"/>
        </w:rPr>
        <w:t xml:space="preserve">1-დან 6 წლამდე ასაკის ბავშვთა  მსუბუქი და საშუალო ხარისხის მენტალური განვითარების დარღვევების პრევენცია; </w:t>
      </w:r>
    </w:p>
    <w:p w:rsidR="00FE6E8A" w:rsidRPr="00B726CD" w:rsidRDefault="00FE6E8A" w:rsidP="00013003">
      <w:pPr>
        <w:pStyle w:val="abzacixml"/>
        <w:numPr>
          <w:ilvl w:val="0"/>
          <w:numId w:val="9"/>
        </w:numPr>
        <w:tabs>
          <w:tab w:val="left" w:pos="709"/>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630" w:right="-219"/>
        <w:rPr>
          <w:rFonts w:cs="Sylfaen"/>
          <w:sz w:val="22"/>
          <w:szCs w:val="22"/>
        </w:rPr>
      </w:pPr>
      <w:r w:rsidRPr="00B726CD">
        <w:rPr>
          <w:rFonts w:cs="Sylfaen"/>
          <w:sz w:val="22"/>
          <w:szCs w:val="22"/>
        </w:rPr>
        <w:t>ეპილეფსიის დიაგნოსტიკა და ზედამხედველობა;</w:t>
      </w:r>
    </w:p>
    <w:p w:rsidR="00FE6E8A" w:rsidRPr="00B726CD" w:rsidRDefault="00FE6E8A" w:rsidP="00013003">
      <w:pPr>
        <w:pStyle w:val="abzacixml"/>
        <w:numPr>
          <w:ilvl w:val="0"/>
          <w:numId w:val="9"/>
        </w:numPr>
        <w:tabs>
          <w:tab w:val="left" w:pos="709"/>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630" w:right="-219"/>
        <w:rPr>
          <w:rFonts w:cs="Sylfaen"/>
          <w:sz w:val="22"/>
          <w:szCs w:val="22"/>
        </w:rPr>
      </w:pPr>
      <w:r w:rsidRPr="00B726CD">
        <w:rPr>
          <w:rFonts w:cs="Sylfaen"/>
          <w:sz w:val="22"/>
          <w:szCs w:val="22"/>
        </w:rPr>
        <w:t>დღენაკლულთა რეტინოპათიის სკრინინგი;</w:t>
      </w:r>
    </w:p>
    <w:p w:rsidR="00FE6E8A" w:rsidRPr="00B726CD" w:rsidRDefault="00FE6E8A" w:rsidP="00013003">
      <w:pPr>
        <w:pStyle w:val="abzacixml"/>
        <w:numPr>
          <w:ilvl w:val="0"/>
          <w:numId w:val="9"/>
        </w:numPr>
        <w:tabs>
          <w:tab w:val="left" w:pos="709"/>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630" w:right="-219"/>
        <w:rPr>
          <w:rFonts w:cs="Sylfaen"/>
          <w:sz w:val="22"/>
          <w:szCs w:val="22"/>
        </w:rPr>
      </w:pPr>
      <w:r w:rsidRPr="00B726CD">
        <w:rPr>
          <w:rFonts w:cs="Sylfaen"/>
          <w:sz w:val="22"/>
          <w:szCs w:val="22"/>
        </w:rPr>
        <w:t>საინფორმაციო რეგისტრებისა და ელექტრონული მოდულების განვითარება;</w:t>
      </w:r>
    </w:p>
    <w:p w:rsidR="00FE6E8A" w:rsidRPr="00B726CD" w:rsidRDefault="00FE6E8A" w:rsidP="00013003">
      <w:pPr>
        <w:pStyle w:val="abzacixml"/>
        <w:numPr>
          <w:ilvl w:val="0"/>
          <w:numId w:val="9"/>
        </w:numPr>
        <w:tabs>
          <w:tab w:val="left" w:pos="709"/>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630" w:right="-219"/>
        <w:rPr>
          <w:rFonts w:cs="Sylfaen"/>
          <w:sz w:val="22"/>
          <w:szCs w:val="22"/>
        </w:rPr>
      </w:pPr>
      <w:r w:rsidRPr="00B726CD">
        <w:rPr>
          <w:rFonts w:cs="Sylfaen"/>
          <w:sz w:val="22"/>
          <w:szCs w:val="22"/>
        </w:rPr>
        <w:t>პრევენციული ღონიძიებების პოპულარიზაცია და საინფორმაციო მხარდაჭერა;</w:t>
      </w:r>
    </w:p>
    <w:p w:rsidR="00FE6E8A" w:rsidRDefault="00FE6E8A" w:rsidP="00013003">
      <w:pPr>
        <w:pStyle w:val="abzacixml"/>
        <w:numPr>
          <w:ilvl w:val="0"/>
          <w:numId w:val="9"/>
        </w:numPr>
        <w:tabs>
          <w:tab w:val="left" w:pos="709"/>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630" w:right="-219"/>
        <w:rPr>
          <w:rFonts w:cs="Sylfaen"/>
          <w:sz w:val="22"/>
          <w:szCs w:val="22"/>
        </w:rPr>
      </w:pPr>
      <w:r w:rsidRPr="00B726CD">
        <w:rPr>
          <w:rFonts w:cs="Sylfaen"/>
          <w:sz w:val="22"/>
          <w:szCs w:val="22"/>
        </w:rPr>
        <w:t>ბავშვთა სისხლში ტყვიის შემცველობის ბიომონიტორინგი.</w:t>
      </w:r>
    </w:p>
    <w:p w:rsidR="001C1B04" w:rsidRPr="00B726CD" w:rsidRDefault="001C1B04" w:rsidP="00A76524">
      <w:pPr>
        <w:pStyle w:val="abzacixml"/>
        <w:tabs>
          <w:tab w:val="left" w:pos="709"/>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630" w:right="-219" w:firstLine="0"/>
        <w:rPr>
          <w:rFonts w:cs="Sylfaen"/>
          <w:sz w:val="22"/>
          <w:szCs w:val="22"/>
        </w:rPr>
      </w:pPr>
    </w:p>
    <w:p w:rsidR="00FE6E8A" w:rsidRPr="00B726CD" w:rsidRDefault="00FE6E8A" w:rsidP="00A76524">
      <w:pPr>
        <w:pStyle w:val="abzacixml"/>
        <w:tabs>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630" w:right="-219" w:firstLine="0"/>
        <w:rPr>
          <w:rFonts w:cs="Sylfaen"/>
          <w:sz w:val="22"/>
          <w:szCs w:val="22"/>
        </w:rPr>
      </w:pPr>
    </w:p>
    <w:p w:rsidR="00FE6E8A" w:rsidRPr="00B726CD" w:rsidRDefault="00FE6E8A" w:rsidP="00A76524">
      <w:pPr>
        <w:pStyle w:val="abzacixml"/>
        <w:tabs>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630" w:right="-219" w:firstLine="0"/>
        <w:rPr>
          <w:rFonts w:cs="Sylfaen"/>
          <w:sz w:val="22"/>
          <w:szCs w:val="22"/>
        </w:rPr>
      </w:pPr>
      <w:r w:rsidRPr="00B726CD">
        <w:rPr>
          <w:rFonts w:cs="Sylfaen"/>
          <w:b/>
          <w:sz w:val="22"/>
          <w:szCs w:val="22"/>
        </w:rPr>
        <w:t>1.1.1 კომპონენტის დასახელება</w:t>
      </w:r>
      <w:r w:rsidRPr="00B726CD">
        <w:rPr>
          <w:rFonts w:cs="Sylfaen"/>
          <w:sz w:val="22"/>
          <w:szCs w:val="22"/>
        </w:rPr>
        <w:t xml:space="preserve"> - „კიბოს სკრინინგი“;</w:t>
      </w:r>
    </w:p>
    <w:p w:rsidR="00FE6E8A" w:rsidRPr="00B726CD" w:rsidRDefault="00FE6E8A" w:rsidP="00A76524">
      <w:pPr>
        <w:pStyle w:val="abzacixml"/>
        <w:tabs>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630" w:right="-219" w:firstLine="0"/>
        <w:rPr>
          <w:rFonts w:cs="Sylfaen"/>
          <w:sz w:val="22"/>
          <w:szCs w:val="22"/>
        </w:rPr>
      </w:pPr>
    </w:p>
    <w:p w:rsidR="00FE6E8A" w:rsidRDefault="00FE6E8A" w:rsidP="00A76524">
      <w:pPr>
        <w:pStyle w:val="abzacixml"/>
        <w:tabs>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630" w:right="180" w:firstLine="0"/>
        <w:rPr>
          <w:rFonts w:cs="Sylfaen"/>
          <w:sz w:val="22"/>
          <w:szCs w:val="22"/>
        </w:rPr>
      </w:pPr>
      <w:r w:rsidRPr="00B726CD">
        <w:rPr>
          <w:rFonts w:cs="Sylfaen"/>
          <w:sz w:val="22"/>
          <w:szCs w:val="22"/>
        </w:rPr>
        <w:t>კომპონენტის მიმწოდებელი - 01.12.2019 – 29.02.2020სს პერიოდში იყო სს „ევექსი ჰოსპიტლები“-ონკოლოგიის ცენტრი, რომელსაც გაფორმებული ჰქონდა ხელშეკრულებები ამავე კორპორაციის 18 სამედიცინო დაწესებულებასთან და 17 სხვა ორგანიზაციასთან. ამ ქვეკონტრაქტორებიდან პროგრამაში ჩართული იყო შპს „ჯეო-ჰოსპიტალის“ 3 (მარნეული,ზესტაფონი, სამტრედია) ფილიალი და შპს „მედალფას“ – 3 ფილიალი (კასპი, ოზურგეთი, ლანჩხუთი). ამიტომ პროგრამაში მონაწილე ქვეკონტრაქტორი სამედიცინო დაწესებულებების საერთო რაოდენობა</w:t>
      </w:r>
      <w:r w:rsidR="003C0415" w:rsidRPr="00B726CD">
        <w:rPr>
          <w:rFonts w:cs="Sylfaen"/>
          <w:sz w:val="22"/>
          <w:szCs w:val="22"/>
        </w:rPr>
        <w:t xml:space="preserve"> იყო</w:t>
      </w:r>
      <w:r w:rsidRPr="00B726CD">
        <w:rPr>
          <w:rFonts w:cs="Sylfaen"/>
          <w:sz w:val="22"/>
          <w:szCs w:val="22"/>
        </w:rPr>
        <w:t xml:space="preserve"> 38. </w:t>
      </w:r>
    </w:p>
    <w:p w:rsidR="00B726CD" w:rsidRPr="00B726CD" w:rsidRDefault="00B726CD" w:rsidP="00A76524">
      <w:pPr>
        <w:pStyle w:val="abzacixml"/>
        <w:tabs>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630" w:right="-219" w:firstLine="0"/>
        <w:rPr>
          <w:rFonts w:cs="Sylfaen"/>
          <w:sz w:val="22"/>
          <w:szCs w:val="22"/>
        </w:rPr>
      </w:pPr>
    </w:p>
    <w:p w:rsidR="00FE6E8A" w:rsidRPr="00B726CD" w:rsidRDefault="00322016" w:rsidP="00A76524">
      <w:pPr>
        <w:pStyle w:val="abzacixml"/>
        <w:tabs>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630" w:right="-219" w:firstLine="0"/>
        <w:rPr>
          <w:rFonts w:cs="Sylfaen"/>
          <w:sz w:val="22"/>
          <w:szCs w:val="22"/>
        </w:rPr>
      </w:pPr>
      <w:r>
        <w:rPr>
          <w:rFonts w:cs="Sylfaen"/>
          <w:sz w:val="22"/>
          <w:szCs w:val="22"/>
          <w:lang w:val="en-US"/>
        </w:rPr>
        <w:t xml:space="preserve">       </w:t>
      </w:r>
      <w:r w:rsidR="00FE6E8A" w:rsidRPr="00B726CD">
        <w:rPr>
          <w:rFonts w:cs="Sylfaen"/>
          <w:sz w:val="22"/>
          <w:szCs w:val="22"/>
        </w:rPr>
        <w:t>მიმდინარე წლის 1 მარტიდან  განხორციელდა მნიშვნელოვანი ცვლილებები კომპონენტის დიზაინში:</w:t>
      </w:r>
    </w:p>
    <w:p w:rsidR="00FE6E8A" w:rsidRPr="00B726CD" w:rsidRDefault="00FE6E8A" w:rsidP="00013003">
      <w:pPr>
        <w:pStyle w:val="abzacixml"/>
        <w:numPr>
          <w:ilvl w:val="0"/>
          <w:numId w:val="7"/>
        </w:numPr>
        <w:tabs>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630" w:right="270"/>
        <w:rPr>
          <w:rFonts w:cs="Sylfaen"/>
          <w:sz w:val="22"/>
          <w:szCs w:val="22"/>
        </w:rPr>
      </w:pPr>
      <w:r w:rsidRPr="00B726CD">
        <w:rPr>
          <w:rFonts w:cs="Sylfaen"/>
          <w:sz w:val="22"/>
          <w:szCs w:val="22"/>
        </w:rPr>
        <w:t>შეიცვალა შესყიდვის ფორმა - ელექტრონული ტენდერის ნაცვლად გახდა ვაუჩერული</w:t>
      </w:r>
      <w:r w:rsidR="00587E21" w:rsidRPr="00B726CD">
        <w:rPr>
          <w:rFonts w:cs="Sylfaen"/>
          <w:sz w:val="22"/>
          <w:szCs w:val="22"/>
        </w:rPr>
        <w:t>, რამაც შესაძლებლობა მისცა სხვადასხვა სამედიცინო დაწესებულებას, რომ</w:t>
      </w:r>
      <w:r w:rsidR="00E6768E" w:rsidRPr="00B726CD">
        <w:rPr>
          <w:rFonts w:cs="Sylfaen"/>
          <w:sz w:val="22"/>
          <w:szCs w:val="22"/>
        </w:rPr>
        <w:t>ე</w:t>
      </w:r>
      <w:r w:rsidR="00587E21" w:rsidRPr="00B726CD">
        <w:rPr>
          <w:rFonts w:cs="Sylfaen"/>
          <w:sz w:val="22"/>
          <w:szCs w:val="22"/>
        </w:rPr>
        <w:t xml:space="preserve">ლიც აკმაყოფილებდა კომპონენტში ჩართვის კრიტერიუმებს, დარეგისტრირებულიყო კომპონენტით გათვალისწინებული სამედიცინო სერვისების მიმწოდებლად. ამჟამად </w:t>
      </w:r>
      <w:r w:rsidRPr="00B726CD">
        <w:rPr>
          <w:rFonts w:cs="Sylfaen"/>
          <w:sz w:val="22"/>
          <w:szCs w:val="22"/>
        </w:rPr>
        <w:t xml:space="preserve"> </w:t>
      </w:r>
      <w:r w:rsidR="00587E21" w:rsidRPr="00B726CD">
        <w:rPr>
          <w:rFonts w:cs="Sylfaen"/>
          <w:sz w:val="22"/>
          <w:szCs w:val="22"/>
        </w:rPr>
        <w:t xml:space="preserve">დარეგისტირებულია </w:t>
      </w:r>
      <w:r w:rsidR="00E6768E" w:rsidRPr="00B726CD">
        <w:rPr>
          <w:rFonts w:cs="Sylfaen"/>
          <w:sz w:val="22"/>
          <w:szCs w:val="22"/>
        </w:rPr>
        <w:t>8</w:t>
      </w:r>
      <w:r w:rsidR="00B726CD" w:rsidRPr="00B726CD">
        <w:rPr>
          <w:rFonts w:cs="Sylfaen"/>
          <w:sz w:val="22"/>
          <w:szCs w:val="22"/>
        </w:rPr>
        <w:t>7</w:t>
      </w:r>
      <w:r w:rsidR="00587E21" w:rsidRPr="00B726CD">
        <w:rPr>
          <w:rFonts w:cs="Sylfaen"/>
          <w:sz w:val="22"/>
          <w:szCs w:val="22"/>
        </w:rPr>
        <w:t xml:space="preserve"> სამედიცინო დაწესებულება, რომელთაგან ძუძუს კიბოს სკრინინგს ახორციელებს </w:t>
      </w:r>
      <w:r w:rsidR="00004472">
        <w:rPr>
          <w:rFonts w:cs="Sylfaen"/>
          <w:sz w:val="22"/>
          <w:szCs w:val="22"/>
        </w:rPr>
        <w:t>21</w:t>
      </w:r>
      <w:r w:rsidR="00587E21" w:rsidRPr="00B726CD">
        <w:rPr>
          <w:rFonts w:cs="Sylfaen"/>
          <w:sz w:val="22"/>
          <w:szCs w:val="22"/>
        </w:rPr>
        <w:t>. პროგრამაში მონაწილეობს 3 მამომობილი;</w:t>
      </w:r>
    </w:p>
    <w:p w:rsidR="00587E21" w:rsidRPr="00B726CD" w:rsidRDefault="00587E21" w:rsidP="00013003">
      <w:pPr>
        <w:pStyle w:val="abzacixml"/>
        <w:numPr>
          <w:ilvl w:val="0"/>
          <w:numId w:val="7"/>
        </w:numPr>
        <w:tabs>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630" w:right="180"/>
        <w:rPr>
          <w:rFonts w:cs="Sylfaen"/>
          <w:sz w:val="22"/>
          <w:szCs w:val="22"/>
        </w:rPr>
      </w:pPr>
      <w:r w:rsidRPr="00B726CD">
        <w:rPr>
          <w:rFonts w:cs="Sylfaen"/>
          <w:sz w:val="22"/>
          <w:szCs w:val="22"/>
        </w:rPr>
        <w:t>ლაბორატორიული სერვისის ხარისხის გაუმჯობესების მიზნით მოხდა ციტოლოგიური და ჰისტო-მორფოლოგიური კვლევების ცენტრალიზაცია 4 ლაბორატორიაში, რომლებიც ასევე შეირჩა გარკვეული კრიტერიუმებით (გამოცდილებისა და კვალიფიკაციის გათვალისწინებით);</w:t>
      </w:r>
    </w:p>
    <w:p w:rsidR="00587E21" w:rsidRPr="00B726CD" w:rsidRDefault="00F71E82" w:rsidP="00013003">
      <w:pPr>
        <w:pStyle w:val="abzacixml"/>
        <w:numPr>
          <w:ilvl w:val="0"/>
          <w:numId w:val="7"/>
        </w:numPr>
        <w:tabs>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630" w:right="270"/>
        <w:rPr>
          <w:rFonts w:cs="Sylfaen"/>
          <w:sz w:val="22"/>
          <w:szCs w:val="22"/>
        </w:rPr>
      </w:pPr>
      <w:r w:rsidRPr="00B726CD">
        <w:rPr>
          <w:rFonts w:cs="Sylfaen"/>
          <w:sz w:val="22"/>
          <w:szCs w:val="22"/>
        </w:rPr>
        <w:t>გამარტივდა ძუძუს კიბოს სკრინინგში მონაწილეობა  - საკმარისია მიმწოდებელს ჰყავდეს ერთი რადიოლოგი, მეორე რადიოლოგის მომსახურების შესყიდვა (ორმაგი წაკითხვის უზრუნველსაყოფად) შეუძლია პროგრამის სხვა მიმწოდებლისგან;</w:t>
      </w:r>
    </w:p>
    <w:p w:rsidR="00F71E82" w:rsidRPr="00B726CD" w:rsidRDefault="00F71E82" w:rsidP="00013003">
      <w:pPr>
        <w:pStyle w:val="abzacixml"/>
        <w:numPr>
          <w:ilvl w:val="0"/>
          <w:numId w:val="7"/>
        </w:numPr>
        <w:tabs>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630" w:right="270"/>
        <w:rPr>
          <w:rFonts w:cs="Sylfaen"/>
          <w:sz w:val="22"/>
          <w:szCs w:val="22"/>
        </w:rPr>
      </w:pPr>
      <w:r w:rsidRPr="00B726CD">
        <w:rPr>
          <w:rFonts w:cs="Sylfaen"/>
          <w:sz w:val="22"/>
          <w:szCs w:val="22"/>
        </w:rPr>
        <w:t xml:space="preserve">ორგანიზებული სკრინინგის ელემენტების წახალისება - პროგრამაში მონაწილეობის მიმღებ დაწესებულებას უფლება </w:t>
      </w:r>
      <w:r w:rsidR="00E6768E" w:rsidRPr="00B726CD">
        <w:rPr>
          <w:rFonts w:cs="Sylfaen"/>
          <w:sz w:val="22"/>
          <w:szCs w:val="22"/>
        </w:rPr>
        <w:t>აქვს</w:t>
      </w:r>
      <w:r w:rsidRPr="00B726CD">
        <w:rPr>
          <w:rFonts w:cs="Sylfaen"/>
          <w:sz w:val="22"/>
          <w:szCs w:val="22"/>
        </w:rPr>
        <w:t xml:space="preserve"> აირჩიოს საყოველთაო ჯანდაცვის გეგმიური ამბულატორიული სერვისის მიმწოდებელი დაწესებულება და აიღოს ვალდებულება მოიცვას მისი ბენეფიციარების</w:t>
      </w:r>
      <w:r w:rsidR="00E6768E" w:rsidRPr="00B726CD">
        <w:rPr>
          <w:rFonts w:cs="Sylfaen"/>
          <w:sz w:val="22"/>
          <w:szCs w:val="22"/>
        </w:rPr>
        <w:t xml:space="preserve"> 25%;</w:t>
      </w:r>
      <w:r w:rsidRPr="00B726CD">
        <w:rPr>
          <w:rFonts w:cs="Sylfaen"/>
          <w:sz w:val="22"/>
          <w:szCs w:val="22"/>
        </w:rPr>
        <w:t xml:space="preserve"> ამ მაჩვენებლის მიღწევისას წლის ბოლოს დაწესებულება მიიღებს წლის განმავლობაში მიღებული დაფინანსების ზევით ინსენტივს 10%-ის ოდენობით;</w:t>
      </w:r>
    </w:p>
    <w:p w:rsidR="00F71E82" w:rsidRPr="00B726CD" w:rsidRDefault="00322016" w:rsidP="00A76524">
      <w:pPr>
        <w:pStyle w:val="abzacixml"/>
        <w:tabs>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630" w:right="-219" w:firstLine="0"/>
        <w:rPr>
          <w:rFonts w:cs="Sylfaen"/>
          <w:sz w:val="22"/>
          <w:szCs w:val="22"/>
        </w:rPr>
      </w:pPr>
      <w:r>
        <w:rPr>
          <w:rFonts w:cs="Sylfaen"/>
          <w:sz w:val="22"/>
          <w:szCs w:val="22"/>
          <w:lang w:val="en-US"/>
        </w:rPr>
        <w:lastRenderedPageBreak/>
        <w:t xml:space="preserve">             </w:t>
      </w:r>
      <w:r w:rsidR="00F71E82" w:rsidRPr="00B726CD">
        <w:rPr>
          <w:rFonts w:cs="Sylfaen"/>
          <w:sz w:val="22"/>
          <w:szCs w:val="22"/>
        </w:rPr>
        <w:t xml:space="preserve">მოხდა ერთეულის ფასების გათანაბრება </w:t>
      </w:r>
      <w:r w:rsidR="003C0415" w:rsidRPr="00B726CD">
        <w:rPr>
          <w:rFonts w:cs="Sylfaen"/>
          <w:sz w:val="22"/>
          <w:szCs w:val="22"/>
        </w:rPr>
        <w:t>მუ</w:t>
      </w:r>
      <w:r w:rsidR="00F71E82" w:rsidRPr="00B726CD">
        <w:rPr>
          <w:rFonts w:cs="Sylfaen"/>
          <w:sz w:val="22"/>
          <w:szCs w:val="22"/>
        </w:rPr>
        <w:t>ნიციპალურ ანალოგიურ პროგრამის ფასებთან.</w:t>
      </w:r>
    </w:p>
    <w:p w:rsidR="00F46079" w:rsidRPr="00B726CD" w:rsidRDefault="00322016" w:rsidP="00A76524">
      <w:pPr>
        <w:pStyle w:val="abzacixml"/>
        <w:tabs>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630" w:right="-219" w:firstLine="0"/>
        <w:rPr>
          <w:rFonts w:cs="Sylfaen"/>
          <w:sz w:val="22"/>
          <w:szCs w:val="22"/>
        </w:rPr>
      </w:pPr>
      <w:r>
        <w:rPr>
          <w:rFonts w:cs="Sylfaen"/>
          <w:sz w:val="22"/>
          <w:szCs w:val="22"/>
          <w:lang w:val="en-US"/>
        </w:rPr>
        <w:t xml:space="preserve">             </w:t>
      </w:r>
      <w:r w:rsidR="00F46079" w:rsidRPr="00B726CD">
        <w:rPr>
          <w:rFonts w:cs="Sylfaen"/>
          <w:sz w:val="22"/>
          <w:szCs w:val="22"/>
        </w:rPr>
        <w:t>ამჟამად კომპონენტის განხორციელებაში მონაწილეობს 87 სამედიცინო დაწესებულება.</w:t>
      </w:r>
    </w:p>
    <w:p w:rsidR="0055571C" w:rsidRPr="00B726CD" w:rsidRDefault="0055571C" w:rsidP="00A76524">
      <w:pPr>
        <w:pStyle w:val="abzacixml"/>
        <w:tabs>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630" w:right="-219" w:firstLine="0"/>
        <w:rPr>
          <w:rFonts w:cs="Sylfaen"/>
          <w:sz w:val="22"/>
          <w:szCs w:val="22"/>
        </w:rPr>
      </w:pPr>
    </w:p>
    <w:p w:rsidR="00F71E82" w:rsidRPr="00B726CD" w:rsidRDefault="00F71E82" w:rsidP="00A76524">
      <w:pPr>
        <w:pStyle w:val="abzacixml"/>
        <w:tabs>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630" w:right="-219" w:firstLine="0"/>
        <w:rPr>
          <w:rFonts w:cs="Sylfaen"/>
          <w:sz w:val="22"/>
          <w:szCs w:val="22"/>
        </w:rPr>
      </w:pPr>
    </w:p>
    <w:p w:rsidR="000B08D9" w:rsidRPr="00B726CD" w:rsidRDefault="00F71E82" w:rsidP="00A76524">
      <w:pPr>
        <w:pStyle w:val="abzacixml"/>
        <w:tabs>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630" w:right="90" w:firstLine="0"/>
        <w:rPr>
          <w:rFonts w:cs="Sylfaen"/>
          <w:sz w:val="22"/>
          <w:szCs w:val="22"/>
        </w:rPr>
      </w:pPr>
      <w:r w:rsidRPr="00B726CD">
        <w:rPr>
          <w:rFonts w:cs="Sylfaen"/>
          <w:sz w:val="22"/>
          <w:szCs w:val="22"/>
        </w:rPr>
        <w:t>საანგარიშო პერიოდში კომპონენტის ფარგლებში განხორციელებული ღონისძიებების მოკლე აღწერა - კომპონენტის ფარგლებში კიბოს ადრეული გამოვლენის მიზნით, ქვეყნის მოსახლეობაში (გარდა ქ. თბილისში რეგისტრირე</w:t>
      </w:r>
      <w:r w:rsidRPr="00B726CD">
        <w:rPr>
          <w:rFonts w:cs="Sylfaen"/>
          <w:sz w:val="22"/>
          <w:szCs w:val="22"/>
        </w:rPr>
        <w:softHyphen/>
        <w:t>ბული მოსარგებლეებისა) ტარდება შემდეგი სახის სკრინინგული გამოკვლევები:</w:t>
      </w:r>
    </w:p>
    <w:p w:rsidR="00322016" w:rsidRDefault="00C40B7A" w:rsidP="00A76524">
      <w:pPr>
        <w:pStyle w:val="abzacixml"/>
        <w:tabs>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630" w:right="-219" w:firstLine="0"/>
        <w:rPr>
          <w:rFonts w:cs="Sylfaen"/>
          <w:sz w:val="22"/>
          <w:szCs w:val="22"/>
        </w:rPr>
      </w:pPr>
      <w:r w:rsidRPr="00B726CD">
        <w:rPr>
          <w:rFonts w:cs="Sylfaen"/>
          <w:sz w:val="22"/>
          <w:szCs w:val="22"/>
        </w:rPr>
        <w:t xml:space="preserve"> </w:t>
      </w:r>
    </w:p>
    <w:p w:rsidR="000B08D9" w:rsidRPr="00B726CD" w:rsidRDefault="00F71E82" w:rsidP="00013003">
      <w:pPr>
        <w:pStyle w:val="abzacixml"/>
        <w:numPr>
          <w:ilvl w:val="0"/>
          <w:numId w:val="8"/>
        </w:numPr>
        <w:tabs>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630" w:right="-219"/>
        <w:rPr>
          <w:rFonts w:cs="Sylfaen"/>
          <w:sz w:val="22"/>
          <w:szCs w:val="22"/>
        </w:rPr>
      </w:pPr>
      <w:r w:rsidRPr="00B726CD">
        <w:rPr>
          <w:rFonts w:cs="Sylfaen"/>
          <w:sz w:val="22"/>
          <w:szCs w:val="22"/>
        </w:rPr>
        <w:t>ძუძუს კიბოს სკრინინგი 40-70 წლის ასაკის ქალებში;</w:t>
      </w:r>
    </w:p>
    <w:p w:rsidR="00F71E82" w:rsidRPr="00B726CD" w:rsidRDefault="00F71E82" w:rsidP="00013003">
      <w:pPr>
        <w:pStyle w:val="abzacixml"/>
        <w:numPr>
          <w:ilvl w:val="0"/>
          <w:numId w:val="8"/>
        </w:numPr>
        <w:tabs>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630" w:right="-219"/>
        <w:rPr>
          <w:rFonts w:cs="Sylfaen"/>
          <w:sz w:val="22"/>
          <w:szCs w:val="22"/>
        </w:rPr>
      </w:pPr>
      <w:r w:rsidRPr="00B726CD">
        <w:rPr>
          <w:rFonts w:cs="Sylfaen"/>
          <w:sz w:val="22"/>
          <w:szCs w:val="22"/>
        </w:rPr>
        <w:t>საშვილოსნოს ყელის კიბოს სკრინინგი 25-60 წლის ასაკის ქალებში;</w:t>
      </w:r>
    </w:p>
    <w:p w:rsidR="00F71E82" w:rsidRPr="00B726CD" w:rsidRDefault="00F71E82" w:rsidP="00013003">
      <w:pPr>
        <w:pStyle w:val="abzacixml"/>
        <w:numPr>
          <w:ilvl w:val="0"/>
          <w:numId w:val="8"/>
        </w:numPr>
        <w:tabs>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630" w:right="-219"/>
        <w:rPr>
          <w:rFonts w:cs="Sylfaen"/>
          <w:sz w:val="22"/>
          <w:szCs w:val="22"/>
        </w:rPr>
      </w:pPr>
      <w:r w:rsidRPr="00B726CD">
        <w:rPr>
          <w:rFonts w:cs="Sylfaen"/>
          <w:sz w:val="22"/>
          <w:szCs w:val="22"/>
        </w:rPr>
        <w:t>პროსტატის კიბოს მართვა 50-70 წლის ასაკის მამაკაცებში;</w:t>
      </w:r>
    </w:p>
    <w:p w:rsidR="00F71E82" w:rsidRDefault="00F71E82" w:rsidP="00013003">
      <w:pPr>
        <w:pStyle w:val="abzacixml"/>
        <w:numPr>
          <w:ilvl w:val="0"/>
          <w:numId w:val="8"/>
        </w:numPr>
        <w:tabs>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630" w:right="-219"/>
        <w:rPr>
          <w:rFonts w:cs="Sylfaen"/>
          <w:sz w:val="22"/>
          <w:szCs w:val="22"/>
        </w:rPr>
      </w:pPr>
      <w:r w:rsidRPr="00B726CD">
        <w:rPr>
          <w:rFonts w:cs="Sylfaen"/>
          <w:sz w:val="22"/>
          <w:szCs w:val="22"/>
        </w:rPr>
        <w:t>კოლორექტალური კიბოს სკრინინგი 50-70 წლის ორივე სქესისათვის.</w:t>
      </w:r>
    </w:p>
    <w:p w:rsidR="00322016" w:rsidRPr="00B726CD" w:rsidRDefault="00322016" w:rsidP="00A76524">
      <w:pPr>
        <w:pStyle w:val="abzacixml"/>
        <w:tabs>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630" w:right="-219" w:firstLine="0"/>
        <w:rPr>
          <w:rFonts w:cs="Sylfaen"/>
          <w:sz w:val="22"/>
          <w:szCs w:val="22"/>
        </w:rPr>
      </w:pPr>
    </w:p>
    <w:p w:rsidR="00FE6E8A" w:rsidRPr="00B726CD" w:rsidRDefault="00F71E82" w:rsidP="00A76524">
      <w:pPr>
        <w:pStyle w:val="abzacixml"/>
        <w:tabs>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630" w:right="90" w:firstLine="0"/>
        <w:rPr>
          <w:rFonts w:cs="Sylfaen"/>
          <w:sz w:val="22"/>
          <w:szCs w:val="22"/>
        </w:rPr>
      </w:pPr>
      <w:r w:rsidRPr="00B726CD">
        <w:rPr>
          <w:rFonts w:cs="Sylfaen"/>
          <w:sz w:val="22"/>
          <w:szCs w:val="22"/>
        </w:rPr>
        <w:t>ზემოაღნიშნული ონკოლოგიური დაავადებების პრევენციისა და ადრეული გამოვლენის მიზნით ტარდება:</w:t>
      </w:r>
    </w:p>
    <w:p w:rsidR="000B08D9" w:rsidRPr="001C1B04" w:rsidRDefault="000B08D9" w:rsidP="00013003">
      <w:pPr>
        <w:pStyle w:val="abzacixml"/>
        <w:numPr>
          <w:ilvl w:val="0"/>
          <w:numId w:val="10"/>
        </w:numPr>
        <w:tabs>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630" w:right="90" w:hanging="747"/>
        <w:rPr>
          <w:rFonts w:cs="Sylfaen"/>
          <w:b/>
          <w:sz w:val="22"/>
          <w:szCs w:val="22"/>
        </w:rPr>
      </w:pPr>
      <w:r w:rsidRPr="001C1B04">
        <w:rPr>
          <w:rFonts w:cs="Sylfaen"/>
          <w:b/>
          <w:sz w:val="22"/>
          <w:szCs w:val="22"/>
        </w:rPr>
        <w:t>ძუძუს კიბოს გამოვლენა:</w:t>
      </w:r>
    </w:p>
    <w:p w:rsidR="000B08D9" w:rsidRPr="00B726CD" w:rsidRDefault="000B08D9" w:rsidP="00A76524">
      <w:pPr>
        <w:pStyle w:val="abzacixml"/>
        <w:tabs>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630" w:right="90" w:firstLine="0"/>
        <w:rPr>
          <w:rFonts w:cs="Sylfaen"/>
          <w:sz w:val="22"/>
          <w:szCs w:val="22"/>
        </w:rPr>
      </w:pPr>
      <w:r w:rsidRPr="00B726CD">
        <w:rPr>
          <w:rFonts w:cs="Sylfaen"/>
          <w:sz w:val="22"/>
          <w:szCs w:val="22"/>
        </w:rPr>
        <w:t xml:space="preserve">ძუძუს პალპატორული გასინჯვა, მამოგრაფიული  გამოკვლევა (2 რადიოლოგის მიერ წაკითხვით)  და </w:t>
      </w:r>
      <w:r w:rsidR="00322016">
        <w:rPr>
          <w:rFonts w:cs="Sylfaen"/>
          <w:sz w:val="22"/>
          <w:szCs w:val="22"/>
          <w:lang w:val="en-US"/>
        </w:rPr>
        <w:t xml:space="preserve">   </w:t>
      </w:r>
      <w:r w:rsidRPr="00B726CD">
        <w:rPr>
          <w:rFonts w:cs="Sylfaen"/>
          <w:sz w:val="22"/>
          <w:szCs w:val="22"/>
        </w:rPr>
        <w:t>ექოსკოპიური  გამოკვლევა საჭიროების დადასტურების  შემთხვევაში.</w:t>
      </w:r>
    </w:p>
    <w:p w:rsidR="000B08D9" w:rsidRPr="00B726CD" w:rsidRDefault="000B08D9" w:rsidP="00A76524">
      <w:pPr>
        <w:pStyle w:val="abzacixml"/>
        <w:tabs>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630" w:right="90" w:hanging="180"/>
        <w:rPr>
          <w:rFonts w:cs="Sylfaen"/>
          <w:sz w:val="22"/>
          <w:szCs w:val="22"/>
        </w:rPr>
      </w:pPr>
      <w:r w:rsidRPr="00B726CD">
        <w:rPr>
          <w:rFonts w:cs="Sylfaen"/>
          <w:sz w:val="22"/>
          <w:szCs w:val="22"/>
        </w:rPr>
        <w:t xml:space="preserve">    01.03.2020-დან  დაემატა - საჭიროების შემთხვევაში </w:t>
      </w:r>
      <w:r w:rsidR="003F3B30" w:rsidRPr="00B726CD">
        <w:rPr>
          <w:rFonts w:cs="Sylfaen"/>
          <w:sz w:val="22"/>
          <w:szCs w:val="22"/>
        </w:rPr>
        <w:t xml:space="preserve">ექოსკოპიის დროს ძუძუს წვრილნემსიანი ასპირაციოული </w:t>
      </w:r>
      <w:r w:rsidRPr="00B726CD">
        <w:rPr>
          <w:rFonts w:cs="Sylfaen"/>
          <w:sz w:val="22"/>
          <w:szCs w:val="22"/>
        </w:rPr>
        <w:t>ბიოფსია და ბიოფსიური მასალის     ციტოლოგიური კვლევა.</w:t>
      </w:r>
    </w:p>
    <w:p w:rsidR="00C40B7A" w:rsidRPr="00B726CD" w:rsidRDefault="00C40B7A" w:rsidP="00A76524">
      <w:pPr>
        <w:pStyle w:val="abzacixml"/>
        <w:tabs>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630" w:right="90" w:firstLine="0"/>
        <w:rPr>
          <w:rFonts w:cs="Sylfaen"/>
          <w:sz w:val="22"/>
          <w:szCs w:val="22"/>
        </w:rPr>
      </w:pPr>
    </w:p>
    <w:p w:rsidR="000B08D9" w:rsidRPr="001C1B04" w:rsidRDefault="000B08D9" w:rsidP="00013003">
      <w:pPr>
        <w:pStyle w:val="abzacixml"/>
        <w:numPr>
          <w:ilvl w:val="0"/>
          <w:numId w:val="10"/>
        </w:numPr>
        <w:tabs>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630" w:right="-219" w:hanging="747"/>
        <w:rPr>
          <w:rFonts w:cs="Sylfaen"/>
          <w:b/>
          <w:sz w:val="22"/>
          <w:szCs w:val="22"/>
        </w:rPr>
      </w:pPr>
      <w:r w:rsidRPr="001C1B04">
        <w:rPr>
          <w:rFonts w:cs="Sylfaen"/>
          <w:b/>
          <w:sz w:val="22"/>
          <w:szCs w:val="22"/>
        </w:rPr>
        <w:t xml:space="preserve">საშვილოსნოს ყელის კიბოს გამოვლენა: </w:t>
      </w:r>
    </w:p>
    <w:p w:rsidR="000B08D9" w:rsidRPr="00B726CD" w:rsidRDefault="000B08D9" w:rsidP="00A76524">
      <w:pPr>
        <w:pStyle w:val="abzacixml"/>
        <w:tabs>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630" w:right="-219" w:firstLine="0"/>
        <w:rPr>
          <w:rFonts w:cs="Sylfaen"/>
          <w:sz w:val="22"/>
          <w:szCs w:val="22"/>
        </w:rPr>
      </w:pPr>
      <w:r w:rsidRPr="00B726CD">
        <w:rPr>
          <w:rFonts w:cs="Sylfaen"/>
          <w:sz w:val="22"/>
          <w:szCs w:val="22"/>
        </w:rPr>
        <w:t>გინეკოლოგის მიერ გასინჯვა, პაპ–ტესტის (PAP–ტესტი) ჩატარება  ბეტესტას მეთოდზე დაყრდნობით;</w:t>
      </w:r>
    </w:p>
    <w:p w:rsidR="000B08D9" w:rsidRPr="00B726CD" w:rsidRDefault="000B08D9" w:rsidP="00A76524">
      <w:pPr>
        <w:pStyle w:val="abzacixml"/>
        <w:tabs>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630" w:right="-219" w:firstLine="0"/>
        <w:rPr>
          <w:rFonts w:cs="Sylfaen"/>
          <w:sz w:val="22"/>
          <w:szCs w:val="22"/>
        </w:rPr>
      </w:pPr>
      <w:r w:rsidRPr="00B726CD">
        <w:rPr>
          <w:rFonts w:cs="Sylfaen"/>
          <w:sz w:val="22"/>
          <w:szCs w:val="22"/>
        </w:rPr>
        <w:t>საჭიროების შემთხვევაში კოლპოსკოპია;</w:t>
      </w:r>
    </w:p>
    <w:p w:rsidR="00C40B7A" w:rsidRPr="00B726CD" w:rsidRDefault="00C40B7A" w:rsidP="00A76524">
      <w:pPr>
        <w:pStyle w:val="abzacixml"/>
        <w:tabs>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630" w:right="-219" w:firstLine="0"/>
        <w:rPr>
          <w:rFonts w:cs="Sylfaen"/>
          <w:sz w:val="22"/>
          <w:szCs w:val="22"/>
        </w:rPr>
      </w:pPr>
      <w:r w:rsidRPr="00B726CD">
        <w:rPr>
          <w:rFonts w:cs="Sylfaen"/>
          <w:sz w:val="22"/>
          <w:szCs w:val="22"/>
        </w:rPr>
        <w:t xml:space="preserve">საჭიროების შემთხვევაში კოლპოსკოპიის დროს ბიოფსიური მასალის აღება და მისი ჰისტო-მორფოლოგიური კვლევა.  </w:t>
      </w:r>
    </w:p>
    <w:p w:rsidR="00597C0C" w:rsidRPr="00B726CD" w:rsidRDefault="00597C0C" w:rsidP="00A76524">
      <w:pPr>
        <w:pStyle w:val="abzacixml"/>
        <w:tabs>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630" w:right="-219" w:firstLine="0"/>
        <w:rPr>
          <w:rFonts w:cs="Sylfaen"/>
          <w:sz w:val="22"/>
          <w:szCs w:val="22"/>
        </w:rPr>
      </w:pPr>
    </w:p>
    <w:p w:rsidR="00597C0C" w:rsidRPr="001C1B04" w:rsidRDefault="00597C0C" w:rsidP="00013003">
      <w:pPr>
        <w:pStyle w:val="abzacixml"/>
        <w:numPr>
          <w:ilvl w:val="0"/>
          <w:numId w:val="11"/>
        </w:numPr>
        <w:tabs>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630" w:right="-219" w:hanging="270"/>
        <w:rPr>
          <w:rFonts w:cs="Sylfaen"/>
          <w:b/>
          <w:sz w:val="22"/>
          <w:szCs w:val="22"/>
        </w:rPr>
      </w:pPr>
      <w:r w:rsidRPr="001C1B04">
        <w:rPr>
          <w:rFonts w:cs="Sylfaen"/>
          <w:b/>
          <w:sz w:val="22"/>
          <w:szCs w:val="22"/>
        </w:rPr>
        <w:t xml:space="preserve">პროსტატის კიბოს მართვა: </w:t>
      </w:r>
    </w:p>
    <w:p w:rsidR="00597C0C" w:rsidRPr="00B726CD" w:rsidRDefault="00597C0C" w:rsidP="00A76524">
      <w:pPr>
        <w:pStyle w:val="abzacixml"/>
        <w:tabs>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630" w:right="-219" w:firstLine="0"/>
        <w:rPr>
          <w:rFonts w:cs="Sylfaen"/>
          <w:sz w:val="22"/>
          <w:szCs w:val="22"/>
        </w:rPr>
      </w:pPr>
      <w:r w:rsidRPr="00B726CD">
        <w:rPr>
          <w:rFonts w:cs="Sylfaen"/>
          <w:sz w:val="22"/>
          <w:szCs w:val="22"/>
        </w:rPr>
        <w:t>სისხლში  პროსტატის კიბოს ანტიგენის გამოკვლევა ოჯახის ექიმის ან შესაბამისი სპეციალისტის მიმართვით.</w:t>
      </w:r>
    </w:p>
    <w:p w:rsidR="00C40B7A" w:rsidRPr="00B726CD" w:rsidRDefault="00C40B7A" w:rsidP="00A76524">
      <w:pPr>
        <w:pStyle w:val="abzacixml"/>
        <w:tabs>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630" w:right="-219" w:firstLine="0"/>
        <w:rPr>
          <w:rFonts w:cs="Sylfaen"/>
          <w:sz w:val="22"/>
          <w:szCs w:val="22"/>
        </w:rPr>
      </w:pPr>
    </w:p>
    <w:p w:rsidR="00C40B7A" w:rsidRPr="001C1B04" w:rsidRDefault="00C40B7A" w:rsidP="00013003">
      <w:pPr>
        <w:pStyle w:val="abzacixml"/>
        <w:numPr>
          <w:ilvl w:val="0"/>
          <w:numId w:val="11"/>
        </w:numPr>
        <w:tabs>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630" w:right="-219" w:hanging="270"/>
        <w:rPr>
          <w:rFonts w:cs="Sylfaen"/>
          <w:b/>
          <w:sz w:val="22"/>
          <w:szCs w:val="22"/>
        </w:rPr>
      </w:pPr>
      <w:r w:rsidRPr="001C1B04">
        <w:rPr>
          <w:rFonts w:cs="Sylfaen"/>
          <w:b/>
          <w:sz w:val="22"/>
          <w:szCs w:val="22"/>
        </w:rPr>
        <w:t>კოლორექტული კიბოს გამოვლენა:</w:t>
      </w:r>
    </w:p>
    <w:p w:rsidR="00C40B7A" w:rsidRPr="00B726CD" w:rsidRDefault="00C40B7A" w:rsidP="00A76524">
      <w:pPr>
        <w:pStyle w:val="abzacixml"/>
        <w:tabs>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630" w:right="-219" w:firstLine="0"/>
        <w:rPr>
          <w:rFonts w:cs="Sylfaen"/>
          <w:sz w:val="22"/>
          <w:szCs w:val="22"/>
        </w:rPr>
      </w:pPr>
      <w:r w:rsidRPr="00B726CD">
        <w:rPr>
          <w:rFonts w:cs="Sylfaen"/>
          <w:sz w:val="22"/>
          <w:szCs w:val="22"/>
        </w:rPr>
        <w:t>ფარულ სისხლდენაზე სპეციალური (FOBT) ტესტის ჩატარება;</w:t>
      </w:r>
    </w:p>
    <w:p w:rsidR="00C40B7A" w:rsidRPr="00B726CD" w:rsidRDefault="00C40B7A" w:rsidP="00A76524">
      <w:pPr>
        <w:pStyle w:val="abzacixml"/>
        <w:tabs>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630" w:right="-219" w:firstLine="0"/>
        <w:rPr>
          <w:rFonts w:cs="Sylfaen"/>
          <w:sz w:val="22"/>
          <w:szCs w:val="22"/>
        </w:rPr>
      </w:pPr>
      <w:r w:rsidRPr="00B726CD">
        <w:rPr>
          <w:rFonts w:cs="Sylfaen"/>
          <w:sz w:val="22"/>
          <w:szCs w:val="22"/>
        </w:rPr>
        <w:t>საჭიროების შემთხვევაში კოლონოსკოპია;</w:t>
      </w:r>
    </w:p>
    <w:p w:rsidR="008C3C07" w:rsidRPr="00B726CD" w:rsidRDefault="00C40B7A" w:rsidP="00A76524">
      <w:pPr>
        <w:pStyle w:val="abzacixml"/>
        <w:tabs>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630" w:right="-219" w:firstLine="0"/>
        <w:rPr>
          <w:rFonts w:cs="Sylfaen"/>
          <w:sz w:val="22"/>
          <w:szCs w:val="22"/>
        </w:rPr>
      </w:pPr>
      <w:r w:rsidRPr="00B726CD">
        <w:rPr>
          <w:rFonts w:cs="Sylfaen"/>
          <w:sz w:val="22"/>
          <w:szCs w:val="22"/>
        </w:rPr>
        <w:t>საჭიროების შემთხვევაში კოლონოსკოპიის დროს ბიოფსიური მასალის აღება და მისი ჰისტო-მორფოლოგიური კვლევა</w:t>
      </w:r>
      <w:r w:rsidR="001C1B04">
        <w:rPr>
          <w:rFonts w:cs="Sylfaen"/>
          <w:sz w:val="22"/>
          <w:szCs w:val="22"/>
        </w:rPr>
        <w:t xml:space="preserve">.  </w:t>
      </w:r>
    </w:p>
    <w:p w:rsidR="00C40B7A" w:rsidRPr="00B726CD" w:rsidRDefault="00C40B7A" w:rsidP="00A76524">
      <w:pPr>
        <w:pStyle w:val="abzacixml"/>
        <w:tabs>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630" w:right="-219" w:firstLine="0"/>
        <w:rPr>
          <w:rFonts w:cs="Sylfaen"/>
          <w:sz w:val="22"/>
          <w:szCs w:val="22"/>
        </w:rPr>
      </w:pPr>
    </w:p>
    <w:p w:rsidR="00C40B7A" w:rsidRPr="001C1B04" w:rsidRDefault="00C40B7A" w:rsidP="00A76524">
      <w:pPr>
        <w:spacing w:after="0" w:line="240" w:lineRule="auto"/>
        <w:ind w:left="630" w:right="-219"/>
        <w:jc w:val="both"/>
        <w:rPr>
          <w:rFonts w:ascii="Sylfaen" w:hAnsi="Sylfaen" w:cs="Sylfaen"/>
          <w:spacing w:val="-1"/>
          <w:position w:val="1"/>
          <w:lang w:val="ka-GE"/>
        </w:rPr>
      </w:pPr>
      <w:r w:rsidRPr="001C1B04">
        <w:rPr>
          <w:rFonts w:ascii="Sylfaen" w:hAnsi="Sylfaen" w:cs="Sylfaen"/>
          <w:spacing w:val="-1"/>
          <w:position w:val="1"/>
          <w:lang w:val="ka-GE"/>
        </w:rPr>
        <w:t xml:space="preserve">საანგარიშო პერიოდში  „კიბოს სკრინინგის“ კომპონენტის ფარგლებში გამოკვლეული იქნა: </w:t>
      </w:r>
    </w:p>
    <w:p w:rsidR="00C40B7A" w:rsidRPr="0055571C" w:rsidRDefault="00C40B7A" w:rsidP="00A76524">
      <w:pPr>
        <w:tabs>
          <w:tab w:val="left" w:pos="-4860"/>
          <w:tab w:val="left" w:pos="-4680"/>
          <w:tab w:val="left" w:pos="-4500"/>
        </w:tabs>
        <w:autoSpaceDE w:val="0"/>
        <w:autoSpaceDN w:val="0"/>
        <w:adjustRightInd w:val="0"/>
        <w:spacing w:after="0" w:line="240" w:lineRule="auto"/>
        <w:ind w:left="630" w:right="-219"/>
        <w:jc w:val="both"/>
        <w:rPr>
          <w:rFonts w:ascii="Sylfaen" w:hAnsi="Sylfaen" w:cs="Sylfaen"/>
          <w:spacing w:val="-1"/>
          <w:position w:val="1"/>
          <w:sz w:val="24"/>
          <w:szCs w:val="24"/>
          <w:lang w:val="ka-GE"/>
        </w:rPr>
      </w:pPr>
    </w:p>
    <w:p w:rsidR="000B08D9" w:rsidRPr="001C1B04" w:rsidRDefault="003C0415" w:rsidP="00A76524">
      <w:pPr>
        <w:tabs>
          <w:tab w:val="left" w:pos="-4860"/>
          <w:tab w:val="left" w:pos="-4680"/>
          <w:tab w:val="left" w:pos="-4500"/>
        </w:tabs>
        <w:autoSpaceDE w:val="0"/>
        <w:autoSpaceDN w:val="0"/>
        <w:adjustRightInd w:val="0"/>
        <w:spacing w:after="0" w:line="240" w:lineRule="auto"/>
        <w:ind w:left="630" w:right="-219"/>
        <w:jc w:val="both"/>
        <w:rPr>
          <w:rFonts w:ascii="Sylfaen" w:hAnsi="Sylfaen" w:cs="Sylfaen"/>
          <w:spacing w:val="-1"/>
          <w:position w:val="1"/>
          <w:lang w:val="ka-GE"/>
        </w:rPr>
      </w:pPr>
      <w:r w:rsidRPr="001C1B04">
        <w:rPr>
          <w:rFonts w:ascii="Sylfaen" w:hAnsi="Sylfaen" w:cs="Sylfaen"/>
          <w:spacing w:val="-1"/>
          <w:position w:val="1"/>
          <w:lang w:val="ka-GE"/>
        </w:rPr>
        <w:t>2019 წლსი 1 დეკემბერი-2020 წლის 29 თბერვლის ჩათვლით:</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400"/>
        <w:gridCol w:w="2046"/>
        <w:gridCol w:w="2089"/>
      </w:tblGrid>
      <w:tr w:rsidR="003C0415" w:rsidRPr="0055571C" w:rsidTr="001C1B04">
        <w:trPr>
          <w:trHeight w:val="435"/>
          <w:jc w:val="center"/>
        </w:trPr>
        <w:tc>
          <w:tcPr>
            <w:tcW w:w="5400" w:type="dxa"/>
            <w:vMerge w:val="restart"/>
            <w:tcBorders>
              <w:top w:val="single" w:sz="4" w:space="0" w:color="000000"/>
              <w:left w:val="single" w:sz="4" w:space="0" w:color="000000"/>
              <w:bottom w:val="single" w:sz="4" w:space="0" w:color="000000"/>
              <w:right w:val="single" w:sz="4" w:space="0" w:color="000000"/>
            </w:tcBorders>
            <w:hideMark/>
          </w:tcPr>
          <w:p w:rsidR="003C0415" w:rsidRPr="0007105F" w:rsidRDefault="003C0415" w:rsidP="00A76524">
            <w:pPr>
              <w:spacing w:after="0" w:line="240" w:lineRule="auto"/>
              <w:ind w:left="630" w:right="-219"/>
              <w:jc w:val="both"/>
              <w:rPr>
                <w:rFonts w:ascii="Sylfaen" w:hAnsi="Sylfaen"/>
                <w:bCs/>
                <w:lang w:val="ka-GE" w:eastAsia="ja-JP"/>
              </w:rPr>
            </w:pPr>
            <w:r w:rsidRPr="0007105F">
              <w:rPr>
                <w:rFonts w:ascii="Sylfaen" w:hAnsi="Sylfaen"/>
                <w:bCs/>
                <w:lang w:val="ka-GE" w:eastAsia="ja-JP"/>
              </w:rPr>
              <w:t>მომსახურების (კვლევის) დასახელება</w:t>
            </w:r>
          </w:p>
        </w:tc>
        <w:tc>
          <w:tcPr>
            <w:tcW w:w="4135" w:type="dxa"/>
            <w:gridSpan w:val="2"/>
            <w:tcBorders>
              <w:top w:val="single" w:sz="4" w:space="0" w:color="000000"/>
              <w:left w:val="single" w:sz="4" w:space="0" w:color="000000"/>
              <w:bottom w:val="single" w:sz="4" w:space="0" w:color="000000"/>
              <w:right w:val="single" w:sz="4" w:space="0" w:color="000000"/>
            </w:tcBorders>
            <w:hideMark/>
          </w:tcPr>
          <w:p w:rsidR="003C0415" w:rsidRPr="0007105F" w:rsidRDefault="003C0415" w:rsidP="00A76524">
            <w:pPr>
              <w:spacing w:after="0" w:line="240" w:lineRule="auto"/>
              <w:ind w:left="630" w:right="-219"/>
              <w:jc w:val="both"/>
              <w:rPr>
                <w:rFonts w:ascii="Sylfaen" w:hAnsi="Sylfaen"/>
                <w:lang w:val="ka-GE" w:eastAsia="ja-JP"/>
              </w:rPr>
            </w:pPr>
            <w:r w:rsidRPr="0007105F">
              <w:rPr>
                <w:rFonts w:ascii="Sylfaen" w:hAnsi="Sylfaen"/>
                <w:lang w:val="ka-GE" w:eastAsia="ja-JP"/>
              </w:rPr>
              <w:t>ბენეფიციართა რაოდენობა</w:t>
            </w:r>
          </w:p>
        </w:tc>
      </w:tr>
      <w:tr w:rsidR="003C0415" w:rsidRPr="0055571C" w:rsidTr="001C1B04">
        <w:trPr>
          <w:trHeight w:val="284"/>
          <w:jc w:val="center"/>
        </w:trPr>
        <w:tc>
          <w:tcPr>
            <w:tcW w:w="5400" w:type="dxa"/>
            <w:vMerge/>
            <w:tcBorders>
              <w:top w:val="single" w:sz="4" w:space="0" w:color="000000"/>
              <w:left w:val="single" w:sz="4" w:space="0" w:color="000000"/>
              <w:bottom w:val="single" w:sz="4" w:space="0" w:color="000000"/>
              <w:right w:val="single" w:sz="4" w:space="0" w:color="000000"/>
            </w:tcBorders>
            <w:vAlign w:val="center"/>
            <w:hideMark/>
          </w:tcPr>
          <w:p w:rsidR="003C0415" w:rsidRPr="0007105F" w:rsidRDefault="003C0415" w:rsidP="00A76524">
            <w:pPr>
              <w:spacing w:after="0" w:line="240" w:lineRule="auto"/>
              <w:ind w:left="630"/>
              <w:jc w:val="both"/>
              <w:rPr>
                <w:rFonts w:ascii="Sylfaen" w:hAnsi="Sylfaen"/>
                <w:bCs/>
                <w:lang w:val="ka-GE" w:eastAsia="ja-JP"/>
              </w:rPr>
            </w:pPr>
          </w:p>
        </w:tc>
        <w:tc>
          <w:tcPr>
            <w:tcW w:w="2046" w:type="dxa"/>
            <w:tcBorders>
              <w:top w:val="single" w:sz="4" w:space="0" w:color="000000"/>
              <w:left w:val="single" w:sz="4" w:space="0" w:color="000000"/>
              <w:bottom w:val="single" w:sz="4" w:space="0" w:color="000000"/>
              <w:right w:val="single" w:sz="4" w:space="0" w:color="000000"/>
            </w:tcBorders>
            <w:hideMark/>
          </w:tcPr>
          <w:p w:rsidR="003C0415" w:rsidRPr="0007105F" w:rsidRDefault="003C0415" w:rsidP="00A76524">
            <w:pPr>
              <w:spacing w:after="0" w:line="240" w:lineRule="auto"/>
              <w:ind w:left="630" w:right="-219"/>
              <w:jc w:val="both"/>
              <w:rPr>
                <w:rFonts w:ascii="Sylfaen" w:hAnsi="Sylfaen"/>
                <w:lang w:val="ka-GE" w:eastAsia="ja-JP"/>
              </w:rPr>
            </w:pPr>
            <w:r w:rsidRPr="0007105F">
              <w:rPr>
                <w:rFonts w:ascii="Sylfaen" w:hAnsi="Sylfaen"/>
                <w:lang w:val="ka-GE" w:eastAsia="ja-JP"/>
              </w:rPr>
              <w:t>წარმოდგენილი</w:t>
            </w:r>
          </w:p>
        </w:tc>
        <w:tc>
          <w:tcPr>
            <w:tcW w:w="2089" w:type="dxa"/>
            <w:tcBorders>
              <w:top w:val="single" w:sz="4" w:space="0" w:color="000000"/>
              <w:left w:val="single" w:sz="4" w:space="0" w:color="000000"/>
              <w:bottom w:val="single" w:sz="4" w:space="0" w:color="000000"/>
              <w:right w:val="single" w:sz="4" w:space="0" w:color="000000"/>
            </w:tcBorders>
            <w:hideMark/>
          </w:tcPr>
          <w:p w:rsidR="003C0415" w:rsidRPr="0007105F" w:rsidRDefault="003C0415" w:rsidP="00A76524">
            <w:pPr>
              <w:spacing w:after="0" w:line="240" w:lineRule="auto"/>
              <w:ind w:left="630" w:right="-219"/>
              <w:jc w:val="both"/>
              <w:rPr>
                <w:rFonts w:ascii="Sylfaen" w:hAnsi="Sylfaen"/>
                <w:lang w:val="ka-GE" w:eastAsia="ja-JP"/>
              </w:rPr>
            </w:pPr>
            <w:r w:rsidRPr="0007105F">
              <w:rPr>
                <w:rFonts w:ascii="Sylfaen" w:hAnsi="Sylfaen"/>
                <w:lang w:val="ka-GE" w:eastAsia="ja-JP"/>
              </w:rPr>
              <w:t>დაფინანსებული</w:t>
            </w:r>
          </w:p>
        </w:tc>
      </w:tr>
      <w:tr w:rsidR="003C0415" w:rsidRPr="0055571C" w:rsidTr="001C1B04">
        <w:trPr>
          <w:trHeight w:val="332"/>
          <w:jc w:val="center"/>
        </w:trPr>
        <w:tc>
          <w:tcPr>
            <w:tcW w:w="5400" w:type="dxa"/>
            <w:tcBorders>
              <w:top w:val="single" w:sz="4" w:space="0" w:color="000000"/>
              <w:left w:val="single" w:sz="4" w:space="0" w:color="000000"/>
              <w:bottom w:val="single" w:sz="4" w:space="0" w:color="000000"/>
              <w:right w:val="single" w:sz="4" w:space="0" w:color="000000"/>
            </w:tcBorders>
            <w:hideMark/>
          </w:tcPr>
          <w:p w:rsidR="003C0415" w:rsidRPr="0007105F" w:rsidRDefault="003C0415" w:rsidP="00A76524">
            <w:pPr>
              <w:spacing w:after="0" w:line="240" w:lineRule="auto"/>
              <w:ind w:left="630" w:right="-219"/>
              <w:jc w:val="both"/>
              <w:rPr>
                <w:rFonts w:ascii="Sylfaen" w:hAnsi="Sylfaen"/>
                <w:lang w:val="ka-GE" w:eastAsia="ja-JP"/>
              </w:rPr>
            </w:pPr>
            <w:r w:rsidRPr="0007105F">
              <w:rPr>
                <w:rFonts w:ascii="Sylfaen" w:hAnsi="Sylfaen" w:cs="Sylfaen"/>
                <w:spacing w:val="-1"/>
                <w:position w:val="1"/>
                <w:lang w:val="ka-GE"/>
              </w:rPr>
              <w:t>ძუძუს კიბოს სკრინინგი</w:t>
            </w:r>
          </w:p>
        </w:tc>
        <w:tc>
          <w:tcPr>
            <w:tcW w:w="2046" w:type="dxa"/>
            <w:tcBorders>
              <w:top w:val="single" w:sz="4" w:space="0" w:color="000000"/>
              <w:left w:val="single" w:sz="4" w:space="0" w:color="000000"/>
              <w:bottom w:val="single" w:sz="4" w:space="0" w:color="000000"/>
              <w:right w:val="single" w:sz="4" w:space="0" w:color="000000"/>
            </w:tcBorders>
            <w:vAlign w:val="center"/>
          </w:tcPr>
          <w:p w:rsidR="003C0415" w:rsidRPr="0007105F" w:rsidRDefault="003C0415" w:rsidP="00A76524">
            <w:pPr>
              <w:spacing w:after="0" w:line="240" w:lineRule="auto"/>
              <w:ind w:left="630" w:right="-219"/>
              <w:jc w:val="center"/>
              <w:rPr>
                <w:rFonts w:ascii="Sylfaen" w:hAnsi="Sylfaen" w:cs="Calibri"/>
                <w:lang w:val="ka-GE"/>
              </w:rPr>
            </w:pPr>
            <w:r w:rsidRPr="0007105F">
              <w:rPr>
                <w:rFonts w:ascii="Sylfaen" w:hAnsi="Sylfaen" w:cs="Calibri"/>
                <w:lang w:val="ka-GE"/>
              </w:rPr>
              <w:t>6757</w:t>
            </w:r>
          </w:p>
        </w:tc>
        <w:tc>
          <w:tcPr>
            <w:tcW w:w="2089" w:type="dxa"/>
            <w:tcBorders>
              <w:top w:val="single" w:sz="4" w:space="0" w:color="000000"/>
              <w:left w:val="single" w:sz="4" w:space="0" w:color="000000"/>
              <w:bottom w:val="single" w:sz="4" w:space="0" w:color="000000"/>
              <w:right w:val="single" w:sz="4" w:space="0" w:color="000000"/>
            </w:tcBorders>
            <w:vAlign w:val="center"/>
          </w:tcPr>
          <w:p w:rsidR="003C0415" w:rsidRPr="0007105F" w:rsidRDefault="003C0415" w:rsidP="00A76524">
            <w:pPr>
              <w:spacing w:after="0" w:line="240" w:lineRule="auto"/>
              <w:ind w:left="630" w:right="-219"/>
              <w:jc w:val="center"/>
              <w:rPr>
                <w:rFonts w:ascii="Sylfaen" w:hAnsi="Sylfaen" w:cs="Calibri"/>
                <w:lang w:val="ka-GE"/>
              </w:rPr>
            </w:pPr>
            <w:r w:rsidRPr="0007105F">
              <w:rPr>
                <w:rFonts w:ascii="Sylfaen" w:hAnsi="Sylfaen" w:cs="Calibri"/>
                <w:lang w:val="ka-GE"/>
              </w:rPr>
              <w:t>6583</w:t>
            </w:r>
          </w:p>
        </w:tc>
      </w:tr>
      <w:tr w:rsidR="003C0415" w:rsidRPr="0055571C" w:rsidTr="001C1B04">
        <w:trPr>
          <w:jc w:val="center"/>
        </w:trPr>
        <w:tc>
          <w:tcPr>
            <w:tcW w:w="5400" w:type="dxa"/>
            <w:tcBorders>
              <w:top w:val="single" w:sz="4" w:space="0" w:color="000000"/>
              <w:left w:val="single" w:sz="4" w:space="0" w:color="000000"/>
              <w:bottom w:val="single" w:sz="4" w:space="0" w:color="000000"/>
              <w:right w:val="single" w:sz="4" w:space="0" w:color="000000"/>
            </w:tcBorders>
            <w:hideMark/>
          </w:tcPr>
          <w:p w:rsidR="003C0415" w:rsidRPr="0007105F" w:rsidRDefault="003C0415" w:rsidP="00A76524">
            <w:pPr>
              <w:spacing w:after="0" w:line="240" w:lineRule="auto"/>
              <w:ind w:left="630" w:right="-219"/>
              <w:jc w:val="both"/>
              <w:rPr>
                <w:rFonts w:ascii="Sylfaen" w:hAnsi="Sylfaen"/>
                <w:lang w:val="ka-GE" w:eastAsia="ja-JP"/>
              </w:rPr>
            </w:pPr>
            <w:r w:rsidRPr="0007105F">
              <w:rPr>
                <w:rFonts w:ascii="Sylfaen" w:hAnsi="Sylfaen" w:cs="Sylfaen"/>
                <w:spacing w:val="-1"/>
                <w:position w:val="1"/>
                <w:lang w:val="ka-GE"/>
              </w:rPr>
              <w:t>საშვილოსნოს ყელის კიბოს სკრინინგი (P</w:t>
            </w:r>
            <w:r w:rsidRPr="0007105F">
              <w:rPr>
                <w:rFonts w:ascii="Sylfaen" w:hAnsi="Sylfaen" w:cs="Sylfaen"/>
                <w:spacing w:val="-1"/>
                <w:position w:val="1"/>
              </w:rPr>
              <w:t>ap</w:t>
            </w:r>
            <w:r w:rsidRPr="0007105F">
              <w:rPr>
                <w:rFonts w:ascii="Sylfaen" w:hAnsi="Sylfaen" w:cs="Sylfaen"/>
                <w:spacing w:val="-1"/>
                <w:position w:val="1"/>
                <w:lang w:val="ka-GE"/>
              </w:rPr>
              <w:t>–ტესტი)</w:t>
            </w:r>
          </w:p>
        </w:tc>
        <w:tc>
          <w:tcPr>
            <w:tcW w:w="2046" w:type="dxa"/>
            <w:tcBorders>
              <w:top w:val="single" w:sz="4" w:space="0" w:color="000000"/>
              <w:left w:val="single" w:sz="4" w:space="0" w:color="000000"/>
              <w:bottom w:val="single" w:sz="4" w:space="0" w:color="000000"/>
              <w:right w:val="single" w:sz="4" w:space="0" w:color="000000"/>
            </w:tcBorders>
            <w:vAlign w:val="center"/>
          </w:tcPr>
          <w:p w:rsidR="003C0415" w:rsidRPr="0007105F" w:rsidRDefault="003C0415" w:rsidP="00A76524">
            <w:pPr>
              <w:spacing w:after="0" w:line="240" w:lineRule="auto"/>
              <w:ind w:left="630" w:right="-219"/>
              <w:jc w:val="center"/>
              <w:rPr>
                <w:rFonts w:ascii="Sylfaen" w:hAnsi="Sylfaen" w:cs="Calibri"/>
                <w:lang w:val="ka-GE"/>
              </w:rPr>
            </w:pPr>
            <w:r w:rsidRPr="0007105F">
              <w:rPr>
                <w:rFonts w:ascii="Sylfaen" w:hAnsi="Sylfaen" w:cs="Calibri"/>
                <w:lang w:val="ka-GE"/>
              </w:rPr>
              <w:t>5925</w:t>
            </w:r>
          </w:p>
        </w:tc>
        <w:tc>
          <w:tcPr>
            <w:tcW w:w="2089" w:type="dxa"/>
            <w:tcBorders>
              <w:top w:val="single" w:sz="4" w:space="0" w:color="000000"/>
              <w:left w:val="single" w:sz="4" w:space="0" w:color="000000"/>
              <w:bottom w:val="single" w:sz="4" w:space="0" w:color="000000"/>
              <w:right w:val="single" w:sz="4" w:space="0" w:color="000000"/>
            </w:tcBorders>
            <w:vAlign w:val="center"/>
          </w:tcPr>
          <w:p w:rsidR="003C0415" w:rsidRPr="0007105F" w:rsidRDefault="003C0415" w:rsidP="00A76524">
            <w:pPr>
              <w:spacing w:after="0" w:line="240" w:lineRule="auto"/>
              <w:ind w:left="630" w:right="-219"/>
              <w:jc w:val="center"/>
              <w:rPr>
                <w:rFonts w:ascii="Sylfaen" w:hAnsi="Sylfaen" w:cs="Calibri"/>
                <w:lang w:val="ka-GE"/>
              </w:rPr>
            </w:pPr>
            <w:r w:rsidRPr="0007105F">
              <w:rPr>
                <w:rFonts w:ascii="Sylfaen" w:hAnsi="Sylfaen" w:cs="Calibri"/>
                <w:lang w:val="ka-GE"/>
              </w:rPr>
              <w:t>5886</w:t>
            </w:r>
          </w:p>
        </w:tc>
      </w:tr>
      <w:tr w:rsidR="003C0415" w:rsidRPr="0055571C" w:rsidTr="001C1B04">
        <w:trPr>
          <w:jc w:val="center"/>
        </w:trPr>
        <w:tc>
          <w:tcPr>
            <w:tcW w:w="5400" w:type="dxa"/>
            <w:tcBorders>
              <w:top w:val="single" w:sz="4" w:space="0" w:color="000000"/>
              <w:left w:val="single" w:sz="4" w:space="0" w:color="000000"/>
              <w:bottom w:val="single" w:sz="4" w:space="0" w:color="000000"/>
              <w:right w:val="single" w:sz="4" w:space="0" w:color="000000"/>
            </w:tcBorders>
            <w:hideMark/>
          </w:tcPr>
          <w:p w:rsidR="003C0415" w:rsidRPr="0007105F" w:rsidRDefault="003C0415" w:rsidP="00A76524">
            <w:pPr>
              <w:spacing w:after="0" w:line="240" w:lineRule="auto"/>
              <w:ind w:left="630" w:right="-219"/>
              <w:jc w:val="both"/>
              <w:rPr>
                <w:rFonts w:ascii="Sylfaen" w:hAnsi="Sylfaen"/>
                <w:lang w:val="ka-GE" w:eastAsia="ja-JP"/>
              </w:rPr>
            </w:pPr>
            <w:r w:rsidRPr="0007105F">
              <w:rPr>
                <w:rFonts w:ascii="Sylfaen" w:hAnsi="Sylfaen" w:cs="Sylfaen"/>
                <w:spacing w:val="-1"/>
                <w:position w:val="1"/>
                <w:lang w:val="ka-GE"/>
              </w:rPr>
              <w:lastRenderedPageBreak/>
              <w:t>საშვილოსნოს ყელის კოლპოსკოპიური სკრინინგი</w:t>
            </w:r>
          </w:p>
        </w:tc>
        <w:tc>
          <w:tcPr>
            <w:tcW w:w="2046" w:type="dxa"/>
            <w:tcBorders>
              <w:top w:val="single" w:sz="4" w:space="0" w:color="000000"/>
              <w:left w:val="single" w:sz="4" w:space="0" w:color="000000"/>
              <w:bottom w:val="single" w:sz="4" w:space="0" w:color="000000"/>
              <w:right w:val="single" w:sz="4" w:space="0" w:color="000000"/>
            </w:tcBorders>
            <w:vAlign w:val="center"/>
          </w:tcPr>
          <w:p w:rsidR="003C0415" w:rsidRPr="0007105F" w:rsidRDefault="003C0415" w:rsidP="00A76524">
            <w:pPr>
              <w:spacing w:after="0" w:line="240" w:lineRule="auto"/>
              <w:ind w:left="630" w:right="-219"/>
              <w:jc w:val="center"/>
              <w:rPr>
                <w:rFonts w:ascii="Sylfaen" w:hAnsi="Sylfaen" w:cs="Calibri"/>
                <w:lang w:val="ka-GE"/>
              </w:rPr>
            </w:pPr>
            <w:r w:rsidRPr="0007105F">
              <w:rPr>
                <w:rFonts w:ascii="Sylfaen" w:hAnsi="Sylfaen" w:cs="Calibri"/>
                <w:lang w:val="ka-GE"/>
              </w:rPr>
              <w:t>403</w:t>
            </w:r>
          </w:p>
        </w:tc>
        <w:tc>
          <w:tcPr>
            <w:tcW w:w="2089" w:type="dxa"/>
            <w:tcBorders>
              <w:top w:val="single" w:sz="4" w:space="0" w:color="000000"/>
              <w:left w:val="single" w:sz="4" w:space="0" w:color="000000"/>
              <w:bottom w:val="single" w:sz="4" w:space="0" w:color="000000"/>
              <w:right w:val="single" w:sz="4" w:space="0" w:color="000000"/>
            </w:tcBorders>
            <w:vAlign w:val="center"/>
          </w:tcPr>
          <w:p w:rsidR="003C0415" w:rsidRPr="0007105F" w:rsidRDefault="003C0415" w:rsidP="00A76524">
            <w:pPr>
              <w:spacing w:after="0" w:line="240" w:lineRule="auto"/>
              <w:ind w:left="630" w:right="-219"/>
              <w:jc w:val="center"/>
              <w:rPr>
                <w:rFonts w:ascii="Sylfaen" w:hAnsi="Sylfaen" w:cs="Calibri"/>
                <w:lang w:val="ka-GE"/>
              </w:rPr>
            </w:pPr>
            <w:r w:rsidRPr="0007105F">
              <w:rPr>
                <w:rFonts w:ascii="Sylfaen" w:hAnsi="Sylfaen" w:cs="Calibri"/>
                <w:lang w:val="ka-GE"/>
              </w:rPr>
              <w:t>365</w:t>
            </w:r>
          </w:p>
        </w:tc>
      </w:tr>
      <w:tr w:rsidR="003C0415" w:rsidRPr="0055571C" w:rsidTr="001C1B04">
        <w:trPr>
          <w:trHeight w:val="557"/>
          <w:jc w:val="center"/>
        </w:trPr>
        <w:tc>
          <w:tcPr>
            <w:tcW w:w="5400" w:type="dxa"/>
            <w:tcBorders>
              <w:top w:val="single" w:sz="4" w:space="0" w:color="000000"/>
              <w:left w:val="single" w:sz="4" w:space="0" w:color="000000"/>
              <w:bottom w:val="single" w:sz="4" w:space="0" w:color="000000"/>
              <w:right w:val="single" w:sz="4" w:space="0" w:color="000000"/>
            </w:tcBorders>
            <w:hideMark/>
          </w:tcPr>
          <w:p w:rsidR="003C0415" w:rsidRPr="0007105F" w:rsidRDefault="003C0415" w:rsidP="00A76524">
            <w:pPr>
              <w:spacing w:after="0" w:line="240" w:lineRule="auto"/>
              <w:ind w:left="630" w:right="-219"/>
              <w:jc w:val="both"/>
              <w:rPr>
                <w:rFonts w:ascii="Sylfaen" w:hAnsi="Sylfaen"/>
                <w:lang w:val="ka-GE" w:eastAsia="ja-JP"/>
              </w:rPr>
            </w:pPr>
            <w:r w:rsidRPr="0007105F">
              <w:rPr>
                <w:rFonts w:ascii="Sylfaen" w:hAnsi="Sylfaen" w:cs="Sylfaen"/>
                <w:spacing w:val="-1"/>
                <w:position w:val="1"/>
                <w:lang w:val="ka-GE"/>
              </w:rPr>
              <w:t>საშვილოსნოს ყელის კოლპოსკოპიური სკრინინგი მორფოლოგიით</w:t>
            </w:r>
          </w:p>
        </w:tc>
        <w:tc>
          <w:tcPr>
            <w:tcW w:w="2046" w:type="dxa"/>
            <w:tcBorders>
              <w:top w:val="single" w:sz="4" w:space="0" w:color="000000"/>
              <w:left w:val="single" w:sz="4" w:space="0" w:color="000000"/>
              <w:bottom w:val="single" w:sz="4" w:space="0" w:color="000000"/>
              <w:right w:val="single" w:sz="4" w:space="0" w:color="000000"/>
            </w:tcBorders>
            <w:vAlign w:val="center"/>
          </w:tcPr>
          <w:p w:rsidR="003C0415" w:rsidRPr="0007105F" w:rsidRDefault="003C0415" w:rsidP="00A76524">
            <w:pPr>
              <w:spacing w:after="0" w:line="240" w:lineRule="auto"/>
              <w:ind w:left="630" w:right="-219"/>
              <w:jc w:val="center"/>
              <w:rPr>
                <w:rFonts w:ascii="Sylfaen" w:hAnsi="Sylfaen" w:cs="Calibri"/>
                <w:lang w:val="ka-GE"/>
              </w:rPr>
            </w:pPr>
            <w:r w:rsidRPr="0007105F">
              <w:rPr>
                <w:rFonts w:ascii="Sylfaen" w:hAnsi="Sylfaen" w:cs="Calibri"/>
                <w:lang w:val="ka-GE"/>
              </w:rPr>
              <w:t>12</w:t>
            </w:r>
          </w:p>
        </w:tc>
        <w:tc>
          <w:tcPr>
            <w:tcW w:w="2089" w:type="dxa"/>
            <w:tcBorders>
              <w:top w:val="single" w:sz="4" w:space="0" w:color="000000"/>
              <w:left w:val="single" w:sz="4" w:space="0" w:color="000000"/>
              <w:bottom w:val="single" w:sz="4" w:space="0" w:color="000000"/>
              <w:right w:val="single" w:sz="4" w:space="0" w:color="000000"/>
            </w:tcBorders>
            <w:vAlign w:val="center"/>
          </w:tcPr>
          <w:p w:rsidR="003C0415" w:rsidRPr="0007105F" w:rsidRDefault="003C0415" w:rsidP="00A76524">
            <w:pPr>
              <w:spacing w:after="0" w:line="240" w:lineRule="auto"/>
              <w:ind w:left="630" w:right="-219"/>
              <w:jc w:val="center"/>
              <w:rPr>
                <w:rFonts w:ascii="Sylfaen" w:hAnsi="Sylfaen" w:cs="Calibri"/>
                <w:lang w:val="ka-GE"/>
              </w:rPr>
            </w:pPr>
            <w:r w:rsidRPr="0007105F">
              <w:rPr>
                <w:rFonts w:ascii="Sylfaen" w:hAnsi="Sylfaen" w:cs="Calibri"/>
                <w:lang w:val="ka-GE"/>
              </w:rPr>
              <w:t>12</w:t>
            </w:r>
          </w:p>
        </w:tc>
      </w:tr>
      <w:tr w:rsidR="003C0415" w:rsidRPr="0055571C" w:rsidTr="001C1B04">
        <w:trPr>
          <w:jc w:val="center"/>
        </w:trPr>
        <w:tc>
          <w:tcPr>
            <w:tcW w:w="5400" w:type="dxa"/>
            <w:tcBorders>
              <w:top w:val="single" w:sz="4" w:space="0" w:color="000000"/>
              <w:left w:val="single" w:sz="4" w:space="0" w:color="000000"/>
              <w:bottom w:val="single" w:sz="4" w:space="0" w:color="000000"/>
              <w:right w:val="single" w:sz="4" w:space="0" w:color="000000"/>
            </w:tcBorders>
            <w:hideMark/>
          </w:tcPr>
          <w:p w:rsidR="003C0415" w:rsidRPr="0007105F" w:rsidRDefault="003C0415" w:rsidP="00A76524">
            <w:pPr>
              <w:spacing w:after="0" w:line="240" w:lineRule="auto"/>
              <w:ind w:left="630" w:right="-219"/>
              <w:jc w:val="both"/>
              <w:rPr>
                <w:rFonts w:ascii="Sylfaen" w:hAnsi="Sylfaen"/>
                <w:lang w:val="ka-GE" w:eastAsia="ja-JP"/>
              </w:rPr>
            </w:pPr>
            <w:r w:rsidRPr="0007105F">
              <w:rPr>
                <w:rFonts w:ascii="Sylfaen" w:hAnsi="Sylfaen"/>
                <w:lang w:val="ka-GE" w:eastAsia="ja-JP"/>
              </w:rPr>
              <w:t>პროსტატის კიბოს მართვა</w:t>
            </w:r>
          </w:p>
        </w:tc>
        <w:tc>
          <w:tcPr>
            <w:tcW w:w="2046" w:type="dxa"/>
            <w:tcBorders>
              <w:top w:val="single" w:sz="4" w:space="0" w:color="000000"/>
              <w:left w:val="single" w:sz="4" w:space="0" w:color="000000"/>
              <w:bottom w:val="single" w:sz="4" w:space="0" w:color="000000"/>
              <w:right w:val="single" w:sz="4" w:space="0" w:color="000000"/>
            </w:tcBorders>
            <w:vAlign w:val="center"/>
          </w:tcPr>
          <w:p w:rsidR="003C0415" w:rsidRPr="0007105F" w:rsidRDefault="003C0415" w:rsidP="00A76524">
            <w:pPr>
              <w:spacing w:after="0" w:line="240" w:lineRule="auto"/>
              <w:ind w:left="630" w:right="-219"/>
              <w:jc w:val="center"/>
              <w:rPr>
                <w:rFonts w:ascii="Sylfaen" w:hAnsi="Sylfaen" w:cs="Calibri"/>
                <w:lang w:val="ka-GE"/>
              </w:rPr>
            </w:pPr>
            <w:r w:rsidRPr="0007105F">
              <w:rPr>
                <w:rFonts w:ascii="Sylfaen" w:hAnsi="Sylfaen" w:cs="Calibri"/>
                <w:lang w:val="ka-GE"/>
              </w:rPr>
              <w:t>1669</w:t>
            </w:r>
          </w:p>
        </w:tc>
        <w:tc>
          <w:tcPr>
            <w:tcW w:w="2089" w:type="dxa"/>
            <w:tcBorders>
              <w:top w:val="single" w:sz="4" w:space="0" w:color="000000"/>
              <w:left w:val="single" w:sz="4" w:space="0" w:color="000000"/>
              <w:bottom w:val="single" w:sz="4" w:space="0" w:color="000000"/>
              <w:right w:val="single" w:sz="4" w:space="0" w:color="000000"/>
            </w:tcBorders>
            <w:vAlign w:val="center"/>
          </w:tcPr>
          <w:p w:rsidR="003C0415" w:rsidRPr="0007105F" w:rsidRDefault="003C0415" w:rsidP="00A76524">
            <w:pPr>
              <w:spacing w:after="0" w:line="240" w:lineRule="auto"/>
              <w:ind w:left="630" w:right="-219"/>
              <w:jc w:val="center"/>
              <w:rPr>
                <w:rFonts w:ascii="Sylfaen" w:hAnsi="Sylfaen" w:cs="Calibri"/>
                <w:lang w:val="ka-GE"/>
              </w:rPr>
            </w:pPr>
            <w:r w:rsidRPr="0007105F">
              <w:rPr>
                <w:rFonts w:ascii="Sylfaen" w:hAnsi="Sylfaen" w:cs="Calibri"/>
                <w:lang w:val="ka-GE"/>
              </w:rPr>
              <w:t>1470</w:t>
            </w:r>
          </w:p>
        </w:tc>
      </w:tr>
      <w:tr w:rsidR="003C0415" w:rsidRPr="0055571C" w:rsidTr="001C1B04">
        <w:trPr>
          <w:jc w:val="center"/>
        </w:trPr>
        <w:tc>
          <w:tcPr>
            <w:tcW w:w="5400" w:type="dxa"/>
            <w:tcBorders>
              <w:top w:val="single" w:sz="4" w:space="0" w:color="000000"/>
              <w:left w:val="single" w:sz="4" w:space="0" w:color="000000"/>
              <w:bottom w:val="single" w:sz="4" w:space="0" w:color="000000"/>
              <w:right w:val="single" w:sz="4" w:space="0" w:color="000000"/>
            </w:tcBorders>
            <w:hideMark/>
          </w:tcPr>
          <w:p w:rsidR="003C0415" w:rsidRPr="0007105F" w:rsidRDefault="003C0415" w:rsidP="00A76524">
            <w:pPr>
              <w:spacing w:after="0" w:line="240" w:lineRule="auto"/>
              <w:ind w:left="630" w:right="-219"/>
              <w:jc w:val="both"/>
              <w:rPr>
                <w:rFonts w:ascii="Sylfaen" w:hAnsi="Sylfaen"/>
                <w:lang w:val="ka-GE" w:eastAsia="ja-JP"/>
              </w:rPr>
            </w:pPr>
            <w:r w:rsidRPr="0007105F">
              <w:rPr>
                <w:rFonts w:ascii="Sylfaen" w:hAnsi="Sylfaen"/>
                <w:lang w:val="ka-GE" w:eastAsia="ja-JP"/>
              </w:rPr>
              <w:t>კოლორექტალური კიბოს სკრინინგი (</w:t>
            </w:r>
            <w:r w:rsidRPr="0007105F">
              <w:rPr>
                <w:rFonts w:ascii="Sylfaen" w:hAnsi="Sylfaen"/>
                <w:lang w:eastAsia="ja-JP"/>
              </w:rPr>
              <w:t>FOBT-</w:t>
            </w:r>
            <w:r w:rsidRPr="0007105F">
              <w:rPr>
                <w:rFonts w:ascii="Sylfaen" w:hAnsi="Sylfaen"/>
                <w:lang w:val="ka-GE" w:eastAsia="ja-JP"/>
              </w:rPr>
              <w:t>ტესტი)</w:t>
            </w:r>
          </w:p>
        </w:tc>
        <w:tc>
          <w:tcPr>
            <w:tcW w:w="2046" w:type="dxa"/>
            <w:tcBorders>
              <w:top w:val="single" w:sz="4" w:space="0" w:color="000000"/>
              <w:left w:val="single" w:sz="4" w:space="0" w:color="000000"/>
              <w:bottom w:val="single" w:sz="4" w:space="0" w:color="000000"/>
              <w:right w:val="single" w:sz="4" w:space="0" w:color="000000"/>
            </w:tcBorders>
            <w:vAlign w:val="center"/>
          </w:tcPr>
          <w:p w:rsidR="003C0415" w:rsidRPr="0007105F" w:rsidRDefault="003C0415" w:rsidP="00A76524">
            <w:pPr>
              <w:spacing w:after="0" w:line="240" w:lineRule="auto"/>
              <w:ind w:left="630" w:right="-219"/>
              <w:jc w:val="center"/>
              <w:rPr>
                <w:rFonts w:ascii="Sylfaen" w:hAnsi="Sylfaen" w:cs="Calibri"/>
                <w:lang w:val="ka-GE"/>
              </w:rPr>
            </w:pPr>
            <w:r w:rsidRPr="0007105F">
              <w:rPr>
                <w:rFonts w:ascii="Sylfaen" w:hAnsi="Sylfaen" w:cs="Calibri"/>
                <w:lang w:val="ka-GE"/>
              </w:rPr>
              <w:t>1320</w:t>
            </w:r>
          </w:p>
        </w:tc>
        <w:tc>
          <w:tcPr>
            <w:tcW w:w="2089" w:type="dxa"/>
            <w:tcBorders>
              <w:top w:val="single" w:sz="4" w:space="0" w:color="000000"/>
              <w:left w:val="single" w:sz="4" w:space="0" w:color="000000"/>
              <w:bottom w:val="single" w:sz="4" w:space="0" w:color="000000"/>
              <w:right w:val="single" w:sz="4" w:space="0" w:color="000000"/>
            </w:tcBorders>
            <w:vAlign w:val="center"/>
          </w:tcPr>
          <w:p w:rsidR="003C0415" w:rsidRPr="0007105F" w:rsidRDefault="003C0415" w:rsidP="00A76524">
            <w:pPr>
              <w:spacing w:after="0" w:line="240" w:lineRule="auto"/>
              <w:ind w:left="630" w:right="-219"/>
              <w:jc w:val="center"/>
              <w:rPr>
                <w:rFonts w:ascii="Sylfaen" w:hAnsi="Sylfaen" w:cs="Calibri"/>
                <w:lang w:val="ka-GE"/>
              </w:rPr>
            </w:pPr>
            <w:r w:rsidRPr="0007105F">
              <w:rPr>
                <w:rFonts w:ascii="Sylfaen" w:hAnsi="Sylfaen" w:cs="Calibri"/>
                <w:lang w:val="ka-GE"/>
              </w:rPr>
              <w:t>1257</w:t>
            </w:r>
          </w:p>
        </w:tc>
      </w:tr>
      <w:tr w:rsidR="003C0415" w:rsidRPr="0055571C" w:rsidTr="001C1B04">
        <w:trPr>
          <w:jc w:val="center"/>
        </w:trPr>
        <w:tc>
          <w:tcPr>
            <w:tcW w:w="5400" w:type="dxa"/>
            <w:tcBorders>
              <w:top w:val="single" w:sz="4" w:space="0" w:color="000000"/>
              <w:left w:val="single" w:sz="4" w:space="0" w:color="000000"/>
              <w:bottom w:val="single" w:sz="4" w:space="0" w:color="000000"/>
              <w:right w:val="single" w:sz="4" w:space="0" w:color="000000"/>
            </w:tcBorders>
            <w:hideMark/>
          </w:tcPr>
          <w:p w:rsidR="003C0415" w:rsidRPr="0007105F" w:rsidRDefault="003C0415" w:rsidP="00A76524">
            <w:pPr>
              <w:spacing w:after="0" w:line="240" w:lineRule="auto"/>
              <w:ind w:left="630" w:right="-219"/>
              <w:jc w:val="both"/>
              <w:rPr>
                <w:rFonts w:ascii="Sylfaen" w:hAnsi="Sylfaen"/>
                <w:lang w:val="ka-GE" w:eastAsia="ja-JP"/>
              </w:rPr>
            </w:pPr>
            <w:r w:rsidRPr="0007105F">
              <w:rPr>
                <w:rFonts w:ascii="Sylfaen" w:hAnsi="Sylfaen"/>
                <w:lang w:val="ka-GE" w:eastAsia="ja-JP"/>
              </w:rPr>
              <w:t>კოლონოსკოპიური სკრინინგი</w:t>
            </w:r>
          </w:p>
        </w:tc>
        <w:tc>
          <w:tcPr>
            <w:tcW w:w="2046" w:type="dxa"/>
            <w:tcBorders>
              <w:top w:val="single" w:sz="4" w:space="0" w:color="000000"/>
              <w:left w:val="single" w:sz="4" w:space="0" w:color="000000"/>
              <w:bottom w:val="single" w:sz="4" w:space="0" w:color="000000"/>
              <w:right w:val="single" w:sz="4" w:space="0" w:color="000000"/>
            </w:tcBorders>
            <w:vAlign w:val="center"/>
          </w:tcPr>
          <w:p w:rsidR="003C0415" w:rsidRPr="0007105F" w:rsidRDefault="003C0415" w:rsidP="00A76524">
            <w:pPr>
              <w:spacing w:after="0" w:line="240" w:lineRule="auto"/>
              <w:ind w:left="630" w:right="-219"/>
              <w:jc w:val="center"/>
              <w:rPr>
                <w:rFonts w:ascii="Sylfaen" w:hAnsi="Sylfaen" w:cs="Calibri"/>
                <w:lang w:val="ka-GE"/>
              </w:rPr>
            </w:pPr>
            <w:r w:rsidRPr="0007105F">
              <w:rPr>
                <w:rFonts w:ascii="Sylfaen" w:hAnsi="Sylfaen" w:cs="Calibri"/>
                <w:lang w:val="ka-GE"/>
              </w:rPr>
              <w:t>53</w:t>
            </w:r>
          </w:p>
        </w:tc>
        <w:tc>
          <w:tcPr>
            <w:tcW w:w="2089" w:type="dxa"/>
            <w:tcBorders>
              <w:top w:val="single" w:sz="4" w:space="0" w:color="000000"/>
              <w:left w:val="single" w:sz="4" w:space="0" w:color="000000"/>
              <w:bottom w:val="single" w:sz="4" w:space="0" w:color="000000"/>
              <w:right w:val="single" w:sz="4" w:space="0" w:color="000000"/>
            </w:tcBorders>
            <w:vAlign w:val="center"/>
          </w:tcPr>
          <w:p w:rsidR="003C0415" w:rsidRPr="0007105F" w:rsidRDefault="003C0415" w:rsidP="00A76524">
            <w:pPr>
              <w:spacing w:after="0" w:line="240" w:lineRule="auto"/>
              <w:ind w:left="630" w:right="-219"/>
              <w:jc w:val="center"/>
              <w:rPr>
                <w:rFonts w:ascii="Sylfaen" w:hAnsi="Sylfaen" w:cs="Calibri"/>
                <w:lang w:val="ka-GE"/>
              </w:rPr>
            </w:pPr>
            <w:r w:rsidRPr="0007105F">
              <w:rPr>
                <w:rFonts w:ascii="Sylfaen" w:hAnsi="Sylfaen" w:cs="Calibri"/>
                <w:lang w:val="ka-GE"/>
              </w:rPr>
              <w:t>50</w:t>
            </w:r>
          </w:p>
        </w:tc>
      </w:tr>
      <w:tr w:rsidR="003C0415" w:rsidRPr="0055571C" w:rsidTr="001C1B04">
        <w:trPr>
          <w:jc w:val="center"/>
        </w:trPr>
        <w:tc>
          <w:tcPr>
            <w:tcW w:w="5400" w:type="dxa"/>
            <w:tcBorders>
              <w:top w:val="single" w:sz="4" w:space="0" w:color="000000"/>
              <w:left w:val="single" w:sz="4" w:space="0" w:color="000000"/>
              <w:bottom w:val="single" w:sz="4" w:space="0" w:color="000000"/>
              <w:right w:val="single" w:sz="4" w:space="0" w:color="000000"/>
            </w:tcBorders>
            <w:hideMark/>
          </w:tcPr>
          <w:p w:rsidR="003C0415" w:rsidRPr="0007105F" w:rsidRDefault="003C0415" w:rsidP="00A76524">
            <w:pPr>
              <w:spacing w:after="0" w:line="240" w:lineRule="auto"/>
              <w:ind w:left="630" w:right="-219"/>
              <w:jc w:val="both"/>
              <w:rPr>
                <w:rFonts w:ascii="Sylfaen" w:hAnsi="Sylfaen"/>
                <w:lang w:val="ka-GE" w:eastAsia="ja-JP"/>
              </w:rPr>
            </w:pPr>
            <w:r w:rsidRPr="0007105F">
              <w:rPr>
                <w:rFonts w:ascii="Sylfaen" w:hAnsi="Sylfaen"/>
                <w:lang w:val="ka-GE" w:eastAsia="ja-JP"/>
              </w:rPr>
              <w:t>კოლონოსკოპიური სკრინინგი მორფოლოგიით</w:t>
            </w:r>
          </w:p>
        </w:tc>
        <w:tc>
          <w:tcPr>
            <w:tcW w:w="2046" w:type="dxa"/>
            <w:tcBorders>
              <w:top w:val="single" w:sz="4" w:space="0" w:color="000000"/>
              <w:left w:val="single" w:sz="4" w:space="0" w:color="000000"/>
              <w:bottom w:val="single" w:sz="4" w:space="0" w:color="000000"/>
              <w:right w:val="single" w:sz="4" w:space="0" w:color="000000"/>
            </w:tcBorders>
            <w:vAlign w:val="center"/>
          </w:tcPr>
          <w:p w:rsidR="003C0415" w:rsidRPr="0007105F" w:rsidRDefault="003C0415" w:rsidP="00A76524">
            <w:pPr>
              <w:spacing w:after="0" w:line="240" w:lineRule="auto"/>
              <w:ind w:left="630" w:right="-219"/>
              <w:jc w:val="center"/>
              <w:rPr>
                <w:rFonts w:ascii="Sylfaen" w:hAnsi="Sylfaen" w:cs="Calibri"/>
                <w:lang w:val="ka-GE"/>
              </w:rPr>
            </w:pPr>
            <w:r w:rsidRPr="0007105F">
              <w:rPr>
                <w:rFonts w:ascii="Sylfaen" w:hAnsi="Sylfaen" w:cs="Calibri"/>
                <w:lang w:val="ka-GE"/>
              </w:rPr>
              <w:t>0</w:t>
            </w:r>
          </w:p>
        </w:tc>
        <w:tc>
          <w:tcPr>
            <w:tcW w:w="2089" w:type="dxa"/>
            <w:tcBorders>
              <w:top w:val="single" w:sz="4" w:space="0" w:color="000000"/>
              <w:left w:val="single" w:sz="4" w:space="0" w:color="000000"/>
              <w:bottom w:val="single" w:sz="4" w:space="0" w:color="000000"/>
              <w:right w:val="single" w:sz="4" w:space="0" w:color="000000"/>
            </w:tcBorders>
            <w:vAlign w:val="center"/>
          </w:tcPr>
          <w:p w:rsidR="003C0415" w:rsidRPr="0007105F" w:rsidRDefault="003C0415" w:rsidP="00A76524">
            <w:pPr>
              <w:spacing w:after="0" w:line="240" w:lineRule="auto"/>
              <w:ind w:left="630" w:right="-219"/>
              <w:jc w:val="center"/>
              <w:rPr>
                <w:rFonts w:ascii="Sylfaen" w:hAnsi="Sylfaen" w:cs="Calibri"/>
                <w:lang w:val="ka-GE"/>
              </w:rPr>
            </w:pPr>
            <w:r w:rsidRPr="0007105F">
              <w:rPr>
                <w:rFonts w:ascii="Sylfaen" w:hAnsi="Sylfaen" w:cs="Calibri"/>
                <w:lang w:val="ka-GE"/>
              </w:rPr>
              <w:t>0</w:t>
            </w:r>
          </w:p>
        </w:tc>
      </w:tr>
    </w:tbl>
    <w:p w:rsidR="0055571C" w:rsidRPr="009A428C" w:rsidRDefault="0055571C" w:rsidP="00A76524">
      <w:pPr>
        <w:ind w:left="630"/>
        <w:jc w:val="both"/>
        <w:rPr>
          <w:rFonts w:ascii="Sylfaen" w:hAnsi="Sylfaen"/>
          <w:sz w:val="24"/>
          <w:szCs w:val="24"/>
        </w:rPr>
      </w:pPr>
    </w:p>
    <w:p w:rsidR="0007105F" w:rsidRDefault="0007105F" w:rsidP="00A76524">
      <w:pPr>
        <w:ind w:left="630"/>
        <w:jc w:val="both"/>
        <w:rPr>
          <w:rFonts w:ascii="Sylfaen" w:hAnsi="Sylfaen"/>
          <w:sz w:val="24"/>
          <w:szCs w:val="24"/>
        </w:rPr>
      </w:pPr>
      <w:r>
        <w:rPr>
          <w:rFonts w:ascii="Sylfaen" w:hAnsi="Sylfaen"/>
          <w:sz w:val="24"/>
          <w:szCs w:val="24"/>
        </w:rPr>
        <w:t xml:space="preserve">          </w:t>
      </w:r>
    </w:p>
    <w:p w:rsidR="0007105F" w:rsidRDefault="0007105F" w:rsidP="00A76524">
      <w:pPr>
        <w:ind w:left="630"/>
        <w:jc w:val="both"/>
        <w:rPr>
          <w:rFonts w:ascii="Sylfaen" w:hAnsi="Sylfaen"/>
          <w:sz w:val="24"/>
          <w:szCs w:val="24"/>
        </w:rPr>
      </w:pPr>
    </w:p>
    <w:p w:rsidR="0007105F" w:rsidRDefault="0007105F" w:rsidP="00A76524">
      <w:pPr>
        <w:ind w:left="630"/>
        <w:jc w:val="both"/>
        <w:rPr>
          <w:rFonts w:ascii="Sylfaen" w:hAnsi="Sylfaen"/>
          <w:sz w:val="24"/>
          <w:szCs w:val="24"/>
        </w:rPr>
      </w:pPr>
    </w:p>
    <w:p w:rsidR="003C0415" w:rsidRPr="0007105F" w:rsidRDefault="0007105F" w:rsidP="00A76524">
      <w:pPr>
        <w:ind w:left="630"/>
        <w:jc w:val="both"/>
        <w:rPr>
          <w:rFonts w:ascii="Sylfaen" w:hAnsi="Sylfaen"/>
          <w:lang w:val="ka-GE"/>
        </w:rPr>
      </w:pPr>
      <w:r>
        <w:rPr>
          <w:rFonts w:ascii="Sylfaen" w:hAnsi="Sylfaen"/>
          <w:sz w:val="24"/>
          <w:szCs w:val="24"/>
        </w:rPr>
        <w:t xml:space="preserve">          </w:t>
      </w:r>
      <w:r w:rsidR="003C0415" w:rsidRPr="0007105F">
        <w:rPr>
          <w:rFonts w:ascii="Sylfaen" w:hAnsi="Sylfaen"/>
          <w:lang w:val="ka-GE"/>
        </w:rPr>
        <w:t xml:space="preserve">1 მარტიდან 31 </w:t>
      </w:r>
      <w:r w:rsidR="00F46079" w:rsidRPr="0007105F">
        <w:rPr>
          <w:rFonts w:ascii="Sylfaen" w:hAnsi="Sylfaen"/>
          <w:lang w:val="ka-GE"/>
        </w:rPr>
        <w:t>აგვისტოს</w:t>
      </w:r>
      <w:r w:rsidR="003C0415" w:rsidRPr="0007105F">
        <w:rPr>
          <w:rFonts w:ascii="Sylfaen" w:hAnsi="Sylfaen"/>
          <w:lang w:val="ka-GE"/>
        </w:rPr>
        <w:t xml:space="preserve"> ჩათვლით გამოკვლეულია:</w:t>
      </w:r>
    </w:p>
    <w:tbl>
      <w:tblPr>
        <w:tblW w:w="9090" w:type="dxa"/>
        <w:tblInd w:w="625" w:type="dxa"/>
        <w:tblLook w:val="04A0" w:firstRow="1" w:lastRow="0" w:firstColumn="1" w:lastColumn="0" w:noHBand="0" w:noVBand="1"/>
      </w:tblPr>
      <w:tblGrid>
        <w:gridCol w:w="4869"/>
        <w:gridCol w:w="2419"/>
        <w:gridCol w:w="2517"/>
      </w:tblGrid>
      <w:tr w:rsidR="008A4F0F" w:rsidRPr="0055571C" w:rsidTr="0007105F">
        <w:trPr>
          <w:trHeight w:val="479"/>
        </w:trPr>
        <w:tc>
          <w:tcPr>
            <w:tcW w:w="49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C0415" w:rsidRPr="0007105F" w:rsidRDefault="00486977" w:rsidP="00A76524">
            <w:pPr>
              <w:spacing w:after="0" w:line="240" w:lineRule="auto"/>
              <w:ind w:left="630"/>
              <w:rPr>
                <w:rFonts w:ascii="LitNusx" w:eastAsia="Times New Roman" w:hAnsi="LitNusx" w:cs="Calibri"/>
                <w:bCs/>
              </w:rPr>
            </w:pPr>
            <w:r w:rsidRPr="0007105F">
              <w:rPr>
                <w:rFonts w:ascii="Sylfaen" w:eastAsia="Times New Roman" w:hAnsi="Sylfaen" w:cs="Sylfaen"/>
                <w:bCs/>
                <w:lang w:val="ka-GE"/>
              </w:rPr>
              <w:t xml:space="preserve">მომსახურების </w:t>
            </w:r>
            <w:r w:rsidR="003C0415" w:rsidRPr="0007105F">
              <w:rPr>
                <w:rFonts w:ascii="Sylfaen" w:eastAsia="Times New Roman" w:hAnsi="Sylfaen" w:cs="Sylfaen"/>
                <w:bCs/>
              </w:rPr>
              <w:t>დასახელება</w:t>
            </w:r>
          </w:p>
        </w:tc>
        <w:tc>
          <w:tcPr>
            <w:tcW w:w="2111" w:type="dxa"/>
            <w:tcBorders>
              <w:top w:val="single" w:sz="4" w:space="0" w:color="auto"/>
              <w:left w:val="nil"/>
              <w:bottom w:val="single" w:sz="4" w:space="0" w:color="auto"/>
              <w:right w:val="single" w:sz="4" w:space="0" w:color="auto"/>
            </w:tcBorders>
            <w:shd w:val="clear" w:color="auto" w:fill="auto"/>
            <w:noWrap/>
            <w:vAlign w:val="center"/>
            <w:hideMark/>
          </w:tcPr>
          <w:p w:rsidR="003C0415" w:rsidRPr="0007105F" w:rsidRDefault="003C0415" w:rsidP="00A76524">
            <w:pPr>
              <w:spacing w:after="0" w:line="240" w:lineRule="auto"/>
              <w:ind w:left="630"/>
              <w:rPr>
                <w:rFonts w:ascii="Sylfaen" w:eastAsia="Times New Roman" w:hAnsi="Sylfaen" w:cs="Sylfaen"/>
                <w:bCs/>
                <w:lang w:val="ka-GE"/>
              </w:rPr>
            </w:pPr>
            <w:r w:rsidRPr="0007105F">
              <w:rPr>
                <w:rFonts w:ascii="Sylfaen" w:eastAsia="Times New Roman" w:hAnsi="Sylfaen" w:cs="Sylfaen"/>
                <w:bCs/>
                <w:lang w:val="ka-GE"/>
              </w:rPr>
              <w:t>წარმოდგენილი</w:t>
            </w:r>
          </w:p>
        </w:tc>
        <w:tc>
          <w:tcPr>
            <w:tcW w:w="2070" w:type="dxa"/>
            <w:tcBorders>
              <w:top w:val="single" w:sz="4" w:space="0" w:color="auto"/>
              <w:left w:val="nil"/>
              <w:bottom w:val="single" w:sz="4" w:space="0" w:color="auto"/>
              <w:right w:val="single" w:sz="4" w:space="0" w:color="auto"/>
            </w:tcBorders>
            <w:shd w:val="clear" w:color="auto" w:fill="auto"/>
            <w:noWrap/>
            <w:vAlign w:val="center"/>
            <w:hideMark/>
          </w:tcPr>
          <w:p w:rsidR="003C0415" w:rsidRPr="0007105F" w:rsidRDefault="003C0415" w:rsidP="00A76524">
            <w:pPr>
              <w:spacing w:after="0" w:line="240" w:lineRule="auto"/>
              <w:ind w:left="630"/>
              <w:rPr>
                <w:rFonts w:ascii="Sylfaen" w:eastAsia="Times New Roman" w:hAnsi="Sylfaen" w:cs="Sylfaen"/>
                <w:bCs/>
                <w:lang w:val="ka-GE"/>
              </w:rPr>
            </w:pPr>
            <w:r w:rsidRPr="0007105F">
              <w:rPr>
                <w:rFonts w:ascii="Sylfaen" w:eastAsia="Times New Roman" w:hAnsi="Sylfaen" w:cs="Sylfaen"/>
                <w:bCs/>
                <w:lang w:val="ka-GE"/>
              </w:rPr>
              <w:t>დაფინანსებული</w:t>
            </w:r>
          </w:p>
        </w:tc>
      </w:tr>
      <w:tr w:rsidR="003C0415" w:rsidRPr="0055571C" w:rsidTr="0007105F">
        <w:trPr>
          <w:trHeight w:val="699"/>
        </w:trPr>
        <w:tc>
          <w:tcPr>
            <w:tcW w:w="4909" w:type="dxa"/>
            <w:tcBorders>
              <w:top w:val="nil"/>
              <w:left w:val="single" w:sz="4" w:space="0" w:color="auto"/>
              <w:bottom w:val="single" w:sz="4" w:space="0" w:color="auto"/>
              <w:right w:val="single" w:sz="4" w:space="0" w:color="auto"/>
            </w:tcBorders>
            <w:shd w:val="clear" w:color="auto" w:fill="auto"/>
            <w:noWrap/>
            <w:vAlign w:val="center"/>
            <w:hideMark/>
          </w:tcPr>
          <w:p w:rsidR="003C0415" w:rsidRPr="0007105F" w:rsidRDefault="003C0415" w:rsidP="00A76524">
            <w:pPr>
              <w:spacing w:after="0" w:line="240" w:lineRule="auto"/>
              <w:ind w:left="630"/>
              <w:rPr>
                <w:rFonts w:ascii="Sylfaen" w:eastAsia="Times New Roman" w:hAnsi="Sylfaen" w:cs="Calibri"/>
                <w:bCs/>
                <w:color w:val="000000"/>
              </w:rPr>
            </w:pPr>
            <w:r w:rsidRPr="0007105F">
              <w:rPr>
                <w:rFonts w:ascii="Sylfaen" w:eastAsia="Times New Roman" w:hAnsi="Sylfaen" w:cs="Calibri"/>
                <w:bCs/>
                <w:color w:val="000000"/>
              </w:rPr>
              <w:t xml:space="preserve">ძუძუს კიბოს სკრინინგი - ძუძუს ფიზიკალური გასინჯვა და მამოგრაფიული გამოკვლევა </w:t>
            </w:r>
          </w:p>
        </w:tc>
        <w:tc>
          <w:tcPr>
            <w:tcW w:w="2111" w:type="dxa"/>
            <w:tcBorders>
              <w:top w:val="nil"/>
              <w:left w:val="nil"/>
              <w:bottom w:val="single" w:sz="4" w:space="0" w:color="auto"/>
              <w:right w:val="single" w:sz="4" w:space="0" w:color="auto"/>
            </w:tcBorders>
            <w:shd w:val="clear" w:color="auto" w:fill="auto"/>
            <w:noWrap/>
            <w:vAlign w:val="center"/>
          </w:tcPr>
          <w:p w:rsidR="003C0415" w:rsidRPr="0007105F" w:rsidRDefault="00F46079" w:rsidP="00A76524">
            <w:pPr>
              <w:spacing w:after="0" w:line="240" w:lineRule="auto"/>
              <w:ind w:left="630"/>
              <w:rPr>
                <w:rFonts w:ascii="Sylfaen" w:eastAsia="Times New Roman" w:hAnsi="Sylfaen" w:cs="Calibri"/>
                <w:bCs/>
                <w:color w:val="000000"/>
                <w:lang w:val="ka-GE"/>
              </w:rPr>
            </w:pPr>
            <w:r w:rsidRPr="0007105F">
              <w:rPr>
                <w:rFonts w:ascii="Sylfaen" w:eastAsia="Times New Roman" w:hAnsi="Sylfaen" w:cs="Calibri"/>
                <w:bCs/>
                <w:color w:val="000000"/>
                <w:lang w:val="ka-GE"/>
              </w:rPr>
              <w:t>8675</w:t>
            </w:r>
          </w:p>
        </w:tc>
        <w:tc>
          <w:tcPr>
            <w:tcW w:w="2070" w:type="dxa"/>
            <w:tcBorders>
              <w:top w:val="nil"/>
              <w:left w:val="nil"/>
              <w:bottom w:val="single" w:sz="4" w:space="0" w:color="auto"/>
              <w:right w:val="single" w:sz="4" w:space="0" w:color="auto"/>
            </w:tcBorders>
            <w:shd w:val="clear" w:color="auto" w:fill="auto"/>
            <w:noWrap/>
            <w:vAlign w:val="center"/>
          </w:tcPr>
          <w:p w:rsidR="003C0415" w:rsidRPr="0007105F" w:rsidRDefault="00AC4E91" w:rsidP="00A76524">
            <w:pPr>
              <w:spacing w:after="0" w:line="240" w:lineRule="auto"/>
              <w:ind w:left="630"/>
              <w:rPr>
                <w:rFonts w:ascii="Sylfaen" w:eastAsia="Times New Roman" w:hAnsi="Sylfaen" w:cs="Calibri"/>
                <w:bCs/>
                <w:color w:val="000000"/>
                <w:lang w:val="ka-GE"/>
              </w:rPr>
            </w:pPr>
            <w:r w:rsidRPr="0007105F">
              <w:rPr>
                <w:rFonts w:ascii="Sylfaen" w:eastAsia="Times New Roman" w:hAnsi="Sylfaen" w:cs="Calibri"/>
                <w:bCs/>
                <w:color w:val="000000"/>
                <w:lang w:val="ka-GE"/>
              </w:rPr>
              <w:t>8675</w:t>
            </w:r>
          </w:p>
        </w:tc>
      </w:tr>
      <w:tr w:rsidR="003C0415" w:rsidRPr="0055571C" w:rsidTr="0007105F">
        <w:trPr>
          <w:trHeight w:val="840"/>
        </w:trPr>
        <w:tc>
          <w:tcPr>
            <w:tcW w:w="4909" w:type="dxa"/>
            <w:tcBorders>
              <w:top w:val="nil"/>
              <w:left w:val="single" w:sz="4" w:space="0" w:color="auto"/>
              <w:bottom w:val="single" w:sz="4" w:space="0" w:color="auto"/>
              <w:right w:val="single" w:sz="4" w:space="0" w:color="auto"/>
            </w:tcBorders>
            <w:shd w:val="clear" w:color="auto" w:fill="auto"/>
            <w:vAlign w:val="center"/>
            <w:hideMark/>
          </w:tcPr>
          <w:p w:rsidR="003C0415" w:rsidRPr="0007105F" w:rsidRDefault="003C0415" w:rsidP="00A76524">
            <w:pPr>
              <w:spacing w:after="0" w:line="240" w:lineRule="auto"/>
              <w:ind w:left="630"/>
              <w:rPr>
                <w:rFonts w:ascii="Sylfaen" w:eastAsia="Times New Roman" w:hAnsi="Sylfaen" w:cs="Calibri"/>
                <w:bCs/>
                <w:color w:val="000000"/>
              </w:rPr>
            </w:pPr>
            <w:r w:rsidRPr="0007105F">
              <w:rPr>
                <w:rFonts w:ascii="Sylfaen" w:eastAsia="Times New Roman" w:hAnsi="Sylfaen" w:cs="Calibri"/>
                <w:bCs/>
                <w:color w:val="000000"/>
              </w:rPr>
              <w:t>ძუძუს კიბოს სკრინინგი - ულტრაბგერითი გამოკვლევა და საჭიროების შემთხვევაში ძუძუს ბიოფსია</w:t>
            </w:r>
          </w:p>
        </w:tc>
        <w:tc>
          <w:tcPr>
            <w:tcW w:w="2111" w:type="dxa"/>
            <w:tcBorders>
              <w:top w:val="nil"/>
              <w:left w:val="nil"/>
              <w:bottom w:val="single" w:sz="4" w:space="0" w:color="auto"/>
              <w:right w:val="single" w:sz="4" w:space="0" w:color="auto"/>
            </w:tcBorders>
            <w:shd w:val="clear" w:color="auto" w:fill="auto"/>
            <w:noWrap/>
            <w:vAlign w:val="center"/>
          </w:tcPr>
          <w:p w:rsidR="003C0415" w:rsidRPr="0007105F" w:rsidRDefault="00AC4E91" w:rsidP="00A76524">
            <w:pPr>
              <w:spacing w:after="0" w:line="240" w:lineRule="auto"/>
              <w:ind w:left="630"/>
              <w:rPr>
                <w:rFonts w:ascii="Sylfaen" w:eastAsia="Times New Roman" w:hAnsi="Sylfaen" w:cs="Calibri"/>
                <w:bCs/>
                <w:color w:val="000000"/>
                <w:lang w:val="ka-GE"/>
              </w:rPr>
            </w:pPr>
            <w:r w:rsidRPr="0007105F">
              <w:rPr>
                <w:rFonts w:ascii="Sylfaen" w:eastAsia="Times New Roman" w:hAnsi="Sylfaen" w:cs="Calibri"/>
                <w:bCs/>
                <w:color w:val="000000"/>
                <w:lang w:val="ka-GE"/>
              </w:rPr>
              <w:t>2739</w:t>
            </w:r>
          </w:p>
        </w:tc>
        <w:tc>
          <w:tcPr>
            <w:tcW w:w="2070" w:type="dxa"/>
            <w:tcBorders>
              <w:top w:val="nil"/>
              <w:left w:val="nil"/>
              <w:bottom w:val="single" w:sz="4" w:space="0" w:color="auto"/>
              <w:right w:val="single" w:sz="4" w:space="0" w:color="auto"/>
            </w:tcBorders>
            <w:shd w:val="clear" w:color="auto" w:fill="auto"/>
            <w:noWrap/>
            <w:vAlign w:val="center"/>
          </w:tcPr>
          <w:p w:rsidR="003C0415" w:rsidRPr="0007105F" w:rsidRDefault="00AC4E91" w:rsidP="00A76524">
            <w:pPr>
              <w:spacing w:after="0" w:line="240" w:lineRule="auto"/>
              <w:ind w:left="630"/>
              <w:rPr>
                <w:rFonts w:ascii="Sylfaen" w:eastAsia="Times New Roman" w:hAnsi="Sylfaen" w:cs="Calibri"/>
                <w:bCs/>
                <w:color w:val="000000"/>
                <w:lang w:val="ka-GE"/>
              </w:rPr>
            </w:pPr>
            <w:r w:rsidRPr="0007105F">
              <w:rPr>
                <w:rFonts w:ascii="Sylfaen" w:eastAsia="Times New Roman" w:hAnsi="Sylfaen" w:cs="Calibri"/>
                <w:bCs/>
                <w:color w:val="000000"/>
                <w:lang w:val="ka-GE"/>
              </w:rPr>
              <w:t>2723</w:t>
            </w:r>
          </w:p>
        </w:tc>
      </w:tr>
      <w:tr w:rsidR="003C0415" w:rsidRPr="0055571C" w:rsidTr="0007105F">
        <w:trPr>
          <w:trHeight w:val="720"/>
        </w:trPr>
        <w:tc>
          <w:tcPr>
            <w:tcW w:w="4909" w:type="dxa"/>
            <w:tcBorders>
              <w:top w:val="nil"/>
              <w:left w:val="single" w:sz="4" w:space="0" w:color="auto"/>
              <w:bottom w:val="single" w:sz="4" w:space="0" w:color="auto"/>
              <w:right w:val="single" w:sz="4" w:space="0" w:color="auto"/>
            </w:tcBorders>
            <w:shd w:val="clear" w:color="auto" w:fill="auto"/>
            <w:vAlign w:val="center"/>
            <w:hideMark/>
          </w:tcPr>
          <w:p w:rsidR="003C0415" w:rsidRPr="0007105F" w:rsidRDefault="003C0415" w:rsidP="00A76524">
            <w:pPr>
              <w:spacing w:after="0" w:line="240" w:lineRule="auto"/>
              <w:ind w:left="630"/>
              <w:rPr>
                <w:rFonts w:ascii="Sylfaen" w:eastAsia="Times New Roman" w:hAnsi="Sylfaen" w:cs="Calibri"/>
                <w:bCs/>
                <w:color w:val="000000"/>
              </w:rPr>
            </w:pPr>
            <w:r w:rsidRPr="0007105F">
              <w:rPr>
                <w:rFonts w:ascii="Sylfaen" w:eastAsia="Times New Roman" w:hAnsi="Sylfaen" w:cs="Calibri"/>
                <w:bCs/>
                <w:color w:val="000000"/>
              </w:rPr>
              <w:t>ძუძუს კიბოს სკრინინგი - ბიოფსიური მასალის ციტოლოგიური კვლევა</w:t>
            </w:r>
          </w:p>
        </w:tc>
        <w:tc>
          <w:tcPr>
            <w:tcW w:w="2111" w:type="dxa"/>
            <w:tcBorders>
              <w:top w:val="nil"/>
              <w:left w:val="nil"/>
              <w:bottom w:val="single" w:sz="4" w:space="0" w:color="auto"/>
              <w:right w:val="single" w:sz="4" w:space="0" w:color="auto"/>
            </w:tcBorders>
            <w:shd w:val="clear" w:color="auto" w:fill="auto"/>
            <w:noWrap/>
            <w:vAlign w:val="center"/>
          </w:tcPr>
          <w:p w:rsidR="003C0415" w:rsidRPr="0007105F" w:rsidRDefault="00AC4E91" w:rsidP="00A76524">
            <w:pPr>
              <w:spacing w:after="0" w:line="240" w:lineRule="auto"/>
              <w:ind w:left="630"/>
              <w:rPr>
                <w:rFonts w:ascii="Sylfaen" w:eastAsia="Times New Roman" w:hAnsi="Sylfaen" w:cs="Calibri"/>
                <w:bCs/>
                <w:color w:val="000000"/>
                <w:lang w:val="ka-GE"/>
              </w:rPr>
            </w:pPr>
            <w:r w:rsidRPr="0007105F">
              <w:rPr>
                <w:rFonts w:ascii="Sylfaen" w:eastAsia="Times New Roman" w:hAnsi="Sylfaen" w:cs="Calibri"/>
                <w:bCs/>
                <w:color w:val="000000"/>
                <w:lang w:val="ka-GE"/>
              </w:rPr>
              <w:t>28</w:t>
            </w:r>
          </w:p>
        </w:tc>
        <w:tc>
          <w:tcPr>
            <w:tcW w:w="2070" w:type="dxa"/>
            <w:tcBorders>
              <w:top w:val="nil"/>
              <w:left w:val="nil"/>
              <w:bottom w:val="single" w:sz="4" w:space="0" w:color="auto"/>
              <w:right w:val="single" w:sz="4" w:space="0" w:color="auto"/>
            </w:tcBorders>
            <w:shd w:val="clear" w:color="auto" w:fill="auto"/>
            <w:noWrap/>
            <w:vAlign w:val="center"/>
          </w:tcPr>
          <w:p w:rsidR="003C0415" w:rsidRPr="0007105F" w:rsidRDefault="00AC4E91" w:rsidP="00A76524">
            <w:pPr>
              <w:spacing w:after="0" w:line="240" w:lineRule="auto"/>
              <w:ind w:left="630"/>
              <w:rPr>
                <w:rFonts w:ascii="Sylfaen" w:eastAsia="Times New Roman" w:hAnsi="Sylfaen" w:cs="Calibri"/>
                <w:bCs/>
                <w:color w:val="000000"/>
                <w:lang w:val="ka-GE"/>
              </w:rPr>
            </w:pPr>
            <w:r w:rsidRPr="0007105F">
              <w:rPr>
                <w:rFonts w:ascii="Sylfaen" w:eastAsia="Times New Roman" w:hAnsi="Sylfaen" w:cs="Calibri"/>
                <w:bCs/>
                <w:color w:val="000000"/>
                <w:lang w:val="ka-GE"/>
              </w:rPr>
              <w:t>27</w:t>
            </w:r>
          </w:p>
        </w:tc>
      </w:tr>
      <w:tr w:rsidR="003C0415" w:rsidRPr="0055571C" w:rsidTr="0007105F">
        <w:trPr>
          <w:trHeight w:val="915"/>
        </w:trPr>
        <w:tc>
          <w:tcPr>
            <w:tcW w:w="4909" w:type="dxa"/>
            <w:tcBorders>
              <w:top w:val="nil"/>
              <w:left w:val="single" w:sz="4" w:space="0" w:color="auto"/>
              <w:bottom w:val="single" w:sz="4" w:space="0" w:color="auto"/>
              <w:right w:val="single" w:sz="4" w:space="0" w:color="auto"/>
            </w:tcBorders>
            <w:shd w:val="clear" w:color="auto" w:fill="auto"/>
            <w:vAlign w:val="center"/>
            <w:hideMark/>
          </w:tcPr>
          <w:p w:rsidR="003C0415" w:rsidRPr="0007105F" w:rsidRDefault="003C0415" w:rsidP="00A76524">
            <w:pPr>
              <w:spacing w:after="0" w:line="240" w:lineRule="auto"/>
              <w:ind w:left="630"/>
              <w:rPr>
                <w:rFonts w:ascii="Sylfaen" w:eastAsia="Times New Roman" w:hAnsi="Sylfaen" w:cs="Calibri"/>
                <w:bCs/>
                <w:color w:val="000000"/>
              </w:rPr>
            </w:pPr>
            <w:r w:rsidRPr="0007105F">
              <w:rPr>
                <w:rFonts w:ascii="Sylfaen" w:eastAsia="Times New Roman" w:hAnsi="Sylfaen" w:cs="Calibri"/>
                <w:bCs/>
                <w:color w:val="000000"/>
              </w:rPr>
              <w:t>საშვილოსნოს ყელის კიბოს სკრინინგი - ოჯახის ექიმის ან/და გინეკოლოგის მიერ გასინჯვა, პაპ-ნაცხის აღება</w:t>
            </w:r>
          </w:p>
        </w:tc>
        <w:tc>
          <w:tcPr>
            <w:tcW w:w="2111" w:type="dxa"/>
            <w:tcBorders>
              <w:top w:val="nil"/>
              <w:left w:val="nil"/>
              <w:bottom w:val="single" w:sz="4" w:space="0" w:color="auto"/>
              <w:right w:val="single" w:sz="4" w:space="0" w:color="auto"/>
            </w:tcBorders>
            <w:shd w:val="clear" w:color="auto" w:fill="auto"/>
            <w:noWrap/>
            <w:vAlign w:val="center"/>
          </w:tcPr>
          <w:p w:rsidR="003C0415" w:rsidRPr="0007105F" w:rsidRDefault="00AC4E91" w:rsidP="00A76524">
            <w:pPr>
              <w:spacing w:after="0" w:line="240" w:lineRule="auto"/>
              <w:ind w:left="630"/>
              <w:rPr>
                <w:rFonts w:ascii="Sylfaen" w:eastAsia="Times New Roman" w:hAnsi="Sylfaen" w:cs="Calibri"/>
                <w:bCs/>
                <w:color w:val="000000"/>
                <w:lang w:val="ka-GE"/>
              </w:rPr>
            </w:pPr>
            <w:r w:rsidRPr="0007105F">
              <w:rPr>
                <w:rFonts w:ascii="Sylfaen" w:eastAsia="Times New Roman" w:hAnsi="Sylfaen" w:cs="Calibri"/>
                <w:bCs/>
                <w:color w:val="000000"/>
                <w:lang w:val="ka-GE"/>
              </w:rPr>
              <w:t>6199</w:t>
            </w:r>
          </w:p>
        </w:tc>
        <w:tc>
          <w:tcPr>
            <w:tcW w:w="2070" w:type="dxa"/>
            <w:tcBorders>
              <w:top w:val="nil"/>
              <w:left w:val="nil"/>
              <w:bottom w:val="single" w:sz="4" w:space="0" w:color="auto"/>
              <w:right w:val="single" w:sz="4" w:space="0" w:color="auto"/>
            </w:tcBorders>
            <w:shd w:val="clear" w:color="auto" w:fill="auto"/>
            <w:noWrap/>
            <w:vAlign w:val="center"/>
          </w:tcPr>
          <w:p w:rsidR="003C0415" w:rsidRPr="0007105F" w:rsidRDefault="00AC4E91" w:rsidP="00A76524">
            <w:pPr>
              <w:spacing w:after="0" w:line="240" w:lineRule="auto"/>
              <w:ind w:left="630"/>
              <w:rPr>
                <w:rFonts w:ascii="Sylfaen" w:eastAsia="Times New Roman" w:hAnsi="Sylfaen" w:cs="Calibri"/>
                <w:bCs/>
                <w:color w:val="000000"/>
                <w:lang w:val="ka-GE"/>
              </w:rPr>
            </w:pPr>
            <w:r w:rsidRPr="0007105F">
              <w:rPr>
                <w:rFonts w:ascii="Sylfaen" w:eastAsia="Times New Roman" w:hAnsi="Sylfaen" w:cs="Calibri"/>
                <w:bCs/>
                <w:color w:val="000000"/>
                <w:lang w:val="ka-GE"/>
              </w:rPr>
              <w:t>6194</w:t>
            </w:r>
          </w:p>
        </w:tc>
      </w:tr>
      <w:tr w:rsidR="003C0415" w:rsidRPr="0055571C" w:rsidTr="0007105F">
        <w:trPr>
          <w:trHeight w:val="662"/>
        </w:trPr>
        <w:tc>
          <w:tcPr>
            <w:tcW w:w="4909" w:type="dxa"/>
            <w:tcBorders>
              <w:top w:val="nil"/>
              <w:left w:val="single" w:sz="4" w:space="0" w:color="auto"/>
              <w:bottom w:val="single" w:sz="4" w:space="0" w:color="auto"/>
              <w:right w:val="single" w:sz="4" w:space="0" w:color="auto"/>
            </w:tcBorders>
            <w:shd w:val="clear" w:color="auto" w:fill="auto"/>
            <w:vAlign w:val="center"/>
            <w:hideMark/>
          </w:tcPr>
          <w:p w:rsidR="003C0415" w:rsidRPr="0007105F" w:rsidRDefault="003C0415" w:rsidP="00A76524">
            <w:pPr>
              <w:spacing w:after="0" w:line="240" w:lineRule="auto"/>
              <w:ind w:left="630"/>
              <w:rPr>
                <w:rFonts w:ascii="Sylfaen" w:eastAsia="Times New Roman" w:hAnsi="Sylfaen" w:cs="Calibri"/>
                <w:bCs/>
                <w:color w:val="000000"/>
              </w:rPr>
            </w:pPr>
            <w:r w:rsidRPr="0007105F">
              <w:rPr>
                <w:rFonts w:ascii="Sylfaen" w:eastAsia="Times New Roman" w:hAnsi="Sylfaen" w:cs="Calibri"/>
                <w:bCs/>
                <w:color w:val="000000"/>
              </w:rPr>
              <w:t>საშვილოსნოს ყელის კიბოს სკრინინგი - პაპ ტესტის ჩატარება ბეტესტას მეთოდზე დაყრდნობით</w:t>
            </w:r>
          </w:p>
        </w:tc>
        <w:tc>
          <w:tcPr>
            <w:tcW w:w="2111" w:type="dxa"/>
            <w:tcBorders>
              <w:top w:val="nil"/>
              <w:left w:val="nil"/>
              <w:bottom w:val="single" w:sz="4" w:space="0" w:color="auto"/>
              <w:right w:val="single" w:sz="4" w:space="0" w:color="auto"/>
            </w:tcBorders>
            <w:shd w:val="clear" w:color="auto" w:fill="auto"/>
            <w:noWrap/>
            <w:vAlign w:val="center"/>
          </w:tcPr>
          <w:p w:rsidR="003C0415" w:rsidRPr="0007105F" w:rsidRDefault="00F46079" w:rsidP="00A76524">
            <w:pPr>
              <w:spacing w:after="0" w:line="240" w:lineRule="auto"/>
              <w:ind w:left="630"/>
              <w:rPr>
                <w:rFonts w:ascii="Sylfaen" w:eastAsia="Times New Roman" w:hAnsi="Sylfaen" w:cs="Calibri"/>
                <w:bCs/>
                <w:color w:val="000000"/>
                <w:lang w:val="ka-GE"/>
              </w:rPr>
            </w:pPr>
            <w:r w:rsidRPr="0007105F">
              <w:rPr>
                <w:rFonts w:ascii="Sylfaen" w:eastAsia="Times New Roman" w:hAnsi="Sylfaen" w:cs="Calibri"/>
                <w:bCs/>
                <w:color w:val="000000"/>
                <w:lang w:val="ka-GE"/>
              </w:rPr>
              <w:t>7098</w:t>
            </w:r>
          </w:p>
        </w:tc>
        <w:tc>
          <w:tcPr>
            <w:tcW w:w="2070" w:type="dxa"/>
            <w:tcBorders>
              <w:top w:val="nil"/>
              <w:left w:val="nil"/>
              <w:bottom w:val="single" w:sz="4" w:space="0" w:color="auto"/>
              <w:right w:val="single" w:sz="4" w:space="0" w:color="auto"/>
            </w:tcBorders>
            <w:shd w:val="clear" w:color="auto" w:fill="auto"/>
            <w:noWrap/>
            <w:vAlign w:val="center"/>
          </w:tcPr>
          <w:p w:rsidR="003C0415" w:rsidRPr="0007105F" w:rsidRDefault="00AC4E91" w:rsidP="00A76524">
            <w:pPr>
              <w:spacing w:after="0" w:line="240" w:lineRule="auto"/>
              <w:ind w:left="630"/>
              <w:rPr>
                <w:rFonts w:ascii="Sylfaen" w:eastAsia="Times New Roman" w:hAnsi="Sylfaen" w:cs="Calibri"/>
                <w:bCs/>
                <w:color w:val="000000"/>
                <w:lang w:val="ka-GE"/>
              </w:rPr>
            </w:pPr>
            <w:r w:rsidRPr="0007105F">
              <w:rPr>
                <w:rFonts w:ascii="Sylfaen" w:eastAsia="Times New Roman" w:hAnsi="Sylfaen" w:cs="Calibri"/>
                <w:bCs/>
                <w:color w:val="000000"/>
                <w:lang w:val="ka-GE"/>
              </w:rPr>
              <w:t>7093</w:t>
            </w:r>
          </w:p>
        </w:tc>
      </w:tr>
      <w:tr w:rsidR="003C0415" w:rsidRPr="0055571C" w:rsidTr="0007105F">
        <w:trPr>
          <w:trHeight w:val="915"/>
        </w:trPr>
        <w:tc>
          <w:tcPr>
            <w:tcW w:w="4909" w:type="dxa"/>
            <w:tcBorders>
              <w:top w:val="nil"/>
              <w:left w:val="single" w:sz="4" w:space="0" w:color="auto"/>
              <w:bottom w:val="single" w:sz="4" w:space="0" w:color="auto"/>
              <w:right w:val="single" w:sz="4" w:space="0" w:color="auto"/>
            </w:tcBorders>
            <w:shd w:val="clear" w:color="auto" w:fill="auto"/>
            <w:noWrap/>
            <w:vAlign w:val="center"/>
            <w:hideMark/>
          </w:tcPr>
          <w:p w:rsidR="003C0415" w:rsidRPr="0007105F" w:rsidRDefault="003C0415" w:rsidP="00A76524">
            <w:pPr>
              <w:spacing w:after="0" w:line="240" w:lineRule="auto"/>
              <w:ind w:left="630"/>
              <w:rPr>
                <w:rFonts w:ascii="Sylfaen" w:eastAsia="Times New Roman" w:hAnsi="Sylfaen" w:cs="Calibri"/>
                <w:bCs/>
                <w:color w:val="000000"/>
              </w:rPr>
            </w:pPr>
            <w:r w:rsidRPr="0007105F">
              <w:rPr>
                <w:rFonts w:ascii="Sylfaen" w:eastAsia="Times New Roman" w:hAnsi="Sylfaen" w:cs="Calibri"/>
                <w:bCs/>
                <w:color w:val="000000"/>
              </w:rPr>
              <w:t>საშვილოსნოს ყელის კიბოს სკრინინგი - კოლპოსკოპია და საჭიროების შემთხვევაში ბიოფსიური მასალის აღება</w:t>
            </w:r>
          </w:p>
        </w:tc>
        <w:tc>
          <w:tcPr>
            <w:tcW w:w="2111" w:type="dxa"/>
            <w:tcBorders>
              <w:top w:val="nil"/>
              <w:left w:val="nil"/>
              <w:bottom w:val="single" w:sz="4" w:space="0" w:color="auto"/>
              <w:right w:val="single" w:sz="4" w:space="0" w:color="auto"/>
            </w:tcBorders>
            <w:shd w:val="clear" w:color="auto" w:fill="auto"/>
            <w:noWrap/>
            <w:vAlign w:val="center"/>
          </w:tcPr>
          <w:p w:rsidR="003C0415" w:rsidRPr="0007105F" w:rsidRDefault="00AC4E91" w:rsidP="00A76524">
            <w:pPr>
              <w:spacing w:after="0" w:line="240" w:lineRule="auto"/>
              <w:ind w:left="630"/>
              <w:rPr>
                <w:rFonts w:ascii="Sylfaen" w:eastAsia="Times New Roman" w:hAnsi="Sylfaen" w:cs="Calibri"/>
                <w:bCs/>
                <w:color w:val="000000"/>
                <w:lang w:val="ka-GE"/>
              </w:rPr>
            </w:pPr>
            <w:r w:rsidRPr="0007105F">
              <w:rPr>
                <w:rFonts w:ascii="Sylfaen" w:eastAsia="Times New Roman" w:hAnsi="Sylfaen" w:cs="Calibri"/>
                <w:bCs/>
                <w:color w:val="000000"/>
                <w:lang w:val="ka-GE"/>
              </w:rPr>
              <w:t>574</w:t>
            </w:r>
          </w:p>
        </w:tc>
        <w:tc>
          <w:tcPr>
            <w:tcW w:w="2070" w:type="dxa"/>
            <w:tcBorders>
              <w:top w:val="nil"/>
              <w:left w:val="nil"/>
              <w:bottom w:val="single" w:sz="4" w:space="0" w:color="auto"/>
              <w:right w:val="single" w:sz="4" w:space="0" w:color="auto"/>
            </w:tcBorders>
            <w:shd w:val="clear" w:color="auto" w:fill="auto"/>
            <w:noWrap/>
            <w:vAlign w:val="center"/>
          </w:tcPr>
          <w:p w:rsidR="003C0415" w:rsidRPr="0007105F" w:rsidRDefault="00AC4E91" w:rsidP="00A76524">
            <w:pPr>
              <w:spacing w:after="0" w:line="240" w:lineRule="auto"/>
              <w:ind w:left="630"/>
              <w:rPr>
                <w:rFonts w:ascii="Sylfaen" w:eastAsia="Times New Roman" w:hAnsi="Sylfaen" w:cs="Calibri"/>
                <w:bCs/>
                <w:color w:val="000000"/>
                <w:lang w:val="ka-GE"/>
              </w:rPr>
            </w:pPr>
            <w:r w:rsidRPr="0007105F">
              <w:rPr>
                <w:rFonts w:ascii="Sylfaen" w:eastAsia="Times New Roman" w:hAnsi="Sylfaen" w:cs="Calibri"/>
                <w:bCs/>
                <w:color w:val="000000"/>
                <w:lang w:val="ka-GE"/>
              </w:rPr>
              <w:t>568</w:t>
            </w:r>
          </w:p>
        </w:tc>
      </w:tr>
      <w:tr w:rsidR="003C0415" w:rsidRPr="0055571C" w:rsidTr="0007105F">
        <w:trPr>
          <w:trHeight w:val="646"/>
        </w:trPr>
        <w:tc>
          <w:tcPr>
            <w:tcW w:w="4909" w:type="dxa"/>
            <w:tcBorders>
              <w:top w:val="nil"/>
              <w:left w:val="single" w:sz="4" w:space="0" w:color="auto"/>
              <w:bottom w:val="single" w:sz="4" w:space="0" w:color="auto"/>
              <w:right w:val="single" w:sz="4" w:space="0" w:color="auto"/>
            </w:tcBorders>
            <w:shd w:val="clear" w:color="auto" w:fill="auto"/>
            <w:noWrap/>
            <w:vAlign w:val="center"/>
            <w:hideMark/>
          </w:tcPr>
          <w:p w:rsidR="003C0415" w:rsidRPr="0007105F" w:rsidRDefault="003C0415" w:rsidP="00A76524">
            <w:pPr>
              <w:spacing w:after="0" w:line="240" w:lineRule="auto"/>
              <w:ind w:left="630"/>
              <w:rPr>
                <w:rFonts w:ascii="Sylfaen" w:eastAsia="Times New Roman" w:hAnsi="Sylfaen" w:cs="Calibri"/>
                <w:bCs/>
                <w:color w:val="000000"/>
              </w:rPr>
            </w:pPr>
            <w:r w:rsidRPr="0007105F">
              <w:rPr>
                <w:rFonts w:ascii="Sylfaen" w:eastAsia="Times New Roman" w:hAnsi="Sylfaen" w:cs="Calibri"/>
                <w:bCs/>
                <w:color w:val="000000"/>
              </w:rPr>
              <w:t>საშვილოსნოს ყელის კიბოს სკრინინგი - აღებული ბიოფსიური მასალის ჰისტოლოგიური კვლევა</w:t>
            </w:r>
          </w:p>
        </w:tc>
        <w:tc>
          <w:tcPr>
            <w:tcW w:w="2111" w:type="dxa"/>
            <w:tcBorders>
              <w:top w:val="nil"/>
              <w:left w:val="nil"/>
              <w:bottom w:val="single" w:sz="4" w:space="0" w:color="auto"/>
              <w:right w:val="single" w:sz="4" w:space="0" w:color="auto"/>
            </w:tcBorders>
            <w:shd w:val="clear" w:color="auto" w:fill="auto"/>
            <w:noWrap/>
            <w:vAlign w:val="center"/>
          </w:tcPr>
          <w:p w:rsidR="003C0415" w:rsidRPr="0007105F" w:rsidRDefault="00AC4E91" w:rsidP="00A76524">
            <w:pPr>
              <w:spacing w:after="0" w:line="240" w:lineRule="auto"/>
              <w:ind w:left="630"/>
              <w:rPr>
                <w:rFonts w:ascii="Sylfaen" w:eastAsia="Times New Roman" w:hAnsi="Sylfaen" w:cs="Calibri"/>
                <w:bCs/>
                <w:color w:val="000000"/>
                <w:lang w:val="ka-GE"/>
              </w:rPr>
            </w:pPr>
            <w:r w:rsidRPr="0007105F">
              <w:rPr>
                <w:rFonts w:ascii="Sylfaen" w:eastAsia="Times New Roman" w:hAnsi="Sylfaen" w:cs="Calibri"/>
                <w:bCs/>
                <w:color w:val="000000"/>
                <w:lang w:val="ka-GE"/>
              </w:rPr>
              <w:t>41</w:t>
            </w:r>
          </w:p>
        </w:tc>
        <w:tc>
          <w:tcPr>
            <w:tcW w:w="2070" w:type="dxa"/>
            <w:tcBorders>
              <w:top w:val="nil"/>
              <w:left w:val="nil"/>
              <w:bottom w:val="single" w:sz="4" w:space="0" w:color="auto"/>
              <w:right w:val="single" w:sz="4" w:space="0" w:color="auto"/>
            </w:tcBorders>
            <w:shd w:val="clear" w:color="auto" w:fill="auto"/>
            <w:noWrap/>
            <w:vAlign w:val="center"/>
          </w:tcPr>
          <w:p w:rsidR="003C0415" w:rsidRPr="0007105F" w:rsidRDefault="00AC4E91" w:rsidP="00A76524">
            <w:pPr>
              <w:spacing w:after="0" w:line="240" w:lineRule="auto"/>
              <w:ind w:left="630"/>
              <w:rPr>
                <w:rFonts w:ascii="Sylfaen" w:eastAsia="Times New Roman" w:hAnsi="Sylfaen" w:cs="Calibri"/>
                <w:bCs/>
                <w:color w:val="000000"/>
                <w:lang w:val="ka-GE"/>
              </w:rPr>
            </w:pPr>
            <w:r w:rsidRPr="0007105F">
              <w:rPr>
                <w:rFonts w:ascii="Sylfaen" w:eastAsia="Times New Roman" w:hAnsi="Sylfaen" w:cs="Calibri"/>
                <w:bCs/>
                <w:color w:val="000000"/>
                <w:lang w:val="ka-GE"/>
              </w:rPr>
              <w:t>41</w:t>
            </w:r>
          </w:p>
        </w:tc>
      </w:tr>
      <w:tr w:rsidR="003C0415" w:rsidRPr="0055571C" w:rsidTr="0007105F">
        <w:trPr>
          <w:trHeight w:val="699"/>
        </w:trPr>
        <w:tc>
          <w:tcPr>
            <w:tcW w:w="4909" w:type="dxa"/>
            <w:tcBorders>
              <w:top w:val="nil"/>
              <w:left w:val="single" w:sz="4" w:space="0" w:color="auto"/>
              <w:bottom w:val="single" w:sz="4" w:space="0" w:color="auto"/>
              <w:right w:val="single" w:sz="4" w:space="0" w:color="auto"/>
            </w:tcBorders>
            <w:shd w:val="clear" w:color="auto" w:fill="auto"/>
            <w:noWrap/>
            <w:vAlign w:val="center"/>
            <w:hideMark/>
          </w:tcPr>
          <w:p w:rsidR="003C0415" w:rsidRPr="0007105F" w:rsidRDefault="003C0415" w:rsidP="00A76524">
            <w:pPr>
              <w:spacing w:after="0" w:line="240" w:lineRule="auto"/>
              <w:ind w:left="630"/>
              <w:rPr>
                <w:rFonts w:ascii="Sylfaen" w:eastAsia="Times New Roman" w:hAnsi="Sylfaen" w:cs="Calibri"/>
                <w:bCs/>
                <w:color w:val="000000"/>
              </w:rPr>
            </w:pPr>
            <w:r w:rsidRPr="0007105F">
              <w:rPr>
                <w:rFonts w:ascii="Sylfaen" w:eastAsia="Times New Roman" w:hAnsi="Sylfaen" w:cs="Calibri"/>
                <w:bCs/>
                <w:color w:val="000000"/>
              </w:rPr>
              <w:t>პროსტატის კიბოს მართვა - სისხლში პროსტატის კიბოს ანტიგენის (PSA)გამოკვლევა</w:t>
            </w:r>
          </w:p>
        </w:tc>
        <w:tc>
          <w:tcPr>
            <w:tcW w:w="2111" w:type="dxa"/>
            <w:tcBorders>
              <w:top w:val="nil"/>
              <w:left w:val="nil"/>
              <w:bottom w:val="single" w:sz="4" w:space="0" w:color="auto"/>
              <w:right w:val="single" w:sz="4" w:space="0" w:color="auto"/>
            </w:tcBorders>
            <w:shd w:val="clear" w:color="auto" w:fill="auto"/>
            <w:noWrap/>
            <w:vAlign w:val="center"/>
          </w:tcPr>
          <w:p w:rsidR="003C0415" w:rsidRPr="0007105F" w:rsidRDefault="00AC4E91" w:rsidP="00A76524">
            <w:pPr>
              <w:spacing w:after="0" w:line="240" w:lineRule="auto"/>
              <w:ind w:left="630"/>
              <w:rPr>
                <w:rFonts w:ascii="Sylfaen" w:eastAsia="Times New Roman" w:hAnsi="Sylfaen" w:cs="Calibri"/>
                <w:bCs/>
                <w:color w:val="000000"/>
                <w:lang w:val="ka-GE"/>
              </w:rPr>
            </w:pPr>
            <w:r w:rsidRPr="0007105F">
              <w:rPr>
                <w:rFonts w:ascii="Sylfaen" w:eastAsia="Times New Roman" w:hAnsi="Sylfaen" w:cs="Calibri"/>
                <w:bCs/>
                <w:color w:val="000000"/>
                <w:lang w:val="ka-GE"/>
              </w:rPr>
              <w:t>3686</w:t>
            </w:r>
          </w:p>
        </w:tc>
        <w:tc>
          <w:tcPr>
            <w:tcW w:w="2070" w:type="dxa"/>
            <w:tcBorders>
              <w:top w:val="nil"/>
              <w:left w:val="nil"/>
              <w:bottom w:val="single" w:sz="4" w:space="0" w:color="auto"/>
              <w:right w:val="single" w:sz="4" w:space="0" w:color="auto"/>
            </w:tcBorders>
            <w:shd w:val="clear" w:color="auto" w:fill="auto"/>
            <w:noWrap/>
            <w:vAlign w:val="center"/>
          </w:tcPr>
          <w:p w:rsidR="003C0415" w:rsidRPr="0007105F" w:rsidRDefault="00AC4E91" w:rsidP="00A76524">
            <w:pPr>
              <w:spacing w:after="0" w:line="240" w:lineRule="auto"/>
              <w:ind w:left="630"/>
              <w:rPr>
                <w:rFonts w:ascii="Sylfaen" w:eastAsia="Times New Roman" w:hAnsi="Sylfaen" w:cs="Calibri"/>
                <w:bCs/>
                <w:color w:val="000000"/>
                <w:lang w:val="ka-GE"/>
              </w:rPr>
            </w:pPr>
            <w:r w:rsidRPr="0007105F">
              <w:rPr>
                <w:rFonts w:ascii="Sylfaen" w:eastAsia="Times New Roman" w:hAnsi="Sylfaen" w:cs="Calibri"/>
                <w:bCs/>
                <w:color w:val="000000"/>
                <w:lang w:val="ka-GE"/>
              </w:rPr>
              <w:t>3674</w:t>
            </w:r>
          </w:p>
        </w:tc>
      </w:tr>
      <w:tr w:rsidR="003C0415" w:rsidRPr="0055571C" w:rsidTr="0007105F">
        <w:trPr>
          <w:trHeight w:val="597"/>
        </w:trPr>
        <w:tc>
          <w:tcPr>
            <w:tcW w:w="4909" w:type="dxa"/>
            <w:tcBorders>
              <w:top w:val="nil"/>
              <w:left w:val="single" w:sz="4" w:space="0" w:color="auto"/>
              <w:bottom w:val="single" w:sz="4" w:space="0" w:color="auto"/>
              <w:right w:val="single" w:sz="4" w:space="0" w:color="auto"/>
            </w:tcBorders>
            <w:shd w:val="clear" w:color="auto" w:fill="auto"/>
            <w:noWrap/>
            <w:vAlign w:val="center"/>
            <w:hideMark/>
          </w:tcPr>
          <w:p w:rsidR="003C0415" w:rsidRPr="0007105F" w:rsidRDefault="003C0415" w:rsidP="00A76524">
            <w:pPr>
              <w:spacing w:after="0" w:line="240" w:lineRule="auto"/>
              <w:ind w:left="630"/>
              <w:rPr>
                <w:rFonts w:ascii="Sylfaen" w:eastAsia="Times New Roman" w:hAnsi="Sylfaen" w:cs="Calibri"/>
                <w:bCs/>
                <w:color w:val="000000"/>
              </w:rPr>
            </w:pPr>
            <w:r w:rsidRPr="0007105F">
              <w:rPr>
                <w:rFonts w:ascii="Sylfaen" w:eastAsia="Times New Roman" w:hAnsi="Sylfaen" w:cs="Calibri"/>
                <w:bCs/>
                <w:color w:val="000000"/>
              </w:rPr>
              <w:t>კოლორექტული კიბოს სკრინინგი - ფარულ სისხლდენაზე სპეციფიური ტესტის (FOBT)ჩატარება</w:t>
            </w:r>
          </w:p>
        </w:tc>
        <w:tc>
          <w:tcPr>
            <w:tcW w:w="2111" w:type="dxa"/>
            <w:tcBorders>
              <w:top w:val="nil"/>
              <w:left w:val="nil"/>
              <w:bottom w:val="single" w:sz="4" w:space="0" w:color="auto"/>
              <w:right w:val="single" w:sz="4" w:space="0" w:color="auto"/>
            </w:tcBorders>
            <w:shd w:val="clear" w:color="auto" w:fill="auto"/>
            <w:noWrap/>
            <w:vAlign w:val="center"/>
          </w:tcPr>
          <w:p w:rsidR="003C0415" w:rsidRPr="0007105F" w:rsidRDefault="00AC4E91" w:rsidP="00A76524">
            <w:pPr>
              <w:spacing w:after="0" w:line="240" w:lineRule="auto"/>
              <w:ind w:left="630"/>
              <w:rPr>
                <w:rFonts w:ascii="Sylfaen" w:eastAsia="Times New Roman" w:hAnsi="Sylfaen" w:cs="Calibri"/>
                <w:bCs/>
                <w:color w:val="000000"/>
                <w:lang w:val="ka-GE"/>
              </w:rPr>
            </w:pPr>
            <w:r w:rsidRPr="0007105F">
              <w:rPr>
                <w:rFonts w:ascii="Sylfaen" w:eastAsia="Times New Roman" w:hAnsi="Sylfaen" w:cs="Calibri"/>
                <w:bCs/>
                <w:color w:val="000000"/>
                <w:lang w:val="ka-GE"/>
              </w:rPr>
              <w:t>1629</w:t>
            </w:r>
          </w:p>
        </w:tc>
        <w:tc>
          <w:tcPr>
            <w:tcW w:w="2070" w:type="dxa"/>
            <w:tcBorders>
              <w:top w:val="nil"/>
              <w:left w:val="nil"/>
              <w:bottom w:val="single" w:sz="4" w:space="0" w:color="auto"/>
              <w:right w:val="single" w:sz="4" w:space="0" w:color="auto"/>
            </w:tcBorders>
            <w:shd w:val="clear" w:color="auto" w:fill="auto"/>
            <w:noWrap/>
            <w:vAlign w:val="center"/>
          </w:tcPr>
          <w:p w:rsidR="003C0415" w:rsidRPr="0007105F" w:rsidRDefault="00AC4E91" w:rsidP="00A76524">
            <w:pPr>
              <w:spacing w:after="0" w:line="240" w:lineRule="auto"/>
              <w:ind w:left="630"/>
              <w:rPr>
                <w:rFonts w:ascii="Sylfaen" w:eastAsia="Times New Roman" w:hAnsi="Sylfaen" w:cs="Calibri"/>
                <w:bCs/>
                <w:color w:val="000000"/>
                <w:lang w:val="ka-GE"/>
              </w:rPr>
            </w:pPr>
            <w:r w:rsidRPr="0007105F">
              <w:rPr>
                <w:rFonts w:ascii="Sylfaen" w:eastAsia="Times New Roman" w:hAnsi="Sylfaen" w:cs="Calibri"/>
                <w:bCs/>
                <w:color w:val="000000"/>
                <w:lang w:val="ka-GE"/>
              </w:rPr>
              <w:t>1624</w:t>
            </w:r>
          </w:p>
        </w:tc>
      </w:tr>
      <w:tr w:rsidR="003C0415" w:rsidRPr="0055571C" w:rsidTr="0007105F">
        <w:trPr>
          <w:trHeight w:val="71"/>
        </w:trPr>
        <w:tc>
          <w:tcPr>
            <w:tcW w:w="4909" w:type="dxa"/>
            <w:tcBorders>
              <w:top w:val="nil"/>
              <w:left w:val="single" w:sz="4" w:space="0" w:color="auto"/>
              <w:bottom w:val="single" w:sz="4" w:space="0" w:color="auto"/>
              <w:right w:val="single" w:sz="4" w:space="0" w:color="auto"/>
            </w:tcBorders>
            <w:shd w:val="clear" w:color="auto" w:fill="auto"/>
            <w:noWrap/>
            <w:vAlign w:val="center"/>
            <w:hideMark/>
          </w:tcPr>
          <w:p w:rsidR="003C0415" w:rsidRPr="0007105F" w:rsidRDefault="003C0415" w:rsidP="00A76524">
            <w:pPr>
              <w:spacing w:after="0" w:line="240" w:lineRule="auto"/>
              <w:ind w:left="630"/>
              <w:rPr>
                <w:rFonts w:ascii="Sylfaen" w:eastAsia="Times New Roman" w:hAnsi="Sylfaen" w:cs="Calibri"/>
                <w:bCs/>
                <w:color w:val="000000"/>
              </w:rPr>
            </w:pPr>
            <w:r w:rsidRPr="0007105F">
              <w:rPr>
                <w:rFonts w:ascii="Sylfaen" w:eastAsia="Times New Roman" w:hAnsi="Sylfaen" w:cs="Calibri"/>
                <w:bCs/>
                <w:color w:val="000000"/>
              </w:rPr>
              <w:lastRenderedPageBreak/>
              <w:t>კოლორექტული კიბოს სკრინინგი - კოლონოსკოპია</w:t>
            </w:r>
          </w:p>
        </w:tc>
        <w:tc>
          <w:tcPr>
            <w:tcW w:w="2111" w:type="dxa"/>
            <w:tcBorders>
              <w:top w:val="nil"/>
              <w:left w:val="nil"/>
              <w:bottom w:val="single" w:sz="4" w:space="0" w:color="auto"/>
              <w:right w:val="single" w:sz="4" w:space="0" w:color="auto"/>
            </w:tcBorders>
            <w:shd w:val="clear" w:color="auto" w:fill="auto"/>
            <w:noWrap/>
            <w:vAlign w:val="center"/>
          </w:tcPr>
          <w:p w:rsidR="003C0415" w:rsidRPr="0007105F" w:rsidRDefault="00AC4E91" w:rsidP="00A76524">
            <w:pPr>
              <w:spacing w:after="0" w:line="240" w:lineRule="auto"/>
              <w:ind w:left="630"/>
              <w:rPr>
                <w:rFonts w:ascii="Sylfaen" w:eastAsia="Times New Roman" w:hAnsi="Sylfaen" w:cs="Calibri"/>
                <w:bCs/>
                <w:color w:val="000000"/>
                <w:lang w:val="ka-GE"/>
              </w:rPr>
            </w:pPr>
            <w:r w:rsidRPr="0007105F">
              <w:rPr>
                <w:rFonts w:ascii="Sylfaen" w:eastAsia="Times New Roman" w:hAnsi="Sylfaen" w:cs="Calibri"/>
                <w:bCs/>
                <w:color w:val="000000"/>
                <w:lang w:val="ka-GE"/>
              </w:rPr>
              <w:t>92</w:t>
            </w:r>
          </w:p>
        </w:tc>
        <w:tc>
          <w:tcPr>
            <w:tcW w:w="2070" w:type="dxa"/>
            <w:tcBorders>
              <w:top w:val="nil"/>
              <w:left w:val="nil"/>
              <w:bottom w:val="single" w:sz="4" w:space="0" w:color="auto"/>
              <w:right w:val="single" w:sz="4" w:space="0" w:color="auto"/>
            </w:tcBorders>
            <w:shd w:val="clear" w:color="auto" w:fill="auto"/>
            <w:noWrap/>
            <w:vAlign w:val="center"/>
          </w:tcPr>
          <w:p w:rsidR="003C0415" w:rsidRPr="0007105F" w:rsidRDefault="00AC4E91" w:rsidP="00A76524">
            <w:pPr>
              <w:spacing w:after="0" w:line="240" w:lineRule="auto"/>
              <w:ind w:left="630"/>
              <w:rPr>
                <w:rFonts w:ascii="Sylfaen" w:eastAsia="Times New Roman" w:hAnsi="Sylfaen" w:cs="Calibri"/>
                <w:bCs/>
                <w:color w:val="000000"/>
                <w:lang w:val="ka-GE"/>
              </w:rPr>
            </w:pPr>
            <w:r w:rsidRPr="0007105F">
              <w:rPr>
                <w:rFonts w:ascii="Sylfaen" w:eastAsia="Times New Roman" w:hAnsi="Sylfaen" w:cs="Calibri"/>
                <w:bCs/>
                <w:color w:val="000000"/>
                <w:lang w:val="ka-GE"/>
              </w:rPr>
              <w:t>86</w:t>
            </w:r>
          </w:p>
        </w:tc>
      </w:tr>
      <w:tr w:rsidR="003C0415" w:rsidRPr="0055571C" w:rsidTr="0007105F">
        <w:trPr>
          <w:trHeight w:val="600"/>
        </w:trPr>
        <w:tc>
          <w:tcPr>
            <w:tcW w:w="4909" w:type="dxa"/>
            <w:tcBorders>
              <w:top w:val="nil"/>
              <w:left w:val="single" w:sz="4" w:space="0" w:color="auto"/>
              <w:bottom w:val="single" w:sz="4" w:space="0" w:color="auto"/>
              <w:right w:val="single" w:sz="4" w:space="0" w:color="auto"/>
            </w:tcBorders>
            <w:shd w:val="clear" w:color="auto" w:fill="auto"/>
            <w:noWrap/>
            <w:vAlign w:val="center"/>
            <w:hideMark/>
          </w:tcPr>
          <w:p w:rsidR="003C0415" w:rsidRPr="0007105F" w:rsidRDefault="003C0415" w:rsidP="00A76524">
            <w:pPr>
              <w:spacing w:after="0" w:line="240" w:lineRule="auto"/>
              <w:ind w:left="630"/>
              <w:rPr>
                <w:rFonts w:ascii="Sylfaen" w:eastAsia="Times New Roman" w:hAnsi="Sylfaen" w:cs="Calibri"/>
                <w:bCs/>
                <w:color w:val="000000"/>
              </w:rPr>
            </w:pPr>
            <w:r w:rsidRPr="0007105F">
              <w:rPr>
                <w:rFonts w:ascii="Sylfaen" w:eastAsia="Times New Roman" w:hAnsi="Sylfaen" w:cs="Calibri"/>
                <w:bCs/>
                <w:color w:val="000000"/>
              </w:rPr>
              <w:t>კოლორექტული კიბოს სკრინინგი - ჰისტოლოგიური კვლევა</w:t>
            </w:r>
          </w:p>
        </w:tc>
        <w:tc>
          <w:tcPr>
            <w:tcW w:w="2111" w:type="dxa"/>
            <w:tcBorders>
              <w:top w:val="nil"/>
              <w:left w:val="nil"/>
              <w:bottom w:val="single" w:sz="4" w:space="0" w:color="auto"/>
              <w:right w:val="single" w:sz="4" w:space="0" w:color="auto"/>
            </w:tcBorders>
            <w:shd w:val="clear" w:color="auto" w:fill="auto"/>
            <w:noWrap/>
            <w:vAlign w:val="center"/>
          </w:tcPr>
          <w:p w:rsidR="003C0415" w:rsidRPr="0007105F" w:rsidRDefault="00AC4E91" w:rsidP="00A76524">
            <w:pPr>
              <w:spacing w:after="0" w:line="240" w:lineRule="auto"/>
              <w:ind w:left="630"/>
              <w:rPr>
                <w:rFonts w:ascii="Sylfaen" w:eastAsia="Times New Roman" w:hAnsi="Sylfaen" w:cs="Calibri"/>
                <w:bCs/>
                <w:color w:val="000000"/>
                <w:lang w:val="ka-GE"/>
              </w:rPr>
            </w:pPr>
            <w:r w:rsidRPr="0007105F">
              <w:rPr>
                <w:rFonts w:ascii="Sylfaen" w:eastAsia="Times New Roman" w:hAnsi="Sylfaen" w:cs="Calibri"/>
                <w:bCs/>
                <w:color w:val="000000"/>
                <w:lang w:val="ka-GE"/>
              </w:rPr>
              <w:t>7</w:t>
            </w:r>
          </w:p>
        </w:tc>
        <w:tc>
          <w:tcPr>
            <w:tcW w:w="2070" w:type="dxa"/>
            <w:tcBorders>
              <w:top w:val="nil"/>
              <w:left w:val="nil"/>
              <w:bottom w:val="single" w:sz="4" w:space="0" w:color="auto"/>
              <w:right w:val="single" w:sz="4" w:space="0" w:color="auto"/>
            </w:tcBorders>
            <w:shd w:val="clear" w:color="auto" w:fill="auto"/>
            <w:noWrap/>
            <w:vAlign w:val="center"/>
          </w:tcPr>
          <w:p w:rsidR="003C0415" w:rsidRPr="0007105F" w:rsidRDefault="00AC4E91" w:rsidP="00A76524">
            <w:pPr>
              <w:spacing w:after="0" w:line="240" w:lineRule="auto"/>
              <w:ind w:left="630"/>
              <w:rPr>
                <w:rFonts w:ascii="Sylfaen" w:eastAsia="Times New Roman" w:hAnsi="Sylfaen" w:cs="Calibri"/>
                <w:bCs/>
                <w:color w:val="000000"/>
                <w:lang w:val="ka-GE"/>
              </w:rPr>
            </w:pPr>
            <w:r w:rsidRPr="0007105F">
              <w:rPr>
                <w:rFonts w:ascii="Sylfaen" w:eastAsia="Times New Roman" w:hAnsi="Sylfaen" w:cs="Calibri"/>
                <w:bCs/>
                <w:color w:val="000000"/>
                <w:lang w:val="ka-GE"/>
              </w:rPr>
              <w:t>7</w:t>
            </w:r>
          </w:p>
        </w:tc>
      </w:tr>
    </w:tbl>
    <w:p w:rsidR="0055571C" w:rsidRPr="0055571C" w:rsidRDefault="0055571C" w:rsidP="00A76524">
      <w:pPr>
        <w:spacing w:after="0" w:line="240" w:lineRule="auto"/>
        <w:ind w:left="630" w:right="-219"/>
        <w:jc w:val="both"/>
        <w:rPr>
          <w:rFonts w:ascii="Sylfaen" w:hAnsi="Sylfaen"/>
          <w:sz w:val="24"/>
          <w:szCs w:val="24"/>
          <w:lang w:val="ka-GE"/>
        </w:rPr>
      </w:pPr>
    </w:p>
    <w:p w:rsidR="0055571C" w:rsidRPr="0055571C" w:rsidRDefault="0055571C" w:rsidP="00A76524">
      <w:pPr>
        <w:spacing w:after="0" w:line="240" w:lineRule="auto"/>
        <w:ind w:left="630" w:right="-219"/>
        <w:jc w:val="both"/>
        <w:rPr>
          <w:rFonts w:ascii="Sylfaen" w:hAnsi="Sylfaen"/>
          <w:sz w:val="24"/>
          <w:szCs w:val="24"/>
          <w:lang w:val="ka-GE"/>
        </w:rPr>
      </w:pPr>
    </w:p>
    <w:p w:rsidR="00F344DE" w:rsidRDefault="00F344DE" w:rsidP="00A76524">
      <w:pPr>
        <w:spacing w:after="0" w:line="240" w:lineRule="auto"/>
        <w:ind w:left="630" w:right="-219" w:firstLine="180"/>
        <w:jc w:val="both"/>
        <w:rPr>
          <w:rFonts w:ascii="Sylfaen" w:hAnsi="Sylfaen"/>
          <w:lang w:val="ka-GE"/>
        </w:rPr>
      </w:pPr>
    </w:p>
    <w:p w:rsidR="00F344DE" w:rsidRDefault="00F344DE" w:rsidP="00A76524">
      <w:pPr>
        <w:spacing w:after="0" w:line="240" w:lineRule="auto"/>
        <w:ind w:left="630" w:right="-219" w:firstLine="180"/>
        <w:jc w:val="both"/>
        <w:rPr>
          <w:rFonts w:ascii="Sylfaen" w:hAnsi="Sylfaen"/>
          <w:lang w:val="ka-GE"/>
        </w:rPr>
      </w:pPr>
    </w:p>
    <w:p w:rsidR="00F344DE" w:rsidRDefault="00F344DE" w:rsidP="00A76524">
      <w:pPr>
        <w:spacing w:after="0" w:line="240" w:lineRule="auto"/>
        <w:ind w:left="630" w:right="-219" w:firstLine="180"/>
        <w:jc w:val="both"/>
        <w:rPr>
          <w:rFonts w:ascii="Sylfaen" w:hAnsi="Sylfaen"/>
          <w:lang w:val="ka-GE"/>
        </w:rPr>
      </w:pPr>
    </w:p>
    <w:p w:rsidR="00F344DE" w:rsidRDefault="00F344DE" w:rsidP="00A76524">
      <w:pPr>
        <w:spacing w:after="0" w:line="240" w:lineRule="auto"/>
        <w:ind w:left="630" w:right="-219" w:firstLine="180"/>
        <w:jc w:val="both"/>
        <w:rPr>
          <w:rFonts w:ascii="Sylfaen" w:hAnsi="Sylfaen"/>
          <w:lang w:val="ka-GE"/>
        </w:rPr>
      </w:pPr>
    </w:p>
    <w:p w:rsidR="00F344DE" w:rsidRDefault="00F344DE" w:rsidP="00A76524">
      <w:pPr>
        <w:spacing w:after="0" w:line="240" w:lineRule="auto"/>
        <w:ind w:left="630" w:right="-219" w:firstLine="180"/>
        <w:jc w:val="both"/>
        <w:rPr>
          <w:rFonts w:ascii="Sylfaen" w:hAnsi="Sylfaen"/>
          <w:lang w:val="ka-GE"/>
        </w:rPr>
      </w:pPr>
    </w:p>
    <w:p w:rsidR="00F344DE" w:rsidRDefault="00F344DE" w:rsidP="00A76524">
      <w:pPr>
        <w:spacing w:after="0" w:line="240" w:lineRule="auto"/>
        <w:ind w:left="630" w:right="-219" w:firstLine="180"/>
        <w:jc w:val="both"/>
        <w:rPr>
          <w:rFonts w:ascii="Sylfaen" w:hAnsi="Sylfaen"/>
          <w:lang w:val="ka-GE"/>
        </w:rPr>
      </w:pPr>
    </w:p>
    <w:p w:rsidR="00F344DE" w:rsidRDefault="00F344DE" w:rsidP="00A76524">
      <w:pPr>
        <w:spacing w:after="0" w:line="240" w:lineRule="auto"/>
        <w:ind w:left="630" w:right="-219" w:firstLine="180"/>
        <w:jc w:val="both"/>
        <w:rPr>
          <w:rFonts w:ascii="Sylfaen" w:hAnsi="Sylfaen"/>
          <w:lang w:val="ka-GE"/>
        </w:rPr>
      </w:pPr>
    </w:p>
    <w:p w:rsidR="00F344DE" w:rsidRDefault="00F344DE" w:rsidP="00A76524">
      <w:pPr>
        <w:spacing w:after="0" w:line="240" w:lineRule="auto"/>
        <w:ind w:left="630" w:right="-219" w:firstLine="180"/>
        <w:jc w:val="both"/>
        <w:rPr>
          <w:rFonts w:ascii="Sylfaen" w:hAnsi="Sylfaen"/>
          <w:lang w:val="ka-GE"/>
        </w:rPr>
      </w:pPr>
    </w:p>
    <w:p w:rsidR="00F344DE" w:rsidRDefault="00F344DE" w:rsidP="00A76524">
      <w:pPr>
        <w:spacing w:after="0" w:line="240" w:lineRule="auto"/>
        <w:ind w:left="630" w:right="-219" w:firstLine="180"/>
        <w:jc w:val="both"/>
        <w:rPr>
          <w:rFonts w:ascii="Sylfaen" w:hAnsi="Sylfaen"/>
          <w:lang w:val="ka-GE"/>
        </w:rPr>
      </w:pPr>
    </w:p>
    <w:p w:rsidR="00F344DE" w:rsidRDefault="00F344DE" w:rsidP="00A76524">
      <w:pPr>
        <w:spacing w:after="0" w:line="240" w:lineRule="auto"/>
        <w:ind w:left="630" w:right="-219" w:firstLine="180"/>
        <w:jc w:val="both"/>
        <w:rPr>
          <w:rFonts w:ascii="Sylfaen" w:hAnsi="Sylfaen"/>
          <w:lang w:val="ka-GE"/>
        </w:rPr>
      </w:pPr>
    </w:p>
    <w:p w:rsidR="00F344DE" w:rsidRDefault="00F344DE" w:rsidP="00A76524">
      <w:pPr>
        <w:spacing w:after="0" w:line="240" w:lineRule="auto"/>
        <w:ind w:left="630" w:right="-219" w:firstLine="180"/>
        <w:jc w:val="both"/>
        <w:rPr>
          <w:rFonts w:ascii="Sylfaen" w:hAnsi="Sylfaen"/>
          <w:lang w:val="ka-GE"/>
        </w:rPr>
      </w:pPr>
    </w:p>
    <w:p w:rsidR="00F344DE" w:rsidRDefault="00F344DE" w:rsidP="00A76524">
      <w:pPr>
        <w:spacing w:after="0" w:line="240" w:lineRule="auto"/>
        <w:ind w:left="630" w:right="-219" w:firstLine="180"/>
        <w:jc w:val="both"/>
        <w:rPr>
          <w:rFonts w:ascii="Sylfaen" w:hAnsi="Sylfaen"/>
          <w:lang w:val="ka-GE"/>
        </w:rPr>
      </w:pPr>
    </w:p>
    <w:p w:rsidR="00486977" w:rsidRPr="0007105F" w:rsidRDefault="00486977" w:rsidP="00A76524">
      <w:pPr>
        <w:spacing w:after="0" w:line="240" w:lineRule="auto"/>
        <w:ind w:left="630" w:right="-219" w:firstLine="180"/>
        <w:jc w:val="both"/>
        <w:rPr>
          <w:rFonts w:ascii="Sylfaen" w:hAnsi="Sylfaen"/>
          <w:lang w:val="ka-GE"/>
        </w:rPr>
      </w:pPr>
      <w:r w:rsidRPr="0007105F">
        <w:rPr>
          <w:rFonts w:ascii="Sylfaen" w:hAnsi="Sylfaen"/>
          <w:lang w:val="ka-GE"/>
        </w:rPr>
        <w:t xml:space="preserve">სულ საანგარიშგებო პერიოდი სკრინინგში მონაწილე  ბენეფიციართა საერთო რაოდენობა </w:t>
      </w:r>
    </w:p>
    <w:p w:rsidR="00486977" w:rsidRPr="0007105F" w:rsidRDefault="00486977" w:rsidP="00A76524">
      <w:pPr>
        <w:spacing w:after="0" w:line="240" w:lineRule="auto"/>
        <w:ind w:left="630" w:right="-219" w:firstLine="180"/>
        <w:jc w:val="both"/>
        <w:rPr>
          <w:rFonts w:ascii="Sylfaen" w:hAnsi="Sylfaen"/>
          <w:lang w:val="ka-GE" w:eastAsia="ja-JP"/>
        </w:rPr>
      </w:pPr>
      <w:r w:rsidRPr="0007105F">
        <w:rPr>
          <w:rFonts w:ascii="Sylfaen" w:hAnsi="Sylfaen"/>
          <w:lang w:val="ka-GE"/>
        </w:rPr>
        <w:t>კიბოს ლოკალიზაციის მიხედვით იყო:</w:t>
      </w:r>
    </w:p>
    <w:p w:rsidR="00486977" w:rsidRPr="0007105F" w:rsidRDefault="00486977" w:rsidP="00A76524">
      <w:pPr>
        <w:ind w:left="630" w:firstLine="180"/>
        <w:jc w:val="both"/>
        <w:rPr>
          <w:lang w:val="ka-GE"/>
        </w:rPr>
      </w:pPr>
    </w:p>
    <w:p w:rsidR="00486977" w:rsidRPr="0055571C" w:rsidRDefault="002253CD" w:rsidP="00A76524">
      <w:pPr>
        <w:ind w:left="630"/>
        <w:jc w:val="center"/>
        <w:rPr>
          <w:sz w:val="24"/>
          <w:szCs w:val="24"/>
          <w:lang w:val="ka-GE"/>
        </w:rPr>
      </w:pPr>
      <w:r w:rsidRPr="0055571C">
        <w:rPr>
          <w:noProof/>
          <w:sz w:val="24"/>
          <w:szCs w:val="24"/>
        </w:rPr>
        <w:drawing>
          <wp:inline distT="0" distB="0" distL="0" distR="0" wp14:anchorId="3AD0AE51" wp14:editId="5EF7F17E">
            <wp:extent cx="6449737" cy="3926205"/>
            <wp:effectExtent l="0" t="0" r="8255" b="1714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rsidR="0055571C" w:rsidRDefault="0055571C" w:rsidP="00A76524">
      <w:pPr>
        <w:spacing w:after="0" w:line="240" w:lineRule="auto"/>
        <w:ind w:left="630" w:right="-219"/>
        <w:rPr>
          <w:rFonts w:ascii="Sylfaen" w:hAnsi="Sylfaen" w:cs="Sylfaen"/>
          <w:sz w:val="24"/>
          <w:szCs w:val="24"/>
        </w:rPr>
      </w:pPr>
    </w:p>
    <w:p w:rsidR="0055571C" w:rsidRDefault="0055571C" w:rsidP="00A76524">
      <w:pPr>
        <w:spacing w:after="0" w:line="240" w:lineRule="auto"/>
        <w:ind w:left="630" w:right="-219"/>
        <w:rPr>
          <w:rFonts w:ascii="Sylfaen" w:hAnsi="Sylfaen" w:cs="Sylfaen"/>
          <w:sz w:val="24"/>
          <w:szCs w:val="24"/>
        </w:rPr>
      </w:pPr>
    </w:p>
    <w:p w:rsidR="0055571C" w:rsidRDefault="0055571C" w:rsidP="00A76524">
      <w:pPr>
        <w:spacing w:after="0" w:line="240" w:lineRule="auto"/>
        <w:ind w:left="630" w:right="-219"/>
        <w:rPr>
          <w:rFonts w:ascii="Sylfaen" w:hAnsi="Sylfaen" w:cs="Sylfaen"/>
          <w:sz w:val="24"/>
          <w:szCs w:val="24"/>
        </w:rPr>
      </w:pPr>
    </w:p>
    <w:p w:rsidR="008A4F0F" w:rsidRPr="0007105F" w:rsidRDefault="008A4F0F" w:rsidP="00A76524">
      <w:pPr>
        <w:spacing w:after="0" w:line="240" w:lineRule="auto"/>
        <w:ind w:left="630" w:right="-219"/>
        <w:rPr>
          <w:rFonts w:ascii="Sylfaen" w:hAnsi="Sylfaen"/>
        </w:rPr>
      </w:pPr>
      <w:r w:rsidRPr="0007105F">
        <w:rPr>
          <w:rFonts w:ascii="Sylfaen" w:hAnsi="Sylfaen" w:cs="Sylfaen"/>
        </w:rPr>
        <w:t>მოსახლეობის</w:t>
      </w:r>
      <w:r w:rsidRPr="0007105F">
        <w:rPr>
          <w:rFonts w:ascii="Sylfaen" w:hAnsi="Sylfaen"/>
        </w:rPr>
        <w:t xml:space="preserve"> </w:t>
      </w:r>
      <w:r w:rsidRPr="0007105F">
        <w:rPr>
          <w:rFonts w:ascii="Sylfaen" w:hAnsi="Sylfaen" w:cs="Sylfaen"/>
        </w:rPr>
        <w:t>ჩართულობა</w:t>
      </w:r>
      <w:r w:rsidRPr="0007105F">
        <w:rPr>
          <w:rFonts w:ascii="Sylfaen" w:hAnsi="Sylfaen"/>
        </w:rPr>
        <w:t xml:space="preserve"> (</w:t>
      </w:r>
      <w:r w:rsidRPr="0007105F">
        <w:rPr>
          <w:rFonts w:ascii="Sylfaen" w:hAnsi="Sylfaen" w:cs="Sylfaen"/>
        </w:rPr>
        <w:t>მოცვა</w:t>
      </w:r>
      <w:r w:rsidRPr="0007105F">
        <w:rPr>
          <w:rFonts w:ascii="Sylfaen" w:hAnsi="Sylfaen"/>
        </w:rPr>
        <w:t xml:space="preserve">) </w:t>
      </w:r>
      <w:r w:rsidRPr="0007105F">
        <w:rPr>
          <w:rFonts w:ascii="Sylfaen" w:hAnsi="Sylfaen" w:cs="Sylfaen"/>
        </w:rPr>
        <w:t>კიბოს</w:t>
      </w:r>
      <w:r w:rsidRPr="0007105F">
        <w:rPr>
          <w:rFonts w:ascii="Sylfaen" w:hAnsi="Sylfaen"/>
        </w:rPr>
        <w:t xml:space="preserve"> </w:t>
      </w:r>
      <w:r w:rsidRPr="0007105F">
        <w:rPr>
          <w:rFonts w:ascii="Sylfaen" w:hAnsi="Sylfaen" w:cs="Sylfaen"/>
        </w:rPr>
        <w:t>სკრინინგის</w:t>
      </w:r>
      <w:r w:rsidRPr="0007105F">
        <w:rPr>
          <w:rFonts w:ascii="Sylfaen" w:hAnsi="Sylfaen"/>
        </w:rPr>
        <w:t xml:space="preserve"> </w:t>
      </w:r>
      <w:r w:rsidRPr="0007105F">
        <w:rPr>
          <w:rFonts w:ascii="Sylfaen" w:hAnsi="Sylfaen" w:cs="Sylfaen"/>
          <w:lang w:val="ka-GE"/>
        </w:rPr>
        <w:t>კომპონენტში</w:t>
      </w:r>
      <w:r w:rsidRPr="0007105F">
        <w:rPr>
          <w:rFonts w:ascii="Sylfaen" w:hAnsi="Sylfaen"/>
        </w:rPr>
        <w:t xml:space="preserve"> </w:t>
      </w:r>
      <w:r w:rsidRPr="0007105F">
        <w:rPr>
          <w:rFonts w:ascii="Sylfaen" w:hAnsi="Sylfaen" w:cs="Sylfaen"/>
        </w:rPr>
        <w:t>კიბოს</w:t>
      </w:r>
      <w:r w:rsidRPr="0007105F">
        <w:rPr>
          <w:rFonts w:ascii="Sylfaen" w:hAnsi="Sylfaen"/>
        </w:rPr>
        <w:t xml:space="preserve"> </w:t>
      </w:r>
      <w:r w:rsidRPr="0007105F">
        <w:rPr>
          <w:rFonts w:ascii="Sylfaen" w:hAnsi="Sylfaen" w:cs="Sylfaen"/>
        </w:rPr>
        <w:t>ლოკალიზაციის</w:t>
      </w:r>
      <w:r w:rsidRPr="0007105F">
        <w:rPr>
          <w:rFonts w:ascii="Sylfaen" w:hAnsi="Sylfaen"/>
        </w:rPr>
        <w:t xml:space="preserve"> </w:t>
      </w:r>
      <w:r w:rsidRPr="0007105F">
        <w:rPr>
          <w:rFonts w:ascii="Sylfaen" w:hAnsi="Sylfaen" w:cs="Sylfaen"/>
        </w:rPr>
        <w:t>მიხედვით</w:t>
      </w:r>
      <w:r w:rsidRPr="0007105F">
        <w:rPr>
          <w:rFonts w:ascii="Sylfaen" w:hAnsi="Sylfaen"/>
        </w:rPr>
        <w:t>:</w:t>
      </w:r>
    </w:p>
    <w:tbl>
      <w:tblPr>
        <w:tblpPr w:leftFromText="180" w:rightFromText="180" w:vertAnchor="text" w:horzAnchor="margin" w:tblpXSpec="center" w:tblpY="308"/>
        <w:tblW w:w="10065" w:type="dxa"/>
        <w:tblLayout w:type="fixed"/>
        <w:tblLook w:val="04A0" w:firstRow="1" w:lastRow="0" w:firstColumn="1" w:lastColumn="0" w:noHBand="0" w:noVBand="1"/>
      </w:tblPr>
      <w:tblGrid>
        <w:gridCol w:w="2122"/>
        <w:gridCol w:w="1530"/>
        <w:gridCol w:w="1260"/>
        <w:gridCol w:w="1440"/>
        <w:gridCol w:w="990"/>
        <w:gridCol w:w="1589"/>
        <w:gridCol w:w="1134"/>
      </w:tblGrid>
      <w:tr w:rsidR="0007105F" w:rsidRPr="0007105F" w:rsidTr="0007105F">
        <w:trPr>
          <w:trHeight w:val="1118"/>
        </w:trPr>
        <w:tc>
          <w:tcPr>
            <w:tcW w:w="2122" w:type="dxa"/>
            <w:tcBorders>
              <w:top w:val="single" w:sz="8" w:space="0" w:color="auto"/>
              <w:left w:val="single" w:sz="8" w:space="0" w:color="auto"/>
              <w:bottom w:val="single" w:sz="8" w:space="0" w:color="000000"/>
              <w:right w:val="nil"/>
            </w:tcBorders>
            <w:shd w:val="clear" w:color="auto" w:fill="auto"/>
            <w:hideMark/>
          </w:tcPr>
          <w:p w:rsidR="0007105F" w:rsidRPr="00F344DE" w:rsidRDefault="0007105F" w:rsidP="00A76524">
            <w:pPr>
              <w:spacing w:after="0" w:line="240" w:lineRule="auto"/>
              <w:ind w:left="630"/>
              <w:jc w:val="center"/>
              <w:rPr>
                <w:rFonts w:ascii="Sylfaen" w:eastAsia="Times New Roman" w:hAnsi="Sylfaen" w:cs="Calibri"/>
                <w:color w:val="000000"/>
              </w:rPr>
            </w:pPr>
            <w:r w:rsidRPr="00F344DE">
              <w:rPr>
                <w:rFonts w:ascii="Sylfaen" w:eastAsia="Times New Roman" w:hAnsi="Sylfaen" w:cs="Calibri"/>
                <w:color w:val="000000"/>
              </w:rPr>
              <w:lastRenderedPageBreak/>
              <w:t>კიბოს ლოკალიზაცია</w:t>
            </w:r>
          </w:p>
        </w:tc>
        <w:tc>
          <w:tcPr>
            <w:tcW w:w="1530" w:type="dxa"/>
            <w:tcBorders>
              <w:top w:val="single" w:sz="8" w:space="0" w:color="auto"/>
              <w:left w:val="single" w:sz="8" w:space="0" w:color="auto"/>
              <w:bottom w:val="single" w:sz="8" w:space="0" w:color="000000"/>
              <w:right w:val="nil"/>
            </w:tcBorders>
            <w:shd w:val="clear" w:color="auto" w:fill="auto"/>
            <w:hideMark/>
          </w:tcPr>
          <w:p w:rsidR="0007105F" w:rsidRPr="00F344DE" w:rsidRDefault="0007105F" w:rsidP="00A76524">
            <w:pPr>
              <w:spacing w:after="0" w:line="240" w:lineRule="auto"/>
              <w:ind w:left="630"/>
              <w:jc w:val="center"/>
              <w:rPr>
                <w:rFonts w:ascii="Sylfaen" w:eastAsia="Times New Roman" w:hAnsi="Sylfaen" w:cs="Calibri"/>
                <w:color w:val="000000"/>
              </w:rPr>
            </w:pPr>
            <w:r w:rsidRPr="00F344DE">
              <w:rPr>
                <w:rFonts w:ascii="Sylfaen" w:eastAsia="Times New Roman" w:hAnsi="Sylfaen" w:cs="Calibri"/>
                <w:color w:val="000000"/>
              </w:rPr>
              <w:t>მიზნობრივი პოპულაცია</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07105F" w:rsidRPr="00F344DE" w:rsidRDefault="0007105F" w:rsidP="00A76524">
            <w:pPr>
              <w:spacing w:after="0" w:line="240" w:lineRule="auto"/>
              <w:ind w:left="630"/>
              <w:jc w:val="both"/>
              <w:rPr>
                <w:rFonts w:ascii="Sylfaen" w:eastAsia="Times New Roman" w:hAnsi="Sylfaen" w:cs="Calibri"/>
                <w:color w:val="000000"/>
              </w:rPr>
            </w:pPr>
            <w:r w:rsidRPr="00F344DE">
              <w:rPr>
                <w:rFonts w:ascii="Sylfaen" w:eastAsia="Times New Roman" w:hAnsi="Sylfaen" w:cs="Calibri"/>
                <w:color w:val="000000"/>
                <w:lang w:val="ka-GE"/>
              </w:rPr>
              <w:t>9</w:t>
            </w:r>
            <w:r w:rsidRPr="00F344DE">
              <w:rPr>
                <w:rFonts w:ascii="Sylfaen" w:eastAsia="Times New Roman" w:hAnsi="Sylfaen" w:cs="Calibri"/>
                <w:color w:val="000000"/>
              </w:rPr>
              <w:t xml:space="preserve">  თვის მიზნობრივი პოპულაცია</w:t>
            </w:r>
          </w:p>
        </w:tc>
        <w:tc>
          <w:tcPr>
            <w:tcW w:w="1440" w:type="dxa"/>
            <w:tcBorders>
              <w:top w:val="single" w:sz="4" w:space="0" w:color="auto"/>
              <w:left w:val="nil"/>
              <w:bottom w:val="single" w:sz="4" w:space="0" w:color="auto"/>
              <w:right w:val="single" w:sz="4" w:space="0" w:color="auto"/>
            </w:tcBorders>
            <w:shd w:val="clear" w:color="auto" w:fill="auto"/>
            <w:noWrap/>
            <w:hideMark/>
          </w:tcPr>
          <w:p w:rsidR="0007105F" w:rsidRPr="00F344DE" w:rsidRDefault="0007105F" w:rsidP="00A76524">
            <w:pPr>
              <w:spacing w:after="0" w:line="240" w:lineRule="auto"/>
              <w:ind w:left="630"/>
              <w:jc w:val="center"/>
              <w:rPr>
                <w:rFonts w:ascii="Sylfaen" w:eastAsia="Times New Roman" w:hAnsi="Sylfaen" w:cs="Calibri"/>
                <w:color w:val="000000"/>
              </w:rPr>
            </w:pPr>
            <w:r w:rsidRPr="00F344DE">
              <w:rPr>
                <w:rFonts w:ascii="Sylfaen" w:eastAsia="Times New Roman" w:hAnsi="Sylfaen" w:cs="Calibri"/>
                <w:color w:val="000000"/>
              </w:rPr>
              <w:t xml:space="preserve">ბენეფიციართა წარმოდგენილი რაოდენობა </w:t>
            </w:r>
            <w:r w:rsidRPr="00F344DE">
              <w:rPr>
                <w:rFonts w:ascii="Sylfaen" w:eastAsia="Times New Roman" w:hAnsi="Sylfaen" w:cs="Calibri"/>
                <w:color w:val="000000"/>
                <w:lang w:val="ka-GE"/>
              </w:rPr>
              <w:t>9</w:t>
            </w:r>
            <w:r w:rsidRPr="00F344DE">
              <w:rPr>
                <w:rFonts w:ascii="Sylfaen" w:eastAsia="Times New Roman" w:hAnsi="Sylfaen" w:cs="Calibri"/>
                <w:color w:val="000000"/>
              </w:rPr>
              <w:t xml:space="preserve"> თვეში</w:t>
            </w:r>
          </w:p>
        </w:tc>
        <w:tc>
          <w:tcPr>
            <w:tcW w:w="990" w:type="dxa"/>
            <w:tcBorders>
              <w:top w:val="single" w:sz="4" w:space="0" w:color="auto"/>
              <w:left w:val="nil"/>
              <w:bottom w:val="single" w:sz="4" w:space="0" w:color="auto"/>
              <w:right w:val="single" w:sz="4" w:space="0" w:color="auto"/>
            </w:tcBorders>
            <w:shd w:val="clear" w:color="auto" w:fill="auto"/>
            <w:noWrap/>
            <w:hideMark/>
          </w:tcPr>
          <w:p w:rsidR="0007105F" w:rsidRPr="00F344DE" w:rsidRDefault="0007105F" w:rsidP="00A76524">
            <w:pPr>
              <w:spacing w:after="0" w:line="240" w:lineRule="auto"/>
              <w:ind w:left="630"/>
              <w:jc w:val="both"/>
              <w:rPr>
                <w:rFonts w:ascii="Sylfaen" w:eastAsia="Times New Roman" w:hAnsi="Sylfaen" w:cs="Calibri"/>
                <w:color w:val="000000"/>
              </w:rPr>
            </w:pPr>
            <w:r w:rsidRPr="00F344DE">
              <w:rPr>
                <w:rFonts w:ascii="Sylfaen" w:eastAsia="Times New Roman" w:hAnsi="Sylfaen" w:cs="Calibri"/>
                <w:color w:val="000000"/>
              </w:rPr>
              <w:t>მოცვის მაჩვენებელი (%)</w:t>
            </w:r>
          </w:p>
        </w:tc>
        <w:tc>
          <w:tcPr>
            <w:tcW w:w="1589" w:type="dxa"/>
            <w:tcBorders>
              <w:top w:val="single" w:sz="4" w:space="0" w:color="auto"/>
              <w:left w:val="nil"/>
              <w:bottom w:val="single" w:sz="4" w:space="0" w:color="auto"/>
              <w:right w:val="single" w:sz="4" w:space="0" w:color="auto"/>
            </w:tcBorders>
            <w:shd w:val="clear" w:color="auto" w:fill="auto"/>
            <w:noWrap/>
            <w:hideMark/>
          </w:tcPr>
          <w:p w:rsidR="0007105F" w:rsidRPr="00F344DE" w:rsidRDefault="0007105F" w:rsidP="00A76524">
            <w:pPr>
              <w:spacing w:after="0" w:line="240" w:lineRule="auto"/>
              <w:ind w:left="630"/>
              <w:jc w:val="center"/>
              <w:rPr>
                <w:rFonts w:ascii="Sylfaen" w:eastAsia="Times New Roman" w:hAnsi="Sylfaen" w:cs="Calibri"/>
                <w:color w:val="000000"/>
              </w:rPr>
            </w:pPr>
            <w:r w:rsidRPr="00F344DE">
              <w:rPr>
                <w:rFonts w:ascii="Sylfaen" w:eastAsia="Times New Roman" w:hAnsi="Sylfaen" w:cs="Calibri"/>
                <w:color w:val="000000"/>
              </w:rPr>
              <w:t>ბენეფიციართა დაფინანსებული რაოდენობა</w:t>
            </w:r>
            <w:r w:rsidRPr="00F344DE">
              <w:rPr>
                <w:rFonts w:ascii="Sylfaen" w:eastAsia="Times New Roman" w:hAnsi="Sylfaen" w:cs="Calibri"/>
                <w:color w:val="000000"/>
                <w:lang w:val="ka-GE"/>
              </w:rPr>
              <w:t xml:space="preserve"> 9</w:t>
            </w:r>
            <w:r w:rsidRPr="00F344DE">
              <w:rPr>
                <w:rFonts w:ascii="Sylfaen" w:eastAsia="Times New Roman" w:hAnsi="Sylfaen" w:cs="Calibri"/>
                <w:color w:val="000000"/>
              </w:rPr>
              <w:t xml:space="preserve"> თვეში</w:t>
            </w:r>
          </w:p>
        </w:tc>
        <w:tc>
          <w:tcPr>
            <w:tcW w:w="1134" w:type="dxa"/>
            <w:tcBorders>
              <w:top w:val="single" w:sz="4" w:space="0" w:color="auto"/>
              <w:left w:val="nil"/>
              <w:bottom w:val="single" w:sz="4" w:space="0" w:color="auto"/>
              <w:right w:val="single" w:sz="4" w:space="0" w:color="auto"/>
            </w:tcBorders>
            <w:shd w:val="clear" w:color="auto" w:fill="auto"/>
            <w:noWrap/>
            <w:hideMark/>
          </w:tcPr>
          <w:p w:rsidR="0007105F" w:rsidRPr="00F344DE" w:rsidRDefault="0007105F" w:rsidP="00A76524">
            <w:pPr>
              <w:spacing w:after="0" w:line="240" w:lineRule="auto"/>
              <w:ind w:left="630"/>
              <w:jc w:val="both"/>
              <w:rPr>
                <w:rFonts w:ascii="Sylfaen" w:eastAsia="Times New Roman" w:hAnsi="Sylfaen" w:cs="Calibri"/>
                <w:color w:val="000000"/>
              </w:rPr>
            </w:pPr>
            <w:r w:rsidRPr="00F344DE">
              <w:rPr>
                <w:rFonts w:ascii="Sylfaen" w:eastAsia="Times New Roman" w:hAnsi="Sylfaen" w:cs="Calibri"/>
                <w:color w:val="000000"/>
              </w:rPr>
              <w:t>მოცვის მაჩვენებელი (%)</w:t>
            </w:r>
          </w:p>
        </w:tc>
      </w:tr>
      <w:tr w:rsidR="0007105F" w:rsidRPr="0007105F" w:rsidTr="0007105F">
        <w:trPr>
          <w:trHeight w:val="375"/>
        </w:trPr>
        <w:tc>
          <w:tcPr>
            <w:tcW w:w="2122" w:type="dxa"/>
            <w:tcBorders>
              <w:top w:val="nil"/>
              <w:left w:val="single" w:sz="8" w:space="0" w:color="auto"/>
              <w:bottom w:val="single" w:sz="8" w:space="0" w:color="000000"/>
              <w:right w:val="nil"/>
            </w:tcBorders>
            <w:shd w:val="clear" w:color="auto" w:fill="auto"/>
            <w:hideMark/>
          </w:tcPr>
          <w:p w:rsidR="0007105F" w:rsidRPr="00F344DE" w:rsidRDefault="0007105F" w:rsidP="00A76524">
            <w:pPr>
              <w:spacing w:after="0" w:line="240" w:lineRule="auto"/>
              <w:ind w:left="630"/>
              <w:jc w:val="both"/>
              <w:rPr>
                <w:rFonts w:ascii="Sylfaen" w:eastAsia="Times New Roman" w:hAnsi="Sylfaen" w:cs="Calibri"/>
                <w:color w:val="000000"/>
              </w:rPr>
            </w:pPr>
            <w:r w:rsidRPr="00F344DE">
              <w:rPr>
                <w:rFonts w:ascii="Sylfaen" w:eastAsia="Times New Roman" w:hAnsi="Sylfaen" w:cs="Calibri"/>
                <w:color w:val="000000"/>
              </w:rPr>
              <w:t>ძუძუ</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7105F" w:rsidRPr="00F344DE" w:rsidRDefault="0007105F" w:rsidP="00A76524">
            <w:pPr>
              <w:spacing w:after="0" w:line="240" w:lineRule="auto"/>
              <w:ind w:left="630"/>
              <w:jc w:val="center"/>
              <w:rPr>
                <w:rFonts w:ascii="Sylfaen" w:eastAsia="Times New Roman" w:hAnsi="Sylfaen" w:cs="Calibri"/>
                <w:b/>
                <w:bCs/>
                <w:color w:val="000000"/>
              </w:rPr>
            </w:pPr>
            <w:r w:rsidRPr="00F344DE">
              <w:rPr>
                <w:rFonts w:ascii="Sylfaen" w:eastAsia="Times New Roman" w:hAnsi="Sylfaen" w:cs="Calibri"/>
                <w:b/>
                <w:bCs/>
                <w:color w:val="000000"/>
              </w:rPr>
              <w:t>514 180</w:t>
            </w:r>
          </w:p>
        </w:tc>
        <w:tc>
          <w:tcPr>
            <w:tcW w:w="1260" w:type="dxa"/>
            <w:tcBorders>
              <w:top w:val="nil"/>
              <w:left w:val="nil"/>
              <w:bottom w:val="single" w:sz="4" w:space="0" w:color="auto"/>
              <w:right w:val="single" w:sz="4" w:space="0" w:color="auto"/>
            </w:tcBorders>
            <w:shd w:val="clear" w:color="auto" w:fill="auto"/>
            <w:noWrap/>
            <w:vAlign w:val="center"/>
          </w:tcPr>
          <w:p w:rsidR="0007105F" w:rsidRPr="00F344DE" w:rsidRDefault="0007105F" w:rsidP="00A76524">
            <w:pPr>
              <w:spacing w:after="0" w:line="240" w:lineRule="auto"/>
              <w:ind w:left="630"/>
              <w:jc w:val="center"/>
              <w:rPr>
                <w:rFonts w:ascii="Sylfaen" w:eastAsia="Times New Roman" w:hAnsi="Sylfaen" w:cs="Calibri"/>
                <w:color w:val="000000"/>
                <w:lang w:val="ka-GE"/>
              </w:rPr>
            </w:pPr>
            <w:r w:rsidRPr="00F344DE">
              <w:rPr>
                <w:rFonts w:ascii="Sylfaen" w:eastAsia="Times New Roman" w:hAnsi="Sylfaen" w:cs="Calibri"/>
                <w:color w:val="000000"/>
                <w:lang w:val="ka-GE"/>
              </w:rPr>
              <w:t>192 818</w:t>
            </w:r>
          </w:p>
        </w:tc>
        <w:tc>
          <w:tcPr>
            <w:tcW w:w="1440" w:type="dxa"/>
            <w:tcBorders>
              <w:top w:val="nil"/>
              <w:left w:val="nil"/>
              <w:bottom w:val="single" w:sz="4" w:space="0" w:color="auto"/>
              <w:right w:val="single" w:sz="4" w:space="0" w:color="auto"/>
            </w:tcBorders>
            <w:shd w:val="clear" w:color="auto" w:fill="auto"/>
            <w:noWrap/>
            <w:vAlign w:val="center"/>
          </w:tcPr>
          <w:p w:rsidR="0007105F" w:rsidRPr="00F344DE" w:rsidRDefault="0007105F" w:rsidP="00A76524">
            <w:pPr>
              <w:spacing w:after="0" w:line="240" w:lineRule="auto"/>
              <w:ind w:left="630"/>
              <w:jc w:val="center"/>
              <w:rPr>
                <w:rFonts w:ascii="Sylfaen" w:eastAsia="Times New Roman" w:hAnsi="Sylfaen" w:cs="Calibri"/>
                <w:b/>
                <w:bCs/>
                <w:color w:val="000000"/>
                <w:lang w:val="ka-GE"/>
              </w:rPr>
            </w:pPr>
            <w:r w:rsidRPr="00F344DE">
              <w:rPr>
                <w:rFonts w:ascii="Sylfaen" w:eastAsia="Times New Roman" w:hAnsi="Sylfaen" w:cs="Calibri"/>
                <w:b/>
                <w:bCs/>
                <w:color w:val="000000"/>
                <w:lang w:val="ka-GE"/>
              </w:rPr>
              <w:t>15432</w:t>
            </w:r>
          </w:p>
        </w:tc>
        <w:tc>
          <w:tcPr>
            <w:tcW w:w="990" w:type="dxa"/>
            <w:tcBorders>
              <w:top w:val="nil"/>
              <w:left w:val="nil"/>
              <w:bottom w:val="single" w:sz="4" w:space="0" w:color="auto"/>
              <w:right w:val="single" w:sz="4" w:space="0" w:color="auto"/>
            </w:tcBorders>
            <w:shd w:val="clear" w:color="auto" w:fill="auto"/>
            <w:noWrap/>
            <w:vAlign w:val="center"/>
          </w:tcPr>
          <w:p w:rsidR="0007105F" w:rsidRPr="00F344DE" w:rsidRDefault="0007105F" w:rsidP="00A76524">
            <w:pPr>
              <w:spacing w:after="0" w:line="240" w:lineRule="auto"/>
              <w:ind w:left="630"/>
              <w:jc w:val="center"/>
              <w:rPr>
                <w:rFonts w:ascii="Sylfaen" w:eastAsia="Times New Roman" w:hAnsi="Sylfaen" w:cs="Calibri"/>
                <w:b/>
                <w:bCs/>
                <w:color w:val="000000"/>
                <w:lang w:val="ka-GE"/>
              </w:rPr>
            </w:pPr>
            <w:r w:rsidRPr="00F344DE">
              <w:rPr>
                <w:rFonts w:ascii="Sylfaen" w:eastAsia="Times New Roman" w:hAnsi="Sylfaen" w:cs="Calibri"/>
                <w:b/>
                <w:bCs/>
                <w:color w:val="000000"/>
                <w:lang w:val="ka-GE"/>
              </w:rPr>
              <w:t>8,0</w:t>
            </w:r>
          </w:p>
        </w:tc>
        <w:tc>
          <w:tcPr>
            <w:tcW w:w="1589" w:type="dxa"/>
            <w:tcBorders>
              <w:top w:val="nil"/>
              <w:left w:val="nil"/>
              <w:bottom w:val="single" w:sz="4" w:space="0" w:color="auto"/>
              <w:right w:val="single" w:sz="4" w:space="0" w:color="auto"/>
            </w:tcBorders>
            <w:shd w:val="clear" w:color="auto" w:fill="auto"/>
            <w:noWrap/>
            <w:vAlign w:val="center"/>
          </w:tcPr>
          <w:p w:rsidR="0007105F" w:rsidRPr="00F344DE" w:rsidRDefault="0007105F" w:rsidP="00A76524">
            <w:pPr>
              <w:spacing w:after="0" w:line="240" w:lineRule="auto"/>
              <w:ind w:left="630"/>
              <w:jc w:val="center"/>
              <w:rPr>
                <w:rFonts w:ascii="Sylfaen" w:eastAsia="Times New Roman" w:hAnsi="Sylfaen" w:cs="Calibri"/>
                <w:b/>
                <w:bCs/>
                <w:color w:val="000000"/>
                <w:lang w:val="ka-GE"/>
              </w:rPr>
            </w:pPr>
            <w:r w:rsidRPr="00F344DE">
              <w:rPr>
                <w:rFonts w:ascii="Sylfaen" w:eastAsia="Times New Roman" w:hAnsi="Sylfaen" w:cs="Calibri"/>
                <w:b/>
                <w:bCs/>
                <w:color w:val="000000"/>
                <w:lang w:val="ka-GE"/>
              </w:rPr>
              <w:t>15258</w:t>
            </w:r>
          </w:p>
        </w:tc>
        <w:tc>
          <w:tcPr>
            <w:tcW w:w="1134" w:type="dxa"/>
            <w:tcBorders>
              <w:top w:val="nil"/>
              <w:left w:val="nil"/>
              <w:bottom w:val="single" w:sz="4" w:space="0" w:color="auto"/>
              <w:right w:val="single" w:sz="4" w:space="0" w:color="auto"/>
            </w:tcBorders>
            <w:shd w:val="clear" w:color="auto" w:fill="auto"/>
            <w:noWrap/>
            <w:vAlign w:val="center"/>
          </w:tcPr>
          <w:p w:rsidR="0007105F" w:rsidRPr="00F344DE" w:rsidRDefault="0007105F" w:rsidP="00A76524">
            <w:pPr>
              <w:spacing w:after="0" w:line="240" w:lineRule="auto"/>
              <w:ind w:left="630"/>
              <w:jc w:val="center"/>
              <w:rPr>
                <w:rFonts w:ascii="Sylfaen" w:eastAsia="Times New Roman" w:hAnsi="Sylfaen" w:cs="Calibri"/>
                <w:b/>
                <w:bCs/>
                <w:color w:val="000000"/>
                <w:lang w:val="ka-GE"/>
              </w:rPr>
            </w:pPr>
            <w:r w:rsidRPr="00F344DE">
              <w:rPr>
                <w:rFonts w:ascii="Sylfaen" w:eastAsia="Times New Roman" w:hAnsi="Sylfaen" w:cs="Calibri"/>
                <w:b/>
                <w:bCs/>
                <w:color w:val="000000"/>
                <w:lang w:val="ka-GE"/>
              </w:rPr>
              <w:t>7,9</w:t>
            </w:r>
          </w:p>
        </w:tc>
      </w:tr>
      <w:tr w:rsidR="0007105F" w:rsidRPr="0007105F" w:rsidTr="0007105F">
        <w:trPr>
          <w:trHeight w:val="615"/>
        </w:trPr>
        <w:tc>
          <w:tcPr>
            <w:tcW w:w="2122" w:type="dxa"/>
            <w:tcBorders>
              <w:top w:val="nil"/>
              <w:left w:val="single" w:sz="8" w:space="0" w:color="auto"/>
              <w:bottom w:val="single" w:sz="8" w:space="0" w:color="000000"/>
              <w:right w:val="nil"/>
            </w:tcBorders>
            <w:shd w:val="clear" w:color="auto" w:fill="auto"/>
            <w:hideMark/>
          </w:tcPr>
          <w:p w:rsidR="0007105F" w:rsidRPr="00F344DE" w:rsidRDefault="0007105F" w:rsidP="00A76524">
            <w:pPr>
              <w:spacing w:after="0" w:line="240" w:lineRule="auto"/>
              <w:ind w:left="630"/>
              <w:jc w:val="both"/>
              <w:rPr>
                <w:rFonts w:ascii="Sylfaen" w:eastAsia="Times New Roman" w:hAnsi="Sylfaen" w:cs="Calibri"/>
                <w:color w:val="000000"/>
              </w:rPr>
            </w:pPr>
            <w:r w:rsidRPr="00F344DE">
              <w:rPr>
                <w:rFonts w:ascii="Sylfaen" w:eastAsia="Times New Roman" w:hAnsi="Sylfaen" w:cs="Calibri"/>
                <w:color w:val="000000"/>
              </w:rPr>
              <w:t>საშვილოსნოს ყელი</w:t>
            </w:r>
          </w:p>
        </w:tc>
        <w:tc>
          <w:tcPr>
            <w:tcW w:w="1530" w:type="dxa"/>
            <w:tcBorders>
              <w:top w:val="nil"/>
              <w:left w:val="single" w:sz="4" w:space="0" w:color="auto"/>
              <w:bottom w:val="single" w:sz="4" w:space="0" w:color="auto"/>
              <w:right w:val="single" w:sz="4" w:space="0" w:color="auto"/>
            </w:tcBorders>
            <w:shd w:val="clear" w:color="auto" w:fill="auto"/>
            <w:vAlign w:val="center"/>
            <w:hideMark/>
          </w:tcPr>
          <w:p w:rsidR="0007105F" w:rsidRPr="00F344DE" w:rsidRDefault="0007105F" w:rsidP="00A76524">
            <w:pPr>
              <w:spacing w:after="0" w:line="240" w:lineRule="auto"/>
              <w:ind w:left="630"/>
              <w:jc w:val="center"/>
              <w:rPr>
                <w:rFonts w:ascii="Sylfaen" w:eastAsia="Times New Roman" w:hAnsi="Sylfaen" w:cs="Calibri"/>
                <w:b/>
                <w:bCs/>
                <w:color w:val="000000"/>
              </w:rPr>
            </w:pPr>
            <w:r w:rsidRPr="00F344DE">
              <w:rPr>
                <w:rFonts w:ascii="Sylfaen" w:eastAsia="Times New Roman" w:hAnsi="Sylfaen" w:cs="Calibri"/>
                <w:b/>
                <w:bCs/>
                <w:color w:val="000000"/>
              </w:rPr>
              <w:t>642 725</w:t>
            </w:r>
          </w:p>
        </w:tc>
        <w:tc>
          <w:tcPr>
            <w:tcW w:w="1260" w:type="dxa"/>
            <w:tcBorders>
              <w:top w:val="nil"/>
              <w:left w:val="nil"/>
              <w:bottom w:val="single" w:sz="4" w:space="0" w:color="auto"/>
              <w:right w:val="single" w:sz="4" w:space="0" w:color="auto"/>
            </w:tcBorders>
            <w:shd w:val="clear" w:color="auto" w:fill="auto"/>
            <w:noWrap/>
            <w:vAlign w:val="center"/>
          </w:tcPr>
          <w:p w:rsidR="0007105F" w:rsidRPr="00F344DE" w:rsidRDefault="0007105F" w:rsidP="00A76524">
            <w:pPr>
              <w:spacing w:after="0" w:line="240" w:lineRule="auto"/>
              <w:ind w:left="630"/>
              <w:jc w:val="center"/>
              <w:rPr>
                <w:rFonts w:ascii="Sylfaen" w:eastAsia="Times New Roman" w:hAnsi="Sylfaen" w:cs="Calibri"/>
                <w:color w:val="000000"/>
                <w:lang w:val="ka-GE"/>
              </w:rPr>
            </w:pPr>
            <w:r w:rsidRPr="00F344DE">
              <w:rPr>
                <w:rFonts w:ascii="Sylfaen" w:eastAsia="Times New Roman" w:hAnsi="Sylfaen" w:cs="Calibri"/>
                <w:color w:val="000000"/>
                <w:lang w:val="ka-GE"/>
              </w:rPr>
              <w:t>160 681</w:t>
            </w:r>
          </w:p>
        </w:tc>
        <w:tc>
          <w:tcPr>
            <w:tcW w:w="1440" w:type="dxa"/>
            <w:tcBorders>
              <w:top w:val="nil"/>
              <w:left w:val="nil"/>
              <w:bottom w:val="single" w:sz="4" w:space="0" w:color="auto"/>
              <w:right w:val="single" w:sz="4" w:space="0" w:color="auto"/>
            </w:tcBorders>
            <w:shd w:val="clear" w:color="auto" w:fill="auto"/>
            <w:noWrap/>
            <w:vAlign w:val="center"/>
          </w:tcPr>
          <w:p w:rsidR="0007105F" w:rsidRPr="00F344DE" w:rsidRDefault="0007105F" w:rsidP="00A76524">
            <w:pPr>
              <w:spacing w:after="0" w:line="240" w:lineRule="auto"/>
              <w:ind w:left="630"/>
              <w:jc w:val="center"/>
              <w:rPr>
                <w:rFonts w:ascii="Sylfaen" w:eastAsia="Times New Roman" w:hAnsi="Sylfaen" w:cs="Calibri"/>
                <w:b/>
                <w:bCs/>
                <w:color w:val="000000"/>
                <w:lang w:val="ka-GE"/>
              </w:rPr>
            </w:pPr>
            <w:r w:rsidRPr="00F344DE">
              <w:rPr>
                <w:rFonts w:ascii="Sylfaen" w:eastAsia="Times New Roman" w:hAnsi="Sylfaen" w:cs="Calibri"/>
                <w:b/>
                <w:bCs/>
                <w:color w:val="000000"/>
                <w:lang w:val="ka-GE"/>
              </w:rPr>
              <w:t>13023</w:t>
            </w:r>
          </w:p>
        </w:tc>
        <w:tc>
          <w:tcPr>
            <w:tcW w:w="990" w:type="dxa"/>
            <w:tcBorders>
              <w:top w:val="nil"/>
              <w:left w:val="nil"/>
              <w:bottom w:val="single" w:sz="4" w:space="0" w:color="auto"/>
              <w:right w:val="single" w:sz="4" w:space="0" w:color="auto"/>
            </w:tcBorders>
            <w:shd w:val="clear" w:color="auto" w:fill="auto"/>
            <w:noWrap/>
            <w:vAlign w:val="center"/>
          </w:tcPr>
          <w:p w:rsidR="0007105F" w:rsidRPr="00F344DE" w:rsidRDefault="0007105F" w:rsidP="00A76524">
            <w:pPr>
              <w:spacing w:after="0" w:line="240" w:lineRule="auto"/>
              <w:ind w:left="630"/>
              <w:jc w:val="center"/>
              <w:rPr>
                <w:rFonts w:ascii="Sylfaen" w:eastAsia="Times New Roman" w:hAnsi="Sylfaen" w:cs="Calibri"/>
                <w:b/>
                <w:bCs/>
                <w:color w:val="000000"/>
                <w:lang w:val="ka-GE"/>
              </w:rPr>
            </w:pPr>
            <w:r w:rsidRPr="00F344DE">
              <w:rPr>
                <w:rFonts w:ascii="Sylfaen" w:eastAsia="Times New Roman" w:hAnsi="Sylfaen" w:cs="Calibri"/>
                <w:b/>
                <w:bCs/>
                <w:color w:val="000000"/>
                <w:lang w:val="ka-GE"/>
              </w:rPr>
              <w:t>8,1</w:t>
            </w:r>
          </w:p>
        </w:tc>
        <w:tc>
          <w:tcPr>
            <w:tcW w:w="1589" w:type="dxa"/>
            <w:tcBorders>
              <w:top w:val="nil"/>
              <w:left w:val="nil"/>
              <w:bottom w:val="single" w:sz="4" w:space="0" w:color="auto"/>
              <w:right w:val="single" w:sz="4" w:space="0" w:color="auto"/>
            </w:tcBorders>
            <w:shd w:val="clear" w:color="auto" w:fill="auto"/>
            <w:noWrap/>
            <w:vAlign w:val="center"/>
          </w:tcPr>
          <w:p w:rsidR="0007105F" w:rsidRPr="00F344DE" w:rsidRDefault="0007105F" w:rsidP="00A76524">
            <w:pPr>
              <w:spacing w:after="0" w:line="240" w:lineRule="auto"/>
              <w:ind w:left="630"/>
              <w:jc w:val="center"/>
              <w:rPr>
                <w:rFonts w:ascii="Sylfaen" w:eastAsia="Times New Roman" w:hAnsi="Sylfaen" w:cs="Calibri"/>
                <w:b/>
                <w:bCs/>
                <w:color w:val="000000"/>
                <w:lang w:val="ka-GE"/>
              </w:rPr>
            </w:pPr>
            <w:r w:rsidRPr="00F344DE">
              <w:rPr>
                <w:rFonts w:ascii="Sylfaen" w:eastAsia="Times New Roman" w:hAnsi="Sylfaen" w:cs="Calibri"/>
                <w:b/>
                <w:bCs/>
                <w:color w:val="000000"/>
                <w:lang w:val="ka-GE"/>
              </w:rPr>
              <w:t>12979</w:t>
            </w:r>
          </w:p>
        </w:tc>
        <w:tc>
          <w:tcPr>
            <w:tcW w:w="1134" w:type="dxa"/>
            <w:tcBorders>
              <w:top w:val="nil"/>
              <w:left w:val="nil"/>
              <w:bottom w:val="single" w:sz="4" w:space="0" w:color="auto"/>
              <w:right w:val="single" w:sz="4" w:space="0" w:color="auto"/>
            </w:tcBorders>
            <w:shd w:val="clear" w:color="auto" w:fill="auto"/>
            <w:noWrap/>
            <w:vAlign w:val="center"/>
          </w:tcPr>
          <w:p w:rsidR="0007105F" w:rsidRPr="00F344DE" w:rsidRDefault="0007105F" w:rsidP="00A76524">
            <w:pPr>
              <w:spacing w:after="0" w:line="240" w:lineRule="auto"/>
              <w:ind w:left="630"/>
              <w:jc w:val="center"/>
              <w:rPr>
                <w:rFonts w:ascii="Sylfaen" w:eastAsia="Times New Roman" w:hAnsi="Sylfaen" w:cs="Calibri"/>
                <w:b/>
                <w:bCs/>
                <w:color w:val="000000"/>
                <w:lang w:val="ka-GE"/>
              </w:rPr>
            </w:pPr>
            <w:r w:rsidRPr="00F344DE">
              <w:rPr>
                <w:rFonts w:ascii="Sylfaen" w:eastAsia="Times New Roman" w:hAnsi="Sylfaen" w:cs="Calibri"/>
                <w:b/>
                <w:bCs/>
                <w:color w:val="000000"/>
                <w:lang w:val="ka-GE"/>
              </w:rPr>
              <w:t>8,1</w:t>
            </w:r>
          </w:p>
        </w:tc>
      </w:tr>
      <w:tr w:rsidR="0007105F" w:rsidRPr="0007105F" w:rsidTr="0007105F">
        <w:trPr>
          <w:trHeight w:val="511"/>
        </w:trPr>
        <w:tc>
          <w:tcPr>
            <w:tcW w:w="2122" w:type="dxa"/>
            <w:tcBorders>
              <w:top w:val="nil"/>
              <w:left w:val="single" w:sz="8" w:space="0" w:color="auto"/>
              <w:bottom w:val="single" w:sz="8" w:space="0" w:color="000000"/>
              <w:right w:val="nil"/>
            </w:tcBorders>
            <w:shd w:val="clear" w:color="auto" w:fill="auto"/>
            <w:hideMark/>
          </w:tcPr>
          <w:p w:rsidR="0007105F" w:rsidRPr="00F344DE" w:rsidRDefault="0007105F" w:rsidP="00A76524">
            <w:pPr>
              <w:spacing w:after="0" w:line="240" w:lineRule="auto"/>
              <w:ind w:left="630"/>
              <w:jc w:val="both"/>
              <w:rPr>
                <w:rFonts w:ascii="Sylfaen" w:eastAsia="Times New Roman" w:hAnsi="Sylfaen" w:cs="Calibri"/>
                <w:color w:val="000000"/>
              </w:rPr>
            </w:pPr>
            <w:r w:rsidRPr="00F344DE">
              <w:rPr>
                <w:rFonts w:ascii="Sylfaen" w:eastAsia="Times New Roman" w:hAnsi="Sylfaen" w:cs="Calibri"/>
                <w:color w:val="000000"/>
              </w:rPr>
              <w:t>პროსტატა</w:t>
            </w:r>
          </w:p>
        </w:tc>
        <w:tc>
          <w:tcPr>
            <w:tcW w:w="1530" w:type="dxa"/>
            <w:tcBorders>
              <w:top w:val="nil"/>
              <w:left w:val="single" w:sz="4" w:space="0" w:color="auto"/>
              <w:bottom w:val="single" w:sz="4" w:space="0" w:color="auto"/>
              <w:right w:val="single" w:sz="4" w:space="0" w:color="auto"/>
            </w:tcBorders>
            <w:shd w:val="clear" w:color="auto" w:fill="auto"/>
            <w:vAlign w:val="center"/>
            <w:hideMark/>
          </w:tcPr>
          <w:p w:rsidR="0007105F" w:rsidRPr="00F344DE" w:rsidRDefault="0007105F" w:rsidP="00A76524">
            <w:pPr>
              <w:spacing w:after="0" w:line="240" w:lineRule="auto"/>
              <w:ind w:left="630"/>
              <w:jc w:val="center"/>
              <w:rPr>
                <w:rFonts w:ascii="Sylfaen" w:eastAsia="Times New Roman" w:hAnsi="Sylfaen" w:cs="Calibri"/>
                <w:b/>
                <w:bCs/>
                <w:color w:val="000000"/>
              </w:rPr>
            </w:pPr>
            <w:r w:rsidRPr="00F344DE">
              <w:rPr>
                <w:rFonts w:ascii="Sylfaen" w:eastAsia="Times New Roman" w:hAnsi="Sylfaen" w:cs="Calibri"/>
                <w:b/>
                <w:bCs/>
                <w:color w:val="000000"/>
              </w:rPr>
              <w:t>282 799</w:t>
            </w:r>
          </w:p>
        </w:tc>
        <w:tc>
          <w:tcPr>
            <w:tcW w:w="1260" w:type="dxa"/>
            <w:tcBorders>
              <w:top w:val="nil"/>
              <w:left w:val="nil"/>
              <w:bottom w:val="single" w:sz="4" w:space="0" w:color="auto"/>
              <w:right w:val="single" w:sz="4" w:space="0" w:color="auto"/>
            </w:tcBorders>
            <w:shd w:val="clear" w:color="auto" w:fill="auto"/>
            <w:noWrap/>
            <w:vAlign w:val="center"/>
          </w:tcPr>
          <w:p w:rsidR="0007105F" w:rsidRPr="00F344DE" w:rsidRDefault="0007105F" w:rsidP="00A76524">
            <w:pPr>
              <w:spacing w:after="0" w:line="240" w:lineRule="auto"/>
              <w:ind w:left="630"/>
              <w:jc w:val="center"/>
              <w:rPr>
                <w:rFonts w:ascii="Sylfaen" w:eastAsia="Times New Roman" w:hAnsi="Sylfaen" w:cs="Calibri"/>
                <w:color w:val="000000"/>
                <w:lang w:val="ka-GE"/>
              </w:rPr>
            </w:pPr>
            <w:r w:rsidRPr="00F344DE">
              <w:rPr>
                <w:rFonts w:ascii="Sylfaen" w:eastAsia="Times New Roman" w:hAnsi="Sylfaen" w:cs="Calibri"/>
                <w:color w:val="000000"/>
                <w:lang w:val="ka-GE"/>
              </w:rPr>
              <w:t>212099</w:t>
            </w:r>
          </w:p>
        </w:tc>
        <w:tc>
          <w:tcPr>
            <w:tcW w:w="1440" w:type="dxa"/>
            <w:tcBorders>
              <w:top w:val="nil"/>
              <w:left w:val="nil"/>
              <w:bottom w:val="single" w:sz="4" w:space="0" w:color="auto"/>
              <w:right w:val="single" w:sz="4" w:space="0" w:color="auto"/>
            </w:tcBorders>
            <w:shd w:val="clear" w:color="auto" w:fill="auto"/>
            <w:noWrap/>
            <w:vAlign w:val="center"/>
          </w:tcPr>
          <w:p w:rsidR="0007105F" w:rsidRPr="00F344DE" w:rsidRDefault="0007105F" w:rsidP="00A76524">
            <w:pPr>
              <w:spacing w:after="0" w:line="240" w:lineRule="auto"/>
              <w:ind w:left="630"/>
              <w:jc w:val="center"/>
              <w:rPr>
                <w:rFonts w:ascii="Sylfaen" w:eastAsia="Times New Roman" w:hAnsi="Sylfaen" w:cs="Calibri"/>
                <w:b/>
                <w:bCs/>
                <w:color w:val="000000"/>
                <w:lang w:val="ka-GE"/>
              </w:rPr>
            </w:pPr>
            <w:r w:rsidRPr="00F344DE">
              <w:rPr>
                <w:rFonts w:ascii="Sylfaen" w:eastAsia="Times New Roman" w:hAnsi="Sylfaen" w:cs="Calibri"/>
                <w:b/>
                <w:bCs/>
                <w:color w:val="000000"/>
                <w:lang w:val="ka-GE"/>
              </w:rPr>
              <w:t>5355</w:t>
            </w:r>
          </w:p>
        </w:tc>
        <w:tc>
          <w:tcPr>
            <w:tcW w:w="990" w:type="dxa"/>
            <w:tcBorders>
              <w:top w:val="nil"/>
              <w:left w:val="nil"/>
              <w:bottom w:val="single" w:sz="4" w:space="0" w:color="auto"/>
              <w:right w:val="single" w:sz="4" w:space="0" w:color="auto"/>
            </w:tcBorders>
            <w:shd w:val="clear" w:color="auto" w:fill="auto"/>
            <w:noWrap/>
            <w:vAlign w:val="center"/>
          </w:tcPr>
          <w:p w:rsidR="0007105F" w:rsidRPr="00F344DE" w:rsidRDefault="0007105F" w:rsidP="00A76524">
            <w:pPr>
              <w:spacing w:after="0" w:line="240" w:lineRule="auto"/>
              <w:ind w:left="630"/>
              <w:jc w:val="center"/>
              <w:rPr>
                <w:rFonts w:ascii="Sylfaen" w:eastAsia="Times New Roman" w:hAnsi="Sylfaen" w:cs="Calibri"/>
                <w:b/>
                <w:bCs/>
                <w:color w:val="000000"/>
                <w:lang w:val="ka-GE"/>
              </w:rPr>
            </w:pPr>
            <w:r w:rsidRPr="00F344DE">
              <w:rPr>
                <w:rFonts w:ascii="Sylfaen" w:eastAsia="Times New Roman" w:hAnsi="Sylfaen" w:cs="Calibri"/>
                <w:b/>
                <w:bCs/>
                <w:color w:val="000000"/>
                <w:lang w:val="ka-GE"/>
              </w:rPr>
              <w:t>2,5</w:t>
            </w:r>
          </w:p>
        </w:tc>
        <w:tc>
          <w:tcPr>
            <w:tcW w:w="1589" w:type="dxa"/>
            <w:tcBorders>
              <w:top w:val="nil"/>
              <w:left w:val="nil"/>
              <w:bottom w:val="single" w:sz="4" w:space="0" w:color="auto"/>
              <w:right w:val="single" w:sz="4" w:space="0" w:color="auto"/>
            </w:tcBorders>
            <w:shd w:val="clear" w:color="auto" w:fill="auto"/>
            <w:noWrap/>
            <w:vAlign w:val="center"/>
          </w:tcPr>
          <w:p w:rsidR="0007105F" w:rsidRPr="00F344DE" w:rsidRDefault="0007105F" w:rsidP="00A76524">
            <w:pPr>
              <w:spacing w:after="0" w:line="240" w:lineRule="auto"/>
              <w:ind w:left="630"/>
              <w:jc w:val="center"/>
              <w:rPr>
                <w:rFonts w:ascii="Sylfaen" w:eastAsia="Times New Roman" w:hAnsi="Sylfaen" w:cs="Calibri"/>
                <w:b/>
                <w:bCs/>
                <w:color w:val="000000"/>
                <w:lang w:val="ka-GE"/>
              </w:rPr>
            </w:pPr>
            <w:r w:rsidRPr="00F344DE">
              <w:rPr>
                <w:rFonts w:ascii="Sylfaen" w:eastAsia="Times New Roman" w:hAnsi="Sylfaen" w:cs="Calibri"/>
                <w:b/>
                <w:bCs/>
                <w:color w:val="000000"/>
                <w:lang w:val="ka-GE"/>
              </w:rPr>
              <w:t>5144</w:t>
            </w:r>
          </w:p>
        </w:tc>
        <w:tc>
          <w:tcPr>
            <w:tcW w:w="1134" w:type="dxa"/>
            <w:tcBorders>
              <w:top w:val="nil"/>
              <w:left w:val="nil"/>
              <w:bottom w:val="single" w:sz="4" w:space="0" w:color="auto"/>
              <w:right w:val="single" w:sz="4" w:space="0" w:color="auto"/>
            </w:tcBorders>
            <w:shd w:val="clear" w:color="auto" w:fill="auto"/>
            <w:noWrap/>
            <w:vAlign w:val="center"/>
          </w:tcPr>
          <w:p w:rsidR="0007105F" w:rsidRPr="00F344DE" w:rsidRDefault="0007105F" w:rsidP="00A76524">
            <w:pPr>
              <w:spacing w:after="0" w:line="240" w:lineRule="auto"/>
              <w:ind w:left="630"/>
              <w:jc w:val="center"/>
              <w:rPr>
                <w:rFonts w:ascii="Sylfaen" w:eastAsia="Times New Roman" w:hAnsi="Sylfaen" w:cs="Calibri"/>
                <w:b/>
                <w:bCs/>
                <w:color w:val="000000"/>
                <w:lang w:val="ka-GE"/>
              </w:rPr>
            </w:pPr>
            <w:r w:rsidRPr="00F344DE">
              <w:rPr>
                <w:rFonts w:ascii="Sylfaen" w:eastAsia="Times New Roman" w:hAnsi="Sylfaen" w:cs="Calibri"/>
                <w:b/>
                <w:bCs/>
                <w:color w:val="000000"/>
                <w:lang w:val="ka-GE"/>
              </w:rPr>
              <w:t>2,4</w:t>
            </w:r>
          </w:p>
        </w:tc>
      </w:tr>
      <w:tr w:rsidR="0007105F" w:rsidRPr="0007105F" w:rsidTr="0007105F">
        <w:trPr>
          <w:trHeight w:val="735"/>
        </w:trPr>
        <w:tc>
          <w:tcPr>
            <w:tcW w:w="2122" w:type="dxa"/>
            <w:tcBorders>
              <w:top w:val="nil"/>
              <w:left w:val="single" w:sz="8" w:space="0" w:color="auto"/>
              <w:bottom w:val="single" w:sz="8" w:space="0" w:color="auto"/>
              <w:right w:val="nil"/>
            </w:tcBorders>
            <w:shd w:val="clear" w:color="auto" w:fill="auto"/>
            <w:hideMark/>
          </w:tcPr>
          <w:p w:rsidR="0007105F" w:rsidRPr="00F344DE" w:rsidRDefault="0007105F" w:rsidP="00A76524">
            <w:pPr>
              <w:spacing w:after="0" w:line="240" w:lineRule="auto"/>
              <w:ind w:left="630"/>
              <w:jc w:val="both"/>
              <w:rPr>
                <w:rFonts w:ascii="Sylfaen" w:eastAsia="Times New Roman" w:hAnsi="Sylfaen" w:cs="Calibri"/>
                <w:color w:val="000000"/>
              </w:rPr>
            </w:pPr>
            <w:r w:rsidRPr="00F344DE">
              <w:rPr>
                <w:rFonts w:ascii="Sylfaen" w:eastAsia="Times New Roman" w:hAnsi="Sylfaen" w:cs="Calibri"/>
                <w:color w:val="000000"/>
              </w:rPr>
              <w:t xml:space="preserve">კოლორექტალური </w:t>
            </w:r>
          </w:p>
        </w:tc>
        <w:tc>
          <w:tcPr>
            <w:tcW w:w="1530" w:type="dxa"/>
            <w:tcBorders>
              <w:top w:val="nil"/>
              <w:left w:val="single" w:sz="4" w:space="0" w:color="auto"/>
              <w:bottom w:val="single" w:sz="4" w:space="0" w:color="auto"/>
              <w:right w:val="single" w:sz="4" w:space="0" w:color="auto"/>
            </w:tcBorders>
            <w:shd w:val="clear" w:color="auto" w:fill="auto"/>
            <w:vAlign w:val="center"/>
            <w:hideMark/>
          </w:tcPr>
          <w:p w:rsidR="0007105F" w:rsidRPr="00F344DE" w:rsidRDefault="0007105F" w:rsidP="00A76524">
            <w:pPr>
              <w:spacing w:after="0" w:line="240" w:lineRule="auto"/>
              <w:ind w:left="630"/>
              <w:jc w:val="center"/>
              <w:rPr>
                <w:rFonts w:ascii="Sylfaen" w:eastAsia="Times New Roman" w:hAnsi="Sylfaen" w:cs="Calibri"/>
                <w:b/>
                <w:bCs/>
                <w:color w:val="000000"/>
              </w:rPr>
            </w:pPr>
            <w:r w:rsidRPr="00F344DE">
              <w:rPr>
                <w:rFonts w:ascii="Sylfaen" w:eastAsia="Times New Roman" w:hAnsi="Sylfaen" w:cs="Calibri"/>
                <w:b/>
                <w:bCs/>
                <w:color w:val="000000"/>
              </w:rPr>
              <w:t>668 434</w:t>
            </w:r>
          </w:p>
        </w:tc>
        <w:tc>
          <w:tcPr>
            <w:tcW w:w="1260" w:type="dxa"/>
            <w:tcBorders>
              <w:top w:val="nil"/>
              <w:left w:val="nil"/>
              <w:bottom w:val="single" w:sz="4" w:space="0" w:color="auto"/>
              <w:right w:val="single" w:sz="4" w:space="0" w:color="auto"/>
            </w:tcBorders>
            <w:shd w:val="clear" w:color="auto" w:fill="auto"/>
            <w:noWrap/>
            <w:vAlign w:val="center"/>
          </w:tcPr>
          <w:p w:rsidR="0007105F" w:rsidRPr="00F344DE" w:rsidRDefault="0007105F" w:rsidP="00A76524">
            <w:pPr>
              <w:spacing w:after="0" w:line="240" w:lineRule="auto"/>
              <w:ind w:left="630"/>
              <w:jc w:val="center"/>
              <w:rPr>
                <w:rFonts w:ascii="Sylfaen" w:eastAsia="Times New Roman" w:hAnsi="Sylfaen" w:cs="Calibri"/>
                <w:color w:val="000000"/>
                <w:lang w:val="ka-GE"/>
              </w:rPr>
            </w:pPr>
            <w:r w:rsidRPr="00F344DE">
              <w:rPr>
                <w:rFonts w:ascii="Sylfaen" w:eastAsia="Times New Roman" w:hAnsi="Sylfaen" w:cs="Calibri"/>
                <w:color w:val="000000"/>
                <w:lang w:val="ka-GE"/>
              </w:rPr>
              <w:t>250663</w:t>
            </w:r>
          </w:p>
        </w:tc>
        <w:tc>
          <w:tcPr>
            <w:tcW w:w="1440" w:type="dxa"/>
            <w:tcBorders>
              <w:top w:val="nil"/>
              <w:left w:val="nil"/>
              <w:bottom w:val="single" w:sz="4" w:space="0" w:color="auto"/>
              <w:right w:val="single" w:sz="4" w:space="0" w:color="auto"/>
            </w:tcBorders>
            <w:shd w:val="clear" w:color="auto" w:fill="auto"/>
            <w:noWrap/>
            <w:vAlign w:val="center"/>
          </w:tcPr>
          <w:p w:rsidR="0007105F" w:rsidRPr="00F344DE" w:rsidRDefault="0007105F" w:rsidP="00A76524">
            <w:pPr>
              <w:spacing w:after="0" w:line="240" w:lineRule="auto"/>
              <w:ind w:left="630"/>
              <w:jc w:val="center"/>
              <w:rPr>
                <w:rFonts w:ascii="Sylfaen" w:eastAsia="Times New Roman" w:hAnsi="Sylfaen" w:cs="Calibri"/>
                <w:b/>
                <w:bCs/>
                <w:color w:val="000000"/>
                <w:lang w:val="ka-GE"/>
              </w:rPr>
            </w:pPr>
            <w:r w:rsidRPr="00F344DE">
              <w:rPr>
                <w:rFonts w:ascii="Sylfaen" w:eastAsia="Times New Roman" w:hAnsi="Sylfaen" w:cs="Calibri"/>
                <w:b/>
                <w:bCs/>
                <w:color w:val="000000"/>
                <w:lang w:val="ka-GE"/>
              </w:rPr>
              <w:t>2949</w:t>
            </w:r>
          </w:p>
        </w:tc>
        <w:tc>
          <w:tcPr>
            <w:tcW w:w="990" w:type="dxa"/>
            <w:tcBorders>
              <w:top w:val="nil"/>
              <w:left w:val="nil"/>
              <w:bottom w:val="single" w:sz="4" w:space="0" w:color="auto"/>
              <w:right w:val="single" w:sz="4" w:space="0" w:color="auto"/>
            </w:tcBorders>
            <w:shd w:val="clear" w:color="auto" w:fill="auto"/>
            <w:noWrap/>
            <w:vAlign w:val="center"/>
          </w:tcPr>
          <w:p w:rsidR="0007105F" w:rsidRPr="00F344DE" w:rsidRDefault="0007105F" w:rsidP="00A76524">
            <w:pPr>
              <w:spacing w:after="0" w:line="240" w:lineRule="auto"/>
              <w:ind w:left="630"/>
              <w:jc w:val="center"/>
              <w:rPr>
                <w:rFonts w:ascii="Sylfaen" w:eastAsia="Times New Roman" w:hAnsi="Sylfaen" w:cs="Calibri"/>
                <w:b/>
                <w:bCs/>
                <w:color w:val="000000"/>
                <w:lang w:val="ka-GE"/>
              </w:rPr>
            </w:pPr>
            <w:r w:rsidRPr="00F344DE">
              <w:rPr>
                <w:rFonts w:ascii="Sylfaen" w:eastAsia="Times New Roman" w:hAnsi="Sylfaen" w:cs="Calibri"/>
                <w:b/>
                <w:bCs/>
                <w:color w:val="000000"/>
                <w:lang w:val="ka-GE"/>
              </w:rPr>
              <w:t>1,2</w:t>
            </w:r>
          </w:p>
        </w:tc>
        <w:tc>
          <w:tcPr>
            <w:tcW w:w="1589" w:type="dxa"/>
            <w:tcBorders>
              <w:top w:val="nil"/>
              <w:left w:val="nil"/>
              <w:bottom w:val="single" w:sz="4" w:space="0" w:color="auto"/>
              <w:right w:val="single" w:sz="4" w:space="0" w:color="auto"/>
            </w:tcBorders>
            <w:shd w:val="clear" w:color="auto" w:fill="auto"/>
            <w:noWrap/>
            <w:vAlign w:val="center"/>
          </w:tcPr>
          <w:p w:rsidR="0007105F" w:rsidRPr="00F344DE" w:rsidRDefault="0007105F" w:rsidP="00A76524">
            <w:pPr>
              <w:spacing w:after="0" w:line="240" w:lineRule="auto"/>
              <w:ind w:left="630"/>
              <w:jc w:val="center"/>
              <w:rPr>
                <w:rFonts w:ascii="Sylfaen" w:eastAsia="Times New Roman" w:hAnsi="Sylfaen" w:cs="Calibri"/>
                <w:b/>
                <w:bCs/>
                <w:color w:val="000000"/>
                <w:lang w:val="ka-GE"/>
              </w:rPr>
            </w:pPr>
            <w:r w:rsidRPr="00F344DE">
              <w:rPr>
                <w:rFonts w:ascii="Sylfaen" w:eastAsia="Times New Roman" w:hAnsi="Sylfaen" w:cs="Calibri"/>
                <w:b/>
                <w:bCs/>
                <w:color w:val="000000"/>
                <w:lang w:val="ka-GE"/>
              </w:rPr>
              <w:t>2881</w:t>
            </w:r>
          </w:p>
        </w:tc>
        <w:tc>
          <w:tcPr>
            <w:tcW w:w="1134" w:type="dxa"/>
            <w:tcBorders>
              <w:top w:val="nil"/>
              <w:left w:val="nil"/>
              <w:bottom w:val="single" w:sz="4" w:space="0" w:color="auto"/>
              <w:right w:val="single" w:sz="4" w:space="0" w:color="auto"/>
            </w:tcBorders>
            <w:shd w:val="clear" w:color="auto" w:fill="auto"/>
            <w:noWrap/>
            <w:vAlign w:val="center"/>
          </w:tcPr>
          <w:p w:rsidR="0007105F" w:rsidRPr="00F344DE" w:rsidRDefault="0007105F" w:rsidP="00A76524">
            <w:pPr>
              <w:spacing w:after="0" w:line="240" w:lineRule="auto"/>
              <w:ind w:left="630"/>
              <w:jc w:val="center"/>
              <w:rPr>
                <w:rFonts w:ascii="Sylfaen" w:eastAsia="Times New Roman" w:hAnsi="Sylfaen" w:cs="Calibri"/>
                <w:b/>
                <w:bCs/>
                <w:color w:val="000000"/>
                <w:lang w:val="ka-GE"/>
              </w:rPr>
            </w:pPr>
            <w:r w:rsidRPr="00F344DE">
              <w:rPr>
                <w:rFonts w:ascii="Sylfaen" w:eastAsia="Times New Roman" w:hAnsi="Sylfaen" w:cs="Calibri"/>
                <w:b/>
                <w:bCs/>
                <w:color w:val="000000"/>
                <w:lang w:val="ka-GE"/>
              </w:rPr>
              <w:t>1,1</w:t>
            </w:r>
          </w:p>
        </w:tc>
      </w:tr>
    </w:tbl>
    <w:p w:rsidR="008A4F0F" w:rsidRPr="0007105F" w:rsidRDefault="008A4F0F" w:rsidP="00A76524">
      <w:pPr>
        <w:ind w:left="630"/>
        <w:rPr>
          <w:lang w:val="ka-GE"/>
        </w:rPr>
      </w:pPr>
    </w:p>
    <w:p w:rsidR="0055571C" w:rsidRPr="0055571C" w:rsidRDefault="0055571C" w:rsidP="00A76524">
      <w:pPr>
        <w:ind w:left="630"/>
        <w:rPr>
          <w:rFonts w:ascii="Sylfaen" w:hAnsi="Sylfaen"/>
          <w:sz w:val="24"/>
          <w:szCs w:val="24"/>
          <w:lang w:val="ka-GE"/>
        </w:rPr>
      </w:pPr>
    </w:p>
    <w:p w:rsidR="00F344DE" w:rsidRDefault="00F344DE" w:rsidP="00A76524">
      <w:pPr>
        <w:ind w:left="630"/>
        <w:rPr>
          <w:rFonts w:ascii="Sylfaen" w:hAnsi="Sylfaen"/>
          <w:lang w:val="ka-GE"/>
        </w:rPr>
      </w:pPr>
    </w:p>
    <w:p w:rsidR="00F344DE" w:rsidRDefault="00F344DE" w:rsidP="00A76524">
      <w:pPr>
        <w:ind w:left="630"/>
        <w:rPr>
          <w:rFonts w:ascii="Sylfaen" w:hAnsi="Sylfaen"/>
          <w:lang w:val="ka-GE"/>
        </w:rPr>
      </w:pPr>
    </w:p>
    <w:p w:rsidR="007D63C2" w:rsidRPr="0007105F" w:rsidRDefault="00393F60" w:rsidP="00A76524">
      <w:pPr>
        <w:ind w:left="630"/>
        <w:rPr>
          <w:rFonts w:ascii="Sylfaen" w:hAnsi="Sylfaen"/>
          <w:lang w:val="ka-GE"/>
        </w:rPr>
      </w:pPr>
      <w:r w:rsidRPr="0007105F">
        <w:rPr>
          <w:rFonts w:ascii="Sylfaen" w:hAnsi="Sylfaen"/>
          <w:lang w:val="ka-GE"/>
        </w:rPr>
        <w:t xml:space="preserve">გასულ წლებთან შედარებით მოცვის მაჩვენებლები ანალოგიურ საანგარიშგებო პერიოდებთან შედარებით შემცირებულია, განსაკუთრებით ძუძუსა და საშვილოსნოს ყელის სკრინინგის. </w:t>
      </w:r>
    </w:p>
    <w:p w:rsidR="007D63C2" w:rsidRPr="0055571C" w:rsidRDefault="007D63C2" w:rsidP="00A76524">
      <w:pPr>
        <w:ind w:left="630"/>
        <w:rPr>
          <w:rFonts w:ascii="Sylfaen" w:hAnsi="Sylfaen"/>
          <w:sz w:val="24"/>
          <w:szCs w:val="24"/>
          <w:lang w:val="ka-GE"/>
        </w:rPr>
      </w:pPr>
    </w:p>
    <w:p w:rsidR="007D63C2" w:rsidRPr="0055571C" w:rsidRDefault="002253CD" w:rsidP="00A76524">
      <w:pPr>
        <w:ind w:left="630"/>
        <w:jc w:val="center"/>
        <w:rPr>
          <w:rFonts w:ascii="Sylfaen" w:hAnsi="Sylfaen"/>
          <w:sz w:val="24"/>
          <w:szCs w:val="24"/>
          <w:lang w:val="ka-GE"/>
        </w:rPr>
      </w:pPr>
      <w:r w:rsidRPr="0055571C">
        <w:rPr>
          <w:noProof/>
          <w:sz w:val="24"/>
          <w:szCs w:val="24"/>
        </w:rPr>
        <w:lastRenderedPageBreak/>
        <w:drawing>
          <wp:inline distT="0" distB="0" distL="0" distR="0" wp14:anchorId="12654538" wp14:editId="2B90194D">
            <wp:extent cx="5648325" cy="3466681"/>
            <wp:effectExtent l="0" t="0" r="9525" b="635"/>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393F60" w:rsidRPr="0007105F" w:rsidRDefault="00393F60" w:rsidP="00A76524">
      <w:pPr>
        <w:ind w:left="630"/>
        <w:jc w:val="both"/>
        <w:rPr>
          <w:rFonts w:ascii="Sylfaen" w:hAnsi="Sylfaen"/>
          <w:lang w:val="ka-GE"/>
        </w:rPr>
      </w:pPr>
      <w:r w:rsidRPr="0007105F">
        <w:rPr>
          <w:rFonts w:ascii="Sylfaen" w:hAnsi="Sylfaen"/>
          <w:lang w:val="ka-GE"/>
        </w:rPr>
        <w:t>ამის მიზეზი</w:t>
      </w:r>
      <w:r w:rsidR="007D63C2" w:rsidRPr="0007105F">
        <w:rPr>
          <w:rFonts w:ascii="Sylfaen" w:hAnsi="Sylfaen"/>
          <w:lang w:val="ka-GE"/>
        </w:rPr>
        <w:t>ა</w:t>
      </w:r>
      <w:r w:rsidRPr="0007105F">
        <w:rPr>
          <w:rFonts w:ascii="Sylfaen" w:hAnsi="Sylfaen"/>
          <w:lang w:val="ka-GE"/>
        </w:rPr>
        <w:t xml:space="preserve">  ქვეყანაში </w:t>
      </w:r>
      <w:r w:rsidR="007D63C2" w:rsidRPr="0007105F">
        <w:rPr>
          <w:rFonts w:ascii="Sylfaen" w:hAnsi="Sylfaen"/>
          <w:lang w:val="ka-GE"/>
        </w:rPr>
        <w:t xml:space="preserve">ახალი კორონავირუსით (SARS-CoV-2)  COVID 19-ით გამოწვეული </w:t>
      </w:r>
      <w:r w:rsidRPr="0007105F">
        <w:rPr>
          <w:rFonts w:ascii="Sylfaen" w:hAnsi="Sylfaen"/>
          <w:lang w:val="ka-GE"/>
        </w:rPr>
        <w:t xml:space="preserve"> </w:t>
      </w:r>
      <w:r w:rsidR="007D63C2" w:rsidRPr="0007105F">
        <w:rPr>
          <w:rFonts w:ascii="Sylfaen" w:hAnsi="Sylfaen"/>
          <w:lang w:val="ka-GE"/>
        </w:rPr>
        <w:t>ეპიდსიტუაცია. ა/წ მარტი - მაისის თვეებში სერვისების მიმწოდებელი სამედიცინო დაწესებულებ</w:t>
      </w:r>
      <w:r w:rsidR="003F3B30" w:rsidRPr="0007105F">
        <w:rPr>
          <w:rFonts w:ascii="Sylfaen" w:hAnsi="Sylfaen"/>
          <w:lang w:val="ka-GE"/>
        </w:rPr>
        <w:t xml:space="preserve">ათა </w:t>
      </w:r>
      <w:r w:rsidR="007D63C2" w:rsidRPr="0007105F">
        <w:rPr>
          <w:rFonts w:ascii="Sylfaen" w:hAnsi="Sylfaen"/>
          <w:lang w:val="ka-GE"/>
        </w:rPr>
        <w:t xml:space="preserve"> </w:t>
      </w:r>
      <w:r w:rsidR="003F3B30" w:rsidRPr="0007105F">
        <w:rPr>
          <w:rFonts w:ascii="Sylfaen" w:hAnsi="Sylfaen"/>
          <w:lang w:val="ka-GE"/>
        </w:rPr>
        <w:t xml:space="preserve">უმეტესობა </w:t>
      </w:r>
      <w:r w:rsidR="007D63C2" w:rsidRPr="0007105F">
        <w:rPr>
          <w:rFonts w:ascii="Sylfaen" w:hAnsi="Sylfaen"/>
          <w:lang w:val="ka-GE"/>
        </w:rPr>
        <w:t xml:space="preserve">არ ფუნქციონირებდა ან ატარებდა სკრინინგულ კვლევებს შეზღუდული რაოდენობით.  </w:t>
      </w:r>
    </w:p>
    <w:p w:rsidR="00803F6F" w:rsidRPr="0007105F" w:rsidRDefault="00715AD9" w:rsidP="00A76524">
      <w:pPr>
        <w:ind w:left="630"/>
        <w:rPr>
          <w:rFonts w:ascii="Sylfaen" w:hAnsi="Sylfaen"/>
          <w:lang w:val="ka-GE"/>
        </w:rPr>
      </w:pPr>
      <w:r w:rsidRPr="0007105F">
        <w:rPr>
          <w:rFonts w:ascii="Sylfaen" w:hAnsi="Sylfaen"/>
          <w:lang w:val="ka-GE"/>
        </w:rPr>
        <w:t>ოთხივე ლოკალიზაციის კიბო სკრინინგის მიხედვით წარმოდგენილ ბენეფიციართა საერთო რაოდენობაში სხვადასხვა რეგიონის მოსახლეობის ჩართულობის პროცენტული მაჩვენებლები შემდეგნაირად გადანაწილდა:</w:t>
      </w:r>
    </w:p>
    <w:p w:rsidR="00396359" w:rsidRPr="0055571C" w:rsidRDefault="00803F6F" w:rsidP="00A76524">
      <w:pPr>
        <w:ind w:left="630"/>
        <w:rPr>
          <w:rFonts w:ascii="Sylfaen" w:hAnsi="Sylfaen"/>
          <w:sz w:val="24"/>
          <w:szCs w:val="24"/>
          <w:lang w:val="ka-GE"/>
        </w:rPr>
      </w:pPr>
      <w:r w:rsidRPr="0055571C">
        <w:rPr>
          <w:noProof/>
          <w:sz w:val="24"/>
          <w:szCs w:val="24"/>
        </w:rPr>
        <w:drawing>
          <wp:inline distT="0" distB="0" distL="0" distR="0" wp14:anchorId="0D8F25C5" wp14:editId="108E024C">
            <wp:extent cx="5716270" cy="3380975"/>
            <wp:effectExtent l="0" t="0" r="17780" b="1016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396359" w:rsidRPr="0007105F" w:rsidRDefault="00396359" w:rsidP="00A76524">
      <w:pPr>
        <w:ind w:left="630"/>
        <w:rPr>
          <w:rFonts w:ascii="Sylfaen" w:hAnsi="Sylfaen"/>
          <w:lang w:val="ka-GE"/>
        </w:rPr>
      </w:pPr>
      <w:r w:rsidRPr="0007105F">
        <w:rPr>
          <w:rFonts w:ascii="Sylfaen" w:eastAsia="Sylfaen" w:hAnsi="Sylfaen" w:cs="Times New Roman"/>
          <w:b/>
          <w:lang w:val="ka-GE" w:eastAsia="x-none"/>
        </w:rPr>
        <w:t>„</w:t>
      </w:r>
      <w:r w:rsidRPr="0007105F">
        <w:rPr>
          <w:rFonts w:ascii="Sylfaen" w:eastAsia="Times New Roman" w:hAnsi="Sylfaen" w:cs="Sylfaen"/>
          <w:b/>
          <w:lang w:val="x-none" w:eastAsia="x-none"/>
        </w:rPr>
        <w:t>საშვილოსნოს ყელის ორგანიზებული სკრინინგი</w:t>
      </w:r>
      <w:r w:rsidRPr="0007105F">
        <w:rPr>
          <w:rFonts w:ascii="Sylfaen" w:eastAsia="Sylfaen" w:hAnsi="Sylfaen" w:cs="Sylfaen"/>
          <w:b/>
          <w:spacing w:val="-1"/>
          <w:position w:val="1"/>
          <w:lang w:val="ka-GE" w:eastAsia="x-none"/>
        </w:rPr>
        <w:t>“</w:t>
      </w:r>
      <w:r w:rsidRPr="0007105F">
        <w:rPr>
          <w:rFonts w:ascii="Sylfaen" w:eastAsia="Sylfaen" w:hAnsi="Sylfaen" w:cs="Sylfaen"/>
          <w:spacing w:val="-1"/>
          <w:position w:val="1"/>
          <w:lang w:val="ka-GE" w:eastAsia="x-none"/>
        </w:rPr>
        <w:t xml:space="preserve"> - ცალკე ქვეკომპონენტად გამოყოფილი იყო 2019 წლის 1 დეკემბერი - 29 თებერვლის ჩათვლით.</w:t>
      </w:r>
    </w:p>
    <w:p w:rsidR="00396359" w:rsidRPr="0007105F" w:rsidRDefault="00396359" w:rsidP="00A7652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left="630" w:right="-219"/>
        <w:jc w:val="both"/>
        <w:rPr>
          <w:rFonts w:ascii="Sylfaen" w:eastAsia="Sylfaen" w:hAnsi="Sylfaen" w:cs="Sylfaen"/>
          <w:spacing w:val="-1"/>
          <w:position w:val="1"/>
          <w:lang w:val="ka-GE" w:eastAsia="x-none"/>
        </w:rPr>
      </w:pPr>
      <w:r w:rsidRPr="0007105F">
        <w:rPr>
          <w:rFonts w:ascii="Sylfaen" w:eastAsia="Sylfaen" w:hAnsi="Sylfaen" w:cs="Sylfaen"/>
          <w:b/>
          <w:lang w:val="ka-GE" w:eastAsia="x-none"/>
        </w:rPr>
        <w:lastRenderedPageBreak/>
        <w:t>ქვეკომპონენტის მიმწოდებელი</w:t>
      </w:r>
      <w:r w:rsidRPr="0007105F">
        <w:rPr>
          <w:rFonts w:ascii="Sylfaen" w:eastAsia="Sylfaen" w:hAnsi="Sylfaen" w:cs="Sylfaen"/>
          <w:lang w:val="ka-GE" w:eastAsia="x-none"/>
        </w:rPr>
        <w:t xml:space="preserve"> - </w:t>
      </w:r>
      <w:r w:rsidRPr="0007105F">
        <w:rPr>
          <w:rFonts w:ascii="Sylfaen" w:eastAsia="Sylfaen" w:hAnsi="Sylfaen" w:cs="Sylfaen"/>
          <w:spacing w:val="-1"/>
          <w:position w:val="1"/>
          <w:lang w:val="ka-GE" w:eastAsia="x-none"/>
        </w:rPr>
        <w:t>ა(ა)იპ ფრანგული სამედიცინო ცენტრი „კახეთი-იონი“, ხორციელდებოდა გურჯაანის მუნიციპალიტეტის მასშტაბით.</w:t>
      </w:r>
    </w:p>
    <w:p w:rsidR="00396359" w:rsidRPr="0007105F" w:rsidRDefault="00396359" w:rsidP="00A7652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left="630" w:right="-219"/>
        <w:jc w:val="both"/>
        <w:rPr>
          <w:rFonts w:ascii="AcadNusx" w:eastAsia="Sylfaen" w:hAnsi="AcadNusx" w:cs="Times New Roman"/>
          <w:lang w:val="ka-GE" w:eastAsia="x-none"/>
        </w:rPr>
      </w:pPr>
    </w:p>
    <w:p w:rsidR="00AA3A23" w:rsidRPr="0007105F" w:rsidRDefault="00AA3A23" w:rsidP="00A76524">
      <w:pPr>
        <w:pStyle w:val="abzacixm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630" w:right="-219" w:firstLine="0"/>
        <w:rPr>
          <w:rFonts w:cs="Sylfaen"/>
          <w:spacing w:val="-1"/>
          <w:position w:val="1"/>
          <w:sz w:val="22"/>
          <w:szCs w:val="22"/>
          <w:lang w:val="ka-GE"/>
        </w:rPr>
      </w:pPr>
      <w:r w:rsidRPr="0007105F">
        <w:rPr>
          <w:rFonts w:cs="Sylfaen"/>
          <w:b/>
          <w:sz w:val="22"/>
          <w:szCs w:val="22"/>
        </w:rPr>
        <w:t>საანგარიშო</w:t>
      </w:r>
      <w:r w:rsidRPr="0007105F">
        <w:rPr>
          <w:b/>
          <w:sz w:val="22"/>
          <w:szCs w:val="22"/>
        </w:rPr>
        <w:t xml:space="preserve"> </w:t>
      </w:r>
      <w:r w:rsidRPr="0007105F">
        <w:rPr>
          <w:rFonts w:cs="Sylfaen"/>
          <w:b/>
          <w:sz w:val="22"/>
          <w:szCs w:val="22"/>
        </w:rPr>
        <w:t>პერიოდში</w:t>
      </w:r>
      <w:r w:rsidRPr="0007105F">
        <w:rPr>
          <w:b/>
          <w:sz w:val="22"/>
          <w:szCs w:val="22"/>
        </w:rPr>
        <w:t xml:space="preserve"> </w:t>
      </w:r>
      <w:r w:rsidRPr="0007105F">
        <w:rPr>
          <w:rFonts w:cs="Sylfaen"/>
          <w:b/>
          <w:sz w:val="22"/>
          <w:szCs w:val="22"/>
          <w:lang w:val="ka-GE"/>
        </w:rPr>
        <w:t>კომპონენტის</w:t>
      </w:r>
      <w:r w:rsidRPr="0007105F">
        <w:rPr>
          <w:b/>
          <w:sz w:val="22"/>
          <w:szCs w:val="22"/>
          <w:lang w:val="ka-GE"/>
        </w:rPr>
        <w:t xml:space="preserve"> </w:t>
      </w:r>
      <w:r w:rsidRPr="0007105F">
        <w:rPr>
          <w:rFonts w:cs="Sylfaen"/>
          <w:b/>
          <w:sz w:val="22"/>
          <w:szCs w:val="22"/>
        </w:rPr>
        <w:t>ფარგლებში</w:t>
      </w:r>
      <w:r w:rsidRPr="0007105F">
        <w:rPr>
          <w:b/>
          <w:sz w:val="22"/>
          <w:szCs w:val="22"/>
        </w:rPr>
        <w:t xml:space="preserve"> </w:t>
      </w:r>
      <w:r w:rsidRPr="0007105F">
        <w:rPr>
          <w:rFonts w:cs="Sylfaen"/>
          <w:b/>
          <w:sz w:val="22"/>
          <w:szCs w:val="22"/>
        </w:rPr>
        <w:t>განხორციელებული</w:t>
      </w:r>
      <w:r w:rsidRPr="0007105F">
        <w:rPr>
          <w:b/>
          <w:sz w:val="22"/>
          <w:szCs w:val="22"/>
        </w:rPr>
        <w:t xml:space="preserve"> </w:t>
      </w:r>
      <w:r w:rsidRPr="0007105F">
        <w:rPr>
          <w:rFonts w:cs="Sylfaen"/>
          <w:b/>
          <w:sz w:val="22"/>
          <w:szCs w:val="22"/>
        </w:rPr>
        <w:t>ღონისძიებების</w:t>
      </w:r>
      <w:r w:rsidRPr="0007105F">
        <w:rPr>
          <w:b/>
          <w:sz w:val="22"/>
          <w:szCs w:val="22"/>
        </w:rPr>
        <w:t xml:space="preserve"> </w:t>
      </w:r>
      <w:r w:rsidRPr="0007105F">
        <w:rPr>
          <w:rFonts w:cs="Sylfaen"/>
          <w:b/>
          <w:sz w:val="22"/>
          <w:szCs w:val="22"/>
        </w:rPr>
        <w:t xml:space="preserve">მოკლე აღწერა  </w:t>
      </w:r>
      <w:r w:rsidRPr="0007105F">
        <w:rPr>
          <w:rFonts w:cs="Sylfaen"/>
          <w:spacing w:val="-1"/>
          <w:position w:val="1"/>
          <w:sz w:val="22"/>
          <w:szCs w:val="22"/>
          <w:lang w:val="ka-GE"/>
        </w:rPr>
        <w:t>- ტარდებოდა შემდეგი ღონისძიებები:</w:t>
      </w:r>
    </w:p>
    <w:p w:rsidR="00AA3A23" w:rsidRPr="0007105F" w:rsidRDefault="00AA3A23" w:rsidP="00A76524">
      <w:pPr>
        <w:pStyle w:val="abzacixm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630" w:right="-219" w:firstLine="0"/>
        <w:rPr>
          <w:rFonts w:cs="Sylfaen"/>
          <w:spacing w:val="-1"/>
          <w:position w:val="1"/>
          <w:sz w:val="22"/>
          <w:szCs w:val="22"/>
          <w:lang w:val="ka-GE"/>
        </w:rPr>
      </w:pPr>
    </w:p>
    <w:p w:rsidR="00AA3A23" w:rsidRPr="0007105F" w:rsidRDefault="00AA3A23" w:rsidP="00A76524">
      <w:pPr>
        <w:pStyle w:val="abzacixml"/>
        <w:tabs>
          <w:tab w:val="left" w:pos="0"/>
          <w:tab w:val="left" w:pos="284"/>
          <w:tab w:val="left" w:pos="2160"/>
          <w:tab w:val="left" w:pos="2880"/>
          <w:tab w:val="left" w:pos="3600"/>
          <w:tab w:val="left" w:pos="4320"/>
          <w:tab w:val="left" w:pos="5040"/>
          <w:tab w:val="left" w:pos="5760"/>
          <w:tab w:val="left" w:pos="6480"/>
          <w:tab w:val="left" w:pos="7200"/>
          <w:tab w:val="left" w:pos="7920"/>
          <w:tab w:val="left" w:pos="8640"/>
          <w:tab w:val="left" w:pos="9360"/>
          <w:tab w:val="left" w:pos="9923"/>
        </w:tabs>
        <w:ind w:left="630" w:right="49" w:firstLine="0"/>
        <w:rPr>
          <w:rFonts w:cs="Sylfaen"/>
          <w:spacing w:val="-1"/>
          <w:position w:val="1"/>
          <w:sz w:val="22"/>
          <w:szCs w:val="22"/>
          <w:lang w:val="ka-GE"/>
        </w:rPr>
      </w:pPr>
      <w:r w:rsidRPr="0007105F">
        <w:rPr>
          <w:rFonts w:cs="Sylfaen"/>
          <w:spacing w:val="-1"/>
          <w:position w:val="1"/>
          <w:sz w:val="22"/>
          <w:szCs w:val="22"/>
          <w:lang w:val="ka-GE"/>
        </w:rPr>
        <w:t>1. სოფლის ექიმი საშვილოსნოს ყელის კიბოს სკრინინგის შესახებ კონსულტაციას უწევს მიზნობრივი პოპულაციის ასაკობრივი ჯგუფის ქალებს თავიანთ უბანზე მიმაგრებული მოსახლების  მიხედვით და</w:t>
      </w:r>
    </w:p>
    <w:p w:rsidR="00AA3A23" w:rsidRPr="0007105F" w:rsidRDefault="00AA3A23" w:rsidP="00A76524">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left="630" w:right="-219"/>
        <w:jc w:val="both"/>
        <w:rPr>
          <w:rFonts w:ascii="Sylfaen" w:eastAsia="Sylfaen" w:hAnsi="Sylfaen"/>
        </w:rPr>
      </w:pPr>
      <w:r w:rsidRPr="0007105F">
        <w:rPr>
          <w:rFonts w:ascii="Sylfaen" w:eastAsia="Sylfaen" w:hAnsi="Sylfaen"/>
          <w:lang w:val="ka-GE"/>
        </w:rPr>
        <w:t xml:space="preserve">ა) </w:t>
      </w:r>
      <w:r w:rsidRPr="0007105F">
        <w:rPr>
          <w:rFonts w:ascii="Sylfaen" w:eastAsia="Sylfaen" w:hAnsi="Sylfaen"/>
        </w:rPr>
        <w:t>ამისამართებს სერვისის მიმწოდებელ კლინიკაში;</w:t>
      </w:r>
    </w:p>
    <w:p w:rsidR="00AA3A23" w:rsidRPr="0007105F" w:rsidRDefault="00AA3A23" w:rsidP="00A76524">
      <w:pPr>
        <w:pStyle w:val="ListParagraph"/>
        <w:tabs>
          <w:tab w:val="left" w:pos="28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left="630" w:right="-219"/>
        <w:jc w:val="both"/>
        <w:rPr>
          <w:rFonts w:ascii="Sylfaen" w:eastAsia="Sylfaen" w:hAnsi="Sylfaen"/>
        </w:rPr>
      </w:pPr>
      <w:r w:rsidRPr="0007105F">
        <w:rPr>
          <w:rFonts w:ascii="Sylfaen" w:eastAsia="Sylfaen" w:hAnsi="Sylfaen"/>
        </w:rPr>
        <w:t>ბ) თავად იღებს პაპ ტესტს, როძელიც კვირაში ერთხელ იგზავნება ციტოლოგიური კვლევისთვის სერვისის მიმწოდებელ კლინიკაში.</w:t>
      </w:r>
    </w:p>
    <w:p w:rsidR="00AA3A23" w:rsidRPr="0007105F" w:rsidRDefault="00AA3A23" w:rsidP="00A76524">
      <w:pPr>
        <w:pStyle w:val="abzacixml"/>
        <w:tabs>
          <w:tab w:val="left" w:pos="0"/>
          <w:tab w:val="left" w:pos="284"/>
          <w:tab w:val="left" w:pos="2160"/>
          <w:tab w:val="left" w:pos="2880"/>
          <w:tab w:val="left" w:pos="3600"/>
          <w:tab w:val="left" w:pos="4320"/>
          <w:tab w:val="left" w:pos="5040"/>
          <w:tab w:val="left" w:pos="5760"/>
          <w:tab w:val="left" w:pos="6480"/>
          <w:tab w:val="left" w:pos="7200"/>
          <w:tab w:val="left" w:pos="7920"/>
          <w:tab w:val="left" w:pos="8640"/>
          <w:tab w:val="left" w:pos="9360"/>
          <w:tab w:val="left" w:pos="9923"/>
        </w:tabs>
        <w:ind w:left="630" w:right="49" w:firstLine="0"/>
        <w:rPr>
          <w:rFonts w:cs="Sylfaen"/>
          <w:spacing w:val="-1"/>
          <w:position w:val="1"/>
          <w:sz w:val="22"/>
          <w:szCs w:val="22"/>
          <w:lang w:val="ka-GE"/>
        </w:rPr>
      </w:pPr>
      <w:r w:rsidRPr="0007105F">
        <w:rPr>
          <w:rFonts w:cs="Sylfaen"/>
          <w:spacing w:val="-1"/>
          <w:position w:val="1"/>
          <w:sz w:val="22"/>
          <w:szCs w:val="22"/>
          <w:lang w:val="ka-GE"/>
        </w:rPr>
        <w:t>2. სკრინინგის შედეგები იგზავნება სოფლის ექიმთან, რომელიც ატყობინებს ბენეფიციარს კვლევის შედეგს და კონსულტაციას უწევს მათ ვისაც აბნორმალური ტესტი აქვთ;</w:t>
      </w:r>
    </w:p>
    <w:p w:rsidR="00AA3A23" w:rsidRPr="0007105F" w:rsidRDefault="00AA3A23" w:rsidP="00A76524">
      <w:pPr>
        <w:pStyle w:val="abzacixml"/>
        <w:tabs>
          <w:tab w:val="left" w:pos="0"/>
          <w:tab w:val="left" w:pos="284"/>
          <w:tab w:val="left" w:pos="2160"/>
          <w:tab w:val="left" w:pos="2880"/>
          <w:tab w:val="left" w:pos="3600"/>
          <w:tab w:val="left" w:pos="4320"/>
          <w:tab w:val="left" w:pos="5040"/>
          <w:tab w:val="left" w:pos="5760"/>
          <w:tab w:val="left" w:pos="6480"/>
          <w:tab w:val="left" w:pos="7200"/>
          <w:tab w:val="left" w:pos="7920"/>
          <w:tab w:val="left" w:pos="8640"/>
          <w:tab w:val="left" w:pos="9360"/>
          <w:tab w:val="left" w:pos="9923"/>
        </w:tabs>
        <w:ind w:left="630" w:right="49" w:firstLine="0"/>
        <w:rPr>
          <w:rFonts w:cs="Sylfaen"/>
          <w:spacing w:val="-1"/>
          <w:position w:val="1"/>
          <w:sz w:val="22"/>
          <w:szCs w:val="22"/>
          <w:lang w:val="ka-GE"/>
        </w:rPr>
      </w:pPr>
      <w:r w:rsidRPr="0007105F">
        <w:rPr>
          <w:rFonts w:cs="Sylfaen"/>
          <w:spacing w:val="-1"/>
          <w:position w:val="1"/>
          <w:sz w:val="22"/>
          <w:szCs w:val="22"/>
          <w:lang w:val="ka-GE"/>
        </w:rPr>
        <w:t>3.აბნორმალური პაპ ტესტის აღმოჩენის შემთხევაში ბენეფიციარი გადამისამართებული იქნება სერვისის მიმწოდებელთან შემდგომი  კოლპოსკოპიის და/ან  ბიოფსიის ჩასატარებლად; 4.კოლპოსკოპიის და/ან ბიოფსიის შედეგები ეგზავნება სოფლის ექიმს, რომელიც ატყობინებს ბენეფიციარს შედეგს და კონსულტაციას უწევს მათ ვისაც პათოლოგიური შედეგი აქვთ;</w:t>
      </w:r>
    </w:p>
    <w:p w:rsidR="00AA3A23" w:rsidRPr="0007105F" w:rsidRDefault="00AA3A23" w:rsidP="00A76524">
      <w:pPr>
        <w:pStyle w:val="abzacixml"/>
        <w:tabs>
          <w:tab w:val="left" w:pos="0"/>
          <w:tab w:val="left" w:pos="284"/>
          <w:tab w:val="left" w:pos="2160"/>
          <w:tab w:val="left" w:pos="2880"/>
          <w:tab w:val="left" w:pos="3600"/>
          <w:tab w:val="left" w:pos="4320"/>
          <w:tab w:val="left" w:pos="5040"/>
          <w:tab w:val="left" w:pos="5760"/>
          <w:tab w:val="left" w:pos="6480"/>
          <w:tab w:val="left" w:pos="7200"/>
          <w:tab w:val="left" w:pos="7920"/>
          <w:tab w:val="left" w:pos="8640"/>
          <w:tab w:val="left" w:pos="9360"/>
          <w:tab w:val="left" w:pos="9923"/>
        </w:tabs>
        <w:ind w:left="630" w:right="49" w:firstLine="0"/>
        <w:rPr>
          <w:rFonts w:cs="Sylfaen"/>
          <w:spacing w:val="-1"/>
          <w:position w:val="1"/>
          <w:sz w:val="22"/>
          <w:szCs w:val="22"/>
          <w:lang w:val="ka-GE"/>
        </w:rPr>
      </w:pPr>
      <w:r w:rsidRPr="0007105F">
        <w:rPr>
          <w:rFonts w:cs="Sylfaen"/>
          <w:spacing w:val="-1"/>
          <w:position w:val="1"/>
          <w:sz w:val="22"/>
          <w:szCs w:val="22"/>
          <w:lang w:val="ka-GE"/>
        </w:rPr>
        <w:t>5.ქალები, რომლებსაც  ესაჭიროებათ კიბოსწინარე დაავადების მკურნალობა გადამისამართებულები იქნებიან სპეციალიზებულ კლინიკაში მკურნალობისათვის, მკურნალობის შედეგები და შემდგომი გადამისამართების მოთხოვნა ეგზვანება სოფლის ექიმს;</w:t>
      </w:r>
    </w:p>
    <w:p w:rsidR="00AA3A23" w:rsidRPr="0007105F" w:rsidRDefault="00AA3A23" w:rsidP="00A76524">
      <w:pPr>
        <w:pStyle w:val="abzacixml"/>
        <w:tabs>
          <w:tab w:val="left" w:pos="0"/>
          <w:tab w:val="left" w:pos="284"/>
          <w:tab w:val="left" w:pos="2160"/>
          <w:tab w:val="left" w:pos="2880"/>
          <w:tab w:val="left" w:pos="3600"/>
          <w:tab w:val="left" w:pos="4320"/>
          <w:tab w:val="left" w:pos="5040"/>
          <w:tab w:val="left" w:pos="5760"/>
          <w:tab w:val="left" w:pos="6480"/>
          <w:tab w:val="left" w:pos="7200"/>
          <w:tab w:val="left" w:pos="7920"/>
          <w:tab w:val="left" w:pos="8640"/>
          <w:tab w:val="left" w:pos="9360"/>
          <w:tab w:val="left" w:pos="9923"/>
        </w:tabs>
        <w:ind w:left="630" w:right="49" w:firstLine="0"/>
        <w:rPr>
          <w:rFonts w:cs="Sylfaen"/>
          <w:spacing w:val="-1"/>
          <w:position w:val="1"/>
          <w:sz w:val="22"/>
          <w:szCs w:val="22"/>
          <w:lang w:val="ka-GE"/>
        </w:rPr>
      </w:pPr>
      <w:r w:rsidRPr="0007105F">
        <w:rPr>
          <w:rFonts w:cs="Sylfaen"/>
          <w:spacing w:val="-1"/>
          <w:position w:val="1"/>
          <w:sz w:val="22"/>
          <w:szCs w:val="22"/>
          <w:lang w:val="ka-GE"/>
        </w:rPr>
        <w:t>6.ბენეფიციარები, ვისაც კიბოს მკურნალობა ესაჭიროებათ გადამისამართებულები იქნებიან  მეორადი დონის დაწესებულებაში, მკურნალობის შედეგები ეგზვანება რეფერალის განმახორციელებელ სოფლის ექიმს.</w:t>
      </w:r>
    </w:p>
    <w:p w:rsidR="00AA3A23" w:rsidRPr="0007105F" w:rsidRDefault="00AA3A23" w:rsidP="00A76524">
      <w:pPr>
        <w:pStyle w:val="ListParagraph"/>
        <w:tabs>
          <w:tab w:val="left" w:pos="357"/>
        </w:tabs>
        <w:spacing w:after="0" w:line="240" w:lineRule="auto"/>
        <w:ind w:left="630" w:right="-219"/>
        <w:jc w:val="both"/>
        <w:rPr>
          <w:rFonts w:ascii="Sylfaen" w:eastAsia="Sylfaen" w:hAnsi="Sylfaen"/>
        </w:rPr>
      </w:pPr>
    </w:p>
    <w:p w:rsidR="00AA3A23" w:rsidRPr="0007105F" w:rsidRDefault="00AA3A23" w:rsidP="00A76524">
      <w:pPr>
        <w:spacing w:after="0" w:line="240" w:lineRule="auto"/>
        <w:ind w:left="630" w:right="-219"/>
        <w:jc w:val="both"/>
        <w:rPr>
          <w:rFonts w:ascii="Sylfaen" w:hAnsi="Sylfaen" w:cs="Sylfaen"/>
          <w:spacing w:val="-1"/>
          <w:position w:val="1"/>
          <w:lang w:val="ka-GE"/>
        </w:rPr>
      </w:pPr>
      <w:r w:rsidRPr="0007105F">
        <w:rPr>
          <w:rFonts w:ascii="Sylfaen" w:hAnsi="Sylfaen" w:cs="Sylfaen"/>
          <w:spacing w:val="-1"/>
          <w:position w:val="1"/>
          <w:lang w:val="ka-GE"/>
        </w:rPr>
        <w:t xml:space="preserve">საანგარიშო პერიოდში  „საშვილოსნოს ყელის ორგანიზებული სკრინინგის“ კომპონენტის ფარგლებში გამოკვლეული იქნა: </w:t>
      </w:r>
    </w:p>
    <w:p w:rsidR="00AA3A23" w:rsidRPr="0055571C" w:rsidRDefault="00AA3A23" w:rsidP="00A76524">
      <w:pPr>
        <w:spacing w:after="0" w:line="240" w:lineRule="auto"/>
        <w:ind w:left="630" w:right="-219"/>
        <w:jc w:val="both"/>
        <w:rPr>
          <w:rFonts w:ascii="Sylfaen" w:hAnsi="Sylfaen" w:cs="Sylfaen"/>
          <w:spacing w:val="-1"/>
          <w:position w:val="1"/>
          <w:sz w:val="24"/>
          <w:szCs w:val="24"/>
          <w:lang w:val="ka-GE"/>
        </w:rPr>
      </w:pPr>
    </w:p>
    <w:tbl>
      <w:tblPr>
        <w:tblW w:w="9543" w:type="dxa"/>
        <w:jc w:val="center"/>
        <w:tblLook w:val="04A0" w:firstRow="1" w:lastRow="0" w:firstColumn="1" w:lastColumn="0" w:noHBand="0" w:noVBand="1"/>
      </w:tblPr>
      <w:tblGrid>
        <w:gridCol w:w="4568"/>
        <w:gridCol w:w="2438"/>
        <w:gridCol w:w="2537"/>
      </w:tblGrid>
      <w:tr w:rsidR="00AA3A23" w:rsidRPr="0055571C" w:rsidTr="00F344DE">
        <w:trPr>
          <w:trHeight w:val="660"/>
          <w:jc w:val="center"/>
        </w:trPr>
        <w:tc>
          <w:tcPr>
            <w:tcW w:w="5071"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AA3A23" w:rsidRPr="0007105F" w:rsidRDefault="00AA3A23" w:rsidP="00A76524">
            <w:pPr>
              <w:spacing w:after="0" w:line="240" w:lineRule="auto"/>
              <w:ind w:left="630" w:right="-219"/>
              <w:jc w:val="both"/>
              <w:rPr>
                <w:rFonts w:ascii="Sylfaen" w:eastAsia="Times New Roman" w:hAnsi="Sylfaen" w:cs="Calibri"/>
                <w:bCs/>
              </w:rPr>
            </w:pPr>
            <w:r w:rsidRPr="0007105F">
              <w:rPr>
                <w:rFonts w:ascii="Sylfaen" w:eastAsia="Times New Roman" w:hAnsi="Sylfaen" w:cs="Calibri"/>
                <w:bCs/>
              </w:rPr>
              <w:t>გამოკვლევის დასახელება</w:t>
            </w:r>
          </w:p>
        </w:tc>
        <w:tc>
          <w:tcPr>
            <w:tcW w:w="4472" w:type="dxa"/>
            <w:gridSpan w:val="2"/>
            <w:tcBorders>
              <w:top w:val="single" w:sz="8" w:space="0" w:color="000000"/>
              <w:left w:val="nil"/>
              <w:bottom w:val="single" w:sz="8" w:space="0" w:color="000000"/>
              <w:right w:val="single" w:sz="8" w:space="0" w:color="000000"/>
            </w:tcBorders>
            <w:hideMark/>
          </w:tcPr>
          <w:p w:rsidR="00AA3A23" w:rsidRPr="0007105F" w:rsidRDefault="00AA3A23" w:rsidP="00A76524">
            <w:pPr>
              <w:spacing w:after="0" w:line="240" w:lineRule="auto"/>
              <w:ind w:left="630" w:right="-219"/>
              <w:jc w:val="both"/>
              <w:rPr>
                <w:rFonts w:ascii="Sylfaen" w:eastAsia="Times New Roman" w:hAnsi="Sylfaen" w:cs="Calibri"/>
              </w:rPr>
            </w:pPr>
            <w:r w:rsidRPr="0007105F">
              <w:rPr>
                <w:rFonts w:ascii="Sylfaen" w:eastAsia="Times New Roman" w:hAnsi="Sylfaen" w:cs="Calibri"/>
              </w:rPr>
              <w:t>ბენეფიციართა რაოდენობა</w:t>
            </w:r>
          </w:p>
        </w:tc>
      </w:tr>
      <w:tr w:rsidR="00AA3A23" w:rsidRPr="0055571C" w:rsidTr="00F344DE">
        <w:trPr>
          <w:trHeight w:val="615"/>
          <w:jc w:val="center"/>
        </w:trPr>
        <w:tc>
          <w:tcPr>
            <w:tcW w:w="5071" w:type="dxa"/>
            <w:vMerge/>
            <w:tcBorders>
              <w:top w:val="single" w:sz="4" w:space="0" w:color="auto"/>
              <w:left w:val="single" w:sz="4" w:space="0" w:color="auto"/>
              <w:bottom w:val="single" w:sz="4" w:space="0" w:color="auto"/>
              <w:right w:val="single" w:sz="4" w:space="0" w:color="auto"/>
            </w:tcBorders>
            <w:vAlign w:val="center"/>
            <w:hideMark/>
          </w:tcPr>
          <w:p w:rsidR="00AA3A23" w:rsidRPr="0007105F" w:rsidRDefault="00AA3A23" w:rsidP="00A76524">
            <w:pPr>
              <w:spacing w:after="0" w:line="240" w:lineRule="auto"/>
              <w:ind w:left="630"/>
              <w:jc w:val="both"/>
              <w:rPr>
                <w:rFonts w:ascii="Sylfaen" w:eastAsia="Times New Roman" w:hAnsi="Sylfaen" w:cs="Calibri"/>
                <w:bCs/>
              </w:rPr>
            </w:pPr>
          </w:p>
        </w:tc>
        <w:tc>
          <w:tcPr>
            <w:tcW w:w="1952" w:type="dxa"/>
            <w:tcBorders>
              <w:top w:val="nil"/>
              <w:left w:val="nil"/>
              <w:bottom w:val="nil"/>
              <w:right w:val="single" w:sz="8" w:space="0" w:color="000000"/>
            </w:tcBorders>
            <w:hideMark/>
          </w:tcPr>
          <w:p w:rsidR="00AA3A23" w:rsidRPr="0007105F" w:rsidRDefault="00AA3A23" w:rsidP="00A76524">
            <w:pPr>
              <w:spacing w:after="0" w:line="240" w:lineRule="auto"/>
              <w:ind w:left="630" w:right="-219"/>
              <w:jc w:val="both"/>
              <w:rPr>
                <w:rFonts w:ascii="Sylfaen" w:eastAsia="Times New Roman" w:hAnsi="Sylfaen" w:cs="Calibri"/>
              </w:rPr>
            </w:pPr>
            <w:r w:rsidRPr="0007105F">
              <w:rPr>
                <w:rFonts w:ascii="Sylfaen" w:eastAsia="Times New Roman" w:hAnsi="Sylfaen" w:cs="Calibri"/>
              </w:rPr>
              <w:t>წარმოდგენილი</w:t>
            </w:r>
          </w:p>
        </w:tc>
        <w:tc>
          <w:tcPr>
            <w:tcW w:w="2520" w:type="dxa"/>
            <w:tcBorders>
              <w:top w:val="nil"/>
              <w:left w:val="nil"/>
              <w:bottom w:val="nil"/>
              <w:right w:val="single" w:sz="8" w:space="0" w:color="000000"/>
            </w:tcBorders>
            <w:hideMark/>
          </w:tcPr>
          <w:p w:rsidR="00AA3A23" w:rsidRPr="0007105F" w:rsidRDefault="00AA3A23" w:rsidP="00A76524">
            <w:pPr>
              <w:spacing w:after="0" w:line="240" w:lineRule="auto"/>
              <w:ind w:left="630" w:right="-219"/>
              <w:jc w:val="both"/>
              <w:rPr>
                <w:rFonts w:ascii="Sylfaen" w:eastAsia="Times New Roman" w:hAnsi="Sylfaen" w:cs="Calibri"/>
              </w:rPr>
            </w:pPr>
            <w:r w:rsidRPr="0007105F">
              <w:rPr>
                <w:rFonts w:ascii="Sylfaen" w:eastAsia="Times New Roman" w:hAnsi="Sylfaen" w:cs="Calibri"/>
              </w:rPr>
              <w:t>დაფინანსებული</w:t>
            </w:r>
          </w:p>
        </w:tc>
      </w:tr>
      <w:tr w:rsidR="00AA3A23" w:rsidRPr="0055571C" w:rsidTr="00F344DE">
        <w:trPr>
          <w:trHeight w:val="377"/>
          <w:jc w:val="center"/>
        </w:trPr>
        <w:tc>
          <w:tcPr>
            <w:tcW w:w="5071" w:type="dxa"/>
            <w:tcBorders>
              <w:top w:val="nil"/>
              <w:left w:val="single" w:sz="8" w:space="0" w:color="000000"/>
              <w:bottom w:val="single" w:sz="8" w:space="0" w:color="000000"/>
              <w:right w:val="nil"/>
            </w:tcBorders>
            <w:hideMark/>
          </w:tcPr>
          <w:p w:rsidR="00AA3A23" w:rsidRPr="0007105F" w:rsidRDefault="00AA3A23" w:rsidP="00A76524">
            <w:pPr>
              <w:spacing w:after="0" w:line="240" w:lineRule="auto"/>
              <w:ind w:left="630" w:right="-219"/>
              <w:jc w:val="both"/>
              <w:rPr>
                <w:rFonts w:ascii="Sylfaen" w:eastAsia="Times New Roman" w:hAnsi="Sylfaen" w:cs="Calibri"/>
              </w:rPr>
            </w:pPr>
            <w:r w:rsidRPr="0007105F">
              <w:rPr>
                <w:rFonts w:ascii="Sylfaen" w:eastAsia="Times New Roman" w:hAnsi="Sylfaen" w:cs="Calibri"/>
              </w:rPr>
              <w:t>საშვილოსნოს ყელის კიბოს სკრინინგი (Pap–ტესტი)</w:t>
            </w:r>
          </w:p>
        </w:tc>
        <w:tc>
          <w:tcPr>
            <w:tcW w:w="1952" w:type="dxa"/>
            <w:tcBorders>
              <w:top w:val="single" w:sz="4" w:space="0" w:color="auto"/>
              <w:left w:val="single" w:sz="4" w:space="0" w:color="auto"/>
              <w:bottom w:val="single" w:sz="4" w:space="0" w:color="auto"/>
              <w:right w:val="single" w:sz="4" w:space="0" w:color="auto"/>
            </w:tcBorders>
            <w:noWrap/>
            <w:vAlign w:val="bottom"/>
          </w:tcPr>
          <w:p w:rsidR="00AA3A23" w:rsidRPr="0007105F" w:rsidRDefault="00AA3A23" w:rsidP="00A76524">
            <w:pPr>
              <w:spacing w:after="0" w:line="240" w:lineRule="auto"/>
              <w:ind w:left="630" w:right="-219"/>
              <w:jc w:val="center"/>
              <w:rPr>
                <w:rFonts w:ascii="Sylfaen" w:hAnsi="Sylfaen" w:cs="Calibri"/>
              </w:rPr>
            </w:pPr>
            <w:r w:rsidRPr="0007105F">
              <w:rPr>
                <w:rFonts w:ascii="Sylfaen" w:hAnsi="Sylfaen" w:cs="Calibri"/>
              </w:rPr>
              <w:t>138</w:t>
            </w:r>
          </w:p>
        </w:tc>
        <w:tc>
          <w:tcPr>
            <w:tcW w:w="2520" w:type="dxa"/>
            <w:tcBorders>
              <w:top w:val="single" w:sz="4" w:space="0" w:color="auto"/>
              <w:left w:val="nil"/>
              <w:bottom w:val="single" w:sz="4" w:space="0" w:color="auto"/>
              <w:right w:val="single" w:sz="4" w:space="0" w:color="auto"/>
            </w:tcBorders>
            <w:noWrap/>
            <w:vAlign w:val="bottom"/>
          </w:tcPr>
          <w:p w:rsidR="00AA3A23" w:rsidRPr="0007105F" w:rsidRDefault="00AA3A23" w:rsidP="00A76524">
            <w:pPr>
              <w:spacing w:after="0" w:line="240" w:lineRule="auto"/>
              <w:ind w:left="630" w:right="-219"/>
              <w:jc w:val="center"/>
              <w:rPr>
                <w:rFonts w:ascii="Sylfaen" w:hAnsi="Sylfaen" w:cs="Calibri"/>
              </w:rPr>
            </w:pPr>
            <w:r w:rsidRPr="0007105F">
              <w:rPr>
                <w:rFonts w:ascii="Sylfaen" w:hAnsi="Sylfaen" w:cs="Calibri"/>
              </w:rPr>
              <w:t>138</w:t>
            </w:r>
          </w:p>
        </w:tc>
      </w:tr>
      <w:tr w:rsidR="00AA3A23" w:rsidRPr="0055571C" w:rsidTr="00F344DE">
        <w:trPr>
          <w:trHeight w:val="277"/>
          <w:jc w:val="center"/>
        </w:trPr>
        <w:tc>
          <w:tcPr>
            <w:tcW w:w="5071" w:type="dxa"/>
            <w:tcBorders>
              <w:top w:val="nil"/>
              <w:left w:val="single" w:sz="8" w:space="0" w:color="000000"/>
              <w:bottom w:val="single" w:sz="8" w:space="0" w:color="000000"/>
              <w:right w:val="nil"/>
            </w:tcBorders>
            <w:hideMark/>
          </w:tcPr>
          <w:p w:rsidR="00AA3A23" w:rsidRPr="0007105F" w:rsidRDefault="00AA3A23" w:rsidP="00A76524">
            <w:pPr>
              <w:spacing w:after="0" w:line="240" w:lineRule="auto"/>
              <w:ind w:left="630" w:right="-219"/>
              <w:jc w:val="both"/>
              <w:rPr>
                <w:rFonts w:ascii="Sylfaen" w:eastAsia="Times New Roman" w:hAnsi="Sylfaen" w:cs="Calibri"/>
              </w:rPr>
            </w:pPr>
            <w:r w:rsidRPr="0007105F">
              <w:rPr>
                <w:rFonts w:ascii="Sylfaen" w:eastAsia="Times New Roman" w:hAnsi="Sylfaen" w:cs="Calibri"/>
              </w:rPr>
              <w:t>საშვილოსნოს ყელის კოლპოსკოპიური სკრინინგი</w:t>
            </w:r>
          </w:p>
        </w:tc>
        <w:tc>
          <w:tcPr>
            <w:tcW w:w="1952" w:type="dxa"/>
            <w:tcBorders>
              <w:top w:val="nil"/>
              <w:left w:val="single" w:sz="4" w:space="0" w:color="auto"/>
              <w:bottom w:val="single" w:sz="4" w:space="0" w:color="auto"/>
              <w:right w:val="single" w:sz="4" w:space="0" w:color="auto"/>
            </w:tcBorders>
            <w:noWrap/>
            <w:vAlign w:val="bottom"/>
          </w:tcPr>
          <w:p w:rsidR="00AA3A23" w:rsidRPr="0007105F" w:rsidRDefault="00AA3A23" w:rsidP="00A76524">
            <w:pPr>
              <w:spacing w:after="0" w:line="240" w:lineRule="auto"/>
              <w:ind w:left="630" w:right="-219"/>
              <w:jc w:val="center"/>
              <w:rPr>
                <w:rFonts w:ascii="Sylfaen" w:hAnsi="Sylfaen" w:cs="Calibri"/>
              </w:rPr>
            </w:pPr>
            <w:r w:rsidRPr="0007105F">
              <w:rPr>
                <w:rFonts w:ascii="Sylfaen" w:hAnsi="Sylfaen" w:cs="Calibri"/>
              </w:rPr>
              <w:t>10</w:t>
            </w:r>
          </w:p>
        </w:tc>
        <w:tc>
          <w:tcPr>
            <w:tcW w:w="2520" w:type="dxa"/>
            <w:tcBorders>
              <w:top w:val="nil"/>
              <w:left w:val="nil"/>
              <w:bottom w:val="single" w:sz="4" w:space="0" w:color="auto"/>
              <w:right w:val="single" w:sz="4" w:space="0" w:color="auto"/>
            </w:tcBorders>
            <w:noWrap/>
            <w:vAlign w:val="bottom"/>
          </w:tcPr>
          <w:p w:rsidR="00AA3A23" w:rsidRPr="0007105F" w:rsidRDefault="00AA3A23" w:rsidP="00A76524">
            <w:pPr>
              <w:spacing w:after="0" w:line="240" w:lineRule="auto"/>
              <w:ind w:left="630" w:right="-219"/>
              <w:jc w:val="center"/>
              <w:rPr>
                <w:rFonts w:ascii="Sylfaen" w:hAnsi="Sylfaen" w:cs="Calibri"/>
              </w:rPr>
            </w:pPr>
            <w:r w:rsidRPr="0007105F">
              <w:rPr>
                <w:rFonts w:ascii="Sylfaen" w:hAnsi="Sylfaen" w:cs="Calibri"/>
              </w:rPr>
              <w:t>10</w:t>
            </w:r>
          </w:p>
        </w:tc>
      </w:tr>
    </w:tbl>
    <w:p w:rsidR="00AA3A23" w:rsidRPr="0055571C" w:rsidRDefault="00AA3A23" w:rsidP="00A76524">
      <w:pPr>
        <w:pStyle w:val="ListParagraph"/>
        <w:spacing w:after="0" w:line="240" w:lineRule="auto"/>
        <w:ind w:left="630" w:right="-219"/>
        <w:jc w:val="both"/>
        <w:rPr>
          <w:rFonts w:ascii="Sylfaen" w:eastAsia="Sylfaen" w:hAnsi="Sylfaen" w:cs="Sylfaen"/>
          <w:bCs/>
          <w:sz w:val="24"/>
          <w:szCs w:val="24"/>
          <w:lang w:val="ka-GE"/>
        </w:rPr>
      </w:pPr>
    </w:p>
    <w:p w:rsidR="00AA3A23" w:rsidRPr="0007105F" w:rsidRDefault="00AA3A23" w:rsidP="00A76524">
      <w:pPr>
        <w:spacing w:after="0" w:line="240" w:lineRule="auto"/>
        <w:ind w:left="630" w:right="360" w:hanging="90"/>
        <w:jc w:val="both"/>
        <w:rPr>
          <w:rFonts w:ascii="Sylfaen" w:hAnsi="Sylfaen" w:cs="Sylfaen"/>
          <w:bCs/>
          <w:spacing w:val="-1"/>
          <w:position w:val="1"/>
          <w:lang w:val="ka-GE"/>
        </w:rPr>
      </w:pPr>
      <w:r w:rsidRPr="0007105F">
        <w:rPr>
          <w:rFonts w:ascii="Sylfaen" w:hAnsi="Sylfaen" w:cs="Sylfaen"/>
          <w:bCs/>
          <w:spacing w:val="-1"/>
          <w:position w:val="1"/>
          <w:lang w:val="ka-GE"/>
        </w:rPr>
        <w:t>საპროგნოზო  რაოდენობასთან მიმართებაში საშვილოსნოს ყელის კიბოს სკრინინგის შესრულების %-ული მაჩვენებლები</w:t>
      </w:r>
    </w:p>
    <w:tbl>
      <w:tblPr>
        <w:tblpPr w:leftFromText="180" w:rightFromText="180" w:vertAnchor="text" w:horzAnchor="margin" w:tblpXSpec="center" w:tblpY="229"/>
        <w:tblW w:w="9760" w:type="dxa"/>
        <w:tblLayout w:type="fixed"/>
        <w:tblLook w:val="04A0" w:firstRow="1" w:lastRow="0" w:firstColumn="1" w:lastColumn="0" w:noHBand="0" w:noVBand="1"/>
      </w:tblPr>
      <w:tblGrid>
        <w:gridCol w:w="4250"/>
        <w:gridCol w:w="1826"/>
        <w:gridCol w:w="1842"/>
        <w:gridCol w:w="1842"/>
      </w:tblGrid>
      <w:tr w:rsidR="0007105F" w:rsidRPr="0055571C" w:rsidTr="00F344DE">
        <w:trPr>
          <w:trHeight w:val="435"/>
        </w:trPr>
        <w:tc>
          <w:tcPr>
            <w:tcW w:w="4250" w:type="dxa"/>
            <w:vMerge w:val="restart"/>
            <w:tcBorders>
              <w:top w:val="single" w:sz="8" w:space="0" w:color="000000"/>
              <w:left w:val="single" w:sz="8" w:space="0" w:color="000000"/>
              <w:bottom w:val="single" w:sz="8" w:space="0" w:color="000000"/>
              <w:right w:val="single" w:sz="8" w:space="0" w:color="000000"/>
            </w:tcBorders>
            <w:hideMark/>
          </w:tcPr>
          <w:p w:rsidR="0007105F" w:rsidRPr="00F344DE" w:rsidRDefault="0007105F" w:rsidP="00A76524">
            <w:pPr>
              <w:spacing w:after="0" w:line="240" w:lineRule="auto"/>
              <w:ind w:left="630" w:right="-219"/>
              <w:jc w:val="both"/>
              <w:rPr>
                <w:rFonts w:ascii="Sylfaen" w:eastAsia="Times New Roman" w:hAnsi="Sylfaen" w:cs="Calibri"/>
                <w:bCs/>
              </w:rPr>
            </w:pPr>
            <w:r w:rsidRPr="00F344DE">
              <w:rPr>
                <w:rFonts w:ascii="Sylfaen" w:eastAsia="Times New Roman" w:hAnsi="Sylfaen" w:cs="Calibri"/>
                <w:bCs/>
              </w:rPr>
              <w:t>მომსახურების (კვლევის) დასახელება</w:t>
            </w:r>
          </w:p>
        </w:tc>
        <w:tc>
          <w:tcPr>
            <w:tcW w:w="1826" w:type="dxa"/>
            <w:vMerge w:val="restart"/>
            <w:tcBorders>
              <w:top w:val="single" w:sz="8" w:space="0" w:color="000000"/>
              <w:left w:val="single" w:sz="8" w:space="0" w:color="000000"/>
              <w:bottom w:val="nil"/>
              <w:right w:val="single" w:sz="8" w:space="0" w:color="000000"/>
            </w:tcBorders>
            <w:hideMark/>
          </w:tcPr>
          <w:p w:rsidR="0007105F" w:rsidRPr="00F344DE" w:rsidRDefault="0007105F" w:rsidP="00A76524">
            <w:pPr>
              <w:spacing w:after="0" w:line="240" w:lineRule="auto"/>
              <w:ind w:left="630" w:right="-219"/>
              <w:jc w:val="both"/>
              <w:rPr>
                <w:rFonts w:ascii="Sylfaen" w:eastAsia="Times New Roman" w:hAnsi="Sylfaen" w:cs="Calibri"/>
              </w:rPr>
            </w:pPr>
            <w:r w:rsidRPr="00F344DE">
              <w:rPr>
                <w:rFonts w:ascii="Sylfaen" w:eastAsia="Times New Roman" w:hAnsi="Sylfaen" w:cs="Calibri"/>
              </w:rPr>
              <w:t>საპროგნოზო რაოდენობა</w:t>
            </w:r>
          </w:p>
        </w:tc>
        <w:tc>
          <w:tcPr>
            <w:tcW w:w="1842" w:type="dxa"/>
            <w:vMerge w:val="restart"/>
            <w:tcBorders>
              <w:top w:val="single" w:sz="8" w:space="0" w:color="000000"/>
              <w:left w:val="single" w:sz="8" w:space="0" w:color="000000"/>
              <w:bottom w:val="nil"/>
              <w:right w:val="single" w:sz="8" w:space="0" w:color="000000"/>
            </w:tcBorders>
            <w:hideMark/>
          </w:tcPr>
          <w:p w:rsidR="0007105F" w:rsidRPr="00F344DE" w:rsidRDefault="0007105F" w:rsidP="00A76524">
            <w:pPr>
              <w:spacing w:after="0" w:line="240" w:lineRule="auto"/>
              <w:ind w:left="630" w:right="-219"/>
              <w:jc w:val="both"/>
              <w:rPr>
                <w:rFonts w:ascii="Sylfaen" w:eastAsia="Times New Roman" w:hAnsi="Sylfaen" w:cs="Calibri"/>
              </w:rPr>
            </w:pPr>
            <w:r w:rsidRPr="00F344DE">
              <w:rPr>
                <w:rFonts w:ascii="Sylfaen" w:eastAsia="Times New Roman" w:hAnsi="Sylfaen" w:cs="Calibri"/>
              </w:rPr>
              <w:t>ბენეფიციართა რაოდენობა</w:t>
            </w:r>
          </w:p>
        </w:tc>
        <w:tc>
          <w:tcPr>
            <w:tcW w:w="1842" w:type="dxa"/>
            <w:vMerge w:val="restart"/>
            <w:tcBorders>
              <w:top w:val="single" w:sz="8" w:space="0" w:color="000000"/>
              <w:left w:val="single" w:sz="8" w:space="0" w:color="000000"/>
              <w:bottom w:val="nil"/>
              <w:right w:val="single" w:sz="8" w:space="0" w:color="000000"/>
            </w:tcBorders>
            <w:hideMark/>
          </w:tcPr>
          <w:p w:rsidR="0007105F" w:rsidRPr="00F344DE" w:rsidRDefault="0007105F" w:rsidP="00A76524">
            <w:pPr>
              <w:spacing w:after="0" w:line="240" w:lineRule="auto"/>
              <w:ind w:left="630" w:right="-219"/>
              <w:jc w:val="both"/>
              <w:rPr>
                <w:rFonts w:ascii="Sylfaen" w:eastAsia="Times New Roman" w:hAnsi="Sylfaen" w:cs="Calibri"/>
              </w:rPr>
            </w:pPr>
            <w:r w:rsidRPr="00F344DE">
              <w:rPr>
                <w:rFonts w:ascii="Sylfaen" w:eastAsia="Times New Roman" w:hAnsi="Sylfaen" w:cs="Calibri"/>
              </w:rPr>
              <w:t>შესრულების %-მაჩვენებელი</w:t>
            </w:r>
          </w:p>
        </w:tc>
      </w:tr>
      <w:tr w:rsidR="0007105F" w:rsidRPr="0055571C" w:rsidTr="00F344DE">
        <w:trPr>
          <w:trHeight w:val="435"/>
        </w:trPr>
        <w:tc>
          <w:tcPr>
            <w:tcW w:w="4250" w:type="dxa"/>
            <w:vMerge/>
            <w:tcBorders>
              <w:top w:val="single" w:sz="8" w:space="0" w:color="000000"/>
              <w:left w:val="single" w:sz="8" w:space="0" w:color="000000"/>
              <w:bottom w:val="single" w:sz="8" w:space="0" w:color="000000"/>
              <w:right w:val="single" w:sz="8" w:space="0" w:color="000000"/>
            </w:tcBorders>
            <w:vAlign w:val="center"/>
            <w:hideMark/>
          </w:tcPr>
          <w:p w:rsidR="0007105F" w:rsidRPr="00F344DE" w:rsidRDefault="0007105F" w:rsidP="00A76524">
            <w:pPr>
              <w:spacing w:after="0" w:line="240" w:lineRule="auto"/>
              <w:ind w:left="630"/>
              <w:jc w:val="both"/>
              <w:rPr>
                <w:rFonts w:ascii="Sylfaen" w:eastAsia="Times New Roman" w:hAnsi="Sylfaen" w:cs="Calibri"/>
                <w:bCs/>
              </w:rPr>
            </w:pPr>
          </w:p>
        </w:tc>
        <w:tc>
          <w:tcPr>
            <w:tcW w:w="1826" w:type="dxa"/>
            <w:vMerge/>
            <w:tcBorders>
              <w:top w:val="single" w:sz="8" w:space="0" w:color="000000"/>
              <w:left w:val="single" w:sz="8" w:space="0" w:color="000000"/>
              <w:bottom w:val="nil"/>
              <w:right w:val="single" w:sz="8" w:space="0" w:color="000000"/>
            </w:tcBorders>
            <w:vAlign w:val="center"/>
            <w:hideMark/>
          </w:tcPr>
          <w:p w:rsidR="0007105F" w:rsidRPr="00F344DE" w:rsidRDefault="0007105F" w:rsidP="00A76524">
            <w:pPr>
              <w:spacing w:after="0" w:line="240" w:lineRule="auto"/>
              <w:ind w:left="630"/>
              <w:jc w:val="both"/>
              <w:rPr>
                <w:rFonts w:ascii="Sylfaen" w:eastAsia="Times New Roman" w:hAnsi="Sylfaen" w:cs="Calibri"/>
              </w:rPr>
            </w:pPr>
          </w:p>
        </w:tc>
        <w:tc>
          <w:tcPr>
            <w:tcW w:w="1842" w:type="dxa"/>
            <w:vMerge/>
            <w:tcBorders>
              <w:top w:val="single" w:sz="8" w:space="0" w:color="000000"/>
              <w:left w:val="single" w:sz="8" w:space="0" w:color="000000"/>
              <w:bottom w:val="nil"/>
              <w:right w:val="single" w:sz="8" w:space="0" w:color="000000"/>
            </w:tcBorders>
            <w:vAlign w:val="center"/>
            <w:hideMark/>
          </w:tcPr>
          <w:p w:rsidR="0007105F" w:rsidRPr="00F344DE" w:rsidRDefault="0007105F" w:rsidP="00A76524">
            <w:pPr>
              <w:spacing w:after="0" w:line="240" w:lineRule="auto"/>
              <w:ind w:left="630"/>
              <w:jc w:val="both"/>
              <w:rPr>
                <w:rFonts w:ascii="Sylfaen" w:eastAsia="Times New Roman" w:hAnsi="Sylfaen" w:cs="Calibri"/>
              </w:rPr>
            </w:pPr>
          </w:p>
        </w:tc>
        <w:tc>
          <w:tcPr>
            <w:tcW w:w="1842" w:type="dxa"/>
            <w:vMerge/>
            <w:tcBorders>
              <w:top w:val="single" w:sz="8" w:space="0" w:color="000000"/>
              <w:left w:val="single" w:sz="8" w:space="0" w:color="000000"/>
              <w:bottom w:val="nil"/>
              <w:right w:val="single" w:sz="8" w:space="0" w:color="000000"/>
            </w:tcBorders>
            <w:vAlign w:val="center"/>
            <w:hideMark/>
          </w:tcPr>
          <w:p w:rsidR="0007105F" w:rsidRPr="00F344DE" w:rsidRDefault="0007105F" w:rsidP="00A76524">
            <w:pPr>
              <w:spacing w:after="0" w:line="240" w:lineRule="auto"/>
              <w:ind w:left="630"/>
              <w:jc w:val="both"/>
              <w:rPr>
                <w:rFonts w:ascii="Sylfaen" w:eastAsia="Times New Roman" w:hAnsi="Sylfaen" w:cs="Calibri"/>
              </w:rPr>
            </w:pPr>
          </w:p>
        </w:tc>
      </w:tr>
      <w:tr w:rsidR="0007105F" w:rsidRPr="0055571C" w:rsidTr="00F344DE">
        <w:trPr>
          <w:trHeight w:val="615"/>
        </w:trPr>
        <w:tc>
          <w:tcPr>
            <w:tcW w:w="4250" w:type="dxa"/>
            <w:tcBorders>
              <w:top w:val="nil"/>
              <w:left w:val="single" w:sz="8" w:space="0" w:color="000000"/>
              <w:bottom w:val="single" w:sz="8" w:space="0" w:color="000000"/>
              <w:right w:val="nil"/>
            </w:tcBorders>
            <w:hideMark/>
          </w:tcPr>
          <w:p w:rsidR="0007105F" w:rsidRPr="00F344DE" w:rsidRDefault="0007105F" w:rsidP="00A76524">
            <w:pPr>
              <w:spacing w:after="0" w:line="240" w:lineRule="auto"/>
              <w:ind w:left="630" w:right="-219"/>
              <w:jc w:val="both"/>
              <w:rPr>
                <w:rFonts w:ascii="Sylfaen" w:eastAsia="Times New Roman" w:hAnsi="Sylfaen" w:cs="Calibri"/>
              </w:rPr>
            </w:pPr>
            <w:r w:rsidRPr="00F344DE">
              <w:rPr>
                <w:rFonts w:ascii="Sylfaen" w:eastAsia="Times New Roman" w:hAnsi="Sylfaen" w:cs="Calibri"/>
              </w:rPr>
              <w:t>საშვილოსნოს ყელის კიბოს სკრინინგი (Pap–ტესტი)</w:t>
            </w:r>
          </w:p>
        </w:tc>
        <w:tc>
          <w:tcPr>
            <w:tcW w:w="1826" w:type="dxa"/>
            <w:tcBorders>
              <w:top w:val="single" w:sz="4" w:space="0" w:color="auto"/>
              <w:left w:val="single" w:sz="4" w:space="0" w:color="auto"/>
              <w:bottom w:val="single" w:sz="4" w:space="0" w:color="auto"/>
              <w:right w:val="single" w:sz="4" w:space="0" w:color="auto"/>
            </w:tcBorders>
            <w:noWrap/>
            <w:vAlign w:val="center"/>
            <w:hideMark/>
          </w:tcPr>
          <w:p w:rsidR="0007105F" w:rsidRPr="00F344DE" w:rsidRDefault="0007105F" w:rsidP="00A76524">
            <w:pPr>
              <w:spacing w:after="0" w:line="240" w:lineRule="auto"/>
              <w:ind w:left="630" w:right="-219"/>
              <w:jc w:val="center"/>
              <w:rPr>
                <w:rFonts w:ascii="Sylfaen" w:hAnsi="Sylfaen" w:cs="Calibri"/>
              </w:rPr>
            </w:pPr>
            <w:r w:rsidRPr="00F344DE">
              <w:rPr>
                <w:rFonts w:ascii="Sylfaen" w:hAnsi="Sylfaen" w:cs="Calibri"/>
              </w:rPr>
              <w:t>255</w:t>
            </w:r>
          </w:p>
        </w:tc>
        <w:tc>
          <w:tcPr>
            <w:tcW w:w="1842" w:type="dxa"/>
            <w:tcBorders>
              <w:top w:val="single" w:sz="4" w:space="0" w:color="auto"/>
              <w:left w:val="nil"/>
              <w:bottom w:val="single" w:sz="4" w:space="0" w:color="auto"/>
              <w:right w:val="single" w:sz="4" w:space="0" w:color="auto"/>
            </w:tcBorders>
            <w:noWrap/>
            <w:vAlign w:val="center"/>
            <w:hideMark/>
          </w:tcPr>
          <w:p w:rsidR="0007105F" w:rsidRPr="00F344DE" w:rsidRDefault="0007105F" w:rsidP="00A76524">
            <w:pPr>
              <w:spacing w:after="0" w:line="240" w:lineRule="auto"/>
              <w:ind w:left="630" w:right="-219"/>
              <w:jc w:val="center"/>
              <w:rPr>
                <w:rFonts w:ascii="Sylfaen" w:hAnsi="Sylfaen" w:cs="Calibri"/>
              </w:rPr>
            </w:pPr>
            <w:r w:rsidRPr="00F344DE">
              <w:rPr>
                <w:rFonts w:ascii="Sylfaen" w:hAnsi="Sylfaen" w:cs="Calibri"/>
              </w:rPr>
              <w:t>138</w:t>
            </w:r>
          </w:p>
        </w:tc>
        <w:tc>
          <w:tcPr>
            <w:tcW w:w="1842" w:type="dxa"/>
            <w:tcBorders>
              <w:top w:val="single" w:sz="4" w:space="0" w:color="auto"/>
              <w:left w:val="nil"/>
              <w:bottom w:val="single" w:sz="4" w:space="0" w:color="auto"/>
              <w:right w:val="single" w:sz="4" w:space="0" w:color="auto"/>
            </w:tcBorders>
            <w:noWrap/>
            <w:vAlign w:val="bottom"/>
            <w:hideMark/>
          </w:tcPr>
          <w:p w:rsidR="0007105F" w:rsidRPr="00F344DE" w:rsidRDefault="0007105F" w:rsidP="00A76524">
            <w:pPr>
              <w:spacing w:after="0" w:line="240" w:lineRule="auto"/>
              <w:ind w:left="630" w:right="-219"/>
              <w:jc w:val="center"/>
              <w:rPr>
                <w:rFonts w:ascii="Sylfaen" w:hAnsi="Sylfaen" w:cs="Calibri"/>
                <w:bCs/>
              </w:rPr>
            </w:pPr>
            <w:r w:rsidRPr="00F344DE">
              <w:rPr>
                <w:rFonts w:ascii="Sylfaen" w:hAnsi="Sylfaen" w:cs="Calibri"/>
                <w:bCs/>
              </w:rPr>
              <w:t>54.1</w:t>
            </w:r>
          </w:p>
          <w:p w:rsidR="0007105F" w:rsidRPr="00F344DE" w:rsidRDefault="0007105F" w:rsidP="00A76524">
            <w:pPr>
              <w:spacing w:after="0" w:line="240" w:lineRule="auto"/>
              <w:ind w:left="630" w:right="-219"/>
              <w:jc w:val="center"/>
              <w:rPr>
                <w:rFonts w:ascii="Sylfaen" w:hAnsi="Sylfaen" w:cs="Calibri"/>
                <w:bCs/>
              </w:rPr>
            </w:pPr>
          </w:p>
        </w:tc>
      </w:tr>
      <w:tr w:rsidR="0007105F" w:rsidRPr="0055571C" w:rsidTr="00F344DE">
        <w:trPr>
          <w:trHeight w:val="615"/>
        </w:trPr>
        <w:tc>
          <w:tcPr>
            <w:tcW w:w="4250" w:type="dxa"/>
            <w:tcBorders>
              <w:top w:val="nil"/>
              <w:left w:val="single" w:sz="8" w:space="0" w:color="000000"/>
              <w:bottom w:val="single" w:sz="8" w:space="0" w:color="000000"/>
              <w:right w:val="nil"/>
            </w:tcBorders>
            <w:hideMark/>
          </w:tcPr>
          <w:p w:rsidR="0007105F" w:rsidRPr="00F344DE" w:rsidRDefault="0007105F" w:rsidP="00A76524">
            <w:pPr>
              <w:spacing w:after="0" w:line="240" w:lineRule="auto"/>
              <w:ind w:left="630" w:right="-219"/>
              <w:jc w:val="both"/>
              <w:rPr>
                <w:rFonts w:ascii="Sylfaen" w:eastAsia="Times New Roman" w:hAnsi="Sylfaen" w:cs="Calibri"/>
              </w:rPr>
            </w:pPr>
            <w:r w:rsidRPr="00F344DE">
              <w:rPr>
                <w:rFonts w:ascii="Sylfaen" w:eastAsia="Times New Roman" w:hAnsi="Sylfaen" w:cs="Calibri"/>
              </w:rPr>
              <w:t>საშვილოსნოს ყელის კოლპოსკოპიური სკრინინგი</w:t>
            </w:r>
          </w:p>
        </w:tc>
        <w:tc>
          <w:tcPr>
            <w:tcW w:w="1826" w:type="dxa"/>
            <w:tcBorders>
              <w:top w:val="nil"/>
              <w:left w:val="single" w:sz="4" w:space="0" w:color="auto"/>
              <w:bottom w:val="single" w:sz="4" w:space="0" w:color="auto"/>
              <w:right w:val="single" w:sz="4" w:space="0" w:color="auto"/>
            </w:tcBorders>
            <w:noWrap/>
            <w:vAlign w:val="center"/>
            <w:hideMark/>
          </w:tcPr>
          <w:p w:rsidR="0007105F" w:rsidRPr="00F344DE" w:rsidRDefault="0007105F" w:rsidP="00A76524">
            <w:pPr>
              <w:spacing w:after="0" w:line="240" w:lineRule="auto"/>
              <w:ind w:left="630" w:right="-219"/>
              <w:jc w:val="center"/>
              <w:rPr>
                <w:rFonts w:ascii="Sylfaen" w:hAnsi="Sylfaen" w:cs="Calibri"/>
                <w:lang w:val="ka-GE"/>
              </w:rPr>
            </w:pPr>
            <w:r w:rsidRPr="00F344DE">
              <w:rPr>
                <w:rFonts w:ascii="Sylfaen" w:hAnsi="Sylfaen" w:cs="Calibri"/>
                <w:lang w:val="ka-GE"/>
              </w:rPr>
              <w:t>27</w:t>
            </w:r>
          </w:p>
        </w:tc>
        <w:tc>
          <w:tcPr>
            <w:tcW w:w="1842" w:type="dxa"/>
            <w:tcBorders>
              <w:top w:val="nil"/>
              <w:left w:val="nil"/>
              <w:bottom w:val="single" w:sz="4" w:space="0" w:color="auto"/>
              <w:right w:val="single" w:sz="4" w:space="0" w:color="auto"/>
            </w:tcBorders>
            <w:noWrap/>
            <w:vAlign w:val="center"/>
            <w:hideMark/>
          </w:tcPr>
          <w:p w:rsidR="0007105F" w:rsidRPr="00F344DE" w:rsidRDefault="0007105F" w:rsidP="00A76524">
            <w:pPr>
              <w:spacing w:after="0" w:line="240" w:lineRule="auto"/>
              <w:ind w:left="630" w:right="-219"/>
              <w:jc w:val="center"/>
              <w:rPr>
                <w:rFonts w:ascii="Sylfaen" w:hAnsi="Sylfaen" w:cs="Calibri"/>
                <w:lang w:val="ka-GE"/>
              </w:rPr>
            </w:pPr>
            <w:r w:rsidRPr="00F344DE">
              <w:rPr>
                <w:rFonts w:ascii="Sylfaen" w:hAnsi="Sylfaen" w:cs="Calibri"/>
                <w:lang w:val="ka-GE"/>
              </w:rPr>
              <w:t>10</w:t>
            </w:r>
          </w:p>
        </w:tc>
        <w:tc>
          <w:tcPr>
            <w:tcW w:w="1842" w:type="dxa"/>
            <w:tcBorders>
              <w:top w:val="nil"/>
              <w:left w:val="nil"/>
              <w:bottom w:val="single" w:sz="4" w:space="0" w:color="auto"/>
              <w:right w:val="single" w:sz="4" w:space="0" w:color="auto"/>
            </w:tcBorders>
            <w:noWrap/>
            <w:vAlign w:val="bottom"/>
            <w:hideMark/>
          </w:tcPr>
          <w:p w:rsidR="0007105F" w:rsidRPr="00F344DE" w:rsidRDefault="0007105F" w:rsidP="00A76524">
            <w:pPr>
              <w:spacing w:after="0" w:line="240" w:lineRule="auto"/>
              <w:ind w:left="630" w:right="-219"/>
              <w:jc w:val="center"/>
              <w:rPr>
                <w:rFonts w:ascii="Sylfaen" w:hAnsi="Sylfaen" w:cs="Calibri"/>
              </w:rPr>
            </w:pPr>
            <w:r w:rsidRPr="00F344DE">
              <w:rPr>
                <w:rFonts w:ascii="Sylfaen" w:hAnsi="Sylfaen" w:cs="Calibri"/>
              </w:rPr>
              <w:t>37,0</w:t>
            </w:r>
          </w:p>
          <w:p w:rsidR="0007105F" w:rsidRPr="00F344DE" w:rsidRDefault="0007105F" w:rsidP="00A76524">
            <w:pPr>
              <w:spacing w:after="0" w:line="240" w:lineRule="auto"/>
              <w:ind w:left="630" w:right="-219"/>
              <w:jc w:val="center"/>
              <w:rPr>
                <w:rFonts w:ascii="Sylfaen" w:hAnsi="Sylfaen" w:cs="Calibri"/>
              </w:rPr>
            </w:pPr>
          </w:p>
        </w:tc>
      </w:tr>
    </w:tbl>
    <w:p w:rsidR="00AA3A23" w:rsidRPr="0055571C" w:rsidRDefault="00AA3A23" w:rsidP="00A76524">
      <w:pPr>
        <w:spacing w:after="0" w:line="240" w:lineRule="auto"/>
        <w:ind w:left="630" w:right="-219"/>
        <w:jc w:val="both"/>
        <w:rPr>
          <w:rFonts w:ascii="Sylfaen" w:hAnsi="Sylfaen" w:cs="Sylfaen"/>
          <w:bCs/>
          <w:spacing w:val="-1"/>
          <w:position w:val="1"/>
          <w:sz w:val="24"/>
          <w:szCs w:val="24"/>
          <w:lang w:val="ka-GE"/>
        </w:rPr>
      </w:pPr>
    </w:p>
    <w:p w:rsidR="0007105F" w:rsidRPr="00F344DE" w:rsidRDefault="00F344DE" w:rsidP="00A76524">
      <w:pPr>
        <w:spacing w:after="0" w:line="240" w:lineRule="auto"/>
        <w:ind w:left="630" w:right="-219"/>
        <w:jc w:val="both"/>
        <w:rPr>
          <w:rFonts w:ascii="Sylfaen" w:hAnsi="Sylfaen"/>
          <w:i/>
          <w:sz w:val="24"/>
          <w:szCs w:val="24"/>
          <w:lang w:val="ka-GE"/>
        </w:rPr>
      </w:pPr>
      <w:r>
        <w:rPr>
          <w:rFonts w:ascii="Sylfaen" w:hAnsi="Sylfaen"/>
          <w:i/>
          <w:sz w:val="24"/>
          <w:szCs w:val="24"/>
          <w:lang w:val="ka-GE"/>
        </w:rPr>
        <w:lastRenderedPageBreak/>
        <w:t xml:space="preserve"> </w:t>
      </w:r>
    </w:p>
    <w:p w:rsidR="00AA3A23" w:rsidRPr="0007105F" w:rsidRDefault="00AA3A23" w:rsidP="00A76524">
      <w:pPr>
        <w:spacing w:after="0" w:line="240" w:lineRule="auto"/>
        <w:ind w:left="630" w:right="-219"/>
        <w:jc w:val="center"/>
        <w:rPr>
          <w:rFonts w:ascii="Sylfaen" w:hAnsi="Sylfaen"/>
          <w:lang w:val="ka-GE"/>
        </w:rPr>
      </w:pPr>
      <w:r w:rsidRPr="0007105F">
        <w:rPr>
          <w:rFonts w:ascii="Sylfaen" w:hAnsi="Sylfaen"/>
          <w:lang w:val="ka-GE"/>
        </w:rPr>
        <w:t xml:space="preserve">საანგარიშგებო პერიოდში </w:t>
      </w:r>
      <w:r w:rsidRPr="0007105F">
        <w:rPr>
          <w:rFonts w:ascii="Sylfaen" w:hAnsi="Sylfaen"/>
        </w:rPr>
        <w:t xml:space="preserve">ორგანიზებულ </w:t>
      </w:r>
      <w:r w:rsidRPr="0007105F">
        <w:rPr>
          <w:rFonts w:ascii="Sylfaen" w:hAnsi="Sylfaen"/>
          <w:lang w:val="ka-GE"/>
        </w:rPr>
        <w:t>სკრინინგში მონაწილე  ბენეფიციართა</w:t>
      </w:r>
    </w:p>
    <w:p w:rsidR="00AA3A23" w:rsidRPr="0007105F" w:rsidRDefault="00AA3A23" w:rsidP="00A76524">
      <w:pPr>
        <w:spacing w:after="0" w:line="240" w:lineRule="auto"/>
        <w:ind w:left="630" w:right="-219"/>
        <w:jc w:val="center"/>
        <w:rPr>
          <w:rFonts w:ascii="Sylfaen" w:hAnsi="Sylfaen"/>
          <w:lang w:val="ka-GE"/>
        </w:rPr>
      </w:pPr>
      <w:r w:rsidRPr="0007105F">
        <w:rPr>
          <w:rFonts w:ascii="Sylfaen" w:hAnsi="Sylfaen"/>
          <w:lang w:val="ka-GE"/>
        </w:rPr>
        <w:t>საერთო რაოდენობა</w:t>
      </w:r>
    </w:p>
    <w:p w:rsidR="00AA3A23" w:rsidRPr="0055571C" w:rsidRDefault="00AA3A23" w:rsidP="00A76524">
      <w:pPr>
        <w:pStyle w:val="ListParagraph"/>
        <w:spacing w:after="0" w:line="240" w:lineRule="auto"/>
        <w:ind w:left="630" w:right="-219"/>
        <w:jc w:val="center"/>
        <w:rPr>
          <w:rFonts w:ascii="Sylfaen" w:eastAsia="Sylfaen" w:hAnsi="Sylfaen" w:cs="Sylfaen"/>
          <w:bCs/>
          <w:sz w:val="24"/>
          <w:szCs w:val="24"/>
        </w:rPr>
      </w:pPr>
      <w:r w:rsidRPr="0055571C">
        <w:rPr>
          <w:noProof/>
          <w:sz w:val="24"/>
          <w:szCs w:val="24"/>
        </w:rPr>
        <w:drawing>
          <wp:inline distT="0" distB="0" distL="0" distR="0">
            <wp:extent cx="6245860" cy="3626864"/>
            <wp:effectExtent l="0" t="0" r="2540" b="12065"/>
            <wp:docPr id="13" name="Chart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412DEA" w:rsidRDefault="00412DEA" w:rsidP="00A76524">
      <w:pPr>
        <w:pStyle w:val="ListParagraph"/>
        <w:spacing w:after="0" w:line="240" w:lineRule="auto"/>
        <w:ind w:left="630" w:right="-219"/>
        <w:jc w:val="center"/>
        <w:rPr>
          <w:rFonts w:ascii="Sylfaen" w:eastAsia="Sylfaen" w:hAnsi="Sylfaen" w:cs="Sylfaen"/>
          <w:bCs/>
          <w:sz w:val="24"/>
          <w:szCs w:val="24"/>
        </w:rPr>
      </w:pPr>
    </w:p>
    <w:p w:rsidR="00F344DE" w:rsidRPr="0055571C" w:rsidRDefault="00F344DE" w:rsidP="00A76524">
      <w:pPr>
        <w:pStyle w:val="ListParagraph"/>
        <w:spacing w:after="0" w:line="240" w:lineRule="auto"/>
        <w:ind w:left="630" w:right="-219"/>
        <w:jc w:val="center"/>
        <w:rPr>
          <w:rFonts w:ascii="Sylfaen" w:eastAsia="Sylfaen" w:hAnsi="Sylfaen" w:cs="Sylfaen"/>
          <w:bCs/>
          <w:sz w:val="24"/>
          <w:szCs w:val="24"/>
        </w:rPr>
      </w:pPr>
    </w:p>
    <w:p w:rsidR="00AA3A23" w:rsidRPr="0007105F" w:rsidRDefault="00AA3A23" w:rsidP="00A76524">
      <w:pPr>
        <w:pStyle w:val="abzacixml"/>
        <w:tabs>
          <w:tab w:val="left" w:pos="360"/>
        </w:tabs>
        <w:ind w:left="630" w:right="360" w:firstLine="13"/>
        <w:rPr>
          <w:sz w:val="22"/>
          <w:szCs w:val="22"/>
          <w:lang w:val="ka-GE"/>
        </w:rPr>
      </w:pPr>
      <w:r w:rsidRPr="0007105F">
        <w:rPr>
          <w:sz w:val="22"/>
          <w:szCs w:val="22"/>
          <w:lang w:val="ka-GE"/>
        </w:rPr>
        <w:t xml:space="preserve">გურჯაანის მინიციპალიტეტში საშვილოსნოს ყელის კიბოს სკრინინგში მოსახლეობის (იურუდიული მისამართების მიხედვით) ჩართულობა </w:t>
      </w:r>
    </w:p>
    <w:p w:rsidR="00AA3A23" w:rsidRPr="0007105F" w:rsidRDefault="00AA3A23" w:rsidP="00A76524">
      <w:pPr>
        <w:pStyle w:val="abzacixml"/>
        <w:tabs>
          <w:tab w:val="left" w:pos="360"/>
        </w:tabs>
        <w:ind w:left="630" w:right="360" w:firstLine="13"/>
        <w:rPr>
          <w:sz w:val="22"/>
          <w:szCs w:val="22"/>
          <w:lang w:val="ka-GE"/>
        </w:rPr>
      </w:pPr>
    </w:p>
    <w:p w:rsidR="00AA3A23" w:rsidRPr="0055571C" w:rsidRDefault="00AA3A23" w:rsidP="00A76524">
      <w:pPr>
        <w:tabs>
          <w:tab w:val="left" w:pos="3450"/>
        </w:tabs>
        <w:spacing w:after="0" w:line="240" w:lineRule="auto"/>
        <w:ind w:left="630"/>
        <w:jc w:val="center"/>
        <w:rPr>
          <w:rFonts w:ascii="Sylfaen" w:hAnsi="Sylfaen"/>
          <w:sz w:val="24"/>
          <w:szCs w:val="24"/>
          <w:lang w:val="ka-GE" w:eastAsia="x-none"/>
        </w:rPr>
      </w:pPr>
      <w:r w:rsidRPr="0055571C">
        <w:rPr>
          <w:noProof/>
          <w:sz w:val="24"/>
          <w:szCs w:val="24"/>
        </w:rPr>
        <w:drawing>
          <wp:inline distT="0" distB="0" distL="0" distR="0">
            <wp:extent cx="6423852" cy="4080510"/>
            <wp:effectExtent l="0" t="0" r="15240" b="15240"/>
            <wp:docPr id="12" name="Chart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AA3A23" w:rsidRPr="0055571C" w:rsidRDefault="00AA3A23" w:rsidP="00A76524">
      <w:pPr>
        <w:pStyle w:val="abzacixml"/>
        <w:ind w:left="630" w:right="-219" w:firstLine="0"/>
        <w:rPr>
          <w:sz w:val="24"/>
          <w:szCs w:val="24"/>
          <w:lang w:val="ka-GE"/>
        </w:rPr>
      </w:pPr>
    </w:p>
    <w:p w:rsidR="00AA3A23" w:rsidRPr="0007105F" w:rsidRDefault="00AA3A23" w:rsidP="00A76524">
      <w:pPr>
        <w:pStyle w:val="abzacixml"/>
        <w:ind w:left="630" w:right="360" w:firstLine="0"/>
        <w:rPr>
          <w:sz w:val="22"/>
          <w:szCs w:val="22"/>
          <w:lang w:val="ka-GE"/>
        </w:rPr>
      </w:pPr>
      <w:r w:rsidRPr="0007105F">
        <w:rPr>
          <w:sz w:val="22"/>
          <w:szCs w:val="22"/>
          <w:lang w:val="ka-GE"/>
        </w:rPr>
        <w:t xml:space="preserve">ა(ა)იპ ფრანგულ სამედიცინო ცენტრ „კახეთი-იონში“ თვითმიმართვით მისული იყო </w:t>
      </w:r>
      <w:r w:rsidRPr="0007105F">
        <w:rPr>
          <w:sz w:val="22"/>
          <w:szCs w:val="22"/>
          <w:lang w:val="en-US"/>
        </w:rPr>
        <w:t>46</w:t>
      </w:r>
      <w:r w:rsidRPr="0007105F">
        <w:rPr>
          <w:sz w:val="22"/>
          <w:szCs w:val="22"/>
          <w:lang w:val="ka-GE"/>
        </w:rPr>
        <w:t xml:space="preserve"> ბენეფიციარი, ხოლო სოფლისა და ოჯახის ექიმებისაგან რეფერირებული იყო 92 (66,7%) ბენეფიციარი.</w:t>
      </w:r>
    </w:p>
    <w:p w:rsidR="00AA3A23" w:rsidRPr="0055571C" w:rsidRDefault="00AA3A23" w:rsidP="00A76524">
      <w:pPr>
        <w:pStyle w:val="abzacixml"/>
        <w:ind w:left="630" w:right="-219"/>
        <w:rPr>
          <w:sz w:val="24"/>
          <w:szCs w:val="24"/>
          <w:lang w:val="ka-GE"/>
        </w:rPr>
      </w:pPr>
    </w:p>
    <w:p w:rsidR="001F14F8" w:rsidRPr="00EE4CBA" w:rsidRDefault="00AA3A23" w:rsidP="00A76524">
      <w:pPr>
        <w:pStyle w:val="abzacixml"/>
        <w:ind w:left="630" w:right="-219"/>
        <w:jc w:val="center"/>
        <w:rPr>
          <w:sz w:val="22"/>
          <w:szCs w:val="22"/>
          <w:lang w:val="ka-GE"/>
        </w:rPr>
      </w:pPr>
      <w:r w:rsidRPr="00EE4CBA">
        <w:rPr>
          <w:sz w:val="22"/>
          <w:szCs w:val="22"/>
          <w:lang w:val="ka-GE"/>
        </w:rPr>
        <w:t>გურჯაანის მუნიციპალიტეტში სოფლისა და ოჯახის ექიმებისაგან რეფერირებულ ბენეფიციართა (ფაქტიური მისამართების მიხედვით) რაოდენობა</w:t>
      </w:r>
    </w:p>
    <w:p w:rsidR="001F14F8" w:rsidRPr="00EE4CBA" w:rsidRDefault="001F14F8" w:rsidP="00A76524">
      <w:pPr>
        <w:pStyle w:val="abzacixml"/>
        <w:ind w:left="630" w:right="-219"/>
        <w:jc w:val="center"/>
        <w:rPr>
          <w:sz w:val="22"/>
          <w:szCs w:val="22"/>
          <w:lang w:val="ka-GE"/>
        </w:rPr>
      </w:pPr>
    </w:p>
    <w:p w:rsidR="00AA3A23" w:rsidRPr="0055571C" w:rsidRDefault="00AA3A23" w:rsidP="00A76524">
      <w:pPr>
        <w:pStyle w:val="abzacixml"/>
        <w:ind w:left="630" w:right="-219" w:firstLine="0"/>
        <w:jc w:val="center"/>
        <w:rPr>
          <w:sz w:val="24"/>
          <w:szCs w:val="24"/>
        </w:rPr>
      </w:pPr>
      <w:r w:rsidRPr="0055571C">
        <w:rPr>
          <w:noProof/>
          <w:sz w:val="24"/>
          <w:szCs w:val="24"/>
          <w:lang w:val="en-US" w:eastAsia="en-US"/>
        </w:rPr>
        <w:drawing>
          <wp:inline distT="0" distB="0" distL="0" distR="0">
            <wp:extent cx="6116490" cy="3456748"/>
            <wp:effectExtent l="0" t="0" r="17780" b="10795"/>
            <wp:docPr id="11" name="Chart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AA3A23" w:rsidRPr="0055571C" w:rsidRDefault="00AA3A23" w:rsidP="00A76524">
      <w:pPr>
        <w:pStyle w:val="abzacixml"/>
        <w:ind w:left="630" w:right="-219" w:firstLine="0"/>
        <w:jc w:val="center"/>
        <w:rPr>
          <w:sz w:val="24"/>
          <w:szCs w:val="24"/>
        </w:rPr>
      </w:pPr>
    </w:p>
    <w:p w:rsidR="00AA3A23" w:rsidRPr="0055571C" w:rsidRDefault="00AA3A23" w:rsidP="00A76524">
      <w:pPr>
        <w:pStyle w:val="abzacixml"/>
        <w:ind w:left="630" w:right="-219" w:firstLine="0"/>
        <w:rPr>
          <w:sz w:val="24"/>
          <w:szCs w:val="24"/>
        </w:rPr>
      </w:pPr>
    </w:p>
    <w:p w:rsidR="00AA3A23" w:rsidRPr="00EE4CBA" w:rsidRDefault="00AA3A23" w:rsidP="00A76524">
      <w:pPr>
        <w:pStyle w:val="abzacixml"/>
        <w:ind w:left="630" w:right="540" w:firstLine="0"/>
        <w:rPr>
          <w:sz w:val="22"/>
          <w:szCs w:val="22"/>
          <w:lang w:val="ka-GE"/>
        </w:rPr>
      </w:pPr>
      <w:r w:rsidRPr="00EE4CBA">
        <w:rPr>
          <w:sz w:val="22"/>
          <w:szCs w:val="22"/>
        </w:rPr>
        <w:t xml:space="preserve">მოსახლეობის ჩართულობა (მოცვა) </w:t>
      </w:r>
      <w:r w:rsidRPr="00EE4CBA">
        <w:rPr>
          <w:sz w:val="22"/>
          <w:szCs w:val="22"/>
          <w:lang w:val="ka-GE"/>
        </w:rPr>
        <w:t xml:space="preserve">საშვილოსნოს ყელის </w:t>
      </w:r>
      <w:r w:rsidRPr="00EE4CBA">
        <w:rPr>
          <w:sz w:val="22"/>
          <w:szCs w:val="22"/>
        </w:rPr>
        <w:t xml:space="preserve">კიბოს </w:t>
      </w:r>
      <w:r w:rsidRPr="00EE4CBA">
        <w:rPr>
          <w:sz w:val="22"/>
          <w:szCs w:val="22"/>
          <w:lang w:val="ka-GE"/>
        </w:rPr>
        <w:t xml:space="preserve">ორგანიზებულ </w:t>
      </w:r>
      <w:r w:rsidRPr="00EE4CBA">
        <w:rPr>
          <w:sz w:val="22"/>
          <w:szCs w:val="22"/>
        </w:rPr>
        <w:t>სკრინინგის პ</w:t>
      </w:r>
      <w:r w:rsidRPr="00EE4CBA">
        <w:rPr>
          <w:sz w:val="22"/>
          <w:szCs w:val="22"/>
          <w:lang w:val="ka-GE"/>
        </w:rPr>
        <w:t>ილოტის კომპონენტში:</w:t>
      </w:r>
    </w:p>
    <w:p w:rsidR="00AA3A23" w:rsidRPr="0055571C" w:rsidRDefault="00AA3A23" w:rsidP="00A76524">
      <w:pPr>
        <w:pStyle w:val="abzacixml"/>
        <w:ind w:left="630" w:right="-219" w:firstLine="0"/>
        <w:rPr>
          <w:sz w:val="24"/>
          <w:szCs w:val="24"/>
          <w:lang w:val="ka-GE"/>
        </w:rPr>
      </w:pPr>
    </w:p>
    <w:tbl>
      <w:tblPr>
        <w:tblW w:w="9683" w:type="dxa"/>
        <w:tblInd w:w="710" w:type="dxa"/>
        <w:tblLook w:val="04A0" w:firstRow="1" w:lastRow="0" w:firstColumn="1" w:lastColumn="0" w:noHBand="0" w:noVBand="1"/>
      </w:tblPr>
      <w:tblGrid>
        <w:gridCol w:w="1724"/>
        <w:gridCol w:w="1569"/>
        <w:gridCol w:w="1569"/>
        <w:gridCol w:w="1569"/>
        <w:gridCol w:w="1711"/>
        <w:gridCol w:w="1573"/>
      </w:tblGrid>
      <w:tr w:rsidR="00AA3A23" w:rsidRPr="0055571C" w:rsidTr="00EE4CBA">
        <w:trPr>
          <w:trHeight w:val="855"/>
        </w:trPr>
        <w:tc>
          <w:tcPr>
            <w:tcW w:w="1882" w:type="dxa"/>
            <w:tcBorders>
              <w:top w:val="single" w:sz="8" w:space="0" w:color="auto"/>
              <w:left w:val="single" w:sz="8" w:space="0" w:color="auto"/>
              <w:bottom w:val="single" w:sz="8" w:space="0" w:color="auto"/>
              <w:right w:val="single" w:sz="8" w:space="0" w:color="000000"/>
            </w:tcBorders>
            <w:vAlign w:val="center"/>
            <w:hideMark/>
          </w:tcPr>
          <w:p w:rsidR="00AA3A23" w:rsidRPr="00EE4CBA" w:rsidRDefault="00AA3A23" w:rsidP="00A76524">
            <w:pPr>
              <w:spacing w:after="0" w:line="240" w:lineRule="auto"/>
              <w:ind w:left="630" w:right="-219"/>
              <w:rPr>
                <w:rFonts w:ascii="Sylfaen" w:eastAsia="Times New Roman" w:hAnsi="Sylfaen" w:cs="Calibri"/>
              </w:rPr>
            </w:pPr>
            <w:r w:rsidRPr="00EE4CBA">
              <w:rPr>
                <w:rFonts w:ascii="Sylfaen" w:eastAsia="Times New Roman" w:hAnsi="Sylfaen" w:cs="Calibri"/>
              </w:rPr>
              <w:t>კიბოს ლოკალიზაცია</w:t>
            </w:r>
          </w:p>
        </w:tc>
        <w:tc>
          <w:tcPr>
            <w:tcW w:w="1619" w:type="dxa"/>
            <w:tcBorders>
              <w:top w:val="single" w:sz="8" w:space="0" w:color="auto"/>
              <w:left w:val="nil"/>
              <w:bottom w:val="single" w:sz="8" w:space="0" w:color="auto"/>
              <w:right w:val="nil"/>
            </w:tcBorders>
            <w:hideMark/>
          </w:tcPr>
          <w:p w:rsidR="00AA3A23" w:rsidRPr="00EE4CBA" w:rsidRDefault="00AA3A23" w:rsidP="00A76524">
            <w:pPr>
              <w:spacing w:after="0" w:line="240" w:lineRule="auto"/>
              <w:ind w:left="630" w:right="-219"/>
              <w:rPr>
                <w:rFonts w:ascii="Sylfaen" w:eastAsia="Times New Roman" w:hAnsi="Sylfaen" w:cs="Calibri"/>
              </w:rPr>
            </w:pPr>
            <w:r w:rsidRPr="00EE4CBA">
              <w:rPr>
                <w:rFonts w:ascii="Sylfaen" w:eastAsia="Times New Roman" w:hAnsi="Sylfaen" w:cs="Calibri"/>
              </w:rPr>
              <w:t>მთლიანი მიზნობრივი პოპულაცია</w:t>
            </w:r>
          </w:p>
        </w:tc>
        <w:tc>
          <w:tcPr>
            <w:tcW w:w="1494" w:type="dxa"/>
            <w:tcBorders>
              <w:top w:val="single" w:sz="8" w:space="0" w:color="auto"/>
              <w:left w:val="single" w:sz="4" w:space="0" w:color="auto"/>
              <w:bottom w:val="single" w:sz="8" w:space="0" w:color="auto"/>
              <w:right w:val="single" w:sz="4" w:space="0" w:color="auto"/>
            </w:tcBorders>
            <w:noWrap/>
            <w:vAlign w:val="bottom"/>
            <w:hideMark/>
          </w:tcPr>
          <w:p w:rsidR="00AA3A23" w:rsidRPr="00EE4CBA" w:rsidRDefault="00AA3A23" w:rsidP="00A76524">
            <w:pPr>
              <w:spacing w:after="0" w:line="240" w:lineRule="auto"/>
              <w:ind w:left="630" w:right="-219"/>
              <w:rPr>
                <w:rFonts w:ascii="Sylfaen" w:eastAsia="Times New Roman" w:hAnsi="Sylfaen" w:cs="Calibri"/>
              </w:rPr>
            </w:pPr>
            <w:r w:rsidRPr="00EE4CBA">
              <w:rPr>
                <w:rFonts w:ascii="Sylfaen" w:eastAsia="Times New Roman" w:hAnsi="Sylfaen" w:cs="Calibri"/>
              </w:rPr>
              <w:t xml:space="preserve">1 </w:t>
            </w:r>
            <w:r w:rsidRPr="00EE4CBA">
              <w:rPr>
                <w:rFonts w:ascii="Sylfaen" w:eastAsia="Times New Roman" w:hAnsi="Sylfaen" w:cs="Sylfaen"/>
              </w:rPr>
              <w:t>წლის</w:t>
            </w:r>
            <w:r w:rsidRPr="00EE4CBA">
              <w:rPr>
                <w:rFonts w:ascii="Sylfaen" w:eastAsia="Times New Roman" w:hAnsi="Sylfaen" w:cs="Calibri"/>
              </w:rPr>
              <w:t xml:space="preserve"> </w:t>
            </w:r>
            <w:r w:rsidRPr="00EE4CBA">
              <w:rPr>
                <w:rFonts w:ascii="Sylfaen" w:eastAsia="Times New Roman" w:hAnsi="Sylfaen" w:cs="Sylfaen"/>
              </w:rPr>
              <w:t>მიზნობრივი</w:t>
            </w:r>
            <w:r w:rsidRPr="00EE4CBA">
              <w:rPr>
                <w:rFonts w:ascii="Sylfaen" w:eastAsia="Times New Roman" w:hAnsi="Sylfaen" w:cs="Calibri"/>
              </w:rPr>
              <w:t xml:space="preserve"> </w:t>
            </w:r>
            <w:r w:rsidRPr="00EE4CBA">
              <w:rPr>
                <w:rFonts w:ascii="Sylfaen" w:eastAsia="Times New Roman" w:hAnsi="Sylfaen" w:cs="Sylfaen"/>
              </w:rPr>
              <w:t>პოპულაცია</w:t>
            </w:r>
          </w:p>
        </w:tc>
        <w:tc>
          <w:tcPr>
            <w:tcW w:w="1494" w:type="dxa"/>
            <w:tcBorders>
              <w:top w:val="single" w:sz="8" w:space="0" w:color="auto"/>
              <w:left w:val="nil"/>
              <w:bottom w:val="single" w:sz="8" w:space="0" w:color="auto"/>
              <w:right w:val="single" w:sz="4" w:space="0" w:color="auto"/>
            </w:tcBorders>
            <w:noWrap/>
            <w:vAlign w:val="center"/>
            <w:hideMark/>
          </w:tcPr>
          <w:p w:rsidR="00AA3A23" w:rsidRPr="00EE4CBA" w:rsidRDefault="00F344DE" w:rsidP="00A76524">
            <w:pPr>
              <w:spacing w:after="0" w:line="240" w:lineRule="auto"/>
              <w:ind w:left="630" w:right="-219"/>
              <w:rPr>
                <w:rFonts w:ascii="Sylfaen" w:eastAsia="Times New Roman" w:hAnsi="Sylfaen" w:cs="Calibri"/>
              </w:rPr>
            </w:pPr>
            <w:r>
              <w:rPr>
                <w:rFonts w:ascii="Sylfaen" w:eastAsia="Times New Roman" w:hAnsi="Sylfaen" w:cs="Calibri"/>
                <w:lang w:val="ka-GE"/>
              </w:rPr>
              <w:t xml:space="preserve">3 </w:t>
            </w:r>
            <w:r w:rsidR="00AA3A23" w:rsidRPr="00EE4CBA">
              <w:rPr>
                <w:rFonts w:ascii="Sylfaen" w:eastAsia="Times New Roman" w:hAnsi="Sylfaen" w:cs="Sylfaen"/>
              </w:rPr>
              <w:t>თვის</w:t>
            </w:r>
            <w:r w:rsidR="00AA3A23" w:rsidRPr="00EE4CBA">
              <w:rPr>
                <w:rFonts w:ascii="Sylfaen" w:eastAsia="Times New Roman" w:hAnsi="Sylfaen" w:cs="Calibri"/>
              </w:rPr>
              <w:t xml:space="preserve"> </w:t>
            </w:r>
            <w:r w:rsidR="00AA3A23" w:rsidRPr="00EE4CBA">
              <w:rPr>
                <w:rFonts w:ascii="Sylfaen" w:eastAsia="Times New Roman" w:hAnsi="Sylfaen" w:cs="Sylfaen"/>
              </w:rPr>
              <w:t>მიზნობრივი</w:t>
            </w:r>
            <w:r w:rsidR="00AA3A23" w:rsidRPr="00EE4CBA">
              <w:rPr>
                <w:rFonts w:ascii="Sylfaen" w:eastAsia="Times New Roman" w:hAnsi="Sylfaen" w:cs="Calibri"/>
              </w:rPr>
              <w:t xml:space="preserve"> </w:t>
            </w:r>
            <w:r w:rsidR="00AA3A23" w:rsidRPr="00EE4CBA">
              <w:rPr>
                <w:rFonts w:ascii="Sylfaen" w:eastAsia="Times New Roman" w:hAnsi="Sylfaen" w:cs="Sylfaen"/>
              </w:rPr>
              <w:t>პოპულაცია</w:t>
            </w:r>
          </w:p>
        </w:tc>
        <w:tc>
          <w:tcPr>
            <w:tcW w:w="1694" w:type="dxa"/>
            <w:tcBorders>
              <w:top w:val="single" w:sz="8" w:space="0" w:color="auto"/>
              <w:left w:val="nil"/>
              <w:bottom w:val="single" w:sz="8" w:space="0" w:color="auto"/>
              <w:right w:val="nil"/>
            </w:tcBorders>
            <w:hideMark/>
          </w:tcPr>
          <w:p w:rsidR="00AA3A23" w:rsidRPr="00EE4CBA" w:rsidRDefault="00AA3A23" w:rsidP="00A76524">
            <w:pPr>
              <w:spacing w:after="0" w:line="240" w:lineRule="auto"/>
              <w:ind w:left="630" w:right="-219"/>
              <w:rPr>
                <w:rFonts w:ascii="Sylfaen" w:eastAsia="Times New Roman" w:hAnsi="Sylfaen" w:cs="Calibri"/>
              </w:rPr>
            </w:pPr>
            <w:r w:rsidRPr="00EE4CBA">
              <w:rPr>
                <w:rFonts w:ascii="Sylfaen" w:eastAsia="Times New Roman" w:hAnsi="Sylfaen" w:cs="Calibri"/>
              </w:rPr>
              <w:t>ბენეფიციართა რაოდენობა</w:t>
            </w:r>
          </w:p>
        </w:tc>
        <w:tc>
          <w:tcPr>
            <w:tcW w:w="1500" w:type="dxa"/>
            <w:tcBorders>
              <w:top w:val="single" w:sz="4" w:space="0" w:color="auto"/>
              <w:left w:val="single" w:sz="4" w:space="0" w:color="auto"/>
              <w:bottom w:val="single" w:sz="4" w:space="0" w:color="auto"/>
              <w:right w:val="single" w:sz="4" w:space="0" w:color="auto"/>
            </w:tcBorders>
            <w:hideMark/>
          </w:tcPr>
          <w:p w:rsidR="00AA3A23" w:rsidRPr="00EE4CBA" w:rsidRDefault="00AA3A23" w:rsidP="00A76524">
            <w:pPr>
              <w:spacing w:after="0" w:line="240" w:lineRule="auto"/>
              <w:ind w:left="630" w:right="-219"/>
              <w:rPr>
                <w:rFonts w:ascii="Sylfaen" w:eastAsia="Times New Roman" w:hAnsi="Sylfaen" w:cs="Calibri"/>
              </w:rPr>
            </w:pPr>
            <w:r w:rsidRPr="00EE4CBA">
              <w:rPr>
                <w:rFonts w:ascii="Sylfaen" w:eastAsia="Times New Roman" w:hAnsi="Sylfaen" w:cs="Calibri"/>
              </w:rPr>
              <w:t>მოცვის მაჩვენებელი (%)</w:t>
            </w:r>
          </w:p>
        </w:tc>
      </w:tr>
      <w:tr w:rsidR="00AA3A23" w:rsidRPr="0055571C" w:rsidTr="00EE4CBA">
        <w:trPr>
          <w:trHeight w:val="705"/>
        </w:trPr>
        <w:tc>
          <w:tcPr>
            <w:tcW w:w="1882" w:type="dxa"/>
            <w:tcBorders>
              <w:top w:val="nil"/>
              <w:left w:val="single" w:sz="8" w:space="0" w:color="auto"/>
              <w:bottom w:val="single" w:sz="8" w:space="0" w:color="auto"/>
              <w:right w:val="single" w:sz="8" w:space="0" w:color="000000"/>
            </w:tcBorders>
            <w:vAlign w:val="center"/>
            <w:hideMark/>
          </w:tcPr>
          <w:p w:rsidR="00AA3A23" w:rsidRPr="00EE4CBA" w:rsidRDefault="00AA3A23" w:rsidP="00A76524">
            <w:pPr>
              <w:spacing w:after="0" w:line="240" w:lineRule="auto"/>
              <w:ind w:left="630" w:right="-219"/>
              <w:jc w:val="both"/>
              <w:rPr>
                <w:rFonts w:ascii="Sylfaen" w:eastAsia="Times New Roman" w:hAnsi="Sylfaen" w:cs="Calibri"/>
              </w:rPr>
            </w:pPr>
            <w:r w:rsidRPr="00EE4CBA">
              <w:rPr>
                <w:rFonts w:ascii="Sylfaen" w:eastAsia="Times New Roman" w:hAnsi="Sylfaen" w:cs="Calibri"/>
              </w:rPr>
              <w:t>საშვილოსნოს ყელი</w:t>
            </w:r>
          </w:p>
        </w:tc>
        <w:tc>
          <w:tcPr>
            <w:tcW w:w="1619" w:type="dxa"/>
            <w:tcBorders>
              <w:top w:val="nil"/>
              <w:left w:val="nil"/>
              <w:bottom w:val="single" w:sz="8" w:space="0" w:color="auto"/>
              <w:right w:val="nil"/>
            </w:tcBorders>
            <w:vAlign w:val="center"/>
            <w:hideMark/>
          </w:tcPr>
          <w:p w:rsidR="00AA3A23" w:rsidRPr="00EE4CBA" w:rsidRDefault="00AA3A23" w:rsidP="00A76524">
            <w:pPr>
              <w:spacing w:after="0" w:line="240" w:lineRule="auto"/>
              <w:ind w:left="630" w:right="-219"/>
              <w:jc w:val="center"/>
              <w:rPr>
                <w:rFonts w:ascii="Sylfaen" w:hAnsi="Sylfaen" w:cs="Calibri"/>
              </w:rPr>
            </w:pPr>
            <w:r w:rsidRPr="00EE4CBA">
              <w:rPr>
                <w:rFonts w:ascii="Sylfaen" w:hAnsi="Sylfaen" w:cs="Calibri"/>
              </w:rPr>
              <w:t>11 791</w:t>
            </w:r>
          </w:p>
        </w:tc>
        <w:tc>
          <w:tcPr>
            <w:tcW w:w="1494" w:type="dxa"/>
            <w:tcBorders>
              <w:top w:val="nil"/>
              <w:left w:val="single" w:sz="4" w:space="0" w:color="auto"/>
              <w:bottom w:val="single" w:sz="8" w:space="0" w:color="auto"/>
              <w:right w:val="single" w:sz="4" w:space="0" w:color="auto"/>
            </w:tcBorders>
            <w:noWrap/>
            <w:vAlign w:val="center"/>
            <w:hideMark/>
          </w:tcPr>
          <w:p w:rsidR="00AA3A23" w:rsidRPr="00EE4CBA" w:rsidRDefault="00AA3A23" w:rsidP="00A76524">
            <w:pPr>
              <w:spacing w:after="0" w:line="240" w:lineRule="auto"/>
              <w:ind w:left="630" w:right="-219"/>
              <w:jc w:val="center"/>
              <w:rPr>
                <w:rFonts w:ascii="Sylfaen" w:hAnsi="Sylfaen" w:cs="Calibri"/>
              </w:rPr>
            </w:pPr>
            <w:r w:rsidRPr="00EE4CBA">
              <w:rPr>
                <w:rFonts w:ascii="Sylfaen" w:hAnsi="Sylfaen" w:cs="Calibri"/>
              </w:rPr>
              <w:t>3930</w:t>
            </w:r>
          </w:p>
        </w:tc>
        <w:tc>
          <w:tcPr>
            <w:tcW w:w="1494" w:type="dxa"/>
            <w:tcBorders>
              <w:top w:val="nil"/>
              <w:left w:val="nil"/>
              <w:bottom w:val="single" w:sz="8" w:space="0" w:color="auto"/>
              <w:right w:val="single" w:sz="4" w:space="0" w:color="auto"/>
            </w:tcBorders>
            <w:noWrap/>
            <w:vAlign w:val="center"/>
            <w:hideMark/>
          </w:tcPr>
          <w:p w:rsidR="00AA3A23" w:rsidRPr="00EE4CBA" w:rsidRDefault="00AA3A23" w:rsidP="00A76524">
            <w:pPr>
              <w:spacing w:after="0" w:line="240" w:lineRule="auto"/>
              <w:ind w:left="630" w:right="-219"/>
              <w:jc w:val="center"/>
              <w:rPr>
                <w:rFonts w:ascii="Sylfaen" w:hAnsi="Sylfaen" w:cs="Calibri"/>
                <w:lang w:val="ka-GE"/>
              </w:rPr>
            </w:pPr>
            <w:r w:rsidRPr="00EE4CBA">
              <w:rPr>
                <w:rFonts w:ascii="Sylfaen" w:hAnsi="Sylfaen" w:cs="Calibri"/>
                <w:lang w:val="ka-GE"/>
              </w:rPr>
              <w:t>983</w:t>
            </w:r>
          </w:p>
        </w:tc>
        <w:tc>
          <w:tcPr>
            <w:tcW w:w="1694" w:type="dxa"/>
            <w:tcBorders>
              <w:top w:val="nil"/>
              <w:left w:val="nil"/>
              <w:bottom w:val="single" w:sz="8" w:space="0" w:color="auto"/>
              <w:right w:val="single" w:sz="4" w:space="0" w:color="auto"/>
            </w:tcBorders>
            <w:vAlign w:val="center"/>
            <w:hideMark/>
          </w:tcPr>
          <w:p w:rsidR="00AA3A23" w:rsidRPr="00EE4CBA" w:rsidRDefault="00AA3A23" w:rsidP="00A76524">
            <w:pPr>
              <w:spacing w:after="0" w:line="240" w:lineRule="auto"/>
              <w:ind w:left="630" w:right="-219"/>
              <w:jc w:val="center"/>
              <w:rPr>
                <w:rFonts w:ascii="Sylfaen" w:hAnsi="Sylfaen" w:cs="Calibri"/>
                <w:lang w:val="ka-GE"/>
              </w:rPr>
            </w:pPr>
            <w:r w:rsidRPr="00EE4CBA">
              <w:rPr>
                <w:rFonts w:ascii="Sylfaen" w:hAnsi="Sylfaen" w:cs="Calibri"/>
                <w:lang w:val="ka-GE"/>
              </w:rPr>
              <w:t>138</w:t>
            </w:r>
          </w:p>
        </w:tc>
        <w:tc>
          <w:tcPr>
            <w:tcW w:w="1500" w:type="dxa"/>
            <w:tcBorders>
              <w:top w:val="nil"/>
              <w:left w:val="nil"/>
              <w:bottom w:val="single" w:sz="4" w:space="0" w:color="auto"/>
              <w:right w:val="single" w:sz="4" w:space="0" w:color="auto"/>
            </w:tcBorders>
            <w:noWrap/>
            <w:vAlign w:val="center"/>
            <w:hideMark/>
          </w:tcPr>
          <w:p w:rsidR="00AA3A23" w:rsidRPr="00EE4CBA" w:rsidRDefault="00AA3A23" w:rsidP="00A76524">
            <w:pPr>
              <w:spacing w:after="0" w:line="240" w:lineRule="auto"/>
              <w:ind w:left="630" w:right="-219"/>
              <w:jc w:val="center"/>
              <w:rPr>
                <w:rFonts w:ascii="Sylfaen" w:hAnsi="Sylfaen" w:cs="Calibri"/>
                <w:bCs/>
                <w:lang w:val="ka-GE"/>
              </w:rPr>
            </w:pPr>
            <w:r w:rsidRPr="00EE4CBA">
              <w:rPr>
                <w:rFonts w:ascii="Sylfaen" w:hAnsi="Sylfaen" w:cs="Calibri"/>
                <w:bCs/>
                <w:lang w:val="ka-GE"/>
              </w:rPr>
              <w:t>14,0</w:t>
            </w:r>
          </w:p>
        </w:tc>
      </w:tr>
    </w:tbl>
    <w:p w:rsidR="00AA3A23" w:rsidRPr="0055571C" w:rsidRDefault="00AA3A23" w:rsidP="00A76524">
      <w:pPr>
        <w:pStyle w:val="ListParagraph"/>
        <w:spacing w:after="0" w:line="240" w:lineRule="auto"/>
        <w:ind w:left="630" w:right="-219"/>
        <w:jc w:val="both"/>
        <w:rPr>
          <w:rFonts w:ascii="Sylfaen" w:eastAsia="Sylfaen" w:hAnsi="Sylfaen" w:cs="Sylfaen"/>
          <w:bCs/>
          <w:sz w:val="24"/>
          <w:szCs w:val="24"/>
          <w:lang w:val="ka-GE"/>
        </w:rPr>
      </w:pPr>
    </w:p>
    <w:p w:rsidR="00AA3A23" w:rsidRPr="00EE4CBA" w:rsidRDefault="00AA3A23" w:rsidP="00A76524">
      <w:pPr>
        <w:pStyle w:val="ListParagraph"/>
        <w:spacing w:after="0" w:line="240" w:lineRule="auto"/>
        <w:ind w:left="630" w:right="-219"/>
        <w:jc w:val="both"/>
        <w:rPr>
          <w:rFonts w:ascii="Sylfaen" w:eastAsia="Sylfaen" w:hAnsi="Sylfaen" w:cs="Sylfaen"/>
          <w:bCs/>
          <w:lang w:val="ka-GE"/>
        </w:rPr>
      </w:pPr>
      <w:r w:rsidRPr="00EE4CBA">
        <w:rPr>
          <w:rFonts w:ascii="Sylfaen" w:hAnsi="Sylfaen" w:cs="Sylfaen"/>
          <w:spacing w:val="-1"/>
          <w:position w:val="1"/>
          <w:lang w:val="ka-GE"/>
        </w:rPr>
        <w:t>საშვილოსნოს ყელის კიბოს ორგანიზებული სკრინინგის შესრულების მაჩვენებელია - 54,1</w:t>
      </w:r>
      <w:r w:rsidRPr="00EE4CBA">
        <w:rPr>
          <w:rFonts w:ascii="Sylfaen" w:eastAsia="Sylfaen" w:hAnsi="Sylfaen" w:cs="Sylfaen"/>
          <w:bCs/>
          <w:lang w:val="ka-GE"/>
        </w:rPr>
        <w:t>%.</w:t>
      </w:r>
    </w:p>
    <w:p w:rsidR="00AA3A23" w:rsidRPr="00EE4CBA" w:rsidRDefault="00AA3A23" w:rsidP="00A76524">
      <w:pPr>
        <w:pStyle w:val="ListParagraph"/>
        <w:spacing w:after="0" w:line="240" w:lineRule="auto"/>
        <w:ind w:left="630" w:right="-219"/>
        <w:jc w:val="both"/>
        <w:rPr>
          <w:rFonts w:ascii="Sylfaen" w:eastAsia="Sylfaen" w:hAnsi="Sylfaen" w:cs="Sylfaen"/>
          <w:bCs/>
          <w:lang w:val="ka-GE"/>
        </w:rPr>
      </w:pPr>
    </w:p>
    <w:p w:rsidR="00AA3A23" w:rsidRPr="00EE4CBA" w:rsidRDefault="00AA3A23" w:rsidP="00A76524">
      <w:pPr>
        <w:pStyle w:val="ListParagraph"/>
        <w:spacing w:after="0" w:line="240" w:lineRule="auto"/>
        <w:ind w:left="630" w:right="-219"/>
        <w:jc w:val="both"/>
        <w:rPr>
          <w:rFonts w:ascii="Sylfaen" w:eastAsia="Sylfaen" w:hAnsi="Sylfaen" w:cs="Sylfaen"/>
          <w:lang w:val="ka-GE" w:eastAsia="x-none"/>
        </w:rPr>
      </w:pPr>
    </w:p>
    <w:p w:rsidR="00AA3A23" w:rsidRPr="00EE4CBA" w:rsidRDefault="00AA3A23" w:rsidP="00A76524">
      <w:pPr>
        <w:pStyle w:val="ListParagraph"/>
        <w:spacing w:after="0" w:line="240" w:lineRule="auto"/>
        <w:ind w:left="630" w:right="-219"/>
        <w:jc w:val="both"/>
        <w:rPr>
          <w:rFonts w:ascii="Sylfaen" w:eastAsia="Sylfaen" w:hAnsi="Sylfaen" w:cs="Sylfaen"/>
          <w:lang w:val="ka-GE" w:eastAsia="x-none"/>
        </w:rPr>
      </w:pPr>
      <w:r w:rsidRPr="00EE4CBA">
        <w:rPr>
          <w:rFonts w:ascii="Sylfaen" w:eastAsia="Sylfaen" w:hAnsi="Sylfaen" w:cs="Sylfaen"/>
          <w:lang w:val="ka-GE" w:eastAsia="x-none"/>
        </w:rPr>
        <w:t>საშვილოსნოს ყელის ორგანიზებული სკრინინგის შესრულების დინამიკა 2019-2020 წლებში</w:t>
      </w:r>
    </w:p>
    <w:p w:rsidR="00AA3A23" w:rsidRPr="0055571C" w:rsidRDefault="00AA3A23" w:rsidP="00A76524">
      <w:pPr>
        <w:pStyle w:val="ListParagraph"/>
        <w:spacing w:after="0" w:line="240" w:lineRule="auto"/>
        <w:ind w:left="630" w:right="-219"/>
        <w:jc w:val="both"/>
        <w:rPr>
          <w:rFonts w:ascii="Sylfaen" w:eastAsia="Sylfaen" w:hAnsi="Sylfaen" w:cs="Sylfaen"/>
          <w:sz w:val="24"/>
          <w:szCs w:val="24"/>
          <w:lang w:val="ka-GE" w:eastAsia="x-none"/>
        </w:rPr>
      </w:pPr>
    </w:p>
    <w:p w:rsidR="00AA3A23" w:rsidRPr="0055571C" w:rsidRDefault="00AA3A23" w:rsidP="00A76524">
      <w:pPr>
        <w:pStyle w:val="ListParagraph"/>
        <w:spacing w:after="0" w:line="240" w:lineRule="auto"/>
        <w:ind w:left="630" w:right="-219"/>
        <w:jc w:val="center"/>
        <w:rPr>
          <w:rFonts w:ascii="Sylfaen" w:eastAsia="Sylfaen" w:hAnsi="Sylfaen" w:cs="Sylfaen"/>
          <w:b/>
          <w:sz w:val="24"/>
          <w:szCs w:val="24"/>
          <w:lang w:val="ka-GE" w:eastAsia="x-none"/>
        </w:rPr>
      </w:pPr>
      <w:r w:rsidRPr="0055571C">
        <w:rPr>
          <w:noProof/>
          <w:sz w:val="24"/>
          <w:szCs w:val="24"/>
        </w:rPr>
        <w:lastRenderedPageBreak/>
        <w:drawing>
          <wp:inline distT="0" distB="0" distL="0" distR="0">
            <wp:extent cx="5842635" cy="3686476"/>
            <wp:effectExtent l="0" t="0" r="5715" b="9525"/>
            <wp:docPr id="10" name="Chart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AA3A23" w:rsidRPr="0055571C" w:rsidRDefault="00480DAB" w:rsidP="00A76524">
      <w:pPr>
        <w:pStyle w:val="ListParagraph"/>
        <w:spacing w:after="0" w:line="240" w:lineRule="auto"/>
        <w:ind w:left="630" w:right="-219"/>
        <w:jc w:val="both"/>
        <w:rPr>
          <w:rFonts w:ascii="Sylfaen" w:eastAsia="Sylfaen" w:hAnsi="Sylfaen" w:cs="Sylfaen"/>
          <w:b/>
          <w:sz w:val="24"/>
          <w:szCs w:val="24"/>
          <w:lang w:val="ka-GE" w:eastAsia="x-none"/>
        </w:rPr>
      </w:pPr>
      <w:r w:rsidRPr="0055571C">
        <w:rPr>
          <w:rFonts w:ascii="Sylfaen" w:eastAsia="Sylfaen" w:hAnsi="Sylfaen" w:cs="Sylfaen"/>
          <w:b/>
          <w:sz w:val="24"/>
          <w:szCs w:val="24"/>
          <w:lang w:eastAsia="x-none"/>
        </w:rPr>
        <w:t xml:space="preserve">  </w:t>
      </w:r>
    </w:p>
    <w:p w:rsidR="00480DAB" w:rsidRPr="00EE4CBA" w:rsidRDefault="00480DAB" w:rsidP="00A76524">
      <w:pPr>
        <w:pStyle w:val="ListParagraph"/>
        <w:spacing w:after="0" w:line="240" w:lineRule="auto"/>
        <w:ind w:left="630" w:right="-219"/>
        <w:jc w:val="both"/>
        <w:rPr>
          <w:rFonts w:ascii="Sylfaen" w:eastAsia="Sylfaen" w:hAnsi="Sylfaen" w:cs="Sylfaen"/>
          <w:lang w:val="ka-GE" w:eastAsia="x-none"/>
        </w:rPr>
      </w:pPr>
      <w:r w:rsidRPr="00EE4CBA">
        <w:rPr>
          <w:rFonts w:ascii="Sylfaen" w:eastAsia="Sylfaen" w:hAnsi="Sylfaen" w:cs="Sylfaen"/>
          <w:lang w:val="ka-GE" w:eastAsia="x-none"/>
        </w:rPr>
        <w:t>მიმდინარე წლის მარტის თვიდან სამედიცინო სერვისების მიმწოდებლებს შესალებლობა მიეცათ</w:t>
      </w:r>
    </w:p>
    <w:p w:rsidR="00480DAB" w:rsidRPr="00EE4CBA" w:rsidRDefault="00480DAB" w:rsidP="00A76524">
      <w:pPr>
        <w:pStyle w:val="ListParagraph"/>
        <w:spacing w:after="0" w:line="240" w:lineRule="auto"/>
        <w:ind w:left="630" w:right="-219"/>
        <w:jc w:val="both"/>
        <w:rPr>
          <w:rFonts w:ascii="Sylfaen" w:eastAsia="Sylfaen" w:hAnsi="Sylfaen" w:cs="Sylfaen"/>
          <w:b/>
          <w:lang w:val="ka-GE" w:eastAsia="x-none"/>
        </w:rPr>
      </w:pPr>
      <w:r w:rsidRPr="00EE4CBA">
        <w:rPr>
          <w:rFonts w:ascii="Sylfaen" w:eastAsia="Sylfaen" w:hAnsi="Sylfaen" w:cs="Sylfaen"/>
          <w:lang w:val="ka-GE" w:eastAsia="x-none"/>
        </w:rPr>
        <w:t>ჩაატარონ ორგანიზებული სკრინინგი არჩეულ მუნიციპალეტეტში სკრინინგის ნებისმიერ სახეობაში (ძუძუს კიბოს სკრინინგში - მამოგრაფია; საშვილოსნოს ყელის სკრინინგში - პაპ-ტესტის ჩატარება, კოლორექტალურ სკრინინგში - ტესტი ფარულ სისხლდენაზე).</w:t>
      </w:r>
    </w:p>
    <w:p w:rsidR="00480DAB" w:rsidRPr="00EE4CBA" w:rsidRDefault="00480DAB" w:rsidP="00A76524">
      <w:pPr>
        <w:pStyle w:val="ListParagraph"/>
        <w:spacing w:after="0" w:line="240" w:lineRule="auto"/>
        <w:ind w:left="630" w:right="-219"/>
        <w:jc w:val="both"/>
        <w:rPr>
          <w:rFonts w:ascii="Sylfaen" w:eastAsia="Sylfaen" w:hAnsi="Sylfaen" w:cs="Sylfaen"/>
          <w:b/>
          <w:lang w:val="ka-GE" w:eastAsia="x-none"/>
        </w:rPr>
      </w:pPr>
    </w:p>
    <w:p w:rsidR="002B2814" w:rsidRPr="00EE4CBA" w:rsidRDefault="002B2814" w:rsidP="00A76524">
      <w:pPr>
        <w:pStyle w:val="abzacixm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630" w:right="-219" w:firstLine="0"/>
        <w:rPr>
          <w:sz w:val="22"/>
          <w:szCs w:val="22"/>
          <w:lang w:val="ka-GE"/>
        </w:rPr>
      </w:pPr>
      <w:r w:rsidRPr="00EE4CBA">
        <w:rPr>
          <w:b/>
          <w:sz w:val="22"/>
          <w:szCs w:val="22"/>
        </w:rPr>
        <w:t>1.1.</w:t>
      </w:r>
      <w:r w:rsidRPr="00EE4CBA">
        <w:rPr>
          <w:b/>
          <w:sz w:val="22"/>
          <w:szCs w:val="22"/>
          <w:lang w:val="ka-GE"/>
        </w:rPr>
        <w:t xml:space="preserve">2  </w:t>
      </w:r>
      <w:r w:rsidRPr="00EE4CBA">
        <w:rPr>
          <w:rFonts w:cs="Sylfaen"/>
          <w:b/>
          <w:sz w:val="22"/>
          <w:szCs w:val="22"/>
          <w:lang w:val="ka-GE"/>
        </w:rPr>
        <w:t>კომპონენტის</w:t>
      </w:r>
      <w:r w:rsidRPr="00EE4CBA">
        <w:rPr>
          <w:b/>
          <w:sz w:val="22"/>
          <w:szCs w:val="22"/>
          <w:lang w:val="ka-GE"/>
        </w:rPr>
        <w:t xml:space="preserve"> </w:t>
      </w:r>
      <w:r w:rsidRPr="00EE4CBA">
        <w:rPr>
          <w:rFonts w:cs="Sylfaen"/>
          <w:b/>
          <w:sz w:val="22"/>
          <w:szCs w:val="22"/>
        </w:rPr>
        <w:t>დასახელება</w:t>
      </w:r>
      <w:r w:rsidRPr="00EE4CBA">
        <w:rPr>
          <w:rFonts w:cs="Sylfaen"/>
          <w:b/>
          <w:sz w:val="22"/>
          <w:szCs w:val="22"/>
          <w:lang w:val="en-US"/>
        </w:rPr>
        <w:t xml:space="preserve"> </w:t>
      </w:r>
      <w:r w:rsidRPr="00EE4CBA">
        <w:rPr>
          <w:sz w:val="22"/>
          <w:szCs w:val="22"/>
          <w:lang w:val="ka-GE"/>
        </w:rPr>
        <w:t>- „</w:t>
      </w:r>
      <w:r w:rsidRPr="00EE4CBA">
        <w:rPr>
          <w:rFonts w:cs="Sylfaen"/>
          <w:spacing w:val="-1"/>
          <w:position w:val="1"/>
          <w:sz w:val="22"/>
          <w:szCs w:val="22"/>
          <w:lang w:val="ka-GE"/>
        </w:rPr>
        <w:t xml:space="preserve">1-დან 6 წლამდე ასაკის </w:t>
      </w:r>
      <w:r w:rsidRPr="00EE4CBA">
        <w:rPr>
          <w:rFonts w:cs="Sylfaen"/>
          <w:spacing w:val="-1"/>
          <w:position w:val="1"/>
          <w:sz w:val="22"/>
          <w:szCs w:val="22"/>
        </w:rPr>
        <w:t>ბავშვთა მსუბუქი და საშუალო ხარისხის მენტალური განვითარების დარღვევების პრევენცი</w:t>
      </w:r>
      <w:r w:rsidRPr="00EE4CBA">
        <w:rPr>
          <w:rFonts w:cs="Sylfaen"/>
          <w:spacing w:val="-1"/>
          <w:position w:val="1"/>
          <w:sz w:val="22"/>
          <w:szCs w:val="22"/>
          <w:lang w:val="ka-GE"/>
        </w:rPr>
        <w:t>ა“</w:t>
      </w:r>
    </w:p>
    <w:p w:rsidR="002B2814" w:rsidRPr="00EE4CBA" w:rsidRDefault="002B2814" w:rsidP="00A76524">
      <w:pPr>
        <w:pStyle w:val="abzacixm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630" w:right="-219"/>
        <w:rPr>
          <w:sz w:val="22"/>
          <w:szCs w:val="22"/>
        </w:rPr>
      </w:pPr>
    </w:p>
    <w:p w:rsidR="002B2814" w:rsidRPr="00EE4CBA" w:rsidRDefault="002B2814" w:rsidP="00A76524">
      <w:pPr>
        <w:pStyle w:val="abzacixm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630" w:right="-219" w:firstLine="0"/>
        <w:rPr>
          <w:rFonts w:cs="Sylfaen"/>
          <w:spacing w:val="-1"/>
          <w:position w:val="1"/>
          <w:sz w:val="22"/>
          <w:szCs w:val="22"/>
          <w:lang w:val="ka-GE"/>
        </w:rPr>
      </w:pPr>
      <w:r w:rsidRPr="00EE4CBA">
        <w:rPr>
          <w:rFonts w:cs="Sylfaen"/>
          <w:b/>
          <w:sz w:val="22"/>
          <w:szCs w:val="22"/>
          <w:lang w:val="ka-GE"/>
        </w:rPr>
        <w:t>კომპონენტის მიმწოდებელი</w:t>
      </w:r>
      <w:r w:rsidRPr="00EE4CBA">
        <w:rPr>
          <w:rFonts w:cs="Sylfaen"/>
          <w:sz w:val="22"/>
          <w:szCs w:val="22"/>
          <w:lang w:val="ka-GE"/>
        </w:rPr>
        <w:t xml:space="preserve"> - 01.12.2019 წ. – 29.02.2020 წ. - </w:t>
      </w:r>
      <w:r w:rsidRPr="00EE4CBA">
        <w:rPr>
          <w:rFonts w:cs="Sylfaen"/>
          <w:spacing w:val="-1"/>
          <w:position w:val="1"/>
          <w:sz w:val="22"/>
          <w:szCs w:val="22"/>
          <w:lang w:val="ka-GE"/>
        </w:rPr>
        <w:t>შპს  „გლობალმედი“; 01.03.2020 წ.-დან - შპს „ნევროლოგიისა და ნეიროფსიქოლოგიის ინსტიტუტი“, რომელსაც  გაფორმებული აქვს ხელშეკრულება ორ ქვეკონტრაქტორთან: შპს „ღია სახლი“ (ქუთაისი) და შპს ,,მედიქალცენტრი" (ქ. გორი - 01.05.2020 - დან)</w:t>
      </w:r>
    </w:p>
    <w:p w:rsidR="002B2814" w:rsidRPr="00EE4CBA" w:rsidRDefault="002B2814" w:rsidP="00A76524">
      <w:pPr>
        <w:pStyle w:val="abzacixm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630" w:right="-219"/>
        <w:rPr>
          <w:sz w:val="22"/>
          <w:szCs w:val="22"/>
        </w:rPr>
      </w:pPr>
    </w:p>
    <w:p w:rsidR="002B2814" w:rsidRPr="00EE4CBA" w:rsidRDefault="002B2814" w:rsidP="00A76524">
      <w:pPr>
        <w:pStyle w:val="abzacixm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630" w:right="-219" w:firstLine="0"/>
        <w:rPr>
          <w:rFonts w:cs="Sylfaen"/>
          <w:spacing w:val="-1"/>
          <w:position w:val="1"/>
          <w:sz w:val="22"/>
          <w:szCs w:val="22"/>
        </w:rPr>
      </w:pPr>
      <w:r w:rsidRPr="00EE4CBA">
        <w:rPr>
          <w:rFonts w:cs="Sylfaen"/>
          <w:b/>
          <w:sz w:val="22"/>
          <w:szCs w:val="22"/>
        </w:rPr>
        <w:t>საანგარიშო</w:t>
      </w:r>
      <w:r w:rsidRPr="00EE4CBA">
        <w:rPr>
          <w:b/>
          <w:sz w:val="22"/>
          <w:szCs w:val="22"/>
        </w:rPr>
        <w:t xml:space="preserve"> </w:t>
      </w:r>
      <w:r w:rsidRPr="00EE4CBA">
        <w:rPr>
          <w:rFonts w:cs="Sylfaen"/>
          <w:b/>
          <w:sz w:val="22"/>
          <w:szCs w:val="22"/>
        </w:rPr>
        <w:t>პერიოდში</w:t>
      </w:r>
      <w:r w:rsidRPr="00EE4CBA">
        <w:rPr>
          <w:b/>
          <w:sz w:val="22"/>
          <w:szCs w:val="22"/>
        </w:rPr>
        <w:t xml:space="preserve"> </w:t>
      </w:r>
      <w:r w:rsidRPr="00EE4CBA">
        <w:rPr>
          <w:rFonts w:cs="Sylfaen"/>
          <w:b/>
          <w:sz w:val="22"/>
          <w:szCs w:val="22"/>
          <w:lang w:val="ka-GE"/>
        </w:rPr>
        <w:t>კომპონენტის</w:t>
      </w:r>
      <w:r w:rsidRPr="00EE4CBA">
        <w:rPr>
          <w:b/>
          <w:sz w:val="22"/>
          <w:szCs w:val="22"/>
          <w:lang w:val="ka-GE"/>
        </w:rPr>
        <w:t xml:space="preserve"> </w:t>
      </w:r>
      <w:r w:rsidRPr="00EE4CBA">
        <w:rPr>
          <w:rFonts w:cs="Sylfaen"/>
          <w:b/>
          <w:sz w:val="22"/>
          <w:szCs w:val="22"/>
        </w:rPr>
        <w:t>ფარგლებში</w:t>
      </w:r>
      <w:r w:rsidRPr="00EE4CBA">
        <w:rPr>
          <w:b/>
          <w:sz w:val="22"/>
          <w:szCs w:val="22"/>
        </w:rPr>
        <w:t xml:space="preserve"> </w:t>
      </w:r>
      <w:r w:rsidRPr="00EE4CBA">
        <w:rPr>
          <w:rFonts w:cs="Sylfaen"/>
          <w:b/>
          <w:sz w:val="22"/>
          <w:szCs w:val="22"/>
        </w:rPr>
        <w:t>განხორციელებული</w:t>
      </w:r>
      <w:r w:rsidRPr="00EE4CBA">
        <w:rPr>
          <w:b/>
          <w:sz w:val="22"/>
          <w:szCs w:val="22"/>
        </w:rPr>
        <w:t xml:space="preserve"> </w:t>
      </w:r>
      <w:r w:rsidRPr="00EE4CBA">
        <w:rPr>
          <w:rFonts w:cs="Sylfaen"/>
          <w:b/>
          <w:sz w:val="22"/>
          <w:szCs w:val="22"/>
        </w:rPr>
        <w:t>ღონისძიებების</w:t>
      </w:r>
      <w:r w:rsidRPr="00EE4CBA">
        <w:rPr>
          <w:rFonts w:cs="Sylfaen"/>
          <w:b/>
          <w:sz w:val="22"/>
          <w:szCs w:val="22"/>
          <w:lang w:val="ka-GE"/>
        </w:rPr>
        <w:t xml:space="preserve"> </w:t>
      </w:r>
      <w:r w:rsidRPr="00EE4CBA">
        <w:rPr>
          <w:rFonts w:cs="Sylfaen"/>
          <w:b/>
          <w:sz w:val="22"/>
          <w:szCs w:val="22"/>
        </w:rPr>
        <w:t xml:space="preserve">მოკლე აღწერა </w:t>
      </w:r>
      <w:r w:rsidRPr="00EE4CBA">
        <w:rPr>
          <w:sz w:val="22"/>
          <w:szCs w:val="22"/>
          <w:lang w:val="ka-GE"/>
        </w:rPr>
        <w:t xml:space="preserve"> - </w:t>
      </w:r>
      <w:r w:rsidRPr="00EE4CBA">
        <w:rPr>
          <w:rFonts w:cs="Sylfaen"/>
          <w:spacing w:val="-1"/>
          <w:position w:val="1"/>
          <w:sz w:val="22"/>
          <w:szCs w:val="22"/>
        </w:rPr>
        <w:t>ტარდება შემდეგი ღონისძიებები:</w:t>
      </w:r>
    </w:p>
    <w:p w:rsidR="002B2814" w:rsidRPr="00EE4CBA" w:rsidRDefault="002B2814" w:rsidP="00A76524">
      <w:pPr>
        <w:pStyle w:val="abzacixm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630" w:right="-219" w:firstLine="0"/>
        <w:rPr>
          <w:sz w:val="22"/>
          <w:szCs w:val="22"/>
          <w:lang w:val="ka-GE" w:eastAsia="ja-JP"/>
        </w:rPr>
      </w:pPr>
    </w:p>
    <w:p w:rsidR="002B2814" w:rsidRPr="00EE4CBA" w:rsidRDefault="002B2814" w:rsidP="00013003">
      <w:pPr>
        <w:pStyle w:val="abzacixml"/>
        <w:numPr>
          <w:ilvl w:val="0"/>
          <w:numId w:val="2"/>
        </w:numPr>
        <w:tabs>
          <w:tab w:val="left" w:pos="0"/>
          <w:tab w:val="left" w:pos="2880"/>
          <w:tab w:val="left" w:pos="3600"/>
          <w:tab w:val="left" w:pos="4320"/>
          <w:tab w:val="left" w:pos="5040"/>
          <w:tab w:val="left" w:pos="5760"/>
          <w:tab w:val="left" w:pos="6480"/>
          <w:tab w:val="left" w:pos="7200"/>
          <w:tab w:val="left" w:pos="7920"/>
          <w:tab w:val="left" w:pos="8640"/>
          <w:tab w:val="left" w:pos="9360"/>
          <w:tab w:val="left" w:pos="9923"/>
        </w:tabs>
        <w:ind w:left="630" w:right="49" w:hanging="284"/>
        <w:rPr>
          <w:rFonts w:cs="Sylfaen"/>
          <w:spacing w:val="-1"/>
          <w:position w:val="1"/>
          <w:sz w:val="22"/>
          <w:szCs w:val="22"/>
          <w:lang w:val="ka-GE"/>
        </w:rPr>
      </w:pPr>
      <w:r w:rsidRPr="00EE4CBA">
        <w:rPr>
          <w:rFonts w:cs="Sylfaen"/>
          <w:spacing w:val="-1"/>
          <w:position w:val="1"/>
          <w:sz w:val="22"/>
          <w:szCs w:val="22"/>
          <w:lang w:val="ka-GE"/>
        </w:rPr>
        <w:t>ბენეფიციართა იდენტიფიკაცია/სკრინინგი, რაც მოიცავს ნევროლოგის მიერ მონაცემთა ანალიზსა და შეფასებას,  გაღრმავებული დიაგნოსტიკის აუცილებლობის განსაზღვრას; -</w:t>
      </w:r>
    </w:p>
    <w:p w:rsidR="002B2814" w:rsidRPr="00EE4CBA" w:rsidRDefault="002B2814" w:rsidP="00013003">
      <w:pPr>
        <w:pStyle w:val="abzacixml"/>
        <w:numPr>
          <w:ilvl w:val="0"/>
          <w:numId w:val="2"/>
        </w:numPr>
        <w:tabs>
          <w:tab w:val="left" w:pos="0"/>
          <w:tab w:val="left" w:pos="2880"/>
          <w:tab w:val="left" w:pos="3600"/>
          <w:tab w:val="left" w:pos="4320"/>
          <w:tab w:val="left" w:pos="5040"/>
          <w:tab w:val="left" w:pos="5760"/>
          <w:tab w:val="left" w:pos="6480"/>
          <w:tab w:val="left" w:pos="7200"/>
          <w:tab w:val="left" w:pos="7920"/>
          <w:tab w:val="left" w:pos="8640"/>
          <w:tab w:val="left" w:pos="9360"/>
          <w:tab w:val="left" w:pos="9923"/>
        </w:tabs>
        <w:ind w:left="630" w:right="49" w:hanging="284"/>
        <w:rPr>
          <w:rFonts w:cs="Sylfaen"/>
          <w:spacing w:val="-1"/>
          <w:position w:val="1"/>
          <w:sz w:val="22"/>
          <w:szCs w:val="22"/>
          <w:lang w:val="ka-GE"/>
        </w:rPr>
      </w:pPr>
      <w:r w:rsidRPr="00EE4CBA">
        <w:rPr>
          <w:rFonts w:cs="Sylfaen"/>
          <w:spacing w:val="-1"/>
          <w:position w:val="1"/>
          <w:sz w:val="22"/>
          <w:szCs w:val="22"/>
          <w:lang w:val="ka-GE"/>
        </w:rPr>
        <w:t>ნევროლოგის კონსულტაცია, ბენეფიციარის მსხვილი და ნატიფი მოტორიკის, ექსპრესიული და რეცეპტული მეტყველების, კომუნიკაციის, შემეცნებითი უნარების, თვითმომსახურების სფეროების შეფასება, ბავშვის სუსტი და ძლიერი მხარეების გამოვლენა, ბავშვის ფსიქიკური განვითარების ასაკობრივ ნორმასთან შესაბამისობის დადგენა</w:t>
      </w:r>
      <w:r w:rsidR="00EE4CBA">
        <w:rPr>
          <w:rFonts w:cs="Sylfaen"/>
          <w:spacing w:val="-1"/>
          <w:position w:val="1"/>
          <w:sz w:val="22"/>
          <w:szCs w:val="22"/>
          <w:lang w:val="ka-GE"/>
        </w:rPr>
        <w:t>;</w:t>
      </w:r>
    </w:p>
    <w:p w:rsidR="002B2814" w:rsidRPr="00EE4CBA" w:rsidRDefault="002B2814" w:rsidP="00013003">
      <w:pPr>
        <w:pStyle w:val="abzacixml"/>
        <w:numPr>
          <w:ilvl w:val="0"/>
          <w:numId w:val="2"/>
        </w:numPr>
        <w:tabs>
          <w:tab w:val="left" w:pos="0"/>
          <w:tab w:val="left" w:pos="2880"/>
          <w:tab w:val="left" w:pos="3600"/>
          <w:tab w:val="left" w:pos="4320"/>
          <w:tab w:val="left" w:pos="5040"/>
          <w:tab w:val="left" w:pos="5760"/>
          <w:tab w:val="left" w:pos="6480"/>
          <w:tab w:val="left" w:pos="7200"/>
          <w:tab w:val="left" w:pos="7920"/>
          <w:tab w:val="left" w:pos="8640"/>
          <w:tab w:val="left" w:pos="9360"/>
          <w:tab w:val="left" w:pos="9923"/>
        </w:tabs>
        <w:ind w:left="630" w:right="49" w:hanging="284"/>
        <w:rPr>
          <w:rFonts w:cs="Sylfaen"/>
          <w:spacing w:val="-1"/>
          <w:position w:val="1"/>
          <w:sz w:val="22"/>
          <w:szCs w:val="22"/>
          <w:lang w:val="ka-GE"/>
        </w:rPr>
      </w:pPr>
      <w:r w:rsidRPr="00EE4CBA">
        <w:rPr>
          <w:rFonts w:cs="Sylfaen"/>
          <w:spacing w:val="-1"/>
          <w:position w:val="1"/>
          <w:sz w:val="22"/>
          <w:szCs w:val="22"/>
          <w:lang w:val="ka-GE"/>
        </w:rPr>
        <w:t>ბენეფიციართა ნეიროფსიქოლოგიური კვლევები, რისკ-ჯგუფებში ეეგ-კვლევისა და    ეპილეფტოლოგიური კონსულტაციის წარმოების აუცილებლობის განსაზღვრა;-</w:t>
      </w:r>
    </w:p>
    <w:p w:rsidR="002B2814" w:rsidRPr="00EE4CBA" w:rsidRDefault="002B2814" w:rsidP="00013003">
      <w:pPr>
        <w:pStyle w:val="abzacixml"/>
        <w:numPr>
          <w:ilvl w:val="0"/>
          <w:numId w:val="2"/>
        </w:numPr>
        <w:tabs>
          <w:tab w:val="left" w:pos="0"/>
          <w:tab w:val="left" w:pos="2880"/>
          <w:tab w:val="left" w:pos="3600"/>
          <w:tab w:val="left" w:pos="4320"/>
          <w:tab w:val="left" w:pos="5040"/>
          <w:tab w:val="left" w:pos="5760"/>
          <w:tab w:val="left" w:pos="6480"/>
          <w:tab w:val="left" w:pos="7200"/>
          <w:tab w:val="left" w:pos="7920"/>
          <w:tab w:val="left" w:pos="8640"/>
          <w:tab w:val="left" w:pos="9360"/>
          <w:tab w:val="left" w:pos="9923"/>
        </w:tabs>
        <w:ind w:left="630" w:right="49" w:hanging="284"/>
        <w:rPr>
          <w:rFonts w:cs="Sylfaen"/>
          <w:spacing w:val="-1"/>
          <w:position w:val="1"/>
          <w:sz w:val="22"/>
          <w:szCs w:val="22"/>
          <w:lang w:val="ka-GE"/>
        </w:rPr>
      </w:pPr>
      <w:r w:rsidRPr="00EE4CBA">
        <w:rPr>
          <w:rFonts w:cs="Sylfaen"/>
          <w:spacing w:val="-1"/>
          <w:position w:val="1"/>
          <w:sz w:val="22"/>
          <w:szCs w:val="22"/>
          <w:lang w:val="ka-GE"/>
        </w:rPr>
        <w:t>ელექტროფიზიოლოგიური კვლევების წარმოება და მათი ანალიზი.</w:t>
      </w:r>
    </w:p>
    <w:p w:rsidR="00793E4D" w:rsidRPr="00EE4CBA" w:rsidRDefault="00793E4D" w:rsidP="00A76524">
      <w:pPr>
        <w:pStyle w:val="abzacixml"/>
        <w:tabs>
          <w:tab w:val="left" w:pos="0"/>
          <w:tab w:val="left" w:pos="142"/>
          <w:tab w:val="left" w:pos="2880"/>
          <w:tab w:val="left" w:pos="4320"/>
          <w:tab w:val="left" w:pos="5040"/>
          <w:tab w:val="left" w:pos="5760"/>
          <w:tab w:val="left" w:pos="6480"/>
          <w:tab w:val="left" w:pos="7200"/>
          <w:tab w:val="left" w:pos="7920"/>
          <w:tab w:val="left" w:pos="8640"/>
          <w:tab w:val="left" w:pos="9360"/>
          <w:tab w:val="left" w:pos="9923"/>
        </w:tabs>
        <w:ind w:left="630" w:right="49" w:firstLine="0"/>
        <w:rPr>
          <w:rFonts w:cs="Sylfaen"/>
          <w:spacing w:val="-1"/>
          <w:position w:val="1"/>
          <w:sz w:val="22"/>
          <w:szCs w:val="22"/>
          <w:lang w:val="ka-GE"/>
        </w:rPr>
      </w:pPr>
    </w:p>
    <w:p w:rsidR="002B2814" w:rsidRPr="00EE4CBA" w:rsidRDefault="002B2814" w:rsidP="00A76524">
      <w:pPr>
        <w:tabs>
          <w:tab w:val="left" w:pos="357"/>
        </w:tabs>
        <w:spacing w:after="0" w:line="240" w:lineRule="auto"/>
        <w:ind w:left="630" w:right="-219" w:firstLine="90"/>
        <w:jc w:val="both"/>
        <w:rPr>
          <w:rFonts w:ascii="Sylfaen" w:hAnsi="Sylfaen" w:cs="Sylfaen"/>
          <w:spacing w:val="-1"/>
          <w:position w:val="1"/>
          <w:lang w:val="ka-GE"/>
        </w:rPr>
      </w:pPr>
      <w:r w:rsidRPr="00EE4CBA">
        <w:rPr>
          <w:rFonts w:ascii="Sylfaen" w:hAnsi="Sylfaen" w:cs="Sylfaen"/>
          <w:spacing w:val="-1"/>
          <w:position w:val="1"/>
          <w:lang w:val="ka-GE"/>
        </w:rPr>
        <w:t xml:space="preserve">საანგარიშო პერიოდში კომპონენტით მომსახურეობა გაეწია 1-6 წლის ასაკის </w:t>
      </w:r>
      <w:r w:rsidR="00803F6F" w:rsidRPr="00EE4CBA">
        <w:rPr>
          <w:rFonts w:ascii="Sylfaen" w:hAnsi="Sylfaen" w:cs="Sylfaen"/>
          <w:b/>
          <w:spacing w:val="-1"/>
          <w:position w:val="1"/>
          <w:lang w:val="ka-GE"/>
        </w:rPr>
        <w:t>803</w:t>
      </w:r>
      <w:r w:rsidR="00803F6F" w:rsidRPr="00EE4CBA">
        <w:rPr>
          <w:rFonts w:ascii="Sylfaen" w:hAnsi="Sylfaen" w:cs="Sylfaen"/>
          <w:spacing w:val="-1"/>
          <w:position w:val="1"/>
          <w:lang w:val="ka-GE"/>
        </w:rPr>
        <w:t xml:space="preserve"> </w:t>
      </w:r>
      <w:r w:rsidRPr="00EE4CBA">
        <w:rPr>
          <w:rFonts w:ascii="Sylfaen" w:hAnsi="Sylfaen" w:cs="Sylfaen"/>
          <w:spacing w:val="-1"/>
          <w:position w:val="1"/>
          <w:lang w:val="ka-GE"/>
        </w:rPr>
        <w:t xml:space="preserve">ბავშვს. </w:t>
      </w:r>
    </w:p>
    <w:p w:rsidR="00F51EC9" w:rsidRPr="0055571C" w:rsidRDefault="00F51EC9" w:rsidP="00A76524">
      <w:pPr>
        <w:tabs>
          <w:tab w:val="left" w:pos="357"/>
        </w:tabs>
        <w:spacing w:after="0" w:line="240" w:lineRule="auto"/>
        <w:ind w:left="630" w:right="-219" w:firstLine="90"/>
        <w:jc w:val="center"/>
        <w:rPr>
          <w:rFonts w:ascii="Sylfaen" w:hAnsi="Sylfaen" w:cs="Sylfaen"/>
          <w:spacing w:val="-1"/>
          <w:position w:val="1"/>
          <w:sz w:val="24"/>
          <w:szCs w:val="24"/>
          <w:lang w:val="ka-GE"/>
        </w:rPr>
      </w:pPr>
    </w:p>
    <w:tbl>
      <w:tblPr>
        <w:tblW w:w="10215" w:type="dxa"/>
        <w:tblInd w:w="-15" w:type="dxa"/>
        <w:tblLook w:val="04A0" w:firstRow="1" w:lastRow="0" w:firstColumn="1" w:lastColumn="0" w:noHBand="0" w:noVBand="1"/>
      </w:tblPr>
      <w:tblGrid>
        <w:gridCol w:w="4335"/>
        <w:gridCol w:w="1912"/>
        <w:gridCol w:w="2055"/>
        <w:gridCol w:w="2133"/>
      </w:tblGrid>
      <w:tr w:rsidR="00370F6B" w:rsidRPr="0055571C" w:rsidTr="00F344DE">
        <w:trPr>
          <w:trHeight w:val="930"/>
        </w:trPr>
        <w:tc>
          <w:tcPr>
            <w:tcW w:w="4939" w:type="dxa"/>
            <w:tcBorders>
              <w:top w:val="single" w:sz="8" w:space="0" w:color="000000"/>
              <w:left w:val="single" w:sz="8" w:space="0" w:color="000000"/>
              <w:bottom w:val="nil"/>
              <w:right w:val="single" w:sz="8" w:space="0" w:color="000000"/>
            </w:tcBorders>
            <w:shd w:val="clear" w:color="auto" w:fill="auto"/>
            <w:vAlign w:val="center"/>
            <w:hideMark/>
          </w:tcPr>
          <w:p w:rsidR="00370F6B" w:rsidRPr="00EE4CBA" w:rsidRDefault="00370F6B" w:rsidP="00A76524">
            <w:pPr>
              <w:spacing w:after="0" w:line="240" w:lineRule="auto"/>
              <w:ind w:left="630"/>
              <w:jc w:val="center"/>
              <w:rPr>
                <w:rFonts w:ascii="Sylfaen" w:eastAsia="Times New Roman" w:hAnsi="Sylfaen" w:cs="Calibri"/>
                <w:bCs/>
                <w:color w:val="000000"/>
              </w:rPr>
            </w:pPr>
            <w:r w:rsidRPr="00EE4CBA">
              <w:rPr>
                <w:rFonts w:ascii="Sylfaen" w:eastAsia="Times New Roman" w:hAnsi="Sylfaen" w:cs="Calibri"/>
                <w:bCs/>
                <w:color w:val="000000"/>
                <w:lang w:val="ka-GE"/>
              </w:rPr>
              <w:lastRenderedPageBreak/>
              <w:t>მომსახურების დასახელება</w:t>
            </w:r>
            <w:r w:rsidRPr="00EE4CBA">
              <w:rPr>
                <w:rFonts w:ascii="Sylfaen" w:eastAsia="Times New Roman" w:hAnsi="Sylfaen" w:cs="Calibri"/>
                <w:bCs/>
                <w:color w:val="000000"/>
              </w:rPr>
              <w:t> </w:t>
            </w:r>
          </w:p>
        </w:tc>
        <w:tc>
          <w:tcPr>
            <w:tcW w:w="1729" w:type="dxa"/>
            <w:tcBorders>
              <w:top w:val="single" w:sz="8" w:space="0" w:color="000000"/>
              <w:left w:val="nil"/>
              <w:bottom w:val="nil"/>
              <w:right w:val="single" w:sz="8" w:space="0" w:color="000000"/>
            </w:tcBorders>
            <w:shd w:val="clear" w:color="auto" w:fill="auto"/>
            <w:hideMark/>
          </w:tcPr>
          <w:p w:rsidR="00370F6B" w:rsidRPr="00EE4CBA" w:rsidRDefault="00370F6B" w:rsidP="00A76524">
            <w:pPr>
              <w:spacing w:after="0" w:line="240" w:lineRule="auto"/>
              <w:ind w:left="630"/>
              <w:jc w:val="center"/>
              <w:rPr>
                <w:rFonts w:ascii="Sylfaen" w:eastAsia="Times New Roman" w:hAnsi="Sylfaen" w:cs="Calibri"/>
                <w:color w:val="000000"/>
              </w:rPr>
            </w:pPr>
            <w:r w:rsidRPr="00EE4CBA">
              <w:rPr>
                <w:rFonts w:ascii="Sylfaen" w:eastAsia="Times New Roman" w:hAnsi="Sylfaen" w:cs="Calibri"/>
                <w:color w:val="000000"/>
              </w:rPr>
              <w:t>საპროგნოზო რაოდენობა</w:t>
            </w:r>
          </w:p>
        </w:tc>
        <w:tc>
          <w:tcPr>
            <w:tcW w:w="1763" w:type="dxa"/>
            <w:tcBorders>
              <w:top w:val="single" w:sz="8" w:space="0" w:color="000000"/>
              <w:left w:val="nil"/>
              <w:bottom w:val="nil"/>
              <w:right w:val="single" w:sz="8" w:space="0" w:color="000000"/>
            </w:tcBorders>
            <w:shd w:val="clear" w:color="auto" w:fill="auto"/>
            <w:hideMark/>
          </w:tcPr>
          <w:p w:rsidR="00370F6B" w:rsidRPr="00EE4CBA" w:rsidRDefault="00370F6B" w:rsidP="00A76524">
            <w:pPr>
              <w:spacing w:after="0" w:line="240" w:lineRule="auto"/>
              <w:ind w:left="630"/>
              <w:jc w:val="center"/>
              <w:rPr>
                <w:rFonts w:ascii="Sylfaen" w:eastAsia="Times New Roman" w:hAnsi="Sylfaen" w:cs="Calibri"/>
                <w:color w:val="000000"/>
              </w:rPr>
            </w:pPr>
            <w:r w:rsidRPr="00EE4CBA">
              <w:rPr>
                <w:rFonts w:ascii="Sylfaen" w:eastAsia="Times New Roman" w:hAnsi="Sylfaen" w:cs="Calibri"/>
                <w:color w:val="000000"/>
              </w:rPr>
              <w:t>წარმოდგენილ ბენეფიციართა რაოდ.-ბა</w:t>
            </w:r>
          </w:p>
        </w:tc>
        <w:tc>
          <w:tcPr>
            <w:tcW w:w="1784" w:type="dxa"/>
            <w:tcBorders>
              <w:top w:val="single" w:sz="8" w:space="0" w:color="000000"/>
              <w:left w:val="nil"/>
              <w:bottom w:val="nil"/>
              <w:right w:val="single" w:sz="8" w:space="0" w:color="000000"/>
            </w:tcBorders>
            <w:shd w:val="clear" w:color="auto" w:fill="auto"/>
            <w:hideMark/>
          </w:tcPr>
          <w:p w:rsidR="00370F6B" w:rsidRPr="00EE4CBA" w:rsidRDefault="00370F6B" w:rsidP="00A76524">
            <w:pPr>
              <w:spacing w:after="0" w:line="240" w:lineRule="auto"/>
              <w:ind w:left="630"/>
              <w:jc w:val="center"/>
              <w:rPr>
                <w:rFonts w:ascii="Sylfaen" w:eastAsia="Times New Roman" w:hAnsi="Sylfaen" w:cs="Calibri"/>
                <w:color w:val="000000"/>
              </w:rPr>
            </w:pPr>
            <w:r w:rsidRPr="00EE4CBA">
              <w:rPr>
                <w:rFonts w:ascii="Sylfaen" w:eastAsia="Times New Roman" w:hAnsi="Sylfaen" w:cs="Calibri"/>
                <w:color w:val="000000"/>
              </w:rPr>
              <w:t>დაფინანსებულ ბენეფიციართა რაოდ.-ბა</w:t>
            </w:r>
          </w:p>
        </w:tc>
      </w:tr>
      <w:tr w:rsidR="00370F6B" w:rsidRPr="0055571C" w:rsidTr="00F344DE">
        <w:trPr>
          <w:trHeight w:val="600"/>
        </w:trPr>
        <w:tc>
          <w:tcPr>
            <w:tcW w:w="49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70F6B" w:rsidRPr="00EE4CBA" w:rsidRDefault="00370F6B" w:rsidP="00A76524">
            <w:pPr>
              <w:spacing w:after="0" w:line="240" w:lineRule="auto"/>
              <w:ind w:left="630"/>
              <w:jc w:val="both"/>
              <w:rPr>
                <w:rFonts w:ascii="Sylfaen" w:eastAsia="Times New Roman" w:hAnsi="Sylfaen" w:cs="Calibri"/>
                <w:color w:val="000000"/>
              </w:rPr>
            </w:pPr>
            <w:r w:rsidRPr="00EE4CBA">
              <w:rPr>
                <w:rFonts w:ascii="Sylfaen" w:eastAsia="Times New Roman" w:hAnsi="Sylfaen" w:cs="Calibri"/>
                <w:color w:val="000000"/>
              </w:rPr>
              <w:t>ბენეფიციართა იდენტ.-ცია/სკრინინგი</w:t>
            </w:r>
          </w:p>
        </w:tc>
        <w:tc>
          <w:tcPr>
            <w:tcW w:w="1729" w:type="dxa"/>
            <w:tcBorders>
              <w:top w:val="single" w:sz="4" w:space="0" w:color="auto"/>
              <w:left w:val="nil"/>
              <w:bottom w:val="single" w:sz="4" w:space="0" w:color="auto"/>
              <w:right w:val="single" w:sz="4" w:space="0" w:color="auto"/>
            </w:tcBorders>
            <w:shd w:val="clear" w:color="auto" w:fill="auto"/>
            <w:noWrap/>
            <w:vAlign w:val="bottom"/>
          </w:tcPr>
          <w:p w:rsidR="00370F6B" w:rsidRPr="00EE4CBA" w:rsidRDefault="00A1010B" w:rsidP="00A76524">
            <w:pPr>
              <w:spacing w:after="0" w:line="240" w:lineRule="auto"/>
              <w:ind w:left="630"/>
              <w:jc w:val="center"/>
              <w:rPr>
                <w:rFonts w:ascii="Sylfaen" w:eastAsia="Times New Roman" w:hAnsi="Sylfaen" w:cs="Calibri"/>
                <w:b/>
                <w:bCs/>
                <w:color w:val="000000"/>
                <w:lang w:val="ka-GE"/>
              </w:rPr>
            </w:pPr>
            <w:r w:rsidRPr="00EE4CBA">
              <w:rPr>
                <w:rFonts w:ascii="Sylfaen" w:eastAsia="Times New Roman" w:hAnsi="Sylfaen" w:cs="Calibri"/>
                <w:b/>
                <w:bCs/>
                <w:color w:val="000000"/>
                <w:lang w:val="ka-GE"/>
              </w:rPr>
              <w:t>1185</w:t>
            </w:r>
          </w:p>
        </w:tc>
        <w:tc>
          <w:tcPr>
            <w:tcW w:w="1763" w:type="dxa"/>
            <w:tcBorders>
              <w:top w:val="single" w:sz="4" w:space="0" w:color="auto"/>
              <w:left w:val="nil"/>
              <w:bottom w:val="single" w:sz="4" w:space="0" w:color="auto"/>
              <w:right w:val="single" w:sz="4" w:space="0" w:color="auto"/>
            </w:tcBorders>
            <w:shd w:val="clear" w:color="auto" w:fill="auto"/>
            <w:noWrap/>
            <w:vAlign w:val="bottom"/>
          </w:tcPr>
          <w:p w:rsidR="00370F6B" w:rsidRPr="00EE4CBA" w:rsidRDefault="00A74754" w:rsidP="00A76524">
            <w:pPr>
              <w:spacing w:after="0" w:line="240" w:lineRule="auto"/>
              <w:ind w:left="630"/>
              <w:jc w:val="center"/>
              <w:rPr>
                <w:rFonts w:ascii="Sylfaen" w:eastAsia="Times New Roman" w:hAnsi="Sylfaen" w:cs="Calibri"/>
                <w:b/>
                <w:bCs/>
                <w:color w:val="000000"/>
                <w:lang w:val="ka-GE"/>
              </w:rPr>
            </w:pPr>
            <w:r w:rsidRPr="00EE4CBA">
              <w:rPr>
                <w:rFonts w:ascii="Sylfaen" w:eastAsia="Times New Roman" w:hAnsi="Sylfaen" w:cs="Calibri"/>
                <w:b/>
                <w:bCs/>
                <w:color w:val="000000"/>
                <w:lang w:val="ka-GE"/>
              </w:rPr>
              <w:t>803</w:t>
            </w:r>
          </w:p>
        </w:tc>
        <w:tc>
          <w:tcPr>
            <w:tcW w:w="1784" w:type="dxa"/>
            <w:tcBorders>
              <w:top w:val="single" w:sz="4" w:space="0" w:color="auto"/>
              <w:left w:val="nil"/>
              <w:bottom w:val="single" w:sz="4" w:space="0" w:color="auto"/>
              <w:right w:val="single" w:sz="4" w:space="0" w:color="auto"/>
            </w:tcBorders>
            <w:shd w:val="clear" w:color="auto" w:fill="auto"/>
            <w:noWrap/>
            <w:vAlign w:val="bottom"/>
          </w:tcPr>
          <w:p w:rsidR="00370F6B" w:rsidRPr="00EE4CBA" w:rsidRDefault="00A74754" w:rsidP="00A76524">
            <w:pPr>
              <w:spacing w:after="0" w:line="240" w:lineRule="auto"/>
              <w:ind w:left="630"/>
              <w:jc w:val="center"/>
              <w:rPr>
                <w:rFonts w:ascii="Sylfaen" w:eastAsia="Times New Roman" w:hAnsi="Sylfaen" w:cs="Calibri"/>
                <w:b/>
                <w:bCs/>
                <w:color w:val="000000"/>
                <w:lang w:val="ka-GE"/>
              </w:rPr>
            </w:pPr>
            <w:r w:rsidRPr="00EE4CBA">
              <w:rPr>
                <w:rFonts w:ascii="Sylfaen" w:eastAsia="Times New Roman" w:hAnsi="Sylfaen" w:cs="Calibri"/>
                <w:b/>
                <w:bCs/>
                <w:color w:val="000000"/>
                <w:lang w:val="ka-GE"/>
              </w:rPr>
              <w:t>803</w:t>
            </w:r>
          </w:p>
        </w:tc>
      </w:tr>
      <w:tr w:rsidR="00370F6B" w:rsidRPr="0055571C" w:rsidTr="00F344DE">
        <w:trPr>
          <w:trHeight w:val="600"/>
        </w:trPr>
        <w:tc>
          <w:tcPr>
            <w:tcW w:w="4939" w:type="dxa"/>
            <w:tcBorders>
              <w:top w:val="nil"/>
              <w:left w:val="single" w:sz="4" w:space="0" w:color="auto"/>
              <w:bottom w:val="single" w:sz="4" w:space="0" w:color="auto"/>
              <w:right w:val="single" w:sz="4" w:space="0" w:color="auto"/>
            </w:tcBorders>
            <w:shd w:val="clear" w:color="auto" w:fill="auto"/>
            <w:noWrap/>
            <w:vAlign w:val="bottom"/>
            <w:hideMark/>
          </w:tcPr>
          <w:p w:rsidR="00370F6B" w:rsidRPr="00EE4CBA" w:rsidRDefault="00370F6B" w:rsidP="00A76524">
            <w:pPr>
              <w:spacing w:after="0" w:line="240" w:lineRule="auto"/>
              <w:ind w:left="630"/>
              <w:jc w:val="both"/>
              <w:rPr>
                <w:rFonts w:ascii="Sylfaen" w:eastAsia="Times New Roman" w:hAnsi="Sylfaen" w:cs="Calibri"/>
                <w:color w:val="000000"/>
              </w:rPr>
            </w:pPr>
            <w:r w:rsidRPr="00EE4CBA">
              <w:rPr>
                <w:rFonts w:ascii="Sylfaen" w:eastAsia="Times New Roman" w:hAnsi="Sylfaen" w:cs="Calibri"/>
                <w:color w:val="000000"/>
              </w:rPr>
              <w:t>ნევროლოგის კ-ცია, ძილის დარღვევების კვლევა</w:t>
            </w:r>
          </w:p>
        </w:tc>
        <w:tc>
          <w:tcPr>
            <w:tcW w:w="1729" w:type="dxa"/>
            <w:tcBorders>
              <w:top w:val="nil"/>
              <w:left w:val="nil"/>
              <w:bottom w:val="single" w:sz="4" w:space="0" w:color="auto"/>
              <w:right w:val="single" w:sz="4" w:space="0" w:color="auto"/>
            </w:tcBorders>
            <w:shd w:val="clear" w:color="auto" w:fill="auto"/>
            <w:noWrap/>
            <w:vAlign w:val="bottom"/>
          </w:tcPr>
          <w:p w:rsidR="00370F6B" w:rsidRPr="00EE4CBA" w:rsidRDefault="00A1010B" w:rsidP="00A76524">
            <w:pPr>
              <w:spacing w:after="0" w:line="240" w:lineRule="auto"/>
              <w:ind w:left="630"/>
              <w:jc w:val="center"/>
              <w:rPr>
                <w:rFonts w:ascii="Sylfaen" w:eastAsia="Times New Roman" w:hAnsi="Sylfaen" w:cs="Calibri"/>
                <w:b/>
                <w:bCs/>
                <w:color w:val="000000"/>
                <w:lang w:val="ka-GE"/>
              </w:rPr>
            </w:pPr>
            <w:r w:rsidRPr="00EE4CBA">
              <w:rPr>
                <w:rFonts w:ascii="Sylfaen" w:eastAsia="Times New Roman" w:hAnsi="Sylfaen" w:cs="Calibri"/>
                <w:b/>
                <w:bCs/>
                <w:color w:val="000000"/>
                <w:lang w:val="ka-GE"/>
              </w:rPr>
              <w:t>1146</w:t>
            </w:r>
          </w:p>
        </w:tc>
        <w:tc>
          <w:tcPr>
            <w:tcW w:w="1763" w:type="dxa"/>
            <w:tcBorders>
              <w:top w:val="nil"/>
              <w:left w:val="nil"/>
              <w:bottom w:val="single" w:sz="4" w:space="0" w:color="auto"/>
              <w:right w:val="single" w:sz="4" w:space="0" w:color="auto"/>
            </w:tcBorders>
            <w:shd w:val="clear" w:color="auto" w:fill="auto"/>
            <w:noWrap/>
            <w:vAlign w:val="bottom"/>
          </w:tcPr>
          <w:p w:rsidR="00370F6B" w:rsidRPr="00EE4CBA" w:rsidRDefault="00A74754" w:rsidP="00A76524">
            <w:pPr>
              <w:spacing w:after="0" w:line="240" w:lineRule="auto"/>
              <w:ind w:left="630"/>
              <w:jc w:val="center"/>
              <w:rPr>
                <w:rFonts w:ascii="Sylfaen" w:eastAsia="Times New Roman" w:hAnsi="Sylfaen" w:cs="Calibri"/>
                <w:b/>
                <w:bCs/>
                <w:color w:val="000000"/>
                <w:lang w:val="ka-GE"/>
              </w:rPr>
            </w:pPr>
            <w:r w:rsidRPr="00EE4CBA">
              <w:rPr>
                <w:rFonts w:ascii="Sylfaen" w:eastAsia="Times New Roman" w:hAnsi="Sylfaen" w:cs="Calibri"/>
                <w:b/>
                <w:bCs/>
                <w:color w:val="000000"/>
                <w:lang w:val="ka-GE"/>
              </w:rPr>
              <w:t>788</w:t>
            </w:r>
          </w:p>
        </w:tc>
        <w:tc>
          <w:tcPr>
            <w:tcW w:w="1784" w:type="dxa"/>
            <w:tcBorders>
              <w:top w:val="nil"/>
              <w:left w:val="nil"/>
              <w:bottom w:val="single" w:sz="4" w:space="0" w:color="auto"/>
              <w:right w:val="single" w:sz="4" w:space="0" w:color="auto"/>
            </w:tcBorders>
            <w:shd w:val="clear" w:color="auto" w:fill="auto"/>
            <w:noWrap/>
            <w:vAlign w:val="bottom"/>
          </w:tcPr>
          <w:p w:rsidR="00370F6B" w:rsidRPr="00EE4CBA" w:rsidRDefault="00A74754" w:rsidP="00A76524">
            <w:pPr>
              <w:spacing w:after="0" w:line="240" w:lineRule="auto"/>
              <w:ind w:left="630"/>
              <w:jc w:val="center"/>
              <w:rPr>
                <w:rFonts w:ascii="Sylfaen" w:eastAsia="Times New Roman" w:hAnsi="Sylfaen" w:cs="Calibri"/>
                <w:b/>
                <w:bCs/>
                <w:color w:val="000000"/>
                <w:lang w:val="ka-GE"/>
              </w:rPr>
            </w:pPr>
            <w:r w:rsidRPr="00EE4CBA">
              <w:rPr>
                <w:rFonts w:ascii="Sylfaen" w:eastAsia="Times New Roman" w:hAnsi="Sylfaen" w:cs="Calibri"/>
                <w:b/>
                <w:bCs/>
                <w:color w:val="000000"/>
                <w:lang w:val="ka-GE"/>
              </w:rPr>
              <w:t>787</w:t>
            </w:r>
          </w:p>
        </w:tc>
      </w:tr>
      <w:tr w:rsidR="00370F6B" w:rsidRPr="0055571C" w:rsidTr="00F344DE">
        <w:trPr>
          <w:trHeight w:val="600"/>
        </w:trPr>
        <w:tc>
          <w:tcPr>
            <w:tcW w:w="4939" w:type="dxa"/>
            <w:tcBorders>
              <w:top w:val="nil"/>
              <w:left w:val="single" w:sz="4" w:space="0" w:color="auto"/>
              <w:bottom w:val="single" w:sz="4" w:space="0" w:color="auto"/>
              <w:right w:val="single" w:sz="4" w:space="0" w:color="auto"/>
            </w:tcBorders>
            <w:shd w:val="clear" w:color="auto" w:fill="auto"/>
            <w:noWrap/>
            <w:vAlign w:val="bottom"/>
            <w:hideMark/>
          </w:tcPr>
          <w:p w:rsidR="00370F6B" w:rsidRPr="00EE4CBA" w:rsidRDefault="00370F6B" w:rsidP="00A76524">
            <w:pPr>
              <w:spacing w:after="0" w:line="240" w:lineRule="auto"/>
              <w:ind w:left="630"/>
              <w:jc w:val="both"/>
              <w:rPr>
                <w:rFonts w:ascii="Sylfaen" w:eastAsia="Times New Roman" w:hAnsi="Sylfaen" w:cs="Calibri"/>
                <w:color w:val="000000"/>
              </w:rPr>
            </w:pPr>
            <w:r w:rsidRPr="00EE4CBA">
              <w:rPr>
                <w:rFonts w:ascii="Sylfaen" w:eastAsia="Times New Roman" w:hAnsi="Sylfaen" w:cs="Calibri"/>
                <w:color w:val="000000"/>
              </w:rPr>
              <w:t>ბენეფიციართა ნეიროფსიქ. კვლევები</w:t>
            </w:r>
          </w:p>
        </w:tc>
        <w:tc>
          <w:tcPr>
            <w:tcW w:w="1729" w:type="dxa"/>
            <w:tcBorders>
              <w:top w:val="nil"/>
              <w:left w:val="nil"/>
              <w:bottom w:val="single" w:sz="4" w:space="0" w:color="auto"/>
              <w:right w:val="single" w:sz="4" w:space="0" w:color="auto"/>
            </w:tcBorders>
            <w:shd w:val="clear" w:color="auto" w:fill="auto"/>
            <w:noWrap/>
            <w:vAlign w:val="bottom"/>
          </w:tcPr>
          <w:p w:rsidR="00370F6B" w:rsidRPr="00EE4CBA" w:rsidRDefault="00A1010B" w:rsidP="00A76524">
            <w:pPr>
              <w:spacing w:after="0" w:line="240" w:lineRule="auto"/>
              <w:ind w:left="630"/>
              <w:jc w:val="center"/>
              <w:rPr>
                <w:rFonts w:ascii="Sylfaen" w:eastAsia="Times New Roman" w:hAnsi="Sylfaen" w:cs="Calibri"/>
                <w:b/>
                <w:bCs/>
                <w:color w:val="000000"/>
                <w:lang w:val="ka-GE"/>
              </w:rPr>
            </w:pPr>
            <w:r w:rsidRPr="00EE4CBA">
              <w:rPr>
                <w:rFonts w:ascii="Sylfaen" w:eastAsia="Times New Roman" w:hAnsi="Sylfaen" w:cs="Calibri"/>
                <w:b/>
                <w:bCs/>
                <w:color w:val="000000"/>
                <w:lang w:val="ka-GE"/>
              </w:rPr>
              <w:t>1086</w:t>
            </w:r>
          </w:p>
        </w:tc>
        <w:tc>
          <w:tcPr>
            <w:tcW w:w="1763" w:type="dxa"/>
            <w:tcBorders>
              <w:top w:val="nil"/>
              <w:left w:val="nil"/>
              <w:bottom w:val="single" w:sz="4" w:space="0" w:color="auto"/>
              <w:right w:val="single" w:sz="4" w:space="0" w:color="auto"/>
            </w:tcBorders>
            <w:shd w:val="clear" w:color="auto" w:fill="auto"/>
            <w:noWrap/>
            <w:vAlign w:val="bottom"/>
          </w:tcPr>
          <w:p w:rsidR="00370F6B" w:rsidRPr="00EE4CBA" w:rsidRDefault="00A74754" w:rsidP="00A76524">
            <w:pPr>
              <w:spacing w:after="0" w:line="240" w:lineRule="auto"/>
              <w:ind w:left="630"/>
              <w:jc w:val="center"/>
              <w:rPr>
                <w:rFonts w:ascii="Sylfaen" w:eastAsia="Times New Roman" w:hAnsi="Sylfaen" w:cs="Calibri"/>
                <w:b/>
                <w:bCs/>
                <w:color w:val="000000"/>
                <w:lang w:val="ka-GE"/>
              </w:rPr>
            </w:pPr>
            <w:r w:rsidRPr="00EE4CBA">
              <w:rPr>
                <w:rFonts w:ascii="Sylfaen" w:eastAsia="Times New Roman" w:hAnsi="Sylfaen" w:cs="Calibri"/>
                <w:b/>
                <w:bCs/>
                <w:color w:val="000000"/>
                <w:lang w:val="ka-GE"/>
              </w:rPr>
              <w:t>701</w:t>
            </w:r>
          </w:p>
        </w:tc>
        <w:tc>
          <w:tcPr>
            <w:tcW w:w="1784" w:type="dxa"/>
            <w:tcBorders>
              <w:top w:val="nil"/>
              <w:left w:val="nil"/>
              <w:bottom w:val="single" w:sz="4" w:space="0" w:color="auto"/>
              <w:right w:val="single" w:sz="4" w:space="0" w:color="auto"/>
            </w:tcBorders>
            <w:shd w:val="clear" w:color="auto" w:fill="auto"/>
            <w:noWrap/>
            <w:vAlign w:val="bottom"/>
          </w:tcPr>
          <w:p w:rsidR="00370F6B" w:rsidRPr="00EE4CBA" w:rsidRDefault="00A74754" w:rsidP="00A76524">
            <w:pPr>
              <w:spacing w:after="0" w:line="240" w:lineRule="auto"/>
              <w:ind w:left="630"/>
              <w:jc w:val="center"/>
              <w:rPr>
                <w:rFonts w:ascii="Sylfaen" w:eastAsia="Times New Roman" w:hAnsi="Sylfaen" w:cs="Calibri"/>
                <w:b/>
                <w:bCs/>
                <w:color w:val="000000"/>
                <w:lang w:val="ka-GE"/>
              </w:rPr>
            </w:pPr>
            <w:r w:rsidRPr="00EE4CBA">
              <w:rPr>
                <w:rFonts w:ascii="Sylfaen" w:eastAsia="Times New Roman" w:hAnsi="Sylfaen" w:cs="Calibri"/>
                <w:b/>
                <w:bCs/>
                <w:color w:val="000000"/>
                <w:lang w:val="ka-GE"/>
              </w:rPr>
              <w:t>701</w:t>
            </w:r>
          </w:p>
        </w:tc>
      </w:tr>
      <w:tr w:rsidR="00370F6B" w:rsidRPr="0055571C" w:rsidTr="00F344DE">
        <w:trPr>
          <w:trHeight w:val="600"/>
        </w:trPr>
        <w:tc>
          <w:tcPr>
            <w:tcW w:w="4939" w:type="dxa"/>
            <w:tcBorders>
              <w:top w:val="nil"/>
              <w:left w:val="single" w:sz="4" w:space="0" w:color="auto"/>
              <w:bottom w:val="single" w:sz="4" w:space="0" w:color="auto"/>
              <w:right w:val="single" w:sz="4" w:space="0" w:color="auto"/>
            </w:tcBorders>
            <w:shd w:val="clear" w:color="auto" w:fill="auto"/>
            <w:noWrap/>
            <w:vAlign w:val="bottom"/>
            <w:hideMark/>
          </w:tcPr>
          <w:p w:rsidR="00370F6B" w:rsidRPr="00EE4CBA" w:rsidRDefault="00370F6B" w:rsidP="00A76524">
            <w:pPr>
              <w:spacing w:after="0" w:line="240" w:lineRule="auto"/>
              <w:ind w:left="630"/>
              <w:jc w:val="both"/>
              <w:rPr>
                <w:rFonts w:ascii="Sylfaen" w:eastAsia="Times New Roman" w:hAnsi="Sylfaen" w:cs="Calibri"/>
                <w:color w:val="000000"/>
              </w:rPr>
            </w:pPr>
            <w:r w:rsidRPr="00EE4CBA">
              <w:rPr>
                <w:rFonts w:ascii="Sylfaen" w:eastAsia="Times New Roman" w:hAnsi="Sylfaen" w:cs="Calibri"/>
                <w:color w:val="000000"/>
              </w:rPr>
              <w:t>ეპილეფტოლოგიური და ელექტროფიზ.-ური კვლევები</w:t>
            </w:r>
          </w:p>
        </w:tc>
        <w:tc>
          <w:tcPr>
            <w:tcW w:w="1729" w:type="dxa"/>
            <w:tcBorders>
              <w:top w:val="nil"/>
              <w:left w:val="nil"/>
              <w:bottom w:val="single" w:sz="4" w:space="0" w:color="auto"/>
              <w:right w:val="single" w:sz="4" w:space="0" w:color="auto"/>
            </w:tcBorders>
            <w:shd w:val="clear" w:color="auto" w:fill="auto"/>
            <w:noWrap/>
            <w:vAlign w:val="bottom"/>
          </w:tcPr>
          <w:p w:rsidR="00370F6B" w:rsidRPr="00EE4CBA" w:rsidRDefault="00A1010B" w:rsidP="00A76524">
            <w:pPr>
              <w:spacing w:after="0" w:line="240" w:lineRule="auto"/>
              <w:ind w:left="630"/>
              <w:jc w:val="center"/>
              <w:rPr>
                <w:rFonts w:ascii="Sylfaen" w:eastAsia="Times New Roman" w:hAnsi="Sylfaen" w:cs="Calibri"/>
                <w:b/>
                <w:bCs/>
                <w:color w:val="000000"/>
                <w:lang w:val="ka-GE"/>
              </w:rPr>
            </w:pPr>
            <w:r w:rsidRPr="00EE4CBA">
              <w:rPr>
                <w:rFonts w:ascii="Sylfaen" w:eastAsia="Times New Roman" w:hAnsi="Sylfaen" w:cs="Calibri"/>
                <w:b/>
                <w:bCs/>
                <w:color w:val="000000"/>
                <w:lang w:val="ka-GE"/>
              </w:rPr>
              <w:t>102</w:t>
            </w:r>
          </w:p>
        </w:tc>
        <w:tc>
          <w:tcPr>
            <w:tcW w:w="1763" w:type="dxa"/>
            <w:tcBorders>
              <w:top w:val="nil"/>
              <w:left w:val="nil"/>
              <w:bottom w:val="single" w:sz="4" w:space="0" w:color="auto"/>
              <w:right w:val="single" w:sz="4" w:space="0" w:color="auto"/>
            </w:tcBorders>
            <w:shd w:val="clear" w:color="auto" w:fill="auto"/>
            <w:noWrap/>
            <w:vAlign w:val="bottom"/>
          </w:tcPr>
          <w:p w:rsidR="00370F6B" w:rsidRPr="00EE4CBA" w:rsidRDefault="00A74754" w:rsidP="00A76524">
            <w:pPr>
              <w:spacing w:after="0" w:line="240" w:lineRule="auto"/>
              <w:ind w:left="630"/>
              <w:jc w:val="center"/>
              <w:rPr>
                <w:rFonts w:ascii="Sylfaen" w:eastAsia="Times New Roman" w:hAnsi="Sylfaen" w:cs="Calibri"/>
                <w:b/>
                <w:bCs/>
                <w:color w:val="000000"/>
                <w:lang w:val="ka-GE"/>
              </w:rPr>
            </w:pPr>
            <w:r w:rsidRPr="00EE4CBA">
              <w:rPr>
                <w:rFonts w:ascii="Sylfaen" w:eastAsia="Times New Roman" w:hAnsi="Sylfaen" w:cs="Calibri"/>
                <w:b/>
                <w:bCs/>
                <w:color w:val="000000"/>
                <w:lang w:val="ka-GE"/>
              </w:rPr>
              <w:t>109</w:t>
            </w:r>
          </w:p>
        </w:tc>
        <w:tc>
          <w:tcPr>
            <w:tcW w:w="1784" w:type="dxa"/>
            <w:tcBorders>
              <w:top w:val="nil"/>
              <w:left w:val="nil"/>
              <w:bottom w:val="single" w:sz="4" w:space="0" w:color="auto"/>
              <w:right w:val="single" w:sz="4" w:space="0" w:color="auto"/>
            </w:tcBorders>
            <w:shd w:val="clear" w:color="auto" w:fill="auto"/>
            <w:noWrap/>
            <w:vAlign w:val="bottom"/>
          </w:tcPr>
          <w:p w:rsidR="00370F6B" w:rsidRPr="00EE4CBA" w:rsidRDefault="00A74754" w:rsidP="00A76524">
            <w:pPr>
              <w:spacing w:after="0" w:line="240" w:lineRule="auto"/>
              <w:ind w:left="630"/>
              <w:jc w:val="center"/>
              <w:rPr>
                <w:rFonts w:ascii="Sylfaen" w:eastAsia="Times New Roman" w:hAnsi="Sylfaen" w:cs="Calibri"/>
                <w:b/>
                <w:bCs/>
                <w:color w:val="000000"/>
                <w:lang w:val="ka-GE"/>
              </w:rPr>
            </w:pPr>
            <w:r w:rsidRPr="00EE4CBA">
              <w:rPr>
                <w:rFonts w:ascii="Sylfaen" w:eastAsia="Times New Roman" w:hAnsi="Sylfaen" w:cs="Calibri"/>
                <w:b/>
                <w:bCs/>
                <w:color w:val="000000"/>
                <w:lang w:val="ka-GE"/>
              </w:rPr>
              <w:t>64</w:t>
            </w:r>
          </w:p>
        </w:tc>
      </w:tr>
    </w:tbl>
    <w:p w:rsidR="00F344DE" w:rsidRPr="0055571C" w:rsidRDefault="00F344DE" w:rsidP="00A76524">
      <w:pPr>
        <w:pStyle w:val="ListParagraph"/>
        <w:spacing w:after="0" w:line="240" w:lineRule="auto"/>
        <w:ind w:left="630" w:right="-219"/>
        <w:jc w:val="both"/>
        <w:rPr>
          <w:rFonts w:ascii="Sylfaen" w:eastAsia="Sylfaen" w:hAnsi="Sylfaen" w:cs="Sylfaen"/>
          <w:b/>
          <w:sz w:val="24"/>
          <w:szCs w:val="24"/>
          <w:lang w:val="ka-GE" w:eastAsia="x-none"/>
        </w:rPr>
      </w:pPr>
      <w:r w:rsidRPr="0055571C">
        <w:rPr>
          <w:noProof/>
          <w:sz w:val="24"/>
          <w:szCs w:val="24"/>
        </w:rPr>
        <w:drawing>
          <wp:inline distT="0" distB="0" distL="0" distR="0" wp14:anchorId="7796699D" wp14:editId="605EB1EE">
            <wp:extent cx="5993108" cy="3004185"/>
            <wp:effectExtent l="0" t="0" r="8255" b="5715"/>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AD3858" w:rsidRPr="0055571C" w:rsidRDefault="00AD3858" w:rsidP="00A76524">
      <w:pPr>
        <w:ind w:left="630"/>
        <w:jc w:val="both"/>
        <w:rPr>
          <w:rFonts w:ascii="Sylfaen" w:hAnsi="Sylfaen"/>
          <w:sz w:val="24"/>
          <w:szCs w:val="24"/>
          <w:lang w:val="ka-GE"/>
        </w:rPr>
      </w:pPr>
    </w:p>
    <w:p w:rsidR="004C011B" w:rsidRPr="00F344DE" w:rsidRDefault="004C011B" w:rsidP="00A76524">
      <w:pPr>
        <w:spacing w:after="0" w:line="240" w:lineRule="auto"/>
        <w:ind w:left="630" w:right="360" w:firstLine="720"/>
        <w:jc w:val="center"/>
        <w:rPr>
          <w:rFonts w:ascii="Sylfaen" w:hAnsi="Sylfaen"/>
          <w:b/>
          <w:lang w:val="ka-GE"/>
        </w:rPr>
      </w:pPr>
      <w:r w:rsidRPr="00F344DE">
        <w:rPr>
          <w:rFonts w:ascii="Sylfaen" w:hAnsi="Sylfaen"/>
          <w:b/>
          <w:lang w:val="ka-GE"/>
        </w:rPr>
        <w:t>საპროგნოზო რაოდენობებთა მიმართებაში კომპონენტის ფარგლებში გაწეული მომსახურების შესრულების %-ული მაჩვენებელები</w:t>
      </w:r>
    </w:p>
    <w:p w:rsidR="004C011B" w:rsidRPr="00F344DE" w:rsidRDefault="004C011B" w:rsidP="00A76524">
      <w:pPr>
        <w:pStyle w:val="abzacixm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630" w:right="-219" w:firstLine="0"/>
        <w:rPr>
          <w:b/>
          <w:sz w:val="22"/>
          <w:szCs w:val="22"/>
          <w:lang w:val="ka-GE"/>
        </w:rPr>
      </w:pPr>
    </w:p>
    <w:tbl>
      <w:tblPr>
        <w:tblW w:w="9089" w:type="dxa"/>
        <w:tblInd w:w="530" w:type="dxa"/>
        <w:tblLook w:val="04A0" w:firstRow="1" w:lastRow="0" w:firstColumn="1" w:lastColumn="0" w:noHBand="0" w:noVBand="1"/>
      </w:tblPr>
      <w:tblGrid>
        <w:gridCol w:w="3293"/>
        <w:gridCol w:w="1982"/>
        <w:gridCol w:w="2290"/>
        <w:gridCol w:w="2325"/>
      </w:tblGrid>
      <w:tr w:rsidR="008708E1" w:rsidRPr="0055571C" w:rsidTr="00F344DE">
        <w:trPr>
          <w:trHeight w:val="1079"/>
        </w:trPr>
        <w:tc>
          <w:tcPr>
            <w:tcW w:w="2974" w:type="dxa"/>
            <w:tcBorders>
              <w:top w:val="single" w:sz="8" w:space="0" w:color="000000"/>
              <w:left w:val="single" w:sz="8" w:space="0" w:color="000000"/>
              <w:bottom w:val="nil"/>
              <w:right w:val="single" w:sz="8" w:space="0" w:color="000000"/>
            </w:tcBorders>
            <w:shd w:val="clear" w:color="auto" w:fill="auto"/>
            <w:vAlign w:val="center"/>
            <w:hideMark/>
          </w:tcPr>
          <w:p w:rsidR="008708E1" w:rsidRPr="00F344DE" w:rsidRDefault="008708E1" w:rsidP="00A76524">
            <w:pPr>
              <w:spacing w:after="0" w:line="240" w:lineRule="auto"/>
              <w:ind w:left="630"/>
              <w:jc w:val="center"/>
              <w:rPr>
                <w:rFonts w:ascii="Sylfaen" w:eastAsia="Times New Roman" w:hAnsi="Sylfaen" w:cs="Calibri"/>
                <w:b/>
                <w:bCs/>
                <w:color w:val="000000"/>
              </w:rPr>
            </w:pPr>
            <w:r w:rsidRPr="00F344DE">
              <w:rPr>
                <w:rFonts w:ascii="Sylfaen" w:eastAsia="Times New Roman" w:hAnsi="Sylfaen" w:cs="Calibri"/>
                <w:b/>
                <w:bCs/>
                <w:color w:val="000000"/>
              </w:rPr>
              <w:t>მომსახურების დასახელება</w:t>
            </w:r>
          </w:p>
        </w:tc>
        <w:tc>
          <w:tcPr>
            <w:tcW w:w="1711" w:type="dxa"/>
            <w:tcBorders>
              <w:top w:val="single" w:sz="8" w:space="0" w:color="000000"/>
              <w:left w:val="nil"/>
              <w:bottom w:val="nil"/>
              <w:right w:val="single" w:sz="8" w:space="0" w:color="000000"/>
            </w:tcBorders>
            <w:shd w:val="clear" w:color="auto" w:fill="auto"/>
            <w:vAlign w:val="center"/>
            <w:hideMark/>
          </w:tcPr>
          <w:p w:rsidR="008708E1" w:rsidRPr="00F344DE" w:rsidRDefault="008708E1" w:rsidP="00A76524">
            <w:pPr>
              <w:spacing w:after="0" w:line="240" w:lineRule="auto"/>
              <w:ind w:left="630"/>
              <w:jc w:val="center"/>
              <w:rPr>
                <w:rFonts w:ascii="Sylfaen" w:eastAsia="Times New Roman" w:hAnsi="Sylfaen" w:cs="Calibri"/>
                <w:color w:val="000000"/>
              </w:rPr>
            </w:pPr>
            <w:r w:rsidRPr="00F344DE">
              <w:rPr>
                <w:rFonts w:ascii="Sylfaen" w:eastAsia="Times New Roman" w:hAnsi="Sylfaen" w:cs="Calibri"/>
                <w:color w:val="000000"/>
              </w:rPr>
              <w:t>საპროგნოზო რაოდენობა</w:t>
            </w:r>
          </w:p>
        </w:tc>
        <w:tc>
          <w:tcPr>
            <w:tcW w:w="2273" w:type="dxa"/>
            <w:tcBorders>
              <w:top w:val="single" w:sz="8" w:space="0" w:color="000000"/>
              <w:left w:val="nil"/>
              <w:bottom w:val="nil"/>
              <w:right w:val="single" w:sz="8" w:space="0" w:color="000000"/>
            </w:tcBorders>
            <w:shd w:val="clear" w:color="auto" w:fill="auto"/>
            <w:hideMark/>
          </w:tcPr>
          <w:p w:rsidR="008708E1" w:rsidRPr="00F344DE" w:rsidRDefault="008708E1" w:rsidP="00A76524">
            <w:pPr>
              <w:spacing w:after="0" w:line="240" w:lineRule="auto"/>
              <w:ind w:left="630"/>
              <w:jc w:val="center"/>
              <w:rPr>
                <w:rFonts w:ascii="Sylfaen" w:eastAsia="Times New Roman" w:hAnsi="Sylfaen" w:cs="Calibri"/>
                <w:color w:val="000000"/>
              </w:rPr>
            </w:pPr>
            <w:r w:rsidRPr="00F344DE">
              <w:rPr>
                <w:rFonts w:ascii="Sylfaen" w:eastAsia="Times New Roman" w:hAnsi="Sylfaen" w:cs="Calibri"/>
                <w:color w:val="000000"/>
              </w:rPr>
              <w:t>შესრულების %-მაჩვ. წარმოდგენილი ბენეფიციარების მიხედვით</w:t>
            </w:r>
          </w:p>
        </w:tc>
        <w:tc>
          <w:tcPr>
            <w:tcW w:w="2131" w:type="dxa"/>
            <w:tcBorders>
              <w:top w:val="single" w:sz="8" w:space="0" w:color="000000"/>
              <w:left w:val="nil"/>
              <w:bottom w:val="nil"/>
              <w:right w:val="single" w:sz="8" w:space="0" w:color="000000"/>
            </w:tcBorders>
            <w:shd w:val="clear" w:color="auto" w:fill="auto"/>
            <w:hideMark/>
          </w:tcPr>
          <w:p w:rsidR="008708E1" w:rsidRPr="00F344DE" w:rsidRDefault="008708E1" w:rsidP="00A76524">
            <w:pPr>
              <w:spacing w:after="0" w:line="240" w:lineRule="auto"/>
              <w:ind w:left="630"/>
              <w:jc w:val="center"/>
              <w:rPr>
                <w:rFonts w:ascii="Sylfaen" w:eastAsia="Times New Roman" w:hAnsi="Sylfaen" w:cs="Calibri"/>
                <w:color w:val="000000"/>
              </w:rPr>
            </w:pPr>
            <w:r w:rsidRPr="00F344DE">
              <w:rPr>
                <w:rFonts w:ascii="Sylfaen" w:eastAsia="Times New Roman" w:hAnsi="Sylfaen" w:cs="Calibri"/>
                <w:color w:val="000000"/>
              </w:rPr>
              <w:t>შესრულების %-მაჩვ. დაფინანსებული ბენეფიციარების მიხედვით</w:t>
            </w:r>
          </w:p>
        </w:tc>
      </w:tr>
      <w:tr w:rsidR="008708E1" w:rsidRPr="0055571C" w:rsidTr="00F344DE">
        <w:trPr>
          <w:trHeight w:val="630"/>
        </w:trPr>
        <w:tc>
          <w:tcPr>
            <w:tcW w:w="29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708E1" w:rsidRPr="00F344DE" w:rsidRDefault="008708E1" w:rsidP="00A76524">
            <w:pPr>
              <w:spacing w:after="0" w:line="240" w:lineRule="auto"/>
              <w:ind w:left="630"/>
              <w:jc w:val="both"/>
              <w:rPr>
                <w:rFonts w:ascii="Sylfaen" w:eastAsia="Times New Roman" w:hAnsi="Sylfaen" w:cs="Calibri"/>
                <w:color w:val="000000"/>
              </w:rPr>
            </w:pPr>
            <w:r w:rsidRPr="00F344DE">
              <w:rPr>
                <w:rFonts w:ascii="Sylfaen" w:eastAsia="Times New Roman" w:hAnsi="Sylfaen" w:cs="Calibri"/>
                <w:color w:val="000000"/>
              </w:rPr>
              <w:t>ბენეფიციართა იდენტიფიკაცია/სკრინინგი</w:t>
            </w:r>
          </w:p>
        </w:tc>
        <w:tc>
          <w:tcPr>
            <w:tcW w:w="1711" w:type="dxa"/>
            <w:tcBorders>
              <w:top w:val="single" w:sz="4" w:space="0" w:color="auto"/>
              <w:left w:val="nil"/>
              <w:bottom w:val="single" w:sz="4" w:space="0" w:color="auto"/>
              <w:right w:val="single" w:sz="4" w:space="0" w:color="auto"/>
            </w:tcBorders>
            <w:shd w:val="clear" w:color="auto" w:fill="auto"/>
            <w:noWrap/>
            <w:vAlign w:val="bottom"/>
          </w:tcPr>
          <w:p w:rsidR="008708E1" w:rsidRPr="00F344DE" w:rsidRDefault="00A1010B" w:rsidP="00A76524">
            <w:pPr>
              <w:spacing w:after="0" w:line="240" w:lineRule="auto"/>
              <w:ind w:left="630"/>
              <w:jc w:val="center"/>
              <w:rPr>
                <w:rFonts w:ascii="Sylfaen" w:eastAsia="Times New Roman" w:hAnsi="Sylfaen" w:cs="Calibri"/>
                <w:b/>
                <w:bCs/>
                <w:color w:val="000000"/>
                <w:lang w:val="ka-GE"/>
              </w:rPr>
            </w:pPr>
            <w:r w:rsidRPr="00F344DE">
              <w:rPr>
                <w:rFonts w:ascii="Sylfaen" w:eastAsia="Times New Roman" w:hAnsi="Sylfaen" w:cs="Calibri"/>
                <w:b/>
                <w:bCs/>
                <w:color w:val="000000"/>
                <w:lang w:val="ka-GE"/>
              </w:rPr>
              <w:t>1185</w:t>
            </w:r>
          </w:p>
        </w:tc>
        <w:tc>
          <w:tcPr>
            <w:tcW w:w="2273" w:type="dxa"/>
            <w:tcBorders>
              <w:top w:val="single" w:sz="4" w:space="0" w:color="auto"/>
              <w:left w:val="nil"/>
              <w:bottom w:val="single" w:sz="4" w:space="0" w:color="auto"/>
              <w:right w:val="single" w:sz="4" w:space="0" w:color="auto"/>
            </w:tcBorders>
            <w:shd w:val="clear" w:color="auto" w:fill="auto"/>
            <w:noWrap/>
            <w:vAlign w:val="bottom"/>
          </w:tcPr>
          <w:p w:rsidR="008708E1" w:rsidRPr="00F344DE" w:rsidRDefault="00A74754" w:rsidP="00A76524">
            <w:pPr>
              <w:spacing w:after="0" w:line="240" w:lineRule="auto"/>
              <w:ind w:left="630"/>
              <w:jc w:val="center"/>
              <w:rPr>
                <w:rFonts w:ascii="Sylfaen" w:eastAsia="Times New Roman" w:hAnsi="Sylfaen" w:cs="Calibri"/>
                <w:b/>
                <w:bCs/>
                <w:color w:val="000000"/>
                <w:lang w:val="ka-GE"/>
              </w:rPr>
            </w:pPr>
            <w:r w:rsidRPr="00F344DE">
              <w:rPr>
                <w:rFonts w:ascii="Sylfaen" w:eastAsia="Times New Roman" w:hAnsi="Sylfaen" w:cs="Calibri"/>
                <w:b/>
                <w:bCs/>
                <w:color w:val="000000"/>
                <w:lang w:val="ka-GE"/>
              </w:rPr>
              <w:t>67,8</w:t>
            </w:r>
          </w:p>
        </w:tc>
        <w:tc>
          <w:tcPr>
            <w:tcW w:w="2131" w:type="dxa"/>
            <w:tcBorders>
              <w:top w:val="single" w:sz="4" w:space="0" w:color="auto"/>
              <w:left w:val="nil"/>
              <w:bottom w:val="single" w:sz="4" w:space="0" w:color="auto"/>
              <w:right w:val="single" w:sz="4" w:space="0" w:color="auto"/>
            </w:tcBorders>
            <w:shd w:val="clear" w:color="auto" w:fill="auto"/>
            <w:noWrap/>
            <w:vAlign w:val="bottom"/>
          </w:tcPr>
          <w:p w:rsidR="008708E1" w:rsidRPr="00F344DE" w:rsidRDefault="00A74754" w:rsidP="00A76524">
            <w:pPr>
              <w:spacing w:after="0" w:line="240" w:lineRule="auto"/>
              <w:ind w:left="630"/>
              <w:jc w:val="center"/>
              <w:rPr>
                <w:rFonts w:ascii="Sylfaen" w:eastAsia="Times New Roman" w:hAnsi="Sylfaen" w:cs="Calibri"/>
                <w:b/>
                <w:bCs/>
                <w:color w:val="000000"/>
                <w:lang w:val="ka-GE"/>
              </w:rPr>
            </w:pPr>
            <w:r w:rsidRPr="00F344DE">
              <w:rPr>
                <w:rFonts w:ascii="Sylfaen" w:eastAsia="Times New Roman" w:hAnsi="Sylfaen" w:cs="Calibri"/>
                <w:b/>
                <w:bCs/>
                <w:color w:val="000000"/>
                <w:lang w:val="ka-GE"/>
              </w:rPr>
              <w:t>67,8</w:t>
            </w:r>
          </w:p>
        </w:tc>
      </w:tr>
      <w:tr w:rsidR="008708E1" w:rsidRPr="0055571C" w:rsidTr="00F344DE">
        <w:trPr>
          <w:trHeight w:val="515"/>
        </w:trPr>
        <w:tc>
          <w:tcPr>
            <w:tcW w:w="2974" w:type="dxa"/>
            <w:tcBorders>
              <w:top w:val="nil"/>
              <w:left w:val="single" w:sz="4" w:space="0" w:color="auto"/>
              <w:bottom w:val="single" w:sz="4" w:space="0" w:color="auto"/>
              <w:right w:val="single" w:sz="4" w:space="0" w:color="auto"/>
            </w:tcBorders>
            <w:shd w:val="clear" w:color="auto" w:fill="auto"/>
            <w:noWrap/>
            <w:vAlign w:val="bottom"/>
            <w:hideMark/>
          </w:tcPr>
          <w:p w:rsidR="008708E1" w:rsidRPr="00F344DE" w:rsidRDefault="008708E1" w:rsidP="00A76524">
            <w:pPr>
              <w:spacing w:after="0" w:line="240" w:lineRule="auto"/>
              <w:ind w:left="630"/>
              <w:jc w:val="both"/>
              <w:rPr>
                <w:rFonts w:ascii="Sylfaen" w:eastAsia="Times New Roman" w:hAnsi="Sylfaen" w:cs="Calibri"/>
                <w:color w:val="000000"/>
              </w:rPr>
            </w:pPr>
            <w:r w:rsidRPr="00F344DE">
              <w:rPr>
                <w:rFonts w:ascii="Sylfaen" w:eastAsia="Times New Roman" w:hAnsi="Sylfaen" w:cs="Calibri"/>
                <w:color w:val="000000"/>
              </w:rPr>
              <w:t>ნევროლოგის კონსულტაცია, ძილის დარღვევების კვლევა</w:t>
            </w:r>
          </w:p>
        </w:tc>
        <w:tc>
          <w:tcPr>
            <w:tcW w:w="1711" w:type="dxa"/>
            <w:tcBorders>
              <w:top w:val="nil"/>
              <w:left w:val="nil"/>
              <w:bottom w:val="single" w:sz="4" w:space="0" w:color="auto"/>
              <w:right w:val="single" w:sz="4" w:space="0" w:color="auto"/>
            </w:tcBorders>
            <w:shd w:val="clear" w:color="auto" w:fill="auto"/>
            <w:noWrap/>
            <w:vAlign w:val="bottom"/>
          </w:tcPr>
          <w:p w:rsidR="008708E1" w:rsidRPr="00F344DE" w:rsidRDefault="00A1010B" w:rsidP="00A76524">
            <w:pPr>
              <w:spacing w:after="0" w:line="240" w:lineRule="auto"/>
              <w:ind w:left="630"/>
              <w:jc w:val="center"/>
              <w:rPr>
                <w:rFonts w:ascii="Sylfaen" w:eastAsia="Times New Roman" w:hAnsi="Sylfaen" w:cs="Calibri"/>
                <w:b/>
                <w:bCs/>
                <w:color w:val="000000"/>
                <w:lang w:val="ka-GE"/>
              </w:rPr>
            </w:pPr>
            <w:r w:rsidRPr="00F344DE">
              <w:rPr>
                <w:rFonts w:ascii="Sylfaen" w:eastAsia="Times New Roman" w:hAnsi="Sylfaen" w:cs="Calibri"/>
                <w:b/>
                <w:bCs/>
                <w:color w:val="000000"/>
                <w:lang w:val="ka-GE"/>
              </w:rPr>
              <w:t>1146</w:t>
            </w:r>
          </w:p>
        </w:tc>
        <w:tc>
          <w:tcPr>
            <w:tcW w:w="2273" w:type="dxa"/>
            <w:tcBorders>
              <w:top w:val="nil"/>
              <w:left w:val="nil"/>
              <w:bottom w:val="single" w:sz="4" w:space="0" w:color="auto"/>
              <w:right w:val="single" w:sz="4" w:space="0" w:color="auto"/>
            </w:tcBorders>
            <w:shd w:val="clear" w:color="auto" w:fill="auto"/>
            <w:noWrap/>
            <w:vAlign w:val="bottom"/>
          </w:tcPr>
          <w:p w:rsidR="008708E1" w:rsidRPr="00F344DE" w:rsidRDefault="00A74754" w:rsidP="00A76524">
            <w:pPr>
              <w:spacing w:after="0" w:line="240" w:lineRule="auto"/>
              <w:ind w:left="630"/>
              <w:jc w:val="center"/>
              <w:rPr>
                <w:rFonts w:ascii="Sylfaen" w:eastAsia="Times New Roman" w:hAnsi="Sylfaen" w:cs="Calibri"/>
                <w:b/>
                <w:bCs/>
                <w:color w:val="000000"/>
                <w:lang w:val="ka-GE"/>
              </w:rPr>
            </w:pPr>
            <w:r w:rsidRPr="00F344DE">
              <w:rPr>
                <w:rFonts w:ascii="Sylfaen" w:eastAsia="Times New Roman" w:hAnsi="Sylfaen" w:cs="Calibri"/>
                <w:b/>
                <w:bCs/>
                <w:color w:val="000000"/>
                <w:lang w:val="ka-GE"/>
              </w:rPr>
              <w:t>68,8</w:t>
            </w:r>
          </w:p>
        </w:tc>
        <w:tc>
          <w:tcPr>
            <w:tcW w:w="2131" w:type="dxa"/>
            <w:tcBorders>
              <w:top w:val="nil"/>
              <w:left w:val="nil"/>
              <w:bottom w:val="single" w:sz="4" w:space="0" w:color="auto"/>
              <w:right w:val="single" w:sz="4" w:space="0" w:color="auto"/>
            </w:tcBorders>
            <w:shd w:val="clear" w:color="auto" w:fill="auto"/>
            <w:noWrap/>
            <w:vAlign w:val="bottom"/>
          </w:tcPr>
          <w:p w:rsidR="008708E1" w:rsidRPr="00F344DE" w:rsidRDefault="00A74754" w:rsidP="00A76524">
            <w:pPr>
              <w:spacing w:after="0" w:line="240" w:lineRule="auto"/>
              <w:ind w:left="630"/>
              <w:jc w:val="center"/>
              <w:rPr>
                <w:rFonts w:ascii="Sylfaen" w:eastAsia="Times New Roman" w:hAnsi="Sylfaen" w:cs="Calibri"/>
                <w:b/>
                <w:bCs/>
                <w:color w:val="000000"/>
                <w:lang w:val="ka-GE"/>
              </w:rPr>
            </w:pPr>
            <w:r w:rsidRPr="00F344DE">
              <w:rPr>
                <w:rFonts w:ascii="Sylfaen" w:eastAsia="Times New Roman" w:hAnsi="Sylfaen" w:cs="Calibri"/>
                <w:b/>
                <w:bCs/>
                <w:color w:val="000000"/>
                <w:lang w:val="ka-GE"/>
              </w:rPr>
              <w:t>68,7</w:t>
            </w:r>
          </w:p>
        </w:tc>
      </w:tr>
      <w:tr w:rsidR="008708E1" w:rsidRPr="0055571C" w:rsidTr="00F344DE">
        <w:trPr>
          <w:trHeight w:val="537"/>
        </w:trPr>
        <w:tc>
          <w:tcPr>
            <w:tcW w:w="2974" w:type="dxa"/>
            <w:tcBorders>
              <w:top w:val="nil"/>
              <w:left w:val="single" w:sz="4" w:space="0" w:color="auto"/>
              <w:bottom w:val="single" w:sz="4" w:space="0" w:color="auto"/>
              <w:right w:val="single" w:sz="4" w:space="0" w:color="auto"/>
            </w:tcBorders>
            <w:shd w:val="clear" w:color="auto" w:fill="auto"/>
            <w:noWrap/>
            <w:vAlign w:val="bottom"/>
            <w:hideMark/>
          </w:tcPr>
          <w:p w:rsidR="008708E1" w:rsidRPr="00F344DE" w:rsidRDefault="008708E1" w:rsidP="00A76524">
            <w:pPr>
              <w:spacing w:after="0" w:line="240" w:lineRule="auto"/>
              <w:ind w:left="630"/>
              <w:jc w:val="both"/>
              <w:rPr>
                <w:rFonts w:ascii="Sylfaen" w:eastAsia="Times New Roman" w:hAnsi="Sylfaen" w:cs="Calibri"/>
                <w:color w:val="000000"/>
              </w:rPr>
            </w:pPr>
            <w:r w:rsidRPr="00F344DE">
              <w:rPr>
                <w:rFonts w:ascii="Sylfaen" w:eastAsia="Times New Roman" w:hAnsi="Sylfaen" w:cs="Calibri"/>
                <w:color w:val="000000"/>
              </w:rPr>
              <w:t>ბენეფიციართა ნეიროფსიქოლოგიური კვლევები</w:t>
            </w:r>
          </w:p>
        </w:tc>
        <w:tc>
          <w:tcPr>
            <w:tcW w:w="1711" w:type="dxa"/>
            <w:tcBorders>
              <w:top w:val="nil"/>
              <w:left w:val="nil"/>
              <w:bottom w:val="single" w:sz="4" w:space="0" w:color="auto"/>
              <w:right w:val="single" w:sz="4" w:space="0" w:color="auto"/>
            </w:tcBorders>
            <w:shd w:val="clear" w:color="auto" w:fill="auto"/>
            <w:noWrap/>
            <w:vAlign w:val="bottom"/>
          </w:tcPr>
          <w:p w:rsidR="008708E1" w:rsidRPr="00F344DE" w:rsidRDefault="00A1010B" w:rsidP="00A76524">
            <w:pPr>
              <w:spacing w:after="0" w:line="240" w:lineRule="auto"/>
              <w:ind w:left="630"/>
              <w:jc w:val="center"/>
              <w:rPr>
                <w:rFonts w:ascii="Sylfaen" w:eastAsia="Times New Roman" w:hAnsi="Sylfaen" w:cs="Calibri"/>
                <w:b/>
                <w:bCs/>
                <w:color w:val="000000"/>
                <w:lang w:val="ka-GE"/>
              </w:rPr>
            </w:pPr>
            <w:r w:rsidRPr="00F344DE">
              <w:rPr>
                <w:rFonts w:ascii="Sylfaen" w:eastAsia="Times New Roman" w:hAnsi="Sylfaen" w:cs="Calibri"/>
                <w:b/>
                <w:bCs/>
                <w:color w:val="000000"/>
                <w:lang w:val="ka-GE"/>
              </w:rPr>
              <w:t>1086</w:t>
            </w:r>
          </w:p>
        </w:tc>
        <w:tc>
          <w:tcPr>
            <w:tcW w:w="2273" w:type="dxa"/>
            <w:tcBorders>
              <w:top w:val="nil"/>
              <w:left w:val="nil"/>
              <w:bottom w:val="single" w:sz="4" w:space="0" w:color="auto"/>
              <w:right w:val="single" w:sz="4" w:space="0" w:color="auto"/>
            </w:tcBorders>
            <w:shd w:val="clear" w:color="auto" w:fill="auto"/>
            <w:noWrap/>
            <w:vAlign w:val="bottom"/>
          </w:tcPr>
          <w:p w:rsidR="008708E1" w:rsidRPr="00F344DE" w:rsidRDefault="00A74754" w:rsidP="00A76524">
            <w:pPr>
              <w:spacing w:after="0" w:line="240" w:lineRule="auto"/>
              <w:ind w:left="630"/>
              <w:jc w:val="center"/>
              <w:rPr>
                <w:rFonts w:ascii="Sylfaen" w:eastAsia="Times New Roman" w:hAnsi="Sylfaen" w:cs="Calibri"/>
                <w:b/>
                <w:bCs/>
                <w:color w:val="000000"/>
                <w:lang w:val="ka-GE"/>
              </w:rPr>
            </w:pPr>
            <w:r w:rsidRPr="00F344DE">
              <w:rPr>
                <w:rFonts w:ascii="Sylfaen" w:eastAsia="Times New Roman" w:hAnsi="Sylfaen" w:cs="Calibri"/>
                <w:b/>
                <w:bCs/>
                <w:color w:val="000000"/>
                <w:lang w:val="ka-GE"/>
              </w:rPr>
              <w:t>64,5</w:t>
            </w:r>
          </w:p>
        </w:tc>
        <w:tc>
          <w:tcPr>
            <w:tcW w:w="2131" w:type="dxa"/>
            <w:tcBorders>
              <w:top w:val="nil"/>
              <w:left w:val="nil"/>
              <w:bottom w:val="single" w:sz="4" w:space="0" w:color="auto"/>
              <w:right w:val="single" w:sz="4" w:space="0" w:color="auto"/>
            </w:tcBorders>
            <w:shd w:val="clear" w:color="auto" w:fill="auto"/>
            <w:noWrap/>
            <w:vAlign w:val="bottom"/>
          </w:tcPr>
          <w:p w:rsidR="008708E1" w:rsidRPr="00F344DE" w:rsidRDefault="00A74754" w:rsidP="00A76524">
            <w:pPr>
              <w:spacing w:after="0" w:line="240" w:lineRule="auto"/>
              <w:ind w:left="630"/>
              <w:jc w:val="center"/>
              <w:rPr>
                <w:rFonts w:ascii="Sylfaen" w:eastAsia="Times New Roman" w:hAnsi="Sylfaen" w:cs="Calibri"/>
                <w:b/>
                <w:bCs/>
                <w:color w:val="000000"/>
                <w:lang w:val="ka-GE"/>
              </w:rPr>
            </w:pPr>
            <w:r w:rsidRPr="00F344DE">
              <w:rPr>
                <w:rFonts w:ascii="Sylfaen" w:eastAsia="Times New Roman" w:hAnsi="Sylfaen" w:cs="Calibri"/>
                <w:b/>
                <w:bCs/>
                <w:color w:val="000000"/>
                <w:lang w:val="ka-GE"/>
              </w:rPr>
              <w:t>64,5</w:t>
            </w:r>
          </w:p>
        </w:tc>
      </w:tr>
      <w:tr w:rsidR="008708E1" w:rsidRPr="0055571C" w:rsidTr="00F344DE">
        <w:trPr>
          <w:trHeight w:val="560"/>
        </w:trPr>
        <w:tc>
          <w:tcPr>
            <w:tcW w:w="2974" w:type="dxa"/>
            <w:tcBorders>
              <w:top w:val="nil"/>
              <w:left w:val="single" w:sz="4" w:space="0" w:color="auto"/>
              <w:bottom w:val="single" w:sz="4" w:space="0" w:color="auto"/>
              <w:right w:val="single" w:sz="4" w:space="0" w:color="auto"/>
            </w:tcBorders>
            <w:shd w:val="clear" w:color="auto" w:fill="auto"/>
            <w:noWrap/>
            <w:vAlign w:val="bottom"/>
            <w:hideMark/>
          </w:tcPr>
          <w:p w:rsidR="008708E1" w:rsidRPr="00F344DE" w:rsidRDefault="008708E1" w:rsidP="00A76524">
            <w:pPr>
              <w:spacing w:after="0" w:line="240" w:lineRule="auto"/>
              <w:ind w:left="630"/>
              <w:jc w:val="both"/>
              <w:rPr>
                <w:rFonts w:ascii="Sylfaen" w:eastAsia="Times New Roman" w:hAnsi="Sylfaen" w:cs="Calibri"/>
                <w:color w:val="000000"/>
              </w:rPr>
            </w:pPr>
            <w:r w:rsidRPr="00F344DE">
              <w:rPr>
                <w:rFonts w:ascii="Sylfaen" w:eastAsia="Times New Roman" w:hAnsi="Sylfaen" w:cs="Calibri"/>
                <w:color w:val="000000"/>
              </w:rPr>
              <w:lastRenderedPageBreak/>
              <w:t>ეპილეფტოლოგიური და ელექტროფიზიოლოგიური კვლევები</w:t>
            </w:r>
          </w:p>
        </w:tc>
        <w:tc>
          <w:tcPr>
            <w:tcW w:w="1711" w:type="dxa"/>
            <w:tcBorders>
              <w:top w:val="nil"/>
              <w:left w:val="nil"/>
              <w:bottom w:val="single" w:sz="4" w:space="0" w:color="auto"/>
              <w:right w:val="single" w:sz="4" w:space="0" w:color="auto"/>
            </w:tcBorders>
            <w:shd w:val="clear" w:color="auto" w:fill="auto"/>
            <w:noWrap/>
            <w:vAlign w:val="bottom"/>
            <w:hideMark/>
          </w:tcPr>
          <w:p w:rsidR="008708E1" w:rsidRPr="00F344DE" w:rsidRDefault="00A1010B" w:rsidP="00A76524">
            <w:pPr>
              <w:spacing w:after="0" w:line="240" w:lineRule="auto"/>
              <w:ind w:left="630"/>
              <w:jc w:val="center"/>
              <w:rPr>
                <w:rFonts w:ascii="Sylfaen" w:eastAsia="Times New Roman" w:hAnsi="Sylfaen" w:cs="Calibri"/>
                <w:b/>
                <w:bCs/>
                <w:color w:val="000000"/>
              </w:rPr>
            </w:pPr>
            <w:r w:rsidRPr="00F344DE">
              <w:rPr>
                <w:rFonts w:ascii="Sylfaen" w:eastAsia="Times New Roman" w:hAnsi="Sylfaen" w:cs="Calibri"/>
                <w:b/>
                <w:bCs/>
                <w:color w:val="000000"/>
              </w:rPr>
              <w:t>102</w:t>
            </w:r>
          </w:p>
        </w:tc>
        <w:tc>
          <w:tcPr>
            <w:tcW w:w="2273" w:type="dxa"/>
            <w:tcBorders>
              <w:top w:val="nil"/>
              <w:left w:val="nil"/>
              <w:bottom w:val="single" w:sz="4" w:space="0" w:color="auto"/>
              <w:right w:val="single" w:sz="4" w:space="0" w:color="auto"/>
            </w:tcBorders>
            <w:shd w:val="clear" w:color="auto" w:fill="auto"/>
            <w:noWrap/>
            <w:vAlign w:val="bottom"/>
          </w:tcPr>
          <w:p w:rsidR="008708E1" w:rsidRPr="00F344DE" w:rsidRDefault="00A74754" w:rsidP="00A76524">
            <w:pPr>
              <w:spacing w:after="0" w:line="240" w:lineRule="auto"/>
              <w:ind w:left="630"/>
              <w:jc w:val="center"/>
              <w:rPr>
                <w:rFonts w:ascii="Sylfaen" w:eastAsia="Times New Roman" w:hAnsi="Sylfaen" w:cs="Calibri"/>
                <w:b/>
                <w:bCs/>
                <w:color w:val="000000"/>
                <w:lang w:val="ka-GE"/>
              </w:rPr>
            </w:pPr>
            <w:r w:rsidRPr="00F344DE">
              <w:rPr>
                <w:rFonts w:ascii="Sylfaen" w:eastAsia="Times New Roman" w:hAnsi="Sylfaen" w:cs="Calibri"/>
                <w:b/>
                <w:bCs/>
                <w:color w:val="000000"/>
                <w:lang w:val="ka-GE"/>
              </w:rPr>
              <w:t>106,9</w:t>
            </w:r>
          </w:p>
        </w:tc>
        <w:tc>
          <w:tcPr>
            <w:tcW w:w="2131" w:type="dxa"/>
            <w:tcBorders>
              <w:top w:val="nil"/>
              <w:left w:val="nil"/>
              <w:bottom w:val="single" w:sz="4" w:space="0" w:color="auto"/>
              <w:right w:val="single" w:sz="4" w:space="0" w:color="auto"/>
            </w:tcBorders>
            <w:shd w:val="clear" w:color="auto" w:fill="auto"/>
            <w:noWrap/>
            <w:vAlign w:val="bottom"/>
          </w:tcPr>
          <w:p w:rsidR="008708E1" w:rsidRPr="00F344DE" w:rsidRDefault="00A74754" w:rsidP="00A76524">
            <w:pPr>
              <w:spacing w:after="0" w:line="240" w:lineRule="auto"/>
              <w:ind w:left="630"/>
              <w:jc w:val="center"/>
              <w:rPr>
                <w:rFonts w:ascii="Sylfaen" w:eastAsia="Times New Roman" w:hAnsi="Sylfaen" w:cs="Calibri"/>
                <w:b/>
                <w:bCs/>
                <w:color w:val="000000"/>
                <w:lang w:val="ka-GE"/>
              </w:rPr>
            </w:pPr>
            <w:r w:rsidRPr="00F344DE">
              <w:rPr>
                <w:rFonts w:ascii="Sylfaen" w:eastAsia="Times New Roman" w:hAnsi="Sylfaen" w:cs="Calibri"/>
                <w:b/>
                <w:bCs/>
                <w:color w:val="000000"/>
                <w:lang w:val="ka-GE"/>
              </w:rPr>
              <w:t>62,7</w:t>
            </w:r>
          </w:p>
        </w:tc>
      </w:tr>
    </w:tbl>
    <w:p w:rsidR="00793E4D" w:rsidRDefault="00793E4D" w:rsidP="00A76524">
      <w:pPr>
        <w:pStyle w:val="ListParagraph"/>
        <w:tabs>
          <w:tab w:val="left" w:pos="-360"/>
        </w:tabs>
        <w:spacing w:after="0" w:line="240" w:lineRule="auto"/>
        <w:ind w:left="630" w:right="-219"/>
        <w:jc w:val="both"/>
        <w:rPr>
          <w:rFonts w:ascii="Sylfaen" w:hAnsi="Sylfaen"/>
          <w:sz w:val="24"/>
          <w:szCs w:val="24"/>
          <w:lang w:val="ka-GE"/>
        </w:rPr>
      </w:pPr>
    </w:p>
    <w:p w:rsidR="008708E1" w:rsidRPr="00F344DE" w:rsidRDefault="008708E1" w:rsidP="00A76524">
      <w:pPr>
        <w:pStyle w:val="ListParagraph"/>
        <w:tabs>
          <w:tab w:val="left" w:pos="450"/>
        </w:tabs>
        <w:spacing w:after="0" w:line="240" w:lineRule="auto"/>
        <w:ind w:left="630" w:right="90"/>
        <w:jc w:val="both"/>
        <w:rPr>
          <w:rFonts w:ascii="Sylfaen" w:hAnsi="Sylfaen"/>
          <w:lang w:val="ka-GE"/>
        </w:rPr>
      </w:pPr>
      <w:r w:rsidRPr="00F344DE">
        <w:rPr>
          <w:rFonts w:ascii="Sylfaen" w:hAnsi="Sylfaen"/>
          <w:lang w:val="ka-GE"/>
        </w:rPr>
        <w:t xml:space="preserve">მოწოდებული ინფორმაციის მიხედვით, გამოკვლეულ პირთა  </w:t>
      </w:r>
      <w:r w:rsidRPr="00F344DE">
        <w:rPr>
          <w:rFonts w:ascii="Sylfaen" w:hAnsi="Sylfaen" w:cs="Sylfaen"/>
          <w:lang w:val="ka-GE"/>
        </w:rPr>
        <w:t>უმრავლესობა</w:t>
      </w:r>
      <w:r w:rsidRPr="00F344DE">
        <w:rPr>
          <w:rFonts w:ascii="Sylfaen" w:hAnsi="Sylfaen"/>
          <w:lang w:val="ka-GE"/>
        </w:rPr>
        <w:t xml:space="preserve"> (</w:t>
      </w:r>
      <w:r w:rsidR="00A74754" w:rsidRPr="00F344DE">
        <w:rPr>
          <w:rFonts w:ascii="Sylfaen" w:hAnsi="Sylfaen"/>
          <w:lang w:val="ka-GE"/>
        </w:rPr>
        <w:t>75,8</w:t>
      </w:r>
      <w:r w:rsidRPr="00F344DE">
        <w:rPr>
          <w:rFonts w:ascii="Sylfaen" w:hAnsi="Sylfaen"/>
          <w:lang w:val="ka-GE"/>
        </w:rPr>
        <w:t xml:space="preserve">%) </w:t>
      </w:r>
      <w:r w:rsidRPr="00F344DE">
        <w:rPr>
          <w:rFonts w:ascii="Sylfaen" w:hAnsi="Sylfaen" w:cs="Sylfaen"/>
          <w:lang w:val="ka-GE"/>
        </w:rPr>
        <w:t>თბილისის მაცხოვრებელია</w:t>
      </w:r>
      <w:r w:rsidRPr="00F344DE">
        <w:rPr>
          <w:rFonts w:ascii="Sylfaen" w:hAnsi="Sylfaen"/>
          <w:lang w:val="ka-GE"/>
        </w:rPr>
        <w:t xml:space="preserve">;  სხვადასხვა რეგიონებიდან  </w:t>
      </w:r>
      <w:r w:rsidRPr="00F344DE">
        <w:rPr>
          <w:rFonts w:ascii="Sylfaen" w:hAnsi="Sylfaen"/>
        </w:rPr>
        <w:t>იყო</w:t>
      </w:r>
      <w:r w:rsidRPr="00F344DE">
        <w:rPr>
          <w:rFonts w:ascii="Sylfaen" w:hAnsi="Sylfaen"/>
          <w:lang w:val="ka-GE"/>
        </w:rPr>
        <w:t xml:space="preserve"> </w:t>
      </w:r>
      <w:r w:rsidR="00A74754" w:rsidRPr="00F344DE">
        <w:rPr>
          <w:rFonts w:ascii="Sylfaen" w:hAnsi="Sylfaen"/>
          <w:lang w:val="ka-GE"/>
        </w:rPr>
        <w:t>194 (24,2</w:t>
      </w:r>
      <w:r w:rsidRPr="00F344DE">
        <w:rPr>
          <w:rFonts w:ascii="Sylfaen" w:hAnsi="Sylfaen"/>
          <w:lang w:val="ka-GE"/>
        </w:rPr>
        <w:t xml:space="preserve">%) ბენეფიციარი. პროგრამული დამუშავების შემდეგ მიღებული მონაცემების (იურიდიული მისამართების) მიხედვით რეგიონებიდან კომპონენტით გათვალისწინებული მომსახურება მიიღო </w:t>
      </w:r>
      <w:r w:rsidR="00143B2F" w:rsidRPr="00F344DE">
        <w:rPr>
          <w:rFonts w:ascii="Sylfaen" w:hAnsi="Sylfaen"/>
        </w:rPr>
        <w:t xml:space="preserve">310 </w:t>
      </w:r>
      <w:r w:rsidRPr="00F344DE">
        <w:rPr>
          <w:rFonts w:ascii="Sylfaen" w:hAnsi="Sylfaen"/>
          <w:lang w:val="ka-GE"/>
        </w:rPr>
        <w:t xml:space="preserve"> (</w:t>
      </w:r>
      <w:r w:rsidR="00A74754" w:rsidRPr="00F344DE">
        <w:rPr>
          <w:rFonts w:ascii="Sylfaen" w:hAnsi="Sylfaen"/>
          <w:lang w:val="ka-GE"/>
        </w:rPr>
        <w:t>38,6</w:t>
      </w:r>
      <w:r w:rsidRPr="00F344DE">
        <w:rPr>
          <w:rFonts w:ascii="Sylfaen" w:hAnsi="Sylfaen"/>
          <w:lang w:val="ka-GE"/>
        </w:rPr>
        <w:t>%)ბენეფიციარმა.</w:t>
      </w:r>
    </w:p>
    <w:p w:rsidR="00763464" w:rsidRPr="0055571C" w:rsidRDefault="00763464" w:rsidP="00A76524">
      <w:pPr>
        <w:spacing w:after="200" w:line="276" w:lineRule="auto"/>
        <w:ind w:left="630" w:right="-219"/>
        <w:contextualSpacing/>
        <w:jc w:val="center"/>
        <w:rPr>
          <w:rFonts w:ascii="Sylfaen" w:eastAsia="Calibri" w:hAnsi="Sylfaen" w:cs="Times New Roman"/>
          <w:b/>
          <w:bCs/>
          <w:sz w:val="24"/>
          <w:szCs w:val="24"/>
          <w:lang w:val="ka-GE"/>
        </w:rPr>
      </w:pPr>
    </w:p>
    <w:p w:rsidR="008708E1" w:rsidRPr="0055571C" w:rsidRDefault="008708E1" w:rsidP="00A76524">
      <w:pPr>
        <w:spacing w:after="200" w:line="276" w:lineRule="auto"/>
        <w:ind w:left="630" w:right="-219"/>
        <w:contextualSpacing/>
        <w:jc w:val="center"/>
        <w:rPr>
          <w:rFonts w:ascii="Sylfaen" w:eastAsia="Calibri" w:hAnsi="Sylfaen" w:cs="Times New Roman"/>
          <w:b/>
          <w:bCs/>
          <w:sz w:val="24"/>
          <w:szCs w:val="24"/>
          <w:lang w:val="ka-GE"/>
        </w:rPr>
      </w:pPr>
      <w:r w:rsidRPr="0055571C">
        <w:rPr>
          <w:rFonts w:ascii="Sylfaen" w:eastAsia="Calibri" w:hAnsi="Sylfaen" w:cs="Times New Roman"/>
          <w:b/>
          <w:bCs/>
          <w:sz w:val="24"/>
          <w:szCs w:val="24"/>
          <w:lang w:val="ka-GE"/>
        </w:rPr>
        <w:t>საქართველოს რეგიონების ჩართულობა ფაქტიური და იურიდიული</w:t>
      </w:r>
    </w:p>
    <w:p w:rsidR="008C3C07" w:rsidRDefault="008C3C07" w:rsidP="00A76524">
      <w:pPr>
        <w:spacing w:after="200" w:line="276" w:lineRule="auto"/>
        <w:ind w:left="630" w:right="-219"/>
        <w:contextualSpacing/>
        <w:jc w:val="center"/>
        <w:rPr>
          <w:rFonts w:ascii="Sylfaen" w:eastAsia="Calibri" w:hAnsi="Sylfaen" w:cs="Times New Roman"/>
          <w:b/>
          <w:bCs/>
          <w:sz w:val="24"/>
          <w:szCs w:val="24"/>
          <w:lang w:val="ka-GE"/>
        </w:rPr>
      </w:pPr>
      <w:r w:rsidRPr="0055571C">
        <w:rPr>
          <w:noProof/>
          <w:sz w:val="24"/>
          <w:szCs w:val="24"/>
        </w:rPr>
        <w:drawing>
          <wp:inline distT="0" distB="0" distL="0" distR="0" wp14:anchorId="2C1843A8" wp14:editId="39E858C7">
            <wp:extent cx="6477640" cy="3609975"/>
            <wp:effectExtent l="0" t="0" r="18415" b="9525"/>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8C3C07" w:rsidRDefault="008C3C07" w:rsidP="00A76524">
      <w:pPr>
        <w:spacing w:after="200" w:line="276" w:lineRule="auto"/>
        <w:ind w:left="630" w:right="-219"/>
        <w:contextualSpacing/>
        <w:rPr>
          <w:rFonts w:ascii="Sylfaen" w:eastAsia="Calibri" w:hAnsi="Sylfaen" w:cs="Times New Roman"/>
          <w:b/>
          <w:bCs/>
          <w:sz w:val="24"/>
          <w:szCs w:val="24"/>
          <w:lang w:val="ka-GE"/>
        </w:rPr>
      </w:pPr>
    </w:p>
    <w:p w:rsidR="00B75A2D" w:rsidRPr="00F344DE" w:rsidRDefault="008708E1" w:rsidP="00A76524">
      <w:pPr>
        <w:spacing w:after="200" w:line="276" w:lineRule="auto"/>
        <w:ind w:left="630" w:right="-219"/>
        <w:contextualSpacing/>
        <w:jc w:val="center"/>
        <w:rPr>
          <w:rFonts w:ascii="Sylfaen" w:eastAsia="Calibri" w:hAnsi="Sylfaen" w:cs="Times New Roman"/>
          <w:b/>
          <w:bCs/>
          <w:lang w:val="ka-GE"/>
        </w:rPr>
      </w:pPr>
      <w:r w:rsidRPr="00F344DE">
        <w:rPr>
          <w:rFonts w:ascii="Sylfaen" w:eastAsia="Calibri" w:hAnsi="Sylfaen" w:cs="Times New Roman"/>
          <w:b/>
          <w:bCs/>
          <w:lang w:val="ka-GE"/>
        </w:rPr>
        <w:t>საცხოვრებელი მისამართების მიხედვით</w:t>
      </w:r>
    </w:p>
    <w:p w:rsidR="00B75A2D" w:rsidRPr="00F344DE" w:rsidRDefault="00B75A2D" w:rsidP="00A76524">
      <w:pPr>
        <w:pStyle w:val="ListParagraph"/>
        <w:spacing w:after="0" w:line="240" w:lineRule="auto"/>
        <w:ind w:left="630" w:right="180"/>
        <w:jc w:val="both"/>
        <w:rPr>
          <w:rFonts w:ascii="Sylfaen" w:eastAsia="Sylfaen" w:hAnsi="Sylfaen" w:cs="Sylfaen"/>
          <w:lang w:eastAsia="x-none"/>
        </w:rPr>
      </w:pPr>
      <w:r w:rsidRPr="0055571C">
        <w:rPr>
          <w:rFonts w:ascii="Sylfaen" w:hAnsi="Sylfaen"/>
          <w:sz w:val="24"/>
          <w:szCs w:val="24"/>
          <w:lang w:val="ka-GE"/>
        </w:rPr>
        <w:t>„</w:t>
      </w:r>
      <w:r w:rsidRPr="00F344DE">
        <w:rPr>
          <w:rFonts w:ascii="Sylfaen" w:eastAsia="Sylfaen" w:hAnsi="Sylfaen" w:cs="Sylfaen"/>
          <w:lang w:val="ka-GE" w:eastAsia="x-none"/>
        </w:rPr>
        <w:t>1-დან 6 წლამდე ასაკის ბავშვთა მსუბუქი და საშუალო ხარისხის მენტალური განვითარების დარღვევების პრევენციის“ კომპონენტის შესრულების დინამიკა 2019-2020 წლებში</w:t>
      </w:r>
      <w:r w:rsidR="00143B2F" w:rsidRPr="00F344DE">
        <w:rPr>
          <w:rFonts w:ascii="Sylfaen" w:eastAsia="Sylfaen" w:hAnsi="Sylfaen" w:cs="Sylfaen"/>
          <w:lang w:eastAsia="x-none"/>
        </w:rPr>
        <w:t xml:space="preserve"> </w:t>
      </w:r>
    </w:p>
    <w:p w:rsidR="00A74754" w:rsidRPr="00F344DE" w:rsidRDefault="00A74754" w:rsidP="00A76524">
      <w:pPr>
        <w:pStyle w:val="ListParagraph"/>
        <w:spacing w:after="0" w:line="240" w:lineRule="auto"/>
        <w:ind w:left="630" w:right="-219"/>
        <w:jc w:val="both"/>
        <w:rPr>
          <w:rFonts w:ascii="Sylfaen" w:eastAsia="Sylfaen" w:hAnsi="Sylfaen" w:cs="Sylfaen"/>
          <w:lang w:val="ka-GE" w:eastAsia="x-none"/>
        </w:rPr>
      </w:pPr>
    </w:p>
    <w:p w:rsidR="00B75A2D" w:rsidRPr="0055571C" w:rsidRDefault="00A74754" w:rsidP="00A76524">
      <w:pPr>
        <w:ind w:left="630"/>
        <w:jc w:val="center"/>
        <w:rPr>
          <w:rFonts w:ascii="Sylfaen" w:hAnsi="Sylfaen"/>
          <w:b/>
          <w:sz w:val="24"/>
          <w:szCs w:val="24"/>
          <w:lang w:val="ka-GE"/>
        </w:rPr>
      </w:pPr>
      <w:r w:rsidRPr="0055571C">
        <w:rPr>
          <w:noProof/>
          <w:sz w:val="24"/>
          <w:szCs w:val="24"/>
        </w:rPr>
        <w:lastRenderedPageBreak/>
        <w:drawing>
          <wp:inline distT="0" distB="0" distL="0" distR="0" wp14:anchorId="76186936" wp14:editId="0702C98C">
            <wp:extent cx="6384925" cy="3181190"/>
            <wp:effectExtent l="0" t="0" r="15875" b="635"/>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793E4D" w:rsidRDefault="00793E4D" w:rsidP="00A76524">
      <w:pPr>
        <w:ind w:left="630"/>
        <w:jc w:val="both"/>
        <w:rPr>
          <w:rFonts w:ascii="Sylfaen" w:hAnsi="Sylfaen"/>
          <w:sz w:val="24"/>
          <w:szCs w:val="24"/>
          <w:lang w:val="ka-GE"/>
        </w:rPr>
      </w:pPr>
    </w:p>
    <w:p w:rsidR="00793E4D" w:rsidRPr="00F344DE" w:rsidRDefault="00A74754" w:rsidP="00A76524">
      <w:pPr>
        <w:ind w:left="630"/>
        <w:jc w:val="both"/>
        <w:rPr>
          <w:rFonts w:ascii="Sylfaen" w:hAnsi="Sylfaen"/>
          <w:lang w:val="ka-GE"/>
        </w:rPr>
      </w:pPr>
      <w:r w:rsidRPr="00F344DE">
        <w:rPr>
          <w:rFonts w:ascii="Sylfaen" w:hAnsi="Sylfaen"/>
          <w:lang w:val="ka-GE"/>
        </w:rPr>
        <w:t xml:space="preserve">ქვეკონტრაქტორები მიერ სულ გამოკვლეული იყო </w:t>
      </w:r>
      <w:r w:rsidR="002F02B2" w:rsidRPr="00F344DE">
        <w:rPr>
          <w:rFonts w:ascii="Sylfaen" w:hAnsi="Sylfaen"/>
          <w:lang w:val="ka-GE"/>
        </w:rPr>
        <w:t xml:space="preserve">17 </w:t>
      </w:r>
      <w:r w:rsidRPr="00F344DE">
        <w:rPr>
          <w:rFonts w:ascii="Sylfaen" w:hAnsi="Sylfaen"/>
          <w:lang w:val="ka-GE"/>
        </w:rPr>
        <w:t xml:space="preserve"> ბენეფიციარი</w:t>
      </w:r>
      <w:r w:rsidR="00793E4D" w:rsidRPr="00F344DE">
        <w:rPr>
          <w:rFonts w:ascii="Sylfaen" w:hAnsi="Sylfaen"/>
          <w:lang w:val="ka-GE"/>
        </w:rPr>
        <w:t>.</w:t>
      </w:r>
    </w:p>
    <w:p w:rsidR="00412DEA" w:rsidRPr="00F344DE" w:rsidRDefault="00412DEA" w:rsidP="00A76524">
      <w:pPr>
        <w:ind w:left="630"/>
        <w:jc w:val="both"/>
        <w:rPr>
          <w:rFonts w:ascii="Sylfaen" w:hAnsi="Sylfaen"/>
          <w:lang w:val="ka-GE"/>
        </w:rPr>
      </w:pPr>
      <w:r w:rsidRPr="00F344DE">
        <w:rPr>
          <w:rFonts w:ascii="Sylfaen" w:hAnsi="Sylfaen"/>
          <w:lang w:val="ka-GE"/>
        </w:rPr>
        <w:t xml:space="preserve">ბენეფიციართა  შემცირების მიზეზი - </w:t>
      </w:r>
      <w:r w:rsidR="00763464" w:rsidRPr="00F344DE">
        <w:rPr>
          <w:rFonts w:ascii="Sylfaen" w:hAnsi="Sylfaen"/>
          <w:lang w:val="ka-GE"/>
        </w:rPr>
        <w:t xml:space="preserve">ქვეყანაში </w:t>
      </w:r>
      <w:r w:rsidRPr="00F344DE">
        <w:rPr>
          <w:rFonts w:ascii="Sylfaen" w:hAnsi="Sylfaen"/>
          <w:lang w:val="ka-GE"/>
        </w:rPr>
        <w:t xml:space="preserve">ახალი კორონავირუსით (SARS-CoV-2)  COVID 19-ით გამოწვეული  ეპიდსიტუაცია, რის გამოც </w:t>
      </w:r>
      <w:r w:rsidR="003F3B30" w:rsidRPr="00F344DE">
        <w:rPr>
          <w:rFonts w:ascii="Sylfaen" w:hAnsi="Sylfaen"/>
          <w:lang w:val="ka-GE"/>
        </w:rPr>
        <w:t xml:space="preserve">მიმწოდებელი </w:t>
      </w:r>
      <w:r w:rsidRPr="00F344DE">
        <w:rPr>
          <w:rFonts w:ascii="Sylfaen" w:hAnsi="Sylfaen"/>
          <w:lang w:val="ka-GE"/>
        </w:rPr>
        <w:t xml:space="preserve">დაწესებულება </w:t>
      </w:r>
      <w:r w:rsidR="002F02B2" w:rsidRPr="00F344DE">
        <w:rPr>
          <w:rFonts w:ascii="Sylfaen" w:hAnsi="Sylfaen"/>
          <w:lang w:val="ka-GE"/>
        </w:rPr>
        <w:t xml:space="preserve">მარტი-მაისის თვეების განმავლობაში </w:t>
      </w:r>
      <w:r w:rsidR="003F3B30" w:rsidRPr="00F344DE">
        <w:rPr>
          <w:rFonts w:ascii="Sylfaen" w:hAnsi="Sylfaen"/>
          <w:lang w:val="ka-GE"/>
        </w:rPr>
        <w:t>თითქმის არ ფუნქციონირებდა.</w:t>
      </w:r>
    </w:p>
    <w:p w:rsidR="00412DEA" w:rsidRPr="00F344DE" w:rsidRDefault="00412DEA" w:rsidP="00A76524">
      <w:pPr>
        <w:pStyle w:val="abzacixm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630" w:right="-219" w:firstLine="0"/>
        <w:rPr>
          <w:rFonts w:eastAsia="Calibri" w:cs="Sylfaen"/>
          <w:spacing w:val="-1"/>
          <w:position w:val="1"/>
          <w:sz w:val="22"/>
          <w:szCs w:val="22"/>
          <w:lang w:val="en-US" w:eastAsia="en-US"/>
        </w:rPr>
      </w:pPr>
      <w:r w:rsidRPr="00F344DE">
        <w:rPr>
          <w:rFonts w:cs="Sylfaen"/>
          <w:b/>
          <w:sz w:val="22"/>
          <w:szCs w:val="22"/>
          <w:lang w:val="ka-GE" w:eastAsia="en-US"/>
        </w:rPr>
        <w:t>1.1.3  კომპონენტის დასახელება და პროგრამული კოდი</w:t>
      </w:r>
      <w:r w:rsidRPr="00F344DE">
        <w:rPr>
          <w:rFonts w:ascii="AcadNusx" w:hAnsi="AcadNusx"/>
          <w:sz w:val="22"/>
          <w:szCs w:val="22"/>
        </w:rPr>
        <w:t xml:space="preserve"> </w:t>
      </w:r>
      <w:r w:rsidRPr="00F344DE">
        <w:rPr>
          <w:rFonts w:ascii="AcadNusx" w:hAnsi="AcadNusx"/>
          <w:sz w:val="22"/>
          <w:szCs w:val="22"/>
          <w:lang w:val="ka-GE"/>
        </w:rPr>
        <w:t xml:space="preserve"> - </w:t>
      </w:r>
      <w:r w:rsidRPr="00F344DE">
        <w:rPr>
          <w:rFonts w:eastAsia="Calibri" w:cs="Sylfaen"/>
          <w:spacing w:val="-1"/>
          <w:position w:val="1"/>
          <w:sz w:val="22"/>
          <w:szCs w:val="22"/>
          <w:lang w:val="en-US" w:eastAsia="en-US"/>
        </w:rPr>
        <w:t>„ეპილეფსიის დიაგნოსტიკა და ზედამხედველობა“</w:t>
      </w:r>
    </w:p>
    <w:p w:rsidR="00412DEA" w:rsidRPr="00F344DE" w:rsidRDefault="00412DEA" w:rsidP="00A76524">
      <w:pPr>
        <w:spacing w:after="200" w:line="276" w:lineRule="auto"/>
        <w:ind w:left="630" w:right="-219"/>
        <w:jc w:val="both"/>
        <w:rPr>
          <w:rFonts w:ascii="Sylfaen" w:eastAsia="Calibri" w:hAnsi="Sylfaen" w:cs="Sylfaen"/>
          <w:spacing w:val="-1"/>
          <w:position w:val="1"/>
          <w:lang w:val="ka-GE"/>
        </w:rPr>
      </w:pPr>
      <w:r w:rsidRPr="00F344DE">
        <w:rPr>
          <w:rFonts w:ascii="Sylfaen" w:eastAsia="Sylfaen" w:hAnsi="Sylfaen" w:cs="Sylfaen"/>
          <w:b/>
          <w:lang w:val="ka-GE"/>
        </w:rPr>
        <w:t>კომპონენტის</w:t>
      </w:r>
      <w:r w:rsidRPr="00F344DE">
        <w:rPr>
          <w:rFonts w:ascii="Sylfaen" w:eastAsia="Sylfaen" w:hAnsi="Sylfaen" w:cs="Sylfaen"/>
          <w:b/>
        </w:rPr>
        <w:t xml:space="preserve"> მიმწოდებელი</w:t>
      </w:r>
      <w:r w:rsidRPr="00F344DE">
        <w:rPr>
          <w:rFonts w:ascii="Calibri" w:eastAsia="Calibri" w:hAnsi="Calibri" w:cs="Sylfaen"/>
          <w:b/>
          <w:lang w:val="ka-GE"/>
        </w:rPr>
        <w:t xml:space="preserve">  - </w:t>
      </w:r>
      <w:r w:rsidRPr="00F344DE">
        <w:rPr>
          <w:rFonts w:ascii="Sylfaen" w:eastAsia="Calibri" w:hAnsi="Sylfaen" w:cs="Sylfaen"/>
          <w:spacing w:val="-1"/>
          <w:position w:val="1"/>
          <w:lang w:val="ka-GE"/>
        </w:rPr>
        <w:t>შპს „ნევროლოგიისა და ნეიროფსიქოლოგიის ინსტიტუტი“, რომელსაც  გაფორმებული აქვს ხელშეკრულება 2 ქვეკონტრაქტორ დაწესებულებასთან: შპს ,,მედიქალცენტრი" (ქ. გორი) და შპს ,,BROTHERS" ბათუმის საერთაშორისო ჰისპიტალი" (ქ. ბათუმი).</w:t>
      </w:r>
    </w:p>
    <w:p w:rsidR="00412DEA" w:rsidRPr="00F344DE" w:rsidRDefault="00412DEA" w:rsidP="00A76524">
      <w:pPr>
        <w:spacing w:after="200" w:line="276" w:lineRule="auto"/>
        <w:ind w:left="630" w:right="-219"/>
        <w:jc w:val="both"/>
        <w:rPr>
          <w:rFonts w:ascii="AcadNusx" w:eastAsia="Calibri" w:hAnsi="AcadNusx" w:cs="Sylfaen"/>
          <w:spacing w:val="-1"/>
          <w:position w:val="1"/>
          <w:lang w:val="ka-GE"/>
        </w:rPr>
      </w:pPr>
      <w:r w:rsidRPr="00F344DE">
        <w:rPr>
          <w:rFonts w:ascii="Sylfaen" w:eastAsia="Sylfaen" w:hAnsi="Sylfaen" w:cs="Sylfaen"/>
          <w:b/>
        </w:rPr>
        <w:t xml:space="preserve">საანგარიშო პერიოდში </w:t>
      </w:r>
      <w:r w:rsidRPr="00F344DE">
        <w:rPr>
          <w:rFonts w:ascii="Sylfaen" w:eastAsia="Calibri" w:hAnsi="Sylfaen" w:cs="Sylfaen"/>
          <w:b/>
          <w:lang w:val="ka-GE"/>
        </w:rPr>
        <w:t>კომპონენტის</w:t>
      </w:r>
      <w:r w:rsidRPr="00F344DE">
        <w:rPr>
          <w:rFonts w:ascii="Sylfaen" w:eastAsia="Sylfaen" w:hAnsi="Sylfaen" w:cs="Sylfaen"/>
          <w:b/>
        </w:rPr>
        <w:t xml:space="preserve"> ფარგლებში განხორციელებული ღონისძიებების მოკლე აღწერა</w:t>
      </w:r>
      <w:r w:rsidRPr="00F344DE">
        <w:rPr>
          <w:rFonts w:ascii="AcadNusx" w:eastAsia="Calibri" w:hAnsi="AcadNusx" w:cs="Times New Roman"/>
        </w:rPr>
        <w:t xml:space="preserve"> </w:t>
      </w:r>
      <w:r w:rsidRPr="00F344DE">
        <w:rPr>
          <w:rFonts w:ascii="AcadNusx" w:eastAsia="Calibri" w:hAnsi="AcadNusx" w:cs="Times New Roman"/>
          <w:lang w:val="ka-GE"/>
        </w:rPr>
        <w:t xml:space="preserve"> - </w:t>
      </w:r>
      <w:r w:rsidRPr="00F344DE">
        <w:rPr>
          <w:rFonts w:ascii="Sylfaen" w:eastAsia="Calibri" w:hAnsi="Sylfaen" w:cs="Sylfaen"/>
          <w:spacing w:val="-1"/>
          <w:position w:val="1"/>
          <w:lang w:val="ka-GE"/>
        </w:rPr>
        <w:t>ქვეპროგრამის ფარგლებში</w:t>
      </w:r>
      <w:r w:rsidRPr="00F344DE">
        <w:rPr>
          <w:rFonts w:ascii="AcadNusx" w:eastAsia="Calibri" w:hAnsi="AcadNusx" w:cs="Sylfaen"/>
          <w:spacing w:val="-1"/>
          <w:position w:val="1"/>
          <w:lang w:val="ka-GE"/>
        </w:rPr>
        <w:t xml:space="preserve"> </w:t>
      </w:r>
      <w:r w:rsidRPr="00F344DE">
        <w:rPr>
          <w:rFonts w:ascii="Sylfaen" w:eastAsia="Calibri" w:hAnsi="Sylfaen" w:cs="Sylfaen"/>
          <w:spacing w:val="-1"/>
          <w:position w:val="1"/>
          <w:lang w:val="ka-GE"/>
        </w:rPr>
        <w:t>ტარდება</w:t>
      </w:r>
      <w:r w:rsidRPr="00F344DE">
        <w:rPr>
          <w:rFonts w:ascii="AcadNusx" w:eastAsia="Calibri" w:hAnsi="AcadNusx" w:cs="Sylfaen"/>
          <w:spacing w:val="-1"/>
          <w:position w:val="1"/>
          <w:lang w:val="ka-GE"/>
        </w:rPr>
        <w:t xml:space="preserve"> </w:t>
      </w:r>
      <w:r w:rsidRPr="00F344DE">
        <w:rPr>
          <w:rFonts w:ascii="Sylfaen" w:eastAsia="Calibri" w:hAnsi="Sylfaen" w:cs="Sylfaen"/>
          <w:spacing w:val="-1"/>
          <w:position w:val="1"/>
          <w:lang w:val="ka-GE"/>
        </w:rPr>
        <w:t>შემდეგი</w:t>
      </w:r>
      <w:r w:rsidRPr="00F344DE">
        <w:rPr>
          <w:rFonts w:ascii="AcadNusx" w:eastAsia="Calibri" w:hAnsi="AcadNusx" w:cs="Sylfaen"/>
          <w:spacing w:val="-1"/>
          <w:position w:val="1"/>
          <w:lang w:val="ka-GE"/>
        </w:rPr>
        <w:t xml:space="preserve"> </w:t>
      </w:r>
      <w:r w:rsidRPr="00F344DE">
        <w:rPr>
          <w:rFonts w:ascii="Sylfaen" w:eastAsia="Calibri" w:hAnsi="Sylfaen" w:cs="Sylfaen"/>
          <w:spacing w:val="-1"/>
          <w:position w:val="1"/>
          <w:lang w:val="ka-GE"/>
        </w:rPr>
        <w:t>ღონისძიებები</w:t>
      </w:r>
      <w:r w:rsidRPr="00F344DE">
        <w:rPr>
          <w:rFonts w:ascii="AcadNusx" w:eastAsia="Calibri" w:hAnsi="AcadNusx" w:cs="Sylfaen"/>
          <w:spacing w:val="-1"/>
          <w:position w:val="1"/>
          <w:lang w:val="ka-GE"/>
        </w:rPr>
        <w:t xml:space="preserve">: </w:t>
      </w:r>
    </w:p>
    <w:p w:rsidR="0093592C" w:rsidRPr="0093592C" w:rsidRDefault="00412DEA" w:rsidP="00013003">
      <w:pPr>
        <w:numPr>
          <w:ilvl w:val="0"/>
          <w:numId w:val="3"/>
        </w:numPr>
        <w:tabs>
          <w:tab w:val="left" w:pos="360"/>
        </w:tabs>
        <w:spacing w:after="0" w:line="240" w:lineRule="auto"/>
        <w:ind w:left="630" w:right="-219" w:firstLine="0"/>
        <w:contextualSpacing/>
        <w:jc w:val="both"/>
        <w:rPr>
          <w:rFonts w:ascii="AcadNusx" w:eastAsia="Calibri" w:hAnsi="AcadNusx" w:cs="Times New Roman"/>
          <w:spacing w:val="-1"/>
          <w:position w:val="1"/>
          <w:lang w:val="ka-GE"/>
        </w:rPr>
      </w:pPr>
      <w:r w:rsidRPr="00F344DE">
        <w:rPr>
          <w:rFonts w:ascii="Sylfaen" w:eastAsia="Calibri" w:hAnsi="Sylfaen" w:cs="Sylfaen"/>
          <w:spacing w:val="-1"/>
          <w:position w:val="1"/>
          <w:lang w:val="ka-GE"/>
        </w:rPr>
        <w:t>პაციენტის</w:t>
      </w:r>
      <w:r w:rsidRPr="00F344DE">
        <w:rPr>
          <w:rFonts w:ascii="AcadNusx" w:eastAsia="Calibri" w:hAnsi="AcadNusx" w:cs="Times New Roman"/>
          <w:spacing w:val="-1"/>
          <w:position w:val="1"/>
          <w:lang w:val="ka-GE"/>
        </w:rPr>
        <w:t xml:space="preserve">  </w:t>
      </w:r>
      <w:r w:rsidRPr="00F344DE">
        <w:rPr>
          <w:rFonts w:ascii="Sylfaen" w:eastAsia="Calibri" w:hAnsi="Sylfaen" w:cs="Sylfaen"/>
          <w:spacing w:val="-1"/>
          <w:position w:val="1"/>
          <w:lang w:val="ka-GE"/>
        </w:rPr>
        <w:t>რეგისტრაცია</w:t>
      </w:r>
      <w:r w:rsidRPr="00F344DE">
        <w:rPr>
          <w:rFonts w:ascii="AcadNusx" w:eastAsia="Calibri" w:hAnsi="AcadNusx" w:cs="Times New Roman"/>
          <w:spacing w:val="-1"/>
          <w:position w:val="1"/>
        </w:rPr>
        <w:t>,</w:t>
      </w:r>
      <w:r w:rsidRPr="00F344DE">
        <w:rPr>
          <w:rFonts w:ascii="AcadNusx" w:eastAsia="Calibri" w:hAnsi="AcadNusx" w:cs="Times New Roman"/>
          <w:spacing w:val="-1"/>
          <w:position w:val="1"/>
          <w:lang w:val="ka-GE"/>
        </w:rPr>
        <w:t xml:space="preserve"> </w:t>
      </w:r>
      <w:r w:rsidRPr="00F344DE">
        <w:rPr>
          <w:rFonts w:ascii="Sylfaen" w:eastAsia="Calibri" w:hAnsi="Sylfaen" w:cs="Sylfaen"/>
          <w:spacing w:val="-1"/>
          <w:position w:val="1"/>
          <w:lang w:val="ka-GE"/>
        </w:rPr>
        <w:t>მონაცემთა</w:t>
      </w:r>
      <w:r w:rsidRPr="00F344DE">
        <w:rPr>
          <w:rFonts w:ascii="AcadNusx" w:eastAsia="Calibri" w:hAnsi="AcadNusx" w:cs="Times New Roman"/>
          <w:spacing w:val="-1"/>
          <w:position w:val="1"/>
          <w:lang w:val="ka-GE"/>
        </w:rPr>
        <w:t xml:space="preserve"> </w:t>
      </w:r>
      <w:r w:rsidRPr="00F344DE">
        <w:rPr>
          <w:rFonts w:ascii="Sylfaen" w:eastAsia="Calibri" w:hAnsi="Sylfaen" w:cs="Sylfaen"/>
          <w:spacing w:val="-1"/>
          <w:position w:val="1"/>
          <w:lang w:val="ka-GE"/>
        </w:rPr>
        <w:t>დამუშავება</w:t>
      </w:r>
      <w:r w:rsidRPr="00F344DE">
        <w:rPr>
          <w:rFonts w:ascii="AcadNusx" w:eastAsia="Calibri" w:hAnsi="AcadNusx" w:cs="Times New Roman"/>
          <w:spacing w:val="-1"/>
          <w:position w:val="1"/>
          <w:lang w:val="ka-GE"/>
        </w:rPr>
        <w:t xml:space="preserve"> </w:t>
      </w:r>
      <w:r w:rsidRPr="00F344DE">
        <w:rPr>
          <w:rFonts w:ascii="Sylfaen" w:eastAsia="Calibri" w:hAnsi="Sylfaen" w:cs="Sylfaen"/>
          <w:spacing w:val="-1"/>
          <w:position w:val="1"/>
          <w:lang w:val="ka-GE"/>
        </w:rPr>
        <w:t>და</w:t>
      </w:r>
      <w:r w:rsidRPr="00F344DE">
        <w:rPr>
          <w:rFonts w:ascii="AcadNusx" w:eastAsia="Calibri" w:hAnsi="AcadNusx" w:cs="Times New Roman"/>
          <w:spacing w:val="-1"/>
          <w:position w:val="1"/>
          <w:lang w:val="ka-GE"/>
        </w:rPr>
        <w:t xml:space="preserve"> </w:t>
      </w:r>
      <w:r w:rsidRPr="00F344DE">
        <w:rPr>
          <w:rFonts w:ascii="Sylfaen" w:eastAsia="Calibri" w:hAnsi="Sylfaen" w:cs="Sylfaen"/>
          <w:spacing w:val="-1"/>
          <w:position w:val="1"/>
          <w:lang w:val="ka-GE"/>
        </w:rPr>
        <w:t>ეპილეფსიის</w:t>
      </w:r>
      <w:r w:rsidRPr="00F344DE">
        <w:rPr>
          <w:rFonts w:ascii="AcadNusx" w:eastAsia="Calibri" w:hAnsi="AcadNusx" w:cs="Times New Roman"/>
          <w:spacing w:val="-1"/>
          <w:position w:val="1"/>
          <w:lang w:val="ka-GE"/>
        </w:rPr>
        <w:t xml:space="preserve"> </w:t>
      </w:r>
      <w:r w:rsidRPr="00F344DE">
        <w:rPr>
          <w:rFonts w:ascii="Sylfaen" w:eastAsia="Calibri" w:hAnsi="Sylfaen" w:cs="Sylfaen"/>
          <w:spacing w:val="-1"/>
          <w:position w:val="1"/>
          <w:lang w:val="ka-GE"/>
        </w:rPr>
        <w:t>რეგისტრის</w:t>
      </w:r>
      <w:r w:rsidRPr="00F344DE">
        <w:rPr>
          <w:rFonts w:ascii="AcadNusx" w:eastAsia="Calibri" w:hAnsi="AcadNusx" w:cs="Times New Roman"/>
          <w:spacing w:val="-1"/>
          <w:position w:val="1"/>
          <w:lang w:val="ka-GE"/>
        </w:rPr>
        <w:t xml:space="preserve"> </w:t>
      </w:r>
      <w:r w:rsidRPr="00F344DE">
        <w:rPr>
          <w:rFonts w:ascii="Sylfaen" w:eastAsia="Calibri" w:hAnsi="Sylfaen" w:cs="Sylfaen"/>
          <w:spacing w:val="-1"/>
          <w:position w:val="1"/>
          <w:lang w:val="ka-GE"/>
        </w:rPr>
        <w:t>ბაზაში</w:t>
      </w:r>
      <w:r w:rsidRPr="00F344DE">
        <w:rPr>
          <w:rFonts w:ascii="AcadNusx" w:eastAsia="Calibri" w:hAnsi="AcadNusx" w:cs="Times New Roman"/>
          <w:spacing w:val="-1"/>
          <w:position w:val="1"/>
          <w:lang w:val="ka-GE"/>
        </w:rPr>
        <w:t xml:space="preserve"> </w:t>
      </w:r>
      <w:r w:rsidRPr="00F344DE">
        <w:rPr>
          <w:rFonts w:ascii="Sylfaen" w:eastAsia="Calibri" w:hAnsi="Sylfaen" w:cs="Sylfaen"/>
          <w:spacing w:val="-1"/>
          <w:position w:val="1"/>
          <w:lang w:val="ka-GE"/>
        </w:rPr>
        <w:t>განთავსება</w:t>
      </w:r>
      <w:r w:rsidRPr="00F344DE">
        <w:rPr>
          <w:rFonts w:ascii="AcadNusx" w:eastAsia="Calibri" w:hAnsi="AcadNusx" w:cs="Times New Roman"/>
          <w:spacing w:val="-1"/>
          <w:position w:val="1"/>
          <w:lang w:val="ka-GE"/>
        </w:rPr>
        <w:t>;</w:t>
      </w:r>
    </w:p>
    <w:p w:rsidR="00412DEA" w:rsidRPr="00F344DE" w:rsidRDefault="00412DEA" w:rsidP="00013003">
      <w:pPr>
        <w:numPr>
          <w:ilvl w:val="0"/>
          <w:numId w:val="3"/>
        </w:numPr>
        <w:tabs>
          <w:tab w:val="left" w:pos="360"/>
        </w:tabs>
        <w:spacing w:after="0" w:line="240" w:lineRule="auto"/>
        <w:ind w:left="630" w:right="-219" w:firstLine="0"/>
        <w:contextualSpacing/>
        <w:jc w:val="both"/>
        <w:rPr>
          <w:rFonts w:ascii="AcadNusx" w:eastAsia="Calibri" w:hAnsi="AcadNusx" w:cs="Times New Roman"/>
          <w:spacing w:val="-1"/>
          <w:position w:val="1"/>
          <w:lang w:val="ka-GE"/>
        </w:rPr>
      </w:pPr>
      <w:r w:rsidRPr="00F344DE">
        <w:rPr>
          <w:rFonts w:ascii="Sylfaen" w:eastAsia="Calibri" w:hAnsi="Sylfaen" w:cs="Sylfaen"/>
          <w:spacing w:val="-1"/>
          <w:position w:val="1"/>
        </w:rPr>
        <w:t>პირველად</w:t>
      </w:r>
      <w:r w:rsidRPr="00F344DE">
        <w:rPr>
          <w:rFonts w:ascii="Sylfaen" w:eastAsia="Calibri" w:hAnsi="Sylfaen" w:cs="Sylfaen"/>
          <w:spacing w:val="-1"/>
          <w:position w:val="1"/>
          <w:lang w:val="ka-GE"/>
        </w:rPr>
        <w:t>ი</w:t>
      </w:r>
      <w:r w:rsidRPr="00F344DE">
        <w:rPr>
          <w:rFonts w:ascii="AcadNusx" w:eastAsia="Calibri" w:hAnsi="AcadNusx" w:cs="Times New Roman"/>
          <w:spacing w:val="-1"/>
          <w:position w:val="1"/>
        </w:rPr>
        <w:t xml:space="preserve"> </w:t>
      </w:r>
      <w:r w:rsidRPr="00F344DE">
        <w:rPr>
          <w:rFonts w:ascii="Sylfaen" w:eastAsia="Calibri" w:hAnsi="Sylfaen" w:cs="Sylfaen"/>
          <w:spacing w:val="-1"/>
          <w:position w:val="1"/>
        </w:rPr>
        <w:t>სკრინიგ</w:t>
      </w:r>
      <w:r w:rsidRPr="00F344DE">
        <w:rPr>
          <w:rFonts w:ascii="Sylfaen" w:eastAsia="Calibri" w:hAnsi="Sylfaen" w:cs="Sylfaen"/>
          <w:spacing w:val="-1"/>
          <w:position w:val="1"/>
          <w:lang w:val="ka-GE"/>
        </w:rPr>
        <w:t>ი</w:t>
      </w:r>
      <w:r w:rsidRPr="00F344DE">
        <w:rPr>
          <w:rFonts w:ascii="AcadNusx" w:eastAsia="Calibri" w:hAnsi="AcadNusx" w:cs="Times New Roman"/>
          <w:spacing w:val="-1"/>
          <w:position w:val="1"/>
        </w:rPr>
        <w:t xml:space="preserve"> -  </w:t>
      </w:r>
      <w:r w:rsidRPr="00F344DE">
        <w:rPr>
          <w:rFonts w:ascii="Sylfaen" w:eastAsia="Calibri" w:hAnsi="Sylfaen" w:cs="Sylfaen"/>
          <w:spacing w:val="-1"/>
          <w:position w:val="1"/>
        </w:rPr>
        <w:t>ნევროლოგის</w:t>
      </w:r>
      <w:r w:rsidRPr="00F344DE">
        <w:rPr>
          <w:rFonts w:ascii="AcadNusx" w:eastAsia="Calibri" w:hAnsi="AcadNusx" w:cs="Times New Roman"/>
          <w:spacing w:val="-1"/>
          <w:position w:val="1"/>
        </w:rPr>
        <w:t xml:space="preserve"> </w:t>
      </w:r>
      <w:r w:rsidRPr="00F344DE">
        <w:rPr>
          <w:rFonts w:ascii="Sylfaen" w:eastAsia="Calibri" w:hAnsi="Sylfaen" w:cs="Sylfaen"/>
          <w:spacing w:val="-1"/>
          <w:position w:val="1"/>
        </w:rPr>
        <w:t>კონსულტაცია</w:t>
      </w:r>
      <w:r w:rsidRPr="00F344DE">
        <w:rPr>
          <w:rFonts w:ascii="AcadNusx" w:eastAsia="Calibri" w:hAnsi="AcadNusx" w:cs="Times New Roman"/>
          <w:spacing w:val="-1"/>
          <w:position w:val="1"/>
        </w:rPr>
        <w:t>;</w:t>
      </w:r>
    </w:p>
    <w:p w:rsidR="00412DEA" w:rsidRPr="00F344DE" w:rsidRDefault="00412DEA" w:rsidP="00013003">
      <w:pPr>
        <w:numPr>
          <w:ilvl w:val="0"/>
          <w:numId w:val="3"/>
        </w:numPr>
        <w:tabs>
          <w:tab w:val="left" w:pos="360"/>
        </w:tabs>
        <w:spacing w:after="0" w:line="240" w:lineRule="auto"/>
        <w:ind w:left="630" w:right="-219" w:firstLine="0"/>
        <w:contextualSpacing/>
        <w:jc w:val="both"/>
        <w:rPr>
          <w:rFonts w:ascii="AcadNusx" w:eastAsia="Calibri" w:hAnsi="AcadNusx" w:cs="Times New Roman"/>
          <w:spacing w:val="-1"/>
          <w:position w:val="1"/>
          <w:lang w:val="ka-GE"/>
        </w:rPr>
      </w:pPr>
      <w:r w:rsidRPr="00F344DE">
        <w:rPr>
          <w:rFonts w:ascii="Sylfaen" w:eastAsia="Calibri" w:hAnsi="Sylfaen" w:cs="Sylfaen"/>
          <w:spacing w:val="-1"/>
          <w:position w:val="1"/>
        </w:rPr>
        <w:t>პირველად</w:t>
      </w:r>
      <w:r w:rsidRPr="00F344DE">
        <w:rPr>
          <w:rFonts w:ascii="Sylfaen" w:eastAsia="Calibri" w:hAnsi="Sylfaen" w:cs="Sylfaen"/>
          <w:spacing w:val="-1"/>
          <w:position w:val="1"/>
          <w:lang w:val="ka-GE"/>
        </w:rPr>
        <w:t>ი</w:t>
      </w:r>
      <w:r w:rsidRPr="00F344DE">
        <w:rPr>
          <w:rFonts w:ascii="AcadNusx" w:eastAsia="Calibri" w:hAnsi="AcadNusx" w:cs="Times New Roman"/>
          <w:spacing w:val="-1"/>
          <w:position w:val="1"/>
        </w:rPr>
        <w:t xml:space="preserve"> </w:t>
      </w:r>
      <w:r w:rsidRPr="00F344DE">
        <w:rPr>
          <w:rFonts w:ascii="AcadNusx" w:eastAsia="Calibri" w:hAnsi="AcadNusx" w:cs="Times New Roman"/>
          <w:spacing w:val="-1"/>
          <w:position w:val="1"/>
          <w:lang w:val="ka-GE"/>
        </w:rPr>
        <w:t xml:space="preserve"> </w:t>
      </w:r>
      <w:r w:rsidRPr="00F344DE">
        <w:rPr>
          <w:rFonts w:ascii="Sylfaen" w:eastAsia="Calibri" w:hAnsi="Sylfaen" w:cs="Sylfaen"/>
          <w:spacing w:val="-1"/>
          <w:position w:val="1"/>
        </w:rPr>
        <w:t>ეპილეფტოლოგიურ</w:t>
      </w:r>
      <w:r w:rsidRPr="00F344DE">
        <w:rPr>
          <w:rFonts w:ascii="Sylfaen" w:eastAsia="Calibri" w:hAnsi="Sylfaen" w:cs="Sylfaen"/>
          <w:spacing w:val="-1"/>
          <w:position w:val="1"/>
          <w:lang w:val="ka-GE"/>
        </w:rPr>
        <w:t>ი</w:t>
      </w:r>
      <w:r w:rsidRPr="00F344DE">
        <w:rPr>
          <w:rFonts w:ascii="AcadNusx" w:eastAsia="Calibri" w:hAnsi="AcadNusx" w:cs="Times New Roman"/>
          <w:spacing w:val="-1"/>
          <w:position w:val="1"/>
        </w:rPr>
        <w:t xml:space="preserve"> </w:t>
      </w:r>
      <w:r w:rsidRPr="00F344DE">
        <w:rPr>
          <w:rFonts w:ascii="Sylfaen" w:eastAsia="Calibri" w:hAnsi="Sylfaen" w:cs="Sylfaen"/>
          <w:spacing w:val="-1"/>
          <w:position w:val="1"/>
        </w:rPr>
        <w:t>სკრინინგ</w:t>
      </w:r>
      <w:r w:rsidRPr="00F344DE">
        <w:rPr>
          <w:rFonts w:ascii="Sylfaen" w:eastAsia="Calibri" w:hAnsi="Sylfaen" w:cs="Sylfaen"/>
          <w:spacing w:val="-1"/>
          <w:position w:val="1"/>
          <w:lang w:val="ka-GE"/>
        </w:rPr>
        <w:t>ი</w:t>
      </w:r>
      <w:r w:rsidRPr="00F344DE">
        <w:rPr>
          <w:rFonts w:ascii="AcadNusx" w:eastAsia="Calibri" w:hAnsi="AcadNusx" w:cs="Sylfaen"/>
          <w:spacing w:val="-1"/>
          <w:position w:val="1"/>
          <w:lang w:val="ka-GE"/>
        </w:rPr>
        <w:t>;</w:t>
      </w:r>
    </w:p>
    <w:p w:rsidR="00412DEA" w:rsidRPr="00F344DE" w:rsidRDefault="00412DEA" w:rsidP="00013003">
      <w:pPr>
        <w:numPr>
          <w:ilvl w:val="0"/>
          <w:numId w:val="3"/>
        </w:numPr>
        <w:tabs>
          <w:tab w:val="left" w:pos="360"/>
        </w:tabs>
        <w:spacing w:after="0" w:line="240" w:lineRule="auto"/>
        <w:ind w:left="630" w:right="-219" w:firstLine="0"/>
        <w:contextualSpacing/>
        <w:jc w:val="both"/>
        <w:rPr>
          <w:rFonts w:ascii="AcadNusx" w:eastAsia="Calibri" w:hAnsi="AcadNusx" w:cs="Times New Roman"/>
          <w:spacing w:val="-1"/>
          <w:position w:val="1"/>
          <w:lang w:val="ka-GE"/>
        </w:rPr>
      </w:pPr>
      <w:r w:rsidRPr="00F344DE">
        <w:rPr>
          <w:rFonts w:ascii="Sylfaen" w:eastAsia="Calibri" w:hAnsi="Sylfaen" w:cs="Sylfaen"/>
          <w:spacing w:val="-1"/>
          <w:position w:val="1"/>
        </w:rPr>
        <w:t>საჭიროების</w:t>
      </w:r>
      <w:r w:rsidRPr="00F344DE">
        <w:rPr>
          <w:rFonts w:ascii="AcadNusx" w:eastAsia="Calibri" w:hAnsi="AcadNusx" w:cs="Times New Roman"/>
          <w:spacing w:val="-1"/>
          <w:position w:val="1"/>
        </w:rPr>
        <w:t xml:space="preserve"> </w:t>
      </w:r>
      <w:r w:rsidRPr="00F344DE">
        <w:rPr>
          <w:rFonts w:ascii="Sylfaen" w:eastAsia="Calibri" w:hAnsi="Sylfaen" w:cs="Sylfaen"/>
          <w:spacing w:val="-1"/>
          <w:position w:val="1"/>
        </w:rPr>
        <w:t>შემთხვევაში</w:t>
      </w:r>
      <w:r w:rsidRPr="00F344DE">
        <w:rPr>
          <w:rFonts w:ascii="AcadNusx" w:eastAsia="Calibri" w:hAnsi="AcadNusx" w:cs="Times New Roman"/>
          <w:spacing w:val="-1"/>
          <w:position w:val="1"/>
        </w:rPr>
        <w:t xml:space="preserve"> </w:t>
      </w:r>
      <w:r w:rsidRPr="00F344DE">
        <w:rPr>
          <w:rFonts w:ascii="Sylfaen" w:eastAsia="Calibri" w:hAnsi="Sylfaen" w:cs="Sylfaen"/>
          <w:spacing w:val="-1"/>
          <w:position w:val="1"/>
        </w:rPr>
        <w:t>ეეგ</w:t>
      </w:r>
      <w:r w:rsidRPr="00F344DE">
        <w:rPr>
          <w:rFonts w:ascii="AcadNusx" w:eastAsia="Calibri" w:hAnsi="AcadNusx" w:cs="Times New Roman"/>
          <w:spacing w:val="-1"/>
          <w:position w:val="1"/>
        </w:rPr>
        <w:t>-</w:t>
      </w:r>
      <w:r w:rsidRPr="00F344DE">
        <w:rPr>
          <w:rFonts w:ascii="Sylfaen" w:eastAsia="Calibri" w:hAnsi="Sylfaen" w:cs="Sylfaen"/>
          <w:spacing w:val="-1"/>
          <w:position w:val="1"/>
        </w:rPr>
        <w:t>კვლევა</w:t>
      </w:r>
      <w:r w:rsidRPr="00F344DE">
        <w:rPr>
          <w:rFonts w:ascii="AcadNusx" w:eastAsia="Calibri" w:hAnsi="AcadNusx" w:cs="Times New Roman"/>
          <w:spacing w:val="-1"/>
          <w:position w:val="1"/>
        </w:rPr>
        <w:t>;</w:t>
      </w:r>
    </w:p>
    <w:p w:rsidR="00412DEA" w:rsidRPr="00F344DE" w:rsidRDefault="00412DEA" w:rsidP="00013003">
      <w:pPr>
        <w:numPr>
          <w:ilvl w:val="0"/>
          <w:numId w:val="3"/>
        </w:numPr>
        <w:tabs>
          <w:tab w:val="left" w:pos="360"/>
        </w:tabs>
        <w:spacing w:after="0" w:line="240" w:lineRule="auto"/>
        <w:ind w:left="630" w:right="-219" w:firstLine="0"/>
        <w:contextualSpacing/>
        <w:jc w:val="both"/>
        <w:rPr>
          <w:rFonts w:ascii="AcadNusx" w:eastAsia="Calibri" w:hAnsi="AcadNusx" w:cs="Times New Roman"/>
          <w:spacing w:val="-1"/>
          <w:position w:val="1"/>
        </w:rPr>
      </w:pPr>
      <w:r w:rsidRPr="00F344DE">
        <w:rPr>
          <w:rFonts w:ascii="Sylfaen" w:eastAsia="Calibri" w:hAnsi="Sylfaen" w:cs="Sylfaen"/>
          <w:spacing w:val="-1"/>
          <w:position w:val="1"/>
        </w:rPr>
        <w:t>საჭიროების</w:t>
      </w:r>
      <w:r w:rsidRPr="00F344DE">
        <w:rPr>
          <w:rFonts w:ascii="AcadNusx" w:eastAsia="Calibri" w:hAnsi="AcadNusx" w:cs="Times New Roman"/>
          <w:spacing w:val="-1"/>
          <w:position w:val="1"/>
        </w:rPr>
        <w:t xml:space="preserve"> </w:t>
      </w:r>
      <w:r w:rsidRPr="00F344DE">
        <w:rPr>
          <w:rFonts w:ascii="Sylfaen" w:eastAsia="Calibri" w:hAnsi="Sylfaen" w:cs="Sylfaen"/>
          <w:spacing w:val="-1"/>
          <w:position w:val="1"/>
        </w:rPr>
        <w:t>შემთხვევაში</w:t>
      </w:r>
      <w:r w:rsidRPr="00F344DE">
        <w:rPr>
          <w:rFonts w:ascii="AcadNusx" w:eastAsia="Calibri" w:hAnsi="AcadNusx" w:cs="Times New Roman"/>
          <w:spacing w:val="-1"/>
          <w:position w:val="1"/>
        </w:rPr>
        <w:t xml:space="preserve"> </w:t>
      </w:r>
      <w:r w:rsidRPr="00F344DE">
        <w:rPr>
          <w:rFonts w:ascii="Sylfaen" w:eastAsia="Calibri" w:hAnsi="Sylfaen" w:cs="Sylfaen"/>
          <w:spacing w:val="-1"/>
          <w:position w:val="1"/>
        </w:rPr>
        <w:t>ნეიროფსიქოლოგიური</w:t>
      </w:r>
      <w:r w:rsidRPr="00F344DE">
        <w:rPr>
          <w:rFonts w:ascii="AcadNusx" w:eastAsia="Calibri" w:hAnsi="AcadNusx" w:cs="Times New Roman"/>
          <w:spacing w:val="-1"/>
          <w:position w:val="1"/>
        </w:rPr>
        <w:t xml:space="preserve"> </w:t>
      </w:r>
      <w:r w:rsidRPr="00F344DE">
        <w:rPr>
          <w:rFonts w:ascii="Sylfaen" w:eastAsia="Calibri" w:hAnsi="Sylfaen" w:cs="Sylfaen"/>
          <w:spacing w:val="-1"/>
          <w:position w:val="1"/>
        </w:rPr>
        <w:t>ტესტირება</w:t>
      </w:r>
      <w:r w:rsidRPr="00F344DE">
        <w:rPr>
          <w:rFonts w:ascii="AcadNusx" w:eastAsia="Calibri" w:hAnsi="AcadNusx" w:cs="Times New Roman"/>
          <w:spacing w:val="-1"/>
          <w:position w:val="1"/>
        </w:rPr>
        <w:t>;</w:t>
      </w:r>
    </w:p>
    <w:p w:rsidR="00412DEA" w:rsidRPr="00F344DE" w:rsidRDefault="00412DEA" w:rsidP="00013003">
      <w:pPr>
        <w:numPr>
          <w:ilvl w:val="0"/>
          <w:numId w:val="3"/>
        </w:numPr>
        <w:tabs>
          <w:tab w:val="left" w:pos="360"/>
        </w:tabs>
        <w:spacing w:after="0" w:line="240" w:lineRule="auto"/>
        <w:ind w:left="630" w:right="-219" w:firstLine="0"/>
        <w:contextualSpacing/>
        <w:jc w:val="both"/>
        <w:rPr>
          <w:rFonts w:ascii="AcadNusx" w:eastAsia="Calibri" w:hAnsi="AcadNusx" w:cs="Times New Roman"/>
          <w:spacing w:val="-1"/>
          <w:position w:val="1"/>
        </w:rPr>
      </w:pPr>
      <w:r w:rsidRPr="00F344DE">
        <w:rPr>
          <w:rFonts w:ascii="Sylfaen" w:eastAsia="Calibri" w:hAnsi="Sylfaen" w:cs="Sylfaen"/>
          <w:spacing w:val="-1"/>
          <w:position w:val="1"/>
        </w:rPr>
        <w:t>ეპილეფტოლოგიურ</w:t>
      </w:r>
      <w:r w:rsidRPr="00F344DE">
        <w:rPr>
          <w:rFonts w:ascii="Sylfaen" w:eastAsia="Calibri" w:hAnsi="Sylfaen" w:cs="Sylfaen"/>
          <w:spacing w:val="-1"/>
          <w:position w:val="1"/>
          <w:lang w:val="ka-GE"/>
        </w:rPr>
        <w:t>ი</w:t>
      </w:r>
      <w:r w:rsidRPr="00F344DE">
        <w:rPr>
          <w:rFonts w:ascii="AcadNusx" w:eastAsia="Calibri" w:hAnsi="AcadNusx" w:cs="Times New Roman"/>
          <w:spacing w:val="-1"/>
          <w:position w:val="1"/>
        </w:rPr>
        <w:t xml:space="preserve"> </w:t>
      </w:r>
      <w:r w:rsidRPr="00F344DE">
        <w:rPr>
          <w:rFonts w:ascii="Sylfaen" w:eastAsia="Calibri" w:hAnsi="Sylfaen" w:cs="Sylfaen"/>
          <w:spacing w:val="-1"/>
          <w:position w:val="1"/>
        </w:rPr>
        <w:t>დასკვნით</w:t>
      </w:r>
      <w:r w:rsidRPr="00F344DE">
        <w:rPr>
          <w:rFonts w:ascii="Sylfaen" w:eastAsia="Calibri" w:hAnsi="Sylfaen" w:cs="Sylfaen"/>
          <w:spacing w:val="-1"/>
          <w:position w:val="1"/>
          <w:lang w:val="ka-GE"/>
        </w:rPr>
        <w:t>ი</w:t>
      </w:r>
      <w:r w:rsidRPr="00F344DE">
        <w:rPr>
          <w:rFonts w:ascii="AcadNusx" w:eastAsia="Calibri" w:hAnsi="AcadNusx" w:cs="Times New Roman"/>
          <w:spacing w:val="-1"/>
          <w:position w:val="1"/>
        </w:rPr>
        <w:t xml:space="preserve"> </w:t>
      </w:r>
      <w:r w:rsidRPr="00F344DE">
        <w:rPr>
          <w:rFonts w:ascii="Sylfaen" w:eastAsia="Calibri" w:hAnsi="Sylfaen" w:cs="Sylfaen"/>
          <w:spacing w:val="-1"/>
          <w:position w:val="1"/>
        </w:rPr>
        <w:t>დიაგნოსტიკა</w:t>
      </w:r>
      <w:r w:rsidRPr="00F344DE">
        <w:rPr>
          <w:rFonts w:ascii="AcadNusx" w:eastAsia="Calibri" w:hAnsi="AcadNusx" w:cs="Sylfaen"/>
          <w:spacing w:val="-1"/>
          <w:position w:val="1"/>
          <w:lang w:val="ka-GE"/>
        </w:rPr>
        <w:t>;</w:t>
      </w:r>
    </w:p>
    <w:p w:rsidR="00412DEA" w:rsidRPr="00F344DE" w:rsidRDefault="00412DEA" w:rsidP="00A76524">
      <w:pPr>
        <w:tabs>
          <w:tab w:val="left" w:pos="357"/>
        </w:tabs>
        <w:spacing w:after="0" w:line="240" w:lineRule="auto"/>
        <w:ind w:left="630" w:right="-219"/>
        <w:contextualSpacing/>
        <w:jc w:val="both"/>
        <w:rPr>
          <w:rFonts w:ascii="AcadNusx" w:eastAsia="Calibri" w:hAnsi="AcadNusx" w:cs="Times New Roman"/>
          <w:spacing w:val="-1"/>
          <w:position w:val="1"/>
        </w:rPr>
      </w:pPr>
    </w:p>
    <w:p w:rsidR="00535160" w:rsidRPr="00F344DE" w:rsidRDefault="00412DEA" w:rsidP="00A76524">
      <w:pPr>
        <w:spacing w:after="60" w:line="240" w:lineRule="auto"/>
        <w:ind w:left="630" w:right="-219"/>
        <w:jc w:val="both"/>
        <w:outlineLvl w:val="1"/>
        <w:rPr>
          <w:rFonts w:eastAsia="Times New Roman" w:cs="Times New Roman"/>
          <w:lang w:val="ka-GE" w:eastAsia="ja-JP"/>
        </w:rPr>
      </w:pPr>
      <w:r w:rsidRPr="00F344DE">
        <w:rPr>
          <w:rFonts w:ascii="Sylfaen" w:eastAsia="Times New Roman" w:hAnsi="Sylfaen" w:cs="Sylfaen"/>
          <w:lang w:val="ka-GE" w:eastAsia="ja-JP"/>
        </w:rPr>
        <w:t>საანგარიშო პერიოდში</w:t>
      </w:r>
      <w:r w:rsidRPr="00F344DE">
        <w:rPr>
          <w:rFonts w:ascii="Cambria" w:eastAsia="Times New Roman" w:hAnsi="Cambria" w:cs="Times New Roman"/>
          <w:lang w:val="ka-GE" w:eastAsia="ja-JP"/>
        </w:rPr>
        <w:t xml:space="preserve"> </w:t>
      </w:r>
      <w:r w:rsidRPr="00F344DE">
        <w:rPr>
          <w:rFonts w:ascii="Sylfaen" w:eastAsia="Times New Roman" w:hAnsi="Sylfaen" w:cs="Sylfaen"/>
          <w:lang w:val="ka-GE" w:eastAsia="ja-JP"/>
        </w:rPr>
        <w:t>კონსულტირებულ</w:t>
      </w:r>
      <w:r w:rsidRPr="00F344DE">
        <w:rPr>
          <w:rFonts w:ascii="Cambria" w:eastAsia="Times New Roman" w:hAnsi="Cambria" w:cs="Times New Roman"/>
          <w:lang w:val="ka-GE" w:eastAsia="ja-JP"/>
        </w:rPr>
        <w:t xml:space="preserve"> </w:t>
      </w:r>
      <w:r w:rsidRPr="00F344DE">
        <w:rPr>
          <w:rFonts w:ascii="Sylfaen" w:eastAsia="Times New Roman" w:hAnsi="Sylfaen" w:cs="Sylfaen"/>
          <w:lang w:val="ka-GE" w:eastAsia="ja-JP"/>
        </w:rPr>
        <w:t>იქნა</w:t>
      </w:r>
      <w:r w:rsidR="00B77E90" w:rsidRPr="00F344DE">
        <w:rPr>
          <w:rFonts w:eastAsia="Times New Roman" w:cs="Times New Roman"/>
          <w:lang w:val="ka-GE" w:eastAsia="ja-JP"/>
        </w:rPr>
        <w:t xml:space="preserve"> </w:t>
      </w:r>
      <w:r w:rsidR="00B77E90" w:rsidRPr="00F344DE">
        <w:rPr>
          <w:rFonts w:eastAsia="Times New Roman" w:cs="Times New Roman"/>
          <w:b/>
          <w:lang w:val="ka-GE" w:eastAsia="ja-JP"/>
        </w:rPr>
        <w:t>1966</w:t>
      </w:r>
      <w:r w:rsidRPr="00F344DE">
        <w:rPr>
          <w:rFonts w:ascii="Sylfaen" w:eastAsia="Times New Roman" w:hAnsi="Sylfaen" w:cs="Times New Roman"/>
          <w:b/>
          <w:lang w:val="ka-GE" w:eastAsia="ja-JP"/>
        </w:rPr>
        <w:t xml:space="preserve"> </w:t>
      </w:r>
      <w:r w:rsidRPr="00F344DE">
        <w:rPr>
          <w:rFonts w:ascii="Sylfaen" w:eastAsia="Times New Roman" w:hAnsi="Sylfaen" w:cs="Times New Roman"/>
          <w:lang w:val="ka-GE" w:eastAsia="ja-JP"/>
        </w:rPr>
        <w:t>პაციენტი</w:t>
      </w:r>
      <w:r w:rsidRPr="00F344DE">
        <w:rPr>
          <w:rFonts w:ascii="Cambria" w:eastAsia="Times New Roman" w:hAnsi="Cambria" w:cs="Times New Roman"/>
          <w:lang w:val="ka-GE" w:eastAsia="ja-JP"/>
        </w:rPr>
        <w:t>;</w:t>
      </w:r>
    </w:p>
    <w:p w:rsidR="00793E4D" w:rsidRPr="00793E4D" w:rsidRDefault="00793E4D" w:rsidP="00A76524">
      <w:pPr>
        <w:spacing w:after="60" w:line="240" w:lineRule="auto"/>
        <w:ind w:left="630" w:right="-219"/>
        <w:jc w:val="both"/>
        <w:outlineLvl w:val="1"/>
        <w:rPr>
          <w:rFonts w:eastAsia="Times New Roman" w:cs="Times New Roman"/>
          <w:sz w:val="24"/>
          <w:szCs w:val="24"/>
          <w:lang w:val="ka-GE" w:eastAsia="ja-JP"/>
        </w:rPr>
      </w:pPr>
    </w:p>
    <w:p w:rsidR="00412DEA" w:rsidRPr="0055571C" w:rsidRDefault="00412DEA" w:rsidP="00A76524">
      <w:pPr>
        <w:spacing w:after="60" w:line="240" w:lineRule="auto"/>
        <w:ind w:left="630" w:right="-219"/>
        <w:jc w:val="both"/>
        <w:outlineLvl w:val="1"/>
        <w:rPr>
          <w:rFonts w:ascii="Sylfaen" w:eastAsia="Times New Roman" w:hAnsi="Sylfaen" w:cs="Times New Roman"/>
          <w:sz w:val="24"/>
          <w:szCs w:val="24"/>
          <w:lang w:val="ka-GE" w:eastAsia="ja-JP"/>
        </w:rPr>
      </w:pPr>
      <w:r w:rsidRPr="0055571C">
        <w:rPr>
          <w:rFonts w:ascii="Cambria" w:eastAsia="Times New Roman" w:hAnsi="Cambria" w:cs="Times New Roman"/>
          <w:sz w:val="24"/>
          <w:szCs w:val="24"/>
          <w:lang w:val="ka-GE" w:eastAsia="ja-JP"/>
        </w:rPr>
        <w:t xml:space="preserve"> </w:t>
      </w:r>
    </w:p>
    <w:tbl>
      <w:tblPr>
        <w:tblW w:w="9550" w:type="dxa"/>
        <w:tblInd w:w="530" w:type="dxa"/>
        <w:tblLook w:val="04A0" w:firstRow="1" w:lastRow="0" w:firstColumn="1" w:lastColumn="0" w:noHBand="0" w:noVBand="1"/>
      </w:tblPr>
      <w:tblGrid>
        <w:gridCol w:w="3041"/>
        <w:gridCol w:w="2074"/>
        <w:gridCol w:w="2340"/>
        <w:gridCol w:w="2435"/>
      </w:tblGrid>
      <w:tr w:rsidR="00535160" w:rsidRPr="0055571C" w:rsidTr="0093592C">
        <w:trPr>
          <w:trHeight w:val="1077"/>
        </w:trPr>
        <w:tc>
          <w:tcPr>
            <w:tcW w:w="4241"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535160" w:rsidRPr="0093592C" w:rsidRDefault="00535160" w:rsidP="00A76524">
            <w:pPr>
              <w:spacing w:after="0" w:line="240" w:lineRule="auto"/>
              <w:ind w:left="630"/>
              <w:rPr>
                <w:rFonts w:ascii="Sylfaen" w:eastAsia="Times New Roman" w:hAnsi="Sylfaen" w:cs="Calibri"/>
                <w:b/>
                <w:bCs/>
                <w:color w:val="000000"/>
                <w:lang w:val="ka-GE"/>
              </w:rPr>
            </w:pPr>
            <w:r w:rsidRPr="0093592C">
              <w:rPr>
                <w:rFonts w:ascii="Sylfaen" w:eastAsia="Times New Roman" w:hAnsi="Sylfaen" w:cs="Calibri"/>
                <w:b/>
                <w:bCs/>
                <w:color w:val="000000"/>
              </w:rPr>
              <w:t> </w:t>
            </w:r>
            <w:r w:rsidRPr="0093592C">
              <w:rPr>
                <w:rFonts w:ascii="Sylfaen" w:eastAsia="Times New Roman" w:hAnsi="Sylfaen" w:cs="Calibri"/>
                <w:b/>
                <w:bCs/>
                <w:color w:val="000000"/>
                <w:lang w:val="ka-GE"/>
              </w:rPr>
              <w:t>მომსახურების დასახელება</w:t>
            </w:r>
          </w:p>
        </w:tc>
        <w:tc>
          <w:tcPr>
            <w:tcW w:w="1559" w:type="dxa"/>
            <w:tcBorders>
              <w:top w:val="single" w:sz="8" w:space="0" w:color="auto"/>
              <w:left w:val="nil"/>
              <w:bottom w:val="single" w:sz="8" w:space="0" w:color="auto"/>
              <w:right w:val="single" w:sz="8" w:space="0" w:color="auto"/>
            </w:tcBorders>
            <w:shd w:val="clear" w:color="auto" w:fill="auto"/>
            <w:vAlign w:val="center"/>
            <w:hideMark/>
          </w:tcPr>
          <w:p w:rsidR="00535160" w:rsidRPr="0093592C" w:rsidRDefault="00535160" w:rsidP="00A76524">
            <w:pPr>
              <w:spacing w:after="0" w:line="240" w:lineRule="auto"/>
              <w:ind w:left="630"/>
              <w:rPr>
                <w:rFonts w:ascii="Sylfaen" w:eastAsia="Times New Roman" w:hAnsi="Sylfaen" w:cs="Calibri"/>
                <w:b/>
                <w:bCs/>
                <w:color w:val="000000"/>
              </w:rPr>
            </w:pPr>
            <w:r w:rsidRPr="0093592C">
              <w:rPr>
                <w:rFonts w:ascii="Sylfaen" w:eastAsia="Times New Roman" w:hAnsi="Sylfaen" w:cs="Calibri"/>
                <w:b/>
                <w:bCs/>
                <w:color w:val="000000"/>
              </w:rPr>
              <w:t>საპროგნოზო რაოდენობა</w:t>
            </w:r>
          </w:p>
        </w:tc>
        <w:tc>
          <w:tcPr>
            <w:tcW w:w="1842" w:type="dxa"/>
            <w:tcBorders>
              <w:top w:val="single" w:sz="8" w:space="0" w:color="auto"/>
              <w:left w:val="nil"/>
              <w:bottom w:val="single" w:sz="8" w:space="0" w:color="auto"/>
              <w:right w:val="single" w:sz="8" w:space="0" w:color="auto"/>
            </w:tcBorders>
            <w:shd w:val="clear" w:color="auto" w:fill="auto"/>
            <w:vAlign w:val="center"/>
            <w:hideMark/>
          </w:tcPr>
          <w:p w:rsidR="00535160" w:rsidRPr="0093592C" w:rsidRDefault="00535160" w:rsidP="00A76524">
            <w:pPr>
              <w:spacing w:after="0" w:line="240" w:lineRule="auto"/>
              <w:ind w:left="630"/>
              <w:rPr>
                <w:rFonts w:ascii="Sylfaen" w:eastAsia="Times New Roman" w:hAnsi="Sylfaen" w:cs="Calibri"/>
                <w:b/>
                <w:bCs/>
                <w:color w:val="000000"/>
              </w:rPr>
            </w:pPr>
            <w:r w:rsidRPr="0093592C">
              <w:rPr>
                <w:rFonts w:ascii="Sylfaen" w:eastAsia="Times New Roman" w:hAnsi="Sylfaen" w:cs="Calibri"/>
                <w:b/>
                <w:bCs/>
                <w:color w:val="000000"/>
              </w:rPr>
              <w:t>წარმოდგენილი რაოდენობა</w:t>
            </w:r>
          </w:p>
        </w:tc>
        <w:tc>
          <w:tcPr>
            <w:tcW w:w="1908" w:type="dxa"/>
            <w:tcBorders>
              <w:top w:val="single" w:sz="8" w:space="0" w:color="auto"/>
              <w:left w:val="nil"/>
              <w:bottom w:val="single" w:sz="8" w:space="0" w:color="auto"/>
              <w:right w:val="single" w:sz="8" w:space="0" w:color="auto"/>
            </w:tcBorders>
            <w:shd w:val="clear" w:color="auto" w:fill="auto"/>
            <w:vAlign w:val="center"/>
            <w:hideMark/>
          </w:tcPr>
          <w:p w:rsidR="00535160" w:rsidRPr="0093592C" w:rsidRDefault="00535160" w:rsidP="00A76524">
            <w:pPr>
              <w:spacing w:after="0" w:line="240" w:lineRule="auto"/>
              <w:ind w:left="630"/>
              <w:rPr>
                <w:rFonts w:ascii="Sylfaen" w:eastAsia="Times New Roman" w:hAnsi="Sylfaen" w:cs="Calibri"/>
                <w:b/>
                <w:bCs/>
                <w:color w:val="000000"/>
              </w:rPr>
            </w:pPr>
            <w:r w:rsidRPr="0093592C">
              <w:rPr>
                <w:rFonts w:ascii="Sylfaen" w:eastAsia="Times New Roman" w:hAnsi="Sylfaen" w:cs="Calibri"/>
                <w:b/>
                <w:bCs/>
                <w:color w:val="000000"/>
              </w:rPr>
              <w:t>დაფინანსებული რაოდენობა</w:t>
            </w:r>
          </w:p>
        </w:tc>
      </w:tr>
      <w:tr w:rsidR="00535160" w:rsidRPr="0055571C" w:rsidTr="0093592C">
        <w:trPr>
          <w:trHeight w:val="570"/>
        </w:trPr>
        <w:tc>
          <w:tcPr>
            <w:tcW w:w="4241" w:type="dxa"/>
            <w:tcBorders>
              <w:top w:val="nil"/>
              <w:left w:val="single" w:sz="8" w:space="0" w:color="auto"/>
              <w:bottom w:val="single" w:sz="8" w:space="0" w:color="auto"/>
              <w:right w:val="single" w:sz="8" w:space="0" w:color="auto"/>
            </w:tcBorders>
            <w:shd w:val="clear" w:color="auto" w:fill="auto"/>
            <w:vAlign w:val="center"/>
            <w:hideMark/>
          </w:tcPr>
          <w:p w:rsidR="00535160" w:rsidRPr="0093592C" w:rsidRDefault="00535160" w:rsidP="00A76524">
            <w:pPr>
              <w:spacing w:after="0" w:line="240" w:lineRule="auto"/>
              <w:ind w:left="630"/>
              <w:rPr>
                <w:rFonts w:ascii="Sylfaen" w:eastAsia="Times New Roman" w:hAnsi="Sylfaen" w:cs="Calibri"/>
                <w:color w:val="000000"/>
              </w:rPr>
            </w:pPr>
            <w:r w:rsidRPr="0093592C">
              <w:rPr>
                <w:rFonts w:ascii="Sylfaen" w:eastAsia="Times New Roman" w:hAnsi="Sylfaen" w:cs="Calibri"/>
                <w:color w:val="000000"/>
              </w:rPr>
              <w:lastRenderedPageBreak/>
              <w:t>მონაცემთა რეგის.-ია,  დამუშავება და "ეპილეფსიის რეგისტრში" განთავსება, I-დი სკ.-გი - ნევროლოგის კ-ცია</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535160" w:rsidRPr="0093592C" w:rsidRDefault="00A1010B" w:rsidP="00A76524">
            <w:pPr>
              <w:spacing w:after="0" w:line="240" w:lineRule="auto"/>
              <w:ind w:left="630"/>
              <w:jc w:val="center"/>
              <w:rPr>
                <w:rFonts w:ascii="Sylfaen" w:eastAsia="Times New Roman" w:hAnsi="Sylfaen" w:cs="Calibri"/>
                <w:b/>
                <w:bCs/>
                <w:lang w:val="ka-GE"/>
              </w:rPr>
            </w:pPr>
            <w:r w:rsidRPr="0093592C">
              <w:rPr>
                <w:rFonts w:ascii="Sylfaen" w:eastAsia="Times New Roman" w:hAnsi="Sylfaen" w:cs="Calibri"/>
                <w:b/>
                <w:bCs/>
                <w:lang w:val="ka-GE"/>
              </w:rPr>
              <w:t>2076</w:t>
            </w:r>
          </w:p>
        </w:tc>
        <w:tc>
          <w:tcPr>
            <w:tcW w:w="1842" w:type="dxa"/>
            <w:tcBorders>
              <w:top w:val="single" w:sz="4" w:space="0" w:color="auto"/>
              <w:left w:val="nil"/>
              <w:bottom w:val="single" w:sz="4" w:space="0" w:color="auto"/>
              <w:right w:val="single" w:sz="4" w:space="0" w:color="auto"/>
            </w:tcBorders>
            <w:shd w:val="clear" w:color="FFFFCC" w:fill="FFFFFF"/>
            <w:vAlign w:val="center"/>
          </w:tcPr>
          <w:p w:rsidR="00535160" w:rsidRPr="0093592C" w:rsidRDefault="00B77E90" w:rsidP="00A76524">
            <w:pPr>
              <w:spacing w:after="0" w:line="240" w:lineRule="auto"/>
              <w:ind w:left="630"/>
              <w:jc w:val="center"/>
              <w:rPr>
                <w:rFonts w:ascii="Sylfaen" w:eastAsia="Times New Roman" w:hAnsi="Sylfaen" w:cs="Calibri"/>
                <w:b/>
                <w:bCs/>
                <w:lang w:val="ka-GE"/>
              </w:rPr>
            </w:pPr>
            <w:r w:rsidRPr="0093592C">
              <w:rPr>
                <w:rFonts w:ascii="Sylfaen" w:eastAsia="Times New Roman" w:hAnsi="Sylfaen" w:cs="Calibri"/>
                <w:b/>
                <w:bCs/>
                <w:lang w:val="ka-GE"/>
              </w:rPr>
              <w:t>1966</w:t>
            </w:r>
          </w:p>
        </w:tc>
        <w:tc>
          <w:tcPr>
            <w:tcW w:w="1908" w:type="dxa"/>
            <w:tcBorders>
              <w:top w:val="single" w:sz="4" w:space="0" w:color="auto"/>
              <w:left w:val="nil"/>
              <w:bottom w:val="single" w:sz="4" w:space="0" w:color="auto"/>
              <w:right w:val="single" w:sz="4" w:space="0" w:color="auto"/>
            </w:tcBorders>
            <w:shd w:val="clear" w:color="FFFFCC" w:fill="FFFFFF"/>
            <w:vAlign w:val="center"/>
          </w:tcPr>
          <w:p w:rsidR="00535160" w:rsidRPr="0093592C" w:rsidRDefault="00B77E90" w:rsidP="00A76524">
            <w:pPr>
              <w:spacing w:after="0" w:line="240" w:lineRule="auto"/>
              <w:ind w:left="630"/>
              <w:jc w:val="center"/>
              <w:rPr>
                <w:rFonts w:ascii="Sylfaen" w:eastAsia="Times New Roman" w:hAnsi="Sylfaen" w:cs="Calibri"/>
                <w:b/>
                <w:bCs/>
                <w:lang w:val="ka-GE"/>
              </w:rPr>
            </w:pPr>
            <w:r w:rsidRPr="0093592C">
              <w:rPr>
                <w:rFonts w:ascii="Sylfaen" w:eastAsia="Times New Roman" w:hAnsi="Sylfaen" w:cs="Calibri"/>
                <w:b/>
                <w:bCs/>
                <w:lang w:val="ka-GE"/>
              </w:rPr>
              <w:t>1966</w:t>
            </w:r>
          </w:p>
        </w:tc>
      </w:tr>
      <w:tr w:rsidR="00535160" w:rsidRPr="0055571C" w:rsidTr="0093592C">
        <w:trPr>
          <w:trHeight w:val="690"/>
        </w:trPr>
        <w:tc>
          <w:tcPr>
            <w:tcW w:w="4241" w:type="dxa"/>
            <w:tcBorders>
              <w:top w:val="nil"/>
              <w:left w:val="single" w:sz="8" w:space="0" w:color="auto"/>
              <w:bottom w:val="single" w:sz="8" w:space="0" w:color="auto"/>
              <w:right w:val="single" w:sz="8" w:space="0" w:color="auto"/>
            </w:tcBorders>
            <w:shd w:val="clear" w:color="auto" w:fill="auto"/>
            <w:vAlign w:val="center"/>
            <w:hideMark/>
          </w:tcPr>
          <w:p w:rsidR="00535160" w:rsidRPr="0093592C" w:rsidRDefault="00535160" w:rsidP="00A76524">
            <w:pPr>
              <w:spacing w:after="0" w:line="240" w:lineRule="auto"/>
              <w:ind w:left="630"/>
              <w:rPr>
                <w:rFonts w:ascii="Sylfaen" w:eastAsia="Times New Roman" w:hAnsi="Sylfaen" w:cs="Calibri"/>
                <w:color w:val="000000"/>
              </w:rPr>
            </w:pPr>
            <w:r w:rsidRPr="0093592C">
              <w:rPr>
                <w:rFonts w:ascii="Sylfaen" w:eastAsia="Times New Roman" w:hAnsi="Sylfaen" w:cs="Calibri"/>
                <w:color w:val="000000"/>
              </w:rPr>
              <w:t xml:space="preserve"> მეორადი (ეპილეფტოლოგიური) სკრინინგი </w:t>
            </w:r>
          </w:p>
        </w:tc>
        <w:tc>
          <w:tcPr>
            <w:tcW w:w="1559" w:type="dxa"/>
            <w:tcBorders>
              <w:top w:val="nil"/>
              <w:left w:val="single" w:sz="4" w:space="0" w:color="auto"/>
              <w:bottom w:val="single" w:sz="4" w:space="0" w:color="auto"/>
              <w:right w:val="single" w:sz="4" w:space="0" w:color="auto"/>
            </w:tcBorders>
            <w:shd w:val="clear" w:color="auto" w:fill="auto"/>
            <w:noWrap/>
            <w:vAlign w:val="center"/>
          </w:tcPr>
          <w:p w:rsidR="00535160" w:rsidRPr="0093592C" w:rsidRDefault="00A1010B" w:rsidP="00A76524">
            <w:pPr>
              <w:spacing w:after="0" w:line="240" w:lineRule="auto"/>
              <w:ind w:left="630"/>
              <w:jc w:val="center"/>
              <w:rPr>
                <w:rFonts w:ascii="Sylfaen" w:eastAsia="Times New Roman" w:hAnsi="Sylfaen" w:cs="Calibri"/>
                <w:b/>
                <w:bCs/>
                <w:lang w:val="ka-GE"/>
              </w:rPr>
            </w:pPr>
            <w:r w:rsidRPr="0093592C">
              <w:rPr>
                <w:rFonts w:ascii="Sylfaen" w:eastAsia="Times New Roman" w:hAnsi="Sylfaen" w:cs="Calibri"/>
                <w:b/>
                <w:bCs/>
                <w:lang w:val="ka-GE"/>
              </w:rPr>
              <w:t>1806</w:t>
            </w:r>
          </w:p>
        </w:tc>
        <w:tc>
          <w:tcPr>
            <w:tcW w:w="1842" w:type="dxa"/>
            <w:tcBorders>
              <w:top w:val="nil"/>
              <w:left w:val="nil"/>
              <w:bottom w:val="single" w:sz="4" w:space="0" w:color="auto"/>
              <w:right w:val="single" w:sz="4" w:space="0" w:color="auto"/>
            </w:tcBorders>
            <w:shd w:val="clear" w:color="FFFFCC" w:fill="FFFFFF"/>
            <w:vAlign w:val="center"/>
          </w:tcPr>
          <w:p w:rsidR="00535160" w:rsidRPr="0093592C" w:rsidRDefault="00B77E90" w:rsidP="00A76524">
            <w:pPr>
              <w:spacing w:after="0" w:line="240" w:lineRule="auto"/>
              <w:ind w:left="630"/>
              <w:jc w:val="center"/>
              <w:rPr>
                <w:rFonts w:ascii="Sylfaen" w:eastAsia="Times New Roman" w:hAnsi="Sylfaen" w:cs="Calibri"/>
                <w:b/>
                <w:bCs/>
                <w:lang w:val="ka-GE"/>
              </w:rPr>
            </w:pPr>
            <w:r w:rsidRPr="0093592C">
              <w:rPr>
                <w:rFonts w:ascii="Sylfaen" w:eastAsia="Times New Roman" w:hAnsi="Sylfaen" w:cs="Calibri"/>
                <w:b/>
                <w:bCs/>
                <w:lang w:val="ka-GE"/>
              </w:rPr>
              <w:t>1669</w:t>
            </w:r>
          </w:p>
        </w:tc>
        <w:tc>
          <w:tcPr>
            <w:tcW w:w="1908" w:type="dxa"/>
            <w:tcBorders>
              <w:top w:val="nil"/>
              <w:left w:val="nil"/>
              <w:bottom w:val="single" w:sz="4" w:space="0" w:color="auto"/>
              <w:right w:val="single" w:sz="4" w:space="0" w:color="auto"/>
            </w:tcBorders>
            <w:shd w:val="clear" w:color="FFFFCC" w:fill="FFFFFF"/>
            <w:vAlign w:val="center"/>
          </w:tcPr>
          <w:p w:rsidR="00535160" w:rsidRPr="0093592C" w:rsidRDefault="00B77E90" w:rsidP="00A76524">
            <w:pPr>
              <w:spacing w:after="0" w:line="240" w:lineRule="auto"/>
              <w:ind w:left="630"/>
              <w:jc w:val="center"/>
              <w:rPr>
                <w:rFonts w:ascii="Sylfaen" w:eastAsia="Times New Roman" w:hAnsi="Sylfaen" w:cs="Calibri"/>
                <w:b/>
                <w:bCs/>
                <w:lang w:val="ka-GE"/>
              </w:rPr>
            </w:pPr>
            <w:r w:rsidRPr="0093592C">
              <w:rPr>
                <w:rFonts w:ascii="Sylfaen" w:eastAsia="Times New Roman" w:hAnsi="Sylfaen" w:cs="Calibri"/>
                <w:b/>
                <w:bCs/>
                <w:lang w:val="ka-GE"/>
              </w:rPr>
              <w:t>1669</w:t>
            </w:r>
          </w:p>
        </w:tc>
      </w:tr>
      <w:tr w:rsidR="00535160" w:rsidRPr="0055571C" w:rsidTr="0093592C">
        <w:trPr>
          <w:trHeight w:val="480"/>
        </w:trPr>
        <w:tc>
          <w:tcPr>
            <w:tcW w:w="4241" w:type="dxa"/>
            <w:tcBorders>
              <w:top w:val="nil"/>
              <w:left w:val="single" w:sz="8" w:space="0" w:color="auto"/>
              <w:bottom w:val="single" w:sz="8" w:space="0" w:color="auto"/>
              <w:right w:val="single" w:sz="8" w:space="0" w:color="auto"/>
            </w:tcBorders>
            <w:shd w:val="clear" w:color="auto" w:fill="auto"/>
            <w:vAlign w:val="center"/>
            <w:hideMark/>
          </w:tcPr>
          <w:p w:rsidR="00535160" w:rsidRPr="0093592C" w:rsidRDefault="00535160" w:rsidP="00A76524">
            <w:pPr>
              <w:spacing w:after="0" w:line="240" w:lineRule="auto"/>
              <w:ind w:left="630"/>
              <w:rPr>
                <w:rFonts w:ascii="Sylfaen" w:eastAsia="Times New Roman" w:hAnsi="Sylfaen" w:cs="Calibri"/>
                <w:color w:val="000000"/>
              </w:rPr>
            </w:pPr>
            <w:r w:rsidRPr="0093592C">
              <w:rPr>
                <w:rFonts w:ascii="Sylfaen" w:eastAsia="Times New Roman" w:hAnsi="Sylfaen" w:cs="Calibri"/>
                <w:color w:val="000000"/>
              </w:rPr>
              <w:t>ეეგ-კვლევა</w:t>
            </w:r>
          </w:p>
        </w:tc>
        <w:tc>
          <w:tcPr>
            <w:tcW w:w="1559" w:type="dxa"/>
            <w:tcBorders>
              <w:top w:val="nil"/>
              <w:left w:val="single" w:sz="4" w:space="0" w:color="auto"/>
              <w:bottom w:val="single" w:sz="4" w:space="0" w:color="auto"/>
              <w:right w:val="single" w:sz="4" w:space="0" w:color="auto"/>
            </w:tcBorders>
            <w:shd w:val="clear" w:color="auto" w:fill="auto"/>
            <w:noWrap/>
            <w:vAlign w:val="center"/>
          </w:tcPr>
          <w:p w:rsidR="00535160" w:rsidRPr="0093592C" w:rsidRDefault="00A1010B" w:rsidP="00A76524">
            <w:pPr>
              <w:spacing w:after="0" w:line="240" w:lineRule="auto"/>
              <w:ind w:left="630"/>
              <w:jc w:val="center"/>
              <w:rPr>
                <w:rFonts w:ascii="Sylfaen" w:eastAsia="Times New Roman" w:hAnsi="Sylfaen" w:cs="Calibri"/>
                <w:b/>
                <w:bCs/>
                <w:lang w:val="ka-GE"/>
              </w:rPr>
            </w:pPr>
            <w:r w:rsidRPr="0093592C">
              <w:rPr>
                <w:rFonts w:ascii="Sylfaen" w:eastAsia="Times New Roman" w:hAnsi="Sylfaen" w:cs="Calibri"/>
                <w:b/>
                <w:bCs/>
                <w:lang w:val="ka-GE"/>
              </w:rPr>
              <w:t>1467</w:t>
            </w:r>
          </w:p>
        </w:tc>
        <w:tc>
          <w:tcPr>
            <w:tcW w:w="1842" w:type="dxa"/>
            <w:tcBorders>
              <w:top w:val="nil"/>
              <w:left w:val="nil"/>
              <w:bottom w:val="single" w:sz="4" w:space="0" w:color="auto"/>
              <w:right w:val="single" w:sz="4" w:space="0" w:color="auto"/>
            </w:tcBorders>
            <w:shd w:val="clear" w:color="FFFFCC" w:fill="FFFFFF"/>
            <w:vAlign w:val="center"/>
          </w:tcPr>
          <w:p w:rsidR="00535160" w:rsidRPr="0093592C" w:rsidRDefault="00B77E90" w:rsidP="00A76524">
            <w:pPr>
              <w:spacing w:after="0" w:line="240" w:lineRule="auto"/>
              <w:ind w:left="630"/>
              <w:jc w:val="center"/>
              <w:rPr>
                <w:rFonts w:ascii="Sylfaen" w:eastAsia="Times New Roman" w:hAnsi="Sylfaen" w:cs="Calibri"/>
                <w:b/>
                <w:bCs/>
                <w:lang w:val="ka-GE"/>
              </w:rPr>
            </w:pPr>
            <w:r w:rsidRPr="0093592C">
              <w:rPr>
                <w:rFonts w:ascii="Sylfaen" w:eastAsia="Times New Roman" w:hAnsi="Sylfaen" w:cs="Calibri"/>
                <w:b/>
                <w:bCs/>
                <w:lang w:val="ka-GE"/>
              </w:rPr>
              <w:t>1226</w:t>
            </w:r>
          </w:p>
        </w:tc>
        <w:tc>
          <w:tcPr>
            <w:tcW w:w="1908" w:type="dxa"/>
            <w:tcBorders>
              <w:top w:val="nil"/>
              <w:left w:val="nil"/>
              <w:bottom w:val="single" w:sz="4" w:space="0" w:color="auto"/>
              <w:right w:val="single" w:sz="4" w:space="0" w:color="auto"/>
            </w:tcBorders>
            <w:shd w:val="clear" w:color="FFFFCC" w:fill="FFFFFF"/>
            <w:vAlign w:val="center"/>
          </w:tcPr>
          <w:p w:rsidR="00535160" w:rsidRPr="0093592C" w:rsidRDefault="00B77E90" w:rsidP="00A76524">
            <w:pPr>
              <w:spacing w:after="0" w:line="240" w:lineRule="auto"/>
              <w:ind w:left="630"/>
              <w:jc w:val="center"/>
              <w:rPr>
                <w:rFonts w:ascii="Sylfaen" w:eastAsia="Times New Roman" w:hAnsi="Sylfaen" w:cs="Calibri"/>
                <w:b/>
                <w:bCs/>
                <w:lang w:val="ka-GE"/>
              </w:rPr>
            </w:pPr>
            <w:r w:rsidRPr="0093592C">
              <w:rPr>
                <w:rFonts w:ascii="Sylfaen" w:eastAsia="Times New Roman" w:hAnsi="Sylfaen" w:cs="Calibri"/>
                <w:b/>
                <w:bCs/>
                <w:lang w:val="ka-GE"/>
              </w:rPr>
              <w:t>1226</w:t>
            </w:r>
          </w:p>
        </w:tc>
      </w:tr>
      <w:tr w:rsidR="00535160" w:rsidRPr="0055571C" w:rsidTr="0093592C">
        <w:trPr>
          <w:trHeight w:val="615"/>
        </w:trPr>
        <w:tc>
          <w:tcPr>
            <w:tcW w:w="4241" w:type="dxa"/>
            <w:tcBorders>
              <w:top w:val="nil"/>
              <w:left w:val="single" w:sz="8" w:space="0" w:color="auto"/>
              <w:bottom w:val="single" w:sz="8" w:space="0" w:color="auto"/>
              <w:right w:val="single" w:sz="8" w:space="0" w:color="auto"/>
            </w:tcBorders>
            <w:shd w:val="clear" w:color="auto" w:fill="auto"/>
            <w:vAlign w:val="center"/>
            <w:hideMark/>
          </w:tcPr>
          <w:p w:rsidR="00535160" w:rsidRPr="0093592C" w:rsidRDefault="00535160" w:rsidP="00A76524">
            <w:pPr>
              <w:spacing w:after="0" w:line="240" w:lineRule="auto"/>
              <w:ind w:left="630"/>
              <w:rPr>
                <w:rFonts w:ascii="Sylfaen" w:eastAsia="Times New Roman" w:hAnsi="Sylfaen" w:cs="Calibri"/>
                <w:color w:val="000000"/>
              </w:rPr>
            </w:pPr>
            <w:r w:rsidRPr="0093592C">
              <w:rPr>
                <w:rFonts w:ascii="Sylfaen" w:eastAsia="Times New Roman" w:hAnsi="Sylfaen" w:cs="Calibri"/>
                <w:color w:val="000000"/>
              </w:rPr>
              <w:t>ნეიროფსიქოლოგიური ტესტირება</w:t>
            </w:r>
          </w:p>
        </w:tc>
        <w:tc>
          <w:tcPr>
            <w:tcW w:w="1559" w:type="dxa"/>
            <w:tcBorders>
              <w:top w:val="nil"/>
              <w:left w:val="single" w:sz="4" w:space="0" w:color="auto"/>
              <w:bottom w:val="single" w:sz="4" w:space="0" w:color="auto"/>
              <w:right w:val="single" w:sz="4" w:space="0" w:color="auto"/>
            </w:tcBorders>
            <w:shd w:val="clear" w:color="auto" w:fill="auto"/>
            <w:noWrap/>
            <w:vAlign w:val="center"/>
          </w:tcPr>
          <w:p w:rsidR="00535160" w:rsidRPr="0093592C" w:rsidRDefault="00A1010B" w:rsidP="00A76524">
            <w:pPr>
              <w:spacing w:after="0" w:line="240" w:lineRule="auto"/>
              <w:ind w:left="630"/>
              <w:jc w:val="center"/>
              <w:rPr>
                <w:rFonts w:ascii="Sylfaen" w:eastAsia="Times New Roman" w:hAnsi="Sylfaen" w:cs="Calibri"/>
                <w:b/>
                <w:bCs/>
                <w:lang w:val="ka-GE"/>
              </w:rPr>
            </w:pPr>
            <w:r w:rsidRPr="0093592C">
              <w:rPr>
                <w:rFonts w:ascii="Sylfaen" w:eastAsia="Times New Roman" w:hAnsi="Sylfaen" w:cs="Calibri"/>
                <w:b/>
                <w:bCs/>
                <w:lang w:val="ka-GE"/>
              </w:rPr>
              <w:t>1413</w:t>
            </w:r>
          </w:p>
        </w:tc>
        <w:tc>
          <w:tcPr>
            <w:tcW w:w="1842" w:type="dxa"/>
            <w:tcBorders>
              <w:top w:val="nil"/>
              <w:left w:val="nil"/>
              <w:bottom w:val="single" w:sz="4" w:space="0" w:color="auto"/>
              <w:right w:val="single" w:sz="4" w:space="0" w:color="auto"/>
            </w:tcBorders>
            <w:shd w:val="clear" w:color="FFFFCC" w:fill="FFFFFF"/>
            <w:vAlign w:val="center"/>
          </w:tcPr>
          <w:p w:rsidR="00535160" w:rsidRPr="0093592C" w:rsidRDefault="00B77E90" w:rsidP="00A76524">
            <w:pPr>
              <w:spacing w:after="0" w:line="240" w:lineRule="auto"/>
              <w:ind w:left="630"/>
              <w:jc w:val="center"/>
              <w:rPr>
                <w:rFonts w:ascii="Sylfaen" w:eastAsia="Times New Roman" w:hAnsi="Sylfaen" w:cs="Calibri"/>
                <w:b/>
                <w:bCs/>
                <w:lang w:val="ka-GE"/>
              </w:rPr>
            </w:pPr>
            <w:r w:rsidRPr="0093592C">
              <w:rPr>
                <w:rFonts w:ascii="Sylfaen" w:eastAsia="Times New Roman" w:hAnsi="Sylfaen" w:cs="Calibri"/>
                <w:b/>
                <w:bCs/>
                <w:lang w:val="ka-GE"/>
              </w:rPr>
              <w:t>1146</w:t>
            </w:r>
          </w:p>
        </w:tc>
        <w:tc>
          <w:tcPr>
            <w:tcW w:w="1908" w:type="dxa"/>
            <w:tcBorders>
              <w:top w:val="nil"/>
              <w:left w:val="nil"/>
              <w:bottom w:val="single" w:sz="4" w:space="0" w:color="auto"/>
              <w:right w:val="single" w:sz="4" w:space="0" w:color="auto"/>
            </w:tcBorders>
            <w:shd w:val="clear" w:color="FFFFCC" w:fill="FFFFFF"/>
            <w:vAlign w:val="center"/>
          </w:tcPr>
          <w:p w:rsidR="00535160" w:rsidRPr="0093592C" w:rsidRDefault="00B77E90" w:rsidP="00A76524">
            <w:pPr>
              <w:spacing w:after="0" w:line="240" w:lineRule="auto"/>
              <w:ind w:left="630"/>
              <w:jc w:val="center"/>
              <w:rPr>
                <w:rFonts w:ascii="Sylfaen" w:eastAsia="Times New Roman" w:hAnsi="Sylfaen" w:cs="Calibri"/>
                <w:b/>
                <w:bCs/>
                <w:lang w:val="ka-GE"/>
              </w:rPr>
            </w:pPr>
            <w:r w:rsidRPr="0093592C">
              <w:rPr>
                <w:rFonts w:ascii="Sylfaen" w:eastAsia="Times New Roman" w:hAnsi="Sylfaen" w:cs="Calibri"/>
                <w:b/>
                <w:bCs/>
                <w:lang w:val="ka-GE"/>
              </w:rPr>
              <w:t>1146</w:t>
            </w:r>
          </w:p>
        </w:tc>
      </w:tr>
      <w:tr w:rsidR="00535160" w:rsidRPr="0055571C" w:rsidTr="0093592C">
        <w:trPr>
          <w:trHeight w:val="61"/>
        </w:trPr>
        <w:tc>
          <w:tcPr>
            <w:tcW w:w="4241" w:type="dxa"/>
            <w:tcBorders>
              <w:top w:val="nil"/>
              <w:left w:val="single" w:sz="8" w:space="0" w:color="auto"/>
              <w:bottom w:val="nil"/>
              <w:right w:val="single" w:sz="8" w:space="0" w:color="auto"/>
            </w:tcBorders>
            <w:shd w:val="clear" w:color="auto" w:fill="auto"/>
            <w:vAlign w:val="center"/>
            <w:hideMark/>
          </w:tcPr>
          <w:p w:rsidR="00535160" w:rsidRPr="0093592C" w:rsidRDefault="00535160" w:rsidP="00A76524">
            <w:pPr>
              <w:spacing w:after="0" w:line="240" w:lineRule="auto"/>
              <w:ind w:left="630"/>
              <w:rPr>
                <w:rFonts w:ascii="Sylfaen" w:eastAsia="Times New Roman" w:hAnsi="Sylfaen" w:cs="Calibri"/>
                <w:color w:val="000000"/>
              </w:rPr>
            </w:pPr>
            <w:r w:rsidRPr="0093592C">
              <w:rPr>
                <w:rFonts w:ascii="Sylfaen" w:eastAsia="Times New Roman" w:hAnsi="Sylfaen" w:cs="Calibri"/>
                <w:color w:val="000000"/>
              </w:rPr>
              <w:t xml:space="preserve">ეპილეფტ. დასკვნითი დიაგნოსტიკა </w:t>
            </w:r>
          </w:p>
        </w:tc>
        <w:tc>
          <w:tcPr>
            <w:tcW w:w="1559" w:type="dxa"/>
            <w:tcBorders>
              <w:top w:val="nil"/>
              <w:left w:val="single" w:sz="4" w:space="0" w:color="auto"/>
              <w:bottom w:val="nil"/>
              <w:right w:val="single" w:sz="4" w:space="0" w:color="auto"/>
            </w:tcBorders>
            <w:shd w:val="clear" w:color="auto" w:fill="auto"/>
            <w:noWrap/>
            <w:vAlign w:val="center"/>
          </w:tcPr>
          <w:p w:rsidR="00535160" w:rsidRPr="0093592C" w:rsidRDefault="00A1010B" w:rsidP="00A76524">
            <w:pPr>
              <w:spacing w:after="0" w:line="240" w:lineRule="auto"/>
              <w:ind w:left="630"/>
              <w:jc w:val="center"/>
              <w:rPr>
                <w:rFonts w:ascii="Sylfaen" w:eastAsia="Times New Roman" w:hAnsi="Sylfaen" w:cs="Calibri"/>
                <w:b/>
                <w:bCs/>
                <w:lang w:val="ka-GE"/>
              </w:rPr>
            </w:pPr>
            <w:r w:rsidRPr="0093592C">
              <w:rPr>
                <w:rFonts w:ascii="Sylfaen" w:eastAsia="Times New Roman" w:hAnsi="Sylfaen" w:cs="Calibri"/>
                <w:b/>
                <w:bCs/>
                <w:lang w:val="ka-GE"/>
              </w:rPr>
              <w:t>1557</w:t>
            </w:r>
          </w:p>
        </w:tc>
        <w:tc>
          <w:tcPr>
            <w:tcW w:w="1842" w:type="dxa"/>
            <w:tcBorders>
              <w:top w:val="nil"/>
              <w:left w:val="nil"/>
              <w:bottom w:val="nil"/>
              <w:right w:val="single" w:sz="4" w:space="0" w:color="auto"/>
            </w:tcBorders>
            <w:shd w:val="clear" w:color="FFFFCC" w:fill="FFFFFF"/>
            <w:vAlign w:val="center"/>
          </w:tcPr>
          <w:p w:rsidR="00535160" w:rsidRPr="0093592C" w:rsidRDefault="00B77E90" w:rsidP="00A76524">
            <w:pPr>
              <w:spacing w:after="0" w:line="240" w:lineRule="auto"/>
              <w:ind w:left="630"/>
              <w:jc w:val="center"/>
              <w:rPr>
                <w:rFonts w:ascii="Sylfaen" w:eastAsia="Times New Roman" w:hAnsi="Sylfaen" w:cs="Calibri"/>
                <w:b/>
                <w:bCs/>
              </w:rPr>
            </w:pPr>
            <w:r w:rsidRPr="0093592C">
              <w:rPr>
                <w:rFonts w:ascii="Sylfaen" w:eastAsia="Times New Roman" w:hAnsi="Sylfaen" w:cs="Calibri"/>
                <w:b/>
                <w:bCs/>
                <w:lang w:val="ka-GE"/>
              </w:rPr>
              <w:t>1337</w:t>
            </w:r>
          </w:p>
        </w:tc>
        <w:tc>
          <w:tcPr>
            <w:tcW w:w="1908" w:type="dxa"/>
            <w:tcBorders>
              <w:top w:val="nil"/>
              <w:left w:val="nil"/>
              <w:bottom w:val="nil"/>
              <w:right w:val="single" w:sz="4" w:space="0" w:color="auto"/>
            </w:tcBorders>
            <w:shd w:val="clear" w:color="FFFFCC" w:fill="FFFFFF"/>
            <w:vAlign w:val="center"/>
          </w:tcPr>
          <w:p w:rsidR="00535160" w:rsidRPr="0093592C" w:rsidRDefault="00B77E90" w:rsidP="00A76524">
            <w:pPr>
              <w:spacing w:after="0" w:line="240" w:lineRule="auto"/>
              <w:ind w:left="630"/>
              <w:jc w:val="center"/>
              <w:rPr>
                <w:rFonts w:ascii="Sylfaen" w:eastAsia="Times New Roman" w:hAnsi="Sylfaen" w:cs="Calibri"/>
                <w:b/>
                <w:bCs/>
                <w:lang w:val="ka-GE"/>
              </w:rPr>
            </w:pPr>
            <w:r w:rsidRPr="0093592C">
              <w:rPr>
                <w:rFonts w:ascii="Sylfaen" w:eastAsia="Times New Roman" w:hAnsi="Sylfaen" w:cs="Calibri"/>
                <w:b/>
                <w:bCs/>
                <w:lang w:val="ka-GE"/>
              </w:rPr>
              <w:t>1337</w:t>
            </w:r>
          </w:p>
        </w:tc>
      </w:tr>
      <w:tr w:rsidR="00763464" w:rsidRPr="0055571C" w:rsidTr="0093592C">
        <w:trPr>
          <w:trHeight w:val="61"/>
        </w:trPr>
        <w:tc>
          <w:tcPr>
            <w:tcW w:w="4241" w:type="dxa"/>
            <w:tcBorders>
              <w:top w:val="nil"/>
              <w:left w:val="single" w:sz="8" w:space="0" w:color="auto"/>
              <w:bottom w:val="single" w:sz="8" w:space="0" w:color="auto"/>
              <w:right w:val="single" w:sz="8" w:space="0" w:color="auto"/>
            </w:tcBorders>
            <w:shd w:val="clear" w:color="auto" w:fill="auto"/>
            <w:vAlign w:val="center"/>
          </w:tcPr>
          <w:p w:rsidR="00763464" w:rsidRPr="0093592C" w:rsidRDefault="00763464" w:rsidP="00A76524">
            <w:pPr>
              <w:spacing w:after="0" w:line="240" w:lineRule="auto"/>
              <w:ind w:left="630"/>
              <w:rPr>
                <w:rFonts w:ascii="Sylfaen" w:eastAsia="Times New Roman" w:hAnsi="Sylfaen" w:cs="Calibri"/>
                <w:color w:val="000000"/>
              </w:rPr>
            </w:pPr>
          </w:p>
        </w:tc>
        <w:tc>
          <w:tcPr>
            <w:tcW w:w="1559" w:type="dxa"/>
            <w:tcBorders>
              <w:top w:val="nil"/>
              <w:left w:val="single" w:sz="4" w:space="0" w:color="auto"/>
              <w:bottom w:val="single" w:sz="4" w:space="0" w:color="auto"/>
              <w:right w:val="single" w:sz="4" w:space="0" w:color="auto"/>
            </w:tcBorders>
            <w:shd w:val="clear" w:color="auto" w:fill="auto"/>
            <w:noWrap/>
            <w:vAlign w:val="center"/>
          </w:tcPr>
          <w:p w:rsidR="00763464" w:rsidRPr="0093592C" w:rsidRDefault="00763464" w:rsidP="00A76524">
            <w:pPr>
              <w:spacing w:after="0" w:line="240" w:lineRule="auto"/>
              <w:ind w:left="630"/>
              <w:jc w:val="center"/>
              <w:rPr>
                <w:rFonts w:ascii="Sylfaen" w:eastAsia="Times New Roman" w:hAnsi="Sylfaen" w:cs="Calibri"/>
                <w:b/>
                <w:bCs/>
              </w:rPr>
            </w:pPr>
          </w:p>
        </w:tc>
        <w:tc>
          <w:tcPr>
            <w:tcW w:w="1842" w:type="dxa"/>
            <w:tcBorders>
              <w:top w:val="nil"/>
              <w:left w:val="nil"/>
              <w:bottom w:val="single" w:sz="4" w:space="0" w:color="auto"/>
              <w:right w:val="single" w:sz="4" w:space="0" w:color="auto"/>
            </w:tcBorders>
            <w:shd w:val="clear" w:color="FFFFCC" w:fill="FFFFFF"/>
            <w:vAlign w:val="center"/>
          </w:tcPr>
          <w:p w:rsidR="00763464" w:rsidRPr="0093592C" w:rsidRDefault="00763464" w:rsidP="00A76524">
            <w:pPr>
              <w:spacing w:after="0" w:line="240" w:lineRule="auto"/>
              <w:ind w:left="630"/>
              <w:jc w:val="center"/>
              <w:rPr>
                <w:rFonts w:ascii="Sylfaen" w:eastAsia="Times New Roman" w:hAnsi="Sylfaen" w:cs="Calibri"/>
                <w:b/>
                <w:bCs/>
              </w:rPr>
            </w:pPr>
          </w:p>
        </w:tc>
        <w:tc>
          <w:tcPr>
            <w:tcW w:w="1908" w:type="dxa"/>
            <w:tcBorders>
              <w:top w:val="nil"/>
              <w:left w:val="nil"/>
              <w:bottom w:val="single" w:sz="4" w:space="0" w:color="auto"/>
              <w:right w:val="single" w:sz="4" w:space="0" w:color="auto"/>
            </w:tcBorders>
            <w:shd w:val="clear" w:color="FFFFCC" w:fill="FFFFFF"/>
            <w:vAlign w:val="center"/>
          </w:tcPr>
          <w:p w:rsidR="00763464" w:rsidRPr="0093592C" w:rsidRDefault="00763464" w:rsidP="00A76524">
            <w:pPr>
              <w:spacing w:after="0" w:line="240" w:lineRule="auto"/>
              <w:ind w:left="630"/>
              <w:jc w:val="center"/>
              <w:rPr>
                <w:rFonts w:ascii="Sylfaen" w:eastAsia="Times New Roman" w:hAnsi="Sylfaen" w:cs="Calibri"/>
                <w:b/>
                <w:bCs/>
              </w:rPr>
            </w:pPr>
          </w:p>
        </w:tc>
      </w:tr>
    </w:tbl>
    <w:p w:rsidR="00763464" w:rsidRPr="0055571C" w:rsidRDefault="00763464" w:rsidP="00A76524">
      <w:pPr>
        <w:ind w:left="630"/>
        <w:jc w:val="both"/>
        <w:rPr>
          <w:rFonts w:ascii="Sylfaen" w:hAnsi="Sylfaen"/>
          <w:sz w:val="24"/>
          <w:szCs w:val="24"/>
          <w:lang w:val="ka-GE"/>
        </w:rPr>
      </w:pPr>
    </w:p>
    <w:p w:rsidR="00535160" w:rsidRPr="0093592C" w:rsidRDefault="00535160" w:rsidP="00A76524">
      <w:pPr>
        <w:ind w:left="630"/>
        <w:jc w:val="both"/>
        <w:rPr>
          <w:rFonts w:ascii="Sylfaen" w:hAnsi="Sylfaen"/>
          <w:lang w:val="ka-GE"/>
        </w:rPr>
      </w:pPr>
      <w:r w:rsidRPr="0093592C">
        <w:rPr>
          <w:rFonts w:ascii="Sylfaen" w:hAnsi="Sylfaen"/>
          <w:lang w:val="ka-GE"/>
        </w:rPr>
        <w:t>ბენეფიციართა რაოდენობის შემცირება გამოწვეულია ქვეყანაში ახალი კორონავირუსით (SARS-CoV-2)  COVID 19-ით გამოწვეული  ეპიდსიტუაცი</w:t>
      </w:r>
      <w:r w:rsidR="003F3B30" w:rsidRPr="0093592C">
        <w:rPr>
          <w:rFonts w:ascii="Sylfaen" w:hAnsi="Sylfaen"/>
          <w:lang w:val="ka-GE"/>
        </w:rPr>
        <w:t>ით</w:t>
      </w:r>
      <w:r w:rsidRPr="0093592C">
        <w:rPr>
          <w:rFonts w:ascii="Sylfaen" w:hAnsi="Sylfaen"/>
          <w:lang w:val="ka-GE"/>
        </w:rPr>
        <w:t xml:space="preserve">, რის გამოც მიმწოდბელი დაწესებულება </w:t>
      </w:r>
      <w:r w:rsidR="002F02B2" w:rsidRPr="0093592C">
        <w:rPr>
          <w:rFonts w:ascii="Sylfaen" w:hAnsi="Sylfaen"/>
          <w:lang w:val="ka-GE"/>
        </w:rPr>
        <w:t xml:space="preserve">მარტი-მაისის თვეების განმავლობაში </w:t>
      </w:r>
      <w:r w:rsidRPr="0093592C">
        <w:rPr>
          <w:rFonts w:ascii="Sylfaen" w:hAnsi="Sylfaen"/>
          <w:lang w:val="ka-GE"/>
        </w:rPr>
        <w:t>ფუნქციონირებდა მხოლოდ  კვირაში ერთხელ.</w:t>
      </w:r>
    </w:p>
    <w:p w:rsidR="00454EAC" w:rsidRPr="0093592C" w:rsidRDefault="00454EAC" w:rsidP="00A76524">
      <w:pPr>
        <w:spacing w:after="0" w:line="240" w:lineRule="auto"/>
        <w:ind w:left="630" w:right="90"/>
        <w:jc w:val="both"/>
        <w:rPr>
          <w:rFonts w:ascii="Sylfaen" w:hAnsi="Sylfaen"/>
          <w:lang w:val="ka-GE"/>
        </w:rPr>
      </w:pPr>
      <w:r w:rsidRPr="0093592C">
        <w:rPr>
          <w:rFonts w:ascii="Sylfaen" w:hAnsi="Sylfaen"/>
          <w:lang w:val="ka-GE"/>
        </w:rPr>
        <w:t>საპროგნოზო რაოდენობებთა მიმართებაში კომპონენტის ფარგლებში გაწეული მომსახურების შესრულების %-ული მაჩვენებელები</w:t>
      </w:r>
    </w:p>
    <w:p w:rsidR="00454EAC" w:rsidRPr="0055571C" w:rsidRDefault="00454EAC" w:rsidP="00A76524">
      <w:pPr>
        <w:spacing w:after="0" w:line="240" w:lineRule="auto"/>
        <w:ind w:left="630" w:right="-219"/>
        <w:jc w:val="both"/>
        <w:rPr>
          <w:rFonts w:ascii="Sylfaen" w:hAnsi="Sylfaen"/>
          <w:sz w:val="24"/>
          <w:szCs w:val="24"/>
          <w:lang w:val="ka-GE"/>
        </w:rPr>
      </w:pPr>
    </w:p>
    <w:tbl>
      <w:tblPr>
        <w:tblW w:w="8925" w:type="dxa"/>
        <w:tblInd w:w="535" w:type="dxa"/>
        <w:tblLook w:val="04A0" w:firstRow="1" w:lastRow="0" w:firstColumn="1" w:lastColumn="0" w:noHBand="0" w:noVBand="1"/>
      </w:tblPr>
      <w:tblGrid>
        <w:gridCol w:w="3175"/>
        <w:gridCol w:w="2160"/>
        <w:gridCol w:w="2324"/>
        <w:gridCol w:w="2147"/>
      </w:tblGrid>
      <w:tr w:rsidR="00454EAC" w:rsidRPr="0055571C" w:rsidTr="0093592C">
        <w:trPr>
          <w:trHeight w:val="825"/>
        </w:trPr>
        <w:tc>
          <w:tcPr>
            <w:tcW w:w="41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54EAC" w:rsidRPr="0093592C" w:rsidRDefault="00454EAC" w:rsidP="00A76524">
            <w:pPr>
              <w:spacing w:after="0" w:line="240" w:lineRule="auto"/>
              <w:ind w:left="630"/>
              <w:jc w:val="center"/>
              <w:rPr>
                <w:rFonts w:ascii="Sylfaen" w:eastAsia="Times New Roman" w:hAnsi="Sylfaen" w:cs="Calibri"/>
                <w:b/>
                <w:bCs/>
                <w:color w:val="000000"/>
              </w:rPr>
            </w:pPr>
            <w:r w:rsidRPr="0093592C">
              <w:rPr>
                <w:rFonts w:ascii="Sylfaen" w:eastAsia="Times New Roman" w:hAnsi="Sylfaen" w:cs="Calibri"/>
                <w:b/>
                <w:bCs/>
                <w:color w:val="000000"/>
              </w:rPr>
              <w:t>მომსახურების დასახელება</w:t>
            </w:r>
          </w:p>
        </w:tc>
        <w:tc>
          <w:tcPr>
            <w:tcW w:w="1574" w:type="dxa"/>
            <w:tcBorders>
              <w:top w:val="single" w:sz="4" w:space="0" w:color="auto"/>
              <w:left w:val="nil"/>
              <w:bottom w:val="single" w:sz="4" w:space="0" w:color="auto"/>
              <w:right w:val="single" w:sz="4" w:space="0" w:color="auto"/>
            </w:tcBorders>
            <w:shd w:val="clear" w:color="auto" w:fill="auto"/>
            <w:hideMark/>
          </w:tcPr>
          <w:p w:rsidR="00454EAC" w:rsidRPr="0093592C" w:rsidRDefault="00454EAC" w:rsidP="00A76524">
            <w:pPr>
              <w:spacing w:after="0" w:line="240" w:lineRule="auto"/>
              <w:ind w:left="630"/>
              <w:jc w:val="center"/>
              <w:rPr>
                <w:rFonts w:ascii="Sylfaen" w:eastAsia="Times New Roman" w:hAnsi="Sylfaen" w:cs="Calibri"/>
                <w:color w:val="000000"/>
              </w:rPr>
            </w:pPr>
            <w:r w:rsidRPr="0093592C">
              <w:rPr>
                <w:rFonts w:ascii="Sylfaen" w:eastAsia="Times New Roman" w:hAnsi="Sylfaen" w:cs="Calibri"/>
                <w:color w:val="000000"/>
              </w:rPr>
              <w:t>საპროგნოზო რაოდენობა</w:t>
            </w:r>
          </w:p>
        </w:tc>
        <w:tc>
          <w:tcPr>
            <w:tcW w:w="1694" w:type="dxa"/>
            <w:tcBorders>
              <w:top w:val="single" w:sz="4" w:space="0" w:color="auto"/>
              <w:left w:val="nil"/>
              <w:bottom w:val="single" w:sz="4" w:space="0" w:color="auto"/>
              <w:right w:val="single" w:sz="4" w:space="0" w:color="auto"/>
            </w:tcBorders>
            <w:shd w:val="clear" w:color="auto" w:fill="auto"/>
            <w:hideMark/>
          </w:tcPr>
          <w:p w:rsidR="00454EAC" w:rsidRPr="0093592C" w:rsidRDefault="00454EAC" w:rsidP="00A76524">
            <w:pPr>
              <w:spacing w:after="0" w:line="240" w:lineRule="auto"/>
              <w:ind w:left="630"/>
              <w:jc w:val="center"/>
              <w:rPr>
                <w:rFonts w:ascii="Sylfaen" w:eastAsia="Times New Roman" w:hAnsi="Sylfaen" w:cs="Calibri"/>
                <w:color w:val="000000"/>
              </w:rPr>
            </w:pPr>
            <w:r w:rsidRPr="0093592C">
              <w:rPr>
                <w:rFonts w:ascii="Sylfaen" w:eastAsia="Times New Roman" w:hAnsi="Sylfaen" w:cs="Calibri"/>
                <w:color w:val="000000"/>
              </w:rPr>
              <w:t>ბენეფიციართა რაოდენობა</w:t>
            </w:r>
          </w:p>
        </w:tc>
        <w:tc>
          <w:tcPr>
            <w:tcW w:w="1517" w:type="dxa"/>
            <w:tcBorders>
              <w:top w:val="single" w:sz="4" w:space="0" w:color="auto"/>
              <w:left w:val="nil"/>
              <w:bottom w:val="single" w:sz="4" w:space="0" w:color="auto"/>
              <w:right w:val="single" w:sz="4" w:space="0" w:color="auto"/>
            </w:tcBorders>
            <w:shd w:val="clear" w:color="auto" w:fill="auto"/>
            <w:hideMark/>
          </w:tcPr>
          <w:p w:rsidR="00454EAC" w:rsidRPr="0093592C" w:rsidRDefault="00454EAC" w:rsidP="00A76524">
            <w:pPr>
              <w:spacing w:after="0" w:line="240" w:lineRule="auto"/>
              <w:ind w:left="630"/>
              <w:jc w:val="center"/>
              <w:rPr>
                <w:rFonts w:ascii="Sylfaen" w:eastAsia="Times New Roman" w:hAnsi="Sylfaen" w:cs="Calibri"/>
                <w:color w:val="000000"/>
              </w:rPr>
            </w:pPr>
            <w:r w:rsidRPr="0093592C">
              <w:rPr>
                <w:rFonts w:ascii="Sylfaen" w:eastAsia="Times New Roman" w:hAnsi="Sylfaen" w:cs="Calibri"/>
                <w:color w:val="000000"/>
              </w:rPr>
              <w:t>შესრულების %-მაჩვენებელი</w:t>
            </w:r>
          </w:p>
        </w:tc>
      </w:tr>
      <w:tr w:rsidR="00454EAC" w:rsidRPr="0055571C" w:rsidTr="0093592C">
        <w:trPr>
          <w:trHeight w:val="1283"/>
        </w:trPr>
        <w:tc>
          <w:tcPr>
            <w:tcW w:w="4140" w:type="dxa"/>
            <w:tcBorders>
              <w:top w:val="nil"/>
              <w:left w:val="single" w:sz="4" w:space="0" w:color="auto"/>
              <w:bottom w:val="single" w:sz="4" w:space="0" w:color="auto"/>
              <w:right w:val="single" w:sz="4" w:space="0" w:color="auto"/>
            </w:tcBorders>
            <w:shd w:val="clear" w:color="auto" w:fill="auto"/>
            <w:hideMark/>
          </w:tcPr>
          <w:p w:rsidR="00454EAC" w:rsidRPr="0093592C" w:rsidRDefault="00454EAC" w:rsidP="00A76524">
            <w:pPr>
              <w:spacing w:after="0" w:line="240" w:lineRule="auto"/>
              <w:ind w:left="630"/>
              <w:jc w:val="both"/>
              <w:rPr>
                <w:rFonts w:ascii="Sylfaen" w:eastAsia="Times New Roman" w:hAnsi="Sylfaen" w:cs="Calibri"/>
                <w:b/>
                <w:bCs/>
              </w:rPr>
            </w:pPr>
            <w:r w:rsidRPr="0093592C">
              <w:rPr>
                <w:rFonts w:ascii="Sylfaen" w:eastAsia="Times New Roman" w:hAnsi="Sylfaen" w:cs="Calibri"/>
                <w:b/>
                <w:bCs/>
              </w:rPr>
              <w:t>მონაცემთა რეგისტრაცია,  დამუშავება და "ეპილეფსიის რეგისტრის" ბაზაში განთავსება; პირველადი სკრინინგი - ნევროლოგის კონსულტაცია</w:t>
            </w:r>
          </w:p>
        </w:tc>
        <w:tc>
          <w:tcPr>
            <w:tcW w:w="1574" w:type="dxa"/>
            <w:tcBorders>
              <w:top w:val="nil"/>
              <w:left w:val="nil"/>
              <w:bottom w:val="single" w:sz="4" w:space="0" w:color="auto"/>
              <w:right w:val="single" w:sz="4" w:space="0" w:color="auto"/>
            </w:tcBorders>
            <w:shd w:val="clear" w:color="auto" w:fill="auto"/>
            <w:noWrap/>
            <w:vAlign w:val="center"/>
          </w:tcPr>
          <w:p w:rsidR="00454EAC" w:rsidRPr="0093592C" w:rsidRDefault="00A1010B" w:rsidP="00A76524">
            <w:pPr>
              <w:spacing w:after="0" w:line="240" w:lineRule="auto"/>
              <w:ind w:left="630"/>
              <w:jc w:val="center"/>
              <w:rPr>
                <w:rFonts w:ascii="Sylfaen" w:eastAsia="Times New Roman" w:hAnsi="Sylfaen" w:cs="Calibri"/>
                <w:b/>
                <w:bCs/>
                <w:lang w:val="ka-GE"/>
              </w:rPr>
            </w:pPr>
            <w:r w:rsidRPr="0093592C">
              <w:rPr>
                <w:rFonts w:ascii="Sylfaen" w:eastAsia="Times New Roman" w:hAnsi="Sylfaen" w:cs="Calibri"/>
                <w:b/>
                <w:bCs/>
                <w:lang w:val="ka-GE"/>
              </w:rPr>
              <w:t>2076</w:t>
            </w:r>
          </w:p>
        </w:tc>
        <w:tc>
          <w:tcPr>
            <w:tcW w:w="1694" w:type="dxa"/>
            <w:tcBorders>
              <w:top w:val="nil"/>
              <w:left w:val="nil"/>
              <w:bottom w:val="single" w:sz="4" w:space="0" w:color="auto"/>
              <w:right w:val="single" w:sz="4" w:space="0" w:color="auto"/>
            </w:tcBorders>
            <w:shd w:val="clear" w:color="FFFFCC" w:fill="FFFFFF"/>
            <w:vAlign w:val="center"/>
          </w:tcPr>
          <w:p w:rsidR="00454EAC" w:rsidRPr="0093592C" w:rsidRDefault="002F02B2" w:rsidP="00A76524">
            <w:pPr>
              <w:spacing w:after="0" w:line="240" w:lineRule="auto"/>
              <w:ind w:left="630"/>
              <w:jc w:val="center"/>
              <w:rPr>
                <w:rFonts w:ascii="Sylfaen" w:eastAsia="Times New Roman" w:hAnsi="Sylfaen" w:cs="Calibri"/>
                <w:b/>
                <w:bCs/>
                <w:lang w:val="ka-GE"/>
              </w:rPr>
            </w:pPr>
            <w:r w:rsidRPr="0093592C">
              <w:rPr>
                <w:rFonts w:ascii="Sylfaen" w:eastAsia="Times New Roman" w:hAnsi="Sylfaen" w:cs="Calibri"/>
                <w:b/>
                <w:bCs/>
                <w:lang w:val="ka-GE"/>
              </w:rPr>
              <w:t>1966</w:t>
            </w:r>
          </w:p>
        </w:tc>
        <w:tc>
          <w:tcPr>
            <w:tcW w:w="1517" w:type="dxa"/>
            <w:tcBorders>
              <w:top w:val="nil"/>
              <w:left w:val="nil"/>
              <w:bottom w:val="single" w:sz="4" w:space="0" w:color="auto"/>
              <w:right w:val="single" w:sz="4" w:space="0" w:color="auto"/>
            </w:tcBorders>
            <w:shd w:val="clear" w:color="auto" w:fill="auto"/>
            <w:noWrap/>
            <w:vAlign w:val="center"/>
          </w:tcPr>
          <w:p w:rsidR="00454EAC" w:rsidRPr="0093592C" w:rsidRDefault="002F02B2" w:rsidP="00A76524">
            <w:pPr>
              <w:spacing w:after="0" w:line="240" w:lineRule="auto"/>
              <w:ind w:left="630"/>
              <w:jc w:val="center"/>
              <w:rPr>
                <w:rFonts w:ascii="Sylfaen" w:eastAsia="Times New Roman" w:hAnsi="Sylfaen" w:cs="Calibri"/>
                <w:b/>
                <w:bCs/>
                <w:lang w:val="ka-GE"/>
              </w:rPr>
            </w:pPr>
            <w:r w:rsidRPr="0093592C">
              <w:rPr>
                <w:rFonts w:ascii="Sylfaen" w:eastAsia="Times New Roman" w:hAnsi="Sylfaen" w:cs="Calibri"/>
                <w:b/>
                <w:bCs/>
                <w:lang w:val="ka-GE"/>
              </w:rPr>
              <w:t>94,7</w:t>
            </w:r>
          </w:p>
        </w:tc>
      </w:tr>
      <w:tr w:rsidR="00454EAC" w:rsidRPr="0055571C" w:rsidTr="0093592C">
        <w:trPr>
          <w:trHeight w:val="570"/>
        </w:trPr>
        <w:tc>
          <w:tcPr>
            <w:tcW w:w="4140" w:type="dxa"/>
            <w:tcBorders>
              <w:top w:val="nil"/>
              <w:left w:val="single" w:sz="4" w:space="0" w:color="auto"/>
              <w:bottom w:val="single" w:sz="4" w:space="0" w:color="auto"/>
              <w:right w:val="single" w:sz="4" w:space="0" w:color="auto"/>
            </w:tcBorders>
            <w:shd w:val="clear" w:color="auto" w:fill="auto"/>
            <w:vAlign w:val="center"/>
            <w:hideMark/>
          </w:tcPr>
          <w:p w:rsidR="00454EAC" w:rsidRPr="0093592C" w:rsidRDefault="00454EAC" w:rsidP="00A76524">
            <w:pPr>
              <w:spacing w:after="0" w:line="240" w:lineRule="auto"/>
              <w:ind w:left="630"/>
              <w:rPr>
                <w:rFonts w:ascii="Sylfaen" w:eastAsia="Times New Roman" w:hAnsi="Sylfaen" w:cs="Calibri"/>
                <w:b/>
                <w:bCs/>
              </w:rPr>
            </w:pPr>
            <w:r w:rsidRPr="0093592C">
              <w:rPr>
                <w:rFonts w:ascii="Sylfaen" w:eastAsia="Times New Roman" w:hAnsi="Sylfaen" w:cs="Calibri"/>
                <w:b/>
                <w:bCs/>
              </w:rPr>
              <w:t>მეორადი (ეპილეფტოლოგიური) სკრინინგი</w:t>
            </w:r>
          </w:p>
        </w:tc>
        <w:tc>
          <w:tcPr>
            <w:tcW w:w="1574" w:type="dxa"/>
            <w:tcBorders>
              <w:top w:val="nil"/>
              <w:left w:val="nil"/>
              <w:bottom w:val="single" w:sz="4" w:space="0" w:color="auto"/>
              <w:right w:val="single" w:sz="4" w:space="0" w:color="auto"/>
            </w:tcBorders>
            <w:shd w:val="clear" w:color="auto" w:fill="auto"/>
            <w:noWrap/>
            <w:vAlign w:val="center"/>
          </w:tcPr>
          <w:p w:rsidR="00454EAC" w:rsidRPr="0093592C" w:rsidRDefault="00A1010B" w:rsidP="00A76524">
            <w:pPr>
              <w:spacing w:after="0" w:line="240" w:lineRule="auto"/>
              <w:ind w:left="630"/>
              <w:jc w:val="center"/>
              <w:rPr>
                <w:rFonts w:ascii="Sylfaen" w:eastAsia="Times New Roman" w:hAnsi="Sylfaen" w:cs="Calibri"/>
                <w:b/>
                <w:bCs/>
                <w:lang w:val="ka-GE"/>
              </w:rPr>
            </w:pPr>
            <w:r w:rsidRPr="0093592C">
              <w:rPr>
                <w:rFonts w:ascii="Sylfaen" w:eastAsia="Times New Roman" w:hAnsi="Sylfaen" w:cs="Calibri"/>
                <w:b/>
                <w:bCs/>
                <w:lang w:val="ka-GE"/>
              </w:rPr>
              <w:t>1806</w:t>
            </w:r>
          </w:p>
        </w:tc>
        <w:tc>
          <w:tcPr>
            <w:tcW w:w="1694" w:type="dxa"/>
            <w:tcBorders>
              <w:top w:val="nil"/>
              <w:left w:val="nil"/>
              <w:bottom w:val="single" w:sz="4" w:space="0" w:color="auto"/>
              <w:right w:val="single" w:sz="4" w:space="0" w:color="auto"/>
            </w:tcBorders>
            <w:shd w:val="clear" w:color="FFFFCC" w:fill="FFFFFF"/>
            <w:vAlign w:val="center"/>
          </w:tcPr>
          <w:p w:rsidR="00454EAC" w:rsidRPr="0093592C" w:rsidRDefault="002F02B2" w:rsidP="00A76524">
            <w:pPr>
              <w:spacing w:after="0" w:line="240" w:lineRule="auto"/>
              <w:ind w:left="630"/>
              <w:jc w:val="center"/>
              <w:rPr>
                <w:rFonts w:ascii="Sylfaen" w:eastAsia="Times New Roman" w:hAnsi="Sylfaen" w:cs="Calibri"/>
                <w:b/>
                <w:bCs/>
                <w:lang w:val="ka-GE"/>
              </w:rPr>
            </w:pPr>
            <w:r w:rsidRPr="0093592C">
              <w:rPr>
                <w:rFonts w:ascii="Sylfaen" w:eastAsia="Times New Roman" w:hAnsi="Sylfaen" w:cs="Calibri"/>
                <w:b/>
                <w:bCs/>
                <w:lang w:val="ka-GE"/>
              </w:rPr>
              <w:t>1669</w:t>
            </w:r>
          </w:p>
        </w:tc>
        <w:tc>
          <w:tcPr>
            <w:tcW w:w="1517" w:type="dxa"/>
            <w:tcBorders>
              <w:top w:val="nil"/>
              <w:left w:val="nil"/>
              <w:bottom w:val="single" w:sz="4" w:space="0" w:color="auto"/>
              <w:right w:val="single" w:sz="4" w:space="0" w:color="auto"/>
            </w:tcBorders>
            <w:shd w:val="clear" w:color="auto" w:fill="auto"/>
            <w:noWrap/>
            <w:vAlign w:val="center"/>
          </w:tcPr>
          <w:p w:rsidR="00454EAC" w:rsidRPr="0093592C" w:rsidRDefault="002F02B2" w:rsidP="00A76524">
            <w:pPr>
              <w:spacing w:after="0" w:line="240" w:lineRule="auto"/>
              <w:ind w:left="630"/>
              <w:jc w:val="center"/>
              <w:rPr>
                <w:rFonts w:ascii="Sylfaen" w:eastAsia="Times New Roman" w:hAnsi="Sylfaen" w:cs="Calibri"/>
                <w:b/>
                <w:bCs/>
                <w:lang w:val="ka-GE"/>
              </w:rPr>
            </w:pPr>
            <w:r w:rsidRPr="0093592C">
              <w:rPr>
                <w:rFonts w:ascii="Sylfaen" w:eastAsia="Times New Roman" w:hAnsi="Sylfaen" w:cs="Calibri"/>
                <w:b/>
                <w:bCs/>
                <w:lang w:val="ka-GE"/>
              </w:rPr>
              <w:t>92,4</w:t>
            </w:r>
          </w:p>
        </w:tc>
      </w:tr>
      <w:tr w:rsidR="00454EAC" w:rsidRPr="0055571C" w:rsidTr="0093592C">
        <w:trPr>
          <w:trHeight w:val="690"/>
        </w:trPr>
        <w:tc>
          <w:tcPr>
            <w:tcW w:w="4140" w:type="dxa"/>
            <w:tcBorders>
              <w:top w:val="nil"/>
              <w:left w:val="single" w:sz="4" w:space="0" w:color="auto"/>
              <w:bottom w:val="single" w:sz="4" w:space="0" w:color="auto"/>
              <w:right w:val="single" w:sz="4" w:space="0" w:color="auto"/>
            </w:tcBorders>
            <w:shd w:val="clear" w:color="auto" w:fill="auto"/>
            <w:vAlign w:val="center"/>
            <w:hideMark/>
          </w:tcPr>
          <w:p w:rsidR="00454EAC" w:rsidRPr="0093592C" w:rsidRDefault="00454EAC" w:rsidP="00A76524">
            <w:pPr>
              <w:spacing w:after="0" w:line="240" w:lineRule="auto"/>
              <w:ind w:left="630"/>
              <w:rPr>
                <w:rFonts w:ascii="Sylfaen" w:eastAsia="Times New Roman" w:hAnsi="Sylfaen" w:cs="Calibri"/>
                <w:b/>
                <w:bCs/>
              </w:rPr>
            </w:pPr>
            <w:r w:rsidRPr="0093592C">
              <w:rPr>
                <w:rFonts w:ascii="Sylfaen" w:eastAsia="Times New Roman" w:hAnsi="Sylfaen" w:cs="Calibri"/>
                <w:b/>
                <w:bCs/>
              </w:rPr>
              <w:t>ეეგ-კვლევა</w:t>
            </w:r>
          </w:p>
        </w:tc>
        <w:tc>
          <w:tcPr>
            <w:tcW w:w="1574" w:type="dxa"/>
            <w:tcBorders>
              <w:top w:val="nil"/>
              <w:left w:val="nil"/>
              <w:bottom w:val="single" w:sz="4" w:space="0" w:color="auto"/>
              <w:right w:val="single" w:sz="4" w:space="0" w:color="auto"/>
            </w:tcBorders>
            <w:shd w:val="clear" w:color="auto" w:fill="auto"/>
            <w:noWrap/>
            <w:vAlign w:val="center"/>
          </w:tcPr>
          <w:p w:rsidR="00454EAC" w:rsidRPr="0093592C" w:rsidRDefault="00A1010B" w:rsidP="00A76524">
            <w:pPr>
              <w:spacing w:after="0" w:line="240" w:lineRule="auto"/>
              <w:ind w:left="630"/>
              <w:jc w:val="center"/>
              <w:rPr>
                <w:rFonts w:ascii="Sylfaen" w:eastAsia="Times New Roman" w:hAnsi="Sylfaen" w:cs="Calibri"/>
                <w:b/>
                <w:bCs/>
                <w:lang w:val="ka-GE"/>
              </w:rPr>
            </w:pPr>
            <w:r w:rsidRPr="0093592C">
              <w:rPr>
                <w:rFonts w:ascii="Sylfaen" w:eastAsia="Times New Roman" w:hAnsi="Sylfaen" w:cs="Calibri"/>
                <w:b/>
                <w:bCs/>
                <w:lang w:val="ka-GE"/>
              </w:rPr>
              <w:t>1467</w:t>
            </w:r>
          </w:p>
        </w:tc>
        <w:tc>
          <w:tcPr>
            <w:tcW w:w="1694" w:type="dxa"/>
            <w:tcBorders>
              <w:top w:val="nil"/>
              <w:left w:val="nil"/>
              <w:bottom w:val="single" w:sz="4" w:space="0" w:color="auto"/>
              <w:right w:val="single" w:sz="4" w:space="0" w:color="auto"/>
            </w:tcBorders>
            <w:shd w:val="clear" w:color="FFFFCC" w:fill="FFFFFF"/>
            <w:vAlign w:val="center"/>
          </w:tcPr>
          <w:p w:rsidR="00454EAC" w:rsidRPr="0093592C" w:rsidRDefault="002F02B2" w:rsidP="00A76524">
            <w:pPr>
              <w:spacing w:after="0" w:line="240" w:lineRule="auto"/>
              <w:ind w:left="630"/>
              <w:jc w:val="center"/>
              <w:rPr>
                <w:rFonts w:ascii="Sylfaen" w:eastAsia="Times New Roman" w:hAnsi="Sylfaen" w:cs="Calibri"/>
                <w:b/>
                <w:bCs/>
                <w:lang w:val="ka-GE"/>
              </w:rPr>
            </w:pPr>
            <w:r w:rsidRPr="0093592C">
              <w:rPr>
                <w:rFonts w:ascii="Sylfaen" w:eastAsia="Times New Roman" w:hAnsi="Sylfaen" w:cs="Calibri"/>
                <w:b/>
                <w:bCs/>
                <w:lang w:val="ka-GE"/>
              </w:rPr>
              <w:t>1226</w:t>
            </w:r>
          </w:p>
        </w:tc>
        <w:tc>
          <w:tcPr>
            <w:tcW w:w="1517" w:type="dxa"/>
            <w:tcBorders>
              <w:top w:val="nil"/>
              <w:left w:val="nil"/>
              <w:bottom w:val="single" w:sz="4" w:space="0" w:color="auto"/>
              <w:right w:val="single" w:sz="4" w:space="0" w:color="auto"/>
            </w:tcBorders>
            <w:shd w:val="clear" w:color="auto" w:fill="auto"/>
            <w:noWrap/>
            <w:vAlign w:val="center"/>
          </w:tcPr>
          <w:p w:rsidR="00454EAC" w:rsidRPr="0093592C" w:rsidRDefault="002F02B2" w:rsidP="00A76524">
            <w:pPr>
              <w:spacing w:after="0" w:line="240" w:lineRule="auto"/>
              <w:ind w:left="630"/>
              <w:jc w:val="center"/>
              <w:rPr>
                <w:rFonts w:ascii="Sylfaen" w:eastAsia="Times New Roman" w:hAnsi="Sylfaen" w:cs="Calibri"/>
                <w:b/>
                <w:bCs/>
                <w:lang w:val="ka-GE"/>
              </w:rPr>
            </w:pPr>
            <w:r w:rsidRPr="0093592C">
              <w:rPr>
                <w:rFonts w:ascii="Sylfaen" w:eastAsia="Times New Roman" w:hAnsi="Sylfaen" w:cs="Calibri"/>
                <w:b/>
                <w:bCs/>
                <w:lang w:val="ka-GE"/>
              </w:rPr>
              <w:t>83,6</w:t>
            </w:r>
          </w:p>
        </w:tc>
      </w:tr>
      <w:tr w:rsidR="00454EAC" w:rsidRPr="0055571C" w:rsidTr="0093592C">
        <w:trPr>
          <w:trHeight w:val="480"/>
        </w:trPr>
        <w:tc>
          <w:tcPr>
            <w:tcW w:w="4140" w:type="dxa"/>
            <w:tcBorders>
              <w:top w:val="nil"/>
              <w:left w:val="single" w:sz="4" w:space="0" w:color="auto"/>
              <w:bottom w:val="single" w:sz="4" w:space="0" w:color="auto"/>
              <w:right w:val="single" w:sz="4" w:space="0" w:color="auto"/>
            </w:tcBorders>
            <w:shd w:val="clear" w:color="auto" w:fill="auto"/>
            <w:vAlign w:val="center"/>
            <w:hideMark/>
          </w:tcPr>
          <w:p w:rsidR="00454EAC" w:rsidRPr="0093592C" w:rsidRDefault="00454EAC" w:rsidP="00A76524">
            <w:pPr>
              <w:spacing w:after="0" w:line="240" w:lineRule="auto"/>
              <w:ind w:left="630"/>
              <w:rPr>
                <w:rFonts w:ascii="Sylfaen" w:eastAsia="Times New Roman" w:hAnsi="Sylfaen" w:cs="Calibri"/>
                <w:b/>
                <w:bCs/>
              </w:rPr>
            </w:pPr>
            <w:r w:rsidRPr="0093592C">
              <w:rPr>
                <w:rFonts w:ascii="Sylfaen" w:eastAsia="Times New Roman" w:hAnsi="Sylfaen" w:cs="Calibri"/>
                <w:b/>
                <w:bCs/>
              </w:rPr>
              <w:t>ნეიროფსიქოლოგიური ტესტირება</w:t>
            </w:r>
          </w:p>
        </w:tc>
        <w:tc>
          <w:tcPr>
            <w:tcW w:w="1574" w:type="dxa"/>
            <w:tcBorders>
              <w:top w:val="nil"/>
              <w:left w:val="nil"/>
              <w:bottom w:val="single" w:sz="4" w:space="0" w:color="auto"/>
              <w:right w:val="single" w:sz="4" w:space="0" w:color="auto"/>
            </w:tcBorders>
            <w:shd w:val="clear" w:color="auto" w:fill="auto"/>
            <w:noWrap/>
            <w:vAlign w:val="center"/>
          </w:tcPr>
          <w:p w:rsidR="00454EAC" w:rsidRPr="0093592C" w:rsidRDefault="00A1010B" w:rsidP="00A76524">
            <w:pPr>
              <w:spacing w:after="0" w:line="240" w:lineRule="auto"/>
              <w:ind w:left="630"/>
              <w:jc w:val="center"/>
              <w:rPr>
                <w:rFonts w:ascii="Sylfaen" w:eastAsia="Times New Roman" w:hAnsi="Sylfaen" w:cs="Calibri"/>
                <w:b/>
                <w:bCs/>
                <w:lang w:val="ka-GE"/>
              </w:rPr>
            </w:pPr>
            <w:r w:rsidRPr="0093592C">
              <w:rPr>
                <w:rFonts w:ascii="Sylfaen" w:eastAsia="Times New Roman" w:hAnsi="Sylfaen" w:cs="Calibri"/>
                <w:b/>
                <w:bCs/>
                <w:lang w:val="ka-GE"/>
              </w:rPr>
              <w:t>1413</w:t>
            </w:r>
          </w:p>
        </w:tc>
        <w:tc>
          <w:tcPr>
            <w:tcW w:w="1694" w:type="dxa"/>
            <w:tcBorders>
              <w:top w:val="nil"/>
              <w:left w:val="nil"/>
              <w:bottom w:val="single" w:sz="4" w:space="0" w:color="auto"/>
              <w:right w:val="single" w:sz="4" w:space="0" w:color="auto"/>
            </w:tcBorders>
            <w:shd w:val="clear" w:color="FFFFCC" w:fill="FFFFFF"/>
            <w:vAlign w:val="center"/>
          </w:tcPr>
          <w:p w:rsidR="00454EAC" w:rsidRPr="0093592C" w:rsidRDefault="002F02B2" w:rsidP="00A76524">
            <w:pPr>
              <w:spacing w:after="0" w:line="240" w:lineRule="auto"/>
              <w:ind w:left="630"/>
              <w:jc w:val="center"/>
              <w:rPr>
                <w:rFonts w:ascii="Sylfaen" w:eastAsia="Times New Roman" w:hAnsi="Sylfaen" w:cs="Calibri"/>
                <w:b/>
                <w:bCs/>
                <w:lang w:val="ka-GE"/>
              </w:rPr>
            </w:pPr>
            <w:r w:rsidRPr="0093592C">
              <w:rPr>
                <w:rFonts w:ascii="Sylfaen" w:eastAsia="Times New Roman" w:hAnsi="Sylfaen" w:cs="Calibri"/>
                <w:b/>
                <w:bCs/>
                <w:lang w:val="ka-GE"/>
              </w:rPr>
              <w:t>1146</w:t>
            </w:r>
          </w:p>
        </w:tc>
        <w:tc>
          <w:tcPr>
            <w:tcW w:w="1517" w:type="dxa"/>
            <w:tcBorders>
              <w:top w:val="nil"/>
              <w:left w:val="nil"/>
              <w:bottom w:val="single" w:sz="4" w:space="0" w:color="auto"/>
              <w:right w:val="single" w:sz="4" w:space="0" w:color="auto"/>
            </w:tcBorders>
            <w:shd w:val="clear" w:color="auto" w:fill="auto"/>
            <w:noWrap/>
            <w:vAlign w:val="center"/>
          </w:tcPr>
          <w:p w:rsidR="00454EAC" w:rsidRPr="0093592C" w:rsidRDefault="002F02B2" w:rsidP="00A76524">
            <w:pPr>
              <w:spacing w:after="0" w:line="240" w:lineRule="auto"/>
              <w:ind w:left="630"/>
              <w:jc w:val="center"/>
              <w:rPr>
                <w:rFonts w:ascii="Sylfaen" w:eastAsia="Times New Roman" w:hAnsi="Sylfaen" w:cs="Calibri"/>
                <w:b/>
                <w:bCs/>
                <w:lang w:val="ka-GE"/>
              </w:rPr>
            </w:pPr>
            <w:r w:rsidRPr="0093592C">
              <w:rPr>
                <w:rFonts w:ascii="Sylfaen" w:eastAsia="Times New Roman" w:hAnsi="Sylfaen" w:cs="Calibri"/>
                <w:b/>
                <w:bCs/>
                <w:lang w:val="ka-GE"/>
              </w:rPr>
              <w:t>81,1</w:t>
            </w:r>
          </w:p>
        </w:tc>
      </w:tr>
      <w:tr w:rsidR="00454EAC" w:rsidRPr="0055571C" w:rsidTr="0093592C">
        <w:trPr>
          <w:trHeight w:val="615"/>
        </w:trPr>
        <w:tc>
          <w:tcPr>
            <w:tcW w:w="4140" w:type="dxa"/>
            <w:tcBorders>
              <w:top w:val="nil"/>
              <w:left w:val="single" w:sz="4" w:space="0" w:color="auto"/>
              <w:bottom w:val="single" w:sz="4" w:space="0" w:color="auto"/>
              <w:right w:val="single" w:sz="4" w:space="0" w:color="auto"/>
            </w:tcBorders>
            <w:shd w:val="clear" w:color="auto" w:fill="auto"/>
            <w:vAlign w:val="center"/>
            <w:hideMark/>
          </w:tcPr>
          <w:p w:rsidR="00454EAC" w:rsidRPr="0093592C" w:rsidRDefault="00454EAC" w:rsidP="00A76524">
            <w:pPr>
              <w:spacing w:after="0" w:line="240" w:lineRule="auto"/>
              <w:ind w:left="630"/>
              <w:rPr>
                <w:rFonts w:ascii="Sylfaen" w:eastAsia="Times New Roman" w:hAnsi="Sylfaen" w:cs="Calibri"/>
                <w:b/>
                <w:bCs/>
              </w:rPr>
            </w:pPr>
            <w:r w:rsidRPr="0093592C">
              <w:rPr>
                <w:rFonts w:ascii="Sylfaen" w:eastAsia="Times New Roman" w:hAnsi="Sylfaen" w:cs="Calibri"/>
                <w:b/>
                <w:bCs/>
              </w:rPr>
              <w:t xml:space="preserve">ეპილეფტოლოგიური დასკვნითი დიაგნოსტიკა </w:t>
            </w:r>
          </w:p>
        </w:tc>
        <w:tc>
          <w:tcPr>
            <w:tcW w:w="1574" w:type="dxa"/>
            <w:tcBorders>
              <w:top w:val="nil"/>
              <w:left w:val="nil"/>
              <w:bottom w:val="single" w:sz="4" w:space="0" w:color="auto"/>
              <w:right w:val="single" w:sz="4" w:space="0" w:color="auto"/>
            </w:tcBorders>
            <w:shd w:val="clear" w:color="auto" w:fill="auto"/>
            <w:noWrap/>
            <w:vAlign w:val="center"/>
            <w:hideMark/>
          </w:tcPr>
          <w:p w:rsidR="00454EAC" w:rsidRPr="0093592C" w:rsidRDefault="00A1010B" w:rsidP="00A76524">
            <w:pPr>
              <w:spacing w:after="0" w:line="240" w:lineRule="auto"/>
              <w:ind w:left="630"/>
              <w:jc w:val="center"/>
              <w:rPr>
                <w:rFonts w:ascii="Sylfaen" w:eastAsia="Times New Roman" w:hAnsi="Sylfaen" w:cs="Calibri"/>
                <w:b/>
                <w:bCs/>
                <w:lang w:val="ka-GE"/>
              </w:rPr>
            </w:pPr>
            <w:r w:rsidRPr="0093592C">
              <w:rPr>
                <w:rFonts w:ascii="Sylfaen" w:eastAsia="Times New Roman" w:hAnsi="Sylfaen" w:cs="Calibri"/>
                <w:b/>
                <w:bCs/>
                <w:lang w:val="ka-GE"/>
              </w:rPr>
              <w:t>1557</w:t>
            </w:r>
          </w:p>
        </w:tc>
        <w:tc>
          <w:tcPr>
            <w:tcW w:w="1694" w:type="dxa"/>
            <w:tcBorders>
              <w:top w:val="nil"/>
              <w:left w:val="nil"/>
              <w:bottom w:val="single" w:sz="4" w:space="0" w:color="auto"/>
              <w:right w:val="single" w:sz="4" w:space="0" w:color="auto"/>
            </w:tcBorders>
            <w:shd w:val="clear" w:color="FFFFCC" w:fill="FFFFFF"/>
            <w:vAlign w:val="center"/>
          </w:tcPr>
          <w:p w:rsidR="00454EAC" w:rsidRPr="0093592C" w:rsidRDefault="002F02B2" w:rsidP="00A76524">
            <w:pPr>
              <w:spacing w:after="0" w:line="240" w:lineRule="auto"/>
              <w:ind w:left="630"/>
              <w:jc w:val="center"/>
              <w:rPr>
                <w:rFonts w:ascii="Sylfaen" w:eastAsia="Times New Roman" w:hAnsi="Sylfaen" w:cs="Calibri"/>
                <w:b/>
                <w:bCs/>
                <w:lang w:val="ka-GE"/>
              </w:rPr>
            </w:pPr>
            <w:r w:rsidRPr="0093592C">
              <w:rPr>
                <w:rFonts w:ascii="Sylfaen" w:eastAsia="Times New Roman" w:hAnsi="Sylfaen" w:cs="Calibri"/>
                <w:b/>
                <w:bCs/>
                <w:lang w:val="ka-GE"/>
              </w:rPr>
              <w:t>1337</w:t>
            </w:r>
          </w:p>
        </w:tc>
        <w:tc>
          <w:tcPr>
            <w:tcW w:w="1517" w:type="dxa"/>
            <w:tcBorders>
              <w:top w:val="nil"/>
              <w:left w:val="nil"/>
              <w:bottom w:val="single" w:sz="4" w:space="0" w:color="auto"/>
              <w:right w:val="single" w:sz="4" w:space="0" w:color="auto"/>
            </w:tcBorders>
            <w:shd w:val="clear" w:color="auto" w:fill="auto"/>
            <w:noWrap/>
            <w:vAlign w:val="center"/>
          </w:tcPr>
          <w:p w:rsidR="00454EAC" w:rsidRPr="0093592C" w:rsidRDefault="002F02B2" w:rsidP="00A76524">
            <w:pPr>
              <w:spacing w:after="0" w:line="240" w:lineRule="auto"/>
              <w:ind w:left="630"/>
              <w:jc w:val="center"/>
              <w:rPr>
                <w:rFonts w:ascii="Sylfaen" w:eastAsia="Times New Roman" w:hAnsi="Sylfaen" w:cs="Calibri"/>
                <w:b/>
                <w:bCs/>
                <w:lang w:val="ka-GE"/>
              </w:rPr>
            </w:pPr>
            <w:r w:rsidRPr="0093592C">
              <w:rPr>
                <w:rFonts w:ascii="Sylfaen" w:eastAsia="Times New Roman" w:hAnsi="Sylfaen" w:cs="Calibri"/>
                <w:b/>
                <w:bCs/>
                <w:lang w:val="ka-GE"/>
              </w:rPr>
              <w:t>85,9</w:t>
            </w:r>
          </w:p>
        </w:tc>
      </w:tr>
    </w:tbl>
    <w:p w:rsidR="00454EAC" w:rsidRPr="0055571C" w:rsidRDefault="00454EAC" w:rsidP="00A76524">
      <w:pPr>
        <w:ind w:left="630"/>
        <w:jc w:val="both"/>
        <w:rPr>
          <w:rFonts w:ascii="Sylfaen" w:hAnsi="Sylfaen"/>
          <w:sz w:val="24"/>
          <w:szCs w:val="24"/>
          <w:lang w:val="ka-GE"/>
        </w:rPr>
      </w:pPr>
    </w:p>
    <w:p w:rsidR="00454EAC" w:rsidRPr="0093592C" w:rsidRDefault="00454EAC" w:rsidP="00A76524">
      <w:pPr>
        <w:pStyle w:val="ListParagraph"/>
        <w:spacing w:after="0" w:line="240" w:lineRule="auto"/>
        <w:ind w:left="630" w:right="270"/>
        <w:jc w:val="both"/>
        <w:rPr>
          <w:rFonts w:ascii="Sylfaen" w:hAnsi="Sylfaen"/>
          <w:lang w:val="ka-GE"/>
        </w:rPr>
      </w:pPr>
      <w:r w:rsidRPr="0093592C">
        <w:rPr>
          <w:rFonts w:ascii="Sylfaen" w:hAnsi="Sylfaen" w:cs="Sylfaen"/>
          <w:bCs/>
          <w:lang w:val="ka-GE"/>
        </w:rPr>
        <w:lastRenderedPageBreak/>
        <w:t>რეგიონში</w:t>
      </w:r>
      <w:r w:rsidRPr="0093592C">
        <w:rPr>
          <w:rFonts w:ascii="Sylfaen" w:hAnsi="Sylfaen"/>
          <w:bCs/>
          <w:lang w:val="ka-GE"/>
        </w:rPr>
        <w:t xml:space="preserve"> </w:t>
      </w:r>
      <w:r w:rsidRPr="0093592C">
        <w:rPr>
          <w:rFonts w:ascii="Sylfaen" w:hAnsi="Sylfaen" w:cs="Sylfaen"/>
          <w:bCs/>
          <w:lang w:val="ka-GE"/>
        </w:rPr>
        <w:t>მაცხოვრებლების</w:t>
      </w:r>
      <w:r w:rsidRPr="0093592C">
        <w:rPr>
          <w:rFonts w:ascii="Sylfaen" w:hAnsi="Sylfaen"/>
          <w:bCs/>
          <w:lang w:val="ka-GE"/>
        </w:rPr>
        <w:t xml:space="preserve"> </w:t>
      </w:r>
      <w:r w:rsidRPr="0093592C">
        <w:rPr>
          <w:rFonts w:ascii="Sylfaen" w:hAnsi="Sylfaen" w:cs="Sylfaen"/>
          <w:bCs/>
          <w:lang w:val="ka-GE"/>
        </w:rPr>
        <w:t>ჩართულობა</w:t>
      </w:r>
      <w:r w:rsidRPr="0093592C">
        <w:rPr>
          <w:rFonts w:ascii="Sylfaen" w:hAnsi="Sylfaen"/>
          <w:bCs/>
          <w:lang w:val="ka-GE"/>
        </w:rPr>
        <w:t xml:space="preserve">  </w:t>
      </w:r>
      <w:r w:rsidRPr="0093592C">
        <w:rPr>
          <w:rFonts w:ascii="Sylfaen" w:hAnsi="Sylfaen" w:cs="Sylfaen"/>
          <w:bCs/>
          <w:lang w:val="ka-GE"/>
        </w:rPr>
        <w:t>იყო</w:t>
      </w:r>
      <w:r w:rsidRPr="0093592C">
        <w:rPr>
          <w:rFonts w:ascii="Sylfaen" w:hAnsi="Sylfaen"/>
          <w:bCs/>
          <w:lang w:val="ka-GE"/>
        </w:rPr>
        <w:t xml:space="preserve"> საკმაოდ მაღალი:</w:t>
      </w:r>
      <w:r w:rsidRPr="0093592C">
        <w:rPr>
          <w:rFonts w:ascii="Sylfaen" w:hAnsi="Sylfaen"/>
          <w:lang w:val="ka-GE"/>
        </w:rPr>
        <w:t xml:space="preserve"> </w:t>
      </w:r>
      <w:r w:rsidRPr="0093592C">
        <w:rPr>
          <w:rFonts w:ascii="Sylfaen" w:hAnsi="Sylfaen" w:cs="Sylfaen"/>
          <w:lang w:val="ka-GE"/>
        </w:rPr>
        <w:t>საანგარიშო</w:t>
      </w:r>
      <w:r w:rsidRPr="0093592C">
        <w:rPr>
          <w:rFonts w:ascii="Sylfaen" w:hAnsi="Sylfaen"/>
          <w:lang w:val="ka-GE"/>
        </w:rPr>
        <w:t xml:space="preserve"> </w:t>
      </w:r>
      <w:r w:rsidRPr="0093592C">
        <w:rPr>
          <w:rFonts w:ascii="Sylfaen" w:hAnsi="Sylfaen" w:cs="Sylfaen"/>
          <w:lang w:val="ka-GE"/>
        </w:rPr>
        <w:t>პერიოდში</w:t>
      </w:r>
      <w:r w:rsidRPr="0093592C">
        <w:rPr>
          <w:rFonts w:ascii="Sylfaen" w:hAnsi="Sylfaen"/>
          <w:lang w:val="ka-GE"/>
        </w:rPr>
        <w:t xml:space="preserve"> კონტრაქტორი დაწესებულებების მიერ მოწოდებული ინფორმაციის მიხედვით, გამოკვლეულ პირთა</w:t>
      </w:r>
      <w:r w:rsidR="002F02B2" w:rsidRPr="0093592C">
        <w:rPr>
          <w:rFonts w:ascii="Sylfaen" w:hAnsi="Sylfaen"/>
          <w:lang w:val="ka-GE"/>
        </w:rPr>
        <w:t xml:space="preserve"> 28,3</w:t>
      </w:r>
      <w:r w:rsidRPr="0093592C">
        <w:rPr>
          <w:rFonts w:ascii="Sylfaen" w:hAnsi="Sylfaen"/>
          <w:lang w:val="ka-GE"/>
        </w:rPr>
        <w:t>% (</w:t>
      </w:r>
      <w:r w:rsidR="002F02B2" w:rsidRPr="0093592C">
        <w:rPr>
          <w:rFonts w:ascii="Sylfaen" w:hAnsi="Sylfaen"/>
          <w:lang w:val="ka-GE"/>
        </w:rPr>
        <w:t>557</w:t>
      </w:r>
      <w:r w:rsidRPr="0093592C">
        <w:rPr>
          <w:rFonts w:ascii="Sylfaen" w:hAnsi="Sylfaen"/>
          <w:lang w:val="ka-GE"/>
        </w:rPr>
        <w:t xml:space="preserve">) - </w:t>
      </w:r>
      <w:r w:rsidRPr="0093592C">
        <w:rPr>
          <w:rFonts w:ascii="Sylfaen" w:hAnsi="Sylfaen" w:cs="Sylfaen"/>
          <w:lang w:val="ka-GE"/>
        </w:rPr>
        <w:t>თბილისის მაცხოვრებელია</w:t>
      </w:r>
      <w:r w:rsidRPr="0093592C">
        <w:rPr>
          <w:rFonts w:ascii="Sylfaen" w:hAnsi="Sylfaen"/>
          <w:lang w:val="ka-GE"/>
        </w:rPr>
        <w:t xml:space="preserve">;  სხვადასხვა რეგიონებიდან </w:t>
      </w:r>
      <w:r w:rsidRPr="0093592C">
        <w:rPr>
          <w:rFonts w:ascii="Sylfaen" w:hAnsi="Sylfaen"/>
        </w:rPr>
        <w:t>იყო</w:t>
      </w:r>
      <w:r w:rsidRPr="0093592C">
        <w:rPr>
          <w:rFonts w:ascii="Sylfaen" w:hAnsi="Sylfaen"/>
          <w:lang w:val="ka-GE"/>
        </w:rPr>
        <w:t xml:space="preserve"> </w:t>
      </w:r>
      <w:r w:rsidR="002F02B2" w:rsidRPr="0093592C">
        <w:rPr>
          <w:rFonts w:ascii="Sylfaen" w:hAnsi="Sylfaen"/>
          <w:lang w:val="ka-GE"/>
        </w:rPr>
        <w:t>1409</w:t>
      </w:r>
      <w:r w:rsidRPr="0093592C">
        <w:rPr>
          <w:rFonts w:ascii="Sylfaen" w:hAnsi="Sylfaen"/>
          <w:lang w:val="ka-GE"/>
        </w:rPr>
        <w:t xml:space="preserve"> (</w:t>
      </w:r>
      <w:r w:rsidR="002F02B2" w:rsidRPr="0093592C">
        <w:rPr>
          <w:rFonts w:ascii="Sylfaen" w:hAnsi="Sylfaen"/>
        </w:rPr>
        <w:t>71,7</w:t>
      </w:r>
      <w:r w:rsidRPr="0093592C">
        <w:rPr>
          <w:rFonts w:ascii="Sylfaen" w:hAnsi="Sylfaen"/>
          <w:lang w:val="ka-GE"/>
        </w:rPr>
        <w:t xml:space="preserve">%) ბენეფიციარი. </w:t>
      </w:r>
    </w:p>
    <w:p w:rsidR="00454EAC" w:rsidRPr="0055571C" w:rsidRDefault="00454EAC" w:rsidP="00A76524">
      <w:pPr>
        <w:pStyle w:val="ListParagraph"/>
        <w:spacing w:after="0" w:line="240" w:lineRule="auto"/>
        <w:ind w:left="630" w:right="-219"/>
        <w:jc w:val="both"/>
        <w:rPr>
          <w:rFonts w:ascii="Sylfaen" w:hAnsi="Sylfaen"/>
          <w:b/>
          <w:sz w:val="24"/>
          <w:szCs w:val="24"/>
          <w:lang w:val="ka-GE"/>
        </w:rPr>
      </w:pPr>
    </w:p>
    <w:p w:rsidR="0093592C" w:rsidRDefault="0093592C" w:rsidP="00A76524">
      <w:pPr>
        <w:pStyle w:val="ListParagraph"/>
        <w:spacing w:after="0" w:line="240" w:lineRule="auto"/>
        <w:ind w:left="630" w:right="-219"/>
        <w:jc w:val="center"/>
        <w:rPr>
          <w:rFonts w:ascii="Sylfaen" w:hAnsi="Sylfaen" w:cs="Sylfaen"/>
          <w:b/>
          <w:sz w:val="24"/>
          <w:szCs w:val="24"/>
          <w:lang w:val="ka-GE"/>
        </w:rPr>
      </w:pPr>
    </w:p>
    <w:p w:rsidR="0093592C" w:rsidRDefault="0093592C" w:rsidP="00A76524">
      <w:pPr>
        <w:pStyle w:val="ListParagraph"/>
        <w:spacing w:after="0" w:line="240" w:lineRule="auto"/>
        <w:ind w:left="630" w:right="-219"/>
        <w:jc w:val="center"/>
        <w:rPr>
          <w:rFonts w:ascii="Sylfaen" w:hAnsi="Sylfaen" w:cs="Sylfaen"/>
          <w:b/>
          <w:sz w:val="24"/>
          <w:szCs w:val="24"/>
          <w:lang w:val="ka-GE"/>
        </w:rPr>
      </w:pPr>
    </w:p>
    <w:p w:rsidR="0093592C" w:rsidRDefault="0093592C" w:rsidP="00A76524">
      <w:pPr>
        <w:pStyle w:val="ListParagraph"/>
        <w:spacing w:after="0" w:line="240" w:lineRule="auto"/>
        <w:ind w:left="630" w:right="-219"/>
        <w:jc w:val="center"/>
        <w:rPr>
          <w:rFonts w:ascii="Sylfaen" w:hAnsi="Sylfaen" w:cs="Sylfaen"/>
          <w:b/>
          <w:sz w:val="24"/>
          <w:szCs w:val="24"/>
          <w:lang w:val="ka-GE"/>
        </w:rPr>
      </w:pPr>
    </w:p>
    <w:p w:rsidR="0093592C" w:rsidRDefault="0093592C" w:rsidP="00A76524">
      <w:pPr>
        <w:pStyle w:val="ListParagraph"/>
        <w:spacing w:after="0" w:line="240" w:lineRule="auto"/>
        <w:ind w:left="630" w:right="-219"/>
        <w:jc w:val="center"/>
        <w:rPr>
          <w:rFonts w:ascii="Sylfaen" w:hAnsi="Sylfaen" w:cs="Sylfaen"/>
          <w:b/>
          <w:sz w:val="24"/>
          <w:szCs w:val="24"/>
          <w:lang w:val="ka-GE"/>
        </w:rPr>
      </w:pPr>
    </w:p>
    <w:p w:rsidR="0093592C" w:rsidRDefault="0093592C" w:rsidP="00A76524">
      <w:pPr>
        <w:pStyle w:val="ListParagraph"/>
        <w:spacing w:after="0" w:line="240" w:lineRule="auto"/>
        <w:ind w:left="630" w:right="-219"/>
        <w:jc w:val="center"/>
        <w:rPr>
          <w:rFonts w:ascii="Sylfaen" w:hAnsi="Sylfaen" w:cs="Sylfaen"/>
          <w:b/>
          <w:sz w:val="24"/>
          <w:szCs w:val="24"/>
          <w:lang w:val="ka-GE"/>
        </w:rPr>
      </w:pPr>
    </w:p>
    <w:p w:rsidR="0093592C" w:rsidRDefault="0093592C" w:rsidP="00A76524">
      <w:pPr>
        <w:pStyle w:val="ListParagraph"/>
        <w:spacing w:after="0" w:line="240" w:lineRule="auto"/>
        <w:ind w:left="630" w:right="-219"/>
        <w:jc w:val="center"/>
        <w:rPr>
          <w:rFonts w:ascii="Sylfaen" w:hAnsi="Sylfaen" w:cs="Sylfaen"/>
          <w:b/>
          <w:sz w:val="24"/>
          <w:szCs w:val="24"/>
          <w:lang w:val="ka-GE"/>
        </w:rPr>
      </w:pPr>
    </w:p>
    <w:p w:rsidR="0093592C" w:rsidRDefault="0093592C" w:rsidP="00A76524">
      <w:pPr>
        <w:pStyle w:val="ListParagraph"/>
        <w:spacing w:after="0" w:line="240" w:lineRule="auto"/>
        <w:ind w:left="630" w:right="-219"/>
        <w:jc w:val="center"/>
        <w:rPr>
          <w:rFonts w:ascii="Sylfaen" w:hAnsi="Sylfaen" w:cs="Sylfaen"/>
          <w:b/>
          <w:sz w:val="24"/>
          <w:szCs w:val="24"/>
          <w:lang w:val="ka-GE"/>
        </w:rPr>
      </w:pPr>
    </w:p>
    <w:p w:rsidR="00454EAC" w:rsidRPr="0093592C" w:rsidRDefault="00454EAC" w:rsidP="00A76524">
      <w:pPr>
        <w:pStyle w:val="ListParagraph"/>
        <w:spacing w:after="0" w:line="240" w:lineRule="auto"/>
        <w:ind w:left="630" w:right="-219"/>
        <w:jc w:val="center"/>
        <w:rPr>
          <w:rFonts w:ascii="Sylfaen" w:hAnsi="Sylfaen"/>
          <w:b/>
          <w:lang w:val="ka-GE"/>
        </w:rPr>
      </w:pPr>
      <w:r w:rsidRPr="0093592C">
        <w:rPr>
          <w:rFonts w:ascii="Sylfaen" w:hAnsi="Sylfaen" w:cs="Sylfaen"/>
          <w:b/>
          <w:lang w:val="ka-GE"/>
        </w:rPr>
        <w:t>საქართველოს</w:t>
      </w:r>
      <w:r w:rsidRPr="0093592C">
        <w:rPr>
          <w:rFonts w:ascii="Sylfaen" w:hAnsi="Sylfaen"/>
          <w:b/>
          <w:lang w:val="ka-GE"/>
        </w:rPr>
        <w:t xml:space="preserve"> რეგიონების მოსახლეობის ჩართულობა</w:t>
      </w:r>
    </w:p>
    <w:p w:rsidR="00454EAC" w:rsidRPr="0055571C" w:rsidRDefault="00454EAC" w:rsidP="00A76524">
      <w:pPr>
        <w:pStyle w:val="ListParagraph"/>
        <w:spacing w:after="0" w:line="240" w:lineRule="auto"/>
        <w:ind w:left="630" w:right="-219"/>
        <w:jc w:val="center"/>
        <w:rPr>
          <w:rFonts w:ascii="Sylfaen" w:hAnsi="Sylfaen"/>
          <w:b/>
          <w:sz w:val="24"/>
          <w:szCs w:val="24"/>
          <w:lang w:val="ka-GE"/>
        </w:rPr>
      </w:pPr>
    </w:p>
    <w:p w:rsidR="00454EAC" w:rsidRPr="0055571C" w:rsidRDefault="009228B5" w:rsidP="00A76524">
      <w:pPr>
        <w:ind w:left="630" w:firstLine="38"/>
        <w:jc w:val="center"/>
        <w:rPr>
          <w:rFonts w:ascii="Sylfaen" w:hAnsi="Sylfaen"/>
          <w:sz w:val="24"/>
          <w:szCs w:val="24"/>
          <w:lang w:val="ka-GE"/>
        </w:rPr>
      </w:pPr>
      <w:r w:rsidRPr="0055571C">
        <w:rPr>
          <w:noProof/>
          <w:sz w:val="24"/>
          <w:szCs w:val="24"/>
        </w:rPr>
        <w:drawing>
          <wp:inline distT="0" distB="0" distL="0" distR="0" wp14:anchorId="2E590189" wp14:editId="5D970393">
            <wp:extent cx="6062377" cy="3520440"/>
            <wp:effectExtent l="0" t="0" r="14605" b="381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295893" w:rsidRPr="0055571C" w:rsidRDefault="00295893" w:rsidP="00A76524">
      <w:pPr>
        <w:ind w:left="630"/>
        <w:jc w:val="both"/>
        <w:rPr>
          <w:rFonts w:ascii="Sylfaen" w:hAnsi="Sylfaen"/>
          <w:sz w:val="24"/>
          <w:szCs w:val="24"/>
          <w:lang w:val="ka-GE"/>
        </w:rPr>
      </w:pPr>
    </w:p>
    <w:p w:rsidR="008F2A4D" w:rsidRPr="0093592C" w:rsidRDefault="00295893" w:rsidP="00A76524">
      <w:pPr>
        <w:ind w:left="630"/>
        <w:jc w:val="both"/>
        <w:rPr>
          <w:rFonts w:ascii="Sylfaen" w:hAnsi="Sylfaen"/>
        </w:rPr>
      </w:pPr>
      <w:r w:rsidRPr="0093592C">
        <w:rPr>
          <w:rFonts w:ascii="Sylfaen" w:hAnsi="Sylfaen"/>
          <w:lang w:val="ka-GE"/>
        </w:rPr>
        <w:t xml:space="preserve">ქვეკონტრაქტორების მიერ საანგარიშგებო პერიოდში გამოკვლეული იქნა </w:t>
      </w:r>
      <w:r w:rsidR="00A1010B" w:rsidRPr="0093592C">
        <w:rPr>
          <w:rFonts w:ascii="Sylfaen" w:hAnsi="Sylfaen"/>
          <w:lang w:val="ka-GE"/>
        </w:rPr>
        <w:t xml:space="preserve"> </w:t>
      </w:r>
      <w:r w:rsidR="009228B5" w:rsidRPr="0093592C">
        <w:rPr>
          <w:rFonts w:ascii="Sylfaen" w:hAnsi="Sylfaen"/>
          <w:lang w:val="ka-GE"/>
        </w:rPr>
        <w:t xml:space="preserve">753 </w:t>
      </w:r>
      <w:r w:rsidRPr="0093592C">
        <w:rPr>
          <w:rFonts w:ascii="Sylfaen" w:hAnsi="Sylfaen"/>
          <w:lang w:val="ka-GE"/>
        </w:rPr>
        <w:t xml:space="preserve">ბენეფიციარი (საერთო რაოდენობის </w:t>
      </w:r>
      <w:r w:rsidR="009228B5" w:rsidRPr="0093592C">
        <w:rPr>
          <w:rFonts w:ascii="Sylfaen" w:hAnsi="Sylfaen"/>
          <w:lang w:val="ka-GE"/>
        </w:rPr>
        <w:t>38,3</w:t>
      </w:r>
      <w:r w:rsidRPr="0093592C">
        <w:rPr>
          <w:rFonts w:ascii="Sylfaen" w:hAnsi="Sylfaen"/>
          <w:lang w:val="ka-GE"/>
        </w:rPr>
        <w:t>%)</w:t>
      </w:r>
      <w:r w:rsidR="008F2A4D" w:rsidRPr="0093592C">
        <w:rPr>
          <w:rFonts w:ascii="Sylfaen" w:hAnsi="Sylfaen"/>
        </w:rPr>
        <w:t>, ზოგადად 2019 წელთან შედარებით მოიმატა რეგიონებში ქვეკონტრაქტორ დაწესებულებებში როგორც გამოკვლეულ ბენეფიციართა საერთო რიცხვმა, ასევე -  ჩაღრმავებული კვლევების რაოდენობამაც.</w:t>
      </w:r>
    </w:p>
    <w:p w:rsidR="00295893" w:rsidRPr="0055571C" w:rsidRDefault="008F2A4D" w:rsidP="00A76524">
      <w:pPr>
        <w:spacing w:after="0" w:line="240" w:lineRule="auto"/>
        <w:ind w:left="630" w:right="-219"/>
        <w:jc w:val="center"/>
        <w:rPr>
          <w:rFonts w:ascii="Sylfaen" w:hAnsi="Sylfaen"/>
          <w:sz w:val="24"/>
          <w:szCs w:val="24"/>
          <w:lang w:val="ka-GE"/>
        </w:rPr>
      </w:pPr>
      <w:r w:rsidRPr="0055571C">
        <w:rPr>
          <w:noProof/>
          <w:sz w:val="24"/>
          <w:szCs w:val="24"/>
        </w:rPr>
        <w:lastRenderedPageBreak/>
        <w:drawing>
          <wp:inline distT="0" distB="0" distL="0" distR="0" wp14:anchorId="017C7145" wp14:editId="1E12221C">
            <wp:extent cx="6168806" cy="3191510"/>
            <wp:effectExtent l="0" t="0" r="3810" b="889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9228B5" w:rsidRDefault="009228B5" w:rsidP="00A76524">
      <w:pPr>
        <w:spacing w:after="0" w:line="240" w:lineRule="auto"/>
        <w:ind w:left="630" w:right="-219"/>
        <w:jc w:val="both"/>
        <w:rPr>
          <w:rFonts w:ascii="Sylfaen" w:hAnsi="Sylfaen"/>
          <w:sz w:val="24"/>
          <w:szCs w:val="24"/>
          <w:lang w:val="ka-GE"/>
        </w:rPr>
      </w:pPr>
    </w:p>
    <w:p w:rsidR="0093592C" w:rsidRPr="0055571C" w:rsidRDefault="0093592C" w:rsidP="00A76524">
      <w:pPr>
        <w:spacing w:after="0" w:line="240" w:lineRule="auto"/>
        <w:ind w:left="630" w:right="-219"/>
        <w:jc w:val="both"/>
        <w:rPr>
          <w:rFonts w:ascii="Sylfaen" w:hAnsi="Sylfaen"/>
          <w:sz w:val="24"/>
          <w:szCs w:val="24"/>
          <w:lang w:val="ka-GE"/>
        </w:rPr>
      </w:pPr>
    </w:p>
    <w:p w:rsidR="00793E4D" w:rsidRDefault="00793E4D" w:rsidP="00A76524">
      <w:pPr>
        <w:pStyle w:val="ListParagraph"/>
        <w:spacing w:after="0" w:line="240" w:lineRule="auto"/>
        <w:ind w:left="630" w:right="-219"/>
        <w:jc w:val="center"/>
        <w:rPr>
          <w:rFonts w:ascii="Sylfaen" w:eastAsia="Sylfaen" w:hAnsi="Sylfaen" w:cs="Sylfaen"/>
          <w:b/>
          <w:sz w:val="24"/>
          <w:szCs w:val="24"/>
          <w:lang w:val="ka-GE" w:eastAsia="x-none"/>
        </w:rPr>
      </w:pPr>
    </w:p>
    <w:p w:rsidR="00295893" w:rsidRPr="0093592C" w:rsidRDefault="00295893" w:rsidP="00A76524">
      <w:pPr>
        <w:pStyle w:val="ListParagraph"/>
        <w:spacing w:after="0" w:line="240" w:lineRule="auto"/>
        <w:ind w:left="630" w:right="-219"/>
        <w:jc w:val="center"/>
        <w:rPr>
          <w:rFonts w:ascii="Sylfaen" w:eastAsia="Sylfaen" w:hAnsi="Sylfaen" w:cs="Sylfaen"/>
          <w:b/>
          <w:lang w:val="ka-GE" w:eastAsia="x-none"/>
        </w:rPr>
      </w:pPr>
      <w:r w:rsidRPr="0093592C">
        <w:rPr>
          <w:rFonts w:ascii="Sylfaen" w:eastAsia="Sylfaen" w:hAnsi="Sylfaen" w:cs="Sylfaen"/>
          <w:b/>
          <w:lang w:val="ka-GE" w:eastAsia="x-none"/>
        </w:rPr>
        <w:t>„ეპილეფსიის დიაგნოსტიკისა და ზედამხედველობის კომპონენტის“ შესრულების დინამიკა 2019-2020 წლებში წარმოდგენილი ბენეფიციარების რაოდენობების მიხედვით</w:t>
      </w:r>
    </w:p>
    <w:p w:rsidR="00295893" w:rsidRPr="0055571C" w:rsidRDefault="00295893" w:rsidP="00A76524">
      <w:pPr>
        <w:ind w:left="630"/>
        <w:jc w:val="center"/>
        <w:rPr>
          <w:rFonts w:ascii="Sylfaen" w:hAnsi="Sylfaen"/>
          <w:sz w:val="24"/>
          <w:szCs w:val="24"/>
          <w:lang w:val="ka-GE"/>
        </w:rPr>
      </w:pPr>
    </w:p>
    <w:p w:rsidR="00295893" w:rsidRPr="0055571C" w:rsidRDefault="009228B5" w:rsidP="00A76524">
      <w:pPr>
        <w:ind w:left="630"/>
        <w:jc w:val="center"/>
        <w:rPr>
          <w:rFonts w:ascii="Sylfaen" w:hAnsi="Sylfaen"/>
          <w:sz w:val="24"/>
          <w:szCs w:val="24"/>
          <w:lang w:val="ka-GE"/>
        </w:rPr>
      </w:pPr>
      <w:r w:rsidRPr="0055571C">
        <w:rPr>
          <w:noProof/>
          <w:sz w:val="24"/>
          <w:szCs w:val="24"/>
        </w:rPr>
        <w:drawing>
          <wp:inline distT="0" distB="0" distL="0" distR="0" wp14:anchorId="6B30E889" wp14:editId="0CEBCB9E">
            <wp:extent cx="6120765" cy="3465830"/>
            <wp:effectExtent l="0" t="0" r="13335" b="1270"/>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143B2F" w:rsidRPr="0055571C" w:rsidRDefault="00143B2F" w:rsidP="00A76524">
      <w:pPr>
        <w:ind w:left="630"/>
        <w:jc w:val="center"/>
        <w:rPr>
          <w:rFonts w:ascii="Sylfaen" w:hAnsi="Sylfaen"/>
          <w:sz w:val="24"/>
          <w:szCs w:val="24"/>
        </w:rPr>
      </w:pPr>
    </w:p>
    <w:p w:rsidR="007278E5" w:rsidRPr="0093592C" w:rsidRDefault="007278E5" w:rsidP="00A76524">
      <w:pPr>
        <w:spacing w:after="0" w:line="240" w:lineRule="auto"/>
        <w:ind w:left="630" w:right="-219" w:firstLine="90"/>
        <w:jc w:val="both"/>
        <w:rPr>
          <w:rFonts w:ascii="Sylfaen" w:eastAsia="Sylfaen" w:hAnsi="Sylfaen" w:cs="Sylfaen"/>
          <w:lang w:val="ka-GE"/>
        </w:rPr>
      </w:pPr>
      <w:r w:rsidRPr="0093592C">
        <w:rPr>
          <w:rFonts w:ascii="Sylfaen" w:eastAsia="Sylfaen" w:hAnsi="Sylfaen" w:cs="Sylfaen"/>
          <w:b/>
        </w:rPr>
        <w:t xml:space="preserve">1.1.4 </w:t>
      </w:r>
      <w:r w:rsidRPr="0093592C">
        <w:rPr>
          <w:rFonts w:ascii="Sylfaen" w:eastAsia="Sylfaen" w:hAnsi="Sylfaen" w:cs="Sylfaen"/>
          <w:b/>
          <w:lang w:val="ka-GE"/>
        </w:rPr>
        <w:t xml:space="preserve">კომპონენტის </w:t>
      </w:r>
      <w:r w:rsidRPr="0093592C">
        <w:rPr>
          <w:rFonts w:ascii="Sylfaen" w:eastAsia="Sylfaen" w:hAnsi="Sylfaen" w:cs="Sylfaen"/>
          <w:b/>
        </w:rPr>
        <w:t xml:space="preserve">დასახელება </w:t>
      </w:r>
      <w:r w:rsidRPr="0093592C">
        <w:rPr>
          <w:rFonts w:ascii="Sylfaen" w:eastAsia="Sylfaen" w:hAnsi="Sylfaen" w:cs="Sylfaen"/>
          <w:b/>
          <w:lang w:val="ka-GE"/>
        </w:rPr>
        <w:t xml:space="preserve">- </w:t>
      </w:r>
      <w:r w:rsidRPr="0093592C">
        <w:rPr>
          <w:rFonts w:ascii="Sylfaen" w:eastAsia="Sylfaen" w:hAnsi="Sylfaen" w:cs="Sylfaen"/>
          <w:lang w:val="ka-GE"/>
        </w:rPr>
        <w:t>„დღენაკლულთა რეტინოპათიის სკრინინგი“</w:t>
      </w:r>
    </w:p>
    <w:p w:rsidR="007278E5" w:rsidRPr="0093592C" w:rsidRDefault="007278E5" w:rsidP="00A76524">
      <w:pPr>
        <w:spacing w:after="0" w:line="240" w:lineRule="auto"/>
        <w:ind w:left="630" w:right="-219" w:firstLine="90"/>
        <w:jc w:val="both"/>
        <w:rPr>
          <w:rFonts w:ascii="Sylfaen" w:eastAsia="Sylfaen" w:hAnsi="Sylfaen" w:cs="Sylfaen"/>
          <w:lang w:val="ka-GE"/>
        </w:rPr>
      </w:pPr>
    </w:p>
    <w:p w:rsidR="007278E5" w:rsidRPr="0093592C" w:rsidRDefault="007278E5" w:rsidP="00A76524">
      <w:pPr>
        <w:spacing w:after="0" w:line="240" w:lineRule="auto"/>
        <w:ind w:left="630" w:right="-219" w:firstLine="90"/>
        <w:jc w:val="both"/>
        <w:rPr>
          <w:rFonts w:ascii="Sylfaen" w:hAnsi="Sylfaen" w:cs="Sylfaen"/>
          <w:spacing w:val="-1"/>
          <w:position w:val="1"/>
          <w:lang w:val="ka-GE"/>
        </w:rPr>
      </w:pPr>
      <w:r w:rsidRPr="0093592C">
        <w:rPr>
          <w:rFonts w:ascii="Sylfaen" w:eastAsia="Sylfaen" w:hAnsi="Sylfaen" w:cs="Sylfaen"/>
          <w:b/>
          <w:lang w:val="ka-GE"/>
        </w:rPr>
        <w:lastRenderedPageBreak/>
        <w:t xml:space="preserve">კომპონენტის </w:t>
      </w:r>
      <w:r w:rsidRPr="0093592C">
        <w:rPr>
          <w:rFonts w:ascii="Sylfaen" w:eastAsia="Sylfaen" w:hAnsi="Sylfaen" w:cs="Sylfaen"/>
          <w:b/>
        </w:rPr>
        <w:t>მიმწოდებელი</w:t>
      </w:r>
      <w:r w:rsidRPr="0093592C">
        <w:rPr>
          <w:rFonts w:ascii="Sylfaen" w:hAnsi="Sylfaen" w:cs="Sylfaen"/>
          <w:b/>
          <w:lang w:val="ka-GE"/>
        </w:rPr>
        <w:t xml:space="preserve"> - </w:t>
      </w:r>
      <w:r w:rsidRPr="0093592C">
        <w:rPr>
          <w:rFonts w:ascii="Sylfaen" w:hAnsi="Sylfaen" w:cs="Sylfaen"/>
          <w:lang w:val="ka-GE"/>
        </w:rPr>
        <w:t>შ</w:t>
      </w:r>
      <w:r w:rsidRPr="0093592C">
        <w:rPr>
          <w:rFonts w:ascii="Sylfaen" w:hAnsi="Sylfaen" w:cs="Sylfaen"/>
          <w:spacing w:val="-1"/>
          <w:position w:val="1"/>
        </w:rPr>
        <w:t xml:space="preserve">პს </w:t>
      </w:r>
      <w:r w:rsidRPr="0093592C">
        <w:rPr>
          <w:rFonts w:ascii="Sylfaen" w:hAnsi="Sylfaen" w:cs="Sylfaen"/>
          <w:spacing w:val="-1"/>
          <w:position w:val="1"/>
          <w:lang w:val="ka-GE"/>
        </w:rPr>
        <w:t xml:space="preserve">„ნიუ-ჰოსპიტალსი“, რომელსაც გაფორმებული აქვს ხელშეკრულება ორ ქვეკონტრაქტორ დაწესებულებასთან: </w:t>
      </w:r>
      <w:r w:rsidRPr="0093592C">
        <w:rPr>
          <w:rFonts w:ascii="Sylfaen" w:hAnsi="Sylfaen"/>
          <w:lang w:val="ka-GE"/>
        </w:rPr>
        <w:t>შპს „არქიმედეს კლინიკასა“ (ლაგოდეხის ფილიალი) და შპს „ლჯ“ -ისთან (ქ. ქუთაისი).</w:t>
      </w:r>
    </w:p>
    <w:p w:rsidR="007278E5" w:rsidRPr="0093592C" w:rsidRDefault="007278E5" w:rsidP="00A76524">
      <w:pPr>
        <w:spacing w:after="0" w:line="240" w:lineRule="auto"/>
        <w:ind w:left="630" w:right="-219" w:firstLine="90"/>
        <w:jc w:val="both"/>
        <w:rPr>
          <w:rFonts w:ascii="Sylfaen" w:hAnsi="Sylfaen" w:cs="Sylfaen"/>
          <w:spacing w:val="-1"/>
          <w:position w:val="1"/>
          <w:lang w:val="ka-GE"/>
        </w:rPr>
      </w:pPr>
      <w:r w:rsidRPr="0093592C">
        <w:rPr>
          <w:rFonts w:ascii="Sylfaen" w:hAnsi="Sylfaen" w:cs="Sylfaen"/>
          <w:spacing w:val="-1"/>
          <w:position w:val="1"/>
          <w:lang w:val="ka-GE"/>
        </w:rPr>
        <w:t xml:space="preserve"> </w:t>
      </w:r>
    </w:p>
    <w:p w:rsidR="007278E5" w:rsidRPr="0093592C" w:rsidRDefault="007278E5" w:rsidP="00A7652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left="630" w:right="-219" w:firstLine="90"/>
        <w:jc w:val="both"/>
        <w:rPr>
          <w:rFonts w:ascii="Sylfaen" w:eastAsia="Calibri" w:hAnsi="Sylfaen" w:cs="Sylfaen"/>
          <w:spacing w:val="-1"/>
          <w:position w:val="1"/>
          <w:lang w:val="ka-GE"/>
        </w:rPr>
      </w:pPr>
      <w:r w:rsidRPr="0093592C">
        <w:rPr>
          <w:rFonts w:ascii="Sylfaen" w:eastAsia="Sylfaen" w:hAnsi="Sylfaen" w:cs="Sylfaen"/>
          <w:b/>
        </w:rPr>
        <w:t>საანგარიშო</w:t>
      </w:r>
      <w:r w:rsidRPr="0093592C">
        <w:rPr>
          <w:rFonts w:ascii="Sylfaen" w:eastAsia="Sylfaen" w:hAnsi="Sylfaen" w:cs="Arial"/>
          <w:b/>
        </w:rPr>
        <w:t xml:space="preserve"> </w:t>
      </w:r>
      <w:r w:rsidRPr="0093592C">
        <w:rPr>
          <w:rFonts w:ascii="Sylfaen" w:eastAsia="Sylfaen" w:hAnsi="Sylfaen" w:cs="Sylfaen"/>
          <w:b/>
        </w:rPr>
        <w:t>პერიოდში</w:t>
      </w:r>
      <w:r w:rsidRPr="0093592C">
        <w:rPr>
          <w:rFonts w:ascii="Sylfaen" w:eastAsia="Sylfaen" w:hAnsi="Sylfaen" w:cs="Arial"/>
          <w:b/>
        </w:rPr>
        <w:t xml:space="preserve"> </w:t>
      </w:r>
      <w:r w:rsidRPr="0093592C">
        <w:rPr>
          <w:rFonts w:ascii="Sylfaen" w:eastAsia="Calibri" w:hAnsi="Sylfaen" w:cs="Sylfaen"/>
          <w:b/>
          <w:lang w:val="ka-GE"/>
        </w:rPr>
        <w:t>კომპონენტის</w:t>
      </w:r>
      <w:r w:rsidRPr="0093592C">
        <w:rPr>
          <w:rFonts w:ascii="Sylfaen" w:eastAsia="Sylfaen" w:hAnsi="Sylfaen" w:cs="Arial"/>
          <w:b/>
          <w:lang w:val="ka-GE"/>
        </w:rPr>
        <w:t xml:space="preserve"> </w:t>
      </w:r>
      <w:r w:rsidRPr="0093592C">
        <w:rPr>
          <w:rFonts w:ascii="Sylfaen" w:eastAsia="Sylfaen" w:hAnsi="Sylfaen" w:cs="Sylfaen"/>
          <w:b/>
        </w:rPr>
        <w:t>ფარგლებში</w:t>
      </w:r>
      <w:r w:rsidRPr="0093592C">
        <w:rPr>
          <w:rFonts w:ascii="Sylfaen" w:eastAsia="Sylfaen" w:hAnsi="Sylfaen" w:cs="Arial"/>
          <w:b/>
        </w:rPr>
        <w:t xml:space="preserve"> </w:t>
      </w:r>
      <w:r w:rsidRPr="0093592C">
        <w:rPr>
          <w:rFonts w:ascii="Sylfaen" w:eastAsia="Sylfaen" w:hAnsi="Sylfaen" w:cs="Sylfaen"/>
          <w:b/>
        </w:rPr>
        <w:t>განხორციელებული</w:t>
      </w:r>
      <w:r w:rsidRPr="0093592C">
        <w:rPr>
          <w:rFonts w:ascii="Sylfaen" w:eastAsia="Sylfaen" w:hAnsi="Sylfaen" w:cs="Arial"/>
          <w:b/>
        </w:rPr>
        <w:t xml:space="preserve"> </w:t>
      </w:r>
      <w:r w:rsidRPr="0093592C">
        <w:rPr>
          <w:rFonts w:ascii="Sylfaen" w:eastAsia="Sylfaen" w:hAnsi="Sylfaen" w:cs="Sylfaen"/>
          <w:b/>
        </w:rPr>
        <w:t>ღონისძიებების</w:t>
      </w:r>
      <w:r w:rsidRPr="0093592C">
        <w:rPr>
          <w:rFonts w:ascii="Sylfaen" w:eastAsia="Sylfaen" w:hAnsi="Sylfaen" w:cs="Arial"/>
          <w:b/>
        </w:rPr>
        <w:t xml:space="preserve"> </w:t>
      </w:r>
      <w:r w:rsidRPr="0093592C">
        <w:rPr>
          <w:rFonts w:ascii="Sylfaen" w:eastAsia="Calibri" w:hAnsi="Sylfaen" w:cs="Sylfaen"/>
          <w:b/>
        </w:rPr>
        <w:t>მოკლე</w:t>
      </w:r>
      <w:r w:rsidRPr="0093592C">
        <w:rPr>
          <w:rFonts w:ascii="Sylfaen" w:eastAsia="Calibri" w:hAnsi="Sylfaen" w:cs="Times New Roman"/>
          <w:b/>
        </w:rPr>
        <w:t xml:space="preserve"> </w:t>
      </w:r>
      <w:r w:rsidRPr="0093592C">
        <w:rPr>
          <w:rFonts w:ascii="Sylfaen" w:eastAsia="Calibri" w:hAnsi="Sylfaen" w:cs="Sylfaen"/>
          <w:b/>
        </w:rPr>
        <w:t>აღწერა</w:t>
      </w:r>
      <w:r w:rsidRPr="0093592C">
        <w:rPr>
          <w:rFonts w:ascii="Sylfaen" w:eastAsia="Calibri" w:hAnsi="Sylfaen" w:cs="Times New Roman"/>
        </w:rPr>
        <w:t xml:space="preserve"> </w:t>
      </w:r>
      <w:r w:rsidRPr="0093592C">
        <w:rPr>
          <w:rFonts w:ascii="Sylfaen" w:eastAsia="Calibri" w:hAnsi="Sylfaen" w:cs="Times New Roman"/>
          <w:lang w:val="ka-GE"/>
        </w:rPr>
        <w:t xml:space="preserve"> - </w:t>
      </w:r>
      <w:r w:rsidRPr="0093592C">
        <w:rPr>
          <w:rFonts w:ascii="Sylfaen" w:eastAsia="Calibri" w:hAnsi="Sylfaen" w:cs="Sylfaen"/>
          <w:lang w:val="ka-GE"/>
        </w:rPr>
        <w:t>ქვე</w:t>
      </w:r>
      <w:r w:rsidRPr="0093592C">
        <w:rPr>
          <w:rFonts w:ascii="Sylfaen" w:eastAsia="Calibri" w:hAnsi="Sylfaen" w:cs="Sylfaen"/>
          <w:spacing w:val="-1"/>
          <w:position w:val="1"/>
          <w:lang w:val="ka-GE"/>
        </w:rPr>
        <w:t xml:space="preserve">პროგრამის ფარგლებში გესტაციური ასაკით 34 კვირამდე ან გესტაციური წონით 2001 გრამზე ნაკლებ  ახალშობილებში დღენაკლილთა რეტინოპათიის გამოსარიცხად ტარდება შემდეგი ღონისძიებები: </w:t>
      </w:r>
    </w:p>
    <w:p w:rsidR="007278E5" w:rsidRPr="0093592C" w:rsidRDefault="007278E5" w:rsidP="00A7652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left="630" w:right="-219" w:firstLine="90"/>
        <w:jc w:val="both"/>
        <w:rPr>
          <w:rFonts w:ascii="Sylfaen" w:eastAsia="Calibri" w:hAnsi="Sylfaen" w:cs="Sylfaen"/>
          <w:spacing w:val="-1"/>
          <w:position w:val="1"/>
          <w:lang w:val="ka-GE"/>
        </w:rPr>
      </w:pPr>
    </w:p>
    <w:p w:rsidR="007278E5" w:rsidRPr="0093592C" w:rsidRDefault="007278E5" w:rsidP="00013003">
      <w:pPr>
        <w:numPr>
          <w:ilvl w:val="0"/>
          <w:numId w:val="2"/>
        </w:numPr>
        <w:tabs>
          <w:tab w:val="left" w:pos="284"/>
          <w:tab w:val="left" w:pos="5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left="630" w:right="-219" w:firstLine="90"/>
        <w:jc w:val="both"/>
        <w:rPr>
          <w:rFonts w:ascii="Sylfaen" w:eastAsia="Sylfaen" w:hAnsi="Sylfaen" w:cs="Sylfaen"/>
          <w:spacing w:val="-1"/>
          <w:position w:val="1"/>
          <w:lang w:val="ka-GE" w:eastAsia="x-none"/>
        </w:rPr>
      </w:pPr>
      <w:r w:rsidRPr="0093592C">
        <w:rPr>
          <w:rFonts w:ascii="Sylfaen" w:eastAsia="Sylfaen" w:hAnsi="Sylfaen" w:cs="Sylfaen"/>
          <w:spacing w:val="-1"/>
          <w:position w:val="1"/>
          <w:lang w:val="ka-GE" w:eastAsia="x-none"/>
        </w:rPr>
        <w:t>პირველადი სკრინინგი, რომელიც მოიცავს:</w:t>
      </w:r>
    </w:p>
    <w:p w:rsidR="007278E5" w:rsidRPr="0093592C" w:rsidRDefault="007278E5" w:rsidP="00A76524">
      <w:pPr>
        <w:spacing w:after="0" w:line="240" w:lineRule="auto"/>
        <w:ind w:left="630" w:right="-219" w:firstLine="90"/>
        <w:jc w:val="both"/>
        <w:rPr>
          <w:rFonts w:ascii="Sylfaen" w:eastAsia="Calibri" w:hAnsi="Sylfaen" w:cs="Sylfaen"/>
          <w:lang w:val="ka-GE"/>
        </w:rPr>
      </w:pPr>
      <w:r w:rsidRPr="0093592C">
        <w:rPr>
          <w:rFonts w:ascii="Sylfaen" w:eastAsia="Calibri" w:hAnsi="Sylfaen" w:cs="Sylfaen"/>
          <w:lang w:val="ka-GE"/>
        </w:rPr>
        <w:t>ა) ექიმის კონსულტაციას;</w:t>
      </w:r>
    </w:p>
    <w:p w:rsidR="007278E5" w:rsidRPr="0093592C" w:rsidRDefault="007278E5" w:rsidP="00A76524">
      <w:pPr>
        <w:spacing w:after="0" w:line="240" w:lineRule="auto"/>
        <w:ind w:left="630" w:right="-219" w:firstLine="90"/>
        <w:jc w:val="both"/>
        <w:rPr>
          <w:rFonts w:ascii="Sylfaen" w:eastAsia="Calibri" w:hAnsi="Sylfaen" w:cs="Sylfaen"/>
          <w:lang w:val="ka-GE"/>
        </w:rPr>
      </w:pPr>
      <w:r w:rsidRPr="0093592C">
        <w:rPr>
          <w:rFonts w:ascii="Sylfaen" w:eastAsia="Calibri" w:hAnsi="Sylfaen" w:cs="Sylfaen"/>
          <w:lang w:val="ka-GE"/>
        </w:rPr>
        <w:t>ბ) ბინოკულარულ ოფთალმოსკოპიას.</w:t>
      </w:r>
    </w:p>
    <w:p w:rsidR="007278E5" w:rsidRPr="0093592C" w:rsidRDefault="007278E5" w:rsidP="00A76524">
      <w:pPr>
        <w:spacing w:after="0" w:line="240" w:lineRule="auto"/>
        <w:ind w:left="630" w:right="-219" w:firstLine="90"/>
        <w:jc w:val="both"/>
        <w:rPr>
          <w:rFonts w:ascii="Sylfaen" w:eastAsia="Calibri" w:hAnsi="Sylfaen" w:cs="Sylfaen"/>
          <w:lang w:val="ka-GE"/>
        </w:rPr>
      </w:pPr>
      <w:r w:rsidRPr="0093592C">
        <w:rPr>
          <w:rFonts w:ascii="Sylfaen" w:eastAsia="Calibri" w:hAnsi="Sylfaen" w:cs="Sylfaen"/>
          <w:lang w:val="ka-GE"/>
        </w:rPr>
        <w:t xml:space="preserve"> </w:t>
      </w:r>
    </w:p>
    <w:p w:rsidR="007278E5" w:rsidRPr="0093592C" w:rsidRDefault="007278E5" w:rsidP="00A76524">
      <w:pPr>
        <w:spacing w:after="0" w:line="240" w:lineRule="auto"/>
        <w:ind w:left="630" w:right="-219" w:firstLine="90"/>
        <w:jc w:val="both"/>
        <w:rPr>
          <w:rFonts w:ascii="Sylfaen" w:eastAsia="Calibri" w:hAnsi="Sylfaen" w:cs="Sylfaen"/>
        </w:rPr>
      </w:pPr>
      <w:r w:rsidRPr="0093592C">
        <w:rPr>
          <w:rFonts w:ascii="Sylfaen" w:eastAsia="Calibri" w:hAnsi="Sylfaen" w:cs="Sylfaen"/>
          <w:lang w:val="ka-GE"/>
        </w:rPr>
        <w:t>საჭიროების შემთხვევაში ტარდება</w:t>
      </w:r>
      <w:r w:rsidRPr="0093592C">
        <w:rPr>
          <w:rFonts w:ascii="Sylfaen" w:eastAsia="Calibri" w:hAnsi="Sylfaen" w:cs="Sylfaen"/>
        </w:rPr>
        <w:t>:</w:t>
      </w:r>
    </w:p>
    <w:p w:rsidR="007278E5" w:rsidRPr="0093592C" w:rsidRDefault="007278E5" w:rsidP="00013003">
      <w:pPr>
        <w:numPr>
          <w:ilvl w:val="0"/>
          <w:numId w:val="2"/>
        </w:numPr>
        <w:tabs>
          <w:tab w:val="left" w:pos="284"/>
          <w:tab w:val="left" w:pos="5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left="630" w:right="-219" w:firstLine="90"/>
        <w:jc w:val="both"/>
        <w:rPr>
          <w:rFonts w:ascii="Sylfaen" w:eastAsia="Sylfaen" w:hAnsi="Sylfaen" w:cs="Sylfaen"/>
          <w:lang w:val="ka-GE" w:eastAsia="x-none"/>
        </w:rPr>
      </w:pPr>
      <w:r w:rsidRPr="0093592C">
        <w:rPr>
          <w:rFonts w:ascii="Sylfaen" w:eastAsia="Sylfaen" w:hAnsi="Sylfaen" w:cs="Sylfaen"/>
          <w:lang w:val="ka-GE" w:eastAsia="x-none"/>
        </w:rPr>
        <w:t>განმეორებითი (მრავალჯერადი) სკრინინგი, რომელიც მოიცავს:</w:t>
      </w:r>
    </w:p>
    <w:p w:rsidR="007278E5" w:rsidRPr="0093592C" w:rsidRDefault="007278E5" w:rsidP="00A76524">
      <w:pPr>
        <w:spacing w:after="0" w:line="240" w:lineRule="auto"/>
        <w:ind w:left="630" w:right="-219" w:firstLine="90"/>
        <w:jc w:val="both"/>
        <w:rPr>
          <w:rFonts w:ascii="Sylfaen" w:eastAsia="Calibri" w:hAnsi="Sylfaen" w:cs="Sylfaen"/>
          <w:lang w:val="ka-GE"/>
        </w:rPr>
      </w:pPr>
      <w:r w:rsidRPr="0093592C">
        <w:rPr>
          <w:rFonts w:ascii="Sylfaen" w:eastAsia="Calibri" w:hAnsi="Sylfaen" w:cs="Sylfaen"/>
          <w:lang w:val="ka-GE"/>
        </w:rPr>
        <w:t>ა) ექიმის კონსულტაციას;</w:t>
      </w:r>
    </w:p>
    <w:p w:rsidR="007278E5" w:rsidRPr="0093592C" w:rsidRDefault="007278E5" w:rsidP="00A76524">
      <w:pPr>
        <w:spacing w:after="0" w:line="240" w:lineRule="auto"/>
        <w:ind w:left="630" w:right="-219" w:firstLine="90"/>
        <w:jc w:val="both"/>
        <w:rPr>
          <w:rFonts w:ascii="Sylfaen" w:eastAsia="Calibri" w:hAnsi="Sylfaen" w:cs="Sylfaen"/>
          <w:lang w:val="ka-GE"/>
        </w:rPr>
      </w:pPr>
      <w:r w:rsidRPr="0093592C">
        <w:rPr>
          <w:rFonts w:ascii="Sylfaen" w:eastAsia="Calibri" w:hAnsi="Sylfaen" w:cs="Sylfaen"/>
          <w:lang w:val="ka-GE"/>
        </w:rPr>
        <w:t>ბ) ბინოკულარულ ოფთალმოსკოპიას.</w:t>
      </w:r>
    </w:p>
    <w:p w:rsidR="007278E5" w:rsidRPr="0093592C" w:rsidRDefault="007278E5" w:rsidP="00A76524">
      <w:pPr>
        <w:spacing w:after="0" w:line="240" w:lineRule="auto"/>
        <w:ind w:left="630" w:right="-219" w:firstLine="90"/>
        <w:jc w:val="both"/>
        <w:rPr>
          <w:rFonts w:ascii="Sylfaen" w:eastAsia="Calibri" w:hAnsi="Sylfaen" w:cs="Sylfaen"/>
          <w:lang w:val="ka-GE"/>
        </w:rPr>
      </w:pPr>
    </w:p>
    <w:p w:rsidR="007278E5" w:rsidRPr="0093592C" w:rsidRDefault="007278E5" w:rsidP="00A76524">
      <w:pPr>
        <w:spacing w:after="0" w:line="240" w:lineRule="auto"/>
        <w:ind w:left="630" w:right="-219"/>
        <w:jc w:val="both"/>
        <w:rPr>
          <w:rFonts w:ascii="Sylfaen" w:eastAsia="Calibri" w:hAnsi="Sylfaen" w:cs="Sylfaen"/>
          <w:lang w:val="ka-GE"/>
        </w:rPr>
      </w:pPr>
      <w:r w:rsidRPr="0093592C">
        <w:rPr>
          <w:rFonts w:ascii="Sylfaen" w:eastAsia="Calibri" w:hAnsi="Sylfaen" w:cs="Sylfaen"/>
          <w:lang w:val="ka-GE"/>
        </w:rPr>
        <w:t>ნეონატალოგის გადაწყვეტილებით, გამოკვლევა უტარდებათ ასევე 34-36 გესტაციური ასაკის დღენაკლულ ახალშობილებს, რომელთაც აღენიშნებოდათ დამძიმებული ანამნეზი ან დასჭირდათ დამატებითი ოქსიგენოთერაპია 48 საათზე დიდხანს.</w:t>
      </w:r>
    </w:p>
    <w:p w:rsidR="007278E5" w:rsidRPr="0093592C" w:rsidRDefault="007278E5" w:rsidP="00A76524">
      <w:pPr>
        <w:spacing w:after="0" w:line="240" w:lineRule="auto"/>
        <w:ind w:left="630" w:right="-219" w:firstLine="90"/>
        <w:jc w:val="both"/>
        <w:rPr>
          <w:rFonts w:ascii="Sylfaen" w:eastAsia="Calibri" w:hAnsi="Sylfaen" w:cs="Sylfaen"/>
          <w:lang w:val="ka-GE"/>
        </w:rPr>
      </w:pPr>
    </w:p>
    <w:p w:rsidR="0093592C" w:rsidRDefault="007278E5" w:rsidP="00A76524">
      <w:pPr>
        <w:spacing w:after="0" w:line="240" w:lineRule="auto"/>
        <w:ind w:left="630" w:right="-219" w:firstLine="90"/>
        <w:jc w:val="both"/>
        <w:outlineLvl w:val="1"/>
        <w:rPr>
          <w:rFonts w:ascii="Sylfaen" w:eastAsia="Times New Roman" w:hAnsi="Sylfaen" w:cs="Sylfaen"/>
          <w:lang w:val="ka-GE" w:eastAsia="ja-JP"/>
        </w:rPr>
      </w:pPr>
      <w:r w:rsidRPr="0093592C">
        <w:rPr>
          <w:rFonts w:ascii="Sylfaen" w:eastAsia="Times New Roman" w:hAnsi="Sylfaen" w:cs="Sylfaen"/>
          <w:lang w:val="ka-GE" w:eastAsia="ja-JP"/>
        </w:rPr>
        <w:t xml:space="preserve"> </w:t>
      </w:r>
    </w:p>
    <w:p w:rsidR="0093592C" w:rsidRDefault="0093592C" w:rsidP="00A76524">
      <w:pPr>
        <w:spacing w:after="0" w:line="240" w:lineRule="auto"/>
        <w:ind w:left="630" w:right="-219" w:firstLine="90"/>
        <w:jc w:val="both"/>
        <w:outlineLvl w:val="1"/>
        <w:rPr>
          <w:rFonts w:ascii="Sylfaen" w:eastAsia="Times New Roman" w:hAnsi="Sylfaen" w:cs="Sylfaen"/>
          <w:lang w:val="ka-GE" w:eastAsia="ja-JP"/>
        </w:rPr>
      </w:pPr>
    </w:p>
    <w:p w:rsidR="007278E5" w:rsidRPr="0093592C" w:rsidRDefault="007278E5" w:rsidP="00A76524">
      <w:pPr>
        <w:spacing w:after="0" w:line="240" w:lineRule="auto"/>
        <w:ind w:left="630" w:right="-219" w:firstLine="90"/>
        <w:jc w:val="both"/>
        <w:outlineLvl w:val="1"/>
        <w:rPr>
          <w:rFonts w:ascii="Sylfaen" w:eastAsia="Times New Roman" w:hAnsi="Sylfaen" w:cs="Times New Roman"/>
          <w:lang w:val="ka-GE" w:eastAsia="ja-JP"/>
        </w:rPr>
      </w:pPr>
      <w:r w:rsidRPr="0093592C">
        <w:rPr>
          <w:rFonts w:ascii="Sylfaen" w:eastAsia="Times New Roman" w:hAnsi="Sylfaen" w:cs="Sylfaen"/>
          <w:lang w:val="ka-GE" w:eastAsia="ja-JP"/>
        </w:rPr>
        <w:t xml:space="preserve"> საანგარიშო პერიოდში</w:t>
      </w:r>
      <w:r w:rsidRPr="0093592C">
        <w:rPr>
          <w:rFonts w:ascii="Sylfaen" w:eastAsia="Times New Roman" w:hAnsi="Sylfaen" w:cs="Times New Roman"/>
          <w:lang w:val="ka-GE" w:eastAsia="ja-JP"/>
        </w:rPr>
        <w:t xml:space="preserve"> პირველადი სკრინინგი ჩაუტარდა </w:t>
      </w:r>
      <w:r w:rsidR="005A13BE" w:rsidRPr="0093592C">
        <w:rPr>
          <w:rFonts w:ascii="Sylfaen" w:eastAsia="Times New Roman" w:hAnsi="Sylfaen" w:cs="Times New Roman"/>
          <w:lang w:val="ka-GE" w:eastAsia="ja-JP"/>
        </w:rPr>
        <w:t>760</w:t>
      </w:r>
      <w:r w:rsidRPr="0093592C">
        <w:rPr>
          <w:rFonts w:ascii="Sylfaen" w:eastAsia="Times New Roman" w:hAnsi="Sylfaen" w:cs="Times New Roman"/>
          <w:lang w:val="ka-GE" w:eastAsia="ja-JP"/>
        </w:rPr>
        <w:t xml:space="preserve"> დღენაკლულ ახალშობილს</w:t>
      </w:r>
      <w:r w:rsidRPr="0093592C">
        <w:rPr>
          <w:rFonts w:ascii="Sylfaen" w:eastAsia="Times New Roman" w:hAnsi="Sylfaen" w:cs="Times New Roman"/>
          <w:lang w:eastAsia="ja-JP"/>
        </w:rPr>
        <w:t>.</w:t>
      </w:r>
      <w:r w:rsidRPr="0093592C">
        <w:rPr>
          <w:rFonts w:ascii="Sylfaen" w:eastAsia="Times New Roman" w:hAnsi="Sylfaen" w:cs="Times New Roman"/>
          <w:lang w:val="ka-GE" w:eastAsia="ja-JP"/>
        </w:rPr>
        <w:t xml:space="preserve"> </w:t>
      </w:r>
    </w:p>
    <w:p w:rsidR="007278E5" w:rsidRPr="0093592C" w:rsidRDefault="007278E5" w:rsidP="00A76524">
      <w:pPr>
        <w:ind w:left="630" w:firstLine="90"/>
        <w:jc w:val="center"/>
        <w:rPr>
          <w:rFonts w:ascii="Sylfaen" w:hAnsi="Sylfaen"/>
          <w:lang w:val="ka-GE"/>
        </w:rPr>
      </w:pPr>
    </w:p>
    <w:tbl>
      <w:tblPr>
        <w:tblW w:w="9493" w:type="dxa"/>
        <w:tblLook w:val="04A0" w:firstRow="1" w:lastRow="0" w:firstColumn="1" w:lastColumn="0" w:noHBand="0" w:noVBand="1"/>
      </w:tblPr>
      <w:tblGrid>
        <w:gridCol w:w="3300"/>
        <w:gridCol w:w="2160"/>
        <w:gridCol w:w="2324"/>
        <w:gridCol w:w="2414"/>
      </w:tblGrid>
      <w:tr w:rsidR="00BC54B0" w:rsidRPr="0093592C" w:rsidTr="00BC54B0">
        <w:trPr>
          <w:trHeight w:val="914"/>
        </w:trPr>
        <w:tc>
          <w:tcPr>
            <w:tcW w:w="33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C54B0" w:rsidRPr="0093592C" w:rsidRDefault="00BC54B0" w:rsidP="00A76524">
            <w:pPr>
              <w:spacing w:after="0" w:line="240" w:lineRule="auto"/>
              <w:ind w:left="630"/>
              <w:jc w:val="center"/>
              <w:rPr>
                <w:rFonts w:ascii="Sylfaen" w:eastAsia="Times New Roman" w:hAnsi="Sylfaen" w:cs="Calibri"/>
                <w:color w:val="000000"/>
                <w:lang w:val="ka-GE"/>
              </w:rPr>
            </w:pPr>
            <w:r w:rsidRPr="0093592C">
              <w:rPr>
                <w:rFonts w:ascii="Sylfaen" w:eastAsia="Times New Roman" w:hAnsi="Sylfaen" w:cs="Calibri"/>
                <w:color w:val="000000"/>
                <w:lang w:val="ka-GE"/>
              </w:rPr>
              <w:t>მომსახურების დასახელება</w:t>
            </w:r>
          </w:p>
        </w:tc>
        <w:tc>
          <w:tcPr>
            <w:tcW w:w="1940" w:type="dxa"/>
            <w:tcBorders>
              <w:top w:val="single" w:sz="4" w:space="0" w:color="auto"/>
              <w:left w:val="nil"/>
              <w:bottom w:val="single" w:sz="4" w:space="0" w:color="auto"/>
              <w:right w:val="single" w:sz="4" w:space="0" w:color="auto"/>
            </w:tcBorders>
            <w:shd w:val="clear" w:color="auto" w:fill="auto"/>
            <w:noWrap/>
            <w:vAlign w:val="bottom"/>
            <w:hideMark/>
          </w:tcPr>
          <w:p w:rsidR="00BC54B0" w:rsidRPr="0093592C" w:rsidRDefault="00BC54B0" w:rsidP="00A76524">
            <w:pPr>
              <w:spacing w:after="0" w:line="240" w:lineRule="auto"/>
              <w:ind w:left="630"/>
              <w:jc w:val="both"/>
              <w:rPr>
                <w:rFonts w:ascii="Sylfaen" w:eastAsia="Times New Roman" w:hAnsi="Sylfaen" w:cs="Calibri"/>
                <w:color w:val="000000"/>
              </w:rPr>
            </w:pPr>
            <w:r w:rsidRPr="0093592C">
              <w:rPr>
                <w:rFonts w:ascii="Sylfaen" w:eastAsia="Times New Roman" w:hAnsi="Sylfaen" w:cs="Calibri"/>
                <w:color w:val="000000"/>
              </w:rPr>
              <w:t>საპროგნოზო რაოდენობა</w:t>
            </w:r>
          </w:p>
        </w:tc>
        <w:tc>
          <w:tcPr>
            <w:tcW w:w="2126" w:type="dxa"/>
            <w:tcBorders>
              <w:top w:val="single" w:sz="4" w:space="0" w:color="auto"/>
              <w:left w:val="nil"/>
              <w:bottom w:val="single" w:sz="4" w:space="0" w:color="auto"/>
              <w:right w:val="single" w:sz="4" w:space="0" w:color="auto"/>
            </w:tcBorders>
            <w:shd w:val="clear" w:color="auto" w:fill="auto"/>
            <w:noWrap/>
            <w:vAlign w:val="bottom"/>
            <w:hideMark/>
          </w:tcPr>
          <w:p w:rsidR="00BC54B0" w:rsidRPr="0093592C" w:rsidRDefault="00BC54B0" w:rsidP="00A76524">
            <w:pPr>
              <w:spacing w:after="0" w:line="240" w:lineRule="auto"/>
              <w:ind w:left="630"/>
              <w:jc w:val="both"/>
              <w:rPr>
                <w:rFonts w:ascii="Sylfaen" w:eastAsia="Times New Roman" w:hAnsi="Sylfaen" w:cs="Calibri"/>
                <w:color w:val="000000"/>
              </w:rPr>
            </w:pPr>
            <w:r w:rsidRPr="0093592C">
              <w:rPr>
                <w:rFonts w:ascii="Sylfaen" w:eastAsia="Times New Roman" w:hAnsi="Sylfaen" w:cs="Calibri"/>
                <w:color w:val="000000"/>
              </w:rPr>
              <w:t>წარმოდგენილ ბენეფიციართა რაოდენობა</w:t>
            </w:r>
          </w:p>
        </w:tc>
        <w:tc>
          <w:tcPr>
            <w:tcW w:w="2127" w:type="dxa"/>
            <w:tcBorders>
              <w:top w:val="single" w:sz="4" w:space="0" w:color="auto"/>
              <w:left w:val="nil"/>
              <w:bottom w:val="single" w:sz="4" w:space="0" w:color="auto"/>
              <w:right w:val="single" w:sz="4" w:space="0" w:color="auto"/>
            </w:tcBorders>
            <w:shd w:val="clear" w:color="auto" w:fill="auto"/>
            <w:noWrap/>
            <w:vAlign w:val="bottom"/>
            <w:hideMark/>
          </w:tcPr>
          <w:p w:rsidR="00BC54B0" w:rsidRPr="0093592C" w:rsidRDefault="00BC54B0" w:rsidP="00A76524">
            <w:pPr>
              <w:spacing w:after="0" w:line="240" w:lineRule="auto"/>
              <w:ind w:left="630"/>
              <w:jc w:val="both"/>
              <w:rPr>
                <w:rFonts w:ascii="Sylfaen" w:eastAsia="Times New Roman" w:hAnsi="Sylfaen" w:cs="Calibri"/>
                <w:color w:val="000000"/>
              </w:rPr>
            </w:pPr>
            <w:r w:rsidRPr="0093592C">
              <w:rPr>
                <w:rFonts w:ascii="Sylfaen" w:eastAsia="Times New Roman" w:hAnsi="Sylfaen" w:cs="Calibri"/>
                <w:color w:val="000000"/>
              </w:rPr>
              <w:t>დაფინანსებულ ბენეფიციართა რაოდენობა</w:t>
            </w:r>
          </w:p>
        </w:tc>
      </w:tr>
      <w:tr w:rsidR="00BC54B0" w:rsidRPr="0093592C" w:rsidTr="00A1010B">
        <w:trPr>
          <w:trHeight w:val="450"/>
        </w:trPr>
        <w:tc>
          <w:tcPr>
            <w:tcW w:w="3300" w:type="dxa"/>
            <w:tcBorders>
              <w:top w:val="nil"/>
              <w:left w:val="single" w:sz="4" w:space="0" w:color="auto"/>
              <w:bottom w:val="single" w:sz="4" w:space="0" w:color="auto"/>
              <w:right w:val="single" w:sz="4" w:space="0" w:color="auto"/>
            </w:tcBorders>
            <w:shd w:val="clear" w:color="auto" w:fill="auto"/>
            <w:noWrap/>
            <w:hideMark/>
          </w:tcPr>
          <w:p w:rsidR="00BC54B0" w:rsidRPr="0093592C" w:rsidRDefault="00BC54B0" w:rsidP="00A76524">
            <w:pPr>
              <w:spacing w:after="0" w:line="240" w:lineRule="auto"/>
              <w:ind w:left="630"/>
              <w:rPr>
                <w:rFonts w:ascii="Sylfaen" w:eastAsia="Times New Roman" w:hAnsi="Sylfaen" w:cs="Calibri"/>
                <w:color w:val="000000"/>
              </w:rPr>
            </w:pPr>
            <w:r w:rsidRPr="0093592C">
              <w:rPr>
                <w:rFonts w:ascii="Sylfaen" w:eastAsia="Times New Roman" w:hAnsi="Sylfaen" w:cs="Calibri"/>
                <w:color w:val="000000"/>
              </w:rPr>
              <w:t>პირველადი სკრინინგი</w:t>
            </w:r>
          </w:p>
        </w:tc>
        <w:tc>
          <w:tcPr>
            <w:tcW w:w="1940" w:type="dxa"/>
            <w:tcBorders>
              <w:top w:val="nil"/>
              <w:left w:val="nil"/>
              <w:bottom w:val="single" w:sz="4" w:space="0" w:color="auto"/>
              <w:right w:val="single" w:sz="4" w:space="0" w:color="auto"/>
            </w:tcBorders>
            <w:shd w:val="clear" w:color="auto" w:fill="auto"/>
            <w:vAlign w:val="center"/>
          </w:tcPr>
          <w:p w:rsidR="00BC54B0" w:rsidRPr="0093592C" w:rsidRDefault="00A1010B" w:rsidP="00A76524">
            <w:pPr>
              <w:spacing w:after="0" w:line="240" w:lineRule="auto"/>
              <w:ind w:left="630"/>
              <w:jc w:val="center"/>
              <w:rPr>
                <w:rFonts w:ascii="Sylfaen" w:eastAsia="Times New Roman" w:hAnsi="Sylfaen" w:cs="Calibri"/>
                <w:b/>
                <w:bCs/>
                <w:color w:val="000000"/>
                <w:lang w:val="ka-GE"/>
              </w:rPr>
            </w:pPr>
            <w:r w:rsidRPr="0093592C">
              <w:rPr>
                <w:rFonts w:ascii="Sylfaen" w:eastAsia="Times New Roman" w:hAnsi="Sylfaen" w:cs="Calibri"/>
                <w:b/>
                <w:bCs/>
                <w:color w:val="000000"/>
                <w:lang w:val="ka-GE"/>
              </w:rPr>
              <w:t>747</w:t>
            </w:r>
          </w:p>
        </w:tc>
        <w:tc>
          <w:tcPr>
            <w:tcW w:w="2126" w:type="dxa"/>
            <w:tcBorders>
              <w:top w:val="nil"/>
              <w:left w:val="nil"/>
              <w:bottom w:val="nil"/>
              <w:right w:val="single" w:sz="4" w:space="0" w:color="auto"/>
            </w:tcBorders>
            <w:shd w:val="clear" w:color="FFFFCC" w:fill="FFFFFF"/>
            <w:vAlign w:val="center"/>
          </w:tcPr>
          <w:p w:rsidR="00BC54B0" w:rsidRPr="0093592C" w:rsidRDefault="005A13BE" w:rsidP="00A76524">
            <w:pPr>
              <w:spacing w:after="0" w:line="240" w:lineRule="auto"/>
              <w:ind w:left="630"/>
              <w:jc w:val="center"/>
              <w:rPr>
                <w:rFonts w:ascii="Sylfaen" w:eastAsia="Times New Roman" w:hAnsi="Sylfaen" w:cs="Calibri"/>
                <w:b/>
                <w:bCs/>
                <w:lang w:val="ka-GE"/>
              </w:rPr>
            </w:pPr>
            <w:r w:rsidRPr="0093592C">
              <w:rPr>
                <w:rFonts w:ascii="Sylfaen" w:eastAsia="Times New Roman" w:hAnsi="Sylfaen" w:cs="Calibri"/>
                <w:b/>
                <w:bCs/>
                <w:lang w:val="ka-GE"/>
              </w:rPr>
              <w:t>760</w:t>
            </w:r>
          </w:p>
        </w:tc>
        <w:tc>
          <w:tcPr>
            <w:tcW w:w="2127" w:type="dxa"/>
            <w:tcBorders>
              <w:top w:val="nil"/>
              <w:left w:val="nil"/>
              <w:bottom w:val="nil"/>
              <w:right w:val="single" w:sz="4" w:space="0" w:color="auto"/>
            </w:tcBorders>
            <w:shd w:val="clear" w:color="FFFFCC" w:fill="FFFFFF"/>
            <w:vAlign w:val="center"/>
          </w:tcPr>
          <w:p w:rsidR="00BC54B0" w:rsidRPr="0093592C" w:rsidRDefault="005A13BE" w:rsidP="00A76524">
            <w:pPr>
              <w:spacing w:after="0" w:line="240" w:lineRule="auto"/>
              <w:ind w:left="630"/>
              <w:jc w:val="center"/>
              <w:rPr>
                <w:rFonts w:ascii="Sylfaen" w:eastAsia="Times New Roman" w:hAnsi="Sylfaen" w:cs="Calibri"/>
                <w:b/>
                <w:bCs/>
                <w:lang w:val="ka-GE"/>
              </w:rPr>
            </w:pPr>
            <w:r w:rsidRPr="0093592C">
              <w:rPr>
                <w:rFonts w:ascii="Sylfaen" w:eastAsia="Times New Roman" w:hAnsi="Sylfaen" w:cs="Calibri"/>
                <w:b/>
                <w:bCs/>
                <w:lang w:val="ka-GE"/>
              </w:rPr>
              <w:t>737</w:t>
            </w:r>
          </w:p>
        </w:tc>
      </w:tr>
      <w:tr w:rsidR="00BC54B0" w:rsidRPr="0093592C" w:rsidTr="00A1010B">
        <w:trPr>
          <w:trHeight w:val="450"/>
        </w:trPr>
        <w:tc>
          <w:tcPr>
            <w:tcW w:w="3300" w:type="dxa"/>
            <w:tcBorders>
              <w:top w:val="nil"/>
              <w:left w:val="single" w:sz="4" w:space="0" w:color="auto"/>
              <w:bottom w:val="single" w:sz="4" w:space="0" w:color="auto"/>
              <w:right w:val="single" w:sz="4" w:space="0" w:color="auto"/>
            </w:tcBorders>
            <w:shd w:val="clear" w:color="auto" w:fill="auto"/>
            <w:noWrap/>
            <w:hideMark/>
          </w:tcPr>
          <w:p w:rsidR="00BC54B0" w:rsidRPr="0093592C" w:rsidRDefault="00BC54B0" w:rsidP="00A76524">
            <w:pPr>
              <w:spacing w:after="0" w:line="240" w:lineRule="auto"/>
              <w:ind w:left="630"/>
              <w:rPr>
                <w:rFonts w:ascii="Sylfaen" w:eastAsia="Times New Roman" w:hAnsi="Sylfaen" w:cs="Calibri"/>
                <w:color w:val="000000"/>
              </w:rPr>
            </w:pPr>
            <w:r w:rsidRPr="0093592C">
              <w:rPr>
                <w:rFonts w:ascii="Sylfaen" w:eastAsia="Times New Roman" w:hAnsi="Sylfaen" w:cs="Calibri"/>
                <w:color w:val="000000"/>
              </w:rPr>
              <w:t>განმეორებითი სკრინინგი</w:t>
            </w:r>
          </w:p>
        </w:tc>
        <w:tc>
          <w:tcPr>
            <w:tcW w:w="1940" w:type="dxa"/>
            <w:tcBorders>
              <w:top w:val="nil"/>
              <w:left w:val="nil"/>
              <w:bottom w:val="single" w:sz="4" w:space="0" w:color="auto"/>
              <w:right w:val="single" w:sz="4" w:space="0" w:color="auto"/>
            </w:tcBorders>
            <w:shd w:val="clear" w:color="auto" w:fill="auto"/>
            <w:vAlign w:val="center"/>
          </w:tcPr>
          <w:p w:rsidR="00BC54B0" w:rsidRPr="0093592C" w:rsidRDefault="00A1010B" w:rsidP="00A76524">
            <w:pPr>
              <w:spacing w:after="0" w:line="240" w:lineRule="auto"/>
              <w:ind w:left="630"/>
              <w:jc w:val="center"/>
              <w:rPr>
                <w:rFonts w:ascii="Sylfaen" w:eastAsia="Times New Roman" w:hAnsi="Sylfaen" w:cs="Calibri"/>
                <w:b/>
                <w:bCs/>
                <w:color w:val="000000"/>
                <w:lang w:val="ka-GE"/>
              </w:rPr>
            </w:pPr>
            <w:r w:rsidRPr="0093592C">
              <w:rPr>
                <w:rFonts w:ascii="Sylfaen" w:eastAsia="Times New Roman" w:hAnsi="Sylfaen" w:cs="Calibri"/>
                <w:b/>
                <w:bCs/>
                <w:color w:val="000000"/>
                <w:lang w:val="ka-GE"/>
              </w:rPr>
              <w:t>1584</w:t>
            </w:r>
          </w:p>
        </w:tc>
        <w:tc>
          <w:tcPr>
            <w:tcW w:w="2126" w:type="dxa"/>
            <w:tcBorders>
              <w:top w:val="single" w:sz="4" w:space="0" w:color="auto"/>
              <w:left w:val="nil"/>
              <w:bottom w:val="single" w:sz="4" w:space="0" w:color="auto"/>
              <w:right w:val="single" w:sz="4" w:space="0" w:color="auto"/>
            </w:tcBorders>
            <w:shd w:val="clear" w:color="FFFFCC" w:fill="FFFFFF"/>
            <w:vAlign w:val="center"/>
          </w:tcPr>
          <w:p w:rsidR="00BC54B0" w:rsidRPr="0093592C" w:rsidRDefault="005A13BE" w:rsidP="00A76524">
            <w:pPr>
              <w:spacing w:after="0" w:line="240" w:lineRule="auto"/>
              <w:ind w:left="630"/>
              <w:jc w:val="center"/>
              <w:rPr>
                <w:rFonts w:ascii="Sylfaen" w:eastAsia="Times New Roman" w:hAnsi="Sylfaen" w:cs="Calibri"/>
                <w:b/>
                <w:bCs/>
                <w:lang w:val="ka-GE"/>
              </w:rPr>
            </w:pPr>
            <w:r w:rsidRPr="0093592C">
              <w:rPr>
                <w:rFonts w:ascii="Sylfaen" w:eastAsia="Times New Roman" w:hAnsi="Sylfaen" w:cs="Calibri"/>
                <w:b/>
                <w:bCs/>
                <w:lang w:val="ka-GE"/>
              </w:rPr>
              <w:t>1904</w:t>
            </w:r>
          </w:p>
        </w:tc>
        <w:tc>
          <w:tcPr>
            <w:tcW w:w="2127" w:type="dxa"/>
            <w:tcBorders>
              <w:top w:val="single" w:sz="4" w:space="0" w:color="auto"/>
              <w:left w:val="nil"/>
              <w:bottom w:val="single" w:sz="4" w:space="0" w:color="auto"/>
              <w:right w:val="single" w:sz="4" w:space="0" w:color="auto"/>
            </w:tcBorders>
            <w:shd w:val="clear" w:color="FFFFCC" w:fill="FFFFFF"/>
            <w:vAlign w:val="center"/>
          </w:tcPr>
          <w:p w:rsidR="00BC54B0" w:rsidRPr="0093592C" w:rsidRDefault="005A13BE" w:rsidP="00A76524">
            <w:pPr>
              <w:spacing w:after="0" w:line="240" w:lineRule="auto"/>
              <w:ind w:left="630"/>
              <w:jc w:val="center"/>
              <w:rPr>
                <w:rFonts w:ascii="Sylfaen" w:eastAsia="Times New Roman" w:hAnsi="Sylfaen" w:cs="Calibri"/>
                <w:b/>
                <w:bCs/>
                <w:lang w:val="ka-GE"/>
              </w:rPr>
            </w:pPr>
            <w:r w:rsidRPr="0093592C">
              <w:rPr>
                <w:rFonts w:ascii="Sylfaen" w:eastAsia="Times New Roman" w:hAnsi="Sylfaen" w:cs="Calibri"/>
                <w:b/>
                <w:bCs/>
                <w:lang w:val="ka-GE"/>
              </w:rPr>
              <w:t>1742</w:t>
            </w:r>
          </w:p>
        </w:tc>
      </w:tr>
    </w:tbl>
    <w:p w:rsidR="00BC54B0" w:rsidRPr="0055571C" w:rsidRDefault="00BC54B0" w:rsidP="00A76524">
      <w:pPr>
        <w:ind w:left="630"/>
        <w:jc w:val="center"/>
        <w:rPr>
          <w:rFonts w:ascii="Sylfaen" w:hAnsi="Sylfaen"/>
          <w:sz w:val="24"/>
          <w:szCs w:val="24"/>
          <w:lang w:val="ka-GE"/>
        </w:rPr>
      </w:pPr>
    </w:p>
    <w:p w:rsidR="00BC54B0" w:rsidRPr="0055571C" w:rsidRDefault="005A13BE" w:rsidP="00A76524">
      <w:pPr>
        <w:ind w:left="630"/>
        <w:jc w:val="center"/>
        <w:rPr>
          <w:rFonts w:ascii="Sylfaen" w:hAnsi="Sylfaen"/>
          <w:sz w:val="24"/>
          <w:szCs w:val="24"/>
          <w:lang w:val="ka-GE"/>
        </w:rPr>
      </w:pPr>
      <w:r w:rsidRPr="0055571C">
        <w:rPr>
          <w:noProof/>
          <w:sz w:val="24"/>
          <w:szCs w:val="24"/>
        </w:rPr>
        <w:lastRenderedPageBreak/>
        <w:drawing>
          <wp:inline distT="0" distB="0" distL="0" distR="0" wp14:anchorId="28E3E511" wp14:editId="4F2ADF5F">
            <wp:extent cx="6312535" cy="3396342"/>
            <wp:effectExtent l="0" t="0" r="12065" b="13970"/>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6D356C" w:rsidRDefault="006D356C" w:rsidP="00A76524">
      <w:pPr>
        <w:spacing w:after="0" w:line="240" w:lineRule="auto"/>
        <w:ind w:left="630" w:right="-219" w:firstLine="720"/>
        <w:jc w:val="both"/>
        <w:rPr>
          <w:rFonts w:ascii="Sylfaen" w:hAnsi="Sylfaen"/>
          <w:sz w:val="24"/>
          <w:szCs w:val="24"/>
          <w:lang w:val="ka-GE"/>
        </w:rPr>
      </w:pPr>
    </w:p>
    <w:p w:rsidR="00793E4D" w:rsidRPr="0055571C" w:rsidRDefault="00793E4D" w:rsidP="00A76524">
      <w:pPr>
        <w:spacing w:after="0" w:line="240" w:lineRule="auto"/>
        <w:ind w:left="630" w:right="-219" w:firstLine="720"/>
        <w:jc w:val="both"/>
        <w:rPr>
          <w:rFonts w:ascii="Sylfaen" w:hAnsi="Sylfaen"/>
          <w:sz w:val="24"/>
          <w:szCs w:val="24"/>
          <w:lang w:val="ka-GE"/>
        </w:rPr>
      </w:pPr>
    </w:p>
    <w:p w:rsidR="00BC54B0" w:rsidRPr="0093592C" w:rsidRDefault="00BC54B0" w:rsidP="00A76524">
      <w:pPr>
        <w:spacing w:after="0" w:line="240" w:lineRule="auto"/>
        <w:ind w:left="630" w:right="-219" w:firstLine="720"/>
        <w:jc w:val="both"/>
        <w:rPr>
          <w:rFonts w:ascii="Sylfaen" w:hAnsi="Sylfaen"/>
          <w:lang w:val="ka-GE"/>
        </w:rPr>
      </w:pPr>
      <w:r w:rsidRPr="0093592C">
        <w:rPr>
          <w:rFonts w:ascii="Sylfaen" w:hAnsi="Sylfaen"/>
          <w:lang w:val="ka-GE"/>
        </w:rPr>
        <w:t>კომპონენტის ფარგლებში გაწეული მომსახურების შესრულების %-ული მაჩვენებელები</w:t>
      </w:r>
    </w:p>
    <w:p w:rsidR="006D356C" w:rsidRPr="0055571C" w:rsidRDefault="006D356C" w:rsidP="00A76524">
      <w:pPr>
        <w:spacing w:after="0" w:line="240" w:lineRule="auto"/>
        <w:ind w:left="630" w:right="-219" w:firstLine="720"/>
        <w:jc w:val="both"/>
        <w:rPr>
          <w:rFonts w:ascii="Sylfaen" w:hAnsi="Sylfaen"/>
          <w:sz w:val="24"/>
          <w:szCs w:val="24"/>
          <w:lang w:val="ka-GE"/>
        </w:rPr>
      </w:pPr>
    </w:p>
    <w:tbl>
      <w:tblPr>
        <w:tblW w:w="9493" w:type="dxa"/>
        <w:jc w:val="center"/>
        <w:tblLook w:val="04A0" w:firstRow="1" w:lastRow="0" w:firstColumn="1" w:lastColumn="0" w:noHBand="0" w:noVBand="1"/>
      </w:tblPr>
      <w:tblGrid>
        <w:gridCol w:w="2452"/>
        <w:gridCol w:w="2161"/>
        <w:gridCol w:w="2500"/>
        <w:gridCol w:w="2538"/>
      </w:tblGrid>
      <w:tr w:rsidR="00BC54B0" w:rsidRPr="0055571C" w:rsidTr="00143B2F">
        <w:trPr>
          <w:trHeight w:val="900"/>
          <w:jc w:val="center"/>
        </w:trPr>
        <w:tc>
          <w:tcPr>
            <w:tcW w:w="3205" w:type="dxa"/>
            <w:tcBorders>
              <w:top w:val="single" w:sz="4" w:space="0" w:color="auto"/>
              <w:left w:val="single" w:sz="4" w:space="0" w:color="auto"/>
              <w:bottom w:val="single" w:sz="4" w:space="0" w:color="auto"/>
              <w:right w:val="nil"/>
            </w:tcBorders>
            <w:shd w:val="clear" w:color="FFFFCC" w:fill="FFFFFF"/>
            <w:vAlign w:val="center"/>
            <w:hideMark/>
          </w:tcPr>
          <w:p w:rsidR="00BC54B0" w:rsidRPr="0093592C" w:rsidRDefault="00BC54B0" w:rsidP="00A76524">
            <w:pPr>
              <w:spacing w:after="0" w:line="240" w:lineRule="auto"/>
              <w:ind w:left="630"/>
              <w:jc w:val="center"/>
              <w:rPr>
                <w:rFonts w:ascii="Sylfaen" w:eastAsia="Times New Roman" w:hAnsi="Sylfaen" w:cs="Calibri"/>
                <w:b/>
                <w:bCs/>
              </w:rPr>
            </w:pPr>
            <w:r w:rsidRPr="0093592C">
              <w:rPr>
                <w:rFonts w:ascii="Sylfaen" w:eastAsia="Times New Roman" w:hAnsi="Sylfaen" w:cs="Calibri"/>
                <w:b/>
                <w:bCs/>
              </w:rPr>
              <w:t>მომსახურების დასახელება</w:t>
            </w:r>
          </w:p>
        </w:tc>
        <w:tc>
          <w:tcPr>
            <w:tcW w:w="1809" w:type="dxa"/>
            <w:tcBorders>
              <w:top w:val="single" w:sz="4" w:space="0" w:color="auto"/>
              <w:left w:val="single" w:sz="4" w:space="0" w:color="auto"/>
              <w:bottom w:val="single" w:sz="4" w:space="0" w:color="auto"/>
              <w:right w:val="nil"/>
            </w:tcBorders>
            <w:shd w:val="clear" w:color="FFFFCC" w:fill="FFFFFF"/>
            <w:vAlign w:val="center"/>
            <w:hideMark/>
          </w:tcPr>
          <w:p w:rsidR="00BC54B0" w:rsidRPr="0093592C" w:rsidRDefault="00BC54B0" w:rsidP="00A76524">
            <w:pPr>
              <w:spacing w:after="0" w:line="240" w:lineRule="auto"/>
              <w:ind w:left="630"/>
              <w:jc w:val="center"/>
              <w:rPr>
                <w:rFonts w:ascii="Sylfaen" w:eastAsia="Times New Roman" w:hAnsi="Sylfaen" w:cs="Calibri"/>
                <w:b/>
                <w:bCs/>
              </w:rPr>
            </w:pPr>
            <w:r w:rsidRPr="0093592C">
              <w:rPr>
                <w:rFonts w:ascii="Sylfaen" w:eastAsia="Times New Roman" w:hAnsi="Sylfaen" w:cs="Calibri"/>
                <w:b/>
                <w:bCs/>
              </w:rPr>
              <w:t xml:space="preserve"> საპროგნოზო რაოდენობა</w:t>
            </w:r>
          </w:p>
        </w:tc>
        <w:tc>
          <w:tcPr>
            <w:tcW w:w="2184" w:type="dxa"/>
            <w:tcBorders>
              <w:top w:val="single" w:sz="4" w:space="0" w:color="auto"/>
              <w:left w:val="single" w:sz="4" w:space="0" w:color="auto"/>
              <w:bottom w:val="single" w:sz="4" w:space="0" w:color="auto"/>
              <w:right w:val="nil"/>
            </w:tcBorders>
            <w:shd w:val="clear" w:color="FFFFCC" w:fill="FFFFFF"/>
            <w:vAlign w:val="center"/>
            <w:hideMark/>
          </w:tcPr>
          <w:p w:rsidR="00BC54B0" w:rsidRPr="0093592C" w:rsidRDefault="00143B2F" w:rsidP="00A76524">
            <w:pPr>
              <w:spacing w:after="0" w:line="240" w:lineRule="auto"/>
              <w:ind w:left="630"/>
              <w:jc w:val="center"/>
              <w:rPr>
                <w:rFonts w:ascii="Sylfaen" w:eastAsia="Times New Roman" w:hAnsi="Sylfaen" w:cs="Calibri"/>
                <w:b/>
                <w:bCs/>
              </w:rPr>
            </w:pPr>
            <w:r w:rsidRPr="0093592C">
              <w:rPr>
                <w:rFonts w:ascii="Sylfaen" w:eastAsia="Times New Roman" w:hAnsi="Sylfaen" w:cs="Calibri"/>
                <w:b/>
                <w:bCs/>
              </w:rPr>
              <w:t>შესრულების %-მაჩვ. წარმოდგენილი ბენეფიციარების მიხედვით</w:t>
            </w:r>
          </w:p>
        </w:tc>
        <w:tc>
          <w:tcPr>
            <w:tcW w:w="2295" w:type="dxa"/>
            <w:tcBorders>
              <w:top w:val="single" w:sz="4" w:space="0" w:color="auto"/>
              <w:left w:val="single" w:sz="4" w:space="0" w:color="auto"/>
              <w:bottom w:val="single" w:sz="4" w:space="0" w:color="auto"/>
              <w:right w:val="single" w:sz="4" w:space="0" w:color="auto"/>
            </w:tcBorders>
            <w:shd w:val="clear" w:color="FFFFCC" w:fill="FFFFFF"/>
            <w:vAlign w:val="center"/>
            <w:hideMark/>
          </w:tcPr>
          <w:p w:rsidR="00BC54B0" w:rsidRPr="0093592C" w:rsidRDefault="00143B2F" w:rsidP="00A76524">
            <w:pPr>
              <w:spacing w:after="0" w:line="240" w:lineRule="auto"/>
              <w:ind w:left="630"/>
              <w:jc w:val="center"/>
              <w:rPr>
                <w:rFonts w:ascii="Sylfaen" w:eastAsia="Times New Roman" w:hAnsi="Sylfaen" w:cs="Calibri"/>
                <w:b/>
                <w:bCs/>
              </w:rPr>
            </w:pPr>
            <w:r w:rsidRPr="0093592C">
              <w:rPr>
                <w:rFonts w:ascii="Sylfaen" w:eastAsia="Times New Roman" w:hAnsi="Sylfaen" w:cs="Calibri"/>
                <w:b/>
                <w:bCs/>
              </w:rPr>
              <w:t>შესრულების %-მაჩვ. დაფინანსებული ბენეფიციარების მიხედვით</w:t>
            </w:r>
          </w:p>
        </w:tc>
      </w:tr>
      <w:tr w:rsidR="00BC54B0" w:rsidRPr="0055571C" w:rsidTr="00143B2F">
        <w:trPr>
          <w:trHeight w:val="900"/>
          <w:jc w:val="center"/>
        </w:trPr>
        <w:tc>
          <w:tcPr>
            <w:tcW w:w="3205" w:type="dxa"/>
            <w:tcBorders>
              <w:top w:val="nil"/>
              <w:left w:val="single" w:sz="4" w:space="0" w:color="auto"/>
              <w:bottom w:val="single" w:sz="4" w:space="0" w:color="auto"/>
              <w:right w:val="nil"/>
            </w:tcBorders>
            <w:shd w:val="clear" w:color="FFFFCC" w:fill="FFFFFF"/>
            <w:vAlign w:val="center"/>
            <w:hideMark/>
          </w:tcPr>
          <w:p w:rsidR="00BC54B0" w:rsidRPr="0093592C" w:rsidRDefault="00BC54B0" w:rsidP="00A76524">
            <w:pPr>
              <w:spacing w:after="0" w:line="240" w:lineRule="auto"/>
              <w:ind w:left="630"/>
              <w:jc w:val="both"/>
              <w:rPr>
                <w:rFonts w:ascii="Sylfaen" w:eastAsia="Times New Roman" w:hAnsi="Sylfaen" w:cs="Calibri"/>
                <w:b/>
                <w:bCs/>
              </w:rPr>
            </w:pPr>
            <w:r w:rsidRPr="0093592C">
              <w:rPr>
                <w:rFonts w:ascii="Sylfaen" w:eastAsia="Times New Roman" w:hAnsi="Sylfaen" w:cs="Calibri"/>
                <w:b/>
                <w:bCs/>
              </w:rPr>
              <w:t>დღენაკლულთა პირველადი კვლევა</w:t>
            </w:r>
          </w:p>
        </w:tc>
        <w:tc>
          <w:tcPr>
            <w:tcW w:w="1809" w:type="dxa"/>
            <w:tcBorders>
              <w:top w:val="nil"/>
              <w:left w:val="single" w:sz="4" w:space="0" w:color="auto"/>
              <w:bottom w:val="single" w:sz="4" w:space="0" w:color="auto"/>
              <w:right w:val="single" w:sz="4" w:space="0" w:color="auto"/>
            </w:tcBorders>
            <w:shd w:val="clear" w:color="auto" w:fill="auto"/>
            <w:vAlign w:val="center"/>
          </w:tcPr>
          <w:p w:rsidR="00BC54B0" w:rsidRPr="0093592C" w:rsidRDefault="00A1010B" w:rsidP="00A76524">
            <w:pPr>
              <w:spacing w:after="0" w:line="240" w:lineRule="auto"/>
              <w:ind w:left="630"/>
              <w:jc w:val="center"/>
              <w:rPr>
                <w:rFonts w:ascii="Sylfaen" w:eastAsia="Times New Roman" w:hAnsi="Sylfaen" w:cs="Calibri"/>
                <w:b/>
                <w:bCs/>
                <w:color w:val="000000"/>
                <w:lang w:val="ka-GE"/>
              </w:rPr>
            </w:pPr>
            <w:r w:rsidRPr="0093592C">
              <w:rPr>
                <w:rFonts w:ascii="Sylfaen" w:eastAsia="Times New Roman" w:hAnsi="Sylfaen" w:cs="Calibri"/>
                <w:b/>
                <w:bCs/>
                <w:color w:val="000000"/>
                <w:lang w:val="ka-GE"/>
              </w:rPr>
              <w:t>747</w:t>
            </w:r>
          </w:p>
        </w:tc>
        <w:tc>
          <w:tcPr>
            <w:tcW w:w="2184" w:type="dxa"/>
            <w:tcBorders>
              <w:top w:val="nil"/>
              <w:left w:val="nil"/>
              <w:bottom w:val="nil"/>
              <w:right w:val="single" w:sz="4" w:space="0" w:color="auto"/>
            </w:tcBorders>
            <w:shd w:val="clear" w:color="FFFFCC" w:fill="FFFFFF"/>
            <w:vAlign w:val="center"/>
          </w:tcPr>
          <w:p w:rsidR="00BC54B0" w:rsidRPr="0093592C" w:rsidRDefault="000C3483" w:rsidP="00A76524">
            <w:pPr>
              <w:spacing w:after="0" w:line="240" w:lineRule="auto"/>
              <w:ind w:left="630"/>
              <w:jc w:val="center"/>
              <w:rPr>
                <w:rFonts w:ascii="Sylfaen" w:eastAsia="Times New Roman" w:hAnsi="Sylfaen" w:cs="Calibri"/>
                <w:b/>
                <w:bCs/>
                <w:lang w:val="ka-GE"/>
              </w:rPr>
            </w:pPr>
            <w:r w:rsidRPr="0093592C">
              <w:rPr>
                <w:rFonts w:ascii="Sylfaen" w:eastAsia="Times New Roman" w:hAnsi="Sylfaen" w:cs="Calibri"/>
                <w:b/>
                <w:bCs/>
                <w:lang w:val="ka-GE"/>
              </w:rPr>
              <w:t>101,7</w:t>
            </w:r>
          </w:p>
        </w:tc>
        <w:tc>
          <w:tcPr>
            <w:tcW w:w="2295" w:type="dxa"/>
            <w:tcBorders>
              <w:top w:val="nil"/>
              <w:left w:val="nil"/>
              <w:bottom w:val="single" w:sz="4" w:space="0" w:color="auto"/>
              <w:right w:val="single" w:sz="4" w:space="0" w:color="auto"/>
            </w:tcBorders>
            <w:shd w:val="clear" w:color="auto" w:fill="auto"/>
            <w:vAlign w:val="center"/>
          </w:tcPr>
          <w:p w:rsidR="00BC54B0" w:rsidRPr="0093592C" w:rsidRDefault="000C3483" w:rsidP="00A76524">
            <w:pPr>
              <w:spacing w:after="0" w:line="240" w:lineRule="auto"/>
              <w:ind w:left="630"/>
              <w:jc w:val="center"/>
              <w:rPr>
                <w:rFonts w:ascii="Sylfaen" w:eastAsia="Times New Roman" w:hAnsi="Sylfaen" w:cs="Calibri"/>
                <w:b/>
                <w:bCs/>
                <w:color w:val="000000"/>
                <w:lang w:val="ka-GE"/>
              </w:rPr>
            </w:pPr>
            <w:r w:rsidRPr="0093592C">
              <w:rPr>
                <w:rFonts w:ascii="Sylfaen" w:eastAsia="Times New Roman" w:hAnsi="Sylfaen" w:cs="Calibri"/>
                <w:b/>
                <w:bCs/>
                <w:color w:val="000000"/>
                <w:lang w:val="ka-GE"/>
              </w:rPr>
              <w:t>98,7</w:t>
            </w:r>
          </w:p>
        </w:tc>
      </w:tr>
      <w:tr w:rsidR="00BC54B0" w:rsidRPr="0055571C" w:rsidTr="00143B2F">
        <w:trPr>
          <w:trHeight w:val="600"/>
          <w:jc w:val="center"/>
        </w:trPr>
        <w:tc>
          <w:tcPr>
            <w:tcW w:w="3205" w:type="dxa"/>
            <w:tcBorders>
              <w:top w:val="nil"/>
              <w:left w:val="single" w:sz="4" w:space="0" w:color="auto"/>
              <w:bottom w:val="single" w:sz="4" w:space="0" w:color="auto"/>
              <w:right w:val="nil"/>
            </w:tcBorders>
            <w:shd w:val="clear" w:color="FFFFCC" w:fill="FFFFFF"/>
            <w:vAlign w:val="center"/>
            <w:hideMark/>
          </w:tcPr>
          <w:p w:rsidR="00BC54B0" w:rsidRPr="0093592C" w:rsidRDefault="00BC54B0" w:rsidP="00A76524">
            <w:pPr>
              <w:spacing w:after="0" w:line="240" w:lineRule="auto"/>
              <w:ind w:left="630"/>
              <w:jc w:val="both"/>
              <w:rPr>
                <w:rFonts w:ascii="Sylfaen" w:eastAsia="Times New Roman" w:hAnsi="Sylfaen" w:cs="Calibri"/>
                <w:b/>
                <w:bCs/>
              </w:rPr>
            </w:pPr>
            <w:r w:rsidRPr="0093592C">
              <w:rPr>
                <w:rFonts w:ascii="Sylfaen" w:eastAsia="Times New Roman" w:hAnsi="Sylfaen" w:cs="Calibri"/>
                <w:b/>
                <w:bCs/>
              </w:rPr>
              <w:t>დღენაკლულთა განმეორებითი კვლევა</w:t>
            </w:r>
          </w:p>
        </w:tc>
        <w:tc>
          <w:tcPr>
            <w:tcW w:w="1809" w:type="dxa"/>
            <w:tcBorders>
              <w:top w:val="nil"/>
              <w:left w:val="single" w:sz="4" w:space="0" w:color="auto"/>
              <w:bottom w:val="single" w:sz="4" w:space="0" w:color="auto"/>
              <w:right w:val="single" w:sz="4" w:space="0" w:color="auto"/>
            </w:tcBorders>
            <w:shd w:val="clear" w:color="auto" w:fill="auto"/>
            <w:vAlign w:val="center"/>
          </w:tcPr>
          <w:p w:rsidR="00BC54B0" w:rsidRPr="0093592C" w:rsidRDefault="00A1010B" w:rsidP="00A76524">
            <w:pPr>
              <w:spacing w:after="0" w:line="240" w:lineRule="auto"/>
              <w:ind w:left="630"/>
              <w:jc w:val="center"/>
              <w:rPr>
                <w:rFonts w:ascii="Sylfaen" w:eastAsia="Times New Roman" w:hAnsi="Sylfaen" w:cs="Calibri"/>
                <w:b/>
                <w:bCs/>
                <w:color w:val="000000"/>
                <w:lang w:val="ka-GE"/>
              </w:rPr>
            </w:pPr>
            <w:r w:rsidRPr="0093592C">
              <w:rPr>
                <w:rFonts w:ascii="Sylfaen" w:eastAsia="Times New Roman" w:hAnsi="Sylfaen" w:cs="Calibri"/>
                <w:b/>
                <w:bCs/>
                <w:color w:val="000000"/>
                <w:lang w:val="ka-GE"/>
              </w:rPr>
              <w:t>1584</w:t>
            </w:r>
          </w:p>
        </w:tc>
        <w:tc>
          <w:tcPr>
            <w:tcW w:w="2184" w:type="dxa"/>
            <w:tcBorders>
              <w:top w:val="single" w:sz="4" w:space="0" w:color="auto"/>
              <w:left w:val="nil"/>
              <w:bottom w:val="single" w:sz="4" w:space="0" w:color="auto"/>
              <w:right w:val="single" w:sz="4" w:space="0" w:color="auto"/>
            </w:tcBorders>
            <w:shd w:val="clear" w:color="FFFFCC" w:fill="FFFFFF"/>
            <w:vAlign w:val="center"/>
          </w:tcPr>
          <w:p w:rsidR="00BC54B0" w:rsidRPr="0093592C" w:rsidRDefault="000C3483" w:rsidP="00A76524">
            <w:pPr>
              <w:spacing w:after="0" w:line="240" w:lineRule="auto"/>
              <w:ind w:left="630"/>
              <w:jc w:val="center"/>
              <w:rPr>
                <w:rFonts w:ascii="Sylfaen" w:eastAsia="Times New Roman" w:hAnsi="Sylfaen" w:cs="Calibri"/>
                <w:b/>
                <w:bCs/>
                <w:lang w:val="ka-GE"/>
              </w:rPr>
            </w:pPr>
            <w:r w:rsidRPr="0093592C">
              <w:rPr>
                <w:rFonts w:ascii="Sylfaen" w:eastAsia="Times New Roman" w:hAnsi="Sylfaen" w:cs="Calibri"/>
                <w:b/>
                <w:bCs/>
                <w:lang w:val="ka-GE"/>
              </w:rPr>
              <w:t>120,2</w:t>
            </w:r>
          </w:p>
        </w:tc>
        <w:tc>
          <w:tcPr>
            <w:tcW w:w="2295" w:type="dxa"/>
            <w:tcBorders>
              <w:top w:val="nil"/>
              <w:left w:val="nil"/>
              <w:bottom w:val="single" w:sz="4" w:space="0" w:color="auto"/>
              <w:right w:val="single" w:sz="4" w:space="0" w:color="auto"/>
            </w:tcBorders>
            <w:shd w:val="clear" w:color="auto" w:fill="auto"/>
            <w:vAlign w:val="center"/>
          </w:tcPr>
          <w:p w:rsidR="00BC54B0" w:rsidRPr="0093592C" w:rsidRDefault="000C3483" w:rsidP="00A76524">
            <w:pPr>
              <w:spacing w:after="0" w:line="240" w:lineRule="auto"/>
              <w:ind w:left="630"/>
              <w:jc w:val="center"/>
              <w:rPr>
                <w:rFonts w:ascii="Sylfaen" w:eastAsia="Times New Roman" w:hAnsi="Sylfaen" w:cs="Calibri"/>
                <w:b/>
                <w:bCs/>
                <w:color w:val="000000"/>
                <w:lang w:val="ka-GE"/>
              </w:rPr>
            </w:pPr>
            <w:r w:rsidRPr="0093592C">
              <w:rPr>
                <w:rFonts w:ascii="Sylfaen" w:eastAsia="Times New Roman" w:hAnsi="Sylfaen" w:cs="Calibri"/>
                <w:b/>
                <w:bCs/>
                <w:color w:val="000000"/>
                <w:lang w:val="ka-GE"/>
              </w:rPr>
              <w:t>110,0</w:t>
            </w:r>
          </w:p>
        </w:tc>
      </w:tr>
    </w:tbl>
    <w:p w:rsidR="00763464" w:rsidRPr="0055571C" w:rsidRDefault="00763464" w:rsidP="00A76524">
      <w:pPr>
        <w:spacing w:after="0" w:line="240" w:lineRule="auto"/>
        <w:ind w:left="630" w:right="-219"/>
        <w:jc w:val="center"/>
        <w:rPr>
          <w:rFonts w:ascii="Sylfaen" w:eastAsia="Sylfaen" w:hAnsi="Sylfaen" w:cs="Sylfaen"/>
          <w:b/>
          <w:sz w:val="24"/>
          <w:szCs w:val="24"/>
          <w:lang w:val="ka-GE"/>
        </w:rPr>
      </w:pPr>
    </w:p>
    <w:p w:rsidR="00793E4D" w:rsidRDefault="00793E4D" w:rsidP="00A76524">
      <w:pPr>
        <w:spacing w:after="0" w:line="240" w:lineRule="auto"/>
        <w:ind w:left="630" w:right="-219"/>
        <w:jc w:val="center"/>
        <w:rPr>
          <w:rFonts w:ascii="Sylfaen" w:eastAsia="Sylfaen" w:hAnsi="Sylfaen" w:cs="Sylfaen"/>
          <w:b/>
          <w:sz w:val="24"/>
          <w:szCs w:val="24"/>
          <w:lang w:val="ka-GE"/>
        </w:rPr>
      </w:pPr>
    </w:p>
    <w:p w:rsidR="00793E4D" w:rsidRDefault="00793E4D" w:rsidP="00A76524">
      <w:pPr>
        <w:spacing w:after="0" w:line="240" w:lineRule="auto"/>
        <w:ind w:left="630" w:right="-219"/>
        <w:rPr>
          <w:rFonts w:ascii="Sylfaen" w:eastAsia="Sylfaen" w:hAnsi="Sylfaen" w:cs="Sylfaen"/>
          <w:b/>
          <w:sz w:val="24"/>
          <w:szCs w:val="24"/>
          <w:lang w:val="ka-GE"/>
        </w:rPr>
      </w:pPr>
    </w:p>
    <w:p w:rsidR="0093592C" w:rsidRDefault="0093592C" w:rsidP="00A76524">
      <w:pPr>
        <w:spacing w:after="0" w:line="240" w:lineRule="auto"/>
        <w:ind w:left="630" w:right="-219"/>
        <w:rPr>
          <w:rFonts w:ascii="Sylfaen" w:eastAsia="Sylfaen" w:hAnsi="Sylfaen" w:cs="Sylfaen"/>
          <w:b/>
          <w:sz w:val="24"/>
          <w:szCs w:val="24"/>
          <w:lang w:val="ka-GE"/>
        </w:rPr>
      </w:pPr>
    </w:p>
    <w:p w:rsidR="0093592C" w:rsidRDefault="0093592C" w:rsidP="00A76524">
      <w:pPr>
        <w:spacing w:after="0" w:line="240" w:lineRule="auto"/>
        <w:ind w:left="630" w:right="-219"/>
        <w:rPr>
          <w:rFonts w:ascii="Sylfaen" w:eastAsia="Sylfaen" w:hAnsi="Sylfaen" w:cs="Sylfaen"/>
          <w:b/>
          <w:sz w:val="24"/>
          <w:szCs w:val="24"/>
          <w:lang w:val="ka-GE"/>
        </w:rPr>
      </w:pPr>
    </w:p>
    <w:p w:rsidR="00BC54B0" w:rsidRPr="0093592C" w:rsidRDefault="00BC54B0" w:rsidP="00A76524">
      <w:pPr>
        <w:spacing w:after="0" w:line="240" w:lineRule="auto"/>
        <w:ind w:left="630" w:right="-219"/>
        <w:jc w:val="center"/>
        <w:rPr>
          <w:rFonts w:ascii="Sylfaen" w:eastAsia="Sylfaen" w:hAnsi="Sylfaen" w:cs="Sylfaen"/>
          <w:b/>
          <w:lang w:val="ka-GE"/>
        </w:rPr>
      </w:pPr>
      <w:r w:rsidRPr="0093592C">
        <w:rPr>
          <w:rFonts w:ascii="Sylfaen" w:eastAsia="Sylfaen" w:hAnsi="Sylfaen" w:cs="Sylfaen"/>
          <w:b/>
          <w:lang w:val="ka-GE"/>
        </w:rPr>
        <w:t>„დღენაკლულთა რეტინოპათიის სკრინინგის“ კომპონენტის შესრულების</w:t>
      </w:r>
    </w:p>
    <w:p w:rsidR="00BC54B0" w:rsidRPr="0093592C" w:rsidRDefault="00BC54B0" w:rsidP="00A76524">
      <w:pPr>
        <w:spacing w:after="0" w:line="240" w:lineRule="auto"/>
        <w:ind w:left="630" w:right="-219"/>
        <w:jc w:val="center"/>
        <w:rPr>
          <w:rFonts w:ascii="Sylfaen" w:eastAsia="Sylfaen" w:hAnsi="Sylfaen" w:cs="Sylfaen"/>
          <w:b/>
          <w:lang w:val="ka-GE"/>
        </w:rPr>
      </w:pPr>
      <w:r w:rsidRPr="0093592C">
        <w:rPr>
          <w:rFonts w:ascii="Sylfaen" w:eastAsia="Sylfaen" w:hAnsi="Sylfaen" w:cs="Sylfaen"/>
          <w:b/>
          <w:lang w:val="ka-GE"/>
        </w:rPr>
        <w:t>დინამიკა 2019-2020 წლებში</w:t>
      </w:r>
    </w:p>
    <w:p w:rsidR="006370F5" w:rsidRPr="0055571C" w:rsidRDefault="006370F5" w:rsidP="00A76524">
      <w:pPr>
        <w:spacing w:after="0" w:line="240" w:lineRule="auto"/>
        <w:ind w:left="630" w:right="-219"/>
        <w:jc w:val="center"/>
        <w:rPr>
          <w:rFonts w:ascii="Sylfaen" w:eastAsia="Sylfaen" w:hAnsi="Sylfaen" w:cs="Sylfaen"/>
          <w:sz w:val="24"/>
          <w:szCs w:val="24"/>
          <w:lang w:val="ka-GE"/>
        </w:rPr>
      </w:pPr>
    </w:p>
    <w:p w:rsidR="006370F5" w:rsidRPr="0055571C" w:rsidRDefault="000C3483" w:rsidP="00A76524">
      <w:pPr>
        <w:spacing w:after="0" w:line="240" w:lineRule="auto"/>
        <w:ind w:left="630" w:right="-219"/>
        <w:jc w:val="center"/>
        <w:rPr>
          <w:rFonts w:ascii="Sylfaen" w:eastAsia="Sylfaen" w:hAnsi="Sylfaen" w:cs="Sylfaen"/>
          <w:sz w:val="24"/>
          <w:szCs w:val="24"/>
          <w:lang w:val="ka-GE"/>
        </w:rPr>
      </w:pPr>
      <w:r w:rsidRPr="0055571C">
        <w:rPr>
          <w:noProof/>
          <w:sz w:val="24"/>
          <w:szCs w:val="24"/>
        </w:rPr>
        <w:lastRenderedPageBreak/>
        <w:drawing>
          <wp:inline distT="0" distB="0" distL="0" distR="0" wp14:anchorId="4C7D916C" wp14:editId="5F79AA79">
            <wp:extent cx="5982970" cy="3135086"/>
            <wp:effectExtent l="0" t="0" r="17780" b="8255"/>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BC54B0" w:rsidRPr="0055571C" w:rsidRDefault="00BC54B0" w:rsidP="00A76524">
      <w:pPr>
        <w:ind w:left="630"/>
        <w:jc w:val="center"/>
        <w:rPr>
          <w:rFonts w:ascii="Sylfaen" w:hAnsi="Sylfaen"/>
          <w:sz w:val="24"/>
          <w:szCs w:val="24"/>
          <w:lang w:val="ka-GE"/>
        </w:rPr>
      </w:pPr>
    </w:p>
    <w:p w:rsidR="006370F5" w:rsidRPr="0055571C" w:rsidRDefault="006370F5" w:rsidP="00A76524">
      <w:pPr>
        <w:spacing w:after="0" w:line="240" w:lineRule="auto"/>
        <w:ind w:left="630"/>
        <w:jc w:val="both"/>
        <w:rPr>
          <w:rFonts w:ascii="Sylfaen" w:hAnsi="Sylfaen"/>
          <w:sz w:val="24"/>
          <w:szCs w:val="24"/>
          <w:lang w:val="ka-GE"/>
        </w:rPr>
      </w:pPr>
      <w:r w:rsidRPr="0055571C">
        <w:rPr>
          <w:rFonts w:ascii="Sylfaen" w:hAnsi="Sylfaen"/>
          <w:sz w:val="24"/>
          <w:szCs w:val="24"/>
          <w:lang w:val="ka-GE"/>
        </w:rPr>
        <w:t xml:space="preserve">სანგარიშო პერიოდში ქვეკონტრაქტორების მიერ გამოკვლეული იყო </w:t>
      </w:r>
      <w:r w:rsidR="000C3483" w:rsidRPr="0055571C">
        <w:rPr>
          <w:rFonts w:ascii="Sylfaen" w:hAnsi="Sylfaen"/>
          <w:sz w:val="24"/>
          <w:szCs w:val="24"/>
          <w:lang w:val="ka-GE"/>
        </w:rPr>
        <w:t>169</w:t>
      </w:r>
      <w:r w:rsidRPr="0055571C">
        <w:rPr>
          <w:rFonts w:ascii="Sylfaen" w:hAnsi="Sylfaen"/>
          <w:sz w:val="24"/>
          <w:szCs w:val="24"/>
          <w:lang w:val="ka-GE"/>
        </w:rPr>
        <w:t xml:space="preserve"> ახალშობილი (საერთო რაოდენობის</w:t>
      </w:r>
      <w:r w:rsidR="000C3483" w:rsidRPr="0055571C">
        <w:rPr>
          <w:rFonts w:ascii="Sylfaen" w:hAnsi="Sylfaen"/>
          <w:sz w:val="24"/>
          <w:szCs w:val="24"/>
          <w:lang w:val="ka-GE"/>
        </w:rPr>
        <w:t xml:space="preserve"> 22,2</w:t>
      </w:r>
      <w:r w:rsidRPr="0055571C">
        <w:rPr>
          <w:rFonts w:ascii="Sylfaen" w:hAnsi="Sylfaen"/>
          <w:sz w:val="24"/>
          <w:szCs w:val="24"/>
          <w:lang w:val="ka-GE"/>
        </w:rPr>
        <w:t>%)</w:t>
      </w:r>
    </w:p>
    <w:p w:rsidR="006370F5" w:rsidRPr="0055571C" w:rsidRDefault="006370F5" w:rsidP="00A76524">
      <w:pPr>
        <w:spacing w:after="0" w:line="240" w:lineRule="auto"/>
        <w:ind w:left="630"/>
        <w:jc w:val="both"/>
        <w:rPr>
          <w:rFonts w:ascii="Sylfaen" w:hAnsi="Sylfaen"/>
          <w:sz w:val="24"/>
          <w:szCs w:val="24"/>
          <w:lang w:val="ka-GE"/>
        </w:rPr>
      </w:pPr>
      <w:r w:rsidRPr="0055571C">
        <w:rPr>
          <w:rFonts w:ascii="Sylfaen" w:hAnsi="Sylfaen"/>
          <w:sz w:val="24"/>
          <w:szCs w:val="24"/>
          <w:lang w:val="ka-GE"/>
        </w:rPr>
        <w:t>გამოკვლეულთა 2</w:t>
      </w:r>
      <w:r w:rsidR="000C3483" w:rsidRPr="0055571C">
        <w:rPr>
          <w:rFonts w:ascii="Sylfaen" w:hAnsi="Sylfaen"/>
          <w:sz w:val="24"/>
          <w:szCs w:val="24"/>
          <w:lang w:val="ka-GE"/>
        </w:rPr>
        <w:t>9</w:t>
      </w:r>
      <w:r w:rsidRPr="0055571C">
        <w:rPr>
          <w:rFonts w:ascii="Sylfaen" w:hAnsi="Sylfaen"/>
          <w:sz w:val="24"/>
          <w:szCs w:val="24"/>
          <w:lang w:val="ka-GE"/>
        </w:rPr>
        <w:t>,</w:t>
      </w:r>
      <w:r w:rsidR="000C3483" w:rsidRPr="0055571C">
        <w:rPr>
          <w:rFonts w:ascii="Sylfaen" w:hAnsi="Sylfaen"/>
          <w:sz w:val="24"/>
          <w:szCs w:val="24"/>
          <w:lang w:val="ka-GE"/>
        </w:rPr>
        <w:t>6</w:t>
      </w:r>
      <w:r w:rsidRPr="0055571C">
        <w:rPr>
          <w:rFonts w:ascii="Sylfaen" w:hAnsi="Sylfaen"/>
          <w:sz w:val="24"/>
          <w:szCs w:val="24"/>
          <w:lang w:val="ka-GE"/>
        </w:rPr>
        <w:t>% (</w:t>
      </w:r>
      <w:r w:rsidR="000C3483" w:rsidRPr="0055571C">
        <w:rPr>
          <w:rFonts w:ascii="Sylfaen" w:hAnsi="Sylfaen"/>
          <w:sz w:val="24"/>
          <w:szCs w:val="24"/>
          <w:lang w:val="ka-GE"/>
        </w:rPr>
        <w:t>225</w:t>
      </w:r>
      <w:r w:rsidRPr="0055571C">
        <w:rPr>
          <w:rFonts w:ascii="Sylfaen" w:hAnsi="Sylfaen"/>
          <w:sz w:val="24"/>
          <w:szCs w:val="24"/>
          <w:lang w:val="ka-GE"/>
        </w:rPr>
        <w:t xml:space="preserve">) იყო თბილისში რეგისტრირებული ახალშობილი; დანარჩენი </w:t>
      </w:r>
      <w:r w:rsidR="000C3483" w:rsidRPr="0055571C">
        <w:rPr>
          <w:rFonts w:ascii="Sylfaen" w:hAnsi="Sylfaen"/>
          <w:sz w:val="24"/>
          <w:szCs w:val="24"/>
          <w:lang w:val="ka-GE"/>
        </w:rPr>
        <w:t>535</w:t>
      </w:r>
      <w:r w:rsidRPr="0055571C">
        <w:rPr>
          <w:rFonts w:ascii="Sylfaen" w:hAnsi="Sylfaen"/>
          <w:sz w:val="24"/>
          <w:szCs w:val="24"/>
          <w:lang w:val="ka-GE"/>
        </w:rPr>
        <w:t xml:space="preserve"> ახალშობილი (</w:t>
      </w:r>
      <w:r w:rsidR="000C3483" w:rsidRPr="0055571C">
        <w:rPr>
          <w:rFonts w:ascii="Sylfaen" w:hAnsi="Sylfaen"/>
          <w:sz w:val="24"/>
          <w:szCs w:val="24"/>
          <w:lang w:val="ka-GE"/>
        </w:rPr>
        <w:t>70,4</w:t>
      </w:r>
      <w:r w:rsidRPr="0055571C">
        <w:rPr>
          <w:rFonts w:ascii="Sylfaen" w:hAnsi="Sylfaen"/>
          <w:sz w:val="24"/>
          <w:szCs w:val="24"/>
          <w:lang w:val="ka-GE"/>
        </w:rPr>
        <w:t xml:space="preserve">%) იყო  რეგიონში რეგისტირებული ახალშობილი. </w:t>
      </w:r>
    </w:p>
    <w:p w:rsidR="006370F5" w:rsidRPr="0055571C" w:rsidRDefault="006370F5" w:rsidP="00A76524">
      <w:pPr>
        <w:pStyle w:val="ListParagraph"/>
        <w:spacing w:after="0" w:line="240" w:lineRule="auto"/>
        <w:ind w:left="630" w:right="-219"/>
        <w:jc w:val="both"/>
        <w:rPr>
          <w:rFonts w:ascii="Sylfaen" w:hAnsi="Sylfaen"/>
          <w:sz w:val="24"/>
          <w:szCs w:val="24"/>
          <w:lang w:val="ka-GE"/>
        </w:rPr>
      </w:pPr>
    </w:p>
    <w:p w:rsidR="006370F5" w:rsidRPr="0055571C" w:rsidRDefault="006370F5" w:rsidP="00A76524">
      <w:pPr>
        <w:pStyle w:val="ListParagraph"/>
        <w:spacing w:after="0" w:line="240" w:lineRule="auto"/>
        <w:ind w:left="630" w:right="-219"/>
        <w:jc w:val="center"/>
        <w:rPr>
          <w:rFonts w:ascii="Sylfaen" w:hAnsi="Sylfaen"/>
          <w:b/>
          <w:sz w:val="24"/>
          <w:szCs w:val="24"/>
          <w:lang w:val="ka-GE"/>
        </w:rPr>
      </w:pPr>
      <w:r w:rsidRPr="0055571C">
        <w:rPr>
          <w:rFonts w:ascii="Sylfaen" w:hAnsi="Sylfaen" w:cs="Sylfaen"/>
          <w:b/>
          <w:sz w:val="24"/>
          <w:szCs w:val="24"/>
          <w:lang w:val="ka-GE"/>
        </w:rPr>
        <w:t xml:space="preserve">კომპონენტის ფარგლებში გამოკვლეულ </w:t>
      </w:r>
      <w:r w:rsidRPr="0055571C">
        <w:rPr>
          <w:rFonts w:ascii="Sylfaen" w:hAnsi="Sylfaen"/>
          <w:b/>
          <w:sz w:val="24"/>
          <w:szCs w:val="24"/>
          <w:lang w:val="ka-GE"/>
        </w:rPr>
        <w:t>დღენაკლულ ახალშობილთა რაოდენობები</w:t>
      </w:r>
    </w:p>
    <w:p w:rsidR="006370F5" w:rsidRPr="0055571C" w:rsidRDefault="006370F5" w:rsidP="00A76524">
      <w:pPr>
        <w:pStyle w:val="ListParagraph"/>
        <w:spacing w:after="0" w:line="240" w:lineRule="auto"/>
        <w:ind w:left="630" w:right="-219"/>
        <w:jc w:val="center"/>
        <w:rPr>
          <w:rFonts w:ascii="Sylfaen" w:hAnsi="Sylfaen"/>
          <w:b/>
          <w:sz w:val="24"/>
          <w:szCs w:val="24"/>
          <w:lang w:val="ka-GE"/>
        </w:rPr>
      </w:pPr>
      <w:r w:rsidRPr="0055571C">
        <w:rPr>
          <w:rFonts w:ascii="Sylfaen" w:hAnsi="Sylfaen" w:cs="Sylfaen"/>
          <w:b/>
          <w:sz w:val="24"/>
          <w:szCs w:val="24"/>
          <w:lang w:val="ka-GE"/>
        </w:rPr>
        <w:t>საქართველოს</w:t>
      </w:r>
      <w:r w:rsidRPr="0055571C">
        <w:rPr>
          <w:rFonts w:ascii="Sylfaen" w:hAnsi="Sylfaen"/>
          <w:b/>
          <w:sz w:val="24"/>
          <w:szCs w:val="24"/>
          <w:lang w:val="ka-GE"/>
        </w:rPr>
        <w:t xml:space="preserve"> რეგიონებში რეგისტრაციის მიხედვით</w:t>
      </w:r>
    </w:p>
    <w:p w:rsidR="00F411CC" w:rsidRPr="0055571C" w:rsidRDefault="00F411CC" w:rsidP="00A76524">
      <w:pPr>
        <w:pStyle w:val="ListParagraph"/>
        <w:spacing w:after="0" w:line="240" w:lineRule="auto"/>
        <w:ind w:left="630" w:right="-219"/>
        <w:jc w:val="center"/>
        <w:rPr>
          <w:rFonts w:ascii="Sylfaen" w:hAnsi="Sylfaen"/>
          <w:b/>
          <w:sz w:val="24"/>
          <w:szCs w:val="24"/>
          <w:lang w:val="ka-GE"/>
        </w:rPr>
      </w:pPr>
    </w:p>
    <w:p w:rsidR="006370F5" w:rsidRPr="0055571C" w:rsidRDefault="000C3483" w:rsidP="00A76524">
      <w:pPr>
        <w:ind w:left="630"/>
        <w:jc w:val="center"/>
        <w:rPr>
          <w:rFonts w:ascii="Sylfaen" w:hAnsi="Sylfaen"/>
          <w:sz w:val="24"/>
          <w:szCs w:val="24"/>
          <w:lang w:val="ka-GE"/>
        </w:rPr>
      </w:pPr>
      <w:r w:rsidRPr="0055571C">
        <w:rPr>
          <w:noProof/>
          <w:sz w:val="24"/>
          <w:szCs w:val="24"/>
        </w:rPr>
        <w:drawing>
          <wp:inline distT="0" distB="0" distL="0" distR="0" wp14:anchorId="472A2B07" wp14:editId="2D571406">
            <wp:extent cx="6047334" cy="3270250"/>
            <wp:effectExtent l="0" t="0" r="10795" b="6350"/>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F411CC" w:rsidRPr="0055571C" w:rsidRDefault="00F411CC" w:rsidP="00A76524">
      <w:pPr>
        <w:ind w:left="630"/>
        <w:jc w:val="center"/>
        <w:rPr>
          <w:rFonts w:ascii="Sylfaen" w:hAnsi="Sylfaen"/>
          <w:sz w:val="24"/>
          <w:szCs w:val="24"/>
          <w:lang w:val="ka-GE"/>
        </w:rPr>
      </w:pPr>
    </w:p>
    <w:p w:rsidR="00F411CC" w:rsidRPr="008E60FA" w:rsidRDefault="00C91C72" w:rsidP="00A76524">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left="630" w:right="-219" w:hanging="11"/>
        <w:jc w:val="both"/>
        <w:rPr>
          <w:rFonts w:ascii="Sylfaen" w:eastAsia="Sylfaen" w:hAnsi="Sylfaen"/>
          <w:lang w:val="ka-GE" w:eastAsia="x-none"/>
        </w:rPr>
      </w:pPr>
      <w:r w:rsidRPr="008E60FA">
        <w:rPr>
          <w:rFonts w:ascii="Sylfaen" w:eastAsia="Sylfaen" w:hAnsi="Sylfaen" w:cs="Sylfaen"/>
          <w:b/>
          <w:lang w:val="ka-GE" w:eastAsia="x-none"/>
        </w:rPr>
        <w:lastRenderedPageBreak/>
        <w:t>1.1.5</w:t>
      </w:r>
      <w:r w:rsidR="00F411CC" w:rsidRPr="008E60FA">
        <w:rPr>
          <w:rFonts w:ascii="Sylfaen" w:eastAsia="Sylfaen" w:hAnsi="Sylfaen" w:cs="Sylfaen"/>
          <w:b/>
          <w:lang w:val="ka-GE" w:eastAsia="x-none"/>
        </w:rPr>
        <w:t>.</w:t>
      </w:r>
      <w:r w:rsidR="00F411CC" w:rsidRPr="008E60FA">
        <w:rPr>
          <w:rFonts w:ascii="Sylfaen" w:eastAsia="Sylfaen" w:hAnsi="Sylfaen" w:cs="Sylfaen"/>
          <w:lang w:val="ka-GE" w:eastAsia="x-none"/>
        </w:rPr>
        <w:t xml:space="preserve">  </w:t>
      </w:r>
      <w:r w:rsidR="00F411CC" w:rsidRPr="008E60FA">
        <w:rPr>
          <w:rFonts w:ascii="Sylfaen" w:eastAsia="Sylfaen" w:hAnsi="Sylfaen" w:cs="Sylfaen"/>
          <w:b/>
          <w:lang w:val="ka-GE" w:eastAsia="x-none"/>
        </w:rPr>
        <w:t>კომპონენტის</w:t>
      </w:r>
      <w:r w:rsidR="00F411CC" w:rsidRPr="008E60FA">
        <w:rPr>
          <w:rFonts w:ascii="Sylfaen" w:eastAsia="Sylfaen" w:hAnsi="Sylfaen" w:cs="Sylfaen"/>
          <w:b/>
          <w:lang w:val="x-none" w:eastAsia="x-none"/>
        </w:rPr>
        <w:t xml:space="preserve"> დასახელება</w:t>
      </w:r>
      <w:r w:rsidR="00F411CC" w:rsidRPr="008E60FA">
        <w:rPr>
          <w:rFonts w:ascii="Sylfaen" w:eastAsia="Sylfaen" w:hAnsi="Sylfaen" w:cs="Sylfaen"/>
          <w:b/>
          <w:lang w:val="ka-GE" w:eastAsia="x-none"/>
        </w:rPr>
        <w:t xml:space="preserve"> - </w:t>
      </w:r>
      <w:r w:rsidR="00F411CC" w:rsidRPr="008E60FA">
        <w:rPr>
          <w:rFonts w:ascii="Sylfaen" w:eastAsia="Sylfaen" w:hAnsi="Sylfaen" w:cs="Sylfaen"/>
          <w:lang w:val="ka-GE" w:eastAsia="x-none"/>
        </w:rPr>
        <w:t>„</w:t>
      </w:r>
      <w:r w:rsidR="00F411CC" w:rsidRPr="008E60FA">
        <w:rPr>
          <w:rFonts w:ascii="Sylfaen" w:eastAsia="Sylfaen" w:hAnsi="Sylfaen"/>
          <w:lang w:val="ka-GE" w:eastAsia="x-none"/>
        </w:rPr>
        <w:t>საინფორმაციო რეგისტრების და ელექტრონული მოდულების განვითარება“ - ამ კომპონენტის ფარგლებში მიმდინარეობს სამუშაოები საინფორმაციო რეგისტრებისა და ელ-მოდულების განვითარებისათვის.</w:t>
      </w:r>
    </w:p>
    <w:p w:rsidR="00C91C72" w:rsidRPr="008E60FA" w:rsidRDefault="00F411CC" w:rsidP="00A76524">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left="630" w:right="-219" w:hanging="11"/>
        <w:jc w:val="both"/>
        <w:rPr>
          <w:rFonts w:ascii="Sylfaen" w:eastAsia="Sylfaen" w:hAnsi="Sylfaen"/>
          <w:lang w:val="ka-GE" w:eastAsia="x-none"/>
        </w:rPr>
      </w:pPr>
      <w:r w:rsidRPr="008E60FA">
        <w:rPr>
          <w:rFonts w:ascii="Sylfaen" w:eastAsia="Sylfaen" w:hAnsi="Sylfaen"/>
          <w:lang w:val="ka-GE" w:eastAsia="x-none"/>
        </w:rPr>
        <w:t>გრძელდება კიბოს</w:t>
      </w:r>
      <w:r w:rsidRPr="008E60FA">
        <w:rPr>
          <w:rFonts w:ascii="Sylfaen" w:eastAsia="Sylfaen" w:hAnsi="Sylfaen"/>
          <w:b/>
          <w:lang w:val="ka-GE" w:eastAsia="x-none"/>
        </w:rPr>
        <w:t xml:space="preserve"> </w:t>
      </w:r>
      <w:r w:rsidRPr="008E60FA">
        <w:rPr>
          <w:rFonts w:ascii="Sylfaen" w:eastAsia="Sylfaen" w:hAnsi="Sylfaen"/>
          <w:lang w:val="ka-GE" w:eastAsia="x-none"/>
        </w:rPr>
        <w:t xml:space="preserve">ერთიანი საინფორმაციო სისტემის კიბოს სკრინინგის რეგისტრის მოდერნიზება. ამავე კომპონენტის ფარგლებში მიმდინარე წლის მარტის თვიდან დაიწყო „კიბოს სკრინინგის“ ფინანსური მოდულის ფუნქციონირება. </w:t>
      </w:r>
    </w:p>
    <w:p w:rsidR="00F411CC" w:rsidRPr="008E60FA" w:rsidRDefault="00F411CC" w:rsidP="00A76524">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left="630" w:right="-219" w:hanging="11"/>
        <w:jc w:val="both"/>
        <w:rPr>
          <w:rFonts w:ascii="Sylfaen" w:eastAsia="Times New Roman" w:hAnsi="Sylfaen"/>
          <w:color w:val="000000"/>
          <w:lang w:val="ka-GE"/>
        </w:rPr>
      </w:pPr>
      <w:r w:rsidRPr="008E60FA">
        <w:rPr>
          <w:rFonts w:ascii="Sylfaen" w:eastAsia="Sylfaen" w:hAnsi="Sylfaen"/>
          <w:lang w:val="ka-GE" w:eastAsia="x-none"/>
        </w:rPr>
        <w:t xml:space="preserve">გრძელდება </w:t>
      </w:r>
      <w:r w:rsidR="00C91C72" w:rsidRPr="008E60FA">
        <w:rPr>
          <w:rFonts w:ascii="Sylfaen" w:eastAsia="Sylfaen" w:hAnsi="Sylfaen"/>
          <w:lang w:val="ka-GE" w:eastAsia="x-none"/>
        </w:rPr>
        <w:t xml:space="preserve">ასევე </w:t>
      </w:r>
      <w:r w:rsidRPr="008E60FA">
        <w:rPr>
          <w:rFonts w:ascii="Sylfaen" w:eastAsia="Times New Roman" w:hAnsi="Sylfaen"/>
          <w:color w:val="000000"/>
          <w:lang w:val="ka-GE"/>
        </w:rPr>
        <w:t>იმუნიზაციის ელექტრონული მოდულისა და სხვადასხვა ანალიტიკური მოდულების მოდერნიზაცია.</w:t>
      </w:r>
    </w:p>
    <w:p w:rsidR="00C91C72" w:rsidRPr="008E60FA" w:rsidRDefault="00C91C72" w:rsidP="00A76524">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left="630" w:right="-219" w:hanging="11"/>
        <w:jc w:val="both"/>
        <w:rPr>
          <w:rFonts w:ascii="Sylfaen" w:eastAsia="Times New Roman" w:hAnsi="Sylfaen"/>
          <w:color w:val="000000"/>
          <w:lang w:val="ka-GE"/>
        </w:rPr>
      </w:pPr>
    </w:p>
    <w:p w:rsidR="00C91C72" w:rsidRPr="008E60FA" w:rsidRDefault="00C91C72" w:rsidP="00A76524">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left="630" w:right="-219" w:hanging="11"/>
        <w:jc w:val="both"/>
        <w:rPr>
          <w:rFonts w:ascii="Sylfaen" w:eastAsia="Times New Roman" w:hAnsi="Sylfaen"/>
          <w:color w:val="000000"/>
          <w:lang w:val="ka-GE"/>
        </w:rPr>
      </w:pPr>
    </w:p>
    <w:p w:rsidR="00C91C72" w:rsidRPr="008E60FA" w:rsidRDefault="00C91C72" w:rsidP="00A76524">
      <w:pPr>
        <w:spacing w:after="0" w:line="240" w:lineRule="auto"/>
        <w:ind w:left="630"/>
        <w:jc w:val="both"/>
        <w:rPr>
          <w:rFonts w:ascii="Sylfaen" w:eastAsia="Sylfaen" w:hAnsi="Sylfaen" w:cs="Sylfaen"/>
          <w:lang w:val="x-none" w:eastAsia="x-none"/>
        </w:rPr>
      </w:pPr>
      <w:r w:rsidRPr="008E60FA">
        <w:rPr>
          <w:rFonts w:ascii="Sylfaen" w:eastAsia="Sylfaen" w:hAnsi="Sylfaen" w:cs="Sylfaen"/>
          <w:b/>
          <w:lang w:val="ka-GE" w:eastAsia="x-none"/>
        </w:rPr>
        <w:t>1.1.6.</w:t>
      </w:r>
      <w:r w:rsidRPr="008E60FA">
        <w:rPr>
          <w:rFonts w:ascii="Sylfaen" w:eastAsia="Sylfaen" w:hAnsi="Sylfaen" w:cs="Sylfaen"/>
          <w:lang w:val="ka-GE" w:eastAsia="x-none"/>
        </w:rPr>
        <w:t xml:space="preserve">  </w:t>
      </w:r>
      <w:r w:rsidRPr="008E60FA">
        <w:rPr>
          <w:rFonts w:ascii="Sylfaen" w:eastAsia="Sylfaen" w:hAnsi="Sylfaen" w:cs="Sylfaen"/>
          <w:b/>
          <w:lang w:val="ka-GE" w:eastAsia="x-none"/>
        </w:rPr>
        <w:t>კომპონენტის</w:t>
      </w:r>
      <w:r w:rsidRPr="008E60FA">
        <w:rPr>
          <w:rFonts w:ascii="Sylfaen" w:eastAsia="Sylfaen" w:hAnsi="Sylfaen" w:cs="Sylfaen"/>
          <w:b/>
          <w:lang w:val="x-none" w:eastAsia="x-none"/>
        </w:rPr>
        <w:t xml:space="preserve"> დასახელება</w:t>
      </w:r>
      <w:r w:rsidRPr="008E60FA">
        <w:rPr>
          <w:rFonts w:ascii="Sylfaen" w:eastAsia="Sylfaen" w:hAnsi="Sylfaen" w:cs="Sylfaen"/>
          <w:b/>
          <w:lang w:val="ka-GE" w:eastAsia="x-none"/>
        </w:rPr>
        <w:t xml:space="preserve"> - </w:t>
      </w:r>
      <w:r w:rsidRPr="008E60FA">
        <w:rPr>
          <w:rFonts w:ascii="Sylfaen" w:eastAsia="Sylfaen" w:hAnsi="Sylfaen" w:cs="Sylfaen"/>
          <w:lang w:val="x-none" w:eastAsia="x-none"/>
        </w:rPr>
        <w:t>“პრევენციული ღონისძიებების პოპულარიზაცია და საინფორმაციო მხარდაჭერა”</w:t>
      </w:r>
    </w:p>
    <w:p w:rsidR="00C91C72" w:rsidRPr="008E60FA" w:rsidRDefault="00C91C72" w:rsidP="00A76524">
      <w:pPr>
        <w:spacing w:after="0" w:line="240" w:lineRule="auto"/>
        <w:ind w:left="630"/>
        <w:jc w:val="both"/>
        <w:rPr>
          <w:rFonts w:ascii="Sylfaen" w:eastAsia="Sylfaen" w:hAnsi="Sylfaen" w:cs="Sylfaen"/>
          <w:lang w:val="x-none" w:eastAsia="x-none"/>
        </w:rPr>
      </w:pPr>
    </w:p>
    <w:p w:rsidR="00C91C72" w:rsidRPr="008E60FA" w:rsidRDefault="00C91C72" w:rsidP="00A7652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left="630"/>
        <w:jc w:val="both"/>
        <w:rPr>
          <w:rFonts w:ascii="Sylfaen" w:eastAsia="Sylfaen" w:hAnsi="Sylfaen" w:cs="Arial"/>
          <w:b/>
          <w:lang w:val="ka-GE"/>
        </w:rPr>
      </w:pPr>
      <w:r w:rsidRPr="008E60FA">
        <w:rPr>
          <w:rFonts w:ascii="Sylfaen" w:eastAsia="Sylfaen" w:hAnsi="Sylfaen" w:cs="Arial"/>
          <w:b/>
          <w:lang w:val="ka-GE"/>
        </w:rPr>
        <w:t>საანგარიშო პერიოდში კომპონენტის ფარგლებში განხორციელებული ღონისძიებების მოკლე აღწერა:</w:t>
      </w:r>
    </w:p>
    <w:p w:rsidR="00C91C72" w:rsidRPr="008E60FA" w:rsidRDefault="00C91C72" w:rsidP="00A76524">
      <w:pPr>
        <w:spacing w:after="0" w:line="240" w:lineRule="auto"/>
        <w:ind w:left="630"/>
        <w:jc w:val="both"/>
        <w:rPr>
          <w:rFonts w:ascii="Sylfaen" w:eastAsia="Sylfaen" w:hAnsi="Sylfaen" w:cs="Sylfaen"/>
          <w:lang w:val="ka-GE" w:eastAsia="x-none"/>
        </w:rPr>
      </w:pPr>
    </w:p>
    <w:p w:rsidR="006D356C" w:rsidRPr="008E60FA" w:rsidRDefault="006D356C" w:rsidP="00A76524">
      <w:pPr>
        <w:spacing w:after="0" w:line="240" w:lineRule="auto"/>
        <w:ind w:left="630"/>
        <w:jc w:val="both"/>
        <w:rPr>
          <w:rFonts w:ascii="Sylfaen" w:eastAsia="Sylfaen" w:hAnsi="Sylfaen" w:cs="Sylfaen"/>
          <w:lang w:val="ka-GE" w:eastAsia="x-none"/>
        </w:rPr>
      </w:pPr>
      <w:r w:rsidRPr="008E60FA">
        <w:rPr>
          <w:rFonts w:ascii="Sylfaen" w:hAnsi="Sylfaen"/>
          <w:b/>
        </w:rPr>
        <w:t>1.1.7</w:t>
      </w:r>
      <w:r w:rsidRPr="008E60FA">
        <w:rPr>
          <w:rFonts w:ascii="Sylfaen" w:hAnsi="Sylfaen"/>
        </w:rPr>
        <w:t>.</w:t>
      </w:r>
      <w:r w:rsidRPr="008E60FA">
        <w:rPr>
          <w:rFonts w:ascii="Sylfaen" w:eastAsia="Sylfaen" w:hAnsi="Sylfaen" w:cs="Sylfaen"/>
          <w:b/>
          <w:lang w:val="x-none" w:eastAsia="x-none"/>
        </w:rPr>
        <w:t xml:space="preserve"> </w:t>
      </w:r>
      <w:r w:rsidRPr="008E60FA">
        <w:rPr>
          <w:rFonts w:ascii="Sylfaen" w:eastAsia="Sylfaen" w:hAnsi="Sylfaen" w:cs="Sylfaen"/>
          <w:b/>
          <w:lang w:val="ka-GE" w:eastAsia="x-none"/>
        </w:rPr>
        <w:t>კომპონენტის</w:t>
      </w:r>
      <w:r w:rsidRPr="008E60FA">
        <w:rPr>
          <w:rFonts w:ascii="Sylfaen" w:eastAsia="Sylfaen" w:hAnsi="Sylfaen" w:cs="Sylfaen"/>
          <w:b/>
          <w:lang w:val="x-none" w:eastAsia="x-none"/>
        </w:rPr>
        <w:t xml:space="preserve"> დასახელება </w:t>
      </w:r>
      <w:r w:rsidRPr="008E60FA">
        <w:rPr>
          <w:rFonts w:ascii="Sylfaen" w:eastAsia="Sylfaen" w:hAnsi="Sylfaen" w:cs="Sylfaen"/>
          <w:b/>
          <w:lang w:val="ka-GE" w:eastAsia="x-none"/>
        </w:rPr>
        <w:t>- „</w:t>
      </w:r>
      <w:r w:rsidRPr="008E60FA">
        <w:rPr>
          <w:rFonts w:ascii="Sylfaen" w:eastAsia="Sylfaen" w:hAnsi="Sylfaen" w:cs="Sylfaen"/>
          <w:lang w:val="ka-GE" w:eastAsia="x-none"/>
        </w:rPr>
        <w:t xml:space="preserve">სისხლში ტყვიის შემცველობის ბიომონიტორინგი“ - </w:t>
      </w:r>
    </w:p>
    <w:p w:rsidR="00143B2F" w:rsidRPr="008E60FA" w:rsidRDefault="00143B2F" w:rsidP="00A76524">
      <w:pPr>
        <w:spacing w:after="0" w:line="240" w:lineRule="auto"/>
        <w:ind w:left="630"/>
        <w:jc w:val="both"/>
        <w:rPr>
          <w:rFonts w:ascii="Sylfaen" w:eastAsia="Sylfaen" w:hAnsi="Sylfaen" w:cs="Sylfaen"/>
          <w:lang w:val="ka-GE" w:eastAsia="x-none"/>
        </w:rPr>
      </w:pPr>
      <w:r w:rsidRPr="008E60FA">
        <w:rPr>
          <w:rFonts w:ascii="Sylfaen" w:eastAsia="Sylfaen" w:hAnsi="Sylfaen" w:cs="Sylfaen"/>
          <w:lang w:val="ka-GE" w:eastAsia="x-none"/>
        </w:rPr>
        <w:t>მოიცავს სამედიცინო ჩვენებიდან გამომდინარე, ოჯახის ექიმისა და/ან პედიატრის რეფერალის საფუძველზე, 7 წლამდე ასაკის ბავშვების გამოკვლევას სისხლში ტყვიის შემცველობაზე. აღნიშნული კვლევის შედეგად ბავშვის სისხლში ტყვიის 5 მკგ/დლ-ის ან მეტი შემცველობის შემთხვევაში მათ უზრუნველყოფას შესაბამისი სამედიცინო სერვისებითა და მედიკამენტებით, ასევე მათი ოჯახის წევრების (18 წლამდე ასაკის ბავშვები და ორსულები) გამოკვლევას და საჭიროების შემთხვევაში შესაბამისი სამედიცინო სერვისებით მოცვას. კერძოდ:</w:t>
      </w:r>
    </w:p>
    <w:p w:rsidR="00143B2F" w:rsidRPr="008E60FA" w:rsidRDefault="00143B2F" w:rsidP="00A76524">
      <w:pPr>
        <w:spacing w:after="0" w:line="240" w:lineRule="auto"/>
        <w:ind w:left="630"/>
        <w:jc w:val="both"/>
        <w:rPr>
          <w:rFonts w:ascii="Sylfaen" w:eastAsia="Sylfaen" w:hAnsi="Sylfaen" w:cs="Sylfaen"/>
          <w:b/>
          <w:lang w:val="ka-GE" w:eastAsia="x-none"/>
        </w:rPr>
      </w:pPr>
    </w:p>
    <w:p w:rsidR="00143B2F" w:rsidRPr="008E60FA" w:rsidRDefault="00143B2F" w:rsidP="00013003">
      <w:pPr>
        <w:numPr>
          <w:ilvl w:val="0"/>
          <w:numId w:val="5"/>
        </w:numPr>
        <w:spacing w:after="0" w:line="240" w:lineRule="auto"/>
        <w:ind w:left="630"/>
        <w:jc w:val="both"/>
        <w:rPr>
          <w:rFonts w:ascii="Sylfaen" w:eastAsia="Sylfaen" w:hAnsi="Sylfaen" w:cs="Sylfaen"/>
          <w:lang w:val="ka-GE" w:eastAsia="x-none"/>
        </w:rPr>
      </w:pPr>
      <w:r w:rsidRPr="008E60FA">
        <w:rPr>
          <w:rFonts w:ascii="Sylfaen" w:eastAsia="Sylfaen" w:hAnsi="Sylfaen" w:cs="Sylfaen"/>
          <w:lang w:val="ka-GE" w:eastAsia="x-none"/>
        </w:rPr>
        <w:t>სისხლში ტყვიის შემცველობის დონის განსაზღვრას გრაფიტული აბსორბციის ატომური სპექტრომეტრული ან/და პლაზმური მასპექტრომეტრული მეთოდით;</w:t>
      </w:r>
    </w:p>
    <w:p w:rsidR="00143B2F" w:rsidRPr="008E60FA" w:rsidRDefault="00143B2F" w:rsidP="00013003">
      <w:pPr>
        <w:numPr>
          <w:ilvl w:val="0"/>
          <w:numId w:val="5"/>
        </w:numPr>
        <w:spacing w:after="0" w:line="240" w:lineRule="auto"/>
        <w:ind w:left="630"/>
        <w:jc w:val="both"/>
        <w:rPr>
          <w:rFonts w:ascii="Sylfaen" w:eastAsia="Sylfaen" w:hAnsi="Sylfaen" w:cs="Sylfaen"/>
          <w:lang w:val="ka-GE" w:eastAsia="x-none"/>
        </w:rPr>
      </w:pPr>
      <w:r w:rsidRPr="008E60FA">
        <w:rPr>
          <w:rFonts w:ascii="Sylfaen" w:eastAsia="Sylfaen" w:hAnsi="Sylfaen" w:cs="Sylfaen"/>
          <w:lang w:val="ka-GE" w:eastAsia="x-none"/>
        </w:rPr>
        <w:t xml:space="preserve">დამატებით დიაგნოსტიკას, მათ შორის: </w:t>
      </w:r>
    </w:p>
    <w:p w:rsidR="00143B2F" w:rsidRPr="008E60FA" w:rsidRDefault="00143B2F" w:rsidP="00A76524">
      <w:pPr>
        <w:spacing w:after="0" w:line="240" w:lineRule="auto"/>
        <w:ind w:left="630"/>
        <w:jc w:val="both"/>
        <w:rPr>
          <w:rFonts w:ascii="Sylfaen" w:eastAsia="Sylfaen" w:hAnsi="Sylfaen" w:cs="Sylfaen"/>
          <w:lang w:val="ka-GE" w:eastAsia="x-none"/>
        </w:rPr>
      </w:pPr>
      <w:r w:rsidRPr="008E60FA">
        <w:rPr>
          <w:rFonts w:ascii="Sylfaen" w:eastAsia="Sylfaen" w:hAnsi="Sylfaen" w:cs="Sylfaen"/>
          <w:lang w:val="ka-GE" w:eastAsia="x-none"/>
        </w:rPr>
        <w:t xml:space="preserve">ა) ექიმი პედიატრის კონსულტაციას, რომელიც მოიცავს: </w:t>
      </w:r>
    </w:p>
    <w:p w:rsidR="00143B2F" w:rsidRPr="008E60FA" w:rsidRDefault="00143B2F" w:rsidP="00013003">
      <w:pPr>
        <w:numPr>
          <w:ilvl w:val="0"/>
          <w:numId w:val="2"/>
        </w:numPr>
        <w:spacing w:after="0" w:line="240" w:lineRule="auto"/>
        <w:ind w:left="630"/>
        <w:jc w:val="both"/>
        <w:rPr>
          <w:rFonts w:ascii="Sylfaen" w:eastAsia="Sylfaen" w:hAnsi="Sylfaen" w:cs="Sylfaen"/>
          <w:lang w:val="ka-GE" w:eastAsia="x-none"/>
        </w:rPr>
      </w:pPr>
      <w:r w:rsidRPr="008E60FA">
        <w:rPr>
          <w:rFonts w:ascii="Sylfaen" w:eastAsia="Sylfaen" w:hAnsi="Sylfaen" w:cs="Sylfaen"/>
          <w:lang w:val="ka-GE" w:eastAsia="x-none"/>
        </w:rPr>
        <w:t>ბავშვის ფიზიკური და ფსიქიკური განვითარების შეფასებას, წინასწარ შედგენილი, სპეციალური კითხვარის მეშვეობით;</w:t>
      </w:r>
    </w:p>
    <w:p w:rsidR="00143B2F" w:rsidRPr="008E60FA" w:rsidRDefault="00143B2F" w:rsidP="00013003">
      <w:pPr>
        <w:numPr>
          <w:ilvl w:val="0"/>
          <w:numId w:val="2"/>
        </w:numPr>
        <w:spacing w:after="0" w:line="240" w:lineRule="auto"/>
        <w:ind w:left="630"/>
        <w:jc w:val="both"/>
        <w:rPr>
          <w:rFonts w:ascii="Sylfaen" w:eastAsia="Sylfaen" w:hAnsi="Sylfaen" w:cs="Sylfaen"/>
          <w:lang w:val="ka-GE" w:eastAsia="x-none"/>
        </w:rPr>
      </w:pPr>
      <w:r w:rsidRPr="008E60FA">
        <w:rPr>
          <w:rFonts w:ascii="Sylfaen" w:eastAsia="Sylfaen" w:hAnsi="Sylfaen" w:cs="Sylfaen"/>
          <w:lang w:val="ka-GE" w:eastAsia="x-none"/>
        </w:rPr>
        <w:t xml:space="preserve"> ბავშვის კვებითი სტატუსის განსაზღვრას − კვების რაციონში ვიტამინების, კალციუმისა და რკინის შემცველობის შესახებ ინფორმაციის მიღება;</w:t>
      </w:r>
    </w:p>
    <w:p w:rsidR="00143B2F" w:rsidRPr="008E60FA" w:rsidRDefault="00143B2F" w:rsidP="00013003">
      <w:pPr>
        <w:numPr>
          <w:ilvl w:val="0"/>
          <w:numId w:val="2"/>
        </w:numPr>
        <w:spacing w:after="0" w:line="240" w:lineRule="auto"/>
        <w:ind w:left="630"/>
        <w:jc w:val="both"/>
        <w:rPr>
          <w:rFonts w:ascii="Sylfaen" w:eastAsia="Sylfaen" w:hAnsi="Sylfaen" w:cs="Sylfaen"/>
          <w:lang w:val="ka-GE" w:eastAsia="x-none"/>
        </w:rPr>
      </w:pPr>
      <w:r w:rsidRPr="008E60FA">
        <w:rPr>
          <w:rFonts w:ascii="Sylfaen" w:eastAsia="Sylfaen" w:hAnsi="Sylfaen" w:cs="Sylfaen"/>
          <w:lang w:val="ka-GE" w:eastAsia="x-none"/>
        </w:rPr>
        <w:t xml:space="preserve"> ბავშვის მშობლებისათვის (კანონიერი წარმომადგენლებისათვის) საერთაშორისო რეკომენდაციების გაცნობას, ტყვიით ექსპოზიციის შესაძლო წყაროების შესახებ;</w:t>
      </w:r>
    </w:p>
    <w:p w:rsidR="00143B2F" w:rsidRPr="008E60FA" w:rsidRDefault="00143B2F" w:rsidP="00A76524">
      <w:pPr>
        <w:spacing w:after="0" w:line="240" w:lineRule="auto"/>
        <w:ind w:left="630"/>
        <w:jc w:val="both"/>
        <w:rPr>
          <w:rFonts w:ascii="Sylfaen" w:eastAsia="Sylfaen" w:hAnsi="Sylfaen" w:cs="Sylfaen"/>
          <w:lang w:val="ka-GE" w:eastAsia="x-none"/>
        </w:rPr>
      </w:pPr>
      <w:r w:rsidRPr="008E60FA">
        <w:rPr>
          <w:rFonts w:ascii="Sylfaen" w:eastAsia="Sylfaen" w:hAnsi="Sylfaen" w:cs="Sylfaen"/>
          <w:lang w:val="ka-GE" w:eastAsia="x-none"/>
        </w:rPr>
        <w:t>ბ) დიაგნოსტიკური კვლევების ჩატარებას;</w:t>
      </w:r>
    </w:p>
    <w:p w:rsidR="00143B2F" w:rsidRPr="008E60FA" w:rsidRDefault="00143B2F" w:rsidP="00A76524">
      <w:pPr>
        <w:spacing w:after="0" w:line="240" w:lineRule="auto"/>
        <w:ind w:left="630"/>
        <w:jc w:val="both"/>
        <w:rPr>
          <w:rFonts w:ascii="Sylfaen" w:eastAsia="Sylfaen" w:hAnsi="Sylfaen" w:cs="Sylfaen"/>
          <w:lang w:val="ka-GE" w:eastAsia="x-none"/>
        </w:rPr>
      </w:pPr>
      <w:r w:rsidRPr="008E60FA">
        <w:rPr>
          <w:rFonts w:ascii="Sylfaen" w:eastAsia="Sylfaen" w:hAnsi="Sylfaen" w:cs="Sylfaen"/>
          <w:lang w:val="ka-GE" w:eastAsia="x-none"/>
        </w:rPr>
        <w:t>გ) იმ მოსარგებლეებისთვის, რომელთა სისხლში ტყვიის კონცენტრაცია შეადგენს ან მეტია 5 მკგ/დლ-ზე, მედიკამენტებით (რკინის პრეპარატებით, კალციუმითა და მულტივიტამინებით) უზრუნველყოფას, ექიმის დანიშნულების შესაბამისად;</w:t>
      </w:r>
    </w:p>
    <w:p w:rsidR="00143B2F" w:rsidRPr="008E60FA" w:rsidRDefault="00143B2F" w:rsidP="00A76524">
      <w:pPr>
        <w:spacing w:after="0" w:line="240" w:lineRule="auto"/>
        <w:ind w:left="630"/>
        <w:jc w:val="both"/>
        <w:rPr>
          <w:rFonts w:ascii="Sylfaen" w:eastAsia="Sylfaen" w:hAnsi="Sylfaen" w:cs="Sylfaen"/>
          <w:lang w:val="ka-GE" w:eastAsia="x-none"/>
        </w:rPr>
      </w:pPr>
      <w:r w:rsidRPr="008E60FA">
        <w:rPr>
          <w:rFonts w:ascii="Sylfaen" w:eastAsia="Sylfaen" w:hAnsi="Sylfaen" w:cs="Sylfaen"/>
          <w:lang w:val="ka-GE" w:eastAsia="x-none"/>
        </w:rPr>
        <w:t>დ) ოჯახის ექიმების, პედიატრებისა და საზოგადოებრივი ჯანდაცვის სამსახურების სპეციალისტების შესაბამისი გუნდების გადამზადებას ტყვიის ტოქსიკური ზემოქმედების ადრეული გამოვლენისა და მართვის საკითხებში.</w:t>
      </w:r>
    </w:p>
    <w:p w:rsidR="00143B2F" w:rsidRPr="008E60FA" w:rsidRDefault="00143B2F" w:rsidP="00A76524">
      <w:pPr>
        <w:spacing w:after="0" w:line="240" w:lineRule="auto"/>
        <w:ind w:left="630"/>
        <w:jc w:val="both"/>
        <w:rPr>
          <w:rFonts w:ascii="Sylfaen" w:eastAsia="Sylfaen" w:hAnsi="Sylfaen" w:cs="Sylfaen"/>
          <w:lang w:val="ka-GE" w:eastAsia="x-none"/>
        </w:rPr>
      </w:pPr>
    </w:p>
    <w:p w:rsidR="00143B2F" w:rsidRPr="008E60FA" w:rsidRDefault="00143B2F" w:rsidP="00A76524">
      <w:pPr>
        <w:shd w:val="clear" w:color="auto" w:fill="FFFFFF"/>
        <w:spacing w:after="0" w:line="240" w:lineRule="auto"/>
        <w:ind w:left="630"/>
        <w:jc w:val="both"/>
        <w:rPr>
          <w:rFonts w:ascii="Sylfaen" w:eastAsia="Times New Roman" w:hAnsi="Sylfaen" w:cs="Sylfaen"/>
          <w:color w:val="222222"/>
          <w:lang w:val="ka-GE"/>
        </w:rPr>
      </w:pPr>
      <w:r w:rsidRPr="008E60FA">
        <w:rPr>
          <w:rFonts w:ascii="Sylfaen" w:eastAsia="Times New Roman" w:hAnsi="Sylfaen" w:cs="Sylfaen"/>
          <w:color w:val="222222"/>
          <w:lang w:val="ka-GE"/>
        </w:rPr>
        <w:t xml:space="preserve">საანგარიშგებო პერიოდში </w:t>
      </w:r>
      <w:r w:rsidRPr="008E60FA">
        <w:rPr>
          <w:rFonts w:ascii="Sylfaen" w:eastAsia="Times New Roman" w:hAnsi="Sylfaen" w:cs="Sylfaen"/>
          <w:color w:val="222222"/>
        </w:rPr>
        <w:t>ბავშვებში</w:t>
      </w:r>
      <w:r w:rsidRPr="008E60FA">
        <w:rPr>
          <w:rFonts w:ascii="Sylfaen" w:eastAsia="Times New Roman" w:hAnsi="Sylfaen" w:cs="Arial"/>
          <w:color w:val="222222"/>
        </w:rPr>
        <w:t xml:space="preserve"> </w:t>
      </w:r>
      <w:r w:rsidRPr="008E60FA">
        <w:rPr>
          <w:rFonts w:ascii="Sylfaen" w:eastAsia="Times New Roman" w:hAnsi="Sylfaen" w:cs="Sylfaen"/>
          <w:color w:val="222222"/>
        </w:rPr>
        <w:t>ტყვიის</w:t>
      </w:r>
      <w:r w:rsidRPr="008E60FA">
        <w:rPr>
          <w:rFonts w:ascii="Sylfaen" w:eastAsia="Times New Roman" w:hAnsi="Sylfaen" w:cs="Arial"/>
          <w:color w:val="222222"/>
        </w:rPr>
        <w:t xml:space="preserve"> </w:t>
      </w:r>
      <w:r w:rsidRPr="008E60FA">
        <w:rPr>
          <w:rFonts w:ascii="Sylfaen" w:eastAsia="Times New Roman" w:hAnsi="Sylfaen" w:cs="Sylfaen"/>
          <w:color w:val="222222"/>
        </w:rPr>
        <w:t>ბიომონიტორინგის</w:t>
      </w:r>
      <w:r w:rsidRPr="008E60FA">
        <w:rPr>
          <w:rFonts w:ascii="Sylfaen" w:eastAsia="Times New Roman" w:hAnsi="Sylfaen" w:cs="Arial"/>
          <w:color w:val="222222"/>
        </w:rPr>
        <w:t xml:space="preserve"> </w:t>
      </w:r>
      <w:r w:rsidRPr="008E60FA">
        <w:rPr>
          <w:rFonts w:ascii="Sylfaen" w:eastAsia="Times New Roman" w:hAnsi="Sylfaen" w:cs="Sylfaen"/>
          <w:color w:val="222222"/>
        </w:rPr>
        <w:t>პროგრამის</w:t>
      </w:r>
      <w:r w:rsidRPr="008E60FA">
        <w:rPr>
          <w:rFonts w:ascii="Sylfaen" w:eastAsia="Times New Roman" w:hAnsi="Sylfaen" w:cs="Arial"/>
          <w:color w:val="222222"/>
        </w:rPr>
        <w:t xml:space="preserve"> </w:t>
      </w:r>
      <w:r w:rsidRPr="008E60FA">
        <w:rPr>
          <w:rFonts w:ascii="Sylfaen" w:eastAsia="Times New Roman" w:hAnsi="Sylfaen" w:cs="Sylfaen"/>
          <w:color w:val="222222"/>
          <w:lang w:val="ka-GE"/>
        </w:rPr>
        <w:t xml:space="preserve">ფარგლებში სისხლში ტყვიის შემცვლეობის დონე განესაზღვრა </w:t>
      </w:r>
      <w:r w:rsidRPr="008E60FA">
        <w:rPr>
          <w:rFonts w:ascii="Sylfaen" w:eastAsia="Times New Roman" w:hAnsi="Sylfaen" w:cs="Sylfaen"/>
          <w:color w:val="222222"/>
        </w:rPr>
        <w:t xml:space="preserve">MICS </w:t>
      </w:r>
      <w:r w:rsidRPr="008E60FA">
        <w:rPr>
          <w:rFonts w:ascii="Sylfaen" w:eastAsia="Times New Roman" w:hAnsi="Sylfaen" w:cs="Sylfaen"/>
          <w:color w:val="222222"/>
          <w:lang w:val="ka-GE"/>
        </w:rPr>
        <w:t xml:space="preserve"> კვლევაში ჩართულ-11</w:t>
      </w:r>
      <w:r w:rsidRPr="008E60FA">
        <w:rPr>
          <w:rFonts w:ascii="Sylfaen" w:eastAsia="Times New Roman" w:hAnsi="Sylfaen" w:cs="Sylfaen"/>
          <w:color w:val="222222"/>
        </w:rPr>
        <w:t>8</w:t>
      </w:r>
      <w:r w:rsidRPr="008E60FA">
        <w:rPr>
          <w:rFonts w:ascii="Sylfaen" w:eastAsia="Times New Roman" w:hAnsi="Sylfaen" w:cs="Sylfaen"/>
          <w:color w:val="222222"/>
          <w:lang w:val="ka-GE"/>
        </w:rPr>
        <w:t xml:space="preserve">  2-7 წლის ასაკის ბავშვს და მათ 1</w:t>
      </w:r>
      <w:r w:rsidRPr="008E60FA">
        <w:rPr>
          <w:rFonts w:ascii="Sylfaen" w:eastAsia="Times New Roman" w:hAnsi="Sylfaen" w:cs="Sylfaen"/>
          <w:color w:val="222222"/>
        </w:rPr>
        <w:t>72</w:t>
      </w:r>
      <w:r w:rsidRPr="008E60FA">
        <w:rPr>
          <w:rFonts w:ascii="Sylfaen" w:eastAsia="Times New Roman" w:hAnsi="Sylfaen" w:cs="Sylfaen"/>
          <w:color w:val="222222"/>
          <w:lang w:val="ka-GE"/>
        </w:rPr>
        <w:t xml:space="preserve"> ოჯახის წევრს. ხოლო, მარტის თვიდან აღნიშნული პროგრამა </w:t>
      </w:r>
      <w:r w:rsidRPr="008E60FA">
        <w:rPr>
          <w:rFonts w:ascii="Sylfaen" w:eastAsia="Sylfaen" w:hAnsi="Sylfaen" w:cs="Sylfaen"/>
          <w:lang w:val="ka-GE" w:eastAsia="x-none"/>
        </w:rPr>
        <w:t>მოიცავს სამედიცინო ჩვენებიდან გამომდინარე, ოჯახის ექიმისა და/ან პედიატრის რეფერალის საფუძველზე, 0-დან 7 წლამდე ასაკის ბავშვების გამოკვლევას სისხლში ტყვიის შემცველობაზე. შესაბამისად, მარტის თვიდან,</w:t>
      </w:r>
      <w:r w:rsidRPr="008E60FA">
        <w:rPr>
          <w:rFonts w:ascii="Sylfaen" w:eastAsia="Times New Roman" w:hAnsi="Sylfaen" w:cs="Sylfaen"/>
          <w:color w:val="222222"/>
          <w:lang w:val="ka-GE"/>
        </w:rPr>
        <w:t xml:space="preserve"> </w:t>
      </w:r>
      <w:r w:rsidRPr="008E60FA">
        <w:rPr>
          <w:rFonts w:ascii="Sylfaen" w:eastAsia="Times New Roman" w:hAnsi="Sylfaen" w:cs="Sylfaen"/>
          <w:color w:val="222222"/>
        </w:rPr>
        <w:t>ბავშვებში</w:t>
      </w:r>
      <w:r w:rsidRPr="008E60FA">
        <w:rPr>
          <w:rFonts w:ascii="Sylfaen" w:eastAsia="Times New Roman" w:hAnsi="Sylfaen" w:cs="Sylfaen"/>
          <w:color w:val="222222"/>
          <w:lang w:val="ka-GE"/>
        </w:rPr>
        <w:t>,</w:t>
      </w:r>
      <w:r w:rsidRPr="008E60FA">
        <w:rPr>
          <w:rFonts w:ascii="Sylfaen" w:eastAsia="Times New Roman" w:hAnsi="Sylfaen" w:cs="Arial"/>
          <w:color w:val="222222"/>
        </w:rPr>
        <w:t xml:space="preserve"> </w:t>
      </w:r>
      <w:r w:rsidRPr="008E60FA">
        <w:rPr>
          <w:rFonts w:ascii="Sylfaen" w:eastAsia="Times New Roman" w:hAnsi="Sylfaen" w:cs="Sylfaen"/>
          <w:color w:val="222222"/>
          <w:lang w:val="ka-GE"/>
        </w:rPr>
        <w:t xml:space="preserve">სისხლში ტყვიის შემცვლეობის დონე განესაზღვრა 0-7 წლის ასაკის 5665  ბავშვს და მათ 3791 ოჯახის წევრს. </w:t>
      </w:r>
    </w:p>
    <w:p w:rsidR="00143B2F" w:rsidRPr="008E60FA" w:rsidRDefault="00143B2F" w:rsidP="00A76524">
      <w:pPr>
        <w:shd w:val="clear" w:color="auto" w:fill="FFFFFF"/>
        <w:spacing w:after="0" w:line="240" w:lineRule="auto"/>
        <w:ind w:left="630"/>
        <w:jc w:val="both"/>
        <w:rPr>
          <w:rFonts w:ascii="Sylfaen" w:eastAsia="Times New Roman" w:hAnsi="Sylfaen" w:cs="Sylfaen"/>
          <w:color w:val="222222"/>
          <w:lang w:val="ka-GE"/>
        </w:rPr>
      </w:pPr>
    </w:p>
    <w:p w:rsidR="00143B2F" w:rsidRPr="008E60FA" w:rsidRDefault="00143B2F" w:rsidP="00A76524">
      <w:pPr>
        <w:shd w:val="clear" w:color="auto" w:fill="FFFFFF"/>
        <w:spacing w:after="0" w:line="240" w:lineRule="auto"/>
        <w:ind w:left="630"/>
        <w:jc w:val="both"/>
        <w:rPr>
          <w:rFonts w:ascii="Sylfaen" w:eastAsia="Times New Roman" w:hAnsi="Sylfaen" w:cs="Sylfaen"/>
          <w:color w:val="222222"/>
          <w:lang w:val="ka-GE"/>
        </w:rPr>
      </w:pPr>
      <w:r w:rsidRPr="008E60FA">
        <w:rPr>
          <w:rFonts w:ascii="Sylfaen" w:eastAsia="Times New Roman" w:hAnsi="Sylfaen" w:cs="Sylfaen"/>
          <w:color w:val="222222"/>
          <w:lang w:val="ka-GE"/>
        </w:rPr>
        <w:lastRenderedPageBreak/>
        <w:t>7 წლამდე ასაკის ბავშვებში სულ ჩატარდა 5343 - პირველადი, 466 -მეორადი და 7 -მესამეული, 1-მეოთხეული და 1 მე</w:t>
      </w:r>
      <w:r w:rsidRPr="008E60FA">
        <w:rPr>
          <w:rFonts w:ascii="Sylfaen" w:eastAsia="Times New Roman" w:hAnsi="Sylfaen" w:cs="Sylfaen"/>
          <w:color w:val="222222"/>
        </w:rPr>
        <w:t>ხ</w:t>
      </w:r>
      <w:r w:rsidRPr="008E60FA">
        <w:rPr>
          <w:rFonts w:ascii="Sylfaen" w:eastAsia="Times New Roman" w:hAnsi="Sylfaen" w:cs="Sylfaen"/>
          <w:color w:val="222222"/>
          <w:lang w:val="ka-GE"/>
        </w:rPr>
        <w:t>უთე განმეორებითი დიაგნოსტიკური კვლევა, ხოლო მათი ოჯახის წევრებისთვის (18წლამდე ოჯახის წევრები) ჩატარდა 3766 -პირველადი, 222 -მეორადი და 8-მესამეული დიაგნოსტიკა.</w:t>
      </w:r>
    </w:p>
    <w:p w:rsidR="00143B2F" w:rsidRPr="008E60FA" w:rsidRDefault="00143B2F" w:rsidP="00A76524">
      <w:pPr>
        <w:shd w:val="clear" w:color="auto" w:fill="FFFFFF"/>
        <w:spacing w:after="0" w:line="240" w:lineRule="auto"/>
        <w:ind w:left="630"/>
        <w:jc w:val="both"/>
        <w:rPr>
          <w:rFonts w:ascii="Sylfaen" w:eastAsia="Times New Roman" w:hAnsi="Sylfaen" w:cs="Sylfaen"/>
          <w:color w:val="222222"/>
          <w:lang w:val="ka-GE"/>
        </w:rPr>
      </w:pPr>
    </w:p>
    <w:p w:rsidR="00143B2F" w:rsidRPr="008E60FA" w:rsidRDefault="00143B2F" w:rsidP="00A76524">
      <w:pPr>
        <w:shd w:val="clear" w:color="auto" w:fill="FFFFFF"/>
        <w:spacing w:after="0" w:line="240" w:lineRule="auto"/>
        <w:ind w:left="630"/>
        <w:jc w:val="both"/>
        <w:rPr>
          <w:rFonts w:ascii="Sylfaen" w:eastAsia="Times New Roman" w:hAnsi="Sylfaen" w:cs="Sylfaen"/>
          <w:color w:val="222222"/>
          <w:lang w:val="ka-GE"/>
        </w:rPr>
      </w:pPr>
      <w:r w:rsidRPr="008E60FA">
        <w:rPr>
          <w:rFonts w:ascii="Sylfaen" w:eastAsia="Times New Roman" w:hAnsi="Sylfaen" w:cs="Sylfaen"/>
          <w:color w:val="222222"/>
          <w:lang w:val="ka-GE"/>
        </w:rPr>
        <w:t>შემთხვევათა რაოდენობა ტყვიის მომატებული შემცველობის მიხედვით 7 წლამდე ასაკის ბავშვებსა და მათ ოჯახის წევრებში:</w:t>
      </w:r>
    </w:p>
    <w:p w:rsidR="00143B2F" w:rsidRPr="008E60FA" w:rsidRDefault="00143B2F" w:rsidP="00A76524">
      <w:pPr>
        <w:shd w:val="clear" w:color="auto" w:fill="FFFFFF"/>
        <w:spacing w:after="0" w:line="240" w:lineRule="auto"/>
        <w:ind w:left="630"/>
        <w:jc w:val="both"/>
        <w:rPr>
          <w:rFonts w:ascii="Sylfaen" w:eastAsia="Times New Roman" w:hAnsi="Sylfaen" w:cs="Sylfaen"/>
          <w:color w:val="222222"/>
          <w:lang w:val="ka-GE"/>
        </w:rPr>
      </w:pPr>
    </w:p>
    <w:tbl>
      <w:tblPr>
        <w:tblW w:w="8789" w:type="dxa"/>
        <w:jc w:val="center"/>
        <w:tblLook w:val="04A0" w:firstRow="1" w:lastRow="0" w:firstColumn="1" w:lastColumn="0" w:noHBand="0" w:noVBand="1"/>
      </w:tblPr>
      <w:tblGrid>
        <w:gridCol w:w="3539"/>
        <w:gridCol w:w="2410"/>
        <w:gridCol w:w="2840"/>
      </w:tblGrid>
      <w:tr w:rsidR="00143B2F" w:rsidRPr="0055571C" w:rsidTr="00143B2F">
        <w:trPr>
          <w:trHeight w:val="881"/>
          <w:jc w:val="center"/>
        </w:trPr>
        <w:tc>
          <w:tcPr>
            <w:tcW w:w="353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B2F" w:rsidRPr="0055571C" w:rsidRDefault="00143B2F" w:rsidP="00A76524">
            <w:pPr>
              <w:spacing w:after="0" w:line="240" w:lineRule="auto"/>
              <w:ind w:left="630"/>
              <w:jc w:val="center"/>
              <w:rPr>
                <w:rFonts w:ascii="Sylfaen" w:eastAsia="Times New Roman" w:hAnsi="Sylfaen"/>
                <w:b/>
                <w:bCs/>
                <w:color w:val="000000"/>
                <w:sz w:val="24"/>
                <w:szCs w:val="24"/>
              </w:rPr>
            </w:pPr>
            <w:r w:rsidRPr="0055571C">
              <w:rPr>
                <w:rFonts w:ascii="Sylfaen" w:eastAsia="Times New Roman" w:hAnsi="Sylfaen"/>
                <w:b/>
                <w:bCs/>
                <w:color w:val="000000"/>
                <w:sz w:val="24"/>
                <w:szCs w:val="24"/>
              </w:rPr>
              <w:t>კატეგორია</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rsidR="00143B2F" w:rsidRPr="0055571C" w:rsidRDefault="00143B2F" w:rsidP="00A76524">
            <w:pPr>
              <w:spacing w:after="0" w:line="240" w:lineRule="auto"/>
              <w:ind w:left="630"/>
              <w:jc w:val="center"/>
              <w:rPr>
                <w:rFonts w:ascii="Sylfaen" w:eastAsia="Times New Roman" w:hAnsi="Sylfaen"/>
                <w:b/>
                <w:bCs/>
                <w:color w:val="000000"/>
                <w:sz w:val="24"/>
                <w:szCs w:val="24"/>
              </w:rPr>
            </w:pPr>
            <w:r w:rsidRPr="0055571C">
              <w:rPr>
                <w:rFonts w:ascii="Sylfaen" w:eastAsia="Times New Roman" w:hAnsi="Sylfaen"/>
                <w:b/>
                <w:bCs/>
                <w:color w:val="000000"/>
                <w:sz w:val="24"/>
                <w:szCs w:val="24"/>
              </w:rPr>
              <w:t>ტყვიის დონე</w:t>
            </w:r>
          </w:p>
        </w:tc>
        <w:tc>
          <w:tcPr>
            <w:tcW w:w="2840" w:type="dxa"/>
            <w:tcBorders>
              <w:top w:val="single" w:sz="4" w:space="0" w:color="auto"/>
              <w:left w:val="nil"/>
              <w:bottom w:val="single" w:sz="4" w:space="0" w:color="auto"/>
              <w:right w:val="single" w:sz="4" w:space="0" w:color="auto"/>
            </w:tcBorders>
            <w:shd w:val="clear" w:color="auto" w:fill="auto"/>
            <w:vAlign w:val="center"/>
            <w:hideMark/>
          </w:tcPr>
          <w:p w:rsidR="00143B2F" w:rsidRPr="0055571C" w:rsidRDefault="00143B2F" w:rsidP="00A76524">
            <w:pPr>
              <w:spacing w:after="0" w:line="240" w:lineRule="auto"/>
              <w:ind w:left="630"/>
              <w:jc w:val="center"/>
              <w:rPr>
                <w:rFonts w:ascii="Sylfaen" w:eastAsia="Times New Roman" w:hAnsi="Sylfaen"/>
                <w:b/>
                <w:bCs/>
                <w:color w:val="000000"/>
                <w:sz w:val="24"/>
                <w:szCs w:val="24"/>
              </w:rPr>
            </w:pPr>
            <w:r w:rsidRPr="0055571C">
              <w:rPr>
                <w:rFonts w:ascii="Sylfaen" w:eastAsia="Times New Roman" w:hAnsi="Sylfaen"/>
                <w:b/>
                <w:bCs/>
                <w:color w:val="000000"/>
                <w:sz w:val="24"/>
                <w:szCs w:val="24"/>
              </w:rPr>
              <w:t>შემთხვევათა რაოდენობა</w:t>
            </w:r>
          </w:p>
        </w:tc>
      </w:tr>
      <w:tr w:rsidR="00143B2F" w:rsidRPr="0055571C" w:rsidTr="00143B2F">
        <w:trPr>
          <w:trHeight w:val="359"/>
          <w:jc w:val="center"/>
        </w:trPr>
        <w:tc>
          <w:tcPr>
            <w:tcW w:w="3539" w:type="dxa"/>
            <w:vMerge w:val="restart"/>
            <w:tcBorders>
              <w:top w:val="nil"/>
              <w:left w:val="single" w:sz="4" w:space="0" w:color="auto"/>
              <w:bottom w:val="single" w:sz="4" w:space="0" w:color="auto"/>
              <w:right w:val="single" w:sz="4" w:space="0" w:color="auto"/>
            </w:tcBorders>
            <w:shd w:val="clear" w:color="auto" w:fill="auto"/>
            <w:vAlign w:val="center"/>
            <w:hideMark/>
          </w:tcPr>
          <w:p w:rsidR="00143B2F" w:rsidRPr="0055571C" w:rsidRDefault="00143B2F" w:rsidP="00A76524">
            <w:pPr>
              <w:spacing w:after="0" w:line="240" w:lineRule="auto"/>
              <w:ind w:left="630"/>
              <w:jc w:val="center"/>
              <w:rPr>
                <w:rFonts w:ascii="Sylfaen" w:eastAsia="Times New Roman" w:hAnsi="Sylfaen"/>
                <w:b/>
                <w:bCs/>
                <w:color w:val="000000"/>
                <w:sz w:val="24"/>
                <w:szCs w:val="24"/>
              </w:rPr>
            </w:pPr>
            <w:r w:rsidRPr="0055571C">
              <w:rPr>
                <w:rFonts w:ascii="Sylfaen" w:eastAsia="Times New Roman" w:hAnsi="Sylfaen"/>
                <w:b/>
                <w:bCs/>
                <w:color w:val="000000"/>
                <w:sz w:val="24"/>
                <w:szCs w:val="24"/>
                <w:lang w:val="ka-GE"/>
              </w:rPr>
              <w:t>0</w:t>
            </w:r>
            <w:r w:rsidRPr="0055571C">
              <w:rPr>
                <w:rFonts w:ascii="Sylfaen" w:eastAsia="Times New Roman" w:hAnsi="Sylfaen"/>
                <w:b/>
                <w:bCs/>
                <w:color w:val="000000"/>
                <w:sz w:val="24"/>
                <w:szCs w:val="24"/>
              </w:rPr>
              <w:t xml:space="preserve">-7  წლის ასაკი ბავშვები </w:t>
            </w:r>
          </w:p>
        </w:tc>
        <w:tc>
          <w:tcPr>
            <w:tcW w:w="2410" w:type="dxa"/>
            <w:tcBorders>
              <w:top w:val="nil"/>
              <w:left w:val="nil"/>
              <w:bottom w:val="single" w:sz="4" w:space="0" w:color="auto"/>
              <w:right w:val="single" w:sz="4" w:space="0" w:color="auto"/>
            </w:tcBorders>
            <w:shd w:val="clear" w:color="auto" w:fill="auto"/>
            <w:noWrap/>
            <w:vAlign w:val="bottom"/>
            <w:hideMark/>
          </w:tcPr>
          <w:p w:rsidR="00143B2F" w:rsidRPr="0055571C" w:rsidRDefault="00143B2F" w:rsidP="00A76524">
            <w:pPr>
              <w:spacing w:after="0" w:line="240" w:lineRule="auto"/>
              <w:ind w:left="630"/>
              <w:jc w:val="center"/>
              <w:rPr>
                <w:rFonts w:ascii="Sylfaen" w:eastAsia="Times New Roman" w:hAnsi="Sylfaen"/>
                <w:b/>
                <w:bCs/>
                <w:color w:val="000000"/>
                <w:sz w:val="24"/>
                <w:szCs w:val="24"/>
              </w:rPr>
            </w:pPr>
            <w:r w:rsidRPr="0055571C">
              <w:rPr>
                <w:rFonts w:ascii="Sylfaen" w:eastAsia="Times New Roman" w:hAnsi="Sylfaen"/>
                <w:b/>
                <w:bCs/>
                <w:color w:val="000000"/>
                <w:sz w:val="24"/>
                <w:szCs w:val="24"/>
              </w:rPr>
              <w:t>5-9 მკგ/დლ</w:t>
            </w:r>
          </w:p>
        </w:tc>
        <w:tc>
          <w:tcPr>
            <w:tcW w:w="2840" w:type="dxa"/>
            <w:tcBorders>
              <w:top w:val="nil"/>
              <w:left w:val="nil"/>
              <w:bottom w:val="single" w:sz="4" w:space="0" w:color="auto"/>
              <w:right w:val="single" w:sz="4" w:space="0" w:color="auto"/>
            </w:tcBorders>
            <w:shd w:val="clear" w:color="auto" w:fill="auto"/>
            <w:noWrap/>
            <w:vAlign w:val="bottom"/>
            <w:hideMark/>
          </w:tcPr>
          <w:p w:rsidR="00143B2F" w:rsidRPr="0055571C" w:rsidRDefault="00143B2F" w:rsidP="00A76524">
            <w:pPr>
              <w:spacing w:after="0" w:line="240" w:lineRule="auto"/>
              <w:ind w:left="630"/>
              <w:jc w:val="center"/>
              <w:rPr>
                <w:rFonts w:ascii="Sylfaen" w:eastAsia="Times New Roman" w:hAnsi="Sylfaen"/>
                <w:b/>
                <w:color w:val="000000"/>
                <w:sz w:val="24"/>
                <w:szCs w:val="24"/>
                <w:lang w:val="ka-GE"/>
              </w:rPr>
            </w:pPr>
            <w:r w:rsidRPr="0055571C">
              <w:rPr>
                <w:rFonts w:ascii="Sylfaen" w:eastAsia="Times New Roman" w:hAnsi="Sylfaen"/>
                <w:b/>
                <w:color w:val="000000"/>
                <w:sz w:val="24"/>
                <w:szCs w:val="24"/>
                <w:lang w:val="ka-GE"/>
              </w:rPr>
              <w:t>1609</w:t>
            </w:r>
          </w:p>
        </w:tc>
      </w:tr>
      <w:tr w:rsidR="00143B2F" w:rsidRPr="0055571C" w:rsidTr="00143B2F">
        <w:trPr>
          <w:trHeight w:val="300"/>
          <w:jc w:val="center"/>
        </w:trPr>
        <w:tc>
          <w:tcPr>
            <w:tcW w:w="3539" w:type="dxa"/>
            <w:vMerge/>
            <w:tcBorders>
              <w:top w:val="nil"/>
              <w:left w:val="single" w:sz="4" w:space="0" w:color="auto"/>
              <w:bottom w:val="single" w:sz="4" w:space="0" w:color="auto"/>
              <w:right w:val="single" w:sz="4" w:space="0" w:color="auto"/>
            </w:tcBorders>
            <w:vAlign w:val="center"/>
            <w:hideMark/>
          </w:tcPr>
          <w:p w:rsidR="00143B2F" w:rsidRPr="0055571C" w:rsidRDefault="00143B2F" w:rsidP="00A76524">
            <w:pPr>
              <w:spacing w:after="0" w:line="240" w:lineRule="auto"/>
              <w:ind w:left="630"/>
              <w:rPr>
                <w:rFonts w:ascii="Sylfaen" w:eastAsia="Times New Roman" w:hAnsi="Sylfaen"/>
                <w:b/>
                <w:bCs/>
                <w:color w:val="000000"/>
                <w:sz w:val="24"/>
                <w:szCs w:val="24"/>
              </w:rPr>
            </w:pPr>
          </w:p>
        </w:tc>
        <w:tc>
          <w:tcPr>
            <w:tcW w:w="2410" w:type="dxa"/>
            <w:tcBorders>
              <w:top w:val="nil"/>
              <w:left w:val="nil"/>
              <w:bottom w:val="single" w:sz="4" w:space="0" w:color="auto"/>
              <w:right w:val="single" w:sz="4" w:space="0" w:color="auto"/>
            </w:tcBorders>
            <w:shd w:val="clear" w:color="auto" w:fill="auto"/>
            <w:noWrap/>
            <w:vAlign w:val="bottom"/>
            <w:hideMark/>
          </w:tcPr>
          <w:p w:rsidR="00143B2F" w:rsidRPr="0055571C" w:rsidRDefault="00143B2F" w:rsidP="00A76524">
            <w:pPr>
              <w:spacing w:after="0" w:line="240" w:lineRule="auto"/>
              <w:ind w:left="630"/>
              <w:jc w:val="center"/>
              <w:rPr>
                <w:rFonts w:ascii="Sylfaen" w:eastAsia="Times New Roman" w:hAnsi="Sylfaen"/>
                <w:b/>
                <w:bCs/>
                <w:color w:val="000000"/>
                <w:sz w:val="24"/>
                <w:szCs w:val="24"/>
              </w:rPr>
            </w:pPr>
            <w:r w:rsidRPr="0055571C">
              <w:rPr>
                <w:rFonts w:ascii="Sylfaen" w:eastAsia="Times New Roman" w:hAnsi="Sylfaen"/>
                <w:b/>
                <w:bCs/>
                <w:color w:val="000000"/>
                <w:sz w:val="24"/>
                <w:szCs w:val="24"/>
              </w:rPr>
              <w:t>10-34 მკგ/დლ</w:t>
            </w:r>
          </w:p>
        </w:tc>
        <w:tc>
          <w:tcPr>
            <w:tcW w:w="2840" w:type="dxa"/>
            <w:tcBorders>
              <w:top w:val="nil"/>
              <w:left w:val="nil"/>
              <w:bottom w:val="single" w:sz="4" w:space="0" w:color="auto"/>
              <w:right w:val="single" w:sz="4" w:space="0" w:color="auto"/>
            </w:tcBorders>
            <w:shd w:val="clear" w:color="auto" w:fill="auto"/>
            <w:noWrap/>
            <w:vAlign w:val="bottom"/>
            <w:hideMark/>
          </w:tcPr>
          <w:p w:rsidR="00143B2F" w:rsidRPr="0055571C" w:rsidRDefault="00143B2F" w:rsidP="00A76524">
            <w:pPr>
              <w:spacing w:after="0" w:line="240" w:lineRule="auto"/>
              <w:ind w:left="630"/>
              <w:jc w:val="center"/>
              <w:rPr>
                <w:rFonts w:ascii="Sylfaen" w:eastAsia="Times New Roman" w:hAnsi="Sylfaen"/>
                <w:b/>
                <w:color w:val="000000"/>
                <w:sz w:val="24"/>
                <w:szCs w:val="24"/>
              </w:rPr>
            </w:pPr>
            <w:r w:rsidRPr="0055571C">
              <w:rPr>
                <w:rFonts w:ascii="Sylfaen" w:eastAsia="Times New Roman" w:hAnsi="Sylfaen"/>
                <w:b/>
                <w:color w:val="000000"/>
                <w:sz w:val="24"/>
                <w:szCs w:val="24"/>
                <w:lang w:val="ka-GE"/>
              </w:rPr>
              <w:t>917</w:t>
            </w:r>
          </w:p>
        </w:tc>
      </w:tr>
      <w:tr w:rsidR="00143B2F" w:rsidRPr="0055571C" w:rsidTr="00143B2F">
        <w:trPr>
          <w:trHeight w:val="300"/>
          <w:jc w:val="center"/>
        </w:trPr>
        <w:tc>
          <w:tcPr>
            <w:tcW w:w="3539" w:type="dxa"/>
            <w:vMerge/>
            <w:tcBorders>
              <w:top w:val="nil"/>
              <w:left w:val="single" w:sz="4" w:space="0" w:color="auto"/>
              <w:bottom w:val="single" w:sz="4" w:space="0" w:color="auto"/>
              <w:right w:val="single" w:sz="4" w:space="0" w:color="auto"/>
            </w:tcBorders>
            <w:vAlign w:val="center"/>
            <w:hideMark/>
          </w:tcPr>
          <w:p w:rsidR="00143B2F" w:rsidRPr="0055571C" w:rsidRDefault="00143B2F" w:rsidP="00A76524">
            <w:pPr>
              <w:spacing w:after="0" w:line="240" w:lineRule="auto"/>
              <w:ind w:left="630"/>
              <w:rPr>
                <w:rFonts w:ascii="Sylfaen" w:eastAsia="Times New Roman" w:hAnsi="Sylfaen"/>
                <w:b/>
                <w:bCs/>
                <w:color w:val="000000"/>
                <w:sz w:val="24"/>
                <w:szCs w:val="24"/>
              </w:rPr>
            </w:pPr>
          </w:p>
        </w:tc>
        <w:tc>
          <w:tcPr>
            <w:tcW w:w="2410" w:type="dxa"/>
            <w:tcBorders>
              <w:top w:val="nil"/>
              <w:left w:val="nil"/>
              <w:bottom w:val="single" w:sz="4" w:space="0" w:color="auto"/>
              <w:right w:val="single" w:sz="4" w:space="0" w:color="auto"/>
            </w:tcBorders>
            <w:shd w:val="clear" w:color="auto" w:fill="auto"/>
            <w:noWrap/>
            <w:vAlign w:val="bottom"/>
            <w:hideMark/>
          </w:tcPr>
          <w:p w:rsidR="00143B2F" w:rsidRPr="0055571C" w:rsidRDefault="00143B2F" w:rsidP="00A76524">
            <w:pPr>
              <w:spacing w:after="0" w:line="240" w:lineRule="auto"/>
              <w:ind w:left="630"/>
              <w:jc w:val="center"/>
              <w:rPr>
                <w:rFonts w:ascii="Sylfaen" w:eastAsia="Times New Roman" w:hAnsi="Sylfaen"/>
                <w:b/>
                <w:bCs/>
                <w:color w:val="000000"/>
                <w:sz w:val="24"/>
                <w:szCs w:val="24"/>
              </w:rPr>
            </w:pPr>
            <w:r w:rsidRPr="0055571C">
              <w:rPr>
                <w:rFonts w:ascii="Sylfaen" w:eastAsia="Times New Roman" w:hAnsi="Sylfaen"/>
                <w:b/>
                <w:bCs/>
                <w:color w:val="000000"/>
                <w:sz w:val="24"/>
                <w:szCs w:val="24"/>
              </w:rPr>
              <w:t>35-59 მკგ/დლ</w:t>
            </w:r>
          </w:p>
        </w:tc>
        <w:tc>
          <w:tcPr>
            <w:tcW w:w="2840" w:type="dxa"/>
            <w:tcBorders>
              <w:top w:val="nil"/>
              <w:left w:val="nil"/>
              <w:bottom w:val="single" w:sz="4" w:space="0" w:color="auto"/>
              <w:right w:val="single" w:sz="4" w:space="0" w:color="auto"/>
            </w:tcBorders>
            <w:shd w:val="clear" w:color="auto" w:fill="auto"/>
            <w:noWrap/>
            <w:vAlign w:val="bottom"/>
            <w:hideMark/>
          </w:tcPr>
          <w:p w:rsidR="00143B2F" w:rsidRPr="0055571C" w:rsidRDefault="00143B2F" w:rsidP="00A76524">
            <w:pPr>
              <w:spacing w:after="0" w:line="240" w:lineRule="auto"/>
              <w:ind w:left="630"/>
              <w:jc w:val="center"/>
              <w:rPr>
                <w:rFonts w:ascii="Sylfaen" w:eastAsia="Times New Roman" w:hAnsi="Sylfaen"/>
                <w:b/>
                <w:color w:val="000000"/>
                <w:sz w:val="24"/>
                <w:szCs w:val="24"/>
              </w:rPr>
            </w:pPr>
            <w:r w:rsidRPr="0055571C">
              <w:rPr>
                <w:rFonts w:ascii="Sylfaen" w:eastAsia="Times New Roman" w:hAnsi="Sylfaen"/>
                <w:b/>
                <w:color w:val="000000"/>
                <w:sz w:val="24"/>
                <w:szCs w:val="24"/>
                <w:lang w:val="ka-GE"/>
              </w:rPr>
              <w:t>6</w:t>
            </w:r>
          </w:p>
        </w:tc>
      </w:tr>
      <w:tr w:rsidR="00143B2F" w:rsidRPr="0055571C" w:rsidTr="00143B2F">
        <w:trPr>
          <w:trHeight w:val="300"/>
          <w:jc w:val="center"/>
        </w:trPr>
        <w:tc>
          <w:tcPr>
            <w:tcW w:w="3539" w:type="dxa"/>
            <w:vMerge w:val="restart"/>
            <w:tcBorders>
              <w:top w:val="nil"/>
              <w:left w:val="single" w:sz="4" w:space="0" w:color="auto"/>
              <w:bottom w:val="single" w:sz="4" w:space="0" w:color="auto"/>
              <w:right w:val="single" w:sz="4" w:space="0" w:color="auto"/>
            </w:tcBorders>
            <w:shd w:val="clear" w:color="auto" w:fill="auto"/>
            <w:vAlign w:val="center"/>
            <w:hideMark/>
          </w:tcPr>
          <w:p w:rsidR="00143B2F" w:rsidRPr="0055571C" w:rsidRDefault="00143B2F" w:rsidP="00A76524">
            <w:pPr>
              <w:spacing w:after="0" w:line="240" w:lineRule="auto"/>
              <w:ind w:left="630"/>
              <w:jc w:val="center"/>
              <w:rPr>
                <w:rFonts w:ascii="Sylfaen" w:eastAsia="Times New Roman" w:hAnsi="Sylfaen"/>
                <w:b/>
                <w:bCs/>
                <w:color w:val="000000"/>
                <w:sz w:val="24"/>
                <w:szCs w:val="24"/>
              </w:rPr>
            </w:pPr>
            <w:r w:rsidRPr="0055571C">
              <w:rPr>
                <w:rFonts w:ascii="Sylfaen" w:eastAsia="Times New Roman" w:hAnsi="Sylfaen"/>
                <w:b/>
                <w:bCs/>
                <w:color w:val="000000"/>
                <w:sz w:val="24"/>
                <w:szCs w:val="24"/>
              </w:rPr>
              <w:t>ოჯახის წევრები - 18 წლამდე</w:t>
            </w:r>
          </w:p>
        </w:tc>
        <w:tc>
          <w:tcPr>
            <w:tcW w:w="2410" w:type="dxa"/>
            <w:tcBorders>
              <w:top w:val="nil"/>
              <w:left w:val="nil"/>
              <w:bottom w:val="single" w:sz="4" w:space="0" w:color="auto"/>
              <w:right w:val="single" w:sz="4" w:space="0" w:color="auto"/>
            </w:tcBorders>
            <w:shd w:val="clear" w:color="auto" w:fill="auto"/>
            <w:noWrap/>
            <w:vAlign w:val="bottom"/>
            <w:hideMark/>
          </w:tcPr>
          <w:p w:rsidR="00143B2F" w:rsidRPr="0055571C" w:rsidRDefault="00143B2F" w:rsidP="00A76524">
            <w:pPr>
              <w:spacing w:after="0" w:line="240" w:lineRule="auto"/>
              <w:ind w:left="630"/>
              <w:jc w:val="center"/>
              <w:rPr>
                <w:rFonts w:ascii="Sylfaen" w:eastAsia="Times New Roman" w:hAnsi="Sylfaen"/>
                <w:b/>
                <w:bCs/>
                <w:color w:val="000000"/>
                <w:sz w:val="24"/>
                <w:szCs w:val="24"/>
              </w:rPr>
            </w:pPr>
            <w:r w:rsidRPr="0055571C">
              <w:rPr>
                <w:rFonts w:ascii="Sylfaen" w:eastAsia="Times New Roman" w:hAnsi="Sylfaen"/>
                <w:b/>
                <w:bCs/>
                <w:color w:val="000000"/>
                <w:sz w:val="24"/>
                <w:szCs w:val="24"/>
              </w:rPr>
              <w:t>5-9 მკგ/დლ</w:t>
            </w:r>
          </w:p>
        </w:tc>
        <w:tc>
          <w:tcPr>
            <w:tcW w:w="2840" w:type="dxa"/>
            <w:tcBorders>
              <w:top w:val="nil"/>
              <w:left w:val="nil"/>
              <w:bottom w:val="single" w:sz="4" w:space="0" w:color="auto"/>
              <w:right w:val="single" w:sz="4" w:space="0" w:color="auto"/>
            </w:tcBorders>
            <w:shd w:val="clear" w:color="auto" w:fill="auto"/>
            <w:noWrap/>
            <w:vAlign w:val="bottom"/>
            <w:hideMark/>
          </w:tcPr>
          <w:p w:rsidR="00143B2F" w:rsidRPr="0055571C" w:rsidRDefault="00143B2F" w:rsidP="00A76524">
            <w:pPr>
              <w:spacing w:after="0" w:line="240" w:lineRule="auto"/>
              <w:ind w:left="630"/>
              <w:jc w:val="center"/>
              <w:rPr>
                <w:rFonts w:ascii="Sylfaen" w:eastAsia="Times New Roman" w:hAnsi="Sylfaen"/>
                <w:b/>
                <w:color w:val="000000"/>
                <w:sz w:val="24"/>
                <w:szCs w:val="24"/>
              </w:rPr>
            </w:pPr>
            <w:r w:rsidRPr="0055571C">
              <w:rPr>
                <w:rFonts w:ascii="Sylfaen" w:eastAsia="Times New Roman" w:hAnsi="Sylfaen"/>
                <w:b/>
                <w:color w:val="000000"/>
                <w:sz w:val="24"/>
                <w:szCs w:val="24"/>
                <w:lang w:val="ka-GE"/>
              </w:rPr>
              <w:t>1181</w:t>
            </w:r>
          </w:p>
        </w:tc>
      </w:tr>
      <w:tr w:rsidR="00143B2F" w:rsidRPr="0055571C" w:rsidTr="00143B2F">
        <w:trPr>
          <w:trHeight w:val="300"/>
          <w:jc w:val="center"/>
        </w:trPr>
        <w:tc>
          <w:tcPr>
            <w:tcW w:w="3539" w:type="dxa"/>
            <w:vMerge/>
            <w:tcBorders>
              <w:top w:val="nil"/>
              <w:left w:val="single" w:sz="4" w:space="0" w:color="auto"/>
              <w:bottom w:val="single" w:sz="4" w:space="0" w:color="auto"/>
              <w:right w:val="single" w:sz="4" w:space="0" w:color="auto"/>
            </w:tcBorders>
            <w:vAlign w:val="center"/>
            <w:hideMark/>
          </w:tcPr>
          <w:p w:rsidR="00143B2F" w:rsidRPr="0055571C" w:rsidRDefault="00143B2F" w:rsidP="00A76524">
            <w:pPr>
              <w:spacing w:after="0" w:line="240" w:lineRule="auto"/>
              <w:ind w:left="630"/>
              <w:rPr>
                <w:rFonts w:ascii="Sylfaen" w:eastAsia="Times New Roman" w:hAnsi="Sylfaen"/>
                <w:b/>
                <w:bCs/>
                <w:color w:val="000000"/>
                <w:sz w:val="24"/>
                <w:szCs w:val="24"/>
              </w:rPr>
            </w:pPr>
          </w:p>
        </w:tc>
        <w:tc>
          <w:tcPr>
            <w:tcW w:w="2410" w:type="dxa"/>
            <w:tcBorders>
              <w:top w:val="nil"/>
              <w:left w:val="nil"/>
              <w:bottom w:val="single" w:sz="4" w:space="0" w:color="auto"/>
              <w:right w:val="single" w:sz="4" w:space="0" w:color="auto"/>
            </w:tcBorders>
            <w:shd w:val="clear" w:color="auto" w:fill="auto"/>
            <w:noWrap/>
            <w:vAlign w:val="bottom"/>
            <w:hideMark/>
          </w:tcPr>
          <w:p w:rsidR="00143B2F" w:rsidRPr="0055571C" w:rsidRDefault="00143B2F" w:rsidP="00A76524">
            <w:pPr>
              <w:spacing w:after="0" w:line="240" w:lineRule="auto"/>
              <w:ind w:left="630"/>
              <w:jc w:val="center"/>
              <w:rPr>
                <w:rFonts w:ascii="Sylfaen" w:eastAsia="Times New Roman" w:hAnsi="Sylfaen"/>
                <w:b/>
                <w:bCs/>
                <w:color w:val="000000"/>
                <w:sz w:val="24"/>
                <w:szCs w:val="24"/>
              </w:rPr>
            </w:pPr>
            <w:r w:rsidRPr="0055571C">
              <w:rPr>
                <w:rFonts w:ascii="Sylfaen" w:eastAsia="Times New Roman" w:hAnsi="Sylfaen"/>
                <w:b/>
                <w:bCs/>
                <w:color w:val="000000"/>
                <w:sz w:val="24"/>
                <w:szCs w:val="24"/>
              </w:rPr>
              <w:t>10-34 მკგ/დლ</w:t>
            </w:r>
          </w:p>
        </w:tc>
        <w:tc>
          <w:tcPr>
            <w:tcW w:w="2840" w:type="dxa"/>
            <w:tcBorders>
              <w:top w:val="nil"/>
              <w:left w:val="nil"/>
              <w:bottom w:val="single" w:sz="4" w:space="0" w:color="auto"/>
              <w:right w:val="single" w:sz="4" w:space="0" w:color="auto"/>
            </w:tcBorders>
            <w:shd w:val="clear" w:color="auto" w:fill="auto"/>
            <w:noWrap/>
            <w:vAlign w:val="bottom"/>
            <w:hideMark/>
          </w:tcPr>
          <w:p w:rsidR="00143B2F" w:rsidRPr="0055571C" w:rsidRDefault="00143B2F" w:rsidP="00A76524">
            <w:pPr>
              <w:spacing w:after="0" w:line="240" w:lineRule="auto"/>
              <w:ind w:left="630"/>
              <w:jc w:val="center"/>
              <w:rPr>
                <w:rFonts w:ascii="Sylfaen" w:eastAsia="Times New Roman" w:hAnsi="Sylfaen"/>
                <w:b/>
                <w:color w:val="000000"/>
                <w:sz w:val="24"/>
                <w:szCs w:val="24"/>
              </w:rPr>
            </w:pPr>
            <w:r w:rsidRPr="0055571C">
              <w:rPr>
                <w:rFonts w:ascii="Sylfaen" w:eastAsia="Times New Roman" w:hAnsi="Sylfaen"/>
                <w:b/>
                <w:color w:val="000000"/>
                <w:sz w:val="24"/>
                <w:szCs w:val="24"/>
                <w:lang w:val="ka-GE"/>
              </w:rPr>
              <w:t>1037</w:t>
            </w:r>
          </w:p>
        </w:tc>
      </w:tr>
      <w:tr w:rsidR="00143B2F" w:rsidRPr="0055571C" w:rsidTr="00143B2F">
        <w:trPr>
          <w:trHeight w:val="300"/>
          <w:jc w:val="center"/>
        </w:trPr>
        <w:tc>
          <w:tcPr>
            <w:tcW w:w="3539" w:type="dxa"/>
            <w:vMerge/>
            <w:tcBorders>
              <w:top w:val="nil"/>
              <w:left w:val="single" w:sz="4" w:space="0" w:color="auto"/>
              <w:bottom w:val="single" w:sz="4" w:space="0" w:color="auto"/>
              <w:right w:val="single" w:sz="4" w:space="0" w:color="auto"/>
            </w:tcBorders>
            <w:vAlign w:val="center"/>
            <w:hideMark/>
          </w:tcPr>
          <w:p w:rsidR="00143B2F" w:rsidRPr="0055571C" w:rsidRDefault="00143B2F" w:rsidP="00A76524">
            <w:pPr>
              <w:spacing w:after="0" w:line="240" w:lineRule="auto"/>
              <w:ind w:left="630"/>
              <w:rPr>
                <w:rFonts w:ascii="Sylfaen" w:eastAsia="Times New Roman" w:hAnsi="Sylfaen"/>
                <w:b/>
                <w:bCs/>
                <w:color w:val="000000"/>
                <w:sz w:val="24"/>
                <w:szCs w:val="24"/>
              </w:rPr>
            </w:pPr>
          </w:p>
        </w:tc>
        <w:tc>
          <w:tcPr>
            <w:tcW w:w="2410" w:type="dxa"/>
            <w:tcBorders>
              <w:top w:val="nil"/>
              <w:left w:val="nil"/>
              <w:bottom w:val="single" w:sz="4" w:space="0" w:color="auto"/>
              <w:right w:val="single" w:sz="4" w:space="0" w:color="auto"/>
            </w:tcBorders>
            <w:shd w:val="clear" w:color="auto" w:fill="auto"/>
            <w:noWrap/>
            <w:vAlign w:val="bottom"/>
            <w:hideMark/>
          </w:tcPr>
          <w:p w:rsidR="00143B2F" w:rsidRPr="0055571C" w:rsidRDefault="00143B2F" w:rsidP="00A76524">
            <w:pPr>
              <w:spacing w:after="0" w:line="240" w:lineRule="auto"/>
              <w:ind w:left="630"/>
              <w:jc w:val="center"/>
              <w:rPr>
                <w:rFonts w:ascii="Sylfaen" w:eastAsia="Times New Roman" w:hAnsi="Sylfaen"/>
                <w:b/>
                <w:bCs/>
                <w:color w:val="000000"/>
                <w:sz w:val="24"/>
                <w:szCs w:val="24"/>
              </w:rPr>
            </w:pPr>
            <w:r w:rsidRPr="0055571C">
              <w:rPr>
                <w:rFonts w:ascii="Sylfaen" w:eastAsia="Times New Roman" w:hAnsi="Sylfaen"/>
                <w:b/>
                <w:bCs/>
                <w:color w:val="000000"/>
                <w:sz w:val="24"/>
                <w:szCs w:val="24"/>
              </w:rPr>
              <w:t>35-59 მკგ/დლ</w:t>
            </w:r>
          </w:p>
        </w:tc>
        <w:tc>
          <w:tcPr>
            <w:tcW w:w="2840" w:type="dxa"/>
            <w:tcBorders>
              <w:top w:val="nil"/>
              <w:left w:val="nil"/>
              <w:bottom w:val="single" w:sz="4" w:space="0" w:color="auto"/>
              <w:right w:val="single" w:sz="4" w:space="0" w:color="auto"/>
            </w:tcBorders>
            <w:shd w:val="clear" w:color="auto" w:fill="auto"/>
            <w:noWrap/>
            <w:vAlign w:val="bottom"/>
            <w:hideMark/>
          </w:tcPr>
          <w:p w:rsidR="00143B2F" w:rsidRPr="0055571C" w:rsidRDefault="00143B2F" w:rsidP="00A76524">
            <w:pPr>
              <w:spacing w:after="0" w:line="240" w:lineRule="auto"/>
              <w:ind w:left="630"/>
              <w:jc w:val="center"/>
              <w:rPr>
                <w:rFonts w:ascii="Sylfaen" w:eastAsia="Times New Roman" w:hAnsi="Sylfaen"/>
                <w:b/>
                <w:color w:val="000000"/>
                <w:sz w:val="24"/>
                <w:szCs w:val="24"/>
                <w:lang w:val="ka-GE"/>
              </w:rPr>
            </w:pPr>
            <w:r w:rsidRPr="0055571C">
              <w:rPr>
                <w:rFonts w:ascii="Sylfaen" w:eastAsia="Times New Roman" w:hAnsi="Sylfaen"/>
                <w:b/>
                <w:color w:val="000000"/>
                <w:sz w:val="24"/>
                <w:szCs w:val="24"/>
                <w:lang w:val="ka-GE"/>
              </w:rPr>
              <w:t>0</w:t>
            </w:r>
          </w:p>
        </w:tc>
      </w:tr>
    </w:tbl>
    <w:p w:rsidR="00143B2F" w:rsidRPr="0055571C" w:rsidRDefault="00143B2F" w:rsidP="00A76524">
      <w:pPr>
        <w:spacing w:after="0" w:line="240" w:lineRule="auto"/>
        <w:ind w:left="630" w:right="-219"/>
        <w:jc w:val="both"/>
        <w:rPr>
          <w:rFonts w:ascii="Sylfaen" w:hAnsi="Sylfaen" w:cs="Sylfaen"/>
          <w:bCs/>
          <w:spacing w:val="-1"/>
          <w:position w:val="1"/>
          <w:sz w:val="24"/>
          <w:szCs w:val="24"/>
          <w:lang w:val="ka-GE"/>
        </w:rPr>
      </w:pPr>
    </w:p>
    <w:p w:rsidR="00143B2F" w:rsidRPr="0055571C" w:rsidRDefault="00143B2F" w:rsidP="00A76524">
      <w:pPr>
        <w:spacing w:after="0" w:line="240" w:lineRule="auto"/>
        <w:ind w:left="630" w:right="-219"/>
        <w:jc w:val="both"/>
        <w:rPr>
          <w:rFonts w:ascii="Sylfaen" w:hAnsi="Sylfaen" w:cs="Sylfaen"/>
          <w:bCs/>
          <w:spacing w:val="-1"/>
          <w:position w:val="1"/>
          <w:sz w:val="24"/>
          <w:szCs w:val="24"/>
          <w:lang w:val="ka-GE"/>
        </w:rPr>
      </w:pPr>
    </w:p>
    <w:p w:rsidR="00143B2F" w:rsidRPr="008E60FA" w:rsidRDefault="00143B2F" w:rsidP="00A76524">
      <w:pPr>
        <w:spacing w:after="0" w:line="240" w:lineRule="auto"/>
        <w:ind w:left="630" w:right="-219"/>
        <w:jc w:val="both"/>
        <w:rPr>
          <w:rFonts w:ascii="Sylfaen" w:hAnsi="Sylfaen" w:cs="Sylfaen"/>
          <w:bCs/>
          <w:spacing w:val="-1"/>
          <w:position w:val="1"/>
          <w:lang w:val="ka-GE"/>
        </w:rPr>
      </w:pPr>
      <w:r w:rsidRPr="008E60FA">
        <w:rPr>
          <w:rFonts w:ascii="Sylfaen" w:hAnsi="Sylfaen" w:cs="Sylfaen"/>
          <w:bCs/>
          <w:spacing w:val="-1"/>
          <w:position w:val="1"/>
          <w:lang w:val="ka-GE"/>
        </w:rPr>
        <w:t>საპროგნოზო  რაოდენობასთან მიმართებაში ბავშვთა სისხლში ტყვიის ბიომონიტორინგის შესრულების %-ული მაჩვენებლები:</w:t>
      </w:r>
    </w:p>
    <w:p w:rsidR="00143B2F" w:rsidRPr="0055571C" w:rsidRDefault="00143B2F" w:rsidP="00A76524">
      <w:pPr>
        <w:shd w:val="clear" w:color="auto" w:fill="FFFFFF"/>
        <w:spacing w:after="0" w:line="240" w:lineRule="auto"/>
        <w:ind w:left="630"/>
        <w:jc w:val="both"/>
        <w:rPr>
          <w:rFonts w:ascii="Sylfaen" w:eastAsia="Times New Roman" w:hAnsi="Sylfaen" w:cs="Sylfaen"/>
          <w:color w:val="222222"/>
          <w:sz w:val="24"/>
          <w:szCs w:val="24"/>
          <w:lang w:val="ka-GE"/>
        </w:rPr>
      </w:pPr>
    </w:p>
    <w:p w:rsidR="00143B2F" w:rsidRPr="0055571C" w:rsidRDefault="00143B2F" w:rsidP="00A76524">
      <w:pPr>
        <w:shd w:val="clear" w:color="auto" w:fill="FFFFFF"/>
        <w:spacing w:after="0" w:line="240" w:lineRule="auto"/>
        <w:ind w:left="630"/>
        <w:jc w:val="both"/>
        <w:rPr>
          <w:rFonts w:ascii="Sylfaen" w:eastAsia="Times New Roman" w:hAnsi="Sylfaen" w:cs="Arial"/>
          <w:color w:val="222222"/>
          <w:sz w:val="24"/>
          <w:szCs w:val="24"/>
        </w:rPr>
      </w:pPr>
    </w:p>
    <w:tbl>
      <w:tblPr>
        <w:tblW w:w="9625" w:type="dxa"/>
        <w:tblInd w:w="805" w:type="dxa"/>
        <w:tblLook w:val="04A0" w:firstRow="1" w:lastRow="0" w:firstColumn="1" w:lastColumn="0" w:noHBand="0" w:noVBand="1"/>
      </w:tblPr>
      <w:tblGrid>
        <w:gridCol w:w="3825"/>
        <w:gridCol w:w="1266"/>
        <w:gridCol w:w="2196"/>
        <w:gridCol w:w="2338"/>
      </w:tblGrid>
      <w:tr w:rsidR="00143B2F" w:rsidRPr="0055571C" w:rsidTr="008E60FA">
        <w:trPr>
          <w:trHeight w:val="1575"/>
        </w:trPr>
        <w:tc>
          <w:tcPr>
            <w:tcW w:w="447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43B2F" w:rsidRPr="0055571C" w:rsidRDefault="00143B2F" w:rsidP="00A76524">
            <w:pPr>
              <w:spacing w:after="0" w:line="240" w:lineRule="auto"/>
              <w:ind w:left="630"/>
              <w:jc w:val="center"/>
              <w:rPr>
                <w:rFonts w:eastAsia="Times New Roman" w:cs="Calibri"/>
                <w:b/>
                <w:bCs/>
                <w:color w:val="000000"/>
                <w:sz w:val="24"/>
                <w:szCs w:val="24"/>
              </w:rPr>
            </w:pPr>
            <w:r w:rsidRPr="0055571C">
              <w:rPr>
                <w:rFonts w:eastAsia="Times New Roman" w:cs="Calibri"/>
                <w:b/>
                <w:bCs/>
                <w:color w:val="000000"/>
                <w:sz w:val="24"/>
                <w:szCs w:val="24"/>
              </w:rPr>
              <w:t>ღონისძიებების დასახელება</w:t>
            </w:r>
          </w:p>
        </w:tc>
        <w:tc>
          <w:tcPr>
            <w:tcW w:w="1306" w:type="dxa"/>
            <w:tcBorders>
              <w:top w:val="single" w:sz="4" w:space="0" w:color="auto"/>
              <w:left w:val="nil"/>
              <w:bottom w:val="single" w:sz="4" w:space="0" w:color="auto"/>
              <w:right w:val="single" w:sz="4" w:space="0" w:color="auto"/>
            </w:tcBorders>
            <w:shd w:val="clear" w:color="auto" w:fill="auto"/>
            <w:vAlign w:val="bottom"/>
            <w:hideMark/>
          </w:tcPr>
          <w:p w:rsidR="00143B2F" w:rsidRPr="0055571C" w:rsidRDefault="00143B2F" w:rsidP="00A76524">
            <w:pPr>
              <w:spacing w:after="0" w:line="240" w:lineRule="auto"/>
              <w:ind w:left="630"/>
              <w:jc w:val="center"/>
              <w:rPr>
                <w:rFonts w:eastAsia="Times New Roman" w:cs="Calibri"/>
                <w:b/>
                <w:bCs/>
                <w:color w:val="000000"/>
                <w:sz w:val="24"/>
                <w:szCs w:val="24"/>
              </w:rPr>
            </w:pPr>
            <w:r w:rsidRPr="0055571C">
              <w:rPr>
                <w:rFonts w:eastAsia="Times New Roman" w:cs="Calibri"/>
                <w:b/>
                <w:bCs/>
                <w:color w:val="000000"/>
                <w:sz w:val="24"/>
                <w:szCs w:val="24"/>
              </w:rPr>
              <w:t xml:space="preserve">გეგმა 9 თვის </w:t>
            </w:r>
          </w:p>
        </w:tc>
        <w:tc>
          <w:tcPr>
            <w:tcW w:w="1842" w:type="dxa"/>
            <w:tcBorders>
              <w:top w:val="single" w:sz="4" w:space="0" w:color="auto"/>
              <w:left w:val="nil"/>
              <w:bottom w:val="single" w:sz="4" w:space="0" w:color="auto"/>
              <w:right w:val="single" w:sz="4" w:space="0" w:color="auto"/>
            </w:tcBorders>
            <w:shd w:val="clear" w:color="auto" w:fill="auto"/>
            <w:vAlign w:val="bottom"/>
            <w:hideMark/>
          </w:tcPr>
          <w:p w:rsidR="00143B2F" w:rsidRPr="0055571C" w:rsidRDefault="00143B2F" w:rsidP="00A76524">
            <w:pPr>
              <w:spacing w:after="0" w:line="240" w:lineRule="auto"/>
              <w:ind w:left="630"/>
              <w:jc w:val="center"/>
              <w:rPr>
                <w:rFonts w:eastAsia="Times New Roman" w:cs="Calibri"/>
                <w:b/>
                <w:bCs/>
                <w:color w:val="000000"/>
                <w:sz w:val="24"/>
                <w:szCs w:val="24"/>
              </w:rPr>
            </w:pPr>
            <w:r w:rsidRPr="0055571C">
              <w:rPr>
                <w:rFonts w:eastAsia="Times New Roman" w:cs="Calibri"/>
                <w:b/>
                <w:bCs/>
                <w:color w:val="000000"/>
                <w:sz w:val="24"/>
                <w:szCs w:val="24"/>
                <w:lang w:val="ka-GE"/>
              </w:rPr>
              <w:t xml:space="preserve">შესრულებული რაოდენობები </w:t>
            </w:r>
          </w:p>
        </w:tc>
        <w:tc>
          <w:tcPr>
            <w:tcW w:w="2002" w:type="dxa"/>
            <w:tcBorders>
              <w:top w:val="single" w:sz="4" w:space="0" w:color="auto"/>
              <w:left w:val="nil"/>
              <w:bottom w:val="single" w:sz="4" w:space="0" w:color="auto"/>
              <w:right w:val="single" w:sz="4" w:space="0" w:color="auto"/>
            </w:tcBorders>
            <w:shd w:val="clear" w:color="auto" w:fill="auto"/>
            <w:vAlign w:val="bottom"/>
            <w:hideMark/>
          </w:tcPr>
          <w:p w:rsidR="00143B2F" w:rsidRPr="0055571C" w:rsidRDefault="00143B2F" w:rsidP="00A76524">
            <w:pPr>
              <w:spacing w:after="0" w:line="240" w:lineRule="auto"/>
              <w:ind w:left="630"/>
              <w:jc w:val="center"/>
              <w:rPr>
                <w:rFonts w:eastAsia="Times New Roman" w:cs="Calibri"/>
                <w:b/>
                <w:bCs/>
                <w:color w:val="000000"/>
                <w:sz w:val="24"/>
                <w:szCs w:val="24"/>
              </w:rPr>
            </w:pPr>
            <w:r w:rsidRPr="0055571C">
              <w:rPr>
                <w:rFonts w:eastAsia="Times New Roman" w:cs="Calibri"/>
                <w:b/>
                <w:bCs/>
                <w:color w:val="000000"/>
                <w:sz w:val="24"/>
                <w:szCs w:val="24"/>
              </w:rPr>
              <w:t>შესრულების %-მაჩვენებელი წარმოდგენილის მიხედვით</w:t>
            </w:r>
          </w:p>
        </w:tc>
      </w:tr>
      <w:tr w:rsidR="00143B2F" w:rsidRPr="0055571C" w:rsidTr="008E60FA">
        <w:trPr>
          <w:trHeight w:val="600"/>
        </w:trPr>
        <w:tc>
          <w:tcPr>
            <w:tcW w:w="4475" w:type="dxa"/>
            <w:tcBorders>
              <w:top w:val="nil"/>
              <w:left w:val="single" w:sz="4" w:space="0" w:color="auto"/>
              <w:bottom w:val="single" w:sz="4" w:space="0" w:color="auto"/>
              <w:right w:val="single" w:sz="4" w:space="0" w:color="auto"/>
            </w:tcBorders>
            <w:shd w:val="clear" w:color="auto" w:fill="auto"/>
            <w:vAlign w:val="bottom"/>
            <w:hideMark/>
          </w:tcPr>
          <w:p w:rsidR="00143B2F" w:rsidRPr="0055571C" w:rsidRDefault="00143B2F" w:rsidP="00A76524">
            <w:pPr>
              <w:spacing w:after="0" w:line="240" w:lineRule="auto"/>
              <w:ind w:left="630"/>
              <w:rPr>
                <w:rFonts w:eastAsia="Times New Roman" w:cs="Calibri"/>
                <w:color w:val="000000"/>
                <w:sz w:val="24"/>
                <w:szCs w:val="24"/>
              </w:rPr>
            </w:pPr>
            <w:r w:rsidRPr="0055571C">
              <w:rPr>
                <w:rFonts w:eastAsia="Times New Roman" w:cs="Calibri"/>
                <w:color w:val="000000"/>
                <w:sz w:val="24"/>
                <w:szCs w:val="24"/>
              </w:rPr>
              <w:t>ტყვიის შემცველობაზე პირველადი და განმეორებითიდიაგნოსტიკა</w:t>
            </w:r>
          </w:p>
        </w:tc>
        <w:tc>
          <w:tcPr>
            <w:tcW w:w="1306" w:type="dxa"/>
            <w:tcBorders>
              <w:top w:val="nil"/>
              <w:left w:val="nil"/>
              <w:bottom w:val="single" w:sz="4" w:space="0" w:color="auto"/>
              <w:right w:val="single" w:sz="4" w:space="0" w:color="auto"/>
            </w:tcBorders>
            <w:shd w:val="clear" w:color="auto" w:fill="auto"/>
            <w:noWrap/>
            <w:vAlign w:val="bottom"/>
            <w:hideMark/>
          </w:tcPr>
          <w:p w:rsidR="00143B2F" w:rsidRPr="0055571C" w:rsidRDefault="00143B2F" w:rsidP="00A76524">
            <w:pPr>
              <w:spacing w:after="0" w:line="240" w:lineRule="auto"/>
              <w:ind w:left="630"/>
              <w:jc w:val="right"/>
              <w:rPr>
                <w:rFonts w:eastAsia="Times New Roman" w:cs="Calibri"/>
                <w:color w:val="000000"/>
                <w:sz w:val="24"/>
                <w:szCs w:val="24"/>
              </w:rPr>
            </w:pPr>
            <w:r w:rsidRPr="0055571C">
              <w:rPr>
                <w:rFonts w:eastAsia="Times New Roman" w:cs="Calibri"/>
                <w:color w:val="000000"/>
                <w:sz w:val="24"/>
                <w:szCs w:val="24"/>
              </w:rPr>
              <w:t>8676</w:t>
            </w:r>
          </w:p>
        </w:tc>
        <w:tc>
          <w:tcPr>
            <w:tcW w:w="1842" w:type="dxa"/>
            <w:tcBorders>
              <w:top w:val="nil"/>
              <w:left w:val="nil"/>
              <w:bottom w:val="single" w:sz="4" w:space="0" w:color="auto"/>
              <w:right w:val="single" w:sz="4" w:space="0" w:color="auto"/>
            </w:tcBorders>
            <w:shd w:val="clear" w:color="auto" w:fill="auto"/>
            <w:noWrap/>
            <w:vAlign w:val="bottom"/>
            <w:hideMark/>
          </w:tcPr>
          <w:p w:rsidR="00143B2F" w:rsidRPr="0055571C" w:rsidRDefault="00143B2F" w:rsidP="00A76524">
            <w:pPr>
              <w:spacing w:after="0" w:line="240" w:lineRule="auto"/>
              <w:ind w:left="630"/>
              <w:jc w:val="right"/>
              <w:rPr>
                <w:rFonts w:eastAsia="Times New Roman" w:cs="Calibri"/>
                <w:color w:val="000000"/>
                <w:sz w:val="24"/>
                <w:szCs w:val="24"/>
              </w:rPr>
            </w:pPr>
            <w:r w:rsidRPr="0055571C">
              <w:rPr>
                <w:rFonts w:eastAsia="Times New Roman" w:cs="Calibri"/>
                <w:color w:val="000000"/>
                <w:sz w:val="24"/>
                <w:szCs w:val="24"/>
              </w:rPr>
              <w:t>9483</w:t>
            </w:r>
          </w:p>
        </w:tc>
        <w:tc>
          <w:tcPr>
            <w:tcW w:w="2002" w:type="dxa"/>
            <w:tcBorders>
              <w:top w:val="nil"/>
              <w:left w:val="nil"/>
              <w:bottom w:val="single" w:sz="4" w:space="0" w:color="auto"/>
              <w:right w:val="single" w:sz="4" w:space="0" w:color="auto"/>
            </w:tcBorders>
            <w:shd w:val="clear" w:color="auto" w:fill="auto"/>
            <w:noWrap/>
            <w:vAlign w:val="bottom"/>
            <w:hideMark/>
          </w:tcPr>
          <w:p w:rsidR="00143B2F" w:rsidRPr="0055571C" w:rsidRDefault="00143B2F" w:rsidP="00A76524">
            <w:pPr>
              <w:spacing w:after="0" w:line="240" w:lineRule="auto"/>
              <w:ind w:left="630"/>
              <w:jc w:val="right"/>
              <w:rPr>
                <w:rFonts w:eastAsia="Times New Roman" w:cs="Calibri"/>
                <w:color w:val="000000"/>
                <w:sz w:val="24"/>
                <w:szCs w:val="24"/>
              </w:rPr>
            </w:pPr>
            <w:r w:rsidRPr="0055571C">
              <w:rPr>
                <w:rFonts w:eastAsia="Times New Roman" w:cs="Calibri"/>
                <w:color w:val="000000"/>
                <w:sz w:val="24"/>
                <w:szCs w:val="24"/>
              </w:rPr>
              <w:t>109%</w:t>
            </w:r>
          </w:p>
        </w:tc>
      </w:tr>
      <w:tr w:rsidR="00143B2F" w:rsidRPr="0055571C" w:rsidTr="008E60FA">
        <w:trPr>
          <w:trHeight w:val="300"/>
        </w:trPr>
        <w:tc>
          <w:tcPr>
            <w:tcW w:w="4475" w:type="dxa"/>
            <w:tcBorders>
              <w:top w:val="nil"/>
              <w:left w:val="single" w:sz="4" w:space="0" w:color="auto"/>
              <w:bottom w:val="single" w:sz="4" w:space="0" w:color="auto"/>
              <w:right w:val="single" w:sz="4" w:space="0" w:color="auto"/>
            </w:tcBorders>
            <w:shd w:val="clear" w:color="auto" w:fill="auto"/>
            <w:noWrap/>
            <w:vAlign w:val="bottom"/>
            <w:hideMark/>
          </w:tcPr>
          <w:p w:rsidR="00143B2F" w:rsidRPr="0055571C" w:rsidRDefault="00143B2F" w:rsidP="00A76524">
            <w:pPr>
              <w:spacing w:after="0" w:line="240" w:lineRule="auto"/>
              <w:ind w:left="630"/>
              <w:rPr>
                <w:rFonts w:eastAsia="Times New Roman" w:cs="Calibri"/>
                <w:color w:val="000000"/>
                <w:sz w:val="24"/>
                <w:szCs w:val="24"/>
              </w:rPr>
            </w:pPr>
            <w:r w:rsidRPr="0055571C">
              <w:rPr>
                <w:rFonts w:eastAsia="Times New Roman" w:cs="Calibri"/>
                <w:color w:val="000000"/>
                <w:sz w:val="24"/>
                <w:szCs w:val="24"/>
              </w:rPr>
              <w:t xml:space="preserve">ექიმი პედიატრის კონსულტაცია </w:t>
            </w:r>
          </w:p>
        </w:tc>
        <w:tc>
          <w:tcPr>
            <w:tcW w:w="1306" w:type="dxa"/>
            <w:tcBorders>
              <w:top w:val="nil"/>
              <w:left w:val="nil"/>
              <w:bottom w:val="single" w:sz="4" w:space="0" w:color="auto"/>
              <w:right w:val="single" w:sz="4" w:space="0" w:color="auto"/>
            </w:tcBorders>
            <w:shd w:val="clear" w:color="auto" w:fill="auto"/>
            <w:noWrap/>
            <w:vAlign w:val="bottom"/>
            <w:hideMark/>
          </w:tcPr>
          <w:p w:rsidR="00143B2F" w:rsidRPr="0055571C" w:rsidRDefault="00143B2F" w:rsidP="00A76524">
            <w:pPr>
              <w:spacing w:after="0" w:line="240" w:lineRule="auto"/>
              <w:ind w:left="630"/>
              <w:jc w:val="right"/>
              <w:rPr>
                <w:rFonts w:eastAsia="Times New Roman" w:cs="Calibri"/>
                <w:color w:val="000000"/>
                <w:sz w:val="24"/>
                <w:szCs w:val="24"/>
              </w:rPr>
            </w:pPr>
            <w:r w:rsidRPr="0055571C">
              <w:rPr>
                <w:rFonts w:eastAsia="Times New Roman" w:cs="Calibri"/>
                <w:color w:val="000000"/>
                <w:sz w:val="24"/>
                <w:szCs w:val="24"/>
              </w:rPr>
              <w:t>2543</w:t>
            </w:r>
          </w:p>
        </w:tc>
        <w:tc>
          <w:tcPr>
            <w:tcW w:w="1842" w:type="dxa"/>
            <w:tcBorders>
              <w:top w:val="nil"/>
              <w:left w:val="nil"/>
              <w:bottom w:val="single" w:sz="4" w:space="0" w:color="auto"/>
              <w:right w:val="single" w:sz="4" w:space="0" w:color="auto"/>
            </w:tcBorders>
            <w:shd w:val="clear" w:color="auto" w:fill="auto"/>
            <w:noWrap/>
            <w:vAlign w:val="bottom"/>
            <w:hideMark/>
          </w:tcPr>
          <w:p w:rsidR="00143B2F" w:rsidRPr="0055571C" w:rsidRDefault="00143B2F" w:rsidP="00A76524">
            <w:pPr>
              <w:spacing w:after="0" w:line="240" w:lineRule="auto"/>
              <w:ind w:left="630"/>
              <w:jc w:val="right"/>
              <w:rPr>
                <w:rFonts w:eastAsia="Times New Roman" w:cs="Calibri"/>
                <w:color w:val="000000"/>
                <w:sz w:val="24"/>
                <w:szCs w:val="24"/>
              </w:rPr>
            </w:pPr>
            <w:r w:rsidRPr="0055571C">
              <w:rPr>
                <w:rFonts w:eastAsia="Times New Roman" w:cs="Calibri"/>
                <w:color w:val="000000"/>
                <w:sz w:val="24"/>
                <w:szCs w:val="24"/>
              </w:rPr>
              <w:t>2307</w:t>
            </w:r>
          </w:p>
        </w:tc>
        <w:tc>
          <w:tcPr>
            <w:tcW w:w="2002" w:type="dxa"/>
            <w:tcBorders>
              <w:top w:val="nil"/>
              <w:left w:val="nil"/>
              <w:bottom w:val="single" w:sz="4" w:space="0" w:color="auto"/>
              <w:right w:val="single" w:sz="4" w:space="0" w:color="auto"/>
            </w:tcBorders>
            <w:shd w:val="clear" w:color="auto" w:fill="auto"/>
            <w:noWrap/>
            <w:vAlign w:val="bottom"/>
            <w:hideMark/>
          </w:tcPr>
          <w:p w:rsidR="00143B2F" w:rsidRPr="0055571C" w:rsidRDefault="00143B2F" w:rsidP="00A76524">
            <w:pPr>
              <w:spacing w:after="0" w:line="240" w:lineRule="auto"/>
              <w:ind w:left="630"/>
              <w:jc w:val="right"/>
              <w:rPr>
                <w:rFonts w:eastAsia="Times New Roman" w:cs="Calibri"/>
                <w:color w:val="000000"/>
                <w:sz w:val="24"/>
                <w:szCs w:val="24"/>
              </w:rPr>
            </w:pPr>
            <w:r w:rsidRPr="0055571C">
              <w:rPr>
                <w:rFonts w:eastAsia="Times New Roman" w:cs="Calibri"/>
                <w:color w:val="000000"/>
                <w:sz w:val="24"/>
                <w:szCs w:val="24"/>
              </w:rPr>
              <w:t>91%</w:t>
            </w:r>
          </w:p>
        </w:tc>
      </w:tr>
      <w:tr w:rsidR="00143B2F" w:rsidRPr="0055571C" w:rsidTr="008E60FA">
        <w:trPr>
          <w:trHeight w:val="300"/>
        </w:trPr>
        <w:tc>
          <w:tcPr>
            <w:tcW w:w="4475" w:type="dxa"/>
            <w:tcBorders>
              <w:top w:val="nil"/>
              <w:left w:val="single" w:sz="4" w:space="0" w:color="auto"/>
              <w:bottom w:val="single" w:sz="4" w:space="0" w:color="auto"/>
              <w:right w:val="single" w:sz="4" w:space="0" w:color="auto"/>
            </w:tcBorders>
            <w:shd w:val="clear" w:color="auto" w:fill="auto"/>
            <w:noWrap/>
            <w:vAlign w:val="bottom"/>
            <w:hideMark/>
          </w:tcPr>
          <w:p w:rsidR="00143B2F" w:rsidRPr="0055571C" w:rsidRDefault="00143B2F" w:rsidP="00A76524">
            <w:pPr>
              <w:spacing w:after="0" w:line="240" w:lineRule="auto"/>
              <w:ind w:left="630"/>
              <w:rPr>
                <w:rFonts w:eastAsia="Times New Roman" w:cs="Calibri"/>
                <w:color w:val="000000"/>
                <w:sz w:val="24"/>
                <w:szCs w:val="24"/>
              </w:rPr>
            </w:pPr>
            <w:r w:rsidRPr="0055571C">
              <w:rPr>
                <w:rFonts w:eastAsia="Times New Roman" w:cs="Calibri"/>
                <w:color w:val="000000"/>
                <w:sz w:val="24"/>
                <w:szCs w:val="24"/>
              </w:rPr>
              <w:t>სისხლის საერთო ანალიზი</w:t>
            </w:r>
          </w:p>
        </w:tc>
        <w:tc>
          <w:tcPr>
            <w:tcW w:w="1306" w:type="dxa"/>
            <w:tcBorders>
              <w:top w:val="nil"/>
              <w:left w:val="nil"/>
              <w:bottom w:val="single" w:sz="4" w:space="0" w:color="auto"/>
              <w:right w:val="single" w:sz="4" w:space="0" w:color="auto"/>
            </w:tcBorders>
            <w:shd w:val="clear" w:color="auto" w:fill="auto"/>
            <w:noWrap/>
            <w:vAlign w:val="bottom"/>
            <w:hideMark/>
          </w:tcPr>
          <w:p w:rsidR="00143B2F" w:rsidRPr="0055571C" w:rsidRDefault="00143B2F" w:rsidP="00A76524">
            <w:pPr>
              <w:spacing w:after="0" w:line="240" w:lineRule="auto"/>
              <w:ind w:left="630"/>
              <w:jc w:val="right"/>
              <w:rPr>
                <w:rFonts w:eastAsia="Times New Roman" w:cs="Calibri"/>
                <w:color w:val="000000"/>
                <w:sz w:val="24"/>
                <w:szCs w:val="24"/>
              </w:rPr>
            </w:pPr>
            <w:r w:rsidRPr="0055571C">
              <w:rPr>
                <w:rFonts w:eastAsia="Times New Roman" w:cs="Calibri"/>
                <w:color w:val="000000"/>
                <w:sz w:val="24"/>
                <w:szCs w:val="24"/>
              </w:rPr>
              <w:t>1764</w:t>
            </w:r>
          </w:p>
        </w:tc>
        <w:tc>
          <w:tcPr>
            <w:tcW w:w="1842" w:type="dxa"/>
            <w:tcBorders>
              <w:top w:val="nil"/>
              <w:left w:val="nil"/>
              <w:bottom w:val="single" w:sz="4" w:space="0" w:color="auto"/>
              <w:right w:val="single" w:sz="4" w:space="0" w:color="auto"/>
            </w:tcBorders>
            <w:shd w:val="clear" w:color="auto" w:fill="auto"/>
            <w:noWrap/>
            <w:vAlign w:val="bottom"/>
            <w:hideMark/>
          </w:tcPr>
          <w:p w:rsidR="00143B2F" w:rsidRPr="0055571C" w:rsidRDefault="00143B2F" w:rsidP="00A76524">
            <w:pPr>
              <w:spacing w:after="0" w:line="240" w:lineRule="auto"/>
              <w:ind w:left="630"/>
              <w:jc w:val="right"/>
              <w:rPr>
                <w:rFonts w:eastAsia="Times New Roman" w:cs="Calibri"/>
                <w:color w:val="000000"/>
                <w:sz w:val="24"/>
                <w:szCs w:val="24"/>
              </w:rPr>
            </w:pPr>
            <w:r w:rsidRPr="0055571C">
              <w:rPr>
                <w:rFonts w:eastAsia="Times New Roman" w:cs="Calibri"/>
                <w:color w:val="000000"/>
                <w:sz w:val="24"/>
                <w:szCs w:val="24"/>
              </w:rPr>
              <w:t>2314</w:t>
            </w:r>
          </w:p>
        </w:tc>
        <w:tc>
          <w:tcPr>
            <w:tcW w:w="2002" w:type="dxa"/>
            <w:tcBorders>
              <w:top w:val="nil"/>
              <w:left w:val="nil"/>
              <w:bottom w:val="single" w:sz="4" w:space="0" w:color="auto"/>
              <w:right w:val="single" w:sz="4" w:space="0" w:color="auto"/>
            </w:tcBorders>
            <w:shd w:val="clear" w:color="auto" w:fill="auto"/>
            <w:noWrap/>
            <w:vAlign w:val="bottom"/>
            <w:hideMark/>
          </w:tcPr>
          <w:p w:rsidR="00143B2F" w:rsidRPr="0055571C" w:rsidRDefault="00143B2F" w:rsidP="00A76524">
            <w:pPr>
              <w:spacing w:after="0" w:line="240" w:lineRule="auto"/>
              <w:ind w:left="630"/>
              <w:jc w:val="right"/>
              <w:rPr>
                <w:rFonts w:eastAsia="Times New Roman" w:cs="Calibri"/>
                <w:color w:val="000000"/>
                <w:sz w:val="24"/>
                <w:szCs w:val="24"/>
              </w:rPr>
            </w:pPr>
            <w:r w:rsidRPr="0055571C">
              <w:rPr>
                <w:rFonts w:eastAsia="Times New Roman" w:cs="Calibri"/>
                <w:color w:val="000000"/>
                <w:sz w:val="24"/>
                <w:szCs w:val="24"/>
              </w:rPr>
              <w:t>131%</w:t>
            </w:r>
          </w:p>
        </w:tc>
      </w:tr>
      <w:tr w:rsidR="00143B2F" w:rsidRPr="0055571C" w:rsidTr="008E60FA">
        <w:trPr>
          <w:trHeight w:val="300"/>
        </w:trPr>
        <w:tc>
          <w:tcPr>
            <w:tcW w:w="4475" w:type="dxa"/>
            <w:tcBorders>
              <w:top w:val="nil"/>
              <w:left w:val="single" w:sz="4" w:space="0" w:color="auto"/>
              <w:bottom w:val="single" w:sz="4" w:space="0" w:color="auto"/>
              <w:right w:val="single" w:sz="4" w:space="0" w:color="auto"/>
            </w:tcBorders>
            <w:shd w:val="clear" w:color="auto" w:fill="auto"/>
            <w:noWrap/>
            <w:vAlign w:val="bottom"/>
            <w:hideMark/>
          </w:tcPr>
          <w:p w:rsidR="00143B2F" w:rsidRPr="0055571C" w:rsidRDefault="00143B2F" w:rsidP="00A76524">
            <w:pPr>
              <w:spacing w:after="0" w:line="240" w:lineRule="auto"/>
              <w:ind w:left="630"/>
              <w:rPr>
                <w:rFonts w:eastAsia="Times New Roman" w:cs="Calibri"/>
                <w:color w:val="000000"/>
                <w:sz w:val="24"/>
                <w:szCs w:val="24"/>
              </w:rPr>
            </w:pPr>
            <w:r w:rsidRPr="0055571C">
              <w:rPr>
                <w:rFonts w:eastAsia="Times New Roman" w:cs="Calibri"/>
                <w:color w:val="000000"/>
                <w:sz w:val="24"/>
                <w:szCs w:val="24"/>
              </w:rPr>
              <w:t>ფერიტინის განსაზღვრა სისხლში</w:t>
            </w:r>
          </w:p>
        </w:tc>
        <w:tc>
          <w:tcPr>
            <w:tcW w:w="1306" w:type="dxa"/>
            <w:tcBorders>
              <w:top w:val="nil"/>
              <w:left w:val="nil"/>
              <w:bottom w:val="single" w:sz="4" w:space="0" w:color="auto"/>
              <w:right w:val="single" w:sz="4" w:space="0" w:color="auto"/>
            </w:tcBorders>
            <w:shd w:val="clear" w:color="auto" w:fill="auto"/>
            <w:noWrap/>
            <w:vAlign w:val="bottom"/>
            <w:hideMark/>
          </w:tcPr>
          <w:p w:rsidR="00143B2F" w:rsidRPr="0055571C" w:rsidRDefault="00143B2F" w:rsidP="00A76524">
            <w:pPr>
              <w:spacing w:after="0" w:line="240" w:lineRule="auto"/>
              <w:ind w:left="630"/>
              <w:jc w:val="right"/>
              <w:rPr>
                <w:rFonts w:eastAsia="Times New Roman" w:cs="Calibri"/>
                <w:color w:val="000000"/>
                <w:sz w:val="24"/>
                <w:szCs w:val="24"/>
              </w:rPr>
            </w:pPr>
            <w:r w:rsidRPr="0055571C">
              <w:rPr>
                <w:rFonts w:eastAsia="Times New Roman" w:cs="Calibri"/>
                <w:color w:val="000000"/>
                <w:sz w:val="24"/>
                <w:szCs w:val="24"/>
              </w:rPr>
              <w:t>3528</w:t>
            </w:r>
          </w:p>
        </w:tc>
        <w:tc>
          <w:tcPr>
            <w:tcW w:w="1842" w:type="dxa"/>
            <w:tcBorders>
              <w:top w:val="nil"/>
              <w:left w:val="nil"/>
              <w:bottom w:val="single" w:sz="4" w:space="0" w:color="auto"/>
              <w:right w:val="single" w:sz="4" w:space="0" w:color="auto"/>
            </w:tcBorders>
            <w:shd w:val="clear" w:color="auto" w:fill="auto"/>
            <w:noWrap/>
            <w:vAlign w:val="bottom"/>
            <w:hideMark/>
          </w:tcPr>
          <w:p w:rsidR="00143B2F" w:rsidRPr="0055571C" w:rsidRDefault="00143B2F" w:rsidP="00A76524">
            <w:pPr>
              <w:spacing w:after="0" w:line="240" w:lineRule="auto"/>
              <w:ind w:left="630"/>
              <w:jc w:val="right"/>
              <w:rPr>
                <w:rFonts w:eastAsia="Times New Roman" w:cs="Calibri"/>
                <w:color w:val="000000"/>
                <w:sz w:val="24"/>
                <w:szCs w:val="24"/>
              </w:rPr>
            </w:pPr>
            <w:r w:rsidRPr="0055571C">
              <w:rPr>
                <w:rFonts w:eastAsia="Times New Roman" w:cs="Calibri"/>
                <w:color w:val="000000"/>
                <w:sz w:val="24"/>
                <w:szCs w:val="24"/>
              </w:rPr>
              <w:t>2306</w:t>
            </w:r>
          </w:p>
        </w:tc>
        <w:tc>
          <w:tcPr>
            <w:tcW w:w="2002" w:type="dxa"/>
            <w:tcBorders>
              <w:top w:val="nil"/>
              <w:left w:val="nil"/>
              <w:bottom w:val="single" w:sz="4" w:space="0" w:color="auto"/>
              <w:right w:val="single" w:sz="4" w:space="0" w:color="auto"/>
            </w:tcBorders>
            <w:shd w:val="clear" w:color="auto" w:fill="auto"/>
            <w:noWrap/>
            <w:vAlign w:val="bottom"/>
            <w:hideMark/>
          </w:tcPr>
          <w:p w:rsidR="00143B2F" w:rsidRPr="0055571C" w:rsidRDefault="00143B2F" w:rsidP="00A76524">
            <w:pPr>
              <w:spacing w:after="0" w:line="240" w:lineRule="auto"/>
              <w:ind w:left="630"/>
              <w:jc w:val="right"/>
              <w:rPr>
                <w:rFonts w:eastAsia="Times New Roman" w:cs="Calibri"/>
                <w:color w:val="000000"/>
                <w:sz w:val="24"/>
                <w:szCs w:val="24"/>
              </w:rPr>
            </w:pPr>
            <w:r w:rsidRPr="0055571C">
              <w:rPr>
                <w:rFonts w:eastAsia="Times New Roman" w:cs="Calibri"/>
                <w:color w:val="000000"/>
                <w:sz w:val="24"/>
                <w:szCs w:val="24"/>
              </w:rPr>
              <w:t>65%</w:t>
            </w:r>
          </w:p>
        </w:tc>
      </w:tr>
      <w:tr w:rsidR="00143B2F" w:rsidRPr="0055571C" w:rsidTr="008E60FA">
        <w:trPr>
          <w:trHeight w:val="300"/>
        </w:trPr>
        <w:tc>
          <w:tcPr>
            <w:tcW w:w="4475" w:type="dxa"/>
            <w:tcBorders>
              <w:top w:val="nil"/>
              <w:left w:val="single" w:sz="4" w:space="0" w:color="auto"/>
              <w:bottom w:val="single" w:sz="4" w:space="0" w:color="auto"/>
              <w:right w:val="single" w:sz="4" w:space="0" w:color="auto"/>
            </w:tcBorders>
            <w:shd w:val="clear" w:color="auto" w:fill="auto"/>
            <w:noWrap/>
            <w:vAlign w:val="bottom"/>
            <w:hideMark/>
          </w:tcPr>
          <w:p w:rsidR="00143B2F" w:rsidRPr="0055571C" w:rsidRDefault="00143B2F" w:rsidP="00A76524">
            <w:pPr>
              <w:spacing w:after="0" w:line="240" w:lineRule="auto"/>
              <w:ind w:left="630"/>
              <w:rPr>
                <w:rFonts w:eastAsia="Times New Roman" w:cs="Calibri"/>
                <w:color w:val="000000"/>
                <w:sz w:val="24"/>
                <w:szCs w:val="24"/>
              </w:rPr>
            </w:pPr>
            <w:r w:rsidRPr="0055571C">
              <w:rPr>
                <w:rFonts w:eastAsia="Times New Roman" w:cs="Calibri"/>
                <w:color w:val="000000"/>
                <w:sz w:val="24"/>
                <w:szCs w:val="24"/>
              </w:rPr>
              <w:t xml:space="preserve">C რეაქტიული ცილა </w:t>
            </w:r>
          </w:p>
        </w:tc>
        <w:tc>
          <w:tcPr>
            <w:tcW w:w="1306" w:type="dxa"/>
            <w:tcBorders>
              <w:top w:val="nil"/>
              <w:left w:val="nil"/>
              <w:bottom w:val="single" w:sz="4" w:space="0" w:color="auto"/>
              <w:right w:val="single" w:sz="4" w:space="0" w:color="auto"/>
            </w:tcBorders>
            <w:shd w:val="clear" w:color="auto" w:fill="auto"/>
            <w:noWrap/>
            <w:vAlign w:val="bottom"/>
            <w:hideMark/>
          </w:tcPr>
          <w:p w:rsidR="00143B2F" w:rsidRPr="0055571C" w:rsidRDefault="00143B2F" w:rsidP="00A76524">
            <w:pPr>
              <w:spacing w:after="0" w:line="240" w:lineRule="auto"/>
              <w:ind w:left="630"/>
              <w:jc w:val="right"/>
              <w:rPr>
                <w:rFonts w:eastAsia="Times New Roman" w:cs="Calibri"/>
                <w:color w:val="000000"/>
                <w:sz w:val="24"/>
                <w:szCs w:val="24"/>
              </w:rPr>
            </w:pPr>
            <w:r w:rsidRPr="0055571C">
              <w:rPr>
                <w:rFonts w:eastAsia="Times New Roman" w:cs="Calibri"/>
                <w:color w:val="000000"/>
                <w:sz w:val="24"/>
                <w:szCs w:val="24"/>
              </w:rPr>
              <w:t>3528</w:t>
            </w:r>
          </w:p>
        </w:tc>
        <w:tc>
          <w:tcPr>
            <w:tcW w:w="1842" w:type="dxa"/>
            <w:tcBorders>
              <w:top w:val="nil"/>
              <w:left w:val="nil"/>
              <w:bottom w:val="single" w:sz="4" w:space="0" w:color="auto"/>
              <w:right w:val="single" w:sz="4" w:space="0" w:color="auto"/>
            </w:tcBorders>
            <w:shd w:val="clear" w:color="auto" w:fill="auto"/>
            <w:noWrap/>
            <w:vAlign w:val="bottom"/>
            <w:hideMark/>
          </w:tcPr>
          <w:p w:rsidR="00143B2F" w:rsidRPr="0055571C" w:rsidRDefault="00143B2F" w:rsidP="00A76524">
            <w:pPr>
              <w:spacing w:after="0" w:line="240" w:lineRule="auto"/>
              <w:ind w:left="630"/>
              <w:jc w:val="right"/>
              <w:rPr>
                <w:rFonts w:eastAsia="Times New Roman" w:cs="Calibri"/>
                <w:color w:val="000000"/>
                <w:sz w:val="24"/>
                <w:szCs w:val="24"/>
              </w:rPr>
            </w:pPr>
            <w:r w:rsidRPr="0055571C">
              <w:rPr>
                <w:rFonts w:eastAsia="Times New Roman" w:cs="Calibri"/>
                <w:color w:val="000000"/>
                <w:sz w:val="24"/>
                <w:szCs w:val="24"/>
              </w:rPr>
              <w:t>2306</w:t>
            </w:r>
          </w:p>
        </w:tc>
        <w:tc>
          <w:tcPr>
            <w:tcW w:w="2002" w:type="dxa"/>
            <w:tcBorders>
              <w:top w:val="nil"/>
              <w:left w:val="nil"/>
              <w:bottom w:val="single" w:sz="4" w:space="0" w:color="auto"/>
              <w:right w:val="single" w:sz="4" w:space="0" w:color="auto"/>
            </w:tcBorders>
            <w:shd w:val="clear" w:color="auto" w:fill="auto"/>
            <w:noWrap/>
            <w:vAlign w:val="bottom"/>
            <w:hideMark/>
          </w:tcPr>
          <w:p w:rsidR="00143B2F" w:rsidRPr="0055571C" w:rsidRDefault="00143B2F" w:rsidP="00A76524">
            <w:pPr>
              <w:spacing w:after="0" w:line="240" w:lineRule="auto"/>
              <w:ind w:left="630"/>
              <w:jc w:val="right"/>
              <w:rPr>
                <w:rFonts w:eastAsia="Times New Roman" w:cs="Calibri"/>
                <w:color w:val="000000"/>
                <w:sz w:val="24"/>
                <w:szCs w:val="24"/>
              </w:rPr>
            </w:pPr>
            <w:r w:rsidRPr="0055571C">
              <w:rPr>
                <w:rFonts w:eastAsia="Times New Roman" w:cs="Calibri"/>
                <w:color w:val="000000"/>
                <w:sz w:val="24"/>
                <w:szCs w:val="24"/>
              </w:rPr>
              <w:t>65%</w:t>
            </w:r>
          </w:p>
        </w:tc>
      </w:tr>
      <w:tr w:rsidR="00143B2F" w:rsidRPr="0055571C" w:rsidTr="008E60FA">
        <w:trPr>
          <w:trHeight w:val="300"/>
        </w:trPr>
        <w:tc>
          <w:tcPr>
            <w:tcW w:w="4475" w:type="dxa"/>
            <w:tcBorders>
              <w:top w:val="nil"/>
              <w:left w:val="single" w:sz="4" w:space="0" w:color="auto"/>
              <w:bottom w:val="single" w:sz="4" w:space="0" w:color="auto"/>
              <w:right w:val="single" w:sz="4" w:space="0" w:color="auto"/>
            </w:tcBorders>
            <w:shd w:val="clear" w:color="auto" w:fill="auto"/>
            <w:noWrap/>
            <w:vAlign w:val="bottom"/>
            <w:hideMark/>
          </w:tcPr>
          <w:p w:rsidR="00143B2F" w:rsidRPr="0055571C" w:rsidRDefault="00143B2F" w:rsidP="00A76524">
            <w:pPr>
              <w:spacing w:after="0" w:line="240" w:lineRule="auto"/>
              <w:ind w:left="630"/>
              <w:rPr>
                <w:rFonts w:eastAsia="Times New Roman" w:cs="Calibri"/>
                <w:color w:val="000000"/>
                <w:sz w:val="24"/>
                <w:szCs w:val="24"/>
              </w:rPr>
            </w:pPr>
            <w:r w:rsidRPr="0055571C">
              <w:rPr>
                <w:rFonts w:eastAsia="Times New Roman" w:cs="Calibri"/>
                <w:color w:val="000000"/>
                <w:sz w:val="24"/>
                <w:szCs w:val="24"/>
              </w:rPr>
              <w:t>შარდში ჰემატინის  განსაზღვრა</w:t>
            </w:r>
          </w:p>
        </w:tc>
        <w:tc>
          <w:tcPr>
            <w:tcW w:w="1306" w:type="dxa"/>
            <w:tcBorders>
              <w:top w:val="nil"/>
              <w:left w:val="nil"/>
              <w:bottom w:val="single" w:sz="4" w:space="0" w:color="auto"/>
              <w:right w:val="single" w:sz="4" w:space="0" w:color="auto"/>
            </w:tcBorders>
            <w:shd w:val="clear" w:color="auto" w:fill="auto"/>
            <w:noWrap/>
            <w:vAlign w:val="bottom"/>
            <w:hideMark/>
          </w:tcPr>
          <w:p w:rsidR="00143B2F" w:rsidRPr="0055571C" w:rsidRDefault="00143B2F" w:rsidP="00A76524">
            <w:pPr>
              <w:spacing w:after="0" w:line="240" w:lineRule="auto"/>
              <w:ind w:left="630"/>
              <w:jc w:val="right"/>
              <w:rPr>
                <w:rFonts w:eastAsia="Times New Roman" w:cs="Calibri"/>
                <w:color w:val="000000"/>
                <w:sz w:val="24"/>
                <w:szCs w:val="24"/>
              </w:rPr>
            </w:pPr>
            <w:r w:rsidRPr="0055571C">
              <w:rPr>
                <w:rFonts w:eastAsia="Times New Roman" w:cs="Calibri"/>
                <w:color w:val="000000"/>
                <w:sz w:val="24"/>
                <w:szCs w:val="24"/>
              </w:rPr>
              <w:t>60</w:t>
            </w:r>
          </w:p>
        </w:tc>
        <w:tc>
          <w:tcPr>
            <w:tcW w:w="1842" w:type="dxa"/>
            <w:tcBorders>
              <w:top w:val="nil"/>
              <w:left w:val="nil"/>
              <w:bottom w:val="single" w:sz="4" w:space="0" w:color="auto"/>
              <w:right w:val="single" w:sz="4" w:space="0" w:color="auto"/>
            </w:tcBorders>
            <w:shd w:val="clear" w:color="auto" w:fill="auto"/>
            <w:noWrap/>
            <w:vAlign w:val="bottom"/>
            <w:hideMark/>
          </w:tcPr>
          <w:p w:rsidR="00143B2F" w:rsidRPr="0055571C" w:rsidRDefault="00143B2F" w:rsidP="00A76524">
            <w:pPr>
              <w:spacing w:after="0" w:line="240" w:lineRule="auto"/>
              <w:ind w:left="630"/>
              <w:jc w:val="right"/>
              <w:rPr>
                <w:rFonts w:eastAsia="Times New Roman" w:cs="Calibri"/>
                <w:color w:val="000000"/>
                <w:sz w:val="24"/>
                <w:szCs w:val="24"/>
              </w:rPr>
            </w:pPr>
            <w:r w:rsidRPr="0055571C">
              <w:rPr>
                <w:rFonts w:eastAsia="Times New Roman" w:cs="Calibri"/>
                <w:color w:val="000000"/>
                <w:sz w:val="24"/>
                <w:szCs w:val="24"/>
              </w:rPr>
              <w:t>2</w:t>
            </w:r>
          </w:p>
        </w:tc>
        <w:tc>
          <w:tcPr>
            <w:tcW w:w="2002" w:type="dxa"/>
            <w:tcBorders>
              <w:top w:val="nil"/>
              <w:left w:val="nil"/>
              <w:bottom w:val="single" w:sz="4" w:space="0" w:color="auto"/>
              <w:right w:val="single" w:sz="4" w:space="0" w:color="auto"/>
            </w:tcBorders>
            <w:shd w:val="clear" w:color="auto" w:fill="auto"/>
            <w:noWrap/>
            <w:vAlign w:val="bottom"/>
            <w:hideMark/>
          </w:tcPr>
          <w:p w:rsidR="00143B2F" w:rsidRPr="0055571C" w:rsidRDefault="00143B2F" w:rsidP="00A76524">
            <w:pPr>
              <w:spacing w:after="0" w:line="240" w:lineRule="auto"/>
              <w:ind w:left="630"/>
              <w:jc w:val="right"/>
              <w:rPr>
                <w:rFonts w:eastAsia="Times New Roman" w:cs="Calibri"/>
                <w:color w:val="000000"/>
                <w:sz w:val="24"/>
                <w:szCs w:val="24"/>
              </w:rPr>
            </w:pPr>
            <w:r w:rsidRPr="0055571C">
              <w:rPr>
                <w:rFonts w:eastAsia="Times New Roman" w:cs="Calibri"/>
                <w:color w:val="000000"/>
                <w:sz w:val="24"/>
                <w:szCs w:val="24"/>
              </w:rPr>
              <w:t>3%</w:t>
            </w:r>
          </w:p>
        </w:tc>
      </w:tr>
      <w:tr w:rsidR="00143B2F" w:rsidRPr="0055571C" w:rsidTr="008E60FA">
        <w:trPr>
          <w:trHeight w:val="300"/>
        </w:trPr>
        <w:tc>
          <w:tcPr>
            <w:tcW w:w="4475" w:type="dxa"/>
            <w:tcBorders>
              <w:top w:val="nil"/>
              <w:left w:val="single" w:sz="4" w:space="0" w:color="auto"/>
              <w:bottom w:val="single" w:sz="4" w:space="0" w:color="auto"/>
              <w:right w:val="single" w:sz="4" w:space="0" w:color="auto"/>
            </w:tcBorders>
            <w:shd w:val="clear" w:color="auto" w:fill="auto"/>
            <w:noWrap/>
            <w:vAlign w:val="bottom"/>
            <w:hideMark/>
          </w:tcPr>
          <w:p w:rsidR="00143B2F" w:rsidRPr="0055571C" w:rsidRDefault="00143B2F" w:rsidP="00A76524">
            <w:pPr>
              <w:spacing w:after="0" w:line="240" w:lineRule="auto"/>
              <w:ind w:left="630"/>
              <w:rPr>
                <w:rFonts w:eastAsia="Times New Roman" w:cs="Calibri"/>
                <w:color w:val="000000"/>
                <w:sz w:val="24"/>
                <w:szCs w:val="24"/>
              </w:rPr>
            </w:pPr>
            <w:r w:rsidRPr="0055571C">
              <w:rPr>
                <w:rFonts w:eastAsia="Times New Roman" w:cs="Calibri"/>
                <w:color w:val="000000"/>
                <w:sz w:val="24"/>
                <w:szCs w:val="24"/>
              </w:rPr>
              <w:t>ჰემოგლობინი ან ჰემატოკრიტი</w:t>
            </w:r>
          </w:p>
        </w:tc>
        <w:tc>
          <w:tcPr>
            <w:tcW w:w="1306" w:type="dxa"/>
            <w:tcBorders>
              <w:top w:val="nil"/>
              <w:left w:val="nil"/>
              <w:bottom w:val="single" w:sz="4" w:space="0" w:color="auto"/>
              <w:right w:val="single" w:sz="4" w:space="0" w:color="auto"/>
            </w:tcBorders>
            <w:shd w:val="clear" w:color="auto" w:fill="auto"/>
            <w:noWrap/>
            <w:vAlign w:val="bottom"/>
            <w:hideMark/>
          </w:tcPr>
          <w:p w:rsidR="00143B2F" w:rsidRPr="0055571C" w:rsidRDefault="00143B2F" w:rsidP="00A76524">
            <w:pPr>
              <w:spacing w:after="0" w:line="240" w:lineRule="auto"/>
              <w:ind w:left="630"/>
              <w:jc w:val="right"/>
              <w:rPr>
                <w:rFonts w:eastAsia="Times New Roman" w:cs="Calibri"/>
                <w:color w:val="000000"/>
                <w:sz w:val="24"/>
                <w:szCs w:val="24"/>
              </w:rPr>
            </w:pPr>
            <w:r w:rsidRPr="0055571C">
              <w:rPr>
                <w:rFonts w:eastAsia="Times New Roman" w:cs="Calibri"/>
                <w:color w:val="000000"/>
                <w:sz w:val="24"/>
                <w:szCs w:val="24"/>
              </w:rPr>
              <w:t>60</w:t>
            </w:r>
          </w:p>
        </w:tc>
        <w:tc>
          <w:tcPr>
            <w:tcW w:w="1842" w:type="dxa"/>
            <w:tcBorders>
              <w:top w:val="nil"/>
              <w:left w:val="nil"/>
              <w:bottom w:val="single" w:sz="4" w:space="0" w:color="auto"/>
              <w:right w:val="single" w:sz="4" w:space="0" w:color="auto"/>
            </w:tcBorders>
            <w:shd w:val="clear" w:color="auto" w:fill="auto"/>
            <w:noWrap/>
            <w:vAlign w:val="bottom"/>
            <w:hideMark/>
          </w:tcPr>
          <w:p w:rsidR="00143B2F" w:rsidRPr="0055571C" w:rsidRDefault="00143B2F" w:rsidP="00A76524">
            <w:pPr>
              <w:spacing w:after="0" w:line="240" w:lineRule="auto"/>
              <w:ind w:left="630"/>
              <w:jc w:val="right"/>
              <w:rPr>
                <w:rFonts w:eastAsia="Times New Roman" w:cs="Calibri"/>
                <w:color w:val="000000"/>
                <w:sz w:val="24"/>
                <w:szCs w:val="24"/>
              </w:rPr>
            </w:pPr>
            <w:r w:rsidRPr="0055571C">
              <w:rPr>
                <w:rFonts w:eastAsia="Times New Roman" w:cs="Calibri"/>
                <w:color w:val="000000"/>
                <w:sz w:val="24"/>
                <w:szCs w:val="24"/>
              </w:rPr>
              <w:t>2</w:t>
            </w:r>
          </w:p>
        </w:tc>
        <w:tc>
          <w:tcPr>
            <w:tcW w:w="2002" w:type="dxa"/>
            <w:tcBorders>
              <w:top w:val="nil"/>
              <w:left w:val="nil"/>
              <w:bottom w:val="single" w:sz="4" w:space="0" w:color="auto"/>
              <w:right w:val="single" w:sz="4" w:space="0" w:color="auto"/>
            </w:tcBorders>
            <w:shd w:val="clear" w:color="auto" w:fill="auto"/>
            <w:noWrap/>
            <w:vAlign w:val="bottom"/>
            <w:hideMark/>
          </w:tcPr>
          <w:p w:rsidR="00143B2F" w:rsidRPr="0055571C" w:rsidRDefault="00143B2F" w:rsidP="00A76524">
            <w:pPr>
              <w:spacing w:after="0" w:line="240" w:lineRule="auto"/>
              <w:ind w:left="630"/>
              <w:jc w:val="right"/>
              <w:rPr>
                <w:rFonts w:eastAsia="Times New Roman" w:cs="Calibri"/>
                <w:color w:val="000000"/>
                <w:sz w:val="24"/>
                <w:szCs w:val="24"/>
              </w:rPr>
            </w:pPr>
            <w:r w:rsidRPr="0055571C">
              <w:rPr>
                <w:rFonts w:eastAsia="Times New Roman" w:cs="Calibri"/>
                <w:color w:val="000000"/>
                <w:sz w:val="24"/>
                <w:szCs w:val="24"/>
              </w:rPr>
              <w:t>3%</w:t>
            </w:r>
          </w:p>
        </w:tc>
      </w:tr>
      <w:tr w:rsidR="00143B2F" w:rsidRPr="0055571C" w:rsidTr="008E60FA">
        <w:trPr>
          <w:trHeight w:val="300"/>
        </w:trPr>
        <w:tc>
          <w:tcPr>
            <w:tcW w:w="4475" w:type="dxa"/>
            <w:tcBorders>
              <w:top w:val="nil"/>
              <w:left w:val="single" w:sz="4" w:space="0" w:color="auto"/>
              <w:bottom w:val="single" w:sz="4" w:space="0" w:color="auto"/>
              <w:right w:val="single" w:sz="4" w:space="0" w:color="auto"/>
            </w:tcBorders>
            <w:shd w:val="clear" w:color="auto" w:fill="auto"/>
            <w:noWrap/>
            <w:vAlign w:val="bottom"/>
            <w:hideMark/>
          </w:tcPr>
          <w:p w:rsidR="00143B2F" w:rsidRPr="0055571C" w:rsidRDefault="00143B2F" w:rsidP="00A76524">
            <w:pPr>
              <w:spacing w:after="0" w:line="240" w:lineRule="auto"/>
              <w:ind w:left="630"/>
              <w:rPr>
                <w:rFonts w:eastAsia="Times New Roman" w:cs="Calibri"/>
                <w:color w:val="000000"/>
                <w:sz w:val="24"/>
                <w:szCs w:val="24"/>
              </w:rPr>
            </w:pPr>
            <w:r w:rsidRPr="0055571C">
              <w:rPr>
                <w:rFonts w:eastAsia="Times New Roman" w:cs="Calibri"/>
                <w:color w:val="000000"/>
                <w:sz w:val="24"/>
                <w:szCs w:val="24"/>
              </w:rPr>
              <w:t>რკინის დონე სისხლში</w:t>
            </w:r>
          </w:p>
        </w:tc>
        <w:tc>
          <w:tcPr>
            <w:tcW w:w="1306" w:type="dxa"/>
            <w:tcBorders>
              <w:top w:val="nil"/>
              <w:left w:val="nil"/>
              <w:bottom w:val="single" w:sz="4" w:space="0" w:color="auto"/>
              <w:right w:val="single" w:sz="4" w:space="0" w:color="auto"/>
            </w:tcBorders>
            <w:shd w:val="clear" w:color="auto" w:fill="auto"/>
            <w:noWrap/>
            <w:vAlign w:val="bottom"/>
            <w:hideMark/>
          </w:tcPr>
          <w:p w:rsidR="00143B2F" w:rsidRPr="0055571C" w:rsidRDefault="00143B2F" w:rsidP="00A76524">
            <w:pPr>
              <w:spacing w:after="0" w:line="240" w:lineRule="auto"/>
              <w:ind w:left="630"/>
              <w:jc w:val="right"/>
              <w:rPr>
                <w:rFonts w:eastAsia="Times New Roman" w:cs="Calibri"/>
                <w:color w:val="000000"/>
                <w:sz w:val="24"/>
                <w:szCs w:val="24"/>
              </w:rPr>
            </w:pPr>
            <w:r w:rsidRPr="0055571C">
              <w:rPr>
                <w:rFonts w:eastAsia="Times New Roman" w:cs="Calibri"/>
                <w:color w:val="000000"/>
                <w:sz w:val="24"/>
                <w:szCs w:val="24"/>
              </w:rPr>
              <w:t>60</w:t>
            </w:r>
          </w:p>
        </w:tc>
        <w:tc>
          <w:tcPr>
            <w:tcW w:w="1842" w:type="dxa"/>
            <w:tcBorders>
              <w:top w:val="nil"/>
              <w:left w:val="nil"/>
              <w:bottom w:val="single" w:sz="4" w:space="0" w:color="auto"/>
              <w:right w:val="single" w:sz="4" w:space="0" w:color="auto"/>
            </w:tcBorders>
            <w:shd w:val="clear" w:color="auto" w:fill="auto"/>
            <w:noWrap/>
            <w:vAlign w:val="bottom"/>
            <w:hideMark/>
          </w:tcPr>
          <w:p w:rsidR="00143B2F" w:rsidRPr="0055571C" w:rsidRDefault="00143B2F" w:rsidP="00A76524">
            <w:pPr>
              <w:spacing w:after="0" w:line="240" w:lineRule="auto"/>
              <w:ind w:left="630"/>
              <w:jc w:val="right"/>
              <w:rPr>
                <w:rFonts w:eastAsia="Times New Roman" w:cs="Calibri"/>
                <w:color w:val="000000"/>
                <w:sz w:val="24"/>
                <w:szCs w:val="24"/>
              </w:rPr>
            </w:pPr>
            <w:r w:rsidRPr="0055571C">
              <w:rPr>
                <w:rFonts w:eastAsia="Times New Roman" w:cs="Calibri"/>
                <w:color w:val="000000"/>
                <w:sz w:val="24"/>
                <w:szCs w:val="24"/>
              </w:rPr>
              <w:t>2</w:t>
            </w:r>
          </w:p>
        </w:tc>
        <w:tc>
          <w:tcPr>
            <w:tcW w:w="2002" w:type="dxa"/>
            <w:tcBorders>
              <w:top w:val="nil"/>
              <w:left w:val="nil"/>
              <w:bottom w:val="single" w:sz="4" w:space="0" w:color="auto"/>
              <w:right w:val="single" w:sz="4" w:space="0" w:color="auto"/>
            </w:tcBorders>
            <w:shd w:val="clear" w:color="auto" w:fill="auto"/>
            <w:noWrap/>
            <w:vAlign w:val="bottom"/>
            <w:hideMark/>
          </w:tcPr>
          <w:p w:rsidR="00143B2F" w:rsidRPr="0055571C" w:rsidRDefault="00143B2F" w:rsidP="00A76524">
            <w:pPr>
              <w:spacing w:after="0" w:line="240" w:lineRule="auto"/>
              <w:ind w:left="630"/>
              <w:jc w:val="right"/>
              <w:rPr>
                <w:rFonts w:eastAsia="Times New Roman" w:cs="Calibri"/>
                <w:color w:val="000000"/>
                <w:sz w:val="24"/>
                <w:szCs w:val="24"/>
              </w:rPr>
            </w:pPr>
            <w:r w:rsidRPr="0055571C">
              <w:rPr>
                <w:rFonts w:eastAsia="Times New Roman" w:cs="Calibri"/>
                <w:color w:val="000000"/>
                <w:sz w:val="24"/>
                <w:szCs w:val="24"/>
              </w:rPr>
              <w:t>3%</w:t>
            </w:r>
          </w:p>
        </w:tc>
      </w:tr>
      <w:tr w:rsidR="00143B2F" w:rsidRPr="0055571C" w:rsidTr="008E60FA">
        <w:trPr>
          <w:trHeight w:val="300"/>
        </w:trPr>
        <w:tc>
          <w:tcPr>
            <w:tcW w:w="4475" w:type="dxa"/>
            <w:tcBorders>
              <w:top w:val="nil"/>
              <w:left w:val="single" w:sz="4" w:space="0" w:color="auto"/>
              <w:bottom w:val="single" w:sz="4" w:space="0" w:color="auto"/>
              <w:right w:val="single" w:sz="4" w:space="0" w:color="auto"/>
            </w:tcBorders>
            <w:shd w:val="clear" w:color="auto" w:fill="auto"/>
            <w:noWrap/>
            <w:vAlign w:val="bottom"/>
            <w:hideMark/>
          </w:tcPr>
          <w:p w:rsidR="00143B2F" w:rsidRPr="0055571C" w:rsidRDefault="00143B2F" w:rsidP="00A76524">
            <w:pPr>
              <w:spacing w:after="0" w:line="240" w:lineRule="auto"/>
              <w:ind w:left="630"/>
              <w:rPr>
                <w:rFonts w:eastAsia="Times New Roman" w:cs="Calibri"/>
                <w:color w:val="000000"/>
                <w:sz w:val="24"/>
                <w:szCs w:val="24"/>
              </w:rPr>
            </w:pPr>
            <w:r w:rsidRPr="0055571C">
              <w:rPr>
                <w:rFonts w:eastAsia="Times New Roman" w:cs="Calibri"/>
                <w:color w:val="000000"/>
                <w:sz w:val="24"/>
                <w:szCs w:val="24"/>
              </w:rPr>
              <w:t>მუცლის ღრუს რენტგენოგრაფია</w:t>
            </w:r>
          </w:p>
        </w:tc>
        <w:tc>
          <w:tcPr>
            <w:tcW w:w="1306" w:type="dxa"/>
            <w:tcBorders>
              <w:top w:val="nil"/>
              <w:left w:val="nil"/>
              <w:bottom w:val="single" w:sz="4" w:space="0" w:color="auto"/>
              <w:right w:val="single" w:sz="4" w:space="0" w:color="auto"/>
            </w:tcBorders>
            <w:shd w:val="clear" w:color="auto" w:fill="auto"/>
            <w:noWrap/>
            <w:vAlign w:val="bottom"/>
            <w:hideMark/>
          </w:tcPr>
          <w:p w:rsidR="00143B2F" w:rsidRPr="0055571C" w:rsidRDefault="00143B2F" w:rsidP="00A76524">
            <w:pPr>
              <w:spacing w:after="0" w:line="240" w:lineRule="auto"/>
              <w:ind w:left="630"/>
              <w:jc w:val="right"/>
              <w:rPr>
                <w:rFonts w:eastAsia="Times New Roman" w:cs="Calibri"/>
                <w:color w:val="000000"/>
                <w:sz w:val="24"/>
                <w:szCs w:val="24"/>
              </w:rPr>
            </w:pPr>
            <w:r w:rsidRPr="0055571C">
              <w:rPr>
                <w:rFonts w:eastAsia="Times New Roman" w:cs="Calibri"/>
                <w:color w:val="000000"/>
                <w:sz w:val="24"/>
                <w:szCs w:val="24"/>
              </w:rPr>
              <w:t>30</w:t>
            </w:r>
          </w:p>
        </w:tc>
        <w:tc>
          <w:tcPr>
            <w:tcW w:w="1842" w:type="dxa"/>
            <w:tcBorders>
              <w:top w:val="nil"/>
              <w:left w:val="nil"/>
              <w:bottom w:val="single" w:sz="4" w:space="0" w:color="auto"/>
              <w:right w:val="single" w:sz="4" w:space="0" w:color="auto"/>
            </w:tcBorders>
            <w:shd w:val="clear" w:color="auto" w:fill="auto"/>
            <w:noWrap/>
            <w:vAlign w:val="bottom"/>
            <w:hideMark/>
          </w:tcPr>
          <w:p w:rsidR="00143B2F" w:rsidRPr="0055571C" w:rsidRDefault="00143B2F" w:rsidP="00A76524">
            <w:pPr>
              <w:spacing w:after="0" w:line="240" w:lineRule="auto"/>
              <w:ind w:left="630"/>
              <w:jc w:val="right"/>
              <w:rPr>
                <w:rFonts w:eastAsia="Times New Roman" w:cs="Calibri"/>
                <w:color w:val="000000"/>
                <w:sz w:val="24"/>
                <w:szCs w:val="24"/>
              </w:rPr>
            </w:pPr>
            <w:r w:rsidRPr="0055571C">
              <w:rPr>
                <w:rFonts w:eastAsia="Times New Roman" w:cs="Calibri"/>
                <w:color w:val="000000"/>
                <w:sz w:val="24"/>
                <w:szCs w:val="24"/>
              </w:rPr>
              <w:t>2</w:t>
            </w:r>
          </w:p>
        </w:tc>
        <w:tc>
          <w:tcPr>
            <w:tcW w:w="2002" w:type="dxa"/>
            <w:tcBorders>
              <w:top w:val="nil"/>
              <w:left w:val="nil"/>
              <w:bottom w:val="single" w:sz="4" w:space="0" w:color="auto"/>
              <w:right w:val="single" w:sz="4" w:space="0" w:color="auto"/>
            </w:tcBorders>
            <w:shd w:val="clear" w:color="auto" w:fill="auto"/>
            <w:noWrap/>
            <w:vAlign w:val="bottom"/>
            <w:hideMark/>
          </w:tcPr>
          <w:p w:rsidR="00143B2F" w:rsidRPr="0055571C" w:rsidRDefault="00143B2F" w:rsidP="00A76524">
            <w:pPr>
              <w:spacing w:after="0" w:line="240" w:lineRule="auto"/>
              <w:ind w:left="630"/>
              <w:jc w:val="right"/>
              <w:rPr>
                <w:rFonts w:eastAsia="Times New Roman" w:cs="Calibri"/>
                <w:color w:val="000000"/>
                <w:sz w:val="24"/>
                <w:szCs w:val="24"/>
              </w:rPr>
            </w:pPr>
            <w:r w:rsidRPr="0055571C">
              <w:rPr>
                <w:rFonts w:eastAsia="Times New Roman" w:cs="Calibri"/>
                <w:color w:val="000000"/>
                <w:sz w:val="24"/>
                <w:szCs w:val="24"/>
              </w:rPr>
              <w:t>7%</w:t>
            </w:r>
          </w:p>
        </w:tc>
      </w:tr>
      <w:tr w:rsidR="00143B2F" w:rsidRPr="0055571C" w:rsidTr="008E60FA">
        <w:trPr>
          <w:trHeight w:val="300"/>
        </w:trPr>
        <w:tc>
          <w:tcPr>
            <w:tcW w:w="4475" w:type="dxa"/>
            <w:tcBorders>
              <w:top w:val="nil"/>
              <w:left w:val="single" w:sz="4" w:space="0" w:color="auto"/>
              <w:bottom w:val="single" w:sz="4" w:space="0" w:color="auto"/>
              <w:right w:val="single" w:sz="4" w:space="0" w:color="auto"/>
            </w:tcBorders>
            <w:shd w:val="clear" w:color="auto" w:fill="auto"/>
            <w:noWrap/>
            <w:vAlign w:val="bottom"/>
            <w:hideMark/>
          </w:tcPr>
          <w:p w:rsidR="00143B2F" w:rsidRPr="0055571C" w:rsidRDefault="00143B2F" w:rsidP="00A76524">
            <w:pPr>
              <w:spacing w:after="0" w:line="240" w:lineRule="auto"/>
              <w:ind w:left="630"/>
              <w:rPr>
                <w:rFonts w:eastAsia="Times New Roman" w:cs="Calibri"/>
                <w:color w:val="000000"/>
                <w:sz w:val="24"/>
                <w:szCs w:val="24"/>
              </w:rPr>
            </w:pPr>
            <w:r w:rsidRPr="0055571C">
              <w:rPr>
                <w:rFonts w:eastAsia="Times New Roman" w:cs="Calibri"/>
                <w:color w:val="000000"/>
                <w:sz w:val="24"/>
                <w:szCs w:val="24"/>
              </w:rPr>
              <w:lastRenderedPageBreak/>
              <w:t>რკინის პრეპარატი - 1 ბავშვზე</w:t>
            </w:r>
          </w:p>
        </w:tc>
        <w:tc>
          <w:tcPr>
            <w:tcW w:w="1306" w:type="dxa"/>
            <w:tcBorders>
              <w:top w:val="nil"/>
              <w:left w:val="nil"/>
              <w:bottom w:val="single" w:sz="4" w:space="0" w:color="auto"/>
              <w:right w:val="single" w:sz="4" w:space="0" w:color="auto"/>
            </w:tcBorders>
            <w:shd w:val="clear" w:color="auto" w:fill="auto"/>
            <w:noWrap/>
            <w:vAlign w:val="bottom"/>
            <w:hideMark/>
          </w:tcPr>
          <w:p w:rsidR="00143B2F" w:rsidRPr="0055571C" w:rsidRDefault="00143B2F" w:rsidP="00A76524">
            <w:pPr>
              <w:spacing w:after="0" w:line="240" w:lineRule="auto"/>
              <w:ind w:left="630"/>
              <w:jc w:val="right"/>
              <w:rPr>
                <w:rFonts w:eastAsia="Times New Roman" w:cs="Calibri"/>
                <w:color w:val="000000"/>
                <w:sz w:val="24"/>
                <w:szCs w:val="24"/>
              </w:rPr>
            </w:pPr>
            <w:r w:rsidRPr="0055571C">
              <w:rPr>
                <w:rFonts w:eastAsia="Times New Roman" w:cs="Calibri"/>
                <w:color w:val="000000"/>
                <w:sz w:val="24"/>
                <w:szCs w:val="24"/>
              </w:rPr>
              <w:t>1779</w:t>
            </w:r>
          </w:p>
        </w:tc>
        <w:tc>
          <w:tcPr>
            <w:tcW w:w="1842" w:type="dxa"/>
            <w:tcBorders>
              <w:top w:val="nil"/>
              <w:left w:val="nil"/>
              <w:bottom w:val="single" w:sz="4" w:space="0" w:color="auto"/>
              <w:right w:val="single" w:sz="4" w:space="0" w:color="auto"/>
            </w:tcBorders>
            <w:shd w:val="clear" w:color="auto" w:fill="auto"/>
            <w:noWrap/>
            <w:vAlign w:val="bottom"/>
            <w:hideMark/>
          </w:tcPr>
          <w:p w:rsidR="00143B2F" w:rsidRPr="0055571C" w:rsidRDefault="00143B2F" w:rsidP="00A76524">
            <w:pPr>
              <w:spacing w:after="0" w:line="240" w:lineRule="auto"/>
              <w:ind w:left="630"/>
              <w:jc w:val="right"/>
              <w:rPr>
                <w:rFonts w:eastAsia="Times New Roman" w:cs="Calibri"/>
                <w:color w:val="000000"/>
                <w:sz w:val="24"/>
                <w:szCs w:val="24"/>
              </w:rPr>
            </w:pPr>
            <w:r w:rsidRPr="0055571C">
              <w:rPr>
                <w:rFonts w:eastAsia="Times New Roman" w:cs="Calibri"/>
                <w:color w:val="000000"/>
                <w:sz w:val="24"/>
                <w:szCs w:val="24"/>
              </w:rPr>
              <w:t>2304</w:t>
            </w:r>
          </w:p>
        </w:tc>
        <w:tc>
          <w:tcPr>
            <w:tcW w:w="2002" w:type="dxa"/>
            <w:tcBorders>
              <w:top w:val="nil"/>
              <w:left w:val="nil"/>
              <w:bottom w:val="single" w:sz="4" w:space="0" w:color="auto"/>
              <w:right w:val="single" w:sz="4" w:space="0" w:color="auto"/>
            </w:tcBorders>
            <w:shd w:val="clear" w:color="auto" w:fill="auto"/>
            <w:noWrap/>
            <w:vAlign w:val="bottom"/>
            <w:hideMark/>
          </w:tcPr>
          <w:p w:rsidR="00143B2F" w:rsidRPr="0055571C" w:rsidRDefault="00143B2F" w:rsidP="00A76524">
            <w:pPr>
              <w:spacing w:after="0" w:line="240" w:lineRule="auto"/>
              <w:ind w:left="630"/>
              <w:jc w:val="right"/>
              <w:rPr>
                <w:rFonts w:eastAsia="Times New Roman" w:cs="Calibri"/>
                <w:color w:val="000000"/>
                <w:sz w:val="24"/>
                <w:szCs w:val="24"/>
              </w:rPr>
            </w:pPr>
            <w:r w:rsidRPr="0055571C">
              <w:rPr>
                <w:rFonts w:eastAsia="Times New Roman" w:cs="Calibri"/>
                <w:color w:val="000000"/>
                <w:sz w:val="24"/>
                <w:szCs w:val="24"/>
              </w:rPr>
              <w:t>130%</w:t>
            </w:r>
          </w:p>
        </w:tc>
      </w:tr>
      <w:tr w:rsidR="00143B2F" w:rsidRPr="0055571C" w:rsidTr="008E60FA">
        <w:trPr>
          <w:trHeight w:val="300"/>
        </w:trPr>
        <w:tc>
          <w:tcPr>
            <w:tcW w:w="4475" w:type="dxa"/>
            <w:tcBorders>
              <w:top w:val="nil"/>
              <w:left w:val="single" w:sz="4" w:space="0" w:color="auto"/>
              <w:bottom w:val="single" w:sz="4" w:space="0" w:color="auto"/>
              <w:right w:val="single" w:sz="4" w:space="0" w:color="auto"/>
            </w:tcBorders>
            <w:shd w:val="clear" w:color="auto" w:fill="auto"/>
            <w:noWrap/>
            <w:vAlign w:val="bottom"/>
            <w:hideMark/>
          </w:tcPr>
          <w:p w:rsidR="00143B2F" w:rsidRPr="0055571C" w:rsidRDefault="00143B2F" w:rsidP="00A76524">
            <w:pPr>
              <w:spacing w:after="0" w:line="240" w:lineRule="auto"/>
              <w:ind w:left="630"/>
              <w:rPr>
                <w:rFonts w:eastAsia="Times New Roman" w:cs="Calibri"/>
                <w:color w:val="000000"/>
                <w:sz w:val="24"/>
                <w:szCs w:val="24"/>
              </w:rPr>
            </w:pPr>
            <w:r w:rsidRPr="0055571C">
              <w:rPr>
                <w:rFonts w:eastAsia="Times New Roman" w:cs="Calibri"/>
                <w:color w:val="000000"/>
                <w:sz w:val="24"/>
                <w:szCs w:val="24"/>
              </w:rPr>
              <w:t>კალციუმის პრეპარატი - 1 ბავშვზე</w:t>
            </w:r>
          </w:p>
        </w:tc>
        <w:tc>
          <w:tcPr>
            <w:tcW w:w="1306" w:type="dxa"/>
            <w:tcBorders>
              <w:top w:val="nil"/>
              <w:left w:val="nil"/>
              <w:bottom w:val="single" w:sz="4" w:space="0" w:color="auto"/>
              <w:right w:val="single" w:sz="4" w:space="0" w:color="auto"/>
            </w:tcBorders>
            <w:shd w:val="clear" w:color="auto" w:fill="auto"/>
            <w:noWrap/>
            <w:vAlign w:val="bottom"/>
            <w:hideMark/>
          </w:tcPr>
          <w:p w:rsidR="00143B2F" w:rsidRPr="0055571C" w:rsidRDefault="00143B2F" w:rsidP="00A76524">
            <w:pPr>
              <w:spacing w:after="0" w:line="240" w:lineRule="auto"/>
              <w:ind w:left="630"/>
              <w:jc w:val="right"/>
              <w:rPr>
                <w:rFonts w:eastAsia="Times New Roman" w:cs="Calibri"/>
                <w:color w:val="000000"/>
                <w:sz w:val="24"/>
                <w:szCs w:val="24"/>
              </w:rPr>
            </w:pPr>
            <w:r w:rsidRPr="0055571C">
              <w:rPr>
                <w:rFonts w:eastAsia="Times New Roman" w:cs="Calibri"/>
                <w:color w:val="000000"/>
                <w:sz w:val="24"/>
                <w:szCs w:val="24"/>
              </w:rPr>
              <w:t>1779</w:t>
            </w:r>
          </w:p>
        </w:tc>
        <w:tc>
          <w:tcPr>
            <w:tcW w:w="1842" w:type="dxa"/>
            <w:tcBorders>
              <w:top w:val="nil"/>
              <w:left w:val="nil"/>
              <w:bottom w:val="single" w:sz="4" w:space="0" w:color="auto"/>
              <w:right w:val="single" w:sz="4" w:space="0" w:color="auto"/>
            </w:tcBorders>
            <w:shd w:val="clear" w:color="auto" w:fill="auto"/>
            <w:noWrap/>
            <w:vAlign w:val="bottom"/>
            <w:hideMark/>
          </w:tcPr>
          <w:p w:rsidR="00143B2F" w:rsidRPr="0055571C" w:rsidRDefault="00143B2F" w:rsidP="00A76524">
            <w:pPr>
              <w:spacing w:after="0" w:line="240" w:lineRule="auto"/>
              <w:ind w:left="630"/>
              <w:jc w:val="right"/>
              <w:rPr>
                <w:rFonts w:eastAsia="Times New Roman" w:cs="Calibri"/>
                <w:color w:val="000000"/>
                <w:sz w:val="24"/>
                <w:szCs w:val="24"/>
              </w:rPr>
            </w:pPr>
            <w:r w:rsidRPr="0055571C">
              <w:rPr>
                <w:rFonts w:eastAsia="Times New Roman" w:cs="Calibri"/>
                <w:color w:val="000000"/>
                <w:sz w:val="24"/>
                <w:szCs w:val="24"/>
              </w:rPr>
              <w:t>2304</w:t>
            </w:r>
          </w:p>
        </w:tc>
        <w:tc>
          <w:tcPr>
            <w:tcW w:w="2002" w:type="dxa"/>
            <w:tcBorders>
              <w:top w:val="nil"/>
              <w:left w:val="nil"/>
              <w:bottom w:val="single" w:sz="4" w:space="0" w:color="auto"/>
              <w:right w:val="single" w:sz="4" w:space="0" w:color="auto"/>
            </w:tcBorders>
            <w:shd w:val="clear" w:color="auto" w:fill="auto"/>
            <w:noWrap/>
            <w:vAlign w:val="bottom"/>
            <w:hideMark/>
          </w:tcPr>
          <w:p w:rsidR="00143B2F" w:rsidRPr="0055571C" w:rsidRDefault="00143B2F" w:rsidP="00A76524">
            <w:pPr>
              <w:spacing w:after="0" w:line="240" w:lineRule="auto"/>
              <w:ind w:left="630"/>
              <w:jc w:val="right"/>
              <w:rPr>
                <w:rFonts w:eastAsia="Times New Roman" w:cs="Calibri"/>
                <w:color w:val="000000"/>
                <w:sz w:val="24"/>
                <w:szCs w:val="24"/>
              </w:rPr>
            </w:pPr>
            <w:r w:rsidRPr="0055571C">
              <w:rPr>
                <w:rFonts w:eastAsia="Times New Roman" w:cs="Calibri"/>
                <w:color w:val="000000"/>
                <w:sz w:val="24"/>
                <w:szCs w:val="24"/>
              </w:rPr>
              <w:t>130%</w:t>
            </w:r>
          </w:p>
        </w:tc>
      </w:tr>
      <w:tr w:rsidR="00143B2F" w:rsidRPr="0055571C" w:rsidTr="008E60FA">
        <w:trPr>
          <w:trHeight w:val="300"/>
        </w:trPr>
        <w:tc>
          <w:tcPr>
            <w:tcW w:w="4475" w:type="dxa"/>
            <w:tcBorders>
              <w:top w:val="nil"/>
              <w:left w:val="single" w:sz="4" w:space="0" w:color="auto"/>
              <w:bottom w:val="single" w:sz="4" w:space="0" w:color="auto"/>
              <w:right w:val="single" w:sz="4" w:space="0" w:color="auto"/>
            </w:tcBorders>
            <w:shd w:val="clear" w:color="auto" w:fill="auto"/>
            <w:noWrap/>
            <w:vAlign w:val="bottom"/>
            <w:hideMark/>
          </w:tcPr>
          <w:p w:rsidR="00143B2F" w:rsidRPr="0055571C" w:rsidRDefault="00143B2F" w:rsidP="00A76524">
            <w:pPr>
              <w:spacing w:after="0" w:line="240" w:lineRule="auto"/>
              <w:ind w:left="630"/>
              <w:rPr>
                <w:rFonts w:eastAsia="Times New Roman" w:cs="Calibri"/>
                <w:color w:val="000000"/>
                <w:sz w:val="24"/>
                <w:szCs w:val="24"/>
              </w:rPr>
            </w:pPr>
            <w:r w:rsidRPr="0055571C">
              <w:rPr>
                <w:rFonts w:eastAsia="Times New Roman" w:cs="Calibri"/>
                <w:color w:val="000000"/>
                <w:sz w:val="24"/>
                <w:szCs w:val="24"/>
              </w:rPr>
              <w:t>მულტივიტამინები -  1 ბავშვზე</w:t>
            </w:r>
          </w:p>
        </w:tc>
        <w:tc>
          <w:tcPr>
            <w:tcW w:w="1306" w:type="dxa"/>
            <w:tcBorders>
              <w:top w:val="nil"/>
              <w:left w:val="nil"/>
              <w:bottom w:val="single" w:sz="4" w:space="0" w:color="auto"/>
              <w:right w:val="single" w:sz="4" w:space="0" w:color="auto"/>
            </w:tcBorders>
            <w:shd w:val="clear" w:color="auto" w:fill="auto"/>
            <w:noWrap/>
            <w:vAlign w:val="bottom"/>
            <w:hideMark/>
          </w:tcPr>
          <w:p w:rsidR="00143B2F" w:rsidRPr="0055571C" w:rsidRDefault="00143B2F" w:rsidP="00A76524">
            <w:pPr>
              <w:spacing w:after="0" w:line="240" w:lineRule="auto"/>
              <w:ind w:left="630"/>
              <w:jc w:val="right"/>
              <w:rPr>
                <w:rFonts w:eastAsia="Times New Roman" w:cs="Calibri"/>
                <w:color w:val="000000"/>
                <w:sz w:val="24"/>
                <w:szCs w:val="24"/>
              </w:rPr>
            </w:pPr>
            <w:r w:rsidRPr="0055571C">
              <w:rPr>
                <w:rFonts w:eastAsia="Times New Roman" w:cs="Calibri"/>
                <w:color w:val="000000"/>
                <w:sz w:val="24"/>
                <w:szCs w:val="24"/>
              </w:rPr>
              <w:t>1779</w:t>
            </w:r>
          </w:p>
        </w:tc>
        <w:tc>
          <w:tcPr>
            <w:tcW w:w="1842" w:type="dxa"/>
            <w:tcBorders>
              <w:top w:val="nil"/>
              <w:left w:val="nil"/>
              <w:bottom w:val="single" w:sz="4" w:space="0" w:color="auto"/>
              <w:right w:val="single" w:sz="4" w:space="0" w:color="auto"/>
            </w:tcBorders>
            <w:shd w:val="clear" w:color="auto" w:fill="auto"/>
            <w:noWrap/>
            <w:vAlign w:val="bottom"/>
            <w:hideMark/>
          </w:tcPr>
          <w:p w:rsidR="00143B2F" w:rsidRPr="0055571C" w:rsidRDefault="00143B2F" w:rsidP="00A76524">
            <w:pPr>
              <w:spacing w:after="0" w:line="240" w:lineRule="auto"/>
              <w:ind w:left="630"/>
              <w:jc w:val="right"/>
              <w:rPr>
                <w:rFonts w:eastAsia="Times New Roman" w:cs="Calibri"/>
                <w:color w:val="000000"/>
                <w:sz w:val="24"/>
                <w:szCs w:val="24"/>
              </w:rPr>
            </w:pPr>
            <w:r w:rsidRPr="0055571C">
              <w:rPr>
                <w:rFonts w:eastAsia="Times New Roman" w:cs="Calibri"/>
                <w:color w:val="000000"/>
                <w:sz w:val="24"/>
                <w:szCs w:val="24"/>
              </w:rPr>
              <w:t>2304</w:t>
            </w:r>
          </w:p>
        </w:tc>
        <w:tc>
          <w:tcPr>
            <w:tcW w:w="2002" w:type="dxa"/>
            <w:tcBorders>
              <w:top w:val="nil"/>
              <w:left w:val="nil"/>
              <w:bottom w:val="single" w:sz="4" w:space="0" w:color="auto"/>
              <w:right w:val="single" w:sz="4" w:space="0" w:color="auto"/>
            </w:tcBorders>
            <w:shd w:val="clear" w:color="auto" w:fill="auto"/>
            <w:noWrap/>
            <w:vAlign w:val="bottom"/>
            <w:hideMark/>
          </w:tcPr>
          <w:p w:rsidR="00143B2F" w:rsidRPr="0055571C" w:rsidRDefault="00143B2F" w:rsidP="00A76524">
            <w:pPr>
              <w:spacing w:after="0" w:line="240" w:lineRule="auto"/>
              <w:ind w:left="630"/>
              <w:jc w:val="right"/>
              <w:rPr>
                <w:rFonts w:eastAsia="Times New Roman" w:cs="Calibri"/>
                <w:color w:val="000000"/>
                <w:sz w:val="24"/>
                <w:szCs w:val="24"/>
              </w:rPr>
            </w:pPr>
            <w:r w:rsidRPr="0055571C">
              <w:rPr>
                <w:rFonts w:eastAsia="Times New Roman" w:cs="Calibri"/>
                <w:color w:val="000000"/>
                <w:sz w:val="24"/>
                <w:szCs w:val="24"/>
              </w:rPr>
              <w:t>130%</w:t>
            </w:r>
          </w:p>
        </w:tc>
      </w:tr>
    </w:tbl>
    <w:p w:rsidR="00143B2F" w:rsidRPr="0055571C" w:rsidRDefault="00143B2F" w:rsidP="00A76524">
      <w:pPr>
        <w:ind w:left="630"/>
        <w:rPr>
          <w:rFonts w:ascii="Sylfaen" w:hAnsi="Sylfaen"/>
          <w:sz w:val="24"/>
          <w:szCs w:val="24"/>
          <w:lang w:val="ka-GE"/>
        </w:rPr>
      </w:pPr>
      <w:r w:rsidRPr="0055571C">
        <w:rPr>
          <w:rFonts w:ascii="Sylfaen" w:hAnsi="Sylfaen"/>
          <w:sz w:val="24"/>
          <w:szCs w:val="24"/>
          <w:lang w:val="ka-GE"/>
        </w:rPr>
        <w:t xml:space="preserve"> </w:t>
      </w:r>
    </w:p>
    <w:p w:rsidR="00143B2F" w:rsidRPr="008E60FA" w:rsidRDefault="00143B2F" w:rsidP="00A76524">
      <w:pPr>
        <w:ind w:left="630"/>
        <w:jc w:val="both"/>
        <w:rPr>
          <w:rFonts w:ascii="Sylfaen" w:hAnsi="Sylfaen"/>
          <w:lang w:val="ka-GE"/>
        </w:rPr>
      </w:pPr>
      <w:r w:rsidRPr="008E60FA">
        <w:rPr>
          <w:rFonts w:ascii="Sylfaen" w:hAnsi="Sylfaen"/>
          <w:lang w:val="ka-GE"/>
        </w:rPr>
        <w:t>სხვადასხვა რეგიონში გამოკვლეულ ბენეფიციართა საერთო რაოდენობაში ტყვიის მომატებული შემცველობის მქონე ბენეფიციართა პროცენტული მაჩვენებლები გადანაწილდა</w:t>
      </w:r>
      <w:r w:rsidRPr="008E60FA">
        <w:rPr>
          <w:rFonts w:ascii="Sylfaen" w:hAnsi="Sylfaen"/>
        </w:rPr>
        <w:t xml:space="preserve"> </w:t>
      </w:r>
      <w:r w:rsidRPr="008E60FA">
        <w:rPr>
          <w:rFonts w:ascii="Sylfaen" w:hAnsi="Sylfaen"/>
          <w:lang w:val="ka-GE"/>
        </w:rPr>
        <w:t>შემდეგნაირად:</w:t>
      </w:r>
    </w:p>
    <w:p w:rsidR="00143B2F" w:rsidRPr="0055571C" w:rsidRDefault="00143B2F" w:rsidP="00A76524">
      <w:pPr>
        <w:spacing w:after="0" w:line="240" w:lineRule="auto"/>
        <w:ind w:left="630" w:right="-219"/>
        <w:jc w:val="both"/>
        <w:rPr>
          <w:rFonts w:ascii="Sylfaen" w:hAnsi="Sylfaen" w:cs="Sylfaen"/>
          <w:bCs/>
          <w:spacing w:val="-1"/>
          <w:position w:val="1"/>
          <w:sz w:val="24"/>
          <w:szCs w:val="24"/>
          <w:lang w:val="ka-GE"/>
        </w:rPr>
      </w:pPr>
    </w:p>
    <w:p w:rsidR="00143B2F" w:rsidRPr="0055571C" w:rsidRDefault="00143B2F" w:rsidP="00A76524">
      <w:pPr>
        <w:spacing w:after="0" w:line="240" w:lineRule="auto"/>
        <w:ind w:left="630" w:right="-219"/>
        <w:jc w:val="center"/>
        <w:rPr>
          <w:rFonts w:ascii="Sylfaen" w:hAnsi="Sylfaen" w:cs="Sylfaen"/>
          <w:bCs/>
          <w:spacing w:val="-1"/>
          <w:position w:val="1"/>
          <w:sz w:val="24"/>
          <w:szCs w:val="24"/>
          <w:lang w:val="ka-GE"/>
        </w:rPr>
      </w:pPr>
      <w:r w:rsidRPr="0055571C">
        <w:rPr>
          <w:noProof/>
          <w:sz w:val="24"/>
          <w:szCs w:val="24"/>
        </w:rPr>
        <w:drawing>
          <wp:inline distT="0" distB="0" distL="0" distR="0">
            <wp:extent cx="5828419" cy="3718560"/>
            <wp:effectExtent l="0" t="0" r="1270" b="15240"/>
            <wp:docPr id="4" name="Chart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143B2F" w:rsidRPr="0055571C" w:rsidRDefault="00143B2F" w:rsidP="00A76524">
      <w:pPr>
        <w:pStyle w:val="ListParagraph"/>
        <w:shd w:val="clear" w:color="auto" w:fill="FFFFFF"/>
        <w:spacing w:after="0" w:line="240" w:lineRule="auto"/>
        <w:ind w:left="630"/>
        <w:jc w:val="both"/>
        <w:rPr>
          <w:rFonts w:ascii="Sylfaen" w:eastAsia="Times New Roman" w:hAnsi="Sylfaen" w:cs="Sylfaen"/>
          <w:noProof/>
          <w:color w:val="FF0000"/>
          <w:sz w:val="24"/>
          <w:szCs w:val="24"/>
          <w:lang w:val="ka-GE"/>
        </w:rPr>
      </w:pPr>
    </w:p>
    <w:p w:rsidR="00143B2F" w:rsidRPr="0055571C" w:rsidRDefault="00143B2F" w:rsidP="00A7652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left="630"/>
        <w:jc w:val="both"/>
        <w:rPr>
          <w:rFonts w:ascii="Sylfaen" w:eastAsia="Sylfaen" w:hAnsi="Sylfaen"/>
          <w:sz w:val="24"/>
          <w:szCs w:val="24"/>
          <w:lang w:val="ka-GE"/>
        </w:rPr>
      </w:pPr>
    </w:p>
    <w:p w:rsidR="00572FD0" w:rsidRPr="009F21DC" w:rsidRDefault="00572FD0" w:rsidP="00572FD0">
      <w:pPr>
        <w:pStyle w:val="NormalWe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0" w:lineRule="atLeast"/>
        <w:ind w:firstLine="720"/>
        <w:jc w:val="both"/>
        <w:rPr>
          <w:rFonts w:ascii="Sylfaen" w:hAnsi="Sylfaen"/>
          <w:sz w:val="22"/>
          <w:szCs w:val="22"/>
          <w:lang w:val="ka-GE" w:eastAsia="ru-RU"/>
        </w:rPr>
      </w:pPr>
      <w:r w:rsidRPr="00572FD0">
        <w:rPr>
          <w:rFonts w:ascii="Sylfaen" w:eastAsia="Sylfaen" w:hAnsi="Sylfaen" w:cs="Arial"/>
          <w:b/>
          <w:sz w:val="22"/>
          <w:szCs w:val="22"/>
          <w:highlight w:val="green"/>
          <w:lang w:val="ka-GE" w:eastAsia="ru-RU"/>
        </w:rPr>
        <w:t>1.2  ქვე</w:t>
      </w:r>
      <w:r w:rsidRPr="00572FD0">
        <w:rPr>
          <w:rFonts w:ascii="Sylfaen" w:eastAsia="Sylfaen" w:hAnsi="Sylfaen" w:cs="Sylfaen"/>
          <w:b/>
          <w:sz w:val="22"/>
          <w:szCs w:val="22"/>
          <w:highlight w:val="green"/>
          <w:lang w:val="ka-GE" w:eastAsia="ru-RU"/>
        </w:rPr>
        <w:t>პროგრამის</w:t>
      </w:r>
      <w:r w:rsidRPr="00572FD0">
        <w:rPr>
          <w:rFonts w:ascii="Sylfaen" w:eastAsia="Sylfaen" w:hAnsi="Sylfaen" w:cs="Sylfaen"/>
          <w:b/>
          <w:sz w:val="22"/>
          <w:szCs w:val="22"/>
          <w:highlight w:val="green"/>
          <w:lang w:eastAsia="ru-RU"/>
        </w:rPr>
        <w:t xml:space="preserve"> </w:t>
      </w:r>
      <w:r w:rsidRPr="00572FD0">
        <w:rPr>
          <w:rFonts w:ascii="Sylfaen" w:eastAsia="Sylfaen" w:hAnsi="Sylfaen" w:cs="Sylfaen"/>
          <w:b/>
          <w:sz w:val="22"/>
          <w:szCs w:val="22"/>
          <w:highlight w:val="green"/>
          <w:lang w:val="ka-GE" w:eastAsia="ru-RU"/>
        </w:rPr>
        <w:t>დასახელება</w:t>
      </w:r>
      <w:r w:rsidRPr="00572FD0">
        <w:rPr>
          <w:rFonts w:ascii="Sylfaen" w:eastAsia="Sylfaen" w:hAnsi="Sylfaen" w:cs="Sylfaen"/>
          <w:b/>
          <w:sz w:val="22"/>
          <w:szCs w:val="22"/>
          <w:highlight w:val="green"/>
          <w:lang w:eastAsia="ru-RU"/>
        </w:rPr>
        <w:t xml:space="preserve"> </w:t>
      </w:r>
      <w:r w:rsidRPr="00572FD0">
        <w:rPr>
          <w:rFonts w:ascii="Sylfaen" w:eastAsia="Sylfaen" w:hAnsi="Sylfaen" w:cs="Sylfaen"/>
          <w:b/>
          <w:sz w:val="22"/>
          <w:szCs w:val="22"/>
          <w:highlight w:val="green"/>
          <w:lang w:val="ka-GE" w:eastAsia="ru-RU"/>
        </w:rPr>
        <w:t>და</w:t>
      </w:r>
      <w:r w:rsidRPr="00572FD0">
        <w:rPr>
          <w:rFonts w:ascii="Sylfaen" w:eastAsia="Sylfaen" w:hAnsi="Sylfaen" w:cs="Sylfaen"/>
          <w:b/>
          <w:sz w:val="22"/>
          <w:szCs w:val="22"/>
          <w:highlight w:val="green"/>
          <w:lang w:eastAsia="ru-RU"/>
        </w:rPr>
        <w:t xml:space="preserve"> </w:t>
      </w:r>
      <w:r w:rsidRPr="00572FD0">
        <w:rPr>
          <w:rFonts w:ascii="Sylfaen" w:eastAsia="Sylfaen" w:hAnsi="Sylfaen" w:cs="Sylfaen"/>
          <w:b/>
          <w:sz w:val="22"/>
          <w:szCs w:val="22"/>
          <w:highlight w:val="green"/>
          <w:lang w:val="ka-GE" w:eastAsia="ru-RU"/>
        </w:rPr>
        <w:t>პროგრამული</w:t>
      </w:r>
      <w:r w:rsidRPr="00572FD0">
        <w:rPr>
          <w:rFonts w:ascii="Sylfaen" w:eastAsia="Sylfaen" w:hAnsi="Sylfaen" w:cs="Sylfaen"/>
          <w:b/>
          <w:sz w:val="22"/>
          <w:szCs w:val="22"/>
          <w:highlight w:val="green"/>
          <w:lang w:eastAsia="ru-RU"/>
        </w:rPr>
        <w:t xml:space="preserve"> </w:t>
      </w:r>
      <w:r w:rsidRPr="00572FD0">
        <w:rPr>
          <w:rFonts w:ascii="Sylfaen" w:eastAsia="Sylfaen" w:hAnsi="Sylfaen" w:cs="Sylfaen"/>
          <w:b/>
          <w:sz w:val="22"/>
          <w:szCs w:val="22"/>
          <w:highlight w:val="green"/>
          <w:lang w:val="ka-GE" w:eastAsia="ru-RU"/>
        </w:rPr>
        <w:t xml:space="preserve">კოდი </w:t>
      </w:r>
      <w:r w:rsidRPr="00572FD0">
        <w:rPr>
          <w:rFonts w:ascii="Sylfaen" w:hAnsi="Sylfaen"/>
          <w:sz w:val="22"/>
          <w:szCs w:val="22"/>
          <w:highlight w:val="green"/>
          <w:lang w:val="ka-GE" w:eastAsia="ru-RU"/>
        </w:rPr>
        <w:t>- „</w:t>
      </w:r>
      <w:r w:rsidRPr="00572FD0">
        <w:rPr>
          <w:rFonts w:ascii="Sylfaen" w:eastAsia="Sylfaen" w:hAnsi="Sylfaen" w:cs="Sylfaen"/>
          <w:sz w:val="22"/>
          <w:szCs w:val="22"/>
          <w:highlight w:val="green"/>
          <w:lang w:val="ru-RU" w:eastAsia="ru-RU"/>
        </w:rPr>
        <w:t>იმუნიზაცია</w:t>
      </w:r>
      <w:r w:rsidRPr="00572FD0">
        <w:rPr>
          <w:rFonts w:ascii="Sylfaen" w:eastAsia="Sylfaen" w:hAnsi="Sylfaen" w:cs="Sylfaen"/>
          <w:sz w:val="22"/>
          <w:szCs w:val="22"/>
          <w:highlight w:val="green"/>
          <w:lang w:val="ka-GE" w:eastAsia="ru-RU"/>
        </w:rPr>
        <w:t>“</w:t>
      </w:r>
      <w:r w:rsidRPr="009F21DC">
        <w:rPr>
          <w:rFonts w:ascii="Sylfaen" w:eastAsia="Sylfaen" w:hAnsi="Sylfaen" w:cs="Sylfaen"/>
          <w:sz w:val="22"/>
          <w:szCs w:val="22"/>
          <w:lang w:eastAsia="ru-RU"/>
        </w:rPr>
        <w:t xml:space="preserve"> </w:t>
      </w:r>
      <w:r w:rsidRPr="009F21DC">
        <w:rPr>
          <w:rFonts w:ascii="Sylfaen" w:eastAsia="Sylfaen" w:hAnsi="Sylfaen" w:cs="Arial"/>
          <w:sz w:val="22"/>
          <w:szCs w:val="22"/>
          <w:lang w:val="ru-RU" w:eastAsia="ru-RU"/>
        </w:rPr>
        <w:t>(</w:t>
      </w:r>
      <w:r w:rsidRPr="009F21DC">
        <w:rPr>
          <w:rFonts w:ascii="Sylfaen" w:eastAsia="Sylfaen" w:hAnsi="Sylfaen" w:cs="Sylfaen"/>
          <w:sz w:val="22"/>
          <w:szCs w:val="22"/>
          <w:lang w:val="ru-RU" w:eastAsia="ru-RU"/>
        </w:rPr>
        <w:t>პროგრამული</w:t>
      </w:r>
      <w:r w:rsidRPr="009F21DC">
        <w:rPr>
          <w:rFonts w:ascii="Sylfaen" w:eastAsia="Sylfaen" w:hAnsi="Sylfaen" w:cs="Sylfaen"/>
          <w:sz w:val="22"/>
          <w:szCs w:val="22"/>
          <w:lang w:eastAsia="ru-RU"/>
        </w:rPr>
        <w:t xml:space="preserve"> </w:t>
      </w:r>
      <w:r w:rsidRPr="009F21DC">
        <w:rPr>
          <w:rFonts w:ascii="Sylfaen" w:eastAsia="Sylfaen" w:hAnsi="Sylfaen" w:cs="Sylfaen"/>
          <w:sz w:val="22"/>
          <w:szCs w:val="22"/>
          <w:lang w:val="ru-RU" w:eastAsia="ru-RU"/>
        </w:rPr>
        <w:t>კოდი</w:t>
      </w:r>
      <w:r w:rsidRPr="009F21DC">
        <w:rPr>
          <w:rFonts w:ascii="Sylfaen" w:eastAsia="Sylfaen" w:hAnsi="Sylfaen" w:cs="Sylfaen"/>
          <w:sz w:val="22"/>
          <w:szCs w:val="22"/>
          <w:lang w:eastAsia="ru-RU"/>
        </w:rPr>
        <w:t xml:space="preserve"> </w:t>
      </w:r>
      <w:r w:rsidRPr="009F21DC">
        <w:rPr>
          <w:rFonts w:ascii="Sylfaen" w:eastAsia="Sylfaen" w:hAnsi="Sylfaen" w:cs="Sylfaen"/>
          <w:sz w:val="22"/>
          <w:szCs w:val="22"/>
          <w:lang w:val="ka-GE" w:eastAsia="ru-RU"/>
        </w:rPr>
        <w:t xml:space="preserve"> </w:t>
      </w:r>
      <w:r w:rsidRPr="009F21DC">
        <w:rPr>
          <w:rFonts w:ascii="Sylfaen" w:eastAsia="Sylfaen" w:hAnsi="Sylfaen" w:cs="Arial"/>
          <w:sz w:val="22"/>
          <w:szCs w:val="22"/>
          <w:lang w:val="ka-GE" w:eastAsia="ru-RU"/>
        </w:rPr>
        <w:t>27 03 02 02</w:t>
      </w:r>
      <w:r w:rsidRPr="009F21DC">
        <w:rPr>
          <w:rFonts w:ascii="Sylfaen" w:eastAsia="Sylfaen" w:hAnsi="Sylfaen" w:cs="Arial"/>
          <w:sz w:val="22"/>
          <w:szCs w:val="22"/>
          <w:lang w:val="ru-RU" w:eastAsia="ru-RU"/>
        </w:rPr>
        <w:t>)</w:t>
      </w:r>
      <w:r w:rsidRPr="009F21DC">
        <w:rPr>
          <w:rFonts w:ascii="Sylfaen" w:eastAsia="Sylfaen" w:hAnsi="Sylfaen" w:cs="Arial"/>
          <w:sz w:val="22"/>
          <w:szCs w:val="22"/>
          <w:lang w:val="ka-GE" w:eastAsia="ru-RU"/>
        </w:rPr>
        <w:t>,</w:t>
      </w:r>
      <w:r w:rsidRPr="009F21DC">
        <w:rPr>
          <w:rFonts w:ascii="Sylfaen" w:eastAsia="Sylfaen" w:hAnsi="Sylfaen" w:cs="Arial"/>
          <w:sz w:val="22"/>
          <w:szCs w:val="22"/>
          <w:lang w:eastAsia="ru-RU"/>
        </w:rPr>
        <w:t xml:space="preserve"> </w:t>
      </w:r>
      <w:r w:rsidRPr="009F21DC">
        <w:rPr>
          <w:rFonts w:ascii="Sylfaen" w:eastAsia="Sylfaen" w:hAnsi="Sylfaen" w:cs="Sylfaen"/>
          <w:sz w:val="22"/>
          <w:szCs w:val="22"/>
          <w:lang w:val="ru-RU" w:eastAsia="ru-RU"/>
        </w:rPr>
        <w:t>რომლის</w:t>
      </w:r>
      <w:r w:rsidRPr="009F21DC">
        <w:rPr>
          <w:rFonts w:ascii="Sylfaen" w:eastAsia="Sylfaen" w:hAnsi="Sylfaen" w:cs="Sylfaen"/>
          <w:sz w:val="22"/>
          <w:szCs w:val="22"/>
          <w:lang w:eastAsia="ru-RU"/>
        </w:rPr>
        <w:t xml:space="preserve"> </w:t>
      </w:r>
      <w:r w:rsidRPr="009F21DC">
        <w:rPr>
          <w:rFonts w:ascii="Sylfaen" w:hAnsi="Sylfaen" w:cs="Sylfaen"/>
          <w:noProof/>
          <w:sz w:val="22"/>
          <w:szCs w:val="22"/>
        </w:rPr>
        <w:t xml:space="preserve"> მიზანია ქვეყნის მოსახლეობის დაცვა ვაქცინაციით მართვადი ინფექციებისაგან, </w:t>
      </w:r>
      <w:r w:rsidRPr="009F21DC">
        <w:rPr>
          <w:rFonts w:ascii="Sylfaen" w:hAnsi="Sylfaen" w:cs="Sylfaen"/>
          <w:noProof/>
          <w:sz w:val="22"/>
          <w:szCs w:val="22"/>
          <w:lang w:val="ka-GE" w:eastAsia="ka-GE"/>
        </w:rPr>
        <w:t xml:space="preserve">პოსტექსპოზიციური ანტირაბიული პროფილაქტიკისათვის </w:t>
      </w:r>
      <w:r w:rsidRPr="009F21DC">
        <w:rPr>
          <w:rFonts w:ascii="Sylfaen" w:hAnsi="Sylfaen" w:cs="Sylfaen"/>
          <w:noProof/>
          <w:sz w:val="22"/>
          <w:szCs w:val="22"/>
        </w:rPr>
        <w:t xml:space="preserve">მოსახლეობის უზრუნველყოფა ანტირაბიული ვაქცინითა და იმუნოგლობულინით, ასევე, სპეციფიკური შრატების/იმუნოგლობულინებისა და ვაქცინების სტრატეგიული მარაგის შექმნა. </w:t>
      </w:r>
    </w:p>
    <w:p w:rsidR="00572FD0" w:rsidRPr="009F21DC" w:rsidRDefault="00572FD0" w:rsidP="00572FD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rFonts w:ascii="Sylfaen" w:eastAsia="Sylfaen" w:hAnsi="Sylfaen" w:cs="Arial"/>
          <w:lang w:val="ka-GE" w:eastAsia="ru-RU"/>
        </w:rPr>
      </w:pPr>
      <w:r w:rsidRPr="009F21DC">
        <w:rPr>
          <w:rFonts w:ascii="Sylfaen" w:eastAsia="Sylfaen" w:hAnsi="Sylfaen" w:cs="Arial"/>
          <w:b/>
          <w:lang w:val="ka-GE" w:eastAsia="ru-RU"/>
        </w:rPr>
        <w:t>ქვე</w:t>
      </w:r>
      <w:r w:rsidRPr="009F21DC">
        <w:rPr>
          <w:rFonts w:ascii="Sylfaen" w:eastAsia="Sylfaen" w:hAnsi="Sylfaen" w:cs="Sylfaen"/>
          <w:b/>
          <w:lang w:val="ka-GE" w:eastAsia="ru-RU"/>
        </w:rPr>
        <w:t>პროგრამის</w:t>
      </w:r>
      <w:r w:rsidRPr="009F21DC">
        <w:rPr>
          <w:rFonts w:ascii="Sylfaen" w:eastAsia="Sylfaen" w:hAnsi="Sylfaen" w:cs="Sylfaen"/>
          <w:b/>
          <w:lang w:eastAsia="ru-RU"/>
        </w:rPr>
        <w:t xml:space="preserve"> </w:t>
      </w:r>
      <w:r w:rsidRPr="009F21DC">
        <w:rPr>
          <w:rFonts w:ascii="Sylfaen" w:eastAsia="Sylfaen" w:hAnsi="Sylfaen" w:cs="Arial"/>
          <w:b/>
          <w:lang w:val="ka-GE" w:eastAsia="ru-RU"/>
        </w:rPr>
        <w:t xml:space="preserve">პროგრამის   განმახორციელებელი - </w:t>
      </w:r>
      <w:r w:rsidRPr="009F21DC">
        <w:rPr>
          <w:rFonts w:ascii="Sylfaen" w:eastAsia="Sylfaen" w:hAnsi="Sylfaen" w:cs="Arial"/>
          <w:lang w:val="ru-RU" w:eastAsia="ru-RU"/>
        </w:rPr>
        <w:t xml:space="preserve">სსიპ </w:t>
      </w:r>
      <w:r w:rsidRPr="009F21DC">
        <w:rPr>
          <w:rFonts w:ascii="Sylfaen" w:eastAsia="Sylfaen" w:hAnsi="Sylfaen" w:cs="Arial"/>
          <w:lang w:val="ka-GE" w:eastAsia="ru-RU"/>
        </w:rPr>
        <w:t>,,</w:t>
      </w:r>
      <w:r w:rsidRPr="009F21DC">
        <w:rPr>
          <w:rFonts w:ascii="Sylfaen" w:eastAsia="Sylfaen" w:hAnsi="Sylfaen" w:cs="Arial"/>
          <w:lang w:val="ru-RU" w:eastAsia="ru-RU"/>
        </w:rPr>
        <w:t>ლ. საყვარელიძის სახელობის დაავადებათა კონტროლისა და საზოგადოებრივი ჯანმრთელობის ეროვნული ცენტრი</w:t>
      </w:r>
      <w:r w:rsidRPr="009F21DC">
        <w:rPr>
          <w:rFonts w:ascii="Sylfaen" w:eastAsia="Sylfaen" w:hAnsi="Sylfaen" w:cs="Arial"/>
          <w:lang w:val="ka-GE" w:eastAsia="ru-RU"/>
        </w:rPr>
        <w:t>“</w:t>
      </w:r>
    </w:p>
    <w:p w:rsidR="00572FD0" w:rsidRPr="009F21DC" w:rsidRDefault="00572FD0" w:rsidP="00572FD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rFonts w:ascii="Sylfaen" w:eastAsia="Sylfaen" w:hAnsi="Sylfaen" w:cs="Arial"/>
          <w:lang w:val="ru-RU" w:eastAsia="ru-RU"/>
        </w:rPr>
      </w:pPr>
    </w:p>
    <w:p w:rsidR="00572FD0" w:rsidRPr="009F21DC" w:rsidRDefault="00572FD0" w:rsidP="00572FD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rFonts w:ascii="Sylfaen" w:eastAsia="Sylfaen" w:hAnsi="Sylfaen" w:cs="Sylfaen"/>
          <w:b/>
          <w:lang w:eastAsia="ru-RU"/>
        </w:rPr>
      </w:pPr>
      <w:r w:rsidRPr="009F21DC">
        <w:rPr>
          <w:rFonts w:ascii="Sylfaen" w:eastAsia="Sylfaen" w:hAnsi="Sylfaen" w:cs="Sylfaen"/>
          <w:b/>
          <w:lang w:val="ka-GE" w:eastAsia="ru-RU"/>
        </w:rPr>
        <w:t>საანგარიშო პერიოდში ქვეპროგრამის ფარგლებში განხორციელებული ღონისძიებების მოკლე აღწერა</w:t>
      </w:r>
      <w:r w:rsidRPr="009F21DC">
        <w:rPr>
          <w:rFonts w:ascii="Sylfaen" w:eastAsia="Sylfaen" w:hAnsi="Sylfaen" w:cs="Sylfaen"/>
          <w:b/>
          <w:lang w:eastAsia="ru-RU"/>
        </w:rPr>
        <w:t xml:space="preserve"> :</w:t>
      </w:r>
    </w:p>
    <w:p w:rsidR="00572FD0" w:rsidRPr="009F21DC" w:rsidRDefault="00572FD0" w:rsidP="00572FD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firstLine="720"/>
        <w:jc w:val="both"/>
        <w:rPr>
          <w:rFonts w:ascii="Sylfaen" w:eastAsia="Sylfaen" w:hAnsi="Sylfaen"/>
          <w:color w:val="FF0000"/>
          <w:lang w:val="ka-GE"/>
        </w:rPr>
      </w:pPr>
    </w:p>
    <w:p w:rsidR="00572FD0" w:rsidRPr="009F21DC" w:rsidRDefault="00572FD0" w:rsidP="00572FD0">
      <w:pPr>
        <w:numPr>
          <w:ilvl w:val="0"/>
          <w:numId w:val="13"/>
        </w:numPr>
        <w:spacing w:after="0" w:line="240" w:lineRule="auto"/>
        <w:jc w:val="both"/>
        <w:rPr>
          <w:rFonts w:ascii="Sylfaen" w:eastAsia="Sylfaen" w:hAnsi="Sylfaen"/>
          <w:lang w:val="ka-GE"/>
        </w:rPr>
      </w:pPr>
      <w:r w:rsidRPr="009F21DC">
        <w:rPr>
          <w:rFonts w:ascii="Sylfaen" w:hAnsi="Sylfaen" w:cs="Sylfaen"/>
          <w:noProof/>
        </w:rPr>
        <w:t>იმუნიზაციის წარმოებისათვის (მათ შორის, B ჰეპატიტით ინფიცირების მაღალი რისკის ჯგუფს (დიალიზზე მყოფი პირები, ჰემოფილიით დაავადებული პირები, ინექციური ნარკოტიკების მომხმარებელი პირები, მსმ პირები, აივ-ინფექციით/შიდსითა და C ჰეპატიტით დაავადებული პირები, სამედიცინო პერსონალი</w:t>
      </w:r>
      <w:r w:rsidRPr="009F21DC">
        <w:rPr>
          <w:rFonts w:ascii="Sylfaen" w:hAnsi="Sylfaen" w:cs="Sylfaen"/>
          <w:noProof/>
          <w:lang w:val="ka-GE" w:eastAsia="ka-GE"/>
        </w:rPr>
        <w:t>, სამედიცინო პროფილის სასწავლებლების სტუდენტები</w:t>
      </w:r>
      <w:r w:rsidRPr="009F21DC">
        <w:rPr>
          <w:rFonts w:ascii="Sylfaen" w:hAnsi="Sylfaen" w:cs="Sylfaen"/>
          <w:noProof/>
        </w:rPr>
        <w:t xml:space="preserve">) </w:t>
      </w:r>
      <w:r w:rsidRPr="009F21DC">
        <w:rPr>
          <w:rFonts w:ascii="Sylfaen" w:hAnsi="Sylfaen" w:cs="Sylfaen"/>
          <w:noProof/>
        </w:rPr>
        <w:lastRenderedPageBreak/>
        <w:t>მიკუთვნებული პირების B ჰეპატიტის საწინააღმდეგო ვაქცინაციისთვის, აგრეთვე ასაკობრივად რევაქცინაციას დაქვემდებარებული პირების (მ.შ., სავალდებულო პროფილაქტიკურ იმუნიზაციას დაქვემდებარებული პირების ნუსხის მიხედვით) ტეტანუსის/დიფტერიის საწინააღმდეგო ვაქცინაციისა და საქართველოს თავდაცვის სამინისტროს ორგანიზებული კონტინგენტის ვაქცინაციისთვის) საჭირო ვაქცინებისა და ასაცრელი მასალების (შპრიცებისა და უსაფრთხო ყუთების) შესყიდვა;</w:t>
      </w:r>
    </w:p>
    <w:p w:rsidR="00572FD0" w:rsidRPr="009F21DC" w:rsidRDefault="00572FD0" w:rsidP="00572FD0">
      <w:pPr>
        <w:spacing w:after="0" w:line="240" w:lineRule="auto"/>
        <w:ind w:left="720"/>
        <w:jc w:val="both"/>
        <w:rPr>
          <w:rFonts w:ascii="Sylfaen" w:eastAsia="Sylfaen" w:hAnsi="Sylfaen"/>
          <w:lang w:val="ka-GE"/>
        </w:rPr>
      </w:pPr>
    </w:p>
    <w:p w:rsidR="00572FD0" w:rsidRPr="009F21DC" w:rsidRDefault="00572FD0" w:rsidP="00572FD0">
      <w:pPr>
        <w:numPr>
          <w:ilvl w:val="0"/>
          <w:numId w:val="13"/>
        </w:numPr>
        <w:spacing w:after="0" w:line="240" w:lineRule="auto"/>
        <w:jc w:val="both"/>
        <w:rPr>
          <w:rFonts w:ascii="Sylfaen" w:eastAsia="Sylfaen" w:hAnsi="Sylfaen"/>
          <w:lang w:val="ka-GE"/>
        </w:rPr>
      </w:pPr>
      <w:r w:rsidRPr="009F21DC">
        <w:rPr>
          <w:rFonts w:ascii="Sylfaen" w:eastAsia="Sylfaen" w:hAnsi="Sylfaen"/>
          <w:lang w:val="ka-GE"/>
        </w:rPr>
        <w:t>სპეციფიკური (ბოტულიზმის, დიფთერიის, ტეტანუსის, გველის შხამის საწინააღმდეგო) შრატების და ყვითელი ცხელების საწინააღმდეგო ვაქცინების სტრატეგიული მარაგის შესყიდვა</w:t>
      </w:r>
      <w:r w:rsidRPr="009F21DC">
        <w:rPr>
          <w:rFonts w:ascii="Sylfaen" w:eastAsia="Sylfaen" w:hAnsi="Sylfaen"/>
        </w:rPr>
        <w:t xml:space="preserve">, მათ შორის შინაგან საქმეთა </w:t>
      </w:r>
      <w:r>
        <w:rPr>
          <w:rFonts w:ascii="Sylfaen" w:eastAsia="Sylfaen" w:hAnsi="Sylfaen"/>
        </w:rPr>
        <w:t>სამინისტროს საზღვრის დაცვის</w:t>
      </w:r>
      <w:r w:rsidRPr="009F21DC">
        <w:rPr>
          <w:rFonts w:ascii="Sylfaen" w:eastAsia="Sylfaen" w:hAnsi="Sylfaen"/>
        </w:rPr>
        <w:t xml:space="preserve"> პოლიციისთვის გველის შხამის სა</w:t>
      </w:r>
      <w:r w:rsidRPr="009F21DC">
        <w:rPr>
          <w:rFonts w:ascii="Sylfaen" w:eastAsia="Sylfaen" w:hAnsi="Sylfaen"/>
          <w:lang w:val="ka-GE"/>
        </w:rPr>
        <w:t>წინააღმდეგო შრატის შესყიდვა;</w:t>
      </w:r>
    </w:p>
    <w:p w:rsidR="00572FD0" w:rsidRPr="009F21DC" w:rsidRDefault="00572FD0" w:rsidP="00572FD0">
      <w:pPr>
        <w:spacing w:after="0" w:line="240" w:lineRule="auto"/>
        <w:ind w:left="720"/>
        <w:jc w:val="both"/>
        <w:rPr>
          <w:rFonts w:ascii="Sylfaen" w:eastAsia="Sylfaen" w:hAnsi="Sylfaen"/>
          <w:lang w:val="ka-GE"/>
        </w:rPr>
      </w:pPr>
    </w:p>
    <w:p w:rsidR="00572FD0" w:rsidRPr="009F21DC" w:rsidRDefault="00572FD0" w:rsidP="00572FD0">
      <w:pPr>
        <w:numPr>
          <w:ilvl w:val="0"/>
          <w:numId w:val="13"/>
        </w:numPr>
        <w:spacing w:after="0" w:line="240" w:lineRule="auto"/>
        <w:jc w:val="both"/>
        <w:rPr>
          <w:rFonts w:ascii="Sylfaen" w:eastAsia="Sylfaen" w:hAnsi="Sylfaen"/>
          <w:lang w:val="ka-GE"/>
        </w:rPr>
      </w:pPr>
      <w:r w:rsidRPr="009F21DC">
        <w:rPr>
          <w:rFonts w:ascii="Sylfaen" w:eastAsia="Sylfaen" w:hAnsi="Sylfaen"/>
          <w:lang w:val="ka-GE"/>
        </w:rPr>
        <w:t>ანტირაბიული სამკურნალო საშუალებებით უზრუნველყოფა;</w:t>
      </w:r>
    </w:p>
    <w:p w:rsidR="00572FD0" w:rsidRPr="009F21DC" w:rsidRDefault="00572FD0" w:rsidP="00572FD0">
      <w:pPr>
        <w:spacing w:after="0" w:line="240" w:lineRule="auto"/>
        <w:ind w:left="720"/>
        <w:jc w:val="both"/>
        <w:rPr>
          <w:rFonts w:ascii="Sylfaen" w:eastAsia="Sylfaen" w:hAnsi="Sylfaen"/>
          <w:lang w:val="ka-GE"/>
        </w:rPr>
      </w:pPr>
    </w:p>
    <w:p w:rsidR="00572FD0" w:rsidRPr="009F21DC" w:rsidRDefault="00572FD0" w:rsidP="00572FD0">
      <w:pPr>
        <w:numPr>
          <w:ilvl w:val="0"/>
          <w:numId w:val="13"/>
        </w:numPr>
        <w:spacing w:after="0" w:line="240" w:lineRule="auto"/>
        <w:jc w:val="both"/>
        <w:rPr>
          <w:rFonts w:ascii="Sylfaen" w:eastAsia="Sylfaen" w:hAnsi="Sylfaen"/>
          <w:lang w:val="ka-GE"/>
        </w:rPr>
      </w:pPr>
      <w:r w:rsidRPr="009F21DC">
        <w:rPr>
          <w:rFonts w:ascii="Sylfaen" w:eastAsia="Sylfaen" w:hAnsi="Sylfaen"/>
        </w:rPr>
        <w:t>გრიპის საწინააღმდეგო ვაქცინის შესყიდვა;</w:t>
      </w:r>
    </w:p>
    <w:p w:rsidR="00572FD0" w:rsidRPr="009F21DC" w:rsidRDefault="00572FD0" w:rsidP="00572FD0">
      <w:pPr>
        <w:spacing w:after="0" w:line="240" w:lineRule="auto"/>
        <w:ind w:left="720"/>
        <w:jc w:val="both"/>
        <w:rPr>
          <w:rFonts w:ascii="Sylfaen" w:eastAsia="Sylfaen" w:hAnsi="Sylfaen"/>
          <w:lang w:val="ka-GE"/>
        </w:rPr>
      </w:pPr>
    </w:p>
    <w:p w:rsidR="00572FD0" w:rsidRPr="009F21DC" w:rsidRDefault="00572FD0" w:rsidP="00572FD0">
      <w:pPr>
        <w:pStyle w:val="ListParagraph"/>
        <w:numPr>
          <w:ilvl w:val="0"/>
          <w:numId w:val="1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rFonts w:ascii="Sylfaen" w:eastAsia="Sylfaen" w:hAnsi="Sylfaen"/>
          <w:lang w:val="ka-GE"/>
        </w:rPr>
      </w:pPr>
      <w:r w:rsidRPr="009F21DC">
        <w:rPr>
          <w:rFonts w:ascii="Sylfaen" w:hAnsi="Sylfaen" w:cs="Sylfaen"/>
          <w:noProof/>
        </w:rPr>
        <w:t>ვაქცინაციას დაქვემდებარებული სხვადასხვა სამიზნე, რისკის და პრიორიტეტული</w:t>
      </w:r>
      <w:r w:rsidRPr="009F21DC">
        <w:rPr>
          <w:rFonts w:ascii="Sylfaen" w:hAnsi="Sylfaen" w:cs="Sylfaen"/>
          <w:noProof/>
          <w:lang w:val="ka-GE"/>
        </w:rPr>
        <w:t xml:space="preserve"> ჯგუფების</w:t>
      </w:r>
      <w:r w:rsidRPr="009F21DC">
        <w:rPr>
          <w:rFonts w:ascii="Sylfaen" w:hAnsi="Sylfaen" w:cs="Sylfaen"/>
          <w:noProof/>
        </w:rPr>
        <w:t>, მათ შორის, ეპიდემიოლოგიური მდგომარეობის გათვალისწინებით</w:t>
      </w:r>
      <w:r w:rsidRPr="009F21DC">
        <w:rPr>
          <w:rFonts w:ascii="Sylfaen" w:hAnsi="Sylfaen" w:cs="Sylfaen"/>
          <w:noProof/>
          <w:lang w:val="ka-GE"/>
        </w:rPr>
        <w:t xml:space="preserve"> დამატებით განსაზღვრული</w:t>
      </w:r>
      <w:r w:rsidRPr="009F21DC">
        <w:rPr>
          <w:rFonts w:ascii="Sylfaen" w:hAnsi="Sylfaen" w:cs="Sylfaen"/>
          <w:noProof/>
        </w:rPr>
        <w:t xml:space="preserve"> მიზნობრივი ჯგუფების აცრა </w:t>
      </w:r>
      <w:r w:rsidRPr="009F21DC">
        <w:rPr>
          <w:rFonts w:ascii="Sylfaen" w:hAnsi="Sylfaen" w:cs="Sylfaen"/>
          <w:noProof/>
          <w:lang w:val="ka-GE"/>
        </w:rPr>
        <w:t>წითელაზე</w:t>
      </w:r>
      <w:r w:rsidRPr="009F21DC">
        <w:rPr>
          <w:rFonts w:ascii="Sylfaen" w:hAnsi="Sylfaen" w:cs="Sylfaen"/>
          <w:noProof/>
          <w:lang w:val="ka-GE" w:eastAsia="ka-GE"/>
        </w:rPr>
        <w:t>;</w:t>
      </w:r>
    </w:p>
    <w:p w:rsidR="00572FD0" w:rsidRPr="009F21DC" w:rsidRDefault="00572FD0" w:rsidP="00572FD0">
      <w:pPr>
        <w:spacing w:after="0" w:line="240" w:lineRule="auto"/>
        <w:ind w:left="720"/>
        <w:jc w:val="both"/>
        <w:rPr>
          <w:rFonts w:ascii="Sylfaen" w:eastAsia="Sylfaen" w:hAnsi="Sylfaen"/>
          <w:lang w:val="ka-GE"/>
        </w:rPr>
      </w:pPr>
    </w:p>
    <w:p w:rsidR="00572FD0" w:rsidRDefault="00572FD0" w:rsidP="00572FD0">
      <w:pPr>
        <w:numPr>
          <w:ilvl w:val="0"/>
          <w:numId w:val="13"/>
        </w:numPr>
        <w:spacing w:after="0" w:line="240" w:lineRule="auto"/>
        <w:jc w:val="both"/>
        <w:rPr>
          <w:rFonts w:ascii="Sylfaen" w:eastAsia="Sylfaen" w:hAnsi="Sylfaen"/>
          <w:lang w:val="ka-GE"/>
        </w:rPr>
      </w:pPr>
      <w:r w:rsidRPr="009F21DC">
        <w:rPr>
          <w:rFonts w:ascii="Sylfaen" w:eastAsia="Sylfaen" w:hAnsi="Sylfaen"/>
        </w:rPr>
        <w:t>,,</w:t>
      </w:r>
      <w:r w:rsidRPr="009F21DC">
        <w:rPr>
          <w:rFonts w:ascii="Sylfaen" w:eastAsia="Sylfaen" w:hAnsi="Sylfaen"/>
          <w:lang w:val="ka-GE"/>
        </w:rPr>
        <w:t>ცივი ჯაჭვი“-ს მოწყობილობების/ინვენტარის შესყიდვა და მონტაჟი.</w:t>
      </w:r>
    </w:p>
    <w:p w:rsidR="00572FD0" w:rsidRPr="009F21DC" w:rsidRDefault="00572FD0" w:rsidP="00572FD0">
      <w:pPr>
        <w:spacing w:after="0" w:line="240" w:lineRule="auto"/>
        <w:jc w:val="both"/>
        <w:rPr>
          <w:rFonts w:ascii="Sylfaen" w:eastAsia="Sylfaen" w:hAnsi="Sylfaen"/>
          <w:lang w:val="ka-GE"/>
        </w:rPr>
      </w:pPr>
    </w:p>
    <w:p w:rsidR="00572FD0" w:rsidRPr="009F21DC" w:rsidRDefault="00572FD0" w:rsidP="00572FD0">
      <w:pPr>
        <w:pStyle w:val="ListParagraph"/>
        <w:numPr>
          <w:ilvl w:val="0"/>
          <w:numId w:val="1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hAnsi="Sylfaen" w:cs="Sylfaen"/>
          <w:noProof/>
        </w:rPr>
      </w:pPr>
      <w:r w:rsidRPr="009F21DC">
        <w:rPr>
          <w:rFonts w:ascii="Sylfaen" w:hAnsi="Sylfaen" w:cs="Sylfaen"/>
          <w:noProof/>
        </w:rPr>
        <w:t>საინფორმაციო-საგანმანათლებლო ღონისძიებების განხორციელებას, მ.შ. იმუნიზაციისა და მარაგების მართვის ერთიანი ელექტრონული სისტემის მართვა და ადმინისტრირება.</w:t>
      </w:r>
    </w:p>
    <w:p w:rsidR="00572FD0" w:rsidRPr="009F21DC" w:rsidRDefault="00572FD0" w:rsidP="00572FD0">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hAnsi="Sylfaen" w:cs="Sylfaen"/>
          <w:noProof/>
        </w:rPr>
      </w:pPr>
      <w:r w:rsidRPr="009F21DC">
        <w:rPr>
          <w:rFonts w:ascii="Sylfaen" w:hAnsi="Sylfaen" w:cs="Sylfaen"/>
          <w:noProof/>
        </w:rPr>
        <w:t xml:space="preserve"> </w:t>
      </w:r>
    </w:p>
    <w:p w:rsidR="00572FD0" w:rsidRPr="009F21DC" w:rsidRDefault="00572FD0" w:rsidP="00572FD0">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left="360"/>
        <w:jc w:val="both"/>
        <w:rPr>
          <w:rFonts w:ascii="Sylfaen" w:eastAsia="Sylfaen" w:hAnsi="Sylfaen"/>
          <w:lang w:val="ka-GE"/>
        </w:rPr>
      </w:pPr>
      <w:r w:rsidRPr="009F21DC">
        <w:rPr>
          <w:rFonts w:ascii="Sylfaen" w:hAnsi="Sylfaen" w:cs="Sylfaen"/>
          <w:b/>
          <w:bCs/>
          <w:lang w:val="ka-GE"/>
        </w:rPr>
        <w:t xml:space="preserve">1.2.1  კომპონენტის დასახელება - </w:t>
      </w:r>
      <w:r w:rsidRPr="009F21DC">
        <w:rPr>
          <w:rFonts w:ascii="Sylfaen" w:eastAsia="Sylfaen" w:hAnsi="Sylfaen"/>
          <w:lang w:val="ka-GE"/>
        </w:rPr>
        <w:t>იმუნიზაციის წარმოებისათვის (მათ შორის, აივ-ინფექციით/შიდსითა და C ჰეპატიტით დაავადებული პირებისათვის B ჰეპატიტის საწინააღმდეგო ვაქცინაციისათვის და საქართველოს თავდაცვის სამინისტროს ორგანიზებული კონტინგენტის ვაქცინაციისათვის) საჭირო ვაქცინებისა და ასაცრელი მასალების (შპრიცებისა და უსაფრთხო ყუთების) შესყიდვა;</w:t>
      </w:r>
    </w:p>
    <w:p w:rsidR="00572FD0" w:rsidRPr="009F21DC" w:rsidRDefault="00572FD0" w:rsidP="00572FD0">
      <w:pPr>
        <w:spacing w:after="0" w:line="240" w:lineRule="auto"/>
        <w:jc w:val="both"/>
        <w:rPr>
          <w:rFonts w:ascii="Sylfaen" w:eastAsia="Sylfaen" w:hAnsi="Sylfaen"/>
          <w:lang w:val="ka-GE"/>
        </w:rPr>
      </w:pPr>
    </w:p>
    <w:p w:rsidR="00572FD0" w:rsidRPr="009F21DC" w:rsidRDefault="00572FD0" w:rsidP="00572FD0">
      <w:pPr>
        <w:pStyle w:val="abzacixm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0"/>
        <w:rPr>
          <w:rFonts w:cs="Sylfaen"/>
          <w:b/>
          <w:bCs/>
          <w:color w:val="FF0000"/>
          <w:sz w:val="22"/>
          <w:szCs w:val="22"/>
          <w:lang w:val="ka-GE"/>
        </w:rPr>
      </w:pPr>
      <w:r w:rsidRPr="009F21DC">
        <w:rPr>
          <w:rFonts w:cs="Sylfaen"/>
          <w:b/>
          <w:sz w:val="22"/>
          <w:szCs w:val="22"/>
        </w:rPr>
        <w:t>საანგარიშო</w:t>
      </w:r>
      <w:r w:rsidRPr="009F21DC">
        <w:rPr>
          <w:b/>
          <w:sz w:val="22"/>
          <w:szCs w:val="22"/>
        </w:rPr>
        <w:t xml:space="preserve"> </w:t>
      </w:r>
      <w:r w:rsidRPr="009F21DC">
        <w:rPr>
          <w:rFonts w:cs="Sylfaen"/>
          <w:b/>
          <w:sz w:val="22"/>
          <w:szCs w:val="22"/>
        </w:rPr>
        <w:t>პერიოდში</w:t>
      </w:r>
      <w:r w:rsidRPr="009F21DC">
        <w:rPr>
          <w:b/>
          <w:sz w:val="22"/>
          <w:szCs w:val="22"/>
        </w:rPr>
        <w:t xml:space="preserve"> </w:t>
      </w:r>
      <w:r w:rsidRPr="009F21DC">
        <w:rPr>
          <w:rFonts w:cs="Sylfaen"/>
          <w:b/>
          <w:sz w:val="22"/>
          <w:szCs w:val="22"/>
          <w:lang w:val="ka-GE"/>
        </w:rPr>
        <w:t>კომპონენტის</w:t>
      </w:r>
      <w:r w:rsidRPr="009F21DC">
        <w:rPr>
          <w:b/>
          <w:sz w:val="22"/>
          <w:szCs w:val="22"/>
        </w:rPr>
        <w:t xml:space="preserve"> </w:t>
      </w:r>
      <w:r w:rsidRPr="009F21DC">
        <w:rPr>
          <w:rFonts w:cs="Sylfaen"/>
          <w:b/>
          <w:sz w:val="22"/>
          <w:szCs w:val="22"/>
        </w:rPr>
        <w:t>ფარგლებში</w:t>
      </w:r>
      <w:r w:rsidRPr="009F21DC">
        <w:rPr>
          <w:b/>
          <w:sz w:val="22"/>
          <w:szCs w:val="22"/>
        </w:rPr>
        <w:t xml:space="preserve"> </w:t>
      </w:r>
      <w:r w:rsidRPr="009F21DC">
        <w:rPr>
          <w:rFonts w:cs="Sylfaen"/>
          <w:b/>
          <w:sz w:val="22"/>
          <w:szCs w:val="22"/>
        </w:rPr>
        <w:t>განხორციელებული</w:t>
      </w:r>
      <w:r w:rsidRPr="009F21DC">
        <w:rPr>
          <w:b/>
          <w:sz w:val="22"/>
          <w:szCs w:val="22"/>
        </w:rPr>
        <w:t xml:space="preserve"> </w:t>
      </w:r>
      <w:r w:rsidRPr="009F21DC">
        <w:rPr>
          <w:rFonts w:cs="Sylfaen"/>
          <w:b/>
          <w:sz w:val="22"/>
          <w:szCs w:val="22"/>
        </w:rPr>
        <w:t>ღონისძიებების</w:t>
      </w:r>
      <w:r w:rsidRPr="009F21DC">
        <w:rPr>
          <w:rFonts w:cs="Sylfaen"/>
          <w:b/>
          <w:sz w:val="22"/>
          <w:szCs w:val="22"/>
          <w:lang w:val="ka-GE"/>
        </w:rPr>
        <w:t xml:space="preserve"> </w:t>
      </w:r>
      <w:r w:rsidRPr="009F21DC">
        <w:rPr>
          <w:rFonts w:cs="Sylfaen"/>
          <w:b/>
          <w:sz w:val="22"/>
          <w:szCs w:val="22"/>
        </w:rPr>
        <w:t>მოკლე</w:t>
      </w:r>
      <w:r w:rsidRPr="009F21DC">
        <w:rPr>
          <w:b/>
          <w:sz w:val="22"/>
          <w:szCs w:val="22"/>
        </w:rPr>
        <w:t xml:space="preserve"> </w:t>
      </w:r>
      <w:r w:rsidRPr="009F21DC">
        <w:rPr>
          <w:rFonts w:cs="Sylfaen"/>
          <w:b/>
          <w:sz w:val="22"/>
          <w:szCs w:val="22"/>
        </w:rPr>
        <w:t>აღწერა</w:t>
      </w:r>
      <w:r w:rsidRPr="009F21DC">
        <w:rPr>
          <w:rFonts w:cs="Sylfaen"/>
          <w:b/>
          <w:sz w:val="22"/>
          <w:szCs w:val="22"/>
          <w:lang w:val="en-US"/>
        </w:rPr>
        <w:t xml:space="preserve"> :</w:t>
      </w:r>
      <w:r w:rsidRPr="009F21DC">
        <w:rPr>
          <w:rFonts w:cs="Sylfaen"/>
          <w:b/>
          <w:sz w:val="22"/>
          <w:szCs w:val="22"/>
        </w:rPr>
        <w:t xml:space="preserve"> </w:t>
      </w:r>
      <w:r w:rsidRPr="009F21DC">
        <w:rPr>
          <w:rFonts w:cs="Sylfaen"/>
          <w:b/>
          <w:bCs/>
          <w:color w:val="FF0000"/>
          <w:sz w:val="22"/>
          <w:szCs w:val="22"/>
          <w:lang w:val="en-US"/>
        </w:rPr>
        <w:t xml:space="preserve"> </w:t>
      </w:r>
    </w:p>
    <w:p w:rsidR="00572FD0" w:rsidRPr="009F21DC" w:rsidRDefault="00572FD0" w:rsidP="00572FD0">
      <w:pPr>
        <w:spacing w:line="240" w:lineRule="auto"/>
        <w:jc w:val="both"/>
        <w:rPr>
          <w:rFonts w:ascii="Sylfaen" w:hAnsi="Sylfaen"/>
          <w:lang w:val="ka-GE"/>
        </w:rPr>
      </w:pPr>
      <w:r w:rsidRPr="009F21DC">
        <w:rPr>
          <w:rFonts w:ascii="Sylfaen" w:hAnsi="Sylfaen"/>
          <w:lang w:val="ka-GE"/>
        </w:rPr>
        <w:t>საანგარიშო პერიოდში  ვაქცინების მიმოქცევის ცხრილი</w:t>
      </w:r>
      <w:r w:rsidRPr="009F21DC">
        <w:rPr>
          <w:rFonts w:ascii="Sylfaen" w:hAnsi="Sylfaen"/>
        </w:rPr>
        <w:t xml:space="preserve"> (01.01.20</w:t>
      </w:r>
      <w:r w:rsidRPr="009F21DC">
        <w:rPr>
          <w:rFonts w:ascii="Sylfaen" w:hAnsi="Sylfaen"/>
          <w:lang w:val="ka-GE"/>
        </w:rPr>
        <w:t>20</w:t>
      </w:r>
      <w:r w:rsidRPr="009F21DC">
        <w:rPr>
          <w:rFonts w:ascii="Sylfaen" w:hAnsi="Sylfaen"/>
        </w:rPr>
        <w:t xml:space="preserve"> -</w:t>
      </w:r>
      <w:r w:rsidRPr="009F21DC">
        <w:rPr>
          <w:rFonts w:ascii="Sylfaen" w:hAnsi="Sylfaen"/>
          <w:lang w:val="ka-GE"/>
        </w:rPr>
        <w:t xml:space="preserve"> 01</w:t>
      </w:r>
      <w:r w:rsidRPr="009F21DC">
        <w:rPr>
          <w:rFonts w:ascii="Sylfaen" w:hAnsi="Sylfaen"/>
        </w:rPr>
        <w:t>.</w:t>
      </w:r>
      <w:r w:rsidRPr="009F21DC">
        <w:rPr>
          <w:rFonts w:ascii="Sylfaen" w:hAnsi="Sylfaen"/>
          <w:lang w:val="ka-GE"/>
        </w:rPr>
        <w:t>0</w:t>
      </w:r>
      <w:r>
        <w:rPr>
          <w:rFonts w:ascii="Sylfaen" w:hAnsi="Sylfaen"/>
        </w:rPr>
        <w:t>9</w:t>
      </w:r>
      <w:r w:rsidRPr="009F21DC">
        <w:rPr>
          <w:rFonts w:ascii="Sylfaen" w:hAnsi="Sylfaen"/>
        </w:rPr>
        <w:t>.20</w:t>
      </w:r>
      <w:r w:rsidRPr="009F21DC">
        <w:rPr>
          <w:rFonts w:ascii="Sylfaen" w:hAnsi="Sylfaen"/>
          <w:lang w:val="ka-GE"/>
        </w:rPr>
        <w:t>20 წწ</w:t>
      </w:r>
      <w:r w:rsidRPr="009F21DC">
        <w:rPr>
          <w:rFonts w:ascii="Sylfaen" w:hAnsi="Sylfaen"/>
        </w:rPr>
        <w:t>.</w:t>
      </w:r>
      <w:r w:rsidRPr="009F21DC">
        <w:rPr>
          <w:rFonts w:ascii="Sylfaen" w:hAnsi="Sylfaen"/>
          <w:lang w:val="ka-GE"/>
        </w:rPr>
        <w:t>)</w:t>
      </w:r>
    </w:p>
    <w:tbl>
      <w:tblPr>
        <w:tblpPr w:leftFromText="180" w:rightFromText="180" w:vertAnchor="text" w:horzAnchor="margin" w:tblpXSpec="center" w:tblpY="280"/>
        <w:tblW w:w="101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95"/>
        <w:gridCol w:w="2340"/>
        <w:gridCol w:w="3330"/>
      </w:tblGrid>
      <w:tr w:rsidR="00572FD0" w:rsidRPr="00892EA7" w:rsidTr="00572FD0">
        <w:trPr>
          <w:trHeight w:val="506"/>
        </w:trPr>
        <w:tc>
          <w:tcPr>
            <w:tcW w:w="4495" w:type="dxa"/>
            <w:shd w:val="clear" w:color="auto" w:fill="auto"/>
            <w:vAlign w:val="center"/>
          </w:tcPr>
          <w:p w:rsidR="00572FD0" w:rsidRPr="00892EA7" w:rsidRDefault="00572FD0" w:rsidP="00572FD0">
            <w:pPr>
              <w:rPr>
                <w:rFonts w:ascii="Sylfaen" w:hAnsi="Sylfaen" w:cs="Calibri"/>
                <w:color w:val="000000"/>
                <w:sz w:val="20"/>
                <w:szCs w:val="20"/>
              </w:rPr>
            </w:pPr>
            <w:r w:rsidRPr="00892EA7">
              <w:rPr>
                <w:rFonts w:ascii="Sylfaen" w:hAnsi="Sylfaen" w:cs="Calibri"/>
                <w:color w:val="000000"/>
                <w:sz w:val="20"/>
                <w:szCs w:val="20"/>
                <w:lang w:val="ka-GE"/>
              </w:rPr>
              <w:t>ვაქცინა/ასაცრელი მასალა</w:t>
            </w:r>
          </w:p>
        </w:tc>
        <w:tc>
          <w:tcPr>
            <w:tcW w:w="2340" w:type="dxa"/>
            <w:shd w:val="clear" w:color="auto" w:fill="auto"/>
            <w:vAlign w:val="center"/>
          </w:tcPr>
          <w:p w:rsidR="00572FD0" w:rsidRPr="00892EA7" w:rsidRDefault="00572FD0" w:rsidP="00572FD0">
            <w:pPr>
              <w:rPr>
                <w:rFonts w:ascii="Sylfaen" w:hAnsi="Sylfaen" w:cs="Calibri"/>
                <w:color w:val="000000"/>
                <w:sz w:val="20"/>
                <w:szCs w:val="20"/>
                <w:lang w:val="ka-GE"/>
              </w:rPr>
            </w:pPr>
            <w:r w:rsidRPr="00892EA7">
              <w:rPr>
                <w:rFonts w:ascii="Sylfaen" w:hAnsi="Sylfaen" w:cs="Calibri"/>
                <w:color w:val="000000"/>
                <w:sz w:val="20"/>
                <w:szCs w:val="20"/>
                <w:lang w:val="ka-GE"/>
              </w:rPr>
              <w:t xml:space="preserve">შემოსავალი </w:t>
            </w:r>
            <w:r w:rsidRPr="00892EA7">
              <w:rPr>
                <w:rFonts w:ascii="Sylfaen" w:hAnsi="Sylfaen" w:cs="Calibri"/>
                <w:color w:val="000000"/>
                <w:sz w:val="20"/>
                <w:szCs w:val="20"/>
              </w:rPr>
              <w:t>(</w:t>
            </w:r>
            <w:r w:rsidRPr="00892EA7">
              <w:rPr>
                <w:rFonts w:ascii="Sylfaen" w:hAnsi="Sylfaen" w:cs="Calibri"/>
                <w:color w:val="000000"/>
                <w:sz w:val="20"/>
                <w:szCs w:val="20"/>
                <w:lang w:val="ka-GE"/>
              </w:rPr>
              <w:t>დოზა, ცალი, ფლაკონი, კომპლექტი)</w:t>
            </w:r>
          </w:p>
        </w:tc>
        <w:tc>
          <w:tcPr>
            <w:tcW w:w="3330" w:type="dxa"/>
            <w:shd w:val="clear" w:color="auto" w:fill="auto"/>
            <w:vAlign w:val="center"/>
          </w:tcPr>
          <w:p w:rsidR="00572FD0" w:rsidRPr="00892EA7" w:rsidRDefault="00572FD0" w:rsidP="00572FD0">
            <w:pPr>
              <w:rPr>
                <w:rFonts w:ascii="Sylfaen" w:hAnsi="Sylfaen" w:cs="Calibri"/>
                <w:color w:val="000000"/>
                <w:sz w:val="20"/>
                <w:szCs w:val="20"/>
              </w:rPr>
            </w:pPr>
            <w:r w:rsidRPr="00892EA7">
              <w:rPr>
                <w:rFonts w:ascii="Sylfaen" w:hAnsi="Sylfaen" w:cs="Calibri"/>
                <w:color w:val="000000"/>
                <w:sz w:val="20"/>
                <w:szCs w:val="20"/>
                <w:lang w:val="ka-GE"/>
              </w:rPr>
              <w:t xml:space="preserve">გასავალი </w:t>
            </w:r>
            <w:r w:rsidRPr="00892EA7">
              <w:rPr>
                <w:rFonts w:ascii="Sylfaen" w:hAnsi="Sylfaen" w:cs="Calibri"/>
                <w:color w:val="000000"/>
                <w:sz w:val="20"/>
                <w:szCs w:val="20"/>
              </w:rPr>
              <w:t>(</w:t>
            </w:r>
            <w:r w:rsidRPr="00892EA7">
              <w:rPr>
                <w:rFonts w:ascii="Sylfaen" w:hAnsi="Sylfaen" w:cs="Calibri"/>
                <w:color w:val="000000"/>
                <w:sz w:val="20"/>
                <w:szCs w:val="20"/>
                <w:lang w:val="ka-GE"/>
              </w:rPr>
              <w:t>დოზა, ცალი, ფლაკონი, კომპლექტი)</w:t>
            </w:r>
          </w:p>
        </w:tc>
      </w:tr>
      <w:tr w:rsidR="00572FD0" w:rsidRPr="00273A5B" w:rsidTr="00572FD0">
        <w:trPr>
          <w:trHeight w:val="590"/>
        </w:trPr>
        <w:tc>
          <w:tcPr>
            <w:tcW w:w="4495" w:type="dxa"/>
            <w:shd w:val="clear" w:color="auto" w:fill="auto"/>
            <w:vAlign w:val="center"/>
          </w:tcPr>
          <w:p w:rsidR="00572FD0" w:rsidRPr="00892EA7" w:rsidRDefault="00572FD0" w:rsidP="00572FD0">
            <w:pPr>
              <w:rPr>
                <w:rFonts w:ascii="Sylfaen" w:hAnsi="Sylfaen" w:cs="Calibri"/>
                <w:color w:val="000000"/>
                <w:sz w:val="20"/>
                <w:szCs w:val="20"/>
              </w:rPr>
            </w:pPr>
            <w:r w:rsidRPr="00892EA7">
              <w:rPr>
                <w:rFonts w:ascii="Sylfaen" w:hAnsi="Sylfaen" w:cs="Calibri"/>
                <w:color w:val="000000"/>
                <w:sz w:val="20"/>
                <w:szCs w:val="20"/>
                <w:lang w:val="ka-GE"/>
              </w:rPr>
              <w:t>ტუბერკულოზის საწინააღმდეგო ვაქცინა</w:t>
            </w:r>
          </w:p>
        </w:tc>
        <w:tc>
          <w:tcPr>
            <w:tcW w:w="2340" w:type="dxa"/>
            <w:shd w:val="clear" w:color="auto" w:fill="auto"/>
            <w:vAlign w:val="center"/>
          </w:tcPr>
          <w:p w:rsidR="00572FD0" w:rsidRPr="009906BF" w:rsidRDefault="00572FD0" w:rsidP="00572FD0">
            <w:pPr>
              <w:keepNext/>
              <w:jc w:val="center"/>
              <w:rPr>
                <w:rFonts w:ascii="Sylfaen" w:hAnsi="Sylfaen"/>
                <w:color w:val="000000"/>
                <w:sz w:val="20"/>
                <w:szCs w:val="20"/>
                <w:lang w:val="ka-GE"/>
              </w:rPr>
            </w:pPr>
            <w:r w:rsidRPr="009906BF">
              <w:rPr>
                <w:rFonts w:ascii="Sylfaen" w:hAnsi="Sylfaen"/>
                <w:color w:val="000000"/>
                <w:sz w:val="20"/>
                <w:szCs w:val="20"/>
                <w:lang w:val="ka-GE"/>
              </w:rPr>
              <w:t>99 540 დოზა</w:t>
            </w:r>
          </w:p>
        </w:tc>
        <w:tc>
          <w:tcPr>
            <w:tcW w:w="3330" w:type="dxa"/>
            <w:shd w:val="clear" w:color="auto" w:fill="auto"/>
            <w:vAlign w:val="center"/>
          </w:tcPr>
          <w:p w:rsidR="00572FD0" w:rsidRPr="009906BF" w:rsidRDefault="00572FD0" w:rsidP="00572FD0">
            <w:pPr>
              <w:keepNext/>
              <w:jc w:val="center"/>
              <w:rPr>
                <w:rFonts w:ascii="Sylfaen" w:hAnsi="Sylfaen"/>
                <w:color w:val="000000"/>
                <w:sz w:val="20"/>
                <w:szCs w:val="20"/>
                <w:lang w:val="ka-GE"/>
              </w:rPr>
            </w:pPr>
            <w:r w:rsidRPr="009906BF">
              <w:rPr>
                <w:rFonts w:ascii="Sylfaen" w:hAnsi="Sylfaen"/>
                <w:color w:val="000000"/>
                <w:sz w:val="20"/>
                <w:szCs w:val="20"/>
                <w:lang w:val="ka-GE"/>
              </w:rPr>
              <w:t>76 140 დოზა</w:t>
            </w:r>
          </w:p>
        </w:tc>
      </w:tr>
      <w:tr w:rsidR="00572FD0" w:rsidRPr="00273A5B" w:rsidTr="00572FD0">
        <w:trPr>
          <w:trHeight w:val="602"/>
        </w:trPr>
        <w:tc>
          <w:tcPr>
            <w:tcW w:w="4495" w:type="dxa"/>
            <w:shd w:val="clear" w:color="auto" w:fill="auto"/>
            <w:vAlign w:val="center"/>
          </w:tcPr>
          <w:p w:rsidR="00572FD0" w:rsidRPr="00892EA7" w:rsidRDefault="00572FD0" w:rsidP="00572FD0">
            <w:pPr>
              <w:rPr>
                <w:rFonts w:ascii="Sylfaen" w:hAnsi="Sylfaen" w:cs="Calibri"/>
                <w:color w:val="000000"/>
                <w:sz w:val="20"/>
                <w:szCs w:val="20"/>
              </w:rPr>
            </w:pPr>
            <w:r w:rsidRPr="00892EA7">
              <w:rPr>
                <w:rFonts w:ascii="Sylfaen" w:hAnsi="Sylfaen" w:cs="Calibri"/>
                <w:color w:val="000000"/>
                <w:sz w:val="20"/>
                <w:szCs w:val="20"/>
                <w:lang w:val="ka-GE"/>
              </w:rPr>
              <w:t>წითელა-წითურა-ყბაყურას საწინააღმდეგო ვაქცინა</w:t>
            </w:r>
          </w:p>
        </w:tc>
        <w:tc>
          <w:tcPr>
            <w:tcW w:w="2340" w:type="dxa"/>
            <w:shd w:val="clear" w:color="auto" w:fill="auto"/>
            <w:vAlign w:val="center"/>
          </w:tcPr>
          <w:p w:rsidR="00572FD0" w:rsidRPr="009906BF" w:rsidRDefault="00572FD0" w:rsidP="00572FD0">
            <w:pPr>
              <w:keepNext/>
              <w:jc w:val="center"/>
              <w:rPr>
                <w:rFonts w:ascii="Sylfaen" w:hAnsi="Sylfaen"/>
                <w:color w:val="000000"/>
                <w:sz w:val="20"/>
                <w:szCs w:val="20"/>
                <w:lang w:val="ka-GE"/>
              </w:rPr>
            </w:pPr>
            <w:r w:rsidRPr="009906BF">
              <w:rPr>
                <w:rFonts w:ascii="Sylfaen" w:hAnsi="Sylfaen"/>
                <w:color w:val="000000"/>
                <w:sz w:val="20"/>
                <w:szCs w:val="20"/>
                <w:lang w:val="ka-GE"/>
              </w:rPr>
              <w:t>0</w:t>
            </w:r>
          </w:p>
        </w:tc>
        <w:tc>
          <w:tcPr>
            <w:tcW w:w="3330" w:type="dxa"/>
            <w:shd w:val="clear" w:color="auto" w:fill="auto"/>
            <w:vAlign w:val="center"/>
          </w:tcPr>
          <w:p w:rsidR="00572FD0" w:rsidRPr="009906BF" w:rsidRDefault="00572FD0" w:rsidP="00572FD0">
            <w:pPr>
              <w:keepNext/>
              <w:jc w:val="center"/>
              <w:rPr>
                <w:rFonts w:ascii="Sylfaen" w:hAnsi="Sylfaen"/>
                <w:color w:val="000000"/>
                <w:sz w:val="20"/>
                <w:szCs w:val="20"/>
                <w:lang w:val="ka-GE"/>
              </w:rPr>
            </w:pPr>
            <w:r w:rsidRPr="009906BF">
              <w:rPr>
                <w:rFonts w:ascii="Sylfaen" w:hAnsi="Sylfaen"/>
                <w:color w:val="000000"/>
                <w:sz w:val="20"/>
                <w:szCs w:val="20"/>
                <w:lang w:val="ka-GE"/>
              </w:rPr>
              <w:t>98 696 დოზა</w:t>
            </w:r>
          </w:p>
        </w:tc>
      </w:tr>
      <w:tr w:rsidR="00572FD0" w:rsidRPr="00273A5B" w:rsidTr="00572FD0">
        <w:trPr>
          <w:trHeight w:val="510"/>
        </w:trPr>
        <w:tc>
          <w:tcPr>
            <w:tcW w:w="4495" w:type="dxa"/>
            <w:shd w:val="clear" w:color="auto" w:fill="auto"/>
            <w:vAlign w:val="center"/>
          </w:tcPr>
          <w:p w:rsidR="00572FD0" w:rsidRPr="00892EA7" w:rsidRDefault="00572FD0" w:rsidP="00572FD0">
            <w:pPr>
              <w:rPr>
                <w:rFonts w:ascii="Sylfaen" w:hAnsi="Sylfaen" w:cs="Calibri"/>
                <w:color w:val="000000"/>
                <w:sz w:val="20"/>
                <w:szCs w:val="20"/>
              </w:rPr>
            </w:pPr>
            <w:r w:rsidRPr="00892EA7">
              <w:rPr>
                <w:rFonts w:ascii="Sylfaen" w:hAnsi="Sylfaen" w:cs="Calibri"/>
                <w:color w:val="000000"/>
                <w:sz w:val="20"/>
                <w:szCs w:val="20"/>
                <w:lang w:val="ka-GE"/>
              </w:rPr>
              <w:t>ჰეპატიტი ,,ბ“ ვაქცინა</w:t>
            </w:r>
          </w:p>
        </w:tc>
        <w:tc>
          <w:tcPr>
            <w:tcW w:w="2340" w:type="dxa"/>
            <w:shd w:val="clear" w:color="auto" w:fill="auto"/>
            <w:vAlign w:val="center"/>
          </w:tcPr>
          <w:p w:rsidR="00572FD0" w:rsidRPr="009906BF" w:rsidRDefault="00572FD0" w:rsidP="00572FD0">
            <w:pPr>
              <w:keepNext/>
              <w:jc w:val="center"/>
              <w:rPr>
                <w:rFonts w:ascii="Sylfaen" w:hAnsi="Sylfaen"/>
                <w:color w:val="000000"/>
                <w:sz w:val="20"/>
                <w:szCs w:val="20"/>
                <w:lang w:val="ka-GE"/>
              </w:rPr>
            </w:pPr>
            <w:r w:rsidRPr="009906BF">
              <w:rPr>
                <w:rFonts w:ascii="Sylfaen" w:hAnsi="Sylfaen"/>
                <w:color w:val="000000"/>
                <w:sz w:val="20"/>
                <w:szCs w:val="20"/>
                <w:lang w:val="ka-GE"/>
              </w:rPr>
              <w:t>68 800 დოზა</w:t>
            </w:r>
          </w:p>
        </w:tc>
        <w:tc>
          <w:tcPr>
            <w:tcW w:w="3330" w:type="dxa"/>
            <w:shd w:val="clear" w:color="auto" w:fill="auto"/>
            <w:vAlign w:val="center"/>
          </w:tcPr>
          <w:p w:rsidR="00572FD0" w:rsidRPr="009906BF" w:rsidRDefault="00572FD0" w:rsidP="00572FD0">
            <w:pPr>
              <w:keepNext/>
              <w:jc w:val="center"/>
              <w:rPr>
                <w:rFonts w:ascii="Sylfaen" w:hAnsi="Sylfaen"/>
                <w:color w:val="000000"/>
                <w:sz w:val="20"/>
                <w:szCs w:val="20"/>
                <w:lang w:val="ka-GE"/>
              </w:rPr>
            </w:pPr>
            <w:r w:rsidRPr="009906BF">
              <w:rPr>
                <w:rFonts w:ascii="Sylfaen" w:hAnsi="Sylfaen"/>
                <w:color w:val="000000"/>
                <w:sz w:val="20"/>
                <w:szCs w:val="20"/>
                <w:lang w:val="ka-GE"/>
              </w:rPr>
              <w:t>50 750 დოზა</w:t>
            </w:r>
          </w:p>
        </w:tc>
      </w:tr>
      <w:tr w:rsidR="00572FD0" w:rsidRPr="00892EA7" w:rsidTr="00572FD0">
        <w:trPr>
          <w:trHeight w:val="890"/>
        </w:trPr>
        <w:tc>
          <w:tcPr>
            <w:tcW w:w="4495" w:type="dxa"/>
            <w:shd w:val="clear" w:color="auto" w:fill="auto"/>
            <w:vAlign w:val="center"/>
          </w:tcPr>
          <w:p w:rsidR="00572FD0" w:rsidRPr="00892EA7" w:rsidRDefault="00572FD0" w:rsidP="00572FD0">
            <w:pPr>
              <w:rPr>
                <w:rFonts w:ascii="Sylfaen" w:hAnsi="Sylfaen" w:cs="Calibri"/>
                <w:color w:val="000000"/>
                <w:sz w:val="20"/>
                <w:szCs w:val="20"/>
              </w:rPr>
            </w:pPr>
            <w:r w:rsidRPr="00892EA7">
              <w:rPr>
                <w:rFonts w:ascii="Sylfaen" w:hAnsi="Sylfaen" w:cs="Tahoma"/>
                <w:color w:val="000000"/>
                <w:sz w:val="20"/>
                <w:szCs w:val="20"/>
                <w:lang w:val="ka-GE"/>
              </w:rPr>
              <w:t>,პოლიო საბინი 10-0-6,, (პოლიომიელიტის საწინააღმდეგო ვაქცინა)</w:t>
            </w:r>
          </w:p>
        </w:tc>
        <w:tc>
          <w:tcPr>
            <w:tcW w:w="2340" w:type="dxa"/>
            <w:shd w:val="clear" w:color="auto" w:fill="auto"/>
            <w:vAlign w:val="center"/>
          </w:tcPr>
          <w:p w:rsidR="00572FD0" w:rsidRPr="009906BF" w:rsidRDefault="00572FD0" w:rsidP="00572FD0">
            <w:pPr>
              <w:keepNext/>
              <w:jc w:val="center"/>
              <w:rPr>
                <w:rFonts w:ascii="Sylfaen" w:hAnsi="Sylfaen"/>
                <w:color w:val="000000"/>
                <w:sz w:val="20"/>
                <w:szCs w:val="20"/>
                <w:lang w:val="ka-GE"/>
              </w:rPr>
            </w:pPr>
            <w:r w:rsidRPr="009906BF">
              <w:rPr>
                <w:rFonts w:ascii="Sylfaen" w:hAnsi="Sylfaen"/>
                <w:color w:val="000000"/>
                <w:sz w:val="20"/>
                <w:szCs w:val="20"/>
                <w:lang w:val="ka-GE"/>
              </w:rPr>
              <w:t>2 000 დოზა</w:t>
            </w:r>
          </w:p>
        </w:tc>
        <w:tc>
          <w:tcPr>
            <w:tcW w:w="3330" w:type="dxa"/>
            <w:shd w:val="clear" w:color="auto" w:fill="auto"/>
            <w:vAlign w:val="center"/>
          </w:tcPr>
          <w:p w:rsidR="00572FD0" w:rsidRPr="009906BF" w:rsidRDefault="00572FD0" w:rsidP="00572FD0">
            <w:pPr>
              <w:keepNext/>
              <w:jc w:val="center"/>
              <w:rPr>
                <w:rFonts w:ascii="Sylfaen" w:hAnsi="Sylfaen"/>
                <w:color w:val="000000"/>
                <w:sz w:val="20"/>
                <w:szCs w:val="20"/>
                <w:lang w:val="ka-GE"/>
              </w:rPr>
            </w:pPr>
            <w:r w:rsidRPr="009906BF">
              <w:rPr>
                <w:rFonts w:ascii="Sylfaen" w:hAnsi="Sylfaen"/>
                <w:color w:val="000000"/>
                <w:sz w:val="20"/>
                <w:szCs w:val="20"/>
                <w:lang w:val="ka-GE"/>
              </w:rPr>
              <w:t>49 800 დოზა</w:t>
            </w:r>
          </w:p>
        </w:tc>
      </w:tr>
      <w:tr w:rsidR="00572FD0" w:rsidRPr="00892EA7" w:rsidTr="00572FD0">
        <w:trPr>
          <w:trHeight w:val="287"/>
        </w:trPr>
        <w:tc>
          <w:tcPr>
            <w:tcW w:w="4495" w:type="dxa"/>
            <w:shd w:val="clear" w:color="auto" w:fill="auto"/>
            <w:vAlign w:val="center"/>
          </w:tcPr>
          <w:p w:rsidR="00572FD0" w:rsidRPr="00892EA7" w:rsidRDefault="00572FD0" w:rsidP="00572FD0">
            <w:pPr>
              <w:rPr>
                <w:rFonts w:ascii="Sylfaen" w:hAnsi="Sylfaen" w:cs="Calibri"/>
                <w:color w:val="000000"/>
                <w:sz w:val="20"/>
                <w:szCs w:val="20"/>
              </w:rPr>
            </w:pPr>
            <w:r w:rsidRPr="00892EA7">
              <w:rPr>
                <w:rFonts w:ascii="Sylfaen" w:hAnsi="Sylfaen" w:cs="Calibri"/>
                <w:color w:val="000000"/>
                <w:sz w:val="20"/>
                <w:szCs w:val="20"/>
                <w:lang w:val="ka-GE"/>
              </w:rPr>
              <w:t>დყტ</w:t>
            </w:r>
          </w:p>
        </w:tc>
        <w:tc>
          <w:tcPr>
            <w:tcW w:w="2340" w:type="dxa"/>
            <w:shd w:val="clear" w:color="auto" w:fill="auto"/>
            <w:vAlign w:val="center"/>
          </w:tcPr>
          <w:p w:rsidR="00572FD0" w:rsidRPr="009906BF" w:rsidRDefault="00572FD0" w:rsidP="00572FD0">
            <w:pPr>
              <w:keepNext/>
              <w:jc w:val="center"/>
              <w:rPr>
                <w:rFonts w:ascii="Sylfaen" w:hAnsi="Sylfaen"/>
                <w:color w:val="000000"/>
                <w:sz w:val="20"/>
                <w:szCs w:val="20"/>
                <w:lang w:val="ka-GE"/>
              </w:rPr>
            </w:pPr>
            <w:r w:rsidRPr="009906BF">
              <w:rPr>
                <w:rFonts w:ascii="Sylfaen" w:hAnsi="Sylfaen"/>
                <w:color w:val="000000"/>
                <w:sz w:val="20"/>
                <w:szCs w:val="20"/>
                <w:lang w:val="ka-GE"/>
              </w:rPr>
              <w:t>0</w:t>
            </w:r>
          </w:p>
        </w:tc>
        <w:tc>
          <w:tcPr>
            <w:tcW w:w="3330" w:type="dxa"/>
            <w:shd w:val="clear" w:color="auto" w:fill="auto"/>
            <w:vAlign w:val="center"/>
          </w:tcPr>
          <w:p w:rsidR="00572FD0" w:rsidRPr="009906BF" w:rsidRDefault="00572FD0" w:rsidP="00572FD0">
            <w:pPr>
              <w:keepNext/>
              <w:jc w:val="center"/>
              <w:rPr>
                <w:rFonts w:ascii="Sylfaen" w:hAnsi="Sylfaen"/>
                <w:color w:val="000000"/>
                <w:sz w:val="20"/>
                <w:szCs w:val="20"/>
                <w:lang w:val="ka-GE"/>
              </w:rPr>
            </w:pPr>
            <w:r w:rsidRPr="009906BF">
              <w:rPr>
                <w:rFonts w:ascii="Sylfaen" w:hAnsi="Sylfaen"/>
                <w:color w:val="000000"/>
                <w:sz w:val="20"/>
                <w:szCs w:val="20"/>
                <w:lang w:val="ka-GE"/>
              </w:rPr>
              <w:t>18 220 დოზა</w:t>
            </w:r>
          </w:p>
        </w:tc>
      </w:tr>
      <w:tr w:rsidR="00572FD0" w:rsidRPr="00892EA7" w:rsidTr="00572FD0">
        <w:trPr>
          <w:trHeight w:val="287"/>
        </w:trPr>
        <w:tc>
          <w:tcPr>
            <w:tcW w:w="4495" w:type="dxa"/>
            <w:shd w:val="clear" w:color="auto" w:fill="auto"/>
            <w:vAlign w:val="center"/>
          </w:tcPr>
          <w:p w:rsidR="00572FD0" w:rsidRPr="00892EA7" w:rsidRDefault="00572FD0" w:rsidP="00572FD0">
            <w:pPr>
              <w:rPr>
                <w:rFonts w:ascii="Sylfaen" w:hAnsi="Sylfaen" w:cs="Calibri"/>
                <w:color w:val="000000"/>
                <w:sz w:val="20"/>
                <w:szCs w:val="20"/>
              </w:rPr>
            </w:pPr>
            <w:r w:rsidRPr="00892EA7">
              <w:rPr>
                <w:rFonts w:ascii="Sylfaen" w:hAnsi="Sylfaen" w:cs="Calibri"/>
                <w:color w:val="000000"/>
                <w:sz w:val="20"/>
                <w:szCs w:val="20"/>
                <w:lang w:val="ka-GE"/>
              </w:rPr>
              <w:lastRenderedPageBreak/>
              <w:t>დტ</w:t>
            </w:r>
          </w:p>
        </w:tc>
        <w:tc>
          <w:tcPr>
            <w:tcW w:w="2340" w:type="dxa"/>
            <w:shd w:val="clear" w:color="auto" w:fill="auto"/>
            <w:vAlign w:val="center"/>
          </w:tcPr>
          <w:p w:rsidR="00572FD0" w:rsidRPr="009906BF" w:rsidRDefault="00572FD0" w:rsidP="00572FD0">
            <w:pPr>
              <w:keepNext/>
              <w:jc w:val="center"/>
              <w:rPr>
                <w:rFonts w:ascii="Sylfaen" w:hAnsi="Sylfaen"/>
                <w:color w:val="000000"/>
                <w:sz w:val="20"/>
                <w:szCs w:val="20"/>
                <w:lang w:val="ka-GE"/>
              </w:rPr>
            </w:pPr>
            <w:r w:rsidRPr="009906BF">
              <w:rPr>
                <w:rFonts w:ascii="Sylfaen" w:hAnsi="Sylfaen"/>
                <w:color w:val="000000"/>
                <w:sz w:val="20"/>
                <w:szCs w:val="20"/>
                <w:lang w:val="ka-GE"/>
              </w:rPr>
              <w:t>0</w:t>
            </w:r>
          </w:p>
        </w:tc>
        <w:tc>
          <w:tcPr>
            <w:tcW w:w="3330" w:type="dxa"/>
            <w:shd w:val="clear" w:color="auto" w:fill="auto"/>
            <w:vAlign w:val="center"/>
          </w:tcPr>
          <w:p w:rsidR="00572FD0" w:rsidRPr="009906BF" w:rsidRDefault="00572FD0" w:rsidP="00572FD0">
            <w:pPr>
              <w:keepNext/>
              <w:jc w:val="center"/>
              <w:rPr>
                <w:rFonts w:ascii="Sylfaen" w:hAnsi="Sylfaen"/>
                <w:color w:val="000000"/>
                <w:sz w:val="20"/>
                <w:szCs w:val="20"/>
                <w:lang w:val="ka-GE"/>
              </w:rPr>
            </w:pPr>
            <w:r w:rsidRPr="009906BF">
              <w:rPr>
                <w:rFonts w:ascii="Sylfaen" w:hAnsi="Sylfaen"/>
                <w:color w:val="000000"/>
                <w:sz w:val="20"/>
                <w:szCs w:val="20"/>
                <w:lang w:val="ka-GE"/>
              </w:rPr>
              <w:t>16 770 დოზა</w:t>
            </w:r>
          </w:p>
        </w:tc>
      </w:tr>
      <w:tr w:rsidR="00572FD0" w:rsidRPr="00892EA7" w:rsidTr="00572FD0">
        <w:trPr>
          <w:trHeight w:val="287"/>
        </w:trPr>
        <w:tc>
          <w:tcPr>
            <w:tcW w:w="4495" w:type="dxa"/>
            <w:shd w:val="clear" w:color="auto" w:fill="auto"/>
            <w:vAlign w:val="center"/>
          </w:tcPr>
          <w:p w:rsidR="00572FD0" w:rsidRPr="00892EA7" w:rsidRDefault="00572FD0" w:rsidP="00572FD0">
            <w:pPr>
              <w:rPr>
                <w:rFonts w:ascii="Sylfaen" w:hAnsi="Sylfaen" w:cs="Calibri"/>
                <w:color w:val="000000"/>
                <w:sz w:val="20"/>
                <w:szCs w:val="20"/>
              </w:rPr>
            </w:pPr>
            <w:r w:rsidRPr="00892EA7">
              <w:rPr>
                <w:rFonts w:ascii="Sylfaen" w:hAnsi="Sylfaen" w:cs="Calibri"/>
                <w:color w:val="000000"/>
                <w:sz w:val="20"/>
                <w:szCs w:val="20"/>
                <w:lang w:val="ka-GE"/>
              </w:rPr>
              <w:t>ტდ</w:t>
            </w:r>
          </w:p>
        </w:tc>
        <w:tc>
          <w:tcPr>
            <w:tcW w:w="2340" w:type="dxa"/>
            <w:shd w:val="clear" w:color="auto" w:fill="auto"/>
            <w:vAlign w:val="center"/>
          </w:tcPr>
          <w:p w:rsidR="00572FD0" w:rsidRPr="009906BF" w:rsidRDefault="00572FD0" w:rsidP="00572FD0">
            <w:pPr>
              <w:keepNext/>
              <w:jc w:val="center"/>
              <w:rPr>
                <w:rFonts w:ascii="Sylfaen" w:hAnsi="Sylfaen"/>
                <w:color w:val="000000"/>
                <w:sz w:val="20"/>
                <w:szCs w:val="20"/>
                <w:lang w:val="ka-GE"/>
              </w:rPr>
            </w:pPr>
            <w:r w:rsidRPr="009906BF">
              <w:rPr>
                <w:rFonts w:ascii="Sylfaen" w:hAnsi="Sylfaen"/>
                <w:color w:val="000000"/>
                <w:sz w:val="20"/>
                <w:szCs w:val="20"/>
                <w:lang w:val="ka-GE"/>
              </w:rPr>
              <w:t>42 000 დოზა</w:t>
            </w:r>
          </w:p>
        </w:tc>
        <w:tc>
          <w:tcPr>
            <w:tcW w:w="3330" w:type="dxa"/>
            <w:shd w:val="clear" w:color="auto" w:fill="auto"/>
            <w:vAlign w:val="center"/>
          </w:tcPr>
          <w:p w:rsidR="00572FD0" w:rsidRPr="009906BF" w:rsidRDefault="00572FD0" w:rsidP="00572FD0">
            <w:pPr>
              <w:keepNext/>
              <w:jc w:val="center"/>
              <w:rPr>
                <w:rFonts w:ascii="Sylfaen" w:hAnsi="Sylfaen"/>
                <w:color w:val="000000"/>
                <w:sz w:val="20"/>
                <w:szCs w:val="20"/>
                <w:lang w:val="ka-GE"/>
              </w:rPr>
            </w:pPr>
            <w:r w:rsidRPr="009906BF">
              <w:rPr>
                <w:rFonts w:ascii="Sylfaen" w:hAnsi="Sylfaen"/>
                <w:color w:val="000000"/>
                <w:sz w:val="20"/>
                <w:szCs w:val="20"/>
                <w:lang w:val="ka-GE"/>
              </w:rPr>
              <w:t>34 070 დოზა</w:t>
            </w:r>
          </w:p>
        </w:tc>
      </w:tr>
      <w:tr w:rsidR="00572FD0" w:rsidRPr="00892EA7" w:rsidTr="00572FD0">
        <w:trPr>
          <w:trHeight w:val="287"/>
        </w:trPr>
        <w:tc>
          <w:tcPr>
            <w:tcW w:w="4495" w:type="dxa"/>
            <w:shd w:val="clear" w:color="auto" w:fill="auto"/>
            <w:vAlign w:val="center"/>
          </w:tcPr>
          <w:p w:rsidR="00572FD0" w:rsidRPr="00892EA7" w:rsidRDefault="00572FD0" w:rsidP="00572FD0">
            <w:pPr>
              <w:rPr>
                <w:rFonts w:ascii="Sylfaen" w:hAnsi="Sylfaen" w:cs="Calibri"/>
                <w:color w:val="000000"/>
                <w:sz w:val="20"/>
                <w:szCs w:val="20"/>
              </w:rPr>
            </w:pPr>
            <w:r w:rsidRPr="00892EA7">
              <w:rPr>
                <w:rFonts w:ascii="Sylfaen" w:hAnsi="Sylfaen" w:cs="Calibri"/>
                <w:color w:val="000000"/>
                <w:sz w:val="20"/>
                <w:szCs w:val="20"/>
                <w:lang w:val="ka-GE"/>
              </w:rPr>
              <w:t>როტა ვაქცინა</w:t>
            </w:r>
          </w:p>
        </w:tc>
        <w:tc>
          <w:tcPr>
            <w:tcW w:w="2340" w:type="dxa"/>
            <w:shd w:val="clear" w:color="auto" w:fill="auto"/>
            <w:vAlign w:val="center"/>
          </w:tcPr>
          <w:p w:rsidR="00572FD0" w:rsidRPr="009906BF" w:rsidRDefault="00572FD0" w:rsidP="00572FD0">
            <w:pPr>
              <w:keepNext/>
              <w:jc w:val="center"/>
              <w:rPr>
                <w:rFonts w:ascii="Sylfaen" w:hAnsi="Sylfaen"/>
                <w:color w:val="000000"/>
                <w:sz w:val="20"/>
                <w:szCs w:val="20"/>
                <w:lang w:val="ka-GE"/>
              </w:rPr>
            </w:pPr>
            <w:r w:rsidRPr="009906BF">
              <w:rPr>
                <w:rFonts w:ascii="Sylfaen" w:hAnsi="Sylfaen"/>
                <w:color w:val="000000"/>
                <w:sz w:val="20"/>
                <w:szCs w:val="20"/>
                <w:lang w:val="ka-GE"/>
              </w:rPr>
              <w:t>0</w:t>
            </w:r>
          </w:p>
        </w:tc>
        <w:tc>
          <w:tcPr>
            <w:tcW w:w="3330" w:type="dxa"/>
            <w:shd w:val="clear" w:color="auto" w:fill="auto"/>
            <w:vAlign w:val="center"/>
          </w:tcPr>
          <w:p w:rsidR="00572FD0" w:rsidRPr="009906BF" w:rsidRDefault="00572FD0" w:rsidP="00572FD0">
            <w:pPr>
              <w:keepNext/>
              <w:jc w:val="center"/>
              <w:rPr>
                <w:rFonts w:ascii="Sylfaen" w:hAnsi="Sylfaen"/>
                <w:color w:val="000000"/>
                <w:sz w:val="20"/>
                <w:szCs w:val="20"/>
                <w:lang w:val="ka-GE"/>
              </w:rPr>
            </w:pPr>
            <w:r w:rsidRPr="009906BF">
              <w:rPr>
                <w:rFonts w:ascii="Sylfaen" w:hAnsi="Sylfaen"/>
                <w:color w:val="000000"/>
                <w:sz w:val="20"/>
                <w:szCs w:val="20"/>
                <w:lang w:val="ka-GE"/>
              </w:rPr>
              <w:t>49 619 დოზა</w:t>
            </w:r>
          </w:p>
        </w:tc>
      </w:tr>
      <w:tr w:rsidR="00572FD0" w:rsidRPr="00892EA7" w:rsidTr="00572FD0">
        <w:trPr>
          <w:trHeight w:val="703"/>
        </w:trPr>
        <w:tc>
          <w:tcPr>
            <w:tcW w:w="4495" w:type="dxa"/>
            <w:shd w:val="clear" w:color="auto" w:fill="auto"/>
            <w:vAlign w:val="center"/>
          </w:tcPr>
          <w:p w:rsidR="00572FD0" w:rsidRPr="00892EA7" w:rsidRDefault="00572FD0" w:rsidP="00572FD0">
            <w:pPr>
              <w:rPr>
                <w:rFonts w:ascii="Sylfaen" w:hAnsi="Sylfaen" w:cs="Calibri"/>
                <w:color w:val="000000"/>
                <w:sz w:val="20"/>
                <w:szCs w:val="20"/>
                <w:lang w:val="ka-GE"/>
              </w:rPr>
            </w:pPr>
            <w:r w:rsidRPr="00892EA7">
              <w:rPr>
                <w:rFonts w:ascii="Sylfaen" w:hAnsi="Sylfaen" w:cs="Calibri"/>
                <w:color w:val="000000"/>
                <w:sz w:val="20"/>
                <w:szCs w:val="20"/>
                <w:lang w:val="ka-GE"/>
              </w:rPr>
              <w:t>პნევმოკოკური ვაქცინა</w:t>
            </w:r>
          </w:p>
        </w:tc>
        <w:tc>
          <w:tcPr>
            <w:tcW w:w="2340" w:type="dxa"/>
            <w:shd w:val="clear" w:color="auto" w:fill="auto"/>
            <w:vAlign w:val="center"/>
          </w:tcPr>
          <w:p w:rsidR="00572FD0" w:rsidRPr="009906BF" w:rsidRDefault="00572FD0" w:rsidP="00572FD0">
            <w:pPr>
              <w:keepNext/>
              <w:jc w:val="center"/>
              <w:rPr>
                <w:rFonts w:ascii="Sylfaen" w:hAnsi="Sylfaen"/>
                <w:color w:val="000000"/>
                <w:sz w:val="20"/>
                <w:szCs w:val="20"/>
                <w:lang w:val="ka-GE"/>
              </w:rPr>
            </w:pPr>
            <w:r w:rsidRPr="009906BF">
              <w:rPr>
                <w:rFonts w:ascii="Sylfaen" w:hAnsi="Sylfaen"/>
                <w:color w:val="000000"/>
                <w:sz w:val="20"/>
                <w:szCs w:val="20"/>
                <w:lang w:val="ka-GE"/>
              </w:rPr>
              <w:t>70 000 დოზა</w:t>
            </w:r>
          </w:p>
        </w:tc>
        <w:tc>
          <w:tcPr>
            <w:tcW w:w="3330" w:type="dxa"/>
            <w:shd w:val="clear" w:color="auto" w:fill="auto"/>
            <w:vAlign w:val="center"/>
          </w:tcPr>
          <w:p w:rsidR="00572FD0" w:rsidRPr="009906BF" w:rsidRDefault="00572FD0" w:rsidP="00572FD0">
            <w:pPr>
              <w:keepNext/>
              <w:jc w:val="center"/>
              <w:rPr>
                <w:rFonts w:ascii="Sylfaen" w:hAnsi="Sylfaen"/>
                <w:color w:val="000000"/>
                <w:sz w:val="20"/>
                <w:szCs w:val="20"/>
                <w:lang w:val="ka-GE"/>
              </w:rPr>
            </w:pPr>
            <w:r w:rsidRPr="009906BF">
              <w:rPr>
                <w:rFonts w:ascii="Sylfaen" w:hAnsi="Sylfaen"/>
                <w:color w:val="000000"/>
                <w:sz w:val="20"/>
                <w:szCs w:val="20"/>
                <w:lang w:val="ka-GE"/>
              </w:rPr>
              <w:t>95 868 დოზა</w:t>
            </w:r>
          </w:p>
        </w:tc>
      </w:tr>
      <w:tr w:rsidR="00572FD0" w:rsidRPr="00892EA7" w:rsidTr="00572FD0">
        <w:trPr>
          <w:trHeight w:val="287"/>
        </w:trPr>
        <w:tc>
          <w:tcPr>
            <w:tcW w:w="4495" w:type="dxa"/>
            <w:shd w:val="clear" w:color="auto" w:fill="auto"/>
            <w:vAlign w:val="center"/>
          </w:tcPr>
          <w:p w:rsidR="00572FD0" w:rsidRPr="00892EA7" w:rsidRDefault="00572FD0" w:rsidP="00572FD0">
            <w:pPr>
              <w:rPr>
                <w:rFonts w:ascii="Sylfaen" w:hAnsi="Sylfaen" w:cs="Calibri"/>
                <w:color w:val="000000"/>
                <w:sz w:val="20"/>
                <w:szCs w:val="20"/>
                <w:lang w:val="ka-GE"/>
              </w:rPr>
            </w:pPr>
            <w:r w:rsidRPr="00892EA7">
              <w:rPr>
                <w:rFonts w:ascii="Sylfaen" w:hAnsi="Sylfaen" w:cs="Calibri"/>
                <w:color w:val="000000"/>
                <w:sz w:val="20"/>
                <w:szCs w:val="20"/>
                <w:lang w:val="ka-GE"/>
              </w:rPr>
              <w:t>ჰექსაქსიმი</w:t>
            </w:r>
          </w:p>
        </w:tc>
        <w:tc>
          <w:tcPr>
            <w:tcW w:w="2340" w:type="dxa"/>
            <w:shd w:val="clear" w:color="auto" w:fill="auto"/>
            <w:vAlign w:val="center"/>
          </w:tcPr>
          <w:p w:rsidR="00572FD0" w:rsidRPr="009906BF" w:rsidRDefault="00572FD0" w:rsidP="00572FD0">
            <w:pPr>
              <w:keepNext/>
              <w:jc w:val="center"/>
              <w:rPr>
                <w:rFonts w:ascii="Sylfaen" w:hAnsi="Sylfaen"/>
                <w:color w:val="000000"/>
                <w:sz w:val="20"/>
                <w:szCs w:val="20"/>
                <w:lang w:val="ka-GE"/>
              </w:rPr>
            </w:pPr>
            <w:r w:rsidRPr="009906BF">
              <w:rPr>
                <w:rFonts w:ascii="Sylfaen" w:hAnsi="Sylfaen"/>
                <w:color w:val="000000"/>
                <w:sz w:val="20"/>
                <w:szCs w:val="20"/>
                <w:lang w:val="ka-GE"/>
              </w:rPr>
              <w:t>100 000 დოზა</w:t>
            </w:r>
          </w:p>
        </w:tc>
        <w:tc>
          <w:tcPr>
            <w:tcW w:w="3330" w:type="dxa"/>
            <w:shd w:val="clear" w:color="auto" w:fill="auto"/>
            <w:vAlign w:val="center"/>
          </w:tcPr>
          <w:p w:rsidR="00572FD0" w:rsidRPr="009906BF" w:rsidRDefault="00572FD0" w:rsidP="00572FD0">
            <w:pPr>
              <w:keepNext/>
              <w:jc w:val="center"/>
              <w:rPr>
                <w:rFonts w:ascii="Sylfaen" w:hAnsi="Sylfaen"/>
                <w:color w:val="000000"/>
                <w:sz w:val="20"/>
                <w:szCs w:val="20"/>
                <w:lang w:val="ka-GE"/>
              </w:rPr>
            </w:pPr>
            <w:r w:rsidRPr="009906BF">
              <w:rPr>
                <w:rFonts w:ascii="Sylfaen" w:hAnsi="Sylfaen"/>
                <w:color w:val="000000"/>
                <w:sz w:val="20"/>
                <w:szCs w:val="20"/>
                <w:lang w:val="ka-GE"/>
              </w:rPr>
              <w:t>85 855 დოზა</w:t>
            </w:r>
          </w:p>
        </w:tc>
      </w:tr>
      <w:tr w:rsidR="00572FD0" w:rsidRPr="00892EA7" w:rsidTr="00572FD0">
        <w:trPr>
          <w:trHeight w:val="287"/>
        </w:trPr>
        <w:tc>
          <w:tcPr>
            <w:tcW w:w="4495" w:type="dxa"/>
            <w:shd w:val="clear" w:color="auto" w:fill="auto"/>
            <w:vAlign w:val="center"/>
          </w:tcPr>
          <w:p w:rsidR="00572FD0" w:rsidRPr="00892EA7" w:rsidRDefault="00572FD0" w:rsidP="00572FD0">
            <w:pPr>
              <w:rPr>
                <w:rFonts w:ascii="Sylfaen" w:hAnsi="Sylfaen" w:cs="Calibri"/>
                <w:color w:val="000000"/>
                <w:sz w:val="20"/>
                <w:szCs w:val="20"/>
                <w:lang w:val="ka-GE"/>
              </w:rPr>
            </w:pPr>
            <w:r w:rsidRPr="00892EA7">
              <w:rPr>
                <w:rFonts w:ascii="Sylfaen" w:hAnsi="Sylfaen" w:cs="Calibri"/>
                <w:color w:val="000000"/>
                <w:sz w:val="20"/>
                <w:szCs w:val="20"/>
                <w:lang w:val="ka-GE"/>
              </w:rPr>
              <w:t>ტეტრაქსიმის  (დიფტერიის, ტეტანუსის, ყივანახველას (აცელულარული), პოლიომიელიტის (ინაქტივირებული) ვაქცინა</w:t>
            </w:r>
          </w:p>
        </w:tc>
        <w:tc>
          <w:tcPr>
            <w:tcW w:w="2340" w:type="dxa"/>
            <w:shd w:val="clear" w:color="auto" w:fill="auto"/>
            <w:vAlign w:val="center"/>
          </w:tcPr>
          <w:p w:rsidR="00572FD0" w:rsidRPr="009906BF" w:rsidRDefault="00572FD0" w:rsidP="00572FD0">
            <w:pPr>
              <w:keepNext/>
              <w:jc w:val="center"/>
              <w:rPr>
                <w:rFonts w:ascii="Sylfaen" w:hAnsi="Sylfaen"/>
                <w:color w:val="000000"/>
                <w:sz w:val="20"/>
                <w:szCs w:val="20"/>
                <w:lang w:val="ka-GE"/>
              </w:rPr>
            </w:pPr>
            <w:r w:rsidRPr="009906BF">
              <w:rPr>
                <w:rFonts w:ascii="Sylfaen" w:hAnsi="Sylfaen"/>
                <w:color w:val="000000"/>
                <w:sz w:val="20"/>
                <w:szCs w:val="20"/>
                <w:lang w:val="ka-GE"/>
              </w:rPr>
              <w:t>90 000 დოზა</w:t>
            </w:r>
          </w:p>
        </w:tc>
        <w:tc>
          <w:tcPr>
            <w:tcW w:w="3330" w:type="dxa"/>
            <w:shd w:val="clear" w:color="auto" w:fill="auto"/>
            <w:vAlign w:val="center"/>
          </w:tcPr>
          <w:p w:rsidR="00572FD0" w:rsidRPr="009906BF" w:rsidRDefault="00572FD0" w:rsidP="00572FD0">
            <w:pPr>
              <w:keepNext/>
              <w:jc w:val="center"/>
              <w:rPr>
                <w:rFonts w:ascii="Sylfaen" w:hAnsi="Sylfaen"/>
                <w:color w:val="000000"/>
                <w:sz w:val="20"/>
                <w:szCs w:val="20"/>
                <w:lang w:val="ka-GE"/>
              </w:rPr>
            </w:pPr>
            <w:r w:rsidRPr="009906BF">
              <w:rPr>
                <w:rFonts w:ascii="Sylfaen" w:hAnsi="Sylfaen"/>
                <w:color w:val="000000"/>
                <w:sz w:val="20"/>
                <w:szCs w:val="20"/>
                <w:lang w:val="ka-GE"/>
              </w:rPr>
              <w:t>48 151 დოზა</w:t>
            </w:r>
          </w:p>
        </w:tc>
      </w:tr>
      <w:tr w:rsidR="00572FD0" w:rsidRPr="00892EA7" w:rsidTr="00572FD0">
        <w:trPr>
          <w:trHeight w:val="287"/>
        </w:trPr>
        <w:tc>
          <w:tcPr>
            <w:tcW w:w="4495" w:type="dxa"/>
            <w:shd w:val="clear" w:color="auto" w:fill="auto"/>
            <w:vAlign w:val="center"/>
          </w:tcPr>
          <w:p w:rsidR="00572FD0" w:rsidRPr="00892EA7" w:rsidRDefault="00572FD0" w:rsidP="00572FD0">
            <w:pPr>
              <w:rPr>
                <w:rFonts w:ascii="Sylfaen" w:hAnsi="Sylfaen" w:cs="Calibri"/>
                <w:color w:val="000000"/>
                <w:sz w:val="20"/>
                <w:szCs w:val="20"/>
                <w:lang w:val="ka-GE"/>
              </w:rPr>
            </w:pPr>
            <w:r w:rsidRPr="00892EA7">
              <w:rPr>
                <w:rFonts w:ascii="Sylfaen" w:hAnsi="Sylfaen" w:cs="Calibri"/>
                <w:color w:val="000000"/>
                <w:sz w:val="20"/>
                <w:szCs w:val="20"/>
                <w:lang w:val="ka-GE"/>
              </w:rPr>
              <w:t>პაპილომა ვირუსის საწინააღმდეგო ვაქცინა</w:t>
            </w:r>
          </w:p>
        </w:tc>
        <w:tc>
          <w:tcPr>
            <w:tcW w:w="2340" w:type="dxa"/>
            <w:shd w:val="clear" w:color="auto" w:fill="auto"/>
            <w:vAlign w:val="center"/>
          </w:tcPr>
          <w:p w:rsidR="00572FD0" w:rsidRPr="009906BF" w:rsidRDefault="00572FD0" w:rsidP="00572FD0">
            <w:pPr>
              <w:keepNext/>
              <w:jc w:val="center"/>
              <w:rPr>
                <w:rFonts w:ascii="Sylfaen" w:hAnsi="Sylfaen"/>
                <w:color w:val="000000"/>
                <w:sz w:val="20"/>
                <w:szCs w:val="20"/>
                <w:lang w:val="ka-GE"/>
              </w:rPr>
            </w:pPr>
            <w:r w:rsidRPr="009906BF">
              <w:rPr>
                <w:rFonts w:ascii="Sylfaen" w:hAnsi="Sylfaen"/>
                <w:color w:val="000000"/>
                <w:sz w:val="20"/>
                <w:szCs w:val="20"/>
                <w:lang w:val="ka-GE"/>
              </w:rPr>
              <w:t>56 000 დოზა</w:t>
            </w:r>
          </w:p>
        </w:tc>
        <w:tc>
          <w:tcPr>
            <w:tcW w:w="3330" w:type="dxa"/>
            <w:shd w:val="clear" w:color="auto" w:fill="auto"/>
            <w:vAlign w:val="center"/>
          </w:tcPr>
          <w:p w:rsidR="00572FD0" w:rsidRPr="009906BF" w:rsidRDefault="00572FD0" w:rsidP="00572FD0">
            <w:pPr>
              <w:keepNext/>
              <w:jc w:val="center"/>
              <w:rPr>
                <w:rFonts w:ascii="Sylfaen" w:hAnsi="Sylfaen"/>
                <w:color w:val="000000"/>
                <w:sz w:val="20"/>
                <w:szCs w:val="20"/>
                <w:lang w:val="ka-GE"/>
              </w:rPr>
            </w:pPr>
            <w:r w:rsidRPr="009906BF">
              <w:rPr>
                <w:rFonts w:ascii="Sylfaen" w:hAnsi="Sylfaen"/>
                <w:color w:val="000000"/>
                <w:sz w:val="20"/>
                <w:szCs w:val="20"/>
                <w:lang w:val="ka-GE"/>
              </w:rPr>
              <w:t>30 287 დოზა</w:t>
            </w:r>
          </w:p>
        </w:tc>
      </w:tr>
      <w:tr w:rsidR="00572FD0" w:rsidRPr="00892EA7" w:rsidTr="00572FD0">
        <w:trPr>
          <w:trHeight w:val="287"/>
        </w:trPr>
        <w:tc>
          <w:tcPr>
            <w:tcW w:w="4495" w:type="dxa"/>
            <w:shd w:val="clear" w:color="auto" w:fill="auto"/>
            <w:vAlign w:val="center"/>
          </w:tcPr>
          <w:p w:rsidR="00572FD0" w:rsidRPr="00892EA7" w:rsidRDefault="00572FD0" w:rsidP="00572FD0">
            <w:pPr>
              <w:rPr>
                <w:rFonts w:ascii="Sylfaen" w:hAnsi="Sylfaen" w:cs="Calibri"/>
                <w:color w:val="000000"/>
                <w:sz w:val="20"/>
                <w:szCs w:val="20"/>
              </w:rPr>
            </w:pPr>
            <w:r w:rsidRPr="00892EA7">
              <w:rPr>
                <w:rFonts w:ascii="Sylfaen" w:hAnsi="Sylfaen" w:cs="Calibri"/>
                <w:color w:val="000000"/>
                <w:sz w:val="20"/>
                <w:szCs w:val="20"/>
                <w:lang w:val="ka-GE"/>
              </w:rPr>
              <w:t>შპრიცი   2,0 მლ</w:t>
            </w:r>
          </w:p>
        </w:tc>
        <w:tc>
          <w:tcPr>
            <w:tcW w:w="2340" w:type="dxa"/>
            <w:shd w:val="clear" w:color="auto" w:fill="auto"/>
            <w:vAlign w:val="center"/>
          </w:tcPr>
          <w:p w:rsidR="00572FD0" w:rsidRPr="009906BF" w:rsidRDefault="00572FD0" w:rsidP="00572FD0">
            <w:pPr>
              <w:keepNext/>
              <w:jc w:val="center"/>
              <w:rPr>
                <w:rFonts w:ascii="Sylfaen" w:hAnsi="Sylfaen"/>
                <w:color w:val="000000"/>
                <w:sz w:val="20"/>
                <w:szCs w:val="20"/>
                <w:lang w:val="ka-GE"/>
              </w:rPr>
            </w:pPr>
            <w:r w:rsidRPr="009906BF">
              <w:rPr>
                <w:rFonts w:ascii="Sylfaen" w:hAnsi="Sylfaen"/>
                <w:color w:val="000000"/>
                <w:sz w:val="20"/>
                <w:szCs w:val="20"/>
                <w:lang w:val="ka-GE"/>
              </w:rPr>
              <w:t>0</w:t>
            </w:r>
          </w:p>
        </w:tc>
        <w:tc>
          <w:tcPr>
            <w:tcW w:w="3330" w:type="dxa"/>
            <w:shd w:val="clear" w:color="auto" w:fill="auto"/>
            <w:vAlign w:val="center"/>
          </w:tcPr>
          <w:p w:rsidR="00572FD0" w:rsidRPr="009906BF" w:rsidRDefault="00572FD0" w:rsidP="00572FD0">
            <w:pPr>
              <w:keepNext/>
              <w:jc w:val="center"/>
              <w:rPr>
                <w:rFonts w:ascii="Sylfaen" w:hAnsi="Sylfaen"/>
                <w:color w:val="000000"/>
                <w:sz w:val="20"/>
                <w:szCs w:val="20"/>
                <w:lang w:val="ka-GE"/>
              </w:rPr>
            </w:pPr>
            <w:r w:rsidRPr="009906BF">
              <w:rPr>
                <w:rFonts w:ascii="Sylfaen" w:hAnsi="Sylfaen"/>
                <w:color w:val="000000"/>
                <w:sz w:val="20"/>
                <w:szCs w:val="20"/>
                <w:lang w:val="ka-GE"/>
              </w:rPr>
              <w:t>39 324 ცალი</w:t>
            </w:r>
          </w:p>
        </w:tc>
      </w:tr>
      <w:tr w:rsidR="00572FD0" w:rsidRPr="00892EA7" w:rsidTr="00572FD0">
        <w:trPr>
          <w:trHeight w:val="287"/>
        </w:trPr>
        <w:tc>
          <w:tcPr>
            <w:tcW w:w="4495" w:type="dxa"/>
            <w:shd w:val="clear" w:color="auto" w:fill="auto"/>
            <w:vAlign w:val="center"/>
          </w:tcPr>
          <w:p w:rsidR="00572FD0" w:rsidRPr="00892EA7" w:rsidRDefault="00572FD0" w:rsidP="00572FD0">
            <w:pPr>
              <w:rPr>
                <w:rFonts w:ascii="Sylfaen" w:hAnsi="Sylfaen" w:cs="Calibri"/>
                <w:color w:val="000000"/>
                <w:sz w:val="20"/>
                <w:szCs w:val="20"/>
              </w:rPr>
            </w:pPr>
            <w:r w:rsidRPr="00892EA7">
              <w:rPr>
                <w:rFonts w:ascii="Sylfaen" w:hAnsi="Sylfaen" w:cs="Calibri"/>
                <w:color w:val="000000"/>
                <w:sz w:val="20"/>
                <w:szCs w:val="20"/>
                <w:lang w:val="ka-GE"/>
              </w:rPr>
              <w:t>შპრიცი 0,05 მლ</w:t>
            </w:r>
          </w:p>
        </w:tc>
        <w:tc>
          <w:tcPr>
            <w:tcW w:w="2340" w:type="dxa"/>
            <w:shd w:val="clear" w:color="auto" w:fill="auto"/>
            <w:vAlign w:val="center"/>
          </w:tcPr>
          <w:p w:rsidR="00572FD0" w:rsidRPr="009906BF" w:rsidRDefault="00572FD0" w:rsidP="00572FD0">
            <w:pPr>
              <w:keepNext/>
              <w:jc w:val="center"/>
              <w:rPr>
                <w:rFonts w:ascii="Sylfaen" w:hAnsi="Sylfaen" w:cs="Calibri"/>
                <w:color w:val="000000"/>
                <w:sz w:val="20"/>
                <w:szCs w:val="20"/>
                <w:lang w:val="ka-GE"/>
              </w:rPr>
            </w:pPr>
            <w:r w:rsidRPr="009906BF">
              <w:rPr>
                <w:rFonts w:ascii="Sylfaen" w:hAnsi="Sylfaen" w:cs="Calibri"/>
                <w:color w:val="000000"/>
                <w:sz w:val="20"/>
                <w:szCs w:val="20"/>
                <w:lang w:val="ka-GE"/>
              </w:rPr>
              <w:t>53 ცალი</w:t>
            </w:r>
          </w:p>
        </w:tc>
        <w:tc>
          <w:tcPr>
            <w:tcW w:w="3330" w:type="dxa"/>
            <w:shd w:val="clear" w:color="auto" w:fill="auto"/>
            <w:vAlign w:val="center"/>
          </w:tcPr>
          <w:p w:rsidR="00572FD0" w:rsidRPr="009906BF" w:rsidRDefault="00572FD0" w:rsidP="00572FD0">
            <w:pPr>
              <w:keepNext/>
              <w:jc w:val="center"/>
              <w:rPr>
                <w:rFonts w:ascii="Sylfaen" w:hAnsi="Sylfaen" w:cs="Calibri"/>
                <w:color w:val="000000"/>
                <w:sz w:val="20"/>
                <w:szCs w:val="20"/>
                <w:lang w:val="ka-GE"/>
              </w:rPr>
            </w:pPr>
            <w:r w:rsidRPr="009906BF">
              <w:rPr>
                <w:rFonts w:ascii="Sylfaen" w:hAnsi="Sylfaen" w:cs="Calibri"/>
                <w:color w:val="000000"/>
                <w:sz w:val="20"/>
                <w:szCs w:val="20"/>
                <w:lang w:val="ka-GE"/>
              </w:rPr>
              <w:t>34 043 ცალი</w:t>
            </w:r>
          </w:p>
        </w:tc>
      </w:tr>
      <w:tr w:rsidR="00572FD0" w:rsidRPr="00892EA7" w:rsidTr="00572FD0">
        <w:trPr>
          <w:trHeight w:val="287"/>
        </w:trPr>
        <w:tc>
          <w:tcPr>
            <w:tcW w:w="4495" w:type="dxa"/>
            <w:shd w:val="clear" w:color="auto" w:fill="auto"/>
            <w:vAlign w:val="center"/>
          </w:tcPr>
          <w:p w:rsidR="00572FD0" w:rsidRPr="00892EA7" w:rsidRDefault="00572FD0" w:rsidP="00572FD0">
            <w:pPr>
              <w:rPr>
                <w:rFonts w:ascii="Sylfaen" w:hAnsi="Sylfaen" w:cs="Calibri"/>
                <w:color w:val="000000"/>
                <w:sz w:val="20"/>
                <w:szCs w:val="20"/>
              </w:rPr>
            </w:pPr>
            <w:r w:rsidRPr="00892EA7">
              <w:rPr>
                <w:rFonts w:ascii="Sylfaen" w:hAnsi="Sylfaen" w:cs="Calibri"/>
                <w:color w:val="000000"/>
                <w:sz w:val="20"/>
                <w:szCs w:val="20"/>
                <w:lang w:val="ka-GE"/>
              </w:rPr>
              <w:t>შპრიცი 0,5 მლ</w:t>
            </w:r>
          </w:p>
        </w:tc>
        <w:tc>
          <w:tcPr>
            <w:tcW w:w="2340" w:type="dxa"/>
            <w:shd w:val="clear" w:color="auto" w:fill="auto"/>
            <w:vAlign w:val="center"/>
          </w:tcPr>
          <w:p w:rsidR="00572FD0" w:rsidRPr="009906BF" w:rsidRDefault="00572FD0" w:rsidP="00572FD0">
            <w:pPr>
              <w:keepNext/>
              <w:jc w:val="center"/>
              <w:rPr>
                <w:rFonts w:ascii="Sylfaen" w:hAnsi="Sylfaen" w:cs="Calibri"/>
                <w:color w:val="000000"/>
                <w:sz w:val="20"/>
                <w:szCs w:val="20"/>
                <w:lang w:val="ka-GE"/>
              </w:rPr>
            </w:pPr>
            <w:r w:rsidRPr="009906BF">
              <w:rPr>
                <w:rFonts w:ascii="Sylfaen" w:hAnsi="Sylfaen" w:cs="Calibri"/>
                <w:color w:val="000000"/>
                <w:sz w:val="20"/>
                <w:szCs w:val="20"/>
                <w:lang w:val="ka-GE"/>
              </w:rPr>
              <w:t>0</w:t>
            </w:r>
          </w:p>
        </w:tc>
        <w:tc>
          <w:tcPr>
            <w:tcW w:w="3330" w:type="dxa"/>
            <w:shd w:val="clear" w:color="auto" w:fill="auto"/>
            <w:vAlign w:val="center"/>
          </w:tcPr>
          <w:p w:rsidR="00572FD0" w:rsidRPr="009906BF" w:rsidRDefault="00572FD0" w:rsidP="00572FD0">
            <w:pPr>
              <w:keepNext/>
              <w:jc w:val="center"/>
              <w:rPr>
                <w:rFonts w:ascii="Sylfaen" w:hAnsi="Sylfaen" w:cs="Calibri"/>
                <w:color w:val="000000"/>
                <w:sz w:val="20"/>
                <w:szCs w:val="20"/>
                <w:lang w:val="ka-GE"/>
              </w:rPr>
            </w:pPr>
            <w:r w:rsidRPr="009906BF">
              <w:rPr>
                <w:rFonts w:ascii="Sylfaen" w:hAnsi="Sylfaen" w:cs="Calibri"/>
                <w:color w:val="000000"/>
                <w:sz w:val="20"/>
                <w:szCs w:val="20"/>
                <w:lang w:val="ka-GE"/>
              </w:rPr>
              <w:t>327 424 ცალი</w:t>
            </w:r>
          </w:p>
        </w:tc>
      </w:tr>
      <w:tr w:rsidR="00572FD0" w:rsidRPr="00892EA7" w:rsidTr="00572FD0">
        <w:trPr>
          <w:trHeight w:val="590"/>
        </w:trPr>
        <w:tc>
          <w:tcPr>
            <w:tcW w:w="4495" w:type="dxa"/>
            <w:shd w:val="clear" w:color="auto" w:fill="auto"/>
            <w:vAlign w:val="center"/>
          </w:tcPr>
          <w:p w:rsidR="00572FD0" w:rsidRPr="00892EA7" w:rsidRDefault="00572FD0" w:rsidP="00572FD0">
            <w:pPr>
              <w:rPr>
                <w:rFonts w:ascii="Sylfaen" w:hAnsi="Sylfaen" w:cs="Calibri"/>
                <w:color w:val="000000"/>
                <w:sz w:val="20"/>
                <w:szCs w:val="20"/>
              </w:rPr>
            </w:pPr>
            <w:r w:rsidRPr="00892EA7">
              <w:rPr>
                <w:rFonts w:ascii="Sylfaen" w:hAnsi="Sylfaen" w:cs="Calibri"/>
                <w:color w:val="000000"/>
                <w:sz w:val="20"/>
                <w:szCs w:val="20"/>
                <w:lang w:val="ka-GE"/>
              </w:rPr>
              <w:t>შპრიცების უსაფრთხო განადგურების ყუთი</w:t>
            </w:r>
          </w:p>
        </w:tc>
        <w:tc>
          <w:tcPr>
            <w:tcW w:w="2340" w:type="dxa"/>
            <w:shd w:val="clear" w:color="auto" w:fill="auto"/>
            <w:vAlign w:val="center"/>
          </w:tcPr>
          <w:p w:rsidR="00572FD0" w:rsidRPr="009906BF" w:rsidRDefault="00572FD0" w:rsidP="00572FD0">
            <w:pPr>
              <w:keepNext/>
              <w:jc w:val="center"/>
              <w:rPr>
                <w:rFonts w:ascii="Sylfaen" w:hAnsi="Sylfaen" w:cs="Calibri"/>
                <w:color w:val="000000"/>
                <w:sz w:val="20"/>
                <w:szCs w:val="20"/>
                <w:lang w:val="ka-GE"/>
              </w:rPr>
            </w:pPr>
            <w:r w:rsidRPr="009906BF">
              <w:rPr>
                <w:rFonts w:ascii="Sylfaen" w:hAnsi="Sylfaen" w:cs="Calibri"/>
                <w:color w:val="000000"/>
                <w:sz w:val="20"/>
                <w:szCs w:val="20"/>
                <w:lang w:val="ka-GE"/>
              </w:rPr>
              <w:t>0</w:t>
            </w:r>
          </w:p>
        </w:tc>
        <w:tc>
          <w:tcPr>
            <w:tcW w:w="3330" w:type="dxa"/>
            <w:shd w:val="clear" w:color="auto" w:fill="auto"/>
            <w:vAlign w:val="center"/>
          </w:tcPr>
          <w:p w:rsidR="00572FD0" w:rsidRPr="009906BF" w:rsidRDefault="00572FD0" w:rsidP="00572FD0">
            <w:pPr>
              <w:keepNext/>
              <w:jc w:val="center"/>
              <w:rPr>
                <w:rFonts w:ascii="Sylfaen" w:hAnsi="Sylfaen" w:cs="Calibri"/>
                <w:color w:val="000000"/>
                <w:sz w:val="20"/>
                <w:szCs w:val="20"/>
                <w:lang w:val="ka-GE"/>
              </w:rPr>
            </w:pPr>
            <w:r w:rsidRPr="009906BF">
              <w:rPr>
                <w:rFonts w:ascii="Sylfaen" w:hAnsi="Sylfaen" w:cs="Calibri"/>
                <w:color w:val="000000"/>
                <w:sz w:val="20"/>
                <w:szCs w:val="20"/>
                <w:lang w:val="ka-GE"/>
              </w:rPr>
              <w:t>3 860 ცალი</w:t>
            </w:r>
          </w:p>
        </w:tc>
      </w:tr>
      <w:tr w:rsidR="00572FD0" w:rsidRPr="00892EA7" w:rsidTr="00572FD0">
        <w:trPr>
          <w:trHeight w:val="575"/>
        </w:trPr>
        <w:tc>
          <w:tcPr>
            <w:tcW w:w="4495" w:type="dxa"/>
            <w:shd w:val="clear" w:color="auto" w:fill="auto"/>
            <w:vAlign w:val="center"/>
          </w:tcPr>
          <w:p w:rsidR="00572FD0" w:rsidRPr="00892EA7" w:rsidRDefault="00572FD0" w:rsidP="00572FD0">
            <w:pPr>
              <w:rPr>
                <w:rFonts w:ascii="Sylfaen" w:hAnsi="Sylfaen" w:cs="Calibri"/>
                <w:color w:val="000000"/>
                <w:sz w:val="20"/>
                <w:szCs w:val="20"/>
                <w:lang w:val="ka-GE"/>
              </w:rPr>
            </w:pPr>
            <w:r w:rsidRPr="00892EA7">
              <w:rPr>
                <w:rFonts w:ascii="Sylfaen" w:hAnsi="Sylfaen" w:cs="Calibri"/>
                <w:color w:val="000000"/>
                <w:sz w:val="20"/>
                <w:szCs w:val="20"/>
                <w:lang w:val="ka-GE"/>
              </w:rPr>
              <w:t>ყვითელი ცხელების საწინააღმდეგო ვაქცინა</w:t>
            </w:r>
          </w:p>
        </w:tc>
        <w:tc>
          <w:tcPr>
            <w:tcW w:w="2340" w:type="dxa"/>
            <w:shd w:val="clear" w:color="auto" w:fill="auto"/>
            <w:vAlign w:val="center"/>
          </w:tcPr>
          <w:p w:rsidR="00572FD0" w:rsidRPr="009906BF" w:rsidRDefault="00572FD0" w:rsidP="00572FD0">
            <w:pPr>
              <w:keepNext/>
              <w:jc w:val="center"/>
              <w:rPr>
                <w:rFonts w:ascii="Sylfaen" w:hAnsi="Sylfaen" w:cs="Calibri"/>
                <w:color w:val="000000"/>
                <w:sz w:val="20"/>
                <w:szCs w:val="20"/>
                <w:lang w:val="ka-GE"/>
              </w:rPr>
            </w:pPr>
            <w:r w:rsidRPr="009906BF">
              <w:rPr>
                <w:rFonts w:ascii="Sylfaen" w:hAnsi="Sylfaen" w:cs="Calibri"/>
                <w:color w:val="000000"/>
                <w:sz w:val="20"/>
                <w:szCs w:val="20"/>
                <w:lang w:val="ka-GE"/>
              </w:rPr>
              <w:t>1 600 კომპლექტი</w:t>
            </w:r>
          </w:p>
        </w:tc>
        <w:tc>
          <w:tcPr>
            <w:tcW w:w="3330" w:type="dxa"/>
            <w:shd w:val="clear" w:color="auto" w:fill="auto"/>
            <w:vAlign w:val="center"/>
          </w:tcPr>
          <w:p w:rsidR="00572FD0" w:rsidRPr="009906BF" w:rsidRDefault="00572FD0" w:rsidP="00572FD0">
            <w:pPr>
              <w:keepNext/>
              <w:jc w:val="center"/>
              <w:rPr>
                <w:rFonts w:ascii="Sylfaen" w:hAnsi="Sylfaen" w:cs="Calibri"/>
                <w:color w:val="000000"/>
                <w:sz w:val="20"/>
                <w:szCs w:val="20"/>
                <w:lang w:val="ka-GE"/>
              </w:rPr>
            </w:pPr>
            <w:r w:rsidRPr="009906BF">
              <w:rPr>
                <w:rFonts w:ascii="Sylfaen" w:hAnsi="Sylfaen" w:cs="Calibri"/>
                <w:color w:val="000000"/>
                <w:sz w:val="20"/>
                <w:szCs w:val="20"/>
                <w:lang w:val="ka-GE"/>
              </w:rPr>
              <w:t>410 კომპლექტი</w:t>
            </w:r>
          </w:p>
        </w:tc>
      </w:tr>
      <w:tr w:rsidR="00572FD0" w:rsidRPr="00892EA7" w:rsidTr="00572FD0">
        <w:trPr>
          <w:trHeight w:val="575"/>
        </w:trPr>
        <w:tc>
          <w:tcPr>
            <w:tcW w:w="4495" w:type="dxa"/>
            <w:shd w:val="clear" w:color="auto" w:fill="auto"/>
            <w:vAlign w:val="center"/>
          </w:tcPr>
          <w:p w:rsidR="00572FD0" w:rsidRPr="00892EA7" w:rsidRDefault="00572FD0" w:rsidP="00572FD0">
            <w:pPr>
              <w:rPr>
                <w:rFonts w:ascii="Sylfaen" w:hAnsi="Sylfaen" w:cs="Calibri"/>
                <w:color w:val="000000"/>
                <w:sz w:val="20"/>
                <w:szCs w:val="20"/>
                <w:lang w:val="ka-GE"/>
              </w:rPr>
            </w:pPr>
            <w:r w:rsidRPr="00892EA7">
              <w:rPr>
                <w:rFonts w:ascii="Sylfaen" w:hAnsi="Sylfaen" w:cs="Calibri"/>
                <w:color w:val="000000"/>
                <w:sz w:val="20"/>
                <w:szCs w:val="20"/>
                <w:lang w:val="ka-GE"/>
              </w:rPr>
              <w:t>გველის შხამის საწინააღმდეგო</w:t>
            </w:r>
          </w:p>
        </w:tc>
        <w:tc>
          <w:tcPr>
            <w:tcW w:w="2340" w:type="dxa"/>
            <w:shd w:val="clear" w:color="auto" w:fill="auto"/>
            <w:vAlign w:val="center"/>
          </w:tcPr>
          <w:p w:rsidR="00572FD0" w:rsidRPr="009906BF" w:rsidRDefault="00572FD0" w:rsidP="00572FD0">
            <w:pPr>
              <w:keepNext/>
              <w:jc w:val="center"/>
              <w:rPr>
                <w:rFonts w:ascii="Sylfaen" w:hAnsi="Sylfaen" w:cs="Calibri"/>
                <w:color w:val="000000"/>
                <w:sz w:val="20"/>
                <w:szCs w:val="20"/>
                <w:lang w:val="ka-GE"/>
              </w:rPr>
            </w:pPr>
            <w:r w:rsidRPr="009906BF">
              <w:rPr>
                <w:rFonts w:ascii="Sylfaen" w:hAnsi="Sylfaen" w:cs="Calibri"/>
                <w:color w:val="000000"/>
                <w:sz w:val="20"/>
                <w:szCs w:val="20"/>
                <w:lang w:val="ka-GE"/>
              </w:rPr>
              <w:t>0</w:t>
            </w:r>
          </w:p>
        </w:tc>
        <w:tc>
          <w:tcPr>
            <w:tcW w:w="3330" w:type="dxa"/>
            <w:shd w:val="clear" w:color="auto" w:fill="auto"/>
            <w:vAlign w:val="center"/>
          </w:tcPr>
          <w:p w:rsidR="00572FD0" w:rsidRPr="009906BF" w:rsidRDefault="00572FD0" w:rsidP="00572FD0">
            <w:pPr>
              <w:keepNext/>
              <w:jc w:val="center"/>
              <w:rPr>
                <w:rFonts w:ascii="Sylfaen" w:hAnsi="Sylfaen" w:cs="Calibri"/>
                <w:color w:val="000000"/>
                <w:sz w:val="20"/>
                <w:szCs w:val="20"/>
                <w:lang w:val="ka-GE"/>
              </w:rPr>
            </w:pPr>
            <w:r w:rsidRPr="009906BF">
              <w:rPr>
                <w:rFonts w:ascii="Sylfaen" w:hAnsi="Sylfaen" w:cs="Calibri"/>
                <w:color w:val="000000"/>
                <w:sz w:val="20"/>
                <w:szCs w:val="20"/>
                <w:lang w:val="ka-GE"/>
              </w:rPr>
              <w:t>131 ფლაკონი</w:t>
            </w:r>
          </w:p>
        </w:tc>
      </w:tr>
      <w:tr w:rsidR="00572FD0" w:rsidRPr="00892EA7" w:rsidTr="00572FD0">
        <w:trPr>
          <w:trHeight w:val="575"/>
        </w:trPr>
        <w:tc>
          <w:tcPr>
            <w:tcW w:w="4495" w:type="dxa"/>
            <w:shd w:val="clear" w:color="auto" w:fill="auto"/>
            <w:vAlign w:val="center"/>
          </w:tcPr>
          <w:p w:rsidR="00572FD0" w:rsidRPr="00892EA7" w:rsidRDefault="00572FD0" w:rsidP="00572FD0">
            <w:pPr>
              <w:rPr>
                <w:rFonts w:ascii="Sylfaen" w:hAnsi="Sylfaen" w:cs="Calibri"/>
                <w:color w:val="000000"/>
                <w:sz w:val="20"/>
                <w:szCs w:val="20"/>
                <w:lang w:val="ka-GE"/>
              </w:rPr>
            </w:pPr>
            <w:r w:rsidRPr="00892EA7">
              <w:rPr>
                <w:rFonts w:ascii="Sylfaen" w:hAnsi="Sylfaen" w:cs="Calibri"/>
                <w:color w:val="000000"/>
                <w:sz w:val="20"/>
                <w:szCs w:val="20"/>
                <w:lang w:val="ka-GE"/>
              </w:rPr>
              <w:t>ანტიდიფტერიული შრატი</w:t>
            </w:r>
          </w:p>
        </w:tc>
        <w:tc>
          <w:tcPr>
            <w:tcW w:w="2340" w:type="dxa"/>
            <w:shd w:val="clear" w:color="auto" w:fill="auto"/>
            <w:vAlign w:val="center"/>
          </w:tcPr>
          <w:p w:rsidR="00572FD0" w:rsidRPr="009906BF" w:rsidRDefault="00572FD0" w:rsidP="00572FD0">
            <w:pPr>
              <w:keepNext/>
              <w:jc w:val="center"/>
              <w:rPr>
                <w:rFonts w:ascii="Sylfaen" w:hAnsi="Sylfaen" w:cs="Calibri"/>
                <w:color w:val="000000"/>
                <w:sz w:val="20"/>
                <w:szCs w:val="20"/>
                <w:lang w:val="ka-GE"/>
              </w:rPr>
            </w:pPr>
            <w:r w:rsidRPr="009906BF">
              <w:rPr>
                <w:rFonts w:ascii="Sylfaen" w:hAnsi="Sylfaen" w:cs="Calibri"/>
                <w:color w:val="000000"/>
                <w:sz w:val="20"/>
                <w:szCs w:val="20"/>
                <w:lang w:val="ka-GE"/>
              </w:rPr>
              <w:t>650 კომპლექტი</w:t>
            </w:r>
          </w:p>
        </w:tc>
        <w:tc>
          <w:tcPr>
            <w:tcW w:w="3330" w:type="dxa"/>
            <w:shd w:val="clear" w:color="auto" w:fill="auto"/>
            <w:vAlign w:val="center"/>
          </w:tcPr>
          <w:p w:rsidR="00572FD0" w:rsidRPr="009906BF" w:rsidRDefault="00572FD0" w:rsidP="00572FD0">
            <w:pPr>
              <w:keepNext/>
              <w:jc w:val="center"/>
              <w:rPr>
                <w:rFonts w:ascii="Sylfaen" w:hAnsi="Sylfaen" w:cs="Calibri"/>
                <w:color w:val="000000"/>
                <w:sz w:val="20"/>
                <w:szCs w:val="20"/>
                <w:lang w:val="ka-GE"/>
              </w:rPr>
            </w:pPr>
            <w:r w:rsidRPr="009906BF">
              <w:rPr>
                <w:rFonts w:ascii="Sylfaen" w:hAnsi="Sylfaen" w:cs="Calibri"/>
                <w:color w:val="000000"/>
                <w:sz w:val="20"/>
                <w:szCs w:val="20"/>
                <w:lang w:val="ka-GE"/>
              </w:rPr>
              <w:t>5 კომპლექტი</w:t>
            </w:r>
          </w:p>
        </w:tc>
      </w:tr>
      <w:tr w:rsidR="00572FD0" w:rsidRPr="00892EA7" w:rsidTr="00572FD0">
        <w:trPr>
          <w:trHeight w:val="877"/>
        </w:trPr>
        <w:tc>
          <w:tcPr>
            <w:tcW w:w="4495" w:type="dxa"/>
            <w:shd w:val="clear" w:color="auto" w:fill="auto"/>
            <w:vAlign w:val="center"/>
          </w:tcPr>
          <w:p w:rsidR="00572FD0" w:rsidRPr="00892EA7" w:rsidRDefault="00572FD0" w:rsidP="00572FD0">
            <w:pPr>
              <w:rPr>
                <w:rFonts w:ascii="Sylfaen" w:hAnsi="Sylfaen" w:cs="Calibri"/>
                <w:color w:val="000000"/>
                <w:sz w:val="20"/>
                <w:szCs w:val="20"/>
                <w:lang w:val="ka-GE"/>
              </w:rPr>
            </w:pPr>
            <w:r w:rsidRPr="00892EA7">
              <w:rPr>
                <w:rFonts w:ascii="Sylfaen" w:hAnsi="Sylfaen" w:cs="Calibri"/>
                <w:color w:val="000000"/>
                <w:sz w:val="20"/>
                <w:szCs w:val="20"/>
                <w:lang w:val="ka-GE"/>
              </w:rPr>
              <w:t>ბოტულიზმის საწინააღმდეგო შრატი ,,</w:t>
            </w:r>
            <w:r w:rsidRPr="00892EA7">
              <w:rPr>
                <w:rFonts w:ascii="Sylfaen" w:hAnsi="Sylfaen" w:cs="Calibri"/>
                <w:color w:val="000000"/>
                <w:sz w:val="20"/>
                <w:szCs w:val="20"/>
              </w:rPr>
              <w:t>A</w:t>
            </w:r>
            <w:r w:rsidRPr="00892EA7">
              <w:rPr>
                <w:rFonts w:ascii="Sylfaen" w:hAnsi="Sylfaen" w:cs="Calibri"/>
                <w:color w:val="000000"/>
                <w:sz w:val="20"/>
                <w:szCs w:val="20"/>
                <w:lang w:val="ka-GE"/>
              </w:rPr>
              <w:t>,, ტიპის</w:t>
            </w:r>
          </w:p>
        </w:tc>
        <w:tc>
          <w:tcPr>
            <w:tcW w:w="2340" w:type="dxa"/>
            <w:shd w:val="clear" w:color="auto" w:fill="auto"/>
            <w:vAlign w:val="center"/>
          </w:tcPr>
          <w:p w:rsidR="00572FD0" w:rsidRPr="009906BF" w:rsidRDefault="00572FD0" w:rsidP="00572FD0">
            <w:pPr>
              <w:jc w:val="center"/>
              <w:rPr>
                <w:rFonts w:ascii="Sylfaen" w:hAnsi="Sylfaen" w:cs="Calibri"/>
                <w:color w:val="000000"/>
                <w:sz w:val="20"/>
                <w:szCs w:val="20"/>
                <w:lang w:val="ka-GE"/>
              </w:rPr>
            </w:pPr>
            <w:r w:rsidRPr="009906BF">
              <w:rPr>
                <w:rFonts w:ascii="Sylfaen" w:hAnsi="Sylfaen" w:cs="Calibri"/>
                <w:color w:val="000000"/>
                <w:sz w:val="20"/>
                <w:szCs w:val="20"/>
                <w:lang w:val="ka-GE"/>
              </w:rPr>
              <w:t>130 კომპლექტი</w:t>
            </w:r>
          </w:p>
        </w:tc>
        <w:tc>
          <w:tcPr>
            <w:tcW w:w="3330" w:type="dxa"/>
            <w:shd w:val="clear" w:color="auto" w:fill="auto"/>
            <w:vAlign w:val="center"/>
          </w:tcPr>
          <w:p w:rsidR="00572FD0" w:rsidRPr="009906BF" w:rsidRDefault="00572FD0" w:rsidP="00572FD0">
            <w:pPr>
              <w:jc w:val="center"/>
              <w:rPr>
                <w:rFonts w:ascii="Sylfaen" w:hAnsi="Sylfaen" w:cs="Calibri"/>
                <w:color w:val="000000"/>
                <w:sz w:val="20"/>
                <w:szCs w:val="20"/>
                <w:lang w:val="ka-GE"/>
              </w:rPr>
            </w:pPr>
            <w:r w:rsidRPr="009906BF">
              <w:rPr>
                <w:rFonts w:ascii="Sylfaen" w:hAnsi="Sylfaen" w:cs="Calibri"/>
                <w:color w:val="000000"/>
                <w:sz w:val="20"/>
                <w:szCs w:val="20"/>
                <w:lang w:val="ka-GE"/>
              </w:rPr>
              <w:t xml:space="preserve">28 კომპლექტი </w:t>
            </w:r>
          </w:p>
        </w:tc>
      </w:tr>
      <w:tr w:rsidR="00572FD0" w:rsidRPr="00892EA7" w:rsidTr="00572FD0">
        <w:trPr>
          <w:trHeight w:val="877"/>
        </w:trPr>
        <w:tc>
          <w:tcPr>
            <w:tcW w:w="4495" w:type="dxa"/>
            <w:shd w:val="clear" w:color="auto" w:fill="auto"/>
            <w:vAlign w:val="center"/>
          </w:tcPr>
          <w:p w:rsidR="00572FD0" w:rsidRPr="00892EA7" w:rsidRDefault="00572FD0" w:rsidP="00572FD0">
            <w:pPr>
              <w:rPr>
                <w:rFonts w:ascii="Sylfaen" w:hAnsi="Sylfaen" w:cs="Calibri"/>
                <w:color w:val="000000"/>
                <w:sz w:val="20"/>
                <w:szCs w:val="20"/>
                <w:lang w:val="ka-GE"/>
              </w:rPr>
            </w:pPr>
            <w:r w:rsidRPr="00892EA7">
              <w:rPr>
                <w:rFonts w:ascii="Sylfaen" w:hAnsi="Sylfaen" w:cs="Calibri"/>
                <w:color w:val="000000"/>
                <w:sz w:val="20"/>
                <w:szCs w:val="20"/>
                <w:lang w:val="ka-GE"/>
              </w:rPr>
              <w:t>ბოტულიზმის საწინააღმდეგო შრატი ,,</w:t>
            </w:r>
            <w:r w:rsidRPr="00892EA7">
              <w:rPr>
                <w:rFonts w:ascii="Sylfaen" w:hAnsi="Sylfaen" w:cs="Calibri"/>
                <w:color w:val="000000"/>
                <w:sz w:val="20"/>
                <w:szCs w:val="20"/>
              </w:rPr>
              <w:t>B</w:t>
            </w:r>
            <w:r w:rsidRPr="00892EA7">
              <w:rPr>
                <w:rFonts w:ascii="Sylfaen" w:hAnsi="Sylfaen" w:cs="Calibri"/>
                <w:color w:val="000000"/>
                <w:sz w:val="20"/>
                <w:szCs w:val="20"/>
                <w:lang w:val="ka-GE"/>
              </w:rPr>
              <w:t>,, ტიპის</w:t>
            </w:r>
          </w:p>
        </w:tc>
        <w:tc>
          <w:tcPr>
            <w:tcW w:w="2340" w:type="dxa"/>
            <w:shd w:val="clear" w:color="auto" w:fill="auto"/>
            <w:vAlign w:val="center"/>
          </w:tcPr>
          <w:p w:rsidR="00572FD0" w:rsidRPr="009906BF" w:rsidRDefault="00572FD0" w:rsidP="00572FD0">
            <w:pPr>
              <w:jc w:val="center"/>
              <w:rPr>
                <w:rFonts w:ascii="Sylfaen" w:hAnsi="Sylfaen" w:cs="Calibri"/>
                <w:color w:val="000000"/>
                <w:sz w:val="20"/>
                <w:szCs w:val="20"/>
                <w:lang w:val="ka-GE"/>
              </w:rPr>
            </w:pPr>
            <w:r w:rsidRPr="009906BF">
              <w:rPr>
                <w:rFonts w:ascii="Sylfaen" w:hAnsi="Sylfaen" w:cs="Calibri"/>
                <w:color w:val="000000"/>
                <w:sz w:val="20"/>
                <w:szCs w:val="20"/>
                <w:lang w:val="ka-GE"/>
              </w:rPr>
              <w:t>130 კომპლექტი</w:t>
            </w:r>
          </w:p>
        </w:tc>
        <w:tc>
          <w:tcPr>
            <w:tcW w:w="3330" w:type="dxa"/>
            <w:shd w:val="clear" w:color="auto" w:fill="auto"/>
            <w:vAlign w:val="center"/>
          </w:tcPr>
          <w:p w:rsidR="00572FD0" w:rsidRPr="009906BF" w:rsidRDefault="00572FD0" w:rsidP="00572FD0">
            <w:pPr>
              <w:jc w:val="center"/>
              <w:rPr>
                <w:rFonts w:ascii="Sylfaen" w:hAnsi="Sylfaen" w:cs="Calibri"/>
                <w:color w:val="000000"/>
                <w:sz w:val="20"/>
                <w:szCs w:val="20"/>
                <w:lang w:val="ka-GE"/>
              </w:rPr>
            </w:pPr>
            <w:r w:rsidRPr="009906BF">
              <w:rPr>
                <w:rFonts w:ascii="Sylfaen" w:hAnsi="Sylfaen" w:cs="Calibri"/>
                <w:color w:val="000000"/>
                <w:sz w:val="20"/>
                <w:szCs w:val="20"/>
                <w:lang w:val="ka-GE"/>
              </w:rPr>
              <w:t>7 კომპლექტი</w:t>
            </w:r>
          </w:p>
        </w:tc>
      </w:tr>
      <w:tr w:rsidR="00572FD0" w:rsidRPr="00892EA7" w:rsidTr="00572FD0">
        <w:trPr>
          <w:trHeight w:val="862"/>
        </w:trPr>
        <w:tc>
          <w:tcPr>
            <w:tcW w:w="4495" w:type="dxa"/>
            <w:shd w:val="clear" w:color="auto" w:fill="auto"/>
            <w:vAlign w:val="center"/>
          </w:tcPr>
          <w:p w:rsidR="00572FD0" w:rsidRPr="00892EA7" w:rsidRDefault="00572FD0" w:rsidP="00572FD0">
            <w:pPr>
              <w:rPr>
                <w:rFonts w:ascii="Sylfaen" w:hAnsi="Sylfaen" w:cs="Calibri"/>
                <w:color w:val="000000"/>
                <w:sz w:val="20"/>
                <w:szCs w:val="20"/>
                <w:lang w:val="ka-GE"/>
              </w:rPr>
            </w:pPr>
            <w:r w:rsidRPr="00892EA7">
              <w:rPr>
                <w:rFonts w:ascii="Sylfaen" w:hAnsi="Sylfaen" w:cs="Calibri"/>
                <w:color w:val="000000"/>
                <w:sz w:val="20"/>
                <w:szCs w:val="20"/>
                <w:lang w:val="ka-GE"/>
              </w:rPr>
              <w:t>ბოტულიზმის საწინააღმდეგო შრატი ,,</w:t>
            </w:r>
            <w:r w:rsidRPr="00892EA7">
              <w:rPr>
                <w:rFonts w:ascii="Sylfaen" w:hAnsi="Sylfaen" w:cs="Calibri"/>
                <w:color w:val="000000"/>
                <w:sz w:val="20"/>
                <w:szCs w:val="20"/>
              </w:rPr>
              <w:t>E</w:t>
            </w:r>
            <w:r w:rsidRPr="00892EA7">
              <w:rPr>
                <w:rFonts w:ascii="Sylfaen" w:hAnsi="Sylfaen" w:cs="Calibri"/>
                <w:color w:val="000000"/>
                <w:sz w:val="20"/>
                <w:szCs w:val="20"/>
                <w:lang w:val="ka-GE"/>
              </w:rPr>
              <w:t>,, ტიპის</w:t>
            </w:r>
          </w:p>
        </w:tc>
        <w:tc>
          <w:tcPr>
            <w:tcW w:w="2340" w:type="dxa"/>
            <w:shd w:val="clear" w:color="auto" w:fill="auto"/>
            <w:vAlign w:val="center"/>
          </w:tcPr>
          <w:p w:rsidR="00572FD0" w:rsidRPr="009906BF" w:rsidRDefault="00572FD0" w:rsidP="00572FD0">
            <w:pPr>
              <w:jc w:val="center"/>
              <w:rPr>
                <w:rFonts w:ascii="Sylfaen" w:hAnsi="Sylfaen" w:cs="Calibri"/>
                <w:color w:val="000000"/>
                <w:sz w:val="20"/>
                <w:szCs w:val="20"/>
                <w:lang w:val="ka-GE"/>
              </w:rPr>
            </w:pPr>
            <w:r w:rsidRPr="009906BF">
              <w:rPr>
                <w:rFonts w:ascii="Sylfaen" w:hAnsi="Sylfaen" w:cs="Calibri"/>
                <w:color w:val="000000"/>
                <w:sz w:val="20"/>
                <w:szCs w:val="20"/>
                <w:lang w:val="ka-GE"/>
              </w:rPr>
              <w:t>130 კომპლექტი</w:t>
            </w:r>
          </w:p>
        </w:tc>
        <w:tc>
          <w:tcPr>
            <w:tcW w:w="3330" w:type="dxa"/>
            <w:shd w:val="clear" w:color="auto" w:fill="auto"/>
            <w:vAlign w:val="center"/>
          </w:tcPr>
          <w:p w:rsidR="00572FD0" w:rsidRPr="009906BF" w:rsidRDefault="00572FD0" w:rsidP="00572FD0">
            <w:pPr>
              <w:jc w:val="center"/>
              <w:rPr>
                <w:rFonts w:ascii="Sylfaen" w:hAnsi="Sylfaen" w:cs="Calibri"/>
                <w:color w:val="000000"/>
                <w:sz w:val="20"/>
                <w:szCs w:val="20"/>
                <w:lang w:val="ka-GE"/>
              </w:rPr>
            </w:pPr>
            <w:r w:rsidRPr="009906BF">
              <w:rPr>
                <w:rFonts w:ascii="Sylfaen" w:hAnsi="Sylfaen" w:cs="Calibri"/>
                <w:color w:val="000000"/>
                <w:sz w:val="20"/>
                <w:szCs w:val="20"/>
                <w:lang w:val="ka-GE"/>
              </w:rPr>
              <w:t xml:space="preserve">44 კომპლექტი </w:t>
            </w:r>
          </w:p>
        </w:tc>
      </w:tr>
      <w:tr w:rsidR="00572FD0" w:rsidRPr="00892EA7" w:rsidTr="00572FD0">
        <w:trPr>
          <w:trHeight w:val="575"/>
        </w:trPr>
        <w:tc>
          <w:tcPr>
            <w:tcW w:w="4495" w:type="dxa"/>
            <w:shd w:val="clear" w:color="auto" w:fill="auto"/>
            <w:vAlign w:val="center"/>
          </w:tcPr>
          <w:p w:rsidR="00572FD0" w:rsidRPr="00892EA7" w:rsidRDefault="00572FD0" w:rsidP="00572FD0">
            <w:pPr>
              <w:rPr>
                <w:rFonts w:ascii="Sylfaen" w:hAnsi="Sylfaen" w:cs="Calibri"/>
                <w:color w:val="000000"/>
                <w:sz w:val="20"/>
                <w:szCs w:val="20"/>
                <w:lang w:val="ka-GE"/>
              </w:rPr>
            </w:pPr>
            <w:r w:rsidRPr="00892EA7">
              <w:rPr>
                <w:rFonts w:ascii="Sylfaen" w:hAnsi="Sylfaen" w:cs="Calibri"/>
                <w:color w:val="000000"/>
                <w:sz w:val="20"/>
                <w:szCs w:val="20"/>
                <w:lang w:val="ka-GE"/>
              </w:rPr>
              <w:t>გრიპის საწინააღმდეგო ვაქცინა</w:t>
            </w:r>
          </w:p>
        </w:tc>
        <w:tc>
          <w:tcPr>
            <w:tcW w:w="2340" w:type="dxa"/>
            <w:shd w:val="clear" w:color="auto" w:fill="auto"/>
            <w:vAlign w:val="center"/>
          </w:tcPr>
          <w:p w:rsidR="00572FD0" w:rsidRPr="009906BF" w:rsidRDefault="00572FD0" w:rsidP="00572FD0">
            <w:pPr>
              <w:jc w:val="center"/>
              <w:rPr>
                <w:rFonts w:ascii="Sylfaen" w:hAnsi="Sylfaen" w:cs="Calibri"/>
                <w:color w:val="000000"/>
                <w:sz w:val="20"/>
                <w:szCs w:val="20"/>
                <w:lang w:val="ka-GE"/>
              </w:rPr>
            </w:pPr>
            <w:r w:rsidRPr="009906BF">
              <w:rPr>
                <w:rFonts w:ascii="Sylfaen" w:hAnsi="Sylfaen" w:cs="Calibri"/>
                <w:color w:val="000000"/>
                <w:sz w:val="20"/>
                <w:szCs w:val="20"/>
                <w:lang w:val="ka-GE"/>
              </w:rPr>
              <w:t>80 დოზა</w:t>
            </w:r>
          </w:p>
        </w:tc>
        <w:tc>
          <w:tcPr>
            <w:tcW w:w="3330" w:type="dxa"/>
            <w:shd w:val="clear" w:color="auto" w:fill="auto"/>
            <w:vAlign w:val="center"/>
          </w:tcPr>
          <w:p w:rsidR="00572FD0" w:rsidRPr="009906BF" w:rsidRDefault="00572FD0" w:rsidP="00572FD0">
            <w:pPr>
              <w:jc w:val="center"/>
              <w:rPr>
                <w:rFonts w:ascii="Sylfaen" w:hAnsi="Sylfaen" w:cs="Calibri"/>
                <w:color w:val="000000"/>
                <w:sz w:val="20"/>
                <w:szCs w:val="20"/>
                <w:lang w:val="ka-GE"/>
              </w:rPr>
            </w:pPr>
            <w:r w:rsidRPr="009906BF">
              <w:rPr>
                <w:rFonts w:ascii="Sylfaen" w:hAnsi="Sylfaen" w:cs="Calibri"/>
                <w:color w:val="000000"/>
                <w:sz w:val="20"/>
                <w:szCs w:val="20"/>
                <w:lang w:val="ka-GE"/>
              </w:rPr>
              <w:t xml:space="preserve">2006 დოზა </w:t>
            </w:r>
          </w:p>
        </w:tc>
      </w:tr>
      <w:tr w:rsidR="00572FD0" w:rsidRPr="00892EA7" w:rsidTr="00572FD0">
        <w:trPr>
          <w:trHeight w:val="590"/>
        </w:trPr>
        <w:tc>
          <w:tcPr>
            <w:tcW w:w="4495" w:type="dxa"/>
            <w:shd w:val="clear" w:color="auto" w:fill="auto"/>
            <w:vAlign w:val="center"/>
          </w:tcPr>
          <w:p w:rsidR="00572FD0" w:rsidRPr="00892EA7" w:rsidRDefault="00572FD0" w:rsidP="00572FD0">
            <w:pPr>
              <w:rPr>
                <w:rFonts w:ascii="Sylfaen" w:hAnsi="Sylfaen" w:cs="Calibri"/>
                <w:color w:val="000000"/>
                <w:sz w:val="20"/>
                <w:szCs w:val="20"/>
                <w:lang w:val="ka-GE"/>
              </w:rPr>
            </w:pPr>
            <w:r w:rsidRPr="00892EA7">
              <w:rPr>
                <w:rFonts w:ascii="Sylfaen" w:hAnsi="Sylfaen" w:cs="Calibri"/>
                <w:color w:val="000000"/>
                <w:sz w:val="20"/>
                <w:szCs w:val="20"/>
                <w:lang w:val="ka-GE"/>
              </w:rPr>
              <w:t>ანტირაბიული იმუნოგლობულინი</w:t>
            </w:r>
          </w:p>
        </w:tc>
        <w:tc>
          <w:tcPr>
            <w:tcW w:w="2340" w:type="dxa"/>
            <w:shd w:val="clear" w:color="auto" w:fill="auto"/>
            <w:vAlign w:val="center"/>
          </w:tcPr>
          <w:p w:rsidR="00572FD0" w:rsidRPr="009906BF" w:rsidRDefault="00572FD0" w:rsidP="00572FD0">
            <w:pPr>
              <w:jc w:val="center"/>
              <w:rPr>
                <w:rFonts w:ascii="Sylfaen" w:hAnsi="Sylfaen" w:cs="Calibri"/>
                <w:color w:val="000000"/>
                <w:sz w:val="20"/>
                <w:szCs w:val="20"/>
                <w:lang w:val="ka-GE"/>
              </w:rPr>
            </w:pPr>
            <w:r w:rsidRPr="009906BF">
              <w:rPr>
                <w:rFonts w:ascii="Sylfaen" w:hAnsi="Sylfaen" w:cs="Calibri"/>
                <w:color w:val="000000"/>
                <w:sz w:val="20"/>
                <w:szCs w:val="20"/>
                <w:lang w:val="ka-GE"/>
              </w:rPr>
              <w:t>24 600 ფლაკონი</w:t>
            </w:r>
          </w:p>
        </w:tc>
        <w:tc>
          <w:tcPr>
            <w:tcW w:w="3330" w:type="dxa"/>
            <w:shd w:val="clear" w:color="auto" w:fill="auto"/>
            <w:vAlign w:val="center"/>
          </w:tcPr>
          <w:p w:rsidR="00572FD0" w:rsidRPr="009906BF" w:rsidRDefault="00572FD0" w:rsidP="00572FD0">
            <w:pPr>
              <w:jc w:val="center"/>
              <w:rPr>
                <w:rFonts w:ascii="Sylfaen" w:hAnsi="Sylfaen" w:cs="Calibri"/>
                <w:color w:val="000000"/>
                <w:sz w:val="20"/>
                <w:szCs w:val="20"/>
                <w:lang w:val="ka-GE"/>
              </w:rPr>
            </w:pPr>
            <w:r w:rsidRPr="009906BF">
              <w:rPr>
                <w:rFonts w:ascii="Sylfaen" w:hAnsi="Sylfaen" w:cs="Calibri"/>
                <w:color w:val="000000"/>
                <w:sz w:val="20"/>
                <w:szCs w:val="20"/>
                <w:lang w:val="ka-GE"/>
              </w:rPr>
              <w:t>20 354 ფლაკონი</w:t>
            </w:r>
          </w:p>
        </w:tc>
      </w:tr>
      <w:tr w:rsidR="00572FD0" w:rsidRPr="00892EA7" w:rsidTr="00572FD0">
        <w:trPr>
          <w:trHeight w:val="287"/>
        </w:trPr>
        <w:tc>
          <w:tcPr>
            <w:tcW w:w="4495" w:type="dxa"/>
            <w:shd w:val="clear" w:color="auto" w:fill="auto"/>
            <w:vAlign w:val="center"/>
          </w:tcPr>
          <w:p w:rsidR="00572FD0" w:rsidRPr="00892EA7" w:rsidRDefault="00572FD0" w:rsidP="00572FD0">
            <w:pPr>
              <w:rPr>
                <w:rFonts w:ascii="Sylfaen" w:hAnsi="Sylfaen" w:cs="Calibri"/>
                <w:color w:val="000000"/>
                <w:sz w:val="20"/>
                <w:szCs w:val="20"/>
                <w:lang w:val="ka-GE"/>
              </w:rPr>
            </w:pPr>
            <w:r w:rsidRPr="00892EA7">
              <w:rPr>
                <w:rFonts w:ascii="Sylfaen" w:hAnsi="Sylfaen" w:cs="Calibri"/>
                <w:color w:val="000000"/>
                <w:sz w:val="20"/>
                <w:szCs w:val="20"/>
                <w:lang w:val="ka-GE"/>
              </w:rPr>
              <w:t>ანტირაბიული ვაქცინა</w:t>
            </w:r>
          </w:p>
        </w:tc>
        <w:tc>
          <w:tcPr>
            <w:tcW w:w="2340" w:type="dxa"/>
            <w:shd w:val="clear" w:color="auto" w:fill="auto"/>
            <w:vAlign w:val="center"/>
          </w:tcPr>
          <w:p w:rsidR="00572FD0" w:rsidRPr="009906BF" w:rsidRDefault="00572FD0" w:rsidP="00572FD0">
            <w:pPr>
              <w:jc w:val="center"/>
              <w:rPr>
                <w:rFonts w:ascii="Sylfaen" w:hAnsi="Sylfaen" w:cs="Calibri"/>
                <w:color w:val="000000"/>
                <w:sz w:val="20"/>
                <w:szCs w:val="20"/>
                <w:lang w:val="ka-GE"/>
              </w:rPr>
            </w:pPr>
            <w:r w:rsidRPr="009906BF">
              <w:rPr>
                <w:rFonts w:ascii="Sylfaen" w:hAnsi="Sylfaen" w:cs="Calibri"/>
                <w:color w:val="000000"/>
                <w:sz w:val="20"/>
                <w:szCs w:val="20"/>
                <w:lang w:val="ka-GE"/>
              </w:rPr>
              <w:t>116 000 კომპლექტი</w:t>
            </w:r>
          </w:p>
        </w:tc>
        <w:tc>
          <w:tcPr>
            <w:tcW w:w="3330" w:type="dxa"/>
            <w:shd w:val="clear" w:color="auto" w:fill="auto"/>
            <w:vAlign w:val="center"/>
          </w:tcPr>
          <w:p w:rsidR="00572FD0" w:rsidRPr="009906BF" w:rsidRDefault="00572FD0" w:rsidP="00572FD0">
            <w:pPr>
              <w:jc w:val="center"/>
              <w:rPr>
                <w:rFonts w:ascii="Sylfaen" w:hAnsi="Sylfaen" w:cs="Calibri"/>
                <w:color w:val="000000"/>
                <w:sz w:val="20"/>
                <w:szCs w:val="20"/>
                <w:lang w:val="ka-GE"/>
              </w:rPr>
            </w:pPr>
            <w:r w:rsidRPr="009906BF">
              <w:rPr>
                <w:rFonts w:ascii="Sylfaen" w:hAnsi="Sylfaen" w:cs="Calibri"/>
                <w:color w:val="000000"/>
                <w:sz w:val="20"/>
                <w:szCs w:val="20"/>
                <w:lang w:val="ka-GE"/>
              </w:rPr>
              <w:t>151 272 კომპლექტი</w:t>
            </w:r>
          </w:p>
        </w:tc>
      </w:tr>
      <w:tr w:rsidR="00572FD0" w:rsidRPr="00892EA7" w:rsidTr="00572FD0">
        <w:trPr>
          <w:trHeight w:val="287"/>
        </w:trPr>
        <w:tc>
          <w:tcPr>
            <w:tcW w:w="4495" w:type="dxa"/>
            <w:shd w:val="clear" w:color="auto" w:fill="auto"/>
            <w:vAlign w:val="center"/>
          </w:tcPr>
          <w:p w:rsidR="00572FD0" w:rsidRPr="00892EA7" w:rsidRDefault="00572FD0" w:rsidP="00572FD0">
            <w:pPr>
              <w:rPr>
                <w:rFonts w:ascii="Sylfaen" w:hAnsi="Sylfaen" w:cs="Calibri"/>
                <w:color w:val="000000"/>
                <w:sz w:val="20"/>
                <w:szCs w:val="20"/>
                <w:lang w:val="ka-GE"/>
              </w:rPr>
            </w:pPr>
            <w:r w:rsidRPr="00892EA7">
              <w:rPr>
                <w:rFonts w:ascii="Sylfaen" w:hAnsi="Sylfaen" w:cs="Calibri"/>
                <w:color w:val="000000"/>
                <w:sz w:val="20"/>
                <w:szCs w:val="20"/>
                <w:lang w:val="ka-GE"/>
              </w:rPr>
              <w:t>1 მლ შპრიცი</w:t>
            </w:r>
          </w:p>
        </w:tc>
        <w:tc>
          <w:tcPr>
            <w:tcW w:w="2340" w:type="dxa"/>
            <w:shd w:val="clear" w:color="auto" w:fill="auto"/>
            <w:vAlign w:val="center"/>
          </w:tcPr>
          <w:p w:rsidR="00572FD0" w:rsidRPr="009906BF" w:rsidRDefault="00572FD0" w:rsidP="00572FD0">
            <w:pPr>
              <w:jc w:val="center"/>
              <w:rPr>
                <w:rFonts w:ascii="Sylfaen" w:hAnsi="Sylfaen" w:cs="Calibri"/>
                <w:color w:val="000000"/>
                <w:sz w:val="20"/>
                <w:szCs w:val="20"/>
                <w:lang w:val="ka-GE"/>
              </w:rPr>
            </w:pPr>
            <w:r w:rsidRPr="009906BF">
              <w:rPr>
                <w:rFonts w:ascii="Sylfaen" w:hAnsi="Sylfaen" w:cs="Calibri"/>
                <w:color w:val="000000"/>
                <w:sz w:val="20"/>
                <w:szCs w:val="20"/>
                <w:lang w:val="ka-GE"/>
              </w:rPr>
              <w:t>0</w:t>
            </w:r>
          </w:p>
        </w:tc>
        <w:tc>
          <w:tcPr>
            <w:tcW w:w="3330" w:type="dxa"/>
            <w:shd w:val="clear" w:color="auto" w:fill="auto"/>
            <w:vAlign w:val="center"/>
          </w:tcPr>
          <w:p w:rsidR="00572FD0" w:rsidRPr="009906BF" w:rsidRDefault="00572FD0" w:rsidP="00572FD0">
            <w:pPr>
              <w:jc w:val="center"/>
              <w:rPr>
                <w:rFonts w:ascii="Sylfaen" w:hAnsi="Sylfaen" w:cs="Calibri"/>
                <w:color w:val="000000"/>
                <w:sz w:val="20"/>
                <w:szCs w:val="20"/>
                <w:lang w:val="ka-GE"/>
              </w:rPr>
            </w:pPr>
            <w:r w:rsidRPr="009906BF">
              <w:rPr>
                <w:rFonts w:ascii="Sylfaen" w:hAnsi="Sylfaen" w:cs="Calibri"/>
                <w:color w:val="000000"/>
                <w:sz w:val="20"/>
                <w:szCs w:val="20"/>
                <w:lang w:val="ka-GE"/>
              </w:rPr>
              <w:t>197 ცალი</w:t>
            </w:r>
          </w:p>
        </w:tc>
      </w:tr>
      <w:tr w:rsidR="00572FD0" w:rsidRPr="00892EA7" w:rsidTr="00572FD0">
        <w:trPr>
          <w:trHeight w:val="287"/>
        </w:trPr>
        <w:tc>
          <w:tcPr>
            <w:tcW w:w="4495" w:type="dxa"/>
            <w:shd w:val="clear" w:color="auto" w:fill="auto"/>
            <w:vAlign w:val="center"/>
          </w:tcPr>
          <w:p w:rsidR="00572FD0" w:rsidRPr="00892EA7" w:rsidRDefault="00572FD0" w:rsidP="00572FD0">
            <w:pPr>
              <w:rPr>
                <w:rFonts w:ascii="Sylfaen" w:hAnsi="Sylfaen" w:cs="Calibri"/>
                <w:color w:val="000000"/>
                <w:sz w:val="20"/>
                <w:szCs w:val="20"/>
                <w:lang w:val="ka-GE"/>
              </w:rPr>
            </w:pPr>
            <w:r w:rsidRPr="00892EA7">
              <w:rPr>
                <w:rFonts w:ascii="Sylfaen" w:hAnsi="Sylfaen" w:cs="Calibri"/>
                <w:color w:val="000000"/>
                <w:sz w:val="20"/>
                <w:szCs w:val="20"/>
                <w:lang w:val="ka-GE"/>
              </w:rPr>
              <w:t>,,</w:t>
            </w:r>
            <w:r w:rsidRPr="00892EA7">
              <w:rPr>
                <w:rFonts w:ascii="Sylfaen" w:hAnsi="Sylfaen" w:cs="Calibri"/>
                <w:color w:val="000000"/>
                <w:sz w:val="20"/>
                <w:szCs w:val="20"/>
              </w:rPr>
              <w:t>B</w:t>
            </w:r>
            <w:r w:rsidRPr="00892EA7">
              <w:rPr>
                <w:rFonts w:ascii="Sylfaen" w:hAnsi="Sylfaen" w:cs="Calibri"/>
                <w:color w:val="000000"/>
                <w:sz w:val="20"/>
                <w:szCs w:val="20"/>
                <w:lang w:val="ka-GE"/>
              </w:rPr>
              <w:t>,, ჰეპატიტის საწინააღმდეგო იმუნოგლობულინი</w:t>
            </w:r>
          </w:p>
        </w:tc>
        <w:tc>
          <w:tcPr>
            <w:tcW w:w="2340" w:type="dxa"/>
            <w:shd w:val="clear" w:color="auto" w:fill="auto"/>
            <w:vAlign w:val="center"/>
          </w:tcPr>
          <w:p w:rsidR="00572FD0" w:rsidRPr="009906BF" w:rsidRDefault="00572FD0" w:rsidP="00572FD0">
            <w:pPr>
              <w:jc w:val="center"/>
              <w:rPr>
                <w:rFonts w:ascii="Sylfaen" w:hAnsi="Sylfaen" w:cs="Calibri"/>
                <w:color w:val="000000"/>
                <w:sz w:val="20"/>
                <w:szCs w:val="20"/>
                <w:lang w:val="ka-GE"/>
              </w:rPr>
            </w:pPr>
            <w:r w:rsidRPr="009906BF">
              <w:rPr>
                <w:rFonts w:ascii="Sylfaen" w:hAnsi="Sylfaen" w:cs="Calibri"/>
                <w:color w:val="000000"/>
                <w:sz w:val="20"/>
                <w:szCs w:val="20"/>
                <w:lang w:val="ka-GE"/>
              </w:rPr>
              <w:t>191 ფლაკონი</w:t>
            </w:r>
          </w:p>
        </w:tc>
        <w:tc>
          <w:tcPr>
            <w:tcW w:w="3330" w:type="dxa"/>
            <w:shd w:val="clear" w:color="auto" w:fill="auto"/>
            <w:vAlign w:val="center"/>
          </w:tcPr>
          <w:p w:rsidR="00572FD0" w:rsidRPr="009906BF" w:rsidRDefault="00572FD0" w:rsidP="00572FD0">
            <w:pPr>
              <w:jc w:val="center"/>
              <w:rPr>
                <w:rFonts w:ascii="Sylfaen" w:hAnsi="Sylfaen" w:cs="Calibri"/>
                <w:color w:val="000000"/>
                <w:sz w:val="20"/>
                <w:szCs w:val="20"/>
                <w:lang w:val="ka-GE"/>
              </w:rPr>
            </w:pPr>
            <w:r w:rsidRPr="009906BF">
              <w:rPr>
                <w:rFonts w:ascii="Sylfaen" w:hAnsi="Sylfaen" w:cs="Calibri"/>
                <w:color w:val="000000"/>
                <w:sz w:val="20"/>
                <w:szCs w:val="20"/>
                <w:lang w:val="ka-GE"/>
              </w:rPr>
              <w:t>391 ფლაკონი</w:t>
            </w:r>
          </w:p>
        </w:tc>
      </w:tr>
      <w:tr w:rsidR="00572FD0" w:rsidTr="00572FD0">
        <w:trPr>
          <w:trHeight w:val="287"/>
        </w:trPr>
        <w:tc>
          <w:tcPr>
            <w:tcW w:w="4495" w:type="dxa"/>
            <w:shd w:val="clear" w:color="auto" w:fill="auto"/>
            <w:vAlign w:val="center"/>
          </w:tcPr>
          <w:p w:rsidR="00572FD0" w:rsidRPr="005768F3" w:rsidRDefault="00572FD0" w:rsidP="00572FD0">
            <w:pPr>
              <w:rPr>
                <w:rFonts w:ascii="Sylfaen" w:hAnsi="Sylfaen" w:cs="Calibri"/>
                <w:color w:val="000000"/>
                <w:sz w:val="20"/>
                <w:szCs w:val="20"/>
                <w:lang w:val="ka-GE"/>
              </w:rPr>
            </w:pPr>
            <w:r w:rsidRPr="005768F3">
              <w:rPr>
                <w:rFonts w:ascii="Sylfaen" w:hAnsi="Sylfaen" w:cs="Calibri"/>
                <w:color w:val="000000"/>
                <w:sz w:val="20"/>
                <w:szCs w:val="20"/>
                <w:lang w:val="ka-GE"/>
              </w:rPr>
              <w:t>ადამიანია</w:t>
            </w:r>
            <w:r w:rsidRPr="005768F3">
              <w:rPr>
                <w:rFonts w:cs="Calibri"/>
                <w:color w:val="000000"/>
                <w:sz w:val="20"/>
                <w:szCs w:val="20"/>
                <w:lang w:val="ka-GE"/>
              </w:rPr>
              <w:t xml:space="preserve"> </w:t>
            </w:r>
            <w:r w:rsidRPr="005768F3">
              <w:rPr>
                <w:rFonts w:ascii="Sylfaen" w:hAnsi="Sylfaen" w:cs="Calibri"/>
                <w:color w:val="000000"/>
                <w:sz w:val="20"/>
                <w:szCs w:val="20"/>
                <w:lang w:val="ka-GE"/>
              </w:rPr>
              <w:t>სისხლის</w:t>
            </w:r>
            <w:r w:rsidRPr="005768F3">
              <w:rPr>
                <w:rFonts w:cs="Calibri"/>
                <w:color w:val="000000"/>
                <w:sz w:val="20"/>
                <w:szCs w:val="20"/>
                <w:lang w:val="ka-GE"/>
              </w:rPr>
              <w:t xml:space="preserve"> </w:t>
            </w:r>
            <w:r w:rsidRPr="005768F3">
              <w:rPr>
                <w:rFonts w:ascii="Sylfaen" w:hAnsi="Sylfaen" w:cs="Calibri"/>
                <w:color w:val="000000"/>
                <w:sz w:val="20"/>
                <w:szCs w:val="20"/>
                <w:lang w:val="ka-GE"/>
              </w:rPr>
              <w:t>შრატზე</w:t>
            </w:r>
            <w:r w:rsidRPr="005768F3">
              <w:rPr>
                <w:rFonts w:cs="Calibri"/>
                <w:color w:val="000000"/>
                <w:sz w:val="20"/>
                <w:szCs w:val="20"/>
                <w:lang w:val="ka-GE"/>
              </w:rPr>
              <w:t xml:space="preserve"> </w:t>
            </w:r>
            <w:r w:rsidRPr="005768F3">
              <w:rPr>
                <w:rFonts w:ascii="Sylfaen" w:hAnsi="Sylfaen" w:cs="Calibri"/>
                <w:color w:val="000000"/>
                <w:sz w:val="20"/>
                <w:szCs w:val="20"/>
                <w:lang w:val="ka-GE"/>
              </w:rPr>
              <w:t>დამზადებული</w:t>
            </w:r>
            <w:r w:rsidRPr="005768F3">
              <w:rPr>
                <w:rFonts w:cs="Calibri"/>
                <w:color w:val="000000"/>
                <w:sz w:val="20"/>
                <w:szCs w:val="20"/>
                <w:lang w:val="ka-GE"/>
              </w:rPr>
              <w:t xml:space="preserve"> </w:t>
            </w:r>
            <w:r w:rsidRPr="005768F3">
              <w:rPr>
                <w:rFonts w:ascii="Sylfaen" w:hAnsi="Sylfaen" w:cs="Calibri"/>
                <w:color w:val="000000"/>
                <w:sz w:val="20"/>
                <w:szCs w:val="20"/>
                <w:lang w:val="ka-GE"/>
              </w:rPr>
              <w:t>ტეტანუსის</w:t>
            </w:r>
            <w:r w:rsidRPr="005768F3">
              <w:rPr>
                <w:rFonts w:cs="Calibri"/>
                <w:color w:val="000000"/>
                <w:sz w:val="20"/>
                <w:szCs w:val="20"/>
                <w:lang w:val="ka-GE"/>
              </w:rPr>
              <w:t xml:space="preserve"> </w:t>
            </w:r>
            <w:r w:rsidRPr="005768F3">
              <w:rPr>
                <w:rFonts w:ascii="Sylfaen" w:hAnsi="Sylfaen" w:cs="Calibri"/>
                <w:color w:val="000000"/>
                <w:sz w:val="20"/>
                <w:szCs w:val="20"/>
                <w:lang w:val="ka-GE"/>
              </w:rPr>
              <w:t>საწინააღმდეგო იმუნოგლობულინი 250 ს/ე</w:t>
            </w:r>
          </w:p>
        </w:tc>
        <w:tc>
          <w:tcPr>
            <w:tcW w:w="2340" w:type="dxa"/>
            <w:shd w:val="clear" w:color="auto" w:fill="auto"/>
            <w:vAlign w:val="center"/>
          </w:tcPr>
          <w:p w:rsidR="00572FD0" w:rsidRPr="009906BF" w:rsidRDefault="00572FD0" w:rsidP="00572FD0">
            <w:pPr>
              <w:jc w:val="center"/>
              <w:rPr>
                <w:rFonts w:ascii="Sylfaen" w:hAnsi="Sylfaen" w:cs="Calibri"/>
                <w:color w:val="000000"/>
                <w:sz w:val="20"/>
                <w:szCs w:val="20"/>
                <w:lang w:val="ka-GE"/>
              </w:rPr>
            </w:pPr>
            <w:r w:rsidRPr="009906BF">
              <w:rPr>
                <w:rFonts w:ascii="Sylfaen" w:hAnsi="Sylfaen" w:cs="Calibri"/>
                <w:color w:val="000000"/>
                <w:sz w:val="20"/>
                <w:szCs w:val="20"/>
                <w:lang w:val="ka-GE"/>
              </w:rPr>
              <w:t>1 560 ფლაკონი</w:t>
            </w:r>
          </w:p>
        </w:tc>
        <w:tc>
          <w:tcPr>
            <w:tcW w:w="3330" w:type="dxa"/>
            <w:shd w:val="clear" w:color="auto" w:fill="auto"/>
            <w:vAlign w:val="center"/>
          </w:tcPr>
          <w:p w:rsidR="00572FD0" w:rsidRPr="009906BF" w:rsidRDefault="00572FD0" w:rsidP="00572FD0">
            <w:pPr>
              <w:jc w:val="center"/>
              <w:rPr>
                <w:rFonts w:ascii="Sylfaen" w:hAnsi="Sylfaen" w:cs="Calibri"/>
                <w:color w:val="000000"/>
                <w:sz w:val="20"/>
                <w:szCs w:val="20"/>
                <w:lang w:val="ka-GE"/>
              </w:rPr>
            </w:pPr>
            <w:r w:rsidRPr="009906BF">
              <w:rPr>
                <w:rFonts w:ascii="Sylfaen" w:hAnsi="Sylfaen" w:cs="Calibri"/>
                <w:color w:val="000000"/>
                <w:sz w:val="20"/>
                <w:szCs w:val="20"/>
                <w:lang w:val="ka-GE"/>
              </w:rPr>
              <w:t>0</w:t>
            </w:r>
          </w:p>
        </w:tc>
      </w:tr>
    </w:tbl>
    <w:p w:rsidR="00572FD0" w:rsidRPr="00C04B87" w:rsidRDefault="00572FD0" w:rsidP="00572FD0">
      <w:pPr>
        <w:spacing w:after="0" w:line="240" w:lineRule="auto"/>
        <w:jc w:val="both"/>
        <w:rPr>
          <w:rFonts w:ascii="Sylfaen" w:hAnsi="Sylfaen" w:cs="Sylfaen"/>
          <w:b/>
          <w:bCs/>
          <w:sz w:val="20"/>
          <w:szCs w:val="20"/>
          <w:highlight w:val="yellow"/>
          <w:lang w:val="ka-GE"/>
        </w:rPr>
      </w:pPr>
    </w:p>
    <w:p w:rsidR="00572FD0" w:rsidRPr="00E13D31" w:rsidRDefault="00572FD0" w:rsidP="00572FD0">
      <w:pPr>
        <w:spacing w:after="0" w:line="240" w:lineRule="auto"/>
        <w:jc w:val="both"/>
        <w:rPr>
          <w:rFonts w:ascii="Sylfaen" w:hAnsi="Sylfaen"/>
          <w:b/>
          <w:bCs/>
          <w:lang w:val="ka-GE"/>
        </w:rPr>
      </w:pPr>
      <w:r w:rsidRPr="00324404">
        <w:rPr>
          <w:rFonts w:ascii="Sylfaen" w:hAnsi="Sylfaen" w:cs="Sylfaen"/>
          <w:b/>
          <w:bCs/>
          <w:lang w:val="ka-GE"/>
        </w:rPr>
        <w:lastRenderedPageBreak/>
        <w:t xml:space="preserve">საანგარიშო პერიოდში </w:t>
      </w:r>
      <w:r w:rsidRPr="00E13D31">
        <w:rPr>
          <w:rFonts w:ascii="Sylfaen" w:hAnsi="Sylfaen"/>
          <w:b/>
          <w:bCs/>
        </w:rPr>
        <w:t>(01.01.20</w:t>
      </w:r>
      <w:r w:rsidRPr="00E13D31">
        <w:rPr>
          <w:rFonts w:ascii="Sylfaen" w:hAnsi="Sylfaen"/>
          <w:b/>
          <w:bCs/>
          <w:lang w:val="ka-GE"/>
        </w:rPr>
        <w:t>20</w:t>
      </w:r>
      <w:r w:rsidRPr="00E13D31">
        <w:rPr>
          <w:rFonts w:ascii="Sylfaen" w:hAnsi="Sylfaen"/>
          <w:b/>
          <w:bCs/>
        </w:rPr>
        <w:t>- 01.</w:t>
      </w:r>
      <w:r w:rsidRPr="00E13D31">
        <w:rPr>
          <w:rFonts w:ascii="Sylfaen" w:hAnsi="Sylfaen"/>
          <w:b/>
          <w:bCs/>
          <w:lang w:val="ka-GE"/>
        </w:rPr>
        <w:t xml:space="preserve"> </w:t>
      </w:r>
      <w:r w:rsidRPr="00E13D31">
        <w:rPr>
          <w:rFonts w:ascii="Sylfaen" w:hAnsi="Sylfaen"/>
          <w:b/>
          <w:bCs/>
        </w:rPr>
        <w:t>0</w:t>
      </w:r>
      <w:r>
        <w:rPr>
          <w:rFonts w:ascii="Sylfaen" w:hAnsi="Sylfaen"/>
          <w:b/>
          <w:bCs/>
        </w:rPr>
        <w:t>9</w:t>
      </w:r>
      <w:r w:rsidRPr="00E13D31">
        <w:rPr>
          <w:rFonts w:ascii="Sylfaen" w:hAnsi="Sylfaen"/>
          <w:b/>
          <w:bCs/>
        </w:rPr>
        <w:t>.</w:t>
      </w:r>
      <w:r w:rsidRPr="00E13D31">
        <w:rPr>
          <w:rFonts w:ascii="Sylfaen" w:hAnsi="Sylfaen"/>
          <w:b/>
          <w:bCs/>
          <w:lang w:val="ka-GE"/>
        </w:rPr>
        <w:t xml:space="preserve"> </w:t>
      </w:r>
      <w:r w:rsidRPr="00E13D31">
        <w:rPr>
          <w:rFonts w:ascii="Sylfaen" w:hAnsi="Sylfaen"/>
          <w:b/>
          <w:bCs/>
        </w:rPr>
        <w:t>20</w:t>
      </w:r>
      <w:r w:rsidRPr="00E13D31">
        <w:rPr>
          <w:rFonts w:ascii="Sylfaen" w:hAnsi="Sylfaen"/>
          <w:b/>
          <w:bCs/>
          <w:lang w:val="ka-GE"/>
        </w:rPr>
        <w:t>20 წ</w:t>
      </w:r>
      <w:r w:rsidRPr="00E13D31">
        <w:rPr>
          <w:rFonts w:ascii="Sylfaen" w:hAnsi="Sylfaen"/>
          <w:b/>
          <w:bCs/>
        </w:rPr>
        <w:t xml:space="preserve">) </w:t>
      </w:r>
      <w:r w:rsidRPr="00324404">
        <w:rPr>
          <w:rFonts w:ascii="Sylfaen" w:hAnsi="Sylfaen" w:cs="Sylfaen"/>
          <w:b/>
          <w:bCs/>
          <w:lang w:val="ka-GE"/>
        </w:rPr>
        <w:t xml:space="preserve">განხორციელებული </w:t>
      </w:r>
      <w:r>
        <w:rPr>
          <w:rFonts w:ascii="Sylfaen" w:hAnsi="Sylfaen" w:cs="Sylfaen"/>
          <w:b/>
          <w:bCs/>
          <w:lang w:val="ka-GE"/>
        </w:rPr>
        <w:t>იმუნიზაციის</w:t>
      </w:r>
      <w:r w:rsidRPr="00324404">
        <w:rPr>
          <w:rFonts w:ascii="Sylfaen" w:hAnsi="Sylfaen" w:cs="Sylfaen"/>
          <w:b/>
          <w:bCs/>
          <w:lang w:val="ka-GE"/>
        </w:rPr>
        <w:t xml:space="preserve"> </w:t>
      </w:r>
      <w:r w:rsidRPr="00196B10">
        <w:rPr>
          <w:rFonts w:ascii="Sylfaen" w:hAnsi="Sylfaen" w:cs="Sylfaen"/>
          <w:b/>
          <w:bCs/>
          <w:color w:val="000000"/>
          <w:lang w:val="ka-GE"/>
        </w:rPr>
        <w:t>მოცვის</w:t>
      </w:r>
      <w:r>
        <w:rPr>
          <w:rFonts w:ascii="Sylfaen" w:hAnsi="Sylfaen" w:cs="Sylfaen"/>
          <w:b/>
          <w:bCs/>
          <w:color w:val="000000"/>
          <w:lang w:val="ka-GE"/>
        </w:rPr>
        <w:t xml:space="preserve"> მიმდინარე</w:t>
      </w:r>
      <w:r w:rsidRPr="00196B10">
        <w:rPr>
          <w:rFonts w:ascii="Sylfaen" w:hAnsi="Sylfaen" w:cs="Sylfaen"/>
          <w:b/>
          <w:bCs/>
          <w:color w:val="000000"/>
          <w:lang w:val="ka-GE"/>
        </w:rPr>
        <w:t xml:space="preserve"> </w:t>
      </w:r>
      <w:r w:rsidRPr="00324404">
        <w:rPr>
          <w:rFonts w:ascii="Sylfaen" w:hAnsi="Sylfaen" w:cs="Sylfaen"/>
          <w:b/>
          <w:bCs/>
          <w:lang w:val="ka-GE"/>
        </w:rPr>
        <w:t>პროცენტული მაჩვენებლები</w:t>
      </w:r>
      <w:r>
        <w:rPr>
          <w:rFonts w:ascii="Sylfaen" w:hAnsi="Sylfaen" w:cs="Sylfaen"/>
          <w:b/>
          <w:bCs/>
          <w:lang w:val="ka-GE"/>
        </w:rPr>
        <w:t xml:space="preserve"> </w:t>
      </w:r>
      <w:r w:rsidRPr="00324404">
        <w:rPr>
          <w:rFonts w:ascii="Sylfaen" w:hAnsi="Sylfaen"/>
          <w:bCs/>
          <w:lang w:val="ka-GE"/>
        </w:rPr>
        <w:t xml:space="preserve"> </w:t>
      </w:r>
      <w:r w:rsidRPr="00E13D31">
        <w:rPr>
          <w:rFonts w:ascii="Sylfaen" w:hAnsi="Sylfaen"/>
          <w:b/>
          <w:bCs/>
          <w:lang w:val="ka-GE"/>
        </w:rPr>
        <w:t>შეადგენს:</w:t>
      </w:r>
    </w:p>
    <w:p w:rsidR="00572FD0" w:rsidRPr="00324404" w:rsidRDefault="00572FD0" w:rsidP="00572FD0">
      <w:pPr>
        <w:pStyle w:val="ListParagraph"/>
        <w:numPr>
          <w:ilvl w:val="0"/>
          <w:numId w:val="15"/>
        </w:numPr>
        <w:spacing w:after="0" w:line="240" w:lineRule="auto"/>
        <w:jc w:val="both"/>
        <w:rPr>
          <w:rFonts w:ascii="Sylfaen" w:hAnsi="Sylfaen"/>
        </w:rPr>
      </w:pPr>
      <w:r w:rsidRPr="00324404">
        <w:rPr>
          <w:rFonts w:ascii="Sylfaen" w:hAnsi="Sylfaen" w:cs="Sylfaen"/>
          <w:lang w:val="ka-GE"/>
        </w:rPr>
        <w:t>ბ</w:t>
      </w:r>
      <w:r w:rsidRPr="00324404">
        <w:rPr>
          <w:rFonts w:ascii="Sylfaen" w:hAnsi="Sylfaen" w:cs="Sylfaen"/>
        </w:rPr>
        <w:t>ცჟ</w:t>
      </w:r>
      <w:r w:rsidRPr="00324404">
        <w:rPr>
          <w:rFonts w:ascii="Sylfaen" w:hAnsi="Sylfaen"/>
        </w:rPr>
        <w:t xml:space="preserve"> (</w:t>
      </w:r>
      <w:r w:rsidRPr="00324404">
        <w:rPr>
          <w:rFonts w:ascii="Sylfaen" w:hAnsi="Sylfaen" w:cs="Sylfaen"/>
        </w:rPr>
        <w:t>ტუბერკულოზის</w:t>
      </w:r>
      <w:r w:rsidRPr="00324404">
        <w:rPr>
          <w:rFonts w:ascii="Sylfaen" w:hAnsi="Sylfaen" w:cs="Sylfaen"/>
          <w:lang w:val="ka-GE"/>
        </w:rPr>
        <w:t xml:space="preserve"> </w:t>
      </w:r>
      <w:r w:rsidRPr="00324404">
        <w:rPr>
          <w:rFonts w:ascii="Sylfaen" w:hAnsi="Sylfaen" w:cs="Sylfaen"/>
        </w:rPr>
        <w:t>საწინაღმდეგო</w:t>
      </w:r>
      <w:r w:rsidRPr="00324404">
        <w:rPr>
          <w:rFonts w:ascii="Sylfaen" w:hAnsi="Sylfaen" w:cs="Sylfaen"/>
          <w:lang w:val="ka-GE"/>
        </w:rPr>
        <w:t xml:space="preserve"> </w:t>
      </w:r>
      <w:r w:rsidRPr="00324404">
        <w:rPr>
          <w:rFonts w:ascii="Sylfaen" w:hAnsi="Sylfaen" w:cs="Sylfaen"/>
        </w:rPr>
        <w:t>ვაქცინა</w:t>
      </w:r>
      <w:r w:rsidRPr="00324404">
        <w:rPr>
          <w:rFonts w:ascii="Sylfaen" w:hAnsi="Sylfaen"/>
        </w:rPr>
        <w:t xml:space="preserve">) – </w:t>
      </w:r>
      <w:r>
        <w:rPr>
          <w:rFonts w:ascii="Sylfaen" w:hAnsi="Sylfaen"/>
          <w:lang w:val="ka-GE"/>
        </w:rPr>
        <w:t>62</w:t>
      </w:r>
      <w:r w:rsidRPr="00324404">
        <w:rPr>
          <w:rFonts w:ascii="Sylfaen" w:hAnsi="Sylfaen"/>
        </w:rPr>
        <w:t xml:space="preserve"> %</w:t>
      </w:r>
      <w:r w:rsidRPr="00324404">
        <w:rPr>
          <w:rFonts w:ascii="Sylfaen" w:hAnsi="Sylfaen"/>
          <w:lang w:val="ka-GE"/>
        </w:rPr>
        <w:t>;</w:t>
      </w:r>
    </w:p>
    <w:p w:rsidR="00572FD0" w:rsidRPr="00324404" w:rsidRDefault="00572FD0" w:rsidP="00572FD0">
      <w:pPr>
        <w:pStyle w:val="ListParagraph"/>
        <w:numPr>
          <w:ilvl w:val="0"/>
          <w:numId w:val="15"/>
        </w:numPr>
        <w:spacing w:after="0" w:line="240" w:lineRule="auto"/>
        <w:jc w:val="both"/>
        <w:rPr>
          <w:rFonts w:ascii="Sylfaen" w:hAnsi="Sylfaen"/>
        </w:rPr>
      </w:pPr>
      <w:r w:rsidRPr="00324404">
        <w:rPr>
          <w:rFonts w:ascii="Sylfaen" w:hAnsi="Sylfaen" w:cs="Sylfaen"/>
        </w:rPr>
        <w:t>ჰეპატიტი</w:t>
      </w:r>
      <w:r w:rsidRPr="00324404">
        <w:rPr>
          <w:rFonts w:ascii="Sylfaen" w:hAnsi="Sylfaen"/>
        </w:rPr>
        <w:t xml:space="preserve"> B</w:t>
      </w:r>
      <w:r w:rsidRPr="00324404">
        <w:rPr>
          <w:rFonts w:ascii="Sylfaen" w:hAnsi="Sylfaen"/>
          <w:lang w:val="ka-GE"/>
        </w:rPr>
        <w:t>0</w:t>
      </w:r>
      <w:r w:rsidRPr="00324404">
        <w:rPr>
          <w:rFonts w:ascii="Sylfaen" w:hAnsi="Sylfaen"/>
        </w:rPr>
        <w:t xml:space="preserve"> – </w:t>
      </w:r>
      <w:r>
        <w:rPr>
          <w:rFonts w:ascii="Sylfaen" w:hAnsi="Sylfaen"/>
          <w:lang w:val="ka-GE"/>
        </w:rPr>
        <w:t>64</w:t>
      </w:r>
      <w:r w:rsidRPr="00324404">
        <w:rPr>
          <w:rFonts w:ascii="Sylfaen" w:hAnsi="Sylfaen"/>
          <w:lang w:val="ka-GE"/>
        </w:rPr>
        <w:t xml:space="preserve"> </w:t>
      </w:r>
      <w:r w:rsidRPr="00324404">
        <w:rPr>
          <w:rFonts w:ascii="Sylfaen" w:hAnsi="Sylfaen"/>
        </w:rPr>
        <w:t>%</w:t>
      </w:r>
      <w:r w:rsidRPr="00324404">
        <w:rPr>
          <w:rFonts w:ascii="Sylfaen" w:hAnsi="Sylfaen"/>
          <w:lang w:val="ka-GE"/>
        </w:rPr>
        <w:t>;</w:t>
      </w:r>
    </w:p>
    <w:p w:rsidR="00572FD0" w:rsidRPr="00324404" w:rsidRDefault="00572FD0" w:rsidP="00572FD0">
      <w:pPr>
        <w:pStyle w:val="ListParagraph"/>
        <w:numPr>
          <w:ilvl w:val="0"/>
          <w:numId w:val="15"/>
        </w:numPr>
        <w:spacing w:after="0" w:line="240" w:lineRule="auto"/>
        <w:jc w:val="both"/>
        <w:rPr>
          <w:rFonts w:ascii="Sylfaen" w:hAnsi="Sylfaen"/>
          <w:bCs/>
        </w:rPr>
      </w:pPr>
      <w:r w:rsidRPr="00324404">
        <w:rPr>
          <w:rFonts w:ascii="Sylfaen" w:hAnsi="Sylfaen" w:cs="Sylfaen"/>
        </w:rPr>
        <w:t>დყტ</w:t>
      </w:r>
      <w:r w:rsidRPr="00324404">
        <w:rPr>
          <w:rFonts w:ascii="Sylfaen" w:hAnsi="Sylfaen"/>
        </w:rPr>
        <w:t>+</w:t>
      </w:r>
      <w:r w:rsidRPr="00324404">
        <w:rPr>
          <w:rFonts w:ascii="Sylfaen" w:hAnsi="Sylfaen" w:cs="Sylfaen"/>
        </w:rPr>
        <w:t>ჰეპ</w:t>
      </w:r>
      <w:r w:rsidRPr="00324404">
        <w:rPr>
          <w:rFonts w:ascii="Sylfaen" w:hAnsi="Sylfaen"/>
        </w:rPr>
        <w:t>B+</w:t>
      </w:r>
      <w:r w:rsidRPr="00324404">
        <w:rPr>
          <w:rFonts w:ascii="Sylfaen" w:hAnsi="Sylfaen" w:cs="Sylfaen"/>
        </w:rPr>
        <w:t>ჰიბ</w:t>
      </w:r>
      <w:r w:rsidRPr="00324404">
        <w:rPr>
          <w:rFonts w:ascii="Sylfaen" w:hAnsi="Sylfaen" w:cs="Sylfaen"/>
          <w:lang w:val="ka-GE"/>
        </w:rPr>
        <w:t>+იპვ 3</w:t>
      </w:r>
      <w:r w:rsidRPr="00324404">
        <w:rPr>
          <w:rFonts w:ascii="Sylfaen" w:hAnsi="Sylfaen"/>
        </w:rPr>
        <w:t xml:space="preserve"> (</w:t>
      </w:r>
      <w:r w:rsidRPr="00324404">
        <w:rPr>
          <w:rFonts w:ascii="Sylfaen" w:hAnsi="Sylfaen" w:cs="Sylfaen"/>
        </w:rPr>
        <w:t>ერთ წლამდე ბავშვებში</w:t>
      </w:r>
      <w:r w:rsidRPr="00324404">
        <w:rPr>
          <w:rFonts w:ascii="Sylfaen" w:hAnsi="Sylfaen"/>
        </w:rPr>
        <w:t xml:space="preserve">) – </w:t>
      </w:r>
      <w:r>
        <w:rPr>
          <w:rFonts w:ascii="Sylfaen" w:hAnsi="Sylfaen"/>
          <w:lang w:val="ka-GE"/>
        </w:rPr>
        <w:t xml:space="preserve">58 </w:t>
      </w:r>
      <w:r w:rsidRPr="00324404">
        <w:rPr>
          <w:rFonts w:ascii="Sylfaen" w:hAnsi="Sylfaen"/>
        </w:rPr>
        <w:t>%</w:t>
      </w:r>
      <w:r w:rsidRPr="00324404">
        <w:rPr>
          <w:rFonts w:ascii="Sylfaen" w:hAnsi="Sylfaen"/>
          <w:lang w:val="ka-GE"/>
        </w:rPr>
        <w:t>;</w:t>
      </w:r>
    </w:p>
    <w:p w:rsidR="00572FD0" w:rsidRPr="00324404" w:rsidRDefault="00572FD0" w:rsidP="00572FD0">
      <w:pPr>
        <w:pStyle w:val="ListParagraph"/>
        <w:numPr>
          <w:ilvl w:val="0"/>
          <w:numId w:val="15"/>
        </w:numPr>
        <w:spacing w:after="0" w:line="240" w:lineRule="auto"/>
        <w:jc w:val="both"/>
        <w:rPr>
          <w:rFonts w:ascii="Sylfaen" w:hAnsi="Sylfaen"/>
          <w:bCs/>
        </w:rPr>
      </w:pPr>
      <w:r w:rsidRPr="00324404">
        <w:rPr>
          <w:rFonts w:ascii="Sylfaen" w:hAnsi="Sylfaen" w:cs="Sylfaen"/>
        </w:rPr>
        <w:t>დყტ</w:t>
      </w:r>
      <w:r w:rsidRPr="00324404">
        <w:rPr>
          <w:rFonts w:ascii="Sylfaen" w:hAnsi="Sylfaen"/>
        </w:rPr>
        <w:t xml:space="preserve"> (</w:t>
      </w:r>
      <w:r w:rsidRPr="00324404">
        <w:rPr>
          <w:rFonts w:ascii="Sylfaen" w:hAnsi="Sylfaen" w:cs="Sylfaen"/>
          <w:lang w:val="ka-GE"/>
        </w:rPr>
        <w:t>18 თვის</w:t>
      </w:r>
      <w:r w:rsidRPr="00324404">
        <w:rPr>
          <w:rFonts w:ascii="Sylfaen" w:hAnsi="Sylfaen" w:cs="Sylfaen"/>
        </w:rPr>
        <w:t xml:space="preserve"> ბავშვებში</w:t>
      </w:r>
      <w:r w:rsidRPr="00324404">
        <w:rPr>
          <w:rFonts w:ascii="Sylfaen" w:hAnsi="Sylfaen"/>
        </w:rPr>
        <w:t xml:space="preserve">) – </w:t>
      </w:r>
      <w:r>
        <w:rPr>
          <w:rFonts w:ascii="Sylfaen" w:hAnsi="Sylfaen"/>
          <w:lang w:val="ka-GE"/>
        </w:rPr>
        <w:t>40</w:t>
      </w:r>
      <w:r w:rsidRPr="00324404">
        <w:rPr>
          <w:rFonts w:ascii="Sylfaen" w:hAnsi="Sylfaen"/>
        </w:rPr>
        <w:t xml:space="preserve"> %</w:t>
      </w:r>
      <w:r w:rsidRPr="00324404">
        <w:rPr>
          <w:rFonts w:ascii="Sylfaen" w:hAnsi="Sylfaen"/>
          <w:lang w:val="ka-GE"/>
        </w:rPr>
        <w:t>;</w:t>
      </w:r>
    </w:p>
    <w:p w:rsidR="00572FD0" w:rsidRPr="00324404" w:rsidRDefault="00572FD0" w:rsidP="00572FD0">
      <w:pPr>
        <w:pStyle w:val="ListParagraph"/>
        <w:numPr>
          <w:ilvl w:val="0"/>
          <w:numId w:val="15"/>
        </w:numPr>
        <w:spacing w:after="0" w:line="240" w:lineRule="auto"/>
        <w:jc w:val="both"/>
        <w:rPr>
          <w:rFonts w:ascii="Sylfaen" w:hAnsi="Sylfaen"/>
        </w:rPr>
      </w:pPr>
      <w:r w:rsidRPr="00324404">
        <w:rPr>
          <w:rFonts w:ascii="Sylfaen" w:hAnsi="Sylfaen" w:cs="Sylfaen"/>
          <w:lang w:val="ka-GE"/>
        </w:rPr>
        <w:t xml:space="preserve">პოლიო რ-1 </w:t>
      </w:r>
      <w:r w:rsidRPr="00324404">
        <w:rPr>
          <w:rFonts w:ascii="Sylfaen" w:hAnsi="Sylfaen"/>
        </w:rPr>
        <w:t>(</w:t>
      </w:r>
      <w:r w:rsidRPr="00324404">
        <w:rPr>
          <w:rFonts w:ascii="Sylfaen" w:hAnsi="Sylfaen" w:cs="Sylfaen"/>
          <w:lang w:val="ka-GE"/>
        </w:rPr>
        <w:t xml:space="preserve">18თვის </w:t>
      </w:r>
      <w:r w:rsidRPr="00324404">
        <w:rPr>
          <w:rFonts w:ascii="Sylfaen" w:hAnsi="Sylfaen" w:cs="Sylfaen"/>
        </w:rPr>
        <w:t>ბავშვებში</w:t>
      </w:r>
      <w:r w:rsidRPr="00324404">
        <w:rPr>
          <w:rFonts w:ascii="Sylfaen" w:hAnsi="Sylfaen"/>
        </w:rPr>
        <w:t xml:space="preserve">) – </w:t>
      </w:r>
      <w:r>
        <w:rPr>
          <w:rFonts w:ascii="Sylfaen" w:hAnsi="Sylfaen"/>
          <w:lang w:val="ka-GE"/>
        </w:rPr>
        <w:t>42</w:t>
      </w:r>
      <w:r w:rsidRPr="00324404">
        <w:rPr>
          <w:rFonts w:ascii="Sylfaen" w:hAnsi="Sylfaen"/>
        </w:rPr>
        <w:t xml:space="preserve"> %</w:t>
      </w:r>
      <w:r w:rsidRPr="00324404">
        <w:rPr>
          <w:rFonts w:ascii="Sylfaen" w:hAnsi="Sylfaen"/>
          <w:lang w:val="ka-GE"/>
        </w:rPr>
        <w:t>;</w:t>
      </w:r>
    </w:p>
    <w:p w:rsidR="00572FD0" w:rsidRPr="00324404" w:rsidRDefault="00572FD0" w:rsidP="00572FD0">
      <w:pPr>
        <w:pStyle w:val="ListParagraph"/>
        <w:numPr>
          <w:ilvl w:val="0"/>
          <w:numId w:val="15"/>
        </w:numPr>
        <w:spacing w:after="0" w:line="240" w:lineRule="auto"/>
        <w:jc w:val="both"/>
        <w:rPr>
          <w:rFonts w:ascii="Sylfaen" w:hAnsi="Sylfaen"/>
        </w:rPr>
      </w:pPr>
      <w:r w:rsidRPr="00324404">
        <w:rPr>
          <w:rFonts w:ascii="Sylfaen" w:hAnsi="Sylfaen" w:cs="Sylfaen"/>
          <w:lang w:val="ka-GE"/>
        </w:rPr>
        <w:t>პოლიო რ-2</w:t>
      </w:r>
      <w:r w:rsidRPr="00324404">
        <w:rPr>
          <w:rFonts w:ascii="Sylfaen" w:hAnsi="Sylfaen"/>
        </w:rPr>
        <w:t xml:space="preserve"> (5 </w:t>
      </w:r>
      <w:r w:rsidRPr="00324404">
        <w:rPr>
          <w:rFonts w:ascii="Sylfaen" w:hAnsi="Sylfaen" w:cs="Sylfaen"/>
        </w:rPr>
        <w:t>წლის</w:t>
      </w:r>
      <w:r w:rsidRPr="00324404">
        <w:rPr>
          <w:rFonts w:ascii="Sylfaen" w:hAnsi="Sylfaen" w:cs="Sylfaen"/>
          <w:lang w:val="ka-GE"/>
        </w:rPr>
        <w:t xml:space="preserve"> </w:t>
      </w:r>
      <w:r w:rsidRPr="00324404">
        <w:rPr>
          <w:rFonts w:ascii="Sylfaen" w:hAnsi="Sylfaen" w:cs="Sylfaen"/>
        </w:rPr>
        <w:t>ბავშვებში</w:t>
      </w:r>
      <w:r w:rsidRPr="00324404">
        <w:rPr>
          <w:rFonts w:ascii="Sylfaen" w:hAnsi="Sylfaen"/>
        </w:rPr>
        <w:t xml:space="preserve">) – </w:t>
      </w:r>
      <w:r>
        <w:rPr>
          <w:rFonts w:ascii="Sylfaen" w:hAnsi="Sylfaen"/>
          <w:lang w:val="ka-GE"/>
        </w:rPr>
        <w:t>38</w:t>
      </w:r>
      <w:r w:rsidRPr="00324404">
        <w:rPr>
          <w:rFonts w:ascii="Sylfaen" w:hAnsi="Sylfaen"/>
          <w:lang w:val="ka-GE"/>
        </w:rPr>
        <w:t xml:space="preserve"> </w:t>
      </w:r>
      <w:r w:rsidRPr="00324404">
        <w:rPr>
          <w:rFonts w:ascii="Sylfaen" w:hAnsi="Sylfaen"/>
        </w:rPr>
        <w:t>%</w:t>
      </w:r>
      <w:r w:rsidRPr="00324404">
        <w:rPr>
          <w:rFonts w:ascii="Sylfaen" w:hAnsi="Sylfaen"/>
          <w:lang w:val="ka-GE"/>
        </w:rPr>
        <w:t>;</w:t>
      </w:r>
    </w:p>
    <w:p w:rsidR="00572FD0" w:rsidRPr="00324404" w:rsidRDefault="00572FD0" w:rsidP="00572FD0">
      <w:pPr>
        <w:pStyle w:val="ListParagraph"/>
        <w:numPr>
          <w:ilvl w:val="0"/>
          <w:numId w:val="15"/>
        </w:numPr>
        <w:spacing w:after="0" w:line="240" w:lineRule="auto"/>
        <w:jc w:val="both"/>
        <w:rPr>
          <w:rFonts w:ascii="Sylfaen" w:hAnsi="Sylfaen"/>
        </w:rPr>
      </w:pPr>
      <w:r w:rsidRPr="00324404">
        <w:rPr>
          <w:rFonts w:ascii="Sylfaen" w:hAnsi="Sylfaen" w:cs="Sylfaen"/>
        </w:rPr>
        <w:t>წითელა</w:t>
      </w:r>
      <w:r w:rsidRPr="00324404">
        <w:rPr>
          <w:rFonts w:ascii="Sylfaen" w:hAnsi="Sylfaen"/>
        </w:rPr>
        <w:t>-</w:t>
      </w:r>
      <w:r w:rsidRPr="00324404">
        <w:rPr>
          <w:rFonts w:ascii="Sylfaen" w:hAnsi="Sylfaen" w:cs="Sylfaen"/>
        </w:rPr>
        <w:t>წითურა</w:t>
      </w:r>
      <w:r w:rsidRPr="00324404">
        <w:rPr>
          <w:rFonts w:ascii="Sylfaen" w:hAnsi="Sylfaen"/>
        </w:rPr>
        <w:t>-</w:t>
      </w:r>
      <w:r w:rsidRPr="00324404">
        <w:rPr>
          <w:rFonts w:ascii="Sylfaen" w:hAnsi="Sylfaen" w:cs="Sylfaen"/>
        </w:rPr>
        <w:t>ყბაყურას</w:t>
      </w:r>
      <w:r w:rsidRPr="00324404">
        <w:rPr>
          <w:rFonts w:ascii="Sylfaen" w:hAnsi="Sylfaen" w:cs="Sylfaen"/>
          <w:lang w:val="ka-GE"/>
        </w:rPr>
        <w:t xml:space="preserve"> </w:t>
      </w:r>
      <w:r w:rsidRPr="00324404">
        <w:rPr>
          <w:rFonts w:ascii="Sylfaen" w:hAnsi="Sylfaen" w:cs="Sylfaen"/>
        </w:rPr>
        <w:t>საწინააღმდეგო</w:t>
      </w:r>
      <w:r w:rsidRPr="00324404">
        <w:rPr>
          <w:rFonts w:ascii="Sylfaen" w:hAnsi="Sylfaen" w:cs="Sylfaen"/>
          <w:lang w:val="ka-GE"/>
        </w:rPr>
        <w:t xml:space="preserve"> </w:t>
      </w:r>
      <w:r w:rsidRPr="00324404">
        <w:rPr>
          <w:rFonts w:ascii="Sylfaen" w:hAnsi="Sylfaen" w:cs="Sylfaen"/>
        </w:rPr>
        <w:t>ვაქცინა</w:t>
      </w:r>
      <w:r w:rsidRPr="00324404">
        <w:rPr>
          <w:rFonts w:ascii="Sylfaen" w:hAnsi="Sylfaen" w:cs="Sylfaen"/>
          <w:lang w:val="ka-GE"/>
        </w:rPr>
        <w:t>ცია</w:t>
      </w:r>
      <w:r w:rsidRPr="00324404">
        <w:rPr>
          <w:rFonts w:ascii="Sylfaen" w:hAnsi="Sylfaen"/>
        </w:rPr>
        <w:t xml:space="preserve">   1 – </w:t>
      </w:r>
      <w:r>
        <w:rPr>
          <w:rFonts w:ascii="Sylfaen" w:hAnsi="Sylfaen"/>
          <w:lang w:val="ka-GE"/>
        </w:rPr>
        <w:t>62</w:t>
      </w:r>
      <w:r w:rsidRPr="00324404">
        <w:rPr>
          <w:rFonts w:ascii="Sylfaen" w:hAnsi="Sylfaen"/>
        </w:rPr>
        <w:t xml:space="preserve"> %</w:t>
      </w:r>
      <w:r w:rsidRPr="00324404">
        <w:rPr>
          <w:rFonts w:ascii="Sylfaen" w:hAnsi="Sylfaen"/>
          <w:lang w:val="ka-GE"/>
        </w:rPr>
        <w:t>;</w:t>
      </w:r>
    </w:p>
    <w:p w:rsidR="00572FD0" w:rsidRPr="00324404" w:rsidRDefault="00572FD0" w:rsidP="00572FD0">
      <w:pPr>
        <w:pStyle w:val="ListParagraph"/>
        <w:numPr>
          <w:ilvl w:val="0"/>
          <w:numId w:val="15"/>
        </w:numPr>
        <w:spacing w:after="0" w:line="240" w:lineRule="auto"/>
        <w:jc w:val="both"/>
        <w:rPr>
          <w:rFonts w:ascii="Sylfaen" w:hAnsi="Sylfaen"/>
        </w:rPr>
      </w:pPr>
      <w:r w:rsidRPr="00324404">
        <w:rPr>
          <w:rFonts w:ascii="Sylfaen" w:hAnsi="Sylfaen" w:cs="Sylfaen"/>
        </w:rPr>
        <w:t>წითელა</w:t>
      </w:r>
      <w:r w:rsidRPr="00324404">
        <w:rPr>
          <w:rFonts w:ascii="Sylfaen" w:hAnsi="Sylfaen"/>
        </w:rPr>
        <w:t>-</w:t>
      </w:r>
      <w:r w:rsidRPr="00324404">
        <w:rPr>
          <w:rFonts w:ascii="Sylfaen" w:hAnsi="Sylfaen" w:cs="Sylfaen"/>
        </w:rPr>
        <w:t>წითურა</w:t>
      </w:r>
      <w:r w:rsidRPr="00324404">
        <w:rPr>
          <w:rFonts w:ascii="Sylfaen" w:hAnsi="Sylfaen"/>
        </w:rPr>
        <w:t>-</w:t>
      </w:r>
      <w:r w:rsidRPr="00324404">
        <w:rPr>
          <w:rFonts w:ascii="Sylfaen" w:hAnsi="Sylfaen" w:cs="Sylfaen"/>
        </w:rPr>
        <w:t>ყბაყურას</w:t>
      </w:r>
      <w:r w:rsidRPr="00324404">
        <w:rPr>
          <w:rFonts w:ascii="Sylfaen" w:hAnsi="Sylfaen" w:cs="Sylfaen"/>
          <w:lang w:val="ka-GE"/>
        </w:rPr>
        <w:t xml:space="preserve"> </w:t>
      </w:r>
      <w:r w:rsidRPr="00324404">
        <w:rPr>
          <w:rFonts w:ascii="Sylfaen" w:hAnsi="Sylfaen" w:cs="Sylfaen"/>
        </w:rPr>
        <w:t>საწინააღმდეგო</w:t>
      </w:r>
      <w:r w:rsidRPr="00324404">
        <w:rPr>
          <w:rFonts w:ascii="Sylfaen" w:hAnsi="Sylfaen" w:cs="Sylfaen"/>
          <w:lang w:val="ka-GE"/>
        </w:rPr>
        <w:t xml:space="preserve"> </w:t>
      </w:r>
      <w:r w:rsidRPr="00324404">
        <w:rPr>
          <w:rFonts w:ascii="Sylfaen" w:hAnsi="Sylfaen" w:cs="Sylfaen"/>
        </w:rPr>
        <w:t>ვაქცინა</w:t>
      </w:r>
      <w:r w:rsidRPr="00324404">
        <w:rPr>
          <w:rFonts w:ascii="Sylfaen" w:hAnsi="Sylfaen" w:cs="Sylfaen"/>
          <w:lang w:val="ka-GE"/>
        </w:rPr>
        <w:t>ცია</w:t>
      </w:r>
      <w:r w:rsidRPr="00324404">
        <w:rPr>
          <w:rFonts w:ascii="Sylfaen" w:hAnsi="Sylfaen"/>
        </w:rPr>
        <w:t xml:space="preserve">   2  –</w:t>
      </w:r>
      <w:r w:rsidRPr="00324404">
        <w:rPr>
          <w:rFonts w:ascii="Sylfaen" w:hAnsi="Sylfaen"/>
          <w:lang w:val="ka-GE"/>
        </w:rPr>
        <w:t xml:space="preserve"> </w:t>
      </w:r>
      <w:r>
        <w:rPr>
          <w:rFonts w:ascii="Sylfaen" w:hAnsi="Sylfaen"/>
          <w:lang w:val="ka-GE"/>
        </w:rPr>
        <w:t>55</w:t>
      </w:r>
      <w:r w:rsidRPr="00324404">
        <w:rPr>
          <w:rFonts w:ascii="Sylfaen" w:hAnsi="Sylfaen"/>
        </w:rPr>
        <w:t xml:space="preserve"> %</w:t>
      </w:r>
      <w:r w:rsidRPr="00324404">
        <w:rPr>
          <w:rFonts w:ascii="Sylfaen" w:hAnsi="Sylfaen"/>
          <w:lang w:val="ka-GE"/>
        </w:rPr>
        <w:t>;</w:t>
      </w:r>
    </w:p>
    <w:p w:rsidR="00572FD0" w:rsidRPr="00324404" w:rsidRDefault="00572FD0" w:rsidP="00572FD0">
      <w:pPr>
        <w:pStyle w:val="ListParagraph"/>
        <w:numPr>
          <w:ilvl w:val="0"/>
          <w:numId w:val="15"/>
        </w:numPr>
        <w:spacing w:after="0" w:line="240" w:lineRule="auto"/>
        <w:jc w:val="both"/>
        <w:rPr>
          <w:rFonts w:ascii="Sylfaen" w:hAnsi="Sylfaen"/>
        </w:rPr>
      </w:pPr>
      <w:r w:rsidRPr="00324404">
        <w:rPr>
          <w:rFonts w:ascii="Sylfaen" w:hAnsi="Sylfaen" w:cs="Sylfaen"/>
        </w:rPr>
        <w:t>დტ</w:t>
      </w:r>
      <w:r w:rsidRPr="00324404">
        <w:rPr>
          <w:rFonts w:ascii="Sylfaen" w:hAnsi="Sylfaen"/>
        </w:rPr>
        <w:t xml:space="preserve"> –  </w:t>
      </w:r>
      <w:r>
        <w:rPr>
          <w:rFonts w:ascii="Sylfaen" w:hAnsi="Sylfaen"/>
          <w:lang w:val="ka-GE"/>
        </w:rPr>
        <w:t xml:space="preserve">40 </w:t>
      </w:r>
      <w:r w:rsidRPr="00324404">
        <w:rPr>
          <w:rFonts w:ascii="Sylfaen" w:hAnsi="Sylfaen"/>
          <w:lang w:val="ka-GE"/>
        </w:rPr>
        <w:t>%;</w:t>
      </w:r>
    </w:p>
    <w:p w:rsidR="00572FD0" w:rsidRPr="00324404" w:rsidRDefault="00572FD0" w:rsidP="00572FD0">
      <w:pPr>
        <w:pStyle w:val="ListParagraph"/>
        <w:numPr>
          <w:ilvl w:val="0"/>
          <w:numId w:val="15"/>
        </w:numPr>
        <w:spacing w:after="0" w:line="240" w:lineRule="auto"/>
        <w:jc w:val="both"/>
        <w:rPr>
          <w:rFonts w:ascii="Sylfaen" w:hAnsi="Sylfaen"/>
        </w:rPr>
      </w:pPr>
      <w:r w:rsidRPr="00324404">
        <w:rPr>
          <w:rFonts w:ascii="Sylfaen" w:hAnsi="Sylfaen" w:cs="Sylfaen"/>
        </w:rPr>
        <w:t>ტდ</w:t>
      </w:r>
      <w:r w:rsidRPr="00324404">
        <w:rPr>
          <w:rFonts w:ascii="Sylfaen" w:hAnsi="Sylfaen"/>
        </w:rPr>
        <w:t xml:space="preserve"> –  </w:t>
      </w:r>
      <w:r>
        <w:rPr>
          <w:rFonts w:ascii="Sylfaen" w:hAnsi="Sylfaen"/>
          <w:lang w:val="ka-GE"/>
        </w:rPr>
        <w:t>37</w:t>
      </w:r>
      <w:r w:rsidRPr="00324404">
        <w:rPr>
          <w:rFonts w:ascii="Sylfaen" w:hAnsi="Sylfaen"/>
          <w:lang w:val="ka-GE"/>
        </w:rPr>
        <w:t xml:space="preserve"> </w:t>
      </w:r>
      <w:r w:rsidRPr="00324404">
        <w:rPr>
          <w:rFonts w:ascii="Sylfaen" w:hAnsi="Sylfaen"/>
        </w:rPr>
        <w:t>%</w:t>
      </w:r>
      <w:r w:rsidRPr="00324404">
        <w:rPr>
          <w:rFonts w:ascii="Sylfaen" w:hAnsi="Sylfaen"/>
          <w:lang w:val="ka-GE"/>
        </w:rPr>
        <w:t>;</w:t>
      </w:r>
    </w:p>
    <w:p w:rsidR="00572FD0" w:rsidRPr="00324404" w:rsidRDefault="00572FD0" w:rsidP="00572FD0">
      <w:pPr>
        <w:pStyle w:val="ListParagraph"/>
        <w:numPr>
          <w:ilvl w:val="0"/>
          <w:numId w:val="15"/>
        </w:numPr>
        <w:spacing w:after="0" w:line="240" w:lineRule="auto"/>
        <w:jc w:val="both"/>
        <w:rPr>
          <w:rFonts w:ascii="Sylfaen" w:hAnsi="Sylfaen"/>
        </w:rPr>
      </w:pPr>
      <w:r w:rsidRPr="00324404">
        <w:rPr>
          <w:rFonts w:ascii="Sylfaen" w:hAnsi="Sylfaen" w:cs="Sylfaen"/>
        </w:rPr>
        <w:t>როტა</w:t>
      </w:r>
      <w:r w:rsidRPr="00324404">
        <w:rPr>
          <w:rFonts w:ascii="Sylfaen" w:hAnsi="Sylfaen"/>
        </w:rPr>
        <w:t xml:space="preserve"> 2– </w:t>
      </w:r>
      <w:r>
        <w:rPr>
          <w:rFonts w:ascii="Sylfaen" w:hAnsi="Sylfaen"/>
          <w:lang w:val="ka-GE"/>
        </w:rPr>
        <w:t>55</w:t>
      </w:r>
      <w:r w:rsidRPr="00324404">
        <w:rPr>
          <w:rFonts w:ascii="Sylfaen" w:hAnsi="Sylfaen"/>
          <w:lang w:val="ka-GE"/>
        </w:rPr>
        <w:t xml:space="preserve"> </w:t>
      </w:r>
      <w:r w:rsidRPr="00324404">
        <w:rPr>
          <w:rFonts w:ascii="Sylfaen" w:hAnsi="Sylfaen"/>
        </w:rPr>
        <w:t>%</w:t>
      </w:r>
      <w:r w:rsidRPr="00324404">
        <w:rPr>
          <w:rFonts w:ascii="Sylfaen" w:hAnsi="Sylfaen"/>
          <w:lang w:val="ka-GE"/>
        </w:rPr>
        <w:t>;</w:t>
      </w:r>
    </w:p>
    <w:p w:rsidR="00572FD0" w:rsidRPr="00324404" w:rsidRDefault="00572FD0" w:rsidP="00572FD0">
      <w:pPr>
        <w:pStyle w:val="ListParagraph"/>
        <w:numPr>
          <w:ilvl w:val="0"/>
          <w:numId w:val="15"/>
        </w:numPr>
        <w:spacing w:after="0" w:line="240" w:lineRule="auto"/>
        <w:jc w:val="both"/>
        <w:rPr>
          <w:rFonts w:ascii="Sylfaen" w:hAnsi="Sylfaen"/>
        </w:rPr>
      </w:pPr>
      <w:r w:rsidRPr="00324404">
        <w:rPr>
          <w:rFonts w:ascii="Sylfaen" w:hAnsi="Sylfaen"/>
          <w:lang w:val="ka-GE"/>
        </w:rPr>
        <w:t xml:space="preserve">პკვ 3  - </w:t>
      </w:r>
      <w:r>
        <w:rPr>
          <w:rFonts w:ascii="Sylfaen" w:hAnsi="Sylfaen"/>
          <w:lang w:val="ka-GE"/>
        </w:rPr>
        <w:t>60</w:t>
      </w:r>
      <w:r w:rsidRPr="00324404">
        <w:rPr>
          <w:rFonts w:ascii="Sylfaen" w:hAnsi="Sylfaen"/>
        </w:rPr>
        <w:t xml:space="preserve"> </w:t>
      </w:r>
      <w:r w:rsidRPr="00324404">
        <w:rPr>
          <w:rFonts w:ascii="Sylfaen" w:hAnsi="Sylfaen"/>
          <w:lang w:val="ka-GE"/>
        </w:rPr>
        <w:t>%;</w:t>
      </w:r>
    </w:p>
    <w:p w:rsidR="00572FD0" w:rsidRPr="00324404" w:rsidRDefault="00572FD0" w:rsidP="00572FD0">
      <w:pPr>
        <w:pStyle w:val="ListParagraph"/>
        <w:numPr>
          <w:ilvl w:val="0"/>
          <w:numId w:val="15"/>
        </w:numPr>
        <w:spacing w:after="0" w:line="240" w:lineRule="auto"/>
        <w:jc w:val="both"/>
        <w:rPr>
          <w:rFonts w:ascii="Sylfaen" w:hAnsi="Sylfaen"/>
        </w:rPr>
      </w:pPr>
      <w:r w:rsidRPr="00324404">
        <w:rPr>
          <w:rFonts w:ascii="Sylfaen" w:hAnsi="Sylfaen"/>
          <w:lang w:val="ka-GE"/>
        </w:rPr>
        <w:t xml:space="preserve">აპვ1 – </w:t>
      </w:r>
      <w:r>
        <w:rPr>
          <w:rFonts w:ascii="Sylfaen" w:hAnsi="Sylfaen"/>
          <w:lang w:val="ka-GE"/>
        </w:rPr>
        <w:t>17</w:t>
      </w:r>
      <w:r w:rsidRPr="00324404">
        <w:rPr>
          <w:rFonts w:ascii="Sylfaen" w:hAnsi="Sylfaen"/>
          <w:lang w:val="ka-GE"/>
        </w:rPr>
        <w:t xml:space="preserve"> %;</w:t>
      </w:r>
    </w:p>
    <w:p w:rsidR="00572FD0" w:rsidRDefault="00572FD0" w:rsidP="00572FD0">
      <w:pPr>
        <w:pStyle w:val="ListParagraph"/>
        <w:numPr>
          <w:ilvl w:val="0"/>
          <w:numId w:val="15"/>
        </w:numPr>
        <w:spacing w:after="0" w:line="240" w:lineRule="auto"/>
        <w:jc w:val="both"/>
        <w:rPr>
          <w:rFonts w:ascii="Sylfaen" w:hAnsi="Sylfaen"/>
          <w:lang w:val="ka-GE"/>
        </w:rPr>
      </w:pPr>
      <w:r w:rsidRPr="00D347EF">
        <w:rPr>
          <w:rFonts w:ascii="Sylfaen" w:hAnsi="Sylfaen"/>
          <w:lang w:val="ka-GE"/>
        </w:rPr>
        <w:t>აპვ2-  11 %</w:t>
      </w:r>
    </w:p>
    <w:p w:rsidR="00572FD0" w:rsidRPr="00D347EF" w:rsidRDefault="00572FD0" w:rsidP="00572FD0">
      <w:pPr>
        <w:pStyle w:val="ListParagraph"/>
        <w:spacing w:after="0" w:line="240" w:lineRule="auto"/>
        <w:jc w:val="both"/>
        <w:rPr>
          <w:rFonts w:ascii="Sylfaen" w:hAnsi="Sylfaen"/>
          <w:lang w:val="ka-GE"/>
        </w:rPr>
      </w:pPr>
    </w:p>
    <w:p w:rsidR="00572FD0" w:rsidRDefault="00572FD0" w:rsidP="00572FD0">
      <w:pPr>
        <w:pStyle w:val="ListParagraph"/>
        <w:spacing w:after="0" w:line="240" w:lineRule="auto"/>
        <w:ind w:left="142"/>
        <w:jc w:val="both"/>
        <w:rPr>
          <w:rFonts w:ascii="Sylfaen" w:hAnsi="Sylfaen"/>
          <w:bCs/>
          <w:lang w:val="ka-GE"/>
        </w:rPr>
      </w:pPr>
    </w:p>
    <w:p w:rsidR="00572FD0" w:rsidRPr="00324404" w:rsidRDefault="00572FD0" w:rsidP="00572FD0">
      <w:pPr>
        <w:pStyle w:val="ListParagraph"/>
        <w:spacing w:after="0" w:line="240" w:lineRule="auto"/>
        <w:ind w:left="142"/>
        <w:jc w:val="both"/>
        <w:rPr>
          <w:rFonts w:ascii="Sylfaen" w:hAnsi="Sylfaen"/>
          <w:lang w:val="ka-GE"/>
        </w:rPr>
      </w:pPr>
      <w:r w:rsidRPr="00324404">
        <w:rPr>
          <w:rFonts w:ascii="Sylfaen" w:hAnsi="Sylfaen"/>
          <w:bCs/>
          <w:lang w:val="ka-GE"/>
        </w:rPr>
        <w:t xml:space="preserve">საანგარიშგებო პერიოდში </w:t>
      </w:r>
      <w:r w:rsidRPr="00324404">
        <w:rPr>
          <w:rFonts w:ascii="Sylfaen" w:hAnsi="Sylfaen"/>
          <w:lang w:val="ka-GE"/>
        </w:rPr>
        <w:t xml:space="preserve"> </w:t>
      </w:r>
      <w:r w:rsidRPr="00324404">
        <w:rPr>
          <w:rFonts w:ascii="Sylfaen" w:hAnsi="Sylfaen"/>
          <w:bCs/>
        </w:rPr>
        <w:t>(01.01.20</w:t>
      </w:r>
      <w:r w:rsidRPr="00324404">
        <w:rPr>
          <w:rFonts w:ascii="Sylfaen" w:hAnsi="Sylfaen"/>
          <w:bCs/>
          <w:lang w:val="ka-GE"/>
        </w:rPr>
        <w:t xml:space="preserve">20 </w:t>
      </w:r>
      <w:r w:rsidRPr="00324404">
        <w:rPr>
          <w:rFonts w:ascii="Sylfaen" w:hAnsi="Sylfaen"/>
          <w:bCs/>
        </w:rPr>
        <w:t>-  01.</w:t>
      </w:r>
      <w:r w:rsidRPr="00324404">
        <w:rPr>
          <w:rFonts w:ascii="Sylfaen" w:hAnsi="Sylfaen"/>
          <w:bCs/>
          <w:lang w:val="ka-GE"/>
        </w:rPr>
        <w:t xml:space="preserve"> 0</w:t>
      </w:r>
      <w:r>
        <w:rPr>
          <w:rFonts w:ascii="Sylfaen" w:hAnsi="Sylfaen"/>
          <w:bCs/>
        </w:rPr>
        <w:t>9</w:t>
      </w:r>
      <w:r w:rsidRPr="00324404">
        <w:rPr>
          <w:rFonts w:ascii="Sylfaen" w:hAnsi="Sylfaen"/>
          <w:bCs/>
        </w:rPr>
        <w:t>.</w:t>
      </w:r>
      <w:r w:rsidRPr="00324404">
        <w:rPr>
          <w:rFonts w:ascii="Sylfaen" w:hAnsi="Sylfaen"/>
          <w:bCs/>
          <w:lang w:val="ka-GE"/>
        </w:rPr>
        <w:t xml:space="preserve"> </w:t>
      </w:r>
      <w:r w:rsidRPr="00324404">
        <w:rPr>
          <w:rFonts w:ascii="Sylfaen" w:hAnsi="Sylfaen"/>
          <w:bCs/>
        </w:rPr>
        <w:t>20</w:t>
      </w:r>
      <w:r w:rsidRPr="00324404">
        <w:rPr>
          <w:rFonts w:ascii="Sylfaen" w:hAnsi="Sylfaen"/>
          <w:bCs/>
          <w:lang w:val="ka-GE"/>
        </w:rPr>
        <w:t>20 წ</w:t>
      </w:r>
      <w:r w:rsidRPr="00324404">
        <w:rPr>
          <w:rFonts w:ascii="Sylfaen" w:hAnsi="Sylfaen"/>
          <w:bCs/>
        </w:rPr>
        <w:t>)</w:t>
      </w:r>
      <w:r w:rsidRPr="00324404">
        <w:rPr>
          <w:rStyle w:val="apple-converted-space"/>
          <w:rFonts w:ascii="Sylfaen" w:hAnsi="Sylfaen" w:cs="Helvetica"/>
          <w:shd w:val="clear" w:color="auto" w:fill="FFFFFF"/>
        </w:rPr>
        <w:t> </w:t>
      </w:r>
      <w:r w:rsidRPr="00324404">
        <w:rPr>
          <w:rFonts w:ascii="Sylfaen" w:hAnsi="Sylfaen"/>
          <w:lang w:val="ka-GE"/>
        </w:rPr>
        <w:t xml:space="preserve">სულ ჩატარებულია: </w:t>
      </w:r>
    </w:p>
    <w:p w:rsidR="00572FD0" w:rsidRPr="00324404" w:rsidRDefault="00572FD0" w:rsidP="00572FD0">
      <w:pPr>
        <w:pStyle w:val="ListParagraph"/>
        <w:spacing w:after="0" w:line="240" w:lineRule="auto"/>
        <w:ind w:left="142"/>
        <w:jc w:val="both"/>
        <w:rPr>
          <w:rFonts w:ascii="Sylfaen" w:hAnsi="Sylfaen"/>
        </w:rPr>
      </w:pPr>
    </w:p>
    <w:p w:rsidR="00572FD0" w:rsidRPr="00324404" w:rsidRDefault="00572FD0" w:rsidP="00572FD0">
      <w:pPr>
        <w:pStyle w:val="ListParagraph"/>
        <w:numPr>
          <w:ilvl w:val="0"/>
          <w:numId w:val="16"/>
        </w:numPr>
        <w:spacing w:after="0" w:line="240" w:lineRule="auto"/>
        <w:jc w:val="both"/>
        <w:rPr>
          <w:rFonts w:ascii="Sylfaen" w:hAnsi="Sylfaen"/>
        </w:rPr>
      </w:pPr>
      <w:r w:rsidRPr="00324404">
        <w:rPr>
          <w:rFonts w:ascii="Sylfaen" w:hAnsi="Sylfaen" w:cs="Sylfaen"/>
        </w:rPr>
        <w:t>ტუბერკულოზის</w:t>
      </w:r>
      <w:r w:rsidRPr="00324404">
        <w:rPr>
          <w:rFonts w:ascii="Sylfaen" w:hAnsi="Sylfaen" w:cs="Sylfaen"/>
          <w:lang w:val="ka-GE"/>
        </w:rPr>
        <w:t xml:space="preserve"> </w:t>
      </w:r>
      <w:r w:rsidRPr="00324404">
        <w:rPr>
          <w:rFonts w:ascii="Sylfaen" w:hAnsi="Sylfaen" w:cs="Sylfaen"/>
        </w:rPr>
        <w:t>საწინააღმდეგოდ</w:t>
      </w:r>
      <w:r w:rsidRPr="00324404">
        <w:rPr>
          <w:rFonts w:ascii="Sylfaen" w:hAnsi="Sylfaen"/>
        </w:rPr>
        <w:t xml:space="preserve"> (</w:t>
      </w:r>
      <w:r w:rsidRPr="00324404">
        <w:rPr>
          <w:rFonts w:ascii="Sylfaen" w:hAnsi="Sylfaen" w:cs="Sylfaen"/>
        </w:rPr>
        <w:t>სამშობიარო</w:t>
      </w:r>
      <w:r w:rsidRPr="00324404">
        <w:rPr>
          <w:rFonts w:ascii="Sylfaen" w:hAnsi="Sylfaen" w:cs="Sylfaen"/>
          <w:lang w:val="ka-GE"/>
        </w:rPr>
        <w:t xml:space="preserve"> </w:t>
      </w:r>
      <w:r w:rsidRPr="00324404">
        <w:rPr>
          <w:rFonts w:ascii="Sylfaen" w:hAnsi="Sylfaen"/>
          <w:lang w:val="ka-GE"/>
        </w:rPr>
        <w:t xml:space="preserve">+ </w:t>
      </w:r>
      <w:r w:rsidRPr="00324404">
        <w:rPr>
          <w:rFonts w:ascii="Sylfaen" w:hAnsi="Sylfaen"/>
        </w:rPr>
        <w:t>1</w:t>
      </w:r>
      <w:r w:rsidRPr="00324404">
        <w:rPr>
          <w:rFonts w:ascii="Sylfaen" w:hAnsi="Sylfaen"/>
          <w:lang w:val="ka-GE"/>
        </w:rPr>
        <w:t xml:space="preserve"> </w:t>
      </w:r>
      <w:r w:rsidRPr="00324404">
        <w:rPr>
          <w:rFonts w:ascii="Sylfaen" w:hAnsi="Sylfaen" w:cs="Sylfaen"/>
        </w:rPr>
        <w:t>წლამდე</w:t>
      </w:r>
      <w:r w:rsidRPr="00324404">
        <w:rPr>
          <w:rFonts w:ascii="Sylfaen" w:hAnsi="Sylfaen" w:cs="Sylfaen"/>
          <w:lang w:val="ka-GE"/>
        </w:rPr>
        <w:t xml:space="preserve"> </w:t>
      </w:r>
      <w:r w:rsidRPr="00324404">
        <w:rPr>
          <w:rFonts w:ascii="Sylfaen" w:hAnsi="Sylfaen" w:cs="Sylfaen"/>
        </w:rPr>
        <w:t>ასაკი</w:t>
      </w:r>
      <w:r w:rsidRPr="00324404">
        <w:rPr>
          <w:rFonts w:ascii="Sylfaen" w:hAnsi="Sylfaen"/>
        </w:rPr>
        <w:t xml:space="preserve">)  </w:t>
      </w:r>
      <w:r>
        <w:rPr>
          <w:rFonts w:ascii="Sylfaen" w:hAnsi="Sylfaen"/>
        </w:rPr>
        <w:t>29 408</w:t>
      </w:r>
      <w:r w:rsidRPr="00324404">
        <w:rPr>
          <w:rFonts w:ascii="Sylfaen" w:hAnsi="Sylfaen"/>
          <w:lang w:val="ka-GE"/>
        </w:rPr>
        <w:t xml:space="preserve">  </w:t>
      </w:r>
      <w:r w:rsidRPr="00324404">
        <w:rPr>
          <w:rFonts w:ascii="Sylfaen" w:hAnsi="Sylfaen" w:cs="Sylfaen"/>
        </w:rPr>
        <w:t>აცრა</w:t>
      </w:r>
      <w:r w:rsidRPr="00324404">
        <w:rPr>
          <w:rFonts w:ascii="Sylfaen" w:hAnsi="Sylfaen"/>
        </w:rPr>
        <w:t xml:space="preserve">, </w:t>
      </w:r>
      <w:r w:rsidRPr="00324404">
        <w:rPr>
          <w:rFonts w:ascii="Sylfaen" w:hAnsi="Sylfaen" w:cs="Sylfaen"/>
        </w:rPr>
        <w:t>დაიხარჯა</w:t>
      </w:r>
      <w:r w:rsidRPr="00324404">
        <w:rPr>
          <w:rFonts w:ascii="Sylfaen" w:hAnsi="Sylfaen"/>
        </w:rPr>
        <w:t xml:space="preserve"> </w:t>
      </w:r>
      <w:r>
        <w:rPr>
          <w:rFonts w:ascii="Sylfaen" w:hAnsi="Sylfaen"/>
        </w:rPr>
        <w:t>81 356</w:t>
      </w:r>
      <w:r w:rsidRPr="00324404">
        <w:rPr>
          <w:rFonts w:ascii="Sylfaen" w:hAnsi="Sylfaen"/>
          <w:lang w:val="ka-GE"/>
        </w:rPr>
        <w:t xml:space="preserve"> </w:t>
      </w:r>
      <w:r w:rsidRPr="00324404">
        <w:rPr>
          <w:rFonts w:ascii="Sylfaen" w:hAnsi="Sylfaen"/>
        </w:rPr>
        <w:t xml:space="preserve"> </w:t>
      </w:r>
      <w:r w:rsidRPr="00324404">
        <w:rPr>
          <w:rFonts w:ascii="Sylfaen" w:hAnsi="Sylfaen" w:cs="Sylfaen"/>
        </w:rPr>
        <w:t>დოზა</w:t>
      </w:r>
      <w:r w:rsidRPr="00324404">
        <w:rPr>
          <w:rFonts w:ascii="Sylfaen" w:hAnsi="Sylfaen" w:cs="Sylfaen"/>
          <w:lang w:val="ka-GE"/>
        </w:rPr>
        <w:t xml:space="preserve"> </w:t>
      </w:r>
      <w:r w:rsidRPr="00324404">
        <w:rPr>
          <w:rFonts w:ascii="Sylfaen" w:hAnsi="Sylfaen" w:cs="Sylfaen"/>
        </w:rPr>
        <w:t>ბცჟ</w:t>
      </w:r>
      <w:r w:rsidRPr="00324404">
        <w:rPr>
          <w:rFonts w:ascii="Sylfaen" w:hAnsi="Sylfaen" w:cs="Sylfaen"/>
          <w:lang w:val="ka-GE"/>
        </w:rPr>
        <w:t xml:space="preserve"> </w:t>
      </w:r>
      <w:r w:rsidRPr="00324404">
        <w:rPr>
          <w:rFonts w:ascii="Sylfaen" w:hAnsi="Sylfaen" w:cs="Sylfaen"/>
        </w:rPr>
        <w:t>ვაქცინა</w:t>
      </w:r>
      <w:r w:rsidRPr="00324404">
        <w:rPr>
          <w:rFonts w:ascii="Sylfaen" w:hAnsi="Sylfaen"/>
        </w:rPr>
        <w:t xml:space="preserve">, </w:t>
      </w:r>
      <w:r w:rsidRPr="00324404">
        <w:rPr>
          <w:rFonts w:ascii="Sylfaen" w:hAnsi="Sylfaen" w:cs="Sylfaen"/>
        </w:rPr>
        <w:t>ვაქცინის</w:t>
      </w:r>
      <w:r w:rsidRPr="00324404">
        <w:rPr>
          <w:rFonts w:ascii="Sylfaen" w:hAnsi="Sylfaen" w:cs="Sylfaen"/>
          <w:lang w:val="ka-GE"/>
        </w:rPr>
        <w:t xml:space="preserve"> </w:t>
      </w:r>
      <w:r w:rsidRPr="00324404">
        <w:rPr>
          <w:rFonts w:ascii="Sylfaen" w:hAnsi="Sylfaen" w:cs="Sylfaen"/>
        </w:rPr>
        <w:t>დანაკარგის</w:t>
      </w:r>
      <w:r w:rsidRPr="00324404">
        <w:rPr>
          <w:rFonts w:ascii="Sylfaen" w:hAnsi="Sylfaen" w:cs="Sylfaen"/>
          <w:lang w:val="ka-GE"/>
        </w:rPr>
        <w:t xml:space="preserve"> </w:t>
      </w:r>
      <w:r w:rsidRPr="00324404">
        <w:rPr>
          <w:rFonts w:ascii="Sylfaen" w:hAnsi="Sylfaen" w:cs="Sylfaen"/>
        </w:rPr>
        <w:t>კოეფიციენტია</w:t>
      </w:r>
      <w:r w:rsidRPr="00324404">
        <w:rPr>
          <w:rFonts w:ascii="Sylfaen" w:hAnsi="Sylfaen"/>
        </w:rPr>
        <w:t xml:space="preserve">  </w:t>
      </w:r>
      <w:r w:rsidRPr="00324404">
        <w:rPr>
          <w:rFonts w:ascii="Sylfaen" w:hAnsi="Sylfaen"/>
          <w:lang w:val="ka-GE"/>
        </w:rPr>
        <w:t>2,</w:t>
      </w:r>
      <w:r>
        <w:rPr>
          <w:rFonts w:ascii="Sylfaen" w:hAnsi="Sylfaen"/>
        </w:rPr>
        <w:t>76</w:t>
      </w:r>
      <w:r w:rsidRPr="00324404">
        <w:rPr>
          <w:rFonts w:ascii="Sylfaen" w:hAnsi="Sylfaen"/>
        </w:rPr>
        <w:t>;</w:t>
      </w:r>
    </w:p>
    <w:p w:rsidR="00572FD0" w:rsidRPr="00324404" w:rsidRDefault="00572FD0" w:rsidP="00572FD0">
      <w:pPr>
        <w:pStyle w:val="ListParagraph"/>
        <w:numPr>
          <w:ilvl w:val="0"/>
          <w:numId w:val="16"/>
        </w:numPr>
        <w:spacing w:after="0" w:line="240" w:lineRule="auto"/>
        <w:jc w:val="both"/>
        <w:rPr>
          <w:rFonts w:ascii="Sylfaen" w:hAnsi="Sylfaen"/>
        </w:rPr>
      </w:pPr>
      <w:r w:rsidRPr="00324404">
        <w:rPr>
          <w:rFonts w:ascii="Sylfaen" w:hAnsi="Sylfaen" w:cs="Sylfaen"/>
        </w:rPr>
        <w:t>ჰეპატიტი B</w:t>
      </w:r>
      <w:r w:rsidRPr="00324404">
        <w:rPr>
          <w:rFonts w:ascii="Sylfaen" w:hAnsi="Sylfaen" w:cs="Sylfaen"/>
          <w:lang w:val="ka-GE"/>
        </w:rPr>
        <w:t xml:space="preserve"> </w:t>
      </w:r>
      <w:r w:rsidRPr="00324404">
        <w:rPr>
          <w:rFonts w:ascii="Sylfaen" w:hAnsi="Sylfaen" w:cs="Sylfaen"/>
        </w:rPr>
        <w:t>საწინააღმდეგოდ</w:t>
      </w:r>
      <w:r w:rsidRPr="00324404">
        <w:rPr>
          <w:rFonts w:ascii="Sylfaen" w:hAnsi="Sylfaen"/>
        </w:rPr>
        <w:t xml:space="preserve"> (</w:t>
      </w:r>
      <w:r w:rsidRPr="00324404">
        <w:rPr>
          <w:rFonts w:ascii="Sylfaen" w:hAnsi="Sylfaen" w:cs="Sylfaen"/>
        </w:rPr>
        <w:t>სამშობიარო</w:t>
      </w:r>
      <w:r w:rsidRPr="00324404">
        <w:rPr>
          <w:rFonts w:ascii="Sylfaen" w:hAnsi="Sylfaen"/>
        </w:rPr>
        <w:t xml:space="preserve">) </w:t>
      </w:r>
      <w:r>
        <w:rPr>
          <w:rFonts w:ascii="Sylfaen" w:hAnsi="Sylfaen"/>
        </w:rPr>
        <w:t>30 583</w:t>
      </w:r>
      <w:r w:rsidRPr="00324404">
        <w:rPr>
          <w:rFonts w:ascii="Sylfaen" w:hAnsi="Sylfaen"/>
        </w:rPr>
        <w:t xml:space="preserve"> </w:t>
      </w:r>
      <w:r w:rsidRPr="00324404">
        <w:rPr>
          <w:rFonts w:ascii="Sylfaen" w:hAnsi="Sylfaen" w:cs="Sylfaen"/>
        </w:rPr>
        <w:t>აცრა</w:t>
      </w:r>
      <w:r w:rsidRPr="00324404">
        <w:rPr>
          <w:rFonts w:ascii="Sylfaen" w:hAnsi="Sylfaen"/>
        </w:rPr>
        <w:t xml:space="preserve">, </w:t>
      </w:r>
      <w:r w:rsidRPr="00324404">
        <w:rPr>
          <w:rFonts w:ascii="Sylfaen" w:hAnsi="Sylfaen" w:cs="Sylfaen"/>
        </w:rPr>
        <w:t>დაიხარჯა</w:t>
      </w:r>
      <w:r w:rsidRPr="00324404">
        <w:rPr>
          <w:rFonts w:ascii="Sylfaen" w:hAnsi="Sylfaen"/>
        </w:rPr>
        <w:t xml:space="preserve">  </w:t>
      </w:r>
      <w:r>
        <w:rPr>
          <w:rFonts w:ascii="Sylfaen" w:hAnsi="Sylfaen"/>
        </w:rPr>
        <w:t>33 329</w:t>
      </w:r>
      <w:r w:rsidRPr="00324404">
        <w:rPr>
          <w:rFonts w:ascii="Sylfaen" w:hAnsi="Sylfaen"/>
          <w:lang w:val="ka-GE"/>
        </w:rPr>
        <w:t xml:space="preserve"> </w:t>
      </w:r>
      <w:r w:rsidRPr="00324404">
        <w:rPr>
          <w:rFonts w:ascii="Sylfaen" w:hAnsi="Sylfaen"/>
        </w:rPr>
        <w:t xml:space="preserve"> </w:t>
      </w:r>
      <w:r w:rsidRPr="00324404">
        <w:rPr>
          <w:rFonts w:ascii="Sylfaen" w:hAnsi="Sylfaen" w:cs="Sylfaen"/>
        </w:rPr>
        <w:t>დოზა ჰეპატიტი B მონოვაქცინა</w:t>
      </w:r>
      <w:r w:rsidRPr="00324404">
        <w:rPr>
          <w:rFonts w:ascii="Sylfaen" w:hAnsi="Sylfaen"/>
        </w:rPr>
        <w:t xml:space="preserve">, </w:t>
      </w:r>
      <w:r w:rsidRPr="00324404">
        <w:rPr>
          <w:rFonts w:ascii="Sylfaen" w:hAnsi="Sylfaen" w:cs="Sylfaen"/>
        </w:rPr>
        <w:t>ვაქცინის ხარჯვის მაჩვენებელია</w:t>
      </w:r>
      <w:r w:rsidRPr="00324404">
        <w:rPr>
          <w:rFonts w:ascii="Sylfaen" w:hAnsi="Sylfaen"/>
        </w:rPr>
        <w:t xml:space="preserve">  </w:t>
      </w:r>
      <w:r w:rsidRPr="00324404">
        <w:rPr>
          <w:rFonts w:ascii="Sylfaen" w:hAnsi="Sylfaen"/>
          <w:lang w:val="ka-GE"/>
        </w:rPr>
        <w:t>1,1;</w:t>
      </w:r>
      <w:r w:rsidRPr="00324404">
        <w:rPr>
          <w:rFonts w:ascii="Sylfaen" w:hAnsi="Sylfaen"/>
        </w:rPr>
        <w:t xml:space="preserve"> </w:t>
      </w:r>
    </w:p>
    <w:p w:rsidR="00572FD0" w:rsidRPr="00324404" w:rsidRDefault="00572FD0" w:rsidP="00572FD0">
      <w:pPr>
        <w:pStyle w:val="ListParagraph"/>
        <w:numPr>
          <w:ilvl w:val="0"/>
          <w:numId w:val="16"/>
        </w:numPr>
        <w:spacing w:after="0" w:line="240" w:lineRule="auto"/>
        <w:jc w:val="both"/>
        <w:rPr>
          <w:rFonts w:ascii="Sylfaen" w:hAnsi="Sylfaen"/>
        </w:rPr>
      </w:pPr>
      <w:r w:rsidRPr="00324404">
        <w:rPr>
          <w:rFonts w:ascii="Sylfaen" w:hAnsi="Sylfaen" w:cs="Sylfaen"/>
        </w:rPr>
        <w:t>პოლიომიელიტის</w:t>
      </w:r>
      <w:r w:rsidRPr="00324404">
        <w:rPr>
          <w:rFonts w:ascii="Sylfaen" w:hAnsi="Sylfaen" w:cs="Sylfaen"/>
          <w:lang w:val="ka-GE"/>
        </w:rPr>
        <w:t xml:space="preserve"> </w:t>
      </w:r>
      <w:r w:rsidRPr="00324404">
        <w:rPr>
          <w:rFonts w:ascii="Sylfaen" w:hAnsi="Sylfaen" w:cs="Sylfaen"/>
        </w:rPr>
        <w:t>საწინააღმდეგოდ</w:t>
      </w:r>
      <w:r w:rsidRPr="00324404">
        <w:rPr>
          <w:rFonts w:ascii="Sylfaen" w:hAnsi="Sylfaen"/>
        </w:rPr>
        <w:t xml:space="preserve"> (15 </w:t>
      </w:r>
      <w:r w:rsidRPr="00324404">
        <w:rPr>
          <w:rFonts w:ascii="Sylfaen" w:hAnsi="Sylfaen" w:cs="Sylfaen"/>
        </w:rPr>
        <w:t>წლამდე</w:t>
      </w:r>
      <w:r w:rsidRPr="00324404">
        <w:rPr>
          <w:rFonts w:ascii="Sylfaen" w:hAnsi="Sylfaen" w:cs="Sylfaen"/>
          <w:lang w:val="ka-GE"/>
        </w:rPr>
        <w:t xml:space="preserve"> </w:t>
      </w:r>
      <w:r w:rsidRPr="00324404">
        <w:rPr>
          <w:rFonts w:ascii="Sylfaen" w:hAnsi="Sylfaen" w:cs="Sylfaen"/>
        </w:rPr>
        <w:t>ასაკი</w:t>
      </w:r>
      <w:r w:rsidRPr="00324404">
        <w:rPr>
          <w:rFonts w:ascii="Sylfaen" w:hAnsi="Sylfaen"/>
        </w:rPr>
        <w:t xml:space="preserve">) </w:t>
      </w:r>
      <w:r>
        <w:rPr>
          <w:rFonts w:ascii="Sylfaen" w:hAnsi="Sylfaen"/>
        </w:rPr>
        <w:t>44 795</w:t>
      </w:r>
      <w:r w:rsidRPr="00324404">
        <w:rPr>
          <w:rFonts w:ascii="Sylfaen" w:hAnsi="Sylfaen"/>
          <w:lang w:val="ka-GE"/>
        </w:rPr>
        <w:t xml:space="preserve"> </w:t>
      </w:r>
      <w:r w:rsidRPr="00324404">
        <w:rPr>
          <w:rFonts w:ascii="Sylfaen" w:hAnsi="Sylfaen" w:cs="Sylfaen"/>
        </w:rPr>
        <w:t>აცრა</w:t>
      </w:r>
      <w:r w:rsidRPr="00324404">
        <w:rPr>
          <w:rFonts w:ascii="Sylfaen" w:hAnsi="Sylfaen"/>
        </w:rPr>
        <w:t xml:space="preserve">, </w:t>
      </w:r>
      <w:r w:rsidRPr="00324404">
        <w:rPr>
          <w:rFonts w:ascii="Sylfaen" w:hAnsi="Sylfaen" w:cs="Sylfaen"/>
        </w:rPr>
        <w:t>დაიხარჯა</w:t>
      </w:r>
      <w:r w:rsidRPr="00324404">
        <w:rPr>
          <w:rFonts w:ascii="Sylfaen" w:hAnsi="Sylfaen"/>
        </w:rPr>
        <w:t xml:space="preserve"> </w:t>
      </w:r>
      <w:r>
        <w:rPr>
          <w:rFonts w:ascii="Sylfaen" w:hAnsi="Sylfaen"/>
        </w:rPr>
        <w:t>76 454</w:t>
      </w:r>
      <w:r w:rsidRPr="00324404">
        <w:rPr>
          <w:rFonts w:ascii="Sylfaen" w:hAnsi="Sylfaen"/>
          <w:lang w:val="ka-GE"/>
        </w:rPr>
        <w:t xml:space="preserve"> </w:t>
      </w:r>
      <w:r w:rsidRPr="00324404">
        <w:rPr>
          <w:rFonts w:ascii="Sylfaen" w:hAnsi="Sylfaen" w:cs="Sylfaen"/>
        </w:rPr>
        <w:t>დოზა</w:t>
      </w:r>
      <w:r w:rsidRPr="00324404">
        <w:rPr>
          <w:rFonts w:ascii="Sylfaen" w:hAnsi="Sylfaen" w:cs="Sylfaen"/>
          <w:lang w:val="ka-GE"/>
        </w:rPr>
        <w:t xml:space="preserve"> ბ</w:t>
      </w:r>
      <w:r w:rsidRPr="00324404">
        <w:rPr>
          <w:rFonts w:ascii="Sylfaen" w:hAnsi="Sylfaen" w:cs="Sylfaen"/>
        </w:rPr>
        <w:t>ოპ</w:t>
      </w:r>
      <w:r w:rsidRPr="00324404">
        <w:rPr>
          <w:rFonts w:ascii="Sylfaen" w:hAnsi="Sylfaen" w:cs="Sylfaen"/>
          <w:lang w:val="ka-GE"/>
        </w:rPr>
        <w:t xml:space="preserve"> </w:t>
      </w:r>
      <w:r w:rsidRPr="00324404">
        <w:rPr>
          <w:rFonts w:ascii="Sylfaen" w:hAnsi="Sylfaen" w:cs="Sylfaen"/>
        </w:rPr>
        <w:t>ვაქცინა</w:t>
      </w:r>
      <w:r w:rsidRPr="00324404">
        <w:rPr>
          <w:rFonts w:ascii="Sylfaen" w:hAnsi="Sylfaen"/>
        </w:rPr>
        <w:t xml:space="preserve">, </w:t>
      </w:r>
      <w:r w:rsidRPr="00324404">
        <w:rPr>
          <w:rFonts w:ascii="Sylfaen" w:hAnsi="Sylfaen" w:cs="Sylfaen"/>
        </w:rPr>
        <w:t>ვაქცინის</w:t>
      </w:r>
      <w:r w:rsidRPr="00324404">
        <w:rPr>
          <w:rFonts w:ascii="Sylfaen" w:hAnsi="Sylfaen" w:cs="Sylfaen"/>
          <w:lang w:val="ka-GE"/>
        </w:rPr>
        <w:t xml:space="preserve"> </w:t>
      </w:r>
      <w:r w:rsidRPr="00324404">
        <w:rPr>
          <w:rFonts w:ascii="Sylfaen" w:hAnsi="Sylfaen" w:cs="Sylfaen"/>
        </w:rPr>
        <w:t>ხარჯვის მაჩვენებელია</w:t>
      </w:r>
      <w:r w:rsidRPr="00324404">
        <w:rPr>
          <w:rFonts w:ascii="Sylfaen" w:hAnsi="Sylfaen"/>
        </w:rPr>
        <w:t xml:space="preserve">  </w:t>
      </w:r>
      <w:r>
        <w:rPr>
          <w:rFonts w:ascii="Sylfaen" w:hAnsi="Sylfaen"/>
        </w:rPr>
        <w:t>1.71</w:t>
      </w:r>
      <w:r w:rsidRPr="00324404">
        <w:rPr>
          <w:rFonts w:ascii="Sylfaen" w:hAnsi="Sylfaen"/>
        </w:rPr>
        <w:t>;</w:t>
      </w:r>
    </w:p>
    <w:p w:rsidR="00572FD0" w:rsidRPr="00324404" w:rsidRDefault="00572FD0" w:rsidP="00572FD0">
      <w:pPr>
        <w:pStyle w:val="ListParagraph"/>
        <w:numPr>
          <w:ilvl w:val="0"/>
          <w:numId w:val="16"/>
        </w:numPr>
        <w:spacing w:after="0" w:line="240" w:lineRule="auto"/>
        <w:jc w:val="both"/>
        <w:rPr>
          <w:rFonts w:ascii="Sylfaen" w:hAnsi="Sylfaen"/>
        </w:rPr>
      </w:pPr>
      <w:r w:rsidRPr="00324404">
        <w:rPr>
          <w:rFonts w:ascii="Sylfaen" w:hAnsi="Sylfaen"/>
          <w:lang w:val="ka-GE"/>
        </w:rPr>
        <w:t>ჰექსა ვაქცინით</w:t>
      </w:r>
      <w:r w:rsidRPr="00324404">
        <w:rPr>
          <w:rFonts w:ascii="Sylfaen" w:hAnsi="Sylfaen"/>
        </w:rPr>
        <w:t xml:space="preserve"> (2 </w:t>
      </w:r>
      <w:r w:rsidRPr="00324404">
        <w:rPr>
          <w:rFonts w:ascii="Sylfaen" w:hAnsi="Sylfaen" w:cs="Sylfaen"/>
        </w:rPr>
        <w:t>თვე</w:t>
      </w:r>
      <w:r w:rsidRPr="00324404">
        <w:rPr>
          <w:rFonts w:ascii="Sylfaen" w:hAnsi="Sylfaen" w:cs="Sylfaen"/>
          <w:lang w:val="ka-GE"/>
        </w:rPr>
        <w:t xml:space="preserve"> </w:t>
      </w:r>
      <w:r w:rsidRPr="00324404">
        <w:rPr>
          <w:rFonts w:ascii="Sylfaen" w:hAnsi="Sylfaen"/>
        </w:rPr>
        <w:t>–</w:t>
      </w:r>
      <w:r w:rsidRPr="00324404">
        <w:rPr>
          <w:rFonts w:ascii="Sylfaen" w:hAnsi="Sylfaen"/>
          <w:lang w:val="ka-GE"/>
        </w:rPr>
        <w:t xml:space="preserve"> 2 </w:t>
      </w:r>
      <w:r w:rsidRPr="00324404">
        <w:rPr>
          <w:rFonts w:ascii="Sylfaen" w:hAnsi="Sylfaen" w:cs="Sylfaen"/>
        </w:rPr>
        <w:t>წლ</w:t>
      </w:r>
      <w:r w:rsidRPr="00324404">
        <w:rPr>
          <w:rFonts w:ascii="Sylfaen" w:hAnsi="Sylfaen" w:cs="Sylfaen"/>
          <w:lang w:val="ka-GE"/>
        </w:rPr>
        <w:t xml:space="preserve">ამდე </w:t>
      </w:r>
      <w:r w:rsidRPr="00324404">
        <w:rPr>
          <w:rFonts w:ascii="Sylfaen" w:hAnsi="Sylfaen" w:cs="Sylfaen"/>
        </w:rPr>
        <w:t>ბავშვები</w:t>
      </w:r>
      <w:r w:rsidRPr="00324404">
        <w:rPr>
          <w:rFonts w:ascii="Sylfaen" w:hAnsi="Sylfaen"/>
        </w:rPr>
        <w:t xml:space="preserve">) </w:t>
      </w:r>
      <w:r>
        <w:rPr>
          <w:rFonts w:ascii="Sylfaen" w:hAnsi="Sylfaen"/>
        </w:rPr>
        <w:t>82 146</w:t>
      </w:r>
      <w:r w:rsidRPr="00324404">
        <w:rPr>
          <w:rFonts w:ascii="Sylfaen" w:hAnsi="Sylfaen"/>
          <w:lang w:val="ka-GE"/>
        </w:rPr>
        <w:t xml:space="preserve"> </w:t>
      </w:r>
      <w:r w:rsidRPr="00324404">
        <w:rPr>
          <w:rFonts w:ascii="Sylfaen" w:hAnsi="Sylfaen"/>
        </w:rPr>
        <w:t xml:space="preserve"> </w:t>
      </w:r>
      <w:r w:rsidRPr="00324404">
        <w:rPr>
          <w:rFonts w:ascii="Sylfaen" w:hAnsi="Sylfaen" w:cs="Sylfaen"/>
        </w:rPr>
        <w:t>აცრა</w:t>
      </w:r>
      <w:r w:rsidRPr="00324404">
        <w:rPr>
          <w:rFonts w:ascii="Sylfaen" w:hAnsi="Sylfaen"/>
        </w:rPr>
        <w:t xml:space="preserve">, </w:t>
      </w:r>
      <w:r w:rsidRPr="00324404">
        <w:rPr>
          <w:rFonts w:ascii="Sylfaen" w:hAnsi="Sylfaen" w:cs="Sylfaen"/>
        </w:rPr>
        <w:t>დაიხარჯა</w:t>
      </w:r>
      <w:r w:rsidRPr="00324404">
        <w:rPr>
          <w:rFonts w:ascii="Sylfaen" w:hAnsi="Sylfaen"/>
        </w:rPr>
        <w:t xml:space="preserve"> </w:t>
      </w:r>
      <w:r w:rsidRPr="00324404">
        <w:rPr>
          <w:rFonts w:ascii="Sylfaen" w:hAnsi="Sylfaen"/>
          <w:lang w:val="ka-GE"/>
        </w:rPr>
        <w:t xml:space="preserve"> </w:t>
      </w:r>
      <w:r>
        <w:rPr>
          <w:rFonts w:ascii="Sylfaen" w:hAnsi="Sylfaen"/>
        </w:rPr>
        <w:t>82 546</w:t>
      </w:r>
      <w:r w:rsidRPr="00324404">
        <w:rPr>
          <w:rFonts w:ascii="Sylfaen" w:hAnsi="Sylfaen"/>
          <w:lang w:val="ka-GE"/>
        </w:rPr>
        <w:t xml:space="preserve"> </w:t>
      </w:r>
      <w:r w:rsidRPr="00324404">
        <w:rPr>
          <w:rFonts w:ascii="Sylfaen" w:hAnsi="Sylfaen" w:cs="Sylfaen"/>
        </w:rPr>
        <w:t>დოზა დყტ</w:t>
      </w:r>
      <w:r w:rsidRPr="00324404">
        <w:rPr>
          <w:rFonts w:ascii="Sylfaen" w:hAnsi="Sylfaen"/>
        </w:rPr>
        <w:t>+</w:t>
      </w:r>
      <w:r w:rsidRPr="00324404">
        <w:rPr>
          <w:rFonts w:ascii="Sylfaen" w:hAnsi="Sylfaen" w:cs="Sylfaen"/>
        </w:rPr>
        <w:t>ჰეპ</w:t>
      </w:r>
      <w:r w:rsidRPr="00324404">
        <w:rPr>
          <w:rFonts w:ascii="Sylfaen" w:hAnsi="Sylfaen"/>
        </w:rPr>
        <w:t>B+</w:t>
      </w:r>
      <w:r w:rsidRPr="00324404">
        <w:rPr>
          <w:rFonts w:ascii="Sylfaen" w:hAnsi="Sylfaen" w:cs="Sylfaen"/>
        </w:rPr>
        <w:t xml:space="preserve">ჰიბ </w:t>
      </w:r>
      <w:r w:rsidRPr="00324404">
        <w:rPr>
          <w:rFonts w:ascii="Sylfaen" w:hAnsi="Sylfaen" w:cs="Sylfaen"/>
          <w:lang w:val="ka-GE"/>
        </w:rPr>
        <w:t>+იპ</w:t>
      </w:r>
      <w:r w:rsidRPr="00324404">
        <w:rPr>
          <w:rFonts w:ascii="Sylfaen" w:hAnsi="Sylfaen" w:cs="Sylfaen"/>
        </w:rPr>
        <w:t>ვ</w:t>
      </w:r>
      <w:r w:rsidRPr="00324404">
        <w:rPr>
          <w:rFonts w:ascii="Sylfaen" w:hAnsi="Sylfaen"/>
        </w:rPr>
        <w:t xml:space="preserve">, </w:t>
      </w:r>
      <w:r w:rsidRPr="00324404">
        <w:rPr>
          <w:rFonts w:ascii="Sylfaen" w:hAnsi="Sylfaen" w:cs="Sylfaen"/>
        </w:rPr>
        <w:t>ვაქცინის ხარჯვის მაჩვენებელია</w:t>
      </w:r>
      <w:r w:rsidRPr="00324404">
        <w:rPr>
          <w:rFonts w:ascii="Sylfaen" w:hAnsi="Sylfaen"/>
        </w:rPr>
        <w:t xml:space="preserve">  1.00; </w:t>
      </w:r>
    </w:p>
    <w:p w:rsidR="00572FD0" w:rsidRPr="00324404" w:rsidRDefault="00572FD0" w:rsidP="00572FD0">
      <w:pPr>
        <w:pStyle w:val="ListParagraph"/>
        <w:numPr>
          <w:ilvl w:val="0"/>
          <w:numId w:val="16"/>
        </w:numPr>
        <w:spacing w:after="0" w:line="240" w:lineRule="auto"/>
        <w:jc w:val="both"/>
        <w:rPr>
          <w:rFonts w:ascii="Sylfaen" w:hAnsi="Sylfaen"/>
        </w:rPr>
      </w:pPr>
      <w:r w:rsidRPr="00324404">
        <w:rPr>
          <w:rFonts w:ascii="Sylfaen" w:hAnsi="Sylfaen" w:cs="Sylfaen"/>
        </w:rPr>
        <w:t>დიფთერია-</w:t>
      </w:r>
      <w:r w:rsidRPr="00324404">
        <w:rPr>
          <w:rFonts w:ascii="Sylfaen" w:hAnsi="Sylfaen" w:cs="Sylfaen"/>
          <w:lang w:val="ka-GE"/>
        </w:rPr>
        <w:t>ყვანახველა-</w:t>
      </w:r>
      <w:r w:rsidRPr="00324404">
        <w:rPr>
          <w:rFonts w:ascii="Sylfaen" w:hAnsi="Sylfaen" w:cs="Sylfaen"/>
        </w:rPr>
        <w:t>ტეტანუსის</w:t>
      </w:r>
      <w:r w:rsidRPr="00324404">
        <w:rPr>
          <w:rFonts w:ascii="Sylfaen" w:hAnsi="Sylfaen" w:cs="Sylfaen"/>
          <w:lang w:val="ka-GE"/>
        </w:rPr>
        <w:t xml:space="preserve"> </w:t>
      </w:r>
      <w:r w:rsidRPr="00324404">
        <w:rPr>
          <w:rFonts w:ascii="Sylfaen" w:hAnsi="Sylfaen" w:cs="Sylfaen"/>
        </w:rPr>
        <w:t>საწინააღმდეგო ვაქცინით</w:t>
      </w:r>
      <w:r w:rsidRPr="00324404">
        <w:rPr>
          <w:rFonts w:ascii="Sylfaen" w:hAnsi="Sylfaen"/>
        </w:rPr>
        <w:t xml:space="preserve"> (1–</w:t>
      </w:r>
      <w:r w:rsidRPr="00324404">
        <w:rPr>
          <w:rFonts w:ascii="Sylfaen" w:hAnsi="Sylfaen"/>
          <w:lang w:val="ka-GE"/>
        </w:rPr>
        <w:t>4</w:t>
      </w:r>
      <w:r w:rsidRPr="00324404">
        <w:rPr>
          <w:rFonts w:ascii="Sylfaen" w:hAnsi="Sylfaen"/>
        </w:rPr>
        <w:t xml:space="preserve"> </w:t>
      </w:r>
      <w:r w:rsidRPr="00324404">
        <w:rPr>
          <w:rFonts w:ascii="Sylfaen" w:hAnsi="Sylfaen" w:cs="Sylfaen"/>
        </w:rPr>
        <w:t>წელი</w:t>
      </w:r>
      <w:r w:rsidRPr="00324404">
        <w:rPr>
          <w:rFonts w:ascii="Sylfaen" w:hAnsi="Sylfaen"/>
        </w:rPr>
        <w:t xml:space="preserve">) </w:t>
      </w:r>
      <w:r w:rsidRPr="00324404">
        <w:rPr>
          <w:rFonts w:ascii="Sylfaen" w:hAnsi="Sylfaen" w:cs="Sylfaen"/>
        </w:rPr>
        <w:t>ჩატარებულია</w:t>
      </w:r>
      <w:r w:rsidRPr="00324404">
        <w:rPr>
          <w:rFonts w:ascii="Sylfaen" w:hAnsi="Sylfaen"/>
        </w:rPr>
        <w:t xml:space="preserve"> </w:t>
      </w:r>
      <w:r>
        <w:rPr>
          <w:rFonts w:ascii="Sylfaen" w:hAnsi="Sylfaen"/>
        </w:rPr>
        <w:t>19 956</w:t>
      </w:r>
      <w:r w:rsidRPr="00324404">
        <w:rPr>
          <w:rFonts w:ascii="Sylfaen" w:hAnsi="Sylfaen"/>
          <w:lang w:val="ka-GE"/>
        </w:rPr>
        <w:t xml:space="preserve"> </w:t>
      </w:r>
      <w:r w:rsidRPr="00324404">
        <w:rPr>
          <w:rFonts w:ascii="Sylfaen" w:hAnsi="Sylfaen"/>
        </w:rPr>
        <w:t xml:space="preserve"> </w:t>
      </w:r>
      <w:r w:rsidRPr="00324404">
        <w:rPr>
          <w:rFonts w:ascii="Sylfaen" w:hAnsi="Sylfaen" w:cs="Sylfaen"/>
        </w:rPr>
        <w:t>აცრა</w:t>
      </w:r>
      <w:r w:rsidRPr="00324404">
        <w:rPr>
          <w:rFonts w:ascii="Sylfaen" w:hAnsi="Sylfaen" w:cs="Sylfaen"/>
          <w:lang w:val="ka-GE"/>
        </w:rPr>
        <w:t xml:space="preserve"> </w:t>
      </w:r>
      <w:r w:rsidRPr="00324404">
        <w:rPr>
          <w:rFonts w:ascii="Sylfaen" w:hAnsi="Sylfaen"/>
        </w:rPr>
        <w:t xml:space="preserve">– </w:t>
      </w:r>
      <w:r w:rsidRPr="00324404">
        <w:rPr>
          <w:rFonts w:ascii="Sylfaen" w:hAnsi="Sylfaen" w:cs="Sylfaen"/>
        </w:rPr>
        <w:t>დაიხარჯა</w:t>
      </w:r>
      <w:r w:rsidRPr="00324404">
        <w:rPr>
          <w:rFonts w:ascii="Sylfaen" w:hAnsi="Sylfaen"/>
        </w:rPr>
        <w:t xml:space="preserve"> </w:t>
      </w:r>
      <w:r>
        <w:rPr>
          <w:rFonts w:ascii="Sylfaen" w:hAnsi="Sylfaen"/>
        </w:rPr>
        <w:t>36 492</w:t>
      </w:r>
      <w:r w:rsidRPr="00324404">
        <w:rPr>
          <w:rFonts w:ascii="Sylfaen" w:hAnsi="Sylfaen"/>
          <w:lang w:val="ka-GE"/>
        </w:rPr>
        <w:t xml:space="preserve"> </w:t>
      </w:r>
      <w:r w:rsidRPr="00324404">
        <w:rPr>
          <w:rFonts w:ascii="Sylfaen" w:hAnsi="Sylfaen" w:cs="Sylfaen"/>
        </w:rPr>
        <w:t>დოზა დ</w:t>
      </w:r>
      <w:r w:rsidRPr="00324404">
        <w:rPr>
          <w:rFonts w:ascii="Sylfaen" w:hAnsi="Sylfaen" w:cs="Sylfaen"/>
          <w:lang w:val="ka-GE"/>
        </w:rPr>
        <w:t>ყ</w:t>
      </w:r>
      <w:r w:rsidRPr="00324404">
        <w:rPr>
          <w:rFonts w:ascii="Sylfaen" w:hAnsi="Sylfaen" w:cs="Sylfaen"/>
        </w:rPr>
        <w:t>ტ ვაქცინა</w:t>
      </w:r>
      <w:r w:rsidRPr="00324404">
        <w:rPr>
          <w:rFonts w:ascii="Sylfaen" w:hAnsi="Sylfaen"/>
        </w:rPr>
        <w:t xml:space="preserve">, </w:t>
      </w:r>
      <w:r w:rsidRPr="00324404">
        <w:rPr>
          <w:rFonts w:ascii="Sylfaen" w:hAnsi="Sylfaen" w:cs="Sylfaen"/>
        </w:rPr>
        <w:t>ვაქცინის ხარჯვის მაჩვენებელია</w:t>
      </w:r>
      <w:r w:rsidRPr="00324404">
        <w:rPr>
          <w:rFonts w:ascii="Sylfaen" w:hAnsi="Sylfaen"/>
        </w:rPr>
        <w:t xml:space="preserve">  </w:t>
      </w:r>
      <w:r>
        <w:rPr>
          <w:rFonts w:ascii="Sylfaen" w:hAnsi="Sylfaen"/>
          <w:lang w:val="ka-GE"/>
        </w:rPr>
        <w:t>1,</w:t>
      </w:r>
      <w:r>
        <w:rPr>
          <w:rFonts w:ascii="Sylfaen" w:hAnsi="Sylfaen"/>
        </w:rPr>
        <w:t>83</w:t>
      </w:r>
      <w:r w:rsidRPr="00324404">
        <w:rPr>
          <w:rFonts w:ascii="Sylfaen" w:hAnsi="Sylfaen"/>
        </w:rPr>
        <w:t>;</w:t>
      </w:r>
    </w:p>
    <w:p w:rsidR="00572FD0" w:rsidRPr="00324404" w:rsidRDefault="00572FD0" w:rsidP="00572FD0">
      <w:pPr>
        <w:pStyle w:val="ListParagraph"/>
        <w:numPr>
          <w:ilvl w:val="0"/>
          <w:numId w:val="16"/>
        </w:numPr>
        <w:spacing w:after="0" w:line="240" w:lineRule="auto"/>
        <w:jc w:val="both"/>
        <w:rPr>
          <w:rFonts w:ascii="Sylfaen" w:hAnsi="Sylfaen"/>
        </w:rPr>
      </w:pPr>
      <w:r w:rsidRPr="00324404">
        <w:rPr>
          <w:rFonts w:ascii="Sylfaen" w:hAnsi="Sylfaen" w:cs="Sylfaen"/>
        </w:rPr>
        <w:t>დიფთერია</w:t>
      </w:r>
      <w:r w:rsidRPr="00324404">
        <w:rPr>
          <w:rFonts w:ascii="Sylfaen" w:hAnsi="Sylfaen"/>
        </w:rPr>
        <w:t xml:space="preserve"> - </w:t>
      </w:r>
      <w:r w:rsidRPr="00324404">
        <w:rPr>
          <w:rFonts w:ascii="Sylfaen" w:hAnsi="Sylfaen" w:cs="Sylfaen"/>
        </w:rPr>
        <w:t>ტეტანუსის</w:t>
      </w:r>
      <w:r w:rsidRPr="00324404">
        <w:rPr>
          <w:rFonts w:ascii="Sylfaen" w:hAnsi="Sylfaen"/>
        </w:rPr>
        <w:t xml:space="preserve"> </w:t>
      </w:r>
      <w:r w:rsidRPr="00324404">
        <w:rPr>
          <w:rFonts w:ascii="Sylfaen" w:hAnsi="Sylfaen" w:cs="Sylfaen"/>
        </w:rPr>
        <w:t>საწინააღმდეგო</w:t>
      </w:r>
      <w:r w:rsidRPr="00324404">
        <w:rPr>
          <w:rFonts w:ascii="Sylfaen" w:hAnsi="Sylfaen"/>
        </w:rPr>
        <w:t xml:space="preserve"> </w:t>
      </w:r>
      <w:r w:rsidRPr="00324404">
        <w:rPr>
          <w:rFonts w:ascii="Sylfaen" w:hAnsi="Sylfaen" w:cs="Sylfaen"/>
        </w:rPr>
        <w:t>ვაქცინით</w:t>
      </w:r>
      <w:r w:rsidRPr="00324404">
        <w:rPr>
          <w:rFonts w:ascii="Sylfaen" w:hAnsi="Sylfaen"/>
        </w:rPr>
        <w:t xml:space="preserve"> (1–6 </w:t>
      </w:r>
      <w:r w:rsidRPr="00324404">
        <w:rPr>
          <w:rFonts w:ascii="Sylfaen" w:hAnsi="Sylfaen" w:cs="Sylfaen"/>
        </w:rPr>
        <w:t>წელი</w:t>
      </w:r>
      <w:r w:rsidRPr="00324404">
        <w:rPr>
          <w:rFonts w:ascii="Sylfaen" w:hAnsi="Sylfaen"/>
        </w:rPr>
        <w:t xml:space="preserve">) </w:t>
      </w:r>
      <w:r w:rsidRPr="00324404">
        <w:rPr>
          <w:rFonts w:ascii="Sylfaen" w:hAnsi="Sylfaen" w:cs="Sylfaen"/>
        </w:rPr>
        <w:t>ჩატარებულია</w:t>
      </w:r>
      <w:r w:rsidRPr="00324404">
        <w:rPr>
          <w:rFonts w:ascii="Sylfaen" w:hAnsi="Sylfaen"/>
        </w:rPr>
        <w:t xml:space="preserve"> </w:t>
      </w:r>
      <w:r>
        <w:rPr>
          <w:rFonts w:ascii="Sylfaen" w:hAnsi="Sylfaen"/>
        </w:rPr>
        <w:t>22 422</w:t>
      </w:r>
      <w:r w:rsidRPr="00324404">
        <w:rPr>
          <w:rFonts w:ascii="Sylfaen" w:hAnsi="Sylfaen"/>
        </w:rPr>
        <w:t xml:space="preserve"> </w:t>
      </w:r>
      <w:r w:rsidRPr="00324404">
        <w:rPr>
          <w:rFonts w:ascii="Sylfaen" w:hAnsi="Sylfaen" w:cs="Sylfaen"/>
        </w:rPr>
        <w:t>აცრა</w:t>
      </w:r>
      <w:r w:rsidRPr="00324404">
        <w:rPr>
          <w:rFonts w:ascii="Sylfaen" w:hAnsi="Sylfaen"/>
        </w:rPr>
        <w:t xml:space="preserve">– </w:t>
      </w:r>
      <w:r w:rsidRPr="00324404">
        <w:rPr>
          <w:rFonts w:ascii="Sylfaen" w:hAnsi="Sylfaen" w:cs="Sylfaen"/>
        </w:rPr>
        <w:t>დაიხარჯა</w:t>
      </w:r>
      <w:r w:rsidRPr="00324404">
        <w:rPr>
          <w:rFonts w:ascii="Sylfaen" w:hAnsi="Sylfaen"/>
        </w:rPr>
        <w:t xml:space="preserve"> </w:t>
      </w:r>
      <w:r>
        <w:rPr>
          <w:rFonts w:ascii="Sylfaen" w:hAnsi="Sylfaen"/>
        </w:rPr>
        <w:t>39 857</w:t>
      </w:r>
      <w:r w:rsidRPr="00324404">
        <w:rPr>
          <w:rFonts w:ascii="Sylfaen" w:hAnsi="Sylfaen"/>
          <w:lang w:val="ka-GE"/>
        </w:rPr>
        <w:t xml:space="preserve"> </w:t>
      </w:r>
      <w:r w:rsidRPr="00324404">
        <w:rPr>
          <w:rFonts w:ascii="Sylfaen" w:hAnsi="Sylfaen" w:cs="Sylfaen"/>
        </w:rPr>
        <w:t>დოზა</w:t>
      </w:r>
      <w:r w:rsidRPr="00324404">
        <w:rPr>
          <w:rFonts w:ascii="Sylfaen" w:hAnsi="Sylfaen"/>
        </w:rPr>
        <w:t xml:space="preserve"> </w:t>
      </w:r>
      <w:r w:rsidRPr="00324404">
        <w:rPr>
          <w:rFonts w:ascii="Sylfaen" w:hAnsi="Sylfaen" w:cs="Sylfaen"/>
        </w:rPr>
        <w:t>დტ</w:t>
      </w:r>
      <w:r w:rsidRPr="00324404">
        <w:rPr>
          <w:rFonts w:ascii="Sylfaen" w:hAnsi="Sylfaen"/>
        </w:rPr>
        <w:t xml:space="preserve"> </w:t>
      </w:r>
      <w:r w:rsidRPr="00324404">
        <w:rPr>
          <w:rFonts w:ascii="Sylfaen" w:hAnsi="Sylfaen" w:cs="Sylfaen"/>
        </w:rPr>
        <w:t>ვაქცინა</w:t>
      </w:r>
      <w:r w:rsidRPr="00324404">
        <w:rPr>
          <w:rFonts w:ascii="Sylfaen" w:hAnsi="Sylfaen"/>
        </w:rPr>
        <w:t xml:space="preserve">, </w:t>
      </w:r>
      <w:r w:rsidRPr="00324404">
        <w:rPr>
          <w:rFonts w:ascii="Sylfaen" w:hAnsi="Sylfaen" w:cs="Sylfaen"/>
        </w:rPr>
        <w:t>ვაქცინის</w:t>
      </w:r>
      <w:r w:rsidRPr="00324404">
        <w:rPr>
          <w:rFonts w:ascii="Sylfaen" w:hAnsi="Sylfaen"/>
        </w:rPr>
        <w:t xml:space="preserve"> </w:t>
      </w:r>
      <w:r w:rsidRPr="00324404">
        <w:rPr>
          <w:rFonts w:ascii="Sylfaen" w:hAnsi="Sylfaen" w:cs="Sylfaen"/>
        </w:rPr>
        <w:t>ხარჯვის მაჩვენებელია</w:t>
      </w:r>
      <w:r w:rsidRPr="00324404">
        <w:rPr>
          <w:rFonts w:ascii="Sylfaen" w:hAnsi="Sylfaen"/>
        </w:rPr>
        <w:t xml:space="preserve">  1.</w:t>
      </w:r>
      <w:r>
        <w:rPr>
          <w:rFonts w:ascii="Sylfaen" w:hAnsi="Sylfaen"/>
        </w:rPr>
        <w:t>78</w:t>
      </w:r>
      <w:r w:rsidRPr="00324404">
        <w:rPr>
          <w:rFonts w:ascii="Sylfaen" w:hAnsi="Sylfaen"/>
        </w:rPr>
        <w:t>;</w:t>
      </w:r>
    </w:p>
    <w:p w:rsidR="00572FD0" w:rsidRPr="00324404" w:rsidRDefault="00572FD0" w:rsidP="00572FD0">
      <w:pPr>
        <w:pStyle w:val="ListParagraph"/>
        <w:numPr>
          <w:ilvl w:val="0"/>
          <w:numId w:val="16"/>
        </w:numPr>
        <w:spacing w:after="0" w:line="240" w:lineRule="auto"/>
        <w:jc w:val="both"/>
        <w:rPr>
          <w:rFonts w:ascii="Sylfaen" w:hAnsi="Sylfaen"/>
        </w:rPr>
      </w:pPr>
      <w:r w:rsidRPr="00324404">
        <w:rPr>
          <w:rFonts w:ascii="Sylfaen" w:hAnsi="Sylfaen" w:cs="Sylfaen"/>
        </w:rPr>
        <w:t>ტეტანუსი</w:t>
      </w:r>
      <w:r w:rsidRPr="00324404">
        <w:rPr>
          <w:rFonts w:ascii="Sylfaen" w:hAnsi="Sylfaen"/>
        </w:rPr>
        <w:t>–</w:t>
      </w:r>
      <w:r w:rsidRPr="00324404">
        <w:rPr>
          <w:rFonts w:ascii="Sylfaen" w:hAnsi="Sylfaen" w:cs="Sylfaen"/>
        </w:rPr>
        <w:t>დიფთერიის საწინააღმდეგოდ</w:t>
      </w:r>
      <w:r w:rsidRPr="00324404">
        <w:rPr>
          <w:rFonts w:ascii="Sylfaen" w:hAnsi="Sylfaen"/>
        </w:rPr>
        <w:t xml:space="preserve"> (7–14 </w:t>
      </w:r>
      <w:r w:rsidRPr="00324404">
        <w:rPr>
          <w:rFonts w:ascii="Sylfaen" w:hAnsi="Sylfaen" w:cs="Sylfaen"/>
        </w:rPr>
        <w:t>წელი</w:t>
      </w:r>
      <w:r w:rsidRPr="00324404">
        <w:rPr>
          <w:rFonts w:ascii="Sylfaen" w:hAnsi="Sylfaen"/>
        </w:rPr>
        <w:t xml:space="preserve">) </w:t>
      </w:r>
      <w:r>
        <w:rPr>
          <w:rFonts w:ascii="Sylfaen" w:hAnsi="Sylfaen"/>
        </w:rPr>
        <w:t>16 095</w:t>
      </w:r>
      <w:r w:rsidRPr="00324404">
        <w:rPr>
          <w:rFonts w:ascii="Sylfaen" w:hAnsi="Sylfaen"/>
        </w:rPr>
        <w:t xml:space="preserve"> </w:t>
      </w:r>
      <w:r w:rsidRPr="00324404">
        <w:rPr>
          <w:rFonts w:ascii="Sylfaen" w:hAnsi="Sylfaen" w:cs="Sylfaen"/>
        </w:rPr>
        <w:t>აცრა</w:t>
      </w:r>
      <w:r w:rsidRPr="00324404">
        <w:rPr>
          <w:rFonts w:ascii="Sylfaen" w:hAnsi="Sylfaen"/>
        </w:rPr>
        <w:t xml:space="preserve">, </w:t>
      </w:r>
      <w:r w:rsidRPr="00324404">
        <w:rPr>
          <w:rFonts w:ascii="Sylfaen" w:hAnsi="Sylfaen" w:cs="Sylfaen"/>
        </w:rPr>
        <w:t>დაიხარჯა</w:t>
      </w:r>
      <w:r w:rsidRPr="00324404">
        <w:rPr>
          <w:rFonts w:ascii="Sylfaen" w:hAnsi="Sylfaen"/>
        </w:rPr>
        <w:t xml:space="preserve"> </w:t>
      </w:r>
      <w:r>
        <w:rPr>
          <w:rFonts w:ascii="Sylfaen" w:hAnsi="Sylfaen"/>
        </w:rPr>
        <w:t>27 273</w:t>
      </w:r>
      <w:r w:rsidRPr="00324404">
        <w:rPr>
          <w:rFonts w:ascii="Sylfaen" w:hAnsi="Sylfaen"/>
          <w:lang w:val="ka-GE"/>
        </w:rPr>
        <w:t xml:space="preserve"> </w:t>
      </w:r>
      <w:r w:rsidRPr="00324404">
        <w:rPr>
          <w:rFonts w:ascii="Sylfaen" w:hAnsi="Sylfaen" w:cs="Sylfaen"/>
        </w:rPr>
        <w:t>დოზა ტდ ვაქცინა</w:t>
      </w:r>
      <w:r w:rsidRPr="00324404">
        <w:rPr>
          <w:rFonts w:ascii="Sylfaen" w:hAnsi="Sylfaen"/>
        </w:rPr>
        <w:t xml:space="preserve">, </w:t>
      </w:r>
      <w:r w:rsidRPr="00324404">
        <w:rPr>
          <w:rFonts w:ascii="Sylfaen" w:hAnsi="Sylfaen" w:cs="Sylfaen"/>
        </w:rPr>
        <w:t>ვაქცინის ხარჯვის მაჩვენებელია</w:t>
      </w:r>
      <w:r w:rsidRPr="00324404">
        <w:rPr>
          <w:rFonts w:ascii="Sylfaen" w:hAnsi="Sylfaen"/>
        </w:rPr>
        <w:t xml:space="preserve">  </w:t>
      </w:r>
      <w:r w:rsidRPr="00324404">
        <w:rPr>
          <w:rFonts w:ascii="Sylfaen" w:hAnsi="Sylfaen"/>
          <w:lang w:val="ka-GE"/>
        </w:rPr>
        <w:t>1.</w:t>
      </w:r>
      <w:r>
        <w:rPr>
          <w:rFonts w:ascii="Sylfaen" w:hAnsi="Sylfaen"/>
        </w:rPr>
        <w:t>7</w:t>
      </w:r>
      <w:r w:rsidRPr="00324404">
        <w:rPr>
          <w:rFonts w:ascii="Sylfaen" w:hAnsi="Sylfaen"/>
        </w:rPr>
        <w:t>;</w:t>
      </w:r>
    </w:p>
    <w:p w:rsidR="00572FD0" w:rsidRPr="00324404" w:rsidRDefault="00572FD0" w:rsidP="00572FD0">
      <w:pPr>
        <w:pStyle w:val="ListParagraph"/>
        <w:numPr>
          <w:ilvl w:val="0"/>
          <w:numId w:val="16"/>
        </w:numPr>
        <w:spacing w:after="0" w:line="240" w:lineRule="auto"/>
        <w:jc w:val="both"/>
        <w:rPr>
          <w:rFonts w:ascii="Sylfaen" w:hAnsi="Sylfaen"/>
        </w:rPr>
      </w:pPr>
      <w:r w:rsidRPr="00324404">
        <w:rPr>
          <w:rFonts w:ascii="Sylfaen" w:hAnsi="Sylfaen" w:cs="Sylfaen"/>
        </w:rPr>
        <w:t>წითელა</w:t>
      </w:r>
      <w:r w:rsidRPr="00324404">
        <w:rPr>
          <w:rFonts w:ascii="Sylfaen" w:hAnsi="Sylfaen" w:cs="Sylfaen"/>
          <w:lang w:val="ka-GE"/>
        </w:rPr>
        <w:t>-</w:t>
      </w:r>
      <w:r w:rsidRPr="00324404">
        <w:rPr>
          <w:rFonts w:ascii="Sylfaen" w:hAnsi="Sylfaen"/>
        </w:rPr>
        <w:t xml:space="preserve"> </w:t>
      </w:r>
      <w:r w:rsidRPr="00324404">
        <w:rPr>
          <w:rFonts w:ascii="Sylfaen" w:hAnsi="Sylfaen" w:cs="Sylfaen"/>
        </w:rPr>
        <w:t>წითურა</w:t>
      </w:r>
      <w:r w:rsidRPr="00324404">
        <w:rPr>
          <w:rFonts w:ascii="Sylfaen" w:hAnsi="Sylfaen"/>
          <w:lang w:val="ka-GE"/>
        </w:rPr>
        <w:t>-</w:t>
      </w:r>
      <w:r w:rsidRPr="00324404">
        <w:rPr>
          <w:rFonts w:ascii="Sylfaen" w:hAnsi="Sylfaen" w:cs="Sylfaen"/>
        </w:rPr>
        <w:t>ყბაყურას საწინააღმდეგოდ</w:t>
      </w:r>
      <w:r w:rsidRPr="00324404">
        <w:rPr>
          <w:rFonts w:ascii="Sylfaen" w:hAnsi="Sylfaen"/>
        </w:rPr>
        <w:t xml:space="preserve"> (1–</w:t>
      </w:r>
      <w:r w:rsidRPr="00324404">
        <w:rPr>
          <w:rFonts w:ascii="Sylfaen" w:hAnsi="Sylfaen"/>
          <w:lang w:val="ka-GE"/>
        </w:rPr>
        <w:t>14 წელი და უფროსი</w:t>
      </w:r>
      <w:r w:rsidRPr="00324404">
        <w:rPr>
          <w:rFonts w:ascii="Sylfaen" w:hAnsi="Sylfaen"/>
        </w:rPr>
        <w:t xml:space="preserve">)  </w:t>
      </w:r>
      <w:r w:rsidRPr="00324404">
        <w:rPr>
          <w:rFonts w:ascii="Sylfaen" w:hAnsi="Sylfaen" w:cs="Sylfaen"/>
        </w:rPr>
        <w:t>ჩატარებულია</w:t>
      </w:r>
      <w:r w:rsidRPr="00324404">
        <w:rPr>
          <w:rFonts w:ascii="Sylfaen" w:hAnsi="Sylfaen"/>
        </w:rPr>
        <w:t xml:space="preserve"> </w:t>
      </w:r>
      <w:r w:rsidRPr="00324404">
        <w:rPr>
          <w:rFonts w:ascii="Sylfaen" w:hAnsi="Sylfaen"/>
          <w:lang w:val="ka-GE"/>
        </w:rPr>
        <w:t xml:space="preserve"> </w:t>
      </w:r>
      <w:r>
        <w:rPr>
          <w:rFonts w:ascii="Sylfaen" w:hAnsi="Sylfaen"/>
        </w:rPr>
        <w:t>51 578</w:t>
      </w:r>
      <w:r w:rsidRPr="00324404">
        <w:rPr>
          <w:rFonts w:ascii="Sylfaen" w:hAnsi="Sylfaen"/>
          <w:lang w:val="ka-GE"/>
        </w:rPr>
        <w:t xml:space="preserve"> </w:t>
      </w:r>
      <w:r w:rsidRPr="00324404">
        <w:rPr>
          <w:rFonts w:ascii="Sylfaen" w:hAnsi="Sylfaen"/>
        </w:rPr>
        <w:t xml:space="preserve"> </w:t>
      </w:r>
      <w:r w:rsidRPr="00324404">
        <w:rPr>
          <w:rFonts w:ascii="Sylfaen" w:hAnsi="Sylfaen" w:cs="Sylfaen"/>
        </w:rPr>
        <w:t>აცრა</w:t>
      </w:r>
      <w:r w:rsidRPr="00324404">
        <w:rPr>
          <w:rFonts w:ascii="Sylfaen" w:hAnsi="Sylfaen"/>
        </w:rPr>
        <w:t xml:space="preserve">, </w:t>
      </w:r>
      <w:r w:rsidRPr="00324404">
        <w:rPr>
          <w:rFonts w:ascii="Sylfaen" w:hAnsi="Sylfaen" w:cs="Sylfaen"/>
        </w:rPr>
        <w:t>დაიხარჯა</w:t>
      </w:r>
      <w:r w:rsidRPr="00324404">
        <w:rPr>
          <w:rFonts w:ascii="Sylfaen" w:hAnsi="Sylfaen"/>
        </w:rPr>
        <w:t xml:space="preserve"> </w:t>
      </w:r>
      <w:r>
        <w:rPr>
          <w:rFonts w:ascii="Sylfaen" w:hAnsi="Sylfaen"/>
        </w:rPr>
        <w:t>86 693</w:t>
      </w:r>
      <w:r w:rsidRPr="00324404">
        <w:rPr>
          <w:rFonts w:ascii="Sylfaen" w:hAnsi="Sylfaen"/>
          <w:lang w:val="ka-GE"/>
        </w:rPr>
        <w:t xml:space="preserve">  </w:t>
      </w:r>
      <w:r w:rsidRPr="00324404">
        <w:rPr>
          <w:rFonts w:ascii="Sylfaen" w:hAnsi="Sylfaen" w:cs="Sylfaen"/>
        </w:rPr>
        <w:t>დოზა წწყ ვაქცინა</w:t>
      </w:r>
      <w:r w:rsidRPr="00324404">
        <w:rPr>
          <w:rFonts w:ascii="Sylfaen" w:hAnsi="Sylfaen"/>
        </w:rPr>
        <w:t xml:space="preserve">, </w:t>
      </w:r>
      <w:r w:rsidRPr="00324404">
        <w:rPr>
          <w:rFonts w:ascii="Sylfaen" w:hAnsi="Sylfaen" w:cs="Sylfaen"/>
        </w:rPr>
        <w:t>ვაქცინის ხარჯვის მაჩვენებელია</w:t>
      </w:r>
      <w:r w:rsidRPr="00324404">
        <w:rPr>
          <w:rFonts w:ascii="Sylfaen" w:hAnsi="Sylfaen"/>
        </w:rPr>
        <w:t xml:space="preserve">  </w:t>
      </w:r>
      <w:r w:rsidRPr="00324404">
        <w:rPr>
          <w:rFonts w:ascii="Sylfaen" w:hAnsi="Sylfaen"/>
          <w:lang w:val="ka-GE"/>
        </w:rPr>
        <w:t>1,0</w:t>
      </w:r>
      <w:r>
        <w:rPr>
          <w:rFonts w:ascii="Sylfaen" w:hAnsi="Sylfaen"/>
        </w:rPr>
        <w:t>7</w:t>
      </w:r>
      <w:r w:rsidRPr="00324404">
        <w:rPr>
          <w:rFonts w:ascii="Sylfaen" w:hAnsi="Sylfaen"/>
          <w:lang w:val="ka-GE"/>
        </w:rPr>
        <w:t xml:space="preserve">. </w:t>
      </w:r>
      <w:r w:rsidRPr="00324404">
        <w:rPr>
          <w:rFonts w:ascii="Sylfaen" w:hAnsi="Sylfaen" w:cs="Sylfaen"/>
        </w:rPr>
        <w:t xml:space="preserve"> წითელას</w:t>
      </w:r>
      <w:r w:rsidRPr="00324404">
        <w:rPr>
          <w:rFonts w:ascii="Sylfaen" w:hAnsi="Sylfaen"/>
        </w:rPr>
        <w:t xml:space="preserve"> </w:t>
      </w:r>
      <w:r w:rsidRPr="00324404">
        <w:rPr>
          <w:rFonts w:ascii="Sylfaen" w:hAnsi="Sylfaen" w:cs="Sylfaen"/>
        </w:rPr>
        <w:t>მასიური</w:t>
      </w:r>
      <w:r w:rsidRPr="00324404">
        <w:rPr>
          <w:rFonts w:ascii="Sylfaen" w:hAnsi="Sylfaen"/>
        </w:rPr>
        <w:t xml:space="preserve"> </w:t>
      </w:r>
      <w:r w:rsidRPr="00324404">
        <w:rPr>
          <w:rFonts w:ascii="Sylfaen" w:hAnsi="Sylfaen" w:cs="Sylfaen"/>
        </w:rPr>
        <w:t>გავრცელების</w:t>
      </w:r>
      <w:r w:rsidRPr="00324404">
        <w:rPr>
          <w:rFonts w:ascii="Sylfaen" w:hAnsi="Sylfaen"/>
        </w:rPr>
        <w:t xml:space="preserve"> </w:t>
      </w:r>
      <w:r w:rsidRPr="00324404">
        <w:rPr>
          <w:rFonts w:ascii="Sylfaen" w:hAnsi="Sylfaen" w:cs="Sylfaen"/>
        </w:rPr>
        <w:t>პრევენციის</w:t>
      </w:r>
      <w:r w:rsidRPr="00324404">
        <w:rPr>
          <w:rFonts w:ascii="Sylfaen" w:hAnsi="Sylfaen"/>
        </w:rPr>
        <w:t xml:space="preserve"> </w:t>
      </w:r>
      <w:r w:rsidRPr="00324404">
        <w:rPr>
          <w:rFonts w:ascii="Sylfaen" w:hAnsi="Sylfaen" w:cs="Sylfaen"/>
        </w:rPr>
        <w:t>მიზნით</w:t>
      </w:r>
      <w:r w:rsidRPr="00324404">
        <w:rPr>
          <w:rFonts w:ascii="Sylfaen" w:hAnsi="Sylfaen"/>
        </w:rPr>
        <w:t xml:space="preserve"> </w:t>
      </w:r>
      <w:r w:rsidRPr="00324404">
        <w:rPr>
          <w:rFonts w:ascii="Sylfaen" w:hAnsi="Sylfaen" w:cs="Sylfaen"/>
        </w:rPr>
        <w:t>გასატარებელი</w:t>
      </w:r>
      <w:r w:rsidRPr="00324404">
        <w:rPr>
          <w:rFonts w:ascii="Sylfaen" w:hAnsi="Sylfaen"/>
        </w:rPr>
        <w:t xml:space="preserve"> </w:t>
      </w:r>
      <w:r w:rsidRPr="00324404">
        <w:rPr>
          <w:rFonts w:ascii="Sylfaen" w:hAnsi="Sylfaen" w:cs="Sylfaen"/>
        </w:rPr>
        <w:t>ღონისძიებების</w:t>
      </w:r>
      <w:r w:rsidRPr="00324404">
        <w:rPr>
          <w:rFonts w:ascii="Sylfaen" w:hAnsi="Sylfaen"/>
        </w:rPr>
        <w:t xml:space="preserve">  </w:t>
      </w:r>
      <w:r w:rsidRPr="00324404">
        <w:rPr>
          <w:rFonts w:ascii="Sylfaen" w:hAnsi="Sylfaen" w:cs="Sylfaen"/>
        </w:rPr>
        <w:t xml:space="preserve">ფარგლებში </w:t>
      </w:r>
      <w:r w:rsidRPr="00324404">
        <w:rPr>
          <w:rFonts w:ascii="Sylfaen" w:hAnsi="Sylfaen" w:cs="Sylfaen"/>
          <w:lang w:val="ka-GE"/>
        </w:rPr>
        <w:t xml:space="preserve">ჩატარებულია სულ </w:t>
      </w:r>
      <w:r>
        <w:rPr>
          <w:rFonts w:ascii="Sylfaen" w:hAnsi="Sylfaen" w:cs="Sylfaen"/>
        </w:rPr>
        <w:t>24 544</w:t>
      </w:r>
      <w:r w:rsidRPr="00324404">
        <w:rPr>
          <w:rFonts w:ascii="Sylfaen" w:hAnsi="Sylfaen" w:cs="Sylfaen"/>
          <w:lang w:val="ka-GE"/>
        </w:rPr>
        <w:t xml:space="preserve"> აცრა.</w:t>
      </w:r>
    </w:p>
    <w:p w:rsidR="00572FD0" w:rsidRPr="00324404" w:rsidRDefault="00572FD0" w:rsidP="00572FD0">
      <w:pPr>
        <w:pStyle w:val="ListParagraph"/>
        <w:numPr>
          <w:ilvl w:val="0"/>
          <w:numId w:val="16"/>
        </w:numPr>
        <w:spacing w:after="0" w:line="240" w:lineRule="auto"/>
        <w:jc w:val="both"/>
        <w:rPr>
          <w:rFonts w:ascii="Sylfaen" w:hAnsi="Sylfaen"/>
        </w:rPr>
      </w:pPr>
      <w:r w:rsidRPr="00324404">
        <w:rPr>
          <w:rFonts w:ascii="Sylfaen" w:hAnsi="Sylfaen" w:cs="Sylfaen"/>
        </w:rPr>
        <w:t>როტა</w:t>
      </w:r>
      <w:r w:rsidRPr="00324404">
        <w:rPr>
          <w:rFonts w:ascii="Sylfaen" w:hAnsi="Sylfaen" w:cs="Sylfaen"/>
          <w:lang w:val="ka-GE"/>
        </w:rPr>
        <w:t xml:space="preserve"> ინფექციის</w:t>
      </w:r>
      <w:r w:rsidRPr="00324404">
        <w:rPr>
          <w:rFonts w:ascii="Sylfaen" w:hAnsi="Sylfaen" w:cs="Sylfaen"/>
        </w:rPr>
        <w:t xml:space="preserve"> საწინააღმდეგოდ</w:t>
      </w:r>
      <w:r w:rsidRPr="00324404">
        <w:rPr>
          <w:rFonts w:ascii="Sylfaen" w:hAnsi="Sylfaen"/>
        </w:rPr>
        <w:t xml:space="preserve"> (12–24 </w:t>
      </w:r>
      <w:r w:rsidRPr="00324404">
        <w:rPr>
          <w:rFonts w:ascii="Sylfaen" w:hAnsi="Sylfaen" w:cs="Sylfaen"/>
        </w:rPr>
        <w:t>კვირა</w:t>
      </w:r>
      <w:r w:rsidRPr="00324404">
        <w:rPr>
          <w:rFonts w:ascii="Sylfaen" w:hAnsi="Sylfaen"/>
        </w:rPr>
        <w:t xml:space="preserve">)  </w:t>
      </w:r>
      <w:r w:rsidRPr="00324404">
        <w:rPr>
          <w:rFonts w:ascii="Sylfaen" w:hAnsi="Sylfaen" w:cs="Sylfaen"/>
        </w:rPr>
        <w:t>ჩატარებულია</w:t>
      </w:r>
      <w:r w:rsidRPr="00324404">
        <w:rPr>
          <w:rFonts w:ascii="Sylfaen" w:hAnsi="Sylfaen"/>
        </w:rPr>
        <w:t xml:space="preserve"> </w:t>
      </w:r>
      <w:r>
        <w:rPr>
          <w:rFonts w:ascii="Sylfaen" w:hAnsi="Sylfaen"/>
        </w:rPr>
        <w:t>43 711</w:t>
      </w:r>
      <w:r>
        <w:rPr>
          <w:rFonts w:ascii="Sylfaen" w:hAnsi="Sylfaen"/>
          <w:lang w:val="ka-GE"/>
        </w:rPr>
        <w:t xml:space="preserve"> </w:t>
      </w:r>
      <w:r w:rsidRPr="00324404">
        <w:rPr>
          <w:rFonts w:ascii="Sylfaen" w:hAnsi="Sylfaen" w:cs="Sylfaen"/>
        </w:rPr>
        <w:t>აცრა</w:t>
      </w:r>
      <w:r w:rsidRPr="00324404">
        <w:rPr>
          <w:rFonts w:ascii="Sylfaen" w:hAnsi="Sylfaen"/>
        </w:rPr>
        <w:t xml:space="preserve">, </w:t>
      </w:r>
      <w:r w:rsidRPr="00324404">
        <w:rPr>
          <w:rFonts w:ascii="Sylfaen" w:hAnsi="Sylfaen" w:cs="Sylfaen"/>
        </w:rPr>
        <w:t>დაიხარჯა</w:t>
      </w:r>
      <w:r w:rsidRPr="00324404">
        <w:rPr>
          <w:rFonts w:ascii="Sylfaen" w:hAnsi="Sylfaen"/>
        </w:rPr>
        <w:t xml:space="preserve"> </w:t>
      </w:r>
      <w:r>
        <w:rPr>
          <w:rFonts w:ascii="Sylfaen" w:hAnsi="Sylfaen"/>
        </w:rPr>
        <w:t>45 304</w:t>
      </w:r>
      <w:r w:rsidRPr="00324404">
        <w:rPr>
          <w:rFonts w:ascii="Sylfaen" w:hAnsi="Sylfaen"/>
          <w:lang w:val="ka-GE"/>
        </w:rPr>
        <w:t xml:space="preserve"> </w:t>
      </w:r>
      <w:r w:rsidRPr="00324404">
        <w:rPr>
          <w:rFonts w:ascii="Sylfaen" w:hAnsi="Sylfaen" w:cs="Sylfaen"/>
        </w:rPr>
        <w:t>დოზა როტა ვაქცინა</w:t>
      </w:r>
      <w:r w:rsidRPr="00324404">
        <w:rPr>
          <w:rFonts w:ascii="Sylfaen" w:hAnsi="Sylfaen"/>
        </w:rPr>
        <w:t xml:space="preserve">, </w:t>
      </w:r>
      <w:r w:rsidRPr="00324404">
        <w:rPr>
          <w:rFonts w:ascii="Sylfaen" w:hAnsi="Sylfaen" w:cs="Sylfaen"/>
        </w:rPr>
        <w:t>ვაქცინის ხარჯვის მაჩვენებელია</w:t>
      </w:r>
      <w:r w:rsidRPr="00324404">
        <w:rPr>
          <w:rFonts w:ascii="Sylfaen" w:hAnsi="Sylfaen"/>
        </w:rPr>
        <w:t xml:space="preserve">  </w:t>
      </w:r>
      <w:r w:rsidRPr="00324404">
        <w:rPr>
          <w:rFonts w:ascii="Sylfaen" w:hAnsi="Sylfaen"/>
          <w:lang w:val="ka-GE"/>
        </w:rPr>
        <w:t>1</w:t>
      </w:r>
      <w:r w:rsidRPr="00324404">
        <w:rPr>
          <w:rFonts w:ascii="Sylfaen" w:hAnsi="Sylfaen"/>
        </w:rPr>
        <w:t>.</w:t>
      </w:r>
      <w:r w:rsidRPr="00324404">
        <w:rPr>
          <w:rFonts w:ascii="Sylfaen" w:hAnsi="Sylfaen"/>
          <w:lang w:val="ka-GE"/>
        </w:rPr>
        <w:t>0</w:t>
      </w:r>
      <w:r>
        <w:rPr>
          <w:rFonts w:ascii="Sylfaen" w:hAnsi="Sylfaen"/>
        </w:rPr>
        <w:t>4</w:t>
      </w:r>
      <w:r w:rsidRPr="00324404">
        <w:rPr>
          <w:rFonts w:ascii="Sylfaen" w:hAnsi="Sylfaen"/>
        </w:rPr>
        <w:t>;</w:t>
      </w:r>
    </w:p>
    <w:p w:rsidR="00572FD0" w:rsidRPr="00324404" w:rsidRDefault="00572FD0" w:rsidP="00572FD0">
      <w:pPr>
        <w:pStyle w:val="ListParagraph"/>
        <w:numPr>
          <w:ilvl w:val="0"/>
          <w:numId w:val="16"/>
        </w:numPr>
        <w:spacing w:after="0" w:line="240" w:lineRule="auto"/>
        <w:jc w:val="both"/>
        <w:rPr>
          <w:rFonts w:ascii="Sylfaen" w:hAnsi="Sylfaen"/>
        </w:rPr>
      </w:pPr>
      <w:r w:rsidRPr="00324404">
        <w:rPr>
          <w:rFonts w:ascii="Sylfaen" w:hAnsi="Sylfaen"/>
          <w:lang w:val="ka-GE"/>
        </w:rPr>
        <w:t xml:space="preserve">პნევმოკოკის საწინააღმდეგოდ </w:t>
      </w:r>
      <w:r w:rsidRPr="00324404">
        <w:rPr>
          <w:rFonts w:ascii="Sylfaen" w:hAnsi="Sylfaen"/>
        </w:rPr>
        <w:t xml:space="preserve">(2 </w:t>
      </w:r>
      <w:r w:rsidRPr="00324404">
        <w:rPr>
          <w:rFonts w:ascii="Sylfaen" w:hAnsi="Sylfaen" w:cs="Sylfaen"/>
        </w:rPr>
        <w:t>თვე</w:t>
      </w:r>
      <w:r w:rsidRPr="00324404">
        <w:rPr>
          <w:rFonts w:ascii="Sylfaen" w:hAnsi="Sylfaen"/>
        </w:rPr>
        <w:t>–2</w:t>
      </w:r>
      <w:r w:rsidRPr="00324404">
        <w:rPr>
          <w:rFonts w:ascii="Sylfaen" w:hAnsi="Sylfaen"/>
          <w:lang w:val="ka-GE"/>
        </w:rPr>
        <w:t xml:space="preserve"> </w:t>
      </w:r>
      <w:r w:rsidRPr="00324404">
        <w:rPr>
          <w:rFonts w:ascii="Sylfaen" w:hAnsi="Sylfaen" w:cs="Sylfaen"/>
        </w:rPr>
        <w:t>წლამდე</w:t>
      </w:r>
      <w:r w:rsidRPr="00324404">
        <w:rPr>
          <w:rFonts w:ascii="Sylfaen" w:hAnsi="Sylfaen" w:cs="Sylfaen"/>
          <w:lang w:val="ka-GE"/>
        </w:rPr>
        <w:t xml:space="preserve"> </w:t>
      </w:r>
      <w:r w:rsidRPr="00324404">
        <w:rPr>
          <w:rFonts w:ascii="Sylfaen" w:hAnsi="Sylfaen" w:cs="Sylfaen"/>
        </w:rPr>
        <w:t>ბავშვები</w:t>
      </w:r>
      <w:r w:rsidRPr="00324404">
        <w:rPr>
          <w:rFonts w:ascii="Sylfaen" w:hAnsi="Sylfaen"/>
        </w:rPr>
        <w:t>)</w:t>
      </w:r>
      <w:r w:rsidRPr="00324404">
        <w:rPr>
          <w:rFonts w:ascii="Sylfaen" w:hAnsi="Sylfaen"/>
          <w:lang w:val="ka-GE"/>
        </w:rPr>
        <w:t xml:space="preserve"> </w:t>
      </w:r>
      <w:r w:rsidRPr="00324404">
        <w:rPr>
          <w:rFonts w:ascii="Sylfaen" w:hAnsi="Sylfaen" w:cs="Sylfaen"/>
        </w:rPr>
        <w:t>ჩატარებულია</w:t>
      </w:r>
      <w:r w:rsidRPr="00324404">
        <w:rPr>
          <w:rFonts w:ascii="Sylfaen" w:hAnsi="Sylfaen" w:cs="Sylfaen"/>
          <w:lang w:val="ka-GE"/>
        </w:rPr>
        <w:t xml:space="preserve"> </w:t>
      </w:r>
      <w:r>
        <w:rPr>
          <w:rFonts w:ascii="Sylfaen" w:hAnsi="Sylfaen"/>
        </w:rPr>
        <w:t>78 214</w:t>
      </w:r>
      <w:r w:rsidRPr="00324404">
        <w:rPr>
          <w:rFonts w:ascii="Sylfaen" w:hAnsi="Sylfaen"/>
          <w:lang w:val="ka-GE"/>
        </w:rPr>
        <w:t xml:space="preserve"> </w:t>
      </w:r>
      <w:r w:rsidRPr="00324404">
        <w:rPr>
          <w:rFonts w:ascii="Sylfaen" w:hAnsi="Sylfaen"/>
        </w:rPr>
        <w:t xml:space="preserve"> </w:t>
      </w:r>
      <w:r w:rsidRPr="00324404">
        <w:rPr>
          <w:rFonts w:ascii="Sylfaen" w:hAnsi="Sylfaen" w:cs="Sylfaen"/>
        </w:rPr>
        <w:t>აცრა</w:t>
      </w:r>
      <w:r w:rsidRPr="00324404">
        <w:rPr>
          <w:rFonts w:ascii="Sylfaen" w:hAnsi="Sylfaen"/>
        </w:rPr>
        <w:t xml:space="preserve">, </w:t>
      </w:r>
      <w:r w:rsidRPr="00324404">
        <w:rPr>
          <w:rFonts w:ascii="Sylfaen" w:hAnsi="Sylfaen" w:cs="Sylfaen"/>
          <w:lang w:val="ka-GE"/>
        </w:rPr>
        <w:t xml:space="preserve">  </w:t>
      </w:r>
    </w:p>
    <w:p w:rsidR="00572FD0" w:rsidRPr="00324404" w:rsidRDefault="00572FD0" w:rsidP="00572FD0">
      <w:pPr>
        <w:pStyle w:val="ListParagraph"/>
        <w:spacing w:after="0" w:line="240" w:lineRule="auto"/>
        <w:jc w:val="both"/>
        <w:rPr>
          <w:rFonts w:ascii="Sylfaen" w:hAnsi="Sylfaen" w:cs="Sylfaen"/>
          <w:lang w:val="ka-GE"/>
        </w:rPr>
      </w:pPr>
      <w:r w:rsidRPr="00324404">
        <w:rPr>
          <w:rFonts w:ascii="Sylfaen" w:hAnsi="Sylfaen" w:cs="Sylfaen"/>
          <w:lang w:val="ka-GE"/>
        </w:rPr>
        <w:t xml:space="preserve">დაიხარჯა </w:t>
      </w:r>
      <w:r>
        <w:rPr>
          <w:rFonts w:ascii="Sylfaen" w:hAnsi="Sylfaen" w:cs="Sylfaen"/>
        </w:rPr>
        <w:t>91 887</w:t>
      </w:r>
      <w:r w:rsidRPr="00324404">
        <w:rPr>
          <w:rFonts w:ascii="Sylfaen" w:hAnsi="Sylfaen" w:cs="Sylfaen"/>
          <w:lang w:val="ka-GE"/>
        </w:rPr>
        <w:t xml:space="preserve"> დოზა პნევმოკოკური ვაქცინა, ვაქცინის ხარჯვის მაჩვენებელია  1.18;</w:t>
      </w:r>
    </w:p>
    <w:p w:rsidR="00572FD0" w:rsidRPr="004B17EF" w:rsidRDefault="00572FD0" w:rsidP="00572FD0">
      <w:pPr>
        <w:pStyle w:val="ListParagraph"/>
        <w:numPr>
          <w:ilvl w:val="0"/>
          <w:numId w:val="16"/>
        </w:numPr>
        <w:spacing w:after="0" w:line="240" w:lineRule="auto"/>
        <w:jc w:val="both"/>
        <w:rPr>
          <w:rFonts w:ascii="Sylfaen" w:hAnsi="Sylfaen"/>
        </w:rPr>
      </w:pPr>
      <w:r w:rsidRPr="00324404">
        <w:rPr>
          <w:rFonts w:ascii="Sylfaen" w:hAnsi="Sylfaen"/>
          <w:lang w:val="ka-GE"/>
        </w:rPr>
        <w:t xml:space="preserve">ადამიანის პაპილომავირუსის საწინააღმდეგოდ (10-11-12 წ) ჩატარებულია </w:t>
      </w:r>
      <w:r>
        <w:rPr>
          <w:rFonts w:ascii="Sylfaen" w:hAnsi="Sylfaen"/>
        </w:rPr>
        <w:t>16 258</w:t>
      </w:r>
      <w:r w:rsidRPr="00324404">
        <w:rPr>
          <w:rFonts w:ascii="Sylfaen" w:hAnsi="Sylfaen"/>
          <w:lang w:val="ka-GE"/>
        </w:rPr>
        <w:t xml:space="preserve"> აცრა, რაზედაც გაიხარჯა </w:t>
      </w:r>
      <w:r>
        <w:rPr>
          <w:rFonts w:ascii="Sylfaen" w:hAnsi="Sylfaen"/>
        </w:rPr>
        <w:t>24 325</w:t>
      </w:r>
      <w:r w:rsidRPr="00324404">
        <w:rPr>
          <w:rFonts w:ascii="Sylfaen" w:hAnsi="Sylfaen"/>
          <w:lang w:val="ka-GE"/>
        </w:rPr>
        <w:t xml:space="preserve">  დოზა ვაქცინა, ვაქცინის ხარჯვის მაჩვენებელი - </w:t>
      </w:r>
      <w:r>
        <w:rPr>
          <w:rFonts w:ascii="Sylfaen" w:hAnsi="Sylfaen"/>
        </w:rPr>
        <w:t>1.05</w:t>
      </w:r>
      <w:r w:rsidRPr="00324404">
        <w:rPr>
          <w:rFonts w:ascii="Sylfaen" w:hAnsi="Sylfaen"/>
          <w:lang w:val="ka-GE"/>
        </w:rPr>
        <w:t>.</w:t>
      </w:r>
    </w:p>
    <w:p w:rsidR="00572FD0" w:rsidRPr="00324404" w:rsidRDefault="00572FD0" w:rsidP="00572FD0">
      <w:pPr>
        <w:pStyle w:val="ListParagraph"/>
        <w:numPr>
          <w:ilvl w:val="0"/>
          <w:numId w:val="16"/>
        </w:numPr>
        <w:spacing w:after="0" w:line="240" w:lineRule="auto"/>
        <w:jc w:val="both"/>
        <w:rPr>
          <w:rFonts w:ascii="Sylfaen" w:hAnsi="Sylfaen"/>
        </w:rPr>
      </w:pPr>
      <w:r>
        <w:rPr>
          <w:rFonts w:ascii="Sylfaen" w:hAnsi="Sylfaen"/>
          <w:lang w:val="ka-GE"/>
        </w:rPr>
        <w:t xml:space="preserve">ტეტრავაქცინით ჩატარებულია (18 თვე, 5 წელი) 13 123 აცრა, გაიხარჯა 13 852 დოზა ვაქცინა, </w:t>
      </w:r>
      <w:r w:rsidRPr="00324404">
        <w:rPr>
          <w:rFonts w:ascii="Sylfaen" w:hAnsi="Sylfaen"/>
          <w:lang w:val="ka-GE"/>
        </w:rPr>
        <w:t xml:space="preserve">ვაქცინის ხარჯვის მაჩვენებელი - </w:t>
      </w:r>
      <w:r>
        <w:rPr>
          <w:rFonts w:ascii="Sylfaen" w:hAnsi="Sylfaen"/>
        </w:rPr>
        <w:t>1.05</w:t>
      </w:r>
      <w:r w:rsidRPr="00324404">
        <w:rPr>
          <w:rFonts w:ascii="Sylfaen" w:hAnsi="Sylfaen"/>
          <w:lang w:val="ka-GE"/>
        </w:rPr>
        <w:t>.</w:t>
      </w:r>
    </w:p>
    <w:p w:rsidR="00572FD0" w:rsidRPr="004B17EF" w:rsidRDefault="00572FD0" w:rsidP="00572FD0">
      <w:pPr>
        <w:pStyle w:val="ListParagraph"/>
        <w:spacing w:after="0" w:line="240" w:lineRule="auto"/>
        <w:jc w:val="both"/>
        <w:rPr>
          <w:rFonts w:ascii="Sylfaen" w:hAnsi="Sylfaen"/>
          <w:lang w:val="ka-GE"/>
        </w:rPr>
      </w:pPr>
      <w:r>
        <w:rPr>
          <w:rFonts w:ascii="Sylfaen" w:hAnsi="Sylfaen"/>
          <w:lang w:val="ka-GE"/>
        </w:rPr>
        <w:t xml:space="preserve">სოტდშჯსდ მინისტრის ბრძანება #01-51/ნ (2020 წლის 20 მაისი) თანახმად ქვეყანაში დაინერგა ახალი ოთხკომპონენტიანი ვაქცინა ტეტრაქსიმი - დყატ/პ (დიფთერია, აცელულარული ყივანახველა, ტეტანუსი, ინაქტივირებული პოლიომიელიტი), რომელმაც ჩაანაცვლა 18 თვის და 5 </w:t>
      </w:r>
      <w:r>
        <w:rPr>
          <w:rFonts w:ascii="Sylfaen" w:hAnsi="Sylfaen"/>
          <w:lang w:val="ka-GE"/>
        </w:rPr>
        <w:lastRenderedPageBreak/>
        <w:t>წლის ასაკის ბავშვთა რევაქცინაციისთვის განკუთვნილი ვაქცინები: დყტ, დტ და ორალური ბივალენტური პოლიო ვაქცინა.</w:t>
      </w:r>
    </w:p>
    <w:p w:rsidR="00572FD0" w:rsidRDefault="00572FD0" w:rsidP="00572FD0">
      <w:pPr>
        <w:spacing w:after="0" w:line="240" w:lineRule="auto"/>
        <w:jc w:val="both"/>
        <w:rPr>
          <w:rFonts w:ascii="Sylfaen" w:hAnsi="Sylfaen" w:cs="Sylfaen"/>
          <w:b/>
          <w:bCs/>
          <w:lang w:val="ka-GE"/>
        </w:rPr>
      </w:pPr>
    </w:p>
    <w:p w:rsidR="00572FD0" w:rsidRPr="00C44606" w:rsidRDefault="00572FD0" w:rsidP="00572FD0">
      <w:pPr>
        <w:spacing w:after="0" w:line="240" w:lineRule="auto"/>
        <w:jc w:val="both"/>
        <w:rPr>
          <w:rFonts w:ascii="Sylfaen" w:hAnsi="Sylfaen" w:cs="Sylfaen"/>
          <w:bCs/>
          <w:lang w:val="ka-GE"/>
        </w:rPr>
      </w:pPr>
      <w:r w:rsidRPr="00C44606">
        <w:rPr>
          <w:rFonts w:ascii="Sylfaen" w:hAnsi="Sylfaen" w:cs="Sylfaen"/>
          <w:b/>
          <w:bCs/>
          <w:lang w:val="ka-GE"/>
        </w:rPr>
        <w:t xml:space="preserve">1.2.2  კომპონენტის დასახელება და პროგრამული კოდი  - </w:t>
      </w:r>
      <w:r w:rsidRPr="00C44606">
        <w:rPr>
          <w:rFonts w:ascii="Sylfaen" w:hAnsi="Sylfaen" w:cs="Sylfaen"/>
          <w:bCs/>
          <w:lang w:val="ka-GE"/>
        </w:rPr>
        <w:t>სპეციფიკური (ბოტულიზმის, დიფთერიის, ტეტანუსის, გველის შხამის საწინააღმდეგო) შრატების და ყვითელი ცხელების საწინააღმდეგო ვაქცინების სტრატეგიული მარაგის შესყიდვა;</w:t>
      </w:r>
    </w:p>
    <w:p w:rsidR="00572FD0" w:rsidRPr="00C44606" w:rsidRDefault="00572FD0" w:rsidP="00572FD0">
      <w:pPr>
        <w:spacing w:after="0" w:line="240" w:lineRule="auto"/>
        <w:jc w:val="both"/>
        <w:rPr>
          <w:rFonts w:ascii="Sylfaen" w:hAnsi="Sylfaen" w:cs="Sylfaen"/>
          <w:bCs/>
          <w:lang w:val="ka-GE"/>
        </w:rPr>
      </w:pPr>
    </w:p>
    <w:p w:rsidR="00572FD0" w:rsidRPr="00C44606" w:rsidRDefault="00572FD0" w:rsidP="00572FD0">
      <w:pPr>
        <w:spacing w:after="0" w:line="240" w:lineRule="auto"/>
        <w:jc w:val="both"/>
        <w:rPr>
          <w:rFonts w:ascii="Sylfaen" w:hAnsi="Sylfaen" w:cs="Sylfaen"/>
          <w:bCs/>
        </w:rPr>
      </w:pPr>
      <w:r w:rsidRPr="00C44606">
        <w:rPr>
          <w:rFonts w:ascii="Sylfaen" w:hAnsi="Sylfaen" w:cs="Sylfaen"/>
          <w:bCs/>
          <w:lang w:val="ka-GE"/>
        </w:rPr>
        <w:t xml:space="preserve">საანგარიშო პერიოდში შემოტანილია </w:t>
      </w:r>
      <w:r w:rsidRPr="00C44606">
        <w:rPr>
          <w:rFonts w:ascii="Sylfaen" w:hAnsi="Sylfaen" w:cs="Sylfaen"/>
          <w:bCs/>
        </w:rPr>
        <w:t>:</w:t>
      </w:r>
    </w:p>
    <w:p w:rsidR="00572FD0" w:rsidRPr="00C44606" w:rsidRDefault="00572FD0" w:rsidP="00572FD0">
      <w:pPr>
        <w:spacing w:after="0" w:line="240" w:lineRule="auto"/>
        <w:jc w:val="both"/>
        <w:rPr>
          <w:rFonts w:ascii="Sylfaen" w:hAnsi="Sylfaen" w:cs="Sylfaen"/>
          <w:bCs/>
          <w:lang w:val="ka-GE"/>
        </w:rPr>
      </w:pPr>
      <w:r w:rsidRPr="00C44606">
        <w:rPr>
          <w:rFonts w:ascii="Sylfaen" w:hAnsi="Sylfaen" w:cs="Sylfaen"/>
          <w:bCs/>
          <w:lang w:val="ka-GE"/>
        </w:rPr>
        <w:t>ყვითელი ცხელების საწინააღმდეგო ვაქცინა</w:t>
      </w:r>
      <w:r>
        <w:rPr>
          <w:rFonts w:ascii="Sylfaen" w:hAnsi="Sylfaen" w:cs="Sylfaen"/>
          <w:bCs/>
          <w:lang w:val="ka-GE"/>
        </w:rPr>
        <w:t xml:space="preserve"> - 1 600</w:t>
      </w:r>
      <w:r w:rsidRPr="00C44606">
        <w:rPr>
          <w:rFonts w:ascii="Sylfaen" w:hAnsi="Sylfaen" w:cs="Sylfaen"/>
          <w:bCs/>
          <w:lang w:val="ka-GE"/>
        </w:rPr>
        <w:t xml:space="preserve"> დოზა;</w:t>
      </w:r>
    </w:p>
    <w:p w:rsidR="00572FD0" w:rsidRPr="00C44606" w:rsidRDefault="00572FD0" w:rsidP="00572FD0">
      <w:pPr>
        <w:spacing w:after="0" w:line="240" w:lineRule="auto"/>
        <w:jc w:val="both"/>
        <w:rPr>
          <w:rFonts w:ascii="Sylfaen" w:hAnsi="Sylfaen" w:cs="Sylfaen"/>
          <w:bCs/>
          <w:lang w:val="ka-GE"/>
        </w:rPr>
      </w:pPr>
      <w:r w:rsidRPr="00C44606">
        <w:rPr>
          <w:rFonts w:ascii="Sylfaen" w:hAnsi="Sylfaen" w:cs="Sylfaen"/>
          <w:bCs/>
        </w:rPr>
        <w:t xml:space="preserve">A,B,E </w:t>
      </w:r>
      <w:r w:rsidRPr="00C44606">
        <w:rPr>
          <w:rFonts w:ascii="Sylfaen" w:hAnsi="Sylfaen" w:cs="Sylfaen"/>
          <w:bCs/>
          <w:lang w:val="ka-GE"/>
        </w:rPr>
        <w:t>ტიპის ბოტულიზმის საწინააღმდეგო შრატები - 130 სამკურნალო დოზა;</w:t>
      </w:r>
    </w:p>
    <w:p w:rsidR="00572FD0" w:rsidRDefault="00572FD0" w:rsidP="00572FD0">
      <w:pPr>
        <w:spacing w:after="0" w:line="240" w:lineRule="auto"/>
        <w:jc w:val="both"/>
        <w:rPr>
          <w:rFonts w:ascii="Sylfaen" w:hAnsi="Sylfaen" w:cs="Sylfaen"/>
          <w:bCs/>
          <w:lang w:val="ka-GE"/>
        </w:rPr>
      </w:pPr>
      <w:r w:rsidRPr="00C44606">
        <w:rPr>
          <w:rFonts w:ascii="Sylfaen" w:hAnsi="Sylfaen" w:cs="Sylfaen"/>
          <w:bCs/>
          <w:lang w:val="ka-GE"/>
        </w:rPr>
        <w:t>ტეტანუსუს საწინააღმდეგო იმუნოგლობულინი -  1560 დოზა</w:t>
      </w:r>
      <w:r>
        <w:rPr>
          <w:rFonts w:ascii="Sylfaen" w:hAnsi="Sylfaen" w:cs="Sylfaen"/>
          <w:bCs/>
          <w:lang w:val="ka-GE"/>
        </w:rPr>
        <w:t>;</w:t>
      </w:r>
    </w:p>
    <w:p w:rsidR="00572FD0" w:rsidRPr="00C44606" w:rsidRDefault="00572FD0" w:rsidP="00572FD0">
      <w:pPr>
        <w:spacing w:after="0" w:line="240" w:lineRule="auto"/>
        <w:jc w:val="both"/>
        <w:rPr>
          <w:rFonts w:ascii="Sylfaen" w:hAnsi="Sylfaen" w:cs="Sylfaen"/>
          <w:bCs/>
          <w:lang w:val="ka-GE"/>
        </w:rPr>
      </w:pPr>
      <w:r>
        <w:rPr>
          <w:rFonts w:ascii="Sylfaen" w:hAnsi="Sylfaen" w:cs="Sylfaen"/>
          <w:bCs/>
          <w:lang w:val="ka-GE"/>
        </w:rPr>
        <w:t>დიფთერიის საწინააღმდეგო შრატი - 650 კომპლექტი.</w:t>
      </w:r>
    </w:p>
    <w:p w:rsidR="00572FD0" w:rsidRPr="00C44606" w:rsidRDefault="00572FD0" w:rsidP="00572FD0">
      <w:pPr>
        <w:spacing w:after="0" w:line="240" w:lineRule="auto"/>
        <w:jc w:val="both"/>
        <w:rPr>
          <w:rFonts w:ascii="Sylfaen" w:hAnsi="Sylfaen" w:cs="Sylfaen"/>
          <w:bCs/>
          <w:lang w:val="ka-GE"/>
        </w:rPr>
      </w:pPr>
    </w:p>
    <w:p w:rsidR="00572FD0" w:rsidRDefault="00572FD0" w:rsidP="00572FD0">
      <w:pPr>
        <w:pStyle w:val="abzacixm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0"/>
        <w:rPr>
          <w:rFonts w:cs="Sylfaen"/>
          <w:b/>
          <w:sz w:val="22"/>
          <w:szCs w:val="22"/>
        </w:rPr>
      </w:pPr>
    </w:p>
    <w:p w:rsidR="00572FD0" w:rsidRPr="00C44606" w:rsidRDefault="00572FD0" w:rsidP="00572FD0">
      <w:pPr>
        <w:pStyle w:val="abzacixm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0"/>
        <w:rPr>
          <w:sz w:val="22"/>
          <w:szCs w:val="22"/>
          <w:lang w:val="ka-GE"/>
        </w:rPr>
      </w:pPr>
      <w:r w:rsidRPr="00C44606">
        <w:rPr>
          <w:rFonts w:cs="Sylfaen"/>
          <w:b/>
          <w:sz w:val="22"/>
          <w:szCs w:val="22"/>
        </w:rPr>
        <w:t>საანგარიშო</w:t>
      </w:r>
      <w:r w:rsidRPr="00C44606">
        <w:rPr>
          <w:b/>
          <w:sz w:val="22"/>
          <w:szCs w:val="22"/>
        </w:rPr>
        <w:t xml:space="preserve"> </w:t>
      </w:r>
      <w:r w:rsidRPr="00C44606">
        <w:rPr>
          <w:rFonts w:cs="Sylfaen"/>
          <w:b/>
          <w:sz w:val="22"/>
          <w:szCs w:val="22"/>
        </w:rPr>
        <w:t>პერიოდში</w:t>
      </w:r>
      <w:r w:rsidRPr="00C44606">
        <w:rPr>
          <w:b/>
          <w:sz w:val="22"/>
          <w:szCs w:val="22"/>
        </w:rPr>
        <w:t xml:space="preserve"> </w:t>
      </w:r>
      <w:r w:rsidRPr="00C44606">
        <w:rPr>
          <w:rFonts w:cs="Sylfaen"/>
          <w:b/>
          <w:sz w:val="22"/>
          <w:szCs w:val="22"/>
          <w:lang w:val="ka-GE"/>
        </w:rPr>
        <w:t>კომპონენტის</w:t>
      </w:r>
      <w:r w:rsidRPr="00C44606">
        <w:rPr>
          <w:b/>
          <w:sz w:val="22"/>
          <w:szCs w:val="22"/>
        </w:rPr>
        <w:t xml:space="preserve"> </w:t>
      </w:r>
      <w:r w:rsidRPr="00C44606">
        <w:rPr>
          <w:rFonts w:cs="Sylfaen"/>
          <w:b/>
          <w:sz w:val="22"/>
          <w:szCs w:val="22"/>
        </w:rPr>
        <w:t>ფარგლებში</w:t>
      </w:r>
      <w:r w:rsidRPr="00C44606">
        <w:rPr>
          <w:b/>
          <w:sz w:val="22"/>
          <w:szCs w:val="22"/>
        </w:rPr>
        <w:t xml:space="preserve"> </w:t>
      </w:r>
      <w:r w:rsidRPr="00C44606">
        <w:rPr>
          <w:rFonts w:cs="Sylfaen"/>
          <w:b/>
          <w:sz w:val="22"/>
          <w:szCs w:val="22"/>
        </w:rPr>
        <w:t>განხორციელებული</w:t>
      </w:r>
      <w:r w:rsidRPr="00C44606">
        <w:rPr>
          <w:b/>
          <w:sz w:val="22"/>
          <w:szCs w:val="22"/>
        </w:rPr>
        <w:t xml:space="preserve"> </w:t>
      </w:r>
      <w:r w:rsidRPr="00C44606">
        <w:rPr>
          <w:rFonts w:cs="Sylfaen"/>
          <w:b/>
          <w:sz w:val="22"/>
          <w:szCs w:val="22"/>
        </w:rPr>
        <w:t>ღონისძიებების</w:t>
      </w:r>
      <w:r w:rsidRPr="00C44606">
        <w:rPr>
          <w:rFonts w:cs="Sylfaen"/>
          <w:b/>
          <w:sz w:val="22"/>
          <w:szCs w:val="22"/>
          <w:lang w:val="ka-GE"/>
        </w:rPr>
        <w:t xml:space="preserve"> </w:t>
      </w:r>
      <w:r w:rsidRPr="00C44606">
        <w:rPr>
          <w:rFonts w:cs="Sylfaen"/>
          <w:b/>
          <w:sz w:val="22"/>
          <w:szCs w:val="22"/>
        </w:rPr>
        <w:t>მოკლე</w:t>
      </w:r>
      <w:r w:rsidRPr="00C44606">
        <w:rPr>
          <w:b/>
          <w:sz w:val="22"/>
          <w:szCs w:val="22"/>
        </w:rPr>
        <w:t xml:space="preserve"> </w:t>
      </w:r>
      <w:r w:rsidRPr="00C44606">
        <w:rPr>
          <w:rFonts w:cs="Sylfaen"/>
          <w:b/>
          <w:sz w:val="22"/>
          <w:szCs w:val="22"/>
        </w:rPr>
        <w:t>აღწერა</w:t>
      </w:r>
      <w:r w:rsidRPr="00C44606">
        <w:rPr>
          <w:rFonts w:cs="Sylfaen"/>
          <w:b/>
          <w:sz w:val="22"/>
          <w:szCs w:val="22"/>
          <w:lang w:val="ka-GE"/>
        </w:rPr>
        <w:t>:</w:t>
      </w:r>
      <w:r w:rsidRPr="00C44606">
        <w:rPr>
          <w:rFonts w:cs="Sylfaen"/>
          <w:b/>
          <w:sz w:val="22"/>
          <w:szCs w:val="22"/>
        </w:rPr>
        <w:t xml:space="preserve"> </w:t>
      </w:r>
      <w:r w:rsidRPr="00C44606">
        <w:rPr>
          <w:sz w:val="22"/>
          <w:szCs w:val="22"/>
          <w:lang w:val="ka-GE"/>
        </w:rPr>
        <w:t xml:space="preserve"> </w:t>
      </w:r>
    </w:p>
    <w:p w:rsidR="00572FD0" w:rsidRPr="00C04B87" w:rsidRDefault="00572FD0" w:rsidP="00572FD0">
      <w:pPr>
        <w:spacing w:after="0" w:line="240" w:lineRule="auto"/>
        <w:jc w:val="both"/>
        <w:rPr>
          <w:rFonts w:ascii="Sylfaen" w:hAnsi="Sylfaen"/>
          <w:highlight w:val="yellow"/>
          <w:lang w:val="ka-GE"/>
        </w:rPr>
      </w:pPr>
    </w:p>
    <w:p w:rsidR="00572FD0" w:rsidRPr="00C66EA7" w:rsidRDefault="00572FD0" w:rsidP="00572FD0">
      <w:pPr>
        <w:spacing w:after="0" w:line="240" w:lineRule="auto"/>
        <w:jc w:val="both"/>
        <w:rPr>
          <w:rFonts w:ascii="Sylfaen" w:eastAsia="Sylfaen" w:hAnsi="Sylfaen" w:cs="Sylfaen"/>
        </w:rPr>
      </w:pPr>
      <w:r w:rsidRPr="00C66EA7">
        <w:rPr>
          <w:rFonts w:ascii="Sylfaen" w:hAnsi="Sylfaen"/>
          <w:lang w:val="ka-GE"/>
        </w:rPr>
        <w:t xml:space="preserve">საანგარიშო </w:t>
      </w:r>
      <w:r w:rsidRPr="00C66EA7">
        <w:rPr>
          <w:rFonts w:ascii="Sylfaen" w:eastAsia="Sylfaen" w:hAnsi="Sylfaen" w:cs="Sylfaen"/>
        </w:rPr>
        <w:t xml:space="preserve"> პერიოდში </w:t>
      </w:r>
      <w:r w:rsidRPr="00C66EA7">
        <w:rPr>
          <w:rFonts w:ascii="Sylfaen" w:hAnsi="Sylfaen"/>
          <w:bCs/>
        </w:rPr>
        <w:t>(01.01.20</w:t>
      </w:r>
      <w:r w:rsidRPr="00C66EA7">
        <w:rPr>
          <w:rFonts w:ascii="Sylfaen" w:hAnsi="Sylfaen"/>
          <w:bCs/>
          <w:lang w:val="ka-GE"/>
        </w:rPr>
        <w:t>20</w:t>
      </w:r>
      <w:r w:rsidRPr="00C66EA7">
        <w:rPr>
          <w:rFonts w:ascii="Sylfaen" w:hAnsi="Sylfaen"/>
          <w:bCs/>
        </w:rPr>
        <w:t>-  01.</w:t>
      </w:r>
      <w:r w:rsidRPr="00C66EA7">
        <w:rPr>
          <w:rFonts w:ascii="Sylfaen" w:hAnsi="Sylfaen"/>
          <w:bCs/>
          <w:lang w:val="ka-GE"/>
        </w:rPr>
        <w:t xml:space="preserve"> </w:t>
      </w:r>
      <w:r w:rsidRPr="00C66EA7">
        <w:rPr>
          <w:rFonts w:ascii="Sylfaen" w:hAnsi="Sylfaen"/>
          <w:bCs/>
        </w:rPr>
        <w:t>09.</w:t>
      </w:r>
      <w:r w:rsidRPr="00C66EA7">
        <w:rPr>
          <w:rFonts w:ascii="Sylfaen" w:hAnsi="Sylfaen"/>
          <w:bCs/>
          <w:lang w:val="ka-GE"/>
        </w:rPr>
        <w:t xml:space="preserve"> </w:t>
      </w:r>
      <w:r w:rsidRPr="00C66EA7">
        <w:rPr>
          <w:rFonts w:ascii="Sylfaen" w:hAnsi="Sylfaen"/>
          <w:bCs/>
        </w:rPr>
        <w:t>20</w:t>
      </w:r>
      <w:r w:rsidRPr="00C66EA7">
        <w:rPr>
          <w:rFonts w:ascii="Sylfaen" w:hAnsi="Sylfaen"/>
          <w:bCs/>
          <w:lang w:val="ka-GE"/>
        </w:rPr>
        <w:t>20</w:t>
      </w:r>
      <w:r w:rsidRPr="00C66EA7">
        <w:rPr>
          <w:rFonts w:ascii="Sylfaen" w:hAnsi="Sylfaen"/>
          <w:bCs/>
        </w:rPr>
        <w:t xml:space="preserve">) </w:t>
      </w:r>
      <w:r w:rsidRPr="00C66EA7">
        <w:rPr>
          <w:rFonts w:ascii="Sylfaen" w:eastAsia="Sylfaen" w:hAnsi="Sylfaen" w:cs="Sylfaen"/>
        </w:rPr>
        <w:t xml:space="preserve">მომსახურება გაეწია და დაიხარჯა: </w:t>
      </w:r>
    </w:p>
    <w:p w:rsidR="00572FD0" w:rsidRPr="00C66EA7" w:rsidRDefault="00572FD0" w:rsidP="00572FD0">
      <w:pPr>
        <w:spacing w:after="0" w:line="240" w:lineRule="auto"/>
        <w:ind w:left="630"/>
        <w:contextualSpacing/>
        <w:jc w:val="both"/>
        <w:rPr>
          <w:rFonts w:ascii="Sylfaen" w:hAnsi="Sylfaen" w:cs="Sylfaen"/>
          <w:lang w:val="ka-GE"/>
        </w:rPr>
      </w:pPr>
    </w:p>
    <w:p w:rsidR="00572FD0" w:rsidRPr="00C66EA7" w:rsidRDefault="00572FD0" w:rsidP="00572FD0">
      <w:pPr>
        <w:numPr>
          <w:ilvl w:val="0"/>
          <w:numId w:val="16"/>
        </w:numPr>
        <w:spacing w:after="0" w:line="240" w:lineRule="auto"/>
        <w:ind w:left="630"/>
        <w:contextualSpacing/>
        <w:jc w:val="both"/>
        <w:rPr>
          <w:rFonts w:ascii="Sylfaen" w:hAnsi="Sylfaen" w:cs="Sylfaen"/>
          <w:lang w:val="ka-GE"/>
        </w:rPr>
      </w:pPr>
      <w:r w:rsidRPr="00C66EA7">
        <w:rPr>
          <w:rFonts w:ascii="Sylfaen" w:hAnsi="Sylfaen" w:cs="Sylfaen"/>
          <w:lang w:val="ka-GE"/>
        </w:rPr>
        <w:t xml:space="preserve">აღინიშნა დიფთერიის </w:t>
      </w:r>
      <w:r w:rsidRPr="00C66EA7">
        <w:rPr>
          <w:rFonts w:ascii="Sylfaen" w:hAnsi="Sylfaen" w:cs="Sylfaen"/>
          <w:color w:val="000000"/>
          <w:lang w:val="ka-GE"/>
        </w:rPr>
        <w:t>1</w:t>
      </w:r>
      <w:r w:rsidRPr="00C66EA7">
        <w:rPr>
          <w:rFonts w:ascii="Sylfaen" w:hAnsi="Sylfaen" w:cs="Sylfaen"/>
          <w:lang w:val="ka-GE"/>
        </w:rPr>
        <w:t xml:space="preserve"> საეჭვო, შემდგომში უკუგდებული  შემთხვევა.   </w:t>
      </w:r>
    </w:p>
    <w:p w:rsidR="00572FD0" w:rsidRPr="00C66EA7" w:rsidRDefault="00572FD0" w:rsidP="00572FD0">
      <w:pPr>
        <w:numPr>
          <w:ilvl w:val="0"/>
          <w:numId w:val="16"/>
        </w:numPr>
        <w:spacing w:after="0" w:line="240" w:lineRule="auto"/>
        <w:ind w:left="630"/>
        <w:contextualSpacing/>
        <w:jc w:val="both"/>
        <w:rPr>
          <w:rFonts w:ascii="Sylfaen" w:hAnsi="Sylfaen" w:cs="Sylfaen"/>
          <w:lang w:val="ka-GE"/>
        </w:rPr>
      </w:pPr>
      <w:r w:rsidRPr="00C66EA7">
        <w:rPr>
          <w:rFonts w:ascii="Sylfaen" w:hAnsi="Sylfaen" w:cs="Sylfaen"/>
          <w:lang w:val="ka-GE"/>
        </w:rPr>
        <w:t>ტეტანუსის ერთი შემთხვევა</w:t>
      </w:r>
      <w:r>
        <w:rPr>
          <w:rFonts w:ascii="Sylfaen" w:hAnsi="Sylfaen" w:cs="Sylfaen"/>
          <w:lang w:val="ka-GE"/>
        </w:rPr>
        <w:t>, დაიხარჯა 12 კომპლექტი ტეტანუსის საწინააღმდეგო შრატი.</w:t>
      </w:r>
    </w:p>
    <w:p w:rsidR="00572FD0" w:rsidRPr="00C66EA7" w:rsidRDefault="00572FD0" w:rsidP="00572FD0">
      <w:pPr>
        <w:numPr>
          <w:ilvl w:val="0"/>
          <w:numId w:val="16"/>
        </w:numPr>
        <w:spacing w:after="0" w:line="240" w:lineRule="auto"/>
        <w:ind w:left="630"/>
        <w:contextualSpacing/>
        <w:jc w:val="both"/>
        <w:rPr>
          <w:rFonts w:ascii="Sylfaen" w:hAnsi="Sylfaen" w:cs="Sylfaen"/>
          <w:lang w:val="ka-GE"/>
        </w:rPr>
      </w:pPr>
      <w:r w:rsidRPr="00C66EA7">
        <w:rPr>
          <w:rFonts w:ascii="Sylfaen" w:hAnsi="Sylfaen" w:cs="Sylfaen"/>
        </w:rPr>
        <w:t xml:space="preserve"> </w:t>
      </w:r>
      <w:r w:rsidRPr="00C66EA7">
        <w:rPr>
          <w:rFonts w:ascii="Sylfaen" w:hAnsi="Sylfaen" w:cs="Sylfaen"/>
          <w:lang w:val="ka-GE"/>
        </w:rPr>
        <w:t xml:space="preserve">გველის შხამის საწინააღმდეგო  შრატი </w:t>
      </w:r>
      <w:r w:rsidRPr="00C66EA7">
        <w:rPr>
          <w:rFonts w:ascii="Sylfaen" w:hAnsi="Sylfaen" w:cs="Sylfaen"/>
        </w:rPr>
        <w:t xml:space="preserve"> </w:t>
      </w:r>
      <w:r w:rsidRPr="00C66EA7">
        <w:rPr>
          <w:rFonts w:ascii="Sylfaen" w:hAnsi="Sylfaen" w:cs="Sylfaen"/>
          <w:lang w:val="ka-GE"/>
        </w:rPr>
        <w:t xml:space="preserve">დაიხარჯა </w:t>
      </w:r>
      <w:r>
        <w:rPr>
          <w:rFonts w:ascii="Sylfaen" w:hAnsi="Sylfaen" w:cs="Sylfaen"/>
          <w:lang w:val="ka-GE"/>
        </w:rPr>
        <w:t xml:space="preserve">- </w:t>
      </w:r>
      <w:r w:rsidRPr="00C66EA7">
        <w:rPr>
          <w:rFonts w:ascii="Sylfaen" w:hAnsi="Sylfaen" w:cs="Sylfaen"/>
          <w:lang w:val="ka-GE"/>
        </w:rPr>
        <w:t>2</w:t>
      </w:r>
      <w:r w:rsidRPr="00C66EA7">
        <w:rPr>
          <w:rFonts w:ascii="Sylfaen" w:hAnsi="Sylfaen" w:cs="Sylfaen"/>
        </w:rPr>
        <w:t xml:space="preserve">4 </w:t>
      </w:r>
      <w:r w:rsidRPr="00C66EA7">
        <w:rPr>
          <w:rFonts w:ascii="Sylfaen" w:hAnsi="Sylfaen" w:cs="Sylfaen"/>
          <w:lang w:val="ka-GE"/>
        </w:rPr>
        <w:t xml:space="preserve">ფლაკონი; </w:t>
      </w:r>
    </w:p>
    <w:p w:rsidR="00572FD0" w:rsidRPr="00C66EA7" w:rsidRDefault="00572FD0" w:rsidP="00572FD0">
      <w:pPr>
        <w:numPr>
          <w:ilvl w:val="0"/>
          <w:numId w:val="16"/>
        </w:numPr>
        <w:spacing w:after="0" w:line="240" w:lineRule="auto"/>
        <w:ind w:left="630"/>
        <w:contextualSpacing/>
        <w:jc w:val="both"/>
        <w:rPr>
          <w:rFonts w:ascii="Sylfaen" w:hAnsi="Sylfaen" w:cs="Sylfaen"/>
          <w:lang w:val="ka-GE"/>
        </w:rPr>
      </w:pPr>
      <w:r w:rsidRPr="00C66EA7">
        <w:rPr>
          <w:rFonts w:ascii="Sylfaen" w:hAnsi="Sylfaen" w:cs="Sylfaen"/>
        </w:rPr>
        <w:t xml:space="preserve"> </w:t>
      </w:r>
      <w:r w:rsidRPr="00C66EA7">
        <w:rPr>
          <w:rFonts w:ascii="Sylfaen" w:hAnsi="Sylfaen" w:cs="Sylfaen"/>
          <w:lang w:val="ka-GE"/>
        </w:rPr>
        <w:t xml:space="preserve">ანტიბოტულინური შრატი: A ტიპი – </w:t>
      </w:r>
      <w:r w:rsidRPr="00C66EA7">
        <w:rPr>
          <w:rFonts w:ascii="Sylfaen" w:hAnsi="Sylfaen" w:cs="Sylfaen"/>
        </w:rPr>
        <w:t>7</w:t>
      </w:r>
      <w:r w:rsidRPr="00C66EA7">
        <w:rPr>
          <w:rFonts w:ascii="Sylfaen" w:hAnsi="Sylfaen" w:cs="Sylfaen"/>
          <w:lang w:val="ka-GE"/>
        </w:rPr>
        <w:t xml:space="preserve">,  B ტიპი – </w:t>
      </w:r>
      <w:r w:rsidRPr="00C66EA7">
        <w:rPr>
          <w:rFonts w:ascii="Sylfaen" w:hAnsi="Sylfaen" w:cs="Sylfaen"/>
        </w:rPr>
        <w:t>7</w:t>
      </w:r>
      <w:r w:rsidRPr="00C66EA7">
        <w:rPr>
          <w:rFonts w:ascii="Sylfaen" w:hAnsi="Sylfaen" w:cs="Sylfaen"/>
          <w:lang w:val="ka-GE"/>
        </w:rPr>
        <w:t xml:space="preserve">, E ტიპი - </w:t>
      </w:r>
      <w:r w:rsidRPr="00C66EA7">
        <w:rPr>
          <w:rFonts w:ascii="Sylfaen" w:hAnsi="Sylfaen" w:cs="Sylfaen"/>
        </w:rPr>
        <w:t>7</w:t>
      </w:r>
      <w:r w:rsidRPr="00C66EA7">
        <w:rPr>
          <w:rFonts w:ascii="Sylfaen" w:hAnsi="Sylfaen" w:cs="Sylfaen"/>
          <w:lang w:val="ka-GE"/>
        </w:rPr>
        <w:t xml:space="preserve"> კომპლექტი, დაფიქსირებულია </w:t>
      </w:r>
      <w:r w:rsidRPr="00C66EA7">
        <w:rPr>
          <w:rFonts w:ascii="Sylfaen" w:hAnsi="Sylfaen" w:cs="Sylfaen"/>
          <w:color w:val="000000"/>
        </w:rPr>
        <w:t xml:space="preserve"> </w:t>
      </w:r>
      <w:r w:rsidRPr="00C66EA7">
        <w:rPr>
          <w:rFonts w:ascii="Sylfaen" w:hAnsi="Sylfaen" w:cs="Sylfaen"/>
          <w:color w:val="000000"/>
          <w:lang w:val="ka-GE"/>
        </w:rPr>
        <w:t xml:space="preserve">7  </w:t>
      </w:r>
      <w:r w:rsidRPr="00C66EA7">
        <w:rPr>
          <w:rFonts w:ascii="Sylfaen" w:hAnsi="Sylfaen" w:cs="Sylfaen"/>
          <w:lang w:val="ka-GE"/>
        </w:rPr>
        <w:t xml:space="preserve">შემთხვევა. </w:t>
      </w:r>
    </w:p>
    <w:p w:rsidR="00572FD0" w:rsidRPr="00C66EA7" w:rsidRDefault="00572FD0" w:rsidP="00572FD0">
      <w:pPr>
        <w:numPr>
          <w:ilvl w:val="0"/>
          <w:numId w:val="16"/>
        </w:numPr>
        <w:spacing w:after="0" w:line="240" w:lineRule="auto"/>
        <w:ind w:left="630"/>
        <w:contextualSpacing/>
        <w:jc w:val="both"/>
        <w:rPr>
          <w:rFonts w:ascii="Sylfaen" w:hAnsi="Sylfaen" w:cs="Sylfaen"/>
          <w:lang w:val="ka-GE"/>
        </w:rPr>
      </w:pPr>
      <w:r w:rsidRPr="00C66EA7">
        <w:rPr>
          <w:rFonts w:ascii="Sylfaen" w:hAnsi="Sylfaen" w:cs="Sylfaen"/>
          <w:lang w:val="ka-GE"/>
        </w:rPr>
        <w:t xml:space="preserve">ყვითელი ცხელების საწინააღმდეგო ვაქცინა - </w:t>
      </w:r>
      <w:r w:rsidRPr="00C66EA7">
        <w:rPr>
          <w:rFonts w:ascii="Sylfaen" w:hAnsi="Sylfaen" w:cs="Sylfaen"/>
        </w:rPr>
        <w:t>337</w:t>
      </w:r>
      <w:r w:rsidRPr="00C66EA7">
        <w:rPr>
          <w:rFonts w:ascii="Sylfaen" w:hAnsi="Sylfaen" w:cs="Sylfaen"/>
          <w:lang w:val="ka-GE"/>
        </w:rPr>
        <w:t xml:space="preserve"> </w:t>
      </w:r>
      <w:r w:rsidRPr="00C66EA7">
        <w:rPr>
          <w:rFonts w:ascii="Sylfaen" w:hAnsi="Sylfaen" w:cs="Sylfaen"/>
        </w:rPr>
        <w:t xml:space="preserve"> </w:t>
      </w:r>
      <w:r w:rsidRPr="00C66EA7">
        <w:rPr>
          <w:rFonts w:ascii="Sylfaen" w:hAnsi="Sylfaen" w:cs="Sylfaen"/>
          <w:lang w:val="ka-GE"/>
        </w:rPr>
        <w:t xml:space="preserve">დოზა, აცრა  ჩაუტარდა </w:t>
      </w:r>
      <w:r w:rsidRPr="00C66EA7">
        <w:rPr>
          <w:rFonts w:ascii="Sylfaen" w:hAnsi="Sylfaen" w:cs="Sylfaen"/>
        </w:rPr>
        <w:t>337</w:t>
      </w:r>
      <w:r w:rsidRPr="00C66EA7">
        <w:rPr>
          <w:rFonts w:ascii="Sylfaen" w:hAnsi="Sylfaen" w:cs="Sylfaen"/>
          <w:lang w:val="ka-GE"/>
        </w:rPr>
        <w:t xml:space="preserve"> ბენეფიციარს.</w:t>
      </w:r>
    </w:p>
    <w:p w:rsidR="00572FD0" w:rsidRPr="00C66EA7" w:rsidRDefault="00572FD0" w:rsidP="00572FD0">
      <w:pPr>
        <w:spacing w:after="0" w:line="240" w:lineRule="auto"/>
        <w:jc w:val="both"/>
        <w:rPr>
          <w:rFonts w:ascii="Sylfaen" w:hAnsi="Sylfaen" w:cs="Sylfaen"/>
          <w:b/>
          <w:bCs/>
          <w:lang w:val="ka-GE"/>
        </w:rPr>
      </w:pPr>
    </w:p>
    <w:p w:rsidR="00572FD0" w:rsidRPr="00C44606" w:rsidRDefault="00572FD0" w:rsidP="00572FD0">
      <w:pPr>
        <w:spacing w:after="0" w:line="240" w:lineRule="auto"/>
        <w:jc w:val="both"/>
        <w:rPr>
          <w:rFonts w:ascii="Sylfaen" w:eastAsia="Sylfaen" w:hAnsi="Sylfaen"/>
          <w:lang w:val="ka-GE"/>
        </w:rPr>
      </w:pPr>
      <w:r w:rsidRPr="00C44606">
        <w:rPr>
          <w:rFonts w:ascii="Sylfaen" w:hAnsi="Sylfaen" w:cs="Sylfaen"/>
          <w:b/>
          <w:bCs/>
          <w:lang w:val="ka-GE"/>
        </w:rPr>
        <w:t xml:space="preserve">1.2.3  კომპონენტის დასახელება და პროგრამული კოდი - </w:t>
      </w:r>
      <w:r w:rsidRPr="00C44606">
        <w:rPr>
          <w:rFonts w:ascii="Sylfaen" w:eastAsia="Sylfaen" w:hAnsi="Sylfaen"/>
          <w:lang w:val="ka-GE"/>
        </w:rPr>
        <w:t>ანტირაბიული სამკურნალო საშუალებებით უზრუნველყოფა;</w:t>
      </w:r>
    </w:p>
    <w:p w:rsidR="00572FD0" w:rsidRPr="00C44606" w:rsidRDefault="00572FD0" w:rsidP="00572FD0">
      <w:pPr>
        <w:pStyle w:val="abzacixm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0"/>
        <w:rPr>
          <w:rFonts w:cs="Sylfaen"/>
          <w:b/>
          <w:sz w:val="22"/>
          <w:szCs w:val="22"/>
          <w:lang w:val="ka-GE"/>
        </w:rPr>
      </w:pPr>
    </w:p>
    <w:p w:rsidR="00572FD0" w:rsidRPr="00C44606" w:rsidRDefault="00572FD0" w:rsidP="00572FD0">
      <w:pPr>
        <w:pStyle w:val="abzacixm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0"/>
        <w:rPr>
          <w:sz w:val="22"/>
          <w:szCs w:val="22"/>
          <w:lang w:val="ka-GE"/>
        </w:rPr>
      </w:pPr>
      <w:r w:rsidRPr="00C44606">
        <w:rPr>
          <w:rFonts w:cs="Sylfaen"/>
          <w:b/>
          <w:sz w:val="22"/>
          <w:szCs w:val="22"/>
          <w:lang w:val="ka-GE"/>
        </w:rPr>
        <w:t>ს</w:t>
      </w:r>
      <w:r w:rsidRPr="00C44606">
        <w:rPr>
          <w:rFonts w:cs="Sylfaen"/>
          <w:b/>
          <w:sz w:val="22"/>
          <w:szCs w:val="22"/>
        </w:rPr>
        <w:t>აანგარიშო</w:t>
      </w:r>
      <w:r w:rsidRPr="00C44606">
        <w:rPr>
          <w:b/>
          <w:sz w:val="22"/>
          <w:szCs w:val="22"/>
        </w:rPr>
        <w:t xml:space="preserve"> </w:t>
      </w:r>
      <w:r w:rsidRPr="00C44606">
        <w:rPr>
          <w:rFonts w:cs="Sylfaen"/>
          <w:b/>
          <w:sz w:val="22"/>
          <w:szCs w:val="22"/>
        </w:rPr>
        <w:t>პერიოდში</w:t>
      </w:r>
      <w:r w:rsidRPr="00C44606">
        <w:rPr>
          <w:b/>
          <w:sz w:val="22"/>
          <w:szCs w:val="22"/>
        </w:rPr>
        <w:t xml:space="preserve"> </w:t>
      </w:r>
      <w:r w:rsidRPr="00C44606">
        <w:rPr>
          <w:rFonts w:cs="Sylfaen"/>
          <w:b/>
          <w:sz w:val="22"/>
          <w:szCs w:val="22"/>
          <w:lang w:val="ka-GE"/>
        </w:rPr>
        <w:t>კომპონენტის</w:t>
      </w:r>
      <w:r w:rsidRPr="00C44606">
        <w:rPr>
          <w:b/>
          <w:sz w:val="22"/>
          <w:szCs w:val="22"/>
        </w:rPr>
        <w:t xml:space="preserve"> </w:t>
      </w:r>
      <w:r w:rsidRPr="00C44606">
        <w:rPr>
          <w:rFonts w:cs="Sylfaen"/>
          <w:b/>
          <w:sz w:val="22"/>
          <w:szCs w:val="22"/>
        </w:rPr>
        <w:t>ფარგლებში</w:t>
      </w:r>
      <w:r w:rsidRPr="00C44606">
        <w:rPr>
          <w:b/>
          <w:sz w:val="22"/>
          <w:szCs w:val="22"/>
        </w:rPr>
        <w:t xml:space="preserve"> </w:t>
      </w:r>
      <w:r w:rsidRPr="00C44606">
        <w:rPr>
          <w:rFonts w:cs="Sylfaen"/>
          <w:b/>
          <w:sz w:val="22"/>
          <w:szCs w:val="22"/>
        </w:rPr>
        <w:t>განხორციელებული</w:t>
      </w:r>
      <w:r w:rsidRPr="00C44606">
        <w:rPr>
          <w:b/>
          <w:sz w:val="22"/>
          <w:szCs w:val="22"/>
        </w:rPr>
        <w:t xml:space="preserve"> </w:t>
      </w:r>
      <w:r w:rsidRPr="00C44606">
        <w:rPr>
          <w:rFonts w:cs="Sylfaen"/>
          <w:b/>
          <w:sz w:val="22"/>
          <w:szCs w:val="22"/>
        </w:rPr>
        <w:t>ღონისძიებების</w:t>
      </w:r>
      <w:r w:rsidRPr="00C44606">
        <w:rPr>
          <w:rFonts w:cs="Sylfaen"/>
          <w:b/>
          <w:sz w:val="22"/>
          <w:szCs w:val="22"/>
          <w:lang w:val="ka-GE"/>
        </w:rPr>
        <w:t xml:space="preserve"> </w:t>
      </w:r>
      <w:r w:rsidRPr="00C44606">
        <w:rPr>
          <w:rFonts w:cs="Sylfaen"/>
          <w:b/>
          <w:sz w:val="22"/>
          <w:szCs w:val="22"/>
        </w:rPr>
        <w:t>მოკლე</w:t>
      </w:r>
      <w:r w:rsidRPr="00C44606">
        <w:rPr>
          <w:b/>
          <w:sz w:val="22"/>
          <w:szCs w:val="22"/>
        </w:rPr>
        <w:t xml:space="preserve"> </w:t>
      </w:r>
      <w:r w:rsidRPr="00C44606">
        <w:rPr>
          <w:rFonts w:cs="Sylfaen"/>
          <w:b/>
          <w:sz w:val="22"/>
          <w:szCs w:val="22"/>
        </w:rPr>
        <w:t>აღწერა</w:t>
      </w:r>
      <w:r w:rsidRPr="00C44606">
        <w:rPr>
          <w:rFonts w:cs="Sylfaen"/>
          <w:b/>
          <w:sz w:val="22"/>
          <w:szCs w:val="22"/>
          <w:lang w:val="ka-GE"/>
        </w:rPr>
        <w:t>:</w:t>
      </w:r>
      <w:r w:rsidRPr="00C44606">
        <w:rPr>
          <w:rFonts w:cs="Sylfaen"/>
          <w:b/>
          <w:sz w:val="22"/>
          <w:szCs w:val="22"/>
        </w:rPr>
        <w:t xml:space="preserve"> </w:t>
      </w:r>
      <w:r w:rsidRPr="00C44606">
        <w:rPr>
          <w:sz w:val="22"/>
          <w:szCs w:val="22"/>
          <w:lang w:val="ka-GE"/>
        </w:rPr>
        <w:t xml:space="preserve"> </w:t>
      </w:r>
    </w:p>
    <w:p w:rsidR="00572FD0" w:rsidRPr="00C44606" w:rsidRDefault="00572FD0" w:rsidP="00572FD0">
      <w:pPr>
        <w:pStyle w:val="abzacixm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0"/>
        <w:rPr>
          <w:sz w:val="22"/>
          <w:szCs w:val="22"/>
          <w:lang w:val="ka-GE"/>
        </w:rPr>
      </w:pPr>
    </w:p>
    <w:p w:rsidR="00572FD0" w:rsidRPr="00C44606" w:rsidRDefault="00572FD0" w:rsidP="00572FD0">
      <w:pPr>
        <w:pStyle w:val="ListParagraph"/>
        <w:spacing w:after="0" w:line="240" w:lineRule="auto"/>
        <w:ind w:left="0"/>
        <w:jc w:val="both"/>
        <w:rPr>
          <w:rFonts w:ascii="Sylfaen" w:eastAsia="Sylfaen" w:hAnsi="Sylfaen" w:cs="Sylfaen"/>
          <w:lang w:val="ka-GE"/>
        </w:rPr>
      </w:pPr>
      <w:r w:rsidRPr="00C44606">
        <w:rPr>
          <w:rFonts w:ascii="Sylfaen" w:eastAsia="Sylfaen" w:hAnsi="Sylfaen" w:cs="Sylfaen"/>
          <w:lang w:val="ka-GE"/>
        </w:rPr>
        <w:t xml:space="preserve">საანგარიში პერიოდში შემოტანილია ანტირაბიული ვაქცინის </w:t>
      </w:r>
      <w:r w:rsidRPr="00C44606">
        <w:rPr>
          <w:rFonts w:ascii="Sylfaen" w:hAnsi="Sylfaen" w:cs="Calibri"/>
          <w:color w:val="000000"/>
          <w:lang w:val="ka-GE"/>
        </w:rPr>
        <w:t>116 000 კომპლექტი</w:t>
      </w:r>
      <w:r w:rsidRPr="00C44606">
        <w:rPr>
          <w:rFonts w:ascii="Sylfaen" w:eastAsia="Sylfaen" w:hAnsi="Sylfaen" w:cs="Sylfaen"/>
          <w:lang w:val="ka-GE"/>
        </w:rPr>
        <w:t xml:space="preserve">  და </w:t>
      </w:r>
      <w:r w:rsidRPr="00C44606">
        <w:rPr>
          <w:rFonts w:ascii="Sylfaen" w:hAnsi="Sylfaen" w:cs="Calibri"/>
          <w:color w:val="000000"/>
          <w:lang w:val="ka-GE"/>
        </w:rPr>
        <w:t>24</w:t>
      </w:r>
      <w:r>
        <w:rPr>
          <w:rFonts w:ascii="Sylfaen" w:hAnsi="Sylfaen" w:cs="Calibri"/>
          <w:color w:val="000000"/>
          <w:lang w:val="ka-GE"/>
        </w:rPr>
        <w:t xml:space="preserve"> </w:t>
      </w:r>
      <w:r w:rsidRPr="00C44606">
        <w:rPr>
          <w:rFonts w:ascii="Sylfaen" w:hAnsi="Sylfaen" w:cs="Calibri"/>
          <w:color w:val="000000"/>
          <w:lang w:val="ka-GE"/>
        </w:rPr>
        <w:t xml:space="preserve">600 ფლაკონი </w:t>
      </w:r>
      <w:r w:rsidRPr="00C44606">
        <w:rPr>
          <w:rFonts w:ascii="Sylfaen" w:eastAsia="Sylfaen" w:hAnsi="Sylfaen" w:cs="Sylfaen"/>
          <w:lang w:val="ka-GE"/>
        </w:rPr>
        <w:t xml:space="preserve"> ანტირაბიული იმუნოგლობულინი.</w:t>
      </w:r>
    </w:p>
    <w:p w:rsidR="00572FD0" w:rsidRPr="00684061" w:rsidRDefault="00572FD0" w:rsidP="00572FD0">
      <w:pPr>
        <w:pStyle w:val="ListParagraph"/>
        <w:spacing w:after="0" w:line="240" w:lineRule="auto"/>
        <w:ind w:left="0"/>
        <w:jc w:val="both"/>
        <w:rPr>
          <w:rFonts w:ascii="Sylfaen" w:hAnsi="Sylfaen"/>
          <w:bCs/>
        </w:rPr>
      </w:pPr>
    </w:p>
    <w:p w:rsidR="00572FD0" w:rsidRPr="00684061" w:rsidRDefault="00572FD0" w:rsidP="00572FD0">
      <w:pPr>
        <w:spacing w:after="0" w:line="240" w:lineRule="auto"/>
        <w:contextualSpacing/>
        <w:jc w:val="both"/>
        <w:rPr>
          <w:rFonts w:ascii="Sylfaen" w:eastAsia="Sylfaen" w:hAnsi="Sylfaen" w:cs="Sylfaen"/>
          <w:b/>
          <w:lang w:val="ka-GE"/>
        </w:rPr>
      </w:pPr>
      <w:r w:rsidRPr="00684061">
        <w:rPr>
          <w:rFonts w:ascii="Sylfaen" w:hAnsi="Sylfaen"/>
          <w:b/>
          <w:bCs/>
        </w:rPr>
        <w:t>01.01.20</w:t>
      </w:r>
      <w:r w:rsidRPr="00684061">
        <w:rPr>
          <w:rFonts w:ascii="Sylfaen" w:hAnsi="Sylfaen"/>
          <w:b/>
          <w:bCs/>
          <w:lang w:val="ka-GE"/>
        </w:rPr>
        <w:t>20</w:t>
      </w:r>
      <w:r w:rsidRPr="00684061">
        <w:rPr>
          <w:rFonts w:ascii="Sylfaen" w:hAnsi="Sylfaen"/>
          <w:b/>
          <w:bCs/>
        </w:rPr>
        <w:t>-</w:t>
      </w:r>
      <w:r w:rsidRPr="00684061">
        <w:rPr>
          <w:rFonts w:ascii="Sylfaen" w:hAnsi="Sylfaen"/>
          <w:b/>
          <w:bCs/>
          <w:lang w:val="ka-GE"/>
        </w:rPr>
        <w:t xml:space="preserve"> </w:t>
      </w:r>
      <w:r w:rsidRPr="00684061">
        <w:rPr>
          <w:rFonts w:ascii="Sylfaen" w:hAnsi="Sylfaen"/>
          <w:b/>
          <w:bCs/>
        </w:rPr>
        <w:t xml:space="preserve">01. </w:t>
      </w:r>
      <w:r w:rsidRPr="00684061">
        <w:rPr>
          <w:rFonts w:ascii="Sylfaen" w:hAnsi="Sylfaen"/>
          <w:b/>
          <w:bCs/>
          <w:lang w:val="ka-GE"/>
        </w:rPr>
        <w:t>0</w:t>
      </w:r>
      <w:r w:rsidRPr="00684061">
        <w:rPr>
          <w:rFonts w:ascii="Sylfaen" w:hAnsi="Sylfaen"/>
          <w:b/>
          <w:bCs/>
        </w:rPr>
        <w:t>9. 20</w:t>
      </w:r>
      <w:r w:rsidRPr="00684061">
        <w:rPr>
          <w:rFonts w:ascii="Sylfaen" w:hAnsi="Sylfaen"/>
          <w:b/>
          <w:bCs/>
          <w:lang w:val="ka-GE"/>
        </w:rPr>
        <w:t>20</w:t>
      </w:r>
      <w:r w:rsidRPr="00684061">
        <w:rPr>
          <w:rFonts w:ascii="Sylfaen" w:hAnsi="Sylfaen"/>
          <w:b/>
          <w:bCs/>
        </w:rPr>
        <w:t xml:space="preserve"> პერიოდ</w:t>
      </w:r>
      <w:r w:rsidRPr="00684061">
        <w:rPr>
          <w:rFonts w:ascii="Sylfaen" w:hAnsi="Sylfaen"/>
          <w:b/>
          <w:bCs/>
          <w:lang w:val="ka-GE"/>
        </w:rPr>
        <w:t xml:space="preserve">ში </w:t>
      </w:r>
      <w:r w:rsidRPr="00684061">
        <w:rPr>
          <w:rFonts w:ascii="Sylfaen" w:eastAsia="Sylfaen" w:hAnsi="Sylfaen" w:cs="Sylfaen"/>
          <w:b/>
        </w:rPr>
        <w:t>მომსახურება გაეწია და დაიხარჯა:</w:t>
      </w:r>
    </w:p>
    <w:p w:rsidR="00572FD0" w:rsidRDefault="00572FD0" w:rsidP="00572FD0">
      <w:pPr>
        <w:spacing w:after="0" w:line="240" w:lineRule="auto"/>
        <w:jc w:val="both"/>
        <w:rPr>
          <w:rFonts w:ascii="Sylfaen" w:hAnsi="Sylfaen" w:cs="Sylfaen"/>
          <w:color w:val="000000"/>
          <w:highlight w:val="yellow"/>
          <w:lang w:val="ka-GE"/>
        </w:rPr>
      </w:pPr>
    </w:p>
    <w:p w:rsidR="00572FD0" w:rsidRPr="00326570" w:rsidRDefault="00572FD0" w:rsidP="00572FD0">
      <w:pPr>
        <w:pStyle w:val="ListParagraph"/>
        <w:numPr>
          <w:ilvl w:val="0"/>
          <w:numId w:val="17"/>
        </w:numPr>
        <w:spacing w:after="0" w:line="240" w:lineRule="auto"/>
        <w:jc w:val="both"/>
        <w:rPr>
          <w:rFonts w:ascii="Sylfaen" w:hAnsi="Sylfaen" w:cs="Sylfaen"/>
          <w:lang w:val="ka-GE"/>
        </w:rPr>
      </w:pPr>
      <w:r w:rsidRPr="00326570">
        <w:rPr>
          <w:rFonts w:ascii="Sylfaen" w:hAnsi="Sylfaen" w:cs="Sylfaen"/>
          <w:lang w:val="ka-GE"/>
        </w:rPr>
        <w:t xml:space="preserve">ანტირაბიული  იმუნოგლობულინი მოხმარდა </w:t>
      </w:r>
      <w:r>
        <w:rPr>
          <w:rFonts w:ascii="Sylfaen" w:hAnsi="Sylfaen" w:cs="Sylfaen"/>
        </w:rPr>
        <w:t>6</w:t>
      </w:r>
      <w:r>
        <w:rPr>
          <w:rFonts w:ascii="Sylfaen" w:hAnsi="Sylfaen" w:cs="Sylfaen"/>
          <w:lang w:val="ka-GE"/>
        </w:rPr>
        <w:t xml:space="preserve"> </w:t>
      </w:r>
      <w:r>
        <w:rPr>
          <w:rFonts w:ascii="Sylfaen" w:hAnsi="Sylfaen" w:cs="Sylfaen"/>
        </w:rPr>
        <w:t>607</w:t>
      </w:r>
      <w:r w:rsidRPr="00326570">
        <w:rPr>
          <w:rFonts w:ascii="Sylfaen" w:hAnsi="Sylfaen" w:cs="Sylfaen"/>
          <w:lang w:val="ka-GE"/>
        </w:rPr>
        <w:t xml:space="preserve"> ბენეფიციარს, რაზეც  დაიხარჯა </w:t>
      </w:r>
      <w:r>
        <w:rPr>
          <w:rFonts w:ascii="Sylfaen" w:hAnsi="Sylfaen" w:cs="Sylfaen"/>
        </w:rPr>
        <w:t>15 701</w:t>
      </w:r>
      <w:r w:rsidRPr="00326570">
        <w:rPr>
          <w:rFonts w:ascii="Sylfaen" w:hAnsi="Sylfaen" w:cs="Sylfaen"/>
          <w:lang w:val="ka-GE"/>
        </w:rPr>
        <w:t xml:space="preserve"> ფლაკონი.</w:t>
      </w:r>
    </w:p>
    <w:p w:rsidR="00572FD0" w:rsidRPr="00326570" w:rsidRDefault="00572FD0" w:rsidP="00572FD0">
      <w:pPr>
        <w:pStyle w:val="ListParagraph"/>
        <w:numPr>
          <w:ilvl w:val="0"/>
          <w:numId w:val="17"/>
        </w:numPr>
        <w:spacing w:after="0" w:line="240" w:lineRule="auto"/>
        <w:jc w:val="both"/>
        <w:rPr>
          <w:rFonts w:ascii="Sylfaen" w:hAnsi="Sylfaen" w:cs="Sylfaen"/>
          <w:lang w:val="ka-GE"/>
        </w:rPr>
      </w:pPr>
      <w:r w:rsidRPr="00326570">
        <w:rPr>
          <w:rFonts w:ascii="Sylfaen" w:hAnsi="Sylfaen" w:cs="Sylfaen"/>
          <w:lang w:val="ka-GE"/>
        </w:rPr>
        <w:t xml:space="preserve">ანტირაბიული ვაქცინით აცრა ჩაუტარდა  </w:t>
      </w:r>
      <w:r>
        <w:rPr>
          <w:rFonts w:ascii="Sylfaen" w:hAnsi="Sylfaen" w:cs="Sylfaen"/>
          <w:color w:val="000000"/>
          <w:lang w:val="ka-GE"/>
        </w:rPr>
        <w:t xml:space="preserve">37 010 </w:t>
      </w:r>
      <w:r w:rsidRPr="00326570">
        <w:rPr>
          <w:rFonts w:ascii="Sylfaen" w:hAnsi="Sylfaen" w:cs="Sylfaen"/>
          <w:lang w:val="ka-GE"/>
        </w:rPr>
        <w:t xml:space="preserve">ბენეფიციარს,  გაიხარჯა   </w:t>
      </w:r>
      <w:r>
        <w:rPr>
          <w:rFonts w:ascii="Sylfaen" w:hAnsi="Sylfaen" w:cs="Sylfaen"/>
        </w:rPr>
        <w:t>138 592</w:t>
      </w:r>
      <w:r w:rsidRPr="00326570">
        <w:rPr>
          <w:rFonts w:ascii="Sylfaen" w:hAnsi="Sylfaen" w:cs="Sylfaen"/>
          <w:lang w:val="ka-GE"/>
        </w:rPr>
        <w:t>დოზა ვაქცინა;</w:t>
      </w:r>
    </w:p>
    <w:p w:rsidR="00572FD0" w:rsidRPr="009906BF" w:rsidRDefault="00572FD0" w:rsidP="00572FD0">
      <w:pPr>
        <w:spacing w:after="0" w:line="240" w:lineRule="auto"/>
        <w:jc w:val="both"/>
        <w:rPr>
          <w:rFonts w:ascii="Sylfaen" w:hAnsi="Sylfaen" w:cs="Sylfaen"/>
          <w:bCs/>
          <w:color w:val="000000"/>
          <w:lang w:val="ka-GE"/>
        </w:rPr>
      </w:pPr>
      <w:r w:rsidRPr="009906BF">
        <w:rPr>
          <w:rFonts w:ascii="Sylfaen" w:hAnsi="Sylfaen" w:cs="Sylfaen"/>
          <w:color w:val="000000"/>
          <w:lang w:val="ka-GE"/>
        </w:rPr>
        <w:t>ცოფით დაავადების  არცერთი შემთხვევა არ დაფიქსირეულა.</w:t>
      </w:r>
    </w:p>
    <w:p w:rsidR="00572FD0" w:rsidRPr="00C04B87" w:rsidRDefault="00572FD0" w:rsidP="00572FD0">
      <w:pPr>
        <w:spacing w:after="0" w:line="240" w:lineRule="auto"/>
        <w:jc w:val="both"/>
        <w:rPr>
          <w:rFonts w:ascii="Sylfaen" w:hAnsi="Sylfaen" w:cs="Sylfaen"/>
          <w:bCs/>
          <w:color w:val="000000"/>
          <w:highlight w:val="yellow"/>
          <w:lang w:val="ka-GE"/>
        </w:rPr>
      </w:pPr>
    </w:p>
    <w:p w:rsidR="00572FD0" w:rsidRPr="00C04B87" w:rsidRDefault="00572FD0" w:rsidP="00572FD0">
      <w:pPr>
        <w:spacing w:after="0" w:line="240" w:lineRule="auto"/>
        <w:jc w:val="both"/>
        <w:rPr>
          <w:rFonts w:ascii="Sylfaen" w:hAnsi="Sylfaen" w:cs="Sylfaen"/>
          <w:highlight w:val="yellow"/>
          <w:lang w:val="ka-GE"/>
        </w:rPr>
      </w:pPr>
    </w:p>
    <w:p w:rsidR="00572FD0" w:rsidRPr="00C44606" w:rsidRDefault="00572FD0" w:rsidP="00572FD0">
      <w:pPr>
        <w:spacing w:after="0" w:line="240" w:lineRule="auto"/>
        <w:jc w:val="both"/>
        <w:rPr>
          <w:rFonts w:ascii="Sylfaen" w:eastAsia="Sylfaen" w:hAnsi="Sylfaen"/>
          <w:lang w:val="ka-GE"/>
        </w:rPr>
      </w:pPr>
      <w:r w:rsidRPr="00C44606">
        <w:rPr>
          <w:rFonts w:ascii="Sylfaen" w:hAnsi="Sylfaen" w:cs="Sylfaen"/>
          <w:b/>
          <w:bCs/>
          <w:lang w:val="ka-GE"/>
        </w:rPr>
        <w:t xml:space="preserve">1.2.4 კომპონენტის დასახელება და პროგრამული კოდი - </w:t>
      </w:r>
      <w:r w:rsidRPr="00C44606">
        <w:rPr>
          <w:rFonts w:ascii="Sylfaen" w:eastAsia="Sylfaen" w:hAnsi="Sylfaen"/>
        </w:rPr>
        <w:t>გრიპის საწინააღმდეგო ვაქცინის შესყიდვა</w:t>
      </w:r>
    </w:p>
    <w:p w:rsidR="00572FD0" w:rsidRPr="00C44606" w:rsidRDefault="00572FD0" w:rsidP="00572FD0">
      <w:pPr>
        <w:pStyle w:val="abzacixm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0"/>
        <w:rPr>
          <w:rFonts w:cs="Sylfaen"/>
          <w:b/>
          <w:sz w:val="22"/>
          <w:szCs w:val="22"/>
          <w:lang w:val="ka-GE"/>
        </w:rPr>
      </w:pPr>
    </w:p>
    <w:p w:rsidR="00572FD0" w:rsidRPr="00C44606" w:rsidRDefault="00572FD0" w:rsidP="00572FD0">
      <w:pPr>
        <w:pStyle w:val="abzacixm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0"/>
        <w:rPr>
          <w:rFonts w:cs="Calibri"/>
          <w:sz w:val="22"/>
          <w:szCs w:val="22"/>
          <w:lang w:val="ka-GE"/>
        </w:rPr>
      </w:pPr>
      <w:r w:rsidRPr="00C44606">
        <w:rPr>
          <w:rFonts w:cs="Sylfaen"/>
          <w:b/>
          <w:sz w:val="22"/>
          <w:szCs w:val="22"/>
          <w:lang w:val="ka-GE"/>
        </w:rPr>
        <w:t>ს</w:t>
      </w:r>
      <w:r w:rsidRPr="00C44606">
        <w:rPr>
          <w:rFonts w:cs="Sylfaen"/>
          <w:b/>
          <w:sz w:val="22"/>
          <w:szCs w:val="22"/>
        </w:rPr>
        <w:t>აანგარიშო</w:t>
      </w:r>
      <w:r w:rsidRPr="00C44606">
        <w:rPr>
          <w:b/>
          <w:sz w:val="22"/>
          <w:szCs w:val="22"/>
        </w:rPr>
        <w:t xml:space="preserve"> </w:t>
      </w:r>
      <w:r w:rsidRPr="00C44606">
        <w:rPr>
          <w:rFonts w:cs="Sylfaen"/>
          <w:b/>
          <w:sz w:val="22"/>
          <w:szCs w:val="22"/>
        </w:rPr>
        <w:t>პერიოდში</w:t>
      </w:r>
      <w:r w:rsidRPr="00C44606">
        <w:rPr>
          <w:b/>
          <w:sz w:val="22"/>
          <w:szCs w:val="22"/>
        </w:rPr>
        <w:t xml:space="preserve"> </w:t>
      </w:r>
      <w:r w:rsidRPr="00C44606">
        <w:rPr>
          <w:rFonts w:cs="Sylfaen"/>
          <w:b/>
          <w:sz w:val="22"/>
          <w:szCs w:val="22"/>
          <w:lang w:val="ka-GE"/>
        </w:rPr>
        <w:t>კომპონენტის</w:t>
      </w:r>
      <w:r w:rsidRPr="00C44606">
        <w:rPr>
          <w:b/>
          <w:sz w:val="22"/>
          <w:szCs w:val="22"/>
        </w:rPr>
        <w:t xml:space="preserve"> </w:t>
      </w:r>
      <w:r w:rsidRPr="00C44606">
        <w:rPr>
          <w:rFonts w:cs="Sylfaen"/>
          <w:b/>
          <w:sz w:val="22"/>
          <w:szCs w:val="22"/>
        </w:rPr>
        <w:t>ფარგლებში</w:t>
      </w:r>
      <w:r w:rsidRPr="00C44606">
        <w:rPr>
          <w:b/>
          <w:sz w:val="22"/>
          <w:szCs w:val="22"/>
        </w:rPr>
        <w:t xml:space="preserve"> </w:t>
      </w:r>
      <w:r w:rsidRPr="00C44606">
        <w:rPr>
          <w:rFonts w:cs="Sylfaen"/>
          <w:b/>
          <w:sz w:val="22"/>
          <w:szCs w:val="22"/>
        </w:rPr>
        <w:t>განხორციელებული</w:t>
      </w:r>
      <w:r w:rsidRPr="00C44606">
        <w:rPr>
          <w:b/>
          <w:sz w:val="22"/>
          <w:szCs w:val="22"/>
        </w:rPr>
        <w:t xml:space="preserve"> </w:t>
      </w:r>
      <w:r w:rsidRPr="00C44606">
        <w:rPr>
          <w:rFonts w:cs="Sylfaen"/>
          <w:b/>
          <w:sz w:val="22"/>
          <w:szCs w:val="22"/>
        </w:rPr>
        <w:t>ღონისძიებების</w:t>
      </w:r>
      <w:r w:rsidRPr="00C44606">
        <w:rPr>
          <w:rFonts w:cs="Sylfaen"/>
          <w:b/>
          <w:sz w:val="22"/>
          <w:szCs w:val="22"/>
          <w:lang w:val="ka-GE"/>
        </w:rPr>
        <w:t xml:space="preserve"> </w:t>
      </w:r>
      <w:r w:rsidRPr="00C44606">
        <w:rPr>
          <w:rFonts w:cs="Sylfaen"/>
          <w:b/>
          <w:sz w:val="22"/>
          <w:szCs w:val="22"/>
        </w:rPr>
        <w:t>მოკლე</w:t>
      </w:r>
      <w:r w:rsidRPr="00C44606">
        <w:rPr>
          <w:b/>
          <w:sz w:val="22"/>
          <w:szCs w:val="22"/>
        </w:rPr>
        <w:t xml:space="preserve"> </w:t>
      </w:r>
      <w:r w:rsidRPr="00C44606">
        <w:rPr>
          <w:rFonts w:cs="Sylfaen"/>
          <w:b/>
          <w:sz w:val="22"/>
          <w:szCs w:val="22"/>
        </w:rPr>
        <w:t>აღწერა</w:t>
      </w:r>
      <w:r w:rsidRPr="00C44606">
        <w:rPr>
          <w:rFonts w:cs="Sylfaen"/>
          <w:b/>
          <w:sz w:val="22"/>
          <w:szCs w:val="22"/>
          <w:lang w:val="ka-GE"/>
        </w:rPr>
        <w:t>:</w:t>
      </w:r>
      <w:r w:rsidRPr="00C44606">
        <w:rPr>
          <w:rFonts w:cs="Sylfaen"/>
          <w:b/>
          <w:sz w:val="22"/>
          <w:szCs w:val="22"/>
        </w:rPr>
        <w:t xml:space="preserve"> </w:t>
      </w:r>
      <w:r w:rsidRPr="00C44606">
        <w:rPr>
          <w:sz w:val="22"/>
          <w:szCs w:val="22"/>
          <w:lang w:val="ka-GE"/>
        </w:rPr>
        <w:t xml:space="preserve"> </w:t>
      </w:r>
    </w:p>
    <w:p w:rsidR="00572FD0" w:rsidRPr="00C44606" w:rsidRDefault="00572FD0" w:rsidP="00572FD0">
      <w:pPr>
        <w:pStyle w:val="ListParagraph"/>
        <w:spacing w:after="0" w:line="240" w:lineRule="auto"/>
        <w:ind w:left="0"/>
        <w:jc w:val="both"/>
        <w:rPr>
          <w:rFonts w:ascii="Sylfaen" w:hAnsi="Sylfaen"/>
        </w:rPr>
      </w:pPr>
    </w:p>
    <w:p w:rsidR="00572FD0" w:rsidRPr="00C44606" w:rsidRDefault="00572FD0" w:rsidP="00572FD0">
      <w:pPr>
        <w:spacing w:after="0" w:line="240" w:lineRule="auto"/>
        <w:jc w:val="both"/>
        <w:rPr>
          <w:rFonts w:ascii="Sylfaen" w:hAnsi="Sylfaen"/>
          <w:lang w:val="ka-GE"/>
        </w:rPr>
      </w:pPr>
      <w:r w:rsidRPr="00C44606">
        <w:rPr>
          <w:rFonts w:ascii="Sylfaen" w:hAnsi="Sylfaen" w:cs="Calibri"/>
          <w:lang w:val="ka-GE"/>
        </w:rPr>
        <w:t>2020–2021 წლის გრიპის სეზონისთვის, განხორციელდა  135 000 დოზა ოთხკომპონენტიანი ვაქცინის შესყიდვა, მიმდინარეობს დამატებით 100 000 დოზის შესყიდვის პროცედურები.</w:t>
      </w:r>
    </w:p>
    <w:p w:rsidR="00572FD0" w:rsidRPr="00C04B87" w:rsidRDefault="00572FD0" w:rsidP="00572FD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rFonts w:ascii="Sylfaen" w:hAnsi="Sylfaen" w:cs="Sylfaen"/>
          <w:b/>
          <w:bCs/>
          <w:highlight w:val="yellow"/>
          <w:lang w:val="ka-GE"/>
        </w:rPr>
      </w:pPr>
    </w:p>
    <w:p w:rsidR="00572FD0" w:rsidRPr="00C44606" w:rsidRDefault="00572FD0" w:rsidP="00572FD0">
      <w:pPr>
        <w:spacing w:after="0" w:line="240" w:lineRule="auto"/>
        <w:jc w:val="both"/>
        <w:rPr>
          <w:rFonts w:ascii="Sylfaen" w:hAnsi="Sylfaen" w:cs="Sylfaen"/>
          <w:b/>
          <w:bCs/>
          <w:lang w:val="ka-GE"/>
        </w:rPr>
      </w:pPr>
      <w:r w:rsidRPr="00C44606">
        <w:rPr>
          <w:rFonts w:ascii="Sylfaen" w:hAnsi="Sylfaen" w:cs="Sylfaen"/>
          <w:b/>
          <w:bCs/>
          <w:lang w:val="ka-GE"/>
        </w:rPr>
        <w:t xml:space="preserve">1.2.5 კომპონენტის დასახელება და პროგრამული კოდი - </w:t>
      </w:r>
      <w:r w:rsidRPr="00C44606">
        <w:rPr>
          <w:rFonts w:ascii="Sylfaen" w:hAnsi="Sylfaen" w:cs="Sylfaen"/>
          <w:bCs/>
          <w:lang w:val="ka-GE"/>
        </w:rPr>
        <w:t xml:space="preserve">ვაქცინების, ანტირაბიული სამკურნალო საშუალებების, სპეციფიკური შრატებისა და ასაცრელი მასალების (შპრიცებისა და უსაფრთხო ყუთების) </w:t>
      </w:r>
      <w:r w:rsidRPr="00C44606">
        <w:rPr>
          <w:rFonts w:ascii="Sylfaen" w:hAnsi="Sylfaen" w:cs="Sylfaen"/>
          <w:bCs/>
          <w:lang w:val="ka-GE"/>
        </w:rPr>
        <w:lastRenderedPageBreak/>
        <w:t>მიღება, შენახვა და გაცემა-განაწილება „ცივი ჯაჭვის" პრინციპების დაცვით ცენტრალური დონიდან რეგიონულ/რაიონულ ადმინისტრაციულ ერთეულებამდე</w:t>
      </w:r>
    </w:p>
    <w:p w:rsidR="00572FD0" w:rsidRPr="00C44606" w:rsidRDefault="00572FD0" w:rsidP="00572FD0">
      <w:pPr>
        <w:tabs>
          <w:tab w:val="left" w:pos="5455"/>
        </w:tabs>
        <w:spacing w:after="0" w:line="240" w:lineRule="auto"/>
        <w:jc w:val="both"/>
        <w:rPr>
          <w:rFonts w:ascii="Sylfaen" w:hAnsi="Sylfaen" w:cs="Sylfaen"/>
          <w:b/>
          <w:bCs/>
          <w:lang w:val="ka-GE"/>
        </w:rPr>
      </w:pPr>
      <w:r w:rsidRPr="00C44606">
        <w:rPr>
          <w:rFonts w:ascii="Sylfaen" w:hAnsi="Sylfaen" w:cs="Sylfaen"/>
          <w:b/>
          <w:bCs/>
          <w:lang w:val="ka-GE"/>
        </w:rPr>
        <w:tab/>
      </w:r>
    </w:p>
    <w:p w:rsidR="00572FD0" w:rsidRPr="00C44606" w:rsidRDefault="00572FD0" w:rsidP="00572FD0">
      <w:pPr>
        <w:pStyle w:val="abzacixm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0"/>
        <w:rPr>
          <w:sz w:val="22"/>
          <w:szCs w:val="22"/>
          <w:lang w:val="ka-GE"/>
        </w:rPr>
      </w:pPr>
      <w:r w:rsidRPr="00C44606">
        <w:rPr>
          <w:rFonts w:cs="Sylfaen"/>
          <w:b/>
          <w:sz w:val="22"/>
          <w:szCs w:val="22"/>
          <w:lang w:val="ka-GE"/>
        </w:rPr>
        <w:t>ს</w:t>
      </w:r>
      <w:r w:rsidRPr="00C44606">
        <w:rPr>
          <w:rFonts w:cs="Sylfaen"/>
          <w:b/>
          <w:sz w:val="22"/>
          <w:szCs w:val="22"/>
        </w:rPr>
        <w:t>აანგარიშო</w:t>
      </w:r>
      <w:r w:rsidRPr="00C44606">
        <w:rPr>
          <w:b/>
          <w:sz w:val="22"/>
          <w:szCs w:val="22"/>
        </w:rPr>
        <w:t xml:space="preserve"> </w:t>
      </w:r>
      <w:r w:rsidRPr="00C44606">
        <w:rPr>
          <w:rFonts w:cs="Sylfaen"/>
          <w:b/>
          <w:sz w:val="22"/>
          <w:szCs w:val="22"/>
        </w:rPr>
        <w:t>პერიოდში</w:t>
      </w:r>
      <w:r w:rsidRPr="00C44606">
        <w:rPr>
          <w:b/>
          <w:sz w:val="22"/>
          <w:szCs w:val="22"/>
        </w:rPr>
        <w:t xml:space="preserve"> </w:t>
      </w:r>
      <w:r w:rsidRPr="00C44606">
        <w:rPr>
          <w:rFonts w:cs="Sylfaen"/>
          <w:b/>
          <w:sz w:val="22"/>
          <w:szCs w:val="22"/>
          <w:lang w:val="ka-GE"/>
        </w:rPr>
        <w:t>კომპონენტის</w:t>
      </w:r>
      <w:r w:rsidRPr="00C44606">
        <w:rPr>
          <w:b/>
          <w:sz w:val="22"/>
          <w:szCs w:val="22"/>
        </w:rPr>
        <w:t xml:space="preserve"> </w:t>
      </w:r>
      <w:r w:rsidRPr="00C44606">
        <w:rPr>
          <w:rFonts w:cs="Sylfaen"/>
          <w:b/>
          <w:sz w:val="22"/>
          <w:szCs w:val="22"/>
        </w:rPr>
        <w:t>ფარგლებში</w:t>
      </w:r>
      <w:r w:rsidRPr="00C44606">
        <w:rPr>
          <w:b/>
          <w:sz w:val="22"/>
          <w:szCs w:val="22"/>
        </w:rPr>
        <w:t xml:space="preserve"> </w:t>
      </w:r>
      <w:r w:rsidRPr="00C44606">
        <w:rPr>
          <w:rFonts w:cs="Sylfaen"/>
          <w:b/>
          <w:sz w:val="22"/>
          <w:szCs w:val="22"/>
        </w:rPr>
        <w:t>განხორციელებული</w:t>
      </w:r>
      <w:r w:rsidRPr="00C44606">
        <w:rPr>
          <w:b/>
          <w:sz w:val="22"/>
          <w:szCs w:val="22"/>
        </w:rPr>
        <w:t xml:space="preserve"> </w:t>
      </w:r>
      <w:r w:rsidRPr="00C44606">
        <w:rPr>
          <w:rFonts w:cs="Sylfaen"/>
          <w:b/>
          <w:sz w:val="22"/>
          <w:szCs w:val="22"/>
        </w:rPr>
        <w:t>ღონისძიებების</w:t>
      </w:r>
      <w:r w:rsidRPr="00C44606">
        <w:rPr>
          <w:rFonts w:cs="Sylfaen"/>
          <w:b/>
          <w:sz w:val="22"/>
          <w:szCs w:val="22"/>
          <w:lang w:val="ka-GE"/>
        </w:rPr>
        <w:t xml:space="preserve"> </w:t>
      </w:r>
      <w:r w:rsidRPr="00C44606">
        <w:rPr>
          <w:rFonts w:cs="Sylfaen"/>
          <w:b/>
          <w:sz w:val="22"/>
          <w:szCs w:val="22"/>
        </w:rPr>
        <w:t>მოკლე</w:t>
      </w:r>
      <w:r w:rsidRPr="00C44606">
        <w:rPr>
          <w:b/>
          <w:sz w:val="22"/>
          <w:szCs w:val="22"/>
        </w:rPr>
        <w:t xml:space="preserve"> </w:t>
      </w:r>
      <w:r w:rsidRPr="00C44606">
        <w:rPr>
          <w:rFonts w:cs="Sylfaen"/>
          <w:b/>
          <w:sz w:val="22"/>
          <w:szCs w:val="22"/>
        </w:rPr>
        <w:t>აღწერა</w:t>
      </w:r>
      <w:r w:rsidRPr="00C44606">
        <w:rPr>
          <w:rFonts w:cs="Sylfaen"/>
          <w:b/>
          <w:sz w:val="22"/>
          <w:szCs w:val="22"/>
          <w:lang w:val="ka-GE"/>
        </w:rPr>
        <w:t xml:space="preserve"> :</w:t>
      </w:r>
      <w:r w:rsidRPr="00C44606">
        <w:rPr>
          <w:rFonts w:cs="Sylfaen"/>
          <w:b/>
          <w:sz w:val="22"/>
          <w:szCs w:val="22"/>
        </w:rPr>
        <w:t xml:space="preserve"> </w:t>
      </w:r>
      <w:r w:rsidRPr="00C44606">
        <w:rPr>
          <w:sz w:val="22"/>
          <w:szCs w:val="22"/>
          <w:lang w:val="ka-GE"/>
        </w:rPr>
        <w:t xml:space="preserve"> </w:t>
      </w:r>
    </w:p>
    <w:p w:rsidR="00572FD0" w:rsidRPr="00C44606" w:rsidRDefault="00572FD0" w:rsidP="00572FD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rFonts w:ascii="Sylfaen" w:hAnsi="Sylfaen" w:cs="Sylfaen"/>
          <w:b/>
          <w:bCs/>
          <w:lang w:val="ka-GE"/>
        </w:rPr>
      </w:pPr>
      <w:r w:rsidRPr="00C44606">
        <w:rPr>
          <w:rFonts w:ascii="Sylfaen" w:hAnsi="Sylfaen" w:cs="Sylfaen"/>
          <w:bCs/>
          <w:lang w:val="ka-GE"/>
        </w:rPr>
        <w:t xml:space="preserve">განხორციელდა და მიმდინარეობს  შესაბამისი </w:t>
      </w:r>
      <w:r w:rsidRPr="00C44606">
        <w:rPr>
          <w:rFonts w:ascii="Sylfaen" w:hAnsi="Sylfaen"/>
          <w:lang w:val="ka-GE"/>
        </w:rPr>
        <w:t>ვაქცინებისა და ასაცრელი მასალების, სპეციფიური შრატებისა და ანტირაბიული სამკურნალო საშუალებებით</w:t>
      </w:r>
      <w:r w:rsidRPr="00C44606">
        <w:rPr>
          <w:rFonts w:ascii="Sylfaen" w:hAnsi="Sylfaen" w:cs="Sylfaen"/>
          <w:bCs/>
          <w:lang w:val="ka-GE"/>
        </w:rPr>
        <w:t xml:space="preserve"> გაცემა–განაწილება  „ცივი ჯაჭვის“ პრინციპების დაცვით.  </w:t>
      </w:r>
    </w:p>
    <w:p w:rsidR="00572FD0" w:rsidRPr="00C44606" w:rsidRDefault="00572FD0" w:rsidP="00572FD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rFonts w:ascii="Sylfaen" w:hAnsi="Sylfaen" w:cs="Sylfaen"/>
          <w:b/>
          <w:bCs/>
          <w:lang w:val="ka-GE"/>
        </w:rPr>
      </w:pPr>
    </w:p>
    <w:p w:rsidR="00572FD0" w:rsidRPr="00C44606" w:rsidRDefault="00572FD0" w:rsidP="00572FD0">
      <w:pPr>
        <w:spacing w:after="0" w:line="240" w:lineRule="auto"/>
        <w:jc w:val="both"/>
        <w:rPr>
          <w:rFonts w:ascii="Sylfaen" w:eastAsia="Sylfaen" w:hAnsi="Sylfaen"/>
          <w:lang w:val="ka-GE"/>
        </w:rPr>
      </w:pPr>
      <w:r w:rsidRPr="00C44606">
        <w:rPr>
          <w:rFonts w:ascii="Sylfaen" w:hAnsi="Sylfaen" w:cs="Sylfaen"/>
          <w:b/>
          <w:bCs/>
          <w:lang w:val="ka-GE"/>
        </w:rPr>
        <w:t xml:space="preserve">1.2.6 კომპონენტის დასახელება და პროგრამული კოდი - </w:t>
      </w:r>
      <w:r w:rsidRPr="00C44606">
        <w:rPr>
          <w:rFonts w:ascii="Sylfaen" w:eastAsia="Sylfaen" w:hAnsi="Sylfaen"/>
          <w:lang w:val="ka-GE"/>
        </w:rPr>
        <w:t xml:space="preserve">ცენტრის მიერ სამინისტროსთან შეთანხმებით განსაზღვრული წესის შესაბამისად, წითელას მასიური გავრცელების პრევენციისა და გლობალური ელიმინაციის სტრატეგიით განსაზღვრული ღონისძიებების ფარგლებში, მოსახლეობის არაიმუნურ ან არასრულად იმუნიზებულ ფენებში ეპიდჩვენებით იმუნოპროფილაქტიკის წარმოება, ასევე გრიპის საწინააღმდეგო სეზონურ ვაქცინაციას დაქვემდებარებული პირების აცრა. </w:t>
      </w:r>
    </w:p>
    <w:p w:rsidR="00572FD0" w:rsidRPr="00C44606" w:rsidRDefault="00572FD0" w:rsidP="00572FD0">
      <w:pPr>
        <w:pStyle w:val="abzacixm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0"/>
        <w:rPr>
          <w:rFonts w:cs="Sylfaen"/>
          <w:b/>
          <w:sz w:val="22"/>
          <w:szCs w:val="22"/>
          <w:lang w:val="ka-GE"/>
        </w:rPr>
      </w:pPr>
    </w:p>
    <w:p w:rsidR="00572FD0" w:rsidRPr="00C44606" w:rsidRDefault="00572FD0" w:rsidP="00572FD0">
      <w:pPr>
        <w:pStyle w:val="abzacixm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0"/>
        <w:rPr>
          <w:rFonts w:cs="Sylfaen"/>
          <w:b/>
          <w:sz w:val="22"/>
          <w:szCs w:val="22"/>
        </w:rPr>
      </w:pPr>
      <w:r w:rsidRPr="00C44606">
        <w:rPr>
          <w:rFonts w:cs="Sylfaen"/>
          <w:b/>
          <w:sz w:val="22"/>
          <w:szCs w:val="22"/>
          <w:lang w:val="ka-GE"/>
        </w:rPr>
        <w:t>ს</w:t>
      </w:r>
      <w:r w:rsidRPr="00C44606">
        <w:rPr>
          <w:rFonts w:cs="Sylfaen"/>
          <w:b/>
          <w:sz w:val="22"/>
          <w:szCs w:val="22"/>
        </w:rPr>
        <w:t>აანგარიშო</w:t>
      </w:r>
      <w:r w:rsidRPr="00C44606">
        <w:rPr>
          <w:b/>
          <w:sz w:val="22"/>
          <w:szCs w:val="22"/>
        </w:rPr>
        <w:t xml:space="preserve"> </w:t>
      </w:r>
      <w:r w:rsidRPr="00C44606">
        <w:rPr>
          <w:rFonts w:cs="Sylfaen"/>
          <w:b/>
          <w:sz w:val="22"/>
          <w:szCs w:val="22"/>
        </w:rPr>
        <w:t>პერიოდში</w:t>
      </w:r>
      <w:r w:rsidRPr="00C44606">
        <w:rPr>
          <w:b/>
          <w:sz w:val="22"/>
          <w:szCs w:val="22"/>
        </w:rPr>
        <w:t xml:space="preserve"> </w:t>
      </w:r>
      <w:r w:rsidRPr="00C44606">
        <w:rPr>
          <w:rFonts w:cs="Sylfaen"/>
          <w:b/>
          <w:sz w:val="22"/>
          <w:szCs w:val="22"/>
          <w:lang w:val="ka-GE"/>
        </w:rPr>
        <w:t>კომპონენტის</w:t>
      </w:r>
      <w:r w:rsidRPr="00C44606">
        <w:rPr>
          <w:b/>
          <w:sz w:val="22"/>
          <w:szCs w:val="22"/>
        </w:rPr>
        <w:t xml:space="preserve"> </w:t>
      </w:r>
      <w:r w:rsidRPr="00C44606">
        <w:rPr>
          <w:rFonts w:cs="Sylfaen"/>
          <w:b/>
          <w:sz w:val="22"/>
          <w:szCs w:val="22"/>
        </w:rPr>
        <w:t>ფარგლებში</w:t>
      </w:r>
      <w:r w:rsidRPr="00C44606">
        <w:rPr>
          <w:b/>
          <w:sz w:val="22"/>
          <w:szCs w:val="22"/>
        </w:rPr>
        <w:t xml:space="preserve"> </w:t>
      </w:r>
      <w:r w:rsidRPr="00C44606">
        <w:rPr>
          <w:rFonts w:cs="Sylfaen"/>
          <w:b/>
          <w:sz w:val="22"/>
          <w:szCs w:val="22"/>
        </w:rPr>
        <w:t>განხორციელებული</w:t>
      </w:r>
      <w:r w:rsidRPr="00C44606">
        <w:rPr>
          <w:b/>
          <w:sz w:val="22"/>
          <w:szCs w:val="22"/>
        </w:rPr>
        <w:t xml:space="preserve"> </w:t>
      </w:r>
      <w:r w:rsidRPr="00C44606">
        <w:rPr>
          <w:rFonts w:cs="Sylfaen"/>
          <w:b/>
          <w:sz w:val="22"/>
          <w:szCs w:val="22"/>
        </w:rPr>
        <w:t>ღონისძიებების</w:t>
      </w:r>
      <w:r w:rsidRPr="00C44606">
        <w:rPr>
          <w:rFonts w:cs="Sylfaen"/>
          <w:b/>
          <w:sz w:val="22"/>
          <w:szCs w:val="22"/>
          <w:lang w:val="ka-GE"/>
        </w:rPr>
        <w:t xml:space="preserve"> </w:t>
      </w:r>
      <w:r w:rsidRPr="00C44606">
        <w:rPr>
          <w:rFonts w:cs="Sylfaen"/>
          <w:b/>
          <w:sz w:val="22"/>
          <w:szCs w:val="22"/>
        </w:rPr>
        <w:t>მოკლე</w:t>
      </w:r>
      <w:r w:rsidRPr="00C44606">
        <w:rPr>
          <w:b/>
          <w:sz w:val="22"/>
          <w:szCs w:val="22"/>
        </w:rPr>
        <w:t xml:space="preserve"> </w:t>
      </w:r>
      <w:r w:rsidRPr="00C44606">
        <w:rPr>
          <w:rFonts w:cs="Sylfaen"/>
          <w:b/>
          <w:sz w:val="22"/>
          <w:szCs w:val="22"/>
        </w:rPr>
        <w:t>აღწერა:</w:t>
      </w:r>
    </w:p>
    <w:p w:rsidR="00572FD0" w:rsidRPr="00C44606" w:rsidRDefault="00572FD0" w:rsidP="00572FD0">
      <w:pPr>
        <w:pStyle w:val="abzacixm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0"/>
        <w:rPr>
          <w:sz w:val="22"/>
          <w:szCs w:val="22"/>
          <w:lang w:val="ka-GE"/>
        </w:rPr>
      </w:pPr>
      <w:r w:rsidRPr="00C44606">
        <w:rPr>
          <w:sz w:val="22"/>
          <w:szCs w:val="22"/>
          <w:lang w:val="ka-GE"/>
        </w:rPr>
        <w:t xml:space="preserve"> </w:t>
      </w:r>
    </w:p>
    <w:p w:rsidR="00572FD0" w:rsidRPr="00C44606" w:rsidRDefault="00572FD0" w:rsidP="00572FD0">
      <w:pPr>
        <w:tabs>
          <w:tab w:val="left" w:pos="0"/>
          <w:tab w:val="left" w:pos="567"/>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rFonts w:ascii="Sylfaen" w:eastAsia="Times New Roman" w:hAnsi="Sylfaen"/>
          <w:lang w:val="ka-GE" w:eastAsia="ka-GE"/>
        </w:rPr>
      </w:pPr>
      <w:r w:rsidRPr="00C44606">
        <w:rPr>
          <w:rFonts w:ascii="Sylfaen" w:eastAsia="Times New Roman" w:hAnsi="Sylfaen"/>
          <w:lang w:val="ka-GE" w:eastAsia="ka-GE"/>
        </w:rPr>
        <w:t xml:space="preserve">წითელას და წითურას მასიური გავრცელების პრევენციისა და გლობალური ელიმინაციის სტრატეგიით განსაზღვრული ღონისძიებების განსახორციელებლად, არაიმუნურ ან არასრულად იმუნიზებულ მოსახლეობაში </w:t>
      </w:r>
      <w:r w:rsidRPr="00C44606">
        <w:rPr>
          <w:rFonts w:ascii="Sylfaen" w:eastAsia="Sylfaen" w:hAnsi="Sylfaen"/>
          <w:lang w:val="ka-GE"/>
        </w:rPr>
        <w:t xml:space="preserve">ეპიდჩვენებით </w:t>
      </w:r>
      <w:r w:rsidRPr="00C44606">
        <w:rPr>
          <w:rFonts w:ascii="Sylfaen" w:eastAsia="Times New Roman" w:hAnsi="Sylfaen"/>
          <w:lang w:val="ka-GE" w:eastAsia="ka-GE"/>
        </w:rPr>
        <w:t xml:space="preserve">იმუნოპროფილაქტიკის წარმოების მიზნით, ხორციელდება შემდეგი ღონისძიებები: </w:t>
      </w:r>
    </w:p>
    <w:p w:rsidR="00572FD0" w:rsidRPr="00C44606" w:rsidRDefault="00572FD0" w:rsidP="00572FD0">
      <w:pPr>
        <w:pStyle w:val="ListParagraph"/>
        <w:numPr>
          <w:ilvl w:val="0"/>
          <w:numId w:val="16"/>
        </w:numPr>
        <w:spacing w:after="0" w:line="240" w:lineRule="auto"/>
        <w:jc w:val="both"/>
        <w:rPr>
          <w:rFonts w:ascii="Sylfaen" w:hAnsi="Sylfaen" w:cs="Sylfaen"/>
          <w:lang w:val="ka-GE"/>
        </w:rPr>
      </w:pPr>
      <w:r w:rsidRPr="00C44606">
        <w:rPr>
          <w:rFonts w:ascii="Sylfaen" w:hAnsi="Sylfaen" w:cs="Sylfaen"/>
          <w:lang w:val="ka-GE"/>
        </w:rPr>
        <w:t>წითელას და წითურას საწინააღმდეგო ეპიდჩვენებით  იმუნოპროფილაქტიკა წითელას და წითურას კომპონენტის შემცველი ვაქცინით:</w:t>
      </w:r>
    </w:p>
    <w:p w:rsidR="00572FD0" w:rsidRPr="00C44606" w:rsidRDefault="00572FD0" w:rsidP="00572FD0">
      <w:pPr>
        <w:pStyle w:val="ListParagraph"/>
        <w:numPr>
          <w:ilvl w:val="0"/>
          <w:numId w:val="16"/>
        </w:numPr>
        <w:spacing w:after="0" w:line="240" w:lineRule="auto"/>
        <w:jc w:val="both"/>
        <w:rPr>
          <w:rFonts w:ascii="Sylfaen" w:hAnsi="Sylfaen" w:cs="Sylfaen"/>
          <w:lang w:val="ka-GE"/>
        </w:rPr>
      </w:pPr>
      <w:r w:rsidRPr="00C44606">
        <w:rPr>
          <w:rFonts w:ascii="Sylfaen" w:hAnsi="Sylfaen" w:cs="Sylfaen"/>
          <w:lang w:val="ka-GE"/>
        </w:rPr>
        <w:t>არასრულად აცრილ ან აუცრელ 1-19 წლამდე  პირები აცრის სტატუსის გათვალისწინებით;</w:t>
      </w:r>
    </w:p>
    <w:p w:rsidR="00572FD0" w:rsidRPr="00C44606" w:rsidRDefault="00572FD0" w:rsidP="00572FD0">
      <w:pPr>
        <w:pStyle w:val="ListParagraph"/>
        <w:numPr>
          <w:ilvl w:val="0"/>
          <w:numId w:val="16"/>
        </w:numPr>
        <w:spacing w:after="0" w:line="240" w:lineRule="auto"/>
        <w:jc w:val="both"/>
        <w:rPr>
          <w:rFonts w:ascii="Sylfaen" w:hAnsi="Sylfaen" w:cs="Sylfaen"/>
          <w:lang w:val="ka-GE"/>
        </w:rPr>
      </w:pPr>
      <w:r w:rsidRPr="00C44606">
        <w:rPr>
          <w:rFonts w:ascii="Sylfaen" w:hAnsi="Sylfaen" w:cs="Sylfaen"/>
          <w:lang w:val="ka-GE"/>
        </w:rPr>
        <w:t xml:space="preserve">19 წელი და ზევით  პირების ერთჯერადი ვაქცინაცია აცრის სტატუსის მიუხედავად; </w:t>
      </w:r>
    </w:p>
    <w:p w:rsidR="00572FD0" w:rsidRPr="00C44606" w:rsidRDefault="00572FD0" w:rsidP="00572FD0">
      <w:pPr>
        <w:pStyle w:val="ListParagraph"/>
        <w:numPr>
          <w:ilvl w:val="0"/>
          <w:numId w:val="16"/>
        </w:numPr>
        <w:spacing w:after="0" w:line="240" w:lineRule="auto"/>
        <w:jc w:val="both"/>
        <w:rPr>
          <w:rFonts w:ascii="Sylfaen" w:hAnsi="Sylfaen" w:cs="Sylfaen"/>
          <w:lang w:val="ka-GE"/>
        </w:rPr>
      </w:pPr>
      <w:r w:rsidRPr="00C44606">
        <w:rPr>
          <w:rFonts w:ascii="Sylfaen" w:hAnsi="Sylfaen" w:cs="Sylfaen"/>
          <w:lang w:val="ka-GE"/>
        </w:rPr>
        <w:t xml:space="preserve">სამედიცინო პერსონალის ერთჯერადი ვაქცინაცია; </w:t>
      </w:r>
    </w:p>
    <w:p w:rsidR="00572FD0" w:rsidRPr="00C44606" w:rsidRDefault="00572FD0" w:rsidP="00572FD0">
      <w:pPr>
        <w:pStyle w:val="ListParagraph"/>
        <w:numPr>
          <w:ilvl w:val="0"/>
          <w:numId w:val="16"/>
        </w:numPr>
        <w:spacing w:after="0" w:line="240" w:lineRule="auto"/>
        <w:jc w:val="both"/>
        <w:rPr>
          <w:rFonts w:ascii="Sylfaen" w:hAnsi="Sylfaen" w:cs="Sylfaen"/>
          <w:lang w:val="ka-GE"/>
        </w:rPr>
      </w:pPr>
      <w:r w:rsidRPr="00C44606">
        <w:rPr>
          <w:rFonts w:ascii="Sylfaen" w:hAnsi="Sylfaen" w:cs="Sylfaen"/>
          <w:lang w:val="ka-GE"/>
        </w:rPr>
        <w:t xml:space="preserve">წითელას სავარაუდო შემთხვევის გამოვლენისას, ოჯახისა და ორგანიზებული  კონტაქტების ერთჯერადი ვაქცინაცია აცრის სტატუსის გათვალისწინებით; </w:t>
      </w:r>
    </w:p>
    <w:p w:rsidR="00572FD0" w:rsidRPr="00C44606" w:rsidRDefault="00572FD0" w:rsidP="00572FD0">
      <w:pPr>
        <w:pStyle w:val="ListParagraph"/>
        <w:numPr>
          <w:ilvl w:val="0"/>
          <w:numId w:val="16"/>
        </w:numPr>
        <w:spacing w:after="0" w:line="240" w:lineRule="auto"/>
        <w:jc w:val="both"/>
        <w:rPr>
          <w:rFonts w:ascii="Sylfaen" w:hAnsi="Sylfaen" w:cs="Sylfaen"/>
          <w:lang w:val="ka-GE"/>
        </w:rPr>
      </w:pPr>
      <w:r w:rsidRPr="00C44606">
        <w:rPr>
          <w:rFonts w:ascii="Sylfaen" w:hAnsi="Sylfaen" w:cs="Sylfaen"/>
          <w:lang w:val="ka-GE"/>
        </w:rPr>
        <w:t>საქართველოს თავდაცვის სამინისტროსა და საქართველოს შინაგან საქმეთა სამინისტროს ორგანიზებული კონტინგენტის ერთჯერადი ვაქცინაცია;</w:t>
      </w:r>
    </w:p>
    <w:p w:rsidR="00572FD0" w:rsidRPr="00C44606" w:rsidRDefault="00572FD0" w:rsidP="00572FD0">
      <w:pPr>
        <w:pStyle w:val="ListParagraph"/>
        <w:numPr>
          <w:ilvl w:val="0"/>
          <w:numId w:val="16"/>
        </w:numPr>
        <w:spacing w:after="0" w:line="240" w:lineRule="auto"/>
        <w:jc w:val="both"/>
        <w:rPr>
          <w:rFonts w:ascii="Sylfaen" w:hAnsi="Sylfaen" w:cs="Sylfaen"/>
          <w:lang w:val="ka-GE"/>
        </w:rPr>
      </w:pPr>
      <w:r w:rsidRPr="00C44606">
        <w:rPr>
          <w:rFonts w:ascii="Sylfaen" w:hAnsi="Sylfaen" w:cs="Sylfaen"/>
          <w:lang w:val="ka-GE"/>
        </w:rPr>
        <w:t xml:space="preserve">მიმწოდებლის მიერ ჩატარებული აცრების დარეგისტრირება იმუნიზაციის ელექტრონულ მოდულში, ვაქცინირებული პირებისთვის აცრის ჩატარების დამადასტურებელი ცნობის გაცემა, ანგარიშგება მუნიციპალურ სჯდ ცენტრებში; </w:t>
      </w:r>
    </w:p>
    <w:p w:rsidR="00572FD0" w:rsidRPr="00C44606" w:rsidRDefault="00572FD0" w:rsidP="00572FD0">
      <w:pPr>
        <w:pStyle w:val="ListParagraph"/>
        <w:numPr>
          <w:ilvl w:val="0"/>
          <w:numId w:val="16"/>
        </w:numPr>
        <w:spacing w:after="0" w:line="240" w:lineRule="auto"/>
        <w:jc w:val="both"/>
        <w:rPr>
          <w:rFonts w:ascii="Sylfaen" w:hAnsi="Sylfaen" w:cs="Sylfaen"/>
          <w:lang w:val="ka-GE"/>
        </w:rPr>
      </w:pPr>
      <w:r w:rsidRPr="00C44606">
        <w:rPr>
          <w:rFonts w:ascii="Sylfaen" w:hAnsi="Sylfaen" w:cs="Sylfaen"/>
          <w:lang w:val="ka-GE"/>
        </w:rPr>
        <w:t>მუნიციპალური სჯდ ცენტრების  მიერ სავარაუდო ასაცრელი კონტიგენტის რაოდენობის დადგენა და  ანგარიშგება დკსჯეც-ში;</w:t>
      </w:r>
    </w:p>
    <w:p w:rsidR="00572FD0" w:rsidRPr="00C44606" w:rsidRDefault="00572FD0" w:rsidP="00572FD0">
      <w:pPr>
        <w:pStyle w:val="ListParagraph"/>
        <w:numPr>
          <w:ilvl w:val="0"/>
          <w:numId w:val="16"/>
        </w:numPr>
        <w:spacing w:after="0" w:line="240" w:lineRule="auto"/>
        <w:jc w:val="both"/>
        <w:rPr>
          <w:rFonts w:ascii="Sylfaen" w:hAnsi="Sylfaen" w:cs="Sylfaen"/>
          <w:lang w:val="ka-GE"/>
        </w:rPr>
      </w:pPr>
      <w:r w:rsidRPr="00C44606">
        <w:rPr>
          <w:rFonts w:ascii="Sylfaen" w:hAnsi="Sylfaen" w:cs="Sylfaen"/>
          <w:lang w:val="ka-GE"/>
        </w:rPr>
        <w:t>მუნიციპალური სჯდ ცენტრების  მიერ ჩატარებული აცრების შესახებ ყოველთვიური ანგარიშგება დკსჯეც-ში.</w:t>
      </w:r>
    </w:p>
    <w:p w:rsidR="00572FD0" w:rsidRPr="00C44606" w:rsidRDefault="00572FD0" w:rsidP="00572FD0">
      <w:pPr>
        <w:pStyle w:val="ListParagraph"/>
        <w:numPr>
          <w:ilvl w:val="0"/>
          <w:numId w:val="16"/>
        </w:numPr>
        <w:spacing w:after="0" w:line="240" w:lineRule="auto"/>
        <w:jc w:val="both"/>
        <w:rPr>
          <w:rFonts w:ascii="Sylfaen" w:hAnsi="Sylfaen" w:cs="Sylfaen"/>
          <w:lang w:val="ka-GE"/>
        </w:rPr>
      </w:pPr>
      <w:r w:rsidRPr="00C44606">
        <w:rPr>
          <w:rFonts w:ascii="Sylfaen" w:hAnsi="Sylfaen" w:cs="Sylfaen"/>
          <w:lang w:val="ka-GE"/>
        </w:rPr>
        <w:t>წითელაზე არაგეგმიურად სულ აცრილია 24 544 ათასი პირი.</w:t>
      </w:r>
    </w:p>
    <w:p w:rsidR="00572FD0" w:rsidRPr="00C44606" w:rsidRDefault="00572FD0" w:rsidP="00572FD0">
      <w:pPr>
        <w:pStyle w:val="ListParagraph"/>
        <w:spacing w:after="0" w:line="240" w:lineRule="auto"/>
        <w:ind w:left="0"/>
        <w:jc w:val="both"/>
        <w:rPr>
          <w:rFonts w:ascii="Sylfaen" w:hAnsi="Sylfaen" w:cs="Sylfaen"/>
          <w:highlight w:val="yellow"/>
          <w:lang w:val="ka-GE"/>
        </w:rPr>
      </w:pPr>
    </w:p>
    <w:p w:rsidR="00572FD0" w:rsidRPr="00C44606" w:rsidRDefault="00572FD0" w:rsidP="00572FD0">
      <w:pPr>
        <w:spacing w:after="0" w:line="240" w:lineRule="auto"/>
        <w:jc w:val="both"/>
        <w:rPr>
          <w:rFonts w:ascii="Sylfaen" w:eastAsia="Sylfaen" w:hAnsi="Sylfaen"/>
        </w:rPr>
      </w:pPr>
      <w:r w:rsidRPr="00C44606">
        <w:rPr>
          <w:rFonts w:ascii="Sylfaen" w:hAnsi="Sylfaen" w:cs="Sylfaen"/>
          <w:b/>
          <w:bCs/>
          <w:lang w:val="ka-GE"/>
        </w:rPr>
        <w:t xml:space="preserve">1.2.7 კომპონენტის დასახელება - </w:t>
      </w:r>
      <w:r w:rsidRPr="00C44606">
        <w:rPr>
          <w:rFonts w:ascii="Sylfaen" w:eastAsia="Sylfaen" w:hAnsi="Sylfaen"/>
        </w:rPr>
        <w:t xml:space="preserve">„ცივი ჯაჭვი“-ს მოწყობილობების/ინვენტარის შესყიდვა და მონტაჟი. </w:t>
      </w:r>
    </w:p>
    <w:p w:rsidR="00572FD0" w:rsidRPr="00C44606" w:rsidRDefault="00572FD0" w:rsidP="00572FD0">
      <w:pPr>
        <w:pStyle w:val="abzacixm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0"/>
        <w:rPr>
          <w:rFonts w:cs="Sylfaen"/>
          <w:b/>
          <w:sz w:val="22"/>
          <w:szCs w:val="22"/>
          <w:lang w:val="ka-GE"/>
        </w:rPr>
      </w:pPr>
    </w:p>
    <w:p w:rsidR="00572FD0" w:rsidRPr="00C44606" w:rsidRDefault="00572FD0" w:rsidP="00572FD0">
      <w:pPr>
        <w:pStyle w:val="abzacixm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0"/>
        <w:rPr>
          <w:rFonts w:cs="Sylfaen"/>
          <w:b/>
          <w:sz w:val="22"/>
          <w:szCs w:val="22"/>
          <w:lang w:val="ka-GE"/>
        </w:rPr>
      </w:pPr>
      <w:r w:rsidRPr="00C44606">
        <w:rPr>
          <w:rFonts w:cs="Sylfaen"/>
          <w:b/>
          <w:sz w:val="22"/>
          <w:szCs w:val="22"/>
          <w:lang w:val="ka-GE"/>
        </w:rPr>
        <w:t>ს</w:t>
      </w:r>
      <w:r w:rsidRPr="00C44606">
        <w:rPr>
          <w:rFonts w:cs="Sylfaen"/>
          <w:b/>
          <w:sz w:val="22"/>
          <w:szCs w:val="22"/>
        </w:rPr>
        <w:t>აანგარიშო</w:t>
      </w:r>
      <w:r w:rsidRPr="00C44606">
        <w:rPr>
          <w:b/>
          <w:sz w:val="22"/>
          <w:szCs w:val="22"/>
        </w:rPr>
        <w:t xml:space="preserve"> </w:t>
      </w:r>
      <w:r w:rsidRPr="00C44606">
        <w:rPr>
          <w:rFonts w:cs="Sylfaen"/>
          <w:b/>
          <w:sz w:val="22"/>
          <w:szCs w:val="22"/>
        </w:rPr>
        <w:t>პერიოდში</w:t>
      </w:r>
      <w:r w:rsidRPr="00C44606">
        <w:rPr>
          <w:b/>
          <w:sz w:val="22"/>
          <w:szCs w:val="22"/>
        </w:rPr>
        <w:t xml:space="preserve"> </w:t>
      </w:r>
      <w:r w:rsidRPr="00C44606">
        <w:rPr>
          <w:rFonts w:cs="Sylfaen"/>
          <w:b/>
          <w:sz w:val="22"/>
          <w:szCs w:val="22"/>
          <w:lang w:val="ka-GE"/>
        </w:rPr>
        <w:t>კომპონენტის</w:t>
      </w:r>
      <w:r w:rsidRPr="00C44606">
        <w:rPr>
          <w:b/>
          <w:sz w:val="22"/>
          <w:szCs w:val="22"/>
        </w:rPr>
        <w:t xml:space="preserve"> </w:t>
      </w:r>
      <w:r w:rsidRPr="00C44606">
        <w:rPr>
          <w:rFonts w:cs="Sylfaen"/>
          <w:b/>
          <w:sz w:val="22"/>
          <w:szCs w:val="22"/>
        </w:rPr>
        <w:t>ფარგლებში</w:t>
      </w:r>
      <w:r w:rsidRPr="00C44606">
        <w:rPr>
          <w:b/>
          <w:sz w:val="22"/>
          <w:szCs w:val="22"/>
        </w:rPr>
        <w:t xml:space="preserve"> </w:t>
      </w:r>
      <w:r w:rsidRPr="00C44606">
        <w:rPr>
          <w:rFonts w:cs="Sylfaen"/>
          <w:b/>
          <w:sz w:val="22"/>
          <w:szCs w:val="22"/>
        </w:rPr>
        <w:t>განხორციელებული</w:t>
      </w:r>
      <w:r w:rsidRPr="00C44606">
        <w:rPr>
          <w:b/>
          <w:sz w:val="22"/>
          <w:szCs w:val="22"/>
        </w:rPr>
        <w:t xml:space="preserve"> </w:t>
      </w:r>
      <w:r w:rsidRPr="00C44606">
        <w:rPr>
          <w:rFonts w:cs="Sylfaen"/>
          <w:b/>
          <w:sz w:val="22"/>
          <w:szCs w:val="22"/>
        </w:rPr>
        <w:t>ღონისძიებების</w:t>
      </w:r>
      <w:r w:rsidRPr="00C44606">
        <w:rPr>
          <w:rFonts w:cs="Sylfaen"/>
          <w:b/>
          <w:sz w:val="22"/>
          <w:szCs w:val="22"/>
          <w:lang w:val="ka-GE"/>
        </w:rPr>
        <w:t xml:space="preserve"> </w:t>
      </w:r>
      <w:r w:rsidRPr="00C44606">
        <w:rPr>
          <w:rFonts w:cs="Sylfaen"/>
          <w:b/>
          <w:sz w:val="22"/>
          <w:szCs w:val="22"/>
        </w:rPr>
        <w:t>მოკლე</w:t>
      </w:r>
      <w:r w:rsidRPr="00C44606">
        <w:rPr>
          <w:b/>
          <w:sz w:val="22"/>
          <w:szCs w:val="22"/>
        </w:rPr>
        <w:t xml:space="preserve"> </w:t>
      </w:r>
      <w:r w:rsidRPr="00C44606">
        <w:rPr>
          <w:rFonts w:cs="Sylfaen"/>
          <w:b/>
          <w:sz w:val="22"/>
          <w:szCs w:val="22"/>
        </w:rPr>
        <w:t>აღწერა</w:t>
      </w:r>
      <w:r w:rsidRPr="00C44606">
        <w:rPr>
          <w:rFonts w:cs="Sylfaen"/>
          <w:b/>
          <w:sz w:val="22"/>
          <w:szCs w:val="22"/>
          <w:lang w:val="ka-GE"/>
        </w:rPr>
        <w:t>:</w:t>
      </w:r>
    </w:p>
    <w:p w:rsidR="00572FD0" w:rsidRPr="00C44606" w:rsidRDefault="00572FD0" w:rsidP="00572FD0">
      <w:pPr>
        <w:pStyle w:val="abzacixm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0"/>
        <w:rPr>
          <w:sz w:val="22"/>
          <w:szCs w:val="22"/>
          <w:lang w:val="ka-GE"/>
        </w:rPr>
      </w:pPr>
    </w:p>
    <w:p w:rsidR="00572FD0" w:rsidRPr="00C44606" w:rsidRDefault="00572FD0" w:rsidP="0064130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left="450"/>
        <w:jc w:val="both"/>
        <w:rPr>
          <w:rFonts w:ascii="Sylfaen" w:eastAsia="Sylfaen" w:hAnsi="Sylfaen"/>
          <w:lang w:val="ka-GE"/>
        </w:rPr>
      </w:pPr>
      <w:r w:rsidRPr="00C44606">
        <w:rPr>
          <w:rFonts w:ascii="Sylfaen" w:eastAsia="Sylfaen" w:hAnsi="Sylfaen"/>
          <w:lang w:val="ka-GE"/>
        </w:rPr>
        <w:t xml:space="preserve">მიმდინარეობს ცივი ოთახ-მაცივრების სიგნალიზაციის ცენტრალური სისტემის განახლება და ასევე ვაქცინმზიდის შესყიდვის პროცედურები. </w:t>
      </w:r>
    </w:p>
    <w:p w:rsidR="00572FD0" w:rsidRPr="00C44606" w:rsidRDefault="00572FD0" w:rsidP="00572FD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rFonts w:ascii="Sylfaen" w:eastAsia="Sylfaen" w:hAnsi="Sylfaen"/>
          <w:lang w:val="ka-GE"/>
        </w:rPr>
      </w:pPr>
    </w:p>
    <w:p w:rsidR="00572FD0" w:rsidRPr="00C44606" w:rsidRDefault="00572FD0" w:rsidP="0064130D">
      <w:pPr>
        <w:ind w:left="450"/>
        <w:jc w:val="both"/>
        <w:rPr>
          <w:rFonts w:ascii="Sylfaen" w:hAnsi="Sylfaen" w:cs="Sylfaen"/>
          <w:bCs/>
          <w:lang w:val="ka-GE"/>
        </w:rPr>
      </w:pPr>
      <w:r w:rsidRPr="00C44606">
        <w:rPr>
          <w:rFonts w:ascii="Sylfaen" w:hAnsi="Sylfaen" w:cs="Sylfaen"/>
          <w:b/>
          <w:bCs/>
          <w:lang w:val="ka-GE"/>
        </w:rPr>
        <w:t xml:space="preserve">1.2.7 კომპონენტის დასახელება </w:t>
      </w:r>
      <w:r w:rsidRPr="00C44606">
        <w:rPr>
          <w:rFonts w:ascii="Sylfaen" w:hAnsi="Sylfaen" w:cs="Sylfaen"/>
          <w:bCs/>
          <w:lang w:val="ka-GE"/>
        </w:rPr>
        <w:t xml:space="preserve">- საინფორმაციო-საგანმანათლებლო ღონისძიებების განხორციელება, (მ.შ. იმუნიზაციისა და მარაგების მართვის ერთიანი ელექტრონული სისტემის მართვა და ადმინისტრირება) </w:t>
      </w:r>
    </w:p>
    <w:p w:rsidR="00572FD0" w:rsidRPr="00C44606" w:rsidRDefault="00572FD0" w:rsidP="0064130D">
      <w:pPr>
        <w:ind w:left="450"/>
        <w:jc w:val="both"/>
        <w:rPr>
          <w:rFonts w:ascii="Sylfaen" w:hAnsi="Sylfaen" w:cs="Sylfaen"/>
          <w:noProof/>
        </w:rPr>
      </w:pPr>
      <w:r w:rsidRPr="00C44606">
        <w:rPr>
          <w:rFonts w:ascii="Sylfaen" w:hAnsi="Sylfaen" w:cs="Sylfaen"/>
          <w:b/>
          <w:bCs/>
          <w:lang w:val="ka-GE"/>
        </w:rPr>
        <w:lastRenderedPageBreak/>
        <w:t>კომპონენტის განმახორციელებელი:</w:t>
      </w:r>
      <w:r w:rsidRPr="00C44606">
        <w:rPr>
          <w:rFonts w:ascii="Sylfaen" w:hAnsi="Sylfaen" w:cs="Sylfaen"/>
          <w:bCs/>
          <w:lang w:val="ka-GE"/>
        </w:rPr>
        <w:t xml:space="preserve"> სსიპ - ,,ლ. საყვარელიძის სახელობის დაავადებათა კონტროლისა და საზოგადოებრივი ჯანმრთელობის ეროვნული ცენტრი“</w:t>
      </w:r>
    </w:p>
    <w:p w:rsidR="00572FD0" w:rsidRPr="00C44606" w:rsidRDefault="00572FD0" w:rsidP="00572FD0">
      <w:pPr>
        <w:pStyle w:val="abzacixml"/>
        <w:numPr>
          <w:ilvl w:val="0"/>
          <w:numId w:val="14"/>
        </w:numPr>
        <w:tabs>
          <w:tab w:val="left" w:pos="28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284" w:right="-219" w:hanging="284"/>
        <w:rPr>
          <w:rFonts w:cs="Sylfaen"/>
          <w:bCs/>
          <w:sz w:val="22"/>
          <w:szCs w:val="22"/>
          <w:lang w:val="ka-GE"/>
        </w:rPr>
      </w:pPr>
      <w:r w:rsidRPr="00C44606">
        <w:rPr>
          <w:rFonts w:cs="Sylfaen"/>
          <w:bCs/>
          <w:sz w:val="22"/>
          <w:szCs w:val="22"/>
          <w:lang w:val="ka-GE"/>
        </w:rPr>
        <w:t xml:space="preserve">მიმდინარეობდა მოსამზადებელი სამუშაოები ქვეპროგრამით გათვალისწინებული მომსახურებების შესასყიდად. </w:t>
      </w:r>
    </w:p>
    <w:p w:rsidR="00572FD0" w:rsidRPr="00C44606" w:rsidRDefault="00572FD0" w:rsidP="00572FD0">
      <w:pPr>
        <w:pStyle w:val="abzacixml"/>
        <w:numPr>
          <w:ilvl w:val="0"/>
          <w:numId w:val="14"/>
        </w:numPr>
        <w:tabs>
          <w:tab w:val="left" w:pos="28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284" w:right="-219" w:hanging="284"/>
        <w:rPr>
          <w:rFonts w:cs="Sylfaen"/>
          <w:bCs/>
          <w:sz w:val="22"/>
          <w:szCs w:val="22"/>
          <w:lang w:val="ka-GE"/>
        </w:rPr>
      </w:pPr>
      <w:r w:rsidRPr="00C44606">
        <w:rPr>
          <w:rFonts w:cs="Sylfaen"/>
          <w:bCs/>
          <w:sz w:val="22"/>
          <w:szCs w:val="22"/>
          <w:lang w:val="ka-GE"/>
        </w:rPr>
        <w:t>განხორციელდა საერთაშორისო და ადგილობრივი მტკიცებულებებზე დაფუძნებული ინფორმაციის, სტრატეგიული სახელმძღვანელობისა, კვლევებისა და ანგარიშების მოძიება და ანალიზი პროგრამის ამოცანებისა და მიზნების განსაზღვრის მიზნით;</w:t>
      </w:r>
    </w:p>
    <w:p w:rsidR="00572FD0" w:rsidRPr="00C44606" w:rsidRDefault="00572FD0" w:rsidP="00572FD0">
      <w:pPr>
        <w:pStyle w:val="abzacixml"/>
        <w:numPr>
          <w:ilvl w:val="0"/>
          <w:numId w:val="14"/>
        </w:numPr>
        <w:tabs>
          <w:tab w:val="left" w:pos="28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284" w:right="-219" w:hanging="284"/>
        <w:rPr>
          <w:rFonts w:cs="Sylfaen"/>
          <w:bCs/>
          <w:sz w:val="22"/>
          <w:szCs w:val="22"/>
          <w:lang w:val="ka-GE"/>
        </w:rPr>
      </w:pPr>
      <w:r w:rsidRPr="00C44606">
        <w:rPr>
          <w:rFonts w:cs="Sylfaen"/>
          <w:bCs/>
          <w:sz w:val="22"/>
          <w:szCs w:val="22"/>
          <w:lang w:val="ka-GE"/>
        </w:rPr>
        <w:t>განხორციელდა შეხვედრები დაინტერესებული მხარეების მონაწილეობით იმუნიზაციის სახელმწიფო პროგრამის ხელშეწყობისა და კომუნიკაციის მხრივ არსებული გამოწვევების, არსებული გამოცდილებისა და გადაჭრის გზების განხილვის მიზნით.</w:t>
      </w:r>
    </w:p>
    <w:p w:rsidR="00572FD0" w:rsidRPr="00C44606" w:rsidRDefault="00572FD0" w:rsidP="00572FD0">
      <w:pPr>
        <w:pStyle w:val="abzacixml"/>
        <w:numPr>
          <w:ilvl w:val="0"/>
          <w:numId w:val="14"/>
        </w:numPr>
        <w:tabs>
          <w:tab w:val="left" w:pos="28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284" w:right="-219" w:hanging="284"/>
        <w:rPr>
          <w:rFonts w:cs="Sylfaen"/>
          <w:bCs/>
          <w:sz w:val="22"/>
          <w:szCs w:val="22"/>
          <w:lang w:val="ka-GE"/>
        </w:rPr>
      </w:pPr>
      <w:r w:rsidRPr="00C44606">
        <w:rPr>
          <w:rFonts w:cs="Sylfaen"/>
          <w:bCs/>
          <w:sz w:val="22"/>
          <w:szCs w:val="22"/>
          <w:lang w:val="ka-GE"/>
        </w:rPr>
        <w:t xml:space="preserve">შემუშავდა 2020 წლის კომპონენტის ფარგლებში განსახორციელებელი შესყიდვების ტექნიკური დავალების პროექტი. </w:t>
      </w:r>
    </w:p>
    <w:p w:rsidR="00A76524" w:rsidRDefault="00A76524" w:rsidP="00A76524">
      <w:pPr>
        <w:tabs>
          <w:tab w:val="left" w:pos="3683"/>
        </w:tabs>
        <w:spacing w:after="0" w:line="240" w:lineRule="auto"/>
        <w:ind w:left="630"/>
        <w:jc w:val="both"/>
        <w:rPr>
          <w:rFonts w:ascii="Sylfaen" w:eastAsia="Times New Roman" w:hAnsi="Sylfaen" w:cs="Sylfaen"/>
          <w:noProof/>
          <w:sz w:val="24"/>
          <w:szCs w:val="24"/>
        </w:rPr>
      </w:pPr>
    </w:p>
    <w:p w:rsidR="00A76524" w:rsidRDefault="00A76524" w:rsidP="00A76524">
      <w:pPr>
        <w:tabs>
          <w:tab w:val="left" w:pos="3683"/>
        </w:tabs>
        <w:spacing w:after="0" w:line="240" w:lineRule="auto"/>
        <w:ind w:left="630"/>
        <w:jc w:val="both"/>
        <w:rPr>
          <w:rFonts w:ascii="Sylfaen" w:eastAsia="Times New Roman" w:hAnsi="Sylfaen" w:cs="Sylfaen"/>
          <w:noProof/>
          <w:sz w:val="24"/>
          <w:szCs w:val="24"/>
        </w:rPr>
      </w:pPr>
    </w:p>
    <w:p w:rsidR="00572FD0" w:rsidRPr="00572FD0" w:rsidRDefault="00572FD0" w:rsidP="00572FD0">
      <w:pPr>
        <w:tabs>
          <w:tab w:val="left" w:pos="3683"/>
        </w:tabs>
        <w:spacing w:after="0" w:line="240" w:lineRule="auto"/>
        <w:ind w:left="630"/>
        <w:jc w:val="both"/>
        <w:rPr>
          <w:rFonts w:ascii="Sylfaen" w:eastAsia="Times New Roman" w:hAnsi="Sylfaen" w:cs="Sylfaen"/>
          <w:noProof/>
          <w:sz w:val="24"/>
          <w:szCs w:val="24"/>
        </w:rPr>
      </w:pPr>
      <w:r w:rsidRPr="0064130D">
        <w:rPr>
          <w:rFonts w:ascii="Sylfaen" w:eastAsia="Times New Roman" w:hAnsi="Sylfaen" w:cs="Sylfaen"/>
          <w:b/>
          <w:noProof/>
          <w:sz w:val="24"/>
          <w:szCs w:val="24"/>
          <w:highlight w:val="green"/>
        </w:rPr>
        <w:t>1.3 ქვეპროგრამის დასახელება და პროგრამული კოდი</w:t>
      </w:r>
      <w:r w:rsidRPr="0064130D">
        <w:rPr>
          <w:rFonts w:ascii="Sylfaen" w:eastAsia="Times New Roman" w:hAnsi="Sylfaen" w:cs="Sylfaen"/>
          <w:noProof/>
          <w:sz w:val="24"/>
          <w:szCs w:val="24"/>
          <w:highlight w:val="green"/>
        </w:rPr>
        <w:t xml:space="preserve"> -  „ეპიდზედამხედველობის“</w:t>
      </w:r>
      <w:r w:rsidRPr="00572FD0">
        <w:rPr>
          <w:rFonts w:ascii="Sylfaen" w:eastAsia="Times New Roman" w:hAnsi="Sylfaen" w:cs="Sylfaen"/>
          <w:noProof/>
          <w:sz w:val="24"/>
          <w:szCs w:val="24"/>
        </w:rPr>
        <w:t xml:space="preserve"> პროგრამა (პროგრამული კოდი 27 03 02  03), რომლის მიზანია ქვეყანაში გადამდები და არაგადამდები დაავადებების არსებული ეპიდემიური სიტუაციის კონტროლი, გადამდებ დაავადებათა გამოვლენის, ადეკვატური რეაგირებისა და პრევენციის უზრუნველყოფა ეპიდზედამხედველობისა და ლაბორატორიულ სამსახურებზე დაფუძნებული სისტემის მუშაობის გზით. </w:t>
      </w:r>
    </w:p>
    <w:p w:rsidR="00572FD0" w:rsidRPr="00572FD0" w:rsidRDefault="00572FD0" w:rsidP="00572FD0">
      <w:pPr>
        <w:tabs>
          <w:tab w:val="left" w:pos="3683"/>
        </w:tabs>
        <w:spacing w:after="0" w:line="240" w:lineRule="auto"/>
        <w:ind w:left="630"/>
        <w:jc w:val="both"/>
        <w:rPr>
          <w:rFonts w:ascii="Sylfaen" w:eastAsia="Times New Roman" w:hAnsi="Sylfaen" w:cs="Sylfaen"/>
          <w:noProof/>
          <w:sz w:val="24"/>
          <w:szCs w:val="24"/>
        </w:rPr>
      </w:pPr>
    </w:p>
    <w:p w:rsidR="00572FD0" w:rsidRPr="00572FD0" w:rsidRDefault="00572FD0" w:rsidP="00572FD0">
      <w:pPr>
        <w:tabs>
          <w:tab w:val="left" w:pos="3683"/>
        </w:tabs>
        <w:spacing w:after="0" w:line="240" w:lineRule="auto"/>
        <w:ind w:left="630"/>
        <w:jc w:val="both"/>
        <w:rPr>
          <w:rFonts w:ascii="Sylfaen" w:eastAsia="Times New Roman" w:hAnsi="Sylfaen" w:cs="Sylfaen"/>
          <w:noProof/>
          <w:sz w:val="24"/>
          <w:szCs w:val="24"/>
        </w:rPr>
      </w:pPr>
      <w:r w:rsidRPr="00572FD0">
        <w:rPr>
          <w:rFonts w:ascii="Sylfaen" w:eastAsia="Times New Roman" w:hAnsi="Sylfaen" w:cs="Sylfaen"/>
          <w:noProof/>
          <w:sz w:val="24"/>
          <w:szCs w:val="24"/>
        </w:rPr>
        <w:t>ქვეპროგრამის განმახორციელებელი - სსიპ ლ. საყვარელიძის სახელობის დაავადებათა კონტროლისა და საზოგადოებრივი ჯანმრთელობის ეროვნული ცენტრი</w:t>
      </w:r>
    </w:p>
    <w:p w:rsidR="00572FD0" w:rsidRPr="00572FD0" w:rsidRDefault="00572FD0" w:rsidP="00572FD0">
      <w:pPr>
        <w:tabs>
          <w:tab w:val="left" w:pos="3683"/>
        </w:tabs>
        <w:spacing w:after="0" w:line="240" w:lineRule="auto"/>
        <w:ind w:left="630"/>
        <w:jc w:val="both"/>
        <w:rPr>
          <w:rFonts w:ascii="Sylfaen" w:eastAsia="Times New Roman" w:hAnsi="Sylfaen" w:cs="Sylfaen"/>
          <w:noProof/>
          <w:sz w:val="24"/>
          <w:szCs w:val="24"/>
        </w:rPr>
      </w:pPr>
    </w:p>
    <w:p w:rsidR="00572FD0" w:rsidRPr="00572FD0" w:rsidRDefault="00572FD0" w:rsidP="00572FD0">
      <w:pPr>
        <w:tabs>
          <w:tab w:val="left" w:pos="3683"/>
        </w:tabs>
        <w:spacing w:after="0" w:line="240" w:lineRule="auto"/>
        <w:ind w:left="630"/>
        <w:jc w:val="both"/>
        <w:rPr>
          <w:rFonts w:ascii="Sylfaen" w:eastAsia="Times New Roman" w:hAnsi="Sylfaen" w:cs="Sylfaen"/>
          <w:noProof/>
          <w:sz w:val="24"/>
          <w:szCs w:val="24"/>
        </w:rPr>
      </w:pPr>
      <w:r w:rsidRPr="00572FD0">
        <w:rPr>
          <w:rFonts w:ascii="Sylfaen" w:eastAsia="Times New Roman" w:hAnsi="Sylfaen" w:cs="Sylfaen"/>
          <w:noProof/>
          <w:sz w:val="24"/>
          <w:szCs w:val="24"/>
        </w:rPr>
        <w:t>საანგარიშო  პერიოდში, ქვეპროგრამის ფარგლებში განხორციელებული ღონისძიებების მოკლე აღწერა:</w:t>
      </w:r>
    </w:p>
    <w:p w:rsidR="00572FD0" w:rsidRPr="00572FD0" w:rsidRDefault="00572FD0" w:rsidP="00572FD0">
      <w:pPr>
        <w:tabs>
          <w:tab w:val="left" w:pos="3683"/>
        </w:tabs>
        <w:spacing w:after="0" w:line="240" w:lineRule="auto"/>
        <w:ind w:left="630"/>
        <w:jc w:val="both"/>
        <w:rPr>
          <w:rFonts w:ascii="Sylfaen" w:eastAsia="Times New Roman" w:hAnsi="Sylfaen" w:cs="Sylfaen"/>
          <w:noProof/>
          <w:sz w:val="24"/>
          <w:szCs w:val="24"/>
        </w:rPr>
      </w:pPr>
    </w:p>
    <w:p w:rsidR="00572FD0" w:rsidRPr="00572FD0" w:rsidRDefault="00572FD0" w:rsidP="00572FD0">
      <w:pPr>
        <w:tabs>
          <w:tab w:val="left" w:pos="3683"/>
        </w:tabs>
        <w:spacing w:after="0" w:line="240" w:lineRule="auto"/>
        <w:ind w:left="630"/>
        <w:jc w:val="both"/>
        <w:rPr>
          <w:rFonts w:ascii="Sylfaen" w:eastAsia="Times New Roman" w:hAnsi="Sylfaen" w:cs="Sylfaen"/>
          <w:noProof/>
          <w:sz w:val="24"/>
          <w:szCs w:val="24"/>
        </w:rPr>
      </w:pPr>
      <w:r w:rsidRPr="00572FD0">
        <w:rPr>
          <w:rFonts w:ascii="Sylfaen" w:eastAsia="Times New Roman" w:hAnsi="Sylfaen" w:cs="Sylfaen"/>
          <w:noProof/>
          <w:sz w:val="24"/>
          <w:szCs w:val="24"/>
        </w:rPr>
        <w:t>ადმინისტრაციულ-ტერიტორიულ ერთეულებში და მუნიციპალიტეტებში სამედიცინო სტატისტიკური სისტემის მუშაობის უზრუნველყოფა;</w:t>
      </w:r>
    </w:p>
    <w:p w:rsidR="00572FD0" w:rsidRPr="00572FD0" w:rsidRDefault="00572FD0" w:rsidP="00572FD0">
      <w:pPr>
        <w:tabs>
          <w:tab w:val="left" w:pos="3683"/>
        </w:tabs>
        <w:spacing w:after="0" w:line="240" w:lineRule="auto"/>
        <w:ind w:left="630"/>
        <w:jc w:val="both"/>
        <w:rPr>
          <w:rFonts w:ascii="Sylfaen" w:eastAsia="Times New Roman" w:hAnsi="Sylfaen" w:cs="Sylfaen"/>
          <w:noProof/>
          <w:sz w:val="24"/>
          <w:szCs w:val="24"/>
        </w:rPr>
      </w:pPr>
      <w:r w:rsidRPr="00572FD0">
        <w:rPr>
          <w:rFonts w:ascii="Sylfaen" w:eastAsia="Times New Roman" w:hAnsi="Sylfaen" w:cs="Sylfaen"/>
          <w:noProof/>
          <w:sz w:val="24"/>
          <w:szCs w:val="24"/>
        </w:rPr>
        <w:t>იმუნიზაციის წარმოებისათვის საჭირო ღონისძიებების დაგეგმვა და მუნიციპალიტეტებში ლოგისტიკის განხორციელება;</w:t>
      </w:r>
    </w:p>
    <w:p w:rsidR="00572FD0" w:rsidRPr="00572FD0" w:rsidRDefault="00572FD0" w:rsidP="00572FD0">
      <w:pPr>
        <w:tabs>
          <w:tab w:val="left" w:pos="3683"/>
        </w:tabs>
        <w:spacing w:after="0" w:line="240" w:lineRule="auto"/>
        <w:ind w:left="630"/>
        <w:jc w:val="both"/>
        <w:rPr>
          <w:rFonts w:ascii="Sylfaen" w:eastAsia="Times New Roman" w:hAnsi="Sylfaen" w:cs="Sylfaen"/>
          <w:noProof/>
          <w:sz w:val="24"/>
          <w:szCs w:val="24"/>
        </w:rPr>
      </w:pPr>
      <w:r w:rsidRPr="00572FD0">
        <w:rPr>
          <w:rFonts w:ascii="Sylfaen" w:eastAsia="Times New Roman" w:hAnsi="Sylfaen" w:cs="Sylfaen"/>
          <w:noProof/>
          <w:sz w:val="24"/>
          <w:szCs w:val="24"/>
        </w:rPr>
        <w:t>გადამდებ დაავადებათა დროული გამოვლენის გაუმჯობესება ეპიდზედამხედველობისა და ლაბორატორიულ სამსახურებზე დაფუძნებული სისტემის გამართული მუშაობით;</w:t>
      </w:r>
    </w:p>
    <w:p w:rsidR="00572FD0" w:rsidRPr="00572FD0" w:rsidRDefault="00572FD0" w:rsidP="00572FD0">
      <w:pPr>
        <w:tabs>
          <w:tab w:val="left" w:pos="3683"/>
        </w:tabs>
        <w:spacing w:after="0" w:line="240" w:lineRule="auto"/>
        <w:ind w:left="630"/>
        <w:jc w:val="both"/>
        <w:rPr>
          <w:rFonts w:ascii="Sylfaen" w:eastAsia="Times New Roman" w:hAnsi="Sylfaen" w:cs="Sylfaen"/>
          <w:noProof/>
          <w:sz w:val="24"/>
          <w:szCs w:val="24"/>
        </w:rPr>
      </w:pPr>
      <w:r w:rsidRPr="00572FD0">
        <w:rPr>
          <w:rFonts w:ascii="Sylfaen" w:eastAsia="Times New Roman" w:hAnsi="Sylfaen" w:cs="Sylfaen"/>
          <w:noProof/>
          <w:sz w:val="24"/>
          <w:szCs w:val="24"/>
        </w:rPr>
        <w:t>მალარიისა და სხვა ტრანსმისიური (დენგე, ზიკა, ჩიკუნგუნია, ყირიმ-კონგო, ლეიშმანიოზი და სხვა) დაავადებების პრევენციისა და კონტროლის გაუმჯობესება;</w:t>
      </w:r>
    </w:p>
    <w:p w:rsidR="00572FD0" w:rsidRPr="00572FD0" w:rsidRDefault="00572FD0" w:rsidP="00572FD0">
      <w:pPr>
        <w:tabs>
          <w:tab w:val="left" w:pos="3683"/>
        </w:tabs>
        <w:spacing w:after="0" w:line="240" w:lineRule="auto"/>
        <w:ind w:left="630"/>
        <w:jc w:val="both"/>
        <w:rPr>
          <w:rFonts w:ascii="Sylfaen" w:eastAsia="Times New Roman" w:hAnsi="Sylfaen" w:cs="Sylfaen"/>
          <w:noProof/>
          <w:sz w:val="24"/>
          <w:szCs w:val="24"/>
        </w:rPr>
      </w:pPr>
      <w:r w:rsidRPr="00572FD0">
        <w:rPr>
          <w:rFonts w:ascii="Sylfaen" w:eastAsia="Times New Roman" w:hAnsi="Sylfaen" w:cs="Sylfaen"/>
          <w:noProof/>
          <w:sz w:val="24"/>
          <w:szCs w:val="24"/>
        </w:rPr>
        <w:t>ნოზოკომიური ინფექციების ეპიდზედამხედველობა;</w:t>
      </w:r>
    </w:p>
    <w:p w:rsidR="00572FD0" w:rsidRPr="00572FD0" w:rsidRDefault="00572FD0" w:rsidP="00572FD0">
      <w:pPr>
        <w:tabs>
          <w:tab w:val="left" w:pos="3683"/>
        </w:tabs>
        <w:spacing w:after="0" w:line="240" w:lineRule="auto"/>
        <w:ind w:left="630"/>
        <w:jc w:val="both"/>
        <w:rPr>
          <w:rFonts w:ascii="Sylfaen" w:eastAsia="Times New Roman" w:hAnsi="Sylfaen" w:cs="Sylfaen"/>
          <w:noProof/>
          <w:sz w:val="24"/>
          <w:szCs w:val="24"/>
        </w:rPr>
      </w:pPr>
      <w:r w:rsidRPr="00572FD0">
        <w:rPr>
          <w:rFonts w:ascii="Sylfaen" w:eastAsia="Times New Roman" w:hAnsi="Sylfaen" w:cs="Sylfaen"/>
          <w:noProof/>
          <w:sz w:val="24"/>
          <w:szCs w:val="24"/>
        </w:rPr>
        <w:t>ვირუსული დიარეების კვლევა;</w:t>
      </w:r>
    </w:p>
    <w:p w:rsidR="00572FD0" w:rsidRPr="00572FD0" w:rsidRDefault="00572FD0" w:rsidP="00572FD0">
      <w:pPr>
        <w:tabs>
          <w:tab w:val="left" w:pos="3683"/>
        </w:tabs>
        <w:spacing w:after="0" w:line="240" w:lineRule="auto"/>
        <w:ind w:left="630"/>
        <w:jc w:val="both"/>
        <w:rPr>
          <w:rFonts w:ascii="Sylfaen" w:eastAsia="Times New Roman" w:hAnsi="Sylfaen" w:cs="Sylfaen"/>
          <w:noProof/>
          <w:sz w:val="24"/>
          <w:szCs w:val="24"/>
        </w:rPr>
      </w:pPr>
      <w:r w:rsidRPr="00572FD0">
        <w:rPr>
          <w:rFonts w:ascii="Sylfaen" w:eastAsia="Times New Roman" w:hAnsi="Sylfaen" w:cs="Sylfaen"/>
          <w:noProof/>
          <w:sz w:val="24"/>
          <w:szCs w:val="24"/>
        </w:rPr>
        <w:t>გრიპზე, გრიპისმაგვარ დაავადებებსა და მძიმე მწვავე რესპირაციულ დაავადებებზე ეპიდზედამხედველობის ქსელის მდგრადობის შენარჩუნება და სეზონურ/პანდემიურ გრიპზე რეაგირება.</w:t>
      </w:r>
    </w:p>
    <w:p w:rsidR="00572FD0" w:rsidRPr="00572FD0" w:rsidRDefault="00572FD0" w:rsidP="00572FD0">
      <w:pPr>
        <w:tabs>
          <w:tab w:val="left" w:pos="3683"/>
        </w:tabs>
        <w:spacing w:after="0" w:line="240" w:lineRule="auto"/>
        <w:ind w:left="630"/>
        <w:jc w:val="both"/>
        <w:rPr>
          <w:rFonts w:ascii="Sylfaen" w:eastAsia="Times New Roman" w:hAnsi="Sylfaen" w:cs="Sylfaen"/>
          <w:noProof/>
          <w:sz w:val="24"/>
          <w:szCs w:val="24"/>
        </w:rPr>
      </w:pPr>
      <w:r w:rsidRPr="00572FD0">
        <w:rPr>
          <w:rFonts w:ascii="Sylfaen" w:eastAsia="Times New Roman" w:hAnsi="Sylfaen" w:cs="Sylfaen"/>
          <w:noProof/>
          <w:sz w:val="24"/>
          <w:szCs w:val="24"/>
        </w:rPr>
        <w:t>B და C ჰეპატიტებზე ეპიდზედამხედველობა საყრდენი ბაზების მეშევობით.</w:t>
      </w:r>
    </w:p>
    <w:p w:rsidR="00572FD0" w:rsidRPr="00572FD0" w:rsidRDefault="00572FD0" w:rsidP="00572FD0">
      <w:pPr>
        <w:tabs>
          <w:tab w:val="left" w:pos="3683"/>
        </w:tabs>
        <w:spacing w:after="0" w:line="240" w:lineRule="auto"/>
        <w:ind w:left="630"/>
        <w:jc w:val="both"/>
        <w:rPr>
          <w:rFonts w:ascii="Sylfaen" w:eastAsia="Times New Roman" w:hAnsi="Sylfaen" w:cs="Sylfaen"/>
          <w:noProof/>
          <w:sz w:val="24"/>
          <w:szCs w:val="24"/>
        </w:rPr>
      </w:pPr>
    </w:p>
    <w:p w:rsidR="00572FD0" w:rsidRPr="00572FD0" w:rsidRDefault="00572FD0" w:rsidP="00572FD0">
      <w:pPr>
        <w:tabs>
          <w:tab w:val="left" w:pos="3683"/>
        </w:tabs>
        <w:spacing w:after="0" w:line="240" w:lineRule="auto"/>
        <w:ind w:left="630"/>
        <w:jc w:val="both"/>
        <w:rPr>
          <w:rFonts w:ascii="Sylfaen" w:eastAsia="Times New Roman" w:hAnsi="Sylfaen" w:cs="Sylfaen"/>
          <w:noProof/>
          <w:sz w:val="24"/>
          <w:szCs w:val="24"/>
        </w:rPr>
      </w:pPr>
      <w:r w:rsidRPr="00572FD0">
        <w:rPr>
          <w:rFonts w:ascii="Sylfaen" w:eastAsia="Times New Roman" w:hAnsi="Sylfaen" w:cs="Sylfaen"/>
          <w:noProof/>
          <w:sz w:val="24"/>
          <w:szCs w:val="24"/>
        </w:rPr>
        <w:t>1.3.1 კომპონენტის დასახელება - რეგიონულ და მუნიციპალურ დონეზე არსებული სჯდ ცენტრებისთვის ეპიდზედამხედველობის, იმუნიზაციისა და სამედიცინო სტატისტიკის ღონისძიებათა ფარგლებში მომსახურება</w:t>
      </w:r>
    </w:p>
    <w:p w:rsidR="00572FD0" w:rsidRPr="00572FD0" w:rsidRDefault="00572FD0" w:rsidP="00572FD0">
      <w:pPr>
        <w:tabs>
          <w:tab w:val="left" w:pos="3683"/>
        </w:tabs>
        <w:spacing w:after="0" w:line="240" w:lineRule="auto"/>
        <w:ind w:left="630"/>
        <w:jc w:val="both"/>
        <w:rPr>
          <w:rFonts w:ascii="Sylfaen" w:eastAsia="Times New Roman" w:hAnsi="Sylfaen" w:cs="Sylfaen"/>
          <w:noProof/>
          <w:sz w:val="24"/>
          <w:szCs w:val="24"/>
        </w:rPr>
      </w:pPr>
    </w:p>
    <w:p w:rsidR="00572FD0" w:rsidRPr="00572FD0" w:rsidRDefault="00572FD0" w:rsidP="00572FD0">
      <w:pPr>
        <w:tabs>
          <w:tab w:val="left" w:pos="3683"/>
        </w:tabs>
        <w:spacing w:after="0" w:line="240" w:lineRule="auto"/>
        <w:ind w:left="630"/>
        <w:jc w:val="both"/>
        <w:rPr>
          <w:rFonts w:ascii="Sylfaen" w:eastAsia="Times New Roman" w:hAnsi="Sylfaen" w:cs="Sylfaen"/>
          <w:noProof/>
          <w:sz w:val="24"/>
          <w:szCs w:val="24"/>
        </w:rPr>
      </w:pPr>
      <w:r w:rsidRPr="00572FD0">
        <w:rPr>
          <w:rFonts w:ascii="Sylfaen" w:eastAsia="Times New Roman" w:hAnsi="Sylfaen" w:cs="Sylfaen"/>
          <w:noProof/>
          <w:sz w:val="24"/>
          <w:szCs w:val="24"/>
        </w:rPr>
        <w:lastRenderedPageBreak/>
        <w:t>კომპონენტის მიმწოდებელი - მუნიციპალურ დონეზე არსებული 58 საზოგადოებრივი ჯანდაცვის სამსახურები</w:t>
      </w:r>
    </w:p>
    <w:p w:rsidR="00572FD0" w:rsidRPr="00572FD0" w:rsidRDefault="00572FD0" w:rsidP="00572FD0">
      <w:pPr>
        <w:tabs>
          <w:tab w:val="left" w:pos="3683"/>
        </w:tabs>
        <w:spacing w:after="0" w:line="240" w:lineRule="auto"/>
        <w:ind w:left="630"/>
        <w:jc w:val="both"/>
        <w:rPr>
          <w:rFonts w:ascii="Sylfaen" w:eastAsia="Times New Roman" w:hAnsi="Sylfaen" w:cs="Sylfaen"/>
          <w:noProof/>
          <w:sz w:val="24"/>
          <w:szCs w:val="24"/>
        </w:rPr>
      </w:pPr>
    </w:p>
    <w:p w:rsidR="00572FD0" w:rsidRPr="00572FD0" w:rsidRDefault="00572FD0" w:rsidP="00572FD0">
      <w:pPr>
        <w:tabs>
          <w:tab w:val="left" w:pos="3683"/>
        </w:tabs>
        <w:spacing w:after="0" w:line="240" w:lineRule="auto"/>
        <w:ind w:left="630"/>
        <w:jc w:val="both"/>
        <w:rPr>
          <w:rFonts w:ascii="Sylfaen" w:eastAsia="Times New Roman" w:hAnsi="Sylfaen" w:cs="Sylfaen"/>
          <w:noProof/>
          <w:sz w:val="24"/>
          <w:szCs w:val="24"/>
        </w:rPr>
      </w:pPr>
      <w:r w:rsidRPr="00572FD0">
        <w:rPr>
          <w:rFonts w:ascii="Sylfaen" w:eastAsia="Times New Roman" w:hAnsi="Sylfaen" w:cs="Sylfaen"/>
          <w:noProof/>
          <w:sz w:val="24"/>
          <w:szCs w:val="24"/>
        </w:rPr>
        <w:t xml:space="preserve">საანგარიშო  პერიოდში, კომპონენტის ფარგლებში განხორციელებული ღონისძიებების მოკლე აღწერა: </w:t>
      </w:r>
    </w:p>
    <w:p w:rsidR="00572FD0" w:rsidRPr="00572FD0" w:rsidRDefault="00572FD0" w:rsidP="00572FD0">
      <w:pPr>
        <w:tabs>
          <w:tab w:val="left" w:pos="3683"/>
        </w:tabs>
        <w:spacing w:after="0" w:line="240" w:lineRule="auto"/>
        <w:ind w:left="630"/>
        <w:jc w:val="both"/>
        <w:rPr>
          <w:rFonts w:ascii="Sylfaen" w:eastAsia="Times New Roman" w:hAnsi="Sylfaen" w:cs="Sylfaen"/>
          <w:noProof/>
          <w:sz w:val="24"/>
          <w:szCs w:val="24"/>
        </w:rPr>
      </w:pPr>
    </w:p>
    <w:p w:rsidR="00572FD0" w:rsidRPr="00572FD0" w:rsidRDefault="00572FD0" w:rsidP="00572FD0">
      <w:pPr>
        <w:tabs>
          <w:tab w:val="left" w:pos="3683"/>
        </w:tabs>
        <w:spacing w:after="0" w:line="240" w:lineRule="auto"/>
        <w:ind w:left="630"/>
        <w:jc w:val="both"/>
        <w:rPr>
          <w:rFonts w:ascii="Sylfaen" w:eastAsia="Times New Roman" w:hAnsi="Sylfaen" w:cs="Sylfaen"/>
          <w:noProof/>
          <w:sz w:val="24"/>
          <w:szCs w:val="24"/>
        </w:rPr>
      </w:pPr>
      <w:r w:rsidRPr="00572FD0">
        <w:rPr>
          <w:rFonts w:ascii="Sylfaen" w:eastAsia="Times New Roman" w:hAnsi="Sylfaen" w:cs="Sylfaen"/>
          <w:noProof/>
          <w:sz w:val="24"/>
          <w:szCs w:val="24"/>
        </w:rPr>
        <w:t>მიმდინარეობდა ადმინისტრაციულ–ტერიტორიულ ერთეულებში და მუნიციპალურ დონეზე ეპიდზედამხედველობის განხორციელება, იმუნიზაციით მოცვის გაუმჯობესება საინფორმაციო სისტემის და ლოჯისტიკის გამართული მუშაობის გზით, ასევე, იმუნოპროფილაქტიკისათვის საჭირო მასალის და აღჭურვილობის აუცილებელი მარაგის უზრუნველყოფა;</w:t>
      </w:r>
    </w:p>
    <w:p w:rsidR="00572FD0" w:rsidRPr="00572FD0" w:rsidRDefault="00572FD0" w:rsidP="00572FD0">
      <w:pPr>
        <w:tabs>
          <w:tab w:val="left" w:pos="3683"/>
        </w:tabs>
        <w:spacing w:after="0" w:line="240" w:lineRule="auto"/>
        <w:ind w:left="630"/>
        <w:jc w:val="both"/>
        <w:rPr>
          <w:rFonts w:ascii="Sylfaen" w:eastAsia="Times New Roman" w:hAnsi="Sylfaen" w:cs="Sylfaen"/>
          <w:noProof/>
          <w:sz w:val="24"/>
          <w:szCs w:val="24"/>
        </w:rPr>
      </w:pPr>
      <w:r w:rsidRPr="00572FD0">
        <w:rPr>
          <w:rFonts w:ascii="Sylfaen" w:eastAsia="Times New Roman" w:hAnsi="Sylfaen" w:cs="Sylfaen"/>
          <w:noProof/>
          <w:sz w:val="24"/>
          <w:szCs w:val="24"/>
        </w:rPr>
        <w:t>სამედიცინო დაწესებულებების დამხმარე ზედამხედველობა (მონიტორინგი);</w:t>
      </w:r>
    </w:p>
    <w:p w:rsidR="00572FD0" w:rsidRPr="00572FD0" w:rsidRDefault="00572FD0" w:rsidP="00572FD0">
      <w:pPr>
        <w:tabs>
          <w:tab w:val="left" w:pos="3683"/>
        </w:tabs>
        <w:spacing w:after="0" w:line="240" w:lineRule="auto"/>
        <w:ind w:left="630"/>
        <w:jc w:val="both"/>
        <w:rPr>
          <w:rFonts w:ascii="Sylfaen" w:eastAsia="Times New Roman" w:hAnsi="Sylfaen" w:cs="Sylfaen"/>
          <w:noProof/>
          <w:sz w:val="24"/>
          <w:szCs w:val="24"/>
        </w:rPr>
      </w:pPr>
      <w:r w:rsidRPr="00572FD0">
        <w:rPr>
          <w:rFonts w:ascii="Sylfaen" w:eastAsia="Times New Roman" w:hAnsi="Sylfaen" w:cs="Sylfaen"/>
          <w:noProof/>
          <w:sz w:val="24"/>
          <w:szCs w:val="24"/>
        </w:rPr>
        <w:t>იმუნიზაციის შესრულებაზე, “ცივი ჯაჭვის” საინფორმაციო სისტემის ფუნქციონირებაზე დამხმარე ზედამხედველობა;</w:t>
      </w:r>
    </w:p>
    <w:p w:rsidR="00572FD0" w:rsidRPr="00572FD0" w:rsidRDefault="00572FD0" w:rsidP="00572FD0">
      <w:pPr>
        <w:tabs>
          <w:tab w:val="left" w:pos="3683"/>
        </w:tabs>
        <w:spacing w:after="0" w:line="240" w:lineRule="auto"/>
        <w:ind w:left="630"/>
        <w:jc w:val="both"/>
        <w:rPr>
          <w:rFonts w:ascii="Sylfaen" w:eastAsia="Times New Roman" w:hAnsi="Sylfaen" w:cs="Sylfaen"/>
          <w:noProof/>
          <w:sz w:val="24"/>
          <w:szCs w:val="24"/>
        </w:rPr>
      </w:pPr>
      <w:r w:rsidRPr="00572FD0">
        <w:rPr>
          <w:rFonts w:ascii="Sylfaen" w:eastAsia="Times New Roman" w:hAnsi="Sylfaen" w:cs="Sylfaen"/>
          <w:noProof/>
          <w:sz w:val="24"/>
          <w:szCs w:val="24"/>
        </w:rPr>
        <w:t xml:space="preserve">ადმინისტრაციულ-ტერიტორიულ ერთეულებში და მუნიციპალურ დონეზე სამედიცინო სისტემების მუშაობის უზრუნველყოფა, სტატისტიკური ფორმების შეგროვება და წარდგენა სსიპ -ლ. საყვარელიძის სახელობის დაავადებათა კონტროლისა და საზოგადოებრივი ჯანმრთელობის ეროვნულ ცენტრში. </w:t>
      </w:r>
    </w:p>
    <w:p w:rsidR="00572FD0" w:rsidRPr="00572FD0" w:rsidRDefault="00572FD0" w:rsidP="00572FD0">
      <w:pPr>
        <w:tabs>
          <w:tab w:val="left" w:pos="3683"/>
        </w:tabs>
        <w:spacing w:after="0" w:line="240" w:lineRule="auto"/>
        <w:ind w:left="630"/>
        <w:jc w:val="both"/>
        <w:rPr>
          <w:rFonts w:ascii="Sylfaen" w:eastAsia="Times New Roman" w:hAnsi="Sylfaen" w:cs="Sylfaen"/>
          <w:noProof/>
          <w:sz w:val="24"/>
          <w:szCs w:val="24"/>
        </w:rPr>
      </w:pPr>
      <w:r w:rsidRPr="00572FD0">
        <w:rPr>
          <w:rFonts w:ascii="Sylfaen" w:eastAsia="Times New Roman" w:hAnsi="Sylfaen" w:cs="Sylfaen"/>
          <w:noProof/>
          <w:sz w:val="24"/>
          <w:szCs w:val="24"/>
        </w:rPr>
        <w:t>ქვეყნის მასშტაბით სულ ჩატარდა 556 ადგილზე და დოკუმენტური მონიტორინგი. მათ შორის ადგილზე მონიტორინგი განხორციელდა 58, ხოლო დოკუმენტური -498.</w:t>
      </w:r>
    </w:p>
    <w:p w:rsidR="00572FD0" w:rsidRPr="00572FD0" w:rsidRDefault="00572FD0" w:rsidP="00572FD0">
      <w:pPr>
        <w:tabs>
          <w:tab w:val="left" w:pos="3683"/>
        </w:tabs>
        <w:spacing w:after="0" w:line="240" w:lineRule="auto"/>
        <w:ind w:left="630"/>
        <w:jc w:val="both"/>
        <w:rPr>
          <w:rFonts w:ascii="Sylfaen" w:eastAsia="Times New Roman" w:hAnsi="Sylfaen" w:cs="Sylfaen"/>
          <w:noProof/>
          <w:sz w:val="24"/>
          <w:szCs w:val="24"/>
        </w:rPr>
      </w:pPr>
    </w:p>
    <w:p w:rsidR="00572FD0" w:rsidRPr="00572FD0" w:rsidRDefault="00572FD0" w:rsidP="00572FD0">
      <w:pPr>
        <w:tabs>
          <w:tab w:val="left" w:pos="3683"/>
        </w:tabs>
        <w:spacing w:after="0" w:line="240" w:lineRule="auto"/>
        <w:ind w:left="630"/>
        <w:jc w:val="both"/>
        <w:rPr>
          <w:rFonts w:ascii="Sylfaen" w:eastAsia="Times New Roman" w:hAnsi="Sylfaen" w:cs="Sylfaen"/>
          <w:noProof/>
          <w:sz w:val="24"/>
          <w:szCs w:val="24"/>
        </w:rPr>
      </w:pPr>
      <w:r w:rsidRPr="00572FD0">
        <w:rPr>
          <w:rFonts w:ascii="Sylfaen" w:eastAsia="Times New Roman" w:hAnsi="Sylfaen" w:cs="Sylfaen"/>
          <w:noProof/>
          <w:sz w:val="24"/>
          <w:szCs w:val="24"/>
        </w:rPr>
        <w:t>კომპონენტის დასახელება - „მალარიისა და სხვა ტრანსმისიური (დენგე, ზიკა, ჩიკუნგუნია, ყირიმ-კონგო, ლეიშმანიოზი და სხვა) დაავადებების პრევენციისა და კონტროლის გაუმჯობესება“</w:t>
      </w:r>
    </w:p>
    <w:p w:rsidR="00572FD0" w:rsidRPr="00572FD0" w:rsidRDefault="00572FD0" w:rsidP="00572FD0">
      <w:pPr>
        <w:tabs>
          <w:tab w:val="left" w:pos="3683"/>
        </w:tabs>
        <w:spacing w:after="0" w:line="240" w:lineRule="auto"/>
        <w:ind w:left="630"/>
        <w:jc w:val="both"/>
        <w:rPr>
          <w:rFonts w:ascii="Sylfaen" w:eastAsia="Times New Roman" w:hAnsi="Sylfaen" w:cs="Sylfaen"/>
          <w:noProof/>
          <w:sz w:val="24"/>
          <w:szCs w:val="24"/>
        </w:rPr>
      </w:pPr>
    </w:p>
    <w:p w:rsidR="00572FD0" w:rsidRPr="00572FD0" w:rsidRDefault="00572FD0" w:rsidP="00572FD0">
      <w:pPr>
        <w:tabs>
          <w:tab w:val="left" w:pos="3683"/>
        </w:tabs>
        <w:spacing w:after="0" w:line="240" w:lineRule="auto"/>
        <w:ind w:left="630"/>
        <w:jc w:val="both"/>
        <w:rPr>
          <w:rFonts w:ascii="Sylfaen" w:eastAsia="Times New Roman" w:hAnsi="Sylfaen" w:cs="Sylfaen"/>
          <w:noProof/>
          <w:sz w:val="24"/>
          <w:szCs w:val="24"/>
        </w:rPr>
      </w:pPr>
      <w:r w:rsidRPr="00572FD0">
        <w:rPr>
          <w:rFonts w:ascii="Sylfaen" w:eastAsia="Times New Roman" w:hAnsi="Sylfaen" w:cs="Sylfaen"/>
          <w:noProof/>
          <w:sz w:val="24"/>
          <w:szCs w:val="24"/>
        </w:rPr>
        <w:t>კომპონენტის მიმწოდებელი: 13 მუნიციპალურ ერთეულში არსებული  საზოგადოებრივი ჯანდაცვის სამსახურები (ოზურგეთი, ლანჩხუთი, ფოთი, გარდაბანი, მარნეული, ახმეტა, დედოფლისწყარო, სიღნაღი, ყვარელი, ლაგოდეხი, თელავი, გურჯაანი, საგარეჯო).</w:t>
      </w:r>
    </w:p>
    <w:p w:rsidR="00572FD0" w:rsidRPr="00572FD0" w:rsidRDefault="00572FD0" w:rsidP="00572FD0">
      <w:pPr>
        <w:tabs>
          <w:tab w:val="left" w:pos="3683"/>
        </w:tabs>
        <w:spacing w:after="0" w:line="240" w:lineRule="auto"/>
        <w:ind w:left="630"/>
        <w:jc w:val="both"/>
        <w:rPr>
          <w:rFonts w:ascii="Sylfaen" w:eastAsia="Times New Roman" w:hAnsi="Sylfaen" w:cs="Sylfaen"/>
          <w:noProof/>
          <w:sz w:val="24"/>
          <w:szCs w:val="24"/>
        </w:rPr>
      </w:pPr>
    </w:p>
    <w:p w:rsidR="00572FD0" w:rsidRPr="00572FD0" w:rsidRDefault="00572FD0" w:rsidP="00572FD0">
      <w:pPr>
        <w:tabs>
          <w:tab w:val="left" w:pos="3683"/>
        </w:tabs>
        <w:spacing w:after="0" w:line="240" w:lineRule="auto"/>
        <w:ind w:left="630"/>
        <w:jc w:val="both"/>
        <w:rPr>
          <w:rFonts w:ascii="Sylfaen" w:eastAsia="Times New Roman" w:hAnsi="Sylfaen" w:cs="Sylfaen"/>
          <w:noProof/>
          <w:sz w:val="24"/>
          <w:szCs w:val="24"/>
        </w:rPr>
      </w:pPr>
    </w:p>
    <w:p w:rsidR="00572FD0" w:rsidRPr="00572FD0" w:rsidRDefault="00572FD0" w:rsidP="00572FD0">
      <w:pPr>
        <w:tabs>
          <w:tab w:val="left" w:pos="3683"/>
        </w:tabs>
        <w:spacing w:after="0" w:line="240" w:lineRule="auto"/>
        <w:ind w:left="630"/>
        <w:jc w:val="both"/>
        <w:rPr>
          <w:rFonts w:ascii="Sylfaen" w:eastAsia="Times New Roman" w:hAnsi="Sylfaen" w:cs="Sylfaen"/>
          <w:noProof/>
          <w:sz w:val="24"/>
          <w:szCs w:val="24"/>
        </w:rPr>
      </w:pPr>
    </w:p>
    <w:p w:rsidR="00572FD0" w:rsidRPr="00572FD0" w:rsidRDefault="00572FD0" w:rsidP="00572FD0">
      <w:pPr>
        <w:tabs>
          <w:tab w:val="left" w:pos="3683"/>
        </w:tabs>
        <w:spacing w:after="0" w:line="240" w:lineRule="auto"/>
        <w:ind w:left="630"/>
        <w:jc w:val="both"/>
        <w:rPr>
          <w:rFonts w:ascii="Sylfaen" w:eastAsia="Times New Roman" w:hAnsi="Sylfaen" w:cs="Sylfaen"/>
          <w:noProof/>
          <w:sz w:val="24"/>
          <w:szCs w:val="24"/>
        </w:rPr>
      </w:pPr>
    </w:p>
    <w:p w:rsidR="00572FD0" w:rsidRPr="00572FD0" w:rsidRDefault="00572FD0" w:rsidP="00572FD0">
      <w:pPr>
        <w:tabs>
          <w:tab w:val="left" w:pos="3683"/>
        </w:tabs>
        <w:spacing w:after="0" w:line="240" w:lineRule="auto"/>
        <w:ind w:left="630"/>
        <w:jc w:val="both"/>
        <w:rPr>
          <w:rFonts w:ascii="Sylfaen" w:eastAsia="Times New Roman" w:hAnsi="Sylfaen" w:cs="Sylfaen"/>
          <w:noProof/>
          <w:sz w:val="24"/>
          <w:szCs w:val="24"/>
        </w:rPr>
      </w:pPr>
      <w:r w:rsidRPr="00572FD0">
        <w:rPr>
          <w:rFonts w:ascii="Sylfaen" w:eastAsia="Times New Roman" w:hAnsi="Sylfaen" w:cs="Sylfaen"/>
          <w:noProof/>
          <w:sz w:val="24"/>
          <w:szCs w:val="24"/>
        </w:rPr>
        <w:t xml:space="preserve">საანგარიშო  პერიოდში, კომპონენტის ფარგლებში განხორციელებული ღონისძიებების მოკლე აღწერა: </w:t>
      </w:r>
    </w:p>
    <w:p w:rsidR="00572FD0" w:rsidRPr="00572FD0" w:rsidRDefault="00572FD0" w:rsidP="00572FD0">
      <w:pPr>
        <w:tabs>
          <w:tab w:val="left" w:pos="3683"/>
        </w:tabs>
        <w:spacing w:after="0" w:line="240" w:lineRule="auto"/>
        <w:ind w:left="630"/>
        <w:jc w:val="both"/>
        <w:rPr>
          <w:rFonts w:ascii="Sylfaen" w:eastAsia="Times New Roman" w:hAnsi="Sylfaen" w:cs="Sylfaen"/>
          <w:noProof/>
          <w:sz w:val="24"/>
          <w:szCs w:val="24"/>
        </w:rPr>
      </w:pPr>
    </w:p>
    <w:p w:rsidR="00572FD0" w:rsidRPr="00572FD0" w:rsidRDefault="00572FD0" w:rsidP="00572FD0">
      <w:pPr>
        <w:tabs>
          <w:tab w:val="left" w:pos="3683"/>
        </w:tabs>
        <w:spacing w:after="0" w:line="240" w:lineRule="auto"/>
        <w:ind w:left="630"/>
        <w:jc w:val="both"/>
        <w:rPr>
          <w:rFonts w:ascii="Sylfaen" w:eastAsia="Times New Roman" w:hAnsi="Sylfaen" w:cs="Sylfaen"/>
          <w:noProof/>
          <w:sz w:val="24"/>
          <w:szCs w:val="24"/>
        </w:rPr>
      </w:pPr>
      <w:r w:rsidRPr="00572FD0">
        <w:rPr>
          <w:rFonts w:ascii="Sylfaen" w:eastAsia="Times New Roman" w:hAnsi="Sylfaen" w:cs="Sylfaen"/>
          <w:noProof/>
          <w:sz w:val="24"/>
          <w:szCs w:val="24"/>
        </w:rPr>
        <w:t>საანგარიშგებოო პერიოდში საქართველოში მალარიის ადგილობრივი შემთხვევა არ დაფიქსირებული, თუმცა დაფიქსირდა შემოტანილი შემთხვევა სულ - 4.</w:t>
      </w:r>
    </w:p>
    <w:p w:rsidR="00572FD0" w:rsidRPr="00572FD0" w:rsidRDefault="00572FD0" w:rsidP="00572FD0">
      <w:pPr>
        <w:tabs>
          <w:tab w:val="left" w:pos="3683"/>
        </w:tabs>
        <w:spacing w:after="0" w:line="240" w:lineRule="auto"/>
        <w:ind w:left="630"/>
        <w:jc w:val="both"/>
        <w:rPr>
          <w:rFonts w:ascii="Sylfaen" w:eastAsia="Times New Roman" w:hAnsi="Sylfaen" w:cs="Sylfaen"/>
          <w:noProof/>
          <w:sz w:val="24"/>
          <w:szCs w:val="24"/>
        </w:rPr>
      </w:pPr>
      <w:r w:rsidRPr="00572FD0">
        <w:rPr>
          <w:rFonts w:ascii="Sylfaen" w:eastAsia="Times New Roman" w:hAnsi="Sylfaen" w:cs="Sylfaen"/>
          <w:noProof/>
          <w:sz w:val="24"/>
          <w:szCs w:val="24"/>
        </w:rPr>
        <w:t xml:space="preserve">მალარიოგენულ ტერიტორიებზე მოფუნქციონირე 13 საზოგადოებრივი ჯანდაცვის მუნიციპალური ცენტრის მიერ, მალარიაზე საეჭვო 1082 პირს ჩაუტარდა სისხლის სქელი წვეთის სკრინინგი (წლიური სამიზნე მაჩვენებლის 69%); </w:t>
      </w:r>
    </w:p>
    <w:p w:rsidR="00572FD0" w:rsidRPr="00572FD0" w:rsidRDefault="00572FD0" w:rsidP="00572FD0">
      <w:pPr>
        <w:tabs>
          <w:tab w:val="left" w:pos="3683"/>
        </w:tabs>
        <w:spacing w:after="0" w:line="240" w:lineRule="auto"/>
        <w:ind w:left="630"/>
        <w:jc w:val="both"/>
        <w:rPr>
          <w:rFonts w:ascii="Sylfaen" w:eastAsia="Times New Roman" w:hAnsi="Sylfaen" w:cs="Sylfaen"/>
          <w:noProof/>
          <w:sz w:val="24"/>
          <w:szCs w:val="24"/>
        </w:rPr>
      </w:pPr>
      <w:r w:rsidRPr="00572FD0">
        <w:rPr>
          <w:rFonts w:ascii="Sylfaen" w:eastAsia="Times New Roman" w:hAnsi="Sylfaen" w:cs="Sylfaen"/>
          <w:noProof/>
          <w:sz w:val="24"/>
          <w:szCs w:val="24"/>
        </w:rPr>
        <w:t>2020 წელს მალარიისა და სხვა ტრანსმისიური დაავადებების გადამტანების გავრცელების, ინსექტიციდით დაგეგმილი/დასამუშავებული ტერიტორიაა - (საცხოვრებელი და არასაცხოვრებელი) (4790000 კვ.მ.), სადეზინსექციო სამუშაოები ნაცვლად ორი ეტაპისა  განხორციელდა ერთ ეტაპად ივლისი-აგვისტოს თვეებში და დამუშავებული ფართობია 3760000.</w:t>
      </w:r>
    </w:p>
    <w:p w:rsidR="00572FD0" w:rsidRPr="00572FD0" w:rsidRDefault="00572FD0" w:rsidP="00572FD0">
      <w:pPr>
        <w:tabs>
          <w:tab w:val="left" w:pos="3683"/>
        </w:tabs>
        <w:spacing w:after="0" w:line="240" w:lineRule="auto"/>
        <w:ind w:left="630"/>
        <w:jc w:val="both"/>
        <w:rPr>
          <w:rFonts w:ascii="Sylfaen" w:eastAsia="Times New Roman" w:hAnsi="Sylfaen" w:cs="Sylfaen"/>
          <w:noProof/>
          <w:sz w:val="24"/>
          <w:szCs w:val="24"/>
        </w:rPr>
      </w:pPr>
      <w:r w:rsidRPr="00572FD0">
        <w:rPr>
          <w:rFonts w:ascii="Sylfaen" w:eastAsia="Times New Roman" w:hAnsi="Sylfaen" w:cs="Sylfaen"/>
          <w:noProof/>
          <w:sz w:val="24"/>
          <w:szCs w:val="24"/>
        </w:rPr>
        <w:lastRenderedPageBreak/>
        <w:t xml:space="preserve">განხორციელდა ქვეყნის მასშტაბით ჩატარებული კვლევების (სისხლის სქელი წვეთი და ნაცხები) შედეგების გადამოწმება ცენტრის ლაბორატორიაში და აგრეთვე, პრეპარატების ხარისხის კონტროლი.  სულ შემოსულია 50 პრეპარატი, მათგან ყველა უარყოფითია. </w:t>
      </w:r>
    </w:p>
    <w:p w:rsidR="00572FD0" w:rsidRPr="00572FD0" w:rsidRDefault="00572FD0" w:rsidP="00572FD0">
      <w:pPr>
        <w:tabs>
          <w:tab w:val="left" w:pos="3683"/>
        </w:tabs>
        <w:spacing w:after="0" w:line="240" w:lineRule="auto"/>
        <w:ind w:left="630"/>
        <w:jc w:val="both"/>
        <w:rPr>
          <w:rFonts w:ascii="Sylfaen" w:eastAsia="Times New Roman" w:hAnsi="Sylfaen" w:cs="Sylfaen"/>
          <w:noProof/>
          <w:sz w:val="24"/>
          <w:szCs w:val="24"/>
        </w:rPr>
      </w:pPr>
      <w:r w:rsidRPr="00572FD0">
        <w:rPr>
          <w:rFonts w:ascii="Sylfaen" w:eastAsia="Times New Roman" w:hAnsi="Sylfaen" w:cs="Sylfaen"/>
          <w:noProof/>
          <w:sz w:val="24"/>
          <w:szCs w:val="24"/>
        </w:rPr>
        <w:t>რეგიონების მიხედვით, ანტიჰელმინთური პრეპარატით უზრუნველყოფილ ბავშვთა ხვედრითი წილი</w:t>
      </w:r>
    </w:p>
    <w:p w:rsidR="00572FD0" w:rsidRPr="00572FD0" w:rsidRDefault="00572FD0" w:rsidP="00572FD0">
      <w:pPr>
        <w:tabs>
          <w:tab w:val="left" w:pos="3683"/>
        </w:tabs>
        <w:spacing w:after="0" w:line="240" w:lineRule="auto"/>
        <w:ind w:left="630"/>
        <w:jc w:val="both"/>
        <w:rPr>
          <w:rFonts w:ascii="Sylfaen" w:eastAsia="Times New Roman" w:hAnsi="Sylfaen" w:cs="Sylfaen"/>
          <w:noProof/>
          <w:sz w:val="24"/>
          <w:szCs w:val="24"/>
        </w:rPr>
      </w:pPr>
      <w:r w:rsidRPr="00572FD0">
        <w:rPr>
          <w:rFonts w:ascii="Sylfaen" w:eastAsia="Times New Roman" w:hAnsi="Sylfaen" w:cs="Sylfaen"/>
          <w:noProof/>
          <w:sz w:val="24"/>
          <w:szCs w:val="24"/>
        </w:rPr>
        <w:tab/>
      </w:r>
      <w:r w:rsidRPr="00572FD0">
        <w:rPr>
          <w:rFonts w:ascii="Sylfaen" w:eastAsia="Times New Roman" w:hAnsi="Sylfaen" w:cs="Sylfaen"/>
          <w:noProof/>
          <w:sz w:val="24"/>
          <w:szCs w:val="24"/>
        </w:rPr>
        <w:tab/>
      </w:r>
      <w:r w:rsidRPr="00572FD0">
        <w:rPr>
          <w:rFonts w:ascii="Sylfaen" w:eastAsia="Times New Roman" w:hAnsi="Sylfaen" w:cs="Sylfaen"/>
          <w:noProof/>
          <w:sz w:val="24"/>
          <w:szCs w:val="24"/>
        </w:rPr>
        <w:tab/>
      </w:r>
    </w:p>
    <w:p w:rsidR="00572FD0" w:rsidRDefault="00572FD0" w:rsidP="00572FD0">
      <w:pPr>
        <w:tabs>
          <w:tab w:val="left" w:pos="3683"/>
        </w:tabs>
        <w:spacing w:after="0" w:line="240" w:lineRule="auto"/>
        <w:ind w:left="630"/>
        <w:jc w:val="both"/>
        <w:rPr>
          <w:rFonts w:ascii="Sylfaen" w:eastAsia="Times New Roman" w:hAnsi="Sylfaen" w:cs="Sylfaen"/>
          <w:noProof/>
          <w:sz w:val="24"/>
          <w:szCs w:val="24"/>
        </w:rPr>
      </w:pPr>
      <w:r>
        <w:rPr>
          <w:rFonts w:ascii="Sylfaen" w:eastAsia="Times New Roman" w:hAnsi="Sylfaen" w:cs="Sylfaen"/>
          <w:noProof/>
          <w:sz w:val="24"/>
          <w:szCs w:val="24"/>
        </w:rPr>
        <w:t xml:space="preserve">რეგიონი </w:t>
      </w:r>
      <w:r w:rsidRPr="00572FD0">
        <w:rPr>
          <w:rFonts w:ascii="Sylfaen" w:eastAsia="Times New Roman" w:hAnsi="Sylfaen" w:cs="Sylfaen"/>
          <w:noProof/>
          <w:sz w:val="24"/>
          <w:szCs w:val="24"/>
        </w:rPr>
        <w:t>5-დან 10 წლამდე ბავშვთა რაოდენობა</w:t>
      </w:r>
      <w:r w:rsidRPr="00572FD0">
        <w:rPr>
          <w:rFonts w:ascii="Sylfaen" w:eastAsia="Times New Roman" w:hAnsi="Sylfaen" w:cs="Sylfaen"/>
          <w:noProof/>
          <w:sz w:val="24"/>
          <w:szCs w:val="24"/>
        </w:rPr>
        <w:tab/>
        <w:t>გაცემული ანტიჰელმინთური პრეპარატის (მებენდაზოლის)   რაოდენობა</w:t>
      </w:r>
      <w:r w:rsidRPr="00572FD0">
        <w:rPr>
          <w:rFonts w:ascii="Sylfaen" w:eastAsia="Times New Roman" w:hAnsi="Sylfaen" w:cs="Sylfaen"/>
          <w:noProof/>
          <w:sz w:val="24"/>
          <w:szCs w:val="24"/>
        </w:rPr>
        <w:tab/>
        <w:t>მოცვის % მაჩვენებელი</w:t>
      </w:r>
    </w:p>
    <w:tbl>
      <w:tblPr>
        <w:tblpPr w:leftFromText="180" w:rightFromText="180" w:vertAnchor="text" w:horzAnchor="margin" w:tblpXSpec="center" w:tblpY="260"/>
        <w:tblW w:w="8640" w:type="dxa"/>
        <w:tblLook w:val="04A0" w:firstRow="1" w:lastRow="0" w:firstColumn="1" w:lastColumn="0" w:noHBand="0" w:noVBand="1"/>
      </w:tblPr>
      <w:tblGrid>
        <w:gridCol w:w="3374"/>
        <w:gridCol w:w="1666"/>
        <w:gridCol w:w="2089"/>
        <w:gridCol w:w="1511"/>
      </w:tblGrid>
      <w:tr w:rsidR="00572FD0" w:rsidRPr="002E0163" w:rsidTr="00572FD0">
        <w:trPr>
          <w:trHeight w:val="1098"/>
        </w:trPr>
        <w:tc>
          <w:tcPr>
            <w:tcW w:w="3374" w:type="dxa"/>
            <w:tcBorders>
              <w:top w:val="single" w:sz="4" w:space="0" w:color="auto"/>
              <w:left w:val="single" w:sz="4" w:space="0" w:color="auto"/>
              <w:bottom w:val="nil"/>
              <w:right w:val="single" w:sz="4" w:space="0" w:color="auto"/>
            </w:tcBorders>
            <w:shd w:val="clear" w:color="auto" w:fill="auto"/>
            <w:noWrap/>
            <w:vAlign w:val="center"/>
            <w:hideMark/>
          </w:tcPr>
          <w:p w:rsidR="00572FD0" w:rsidRPr="002E0163" w:rsidRDefault="00572FD0" w:rsidP="00572FD0">
            <w:pPr>
              <w:jc w:val="both"/>
              <w:rPr>
                <w:rFonts w:ascii="Sylfaen" w:hAnsi="Sylfaen"/>
                <w:b/>
                <w:bCs/>
                <w:lang w:val="ka-GE"/>
              </w:rPr>
            </w:pPr>
            <w:r w:rsidRPr="002E0163">
              <w:rPr>
                <w:rFonts w:ascii="Sylfaen" w:hAnsi="Sylfaen" w:cs="Sylfaen"/>
                <w:b/>
                <w:bCs/>
                <w:lang w:val="ka-GE"/>
              </w:rPr>
              <w:t>რეგიონი</w:t>
            </w:r>
          </w:p>
        </w:tc>
        <w:tc>
          <w:tcPr>
            <w:tcW w:w="1666" w:type="dxa"/>
            <w:tcBorders>
              <w:top w:val="single" w:sz="4" w:space="0" w:color="auto"/>
              <w:left w:val="nil"/>
              <w:bottom w:val="nil"/>
              <w:right w:val="single" w:sz="4" w:space="0" w:color="auto"/>
            </w:tcBorders>
            <w:shd w:val="clear" w:color="auto" w:fill="auto"/>
            <w:vAlign w:val="center"/>
            <w:hideMark/>
          </w:tcPr>
          <w:p w:rsidR="00572FD0" w:rsidRPr="002E0163" w:rsidRDefault="00572FD0" w:rsidP="00572FD0">
            <w:pPr>
              <w:jc w:val="both"/>
              <w:rPr>
                <w:rFonts w:ascii="Sylfaen" w:hAnsi="Sylfaen"/>
                <w:b/>
                <w:bCs/>
                <w:lang w:val="ka-GE"/>
              </w:rPr>
            </w:pPr>
            <w:r w:rsidRPr="002E0163">
              <w:rPr>
                <w:rFonts w:ascii="Sylfaen" w:hAnsi="Sylfaen"/>
                <w:b/>
                <w:bCs/>
                <w:lang w:val="ka-GE"/>
              </w:rPr>
              <w:t>5-</w:t>
            </w:r>
            <w:r w:rsidRPr="002E0163">
              <w:rPr>
                <w:rFonts w:ascii="Sylfaen" w:hAnsi="Sylfaen" w:cs="Sylfaen"/>
                <w:b/>
                <w:bCs/>
                <w:lang w:val="ka-GE"/>
              </w:rPr>
              <w:t>დან</w:t>
            </w:r>
            <w:r w:rsidRPr="002E0163">
              <w:rPr>
                <w:rFonts w:ascii="Sylfaen" w:hAnsi="Sylfaen"/>
                <w:b/>
                <w:bCs/>
                <w:lang w:val="ka-GE"/>
              </w:rPr>
              <w:t xml:space="preserve"> 10 </w:t>
            </w:r>
            <w:r w:rsidRPr="002E0163">
              <w:rPr>
                <w:rFonts w:ascii="Sylfaen" w:hAnsi="Sylfaen" w:cs="Sylfaen"/>
                <w:b/>
                <w:bCs/>
                <w:lang w:val="ka-GE"/>
              </w:rPr>
              <w:t>წლამდე</w:t>
            </w:r>
            <w:r w:rsidRPr="002E0163">
              <w:rPr>
                <w:rFonts w:ascii="Sylfaen" w:hAnsi="Sylfaen"/>
                <w:b/>
                <w:bCs/>
                <w:lang w:val="ka-GE"/>
              </w:rPr>
              <w:t xml:space="preserve"> </w:t>
            </w:r>
            <w:r w:rsidRPr="002E0163">
              <w:rPr>
                <w:rFonts w:ascii="Sylfaen" w:hAnsi="Sylfaen" w:cs="Sylfaen"/>
                <w:b/>
                <w:bCs/>
                <w:lang w:val="ka-GE"/>
              </w:rPr>
              <w:t>ბავშვთა</w:t>
            </w:r>
            <w:r w:rsidRPr="002E0163">
              <w:rPr>
                <w:rFonts w:ascii="Sylfaen" w:hAnsi="Sylfaen"/>
                <w:b/>
                <w:bCs/>
                <w:lang w:val="ka-GE"/>
              </w:rPr>
              <w:t xml:space="preserve"> </w:t>
            </w:r>
            <w:r w:rsidRPr="002E0163">
              <w:rPr>
                <w:rFonts w:ascii="Sylfaen" w:hAnsi="Sylfaen" w:cs="Sylfaen"/>
                <w:b/>
                <w:bCs/>
                <w:lang w:val="ka-GE"/>
              </w:rPr>
              <w:t>რაოდენობა</w:t>
            </w:r>
          </w:p>
        </w:tc>
        <w:tc>
          <w:tcPr>
            <w:tcW w:w="2089" w:type="dxa"/>
            <w:tcBorders>
              <w:top w:val="single" w:sz="4" w:space="0" w:color="auto"/>
              <w:left w:val="nil"/>
              <w:bottom w:val="single" w:sz="4" w:space="0" w:color="auto"/>
              <w:right w:val="single" w:sz="4" w:space="0" w:color="auto"/>
            </w:tcBorders>
            <w:shd w:val="clear" w:color="auto" w:fill="auto"/>
            <w:vAlign w:val="center"/>
            <w:hideMark/>
          </w:tcPr>
          <w:p w:rsidR="00572FD0" w:rsidRPr="002E0163" w:rsidRDefault="00572FD0" w:rsidP="00572FD0">
            <w:pPr>
              <w:jc w:val="both"/>
              <w:rPr>
                <w:rFonts w:ascii="Sylfaen" w:hAnsi="Sylfaen"/>
                <w:b/>
                <w:bCs/>
                <w:lang w:val="ka-GE"/>
              </w:rPr>
            </w:pPr>
            <w:r w:rsidRPr="002E0163">
              <w:rPr>
                <w:rFonts w:ascii="Sylfaen" w:hAnsi="Sylfaen" w:cs="Sylfaen"/>
                <w:b/>
                <w:bCs/>
                <w:lang w:val="ka-GE"/>
              </w:rPr>
              <w:t>გაცემული</w:t>
            </w:r>
            <w:r w:rsidRPr="002E0163">
              <w:rPr>
                <w:rFonts w:ascii="Sylfaen" w:hAnsi="Sylfaen"/>
                <w:b/>
                <w:bCs/>
                <w:lang w:val="ka-GE"/>
              </w:rPr>
              <w:t xml:space="preserve"> </w:t>
            </w:r>
            <w:r w:rsidRPr="002E0163">
              <w:rPr>
                <w:rFonts w:ascii="Sylfaen" w:hAnsi="Sylfaen" w:cs="Sylfaen"/>
                <w:b/>
                <w:bCs/>
                <w:lang w:val="ka-GE"/>
              </w:rPr>
              <w:t>ანტიჰელმინთური</w:t>
            </w:r>
            <w:r w:rsidRPr="002E0163">
              <w:rPr>
                <w:rFonts w:ascii="Sylfaen" w:hAnsi="Sylfaen"/>
                <w:b/>
                <w:bCs/>
                <w:lang w:val="ka-GE"/>
              </w:rPr>
              <w:t xml:space="preserve"> </w:t>
            </w:r>
            <w:r w:rsidRPr="002E0163">
              <w:rPr>
                <w:rFonts w:ascii="Sylfaen" w:hAnsi="Sylfaen" w:cs="Sylfaen"/>
                <w:b/>
                <w:bCs/>
                <w:lang w:val="ka-GE"/>
              </w:rPr>
              <w:t>პრეპარატის</w:t>
            </w:r>
            <w:r w:rsidRPr="002E0163">
              <w:rPr>
                <w:rFonts w:ascii="Sylfaen" w:hAnsi="Sylfaen"/>
                <w:b/>
                <w:bCs/>
                <w:lang w:val="ka-GE"/>
              </w:rPr>
              <w:t xml:space="preserve"> (</w:t>
            </w:r>
            <w:r w:rsidRPr="002E0163">
              <w:rPr>
                <w:rFonts w:ascii="Sylfaen" w:hAnsi="Sylfaen" w:cs="Sylfaen"/>
                <w:b/>
                <w:bCs/>
                <w:lang w:val="ka-GE"/>
              </w:rPr>
              <w:t>მებენდაზოლის</w:t>
            </w:r>
            <w:r w:rsidRPr="002E0163">
              <w:rPr>
                <w:rFonts w:ascii="Sylfaen" w:hAnsi="Sylfaen"/>
                <w:b/>
                <w:bCs/>
                <w:lang w:val="ka-GE"/>
              </w:rPr>
              <w:t xml:space="preserve">)   </w:t>
            </w:r>
            <w:r w:rsidRPr="002E0163">
              <w:rPr>
                <w:rFonts w:ascii="Sylfaen" w:hAnsi="Sylfaen" w:cs="Sylfaen"/>
                <w:b/>
                <w:bCs/>
                <w:lang w:val="ka-GE"/>
              </w:rPr>
              <w:t>რაოდენობა</w:t>
            </w:r>
          </w:p>
        </w:tc>
        <w:tc>
          <w:tcPr>
            <w:tcW w:w="1511" w:type="dxa"/>
            <w:tcBorders>
              <w:top w:val="single" w:sz="4" w:space="0" w:color="auto"/>
              <w:left w:val="nil"/>
              <w:bottom w:val="single" w:sz="4" w:space="0" w:color="auto"/>
              <w:right w:val="single" w:sz="4" w:space="0" w:color="auto"/>
            </w:tcBorders>
            <w:shd w:val="clear" w:color="auto" w:fill="auto"/>
            <w:vAlign w:val="center"/>
            <w:hideMark/>
          </w:tcPr>
          <w:p w:rsidR="00572FD0" w:rsidRPr="002E0163" w:rsidRDefault="00572FD0" w:rsidP="00572FD0">
            <w:pPr>
              <w:jc w:val="both"/>
              <w:rPr>
                <w:rFonts w:ascii="Sylfaen" w:hAnsi="Sylfaen"/>
                <w:b/>
                <w:bCs/>
                <w:lang w:val="ka-GE"/>
              </w:rPr>
            </w:pPr>
            <w:r w:rsidRPr="002E0163">
              <w:rPr>
                <w:rFonts w:ascii="Sylfaen" w:hAnsi="Sylfaen" w:cs="Sylfaen"/>
                <w:b/>
                <w:bCs/>
                <w:lang w:val="ka-GE"/>
              </w:rPr>
              <w:t>მოცვის</w:t>
            </w:r>
            <w:r w:rsidRPr="002E0163">
              <w:rPr>
                <w:rFonts w:ascii="Sylfaen" w:hAnsi="Sylfaen"/>
                <w:b/>
                <w:bCs/>
                <w:lang w:val="ka-GE"/>
              </w:rPr>
              <w:t xml:space="preserve"> % </w:t>
            </w:r>
            <w:r w:rsidRPr="002E0163">
              <w:rPr>
                <w:rFonts w:ascii="Sylfaen" w:hAnsi="Sylfaen" w:cs="Sylfaen"/>
                <w:b/>
                <w:bCs/>
                <w:lang w:val="ka-GE"/>
              </w:rPr>
              <w:t>მაჩვენებელი</w:t>
            </w:r>
          </w:p>
        </w:tc>
      </w:tr>
      <w:tr w:rsidR="00572FD0" w:rsidRPr="002E0163" w:rsidTr="00572FD0">
        <w:trPr>
          <w:trHeight w:val="300"/>
        </w:trPr>
        <w:tc>
          <w:tcPr>
            <w:tcW w:w="3374" w:type="dxa"/>
            <w:tcBorders>
              <w:top w:val="single" w:sz="4" w:space="0" w:color="auto"/>
              <w:left w:val="single" w:sz="4" w:space="0" w:color="auto"/>
              <w:bottom w:val="single" w:sz="4" w:space="0" w:color="auto"/>
              <w:right w:val="single" w:sz="4" w:space="0" w:color="auto"/>
            </w:tcBorders>
            <w:shd w:val="clear" w:color="auto" w:fill="auto"/>
            <w:noWrap/>
            <w:hideMark/>
          </w:tcPr>
          <w:p w:rsidR="00572FD0" w:rsidRPr="002E0163" w:rsidRDefault="00572FD0" w:rsidP="00572FD0">
            <w:pPr>
              <w:jc w:val="both"/>
              <w:rPr>
                <w:rFonts w:ascii="Sylfaen" w:hAnsi="Sylfaen"/>
                <w:lang w:val="ka-GE"/>
              </w:rPr>
            </w:pPr>
            <w:r w:rsidRPr="002E0163">
              <w:rPr>
                <w:rFonts w:ascii="Sylfaen" w:hAnsi="Sylfaen" w:cs="Sylfaen"/>
                <w:lang w:val="ka-GE"/>
              </w:rPr>
              <w:t>აჭარა</w:t>
            </w:r>
          </w:p>
        </w:tc>
        <w:tc>
          <w:tcPr>
            <w:tcW w:w="1666" w:type="dxa"/>
            <w:tcBorders>
              <w:top w:val="single" w:sz="4" w:space="0" w:color="auto"/>
              <w:left w:val="nil"/>
              <w:bottom w:val="single" w:sz="4" w:space="0" w:color="auto"/>
              <w:right w:val="single" w:sz="4" w:space="0" w:color="auto"/>
            </w:tcBorders>
            <w:shd w:val="clear" w:color="auto" w:fill="auto"/>
            <w:noWrap/>
            <w:vAlign w:val="center"/>
            <w:hideMark/>
          </w:tcPr>
          <w:p w:rsidR="00572FD0" w:rsidRPr="002E0163" w:rsidRDefault="00572FD0" w:rsidP="00572FD0">
            <w:pPr>
              <w:jc w:val="both"/>
              <w:rPr>
                <w:rFonts w:ascii="Sylfaen" w:hAnsi="Sylfaen"/>
                <w:lang w:val="ka-GE"/>
              </w:rPr>
            </w:pPr>
            <w:r w:rsidRPr="002E0163">
              <w:rPr>
                <w:rFonts w:ascii="Sylfaen" w:hAnsi="Sylfaen"/>
                <w:lang w:val="ka-GE"/>
              </w:rPr>
              <w:t>39400</w:t>
            </w:r>
          </w:p>
        </w:tc>
        <w:tc>
          <w:tcPr>
            <w:tcW w:w="2089" w:type="dxa"/>
            <w:tcBorders>
              <w:top w:val="nil"/>
              <w:left w:val="nil"/>
              <w:bottom w:val="single" w:sz="4" w:space="0" w:color="auto"/>
              <w:right w:val="single" w:sz="4" w:space="0" w:color="auto"/>
            </w:tcBorders>
            <w:shd w:val="clear" w:color="auto" w:fill="auto"/>
            <w:noWrap/>
            <w:vAlign w:val="center"/>
            <w:hideMark/>
          </w:tcPr>
          <w:p w:rsidR="00572FD0" w:rsidRPr="002E0163" w:rsidRDefault="00572FD0" w:rsidP="00572FD0">
            <w:pPr>
              <w:jc w:val="both"/>
              <w:rPr>
                <w:rFonts w:ascii="Sylfaen" w:hAnsi="Sylfaen"/>
                <w:bCs/>
                <w:lang w:val="ka-GE"/>
              </w:rPr>
            </w:pPr>
            <w:r w:rsidRPr="002E0163">
              <w:rPr>
                <w:rFonts w:ascii="Sylfaen" w:hAnsi="Sylfaen"/>
                <w:bCs/>
                <w:lang w:val="ka-GE"/>
              </w:rPr>
              <w:t>67650</w:t>
            </w:r>
          </w:p>
        </w:tc>
        <w:tc>
          <w:tcPr>
            <w:tcW w:w="1511" w:type="dxa"/>
            <w:tcBorders>
              <w:top w:val="nil"/>
              <w:left w:val="nil"/>
              <w:bottom w:val="single" w:sz="4" w:space="0" w:color="auto"/>
              <w:right w:val="single" w:sz="4" w:space="0" w:color="auto"/>
            </w:tcBorders>
            <w:shd w:val="clear" w:color="auto" w:fill="auto"/>
            <w:noWrap/>
            <w:vAlign w:val="center"/>
            <w:hideMark/>
          </w:tcPr>
          <w:p w:rsidR="00572FD0" w:rsidRPr="002E0163" w:rsidRDefault="00572FD0" w:rsidP="00572FD0">
            <w:pPr>
              <w:jc w:val="both"/>
              <w:rPr>
                <w:rFonts w:ascii="Sylfaen" w:hAnsi="Sylfaen"/>
                <w:lang w:val="ka-GE"/>
              </w:rPr>
            </w:pPr>
            <w:r w:rsidRPr="002E0163">
              <w:rPr>
                <w:rFonts w:ascii="Sylfaen" w:hAnsi="Sylfaen"/>
              </w:rPr>
              <w:t>97,4%</w:t>
            </w:r>
          </w:p>
        </w:tc>
      </w:tr>
      <w:tr w:rsidR="00572FD0" w:rsidRPr="002E0163" w:rsidTr="00572FD0">
        <w:trPr>
          <w:trHeight w:val="300"/>
        </w:trPr>
        <w:tc>
          <w:tcPr>
            <w:tcW w:w="3374" w:type="dxa"/>
            <w:tcBorders>
              <w:top w:val="nil"/>
              <w:left w:val="single" w:sz="4" w:space="0" w:color="auto"/>
              <w:bottom w:val="single" w:sz="4" w:space="0" w:color="auto"/>
              <w:right w:val="single" w:sz="4" w:space="0" w:color="auto"/>
            </w:tcBorders>
            <w:shd w:val="clear" w:color="auto" w:fill="auto"/>
            <w:noWrap/>
            <w:hideMark/>
          </w:tcPr>
          <w:p w:rsidR="00572FD0" w:rsidRPr="002E0163" w:rsidRDefault="00572FD0" w:rsidP="00572FD0">
            <w:pPr>
              <w:jc w:val="both"/>
              <w:rPr>
                <w:rFonts w:ascii="Sylfaen" w:hAnsi="Sylfaen"/>
                <w:lang w:val="ka-GE"/>
              </w:rPr>
            </w:pPr>
            <w:r w:rsidRPr="002E0163">
              <w:rPr>
                <w:rFonts w:ascii="Sylfaen" w:hAnsi="Sylfaen" w:cs="Sylfaen"/>
                <w:lang w:val="ka-GE"/>
              </w:rPr>
              <w:t>გურია</w:t>
            </w:r>
          </w:p>
        </w:tc>
        <w:tc>
          <w:tcPr>
            <w:tcW w:w="1666" w:type="dxa"/>
            <w:tcBorders>
              <w:top w:val="nil"/>
              <w:left w:val="nil"/>
              <w:bottom w:val="single" w:sz="4" w:space="0" w:color="auto"/>
              <w:right w:val="single" w:sz="4" w:space="0" w:color="auto"/>
            </w:tcBorders>
            <w:shd w:val="clear" w:color="auto" w:fill="auto"/>
            <w:noWrap/>
            <w:vAlign w:val="center"/>
            <w:hideMark/>
          </w:tcPr>
          <w:p w:rsidR="00572FD0" w:rsidRPr="002E0163" w:rsidRDefault="00572FD0" w:rsidP="00572FD0">
            <w:pPr>
              <w:jc w:val="both"/>
              <w:rPr>
                <w:rFonts w:ascii="Sylfaen" w:hAnsi="Sylfaen"/>
                <w:lang w:val="ka-GE"/>
              </w:rPr>
            </w:pPr>
            <w:r w:rsidRPr="002E0163">
              <w:rPr>
                <w:rFonts w:ascii="Sylfaen" w:hAnsi="Sylfaen"/>
                <w:lang w:val="ka-GE"/>
              </w:rPr>
              <w:t>12000</w:t>
            </w:r>
          </w:p>
        </w:tc>
        <w:tc>
          <w:tcPr>
            <w:tcW w:w="2089" w:type="dxa"/>
            <w:tcBorders>
              <w:top w:val="nil"/>
              <w:left w:val="nil"/>
              <w:bottom w:val="single" w:sz="4" w:space="0" w:color="auto"/>
              <w:right w:val="single" w:sz="4" w:space="0" w:color="auto"/>
            </w:tcBorders>
            <w:shd w:val="clear" w:color="auto" w:fill="auto"/>
            <w:noWrap/>
            <w:vAlign w:val="center"/>
            <w:hideMark/>
          </w:tcPr>
          <w:p w:rsidR="00572FD0" w:rsidRPr="002E0163" w:rsidRDefault="00572FD0" w:rsidP="00572FD0">
            <w:pPr>
              <w:jc w:val="both"/>
              <w:rPr>
                <w:rFonts w:ascii="Sylfaen" w:hAnsi="Sylfaen"/>
              </w:rPr>
            </w:pPr>
            <w:r w:rsidRPr="002E0163">
              <w:rPr>
                <w:rFonts w:ascii="Sylfaen" w:hAnsi="Sylfaen"/>
                <w:lang w:val="ka-GE"/>
              </w:rPr>
              <w:t>10192</w:t>
            </w:r>
          </w:p>
        </w:tc>
        <w:tc>
          <w:tcPr>
            <w:tcW w:w="1511" w:type="dxa"/>
            <w:tcBorders>
              <w:top w:val="nil"/>
              <w:left w:val="nil"/>
              <w:bottom w:val="single" w:sz="4" w:space="0" w:color="auto"/>
              <w:right w:val="single" w:sz="4" w:space="0" w:color="auto"/>
            </w:tcBorders>
            <w:shd w:val="clear" w:color="auto" w:fill="auto"/>
            <w:noWrap/>
            <w:vAlign w:val="center"/>
            <w:hideMark/>
          </w:tcPr>
          <w:p w:rsidR="00572FD0" w:rsidRPr="002E0163" w:rsidRDefault="00572FD0" w:rsidP="00572FD0">
            <w:pPr>
              <w:jc w:val="both"/>
              <w:rPr>
                <w:rFonts w:ascii="Sylfaen" w:hAnsi="Sylfaen"/>
                <w:lang w:val="ka-GE"/>
              </w:rPr>
            </w:pPr>
            <w:r w:rsidRPr="002E0163">
              <w:rPr>
                <w:rFonts w:ascii="Sylfaen" w:hAnsi="Sylfaen"/>
              </w:rPr>
              <w:t>84</w:t>
            </w:r>
            <w:r w:rsidRPr="002E0163">
              <w:rPr>
                <w:rFonts w:ascii="Sylfaen" w:hAnsi="Sylfaen"/>
                <w:lang w:val="ka-GE"/>
              </w:rPr>
              <w:t>,9%</w:t>
            </w:r>
          </w:p>
        </w:tc>
      </w:tr>
      <w:tr w:rsidR="00572FD0" w:rsidRPr="002E0163" w:rsidTr="00572FD0">
        <w:trPr>
          <w:trHeight w:val="300"/>
        </w:trPr>
        <w:tc>
          <w:tcPr>
            <w:tcW w:w="3374" w:type="dxa"/>
            <w:tcBorders>
              <w:top w:val="nil"/>
              <w:left w:val="single" w:sz="4" w:space="0" w:color="auto"/>
              <w:bottom w:val="single" w:sz="4" w:space="0" w:color="auto"/>
              <w:right w:val="single" w:sz="4" w:space="0" w:color="auto"/>
            </w:tcBorders>
            <w:shd w:val="clear" w:color="auto" w:fill="auto"/>
            <w:noWrap/>
            <w:hideMark/>
          </w:tcPr>
          <w:p w:rsidR="00572FD0" w:rsidRPr="002E0163" w:rsidRDefault="00572FD0" w:rsidP="00572FD0">
            <w:pPr>
              <w:jc w:val="both"/>
              <w:rPr>
                <w:rFonts w:ascii="Sylfaen" w:hAnsi="Sylfaen"/>
                <w:lang w:val="ka-GE"/>
              </w:rPr>
            </w:pPr>
            <w:r w:rsidRPr="002E0163">
              <w:rPr>
                <w:rFonts w:ascii="Sylfaen" w:hAnsi="Sylfaen" w:cs="Sylfaen"/>
                <w:lang w:val="ka-GE"/>
              </w:rPr>
              <w:t>იმერეთი</w:t>
            </w:r>
          </w:p>
        </w:tc>
        <w:tc>
          <w:tcPr>
            <w:tcW w:w="1666" w:type="dxa"/>
            <w:tcBorders>
              <w:top w:val="nil"/>
              <w:left w:val="nil"/>
              <w:bottom w:val="single" w:sz="4" w:space="0" w:color="auto"/>
              <w:right w:val="single" w:sz="4" w:space="0" w:color="auto"/>
            </w:tcBorders>
            <w:shd w:val="clear" w:color="auto" w:fill="auto"/>
            <w:noWrap/>
            <w:vAlign w:val="center"/>
            <w:hideMark/>
          </w:tcPr>
          <w:p w:rsidR="00572FD0" w:rsidRPr="002E0163" w:rsidRDefault="00572FD0" w:rsidP="00572FD0">
            <w:pPr>
              <w:jc w:val="both"/>
              <w:rPr>
                <w:rFonts w:ascii="Sylfaen" w:hAnsi="Sylfaen"/>
                <w:lang w:val="ka-GE"/>
              </w:rPr>
            </w:pPr>
            <w:r w:rsidRPr="002E0163">
              <w:rPr>
                <w:rFonts w:ascii="Sylfaen" w:hAnsi="Sylfaen"/>
                <w:lang w:val="ka-GE"/>
              </w:rPr>
              <w:t>56400</w:t>
            </w:r>
          </w:p>
        </w:tc>
        <w:tc>
          <w:tcPr>
            <w:tcW w:w="2089" w:type="dxa"/>
            <w:tcBorders>
              <w:top w:val="nil"/>
              <w:left w:val="nil"/>
              <w:bottom w:val="single" w:sz="4" w:space="0" w:color="auto"/>
              <w:right w:val="single" w:sz="4" w:space="0" w:color="auto"/>
            </w:tcBorders>
            <w:shd w:val="clear" w:color="auto" w:fill="auto"/>
            <w:noWrap/>
            <w:vAlign w:val="center"/>
            <w:hideMark/>
          </w:tcPr>
          <w:p w:rsidR="00572FD0" w:rsidRPr="002E0163" w:rsidRDefault="00572FD0" w:rsidP="00572FD0">
            <w:pPr>
              <w:jc w:val="both"/>
              <w:rPr>
                <w:rFonts w:ascii="Sylfaen" w:hAnsi="Sylfaen"/>
              </w:rPr>
            </w:pPr>
            <w:r w:rsidRPr="002E0163">
              <w:rPr>
                <w:rFonts w:ascii="Sylfaen" w:hAnsi="Sylfaen"/>
              </w:rPr>
              <w:t>62262</w:t>
            </w:r>
          </w:p>
        </w:tc>
        <w:tc>
          <w:tcPr>
            <w:tcW w:w="1511" w:type="dxa"/>
            <w:tcBorders>
              <w:top w:val="nil"/>
              <w:left w:val="nil"/>
              <w:bottom w:val="single" w:sz="4" w:space="0" w:color="auto"/>
              <w:right w:val="single" w:sz="4" w:space="0" w:color="auto"/>
            </w:tcBorders>
            <w:shd w:val="clear" w:color="auto" w:fill="auto"/>
            <w:noWrap/>
            <w:vAlign w:val="center"/>
            <w:hideMark/>
          </w:tcPr>
          <w:p w:rsidR="00572FD0" w:rsidRPr="002E0163" w:rsidRDefault="00572FD0" w:rsidP="00572FD0">
            <w:pPr>
              <w:jc w:val="both"/>
              <w:rPr>
                <w:rFonts w:ascii="Sylfaen" w:hAnsi="Sylfaen"/>
                <w:lang w:val="ka-GE"/>
              </w:rPr>
            </w:pPr>
            <w:r w:rsidRPr="002E0163">
              <w:rPr>
                <w:rFonts w:ascii="Sylfaen" w:hAnsi="Sylfaen"/>
              </w:rPr>
              <w:t>100%</w:t>
            </w:r>
          </w:p>
        </w:tc>
      </w:tr>
      <w:tr w:rsidR="00572FD0" w:rsidRPr="002E0163" w:rsidTr="00572FD0">
        <w:trPr>
          <w:trHeight w:val="300"/>
        </w:trPr>
        <w:tc>
          <w:tcPr>
            <w:tcW w:w="3374" w:type="dxa"/>
            <w:tcBorders>
              <w:top w:val="nil"/>
              <w:left w:val="single" w:sz="4" w:space="0" w:color="auto"/>
              <w:bottom w:val="single" w:sz="4" w:space="0" w:color="auto"/>
              <w:right w:val="single" w:sz="4" w:space="0" w:color="auto"/>
            </w:tcBorders>
            <w:shd w:val="clear" w:color="auto" w:fill="auto"/>
            <w:noWrap/>
            <w:hideMark/>
          </w:tcPr>
          <w:p w:rsidR="00572FD0" w:rsidRPr="002E0163" w:rsidRDefault="00572FD0" w:rsidP="00572FD0">
            <w:pPr>
              <w:jc w:val="both"/>
              <w:rPr>
                <w:rFonts w:ascii="Sylfaen" w:hAnsi="Sylfaen"/>
                <w:lang w:val="ka-GE"/>
              </w:rPr>
            </w:pPr>
            <w:r w:rsidRPr="002E0163">
              <w:rPr>
                <w:rFonts w:ascii="Sylfaen" w:hAnsi="Sylfaen" w:cs="Sylfaen"/>
                <w:lang w:val="ka-GE"/>
              </w:rPr>
              <w:t>კახეთი</w:t>
            </w:r>
          </w:p>
        </w:tc>
        <w:tc>
          <w:tcPr>
            <w:tcW w:w="1666" w:type="dxa"/>
            <w:tcBorders>
              <w:top w:val="nil"/>
              <w:left w:val="nil"/>
              <w:bottom w:val="single" w:sz="4" w:space="0" w:color="auto"/>
              <w:right w:val="single" w:sz="4" w:space="0" w:color="auto"/>
            </w:tcBorders>
            <w:shd w:val="clear" w:color="auto" w:fill="auto"/>
            <w:noWrap/>
            <w:vAlign w:val="center"/>
            <w:hideMark/>
          </w:tcPr>
          <w:p w:rsidR="00572FD0" w:rsidRPr="002E0163" w:rsidRDefault="00572FD0" w:rsidP="00572FD0">
            <w:pPr>
              <w:jc w:val="both"/>
              <w:rPr>
                <w:rFonts w:ascii="Sylfaen" w:hAnsi="Sylfaen"/>
                <w:lang w:val="ka-GE"/>
              </w:rPr>
            </w:pPr>
            <w:r w:rsidRPr="002E0163">
              <w:rPr>
                <w:rFonts w:ascii="Sylfaen" w:hAnsi="Sylfaen"/>
                <w:lang w:val="ka-GE"/>
              </w:rPr>
              <w:t>33600</w:t>
            </w:r>
          </w:p>
        </w:tc>
        <w:tc>
          <w:tcPr>
            <w:tcW w:w="2089" w:type="dxa"/>
            <w:tcBorders>
              <w:top w:val="nil"/>
              <w:left w:val="nil"/>
              <w:bottom w:val="single" w:sz="4" w:space="0" w:color="auto"/>
              <w:right w:val="single" w:sz="4" w:space="0" w:color="auto"/>
            </w:tcBorders>
            <w:shd w:val="clear" w:color="auto" w:fill="auto"/>
            <w:noWrap/>
            <w:vAlign w:val="center"/>
            <w:hideMark/>
          </w:tcPr>
          <w:p w:rsidR="00572FD0" w:rsidRPr="002E0163" w:rsidRDefault="00572FD0" w:rsidP="00572FD0">
            <w:pPr>
              <w:jc w:val="both"/>
              <w:rPr>
                <w:rFonts w:ascii="Sylfaen" w:hAnsi="Sylfaen"/>
              </w:rPr>
            </w:pPr>
            <w:r w:rsidRPr="002E0163">
              <w:rPr>
                <w:rFonts w:ascii="Sylfaen" w:hAnsi="Sylfaen"/>
                <w:lang w:val="ka-GE"/>
              </w:rPr>
              <w:t>3</w:t>
            </w:r>
            <w:r w:rsidRPr="002E0163">
              <w:rPr>
                <w:rFonts w:ascii="Sylfaen" w:hAnsi="Sylfaen"/>
              </w:rPr>
              <w:t>2096</w:t>
            </w:r>
          </w:p>
        </w:tc>
        <w:tc>
          <w:tcPr>
            <w:tcW w:w="1511" w:type="dxa"/>
            <w:tcBorders>
              <w:top w:val="nil"/>
              <w:left w:val="nil"/>
              <w:bottom w:val="single" w:sz="4" w:space="0" w:color="auto"/>
              <w:right w:val="single" w:sz="4" w:space="0" w:color="auto"/>
            </w:tcBorders>
            <w:shd w:val="clear" w:color="auto" w:fill="auto"/>
            <w:noWrap/>
            <w:vAlign w:val="center"/>
            <w:hideMark/>
          </w:tcPr>
          <w:p w:rsidR="00572FD0" w:rsidRPr="002E0163" w:rsidRDefault="00572FD0" w:rsidP="00572FD0">
            <w:pPr>
              <w:jc w:val="both"/>
              <w:rPr>
                <w:rFonts w:ascii="Sylfaen" w:hAnsi="Sylfaen"/>
              </w:rPr>
            </w:pPr>
            <w:r w:rsidRPr="002E0163">
              <w:rPr>
                <w:rFonts w:ascii="Sylfaen" w:hAnsi="Sylfaen"/>
              </w:rPr>
              <w:t>96%</w:t>
            </w:r>
          </w:p>
        </w:tc>
      </w:tr>
      <w:tr w:rsidR="00572FD0" w:rsidRPr="002E0163" w:rsidTr="00572FD0">
        <w:trPr>
          <w:trHeight w:val="300"/>
        </w:trPr>
        <w:tc>
          <w:tcPr>
            <w:tcW w:w="3374" w:type="dxa"/>
            <w:tcBorders>
              <w:top w:val="nil"/>
              <w:left w:val="single" w:sz="4" w:space="0" w:color="auto"/>
              <w:bottom w:val="single" w:sz="4" w:space="0" w:color="auto"/>
              <w:right w:val="single" w:sz="4" w:space="0" w:color="auto"/>
            </w:tcBorders>
            <w:shd w:val="clear" w:color="auto" w:fill="auto"/>
            <w:noWrap/>
            <w:hideMark/>
          </w:tcPr>
          <w:p w:rsidR="00572FD0" w:rsidRPr="002E0163" w:rsidRDefault="00572FD0" w:rsidP="00572FD0">
            <w:pPr>
              <w:jc w:val="both"/>
              <w:rPr>
                <w:rFonts w:ascii="Sylfaen" w:hAnsi="Sylfaen"/>
                <w:lang w:val="ka-GE"/>
              </w:rPr>
            </w:pPr>
            <w:r w:rsidRPr="002E0163">
              <w:rPr>
                <w:rFonts w:ascii="Sylfaen" w:hAnsi="Sylfaen" w:cs="Sylfaen"/>
                <w:lang w:val="ka-GE"/>
              </w:rPr>
              <w:t>მცხეთა</w:t>
            </w:r>
            <w:r w:rsidRPr="002E0163">
              <w:rPr>
                <w:rFonts w:ascii="Sylfaen" w:hAnsi="Sylfaen"/>
                <w:lang w:val="ka-GE"/>
              </w:rPr>
              <w:t>-</w:t>
            </w:r>
            <w:r w:rsidRPr="002E0163">
              <w:rPr>
                <w:rFonts w:ascii="Sylfaen" w:hAnsi="Sylfaen" w:cs="Sylfaen"/>
                <w:lang w:val="ka-GE"/>
              </w:rPr>
              <w:t>მთიანეთი</w:t>
            </w:r>
          </w:p>
        </w:tc>
        <w:tc>
          <w:tcPr>
            <w:tcW w:w="1666" w:type="dxa"/>
            <w:tcBorders>
              <w:top w:val="nil"/>
              <w:left w:val="nil"/>
              <w:bottom w:val="single" w:sz="4" w:space="0" w:color="auto"/>
              <w:right w:val="single" w:sz="4" w:space="0" w:color="auto"/>
            </w:tcBorders>
            <w:shd w:val="clear" w:color="auto" w:fill="auto"/>
            <w:noWrap/>
            <w:vAlign w:val="center"/>
            <w:hideMark/>
          </w:tcPr>
          <w:p w:rsidR="00572FD0" w:rsidRPr="002E0163" w:rsidRDefault="00572FD0" w:rsidP="00572FD0">
            <w:pPr>
              <w:jc w:val="both"/>
              <w:rPr>
                <w:rFonts w:ascii="Sylfaen" w:hAnsi="Sylfaen"/>
                <w:lang w:val="ka-GE"/>
              </w:rPr>
            </w:pPr>
            <w:r w:rsidRPr="002E0163">
              <w:rPr>
                <w:rFonts w:ascii="Sylfaen" w:hAnsi="Sylfaen"/>
                <w:lang w:val="ka-GE"/>
              </w:rPr>
              <w:t>10050</w:t>
            </w:r>
          </w:p>
        </w:tc>
        <w:tc>
          <w:tcPr>
            <w:tcW w:w="2089" w:type="dxa"/>
            <w:tcBorders>
              <w:top w:val="nil"/>
              <w:left w:val="nil"/>
              <w:bottom w:val="single" w:sz="4" w:space="0" w:color="auto"/>
              <w:right w:val="single" w:sz="4" w:space="0" w:color="auto"/>
            </w:tcBorders>
            <w:shd w:val="clear" w:color="auto" w:fill="auto"/>
            <w:noWrap/>
            <w:vAlign w:val="center"/>
            <w:hideMark/>
          </w:tcPr>
          <w:p w:rsidR="00572FD0" w:rsidRPr="002E0163" w:rsidRDefault="00572FD0" w:rsidP="00572FD0">
            <w:pPr>
              <w:jc w:val="both"/>
              <w:rPr>
                <w:rFonts w:ascii="Sylfaen" w:hAnsi="Sylfaen"/>
              </w:rPr>
            </w:pPr>
            <w:r w:rsidRPr="002E0163">
              <w:rPr>
                <w:rFonts w:ascii="Sylfaen" w:hAnsi="Sylfaen"/>
                <w:lang w:val="ka-GE"/>
              </w:rPr>
              <w:t>10</w:t>
            </w:r>
            <w:r w:rsidRPr="002E0163">
              <w:rPr>
                <w:rFonts w:ascii="Sylfaen" w:hAnsi="Sylfaen"/>
              </w:rPr>
              <w:t>0</w:t>
            </w:r>
            <w:r w:rsidRPr="002E0163">
              <w:rPr>
                <w:rFonts w:ascii="Sylfaen" w:hAnsi="Sylfaen"/>
                <w:lang w:val="ka-GE"/>
              </w:rPr>
              <w:t>50</w:t>
            </w:r>
          </w:p>
        </w:tc>
        <w:tc>
          <w:tcPr>
            <w:tcW w:w="1511" w:type="dxa"/>
            <w:tcBorders>
              <w:top w:val="nil"/>
              <w:left w:val="nil"/>
              <w:bottom w:val="single" w:sz="4" w:space="0" w:color="auto"/>
              <w:right w:val="single" w:sz="4" w:space="0" w:color="auto"/>
            </w:tcBorders>
            <w:shd w:val="clear" w:color="auto" w:fill="auto"/>
            <w:noWrap/>
            <w:vAlign w:val="center"/>
            <w:hideMark/>
          </w:tcPr>
          <w:p w:rsidR="00572FD0" w:rsidRPr="002E0163" w:rsidRDefault="00572FD0" w:rsidP="00572FD0">
            <w:pPr>
              <w:jc w:val="both"/>
              <w:rPr>
                <w:rFonts w:ascii="Sylfaen" w:hAnsi="Sylfaen"/>
                <w:lang w:val="ka-GE"/>
              </w:rPr>
            </w:pPr>
            <w:r w:rsidRPr="002E0163">
              <w:rPr>
                <w:rFonts w:ascii="Sylfaen" w:hAnsi="Sylfaen"/>
                <w:lang w:val="ka-GE"/>
              </w:rPr>
              <w:t>100%</w:t>
            </w:r>
          </w:p>
        </w:tc>
      </w:tr>
      <w:tr w:rsidR="00572FD0" w:rsidRPr="002E0163" w:rsidTr="00572FD0">
        <w:trPr>
          <w:trHeight w:val="300"/>
        </w:trPr>
        <w:tc>
          <w:tcPr>
            <w:tcW w:w="3374" w:type="dxa"/>
            <w:tcBorders>
              <w:top w:val="nil"/>
              <w:left w:val="single" w:sz="4" w:space="0" w:color="auto"/>
              <w:bottom w:val="single" w:sz="4" w:space="0" w:color="auto"/>
              <w:right w:val="single" w:sz="4" w:space="0" w:color="auto"/>
            </w:tcBorders>
            <w:shd w:val="clear" w:color="auto" w:fill="auto"/>
            <w:noWrap/>
            <w:hideMark/>
          </w:tcPr>
          <w:p w:rsidR="00572FD0" w:rsidRPr="002E0163" w:rsidRDefault="00572FD0" w:rsidP="00572FD0">
            <w:pPr>
              <w:jc w:val="both"/>
              <w:rPr>
                <w:rFonts w:ascii="Sylfaen" w:hAnsi="Sylfaen"/>
                <w:lang w:val="ka-GE"/>
              </w:rPr>
            </w:pPr>
            <w:r w:rsidRPr="002E0163">
              <w:rPr>
                <w:rFonts w:ascii="Sylfaen" w:hAnsi="Sylfaen" w:cs="Sylfaen"/>
                <w:lang w:val="ka-GE"/>
              </w:rPr>
              <w:t>რაჭა</w:t>
            </w:r>
            <w:r w:rsidRPr="002E0163">
              <w:rPr>
                <w:rFonts w:ascii="Sylfaen" w:hAnsi="Sylfaen"/>
                <w:lang w:val="ka-GE"/>
              </w:rPr>
              <w:t>-</w:t>
            </w:r>
            <w:r w:rsidRPr="002E0163">
              <w:rPr>
                <w:rFonts w:ascii="Sylfaen" w:hAnsi="Sylfaen" w:cs="Sylfaen"/>
                <w:lang w:val="ka-GE"/>
              </w:rPr>
              <w:t>ლეჩხუმი</w:t>
            </w:r>
          </w:p>
        </w:tc>
        <w:tc>
          <w:tcPr>
            <w:tcW w:w="1666" w:type="dxa"/>
            <w:tcBorders>
              <w:top w:val="nil"/>
              <w:left w:val="nil"/>
              <w:bottom w:val="single" w:sz="4" w:space="0" w:color="auto"/>
              <w:right w:val="single" w:sz="4" w:space="0" w:color="auto"/>
            </w:tcBorders>
            <w:shd w:val="clear" w:color="auto" w:fill="auto"/>
            <w:noWrap/>
            <w:vAlign w:val="center"/>
            <w:hideMark/>
          </w:tcPr>
          <w:p w:rsidR="00572FD0" w:rsidRPr="002E0163" w:rsidRDefault="00572FD0" w:rsidP="00572FD0">
            <w:pPr>
              <w:jc w:val="both"/>
              <w:rPr>
                <w:rFonts w:ascii="Sylfaen" w:hAnsi="Sylfaen"/>
                <w:lang w:val="ka-GE"/>
              </w:rPr>
            </w:pPr>
            <w:r w:rsidRPr="002E0163">
              <w:rPr>
                <w:rFonts w:ascii="Sylfaen" w:hAnsi="Sylfaen"/>
                <w:lang w:val="ka-GE"/>
              </w:rPr>
              <w:t>3450</w:t>
            </w:r>
          </w:p>
        </w:tc>
        <w:tc>
          <w:tcPr>
            <w:tcW w:w="2089" w:type="dxa"/>
            <w:tcBorders>
              <w:top w:val="nil"/>
              <w:left w:val="nil"/>
              <w:bottom w:val="single" w:sz="4" w:space="0" w:color="auto"/>
              <w:right w:val="single" w:sz="4" w:space="0" w:color="auto"/>
            </w:tcBorders>
            <w:shd w:val="clear" w:color="auto" w:fill="auto"/>
            <w:noWrap/>
            <w:vAlign w:val="center"/>
            <w:hideMark/>
          </w:tcPr>
          <w:p w:rsidR="00572FD0" w:rsidRPr="002E0163" w:rsidRDefault="00572FD0" w:rsidP="00572FD0">
            <w:pPr>
              <w:jc w:val="both"/>
              <w:rPr>
                <w:rFonts w:ascii="Sylfaen" w:hAnsi="Sylfaen"/>
                <w:lang w:val="ka-GE"/>
              </w:rPr>
            </w:pPr>
            <w:r w:rsidRPr="002E0163">
              <w:rPr>
                <w:rFonts w:ascii="Sylfaen" w:hAnsi="Sylfaen"/>
                <w:lang w:val="ka-GE"/>
              </w:rPr>
              <w:t>3450</w:t>
            </w:r>
          </w:p>
        </w:tc>
        <w:tc>
          <w:tcPr>
            <w:tcW w:w="1511" w:type="dxa"/>
            <w:tcBorders>
              <w:top w:val="nil"/>
              <w:left w:val="nil"/>
              <w:bottom w:val="single" w:sz="4" w:space="0" w:color="auto"/>
              <w:right w:val="single" w:sz="4" w:space="0" w:color="auto"/>
            </w:tcBorders>
            <w:shd w:val="clear" w:color="auto" w:fill="auto"/>
            <w:noWrap/>
            <w:vAlign w:val="center"/>
            <w:hideMark/>
          </w:tcPr>
          <w:p w:rsidR="00572FD0" w:rsidRPr="002E0163" w:rsidRDefault="00572FD0" w:rsidP="00572FD0">
            <w:pPr>
              <w:jc w:val="both"/>
              <w:rPr>
                <w:rFonts w:ascii="Sylfaen" w:hAnsi="Sylfaen"/>
                <w:lang w:val="ka-GE"/>
              </w:rPr>
            </w:pPr>
            <w:r w:rsidRPr="002E0163">
              <w:rPr>
                <w:rFonts w:ascii="Sylfaen" w:hAnsi="Sylfaen"/>
                <w:lang w:val="ka-GE"/>
              </w:rPr>
              <w:t>100%</w:t>
            </w:r>
          </w:p>
        </w:tc>
      </w:tr>
      <w:tr w:rsidR="00572FD0" w:rsidRPr="002E0163" w:rsidTr="00572FD0">
        <w:trPr>
          <w:trHeight w:val="300"/>
        </w:trPr>
        <w:tc>
          <w:tcPr>
            <w:tcW w:w="3374" w:type="dxa"/>
            <w:tcBorders>
              <w:top w:val="nil"/>
              <w:left w:val="single" w:sz="4" w:space="0" w:color="auto"/>
              <w:bottom w:val="single" w:sz="4" w:space="0" w:color="auto"/>
              <w:right w:val="single" w:sz="4" w:space="0" w:color="auto"/>
            </w:tcBorders>
            <w:shd w:val="clear" w:color="auto" w:fill="auto"/>
            <w:noWrap/>
            <w:hideMark/>
          </w:tcPr>
          <w:p w:rsidR="00572FD0" w:rsidRPr="002E0163" w:rsidRDefault="00572FD0" w:rsidP="00572FD0">
            <w:pPr>
              <w:jc w:val="both"/>
              <w:rPr>
                <w:rFonts w:ascii="Sylfaen" w:hAnsi="Sylfaen"/>
                <w:lang w:val="ka-GE"/>
              </w:rPr>
            </w:pPr>
            <w:r w:rsidRPr="002E0163">
              <w:rPr>
                <w:rFonts w:ascii="Sylfaen" w:hAnsi="Sylfaen" w:cs="Sylfaen"/>
                <w:lang w:val="ka-GE"/>
              </w:rPr>
              <w:t>სამეგრელო</w:t>
            </w:r>
            <w:r w:rsidRPr="002E0163">
              <w:rPr>
                <w:rFonts w:ascii="Sylfaen" w:hAnsi="Sylfaen"/>
                <w:lang w:val="ka-GE"/>
              </w:rPr>
              <w:t>-</w:t>
            </w:r>
            <w:r w:rsidRPr="002E0163">
              <w:rPr>
                <w:rFonts w:ascii="Sylfaen" w:hAnsi="Sylfaen" w:cs="Sylfaen"/>
                <w:lang w:val="ka-GE"/>
              </w:rPr>
              <w:t>ზემო</w:t>
            </w:r>
            <w:r w:rsidRPr="002E0163">
              <w:rPr>
                <w:rFonts w:ascii="Sylfaen" w:hAnsi="Sylfaen"/>
                <w:lang w:val="ka-GE"/>
              </w:rPr>
              <w:t xml:space="preserve"> </w:t>
            </w:r>
            <w:r w:rsidRPr="002E0163">
              <w:rPr>
                <w:rFonts w:ascii="Sylfaen" w:hAnsi="Sylfaen" w:cs="Sylfaen"/>
                <w:lang w:val="ka-GE"/>
              </w:rPr>
              <w:t>სვანეთი</w:t>
            </w:r>
          </w:p>
        </w:tc>
        <w:tc>
          <w:tcPr>
            <w:tcW w:w="1666" w:type="dxa"/>
            <w:tcBorders>
              <w:top w:val="nil"/>
              <w:left w:val="nil"/>
              <w:bottom w:val="single" w:sz="4" w:space="0" w:color="auto"/>
              <w:right w:val="single" w:sz="4" w:space="0" w:color="auto"/>
            </w:tcBorders>
            <w:shd w:val="clear" w:color="auto" w:fill="auto"/>
            <w:noWrap/>
            <w:vAlign w:val="center"/>
            <w:hideMark/>
          </w:tcPr>
          <w:p w:rsidR="00572FD0" w:rsidRPr="002E0163" w:rsidRDefault="00572FD0" w:rsidP="00572FD0">
            <w:pPr>
              <w:jc w:val="both"/>
              <w:rPr>
                <w:rFonts w:ascii="Sylfaen" w:hAnsi="Sylfaen"/>
                <w:lang w:val="ka-GE"/>
              </w:rPr>
            </w:pPr>
            <w:r w:rsidRPr="002E0163">
              <w:rPr>
                <w:rFonts w:ascii="Sylfaen" w:hAnsi="Sylfaen"/>
                <w:lang w:val="ka-GE"/>
              </w:rPr>
              <w:t>34950</w:t>
            </w:r>
          </w:p>
        </w:tc>
        <w:tc>
          <w:tcPr>
            <w:tcW w:w="2089" w:type="dxa"/>
            <w:tcBorders>
              <w:top w:val="nil"/>
              <w:left w:val="nil"/>
              <w:bottom w:val="single" w:sz="4" w:space="0" w:color="auto"/>
              <w:right w:val="single" w:sz="4" w:space="0" w:color="auto"/>
            </w:tcBorders>
            <w:shd w:val="clear" w:color="auto" w:fill="auto"/>
            <w:noWrap/>
            <w:vAlign w:val="center"/>
            <w:hideMark/>
          </w:tcPr>
          <w:p w:rsidR="00572FD0" w:rsidRPr="002E0163" w:rsidRDefault="00572FD0" w:rsidP="00572FD0">
            <w:pPr>
              <w:jc w:val="both"/>
              <w:rPr>
                <w:rFonts w:ascii="Sylfaen" w:hAnsi="Sylfaen"/>
              </w:rPr>
            </w:pPr>
            <w:r w:rsidRPr="002E0163">
              <w:rPr>
                <w:rFonts w:ascii="Sylfaen" w:hAnsi="Sylfaen"/>
              </w:rPr>
              <w:t>26000</w:t>
            </w:r>
          </w:p>
        </w:tc>
        <w:tc>
          <w:tcPr>
            <w:tcW w:w="1511" w:type="dxa"/>
            <w:tcBorders>
              <w:top w:val="nil"/>
              <w:left w:val="nil"/>
              <w:bottom w:val="single" w:sz="4" w:space="0" w:color="auto"/>
              <w:right w:val="single" w:sz="4" w:space="0" w:color="auto"/>
            </w:tcBorders>
            <w:shd w:val="clear" w:color="auto" w:fill="auto"/>
            <w:noWrap/>
            <w:vAlign w:val="center"/>
            <w:hideMark/>
          </w:tcPr>
          <w:p w:rsidR="00572FD0" w:rsidRPr="002E0163" w:rsidRDefault="00572FD0" w:rsidP="00572FD0">
            <w:pPr>
              <w:jc w:val="both"/>
              <w:rPr>
                <w:rFonts w:ascii="Sylfaen" w:hAnsi="Sylfaen"/>
                <w:lang w:val="ka-GE"/>
              </w:rPr>
            </w:pPr>
            <w:r w:rsidRPr="002E0163">
              <w:rPr>
                <w:rFonts w:ascii="Sylfaen" w:hAnsi="Sylfaen"/>
              </w:rPr>
              <w:t>74</w:t>
            </w:r>
            <w:r w:rsidRPr="002E0163">
              <w:rPr>
                <w:rFonts w:ascii="Sylfaen" w:hAnsi="Sylfaen"/>
                <w:lang w:val="ka-GE"/>
              </w:rPr>
              <w:t>%</w:t>
            </w:r>
          </w:p>
        </w:tc>
      </w:tr>
      <w:tr w:rsidR="00572FD0" w:rsidRPr="002E0163" w:rsidTr="00572FD0">
        <w:trPr>
          <w:trHeight w:val="375"/>
        </w:trPr>
        <w:tc>
          <w:tcPr>
            <w:tcW w:w="3374" w:type="dxa"/>
            <w:tcBorders>
              <w:top w:val="nil"/>
              <w:left w:val="single" w:sz="4" w:space="0" w:color="auto"/>
              <w:bottom w:val="single" w:sz="4" w:space="0" w:color="auto"/>
              <w:right w:val="single" w:sz="4" w:space="0" w:color="auto"/>
            </w:tcBorders>
            <w:shd w:val="clear" w:color="auto" w:fill="auto"/>
            <w:noWrap/>
            <w:hideMark/>
          </w:tcPr>
          <w:p w:rsidR="00572FD0" w:rsidRPr="002E0163" w:rsidRDefault="00572FD0" w:rsidP="00572FD0">
            <w:pPr>
              <w:jc w:val="both"/>
              <w:rPr>
                <w:rFonts w:ascii="Sylfaen" w:hAnsi="Sylfaen"/>
                <w:lang w:val="ka-GE"/>
              </w:rPr>
            </w:pPr>
            <w:r w:rsidRPr="002E0163">
              <w:rPr>
                <w:rFonts w:ascii="Sylfaen" w:hAnsi="Sylfaen" w:cs="Sylfaen"/>
                <w:lang w:val="ka-GE"/>
              </w:rPr>
              <w:t>სამცხე</w:t>
            </w:r>
            <w:r w:rsidRPr="002E0163">
              <w:rPr>
                <w:rFonts w:ascii="Sylfaen" w:hAnsi="Sylfaen"/>
                <w:lang w:val="ka-GE"/>
              </w:rPr>
              <w:t>-</w:t>
            </w:r>
            <w:r w:rsidRPr="002E0163">
              <w:rPr>
                <w:rFonts w:ascii="Sylfaen" w:hAnsi="Sylfaen" w:cs="Sylfaen"/>
                <w:lang w:val="ka-GE"/>
              </w:rPr>
              <w:t>ჯავახეთი</w:t>
            </w:r>
          </w:p>
        </w:tc>
        <w:tc>
          <w:tcPr>
            <w:tcW w:w="1666" w:type="dxa"/>
            <w:tcBorders>
              <w:top w:val="nil"/>
              <w:left w:val="nil"/>
              <w:bottom w:val="single" w:sz="4" w:space="0" w:color="auto"/>
              <w:right w:val="single" w:sz="4" w:space="0" w:color="auto"/>
            </w:tcBorders>
            <w:shd w:val="clear" w:color="auto" w:fill="auto"/>
            <w:noWrap/>
            <w:vAlign w:val="center"/>
            <w:hideMark/>
          </w:tcPr>
          <w:p w:rsidR="00572FD0" w:rsidRPr="002E0163" w:rsidRDefault="00572FD0" w:rsidP="00572FD0">
            <w:pPr>
              <w:jc w:val="both"/>
              <w:rPr>
                <w:rFonts w:ascii="Sylfaen" w:hAnsi="Sylfaen"/>
                <w:lang w:val="ka-GE"/>
              </w:rPr>
            </w:pPr>
            <w:r w:rsidRPr="002E0163">
              <w:rPr>
                <w:rFonts w:ascii="Sylfaen" w:hAnsi="Sylfaen"/>
                <w:lang w:val="ka-GE"/>
              </w:rPr>
              <w:t>16950</w:t>
            </w:r>
          </w:p>
        </w:tc>
        <w:tc>
          <w:tcPr>
            <w:tcW w:w="2089" w:type="dxa"/>
            <w:tcBorders>
              <w:top w:val="nil"/>
              <w:left w:val="nil"/>
              <w:bottom w:val="single" w:sz="4" w:space="0" w:color="auto"/>
              <w:right w:val="single" w:sz="4" w:space="0" w:color="auto"/>
            </w:tcBorders>
            <w:shd w:val="clear" w:color="auto" w:fill="auto"/>
            <w:noWrap/>
            <w:vAlign w:val="center"/>
            <w:hideMark/>
          </w:tcPr>
          <w:p w:rsidR="00572FD0" w:rsidRPr="002E0163" w:rsidRDefault="00572FD0" w:rsidP="00572FD0">
            <w:pPr>
              <w:jc w:val="both"/>
              <w:rPr>
                <w:rFonts w:ascii="Sylfaen" w:hAnsi="Sylfaen"/>
                <w:lang w:val="ka-GE"/>
              </w:rPr>
            </w:pPr>
            <w:r w:rsidRPr="002E0163">
              <w:rPr>
                <w:rFonts w:ascii="Sylfaen" w:hAnsi="Sylfaen"/>
              </w:rPr>
              <w:t>1</w:t>
            </w:r>
            <w:r w:rsidRPr="002E0163">
              <w:rPr>
                <w:rFonts w:ascii="Sylfaen" w:hAnsi="Sylfaen"/>
                <w:lang w:val="ka-GE"/>
              </w:rPr>
              <w:t>6950</w:t>
            </w:r>
          </w:p>
        </w:tc>
        <w:tc>
          <w:tcPr>
            <w:tcW w:w="1511" w:type="dxa"/>
            <w:tcBorders>
              <w:top w:val="nil"/>
              <w:left w:val="nil"/>
              <w:bottom w:val="single" w:sz="4" w:space="0" w:color="auto"/>
              <w:right w:val="single" w:sz="4" w:space="0" w:color="auto"/>
            </w:tcBorders>
            <w:shd w:val="clear" w:color="auto" w:fill="auto"/>
            <w:noWrap/>
            <w:vAlign w:val="center"/>
            <w:hideMark/>
          </w:tcPr>
          <w:p w:rsidR="00572FD0" w:rsidRPr="002E0163" w:rsidRDefault="00572FD0" w:rsidP="00572FD0">
            <w:pPr>
              <w:jc w:val="both"/>
              <w:rPr>
                <w:rFonts w:ascii="Sylfaen" w:hAnsi="Sylfaen"/>
                <w:lang w:val="ka-GE"/>
              </w:rPr>
            </w:pPr>
            <w:r w:rsidRPr="002E0163">
              <w:rPr>
                <w:rFonts w:ascii="Sylfaen" w:hAnsi="Sylfaen"/>
              </w:rPr>
              <w:t>100%</w:t>
            </w:r>
          </w:p>
        </w:tc>
      </w:tr>
      <w:tr w:rsidR="00572FD0" w:rsidRPr="002E0163" w:rsidTr="00572FD0">
        <w:trPr>
          <w:trHeight w:val="300"/>
        </w:trPr>
        <w:tc>
          <w:tcPr>
            <w:tcW w:w="3374" w:type="dxa"/>
            <w:tcBorders>
              <w:top w:val="nil"/>
              <w:left w:val="single" w:sz="4" w:space="0" w:color="auto"/>
              <w:bottom w:val="single" w:sz="4" w:space="0" w:color="auto"/>
              <w:right w:val="single" w:sz="4" w:space="0" w:color="auto"/>
            </w:tcBorders>
            <w:shd w:val="clear" w:color="auto" w:fill="auto"/>
            <w:noWrap/>
            <w:hideMark/>
          </w:tcPr>
          <w:p w:rsidR="00572FD0" w:rsidRPr="002E0163" w:rsidRDefault="00572FD0" w:rsidP="00572FD0">
            <w:pPr>
              <w:jc w:val="both"/>
              <w:rPr>
                <w:rFonts w:ascii="Sylfaen" w:hAnsi="Sylfaen"/>
                <w:lang w:val="ka-GE"/>
              </w:rPr>
            </w:pPr>
            <w:r w:rsidRPr="002E0163">
              <w:rPr>
                <w:rFonts w:ascii="Sylfaen" w:hAnsi="Sylfaen" w:cs="Sylfaen"/>
                <w:lang w:val="ka-GE"/>
              </w:rPr>
              <w:t>ქვემო</w:t>
            </w:r>
            <w:r w:rsidRPr="002E0163">
              <w:rPr>
                <w:rFonts w:ascii="Sylfaen" w:hAnsi="Sylfaen"/>
                <w:lang w:val="ka-GE"/>
              </w:rPr>
              <w:t xml:space="preserve"> </w:t>
            </w:r>
            <w:r w:rsidRPr="002E0163">
              <w:rPr>
                <w:rFonts w:ascii="Sylfaen" w:hAnsi="Sylfaen" w:cs="Sylfaen"/>
                <w:lang w:val="ka-GE"/>
              </w:rPr>
              <w:t>ქართლი</w:t>
            </w:r>
          </w:p>
        </w:tc>
        <w:tc>
          <w:tcPr>
            <w:tcW w:w="1666" w:type="dxa"/>
            <w:tcBorders>
              <w:top w:val="nil"/>
              <w:left w:val="nil"/>
              <w:bottom w:val="single" w:sz="4" w:space="0" w:color="auto"/>
              <w:right w:val="single" w:sz="4" w:space="0" w:color="auto"/>
            </w:tcBorders>
            <w:shd w:val="clear" w:color="auto" w:fill="auto"/>
            <w:noWrap/>
            <w:vAlign w:val="center"/>
            <w:hideMark/>
          </w:tcPr>
          <w:p w:rsidR="00572FD0" w:rsidRPr="002E0163" w:rsidRDefault="00572FD0" w:rsidP="00572FD0">
            <w:pPr>
              <w:jc w:val="both"/>
              <w:rPr>
                <w:rFonts w:ascii="Sylfaen" w:hAnsi="Sylfaen"/>
                <w:lang w:val="ka-GE"/>
              </w:rPr>
            </w:pPr>
            <w:r w:rsidRPr="002E0163">
              <w:rPr>
                <w:rFonts w:ascii="Sylfaen" w:hAnsi="Sylfaen"/>
                <w:lang w:val="ka-GE"/>
              </w:rPr>
              <w:t>49300</w:t>
            </w:r>
          </w:p>
        </w:tc>
        <w:tc>
          <w:tcPr>
            <w:tcW w:w="2089" w:type="dxa"/>
            <w:tcBorders>
              <w:top w:val="nil"/>
              <w:left w:val="nil"/>
              <w:bottom w:val="single" w:sz="4" w:space="0" w:color="auto"/>
              <w:right w:val="single" w:sz="4" w:space="0" w:color="auto"/>
            </w:tcBorders>
            <w:shd w:val="clear" w:color="auto" w:fill="auto"/>
            <w:noWrap/>
            <w:vAlign w:val="center"/>
            <w:hideMark/>
          </w:tcPr>
          <w:p w:rsidR="00572FD0" w:rsidRPr="002E0163" w:rsidRDefault="00572FD0" w:rsidP="00572FD0">
            <w:pPr>
              <w:jc w:val="both"/>
              <w:rPr>
                <w:rFonts w:ascii="Sylfaen" w:hAnsi="Sylfaen"/>
                <w:lang w:val="ka-GE"/>
              </w:rPr>
            </w:pPr>
            <w:r w:rsidRPr="002E0163">
              <w:rPr>
                <w:rFonts w:ascii="Sylfaen" w:hAnsi="Sylfaen"/>
              </w:rPr>
              <w:t>49300</w:t>
            </w:r>
          </w:p>
        </w:tc>
        <w:tc>
          <w:tcPr>
            <w:tcW w:w="1511" w:type="dxa"/>
            <w:tcBorders>
              <w:top w:val="nil"/>
              <w:left w:val="nil"/>
              <w:bottom w:val="single" w:sz="4" w:space="0" w:color="auto"/>
              <w:right w:val="single" w:sz="4" w:space="0" w:color="auto"/>
            </w:tcBorders>
            <w:shd w:val="clear" w:color="auto" w:fill="auto"/>
            <w:noWrap/>
            <w:vAlign w:val="center"/>
            <w:hideMark/>
          </w:tcPr>
          <w:p w:rsidR="00572FD0" w:rsidRPr="002E0163" w:rsidRDefault="00572FD0" w:rsidP="00572FD0">
            <w:pPr>
              <w:jc w:val="both"/>
              <w:rPr>
                <w:rFonts w:ascii="Sylfaen" w:hAnsi="Sylfaen"/>
                <w:lang w:val="ka-GE"/>
              </w:rPr>
            </w:pPr>
            <w:r w:rsidRPr="002E0163">
              <w:rPr>
                <w:rFonts w:ascii="Sylfaen" w:hAnsi="Sylfaen"/>
                <w:lang w:val="ka-GE"/>
              </w:rPr>
              <w:t>100%</w:t>
            </w:r>
          </w:p>
        </w:tc>
      </w:tr>
      <w:tr w:rsidR="00572FD0" w:rsidRPr="002E0163" w:rsidTr="00572FD0">
        <w:trPr>
          <w:trHeight w:val="300"/>
        </w:trPr>
        <w:tc>
          <w:tcPr>
            <w:tcW w:w="3374" w:type="dxa"/>
            <w:tcBorders>
              <w:top w:val="nil"/>
              <w:left w:val="single" w:sz="4" w:space="0" w:color="auto"/>
              <w:bottom w:val="single" w:sz="4" w:space="0" w:color="auto"/>
              <w:right w:val="single" w:sz="4" w:space="0" w:color="auto"/>
            </w:tcBorders>
            <w:shd w:val="clear" w:color="auto" w:fill="auto"/>
            <w:noWrap/>
            <w:hideMark/>
          </w:tcPr>
          <w:p w:rsidR="00572FD0" w:rsidRPr="002E0163" w:rsidRDefault="00572FD0" w:rsidP="00572FD0">
            <w:pPr>
              <w:jc w:val="both"/>
              <w:rPr>
                <w:rFonts w:ascii="Sylfaen" w:hAnsi="Sylfaen"/>
                <w:lang w:val="ka-GE"/>
              </w:rPr>
            </w:pPr>
            <w:r w:rsidRPr="002E0163">
              <w:rPr>
                <w:rFonts w:ascii="Sylfaen" w:hAnsi="Sylfaen" w:cs="Sylfaen"/>
                <w:lang w:val="ka-GE"/>
              </w:rPr>
              <w:t>შიდა</w:t>
            </w:r>
            <w:r w:rsidRPr="002E0163">
              <w:rPr>
                <w:rFonts w:ascii="Sylfaen" w:hAnsi="Sylfaen"/>
                <w:lang w:val="ka-GE"/>
              </w:rPr>
              <w:t xml:space="preserve"> </w:t>
            </w:r>
            <w:r w:rsidRPr="002E0163">
              <w:rPr>
                <w:rFonts w:ascii="Sylfaen" w:hAnsi="Sylfaen" w:cs="Sylfaen"/>
                <w:lang w:val="ka-GE"/>
              </w:rPr>
              <w:t>ქართლი</w:t>
            </w:r>
          </w:p>
        </w:tc>
        <w:tc>
          <w:tcPr>
            <w:tcW w:w="1666" w:type="dxa"/>
            <w:tcBorders>
              <w:top w:val="nil"/>
              <w:left w:val="nil"/>
              <w:bottom w:val="single" w:sz="4" w:space="0" w:color="auto"/>
              <w:right w:val="single" w:sz="4" w:space="0" w:color="auto"/>
            </w:tcBorders>
            <w:shd w:val="clear" w:color="auto" w:fill="auto"/>
            <w:noWrap/>
            <w:vAlign w:val="center"/>
            <w:hideMark/>
          </w:tcPr>
          <w:p w:rsidR="00572FD0" w:rsidRPr="002E0163" w:rsidRDefault="00572FD0" w:rsidP="00572FD0">
            <w:pPr>
              <w:jc w:val="both"/>
              <w:rPr>
                <w:rFonts w:ascii="Sylfaen" w:hAnsi="Sylfaen"/>
                <w:lang w:val="ka-GE"/>
              </w:rPr>
            </w:pPr>
            <w:r w:rsidRPr="002E0163">
              <w:rPr>
                <w:rFonts w:ascii="Sylfaen" w:hAnsi="Sylfaen"/>
                <w:lang w:val="ka-GE"/>
              </w:rPr>
              <w:t>27900</w:t>
            </w:r>
          </w:p>
        </w:tc>
        <w:tc>
          <w:tcPr>
            <w:tcW w:w="2089" w:type="dxa"/>
            <w:tcBorders>
              <w:top w:val="nil"/>
              <w:left w:val="nil"/>
              <w:bottom w:val="single" w:sz="4" w:space="0" w:color="auto"/>
              <w:right w:val="single" w:sz="4" w:space="0" w:color="auto"/>
            </w:tcBorders>
            <w:shd w:val="clear" w:color="auto" w:fill="auto"/>
            <w:noWrap/>
            <w:vAlign w:val="center"/>
            <w:hideMark/>
          </w:tcPr>
          <w:p w:rsidR="00572FD0" w:rsidRPr="002E0163" w:rsidRDefault="00572FD0" w:rsidP="00572FD0">
            <w:pPr>
              <w:jc w:val="both"/>
              <w:rPr>
                <w:rFonts w:ascii="Sylfaen" w:hAnsi="Sylfaen"/>
              </w:rPr>
            </w:pPr>
            <w:r w:rsidRPr="002E0163">
              <w:rPr>
                <w:rFonts w:ascii="Sylfaen" w:hAnsi="Sylfaen"/>
              </w:rPr>
              <w:t>29800</w:t>
            </w:r>
          </w:p>
        </w:tc>
        <w:tc>
          <w:tcPr>
            <w:tcW w:w="1511" w:type="dxa"/>
            <w:tcBorders>
              <w:top w:val="nil"/>
              <w:left w:val="nil"/>
              <w:bottom w:val="single" w:sz="4" w:space="0" w:color="auto"/>
              <w:right w:val="single" w:sz="4" w:space="0" w:color="auto"/>
            </w:tcBorders>
            <w:shd w:val="clear" w:color="auto" w:fill="auto"/>
            <w:noWrap/>
            <w:vAlign w:val="center"/>
            <w:hideMark/>
          </w:tcPr>
          <w:p w:rsidR="00572FD0" w:rsidRPr="002E0163" w:rsidRDefault="00572FD0" w:rsidP="00572FD0">
            <w:pPr>
              <w:jc w:val="both"/>
              <w:rPr>
                <w:rFonts w:ascii="Sylfaen" w:hAnsi="Sylfaen"/>
                <w:lang w:val="ka-GE"/>
              </w:rPr>
            </w:pPr>
            <w:r w:rsidRPr="002E0163">
              <w:rPr>
                <w:rFonts w:ascii="Sylfaen" w:hAnsi="Sylfaen"/>
              </w:rPr>
              <w:t>100</w:t>
            </w:r>
            <w:r w:rsidRPr="002E0163">
              <w:rPr>
                <w:rFonts w:ascii="Sylfaen" w:hAnsi="Sylfaen"/>
                <w:lang w:val="ka-GE"/>
              </w:rPr>
              <w:t>%</w:t>
            </w:r>
          </w:p>
        </w:tc>
      </w:tr>
      <w:tr w:rsidR="00572FD0" w:rsidRPr="002E0163" w:rsidTr="00572FD0">
        <w:trPr>
          <w:trHeight w:val="510"/>
        </w:trPr>
        <w:tc>
          <w:tcPr>
            <w:tcW w:w="3374" w:type="dxa"/>
            <w:tcBorders>
              <w:top w:val="nil"/>
              <w:left w:val="single" w:sz="4" w:space="0" w:color="auto"/>
              <w:bottom w:val="single" w:sz="4" w:space="0" w:color="auto"/>
              <w:right w:val="single" w:sz="4" w:space="0" w:color="auto"/>
            </w:tcBorders>
            <w:shd w:val="clear" w:color="auto" w:fill="auto"/>
            <w:noWrap/>
            <w:hideMark/>
          </w:tcPr>
          <w:p w:rsidR="00572FD0" w:rsidRPr="002E0163" w:rsidRDefault="00572FD0" w:rsidP="00572FD0">
            <w:pPr>
              <w:jc w:val="both"/>
              <w:rPr>
                <w:rFonts w:ascii="Sylfaen" w:hAnsi="Sylfaen"/>
                <w:lang w:val="ka-GE"/>
              </w:rPr>
            </w:pPr>
            <w:r w:rsidRPr="002E0163">
              <w:rPr>
                <w:rFonts w:ascii="Sylfaen" w:hAnsi="Sylfaen" w:cs="Sylfaen"/>
                <w:lang w:val="ka-GE"/>
              </w:rPr>
              <w:t>თბილისი</w:t>
            </w:r>
          </w:p>
        </w:tc>
        <w:tc>
          <w:tcPr>
            <w:tcW w:w="1666" w:type="dxa"/>
            <w:tcBorders>
              <w:top w:val="nil"/>
              <w:left w:val="nil"/>
              <w:bottom w:val="single" w:sz="4" w:space="0" w:color="auto"/>
              <w:right w:val="single" w:sz="4" w:space="0" w:color="auto"/>
            </w:tcBorders>
            <w:shd w:val="clear" w:color="auto" w:fill="auto"/>
            <w:noWrap/>
            <w:vAlign w:val="center"/>
            <w:hideMark/>
          </w:tcPr>
          <w:p w:rsidR="00572FD0" w:rsidRPr="002E0163" w:rsidRDefault="00572FD0" w:rsidP="00572FD0">
            <w:pPr>
              <w:jc w:val="both"/>
              <w:rPr>
                <w:rFonts w:ascii="Sylfaen" w:hAnsi="Sylfaen"/>
                <w:lang w:val="ka-GE"/>
              </w:rPr>
            </w:pPr>
            <w:r w:rsidRPr="002E0163">
              <w:rPr>
                <w:rFonts w:ascii="Sylfaen" w:hAnsi="Sylfaen"/>
                <w:lang w:val="ka-GE"/>
              </w:rPr>
              <w:t>106000</w:t>
            </w:r>
          </w:p>
        </w:tc>
        <w:tc>
          <w:tcPr>
            <w:tcW w:w="2089" w:type="dxa"/>
            <w:tcBorders>
              <w:top w:val="nil"/>
              <w:left w:val="nil"/>
              <w:bottom w:val="single" w:sz="4" w:space="0" w:color="auto"/>
              <w:right w:val="single" w:sz="4" w:space="0" w:color="auto"/>
            </w:tcBorders>
            <w:shd w:val="clear" w:color="auto" w:fill="auto"/>
            <w:noWrap/>
            <w:vAlign w:val="center"/>
            <w:hideMark/>
          </w:tcPr>
          <w:p w:rsidR="00572FD0" w:rsidRPr="002E0163" w:rsidRDefault="00572FD0" w:rsidP="00572FD0">
            <w:pPr>
              <w:jc w:val="both"/>
              <w:rPr>
                <w:rFonts w:ascii="Sylfaen" w:hAnsi="Sylfaen"/>
                <w:lang w:val="ka-GE"/>
              </w:rPr>
            </w:pPr>
            <w:r w:rsidRPr="002E0163">
              <w:rPr>
                <w:rFonts w:ascii="Sylfaen" w:hAnsi="Sylfaen"/>
                <w:lang w:val="ka-GE"/>
              </w:rPr>
              <w:t>11945</w:t>
            </w:r>
          </w:p>
        </w:tc>
        <w:tc>
          <w:tcPr>
            <w:tcW w:w="1511" w:type="dxa"/>
            <w:tcBorders>
              <w:top w:val="nil"/>
              <w:left w:val="nil"/>
              <w:bottom w:val="single" w:sz="4" w:space="0" w:color="auto"/>
              <w:right w:val="single" w:sz="4" w:space="0" w:color="auto"/>
            </w:tcBorders>
            <w:shd w:val="clear" w:color="auto" w:fill="auto"/>
            <w:noWrap/>
            <w:vAlign w:val="center"/>
            <w:hideMark/>
          </w:tcPr>
          <w:p w:rsidR="00572FD0" w:rsidRPr="002E0163" w:rsidRDefault="00572FD0" w:rsidP="00572FD0">
            <w:pPr>
              <w:jc w:val="both"/>
              <w:rPr>
                <w:rFonts w:ascii="Sylfaen" w:hAnsi="Sylfaen"/>
                <w:lang w:val="ka-GE"/>
              </w:rPr>
            </w:pPr>
            <w:r w:rsidRPr="002E0163">
              <w:rPr>
                <w:rFonts w:ascii="Sylfaen" w:hAnsi="Sylfaen"/>
                <w:lang w:val="ka-GE"/>
              </w:rPr>
              <w:t>11,2%</w:t>
            </w:r>
          </w:p>
        </w:tc>
      </w:tr>
      <w:tr w:rsidR="00572FD0" w:rsidRPr="002E0163" w:rsidTr="00572FD0">
        <w:trPr>
          <w:trHeight w:val="300"/>
        </w:trPr>
        <w:tc>
          <w:tcPr>
            <w:tcW w:w="3374" w:type="dxa"/>
            <w:tcBorders>
              <w:top w:val="nil"/>
              <w:left w:val="single" w:sz="4" w:space="0" w:color="auto"/>
              <w:bottom w:val="single" w:sz="4" w:space="0" w:color="auto"/>
              <w:right w:val="single" w:sz="4" w:space="0" w:color="auto"/>
            </w:tcBorders>
            <w:shd w:val="clear" w:color="auto" w:fill="auto"/>
            <w:noWrap/>
            <w:hideMark/>
          </w:tcPr>
          <w:p w:rsidR="00572FD0" w:rsidRPr="002E0163" w:rsidRDefault="00572FD0" w:rsidP="00572FD0">
            <w:pPr>
              <w:jc w:val="both"/>
              <w:rPr>
                <w:rFonts w:ascii="Sylfaen" w:hAnsi="Sylfaen"/>
                <w:b/>
                <w:lang w:val="ka-GE"/>
              </w:rPr>
            </w:pPr>
            <w:r w:rsidRPr="002E0163">
              <w:rPr>
                <w:rFonts w:ascii="Sylfaen" w:hAnsi="Sylfaen" w:cs="Sylfaen"/>
                <w:b/>
                <w:lang w:val="ka-GE"/>
              </w:rPr>
              <w:t>სულ</w:t>
            </w:r>
          </w:p>
        </w:tc>
        <w:tc>
          <w:tcPr>
            <w:tcW w:w="1666" w:type="dxa"/>
            <w:tcBorders>
              <w:top w:val="nil"/>
              <w:left w:val="nil"/>
              <w:bottom w:val="single" w:sz="4" w:space="0" w:color="auto"/>
              <w:right w:val="single" w:sz="4" w:space="0" w:color="auto"/>
            </w:tcBorders>
            <w:shd w:val="clear" w:color="auto" w:fill="auto"/>
            <w:noWrap/>
            <w:vAlign w:val="center"/>
            <w:hideMark/>
          </w:tcPr>
          <w:p w:rsidR="00572FD0" w:rsidRPr="002E0163" w:rsidRDefault="00572FD0" w:rsidP="00572FD0">
            <w:pPr>
              <w:jc w:val="both"/>
              <w:rPr>
                <w:rFonts w:ascii="Sylfaen" w:hAnsi="Sylfaen"/>
                <w:b/>
                <w:lang w:val="ka-GE"/>
              </w:rPr>
            </w:pPr>
            <w:r w:rsidRPr="002E0163">
              <w:rPr>
                <w:rFonts w:ascii="Sylfaen" w:hAnsi="Sylfaen"/>
                <w:b/>
                <w:lang w:val="ka-GE"/>
              </w:rPr>
              <w:t>390000</w:t>
            </w:r>
          </w:p>
        </w:tc>
        <w:tc>
          <w:tcPr>
            <w:tcW w:w="2089" w:type="dxa"/>
            <w:tcBorders>
              <w:top w:val="nil"/>
              <w:left w:val="nil"/>
              <w:bottom w:val="single" w:sz="4" w:space="0" w:color="auto"/>
              <w:right w:val="single" w:sz="4" w:space="0" w:color="auto"/>
            </w:tcBorders>
            <w:shd w:val="clear" w:color="auto" w:fill="auto"/>
            <w:noWrap/>
            <w:vAlign w:val="center"/>
            <w:hideMark/>
          </w:tcPr>
          <w:p w:rsidR="00572FD0" w:rsidRPr="002E0163" w:rsidRDefault="00572FD0" w:rsidP="00572FD0">
            <w:pPr>
              <w:jc w:val="both"/>
              <w:rPr>
                <w:rFonts w:ascii="Sylfaen" w:hAnsi="Sylfaen"/>
                <w:b/>
                <w:lang w:val="ka-GE"/>
              </w:rPr>
            </w:pPr>
            <w:r w:rsidRPr="002E0163">
              <w:rPr>
                <w:rFonts w:ascii="Sylfaen" w:hAnsi="Sylfaen"/>
                <w:b/>
                <w:lang w:val="ka-GE"/>
              </w:rPr>
              <w:t>319695</w:t>
            </w:r>
          </w:p>
        </w:tc>
        <w:tc>
          <w:tcPr>
            <w:tcW w:w="1511" w:type="dxa"/>
            <w:tcBorders>
              <w:top w:val="nil"/>
              <w:left w:val="nil"/>
              <w:bottom w:val="single" w:sz="4" w:space="0" w:color="auto"/>
              <w:right w:val="single" w:sz="4" w:space="0" w:color="auto"/>
            </w:tcBorders>
            <w:shd w:val="clear" w:color="auto" w:fill="auto"/>
            <w:noWrap/>
            <w:vAlign w:val="center"/>
            <w:hideMark/>
          </w:tcPr>
          <w:p w:rsidR="00572FD0" w:rsidRPr="002E0163" w:rsidRDefault="00572FD0" w:rsidP="00572FD0">
            <w:pPr>
              <w:jc w:val="both"/>
              <w:rPr>
                <w:rFonts w:ascii="Sylfaen" w:hAnsi="Sylfaen"/>
                <w:b/>
              </w:rPr>
            </w:pPr>
            <w:r w:rsidRPr="002E0163">
              <w:rPr>
                <w:rFonts w:ascii="Sylfaen" w:hAnsi="Sylfaen"/>
                <w:b/>
                <w:lang w:val="ka-GE"/>
              </w:rPr>
              <w:t>82%</w:t>
            </w:r>
          </w:p>
        </w:tc>
      </w:tr>
    </w:tbl>
    <w:p w:rsidR="00572FD0" w:rsidRPr="00572FD0" w:rsidRDefault="00572FD0" w:rsidP="00572FD0">
      <w:pPr>
        <w:tabs>
          <w:tab w:val="left" w:pos="3683"/>
        </w:tabs>
        <w:spacing w:after="0" w:line="240" w:lineRule="auto"/>
        <w:ind w:left="630"/>
        <w:jc w:val="both"/>
        <w:rPr>
          <w:rFonts w:ascii="Sylfaen" w:eastAsia="Times New Roman" w:hAnsi="Sylfaen" w:cs="Sylfaen"/>
          <w:noProof/>
          <w:sz w:val="24"/>
          <w:szCs w:val="24"/>
        </w:rPr>
      </w:pPr>
    </w:p>
    <w:p w:rsidR="00572FD0" w:rsidRPr="00572FD0" w:rsidRDefault="00572FD0" w:rsidP="00572FD0">
      <w:pPr>
        <w:tabs>
          <w:tab w:val="left" w:pos="3683"/>
        </w:tabs>
        <w:spacing w:after="0" w:line="240" w:lineRule="auto"/>
        <w:ind w:left="630"/>
        <w:jc w:val="both"/>
        <w:rPr>
          <w:rFonts w:ascii="Sylfaen" w:eastAsia="Times New Roman" w:hAnsi="Sylfaen" w:cs="Sylfaen"/>
          <w:noProof/>
          <w:sz w:val="24"/>
          <w:szCs w:val="24"/>
        </w:rPr>
      </w:pPr>
    </w:p>
    <w:p w:rsidR="00572FD0" w:rsidRDefault="00572FD0" w:rsidP="00572FD0">
      <w:pPr>
        <w:tabs>
          <w:tab w:val="left" w:pos="3683"/>
        </w:tabs>
        <w:spacing w:after="0" w:line="240" w:lineRule="auto"/>
        <w:ind w:left="630"/>
        <w:jc w:val="both"/>
        <w:rPr>
          <w:rFonts w:ascii="Sylfaen" w:eastAsia="Times New Roman" w:hAnsi="Sylfaen" w:cs="Sylfaen"/>
          <w:noProof/>
          <w:sz w:val="24"/>
          <w:szCs w:val="24"/>
        </w:rPr>
      </w:pPr>
    </w:p>
    <w:p w:rsidR="00572FD0" w:rsidRDefault="00572FD0" w:rsidP="00572FD0">
      <w:pPr>
        <w:tabs>
          <w:tab w:val="left" w:pos="3683"/>
        </w:tabs>
        <w:spacing w:after="0" w:line="240" w:lineRule="auto"/>
        <w:ind w:left="630"/>
        <w:jc w:val="both"/>
        <w:rPr>
          <w:rFonts w:ascii="Sylfaen" w:eastAsia="Times New Roman" w:hAnsi="Sylfaen" w:cs="Sylfaen"/>
          <w:noProof/>
          <w:sz w:val="24"/>
          <w:szCs w:val="24"/>
        </w:rPr>
      </w:pPr>
    </w:p>
    <w:p w:rsidR="00572FD0" w:rsidRDefault="00572FD0" w:rsidP="00572FD0">
      <w:pPr>
        <w:tabs>
          <w:tab w:val="left" w:pos="3683"/>
        </w:tabs>
        <w:spacing w:after="0" w:line="240" w:lineRule="auto"/>
        <w:ind w:left="630"/>
        <w:jc w:val="both"/>
        <w:rPr>
          <w:rFonts w:ascii="Sylfaen" w:eastAsia="Times New Roman" w:hAnsi="Sylfaen" w:cs="Sylfaen"/>
          <w:noProof/>
          <w:sz w:val="24"/>
          <w:szCs w:val="24"/>
        </w:rPr>
      </w:pPr>
    </w:p>
    <w:p w:rsidR="00572FD0" w:rsidRPr="00572FD0" w:rsidRDefault="00572FD0" w:rsidP="00572FD0">
      <w:pPr>
        <w:tabs>
          <w:tab w:val="left" w:pos="3683"/>
        </w:tabs>
        <w:spacing w:after="0" w:line="240" w:lineRule="auto"/>
        <w:ind w:left="630"/>
        <w:jc w:val="both"/>
        <w:rPr>
          <w:rFonts w:ascii="Sylfaen" w:eastAsia="Times New Roman" w:hAnsi="Sylfaen" w:cs="Sylfaen"/>
          <w:noProof/>
          <w:sz w:val="24"/>
          <w:szCs w:val="24"/>
        </w:rPr>
      </w:pPr>
      <w:r w:rsidRPr="00572FD0">
        <w:rPr>
          <w:rFonts w:ascii="Sylfaen" w:eastAsia="Times New Roman" w:hAnsi="Sylfaen" w:cs="Sylfaen"/>
          <w:noProof/>
          <w:sz w:val="24"/>
          <w:szCs w:val="24"/>
        </w:rPr>
        <w:t xml:space="preserve">კომპონენტის დასახელება  - „ნოზოკომიური ინფექციების ეპიდზედამხედველობასა და ანტიბიოტიკებისადმი მიკრობთა რეზისტენტობის შეწავლა“ </w:t>
      </w:r>
    </w:p>
    <w:p w:rsidR="00572FD0" w:rsidRPr="00572FD0" w:rsidRDefault="00572FD0" w:rsidP="00572FD0">
      <w:pPr>
        <w:tabs>
          <w:tab w:val="left" w:pos="3683"/>
        </w:tabs>
        <w:spacing w:after="0" w:line="240" w:lineRule="auto"/>
        <w:ind w:left="630"/>
        <w:jc w:val="both"/>
        <w:rPr>
          <w:rFonts w:ascii="Sylfaen" w:eastAsia="Times New Roman" w:hAnsi="Sylfaen" w:cs="Sylfaen"/>
          <w:noProof/>
          <w:sz w:val="24"/>
          <w:szCs w:val="24"/>
        </w:rPr>
      </w:pPr>
    </w:p>
    <w:p w:rsidR="00572FD0" w:rsidRPr="00572FD0" w:rsidRDefault="00572FD0" w:rsidP="00572FD0">
      <w:pPr>
        <w:tabs>
          <w:tab w:val="left" w:pos="3683"/>
        </w:tabs>
        <w:spacing w:after="0" w:line="240" w:lineRule="auto"/>
        <w:ind w:left="630"/>
        <w:jc w:val="both"/>
        <w:rPr>
          <w:rFonts w:ascii="Sylfaen" w:eastAsia="Times New Roman" w:hAnsi="Sylfaen" w:cs="Sylfaen"/>
          <w:noProof/>
          <w:sz w:val="24"/>
          <w:szCs w:val="24"/>
        </w:rPr>
      </w:pPr>
      <w:r w:rsidRPr="00572FD0">
        <w:rPr>
          <w:rFonts w:ascii="Sylfaen" w:eastAsia="Times New Roman" w:hAnsi="Sylfaen" w:cs="Sylfaen"/>
          <w:noProof/>
          <w:sz w:val="24"/>
          <w:szCs w:val="24"/>
        </w:rPr>
        <w:t>კომპონენტის მიმწოდებელი - 8 სამედიცინო დაწესებულება, რომლებმაც დააკმაყოფილეს პროგრამაში ჩართვის კრიტერიუმები (საავადმყოფოში ინტენსიური თერაპიის/რეანიმაციის განყოფილების არსებობა;  ინტენსიური თერაპიის/რეანიმაციის განყოფილებაში საწოლების რაოდენობა ≥ 10).</w:t>
      </w:r>
    </w:p>
    <w:p w:rsidR="00572FD0" w:rsidRPr="00572FD0" w:rsidRDefault="00572FD0" w:rsidP="00572FD0">
      <w:pPr>
        <w:tabs>
          <w:tab w:val="left" w:pos="3683"/>
        </w:tabs>
        <w:spacing w:after="0" w:line="240" w:lineRule="auto"/>
        <w:ind w:left="630"/>
        <w:jc w:val="both"/>
        <w:rPr>
          <w:rFonts w:ascii="Sylfaen" w:eastAsia="Times New Roman" w:hAnsi="Sylfaen" w:cs="Sylfaen"/>
          <w:noProof/>
          <w:sz w:val="24"/>
          <w:szCs w:val="24"/>
        </w:rPr>
      </w:pPr>
    </w:p>
    <w:p w:rsidR="00572FD0" w:rsidRPr="00572FD0" w:rsidRDefault="00572FD0" w:rsidP="00572FD0">
      <w:pPr>
        <w:tabs>
          <w:tab w:val="left" w:pos="3683"/>
        </w:tabs>
        <w:spacing w:after="0" w:line="240" w:lineRule="auto"/>
        <w:ind w:left="630"/>
        <w:jc w:val="both"/>
        <w:rPr>
          <w:rFonts w:ascii="Sylfaen" w:eastAsia="Times New Roman" w:hAnsi="Sylfaen" w:cs="Sylfaen"/>
          <w:noProof/>
          <w:sz w:val="24"/>
          <w:szCs w:val="24"/>
        </w:rPr>
      </w:pPr>
      <w:r w:rsidRPr="00572FD0">
        <w:rPr>
          <w:rFonts w:ascii="Sylfaen" w:eastAsia="Times New Roman" w:hAnsi="Sylfaen" w:cs="Sylfaen"/>
          <w:noProof/>
          <w:sz w:val="24"/>
          <w:szCs w:val="24"/>
        </w:rPr>
        <w:t>საანგარიშო პერიოდში კომპონენტის ფარგლებში განხორციელებული ღონისძიებების მოკლე აღწერა:</w:t>
      </w:r>
    </w:p>
    <w:p w:rsidR="00572FD0" w:rsidRPr="00572FD0" w:rsidRDefault="00572FD0" w:rsidP="00572FD0">
      <w:pPr>
        <w:tabs>
          <w:tab w:val="left" w:pos="3683"/>
        </w:tabs>
        <w:spacing w:after="0" w:line="240" w:lineRule="auto"/>
        <w:ind w:left="630"/>
        <w:jc w:val="both"/>
        <w:rPr>
          <w:rFonts w:ascii="Sylfaen" w:eastAsia="Times New Roman" w:hAnsi="Sylfaen" w:cs="Sylfaen"/>
          <w:noProof/>
          <w:sz w:val="24"/>
          <w:szCs w:val="24"/>
        </w:rPr>
      </w:pPr>
    </w:p>
    <w:p w:rsidR="00572FD0" w:rsidRPr="00572FD0" w:rsidRDefault="00572FD0" w:rsidP="00572FD0">
      <w:pPr>
        <w:tabs>
          <w:tab w:val="left" w:pos="3683"/>
        </w:tabs>
        <w:spacing w:after="0" w:line="240" w:lineRule="auto"/>
        <w:ind w:left="630"/>
        <w:jc w:val="both"/>
        <w:rPr>
          <w:rFonts w:ascii="Sylfaen" w:eastAsia="Times New Roman" w:hAnsi="Sylfaen" w:cs="Sylfaen"/>
          <w:noProof/>
          <w:sz w:val="24"/>
          <w:szCs w:val="24"/>
        </w:rPr>
      </w:pPr>
      <w:r w:rsidRPr="00572FD0">
        <w:rPr>
          <w:rFonts w:ascii="Sylfaen" w:eastAsia="Times New Roman" w:hAnsi="Sylfaen" w:cs="Sylfaen"/>
          <w:noProof/>
          <w:sz w:val="24"/>
          <w:szCs w:val="24"/>
        </w:rPr>
        <w:t>გაფორმდა ხელშეკრულებები 8 სამედიცინო დაწესებულებასთან (ქ. თბილისის და ქ. ბათუმის კლინიკები);</w:t>
      </w:r>
    </w:p>
    <w:p w:rsidR="00572FD0" w:rsidRPr="00572FD0" w:rsidRDefault="00572FD0" w:rsidP="00572FD0">
      <w:pPr>
        <w:tabs>
          <w:tab w:val="left" w:pos="3683"/>
        </w:tabs>
        <w:spacing w:after="0" w:line="240" w:lineRule="auto"/>
        <w:ind w:left="630"/>
        <w:jc w:val="both"/>
        <w:rPr>
          <w:rFonts w:ascii="Sylfaen" w:eastAsia="Times New Roman" w:hAnsi="Sylfaen" w:cs="Sylfaen"/>
          <w:noProof/>
          <w:sz w:val="24"/>
          <w:szCs w:val="24"/>
        </w:rPr>
      </w:pPr>
      <w:r w:rsidRPr="00572FD0">
        <w:rPr>
          <w:rFonts w:ascii="Sylfaen" w:eastAsia="Times New Roman" w:hAnsi="Sylfaen" w:cs="Sylfaen"/>
          <w:noProof/>
          <w:sz w:val="24"/>
          <w:szCs w:val="24"/>
        </w:rPr>
        <w:lastRenderedPageBreak/>
        <w:t xml:space="preserve">მიმდინარეობდა შერჩეული სტაციონარული დაწესებულებების ინტენსიური თერაპიის/რეანიმაციის განყოფილებებში, ნოზოკომიურ ინფექციებზე საეჭვო პაციენტებიდან აღებული საკვლევი მასალის მიკრობიოლოგიური გამოკვლევა და მიღებული ბაქტერიული კულტურების ანტიმიკრობული რეზისტენტობის შესწავლა; </w:t>
      </w:r>
    </w:p>
    <w:p w:rsidR="00572FD0" w:rsidRPr="00572FD0" w:rsidRDefault="00572FD0" w:rsidP="00572FD0">
      <w:pPr>
        <w:tabs>
          <w:tab w:val="left" w:pos="3683"/>
        </w:tabs>
        <w:spacing w:after="0" w:line="240" w:lineRule="auto"/>
        <w:ind w:left="630"/>
        <w:jc w:val="both"/>
        <w:rPr>
          <w:rFonts w:ascii="Sylfaen" w:eastAsia="Times New Roman" w:hAnsi="Sylfaen" w:cs="Sylfaen"/>
          <w:noProof/>
          <w:sz w:val="24"/>
          <w:szCs w:val="24"/>
        </w:rPr>
      </w:pPr>
      <w:r w:rsidRPr="00572FD0">
        <w:rPr>
          <w:rFonts w:ascii="Sylfaen" w:eastAsia="Times New Roman" w:hAnsi="Sylfaen" w:cs="Sylfaen"/>
          <w:noProof/>
          <w:sz w:val="24"/>
          <w:szCs w:val="24"/>
        </w:rPr>
        <w:t>ჩატარდა ნოზოკომიურ ინფექციაზე საეჭვო ყველა პაციენტის ეპიდკვლევა ეპიდკითხვარების საშუალებით;</w:t>
      </w:r>
    </w:p>
    <w:p w:rsidR="00572FD0" w:rsidRPr="00572FD0" w:rsidRDefault="00572FD0" w:rsidP="00572FD0">
      <w:pPr>
        <w:tabs>
          <w:tab w:val="left" w:pos="3683"/>
        </w:tabs>
        <w:spacing w:after="0" w:line="240" w:lineRule="auto"/>
        <w:ind w:left="630"/>
        <w:jc w:val="both"/>
        <w:rPr>
          <w:rFonts w:ascii="Sylfaen" w:eastAsia="Times New Roman" w:hAnsi="Sylfaen" w:cs="Sylfaen"/>
          <w:noProof/>
          <w:sz w:val="24"/>
          <w:szCs w:val="24"/>
        </w:rPr>
      </w:pPr>
      <w:r w:rsidRPr="00572FD0">
        <w:rPr>
          <w:rFonts w:ascii="Sylfaen" w:eastAsia="Times New Roman" w:hAnsi="Sylfaen" w:cs="Sylfaen"/>
          <w:noProof/>
          <w:sz w:val="24"/>
          <w:szCs w:val="24"/>
        </w:rPr>
        <w:t>საანგარიშო პერიოდში, კლინიკებთან გაფორმებული ხელშეკრულებების ფარგლებში დაიგეგმა 1428 ნიმუშის (სისხლი, შარდი, ნახველი, ქირურგიული ჩარევის მიდამოდან ნაცხი) ლაბორატორიული გამოკვლევა;</w:t>
      </w:r>
    </w:p>
    <w:p w:rsidR="00572FD0" w:rsidRPr="00572FD0" w:rsidRDefault="00572FD0" w:rsidP="00572FD0">
      <w:pPr>
        <w:tabs>
          <w:tab w:val="left" w:pos="3683"/>
        </w:tabs>
        <w:spacing w:after="0" w:line="240" w:lineRule="auto"/>
        <w:ind w:left="630"/>
        <w:jc w:val="both"/>
        <w:rPr>
          <w:rFonts w:ascii="Sylfaen" w:eastAsia="Times New Roman" w:hAnsi="Sylfaen" w:cs="Sylfaen"/>
          <w:noProof/>
          <w:sz w:val="24"/>
          <w:szCs w:val="24"/>
        </w:rPr>
      </w:pPr>
      <w:r w:rsidRPr="00572FD0">
        <w:rPr>
          <w:rFonts w:ascii="Sylfaen" w:eastAsia="Times New Roman" w:hAnsi="Sylfaen" w:cs="Sylfaen"/>
          <w:noProof/>
          <w:sz w:val="24"/>
          <w:szCs w:val="24"/>
        </w:rPr>
        <w:t xml:space="preserve">საანგარიშო პერიოდში ჩატარდა 257  ნიმუშის ლაბორატორიული კვლევა, რაც დასახული მიზნის 18%–ს შეადგენს. </w:t>
      </w:r>
    </w:p>
    <w:p w:rsidR="00572FD0" w:rsidRPr="00572FD0" w:rsidRDefault="00572FD0" w:rsidP="00572FD0">
      <w:pPr>
        <w:tabs>
          <w:tab w:val="left" w:pos="3683"/>
        </w:tabs>
        <w:spacing w:after="0" w:line="240" w:lineRule="auto"/>
        <w:ind w:left="630"/>
        <w:jc w:val="both"/>
        <w:rPr>
          <w:rFonts w:ascii="Sylfaen" w:eastAsia="Times New Roman" w:hAnsi="Sylfaen" w:cs="Sylfaen"/>
          <w:noProof/>
          <w:sz w:val="24"/>
          <w:szCs w:val="24"/>
        </w:rPr>
      </w:pPr>
      <w:r w:rsidRPr="00572FD0">
        <w:rPr>
          <w:rFonts w:ascii="Sylfaen" w:eastAsia="Times New Roman" w:hAnsi="Sylfaen" w:cs="Sylfaen"/>
          <w:noProof/>
          <w:sz w:val="24"/>
          <w:szCs w:val="24"/>
        </w:rPr>
        <w:t>გამოკვლეული კლინიკური ნიმუშებიდან იდენტიფიცირებულ იქნა ნოზოკომიური ინფექციების გამომწვევი  120 პათოგენი. სასუნთქი სისტემის ორგანოებიდან აღებულ კლინიკურ ნიმუშებში (ნახველი/ტრაქეის ასპირატი) ამოითესა 96 პათოგენი. ამათგან საყურადღებოა Acinetobacter baumannii, Staphylococcus გვარის გრამდადებითი ბაქტერიები და 10 (26%) Klebsiella  გვარის  ბაქტერიები; საშარდე სისტემის - 8 პათოგენი; სისხლში - 11 პათოგენი. მათგან 3 Staphylococcus გვარის გრამდადებით ბაქტერიებს წარმოადგენს ; ჭრილობიდან ნაცხში - 5 პათოგენი. მათგან 2 - Proteus mirabilis;</w:t>
      </w:r>
    </w:p>
    <w:p w:rsidR="00572FD0" w:rsidRPr="00572FD0" w:rsidRDefault="00572FD0" w:rsidP="00572FD0">
      <w:pPr>
        <w:tabs>
          <w:tab w:val="left" w:pos="3683"/>
        </w:tabs>
        <w:spacing w:after="0" w:line="240" w:lineRule="auto"/>
        <w:ind w:left="630"/>
        <w:jc w:val="both"/>
        <w:rPr>
          <w:rFonts w:ascii="Sylfaen" w:eastAsia="Times New Roman" w:hAnsi="Sylfaen" w:cs="Sylfaen"/>
          <w:noProof/>
          <w:sz w:val="24"/>
          <w:szCs w:val="24"/>
        </w:rPr>
      </w:pPr>
      <w:r w:rsidRPr="00572FD0">
        <w:rPr>
          <w:rFonts w:ascii="Sylfaen" w:eastAsia="Times New Roman" w:hAnsi="Sylfaen" w:cs="Sylfaen"/>
          <w:noProof/>
          <w:sz w:val="24"/>
          <w:szCs w:val="24"/>
        </w:rPr>
        <w:t xml:space="preserve">პროგრამაში მონაწილე ყველა დაწესებულებაში განისაზღვრა ნოზოკომიური ინფექციების გამომწვევი წამყვანი პათოგენები და მათი ანტიბიოტიკებისადმი რეზისტენტობა. </w:t>
      </w:r>
    </w:p>
    <w:p w:rsidR="00572FD0" w:rsidRPr="00572FD0" w:rsidRDefault="00572FD0" w:rsidP="00572FD0">
      <w:pPr>
        <w:tabs>
          <w:tab w:val="left" w:pos="3683"/>
        </w:tabs>
        <w:spacing w:after="0" w:line="240" w:lineRule="auto"/>
        <w:ind w:left="630"/>
        <w:jc w:val="both"/>
        <w:rPr>
          <w:rFonts w:ascii="Sylfaen" w:eastAsia="Times New Roman" w:hAnsi="Sylfaen" w:cs="Sylfaen"/>
          <w:noProof/>
          <w:sz w:val="24"/>
          <w:szCs w:val="24"/>
        </w:rPr>
      </w:pPr>
    </w:p>
    <w:p w:rsidR="00572FD0" w:rsidRPr="00572FD0" w:rsidRDefault="00572FD0" w:rsidP="00572FD0">
      <w:pPr>
        <w:tabs>
          <w:tab w:val="left" w:pos="3683"/>
        </w:tabs>
        <w:spacing w:after="0" w:line="240" w:lineRule="auto"/>
        <w:ind w:left="630"/>
        <w:jc w:val="both"/>
        <w:rPr>
          <w:rFonts w:ascii="Sylfaen" w:eastAsia="Times New Roman" w:hAnsi="Sylfaen" w:cs="Sylfaen"/>
          <w:noProof/>
          <w:sz w:val="24"/>
          <w:szCs w:val="24"/>
        </w:rPr>
      </w:pPr>
      <w:r w:rsidRPr="00572FD0">
        <w:rPr>
          <w:rFonts w:ascii="Sylfaen" w:eastAsia="Times New Roman" w:hAnsi="Sylfaen" w:cs="Sylfaen"/>
          <w:noProof/>
          <w:sz w:val="24"/>
          <w:szCs w:val="24"/>
        </w:rPr>
        <w:t xml:space="preserve">კომპონენტის დასახელება  - „ვირუსული დიარეების კვლევა“ </w:t>
      </w:r>
    </w:p>
    <w:p w:rsidR="00572FD0" w:rsidRPr="00572FD0" w:rsidRDefault="00572FD0" w:rsidP="00572FD0">
      <w:pPr>
        <w:tabs>
          <w:tab w:val="left" w:pos="3683"/>
        </w:tabs>
        <w:spacing w:after="0" w:line="240" w:lineRule="auto"/>
        <w:ind w:left="630"/>
        <w:jc w:val="both"/>
        <w:rPr>
          <w:rFonts w:ascii="Sylfaen" w:eastAsia="Times New Roman" w:hAnsi="Sylfaen" w:cs="Sylfaen"/>
          <w:noProof/>
          <w:sz w:val="24"/>
          <w:szCs w:val="24"/>
        </w:rPr>
      </w:pPr>
    </w:p>
    <w:p w:rsidR="00572FD0" w:rsidRPr="00572FD0" w:rsidRDefault="00572FD0" w:rsidP="00572FD0">
      <w:pPr>
        <w:tabs>
          <w:tab w:val="left" w:pos="3683"/>
        </w:tabs>
        <w:spacing w:after="0" w:line="240" w:lineRule="auto"/>
        <w:ind w:left="630"/>
        <w:jc w:val="both"/>
        <w:rPr>
          <w:rFonts w:ascii="Sylfaen" w:eastAsia="Times New Roman" w:hAnsi="Sylfaen" w:cs="Sylfaen"/>
          <w:noProof/>
          <w:sz w:val="24"/>
          <w:szCs w:val="24"/>
        </w:rPr>
      </w:pPr>
      <w:r w:rsidRPr="00572FD0">
        <w:rPr>
          <w:rFonts w:ascii="Sylfaen" w:eastAsia="Times New Roman" w:hAnsi="Sylfaen" w:cs="Sylfaen"/>
          <w:noProof/>
          <w:sz w:val="24"/>
          <w:szCs w:val="24"/>
        </w:rPr>
        <w:t>კომპონენტის მიმწოდებელი - შპს ,,თბილისის ბავშვთა ინფექციური კლინიკური საავადმყოფო"</w:t>
      </w:r>
    </w:p>
    <w:p w:rsidR="00572FD0" w:rsidRPr="00572FD0" w:rsidRDefault="00572FD0" w:rsidP="00572FD0">
      <w:pPr>
        <w:tabs>
          <w:tab w:val="left" w:pos="3683"/>
        </w:tabs>
        <w:spacing w:after="0" w:line="240" w:lineRule="auto"/>
        <w:ind w:left="630"/>
        <w:jc w:val="both"/>
        <w:rPr>
          <w:rFonts w:ascii="Sylfaen" w:eastAsia="Times New Roman" w:hAnsi="Sylfaen" w:cs="Sylfaen"/>
          <w:noProof/>
          <w:sz w:val="24"/>
          <w:szCs w:val="24"/>
        </w:rPr>
      </w:pPr>
    </w:p>
    <w:p w:rsidR="00572FD0" w:rsidRPr="00572FD0" w:rsidRDefault="00572FD0" w:rsidP="00572FD0">
      <w:pPr>
        <w:tabs>
          <w:tab w:val="left" w:pos="3683"/>
        </w:tabs>
        <w:spacing w:after="0" w:line="240" w:lineRule="auto"/>
        <w:ind w:left="630"/>
        <w:jc w:val="both"/>
        <w:rPr>
          <w:rFonts w:ascii="Sylfaen" w:eastAsia="Times New Roman" w:hAnsi="Sylfaen" w:cs="Sylfaen"/>
          <w:noProof/>
          <w:sz w:val="24"/>
          <w:szCs w:val="24"/>
        </w:rPr>
      </w:pPr>
      <w:r w:rsidRPr="00572FD0">
        <w:rPr>
          <w:rFonts w:ascii="Sylfaen" w:eastAsia="Times New Roman" w:hAnsi="Sylfaen" w:cs="Sylfaen"/>
          <w:noProof/>
          <w:sz w:val="24"/>
          <w:szCs w:val="24"/>
        </w:rPr>
        <w:t>საანგარიშო პერიოდში კომპონენტის ფარგლებში განხორციელებული ღონისძიებების მოკლე აღწერა:</w:t>
      </w:r>
    </w:p>
    <w:p w:rsidR="00572FD0" w:rsidRPr="00572FD0" w:rsidRDefault="00572FD0" w:rsidP="00572FD0">
      <w:pPr>
        <w:tabs>
          <w:tab w:val="left" w:pos="3683"/>
        </w:tabs>
        <w:spacing w:after="0" w:line="240" w:lineRule="auto"/>
        <w:ind w:left="630"/>
        <w:jc w:val="both"/>
        <w:rPr>
          <w:rFonts w:ascii="Sylfaen" w:eastAsia="Times New Roman" w:hAnsi="Sylfaen" w:cs="Sylfaen"/>
          <w:noProof/>
          <w:sz w:val="24"/>
          <w:szCs w:val="24"/>
        </w:rPr>
      </w:pPr>
    </w:p>
    <w:p w:rsidR="00572FD0" w:rsidRPr="00572FD0" w:rsidRDefault="00572FD0" w:rsidP="00572FD0">
      <w:pPr>
        <w:tabs>
          <w:tab w:val="left" w:pos="3683"/>
        </w:tabs>
        <w:spacing w:after="0" w:line="240" w:lineRule="auto"/>
        <w:ind w:left="630"/>
        <w:jc w:val="both"/>
        <w:rPr>
          <w:rFonts w:ascii="Sylfaen" w:eastAsia="Times New Roman" w:hAnsi="Sylfaen" w:cs="Sylfaen"/>
          <w:noProof/>
          <w:sz w:val="24"/>
          <w:szCs w:val="24"/>
        </w:rPr>
      </w:pPr>
      <w:r w:rsidRPr="00572FD0">
        <w:rPr>
          <w:rFonts w:ascii="Sylfaen" w:eastAsia="Times New Roman" w:hAnsi="Sylfaen" w:cs="Sylfaen"/>
          <w:noProof/>
          <w:sz w:val="24"/>
          <w:szCs w:val="24"/>
        </w:rPr>
        <w:t>საანგარიშო პერიოდში, განხორციელდა:</w:t>
      </w:r>
    </w:p>
    <w:p w:rsidR="00572FD0" w:rsidRPr="00572FD0" w:rsidRDefault="00572FD0" w:rsidP="00572FD0">
      <w:pPr>
        <w:tabs>
          <w:tab w:val="left" w:pos="3683"/>
        </w:tabs>
        <w:spacing w:after="0" w:line="240" w:lineRule="auto"/>
        <w:ind w:left="630"/>
        <w:jc w:val="both"/>
        <w:rPr>
          <w:rFonts w:ascii="Sylfaen" w:eastAsia="Times New Roman" w:hAnsi="Sylfaen" w:cs="Sylfaen"/>
          <w:noProof/>
          <w:sz w:val="24"/>
          <w:szCs w:val="24"/>
        </w:rPr>
      </w:pPr>
      <w:r w:rsidRPr="00572FD0">
        <w:rPr>
          <w:rFonts w:ascii="Sylfaen" w:eastAsia="Times New Roman" w:hAnsi="Sylfaen" w:cs="Sylfaen"/>
          <w:noProof/>
          <w:sz w:val="24"/>
          <w:szCs w:val="24"/>
        </w:rPr>
        <w:t xml:space="preserve">მწვავე დიარეის დიაგნოზით ჰოსპიტალიზებულ 0-5 წლის ბავშვთა 69 შემთხვევის ფეკალის ნიმუშის  ლაბორატორიული გამოკვლევა, რაც საპროგნოზო წლიური მაჩვენებლის (480 კვლევა) 14%–ს შეადგენს. კვლევის შედეგად დადებითი გამოვლინდა: ადენოვირუსზე – 4 ; როტავირუსზე –0 ; ნოროვირუსზე - 2  ნიმუში;  </w:t>
      </w:r>
    </w:p>
    <w:p w:rsidR="00572FD0" w:rsidRPr="00572FD0" w:rsidRDefault="00572FD0" w:rsidP="00572FD0">
      <w:pPr>
        <w:tabs>
          <w:tab w:val="left" w:pos="3683"/>
        </w:tabs>
        <w:spacing w:after="0" w:line="240" w:lineRule="auto"/>
        <w:ind w:left="630"/>
        <w:jc w:val="both"/>
        <w:rPr>
          <w:rFonts w:ascii="Sylfaen" w:eastAsia="Times New Roman" w:hAnsi="Sylfaen" w:cs="Sylfaen"/>
          <w:noProof/>
          <w:sz w:val="24"/>
          <w:szCs w:val="24"/>
        </w:rPr>
      </w:pPr>
    </w:p>
    <w:p w:rsidR="00572FD0" w:rsidRPr="00572FD0" w:rsidRDefault="00572FD0" w:rsidP="00572FD0">
      <w:pPr>
        <w:tabs>
          <w:tab w:val="left" w:pos="3683"/>
        </w:tabs>
        <w:spacing w:after="0" w:line="240" w:lineRule="auto"/>
        <w:ind w:left="630"/>
        <w:jc w:val="both"/>
        <w:rPr>
          <w:rFonts w:ascii="Sylfaen" w:eastAsia="Times New Roman" w:hAnsi="Sylfaen" w:cs="Sylfaen"/>
          <w:noProof/>
          <w:sz w:val="24"/>
          <w:szCs w:val="24"/>
        </w:rPr>
      </w:pPr>
      <w:r w:rsidRPr="00572FD0">
        <w:rPr>
          <w:rFonts w:ascii="Sylfaen" w:eastAsia="Times New Roman" w:hAnsi="Sylfaen" w:cs="Sylfaen"/>
          <w:noProof/>
          <w:sz w:val="24"/>
          <w:szCs w:val="24"/>
        </w:rPr>
        <w:t>1.3.5 კომპონენტის დასახელება - გრიპზე, გრიპისმაგვარ დაავადებებსა და მძიმე მწვავე რესპირაციულ დაავადებებზე ეპიდზედამხედველობის ქსელის მდგრადობის შენარჩუნება და სეზონურ/პანდემიურ გრიპზე რეაგირება (მათ შორის, საყრდენი ბაზების მომსახურება თვეში არაუმეტეს 3600 ლარისა), რომელიც მოიცავს:</w:t>
      </w:r>
    </w:p>
    <w:p w:rsidR="00572FD0" w:rsidRPr="00572FD0" w:rsidRDefault="00572FD0" w:rsidP="00572FD0">
      <w:pPr>
        <w:tabs>
          <w:tab w:val="left" w:pos="3683"/>
        </w:tabs>
        <w:spacing w:after="0" w:line="240" w:lineRule="auto"/>
        <w:ind w:left="630"/>
        <w:jc w:val="both"/>
        <w:rPr>
          <w:rFonts w:ascii="Sylfaen" w:eastAsia="Times New Roman" w:hAnsi="Sylfaen" w:cs="Sylfaen"/>
          <w:noProof/>
          <w:sz w:val="24"/>
          <w:szCs w:val="24"/>
        </w:rPr>
      </w:pPr>
      <w:r w:rsidRPr="00572FD0">
        <w:rPr>
          <w:rFonts w:ascii="Sylfaen" w:eastAsia="Times New Roman" w:hAnsi="Sylfaen" w:cs="Sylfaen"/>
          <w:noProof/>
          <w:sz w:val="24"/>
          <w:szCs w:val="24"/>
        </w:rPr>
        <w:t>საყრდენი ბაზების მომსახურებას - ქვეყანაში შერჩეული საყრდენი ბაზებიდან გრიპის/გრიპისმაგვარი დაავადებისა და მძიმე მწვავე რესპირაციული დაავადების კლინიკური ნიშნების მქონე პაციენტებში ნიმუშების აღებასა და შენახვას;</w:t>
      </w:r>
    </w:p>
    <w:p w:rsidR="00572FD0" w:rsidRPr="00572FD0" w:rsidRDefault="00572FD0" w:rsidP="00572FD0">
      <w:pPr>
        <w:tabs>
          <w:tab w:val="left" w:pos="3683"/>
        </w:tabs>
        <w:spacing w:after="0" w:line="240" w:lineRule="auto"/>
        <w:ind w:left="630"/>
        <w:jc w:val="both"/>
        <w:rPr>
          <w:rFonts w:ascii="Sylfaen" w:eastAsia="Times New Roman" w:hAnsi="Sylfaen" w:cs="Sylfaen"/>
          <w:noProof/>
          <w:sz w:val="24"/>
          <w:szCs w:val="24"/>
        </w:rPr>
      </w:pPr>
      <w:r w:rsidRPr="00572FD0">
        <w:rPr>
          <w:rFonts w:ascii="Sylfaen" w:eastAsia="Times New Roman" w:hAnsi="Sylfaen" w:cs="Sylfaen"/>
          <w:noProof/>
          <w:sz w:val="24"/>
          <w:szCs w:val="24"/>
        </w:rPr>
        <w:t xml:space="preserve">საყრდენი ბაზებიდან გრიპზე, გრიპისმაგვარ დაავადებებსა და მძიმე მწვავე რესპირაციულ დაავადებებზე საეჭვო პაციენტების კლინიკური ნიმუშების ცენტრში ტრანსპორტირებასა და ლაბორატორიულ კვლევას. </w:t>
      </w:r>
    </w:p>
    <w:p w:rsidR="00572FD0" w:rsidRPr="00572FD0" w:rsidRDefault="00572FD0" w:rsidP="00572FD0">
      <w:pPr>
        <w:tabs>
          <w:tab w:val="left" w:pos="3683"/>
        </w:tabs>
        <w:spacing w:after="0" w:line="240" w:lineRule="auto"/>
        <w:ind w:left="630"/>
        <w:jc w:val="both"/>
        <w:rPr>
          <w:rFonts w:ascii="Sylfaen" w:eastAsia="Times New Roman" w:hAnsi="Sylfaen" w:cs="Sylfaen"/>
          <w:noProof/>
          <w:sz w:val="24"/>
          <w:szCs w:val="24"/>
        </w:rPr>
      </w:pPr>
    </w:p>
    <w:p w:rsidR="00572FD0" w:rsidRPr="00572FD0" w:rsidRDefault="00572FD0" w:rsidP="00572FD0">
      <w:pPr>
        <w:tabs>
          <w:tab w:val="left" w:pos="3683"/>
        </w:tabs>
        <w:spacing w:after="0" w:line="240" w:lineRule="auto"/>
        <w:ind w:left="630"/>
        <w:jc w:val="both"/>
        <w:rPr>
          <w:rFonts w:ascii="Sylfaen" w:eastAsia="Times New Roman" w:hAnsi="Sylfaen" w:cs="Sylfaen"/>
          <w:noProof/>
          <w:sz w:val="24"/>
          <w:szCs w:val="24"/>
        </w:rPr>
      </w:pPr>
      <w:r w:rsidRPr="00572FD0">
        <w:rPr>
          <w:rFonts w:ascii="Sylfaen" w:eastAsia="Times New Roman" w:hAnsi="Sylfaen" w:cs="Sylfaen"/>
          <w:noProof/>
          <w:sz w:val="24"/>
          <w:szCs w:val="24"/>
        </w:rPr>
        <w:lastRenderedPageBreak/>
        <w:t>კომპონენტის მიმწოდებელი - შპს „მედკაპიტალი“,შპს „აკ. ზ. ცხაკაიას სახ.სახელობის დასავლეთ საქართველოს ინტერვენციული მედიცინის ეროვნული ცენტრი“, შპს „ო. ჩხობაძის სახელობის ინვალიდთა და ხანდაზმულთა სამკურნალო-სარეაბილიტაციო ცენტრი“, შპს „ქუთაისის საეკლესიო საავადმყოფო - წმინდა დავით აღმაშენებლის სახელობის ქსენონი“, „მ. იაშვილის სახელობის ბავშვთა ცენტრალური საავადმყოფოს„</w:t>
      </w:r>
    </w:p>
    <w:p w:rsidR="00572FD0" w:rsidRPr="00572FD0" w:rsidRDefault="00572FD0" w:rsidP="00572FD0">
      <w:pPr>
        <w:tabs>
          <w:tab w:val="left" w:pos="3683"/>
        </w:tabs>
        <w:spacing w:after="0" w:line="240" w:lineRule="auto"/>
        <w:ind w:left="630"/>
        <w:jc w:val="both"/>
        <w:rPr>
          <w:rFonts w:ascii="Sylfaen" w:eastAsia="Times New Roman" w:hAnsi="Sylfaen" w:cs="Sylfaen"/>
          <w:noProof/>
          <w:sz w:val="24"/>
          <w:szCs w:val="24"/>
        </w:rPr>
      </w:pPr>
    </w:p>
    <w:p w:rsidR="00572FD0" w:rsidRPr="00572FD0" w:rsidRDefault="00572FD0" w:rsidP="00572FD0">
      <w:pPr>
        <w:tabs>
          <w:tab w:val="left" w:pos="3683"/>
        </w:tabs>
        <w:spacing w:after="0" w:line="240" w:lineRule="auto"/>
        <w:ind w:left="630"/>
        <w:jc w:val="both"/>
        <w:rPr>
          <w:rFonts w:ascii="Sylfaen" w:eastAsia="Times New Roman" w:hAnsi="Sylfaen" w:cs="Sylfaen"/>
          <w:noProof/>
          <w:sz w:val="24"/>
          <w:szCs w:val="24"/>
        </w:rPr>
      </w:pPr>
      <w:r w:rsidRPr="00572FD0">
        <w:rPr>
          <w:rFonts w:ascii="Sylfaen" w:eastAsia="Times New Roman" w:hAnsi="Sylfaen" w:cs="Sylfaen"/>
          <w:noProof/>
          <w:sz w:val="24"/>
          <w:szCs w:val="24"/>
        </w:rPr>
        <w:t>საანგარიშო  პერიოდში, კომპონენტის ფარგლებში განხორციელებული ღონისძიებების მოკლე აღწერა:</w:t>
      </w:r>
    </w:p>
    <w:p w:rsidR="00572FD0" w:rsidRPr="00572FD0" w:rsidRDefault="00572FD0" w:rsidP="00572FD0">
      <w:pPr>
        <w:tabs>
          <w:tab w:val="left" w:pos="3683"/>
        </w:tabs>
        <w:spacing w:after="0" w:line="240" w:lineRule="auto"/>
        <w:ind w:left="630"/>
        <w:jc w:val="both"/>
        <w:rPr>
          <w:rFonts w:ascii="Sylfaen" w:eastAsia="Times New Roman" w:hAnsi="Sylfaen" w:cs="Sylfaen"/>
          <w:noProof/>
          <w:sz w:val="24"/>
          <w:szCs w:val="24"/>
        </w:rPr>
      </w:pPr>
      <w:r w:rsidRPr="00572FD0">
        <w:rPr>
          <w:rFonts w:ascii="Sylfaen" w:eastAsia="Times New Roman" w:hAnsi="Sylfaen" w:cs="Sylfaen"/>
          <w:noProof/>
          <w:sz w:val="24"/>
          <w:szCs w:val="24"/>
        </w:rPr>
        <w:t xml:space="preserve"> </w:t>
      </w:r>
    </w:p>
    <w:p w:rsidR="00572FD0" w:rsidRPr="00572FD0" w:rsidRDefault="00572FD0" w:rsidP="00572FD0">
      <w:pPr>
        <w:tabs>
          <w:tab w:val="left" w:pos="3683"/>
        </w:tabs>
        <w:spacing w:after="0" w:line="240" w:lineRule="auto"/>
        <w:ind w:left="630"/>
        <w:jc w:val="both"/>
        <w:rPr>
          <w:rFonts w:ascii="Sylfaen" w:eastAsia="Times New Roman" w:hAnsi="Sylfaen" w:cs="Sylfaen"/>
          <w:noProof/>
          <w:sz w:val="24"/>
          <w:szCs w:val="24"/>
        </w:rPr>
      </w:pPr>
      <w:r w:rsidRPr="00572FD0">
        <w:rPr>
          <w:rFonts w:ascii="Sylfaen" w:eastAsia="Times New Roman" w:hAnsi="Sylfaen" w:cs="Sylfaen"/>
          <w:noProof/>
          <w:sz w:val="24"/>
          <w:szCs w:val="24"/>
        </w:rPr>
        <w:t>საანგარიშგებო პერიოდში 2019წ. დეკემბერი - 2020წ. თებერვლის ჩათვლით გამოკვლეულ იქნა საყრდენი ბაზებიდან მოწოდებული 1027 კლინიკური ნიმუში (გრიპი, გრიპისმაგვარი დაავადებები, მძიმე მწვავე რესპირაციული დაავადებები), მათგან 383 შემთხვევაში დადასტურდა გრიპის ვირუსი. A ტიპის გრიპის ვირუსი დაფიქსირდა სულ - 109, მათ შორის(81 შემთხვევაში გამოვლინდა - A/H3;  28 შემთხვევაში - A/H1p), ხოლო რაც შეეხება B ტიპის გრიპის ვირუსს, სულ აღირიცხა 274 შემთხვევა.</w:t>
      </w:r>
    </w:p>
    <w:p w:rsidR="00572FD0" w:rsidRPr="00572FD0" w:rsidRDefault="00572FD0" w:rsidP="00572FD0">
      <w:pPr>
        <w:tabs>
          <w:tab w:val="left" w:pos="3683"/>
        </w:tabs>
        <w:spacing w:after="0" w:line="240" w:lineRule="auto"/>
        <w:ind w:left="630"/>
        <w:jc w:val="both"/>
        <w:rPr>
          <w:rFonts w:ascii="Sylfaen" w:eastAsia="Times New Roman" w:hAnsi="Sylfaen" w:cs="Sylfaen"/>
          <w:noProof/>
          <w:sz w:val="24"/>
          <w:szCs w:val="24"/>
        </w:rPr>
      </w:pPr>
    </w:p>
    <w:p w:rsidR="00572FD0" w:rsidRPr="00572FD0" w:rsidRDefault="00572FD0" w:rsidP="00572FD0">
      <w:pPr>
        <w:tabs>
          <w:tab w:val="left" w:pos="3683"/>
        </w:tabs>
        <w:spacing w:after="0" w:line="240" w:lineRule="auto"/>
        <w:ind w:left="630"/>
        <w:jc w:val="both"/>
        <w:rPr>
          <w:rFonts w:ascii="Sylfaen" w:eastAsia="Times New Roman" w:hAnsi="Sylfaen" w:cs="Sylfaen"/>
          <w:noProof/>
          <w:sz w:val="24"/>
          <w:szCs w:val="24"/>
        </w:rPr>
      </w:pPr>
      <w:r w:rsidRPr="00572FD0">
        <w:rPr>
          <w:rFonts w:ascii="Sylfaen" w:eastAsia="Times New Roman" w:hAnsi="Sylfaen" w:cs="Sylfaen"/>
          <w:noProof/>
          <w:sz w:val="24"/>
          <w:szCs w:val="24"/>
        </w:rPr>
        <w:t>კომპონენტის დასახელება  - B და C ჰეპატიტებზე ეპიდზედამხედველობა საყრდენი ბაზების მეშევობით, რომელიც მოიცავს:</w:t>
      </w:r>
    </w:p>
    <w:p w:rsidR="00572FD0" w:rsidRPr="00572FD0" w:rsidRDefault="00572FD0" w:rsidP="00572FD0">
      <w:pPr>
        <w:tabs>
          <w:tab w:val="left" w:pos="3683"/>
        </w:tabs>
        <w:spacing w:after="0" w:line="240" w:lineRule="auto"/>
        <w:ind w:left="630"/>
        <w:jc w:val="both"/>
        <w:rPr>
          <w:rFonts w:ascii="Sylfaen" w:eastAsia="Times New Roman" w:hAnsi="Sylfaen" w:cs="Sylfaen"/>
          <w:noProof/>
          <w:sz w:val="24"/>
          <w:szCs w:val="24"/>
        </w:rPr>
      </w:pPr>
      <w:r w:rsidRPr="00572FD0">
        <w:rPr>
          <w:rFonts w:ascii="Sylfaen" w:eastAsia="Times New Roman" w:hAnsi="Sylfaen" w:cs="Sylfaen"/>
          <w:noProof/>
          <w:sz w:val="24"/>
          <w:szCs w:val="24"/>
        </w:rPr>
        <w:t>ა)  სტაციონარული პაციენტების სკრინინგს B ჰეპატიტზე და სკრინინგდადებითი (HBsAg+) პირების კონფირმაციულ/ დამადასტურებელ კვლევას მწვავე და ქრონიკული ფორმის განსაზღვრისათვის;</w:t>
      </w:r>
    </w:p>
    <w:p w:rsidR="00572FD0" w:rsidRPr="00572FD0" w:rsidRDefault="00572FD0" w:rsidP="00572FD0">
      <w:pPr>
        <w:tabs>
          <w:tab w:val="left" w:pos="3683"/>
        </w:tabs>
        <w:spacing w:after="0" w:line="240" w:lineRule="auto"/>
        <w:ind w:left="630"/>
        <w:jc w:val="both"/>
        <w:rPr>
          <w:rFonts w:ascii="Sylfaen" w:eastAsia="Times New Roman" w:hAnsi="Sylfaen" w:cs="Sylfaen"/>
          <w:noProof/>
          <w:sz w:val="24"/>
          <w:szCs w:val="24"/>
        </w:rPr>
      </w:pPr>
      <w:r w:rsidRPr="00572FD0">
        <w:rPr>
          <w:rFonts w:ascii="Sylfaen" w:eastAsia="Times New Roman" w:hAnsi="Sylfaen" w:cs="Sylfaen"/>
          <w:noProof/>
          <w:sz w:val="24"/>
          <w:szCs w:val="24"/>
        </w:rPr>
        <w:t>ბ) ვირუსული B და C ჰეპატიტის თითოეული დიაგნოსტირებული/დადასტურებული შემთხვევისთვის სპეციფიკური ეპიდკვლევის საანგარიშგებო ფორმის შევსებასა და ელექტრონულ ბაზაში დარეგისტრირებას.</w:t>
      </w:r>
    </w:p>
    <w:p w:rsidR="00572FD0" w:rsidRPr="00572FD0" w:rsidRDefault="00572FD0" w:rsidP="00572FD0">
      <w:pPr>
        <w:tabs>
          <w:tab w:val="left" w:pos="3683"/>
        </w:tabs>
        <w:spacing w:after="0" w:line="240" w:lineRule="auto"/>
        <w:ind w:left="630"/>
        <w:jc w:val="both"/>
        <w:rPr>
          <w:rFonts w:ascii="Sylfaen" w:eastAsia="Times New Roman" w:hAnsi="Sylfaen" w:cs="Sylfaen"/>
          <w:noProof/>
          <w:sz w:val="24"/>
          <w:szCs w:val="24"/>
        </w:rPr>
      </w:pPr>
      <w:r w:rsidRPr="00572FD0">
        <w:rPr>
          <w:rFonts w:ascii="Sylfaen" w:eastAsia="Times New Roman" w:hAnsi="Sylfaen" w:cs="Sylfaen"/>
          <w:noProof/>
          <w:sz w:val="24"/>
          <w:szCs w:val="24"/>
        </w:rPr>
        <w:t xml:space="preserve">კომპონენტის მიმწოდებელი - აღნიშნული სერვისის მიმწოდებლად დარეგისტრირდა სს ინფექციური პათოლოგიის შიდსისა და კლინიკური იმუნოლოგიის სამეცნიერო-პრაქტიკული ცენტრი, შპს "სალიხ აბაშიძის ინფექციური პათოლოგიის,შიდსის და ტუბერკულოზის რეგიონალური ცენტრი", შპს "ზუგდიდის ინფექციური საავადმყოფო", შპს მულტიპროფილური ჰოსპიტალი - მედიქალ სიტი და ინფექციურ დაავადებათა მართვის ცენტრი; </w:t>
      </w:r>
    </w:p>
    <w:p w:rsidR="00572FD0" w:rsidRPr="00572FD0" w:rsidRDefault="00572FD0" w:rsidP="00572FD0">
      <w:pPr>
        <w:tabs>
          <w:tab w:val="left" w:pos="3683"/>
        </w:tabs>
        <w:spacing w:after="0" w:line="240" w:lineRule="auto"/>
        <w:ind w:left="630"/>
        <w:jc w:val="both"/>
        <w:rPr>
          <w:rFonts w:ascii="Sylfaen" w:eastAsia="Times New Roman" w:hAnsi="Sylfaen" w:cs="Sylfaen"/>
          <w:noProof/>
          <w:sz w:val="24"/>
          <w:szCs w:val="24"/>
        </w:rPr>
      </w:pPr>
      <w:r w:rsidRPr="00572FD0">
        <w:rPr>
          <w:rFonts w:ascii="Sylfaen" w:eastAsia="Times New Roman" w:hAnsi="Sylfaen" w:cs="Sylfaen"/>
          <w:noProof/>
          <w:sz w:val="24"/>
          <w:szCs w:val="24"/>
        </w:rPr>
        <w:t xml:space="preserve">საანგარიშო  პერიოდში, კომპონენტის ფარგლებში განხორციელებული ღონისძიებების მოკლე აღწერა: </w:t>
      </w:r>
    </w:p>
    <w:p w:rsidR="00572FD0" w:rsidRPr="00572FD0" w:rsidRDefault="00572FD0" w:rsidP="00572FD0">
      <w:pPr>
        <w:tabs>
          <w:tab w:val="left" w:pos="3683"/>
        </w:tabs>
        <w:spacing w:after="0" w:line="240" w:lineRule="auto"/>
        <w:ind w:left="630"/>
        <w:jc w:val="both"/>
        <w:rPr>
          <w:rFonts w:ascii="Sylfaen" w:eastAsia="Times New Roman" w:hAnsi="Sylfaen" w:cs="Sylfaen"/>
          <w:noProof/>
          <w:sz w:val="24"/>
          <w:szCs w:val="24"/>
        </w:rPr>
      </w:pPr>
      <w:r w:rsidRPr="00572FD0">
        <w:rPr>
          <w:rFonts w:ascii="Sylfaen" w:eastAsia="Times New Roman" w:hAnsi="Sylfaen" w:cs="Sylfaen"/>
          <w:noProof/>
          <w:sz w:val="24"/>
          <w:szCs w:val="24"/>
        </w:rPr>
        <w:t>საანგარიშგებო პერიოდში გადამზადდა პროგრამული სერვისის მიმწოდებლად რეგისტრირებული სამედიცინო დაწესებულებების პერსონალი, დაურიგდათ შესაბამისი პროტოკოლები.</w:t>
      </w:r>
    </w:p>
    <w:p w:rsidR="00572FD0" w:rsidRPr="00572FD0" w:rsidRDefault="00572FD0" w:rsidP="00572FD0">
      <w:pPr>
        <w:tabs>
          <w:tab w:val="left" w:pos="3683"/>
        </w:tabs>
        <w:spacing w:after="0" w:line="240" w:lineRule="auto"/>
        <w:ind w:left="630"/>
        <w:jc w:val="both"/>
        <w:rPr>
          <w:rFonts w:ascii="Sylfaen" w:eastAsia="Times New Roman" w:hAnsi="Sylfaen" w:cs="Sylfaen"/>
          <w:noProof/>
          <w:sz w:val="24"/>
          <w:szCs w:val="24"/>
        </w:rPr>
      </w:pPr>
      <w:r w:rsidRPr="00572FD0">
        <w:rPr>
          <w:rFonts w:ascii="Sylfaen" w:eastAsia="Times New Roman" w:hAnsi="Sylfaen" w:cs="Sylfaen"/>
          <w:noProof/>
          <w:sz w:val="24"/>
          <w:szCs w:val="24"/>
        </w:rPr>
        <w:t xml:space="preserve"> საანგარიშგებო პერიოდში  ჰოსპიტალიზებულ 2376 ბენეფიციარს ჩაუტარდა ბ ჰეპატიტზე სკრინინგი, მათგან  53 პაციენტს დაუდასტურდა  ბ ჰეპატიტი. ყველა დადასტურებლ შემთხვევაში ჩატარდა ჩაღრმავებული გამოკითხვა სპეციალური კითხვარის საფუძველზე. ასევე, ჩატარდა კონფირმაციული კვლევა ც ჰეპატიტზე. (სულ 153 დადასტურებული შემთხვევა).</w:t>
      </w:r>
    </w:p>
    <w:p w:rsidR="00A76524" w:rsidRDefault="00A76524" w:rsidP="00572FD0">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right="-219"/>
        <w:jc w:val="both"/>
        <w:rPr>
          <w:rFonts w:ascii="Sylfaen" w:eastAsia="Sylfaen" w:hAnsi="Sylfaen"/>
          <w:b/>
          <w:sz w:val="24"/>
          <w:szCs w:val="24"/>
          <w:lang w:val="ka-GE" w:eastAsia="x-none"/>
        </w:rPr>
      </w:pPr>
    </w:p>
    <w:p w:rsidR="00A76524" w:rsidRDefault="00A76524" w:rsidP="00A76524">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left="630" w:right="-219" w:hanging="11"/>
        <w:jc w:val="both"/>
        <w:rPr>
          <w:rFonts w:ascii="Sylfaen" w:eastAsia="Sylfaen" w:hAnsi="Sylfaen"/>
          <w:b/>
          <w:sz w:val="24"/>
          <w:szCs w:val="24"/>
          <w:lang w:val="ka-GE" w:eastAsia="x-none"/>
        </w:rPr>
      </w:pPr>
    </w:p>
    <w:p w:rsidR="00A76524" w:rsidRPr="008B38A1" w:rsidRDefault="00A76524" w:rsidP="00A76524">
      <w:pPr>
        <w:pStyle w:val="abzacixm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630" w:firstLine="0"/>
        <w:rPr>
          <w:b/>
          <w:sz w:val="22"/>
          <w:szCs w:val="22"/>
          <w:lang w:val="ka-GE"/>
        </w:rPr>
      </w:pPr>
      <w:r w:rsidRPr="00A76524">
        <w:rPr>
          <w:rFonts w:eastAsia="Calibri" w:cs="Sylfaen"/>
          <w:b/>
          <w:sz w:val="22"/>
          <w:szCs w:val="22"/>
          <w:highlight w:val="green"/>
          <w:lang w:val="ka-GE" w:eastAsia="en-US"/>
        </w:rPr>
        <w:t xml:space="preserve">1.4 ქვეპროგრამის დასახელება და პროგრამული კოდი - </w:t>
      </w:r>
      <w:r w:rsidRPr="00A76524">
        <w:rPr>
          <w:rFonts w:eastAsia="Calibri" w:cs="Sylfaen"/>
          <w:sz w:val="22"/>
          <w:szCs w:val="22"/>
          <w:highlight w:val="green"/>
          <w:lang w:val="ka-GE" w:eastAsia="en-US"/>
        </w:rPr>
        <w:t>უსაფრთხო სისხლი</w:t>
      </w:r>
      <w:r w:rsidRPr="008B38A1">
        <w:rPr>
          <w:rFonts w:cs="Sylfaen"/>
          <w:bCs/>
          <w:sz w:val="22"/>
          <w:szCs w:val="22"/>
          <w:lang w:val="ka-GE" w:eastAsia="ka-GE"/>
        </w:rPr>
        <w:t xml:space="preserve"> (პროგრამული კოდი -  </w:t>
      </w:r>
      <w:r w:rsidRPr="008B38A1">
        <w:rPr>
          <w:rFonts w:cs="Sylfaen"/>
          <w:bCs/>
          <w:sz w:val="22"/>
          <w:szCs w:val="22"/>
          <w:lang w:val="en-US" w:eastAsia="ka-GE"/>
        </w:rPr>
        <w:t>27</w:t>
      </w:r>
      <w:r w:rsidRPr="008B38A1">
        <w:rPr>
          <w:rFonts w:cs="Sylfaen"/>
          <w:bCs/>
          <w:sz w:val="22"/>
          <w:szCs w:val="22"/>
          <w:lang w:val="ka-GE" w:eastAsia="ka-GE"/>
        </w:rPr>
        <w:t xml:space="preserve"> 03 02 04)</w:t>
      </w:r>
      <w:r w:rsidRPr="008B38A1">
        <w:rPr>
          <w:rFonts w:ascii="AcadNusx" w:hAnsi="AcadNusx" w:cs="Arial"/>
          <w:sz w:val="22"/>
          <w:szCs w:val="22"/>
          <w:lang w:val="ka-GE"/>
        </w:rPr>
        <w:t xml:space="preserve">, </w:t>
      </w:r>
      <w:r w:rsidRPr="008B38A1">
        <w:rPr>
          <w:rFonts w:cs="Sylfaen"/>
          <w:sz w:val="22"/>
          <w:szCs w:val="22"/>
          <w:lang w:val="ka-GE"/>
        </w:rPr>
        <w:t>რომლის</w:t>
      </w:r>
      <w:r w:rsidRPr="008B38A1">
        <w:rPr>
          <w:rFonts w:ascii="AcadNusx" w:hAnsi="AcadNusx" w:cs="Arial"/>
          <w:sz w:val="22"/>
          <w:szCs w:val="22"/>
          <w:lang w:val="ka-GE"/>
        </w:rPr>
        <w:t xml:space="preserve"> </w:t>
      </w:r>
      <w:r w:rsidRPr="008B38A1">
        <w:rPr>
          <w:rFonts w:cs="Sylfaen"/>
          <w:sz w:val="22"/>
          <w:szCs w:val="22"/>
          <w:lang w:val="ka-GE"/>
        </w:rPr>
        <w:t>მიზანია</w:t>
      </w:r>
      <w:r w:rsidRPr="008B38A1">
        <w:rPr>
          <w:rFonts w:ascii="AcadNusx" w:hAnsi="AcadNusx" w:cs="Arial"/>
          <w:sz w:val="22"/>
          <w:szCs w:val="22"/>
          <w:lang w:val="ka-GE"/>
        </w:rPr>
        <w:t xml:space="preserve"> </w:t>
      </w:r>
      <w:r w:rsidRPr="008B38A1">
        <w:rPr>
          <w:rFonts w:cs="Sylfaen"/>
          <w:sz w:val="22"/>
          <w:szCs w:val="22"/>
          <w:lang w:val="ka-GE"/>
        </w:rPr>
        <w:t>ტრანსფუზიით</w:t>
      </w:r>
      <w:r w:rsidRPr="008B38A1">
        <w:rPr>
          <w:rFonts w:ascii="AcadNusx" w:hAnsi="AcadNusx" w:cs="Arial"/>
          <w:sz w:val="22"/>
          <w:szCs w:val="22"/>
          <w:lang w:val="ka-GE"/>
        </w:rPr>
        <w:t xml:space="preserve"> </w:t>
      </w:r>
      <w:r w:rsidRPr="008B38A1">
        <w:rPr>
          <w:rFonts w:cs="Sylfaen"/>
          <w:sz w:val="22"/>
          <w:szCs w:val="22"/>
          <w:lang w:val="ka-GE"/>
        </w:rPr>
        <w:t>გადამდები</w:t>
      </w:r>
      <w:r w:rsidRPr="008B38A1">
        <w:rPr>
          <w:rFonts w:ascii="AcadNusx" w:hAnsi="AcadNusx" w:cs="Arial"/>
          <w:sz w:val="22"/>
          <w:szCs w:val="22"/>
          <w:lang w:val="ka-GE"/>
        </w:rPr>
        <w:t xml:space="preserve"> </w:t>
      </w:r>
      <w:r w:rsidRPr="008B38A1">
        <w:rPr>
          <w:rFonts w:cs="Sylfaen"/>
          <w:sz w:val="22"/>
          <w:szCs w:val="22"/>
          <w:lang w:val="ka-GE"/>
        </w:rPr>
        <w:t>ინფექციების</w:t>
      </w:r>
      <w:r w:rsidRPr="008B38A1">
        <w:rPr>
          <w:rFonts w:ascii="AcadNusx" w:hAnsi="AcadNusx" w:cs="Arial"/>
          <w:sz w:val="22"/>
          <w:szCs w:val="22"/>
          <w:lang w:val="ka-GE"/>
        </w:rPr>
        <w:t xml:space="preserve"> </w:t>
      </w:r>
      <w:r w:rsidRPr="008B38A1">
        <w:rPr>
          <w:rFonts w:cs="Sylfaen"/>
          <w:sz w:val="22"/>
          <w:szCs w:val="22"/>
          <w:lang w:val="ka-GE"/>
        </w:rPr>
        <w:t>პრევენცია</w:t>
      </w:r>
      <w:r w:rsidRPr="008B38A1">
        <w:rPr>
          <w:rFonts w:ascii="AcadNusx" w:hAnsi="AcadNusx" w:cs="Arial"/>
          <w:sz w:val="22"/>
          <w:szCs w:val="22"/>
          <w:lang w:val="ka-GE"/>
        </w:rPr>
        <w:t xml:space="preserve"> </w:t>
      </w:r>
      <w:r w:rsidRPr="008B38A1">
        <w:rPr>
          <w:rFonts w:cs="Sylfaen"/>
          <w:sz w:val="22"/>
          <w:szCs w:val="22"/>
          <w:lang w:val="ka-GE"/>
        </w:rPr>
        <w:t>და</w:t>
      </w:r>
      <w:r w:rsidRPr="008B38A1">
        <w:rPr>
          <w:rFonts w:ascii="AcadNusx" w:hAnsi="AcadNusx" w:cs="Arial"/>
          <w:sz w:val="22"/>
          <w:szCs w:val="22"/>
          <w:lang w:val="ka-GE"/>
        </w:rPr>
        <w:t xml:space="preserve"> </w:t>
      </w:r>
      <w:r w:rsidRPr="008B38A1">
        <w:rPr>
          <w:rFonts w:cs="Sylfaen"/>
          <w:sz w:val="22"/>
          <w:szCs w:val="22"/>
          <w:lang w:val="ka-GE"/>
        </w:rPr>
        <w:t>საქართველოს</w:t>
      </w:r>
      <w:r w:rsidRPr="008B38A1">
        <w:rPr>
          <w:rFonts w:ascii="AcadNusx" w:hAnsi="AcadNusx" w:cs="Arial"/>
          <w:sz w:val="22"/>
          <w:szCs w:val="22"/>
          <w:lang w:val="ka-GE"/>
        </w:rPr>
        <w:t xml:space="preserve"> </w:t>
      </w:r>
      <w:r w:rsidRPr="008B38A1">
        <w:rPr>
          <w:rFonts w:cs="Sylfaen"/>
          <w:sz w:val="22"/>
          <w:szCs w:val="22"/>
          <w:lang w:val="ka-GE"/>
        </w:rPr>
        <w:t>მასშტაბით</w:t>
      </w:r>
      <w:r w:rsidRPr="008B38A1">
        <w:rPr>
          <w:rFonts w:ascii="AcadNusx" w:hAnsi="AcadNusx" w:cs="Arial"/>
          <w:sz w:val="22"/>
          <w:szCs w:val="22"/>
          <w:lang w:val="ka-GE"/>
        </w:rPr>
        <w:t xml:space="preserve"> </w:t>
      </w:r>
      <w:r w:rsidRPr="008B38A1">
        <w:rPr>
          <w:rFonts w:cs="Sylfaen"/>
          <w:sz w:val="22"/>
          <w:szCs w:val="22"/>
          <w:lang w:val="ka-GE"/>
        </w:rPr>
        <w:t>სისხლის</w:t>
      </w:r>
      <w:r w:rsidRPr="008B38A1">
        <w:rPr>
          <w:rFonts w:ascii="AcadNusx" w:hAnsi="AcadNusx" w:cs="Arial"/>
          <w:sz w:val="22"/>
          <w:szCs w:val="22"/>
          <w:lang w:val="ka-GE"/>
        </w:rPr>
        <w:t xml:space="preserve"> </w:t>
      </w:r>
      <w:r w:rsidRPr="008B38A1">
        <w:rPr>
          <w:rFonts w:cs="Sylfaen"/>
          <w:sz w:val="22"/>
          <w:szCs w:val="22"/>
          <w:lang w:val="ka-GE"/>
        </w:rPr>
        <w:t>კომპონენტების</w:t>
      </w:r>
      <w:r w:rsidRPr="008B38A1">
        <w:rPr>
          <w:rFonts w:ascii="AcadNusx" w:hAnsi="AcadNusx" w:cs="Arial"/>
          <w:sz w:val="22"/>
          <w:szCs w:val="22"/>
          <w:lang w:val="ka-GE"/>
        </w:rPr>
        <w:t xml:space="preserve"> </w:t>
      </w:r>
      <w:r w:rsidRPr="008B38A1">
        <w:rPr>
          <w:rFonts w:cs="Sylfaen"/>
          <w:sz w:val="22"/>
          <w:szCs w:val="22"/>
          <w:lang w:val="ka-GE"/>
        </w:rPr>
        <w:t>თანაბარი</w:t>
      </w:r>
      <w:r w:rsidRPr="008B38A1">
        <w:rPr>
          <w:rFonts w:ascii="AcadNusx" w:hAnsi="AcadNusx" w:cs="Arial"/>
          <w:sz w:val="22"/>
          <w:szCs w:val="22"/>
          <w:lang w:val="ka-GE"/>
        </w:rPr>
        <w:t xml:space="preserve"> </w:t>
      </w:r>
      <w:r w:rsidRPr="008B38A1">
        <w:rPr>
          <w:rFonts w:cs="Sylfaen"/>
          <w:sz w:val="22"/>
          <w:szCs w:val="22"/>
          <w:lang w:val="ka-GE"/>
        </w:rPr>
        <w:t>სტანდარტის</w:t>
      </w:r>
      <w:r w:rsidRPr="008B38A1">
        <w:rPr>
          <w:rFonts w:ascii="AcadNusx" w:hAnsi="AcadNusx" w:cs="Arial"/>
          <w:sz w:val="22"/>
          <w:szCs w:val="22"/>
          <w:lang w:val="ka-GE"/>
        </w:rPr>
        <w:t xml:space="preserve"> </w:t>
      </w:r>
      <w:r w:rsidRPr="008B38A1">
        <w:rPr>
          <w:rFonts w:cs="Sylfaen"/>
          <w:sz w:val="22"/>
          <w:szCs w:val="22"/>
          <w:lang w:val="ka-GE"/>
        </w:rPr>
        <w:t>უსაფრთხოების</w:t>
      </w:r>
      <w:r w:rsidRPr="008B38A1">
        <w:rPr>
          <w:rFonts w:ascii="AcadNusx" w:hAnsi="AcadNusx" w:cs="Arial"/>
          <w:sz w:val="22"/>
          <w:szCs w:val="22"/>
          <w:lang w:val="ka-GE"/>
        </w:rPr>
        <w:t xml:space="preserve"> </w:t>
      </w:r>
      <w:r w:rsidRPr="008B38A1">
        <w:rPr>
          <w:rFonts w:cs="Sylfaen"/>
          <w:sz w:val="22"/>
          <w:szCs w:val="22"/>
          <w:lang w:val="ka-GE"/>
        </w:rPr>
        <w:lastRenderedPageBreak/>
        <w:t>უზრუნველყოფა</w:t>
      </w:r>
      <w:r w:rsidRPr="008B38A1">
        <w:rPr>
          <w:rFonts w:ascii="AcadNusx" w:hAnsi="AcadNusx" w:cs="Arial"/>
          <w:sz w:val="22"/>
          <w:szCs w:val="22"/>
          <w:lang w:val="ka-GE"/>
        </w:rPr>
        <w:t xml:space="preserve"> </w:t>
      </w:r>
      <w:r w:rsidRPr="008B38A1">
        <w:rPr>
          <w:rFonts w:cs="Sylfaen"/>
          <w:sz w:val="22"/>
          <w:szCs w:val="22"/>
          <w:lang w:val="ka-GE"/>
        </w:rPr>
        <w:t>და</w:t>
      </w:r>
      <w:r w:rsidRPr="008B38A1">
        <w:rPr>
          <w:rFonts w:ascii="AcadNusx" w:hAnsi="AcadNusx" w:cs="Arial"/>
          <w:sz w:val="22"/>
          <w:szCs w:val="22"/>
          <w:lang w:val="ka-GE"/>
        </w:rPr>
        <w:t xml:space="preserve"> </w:t>
      </w:r>
      <w:r w:rsidRPr="008B38A1">
        <w:rPr>
          <w:rFonts w:cs="Sylfaen"/>
          <w:sz w:val="22"/>
          <w:szCs w:val="22"/>
          <w:lang w:val="ka-GE"/>
        </w:rPr>
        <w:t>ფასიანი</w:t>
      </w:r>
      <w:r w:rsidRPr="008B38A1">
        <w:rPr>
          <w:rFonts w:ascii="AcadNusx" w:hAnsi="AcadNusx" w:cs="Arial"/>
          <w:sz w:val="22"/>
          <w:szCs w:val="22"/>
          <w:lang w:val="ka-GE"/>
        </w:rPr>
        <w:t xml:space="preserve"> </w:t>
      </w:r>
      <w:r w:rsidRPr="008B38A1">
        <w:rPr>
          <w:rFonts w:cs="Sylfaen"/>
          <w:sz w:val="22"/>
          <w:szCs w:val="22"/>
          <w:lang w:val="ka-GE"/>
        </w:rPr>
        <w:t>დონორობის</w:t>
      </w:r>
      <w:r w:rsidRPr="008B38A1">
        <w:rPr>
          <w:rFonts w:ascii="AcadNusx" w:hAnsi="AcadNusx" w:cs="Arial"/>
          <w:sz w:val="22"/>
          <w:szCs w:val="22"/>
          <w:lang w:val="ka-GE"/>
        </w:rPr>
        <w:t xml:space="preserve"> </w:t>
      </w:r>
      <w:r w:rsidRPr="008B38A1">
        <w:rPr>
          <w:rFonts w:cs="Sylfaen"/>
          <w:sz w:val="22"/>
          <w:szCs w:val="22"/>
          <w:lang w:val="ka-GE"/>
        </w:rPr>
        <w:t>ინსტიტუტის</w:t>
      </w:r>
      <w:r w:rsidRPr="008B38A1">
        <w:rPr>
          <w:rFonts w:ascii="AcadNusx" w:hAnsi="AcadNusx" w:cs="Arial"/>
          <w:sz w:val="22"/>
          <w:szCs w:val="22"/>
          <w:lang w:val="ka-GE"/>
        </w:rPr>
        <w:t xml:space="preserve"> </w:t>
      </w:r>
      <w:r w:rsidRPr="008B38A1">
        <w:rPr>
          <w:rFonts w:cs="Sylfaen"/>
          <w:sz w:val="22"/>
          <w:szCs w:val="22"/>
          <w:lang w:val="ka-GE"/>
        </w:rPr>
        <w:t>ეტაპობრივი</w:t>
      </w:r>
      <w:r w:rsidRPr="008B38A1">
        <w:rPr>
          <w:rFonts w:ascii="AcadNusx" w:hAnsi="AcadNusx" w:cs="Arial"/>
          <w:sz w:val="22"/>
          <w:szCs w:val="22"/>
          <w:lang w:val="ka-GE"/>
        </w:rPr>
        <w:t xml:space="preserve"> </w:t>
      </w:r>
      <w:r w:rsidRPr="008B38A1">
        <w:rPr>
          <w:rFonts w:cs="Sylfaen"/>
          <w:sz w:val="22"/>
          <w:szCs w:val="22"/>
          <w:lang w:val="ka-GE"/>
        </w:rPr>
        <w:t>ჩანაცვლება</w:t>
      </w:r>
      <w:r w:rsidRPr="008B38A1">
        <w:rPr>
          <w:rFonts w:ascii="AcadNusx" w:hAnsi="AcadNusx" w:cs="Arial"/>
          <w:sz w:val="22"/>
          <w:szCs w:val="22"/>
          <w:lang w:val="ka-GE"/>
        </w:rPr>
        <w:t xml:space="preserve"> </w:t>
      </w:r>
      <w:r w:rsidRPr="008B38A1">
        <w:rPr>
          <w:rFonts w:cs="Sylfaen"/>
          <w:sz w:val="22"/>
          <w:szCs w:val="22"/>
          <w:lang w:val="ka-GE"/>
        </w:rPr>
        <w:t>უანგარო</w:t>
      </w:r>
      <w:r w:rsidRPr="008B38A1">
        <w:rPr>
          <w:rFonts w:ascii="AcadNusx" w:hAnsi="AcadNusx" w:cs="Arial"/>
          <w:sz w:val="22"/>
          <w:szCs w:val="22"/>
          <w:lang w:val="ka-GE"/>
        </w:rPr>
        <w:t xml:space="preserve">, </w:t>
      </w:r>
      <w:r w:rsidRPr="008B38A1">
        <w:rPr>
          <w:rFonts w:cs="Sylfaen"/>
          <w:sz w:val="22"/>
          <w:szCs w:val="22"/>
          <w:lang w:val="ka-GE"/>
        </w:rPr>
        <w:t>რეგულარული</w:t>
      </w:r>
      <w:r w:rsidRPr="008B38A1">
        <w:rPr>
          <w:rFonts w:ascii="AcadNusx" w:hAnsi="AcadNusx" w:cs="Arial"/>
          <w:sz w:val="22"/>
          <w:szCs w:val="22"/>
          <w:lang w:val="ka-GE"/>
        </w:rPr>
        <w:t xml:space="preserve"> </w:t>
      </w:r>
      <w:r w:rsidRPr="008B38A1">
        <w:rPr>
          <w:rFonts w:cs="Sylfaen"/>
          <w:sz w:val="22"/>
          <w:szCs w:val="22"/>
          <w:lang w:val="ka-GE"/>
        </w:rPr>
        <w:t>დონორობის</w:t>
      </w:r>
      <w:r w:rsidRPr="008B38A1">
        <w:rPr>
          <w:rFonts w:ascii="AcadNusx" w:hAnsi="AcadNusx" w:cs="Arial"/>
          <w:sz w:val="22"/>
          <w:szCs w:val="22"/>
          <w:lang w:val="ka-GE"/>
        </w:rPr>
        <w:t xml:space="preserve"> </w:t>
      </w:r>
      <w:r w:rsidRPr="008B38A1">
        <w:rPr>
          <w:rFonts w:cs="Sylfaen"/>
          <w:sz w:val="22"/>
          <w:szCs w:val="22"/>
          <w:lang w:val="ka-GE"/>
        </w:rPr>
        <w:t>სისტემით.</w:t>
      </w:r>
    </w:p>
    <w:p w:rsidR="00A76524" w:rsidRPr="008B38A1" w:rsidRDefault="00A76524" w:rsidP="00A7652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0" w:lineRule="atLeast"/>
        <w:ind w:left="630"/>
        <w:jc w:val="both"/>
        <w:rPr>
          <w:rFonts w:ascii="Sylfaen" w:eastAsia="Sylfaen" w:hAnsi="Sylfaen" w:cs="Sylfaen"/>
          <w:lang w:val="ka-GE" w:eastAsia="x-none"/>
        </w:rPr>
      </w:pPr>
      <w:r w:rsidRPr="008B38A1">
        <w:rPr>
          <w:rFonts w:ascii="Sylfaen" w:eastAsia="Sylfaen" w:hAnsi="Sylfaen" w:cs="Sylfaen"/>
          <w:lang w:val="ka-GE" w:eastAsia="x-none"/>
        </w:rPr>
        <w:t xml:space="preserve">პროგრამით გათვალისწინებული მომსახურება მოიცავს: </w:t>
      </w:r>
    </w:p>
    <w:p w:rsidR="00A76524" w:rsidRPr="008B38A1" w:rsidRDefault="00A76524" w:rsidP="00013003">
      <w:pPr>
        <w:pStyle w:val="abzacixml"/>
        <w:numPr>
          <w:ilvl w:val="0"/>
          <w:numId w:val="1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630"/>
        <w:rPr>
          <w:rFonts w:cs="Sylfaen"/>
          <w:sz w:val="22"/>
          <w:szCs w:val="22"/>
          <w:lang w:val="ka-GE"/>
        </w:rPr>
      </w:pPr>
      <w:r w:rsidRPr="008B38A1">
        <w:rPr>
          <w:rFonts w:cs="Sylfaen"/>
          <w:sz w:val="22"/>
          <w:szCs w:val="22"/>
          <w:lang w:val="ka-GE"/>
        </w:rPr>
        <w:t>დონორული სისხლის კვლევას В და С ჰეპატიტზე, აივ-ინფექცია/შიდსსა და სიფილისზე;</w:t>
      </w:r>
    </w:p>
    <w:p w:rsidR="00A76524" w:rsidRPr="008B38A1" w:rsidRDefault="00A76524" w:rsidP="00A76524">
      <w:pPr>
        <w:pStyle w:val="abzacixm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630" w:firstLine="0"/>
        <w:rPr>
          <w:rFonts w:cs="Sylfaen"/>
          <w:sz w:val="22"/>
          <w:szCs w:val="22"/>
          <w:lang w:val="ka-GE"/>
        </w:rPr>
      </w:pPr>
      <w:r w:rsidRPr="008B38A1">
        <w:rPr>
          <w:rFonts w:cs="Sylfaen"/>
          <w:sz w:val="22"/>
          <w:szCs w:val="22"/>
          <w:lang w:val="ka-GE"/>
        </w:rPr>
        <w:t xml:space="preserve"> </w:t>
      </w:r>
    </w:p>
    <w:p w:rsidR="00A76524" w:rsidRPr="008B38A1" w:rsidRDefault="00A76524" w:rsidP="00013003">
      <w:pPr>
        <w:pStyle w:val="abzacixml"/>
        <w:numPr>
          <w:ilvl w:val="0"/>
          <w:numId w:val="1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630"/>
        <w:rPr>
          <w:rFonts w:cs="Sylfaen"/>
          <w:sz w:val="22"/>
          <w:szCs w:val="22"/>
          <w:lang w:val="ka-GE"/>
        </w:rPr>
      </w:pPr>
      <w:r w:rsidRPr="008B38A1">
        <w:rPr>
          <w:rFonts w:cs="Sylfaen"/>
          <w:sz w:val="22"/>
          <w:szCs w:val="22"/>
          <w:lang w:val="ka-GE"/>
        </w:rPr>
        <w:t xml:space="preserve">ხარისხის გარე კონტროლისა და მონიტორინგის უზრუნველყოფას პროგრამაში მონაწილე სისხლის ბანკებში და ასევე ყველა დანარჩენ სისხლის ბანკში, რომელიც ფლობს საწარმოო ტრანფუზიოლოგიის საქმიანობის ლიცენზიას, არ არის პროგრამით განსაზღვრული სერვისების მიმწოდებელი და წერილობით დაუდასტურებს განმახორციელებელს ამ კომპონენტში მონაწილეობის სურვილს; </w:t>
      </w:r>
    </w:p>
    <w:p w:rsidR="00A76524" w:rsidRPr="008B38A1" w:rsidRDefault="00A76524" w:rsidP="00A76524">
      <w:pPr>
        <w:pStyle w:val="abzacixm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630" w:firstLine="0"/>
        <w:rPr>
          <w:rFonts w:cs="Sylfaen"/>
          <w:sz w:val="22"/>
          <w:szCs w:val="22"/>
          <w:lang w:val="ka-GE"/>
        </w:rPr>
      </w:pPr>
    </w:p>
    <w:p w:rsidR="00A76524" w:rsidRPr="008B38A1" w:rsidRDefault="00A76524" w:rsidP="00013003">
      <w:pPr>
        <w:pStyle w:val="abzacixml"/>
        <w:numPr>
          <w:ilvl w:val="0"/>
          <w:numId w:val="1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630"/>
        <w:rPr>
          <w:rFonts w:cs="Sylfaen"/>
          <w:sz w:val="22"/>
          <w:szCs w:val="22"/>
          <w:lang w:val="ka-GE"/>
        </w:rPr>
      </w:pPr>
      <w:r w:rsidRPr="008B38A1">
        <w:rPr>
          <w:rFonts w:cs="Sylfaen"/>
          <w:sz w:val="22"/>
          <w:szCs w:val="22"/>
          <w:lang w:val="ka-GE"/>
        </w:rPr>
        <w:t xml:space="preserve">სისხლის უანგარო, რეგულარული დონორობის მხარდაჭერისა და მოზიდვის ეროვნული კამპანიის განხორციელებას, მ.შ. "უანგარო დონორთა მსოფლიო დღესთან" დაკავშირებული ღონისძიებების მხარდაჭერას; </w:t>
      </w:r>
    </w:p>
    <w:p w:rsidR="00A76524" w:rsidRPr="008B38A1" w:rsidRDefault="00A76524" w:rsidP="00A76524">
      <w:pPr>
        <w:pStyle w:val="abzacixm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630" w:firstLine="0"/>
        <w:rPr>
          <w:rFonts w:cs="Sylfaen"/>
          <w:sz w:val="22"/>
          <w:szCs w:val="22"/>
          <w:lang w:val="ka-GE"/>
        </w:rPr>
      </w:pPr>
    </w:p>
    <w:p w:rsidR="00A76524" w:rsidRPr="008B38A1" w:rsidRDefault="00A76524" w:rsidP="00013003">
      <w:pPr>
        <w:pStyle w:val="abzacixml"/>
        <w:numPr>
          <w:ilvl w:val="0"/>
          <w:numId w:val="1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630"/>
        <w:rPr>
          <w:rFonts w:cs="Sylfaen"/>
          <w:sz w:val="22"/>
          <w:szCs w:val="22"/>
          <w:lang w:val="ka-GE"/>
        </w:rPr>
      </w:pPr>
      <w:r w:rsidRPr="008B38A1">
        <w:rPr>
          <w:rFonts w:cs="Sylfaen"/>
          <w:sz w:val="22"/>
          <w:szCs w:val="22"/>
          <w:lang w:val="ka-GE"/>
        </w:rPr>
        <w:t xml:space="preserve">სისხლის დონორებში C ჰეპატიტზე სკრინინგით საეჭვო-დადებითი შემთხვევების კონფირმაციული კვლევას HCV Cor-Ag მეთოდით, ხოლო უარყოფითი შედეგის შემთხვევაში, ნიმუშების კვლევას -  HCV რნმ პჯრ მეთოდით, მ.შ. იმ სისხლის ბანკებში, რომლებიც ფლობენ საწარმოო ტრანსფუზიოლოგიის საქმიანობის ლიცენზიას, არ წარმოადგენენ პროგრამით განსაზღვრული სერვისების მიმწოდებლებს, მაგრამ წერილობით დაუდასტურებენ განმახორციელებელს ამ კომპონენტში მონაწილეობის სურვილს; </w:t>
      </w:r>
    </w:p>
    <w:p w:rsidR="00A76524" w:rsidRPr="008B38A1" w:rsidRDefault="00A76524" w:rsidP="00A76524">
      <w:pPr>
        <w:pStyle w:val="abzacixm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630" w:firstLine="0"/>
        <w:rPr>
          <w:rFonts w:cs="Sylfaen"/>
          <w:sz w:val="22"/>
          <w:szCs w:val="22"/>
          <w:lang w:val="ka-GE"/>
        </w:rPr>
      </w:pPr>
    </w:p>
    <w:p w:rsidR="00A76524" w:rsidRPr="008B38A1" w:rsidRDefault="00A76524" w:rsidP="00013003">
      <w:pPr>
        <w:pStyle w:val="abzacixml"/>
        <w:numPr>
          <w:ilvl w:val="0"/>
          <w:numId w:val="1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630"/>
        <w:rPr>
          <w:rFonts w:cs="Sylfaen"/>
          <w:sz w:val="22"/>
          <w:szCs w:val="22"/>
          <w:lang w:val="ka-GE"/>
        </w:rPr>
      </w:pPr>
      <w:r w:rsidRPr="008B38A1">
        <w:rPr>
          <w:rFonts w:cs="Sylfaen"/>
          <w:sz w:val="22"/>
          <w:szCs w:val="22"/>
          <w:lang w:val="ka-GE"/>
        </w:rPr>
        <w:t xml:space="preserve">სისხლის დონორთა ერთიანი ელექტრონული ბაზის ადმინისტრირებას; </w:t>
      </w:r>
    </w:p>
    <w:p w:rsidR="00A76524" w:rsidRPr="008B38A1" w:rsidRDefault="00A76524" w:rsidP="00A76524">
      <w:pPr>
        <w:pStyle w:val="abzacixm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630" w:firstLine="0"/>
        <w:rPr>
          <w:rFonts w:cs="Sylfaen"/>
          <w:sz w:val="22"/>
          <w:szCs w:val="22"/>
          <w:lang w:val="ka-GE"/>
        </w:rPr>
      </w:pPr>
    </w:p>
    <w:p w:rsidR="00A76524" w:rsidRPr="008B38A1" w:rsidRDefault="00A76524" w:rsidP="00013003">
      <w:pPr>
        <w:pStyle w:val="abzacixml"/>
        <w:numPr>
          <w:ilvl w:val="0"/>
          <w:numId w:val="1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630"/>
        <w:rPr>
          <w:rFonts w:cs="Sylfaen"/>
          <w:sz w:val="22"/>
          <w:szCs w:val="22"/>
          <w:lang w:val="ka-GE"/>
        </w:rPr>
      </w:pPr>
      <w:r w:rsidRPr="008B38A1">
        <w:rPr>
          <w:rFonts w:cs="Sylfaen"/>
          <w:sz w:val="22"/>
          <w:szCs w:val="22"/>
          <w:lang w:val="ka-GE"/>
        </w:rPr>
        <w:t>ცენტრის მიერ დონორთა სისხლის ცენტრალიზებულად კვლევას NAT (ნუკლეინის მჟავას ტესტირების) მეთოდოლოგიაზე დაყრდნობით, იმ სისხლის ბანკებში, რომლებიც ფლობენ საწარმოო ტრანსფუზიოლოგიის საქმიანობის ლიცენზიას და წერილობით დაუდასტურებენ განმახორციელებელს ამ კომპონენტში მონაწილეობის სურვილს;</w:t>
      </w:r>
    </w:p>
    <w:p w:rsidR="00A76524" w:rsidRPr="008B38A1" w:rsidRDefault="00A76524" w:rsidP="00A76524">
      <w:pPr>
        <w:pStyle w:val="abzacixm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630" w:firstLine="0"/>
        <w:rPr>
          <w:rFonts w:cs="Sylfaen"/>
          <w:sz w:val="22"/>
          <w:szCs w:val="22"/>
          <w:lang w:val="ka-GE"/>
        </w:rPr>
      </w:pPr>
    </w:p>
    <w:p w:rsidR="00A76524" w:rsidRPr="008B38A1" w:rsidRDefault="00A76524" w:rsidP="00013003">
      <w:pPr>
        <w:pStyle w:val="abzacixml"/>
        <w:numPr>
          <w:ilvl w:val="0"/>
          <w:numId w:val="1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630"/>
        <w:rPr>
          <w:rFonts w:cs="Sylfaen"/>
          <w:sz w:val="22"/>
          <w:szCs w:val="22"/>
          <w:lang w:val="ka-GE"/>
        </w:rPr>
      </w:pPr>
      <w:r w:rsidRPr="008B38A1">
        <w:rPr>
          <w:rFonts w:cs="Sylfaen"/>
          <w:sz w:val="22"/>
          <w:szCs w:val="22"/>
          <w:lang w:val="ka-GE"/>
        </w:rPr>
        <w:t>დონორთა სისხლის ალიქვოტების მომზადებას და ტრანსპორტირებას ცენტრში.</w:t>
      </w:r>
    </w:p>
    <w:p w:rsidR="00A76524" w:rsidRPr="008B38A1" w:rsidRDefault="00A76524" w:rsidP="00A76524">
      <w:pPr>
        <w:pStyle w:val="abzacixm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630" w:firstLine="0"/>
        <w:rPr>
          <w:rFonts w:cs="Sylfaen"/>
          <w:sz w:val="22"/>
          <w:szCs w:val="22"/>
          <w:lang w:val="ka-GE"/>
        </w:rPr>
      </w:pPr>
    </w:p>
    <w:p w:rsidR="00A76524" w:rsidRPr="008B38A1" w:rsidRDefault="00A76524" w:rsidP="00A76524">
      <w:pPr>
        <w:pStyle w:val="abzacixm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630" w:firstLine="0"/>
        <w:rPr>
          <w:rFonts w:cs="Sylfaen"/>
          <w:sz w:val="22"/>
          <w:szCs w:val="22"/>
          <w:lang w:val="ka-GE"/>
        </w:rPr>
      </w:pPr>
      <w:r w:rsidRPr="008B38A1">
        <w:rPr>
          <w:rFonts w:eastAsia="Calibri" w:cs="Sylfaen"/>
          <w:b/>
          <w:sz w:val="22"/>
          <w:szCs w:val="22"/>
          <w:lang w:val="ka-GE" w:eastAsia="en-US"/>
        </w:rPr>
        <w:t>ქვეპროგრამის განმახორციელებელი</w:t>
      </w:r>
      <w:r w:rsidRPr="008B38A1">
        <w:rPr>
          <w:rFonts w:cs="Sylfaen"/>
          <w:sz w:val="22"/>
          <w:szCs w:val="22"/>
          <w:lang w:val="ka-GE"/>
        </w:rPr>
        <w:t xml:space="preserve"> - სსიპ ლ. საყვარელიძის სახელობის დაავადებათა კონტროლისა და საზოგადოებრივი ჯანმრთელობის ეროვნული ცენტრი</w:t>
      </w:r>
    </w:p>
    <w:p w:rsidR="00A76524" w:rsidRPr="008B38A1" w:rsidRDefault="00A76524" w:rsidP="00A76524">
      <w:pPr>
        <w:pStyle w:val="abzacixm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630" w:firstLine="0"/>
        <w:rPr>
          <w:rFonts w:cs="Sylfaen"/>
          <w:sz w:val="22"/>
          <w:szCs w:val="22"/>
          <w:lang w:val="ka-GE"/>
        </w:rPr>
      </w:pPr>
    </w:p>
    <w:p w:rsidR="00A76524" w:rsidRPr="008B38A1" w:rsidRDefault="00A76524" w:rsidP="00A76524">
      <w:pPr>
        <w:pStyle w:val="abzacixm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630" w:firstLine="0"/>
        <w:rPr>
          <w:rFonts w:cs="Sylfaen"/>
          <w:sz w:val="22"/>
          <w:szCs w:val="22"/>
          <w:lang w:val="ka-GE"/>
        </w:rPr>
      </w:pPr>
      <w:r w:rsidRPr="008B38A1">
        <w:rPr>
          <w:rFonts w:cs="Sylfaen"/>
          <w:sz w:val="22"/>
          <w:szCs w:val="22"/>
          <w:lang w:val="ka-GE"/>
        </w:rPr>
        <w:t>1.4.1 კომპონენტის დასახელება - დონორული სისხლის კვლევა B და C ჰეპატიტზე, აივ-ინფექცია/შიდსსა და სიფილისზე</w:t>
      </w:r>
    </w:p>
    <w:p w:rsidR="00A76524" w:rsidRPr="008B38A1" w:rsidRDefault="00A76524" w:rsidP="00A76524">
      <w:pPr>
        <w:pStyle w:val="abzacixm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630" w:firstLine="0"/>
        <w:rPr>
          <w:rFonts w:cs="Sylfaen"/>
          <w:sz w:val="22"/>
          <w:szCs w:val="22"/>
          <w:lang w:val="ka-GE"/>
        </w:rPr>
      </w:pPr>
    </w:p>
    <w:p w:rsidR="00A76524" w:rsidRPr="008B38A1" w:rsidRDefault="00A76524" w:rsidP="00A76524">
      <w:pPr>
        <w:pStyle w:val="abzacixm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630" w:firstLine="0"/>
        <w:rPr>
          <w:rFonts w:cs="Sylfaen"/>
          <w:sz w:val="22"/>
          <w:szCs w:val="22"/>
          <w:lang w:val="ka-GE"/>
        </w:rPr>
      </w:pPr>
      <w:r w:rsidRPr="008B38A1">
        <w:rPr>
          <w:rFonts w:cs="Sylfaen"/>
          <w:b/>
          <w:sz w:val="22"/>
          <w:szCs w:val="22"/>
          <w:lang w:val="ka-GE"/>
        </w:rPr>
        <w:t>საანგარიშო პერიოდში კომპონენტის ფარგლებში განხორციელებული ღონისძიებების მოკლე აღწერა</w:t>
      </w:r>
      <w:r w:rsidRPr="008B38A1">
        <w:rPr>
          <w:rFonts w:cs="Sylfaen"/>
          <w:sz w:val="22"/>
          <w:szCs w:val="22"/>
          <w:lang w:val="ka-GE"/>
        </w:rPr>
        <w:t>:</w:t>
      </w:r>
    </w:p>
    <w:p w:rsidR="00A76524" w:rsidRPr="008B38A1" w:rsidRDefault="00A76524" w:rsidP="00A76524">
      <w:pPr>
        <w:pStyle w:val="abzacixm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630" w:firstLine="0"/>
        <w:rPr>
          <w:rFonts w:cs="Sylfaen"/>
          <w:sz w:val="22"/>
          <w:szCs w:val="22"/>
          <w:lang w:val="ka-GE"/>
        </w:rPr>
      </w:pPr>
    </w:p>
    <w:p w:rsidR="00A76524" w:rsidRPr="008B38A1" w:rsidRDefault="00A76524" w:rsidP="00A76524">
      <w:pPr>
        <w:ind w:left="630"/>
        <w:jc w:val="both"/>
        <w:rPr>
          <w:rFonts w:ascii="Sylfaen" w:eastAsia="Sylfaen" w:hAnsi="Sylfaen" w:cs="Sylfaen"/>
          <w:lang w:val="ka-GE" w:eastAsia="x-none"/>
        </w:rPr>
      </w:pPr>
      <w:r w:rsidRPr="008B38A1">
        <w:rPr>
          <w:rFonts w:ascii="Sylfaen" w:eastAsia="Sylfaen" w:hAnsi="Sylfaen" w:cs="Sylfaen"/>
          <w:lang w:val="ka-GE" w:eastAsia="x-none"/>
        </w:rPr>
        <w:t>კომპონენტის მიმწოდებელი -  საწარმოო ტრანსფუზიოლოგიის საქმიანობის ლიცენზიის მქონე სისხლის ბანკები, კერძოდ:</w:t>
      </w:r>
    </w:p>
    <w:p w:rsidR="00A76524" w:rsidRPr="008B38A1" w:rsidRDefault="00A76524" w:rsidP="00013003">
      <w:pPr>
        <w:pStyle w:val="abzacixml"/>
        <w:numPr>
          <w:ilvl w:val="0"/>
          <w:numId w:val="14"/>
        </w:numPr>
        <w:tabs>
          <w:tab w:val="left" w:pos="28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630" w:right="-219"/>
        <w:rPr>
          <w:rFonts w:cs="Sylfaen"/>
          <w:sz w:val="22"/>
          <w:szCs w:val="22"/>
          <w:lang w:val="ka-GE"/>
        </w:rPr>
      </w:pPr>
      <w:r w:rsidRPr="008B38A1">
        <w:rPr>
          <w:rFonts w:cs="Sylfaen"/>
          <w:sz w:val="22"/>
          <w:szCs w:val="22"/>
          <w:lang w:val="ka-GE"/>
        </w:rPr>
        <w:t>შპს "სისხლის ბანკი";</w:t>
      </w:r>
    </w:p>
    <w:p w:rsidR="00A76524" w:rsidRPr="008B38A1" w:rsidRDefault="00A76524" w:rsidP="00013003">
      <w:pPr>
        <w:pStyle w:val="abzacixml"/>
        <w:numPr>
          <w:ilvl w:val="0"/>
          <w:numId w:val="14"/>
        </w:numPr>
        <w:tabs>
          <w:tab w:val="left" w:pos="28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630" w:right="-219"/>
        <w:rPr>
          <w:rFonts w:cs="Sylfaen"/>
          <w:sz w:val="22"/>
          <w:szCs w:val="22"/>
          <w:lang w:val="ka-GE"/>
        </w:rPr>
      </w:pPr>
      <w:r w:rsidRPr="008B38A1">
        <w:rPr>
          <w:rFonts w:cs="Sylfaen"/>
          <w:sz w:val="22"/>
          <w:szCs w:val="22"/>
          <w:lang w:val="ka-GE"/>
        </w:rPr>
        <w:t xml:space="preserve">შპს "ნატალია კვანტალიანის სახელობის სისხლის ცენტრალური ბანკი"; </w:t>
      </w:r>
    </w:p>
    <w:p w:rsidR="00A76524" w:rsidRPr="008B38A1" w:rsidRDefault="00A76524" w:rsidP="00013003">
      <w:pPr>
        <w:pStyle w:val="abzacixml"/>
        <w:numPr>
          <w:ilvl w:val="0"/>
          <w:numId w:val="14"/>
        </w:numPr>
        <w:tabs>
          <w:tab w:val="left" w:pos="28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630" w:right="-219"/>
        <w:rPr>
          <w:rFonts w:cs="Sylfaen"/>
          <w:sz w:val="22"/>
          <w:szCs w:val="22"/>
          <w:lang w:val="ka-GE"/>
        </w:rPr>
      </w:pPr>
      <w:r w:rsidRPr="008B38A1">
        <w:rPr>
          <w:rFonts w:cs="Sylfaen"/>
          <w:sz w:val="22"/>
          <w:szCs w:val="22"/>
          <w:lang w:val="ka-GE"/>
        </w:rPr>
        <w:t xml:space="preserve">შპს "სისხლის გადასხმის საქალაქო სადგური“; </w:t>
      </w:r>
    </w:p>
    <w:p w:rsidR="00A76524" w:rsidRPr="008B38A1" w:rsidRDefault="00A76524" w:rsidP="00013003">
      <w:pPr>
        <w:pStyle w:val="abzacixml"/>
        <w:numPr>
          <w:ilvl w:val="0"/>
          <w:numId w:val="14"/>
        </w:numPr>
        <w:tabs>
          <w:tab w:val="left" w:pos="28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630" w:right="-219"/>
        <w:rPr>
          <w:rFonts w:cs="Sylfaen"/>
          <w:sz w:val="22"/>
          <w:szCs w:val="22"/>
          <w:lang w:val="ka-GE"/>
        </w:rPr>
      </w:pPr>
      <w:r w:rsidRPr="008B38A1">
        <w:rPr>
          <w:rFonts w:cs="Sylfaen"/>
          <w:sz w:val="22"/>
          <w:szCs w:val="22"/>
          <w:lang w:val="ka-GE"/>
        </w:rPr>
        <w:t>ა(ა)იპ  "ჯო ენის სახელობის სამედიცინო ცენტრი“;</w:t>
      </w:r>
    </w:p>
    <w:p w:rsidR="00A76524" w:rsidRPr="008B38A1" w:rsidRDefault="00A76524" w:rsidP="00013003">
      <w:pPr>
        <w:pStyle w:val="abzacixml"/>
        <w:numPr>
          <w:ilvl w:val="0"/>
          <w:numId w:val="14"/>
        </w:numPr>
        <w:tabs>
          <w:tab w:val="left" w:pos="28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630" w:right="-219"/>
        <w:rPr>
          <w:rFonts w:cs="Sylfaen"/>
          <w:sz w:val="22"/>
          <w:szCs w:val="22"/>
          <w:lang w:val="ka-GE"/>
        </w:rPr>
      </w:pPr>
      <w:r w:rsidRPr="008B38A1">
        <w:rPr>
          <w:rFonts w:cs="Sylfaen"/>
          <w:sz w:val="22"/>
          <w:szCs w:val="22"/>
          <w:lang w:val="ka-GE"/>
        </w:rPr>
        <w:t xml:space="preserve">შპს "ქუთაისის რეგიონალური სისხლის ბანკი“; </w:t>
      </w:r>
    </w:p>
    <w:p w:rsidR="00A76524" w:rsidRPr="008B38A1" w:rsidRDefault="00A76524" w:rsidP="00013003">
      <w:pPr>
        <w:pStyle w:val="abzacixml"/>
        <w:numPr>
          <w:ilvl w:val="0"/>
          <w:numId w:val="14"/>
        </w:numPr>
        <w:tabs>
          <w:tab w:val="left" w:pos="28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630" w:right="-219"/>
        <w:rPr>
          <w:rFonts w:cs="Sylfaen"/>
          <w:sz w:val="22"/>
          <w:szCs w:val="22"/>
          <w:lang w:val="ka-GE"/>
        </w:rPr>
      </w:pPr>
      <w:r w:rsidRPr="008B38A1">
        <w:rPr>
          <w:rFonts w:cs="Sylfaen"/>
          <w:sz w:val="22"/>
          <w:szCs w:val="22"/>
          <w:lang w:val="ka-GE"/>
        </w:rPr>
        <w:t xml:space="preserve">შპს "გორმედი“; </w:t>
      </w:r>
    </w:p>
    <w:p w:rsidR="00A76524" w:rsidRPr="008B38A1" w:rsidRDefault="00A76524" w:rsidP="00013003">
      <w:pPr>
        <w:pStyle w:val="abzacixml"/>
        <w:numPr>
          <w:ilvl w:val="0"/>
          <w:numId w:val="14"/>
        </w:numPr>
        <w:tabs>
          <w:tab w:val="left" w:pos="28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630" w:right="-219"/>
        <w:rPr>
          <w:rFonts w:cs="Sylfaen"/>
          <w:sz w:val="22"/>
          <w:szCs w:val="22"/>
          <w:lang w:val="ka-GE"/>
        </w:rPr>
      </w:pPr>
      <w:r w:rsidRPr="008B38A1">
        <w:rPr>
          <w:rFonts w:cs="Sylfaen"/>
          <w:sz w:val="22"/>
          <w:szCs w:val="22"/>
          <w:lang w:val="ka-GE"/>
        </w:rPr>
        <w:t>სს"ევექსის ჰოსპიტლები"-ონკოლოგიის ცენტრი;</w:t>
      </w:r>
    </w:p>
    <w:p w:rsidR="00A76524" w:rsidRPr="008B38A1" w:rsidRDefault="00A76524" w:rsidP="00013003">
      <w:pPr>
        <w:pStyle w:val="abzacixml"/>
        <w:numPr>
          <w:ilvl w:val="0"/>
          <w:numId w:val="14"/>
        </w:numPr>
        <w:tabs>
          <w:tab w:val="left" w:pos="28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630" w:right="-219"/>
        <w:rPr>
          <w:rFonts w:cs="Sylfaen"/>
          <w:sz w:val="22"/>
          <w:szCs w:val="22"/>
          <w:lang w:val="ka-GE"/>
        </w:rPr>
      </w:pPr>
      <w:r w:rsidRPr="008B38A1">
        <w:rPr>
          <w:rFonts w:cs="Sylfaen"/>
          <w:sz w:val="22"/>
          <w:szCs w:val="22"/>
          <w:lang w:val="ka-GE"/>
        </w:rPr>
        <w:lastRenderedPageBreak/>
        <w:t xml:space="preserve">შპს „ჰემატოლოგიისა და ტრანსფუზიოლოგიის ს/კ ინსტიტუტი“; </w:t>
      </w:r>
    </w:p>
    <w:p w:rsidR="00A76524" w:rsidRPr="008B38A1" w:rsidRDefault="00A76524" w:rsidP="00013003">
      <w:pPr>
        <w:pStyle w:val="abzacixml"/>
        <w:numPr>
          <w:ilvl w:val="0"/>
          <w:numId w:val="14"/>
        </w:numPr>
        <w:tabs>
          <w:tab w:val="left" w:pos="28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630" w:right="-219"/>
        <w:rPr>
          <w:rFonts w:cs="Sylfaen"/>
          <w:sz w:val="22"/>
          <w:szCs w:val="22"/>
          <w:lang w:val="ka-GE"/>
        </w:rPr>
      </w:pPr>
      <w:r w:rsidRPr="008B38A1">
        <w:rPr>
          <w:rFonts w:cs="Sylfaen"/>
          <w:sz w:val="22"/>
          <w:szCs w:val="22"/>
          <w:lang w:val="ka-GE"/>
        </w:rPr>
        <w:t xml:space="preserve">შპს „ჰემა-2012“ </w:t>
      </w:r>
    </w:p>
    <w:p w:rsidR="00A76524" w:rsidRPr="008B38A1" w:rsidRDefault="00A76524" w:rsidP="00013003">
      <w:pPr>
        <w:pStyle w:val="abzacixml"/>
        <w:numPr>
          <w:ilvl w:val="0"/>
          <w:numId w:val="14"/>
        </w:numPr>
        <w:tabs>
          <w:tab w:val="left" w:pos="28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630" w:right="-219"/>
        <w:rPr>
          <w:rFonts w:cs="Sylfaen"/>
          <w:sz w:val="22"/>
          <w:szCs w:val="22"/>
          <w:lang w:val="ka-GE"/>
        </w:rPr>
      </w:pPr>
      <w:r w:rsidRPr="008B38A1">
        <w:rPr>
          <w:rFonts w:cs="Sylfaen"/>
          <w:sz w:val="22"/>
          <w:szCs w:val="22"/>
          <w:lang w:val="ka-GE"/>
        </w:rPr>
        <w:t>სს"ევექსის ჰოსპიტლები"-ზუგდიდის რეფერალური ჰოსპიტალი;</w:t>
      </w:r>
    </w:p>
    <w:p w:rsidR="00A76524" w:rsidRPr="008B38A1" w:rsidRDefault="00A76524" w:rsidP="00013003">
      <w:pPr>
        <w:pStyle w:val="abzacixml"/>
        <w:numPr>
          <w:ilvl w:val="0"/>
          <w:numId w:val="14"/>
        </w:numPr>
        <w:tabs>
          <w:tab w:val="left" w:pos="28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630" w:right="-219"/>
        <w:rPr>
          <w:rFonts w:cs="Sylfaen"/>
          <w:sz w:val="22"/>
          <w:szCs w:val="22"/>
          <w:lang w:val="ka-GE"/>
        </w:rPr>
      </w:pPr>
      <w:r w:rsidRPr="008B38A1">
        <w:rPr>
          <w:rFonts w:cs="Sylfaen"/>
          <w:sz w:val="22"/>
          <w:szCs w:val="22"/>
          <w:lang w:val="ka-GE"/>
        </w:rPr>
        <w:t xml:space="preserve">შპს "ჯანმრთელობის ცენტრი „მედინა“; </w:t>
      </w:r>
    </w:p>
    <w:p w:rsidR="00A76524" w:rsidRPr="008B38A1" w:rsidRDefault="00A76524" w:rsidP="00013003">
      <w:pPr>
        <w:pStyle w:val="abzacixml"/>
        <w:numPr>
          <w:ilvl w:val="0"/>
          <w:numId w:val="14"/>
        </w:numPr>
        <w:tabs>
          <w:tab w:val="left" w:pos="28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630" w:right="-219"/>
        <w:rPr>
          <w:rFonts w:cs="Sylfaen"/>
          <w:sz w:val="22"/>
          <w:szCs w:val="22"/>
          <w:lang w:val="ka-GE"/>
        </w:rPr>
      </w:pPr>
      <w:r w:rsidRPr="008B38A1">
        <w:rPr>
          <w:rFonts w:cs="Sylfaen"/>
          <w:sz w:val="22"/>
          <w:szCs w:val="22"/>
          <w:lang w:val="ka-GE"/>
        </w:rPr>
        <w:t>შპს „ნაციონალური სისხლის ბანკი“;</w:t>
      </w:r>
    </w:p>
    <w:p w:rsidR="00A76524" w:rsidRPr="008B38A1" w:rsidRDefault="00A76524" w:rsidP="00013003">
      <w:pPr>
        <w:pStyle w:val="abzacixml"/>
        <w:numPr>
          <w:ilvl w:val="0"/>
          <w:numId w:val="14"/>
        </w:numPr>
        <w:tabs>
          <w:tab w:val="left" w:pos="28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630" w:right="-219"/>
        <w:rPr>
          <w:rFonts w:cs="Sylfaen"/>
          <w:sz w:val="22"/>
          <w:szCs w:val="22"/>
          <w:lang w:val="ka-GE"/>
        </w:rPr>
      </w:pPr>
      <w:r w:rsidRPr="008B38A1">
        <w:rPr>
          <w:rFonts w:cs="Sylfaen"/>
          <w:sz w:val="22"/>
          <w:szCs w:val="22"/>
          <w:lang w:val="ka-GE"/>
        </w:rPr>
        <w:t>სსიპ “გიორგი აბრამიშვილის სახელობის საქართველოს თავდაცვის სამინისტროს სამხედრო ჰოსპიტალი“;</w:t>
      </w:r>
    </w:p>
    <w:p w:rsidR="00A76524" w:rsidRPr="008B38A1" w:rsidRDefault="00A76524" w:rsidP="00013003">
      <w:pPr>
        <w:pStyle w:val="abzacixml"/>
        <w:numPr>
          <w:ilvl w:val="0"/>
          <w:numId w:val="14"/>
        </w:numPr>
        <w:tabs>
          <w:tab w:val="left" w:pos="28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630" w:right="-219"/>
        <w:rPr>
          <w:rFonts w:cs="Sylfaen"/>
          <w:sz w:val="22"/>
          <w:szCs w:val="22"/>
          <w:lang w:val="ka-GE"/>
        </w:rPr>
      </w:pPr>
      <w:r w:rsidRPr="008B38A1">
        <w:rPr>
          <w:rFonts w:cs="Sylfaen"/>
          <w:sz w:val="22"/>
          <w:szCs w:val="22"/>
          <w:lang w:val="ka-GE"/>
        </w:rPr>
        <w:t>შპს „მაღალი სამედიცინო ტექნოლოგიების ცენტრი საუნივერსიტეტო კლინიკა“;</w:t>
      </w:r>
    </w:p>
    <w:p w:rsidR="00A76524" w:rsidRPr="008B38A1" w:rsidRDefault="00A76524" w:rsidP="00013003">
      <w:pPr>
        <w:pStyle w:val="abzacixml"/>
        <w:numPr>
          <w:ilvl w:val="0"/>
          <w:numId w:val="14"/>
        </w:numPr>
        <w:tabs>
          <w:tab w:val="left" w:pos="28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630" w:right="-219"/>
        <w:rPr>
          <w:rFonts w:cs="Sylfaen"/>
          <w:sz w:val="22"/>
          <w:szCs w:val="22"/>
          <w:lang w:val="ka-GE"/>
        </w:rPr>
      </w:pPr>
      <w:r w:rsidRPr="008B38A1">
        <w:rPr>
          <w:rFonts w:cs="Sylfaen"/>
          <w:sz w:val="22"/>
          <w:szCs w:val="22"/>
          <w:lang w:val="ka-GE"/>
        </w:rPr>
        <w:t>სს"ევექსის ჰოსპიტლები"-ბათუმის რეფერალური ჰოსპიტალი;</w:t>
      </w:r>
    </w:p>
    <w:p w:rsidR="00A76524" w:rsidRPr="008B38A1" w:rsidRDefault="00A76524" w:rsidP="00013003">
      <w:pPr>
        <w:pStyle w:val="abzacixml"/>
        <w:numPr>
          <w:ilvl w:val="0"/>
          <w:numId w:val="14"/>
        </w:numPr>
        <w:tabs>
          <w:tab w:val="left" w:pos="28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630" w:right="-219"/>
        <w:rPr>
          <w:rFonts w:cs="Sylfaen"/>
          <w:sz w:val="22"/>
          <w:szCs w:val="22"/>
          <w:lang w:val="ka-GE"/>
        </w:rPr>
      </w:pPr>
      <w:r w:rsidRPr="008B38A1">
        <w:rPr>
          <w:rFonts w:cs="Sylfaen"/>
          <w:sz w:val="22"/>
          <w:szCs w:val="22"/>
          <w:lang w:val="ka-GE"/>
        </w:rPr>
        <w:t>შპს "ნატალია კვანტალიანის სახელობის სისხლის ცენტრალური ბანკი" - სამტრედია.</w:t>
      </w:r>
    </w:p>
    <w:p w:rsidR="00A76524" w:rsidRPr="008B38A1" w:rsidRDefault="00A76524" w:rsidP="00013003">
      <w:pPr>
        <w:pStyle w:val="abzacixml"/>
        <w:numPr>
          <w:ilvl w:val="0"/>
          <w:numId w:val="14"/>
        </w:numPr>
        <w:tabs>
          <w:tab w:val="left" w:pos="28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630" w:right="-219"/>
        <w:rPr>
          <w:rFonts w:cs="Sylfaen"/>
          <w:sz w:val="22"/>
          <w:szCs w:val="22"/>
          <w:lang w:val="ka-GE"/>
        </w:rPr>
      </w:pPr>
      <w:r w:rsidRPr="008B38A1">
        <w:rPr>
          <w:rFonts w:cs="Sylfaen"/>
          <w:sz w:val="22"/>
          <w:szCs w:val="22"/>
          <w:lang w:val="ka-GE"/>
        </w:rPr>
        <w:t>ა(ა)იპ "ნიუ ვიჟენ უნივერსიტეტი"</w:t>
      </w:r>
    </w:p>
    <w:p w:rsidR="00A76524" w:rsidRPr="008B38A1" w:rsidRDefault="00A76524" w:rsidP="00013003">
      <w:pPr>
        <w:pStyle w:val="abzacixml"/>
        <w:numPr>
          <w:ilvl w:val="0"/>
          <w:numId w:val="14"/>
        </w:numPr>
        <w:tabs>
          <w:tab w:val="left" w:pos="28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630" w:right="-219"/>
        <w:rPr>
          <w:rFonts w:cs="Sylfaen"/>
          <w:sz w:val="22"/>
          <w:szCs w:val="22"/>
          <w:lang w:val="ka-GE"/>
        </w:rPr>
      </w:pPr>
      <w:r w:rsidRPr="008B38A1">
        <w:rPr>
          <w:rFonts w:cs="Sylfaen"/>
          <w:sz w:val="22"/>
          <w:szCs w:val="22"/>
          <w:lang w:val="ka-GE"/>
        </w:rPr>
        <w:t>შპს ,,ქვემო ქართლის რეგიონალური სისხლის ბანკი"</w:t>
      </w:r>
    </w:p>
    <w:p w:rsidR="00A76524" w:rsidRPr="008B38A1" w:rsidRDefault="00A76524" w:rsidP="00013003">
      <w:pPr>
        <w:pStyle w:val="abzacixml"/>
        <w:numPr>
          <w:ilvl w:val="0"/>
          <w:numId w:val="14"/>
        </w:numPr>
        <w:tabs>
          <w:tab w:val="left" w:pos="28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630" w:right="-219"/>
        <w:rPr>
          <w:rFonts w:cs="Sylfaen"/>
          <w:sz w:val="22"/>
          <w:szCs w:val="22"/>
          <w:lang w:val="ka-GE"/>
        </w:rPr>
      </w:pPr>
      <w:r w:rsidRPr="008B38A1">
        <w:rPr>
          <w:rFonts w:cs="Sylfaen"/>
          <w:sz w:val="22"/>
          <w:szCs w:val="22"/>
          <w:lang w:val="ka-GE"/>
        </w:rPr>
        <w:t>შპს "ნიუ ჰოსპიტალს";</w:t>
      </w:r>
    </w:p>
    <w:p w:rsidR="00A76524" w:rsidRPr="008B38A1" w:rsidRDefault="00A76524" w:rsidP="00013003">
      <w:pPr>
        <w:pStyle w:val="abzacixml"/>
        <w:numPr>
          <w:ilvl w:val="0"/>
          <w:numId w:val="14"/>
        </w:numPr>
        <w:tabs>
          <w:tab w:val="left" w:pos="28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630" w:right="-219"/>
        <w:rPr>
          <w:rFonts w:cs="Sylfaen"/>
          <w:sz w:val="22"/>
          <w:szCs w:val="22"/>
          <w:lang w:val="ka-GE"/>
        </w:rPr>
      </w:pPr>
      <w:r w:rsidRPr="008B38A1">
        <w:rPr>
          <w:rFonts w:cs="Sylfaen"/>
          <w:sz w:val="22"/>
          <w:szCs w:val="22"/>
          <w:lang w:val="ka-GE"/>
        </w:rPr>
        <w:t>შპს "მაღალტექნოლოგიური ჰოსპიტალი მედცენტრი"</w:t>
      </w:r>
    </w:p>
    <w:p w:rsidR="00A76524" w:rsidRPr="008B38A1" w:rsidRDefault="00A76524" w:rsidP="00013003">
      <w:pPr>
        <w:pStyle w:val="abzacixml"/>
        <w:numPr>
          <w:ilvl w:val="0"/>
          <w:numId w:val="14"/>
        </w:numPr>
        <w:tabs>
          <w:tab w:val="left" w:pos="28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630" w:right="-219"/>
        <w:rPr>
          <w:rFonts w:cs="Sylfaen"/>
          <w:sz w:val="22"/>
          <w:szCs w:val="22"/>
          <w:lang w:val="ka-GE"/>
        </w:rPr>
      </w:pPr>
      <w:r w:rsidRPr="008B38A1">
        <w:rPr>
          <w:rFonts w:cs="Sylfaen"/>
          <w:sz w:val="22"/>
          <w:szCs w:val="22"/>
          <w:lang w:val="ka-GE"/>
        </w:rPr>
        <w:t>სს "კ. ერისთავის სახელობის ექსპერიმენტული და კლინიკური ქირურგიის ეროვნული ცენტრი"</w:t>
      </w:r>
    </w:p>
    <w:p w:rsidR="00A76524" w:rsidRPr="008B38A1" w:rsidRDefault="00A76524" w:rsidP="00013003">
      <w:pPr>
        <w:pStyle w:val="abzacixml"/>
        <w:numPr>
          <w:ilvl w:val="0"/>
          <w:numId w:val="14"/>
        </w:numPr>
        <w:tabs>
          <w:tab w:val="left" w:pos="28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630" w:right="-219"/>
        <w:rPr>
          <w:rFonts w:cs="Sylfaen"/>
          <w:sz w:val="22"/>
          <w:szCs w:val="22"/>
          <w:lang w:val="ka-GE"/>
        </w:rPr>
      </w:pPr>
      <w:r w:rsidRPr="008B38A1">
        <w:rPr>
          <w:rFonts w:cs="Sylfaen"/>
          <w:sz w:val="22"/>
          <w:szCs w:val="22"/>
          <w:lang w:val="ka-GE"/>
        </w:rPr>
        <w:t>შპს "ჰემოპლაზმა".</w:t>
      </w:r>
    </w:p>
    <w:p w:rsidR="00A76524" w:rsidRPr="008B38A1" w:rsidRDefault="00A76524" w:rsidP="00A76524">
      <w:pPr>
        <w:pStyle w:val="abzacixml"/>
        <w:tabs>
          <w:tab w:val="left" w:pos="28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630" w:right="-219"/>
        <w:rPr>
          <w:rFonts w:cs="Sylfaen"/>
          <w:sz w:val="22"/>
          <w:szCs w:val="22"/>
          <w:lang w:val="en-US"/>
        </w:rPr>
      </w:pPr>
    </w:p>
    <w:p w:rsidR="00A76524" w:rsidRPr="008B38A1" w:rsidRDefault="00A76524" w:rsidP="00A76524">
      <w:pPr>
        <w:pStyle w:val="abzacixml"/>
        <w:tabs>
          <w:tab w:val="left" w:pos="28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630" w:right="-219"/>
        <w:rPr>
          <w:rFonts w:cs="Sylfaen"/>
          <w:sz w:val="22"/>
          <w:szCs w:val="22"/>
          <w:lang w:val="ka-GE"/>
        </w:rPr>
      </w:pPr>
      <w:r w:rsidRPr="008B38A1">
        <w:rPr>
          <w:rFonts w:cs="Sylfaen"/>
          <w:sz w:val="22"/>
          <w:szCs w:val="22"/>
          <w:lang w:val="ka-GE"/>
        </w:rPr>
        <w:t>საანგარიშო პერიოდში კომპონენტის ფარგლებში განხორციელებული ღონისძიებების მოკლე აღწერა - საანგარიშო პერიოდის (იანვარი-აგვისტო) განმავლობაში პროგრამაში ჩართულ სისხლის ბანკებში განხორციელდა 56 636 დონაცია, მათგან 25 795 (45%) იყო კადრის დონორი, 7847 (14 %) - ნათესავი და 22 994 (41%) - უანგარო დონორი. დონორული სისხლის ნიმუშების კვლევისას საანგარიშო პერიოდის განმავლობაში გამოვლინდა აივ-ინფექცია/შიდსზე სავარაუდო დადებითი 43  შემთხვევა, С ჰეპატიტზე სავარაუდო - 314, B ჰეპატიტზე  - 406, ხოლო სიფილისზე კვლევისას 359 სავარაუდო შემთხვევა, კერძოდ:</w:t>
      </w:r>
    </w:p>
    <w:p w:rsidR="00A76524" w:rsidRPr="008B38A1" w:rsidRDefault="00A76524" w:rsidP="00A76524">
      <w:pPr>
        <w:pStyle w:val="abzacixml"/>
        <w:tabs>
          <w:tab w:val="left" w:pos="28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630" w:right="-219"/>
        <w:rPr>
          <w:rFonts w:cs="Sylfaen"/>
          <w:sz w:val="22"/>
          <w:szCs w:val="22"/>
          <w:lang w:val="ka-GE"/>
        </w:rPr>
      </w:pPr>
      <w:r w:rsidRPr="008B38A1">
        <w:rPr>
          <w:rFonts w:cs="Sylfaen"/>
          <w:sz w:val="22"/>
          <w:szCs w:val="22"/>
          <w:lang w:val="ka-GE"/>
        </w:rPr>
        <w:t xml:space="preserve">შპს "სისხლის ბანკში" განხორციელდა 8499 დონაცია, მათგან 3130  იყო კადრის დონორი, 227 - ნათესავი და 5142 - უანგარო დონორი. დონორული სისხლის ნიმუშების კვლევისას გამოვლინდა აივ-ინფექცია/შიდსზე სავარაუდო 5 შემთხვევა, С ჰეპატიტზე სავარაუდო -58, B ჰეპატიტზე - 49, ხოლო სიფილისზე კვლევისას 59 სავარაუდო შემთხვევა; </w:t>
      </w:r>
    </w:p>
    <w:p w:rsidR="00A76524" w:rsidRPr="008B38A1" w:rsidRDefault="00A76524" w:rsidP="00A76524">
      <w:pPr>
        <w:pStyle w:val="abzacixml"/>
        <w:tabs>
          <w:tab w:val="left" w:pos="28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630" w:right="-219"/>
        <w:rPr>
          <w:rFonts w:cs="Sylfaen"/>
          <w:sz w:val="22"/>
          <w:szCs w:val="22"/>
          <w:lang w:val="ka-GE"/>
        </w:rPr>
      </w:pPr>
      <w:r w:rsidRPr="008B38A1">
        <w:rPr>
          <w:rFonts w:cs="Sylfaen"/>
          <w:sz w:val="22"/>
          <w:szCs w:val="22"/>
          <w:lang w:val="ka-GE"/>
        </w:rPr>
        <w:t xml:space="preserve">შპს "ნატალია კვანტალიანის სახელობის სისხლის ცენტრალური ბანკში" განხორციელდა 5018 დონაცია, რომელთაგან  3915  იყო კადრის დონორი, ხოლო  - 1103 უანგარო დონორი. დონორული ნიმუშების ინფექციებზე კვლევისას გამოვლინდა აივ ინფექცია/შიდსის 3 სავარაუდო შემთხვევა,  С ჰეპატიტზე-  17 და  B ჰეპატიტზე - 29 სავარაუდო შემთხვევა, სიფილისზე კვლევისას კი გამოვლინდა 30  სავარაუდო შემთხვევა; </w:t>
      </w:r>
    </w:p>
    <w:p w:rsidR="00A76524" w:rsidRPr="008B38A1" w:rsidRDefault="00A76524" w:rsidP="00A76524">
      <w:pPr>
        <w:pStyle w:val="abzacixml"/>
        <w:tabs>
          <w:tab w:val="left" w:pos="28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630" w:right="-219"/>
        <w:rPr>
          <w:rFonts w:cs="Sylfaen"/>
          <w:sz w:val="22"/>
          <w:szCs w:val="22"/>
          <w:lang w:val="ka-GE"/>
        </w:rPr>
      </w:pPr>
      <w:r w:rsidRPr="008B38A1">
        <w:rPr>
          <w:rFonts w:cs="Sylfaen"/>
          <w:sz w:val="22"/>
          <w:szCs w:val="22"/>
          <w:lang w:val="ka-GE"/>
        </w:rPr>
        <w:t>შპს "სისხლის გადასხმის საქალაქო სადგურში“ ჩატარებული 3661 დონაციიდან 1531 იყო კადრის დონორი, ხოლო - 2130 უანგარო დონორი. აღნიშნულ დაწესებულებაში გამოვლინდა აივ ინფექცია/შიდსის 3 სავარაუდო შემთხვევა, С ჰეპატიტზე სავარაუდო - 23, B ჰეპატიტზე  - 42 და სიფილისზე კვლევისას 13 სავარაუდო დადებითი შემთხვევა;</w:t>
      </w:r>
    </w:p>
    <w:p w:rsidR="00A76524" w:rsidRPr="008B38A1" w:rsidRDefault="00A76524" w:rsidP="00A76524">
      <w:pPr>
        <w:pStyle w:val="abzacixml"/>
        <w:tabs>
          <w:tab w:val="left" w:pos="28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630" w:right="-219"/>
        <w:rPr>
          <w:rFonts w:cs="Sylfaen"/>
          <w:sz w:val="22"/>
          <w:szCs w:val="22"/>
          <w:lang w:val="ka-GE"/>
        </w:rPr>
      </w:pPr>
      <w:r w:rsidRPr="008B38A1">
        <w:rPr>
          <w:rFonts w:cs="Sylfaen"/>
          <w:sz w:val="22"/>
          <w:szCs w:val="22"/>
          <w:lang w:val="ka-GE"/>
        </w:rPr>
        <w:t>ა(ა)იპ  "ჯო ენის სახელობის სამედიცინო ცენტრში“ საანგარიშო პერიოდის განმავლობაში განხორციელდა 1262 დონაცია, მათგან 17  იყო ნათესავი, ხოლო - 1245 უანგარო დონორი. ინფექციებზე განხორციელებული კვლევების შედეგად გამოვლინდა აივ ინფექცია/შიდსის 0 სავარაუდო შემთხვევა, С ჰეპატიტზე -7, B ჰეპატიტზე -2 და სიფილისზე სავარაუდო 5 შემთხვევა;</w:t>
      </w:r>
    </w:p>
    <w:p w:rsidR="00A76524" w:rsidRPr="008B38A1" w:rsidRDefault="00A76524" w:rsidP="00A76524">
      <w:pPr>
        <w:pStyle w:val="abzacixml"/>
        <w:tabs>
          <w:tab w:val="left" w:pos="28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630" w:right="-219"/>
        <w:rPr>
          <w:rFonts w:cs="Sylfaen"/>
          <w:sz w:val="22"/>
          <w:szCs w:val="22"/>
          <w:lang w:val="ka-GE"/>
        </w:rPr>
      </w:pPr>
      <w:r w:rsidRPr="008B38A1">
        <w:rPr>
          <w:rFonts w:cs="Sylfaen"/>
          <w:sz w:val="22"/>
          <w:szCs w:val="22"/>
          <w:lang w:val="ka-GE"/>
        </w:rPr>
        <w:t>შპს "ქუთაისის რეგიონალური სისხლის ბანკში“ პროგრამის ფარგლებში ჩატარებული 3303 დონაციიდან 2109 იყო კადრის, 1070 -ნათესავი  და 124 უანგარო დონორი. ინფექციებზე კვლევისას გამოვლინდა აივ ინფექცია/შიდსის 0 სავარაუდო შემთხვევა, С ჰეპატიტზე სავარაუდო 4, B ჰეპატიტზე სავარაუდო 14 შემთხვევა და სიფილისზე სავარაუდო 8 შემთხვევა;</w:t>
      </w:r>
    </w:p>
    <w:p w:rsidR="00A76524" w:rsidRPr="008B38A1" w:rsidRDefault="00A76524" w:rsidP="00A76524">
      <w:pPr>
        <w:pStyle w:val="abzacixml"/>
        <w:tabs>
          <w:tab w:val="left" w:pos="28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630" w:right="-219"/>
        <w:rPr>
          <w:rFonts w:cs="Sylfaen"/>
          <w:sz w:val="22"/>
          <w:szCs w:val="22"/>
          <w:lang w:val="ka-GE"/>
        </w:rPr>
      </w:pPr>
      <w:r w:rsidRPr="008B38A1">
        <w:rPr>
          <w:rFonts w:cs="Sylfaen"/>
          <w:sz w:val="22"/>
          <w:szCs w:val="22"/>
          <w:lang w:val="ka-GE"/>
        </w:rPr>
        <w:t>საანგარიშო პერიოდში შპს "გორმედში“ ჩატარდა 2598 დონაცია. ჩატარებული დონაციებიდან 2312  იყო კადრის, 286 უანგარო დონორი. ინფექციებზე განხორციელებული კვლევების შედეგად გამოვლინდა აივ ინფექცია/შიდსის 0 სავარაუდო შემთხვევა, С ჰეპატიტზე 4 სავარაუდო შემთხვევა და 8 - B ჰეპატიტზე სავარაუდო დადებითი შემთხვევა, სიფილისზე კვლევისას კი გამოვლინდა 10 სავარაუდო შემთხვევა;</w:t>
      </w:r>
    </w:p>
    <w:p w:rsidR="00A76524" w:rsidRPr="008B38A1" w:rsidRDefault="00A76524" w:rsidP="00A76524">
      <w:pPr>
        <w:pStyle w:val="abzacixml"/>
        <w:tabs>
          <w:tab w:val="left" w:pos="28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630" w:right="-219"/>
        <w:rPr>
          <w:rFonts w:cs="Sylfaen"/>
          <w:sz w:val="22"/>
          <w:szCs w:val="22"/>
          <w:lang w:val="ka-GE"/>
        </w:rPr>
      </w:pPr>
    </w:p>
    <w:p w:rsidR="00A76524" w:rsidRPr="008B38A1" w:rsidRDefault="00A76524" w:rsidP="00A76524">
      <w:pPr>
        <w:pStyle w:val="abzacixml"/>
        <w:tabs>
          <w:tab w:val="left" w:pos="28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630" w:right="-219"/>
        <w:rPr>
          <w:rFonts w:cs="Sylfaen"/>
          <w:sz w:val="22"/>
          <w:szCs w:val="22"/>
          <w:lang w:val="ka-GE"/>
        </w:rPr>
      </w:pPr>
      <w:r w:rsidRPr="008B38A1">
        <w:rPr>
          <w:rFonts w:cs="Sylfaen"/>
          <w:sz w:val="22"/>
          <w:szCs w:val="22"/>
          <w:lang w:val="ka-GE"/>
        </w:rPr>
        <w:t>სს"ევექსის ჰოსპიტლები"-ონკოლოგიის ცენტრი - განხორციელდა 2415 დონაცია, მათგან 1890 იყო ნათესავი  და 525 უანგარო დონორი. აღნიშნულ დაწესებულებაში გამოვლინდა აივ ინფექცია/შიდსზე 6 სავარაუდო დადებითი შემთხვევა, С ჰეპატიტზე 35, B ჰეპატიტზე 38 და სიფილისზე სავარაუდო 33 დადებითი შემთხვევა;</w:t>
      </w:r>
    </w:p>
    <w:p w:rsidR="00A76524" w:rsidRPr="008B38A1" w:rsidRDefault="00A76524" w:rsidP="00A76524">
      <w:pPr>
        <w:pStyle w:val="abzacixml"/>
        <w:tabs>
          <w:tab w:val="left" w:pos="28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630" w:right="-219"/>
        <w:rPr>
          <w:rFonts w:cs="Sylfaen"/>
          <w:sz w:val="22"/>
          <w:szCs w:val="22"/>
          <w:lang w:val="ka-GE"/>
        </w:rPr>
      </w:pPr>
      <w:r w:rsidRPr="008B38A1">
        <w:rPr>
          <w:rFonts w:cs="Sylfaen"/>
          <w:sz w:val="22"/>
          <w:szCs w:val="22"/>
          <w:lang w:val="ka-GE"/>
        </w:rPr>
        <w:t>შპს ჰემატოლოგიისა და ტრანსფუზიოლოგიის ს/კ ინსტიტუტში განხორციელდა 4675 დონაცია, რომელთაგან 3813 იყო კადრის დონორი, ხოლო - 862  უანგარო დონორი. აღნიშნულ დაწესებულებაში დონორული სისხლის ნიმუშების ინფექციებზე გამოკვლევის შედეგად გამოვლინდა აივ ინფექცია/შიდსზე სავარაუდო 2 შემთხვევა, С ჰეპატიტზე კვლევისას 8, B ჰეპატიტზე  - 14, ხოლო სიფილისზე 12 სავარაუდო დადებითი შემთხვევა;</w:t>
      </w:r>
    </w:p>
    <w:p w:rsidR="00A76524" w:rsidRPr="008B38A1" w:rsidRDefault="00A76524" w:rsidP="00A76524">
      <w:pPr>
        <w:pStyle w:val="abzacixml"/>
        <w:tabs>
          <w:tab w:val="left" w:pos="28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630" w:right="-219"/>
        <w:rPr>
          <w:rFonts w:cs="Sylfaen"/>
          <w:sz w:val="22"/>
          <w:szCs w:val="22"/>
          <w:lang w:val="ka-GE"/>
        </w:rPr>
      </w:pPr>
      <w:r w:rsidRPr="008B38A1">
        <w:rPr>
          <w:rFonts w:cs="Sylfaen"/>
          <w:sz w:val="22"/>
          <w:szCs w:val="22"/>
          <w:lang w:val="ka-GE"/>
        </w:rPr>
        <w:t>შპს „ჰემა-2012“ განხორციელდა 6105 დონაცია, რომელთაგან  977 ნათესავი დონორია, ხოლო - 5128 უანგარო დონორი. აღნიშნულ დაწესებულებაში დონორული სისხლის ნიმუშების ინფექციებზე გამოკვლევის შედეგად გამოვლინდა  აივ ინფექცია/შიდსის 3 სავარაუდო შემთხვევა, С ჰეპატიტზე სავარაუდო დადებითი 28 შემთხვევა, B ჰეპატიტზე  - 46, ხოლო სიფილისზე  54 სავარაუდო დადებითი შემთხვევა;</w:t>
      </w:r>
    </w:p>
    <w:p w:rsidR="00A76524" w:rsidRPr="008B38A1" w:rsidRDefault="00A76524" w:rsidP="00A76524">
      <w:pPr>
        <w:pStyle w:val="abzacixml"/>
        <w:tabs>
          <w:tab w:val="left" w:pos="28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630" w:right="-219"/>
        <w:rPr>
          <w:rFonts w:cs="Sylfaen"/>
          <w:sz w:val="22"/>
          <w:szCs w:val="22"/>
          <w:lang w:val="ka-GE"/>
        </w:rPr>
      </w:pPr>
      <w:r w:rsidRPr="008B38A1">
        <w:rPr>
          <w:rFonts w:cs="Sylfaen"/>
          <w:sz w:val="22"/>
          <w:szCs w:val="22"/>
          <w:lang w:val="ka-GE"/>
        </w:rPr>
        <w:t>სს"ევექსის ჰოსპიტლები"-ზუგდიდის რეფერალური ჰოსპიტალი - განხორციელდა 1361 დონაცია, რომელთაგან 15 იყო კადრის დონორი, 1050 ნათესავი დონორია, ხოლო 296 უანგარო. აღნიშნულ დაწესებულებაში დონორული სისხლის ნიმუშების ინფექციებზე გამოკვლევის შედეგად გამოვლინდა აივ ინფექცია/შიდსის 5 სავარაუდო შემთხვევა, С ჰეპატიტზე სავარაუდო დადებითი 17 შემთხვევა, B ჰეპატიტზე  - 27, ხოლო სიფილისზე  15  სავარაუდო დადებითი შემთხვევა;</w:t>
      </w:r>
    </w:p>
    <w:p w:rsidR="00A76524" w:rsidRPr="008B38A1" w:rsidRDefault="00A76524" w:rsidP="00A76524">
      <w:pPr>
        <w:pStyle w:val="abzacixml"/>
        <w:tabs>
          <w:tab w:val="left" w:pos="28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630" w:right="-219"/>
        <w:rPr>
          <w:rFonts w:cs="Sylfaen"/>
          <w:sz w:val="22"/>
          <w:szCs w:val="22"/>
          <w:lang w:val="ka-GE"/>
        </w:rPr>
      </w:pPr>
      <w:r w:rsidRPr="008B38A1">
        <w:rPr>
          <w:rFonts w:cs="Sylfaen"/>
          <w:sz w:val="22"/>
          <w:szCs w:val="22"/>
          <w:lang w:val="ka-GE"/>
        </w:rPr>
        <w:t>შპს "ჯანმრთელობის ცენტრი „მედინა“ განხორციელდა 1456 დონაცია, რომელთაგან 534  ნათესავი დონორია, ხოლო - 919 უანგარო დონორი. აღნიშნულ დაწესებულებაში დონორული სისხლის ნიმუშების ინფექციებზე გამოკვლევის შედეგად გამოვლინდა აივ ინფექცია/შიდსის 3 სავარაუდო შემთხვევა, С ჰეპატიტზე სავარაუდო დადებითი 24 შემთხვევა, B ჰეპატიტზე  - 32, ხოლო სიფილისზე  15  სავარაუდო დადებითი შემთხვევა;</w:t>
      </w:r>
    </w:p>
    <w:p w:rsidR="00A76524" w:rsidRPr="008B38A1" w:rsidRDefault="00A76524" w:rsidP="00A76524">
      <w:pPr>
        <w:pStyle w:val="abzacixml"/>
        <w:tabs>
          <w:tab w:val="left" w:pos="28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630" w:right="-219"/>
        <w:rPr>
          <w:rFonts w:cs="Sylfaen"/>
          <w:sz w:val="22"/>
          <w:szCs w:val="22"/>
          <w:lang w:val="ka-GE"/>
        </w:rPr>
      </w:pPr>
      <w:r w:rsidRPr="008B38A1">
        <w:rPr>
          <w:rFonts w:cs="Sylfaen"/>
          <w:sz w:val="22"/>
          <w:szCs w:val="22"/>
          <w:lang w:val="ka-GE"/>
        </w:rPr>
        <w:t>შპს „ნაციონალური სისხლის ბანკი“ განხორციელდა 6326 დონაცია, რომელთაგან 3784 კადრის დონორია,   1030 ნათესავი, ხოლო - 1512 უანგარო დონორი. აღნიშნულ დაწესებულებაში დონორული სისხლის ნიმუშების ინფექციებზე გამოკვლევის შედეგად გამოვლინდა აივ ინფექცია/შიდსის 0 სავარაუდო შემთხვევა,  С ჰეპატიტზე სავარაუდო დადებითი 32 შემთხვევა, B ჰეპატიტზე  - 42, ხოლო სიფილისზე  40 სავარაუდო დადებითი შემთხვევა.</w:t>
      </w:r>
    </w:p>
    <w:p w:rsidR="00A76524" w:rsidRPr="008B38A1" w:rsidRDefault="00A76524" w:rsidP="00A76524">
      <w:pPr>
        <w:pStyle w:val="abzacixml"/>
        <w:tabs>
          <w:tab w:val="left" w:pos="28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630" w:right="-219"/>
        <w:rPr>
          <w:rFonts w:cs="Sylfaen"/>
          <w:sz w:val="22"/>
          <w:szCs w:val="22"/>
          <w:lang w:val="ka-GE"/>
        </w:rPr>
      </w:pPr>
      <w:r w:rsidRPr="008B38A1">
        <w:rPr>
          <w:rFonts w:cs="Sylfaen"/>
          <w:sz w:val="22"/>
          <w:szCs w:val="22"/>
          <w:lang w:val="ka-GE"/>
        </w:rPr>
        <w:t xml:space="preserve"> სსიპ "გიორგი აბრამიშვილის სახელობის საქართველოს თავდაცვის სამინისტროს სამხედრო ჰოსპიტალში" განახორციელდა 1272 დონაცია, რომელთაგან  1037 კადრის დონორია, 235 - უანგარო; აღნიშნულ დაწესებულებაში დონორული სისხლის ნიმუშების ინფექციებზე გამოკვლევის შედეგად გამოვლინდა აივ ინფექციის 1 სავარაუდო შემთხვევა,  С ჰეპატიტზე სავარაუდო დადებითი 3 შემთხვევა, B ჰეპატიტზე  - 2, ხოლო სიფილისზე  4 სავარაუდო დადებითი შემთხვევა.</w:t>
      </w:r>
    </w:p>
    <w:p w:rsidR="00A76524" w:rsidRPr="008B38A1" w:rsidRDefault="00A76524" w:rsidP="00A76524">
      <w:pPr>
        <w:pStyle w:val="abzacixml"/>
        <w:tabs>
          <w:tab w:val="left" w:pos="28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630" w:right="-219"/>
        <w:rPr>
          <w:rFonts w:cs="Sylfaen"/>
          <w:sz w:val="22"/>
          <w:szCs w:val="22"/>
          <w:lang w:val="ka-GE"/>
        </w:rPr>
      </w:pPr>
    </w:p>
    <w:p w:rsidR="00A76524" w:rsidRPr="008B38A1" w:rsidRDefault="00A76524" w:rsidP="00A76524">
      <w:pPr>
        <w:pStyle w:val="abzacixml"/>
        <w:tabs>
          <w:tab w:val="left" w:pos="28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630" w:right="-219"/>
        <w:rPr>
          <w:rFonts w:cs="Sylfaen"/>
          <w:sz w:val="22"/>
          <w:szCs w:val="22"/>
          <w:lang w:val="ka-GE"/>
        </w:rPr>
      </w:pPr>
      <w:r w:rsidRPr="008B38A1">
        <w:rPr>
          <w:rFonts w:cs="Sylfaen"/>
          <w:sz w:val="22"/>
          <w:szCs w:val="22"/>
          <w:lang w:val="ka-GE"/>
        </w:rPr>
        <w:t>შპს „მაღალი სამედიცინო ტექნოლოგიების ცენტრის საუნივერსიტეტო კლინიკის“ სისხლის ბანკში ჩატარდა 2504 დონაცია, რომელთაგან  1993 კადრის, 511 -უანგარო დონორია; აღნიშნულ დაწესებულებაში დონორული სისხლის ნიმუშების ინფექციებზე გამოკვლევის შედეგად გამოვლინდა აივ ინფექცია/შიდსის 2 სავარაუდო შემთხვევა,  С ჰეპატიტზე სავარაუდო დადებითი 11 შემთხვევა, B ჰეპატიტზე  - 8, ხოლო სიფილისზე  10 სავარაუდო დადებითი შემთხვევა.</w:t>
      </w:r>
    </w:p>
    <w:p w:rsidR="00A76524" w:rsidRPr="008B38A1" w:rsidRDefault="00A76524" w:rsidP="00A76524">
      <w:pPr>
        <w:pStyle w:val="abzacixml"/>
        <w:tabs>
          <w:tab w:val="left" w:pos="28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630" w:right="-219"/>
        <w:rPr>
          <w:rFonts w:cs="Sylfaen"/>
          <w:sz w:val="22"/>
          <w:szCs w:val="22"/>
          <w:lang w:val="ka-GE"/>
        </w:rPr>
      </w:pPr>
    </w:p>
    <w:p w:rsidR="00A76524" w:rsidRPr="008B38A1" w:rsidRDefault="00A76524" w:rsidP="00A76524">
      <w:pPr>
        <w:pStyle w:val="abzacixml"/>
        <w:tabs>
          <w:tab w:val="left" w:pos="28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630" w:right="-219"/>
        <w:rPr>
          <w:rFonts w:cs="Sylfaen"/>
          <w:sz w:val="22"/>
          <w:szCs w:val="22"/>
          <w:lang w:val="ka-GE"/>
        </w:rPr>
      </w:pPr>
      <w:r w:rsidRPr="008B38A1">
        <w:rPr>
          <w:rFonts w:cs="Sylfaen"/>
          <w:sz w:val="22"/>
          <w:szCs w:val="22"/>
          <w:lang w:val="ka-GE"/>
        </w:rPr>
        <w:t>სს"ევექსის ჰოსპიტლები"-ბათუმის რეფერალური ჰოსპიტალი სისხლის ბანკში განხორციელდა 1078 დონაცია, რომელთაგან 441 ნათესავი და 637 უანგარო დონორია; აღნიშნულ დაწესებულებაში დონორული სისხლის ნიმუშების ინფექციებზე გამოკვლევის შედეგად გამოვლინდა აივ ინფექციის 2 სავარაუდო შემთხვევა,  С ჰეპატიტზე სავარაუდო დადებითი 12 შემთხვევა, B ჰეპატიტზე  - 20, ხოლო სიფილისზე  17  სავარაუდო დადებითი შემთხვევა.</w:t>
      </w:r>
    </w:p>
    <w:p w:rsidR="00A76524" w:rsidRPr="008B38A1" w:rsidRDefault="00A76524" w:rsidP="00A76524">
      <w:pPr>
        <w:pStyle w:val="abzacixml"/>
        <w:tabs>
          <w:tab w:val="left" w:pos="28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630" w:right="-219"/>
        <w:rPr>
          <w:rFonts w:cs="Sylfaen"/>
          <w:sz w:val="22"/>
          <w:szCs w:val="22"/>
          <w:lang w:val="ka-GE"/>
        </w:rPr>
      </w:pPr>
    </w:p>
    <w:p w:rsidR="00A76524" w:rsidRPr="008B38A1" w:rsidRDefault="00A76524" w:rsidP="00A76524">
      <w:pPr>
        <w:pStyle w:val="abzacixml"/>
        <w:tabs>
          <w:tab w:val="left" w:pos="28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630" w:right="-219"/>
        <w:rPr>
          <w:rFonts w:cs="Sylfaen"/>
          <w:sz w:val="22"/>
          <w:szCs w:val="22"/>
          <w:lang w:val="ka-GE"/>
        </w:rPr>
      </w:pPr>
      <w:r w:rsidRPr="008B38A1">
        <w:rPr>
          <w:rFonts w:cs="Sylfaen"/>
          <w:sz w:val="22"/>
          <w:szCs w:val="22"/>
          <w:lang w:val="ka-GE"/>
        </w:rPr>
        <w:t xml:space="preserve">შპს "ნატალია კვანტალიანის სახელობის სისხლის ცენტრალური ბანკი" - სამტრედიის სისხლის ბანკში განხორციელდა 1246 დონაცია, რომელთაგან 722 კადრის დონორია და 524 უანგარო დონორი; </w:t>
      </w:r>
      <w:r w:rsidRPr="008B38A1">
        <w:rPr>
          <w:rFonts w:cs="Sylfaen"/>
          <w:sz w:val="22"/>
          <w:szCs w:val="22"/>
          <w:lang w:val="ka-GE"/>
        </w:rPr>
        <w:lastRenderedPageBreak/>
        <w:t>აღნიშნულ დაწესებულებაში დონორული სისხლის ნიმუშების ინფექციებზე გამოკვლევის შედეგად გამოვლინდა აივ ინფექციის 0 სავარაუდო შემთხვევა,  С ჰეპატიტზე სავარაუდო დადებითი 7 შემთხვევა, B ჰეპატიტზე  - 11, ხოლო სიფილისზე  7 სავარაუდო დადებითი შემთხვევა.</w:t>
      </w:r>
    </w:p>
    <w:p w:rsidR="00A76524" w:rsidRPr="008B38A1" w:rsidRDefault="00A76524" w:rsidP="00A76524">
      <w:pPr>
        <w:pStyle w:val="abzacixml"/>
        <w:tabs>
          <w:tab w:val="left" w:pos="28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630" w:right="-219"/>
        <w:rPr>
          <w:rFonts w:cs="Sylfaen"/>
          <w:sz w:val="22"/>
          <w:szCs w:val="22"/>
          <w:lang w:val="ka-GE"/>
        </w:rPr>
      </w:pPr>
    </w:p>
    <w:p w:rsidR="00A76524" w:rsidRPr="008B38A1" w:rsidRDefault="00A76524" w:rsidP="00A76524">
      <w:pPr>
        <w:pStyle w:val="abzacixml"/>
        <w:tabs>
          <w:tab w:val="left" w:pos="28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630" w:right="-219"/>
        <w:rPr>
          <w:rFonts w:cs="Sylfaen"/>
          <w:sz w:val="22"/>
          <w:szCs w:val="22"/>
          <w:lang w:val="ka-GE"/>
        </w:rPr>
      </w:pPr>
      <w:r w:rsidRPr="008B38A1">
        <w:rPr>
          <w:rFonts w:cs="Sylfaen"/>
          <w:sz w:val="22"/>
          <w:szCs w:val="22"/>
          <w:lang w:val="ka-GE"/>
        </w:rPr>
        <w:t>ა(ა)იპ "ნიუ ვიჟენ უნივერსიტეტი"-ს სისხლის ბანკში განხორციელდა 182 დონაცია, რომელთაგან 19 ნათესავი დონორია და 163 უანგარო დონორი; აღნიშნულ დაწესებულებაში დონორული სისხლის ნიმუშების ინფექციებზე გამოკვლევის შედეგად გამოვლინდა აივ ინფექციის 1 სავარაუდო შემთხვევა,  С ჰეპატიტზე სავარაუდო დადებითი 1 შემთხვევა, B ჰეპატიტზე  - 3, ხოლო სიფილისზე  0 სავარაუდო დადებითი შემთხვევა.</w:t>
      </w:r>
    </w:p>
    <w:p w:rsidR="00A76524" w:rsidRPr="008B38A1" w:rsidRDefault="00A76524" w:rsidP="00A76524">
      <w:pPr>
        <w:pStyle w:val="abzacixml"/>
        <w:tabs>
          <w:tab w:val="left" w:pos="28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630" w:right="-219"/>
        <w:rPr>
          <w:rFonts w:cs="Sylfaen"/>
          <w:sz w:val="22"/>
          <w:szCs w:val="22"/>
          <w:lang w:val="ka-GE"/>
        </w:rPr>
      </w:pPr>
    </w:p>
    <w:p w:rsidR="00A76524" w:rsidRPr="008B38A1" w:rsidRDefault="00A76524" w:rsidP="00A76524">
      <w:pPr>
        <w:pStyle w:val="abzacixml"/>
        <w:tabs>
          <w:tab w:val="left" w:pos="28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630" w:right="-219"/>
        <w:rPr>
          <w:rFonts w:cs="Sylfaen"/>
          <w:sz w:val="22"/>
          <w:szCs w:val="22"/>
          <w:lang w:val="ka-GE"/>
        </w:rPr>
      </w:pPr>
      <w:r w:rsidRPr="008B38A1">
        <w:rPr>
          <w:rFonts w:cs="Sylfaen"/>
          <w:sz w:val="22"/>
          <w:szCs w:val="22"/>
          <w:lang w:val="ka-GE"/>
        </w:rPr>
        <w:t>შპს ,,ქვემო ქართლის რეგიონალური სისხლის ბანკი"- განხორციელდა 1135 დონაცია, რომელთაგან 994 კადრის დონორია და 141 უანგარო დონორი; აღნიშნულ დაწესებულებაში დონორული სისხლის ნიმუშების ინფექციებზე გამოკვლევის შედეგად გამოვლინდა აივ ინფექციის 1 სავარაუდო შემთხვევა,  С ჰეპატიტზე სავარაუდო დადებითი 2 შემთხვევა, B ჰეპატიტზე  - 0, ხოლო სიფილისზე  2 სავარაუდო დადებითი შემთხვევა.</w:t>
      </w:r>
    </w:p>
    <w:p w:rsidR="00A76524" w:rsidRPr="008B38A1" w:rsidRDefault="00A76524" w:rsidP="00A76524">
      <w:pPr>
        <w:pStyle w:val="abzacixml"/>
        <w:tabs>
          <w:tab w:val="left" w:pos="28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630" w:right="-219"/>
        <w:rPr>
          <w:rFonts w:cs="Sylfaen"/>
          <w:sz w:val="22"/>
          <w:szCs w:val="22"/>
          <w:lang w:val="ka-GE"/>
        </w:rPr>
      </w:pPr>
    </w:p>
    <w:p w:rsidR="00A76524" w:rsidRPr="008B38A1" w:rsidRDefault="00A76524" w:rsidP="00A76524">
      <w:pPr>
        <w:pStyle w:val="abzacixml"/>
        <w:tabs>
          <w:tab w:val="left" w:pos="28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630" w:right="-219"/>
        <w:rPr>
          <w:rFonts w:cs="Sylfaen"/>
          <w:sz w:val="22"/>
          <w:szCs w:val="22"/>
          <w:lang w:val="ka-GE"/>
        </w:rPr>
      </w:pPr>
      <w:r w:rsidRPr="008B38A1">
        <w:rPr>
          <w:rFonts w:cs="Sylfaen"/>
          <w:sz w:val="22"/>
          <w:szCs w:val="22"/>
          <w:lang w:val="ka-GE"/>
        </w:rPr>
        <w:t>შპს "ნიუ ჰოსპიტალს" სისხლის ბანკში ჩატარდა  493 დონაცია, რომელთაგან 86 ნათესავი  დონორია და 407 უანგარო დონორი; აღნიშნულ დაწესებულებაში დონორული სისხლის ნიმუშების ინფექციებზე გამოკვლევის შედეგად გამოვლინდა აივ ინფექციის 2 სავარაუდო შემთხვევა,  С ჰეპატიტზე სავარაუდო დადებითი 5  შემთხვევა, B ჰეპატიტზე  - 5, ხოლო სიფილისზე  2 სავარაუდო დადებითი შემთხვევა.</w:t>
      </w:r>
    </w:p>
    <w:p w:rsidR="00A76524" w:rsidRPr="008B38A1" w:rsidRDefault="00A76524" w:rsidP="00A76524">
      <w:pPr>
        <w:pStyle w:val="abzacixml"/>
        <w:tabs>
          <w:tab w:val="left" w:pos="28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630" w:right="-219"/>
        <w:rPr>
          <w:rFonts w:cs="Sylfaen"/>
          <w:sz w:val="22"/>
          <w:szCs w:val="22"/>
          <w:lang w:val="ka-GE"/>
        </w:rPr>
      </w:pPr>
    </w:p>
    <w:p w:rsidR="00A76524" w:rsidRPr="008B38A1" w:rsidRDefault="009A30A0" w:rsidP="009A30A0">
      <w:pPr>
        <w:pStyle w:val="abzacixml"/>
        <w:tabs>
          <w:tab w:val="left" w:pos="28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right="-219"/>
        <w:rPr>
          <w:rFonts w:cs="Sylfaen"/>
          <w:sz w:val="22"/>
          <w:szCs w:val="22"/>
          <w:lang w:val="ka-GE"/>
        </w:rPr>
      </w:pPr>
      <w:r>
        <w:rPr>
          <w:rFonts w:cs="Sylfaen"/>
          <w:sz w:val="22"/>
          <w:szCs w:val="22"/>
          <w:lang w:val="ka-GE"/>
        </w:rPr>
        <w:t xml:space="preserve">           </w:t>
      </w:r>
      <w:r w:rsidR="00A76524" w:rsidRPr="008B38A1">
        <w:rPr>
          <w:rFonts w:cs="Sylfaen"/>
          <w:sz w:val="22"/>
          <w:szCs w:val="22"/>
          <w:lang w:val="ka-GE"/>
        </w:rPr>
        <w:t>სს "კ. ერისთავის სახელობის ექსპერიმენტული და კლინიკური ქირურგიის ეროვნული ცენტრი"-ს</w:t>
      </w:r>
    </w:p>
    <w:p w:rsidR="00A76524" w:rsidRPr="008B38A1" w:rsidRDefault="00A76524" w:rsidP="00A76524">
      <w:pPr>
        <w:pStyle w:val="abzacixml"/>
        <w:tabs>
          <w:tab w:val="left" w:pos="28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630" w:right="-219"/>
        <w:rPr>
          <w:rFonts w:cs="Sylfaen"/>
          <w:sz w:val="22"/>
          <w:szCs w:val="22"/>
          <w:lang w:val="ka-GE"/>
        </w:rPr>
      </w:pPr>
      <w:r w:rsidRPr="008B38A1">
        <w:rPr>
          <w:rFonts w:cs="Sylfaen"/>
          <w:sz w:val="22"/>
          <w:szCs w:val="22"/>
          <w:lang w:val="ka-GE"/>
        </w:rPr>
        <w:t>სისხლის ბანკმა განახორციელა 875 დონაცია, რომელთაგან 243 კადრის დონორია, 143 ნათესავი  და 489 უანგარო დონორი; აღნიშნულ დაწესებულებაში დონორული სისხლის ნიმუშების ინფექციებზე გამოკვლევის შედეგად გამოვლინდა აივ ინფექციის 1 სავარაუდო შემთხვევა,  С ჰეპატიტზე სავარაუდო დადებითი 9 შემთხვევა, B ჰეპატიტზე  - 4, ხოლო სიფილისზე  10 სავარაუდო დადებითი შემთხვევა.</w:t>
      </w:r>
    </w:p>
    <w:p w:rsidR="00A76524" w:rsidRPr="008B38A1" w:rsidRDefault="00A76524" w:rsidP="00A76524">
      <w:pPr>
        <w:pStyle w:val="abzacixml"/>
        <w:tabs>
          <w:tab w:val="left" w:pos="28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630" w:right="-219"/>
        <w:rPr>
          <w:rFonts w:cs="Sylfaen"/>
          <w:sz w:val="22"/>
          <w:szCs w:val="22"/>
          <w:lang w:val="ka-GE"/>
        </w:rPr>
      </w:pPr>
      <w:r w:rsidRPr="008B38A1">
        <w:rPr>
          <w:rFonts w:cs="Sylfaen"/>
          <w:sz w:val="22"/>
          <w:szCs w:val="22"/>
          <w:lang w:val="ka-GE"/>
        </w:rPr>
        <w:t>შპს "მაღალტექნოლოგიური ჰოსპიტალი მედცენტრი" განხორციელდა 971 დონაცია, რომელთაგან 363 ნათესავი დონორია და 608 უანგარო დონორი; აღნიშნულ დაწესებულებაში დონორული სისხლის ნიმუშების ინფექციებზე გამოკვლევის შედეგად გამოვლინდა აივ ინფექციის 3 სავარაუდო შემთხვევა,  С ჰეპატიტზე სავარაუდო დადებითი 7 შემთხვევა, B ჰეპატიტზე  -10, ხოლო სიფილისზე  13 სავარაუდო დადებითი შემთხვევა.</w:t>
      </w:r>
    </w:p>
    <w:p w:rsidR="00A76524" w:rsidRPr="008B38A1" w:rsidRDefault="00A76524" w:rsidP="00A76524">
      <w:pPr>
        <w:pStyle w:val="abzacixml"/>
        <w:tabs>
          <w:tab w:val="left" w:pos="28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630" w:right="-219"/>
        <w:rPr>
          <w:rFonts w:cs="Sylfaen"/>
          <w:sz w:val="22"/>
          <w:szCs w:val="22"/>
          <w:lang w:val="ka-GE"/>
        </w:rPr>
      </w:pPr>
    </w:p>
    <w:p w:rsidR="00A76524" w:rsidRPr="008B38A1" w:rsidRDefault="00A76524" w:rsidP="00A76524">
      <w:pPr>
        <w:pStyle w:val="abzacixml"/>
        <w:tabs>
          <w:tab w:val="left" w:pos="28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630" w:right="-219"/>
        <w:rPr>
          <w:rFonts w:cs="Sylfaen"/>
          <w:sz w:val="22"/>
          <w:szCs w:val="22"/>
          <w:lang w:val="ka-GE"/>
        </w:rPr>
      </w:pPr>
      <w:r w:rsidRPr="008B38A1">
        <w:rPr>
          <w:rFonts w:cs="Sylfaen"/>
          <w:sz w:val="22"/>
          <w:szCs w:val="22"/>
          <w:lang w:val="ka-GE"/>
        </w:rPr>
        <w:t>შპს "ჰემოპლაზმა"-ს სისხლის ბანკში ჩატარდა  204 დონაცია, რომელთაგან 197კადრის დონორია და 7 უანგარო ; აღნიშნულ დაწესებულებაში დონორული სისხლის ნიმუშების ინფექციებზე გამოკვლევის შედეგად სავარაუდო დადებითი შემთხვევა არც ერთ ინფექციაზე არ ყოფილა.</w:t>
      </w:r>
    </w:p>
    <w:p w:rsidR="00A76524" w:rsidRPr="008B38A1" w:rsidRDefault="00A76524" w:rsidP="00A76524">
      <w:pPr>
        <w:pStyle w:val="abzacixml"/>
        <w:tabs>
          <w:tab w:val="left" w:pos="28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630" w:right="-219"/>
        <w:rPr>
          <w:rFonts w:cs="Sylfaen"/>
          <w:sz w:val="22"/>
          <w:szCs w:val="22"/>
          <w:lang w:val="ka-GE"/>
        </w:rPr>
      </w:pPr>
    </w:p>
    <w:p w:rsidR="00A76524" w:rsidRPr="008B38A1" w:rsidRDefault="00A76524" w:rsidP="00A76524">
      <w:pPr>
        <w:pStyle w:val="abzacixml"/>
        <w:tabs>
          <w:tab w:val="left" w:pos="28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630" w:right="-219"/>
        <w:rPr>
          <w:rFonts w:cs="Sylfaen"/>
          <w:sz w:val="22"/>
          <w:szCs w:val="22"/>
          <w:lang w:val="ka-GE"/>
        </w:rPr>
      </w:pPr>
    </w:p>
    <w:p w:rsidR="00A76524" w:rsidRPr="008B38A1" w:rsidRDefault="00A76524" w:rsidP="00A76524">
      <w:pPr>
        <w:pStyle w:val="abzacixml"/>
        <w:tabs>
          <w:tab w:val="left" w:pos="28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630" w:right="-219" w:firstLine="0"/>
        <w:rPr>
          <w:rFonts w:cs="Sylfaen"/>
          <w:spacing w:val="-1"/>
          <w:position w:val="1"/>
          <w:sz w:val="22"/>
          <w:szCs w:val="22"/>
          <w:lang w:val="ka-GE"/>
        </w:rPr>
      </w:pPr>
      <w:r w:rsidRPr="008B38A1">
        <w:rPr>
          <w:rFonts w:cs="Sylfaen"/>
          <w:sz w:val="22"/>
          <w:szCs w:val="22"/>
          <w:lang w:val="ka-GE"/>
        </w:rPr>
        <w:t>ასევე, პროგრამის ფარგლებში ტარდება სისხლის დონორებში C ჰეპატიტზე სკრინინგით საეჭვო-დადებითი შემთხვევების კონფირმაციული კვლევა HCV Cor-Ag მეთოდით, ხოლო უარყოფითი შედეგის შემთხვევაში, ნიმუშების კვლევას -  HCV რნმ პჯრ მეთოდით (მათ შორის იმ სისხლის ბანკებში, რომლებიც ფლობენ საწარმოო ტრანსფუზიოლოგიის საქმიანობის ლიცენზიას, არ წარმოადგენენ პროგრამით განსაზღვრული სერვისების მიმწოდებლებს, მაგრამ წერილობით დაუდასტურებენ განმახორციელებელს ამ კომპონენტში მონაწილეობის სურვილს). აღნიშნული კვლევების ფარგლებში, იანვარი-სექტემბერი თვეებში დონორთა ერთიანი ელექტრონულ ბაზაში რეგისტრირებულია 67 197 დონაცია, მათგან საეჭვო დადებითი აღმოჩნდა 359 (0,53%), აქედან, კონფირმაცია ჩატარდა 304  შემთხვევაში, რომელთაგან დადასტურდა 155  შემთხვევა.</w:t>
      </w:r>
    </w:p>
    <w:p w:rsidR="00A76524" w:rsidRPr="008B38A1" w:rsidRDefault="00A76524" w:rsidP="00A76524">
      <w:pPr>
        <w:pStyle w:val="abzacixml"/>
        <w:tabs>
          <w:tab w:val="left" w:pos="28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630" w:right="-219" w:firstLine="0"/>
        <w:rPr>
          <w:rFonts w:cs="Sylfaen"/>
          <w:spacing w:val="-1"/>
          <w:position w:val="1"/>
          <w:sz w:val="22"/>
          <w:szCs w:val="22"/>
          <w:lang w:val="ka-GE"/>
        </w:rPr>
      </w:pPr>
    </w:p>
    <w:p w:rsidR="00A76524" w:rsidRPr="008B38A1" w:rsidRDefault="00A76524" w:rsidP="00A76524">
      <w:pPr>
        <w:pStyle w:val="abzacixm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630" w:firstLine="0"/>
        <w:rPr>
          <w:rFonts w:cs="Sylfaen"/>
          <w:sz w:val="22"/>
          <w:szCs w:val="22"/>
          <w:lang w:val="ka-GE"/>
        </w:rPr>
      </w:pPr>
      <w:r w:rsidRPr="008B38A1">
        <w:rPr>
          <w:rFonts w:cs="Arial"/>
          <w:b/>
          <w:sz w:val="22"/>
          <w:szCs w:val="22"/>
          <w:highlight w:val="yellow"/>
          <w:lang w:val="ka-GE" w:eastAsia="ru-RU"/>
        </w:rPr>
        <w:lastRenderedPageBreak/>
        <w:t>ქვეპროგრამის დასახელება -</w:t>
      </w:r>
      <w:r w:rsidRPr="008B38A1">
        <w:rPr>
          <w:rFonts w:cs="Arial"/>
          <w:sz w:val="22"/>
          <w:szCs w:val="22"/>
          <w:highlight w:val="yellow"/>
          <w:lang w:val="ka-GE" w:eastAsia="ru-RU"/>
        </w:rPr>
        <w:t xml:space="preserve"> </w:t>
      </w:r>
      <w:r w:rsidRPr="008B38A1">
        <w:rPr>
          <w:rFonts w:cs="Sylfaen"/>
          <w:sz w:val="22"/>
          <w:szCs w:val="22"/>
          <w:highlight w:val="yellow"/>
          <w:lang w:val="ka-GE"/>
        </w:rPr>
        <w:t>ცენტრის მიერ დონორთა სისხლის ცენტრალიზებულად კვლევას NAT (ნუკლეინის მჟავას ტესტირების) მეთოდოლოგიაზე დაყრდნობით, იმ სისხლის ბანკებში, რომლებიც ფლობენ საწარმოო ტრანსფუზიოლოგიის საქმიანობის ლიცენზიას და წერილობით დაუდასტურებენ განმახორციელებელს ამ კომპონენტში მონაწილეობის სურვილს;</w:t>
      </w:r>
    </w:p>
    <w:p w:rsidR="00A76524" w:rsidRPr="008B38A1" w:rsidRDefault="00A76524" w:rsidP="00A76524">
      <w:pPr>
        <w:pStyle w:val="abzacixm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630" w:firstLine="0"/>
        <w:rPr>
          <w:rFonts w:cs="Sylfaen"/>
          <w:sz w:val="22"/>
          <w:szCs w:val="22"/>
          <w:lang w:val="ka-GE"/>
        </w:rPr>
      </w:pPr>
    </w:p>
    <w:p w:rsidR="00A76524" w:rsidRPr="008B38A1" w:rsidRDefault="00A76524" w:rsidP="00A76524">
      <w:pPr>
        <w:pStyle w:val="abzacixml"/>
        <w:tabs>
          <w:tab w:val="left" w:pos="28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23"/>
        </w:tabs>
        <w:ind w:left="630" w:right="49" w:firstLine="0"/>
        <w:rPr>
          <w:rFonts w:cs="Sylfaen"/>
          <w:sz w:val="22"/>
          <w:szCs w:val="22"/>
          <w:lang w:val="ka-GE"/>
        </w:rPr>
      </w:pPr>
      <w:r w:rsidRPr="008B38A1">
        <w:rPr>
          <w:rFonts w:cs="Arial"/>
          <w:b/>
          <w:sz w:val="22"/>
          <w:szCs w:val="22"/>
          <w:lang w:val="ru-RU" w:eastAsia="ru-RU"/>
        </w:rPr>
        <w:t>განმახორციელებელ</w:t>
      </w:r>
      <w:r w:rsidRPr="008B38A1">
        <w:rPr>
          <w:rFonts w:cs="Arial"/>
          <w:b/>
          <w:sz w:val="22"/>
          <w:szCs w:val="22"/>
          <w:lang w:val="ka-GE" w:eastAsia="ru-RU"/>
        </w:rPr>
        <w:t>ი:</w:t>
      </w:r>
      <w:r w:rsidRPr="008B38A1">
        <w:rPr>
          <w:rFonts w:cs="Arial"/>
          <w:sz w:val="22"/>
          <w:szCs w:val="22"/>
          <w:lang w:val="ru-RU" w:eastAsia="ru-RU"/>
        </w:rPr>
        <w:t xml:space="preserve"> სსიპ</w:t>
      </w:r>
      <w:r w:rsidRPr="008B38A1">
        <w:rPr>
          <w:rFonts w:cs="Arial"/>
          <w:sz w:val="22"/>
          <w:szCs w:val="22"/>
          <w:lang w:val="ka-GE" w:eastAsia="ru-RU"/>
        </w:rPr>
        <w:t xml:space="preserve"> - </w:t>
      </w:r>
      <w:r w:rsidRPr="008B38A1">
        <w:rPr>
          <w:rFonts w:cs="Arial"/>
          <w:sz w:val="22"/>
          <w:szCs w:val="22"/>
          <w:lang w:val="ru-RU" w:eastAsia="ru-RU"/>
        </w:rPr>
        <w:t>ლ. საყვარელიძის სახელობის დაავადებათა კონტროლისა და საზოგადოებრივი ჯანმრთელობის ეროვნული ცენტრი</w:t>
      </w:r>
    </w:p>
    <w:p w:rsidR="00A76524" w:rsidRPr="008B38A1" w:rsidRDefault="00A76524" w:rsidP="00A76524">
      <w:pPr>
        <w:pStyle w:val="abzacixm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630" w:firstLine="0"/>
        <w:rPr>
          <w:rFonts w:cs="Sylfaen"/>
          <w:sz w:val="22"/>
          <w:szCs w:val="22"/>
          <w:lang w:val="ka-GE"/>
        </w:rPr>
      </w:pPr>
    </w:p>
    <w:p w:rsidR="00A76524" w:rsidRPr="008B38A1" w:rsidRDefault="00A76524" w:rsidP="00A76524">
      <w:pPr>
        <w:pStyle w:val="abzacixm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630" w:firstLine="0"/>
        <w:rPr>
          <w:rFonts w:cs="Sylfaen"/>
          <w:b/>
          <w:sz w:val="22"/>
          <w:szCs w:val="22"/>
          <w:lang w:val="en-US"/>
        </w:rPr>
      </w:pPr>
      <w:r w:rsidRPr="008B38A1">
        <w:rPr>
          <w:rFonts w:cs="Sylfaen"/>
          <w:b/>
          <w:sz w:val="22"/>
          <w:szCs w:val="22"/>
          <w:lang w:val="ka-GE"/>
        </w:rPr>
        <w:t>საანგარიშო პერიოდში კომპონენტის ფარგლებში განხორციელებული ღონისძიებების მოკლე აღწერა</w:t>
      </w:r>
      <w:r w:rsidRPr="008B38A1">
        <w:rPr>
          <w:rFonts w:cs="Sylfaen"/>
          <w:b/>
          <w:sz w:val="22"/>
          <w:szCs w:val="22"/>
          <w:lang w:val="en-US"/>
        </w:rPr>
        <w:t>:</w:t>
      </w:r>
    </w:p>
    <w:p w:rsidR="00A76524" w:rsidRPr="008B38A1" w:rsidRDefault="00A76524" w:rsidP="00A76524">
      <w:pPr>
        <w:pStyle w:val="abzacixm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630" w:firstLine="0"/>
        <w:rPr>
          <w:rFonts w:cs="Sylfaen"/>
          <w:sz w:val="22"/>
          <w:szCs w:val="22"/>
          <w:lang w:val="en-US"/>
        </w:rPr>
      </w:pPr>
    </w:p>
    <w:p w:rsidR="00A76524" w:rsidRPr="008B38A1" w:rsidRDefault="00A76524" w:rsidP="009A30A0">
      <w:pPr>
        <w:pStyle w:val="abzacixml"/>
        <w:tabs>
          <w:tab w:val="left" w:pos="28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23"/>
        </w:tabs>
        <w:ind w:left="90" w:right="49" w:firstLine="0"/>
        <w:rPr>
          <w:rFonts w:cs="Arial"/>
          <w:sz w:val="22"/>
          <w:szCs w:val="22"/>
          <w:lang w:val="ka-GE" w:eastAsia="ru-RU"/>
        </w:rPr>
      </w:pPr>
      <w:r w:rsidRPr="008B38A1">
        <w:rPr>
          <w:rFonts w:cs="Arial"/>
          <w:b/>
          <w:sz w:val="22"/>
          <w:szCs w:val="22"/>
          <w:highlight w:val="yellow"/>
          <w:lang w:val="ka-GE" w:eastAsia="ru-RU"/>
        </w:rPr>
        <w:t xml:space="preserve">ქვეპროგრამის დასახელება </w:t>
      </w:r>
      <w:r w:rsidRPr="008B38A1">
        <w:rPr>
          <w:sz w:val="22"/>
          <w:szCs w:val="22"/>
          <w:highlight w:val="yellow"/>
          <w:lang w:val="ka-GE"/>
        </w:rPr>
        <w:t xml:space="preserve">- </w:t>
      </w:r>
      <w:r w:rsidRPr="008B38A1">
        <w:rPr>
          <w:rFonts w:cs="Arial"/>
          <w:sz w:val="22"/>
          <w:szCs w:val="22"/>
          <w:highlight w:val="yellow"/>
          <w:lang w:val="ru-RU" w:eastAsia="ru-RU"/>
        </w:rPr>
        <w:t>სისხლის უანგარო, რეგულარული დონორობის მხარდაჭერისა და მოზიდვის ეროვნული კამპანიის განხორციელება</w:t>
      </w:r>
    </w:p>
    <w:p w:rsidR="00A76524" w:rsidRPr="008B38A1" w:rsidRDefault="00A76524" w:rsidP="00A76524">
      <w:pPr>
        <w:pStyle w:val="abzacixml"/>
        <w:tabs>
          <w:tab w:val="left" w:pos="28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23"/>
        </w:tabs>
        <w:ind w:left="630" w:right="49" w:firstLine="0"/>
        <w:rPr>
          <w:rFonts w:cs="Arial"/>
          <w:sz w:val="22"/>
          <w:szCs w:val="22"/>
          <w:lang w:val="ka-GE" w:eastAsia="ru-RU"/>
        </w:rPr>
      </w:pPr>
    </w:p>
    <w:p w:rsidR="00A76524" w:rsidRDefault="00A76524" w:rsidP="00A76524">
      <w:pPr>
        <w:pStyle w:val="abzacixml"/>
        <w:tabs>
          <w:tab w:val="left" w:pos="28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23"/>
        </w:tabs>
        <w:ind w:left="630" w:right="49" w:firstLine="0"/>
        <w:rPr>
          <w:rFonts w:cs="Arial"/>
          <w:sz w:val="22"/>
          <w:szCs w:val="22"/>
          <w:lang w:val="ru-RU" w:eastAsia="ru-RU"/>
        </w:rPr>
      </w:pPr>
      <w:r w:rsidRPr="008B38A1">
        <w:rPr>
          <w:rFonts w:cs="Arial"/>
          <w:b/>
          <w:sz w:val="22"/>
          <w:szCs w:val="22"/>
          <w:lang w:val="ru-RU" w:eastAsia="ru-RU"/>
        </w:rPr>
        <w:t>განმახორციელებელ</w:t>
      </w:r>
      <w:r w:rsidRPr="008B38A1">
        <w:rPr>
          <w:rFonts w:cs="Arial"/>
          <w:b/>
          <w:sz w:val="22"/>
          <w:szCs w:val="22"/>
          <w:lang w:val="ka-GE" w:eastAsia="ru-RU"/>
        </w:rPr>
        <w:t>ი:</w:t>
      </w:r>
      <w:r w:rsidRPr="008B38A1">
        <w:rPr>
          <w:rFonts w:cs="Arial"/>
          <w:sz w:val="22"/>
          <w:szCs w:val="22"/>
          <w:lang w:val="ru-RU" w:eastAsia="ru-RU"/>
        </w:rPr>
        <w:t xml:space="preserve"> სსიპ</w:t>
      </w:r>
      <w:r w:rsidRPr="008B38A1">
        <w:rPr>
          <w:rFonts w:cs="Arial"/>
          <w:sz w:val="22"/>
          <w:szCs w:val="22"/>
          <w:lang w:val="ka-GE" w:eastAsia="ru-RU"/>
        </w:rPr>
        <w:t xml:space="preserve"> - </w:t>
      </w:r>
      <w:r w:rsidRPr="008B38A1">
        <w:rPr>
          <w:rFonts w:cs="Arial"/>
          <w:sz w:val="22"/>
          <w:szCs w:val="22"/>
          <w:lang w:val="ru-RU" w:eastAsia="ru-RU"/>
        </w:rPr>
        <w:t>ლ. საყვარელიძის სახელობის დაავადებათა კონტროლისა და საზოგადოებრივი ჯანმრთელობის ეროვნული ცენტრი</w:t>
      </w:r>
    </w:p>
    <w:p w:rsidR="009A30A0" w:rsidRDefault="009A30A0" w:rsidP="00A76524">
      <w:pPr>
        <w:pStyle w:val="abzacixml"/>
        <w:tabs>
          <w:tab w:val="left" w:pos="28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23"/>
        </w:tabs>
        <w:ind w:left="630" w:right="49" w:firstLine="0"/>
        <w:rPr>
          <w:rFonts w:cs="Arial"/>
          <w:sz w:val="22"/>
          <w:szCs w:val="22"/>
          <w:lang w:val="ru-RU" w:eastAsia="ru-RU"/>
        </w:rPr>
      </w:pPr>
    </w:p>
    <w:p w:rsidR="009A30A0" w:rsidRPr="009A30A0" w:rsidRDefault="009A30A0" w:rsidP="009A30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rFonts w:ascii="Sylfaen" w:eastAsia="Sylfaen" w:hAnsi="Sylfaen"/>
          <w:highlight w:val="green"/>
        </w:rPr>
      </w:pPr>
      <w:r w:rsidRPr="009A30A0">
        <w:rPr>
          <w:rFonts w:ascii="Sylfaen" w:hAnsi="Sylfaen"/>
          <w:b/>
          <w:highlight w:val="green"/>
          <w:lang w:val="ka-GE"/>
        </w:rPr>
        <w:t>1. 5</w:t>
      </w:r>
      <w:r w:rsidRPr="009A30A0">
        <w:rPr>
          <w:rFonts w:ascii="AcadNusx" w:hAnsi="AcadNusx"/>
          <w:b/>
          <w:highlight w:val="green"/>
          <w:lang w:val="ka-GE"/>
        </w:rPr>
        <w:t xml:space="preserve"> </w:t>
      </w:r>
      <w:r w:rsidRPr="009A30A0">
        <w:rPr>
          <w:rFonts w:ascii="Sylfaen" w:hAnsi="Sylfaen"/>
          <w:b/>
          <w:highlight w:val="green"/>
          <w:lang w:val="ka-GE"/>
        </w:rPr>
        <w:t>ქვე</w:t>
      </w:r>
      <w:r w:rsidRPr="009A30A0">
        <w:rPr>
          <w:rFonts w:ascii="Sylfaen" w:hAnsi="Sylfaen" w:cs="Sylfaen"/>
          <w:b/>
          <w:highlight w:val="green"/>
        </w:rPr>
        <w:t>პროგრამის</w:t>
      </w:r>
      <w:r w:rsidRPr="009A30A0">
        <w:rPr>
          <w:rFonts w:ascii="AcadNusx" w:hAnsi="AcadNusx"/>
          <w:b/>
          <w:highlight w:val="green"/>
        </w:rPr>
        <w:t xml:space="preserve"> </w:t>
      </w:r>
      <w:r w:rsidRPr="009A30A0">
        <w:rPr>
          <w:rFonts w:ascii="Sylfaen" w:hAnsi="Sylfaen" w:cs="Sylfaen"/>
          <w:b/>
          <w:highlight w:val="green"/>
        </w:rPr>
        <w:t>დასახელება</w:t>
      </w:r>
      <w:r w:rsidRPr="009A30A0">
        <w:rPr>
          <w:rFonts w:ascii="AcadNusx" w:hAnsi="AcadNusx"/>
          <w:b/>
          <w:highlight w:val="green"/>
        </w:rPr>
        <w:t xml:space="preserve"> </w:t>
      </w:r>
      <w:r w:rsidRPr="009A30A0">
        <w:rPr>
          <w:rFonts w:ascii="Sylfaen" w:hAnsi="Sylfaen" w:cs="Sylfaen"/>
          <w:b/>
          <w:highlight w:val="green"/>
        </w:rPr>
        <w:t>და</w:t>
      </w:r>
      <w:r w:rsidRPr="009A30A0">
        <w:rPr>
          <w:rFonts w:ascii="AcadNusx" w:hAnsi="AcadNusx"/>
          <w:b/>
          <w:highlight w:val="green"/>
        </w:rPr>
        <w:t xml:space="preserve"> </w:t>
      </w:r>
      <w:r w:rsidRPr="009A30A0">
        <w:rPr>
          <w:rFonts w:ascii="Sylfaen" w:hAnsi="Sylfaen" w:cs="Sylfaen"/>
          <w:b/>
          <w:highlight w:val="green"/>
        </w:rPr>
        <w:t>პროგრამული</w:t>
      </w:r>
      <w:r w:rsidRPr="009A30A0">
        <w:rPr>
          <w:rFonts w:ascii="AcadNusx" w:hAnsi="AcadNusx"/>
          <w:b/>
          <w:highlight w:val="green"/>
        </w:rPr>
        <w:t xml:space="preserve"> </w:t>
      </w:r>
      <w:r w:rsidRPr="009A30A0">
        <w:rPr>
          <w:rFonts w:ascii="Sylfaen" w:hAnsi="Sylfaen" w:cs="Sylfaen"/>
          <w:b/>
          <w:highlight w:val="green"/>
        </w:rPr>
        <w:t>კოდი</w:t>
      </w:r>
      <w:r w:rsidRPr="009A30A0">
        <w:rPr>
          <w:rFonts w:cs="Sylfaen"/>
          <w:b/>
          <w:highlight w:val="green"/>
        </w:rPr>
        <w:t xml:space="preserve"> </w:t>
      </w:r>
      <w:r w:rsidRPr="009A30A0">
        <w:rPr>
          <w:rFonts w:ascii="AcadNusx" w:hAnsi="AcadNusx"/>
          <w:highlight w:val="green"/>
        </w:rPr>
        <w:t xml:space="preserve">- </w:t>
      </w:r>
      <w:r w:rsidRPr="009A30A0">
        <w:rPr>
          <w:rFonts w:ascii="Sylfaen" w:hAnsi="Sylfaen" w:cs="Sylfaen"/>
          <w:highlight w:val="green"/>
          <w:lang w:val="ka-GE"/>
        </w:rPr>
        <w:t>საზოგადოებრივი</w:t>
      </w:r>
      <w:r w:rsidRPr="009A30A0">
        <w:rPr>
          <w:highlight w:val="green"/>
          <w:lang w:val="ka-GE"/>
        </w:rPr>
        <w:t xml:space="preserve"> </w:t>
      </w:r>
      <w:r w:rsidRPr="009A30A0">
        <w:rPr>
          <w:rFonts w:ascii="Sylfaen" w:hAnsi="Sylfaen" w:cs="Sylfaen"/>
          <w:highlight w:val="green"/>
          <w:lang w:val="ka-GE"/>
        </w:rPr>
        <w:t>ჯანდაცვის</w:t>
      </w:r>
      <w:r w:rsidRPr="009A30A0">
        <w:rPr>
          <w:highlight w:val="green"/>
          <w:lang w:val="ka-GE"/>
        </w:rPr>
        <w:t xml:space="preserve">, </w:t>
      </w:r>
      <w:r w:rsidRPr="009A30A0">
        <w:rPr>
          <w:rFonts w:ascii="Sylfaen" w:hAnsi="Sylfaen" w:cs="Sylfaen"/>
          <w:highlight w:val="green"/>
          <w:lang w:val="ka-GE"/>
        </w:rPr>
        <w:t>გარემოსა</w:t>
      </w:r>
      <w:r w:rsidRPr="009A30A0">
        <w:rPr>
          <w:highlight w:val="green"/>
          <w:lang w:val="ka-GE"/>
        </w:rPr>
        <w:t xml:space="preserve"> </w:t>
      </w:r>
      <w:r w:rsidRPr="009A30A0">
        <w:rPr>
          <w:rFonts w:ascii="Sylfaen" w:hAnsi="Sylfaen" w:cs="Sylfaen"/>
          <w:highlight w:val="green"/>
          <w:lang w:val="ka-GE"/>
        </w:rPr>
        <w:t>და</w:t>
      </w:r>
      <w:r w:rsidRPr="009A30A0">
        <w:rPr>
          <w:highlight w:val="green"/>
          <w:lang w:val="ka-GE"/>
        </w:rPr>
        <w:t xml:space="preserve"> </w:t>
      </w:r>
      <w:r w:rsidRPr="009A30A0">
        <w:rPr>
          <w:rFonts w:ascii="Sylfaen" w:hAnsi="Sylfaen" w:cs="Sylfaen"/>
          <w:highlight w:val="green"/>
          <w:lang w:val="ka-GE"/>
        </w:rPr>
        <w:t>პროფესიულ</w:t>
      </w:r>
      <w:r w:rsidRPr="009A30A0">
        <w:rPr>
          <w:highlight w:val="green"/>
          <w:lang w:val="ka-GE"/>
        </w:rPr>
        <w:t xml:space="preserve"> </w:t>
      </w:r>
      <w:r w:rsidRPr="009A30A0">
        <w:rPr>
          <w:rFonts w:ascii="Sylfaen" w:hAnsi="Sylfaen" w:cs="Sylfaen"/>
          <w:highlight w:val="green"/>
          <w:lang w:val="ka-GE"/>
        </w:rPr>
        <w:t>დაავადებათა</w:t>
      </w:r>
      <w:r w:rsidRPr="009A30A0">
        <w:rPr>
          <w:highlight w:val="green"/>
          <w:lang w:val="ka-GE"/>
        </w:rPr>
        <w:t xml:space="preserve"> </w:t>
      </w:r>
      <w:r w:rsidRPr="009A30A0">
        <w:rPr>
          <w:rFonts w:ascii="Sylfaen" w:hAnsi="Sylfaen" w:cs="Sylfaen"/>
          <w:highlight w:val="green"/>
          <w:lang w:val="ka-GE"/>
        </w:rPr>
        <w:t>ჯანმრთელობის</w:t>
      </w:r>
      <w:r w:rsidRPr="009A30A0">
        <w:rPr>
          <w:highlight w:val="green"/>
          <w:lang w:val="ka-GE"/>
        </w:rPr>
        <w:t xml:space="preserve"> </w:t>
      </w:r>
      <w:r w:rsidRPr="009A30A0">
        <w:rPr>
          <w:rFonts w:ascii="Sylfaen" w:hAnsi="Sylfaen" w:cs="Sylfaen"/>
          <w:highlight w:val="green"/>
          <w:lang w:val="ka-GE"/>
        </w:rPr>
        <w:t>სფეროში</w:t>
      </w:r>
      <w:r w:rsidRPr="009A30A0">
        <w:rPr>
          <w:highlight w:val="green"/>
          <w:lang w:val="ka-GE"/>
        </w:rPr>
        <w:t xml:space="preserve"> </w:t>
      </w:r>
      <w:r w:rsidRPr="009A30A0">
        <w:rPr>
          <w:rFonts w:ascii="Sylfaen" w:hAnsi="Sylfaen" w:cs="Sylfaen"/>
          <w:highlight w:val="green"/>
          <w:lang w:val="ka-GE"/>
        </w:rPr>
        <w:t>არსებული</w:t>
      </w:r>
      <w:r w:rsidRPr="009A30A0">
        <w:rPr>
          <w:highlight w:val="green"/>
          <w:lang w:val="ka-GE"/>
        </w:rPr>
        <w:t xml:space="preserve"> </w:t>
      </w:r>
      <w:r w:rsidRPr="009A30A0">
        <w:rPr>
          <w:rFonts w:ascii="Sylfaen" w:hAnsi="Sylfaen" w:cs="Sylfaen"/>
          <w:highlight w:val="green"/>
          <w:lang w:val="ka-GE"/>
        </w:rPr>
        <w:t>ვალდებულებების</w:t>
      </w:r>
      <w:r w:rsidRPr="009A30A0">
        <w:rPr>
          <w:highlight w:val="green"/>
          <w:lang w:val="ka-GE"/>
        </w:rPr>
        <w:t xml:space="preserve"> </w:t>
      </w:r>
      <w:r w:rsidRPr="009A30A0">
        <w:rPr>
          <w:rFonts w:ascii="Sylfaen" w:hAnsi="Sylfaen" w:cs="Sylfaen"/>
          <w:highlight w:val="green"/>
          <w:lang w:val="ka-GE"/>
        </w:rPr>
        <w:t>ხელშეწყობა</w:t>
      </w:r>
      <w:r w:rsidRPr="009A30A0">
        <w:rPr>
          <w:rFonts w:ascii="AcadNusx" w:hAnsi="AcadNusx"/>
          <w:highlight w:val="green"/>
        </w:rPr>
        <w:t xml:space="preserve"> (</w:t>
      </w:r>
      <w:r w:rsidRPr="009A30A0">
        <w:rPr>
          <w:rFonts w:ascii="Sylfaen" w:hAnsi="Sylfaen" w:cs="Sylfaen"/>
          <w:highlight w:val="green"/>
        </w:rPr>
        <w:t>პროგრამული</w:t>
      </w:r>
      <w:r w:rsidRPr="009A30A0">
        <w:rPr>
          <w:rFonts w:ascii="AcadNusx" w:hAnsi="AcadNusx"/>
          <w:highlight w:val="green"/>
        </w:rPr>
        <w:t xml:space="preserve"> </w:t>
      </w:r>
      <w:r w:rsidRPr="009A30A0">
        <w:rPr>
          <w:rFonts w:ascii="Sylfaen" w:hAnsi="Sylfaen" w:cs="Sylfaen"/>
          <w:highlight w:val="green"/>
        </w:rPr>
        <w:t>კოდი</w:t>
      </w:r>
      <w:r w:rsidRPr="009A30A0">
        <w:rPr>
          <w:rFonts w:ascii="Sylfaen" w:hAnsi="Sylfaen" w:cs="Sylfaen"/>
          <w:highlight w:val="green"/>
          <w:lang w:val="ka-GE"/>
        </w:rPr>
        <w:t xml:space="preserve"> -</w:t>
      </w:r>
      <w:r w:rsidRPr="009A30A0">
        <w:rPr>
          <w:rFonts w:ascii="AcadNusx" w:hAnsi="AcadNusx"/>
          <w:highlight w:val="green"/>
        </w:rPr>
        <w:t xml:space="preserve"> </w:t>
      </w:r>
      <w:r w:rsidRPr="009A30A0">
        <w:rPr>
          <w:rFonts w:ascii="Sylfaen" w:hAnsi="Sylfaen"/>
          <w:highlight w:val="green"/>
          <w:lang w:val="ka-GE"/>
        </w:rPr>
        <w:t xml:space="preserve">27 </w:t>
      </w:r>
      <w:r w:rsidRPr="009A30A0">
        <w:rPr>
          <w:rFonts w:ascii="Sylfaen" w:hAnsi="Sylfaen"/>
          <w:highlight w:val="green"/>
        </w:rPr>
        <w:t>03</w:t>
      </w:r>
      <w:r w:rsidRPr="009A30A0">
        <w:rPr>
          <w:rFonts w:ascii="Sylfaen" w:hAnsi="Sylfaen"/>
          <w:highlight w:val="green"/>
          <w:lang w:val="ka-GE"/>
        </w:rPr>
        <w:t xml:space="preserve"> </w:t>
      </w:r>
      <w:r w:rsidRPr="009A30A0">
        <w:rPr>
          <w:rFonts w:ascii="Sylfaen" w:hAnsi="Sylfaen"/>
          <w:highlight w:val="green"/>
        </w:rPr>
        <w:t>02</w:t>
      </w:r>
      <w:r w:rsidRPr="009A30A0">
        <w:rPr>
          <w:rFonts w:ascii="Sylfaen" w:hAnsi="Sylfaen"/>
          <w:highlight w:val="green"/>
          <w:lang w:val="ka-GE"/>
        </w:rPr>
        <w:t xml:space="preserve"> </w:t>
      </w:r>
      <w:r w:rsidRPr="009A30A0">
        <w:rPr>
          <w:rFonts w:ascii="Sylfaen" w:hAnsi="Sylfaen"/>
          <w:highlight w:val="green"/>
        </w:rPr>
        <w:t>05</w:t>
      </w:r>
      <w:r w:rsidRPr="009A30A0">
        <w:rPr>
          <w:rFonts w:ascii="AcadNusx" w:hAnsi="AcadNusx"/>
          <w:highlight w:val="green"/>
        </w:rPr>
        <w:t xml:space="preserve">), </w:t>
      </w:r>
      <w:r w:rsidRPr="009A30A0">
        <w:rPr>
          <w:rFonts w:ascii="Sylfaen" w:hAnsi="Sylfaen" w:cs="Sylfaen"/>
          <w:highlight w:val="green"/>
        </w:rPr>
        <w:t>რომლის</w:t>
      </w:r>
      <w:r w:rsidRPr="009A30A0">
        <w:rPr>
          <w:rFonts w:ascii="AcadNusx" w:hAnsi="AcadNusx"/>
          <w:highlight w:val="green"/>
        </w:rPr>
        <w:t xml:space="preserve"> </w:t>
      </w:r>
      <w:r w:rsidRPr="009A30A0">
        <w:rPr>
          <w:rFonts w:ascii="Sylfaen" w:hAnsi="Sylfaen" w:cs="Sylfaen"/>
          <w:highlight w:val="green"/>
        </w:rPr>
        <w:t>მიზანია</w:t>
      </w:r>
      <w:r w:rsidRPr="009A30A0">
        <w:rPr>
          <w:rFonts w:ascii="AcadNusx" w:hAnsi="AcadNusx"/>
          <w:highlight w:val="green"/>
        </w:rPr>
        <w:t xml:space="preserve"> </w:t>
      </w:r>
      <w:r w:rsidRPr="009A30A0">
        <w:rPr>
          <w:rFonts w:ascii="Sylfaen" w:eastAsia="Sylfaen" w:hAnsi="Sylfaen"/>
          <w:highlight w:val="green"/>
        </w:rPr>
        <w:t xml:space="preserve">დასაქმებული მოსახლეობის ჯანმრთელობის დაცვა პროფესიული და პროფესიით განპირობებული დაავადებების პრევენციის გზით და უსაფრთხო სამუშაო გარემოს ხელშეწყობა </w:t>
      </w:r>
    </w:p>
    <w:p w:rsidR="009A30A0" w:rsidRPr="000F3190" w:rsidRDefault="009A30A0" w:rsidP="009A30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rFonts w:ascii="Sylfaen" w:eastAsia="Sylfaen" w:hAnsi="Sylfaen"/>
          <w:highlight w:val="green"/>
        </w:rPr>
      </w:pPr>
    </w:p>
    <w:p w:rsidR="009A30A0" w:rsidRPr="009A30A0" w:rsidRDefault="009A30A0" w:rsidP="009A30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rFonts w:ascii="AcadNusx" w:eastAsia="Sylfaen" w:hAnsi="AcadNusx" w:cs="Arial"/>
        </w:rPr>
      </w:pPr>
      <w:r w:rsidRPr="009A30A0">
        <w:rPr>
          <w:rFonts w:ascii="Sylfaen" w:eastAsia="Sylfaen" w:hAnsi="Sylfaen" w:cs="Sylfaen"/>
          <w:b/>
          <w:lang w:val="ka-GE"/>
        </w:rPr>
        <w:t>ქვე</w:t>
      </w:r>
      <w:r w:rsidRPr="009A30A0">
        <w:rPr>
          <w:rFonts w:ascii="Sylfaen" w:eastAsia="Sylfaen" w:hAnsi="Sylfaen" w:cs="Sylfaen"/>
          <w:b/>
        </w:rPr>
        <w:t>პროგრამის  განმახორციელებელი</w:t>
      </w:r>
      <w:r w:rsidRPr="009A30A0">
        <w:rPr>
          <w:rFonts w:ascii="AcadNusx" w:eastAsia="Sylfaen" w:hAnsi="AcadNusx" w:cs="Arial"/>
        </w:rPr>
        <w:t xml:space="preserve">: </w:t>
      </w:r>
      <w:r w:rsidRPr="009A30A0">
        <w:rPr>
          <w:rFonts w:ascii="Sylfaen" w:eastAsia="Sylfaen" w:hAnsi="Sylfaen" w:cs="Sylfaen"/>
        </w:rPr>
        <w:t>სსიპ</w:t>
      </w:r>
      <w:r w:rsidRPr="009A30A0">
        <w:rPr>
          <w:rFonts w:ascii="Sylfaen" w:eastAsia="Sylfaen" w:hAnsi="Sylfaen" w:cs="Sylfaen"/>
          <w:lang w:val="ka-GE"/>
        </w:rPr>
        <w:t xml:space="preserve"> - ლ. საყვარელიძის სახელობის დაავადებათა </w:t>
      </w:r>
      <w:r w:rsidRPr="009A30A0">
        <w:rPr>
          <w:rFonts w:ascii="Sylfaen" w:eastAsia="Sylfaen" w:hAnsi="Sylfaen" w:cs="Sylfaen"/>
        </w:rPr>
        <w:t>კონტროლისა</w:t>
      </w:r>
      <w:r w:rsidRPr="009A30A0">
        <w:rPr>
          <w:rFonts w:ascii="AcadNusx" w:eastAsia="Sylfaen" w:hAnsi="AcadNusx" w:cs="Sylfaen"/>
        </w:rPr>
        <w:t xml:space="preserve"> </w:t>
      </w:r>
      <w:r w:rsidRPr="009A30A0">
        <w:rPr>
          <w:rFonts w:ascii="Sylfaen" w:eastAsia="Sylfaen" w:hAnsi="Sylfaen" w:cs="Sylfaen"/>
        </w:rPr>
        <w:t>და</w:t>
      </w:r>
      <w:r w:rsidRPr="009A30A0">
        <w:rPr>
          <w:rFonts w:ascii="AcadNusx" w:eastAsia="Sylfaen" w:hAnsi="AcadNusx" w:cs="Sylfaen"/>
        </w:rPr>
        <w:t xml:space="preserve"> </w:t>
      </w:r>
      <w:r w:rsidRPr="009A30A0">
        <w:rPr>
          <w:rFonts w:ascii="Sylfaen" w:eastAsia="Sylfaen" w:hAnsi="Sylfaen" w:cs="Sylfaen"/>
        </w:rPr>
        <w:t>საზოგადოებრივი</w:t>
      </w:r>
      <w:r w:rsidRPr="009A30A0">
        <w:rPr>
          <w:rFonts w:ascii="AcadNusx" w:eastAsia="Sylfaen" w:hAnsi="AcadNusx" w:cs="Sylfaen"/>
        </w:rPr>
        <w:t xml:space="preserve"> </w:t>
      </w:r>
      <w:r w:rsidRPr="009A30A0">
        <w:rPr>
          <w:rFonts w:ascii="Sylfaen" w:eastAsia="Sylfaen" w:hAnsi="Sylfaen" w:cs="Sylfaen"/>
        </w:rPr>
        <w:t>ჯანმრთელობის</w:t>
      </w:r>
      <w:r w:rsidRPr="009A30A0">
        <w:rPr>
          <w:rFonts w:ascii="AcadNusx" w:eastAsia="Sylfaen" w:hAnsi="AcadNusx" w:cs="Sylfaen"/>
        </w:rPr>
        <w:t xml:space="preserve"> </w:t>
      </w:r>
      <w:r w:rsidRPr="009A30A0">
        <w:rPr>
          <w:rFonts w:ascii="Sylfaen" w:eastAsia="Sylfaen" w:hAnsi="Sylfaen" w:cs="Sylfaen"/>
        </w:rPr>
        <w:t>ეროვნული</w:t>
      </w:r>
      <w:r w:rsidRPr="009A30A0">
        <w:rPr>
          <w:rFonts w:ascii="AcadNusx" w:eastAsia="Sylfaen" w:hAnsi="AcadNusx" w:cs="Sylfaen"/>
        </w:rPr>
        <w:t xml:space="preserve"> </w:t>
      </w:r>
      <w:r w:rsidRPr="009A30A0">
        <w:rPr>
          <w:rFonts w:ascii="Sylfaen" w:eastAsia="Sylfaen" w:hAnsi="Sylfaen" w:cs="Sylfaen"/>
        </w:rPr>
        <w:t>ცენტრი</w:t>
      </w:r>
    </w:p>
    <w:p w:rsidR="009A30A0" w:rsidRPr="009A30A0" w:rsidRDefault="009A30A0" w:rsidP="009A30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rFonts w:ascii="Sylfaen" w:eastAsia="Sylfaen" w:hAnsi="Sylfaen" w:cs="Arial"/>
          <w:b/>
          <w:lang w:val="ka-GE"/>
        </w:rPr>
      </w:pPr>
    </w:p>
    <w:p w:rsidR="009A30A0" w:rsidRPr="009A30A0" w:rsidRDefault="009A30A0" w:rsidP="009A30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rFonts w:ascii="Sylfaen" w:hAnsi="Sylfaen" w:cs="Sylfaen"/>
        </w:rPr>
      </w:pPr>
      <w:r w:rsidRPr="009A30A0">
        <w:rPr>
          <w:rFonts w:ascii="Sylfaen" w:eastAsia="Sylfaen" w:hAnsi="Sylfaen" w:cs="Arial"/>
          <w:b/>
          <w:lang w:val="ka-GE"/>
        </w:rPr>
        <w:t xml:space="preserve">1.5.1. კომპონენტის დასახელება - </w:t>
      </w:r>
      <w:r w:rsidRPr="009A30A0">
        <w:rPr>
          <w:rFonts w:ascii="Sylfaen" w:hAnsi="Sylfaen" w:cs="Sylfaen"/>
        </w:rPr>
        <w:t>სხვადასხვა ტიპის საწარმოებში დასაქმებულთა პროფესიულ ჯანმრთელობასთან დაკავშირებული საკითხების კვლევის კომპონენტი</w:t>
      </w:r>
    </w:p>
    <w:p w:rsidR="009A30A0" w:rsidRPr="009A30A0" w:rsidRDefault="009A30A0" w:rsidP="009A30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rFonts w:ascii="Sylfaen" w:hAnsi="Sylfaen" w:cs="Sylfaen"/>
        </w:rPr>
      </w:pPr>
    </w:p>
    <w:p w:rsidR="009A30A0" w:rsidRPr="009A30A0" w:rsidRDefault="009A30A0" w:rsidP="009A30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rFonts w:ascii="Sylfaen" w:eastAsia="Sylfaen" w:hAnsi="Sylfaen" w:cs="Sylfaen"/>
          <w:lang w:val="ka-GE"/>
        </w:rPr>
      </w:pPr>
      <w:r w:rsidRPr="009A30A0">
        <w:rPr>
          <w:rFonts w:ascii="Sylfaen" w:hAnsi="Sylfaen" w:cs="Sylfaen"/>
          <w:b/>
          <w:lang w:val="ka-GE"/>
        </w:rPr>
        <w:t>კომპონენტის მიმწოდებელი</w:t>
      </w:r>
      <w:r w:rsidRPr="009A30A0">
        <w:rPr>
          <w:rFonts w:ascii="Sylfaen" w:hAnsi="Sylfaen" w:cs="Sylfaen"/>
          <w:lang w:val="ka-GE"/>
        </w:rPr>
        <w:t xml:space="preserve"> - </w:t>
      </w:r>
      <w:r w:rsidRPr="009A30A0">
        <w:rPr>
          <w:rFonts w:ascii="Sylfaen" w:hAnsi="Sylfaen" w:cs="Sylfaen"/>
        </w:rPr>
        <w:t>სს „ნ.</w:t>
      </w:r>
      <w:r w:rsidRPr="009A30A0">
        <w:rPr>
          <w:rFonts w:ascii="Sylfaen" w:hAnsi="Sylfaen" w:cs="Sylfaen"/>
          <w:lang w:val="ka-GE"/>
        </w:rPr>
        <w:t xml:space="preserve"> მახვილაძის</w:t>
      </w:r>
      <w:r w:rsidRPr="009A30A0">
        <w:rPr>
          <w:rFonts w:ascii="Sylfaen" w:hAnsi="Sylfaen" w:cs="Sylfaen"/>
        </w:rPr>
        <w:t xml:space="preserve"> სახელობის შრომის მედიცინისა და ეკოლოგიის სამეცნიერო-კვლევითი ინსტიტუტი“</w:t>
      </w:r>
    </w:p>
    <w:p w:rsidR="009A30A0" w:rsidRPr="009A30A0" w:rsidRDefault="009A30A0" w:rsidP="009A30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rFonts w:ascii="Sylfaen" w:eastAsia="Sylfaen" w:hAnsi="Sylfaen" w:cs="Arial"/>
          <w:b/>
        </w:rPr>
      </w:pPr>
    </w:p>
    <w:p w:rsidR="009A30A0" w:rsidRPr="009A30A0" w:rsidRDefault="009A30A0" w:rsidP="009A30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rFonts w:ascii="Sylfaen" w:eastAsia="Sylfaen" w:hAnsi="Sylfaen" w:cs="Arial"/>
          <w:lang w:val="ka-GE"/>
        </w:rPr>
      </w:pPr>
      <w:r w:rsidRPr="009A30A0">
        <w:rPr>
          <w:rFonts w:ascii="Sylfaen" w:eastAsia="Sylfaen" w:hAnsi="Sylfaen" w:cs="Arial"/>
          <w:b/>
        </w:rPr>
        <w:t xml:space="preserve">საანგარიშო პერიოდში, </w:t>
      </w:r>
      <w:r w:rsidRPr="009A30A0">
        <w:rPr>
          <w:rFonts w:ascii="Sylfaen" w:eastAsia="Sylfaen" w:hAnsi="Sylfaen" w:cs="Arial"/>
          <w:b/>
          <w:lang w:val="ka-GE"/>
        </w:rPr>
        <w:t>ქვე</w:t>
      </w:r>
      <w:r w:rsidRPr="009A30A0">
        <w:rPr>
          <w:rFonts w:ascii="Sylfaen" w:eastAsia="Sylfaen" w:hAnsi="Sylfaen" w:cs="Arial"/>
          <w:b/>
        </w:rPr>
        <w:t>პროგრამის ფარგლებში განხორციელებული ღონისძიებების მოკლე აღწერა</w:t>
      </w:r>
      <w:r w:rsidRPr="009A30A0">
        <w:rPr>
          <w:rFonts w:ascii="Sylfaen" w:eastAsia="Sylfaen" w:hAnsi="Sylfaen" w:cs="Arial"/>
        </w:rPr>
        <w:t xml:space="preserve">: </w:t>
      </w:r>
    </w:p>
    <w:p w:rsidR="009A30A0" w:rsidRPr="009A30A0" w:rsidRDefault="009A30A0" w:rsidP="009A30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rFonts w:ascii="Sylfaen" w:hAnsi="Sylfaen"/>
        </w:rPr>
      </w:pPr>
      <w:r w:rsidRPr="009A30A0">
        <w:rPr>
          <w:rFonts w:ascii="Sylfaen" w:eastAsia="Sylfaen" w:hAnsi="Sylfaen" w:cs="Arial"/>
          <w:lang w:val="ka-GE"/>
        </w:rPr>
        <w:t xml:space="preserve">საანგარიშო პერიოდში გეგმა-გრაფიკის მიხედვით </w:t>
      </w:r>
      <w:r w:rsidRPr="009A30A0">
        <w:rPr>
          <w:rFonts w:ascii="Sylfaen" w:hAnsi="Sylfaen"/>
        </w:rPr>
        <w:t>პროგრამული სამუშაოები ჩატარდა შემდეგ ობიექტებზე:</w:t>
      </w:r>
    </w:p>
    <w:p w:rsidR="009A30A0" w:rsidRPr="009A30A0" w:rsidRDefault="009A30A0" w:rsidP="009A30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left="720" w:hanging="360"/>
        <w:jc w:val="both"/>
        <w:rPr>
          <w:rFonts w:ascii="Sylfaen" w:eastAsia="Sylfaen" w:hAnsi="Sylfaen" w:cs="Arial"/>
          <w:lang w:val="ka-GE"/>
        </w:rPr>
      </w:pPr>
    </w:p>
    <w:p w:rsidR="009A30A0" w:rsidRPr="009A30A0" w:rsidRDefault="009A30A0" w:rsidP="00013003">
      <w:pPr>
        <w:numPr>
          <w:ilvl w:val="0"/>
          <w:numId w:val="23"/>
        </w:numPr>
        <w:spacing w:after="200" w:line="276" w:lineRule="auto"/>
        <w:rPr>
          <w:rFonts w:ascii="Sylfaen" w:eastAsia="Sylfaen" w:hAnsi="Sylfaen" w:cs="Sylfaen"/>
          <w:spacing w:val="-1"/>
          <w:position w:val="1"/>
          <w:lang w:val="ka-GE" w:eastAsia="x-none"/>
        </w:rPr>
      </w:pPr>
      <w:r w:rsidRPr="009A30A0">
        <w:rPr>
          <w:rFonts w:ascii="Sylfaen" w:eastAsia="Sylfaen" w:hAnsi="Sylfaen" w:cs="Sylfaen"/>
          <w:spacing w:val="-1"/>
          <w:position w:val="1"/>
          <w:lang w:val="ka-GE" w:eastAsia="x-none"/>
        </w:rPr>
        <w:t>ს/ს  „ელ. მშენებელის “ № 4 მეტალოკონსტრუქციების, № 8 საჩამომსხმელო და № 9 საიარაღო საამქროებში ჩატარებული  ჰიგიენური კვლევების   მონაცემების,   საფუძველზე   მომზადდა საბოლოო ანგარიში, დასკვნები და რეკომენდაციები და გადაეცა საწარმოს ადმინისტრაციას ინფორმირებისა და რეალიზაციის მიზნით.</w:t>
      </w:r>
    </w:p>
    <w:p w:rsidR="009A30A0" w:rsidRPr="009A30A0" w:rsidRDefault="009A30A0" w:rsidP="00013003">
      <w:pPr>
        <w:pStyle w:val="ListParagraph"/>
        <w:numPr>
          <w:ilvl w:val="0"/>
          <w:numId w:val="23"/>
        </w:numPr>
        <w:spacing w:after="0"/>
        <w:jc w:val="both"/>
        <w:rPr>
          <w:rFonts w:ascii="Sylfaen" w:hAnsi="Sylfaen"/>
          <w:sz w:val="24"/>
          <w:szCs w:val="24"/>
          <w:lang w:val="ka-GE"/>
        </w:rPr>
      </w:pPr>
      <w:r w:rsidRPr="009A30A0">
        <w:rPr>
          <w:rFonts w:ascii="Sylfaen" w:hAnsi="Sylfaen" w:cs="Sylfaen"/>
          <w:lang w:val="ka-GE"/>
        </w:rPr>
        <w:t>თებერვლის</w:t>
      </w:r>
      <w:r w:rsidRPr="009A30A0">
        <w:rPr>
          <w:rFonts w:ascii="Sylfaen" w:hAnsi="Sylfaen"/>
          <w:lang w:val="ka-GE"/>
        </w:rPr>
        <w:t xml:space="preserve"> თვეში პროგრამის გეგმა- გრაფიკის მე-4 და მე-5 ღონისძიებების შესასრულებლად გამოვიყენეთ  სს „ელმავალმშენებელში“ ჩატარებული კვლევის შედეგები (ტყვიის თვალსაზრისით). სხვა მავნე ნივთიერებებთან ერთად გაზომილ იქნა ტყვიის კონცენტრაცია და შესაბამისი პროფესიებისთვის დადგინდა შრომის პირობების მავნე კლასები.</w:t>
      </w:r>
    </w:p>
    <w:p w:rsidR="009A30A0" w:rsidRPr="009A30A0" w:rsidRDefault="009A30A0" w:rsidP="009A30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rFonts w:ascii="Sylfaen" w:eastAsia="Sylfaen" w:hAnsi="Sylfaen" w:cs="Arial"/>
          <w:lang w:val="ka-GE"/>
        </w:rPr>
      </w:pPr>
    </w:p>
    <w:p w:rsidR="009A30A0" w:rsidRPr="009A30A0" w:rsidRDefault="009A30A0" w:rsidP="00013003">
      <w:pPr>
        <w:numPr>
          <w:ilvl w:val="0"/>
          <w:numId w:val="24"/>
        </w:numPr>
        <w:spacing w:after="200" w:line="276" w:lineRule="auto"/>
        <w:jc w:val="both"/>
        <w:rPr>
          <w:rFonts w:ascii="Sylfaen" w:eastAsia="Sylfaen" w:hAnsi="Sylfaen" w:cs="Arial"/>
          <w:lang w:val="ka-GE"/>
        </w:rPr>
      </w:pPr>
      <w:r w:rsidRPr="009A30A0">
        <w:rPr>
          <w:rFonts w:ascii="Sylfaen" w:eastAsia="Sylfaen" w:hAnsi="Sylfaen" w:cs="Arial"/>
          <w:lang w:val="ka-GE"/>
        </w:rPr>
        <w:t xml:space="preserve">სახელმწიფო პროგრამის ფარგლებში შპს „იფქლი დიღომი“ -ს პურფუნთუშეულის საწარმოში  ჩატარებული ჰიგიენური კვლევების საფუძველზე ზოგადი ჰიგიენური შეფასება მიეცა დასაქმებულთა შრომის პირობებს, დადგინდა შრომის პირობების  საბოლოო კლასები ცალკეული </w:t>
      </w:r>
      <w:r w:rsidRPr="009A30A0">
        <w:rPr>
          <w:rFonts w:ascii="Sylfaen" w:eastAsia="Sylfaen" w:hAnsi="Sylfaen" w:cs="Arial"/>
          <w:lang w:val="ka-GE"/>
        </w:rPr>
        <w:lastRenderedPageBreak/>
        <w:t>სამუშაო ადგილების – პროფესიებისათვის, განისაზღვრა სავარაუდო პროფესიული რისკის ჯგუფები,  საქართველოში მოქმედი ნორმატიული დოკუმენტის –„შრომის  პირობების ჰიგიენური კლასიფიკაცია საწარმოო გარემოს ფაქტორებისა და სამუშაოს მავნეობისა და საშიშროების მიხედვით“ (ბრძანება  147/ნ საქართველოს საკანონმდებლო მაცნე  2007 წ. №69) შესაბამისად;</w:t>
      </w:r>
    </w:p>
    <w:p w:rsidR="009A30A0" w:rsidRPr="009A30A0" w:rsidRDefault="009A30A0" w:rsidP="00013003">
      <w:pPr>
        <w:pStyle w:val="ListParagraph"/>
        <w:numPr>
          <w:ilvl w:val="0"/>
          <w:numId w:val="25"/>
        </w:numPr>
        <w:tabs>
          <w:tab w:val="left" w:pos="426"/>
        </w:tabs>
        <w:jc w:val="both"/>
        <w:rPr>
          <w:rFonts w:ascii="Sylfaen" w:hAnsi="Sylfaen"/>
          <w:sz w:val="24"/>
          <w:szCs w:val="24"/>
          <w:lang w:val="ka-GE"/>
        </w:rPr>
      </w:pPr>
      <w:r w:rsidRPr="009A30A0">
        <w:rPr>
          <w:rFonts w:ascii="Sylfaen" w:hAnsi="Sylfaen" w:cs="Sylfaen"/>
          <w:sz w:val="24"/>
          <w:szCs w:val="24"/>
          <w:lang w:val="ka-GE"/>
        </w:rPr>
        <w:t>ს</w:t>
      </w:r>
      <w:r w:rsidRPr="009A30A0">
        <w:rPr>
          <w:rFonts w:ascii="Sylfaen" w:hAnsi="Sylfaen"/>
          <w:sz w:val="24"/>
          <w:szCs w:val="24"/>
          <w:lang w:val="ka-GE"/>
        </w:rPr>
        <w:t>/ს რუსთავის აზოტის ქარხნის ტექნიკური  ციაანმარილების წარმოებაში და ამიაკის სინთეზის საამქროში ძირითად პროფესიებზე დასაქმებულთა სამუშაო ადგილებზე ჩატარდა ჰიგიენური კვლევები: საწარმოო მტვერი, მავნე ქიმიური ნივთიერებები, საწარმოო მიკროკლიმატი, საწარმოო ხმაური, ბუნებრივი განათება, შრომის სიმძიმე და დაძაბულობა, მონაცემები დამუშავდა და მომზადდა საინფორმაციო ცხრილები</w:t>
      </w:r>
      <w:r w:rsidRPr="009A30A0">
        <w:rPr>
          <w:rFonts w:ascii="Sylfaen" w:hAnsi="Sylfaen"/>
          <w:sz w:val="24"/>
          <w:szCs w:val="24"/>
        </w:rPr>
        <w:t>,</w:t>
      </w:r>
      <w:r w:rsidRPr="009A30A0">
        <w:rPr>
          <w:rFonts w:ascii="Sylfaen" w:hAnsi="Sylfaen"/>
          <w:sz w:val="24"/>
          <w:szCs w:val="24"/>
          <w:lang w:val="ka-GE"/>
        </w:rPr>
        <w:t xml:space="preserve"> </w:t>
      </w:r>
      <w:r w:rsidRPr="009A30A0">
        <w:rPr>
          <w:rFonts w:ascii="Sylfaen" w:hAnsi="Sylfaen"/>
          <w:lang w:val="ka-GE"/>
        </w:rPr>
        <w:t>ფრაგმენტული ანგარიშები ცალკეული ფაქტორის მიხედვით</w:t>
      </w:r>
      <w:r w:rsidRPr="009A30A0">
        <w:rPr>
          <w:rFonts w:ascii="Sylfaen" w:hAnsi="Sylfaen"/>
        </w:rPr>
        <w:t>.</w:t>
      </w:r>
      <w:r w:rsidRPr="009A30A0">
        <w:rPr>
          <w:rFonts w:ascii="Sylfaen" w:hAnsi="Sylfaen"/>
          <w:lang w:val="ka-GE"/>
        </w:rPr>
        <w:t xml:space="preserve"> </w:t>
      </w:r>
    </w:p>
    <w:p w:rsidR="009A30A0" w:rsidRPr="009A30A0" w:rsidRDefault="009A30A0" w:rsidP="009A30A0">
      <w:pPr>
        <w:pStyle w:val="ListParagraph"/>
        <w:tabs>
          <w:tab w:val="left" w:pos="426"/>
        </w:tabs>
        <w:ind w:left="360"/>
        <w:jc w:val="both"/>
        <w:rPr>
          <w:rFonts w:ascii="Sylfaen" w:hAnsi="Sylfaen"/>
          <w:lang w:val="ka-GE"/>
        </w:rPr>
      </w:pPr>
    </w:p>
    <w:p w:rsidR="009A30A0" w:rsidRPr="009A30A0" w:rsidRDefault="009A30A0" w:rsidP="009A30A0">
      <w:pPr>
        <w:pStyle w:val="ListParagraph"/>
        <w:tabs>
          <w:tab w:val="left" w:pos="426"/>
        </w:tabs>
        <w:ind w:left="360"/>
        <w:jc w:val="both"/>
        <w:rPr>
          <w:rFonts w:ascii="Sylfaen" w:hAnsi="Sylfaen"/>
          <w:sz w:val="24"/>
          <w:szCs w:val="24"/>
          <w:lang w:val="ka-GE"/>
        </w:rPr>
      </w:pPr>
    </w:p>
    <w:p w:rsidR="009A30A0" w:rsidRPr="009A30A0" w:rsidRDefault="009A30A0" w:rsidP="00013003">
      <w:pPr>
        <w:numPr>
          <w:ilvl w:val="0"/>
          <w:numId w:val="26"/>
        </w:numPr>
        <w:spacing w:after="200" w:line="276" w:lineRule="auto"/>
        <w:rPr>
          <w:rFonts w:ascii="Sylfaen" w:eastAsia="Sylfaen" w:hAnsi="Sylfaen" w:cs="Arial"/>
          <w:b/>
          <w:lang w:val="ka-GE"/>
        </w:rPr>
      </w:pPr>
      <w:r w:rsidRPr="009A30A0">
        <w:rPr>
          <w:rFonts w:ascii="Sylfaen" w:eastAsia="Sylfaen" w:hAnsi="Sylfaen" w:cs="Arial"/>
          <w:b/>
          <w:lang w:val="ka-GE"/>
        </w:rPr>
        <w:t xml:space="preserve">შპს ,,ვოგი“ -ში დასაქმებულთა შორის ჩატარდა აღწერილობითი ეპიდემიოლოგიური კვლევა ,,ინტერვიურირება-პირისპირ“ მეთოდით </w:t>
      </w:r>
    </w:p>
    <w:p w:rsidR="009A30A0" w:rsidRPr="009A30A0" w:rsidRDefault="009A30A0" w:rsidP="00013003">
      <w:pPr>
        <w:numPr>
          <w:ilvl w:val="0"/>
          <w:numId w:val="21"/>
        </w:numPr>
        <w:spacing w:after="200" w:line="276" w:lineRule="auto"/>
        <w:jc w:val="both"/>
        <w:rPr>
          <w:rFonts w:ascii="Sylfaen" w:eastAsia="Sylfaen" w:hAnsi="Sylfaen" w:cs="Arial"/>
          <w:lang w:val="ka-GE"/>
        </w:rPr>
      </w:pPr>
      <w:r w:rsidRPr="009A30A0">
        <w:rPr>
          <w:rFonts w:ascii="Sylfaen" w:eastAsia="Sylfaen" w:hAnsi="Sylfaen" w:cs="Arial"/>
          <w:lang w:val="ka-GE"/>
        </w:rPr>
        <w:t>გამოკითხულ იქნა 52 რესპონდენტი,   მასალის დამუშავების შემდგომ, მიღებულ იქნა სხვადასხვა მონაცემიები სქესობრივი, ასაკობრივი, სტაჟობრივი ჯგუფების, შრომის ჰიგიენური პირობების მავნეობის კლასების, ოჯახური მდგომარეობის, განათლების, საცხოვრებელი პირობების, ცხოვრების წესის, შრომის პირობების და  ჯანმრთელობის მდგომარეობის მიხედვით. ასევე გაანალიზდა  მონაცემები  შპს „ვოგგ“-ში  დასაქმებულ ქალთა რეპროდუქციული ჯანმრთელობის შესახებ სტაჟის, ასაკობრივი ჯგუფებისა და მავნეობის კლასების მიხედვით. გაიცა შესაბამისი რეკომენდაციები და მომზადდა საბოლოო ანგარიში.</w:t>
      </w:r>
    </w:p>
    <w:p w:rsidR="009A30A0" w:rsidRPr="009A30A0" w:rsidRDefault="009A30A0" w:rsidP="00013003">
      <w:pPr>
        <w:numPr>
          <w:ilvl w:val="0"/>
          <w:numId w:val="20"/>
        </w:numPr>
        <w:spacing w:after="200" w:line="276" w:lineRule="auto"/>
        <w:jc w:val="both"/>
        <w:rPr>
          <w:rFonts w:ascii="Sylfaen" w:eastAsia="Sylfaen" w:hAnsi="Sylfaen" w:cs="Arial"/>
          <w:lang w:val="ka-GE"/>
        </w:rPr>
      </w:pPr>
      <w:r w:rsidRPr="009A30A0">
        <w:rPr>
          <w:rFonts w:ascii="Sylfaen" w:eastAsia="Sylfaen" w:hAnsi="Sylfaen" w:cs="Arial"/>
          <w:lang w:val="ka-GE"/>
        </w:rPr>
        <w:t>შპს ,,იფქლი დიღომ“-ში (პურ-ფუნთუშეულის წარმოება) დასაქმებულთა შორის (გამოკითხულია 204 რესპონდენტი) ჩატარებული აღწერილობითი ეპიდემიოლოგიური კვლევის (,,ინტერვიურირება-პირისპირ“ მეთოდით) შედეგების ანალიზის საფუძველზე მომზადდა საბოლოო ანგარიში, რომელიც გადაეცა წარმოებას.</w:t>
      </w:r>
    </w:p>
    <w:p w:rsidR="009A30A0" w:rsidRPr="009A30A0" w:rsidRDefault="009A30A0" w:rsidP="009A30A0">
      <w:pPr>
        <w:jc w:val="both"/>
        <w:rPr>
          <w:rFonts w:ascii="Sylfaen" w:eastAsia="Sylfaen" w:hAnsi="Sylfaen" w:cs="Arial"/>
          <w:lang w:val="ka-GE"/>
        </w:rPr>
      </w:pPr>
    </w:p>
    <w:p w:rsidR="009A30A0" w:rsidRPr="009A30A0" w:rsidRDefault="009A30A0" w:rsidP="00013003">
      <w:pPr>
        <w:pStyle w:val="ListParagraph"/>
        <w:numPr>
          <w:ilvl w:val="0"/>
          <w:numId w:val="19"/>
        </w:numPr>
        <w:spacing w:after="0"/>
        <w:ind w:left="426" w:hanging="66"/>
        <w:jc w:val="both"/>
        <w:rPr>
          <w:rFonts w:ascii="Sylfaen" w:hAnsi="Sylfaen"/>
          <w:b/>
          <w:sz w:val="24"/>
          <w:szCs w:val="24"/>
          <w:lang w:val="ka-GE"/>
        </w:rPr>
      </w:pPr>
      <w:r w:rsidRPr="009A30A0">
        <w:rPr>
          <w:rFonts w:ascii="Sylfaen" w:hAnsi="Sylfaen" w:cs="Sylfaen"/>
          <w:b/>
          <w:lang w:val="ka-GE"/>
        </w:rPr>
        <w:t>სს</w:t>
      </w:r>
      <w:r w:rsidRPr="009A30A0">
        <w:rPr>
          <w:rFonts w:ascii="Sylfaen" w:hAnsi="Sylfaen"/>
          <w:b/>
          <w:lang w:val="ka-GE"/>
        </w:rPr>
        <w:t xml:space="preserve"> </w:t>
      </w:r>
      <w:r w:rsidRPr="009A30A0">
        <w:rPr>
          <w:rFonts w:ascii="Sylfaen" w:hAnsi="Sylfaen"/>
          <w:b/>
          <w:sz w:val="24"/>
          <w:szCs w:val="24"/>
          <w:lang w:val="ka-GE"/>
        </w:rPr>
        <w:t xml:space="preserve">„ელ. მშენებელის“ </w:t>
      </w:r>
      <w:r w:rsidRPr="009A30A0">
        <w:rPr>
          <w:rFonts w:ascii="Sylfaen" w:hAnsi="Sylfaen" w:cs="Sylfaen"/>
          <w:b/>
          <w:lang w:val="ka-GE"/>
        </w:rPr>
        <w:t>საამქროებში</w:t>
      </w:r>
      <w:r w:rsidRPr="009A30A0">
        <w:rPr>
          <w:rFonts w:ascii="Sylfaen" w:hAnsi="Sylfaen"/>
          <w:b/>
          <w:lang w:val="ka-GE"/>
        </w:rPr>
        <w:t xml:space="preserve"> ჩატარდა დასაქმებულთა ჯანმრთელობის მდგომარეობის მონიტორინგი, სპეციალისტების მიერ გაისინჯა 35 პირი,  მონაცემები დამუშავება და შეყვანილ იქნა ელექტრონულ ბაზაში, მომზადდა შესაბამისი რეკომენდაციები და საბოლოო ანგარიში. </w:t>
      </w:r>
    </w:p>
    <w:p w:rsidR="009A30A0" w:rsidRPr="009A30A0" w:rsidRDefault="009A30A0" w:rsidP="009A30A0">
      <w:pPr>
        <w:jc w:val="both"/>
        <w:rPr>
          <w:rFonts w:ascii="Sylfaen" w:eastAsia="Sylfaen" w:hAnsi="Sylfaen" w:cs="Arial"/>
          <w:lang w:val="ka-GE"/>
        </w:rPr>
      </w:pPr>
    </w:p>
    <w:p w:rsidR="009A30A0" w:rsidRPr="009A30A0" w:rsidRDefault="009A30A0" w:rsidP="00013003">
      <w:pPr>
        <w:numPr>
          <w:ilvl w:val="0"/>
          <w:numId w:val="2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rFonts w:ascii="Sylfaen" w:eastAsia="Sylfaen" w:hAnsi="Sylfaen" w:cs="Arial"/>
          <w:lang w:val="ka-GE"/>
        </w:rPr>
      </w:pPr>
      <w:r w:rsidRPr="009A30A0">
        <w:rPr>
          <w:rFonts w:ascii="Sylfaen" w:eastAsia="Sylfaen" w:hAnsi="Sylfaen" w:cs="Arial"/>
          <w:lang w:val="ka-GE"/>
        </w:rPr>
        <w:t xml:space="preserve">პროგრამის მიხედვით შემუშავდა შრომის მედიცინის სამსახურის ეროვნული მოდელის პროექტი ევროპის სხვადასხვა ქვეყნების პროფესიული უსაფრთხოების და ჯანმრთელობის სისტემების გამოცდილების გათვალისწინებით. შრომის მედიცინის ეროვნული კონცეფციის შესამუშავებლად  ევროკავშირის ექსპერტებმა მოგვაწოდეს </w:t>
      </w:r>
      <w:r w:rsidRPr="009A30A0">
        <w:rPr>
          <w:rFonts w:ascii="Sylfaen" w:eastAsia="Sylfaen" w:hAnsi="Sylfaen" w:cs="Arial"/>
        </w:rPr>
        <w:t>ინფორმაცია ევროკავშირის ქვეყნებში (ჩეხეთი, სლოვაკეთი, სერბეთი, ლიტვა, ესტონეთი) შრომის მედიცინის სამსახურის მოწყობის  შესახებ</w:t>
      </w:r>
      <w:r w:rsidRPr="009A30A0">
        <w:rPr>
          <w:rFonts w:ascii="Sylfaen" w:eastAsia="Sylfaen" w:hAnsi="Sylfaen" w:cs="Arial"/>
          <w:lang w:val="ka-GE"/>
        </w:rPr>
        <w:t xml:space="preserve">, რომელიც ჩვენს მიერ იქნა გაცნობილი და გაანალიზებული. </w:t>
      </w:r>
    </w:p>
    <w:p w:rsidR="009A30A0" w:rsidRPr="009A30A0" w:rsidRDefault="009A30A0" w:rsidP="009A30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rFonts w:ascii="Sylfaen" w:eastAsia="Sylfaen" w:hAnsi="Sylfaen" w:cs="Arial"/>
          <w:lang w:val="ka-GE"/>
        </w:rPr>
      </w:pPr>
    </w:p>
    <w:p w:rsidR="009A30A0" w:rsidRPr="009A30A0" w:rsidRDefault="009A30A0" w:rsidP="009A30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left="720"/>
        <w:jc w:val="both"/>
        <w:rPr>
          <w:rFonts w:ascii="Sylfaen" w:eastAsia="Sylfaen" w:hAnsi="Sylfaen" w:cs="Arial"/>
          <w:lang w:val="ka-GE"/>
        </w:rPr>
      </w:pPr>
    </w:p>
    <w:p w:rsidR="009A30A0" w:rsidRPr="009A30A0" w:rsidRDefault="009A30A0" w:rsidP="00013003">
      <w:pPr>
        <w:numPr>
          <w:ilvl w:val="0"/>
          <w:numId w:val="19"/>
        </w:numPr>
        <w:spacing w:after="200" w:line="276" w:lineRule="auto"/>
        <w:rPr>
          <w:rFonts w:ascii="Sylfaen" w:eastAsia="Sylfaen" w:hAnsi="Sylfaen" w:cs="Arial"/>
          <w:lang w:val="ka-GE"/>
        </w:rPr>
      </w:pPr>
      <w:r w:rsidRPr="009A30A0">
        <w:rPr>
          <w:rFonts w:ascii="Sylfaen" w:eastAsia="Sylfaen" w:hAnsi="Sylfaen" w:cs="Arial"/>
          <w:lang w:val="ka-GE"/>
        </w:rPr>
        <w:lastRenderedPageBreak/>
        <w:t xml:space="preserve">ინსტიტუტში მიმდინარე სახელმწიფო პროგრამის ფარგლებში შემუშავდა სამოქმედო გეგმა ტყვიის ზემოქმედების ქვეშ მყოფი დასაქმებულთა შრომის პირობებისა და  ჯანმრთელობის მდგომარეობის შეფასების მიზნით: </w:t>
      </w:r>
    </w:p>
    <w:p w:rsidR="009A30A0" w:rsidRPr="009A30A0" w:rsidRDefault="009A30A0" w:rsidP="00013003">
      <w:pPr>
        <w:numPr>
          <w:ilvl w:val="0"/>
          <w:numId w:val="2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rFonts w:ascii="Sylfaen" w:eastAsia="Sylfaen" w:hAnsi="Sylfaen" w:cs="Arial"/>
          <w:lang w:val="ka-GE"/>
        </w:rPr>
      </w:pPr>
      <w:r w:rsidRPr="009A30A0">
        <w:rPr>
          <w:rFonts w:ascii="Sylfaen" w:eastAsia="Sylfaen" w:hAnsi="Sylfaen" w:cs="Arial"/>
          <w:lang w:val="ka-GE"/>
        </w:rPr>
        <w:t xml:space="preserve">დადგინდეს დასაქმებულის შრომის პირობების მავნეობის ხარისხი (მძიმე, მავნე და საშიში).  </w:t>
      </w:r>
    </w:p>
    <w:p w:rsidR="009A30A0" w:rsidRPr="009A30A0" w:rsidRDefault="009A30A0" w:rsidP="00013003">
      <w:pPr>
        <w:numPr>
          <w:ilvl w:val="0"/>
          <w:numId w:val="2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rFonts w:ascii="Sylfaen" w:eastAsia="Sylfaen" w:hAnsi="Sylfaen" w:cs="Arial"/>
          <w:lang w:val="ka-GE"/>
        </w:rPr>
      </w:pPr>
      <w:r w:rsidRPr="009A30A0">
        <w:rPr>
          <w:rFonts w:ascii="Sylfaen" w:eastAsia="Sylfaen" w:hAnsi="Sylfaen" w:cs="Arial"/>
          <w:lang w:val="ka-GE"/>
        </w:rPr>
        <w:t>OSHA-ს მიხედვით დასაქმებულის საქმიანობა იყოფა შემდეგ კატეგორიებად: სერიოზული რისკი –აბრაზიული აფეთქბითი სამუშაოები, შედუღება, ჭრა და სხვა; საშუალო რისკი –სამშენებლო კომპონენტების მექანიკური ნგრევა (მაგ, თაბაშირმუყაოს), იატაკის მოხვეწა, ელექტრო ინსტრუმენტით დასუფთავება (მტვრის შეგროვება ), ღებვა ტყვიაშემცველი საღებავების გაფრქვევით;</w:t>
      </w:r>
    </w:p>
    <w:p w:rsidR="009A30A0" w:rsidRPr="009A30A0" w:rsidRDefault="009A30A0" w:rsidP="00013003">
      <w:pPr>
        <w:numPr>
          <w:ilvl w:val="0"/>
          <w:numId w:val="2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rFonts w:ascii="Sylfaen" w:eastAsia="Sylfaen" w:hAnsi="Sylfaen" w:cs="Arial"/>
          <w:lang w:val="ka-GE"/>
        </w:rPr>
      </w:pPr>
      <w:r w:rsidRPr="009A30A0">
        <w:rPr>
          <w:rFonts w:ascii="Sylfaen" w:eastAsia="Sylfaen" w:hAnsi="Sylfaen" w:cs="Arial"/>
          <w:lang w:val="ka-GE"/>
        </w:rPr>
        <w:t xml:space="preserve">ტყვიის ზემოქმედების ქვეშ მყოფი დასაქმებულების  ჰიგიენური და ერგონომიული პირობების შეფასება. </w:t>
      </w:r>
    </w:p>
    <w:p w:rsidR="009A30A0" w:rsidRPr="009A30A0" w:rsidRDefault="009A30A0" w:rsidP="00013003">
      <w:pPr>
        <w:numPr>
          <w:ilvl w:val="0"/>
          <w:numId w:val="2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rFonts w:ascii="Sylfaen" w:eastAsia="Sylfaen" w:hAnsi="Sylfaen" w:cs="Arial"/>
          <w:lang w:val="ka-GE"/>
        </w:rPr>
      </w:pPr>
      <w:r w:rsidRPr="009A30A0">
        <w:rPr>
          <w:rFonts w:ascii="Sylfaen" w:eastAsia="Sylfaen" w:hAnsi="Sylfaen" w:cs="Arial"/>
          <w:lang w:val="ka-GE"/>
        </w:rPr>
        <w:t xml:space="preserve">დასაქმებულთა ჯანმრთელობის მდგომარეობის  შეფასება ინსტიტუტში შემუშავებული ეპიდემიოლოგიური კითხვარის  და სამედიცინო გასინჯვების მიხედვით (ბიოლოგიური მონიტორინგის ჩასატარებლად სისხლში, შარდში და თმებში ტყვიის დონის განსაზღვრა). </w:t>
      </w:r>
    </w:p>
    <w:p w:rsidR="009A30A0" w:rsidRPr="009A30A0" w:rsidRDefault="009A30A0" w:rsidP="00013003">
      <w:pPr>
        <w:numPr>
          <w:ilvl w:val="0"/>
          <w:numId w:val="2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rFonts w:ascii="Sylfaen" w:eastAsia="Sylfaen" w:hAnsi="Sylfaen" w:cs="Arial"/>
          <w:lang w:val="ka-GE"/>
        </w:rPr>
      </w:pPr>
      <w:r w:rsidRPr="009A30A0">
        <w:rPr>
          <w:rFonts w:ascii="Sylfaen" w:eastAsia="Sylfaen" w:hAnsi="Sylfaen" w:cs="Arial"/>
          <w:lang w:val="ka-GE"/>
        </w:rPr>
        <w:t>ტრეინგების ჩატარება დასაქმებულების, დამსაქმებლების და გადაწყვეტილების მიმღები პირების მონაწილეობით.</w:t>
      </w:r>
    </w:p>
    <w:p w:rsidR="009A30A0" w:rsidRPr="009A30A0" w:rsidRDefault="009A30A0" w:rsidP="00013003">
      <w:pPr>
        <w:numPr>
          <w:ilvl w:val="0"/>
          <w:numId w:val="2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rFonts w:ascii="Sylfaen" w:eastAsia="Sylfaen" w:hAnsi="Sylfaen" w:cs="Arial"/>
          <w:lang w:val="ka-GE"/>
        </w:rPr>
      </w:pPr>
      <w:r w:rsidRPr="009A30A0">
        <w:rPr>
          <w:rFonts w:ascii="Sylfaen" w:eastAsia="Sylfaen" w:hAnsi="Sylfaen" w:cs="Arial"/>
          <w:lang w:val="ka-GE"/>
        </w:rPr>
        <w:t>საინფორმაციო მასალის მომზადება.</w:t>
      </w:r>
    </w:p>
    <w:p w:rsidR="009A30A0" w:rsidRDefault="009A30A0" w:rsidP="009A30A0">
      <w:pPr>
        <w:pStyle w:val="abzacixml"/>
        <w:tabs>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right="-219" w:firstLine="0"/>
        <w:rPr>
          <w:rFonts w:cs="Sylfaen"/>
          <w:spacing w:val="-1"/>
          <w:position w:val="1"/>
          <w:sz w:val="22"/>
          <w:szCs w:val="22"/>
          <w:lang w:val="ka-GE"/>
        </w:rPr>
      </w:pPr>
    </w:p>
    <w:p w:rsidR="009A30A0" w:rsidRDefault="009A30A0" w:rsidP="009A30A0">
      <w:pPr>
        <w:pStyle w:val="abzacixml"/>
        <w:tabs>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right="-219" w:firstLine="0"/>
        <w:rPr>
          <w:rFonts w:cs="Sylfaen"/>
          <w:spacing w:val="-1"/>
          <w:position w:val="1"/>
          <w:sz w:val="22"/>
          <w:szCs w:val="22"/>
          <w:lang w:val="ka-GE"/>
        </w:rPr>
      </w:pPr>
    </w:p>
    <w:p w:rsidR="009A30A0" w:rsidRPr="005C644A" w:rsidRDefault="009A30A0" w:rsidP="009A30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rFonts w:ascii="Sylfaen" w:hAnsi="Sylfaen" w:cs="Sylfaen"/>
        </w:rPr>
      </w:pPr>
      <w:r>
        <w:rPr>
          <w:rFonts w:ascii="Sylfaen" w:eastAsia="Sylfaen" w:hAnsi="Sylfaen" w:cs="Arial"/>
          <w:b/>
          <w:lang w:val="ka-GE"/>
        </w:rPr>
        <w:t>1.5.2</w:t>
      </w:r>
      <w:r w:rsidRPr="005C644A">
        <w:rPr>
          <w:rFonts w:ascii="Sylfaen" w:eastAsia="Sylfaen" w:hAnsi="Sylfaen" w:cs="Arial"/>
          <w:b/>
          <w:lang w:val="ka-GE"/>
        </w:rPr>
        <w:t xml:space="preserve">. კომპონენტის დასახელება - </w:t>
      </w:r>
      <w:r w:rsidRPr="00C11E58">
        <w:rPr>
          <w:rFonts w:ascii="Sylfaen" w:hAnsi="Sylfaen" w:cs="Sylfaen"/>
        </w:rPr>
        <w:t>საზოგადოებრივი ჯანმრთელობის დაცვისა და გარემოს ჯანმრთელობის სფეროში აღებული ვალდებულებების განხორციელების ხელშეწყობის კომპონენტი</w:t>
      </w:r>
    </w:p>
    <w:p w:rsidR="009A30A0" w:rsidRPr="005C644A" w:rsidRDefault="009A30A0" w:rsidP="009A30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rFonts w:ascii="Sylfaen" w:hAnsi="Sylfaen" w:cs="Sylfaen"/>
        </w:rPr>
      </w:pPr>
    </w:p>
    <w:p w:rsidR="009A30A0" w:rsidRPr="005C644A" w:rsidRDefault="009A30A0" w:rsidP="009A30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rFonts w:ascii="Sylfaen" w:eastAsia="Sylfaen" w:hAnsi="Sylfaen" w:cs="Sylfaen"/>
          <w:lang w:val="ka-GE"/>
        </w:rPr>
      </w:pPr>
      <w:r w:rsidRPr="005C644A">
        <w:rPr>
          <w:rFonts w:ascii="Sylfaen" w:hAnsi="Sylfaen" w:cs="Sylfaen"/>
          <w:b/>
          <w:lang w:val="ka-GE"/>
        </w:rPr>
        <w:t>კომპონენტის მიმწოდებელი</w:t>
      </w:r>
      <w:r w:rsidRPr="005C644A">
        <w:rPr>
          <w:rFonts w:ascii="Sylfaen" w:hAnsi="Sylfaen" w:cs="Sylfaen"/>
          <w:lang w:val="ka-GE"/>
        </w:rPr>
        <w:t xml:space="preserve"> - </w:t>
      </w:r>
      <w:r w:rsidRPr="00B7045E">
        <w:rPr>
          <w:rFonts w:ascii="Sylfaen" w:eastAsia="Sylfaen" w:hAnsi="Sylfaen" w:cs="Sylfaen"/>
        </w:rPr>
        <w:t>სსიპ</w:t>
      </w:r>
      <w:r w:rsidRPr="00B7045E">
        <w:rPr>
          <w:rFonts w:ascii="Sylfaen" w:eastAsia="Sylfaen" w:hAnsi="Sylfaen" w:cs="Sylfaen"/>
          <w:lang w:val="ka-GE"/>
        </w:rPr>
        <w:t xml:space="preserve"> - ლ. საყვარელიძის სახელობის დაავადებათა </w:t>
      </w:r>
      <w:r w:rsidRPr="00B7045E">
        <w:rPr>
          <w:rFonts w:ascii="Sylfaen" w:eastAsia="Sylfaen" w:hAnsi="Sylfaen" w:cs="Sylfaen"/>
        </w:rPr>
        <w:t>კონტროლისა</w:t>
      </w:r>
      <w:r w:rsidRPr="00B7045E">
        <w:rPr>
          <w:rFonts w:ascii="AcadNusx" w:eastAsia="Sylfaen" w:hAnsi="AcadNusx" w:cs="Sylfaen"/>
        </w:rPr>
        <w:t xml:space="preserve"> </w:t>
      </w:r>
      <w:r w:rsidRPr="00B7045E">
        <w:rPr>
          <w:rFonts w:ascii="Sylfaen" w:eastAsia="Sylfaen" w:hAnsi="Sylfaen" w:cs="Sylfaen"/>
        </w:rPr>
        <w:t>და</w:t>
      </w:r>
      <w:r w:rsidRPr="00B7045E">
        <w:rPr>
          <w:rFonts w:ascii="AcadNusx" w:eastAsia="Sylfaen" w:hAnsi="AcadNusx" w:cs="Sylfaen"/>
        </w:rPr>
        <w:t xml:space="preserve"> </w:t>
      </w:r>
      <w:r w:rsidRPr="00B7045E">
        <w:rPr>
          <w:rFonts w:ascii="Sylfaen" w:eastAsia="Sylfaen" w:hAnsi="Sylfaen" w:cs="Sylfaen"/>
        </w:rPr>
        <w:t>საზოგადოებრივი</w:t>
      </w:r>
      <w:r w:rsidRPr="00B7045E">
        <w:rPr>
          <w:rFonts w:ascii="AcadNusx" w:eastAsia="Sylfaen" w:hAnsi="AcadNusx" w:cs="Sylfaen"/>
        </w:rPr>
        <w:t xml:space="preserve"> </w:t>
      </w:r>
      <w:r w:rsidRPr="00B7045E">
        <w:rPr>
          <w:rFonts w:ascii="Sylfaen" w:eastAsia="Sylfaen" w:hAnsi="Sylfaen" w:cs="Sylfaen"/>
        </w:rPr>
        <w:t>ჯანმრთელობის</w:t>
      </w:r>
      <w:r w:rsidRPr="00B7045E">
        <w:rPr>
          <w:rFonts w:ascii="AcadNusx" w:eastAsia="Sylfaen" w:hAnsi="AcadNusx" w:cs="Sylfaen"/>
        </w:rPr>
        <w:t xml:space="preserve"> </w:t>
      </w:r>
      <w:r w:rsidRPr="00B7045E">
        <w:rPr>
          <w:rFonts w:ascii="Sylfaen" w:eastAsia="Sylfaen" w:hAnsi="Sylfaen" w:cs="Sylfaen"/>
        </w:rPr>
        <w:t>ეროვნული</w:t>
      </w:r>
      <w:r w:rsidRPr="00B7045E">
        <w:rPr>
          <w:rFonts w:ascii="AcadNusx" w:eastAsia="Sylfaen" w:hAnsi="AcadNusx" w:cs="Sylfaen"/>
        </w:rPr>
        <w:t xml:space="preserve"> </w:t>
      </w:r>
      <w:r w:rsidRPr="00B7045E">
        <w:rPr>
          <w:rFonts w:ascii="Sylfaen" w:eastAsia="Sylfaen" w:hAnsi="Sylfaen" w:cs="Sylfaen"/>
        </w:rPr>
        <w:t>ცენტრი</w:t>
      </w:r>
    </w:p>
    <w:p w:rsidR="009A30A0" w:rsidRPr="005C644A" w:rsidRDefault="009A30A0" w:rsidP="009A30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rFonts w:ascii="Sylfaen" w:eastAsia="Sylfaen" w:hAnsi="Sylfaen" w:cs="Arial"/>
          <w:b/>
        </w:rPr>
      </w:pPr>
    </w:p>
    <w:p w:rsidR="009A30A0" w:rsidRPr="005C644A" w:rsidRDefault="009A30A0" w:rsidP="009A30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rFonts w:ascii="Sylfaen" w:eastAsia="Sylfaen" w:hAnsi="Sylfaen" w:cs="Arial"/>
          <w:lang w:val="ka-GE"/>
        </w:rPr>
      </w:pPr>
      <w:r w:rsidRPr="005C644A">
        <w:rPr>
          <w:rFonts w:ascii="Sylfaen" w:eastAsia="Sylfaen" w:hAnsi="Sylfaen" w:cs="Arial"/>
          <w:b/>
        </w:rPr>
        <w:t xml:space="preserve">საანგარიშო პერიოდში, </w:t>
      </w:r>
      <w:r w:rsidRPr="005C644A">
        <w:rPr>
          <w:rFonts w:ascii="Sylfaen" w:eastAsia="Sylfaen" w:hAnsi="Sylfaen" w:cs="Arial"/>
          <w:b/>
          <w:lang w:val="ka-GE"/>
        </w:rPr>
        <w:t>ქვე</w:t>
      </w:r>
      <w:r w:rsidRPr="005C644A">
        <w:rPr>
          <w:rFonts w:ascii="Sylfaen" w:eastAsia="Sylfaen" w:hAnsi="Sylfaen" w:cs="Arial"/>
          <w:b/>
        </w:rPr>
        <w:t>პროგრამის ფარგლებში განხორციელებული ღონისძიებების მოკლე აღწერა</w:t>
      </w:r>
      <w:r w:rsidRPr="005C644A">
        <w:rPr>
          <w:rFonts w:ascii="Sylfaen" w:eastAsia="Sylfaen" w:hAnsi="Sylfaen" w:cs="Arial"/>
        </w:rPr>
        <w:t xml:space="preserve">: </w:t>
      </w:r>
    </w:p>
    <w:p w:rsidR="009A30A0" w:rsidRDefault="009A30A0" w:rsidP="009A30A0">
      <w:pPr>
        <w:pStyle w:val="abzacixml"/>
        <w:tabs>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right="-219" w:firstLine="0"/>
        <w:rPr>
          <w:rFonts w:cs="Sylfaen"/>
          <w:spacing w:val="-1"/>
          <w:position w:val="1"/>
          <w:sz w:val="22"/>
          <w:szCs w:val="22"/>
          <w:lang w:val="ka-GE"/>
        </w:rPr>
      </w:pPr>
    </w:p>
    <w:p w:rsidR="009A30A0" w:rsidRPr="009A5859" w:rsidRDefault="009A30A0" w:rsidP="00013003">
      <w:pPr>
        <w:pStyle w:val="ListParagraph"/>
        <w:numPr>
          <w:ilvl w:val="0"/>
          <w:numId w:val="22"/>
        </w:numPr>
        <w:spacing w:after="160" w:line="259" w:lineRule="auto"/>
        <w:ind w:left="360"/>
        <w:jc w:val="both"/>
        <w:rPr>
          <w:rFonts w:ascii="Sylfaen" w:hAnsi="Sylfaen" w:cs="Sylfaen"/>
          <w:lang w:val="ka-GE"/>
        </w:rPr>
      </w:pPr>
      <w:r w:rsidRPr="00A15498">
        <w:rPr>
          <w:rFonts w:ascii="Sylfaen" w:hAnsi="Sylfaen"/>
          <w:lang w:val="ka-GE"/>
        </w:rPr>
        <w:t xml:space="preserve">გარემოს და ჯანმრთელობის ეროვნული სამოქმედო </w:t>
      </w:r>
      <w:r>
        <w:rPr>
          <w:rFonts w:ascii="Sylfaen" w:hAnsi="Sylfaen"/>
          <w:lang w:val="ka-GE"/>
        </w:rPr>
        <w:t>გეგმით</w:t>
      </w:r>
      <w:r w:rsidRPr="00A15498">
        <w:rPr>
          <w:rFonts w:ascii="Sylfaen" w:hAnsi="Sylfaen"/>
          <w:lang w:val="ka-GE"/>
        </w:rPr>
        <w:t xml:space="preserve"> </w:t>
      </w:r>
      <w:r w:rsidRPr="00A15498">
        <w:rPr>
          <w:rFonts w:ascii="Sylfaen" w:hAnsi="Sylfaen"/>
        </w:rPr>
        <w:t>NEHAP2-</w:t>
      </w:r>
      <w:r w:rsidRPr="00A15498">
        <w:rPr>
          <w:rFonts w:ascii="Sylfaen" w:hAnsi="Sylfaen"/>
          <w:lang w:val="ka-GE"/>
        </w:rPr>
        <w:t xml:space="preserve">ის </w:t>
      </w:r>
      <w:r>
        <w:rPr>
          <w:rFonts w:ascii="Sylfaen" w:hAnsi="Sylfaen"/>
          <w:lang w:val="ka-GE"/>
        </w:rPr>
        <w:t xml:space="preserve">(2018-2022წწ) გათვალისწინებული ღონისძიებების შესრულების მიზნით ითარგმნა პიროტექნიკის ევრო დირექტივა და მომზადდა დირექტივის ჰარმონიზაციის მიზნით შესაბამისი ეროვნული საკანონმდებლო დოკუმენტის სამუშაო ვერსია. მიმდინარეობს დოკუმენტის გადახედვა/შესწორებები მთავრობაზე წარდგენის მიზნით. </w:t>
      </w:r>
    </w:p>
    <w:p w:rsidR="009A30A0" w:rsidRPr="009A5859" w:rsidRDefault="009A30A0" w:rsidP="00013003">
      <w:pPr>
        <w:pStyle w:val="ListParagraph"/>
        <w:numPr>
          <w:ilvl w:val="0"/>
          <w:numId w:val="22"/>
        </w:numPr>
        <w:spacing w:after="160" w:line="259" w:lineRule="auto"/>
        <w:ind w:left="360"/>
        <w:jc w:val="both"/>
        <w:rPr>
          <w:rFonts w:ascii="Sylfaen" w:hAnsi="Sylfaen" w:cs="Sylfaen"/>
          <w:lang w:val="ka-GE"/>
        </w:rPr>
      </w:pPr>
      <w:r>
        <w:rPr>
          <w:rFonts w:ascii="Sylfaen" w:hAnsi="Sylfaen"/>
          <w:lang w:val="ka-GE"/>
        </w:rPr>
        <w:t xml:space="preserve">ითარგმნა კოსმეტიკური საშუალებების შესახებ ევრო დირექტივა. მიმდინარეობს შესაბამისი ეროვნული საკანონმდებლო დოკუმენტის სამუშაო ვერსიის შემუშავება. </w:t>
      </w:r>
    </w:p>
    <w:p w:rsidR="009A30A0" w:rsidRPr="00A5053E" w:rsidRDefault="009A30A0" w:rsidP="00013003">
      <w:pPr>
        <w:pStyle w:val="ListParagraph"/>
        <w:numPr>
          <w:ilvl w:val="0"/>
          <w:numId w:val="22"/>
        </w:numPr>
        <w:spacing w:after="160" w:line="259" w:lineRule="auto"/>
        <w:ind w:left="360"/>
        <w:jc w:val="both"/>
        <w:rPr>
          <w:rFonts w:ascii="Sylfaen" w:hAnsi="Sylfaen" w:cs="Sylfaen"/>
          <w:lang w:val="ka-GE"/>
        </w:rPr>
      </w:pPr>
      <w:r>
        <w:rPr>
          <w:rFonts w:ascii="Sylfaen" w:hAnsi="Sylfaen"/>
          <w:lang w:val="ka-GE"/>
        </w:rPr>
        <w:t xml:space="preserve">ითარგმნა კოსმეტიკური საშუალებების შესახებ ევრო დირექტივა. მიმდინარეობს შესაბამისი ეროვნული საკანონმდებლო დოკუმენტის სამუშაო ვერსიის შემუშავება. </w:t>
      </w:r>
    </w:p>
    <w:p w:rsidR="009A30A0" w:rsidRPr="009A5859" w:rsidRDefault="009A30A0" w:rsidP="00013003">
      <w:pPr>
        <w:pStyle w:val="ListParagraph"/>
        <w:numPr>
          <w:ilvl w:val="0"/>
          <w:numId w:val="22"/>
        </w:numPr>
        <w:spacing w:after="160" w:line="259" w:lineRule="auto"/>
        <w:ind w:left="360"/>
        <w:jc w:val="both"/>
        <w:rPr>
          <w:rFonts w:ascii="Sylfaen" w:hAnsi="Sylfaen" w:cs="Sylfaen"/>
          <w:lang w:val="ka-GE"/>
        </w:rPr>
      </w:pPr>
      <w:r>
        <w:rPr>
          <w:rFonts w:ascii="Sylfaen" w:hAnsi="Sylfaen" w:cs="Sylfaen"/>
          <w:lang w:val="ka-GE"/>
        </w:rPr>
        <w:t>განხორციელდა „წყლის რესურსების მართვის შესახებ“ მომზადებული კანონპროექტის საბოლოო ვერსიის გადახედვა და შენიშვნების/ჩასწორებების შეტანა.</w:t>
      </w:r>
    </w:p>
    <w:p w:rsidR="009A30A0" w:rsidRPr="00AA620D" w:rsidRDefault="009A30A0" w:rsidP="00013003">
      <w:pPr>
        <w:pStyle w:val="ListParagraph"/>
        <w:numPr>
          <w:ilvl w:val="0"/>
          <w:numId w:val="22"/>
        </w:numPr>
        <w:spacing w:after="160" w:line="259" w:lineRule="auto"/>
        <w:ind w:left="360"/>
        <w:jc w:val="both"/>
        <w:rPr>
          <w:rFonts w:ascii="Sylfaen" w:hAnsi="Sylfaen" w:cs="Sylfaen"/>
          <w:lang w:val="ka-GE"/>
        </w:rPr>
      </w:pPr>
      <w:r w:rsidRPr="00AA620D">
        <w:rPr>
          <w:rFonts w:ascii="Sylfaen" w:hAnsi="Sylfaen" w:cs="Sylfaen"/>
          <w:lang w:val="ka-GE"/>
        </w:rPr>
        <w:t xml:space="preserve">ითარგმნა გაეროს კონსულტანტის მიერ შემუშავდა ინსტრუმენტის - „გაიდლიანი ჯანმრთელობის ზემოქმედების შესახებ </w:t>
      </w:r>
      <w:r w:rsidRPr="00AA620D">
        <w:rPr>
          <w:rFonts w:ascii="Sylfaen" w:hAnsi="Sylfaen" w:cs="Sylfaen"/>
        </w:rPr>
        <w:t>(HIA)</w:t>
      </w:r>
      <w:r w:rsidRPr="00AA620D">
        <w:rPr>
          <w:rFonts w:ascii="Sylfaen" w:hAnsi="Sylfaen" w:cs="Sylfaen"/>
          <w:lang w:val="ka-GE"/>
        </w:rPr>
        <w:t xml:space="preserve">“ </w:t>
      </w:r>
      <w:r>
        <w:rPr>
          <w:rFonts w:ascii="Sylfaen" w:hAnsi="Sylfaen" w:cs="Sylfaen"/>
          <w:lang w:val="ka-GE"/>
        </w:rPr>
        <w:t xml:space="preserve">და მიმდინარეობს სახელმძღვანელოს გადახედვა/კორექტირება. აღნიშნული სახელმძღვანელო დოკუმენტი მთავრობაზე დასამტკიცებლად მომზადების პროცესშია. </w:t>
      </w:r>
    </w:p>
    <w:p w:rsidR="009A30A0" w:rsidRDefault="009A30A0" w:rsidP="009A30A0">
      <w:pPr>
        <w:jc w:val="both"/>
        <w:rPr>
          <w:rFonts w:ascii="Sylfaen" w:hAnsi="Sylfaen" w:cs="Sylfaen"/>
          <w:lang w:val="ka-GE"/>
        </w:rPr>
      </w:pPr>
      <w:r w:rsidRPr="00AA620D">
        <w:rPr>
          <w:rFonts w:ascii="Sylfaen" w:hAnsi="Sylfaen" w:cs="Sylfaen"/>
          <w:lang w:val="ka-GE"/>
        </w:rPr>
        <w:t>სტრატეგიული გარემოსდაცვითი შეფასების ანგარიში</w:t>
      </w:r>
    </w:p>
    <w:p w:rsidR="009A30A0" w:rsidRPr="009A5859" w:rsidRDefault="009A30A0" w:rsidP="009A30A0">
      <w:pPr>
        <w:jc w:val="both"/>
        <w:rPr>
          <w:rFonts w:ascii="Sylfaen" w:hAnsi="Sylfaen" w:cs="Sylfaen"/>
          <w:lang w:val="ka-GE"/>
        </w:rPr>
      </w:pPr>
      <w:r>
        <w:rPr>
          <w:rFonts w:ascii="Sylfaen" w:hAnsi="Sylfaen" w:cs="Sylfaen"/>
          <w:lang w:val="ka-GE"/>
        </w:rPr>
        <w:t>საანგარიშო პერიოდში შემივიდა 4 სტრატეგიული გარემოსდაცვითი დოკუმენტი, რომლებზეც ინტენსურად მიმდინარეობდა მუშაობა სათანადო დასკვნის/რეკომენდაციის გაცემის მიზნით. ჯანმრთელობაზე ზემოქმედების შესაბამისი დასკვნები გაიცა შემდეგ სკოპინგის დოკუმენტებზე:</w:t>
      </w:r>
    </w:p>
    <w:p w:rsidR="009A30A0" w:rsidRPr="00C46988" w:rsidRDefault="009A30A0" w:rsidP="00013003">
      <w:pPr>
        <w:pStyle w:val="ListParagraph"/>
        <w:numPr>
          <w:ilvl w:val="0"/>
          <w:numId w:val="22"/>
        </w:numPr>
        <w:autoSpaceDE w:val="0"/>
        <w:autoSpaceDN w:val="0"/>
        <w:adjustRightInd w:val="0"/>
        <w:spacing w:after="0"/>
        <w:jc w:val="both"/>
      </w:pPr>
      <w:r w:rsidRPr="00C46988">
        <w:rPr>
          <w:rFonts w:cs="DejaVuSans"/>
          <w:sz w:val="24"/>
          <w:szCs w:val="24"/>
        </w:rPr>
        <w:lastRenderedPageBreak/>
        <w:t>“</w:t>
      </w:r>
      <w:r w:rsidRPr="00C46988">
        <w:rPr>
          <w:rFonts w:ascii="Sylfaen" w:hAnsi="Sylfaen" w:cs="Sylfaen" w:hint="cs"/>
          <w:sz w:val="24"/>
          <w:szCs w:val="24"/>
        </w:rPr>
        <w:t>ქ</w:t>
      </w:r>
      <w:r w:rsidRPr="00C46988">
        <w:rPr>
          <w:rFonts w:ascii="LiberationSerif" w:hAnsi="LiberationSerif" w:cs="LiberationSerif"/>
          <w:sz w:val="24"/>
          <w:szCs w:val="24"/>
        </w:rPr>
        <w:t xml:space="preserve">. </w:t>
      </w:r>
      <w:r w:rsidRPr="00C46988">
        <w:rPr>
          <w:rFonts w:ascii="Sylfaen" w:hAnsi="Sylfaen" w:cs="Sylfaen" w:hint="cs"/>
          <w:sz w:val="24"/>
          <w:szCs w:val="24"/>
        </w:rPr>
        <w:t>გორის</w:t>
      </w:r>
      <w:r w:rsidRPr="00C46988">
        <w:rPr>
          <w:rFonts w:ascii="DejaVuSans" w:cs="DejaVuSans"/>
          <w:sz w:val="24"/>
          <w:szCs w:val="24"/>
        </w:rPr>
        <w:t xml:space="preserve"> </w:t>
      </w:r>
      <w:r w:rsidRPr="00C46988">
        <w:rPr>
          <w:rFonts w:ascii="Sylfaen" w:hAnsi="Sylfaen" w:cs="Sylfaen" w:hint="cs"/>
          <w:sz w:val="24"/>
          <w:szCs w:val="24"/>
        </w:rPr>
        <w:t>მიწათსარგებლობის</w:t>
      </w:r>
      <w:r w:rsidRPr="00C46988">
        <w:rPr>
          <w:rFonts w:ascii="DejaVuSans" w:cs="DejaVuSans"/>
          <w:sz w:val="24"/>
          <w:szCs w:val="24"/>
        </w:rPr>
        <w:t xml:space="preserve"> </w:t>
      </w:r>
      <w:r w:rsidRPr="00C46988">
        <w:rPr>
          <w:rFonts w:ascii="Sylfaen" w:hAnsi="Sylfaen" w:cs="Sylfaen" w:hint="cs"/>
          <w:sz w:val="24"/>
          <w:szCs w:val="24"/>
        </w:rPr>
        <w:t>გენერალური</w:t>
      </w:r>
      <w:r w:rsidRPr="00C46988">
        <w:rPr>
          <w:rFonts w:ascii="DejaVuSans" w:cs="DejaVuSans"/>
          <w:sz w:val="24"/>
          <w:szCs w:val="24"/>
        </w:rPr>
        <w:t xml:space="preserve"> </w:t>
      </w:r>
      <w:r w:rsidRPr="00C46988">
        <w:rPr>
          <w:rFonts w:ascii="Sylfaen" w:hAnsi="Sylfaen" w:cs="Sylfaen" w:hint="cs"/>
          <w:sz w:val="24"/>
          <w:szCs w:val="24"/>
        </w:rPr>
        <w:t>გეგმის</w:t>
      </w:r>
      <w:r w:rsidRPr="00C46988">
        <w:rPr>
          <w:rFonts w:ascii="DejaVuSans" w:cs="DejaVuSans"/>
          <w:sz w:val="24"/>
          <w:szCs w:val="24"/>
        </w:rPr>
        <w:t xml:space="preserve"> </w:t>
      </w:r>
      <w:r w:rsidRPr="00C46988">
        <w:rPr>
          <w:rFonts w:ascii="Sylfaen" w:hAnsi="Sylfaen" w:cs="Sylfaen"/>
        </w:rPr>
        <w:t>დოკუმენტაციის</w:t>
      </w:r>
      <w:r w:rsidRPr="00C46988">
        <w:t xml:space="preserve"> </w:t>
      </w:r>
      <w:r w:rsidRPr="00C46988">
        <w:rPr>
          <w:rFonts w:ascii="Sylfaen" w:hAnsi="Sylfaen" w:cs="Sylfaen"/>
        </w:rPr>
        <w:t>სტრატეგიული</w:t>
      </w:r>
      <w:r w:rsidRPr="00C46988">
        <w:t xml:space="preserve"> </w:t>
      </w:r>
      <w:r w:rsidRPr="00C46988">
        <w:rPr>
          <w:rFonts w:ascii="Sylfaen" w:hAnsi="Sylfaen" w:cs="Sylfaen"/>
        </w:rPr>
        <w:t>გარემოსდაცვითი</w:t>
      </w:r>
      <w:r w:rsidRPr="00C46988">
        <w:t xml:space="preserve"> </w:t>
      </w:r>
      <w:r w:rsidRPr="00C46988">
        <w:rPr>
          <w:rFonts w:ascii="Sylfaen" w:hAnsi="Sylfaen" w:cs="Sylfaen"/>
        </w:rPr>
        <w:t>შეფასების</w:t>
      </w:r>
      <w:r w:rsidRPr="00C46988">
        <w:t xml:space="preserve"> </w:t>
      </w:r>
      <w:r w:rsidRPr="00C46988">
        <w:rPr>
          <w:rFonts w:ascii="Sylfaen" w:hAnsi="Sylfaen" w:cs="Sylfaen"/>
        </w:rPr>
        <w:t>სკოპინგის</w:t>
      </w:r>
      <w:r w:rsidRPr="00C46988">
        <w:t xml:space="preserve"> </w:t>
      </w:r>
      <w:r w:rsidRPr="00C46988">
        <w:rPr>
          <w:rFonts w:ascii="Sylfaen" w:hAnsi="Sylfaen" w:cs="Sylfaen"/>
        </w:rPr>
        <w:t>ანგარიში”</w:t>
      </w:r>
    </w:p>
    <w:p w:rsidR="009A30A0" w:rsidRPr="009A5859" w:rsidRDefault="009A30A0" w:rsidP="00013003">
      <w:pPr>
        <w:pStyle w:val="ListParagraph"/>
        <w:numPr>
          <w:ilvl w:val="0"/>
          <w:numId w:val="22"/>
        </w:numPr>
        <w:spacing w:after="160" w:line="259" w:lineRule="auto"/>
        <w:jc w:val="both"/>
        <w:rPr>
          <w:rFonts w:ascii="Sylfaen" w:hAnsi="Sylfaen"/>
          <w:lang w:val="ka-GE"/>
        </w:rPr>
      </w:pPr>
      <w:r w:rsidRPr="009A5859">
        <w:rPr>
          <w:rFonts w:ascii="Sylfaen" w:hAnsi="Sylfaen"/>
          <w:sz w:val="24"/>
          <w:szCs w:val="24"/>
        </w:rPr>
        <w:t>„დაბა სურამის გენერალური გეგმის კონცეფციასა“ და</w:t>
      </w:r>
      <w:r w:rsidRPr="009A5859">
        <w:rPr>
          <w:rFonts w:ascii="Sylfaen" w:hAnsi="Sylfaen" w:cs="Sylfaen"/>
          <w:sz w:val="19"/>
          <w:szCs w:val="19"/>
        </w:rPr>
        <w:t xml:space="preserve"> </w:t>
      </w:r>
      <w:r w:rsidRPr="009A5859">
        <w:rPr>
          <w:rFonts w:ascii="Sylfaen" w:hAnsi="Sylfaen"/>
          <w:sz w:val="24"/>
          <w:szCs w:val="24"/>
        </w:rPr>
        <w:t>„დ. სურამის გენერალური გეგმისა და ცენტრალური უბნის განაშენიანების გეგმის პროექტის სტრატეგიული გარემოსდაცვითი სკოპინგის ანგარი</w:t>
      </w:r>
      <w:r w:rsidRPr="009A5859">
        <w:rPr>
          <w:rFonts w:ascii="Sylfaen" w:hAnsi="Sylfaen"/>
          <w:sz w:val="24"/>
          <w:szCs w:val="24"/>
          <w:lang w:val="ka-GE"/>
        </w:rPr>
        <w:t>ში</w:t>
      </w:r>
      <w:r w:rsidRPr="009A5859">
        <w:rPr>
          <w:rFonts w:ascii="Sylfaen" w:hAnsi="Sylfaen"/>
          <w:sz w:val="24"/>
          <w:szCs w:val="24"/>
        </w:rPr>
        <w:t>”</w:t>
      </w:r>
    </w:p>
    <w:p w:rsidR="009A30A0" w:rsidRPr="0015587C" w:rsidRDefault="009A30A0" w:rsidP="00013003">
      <w:pPr>
        <w:pStyle w:val="ListParagraph"/>
        <w:numPr>
          <w:ilvl w:val="0"/>
          <w:numId w:val="22"/>
        </w:numPr>
        <w:spacing w:after="160" w:line="259" w:lineRule="auto"/>
        <w:jc w:val="both"/>
        <w:rPr>
          <w:rFonts w:ascii="Sylfaen" w:hAnsi="Sylfaen"/>
          <w:lang w:val="ka-GE"/>
        </w:rPr>
      </w:pPr>
      <w:r w:rsidRPr="0015587C">
        <w:rPr>
          <w:rFonts w:ascii="Sylfaen" w:hAnsi="Sylfaen"/>
          <w:lang w:val="ka-GE"/>
        </w:rPr>
        <w:t>,,ყაზბეგის მუნიციპალიტეტის და მასში შემავალი თემების სივრცის დაგეგმარების გეგმების სტრატეგიული გარემოსდაცვითი შეფასების სკოპინგის ანგარიში”</w:t>
      </w:r>
    </w:p>
    <w:p w:rsidR="009A30A0" w:rsidRDefault="009A30A0" w:rsidP="00013003">
      <w:pPr>
        <w:pStyle w:val="ListParagraph"/>
        <w:numPr>
          <w:ilvl w:val="0"/>
          <w:numId w:val="22"/>
        </w:numPr>
        <w:spacing w:after="160" w:line="259" w:lineRule="auto"/>
        <w:jc w:val="both"/>
        <w:rPr>
          <w:rFonts w:ascii="Sylfaen" w:hAnsi="Sylfaen"/>
          <w:lang w:val="ka-GE"/>
        </w:rPr>
      </w:pPr>
      <w:r w:rsidRPr="0015587C">
        <w:rPr>
          <w:rFonts w:ascii="Sylfaen" w:hAnsi="Sylfaen"/>
          <w:lang w:val="ka-GE"/>
        </w:rPr>
        <w:t xml:space="preserve">მიმდინარეობს  „კურორტ ლებარდეს განაშენიანების რეგულირების გეგმის სტრატეგიული გარემოსდაცვითი შეფასების ანგარიშის“ საბოლოო დასკვნის გაცემაზე მუშაობა. დოკუმენტის განხილვა მოხდება კომისიური წესით და შესაბამისი დასკვნა გაიცემა </w:t>
      </w:r>
      <w:r>
        <w:rPr>
          <w:rFonts w:ascii="Sylfaen" w:hAnsi="Sylfaen"/>
          <w:lang w:val="ka-GE"/>
        </w:rPr>
        <w:t>ე</w:t>
      </w:r>
      <w:r w:rsidRPr="0015587C">
        <w:rPr>
          <w:rFonts w:ascii="Sylfaen" w:hAnsi="Sylfaen"/>
          <w:lang w:val="ka-GE"/>
        </w:rPr>
        <w:t>ქ</w:t>
      </w:r>
      <w:r>
        <w:rPr>
          <w:rFonts w:ascii="Sylfaen" w:hAnsi="Sylfaen"/>
          <w:lang w:val="ka-GE"/>
        </w:rPr>
        <w:t>ს</w:t>
      </w:r>
      <w:r w:rsidRPr="0015587C">
        <w:rPr>
          <w:rFonts w:ascii="Sylfaen" w:hAnsi="Sylfaen"/>
          <w:lang w:val="ka-GE"/>
        </w:rPr>
        <w:t>პერტთა კომისიის დასკვნის საფუძველზე.</w:t>
      </w:r>
    </w:p>
    <w:p w:rsidR="009A30A0" w:rsidRDefault="009A30A0" w:rsidP="009A30A0">
      <w:pPr>
        <w:jc w:val="both"/>
        <w:rPr>
          <w:rFonts w:ascii="Sylfaen" w:hAnsi="Sylfaen" w:cs="Sylfaen"/>
          <w:lang w:val="ka-GE"/>
        </w:rPr>
      </w:pPr>
      <w:r w:rsidRPr="00A546B1">
        <w:rPr>
          <w:rFonts w:ascii="Sylfaen" w:hAnsi="Sylfaen" w:cs="Sylfaen"/>
          <w:lang w:val="ka-GE"/>
        </w:rPr>
        <w:t xml:space="preserve">შენიშვნა: COVID-19 პანდემიასთან დაკავშირებული სიტუაციის გამო უწყებათაშორისი ყველა შეხვედრა, რომელიც NEHAP-2-ით გათვალისწინებული ღონისძიებების შესურლების დაგეგმვა/კოორდინაციის მიზნით იყო დაგეგმილი </w:t>
      </w:r>
      <w:r>
        <w:rPr>
          <w:rFonts w:ascii="Sylfaen" w:hAnsi="Sylfaen" w:cs="Sylfaen"/>
          <w:lang w:val="ka-GE"/>
        </w:rPr>
        <w:t xml:space="preserve">დროებით </w:t>
      </w:r>
      <w:r w:rsidRPr="00A546B1">
        <w:rPr>
          <w:rFonts w:ascii="Sylfaen" w:hAnsi="Sylfaen" w:cs="Sylfaen"/>
          <w:lang w:val="ka-GE"/>
        </w:rPr>
        <w:t>გადაიდო ან გაუქმდა.</w:t>
      </w:r>
    </w:p>
    <w:p w:rsidR="00D57A81" w:rsidRDefault="00D57A81" w:rsidP="009A30A0">
      <w:pPr>
        <w:jc w:val="both"/>
        <w:rPr>
          <w:rFonts w:ascii="Sylfaen" w:hAnsi="Sylfaen" w:cs="Sylfaen"/>
          <w:lang w:val="ka-GE"/>
        </w:rPr>
      </w:pPr>
    </w:p>
    <w:p w:rsidR="00D57A81" w:rsidRDefault="00D57A81" w:rsidP="009A30A0">
      <w:pPr>
        <w:jc w:val="both"/>
        <w:rPr>
          <w:rFonts w:ascii="Sylfaen" w:hAnsi="Sylfaen" w:cs="Sylfaen"/>
          <w:lang w:val="ka-GE"/>
        </w:rPr>
      </w:pPr>
    </w:p>
    <w:p w:rsidR="00D57A81" w:rsidRPr="00F94FC0" w:rsidRDefault="00D57A81" w:rsidP="00D57A8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rFonts w:ascii="Sylfaen" w:hAnsi="Sylfaen" w:cs="Sylfaen"/>
        </w:rPr>
      </w:pPr>
      <w:r>
        <w:rPr>
          <w:rFonts w:ascii="Sylfaen" w:hAnsi="Sylfaen" w:cs="Sylfaen"/>
          <w:lang w:val="ka-GE"/>
        </w:rPr>
        <w:t xml:space="preserve"> </w:t>
      </w:r>
      <w:r w:rsidRPr="00D57A81">
        <w:rPr>
          <w:rFonts w:ascii="AcadNusx" w:eastAsia="Sylfaen" w:hAnsi="AcadNusx" w:cs="Arial"/>
          <w:b/>
          <w:highlight w:val="green"/>
          <w:lang w:val="ka-GE"/>
        </w:rPr>
        <w:t xml:space="preserve">1.6 </w:t>
      </w:r>
      <w:r w:rsidRPr="00D57A81">
        <w:rPr>
          <w:rFonts w:ascii="Sylfaen" w:eastAsia="Sylfaen" w:hAnsi="Sylfaen" w:cs="Arial"/>
          <w:b/>
          <w:highlight w:val="green"/>
          <w:lang w:val="ka-GE"/>
        </w:rPr>
        <w:t>ქვე</w:t>
      </w:r>
      <w:r w:rsidRPr="00D57A81">
        <w:rPr>
          <w:rFonts w:ascii="Sylfaen" w:eastAsia="Sylfaen" w:hAnsi="Sylfaen" w:cs="Sylfaen"/>
          <w:b/>
          <w:highlight w:val="green"/>
          <w:lang w:val="ka-GE"/>
        </w:rPr>
        <w:t>პროგრამის</w:t>
      </w:r>
      <w:r w:rsidRPr="00D57A81">
        <w:rPr>
          <w:rFonts w:ascii="AcadNusx" w:eastAsia="Sylfaen" w:hAnsi="AcadNusx" w:cs="Arial"/>
          <w:b/>
          <w:highlight w:val="green"/>
          <w:lang w:val="ka-GE"/>
        </w:rPr>
        <w:t xml:space="preserve"> </w:t>
      </w:r>
      <w:r w:rsidRPr="00D57A81">
        <w:rPr>
          <w:rFonts w:ascii="Sylfaen" w:eastAsia="Sylfaen" w:hAnsi="Sylfaen" w:cs="Sylfaen"/>
          <w:b/>
          <w:highlight w:val="green"/>
          <w:lang w:val="ka-GE"/>
        </w:rPr>
        <w:t>დასახელება</w:t>
      </w:r>
      <w:r w:rsidRPr="00D57A81">
        <w:rPr>
          <w:rFonts w:ascii="AcadNusx" w:eastAsia="Sylfaen" w:hAnsi="AcadNusx" w:cs="Arial"/>
          <w:b/>
          <w:highlight w:val="green"/>
          <w:lang w:val="ka-GE"/>
        </w:rPr>
        <w:t xml:space="preserve"> </w:t>
      </w:r>
      <w:r w:rsidRPr="00D57A81">
        <w:rPr>
          <w:rFonts w:ascii="Sylfaen" w:eastAsia="Sylfaen" w:hAnsi="Sylfaen" w:cs="Sylfaen"/>
          <w:b/>
          <w:highlight w:val="green"/>
          <w:lang w:val="ka-GE"/>
        </w:rPr>
        <w:t>და</w:t>
      </w:r>
      <w:r w:rsidRPr="00D57A81">
        <w:rPr>
          <w:rFonts w:ascii="AcadNusx" w:eastAsia="Sylfaen" w:hAnsi="AcadNusx" w:cs="Arial"/>
          <w:b/>
          <w:highlight w:val="green"/>
          <w:lang w:val="ka-GE"/>
        </w:rPr>
        <w:t xml:space="preserve"> </w:t>
      </w:r>
      <w:r w:rsidRPr="00D57A81">
        <w:rPr>
          <w:rFonts w:ascii="Sylfaen" w:eastAsia="Sylfaen" w:hAnsi="Sylfaen" w:cs="Sylfaen"/>
          <w:b/>
          <w:highlight w:val="green"/>
          <w:lang w:val="ka-GE"/>
        </w:rPr>
        <w:t>პროგრამული</w:t>
      </w:r>
      <w:r w:rsidRPr="00D57A81">
        <w:rPr>
          <w:rFonts w:ascii="AcadNusx" w:eastAsia="Sylfaen" w:hAnsi="AcadNusx" w:cs="Arial"/>
          <w:b/>
          <w:highlight w:val="green"/>
          <w:lang w:val="ka-GE"/>
        </w:rPr>
        <w:t xml:space="preserve"> </w:t>
      </w:r>
      <w:r w:rsidRPr="00D57A81">
        <w:rPr>
          <w:rFonts w:ascii="Sylfaen" w:eastAsia="Sylfaen" w:hAnsi="Sylfaen" w:cs="Sylfaen"/>
          <w:b/>
          <w:highlight w:val="green"/>
          <w:lang w:val="ka-GE"/>
        </w:rPr>
        <w:t xml:space="preserve">კოდი </w:t>
      </w:r>
      <w:r w:rsidRPr="00D57A81">
        <w:rPr>
          <w:rFonts w:ascii="AcadNusx" w:hAnsi="AcadNusx"/>
          <w:highlight w:val="green"/>
          <w:lang w:val="ka-GE"/>
        </w:rPr>
        <w:t>- „</w:t>
      </w:r>
      <w:r w:rsidRPr="00D57A81">
        <w:rPr>
          <w:rFonts w:ascii="Sylfaen" w:hAnsi="Sylfaen" w:cs="Sylfaen"/>
          <w:highlight w:val="green"/>
          <w:lang w:val="ka-GE"/>
        </w:rPr>
        <w:t>ტუბერკულოზის</w:t>
      </w:r>
      <w:r w:rsidRPr="00D57A81">
        <w:rPr>
          <w:rFonts w:ascii="AcadNusx" w:hAnsi="AcadNusx"/>
          <w:highlight w:val="green"/>
          <w:lang w:val="ka-GE"/>
        </w:rPr>
        <w:t xml:space="preserve"> </w:t>
      </w:r>
      <w:r w:rsidRPr="00D57A81">
        <w:rPr>
          <w:rFonts w:ascii="Sylfaen" w:hAnsi="Sylfaen" w:cs="Sylfaen"/>
          <w:highlight w:val="green"/>
          <w:lang w:val="ka-GE"/>
        </w:rPr>
        <w:t>მართვა</w:t>
      </w:r>
      <w:r w:rsidRPr="00D57A81">
        <w:rPr>
          <w:rFonts w:ascii="AcadNusx" w:hAnsi="AcadNusx"/>
          <w:highlight w:val="green"/>
          <w:lang w:val="ka-GE"/>
        </w:rPr>
        <w:t>“</w:t>
      </w:r>
      <w:r w:rsidRPr="00F94FC0">
        <w:rPr>
          <w:rFonts w:ascii="AcadNusx" w:hAnsi="AcadNusx"/>
          <w:lang w:val="ka-GE"/>
        </w:rPr>
        <w:t xml:space="preserve">  (</w:t>
      </w:r>
      <w:r w:rsidRPr="00F94FC0">
        <w:rPr>
          <w:rFonts w:ascii="Sylfaen" w:hAnsi="Sylfaen" w:cs="Sylfaen"/>
          <w:bCs/>
        </w:rPr>
        <w:t>პროგრამული</w:t>
      </w:r>
      <w:r w:rsidRPr="00F94FC0">
        <w:rPr>
          <w:rFonts w:ascii="AcadNusx" w:hAnsi="AcadNusx" w:cs="Sylfaen"/>
          <w:bCs/>
        </w:rPr>
        <w:t xml:space="preserve"> </w:t>
      </w:r>
      <w:r w:rsidRPr="00F94FC0">
        <w:rPr>
          <w:rFonts w:ascii="Sylfaen" w:hAnsi="Sylfaen" w:cs="Sylfaen"/>
          <w:bCs/>
        </w:rPr>
        <w:t>კოდი</w:t>
      </w:r>
      <w:r w:rsidRPr="00F94FC0">
        <w:rPr>
          <w:rFonts w:ascii="Sylfaen" w:hAnsi="Sylfaen" w:cs="Sylfaen"/>
          <w:bCs/>
          <w:lang w:val="ka-GE"/>
        </w:rPr>
        <w:t xml:space="preserve"> </w:t>
      </w:r>
      <w:r w:rsidRPr="00F94FC0">
        <w:rPr>
          <w:rFonts w:ascii="AcadNusx" w:hAnsi="AcadNusx" w:cs="Sylfaen"/>
          <w:bCs/>
        </w:rPr>
        <w:t xml:space="preserve">– </w:t>
      </w:r>
      <w:r w:rsidRPr="00F94FC0">
        <w:rPr>
          <w:rFonts w:ascii="Sylfaen" w:hAnsi="Sylfaen" w:cs="Sylfaen"/>
          <w:bCs/>
          <w:lang w:val="ka-GE"/>
        </w:rPr>
        <w:t xml:space="preserve">27 </w:t>
      </w:r>
      <w:r w:rsidRPr="00F94FC0">
        <w:rPr>
          <w:rFonts w:ascii="Sylfaen" w:hAnsi="Sylfaen" w:cs="Sylfaen"/>
          <w:bCs/>
        </w:rPr>
        <w:t>03</w:t>
      </w:r>
      <w:r w:rsidRPr="00F94FC0">
        <w:rPr>
          <w:rFonts w:ascii="Sylfaen" w:hAnsi="Sylfaen" w:cs="Sylfaen"/>
          <w:bCs/>
          <w:lang w:val="ka-GE"/>
        </w:rPr>
        <w:t xml:space="preserve"> </w:t>
      </w:r>
      <w:r w:rsidRPr="00F94FC0">
        <w:rPr>
          <w:rFonts w:ascii="Sylfaen" w:hAnsi="Sylfaen" w:cs="Sylfaen"/>
          <w:bCs/>
        </w:rPr>
        <w:t>02</w:t>
      </w:r>
      <w:r w:rsidRPr="00F94FC0">
        <w:rPr>
          <w:rFonts w:ascii="Sylfaen" w:hAnsi="Sylfaen" w:cs="Sylfaen"/>
          <w:bCs/>
          <w:lang w:val="ka-GE"/>
        </w:rPr>
        <w:t xml:space="preserve"> </w:t>
      </w:r>
      <w:r w:rsidRPr="00F94FC0">
        <w:rPr>
          <w:rFonts w:ascii="Sylfaen" w:hAnsi="Sylfaen" w:cs="Sylfaen"/>
          <w:bCs/>
        </w:rPr>
        <w:t>0</w:t>
      </w:r>
      <w:r w:rsidRPr="00F94FC0">
        <w:rPr>
          <w:rFonts w:ascii="Sylfaen" w:hAnsi="Sylfaen" w:cs="Sylfaen"/>
          <w:bCs/>
          <w:lang w:val="ka-GE"/>
        </w:rPr>
        <w:t>6</w:t>
      </w:r>
      <w:r w:rsidRPr="00F94FC0">
        <w:rPr>
          <w:rFonts w:ascii="AcadNusx" w:hAnsi="AcadNusx" w:cs="Sylfaen"/>
          <w:bCs/>
          <w:lang w:val="ka-GE"/>
        </w:rPr>
        <w:t>)</w:t>
      </w:r>
      <w:r w:rsidRPr="00F94FC0">
        <w:rPr>
          <w:rFonts w:ascii="AcadNusx" w:hAnsi="AcadNusx"/>
          <w:lang w:val="ka-GE"/>
        </w:rPr>
        <w:t xml:space="preserve">, </w:t>
      </w:r>
      <w:r w:rsidRPr="00F94FC0">
        <w:rPr>
          <w:rFonts w:ascii="Sylfaen" w:hAnsi="Sylfaen" w:cs="Sylfaen"/>
          <w:lang w:val="ka-GE"/>
        </w:rPr>
        <w:t>რომლის</w:t>
      </w:r>
      <w:r w:rsidRPr="00F94FC0">
        <w:rPr>
          <w:rFonts w:ascii="AcadNusx" w:hAnsi="AcadNusx"/>
          <w:lang w:val="ka-GE"/>
        </w:rPr>
        <w:t xml:space="preserve"> </w:t>
      </w:r>
      <w:r w:rsidRPr="00F94FC0">
        <w:rPr>
          <w:rFonts w:ascii="Sylfaen" w:hAnsi="Sylfaen" w:cs="Sylfaen"/>
          <w:lang w:val="ka-GE"/>
        </w:rPr>
        <w:t>მიზანია</w:t>
      </w:r>
      <w:r w:rsidRPr="00F94FC0">
        <w:rPr>
          <w:rFonts w:ascii="AcadNusx" w:hAnsi="AcadNusx"/>
          <w:lang w:val="ka-GE"/>
        </w:rPr>
        <w:t xml:space="preserve"> </w:t>
      </w:r>
      <w:r w:rsidRPr="00F94FC0">
        <w:rPr>
          <w:rFonts w:ascii="Sylfaen" w:hAnsi="Sylfaen" w:cs="Sylfaen"/>
        </w:rPr>
        <w:t>ტუბერკულოზის</w:t>
      </w:r>
      <w:r w:rsidRPr="00F94FC0">
        <w:rPr>
          <w:rFonts w:ascii="AcadNusx" w:hAnsi="AcadNusx" w:cs="Sylfaen"/>
        </w:rPr>
        <w:t xml:space="preserve"> </w:t>
      </w:r>
      <w:r w:rsidRPr="00F94FC0">
        <w:rPr>
          <w:rFonts w:ascii="Sylfaen" w:hAnsi="Sylfaen" w:cs="Sylfaen"/>
        </w:rPr>
        <w:t>ავადობის</w:t>
      </w:r>
      <w:r w:rsidRPr="00F94FC0">
        <w:rPr>
          <w:rFonts w:ascii="AcadNusx" w:hAnsi="AcadNusx" w:cs="Sylfaen"/>
        </w:rPr>
        <w:t xml:space="preserve">, </w:t>
      </w:r>
      <w:r w:rsidRPr="00F94FC0">
        <w:rPr>
          <w:rFonts w:ascii="Sylfaen" w:hAnsi="Sylfaen" w:cs="Sylfaen"/>
        </w:rPr>
        <w:t>სიკვდილიანობის</w:t>
      </w:r>
      <w:r w:rsidRPr="00F94FC0">
        <w:rPr>
          <w:rFonts w:ascii="AcadNusx" w:hAnsi="AcadNusx" w:cs="Sylfaen"/>
        </w:rPr>
        <w:t xml:space="preserve"> </w:t>
      </w:r>
      <w:r w:rsidRPr="00F94FC0">
        <w:rPr>
          <w:rFonts w:ascii="Sylfaen" w:hAnsi="Sylfaen" w:cs="Sylfaen"/>
        </w:rPr>
        <w:t>და</w:t>
      </w:r>
      <w:r w:rsidRPr="00F94FC0">
        <w:rPr>
          <w:rFonts w:ascii="AcadNusx" w:hAnsi="AcadNusx" w:cs="Sylfaen"/>
        </w:rPr>
        <w:t xml:space="preserve"> </w:t>
      </w:r>
      <w:r w:rsidRPr="00F94FC0">
        <w:rPr>
          <w:rFonts w:ascii="Sylfaen" w:hAnsi="Sylfaen" w:cs="Sylfaen"/>
        </w:rPr>
        <w:t>საზოგადოებაში</w:t>
      </w:r>
      <w:r w:rsidRPr="00F94FC0">
        <w:rPr>
          <w:rFonts w:ascii="AcadNusx" w:hAnsi="AcadNusx" w:cs="Sylfaen"/>
        </w:rPr>
        <w:t xml:space="preserve"> </w:t>
      </w:r>
      <w:r w:rsidRPr="00F94FC0">
        <w:rPr>
          <w:rFonts w:ascii="Sylfaen" w:hAnsi="Sylfaen" w:cs="Sylfaen"/>
        </w:rPr>
        <w:t>ინფექციის</w:t>
      </w:r>
      <w:r w:rsidRPr="00F94FC0">
        <w:rPr>
          <w:rFonts w:ascii="AcadNusx" w:hAnsi="AcadNusx" w:cs="Sylfaen"/>
        </w:rPr>
        <w:t xml:space="preserve"> </w:t>
      </w:r>
      <w:r w:rsidRPr="00F94FC0">
        <w:rPr>
          <w:rFonts w:ascii="Sylfaen" w:hAnsi="Sylfaen" w:cs="Sylfaen"/>
        </w:rPr>
        <w:t>გავრცელების</w:t>
      </w:r>
      <w:r w:rsidRPr="00F94FC0">
        <w:rPr>
          <w:rFonts w:ascii="AcadNusx" w:hAnsi="AcadNusx" w:cs="Sylfaen"/>
        </w:rPr>
        <w:t xml:space="preserve"> </w:t>
      </w:r>
      <w:r w:rsidRPr="00F94FC0">
        <w:rPr>
          <w:rFonts w:ascii="Sylfaen" w:hAnsi="Sylfaen" w:cs="Sylfaen"/>
        </w:rPr>
        <w:t>შემცირება</w:t>
      </w:r>
      <w:r w:rsidRPr="00F94FC0">
        <w:rPr>
          <w:rFonts w:ascii="AcadNusx" w:hAnsi="AcadNusx" w:cs="Sylfaen"/>
        </w:rPr>
        <w:t xml:space="preserve">, </w:t>
      </w:r>
      <w:r w:rsidRPr="00F94FC0">
        <w:rPr>
          <w:rFonts w:ascii="Sylfaen" w:hAnsi="Sylfaen" w:cs="Sylfaen"/>
        </w:rPr>
        <w:t>ტუბსაწინააღმდეგო</w:t>
      </w:r>
      <w:r w:rsidRPr="00F94FC0">
        <w:rPr>
          <w:rFonts w:ascii="AcadNusx" w:hAnsi="AcadNusx" w:cs="Sylfaen"/>
        </w:rPr>
        <w:t xml:space="preserve"> </w:t>
      </w:r>
      <w:r w:rsidRPr="00F94FC0">
        <w:rPr>
          <w:rFonts w:ascii="Sylfaen" w:hAnsi="Sylfaen" w:cs="Sylfaen"/>
        </w:rPr>
        <w:t>მედიკამენტების</w:t>
      </w:r>
      <w:r w:rsidRPr="00F94FC0">
        <w:rPr>
          <w:rFonts w:ascii="AcadNusx" w:hAnsi="AcadNusx" w:cs="Sylfaen"/>
        </w:rPr>
        <w:t xml:space="preserve"> </w:t>
      </w:r>
      <w:r w:rsidRPr="00F94FC0">
        <w:rPr>
          <w:rFonts w:ascii="Sylfaen" w:hAnsi="Sylfaen" w:cs="Sylfaen"/>
        </w:rPr>
        <w:t>მიმართ</w:t>
      </w:r>
      <w:r w:rsidRPr="00F94FC0">
        <w:rPr>
          <w:rFonts w:ascii="AcadNusx" w:hAnsi="AcadNusx" w:cs="Sylfaen"/>
        </w:rPr>
        <w:t xml:space="preserve"> </w:t>
      </w:r>
      <w:r w:rsidRPr="00F94FC0">
        <w:rPr>
          <w:rFonts w:ascii="Sylfaen" w:hAnsi="Sylfaen" w:cs="Sylfaen"/>
        </w:rPr>
        <w:t>რეზისტენტობის</w:t>
      </w:r>
      <w:r w:rsidRPr="00F94FC0">
        <w:rPr>
          <w:rFonts w:ascii="AcadNusx" w:hAnsi="AcadNusx" w:cs="Sylfaen"/>
        </w:rPr>
        <w:t xml:space="preserve"> </w:t>
      </w:r>
      <w:r w:rsidRPr="00F94FC0">
        <w:rPr>
          <w:rFonts w:ascii="Sylfaen" w:hAnsi="Sylfaen" w:cs="Sylfaen"/>
        </w:rPr>
        <w:t>განვითარების</w:t>
      </w:r>
      <w:r w:rsidRPr="00F94FC0">
        <w:rPr>
          <w:rFonts w:ascii="AcadNusx" w:hAnsi="AcadNusx" w:cs="Sylfaen"/>
        </w:rPr>
        <w:t xml:space="preserve"> </w:t>
      </w:r>
      <w:r w:rsidRPr="00F94FC0">
        <w:rPr>
          <w:rFonts w:ascii="Sylfaen" w:hAnsi="Sylfaen" w:cs="Sylfaen"/>
        </w:rPr>
        <w:t>პრევენცია</w:t>
      </w:r>
    </w:p>
    <w:p w:rsidR="00D57A81" w:rsidRPr="00F94FC0" w:rsidRDefault="00D57A81" w:rsidP="00D57A8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rFonts w:ascii="Sylfaen" w:hAnsi="Sylfaen" w:cs="Sylfaen"/>
        </w:rPr>
      </w:pPr>
    </w:p>
    <w:p w:rsidR="00D57A81" w:rsidRPr="00F94FC0" w:rsidRDefault="00D57A81" w:rsidP="00D57A81">
      <w:pPr>
        <w:pStyle w:val="NormalWeb"/>
        <w:tabs>
          <w:tab w:val="left" w:pos="9923"/>
        </w:tabs>
        <w:spacing w:before="0" w:beforeAutospacing="0" w:after="0" w:afterAutospacing="0"/>
        <w:jc w:val="both"/>
        <w:rPr>
          <w:rFonts w:ascii="Sylfaen" w:eastAsia="Sylfaen" w:hAnsi="Sylfaen"/>
          <w:sz w:val="22"/>
          <w:szCs w:val="22"/>
          <w:lang w:val="ka-GE"/>
        </w:rPr>
      </w:pPr>
      <w:r w:rsidRPr="00F94FC0">
        <w:rPr>
          <w:rFonts w:ascii="Sylfaen" w:hAnsi="Sylfaen" w:cs="Sylfaen"/>
          <w:b/>
          <w:sz w:val="22"/>
          <w:szCs w:val="22"/>
          <w:lang w:val="ka-GE"/>
        </w:rPr>
        <w:t>ქვე</w:t>
      </w:r>
      <w:r w:rsidRPr="00F94FC0">
        <w:rPr>
          <w:rFonts w:ascii="Sylfaen" w:hAnsi="Sylfaen" w:cs="Sylfaen"/>
          <w:b/>
          <w:sz w:val="22"/>
          <w:szCs w:val="22"/>
        </w:rPr>
        <w:t>პროგრამის</w:t>
      </w:r>
      <w:r w:rsidRPr="00F94FC0">
        <w:rPr>
          <w:rFonts w:ascii="AcadNusx" w:hAnsi="AcadNusx" w:cs="Sylfaen"/>
          <w:b/>
          <w:sz w:val="22"/>
          <w:szCs w:val="22"/>
          <w:lang w:val="ka-GE"/>
        </w:rPr>
        <w:t xml:space="preserve">  </w:t>
      </w:r>
      <w:r w:rsidRPr="00F94FC0">
        <w:rPr>
          <w:rFonts w:ascii="Sylfaen" w:hAnsi="Sylfaen" w:cs="Sylfaen"/>
          <w:b/>
          <w:sz w:val="22"/>
          <w:szCs w:val="22"/>
        </w:rPr>
        <w:t>განმახორციელებელი</w:t>
      </w:r>
      <w:r w:rsidRPr="00F94FC0">
        <w:rPr>
          <w:rFonts w:ascii="Sylfaen" w:hAnsi="Sylfaen" w:cs="Sylfaen"/>
          <w:b/>
          <w:sz w:val="22"/>
          <w:szCs w:val="22"/>
          <w:lang w:val="ka-GE"/>
        </w:rPr>
        <w:t xml:space="preserve">: </w:t>
      </w:r>
      <w:r w:rsidRPr="00F94FC0">
        <w:rPr>
          <w:rFonts w:ascii="Sylfaen" w:eastAsia="Sylfaen" w:hAnsi="Sylfaen"/>
          <w:sz w:val="22"/>
          <w:szCs w:val="22"/>
          <w:lang w:val="ka-GE"/>
        </w:rPr>
        <w:t>სსიპ - ლ. საყვარელიძის სახელობის დაავადებათა კონტროლისა და საზოგადოებრივი ჯანმრთელობის ეროვნული ცენტრი ახორციელებს პროგრამის შემდეგ კომპონენტებს:</w:t>
      </w:r>
    </w:p>
    <w:p w:rsidR="00D57A81" w:rsidRPr="00F94FC0" w:rsidRDefault="00D57A81" w:rsidP="00D57A81">
      <w:pPr>
        <w:pStyle w:val="NormalWeb"/>
        <w:tabs>
          <w:tab w:val="left" w:pos="9923"/>
        </w:tabs>
        <w:spacing w:before="0" w:beforeAutospacing="0" w:after="0" w:afterAutospacing="0"/>
        <w:jc w:val="both"/>
        <w:rPr>
          <w:rFonts w:ascii="Sylfaen" w:eastAsia="Sylfaen" w:hAnsi="Sylfaen"/>
          <w:sz w:val="22"/>
          <w:szCs w:val="22"/>
          <w:lang w:val="ka-GE"/>
        </w:rPr>
      </w:pPr>
    </w:p>
    <w:p w:rsidR="00D57A81" w:rsidRDefault="00D57A81" w:rsidP="00013003">
      <w:pPr>
        <w:pStyle w:val="abzacixml"/>
        <w:numPr>
          <w:ilvl w:val="0"/>
          <w:numId w:val="14"/>
        </w:numPr>
        <w:tabs>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23"/>
        </w:tabs>
        <w:ind w:left="0" w:right="49" w:firstLine="0"/>
        <w:rPr>
          <w:rFonts w:cs="Sylfaen"/>
          <w:spacing w:val="-1"/>
          <w:position w:val="1"/>
          <w:sz w:val="22"/>
          <w:szCs w:val="22"/>
          <w:lang w:val="ka-GE"/>
        </w:rPr>
      </w:pPr>
      <w:r>
        <w:rPr>
          <w:rFonts w:cs="Sylfaen"/>
          <w:spacing w:val="-1"/>
          <w:position w:val="1"/>
          <w:sz w:val="22"/>
          <w:szCs w:val="22"/>
          <w:lang w:val="ka-GE"/>
        </w:rPr>
        <w:t>ეპიდზედამხედველობა</w:t>
      </w:r>
    </w:p>
    <w:p w:rsidR="00D57A81" w:rsidRPr="00F94FC0" w:rsidRDefault="00D57A81" w:rsidP="00013003">
      <w:pPr>
        <w:pStyle w:val="abzacixml"/>
        <w:numPr>
          <w:ilvl w:val="0"/>
          <w:numId w:val="14"/>
        </w:numPr>
        <w:tabs>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23"/>
        </w:tabs>
        <w:ind w:left="0" w:right="49" w:firstLine="0"/>
        <w:rPr>
          <w:rFonts w:cs="Sylfaen"/>
          <w:spacing w:val="-1"/>
          <w:position w:val="1"/>
          <w:sz w:val="22"/>
          <w:szCs w:val="22"/>
          <w:lang w:val="ka-GE"/>
        </w:rPr>
      </w:pPr>
      <w:r w:rsidRPr="00F94FC0">
        <w:rPr>
          <w:rFonts w:cs="Sylfaen"/>
          <w:spacing w:val="-1"/>
          <w:position w:val="1"/>
          <w:sz w:val="22"/>
          <w:szCs w:val="22"/>
          <w:lang w:val="ka-GE"/>
        </w:rPr>
        <w:t xml:space="preserve"> „ლაბორატორიული კონტროლის და ნახველის ლოჯისტიკას“, მათ შორის:</w:t>
      </w:r>
    </w:p>
    <w:p w:rsidR="00D57A81" w:rsidRPr="00F94FC0" w:rsidRDefault="00D57A81" w:rsidP="00013003">
      <w:pPr>
        <w:pStyle w:val="abzacixml"/>
        <w:numPr>
          <w:ilvl w:val="0"/>
          <w:numId w:val="28"/>
        </w:numPr>
        <w:tabs>
          <w:tab w:val="left" w:pos="284"/>
          <w:tab w:val="left" w:pos="567"/>
          <w:tab w:val="left" w:pos="5040"/>
          <w:tab w:val="left" w:pos="5760"/>
          <w:tab w:val="left" w:pos="6480"/>
          <w:tab w:val="left" w:pos="7200"/>
          <w:tab w:val="left" w:pos="7920"/>
          <w:tab w:val="left" w:pos="8640"/>
          <w:tab w:val="left" w:pos="9360"/>
          <w:tab w:val="left" w:pos="9923"/>
        </w:tabs>
        <w:ind w:left="0" w:right="49" w:firstLine="284"/>
        <w:rPr>
          <w:rFonts w:cs="Sylfaen"/>
          <w:spacing w:val="-1"/>
          <w:position w:val="1"/>
          <w:sz w:val="22"/>
          <w:szCs w:val="22"/>
          <w:lang w:val="ka-GE"/>
        </w:rPr>
      </w:pPr>
      <w:r w:rsidRPr="00F94FC0">
        <w:rPr>
          <w:rFonts w:cs="Sylfaen"/>
          <w:spacing w:val="-1"/>
          <w:position w:val="1"/>
          <w:sz w:val="22"/>
          <w:szCs w:val="22"/>
          <w:lang w:val="ka-GE"/>
        </w:rPr>
        <w:t xml:space="preserve">სს „ტუბერკულოზისა და ფილტვის დაავადებათა ეროვნული ცენტრის“ და პენიტენციური სისტემის ფარგლებში არსებული ლაბორატორიებისათვის ტუბერკულოზის ლაბორატორიული დიაგნოსტიკისათვის საჭირო იმ მასალით უწყვეტი მომარაგების უზრუნველყოფას, რომელიც არ ხორციელდება დონორი ორგანიზაციების მიერ; </w:t>
      </w:r>
    </w:p>
    <w:p w:rsidR="00D57A81" w:rsidRDefault="00D57A81" w:rsidP="00013003">
      <w:pPr>
        <w:pStyle w:val="abzacixml"/>
        <w:numPr>
          <w:ilvl w:val="0"/>
          <w:numId w:val="14"/>
        </w:numPr>
        <w:tabs>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23"/>
        </w:tabs>
        <w:ind w:left="0" w:right="49" w:firstLine="0"/>
        <w:rPr>
          <w:rFonts w:cs="Sylfaen"/>
          <w:spacing w:val="-1"/>
          <w:position w:val="1"/>
          <w:sz w:val="22"/>
          <w:szCs w:val="22"/>
          <w:lang w:val="ka-GE"/>
        </w:rPr>
      </w:pPr>
      <w:r w:rsidRPr="003942B3">
        <w:rPr>
          <w:rFonts w:cs="Sylfaen"/>
          <w:spacing w:val="-1"/>
          <w:position w:val="1"/>
          <w:sz w:val="22"/>
          <w:szCs w:val="22"/>
          <w:lang w:val="ka-GE"/>
        </w:rPr>
        <w:t>„ტუბერკულოზის პროგრამის რეგიონულ მართვა და მონიტორინგი;</w:t>
      </w:r>
    </w:p>
    <w:p w:rsidR="00D57A81" w:rsidRPr="003942B3" w:rsidRDefault="00D57A81" w:rsidP="00013003">
      <w:pPr>
        <w:pStyle w:val="abzacixml"/>
        <w:numPr>
          <w:ilvl w:val="0"/>
          <w:numId w:val="14"/>
        </w:numPr>
        <w:tabs>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23"/>
        </w:tabs>
        <w:ind w:left="0" w:right="49" w:firstLine="0"/>
        <w:rPr>
          <w:rFonts w:cs="Arial"/>
          <w:sz w:val="22"/>
          <w:szCs w:val="22"/>
          <w:lang w:val="ka-GE"/>
        </w:rPr>
      </w:pPr>
      <w:r w:rsidRPr="003942B3">
        <w:rPr>
          <w:rFonts w:cs="Sylfaen"/>
          <w:spacing w:val="-1"/>
          <w:position w:val="1"/>
          <w:sz w:val="22"/>
          <w:szCs w:val="22"/>
          <w:lang w:val="ka-GE"/>
        </w:rPr>
        <w:t xml:space="preserve"> ტუბერკულოზის სამკურნალო პირველი</w:t>
      </w:r>
      <w:r>
        <w:rPr>
          <w:rFonts w:cs="Sylfaen"/>
          <w:spacing w:val="-1"/>
          <w:position w:val="1"/>
          <w:sz w:val="22"/>
          <w:szCs w:val="22"/>
          <w:lang w:val="ka-GE"/>
        </w:rPr>
        <w:t xml:space="preserve"> რიგის მედიკამენტების სრული ღირებულების</w:t>
      </w:r>
      <w:r w:rsidRPr="003942B3">
        <w:rPr>
          <w:rFonts w:cs="Sylfaen"/>
          <w:spacing w:val="-1"/>
          <w:position w:val="1"/>
          <w:sz w:val="22"/>
          <w:szCs w:val="22"/>
          <w:lang w:val="ka-GE"/>
        </w:rPr>
        <w:t xml:space="preserve"> და მეორე რიგის</w:t>
      </w:r>
      <w:r>
        <w:rPr>
          <w:rFonts w:cs="Sylfaen"/>
          <w:spacing w:val="-1"/>
          <w:position w:val="1"/>
          <w:sz w:val="22"/>
          <w:szCs w:val="22"/>
          <w:lang w:val="ka-GE"/>
        </w:rPr>
        <w:t xml:space="preserve"> მედიკამენტების </w:t>
      </w:r>
      <w:r w:rsidRPr="003942B3">
        <w:rPr>
          <w:rFonts w:cs="Sylfaen"/>
          <w:spacing w:val="-1"/>
          <w:position w:val="1"/>
          <w:sz w:val="22"/>
          <w:szCs w:val="22"/>
          <w:lang w:val="ka-GE"/>
        </w:rPr>
        <w:t>სრული ღირებულების არა უმეტეს 80% შესყიდვა</w:t>
      </w:r>
      <w:r>
        <w:rPr>
          <w:rFonts w:cs="Sylfaen"/>
          <w:spacing w:val="-1"/>
          <w:position w:val="1"/>
          <w:sz w:val="22"/>
          <w:szCs w:val="22"/>
          <w:lang w:val="ka-GE"/>
        </w:rPr>
        <w:t>;</w:t>
      </w:r>
    </w:p>
    <w:p w:rsidR="00D57A81" w:rsidRPr="003942B3" w:rsidRDefault="00D57A81" w:rsidP="00013003">
      <w:pPr>
        <w:pStyle w:val="abzacixml"/>
        <w:numPr>
          <w:ilvl w:val="0"/>
          <w:numId w:val="14"/>
        </w:numPr>
        <w:tabs>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23"/>
        </w:tabs>
        <w:ind w:left="0" w:right="49" w:firstLine="0"/>
        <w:rPr>
          <w:rFonts w:cs="Arial"/>
          <w:sz w:val="22"/>
          <w:szCs w:val="22"/>
          <w:lang w:val="ka-GE"/>
        </w:rPr>
      </w:pPr>
      <w:r w:rsidRPr="003942B3">
        <w:rPr>
          <w:rFonts w:cs="Sylfaen"/>
          <w:spacing w:val="-1"/>
          <w:position w:val="1"/>
          <w:sz w:val="22"/>
          <w:szCs w:val="22"/>
          <w:lang w:val="ka-GE"/>
        </w:rPr>
        <w:t xml:space="preserve"> „სენსიტიური და რეზისტენტული ფორმის ტუბერკულოზით დაავადებულ პაციენტთა მკურნალობაზე დამყოლობის გაუმჯობესების მიზნით, რეზისტენტული ფორმის ტუბერკულოზით დაავადებულთა  ფულადი წახალისების“ </w:t>
      </w:r>
      <w:r>
        <w:rPr>
          <w:rFonts w:cs="Sylfaen"/>
          <w:spacing w:val="-1"/>
          <w:position w:val="1"/>
          <w:sz w:val="22"/>
          <w:szCs w:val="22"/>
          <w:lang w:val="ka-GE"/>
        </w:rPr>
        <w:t>დაფინანსება;</w:t>
      </w:r>
    </w:p>
    <w:p w:rsidR="00D57A81" w:rsidRPr="003942B3" w:rsidRDefault="00D57A81" w:rsidP="00013003">
      <w:pPr>
        <w:pStyle w:val="abzacixml"/>
        <w:numPr>
          <w:ilvl w:val="0"/>
          <w:numId w:val="14"/>
        </w:numPr>
        <w:tabs>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23"/>
        </w:tabs>
        <w:ind w:left="0" w:right="49" w:firstLine="0"/>
        <w:rPr>
          <w:rFonts w:cs="Arial"/>
          <w:sz w:val="22"/>
          <w:szCs w:val="22"/>
          <w:lang w:val="ka-GE"/>
        </w:rPr>
      </w:pPr>
      <w:r w:rsidRPr="003942B3">
        <w:rPr>
          <w:rFonts w:cs="Arial"/>
          <w:sz w:val="22"/>
          <w:szCs w:val="22"/>
          <w:lang w:val="ka-GE"/>
        </w:rPr>
        <w:t xml:space="preserve">ტუბერკულოზის სამკურნალო მედიკამენტების ხარისხის კონტროლი, რაც მოიცავს სახელმწიფო და დონორული დაფინანსების წყაროთი შესყიდული პირველი და მეორე რიგის მედიკამენტების ლაბორატორიულ დიაგნოსტიკას შემთხვევითი შერჩევის პრინციპით. </w:t>
      </w:r>
    </w:p>
    <w:p w:rsidR="00D57A81" w:rsidRPr="00F94FC0" w:rsidRDefault="00D57A81" w:rsidP="00D57A81">
      <w:pPr>
        <w:pStyle w:val="abzacixm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23"/>
        </w:tabs>
        <w:ind w:left="360" w:right="49" w:firstLine="0"/>
        <w:rPr>
          <w:rFonts w:cs="Sylfaen"/>
          <w:b/>
          <w:sz w:val="22"/>
          <w:szCs w:val="22"/>
        </w:rPr>
      </w:pPr>
    </w:p>
    <w:p w:rsidR="00D57A81" w:rsidRDefault="00D57A81" w:rsidP="00013003">
      <w:pPr>
        <w:pStyle w:val="abzacixml"/>
        <w:numPr>
          <w:ilvl w:val="2"/>
          <w:numId w:val="2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23"/>
        </w:tabs>
        <w:ind w:right="49"/>
        <w:rPr>
          <w:b/>
          <w:sz w:val="22"/>
          <w:szCs w:val="22"/>
          <w:lang w:val="ka-GE"/>
        </w:rPr>
      </w:pPr>
      <w:r w:rsidRPr="00F94FC0">
        <w:rPr>
          <w:b/>
          <w:lang w:val="ka-GE"/>
        </w:rPr>
        <w:t xml:space="preserve">კომპონენტის დასახელება </w:t>
      </w:r>
      <w:r>
        <w:rPr>
          <w:b/>
          <w:lang w:val="ka-GE"/>
        </w:rPr>
        <w:t xml:space="preserve">- </w:t>
      </w:r>
      <w:r w:rsidRPr="00F94FC0">
        <w:rPr>
          <w:b/>
          <w:sz w:val="22"/>
          <w:szCs w:val="22"/>
          <w:lang w:val="ka-GE"/>
        </w:rPr>
        <w:t>ეპიდზედამხედველობ</w:t>
      </w:r>
      <w:r>
        <w:rPr>
          <w:b/>
          <w:sz w:val="22"/>
          <w:szCs w:val="22"/>
          <w:lang w:val="ka-GE"/>
        </w:rPr>
        <w:t>ა</w:t>
      </w:r>
    </w:p>
    <w:p w:rsidR="00D57A81" w:rsidRPr="003942B3" w:rsidRDefault="00D57A81" w:rsidP="00D57A81">
      <w:pPr>
        <w:pStyle w:val="abzacixm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23"/>
        </w:tabs>
        <w:ind w:right="49" w:firstLine="0"/>
        <w:rPr>
          <w:b/>
          <w:sz w:val="22"/>
          <w:szCs w:val="22"/>
          <w:lang w:val="ka-GE"/>
        </w:rPr>
      </w:pPr>
      <w:r>
        <w:rPr>
          <w:rFonts w:cs="Sylfaen"/>
          <w:spacing w:val="-1"/>
          <w:position w:val="1"/>
          <w:sz w:val="22"/>
          <w:szCs w:val="22"/>
          <w:lang w:val="ka-GE"/>
        </w:rPr>
        <w:t>ეპიდზედამხედველობის კომპონენტი მოიცავს შემდეგ ღონისძიებებს:</w:t>
      </w:r>
    </w:p>
    <w:p w:rsidR="00D57A81" w:rsidRDefault="00D57A81" w:rsidP="00013003">
      <w:pPr>
        <w:numPr>
          <w:ilvl w:val="0"/>
          <w:numId w:val="1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23"/>
        </w:tabs>
        <w:spacing w:after="0" w:line="240" w:lineRule="auto"/>
        <w:jc w:val="both"/>
        <w:rPr>
          <w:rFonts w:ascii="Sylfaen" w:eastAsia="Sylfaen" w:hAnsi="Sylfaen"/>
          <w:lang w:val="ka-GE"/>
        </w:rPr>
      </w:pPr>
      <w:r w:rsidRPr="00DA6740">
        <w:rPr>
          <w:rFonts w:ascii="Sylfaen" w:eastAsia="Sylfaen" w:hAnsi="Sylfaen"/>
          <w:lang w:val="ka-GE"/>
        </w:rPr>
        <w:t xml:space="preserve">ფილტვის ტუბერკულოზით დაავადებულთა კონტაქტების კვლევა: </w:t>
      </w:r>
    </w:p>
    <w:p w:rsidR="00D57A81" w:rsidRPr="00DA6740" w:rsidRDefault="00D57A81" w:rsidP="00013003">
      <w:pPr>
        <w:numPr>
          <w:ilvl w:val="0"/>
          <w:numId w:val="1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23"/>
        </w:tabs>
        <w:spacing w:after="0" w:line="240" w:lineRule="auto"/>
        <w:jc w:val="both"/>
        <w:rPr>
          <w:rFonts w:ascii="Sylfaen" w:eastAsia="Sylfaen" w:hAnsi="Sylfaen"/>
          <w:lang w:val="ka-GE"/>
        </w:rPr>
      </w:pPr>
      <w:r w:rsidRPr="00DA6740">
        <w:rPr>
          <w:rFonts w:ascii="Sylfaen" w:eastAsia="Sylfaen" w:hAnsi="Sylfaen"/>
          <w:lang w:val="ka-GE"/>
        </w:rPr>
        <w:t xml:space="preserve">ფილტვის ტუბერკულოზის ახლადგამოვლენილ შემთხვევათა კონტაქტების ეპიდკვლევისას ეპიდემიოლოგი უზრუნველყოფს კონტაქტების ინფორმირებულობას და მიმართვას ტუბერკულოზის სერვისის მიმწოდებელ სამედიცინო დაწესებულებაში; </w:t>
      </w:r>
    </w:p>
    <w:p w:rsidR="00D57A81" w:rsidRPr="00DA6740" w:rsidRDefault="00D57A81" w:rsidP="00013003">
      <w:pPr>
        <w:numPr>
          <w:ilvl w:val="0"/>
          <w:numId w:val="1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23"/>
        </w:tabs>
        <w:spacing w:after="0" w:line="240" w:lineRule="auto"/>
        <w:jc w:val="both"/>
        <w:rPr>
          <w:rFonts w:ascii="Sylfaen" w:eastAsia="Sylfaen" w:hAnsi="Sylfaen"/>
          <w:lang w:val="ka-GE"/>
        </w:rPr>
      </w:pPr>
      <w:r w:rsidRPr="00DA6740">
        <w:rPr>
          <w:rFonts w:ascii="Sylfaen" w:eastAsia="Sylfaen" w:hAnsi="Sylfaen"/>
          <w:lang w:val="ka-GE"/>
        </w:rPr>
        <w:lastRenderedPageBreak/>
        <w:t xml:space="preserve">გამოვლენილი კონტაქტების რეფერალს დადასტურებისა და შემდგომი მკურნალობისთვის </w:t>
      </w:r>
      <w:r>
        <w:rPr>
          <w:rFonts w:ascii="Sylfaen" w:eastAsia="Sylfaen" w:hAnsi="Sylfaen"/>
          <w:lang w:val="ka-GE"/>
        </w:rPr>
        <w:t xml:space="preserve">სერვისის </w:t>
      </w:r>
      <w:r w:rsidRPr="00DA6740">
        <w:rPr>
          <w:rFonts w:ascii="Sylfaen" w:eastAsia="Sylfaen" w:hAnsi="Sylfaen"/>
          <w:lang w:val="ka-GE"/>
        </w:rPr>
        <w:t xml:space="preserve">მიმწოდებელთან გეოგრაფიული ხელმისაწვდომობის პრინციპით, შესაბამისი საინფორმაციო და საგანმანათლებლო სამუშაოს ჩატარების გზით (მ.შ. პაციენტთან ახლო კონტაქტში მყოფი პირების რეფერალს ტუბერკულოზის სავალდებულო გამოკვლევის ჩასატარებლად). </w:t>
      </w:r>
    </w:p>
    <w:p w:rsidR="00D57A81" w:rsidRPr="00DA6740" w:rsidRDefault="00D57A81" w:rsidP="00013003">
      <w:pPr>
        <w:numPr>
          <w:ilvl w:val="0"/>
          <w:numId w:val="1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23"/>
        </w:tabs>
        <w:spacing w:after="0" w:line="240" w:lineRule="auto"/>
        <w:jc w:val="both"/>
        <w:rPr>
          <w:rFonts w:ascii="Sylfaen" w:eastAsia="Sylfaen" w:hAnsi="Sylfaen"/>
          <w:lang w:val="ka-GE"/>
        </w:rPr>
      </w:pPr>
      <w:r w:rsidRPr="00DA6740">
        <w:rPr>
          <w:rFonts w:ascii="Sylfaen" w:eastAsia="Sylfaen" w:hAnsi="Sylfaen"/>
          <w:lang w:val="ka-GE"/>
        </w:rPr>
        <w:t xml:space="preserve">მეთვალყურეობიდან დაკარგულ პაციენტებთან და პენიტენციური დაწესებულებებიდან გათავისუფლებულ პირებთან (რომლებიც იმყოფებოდნენ ტუბსაწინააღმდეგო მკურნალობაზე) მუშაობას: </w:t>
      </w:r>
    </w:p>
    <w:p w:rsidR="00D57A81" w:rsidRPr="00DA6740" w:rsidRDefault="00D57A81" w:rsidP="00013003">
      <w:pPr>
        <w:numPr>
          <w:ilvl w:val="0"/>
          <w:numId w:val="1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23"/>
        </w:tabs>
        <w:spacing w:after="0" w:line="240" w:lineRule="auto"/>
        <w:jc w:val="both"/>
        <w:rPr>
          <w:rFonts w:ascii="Sylfaen" w:eastAsia="Sylfaen" w:hAnsi="Sylfaen"/>
          <w:lang w:val="ka-GE"/>
        </w:rPr>
      </w:pPr>
      <w:r w:rsidRPr="00DA6740">
        <w:rPr>
          <w:rFonts w:ascii="Sylfaen" w:eastAsia="Sylfaen" w:hAnsi="Sylfaen"/>
          <w:lang w:val="ka-GE"/>
        </w:rPr>
        <w:t xml:space="preserve">მეთვალყურეობიდან დაკარგული პაციენტების მოძიებას; </w:t>
      </w:r>
    </w:p>
    <w:p w:rsidR="00D57A81" w:rsidRPr="00DA6740" w:rsidRDefault="00D57A81" w:rsidP="00013003">
      <w:pPr>
        <w:numPr>
          <w:ilvl w:val="0"/>
          <w:numId w:val="1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23"/>
        </w:tabs>
        <w:spacing w:after="0" w:line="240" w:lineRule="auto"/>
        <w:jc w:val="both"/>
        <w:rPr>
          <w:rFonts w:ascii="Sylfaen" w:eastAsia="Sylfaen" w:hAnsi="Sylfaen"/>
          <w:lang w:val="ka-GE"/>
        </w:rPr>
      </w:pPr>
      <w:r w:rsidRPr="00DA6740">
        <w:rPr>
          <w:rFonts w:ascii="Sylfaen" w:eastAsia="Sylfaen" w:hAnsi="Sylfaen"/>
          <w:lang w:val="ka-GE"/>
        </w:rPr>
        <w:t xml:space="preserve">მეთვალყურეობიდან დაკარგული პაციენტების რეფერალს მკურნალობის გასაგრძელებლად </w:t>
      </w:r>
      <w:r>
        <w:rPr>
          <w:rFonts w:ascii="Sylfaen" w:eastAsia="Sylfaen" w:hAnsi="Sylfaen"/>
          <w:lang w:val="ka-GE"/>
        </w:rPr>
        <w:t>სერვისის</w:t>
      </w:r>
      <w:r>
        <w:rPr>
          <w:rFonts w:ascii="Sylfaen" w:eastAsia="Sylfaen" w:hAnsi="Sylfaen"/>
        </w:rPr>
        <w:t xml:space="preserve"> </w:t>
      </w:r>
      <w:r w:rsidRPr="00DA6740">
        <w:rPr>
          <w:rFonts w:ascii="Sylfaen" w:eastAsia="Sylfaen" w:hAnsi="Sylfaen"/>
          <w:lang w:val="ka-GE"/>
        </w:rPr>
        <w:t xml:space="preserve">მიმწოდებელთან, შესაბამისი საინფორმაციო და საგანმანათლებლო სამუშაოს ჩატარების გზით; </w:t>
      </w:r>
    </w:p>
    <w:p w:rsidR="00D57A81" w:rsidRPr="00DA6740" w:rsidRDefault="00D57A81" w:rsidP="00013003">
      <w:pPr>
        <w:numPr>
          <w:ilvl w:val="0"/>
          <w:numId w:val="1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23"/>
        </w:tabs>
        <w:spacing w:after="0" w:line="240" w:lineRule="auto"/>
        <w:jc w:val="both"/>
        <w:rPr>
          <w:rFonts w:ascii="Sylfaen" w:eastAsia="Sylfaen" w:hAnsi="Sylfaen"/>
          <w:lang w:val="ka-GE"/>
        </w:rPr>
      </w:pPr>
      <w:r w:rsidRPr="00DA6740">
        <w:rPr>
          <w:rFonts w:ascii="Sylfaen" w:eastAsia="Sylfaen" w:hAnsi="Sylfaen"/>
          <w:lang w:val="ka-GE"/>
        </w:rPr>
        <w:t xml:space="preserve">პენიტენციური დაწესებულებებიდან გათავისუფლებული ტუბსაწინააღმდეგო მკურნალობაზე მყოფ პირთა მოძიება და დადგენა – გააგრძელეს თუ არა შესაბამისი მკურნალობა სამოქალაქო სექტორში, აგრეთვე საჭიროების შემთხვევაში მათი რეფერირება მკურნალობის გასაგრძელებლად. </w:t>
      </w:r>
    </w:p>
    <w:p w:rsidR="00D57A81" w:rsidRPr="00DA6740" w:rsidRDefault="00D57A81" w:rsidP="00013003">
      <w:pPr>
        <w:numPr>
          <w:ilvl w:val="0"/>
          <w:numId w:val="1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23"/>
        </w:tabs>
        <w:spacing w:after="0" w:line="240" w:lineRule="auto"/>
        <w:jc w:val="both"/>
        <w:rPr>
          <w:rFonts w:ascii="Sylfaen" w:eastAsia="Sylfaen" w:hAnsi="Sylfaen"/>
          <w:lang w:val="ka-GE"/>
        </w:rPr>
      </w:pPr>
      <w:r w:rsidRPr="00DA6740">
        <w:rPr>
          <w:rFonts w:ascii="Sylfaen" w:eastAsia="Sylfaen" w:hAnsi="Sylfaen"/>
          <w:lang w:val="ka-GE"/>
        </w:rPr>
        <w:t xml:space="preserve">დადგენილ ვადაზე ადრე ტუბერკულოზის საწინააღმდეგო მკურნალობაშეწყვეტილი პაციენტების მოძიება და მკურნალობის პროცესში მათი ხელახლა ჩართვის ღონისძიებების განხორციელება. </w:t>
      </w:r>
    </w:p>
    <w:p w:rsidR="00D57A81" w:rsidRDefault="00D57A81" w:rsidP="00D57A81">
      <w:pPr>
        <w:pStyle w:val="abzacixm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23"/>
        </w:tabs>
        <w:ind w:right="49" w:firstLine="0"/>
        <w:rPr>
          <w:rFonts w:cs="Sylfaen"/>
          <w:b/>
          <w:sz w:val="22"/>
          <w:szCs w:val="22"/>
        </w:rPr>
      </w:pPr>
      <w:r w:rsidRPr="00F94FC0">
        <w:rPr>
          <w:rFonts w:cs="Sylfaen"/>
          <w:b/>
          <w:sz w:val="22"/>
          <w:szCs w:val="22"/>
        </w:rPr>
        <w:t xml:space="preserve"> </w:t>
      </w:r>
    </w:p>
    <w:p w:rsidR="00D57A81" w:rsidRDefault="00D57A81" w:rsidP="00D57A8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23"/>
        </w:tabs>
        <w:spacing w:after="0" w:line="240" w:lineRule="auto"/>
        <w:jc w:val="both"/>
        <w:rPr>
          <w:rFonts w:ascii="Sylfaen" w:eastAsia="Sylfaen" w:hAnsi="Sylfaen"/>
          <w:lang w:val="ka-GE"/>
        </w:rPr>
      </w:pPr>
      <w:r w:rsidRPr="007E3FD7">
        <w:rPr>
          <w:rFonts w:ascii="Sylfaen" w:eastAsia="Sylfaen" w:hAnsi="Sylfaen"/>
          <w:b/>
          <w:lang w:val="ka-GE"/>
        </w:rPr>
        <w:t>განმახორციელებელი</w:t>
      </w:r>
      <w:r>
        <w:rPr>
          <w:rFonts w:ascii="Sylfaen" w:eastAsia="Sylfaen" w:hAnsi="Sylfaen"/>
          <w:lang w:val="ka-GE"/>
        </w:rPr>
        <w:t xml:space="preserve"> - </w:t>
      </w:r>
      <w:r w:rsidRPr="00F94FC0">
        <w:rPr>
          <w:rFonts w:ascii="Sylfaen" w:eastAsia="Sylfaen" w:hAnsi="Sylfaen"/>
          <w:lang w:val="ka-GE"/>
        </w:rPr>
        <w:t>სსიპ ლ. საყვარელიძის სახელობის დაავადებათა კონტროლისა და საზოგადოებრივი ჯანმრთელობის ეროვნული ცენტრი</w:t>
      </w:r>
    </w:p>
    <w:p w:rsidR="00D57A81" w:rsidRDefault="00D57A81" w:rsidP="00D57A8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23"/>
        </w:tabs>
        <w:spacing w:after="0" w:line="240" w:lineRule="auto"/>
        <w:jc w:val="both"/>
        <w:rPr>
          <w:rFonts w:ascii="Sylfaen" w:eastAsia="Sylfaen" w:hAnsi="Sylfaen"/>
          <w:lang w:val="ka-GE"/>
        </w:rPr>
      </w:pPr>
    </w:p>
    <w:p w:rsidR="00D57A81" w:rsidRPr="00DA6740" w:rsidRDefault="00D57A81" w:rsidP="00D57A8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rFonts w:ascii="Sylfaen" w:eastAsia="Sylfaen" w:hAnsi="Sylfaen"/>
          <w:lang w:val="ka-GE"/>
        </w:rPr>
      </w:pPr>
      <w:r w:rsidRPr="00B7045E">
        <w:rPr>
          <w:rFonts w:ascii="Sylfaen" w:eastAsia="Sylfaen" w:hAnsi="Sylfaen" w:cs="Arial"/>
          <w:b/>
        </w:rPr>
        <w:t xml:space="preserve">საანგარიშო პერიოდში, </w:t>
      </w:r>
      <w:r w:rsidRPr="00B7045E">
        <w:rPr>
          <w:rFonts w:ascii="Sylfaen" w:eastAsia="Sylfaen" w:hAnsi="Sylfaen" w:cs="Arial"/>
          <w:b/>
          <w:lang w:val="ka-GE"/>
        </w:rPr>
        <w:t>ქვე</w:t>
      </w:r>
      <w:r w:rsidRPr="00B7045E">
        <w:rPr>
          <w:rFonts w:ascii="Sylfaen" w:eastAsia="Sylfaen" w:hAnsi="Sylfaen" w:cs="Arial"/>
          <w:b/>
        </w:rPr>
        <w:t>პროგრამის ფარგლებში განხორციელებული ღონისძიებების მოკლე აღწერა</w:t>
      </w:r>
      <w:r w:rsidRPr="00B7045E">
        <w:rPr>
          <w:rFonts w:ascii="Sylfaen" w:eastAsia="Sylfaen" w:hAnsi="Sylfaen" w:cs="Arial"/>
        </w:rPr>
        <w:t xml:space="preserve">: </w:t>
      </w:r>
    </w:p>
    <w:p w:rsidR="00D57A81" w:rsidRDefault="00D57A81" w:rsidP="00D57A81">
      <w:pPr>
        <w:pStyle w:val="abzacixm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23"/>
        </w:tabs>
        <w:ind w:right="49" w:firstLine="0"/>
        <w:rPr>
          <w:rFonts w:cs="Sylfaen"/>
          <w:sz w:val="22"/>
          <w:szCs w:val="22"/>
          <w:lang w:val="ka-GE"/>
        </w:rPr>
      </w:pPr>
    </w:p>
    <w:p w:rsidR="00D57A81" w:rsidRPr="00F94FC0" w:rsidRDefault="00D57A81" w:rsidP="00013003">
      <w:pPr>
        <w:pStyle w:val="abzacixml"/>
        <w:numPr>
          <w:ilvl w:val="0"/>
          <w:numId w:val="14"/>
        </w:numPr>
        <w:tabs>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23"/>
        </w:tabs>
        <w:ind w:left="0" w:right="49" w:firstLine="0"/>
        <w:rPr>
          <w:rFonts w:cs="Arial"/>
          <w:sz w:val="22"/>
          <w:szCs w:val="22"/>
          <w:lang w:val="ka-GE"/>
        </w:rPr>
      </w:pPr>
      <w:r w:rsidRPr="00F94FC0">
        <w:rPr>
          <w:rFonts w:cs="Arial"/>
          <w:sz w:val="22"/>
          <w:szCs w:val="22"/>
          <w:lang w:val="ka-GE"/>
        </w:rPr>
        <w:t>ტუბერკულოზით დაავადებულთა ოჯახური და პროფესიული ნიშნით კონტაქტების ეპიდკვლევა, ეპიდკვლევის ბარათების შევსება და რეგიონული საზოგადოებრივი ჯანდაცვის სამსახურების მიერ, დაავადებათა კონტროლისა და საზოგადოებრივი ჯანმრთელობის ეროვნულ ცენტრში ყოველთვიური ანგარიშების წარდგენა როგორც ელექტრონული, ასევე ქაღალდის მატარებლის სახით (პარალელურად ინფორმაცია შედიოდა დზეის-ში);</w:t>
      </w:r>
    </w:p>
    <w:p w:rsidR="00D57A81" w:rsidRPr="00F94FC0" w:rsidRDefault="00D57A81" w:rsidP="00013003">
      <w:pPr>
        <w:pStyle w:val="abzacixml"/>
        <w:numPr>
          <w:ilvl w:val="0"/>
          <w:numId w:val="14"/>
        </w:numPr>
        <w:tabs>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23"/>
        </w:tabs>
        <w:ind w:left="0" w:right="49" w:firstLine="0"/>
        <w:rPr>
          <w:rFonts w:cs="Arial"/>
          <w:sz w:val="22"/>
          <w:szCs w:val="22"/>
          <w:lang w:val="ka-GE"/>
        </w:rPr>
      </w:pPr>
      <w:r w:rsidRPr="00F94FC0">
        <w:rPr>
          <w:rFonts w:cs="Arial"/>
          <w:sz w:val="22"/>
          <w:szCs w:val="22"/>
          <w:lang w:val="ka-GE"/>
        </w:rPr>
        <w:t>შერჩეული კონტაქტების  გამოკვლევა ლატენტურ/აქტიურ ტუბერკულოზზე, რომელიც ხორციელდებოდა კითხვარების საფუძველზე ტუბერკულოზზე აქტიური ზედამხედველობის ფორმით;</w:t>
      </w:r>
    </w:p>
    <w:p w:rsidR="00D57A81" w:rsidRPr="001749EE" w:rsidRDefault="00D57A81" w:rsidP="00013003">
      <w:pPr>
        <w:pStyle w:val="abzacixml"/>
        <w:numPr>
          <w:ilvl w:val="0"/>
          <w:numId w:val="14"/>
        </w:numPr>
        <w:tabs>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23"/>
        </w:tabs>
        <w:ind w:left="0" w:right="49" w:firstLine="0"/>
        <w:rPr>
          <w:rFonts w:cs="Arial"/>
          <w:sz w:val="22"/>
          <w:szCs w:val="22"/>
          <w:lang w:val="ka-GE"/>
        </w:rPr>
      </w:pPr>
      <w:r w:rsidRPr="00F94FC0">
        <w:rPr>
          <w:rFonts w:cs="Arial"/>
          <w:sz w:val="22"/>
          <w:szCs w:val="22"/>
          <w:lang w:val="ka-GE"/>
        </w:rPr>
        <w:t xml:space="preserve">დადებითი შემთხვევების რეფერალი დადასტურებისა და შემდგომი მკურნალობისთვის მიმწოდებელთან გეოგრაფიული </w:t>
      </w:r>
      <w:r w:rsidRPr="001749EE">
        <w:rPr>
          <w:rFonts w:cs="Arial"/>
          <w:sz w:val="22"/>
          <w:szCs w:val="22"/>
          <w:lang w:val="ka-GE"/>
        </w:rPr>
        <w:t xml:space="preserve">პრინციპით; </w:t>
      </w:r>
    </w:p>
    <w:p w:rsidR="00D57A81" w:rsidRPr="001749EE" w:rsidRDefault="00D57A81" w:rsidP="00013003">
      <w:pPr>
        <w:pStyle w:val="abzacixml"/>
        <w:numPr>
          <w:ilvl w:val="0"/>
          <w:numId w:val="14"/>
        </w:numPr>
        <w:tabs>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23"/>
        </w:tabs>
        <w:ind w:left="0" w:right="49" w:firstLine="0"/>
        <w:rPr>
          <w:rFonts w:cs="Arial"/>
          <w:sz w:val="22"/>
          <w:szCs w:val="22"/>
          <w:lang w:val="ka-GE"/>
        </w:rPr>
      </w:pPr>
      <w:r w:rsidRPr="001749EE">
        <w:rPr>
          <w:rFonts w:cs="Arial"/>
          <w:sz w:val="22"/>
          <w:szCs w:val="22"/>
          <w:lang w:val="ka-GE"/>
        </w:rPr>
        <w:t>საანგარიშო პერიოდში გამოკვლეულ იქნა</w:t>
      </w:r>
      <w:r w:rsidRPr="001749EE">
        <w:rPr>
          <w:rFonts w:cs="Arial"/>
          <w:sz w:val="22"/>
          <w:szCs w:val="22"/>
          <w:lang w:val="en-US"/>
        </w:rPr>
        <w:t xml:space="preserve"> </w:t>
      </w:r>
      <w:r w:rsidRPr="004F61F4">
        <w:rPr>
          <w:rFonts w:cs="Arial"/>
          <w:sz w:val="22"/>
          <w:szCs w:val="22"/>
          <w:highlight w:val="yellow"/>
          <w:lang w:val="ka-GE"/>
        </w:rPr>
        <w:t>667</w:t>
      </w:r>
      <w:r w:rsidRPr="004F61F4">
        <w:rPr>
          <w:rFonts w:cs="Arial"/>
          <w:sz w:val="22"/>
          <w:szCs w:val="22"/>
          <w:highlight w:val="yellow"/>
          <w:lang w:val="en-US"/>
        </w:rPr>
        <w:t xml:space="preserve"> </w:t>
      </w:r>
      <w:r w:rsidRPr="004F61F4">
        <w:rPr>
          <w:rFonts w:cs="Arial"/>
          <w:sz w:val="22"/>
          <w:szCs w:val="22"/>
          <w:highlight w:val="yellow"/>
          <w:lang w:val="ka-GE"/>
        </w:rPr>
        <w:t xml:space="preserve">მგბ+ პაციენტის </w:t>
      </w:r>
      <w:r w:rsidRPr="004F61F4">
        <w:rPr>
          <w:rFonts w:cs="Arial"/>
          <w:sz w:val="22"/>
          <w:szCs w:val="22"/>
          <w:highlight w:val="yellow"/>
          <w:lang w:val="en-US"/>
        </w:rPr>
        <w:t xml:space="preserve">2267 </w:t>
      </w:r>
      <w:r w:rsidRPr="004F61F4">
        <w:rPr>
          <w:rFonts w:cs="Arial"/>
          <w:sz w:val="22"/>
          <w:szCs w:val="22"/>
          <w:highlight w:val="yellow"/>
          <w:lang w:val="ka-GE"/>
        </w:rPr>
        <w:t>კონტაქტი</w:t>
      </w:r>
      <w:r w:rsidRPr="001749EE">
        <w:rPr>
          <w:rFonts w:cs="Arial"/>
          <w:sz w:val="22"/>
          <w:szCs w:val="22"/>
          <w:lang w:val="ka-GE"/>
        </w:rPr>
        <w:t xml:space="preserve">  (საშუალოდ 1 ინდექს პაციენტზე</w:t>
      </w:r>
      <w:r>
        <w:rPr>
          <w:rFonts w:cs="Arial"/>
          <w:sz w:val="22"/>
          <w:szCs w:val="22"/>
          <w:lang w:val="ka-GE"/>
        </w:rPr>
        <w:t xml:space="preserve"> 3,8</w:t>
      </w:r>
      <w:r w:rsidRPr="001749EE">
        <w:rPr>
          <w:rFonts w:cs="Arial"/>
          <w:sz w:val="22"/>
          <w:szCs w:val="22"/>
          <w:lang w:val="ka-GE"/>
        </w:rPr>
        <w:t xml:space="preserve"> კონტაქტი). </w:t>
      </w:r>
    </w:p>
    <w:p w:rsidR="00D57A81" w:rsidRPr="00F94FC0" w:rsidRDefault="00D57A81" w:rsidP="00D57A8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23"/>
        </w:tabs>
        <w:spacing w:after="0" w:line="240" w:lineRule="auto"/>
        <w:ind w:right="49"/>
        <w:jc w:val="both"/>
        <w:rPr>
          <w:rFonts w:ascii="Sylfaen" w:eastAsia="Sylfaen" w:hAnsi="Sylfaen"/>
        </w:rPr>
      </w:pPr>
    </w:p>
    <w:p w:rsidR="00D57A81" w:rsidRPr="00F94FC0" w:rsidRDefault="00D57A81" w:rsidP="00D57A8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23"/>
        </w:tabs>
        <w:spacing w:after="0" w:line="240" w:lineRule="auto"/>
        <w:ind w:right="49"/>
        <w:jc w:val="both"/>
        <w:rPr>
          <w:rFonts w:ascii="Sylfaen" w:eastAsia="Sylfaen" w:hAnsi="Sylfaen"/>
          <w:lang w:val="ka-GE"/>
        </w:rPr>
      </w:pPr>
      <w:r w:rsidRPr="00F94FC0">
        <w:rPr>
          <w:rFonts w:ascii="Sylfaen" w:hAnsi="Sylfaen" w:cs="Sylfaen"/>
          <w:b/>
          <w:lang w:val="ka-GE"/>
        </w:rPr>
        <w:t>1</w:t>
      </w:r>
      <w:r w:rsidRPr="00F94FC0">
        <w:rPr>
          <w:rFonts w:ascii="AcadNusx" w:hAnsi="AcadNusx" w:cs="Sylfaen"/>
          <w:b/>
          <w:lang w:val="ka-GE"/>
        </w:rPr>
        <w:t>.6.</w:t>
      </w:r>
      <w:r w:rsidRPr="00F94FC0">
        <w:rPr>
          <w:rFonts w:ascii="Sylfaen" w:hAnsi="Sylfaen" w:cs="Sylfaen"/>
          <w:b/>
          <w:lang w:val="ka-GE"/>
        </w:rPr>
        <w:t>1</w:t>
      </w:r>
      <w:r w:rsidRPr="00F94FC0">
        <w:rPr>
          <w:rFonts w:ascii="AcadNusx" w:hAnsi="AcadNusx" w:cs="Sylfaen"/>
          <w:lang w:val="ka-GE"/>
        </w:rPr>
        <w:t xml:space="preserve"> </w:t>
      </w:r>
      <w:r w:rsidRPr="00F94FC0">
        <w:rPr>
          <w:rFonts w:ascii="Sylfaen" w:eastAsia="Sylfaen" w:hAnsi="Sylfaen"/>
          <w:b/>
          <w:lang w:val="ka-GE"/>
        </w:rPr>
        <w:t xml:space="preserve">კომპონენტის დასახელება - </w:t>
      </w:r>
      <w:r w:rsidRPr="00F94FC0">
        <w:rPr>
          <w:rFonts w:ascii="Sylfaen" w:eastAsia="Sylfaen" w:hAnsi="Sylfaen"/>
          <w:lang w:val="ka-GE"/>
        </w:rPr>
        <w:t>ლაბორატორიული კონტროლი და ნახველის ლოჯისტიკა, რომელიც გულისხმობს ტუბერკულოზზე სავარაუდო შემთხვევების ლაბორატორიულ დადასტურებასა და მკურნალობის პროცესში ჩართული პაციენტების ტუბერკულოზის დიაგნოსტიკისთვის სპეციფიკურ კვლევებს და მოიცავს:</w:t>
      </w:r>
    </w:p>
    <w:p w:rsidR="00D57A81" w:rsidRPr="00F94FC0" w:rsidRDefault="00D57A81" w:rsidP="00D57A81">
      <w:pPr>
        <w:pStyle w:val="abzacixm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23"/>
        </w:tabs>
        <w:ind w:right="49" w:firstLine="0"/>
        <w:rPr>
          <w:rFonts w:cs="Sylfaen"/>
          <w:b/>
          <w:sz w:val="22"/>
          <w:szCs w:val="22"/>
          <w:lang w:val="en-US"/>
        </w:rPr>
      </w:pPr>
    </w:p>
    <w:p w:rsidR="00D57A81" w:rsidRPr="00F94FC0" w:rsidRDefault="00D57A81" w:rsidP="00013003">
      <w:pPr>
        <w:pStyle w:val="abzacixml"/>
        <w:numPr>
          <w:ilvl w:val="0"/>
          <w:numId w:val="14"/>
        </w:numPr>
        <w:tabs>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23"/>
        </w:tabs>
        <w:ind w:left="0" w:right="49" w:firstLine="0"/>
        <w:rPr>
          <w:rFonts w:cs="Arial"/>
          <w:sz w:val="22"/>
          <w:szCs w:val="22"/>
          <w:lang w:val="ka-GE"/>
        </w:rPr>
      </w:pPr>
      <w:r w:rsidRPr="00F94FC0">
        <w:rPr>
          <w:rFonts w:cs="Arial"/>
          <w:sz w:val="22"/>
          <w:szCs w:val="22"/>
          <w:lang w:val="ka-GE"/>
        </w:rPr>
        <w:t xml:space="preserve">ნახველის/საკვლევი მასალის (მათ შორის ტუბერკულოზის დიაგნოზის მქონე პაციენტების აივ-ინფექცია/შიდსზე სწრაფი მარტივი ტესტირებით მიღებული საეჭვო დადებითი სისხლის ნიმუშების) ტრანსპორტირებას; </w:t>
      </w:r>
    </w:p>
    <w:p w:rsidR="00D57A81" w:rsidRPr="00F94FC0" w:rsidRDefault="00D57A81" w:rsidP="00013003">
      <w:pPr>
        <w:pStyle w:val="abzacixml"/>
        <w:numPr>
          <w:ilvl w:val="0"/>
          <w:numId w:val="14"/>
        </w:numPr>
        <w:tabs>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23"/>
        </w:tabs>
        <w:ind w:left="0" w:right="49" w:firstLine="0"/>
        <w:rPr>
          <w:rFonts w:cs="Arial"/>
          <w:sz w:val="22"/>
          <w:szCs w:val="22"/>
          <w:lang w:val="ka-GE"/>
        </w:rPr>
      </w:pPr>
      <w:r w:rsidRPr="00F94FC0">
        <w:rPr>
          <w:rFonts w:cs="Arial"/>
          <w:sz w:val="22"/>
          <w:szCs w:val="22"/>
          <w:lang w:val="ka-GE"/>
        </w:rPr>
        <w:t xml:space="preserve">სპეციფიკურ ლაბორატორიულ კვლევებს (მათ შორის პილოტურად შერჩეულ სამედიცინო დაწესებულებებში ნახველის კვლევა ჯინექსპერტ აპარატზე); </w:t>
      </w:r>
    </w:p>
    <w:p w:rsidR="00D57A81" w:rsidRPr="00F94FC0" w:rsidRDefault="00D57A81" w:rsidP="00013003">
      <w:pPr>
        <w:pStyle w:val="abzacixml"/>
        <w:numPr>
          <w:ilvl w:val="0"/>
          <w:numId w:val="14"/>
        </w:numPr>
        <w:tabs>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23"/>
        </w:tabs>
        <w:ind w:left="0" w:right="49" w:firstLine="0"/>
        <w:rPr>
          <w:rFonts w:cs="Arial"/>
          <w:sz w:val="22"/>
          <w:szCs w:val="22"/>
          <w:lang w:val="ka-GE"/>
        </w:rPr>
      </w:pPr>
      <w:r w:rsidRPr="00F94FC0">
        <w:rPr>
          <w:rFonts w:cs="Arial"/>
          <w:sz w:val="22"/>
          <w:szCs w:val="22"/>
          <w:lang w:val="ka-GE"/>
        </w:rPr>
        <w:t xml:space="preserve">ხარისხის კონტროლს როგორც სამოქალაქო სექტორის, ისე პენიტენციურ დაწესებულებებში; </w:t>
      </w:r>
    </w:p>
    <w:p w:rsidR="00D57A81" w:rsidRPr="00F94FC0" w:rsidRDefault="00D57A81" w:rsidP="00013003">
      <w:pPr>
        <w:pStyle w:val="abzacixml"/>
        <w:numPr>
          <w:ilvl w:val="0"/>
          <w:numId w:val="14"/>
        </w:numPr>
        <w:tabs>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23"/>
        </w:tabs>
        <w:ind w:left="0" w:right="49" w:firstLine="0"/>
        <w:rPr>
          <w:rFonts w:cs="Arial"/>
          <w:sz w:val="22"/>
          <w:szCs w:val="22"/>
          <w:lang w:val="ka-GE"/>
        </w:rPr>
      </w:pPr>
      <w:r w:rsidRPr="00F94FC0">
        <w:rPr>
          <w:rFonts w:cs="Arial"/>
          <w:sz w:val="22"/>
          <w:szCs w:val="22"/>
          <w:lang w:val="ka-GE"/>
        </w:rPr>
        <w:t xml:space="preserve">ტუბერკულოზის ლაბორატორიული დიაგნოსტიკისათვის საჭირო იმ მასალით უწყვეტი მომარაგების უზრუნველყოფას, რომელიც არ ხორციელდება დონორი ორგანიზაციების მიერ; </w:t>
      </w:r>
    </w:p>
    <w:p w:rsidR="00D57A81" w:rsidRPr="00F94FC0" w:rsidRDefault="00D57A81" w:rsidP="00013003">
      <w:pPr>
        <w:pStyle w:val="abzacixml"/>
        <w:numPr>
          <w:ilvl w:val="0"/>
          <w:numId w:val="14"/>
        </w:numPr>
        <w:tabs>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23"/>
        </w:tabs>
        <w:ind w:left="0" w:right="49" w:firstLine="0"/>
        <w:rPr>
          <w:rFonts w:cs="Arial"/>
          <w:sz w:val="22"/>
          <w:szCs w:val="22"/>
          <w:lang w:val="ka-GE"/>
        </w:rPr>
      </w:pPr>
      <w:r w:rsidRPr="00F94FC0">
        <w:rPr>
          <w:rFonts w:cs="Arial"/>
          <w:sz w:val="22"/>
          <w:szCs w:val="22"/>
          <w:lang w:val="ka-GE"/>
        </w:rPr>
        <w:lastRenderedPageBreak/>
        <w:t xml:space="preserve">სამედიცინო სერვისების მიწოდებაში ჩართული სამედიცინო პერსონალისათვის რესპირატორების შესყიდვას, ასევე, სამედიცინო დაწესებულებებისათვის ნახველის შესაგროვებელი კონტეინერების შესყიდვას. </w:t>
      </w:r>
    </w:p>
    <w:p w:rsidR="00D57A81" w:rsidRPr="00F94FC0" w:rsidRDefault="00D57A81" w:rsidP="00D57A81">
      <w:pPr>
        <w:tabs>
          <w:tab w:val="left" w:pos="9923"/>
        </w:tabs>
        <w:spacing w:after="0" w:line="240" w:lineRule="auto"/>
        <w:ind w:right="49"/>
        <w:jc w:val="both"/>
        <w:rPr>
          <w:rFonts w:ascii="Sylfaen" w:hAnsi="Sylfaen" w:cs="Sylfaen"/>
          <w:b/>
          <w:lang w:val="ka-GE"/>
        </w:rPr>
      </w:pPr>
    </w:p>
    <w:p w:rsidR="00D57A81" w:rsidRPr="00F94FC0" w:rsidRDefault="00D57A81" w:rsidP="00D57A81">
      <w:pPr>
        <w:pStyle w:val="abzacixm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23"/>
        </w:tabs>
        <w:ind w:right="49" w:firstLine="0"/>
        <w:rPr>
          <w:rFonts w:cs="Sylfaen"/>
          <w:b/>
          <w:sz w:val="22"/>
          <w:szCs w:val="22"/>
        </w:rPr>
      </w:pPr>
      <w:r w:rsidRPr="00F94FC0">
        <w:rPr>
          <w:rFonts w:cs="Sylfaen"/>
          <w:b/>
          <w:sz w:val="22"/>
          <w:szCs w:val="22"/>
        </w:rPr>
        <w:t>საანგარიშო</w:t>
      </w:r>
      <w:r w:rsidRPr="00F94FC0">
        <w:rPr>
          <w:b/>
          <w:sz w:val="22"/>
          <w:szCs w:val="22"/>
        </w:rPr>
        <w:t xml:space="preserve"> </w:t>
      </w:r>
      <w:r w:rsidRPr="00F94FC0">
        <w:rPr>
          <w:rFonts w:cs="Sylfaen"/>
          <w:b/>
          <w:sz w:val="22"/>
          <w:szCs w:val="22"/>
        </w:rPr>
        <w:t>პერიოდში</w:t>
      </w:r>
      <w:r w:rsidRPr="00F94FC0">
        <w:rPr>
          <w:b/>
          <w:sz w:val="22"/>
          <w:szCs w:val="22"/>
        </w:rPr>
        <w:t xml:space="preserve">, </w:t>
      </w:r>
      <w:r w:rsidRPr="00F94FC0">
        <w:rPr>
          <w:b/>
          <w:sz w:val="22"/>
          <w:szCs w:val="22"/>
          <w:lang w:val="ka-GE"/>
        </w:rPr>
        <w:t>კომპონენტის</w:t>
      </w:r>
      <w:r w:rsidRPr="00F94FC0">
        <w:rPr>
          <w:b/>
          <w:sz w:val="22"/>
          <w:szCs w:val="22"/>
        </w:rPr>
        <w:t xml:space="preserve"> </w:t>
      </w:r>
      <w:r w:rsidRPr="00F94FC0">
        <w:rPr>
          <w:rFonts w:cs="Sylfaen"/>
          <w:b/>
          <w:sz w:val="22"/>
          <w:szCs w:val="22"/>
        </w:rPr>
        <w:t>ფარგლებში</w:t>
      </w:r>
      <w:r w:rsidRPr="00F94FC0">
        <w:rPr>
          <w:b/>
          <w:sz w:val="22"/>
          <w:szCs w:val="22"/>
        </w:rPr>
        <w:t xml:space="preserve"> </w:t>
      </w:r>
      <w:r w:rsidRPr="00F94FC0">
        <w:rPr>
          <w:rFonts w:cs="Sylfaen"/>
          <w:b/>
          <w:sz w:val="22"/>
          <w:szCs w:val="22"/>
        </w:rPr>
        <w:t>განხორციელებული</w:t>
      </w:r>
      <w:r w:rsidRPr="00F94FC0">
        <w:rPr>
          <w:b/>
          <w:sz w:val="22"/>
          <w:szCs w:val="22"/>
        </w:rPr>
        <w:t xml:space="preserve"> </w:t>
      </w:r>
      <w:r w:rsidRPr="00F94FC0">
        <w:rPr>
          <w:rFonts w:cs="Sylfaen"/>
          <w:b/>
          <w:sz w:val="22"/>
          <w:szCs w:val="22"/>
        </w:rPr>
        <w:t>ღონისძიებების</w:t>
      </w:r>
      <w:r w:rsidRPr="00F94FC0">
        <w:rPr>
          <w:b/>
          <w:sz w:val="22"/>
          <w:szCs w:val="22"/>
        </w:rPr>
        <w:t xml:space="preserve"> </w:t>
      </w:r>
      <w:r w:rsidRPr="00F94FC0">
        <w:rPr>
          <w:b/>
          <w:sz w:val="22"/>
          <w:szCs w:val="22"/>
          <w:lang w:val="ka-GE"/>
        </w:rPr>
        <w:t xml:space="preserve"> </w:t>
      </w:r>
      <w:r w:rsidRPr="00F94FC0">
        <w:rPr>
          <w:rFonts w:cs="Sylfaen"/>
          <w:b/>
          <w:sz w:val="22"/>
          <w:szCs w:val="22"/>
        </w:rPr>
        <w:t xml:space="preserve">მოკლე აღწერა: </w:t>
      </w:r>
    </w:p>
    <w:p w:rsidR="00D57A81" w:rsidRPr="00F94FC0" w:rsidRDefault="00D57A81" w:rsidP="00D57A8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23"/>
        </w:tabs>
        <w:autoSpaceDE w:val="0"/>
        <w:autoSpaceDN w:val="0"/>
        <w:adjustRightInd w:val="0"/>
        <w:spacing w:after="0" w:line="240" w:lineRule="auto"/>
        <w:ind w:right="49"/>
        <w:jc w:val="both"/>
        <w:rPr>
          <w:rFonts w:ascii="Sylfaen" w:hAnsi="Sylfaen" w:cs="Sylfaen"/>
          <w:lang w:val="ka-GE"/>
        </w:rPr>
      </w:pPr>
    </w:p>
    <w:p w:rsidR="00D57A81" w:rsidRPr="00F94FC0" w:rsidRDefault="00D57A81" w:rsidP="00D57A8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23"/>
        </w:tabs>
        <w:autoSpaceDE w:val="0"/>
        <w:autoSpaceDN w:val="0"/>
        <w:adjustRightInd w:val="0"/>
        <w:spacing w:after="0" w:line="240" w:lineRule="auto"/>
        <w:ind w:right="49"/>
        <w:jc w:val="both"/>
        <w:rPr>
          <w:rFonts w:ascii="Sylfaen" w:hAnsi="Sylfaen" w:cs="Sylfaen"/>
          <w:lang w:val="ka-GE"/>
        </w:rPr>
      </w:pPr>
      <w:r w:rsidRPr="00F94FC0">
        <w:rPr>
          <w:rFonts w:ascii="Sylfaen" w:hAnsi="Sylfaen" w:cs="Sylfaen"/>
          <w:lang w:val="ka-GE"/>
        </w:rPr>
        <w:t>კომპონენტის ფარგლებში მომსახურებაზე გაფორმდა შემდეგი ხელშეკრულებები:</w:t>
      </w:r>
    </w:p>
    <w:p w:rsidR="00D57A81" w:rsidRPr="00F94FC0" w:rsidRDefault="00D57A81" w:rsidP="00D57A8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23"/>
        </w:tabs>
        <w:autoSpaceDE w:val="0"/>
        <w:autoSpaceDN w:val="0"/>
        <w:adjustRightInd w:val="0"/>
        <w:spacing w:after="0" w:line="240" w:lineRule="auto"/>
        <w:ind w:right="49"/>
        <w:jc w:val="both"/>
        <w:rPr>
          <w:rFonts w:ascii="Sylfaen" w:hAnsi="Sylfaen" w:cs="Sylfaen"/>
          <w:lang w:val="ka-GE"/>
        </w:rPr>
      </w:pPr>
    </w:p>
    <w:p w:rsidR="00D57A81" w:rsidRPr="00F94FC0" w:rsidRDefault="00D57A81" w:rsidP="00013003">
      <w:pPr>
        <w:pStyle w:val="abzacixml"/>
        <w:numPr>
          <w:ilvl w:val="0"/>
          <w:numId w:val="14"/>
        </w:numPr>
        <w:tabs>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23"/>
        </w:tabs>
        <w:ind w:left="0" w:right="49" w:firstLine="0"/>
        <w:rPr>
          <w:rFonts w:cs="Arial"/>
          <w:sz w:val="22"/>
          <w:szCs w:val="22"/>
          <w:lang w:val="ka-GE"/>
        </w:rPr>
      </w:pPr>
      <w:r w:rsidRPr="00F94FC0">
        <w:rPr>
          <w:rFonts w:cs="Arial"/>
          <w:sz w:val="22"/>
          <w:szCs w:val="22"/>
          <w:lang w:val="ka-GE"/>
        </w:rPr>
        <w:t>სს „ტუბერკულოზისა და ფილტვის დაავადებათა ეროვნულ ცენტრთან“ -  ტუბერკულოზზე საეჭვო შემთხვევების ლაბორატორიულ დადასტურებასა და მკურნალობის პროცესში ჩართული პაციენტების მონიტორინგისათვის სპეციფიკური კვლევების განხორციელებაზე;</w:t>
      </w:r>
    </w:p>
    <w:p w:rsidR="00D57A81" w:rsidRPr="00F94FC0" w:rsidRDefault="00D57A81" w:rsidP="00013003">
      <w:pPr>
        <w:pStyle w:val="abzacixml"/>
        <w:numPr>
          <w:ilvl w:val="0"/>
          <w:numId w:val="14"/>
        </w:numPr>
        <w:tabs>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23"/>
        </w:tabs>
        <w:ind w:left="0" w:right="49" w:firstLine="0"/>
        <w:rPr>
          <w:rFonts w:cs="Arial"/>
          <w:sz w:val="22"/>
          <w:szCs w:val="22"/>
          <w:lang w:val="ka-GE"/>
        </w:rPr>
      </w:pPr>
      <w:r w:rsidRPr="00F94FC0">
        <w:rPr>
          <w:rFonts w:cs="Arial"/>
          <w:sz w:val="22"/>
          <w:szCs w:val="22"/>
          <w:lang w:val="ka-GE"/>
        </w:rPr>
        <w:t>სს „ტუბერკულოზისა და ფილტვის დაავადებათა ეროვნული ცენტრთან“ -  დონორი ორგანიზაციებიდან მიღებული სახარჯი მასალებისა და რეაქტივების გადაცემაზე;</w:t>
      </w:r>
    </w:p>
    <w:p w:rsidR="00D57A81" w:rsidRPr="00F94FC0" w:rsidRDefault="00D57A81" w:rsidP="00013003">
      <w:pPr>
        <w:pStyle w:val="abzacixml"/>
        <w:numPr>
          <w:ilvl w:val="0"/>
          <w:numId w:val="14"/>
        </w:numPr>
        <w:tabs>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23"/>
        </w:tabs>
        <w:ind w:left="0" w:right="49" w:firstLine="0"/>
        <w:rPr>
          <w:rFonts w:cs="Arial"/>
          <w:sz w:val="22"/>
          <w:szCs w:val="22"/>
          <w:lang w:val="ka-GE"/>
        </w:rPr>
      </w:pPr>
      <w:r w:rsidRPr="00F94FC0">
        <w:rPr>
          <w:rFonts w:cs="Arial"/>
          <w:sz w:val="22"/>
          <w:szCs w:val="22"/>
          <w:lang w:val="ka-GE"/>
        </w:rPr>
        <w:t>შპს „საქართველოს ფოსტასთან“ - საკვლევი ნიმუშის/ნახველის რეფერალზე.</w:t>
      </w:r>
    </w:p>
    <w:p w:rsidR="00D57A81" w:rsidRPr="00F94FC0" w:rsidRDefault="00D57A81" w:rsidP="00D57A81">
      <w:pPr>
        <w:pStyle w:val="ListParagraph"/>
        <w:tabs>
          <w:tab w:val="left" w:pos="9923"/>
        </w:tabs>
        <w:spacing w:after="0" w:line="240" w:lineRule="auto"/>
        <w:ind w:left="0" w:right="49"/>
        <w:jc w:val="both"/>
        <w:rPr>
          <w:rFonts w:ascii="Sylfaen" w:hAnsi="Sylfaen" w:cs="Sylfaen"/>
          <w:lang w:val="ka-GE"/>
        </w:rPr>
      </w:pPr>
    </w:p>
    <w:p w:rsidR="00D57A81" w:rsidRPr="00F94FC0" w:rsidRDefault="00D57A81" w:rsidP="00D57A81">
      <w:pPr>
        <w:pStyle w:val="ListParagraph"/>
        <w:tabs>
          <w:tab w:val="left" w:pos="9923"/>
        </w:tabs>
        <w:spacing w:after="0" w:line="240" w:lineRule="auto"/>
        <w:ind w:left="0" w:right="49"/>
        <w:jc w:val="both"/>
        <w:rPr>
          <w:rFonts w:ascii="Sylfaen" w:hAnsi="Sylfaen" w:cs="Sylfaen"/>
          <w:lang w:val="ka-GE"/>
        </w:rPr>
      </w:pPr>
      <w:r w:rsidRPr="00F94FC0">
        <w:rPr>
          <w:rFonts w:ascii="Sylfaen" w:hAnsi="Sylfaen" w:cs="Sylfaen"/>
          <w:lang w:val="ka-GE"/>
        </w:rPr>
        <w:t xml:space="preserve">საანგარიშო პერიოდში, </w:t>
      </w:r>
      <w:r w:rsidRPr="00F94FC0">
        <w:rPr>
          <w:rFonts w:ascii="Sylfaen" w:eastAsia="Sylfaen" w:hAnsi="Sylfaen"/>
          <w:lang w:val="ka-GE"/>
        </w:rPr>
        <w:t xml:space="preserve">ლაბორატორიული </w:t>
      </w:r>
      <w:r>
        <w:rPr>
          <w:rFonts w:ascii="Sylfaen" w:eastAsia="Sylfaen" w:hAnsi="Sylfaen"/>
          <w:lang w:val="ka-GE"/>
        </w:rPr>
        <w:t>კო</w:t>
      </w:r>
      <w:r>
        <w:rPr>
          <w:rFonts w:ascii="Sylfaen" w:eastAsia="Sylfaen" w:hAnsi="Sylfaen"/>
        </w:rPr>
        <w:t>ნ</w:t>
      </w:r>
      <w:r w:rsidRPr="00F94FC0">
        <w:rPr>
          <w:rFonts w:ascii="Sylfaen" w:eastAsia="Sylfaen" w:hAnsi="Sylfaen"/>
          <w:lang w:val="ka-GE"/>
        </w:rPr>
        <w:t xml:space="preserve">ტროლი და ნახველის ლოჯისტიკის </w:t>
      </w:r>
      <w:r w:rsidRPr="00F94FC0">
        <w:rPr>
          <w:rFonts w:ascii="Sylfaen" w:hAnsi="Sylfaen" w:cs="Sylfaen"/>
          <w:lang w:val="ka-GE"/>
        </w:rPr>
        <w:t>კომპონენტის ფარგლებში განხორციელდა:</w:t>
      </w:r>
    </w:p>
    <w:p w:rsidR="00D57A81" w:rsidRPr="00E02305" w:rsidRDefault="00D57A81" w:rsidP="00013003">
      <w:pPr>
        <w:pStyle w:val="abzacixml"/>
        <w:numPr>
          <w:ilvl w:val="0"/>
          <w:numId w:val="14"/>
        </w:numPr>
        <w:tabs>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23"/>
        </w:tabs>
        <w:ind w:left="0" w:right="49" w:firstLine="0"/>
        <w:rPr>
          <w:rFonts w:cs="Arial"/>
          <w:sz w:val="22"/>
          <w:szCs w:val="22"/>
          <w:lang w:val="ka-GE"/>
        </w:rPr>
      </w:pPr>
      <w:r w:rsidRPr="00E02305">
        <w:rPr>
          <w:rFonts w:cs="Arial"/>
          <w:sz w:val="22"/>
          <w:szCs w:val="22"/>
          <w:lang w:val="ka-GE"/>
        </w:rPr>
        <w:t xml:space="preserve">ბაქტერიოსკოპული კვლევა </w:t>
      </w:r>
      <w:r w:rsidRPr="009626B8">
        <w:rPr>
          <w:rFonts w:cs="Arial"/>
          <w:sz w:val="22"/>
          <w:szCs w:val="22"/>
          <w:highlight w:val="yellow"/>
          <w:lang w:val="ka-GE"/>
        </w:rPr>
        <w:t>-14471</w:t>
      </w:r>
      <w:r w:rsidRPr="009626B8">
        <w:rPr>
          <w:rFonts w:cs="Arial"/>
          <w:sz w:val="22"/>
          <w:szCs w:val="22"/>
          <w:highlight w:val="yellow"/>
          <w:lang w:val="en-US"/>
        </w:rPr>
        <w:t>;</w:t>
      </w:r>
    </w:p>
    <w:p w:rsidR="00D57A81" w:rsidRPr="00E02305" w:rsidRDefault="00D57A81" w:rsidP="00013003">
      <w:pPr>
        <w:pStyle w:val="abzacixml"/>
        <w:numPr>
          <w:ilvl w:val="0"/>
          <w:numId w:val="14"/>
        </w:numPr>
        <w:tabs>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23"/>
        </w:tabs>
        <w:ind w:left="0" w:right="49" w:firstLine="0"/>
        <w:rPr>
          <w:rFonts w:cs="Arial"/>
          <w:sz w:val="22"/>
          <w:szCs w:val="22"/>
          <w:lang w:val="ka-GE"/>
        </w:rPr>
      </w:pPr>
      <w:r w:rsidRPr="00E02305">
        <w:rPr>
          <w:rFonts w:cs="Arial"/>
          <w:sz w:val="22"/>
          <w:szCs w:val="22"/>
          <w:lang w:val="ka-GE"/>
        </w:rPr>
        <w:t xml:space="preserve">სადიაგნოსტიკო კვლევა- </w:t>
      </w:r>
      <w:r w:rsidRPr="009626B8">
        <w:rPr>
          <w:rFonts w:cs="Arial"/>
          <w:sz w:val="22"/>
          <w:szCs w:val="22"/>
          <w:highlight w:val="yellow"/>
          <w:lang w:val="ka-GE"/>
        </w:rPr>
        <w:t>3435;</w:t>
      </w:r>
    </w:p>
    <w:p w:rsidR="00D57A81" w:rsidRPr="00E02305" w:rsidRDefault="00D57A81" w:rsidP="00013003">
      <w:pPr>
        <w:pStyle w:val="abzacixml"/>
        <w:numPr>
          <w:ilvl w:val="0"/>
          <w:numId w:val="14"/>
        </w:numPr>
        <w:tabs>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23"/>
        </w:tabs>
        <w:ind w:left="0" w:right="49" w:firstLine="0"/>
        <w:rPr>
          <w:rFonts w:cs="Arial"/>
          <w:sz w:val="22"/>
          <w:szCs w:val="22"/>
          <w:lang w:val="ka-GE"/>
        </w:rPr>
      </w:pPr>
      <w:r w:rsidRPr="00E02305">
        <w:rPr>
          <w:rFonts w:cs="Arial"/>
          <w:sz w:val="22"/>
          <w:szCs w:val="22"/>
          <w:lang w:val="ka-GE"/>
        </w:rPr>
        <w:t xml:space="preserve">ქიმიოკონტროლი - </w:t>
      </w:r>
      <w:r w:rsidRPr="009626B8">
        <w:rPr>
          <w:rFonts w:cs="Arial"/>
          <w:sz w:val="22"/>
          <w:szCs w:val="22"/>
          <w:highlight w:val="yellow"/>
          <w:lang w:val="ka-GE"/>
        </w:rPr>
        <w:t>11036</w:t>
      </w:r>
      <w:r w:rsidRPr="00E02305">
        <w:rPr>
          <w:rFonts w:cs="Arial"/>
          <w:sz w:val="22"/>
          <w:szCs w:val="22"/>
          <w:lang w:val="ka-GE"/>
        </w:rPr>
        <w:t>;</w:t>
      </w:r>
    </w:p>
    <w:p w:rsidR="00D57A81" w:rsidRPr="00E02305" w:rsidRDefault="00D57A81" w:rsidP="00013003">
      <w:pPr>
        <w:pStyle w:val="abzacixml"/>
        <w:numPr>
          <w:ilvl w:val="0"/>
          <w:numId w:val="14"/>
        </w:numPr>
        <w:tabs>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23"/>
        </w:tabs>
        <w:ind w:left="0" w:right="49" w:firstLine="0"/>
        <w:rPr>
          <w:rFonts w:cs="Arial"/>
          <w:sz w:val="22"/>
          <w:szCs w:val="22"/>
          <w:lang w:val="ka-GE"/>
        </w:rPr>
      </w:pPr>
      <w:r w:rsidRPr="00E02305">
        <w:rPr>
          <w:rFonts w:cs="Arial"/>
          <w:sz w:val="22"/>
          <w:szCs w:val="22"/>
          <w:lang w:val="ka-GE"/>
        </w:rPr>
        <w:t xml:space="preserve">ჩატარებული ბაქტერიოლოგიური (კულტურალური) კვლევა  - </w:t>
      </w:r>
      <w:r w:rsidRPr="009626B8">
        <w:rPr>
          <w:rFonts w:cs="Arial"/>
          <w:sz w:val="22"/>
          <w:szCs w:val="22"/>
          <w:highlight w:val="yellow"/>
          <w:lang w:val="ka-GE"/>
        </w:rPr>
        <w:t>9839</w:t>
      </w:r>
      <w:r>
        <w:rPr>
          <w:rFonts w:cs="Arial"/>
          <w:sz w:val="22"/>
          <w:szCs w:val="22"/>
          <w:lang w:val="ka-GE"/>
        </w:rPr>
        <w:t>;</w:t>
      </w:r>
    </w:p>
    <w:p w:rsidR="00D57A81" w:rsidRPr="00E02305" w:rsidRDefault="00D57A81" w:rsidP="00013003">
      <w:pPr>
        <w:pStyle w:val="abzacixml"/>
        <w:numPr>
          <w:ilvl w:val="0"/>
          <w:numId w:val="14"/>
        </w:numPr>
        <w:tabs>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23"/>
        </w:tabs>
        <w:ind w:left="0" w:right="49" w:firstLine="0"/>
        <w:rPr>
          <w:rFonts w:cs="Arial"/>
          <w:sz w:val="22"/>
          <w:szCs w:val="22"/>
          <w:lang w:val="ka-GE"/>
        </w:rPr>
      </w:pPr>
      <w:r w:rsidRPr="00E02305">
        <w:rPr>
          <w:rFonts w:cs="Arial"/>
          <w:sz w:val="22"/>
          <w:szCs w:val="22"/>
          <w:lang w:val="ka-GE"/>
        </w:rPr>
        <w:t>ანტიბიოტიკომგრძნობელობა I რიგის  ტუბსაწინააღმდეგო პრეპარატების მიმართ -</w:t>
      </w:r>
      <w:r w:rsidRPr="009626B8">
        <w:rPr>
          <w:rFonts w:cs="Arial"/>
          <w:sz w:val="22"/>
          <w:szCs w:val="22"/>
          <w:highlight w:val="yellow"/>
          <w:lang w:val="ka-GE"/>
        </w:rPr>
        <w:t>2543,</w:t>
      </w:r>
    </w:p>
    <w:p w:rsidR="00D57A81" w:rsidRPr="00E02305" w:rsidRDefault="00D57A81" w:rsidP="00013003">
      <w:pPr>
        <w:pStyle w:val="abzacixml"/>
        <w:numPr>
          <w:ilvl w:val="0"/>
          <w:numId w:val="14"/>
        </w:numPr>
        <w:tabs>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23"/>
        </w:tabs>
        <w:ind w:left="0" w:right="49" w:firstLine="0"/>
        <w:rPr>
          <w:rFonts w:cs="Arial"/>
          <w:sz w:val="22"/>
          <w:szCs w:val="22"/>
          <w:lang w:val="ka-GE"/>
        </w:rPr>
      </w:pPr>
      <w:r w:rsidRPr="00E02305">
        <w:rPr>
          <w:rFonts w:cs="Arial"/>
          <w:sz w:val="22"/>
          <w:szCs w:val="22"/>
          <w:lang w:val="ka-GE"/>
        </w:rPr>
        <w:t xml:space="preserve"> ანტიბიოტიკომგრძნობელობა II რიგის ტუბსაწინააღმდეგო პრეპარატების მიმართ   -</w:t>
      </w:r>
      <w:r>
        <w:rPr>
          <w:rFonts w:cs="Arial"/>
          <w:sz w:val="22"/>
          <w:szCs w:val="22"/>
          <w:lang w:val="ka-GE"/>
        </w:rPr>
        <w:t>666</w:t>
      </w:r>
      <w:r w:rsidRPr="00E02305">
        <w:rPr>
          <w:rFonts w:cs="Arial"/>
          <w:sz w:val="22"/>
          <w:szCs w:val="22"/>
          <w:lang w:val="ka-GE"/>
        </w:rPr>
        <w:t>;</w:t>
      </w:r>
    </w:p>
    <w:p w:rsidR="00D57A81" w:rsidRPr="00E02305" w:rsidRDefault="00D57A81" w:rsidP="00013003">
      <w:pPr>
        <w:pStyle w:val="abzacixml"/>
        <w:numPr>
          <w:ilvl w:val="0"/>
          <w:numId w:val="14"/>
        </w:numPr>
        <w:tabs>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23"/>
        </w:tabs>
        <w:ind w:left="0" w:right="49" w:firstLine="0"/>
        <w:rPr>
          <w:rFonts w:cs="Arial"/>
          <w:sz w:val="22"/>
          <w:szCs w:val="22"/>
          <w:lang w:val="ka-GE"/>
        </w:rPr>
      </w:pPr>
      <w:r w:rsidRPr="00E02305">
        <w:rPr>
          <w:rFonts w:cs="Arial"/>
          <w:sz w:val="22"/>
          <w:szCs w:val="22"/>
          <w:lang w:val="ka-GE"/>
        </w:rPr>
        <w:t>GeneXpert აპარატით ჩატარებული კვლევების რაოდენობა -</w:t>
      </w:r>
      <w:r w:rsidRPr="009626B8">
        <w:rPr>
          <w:rFonts w:cs="Arial"/>
          <w:sz w:val="22"/>
          <w:szCs w:val="22"/>
          <w:highlight w:val="yellow"/>
          <w:lang w:val="ka-GE"/>
        </w:rPr>
        <w:t>10525</w:t>
      </w:r>
      <w:r>
        <w:rPr>
          <w:rFonts w:cs="Arial"/>
          <w:sz w:val="22"/>
          <w:szCs w:val="22"/>
          <w:lang w:val="ka-GE"/>
        </w:rPr>
        <w:t>;</w:t>
      </w:r>
    </w:p>
    <w:p w:rsidR="00D57A81" w:rsidRPr="00E02305" w:rsidRDefault="00D57A81" w:rsidP="00013003">
      <w:pPr>
        <w:pStyle w:val="abzacixml"/>
        <w:numPr>
          <w:ilvl w:val="0"/>
          <w:numId w:val="14"/>
        </w:numPr>
        <w:tabs>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23"/>
        </w:tabs>
        <w:ind w:left="0" w:right="49" w:firstLine="0"/>
        <w:rPr>
          <w:rFonts w:cs="Arial"/>
          <w:sz w:val="22"/>
          <w:szCs w:val="22"/>
          <w:lang w:val="ka-GE"/>
        </w:rPr>
      </w:pPr>
      <w:r w:rsidRPr="00E02305">
        <w:rPr>
          <w:rFonts w:cs="Arial"/>
          <w:sz w:val="22"/>
          <w:szCs w:val="22"/>
          <w:lang w:val="ka-GE"/>
        </w:rPr>
        <w:t>FAST სტრატეგიის ფარგლებში GeneXpert აპარატით ჩატარებული  კვლევების რაოდენობა -</w:t>
      </w:r>
      <w:r w:rsidRPr="009626B8">
        <w:rPr>
          <w:rFonts w:cs="Arial"/>
          <w:sz w:val="22"/>
          <w:szCs w:val="22"/>
          <w:highlight w:val="yellow"/>
          <w:lang w:val="ka-GE"/>
        </w:rPr>
        <w:t>2352</w:t>
      </w:r>
      <w:r w:rsidRPr="00E02305">
        <w:rPr>
          <w:rFonts w:cs="Arial"/>
          <w:sz w:val="22"/>
          <w:szCs w:val="22"/>
          <w:lang w:val="ka-GE"/>
        </w:rPr>
        <w:t>;</w:t>
      </w:r>
    </w:p>
    <w:p w:rsidR="00D57A81" w:rsidRPr="00E02305" w:rsidRDefault="00D57A81" w:rsidP="00013003">
      <w:pPr>
        <w:pStyle w:val="abzacixml"/>
        <w:numPr>
          <w:ilvl w:val="0"/>
          <w:numId w:val="14"/>
        </w:numPr>
        <w:tabs>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23"/>
        </w:tabs>
        <w:ind w:left="0" w:right="49" w:firstLine="0"/>
      </w:pPr>
      <w:r w:rsidRPr="00E02305">
        <w:rPr>
          <w:rFonts w:cs="Arial"/>
          <w:sz w:val="22"/>
          <w:szCs w:val="22"/>
          <w:lang w:val="ka-GE"/>
        </w:rPr>
        <w:t>ფილტვგარეშე ტუბერკულოზის  კვლევა</w:t>
      </w:r>
      <w:r w:rsidRPr="00E02305">
        <w:rPr>
          <w:rFonts w:cs="Arial"/>
          <w:sz w:val="22"/>
          <w:szCs w:val="22"/>
          <w:lang w:val="en-US"/>
        </w:rPr>
        <w:t>-</w:t>
      </w:r>
      <w:r w:rsidRPr="009626B8">
        <w:rPr>
          <w:rFonts w:cs="Arial"/>
          <w:sz w:val="22"/>
          <w:szCs w:val="22"/>
          <w:highlight w:val="yellow"/>
          <w:lang w:val="ka-GE"/>
        </w:rPr>
        <w:t>979.</w:t>
      </w:r>
    </w:p>
    <w:p w:rsidR="00D57A81" w:rsidRPr="00E02305" w:rsidRDefault="00D57A81" w:rsidP="00013003">
      <w:pPr>
        <w:pStyle w:val="abzacixml"/>
        <w:numPr>
          <w:ilvl w:val="0"/>
          <w:numId w:val="14"/>
        </w:numPr>
        <w:tabs>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23"/>
        </w:tabs>
        <w:ind w:left="0" w:right="49" w:firstLine="0"/>
        <w:rPr>
          <w:rFonts w:cs="Arial"/>
          <w:sz w:val="22"/>
          <w:szCs w:val="22"/>
          <w:lang w:val="ka-GE"/>
        </w:rPr>
      </w:pPr>
      <w:r w:rsidRPr="00E02305">
        <w:rPr>
          <w:rFonts w:cs="Arial"/>
          <w:sz w:val="22"/>
          <w:szCs w:val="22"/>
          <w:lang w:val="ka-GE"/>
        </w:rPr>
        <w:t>განხორციელდა</w:t>
      </w:r>
      <w:r>
        <w:rPr>
          <w:rFonts w:cs="Arial"/>
          <w:sz w:val="22"/>
          <w:szCs w:val="22"/>
          <w:lang w:val="ka-GE"/>
        </w:rPr>
        <w:t xml:space="preserve"> </w:t>
      </w:r>
      <w:r w:rsidRPr="004F61F4">
        <w:rPr>
          <w:rFonts w:cs="Arial"/>
          <w:sz w:val="22"/>
          <w:szCs w:val="22"/>
          <w:highlight w:val="yellow"/>
          <w:lang w:val="ka-GE"/>
        </w:rPr>
        <w:t>3327</w:t>
      </w:r>
      <w:r w:rsidRPr="00E02305">
        <w:rPr>
          <w:rFonts w:cs="Arial"/>
          <w:sz w:val="22"/>
          <w:szCs w:val="22"/>
          <w:lang w:val="ka-GE"/>
        </w:rPr>
        <w:t xml:space="preserve">  ამანათის ტრანსპორტირება.</w:t>
      </w:r>
    </w:p>
    <w:p w:rsidR="00D57A81" w:rsidRPr="00292219" w:rsidRDefault="00D57A81" w:rsidP="00D57A8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23"/>
        </w:tabs>
        <w:spacing w:after="0" w:line="240" w:lineRule="auto"/>
        <w:ind w:right="49"/>
        <w:jc w:val="both"/>
        <w:rPr>
          <w:rFonts w:ascii="Sylfaen" w:eastAsia="Sylfaen" w:hAnsi="Sylfaen"/>
        </w:rPr>
      </w:pPr>
    </w:p>
    <w:p w:rsidR="00D57A81" w:rsidRPr="00F94FC0" w:rsidRDefault="00D57A81" w:rsidP="00D57A8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23"/>
        </w:tabs>
        <w:spacing w:after="0" w:line="240" w:lineRule="auto"/>
        <w:ind w:right="49"/>
        <w:jc w:val="both"/>
        <w:rPr>
          <w:rFonts w:ascii="Sylfaen" w:eastAsia="Sylfaen" w:hAnsi="Sylfaen"/>
          <w:lang w:val="ka-GE"/>
        </w:rPr>
      </w:pPr>
      <w:r w:rsidRPr="00F94FC0">
        <w:rPr>
          <w:rFonts w:ascii="Sylfaen" w:eastAsia="Sylfaen" w:hAnsi="Sylfaen"/>
          <w:b/>
          <w:lang w:val="ka-GE"/>
        </w:rPr>
        <w:t xml:space="preserve">1.6.2 კომპონეტის დასახელება - </w:t>
      </w:r>
      <w:r w:rsidRPr="00F94FC0">
        <w:rPr>
          <w:rFonts w:ascii="Sylfaen" w:eastAsia="Sylfaen" w:hAnsi="Sylfaen"/>
          <w:lang w:val="ka-GE"/>
        </w:rPr>
        <w:t xml:space="preserve">სს „ტუბერკულოზისა და ფილტვის დაავადებათა ეროვნული ცენტრის“ ლაბორატორიებისათვის ტუბერკულოზის ლაბორატორიული დიაგნოსტიკისათვის საჭირო იმ მასალით უწყვეტი მომარაგების უზრუნველყოფას, რომელიც არ ხორციელდება დონორი ორგანიზაციების მიერ; </w:t>
      </w:r>
    </w:p>
    <w:p w:rsidR="00D57A81" w:rsidRPr="00F94FC0" w:rsidRDefault="00D57A81" w:rsidP="00D57A81">
      <w:pPr>
        <w:pStyle w:val="abzacixm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23"/>
        </w:tabs>
        <w:ind w:right="49" w:firstLine="0"/>
        <w:rPr>
          <w:rFonts w:cs="Sylfaen"/>
          <w:b/>
          <w:sz w:val="22"/>
          <w:szCs w:val="22"/>
        </w:rPr>
      </w:pPr>
    </w:p>
    <w:p w:rsidR="00D57A81" w:rsidRPr="00F94FC0" w:rsidRDefault="00D57A81" w:rsidP="00D57A81">
      <w:pPr>
        <w:pStyle w:val="abzacixm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23"/>
        </w:tabs>
        <w:ind w:right="49" w:firstLine="0"/>
        <w:rPr>
          <w:rFonts w:cs="Sylfaen"/>
          <w:b/>
          <w:sz w:val="22"/>
          <w:szCs w:val="22"/>
        </w:rPr>
      </w:pPr>
      <w:r w:rsidRPr="00F94FC0">
        <w:rPr>
          <w:rFonts w:cs="Sylfaen"/>
          <w:b/>
          <w:sz w:val="22"/>
          <w:szCs w:val="22"/>
        </w:rPr>
        <w:t>საანგარიშო</w:t>
      </w:r>
      <w:r w:rsidRPr="00F94FC0">
        <w:rPr>
          <w:b/>
          <w:sz w:val="22"/>
          <w:szCs w:val="22"/>
        </w:rPr>
        <w:t xml:space="preserve"> </w:t>
      </w:r>
      <w:r w:rsidRPr="00F94FC0">
        <w:rPr>
          <w:rFonts w:cs="Sylfaen"/>
          <w:b/>
          <w:sz w:val="22"/>
          <w:szCs w:val="22"/>
        </w:rPr>
        <w:t>პერიოდში</w:t>
      </w:r>
      <w:r w:rsidRPr="00F94FC0">
        <w:rPr>
          <w:b/>
          <w:sz w:val="22"/>
          <w:szCs w:val="22"/>
        </w:rPr>
        <w:t xml:space="preserve">, </w:t>
      </w:r>
      <w:r w:rsidRPr="00F94FC0">
        <w:rPr>
          <w:b/>
          <w:sz w:val="22"/>
          <w:szCs w:val="22"/>
          <w:lang w:val="ka-GE"/>
        </w:rPr>
        <w:t>კომპონენტის</w:t>
      </w:r>
      <w:r w:rsidRPr="00F94FC0">
        <w:rPr>
          <w:b/>
          <w:sz w:val="22"/>
          <w:szCs w:val="22"/>
        </w:rPr>
        <w:t xml:space="preserve"> </w:t>
      </w:r>
      <w:r w:rsidRPr="00F94FC0">
        <w:rPr>
          <w:rFonts w:cs="Sylfaen"/>
          <w:b/>
          <w:sz w:val="22"/>
          <w:szCs w:val="22"/>
        </w:rPr>
        <w:t>ფარგლებში</w:t>
      </w:r>
      <w:r w:rsidRPr="00F94FC0">
        <w:rPr>
          <w:b/>
          <w:sz w:val="22"/>
          <w:szCs w:val="22"/>
        </w:rPr>
        <w:t xml:space="preserve"> </w:t>
      </w:r>
      <w:r w:rsidRPr="00F94FC0">
        <w:rPr>
          <w:rFonts w:cs="Sylfaen"/>
          <w:b/>
          <w:sz w:val="22"/>
          <w:szCs w:val="22"/>
        </w:rPr>
        <w:t>განხორციელებული</w:t>
      </w:r>
      <w:r w:rsidRPr="00F94FC0">
        <w:rPr>
          <w:b/>
          <w:sz w:val="22"/>
          <w:szCs w:val="22"/>
        </w:rPr>
        <w:t xml:space="preserve"> </w:t>
      </w:r>
      <w:r w:rsidRPr="00F94FC0">
        <w:rPr>
          <w:rFonts w:cs="Sylfaen"/>
          <w:b/>
          <w:sz w:val="22"/>
          <w:szCs w:val="22"/>
        </w:rPr>
        <w:t>ღონისძიებების</w:t>
      </w:r>
      <w:r w:rsidRPr="00F94FC0">
        <w:rPr>
          <w:b/>
          <w:sz w:val="22"/>
          <w:szCs w:val="22"/>
        </w:rPr>
        <w:t xml:space="preserve"> </w:t>
      </w:r>
      <w:r w:rsidRPr="00F94FC0">
        <w:rPr>
          <w:b/>
          <w:sz w:val="22"/>
          <w:szCs w:val="22"/>
          <w:lang w:val="ka-GE"/>
        </w:rPr>
        <w:t xml:space="preserve"> </w:t>
      </w:r>
      <w:r w:rsidRPr="00F94FC0">
        <w:rPr>
          <w:rFonts w:cs="Sylfaen"/>
          <w:b/>
          <w:sz w:val="22"/>
          <w:szCs w:val="22"/>
        </w:rPr>
        <w:t xml:space="preserve">მოკლე აღწერა: </w:t>
      </w:r>
    </w:p>
    <w:p w:rsidR="00D57A81" w:rsidRPr="00F94FC0" w:rsidRDefault="00D57A81" w:rsidP="00D57A8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23"/>
        </w:tabs>
        <w:spacing w:after="0" w:line="240" w:lineRule="auto"/>
        <w:ind w:right="49"/>
        <w:jc w:val="both"/>
        <w:rPr>
          <w:rFonts w:ascii="Sylfaen" w:eastAsia="Sylfaen" w:hAnsi="Sylfaen"/>
          <w:b/>
          <w:lang w:val="ka-GE"/>
        </w:rPr>
      </w:pPr>
    </w:p>
    <w:p w:rsidR="00D57A81" w:rsidRPr="00F94FC0" w:rsidRDefault="00D57A81" w:rsidP="00D57A8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23"/>
        </w:tabs>
        <w:spacing w:after="0" w:line="240" w:lineRule="auto"/>
        <w:ind w:right="49"/>
        <w:jc w:val="both"/>
        <w:rPr>
          <w:rFonts w:ascii="Sylfaen" w:eastAsia="Sylfaen" w:hAnsi="Sylfaen"/>
          <w:lang w:val="ka-GE"/>
        </w:rPr>
      </w:pPr>
      <w:r w:rsidRPr="00F94FC0">
        <w:rPr>
          <w:rFonts w:ascii="Sylfaen" w:eastAsia="Sylfaen" w:hAnsi="Sylfaen"/>
          <w:lang w:val="ka-GE"/>
        </w:rPr>
        <w:t xml:space="preserve">აღნიშნული კომპონენტის ფარგლებში სს „ტუბერკულოზისა და ფილტვის დაავადებათა ეროვნული ცენტრის“ მიერ მოწოდებულ იქნა ინფორმაცია კომპონენტის უწყვეტად განხორციელებისათვის საჭირო ლაბორატორიული მასალების შესასყიდი რაოდენობის  (არსებული მარაგების, ვარგისიაობის ვადების, სპეციფიკაციების,  </w:t>
      </w:r>
      <w:r>
        <w:rPr>
          <w:rFonts w:ascii="Sylfaen" w:eastAsia="Sylfaen" w:hAnsi="Sylfaen"/>
          <w:lang w:val="ka-GE"/>
        </w:rPr>
        <w:t>უსაფრთხო მარაგების</w:t>
      </w:r>
      <w:r w:rsidRPr="00F94FC0">
        <w:rPr>
          <w:rFonts w:ascii="Sylfaen" w:eastAsia="Sylfaen" w:hAnsi="Sylfaen"/>
          <w:lang w:val="ka-GE"/>
        </w:rPr>
        <w:t xml:space="preserve"> გათვალისწინებით) თაობაზე, რომლის შესყიდვა უნდა განახორციელოს სს „ტუბერკულოზისა და ფილტვის დაავადებათა </w:t>
      </w:r>
      <w:r>
        <w:rPr>
          <w:rFonts w:ascii="Sylfaen" w:eastAsia="Sylfaen" w:hAnsi="Sylfaen"/>
          <w:lang w:val="ka-GE"/>
        </w:rPr>
        <w:t>ეროვნულმა</w:t>
      </w:r>
      <w:r w:rsidRPr="00F94FC0">
        <w:rPr>
          <w:rFonts w:ascii="Sylfaen" w:eastAsia="Sylfaen" w:hAnsi="Sylfaen"/>
          <w:lang w:val="ka-GE"/>
        </w:rPr>
        <w:t xml:space="preserve"> ცენტრმა“  სსიპ - ლ საყვარელიძის სახელობის დაავადებათა კონტროლისა და საზოგადოებრივი ჯანმრთელობის ეროვნულ ცენტრთან გაფორმებული ხელშეკრულების საფუძველზე. ამ ეტაპზე მიმდინარეობს ხელშეკრულების გაფორმების პროცედურები.</w:t>
      </w:r>
    </w:p>
    <w:p w:rsidR="00D57A81" w:rsidRPr="00F94FC0" w:rsidRDefault="00D57A81" w:rsidP="00D57A8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23"/>
        </w:tabs>
        <w:spacing w:after="0" w:line="240" w:lineRule="auto"/>
        <w:ind w:right="49"/>
        <w:jc w:val="both"/>
        <w:rPr>
          <w:rFonts w:ascii="Sylfaen" w:eastAsia="Sylfaen" w:hAnsi="Sylfaen"/>
          <w:lang w:val="ka-GE"/>
        </w:rPr>
      </w:pPr>
    </w:p>
    <w:p w:rsidR="00D57A81" w:rsidRPr="00F94FC0" w:rsidRDefault="00D57A81" w:rsidP="00013003">
      <w:pPr>
        <w:pStyle w:val="ListParagraph"/>
        <w:numPr>
          <w:ilvl w:val="2"/>
          <w:numId w:val="27"/>
        </w:numPr>
        <w:tabs>
          <w:tab w:val="left" w:pos="0"/>
          <w:tab w:val="left" w:pos="567"/>
          <w:tab w:val="left" w:pos="2880"/>
          <w:tab w:val="left" w:pos="3600"/>
          <w:tab w:val="left" w:pos="4320"/>
          <w:tab w:val="left" w:pos="5040"/>
          <w:tab w:val="left" w:pos="5760"/>
          <w:tab w:val="left" w:pos="6480"/>
          <w:tab w:val="left" w:pos="7200"/>
          <w:tab w:val="left" w:pos="7920"/>
          <w:tab w:val="left" w:pos="8640"/>
          <w:tab w:val="left" w:pos="9360"/>
          <w:tab w:val="left" w:pos="9923"/>
        </w:tabs>
        <w:spacing w:after="0" w:line="240" w:lineRule="auto"/>
        <w:ind w:left="0" w:right="49" w:firstLine="0"/>
        <w:jc w:val="both"/>
        <w:rPr>
          <w:rFonts w:ascii="Sylfaen" w:eastAsia="Sylfaen" w:hAnsi="Sylfaen"/>
          <w:lang w:val="ka-GE"/>
        </w:rPr>
      </w:pPr>
      <w:r w:rsidRPr="00F94FC0">
        <w:rPr>
          <w:rFonts w:ascii="Sylfaen" w:eastAsia="Sylfaen" w:hAnsi="Sylfaen"/>
          <w:b/>
        </w:rPr>
        <w:t xml:space="preserve"> </w:t>
      </w:r>
      <w:r w:rsidRPr="00F94FC0">
        <w:rPr>
          <w:rFonts w:ascii="Sylfaen" w:eastAsia="Sylfaen" w:hAnsi="Sylfaen"/>
          <w:b/>
          <w:lang w:val="ka-GE"/>
        </w:rPr>
        <w:t>კომპონენტის დასახელება</w:t>
      </w:r>
      <w:r w:rsidRPr="00F94FC0">
        <w:rPr>
          <w:rFonts w:ascii="Sylfaen" w:eastAsia="Sylfaen" w:hAnsi="Sylfaen"/>
          <w:b/>
        </w:rPr>
        <w:t xml:space="preserve"> - </w:t>
      </w:r>
      <w:r w:rsidRPr="00F94FC0">
        <w:rPr>
          <w:rFonts w:ascii="Sylfaen" w:eastAsia="Sylfaen" w:hAnsi="Sylfaen"/>
        </w:rPr>
        <w:t xml:space="preserve">„ტუბერკულოზის პროგრამის რეგიონული მართვა და მონიტორინგი (გლობალური ფონდის თანადაფინანსებით)“ </w:t>
      </w:r>
      <w:r w:rsidRPr="00F94FC0">
        <w:rPr>
          <w:rFonts w:ascii="Sylfaen" w:eastAsia="Sylfaen" w:hAnsi="Sylfaen"/>
          <w:lang w:val="ka-GE"/>
        </w:rPr>
        <w:t>რომელიც მოიცავს:</w:t>
      </w:r>
    </w:p>
    <w:p w:rsidR="00D57A81" w:rsidRPr="00F94FC0" w:rsidRDefault="00D57A81" w:rsidP="00D57A81">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23"/>
        </w:tabs>
        <w:spacing w:after="0" w:line="240" w:lineRule="auto"/>
        <w:ind w:right="49"/>
        <w:jc w:val="both"/>
        <w:rPr>
          <w:rFonts w:ascii="Sylfaen" w:eastAsia="Sylfaen" w:hAnsi="Sylfaen"/>
          <w:lang w:val="ka-GE"/>
        </w:rPr>
      </w:pPr>
    </w:p>
    <w:p w:rsidR="00D57A81" w:rsidRPr="00F94FC0" w:rsidRDefault="00D57A81" w:rsidP="00013003">
      <w:pPr>
        <w:pStyle w:val="abzacixml"/>
        <w:numPr>
          <w:ilvl w:val="0"/>
          <w:numId w:val="14"/>
        </w:numPr>
        <w:tabs>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23"/>
        </w:tabs>
        <w:ind w:left="0" w:right="49" w:firstLine="0"/>
        <w:rPr>
          <w:rFonts w:cs="Arial"/>
          <w:sz w:val="22"/>
          <w:szCs w:val="22"/>
          <w:lang w:val="ka-GE"/>
        </w:rPr>
      </w:pPr>
      <w:r w:rsidRPr="00F94FC0">
        <w:rPr>
          <w:rFonts w:cs="Arial"/>
          <w:sz w:val="22"/>
          <w:szCs w:val="22"/>
          <w:lang w:val="ka-GE"/>
        </w:rPr>
        <w:t>ამბულატორიული სექტორის ტუბსაწინააღმდეგო ერთეულებისა და პირველადი ჯანდაცვის ქსელში ტუბსაწინააღმდეგო აქტივობების ზედამხედველობასა და მონიტორინგს, მათ შორის უშუალო მეთვალყურეობის ქვეშ მკურნალობის განხორციელების მონიტორინგს და შეფასებას;</w:t>
      </w:r>
      <w:r w:rsidRPr="00F94FC0">
        <w:rPr>
          <w:rFonts w:cs="Arial"/>
          <w:sz w:val="22"/>
          <w:szCs w:val="22"/>
          <w:lang w:val="ka-GE"/>
        </w:rPr>
        <w:tab/>
      </w:r>
    </w:p>
    <w:p w:rsidR="00D57A81" w:rsidRPr="00F94FC0" w:rsidRDefault="00D57A81" w:rsidP="00013003">
      <w:pPr>
        <w:pStyle w:val="abzacixml"/>
        <w:numPr>
          <w:ilvl w:val="0"/>
          <w:numId w:val="14"/>
        </w:numPr>
        <w:tabs>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23"/>
        </w:tabs>
        <w:ind w:left="0" w:right="49" w:firstLine="0"/>
        <w:rPr>
          <w:rFonts w:cs="Arial"/>
          <w:sz w:val="22"/>
          <w:szCs w:val="22"/>
          <w:lang w:val="ka-GE"/>
        </w:rPr>
      </w:pPr>
      <w:r w:rsidRPr="00F94FC0">
        <w:rPr>
          <w:rFonts w:cs="Arial"/>
          <w:sz w:val="22"/>
          <w:szCs w:val="22"/>
          <w:lang w:val="ka-GE"/>
        </w:rPr>
        <w:lastRenderedPageBreak/>
        <w:t xml:space="preserve">ზედამხედველობის ოქმების და გლობალური ფონდის პროექტის ფარგლებში შესყიდული წამლებისა და პაციენტზე ორიენტირებულ სარგებელთა პაკეტის (პაციენტების მკურნალობისადმი სრული დამყოლობისათვის ფინანსური წახალისება) შესახებ ანგარიშგებას; </w:t>
      </w:r>
    </w:p>
    <w:p w:rsidR="00D57A81" w:rsidRPr="00F94FC0" w:rsidRDefault="00D57A81" w:rsidP="00013003">
      <w:pPr>
        <w:pStyle w:val="abzacixml"/>
        <w:numPr>
          <w:ilvl w:val="0"/>
          <w:numId w:val="14"/>
        </w:numPr>
        <w:tabs>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23"/>
        </w:tabs>
        <w:ind w:left="0" w:right="49" w:firstLine="0"/>
        <w:rPr>
          <w:rFonts w:cs="Arial"/>
          <w:sz w:val="22"/>
          <w:szCs w:val="22"/>
          <w:lang w:val="ka-GE"/>
        </w:rPr>
      </w:pPr>
      <w:r w:rsidRPr="00F94FC0">
        <w:rPr>
          <w:rFonts w:cs="Arial"/>
          <w:sz w:val="22"/>
          <w:szCs w:val="22"/>
          <w:lang w:val="ka-GE"/>
        </w:rPr>
        <w:t xml:space="preserve">ამბულატორიულ მკურნალობაზე მყოფ რეზისტენტული ფორმით დაავადებულ პაციენტთა სარეგისტრაციო ჟურნალების ზედამხედველობას და გამოვლენილ ნაკლოვანებათა ოპერატიულად აღმოფხვრას; </w:t>
      </w:r>
    </w:p>
    <w:p w:rsidR="00D57A81" w:rsidRPr="00F94FC0" w:rsidRDefault="00D57A81" w:rsidP="00013003">
      <w:pPr>
        <w:pStyle w:val="abzacixml"/>
        <w:numPr>
          <w:ilvl w:val="0"/>
          <w:numId w:val="14"/>
        </w:numPr>
        <w:tabs>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23"/>
        </w:tabs>
        <w:ind w:left="0" w:right="49" w:firstLine="0"/>
        <w:rPr>
          <w:rFonts w:cs="Arial"/>
          <w:sz w:val="22"/>
          <w:szCs w:val="22"/>
          <w:lang w:val="ka-GE"/>
        </w:rPr>
      </w:pPr>
      <w:r w:rsidRPr="00F94FC0">
        <w:rPr>
          <w:rFonts w:cs="Arial"/>
          <w:sz w:val="22"/>
          <w:szCs w:val="22"/>
          <w:lang w:val="ka-GE"/>
        </w:rPr>
        <w:t>რეგიონის დონეზე DOT-ის დაგეგმვას და უზრუნველყოფის მონიტორინგს;</w:t>
      </w:r>
    </w:p>
    <w:p w:rsidR="00D57A81" w:rsidRPr="00F94FC0" w:rsidRDefault="00D57A81" w:rsidP="00013003">
      <w:pPr>
        <w:pStyle w:val="abzacixml"/>
        <w:numPr>
          <w:ilvl w:val="0"/>
          <w:numId w:val="14"/>
        </w:numPr>
        <w:tabs>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23"/>
        </w:tabs>
        <w:ind w:left="0" w:right="49" w:firstLine="0"/>
        <w:rPr>
          <w:rFonts w:cs="Arial"/>
          <w:sz w:val="22"/>
          <w:szCs w:val="22"/>
          <w:lang w:val="ka-GE"/>
        </w:rPr>
      </w:pPr>
      <w:r w:rsidRPr="00F94FC0">
        <w:rPr>
          <w:rFonts w:cs="Arial"/>
          <w:sz w:val="22"/>
          <w:szCs w:val="22"/>
          <w:lang w:val="ka-GE"/>
        </w:rPr>
        <w:t>ამბულატორიული და სტაციონარული ტუბსაწინააღმდეგო ერთეულებიდან, მათ შორის, ტუბსაწინააღმდეგო აქტივობებში ჩართული პირველადი ჯანდაცვის ქსელიდან პირველი და მეორე რიგის მედიკამენტების, ასევე სამედიცინო პერსონალისათვის რესპირატორების, პაციენტების C ჰეპატიტსა და აივ-ინფექცია/შიდსზე სკრინინგის ჩასატარებლად საჭირო ტესტების და სახარჯი მასალების, ნახველის შესაგროვებელი კონტეინერების თაობაზე მოთხოვნისა და ხარჯვის თაობაზე საანგარიშგებო ფორმების შეგროვებასა და ანალიზს.</w:t>
      </w:r>
    </w:p>
    <w:p w:rsidR="00D57A81" w:rsidRPr="00F94FC0" w:rsidRDefault="00D57A81" w:rsidP="00D57A8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23"/>
        </w:tabs>
        <w:spacing w:after="0" w:line="240" w:lineRule="auto"/>
        <w:ind w:right="49"/>
        <w:jc w:val="both"/>
        <w:rPr>
          <w:rFonts w:ascii="Sylfaen" w:eastAsia="Sylfaen" w:hAnsi="Sylfaen"/>
          <w:lang w:val="ka-GE"/>
        </w:rPr>
      </w:pPr>
      <w:r w:rsidRPr="00F94FC0">
        <w:rPr>
          <w:rFonts w:ascii="Sylfaen" w:eastAsia="Sylfaen" w:hAnsi="Sylfaen"/>
          <w:lang w:val="ka-GE"/>
        </w:rPr>
        <w:t xml:space="preserve">    </w:t>
      </w:r>
      <w:r w:rsidRPr="00F94FC0">
        <w:rPr>
          <w:rFonts w:ascii="Sylfaen" w:eastAsia="Sylfaen" w:hAnsi="Sylfaen"/>
        </w:rPr>
        <w:tab/>
      </w:r>
      <w:r w:rsidRPr="00F94FC0">
        <w:rPr>
          <w:rFonts w:ascii="Sylfaen" w:eastAsia="Sylfaen" w:hAnsi="Sylfaen"/>
        </w:rPr>
        <w:tab/>
      </w:r>
    </w:p>
    <w:p w:rsidR="00D57A81" w:rsidRPr="00F94FC0" w:rsidRDefault="00D57A81" w:rsidP="00D57A8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23"/>
        </w:tabs>
        <w:spacing w:after="0" w:line="240" w:lineRule="auto"/>
        <w:ind w:right="49"/>
        <w:jc w:val="both"/>
        <w:rPr>
          <w:rFonts w:ascii="Sylfaen" w:hAnsi="Sylfaen"/>
          <w:b/>
          <w:lang w:val="ka-GE"/>
        </w:rPr>
      </w:pPr>
      <w:r w:rsidRPr="00F94FC0">
        <w:rPr>
          <w:rFonts w:ascii="Sylfaen" w:hAnsi="Sylfaen" w:cs="Sylfaen"/>
          <w:b/>
          <w:lang w:val="ka-GE"/>
        </w:rPr>
        <w:t>სანგარიშო</w:t>
      </w:r>
      <w:r w:rsidRPr="00F94FC0">
        <w:rPr>
          <w:rFonts w:ascii="AcadNusx" w:hAnsi="AcadNusx"/>
          <w:b/>
          <w:lang w:val="ka-GE"/>
        </w:rPr>
        <w:t xml:space="preserve"> </w:t>
      </w:r>
      <w:r w:rsidRPr="00F94FC0">
        <w:rPr>
          <w:rFonts w:ascii="Sylfaen" w:hAnsi="Sylfaen" w:cs="Sylfaen"/>
          <w:b/>
          <w:lang w:val="ka-GE"/>
        </w:rPr>
        <w:t>პერიოდში</w:t>
      </w:r>
      <w:r w:rsidRPr="00F94FC0">
        <w:rPr>
          <w:rFonts w:ascii="AcadNusx" w:hAnsi="AcadNusx"/>
          <w:b/>
          <w:lang w:val="ka-GE"/>
        </w:rPr>
        <w:t xml:space="preserve"> </w:t>
      </w:r>
      <w:r w:rsidRPr="00F94FC0">
        <w:rPr>
          <w:rFonts w:ascii="Sylfaen" w:hAnsi="Sylfaen"/>
          <w:b/>
          <w:lang w:val="ka-GE"/>
        </w:rPr>
        <w:t xml:space="preserve">ქვეპროგრამის ფარგლებში </w:t>
      </w:r>
      <w:r w:rsidRPr="00F94FC0">
        <w:rPr>
          <w:rFonts w:ascii="Sylfaen" w:hAnsi="Sylfaen" w:cs="Sylfaen"/>
          <w:b/>
          <w:lang w:val="ka-GE"/>
        </w:rPr>
        <w:t>განხორციელებული</w:t>
      </w:r>
      <w:r w:rsidRPr="00F94FC0">
        <w:rPr>
          <w:rFonts w:ascii="AcadNusx" w:hAnsi="AcadNusx"/>
          <w:b/>
          <w:lang w:val="ka-GE"/>
        </w:rPr>
        <w:t xml:space="preserve"> </w:t>
      </w:r>
      <w:r w:rsidRPr="00F94FC0">
        <w:rPr>
          <w:rFonts w:ascii="Sylfaen" w:hAnsi="Sylfaen" w:cs="Sylfaen"/>
          <w:b/>
          <w:lang w:val="ka-GE"/>
        </w:rPr>
        <w:t>ღონისძიებების</w:t>
      </w:r>
      <w:r w:rsidRPr="00F94FC0">
        <w:rPr>
          <w:rFonts w:ascii="AcadNusx" w:hAnsi="AcadNusx"/>
          <w:b/>
          <w:lang w:val="ka-GE"/>
        </w:rPr>
        <w:t xml:space="preserve"> </w:t>
      </w:r>
      <w:r w:rsidRPr="00F94FC0">
        <w:rPr>
          <w:rFonts w:ascii="Sylfaen" w:hAnsi="Sylfaen" w:cs="Sylfaen"/>
          <w:b/>
          <w:lang w:val="ka-GE"/>
        </w:rPr>
        <w:t>მოკლე</w:t>
      </w:r>
      <w:r w:rsidRPr="00F94FC0">
        <w:rPr>
          <w:rFonts w:ascii="AcadNusx" w:hAnsi="AcadNusx"/>
          <w:b/>
          <w:lang w:val="ka-GE"/>
        </w:rPr>
        <w:t xml:space="preserve"> </w:t>
      </w:r>
      <w:r w:rsidRPr="00F94FC0">
        <w:rPr>
          <w:rFonts w:ascii="Sylfaen" w:hAnsi="Sylfaen" w:cs="Sylfaen"/>
          <w:b/>
          <w:lang w:val="ka-GE"/>
        </w:rPr>
        <w:t>აღწერა</w:t>
      </w:r>
      <w:r w:rsidRPr="00F94FC0">
        <w:rPr>
          <w:rFonts w:ascii="AcadNusx" w:hAnsi="AcadNusx"/>
          <w:b/>
          <w:lang w:val="ka-GE"/>
        </w:rPr>
        <w:t>:</w:t>
      </w:r>
    </w:p>
    <w:p w:rsidR="00D57A81" w:rsidRPr="00F94FC0" w:rsidRDefault="00D57A81" w:rsidP="00D57A8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23"/>
        </w:tabs>
        <w:spacing w:after="0" w:line="240" w:lineRule="auto"/>
        <w:ind w:right="49"/>
        <w:jc w:val="both"/>
        <w:rPr>
          <w:rFonts w:ascii="Sylfaen" w:hAnsi="Sylfaen"/>
          <w:b/>
          <w:lang w:val="ka-GE"/>
        </w:rPr>
      </w:pPr>
    </w:p>
    <w:p w:rsidR="00D57A81" w:rsidRPr="00F94FC0" w:rsidRDefault="00D57A81" w:rsidP="00D57A8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23"/>
        </w:tabs>
        <w:spacing w:after="0" w:line="240" w:lineRule="auto"/>
        <w:ind w:right="49"/>
        <w:jc w:val="both"/>
        <w:rPr>
          <w:rFonts w:ascii="Sylfaen" w:hAnsi="Sylfaen"/>
        </w:rPr>
      </w:pPr>
      <w:r w:rsidRPr="00F94FC0">
        <w:rPr>
          <w:rFonts w:ascii="Sylfaen" w:hAnsi="Sylfaen"/>
          <w:lang w:val="ka-GE"/>
        </w:rPr>
        <w:t>საანგარიშგებო პერიოდში რეგიონული კოორდინატორების მიერ ხორციელდებოდა</w:t>
      </w:r>
      <w:r w:rsidRPr="00F94FC0">
        <w:rPr>
          <w:rFonts w:ascii="Sylfaen" w:hAnsi="Sylfaen"/>
        </w:rPr>
        <w:t>:</w:t>
      </w:r>
    </w:p>
    <w:p w:rsidR="00D57A81" w:rsidRPr="00F94FC0" w:rsidRDefault="00D57A81" w:rsidP="00D57A8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23"/>
        </w:tabs>
        <w:spacing w:after="0" w:line="240" w:lineRule="auto"/>
        <w:ind w:right="49"/>
        <w:jc w:val="both"/>
        <w:rPr>
          <w:rFonts w:ascii="Sylfaen" w:hAnsi="Sylfaen"/>
          <w:b/>
          <w:lang w:val="ka-GE"/>
        </w:rPr>
      </w:pPr>
    </w:p>
    <w:p w:rsidR="00D57A81" w:rsidRPr="00F94FC0" w:rsidRDefault="00D57A81" w:rsidP="00013003">
      <w:pPr>
        <w:pStyle w:val="abzacixml"/>
        <w:numPr>
          <w:ilvl w:val="0"/>
          <w:numId w:val="14"/>
        </w:numPr>
        <w:tabs>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23"/>
        </w:tabs>
        <w:ind w:left="0" w:right="49" w:firstLine="0"/>
        <w:rPr>
          <w:rFonts w:cs="Arial"/>
          <w:sz w:val="22"/>
          <w:szCs w:val="22"/>
          <w:lang w:val="ka-GE"/>
        </w:rPr>
      </w:pPr>
      <w:r w:rsidRPr="00F94FC0">
        <w:rPr>
          <w:rFonts w:cs="Arial"/>
          <w:sz w:val="22"/>
          <w:szCs w:val="22"/>
          <w:lang w:val="ka-GE"/>
        </w:rPr>
        <w:t>ამბულატორიული სექტორის ტუბსაწინააღმდეგო ერთეულებისა და პირველადი ჯანდაცვის ქსელში ტუბსაწინააღმდეგო აქტივობების ზედამხედველობა და მონიტორინგი, მათ შორის უშუალო ზედამხედველობის ქვეშ მკურნალობის განხორციელების მონიტორინგი და შეფასება;</w:t>
      </w:r>
    </w:p>
    <w:p w:rsidR="00D57A81" w:rsidRPr="00F94FC0" w:rsidRDefault="00D57A81" w:rsidP="00013003">
      <w:pPr>
        <w:pStyle w:val="abzacixml"/>
        <w:numPr>
          <w:ilvl w:val="0"/>
          <w:numId w:val="14"/>
        </w:numPr>
        <w:tabs>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23"/>
        </w:tabs>
        <w:ind w:left="0" w:right="49" w:firstLine="0"/>
        <w:rPr>
          <w:rFonts w:cs="Arial"/>
          <w:sz w:val="22"/>
          <w:szCs w:val="22"/>
          <w:lang w:val="ka-GE"/>
        </w:rPr>
      </w:pPr>
      <w:r w:rsidRPr="00F94FC0">
        <w:rPr>
          <w:rFonts w:cs="Arial"/>
          <w:sz w:val="22"/>
          <w:szCs w:val="22"/>
          <w:lang w:val="ka-GE"/>
        </w:rPr>
        <w:t>ამბულატორიულ მკურნალობაზე მყოფი რეზისტენტული ფორმით დაავადებულ პაციენტთა სარეგისტრაციო ჟურნალების ზედამხედველობა და გამოვლენი ნაკლოვანებათა აღმოფხვრა;</w:t>
      </w:r>
    </w:p>
    <w:p w:rsidR="00D57A81" w:rsidRPr="00F94FC0" w:rsidRDefault="00D57A81" w:rsidP="00013003">
      <w:pPr>
        <w:pStyle w:val="abzacixml"/>
        <w:numPr>
          <w:ilvl w:val="0"/>
          <w:numId w:val="14"/>
        </w:numPr>
        <w:tabs>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23"/>
        </w:tabs>
        <w:ind w:left="0" w:right="49" w:firstLine="0"/>
        <w:rPr>
          <w:rFonts w:cs="Arial"/>
          <w:sz w:val="22"/>
          <w:szCs w:val="22"/>
          <w:lang w:val="ka-GE"/>
        </w:rPr>
      </w:pPr>
      <w:r w:rsidRPr="00F94FC0">
        <w:rPr>
          <w:rFonts w:cs="Arial"/>
          <w:sz w:val="22"/>
          <w:szCs w:val="22"/>
          <w:lang w:val="ka-GE"/>
        </w:rPr>
        <w:t xml:space="preserve"> რეგიონის დონეზე DOT-ის დაგეგმვა და მონიტორინგი.</w:t>
      </w:r>
    </w:p>
    <w:p w:rsidR="00D57A81" w:rsidRPr="00F94FC0" w:rsidRDefault="00D57A81" w:rsidP="00D57A81">
      <w:pPr>
        <w:pStyle w:val="ListParagraph"/>
        <w:tabs>
          <w:tab w:val="left" w:pos="9923"/>
        </w:tabs>
        <w:spacing w:after="0" w:line="240" w:lineRule="auto"/>
        <w:ind w:left="851" w:right="49"/>
        <w:jc w:val="both"/>
        <w:rPr>
          <w:rFonts w:ascii="Sylfaen" w:eastAsia="Sylfaen" w:hAnsi="Sylfaen"/>
          <w:lang w:val="ka-GE"/>
        </w:rPr>
      </w:pPr>
    </w:p>
    <w:p w:rsidR="00D57A81" w:rsidRPr="00F94FC0" w:rsidRDefault="00D57A81" w:rsidP="00D57A81">
      <w:pPr>
        <w:pStyle w:val="ListParagraph"/>
        <w:tabs>
          <w:tab w:val="left" w:pos="9923"/>
        </w:tabs>
        <w:spacing w:after="0" w:line="240" w:lineRule="auto"/>
        <w:ind w:left="0" w:right="49"/>
        <w:jc w:val="both"/>
        <w:rPr>
          <w:rFonts w:ascii="Sylfaen" w:hAnsi="Sylfaen"/>
          <w:lang w:val="ka-GE"/>
        </w:rPr>
      </w:pPr>
      <w:r w:rsidRPr="00F94FC0">
        <w:rPr>
          <w:rFonts w:ascii="AcadNusx" w:hAnsi="AcadNusx" w:cs="Sylfaen"/>
          <w:b/>
          <w:lang w:val="ka-GE"/>
        </w:rPr>
        <w:t>1.6.</w:t>
      </w:r>
      <w:r w:rsidRPr="00F94FC0">
        <w:rPr>
          <w:rFonts w:ascii="Sylfaen" w:hAnsi="Sylfaen" w:cs="Sylfaen"/>
          <w:b/>
          <w:lang w:val="ka-GE"/>
        </w:rPr>
        <w:t>4</w:t>
      </w:r>
      <w:r w:rsidRPr="00F94FC0">
        <w:rPr>
          <w:rFonts w:ascii="AcadNusx" w:hAnsi="AcadNusx" w:cs="Sylfaen"/>
          <w:lang w:val="ka-GE"/>
        </w:rPr>
        <w:t xml:space="preserve"> </w:t>
      </w:r>
      <w:r w:rsidRPr="00F94FC0">
        <w:rPr>
          <w:rFonts w:ascii="Sylfaen" w:eastAsia="Sylfaen" w:hAnsi="Sylfaen"/>
          <w:b/>
          <w:lang w:val="ka-GE"/>
        </w:rPr>
        <w:t>კომპონენტის დასახელება - „</w:t>
      </w:r>
      <w:r w:rsidRPr="00F94FC0">
        <w:rPr>
          <w:rFonts w:ascii="Sylfaen" w:hAnsi="Sylfaen"/>
          <w:lang w:val="ka-GE"/>
        </w:rPr>
        <w:t xml:space="preserve">ტუბერკულოზის სამკურნალო პირველი და მეორე რიგის (სრული ღირებულების არა უმეტეს </w:t>
      </w:r>
      <w:r>
        <w:rPr>
          <w:rFonts w:ascii="Sylfaen" w:hAnsi="Sylfaen"/>
          <w:lang w:val="ka-GE"/>
        </w:rPr>
        <w:t>80</w:t>
      </w:r>
      <w:r w:rsidRPr="00F94FC0">
        <w:rPr>
          <w:rFonts w:ascii="Sylfaen" w:hAnsi="Sylfaen"/>
          <w:lang w:val="ka-GE"/>
        </w:rPr>
        <w:t>%) მედიკამენტების შესყიდვა“</w:t>
      </w:r>
    </w:p>
    <w:p w:rsidR="00D57A81" w:rsidRPr="00F94FC0" w:rsidRDefault="00D57A81" w:rsidP="00D57A81">
      <w:pPr>
        <w:pStyle w:val="abzacixm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23"/>
        </w:tabs>
        <w:ind w:right="49" w:firstLine="0"/>
        <w:rPr>
          <w:rFonts w:cs="Sylfaen"/>
          <w:b/>
          <w:sz w:val="22"/>
          <w:szCs w:val="22"/>
        </w:rPr>
      </w:pPr>
      <w:r w:rsidRPr="00F94FC0">
        <w:rPr>
          <w:rFonts w:cs="Sylfaen"/>
          <w:b/>
          <w:sz w:val="22"/>
          <w:szCs w:val="22"/>
        </w:rPr>
        <w:t>საანგარიშო</w:t>
      </w:r>
      <w:r w:rsidRPr="00F94FC0">
        <w:rPr>
          <w:b/>
          <w:sz w:val="22"/>
          <w:szCs w:val="22"/>
        </w:rPr>
        <w:t xml:space="preserve"> </w:t>
      </w:r>
      <w:r w:rsidRPr="00F94FC0">
        <w:rPr>
          <w:rFonts w:cs="Sylfaen"/>
          <w:b/>
          <w:sz w:val="22"/>
          <w:szCs w:val="22"/>
        </w:rPr>
        <w:t>პერიოდში</w:t>
      </w:r>
      <w:r w:rsidRPr="00F94FC0">
        <w:rPr>
          <w:b/>
          <w:sz w:val="22"/>
          <w:szCs w:val="22"/>
        </w:rPr>
        <w:t xml:space="preserve">, </w:t>
      </w:r>
      <w:r w:rsidRPr="00F94FC0">
        <w:rPr>
          <w:b/>
          <w:sz w:val="22"/>
          <w:szCs w:val="22"/>
          <w:lang w:val="ka-GE"/>
        </w:rPr>
        <w:t>კომპონენტის</w:t>
      </w:r>
      <w:r w:rsidRPr="00F94FC0">
        <w:rPr>
          <w:b/>
          <w:sz w:val="22"/>
          <w:szCs w:val="22"/>
        </w:rPr>
        <w:t xml:space="preserve"> </w:t>
      </w:r>
      <w:r w:rsidRPr="00F94FC0">
        <w:rPr>
          <w:rFonts w:cs="Sylfaen"/>
          <w:b/>
          <w:sz w:val="22"/>
          <w:szCs w:val="22"/>
        </w:rPr>
        <w:t>ფარგლებში</w:t>
      </w:r>
      <w:r w:rsidRPr="00F94FC0">
        <w:rPr>
          <w:b/>
          <w:sz w:val="22"/>
          <w:szCs w:val="22"/>
        </w:rPr>
        <w:t xml:space="preserve"> </w:t>
      </w:r>
      <w:r w:rsidRPr="00F94FC0">
        <w:rPr>
          <w:rFonts w:cs="Sylfaen"/>
          <w:b/>
          <w:sz w:val="22"/>
          <w:szCs w:val="22"/>
        </w:rPr>
        <w:t>განხორციელებული</w:t>
      </w:r>
      <w:r w:rsidRPr="00F94FC0">
        <w:rPr>
          <w:b/>
          <w:sz w:val="22"/>
          <w:szCs w:val="22"/>
        </w:rPr>
        <w:t xml:space="preserve"> </w:t>
      </w:r>
      <w:r w:rsidRPr="00F94FC0">
        <w:rPr>
          <w:rFonts w:cs="Sylfaen"/>
          <w:b/>
          <w:sz w:val="22"/>
          <w:szCs w:val="22"/>
        </w:rPr>
        <w:t>ღონისძიებების</w:t>
      </w:r>
      <w:r w:rsidRPr="00F94FC0">
        <w:rPr>
          <w:b/>
          <w:sz w:val="22"/>
          <w:szCs w:val="22"/>
        </w:rPr>
        <w:t xml:space="preserve"> </w:t>
      </w:r>
      <w:r w:rsidRPr="00F94FC0">
        <w:rPr>
          <w:b/>
          <w:sz w:val="22"/>
          <w:szCs w:val="22"/>
          <w:lang w:val="ka-GE"/>
        </w:rPr>
        <w:t xml:space="preserve"> </w:t>
      </w:r>
      <w:r w:rsidRPr="00F94FC0">
        <w:rPr>
          <w:rFonts w:cs="Sylfaen"/>
          <w:b/>
          <w:sz w:val="22"/>
          <w:szCs w:val="22"/>
        </w:rPr>
        <w:t xml:space="preserve">მოკლე აღწერა: </w:t>
      </w:r>
    </w:p>
    <w:p w:rsidR="00D57A81" w:rsidRPr="00F94FC0" w:rsidRDefault="00D57A81" w:rsidP="00D57A81">
      <w:pPr>
        <w:pStyle w:val="abzacixml"/>
        <w:tabs>
          <w:tab w:val="left" w:pos="851"/>
          <w:tab w:val="left" w:pos="2160"/>
          <w:tab w:val="left" w:pos="2880"/>
          <w:tab w:val="left" w:pos="3600"/>
          <w:tab w:val="left" w:pos="4320"/>
          <w:tab w:val="left" w:pos="5040"/>
          <w:tab w:val="left" w:pos="5760"/>
          <w:tab w:val="left" w:pos="6480"/>
          <w:tab w:val="left" w:pos="7200"/>
          <w:tab w:val="left" w:pos="7920"/>
          <w:tab w:val="left" w:pos="8640"/>
          <w:tab w:val="left" w:pos="9360"/>
          <w:tab w:val="left" w:pos="9923"/>
        </w:tabs>
        <w:ind w:right="49" w:firstLine="0"/>
        <w:rPr>
          <w:sz w:val="22"/>
          <w:szCs w:val="22"/>
          <w:lang w:val="ka-GE"/>
        </w:rPr>
      </w:pPr>
    </w:p>
    <w:p w:rsidR="00D57A81" w:rsidRPr="00F94FC0" w:rsidRDefault="00D57A81" w:rsidP="00013003">
      <w:pPr>
        <w:pStyle w:val="abzacixml"/>
        <w:numPr>
          <w:ilvl w:val="0"/>
          <w:numId w:val="14"/>
        </w:numPr>
        <w:tabs>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23"/>
        </w:tabs>
        <w:ind w:left="0" w:right="49" w:firstLine="0"/>
        <w:rPr>
          <w:rFonts w:cs="Arial"/>
          <w:sz w:val="22"/>
          <w:szCs w:val="22"/>
          <w:lang w:val="ka-GE"/>
        </w:rPr>
      </w:pPr>
      <w:r w:rsidRPr="00F94FC0">
        <w:rPr>
          <w:rFonts w:cs="Arial"/>
          <w:sz w:val="22"/>
          <w:szCs w:val="22"/>
          <w:lang w:val="ka-GE"/>
        </w:rPr>
        <w:t>საანგარიშო პერიოდში პირველი რიგის მედიკამენტებით მკურნალობაში ჩაერთო</w:t>
      </w:r>
      <w:r>
        <w:rPr>
          <w:rFonts w:cs="Arial"/>
          <w:sz w:val="22"/>
          <w:szCs w:val="22"/>
          <w:lang w:val="en-US"/>
        </w:rPr>
        <w:t xml:space="preserve"> </w:t>
      </w:r>
      <w:r w:rsidRPr="00893570">
        <w:rPr>
          <w:rFonts w:cs="Arial"/>
          <w:sz w:val="22"/>
          <w:szCs w:val="22"/>
          <w:highlight w:val="yellow"/>
          <w:lang w:val="ka-GE"/>
        </w:rPr>
        <w:t>1518</w:t>
      </w:r>
      <w:r w:rsidRPr="00F94FC0">
        <w:rPr>
          <w:rFonts w:cs="Arial"/>
          <w:sz w:val="22"/>
          <w:szCs w:val="22"/>
          <w:lang w:val="ka-GE"/>
        </w:rPr>
        <w:t xml:space="preserve"> ტბ. პაციენტი ;</w:t>
      </w:r>
    </w:p>
    <w:p w:rsidR="00D57A81" w:rsidRPr="00F94FC0" w:rsidRDefault="00D57A81" w:rsidP="00013003">
      <w:pPr>
        <w:pStyle w:val="abzacixml"/>
        <w:numPr>
          <w:ilvl w:val="0"/>
          <w:numId w:val="14"/>
        </w:numPr>
        <w:tabs>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23"/>
        </w:tabs>
        <w:ind w:left="0" w:right="49" w:firstLine="0"/>
        <w:rPr>
          <w:rFonts w:cs="Arial"/>
          <w:sz w:val="22"/>
          <w:szCs w:val="22"/>
          <w:lang w:val="ka-GE"/>
        </w:rPr>
      </w:pPr>
      <w:r w:rsidRPr="00F94FC0">
        <w:rPr>
          <w:rFonts w:cs="Arial"/>
          <w:sz w:val="22"/>
          <w:szCs w:val="22"/>
          <w:lang w:val="ka-GE"/>
        </w:rPr>
        <w:t xml:space="preserve">საანგარიშო პერიოდში მეორე რიგის მედიკამენტებით მკურნალობაში ჩაერთო </w:t>
      </w:r>
      <w:r w:rsidRPr="00893570">
        <w:rPr>
          <w:rFonts w:cs="Arial"/>
          <w:sz w:val="22"/>
          <w:szCs w:val="22"/>
          <w:highlight w:val="yellow"/>
          <w:lang w:val="ka-GE"/>
        </w:rPr>
        <w:t>186</w:t>
      </w:r>
      <w:r w:rsidRPr="00F94FC0">
        <w:rPr>
          <w:rFonts w:cs="Arial"/>
          <w:sz w:val="22"/>
          <w:szCs w:val="22"/>
          <w:lang w:val="ka-GE"/>
        </w:rPr>
        <w:t xml:space="preserve"> ტბ. პაციენტი;</w:t>
      </w:r>
    </w:p>
    <w:p w:rsidR="00D57A81" w:rsidRPr="00F94FC0" w:rsidRDefault="00D57A81" w:rsidP="00013003">
      <w:pPr>
        <w:pStyle w:val="abzacixml"/>
        <w:numPr>
          <w:ilvl w:val="0"/>
          <w:numId w:val="14"/>
        </w:numPr>
        <w:tabs>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23"/>
        </w:tabs>
        <w:ind w:left="0" w:right="49" w:firstLine="0"/>
        <w:rPr>
          <w:rFonts w:cs="Arial"/>
          <w:sz w:val="22"/>
          <w:szCs w:val="22"/>
          <w:lang w:val="ka-GE"/>
        </w:rPr>
      </w:pPr>
      <w:r w:rsidRPr="00F94FC0">
        <w:rPr>
          <w:rFonts w:cs="Arial"/>
          <w:sz w:val="22"/>
          <w:szCs w:val="22"/>
          <w:lang w:val="ka-GE"/>
        </w:rPr>
        <w:t>სახელმწიფო ბიუჯეტით შეძენილი პირველი რიგის მედიკამენტები მიეწოდა ტუბერკულოზის ეროვნულ ცენტრს (იზონიაზიდი, რიფამპიცინი, პირაზინამიდი, ეტაბუტოლი).</w:t>
      </w:r>
    </w:p>
    <w:p w:rsidR="00D57A81" w:rsidRPr="00F94FC0" w:rsidRDefault="00D57A81" w:rsidP="00D57A81">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23"/>
        </w:tabs>
        <w:spacing w:after="0" w:line="240" w:lineRule="auto"/>
        <w:ind w:left="567" w:right="49"/>
        <w:jc w:val="both"/>
        <w:rPr>
          <w:rFonts w:ascii="Sylfaen" w:hAnsi="Sylfaen" w:cs="Sylfaen"/>
          <w:lang w:val="ka-GE"/>
        </w:rPr>
      </w:pPr>
    </w:p>
    <w:p w:rsidR="00D57A81" w:rsidRPr="00F94FC0" w:rsidRDefault="00D57A81" w:rsidP="00D57A81">
      <w:pPr>
        <w:pStyle w:val="ListParagraph"/>
        <w:tabs>
          <w:tab w:val="left" w:pos="9923"/>
        </w:tabs>
        <w:spacing w:after="0" w:line="240" w:lineRule="auto"/>
        <w:ind w:left="0" w:right="49"/>
        <w:jc w:val="both"/>
        <w:rPr>
          <w:rFonts w:ascii="Sylfaen" w:hAnsi="Sylfaen"/>
          <w:lang w:val="ka-GE"/>
        </w:rPr>
      </w:pPr>
      <w:r w:rsidRPr="00F94FC0">
        <w:rPr>
          <w:rFonts w:ascii="AcadNusx" w:hAnsi="AcadNusx" w:cs="Sylfaen"/>
          <w:b/>
          <w:lang w:val="ka-GE"/>
        </w:rPr>
        <w:t>1.6.</w:t>
      </w:r>
      <w:r w:rsidRPr="00F94FC0">
        <w:rPr>
          <w:rFonts w:ascii="Sylfaen" w:hAnsi="Sylfaen" w:cs="Sylfaen"/>
          <w:b/>
          <w:lang w:val="ka-GE"/>
        </w:rPr>
        <w:t>5</w:t>
      </w:r>
      <w:r w:rsidRPr="00F94FC0">
        <w:rPr>
          <w:rFonts w:ascii="AcadNusx" w:hAnsi="AcadNusx" w:cs="Sylfaen"/>
          <w:lang w:val="ka-GE"/>
        </w:rPr>
        <w:t xml:space="preserve"> </w:t>
      </w:r>
      <w:r w:rsidRPr="00F94FC0">
        <w:rPr>
          <w:rFonts w:ascii="Sylfaen" w:eastAsia="Sylfaen" w:hAnsi="Sylfaen"/>
          <w:b/>
          <w:lang w:val="ka-GE"/>
        </w:rPr>
        <w:t xml:space="preserve">კომპონენტის დასახელება - </w:t>
      </w:r>
      <w:r w:rsidRPr="00F94FC0">
        <w:rPr>
          <w:rFonts w:ascii="Sylfaen" w:eastAsia="Sylfaen" w:hAnsi="Sylfaen"/>
          <w:lang w:val="ka-GE"/>
        </w:rPr>
        <w:t>„</w:t>
      </w:r>
      <w:r w:rsidRPr="00F94FC0">
        <w:rPr>
          <w:rFonts w:ascii="Sylfaen" w:hAnsi="Sylfaen"/>
          <w:lang w:val="ka-GE"/>
        </w:rPr>
        <w:t>სენსიტიური და რეზისტენტული ფორმის ტუბერკულოზით დაავადებულ პაციენტთა მკურნალობაზე დამყოლობის გაუმჯობესების მიზნით, რეზისტენტული ფორმის ტუბერკულოზით დაავადებულთა  ფულადი წახალისების დაფინანსება“</w:t>
      </w:r>
    </w:p>
    <w:p w:rsidR="00D57A81" w:rsidRPr="00F94FC0" w:rsidRDefault="00D57A81" w:rsidP="00D57A81">
      <w:pPr>
        <w:pStyle w:val="ListParagraph"/>
        <w:tabs>
          <w:tab w:val="left" w:pos="9923"/>
        </w:tabs>
        <w:spacing w:after="0" w:line="240" w:lineRule="auto"/>
        <w:ind w:left="0" w:right="49"/>
        <w:jc w:val="both"/>
        <w:rPr>
          <w:rFonts w:ascii="Sylfaen" w:eastAsia="Sylfaen" w:hAnsi="Sylfaen"/>
          <w:lang w:val="ka-GE"/>
        </w:rPr>
      </w:pPr>
    </w:p>
    <w:p w:rsidR="00D57A81" w:rsidRPr="00F94FC0" w:rsidRDefault="00D57A81" w:rsidP="00D57A81">
      <w:pPr>
        <w:pStyle w:val="abzacixm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23"/>
        </w:tabs>
        <w:ind w:right="49" w:firstLine="0"/>
        <w:rPr>
          <w:rFonts w:cs="Sylfaen"/>
          <w:b/>
          <w:sz w:val="22"/>
          <w:szCs w:val="22"/>
        </w:rPr>
      </w:pPr>
      <w:r w:rsidRPr="00F94FC0">
        <w:rPr>
          <w:rFonts w:cs="Sylfaen"/>
          <w:b/>
          <w:sz w:val="22"/>
          <w:szCs w:val="22"/>
        </w:rPr>
        <w:t>საანგარიშო</w:t>
      </w:r>
      <w:r w:rsidRPr="00F94FC0">
        <w:rPr>
          <w:b/>
          <w:sz w:val="22"/>
          <w:szCs w:val="22"/>
        </w:rPr>
        <w:t xml:space="preserve"> </w:t>
      </w:r>
      <w:r w:rsidRPr="00F94FC0">
        <w:rPr>
          <w:rFonts w:cs="Sylfaen"/>
          <w:b/>
          <w:sz w:val="22"/>
          <w:szCs w:val="22"/>
        </w:rPr>
        <w:t>პერიოდში</w:t>
      </w:r>
      <w:r w:rsidRPr="00F94FC0">
        <w:rPr>
          <w:b/>
          <w:sz w:val="22"/>
          <w:szCs w:val="22"/>
        </w:rPr>
        <w:t xml:space="preserve">, </w:t>
      </w:r>
      <w:r w:rsidRPr="00F94FC0">
        <w:rPr>
          <w:b/>
          <w:sz w:val="22"/>
          <w:szCs w:val="22"/>
          <w:lang w:val="ka-GE"/>
        </w:rPr>
        <w:t>კომპონენტის</w:t>
      </w:r>
      <w:r w:rsidRPr="00F94FC0">
        <w:rPr>
          <w:b/>
          <w:sz w:val="22"/>
          <w:szCs w:val="22"/>
        </w:rPr>
        <w:t xml:space="preserve"> </w:t>
      </w:r>
      <w:r w:rsidRPr="00F94FC0">
        <w:rPr>
          <w:rFonts w:cs="Sylfaen"/>
          <w:b/>
          <w:sz w:val="22"/>
          <w:szCs w:val="22"/>
        </w:rPr>
        <w:t>ფარგლებში</w:t>
      </w:r>
      <w:r w:rsidRPr="00F94FC0">
        <w:rPr>
          <w:b/>
          <w:sz w:val="22"/>
          <w:szCs w:val="22"/>
        </w:rPr>
        <w:t xml:space="preserve"> </w:t>
      </w:r>
      <w:r w:rsidRPr="00F94FC0">
        <w:rPr>
          <w:rFonts w:cs="Sylfaen"/>
          <w:b/>
          <w:sz w:val="22"/>
          <w:szCs w:val="22"/>
        </w:rPr>
        <w:t>განხორციელებული</w:t>
      </w:r>
      <w:r w:rsidRPr="00F94FC0">
        <w:rPr>
          <w:b/>
          <w:sz w:val="22"/>
          <w:szCs w:val="22"/>
        </w:rPr>
        <w:t xml:space="preserve"> </w:t>
      </w:r>
      <w:r w:rsidRPr="00F94FC0">
        <w:rPr>
          <w:rFonts w:cs="Sylfaen"/>
          <w:b/>
          <w:sz w:val="22"/>
          <w:szCs w:val="22"/>
        </w:rPr>
        <w:t>ღონისძიებების</w:t>
      </w:r>
      <w:r w:rsidRPr="00F94FC0">
        <w:rPr>
          <w:b/>
          <w:sz w:val="22"/>
          <w:szCs w:val="22"/>
        </w:rPr>
        <w:t xml:space="preserve"> </w:t>
      </w:r>
      <w:r w:rsidRPr="00F94FC0">
        <w:rPr>
          <w:b/>
          <w:sz w:val="22"/>
          <w:szCs w:val="22"/>
          <w:lang w:val="ka-GE"/>
        </w:rPr>
        <w:t xml:space="preserve"> </w:t>
      </w:r>
      <w:r w:rsidRPr="00F94FC0">
        <w:rPr>
          <w:rFonts w:cs="Sylfaen"/>
          <w:b/>
          <w:sz w:val="22"/>
          <w:szCs w:val="22"/>
        </w:rPr>
        <w:t xml:space="preserve">მოკლე აღწერა: </w:t>
      </w:r>
    </w:p>
    <w:p w:rsidR="00D57A81" w:rsidRPr="00F94FC0" w:rsidRDefault="00D57A81" w:rsidP="00D57A81">
      <w:pPr>
        <w:tabs>
          <w:tab w:val="left" w:pos="9923"/>
        </w:tabs>
        <w:spacing w:after="0" w:line="240" w:lineRule="auto"/>
        <w:ind w:right="49"/>
        <w:jc w:val="both"/>
        <w:rPr>
          <w:rFonts w:ascii="Sylfaen" w:hAnsi="Sylfaen"/>
          <w:b/>
          <w:lang w:val="ka-GE"/>
        </w:rPr>
      </w:pPr>
    </w:p>
    <w:p w:rsidR="00D57A81" w:rsidRPr="00362F6E" w:rsidRDefault="00D57A81" w:rsidP="00013003">
      <w:pPr>
        <w:pStyle w:val="abzacixml"/>
        <w:numPr>
          <w:ilvl w:val="0"/>
          <w:numId w:val="14"/>
        </w:numPr>
        <w:tabs>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23"/>
        </w:tabs>
        <w:ind w:left="0" w:right="49" w:firstLine="0"/>
        <w:rPr>
          <w:rFonts w:cs="Arial"/>
          <w:sz w:val="22"/>
          <w:szCs w:val="22"/>
          <w:lang w:val="ka-GE"/>
        </w:rPr>
      </w:pPr>
      <w:r w:rsidRPr="00362F6E">
        <w:rPr>
          <w:rFonts w:cs="Arial"/>
          <w:sz w:val="22"/>
          <w:szCs w:val="22"/>
          <w:lang w:val="ka-GE"/>
        </w:rPr>
        <w:t>საანგარიშო პერიოდში (დეკემბერი-</w:t>
      </w:r>
      <w:r>
        <w:rPr>
          <w:rFonts w:cs="Arial"/>
          <w:sz w:val="22"/>
          <w:szCs w:val="22"/>
          <w:lang w:val="ka-GE"/>
        </w:rPr>
        <w:t>მაისი</w:t>
      </w:r>
      <w:r w:rsidRPr="00362F6E">
        <w:rPr>
          <w:rFonts w:cs="Arial"/>
          <w:sz w:val="22"/>
          <w:szCs w:val="22"/>
          <w:lang w:val="ka-GE"/>
        </w:rPr>
        <w:t xml:space="preserve">) </w:t>
      </w:r>
      <w:r>
        <w:rPr>
          <w:rFonts w:cs="Arial"/>
          <w:sz w:val="22"/>
          <w:szCs w:val="22"/>
          <w:lang w:val="en-US"/>
        </w:rPr>
        <w:t>741</w:t>
      </w:r>
      <w:r w:rsidRPr="00362F6E">
        <w:rPr>
          <w:rFonts w:cs="Arial"/>
          <w:sz w:val="22"/>
          <w:szCs w:val="22"/>
          <w:lang w:val="ka-GE"/>
        </w:rPr>
        <w:t>-მა MDR პაციენტმა მიიღო ფულადი წახალისება მკურნალობაზე კარგი დამყოლობისათვის .</w:t>
      </w:r>
    </w:p>
    <w:p w:rsidR="00D57A81" w:rsidRPr="00362F6E" w:rsidRDefault="00D57A81" w:rsidP="00013003">
      <w:pPr>
        <w:pStyle w:val="abzacixml"/>
        <w:numPr>
          <w:ilvl w:val="0"/>
          <w:numId w:val="14"/>
        </w:numPr>
        <w:tabs>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23"/>
        </w:tabs>
        <w:ind w:left="0" w:right="49" w:firstLine="0"/>
        <w:rPr>
          <w:rFonts w:cs="Arial"/>
          <w:sz w:val="22"/>
          <w:szCs w:val="22"/>
          <w:lang w:val="ka-GE"/>
        </w:rPr>
      </w:pPr>
      <w:r w:rsidRPr="00362F6E">
        <w:rPr>
          <w:rFonts w:cs="Arial"/>
          <w:sz w:val="22"/>
          <w:szCs w:val="22"/>
          <w:lang w:val="ka-GE"/>
        </w:rPr>
        <w:t>საანგარიშო პერიოდში (დეკემბერი-</w:t>
      </w:r>
      <w:r>
        <w:rPr>
          <w:rFonts w:cs="Arial"/>
          <w:sz w:val="22"/>
          <w:szCs w:val="22"/>
          <w:lang w:val="ka-GE"/>
        </w:rPr>
        <w:t>ივნისი</w:t>
      </w:r>
      <w:r w:rsidRPr="00362F6E">
        <w:rPr>
          <w:rFonts w:cs="Arial"/>
          <w:sz w:val="22"/>
          <w:szCs w:val="22"/>
          <w:lang w:val="ka-GE"/>
        </w:rPr>
        <w:t>)</w:t>
      </w:r>
      <w:r>
        <w:rPr>
          <w:rFonts w:cs="Arial"/>
          <w:sz w:val="22"/>
          <w:szCs w:val="22"/>
          <w:lang w:val="en-US"/>
        </w:rPr>
        <w:t>1843</w:t>
      </w:r>
      <w:r w:rsidRPr="00362F6E">
        <w:rPr>
          <w:rFonts w:cs="Arial"/>
          <w:sz w:val="22"/>
          <w:szCs w:val="22"/>
          <w:lang w:val="ka-GE"/>
        </w:rPr>
        <w:t xml:space="preserve">-მა სენსიტიურმა პაციენტმა მკურნალობაზე კარგი დამყოლობისათვის მიიღო ფულადი წახალისება გლობალური ფონდის ტუბერკულოზის პროგრამიდან. </w:t>
      </w:r>
    </w:p>
    <w:p w:rsidR="00D57A81" w:rsidRDefault="00D57A81" w:rsidP="009A30A0">
      <w:pPr>
        <w:jc w:val="both"/>
        <w:rPr>
          <w:rFonts w:ascii="Sylfaen" w:hAnsi="Sylfaen" w:cs="Sylfaen"/>
          <w:lang w:val="ka-GE"/>
        </w:rPr>
      </w:pPr>
    </w:p>
    <w:p w:rsidR="009A30A0" w:rsidRDefault="009A30A0" w:rsidP="00D57A81">
      <w:pPr>
        <w:pStyle w:val="abzacixml"/>
        <w:tabs>
          <w:tab w:val="left" w:pos="28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23"/>
        </w:tabs>
        <w:ind w:right="49" w:firstLine="0"/>
        <w:rPr>
          <w:rFonts w:cs="Arial"/>
          <w:sz w:val="22"/>
          <w:szCs w:val="22"/>
          <w:lang w:val="ka-GE" w:eastAsia="ru-RU"/>
        </w:rPr>
      </w:pPr>
    </w:p>
    <w:p w:rsidR="009A30A0" w:rsidRDefault="009A30A0" w:rsidP="00A76524">
      <w:pPr>
        <w:pStyle w:val="abzacixml"/>
        <w:tabs>
          <w:tab w:val="left" w:pos="28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23"/>
        </w:tabs>
        <w:ind w:left="630" w:right="49" w:firstLine="0"/>
        <w:rPr>
          <w:rFonts w:cs="Arial"/>
          <w:sz w:val="22"/>
          <w:szCs w:val="22"/>
          <w:lang w:val="ka-GE" w:eastAsia="ru-RU"/>
        </w:rPr>
      </w:pPr>
    </w:p>
    <w:p w:rsidR="009A30A0" w:rsidRDefault="009A30A0" w:rsidP="00A76524">
      <w:pPr>
        <w:pStyle w:val="abzacixml"/>
        <w:tabs>
          <w:tab w:val="left" w:pos="28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23"/>
        </w:tabs>
        <w:ind w:left="630" w:right="49" w:firstLine="0"/>
        <w:rPr>
          <w:rFonts w:cs="Arial"/>
          <w:sz w:val="22"/>
          <w:szCs w:val="22"/>
          <w:lang w:val="ka-GE" w:eastAsia="ru-RU"/>
        </w:rPr>
      </w:pPr>
    </w:p>
    <w:p w:rsidR="009A30A0" w:rsidRPr="009A30A0" w:rsidRDefault="009A30A0" w:rsidP="009A30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0" w:lineRule="atLeast"/>
        <w:jc w:val="both"/>
        <w:rPr>
          <w:rFonts w:ascii="Sylfaen" w:eastAsia="Times New Roman" w:hAnsi="Sylfaen" w:cs="Sylfaen"/>
          <w:lang w:val="ka-GE"/>
        </w:rPr>
      </w:pPr>
      <w:r w:rsidRPr="009A30A0">
        <w:rPr>
          <w:rFonts w:ascii="Sylfaen" w:eastAsia="Times New Roman" w:hAnsi="Sylfaen" w:cs="Sylfaen"/>
          <w:b/>
          <w:highlight w:val="green"/>
          <w:lang w:val="ka-GE"/>
        </w:rPr>
        <w:lastRenderedPageBreak/>
        <w:t>1.7 ქვეპროგრამის დასახელება და პროგრამული კოდი</w:t>
      </w:r>
      <w:r w:rsidRPr="009A30A0">
        <w:rPr>
          <w:rFonts w:ascii="Sylfaen" w:eastAsia="Times New Roman" w:hAnsi="Sylfaen" w:cs="Sylfaen"/>
          <w:highlight w:val="green"/>
          <w:lang w:val="ka-GE"/>
        </w:rPr>
        <w:t xml:space="preserve"> - „აივ ინფექცია/შიდსის მართვა“</w:t>
      </w:r>
      <w:r w:rsidRPr="009A30A0">
        <w:rPr>
          <w:rFonts w:ascii="Sylfaen" w:eastAsia="Times New Roman" w:hAnsi="Sylfaen" w:cs="Sylfaen"/>
          <w:lang w:val="ka-GE"/>
        </w:rPr>
        <w:t xml:space="preserve"> (პროგრამული კოდი - 27 03 02 07),  რომლის მიზანია აივ-ინფექცია/შიდსით ავადობის, სიკვდილიანობის და საზოგადოებაში ინფექციის გავრცელების შემცირება. </w:t>
      </w:r>
    </w:p>
    <w:p w:rsidR="009A30A0" w:rsidRPr="009A30A0" w:rsidRDefault="009A30A0" w:rsidP="009A30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0" w:lineRule="atLeast"/>
        <w:jc w:val="both"/>
        <w:rPr>
          <w:rFonts w:ascii="Sylfaen" w:eastAsia="Times New Roman" w:hAnsi="Sylfaen" w:cs="Sylfaen"/>
          <w:lang w:val="ka-GE"/>
        </w:rPr>
      </w:pPr>
    </w:p>
    <w:p w:rsidR="009A30A0" w:rsidRPr="009A30A0" w:rsidRDefault="009A30A0" w:rsidP="009A30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0" w:lineRule="atLeast"/>
        <w:jc w:val="both"/>
        <w:rPr>
          <w:rFonts w:ascii="Sylfaen" w:eastAsia="Times New Roman" w:hAnsi="Sylfaen" w:cs="Sylfaen"/>
          <w:lang w:val="ka-GE"/>
        </w:rPr>
      </w:pPr>
      <w:r w:rsidRPr="009A30A0">
        <w:rPr>
          <w:rFonts w:ascii="Sylfaen" w:eastAsia="Times New Roman" w:hAnsi="Sylfaen" w:cs="Sylfaen"/>
          <w:b/>
          <w:lang w:val="ka-GE"/>
        </w:rPr>
        <w:t>ქვეპროგრამის განმახორციელებელი</w:t>
      </w:r>
      <w:r w:rsidRPr="009A30A0">
        <w:rPr>
          <w:rFonts w:ascii="Sylfaen" w:eastAsia="Times New Roman" w:hAnsi="Sylfaen" w:cs="Sylfaen"/>
          <w:lang w:val="ka-GE"/>
        </w:rPr>
        <w:t xml:space="preserve"> - სსიპ ლ. საყვარელიძის სახელობის დაავადებათა კონტროლისა და საზოგადოებრივი ჯანმრთელობის ეროვნული ცენტრი, რომელიც ახორციელებს შემდეგ კომპონენტებს:</w:t>
      </w:r>
    </w:p>
    <w:p w:rsidR="009A30A0" w:rsidRPr="009A30A0" w:rsidRDefault="009A30A0" w:rsidP="009A30A0">
      <w:pPr>
        <w:pStyle w:val="NormalWe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0" w:lineRule="atLeast"/>
        <w:ind w:firstLine="720"/>
        <w:jc w:val="both"/>
        <w:rPr>
          <w:rFonts w:ascii="Sylfaen" w:hAnsi="Sylfaen" w:cs="Sylfaen"/>
          <w:noProof/>
          <w:sz w:val="22"/>
          <w:szCs w:val="22"/>
          <w:lang w:val="ka-GE"/>
        </w:rPr>
      </w:pPr>
      <w:r w:rsidRPr="009A30A0">
        <w:rPr>
          <w:rFonts w:ascii="Sylfaen" w:hAnsi="Sylfaen" w:cs="Sylfaen"/>
          <w:noProof/>
          <w:sz w:val="22"/>
          <w:szCs w:val="22"/>
          <w:lang w:val="ka-GE"/>
        </w:rPr>
        <w:t xml:space="preserve">ა) აივ-ინფექცია/შიდსზე ნებაყოფლობითი კონსულტირება (ტესტის წინა და ტესტის შემდგომი) და ტესტირება, რომელიც მოიცავს: </w:t>
      </w:r>
    </w:p>
    <w:p w:rsidR="009A30A0" w:rsidRPr="009A30A0" w:rsidRDefault="009A30A0" w:rsidP="009A30A0">
      <w:pPr>
        <w:pStyle w:val="NormalWe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0" w:lineRule="atLeast"/>
        <w:ind w:firstLine="720"/>
        <w:jc w:val="both"/>
        <w:rPr>
          <w:rFonts w:ascii="Sylfaen" w:hAnsi="Sylfaen" w:cs="Sylfaen"/>
          <w:noProof/>
          <w:sz w:val="22"/>
          <w:szCs w:val="22"/>
          <w:lang w:val="ka-GE"/>
        </w:rPr>
      </w:pPr>
      <w:r w:rsidRPr="009A30A0">
        <w:rPr>
          <w:rFonts w:ascii="Sylfaen" w:hAnsi="Sylfaen" w:cs="Sylfaen"/>
          <w:noProof/>
          <w:sz w:val="22"/>
          <w:szCs w:val="22"/>
          <w:lang w:val="ka-GE"/>
        </w:rPr>
        <w:t xml:space="preserve">ა.ა) პენიტენციურ დაწესებულებებში მყოფი პირების აივ-ინფექცია/შიდსზე ნებაყოფლობით კონსულტირებასა და გამოკვლევას სკრინინგული მეთოდებით; </w:t>
      </w:r>
    </w:p>
    <w:p w:rsidR="009A30A0" w:rsidRPr="009A30A0" w:rsidRDefault="009A30A0" w:rsidP="009A30A0">
      <w:pPr>
        <w:pStyle w:val="NormalWe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0" w:lineRule="atLeast"/>
        <w:ind w:firstLine="720"/>
        <w:jc w:val="both"/>
        <w:rPr>
          <w:rFonts w:ascii="Sylfaen" w:hAnsi="Sylfaen" w:cs="Sylfaen"/>
          <w:noProof/>
          <w:sz w:val="22"/>
          <w:szCs w:val="22"/>
          <w:lang w:val="ka-GE"/>
        </w:rPr>
      </w:pPr>
      <w:r w:rsidRPr="009A30A0">
        <w:rPr>
          <w:rFonts w:ascii="Sylfaen" w:hAnsi="Sylfaen" w:cs="Sylfaen"/>
          <w:noProof/>
          <w:sz w:val="22"/>
          <w:szCs w:val="22"/>
          <w:lang w:val="ka-GE"/>
        </w:rPr>
        <w:t xml:space="preserve">ა.ბ) ტუბერკულოზის დიაგნოზის მქონე პაციენტების აივ-ინფექციაზე/შიდსზე ნებაყოფლობით კონსულტირებასა და გამოკვლევას სკრინინგული მეთოდებით; </w:t>
      </w:r>
    </w:p>
    <w:p w:rsidR="009A30A0" w:rsidRPr="009A30A0" w:rsidRDefault="009A30A0" w:rsidP="009A30A0">
      <w:pPr>
        <w:pStyle w:val="NormalWe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0" w:lineRule="atLeast"/>
        <w:ind w:firstLine="720"/>
        <w:jc w:val="both"/>
        <w:rPr>
          <w:rFonts w:ascii="Sylfaen" w:hAnsi="Sylfaen" w:cs="Sylfaen"/>
          <w:noProof/>
          <w:sz w:val="22"/>
          <w:szCs w:val="22"/>
          <w:lang w:val="ka-GE"/>
        </w:rPr>
      </w:pPr>
      <w:r w:rsidRPr="009A30A0">
        <w:rPr>
          <w:rFonts w:ascii="Sylfaen" w:hAnsi="Sylfaen" w:cs="Sylfaen"/>
          <w:noProof/>
          <w:sz w:val="22"/>
          <w:szCs w:val="22"/>
          <w:lang w:val="ka-GE"/>
        </w:rPr>
        <w:t xml:space="preserve">ა.გ) ინექციური ნარკოტიკების მომხმარებლების და მათი სქესობრივი პარტნიორების აივ-ინფექცია/შიდსზე ნებაყოფლობით კონსულტირებას და გამოკვლევას სკრინინგული მეთოდებით; </w:t>
      </w:r>
    </w:p>
    <w:p w:rsidR="009A30A0" w:rsidRPr="009A30A0" w:rsidRDefault="009A30A0" w:rsidP="009A30A0">
      <w:pPr>
        <w:pStyle w:val="NormalWe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0" w:lineRule="atLeast"/>
        <w:ind w:firstLine="720"/>
        <w:jc w:val="both"/>
        <w:rPr>
          <w:rFonts w:ascii="Sylfaen" w:hAnsi="Sylfaen" w:cs="Sylfaen"/>
          <w:noProof/>
          <w:sz w:val="22"/>
          <w:szCs w:val="22"/>
          <w:lang w:val="ka-GE"/>
        </w:rPr>
      </w:pPr>
      <w:r w:rsidRPr="009A30A0">
        <w:rPr>
          <w:rFonts w:ascii="Sylfaen" w:hAnsi="Sylfaen" w:cs="Sylfaen"/>
          <w:noProof/>
          <w:sz w:val="22"/>
          <w:szCs w:val="22"/>
          <w:lang w:val="ka-GE"/>
        </w:rPr>
        <w:t xml:space="preserve">ა.დ) სექსმუშაკების, მათი კლიენტების და მსმ-ების აივ-ინფექცია/შიდსზე ნებაყოფლობით კონსულტირებას და გამოკვლევას სკრინინგული მეთოდებით; </w:t>
      </w:r>
    </w:p>
    <w:p w:rsidR="009A30A0" w:rsidRPr="009A30A0" w:rsidRDefault="009A30A0" w:rsidP="009A30A0">
      <w:pPr>
        <w:pStyle w:val="NormalWe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0" w:lineRule="atLeast"/>
        <w:ind w:firstLine="720"/>
        <w:jc w:val="both"/>
        <w:rPr>
          <w:rFonts w:ascii="Sylfaen" w:hAnsi="Sylfaen" w:cs="Sylfaen"/>
          <w:noProof/>
          <w:sz w:val="22"/>
          <w:szCs w:val="22"/>
          <w:lang w:val="ka-GE"/>
        </w:rPr>
      </w:pPr>
      <w:r w:rsidRPr="009A30A0">
        <w:rPr>
          <w:rFonts w:ascii="Sylfaen" w:hAnsi="Sylfaen" w:cs="Sylfaen"/>
          <w:noProof/>
          <w:sz w:val="22"/>
          <w:szCs w:val="22"/>
          <w:lang w:val="ka-GE"/>
        </w:rPr>
        <w:t xml:space="preserve">ა.ე) B და/ან C ჰეპატიტის მქონე (ანტისხეულ ან/და ანტიგენ დადებითი) პაციენტების აივ-ინფექცია/შიდსზე ნებაყოფლობით კონსულტირებას და გამოკვლევას სკრინინგული მეთოდებით; </w:t>
      </w:r>
    </w:p>
    <w:p w:rsidR="009A30A0" w:rsidRPr="009A30A0" w:rsidRDefault="009A30A0" w:rsidP="009A30A0">
      <w:pPr>
        <w:pStyle w:val="NormalWe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0" w:lineRule="atLeast"/>
        <w:ind w:firstLine="720"/>
        <w:jc w:val="both"/>
        <w:rPr>
          <w:rFonts w:ascii="Sylfaen" w:hAnsi="Sylfaen" w:cs="Sylfaen"/>
          <w:noProof/>
          <w:sz w:val="22"/>
          <w:szCs w:val="22"/>
          <w:lang w:val="ka-GE"/>
        </w:rPr>
      </w:pPr>
      <w:r w:rsidRPr="009A30A0">
        <w:rPr>
          <w:rFonts w:ascii="Sylfaen" w:hAnsi="Sylfaen" w:cs="Sylfaen"/>
          <w:noProof/>
          <w:sz w:val="22"/>
          <w:szCs w:val="22"/>
          <w:lang w:val="ka-GE"/>
        </w:rPr>
        <w:t xml:space="preserve">ა.ვ) აივ-ინფექცია/შიდსზე საეჭვო კლინიკური ნიშნების მქონე პაციენტების და აივ-ინფიცირებულთან კონტაქტში მყოფი პირების აივ-ინფექცია/შიდსზე ნებაყოფლობით კონსულტირებას და გამოკვლევას სკრინინგული მეთოდებით; </w:t>
      </w:r>
    </w:p>
    <w:p w:rsidR="009A30A0" w:rsidRPr="009A30A0" w:rsidRDefault="009A30A0" w:rsidP="009A30A0">
      <w:pPr>
        <w:pStyle w:val="NormalWe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0" w:lineRule="atLeast"/>
        <w:ind w:firstLine="720"/>
        <w:jc w:val="both"/>
        <w:rPr>
          <w:rFonts w:ascii="Sylfaen" w:hAnsi="Sylfaen" w:cs="Sylfaen"/>
          <w:noProof/>
          <w:sz w:val="22"/>
          <w:szCs w:val="22"/>
          <w:lang w:val="ka-GE"/>
        </w:rPr>
      </w:pPr>
      <w:r w:rsidRPr="009A30A0">
        <w:rPr>
          <w:rFonts w:ascii="Sylfaen" w:hAnsi="Sylfaen" w:cs="Sylfaen"/>
          <w:noProof/>
          <w:sz w:val="22"/>
          <w:szCs w:val="22"/>
          <w:lang w:val="ka-GE"/>
        </w:rPr>
        <w:t xml:space="preserve">ა.ზ) მაღალი რისკის ჯგუფის პირთა და მათი კონტაქტების მოძიებით სამუშაოებს, აივ-ინფექცია/შიდსზე ნებაყოფლობით კონსულტირებას და გამოკვლევას სკრინინგული მეთოდებით; </w:t>
      </w:r>
    </w:p>
    <w:p w:rsidR="009A30A0" w:rsidRPr="009A30A0" w:rsidRDefault="009A30A0" w:rsidP="009A30A0">
      <w:pPr>
        <w:pStyle w:val="NormalWe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0" w:lineRule="atLeast"/>
        <w:ind w:firstLine="720"/>
        <w:jc w:val="both"/>
        <w:rPr>
          <w:rFonts w:ascii="Sylfaen" w:hAnsi="Sylfaen" w:cs="Sylfaen"/>
          <w:noProof/>
          <w:sz w:val="22"/>
          <w:szCs w:val="22"/>
          <w:lang w:val="ka-GE"/>
        </w:rPr>
      </w:pPr>
      <w:r w:rsidRPr="009A30A0">
        <w:rPr>
          <w:rFonts w:ascii="Sylfaen" w:hAnsi="Sylfaen" w:cs="Sylfaen"/>
          <w:noProof/>
          <w:sz w:val="22"/>
          <w:szCs w:val="22"/>
          <w:lang w:val="ka-GE"/>
        </w:rPr>
        <w:t xml:space="preserve">ა.თ) მეთვალყურეობიდან დაკარგული პაციენტების მოძიებით სამუშაოებს; </w:t>
      </w:r>
    </w:p>
    <w:p w:rsidR="009A30A0" w:rsidRPr="009A30A0" w:rsidRDefault="009A30A0" w:rsidP="009A30A0">
      <w:pPr>
        <w:pStyle w:val="NormalWe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0" w:lineRule="atLeast"/>
        <w:ind w:firstLine="720"/>
        <w:jc w:val="both"/>
        <w:rPr>
          <w:rFonts w:ascii="Sylfaen" w:hAnsi="Sylfaen" w:cs="Sylfaen"/>
          <w:noProof/>
          <w:sz w:val="22"/>
          <w:szCs w:val="22"/>
          <w:lang w:val="ka-GE"/>
        </w:rPr>
      </w:pPr>
      <w:r w:rsidRPr="009A30A0">
        <w:rPr>
          <w:rFonts w:ascii="Sylfaen" w:hAnsi="Sylfaen" w:cs="Sylfaen"/>
          <w:noProof/>
          <w:sz w:val="22"/>
          <w:szCs w:val="22"/>
          <w:lang w:val="ka-GE"/>
        </w:rPr>
        <w:t>ა.ი) ადგილობრივი თვითმმართველობების მიერ განხორციელებული, პირველად ჯანდაცვაში C ჰეპატიტზე, აივ-ინფექცია</w:t>
      </w:r>
      <w:r w:rsidRPr="009A30A0">
        <w:rPr>
          <w:rFonts w:ascii="Sylfaen" w:hAnsi="Sylfaen" w:cs="Sylfaen"/>
          <w:noProof/>
          <w:sz w:val="22"/>
          <w:szCs w:val="22"/>
          <w:lang w:val="ka-GE" w:eastAsia="ka-GE"/>
        </w:rPr>
        <w:t>/</w:t>
      </w:r>
      <w:r w:rsidRPr="009A30A0">
        <w:rPr>
          <w:rFonts w:ascii="Sylfaen" w:hAnsi="Sylfaen" w:cs="Sylfaen"/>
          <w:noProof/>
          <w:sz w:val="22"/>
          <w:szCs w:val="22"/>
          <w:lang w:val="ka-GE"/>
        </w:rPr>
        <w:t>შიდსზე და ტუბერკულოზზე ინტეგრირებული სკრინინგის უზრუნველყოფის პროგრამების (ასეთის არსებობის შემთხვევაში) ფარგლებში,  პ</w:t>
      </w:r>
      <w:r w:rsidRPr="009A30A0">
        <w:rPr>
          <w:rFonts w:ascii="Sylfaen" w:hAnsi="Sylfaen" w:cs="Sylfaen"/>
          <w:noProof/>
          <w:sz w:val="22"/>
          <w:szCs w:val="22"/>
          <w:lang w:val="ka-GE" w:eastAsia="ka-GE"/>
        </w:rPr>
        <w:t xml:space="preserve">ირველადი </w:t>
      </w:r>
      <w:r w:rsidRPr="009A30A0">
        <w:rPr>
          <w:rFonts w:ascii="Sylfaen" w:hAnsi="Sylfaen" w:cs="Sylfaen"/>
          <w:noProof/>
          <w:sz w:val="22"/>
          <w:szCs w:val="22"/>
          <w:lang w:val="ka-GE"/>
        </w:rPr>
        <w:t>ჯ</w:t>
      </w:r>
      <w:r w:rsidRPr="009A30A0">
        <w:rPr>
          <w:rFonts w:ascii="Sylfaen" w:hAnsi="Sylfaen" w:cs="Sylfaen"/>
          <w:noProof/>
          <w:sz w:val="22"/>
          <w:szCs w:val="22"/>
          <w:lang w:val="ka-GE" w:eastAsia="ka-GE"/>
        </w:rPr>
        <w:t>ან</w:t>
      </w:r>
      <w:r w:rsidRPr="009A30A0">
        <w:rPr>
          <w:rFonts w:ascii="Sylfaen" w:hAnsi="Sylfaen" w:cs="Sylfaen"/>
          <w:noProof/>
          <w:sz w:val="22"/>
          <w:szCs w:val="22"/>
          <w:lang w:val="ka-GE"/>
        </w:rPr>
        <w:t>დ</w:t>
      </w:r>
      <w:r w:rsidRPr="009A30A0">
        <w:rPr>
          <w:rFonts w:ascii="Sylfaen" w:hAnsi="Sylfaen" w:cs="Sylfaen"/>
          <w:noProof/>
          <w:sz w:val="22"/>
          <w:szCs w:val="22"/>
          <w:lang w:val="ka-GE" w:eastAsia="ka-GE"/>
        </w:rPr>
        <w:t>აცვის</w:t>
      </w:r>
      <w:r w:rsidRPr="009A30A0">
        <w:rPr>
          <w:rFonts w:ascii="Sylfaen" w:hAnsi="Sylfaen" w:cs="Sylfaen"/>
          <w:noProof/>
          <w:sz w:val="22"/>
          <w:szCs w:val="22"/>
          <w:lang w:val="ka-GE"/>
        </w:rPr>
        <w:t xml:space="preserve"> დაწესებულებებისა და სოფლის ექიმების მიერ შესაბამის რეგიონში დარეგისტრირებული 18</w:t>
      </w:r>
      <w:r w:rsidRPr="009A30A0">
        <w:rPr>
          <w:rFonts w:ascii="Sylfaen" w:hAnsi="Sylfaen" w:cs="Sylfaen"/>
          <w:noProof/>
          <w:sz w:val="22"/>
          <w:szCs w:val="22"/>
          <w:lang w:val="ka-GE" w:eastAsia="ka-GE"/>
        </w:rPr>
        <w:t xml:space="preserve"> </w:t>
      </w:r>
      <w:r w:rsidRPr="009A30A0">
        <w:rPr>
          <w:rFonts w:ascii="Sylfaen" w:hAnsi="Sylfaen" w:cs="Sylfaen"/>
          <w:noProof/>
          <w:sz w:val="22"/>
          <w:szCs w:val="22"/>
          <w:lang w:val="ka-GE"/>
        </w:rPr>
        <w:t>წ</w:t>
      </w:r>
      <w:r w:rsidRPr="009A30A0">
        <w:rPr>
          <w:rFonts w:ascii="Sylfaen" w:hAnsi="Sylfaen" w:cs="Sylfaen"/>
          <w:noProof/>
          <w:sz w:val="22"/>
          <w:szCs w:val="22"/>
          <w:lang w:val="ka-GE" w:eastAsia="ka-GE"/>
        </w:rPr>
        <w:t>ე</w:t>
      </w:r>
      <w:r w:rsidRPr="009A30A0">
        <w:rPr>
          <w:rFonts w:ascii="Sylfaen" w:hAnsi="Sylfaen" w:cs="Sylfaen"/>
          <w:noProof/>
          <w:sz w:val="22"/>
          <w:szCs w:val="22"/>
          <w:lang w:val="ka-GE"/>
        </w:rPr>
        <w:t>ლს</w:t>
      </w:r>
      <w:r w:rsidRPr="009A30A0">
        <w:rPr>
          <w:rFonts w:ascii="Sylfaen" w:hAnsi="Sylfaen" w:cs="Sylfaen"/>
          <w:noProof/>
          <w:sz w:val="22"/>
          <w:szCs w:val="22"/>
          <w:lang w:val="ka-GE" w:eastAsia="ka-GE"/>
        </w:rPr>
        <w:t xml:space="preserve"> ზემოთ</w:t>
      </w:r>
      <w:r w:rsidRPr="009A30A0">
        <w:rPr>
          <w:rFonts w:ascii="Sylfaen" w:hAnsi="Sylfaen" w:cs="Sylfaen"/>
          <w:noProof/>
          <w:sz w:val="22"/>
          <w:szCs w:val="22"/>
          <w:lang w:val="ka-GE"/>
        </w:rPr>
        <w:t xml:space="preserve"> ასაკის მოსახლეობის აივ-ინფექცია/შიდსზე ნებაყოფლობით კონსულტირებას და გამოკვლევას სკრინინგული მეთოდებით, ასევე ,,C ჰეპატიტის მართვის” სახელმწიფო პროგრამით განსაზღვრულ ტანდემტესტირებას; </w:t>
      </w:r>
    </w:p>
    <w:p w:rsidR="009A30A0" w:rsidRPr="009A30A0" w:rsidRDefault="009A30A0" w:rsidP="009A30A0">
      <w:pPr>
        <w:pStyle w:val="NormalWe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0" w:lineRule="atLeast"/>
        <w:ind w:firstLine="720"/>
        <w:jc w:val="both"/>
        <w:rPr>
          <w:rFonts w:ascii="Sylfaen" w:hAnsi="Sylfaen" w:cs="Sylfaen"/>
          <w:noProof/>
          <w:sz w:val="22"/>
          <w:szCs w:val="22"/>
          <w:lang w:val="ka-GE"/>
        </w:rPr>
      </w:pPr>
      <w:r w:rsidRPr="009A30A0">
        <w:rPr>
          <w:rFonts w:ascii="Sylfaen" w:hAnsi="Sylfaen" w:cs="Sylfaen"/>
          <w:noProof/>
          <w:sz w:val="22"/>
          <w:szCs w:val="22"/>
          <w:lang w:val="ka-GE"/>
        </w:rPr>
        <w:t>ა.კ) ზემოაღნიშნული და ყველა სხვა ჯგუფების სკრინინგული გამოკვლევით მიღებული დადებითი შედეგების გადამოწმებას (მ.შ. ეროვნული გაიდლაინითა და პროტოკოლით განსაზღვრული დამატებითი სკრინინგი ორი სხვადასხვა განსხვავებული ტესტსისტემით საჭიროების შესაბამისად (ამასთან, პირველადი სკრინინგი და პირველი დამატებითი სკრინინგი უნდა განხორციელდეს განსხვავებული მწარმოებლის ტესტ-სისტემებით). თუ პირველი დამატებითი სკრინინგით მიღებულია დადებითი შედეგი, ამ შემთხვევაში არ ხორციელდება მეორე დამატებითი კვლევა და ნიმუში პირდაპირ იგზავნება კონფირმაციული კვლევისათვის.</w:t>
      </w:r>
    </w:p>
    <w:p w:rsidR="009A30A0" w:rsidRPr="009A30A0" w:rsidRDefault="009A30A0" w:rsidP="009A30A0">
      <w:pPr>
        <w:spacing w:after="0" w:line="20" w:lineRule="atLeast"/>
        <w:ind w:firstLine="720"/>
        <w:jc w:val="both"/>
        <w:rPr>
          <w:rFonts w:ascii="Sylfaen" w:hAnsi="Sylfaen" w:cs="Sylfaen"/>
          <w:i/>
          <w:iCs/>
          <w:noProof/>
          <w:lang w:val="ka-GE" w:eastAsia="x-none"/>
        </w:rPr>
      </w:pPr>
      <w:r w:rsidRPr="009A30A0">
        <w:rPr>
          <w:rFonts w:ascii="Sylfaen" w:eastAsia="Times New Roman" w:hAnsi="Sylfaen" w:cs="Sylfaen"/>
          <w:noProof/>
          <w:lang w:val="ka-GE" w:eastAsia="x-none"/>
        </w:rPr>
        <w:lastRenderedPageBreak/>
        <w:t xml:space="preserve">ა.ლ) ზემოაღნიშნული ჯგუფებისათვის აივ-ინფექციაზე/შიდსზე სკრინინგული კვლევისათვის საჭირო ტესტსისტემების შესყიდვას, მათ შორის, გლობალური ფონდის პროექტის ფარგლებში, აივ-ინფექციის/შიდსის სკრინინგის სერვისით მოცული ჯგუფებისათვის აივ-ინფექციის/შიდსის, B ჰეპატიტისა და  სიფილისის სკრინინგული კვლევისათვის საჭირო ტესტ-სისტემების  შესყიდვას. ასევე საქართველოს შინაგან საქმეთა სამინისტროს მიგრაციის დეპარტამენტის ცენტრებში განთავსებული პირებისთვის აივ-ინფექციის/შიდსის და B ჰეპატიტის სკრინინგული კვლევისათვის საჭირო ტესტსისტემების  შესყიდვას; </w:t>
      </w:r>
    </w:p>
    <w:p w:rsidR="009A30A0" w:rsidRPr="009A30A0" w:rsidRDefault="009A30A0" w:rsidP="009A30A0">
      <w:pPr>
        <w:pStyle w:val="NormalWe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0" w:lineRule="atLeast"/>
        <w:ind w:firstLine="720"/>
        <w:jc w:val="both"/>
        <w:rPr>
          <w:rFonts w:ascii="Sylfaen" w:hAnsi="Sylfaen" w:cs="Sylfaen"/>
          <w:noProof/>
          <w:sz w:val="22"/>
          <w:szCs w:val="22"/>
          <w:lang w:val="ka-GE"/>
        </w:rPr>
      </w:pPr>
      <w:r w:rsidRPr="009A30A0">
        <w:rPr>
          <w:rFonts w:ascii="Sylfaen" w:hAnsi="Sylfaen" w:cs="Sylfaen"/>
          <w:noProof/>
          <w:sz w:val="22"/>
          <w:szCs w:val="22"/>
          <w:lang w:val="ka-GE"/>
        </w:rPr>
        <w:t>ა.მ) არვ მკურნალობის მონიტორინგის ტესტ-სისტემებისა და სახარჯი მასალების შესყიდვა</w:t>
      </w:r>
      <w:r w:rsidRPr="009A30A0">
        <w:rPr>
          <w:rFonts w:ascii="Sylfaen" w:hAnsi="Sylfaen" w:cs="Sylfaen"/>
          <w:noProof/>
          <w:sz w:val="22"/>
          <w:szCs w:val="22"/>
          <w:lang w:val="ka-GE" w:eastAsia="ka-GE"/>
        </w:rPr>
        <w:t xml:space="preserve"> (2020 წლის 1 ივლისამდე)</w:t>
      </w:r>
      <w:r w:rsidRPr="009A30A0">
        <w:rPr>
          <w:rFonts w:ascii="Sylfaen" w:hAnsi="Sylfaen" w:cs="Sylfaen"/>
          <w:noProof/>
          <w:sz w:val="22"/>
          <w:szCs w:val="22"/>
          <w:lang w:val="ka-GE"/>
        </w:rPr>
        <w:t xml:space="preserve">. </w:t>
      </w:r>
    </w:p>
    <w:p w:rsidR="009A30A0" w:rsidRPr="009A30A0" w:rsidRDefault="009A30A0" w:rsidP="009A30A0">
      <w:pPr>
        <w:pStyle w:val="NormalWe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0" w:lineRule="atLeast"/>
        <w:ind w:firstLine="720"/>
        <w:jc w:val="both"/>
        <w:rPr>
          <w:rFonts w:ascii="Sylfaen" w:hAnsi="Sylfaen" w:cs="Sylfaen"/>
          <w:noProof/>
          <w:sz w:val="22"/>
          <w:szCs w:val="22"/>
          <w:lang w:val="ka-GE"/>
        </w:rPr>
      </w:pPr>
      <w:r w:rsidRPr="009A30A0">
        <w:rPr>
          <w:rFonts w:ascii="Sylfaen" w:hAnsi="Sylfaen" w:cs="Sylfaen"/>
          <w:noProof/>
          <w:sz w:val="22"/>
          <w:szCs w:val="22"/>
          <w:lang w:val="ka-GE"/>
        </w:rPr>
        <w:t>ბ) აივ-ინფექცია/შიდსით დაავადებულთა უზრუნველყოფა ამბულატორიული მომსახურებით (გარდა იმ ანტირეტროვირუსული მედიკამენტებისა, რომლის უზრუნველყოფას ახორციელებენ დონორი ორგანიზაციები);</w:t>
      </w:r>
    </w:p>
    <w:p w:rsidR="009A30A0" w:rsidRPr="009A30A0" w:rsidRDefault="009A30A0" w:rsidP="009A30A0">
      <w:pPr>
        <w:pStyle w:val="NormalWe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0" w:lineRule="atLeast"/>
        <w:ind w:firstLine="720"/>
        <w:jc w:val="both"/>
        <w:rPr>
          <w:rFonts w:ascii="Sylfaen" w:hAnsi="Sylfaen" w:cs="Sylfaen"/>
          <w:noProof/>
          <w:sz w:val="22"/>
          <w:szCs w:val="22"/>
          <w:lang w:val="ka-GE"/>
        </w:rPr>
      </w:pPr>
      <w:r w:rsidRPr="009A30A0">
        <w:rPr>
          <w:rFonts w:ascii="Sylfaen" w:hAnsi="Sylfaen" w:cs="Sylfaen"/>
          <w:noProof/>
          <w:sz w:val="22"/>
          <w:szCs w:val="22"/>
          <w:lang w:val="ka-GE"/>
        </w:rPr>
        <w:t>გ) აივ-ინფექცია/შიდსით დაავადებულთა უზრუნველყოფა სტაციონარული მკურნალობით (გარდა იმ  ანტირეტროვირუსული მედიკამენტებისა, რომლის უზრუნველყოფას ახორციელებენ დონორი ორგანიზაციები);</w:t>
      </w:r>
    </w:p>
    <w:p w:rsidR="009A30A0" w:rsidRPr="009A30A0" w:rsidRDefault="009A30A0" w:rsidP="009A30A0">
      <w:pPr>
        <w:pStyle w:val="NormalWe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0" w:lineRule="atLeast"/>
        <w:ind w:firstLine="720"/>
        <w:jc w:val="both"/>
        <w:rPr>
          <w:rFonts w:ascii="Sylfaen" w:hAnsi="Sylfaen" w:cs="Sylfaen"/>
          <w:noProof/>
          <w:sz w:val="22"/>
          <w:szCs w:val="22"/>
          <w:lang w:val="ka-GE"/>
        </w:rPr>
      </w:pPr>
      <w:r w:rsidRPr="009A30A0">
        <w:rPr>
          <w:rFonts w:ascii="Sylfaen" w:hAnsi="Sylfaen" w:cs="Sylfaen"/>
          <w:noProof/>
          <w:sz w:val="22"/>
          <w:szCs w:val="22"/>
          <w:lang w:val="ka-GE"/>
        </w:rPr>
        <w:t xml:space="preserve">დ) აივ-ინფექცია/შიდსის სამკურნალო პირველი რიგის მედიკამენტების (სრულად) და მეორე რიგის (სრული ღირებულების არაუმეტეს </w:t>
      </w:r>
      <w:r w:rsidRPr="009A30A0">
        <w:rPr>
          <w:rFonts w:ascii="Sylfaen" w:hAnsi="Sylfaen" w:cs="Sylfaen"/>
          <w:noProof/>
          <w:sz w:val="22"/>
          <w:szCs w:val="22"/>
          <w:lang w:val="ka-GE" w:eastAsia="ka-GE"/>
        </w:rPr>
        <w:t>80</w:t>
      </w:r>
      <w:r w:rsidRPr="009A30A0">
        <w:rPr>
          <w:rFonts w:ascii="Sylfaen" w:hAnsi="Sylfaen" w:cs="Sylfaen"/>
          <w:noProof/>
          <w:sz w:val="22"/>
          <w:szCs w:val="22"/>
          <w:lang w:val="ka-GE"/>
        </w:rPr>
        <w:t>%-ის) შესყიდვა, მიღება და ტრანსპორტირება (სამკურნალო საშუალებების საქართველოს საბაჟო ტერიტორიაზე გაფორმების და პროგრამის სერვისების მიმწოდებელთან ტრანსპორტირების ხარჯები)</w:t>
      </w:r>
      <w:r w:rsidRPr="009A30A0">
        <w:rPr>
          <w:rFonts w:ascii="Sylfaen" w:hAnsi="Sylfaen" w:cs="Sylfaen"/>
          <w:noProof/>
          <w:sz w:val="22"/>
          <w:szCs w:val="22"/>
          <w:lang w:val="ka-GE" w:eastAsia="ka-GE"/>
        </w:rPr>
        <w:t>;</w:t>
      </w:r>
      <w:r w:rsidRPr="009A30A0">
        <w:rPr>
          <w:rFonts w:ascii="Sylfaen" w:hAnsi="Sylfaen" w:cs="Sylfaen"/>
          <w:noProof/>
          <w:sz w:val="22"/>
          <w:szCs w:val="22"/>
          <w:lang w:val="ka-GE"/>
        </w:rPr>
        <w:t xml:space="preserve"> </w:t>
      </w:r>
    </w:p>
    <w:p w:rsidR="009A30A0" w:rsidRPr="009A30A0" w:rsidRDefault="009A30A0" w:rsidP="009A30A0">
      <w:pPr>
        <w:spacing w:after="0" w:line="20" w:lineRule="atLeast"/>
        <w:ind w:firstLine="720"/>
        <w:jc w:val="both"/>
        <w:rPr>
          <w:rFonts w:ascii="Sylfaen" w:hAnsi="Sylfaen" w:cs="Sylfaen"/>
          <w:i/>
          <w:iCs/>
          <w:noProof/>
          <w:lang w:val="ka-GE" w:eastAsia="x-none"/>
        </w:rPr>
      </w:pPr>
      <w:r w:rsidRPr="009A30A0">
        <w:rPr>
          <w:rFonts w:ascii="Sylfaen" w:eastAsia="Times New Roman" w:hAnsi="Sylfaen" w:cs="Sylfaen"/>
          <w:noProof/>
          <w:lang w:val="ka-GE" w:eastAsia="x-none"/>
        </w:rPr>
        <w:t xml:space="preserve">ე) აივ-ინფექციის/შიდსის სამკურნალო მედიკამენტებისა და აივ-ინფექციის/შიდსის სადიაგნოსტიკო/სახარჯი მასალების ნაწილის უზრუნველყოფას პაციენტებისთვის, ასევე სხვა ინფექციების სადიაგნოსტიკო ტესტსისტემებით, სახარჯი მასალებითა და პირადი დაცვის საშუალებებით სახელმწიფო პროგრამებისა და გლობალური ფონდის პროექტით დაფინანსებული პროგრამების ბენეფიციარებისათვის უზრუნველყოფას ახორციელებენ დონორი ორგანიზაციები; </w:t>
      </w:r>
    </w:p>
    <w:p w:rsidR="009A30A0" w:rsidRPr="009A30A0" w:rsidRDefault="009A30A0" w:rsidP="009A30A0">
      <w:pPr>
        <w:pStyle w:val="NormalWe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0" w:lineRule="atLeast"/>
        <w:ind w:firstLine="720"/>
        <w:jc w:val="both"/>
        <w:rPr>
          <w:rFonts w:ascii="Sylfaen" w:hAnsi="Sylfaen" w:cs="Sylfaen"/>
          <w:noProof/>
          <w:sz w:val="22"/>
          <w:szCs w:val="22"/>
          <w:lang w:val="ka-GE"/>
        </w:rPr>
      </w:pPr>
      <w:r w:rsidRPr="009A30A0">
        <w:rPr>
          <w:rFonts w:ascii="Sylfaen" w:hAnsi="Sylfaen" w:cs="Sylfaen"/>
          <w:noProof/>
          <w:sz w:val="22"/>
          <w:szCs w:val="22"/>
          <w:lang w:val="ka-GE"/>
        </w:rPr>
        <w:t xml:space="preserve">ვ) აივ-ინფექციის/შიდსის სამკურნალო მედიკამენტების ხარისხის კონტროლი, რაც მოიცავს სახელმწიფო და დონორული დაფინანსების წყაროთი შესყიდული პირველი და მეორე რიგის მედიკამენტების ლაბორატორიულ დიაგნოსტიკას შემთხვევითი შერჩევის პრინციპით, </w:t>
      </w:r>
      <w:r w:rsidRPr="009A30A0">
        <w:rPr>
          <w:rFonts w:ascii="Sylfaen" w:hAnsi="Sylfaen" w:cs="Sylfaen"/>
          <w:noProof/>
          <w:sz w:val="22"/>
          <w:szCs w:val="22"/>
          <w:lang w:val="ka-GE" w:eastAsia="ka-GE"/>
        </w:rPr>
        <w:t>ხორციელდება დონორი ორგანიზაციების მიერ;</w:t>
      </w:r>
      <w:r w:rsidRPr="009A30A0">
        <w:rPr>
          <w:rFonts w:ascii="Sylfaen" w:hAnsi="Sylfaen" w:cs="Sylfaen"/>
          <w:noProof/>
          <w:sz w:val="22"/>
          <w:szCs w:val="22"/>
          <w:lang w:val="ka-GE"/>
        </w:rPr>
        <w:t xml:space="preserve"> </w:t>
      </w:r>
    </w:p>
    <w:p w:rsidR="009A30A0" w:rsidRPr="009A30A0" w:rsidRDefault="009A30A0" w:rsidP="009A30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hAnsi="Sylfaen" w:cs="Sylfaen"/>
          <w:noProof/>
          <w:lang w:val="ka-GE"/>
        </w:rPr>
      </w:pPr>
      <w:r w:rsidRPr="009A30A0">
        <w:rPr>
          <w:rFonts w:ascii="Sylfaen" w:eastAsia="Times New Roman" w:hAnsi="Sylfaen" w:cs="Sylfaen"/>
          <w:noProof/>
          <w:lang w:val="ka-GE"/>
        </w:rPr>
        <w:t>ზ) სქესობრივი გზით გადამდები ინფექციების (სიფილისი, ქლამიდია, გონორეა და ტრიქომონიაზი) დიაგნოსტიკისა და მკურნალობის პილოტური მომსახურება აივ-ინფექციის/შიდსის მქონე პირებსა და აივ-ინფექციის/შიდსის მაღალი რისკის პირებში (ნარკოტიკების ინიექციური მომხმარებლები, კომერციული სექსმუშაკი ქალები, მსმ და ტრანსგენდერი პირები);</w:t>
      </w:r>
      <w:r w:rsidRPr="009A30A0">
        <w:rPr>
          <w:rFonts w:ascii="Sylfaen" w:hAnsi="Sylfaen" w:cs="Sylfaen"/>
          <w:i/>
          <w:iCs/>
          <w:noProof/>
          <w:lang w:val="ka-GE"/>
        </w:rPr>
        <w:t xml:space="preserve"> </w:t>
      </w:r>
    </w:p>
    <w:p w:rsidR="009A30A0" w:rsidRPr="009A30A0" w:rsidRDefault="009A30A0" w:rsidP="009A30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hAnsi="Sylfaen" w:cs="Sylfaen"/>
          <w:noProof/>
          <w:lang w:val="ka-GE"/>
        </w:rPr>
      </w:pPr>
      <w:r w:rsidRPr="009A30A0">
        <w:rPr>
          <w:rFonts w:ascii="Sylfaen" w:eastAsia="Times New Roman" w:hAnsi="Sylfaen" w:cs="Sylfaen"/>
          <w:noProof/>
          <w:lang w:val="ka-GE"/>
        </w:rPr>
        <w:t>თ) პილოტი − აივ-ინფექციის/შიდსის პრევენცია ნარკოტიკების ინექციურ მომხმარებლებში (ნიმ), დანართ 7.2-ით განსაზღვრული ტარიფების (ხოლო აფხაზეთის ოკუპირებულ ტერიტორიაზე განთავსებული ქვეკონტრაქტორი დაწესებულების დაფინანსება გლობალური ბიუჯეტის პრინციპით, თვეში არა უმეტეს 2,0 ათასი ლარის ოდენობით)  შესაბამისად,  მაღალი რისკის ჯგუფებთან მომუშავე არასამთავრობო ორგანიზაციების მეშვეობით, 2020 წლის 1 ივლისიდან, რაც მოიცავს:</w:t>
      </w:r>
    </w:p>
    <w:p w:rsidR="009A30A0" w:rsidRPr="009A30A0" w:rsidRDefault="009A30A0" w:rsidP="009A30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noProof/>
          <w:lang w:val="ka-GE"/>
        </w:rPr>
      </w:pPr>
      <w:r w:rsidRPr="009A30A0">
        <w:rPr>
          <w:rFonts w:ascii="Sylfaen" w:eastAsia="Times New Roman" w:hAnsi="Sylfaen" w:cs="Sylfaen"/>
          <w:noProof/>
          <w:lang w:val="ka-GE"/>
        </w:rPr>
        <w:t>თ.ა) მაღალი რისკის ჯგუფის პირების მოძიებასა და სკრინინგს აივ-ინფექციაზე/შიდსზე, B და C ჰეპატიტებზე, ტუბერკულოზზე საეჭვო შემთხვევის იდენტიფიცირებას;</w:t>
      </w:r>
    </w:p>
    <w:p w:rsidR="009A30A0" w:rsidRPr="009A30A0" w:rsidRDefault="009A30A0" w:rsidP="009A30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noProof/>
          <w:lang w:val="ka-GE"/>
        </w:rPr>
      </w:pPr>
      <w:r w:rsidRPr="009A30A0">
        <w:rPr>
          <w:rFonts w:ascii="Sylfaen" w:eastAsia="Times New Roman" w:hAnsi="Sylfaen" w:cs="Sylfaen"/>
          <w:noProof/>
          <w:lang w:val="ka-GE"/>
        </w:rPr>
        <w:t>თ.ბ) აივ-ინფექციასა/შიდსსა და C ჰეპატიტზე სკრინინგით დადებითი პირებისაგან საკვლევი მასალის აღებას და ტრანსპორტირებას კონფირმაციაზე პასუხისმგებელ დაწესებულებაში;</w:t>
      </w:r>
    </w:p>
    <w:p w:rsidR="009A30A0" w:rsidRPr="009A30A0" w:rsidRDefault="009A30A0" w:rsidP="009A30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noProof/>
          <w:lang w:val="ka-GE"/>
        </w:rPr>
      </w:pPr>
      <w:r w:rsidRPr="009A30A0">
        <w:rPr>
          <w:rFonts w:ascii="Sylfaen" w:eastAsia="Times New Roman" w:hAnsi="Sylfaen" w:cs="Sylfaen"/>
          <w:noProof/>
          <w:lang w:val="ka-GE"/>
        </w:rPr>
        <w:t xml:space="preserve">თ.გ) ტუბერკულოზზე საეჭვო პირების რეფერალს ტუბერკულოზის სერვისის მიმწოდებელ დაწესებულებაში. </w:t>
      </w:r>
    </w:p>
    <w:p w:rsidR="009A30A0" w:rsidRPr="009A30A0" w:rsidRDefault="009A30A0" w:rsidP="009A30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0" w:lineRule="atLeast"/>
        <w:jc w:val="both"/>
        <w:rPr>
          <w:rFonts w:ascii="Sylfaen" w:eastAsia="Times New Roman" w:hAnsi="Sylfaen" w:cs="Sylfaen"/>
          <w:lang w:val="ka-GE"/>
        </w:rPr>
      </w:pPr>
    </w:p>
    <w:p w:rsidR="009A30A0" w:rsidRPr="009A30A0" w:rsidRDefault="009A30A0" w:rsidP="009A30A0">
      <w:pPr>
        <w:tabs>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right="-219"/>
        <w:jc w:val="both"/>
        <w:rPr>
          <w:rFonts w:ascii="Sylfaen" w:eastAsia="Sylfaen" w:hAnsi="Sylfaen"/>
          <w:lang w:val="x-none" w:eastAsia="x-none"/>
        </w:rPr>
      </w:pPr>
    </w:p>
    <w:p w:rsidR="009A30A0" w:rsidRPr="009A30A0" w:rsidRDefault="009A30A0" w:rsidP="009A30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left="1440"/>
        <w:jc w:val="both"/>
        <w:rPr>
          <w:rFonts w:ascii="Sylfaen" w:eastAsia="Sylfaen" w:hAnsi="Sylfaen"/>
          <w:lang w:val="ka-GE"/>
        </w:rPr>
      </w:pPr>
    </w:p>
    <w:p w:rsidR="009A30A0" w:rsidRPr="009A30A0" w:rsidRDefault="009A30A0" w:rsidP="009A30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0" w:lineRule="atLeast"/>
        <w:ind w:firstLine="720"/>
        <w:jc w:val="both"/>
        <w:rPr>
          <w:rFonts w:ascii="Sylfaen" w:eastAsia="Times New Roman" w:hAnsi="Sylfaen" w:cs="Sylfaen"/>
          <w:lang w:val="ka-GE" w:eastAsia="ka-GE"/>
        </w:rPr>
      </w:pPr>
      <w:r w:rsidRPr="009A30A0">
        <w:rPr>
          <w:rFonts w:ascii="Sylfaen" w:eastAsia="Sylfaen" w:hAnsi="Sylfaen" w:cs="Sylfaen"/>
          <w:b/>
          <w:lang w:val="ka-GE" w:eastAsia="x-none"/>
        </w:rPr>
        <w:t xml:space="preserve">1.7.1 კომპონენტის დასახელება - </w:t>
      </w:r>
      <w:r w:rsidRPr="009A30A0">
        <w:rPr>
          <w:rFonts w:ascii="Sylfaen" w:eastAsia="Times New Roman" w:hAnsi="Sylfaen" w:cs="Sylfaen"/>
          <w:lang w:val="ka-GE" w:eastAsia="ka-GE"/>
        </w:rPr>
        <w:t xml:space="preserve">აივ-ინფექცია/შიდსზე ნებაყოფლობითი კონსულტირება (ტესტის წინა და ტესტის შემდგომი) და ტესტირება საანგარიშო პერიოდში, კომპონენტის ფარგლებში განხორციელებული ღონისძიებების  მოკლე აღწერა: </w:t>
      </w:r>
    </w:p>
    <w:p w:rsidR="009A30A0" w:rsidRPr="009A30A0" w:rsidRDefault="009A30A0" w:rsidP="009A30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0" w:lineRule="atLeast"/>
        <w:jc w:val="both"/>
        <w:rPr>
          <w:rFonts w:ascii="Sylfaen" w:eastAsia="Times New Roman" w:hAnsi="Sylfaen" w:cs="Sylfaen"/>
          <w:lang w:val="ka-GE"/>
        </w:rPr>
      </w:pPr>
      <w:r w:rsidRPr="009A30A0">
        <w:rPr>
          <w:rFonts w:ascii="Sylfaen" w:eastAsia="Times New Roman" w:hAnsi="Sylfaen" w:cs="Sylfaen"/>
          <w:lang w:val="ka-GE"/>
        </w:rPr>
        <w:t>„მაღალი რისკის ჯგუფის პირთა ნებაყოფლობით კონსულტაციასა და ტესტირების“ კომპონენტის ფარგლებში ხელშეკრულება გაფორმებულია სს "ინფექციური პათოლოგიის, შიდსისა და კლინიკური იმუნოლოგიის სამეცნიერო-პრაქტიკულ ცენტრთან", რომელსაც თავის მხრივ კომპონენტის ფარგლებში ჰყავს 11 ქვეკონტრაქტორი დაწესებულება ქვეყნის მასშტაბით;</w:t>
      </w:r>
    </w:p>
    <w:p w:rsidR="009A30A0" w:rsidRPr="009A30A0" w:rsidRDefault="009A30A0" w:rsidP="009A30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0" w:lineRule="atLeast"/>
        <w:jc w:val="both"/>
        <w:rPr>
          <w:rFonts w:ascii="Sylfaen" w:eastAsia="Times New Roman" w:hAnsi="Sylfaen" w:cs="Sylfaen"/>
          <w:lang w:val="ka-GE"/>
        </w:rPr>
      </w:pPr>
      <w:r w:rsidRPr="009A30A0">
        <w:rPr>
          <w:rFonts w:ascii="Sylfaen" w:eastAsia="Times New Roman" w:hAnsi="Sylfaen" w:cs="Sylfaen"/>
          <w:lang w:val="ka-GE"/>
        </w:rPr>
        <w:t>„B და/ან C ჰეპატიტის მქონე (ანტისხეულ ან/და ანტიგენ დადებითი) პაციენტების აივ-ინფექცია/შიდსზე ნებაყოფლობით კონსულტირების და გამოკვლევის სკრინინგული მეთოდებით“ კომპონენტის ფარგლებში ხელშეკრულებები გაფორმდა „С ჰეპატიტის მართვის“ სახელმწიფო პროგრამის  მიმწოდებელ  28 დაწესებულებასთან;</w:t>
      </w:r>
    </w:p>
    <w:p w:rsidR="009A30A0" w:rsidRPr="00E746DA" w:rsidRDefault="009A30A0" w:rsidP="009A30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0" w:lineRule="atLeast"/>
        <w:jc w:val="both"/>
        <w:rPr>
          <w:rFonts w:ascii="Sylfaen" w:eastAsia="Times New Roman" w:hAnsi="Sylfaen" w:cs="Sylfaen"/>
          <w:lang w:val="ka-GE"/>
        </w:rPr>
      </w:pPr>
      <w:r w:rsidRPr="00E746DA">
        <w:rPr>
          <w:rFonts w:ascii="Sylfaen" w:eastAsia="Times New Roman" w:hAnsi="Sylfaen" w:cs="Sylfaen"/>
          <w:lang w:val="ka-GE"/>
        </w:rPr>
        <w:t>ასევე, სქესობრივი გზით გადამდები ინფექციების (სიფილისი, ქლამიდია, გონორეა და ტრიქომონიაზი) დიაგნოსტიკისა და მკურნალობის პილოტური მომსახურება აივ</w:t>
      </w:r>
      <w:r w:rsidRPr="009A30A0">
        <w:rPr>
          <w:rFonts w:ascii="Sylfaen" w:eastAsia="Times New Roman" w:hAnsi="Sylfaen" w:cs="Sylfaen"/>
          <w:lang w:val="ka-GE"/>
        </w:rPr>
        <w:t>-</w:t>
      </w:r>
      <w:r w:rsidRPr="00E746DA">
        <w:rPr>
          <w:rFonts w:ascii="Sylfaen" w:eastAsia="Times New Roman" w:hAnsi="Sylfaen" w:cs="Sylfaen"/>
          <w:lang w:val="ka-GE"/>
        </w:rPr>
        <w:t>ინფექცია/შიდსის მქონე პირებში და აივ-ინფექცია/შიდსის მაღალი რისკის პირებში (ნარკოტიკების ინექციური მომხმარებლები, კომერციული სექს მუშაკი ქალები, მსმ და ტრანსგენდერი პირები), კომპონენტის ფარგლებში, გაფორმდა ხელშეკრულება შპს „კანვენი</w:t>
      </w:r>
      <w:r w:rsidRPr="009A30A0">
        <w:rPr>
          <w:rFonts w:ascii="Sylfaen" w:eastAsia="Times New Roman" w:hAnsi="Sylfaen" w:cs="Sylfaen"/>
          <w:lang w:val="ka-GE"/>
        </w:rPr>
        <w:t xml:space="preserve"> </w:t>
      </w:r>
      <w:r w:rsidRPr="00E746DA">
        <w:rPr>
          <w:rFonts w:ascii="Sylfaen" w:eastAsia="Times New Roman" w:hAnsi="Sylfaen" w:cs="Sylfaen"/>
          <w:lang w:val="ka-GE"/>
        </w:rPr>
        <w:t>- კანისა და ვენსნეულებათა ს/კ ეროვნულ ცენტრთან, რომელსაც თავის მხრივ კომპონენტის ფარგლებში ჰყავს 4 ქვეკონტრაქტორი დაწესებულება ქვეყნის მასშტაბით;</w:t>
      </w:r>
    </w:p>
    <w:p w:rsidR="009A30A0" w:rsidRPr="00E746DA" w:rsidRDefault="009A30A0" w:rsidP="009A30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0" w:lineRule="atLeast"/>
        <w:jc w:val="both"/>
        <w:rPr>
          <w:rFonts w:ascii="Sylfaen" w:eastAsia="Times New Roman" w:hAnsi="Sylfaen" w:cs="Sylfaen"/>
          <w:lang w:val="ka-GE"/>
        </w:rPr>
      </w:pPr>
      <w:r w:rsidRPr="00E746DA">
        <w:rPr>
          <w:rFonts w:ascii="Sylfaen" w:eastAsia="Times New Roman" w:hAnsi="Sylfaen" w:cs="Sylfaen"/>
          <w:lang w:val="ka-GE"/>
        </w:rPr>
        <w:t xml:space="preserve">საანგარიშო პერიოდის განმავლობაში წარმოდგენილი ანგარიშების მიხედვით ქვეყნის მასშტაბით აივ-ინფექციაზე ჩატარდა </w:t>
      </w:r>
      <w:r w:rsidRPr="009A30A0">
        <w:rPr>
          <w:rFonts w:ascii="Sylfaen" w:eastAsia="Times New Roman" w:hAnsi="Sylfaen" w:cs="Sylfaen"/>
          <w:lang w:val="ka-GE"/>
        </w:rPr>
        <w:t>234127</w:t>
      </w:r>
      <w:r w:rsidRPr="00E746DA">
        <w:rPr>
          <w:rFonts w:ascii="Sylfaen" w:eastAsia="Times New Roman" w:hAnsi="Sylfaen" w:cs="Sylfaen"/>
          <w:lang w:val="ka-GE"/>
        </w:rPr>
        <w:t xml:space="preserve"> სკრინინგული გამოკვლევა, მათგან გამოვლინდა </w:t>
      </w:r>
      <w:r w:rsidRPr="009A30A0">
        <w:rPr>
          <w:rFonts w:ascii="Sylfaen" w:eastAsia="Times New Roman" w:hAnsi="Sylfaen" w:cs="Sylfaen"/>
          <w:lang w:val="ka-GE"/>
        </w:rPr>
        <w:t>724</w:t>
      </w:r>
      <w:r w:rsidRPr="00E746DA">
        <w:rPr>
          <w:rFonts w:ascii="Sylfaen" w:eastAsia="Times New Roman" w:hAnsi="Sylfaen" w:cs="Sylfaen"/>
          <w:lang w:val="ka-GE"/>
        </w:rPr>
        <w:t xml:space="preserve"> სავარაუდო დადებითი შემთხვევა და დადასტურდა 4</w:t>
      </w:r>
      <w:r w:rsidRPr="009A30A0">
        <w:rPr>
          <w:rFonts w:ascii="Sylfaen" w:eastAsia="Times New Roman" w:hAnsi="Sylfaen" w:cs="Sylfaen"/>
          <w:lang w:val="ka-GE"/>
        </w:rPr>
        <w:t>21</w:t>
      </w:r>
      <w:r w:rsidRPr="00E746DA">
        <w:rPr>
          <w:rFonts w:ascii="Sylfaen" w:eastAsia="Times New Roman" w:hAnsi="Sylfaen" w:cs="Sylfaen"/>
          <w:lang w:val="ka-GE"/>
        </w:rPr>
        <w:t xml:space="preserve">. ასევე ჩატარდა 24656 ტესტის წინა და 25044 ტესტის შემდგომი კონსულტაცია, </w:t>
      </w:r>
      <w:r w:rsidRPr="009A30A0">
        <w:rPr>
          <w:rFonts w:ascii="Sylfaen" w:eastAsia="Times New Roman" w:hAnsi="Sylfaen" w:cs="Sylfaen"/>
          <w:lang w:val="ka-GE"/>
        </w:rPr>
        <w:t>455</w:t>
      </w:r>
      <w:r w:rsidRPr="00E746DA">
        <w:rPr>
          <w:rFonts w:ascii="Sylfaen" w:eastAsia="Times New Roman" w:hAnsi="Sylfaen" w:cs="Sylfaen"/>
          <w:lang w:val="ka-GE"/>
        </w:rPr>
        <w:t xml:space="preserve"> კონფირმაციული კვლევა იმუნობლოტინგის მეთოდით და 4</w:t>
      </w:r>
      <w:r w:rsidRPr="009A30A0">
        <w:rPr>
          <w:rFonts w:ascii="Sylfaen" w:eastAsia="Times New Roman" w:hAnsi="Sylfaen" w:cs="Sylfaen"/>
          <w:lang w:val="ka-GE"/>
        </w:rPr>
        <w:t>0</w:t>
      </w:r>
      <w:r w:rsidRPr="00E746DA">
        <w:rPr>
          <w:rFonts w:ascii="Sylfaen" w:eastAsia="Times New Roman" w:hAnsi="Sylfaen" w:cs="Sylfaen"/>
          <w:lang w:val="ka-GE"/>
        </w:rPr>
        <w:t xml:space="preserve"> კონფირმაციული კვლევა პოლიმერიზაციის ჯაჭვური რექციის (პჯრ) მეთოდით;</w:t>
      </w:r>
    </w:p>
    <w:p w:rsidR="009A30A0" w:rsidRPr="00E746DA" w:rsidRDefault="009A30A0" w:rsidP="009A30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0" w:lineRule="atLeast"/>
        <w:jc w:val="both"/>
        <w:rPr>
          <w:rFonts w:ascii="Sylfaen" w:eastAsia="Times New Roman" w:hAnsi="Sylfaen" w:cs="Sylfaen"/>
          <w:lang w:val="ka-GE"/>
        </w:rPr>
      </w:pPr>
      <w:r w:rsidRPr="00E746DA">
        <w:rPr>
          <w:rFonts w:ascii="Sylfaen" w:eastAsia="Times New Roman" w:hAnsi="Sylfaen" w:cs="Sylfaen"/>
          <w:lang w:val="ka-GE"/>
        </w:rPr>
        <w:t xml:space="preserve">საანგარიშო პერიოდში განხორციელდა აივ-ინფექცია/შიდსზე შემდეგი რისკის ჯგუფის პირთა ნებაყოფლობითი კონსულტაცია და ტესტირება: </w:t>
      </w:r>
    </w:p>
    <w:p w:rsidR="009A30A0" w:rsidRPr="00E746DA" w:rsidRDefault="009A30A0" w:rsidP="009A30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0" w:lineRule="atLeast"/>
        <w:jc w:val="both"/>
        <w:rPr>
          <w:rFonts w:ascii="Sylfaen" w:eastAsia="Times New Roman" w:hAnsi="Sylfaen" w:cs="Sylfaen"/>
          <w:lang w:val="ka-GE"/>
        </w:rPr>
      </w:pPr>
      <w:r w:rsidRPr="00E746DA">
        <w:rPr>
          <w:rFonts w:ascii="Sylfaen" w:eastAsia="Times New Roman" w:hAnsi="Sylfaen" w:cs="Sylfaen"/>
          <w:lang w:val="ka-GE"/>
        </w:rPr>
        <w:t xml:space="preserve">პატიმრობისა და თავისუფლების აღკვეთის დაწესებულებებში მყოფი პირების აივ-ინფექციაზე/შიდსზე ნებაყოფლობით კონსულტაცია და გამოკვლევა სკრინინგული მეთოდებით  - გამოკვლეულ იქნა </w:t>
      </w:r>
      <w:r w:rsidRPr="009A30A0">
        <w:rPr>
          <w:rFonts w:ascii="Sylfaen" w:eastAsia="Times New Roman" w:hAnsi="Sylfaen" w:cs="Sylfaen"/>
          <w:lang w:val="ka-GE"/>
        </w:rPr>
        <w:t>2232</w:t>
      </w:r>
      <w:r w:rsidRPr="00E746DA">
        <w:rPr>
          <w:rFonts w:ascii="Sylfaen" w:eastAsia="Times New Roman" w:hAnsi="Sylfaen" w:cs="Sylfaen"/>
          <w:lang w:val="ka-GE"/>
        </w:rPr>
        <w:t xml:space="preserve"> პატიმარი, მათგან გამოვლინდა აივ ინფექციაზე  საეჭვო </w:t>
      </w:r>
      <w:r w:rsidRPr="009A30A0">
        <w:rPr>
          <w:rFonts w:ascii="Sylfaen" w:eastAsia="Times New Roman" w:hAnsi="Sylfaen" w:cs="Sylfaen"/>
          <w:lang w:val="ka-GE"/>
        </w:rPr>
        <w:t>8</w:t>
      </w:r>
      <w:r w:rsidRPr="00E746DA">
        <w:rPr>
          <w:rFonts w:ascii="Sylfaen" w:eastAsia="Times New Roman" w:hAnsi="Sylfaen" w:cs="Sylfaen"/>
          <w:lang w:val="ka-GE"/>
        </w:rPr>
        <w:t xml:space="preserve"> შემთხვევა  და კონფირმაციული მეთოდით დადასტურდა  8;</w:t>
      </w:r>
    </w:p>
    <w:p w:rsidR="009A30A0" w:rsidRPr="00E746DA" w:rsidRDefault="009A30A0" w:rsidP="009A30A0">
      <w:pPr>
        <w:spacing w:after="0" w:line="240" w:lineRule="auto"/>
        <w:jc w:val="both"/>
        <w:rPr>
          <w:rFonts w:eastAsia="Times New Roman" w:cs="Calibri"/>
          <w:color w:val="000000"/>
          <w:lang w:val="ka-GE"/>
        </w:rPr>
      </w:pPr>
      <w:r w:rsidRPr="00E746DA">
        <w:rPr>
          <w:rFonts w:ascii="Sylfaen" w:eastAsia="Times New Roman" w:hAnsi="Sylfaen" w:cs="Sylfaen"/>
          <w:lang w:val="ka-GE"/>
        </w:rPr>
        <w:t xml:space="preserve">ტუბერკულოზის მართვის სახელმწიფო პროგრამის მოსარგებლე 6789 პაციენტის აივ-ინფექცია შიდსზე კვლევისას გამოვლინდა 4 სავარაუდო დადებითი შემთხვევა, რომელთა კონფირმაციული კვლევისას დადასტურდა 4; </w:t>
      </w:r>
    </w:p>
    <w:p w:rsidR="009A30A0" w:rsidRPr="00E746DA" w:rsidRDefault="009A30A0" w:rsidP="009A30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0" w:lineRule="atLeast"/>
        <w:jc w:val="both"/>
        <w:rPr>
          <w:rFonts w:ascii="Sylfaen" w:eastAsia="Times New Roman" w:hAnsi="Sylfaen" w:cs="Sylfaen"/>
          <w:lang w:val="ka-GE"/>
        </w:rPr>
      </w:pPr>
      <w:r w:rsidRPr="00E746DA">
        <w:rPr>
          <w:rFonts w:ascii="Sylfaen" w:eastAsia="Times New Roman" w:hAnsi="Sylfaen" w:cs="Sylfaen"/>
          <w:lang w:val="ka-GE"/>
        </w:rPr>
        <w:t xml:space="preserve">ინექციური ნარკოტიკების მომხმარებლების და მათი სქესობრივი პარტნიორების აივ–ინფექცია/შიდსზე ნებაყოფლობით კონსულტირება და გამოკვლევა სკრინინგული მეთოდებით ქვეკომპონენტის ფარგლებში ჩატარდა </w:t>
      </w:r>
      <w:r w:rsidRPr="009A30A0">
        <w:rPr>
          <w:rFonts w:ascii="Sylfaen" w:eastAsia="Times New Roman" w:hAnsi="Sylfaen" w:cs="Sylfaen"/>
          <w:lang w:val="ka-GE"/>
        </w:rPr>
        <w:t>970</w:t>
      </w:r>
      <w:r w:rsidRPr="00E746DA">
        <w:rPr>
          <w:rFonts w:ascii="Sylfaen" w:eastAsia="Times New Roman" w:hAnsi="Sylfaen" w:cs="Sylfaen"/>
          <w:lang w:val="ka-GE"/>
        </w:rPr>
        <w:t xml:space="preserve"> ინექციური ნარკომანის ტესტირება, მათგან გამოვლინდა </w:t>
      </w:r>
      <w:r w:rsidRPr="009A30A0">
        <w:rPr>
          <w:rFonts w:ascii="Sylfaen" w:eastAsia="Times New Roman" w:hAnsi="Sylfaen" w:cs="Sylfaen"/>
          <w:lang w:val="ka-GE"/>
        </w:rPr>
        <w:t>42</w:t>
      </w:r>
      <w:r w:rsidRPr="00E746DA">
        <w:rPr>
          <w:rFonts w:ascii="Sylfaen" w:eastAsia="Times New Roman" w:hAnsi="Sylfaen" w:cs="Sylfaen"/>
          <w:lang w:val="ka-GE"/>
        </w:rPr>
        <w:t xml:space="preserve"> სავარაუდო შემთხვევა და დადასტურდა </w:t>
      </w:r>
      <w:r w:rsidRPr="009A30A0">
        <w:rPr>
          <w:rFonts w:ascii="Sylfaen" w:eastAsia="Times New Roman" w:hAnsi="Sylfaen" w:cs="Sylfaen"/>
          <w:lang w:val="ka-GE"/>
        </w:rPr>
        <w:t>4</w:t>
      </w:r>
      <w:r w:rsidRPr="00E746DA">
        <w:rPr>
          <w:rFonts w:ascii="Sylfaen" w:eastAsia="Times New Roman" w:hAnsi="Sylfaen" w:cs="Sylfaen"/>
          <w:lang w:val="ka-GE"/>
        </w:rPr>
        <w:t xml:space="preserve">0, ხოლო აივ ტესტირება ჩაუტარდა მათ 393 სქესობრივ პარტნიორს, რომელთაგან გამოვლინდა 11 სავარაუდო შემთხვევა და დადასტურდა </w:t>
      </w:r>
      <w:r w:rsidRPr="009A30A0">
        <w:rPr>
          <w:rFonts w:ascii="Sylfaen" w:eastAsia="Times New Roman" w:hAnsi="Sylfaen" w:cs="Sylfaen"/>
          <w:lang w:val="ka-GE"/>
        </w:rPr>
        <w:t>10</w:t>
      </w:r>
      <w:r w:rsidRPr="00E746DA">
        <w:rPr>
          <w:rFonts w:ascii="Sylfaen" w:eastAsia="Times New Roman" w:hAnsi="Sylfaen" w:cs="Sylfaen"/>
          <w:lang w:val="ka-GE"/>
        </w:rPr>
        <w:t>;</w:t>
      </w:r>
    </w:p>
    <w:p w:rsidR="009A30A0" w:rsidRPr="009A30A0" w:rsidRDefault="009A30A0" w:rsidP="009A30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0" w:lineRule="atLeast"/>
        <w:jc w:val="both"/>
        <w:rPr>
          <w:rFonts w:ascii="Sylfaen" w:eastAsia="Times New Roman" w:hAnsi="Sylfaen" w:cs="Sylfaen"/>
          <w:lang w:val="ka-GE"/>
        </w:rPr>
      </w:pPr>
      <w:r w:rsidRPr="00E746DA">
        <w:rPr>
          <w:rFonts w:ascii="Sylfaen" w:eastAsia="Times New Roman" w:hAnsi="Sylfaen" w:cs="Sylfaen"/>
          <w:lang w:val="ka-GE"/>
        </w:rPr>
        <w:t>სექს-მუშაკების, მათი კლიენტების და მსმ-ების აივ-ინფექცია/შიდსზე ნებაყოფლობით კონსულტირებას და გამოკვლევას სკრინინგული მეთოდებით ქვეკომპონენტის ფარგლებში გამოკვლეულ იქნა 27 სექსმუშაკი, მათგან სავარაუდო დადებითი გამოვლინდა 3 შემთხვევა და დადასტურდა 3. 652 სექსმუშაკის კლიენტის სკრინინგული კვლევისას გამოვლინდა 2</w:t>
      </w:r>
      <w:r w:rsidRPr="009A30A0">
        <w:rPr>
          <w:rFonts w:ascii="Sylfaen" w:eastAsia="Times New Roman" w:hAnsi="Sylfaen" w:cs="Sylfaen"/>
          <w:lang w:val="ka-GE"/>
        </w:rPr>
        <w:t>9</w:t>
      </w:r>
      <w:r w:rsidRPr="00E746DA">
        <w:rPr>
          <w:rFonts w:ascii="Sylfaen" w:eastAsia="Times New Roman" w:hAnsi="Sylfaen" w:cs="Sylfaen"/>
          <w:lang w:val="ka-GE"/>
        </w:rPr>
        <w:t xml:space="preserve"> სავარაუდო შემთხვევა და 28 დადასტურდა, ხოლო 421 მსმ-ის სკრინინგული კვლევისას გამოვლენილი 4</w:t>
      </w:r>
      <w:r w:rsidRPr="009A30A0">
        <w:rPr>
          <w:rFonts w:ascii="Sylfaen" w:eastAsia="Times New Roman" w:hAnsi="Sylfaen" w:cs="Sylfaen"/>
          <w:lang w:val="ka-GE"/>
        </w:rPr>
        <w:t>9</w:t>
      </w:r>
      <w:r w:rsidRPr="00E746DA">
        <w:rPr>
          <w:rFonts w:ascii="Sylfaen" w:eastAsia="Times New Roman" w:hAnsi="Sylfaen" w:cs="Sylfaen"/>
          <w:lang w:val="ka-GE"/>
        </w:rPr>
        <w:t xml:space="preserve"> სავარაუდო დადებითი შემთხვევიდან დადასტურდა </w:t>
      </w:r>
      <w:r w:rsidRPr="009A30A0">
        <w:rPr>
          <w:rFonts w:ascii="Sylfaen" w:eastAsia="Times New Roman" w:hAnsi="Sylfaen" w:cs="Sylfaen"/>
          <w:lang w:val="ka-GE"/>
        </w:rPr>
        <w:t>48</w:t>
      </w:r>
      <w:r w:rsidRPr="00E746DA">
        <w:rPr>
          <w:rFonts w:ascii="Sylfaen" w:eastAsia="Times New Roman" w:hAnsi="Sylfaen" w:cs="Sylfaen"/>
          <w:lang w:val="ka-GE"/>
        </w:rPr>
        <w:t>.</w:t>
      </w:r>
    </w:p>
    <w:p w:rsidR="009A30A0" w:rsidRPr="00E746DA" w:rsidRDefault="009A30A0" w:rsidP="009A30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0" w:lineRule="atLeast"/>
        <w:jc w:val="both"/>
        <w:rPr>
          <w:rFonts w:ascii="Sylfaen" w:eastAsia="Times New Roman" w:hAnsi="Sylfaen" w:cs="Sylfaen"/>
          <w:lang w:val="ka-GE"/>
        </w:rPr>
      </w:pPr>
      <w:r w:rsidRPr="00E746DA">
        <w:rPr>
          <w:rFonts w:ascii="Sylfaen" w:eastAsia="Times New Roman" w:hAnsi="Sylfaen" w:cs="Sylfaen"/>
          <w:lang w:val="ka-GE"/>
        </w:rPr>
        <w:t>ჰეპატიტების მქონე პაციენტების აივ-ინფექცია/შიდსზე ნებაყოფლობით კონსულტირებას და გამოკვლევას სკრინინგული მეთოდებით ქვეკომპონენტის ფარგლებში სს „ინფექციური პათოლოგიის, შიდსისა და კლინიკური იმუნოლოგიის სამეცნიერო პრაქტიკული ცენტრისა“ და მისი ქვეკონტრაქტორი დაწესებულებების მიერ განხორციელდა 6935 ჰეპატიტის დიაგნოზის მქონე პაციენტის სკრინინგული კვლევა აივ ინფექციაზე, გამოვლინდა 31 სავარაუდო დადებითი შემთხვევა და დადასტურდა 2</w:t>
      </w:r>
      <w:r w:rsidRPr="009A30A0">
        <w:rPr>
          <w:rFonts w:ascii="Sylfaen" w:eastAsia="Times New Roman" w:hAnsi="Sylfaen" w:cs="Sylfaen"/>
          <w:lang w:val="ka-GE"/>
        </w:rPr>
        <w:t>9</w:t>
      </w:r>
      <w:r w:rsidRPr="00E746DA">
        <w:rPr>
          <w:rFonts w:ascii="Sylfaen" w:eastAsia="Times New Roman" w:hAnsi="Sylfaen" w:cs="Sylfaen"/>
          <w:lang w:val="ka-GE"/>
        </w:rPr>
        <w:t xml:space="preserve">, „С </w:t>
      </w:r>
      <w:r w:rsidRPr="00E746DA">
        <w:rPr>
          <w:rFonts w:ascii="Sylfaen" w:eastAsia="Times New Roman" w:hAnsi="Sylfaen" w:cs="Sylfaen"/>
          <w:lang w:val="ka-GE"/>
        </w:rPr>
        <w:lastRenderedPageBreak/>
        <w:t>ჰეპატიტის მართვის“ სახელმწიფო პროგრამის მიმწოდებელი დაწესებულებების მიერ განხორციელდა 1914 პაციენტის სკრინინგული კვლევა აივ ინფექციაზე.</w:t>
      </w:r>
    </w:p>
    <w:p w:rsidR="009A30A0" w:rsidRPr="00E746DA" w:rsidRDefault="009A30A0" w:rsidP="009A30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0" w:lineRule="atLeast"/>
        <w:jc w:val="both"/>
        <w:rPr>
          <w:rFonts w:ascii="Sylfaen" w:eastAsia="Times New Roman" w:hAnsi="Sylfaen" w:cs="Sylfaen"/>
          <w:lang w:val="ka-GE"/>
        </w:rPr>
      </w:pPr>
      <w:r w:rsidRPr="00E746DA">
        <w:rPr>
          <w:rFonts w:ascii="Sylfaen" w:eastAsia="Times New Roman" w:hAnsi="Sylfaen" w:cs="Sylfaen"/>
          <w:lang w:val="ka-GE"/>
        </w:rPr>
        <w:t xml:space="preserve">აივ-ინფექცია/შიდსზე საეჭვო კლინიკური ნიშნების მქონე </w:t>
      </w:r>
      <w:r w:rsidRPr="009A30A0">
        <w:rPr>
          <w:rFonts w:ascii="Sylfaen" w:eastAsia="Times New Roman" w:hAnsi="Sylfaen" w:cs="Sylfaen"/>
          <w:lang w:val="ka-GE"/>
        </w:rPr>
        <w:t>13482</w:t>
      </w:r>
      <w:r w:rsidRPr="00E746DA">
        <w:rPr>
          <w:rFonts w:ascii="Sylfaen" w:eastAsia="Times New Roman" w:hAnsi="Sylfaen" w:cs="Sylfaen"/>
          <w:lang w:val="ka-GE"/>
        </w:rPr>
        <w:t xml:space="preserve"> პაციენტის და აივ-ინფიცირებულთან კონტაქტში  მყოფი </w:t>
      </w:r>
      <w:r w:rsidRPr="009A30A0">
        <w:rPr>
          <w:rFonts w:ascii="Sylfaen" w:eastAsia="Times New Roman" w:hAnsi="Sylfaen" w:cs="Sylfaen"/>
          <w:lang w:val="ka-GE"/>
        </w:rPr>
        <w:t>837</w:t>
      </w:r>
      <w:r w:rsidRPr="00E746DA">
        <w:rPr>
          <w:rFonts w:ascii="Sylfaen" w:eastAsia="Times New Roman" w:hAnsi="Sylfaen" w:cs="Sylfaen"/>
          <w:lang w:val="ka-GE"/>
        </w:rPr>
        <w:t xml:space="preserve"> პირის აივ-ინფექცია/შიდსზე სკრინინგული კვლევისას გამოვლინდა აივ-ინფექცია/შიდსზე საეჭვო კლინიკური ნიშნების მქონე პაციენტების 1</w:t>
      </w:r>
      <w:r w:rsidRPr="009A30A0">
        <w:rPr>
          <w:rFonts w:ascii="Sylfaen" w:eastAsia="Times New Roman" w:hAnsi="Sylfaen" w:cs="Sylfaen"/>
          <w:lang w:val="ka-GE"/>
        </w:rPr>
        <w:t>73</w:t>
      </w:r>
      <w:r w:rsidRPr="00E746DA">
        <w:rPr>
          <w:rFonts w:ascii="Sylfaen" w:eastAsia="Times New Roman" w:hAnsi="Sylfaen" w:cs="Sylfaen"/>
          <w:lang w:val="ka-GE"/>
        </w:rPr>
        <w:t xml:space="preserve"> სავარაუდო დადებითი შემთხვევა და დადასტურდა 1</w:t>
      </w:r>
      <w:r w:rsidRPr="009A30A0">
        <w:rPr>
          <w:rFonts w:ascii="Sylfaen" w:eastAsia="Times New Roman" w:hAnsi="Sylfaen" w:cs="Sylfaen"/>
          <w:lang w:val="ka-GE"/>
        </w:rPr>
        <w:t>59</w:t>
      </w:r>
      <w:r w:rsidRPr="00E746DA">
        <w:rPr>
          <w:rFonts w:ascii="Sylfaen" w:eastAsia="Times New Roman" w:hAnsi="Sylfaen" w:cs="Sylfaen"/>
          <w:lang w:val="ka-GE"/>
        </w:rPr>
        <w:t xml:space="preserve"> და აივ-ინფიცირებულთან კონტაქტში მყოფი </w:t>
      </w:r>
      <w:r w:rsidRPr="009A30A0">
        <w:rPr>
          <w:rFonts w:ascii="Sylfaen" w:eastAsia="Times New Roman" w:hAnsi="Sylfaen" w:cs="Sylfaen"/>
          <w:lang w:val="ka-GE"/>
        </w:rPr>
        <w:t>42</w:t>
      </w:r>
      <w:r w:rsidRPr="00E746DA">
        <w:rPr>
          <w:rFonts w:ascii="Sylfaen" w:eastAsia="Times New Roman" w:hAnsi="Sylfaen" w:cs="Sylfaen"/>
          <w:lang w:val="ka-GE"/>
        </w:rPr>
        <w:t xml:space="preserve"> სავარაუდო დადებითი შემთხვევიდან დადასტურდა </w:t>
      </w:r>
      <w:r w:rsidRPr="009A30A0">
        <w:rPr>
          <w:rFonts w:ascii="Sylfaen" w:eastAsia="Times New Roman" w:hAnsi="Sylfaen" w:cs="Sylfaen"/>
          <w:lang w:val="ka-GE"/>
        </w:rPr>
        <w:t>4</w:t>
      </w:r>
      <w:r w:rsidRPr="00E746DA">
        <w:rPr>
          <w:rFonts w:ascii="Sylfaen" w:eastAsia="Times New Roman" w:hAnsi="Sylfaen" w:cs="Sylfaen"/>
          <w:lang w:val="ka-GE"/>
        </w:rPr>
        <w:t>2 შემთხვევა.</w:t>
      </w:r>
    </w:p>
    <w:p w:rsidR="009A30A0" w:rsidRPr="00E746DA" w:rsidRDefault="009A30A0" w:rsidP="009A30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0" w:lineRule="atLeast"/>
        <w:jc w:val="both"/>
        <w:rPr>
          <w:rFonts w:ascii="Sylfaen" w:eastAsia="Times New Roman" w:hAnsi="Sylfaen" w:cs="Sylfaen"/>
          <w:lang w:val="ka-GE"/>
        </w:rPr>
      </w:pPr>
      <w:r w:rsidRPr="00E746DA">
        <w:rPr>
          <w:rFonts w:ascii="Sylfaen" w:eastAsia="Times New Roman" w:hAnsi="Sylfaen" w:cs="Sylfaen"/>
          <w:lang w:val="ka-GE"/>
        </w:rPr>
        <w:t>ზემოაღნიშნული და ყველა სხვა ჯგუფების სკრინინგული გამოკვლევით მიღებული დადებითი შედეგების გადამოწმება კონფირმაციული მეთოდებით კომპონენტის ფარგლებში საანგარიშო პერიოდის განმავლობაში გამოვლინდა აივ</w:t>
      </w:r>
      <w:r w:rsidRPr="00E746DA">
        <w:rPr>
          <w:rFonts w:ascii="Sylfaen" w:eastAsia="Times New Roman" w:hAnsi="Sylfaen" w:cs="Sylfaen"/>
          <w:lang w:val="ka-GE"/>
        </w:rPr>
        <w:noBreakHyphen/>
        <w:t>ინფექციაზე/შიდსზე საეჭვო 21 ორსული, კონფირმაციული კვლევით დადასტურდა 5, ხოლო აივ ინფექციაზე  გამოკვლეული</w:t>
      </w:r>
      <w:r w:rsidRPr="009A30A0">
        <w:rPr>
          <w:rFonts w:ascii="Sylfaen" w:eastAsia="Times New Roman" w:hAnsi="Sylfaen" w:cs="Sylfaen"/>
          <w:lang w:val="ka-GE"/>
        </w:rPr>
        <w:t xml:space="preserve"> 43</w:t>
      </w:r>
      <w:r w:rsidRPr="00E746DA">
        <w:rPr>
          <w:rFonts w:ascii="Sylfaen" w:eastAsia="Times New Roman" w:hAnsi="Sylfaen" w:cs="Sylfaen"/>
          <w:lang w:val="ka-GE"/>
        </w:rPr>
        <w:t xml:space="preserve"> საეჭვო  დონორის სისხლის ნიმუშის კონფირმაციული კვლევისას აივ ინფექცია დადასტურდა </w:t>
      </w:r>
      <w:r w:rsidRPr="009A30A0">
        <w:rPr>
          <w:rFonts w:ascii="Sylfaen" w:eastAsia="Times New Roman" w:hAnsi="Sylfaen" w:cs="Sylfaen"/>
          <w:lang w:val="ka-GE"/>
        </w:rPr>
        <w:t>13</w:t>
      </w:r>
      <w:r w:rsidRPr="00E746DA">
        <w:rPr>
          <w:rFonts w:ascii="Sylfaen" w:eastAsia="Times New Roman" w:hAnsi="Sylfaen" w:cs="Sylfaen"/>
          <w:color w:val="FF0000"/>
          <w:lang w:val="ka-GE"/>
        </w:rPr>
        <w:t xml:space="preserve"> </w:t>
      </w:r>
      <w:r w:rsidRPr="00E746DA">
        <w:rPr>
          <w:rFonts w:ascii="Sylfaen" w:eastAsia="Times New Roman" w:hAnsi="Sylfaen" w:cs="Sylfaen"/>
          <w:lang w:val="ka-GE"/>
        </w:rPr>
        <w:t>შემთხვევაში. ზემოთჩამოთვლილი ჯგუფების გარდა სხვა აივ-ინფექციაზე/შიდსზე სკრინინგული ტესტით დადებითი 39</w:t>
      </w:r>
      <w:r w:rsidRPr="00E746DA">
        <w:rPr>
          <w:rFonts w:ascii="Sylfaen" w:eastAsia="Times New Roman" w:hAnsi="Sylfaen" w:cs="Sylfaen"/>
          <w:color w:val="FF0000"/>
          <w:lang w:val="ka-GE"/>
        </w:rPr>
        <w:t xml:space="preserve"> </w:t>
      </w:r>
      <w:r w:rsidRPr="00E746DA">
        <w:rPr>
          <w:rFonts w:ascii="Sylfaen" w:eastAsia="Times New Roman" w:hAnsi="Sylfaen" w:cs="Sylfaen"/>
          <w:lang w:val="ka-GE"/>
        </w:rPr>
        <w:t>შემთხვევიდან კონფირმაციული კვლევისას აივ-ინფექცია/შიდსი  დადასტურდა 32</w:t>
      </w:r>
      <w:r w:rsidRPr="00E746DA">
        <w:rPr>
          <w:rFonts w:ascii="Sylfaen" w:eastAsia="Times New Roman" w:hAnsi="Sylfaen" w:cs="Sylfaen"/>
          <w:color w:val="FF0000"/>
          <w:lang w:val="ka-GE"/>
        </w:rPr>
        <w:t xml:space="preserve"> </w:t>
      </w:r>
      <w:r w:rsidRPr="00E746DA">
        <w:rPr>
          <w:rFonts w:ascii="Sylfaen" w:eastAsia="Times New Roman" w:hAnsi="Sylfaen" w:cs="Sylfaen"/>
          <w:lang w:val="ka-GE"/>
        </w:rPr>
        <w:t>შემთხვევაში.</w:t>
      </w:r>
    </w:p>
    <w:p w:rsidR="009A30A0" w:rsidRPr="00E746DA" w:rsidRDefault="009A30A0" w:rsidP="009A30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0" w:lineRule="atLeast"/>
        <w:jc w:val="both"/>
        <w:rPr>
          <w:rFonts w:ascii="Sylfaen" w:eastAsia="Times New Roman" w:hAnsi="Sylfaen" w:cs="Sylfaen"/>
          <w:lang w:val="ka-GE"/>
        </w:rPr>
      </w:pPr>
      <w:r w:rsidRPr="00E746DA">
        <w:rPr>
          <w:rFonts w:ascii="Sylfaen" w:eastAsia="Times New Roman" w:hAnsi="Sylfaen" w:cs="Sylfaen"/>
          <w:lang w:val="ka-GE"/>
        </w:rPr>
        <w:t>სქესობრივი გზით გადამდები ინფექციების (სიფილისი, ქლამიდია, გონორეა და ტრიქომონიაზი) დიაგნოსტიკისა და მკურნალობის პილოტური მომსახურება აივ ინფექცია/შიდსის მქონე პირებში და აივ ინფექცია/შიდსის მაღალი რისკის პირებში (ნარკოტიკების ინექციური მომხმარებლები, კომერციული სექს მუშაკი ქალები, მსმ და ტრანსგენდერი პირები) - კომპონენტის ფარგლებში საანგარიშგებო პერიოდში აივ-ინფექცია შიდსზე ჩატარდა 1394 სკრინინგული გამოკვლევა</w:t>
      </w:r>
      <w:r w:rsidRPr="009A30A0">
        <w:rPr>
          <w:rFonts w:ascii="Sylfaen" w:eastAsia="Times New Roman" w:hAnsi="Sylfaen" w:cs="Sylfaen"/>
          <w:lang w:val="ka-GE"/>
        </w:rPr>
        <w:t xml:space="preserve">, </w:t>
      </w:r>
      <w:r w:rsidRPr="00E746DA">
        <w:rPr>
          <w:rFonts w:ascii="Sylfaen" w:eastAsia="Times New Roman" w:hAnsi="Sylfaen" w:cs="Sylfaen"/>
          <w:lang w:val="ka-GE"/>
        </w:rPr>
        <w:t>მათგან გამოვლინდა სავარაუდო დადებითი 35 შემთხვევა.</w:t>
      </w:r>
    </w:p>
    <w:p w:rsidR="009A30A0" w:rsidRPr="009A30A0" w:rsidRDefault="009A30A0" w:rsidP="009A30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0" w:lineRule="atLeast"/>
        <w:jc w:val="both"/>
        <w:rPr>
          <w:rFonts w:ascii="Sylfaen" w:eastAsia="Times New Roman" w:hAnsi="Sylfaen" w:cs="Sylfaen"/>
          <w:lang w:val="ka-GE"/>
        </w:rPr>
      </w:pPr>
      <w:r w:rsidRPr="00E746DA">
        <w:rPr>
          <w:rFonts w:ascii="Sylfaen" w:eastAsia="Times New Roman" w:hAnsi="Sylfaen" w:cs="Sylfaen"/>
          <w:lang w:val="ka-GE"/>
        </w:rPr>
        <w:t xml:space="preserve">ადგილობრივი თვითმმართველობების მიერ განხორციელებული, პირველად ჯანდაცვაში C ჰეპატიტზე, აივ-ინფექცია/შიდსზე და ტუბერკულოზზე ინტეგრირებული სკრინინგის უზრუნველყოფის პროგრამების (ასეთის არსებობის შემთხვევაში) ფარგლებში,  პირველადი ჯანდაცვის დაწესებულებებისა და სოფლის ექიმების მიერ შესაბამის რეგიონში დარეგისტრირებული 18 წელს ზემოთ ასაკის მოსახლეობის აივ-ინფექცია/შიდსზე ნებაყოფლობით კონსულტირებას და გამოკვლევის ფარგლებში, ჩატარდა  </w:t>
      </w:r>
      <w:r w:rsidRPr="009A30A0">
        <w:rPr>
          <w:rFonts w:ascii="Sylfaen" w:eastAsia="Times New Roman" w:hAnsi="Sylfaen" w:cs="Sylfaen"/>
          <w:lang w:val="ka-GE"/>
        </w:rPr>
        <w:t>174</w:t>
      </w:r>
      <w:r w:rsidRPr="00E746DA">
        <w:rPr>
          <w:rFonts w:ascii="Sylfaen" w:eastAsia="Times New Roman" w:hAnsi="Sylfaen" w:cs="Sylfaen"/>
          <w:lang w:val="ka-GE"/>
        </w:rPr>
        <w:t xml:space="preserve">830 სკრინინგი, მათგან გამოვლინდა სავარაუდო დადებითი </w:t>
      </w:r>
      <w:r w:rsidRPr="009A30A0">
        <w:rPr>
          <w:rFonts w:ascii="Sylfaen" w:eastAsia="Times New Roman" w:hAnsi="Sylfaen" w:cs="Sylfaen"/>
          <w:lang w:val="ka-GE"/>
        </w:rPr>
        <w:t>58</w:t>
      </w:r>
      <w:r w:rsidRPr="00E746DA">
        <w:rPr>
          <w:rFonts w:ascii="Sylfaen" w:eastAsia="Times New Roman" w:hAnsi="Sylfaen" w:cs="Sylfaen"/>
          <w:lang w:val="ka-GE"/>
        </w:rPr>
        <w:t xml:space="preserve"> შემთხვევა, დადასტურდა 41.</w:t>
      </w:r>
    </w:p>
    <w:p w:rsidR="009A30A0" w:rsidRPr="00E746DA" w:rsidRDefault="009A30A0" w:rsidP="009A30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0" w:lineRule="atLeast"/>
        <w:jc w:val="both"/>
        <w:rPr>
          <w:rFonts w:ascii="Sylfaen" w:eastAsia="Times New Roman" w:hAnsi="Sylfaen" w:cs="Sylfaen"/>
          <w:lang w:val="ka-GE"/>
        </w:rPr>
      </w:pPr>
      <w:r w:rsidRPr="00E746DA">
        <w:rPr>
          <w:rFonts w:ascii="Sylfaen" w:eastAsia="Times New Roman" w:hAnsi="Sylfaen" w:cs="Sylfaen"/>
          <w:lang w:val="ka-GE"/>
        </w:rPr>
        <w:t xml:space="preserve">გლობალური ფონდის პროექტის ფარგლებში, მაღალი რისკის ჯგუფებში აივ-ინფექცია/შიდსის, B ჰეპატიტის, სიფილისის სკრინინგული გამოკვლევის ქვეკომპონენტის ფარგლებში, საანგარიშო პერიოდში ა(ა)იპ ზიანის შემცირების საქართველოს ქსელმა ჩაატარა - </w:t>
      </w:r>
      <w:r w:rsidRPr="009A30A0">
        <w:rPr>
          <w:rFonts w:ascii="Sylfaen" w:eastAsia="Times New Roman" w:hAnsi="Sylfaen" w:cs="Sylfaen"/>
          <w:lang w:val="ka-GE"/>
        </w:rPr>
        <w:t>8904</w:t>
      </w:r>
      <w:r w:rsidRPr="00E746DA">
        <w:rPr>
          <w:rFonts w:ascii="Sylfaen" w:eastAsia="Times New Roman" w:hAnsi="Sylfaen" w:cs="Sylfaen"/>
          <w:lang w:val="ka-GE"/>
        </w:rPr>
        <w:t xml:space="preserve"> კვლევა, მათგან გამოვლინდა სავარაუდო დადებითი 16, </w:t>
      </w:r>
      <w:r w:rsidRPr="009A30A0">
        <w:rPr>
          <w:rFonts w:ascii="Sylfaen" w:eastAsia="Times New Roman" w:hAnsi="Sylfaen" w:cs="Sylfaen"/>
          <w:lang w:val="ka-GE"/>
        </w:rPr>
        <w:t>ა</w:t>
      </w:r>
      <w:r w:rsidRPr="00E746DA">
        <w:rPr>
          <w:rFonts w:ascii="Sylfaen" w:eastAsia="Times New Roman" w:hAnsi="Sylfaen" w:cs="Sylfaen"/>
          <w:lang w:val="ka-GE"/>
        </w:rPr>
        <w:t xml:space="preserve">(ა)იპ საინფორმაციო ფსიქოლოგიურმა ცენტრმა „თანადგომამ“  ჩაატარა 3275 სკრინინგული კვლევა, მათგან საეჭვო დადებითი შედეგი გამოვლინდა 40 შემთხვევაში, ხოლო თანასწორობის მოძრაობამ </w:t>
      </w:r>
      <w:r w:rsidRPr="009A30A0">
        <w:rPr>
          <w:rFonts w:ascii="Sylfaen" w:eastAsia="Times New Roman" w:hAnsi="Sylfaen" w:cs="Sylfaen"/>
          <w:lang w:val="ka-GE"/>
        </w:rPr>
        <w:t>1</w:t>
      </w:r>
      <w:r w:rsidRPr="00E746DA">
        <w:rPr>
          <w:rFonts w:ascii="Sylfaen" w:eastAsia="Times New Roman" w:hAnsi="Sylfaen" w:cs="Sylfaen"/>
          <w:lang w:val="ka-GE"/>
        </w:rPr>
        <w:t>3</w:t>
      </w:r>
      <w:r w:rsidRPr="009A30A0">
        <w:rPr>
          <w:rFonts w:ascii="Sylfaen" w:eastAsia="Times New Roman" w:hAnsi="Sylfaen" w:cs="Sylfaen"/>
          <w:lang w:val="ka-GE"/>
        </w:rPr>
        <w:t>58</w:t>
      </w:r>
      <w:r w:rsidRPr="00E746DA">
        <w:rPr>
          <w:rFonts w:ascii="Sylfaen" w:eastAsia="Times New Roman" w:hAnsi="Sylfaen" w:cs="Sylfaen"/>
          <w:lang w:val="ka-GE"/>
        </w:rPr>
        <w:t xml:space="preserve"> სკრინინგული გამოკვლევა, მათგან გამოვლინდა სავარაუდო დადებითი </w:t>
      </w:r>
      <w:r w:rsidRPr="009A30A0">
        <w:rPr>
          <w:rFonts w:ascii="Sylfaen" w:eastAsia="Times New Roman" w:hAnsi="Sylfaen" w:cs="Sylfaen"/>
          <w:lang w:val="ka-GE"/>
        </w:rPr>
        <w:t>59</w:t>
      </w:r>
      <w:r w:rsidRPr="00E746DA">
        <w:rPr>
          <w:rFonts w:ascii="Sylfaen" w:eastAsia="Times New Roman" w:hAnsi="Sylfaen" w:cs="Sylfaen"/>
          <w:lang w:val="ka-GE"/>
        </w:rPr>
        <w:t>;</w:t>
      </w:r>
    </w:p>
    <w:p w:rsidR="009A30A0" w:rsidRPr="00E746DA" w:rsidRDefault="009A30A0" w:rsidP="009A30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0" w:lineRule="atLeast"/>
        <w:jc w:val="both"/>
        <w:rPr>
          <w:rFonts w:ascii="Sylfaen" w:eastAsia="Times New Roman" w:hAnsi="Sylfaen" w:cs="Sylfaen"/>
          <w:lang w:val="ka-GE"/>
        </w:rPr>
      </w:pPr>
      <w:r w:rsidRPr="009A30A0">
        <w:rPr>
          <w:rFonts w:ascii="Sylfaen" w:eastAsia="Times New Roman" w:hAnsi="Sylfaen" w:cs="Sylfaen"/>
          <w:lang w:val="ka-GE" w:eastAsia="ka-GE"/>
        </w:rPr>
        <w:t xml:space="preserve">პილოტი - </w:t>
      </w:r>
      <w:r w:rsidRPr="00E746DA">
        <w:rPr>
          <w:rFonts w:ascii="Sylfaen" w:eastAsia="Times New Roman" w:hAnsi="Sylfaen" w:cs="Sylfaen"/>
          <w:lang w:val="ka-GE"/>
        </w:rPr>
        <w:t>აივ-ინფექციის/შიდსის</w:t>
      </w:r>
      <w:r w:rsidRPr="009A30A0">
        <w:rPr>
          <w:rFonts w:ascii="Sylfaen" w:eastAsia="Times New Roman" w:hAnsi="Sylfaen" w:cs="Sylfaen"/>
          <w:lang w:val="ka-GE" w:eastAsia="ka-GE"/>
        </w:rPr>
        <w:t xml:space="preserve"> პრევენცია ნარკოტიკების ინექციურ მომხმარებლებში (ნიმ), მაღალი რისკის ჯგუფებთან მომუშავე არასამთავრობო ორგანიზაციების მეშვეობით</w:t>
      </w:r>
      <w:r w:rsidRPr="00E746DA">
        <w:rPr>
          <w:rFonts w:ascii="Sylfaen" w:eastAsia="Times New Roman" w:hAnsi="Sylfaen" w:cs="Sylfaen"/>
          <w:lang w:val="ka-GE" w:eastAsia="ka-GE"/>
        </w:rPr>
        <w:t xml:space="preserve"> (</w:t>
      </w:r>
      <w:r w:rsidRPr="009A30A0">
        <w:rPr>
          <w:rFonts w:ascii="Sylfaen" w:eastAsia="Times New Roman" w:hAnsi="Sylfaen" w:cs="Sylfaen"/>
          <w:lang w:val="ka-GE" w:eastAsia="ka-GE"/>
        </w:rPr>
        <w:t>2020 წლის 1 ივლისიდან - 31 აგვისტოს ჩათვლით</w:t>
      </w:r>
      <w:r w:rsidRPr="00E746DA">
        <w:rPr>
          <w:rFonts w:ascii="Sylfaen" w:eastAsia="Times New Roman" w:hAnsi="Sylfaen" w:cs="Sylfaen"/>
          <w:lang w:val="ka-GE" w:eastAsia="ka-GE"/>
        </w:rPr>
        <w:t>)</w:t>
      </w:r>
      <w:r w:rsidRPr="009A30A0">
        <w:rPr>
          <w:rFonts w:ascii="Sylfaen" w:eastAsia="Times New Roman" w:hAnsi="Sylfaen" w:cs="Sylfaen"/>
          <w:lang w:val="ka-GE" w:eastAsia="ka-GE"/>
        </w:rPr>
        <w:t>,</w:t>
      </w:r>
      <w:r w:rsidRPr="00E746DA">
        <w:rPr>
          <w:rFonts w:ascii="Sylfaen" w:eastAsia="Times New Roman" w:hAnsi="Sylfaen" w:cs="Sylfaen"/>
          <w:lang w:val="ka-GE" w:eastAsia="ka-GE"/>
        </w:rPr>
        <w:t xml:space="preserve"> </w:t>
      </w:r>
      <w:r w:rsidRPr="00E746DA">
        <w:rPr>
          <w:rFonts w:ascii="Sylfaen" w:eastAsia="Times New Roman" w:hAnsi="Sylfaen" w:cs="Sylfaen"/>
          <w:lang w:val="ka-GE"/>
        </w:rPr>
        <w:t xml:space="preserve">საანგარიშო პერიოდში ა(ა)იპ ზიანის შემცირების საქართველოს ქსელმა ჩაატარა - 6719 კვლევა, მათგან გამოვლინდა სავარაუდო დადებითი 17 </w:t>
      </w:r>
      <w:r w:rsidRPr="009A30A0">
        <w:rPr>
          <w:rFonts w:ascii="Sylfaen" w:eastAsia="Times New Roman" w:hAnsi="Sylfaen" w:cs="Sylfaen"/>
          <w:lang w:val="ka-GE"/>
        </w:rPr>
        <w:t>შეთხვევა</w:t>
      </w:r>
      <w:r w:rsidRPr="00E746DA">
        <w:rPr>
          <w:rFonts w:ascii="Sylfaen" w:eastAsia="Times New Roman" w:hAnsi="Sylfaen" w:cs="Sylfaen"/>
          <w:lang w:val="ka-GE"/>
        </w:rPr>
        <w:t>;</w:t>
      </w:r>
    </w:p>
    <w:p w:rsidR="009A30A0" w:rsidRPr="00E746DA" w:rsidRDefault="009A30A0" w:rsidP="009A30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0" w:lineRule="atLeast"/>
        <w:jc w:val="both"/>
        <w:rPr>
          <w:rFonts w:ascii="Sylfaen" w:eastAsia="Times New Roman" w:hAnsi="Sylfaen" w:cs="Sylfaen"/>
          <w:lang w:val="ka-GE"/>
        </w:rPr>
      </w:pPr>
      <w:r w:rsidRPr="00E746DA">
        <w:rPr>
          <w:rFonts w:ascii="Sylfaen" w:eastAsia="Times New Roman" w:hAnsi="Sylfaen" w:cs="Sylfaen"/>
          <w:lang w:val="ka-GE"/>
        </w:rPr>
        <w:t>ტანდემ-ტესტირების ფარგლებში:</w:t>
      </w:r>
    </w:p>
    <w:p w:rsidR="009A30A0" w:rsidRPr="00E746DA" w:rsidRDefault="009A30A0" w:rsidP="009A30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0" w:lineRule="atLeast"/>
        <w:jc w:val="both"/>
        <w:rPr>
          <w:rFonts w:ascii="Sylfaen" w:eastAsia="Times New Roman" w:hAnsi="Sylfaen" w:cs="Sylfaen"/>
          <w:lang w:val="ka-GE"/>
        </w:rPr>
      </w:pPr>
      <w:r w:rsidRPr="00E746DA">
        <w:rPr>
          <w:rFonts w:ascii="Sylfaen" w:eastAsia="Times New Roman" w:hAnsi="Sylfaen" w:cs="Sylfaen"/>
          <w:lang w:val="ka-GE"/>
        </w:rPr>
        <w:t xml:space="preserve">ზიანის შემცირების საქართველოს ქსელის და მისი ქვეკონტრაქტორების ზოგადი პოპულაციისათვის ჩატარებული სკრინინგების რაოდენობა - </w:t>
      </w:r>
      <w:r w:rsidRPr="009A30A0">
        <w:rPr>
          <w:rFonts w:ascii="Sylfaen" w:eastAsia="Times New Roman" w:hAnsi="Sylfaen" w:cs="Sylfaen"/>
          <w:lang w:val="ka-GE"/>
        </w:rPr>
        <w:t>1040</w:t>
      </w:r>
      <w:r w:rsidRPr="00E746DA">
        <w:rPr>
          <w:rFonts w:ascii="Sylfaen" w:eastAsia="Times New Roman" w:hAnsi="Sylfaen" w:cs="Sylfaen"/>
          <w:lang w:val="ka-GE"/>
        </w:rPr>
        <w:t xml:space="preserve">, სავარაუდო დადებითი შემთხვევა - </w:t>
      </w:r>
      <w:r w:rsidRPr="009A30A0">
        <w:rPr>
          <w:rFonts w:ascii="Sylfaen" w:eastAsia="Times New Roman" w:hAnsi="Sylfaen" w:cs="Sylfaen"/>
          <w:lang w:val="ka-GE"/>
        </w:rPr>
        <w:t>3</w:t>
      </w:r>
      <w:r w:rsidRPr="00E746DA">
        <w:rPr>
          <w:rFonts w:ascii="Sylfaen" w:eastAsia="Times New Roman" w:hAnsi="Sylfaen" w:cs="Sylfaen"/>
          <w:lang w:val="ka-GE"/>
        </w:rPr>
        <w:t>;</w:t>
      </w:r>
    </w:p>
    <w:p w:rsidR="009A30A0" w:rsidRPr="00E746DA" w:rsidRDefault="009A30A0" w:rsidP="009A30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0" w:lineRule="atLeast"/>
        <w:jc w:val="both"/>
        <w:rPr>
          <w:rFonts w:ascii="Sylfaen" w:eastAsia="Times New Roman" w:hAnsi="Sylfaen" w:cs="Sylfaen"/>
          <w:lang w:val="ka-GE"/>
        </w:rPr>
      </w:pPr>
      <w:r w:rsidRPr="00E746DA">
        <w:rPr>
          <w:rFonts w:ascii="Sylfaen" w:eastAsia="Times New Roman" w:hAnsi="Sylfaen" w:cs="Sylfaen"/>
          <w:lang w:val="ka-GE"/>
        </w:rPr>
        <w:t xml:space="preserve">დკსჯ ცენტრის ლაბორატორიების მიერ ჩატარებული სკრინინგების რაოდენობა - </w:t>
      </w:r>
      <w:r w:rsidRPr="009A30A0">
        <w:rPr>
          <w:rFonts w:ascii="Sylfaen" w:eastAsia="Times New Roman" w:hAnsi="Sylfaen" w:cs="Sylfaen"/>
          <w:lang w:val="ka-GE"/>
        </w:rPr>
        <w:t>1955</w:t>
      </w:r>
      <w:r w:rsidRPr="00E746DA">
        <w:rPr>
          <w:rFonts w:ascii="Sylfaen" w:eastAsia="Times New Roman" w:hAnsi="Sylfaen" w:cs="Sylfaen"/>
          <w:lang w:val="ka-GE"/>
        </w:rPr>
        <w:t xml:space="preserve"> (იანვარი-</w:t>
      </w:r>
      <w:r w:rsidRPr="009A30A0">
        <w:rPr>
          <w:rFonts w:ascii="Sylfaen" w:eastAsia="Times New Roman" w:hAnsi="Sylfaen" w:cs="Sylfaen"/>
          <w:lang w:val="ka-GE"/>
        </w:rPr>
        <w:t>მაისი</w:t>
      </w:r>
      <w:r w:rsidRPr="00E746DA">
        <w:rPr>
          <w:rFonts w:ascii="Sylfaen" w:eastAsia="Times New Roman" w:hAnsi="Sylfaen" w:cs="Sylfaen"/>
          <w:lang w:val="ka-GE"/>
        </w:rPr>
        <w:t>),</w:t>
      </w:r>
      <w:r w:rsidRPr="009A30A0">
        <w:rPr>
          <w:rFonts w:ascii="Sylfaen" w:eastAsia="Times New Roman" w:hAnsi="Sylfaen" w:cs="Sylfaen"/>
          <w:lang w:val="ka-GE"/>
        </w:rPr>
        <w:t xml:space="preserve"> </w:t>
      </w:r>
      <w:r w:rsidRPr="00E746DA">
        <w:rPr>
          <w:rFonts w:ascii="Sylfaen" w:eastAsia="Times New Roman" w:hAnsi="Sylfaen" w:cs="Sylfaen"/>
          <w:lang w:val="ka-GE"/>
        </w:rPr>
        <w:t xml:space="preserve"> მათ შორის სავარაუდო დადებითი შემთხვევა - 1.</w:t>
      </w:r>
    </w:p>
    <w:p w:rsidR="009A30A0" w:rsidRPr="00E746DA" w:rsidRDefault="009A30A0" w:rsidP="009A30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0" w:lineRule="atLeast"/>
        <w:ind w:firstLine="720"/>
        <w:jc w:val="both"/>
        <w:rPr>
          <w:rFonts w:ascii="Sylfaen" w:eastAsia="Times New Roman" w:hAnsi="Sylfaen" w:cs="Sylfaen"/>
          <w:lang w:val="ka-GE"/>
        </w:rPr>
      </w:pPr>
    </w:p>
    <w:p w:rsidR="009A30A0" w:rsidRPr="009A30A0" w:rsidRDefault="009A30A0" w:rsidP="009A30A0">
      <w:pPr>
        <w:spacing w:after="0" w:line="240" w:lineRule="auto"/>
        <w:contextualSpacing/>
        <w:jc w:val="both"/>
        <w:rPr>
          <w:rFonts w:ascii="Sylfaen" w:eastAsia="Times New Roman" w:hAnsi="Sylfaen" w:cs="Sylfaen"/>
          <w:noProof/>
          <w:lang w:val="ka-GE"/>
        </w:rPr>
      </w:pPr>
      <w:r w:rsidRPr="009A30A0">
        <w:rPr>
          <w:rFonts w:ascii="Sylfaen" w:hAnsi="Sylfaen" w:cs="Sylfaen"/>
          <w:b/>
          <w:lang w:val="ka-GE"/>
        </w:rPr>
        <w:t xml:space="preserve">1.7.2  კომპონენტის დასახელება -  </w:t>
      </w:r>
      <w:r w:rsidRPr="00E746DA">
        <w:rPr>
          <w:rFonts w:ascii="Sylfaen" w:eastAsia="Times New Roman" w:hAnsi="Sylfaen" w:cs="Sylfaen"/>
          <w:noProof/>
          <w:lang w:val="ka-GE"/>
        </w:rPr>
        <w:t>აივ-ინფექციაზე/შიდსზე, B ჰეპატიტზე და სიფილისზე სკრინინგული კვლევისათვის საჭირო ტესტ-სისტემების შესყიდვა</w:t>
      </w:r>
      <w:r w:rsidRPr="009A30A0">
        <w:rPr>
          <w:rFonts w:ascii="Sylfaen" w:eastAsia="Times New Roman" w:hAnsi="Sylfaen" w:cs="Sylfaen"/>
          <w:noProof/>
          <w:lang w:val="ka-GE"/>
        </w:rPr>
        <w:t>.</w:t>
      </w:r>
    </w:p>
    <w:p w:rsidR="009A30A0" w:rsidRPr="009A30A0" w:rsidRDefault="009A30A0" w:rsidP="009A30A0">
      <w:pPr>
        <w:spacing w:after="0" w:line="240" w:lineRule="auto"/>
        <w:contextualSpacing/>
        <w:jc w:val="both"/>
        <w:rPr>
          <w:rFonts w:ascii="Sylfaen" w:hAnsi="Sylfaen" w:cs="Sylfaen"/>
          <w:lang w:val="ka-GE"/>
        </w:rPr>
      </w:pPr>
    </w:p>
    <w:p w:rsidR="009A30A0" w:rsidRPr="009A30A0" w:rsidRDefault="009A30A0" w:rsidP="009A30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rFonts w:ascii="Sylfaen" w:eastAsia="Sylfaen" w:hAnsi="Sylfaen" w:cs="Sylfaen"/>
          <w:b/>
          <w:lang w:val="x-none" w:eastAsia="x-none"/>
        </w:rPr>
      </w:pPr>
      <w:r w:rsidRPr="009A30A0">
        <w:rPr>
          <w:rFonts w:ascii="Sylfaen" w:eastAsia="Sylfaen" w:hAnsi="Sylfaen" w:cs="Sylfaen"/>
          <w:b/>
          <w:lang w:val="x-none" w:eastAsia="x-none"/>
        </w:rPr>
        <w:t>საანგარიშო</w:t>
      </w:r>
      <w:r w:rsidRPr="009A30A0">
        <w:rPr>
          <w:rFonts w:ascii="Sylfaen" w:eastAsia="Sylfaen" w:hAnsi="Sylfaen"/>
          <w:b/>
          <w:lang w:val="x-none" w:eastAsia="x-none"/>
        </w:rPr>
        <w:t xml:space="preserve"> </w:t>
      </w:r>
      <w:r w:rsidRPr="009A30A0">
        <w:rPr>
          <w:rFonts w:ascii="Sylfaen" w:eastAsia="Sylfaen" w:hAnsi="Sylfaen" w:cs="Sylfaen"/>
          <w:b/>
          <w:lang w:val="x-none" w:eastAsia="x-none"/>
        </w:rPr>
        <w:t>პერიოდში</w:t>
      </w:r>
      <w:r w:rsidRPr="009A30A0">
        <w:rPr>
          <w:rFonts w:ascii="Sylfaen" w:eastAsia="Sylfaen" w:hAnsi="Sylfaen"/>
          <w:b/>
          <w:lang w:val="x-none" w:eastAsia="x-none"/>
        </w:rPr>
        <w:t xml:space="preserve">, </w:t>
      </w:r>
      <w:r w:rsidRPr="009A30A0">
        <w:rPr>
          <w:rFonts w:ascii="Sylfaen" w:eastAsia="Sylfaen" w:hAnsi="Sylfaen"/>
          <w:b/>
          <w:lang w:val="ka-GE" w:eastAsia="x-none"/>
        </w:rPr>
        <w:t>კომპონენტის</w:t>
      </w:r>
      <w:r w:rsidRPr="009A30A0">
        <w:rPr>
          <w:rFonts w:ascii="Sylfaen" w:eastAsia="Sylfaen" w:hAnsi="Sylfaen"/>
          <w:b/>
          <w:lang w:val="x-none" w:eastAsia="x-none"/>
        </w:rPr>
        <w:t xml:space="preserve"> </w:t>
      </w:r>
      <w:r w:rsidRPr="009A30A0">
        <w:rPr>
          <w:rFonts w:ascii="Sylfaen" w:eastAsia="Sylfaen" w:hAnsi="Sylfaen" w:cs="Sylfaen"/>
          <w:b/>
          <w:lang w:val="x-none" w:eastAsia="x-none"/>
        </w:rPr>
        <w:t>ფარგლებში</w:t>
      </w:r>
      <w:r w:rsidRPr="009A30A0">
        <w:rPr>
          <w:rFonts w:ascii="Sylfaen" w:eastAsia="Sylfaen" w:hAnsi="Sylfaen"/>
          <w:b/>
          <w:lang w:val="x-none" w:eastAsia="x-none"/>
        </w:rPr>
        <w:t xml:space="preserve"> </w:t>
      </w:r>
      <w:r w:rsidRPr="009A30A0">
        <w:rPr>
          <w:rFonts w:ascii="Sylfaen" w:eastAsia="Sylfaen" w:hAnsi="Sylfaen" w:cs="Sylfaen"/>
          <w:b/>
          <w:lang w:val="x-none" w:eastAsia="x-none"/>
        </w:rPr>
        <w:t>განხორციელებული</w:t>
      </w:r>
      <w:r w:rsidRPr="009A30A0">
        <w:rPr>
          <w:rFonts w:ascii="Sylfaen" w:eastAsia="Sylfaen" w:hAnsi="Sylfaen"/>
          <w:b/>
          <w:lang w:val="x-none" w:eastAsia="x-none"/>
        </w:rPr>
        <w:t xml:space="preserve"> </w:t>
      </w:r>
      <w:r w:rsidRPr="009A30A0">
        <w:rPr>
          <w:rFonts w:ascii="Sylfaen" w:eastAsia="Sylfaen" w:hAnsi="Sylfaen" w:cs="Sylfaen"/>
          <w:b/>
          <w:lang w:val="x-none" w:eastAsia="x-none"/>
        </w:rPr>
        <w:t>ღონისძიებების</w:t>
      </w:r>
      <w:r w:rsidRPr="009A30A0">
        <w:rPr>
          <w:rFonts w:ascii="Sylfaen" w:eastAsia="Sylfaen" w:hAnsi="Sylfaen"/>
          <w:b/>
          <w:lang w:val="x-none" w:eastAsia="x-none"/>
        </w:rPr>
        <w:t xml:space="preserve"> </w:t>
      </w:r>
      <w:r w:rsidRPr="009A30A0">
        <w:rPr>
          <w:rFonts w:ascii="Sylfaen" w:eastAsia="Sylfaen" w:hAnsi="Sylfaen"/>
          <w:b/>
          <w:lang w:val="ka-GE" w:eastAsia="x-none"/>
        </w:rPr>
        <w:t xml:space="preserve"> </w:t>
      </w:r>
      <w:r w:rsidRPr="009A30A0">
        <w:rPr>
          <w:rFonts w:ascii="Sylfaen" w:eastAsia="Sylfaen" w:hAnsi="Sylfaen" w:cs="Sylfaen"/>
          <w:b/>
          <w:lang w:val="x-none" w:eastAsia="x-none"/>
        </w:rPr>
        <w:t xml:space="preserve">მოკლე აღწერა: </w:t>
      </w:r>
    </w:p>
    <w:p w:rsidR="009A30A0" w:rsidRPr="009A30A0" w:rsidRDefault="009A30A0" w:rsidP="009A30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rFonts w:ascii="Sylfaen" w:eastAsia="Sylfaen" w:hAnsi="Sylfaen" w:cs="Sylfaen"/>
          <w:b/>
          <w:lang w:val="x-none" w:eastAsia="x-none"/>
        </w:rPr>
      </w:pPr>
      <w:r w:rsidRPr="009A30A0">
        <w:rPr>
          <w:rFonts w:ascii="Sylfaen" w:eastAsia="Times New Roman" w:hAnsi="Sylfaen" w:cs="Sylfaen"/>
          <w:noProof/>
        </w:rPr>
        <w:t xml:space="preserve">ამ ეტაპზე შესყიდულია აივ-ინფექცია შიდსის </w:t>
      </w:r>
      <w:r w:rsidRPr="009A30A0">
        <w:rPr>
          <w:rFonts w:ascii="Sylfaen" w:eastAsia="Times New Roman" w:hAnsi="Sylfaen" w:cs="Sylfaen"/>
          <w:noProof/>
          <w:lang w:val="ka-GE"/>
        </w:rPr>
        <w:t xml:space="preserve">და სიფილისის </w:t>
      </w:r>
      <w:r w:rsidRPr="009A30A0">
        <w:rPr>
          <w:rFonts w:ascii="Sylfaen" w:eastAsia="Times New Roman" w:hAnsi="Sylfaen" w:cs="Sylfaen"/>
          <w:noProof/>
        </w:rPr>
        <w:t>სკრინინგული ტესტ-სიტემები, გაფორმდა შესაბამისი ხელშეკრულებ</w:t>
      </w:r>
      <w:r w:rsidRPr="009A30A0">
        <w:rPr>
          <w:rFonts w:ascii="Sylfaen" w:eastAsia="Times New Roman" w:hAnsi="Sylfaen" w:cs="Sylfaen"/>
          <w:noProof/>
          <w:lang w:val="ka-GE"/>
        </w:rPr>
        <w:t>ები</w:t>
      </w:r>
      <w:r w:rsidRPr="009A30A0">
        <w:rPr>
          <w:rFonts w:ascii="Sylfaen" w:eastAsia="Times New Roman" w:hAnsi="Sylfaen" w:cs="Sylfaen"/>
          <w:noProof/>
        </w:rPr>
        <w:t xml:space="preserve">. შესასყიდი დარჩა B ჰეპატიტის ტესტ-სისტემები, </w:t>
      </w:r>
      <w:r w:rsidRPr="009A30A0">
        <w:rPr>
          <w:rFonts w:ascii="Sylfaen" w:eastAsia="Sylfaen" w:hAnsi="Sylfaen" w:cs="Sylfaen"/>
          <w:lang w:val="ka-GE" w:eastAsia="x-none"/>
        </w:rPr>
        <w:t>რომელზეც</w:t>
      </w:r>
      <w:r w:rsidRPr="009A30A0">
        <w:rPr>
          <w:rFonts w:ascii="Sylfaen" w:eastAsia="Sylfaen" w:hAnsi="Sylfaen" w:cs="Sylfaen"/>
          <w:lang w:eastAsia="x-none"/>
        </w:rPr>
        <w:t xml:space="preserve"> </w:t>
      </w:r>
      <w:r w:rsidRPr="009A30A0">
        <w:rPr>
          <w:rFonts w:ascii="Sylfaen" w:eastAsia="Sylfaen" w:hAnsi="Sylfaen" w:cs="Sylfaen"/>
          <w:lang w:val="ka-GE" w:eastAsia="x-none"/>
        </w:rPr>
        <w:t>მიმდინარეობს შესყიდვისათვის საჭირო პროცედურები (ბაზრის კვლევა და ა.შ).</w:t>
      </w:r>
    </w:p>
    <w:p w:rsidR="009A30A0" w:rsidRPr="009A30A0" w:rsidRDefault="009A30A0" w:rsidP="009A30A0">
      <w:pPr>
        <w:spacing w:after="0" w:line="240" w:lineRule="auto"/>
        <w:ind w:left="90"/>
        <w:contextualSpacing/>
        <w:jc w:val="both"/>
        <w:rPr>
          <w:rFonts w:ascii="Sylfaen" w:hAnsi="Sylfaen" w:cs="Sylfaen"/>
          <w:lang w:val="ka-GE"/>
        </w:rPr>
      </w:pPr>
    </w:p>
    <w:p w:rsidR="009A30A0" w:rsidRPr="009A30A0" w:rsidRDefault="009A30A0" w:rsidP="009A30A0">
      <w:pPr>
        <w:tabs>
          <w:tab w:val="left" w:pos="709"/>
        </w:tabs>
        <w:spacing w:after="0" w:line="240" w:lineRule="auto"/>
        <w:contextualSpacing/>
        <w:jc w:val="both"/>
        <w:rPr>
          <w:rFonts w:ascii="Sylfaen" w:hAnsi="Sylfaen" w:cs="Sylfaen"/>
          <w:lang w:val="ka-GE"/>
        </w:rPr>
      </w:pPr>
      <w:r w:rsidRPr="009A30A0">
        <w:rPr>
          <w:rFonts w:ascii="Sylfaen" w:hAnsi="Sylfaen" w:cs="Sylfaen"/>
          <w:b/>
          <w:lang w:val="ka-GE"/>
        </w:rPr>
        <w:t xml:space="preserve">1.7.3   კომპონენტის დასახელება - </w:t>
      </w:r>
      <w:r w:rsidRPr="009A30A0">
        <w:rPr>
          <w:rFonts w:ascii="Sylfaen" w:hAnsi="Sylfaen" w:cs="Sylfaen"/>
          <w:lang w:val="ka-GE"/>
        </w:rPr>
        <w:t xml:space="preserve">აივ-ინფექცია/შიდსის სამკურნალო პირველი რიგის მედიკამენტების სრული ღირებულების და მეორე რიგის მედიკამენტების სრული ღირებულების არა უმეტეს </w:t>
      </w:r>
      <w:r w:rsidRPr="009A30A0">
        <w:rPr>
          <w:rFonts w:ascii="Sylfaen" w:hAnsi="Sylfaen" w:cs="Sylfaen"/>
        </w:rPr>
        <w:t>80</w:t>
      </w:r>
      <w:r w:rsidRPr="009A30A0">
        <w:rPr>
          <w:rFonts w:ascii="Sylfaen" w:hAnsi="Sylfaen" w:cs="Sylfaen"/>
          <w:lang w:val="ka-GE"/>
        </w:rPr>
        <w:t xml:space="preserve">% შესყიდვა. </w:t>
      </w:r>
    </w:p>
    <w:p w:rsidR="009A30A0" w:rsidRPr="009A30A0" w:rsidRDefault="009A30A0" w:rsidP="009A30A0">
      <w:pPr>
        <w:spacing w:after="0" w:line="240" w:lineRule="auto"/>
        <w:contextualSpacing/>
        <w:jc w:val="both"/>
        <w:rPr>
          <w:rFonts w:ascii="Sylfaen" w:hAnsi="Sylfaen" w:cs="Sylfaen"/>
          <w:lang w:val="ka-GE"/>
        </w:rPr>
      </w:pPr>
    </w:p>
    <w:p w:rsidR="009A30A0" w:rsidRPr="009A30A0" w:rsidRDefault="009A30A0" w:rsidP="009A30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rFonts w:ascii="Sylfaen" w:eastAsia="Sylfaen" w:hAnsi="Sylfaen" w:cs="Sylfaen"/>
          <w:b/>
          <w:lang w:val="x-none" w:eastAsia="x-none"/>
        </w:rPr>
      </w:pPr>
      <w:r w:rsidRPr="009A30A0">
        <w:rPr>
          <w:rFonts w:ascii="Sylfaen" w:eastAsia="Sylfaen" w:hAnsi="Sylfaen" w:cs="Sylfaen"/>
          <w:b/>
          <w:lang w:val="ka-GE" w:eastAsia="x-none"/>
        </w:rPr>
        <w:t>ს</w:t>
      </w:r>
      <w:r w:rsidRPr="009A30A0">
        <w:rPr>
          <w:rFonts w:ascii="Sylfaen" w:eastAsia="Sylfaen" w:hAnsi="Sylfaen" w:cs="Sylfaen"/>
          <w:b/>
          <w:lang w:val="x-none" w:eastAsia="x-none"/>
        </w:rPr>
        <w:t>აანგარიშო</w:t>
      </w:r>
      <w:r w:rsidRPr="009A30A0">
        <w:rPr>
          <w:rFonts w:ascii="Sylfaen" w:eastAsia="Sylfaen" w:hAnsi="Sylfaen"/>
          <w:b/>
          <w:lang w:val="x-none" w:eastAsia="x-none"/>
        </w:rPr>
        <w:t xml:space="preserve"> </w:t>
      </w:r>
      <w:r w:rsidRPr="009A30A0">
        <w:rPr>
          <w:rFonts w:ascii="Sylfaen" w:eastAsia="Sylfaen" w:hAnsi="Sylfaen" w:cs="Sylfaen"/>
          <w:b/>
          <w:lang w:val="x-none" w:eastAsia="x-none"/>
        </w:rPr>
        <w:t>პერიოდში</w:t>
      </w:r>
      <w:r w:rsidRPr="009A30A0">
        <w:rPr>
          <w:rFonts w:ascii="Sylfaen" w:eastAsia="Sylfaen" w:hAnsi="Sylfaen"/>
          <w:b/>
          <w:lang w:val="x-none" w:eastAsia="x-none"/>
        </w:rPr>
        <w:t xml:space="preserve">, </w:t>
      </w:r>
      <w:r w:rsidRPr="009A30A0">
        <w:rPr>
          <w:rFonts w:ascii="Sylfaen" w:eastAsia="Sylfaen" w:hAnsi="Sylfaen"/>
          <w:b/>
          <w:lang w:val="ka-GE" w:eastAsia="x-none"/>
        </w:rPr>
        <w:t>კომპონენტის</w:t>
      </w:r>
      <w:r w:rsidRPr="009A30A0">
        <w:rPr>
          <w:rFonts w:ascii="Sylfaen" w:eastAsia="Sylfaen" w:hAnsi="Sylfaen"/>
          <w:b/>
          <w:lang w:val="x-none" w:eastAsia="x-none"/>
        </w:rPr>
        <w:t xml:space="preserve"> </w:t>
      </w:r>
      <w:r w:rsidRPr="009A30A0">
        <w:rPr>
          <w:rFonts w:ascii="Sylfaen" w:eastAsia="Sylfaen" w:hAnsi="Sylfaen" w:cs="Sylfaen"/>
          <w:b/>
          <w:lang w:val="x-none" w:eastAsia="x-none"/>
        </w:rPr>
        <w:t>ფარგლებში</w:t>
      </w:r>
      <w:r w:rsidRPr="009A30A0">
        <w:rPr>
          <w:rFonts w:ascii="Sylfaen" w:eastAsia="Sylfaen" w:hAnsi="Sylfaen"/>
          <w:b/>
          <w:lang w:val="x-none" w:eastAsia="x-none"/>
        </w:rPr>
        <w:t xml:space="preserve"> </w:t>
      </w:r>
      <w:r w:rsidRPr="009A30A0">
        <w:rPr>
          <w:rFonts w:ascii="Sylfaen" w:eastAsia="Sylfaen" w:hAnsi="Sylfaen" w:cs="Sylfaen"/>
          <w:b/>
          <w:lang w:val="x-none" w:eastAsia="x-none"/>
        </w:rPr>
        <w:t>განხორციელებული</w:t>
      </w:r>
      <w:r w:rsidRPr="009A30A0">
        <w:rPr>
          <w:rFonts w:ascii="Sylfaen" w:eastAsia="Sylfaen" w:hAnsi="Sylfaen"/>
          <w:b/>
          <w:lang w:val="x-none" w:eastAsia="x-none"/>
        </w:rPr>
        <w:t xml:space="preserve"> </w:t>
      </w:r>
      <w:r w:rsidRPr="009A30A0">
        <w:rPr>
          <w:rFonts w:ascii="Sylfaen" w:eastAsia="Sylfaen" w:hAnsi="Sylfaen" w:cs="Sylfaen"/>
          <w:b/>
          <w:lang w:val="x-none" w:eastAsia="x-none"/>
        </w:rPr>
        <w:t>ღონისძიებების</w:t>
      </w:r>
      <w:r w:rsidRPr="009A30A0">
        <w:rPr>
          <w:rFonts w:ascii="Sylfaen" w:eastAsia="Sylfaen" w:hAnsi="Sylfaen"/>
          <w:b/>
          <w:lang w:val="x-none" w:eastAsia="x-none"/>
        </w:rPr>
        <w:t xml:space="preserve"> </w:t>
      </w:r>
      <w:r w:rsidRPr="009A30A0">
        <w:rPr>
          <w:rFonts w:ascii="Sylfaen" w:eastAsia="Sylfaen" w:hAnsi="Sylfaen"/>
          <w:b/>
          <w:lang w:val="ka-GE" w:eastAsia="x-none"/>
        </w:rPr>
        <w:t xml:space="preserve"> </w:t>
      </w:r>
      <w:r w:rsidRPr="009A30A0">
        <w:rPr>
          <w:rFonts w:ascii="Sylfaen" w:eastAsia="Sylfaen" w:hAnsi="Sylfaen" w:cs="Sylfaen"/>
          <w:b/>
          <w:lang w:val="x-none" w:eastAsia="x-none"/>
        </w:rPr>
        <w:t xml:space="preserve">მოკლე აღწერა: </w:t>
      </w:r>
    </w:p>
    <w:p w:rsidR="009A30A0" w:rsidRPr="009A30A0" w:rsidRDefault="009A30A0" w:rsidP="009A30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rFonts w:ascii="Sylfaen" w:eastAsia="Sylfaen" w:hAnsi="Sylfaen"/>
          <w:lang w:val="ka-GE" w:eastAsia="x-none"/>
        </w:rPr>
      </w:pPr>
      <w:r w:rsidRPr="009A30A0">
        <w:rPr>
          <w:rFonts w:ascii="Sylfaen" w:eastAsia="Sylfaen" w:hAnsi="Sylfaen"/>
          <w:lang w:val="ka-GE" w:eastAsia="x-none"/>
        </w:rPr>
        <w:t xml:space="preserve"> </w:t>
      </w:r>
    </w:p>
    <w:p w:rsidR="009A30A0" w:rsidRPr="009A30A0" w:rsidRDefault="009A30A0" w:rsidP="009A30A0">
      <w:r w:rsidRPr="009A30A0">
        <w:rPr>
          <w:rFonts w:ascii="Sylfaen" w:eastAsia="Times New Roman" w:hAnsi="Sylfaen"/>
          <w:lang w:val="ka-GE" w:eastAsia="x-none"/>
        </w:rPr>
        <w:t>საანგარიშგებო პერიოდში აივ-ინფექციის/შიდსის სამკურნალო პირველი რიგის მედიკამენტებით მკურნალობა ჩაუტარდა - 4394 შიდსით დაავადებულ პაციენტს, ხოლო მეორე რიგის მედიკამენტებით მკურნალობა - 903 პაციენტს.</w:t>
      </w:r>
    </w:p>
    <w:p w:rsidR="009A30A0" w:rsidRDefault="009A30A0" w:rsidP="00A76524">
      <w:pPr>
        <w:pStyle w:val="abzacixml"/>
        <w:tabs>
          <w:tab w:val="left" w:pos="28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23"/>
        </w:tabs>
        <w:ind w:left="630" w:right="49" w:firstLine="0"/>
        <w:rPr>
          <w:rFonts w:cs="Arial"/>
          <w:sz w:val="22"/>
          <w:szCs w:val="22"/>
          <w:lang w:val="ka-GE" w:eastAsia="ru-RU"/>
        </w:rPr>
      </w:pPr>
    </w:p>
    <w:p w:rsidR="00D57A81" w:rsidRDefault="00D57A81" w:rsidP="00A76524">
      <w:pPr>
        <w:pStyle w:val="abzacixml"/>
        <w:tabs>
          <w:tab w:val="left" w:pos="28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23"/>
        </w:tabs>
        <w:ind w:left="630" w:right="49" w:firstLine="0"/>
        <w:rPr>
          <w:rFonts w:cs="Arial"/>
          <w:sz w:val="22"/>
          <w:szCs w:val="22"/>
          <w:lang w:val="ka-GE" w:eastAsia="ru-RU"/>
        </w:rPr>
      </w:pPr>
    </w:p>
    <w:p w:rsidR="00D57A81" w:rsidRPr="00155426" w:rsidRDefault="00D57A81" w:rsidP="00D57A81">
      <w:pPr>
        <w:autoSpaceDE w:val="0"/>
        <w:autoSpaceDN w:val="0"/>
        <w:adjustRightInd w:val="0"/>
        <w:spacing w:after="0" w:line="240" w:lineRule="auto"/>
        <w:jc w:val="both"/>
        <w:rPr>
          <w:rFonts w:ascii="Sylfaen" w:hAnsi="Sylfaen"/>
          <w:lang w:val="ka-GE"/>
        </w:rPr>
      </w:pPr>
      <w:r w:rsidRPr="00D57A81">
        <w:rPr>
          <w:rFonts w:ascii="Sylfaen" w:eastAsia="Sylfaen" w:hAnsi="Sylfaen" w:cs="Arial"/>
          <w:b/>
          <w:highlight w:val="green"/>
          <w:lang w:val="ka-GE"/>
        </w:rPr>
        <w:t>1.8</w:t>
      </w:r>
      <w:r w:rsidRPr="00D57A81">
        <w:rPr>
          <w:rFonts w:ascii="AcadNusx" w:eastAsia="Sylfaen" w:hAnsi="AcadNusx" w:cs="Arial"/>
          <w:b/>
          <w:highlight w:val="green"/>
          <w:lang w:val="ka-GE"/>
        </w:rPr>
        <w:t xml:space="preserve">  </w:t>
      </w:r>
      <w:r w:rsidRPr="00D57A81">
        <w:rPr>
          <w:rFonts w:ascii="Sylfaen" w:eastAsia="Sylfaen" w:hAnsi="Sylfaen" w:cs="Arial"/>
          <w:b/>
          <w:highlight w:val="green"/>
          <w:lang w:val="ka-GE"/>
        </w:rPr>
        <w:t>ქვე</w:t>
      </w:r>
      <w:r w:rsidRPr="00D57A81">
        <w:rPr>
          <w:rFonts w:ascii="Sylfaen" w:eastAsia="Sylfaen" w:hAnsi="Sylfaen" w:cs="Sylfaen"/>
          <w:b/>
          <w:highlight w:val="green"/>
          <w:lang w:val="ka-GE"/>
        </w:rPr>
        <w:t>პროგრამის</w:t>
      </w:r>
      <w:r w:rsidRPr="00D57A81">
        <w:rPr>
          <w:rFonts w:ascii="AcadNusx" w:eastAsia="Sylfaen" w:hAnsi="AcadNusx" w:cs="Arial"/>
          <w:b/>
          <w:highlight w:val="green"/>
          <w:lang w:val="ka-GE"/>
        </w:rPr>
        <w:t xml:space="preserve"> </w:t>
      </w:r>
      <w:r w:rsidRPr="00D57A81">
        <w:rPr>
          <w:rFonts w:ascii="Sylfaen" w:eastAsia="Sylfaen" w:hAnsi="Sylfaen" w:cs="Sylfaen"/>
          <w:b/>
          <w:highlight w:val="green"/>
          <w:lang w:val="ka-GE"/>
        </w:rPr>
        <w:t>დასახელება</w:t>
      </w:r>
      <w:r w:rsidRPr="00D57A81">
        <w:rPr>
          <w:rFonts w:ascii="AcadNusx" w:eastAsia="Sylfaen" w:hAnsi="AcadNusx" w:cs="Arial"/>
          <w:b/>
          <w:highlight w:val="green"/>
          <w:lang w:val="ka-GE"/>
        </w:rPr>
        <w:t xml:space="preserve"> </w:t>
      </w:r>
      <w:r w:rsidRPr="00D57A81">
        <w:rPr>
          <w:rFonts w:ascii="Sylfaen" w:eastAsia="Sylfaen" w:hAnsi="Sylfaen" w:cs="Sylfaen"/>
          <w:b/>
          <w:highlight w:val="green"/>
          <w:lang w:val="ka-GE"/>
        </w:rPr>
        <w:t>და</w:t>
      </w:r>
      <w:r w:rsidRPr="00D57A81">
        <w:rPr>
          <w:rFonts w:ascii="AcadNusx" w:eastAsia="Sylfaen" w:hAnsi="AcadNusx" w:cs="Arial"/>
          <w:b/>
          <w:highlight w:val="green"/>
          <w:lang w:val="ka-GE"/>
        </w:rPr>
        <w:t xml:space="preserve"> </w:t>
      </w:r>
      <w:r w:rsidRPr="00D57A81">
        <w:rPr>
          <w:rFonts w:ascii="Sylfaen" w:eastAsia="Sylfaen" w:hAnsi="Sylfaen" w:cs="Sylfaen"/>
          <w:b/>
          <w:highlight w:val="green"/>
          <w:lang w:val="ka-GE"/>
        </w:rPr>
        <w:t>პროგრამული</w:t>
      </w:r>
      <w:r w:rsidRPr="00D57A81">
        <w:rPr>
          <w:rFonts w:ascii="AcadNusx" w:eastAsia="Sylfaen" w:hAnsi="AcadNusx" w:cs="Arial"/>
          <w:b/>
          <w:highlight w:val="green"/>
          <w:lang w:val="ka-GE"/>
        </w:rPr>
        <w:t xml:space="preserve"> </w:t>
      </w:r>
      <w:r w:rsidRPr="00D57A81">
        <w:rPr>
          <w:rFonts w:ascii="Sylfaen" w:eastAsia="Sylfaen" w:hAnsi="Sylfaen" w:cs="Sylfaen"/>
          <w:b/>
          <w:highlight w:val="green"/>
          <w:lang w:val="ka-GE"/>
        </w:rPr>
        <w:t>კოდი</w:t>
      </w:r>
      <w:r w:rsidRPr="00D57A81">
        <w:rPr>
          <w:rFonts w:ascii="AcadNusx" w:hAnsi="AcadNusx"/>
          <w:highlight w:val="green"/>
          <w:lang w:val="ka-GE"/>
        </w:rPr>
        <w:t xml:space="preserve"> -  </w:t>
      </w:r>
      <w:r w:rsidRPr="00D57A81">
        <w:rPr>
          <w:rFonts w:ascii="Sylfaen" w:hAnsi="Sylfaen"/>
          <w:highlight w:val="green"/>
          <w:lang w:val="ka-GE"/>
        </w:rPr>
        <w:t>„დედათა და ბავშვთა ჯანმრთელობა“ (პროგრამული კოდი 27 03 02 08), რომლის  მიზანია დედათა და ახალშობილთა</w:t>
      </w:r>
      <w:r w:rsidRPr="00155426">
        <w:rPr>
          <w:rFonts w:ascii="Sylfaen" w:hAnsi="Sylfaen"/>
          <w:lang w:val="ka-GE"/>
        </w:rPr>
        <w:t xml:space="preserve"> სიკვდილიანობის შემცირება, ნაადრევი მშობიარობების რიცხვისა და თანდაყოლილი ანომალიების განვითარების შემცირება ორსულთა ეფექტიანი პატრონაჟისა და მაღალკვალიფიციური სამედიცინო დახმარების გეოგრაფიული და ფინანსური ხელმისაწვდომობის გაზრდისა და მედიკამენტებით უზრუნველყოფის გზით.</w:t>
      </w:r>
    </w:p>
    <w:p w:rsidR="00D57A81" w:rsidRPr="00155426" w:rsidRDefault="00D57A81" w:rsidP="00D57A81">
      <w:pPr>
        <w:spacing w:after="0" w:line="240" w:lineRule="auto"/>
        <w:ind w:right="65"/>
        <w:jc w:val="both"/>
        <w:rPr>
          <w:rFonts w:ascii="Sylfaen" w:hAnsi="Sylfaen" w:cs="Sylfaen"/>
          <w:b/>
          <w:lang w:val="ka-GE"/>
        </w:rPr>
      </w:pPr>
    </w:p>
    <w:p w:rsidR="00D57A81" w:rsidRDefault="00D57A81" w:rsidP="00D57A81">
      <w:pPr>
        <w:spacing w:after="0" w:line="240" w:lineRule="auto"/>
        <w:ind w:right="65"/>
        <w:jc w:val="both"/>
        <w:rPr>
          <w:rFonts w:ascii="Sylfaen" w:hAnsi="Sylfaen" w:cs="Sylfaen"/>
          <w:lang w:val="ka-GE"/>
        </w:rPr>
      </w:pPr>
      <w:r w:rsidRPr="00155426">
        <w:rPr>
          <w:rFonts w:ascii="Sylfaen" w:hAnsi="Sylfaen" w:cs="Sylfaen"/>
          <w:b/>
          <w:lang w:val="ka-GE"/>
        </w:rPr>
        <w:t>ქვეპროგრამის</w:t>
      </w:r>
      <w:r w:rsidRPr="00155426">
        <w:rPr>
          <w:rFonts w:cs="Sylfaen"/>
          <w:b/>
          <w:lang w:val="ka-GE"/>
        </w:rPr>
        <w:t xml:space="preserve"> </w:t>
      </w:r>
      <w:r w:rsidRPr="00155426">
        <w:rPr>
          <w:rFonts w:ascii="Sylfaen" w:hAnsi="Sylfaen" w:cs="Sylfaen"/>
          <w:b/>
          <w:lang w:val="ka-GE"/>
        </w:rPr>
        <w:t>განმახორციელებელი</w:t>
      </w:r>
      <w:r w:rsidRPr="00155426">
        <w:rPr>
          <w:rFonts w:ascii="AcadNusx" w:hAnsi="AcadNusx"/>
          <w:lang w:val="ka-GE"/>
        </w:rPr>
        <w:t xml:space="preserve">  - </w:t>
      </w:r>
      <w:r w:rsidRPr="00155426">
        <w:rPr>
          <w:rFonts w:ascii="Sylfaen" w:hAnsi="Sylfaen" w:cs="Sylfaen"/>
          <w:lang w:val="ka-GE"/>
        </w:rPr>
        <w:t>სსიპ</w:t>
      </w:r>
      <w:r w:rsidRPr="00155426">
        <w:rPr>
          <w:rFonts w:cs="Sylfaen"/>
          <w:lang w:val="ka-GE"/>
        </w:rPr>
        <w:t xml:space="preserve"> </w:t>
      </w:r>
      <w:r w:rsidRPr="00155426">
        <w:rPr>
          <w:rFonts w:ascii="Sylfaen" w:hAnsi="Sylfaen" w:cs="Sylfaen"/>
          <w:lang w:val="ka-GE"/>
        </w:rPr>
        <w:t>ლ</w:t>
      </w:r>
      <w:r w:rsidRPr="00155426">
        <w:rPr>
          <w:rFonts w:cs="Sylfaen"/>
          <w:lang w:val="ka-GE"/>
        </w:rPr>
        <w:t xml:space="preserve">. </w:t>
      </w:r>
      <w:r w:rsidRPr="00155426">
        <w:rPr>
          <w:rFonts w:ascii="Sylfaen" w:hAnsi="Sylfaen" w:cs="Sylfaen"/>
          <w:lang w:val="ka-GE"/>
        </w:rPr>
        <w:t>საყვარელიძის</w:t>
      </w:r>
      <w:r w:rsidRPr="00155426">
        <w:rPr>
          <w:rFonts w:cs="Sylfaen"/>
          <w:lang w:val="ka-GE"/>
        </w:rPr>
        <w:t xml:space="preserve"> </w:t>
      </w:r>
      <w:r w:rsidRPr="00155426">
        <w:rPr>
          <w:rFonts w:ascii="Sylfaen" w:hAnsi="Sylfaen" w:cs="Sylfaen"/>
          <w:lang w:val="ka-GE"/>
        </w:rPr>
        <w:t>სახელობის</w:t>
      </w:r>
      <w:r w:rsidRPr="00155426">
        <w:rPr>
          <w:rFonts w:cs="Sylfaen"/>
          <w:lang w:val="ka-GE"/>
        </w:rPr>
        <w:t xml:space="preserve"> </w:t>
      </w:r>
      <w:r w:rsidRPr="00155426">
        <w:rPr>
          <w:rFonts w:ascii="Sylfaen" w:hAnsi="Sylfaen" w:cs="Sylfaen"/>
          <w:lang w:val="ka-GE"/>
        </w:rPr>
        <w:t>დაავადებათა</w:t>
      </w:r>
      <w:r w:rsidRPr="00155426">
        <w:rPr>
          <w:rFonts w:cs="Sylfaen"/>
          <w:lang w:val="ka-GE"/>
        </w:rPr>
        <w:t xml:space="preserve"> </w:t>
      </w:r>
      <w:r w:rsidRPr="00155426">
        <w:rPr>
          <w:rFonts w:ascii="Sylfaen" w:hAnsi="Sylfaen" w:cs="Sylfaen"/>
          <w:lang w:val="ka-GE"/>
        </w:rPr>
        <w:t>კონტროლისა</w:t>
      </w:r>
      <w:r w:rsidRPr="00155426">
        <w:rPr>
          <w:rFonts w:cs="Sylfaen"/>
          <w:lang w:val="ka-GE"/>
        </w:rPr>
        <w:t xml:space="preserve"> </w:t>
      </w:r>
      <w:r w:rsidRPr="00155426">
        <w:rPr>
          <w:rFonts w:ascii="Sylfaen" w:hAnsi="Sylfaen" w:cs="Sylfaen"/>
          <w:lang w:val="ka-GE"/>
        </w:rPr>
        <w:t>და</w:t>
      </w:r>
      <w:r w:rsidRPr="00155426">
        <w:rPr>
          <w:rFonts w:cs="Sylfaen"/>
          <w:lang w:val="ka-GE"/>
        </w:rPr>
        <w:t xml:space="preserve"> </w:t>
      </w:r>
      <w:r w:rsidRPr="00155426">
        <w:rPr>
          <w:rFonts w:ascii="Sylfaen" w:hAnsi="Sylfaen" w:cs="Sylfaen"/>
          <w:lang w:val="ka-GE"/>
        </w:rPr>
        <w:t>საზოგადოებრივი</w:t>
      </w:r>
      <w:r w:rsidRPr="00155426">
        <w:rPr>
          <w:rFonts w:cs="Sylfaen"/>
          <w:lang w:val="ka-GE"/>
        </w:rPr>
        <w:t xml:space="preserve"> </w:t>
      </w:r>
      <w:r w:rsidRPr="00155426">
        <w:rPr>
          <w:rFonts w:ascii="Sylfaen" w:hAnsi="Sylfaen" w:cs="Sylfaen"/>
          <w:lang w:val="ka-GE"/>
        </w:rPr>
        <w:t>ჯანმრთელობის</w:t>
      </w:r>
      <w:r w:rsidRPr="00155426">
        <w:rPr>
          <w:rFonts w:cs="Sylfaen"/>
          <w:lang w:val="ka-GE"/>
        </w:rPr>
        <w:t xml:space="preserve"> </w:t>
      </w:r>
      <w:r w:rsidRPr="00155426">
        <w:rPr>
          <w:rFonts w:ascii="Sylfaen" w:hAnsi="Sylfaen" w:cs="Sylfaen"/>
          <w:lang w:val="ka-GE"/>
        </w:rPr>
        <w:t>ეროვნული</w:t>
      </w:r>
      <w:r w:rsidRPr="00155426">
        <w:rPr>
          <w:rFonts w:cs="Sylfaen"/>
          <w:lang w:val="ka-GE"/>
        </w:rPr>
        <w:t xml:space="preserve"> </w:t>
      </w:r>
      <w:r w:rsidRPr="00155426">
        <w:rPr>
          <w:rFonts w:ascii="Sylfaen" w:hAnsi="Sylfaen" w:cs="Sylfaen"/>
          <w:lang w:val="ka-GE"/>
        </w:rPr>
        <w:t>ცენტრი</w:t>
      </w:r>
      <w:r w:rsidRPr="00155426">
        <w:rPr>
          <w:rFonts w:cs="Sylfaen"/>
          <w:lang w:val="ka-GE"/>
        </w:rPr>
        <w:t xml:space="preserve"> </w:t>
      </w:r>
      <w:r w:rsidRPr="00155426">
        <w:rPr>
          <w:rFonts w:ascii="Sylfaen" w:hAnsi="Sylfaen" w:cs="Sylfaen"/>
          <w:lang w:val="ka-GE"/>
        </w:rPr>
        <w:t>ახორციელებს შემდეგ კომპონენტებს:</w:t>
      </w:r>
    </w:p>
    <w:p w:rsidR="00D57A81" w:rsidRDefault="00D57A81" w:rsidP="00D57A81">
      <w:pPr>
        <w:spacing w:after="0" w:line="240" w:lineRule="auto"/>
        <w:ind w:right="65"/>
        <w:jc w:val="both"/>
        <w:rPr>
          <w:rFonts w:ascii="Sylfaen" w:hAnsi="Sylfaen" w:cs="Sylfaen"/>
          <w:lang w:val="ka-GE"/>
        </w:rPr>
      </w:pPr>
    </w:p>
    <w:p w:rsidR="00D57A81" w:rsidRPr="00CD4ACB" w:rsidRDefault="00D57A81" w:rsidP="00013003">
      <w:pPr>
        <w:pStyle w:val="abzacixml"/>
        <w:numPr>
          <w:ilvl w:val="0"/>
          <w:numId w:val="30"/>
        </w:numPr>
        <w:tabs>
          <w:tab w:val="left" w:pos="0"/>
          <w:tab w:val="left" w:pos="28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0" w:right="-219" w:firstLine="0"/>
        <w:rPr>
          <w:rFonts w:eastAsia="Calibri" w:cs="Sylfaen"/>
          <w:sz w:val="22"/>
          <w:szCs w:val="22"/>
          <w:lang w:val="ka-GE" w:eastAsia="en-US"/>
        </w:rPr>
      </w:pPr>
      <w:r w:rsidRPr="00CD4ACB">
        <w:rPr>
          <w:rFonts w:eastAsia="Calibri" w:cs="Sylfaen"/>
          <w:sz w:val="22"/>
          <w:szCs w:val="22"/>
          <w:lang w:val="ka-GE" w:eastAsia="en-US"/>
        </w:rPr>
        <w:t xml:space="preserve">ორსულებში В და С ჰეპატიტების, აივ-ინფექცია/შიდსის და სიფილისის განსაზღვრისა და დედიდან შვილზე В ჰეპატიტის გადაცემის პრევენციის უზრუნველყოფა, რაც მოიცავს: </w:t>
      </w:r>
    </w:p>
    <w:p w:rsidR="00D57A81" w:rsidRPr="00CD4ACB" w:rsidRDefault="00D57A81" w:rsidP="00013003">
      <w:pPr>
        <w:pStyle w:val="abzacixml"/>
        <w:numPr>
          <w:ilvl w:val="0"/>
          <w:numId w:val="31"/>
        </w:numPr>
        <w:tabs>
          <w:tab w:val="left" w:pos="0"/>
          <w:tab w:val="left" w:pos="28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0" w:right="-219" w:firstLine="0"/>
        <w:rPr>
          <w:rFonts w:eastAsia="Calibri" w:cs="Sylfaen"/>
          <w:sz w:val="22"/>
          <w:szCs w:val="22"/>
          <w:lang w:val="ka-GE" w:eastAsia="en-US"/>
        </w:rPr>
      </w:pPr>
      <w:r w:rsidRPr="00CD4ACB">
        <w:rPr>
          <w:rFonts w:eastAsia="Calibri" w:cs="Sylfaen"/>
          <w:sz w:val="22"/>
          <w:szCs w:val="22"/>
          <w:lang w:val="ka-GE" w:eastAsia="en-US"/>
        </w:rPr>
        <w:t>ორსულებში B და C ჰეპატიტების, აივ-ინფექციის/ შიდსისა და სიფილისის განსაზღვრისათვის საჭირო ტესტებითა და სახარჯი მასალებით („B“ ჰეპატიტის საწინააღმდეგო იმუნოგლობულინით) უზრუნველყოფას;</w:t>
      </w:r>
    </w:p>
    <w:p w:rsidR="00D57A81" w:rsidRPr="00CD4ACB" w:rsidRDefault="00D57A81" w:rsidP="00013003">
      <w:pPr>
        <w:pStyle w:val="abzacixml"/>
        <w:numPr>
          <w:ilvl w:val="0"/>
          <w:numId w:val="31"/>
        </w:numPr>
        <w:tabs>
          <w:tab w:val="left" w:pos="0"/>
          <w:tab w:val="left" w:pos="28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0" w:right="-219" w:firstLine="0"/>
        <w:rPr>
          <w:rFonts w:eastAsia="Calibri" w:cs="Sylfaen"/>
          <w:sz w:val="22"/>
          <w:szCs w:val="22"/>
          <w:lang w:val="ka-GE" w:eastAsia="en-US"/>
        </w:rPr>
      </w:pPr>
      <w:r w:rsidRPr="00CD4ACB">
        <w:rPr>
          <w:rFonts w:eastAsia="Calibri" w:cs="Sylfaen"/>
          <w:sz w:val="22"/>
          <w:szCs w:val="22"/>
          <w:lang w:val="ka-GE" w:eastAsia="en-US"/>
        </w:rPr>
        <w:t>სკრინინგით გამოვლენილ ორსულებში კონფირმაციული კვლევის ჩატარებას.</w:t>
      </w:r>
    </w:p>
    <w:p w:rsidR="00D57A81" w:rsidRPr="00CD4ACB" w:rsidRDefault="00D57A81" w:rsidP="00013003">
      <w:pPr>
        <w:pStyle w:val="abzacixml"/>
        <w:numPr>
          <w:ilvl w:val="0"/>
          <w:numId w:val="30"/>
        </w:numPr>
        <w:tabs>
          <w:tab w:val="left" w:pos="0"/>
          <w:tab w:val="left" w:pos="28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0" w:right="-219" w:firstLine="0"/>
        <w:rPr>
          <w:rFonts w:eastAsia="Calibri" w:cs="Sylfaen"/>
          <w:sz w:val="22"/>
          <w:szCs w:val="22"/>
          <w:lang w:val="ka-GE" w:eastAsia="en-US"/>
        </w:rPr>
      </w:pPr>
      <w:r w:rsidRPr="00CD4ACB">
        <w:rPr>
          <w:rFonts w:eastAsia="Calibri" w:cs="Sylfaen"/>
          <w:sz w:val="22"/>
          <w:szCs w:val="22"/>
          <w:lang w:val="ka-GE" w:eastAsia="en-US"/>
        </w:rPr>
        <w:t>ახალშობილთა სმენის სკრინინგული გამოკვლევას.</w:t>
      </w:r>
    </w:p>
    <w:p w:rsidR="00D57A81" w:rsidRPr="00C47C53" w:rsidRDefault="00D57A81" w:rsidP="00D57A81">
      <w:pPr>
        <w:pStyle w:val="abzacixml"/>
        <w:tabs>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right="-219" w:firstLine="0"/>
        <w:rPr>
          <w:sz w:val="22"/>
          <w:szCs w:val="22"/>
        </w:rPr>
      </w:pPr>
    </w:p>
    <w:p w:rsidR="00D57A81" w:rsidRDefault="00D57A81" w:rsidP="00D57A81">
      <w:pPr>
        <w:spacing w:after="0" w:line="240" w:lineRule="auto"/>
        <w:ind w:right="65"/>
        <w:jc w:val="both"/>
        <w:rPr>
          <w:rFonts w:ascii="Sylfaen" w:hAnsi="Sylfaen" w:cs="Sylfaen"/>
          <w:lang w:val="ka-GE"/>
        </w:rPr>
      </w:pPr>
      <w:r w:rsidRPr="00155426">
        <w:rPr>
          <w:rFonts w:ascii="AcadNusx" w:hAnsi="AcadNusx"/>
          <w:b/>
          <w:lang w:val="ka-GE"/>
        </w:rPr>
        <w:t xml:space="preserve">1.8.1  </w:t>
      </w:r>
      <w:r w:rsidRPr="00155426">
        <w:rPr>
          <w:rFonts w:ascii="Sylfaen" w:eastAsia="Sylfaen" w:hAnsi="Sylfaen" w:cs="Sylfaen"/>
          <w:b/>
          <w:lang w:val="ka-GE"/>
        </w:rPr>
        <w:t>კომპონენტის</w:t>
      </w:r>
      <w:r w:rsidRPr="00155426">
        <w:rPr>
          <w:rFonts w:ascii="AcadNusx" w:eastAsia="Sylfaen" w:hAnsi="AcadNusx" w:cs="Arial"/>
          <w:b/>
          <w:lang w:val="ka-GE"/>
        </w:rPr>
        <w:t xml:space="preserve"> </w:t>
      </w:r>
      <w:r w:rsidRPr="00155426">
        <w:rPr>
          <w:rFonts w:ascii="Sylfaen" w:eastAsia="Sylfaen" w:hAnsi="Sylfaen" w:cs="Sylfaen"/>
          <w:b/>
          <w:lang w:val="ka-GE"/>
        </w:rPr>
        <w:t>დასახელება</w:t>
      </w:r>
      <w:r w:rsidRPr="00155426">
        <w:rPr>
          <w:rFonts w:ascii="AcadNusx" w:eastAsia="Sylfaen" w:hAnsi="AcadNusx" w:cs="Arial"/>
          <w:b/>
          <w:lang w:val="ka-GE"/>
        </w:rPr>
        <w:t xml:space="preserve"> </w:t>
      </w:r>
      <w:r w:rsidRPr="00155426">
        <w:rPr>
          <w:rFonts w:ascii="AcadNusx" w:hAnsi="AcadNusx"/>
          <w:lang w:val="ka-GE"/>
        </w:rPr>
        <w:t xml:space="preserve">- </w:t>
      </w:r>
      <w:r w:rsidRPr="00155426">
        <w:rPr>
          <w:rFonts w:ascii="Sylfaen" w:hAnsi="Sylfaen" w:cs="Sylfaen"/>
          <w:lang w:val="ka-GE"/>
        </w:rPr>
        <w:t>ორსულებში B და C ჰეპატიტების, აივ-ინფექციის/ შიდსისა და სიფილისის განსაზღვრისათვის საჭირო ტესტებითა და სახარჯი მასალებით („B“ ჰეპატიტის საწინააღმდეგო იმუნოგლობულინით) უზრუნველყოფა</w:t>
      </w:r>
    </w:p>
    <w:p w:rsidR="00D57A81" w:rsidRPr="00155426" w:rsidRDefault="00D57A81" w:rsidP="00D57A81">
      <w:pPr>
        <w:spacing w:after="0" w:line="240" w:lineRule="auto"/>
        <w:ind w:right="65"/>
        <w:jc w:val="both"/>
        <w:rPr>
          <w:rFonts w:ascii="Sylfaen" w:hAnsi="Sylfaen" w:cs="Sylfaen"/>
          <w:lang w:val="ka-GE"/>
        </w:rPr>
      </w:pPr>
    </w:p>
    <w:p w:rsidR="00D57A81" w:rsidRPr="00155426" w:rsidRDefault="00D57A81" w:rsidP="00D57A81">
      <w:pPr>
        <w:pStyle w:val="abzacixm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0"/>
        <w:rPr>
          <w:rFonts w:cs="Sylfaen"/>
          <w:sz w:val="22"/>
          <w:szCs w:val="22"/>
          <w:lang w:val="ka-GE"/>
        </w:rPr>
      </w:pPr>
      <w:r w:rsidRPr="00155426">
        <w:rPr>
          <w:rFonts w:cs="Sylfaen"/>
          <w:b/>
          <w:sz w:val="22"/>
          <w:szCs w:val="22"/>
          <w:lang w:val="ka-GE" w:eastAsia="en-US"/>
        </w:rPr>
        <w:t xml:space="preserve">საანგარიშო  პერიოდში  კომპონენტის ფარგლებში განხორციელებული ღონისძიებების  </w:t>
      </w:r>
      <w:r w:rsidRPr="00155426">
        <w:rPr>
          <w:rFonts w:cs="Sylfaen"/>
          <w:b/>
          <w:sz w:val="22"/>
          <w:szCs w:val="22"/>
          <w:lang w:val="ka-GE"/>
        </w:rPr>
        <w:t>მოკლე აღწერა</w:t>
      </w:r>
      <w:r w:rsidRPr="00155426">
        <w:rPr>
          <w:rFonts w:ascii="AcadNusx" w:hAnsi="AcadNusx" w:cs="Arial"/>
          <w:b/>
          <w:sz w:val="22"/>
          <w:szCs w:val="22"/>
          <w:lang w:val="ka-GE"/>
        </w:rPr>
        <w:t xml:space="preserve"> </w:t>
      </w:r>
      <w:r w:rsidRPr="00155426">
        <w:rPr>
          <w:rFonts w:ascii="AcadNusx" w:hAnsi="AcadNusx" w:cs="Sylfaen"/>
          <w:sz w:val="22"/>
          <w:szCs w:val="22"/>
          <w:lang w:val="ka-GE"/>
        </w:rPr>
        <w:t xml:space="preserve"> </w:t>
      </w:r>
      <w:r w:rsidRPr="00155426">
        <w:rPr>
          <w:rFonts w:ascii="AcadNusx" w:hAnsi="AcadNusx" w:cs="Arial"/>
          <w:b/>
          <w:sz w:val="22"/>
          <w:szCs w:val="22"/>
          <w:lang w:val="ka-GE"/>
        </w:rPr>
        <w:t>-</w:t>
      </w:r>
      <w:r w:rsidRPr="00155426">
        <w:rPr>
          <w:rFonts w:ascii="AcadNusx" w:hAnsi="AcadNusx" w:cs="Sylfaen"/>
          <w:sz w:val="22"/>
          <w:szCs w:val="22"/>
          <w:lang w:val="ka-GE"/>
        </w:rPr>
        <w:t xml:space="preserve"> </w:t>
      </w:r>
      <w:r w:rsidRPr="00155426">
        <w:rPr>
          <w:rFonts w:cs="Sylfaen"/>
          <w:sz w:val="22"/>
          <w:szCs w:val="22"/>
          <w:lang w:val="ka-GE"/>
        </w:rPr>
        <w:t>რეგულარულად</w:t>
      </w:r>
      <w:r w:rsidRPr="00155426">
        <w:rPr>
          <w:rFonts w:ascii="AcadNusx" w:hAnsi="AcadNusx" w:cs="Sylfaen"/>
          <w:sz w:val="22"/>
          <w:szCs w:val="22"/>
          <w:lang w:val="ka-GE"/>
        </w:rPr>
        <w:t xml:space="preserve"> </w:t>
      </w:r>
      <w:r w:rsidRPr="00155426">
        <w:rPr>
          <w:rFonts w:cs="Sylfaen"/>
          <w:sz w:val="22"/>
          <w:szCs w:val="22"/>
          <w:lang w:val="ka-GE"/>
        </w:rPr>
        <w:t>ხორციელდება</w:t>
      </w:r>
      <w:r w:rsidRPr="00155426">
        <w:rPr>
          <w:rFonts w:ascii="AcadNusx" w:hAnsi="AcadNusx" w:cs="Sylfaen"/>
          <w:sz w:val="22"/>
          <w:szCs w:val="22"/>
          <w:lang w:val="ka-GE"/>
        </w:rPr>
        <w:t xml:space="preserve"> </w:t>
      </w:r>
      <w:r w:rsidRPr="00155426">
        <w:rPr>
          <w:rFonts w:cs="Sylfaen"/>
          <w:sz w:val="22"/>
          <w:szCs w:val="22"/>
          <w:lang w:val="ka-GE"/>
        </w:rPr>
        <w:t>პროგრამაში</w:t>
      </w:r>
      <w:r w:rsidRPr="00155426">
        <w:rPr>
          <w:rFonts w:ascii="AcadNusx" w:hAnsi="AcadNusx" w:cs="Sylfaen"/>
          <w:sz w:val="22"/>
          <w:szCs w:val="22"/>
          <w:lang w:val="ka-GE"/>
        </w:rPr>
        <w:t xml:space="preserve"> </w:t>
      </w:r>
      <w:r w:rsidRPr="00155426">
        <w:rPr>
          <w:rFonts w:cs="Sylfaen"/>
          <w:sz w:val="22"/>
          <w:szCs w:val="22"/>
          <w:lang w:val="ka-GE"/>
        </w:rPr>
        <w:t>მონაწილე</w:t>
      </w:r>
      <w:r w:rsidRPr="00155426">
        <w:rPr>
          <w:rFonts w:ascii="AcadNusx" w:hAnsi="AcadNusx" w:cs="Sylfaen"/>
          <w:sz w:val="22"/>
          <w:szCs w:val="22"/>
          <w:lang w:val="ka-GE"/>
        </w:rPr>
        <w:t xml:space="preserve"> </w:t>
      </w:r>
      <w:r w:rsidRPr="00155426">
        <w:rPr>
          <w:rFonts w:cs="Sylfaen"/>
          <w:sz w:val="22"/>
          <w:szCs w:val="22"/>
          <w:lang w:val="ka-GE"/>
        </w:rPr>
        <w:t>სამშობიაროების</w:t>
      </w:r>
      <w:r w:rsidRPr="00155426">
        <w:rPr>
          <w:rFonts w:ascii="AcadNusx" w:hAnsi="AcadNusx" w:cs="Sylfaen"/>
          <w:sz w:val="22"/>
          <w:szCs w:val="22"/>
          <w:lang w:val="ka-GE"/>
        </w:rPr>
        <w:t xml:space="preserve">, </w:t>
      </w:r>
      <w:r w:rsidRPr="00155426">
        <w:rPr>
          <w:rFonts w:cs="Sylfaen"/>
          <w:sz w:val="22"/>
          <w:szCs w:val="22"/>
          <w:lang w:val="ka-GE"/>
        </w:rPr>
        <w:t>ქალთა</w:t>
      </w:r>
      <w:r w:rsidRPr="00155426">
        <w:rPr>
          <w:rFonts w:ascii="AcadNusx" w:hAnsi="AcadNusx" w:cs="Sylfaen"/>
          <w:sz w:val="22"/>
          <w:szCs w:val="22"/>
          <w:lang w:val="ka-GE"/>
        </w:rPr>
        <w:t xml:space="preserve"> </w:t>
      </w:r>
      <w:r w:rsidRPr="00155426">
        <w:rPr>
          <w:rFonts w:cs="Sylfaen"/>
          <w:sz w:val="22"/>
          <w:szCs w:val="22"/>
          <w:lang w:val="ka-GE"/>
        </w:rPr>
        <w:t>კონსულტაციების</w:t>
      </w:r>
      <w:r w:rsidRPr="00155426">
        <w:rPr>
          <w:rFonts w:ascii="AcadNusx" w:hAnsi="AcadNusx" w:cs="Sylfaen"/>
          <w:sz w:val="22"/>
          <w:szCs w:val="22"/>
          <w:lang w:val="ka-GE"/>
        </w:rPr>
        <w:t xml:space="preserve">, </w:t>
      </w:r>
      <w:r w:rsidRPr="00155426">
        <w:rPr>
          <w:rFonts w:cs="Sylfaen"/>
          <w:sz w:val="22"/>
          <w:szCs w:val="22"/>
          <w:lang w:val="ka-GE"/>
        </w:rPr>
        <w:t>ჯანდაცვის</w:t>
      </w:r>
      <w:r w:rsidRPr="00155426">
        <w:rPr>
          <w:rFonts w:ascii="AcadNusx" w:hAnsi="AcadNusx" w:cs="Sylfaen"/>
          <w:sz w:val="22"/>
          <w:szCs w:val="22"/>
          <w:lang w:val="ka-GE"/>
        </w:rPr>
        <w:t xml:space="preserve"> </w:t>
      </w:r>
      <w:r w:rsidRPr="00155426">
        <w:rPr>
          <w:rFonts w:cs="Sylfaen"/>
          <w:sz w:val="22"/>
          <w:szCs w:val="22"/>
          <w:lang w:val="ka-GE"/>
        </w:rPr>
        <w:t>პირველადი</w:t>
      </w:r>
      <w:r w:rsidRPr="00155426">
        <w:rPr>
          <w:rFonts w:ascii="AcadNusx" w:hAnsi="AcadNusx" w:cs="Sylfaen"/>
          <w:sz w:val="22"/>
          <w:szCs w:val="22"/>
          <w:lang w:val="ka-GE"/>
        </w:rPr>
        <w:t xml:space="preserve"> </w:t>
      </w:r>
      <w:r w:rsidRPr="00155426">
        <w:rPr>
          <w:rFonts w:cs="Sylfaen"/>
          <w:sz w:val="22"/>
          <w:szCs w:val="22"/>
          <w:lang w:val="ka-GE"/>
        </w:rPr>
        <w:t>ცენტრებისა</w:t>
      </w:r>
      <w:r w:rsidRPr="00155426">
        <w:rPr>
          <w:rFonts w:ascii="AcadNusx" w:hAnsi="AcadNusx" w:cs="Sylfaen"/>
          <w:sz w:val="22"/>
          <w:szCs w:val="22"/>
          <w:lang w:val="ka-GE"/>
        </w:rPr>
        <w:t xml:space="preserve"> </w:t>
      </w:r>
      <w:r w:rsidRPr="00155426">
        <w:rPr>
          <w:rFonts w:cs="Sylfaen"/>
          <w:sz w:val="22"/>
          <w:szCs w:val="22"/>
          <w:lang w:val="ka-GE"/>
        </w:rPr>
        <w:t>და</w:t>
      </w:r>
      <w:r w:rsidRPr="00155426">
        <w:rPr>
          <w:rFonts w:ascii="AcadNusx" w:hAnsi="AcadNusx" w:cs="Sylfaen"/>
          <w:sz w:val="22"/>
          <w:szCs w:val="22"/>
          <w:lang w:val="ka-GE"/>
        </w:rPr>
        <w:t xml:space="preserve"> </w:t>
      </w:r>
      <w:r w:rsidRPr="00155426">
        <w:rPr>
          <w:rFonts w:cs="Sylfaen"/>
          <w:sz w:val="22"/>
          <w:szCs w:val="22"/>
          <w:lang w:val="ka-GE"/>
        </w:rPr>
        <w:t>სხვა</w:t>
      </w:r>
      <w:r w:rsidRPr="00155426">
        <w:rPr>
          <w:rFonts w:ascii="AcadNusx" w:hAnsi="AcadNusx" w:cs="Sylfaen"/>
          <w:sz w:val="22"/>
          <w:szCs w:val="22"/>
          <w:lang w:val="ka-GE"/>
        </w:rPr>
        <w:t xml:space="preserve"> </w:t>
      </w:r>
      <w:r w:rsidRPr="00155426">
        <w:rPr>
          <w:rFonts w:cs="Sylfaen"/>
          <w:sz w:val="22"/>
          <w:szCs w:val="22"/>
          <w:lang w:val="ka-GE"/>
        </w:rPr>
        <w:t>სამედიცინო</w:t>
      </w:r>
      <w:r w:rsidRPr="00155426">
        <w:rPr>
          <w:rFonts w:ascii="AcadNusx" w:hAnsi="AcadNusx" w:cs="Sylfaen"/>
          <w:sz w:val="22"/>
          <w:szCs w:val="22"/>
          <w:lang w:val="ka-GE"/>
        </w:rPr>
        <w:t xml:space="preserve"> </w:t>
      </w:r>
      <w:r w:rsidRPr="00155426">
        <w:rPr>
          <w:rFonts w:cs="Sylfaen"/>
          <w:sz w:val="22"/>
          <w:szCs w:val="22"/>
          <w:lang w:val="ka-GE"/>
        </w:rPr>
        <w:t>საქმიანობის</w:t>
      </w:r>
      <w:r w:rsidRPr="00155426">
        <w:rPr>
          <w:rFonts w:ascii="AcadNusx" w:hAnsi="AcadNusx" w:cs="Sylfaen"/>
          <w:sz w:val="22"/>
          <w:szCs w:val="22"/>
          <w:lang w:val="ka-GE"/>
        </w:rPr>
        <w:t xml:space="preserve"> </w:t>
      </w:r>
      <w:r w:rsidRPr="00155426">
        <w:rPr>
          <w:rFonts w:cs="Sylfaen"/>
          <w:sz w:val="22"/>
          <w:szCs w:val="22"/>
          <w:lang w:val="ka-GE"/>
        </w:rPr>
        <w:t>სუბიექტების</w:t>
      </w:r>
      <w:r w:rsidRPr="00155426">
        <w:rPr>
          <w:rFonts w:ascii="AcadNusx" w:hAnsi="AcadNusx" w:cs="Sylfaen"/>
          <w:sz w:val="22"/>
          <w:szCs w:val="22"/>
          <w:lang w:val="ka-GE"/>
        </w:rPr>
        <w:t xml:space="preserve"> </w:t>
      </w:r>
      <w:r w:rsidRPr="00155426">
        <w:rPr>
          <w:rFonts w:cs="Sylfaen"/>
          <w:sz w:val="22"/>
          <w:szCs w:val="22"/>
          <w:lang w:val="ka-GE"/>
        </w:rPr>
        <w:t>მიერ</w:t>
      </w:r>
      <w:r w:rsidRPr="00155426">
        <w:rPr>
          <w:rFonts w:ascii="AcadNusx" w:hAnsi="AcadNusx" w:cs="Sylfaen"/>
          <w:sz w:val="22"/>
          <w:szCs w:val="22"/>
          <w:lang w:val="ka-GE"/>
        </w:rPr>
        <w:t xml:space="preserve"> </w:t>
      </w:r>
      <w:r w:rsidRPr="00155426">
        <w:rPr>
          <w:rFonts w:cs="Sylfaen"/>
          <w:sz w:val="22"/>
          <w:szCs w:val="22"/>
          <w:lang w:val="ka-GE"/>
        </w:rPr>
        <w:t>სწრაფი</w:t>
      </w:r>
      <w:r w:rsidRPr="00155426">
        <w:rPr>
          <w:rFonts w:ascii="AcadNusx" w:hAnsi="AcadNusx" w:cs="Sylfaen"/>
          <w:sz w:val="22"/>
          <w:szCs w:val="22"/>
          <w:lang w:val="ka-GE"/>
        </w:rPr>
        <w:t>-</w:t>
      </w:r>
      <w:r w:rsidRPr="00155426">
        <w:rPr>
          <w:rFonts w:cs="Sylfaen"/>
          <w:sz w:val="22"/>
          <w:szCs w:val="22"/>
          <w:lang w:val="ka-GE"/>
        </w:rPr>
        <w:t>მარტივი</w:t>
      </w:r>
      <w:r w:rsidRPr="00155426">
        <w:rPr>
          <w:rFonts w:ascii="AcadNusx" w:hAnsi="AcadNusx" w:cs="Sylfaen"/>
          <w:sz w:val="22"/>
          <w:szCs w:val="22"/>
          <w:lang w:val="ka-GE"/>
        </w:rPr>
        <w:t xml:space="preserve"> </w:t>
      </w:r>
      <w:r w:rsidRPr="00155426">
        <w:rPr>
          <w:rFonts w:cs="Sylfaen"/>
          <w:sz w:val="22"/>
          <w:szCs w:val="22"/>
          <w:lang w:val="ka-GE"/>
        </w:rPr>
        <w:t>და</w:t>
      </w:r>
      <w:r w:rsidRPr="00155426">
        <w:rPr>
          <w:rFonts w:ascii="AcadNusx" w:hAnsi="AcadNusx" w:cs="Sylfaen"/>
          <w:sz w:val="22"/>
          <w:szCs w:val="22"/>
          <w:lang w:val="ka-GE"/>
        </w:rPr>
        <w:t xml:space="preserve"> </w:t>
      </w:r>
      <w:r w:rsidRPr="00155426">
        <w:rPr>
          <w:rFonts w:cs="Sylfaen"/>
          <w:sz w:val="22"/>
          <w:szCs w:val="22"/>
          <w:lang w:val="ka-GE"/>
        </w:rPr>
        <w:t>იფა</w:t>
      </w:r>
      <w:r w:rsidRPr="00155426">
        <w:rPr>
          <w:rFonts w:ascii="AcadNusx" w:hAnsi="AcadNusx" w:cs="Sylfaen"/>
          <w:sz w:val="22"/>
          <w:szCs w:val="22"/>
          <w:lang w:val="ka-GE"/>
        </w:rPr>
        <w:t xml:space="preserve"> </w:t>
      </w:r>
      <w:r w:rsidRPr="00155426">
        <w:rPr>
          <w:rFonts w:cs="Sylfaen"/>
          <w:sz w:val="22"/>
          <w:szCs w:val="22"/>
          <w:lang w:val="ka-GE"/>
        </w:rPr>
        <w:t>მეთოდებით</w:t>
      </w:r>
      <w:r w:rsidRPr="00155426">
        <w:rPr>
          <w:rFonts w:ascii="AcadNusx" w:hAnsi="AcadNusx" w:cs="Sylfaen"/>
          <w:sz w:val="22"/>
          <w:szCs w:val="22"/>
          <w:lang w:val="ka-GE"/>
        </w:rPr>
        <w:t xml:space="preserve"> </w:t>
      </w:r>
      <w:r w:rsidRPr="00155426">
        <w:rPr>
          <w:rFonts w:cs="Sylfaen"/>
          <w:sz w:val="22"/>
          <w:szCs w:val="22"/>
          <w:lang w:val="ka-GE"/>
        </w:rPr>
        <w:t>ორსულ</w:t>
      </w:r>
      <w:r w:rsidRPr="00155426">
        <w:rPr>
          <w:rFonts w:ascii="AcadNusx" w:hAnsi="AcadNusx" w:cs="Sylfaen"/>
          <w:sz w:val="22"/>
          <w:szCs w:val="22"/>
          <w:lang w:val="ka-GE"/>
        </w:rPr>
        <w:t xml:space="preserve"> </w:t>
      </w:r>
      <w:r w:rsidRPr="00155426">
        <w:rPr>
          <w:rFonts w:cs="Sylfaen"/>
          <w:sz w:val="22"/>
          <w:szCs w:val="22"/>
          <w:lang w:val="ka-GE"/>
        </w:rPr>
        <w:t>ქალთა</w:t>
      </w:r>
      <w:r w:rsidRPr="00155426">
        <w:rPr>
          <w:rFonts w:ascii="AcadNusx" w:hAnsi="AcadNusx" w:cs="Sylfaen"/>
          <w:sz w:val="22"/>
          <w:szCs w:val="22"/>
          <w:lang w:val="ka-GE"/>
        </w:rPr>
        <w:t xml:space="preserve"> </w:t>
      </w:r>
      <w:r w:rsidRPr="00155426">
        <w:rPr>
          <w:rFonts w:cs="Sylfaen"/>
          <w:sz w:val="22"/>
          <w:szCs w:val="22"/>
          <w:lang w:val="ka-GE"/>
        </w:rPr>
        <w:t>სისხლის</w:t>
      </w:r>
      <w:r w:rsidRPr="00155426">
        <w:rPr>
          <w:rFonts w:ascii="AcadNusx" w:hAnsi="AcadNusx" w:cs="Sylfaen"/>
          <w:sz w:val="22"/>
          <w:szCs w:val="22"/>
          <w:lang w:val="ka-GE"/>
        </w:rPr>
        <w:t xml:space="preserve"> </w:t>
      </w:r>
      <w:r w:rsidRPr="00155426">
        <w:rPr>
          <w:rFonts w:cs="Sylfaen"/>
          <w:sz w:val="22"/>
          <w:szCs w:val="22"/>
          <w:lang w:val="ka-GE"/>
        </w:rPr>
        <w:t>შრატების</w:t>
      </w:r>
      <w:r w:rsidRPr="00155426">
        <w:rPr>
          <w:rFonts w:ascii="AcadNusx" w:hAnsi="AcadNusx" w:cs="Sylfaen"/>
          <w:sz w:val="22"/>
          <w:szCs w:val="22"/>
          <w:lang w:val="ka-GE"/>
        </w:rPr>
        <w:t xml:space="preserve"> </w:t>
      </w:r>
      <w:r w:rsidRPr="00155426">
        <w:rPr>
          <w:rFonts w:cs="Sylfaen"/>
          <w:sz w:val="22"/>
          <w:szCs w:val="22"/>
          <w:lang w:val="ka-GE"/>
        </w:rPr>
        <w:t>სეროლოგიური</w:t>
      </w:r>
      <w:r w:rsidRPr="00155426">
        <w:rPr>
          <w:rFonts w:ascii="AcadNusx" w:hAnsi="AcadNusx" w:cs="Sylfaen"/>
          <w:sz w:val="22"/>
          <w:szCs w:val="22"/>
          <w:lang w:val="ka-GE"/>
        </w:rPr>
        <w:t xml:space="preserve"> </w:t>
      </w:r>
      <w:r w:rsidRPr="00155426">
        <w:rPr>
          <w:rFonts w:cs="Sylfaen"/>
          <w:sz w:val="22"/>
          <w:szCs w:val="22"/>
          <w:lang w:val="ka-GE"/>
        </w:rPr>
        <w:t>კვლევა</w:t>
      </w:r>
      <w:r>
        <w:rPr>
          <w:rFonts w:cs="Sylfaen"/>
          <w:sz w:val="22"/>
          <w:szCs w:val="22"/>
          <w:lang w:val="ka-GE"/>
        </w:rPr>
        <w:t xml:space="preserve"> </w:t>
      </w:r>
      <w:r w:rsidRPr="00640969">
        <w:rPr>
          <w:rFonts w:cs="Sylfaen"/>
          <w:sz w:val="22"/>
          <w:szCs w:val="22"/>
          <w:lang w:val="ka-GE"/>
        </w:rPr>
        <w:t xml:space="preserve">HIV, C </w:t>
      </w:r>
      <w:r>
        <w:rPr>
          <w:rFonts w:cs="Sylfaen"/>
          <w:sz w:val="22"/>
          <w:szCs w:val="22"/>
          <w:lang w:val="ka-GE"/>
        </w:rPr>
        <w:t xml:space="preserve">და </w:t>
      </w:r>
      <w:r w:rsidRPr="00640969">
        <w:rPr>
          <w:rFonts w:cs="Sylfaen"/>
          <w:sz w:val="22"/>
          <w:szCs w:val="22"/>
          <w:lang w:val="ka-GE"/>
        </w:rPr>
        <w:t>B</w:t>
      </w:r>
      <w:r>
        <w:rPr>
          <w:rFonts w:cs="Sylfaen"/>
          <w:sz w:val="22"/>
          <w:szCs w:val="22"/>
          <w:lang w:val="ka-GE"/>
        </w:rPr>
        <w:t xml:space="preserve"> ჰეპატიტების</w:t>
      </w:r>
      <w:r w:rsidRPr="00640969">
        <w:rPr>
          <w:rFonts w:cs="Sylfaen"/>
          <w:sz w:val="22"/>
          <w:szCs w:val="22"/>
          <w:lang w:val="ka-GE"/>
        </w:rPr>
        <w:t xml:space="preserve"> </w:t>
      </w:r>
      <w:r>
        <w:rPr>
          <w:rFonts w:cs="Sylfaen"/>
          <w:sz w:val="22"/>
          <w:szCs w:val="22"/>
          <w:lang w:val="ka-GE"/>
        </w:rPr>
        <w:t>და სიფილისის</w:t>
      </w:r>
      <w:r w:rsidRPr="00155426">
        <w:rPr>
          <w:rFonts w:cs="Sylfaen"/>
          <w:sz w:val="22"/>
          <w:szCs w:val="22"/>
          <w:lang w:val="ka-GE"/>
        </w:rPr>
        <w:t xml:space="preserve"> არსებობაზე.</w:t>
      </w:r>
      <w:r>
        <w:rPr>
          <w:rFonts w:cs="Sylfaen"/>
          <w:sz w:val="22"/>
          <w:szCs w:val="22"/>
          <w:lang w:val="ka-GE"/>
        </w:rPr>
        <w:t xml:space="preserve"> </w:t>
      </w:r>
      <w:r w:rsidRPr="00155426">
        <w:rPr>
          <w:rFonts w:cs="Sylfaen"/>
          <w:sz w:val="22"/>
          <w:szCs w:val="22"/>
          <w:lang w:val="ka-GE"/>
        </w:rPr>
        <w:t>ასევე</w:t>
      </w:r>
      <w:r w:rsidRPr="00155426">
        <w:rPr>
          <w:rFonts w:ascii="AcadNusx" w:hAnsi="AcadNusx" w:cs="Sylfaen"/>
          <w:sz w:val="22"/>
          <w:szCs w:val="22"/>
          <w:lang w:val="ka-GE"/>
        </w:rPr>
        <w:t xml:space="preserve">, </w:t>
      </w:r>
      <w:r w:rsidRPr="00155426">
        <w:rPr>
          <w:rFonts w:cs="Sylfaen"/>
          <w:sz w:val="22"/>
          <w:szCs w:val="22"/>
          <w:lang w:val="ka-GE"/>
        </w:rPr>
        <w:t>მუნიციპალური</w:t>
      </w:r>
      <w:r w:rsidRPr="00155426">
        <w:rPr>
          <w:rFonts w:ascii="AcadNusx" w:hAnsi="AcadNusx" w:cs="Sylfaen"/>
          <w:sz w:val="22"/>
          <w:szCs w:val="22"/>
          <w:lang w:val="ka-GE"/>
        </w:rPr>
        <w:t xml:space="preserve"> </w:t>
      </w:r>
      <w:r w:rsidRPr="00155426">
        <w:rPr>
          <w:rFonts w:cs="Sylfaen"/>
          <w:sz w:val="22"/>
          <w:szCs w:val="22"/>
          <w:lang w:val="ka-GE"/>
        </w:rPr>
        <w:t>სჯდ</w:t>
      </w:r>
      <w:r w:rsidRPr="00155426">
        <w:rPr>
          <w:rFonts w:ascii="AcadNusx" w:hAnsi="AcadNusx" w:cs="Sylfaen"/>
          <w:sz w:val="22"/>
          <w:szCs w:val="22"/>
          <w:lang w:val="ka-GE"/>
        </w:rPr>
        <w:t xml:space="preserve"> </w:t>
      </w:r>
      <w:r w:rsidRPr="00155426">
        <w:rPr>
          <w:rFonts w:cs="Sylfaen"/>
          <w:sz w:val="22"/>
          <w:szCs w:val="22"/>
          <w:lang w:val="ka-GE"/>
        </w:rPr>
        <w:t>ცენტრების</w:t>
      </w:r>
      <w:r w:rsidRPr="00155426">
        <w:rPr>
          <w:rFonts w:ascii="AcadNusx" w:hAnsi="AcadNusx" w:cs="Sylfaen"/>
          <w:sz w:val="22"/>
          <w:szCs w:val="22"/>
          <w:lang w:val="ka-GE"/>
        </w:rPr>
        <w:t xml:space="preserve"> </w:t>
      </w:r>
      <w:r w:rsidRPr="00155426">
        <w:rPr>
          <w:rFonts w:cs="Sylfaen"/>
          <w:sz w:val="22"/>
          <w:szCs w:val="22"/>
          <w:lang w:val="ka-GE"/>
        </w:rPr>
        <w:t>საშუალებით</w:t>
      </w:r>
      <w:r w:rsidRPr="00155426">
        <w:rPr>
          <w:rFonts w:ascii="AcadNusx" w:hAnsi="AcadNusx" w:cs="Sylfaen"/>
          <w:sz w:val="22"/>
          <w:szCs w:val="22"/>
          <w:lang w:val="ka-GE"/>
        </w:rPr>
        <w:t xml:space="preserve"> </w:t>
      </w:r>
      <w:r w:rsidRPr="00155426">
        <w:rPr>
          <w:rFonts w:cs="Sylfaen"/>
          <w:sz w:val="22"/>
          <w:szCs w:val="22"/>
          <w:lang w:val="ka-GE"/>
        </w:rPr>
        <w:t>რეგულარულად</w:t>
      </w:r>
      <w:r w:rsidRPr="00155426">
        <w:rPr>
          <w:rFonts w:ascii="AcadNusx" w:hAnsi="AcadNusx" w:cs="Sylfaen"/>
          <w:sz w:val="22"/>
          <w:szCs w:val="22"/>
          <w:lang w:val="ka-GE"/>
        </w:rPr>
        <w:t xml:space="preserve"> </w:t>
      </w:r>
      <w:r w:rsidRPr="00155426">
        <w:rPr>
          <w:rFonts w:cs="Sylfaen"/>
          <w:sz w:val="22"/>
          <w:szCs w:val="22"/>
          <w:lang w:val="ka-GE"/>
        </w:rPr>
        <w:t>ხორციელდება</w:t>
      </w:r>
      <w:r w:rsidRPr="00155426">
        <w:rPr>
          <w:rFonts w:ascii="AcadNusx" w:hAnsi="AcadNusx" w:cs="Sylfaen"/>
          <w:sz w:val="22"/>
          <w:szCs w:val="22"/>
          <w:lang w:val="ka-GE"/>
        </w:rPr>
        <w:t xml:space="preserve"> </w:t>
      </w:r>
      <w:r w:rsidRPr="00155426">
        <w:rPr>
          <w:rFonts w:cs="Sylfaen"/>
          <w:sz w:val="22"/>
          <w:szCs w:val="22"/>
          <w:lang w:val="ka-GE"/>
        </w:rPr>
        <w:t>სამშობიაროების</w:t>
      </w:r>
      <w:r w:rsidRPr="00155426">
        <w:rPr>
          <w:rFonts w:ascii="AcadNusx" w:hAnsi="AcadNusx" w:cs="Sylfaen"/>
          <w:sz w:val="22"/>
          <w:szCs w:val="22"/>
          <w:lang w:val="ka-GE"/>
        </w:rPr>
        <w:t xml:space="preserve"> </w:t>
      </w:r>
      <w:r w:rsidRPr="00155426">
        <w:rPr>
          <w:rFonts w:cs="Sylfaen"/>
          <w:sz w:val="22"/>
          <w:szCs w:val="22"/>
          <w:lang w:val="ka-GE"/>
        </w:rPr>
        <w:t>უზრუნველყოფა</w:t>
      </w:r>
      <w:r w:rsidRPr="00155426">
        <w:rPr>
          <w:rFonts w:ascii="AcadNusx" w:hAnsi="AcadNusx" w:cs="Sylfaen"/>
          <w:sz w:val="22"/>
          <w:szCs w:val="22"/>
          <w:lang w:val="ka-GE"/>
        </w:rPr>
        <w:t xml:space="preserve"> ,,</w:t>
      </w:r>
      <w:r w:rsidRPr="00155426">
        <w:rPr>
          <w:rFonts w:cs="Sylfaen"/>
          <w:sz w:val="22"/>
          <w:szCs w:val="22"/>
          <w:lang w:val="ka-GE"/>
        </w:rPr>
        <w:t>B</w:t>
      </w:r>
      <w:r w:rsidRPr="00155426">
        <w:rPr>
          <w:rFonts w:ascii="AcadNusx" w:hAnsi="AcadNusx" w:cs="Sylfaen"/>
          <w:sz w:val="22"/>
          <w:szCs w:val="22"/>
          <w:lang w:val="ka-GE"/>
        </w:rPr>
        <w:t xml:space="preserve">“ </w:t>
      </w:r>
      <w:r w:rsidRPr="00155426">
        <w:rPr>
          <w:rFonts w:cs="Sylfaen"/>
          <w:sz w:val="22"/>
          <w:szCs w:val="22"/>
          <w:lang w:val="ka-GE"/>
        </w:rPr>
        <w:t>ჰეპატიტის</w:t>
      </w:r>
      <w:r w:rsidRPr="00155426">
        <w:rPr>
          <w:rFonts w:ascii="AcadNusx" w:hAnsi="AcadNusx" w:cs="Sylfaen"/>
          <w:sz w:val="22"/>
          <w:szCs w:val="22"/>
          <w:lang w:val="ka-GE"/>
        </w:rPr>
        <w:t xml:space="preserve"> </w:t>
      </w:r>
      <w:r w:rsidRPr="00155426">
        <w:rPr>
          <w:rFonts w:cs="Sylfaen"/>
          <w:sz w:val="22"/>
          <w:szCs w:val="22"/>
          <w:lang w:val="ka-GE"/>
        </w:rPr>
        <w:t>საწინააღმდეგო</w:t>
      </w:r>
      <w:r w:rsidRPr="00155426">
        <w:rPr>
          <w:rFonts w:ascii="AcadNusx" w:hAnsi="AcadNusx" w:cs="Sylfaen"/>
          <w:sz w:val="22"/>
          <w:szCs w:val="22"/>
          <w:lang w:val="ka-GE"/>
        </w:rPr>
        <w:t xml:space="preserve"> </w:t>
      </w:r>
      <w:r w:rsidRPr="00155426">
        <w:rPr>
          <w:rFonts w:cs="Sylfaen"/>
          <w:sz w:val="22"/>
          <w:szCs w:val="22"/>
          <w:lang w:val="ka-GE"/>
        </w:rPr>
        <w:t>იმუნოგლობულინით HBsAg ,,დადებითი“ დედებისგან დაბადებული ბავშვებისათვის.</w:t>
      </w:r>
    </w:p>
    <w:p w:rsidR="00D57A81" w:rsidRPr="00155426" w:rsidRDefault="00D57A81" w:rsidP="00D57A81">
      <w:pPr>
        <w:pStyle w:val="abzacixm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0"/>
        <w:rPr>
          <w:rFonts w:cs="Sylfaen"/>
          <w:sz w:val="22"/>
          <w:szCs w:val="22"/>
          <w:lang w:val="ka-GE"/>
        </w:rPr>
      </w:pPr>
      <w:r w:rsidRPr="00155426">
        <w:rPr>
          <w:rFonts w:cs="Sylfaen"/>
          <w:sz w:val="22"/>
          <w:szCs w:val="22"/>
          <w:lang w:val="ka-GE"/>
        </w:rPr>
        <w:t xml:space="preserve"> </w:t>
      </w:r>
    </w:p>
    <w:p w:rsidR="00D57A81" w:rsidRPr="00155426" w:rsidRDefault="00D57A81" w:rsidP="00D57A81">
      <w:pPr>
        <w:pStyle w:val="abzacixm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0"/>
        <w:rPr>
          <w:rFonts w:cs="Sylfaen"/>
          <w:sz w:val="22"/>
          <w:szCs w:val="22"/>
          <w:lang w:val="ka-GE"/>
        </w:rPr>
      </w:pPr>
      <w:r w:rsidRPr="009941E0">
        <w:rPr>
          <w:rFonts w:cs="Sylfaen"/>
          <w:sz w:val="22"/>
          <w:szCs w:val="22"/>
          <w:lang w:val="ka-GE"/>
        </w:rPr>
        <w:t xml:space="preserve">„დედათა და ბავშვთა ჯანმრთელობის“ სახელმწიფო პროგრამის „ანტენატალური მომსახურების“ </w:t>
      </w:r>
      <w:r w:rsidRPr="00D775E2">
        <w:rPr>
          <w:rFonts w:cs="Sylfaen"/>
          <w:sz w:val="22"/>
          <w:szCs w:val="22"/>
          <w:lang w:val="ka-GE"/>
        </w:rPr>
        <w:t>კომპონენტის მიმწოდებელი სამედიცინო დაწესებულებების რაოდენობა ქვეყნის მასშტაბით - 179 დაწესებულება.</w:t>
      </w:r>
    </w:p>
    <w:p w:rsidR="00D57A81" w:rsidRPr="00155426" w:rsidRDefault="00D57A81" w:rsidP="00D57A81">
      <w:pPr>
        <w:pStyle w:val="abzacixm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0"/>
        <w:rPr>
          <w:rFonts w:cs="Sylfaen"/>
          <w:sz w:val="22"/>
          <w:szCs w:val="22"/>
          <w:lang w:val="ka-GE"/>
        </w:rPr>
      </w:pPr>
    </w:p>
    <w:p w:rsidR="00D57A81" w:rsidRPr="00155426" w:rsidRDefault="00D57A81" w:rsidP="00D57A81">
      <w:pPr>
        <w:pStyle w:val="abzacixm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0"/>
        <w:rPr>
          <w:rFonts w:cs="Sylfaen"/>
          <w:sz w:val="22"/>
          <w:szCs w:val="22"/>
          <w:lang w:val="ka-GE"/>
        </w:rPr>
      </w:pPr>
      <w:r w:rsidRPr="00155426">
        <w:rPr>
          <w:rFonts w:cs="Sylfaen"/>
          <w:sz w:val="22"/>
          <w:szCs w:val="22"/>
          <w:lang w:val="ka-GE"/>
        </w:rPr>
        <w:t xml:space="preserve">ცენტრი სკრინინგით გამოვლენილ </w:t>
      </w:r>
      <w:r>
        <w:rPr>
          <w:rFonts w:cs="Sylfaen"/>
          <w:sz w:val="22"/>
          <w:szCs w:val="22"/>
          <w:lang w:val="ka-GE"/>
        </w:rPr>
        <w:t>სავარაუდო</w:t>
      </w:r>
      <w:r w:rsidRPr="00155426">
        <w:rPr>
          <w:rFonts w:cs="Sylfaen"/>
          <w:sz w:val="22"/>
          <w:szCs w:val="22"/>
          <w:lang w:val="ka-GE"/>
        </w:rPr>
        <w:t xml:space="preserve"> დადებითი შემთხვევების დადასტურების მიზნით, </w:t>
      </w:r>
      <w:r>
        <w:rPr>
          <w:rFonts w:cs="Sylfaen"/>
          <w:sz w:val="22"/>
          <w:szCs w:val="22"/>
          <w:lang w:val="ka-GE"/>
        </w:rPr>
        <w:t>უზრუნველყოფს</w:t>
      </w:r>
      <w:r w:rsidRPr="00155426">
        <w:rPr>
          <w:rFonts w:cs="Sylfaen"/>
          <w:sz w:val="22"/>
          <w:szCs w:val="22"/>
          <w:lang w:val="ka-GE"/>
        </w:rPr>
        <w:t xml:space="preserve"> ორსულებში კონფირმაციული კვლევის ჩატარებას (აივ-ინფექცია/შიდსზე კონფირმაციული კვლევა ხორციელდება აივ-ინფექცია/შიდსის სახელმწიფო პროგრამის ფარგლებში სს </w:t>
      </w:r>
      <w:r w:rsidRPr="00155426">
        <w:rPr>
          <w:rFonts w:cs="Sylfaen"/>
          <w:sz w:val="22"/>
          <w:szCs w:val="22"/>
          <w:lang w:val="ka-GE"/>
        </w:rPr>
        <w:lastRenderedPageBreak/>
        <w:t xml:space="preserve">„ინფექციური პათოლოგიის, შიდსისა და კლინიკური იმუნოლოგიის სამეცნიერო-პრაქტიკული ცენტრის“ მიერ. </w:t>
      </w:r>
      <w:r w:rsidRPr="00155426">
        <w:rPr>
          <w:sz w:val="22"/>
          <w:szCs w:val="22"/>
          <w:lang w:val="ka-GE"/>
        </w:rPr>
        <w:t xml:space="preserve">სიფილისზე კონფირმაციული კვლევა ხორციელდება კანისა და ვენსნეულებათა ს/კ ცენტრის მიერ, სსიპ სოციალური მომსახურების სააგენტოსთან გაფორმებული </w:t>
      </w:r>
      <w:r>
        <w:rPr>
          <w:sz w:val="22"/>
          <w:szCs w:val="22"/>
          <w:lang w:val="ka-GE"/>
        </w:rPr>
        <w:t xml:space="preserve">ხელშეკრულების </w:t>
      </w:r>
      <w:r w:rsidRPr="00155426">
        <w:rPr>
          <w:sz w:val="22"/>
          <w:szCs w:val="22"/>
          <w:lang w:val="ka-GE"/>
        </w:rPr>
        <w:t xml:space="preserve"> ფარგლებში</w:t>
      </w:r>
      <w:r w:rsidRPr="0032027F">
        <w:rPr>
          <w:sz w:val="22"/>
          <w:szCs w:val="22"/>
          <w:lang w:val="ka-GE"/>
        </w:rPr>
        <w:t>;</w:t>
      </w:r>
      <w:r w:rsidRPr="00155426">
        <w:rPr>
          <w:rFonts w:cs="Sylfaen"/>
          <w:sz w:val="22"/>
          <w:szCs w:val="22"/>
          <w:lang w:val="ka-GE"/>
        </w:rPr>
        <w:t xml:space="preserve"> B და С ჰეპატიტების კონფირმაციული კვლევა ტარდება ცენტრის მიერ, </w:t>
      </w:r>
      <w:r>
        <w:rPr>
          <w:rFonts w:cs="Sylfaen"/>
          <w:sz w:val="22"/>
          <w:szCs w:val="22"/>
          <w:lang w:val="ka-GE"/>
        </w:rPr>
        <w:t>მათ შორის</w:t>
      </w:r>
      <w:r w:rsidRPr="00155426">
        <w:rPr>
          <w:rFonts w:cs="Sylfaen"/>
          <w:sz w:val="22"/>
          <w:szCs w:val="22"/>
          <w:lang w:val="ka-GE"/>
        </w:rPr>
        <w:t xml:space="preserve"> C ჰეპატიტზე Cor-Ag მეთოდით</w:t>
      </w:r>
      <w:r>
        <w:rPr>
          <w:rFonts w:cs="Sylfaen"/>
          <w:sz w:val="22"/>
          <w:szCs w:val="22"/>
          <w:lang w:val="ka-GE"/>
        </w:rPr>
        <w:t xml:space="preserve"> (საჭიროების შემთხვევაში, პჯრ მეთოდით)</w:t>
      </w:r>
      <w:r w:rsidRPr="00155426">
        <w:rPr>
          <w:rFonts w:cs="Sylfaen"/>
          <w:sz w:val="22"/>
          <w:szCs w:val="22"/>
          <w:lang w:val="ka-GE"/>
        </w:rPr>
        <w:t xml:space="preserve"> „С ჰეპატიტის მართვის სახელმწიფო პროგრამის" ფარგლებში მიღებული ტესტებითა და სახარჯი მასალებით. </w:t>
      </w:r>
    </w:p>
    <w:p w:rsidR="00D57A81" w:rsidRPr="009D3218" w:rsidRDefault="00D57A81" w:rsidP="00D57A81">
      <w:pPr>
        <w:pStyle w:val="abzacixm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0"/>
        <w:rPr>
          <w:rFonts w:cs="Sylfaen"/>
          <w:sz w:val="22"/>
          <w:szCs w:val="22"/>
          <w:lang w:val="ka-GE"/>
        </w:rPr>
      </w:pPr>
    </w:p>
    <w:p w:rsidR="00D57A81" w:rsidRDefault="00D57A81" w:rsidP="00D57A81">
      <w:pPr>
        <w:pStyle w:val="abzacixm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0"/>
        <w:rPr>
          <w:rFonts w:cstheme="minorHAnsi"/>
        </w:rPr>
      </w:pPr>
      <w:r w:rsidRPr="00155426">
        <w:rPr>
          <w:rFonts w:cs="Sylfaen"/>
          <w:sz w:val="22"/>
          <w:szCs w:val="22"/>
          <w:lang w:val="ka-GE"/>
        </w:rPr>
        <w:t xml:space="preserve">საანგარიშო პერიოდში ინფექციებზე კომბინირებული ტესტ-სისტემებით (“B“ და „C“ ჰეპატიტი, სიფილისი, აივ ინფექცია/შიდსი) გამოკვლეულ ორსულთა </w:t>
      </w:r>
      <w:r w:rsidRPr="009941E0">
        <w:rPr>
          <w:rFonts w:cs="Sylfaen"/>
          <w:sz w:val="22"/>
          <w:szCs w:val="22"/>
          <w:lang w:val="ka-GE"/>
        </w:rPr>
        <w:t>რაოდენობა შეადგენს</w:t>
      </w:r>
      <w:r>
        <w:rPr>
          <w:rFonts w:cs="Sylfaen"/>
          <w:sz w:val="22"/>
          <w:szCs w:val="22"/>
          <w:lang w:val="ka-GE"/>
        </w:rPr>
        <w:t xml:space="preserve"> </w:t>
      </w:r>
      <w:r w:rsidRPr="00EA693E">
        <w:rPr>
          <w:rFonts w:cs="Sylfaen"/>
          <w:sz w:val="22"/>
          <w:szCs w:val="22"/>
          <w:lang w:val="ka-GE"/>
        </w:rPr>
        <w:t>28 640 ორსულს, მათ შორის:</w:t>
      </w:r>
      <w:r w:rsidRPr="009941E0">
        <w:rPr>
          <w:rFonts w:cs="Sylfaen"/>
          <w:sz w:val="22"/>
          <w:szCs w:val="22"/>
          <w:lang w:val="ka-GE"/>
        </w:rPr>
        <w:t xml:space="preserve">  </w:t>
      </w:r>
    </w:p>
    <w:p w:rsidR="00D57A81" w:rsidRDefault="00D57A81" w:rsidP="00D57A81">
      <w:pPr>
        <w:pStyle w:val="abzacixm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0"/>
        <w:rPr>
          <w:rFonts w:cstheme="minorHAnsi"/>
        </w:rPr>
      </w:pPr>
    </w:p>
    <w:p w:rsidR="00D57A81" w:rsidRPr="00D775E2" w:rsidRDefault="00D57A81" w:rsidP="00013003">
      <w:pPr>
        <w:pStyle w:val="abzacixml"/>
        <w:numPr>
          <w:ilvl w:val="0"/>
          <w:numId w:val="3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cs="Sylfaen"/>
          <w:spacing w:val="-1"/>
          <w:position w:val="1"/>
          <w:sz w:val="22"/>
          <w:szCs w:val="22"/>
          <w:lang w:val="ka-GE"/>
        </w:rPr>
      </w:pPr>
      <w:r w:rsidRPr="00270CBA">
        <w:rPr>
          <w:rStyle w:val="CommentReference"/>
          <w:rFonts w:eastAsia="Calibri"/>
          <w:lang w:val="ka-GE" w:eastAsia="en-US"/>
        </w:rPr>
        <w:t xml:space="preserve"> </w:t>
      </w:r>
      <w:r w:rsidRPr="005E2FFC">
        <w:rPr>
          <w:sz w:val="22"/>
          <w:szCs w:val="22"/>
        </w:rPr>
        <w:t>„</w:t>
      </w:r>
      <w:r w:rsidRPr="00D775E2">
        <w:rPr>
          <w:rFonts w:cs="Sylfaen"/>
          <w:spacing w:val="-1"/>
          <w:position w:val="1"/>
          <w:sz w:val="22"/>
          <w:szCs w:val="22"/>
          <w:lang w:val="ka-GE"/>
        </w:rPr>
        <w:t xml:space="preserve">B“ ჰეპატიტზე სკრინინგი ჩაუტარდა </w:t>
      </w:r>
      <w:r w:rsidRPr="00D775E2">
        <w:rPr>
          <w:rFonts w:cs="Sylfaen"/>
          <w:spacing w:val="-1"/>
          <w:position w:val="1"/>
          <w:sz w:val="22"/>
          <w:szCs w:val="22"/>
          <w:lang w:val="en-US"/>
        </w:rPr>
        <w:t>27 540</w:t>
      </w:r>
      <w:r w:rsidRPr="00D775E2">
        <w:rPr>
          <w:rFonts w:cs="Sylfaen"/>
          <w:spacing w:val="-1"/>
          <w:position w:val="1"/>
          <w:sz w:val="22"/>
          <w:szCs w:val="22"/>
          <w:lang w:val="ka-GE"/>
        </w:rPr>
        <w:t xml:space="preserve"> ორსულს, მათ შორის  სკრინინგული კვლევით საეჭვო შემთხვევების რაოდენობა შეადგენს-</w:t>
      </w:r>
      <w:r w:rsidRPr="00D775E2">
        <w:rPr>
          <w:rFonts w:cs="Sylfaen"/>
          <w:spacing w:val="-1"/>
          <w:position w:val="1"/>
          <w:sz w:val="22"/>
          <w:szCs w:val="22"/>
          <w:lang w:val="en-US"/>
        </w:rPr>
        <w:t>318</w:t>
      </w:r>
      <w:r w:rsidRPr="00D775E2">
        <w:rPr>
          <w:rFonts w:cs="Sylfaen"/>
          <w:spacing w:val="-1"/>
          <w:position w:val="1"/>
          <w:sz w:val="22"/>
          <w:szCs w:val="22"/>
          <w:lang w:val="ka-GE"/>
        </w:rPr>
        <w:t xml:space="preserve">, კონფირმაციული კვლევა ჩატარდა 279 სისხლისის ნიმუშის (მათ შორის, კონფირმაციით დადასტურებული შემთხვევების რაოდენობაა 262); </w:t>
      </w:r>
    </w:p>
    <w:p w:rsidR="00D57A81" w:rsidRPr="005E2FFC" w:rsidRDefault="00D57A81" w:rsidP="00013003">
      <w:pPr>
        <w:pStyle w:val="abzacixml"/>
        <w:numPr>
          <w:ilvl w:val="0"/>
          <w:numId w:val="32"/>
        </w:numPr>
        <w:tabs>
          <w:tab w:val="left" w:pos="284"/>
          <w:tab w:val="left" w:pos="709"/>
          <w:tab w:val="left" w:pos="2880"/>
          <w:tab w:val="left" w:pos="3600"/>
          <w:tab w:val="left" w:pos="4320"/>
          <w:tab w:val="left" w:pos="5040"/>
          <w:tab w:val="left" w:pos="5760"/>
          <w:tab w:val="left" w:pos="6480"/>
          <w:tab w:val="left" w:pos="7200"/>
          <w:tab w:val="left" w:pos="7920"/>
          <w:tab w:val="left" w:pos="8640"/>
          <w:tab w:val="left" w:pos="9360"/>
          <w:tab w:val="left" w:pos="10080"/>
        </w:tabs>
        <w:ind w:right="-219"/>
        <w:rPr>
          <w:rFonts w:cs="Sylfaen"/>
          <w:spacing w:val="-1"/>
          <w:position w:val="1"/>
          <w:sz w:val="22"/>
          <w:szCs w:val="22"/>
          <w:lang w:val="ka-GE"/>
        </w:rPr>
      </w:pPr>
      <w:r w:rsidRPr="00D775E2">
        <w:rPr>
          <w:rFonts w:cs="Sylfaen"/>
          <w:spacing w:val="-1"/>
          <w:position w:val="1"/>
          <w:sz w:val="22"/>
          <w:szCs w:val="22"/>
          <w:lang w:val="ka-GE"/>
        </w:rPr>
        <w:t xml:space="preserve">    სიფილისზე სკრინინგული კვლევა ჩაუტარდა </w:t>
      </w:r>
      <w:r w:rsidRPr="00D775E2">
        <w:rPr>
          <w:rFonts w:cs="Sylfaen"/>
          <w:spacing w:val="-1"/>
          <w:position w:val="1"/>
          <w:sz w:val="22"/>
          <w:szCs w:val="22"/>
          <w:lang w:val="en-US"/>
        </w:rPr>
        <w:t>27 627</w:t>
      </w:r>
      <w:r w:rsidRPr="00D775E2">
        <w:rPr>
          <w:rFonts w:cs="Sylfaen"/>
          <w:spacing w:val="-1"/>
          <w:position w:val="1"/>
          <w:sz w:val="22"/>
          <w:szCs w:val="22"/>
          <w:lang w:val="ka-GE"/>
        </w:rPr>
        <w:t xml:space="preserve"> ბენეფიციარს, სიფილისზე სკრინინგული კვლევით</w:t>
      </w:r>
      <w:r w:rsidRPr="00D775E2">
        <w:rPr>
          <w:rFonts w:cs="Sylfaen"/>
          <w:spacing w:val="-1"/>
          <w:position w:val="1"/>
          <w:sz w:val="22"/>
          <w:szCs w:val="22"/>
          <w:lang w:val="en-US"/>
        </w:rPr>
        <w:t xml:space="preserve"> </w:t>
      </w:r>
      <w:r w:rsidRPr="00D775E2">
        <w:rPr>
          <w:rFonts w:cs="Sylfaen"/>
          <w:spacing w:val="-1"/>
          <w:position w:val="1"/>
          <w:sz w:val="22"/>
          <w:szCs w:val="22"/>
          <w:lang w:val="ka-GE"/>
        </w:rPr>
        <w:t>დადებითი 60 სისხლის ნიმუში (მათ</w:t>
      </w:r>
      <w:r w:rsidRPr="005E2FFC">
        <w:rPr>
          <w:rFonts w:cs="Sylfaen"/>
          <w:spacing w:val="-1"/>
          <w:position w:val="1"/>
          <w:sz w:val="22"/>
          <w:szCs w:val="22"/>
          <w:lang w:val="ka-GE"/>
        </w:rPr>
        <w:t xml:space="preserve"> შორის, კონფირმაციით დადასტურებული შემთხვევების რაოდენობაა</w:t>
      </w:r>
      <w:r>
        <w:rPr>
          <w:rFonts w:cs="Sylfaen"/>
          <w:spacing w:val="-1"/>
          <w:position w:val="1"/>
          <w:sz w:val="22"/>
          <w:szCs w:val="22"/>
          <w:lang w:val="ka-GE"/>
        </w:rPr>
        <w:t>-17</w:t>
      </w:r>
      <w:r w:rsidRPr="005E2FFC">
        <w:rPr>
          <w:rFonts w:cs="Sylfaen"/>
          <w:spacing w:val="-1"/>
          <w:position w:val="1"/>
          <w:sz w:val="22"/>
          <w:szCs w:val="22"/>
          <w:lang w:val="ka-GE"/>
        </w:rPr>
        <w:t>,</w:t>
      </w:r>
      <w:r>
        <w:rPr>
          <w:rFonts w:cs="Sylfaen"/>
          <w:spacing w:val="-1"/>
          <w:position w:val="1"/>
          <w:sz w:val="22"/>
          <w:szCs w:val="22"/>
          <w:lang w:val="ka-GE"/>
        </w:rPr>
        <w:t xml:space="preserve"> 43</w:t>
      </w:r>
      <w:r w:rsidRPr="009D3218">
        <w:rPr>
          <w:rFonts w:cs="Sylfaen"/>
          <w:spacing w:val="-1"/>
          <w:position w:val="1"/>
          <w:sz w:val="22"/>
          <w:szCs w:val="22"/>
          <w:lang w:val="ka-GE"/>
        </w:rPr>
        <w:t>-</w:t>
      </w:r>
      <w:r w:rsidRPr="005E2FFC">
        <w:rPr>
          <w:rFonts w:cs="Sylfaen"/>
          <w:spacing w:val="-1"/>
          <w:position w:val="1"/>
          <w:sz w:val="22"/>
          <w:szCs w:val="22"/>
          <w:lang w:val="ka-GE"/>
        </w:rPr>
        <w:t>ორსულზე მიმდინარეობს მიდევნება, მკურნალობა დაასრულა</w:t>
      </w:r>
      <w:r>
        <w:rPr>
          <w:rFonts w:cs="Sylfaen"/>
          <w:spacing w:val="-1"/>
          <w:position w:val="1"/>
          <w:sz w:val="22"/>
          <w:szCs w:val="22"/>
          <w:lang w:val="ka-GE"/>
        </w:rPr>
        <w:t xml:space="preserve"> 8</w:t>
      </w:r>
      <w:r w:rsidRPr="005E2FFC">
        <w:rPr>
          <w:rFonts w:cs="Sylfaen"/>
          <w:spacing w:val="-1"/>
          <w:position w:val="1"/>
          <w:sz w:val="22"/>
          <w:szCs w:val="22"/>
          <w:lang w:val="ka-GE"/>
        </w:rPr>
        <w:t xml:space="preserve"> ბენეფიციარმა);</w:t>
      </w:r>
    </w:p>
    <w:p w:rsidR="00D57A81" w:rsidRPr="0094167A" w:rsidRDefault="00D57A81" w:rsidP="00013003">
      <w:pPr>
        <w:pStyle w:val="abzacixml"/>
        <w:numPr>
          <w:ilvl w:val="0"/>
          <w:numId w:val="32"/>
        </w:numPr>
        <w:tabs>
          <w:tab w:val="left" w:pos="284"/>
          <w:tab w:val="left" w:pos="567"/>
          <w:tab w:val="left" w:pos="2880"/>
          <w:tab w:val="left" w:pos="3600"/>
          <w:tab w:val="left" w:pos="4320"/>
          <w:tab w:val="left" w:pos="5040"/>
          <w:tab w:val="left" w:pos="5760"/>
          <w:tab w:val="left" w:pos="6480"/>
          <w:tab w:val="left" w:pos="7200"/>
          <w:tab w:val="left" w:pos="7920"/>
          <w:tab w:val="left" w:pos="8640"/>
          <w:tab w:val="left" w:pos="9360"/>
          <w:tab w:val="left" w:pos="10080"/>
        </w:tabs>
        <w:ind w:right="-219"/>
        <w:rPr>
          <w:rFonts w:cs="Sylfaen"/>
          <w:spacing w:val="-1"/>
          <w:position w:val="1"/>
          <w:sz w:val="22"/>
          <w:szCs w:val="22"/>
          <w:lang w:val="ka-GE"/>
        </w:rPr>
      </w:pPr>
      <w:r w:rsidRPr="009941E0">
        <w:rPr>
          <w:rFonts w:cs="Sylfaen"/>
          <w:spacing w:val="-1"/>
          <w:position w:val="1"/>
          <w:sz w:val="22"/>
          <w:szCs w:val="22"/>
          <w:lang w:val="ka-GE"/>
        </w:rPr>
        <w:t xml:space="preserve">   </w:t>
      </w:r>
      <w:r w:rsidRPr="0016791C">
        <w:rPr>
          <w:rFonts w:cs="Sylfaen"/>
          <w:spacing w:val="-1"/>
          <w:position w:val="1"/>
          <w:sz w:val="22"/>
          <w:szCs w:val="22"/>
          <w:lang w:val="ka-GE"/>
        </w:rPr>
        <w:t xml:space="preserve">აივ-ინფექცია/შიდსზე სკრინინგი გაიარა </w:t>
      </w:r>
      <w:r>
        <w:rPr>
          <w:rFonts w:cs="Sylfaen"/>
          <w:spacing w:val="-1"/>
          <w:position w:val="1"/>
          <w:sz w:val="22"/>
          <w:szCs w:val="22"/>
          <w:lang w:val="ka-GE"/>
        </w:rPr>
        <w:t>27 542</w:t>
      </w:r>
      <w:r w:rsidRPr="0016791C">
        <w:rPr>
          <w:rFonts w:cs="Sylfaen"/>
          <w:spacing w:val="-1"/>
          <w:position w:val="1"/>
          <w:sz w:val="22"/>
          <w:szCs w:val="22"/>
          <w:lang w:val="ka-GE"/>
        </w:rPr>
        <w:t xml:space="preserve"> ორსულმა, საეჭვო შემთხვევის რაოდენობა - </w:t>
      </w:r>
      <w:r>
        <w:rPr>
          <w:rFonts w:cs="Sylfaen"/>
          <w:spacing w:val="-1"/>
          <w:position w:val="1"/>
          <w:sz w:val="22"/>
          <w:szCs w:val="22"/>
          <w:lang w:val="ka-GE"/>
        </w:rPr>
        <w:t>21</w:t>
      </w:r>
      <w:r w:rsidRPr="0016791C">
        <w:rPr>
          <w:rFonts w:cs="Sylfaen"/>
          <w:spacing w:val="-1"/>
          <w:position w:val="1"/>
          <w:sz w:val="22"/>
          <w:szCs w:val="22"/>
          <w:lang w:val="ka-GE"/>
        </w:rPr>
        <w:t xml:space="preserve">, </w:t>
      </w:r>
      <w:r w:rsidRPr="009D3218">
        <w:rPr>
          <w:rFonts w:cs="Sylfaen"/>
          <w:spacing w:val="-1"/>
          <w:position w:val="1"/>
          <w:sz w:val="22"/>
          <w:szCs w:val="22"/>
          <w:lang w:val="ka-GE"/>
        </w:rPr>
        <w:t xml:space="preserve"> </w:t>
      </w:r>
      <w:r w:rsidRPr="00D154D4">
        <w:rPr>
          <w:rFonts w:cs="Sylfaen"/>
          <w:spacing w:val="-1"/>
          <w:position w:val="1"/>
          <w:sz w:val="22"/>
          <w:szCs w:val="22"/>
          <w:lang w:val="ka-GE"/>
        </w:rPr>
        <w:t>რომელთაგანაც 5 დადასტურდა და იმყოფება მკურნალობის ქვეშ.</w:t>
      </w:r>
      <w:r w:rsidRPr="009D3218">
        <w:rPr>
          <w:rFonts w:cs="Sylfaen"/>
          <w:spacing w:val="-1"/>
          <w:position w:val="1"/>
          <w:sz w:val="22"/>
          <w:szCs w:val="22"/>
          <w:lang w:val="ka-GE"/>
        </w:rPr>
        <w:t xml:space="preserve">   </w:t>
      </w:r>
    </w:p>
    <w:p w:rsidR="00D57A81" w:rsidRPr="00A70493" w:rsidRDefault="00D57A81" w:rsidP="00013003">
      <w:pPr>
        <w:pStyle w:val="abzacixml"/>
        <w:numPr>
          <w:ilvl w:val="0"/>
          <w:numId w:val="3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2"/>
          <w:szCs w:val="22"/>
          <w:lang w:val="ka-GE"/>
        </w:rPr>
      </w:pPr>
      <w:r w:rsidRPr="00A70493">
        <w:rPr>
          <w:rFonts w:cs="Sylfaen"/>
          <w:spacing w:val="-1"/>
          <w:position w:val="1"/>
          <w:sz w:val="22"/>
          <w:szCs w:val="22"/>
          <w:lang w:val="ka-GE"/>
        </w:rPr>
        <w:t xml:space="preserve">C  ჰეპატიტზე სკრინინგი გაიარა </w:t>
      </w:r>
      <w:r>
        <w:rPr>
          <w:rFonts w:cs="Sylfaen"/>
          <w:spacing w:val="-1"/>
          <w:position w:val="1"/>
          <w:sz w:val="22"/>
          <w:szCs w:val="22"/>
          <w:lang w:val="ka-GE"/>
        </w:rPr>
        <w:t xml:space="preserve">23 612 </w:t>
      </w:r>
      <w:r w:rsidRPr="00A70493">
        <w:rPr>
          <w:rFonts w:cs="Sylfaen"/>
          <w:spacing w:val="-1"/>
          <w:position w:val="1"/>
          <w:sz w:val="22"/>
          <w:szCs w:val="22"/>
          <w:lang w:val="ka-GE"/>
        </w:rPr>
        <w:t>ბენეფიციარმა საეჭვო შემთხვევების რაოდენობაა-</w:t>
      </w:r>
      <w:r>
        <w:rPr>
          <w:rFonts w:cs="Sylfaen"/>
          <w:spacing w:val="-1"/>
          <w:position w:val="1"/>
          <w:sz w:val="22"/>
          <w:szCs w:val="22"/>
          <w:lang w:val="ka-GE"/>
        </w:rPr>
        <w:t>148</w:t>
      </w:r>
      <w:r w:rsidRPr="00A70493">
        <w:rPr>
          <w:rFonts w:cs="Sylfaen"/>
          <w:spacing w:val="-1"/>
          <w:position w:val="1"/>
          <w:sz w:val="22"/>
          <w:szCs w:val="22"/>
          <w:lang w:val="ka-GE"/>
        </w:rPr>
        <w:t>, მათგან კონფირმაცია</w:t>
      </w:r>
      <w:r w:rsidRPr="009D3218">
        <w:rPr>
          <w:rFonts w:cs="Sylfaen"/>
          <w:spacing w:val="-1"/>
          <w:position w:val="1"/>
          <w:sz w:val="22"/>
          <w:szCs w:val="22"/>
          <w:lang w:val="ka-GE"/>
        </w:rPr>
        <w:t xml:space="preserve"> ჩაუტარდა </w:t>
      </w:r>
      <w:r>
        <w:rPr>
          <w:rFonts w:cs="Sylfaen"/>
          <w:spacing w:val="-1"/>
          <w:position w:val="1"/>
          <w:sz w:val="22"/>
          <w:szCs w:val="22"/>
          <w:lang w:val="en-US"/>
        </w:rPr>
        <w:t>80</w:t>
      </w:r>
      <w:r>
        <w:rPr>
          <w:rFonts w:cs="Sylfaen"/>
          <w:spacing w:val="-1"/>
          <w:position w:val="1"/>
          <w:sz w:val="22"/>
          <w:szCs w:val="22"/>
          <w:lang w:val="ka-GE"/>
        </w:rPr>
        <w:t xml:space="preserve"> </w:t>
      </w:r>
      <w:r w:rsidRPr="009D3218">
        <w:rPr>
          <w:rFonts w:cs="Sylfaen"/>
          <w:spacing w:val="-1"/>
          <w:position w:val="1"/>
          <w:sz w:val="22"/>
          <w:szCs w:val="22"/>
          <w:lang w:val="ka-GE"/>
        </w:rPr>
        <w:t xml:space="preserve">ბენეფიციარს, აქედან ინფექცია დადასტურდა </w:t>
      </w:r>
      <w:r>
        <w:rPr>
          <w:rFonts w:cs="Sylfaen"/>
          <w:spacing w:val="-1"/>
          <w:position w:val="1"/>
          <w:sz w:val="22"/>
          <w:szCs w:val="22"/>
          <w:lang w:val="ka-GE"/>
        </w:rPr>
        <w:t>5</w:t>
      </w:r>
      <w:r>
        <w:rPr>
          <w:rFonts w:cs="Sylfaen"/>
          <w:spacing w:val="-1"/>
          <w:position w:val="1"/>
          <w:sz w:val="22"/>
          <w:szCs w:val="22"/>
          <w:lang w:val="en-US"/>
        </w:rPr>
        <w:t>5</w:t>
      </w:r>
      <w:r>
        <w:rPr>
          <w:rFonts w:cs="Sylfaen"/>
          <w:spacing w:val="-1"/>
          <w:position w:val="1"/>
          <w:sz w:val="22"/>
          <w:szCs w:val="22"/>
          <w:lang w:val="ka-GE"/>
        </w:rPr>
        <w:t xml:space="preserve"> </w:t>
      </w:r>
      <w:r w:rsidRPr="009D3218">
        <w:rPr>
          <w:rFonts w:cs="Sylfaen"/>
          <w:spacing w:val="-1"/>
          <w:position w:val="1"/>
          <w:sz w:val="22"/>
          <w:szCs w:val="22"/>
          <w:lang w:val="ka-GE"/>
        </w:rPr>
        <w:t xml:space="preserve">შემთხვევაში, მათგან მკურნალობაში ჩასართველად დიაგნოსტიკური კვლევა ჩაიტარა </w:t>
      </w:r>
      <w:r>
        <w:rPr>
          <w:rFonts w:cs="Sylfaen"/>
          <w:spacing w:val="-1"/>
          <w:position w:val="1"/>
          <w:sz w:val="22"/>
          <w:szCs w:val="22"/>
          <w:lang w:val="ka-GE"/>
        </w:rPr>
        <w:t>3</w:t>
      </w:r>
      <w:r>
        <w:rPr>
          <w:rFonts w:cs="Sylfaen"/>
          <w:spacing w:val="-1"/>
          <w:position w:val="1"/>
          <w:sz w:val="22"/>
          <w:szCs w:val="22"/>
          <w:lang w:val="en-US"/>
        </w:rPr>
        <w:t>5</w:t>
      </w:r>
      <w:r w:rsidRPr="00A70493">
        <w:rPr>
          <w:sz w:val="22"/>
          <w:szCs w:val="22"/>
          <w:lang w:val="ka-GE"/>
        </w:rPr>
        <w:t xml:space="preserve">-მა ბენეფიციარმა, მკურნალობა დაიწყო </w:t>
      </w:r>
      <w:r>
        <w:rPr>
          <w:sz w:val="22"/>
          <w:szCs w:val="22"/>
          <w:lang w:val="ka-GE"/>
        </w:rPr>
        <w:t>2</w:t>
      </w:r>
      <w:r>
        <w:rPr>
          <w:sz w:val="22"/>
          <w:szCs w:val="22"/>
          <w:lang w:val="en-US"/>
        </w:rPr>
        <w:t>8</w:t>
      </w:r>
      <w:r w:rsidRPr="00A70493">
        <w:rPr>
          <w:sz w:val="22"/>
          <w:szCs w:val="22"/>
          <w:lang w:val="ka-GE"/>
        </w:rPr>
        <w:t xml:space="preserve"> პაციენტი; </w:t>
      </w:r>
    </w:p>
    <w:p w:rsidR="00D57A81" w:rsidRPr="00D775E2" w:rsidRDefault="00D57A81" w:rsidP="00D57A81">
      <w:pPr>
        <w:rPr>
          <w:rFonts w:ascii="Sylfaen" w:hAnsi="Sylfaen"/>
        </w:rPr>
      </w:pPr>
    </w:p>
    <w:p w:rsidR="00D57A81" w:rsidRPr="00D775E2" w:rsidRDefault="00D57A81" w:rsidP="00013003">
      <w:pPr>
        <w:pStyle w:val="abzacixml"/>
        <w:numPr>
          <w:ilvl w:val="0"/>
          <w:numId w:val="28"/>
        </w:numPr>
        <w:tabs>
          <w:tab w:val="left" w:pos="284"/>
          <w:tab w:val="left" w:pos="567"/>
          <w:tab w:val="left" w:pos="2880"/>
          <w:tab w:val="left" w:pos="3600"/>
          <w:tab w:val="left" w:pos="4320"/>
          <w:tab w:val="left" w:pos="5040"/>
          <w:tab w:val="left" w:pos="5760"/>
          <w:tab w:val="left" w:pos="6480"/>
          <w:tab w:val="left" w:pos="7200"/>
          <w:tab w:val="left" w:pos="7920"/>
          <w:tab w:val="left" w:pos="8640"/>
          <w:tab w:val="left" w:pos="9360"/>
          <w:tab w:val="left" w:pos="10080"/>
        </w:tabs>
        <w:ind w:left="567" w:right="-219" w:hanging="283"/>
        <w:rPr>
          <w:sz w:val="22"/>
          <w:szCs w:val="22"/>
          <w:lang w:val="ka-GE"/>
        </w:rPr>
      </w:pPr>
      <w:r w:rsidRPr="00D775E2">
        <w:rPr>
          <w:sz w:val="22"/>
          <w:szCs w:val="22"/>
          <w:lang w:val="ka-GE"/>
        </w:rPr>
        <w:t>B ჰეპატიტის საწინააღმდეგო იმუნოგლობულინი გაუკეთდა 361  ბენეფიციარს (მათ შორის B ჰეპატიტის საწინააღმდეგო იმუნოგლობულინი გადაეცა იმ სამედიცინო დაწესებულებებს, რომლებიც არ მონაწილეობენ სახელმწიფო პროგრამაში).</w:t>
      </w:r>
    </w:p>
    <w:p w:rsidR="00D57A81" w:rsidRPr="00EA1006" w:rsidRDefault="00D57A81" w:rsidP="00D57A81">
      <w:pPr>
        <w:pStyle w:val="abzacixm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firstLine="0"/>
        <w:rPr>
          <w:sz w:val="22"/>
          <w:szCs w:val="22"/>
          <w:lang w:val="en-US"/>
        </w:rPr>
      </w:pPr>
    </w:p>
    <w:p w:rsidR="00D57A81" w:rsidRPr="00155426" w:rsidRDefault="00D57A81" w:rsidP="00D57A81">
      <w:pPr>
        <w:tabs>
          <w:tab w:val="left" w:pos="0"/>
        </w:tabs>
        <w:spacing w:after="0" w:line="240" w:lineRule="auto"/>
        <w:jc w:val="both"/>
        <w:rPr>
          <w:rFonts w:ascii="Sylfaen" w:eastAsia="Sylfaen" w:hAnsi="Sylfaen" w:cs="Arial"/>
          <w:lang w:val="ka-GE"/>
        </w:rPr>
      </w:pPr>
      <w:r w:rsidRPr="00155426">
        <w:rPr>
          <w:rFonts w:ascii="Sylfaen" w:hAnsi="Sylfaen"/>
          <w:b/>
          <w:lang w:val="ka-GE"/>
        </w:rPr>
        <w:t>1.8.2</w:t>
      </w:r>
      <w:r w:rsidRPr="00155426">
        <w:rPr>
          <w:rFonts w:ascii="AcadNusx" w:hAnsi="AcadNusx"/>
          <w:b/>
          <w:lang w:val="ka-GE"/>
        </w:rPr>
        <w:t xml:space="preserve">   </w:t>
      </w:r>
      <w:r w:rsidRPr="00155426">
        <w:rPr>
          <w:rFonts w:ascii="Sylfaen" w:eastAsia="Sylfaen" w:hAnsi="Sylfaen" w:cs="Sylfaen"/>
          <w:b/>
          <w:lang w:val="ka-GE"/>
        </w:rPr>
        <w:t>კომპონენტის</w:t>
      </w:r>
      <w:r w:rsidRPr="00155426">
        <w:rPr>
          <w:rFonts w:ascii="AcadNusx" w:eastAsia="Sylfaen" w:hAnsi="AcadNusx" w:cs="Arial"/>
          <w:b/>
          <w:lang w:val="ka-GE"/>
        </w:rPr>
        <w:t xml:space="preserve"> </w:t>
      </w:r>
      <w:r w:rsidRPr="00155426">
        <w:rPr>
          <w:rFonts w:ascii="Sylfaen" w:eastAsia="Sylfaen" w:hAnsi="Sylfaen" w:cs="Sylfaen"/>
          <w:b/>
          <w:lang w:val="ka-GE"/>
        </w:rPr>
        <w:t>დასახელება</w:t>
      </w:r>
      <w:r w:rsidRPr="00155426">
        <w:rPr>
          <w:rFonts w:ascii="AcadNusx" w:eastAsia="Sylfaen" w:hAnsi="AcadNusx" w:cs="Arial"/>
          <w:b/>
          <w:lang w:val="ka-GE"/>
        </w:rPr>
        <w:t xml:space="preserve"> </w:t>
      </w:r>
      <w:r w:rsidRPr="00155426">
        <w:rPr>
          <w:rFonts w:ascii="AcadNusx" w:hAnsi="AcadNusx"/>
          <w:lang w:val="ka-GE"/>
        </w:rPr>
        <w:t xml:space="preserve">- </w:t>
      </w:r>
      <w:r w:rsidRPr="00155426">
        <w:rPr>
          <w:rFonts w:ascii="Sylfaen" w:eastAsia="Sylfaen" w:hAnsi="Sylfaen" w:cs="Sylfaen"/>
          <w:lang w:val="ka-GE"/>
        </w:rPr>
        <w:t>ახალშობილთა</w:t>
      </w:r>
      <w:r w:rsidRPr="00155426">
        <w:rPr>
          <w:rFonts w:ascii="AcadNusx" w:eastAsia="Sylfaen" w:hAnsi="AcadNusx" w:cs="Arial"/>
          <w:lang w:val="ka-GE"/>
        </w:rPr>
        <w:t xml:space="preserve"> </w:t>
      </w:r>
      <w:r w:rsidRPr="00155426">
        <w:rPr>
          <w:rFonts w:ascii="Sylfaen" w:eastAsia="Sylfaen" w:hAnsi="Sylfaen" w:cs="Sylfaen"/>
          <w:lang w:val="ka-GE"/>
        </w:rPr>
        <w:t>სმენის</w:t>
      </w:r>
      <w:r w:rsidRPr="00155426">
        <w:rPr>
          <w:rFonts w:ascii="AcadNusx" w:eastAsia="Sylfaen" w:hAnsi="AcadNusx" w:cs="Arial"/>
          <w:lang w:val="ka-GE"/>
        </w:rPr>
        <w:t xml:space="preserve"> </w:t>
      </w:r>
      <w:r w:rsidRPr="00155426">
        <w:rPr>
          <w:rFonts w:ascii="Sylfaen" w:eastAsia="Sylfaen" w:hAnsi="Sylfaen" w:cs="Sylfaen"/>
          <w:lang w:val="ka-GE"/>
        </w:rPr>
        <w:t>სკრინინგული</w:t>
      </w:r>
      <w:r w:rsidRPr="00155426">
        <w:rPr>
          <w:rFonts w:ascii="AcadNusx" w:eastAsia="Sylfaen" w:hAnsi="AcadNusx" w:cs="Arial"/>
          <w:lang w:val="ka-GE"/>
        </w:rPr>
        <w:t xml:space="preserve"> </w:t>
      </w:r>
      <w:r w:rsidRPr="00155426">
        <w:rPr>
          <w:rFonts w:ascii="Sylfaen" w:eastAsia="Sylfaen" w:hAnsi="Sylfaen" w:cs="Sylfaen"/>
          <w:lang w:val="ka-GE"/>
        </w:rPr>
        <w:t>გამოკვლევა.</w:t>
      </w:r>
    </w:p>
    <w:p w:rsidR="00D57A81" w:rsidRPr="00155426" w:rsidRDefault="00D57A81" w:rsidP="00D57A81">
      <w:pPr>
        <w:pStyle w:val="abzacixm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0"/>
        <w:rPr>
          <w:b/>
          <w:sz w:val="22"/>
          <w:szCs w:val="22"/>
          <w:lang w:val="ka-GE"/>
        </w:rPr>
      </w:pPr>
    </w:p>
    <w:p w:rsidR="00D57A81" w:rsidRPr="00155426" w:rsidRDefault="00D57A81" w:rsidP="00D57A81">
      <w:pPr>
        <w:pStyle w:val="abzacixm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0"/>
        <w:rPr>
          <w:rFonts w:eastAsia="Calibri" w:cs="Sylfaen"/>
          <w:sz w:val="22"/>
          <w:szCs w:val="22"/>
          <w:lang w:val="ka-GE" w:eastAsia="en-US"/>
        </w:rPr>
      </w:pPr>
      <w:r w:rsidRPr="00155426">
        <w:rPr>
          <w:b/>
          <w:sz w:val="22"/>
          <w:szCs w:val="22"/>
          <w:lang w:val="ka-GE"/>
        </w:rPr>
        <w:t>კომპონენტის მიმწოდებელი</w:t>
      </w:r>
      <w:r w:rsidRPr="00155426">
        <w:rPr>
          <w:sz w:val="22"/>
          <w:szCs w:val="22"/>
          <w:lang w:val="ka-GE"/>
        </w:rPr>
        <w:t xml:space="preserve"> </w:t>
      </w:r>
      <w:r w:rsidRPr="00155426">
        <w:rPr>
          <w:rFonts w:eastAsia="Calibri" w:cs="Sylfaen"/>
          <w:sz w:val="22"/>
          <w:szCs w:val="22"/>
          <w:lang w:val="ka-GE" w:eastAsia="en-US"/>
        </w:rPr>
        <w:t>- შპს "აუდიოლოგიის ეროვნული ცენტრი".</w:t>
      </w:r>
    </w:p>
    <w:p w:rsidR="00D57A81" w:rsidRPr="00155426" w:rsidRDefault="00D57A81" w:rsidP="00D57A81">
      <w:pPr>
        <w:pStyle w:val="abzacixm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0"/>
        <w:rPr>
          <w:rFonts w:eastAsia="Calibri" w:cs="Sylfaen"/>
          <w:sz w:val="22"/>
          <w:szCs w:val="22"/>
          <w:lang w:val="ka-GE" w:eastAsia="en-US"/>
        </w:rPr>
      </w:pPr>
    </w:p>
    <w:p w:rsidR="00D57A81" w:rsidRPr="00155426" w:rsidRDefault="00D57A81" w:rsidP="00D57A81">
      <w:pPr>
        <w:pStyle w:val="abzacixm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0"/>
        <w:rPr>
          <w:rFonts w:cs="Sylfaen"/>
          <w:spacing w:val="-1"/>
          <w:position w:val="1"/>
          <w:sz w:val="22"/>
          <w:szCs w:val="22"/>
          <w:lang w:val="ka-GE"/>
        </w:rPr>
      </w:pPr>
      <w:r w:rsidRPr="00155426">
        <w:rPr>
          <w:rFonts w:cs="Sylfaen"/>
          <w:b/>
          <w:sz w:val="22"/>
          <w:szCs w:val="22"/>
          <w:lang w:val="ka-GE"/>
        </w:rPr>
        <w:t>საანგარიშო</w:t>
      </w:r>
      <w:r w:rsidRPr="00155426">
        <w:rPr>
          <w:rFonts w:ascii="AcadNusx" w:hAnsi="AcadNusx"/>
          <w:b/>
          <w:sz w:val="22"/>
          <w:szCs w:val="22"/>
          <w:lang w:val="ka-GE"/>
        </w:rPr>
        <w:t xml:space="preserve"> </w:t>
      </w:r>
      <w:r w:rsidRPr="00155426">
        <w:rPr>
          <w:rFonts w:cs="Sylfaen"/>
          <w:b/>
          <w:sz w:val="22"/>
          <w:szCs w:val="22"/>
          <w:lang w:val="ka-GE"/>
        </w:rPr>
        <w:t>პერიოდში</w:t>
      </w:r>
      <w:r w:rsidRPr="00155426">
        <w:rPr>
          <w:rFonts w:ascii="AcadNusx" w:hAnsi="AcadNusx"/>
          <w:b/>
          <w:sz w:val="22"/>
          <w:szCs w:val="22"/>
          <w:lang w:val="ka-GE"/>
        </w:rPr>
        <w:t xml:space="preserve"> </w:t>
      </w:r>
      <w:r w:rsidRPr="00155426">
        <w:rPr>
          <w:rFonts w:cs="Sylfaen"/>
          <w:b/>
          <w:sz w:val="22"/>
          <w:szCs w:val="22"/>
          <w:lang w:val="ka-GE"/>
        </w:rPr>
        <w:t>კომპონენტის</w:t>
      </w:r>
      <w:r w:rsidRPr="00155426">
        <w:rPr>
          <w:rFonts w:ascii="AcadNusx" w:hAnsi="AcadNusx"/>
          <w:b/>
          <w:sz w:val="22"/>
          <w:szCs w:val="22"/>
          <w:lang w:val="ka-GE"/>
        </w:rPr>
        <w:t xml:space="preserve"> </w:t>
      </w:r>
      <w:r w:rsidRPr="00155426">
        <w:rPr>
          <w:rFonts w:cs="Sylfaen"/>
          <w:b/>
          <w:sz w:val="22"/>
          <w:szCs w:val="22"/>
          <w:lang w:val="ka-GE"/>
        </w:rPr>
        <w:t>ფარგლებში</w:t>
      </w:r>
      <w:r w:rsidRPr="00155426">
        <w:rPr>
          <w:rFonts w:ascii="AcadNusx" w:hAnsi="AcadNusx"/>
          <w:b/>
          <w:sz w:val="22"/>
          <w:szCs w:val="22"/>
          <w:lang w:val="ka-GE"/>
        </w:rPr>
        <w:t xml:space="preserve"> </w:t>
      </w:r>
      <w:r w:rsidRPr="00155426">
        <w:rPr>
          <w:rFonts w:cs="Sylfaen"/>
          <w:b/>
          <w:sz w:val="22"/>
          <w:szCs w:val="22"/>
          <w:lang w:val="ka-GE"/>
        </w:rPr>
        <w:t>განხორციელებული</w:t>
      </w:r>
      <w:r w:rsidRPr="00155426">
        <w:rPr>
          <w:rFonts w:ascii="AcadNusx" w:hAnsi="AcadNusx"/>
          <w:b/>
          <w:sz w:val="22"/>
          <w:szCs w:val="22"/>
          <w:lang w:val="ka-GE"/>
        </w:rPr>
        <w:t xml:space="preserve"> </w:t>
      </w:r>
      <w:r w:rsidRPr="00155426">
        <w:rPr>
          <w:rFonts w:cs="Sylfaen"/>
          <w:b/>
          <w:sz w:val="22"/>
          <w:szCs w:val="22"/>
          <w:lang w:val="ka-GE"/>
        </w:rPr>
        <w:t>ღონისძიებების მოკლე</w:t>
      </w:r>
      <w:r w:rsidRPr="00155426">
        <w:rPr>
          <w:rFonts w:ascii="AcadNusx" w:hAnsi="AcadNusx"/>
          <w:b/>
          <w:sz w:val="22"/>
          <w:szCs w:val="22"/>
          <w:lang w:val="ka-GE"/>
        </w:rPr>
        <w:t xml:space="preserve"> </w:t>
      </w:r>
      <w:r w:rsidRPr="00155426">
        <w:rPr>
          <w:rFonts w:cs="Sylfaen"/>
          <w:b/>
          <w:sz w:val="22"/>
          <w:szCs w:val="22"/>
          <w:lang w:val="ka-GE"/>
        </w:rPr>
        <w:t>აღწერა</w:t>
      </w:r>
      <w:r w:rsidRPr="00155426">
        <w:rPr>
          <w:rFonts w:ascii="AcadNusx" w:hAnsi="AcadNusx"/>
          <w:b/>
          <w:sz w:val="22"/>
          <w:szCs w:val="22"/>
          <w:lang w:val="ka-GE"/>
        </w:rPr>
        <w:t xml:space="preserve"> - </w:t>
      </w:r>
      <w:r w:rsidRPr="00155426">
        <w:rPr>
          <w:rFonts w:ascii="AcadNusx" w:hAnsi="AcadNusx" w:cs="Sylfaen"/>
          <w:spacing w:val="-1"/>
          <w:position w:val="1"/>
          <w:sz w:val="22"/>
          <w:szCs w:val="22"/>
          <w:lang w:val="ka-GE"/>
        </w:rPr>
        <w:t xml:space="preserve"> </w:t>
      </w:r>
      <w:r w:rsidRPr="00155426">
        <w:rPr>
          <w:rFonts w:cs="Sylfaen"/>
          <w:spacing w:val="-1"/>
          <w:position w:val="1"/>
          <w:sz w:val="22"/>
          <w:szCs w:val="22"/>
          <w:lang w:val="ka-GE"/>
        </w:rPr>
        <w:t>ტარდება</w:t>
      </w:r>
      <w:r w:rsidRPr="00155426">
        <w:rPr>
          <w:rFonts w:ascii="AcadNusx" w:hAnsi="AcadNusx" w:cs="Sylfaen"/>
          <w:spacing w:val="-1"/>
          <w:position w:val="1"/>
          <w:sz w:val="22"/>
          <w:szCs w:val="22"/>
          <w:lang w:val="ka-GE"/>
        </w:rPr>
        <w:t xml:space="preserve"> </w:t>
      </w:r>
      <w:r w:rsidRPr="00155426">
        <w:rPr>
          <w:rFonts w:cs="Sylfaen"/>
          <w:spacing w:val="-1"/>
          <w:position w:val="1"/>
          <w:sz w:val="22"/>
          <w:szCs w:val="22"/>
          <w:lang w:val="ka-GE"/>
        </w:rPr>
        <w:t>შემდეგი</w:t>
      </w:r>
      <w:r w:rsidRPr="00155426">
        <w:rPr>
          <w:rFonts w:ascii="AcadNusx" w:hAnsi="AcadNusx" w:cs="Sylfaen"/>
          <w:spacing w:val="-1"/>
          <w:position w:val="1"/>
          <w:sz w:val="22"/>
          <w:szCs w:val="22"/>
          <w:lang w:val="ka-GE"/>
        </w:rPr>
        <w:t xml:space="preserve"> </w:t>
      </w:r>
      <w:r w:rsidRPr="00155426">
        <w:rPr>
          <w:rFonts w:cs="Sylfaen"/>
          <w:spacing w:val="-1"/>
          <w:position w:val="1"/>
          <w:sz w:val="22"/>
          <w:szCs w:val="22"/>
          <w:lang w:val="ka-GE"/>
        </w:rPr>
        <w:t>ღონისძიებები</w:t>
      </w:r>
      <w:r w:rsidRPr="00155426">
        <w:rPr>
          <w:rFonts w:ascii="AcadNusx" w:hAnsi="AcadNusx" w:cs="Sylfaen"/>
          <w:spacing w:val="-1"/>
          <w:position w:val="1"/>
          <w:sz w:val="22"/>
          <w:szCs w:val="22"/>
          <w:lang w:val="ka-GE"/>
        </w:rPr>
        <w:t>:</w:t>
      </w:r>
    </w:p>
    <w:p w:rsidR="00D57A81" w:rsidRPr="00155426" w:rsidRDefault="00D57A81" w:rsidP="00D57A81">
      <w:pPr>
        <w:pStyle w:val="abzacixm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0"/>
        <w:rPr>
          <w:rFonts w:cs="Sylfaen"/>
          <w:spacing w:val="-1"/>
          <w:position w:val="1"/>
          <w:sz w:val="22"/>
          <w:szCs w:val="22"/>
          <w:lang w:val="ka-GE"/>
        </w:rPr>
      </w:pPr>
    </w:p>
    <w:p w:rsidR="00D57A81" w:rsidRPr="00A64E9B" w:rsidRDefault="00D57A81" w:rsidP="00013003">
      <w:pPr>
        <w:pStyle w:val="abzacixml"/>
        <w:numPr>
          <w:ilvl w:val="0"/>
          <w:numId w:val="14"/>
        </w:numPr>
        <w:tabs>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0" w:right="-219" w:firstLine="0"/>
        <w:rPr>
          <w:rFonts w:cs="Sylfaen"/>
          <w:sz w:val="22"/>
          <w:szCs w:val="22"/>
          <w:lang w:val="ka-GE"/>
        </w:rPr>
      </w:pPr>
      <w:r w:rsidRPr="00C47C53">
        <w:rPr>
          <w:rFonts w:cs="Sylfaen"/>
          <w:sz w:val="22"/>
          <w:szCs w:val="22"/>
          <w:lang w:val="ka-GE"/>
        </w:rPr>
        <w:t>პირველადი სკრინინგით გამოვლენილი სმენის დარღვევების მქონე ახალშობილების</w:t>
      </w:r>
      <w:r w:rsidRPr="00A64E9B">
        <w:rPr>
          <w:rFonts w:cs="Sylfaen"/>
          <w:sz w:val="22"/>
          <w:szCs w:val="22"/>
          <w:lang w:val="ka-GE"/>
        </w:rPr>
        <w:t xml:space="preserve">  მართვა/მიდევნება:</w:t>
      </w:r>
    </w:p>
    <w:p w:rsidR="00D57A81" w:rsidRPr="00C47C53" w:rsidRDefault="00D57A81" w:rsidP="00013003">
      <w:pPr>
        <w:pStyle w:val="abzacixml"/>
        <w:numPr>
          <w:ilvl w:val="0"/>
          <w:numId w:val="14"/>
        </w:numPr>
        <w:tabs>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0" w:right="-219" w:firstLine="0"/>
        <w:rPr>
          <w:rFonts w:cs="Sylfaen"/>
          <w:sz w:val="22"/>
          <w:szCs w:val="22"/>
          <w:lang w:val="ka-GE"/>
        </w:rPr>
      </w:pPr>
      <w:r w:rsidRPr="00C47C53">
        <w:rPr>
          <w:rFonts w:cs="Sylfaen"/>
          <w:sz w:val="22"/>
          <w:szCs w:val="22"/>
          <w:lang w:val="ka-GE"/>
        </w:rPr>
        <w:t>პირველადი სკრინინგით გამოვლენილი სმენის დარღვევების მქონე ახალშობილების მეორად</w:t>
      </w:r>
      <w:r>
        <w:rPr>
          <w:rFonts w:cs="Sylfaen"/>
          <w:sz w:val="22"/>
          <w:szCs w:val="22"/>
          <w:lang w:val="ka-GE"/>
        </w:rPr>
        <w:t>ი</w:t>
      </w:r>
      <w:r w:rsidRPr="00C47C53">
        <w:rPr>
          <w:rFonts w:cs="Sylfaen"/>
          <w:sz w:val="22"/>
          <w:szCs w:val="22"/>
          <w:lang w:val="ka-GE"/>
        </w:rPr>
        <w:t xml:space="preserve"> სკრინინგ</w:t>
      </w:r>
      <w:r>
        <w:rPr>
          <w:rFonts w:cs="Sylfaen"/>
          <w:sz w:val="22"/>
          <w:szCs w:val="22"/>
          <w:lang w:val="ka-GE"/>
        </w:rPr>
        <w:t>ი</w:t>
      </w:r>
      <w:r w:rsidRPr="00C47C53">
        <w:rPr>
          <w:rFonts w:cs="Sylfaen"/>
          <w:sz w:val="22"/>
          <w:szCs w:val="22"/>
          <w:lang w:val="ka-GE"/>
        </w:rPr>
        <w:t xml:space="preserve"> და საჭიროების შემთხვევაში მათ</w:t>
      </w:r>
      <w:r>
        <w:rPr>
          <w:rFonts w:cs="Sylfaen"/>
          <w:sz w:val="22"/>
          <w:szCs w:val="22"/>
          <w:lang w:val="ka-GE"/>
        </w:rPr>
        <w:t>ი</w:t>
      </w:r>
      <w:r w:rsidRPr="00C47C53">
        <w:rPr>
          <w:rFonts w:cs="Sylfaen"/>
          <w:sz w:val="22"/>
          <w:szCs w:val="22"/>
          <w:lang w:val="ka-GE"/>
        </w:rPr>
        <w:t xml:space="preserve"> ჩაღრმავებულ</w:t>
      </w:r>
      <w:r>
        <w:rPr>
          <w:rFonts w:cs="Sylfaen"/>
          <w:sz w:val="22"/>
          <w:szCs w:val="22"/>
          <w:lang w:val="ka-GE"/>
        </w:rPr>
        <w:t>ი</w:t>
      </w:r>
      <w:r w:rsidRPr="00C47C53">
        <w:rPr>
          <w:rFonts w:cs="Sylfaen"/>
          <w:sz w:val="22"/>
          <w:szCs w:val="22"/>
          <w:lang w:val="ka-GE"/>
        </w:rPr>
        <w:t xml:space="preserve"> კვლევებ</w:t>
      </w:r>
      <w:r>
        <w:rPr>
          <w:rFonts w:cs="Sylfaen"/>
          <w:sz w:val="22"/>
          <w:szCs w:val="22"/>
          <w:lang w:val="ka-GE"/>
        </w:rPr>
        <w:t>ი</w:t>
      </w:r>
      <w:r w:rsidRPr="00C47C53">
        <w:rPr>
          <w:rFonts w:cs="Sylfaen"/>
          <w:sz w:val="22"/>
          <w:szCs w:val="22"/>
          <w:lang w:val="ka-GE"/>
        </w:rPr>
        <w:t xml:space="preserve"> (ტიმპანომეტრულ</w:t>
      </w:r>
      <w:r>
        <w:rPr>
          <w:rFonts w:cs="Sylfaen"/>
          <w:sz w:val="22"/>
          <w:szCs w:val="22"/>
          <w:lang w:val="ka-GE"/>
        </w:rPr>
        <w:t>ი</w:t>
      </w:r>
      <w:r w:rsidRPr="00C47C53">
        <w:rPr>
          <w:rFonts w:cs="Sylfaen"/>
          <w:sz w:val="22"/>
          <w:szCs w:val="22"/>
          <w:lang w:val="ka-GE"/>
        </w:rPr>
        <w:t xml:space="preserve"> კვლევა და კომპიუტერულ</w:t>
      </w:r>
      <w:r>
        <w:rPr>
          <w:rFonts w:cs="Sylfaen"/>
          <w:sz w:val="22"/>
          <w:szCs w:val="22"/>
          <w:lang w:val="ka-GE"/>
        </w:rPr>
        <w:t>ი</w:t>
      </w:r>
      <w:r w:rsidRPr="00C47C53">
        <w:rPr>
          <w:rFonts w:cs="Sylfaen"/>
          <w:sz w:val="22"/>
          <w:szCs w:val="22"/>
          <w:lang w:val="ka-GE"/>
        </w:rPr>
        <w:t xml:space="preserve"> აუდიომეტრია) გეოგრაფიული ხელმისაწვდომობის გათვალისწინებით (მიმწოდებელმა უნდა უზრუნველყოს სერვისის მიწოდება დასავლეთ საქართველოში (გარდა აჭარის ავტონომიური რესპუბლიკისა) მინიმუმ 2 რეგიონში და აღმოსავლეთ საქართველოში მინიმუმ 3 რეგიონში);</w:t>
      </w:r>
    </w:p>
    <w:p w:rsidR="00D57A81" w:rsidRPr="00C47C53" w:rsidRDefault="00D57A81" w:rsidP="00013003">
      <w:pPr>
        <w:pStyle w:val="abzacixml"/>
        <w:numPr>
          <w:ilvl w:val="0"/>
          <w:numId w:val="14"/>
        </w:numPr>
        <w:tabs>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0" w:right="-219" w:firstLine="0"/>
        <w:rPr>
          <w:rFonts w:cs="Sylfaen"/>
          <w:sz w:val="22"/>
          <w:szCs w:val="22"/>
          <w:lang w:val="ka-GE"/>
        </w:rPr>
      </w:pPr>
      <w:r w:rsidRPr="00C47C53">
        <w:rPr>
          <w:rFonts w:cs="Sylfaen"/>
          <w:sz w:val="22"/>
          <w:szCs w:val="22"/>
          <w:lang w:val="ka-GE"/>
        </w:rPr>
        <w:t>პერინატალური სერვისების მიმწოდებელ დაწესებულებებში სკრინინგული კვლევების ხარისხის მონიტორინგ</w:t>
      </w:r>
      <w:r>
        <w:rPr>
          <w:rFonts w:cs="Sylfaen"/>
          <w:sz w:val="22"/>
          <w:szCs w:val="22"/>
          <w:lang w:val="ka-GE"/>
        </w:rPr>
        <w:t>ი</w:t>
      </w:r>
      <w:r w:rsidRPr="00C47C53">
        <w:rPr>
          <w:rFonts w:cs="Sylfaen"/>
          <w:sz w:val="22"/>
          <w:szCs w:val="22"/>
          <w:lang w:val="ka-GE"/>
        </w:rPr>
        <w:t>;</w:t>
      </w:r>
    </w:p>
    <w:p w:rsidR="00D57A81" w:rsidRPr="00C47C53" w:rsidRDefault="00D57A81" w:rsidP="00013003">
      <w:pPr>
        <w:pStyle w:val="abzacixml"/>
        <w:numPr>
          <w:ilvl w:val="0"/>
          <w:numId w:val="14"/>
        </w:numPr>
        <w:tabs>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0" w:right="-219" w:firstLine="0"/>
        <w:rPr>
          <w:rFonts w:cs="Sylfaen"/>
          <w:sz w:val="22"/>
          <w:szCs w:val="22"/>
          <w:lang w:val="ka-GE"/>
        </w:rPr>
      </w:pPr>
      <w:r w:rsidRPr="00C47C53">
        <w:rPr>
          <w:rFonts w:cs="Sylfaen"/>
          <w:sz w:val="22"/>
          <w:szCs w:val="22"/>
          <w:lang w:val="ka-GE"/>
        </w:rPr>
        <w:t>ხარვეზების გამოვლენის შემთხვევაში შესაბამის</w:t>
      </w:r>
      <w:r>
        <w:rPr>
          <w:rFonts w:cs="Sylfaen"/>
          <w:sz w:val="22"/>
          <w:szCs w:val="22"/>
          <w:lang w:val="ka-GE"/>
        </w:rPr>
        <w:t>ი</w:t>
      </w:r>
      <w:r w:rsidRPr="00C47C53">
        <w:rPr>
          <w:rFonts w:cs="Sylfaen"/>
          <w:sz w:val="22"/>
          <w:szCs w:val="22"/>
          <w:lang w:val="ka-GE"/>
        </w:rPr>
        <w:t xml:space="preserve"> რეაგირება (</w:t>
      </w:r>
      <w:r>
        <w:rPr>
          <w:rFonts w:cs="Sylfaen"/>
          <w:sz w:val="22"/>
          <w:szCs w:val="22"/>
          <w:lang w:val="ka-GE"/>
        </w:rPr>
        <w:t>მათ შორის</w:t>
      </w:r>
      <w:r w:rsidRPr="00C47C53">
        <w:rPr>
          <w:rFonts w:cs="Sylfaen"/>
          <w:sz w:val="22"/>
          <w:szCs w:val="22"/>
          <w:lang w:val="ka-GE"/>
        </w:rPr>
        <w:t xml:space="preserve"> მედპერსონალის რეტრენინგ</w:t>
      </w:r>
      <w:r>
        <w:rPr>
          <w:rFonts w:cs="Sylfaen"/>
          <w:sz w:val="22"/>
          <w:szCs w:val="22"/>
          <w:lang w:val="ka-GE"/>
        </w:rPr>
        <w:t>ი</w:t>
      </w:r>
      <w:r w:rsidRPr="00C47C53">
        <w:rPr>
          <w:rFonts w:cs="Sylfaen"/>
          <w:sz w:val="22"/>
          <w:szCs w:val="22"/>
          <w:lang w:val="ka-GE"/>
        </w:rPr>
        <w:t>).</w:t>
      </w:r>
    </w:p>
    <w:p w:rsidR="00D57A81" w:rsidRPr="00C47C53" w:rsidRDefault="00D57A81" w:rsidP="00013003">
      <w:pPr>
        <w:pStyle w:val="abzacixml"/>
        <w:numPr>
          <w:ilvl w:val="0"/>
          <w:numId w:val="14"/>
        </w:numPr>
        <w:tabs>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0" w:right="-219" w:firstLine="0"/>
        <w:rPr>
          <w:rFonts w:cs="Sylfaen"/>
          <w:sz w:val="22"/>
          <w:szCs w:val="22"/>
          <w:lang w:val="ka-GE"/>
        </w:rPr>
      </w:pPr>
      <w:r w:rsidRPr="00C47C53">
        <w:rPr>
          <w:rFonts w:cs="Sylfaen"/>
          <w:sz w:val="22"/>
          <w:szCs w:val="22"/>
          <w:lang w:val="ka-GE"/>
        </w:rPr>
        <w:t>პირველადი და მეორადი სკრინინგით იდენტიფიცირებული სმენის სავარაუდო დარღვევის მქონე ბენეფიციარების მიდევნება შემდგომ დიაგნოსტიკურ კვლევებში ჩართვისა და საბოლოო დიაგნოზის დადგენის მიზნით;</w:t>
      </w:r>
    </w:p>
    <w:p w:rsidR="00D57A81" w:rsidRPr="00155426" w:rsidRDefault="00D57A81" w:rsidP="00D57A81">
      <w:pPr>
        <w:pStyle w:val="abzacixm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firstLine="0"/>
        <w:rPr>
          <w:rFonts w:ascii="AcadNusx" w:hAnsi="AcadNusx" w:cs="Sylfaen"/>
          <w:spacing w:val="-1"/>
          <w:position w:val="1"/>
          <w:sz w:val="22"/>
          <w:szCs w:val="22"/>
          <w:lang w:val="ka-GE"/>
        </w:rPr>
      </w:pPr>
    </w:p>
    <w:p w:rsidR="00D57A81" w:rsidRPr="00155426" w:rsidRDefault="00D57A81" w:rsidP="00D57A81">
      <w:pPr>
        <w:pStyle w:val="abzacixm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0"/>
        <w:rPr>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42"/>
        <w:gridCol w:w="2912"/>
        <w:gridCol w:w="3134"/>
      </w:tblGrid>
      <w:tr w:rsidR="00D57A81" w:rsidRPr="00462DF5" w:rsidTr="00E746DA">
        <w:trPr>
          <w:trHeight w:val="435"/>
        </w:trPr>
        <w:tc>
          <w:tcPr>
            <w:tcW w:w="4142" w:type="dxa"/>
            <w:vMerge w:val="restart"/>
            <w:shd w:val="clear" w:color="auto" w:fill="auto"/>
          </w:tcPr>
          <w:p w:rsidR="00D57A81" w:rsidRPr="007D29EF" w:rsidRDefault="00D57A81" w:rsidP="00E746DA">
            <w:pPr>
              <w:spacing w:after="0" w:line="240" w:lineRule="auto"/>
              <w:jc w:val="center"/>
              <w:rPr>
                <w:rFonts w:ascii="Sylfaen" w:hAnsi="Sylfaen" w:cs="Sylfaen"/>
                <w:b/>
                <w:bCs/>
                <w:lang w:val="ka-GE" w:eastAsia="ja-JP"/>
              </w:rPr>
            </w:pPr>
          </w:p>
          <w:p w:rsidR="00D57A81" w:rsidRPr="007D29EF" w:rsidRDefault="00D57A81" w:rsidP="00E746DA">
            <w:pPr>
              <w:spacing w:after="0" w:line="240" w:lineRule="auto"/>
              <w:jc w:val="center"/>
              <w:rPr>
                <w:rFonts w:ascii="AcadNusx" w:hAnsi="AcadNusx"/>
                <w:b/>
                <w:bCs/>
                <w:lang w:val="ka-GE" w:eastAsia="ja-JP"/>
              </w:rPr>
            </w:pPr>
            <w:r w:rsidRPr="007D29EF">
              <w:rPr>
                <w:rFonts w:ascii="Sylfaen" w:hAnsi="Sylfaen" w:cs="Sylfaen"/>
                <w:b/>
                <w:bCs/>
                <w:lang w:val="ka-GE" w:eastAsia="ja-JP"/>
              </w:rPr>
              <w:t>მომსახურების</w:t>
            </w:r>
            <w:r w:rsidRPr="007D29EF">
              <w:rPr>
                <w:rFonts w:ascii="AcadNusx" w:hAnsi="AcadNusx"/>
                <w:b/>
                <w:bCs/>
                <w:lang w:val="ka-GE" w:eastAsia="ja-JP"/>
              </w:rPr>
              <w:t xml:space="preserve"> (</w:t>
            </w:r>
            <w:r w:rsidRPr="007D29EF">
              <w:rPr>
                <w:rFonts w:ascii="Sylfaen" w:hAnsi="Sylfaen" w:cs="Sylfaen"/>
                <w:b/>
                <w:bCs/>
                <w:lang w:val="ka-GE" w:eastAsia="ja-JP"/>
              </w:rPr>
              <w:t>კვლევის</w:t>
            </w:r>
            <w:r w:rsidRPr="007D29EF">
              <w:rPr>
                <w:rFonts w:ascii="AcadNusx" w:hAnsi="AcadNusx"/>
                <w:b/>
                <w:bCs/>
                <w:lang w:val="ka-GE" w:eastAsia="ja-JP"/>
              </w:rPr>
              <w:t xml:space="preserve">) </w:t>
            </w:r>
            <w:r w:rsidRPr="007D29EF">
              <w:rPr>
                <w:rFonts w:ascii="Sylfaen" w:hAnsi="Sylfaen" w:cs="Sylfaen"/>
                <w:b/>
                <w:bCs/>
                <w:lang w:val="ka-GE" w:eastAsia="ja-JP"/>
              </w:rPr>
              <w:t>დასახელება</w:t>
            </w:r>
          </w:p>
        </w:tc>
        <w:tc>
          <w:tcPr>
            <w:tcW w:w="6046" w:type="dxa"/>
            <w:gridSpan w:val="2"/>
            <w:shd w:val="clear" w:color="auto" w:fill="auto"/>
          </w:tcPr>
          <w:p w:rsidR="00D57A81" w:rsidRPr="007D29EF" w:rsidRDefault="00D57A81" w:rsidP="00E746DA">
            <w:pPr>
              <w:spacing w:after="0" w:line="240" w:lineRule="auto"/>
              <w:jc w:val="center"/>
              <w:rPr>
                <w:rFonts w:ascii="Sylfaen" w:hAnsi="Sylfaen" w:cs="Sylfaen"/>
                <w:b/>
                <w:lang w:val="ka-GE" w:eastAsia="ja-JP"/>
              </w:rPr>
            </w:pPr>
            <w:r w:rsidRPr="007D29EF">
              <w:rPr>
                <w:rFonts w:ascii="Sylfaen" w:hAnsi="Sylfaen" w:cs="Sylfaen"/>
                <w:b/>
                <w:lang w:val="ka-GE" w:eastAsia="ja-JP"/>
              </w:rPr>
              <w:t>ბენეფიციართა</w:t>
            </w:r>
            <w:r w:rsidRPr="007D29EF">
              <w:rPr>
                <w:rFonts w:ascii="AcadNusx" w:hAnsi="AcadNusx"/>
                <w:b/>
                <w:lang w:val="ka-GE" w:eastAsia="ja-JP"/>
              </w:rPr>
              <w:t xml:space="preserve"> </w:t>
            </w:r>
            <w:r w:rsidRPr="007D29EF">
              <w:rPr>
                <w:rFonts w:ascii="Sylfaen" w:hAnsi="Sylfaen" w:cs="Sylfaen"/>
                <w:b/>
                <w:lang w:val="ka-GE" w:eastAsia="ja-JP"/>
              </w:rPr>
              <w:t>რაოდენობა</w:t>
            </w:r>
          </w:p>
        </w:tc>
      </w:tr>
      <w:tr w:rsidR="00D57A81" w:rsidRPr="00462DF5" w:rsidTr="00E746DA">
        <w:trPr>
          <w:trHeight w:val="552"/>
        </w:trPr>
        <w:tc>
          <w:tcPr>
            <w:tcW w:w="4142" w:type="dxa"/>
            <w:vMerge/>
            <w:shd w:val="clear" w:color="auto" w:fill="auto"/>
          </w:tcPr>
          <w:p w:rsidR="00D57A81" w:rsidRPr="007D29EF" w:rsidRDefault="00D57A81" w:rsidP="00E746DA">
            <w:pPr>
              <w:spacing w:after="0" w:line="240" w:lineRule="auto"/>
              <w:jc w:val="both"/>
              <w:rPr>
                <w:rFonts w:ascii="AcadNusx" w:hAnsi="AcadNusx"/>
                <w:b/>
                <w:bCs/>
                <w:lang w:val="ka-GE" w:eastAsia="ja-JP"/>
              </w:rPr>
            </w:pPr>
          </w:p>
        </w:tc>
        <w:tc>
          <w:tcPr>
            <w:tcW w:w="2912" w:type="dxa"/>
            <w:shd w:val="clear" w:color="auto" w:fill="auto"/>
          </w:tcPr>
          <w:p w:rsidR="00D57A81" w:rsidRPr="007D29EF" w:rsidRDefault="00D57A81" w:rsidP="00E746DA">
            <w:pPr>
              <w:spacing w:after="0" w:line="240" w:lineRule="auto"/>
              <w:jc w:val="center"/>
              <w:rPr>
                <w:rFonts w:ascii="AcadNusx" w:hAnsi="AcadNusx"/>
                <w:b/>
                <w:lang w:val="ka-GE" w:eastAsia="ja-JP"/>
              </w:rPr>
            </w:pPr>
            <w:r w:rsidRPr="007D29EF">
              <w:rPr>
                <w:rFonts w:ascii="Sylfaen" w:hAnsi="Sylfaen" w:cs="Sylfaen"/>
                <w:b/>
                <w:lang w:val="ka-GE" w:eastAsia="ja-JP"/>
              </w:rPr>
              <w:t>საპროგნოზო</w:t>
            </w:r>
          </w:p>
        </w:tc>
        <w:tc>
          <w:tcPr>
            <w:tcW w:w="3134" w:type="dxa"/>
            <w:shd w:val="clear" w:color="auto" w:fill="auto"/>
          </w:tcPr>
          <w:p w:rsidR="00D57A81" w:rsidRPr="007D29EF" w:rsidRDefault="00D57A81" w:rsidP="00E746DA">
            <w:pPr>
              <w:spacing w:after="0" w:line="240" w:lineRule="auto"/>
              <w:jc w:val="center"/>
              <w:rPr>
                <w:rFonts w:ascii="Sylfaen" w:hAnsi="Sylfaen" w:cs="Sylfaen"/>
                <w:b/>
                <w:lang w:val="ka-GE" w:eastAsia="ja-JP"/>
              </w:rPr>
            </w:pPr>
            <w:r w:rsidRPr="007D29EF">
              <w:rPr>
                <w:rFonts w:ascii="Sylfaen" w:hAnsi="Sylfaen" w:cs="Sylfaen"/>
                <w:b/>
                <w:lang w:val="ka-GE" w:eastAsia="ja-JP"/>
              </w:rPr>
              <w:t>გამოკვლეული</w:t>
            </w:r>
          </w:p>
        </w:tc>
      </w:tr>
      <w:tr w:rsidR="00D57A81" w:rsidRPr="00462DF5" w:rsidTr="00E746DA">
        <w:trPr>
          <w:trHeight w:val="701"/>
        </w:trPr>
        <w:tc>
          <w:tcPr>
            <w:tcW w:w="4142" w:type="dxa"/>
            <w:shd w:val="clear" w:color="auto" w:fill="auto"/>
          </w:tcPr>
          <w:p w:rsidR="00D57A81" w:rsidRPr="007D29EF" w:rsidRDefault="00D57A81" w:rsidP="00E746DA">
            <w:pPr>
              <w:spacing w:after="0" w:line="240" w:lineRule="auto"/>
              <w:jc w:val="both"/>
              <w:rPr>
                <w:rFonts w:ascii="AcadNusx" w:hAnsi="AcadNusx"/>
                <w:lang w:val="ka-GE" w:eastAsia="ja-JP"/>
              </w:rPr>
            </w:pPr>
            <w:r w:rsidRPr="007D29EF">
              <w:rPr>
                <w:rFonts w:ascii="Sylfaen" w:hAnsi="Sylfaen" w:cs="Sylfaen"/>
                <w:lang w:val="ka-GE" w:eastAsia="ja-JP"/>
              </w:rPr>
              <w:t>შიგნითა ყურის გამოკვლევა ანუ სმენის მეორადი სკრინინგი</w:t>
            </w:r>
          </w:p>
        </w:tc>
        <w:tc>
          <w:tcPr>
            <w:tcW w:w="2912" w:type="dxa"/>
            <w:shd w:val="clear" w:color="auto" w:fill="auto"/>
          </w:tcPr>
          <w:p w:rsidR="00D57A81" w:rsidRPr="007D29EF" w:rsidRDefault="00D57A81" w:rsidP="00E746DA">
            <w:pPr>
              <w:spacing w:after="0" w:line="240" w:lineRule="auto"/>
              <w:jc w:val="center"/>
              <w:rPr>
                <w:rFonts w:ascii="Sylfaen" w:hAnsi="Sylfaen"/>
                <w:lang w:val="ka-GE" w:eastAsia="ja-JP"/>
              </w:rPr>
            </w:pPr>
            <w:r w:rsidRPr="007D29EF">
              <w:rPr>
                <w:rFonts w:ascii="Sylfaen" w:hAnsi="Sylfaen"/>
                <w:lang w:val="ka-GE" w:eastAsia="ja-JP"/>
              </w:rPr>
              <w:t>3120</w:t>
            </w:r>
          </w:p>
        </w:tc>
        <w:tc>
          <w:tcPr>
            <w:tcW w:w="3134" w:type="dxa"/>
            <w:shd w:val="clear" w:color="auto" w:fill="auto"/>
          </w:tcPr>
          <w:p w:rsidR="00D57A81" w:rsidRPr="007E1C84" w:rsidRDefault="00D57A81" w:rsidP="00E746DA">
            <w:pPr>
              <w:spacing w:after="0" w:line="240" w:lineRule="auto"/>
              <w:jc w:val="center"/>
              <w:rPr>
                <w:rFonts w:ascii="Sylfaen" w:hAnsi="Sylfaen"/>
                <w:lang w:eastAsia="ja-JP"/>
              </w:rPr>
            </w:pPr>
            <w:r w:rsidRPr="007E1C84">
              <w:rPr>
                <w:rFonts w:ascii="Sylfaen" w:hAnsi="Sylfaen"/>
                <w:lang w:eastAsia="ja-JP"/>
              </w:rPr>
              <w:t>879</w:t>
            </w:r>
          </w:p>
        </w:tc>
      </w:tr>
      <w:tr w:rsidR="00D57A81" w:rsidRPr="00462DF5" w:rsidTr="00E746DA">
        <w:trPr>
          <w:trHeight w:val="332"/>
        </w:trPr>
        <w:tc>
          <w:tcPr>
            <w:tcW w:w="4142" w:type="dxa"/>
            <w:shd w:val="clear" w:color="auto" w:fill="auto"/>
          </w:tcPr>
          <w:p w:rsidR="00D57A81" w:rsidRPr="007D29EF" w:rsidRDefault="00D57A81" w:rsidP="00E746DA">
            <w:pPr>
              <w:spacing w:after="0" w:line="240" w:lineRule="auto"/>
              <w:jc w:val="both"/>
              <w:rPr>
                <w:rFonts w:ascii="AcadNusx" w:hAnsi="AcadNusx"/>
                <w:lang w:val="ka-GE" w:eastAsia="ja-JP"/>
              </w:rPr>
            </w:pPr>
            <w:r w:rsidRPr="007D29EF">
              <w:rPr>
                <w:rFonts w:ascii="Sylfaen" w:hAnsi="Sylfaen" w:cs="Sylfaen"/>
                <w:spacing w:val="-1"/>
                <w:position w:val="1"/>
                <w:lang w:val="ka-GE"/>
              </w:rPr>
              <w:t>სმენის მეორადი სკრინინგით სმენის პრობლემების არსებობის შემთხვევაში, ტვინის ღეროს სმენის პასუხის მარტივი ტესტი (</w:t>
            </w:r>
            <w:r w:rsidRPr="007D29EF">
              <w:rPr>
                <w:rFonts w:ascii="Sylfaen" w:hAnsi="Sylfaen" w:cs="Sylfaen"/>
                <w:spacing w:val="-1"/>
                <w:position w:val="1"/>
              </w:rPr>
              <w:t>Auditory Brain Stem Response)</w:t>
            </w:r>
          </w:p>
        </w:tc>
        <w:tc>
          <w:tcPr>
            <w:tcW w:w="2912" w:type="dxa"/>
            <w:shd w:val="clear" w:color="auto" w:fill="auto"/>
          </w:tcPr>
          <w:p w:rsidR="00D57A81" w:rsidRPr="007D29EF" w:rsidRDefault="00D57A81" w:rsidP="00E746DA">
            <w:pPr>
              <w:spacing w:after="0" w:line="240" w:lineRule="auto"/>
              <w:jc w:val="center"/>
              <w:rPr>
                <w:rFonts w:ascii="Sylfaen" w:hAnsi="Sylfaen"/>
                <w:lang w:val="ka-GE" w:eastAsia="ja-JP"/>
              </w:rPr>
            </w:pPr>
            <w:r w:rsidRPr="007D29EF">
              <w:rPr>
                <w:rFonts w:ascii="Sylfaen" w:hAnsi="Sylfaen"/>
                <w:lang w:val="ka-GE" w:eastAsia="ja-JP"/>
              </w:rPr>
              <w:t>312</w:t>
            </w:r>
          </w:p>
        </w:tc>
        <w:tc>
          <w:tcPr>
            <w:tcW w:w="3134" w:type="dxa"/>
            <w:shd w:val="clear" w:color="auto" w:fill="auto"/>
          </w:tcPr>
          <w:p w:rsidR="00D57A81" w:rsidRPr="007E1C84" w:rsidRDefault="00D57A81" w:rsidP="00E746DA">
            <w:pPr>
              <w:spacing w:after="0" w:line="240" w:lineRule="auto"/>
              <w:jc w:val="center"/>
              <w:rPr>
                <w:rFonts w:ascii="Sylfaen" w:hAnsi="Sylfaen"/>
                <w:lang w:val="ka-GE" w:eastAsia="ja-JP"/>
              </w:rPr>
            </w:pPr>
            <w:r w:rsidRPr="007E1C84">
              <w:rPr>
                <w:rFonts w:ascii="Sylfaen" w:hAnsi="Sylfaen"/>
                <w:lang w:eastAsia="ja-JP"/>
              </w:rPr>
              <w:t>221</w:t>
            </w:r>
          </w:p>
        </w:tc>
      </w:tr>
      <w:tr w:rsidR="00D57A81" w:rsidRPr="00462DF5" w:rsidTr="00E746DA">
        <w:trPr>
          <w:trHeight w:val="368"/>
        </w:trPr>
        <w:tc>
          <w:tcPr>
            <w:tcW w:w="4142" w:type="dxa"/>
            <w:shd w:val="clear" w:color="auto" w:fill="auto"/>
          </w:tcPr>
          <w:p w:rsidR="00D57A81" w:rsidRPr="007D29EF" w:rsidRDefault="00D57A81" w:rsidP="00E746DA">
            <w:pPr>
              <w:spacing w:after="0" w:line="240" w:lineRule="auto"/>
              <w:jc w:val="both"/>
              <w:rPr>
                <w:rFonts w:ascii="AcadNusx" w:hAnsi="AcadNusx"/>
                <w:lang w:val="ka-GE" w:eastAsia="ja-JP"/>
              </w:rPr>
            </w:pPr>
            <w:r w:rsidRPr="007D29EF">
              <w:rPr>
                <w:rFonts w:ascii="Sylfaen" w:hAnsi="Sylfaen" w:cs="Sylfaen"/>
                <w:spacing w:val="-1"/>
                <w:position w:val="1"/>
                <w:lang w:val="ka-GE"/>
              </w:rPr>
              <w:t>მეორადი სკრინინგისა და ტვინის ღეროს სმენის პასუხის მარტივი ტესტით სმენის პრობლემების არსებობის შემთხვევაში, შუა ყურის ინტაქტურობის დადგენა ტიმპანომეტრული გამოკვლევით</w:t>
            </w:r>
          </w:p>
        </w:tc>
        <w:tc>
          <w:tcPr>
            <w:tcW w:w="2912" w:type="dxa"/>
            <w:shd w:val="clear" w:color="auto" w:fill="auto"/>
          </w:tcPr>
          <w:p w:rsidR="00D57A81" w:rsidRPr="007D29EF" w:rsidRDefault="00D57A81" w:rsidP="00E746DA">
            <w:pPr>
              <w:spacing w:after="0" w:line="240" w:lineRule="auto"/>
              <w:jc w:val="center"/>
              <w:rPr>
                <w:rFonts w:ascii="Sylfaen" w:hAnsi="Sylfaen"/>
                <w:lang w:val="ka-GE" w:eastAsia="ja-JP"/>
              </w:rPr>
            </w:pPr>
            <w:r w:rsidRPr="007D29EF">
              <w:rPr>
                <w:rFonts w:ascii="Sylfaen" w:hAnsi="Sylfaen"/>
                <w:lang w:val="ka-GE" w:eastAsia="ja-JP"/>
              </w:rPr>
              <w:t>35</w:t>
            </w:r>
          </w:p>
        </w:tc>
        <w:tc>
          <w:tcPr>
            <w:tcW w:w="3134" w:type="dxa"/>
            <w:shd w:val="clear" w:color="auto" w:fill="auto"/>
          </w:tcPr>
          <w:p w:rsidR="00D57A81" w:rsidRPr="007E1C84" w:rsidRDefault="00D57A81" w:rsidP="00E746DA">
            <w:pPr>
              <w:spacing w:after="0" w:line="240" w:lineRule="auto"/>
              <w:jc w:val="center"/>
              <w:rPr>
                <w:rFonts w:ascii="Sylfaen" w:hAnsi="Sylfaen"/>
                <w:lang w:val="ka-GE" w:eastAsia="ja-JP"/>
              </w:rPr>
            </w:pPr>
            <w:r w:rsidRPr="007E1C84">
              <w:rPr>
                <w:rFonts w:ascii="Sylfaen" w:hAnsi="Sylfaen"/>
                <w:lang w:eastAsia="ja-JP"/>
              </w:rPr>
              <w:t>64</w:t>
            </w:r>
          </w:p>
        </w:tc>
      </w:tr>
      <w:tr w:rsidR="00D57A81" w:rsidRPr="00462DF5" w:rsidTr="00E746DA">
        <w:trPr>
          <w:trHeight w:val="503"/>
        </w:trPr>
        <w:tc>
          <w:tcPr>
            <w:tcW w:w="4142" w:type="dxa"/>
            <w:shd w:val="clear" w:color="auto" w:fill="auto"/>
          </w:tcPr>
          <w:p w:rsidR="00D57A81" w:rsidRPr="007D29EF" w:rsidRDefault="00D57A81" w:rsidP="00E746DA">
            <w:pPr>
              <w:spacing w:after="0" w:line="240" w:lineRule="auto"/>
              <w:jc w:val="both"/>
              <w:rPr>
                <w:rFonts w:ascii="AcadNusx" w:hAnsi="AcadNusx"/>
                <w:lang w:val="ka-GE" w:eastAsia="ja-JP"/>
              </w:rPr>
            </w:pPr>
            <w:r w:rsidRPr="007D29EF">
              <w:rPr>
                <w:rFonts w:ascii="Sylfaen" w:hAnsi="Sylfaen" w:cs="Sylfaen"/>
                <w:spacing w:val="-1"/>
                <w:position w:val="1"/>
                <w:lang w:val="ka-GE"/>
              </w:rPr>
              <w:t>კომპიუტერული</w:t>
            </w:r>
            <w:r w:rsidRPr="007D29EF">
              <w:rPr>
                <w:rFonts w:ascii="AcadNusx" w:hAnsi="AcadNusx" w:cs="Sylfaen"/>
                <w:spacing w:val="-1"/>
                <w:position w:val="1"/>
                <w:lang w:val="ka-GE"/>
              </w:rPr>
              <w:t xml:space="preserve"> </w:t>
            </w:r>
            <w:r w:rsidRPr="007D29EF">
              <w:rPr>
                <w:rFonts w:ascii="Sylfaen" w:hAnsi="Sylfaen" w:cs="Sylfaen"/>
                <w:spacing w:val="-1"/>
                <w:position w:val="1"/>
                <w:lang w:val="ka-GE"/>
              </w:rPr>
              <w:t>აუდიომეტრული</w:t>
            </w:r>
            <w:r w:rsidRPr="007D29EF">
              <w:rPr>
                <w:rFonts w:ascii="AcadNusx" w:hAnsi="AcadNusx" w:cs="Sylfaen"/>
                <w:spacing w:val="-1"/>
                <w:position w:val="1"/>
                <w:lang w:val="ka-GE"/>
              </w:rPr>
              <w:t xml:space="preserve"> </w:t>
            </w:r>
            <w:r w:rsidRPr="007D29EF">
              <w:rPr>
                <w:rFonts w:ascii="Sylfaen" w:hAnsi="Sylfaen" w:cs="Sylfaen"/>
                <w:spacing w:val="-1"/>
                <w:position w:val="1"/>
                <w:lang w:val="ka-GE"/>
              </w:rPr>
              <w:t>გამოკვლევა</w:t>
            </w:r>
          </w:p>
        </w:tc>
        <w:tc>
          <w:tcPr>
            <w:tcW w:w="2912" w:type="dxa"/>
            <w:shd w:val="clear" w:color="auto" w:fill="auto"/>
          </w:tcPr>
          <w:p w:rsidR="00D57A81" w:rsidRPr="007D29EF" w:rsidRDefault="00D57A81" w:rsidP="00E746DA">
            <w:pPr>
              <w:spacing w:after="0" w:line="240" w:lineRule="auto"/>
              <w:jc w:val="center"/>
              <w:rPr>
                <w:rFonts w:ascii="Sylfaen" w:hAnsi="Sylfaen"/>
                <w:lang w:val="ka-GE" w:eastAsia="ja-JP"/>
              </w:rPr>
            </w:pPr>
            <w:r w:rsidRPr="007D29EF">
              <w:rPr>
                <w:rFonts w:ascii="Sylfaen" w:hAnsi="Sylfaen"/>
                <w:lang w:val="ka-GE" w:eastAsia="ja-JP"/>
              </w:rPr>
              <w:t>35</w:t>
            </w:r>
          </w:p>
        </w:tc>
        <w:tc>
          <w:tcPr>
            <w:tcW w:w="3134" w:type="dxa"/>
            <w:shd w:val="clear" w:color="auto" w:fill="auto"/>
          </w:tcPr>
          <w:p w:rsidR="00D57A81" w:rsidRPr="007E1C84" w:rsidRDefault="00D57A81" w:rsidP="00E746DA">
            <w:pPr>
              <w:spacing w:after="0" w:line="240" w:lineRule="auto"/>
              <w:rPr>
                <w:rFonts w:ascii="Sylfaen" w:hAnsi="Sylfaen"/>
                <w:lang w:eastAsia="ja-JP"/>
              </w:rPr>
            </w:pPr>
            <w:r w:rsidRPr="007E1C84">
              <w:rPr>
                <w:rFonts w:ascii="Sylfaen" w:hAnsi="Sylfaen"/>
                <w:lang w:val="ka-GE" w:eastAsia="ja-JP"/>
              </w:rPr>
              <w:t xml:space="preserve">                      13</w:t>
            </w:r>
          </w:p>
        </w:tc>
      </w:tr>
    </w:tbl>
    <w:p w:rsidR="00D57A81" w:rsidRPr="00462DF5" w:rsidRDefault="00D57A81" w:rsidP="00D57A81">
      <w:pPr>
        <w:pStyle w:val="abzacixm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0"/>
        <w:rPr>
          <w:sz w:val="22"/>
          <w:szCs w:val="22"/>
          <w:highlight w:val="yellow"/>
        </w:rPr>
      </w:pPr>
    </w:p>
    <w:p w:rsidR="00D57A81" w:rsidRPr="00693864" w:rsidRDefault="00D57A81" w:rsidP="00D57A81">
      <w:pPr>
        <w:spacing w:after="0" w:line="240" w:lineRule="auto"/>
        <w:jc w:val="both"/>
        <w:rPr>
          <w:rFonts w:ascii="Sylfaen" w:hAnsi="Sylfaen" w:cs="Sylfaen"/>
          <w:lang w:val="ka-GE"/>
        </w:rPr>
      </w:pPr>
      <w:r w:rsidRPr="007E1C84">
        <w:rPr>
          <w:rFonts w:ascii="Sylfaen" w:hAnsi="Sylfaen" w:cs="Sylfaen"/>
          <w:spacing w:val="-1"/>
          <w:position w:val="1"/>
          <w:lang w:val="ka-GE"/>
        </w:rPr>
        <w:t xml:space="preserve">საანგარიშო პერიოდში სამშობიარო სახლებში </w:t>
      </w:r>
      <w:r w:rsidRPr="007E1C84">
        <w:rPr>
          <w:rFonts w:ascii="Sylfaen" w:hAnsi="Sylfaen" w:cs="Sylfaen"/>
          <w:b/>
          <w:spacing w:val="-1"/>
          <w:position w:val="1"/>
          <w:lang w:val="ka-GE"/>
        </w:rPr>
        <w:t xml:space="preserve"> </w:t>
      </w:r>
      <w:r w:rsidRPr="007E1C84">
        <w:rPr>
          <w:rFonts w:ascii="Sylfaen" w:hAnsi="Sylfaen" w:cs="Sylfaen"/>
          <w:spacing w:val="-1"/>
          <w:position w:val="1"/>
          <w:lang w:val="ka-GE"/>
        </w:rPr>
        <w:t xml:space="preserve">გამოკვლეულ იქნა </w:t>
      </w:r>
      <w:r w:rsidRPr="007E1C84">
        <w:rPr>
          <w:rFonts w:ascii="Sylfaen" w:hAnsi="Sylfaen" w:cs="Sylfaen"/>
          <w:spacing w:val="-1"/>
          <w:position w:val="1"/>
        </w:rPr>
        <w:t>33 981</w:t>
      </w:r>
      <w:r w:rsidRPr="007E1C84">
        <w:rPr>
          <w:rFonts w:ascii="Sylfaen" w:hAnsi="Sylfaen" w:cs="Sylfaen"/>
          <w:spacing w:val="-1"/>
          <w:position w:val="1"/>
          <w:lang w:val="ka-GE"/>
        </w:rPr>
        <w:t xml:space="preserve"> ახალშობილი. გამოვლენილ იქნა ევსტაქიტის - </w:t>
      </w:r>
      <w:r w:rsidRPr="007E1C84">
        <w:rPr>
          <w:rFonts w:ascii="Sylfaen" w:hAnsi="Sylfaen" w:cs="Sylfaen"/>
          <w:spacing w:val="-1"/>
          <w:position w:val="1"/>
        </w:rPr>
        <w:t xml:space="preserve">13 </w:t>
      </w:r>
      <w:r w:rsidRPr="007E1C84">
        <w:rPr>
          <w:rFonts w:ascii="Sylfaen" w:hAnsi="Sylfaen" w:cs="Sylfaen"/>
          <w:spacing w:val="-1"/>
          <w:position w:val="1"/>
          <w:lang w:val="ka-GE"/>
        </w:rPr>
        <w:t xml:space="preserve">შემთხვევა, </w:t>
      </w:r>
      <w:r w:rsidRPr="007E1C84">
        <w:rPr>
          <w:rFonts w:ascii="Sylfaen" w:hAnsi="Sylfaen" w:cs="Sylfaen"/>
        </w:rPr>
        <w:t xml:space="preserve"> </w:t>
      </w:r>
      <w:r w:rsidRPr="007E1C84">
        <w:rPr>
          <w:rFonts w:ascii="Sylfaen" w:hAnsi="Sylfaen"/>
        </w:rPr>
        <w:t xml:space="preserve">III </w:t>
      </w:r>
      <w:r w:rsidRPr="007E1C84">
        <w:rPr>
          <w:rFonts w:ascii="Sylfaen" w:hAnsi="Sylfaen"/>
          <w:lang w:val="ka-GE"/>
        </w:rPr>
        <w:t xml:space="preserve">ხარისხის </w:t>
      </w:r>
      <w:r w:rsidRPr="007E1C84">
        <w:rPr>
          <w:rFonts w:ascii="Sylfaen" w:hAnsi="Sylfaen" w:cs="Sylfaen"/>
          <w:lang w:val="ka-GE"/>
        </w:rPr>
        <w:t xml:space="preserve">სმენაჩლუნგობის-1 შემთხვევა, </w:t>
      </w:r>
      <w:r w:rsidRPr="007E1C84">
        <w:rPr>
          <w:rFonts w:ascii="Sylfaen" w:hAnsi="Sylfaen"/>
        </w:rPr>
        <w:t xml:space="preserve">II </w:t>
      </w:r>
      <w:r w:rsidRPr="007E1C84">
        <w:rPr>
          <w:rFonts w:ascii="Sylfaen" w:hAnsi="Sylfaen"/>
          <w:lang w:val="ka-GE"/>
        </w:rPr>
        <w:t xml:space="preserve">ხარისხის </w:t>
      </w:r>
      <w:r w:rsidRPr="007E1C84">
        <w:rPr>
          <w:rFonts w:ascii="Sylfaen" w:hAnsi="Sylfaen" w:cs="Sylfaen"/>
          <w:lang w:val="ka-GE"/>
        </w:rPr>
        <w:t xml:space="preserve">სმენაჩლუნგობის-2 შემთხვევა, </w:t>
      </w:r>
      <w:r w:rsidRPr="007E1C84">
        <w:rPr>
          <w:rFonts w:ascii="Sylfaen" w:hAnsi="Sylfaen"/>
        </w:rPr>
        <w:t xml:space="preserve">I </w:t>
      </w:r>
      <w:r w:rsidRPr="007E1C84">
        <w:rPr>
          <w:rFonts w:ascii="Sylfaen" w:hAnsi="Sylfaen"/>
          <w:lang w:val="ka-GE"/>
        </w:rPr>
        <w:t xml:space="preserve">ხარისხის </w:t>
      </w:r>
      <w:r w:rsidRPr="007E1C84">
        <w:rPr>
          <w:rFonts w:ascii="Sylfaen" w:hAnsi="Sylfaen" w:cs="Sylfaen"/>
          <w:lang w:val="ka-GE"/>
        </w:rPr>
        <w:t xml:space="preserve">სმენაჩლუნგობის-1 შემთხვევა, </w:t>
      </w:r>
      <w:r w:rsidRPr="007E1C84">
        <w:rPr>
          <w:rFonts w:ascii="Sylfaen" w:hAnsi="Sylfaen"/>
        </w:rPr>
        <w:t xml:space="preserve">IV </w:t>
      </w:r>
      <w:r w:rsidRPr="007E1C84">
        <w:rPr>
          <w:rFonts w:ascii="Sylfaen" w:hAnsi="Sylfaen"/>
          <w:lang w:val="ka-GE"/>
        </w:rPr>
        <w:t xml:space="preserve">ხარისხის </w:t>
      </w:r>
      <w:r w:rsidRPr="007E1C84">
        <w:rPr>
          <w:rFonts w:ascii="Sylfaen" w:hAnsi="Sylfaen" w:cs="Sylfaen"/>
          <w:lang w:val="ka-GE"/>
        </w:rPr>
        <w:t>სმენაჩლუნგობის-1 შემთხვევა.</w:t>
      </w:r>
      <w:r>
        <w:rPr>
          <w:rFonts w:ascii="Sylfaen" w:hAnsi="Sylfaen" w:cs="Sylfaen"/>
          <w:lang w:val="ka-GE"/>
        </w:rPr>
        <w:t xml:space="preserve"> </w:t>
      </w:r>
    </w:p>
    <w:p w:rsidR="00D57A81" w:rsidRDefault="00D57A81" w:rsidP="00D57A81">
      <w:pPr>
        <w:spacing w:after="0" w:line="240" w:lineRule="auto"/>
        <w:jc w:val="both"/>
        <w:rPr>
          <w:rFonts w:ascii="Sylfaen" w:hAnsi="Sylfaen" w:cs="Sylfaen"/>
          <w:lang w:val="ka-GE"/>
        </w:rPr>
      </w:pPr>
      <w:r w:rsidRPr="00155426">
        <w:rPr>
          <w:rFonts w:ascii="Sylfaen" w:hAnsi="Sylfaen" w:cs="Sylfaen"/>
          <w:lang w:val="ka-GE"/>
        </w:rPr>
        <w:t xml:space="preserve"> </w:t>
      </w:r>
    </w:p>
    <w:p w:rsidR="00747C49" w:rsidRDefault="00747C49" w:rsidP="00D57A81">
      <w:pPr>
        <w:spacing w:after="0" w:line="240" w:lineRule="auto"/>
        <w:jc w:val="both"/>
        <w:rPr>
          <w:rFonts w:ascii="Sylfaen" w:hAnsi="Sylfaen" w:cs="Sylfaen"/>
          <w:lang w:val="ka-GE"/>
        </w:rPr>
      </w:pPr>
    </w:p>
    <w:p w:rsidR="00747C49" w:rsidRDefault="00747C49" w:rsidP="00747C4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jc w:val="both"/>
        <w:rPr>
          <w:rFonts w:ascii="Sylfaen" w:hAnsi="Sylfaen" w:cs="Sylfaen"/>
          <w:bCs/>
          <w:lang w:val="ka-GE" w:eastAsia="ka-GE"/>
        </w:rPr>
      </w:pPr>
      <w:r w:rsidRPr="00747C49">
        <w:rPr>
          <w:rFonts w:ascii="Sylfaen" w:hAnsi="Sylfaen" w:cs="Sylfaen"/>
          <w:b/>
          <w:bCs/>
          <w:highlight w:val="green"/>
          <w:lang w:val="ka-GE" w:eastAsia="ka-GE"/>
        </w:rPr>
        <w:t xml:space="preserve">1..9 ქვეპროგრამის დასახელება და პროგრამული კოდი - </w:t>
      </w:r>
      <w:r w:rsidRPr="00747C49">
        <w:rPr>
          <w:rFonts w:ascii="Sylfaen" w:hAnsi="Sylfaen" w:cs="Sylfaen"/>
          <w:bCs/>
          <w:highlight w:val="green"/>
          <w:lang w:val="ka-GE" w:eastAsia="ka-GE"/>
        </w:rPr>
        <w:t>ჯანმრთელობის ხელშეწყობის სახელმწიფო პროგრამა (პროგრამული კოდი  - 27 03 02 10)</w:t>
      </w:r>
    </w:p>
    <w:p w:rsidR="00747C49" w:rsidRPr="00155426" w:rsidRDefault="00747C49" w:rsidP="00747C4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jc w:val="both"/>
        <w:rPr>
          <w:rFonts w:ascii="Sylfaen" w:hAnsi="Sylfaen" w:cs="Sylfaen"/>
          <w:bCs/>
          <w:lang w:val="ka-GE" w:eastAsia="ka-GE"/>
        </w:rPr>
      </w:pPr>
    </w:p>
    <w:p w:rsidR="00747C49" w:rsidRDefault="00747C49" w:rsidP="00747C49">
      <w:pPr>
        <w:pStyle w:val="abzacixm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0"/>
        <w:rPr>
          <w:rFonts w:eastAsia="Calibri" w:cs="Sylfaen"/>
          <w:bCs/>
          <w:sz w:val="22"/>
          <w:szCs w:val="22"/>
          <w:lang w:val="ka-GE" w:eastAsia="ka-GE"/>
        </w:rPr>
      </w:pPr>
      <w:r w:rsidRPr="00E014CA">
        <w:rPr>
          <w:rFonts w:eastAsia="Calibri" w:cs="Sylfaen"/>
          <w:bCs/>
          <w:sz w:val="22"/>
          <w:szCs w:val="22"/>
          <w:lang w:val="ka-GE" w:eastAsia="ka-GE"/>
        </w:rPr>
        <w:t xml:space="preserve">2020 წელს, „ჯანმრთელობის ხელშეწყობის“ სახელმწიფო პროგრამის ფარგლებში, </w:t>
      </w:r>
      <w:r>
        <w:rPr>
          <w:rFonts w:eastAsia="Calibri" w:cs="Sylfaen"/>
          <w:bCs/>
          <w:sz w:val="22"/>
          <w:szCs w:val="22"/>
          <w:lang w:val="ka-GE" w:eastAsia="ka-GE"/>
        </w:rPr>
        <w:t xml:space="preserve">ქვეყანაში </w:t>
      </w:r>
      <w:r>
        <w:rPr>
          <w:rFonts w:eastAsia="Calibri" w:cs="Sylfaen"/>
          <w:bCs/>
          <w:sz w:val="22"/>
          <w:szCs w:val="22"/>
          <w:lang w:val="en-US" w:eastAsia="ka-GE"/>
        </w:rPr>
        <w:t>COVID-19-</w:t>
      </w:r>
      <w:r>
        <w:rPr>
          <w:rFonts w:eastAsia="Calibri" w:cs="Sylfaen"/>
          <w:bCs/>
          <w:sz w:val="22"/>
          <w:szCs w:val="22"/>
          <w:lang w:val="ka-GE" w:eastAsia="ka-GE"/>
        </w:rPr>
        <w:t xml:space="preserve">ის გავრცელების გათვალისწინებით, </w:t>
      </w:r>
      <w:r w:rsidRPr="00E014CA">
        <w:rPr>
          <w:rFonts w:eastAsia="Calibri" w:cs="Sylfaen"/>
          <w:bCs/>
          <w:sz w:val="22"/>
          <w:szCs w:val="22"/>
          <w:lang w:val="ka-GE" w:eastAsia="ka-GE"/>
        </w:rPr>
        <w:t>საჭირო</w:t>
      </w:r>
      <w:r>
        <w:rPr>
          <w:rFonts w:eastAsia="Calibri" w:cs="Sylfaen"/>
          <w:bCs/>
          <w:sz w:val="22"/>
          <w:szCs w:val="22"/>
          <w:lang w:val="ka-GE" w:eastAsia="ka-GE"/>
        </w:rPr>
        <w:t xml:space="preserve"> გახდა პროგრამის რიგი კომპონენტების აქტივობების ადაპტირება </w:t>
      </w:r>
      <w:r w:rsidRPr="00383153">
        <w:rPr>
          <w:rFonts w:eastAsia="Calibri" w:cs="Sylfaen"/>
          <w:bCs/>
          <w:sz w:val="22"/>
          <w:szCs w:val="22"/>
          <w:lang w:val="ka-GE" w:eastAsia="ka-GE"/>
        </w:rPr>
        <w:t>COVID-19</w:t>
      </w:r>
      <w:r>
        <w:rPr>
          <w:rFonts w:eastAsia="Calibri" w:cs="Sylfaen"/>
          <w:bCs/>
          <w:sz w:val="22"/>
          <w:szCs w:val="22"/>
          <w:lang w:val="ka-GE" w:eastAsia="ka-GE"/>
        </w:rPr>
        <w:t xml:space="preserve">-ზე კომუნიკაციის რეაგირების ჭრილში. ამასთან დაკავშირებით, დაიგეგმა </w:t>
      </w:r>
      <w:r w:rsidRPr="00E014CA">
        <w:rPr>
          <w:rFonts w:eastAsia="Calibri" w:cs="Sylfaen"/>
          <w:bCs/>
          <w:sz w:val="22"/>
          <w:szCs w:val="22"/>
          <w:lang w:val="ka-GE" w:eastAsia="ka-GE"/>
        </w:rPr>
        <w:t>COVID-19-ის პანდემიასთან დაკავშირებული საინფორმაციო-საგანმანათლებლო კამპანი</w:t>
      </w:r>
      <w:r>
        <w:rPr>
          <w:rFonts w:eastAsia="Calibri" w:cs="Sylfaen"/>
          <w:bCs/>
          <w:sz w:val="22"/>
          <w:szCs w:val="22"/>
          <w:lang w:val="ka-GE" w:eastAsia="ka-GE"/>
        </w:rPr>
        <w:t xml:space="preserve">ის განხორციელება </w:t>
      </w:r>
      <w:r w:rsidRPr="00E014CA">
        <w:rPr>
          <w:rFonts w:eastAsia="Calibri" w:cs="Sylfaen"/>
          <w:bCs/>
          <w:sz w:val="22"/>
          <w:szCs w:val="22"/>
          <w:lang w:val="ka-GE" w:eastAsia="ka-GE"/>
        </w:rPr>
        <w:t>ჯანმრთელობის ხელშეწყობის კონტექსტში, რაც ხელს შეუწყობს მოსახლეობის ფიზიკური და ფსიქიკური ჯანმრთელობის შენარჩუნებას, მოქალაქეთა განათლებას, სამოქალაქო პასუხისმგებლობის ამაღლებას და სოციალური ქცევის ცვლილების წახალისებას.</w:t>
      </w:r>
      <w:r>
        <w:rPr>
          <w:rFonts w:eastAsia="Calibri" w:cs="Sylfaen"/>
          <w:bCs/>
          <w:sz w:val="22"/>
          <w:szCs w:val="22"/>
          <w:lang w:val="ka-GE" w:eastAsia="ka-GE"/>
        </w:rPr>
        <w:t xml:space="preserve"> </w:t>
      </w:r>
    </w:p>
    <w:p w:rsidR="00747C49" w:rsidRDefault="00747C49" w:rsidP="00747C49">
      <w:pPr>
        <w:pStyle w:val="abzacixm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0"/>
        <w:rPr>
          <w:rFonts w:eastAsia="Calibri" w:cs="Sylfaen"/>
          <w:bCs/>
          <w:sz w:val="22"/>
          <w:szCs w:val="22"/>
          <w:lang w:val="ka-GE" w:eastAsia="ka-GE"/>
        </w:rPr>
      </w:pPr>
    </w:p>
    <w:p w:rsidR="00747C49" w:rsidRDefault="00747C49" w:rsidP="00747C49">
      <w:pPr>
        <w:pStyle w:val="abzacixm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0"/>
        <w:rPr>
          <w:rFonts w:eastAsia="Calibri" w:cs="Sylfaen"/>
          <w:bCs/>
          <w:sz w:val="22"/>
          <w:szCs w:val="22"/>
          <w:lang w:val="ka-GE" w:eastAsia="ka-GE"/>
        </w:rPr>
      </w:pPr>
      <w:r>
        <w:rPr>
          <w:rFonts w:eastAsia="Calibri" w:cs="Sylfaen"/>
          <w:bCs/>
          <w:sz w:val="22"/>
          <w:szCs w:val="22"/>
          <w:lang w:val="ka-GE" w:eastAsia="ka-GE"/>
        </w:rPr>
        <w:t xml:space="preserve">შესაბამისად, საჭირო გახდა „ჯანმრთელობის ხელშეწყობის“ სახელმწიფო პროგრამის რიგი კომპონენტების (მ.შ. 1.9.2. </w:t>
      </w:r>
      <w:r w:rsidRPr="00E014CA">
        <w:rPr>
          <w:rFonts w:eastAsia="Calibri" w:cs="Sylfaen"/>
          <w:bCs/>
          <w:sz w:val="22"/>
          <w:szCs w:val="22"/>
          <w:lang w:val="ka-GE" w:eastAsia="ka-GE"/>
        </w:rPr>
        <w:t xml:space="preserve">ჯანსაღი კვების შესახებ განათლება; </w:t>
      </w:r>
      <w:r>
        <w:rPr>
          <w:rFonts w:eastAsia="Calibri" w:cs="Sylfaen"/>
          <w:bCs/>
          <w:sz w:val="22"/>
          <w:szCs w:val="22"/>
          <w:lang w:val="ka-GE" w:eastAsia="ka-GE"/>
        </w:rPr>
        <w:t xml:space="preserve">1.9.3. </w:t>
      </w:r>
      <w:r w:rsidRPr="00E014CA">
        <w:rPr>
          <w:rFonts w:eastAsia="Calibri" w:cs="Sylfaen"/>
          <w:bCs/>
          <w:sz w:val="22"/>
          <w:szCs w:val="22"/>
          <w:lang w:val="ka-GE" w:eastAsia="ka-GE"/>
        </w:rPr>
        <w:t xml:space="preserve">ალკოჰოლის ჭარბი მოხმარების შესახებ ცნობიერების ამაღლება; </w:t>
      </w:r>
      <w:r>
        <w:rPr>
          <w:rFonts w:eastAsia="Calibri" w:cs="Sylfaen"/>
          <w:bCs/>
          <w:sz w:val="22"/>
          <w:szCs w:val="22"/>
          <w:lang w:val="ka-GE" w:eastAsia="ka-GE"/>
        </w:rPr>
        <w:t xml:space="preserve">1.9.4. </w:t>
      </w:r>
      <w:r w:rsidRPr="00E014CA">
        <w:rPr>
          <w:rFonts w:eastAsia="Calibri" w:cs="Sylfaen"/>
          <w:bCs/>
          <w:sz w:val="22"/>
          <w:szCs w:val="22"/>
          <w:lang w:val="ka-GE" w:eastAsia="ka-GE"/>
        </w:rPr>
        <w:t>ფიზიკური აქტივობის ხელშეწყობა</w:t>
      </w:r>
      <w:r>
        <w:rPr>
          <w:rFonts w:eastAsia="Calibri" w:cs="Sylfaen"/>
          <w:bCs/>
          <w:sz w:val="22"/>
          <w:szCs w:val="22"/>
          <w:lang w:val="ka-GE" w:eastAsia="ka-GE"/>
        </w:rPr>
        <w:t xml:space="preserve">; 1.9.6. </w:t>
      </w:r>
      <w:r w:rsidRPr="00E014CA">
        <w:rPr>
          <w:rFonts w:eastAsia="Calibri" w:cs="Sylfaen"/>
          <w:bCs/>
          <w:sz w:val="22"/>
          <w:szCs w:val="22"/>
          <w:lang w:val="ka-GE" w:eastAsia="ka-GE"/>
        </w:rPr>
        <w:t xml:space="preserve">ფსიქიკური ჯანმრთელობის ხელშეწყობა; </w:t>
      </w:r>
      <w:r>
        <w:rPr>
          <w:rFonts w:eastAsia="Calibri" w:cs="Sylfaen"/>
          <w:bCs/>
          <w:sz w:val="22"/>
          <w:szCs w:val="22"/>
          <w:lang w:val="ka-GE" w:eastAsia="ka-GE"/>
        </w:rPr>
        <w:t xml:space="preserve">1.9.7. </w:t>
      </w:r>
      <w:r w:rsidRPr="00E014CA">
        <w:rPr>
          <w:rFonts w:eastAsia="Calibri" w:cs="Sylfaen"/>
          <w:bCs/>
          <w:sz w:val="22"/>
          <w:szCs w:val="22"/>
          <w:lang w:val="ka-GE" w:eastAsia="ka-GE"/>
        </w:rPr>
        <w:t xml:space="preserve">ივთიერებადამოკიდებულებისა და აზარტულ თამაშებზე დამოკიდებულების პრევენცია; </w:t>
      </w:r>
      <w:r>
        <w:rPr>
          <w:rFonts w:eastAsia="Calibri" w:cs="Sylfaen"/>
          <w:bCs/>
          <w:sz w:val="22"/>
          <w:szCs w:val="22"/>
          <w:lang w:val="ka-GE" w:eastAsia="ka-GE"/>
        </w:rPr>
        <w:t xml:space="preserve">1.9.8. </w:t>
      </w:r>
      <w:r w:rsidRPr="00E014CA">
        <w:rPr>
          <w:rFonts w:eastAsia="Calibri" w:cs="Sylfaen"/>
          <w:bCs/>
          <w:sz w:val="22"/>
          <w:szCs w:val="22"/>
          <w:lang w:val="ka-GE" w:eastAsia="ka-GE"/>
        </w:rPr>
        <w:t>გარემო და ჯანმრთელობა)</w:t>
      </w:r>
      <w:r>
        <w:rPr>
          <w:rFonts w:eastAsia="Calibri" w:cs="Sylfaen"/>
          <w:bCs/>
          <w:sz w:val="22"/>
          <w:szCs w:val="22"/>
          <w:lang w:val="ka-GE" w:eastAsia="ka-GE"/>
        </w:rPr>
        <w:t xml:space="preserve"> რესურსების მობილიზება </w:t>
      </w:r>
      <w:r>
        <w:rPr>
          <w:rFonts w:eastAsia="Calibri" w:cs="Sylfaen"/>
          <w:bCs/>
          <w:sz w:val="22"/>
          <w:szCs w:val="22"/>
          <w:lang w:val="en-US" w:eastAsia="ka-GE"/>
        </w:rPr>
        <w:t>COVID-19-</w:t>
      </w:r>
      <w:r>
        <w:rPr>
          <w:rFonts w:eastAsia="Calibri" w:cs="Sylfaen"/>
          <w:bCs/>
          <w:sz w:val="22"/>
          <w:szCs w:val="22"/>
          <w:lang w:val="ka-GE" w:eastAsia="ka-GE"/>
        </w:rPr>
        <w:t xml:space="preserve">ზე რეაგირების კონტექსტში. </w:t>
      </w:r>
    </w:p>
    <w:p w:rsidR="00747C49" w:rsidRDefault="00747C49" w:rsidP="00747C49">
      <w:pPr>
        <w:pStyle w:val="abzacixm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0"/>
        <w:rPr>
          <w:rFonts w:eastAsia="Calibri" w:cs="Sylfaen"/>
          <w:bCs/>
          <w:sz w:val="22"/>
          <w:szCs w:val="22"/>
          <w:lang w:val="ka-GE" w:eastAsia="ka-GE"/>
        </w:rPr>
      </w:pPr>
    </w:p>
    <w:p w:rsidR="00747C49" w:rsidRPr="00DE4583" w:rsidRDefault="00747C49" w:rsidP="00747C49">
      <w:pPr>
        <w:pStyle w:val="abzacixm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0"/>
        <w:rPr>
          <w:rFonts w:eastAsia="Calibri" w:cs="Sylfaen"/>
          <w:bCs/>
          <w:color w:val="000000" w:themeColor="text1"/>
          <w:sz w:val="22"/>
          <w:szCs w:val="22"/>
          <w:lang w:val="ka-GE" w:eastAsia="ka-GE"/>
        </w:rPr>
      </w:pPr>
      <w:r w:rsidRPr="00DE4583">
        <w:rPr>
          <w:rFonts w:eastAsia="Calibri" w:cs="Sylfaen"/>
          <w:bCs/>
          <w:color w:val="000000" w:themeColor="text1"/>
          <w:sz w:val="22"/>
          <w:szCs w:val="22"/>
          <w:lang w:val="ka-GE" w:eastAsia="ka-GE"/>
        </w:rPr>
        <w:t>აღნიშნული კომპონენტების ფარგლებში დაგეგმილი რიგი მომსახურებების შესყიდვისათვის საჭიროა მთავრობის წინასწარი თანხმობა. მიმდინარეობს შესაბამისი პროცედურები.</w:t>
      </w:r>
    </w:p>
    <w:p w:rsidR="00747C49" w:rsidRPr="00DE4583" w:rsidRDefault="00747C49" w:rsidP="00747C49">
      <w:pPr>
        <w:pStyle w:val="abzacixm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0"/>
        <w:rPr>
          <w:rFonts w:eastAsia="Calibri" w:cs="Sylfaen"/>
          <w:bCs/>
          <w:sz w:val="22"/>
          <w:szCs w:val="22"/>
          <w:lang w:val="ka-GE" w:eastAsia="ka-GE"/>
        </w:rPr>
      </w:pPr>
    </w:p>
    <w:p w:rsidR="00747C49" w:rsidRPr="00E7343F" w:rsidRDefault="00747C49" w:rsidP="00747C4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jc w:val="both"/>
        <w:rPr>
          <w:rFonts w:ascii="Sylfaen" w:hAnsi="Sylfaen" w:cs="Sylfaen"/>
          <w:bCs/>
          <w:lang w:val="ka-GE" w:eastAsia="ka-GE"/>
        </w:rPr>
      </w:pPr>
      <w:r w:rsidRPr="00E7343F">
        <w:rPr>
          <w:rFonts w:ascii="Sylfaen" w:hAnsi="Sylfaen" w:cs="Sylfaen"/>
          <w:b/>
          <w:bCs/>
          <w:lang w:val="ka-GE" w:eastAsia="ka-GE"/>
        </w:rPr>
        <w:t xml:space="preserve">1.9.1 კომპონენტის დასახელება - </w:t>
      </w:r>
      <w:r w:rsidRPr="00E7343F">
        <w:rPr>
          <w:rFonts w:ascii="Sylfaen" w:hAnsi="Sylfaen" w:cs="Sylfaen"/>
          <w:bCs/>
          <w:lang w:val="ka-GE" w:eastAsia="ka-GE"/>
        </w:rPr>
        <w:t>„თამბაქოს მოხმარების კონტროლის გაძლიერების“ კომპონენტი</w:t>
      </w:r>
    </w:p>
    <w:p w:rsidR="00747C49" w:rsidRPr="00E7343F" w:rsidRDefault="00747C49" w:rsidP="00747C49">
      <w:pPr>
        <w:pStyle w:val="abzacixm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0"/>
        <w:rPr>
          <w:rFonts w:eastAsia="Calibri" w:cs="Sylfaen"/>
          <w:bCs/>
          <w:sz w:val="22"/>
          <w:szCs w:val="22"/>
          <w:lang w:val="ka-GE" w:eastAsia="ka-GE"/>
        </w:rPr>
      </w:pPr>
      <w:r w:rsidRPr="00E7343F">
        <w:rPr>
          <w:rFonts w:eastAsia="Calibri" w:cs="Sylfaen"/>
          <w:b/>
          <w:bCs/>
          <w:sz w:val="22"/>
          <w:szCs w:val="22"/>
          <w:lang w:val="ka-GE" w:eastAsia="ka-GE"/>
        </w:rPr>
        <w:t>კომპონენტის განმახორციელებელი</w:t>
      </w:r>
      <w:r w:rsidRPr="00E7343F">
        <w:rPr>
          <w:sz w:val="22"/>
          <w:szCs w:val="22"/>
        </w:rPr>
        <w:t xml:space="preserve"> -</w:t>
      </w:r>
      <w:r w:rsidRPr="00E7343F">
        <w:rPr>
          <w:sz w:val="22"/>
          <w:szCs w:val="22"/>
          <w:lang w:val="ka-GE"/>
        </w:rPr>
        <w:t xml:space="preserve"> </w:t>
      </w:r>
      <w:r w:rsidRPr="00E7343F">
        <w:rPr>
          <w:rFonts w:eastAsia="Calibri" w:cs="Sylfaen"/>
          <w:bCs/>
          <w:sz w:val="22"/>
          <w:szCs w:val="22"/>
          <w:lang w:val="ka-GE" w:eastAsia="ka-GE"/>
        </w:rPr>
        <w:t xml:space="preserve">სსიპ ლ. საყვარელიძის სახ. დაავადებათა კონტროლისა და საზოგადოებრივი ჯანმრთელობის ეროვნული ცენტრი </w:t>
      </w:r>
    </w:p>
    <w:p w:rsidR="00747C49" w:rsidRPr="00E7343F" w:rsidRDefault="00747C49" w:rsidP="00747C49">
      <w:pPr>
        <w:pStyle w:val="abzacixm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0"/>
        <w:rPr>
          <w:rFonts w:cs="Sylfaen"/>
          <w:b/>
          <w:bCs/>
          <w:sz w:val="22"/>
          <w:szCs w:val="22"/>
          <w:lang w:val="ka-GE" w:eastAsia="ka-GE"/>
        </w:rPr>
      </w:pPr>
    </w:p>
    <w:p w:rsidR="00747C49" w:rsidRPr="00E7343F" w:rsidRDefault="00747C49" w:rsidP="00747C4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jc w:val="both"/>
        <w:rPr>
          <w:rFonts w:ascii="Sylfaen" w:hAnsi="Sylfaen" w:cs="Sylfaen"/>
          <w:b/>
          <w:bCs/>
          <w:lang w:val="ka-GE" w:eastAsia="ka-GE"/>
        </w:rPr>
      </w:pPr>
      <w:r w:rsidRPr="00E7343F">
        <w:rPr>
          <w:rFonts w:ascii="Sylfaen" w:hAnsi="Sylfaen" w:cs="Sylfaen"/>
          <w:b/>
          <w:bCs/>
          <w:lang w:val="ka-GE" w:eastAsia="ka-GE"/>
        </w:rPr>
        <w:lastRenderedPageBreak/>
        <w:t>საანგარიშო პერიოდში, კომპონენტის ფარგლებში განხორციელებული ღონისძიებების მოკლე აღწერა:</w:t>
      </w:r>
    </w:p>
    <w:p w:rsidR="00747C49" w:rsidRPr="00E7343F" w:rsidRDefault="00747C49" w:rsidP="00747C4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jc w:val="both"/>
        <w:rPr>
          <w:rFonts w:ascii="Sylfaen" w:hAnsi="Sylfaen" w:cs="Sylfaen"/>
          <w:b/>
          <w:bCs/>
          <w:lang w:val="ka-GE" w:eastAsia="ka-GE"/>
        </w:rPr>
      </w:pPr>
    </w:p>
    <w:p w:rsidR="00747C49" w:rsidRPr="00E7343F" w:rsidRDefault="00747C49" w:rsidP="00013003">
      <w:pPr>
        <w:pStyle w:val="ListParagraph"/>
        <w:numPr>
          <w:ilvl w:val="0"/>
          <w:numId w:val="35"/>
        </w:numPr>
        <w:tabs>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23"/>
        </w:tabs>
        <w:ind w:right="49"/>
        <w:jc w:val="both"/>
        <w:rPr>
          <w:rFonts w:ascii="Sylfaen" w:hAnsi="Sylfaen" w:cs="Sylfaen"/>
          <w:lang w:val="ka-GE"/>
        </w:rPr>
      </w:pPr>
      <w:r w:rsidRPr="00E7343F">
        <w:rPr>
          <w:rFonts w:ascii="Sylfaen" w:hAnsi="Sylfaen" w:cs="Sylfaen"/>
          <w:lang w:val="ka-GE"/>
        </w:rPr>
        <w:t>20</w:t>
      </w:r>
      <w:r>
        <w:rPr>
          <w:rFonts w:ascii="Sylfaen" w:hAnsi="Sylfaen" w:cs="Sylfaen"/>
        </w:rPr>
        <w:t>20</w:t>
      </w:r>
      <w:r w:rsidRPr="00E7343F">
        <w:rPr>
          <w:rFonts w:ascii="Sylfaen" w:hAnsi="Sylfaen" w:cs="Sylfaen"/>
          <w:lang w:val="ka-GE"/>
        </w:rPr>
        <w:t xml:space="preserve"> წლის დასაწყისში, გასული კალენდარული წლის კამპანიის დასრულებასთან დაკავშირებით, განხორციელდა მომწოდებლების მიერ შესრულებულ სამუშაოთა ანალიზი;</w:t>
      </w:r>
    </w:p>
    <w:p w:rsidR="00747C49" w:rsidRPr="00E7343F" w:rsidRDefault="00747C49" w:rsidP="00013003">
      <w:pPr>
        <w:pStyle w:val="ListParagraph"/>
        <w:numPr>
          <w:ilvl w:val="0"/>
          <w:numId w:val="35"/>
        </w:numPr>
        <w:tabs>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23"/>
        </w:tabs>
        <w:ind w:right="49"/>
        <w:jc w:val="both"/>
        <w:rPr>
          <w:rFonts w:ascii="Sylfaen" w:hAnsi="Sylfaen" w:cs="Sylfaen"/>
          <w:lang w:val="ka-GE"/>
        </w:rPr>
      </w:pPr>
      <w:r w:rsidRPr="00E7343F">
        <w:rPr>
          <w:rFonts w:ascii="Sylfaen" w:hAnsi="Sylfaen" w:cs="Sylfaen"/>
          <w:lang w:val="ka-GE"/>
        </w:rPr>
        <w:t>დაიგეგმა 20</w:t>
      </w:r>
      <w:r>
        <w:rPr>
          <w:rFonts w:ascii="Sylfaen" w:hAnsi="Sylfaen" w:cs="Sylfaen"/>
        </w:rPr>
        <w:t>20</w:t>
      </w:r>
      <w:r w:rsidRPr="00E7343F">
        <w:rPr>
          <w:rFonts w:ascii="Sylfaen" w:hAnsi="Sylfaen" w:cs="Sylfaen"/>
          <w:lang w:val="ka-GE"/>
        </w:rPr>
        <w:t xml:space="preserve"> წლის „თამბაქოს მოხმარების კონტროლის გაძლიერების“ ფარგლებში დაგეგმილი მიმართულებების დეტალები;</w:t>
      </w:r>
    </w:p>
    <w:p w:rsidR="00747C49" w:rsidRDefault="00747C49" w:rsidP="00013003">
      <w:pPr>
        <w:pStyle w:val="ListParagraph"/>
        <w:numPr>
          <w:ilvl w:val="0"/>
          <w:numId w:val="35"/>
        </w:numPr>
        <w:jc w:val="both"/>
        <w:rPr>
          <w:rFonts w:ascii="Sylfaen" w:hAnsi="Sylfaen" w:cs="Sylfaen"/>
          <w:lang w:val="ka-GE"/>
        </w:rPr>
      </w:pPr>
      <w:r w:rsidRPr="00CD1514">
        <w:rPr>
          <w:rFonts w:ascii="Sylfaen" w:hAnsi="Sylfaen" w:cs="Sylfaen"/>
          <w:lang w:val="ka-GE"/>
        </w:rPr>
        <w:t>განახლდა თამბაქოს კონტროლის ეროვნული სტრატეგია და სამოქმედო გეგმა; მიმდინარეობ</w:t>
      </w:r>
      <w:r>
        <w:rPr>
          <w:rFonts w:ascii="Sylfaen" w:hAnsi="Sylfaen" w:cs="Sylfaen"/>
          <w:lang w:val="ka-GE"/>
        </w:rPr>
        <w:t>ს</w:t>
      </w:r>
      <w:r w:rsidRPr="00CD1514">
        <w:rPr>
          <w:rFonts w:ascii="Sylfaen" w:hAnsi="Sylfaen" w:cs="Sylfaen"/>
          <w:lang w:val="ka-GE"/>
        </w:rPr>
        <w:t xml:space="preserve"> საინფორმაციო სახის შეხვედრები თამბაქოს კონტროლის კანონმდებლობის აღმასრულებელ სტრუქტურებთან და დარგის ექსპერტებთან კანონმდებლობის აღსრულების შეფასების და გაუმჯობესების მიზნით; </w:t>
      </w:r>
    </w:p>
    <w:p w:rsidR="00747C49" w:rsidRDefault="00747C49" w:rsidP="00013003">
      <w:pPr>
        <w:pStyle w:val="ListParagraph"/>
        <w:numPr>
          <w:ilvl w:val="0"/>
          <w:numId w:val="35"/>
        </w:numPr>
        <w:jc w:val="both"/>
        <w:rPr>
          <w:rFonts w:ascii="Sylfaen" w:hAnsi="Sylfaen" w:cs="Sylfaen"/>
          <w:lang w:val="ka-GE"/>
        </w:rPr>
      </w:pPr>
      <w:r w:rsidRPr="00BC6432">
        <w:rPr>
          <w:rFonts w:ascii="Sylfaen" w:hAnsi="Sylfaen" w:cs="Sylfaen"/>
          <w:lang w:val="ka-GE"/>
        </w:rPr>
        <w:t>ცენტრის ბაზაზე შეიქმნა ექსპერტთა საკონსულტაციო ჯგუფი, რომელიც</w:t>
      </w:r>
      <w:r>
        <w:rPr>
          <w:rFonts w:ascii="Sylfaen" w:hAnsi="Sylfaen" w:cs="Sylfaen"/>
          <w:lang w:val="ka-GE"/>
        </w:rPr>
        <w:t xml:space="preserve"> მუშაობს თამბაქოს კონტროლთან დაკავშირებულ საკითხებზე. </w:t>
      </w:r>
    </w:p>
    <w:p w:rsidR="00747C49" w:rsidRDefault="00747C49" w:rsidP="00013003">
      <w:pPr>
        <w:pStyle w:val="ListParagraph"/>
        <w:numPr>
          <w:ilvl w:val="0"/>
          <w:numId w:val="35"/>
        </w:numPr>
        <w:jc w:val="both"/>
        <w:rPr>
          <w:rFonts w:ascii="Sylfaen" w:hAnsi="Sylfaen" w:cs="Sylfaen"/>
          <w:lang w:val="ka-GE"/>
        </w:rPr>
      </w:pPr>
      <w:r>
        <w:rPr>
          <w:rFonts w:ascii="Sylfaen" w:hAnsi="Sylfaen" w:cs="Sylfaen"/>
          <w:lang w:val="ka-GE"/>
        </w:rPr>
        <w:t xml:space="preserve">მიმდინარეობს მუშაობა კვლევების დაგეგმვაზე თამბაქოს საკითხებთან დაკავშირებით.  </w:t>
      </w:r>
    </w:p>
    <w:p w:rsidR="00747C49" w:rsidRDefault="00747C49" w:rsidP="00013003">
      <w:pPr>
        <w:pStyle w:val="ListParagraph"/>
        <w:numPr>
          <w:ilvl w:val="0"/>
          <w:numId w:val="35"/>
        </w:numPr>
        <w:tabs>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23"/>
        </w:tabs>
        <w:ind w:right="49"/>
        <w:jc w:val="both"/>
        <w:rPr>
          <w:rFonts w:ascii="Sylfaen" w:hAnsi="Sylfaen" w:cs="Sylfaen"/>
          <w:lang w:val="ka-GE"/>
        </w:rPr>
      </w:pPr>
      <w:r w:rsidRPr="00591F35">
        <w:rPr>
          <w:rFonts w:ascii="Sylfaen" w:hAnsi="Sylfaen" w:cs="Sylfaen"/>
          <w:lang w:val="ka-GE"/>
        </w:rPr>
        <w:t xml:space="preserve">გაფორმდა ხელშეკრულებები კომპონენტის ფარგლებში </w:t>
      </w:r>
      <w:r>
        <w:rPr>
          <w:rFonts w:ascii="Sylfaen" w:hAnsi="Sylfaen" w:cs="Sylfaen"/>
          <w:lang w:val="ka-GE"/>
        </w:rPr>
        <w:t xml:space="preserve">თამბაქოსათვის თავის დანებების ცხელი ხაზის საკონსულტაციო სერვისისა და თამბაქოს კონტროლის კანონმდებლობის აღსრულების მონიტორინგის განხორციელების მიზნით. </w:t>
      </w:r>
    </w:p>
    <w:p w:rsidR="00747C49" w:rsidRPr="00E7343F" w:rsidRDefault="00747C49" w:rsidP="00013003">
      <w:pPr>
        <w:pStyle w:val="ListParagraph"/>
        <w:numPr>
          <w:ilvl w:val="0"/>
          <w:numId w:val="35"/>
        </w:numPr>
        <w:tabs>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23"/>
        </w:tabs>
        <w:ind w:right="49"/>
        <w:jc w:val="both"/>
        <w:rPr>
          <w:rFonts w:ascii="Sylfaen" w:hAnsi="Sylfaen" w:cs="Sylfaen"/>
          <w:lang w:val="ka-GE"/>
        </w:rPr>
      </w:pPr>
      <w:r w:rsidRPr="00E7343F">
        <w:rPr>
          <w:rFonts w:ascii="Sylfaen" w:hAnsi="Sylfaen" w:cs="Sylfaen"/>
          <w:lang w:val="ka-GE"/>
        </w:rPr>
        <w:t xml:space="preserve">ჩატარდა საკონსულტაციო სახის შეხვედრები კონტრაქტორებთან დაგეგმილი ინტერვენციების დეტალურად განხილვის მიზნით;  </w:t>
      </w:r>
    </w:p>
    <w:p w:rsidR="00747C49" w:rsidRPr="00E7343F" w:rsidRDefault="00747C49" w:rsidP="00013003">
      <w:pPr>
        <w:pStyle w:val="ListParagraph"/>
        <w:numPr>
          <w:ilvl w:val="0"/>
          <w:numId w:val="35"/>
        </w:numPr>
        <w:tabs>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23"/>
        </w:tabs>
        <w:ind w:right="49"/>
        <w:jc w:val="both"/>
        <w:rPr>
          <w:rFonts w:ascii="Sylfaen" w:hAnsi="Sylfaen" w:cs="Sylfaen"/>
          <w:lang w:val="ka-GE"/>
        </w:rPr>
      </w:pPr>
      <w:r w:rsidRPr="007E5DFA">
        <w:rPr>
          <w:rFonts w:ascii="Sylfaen" w:hAnsi="Sylfaen" w:cs="Sylfaen"/>
          <w:lang w:val="ka-GE"/>
        </w:rPr>
        <w:t xml:space="preserve">რუტინულ რეჟიმში ფუნქციონირებს თამბაქოსათვის თავი დანებების ცხელი ხაზი: 116001. </w:t>
      </w:r>
      <w:r w:rsidRPr="0077249C">
        <w:rPr>
          <w:rFonts w:ascii="Sylfaen" w:hAnsi="Sylfaen" w:cs="Sylfaen"/>
          <w:lang w:val="ka-GE"/>
        </w:rPr>
        <w:t>სულ</w:t>
      </w:r>
      <w:r w:rsidRPr="00CD1514">
        <w:rPr>
          <w:rFonts w:ascii="Sylfaen" w:hAnsi="Sylfaen" w:cs="Sylfaen"/>
          <w:color w:val="FF0000"/>
          <w:lang w:val="ka-GE"/>
        </w:rPr>
        <w:t xml:space="preserve"> </w:t>
      </w:r>
      <w:r w:rsidRPr="00113234">
        <w:rPr>
          <w:rFonts w:ascii="Sylfaen" w:hAnsi="Sylfaen" w:cs="Sylfaen"/>
          <w:lang w:val="ka-GE"/>
        </w:rPr>
        <w:t xml:space="preserve">საანგარიშო პერიოდში  </w:t>
      </w:r>
      <w:r w:rsidRPr="007E5DFA">
        <w:rPr>
          <w:rFonts w:ascii="Sylfaen" w:hAnsi="Sylfaen" w:cs="Sylfaen"/>
          <w:lang w:val="ka-GE"/>
        </w:rPr>
        <w:t xml:space="preserve">ცხელი ხაზის მეშვეობით განხორციელდა </w:t>
      </w:r>
      <w:r w:rsidRPr="00F73DDB">
        <w:rPr>
          <w:rFonts w:ascii="Sylfaen" w:hAnsi="Sylfaen" w:cs="Sylfaen"/>
          <w:lang w:val="ka-GE"/>
        </w:rPr>
        <w:t xml:space="preserve">1868 </w:t>
      </w:r>
      <w:r w:rsidRPr="00591F35">
        <w:rPr>
          <w:rFonts w:ascii="Sylfaen" w:hAnsi="Sylfaen" w:cs="Sylfaen"/>
          <w:lang w:val="ka-GE"/>
        </w:rPr>
        <w:t>კონსულტაცია</w:t>
      </w:r>
      <w:r>
        <w:rPr>
          <w:rFonts w:ascii="Sylfaen" w:hAnsi="Sylfaen" w:cs="Sylfaen"/>
          <w:lang w:val="ka-GE"/>
        </w:rPr>
        <w:t xml:space="preserve">, მ.შ. </w:t>
      </w:r>
      <w:r w:rsidRPr="00591F35">
        <w:rPr>
          <w:rFonts w:ascii="Sylfaen" w:hAnsi="Sylfaen" w:cs="Sylfaen"/>
          <w:lang w:val="ka-GE"/>
        </w:rPr>
        <w:t>თამბაქოსათვის  თავის დანებების ფსიქოლოგიური კონსულტაცია, კონსულტაციები მედიკამენტოზური მკურნალობის სერვისების</w:t>
      </w:r>
      <w:r>
        <w:rPr>
          <w:rFonts w:ascii="Sylfaen" w:hAnsi="Sylfaen" w:cs="Sylfaen"/>
          <w:lang w:val="ka-GE"/>
        </w:rPr>
        <w:t xml:space="preserve">ა და </w:t>
      </w:r>
      <w:r w:rsidRPr="00591F35">
        <w:rPr>
          <w:rFonts w:ascii="Sylfaen" w:hAnsi="Sylfaen" w:cs="Sylfaen"/>
          <w:lang w:val="ka-GE"/>
        </w:rPr>
        <w:t xml:space="preserve">საკანონმდებლიო რეგულაციების შესახებ; </w:t>
      </w:r>
    </w:p>
    <w:p w:rsidR="00747C49" w:rsidRPr="00591F35" w:rsidRDefault="00747C49" w:rsidP="00013003">
      <w:pPr>
        <w:pStyle w:val="ListParagraph"/>
        <w:numPr>
          <w:ilvl w:val="0"/>
          <w:numId w:val="35"/>
        </w:numPr>
        <w:tabs>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23"/>
        </w:tabs>
        <w:ind w:right="49"/>
        <w:jc w:val="both"/>
        <w:rPr>
          <w:rFonts w:ascii="Sylfaen" w:hAnsi="Sylfaen" w:cs="Sylfaen"/>
          <w:lang w:val="ka-GE"/>
        </w:rPr>
      </w:pPr>
      <w:r w:rsidRPr="00591F35">
        <w:rPr>
          <w:rFonts w:ascii="Sylfaen" w:hAnsi="Sylfaen" w:cs="Sylfaen"/>
          <w:lang w:val="ka-GE"/>
        </w:rPr>
        <w:t>განხორციელდა სამუშაო შეხვედრები საზოგადოებრივი ჯანმრთელობის ადგილობრივი ცენტრების წარმომადგენელთათვის</w:t>
      </w:r>
      <w:r>
        <w:rPr>
          <w:rFonts w:ascii="Sylfaen" w:hAnsi="Sylfaen" w:cs="Sylfaen"/>
          <w:lang w:val="ka-GE"/>
        </w:rPr>
        <w:t>,</w:t>
      </w:r>
      <w:r w:rsidRPr="00591F35">
        <w:rPr>
          <w:rFonts w:ascii="Sylfaen" w:hAnsi="Sylfaen" w:cs="Sylfaen"/>
          <w:lang w:val="ka-GE"/>
        </w:rPr>
        <w:t xml:space="preserve"> რომლებიც ჩართულნი </w:t>
      </w:r>
      <w:r>
        <w:rPr>
          <w:rFonts w:ascii="Sylfaen" w:hAnsi="Sylfaen" w:cs="Sylfaen"/>
          <w:lang w:val="ka-GE"/>
        </w:rPr>
        <w:t xml:space="preserve">არიან </w:t>
      </w:r>
      <w:r w:rsidRPr="00591F35">
        <w:rPr>
          <w:rFonts w:ascii="Sylfaen" w:hAnsi="Sylfaen" w:cs="Sylfaen"/>
          <w:lang w:val="ka-GE"/>
        </w:rPr>
        <w:t xml:space="preserve">ობსერვაციის პროცესში.  შეხვედრის მონაწილეებს მიეწოდათ ინფორმაცია თამბაქოს კონტროლის ახალი რეგულაციების შესახებ, აგრეთვე რეკომენდაციები და პრაქტიკული რჩევები  მონიტორინგის განხორციელებისათვის; </w:t>
      </w:r>
    </w:p>
    <w:p w:rsidR="00747C49" w:rsidRPr="00CD1514" w:rsidRDefault="00747C49" w:rsidP="00013003">
      <w:pPr>
        <w:pStyle w:val="ListParagraph"/>
        <w:numPr>
          <w:ilvl w:val="0"/>
          <w:numId w:val="35"/>
        </w:numPr>
        <w:tabs>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23"/>
        </w:tabs>
        <w:ind w:right="49"/>
        <w:jc w:val="both"/>
        <w:rPr>
          <w:rFonts w:ascii="Sylfaen" w:hAnsi="Sylfaen" w:cs="Sylfaen"/>
          <w:lang w:val="ka-GE"/>
        </w:rPr>
      </w:pPr>
      <w:r w:rsidRPr="00982B4D">
        <w:rPr>
          <w:rFonts w:ascii="Sylfaen" w:hAnsi="Sylfaen" w:cs="Sylfaen"/>
          <w:lang w:val="ka-GE"/>
        </w:rPr>
        <w:t xml:space="preserve">სულ საანგარიშო პერიოდში </w:t>
      </w:r>
      <w:r w:rsidRPr="00CD1514">
        <w:rPr>
          <w:rFonts w:ascii="Sylfaen" w:hAnsi="Sylfaen" w:cs="Sylfaen"/>
          <w:lang w:val="ka-GE"/>
        </w:rPr>
        <w:t xml:space="preserve">განხორციელდა მოწევის აკრძალვის მონიტორინგი </w:t>
      </w:r>
      <w:r w:rsidRPr="006819AB">
        <w:rPr>
          <w:rFonts w:ascii="Sylfaen" w:hAnsi="Sylfaen" w:cs="Sylfaen"/>
          <w:lang w:val="ka-GE"/>
        </w:rPr>
        <w:t>4</w:t>
      </w:r>
      <w:r>
        <w:rPr>
          <w:rFonts w:ascii="Sylfaen" w:hAnsi="Sylfaen" w:cs="Sylfaen"/>
          <w:lang w:val="ka-GE"/>
        </w:rPr>
        <w:t>,</w:t>
      </w:r>
      <w:r w:rsidRPr="006819AB">
        <w:rPr>
          <w:rFonts w:ascii="Sylfaen" w:hAnsi="Sylfaen" w:cs="Sylfaen"/>
          <w:lang w:val="ka-GE"/>
        </w:rPr>
        <w:t>232</w:t>
      </w:r>
      <w:r w:rsidRPr="00CD1514">
        <w:rPr>
          <w:rFonts w:ascii="Sylfaen" w:hAnsi="Sylfaen" w:cs="Sylfaen"/>
          <w:lang w:val="ka-GE"/>
        </w:rPr>
        <w:t xml:space="preserve"> დაწესებულებაში</w:t>
      </w:r>
      <w:r>
        <w:rPr>
          <w:rFonts w:ascii="Sylfaen" w:hAnsi="Sylfaen" w:cs="Sylfaen"/>
          <w:lang w:val="ka-GE"/>
        </w:rPr>
        <w:t>,</w:t>
      </w:r>
      <w:r w:rsidRPr="00CD1514">
        <w:rPr>
          <w:rFonts w:ascii="Sylfaen" w:hAnsi="Sylfaen" w:cs="Sylfaen"/>
          <w:lang w:val="ka-GE"/>
        </w:rPr>
        <w:t xml:space="preserve"> აქედან </w:t>
      </w:r>
      <w:r>
        <w:rPr>
          <w:rFonts w:ascii="Sylfaen" w:hAnsi="Sylfaen" w:cs="Sylfaen"/>
          <w:lang w:val="ka-GE"/>
        </w:rPr>
        <w:t xml:space="preserve">1,403 </w:t>
      </w:r>
      <w:r w:rsidRPr="00CD1514">
        <w:rPr>
          <w:rFonts w:ascii="Sylfaen" w:hAnsi="Sylfaen" w:cs="Sylfaen"/>
          <w:lang w:val="ka-GE"/>
        </w:rPr>
        <w:t xml:space="preserve">თბილისში და </w:t>
      </w:r>
      <w:r w:rsidRPr="00982B4D">
        <w:rPr>
          <w:rFonts w:ascii="Sylfaen" w:hAnsi="Sylfaen" w:cs="Sylfaen"/>
          <w:lang w:val="ka-GE"/>
        </w:rPr>
        <w:t>2</w:t>
      </w:r>
      <w:r>
        <w:rPr>
          <w:rFonts w:ascii="Sylfaen" w:hAnsi="Sylfaen" w:cs="Sylfaen"/>
          <w:lang w:val="ka-GE"/>
        </w:rPr>
        <w:t>,829</w:t>
      </w:r>
      <w:r w:rsidRPr="00982B4D">
        <w:rPr>
          <w:rFonts w:ascii="Sylfaen" w:hAnsi="Sylfaen" w:cs="Sylfaen"/>
          <w:lang w:val="ka-GE"/>
        </w:rPr>
        <w:t xml:space="preserve"> </w:t>
      </w:r>
      <w:r w:rsidRPr="00CD1514">
        <w:rPr>
          <w:rFonts w:ascii="Sylfaen" w:hAnsi="Sylfaen" w:cs="Sylfaen"/>
          <w:lang w:val="ka-GE"/>
        </w:rPr>
        <w:t xml:space="preserve">რეგიონებში. </w:t>
      </w:r>
      <w:r w:rsidRPr="00982B4D">
        <w:rPr>
          <w:rFonts w:ascii="Sylfaen" w:hAnsi="Sylfaen" w:cs="Sylfaen"/>
          <w:lang w:val="ka-GE"/>
        </w:rPr>
        <w:t xml:space="preserve">ქვეყანაში </w:t>
      </w:r>
      <w:r w:rsidRPr="00982B4D">
        <w:rPr>
          <w:rFonts w:ascii="Sylfaen" w:hAnsi="Sylfaen" w:cs="Sylfaen"/>
        </w:rPr>
        <w:t>COVID-19-</w:t>
      </w:r>
      <w:r w:rsidRPr="00982B4D">
        <w:rPr>
          <w:rFonts w:ascii="Sylfaen" w:hAnsi="Sylfaen" w:cs="Sylfaen"/>
          <w:lang w:val="ka-GE"/>
        </w:rPr>
        <w:t>ის გავრცელებასთან დაკავშირებული მოვლენების გამო მიღებულ იქნა გადაწყვეტილება მონიტორინგი</w:t>
      </w:r>
      <w:r>
        <w:rPr>
          <w:rFonts w:ascii="Sylfaen" w:hAnsi="Sylfaen" w:cs="Sylfaen"/>
          <w:lang w:val="ka-GE"/>
        </w:rPr>
        <w:t xml:space="preserve">ს დროებით შეჩერების თაობაზე. მონიტორინგი შეწყდა 16 მარტს და განახლა 8 ივნისს. </w:t>
      </w:r>
      <w:r w:rsidRPr="00982B4D">
        <w:rPr>
          <w:rFonts w:ascii="Sylfaen" w:hAnsi="Sylfaen" w:cs="Sylfaen"/>
          <w:lang w:val="ka-GE"/>
        </w:rPr>
        <w:t xml:space="preserve"> </w:t>
      </w:r>
      <w:r w:rsidRPr="00CD1514">
        <w:rPr>
          <w:rFonts w:ascii="Sylfaen" w:hAnsi="Sylfaen" w:cs="Sylfaen"/>
          <w:lang w:val="ka-GE"/>
        </w:rPr>
        <w:t xml:space="preserve">საანგარიშო პერიოდში მონიტორინგის სპეციალისტების მეშვეობით განხორციელდა საპარტულო პოლიციის გამოძახება და დამრღვევი ობიექტების დაჯარიმება. რიგ შემთვევებში რეაგირება განხორციელდა 112-ის მობილური აპლიკაციის მეშვეობით. საანგარიშო პერიოდში მოწევის ფაქტები დაფიქსირდა </w:t>
      </w:r>
      <w:r>
        <w:rPr>
          <w:rFonts w:ascii="Sylfaen" w:hAnsi="Sylfaen" w:cs="Sylfaen"/>
          <w:lang w:val="ka-GE"/>
        </w:rPr>
        <w:t>134</w:t>
      </w:r>
      <w:r w:rsidRPr="00CD1514">
        <w:rPr>
          <w:rFonts w:ascii="Sylfaen" w:hAnsi="Sylfaen" w:cs="Sylfaen"/>
          <w:lang w:val="ka-GE"/>
        </w:rPr>
        <w:t xml:space="preserve"> ობიექტში. განხორციელდა მეორადი კვამლის გაზომვა </w:t>
      </w:r>
      <w:r w:rsidRPr="00B325C1">
        <w:rPr>
          <w:rFonts w:ascii="Sylfaen" w:hAnsi="Sylfaen" w:cs="Sylfaen"/>
          <w:color w:val="FF0000"/>
          <w:lang w:val="ka-GE"/>
        </w:rPr>
        <w:t xml:space="preserve">10 </w:t>
      </w:r>
      <w:r w:rsidRPr="00CD1514">
        <w:rPr>
          <w:rFonts w:ascii="Sylfaen" w:hAnsi="Sylfaen" w:cs="Sylfaen"/>
          <w:lang w:val="ka-GE"/>
        </w:rPr>
        <w:t xml:space="preserve">დაწესებულებაში. ამ ეტაპზე </w:t>
      </w:r>
      <w:r>
        <w:rPr>
          <w:rFonts w:ascii="Sylfaen" w:hAnsi="Sylfaen" w:cs="Sylfaen"/>
          <w:lang w:val="ka-GE"/>
        </w:rPr>
        <w:t xml:space="preserve">კვლავ </w:t>
      </w:r>
      <w:r w:rsidRPr="00CD1514">
        <w:rPr>
          <w:rFonts w:ascii="Sylfaen" w:hAnsi="Sylfaen" w:cs="Sylfaen"/>
          <w:lang w:val="ka-GE"/>
        </w:rPr>
        <w:t>დარღვევებს წარმოადგენს ამკრძალავი ნიშნების არარსებობა შესასვლელ კარზე ან შენობის შიგნით</w:t>
      </w:r>
      <w:r>
        <w:rPr>
          <w:rFonts w:ascii="Sylfaen" w:hAnsi="Sylfaen" w:cs="Sylfaen"/>
          <w:lang w:val="ka-GE"/>
        </w:rPr>
        <w:t xml:space="preserve">, ან არასწორად </w:t>
      </w:r>
      <w:r w:rsidRPr="00CD1514">
        <w:rPr>
          <w:rFonts w:ascii="Sylfaen" w:hAnsi="Sylfaen" w:cs="Sylfaen"/>
          <w:lang w:val="ka-GE"/>
        </w:rPr>
        <w:t xml:space="preserve"> </w:t>
      </w:r>
      <w:r w:rsidRPr="00B325C1">
        <w:rPr>
          <w:rFonts w:ascii="Sylfaen" w:hAnsi="Sylfaen" w:cs="Sylfaen"/>
          <w:lang w:val="ka-GE"/>
        </w:rPr>
        <w:t xml:space="preserve">იყო ორგანიზებული მოსაწევი ადგილი, ან შეინიშნებოდა ნამწვები ტერიტორიაზე. კაფე-ბარების შემთხვევაში ასევე ადგილი </w:t>
      </w:r>
      <w:r>
        <w:rPr>
          <w:rFonts w:ascii="Sylfaen" w:hAnsi="Sylfaen" w:cs="Sylfaen"/>
          <w:lang w:val="ka-GE"/>
        </w:rPr>
        <w:t>ჰ</w:t>
      </w:r>
      <w:r w:rsidRPr="00B325C1">
        <w:rPr>
          <w:rFonts w:ascii="Sylfaen" w:hAnsi="Sylfaen" w:cs="Sylfaen"/>
          <w:lang w:val="ka-GE"/>
        </w:rPr>
        <w:t xml:space="preserve">ქონდა ღია სივრცეების არასწორად შემოსაზღვრას, რაც სადაოს ხდიდა მოწევის დაშვებას. </w:t>
      </w:r>
      <w:r w:rsidRPr="00CD1514">
        <w:rPr>
          <w:rFonts w:ascii="Sylfaen" w:hAnsi="Sylfaen" w:cs="Sylfaen"/>
          <w:lang w:val="ka-GE"/>
        </w:rPr>
        <w:t>ამასთან დაკავშირებით, მონიტორებმა მოახდინეს შემოწმებული დაწესებულებების ადმინისტრაციის</w:t>
      </w:r>
      <w:r>
        <w:rPr>
          <w:rFonts w:ascii="Sylfaen" w:hAnsi="Sylfaen" w:cs="Sylfaen"/>
          <w:lang w:val="ka-GE"/>
        </w:rPr>
        <w:t xml:space="preserve"> </w:t>
      </w:r>
      <w:r w:rsidRPr="00CD1514">
        <w:rPr>
          <w:rFonts w:ascii="Sylfaen" w:hAnsi="Sylfaen" w:cs="Sylfaen"/>
          <w:lang w:val="ka-GE"/>
        </w:rPr>
        <w:t xml:space="preserve">გაფრთხილება. </w:t>
      </w:r>
    </w:p>
    <w:p w:rsidR="00747C49" w:rsidRPr="008855F2" w:rsidRDefault="00747C49" w:rsidP="00013003">
      <w:pPr>
        <w:pStyle w:val="ListParagraph"/>
        <w:numPr>
          <w:ilvl w:val="0"/>
          <w:numId w:val="35"/>
        </w:numPr>
        <w:ind w:right="49"/>
        <w:jc w:val="both"/>
        <w:rPr>
          <w:rFonts w:ascii="Sylfaen" w:hAnsi="Sylfaen"/>
          <w:lang w:val="ka-GE"/>
        </w:rPr>
      </w:pPr>
      <w:r w:rsidRPr="00264C9C">
        <w:rPr>
          <w:rFonts w:ascii="Sylfaen" w:hAnsi="Sylfaen" w:cs="Sylfaen"/>
          <w:lang w:val="ka-GE"/>
        </w:rPr>
        <w:t>ჩატარდა</w:t>
      </w:r>
      <w:r w:rsidRPr="00264C9C">
        <w:rPr>
          <w:rFonts w:ascii="Sylfaen" w:hAnsi="Sylfaen"/>
          <w:lang w:val="ka-GE"/>
        </w:rPr>
        <w:t xml:space="preserve"> </w:t>
      </w:r>
      <w:r w:rsidRPr="00264C9C">
        <w:rPr>
          <w:rFonts w:ascii="Sylfaen" w:hAnsi="Sylfaen" w:cs="Sylfaen"/>
          <w:lang w:val="ka-GE"/>
        </w:rPr>
        <w:t>თამბაქოს</w:t>
      </w:r>
      <w:r w:rsidRPr="00264C9C">
        <w:rPr>
          <w:rFonts w:ascii="Sylfaen" w:hAnsi="Sylfaen"/>
          <w:lang w:val="ka-GE"/>
        </w:rPr>
        <w:t xml:space="preserve"> </w:t>
      </w:r>
      <w:r w:rsidRPr="00264C9C">
        <w:rPr>
          <w:rFonts w:ascii="Sylfaen" w:hAnsi="Sylfaen" w:cs="Sylfaen"/>
          <w:lang w:val="ka-GE"/>
        </w:rPr>
        <w:t>ნაწარმის</w:t>
      </w:r>
      <w:r w:rsidRPr="00264C9C">
        <w:rPr>
          <w:rFonts w:ascii="Sylfaen" w:hAnsi="Sylfaen"/>
          <w:lang w:val="ka-GE"/>
        </w:rPr>
        <w:t xml:space="preserve"> </w:t>
      </w:r>
      <w:r w:rsidRPr="00264C9C">
        <w:rPr>
          <w:rFonts w:ascii="Sylfaen" w:hAnsi="Sylfaen" w:cs="Sylfaen"/>
          <w:lang w:val="ka-GE"/>
        </w:rPr>
        <w:t>ვაჭრობის</w:t>
      </w:r>
      <w:r w:rsidRPr="00264C9C">
        <w:rPr>
          <w:rFonts w:ascii="Sylfaen" w:hAnsi="Sylfaen"/>
          <w:lang w:val="ka-GE"/>
        </w:rPr>
        <w:t xml:space="preserve"> </w:t>
      </w:r>
      <w:r w:rsidRPr="00264C9C">
        <w:rPr>
          <w:rFonts w:ascii="Sylfaen" w:hAnsi="Sylfaen" w:cs="Sylfaen"/>
          <w:lang w:val="ka-GE"/>
        </w:rPr>
        <w:t>ქსელის</w:t>
      </w:r>
      <w:r w:rsidRPr="00264C9C">
        <w:rPr>
          <w:rFonts w:ascii="Sylfaen" w:hAnsi="Sylfaen"/>
          <w:lang w:val="ka-GE"/>
        </w:rPr>
        <w:t xml:space="preserve"> </w:t>
      </w:r>
      <w:r w:rsidRPr="00264C9C">
        <w:rPr>
          <w:rFonts w:ascii="Sylfaen" w:hAnsi="Sylfaen" w:cs="Sylfaen"/>
          <w:lang w:val="ka-GE"/>
        </w:rPr>
        <w:t>მონიტორინგი</w:t>
      </w:r>
      <w:r w:rsidRPr="00264C9C">
        <w:rPr>
          <w:rFonts w:ascii="Sylfaen" w:hAnsi="Sylfaen"/>
          <w:lang w:val="ka-GE"/>
        </w:rPr>
        <w:t xml:space="preserve"> </w:t>
      </w:r>
      <w:r>
        <w:rPr>
          <w:rFonts w:ascii="Sylfaen" w:hAnsi="Sylfaen"/>
          <w:lang w:val="ka-GE"/>
        </w:rPr>
        <w:t xml:space="preserve">3,725 </w:t>
      </w:r>
      <w:r w:rsidRPr="00264C9C">
        <w:rPr>
          <w:rFonts w:ascii="Sylfaen" w:hAnsi="Sylfaen" w:cs="Sylfaen"/>
          <w:lang w:val="ka-GE"/>
        </w:rPr>
        <w:t>დაწესებულებაში</w:t>
      </w:r>
      <w:r w:rsidRPr="00264C9C">
        <w:rPr>
          <w:rFonts w:ascii="Sylfaen" w:hAnsi="Sylfaen"/>
          <w:lang w:val="ka-GE"/>
        </w:rPr>
        <w:t xml:space="preserve">, </w:t>
      </w:r>
      <w:r w:rsidRPr="00264C9C">
        <w:rPr>
          <w:rFonts w:ascii="Sylfaen" w:hAnsi="Sylfaen" w:cs="Sylfaen"/>
          <w:lang w:val="ka-GE"/>
        </w:rPr>
        <w:t>აქედან</w:t>
      </w:r>
      <w:r w:rsidRPr="00264C9C">
        <w:rPr>
          <w:rFonts w:ascii="Sylfaen" w:hAnsi="Sylfaen"/>
          <w:lang w:val="ka-GE"/>
        </w:rPr>
        <w:t xml:space="preserve"> </w:t>
      </w:r>
      <w:r>
        <w:rPr>
          <w:rFonts w:ascii="Sylfaen" w:hAnsi="Sylfaen"/>
          <w:lang w:val="ka-GE"/>
        </w:rPr>
        <w:t>1,553</w:t>
      </w:r>
      <w:r w:rsidRPr="00264C9C">
        <w:rPr>
          <w:rFonts w:ascii="Sylfaen" w:hAnsi="Sylfaen"/>
          <w:lang w:val="ka-GE"/>
        </w:rPr>
        <w:t xml:space="preserve"> ობიექტი </w:t>
      </w:r>
      <w:r w:rsidRPr="00264C9C">
        <w:rPr>
          <w:rFonts w:ascii="Sylfaen" w:hAnsi="Sylfaen" w:cs="Sylfaen"/>
          <w:lang w:val="ka-GE"/>
        </w:rPr>
        <w:t>თბილისში</w:t>
      </w:r>
      <w:r>
        <w:rPr>
          <w:rFonts w:ascii="Sylfaen" w:hAnsi="Sylfaen" w:cs="Sylfaen"/>
          <w:lang w:val="ka-GE"/>
        </w:rPr>
        <w:t>,</w:t>
      </w:r>
      <w:r w:rsidRPr="00264C9C">
        <w:rPr>
          <w:rFonts w:ascii="Sylfaen" w:hAnsi="Sylfaen"/>
          <w:lang w:val="ka-GE"/>
        </w:rPr>
        <w:t xml:space="preserve"> </w:t>
      </w:r>
      <w:r>
        <w:rPr>
          <w:rFonts w:ascii="Sylfaen" w:hAnsi="Sylfaen"/>
          <w:lang w:val="ka-GE"/>
        </w:rPr>
        <w:t>2,172</w:t>
      </w:r>
      <w:r w:rsidRPr="00264C9C">
        <w:rPr>
          <w:rFonts w:ascii="Sylfaen" w:hAnsi="Sylfaen"/>
          <w:lang w:val="ka-GE"/>
        </w:rPr>
        <w:t xml:space="preserve"> ობიექტი </w:t>
      </w:r>
      <w:r w:rsidRPr="00264C9C">
        <w:rPr>
          <w:rFonts w:ascii="Sylfaen" w:hAnsi="Sylfaen" w:cs="Sylfaen"/>
          <w:lang w:val="ka-GE"/>
        </w:rPr>
        <w:t xml:space="preserve">რეგიონებში. </w:t>
      </w:r>
      <w:r>
        <w:rPr>
          <w:rFonts w:ascii="Sylfaen" w:hAnsi="Sylfaen" w:cs="Sylfaen"/>
          <w:lang w:val="ka-GE"/>
        </w:rPr>
        <w:t xml:space="preserve">ამ ეტაპზე </w:t>
      </w:r>
      <w:r w:rsidRPr="008855F2">
        <w:rPr>
          <w:rFonts w:ascii="Sylfaen" w:hAnsi="Sylfaen" w:cs="Sylfaen"/>
          <w:lang w:val="ka-GE"/>
        </w:rPr>
        <w:t xml:space="preserve">ჯანდაცვის სამინისტროს გაფრთხილების ნიშნები გამოკრულია ობიექტების </w:t>
      </w:r>
      <w:r>
        <w:rPr>
          <w:rFonts w:ascii="Sylfaen" w:hAnsi="Sylfaen" w:cs="Sylfaen"/>
          <w:lang w:val="ka-GE"/>
        </w:rPr>
        <w:t>62,7</w:t>
      </w:r>
      <w:r w:rsidRPr="008855F2">
        <w:rPr>
          <w:rFonts w:ascii="Sylfaen" w:hAnsi="Sylfaen" w:cs="Sylfaen"/>
          <w:lang w:val="ka-GE"/>
        </w:rPr>
        <w:t>%-ში</w:t>
      </w:r>
      <w:r>
        <w:rPr>
          <w:rFonts w:ascii="Sylfaen" w:hAnsi="Sylfaen" w:cs="Sylfaen"/>
          <w:lang w:val="ka-GE"/>
        </w:rPr>
        <w:t xml:space="preserve">, რაზეც განხორციელდა შესაბამისი </w:t>
      </w:r>
      <w:r>
        <w:rPr>
          <w:rFonts w:ascii="Sylfaen" w:hAnsi="Sylfaen" w:cs="Sylfaen"/>
          <w:lang w:val="ka-GE"/>
        </w:rPr>
        <w:lastRenderedPageBreak/>
        <w:t>რეაგირება.</w:t>
      </w:r>
      <w:r w:rsidRPr="008855F2">
        <w:rPr>
          <w:rFonts w:ascii="Sylfaen" w:hAnsi="Sylfaen" w:cs="Sylfaen"/>
          <w:lang w:val="ka-GE"/>
        </w:rPr>
        <w:t xml:space="preserve"> გარდა ამისა, აღსანიშნავია სავაჭრო ობიექტების გარე ფასადებზე თამბაქოს პროდუქტების რეკლამი</w:t>
      </w:r>
      <w:r>
        <w:rPr>
          <w:rFonts w:ascii="Sylfaen" w:hAnsi="Sylfaen" w:cs="Sylfaen"/>
          <w:lang w:val="ka-GE"/>
        </w:rPr>
        <w:t xml:space="preserve">რების </w:t>
      </w:r>
      <w:r w:rsidRPr="008855F2">
        <w:rPr>
          <w:rFonts w:ascii="Sylfaen" w:hAnsi="Sylfaen" w:cs="Sylfaen"/>
          <w:lang w:val="ka-GE"/>
        </w:rPr>
        <w:t>ფაქტები</w:t>
      </w:r>
      <w:r>
        <w:rPr>
          <w:rFonts w:ascii="Sylfaen" w:hAnsi="Sylfaen" w:cs="Sylfaen"/>
          <w:lang w:val="ka-GE"/>
        </w:rPr>
        <w:t>, რომელიც შემცირდა წინა პერიოდთან შედარებით</w:t>
      </w:r>
      <w:r w:rsidRPr="008855F2">
        <w:rPr>
          <w:rFonts w:ascii="Sylfaen" w:hAnsi="Sylfaen" w:cs="Sylfaen"/>
          <w:lang w:val="ka-GE"/>
        </w:rPr>
        <w:t>. მეტწილად ეს ეხება თუთუნის რეკლამას</w:t>
      </w:r>
      <w:r>
        <w:rPr>
          <w:rFonts w:ascii="Sylfaen" w:hAnsi="Sylfaen" w:cs="Sylfaen"/>
          <w:lang w:val="ka-GE"/>
        </w:rPr>
        <w:t xml:space="preserve"> (ბოლო თვის მონაცემით 3.3%). </w:t>
      </w:r>
      <w:r w:rsidRPr="008855F2">
        <w:rPr>
          <w:rFonts w:ascii="Sylfaen" w:hAnsi="Sylfaen" w:cs="Sylfaen"/>
          <w:lang w:val="ka-GE"/>
        </w:rPr>
        <w:t xml:space="preserve">სავაჭრო ობიექტის შიგნით </w:t>
      </w:r>
      <w:r>
        <w:rPr>
          <w:rFonts w:ascii="Sylfaen" w:hAnsi="Sylfaen" w:cs="Sylfaen"/>
          <w:lang w:val="ka-GE"/>
        </w:rPr>
        <w:t xml:space="preserve">დარღვევები შეადგენს 12,6%-ს; </w:t>
      </w:r>
      <w:r w:rsidRPr="008855F2">
        <w:rPr>
          <w:rFonts w:ascii="Sylfaen" w:hAnsi="Sylfaen" w:cs="Sylfaen"/>
          <w:lang w:val="ka-GE"/>
        </w:rPr>
        <w:t>გამოვლენილ ფაქტებზე მონიტორებმა მოახდინეს სავაჭრო ობიექტების ადმინისტრაციის ინფორმირება. გარდა ამისა, ინფორმაცია აღნიშნული ფაქტების შესახებ მიეწოდება შესაბამისი რეგიონის</w:t>
      </w:r>
      <w:r>
        <w:rPr>
          <w:rFonts w:ascii="Sylfaen" w:hAnsi="Sylfaen" w:cs="Sylfaen"/>
          <w:lang w:val="ka-GE"/>
        </w:rPr>
        <w:t>/ქალაქის</w:t>
      </w:r>
      <w:r w:rsidRPr="008855F2">
        <w:rPr>
          <w:rFonts w:ascii="Sylfaen" w:hAnsi="Sylfaen" w:cs="Sylfaen"/>
          <w:lang w:val="ka-GE"/>
        </w:rPr>
        <w:t xml:space="preserve"> ადმინისტრაციული ზედამხედველობის სამსახურებს. შემოსავლების სამსახურს</w:t>
      </w:r>
      <w:r>
        <w:rPr>
          <w:rFonts w:ascii="Sylfaen" w:hAnsi="Sylfaen" w:cs="Sylfaen"/>
          <w:lang w:val="ka-GE"/>
        </w:rPr>
        <w:t xml:space="preserve"> ასევე მიეწოდება ინფორმაცია დარღევის ფაქტებზე, როდესაც </w:t>
      </w:r>
      <w:r w:rsidRPr="008855F2">
        <w:rPr>
          <w:rFonts w:ascii="Sylfaen" w:hAnsi="Sylfaen" w:cs="Sylfaen"/>
          <w:lang w:val="ka-GE"/>
        </w:rPr>
        <w:t xml:space="preserve">თამბაქოს </w:t>
      </w:r>
      <w:r>
        <w:rPr>
          <w:rFonts w:ascii="Sylfaen" w:hAnsi="Sylfaen" w:cs="Sylfaen"/>
          <w:lang w:val="ka-GE"/>
        </w:rPr>
        <w:t>პროდუქტი</w:t>
      </w:r>
      <w:r w:rsidRPr="008855F2">
        <w:rPr>
          <w:rFonts w:ascii="Sylfaen" w:hAnsi="Sylfaen" w:cs="Sylfaen"/>
          <w:lang w:val="ka-GE"/>
        </w:rPr>
        <w:t xml:space="preserve"> სავაჭრო ობიექტების ვიტრინიდან ჩანს. </w:t>
      </w:r>
      <w:r>
        <w:rPr>
          <w:rFonts w:ascii="Sylfaen" w:hAnsi="Sylfaen" w:cs="Sylfaen"/>
          <w:lang w:val="ka-GE"/>
        </w:rPr>
        <w:t xml:space="preserve">სულ </w:t>
      </w:r>
      <w:r w:rsidRPr="008855F2">
        <w:rPr>
          <w:rFonts w:ascii="Sylfaen" w:hAnsi="Sylfaen" w:cs="Sylfaen"/>
          <w:lang w:val="ka-GE"/>
        </w:rPr>
        <w:t xml:space="preserve">საანგარიშო პერიოდში დაფიქსირდა </w:t>
      </w:r>
      <w:r>
        <w:rPr>
          <w:rFonts w:ascii="Sylfaen" w:hAnsi="Sylfaen" w:cs="Sylfaen"/>
          <w:lang w:val="ka-GE"/>
        </w:rPr>
        <w:t>8</w:t>
      </w:r>
      <w:r w:rsidRPr="008855F2">
        <w:rPr>
          <w:rFonts w:ascii="Sylfaen" w:hAnsi="Sylfaen" w:cs="Sylfaen"/>
          <w:lang w:val="ka-GE"/>
        </w:rPr>
        <w:t xml:space="preserve"> პრომო-აქცია</w:t>
      </w:r>
      <w:r>
        <w:rPr>
          <w:rFonts w:ascii="Sylfaen" w:hAnsi="Sylfaen" w:cs="Sylfaen"/>
          <w:lang w:val="ka-GE"/>
        </w:rPr>
        <w:t xml:space="preserve">. განხორციელდა შესაბამისი რეაგირება თითოეულ ფაქტზე. </w:t>
      </w:r>
    </w:p>
    <w:p w:rsidR="00747C49" w:rsidRPr="00C8068E" w:rsidRDefault="00747C49" w:rsidP="00013003">
      <w:pPr>
        <w:pStyle w:val="ListParagraph"/>
        <w:numPr>
          <w:ilvl w:val="0"/>
          <w:numId w:val="35"/>
        </w:numPr>
        <w:jc w:val="both"/>
        <w:rPr>
          <w:rFonts w:ascii="Sylfaen" w:hAnsi="Sylfaen"/>
          <w:lang w:val="ka-GE"/>
        </w:rPr>
      </w:pPr>
      <w:r w:rsidRPr="00C8068E">
        <w:rPr>
          <w:rFonts w:ascii="Sylfaen" w:hAnsi="Sylfaen" w:cs="Sylfaen"/>
          <w:lang w:val="ka-GE"/>
        </w:rPr>
        <w:t>განხორციელდა</w:t>
      </w:r>
      <w:r w:rsidRPr="00C8068E">
        <w:rPr>
          <w:rFonts w:ascii="Sylfaen" w:hAnsi="Sylfaen"/>
          <w:lang w:val="ka-GE"/>
        </w:rPr>
        <w:t xml:space="preserve"> </w:t>
      </w:r>
      <w:r w:rsidRPr="00C8068E">
        <w:rPr>
          <w:rFonts w:ascii="Sylfaen" w:hAnsi="Sylfaen" w:cs="Sylfaen"/>
          <w:lang w:val="ka-GE"/>
        </w:rPr>
        <w:t>მოწევის</w:t>
      </w:r>
      <w:r w:rsidRPr="00C8068E">
        <w:rPr>
          <w:rFonts w:ascii="Sylfaen" w:hAnsi="Sylfaen"/>
          <w:lang w:val="ka-GE"/>
        </w:rPr>
        <w:t xml:space="preserve"> </w:t>
      </w:r>
      <w:r w:rsidRPr="00C8068E">
        <w:rPr>
          <w:rFonts w:ascii="Sylfaen" w:hAnsi="Sylfaen" w:cs="Sylfaen"/>
          <w:lang w:val="ka-GE"/>
        </w:rPr>
        <w:t>აკრძალვის</w:t>
      </w:r>
      <w:r w:rsidRPr="00C8068E">
        <w:rPr>
          <w:rFonts w:ascii="Sylfaen" w:hAnsi="Sylfaen"/>
          <w:lang w:val="ka-GE"/>
        </w:rPr>
        <w:t xml:space="preserve"> </w:t>
      </w:r>
      <w:r w:rsidRPr="00C8068E">
        <w:rPr>
          <w:rFonts w:ascii="Sylfaen" w:hAnsi="Sylfaen" w:cs="Sylfaen"/>
          <w:lang w:val="ka-GE"/>
        </w:rPr>
        <w:t>მონიტორინგი</w:t>
      </w:r>
      <w:r w:rsidRPr="00C8068E">
        <w:rPr>
          <w:rFonts w:ascii="Sylfaen" w:hAnsi="Sylfaen"/>
          <w:lang w:val="ka-GE"/>
        </w:rPr>
        <w:t xml:space="preserve"> საზოგადოებრივ ტრანსპორტში</w:t>
      </w:r>
      <w:r>
        <w:rPr>
          <w:rFonts w:ascii="Sylfaen" w:hAnsi="Sylfaen"/>
          <w:lang w:val="ka-GE"/>
        </w:rPr>
        <w:t>: 2,118</w:t>
      </w:r>
      <w:r w:rsidRPr="00C8068E">
        <w:rPr>
          <w:rFonts w:ascii="Sylfaen" w:hAnsi="Sylfaen"/>
          <w:lang w:val="ka-GE"/>
        </w:rPr>
        <w:t xml:space="preserve"> </w:t>
      </w:r>
      <w:r w:rsidRPr="00C8068E">
        <w:rPr>
          <w:rFonts w:ascii="Sylfaen" w:hAnsi="Sylfaen" w:cs="Sylfaen"/>
          <w:lang w:val="ka-GE"/>
        </w:rPr>
        <w:t>სატრანსპორტო</w:t>
      </w:r>
      <w:r w:rsidRPr="00C8068E">
        <w:rPr>
          <w:rFonts w:ascii="Sylfaen" w:hAnsi="Sylfaen"/>
          <w:lang w:val="ka-GE"/>
        </w:rPr>
        <w:t xml:space="preserve"> </w:t>
      </w:r>
      <w:r w:rsidRPr="00C8068E">
        <w:rPr>
          <w:rFonts w:ascii="Sylfaen" w:hAnsi="Sylfaen" w:cs="Sylfaen"/>
          <w:lang w:val="ka-GE"/>
        </w:rPr>
        <w:t>საშუალება</w:t>
      </w:r>
      <w:r>
        <w:rPr>
          <w:rFonts w:ascii="Sylfaen" w:hAnsi="Sylfaen" w:cs="Sylfaen"/>
          <w:lang w:val="ka-GE"/>
        </w:rPr>
        <w:t xml:space="preserve"> (</w:t>
      </w:r>
      <w:r w:rsidRPr="00C8068E">
        <w:rPr>
          <w:rFonts w:ascii="Sylfaen" w:hAnsi="Sylfaen" w:cs="Sylfaen"/>
          <w:lang w:val="ka-GE"/>
        </w:rPr>
        <w:t>აქედან</w:t>
      </w:r>
      <w:r w:rsidRPr="00C8068E">
        <w:rPr>
          <w:rFonts w:ascii="Sylfaen" w:hAnsi="Sylfaen"/>
          <w:lang w:val="ka-GE"/>
        </w:rPr>
        <w:t xml:space="preserve"> </w:t>
      </w:r>
      <w:r>
        <w:rPr>
          <w:rFonts w:ascii="Sylfaen" w:hAnsi="Sylfaen"/>
          <w:lang w:val="ka-GE"/>
        </w:rPr>
        <w:t>1,050</w:t>
      </w:r>
      <w:r w:rsidRPr="00C8068E">
        <w:rPr>
          <w:rFonts w:ascii="Sylfaen" w:hAnsi="Sylfaen"/>
          <w:lang w:val="ka-GE"/>
        </w:rPr>
        <w:t xml:space="preserve"> ერთეული თბილისში</w:t>
      </w:r>
      <w:r>
        <w:rPr>
          <w:rFonts w:ascii="Sylfaen" w:hAnsi="Sylfaen"/>
          <w:lang w:val="ka-GE"/>
        </w:rPr>
        <w:t>, 1,068 - რეგიონებში</w:t>
      </w:r>
      <w:r w:rsidRPr="00C8068E">
        <w:rPr>
          <w:rFonts w:ascii="Sylfaen" w:hAnsi="Sylfaen"/>
          <w:lang w:val="ka-GE"/>
        </w:rPr>
        <w:t>). მოწევის ფაქტები დაფიქსირდა</w:t>
      </w:r>
      <w:r>
        <w:rPr>
          <w:rFonts w:ascii="Sylfaen" w:hAnsi="Sylfaen"/>
          <w:lang w:val="ka-GE"/>
        </w:rPr>
        <w:t xml:space="preserve"> 11</w:t>
      </w:r>
      <w:r w:rsidRPr="00C8068E">
        <w:rPr>
          <w:rFonts w:ascii="Sylfaen" w:hAnsi="Sylfaen"/>
          <w:lang w:val="ka-GE"/>
        </w:rPr>
        <w:t xml:space="preserve"> შემთხვევაში</w:t>
      </w:r>
      <w:r>
        <w:rPr>
          <w:rFonts w:ascii="Sylfaen" w:hAnsi="Sylfaen"/>
          <w:lang w:val="ka-GE"/>
        </w:rPr>
        <w:t>, დარღვევის</w:t>
      </w:r>
      <w:r w:rsidRPr="00C8068E">
        <w:rPr>
          <w:rFonts w:ascii="Sylfaen" w:hAnsi="Sylfaen"/>
          <w:lang w:val="ka-GE"/>
        </w:rPr>
        <w:t xml:space="preserve"> ფაქტების შესახებ </w:t>
      </w:r>
      <w:r>
        <w:rPr>
          <w:rFonts w:ascii="Sylfaen" w:hAnsi="Sylfaen"/>
          <w:lang w:val="ka-GE"/>
        </w:rPr>
        <w:t xml:space="preserve">მოხდა შესაბამისი რეაგირება. ინფორმაცია ასევე </w:t>
      </w:r>
      <w:r w:rsidRPr="00C8068E">
        <w:rPr>
          <w:rFonts w:ascii="Sylfaen" w:hAnsi="Sylfaen"/>
          <w:lang w:val="ka-GE"/>
        </w:rPr>
        <w:t>მიეწოდ</w:t>
      </w:r>
      <w:r>
        <w:rPr>
          <w:rFonts w:ascii="Sylfaen" w:hAnsi="Sylfaen"/>
          <w:lang w:val="ka-GE"/>
        </w:rPr>
        <w:t>ა</w:t>
      </w:r>
      <w:r w:rsidRPr="00C8068E">
        <w:rPr>
          <w:rFonts w:ascii="Sylfaen" w:hAnsi="Sylfaen"/>
          <w:lang w:val="ka-GE"/>
        </w:rPr>
        <w:t xml:space="preserve"> შესაბამის სატრანსპორტო კომპანიებს შემდგომი რეაგირებისათვის.</w:t>
      </w:r>
      <w:r>
        <w:rPr>
          <w:rFonts w:ascii="Sylfaen" w:hAnsi="Sylfaen"/>
          <w:lang w:val="ka-GE"/>
        </w:rPr>
        <w:t xml:space="preserve"> </w:t>
      </w:r>
      <w:r w:rsidRPr="00923A35">
        <w:rPr>
          <w:rFonts w:ascii="Sylfaen" w:hAnsi="Sylfaen"/>
          <w:lang w:val="ka-GE"/>
        </w:rPr>
        <w:t>ამ ეტაპზე ძირითადად იკვეთება, რომ სატრანსპორტო საშუალებათა რომელიმე კარზე მაინც მოწევის აკრძალვის ნიშნები გაკრულია მხოლოდ 14,6%-ში, ხოლო სატრანსპორტო საშუალების შიგნით - 33%-ში.</w:t>
      </w:r>
      <w:r>
        <w:rPr>
          <w:rFonts w:ascii="Sylfaen" w:hAnsi="Sylfaen"/>
          <w:lang w:val="ka-GE"/>
        </w:rPr>
        <w:t xml:space="preserve"> </w:t>
      </w:r>
    </w:p>
    <w:p w:rsidR="00747C49" w:rsidRDefault="00747C49" w:rsidP="00013003">
      <w:pPr>
        <w:pStyle w:val="ListParagraph"/>
        <w:numPr>
          <w:ilvl w:val="0"/>
          <w:numId w:val="35"/>
        </w:numPr>
        <w:jc w:val="both"/>
        <w:rPr>
          <w:rFonts w:ascii="Sylfaen" w:hAnsi="Sylfaen"/>
          <w:lang w:val="ka-GE"/>
        </w:rPr>
      </w:pPr>
      <w:r w:rsidRPr="00622CCC">
        <w:rPr>
          <w:rFonts w:ascii="Sylfaen" w:hAnsi="Sylfaen"/>
          <w:lang w:val="ka-GE"/>
        </w:rPr>
        <w:t xml:space="preserve">საანაგრიშო პერიოდში ასევე განხორციელდა სარეკლამო ლოკაციების: ქუჩის ბილბორდების, ავტობუსის გაჩერებების და ქუჩის რეკლამების მონიტორინგი: საანგარიშო პერიოდში  </w:t>
      </w:r>
      <w:r>
        <w:rPr>
          <w:rFonts w:ascii="Sylfaen" w:hAnsi="Sylfaen"/>
          <w:lang w:val="ka-GE"/>
        </w:rPr>
        <w:t>დაფიქსირდა დარღევა - 69</w:t>
      </w:r>
      <w:r w:rsidRPr="00622CCC">
        <w:rPr>
          <w:rFonts w:ascii="Sylfaen" w:hAnsi="Sylfaen"/>
          <w:lang w:val="ka-GE"/>
        </w:rPr>
        <w:t xml:space="preserve"> სარეკლამო აბრა, აქედან </w:t>
      </w:r>
      <w:r>
        <w:rPr>
          <w:rFonts w:ascii="Sylfaen" w:hAnsi="Sylfaen"/>
          <w:lang w:val="ka-GE"/>
        </w:rPr>
        <w:t>25</w:t>
      </w:r>
      <w:r w:rsidRPr="00622CCC">
        <w:rPr>
          <w:rFonts w:ascii="Sylfaen" w:hAnsi="Sylfaen"/>
          <w:lang w:val="ka-GE"/>
        </w:rPr>
        <w:t xml:space="preserve"> თბილისში და </w:t>
      </w:r>
      <w:r>
        <w:rPr>
          <w:rFonts w:ascii="Sylfaen" w:hAnsi="Sylfaen"/>
          <w:lang w:val="ka-GE"/>
        </w:rPr>
        <w:t>44</w:t>
      </w:r>
      <w:r w:rsidRPr="00622CCC">
        <w:rPr>
          <w:rFonts w:ascii="Sylfaen" w:hAnsi="Sylfaen"/>
          <w:lang w:val="ka-GE"/>
        </w:rPr>
        <w:t xml:space="preserve"> რეგიონებში - ასაწონი თუთუნის და მისი აქსესუარების რეკლამები, ძირითადად თვითნაკეთი მცირე ზომის აბრები, რომლებიც გაკრულია მაღაზიის მიმდებარედ ან დგას ტროტუარზე. მონიტორინგის შედეგად გამოვლენილ ყველა ფაქტზე განხორციელდა რეაგირება და წერილობითი მიმართვები შესაბამისი ქალაქის ზედამხედველობის სამსახურებს, მ.შ. თბილისის მუნიციპალურ ინსპექციას. </w:t>
      </w:r>
    </w:p>
    <w:p w:rsidR="00747C49" w:rsidRDefault="00747C49" w:rsidP="00013003">
      <w:pPr>
        <w:pStyle w:val="ListParagraph"/>
        <w:numPr>
          <w:ilvl w:val="0"/>
          <w:numId w:val="35"/>
        </w:numPr>
        <w:jc w:val="both"/>
        <w:rPr>
          <w:rFonts w:ascii="Sylfaen" w:hAnsi="Sylfaen"/>
          <w:lang w:val="ka-GE"/>
        </w:rPr>
      </w:pPr>
      <w:r>
        <w:rPr>
          <w:rFonts w:ascii="Sylfaen" w:hAnsi="Sylfaen"/>
          <w:lang w:val="ka-GE"/>
        </w:rPr>
        <w:t xml:space="preserve">განხორციელდა სამუშაო შეხვედრები თამბაქოს კონტროლის კანონმდებლობის აღსრულებაზე პასუხისმგებელი სტრუქტურების წარმომადგენლებთან </w:t>
      </w:r>
      <w:r>
        <w:rPr>
          <w:rFonts w:ascii="Sylfaen" w:hAnsi="Sylfaen"/>
        </w:rPr>
        <w:t>COVID-19-</w:t>
      </w:r>
      <w:r>
        <w:rPr>
          <w:rFonts w:ascii="Sylfaen" w:hAnsi="Sylfaen"/>
          <w:lang w:val="ka-GE"/>
        </w:rPr>
        <w:t xml:space="preserve">თან დაკავშირებული რეგულაციების გათვალისწინებით. </w:t>
      </w:r>
    </w:p>
    <w:p w:rsidR="00747C49" w:rsidRPr="00E7343F" w:rsidRDefault="00747C49" w:rsidP="00747C49">
      <w:pPr>
        <w:pStyle w:val="NoSpacing"/>
        <w:rPr>
          <w:rFonts w:ascii="Sylfaen" w:hAnsi="Sylfaen"/>
          <w:lang w:val="ka-GE"/>
        </w:rPr>
      </w:pPr>
    </w:p>
    <w:p w:rsidR="00747C49" w:rsidRPr="00E7343F" w:rsidRDefault="00747C49" w:rsidP="00747C49">
      <w:pPr>
        <w:spacing w:after="0" w:line="240" w:lineRule="auto"/>
        <w:jc w:val="both"/>
        <w:rPr>
          <w:rFonts w:ascii="Sylfaen" w:hAnsi="Sylfaen" w:cs="Sylfaen"/>
          <w:b/>
        </w:rPr>
      </w:pPr>
      <w:r w:rsidRPr="00E7343F">
        <w:rPr>
          <w:rFonts w:ascii="Sylfaen" w:hAnsi="Sylfaen"/>
          <w:b/>
        </w:rPr>
        <w:t xml:space="preserve">1.9.2 </w:t>
      </w:r>
      <w:r w:rsidRPr="00E7343F">
        <w:rPr>
          <w:rFonts w:ascii="Sylfaen" w:hAnsi="Sylfaen" w:cs="Sylfaen"/>
          <w:b/>
        </w:rPr>
        <w:t>კომპონენტის</w:t>
      </w:r>
      <w:r w:rsidRPr="00E7343F">
        <w:rPr>
          <w:rFonts w:ascii="Sylfaen" w:hAnsi="Sylfaen"/>
          <w:b/>
        </w:rPr>
        <w:t xml:space="preserve"> </w:t>
      </w:r>
      <w:r w:rsidRPr="00E7343F">
        <w:rPr>
          <w:rFonts w:ascii="Sylfaen" w:hAnsi="Sylfaen" w:cs="Sylfaen"/>
          <w:b/>
        </w:rPr>
        <w:t>დასახელება</w:t>
      </w:r>
      <w:r w:rsidRPr="00E7343F">
        <w:rPr>
          <w:rFonts w:ascii="Sylfaen" w:hAnsi="Sylfaen"/>
          <w:b/>
        </w:rPr>
        <w:t xml:space="preserve"> - „</w:t>
      </w:r>
      <w:r w:rsidRPr="00E7343F">
        <w:rPr>
          <w:rFonts w:ascii="Sylfaen" w:hAnsi="Sylfaen" w:cs="Sylfaen"/>
          <w:b/>
        </w:rPr>
        <w:t>ჯანსაღი</w:t>
      </w:r>
      <w:r w:rsidRPr="00E7343F">
        <w:rPr>
          <w:rFonts w:ascii="Sylfaen" w:hAnsi="Sylfaen"/>
          <w:b/>
        </w:rPr>
        <w:t xml:space="preserve"> </w:t>
      </w:r>
      <w:r w:rsidRPr="00E7343F">
        <w:rPr>
          <w:rFonts w:ascii="Sylfaen" w:hAnsi="Sylfaen" w:cs="Sylfaen"/>
          <w:b/>
        </w:rPr>
        <w:t>კვების</w:t>
      </w:r>
      <w:r w:rsidRPr="00E7343F">
        <w:rPr>
          <w:rFonts w:ascii="Sylfaen" w:hAnsi="Sylfaen"/>
          <w:b/>
        </w:rPr>
        <w:t xml:space="preserve"> </w:t>
      </w:r>
      <w:r w:rsidRPr="00E7343F">
        <w:rPr>
          <w:rFonts w:ascii="Sylfaen" w:hAnsi="Sylfaen" w:cs="Sylfaen"/>
          <w:b/>
        </w:rPr>
        <w:t>შესახებ</w:t>
      </w:r>
      <w:r w:rsidRPr="00E7343F">
        <w:rPr>
          <w:rFonts w:ascii="Sylfaen" w:hAnsi="Sylfaen"/>
          <w:b/>
        </w:rPr>
        <w:t xml:space="preserve"> </w:t>
      </w:r>
      <w:r w:rsidRPr="00E7343F">
        <w:rPr>
          <w:rFonts w:ascii="Sylfaen" w:hAnsi="Sylfaen" w:cs="Sylfaen"/>
          <w:b/>
        </w:rPr>
        <w:t>განათლების</w:t>
      </w:r>
      <w:r w:rsidRPr="00E7343F">
        <w:rPr>
          <w:rFonts w:ascii="Sylfaen" w:hAnsi="Sylfaen"/>
          <w:b/>
        </w:rPr>
        <w:t xml:space="preserve">“ </w:t>
      </w:r>
      <w:r w:rsidRPr="00E7343F">
        <w:rPr>
          <w:rFonts w:ascii="Sylfaen" w:hAnsi="Sylfaen" w:cs="Sylfaen"/>
          <w:b/>
        </w:rPr>
        <w:t>კომპონენტი</w:t>
      </w:r>
    </w:p>
    <w:p w:rsidR="00747C49" w:rsidRPr="00E7343F" w:rsidRDefault="00747C49" w:rsidP="00747C49">
      <w:pPr>
        <w:spacing w:after="0" w:line="240" w:lineRule="auto"/>
        <w:jc w:val="both"/>
        <w:rPr>
          <w:rFonts w:ascii="Sylfaen" w:hAnsi="Sylfaen"/>
          <w:b/>
        </w:rPr>
      </w:pPr>
    </w:p>
    <w:p w:rsidR="00747C49" w:rsidRPr="00E7343F" w:rsidRDefault="00747C49" w:rsidP="00747C49">
      <w:pPr>
        <w:spacing w:after="0" w:line="240" w:lineRule="auto"/>
        <w:jc w:val="both"/>
        <w:rPr>
          <w:rFonts w:ascii="Sylfaen" w:hAnsi="Sylfaen"/>
        </w:rPr>
      </w:pPr>
      <w:r w:rsidRPr="00E7343F">
        <w:rPr>
          <w:rFonts w:ascii="Sylfaen" w:hAnsi="Sylfaen" w:cs="Sylfaen"/>
          <w:b/>
        </w:rPr>
        <w:t>კომპონენტის</w:t>
      </w:r>
      <w:r w:rsidRPr="00E7343F">
        <w:rPr>
          <w:rFonts w:ascii="Sylfaen" w:hAnsi="Sylfaen"/>
          <w:b/>
        </w:rPr>
        <w:t xml:space="preserve"> </w:t>
      </w:r>
      <w:r w:rsidRPr="00E7343F">
        <w:rPr>
          <w:rFonts w:ascii="Sylfaen" w:hAnsi="Sylfaen" w:cs="Sylfaen"/>
          <w:b/>
        </w:rPr>
        <w:t>განმახორციელებელი</w:t>
      </w:r>
      <w:r w:rsidRPr="00E7343F">
        <w:rPr>
          <w:rFonts w:ascii="Sylfaen" w:hAnsi="Sylfaen"/>
        </w:rPr>
        <w:t xml:space="preserve">  - </w:t>
      </w:r>
      <w:r w:rsidRPr="00E7343F">
        <w:rPr>
          <w:rFonts w:ascii="Sylfaen" w:hAnsi="Sylfaen" w:cs="Sylfaen"/>
        </w:rPr>
        <w:t>სსიპ</w:t>
      </w:r>
      <w:r w:rsidRPr="00E7343F">
        <w:rPr>
          <w:rFonts w:ascii="Sylfaen" w:hAnsi="Sylfaen"/>
        </w:rPr>
        <w:t xml:space="preserve"> </w:t>
      </w:r>
      <w:r w:rsidRPr="00E7343F">
        <w:rPr>
          <w:rFonts w:ascii="Sylfaen" w:hAnsi="Sylfaen" w:cs="Sylfaen"/>
        </w:rPr>
        <w:t>ლ</w:t>
      </w:r>
      <w:r w:rsidRPr="00E7343F">
        <w:rPr>
          <w:rFonts w:ascii="Sylfaen" w:hAnsi="Sylfaen"/>
        </w:rPr>
        <w:t xml:space="preserve">. </w:t>
      </w:r>
      <w:r w:rsidRPr="00E7343F">
        <w:rPr>
          <w:rFonts w:ascii="Sylfaen" w:hAnsi="Sylfaen" w:cs="Sylfaen"/>
        </w:rPr>
        <w:t>საყვარელიძის</w:t>
      </w:r>
      <w:r w:rsidRPr="00E7343F">
        <w:rPr>
          <w:rFonts w:ascii="Sylfaen" w:hAnsi="Sylfaen"/>
        </w:rPr>
        <w:t xml:space="preserve"> </w:t>
      </w:r>
      <w:r w:rsidRPr="00E7343F">
        <w:rPr>
          <w:rFonts w:ascii="Sylfaen" w:hAnsi="Sylfaen" w:cs="Sylfaen"/>
        </w:rPr>
        <w:t>სახ</w:t>
      </w:r>
      <w:r w:rsidRPr="00E7343F">
        <w:rPr>
          <w:rFonts w:ascii="Sylfaen" w:hAnsi="Sylfaen"/>
        </w:rPr>
        <w:t xml:space="preserve">. </w:t>
      </w:r>
      <w:r w:rsidRPr="00E7343F">
        <w:rPr>
          <w:rFonts w:ascii="Sylfaen" w:hAnsi="Sylfaen" w:cs="Sylfaen"/>
        </w:rPr>
        <w:t>დაავადებათა</w:t>
      </w:r>
      <w:r w:rsidRPr="00E7343F">
        <w:rPr>
          <w:rFonts w:ascii="Sylfaen" w:hAnsi="Sylfaen"/>
        </w:rPr>
        <w:t xml:space="preserve"> </w:t>
      </w:r>
      <w:r w:rsidRPr="00E7343F">
        <w:rPr>
          <w:rFonts w:ascii="Sylfaen" w:hAnsi="Sylfaen" w:cs="Sylfaen"/>
        </w:rPr>
        <w:t>კონტროლისა</w:t>
      </w:r>
      <w:r w:rsidRPr="00E7343F">
        <w:rPr>
          <w:rFonts w:ascii="Sylfaen" w:hAnsi="Sylfaen"/>
        </w:rPr>
        <w:t xml:space="preserve"> </w:t>
      </w:r>
      <w:r w:rsidRPr="00E7343F">
        <w:rPr>
          <w:rFonts w:ascii="Sylfaen" w:hAnsi="Sylfaen" w:cs="Sylfaen"/>
        </w:rPr>
        <w:t>და</w:t>
      </w:r>
      <w:r w:rsidRPr="00E7343F">
        <w:rPr>
          <w:rFonts w:ascii="Sylfaen" w:hAnsi="Sylfaen"/>
        </w:rPr>
        <w:t xml:space="preserve"> </w:t>
      </w:r>
      <w:r w:rsidRPr="00E7343F">
        <w:rPr>
          <w:rFonts w:ascii="Sylfaen" w:hAnsi="Sylfaen" w:cs="Sylfaen"/>
        </w:rPr>
        <w:t>საზოგადოებრივი</w:t>
      </w:r>
      <w:r w:rsidRPr="00E7343F">
        <w:rPr>
          <w:rFonts w:ascii="Sylfaen" w:hAnsi="Sylfaen"/>
        </w:rPr>
        <w:t xml:space="preserve"> </w:t>
      </w:r>
      <w:r w:rsidRPr="00E7343F">
        <w:rPr>
          <w:rFonts w:ascii="Sylfaen" w:hAnsi="Sylfaen" w:cs="Sylfaen"/>
        </w:rPr>
        <w:t>ჯანმრთელობის</w:t>
      </w:r>
      <w:r w:rsidRPr="00E7343F">
        <w:rPr>
          <w:rFonts w:ascii="Sylfaen" w:hAnsi="Sylfaen"/>
        </w:rPr>
        <w:t xml:space="preserve"> </w:t>
      </w:r>
      <w:r w:rsidRPr="00E7343F">
        <w:rPr>
          <w:rFonts w:ascii="Sylfaen" w:hAnsi="Sylfaen" w:cs="Sylfaen"/>
        </w:rPr>
        <w:t>ეროვნული</w:t>
      </w:r>
      <w:r w:rsidRPr="00E7343F">
        <w:rPr>
          <w:rFonts w:ascii="Sylfaen" w:hAnsi="Sylfaen"/>
        </w:rPr>
        <w:t xml:space="preserve"> </w:t>
      </w:r>
      <w:r w:rsidRPr="00E7343F">
        <w:rPr>
          <w:rFonts w:ascii="Sylfaen" w:hAnsi="Sylfaen" w:cs="Sylfaen"/>
        </w:rPr>
        <w:t>ცენტრი</w:t>
      </w:r>
      <w:r w:rsidRPr="00E7343F">
        <w:rPr>
          <w:rFonts w:ascii="Sylfaen" w:hAnsi="Sylfaen"/>
        </w:rPr>
        <w:t xml:space="preserve"> </w:t>
      </w:r>
    </w:p>
    <w:p w:rsidR="00747C49" w:rsidRPr="00E7343F" w:rsidRDefault="00747C49" w:rsidP="00747C49">
      <w:pPr>
        <w:spacing w:after="0" w:line="240" w:lineRule="auto"/>
        <w:jc w:val="both"/>
        <w:rPr>
          <w:rFonts w:ascii="Sylfaen" w:hAnsi="Sylfaen" w:cs="Sylfaen"/>
        </w:rPr>
      </w:pPr>
    </w:p>
    <w:p w:rsidR="00747C49" w:rsidRPr="00E7343F" w:rsidRDefault="00747C49" w:rsidP="00747C49">
      <w:pPr>
        <w:spacing w:after="0" w:line="240" w:lineRule="auto"/>
        <w:jc w:val="both"/>
        <w:rPr>
          <w:rFonts w:ascii="Sylfaen" w:hAnsi="Sylfaen"/>
          <w:b/>
        </w:rPr>
      </w:pPr>
      <w:r w:rsidRPr="00E7343F">
        <w:rPr>
          <w:rFonts w:ascii="Sylfaen" w:hAnsi="Sylfaen" w:cs="Sylfaen"/>
          <w:b/>
        </w:rPr>
        <w:t>საანგარიშო</w:t>
      </w:r>
      <w:r w:rsidRPr="00E7343F">
        <w:rPr>
          <w:rFonts w:ascii="Sylfaen" w:hAnsi="Sylfaen"/>
          <w:b/>
        </w:rPr>
        <w:t xml:space="preserve"> </w:t>
      </w:r>
      <w:r w:rsidRPr="00E7343F">
        <w:rPr>
          <w:rFonts w:ascii="Sylfaen" w:hAnsi="Sylfaen" w:cs="Sylfaen"/>
          <w:b/>
        </w:rPr>
        <w:t>პერიოდში</w:t>
      </w:r>
      <w:r w:rsidRPr="00E7343F">
        <w:rPr>
          <w:rFonts w:ascii="Sylfaen" w:hAnsi="Sylfaen"/>
          <w:b/>
        </w:rPr>
        <w:t xml:space="preserve">, </w:t>
      </w:r>
      <w:r w:rsidRPr="00E7343F">
        <w:rPr>
          <w:rFonts w:ascii="Sylfaen" w:hAnsi="Sylfaen" w:cs="Sylfaen"/>
          <w:b/>
        </w:rPr>
        <w:t>კომპონენტის</w:t>
      </w:r>
      <w:r w:rsidRPr="00E7343F">
        <w:rPr>
          <w:rFonts w:ascii="Sylfaen" w:hAnsi="Sylfaen"/>
          <w:b/>
        </w:rPr>
        <w:t xml:space="preserve"> </w:t>
      </w:r>
      <w:r w:rsidRPr="00E7343F">
        <w:rPr>
          <w:rFonts w:ascii="Sylfaen" w:hAnsi="Sylfaen" w:cs="Sylfaen"/>
          <w:b/>
        </w:rPr>
        <w:t>ფარგლებში</w:t>
      </w:r>
      <w:r w:rsidRPr="00E7343F">
        <w:rPr>
          <w:rFonts w:ascii="Sylfaen" w:hAnsi="Sylfaen"/>
          <w:b/>
        </w:rPr>
        <w:t xml:space="preserve"> </w:t>
      </w:r>
      <w:r w:rsidRPr="00E7343F">
        <w:rPr>
          <w:rFonts w:ascii="Sylfaen" w:hAnsi="Sylfaen" w:cs="Sylfaen"/>
          <w:b/>
        </w:rPr>
        <w:t>განხორციელებული</w:t>
      </w:r>
      <w:r w:rsidRPr="00E7343F">
        <w:rPr>
          <w:rFonts w:ascii="Sylfaen" w:hAnsi="Sylfaen"/>
          <w:b/>
        </w:rPr>
        <w:t xml:space="preserve"> </w:t>
      </w:r>
      <w:r w:rsidRPr="00E7343F">
        <w:rPr>
          <w:rFonts w:ascii="Sylfaen" w:hAnsi="Sylfaen" w:cs="Sylfaen"/>
          <w:b/>
        </w:rPr>
        <w:t>ღონისძიებების</w:t>
      </w:r>
      <w:r w:rsidRPr="00E7343F">
        <w:rPr>
          <w:rFonts w:ascii="Sylfaen" w:hAnsi="Sylfaen"/>
          <w:b/>
        </w:rPr>
        <w:t xml:space="preserve"> </w:t>
      </w:r>
      <w:r w:rsidRPr="00E7343F">
        <w:rPr>
          <w:rFonts w:ascii="Sylfaen" w:hAnsi="Sylfaen" w:cs="Sylfaen"/>
          <w:b/>
        </w:rPr>
        <w:t>მოკლე</w:t>
      </w:r>
      <w:r w:rsidRPr="00E7343F">
        <w:rPr>
          <w:rFonts w:ascii="Sylfaen" w:hAnsi="Sylfaen"/>
          <w:b/>
        </w:rPr>
        <w:t xml:space="preserve"> </w:t>
      </w:r>
      <w:r w:rsidRPr="00E7343F">
        <w:rPr>
          <w:rFonts w:ascii="Sylfaen" w:hAnsi="Sylfaen" w:cs="Sylfaen"/>
          <w:b/>
        </w:rPr>
        <w:t>აღწერა</w:t>
      </w:r>
      <w:r w:rsidRPr="00E7343F">
        <w:rPr>
          <w:rFonts w:ascii="Sylfaen" w:hAnsi="Sylfaen"/>
          <w:b/>
        </w:rPr>
        <w:t>:</w:t>
      </w:r>
    </w:p>
    <w:p w:rsidR="00747C49" w:rsidRPr="00E7343F" w:rsidRDefault="00747C49" w:rsidP="00747C49">
      <w:pPr>
        <w:spacing w:after="0" w:line="240" w:lineRule="auto"/>
        <w:jc w:val="both"/>
        <w:rPr>
          <w:rFonts w:ascii="Sylfaen" w:hAnsi="Sylfaen"/>
          <w:b/>
        </w:rPr>
      </w:pPr>
    </w:p>
    <w:p w:rsidR="00747C49" w:rsidRPr="00E7343F" w:rsidRDefault="00747C49" w:rsidP="00013003">
      <w:pPr>
        <w:numPr>
          <w:ilvl w:val="0"/>
          <w:numId w:val="36"/>
        </w:numPr>
        <w:tabs>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23"/>
        </w:tabs>
        <w:spacing w:after="0" w:line="240" w:lineRule="auto"/>
        <w:ind w:right="49"/>
        <w:jc w:val="both"/>
        <w:rPr>
          <w:rFonts w:ascii="Sylfaen" w:eastAsia="Sylfaen" w:hAnsi="Sylfaen" w:cs="Sylfaen"/>
          <w:lang w:val="ka-GE" w:eastAsia="x-none"/>
        </w:rPr>
      </w:pPr>
      <w:r w:rsidRPr="00E7343F">
        <w:rPr>
          <w:rFonts w:ascii="Sylfaen" w:eastAsia="Sylfaen" w:hAnsi="Sylfaen" w:cs="Sylfaen"/>
          <w:lang w:val="ka-GE" w:eastAsia="x-none"/>
        </w:rPr>
        <w:t>20</w:t>
      </w:r>
      <w:r>
        <w:rPr>
          <w:rFonts w:ascii="Sylfaen" w:eastAsia="Sylfaen" w:hAnsi="Sylfaen" w:cs="Sylfaen"/>
          <w:lang w:val="ka-GE" w:eastAsia="x-none"/>
        </w:rPr>
        <w:t>20</w:t>
      </w:r>
      <w:r w:rsidRPr="00E7343F">
        <w:rPr>
          <w:rFonts w:ascii="Sylfaen" w:eastAsia="Sylfaen" w:hAnsi="Sylfaen" w:cs="Sylfaen"/>
          <w:lang w:val="ka-GE" w:eastAsia="x-none"/>
        </w:rPr>
        <w:t xml:space="preserve"> წლის დასაწყისში გასული კალენდარული წლის კამპანიის დასრულებასთან დაკავშირებით განხორციელდა მომწოდებლების მიერ შესრულებულ სამუშათა ანალიზი;</w:t>
      </w:r>
    </w:p>
    <w:p w:rsidR="00747C49" w:rsidRDefault="00747C49" w:rsidP="00013003">
      <w:pPr>
        <w:pStyle w:val="ListParagraph"/>
        <w:numPr>
          <w:ilvl w:val="0"/>
          <w:numId w:val="36"/>
        </w:numPr>
        <w:jc w:val="both"/>
        <w:rPr>
          <w:rFonts w:ascii="Sylfaen" w:eastAsia="Sylfaen" w:hAnsi="Sylfaen" w:cs="Sylfaen"/>
          <w:lang w:val="ka-GE" w:eastAsia="x-none"/>
        </w:rPr>
      </w:pPr>
      <w:r w:rsidRPr="00907094">
        <w:rPr>
          <w:rFonts w:ascii="Sylfaen" w:eastAsia="Sylfaen" w:hAnsi="Sylfaen" w:cs="Sylfaen"/>
          <w:lang w:val="ka-GE" w:eastAsia="x-none"/>
        </w:rPr>
        <w:t xml:space="preserve">დაიგეგმა და მომზადდა მოსახლეობის საგანმანათლებლო კამპანია ჯანსაღი კვების   ხელშეწყობისა და პოპულარიზაციის მიზნით, თუმცა ქვეყანაში COVID-19-ის გავრცელების გამო, კომპონენტის ფარგლებში დაგეგმილი ინტერვენციები გადაიდო. </w:t>
      </w:r>
    </w:p>
    <w:p w:rsidR="00747C49" w:rsidRDefault="00747C49" w:rsidP="00013003">
      <w:pPr>
        <w:pStyle w:val="ListParagraph"/>
        <w:numPr>
          <w:ilvl w:val="0"/>
          <w:numId w:val="36"/>
        </w:numPr>
        <w:jc w:val="both"/>
        <w:rPr>
          <w:rFonts w:ascii="Sylfaen" w:eastAsia="Sylfaen" w:hAnsi="Sylfaen" w:cs="Sylfaen"/>
          <w:lang w:val="ka-GE" w:eastAsia="x-none"/>
        </w:rPr>
      </w:pPr>
      <w:r w:rsidRPr="00E014CA">
        <w:rPr>
          <w:rFonts w:ascii="Sylfaen" w:eastAsia="Sylfaen" w:hAnsi="Sylfaen" w:cs="Sylfaen"/>
          <w:lang w:val="ka-GE" w:eastAsia="x-none"/>
        </w:rPr>
        <w:t xml:space="preserve">2020 წელს, „ჯანმრთელობის ხელშეწყობის“ სახელმწიფო პროგრამის ფარგლებში, საჭიროებიდან გამომდინარე, განხორციელდება COVID-19-ის პანდემიასთან დაკავშირებული საინფორმაციო-საგანმანათლებლო კამპანია ჯანმრთელობის ხელშეწყობის კონტექსტში, რაც ხელს შეუწყობს მოსახლეობის ფიზიკური და ფსიქიკური ჯანმრთელობის შენარჩუნებას, მოქალაქეთა </w:t>
      </w:r>
      <w:r w:rsidRPr="00E014CA">
        <w:rPr>
          <w:rFonts w:ascii="Sylfaen" w:eastAsia="Sylfaen" w:hAnsi="Sylfaen" w:cs="Sylfaen"/>
          <w:lang w:val="ka-GE" w:eastAsia="x-none"/>
        </w:rPr>
        <w:lastRenderedPageBreak/>
        <w:t>განათლებას, სამოქალაქო პასუხისმგებლობის ამაღლებას და სოციალური ქცევის ცვლილების წახალისებას.</w:t>
      </w:r>
      <w:r>
        <w:rPr>
          <w:rFonts w:ascii="Sylfaen" w:eastAsia="Sylfaen" w:hAnsi="Sylfaen" w:cs="Sylfaen"/>
          <w:lang w:val="ka-GE" w:eastAsia="x-none"/>
        </w:rPr>
        <w:t xml:space="preserve"> </w:t>
      </w:r>
    </w:p>
    <w:p w:rsidR="00747C49" w:rsidRPr="00E014CA" w:rsidRDefault="00747C49" w:rsidP="00013003">
      <w:pPr>
        <w:pStyle w:val="ListParagraph"/>
        <w:numPr>
          <w:ilvl w:val="0"/>
          <w:numId w:val="36"/>
        </w:numPr>
        <w:jc w:val="both"/>
        <w:rPr>
          <w:rFonts w:ascii="Sylfaen" w:eastAsia="Sylfaen" w:hAnsi="Sylfaen" w:cs="Sylfaen"/>
          <w:lang w:val="ka-GE" w:eastAsia="x-none"/>
        </w:rPr>
      </w:pPr>
      <w:r w:rsidRPr="00E014CA">
        <w:rPr>
          <w:rFonts w:ascii="Sylfaen" w:eastAsia="Sylfaen" w:hAnsi="Sylfaen" w:cs="Sylfaen"/>
          <w:lang w:val="ka-GE" w:eastAsia="x-none"/>
        </w:rPr>
        <w:t xml:space="preserve">შესაბამისად, განხორციელდა  კომპონენტის რესურსის ადაპტირება COVID-19-ზე საკომუნიკაციო კამპანიის რეაგირების ჭრილში.  მომზადდა </w:t>
      </w:r>
      <w:r>
        <w:rPr>
          <w:rFonts w:ascii="Sylfaen" w:eastAsia="Sylfaen" w:hAnsi="Sylfaen" w:cs="Sylfaen"/>
          <w:lang w:val="ka-GE" w:eastAsia="x-none"/>
        </w:rPr>
        <w:t>ტექნიკური დავალება და ამ ეტაპზე მიმდინარეობს</w:t>
      </w:r>
      <w:r w:rsidRPr="00E014CA">
        <w:rPr>
          <w:rFonts w:ascii="Sylfaen" w:eastAsia="Sylfaen" w:hAnsi="Sylfaen" w:cs="Sylfaen"/>
          <w:lang w:val="ka-GE" w:eastAsia="x-none"/>
        </w:rPr>
        <w:t xml:space="preserve"> მომსახურების შესყიდვის პროცედურები. </w:t>
      </w:r>
    </w:p>
    <w:p w:rsidR="00747C49" w:rsidRPr="00907094" w:rsidRDefault="00747C49" w:rsidP="00013003">
      <w:pPr>
        <w:pStyle w:val="ListParagraph"/>
        <w:numPr>
          <w:ilvl w:val="0"/>
          <w:numId w:val="36"/>
        </w:numPr>
        <w:jc w:val="both"/>
        <w:rPr>
          <w:rFonts w:ascii="Sylfaen" w:eastAsia="Sylfaen" w:hAnsi="Sylfaen" w:cs="Sylfaen"/>
          <w:lang w:val="ka-GE" w:eastAsia="x-none"/>
        </w:rPr>
      </w:pPr>
      <w:r w:rsidRPr="00E014CA">
        <w:rPr>
          <w:rFonts w:ascii="Sylfaen" w:eastAsia="Sylfaen" w:hAnsi="Sylfaen" w:cs="Sylfaen"/>
          <w:lang w:val="ka-GE" w:eastAsia="x-none"/>
        </w:rPr>
        <w:t xml:space="preserve">2020 წელს, „ჯანმრთელობის ხელშეწყობის“ სახელმწიფო პროგრამის ფარგლებში, საჭიროებიდან გამომდინარე, </w:t>
      </w:r>
      <w:r>
        <w:rPr>
          <w:rFonts w:ascii="Sylfaen" w:eastAsia="Sylfaen" w:hAnsi="Sylfaen" w:cs="Sylfaen"/>
          <w:lang w:val="ka-GE" w:eastAsia="x-none"/>
        </w:rPr>
        <w:t xml:space="preserve">დაიგეგმა </w:t>
      </w:r>
      <w:r w:rsidRPr="00E014CA">
        <w:rPr>
          <w:rFonts w:ascii="Sylfaen" w:eastAsia="Sylfaen" w:hAnsi="Sylfaen" w:cs="Sylfaen"/>
          <w:lang w:val="ka-GE" w:eastAsia="x-none"/>
        </w:rPr>
        <w:t>COVID-19-ის პანდემიასთან დაკავშირებული საინფორმაციო-საგანმანათლებლო კამპანია ჯანმრთელობის ხელშეწყობის კონტექსტში, რაც ხელს შეუწყობს მოსახლეობის ფიზიკური და ფსიქიკური ჯანმრთელობის შენარჩუნებას, მოქალაქეთა განათლებას, სამოქალაქო პასუხისმგებლობის ამაღლებას და სოციალური ქცევის ცვლილების წახალისებას.</w:t>
      </w:r>
    </w:p>
    <w:p w:rsidR="00747C49" w:rsidRPr="00F06B8E" w:rsidRDefault="00747C49" w:rsidP="00013003">
      <w:pPr>
        <w:pStyle w:val="ListParagraph"/>
        <w:numPr>
          <w:ilvl w:val="0"/>
          <w:numId w:val="36"/>
        </w:numPr>
        <w:autoSpaceDE w:val="0"/>
        <w:autoSpaceDN w:val="0"/>
        <w:adjustRightInd w:val="0"/>
        <w:spacing w:after="0" w:line="240" w:lineRule="auto"/>
        <w:jc w:val="both"/>
        <w:rPr>
          <w:rFonts w:ascii="Sylfaen" w:hAnsi="Sylfaen" w:cs="Sylfaen"/>
          <w:lang w:val="ka-GE"/>
        </w:rPr>
      </w:pPr>
      <w:r w:rsidRPr="00F06B8E">
        <w:rPr>
          <w:rFonts w:ascii="Sylfaen" w:eastAsia="Sylfaen" w:hAnsi="Sylfaen" w:cs="Sylfaen"/>
          <w:lang w:val="ka-GE" w:eastAsia="x-none"/>
        </w:rPr>
        <w:t>ითარგმნა და ადაპტირდა ჯანმრთელობის მსოფლიო ორგანიზაციის (</w:t>
      </w:r>
      <w:r w:rsidRPr="00F06B8E">
        <w:rPr>
          <w:rFonts w:ascii="Sylfaen" w:eastAsia="Sylfaen" w:hAnsi="Sylfaen" w:cs="Sylfaen"/>
          <w:lang w:eastAsia="x-none"/>
        </w:rPr>
        <w:t xml:space="preserve">WHO) </w:t>
      </w:r>
      <w:r w:rsidRPr="00F06B8E">
        <w:rPr>
          <w:rFonts w:ascii="Sylfaen" w:eastAsia="Sylfaen" w:hAnsi="Sylfaen" w:cs="Sylfaen"/>
          <w:lang w:val="ka-GE" w:eastAsia="x-none"/>
        </w:rPr>
        <w:t xml:space="preserve"> საგანმანათლებლო მასალები/რეკომენდაციები ჯანსაღი კვების პრინციპების თემატიკაზე COVID-19</w:t>
      </w:r>
      <w:r w:rsidRPr="00F06B8E">
        <w:rPr>
          <w:rFonts w:ascii="Sylfaen" w:eastAsia="Sylfaen" w:hAnsi="Sylfaen" w:cs="Sylfaen"/>
          <w:lang w:eastAsia="x-none"/>
        </w:rPr>
        <w:t>-</w:t>
      </w:r>
      <w:r w:rsidRPr="00F06B8E">
        <w:rPr>
          <w:rFonts w:ascii="Sylfaen" w:eastAsia="Sylfaen" w:hAnsi="Sylfaen" w:cs="Sylfaen"/>
          <w:lang w:val="ka-GE" w:eastAsia="x-none"/>
        </w:rPr>
        <w:t xml:space="preserve">ის კონტექსტში, რომელიც გავრცელდა ცენტრის ვებისა და ფეისბუკის პლატფორმებზე. </w:t>
      </w:r>
    </w:p>
    <w:p w:rsidR="00747C49" w:rsidRPr="00FA07CE" w:rsidRDefault="00747C49" w:rsidP="00747C49">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jc w:val="both"/>
        <w:rPr>
          <w:rFonts w:ascii="Sylfaen" w:hAnsi="Sylfaen" w:cs="Sylfaen"/>
          <w:lang w:val="ka-GE"/>
        </w:rPr>
      </w:pPr>
    </w:p>
    <w:p w:rsidR="00747C49" w:rsidRPr="00FA07CE" w:rsidRDefault="00747C49" w:rsidP="00747C49">
      <w:pPr>
        <w:pStyle w:val="ListParagraph"/>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jc w:val="both"/>
        <w:rPr>
          <w:rFonts w:ascii="Sylfaen" w:hAnsi="Sylfaen" w:cs="Sylfaen"/>
          <w:lang w:val="ka-GE"/>
        </w:rPr>
      </w:pPr>
      <w:r w:rsidRPr="00FA07CE">
        <w:rPr>
          <w:rFonts w:ascii="Sylfaen" w:hAnsi="Sylfaen" w:cs="Sylfaen"/>
          <w:b/>
          <w:bCs/>
          <w:lang w:val="ka-GE" w:eastAsia="ka-GE"/>
        </w:rPr>
        <w:t xml:space="preserve">1.9.3 კომპონენტის დასახელება - </w:t>
      </w:r>
      <w:r w:rsidRPr="00FA07CE">
        <w:rPr>
          <w:rFonts w:ascii="Sylfaen" w:hAnsi="Sylfaen" w:cs="Sylfaen"/>
          <w:lang w:val="ka-GE"/>
        </w:rPr>
        <w:t>„ალკოჰოლის ჭარბი მოხმარების შესახებ ცნობიერების ამაღლების“ კომპონენტი</w:t>
      </w:r>
    </w:p>
    <w:p w:rsidR="00747C49" w:rsidRPr="00E7343F" w:rsidRDefault="00747C49" w:rsidP="00747C4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jc w:val="both"/>
        <w:rPr>
          <w:rFonts w:ascii="Sylfaen" w:hAnsi="Sylfaen" w:cs="Sylfaen"/>
          <w:lang w:val="ka-GE"/>
        </w:rPr>
      </w:pPr>
    </w:p>
    <w:p w:rsidR="00747C49" w:rsidRPr="00E7343F" w:rsidRDefault="00747C49" w:rsidP="00747C4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jc w:val="both"/>
        <w:rPr>
          <w:rFonts w:ascii="Sylfaen" w:hAnsi="Sylfaen"/>
        </w:rPr>
      </w:pPr>
      <w:r w:rsidRPr="00E7343F">
        <w:rPr>
          <w:rFonts w:ascii="Sylfaen" w:hAnsi="Sylfaen" w:cs="Sylfaen"/>
          <w:b/>
          <w:bCs/>
          <w:lang w:val="ka-GE" w:eastAsia="ka-GE"/>
        </w:rPr>
        <w:t xml:space="preserve">კომპონენტის განმახორციელებელი  - </w:t>
      </w:r>
      <w:r w:rsidRPr="00E7343F">
        <w:rPr>
          <w:rFonts w:ascii="Sylfaen" w:hAnsi="Sylfaen" w:cs="Sylfaen"/>
        </w:rPr>
        <w:t>სსიპ</w:t>
      </w:r>
      <w:r w:rsidRPr="00E7343F">
        <w:rPr>
          <w:rFonts w:ascii="Sylfaen" w:hAnsi="Sylfaen"/>
        </w:rPr>
        <w:t xml:space="preserve"> </w:t>
      </w:r>
      <w:r w:rsidRPr="00E7343F">
        <w:rPr>
          <w:rFonts w:ascii="Sylfaen" w:hAnsi="Sylfaen" w:cs="Sylfaen"/>
        </w:rPr>
        <w:t>ლ</w:t>
      </w:r>
      <w:r w:rsidRPr="00E7343F">
        <w:rPr>
          <w:rFonts w:ascii="Sylfaen" w:hAnsi="Sylfaen"/>
        </w:rPr>
        <w:t xml:space="preserve">. </w:t>
      </w:r>
      <w:r w:rsidRPr="00E7343F">
        <w:rPr>
          <w:rFonts w:ascii="Sylfaen" w:hAnsi="Sylfaen" w:cs="Sylfaen"/>
        </w:rPr>
        <w:t>საყვარელიძის</w:t>
      </w:r>
      <w:r w:rsidRPr="00E7343F">
        <w:rPr>
          <w:rFonts w:ascii="Sylfaen" w:hAnsi="Sylfaen"/>
        </w:rPr>
        <w:t xml:space="preserve"> </w:t>
      </w:r>
      <w:r w:rsidRPr="00E7343F">
        <w:rPr>
          <w:rFonts w:ascii="Sylfaen" w:hAnsi="Sylfaen" w:cs="Sylfaen"/>
        </w:rPr>
        <w:t>სახ</w:t>
      </w:r>
      <w:r w:rsidRPr="00E7343F">
        <w:rPr>
          <w:rFonts w:ascii="Sylfaen" w:hAnsi="Sylfaen"/>
        </w:rPr>
        <w:t xml:space="preserve">. </w:t>
      </w:r>
      <w:r w:rsidRPr="00E7343F">
        <w:rPr>
          <w:rFonts w:ascii="Sylfaen" w:hAnsi="Sylfaen" w:cs="Sylfaen"/>
        </w:rPr>
        <w:t>დაავადებათა</w:t>
      </w:r>
      <w:r w:rsidRPr="00E7343F">
        <w:rPr>
          <w:rFonts w:ascii="Sylfaen" w:hAnsi="Sylfaen"/>
        </w:rPr>
        <w:t xml:space="preserve"> </w:t>
      </w:r>
      <w:r w:rsidRPr="00E7343F">
        <w:rPr>
          <w:rFonts w:ascii="Sylfaen" w:hAnsi="Sylfaen" w:cs="Sylfaen"/>
        </w:rPr>
        <w:t>კონტროლისა</w:t>
      </w:r>
      <w:r w:rsidRPr="00E7343F">
        <w:rPr>
          <w:rFonts w:ascii="Sylfaen" w:hAnsi="Sylfaen"/>
        </w:rPr>
        <w:t xml:space="preserve"> </w:t>
      </w:r>
      <w:r w:rsidRPr="00E7343F">
        <w:rPr>
          <w:rFonts w:ascii="Sylfaen" w:hAnsi="Sylfaen" w:cs="Sylfaen"/>
        </w:rPr>
        <w:t>და</w:t>
      </w:r>
      <w:r w:rsidRPr="00E7343F">
        <w:rPr>
          <w:rFonts w:ascii="Sylfaen" w:hAnsi="Sylfaen"/>
        </w:rPr>
        <w:t xml:space="preserve"> </w:t>
      </w:r>
      <w:r w:rsidRPr="00E7343F">
        <w:rPr>
          <w:rFonts w:ascii="Sylfaen" w:hAnsi="Sylfaen" w:cs="Sylfaen"/>
        </w:rPr>
        <w:t>საზოგადოებრივი</w:t>
      </w:r>
      <w:r w:rsidRPr="00E7343F">
        <w:rPr>
          <w:rFonts w:ascii="Sylfaen" w:hAnsi="Sylfaen"/>
        </w:rPr>
        <w:t xml:space="preserve"> </w:t>
      </w:r>
      <w:r w:rsidRPr="00E7343F">
        <w:rPr>
          <w:rFonts w:ascii="Sylfaen" w:hAnsi="Sylfaen" w:cs="Sylfaen"/>
        </w:rPr>
        <w:t>ჯანმრთელობის</w:t>
      </w:r>
      <w:r w:rsidRPr="00E7343F">
        <w:rPr>
          <w:rFonts w:ascii="Sylfaen" w:hAnsi="Sylfaen"/>
        </w:rPr>
        <w:t xml:space="preserve"> </w:t>
      </w:r>
      <w:r w:rsidRPr="00E7343F">
        <w:rPr>
          <w:rFonts w:ascii="Sylfaen" w:hAnsi="Sylfaen" w:cs="Sylfaen"/>
        </w:rPr>
        <w:t>ეროვნული</w:t>
      </w:r>
      <w:r w:rsidRPr="00E7343F">
        <w:rPr>
          <w:rFonts w:ascii="Sylfaen" w:hAnsi="Sylfaen"/>
        </w:rPr>
        <w:t xml:space="preserve"> </w:t>
      </w:r>
      <w:r w:rsidRPr="00E7343F">
        <w:rPr>
          <w:rFonts w:ascii="Sylfaen" w:hAnsi="Sylfaen" w:cs="Sylfaen"/>
        </w:rPr>
        <w:t>ცენტრი</w:t>
      </w:r>
      <w:r w:rsidRPr="00E7343F">
        <w:rPr>
          <w:rFonts w:ascii="Sylfaen" w:hAnsi="Sylfaen"/>
        </w:rPr>
        <w:t xml:space="preserve"> </w:t>
      </w:r>
    </w:p>
    <w:p w:rsidR="00747C49" w:rsidRPr="00E7343F" w:rsidRDefault="00747C49" w:rsidP="00747C4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jc w:val="both"/>
        <w:rPr>
          <w:rFonts w:ascii="Sylfaen" w:hAnsi="Sylfaen"/>
          <w:lang w:val="ka-GE"/>
        </w:rPr>
      </w:pPr>
    </w:p>
    <w:p w:rsidR="00747C49" w:rsidRPr="00E7343F" w:rsidRDefault="00747C49" w:rsidP="00747C4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rFonts w:ascii="Sylfaen" w:eastAsia="Sylfaen" w:hAnsi="Sylfaen"/>
          <w:b/>
          <w:lang w:val="ka-GE"/>
        </w:rPr>
      </w:pPr>
      <w:r w:rsidRPr="00E7343F">
        <w:rPr>
          <w:rFonts w:ascii="Sylfaen" w:eastAsia="Sylfaen" w:hAnsi="Sylfaen"/>
          <w:b/>
        </w:rPr>
        <w:t xml:space="preserve">საანგარიშო პერიოდში, </w:t>
      </w:r>
      <w:r w:rsidRPr="00E7343F">
        <w:rPr>
          <w:rFonts w:ascii="Sylfaen" w:hAnsi="Sylfaen" w:cs="Sylfaen"/>
          <w:b/>
          <w:bCs/>
          <w:lang w:val="ka-GE" w:eastAsia="ka-GE"/>
        </w:rPr>
        <w:t>კომპონენტის</w:t>
      </w:r>
      <w:r w:rsidRPr="00E7343F">
        <w:rPr>
          <w:rFonts w:ascii="Sylfaen" w:eastAsia="Sylfaen" w:hAnsi="Sylfaen"/>
          <w:b/>
        </w:rPr>
        <w:t xml:space="preserve"> ფარგლებში განხორციელებული ღონისძიებების მოკლე აღწერა</w:t>
      </w:r>
      <w:r w:rsidRPr="00E7343F">
        <w:rPr>
          <w:rFonts w:ascii="Sylfaen" w:eastAsia="Sylfaen" w:hAnsi="Sylfaen"/>
          <w:b/>
          <w:lang w:val="ka-GE"/>
        </w:rPr>
        <w:t>:</w:t>
      </w:r>
    </w:p>
    <w:p w:rsidR="00747C49" w:rsidRPr="00E7343F" w:rsidRDefault="00747C49" w:rsidP="00747C4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rFonts w:ascii="Sylfaen" w:eastAsia="Sylfaen" w:hAnsi="Sylfaen"/>
        </w:rPr>
      </w:pPr>
    </w:p>
    <w:p w:rsidR="00747C49" w:rsidRPr="00E7343F" w:rsidRDefault="00747C49" w:rsidP="00013003">
      <w:pPr>
        <w:pStyle w:val="abzacixml"/>
        <w:numPr>
          <w:ilvl w:val="0"/>
          <w:numId w:val="37"/>
        </w:numPr>
        <w:tabs>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23"/>
        </w:tabs>
        <w:ind w:right="49"/>
        <w:rPr>
          <w:rFonts w:cs="Sylfaen"/>
          <w:sz w:val="22"/>
          <w:szCs w:val="22"/>
          <w:lang w:val="ka-GE"/>
        </w:rPr>
      </w:pPr>
      <w:r w:rsidRPr="00E7343F">
        <w:rPr>
          <w:rFonts w:cs="Sylfaen"/>
          <w:sz w:val="22"/>
          <w:szCs w:val="22"/>
          <w:lang w:val="ka-GE"/>
        </w:rPr>
        <w:t>20</w:t>
      </w:r>
      <w:r>
        <w:rPr>
          <w:rFonts w:cs="Sylfaen"/>
          <w:sz w:val="22"/>
          <w:szCs w:val="22"/>
          <w:lang w:val="ka-GE"/>
        </w:rPr>
        <w:t>20</w:t>
      </w:r>
      <w:r w:rsidRPr="00E7343F">
        <w:rPr>
          <w:rFonts w:cs="Sylfaen"/>
          <w:sz w:val="22"/>
          <w:szCs w:val="22"/>
          <w:lang w:val="ka-GE"/>
        </w:rPr>
        <w:t xml:space="preserve"> წლის დასაწყისში, გასული კალენდარული წლის კამპანიის დასრულებასთან დაკავშირებით, განხორციელდა მომწოდებლების მიერ შესრულებულ სამუშაოთა ანალიზი;</w:t>
      </w:r>
    </w:p>
    <w:p w:rsidR="00747C49" w:rsidRPr="00E7343F" w:rsidRDefault="00747C49" w:rsidP="00013003">
      <w:pPr>
        <w:pStyle w:val="abzacixml"/>
        <w:numPr>
          <w:ilvl w:val="0"/>
          <w:numId w:val="37"/>
        </w:numPr>
        <w:tabs>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23"/>
        </w:tabs>
        <w:ind w:right="49"/>
        <w:rPr>
          <w:rFonts w:cs="Sylfaen"/>
          <w:sz w:val="22"/>
          <w:szCs w:val="22"/>
          <w:lang w:val="ka-GE"/>
        </w:rPr>
      </w:pPr>
      <w:r w:rsidRPr="00E7343F">
        <w:rPr>
          <w:rFonts w:cs="Sylfaen"/>
          <w:sz w:val="22"/>
          <w:szCs w:val="22"/>
          <w:lang w:val="ka-GE"/>
        </w:rPr>
        <w:t>დაიგეგმა 20</w:t>
      </w:r>
      <w:r>
        <w:rPr>
          <w:rFonts w:cs="Sylfaen"/>
          <w:sz w:val="22"/>
          <w:szCs w:val="22"/>
          <w:lang w:val="ka-GE"/>
        </w:rPr>
        <w:t>20</w:t>
      </w:r>
      <w:r w:rsidRPr="00E7343F">
        <w:rPr>
          <w:rFonts w:cs="Sylfaen"/>
          <w:sz w:val="22"/>
          <w:szCs w:val="22"/>
          <w:lang w:val="ka-GE"/>
        </w:rPr>
        <w:t xml:space="preserve"> წლის სახელმწიფო პროგრამის ფარგლებში მოსახლეობის საგანმანათლებლო </w:t>
      </w:r>
      <w:r>
        <w:rPr>
          <w:rFonts w:cs="Sylfaen"/>
          <w:sz w:val="22"/>
          <w:szCs w:val="22"/>
          <w:lang w:val="ka-GE"/>
        </w:rPr>
        <w:t>კ</w:t>
      </w:r>
      <w:r w:rsidRPr="00E7343F">
        <w:rPr>
          <w:rFonts w:cs="Sylfaen"/>
          <w:sz w:val="22"/>
          <w:szCs w:val="22"/>
          <w:lang w:val="ka-GE"/>
        </w:rPr>
        <w:t>ამპანია</w:t>
      </w:r>
      <w:r>
        <w:rPr>
          <w:rFonts w:cs="Sylfaen"/>
          <w:sz w:val="22"/>
          <w:szCs w:val="22"/>
          <w:lang w:val="ka-GE"/>
        </w:rPr>
        <w:t xml:space="preserve">, </w:t>
      </w:r>
      <w:r w:rsidRPr="00911EC0">
        <w:rPr>
          <w:rFonts w:cs="Sylfaen"/>
          <w:sz w:val="22"/>
          <w:szCs w:val="22"/>
          <w:lang w:val="ka-GE"/>
        </w:rPr>
        <w:t xml:space="preserve">თუმცა </w:t>
      </w:r>
      <w:r>
        <w:rPr>
          <w:rFonts w:cs="Sylfaen"/>
          <w:sz w:val="22"/>
          <w:szCs w:val="22"/>
          <w:lang w:val="ka-GE"/>
        </w:rPr>
        <w:t xml:space="preserve">ქვეყანაში </w:t>
      </w:r>
      <w:r w:rsidRPr="00911EC0">
        <w:rPr>
          <w:rFonts w:cs="Sylfaen"/>
          <w:sz w:val="22"/>
          <w:szCs w:val="22"/>
          <w:lang w:val="ka-GE"/>
        </w:rPr>
        <w:t xml:space="preserve">COVID-19-ის გავრცელების გამო, კომპონენტის ფარგლებში დაგეგმილი ინტერვენციები გადაიდო. </w:t>
      </w:r>
      <w:r w:rsidRPr="00B81A24">
        <w:rPr>
          <w:rFonts w:cs="Sylfaen"/>
          <w:sz w:val="22"/>
          <w:szCs w:val="22"/>
          <w:lang w:val="ka-GE"/>
        </w:rPr>
        <w:t xml:space="preserve">განხორციელდა  კომპონენტის რესურსის ადაპტირება COVID-19-ზე საკომუნიკაციო კამპანიის რეაგირების ჭრილში.  </w:t>
      </w:r>
    </w:p>
    <w:p w:rsidR="00747C49" w:rsidRDefault="00747C49" w:rsidP="00013003">
      <w:pPr>
        <w:pStyle w:val="ListParagraph"/>
        <w:numPr>
          <w:ilvl w:val="0"/>
          <w:numId w:val="37"/>
        </w:numPr>
        <w:jc w:val="both"/>
        <w:rPr>
          <w:rFonts w:ascii="Sylfaen" w:eastAsia="Sylfaen" w:hAnsi="Sylfaen" w:cs="Sylfaen"/>
          <w:lang w:val="ka-GE" w:eastAsia="x-none"/>
        </w:rPr>
      </w:pPr>
      <w:r w:rsidRPr="00FA07CE">
        <w:rPr>
          <w:rFonts w:ascii="Sylfaen" w:eastAsia="Sylfaen" w:hAnsi="Sylfaen" w:cs="Sylfaen"/>
          <w:lang w:val="ka-GE" w:eastAsia="x-none"/>
        </w:rPr>
        <w:t>მომზადდა, ითარგმნა და ადაპტირდა ჯანმრთელობის მსოფლიო ორგანიზაციის საგანმანათლებლო მასალები და ინფოგრაფიკები ალკოჰოლის ჭარბი მოხმარების პრევენციის თემატიკაზე COVID-19-ის კონტექსტში</w:t>
      </w:r>
      <w:r>
        <w:rPr>
          <w:rFonts w:ascii="Sylfaen" w:eastAsia="Sylfaen" w:hAnsi="Sylfaen" w:cs="Sylfaen"/>
          <w:lang w:val="ka-GE" w:eastAsia="x-none"/>
        </w:rPr>
        <w:t xml:space="preserve">, რომელიც გავრცელდა ცენტრის ვებისა და ფეისბუკის პლატფორმებზე. </w:t>
      </w:r>
    </w:p>
    <w:p w:rsidR="00747C49" w:rsidRDefault="00747C49" w:rsidP="00013003">
      <w:pPr>
        <w:pStyle w:val="ListParagraph"/>
        <w:numPr>
          <w:ilvl w:val="0"/>
          <w:numId w:val="37"/>
        </w:numPr>
        <w:jc w:val="both"/>
        <w:rPr>
          <w:rFonts w:ascii="Sylfaen" w:eastAsia="Sylfaen" w:hAnsi="Sylfaen" w:cs="Sylfaen"/>
          <w:lang w:val="ka-GE" w:eastAsia="x-none"/>
        </w:rPr>
      </w:pPr>
      <w:r>
        <w:rPr>
          <w:rFonts w:ascii="Sylfaen" w:eastAsia="Sylfaen" w:hAnsi="Sylfaen" w:cs="Sylfaen"/>
          <w:lang w:val="ka-GE" w:eastAsia="x-none"/>
        </w:rPr>
        <w:t xml:space="preserve">უწყვეტ რეჟიმში მიმდინარეობს საგანმანათლებლო მასალებზე მუშაობა. </w:t>
      </w:r>
    </w:p>
    <w:p w:rsidR="00747C49" w:rsidRPr="00E7343F" w:rsidRDefault="00747C49" w:rsidP="00747C49">
      <w:pPr>
        <w:pStyle w:val="abzacixml"/>
        <w:tabs>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23"/>
          <w:tab w:val="left" w:pos="10080"/>
        </w:tabs>
        <w:autoSpaceDE w:val="0"/>
        <w:autoSpaceDN w:val="0"/>
        <w:adjustRightInd w:val="0"/>
        <w:ind w:left="720" w:right="49" w:firstLine="0"/>
        <w:rPr>
          <w:rFonts w:cs="Sylfaen"/>
          <w:bCs/>
          <w:sz w:val="22"/>
          <w:szCs w:val="22"/>
          <w:lang w:val="ka-GE" w:eastAsia="ka-GE"/>
        </w:rPr>
      </w:pPr>
    </w:p>
    <w:p w:rsidR="00747C49" w:rsidRPr="00E7343F" w:rsidRDefault="00747C49" w:rsidP="00747C4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jc w:val="both"/>
        <w:rPr>
          <w:rFonts w:ascii="Sylfaen" w:hAnsi="Sylfaen" w:cs="Sylfaen"/>
          <w:bCs/>
          <w:lang w:val="ka-GE" w:eastAsia="ka-GE"/>
        </w:rPr>
      </w:pPr>
      <w:r w:rsidRPr="00E7343F">
        <w:rPr>
          <w:rFonts w:ascii="Sylfaen" w:hAnsi="Sylfaen" w:cs="Sylfaen"/>
          <w:b/>
          <w:bCs/>
          <w:lang w:val="ka-GE" w:eastAsia="ka-GE"/>
        </w:rPr>
        <w:t xml:space="preserve">1.9.4. კომპონენტის დასახელება - </w:t>
      </w:r>
      <w:r w:rsidRPr="00E7343F">
        <w:rPr>
          <w:rFonts w:ascii="Sylfaen" w:hAnsi="Sylfaen" w:cs="Sylfaen"/>
          <w:bCs/>
          <w:lang w:val="ka-GE" w:eastAsia="ka-GE"/>
        </w:rPr>
        <w:t>„ფიზიკური აქტივობის ხელშეწყობის“ კომპონენტი</w:t>
      </w:r>
    </w:p>
    <w:p w:rsidR="00747C49" w:rsidRPr="00E7343F" w:rsidRDefault="00747C49" w:rsidP="00747C4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jc w:val="both"/>
        <w:rPr>
          <w:rFonts w:ascii="Sylfaen" w:hAnsi="Sylfaen"/>
          <w:lang w:val="ka-GE"/>
        </w:rPr>
      </w:pPr>
    </w:p>
    <w:p w:rsidR="00747C49" w:rsidRPr="00E7343F" w:rsidRDefault="00747C49" w:rsidP="00747C4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jc w:val="both"/>
        <w:rPr>
          <w:rFonts w:ascii="Sylfaen" w:hAnsi="Sylfaen"/>
        </w:rPr>
      </w:pPr>
      <w:r w:rsidRPr="00E7343F">
        <w:rPr>
          <w:rFonts w:ascii="Sylfaen" w:hAnsi="Sylfaen" w:cs="Sylfaen"/>
          <w:b/>
          <w:bCs/>
          <w:lang w:val="ka-GE" w:eastAsia="ka-GE"/>
        </w:rPr>
        <w:t xml:space="preserve">კომპონენტის განმახორციელებელი  - </w:t>
      </w:r>
      <w:r w:rsidRPr="00E7343F">
        <w:rPr>
          <w:rFonts w:ascii="Sylfaen" w:hAnsi="Sylfaen" w:cs="Sylfaen"/>
        </w:rPr>
        <w:t>სსიპ</w:t>
      </w:r>
      <w:r w:rsidRPr="00E7343F">
        <w:rPr>
          <w:rFonts w:ascii="Sylfaen" w:hAnsi="Sylfaen"/>
        </w:rPr>
        <w:t xml:space="preserve"> </w:t>
      </w:r>
      <w:r w:rsidRPr="00E7343F">
        <w:rPr>
          <w:rFonts w:ascii="Sylfaen" w:hAnsi="Sylfaen" w:cs="Sylfaen"/>
        </w:rPr>
        <w:t>ლ</w:t>
      </w:r>
      <w:r w:rsidRPr="00E7343F">
        <w:rPr>
          <w:rFonts w:ascii="Sylfaen" w:hAnsi="Sylfaen"/>
        </w:rPr>
        <w:t xml:space="preserve">. </w:t>
      </w:r>
      <w:r w:rsidRPr="00E7343F">
        <w:rPr>
          <w:rFonts w:ascii="Sylfaen" w:hAnsi="Sylfaen" w:cs="Sylfaen"/>
        </w:rPr>
        <w:t>საყვარელიძის</w:t>
      </w:r>
      <w:r w:rsidRPr="00E7343F">
        <w:rPr>
          <w:rFonts w:ascii="Sylfaen" w:hAnsi="Sylfaen"/>
        </w:rPr>
        <w:t xml:space="preserve"> </w:t>
      </w:r>
      <w:r w:rsidRPr="00E7343F">
        <w:rPr>
          <w:rFonts w:ascii="Sylfaen" w:hAnsi="Sylfaen" w:cs="Sylfaen"/>
        </w:rPr>
        <w:t>სახ</w:t>
      </w:r>
      <w:r w:rsidRPr="00E7343F">
        <w:rPr>
          <w:rFonts w:ascii="Sylfaen" w:hAnsi="Sylfaen"/>
        </w:rPr>
        <w:t xml:space="preserve">. </w:t>
      </w:r>
      <w:r w:rsidRPr="00E7343F">
        <w:rPr>
          <w:rFonts w:ascii="Sylfaen" w:hAnsi="Sylfaen" w:cs="Sylfaen"/>
        </w:rPr>
        <w:t>დაავადებათა</w:t>
      </w:r>
      <w:r w:rsidRPr="00E7343F">
        <w:rPr>
          <w:rFonts w:ascii="Sylfaen" w:hAnsi="Sylfaen"/>
        </w:rPr>
        <w:t xml:space="preserve"> </w:t>
      </w:r>
      <w:r w:rsidRPr="00E7343F">
        <w:rPr>
          <w:rFonts w:ascii="Sylfaen" w:hAnsi="Sylfaen" w:cs="Sylfaen"/>
        </w:rPr>
        <w:t>კონტროლისა</w:t>
      </w:r>
      <w:r w:rsidRPr="00E7343F">
        <w:rPr>
          <w:rFonts w:ascii="Sylfaen" w:hAnsi="Sylfaen"/>
        </w:rPr>
        <w:t xml:space="preserve"> </w:t>
      </w:r>
      <w:r w:rsidRPr="00E7343F">
        <w:rPr>
          <w:rFonts w:ascii="Sylfaen" w:hAnsi="Sylfaen" w:cs="Sylfaen"/>
        </w:rPr>
        <w:t>და</w:t>
      </w:r>
      <w:r w:rsidRPr="00E7343F">
        <w:rPr>
          <w:rFonts w:ascii="Sylfaen" w:hAnsi="Sylfaen"/>
        </w:rPr>
        <w:t xml:space="preserve"> </w:t>
      </w:r>
      <w:r w:rsidRPr="00E7343F">
        <w:rPr>
          <w:rFonts w:ascii="Sylfaen" w:hAnsi="Sylfaen" w:cs="Sylfaen"/>
        </w:rPr>
        <w:t>საზოგადოებრივი</w:t>
      </w:r>
      <w:r w:rsidRPr="00E7343F">
        <w:rPr>
          <w:rFonts w:ascii="Sylfaen" w:hAnsi="Sylfaen"/>
        </w:rPr>
        <w:t xml:space="preserve"> </w:t>
      </w:r>
      <w:r w:rsidRPr="00E7343F">
        <w:rPr>
          <w:rFonts w:ascii="Sylfaen" w:hAnsi="Sylfaen" w:cs="Sylfaen"/>
        </w:rPr>
        <w:t>ჯანმრთელობის</w:t>
      </w:r>
      <w:r w:rsidRPr="00E7343F">
        <w:rPr>
          <w:rFonts w:ascii="Sylfaen" w:hAnsi="Sylfaen"/>
        </w:rPr>
        <w:t xml:space="preserve"> </w:t>
      </w:r>
      <w:r w:rsidRPr="00E7343F">
        <w:rPr>
          <w:rFonts w:ascii="Sylfaen" w:hAnsi="Sylfaen" w:cs="Sylfaen"/>
        </w:rPr>
        <w:t>ეროვნული</w:t>
      </w:r>
      <w:r w:rsidRPr="00E7343F">
        <w:rPr>
          <w:rFonts w:ascii="Sylfaen" w:hAnsi="Sylfaen"/>
        </w:rPr>
        <w:t xml:space="preserve"> </w:t>
      </w:r>
      <w:r w:rsidRPr="00E7343F">
        <w:rPr>
          <w:rFonts w:ascii="Sylfaen" w:hAnsi="Sylfaen" w:cs="Sylfaen"/>
        </w:rPr>
        <w:t>ცენტრი</w:t>
      </w:r>
      <w:r w:rsidRPr="00E7343F">
        <w:rPr>
          <w:rFonts w:ascii="Sylfaen" w:hAnsi="Sylfaen"/>
        </w:rPr>
        <w:t xml:space="preserve"> </w:t>
      </w:r>
    </w:p>
    <w:p w:rsidR="00747C49" w:rsidRPr="00E7343F" w:rsidRDefault="00747C49" w:rsidP="00747C4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jc w:val="both"/>
        <w:rPr>
          <w:rFonts w:ascii="Sylfaen" w:hAnsi="Sylfaen"/>
          <w:lang w:val="ka-GE"/>
        </w:rPr>
      </w:pPr>
    </w:p>
    <w:p w:rsidR="00747C49" w:rsidRPr="00E7343F" w:rsidRDefault="00747C49" w:rsidP="00747C4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rFonts w:ascii="Sylfaen" w:eastAsia="Sylfaen" w:hAnsi="Sylfaen"/>
          <w:b/>
          <w:lang w:val="ka-GE"/>
        </w:rPr>
      </w:pPr>
      <w:r w:rsidRPr="00E7343F">
        <w:rPr>
          <w:rFonts w:ascii="Sylfaen" w:eastAsia="Sylfaen" w:hAnsi="Sylfaen"/>
          <w:b/>
        </w:rPr>
        <w:t xml:space="preserve">საანგარიშო პერიოდში, </w:t>
      </w:r>
      <w:r w:rsidRPr="00E7343F">
        <w:rPr>
          <w:rFonts w:ascii="Sylfaen" w:hAnsi="Sylfaen" w:cs="Sylfaen"/>
          <w:b/>
          <w:bCs/>
          <w:lang w:val="ka-GE" w:eastAsia="ka-GE"/>
        </w:rPr>
        <w:t>კომპონენტის</w:t>
      </w:r>
      <w:r w:rsidRPr="00E7343F">
        <w:rPr>
          <w:rFonts w:ascii="Sylfaen" w:eastAsia="Sylfaen" w:hAnsi="Sylfaen"/>
          <w:b/>
        </w:rPr>
        <w:t xml:space="preserve"> ფარგლებში განხორციელებული ღონისძიებების მოკლე აღწერა</w:t>
      </w:r>
      <w:r w:rsidRPr="00E7343F">
        <w:rPr>
          <w:rFonts w:ascii="Sylfaen" w:eastAsia="Sylfaen" w:hAnsi="Sylfaen"/>
          <w:b/>
          <w:lang w:val="ka-GE"/>
        </w:rPr>
        <w:t>:</w:t>
      </w:r>
    </w:p>
    <w:p w:rsidR="00747C49" w:rsidRPr="00E7343F" w:rsidRDefault="00747C49" w:rsidP="00747C4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rFonts w:ascii="Sylfaen" w:hAnsi="Sylfaen"/>
          <w:lang w:val="ka-GE"/>
        </w:rPr>
      </w:pPr>
    </w:p>
    <w:p w:rsidR="00747C49" w:rsidRPr="00E7343F" w:rsidRDefault="00747C49" w:rsidP="00013003">
      <w:pPr>
        <w:pStyle w:val="abzacixml"/>
        <w:numPr>
          <w:ilvl w:val="0"/>
          <w:numId w:val="38"/>
        </w:numPr>
        <w:tabs>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23"/>
        </w:tabs>
        <w:ind w:right="49"/>
        <w:rPr>
          <w:rFonts w:cs="Sylfaen"/>
          <w:sz w:val="22"/>
          <w:szCs w:val="22"/>
          <w:lang w:val="ka-GE"/>
        </w:rPr>
      </w:pPr>
      <w:r w:rsidRPr="00E7343F">
        <w:rPr>
          <w:rFonts w:cs="Sylfaen"/>
          <w:sz w:val="22"/>
          <w:szCs w:val="22"/>
          <w:lang w:val="ka-GE"/>
        </w:rPr>
        <w:t>20</w:t>
      </w:r>
      <w:r>
        <w:rPr>
          <w:rFonts w:cs="Sylfaen"/>
          <w:sz w:val="22"/>
          <w:szCs w:val="22"/>
          <w:lang w:val="ka-GE"/>
        </w:rPr>
        <w:t>20</w:t>
      </w:r>
      <w:r w:rsidRPr="00E7343F">
        <w:rPr>
          <w:rFonts w:cs="Sylfaen"/>
          <w:sz w:val="22"/>
          <w:szCs w:val="22"/>
          <w:lang w:val="ka-GE"/>
        </w:rPr>
        <w:t xml:space="preserve"> წლის დასაწყისში გასული 201</w:t>
      </w:r>
      <w:r>
        <w:rPr>
          <w:rFonts w:cs="Sylfaen"/>
          <w:sz w:val="22"/>
          <w:szCs w:val="22"/>
          <w:lang w:val="ka-GE"/>
        </w:rPr>
        <w:t>9</w:t>
      </w:r>
      <w:r w:rsidRPr="00E7343F">
        <w:rPr>
          <w:rFonts w:cs="Sylfaen"/>
          <w:sz w:val="22"/>
          <w:szCs w:val="22"/>
          <w:lang w:val="ka-GE"/>
        </w:rPr>
        <w:t xml:space="preserve">  კალენდარული წლის კამპანიის დასრულებასთან დაკავშირებით განხორციელდა მომწოდებლების მიერ შესრულებულ სამუშათა ანალიზი;</w:t>
      </w:r>
    </w:p>
    <w:p w:rsidR="00747C49" w:rsidRPr="00D52E19" w:rsidRDefault="00747C49" w:rsidP="00013003">
      <w:pPr>
        <w:pStyle w:val="abzacixml"/>
        <w:numPr>
          <w:ilvl w:val="0"/>
          <w:numId w:val="38"/>
        </w:numPr>
        <w:tabs>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23"/>
        </w:tabs>
        <w:ind w:right="49"/>
        <w:rPr>
          <w:rFonts w:cs="Sylfaen"/>
          <w:sz w:val="22"/>
          <w:szCs w:val="22"/>
          <w:lang w:val="ka-GE"/>
        </w:rPr>
      </w:pPr>
      <w:r w:rsidRPr="00E7343F">
        <w:rPr>
          <w:rFonts w:cs="Sylfaen"/>
          <w:sz w:val="22"/>
          <w:szCs w:val="22"/>
          <w:lang w:val="ka-GE"/>
        </w:rPr>
        <w:t xml:space="preserve">შედგა შეხვედრები ფიზიკური აქტივობის საკითხებზე მომუშავე ორგანიზაციებთან </w:t>
      </w:r>
      <w:r w:rsidRPr="00D52E19">
        <w:rPr>
          <w:rFonts w:cs="Sylfaen"/>
          <w:sz w:val="22"/>
          <w:szCs w:val="22"/>
          <w:lang w:val="ka-GE"/>
        </w:rPr>
        <w:t xml:space="preserve">ერთობლივი აქტივობების დაგეგმვის მიზნით; </w:t>
      </w:r>
    </w:p>
    <w:p w:rsidR="00747C49" w:rsidRPr="00907094" w:rsidRDefault="00747C49" w:rsidP="00013003">
      <w:pPr>
        <w:pStyle w:val="ListParagraph"/>
        <w:numPr>
          <w:ilvl w:val="0"/>
          <w:numId w:val="38"/>
        </w:numPr>
        <w:jc w:val="both"/>
        <w:rPr>
          <w:rFonts w:ascii="Sylfaen" w:eastAsia="Sylfaen" w:hAnsi="Sylfaen" w:cs="Sylfaen"/>
          <w:lang w:val="ka-GE" w:eastAsia="x-none"/>
        </w:rPr>
      </w:pPr>
      <w:r w:rsidRPr="00907094">
        <w:rPr>
          <w:rFonts w:ascii="Sylfaen" w:eastAsia="Sylfaen" w:hAnsi="Sylfaen" w:cs="Sylfaen"/>
          <w:lang w:val="ka-GE" w:eastAsia="x-none"/>
        </w:rPr>
        <w:lastRenderedPageBreak/>
        <w:t xml:space="preserve">დაიგეგმა 2020 წლის სახელმწიფო პროგრამის ფარგლებში მოსახლეობის საგანმანათლებლო კამპანია, თუმცა ქვეყანაში COVID-19-ის გავრცელების გამო, კომპონენტის ფარგლებში დაგეგმილი ინტერვენციები გადაიდო. განხორციელდა  კომპონენტის რესურსის ადაპტირება COVID-19-ზე საკომუნიკაციო კამპანიის რეაგირების ჭრილში.  </w:t>
      </w:r>
    </w:p>
    <w:p w:rsidR="00747C49" w:rsidRDefault="00747C49" w:rsidP="00013003">
      <w:pPr>
        <w:pStyle w:val="ListParagraph"/>
        <w:numPr>
          <w:ilvl w:val="0"/>
          <w:numId w:val="38"/>
        </w:numPr>
        <w:jc w:val="both"/>
        <w:rPr>
          <w:rFonts w:ascii="Sylfaen" w:eastAsia="Sylfaen" w:hAnsi="Sylfaen" w:cs="Sylfaen"/>
          <w:lang w:val="ka-GE" w:eastAsia="x-none"/>
        </w:rPr>
      </w:pPr>
      <w:r w:rsidRPr="00907094">
        <w:rPr>
          <w:rFonts w:ascii="Sylfaen" w:eastAsia="Sylfaen" w:hAnsi="Sylfaen" w:cs="Sylfaen"/>
          <w:lang w:val="ka-GE" w:eastAsia="x-none"/>
        </w:rPr>
        <w:t>მომზადდა, ითარგმნა და ადაპტირდა ჯანმრთელობის მსოფლიო ორგანიზაციის</w:t>
      </w:r>
      <w:r>
        <w:rPr>
          <w:rFonts w:ascii="Sylfaen" w:eastAsia="Sylfaen" w:hAnsi="Sylfaen" w:cs="Sylfaen"/>
          <w:lang w:val="ka-GE" w:eastAsia="x-none"/>
        </w:rPr>
        <w:t>ა და აშშ-ს დაავადებათა კონტროლის ცენტრების</w:t>
      </w:r>
      <w:r w:rsidRPr="00907094">
        <w:rPr>
          <w:rFonts w:ascii="Sylfaen" w:eastAsia="Sylfaen" w:hAnsi="Sylfaen" w:cs="Sylfaen"/>
          <w:lang w:val="ka-GE" w:eastAsia="x-none"/>
        </w:rPr>
        <w:t xml:space="preserve"> საგანმანათლებლო მასალები და ინფოგრაფიკები </w:t>
      </w:r>
      <w:r>
        <w:rPr>
          <w:rFonts w:ascii="Sylfaen" w:eastAsia="Sylfaen" w:hAnsi="Sylfaen" w:cs="Sylfaen"/>
          <w:lang w:val="ka-GE" w:eastAsia="x-none"/>
        </w:rPr>
        <w:t xml:space="preserve">ფიზიკური აქტივობის პოპულარიზაციის </w:t>
      </w:r>
      <w:r w:rsidRPr="00907094">
        <w:rPr>
          <w:rFonts w:ascii="Sylfaen" w:eastAsia="Sylfaen" w:hAnsi="Sylfaen" w:cs="Sylfaen"/>
          <w:lang w:val="ka-GE" w:eastAsia="x-none"/>
        </w:rPr>
        <w:t>თემატიკაზე COVID-19-ის კონტექსტში, რომელიც გავრცელდა ცენტრის ვებისა და ფეისბუკის პლატფორმებზე.</w:t>
      </w:r>
    </w:p>
    <w:p w:rsidR="00747C49" w:rsidRDefault="00747C49" w:rsidP="00013003">
      <w:pPr>
        <w:pStyle w:val="ListParagraph"/>
        <w:numPr>
          <w:ilvl w:val="0"/>
          <w:numId w:val="38"/>
        </w:numPr>
        <w:jc w:val="both"/>
        <w:rPr>
          <w:rFonts w:ascii="Sylfaen" w:eastAsia="Sylfaen" w:hAnsi="Sylfaen" w:cs="Sylfaen"/>
          <w:lang w:val="ka-GE" w:eastAsia="x-none"/>
        </w:rPr>
      </w:pPr>
      <w:r>
        <w:rPr>
          <w:rFonts w:ascii="Sylfaen" w:eastAsia="Sylfaen" w:hAnsi="Sylfaen" w:cs="Sylfaen"/>
          <w:lang w:val="ka-GE" w:eastAsia="x-none"/>
        </w:rPr>
        <w:t>შედგა შეხვედრები ს</w:t>
      </w:r>
      <w:r w:rsidRPr="007349C7">
        <w:rPr>
          <w:rFonts w:ascii="Sylfaen" w:eastAsia="Sylfaen" w:hAnsi="Sylfaen" w:cs="Sylfaen"/>
          <w:lang w:val="ka-GE" w:eastAsia="x-none"/>
        </w:rPr>
        <w:t>აქართველოს განათლების, მეცნიერების, კულტურისა და სპორტის სამინისტრო</w:t>
      </w:r>
      <w:r>
        <w:rPr>
          <w:rFonts w:ascii="Sylfaen" w:eastAsia="Sylfaen" w:hAnsi="Sylfaen" w:cs="Sylfaen"/>
          <w:lang w:val="ka-GE" w:eastAsia="x-none"/>
        </w:rPr>
        <w:t xml:space="preserve">ს წარმომადგენლებთან და მიეწოდათ რეკომენდაციები </w:t>
      </w:r>
      <w:r w:rsidRPr="006F6A84">
        <w:rPr>
          <w:rFonts w:ascii="Sylfaen" w:eastAsia="Sylfaen" w:hAnsi="Sylfaen" w:cs="Sylfaen"/>
          <w:lang w:val="ka-GE" w:eastAsia="x-none"/>
        </w:rPr>
        <w:t xml:space="preserve">სკოლებში </w:t>
      </w:r>
      <w:r>
        <w:rPr>
          <w:rFonts w:ascii="Sylfaen" w:eastAsia="Sylfaen" w:hAnsi="Sylfaen" w:cs="Sylfaen"/>
          <w:lang w:eastAsia="x-none"/>
        </w:rPr>
        <w:t>COVID-19-</w:t>
      </w:r>
      <w:r>
        <w:rPr>
          <w:rFonts w:ascii="Sylfaen" w:eastAsia="Sylfaen" w:hAnsi="Sylfaen" w:cs="Sylfaen"/>
          <w:lang w:val="ka-GE" w:eastAsia="x-none"/>
        </w:rPr>
        <w:t>ის დროს</w:t>
      </w:r>
      <w:r w:rsidRPr="006F6A84">
        <w:rPr>
          <w:rFonts w:ascii="Sylfaen" w:eastAsia="Sylfaen" w:hAnsi="Sylfaen" w:cs="Sylfaen"/>
          <w:lang w:val="ka-GE" w:eastAsia="x-none"/>
        </w:rPr>
        <w:t xml:space="preserve"> სპორტის გაკვეთილების ჩატარების </w:t>
      </w:r>
      <w:r>
        <w:rPr>
          <w:rFonts w:ascii="Sylfaen" w:eastAsia="Sylfaen" w:hAnsi="Sylfaen" w:cs="Sylfaen"/>
          <w:lang w:val="ka-GE" w:eastAsia="x-none"/>
        </w:rPr>
        <w:t>თაობაზე.</w:t>
      </w:r>
    </w:p>
    <w:p w:rsidR="00747C49" w:rsidRPr="00E7343F" w:rsidRDefault="00747C49" w:rsidP="00747C4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jc w:val="both"/>
        <w:rPr>
          <w:rFonts w:ascii="Sylfaen" w:hAnsi="Sylfaen"/>
          <w:lang w:val="ka-GE"/>
        </w:rPr>
      </w:pPr>
      <w:r w:rsidRPr="00E7343F">
        <w:rPr>
          <w:rFonts w:ascii="Sylfaen" w:hAnsi="Sylfaen" w:cs="Sylfaen"/>
          <w:b/>
          <w:bCs/>
          <w:lang w:val="ka-GE" w:eastAsia="ka-GE"/>
        </w:rPr>
        <w:t xml:space="preserve">1.9.5 კომპონენტის დასახელება - </w:t>
      </w:r>
      <w:r w:rsidRPr="00E7343F">
        <w:rPr>
          <w:rFonts w:ascii="Sylfaen" w:hAnsi="Sylfaen"/>
          <w:lang w:val="ka-GE"/>
        </w:rPr>
        <w:t>„</w:t>
      </w:r>
      <w:r w:rsidRPr="00E7343F">
        <w:rPr>
          <w:rFonts w:ascii="Sylfaen" w:hAnsi="Sylfaen"/>
        </w:rPr>
        <w:t xml:space="preserve">C </w:t>
      </w:r>
      <w:r w:rsidRPr="00E7343F">
        <w:rPr>
          <w:rFonts w:ascii="Sylfaen" w:hAnsi="Sylfaen" w:cs="Sylfaen"/>
        </w:rPr>
        <w:t>ჰეპატიტის</w:t>
      </w:r>
      <w:r w:rsidRPr="00E7343F">
        <w:rPr>
          <w:rFonts w:ascii="Sylfaen" w:hAnsi="Sylfaen"/>
        </w:rPr>
        <w:t xml:space="preserve"> </w:t>
      </w:r>
      <w:r w:rsidRPr="00E7343F">
        <w:rPr>
          <w:rFonts w:ascii="Sylfaen" w:hAnsi="Sylfaen" w:cs="Sylfaen"/>
        </w:rPr>
        <w:t>პრევენცია</w:t>
      </w:r>
      <w:r w:rsidRPr="00E7343F">
        <w:rPr>
          <w:rFonts w:ascii="Sylfaen" w:hAnsi="Sylfaen"/>
        </w:rPr>
        <w:t xml:space="preserve"> </w:t>
      </w:r>
      <w:r w:rsidRPr="00E7343F">
        <w:rPr>
          <w:rFonts w:ascii="Sylfaen" w:hAnsi="Sylfaen" w:cs="Sylfaen"/>
        </w:rPr>
        <w:t>და</w:t>
      </w:r>
      <w:r w:rsidRPr="00E7343F">
        <w:rPr>
          <w:rFonts w:ascii="Sylfaen" w:hAnsi="Sylfaen"/>
        </w:rPr>
        <w:t xml:space="preserve"> </w:t>
      </w:r>
      <w:r w:rsidRPr="00E7343F">
        <w:rPr>
          <w:rFonts w:ascii="Sylfaen" w:hAnsi="Sylfaen" w:cs="Sylfaen"/>
        </w:rPr>
        <w:t>მოსახლეობის</w:t>
      </w:r>
      <w:r w:rsidRPr="00E7343F">
        <w:rPr>
          <w:rFonts w:ascii="Sylfaen" w:hAnsi="Sylfaen"/>
        </w:rPr>
        <w:t xml:space="preserve"> </w:t>
      </w:r>
      <w:r w:rsidRPr="00E7343F">
        <w:rPr>
          <w:rFonts w:ascii="Sylfaen" w:hAnsi="Sylfaen" w:cs="Sylfaen"/>
        </w:rPr>
        <w:t>განათლების</w:t>
      </w:r>
      <w:r w:rsidRPr="00E7343F">
        <w:rPr>
          <w:rFonts w:ascii="Sylfaen" w:hAnsi="Sylfaen"/>
        </w:rPr>
        <w:t xml:space="preserve"> </w:t>
      </w:r>
      <w:r w:rsidRPr="00E7343F">
        <w:rPr>
          <w:rFonts w:ascii="Sylfaen" w:hAnsi="Sylfaen" w:cs="Sylfaen"/>
        </w:rPr>
        <w:t>ხელშეწყობის</w:t>
      </w:r>
      <w:r w:rsidRPr="00E7343F">
        <w:rPr>
          <w:rFonts w:ascii="Sylfaen" w:hAnsi="Sylfaen"/>
          <w:lang w:val="ka-GE"/>
        </w:rPr>
        <w:t>“ კომპონენტი</w:t>
      </w:r>
    </w:p>
    <w:p w:rsidR="00747C49" w:rsidRPr="00E7343F" w:rsidRDefault="00747C49" w:rsidP="00747C4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rFonts w:ascii="Sylfaen" w:hAnsi="Sylfaen" w:cs="Sylfaen"/>
          <w:b/>
          <w:bCs/>
          <w:lang w:val="ka-GE" w:eastAsia="ka-GE"/>
        </w:rPr>
      </w:pPr>
    </w:p>
    <w:p w:rsidR="00747C49" w:rsidRPr="00E7343F" w:rsidRDefault="00747C49" w:rsidP="00747C4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rFonts w:ascii="Sylfaen" w:eastAsia="Sylfaen" w:hAnsi="Sylfaen"/>
          <w:lang w:val="ka-GE"/>
        </w:rPr>
      </w:pPr>
      <w:r w:rsidRPr="00E7343F">
        <w:rPr>
          <w:rFonts w:ascii="Sylfaen" w:hAnsi="Sylfaen" w:cs="Sylfaen"/>
          <w:b/>
          <w:bCs/>
          <w:lang w:val="ka-GE" w:eastAsia="ka-GE"/>
        </w:rPr>
        <w:t xml:space="preserve">კომპონენტის განმახორციელებელი - </w:t>
      </w:r>
      <w:r w:rsidRPr="00E7343F">
        <w:rPr>
          <w:rFonts w:ascii="Sylfaen" w:eastAsia="Sylfaen" w:hAnsi="Sylfaen"/>
        </w:rPr>
        <w:t xml:space="preserve">სსიპ ლ. საყვარელიძის სახ. დაავადებათა კონტროლისა და საზოგადოებრივი ჯანმრთელობის ეროვნული ცენტრი </w:t>
      </w:r>
    </w:p>
    <w:p w:rsidR="00747C49" w:rsidRPr="00E7343F" w:rsidRDefault="00747C49" w:rsidP="00747C4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jc w:val="both"/>
        <w:rPr>
          <w:rFonts w:ascii="Sylfaen" w:eastAsia="Sylfaen" w:hAnsi="Sylfaen"/>
          <w:b/>
        </w:rPr>
      </w:pPr>
    </w:p>
    <w:p w:rsidR="00747C49" w:rsidRPr="00E7343F" w:rsidRDefault="00747C49" w:rsidP="00747C4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jc w:val="both"/>
        <w:rPr>
          <w:rFonts w:ascii="Sylfaen" w:eastAsia="Sylfaen" w:hAnsi="Sylfaen"/>
          <w:lang w:val="ka-GE"/>
        </w:rPr>
      </w:pPr>
      <w:r w:rsidRPr="00E7343F">
        <w:rPr>
          <w:rFonts w:ascii="Sylfaen" w:eastAsia="Sylfaen" w:hAnsi="Sylfaen"/>
          <w:b/>
        </w:rPr>
        <w:t xml:space="preserve">საანგარიშო პერიოდში, </w:t>
      </w:r>
      <w:r w:rsidRPr="00E7343F">
        <w:rPr>
          <w:rFonts w:ascii="Sylfaen" w:hAnsi="Sylfaen" w:cs="Sylfaen"/>
          <w:b/>
          <w:bCs/>
          <w:lang w:val="ka-GE" w:eastAsia="ka-GE"/>
        </w:rPr>
        <w:t xml:space="preserve">კომპონენტის </w:t>
      </w:r>
      <w:r w:rsidRPr="00E7343F">
        <w:rPr>
          <w:rFonts w:ascii="Sylfaen" w:eastAsia="Sylfaen" w:hAnsi="Sylfaen"/>
          <w:b/>
        </w:rPr>
        <w:t xml:space="preserve">ფარგლებში განხორციელებული ღონისძიებების მოკლე აღწერა </w:t>
      </w:r>
      <w:r w:rsidRPr="00E7343F">
        <w:rPr>
          <w:rFonts w:ascii="Sylfaen" w:eastAsia="Sylfaen" w:hAnsi="Sylfaen"/>
          <w:b/>
          <w:lang w:val="ka-GE"/>
        </w:rPr>
        <w:t>:</w:t>
      </w:r>
    </w:p>
    <w:p w:rsidR="00747C49" w:rsidRPr="00E7343F" w:rsidRDefault="00747C49" w:rsidP="00013003">
      <w:pPr>
        <w:numPr>
          <w:ilvl w:val="0"/>
          <w:numId w:val="33"/>
        </w:numPr>
        <w:spacing w:after="0" w:line="240" w:lineRule="auto"/>
        <w:contextualSpacing/>
        <w:jc w:val="both"/>
        <w:rPr>
          <w:rFonts w:ascii="Sylfaen" w:hAnsi="Sylfaen" w:cs="Calibri"/>
          <w:lang w:val="ka-GE"/>
        </w:rPr>
      </w:pPr>
      <w:r w:rsidRPr="00E7343F">
        <w:rPr>
          <w:rFonts w:ascii="Sylfaen" w:hAnsi="Sylfaen" w:cs="Calibri"/>
          <w:lang w:val="ka-GE"/>
        </w:rPr>
        <w:t>20</w:t>
      </w:r>
      <w:r>
        <w:rPr>
          <w:rFonts w:ascii="Sylfaen" w:hAnsi="Sylfaen" w:cs="Calibri"/>
          <w:lang w:val="ka-GE"/>
        </w:rPr>
        <w:t xml:space="preserve">20 </w:t>
      </w:r>
      <w:r w:rsidRPr="00E7343F">
        <w:rPr>
          <w:rFonts w:ascii="Sylfaen" w:hAnsi="Sylfaen" w:cs="Calibri"/>
          <w:lang w:val="ka-GE"/>
        </w:rPr>
        <w:t xml:space="preserve">წლის დასაწყისში გასული </w:t>
      </w:r>
      <w:r w:rsidRPr="00E7343F">
        <w:rPr>
          <w:rFonts w:ascii="Sylfaen" w:hAnsi="Sylfaen" w:cs="Calibri"/>
        </w:rPr>
        <w:t>201</w:t>
      </w:r>
      <w:r>
        <w:rPr>
          <w:rFonts w:ascii="Sylfaen" w:hAnsi="Sylfaen" w:cs="Calibri"/>
          <w:lang w:val="ka-GE"/>
        </w:rPr>
        <w:t>9</w:t>
      </w:r>
      <w:r w:rsidRPr="00E7343F">
        <w:rPr>
          <w:rFonts w:ascii="Sylfaen" w:hAnsi="Sylfaen" w:cs="Calibri"/>
        </w:rPr>
        <w:t xml:space="preserve"> </w:t>
      </w:r>
      <w:r w:rsidRPr="00E7343F">
        <w:rPr>
          <w:rFonts w:ascii="Sylfaen" w:hAnsi="Sylfaen" w:cs="Calibri"/>
          <w:lang w:val="ka-GE"/>
        </w:rPr>
        <w:t>წლის კალენდარული წლის კამპანიის დასრულებასთან დაკავშირებით განხორციელდა მომწოდებლების მიერ შესრულებულ სამუშათა ანალიზი, განხორციელებული ბარიერების კვლევის შედეგებისა და მრჩველთა ჯგუფის რეკომენდაციების განხილვა;</w:t>
      </w:r>
    </w:p>
    <w:p w:rsidR="00747C49" w:rsidRPr="00113234" w:rsidRDefault="00747C49" w:rsidP="00013003">
      <w:pPr>
        <w:pStyle w:val="ListParagraph"/>
        <w:numPr>
          <w:ilvl w:val="0"/>
          <w:numId w:val="33"/>
        </w:numPr>
        <w:spacing w:after="0" w:line="240" w:lineRule="auto"/>
        <w:jc w:val="both"/>
        <w:rPr>
          <w:rFonts w:ascii="Sylfaen" w:hAnsi="Sylfaen" w:cs="Calibri"/>
          <w:lang w:val="ka-GE"/>
        </w:rPr>
      </w:pPr>
      <w:r w:rsidRPr="00113234">
        <w:rPr>
          <w:rFonts w:ascii="Sylfaen" w:hAnsi="Sylfaen"/>
          <w:lang w:val="ka-GE"/>
        </w:rPr>
        <w:t xml:space="preserve">შედგა შეხვედრები სხვადასხვა პიარ კომპანიებთან და ბიზნეს სექტორის წარმომადგენლებთან </w:t>
      </w:r>
      <w:r w:rsidRPr="00113234">
        <w:rPr>
          <w:rFonts w:ascii="Sylfaen" w:hAnsi="Sylfaen"/>
        </w:rPr>
        <w:t xml:space="preserve">C </w:t>
      </w:r>
      <w:r w:rsidRPr="00113234">
        <w:rPr>
          <w:rFonts w:ascii="Sylfaen" w:hAnsi="Sylfaen"/>
          <w:lang w:val="ka-GE"/>
        </w:rPr>
        <w:t xml:space="preserve">ჰეპატიტის სკრინინგის საპოპულარიზაციო კამპანიში ჩართვისა და წინადადებების განხილვის მიზნით. მიმდინარეობდა მოლაპარაკება კომპანია „გრენვეისთან“ და „ლივინგსტონთან“ ერთობლივი ინტერვენციების დაგეგმვის მიზნით, თუმცა ქვეყანაში COVID-19-ის გავრცელების გამო, დაგეგმილი ღონისძიებები გადაიდო. </w:t>
      </w:r>
    </w:p>
    <w:p w:rsidR="00747C49" w:rsidRPr="00113234" w:rsidRDefault="00747C49" w:rsidP="00013003">
      <w:pPr>
        <w:pStyle w:val="ListParagraph"/>
        <w:numPr>
          <w:ilvl w:val="0"/>
          <w:numId w:val="33"/>
        </w:numPr>
        <w:shd w:val="clear" w:color="auto" w:fill="FFFFFF"/>
        <w:spacing w:after="0" w:line="240" w:lineRule="auto"/>
        <w:jc w:val="both"/>
        <w:rPr>
          <w:rFonts w:ascii="Sylfaen" w:hAnsi="Sylfaen" w:cs="Helvetica"/>
          <w:lang w:val="ka-GE"/>
        </w:rPr>
      </w:pPr>
      <w:r w:rsidRPr="00113234">
        <w:rPr>
          <w:rFonts w:ascii="Sylfaen" w:hAnsi="Sylfaen" w:cs="Helvetica"/>
          <w:lang w:val="ka-GE"/>
        </w:rPr>
        <w:t xml:space="preserve">დაიგეგმა და შემუშავდა 2020 წლის კომპონენტის ფარგლებში განსახორციელებელი შესყიდვების ტექნიკური დავალების პროექტი, თუმცა შეფერხდა მისი დროული შესყიდვა ქვეყანაში COVID-19-ის გავრცელებასთან დაკავშირებით. ამჟამად </w:t>
      </w:r>
      <w:r>
        <w:rPr>
          <w:rFonts w:ascii="Sylfaen" w:hAnsi="Sylfaen" w:cs="Helvetica"/>
          <w:lang w:val="ka-GE"/>
        </w:rPr>
        <w:t>მიმდინარეობს</w:t>
      </w:r>
      <w:r w:rsidRPr="00113234">
        <w:rPr>
          <w:rFonts w:ascii="Sylfaen" w:hAnsi="Sylfaen" w:cs="Helvetica"/>
          <w:lang w:val="ka-GE"/>
        </w:rPr>
        <w:t xml:space="preserve"> შესყიდვის პროცედურები.  </w:t>
      </w:r>
    </w:p>
    <w:p w:rsidR="00747C49" w:rsidRPr="0087144F" w:rsidRDefault="00747C49" w:rsidP="00013003">
      <w:pPr>
        <w:pStyle w:val="ListParagraph"/>
        <w:numPr>
          <w:ilvl w:val="0"/>
          <w:numId w:val="33"/>
        </w:numPr>
        <w:shd w:val="clear" w:color="auto" w:fill="FFFFFF"/>
        <w:spacing w:after="0" w:line="240" w:lineRule="auto"/>
        <w:jc w:val="both"/>
        <w:rPr>
          <w:rFonts w:ascii="Sylfaen" w:hAnsi="Sylfaen"/>
        </w:rPr>
      </w:pPr>
      <w:r w:rsidRPr="00F06B8E">
        <w:rPr>
          <w:rFonts w:ascii="Sylfaen" w:hAnsi="Sylfaen"/>
          <w:lang w:val="ka-GE"/>
        </w:rPr>
        <w:t xml:space="preserve">პარალელურ რეჟიმში, მიმდინარეობს მასალების მომზადება და განთავსება </w:t>
      </w:r>
      <w:r w:rsidRPr="00F06B8E">
        <w:rPr>
          <w:rFonts w:ascii="Sylfaen" w:hAnsi="Sylfaen"/>
        </w:rPr>
        <w:t xml:space="preserve">C </w:t>
      </w:r>
      <w:r w:rsidRPr="00F06B8E">
        <w:rPr>
          <w:rFonts w:ascii="Sylfaen" w:hAnsi="Sylfaen"/>
          <w:lang w:val="ka-GE"/>
        </w:rPr>
        <w:t>ჰეპატიტის ფეისბუქ გვერდზე.</w:t>
      </w:r>
    </w:p>
    <w:p w:rsidR="00747C49" w:rsidRPr="0087144F" w:rsidRDefault="00747C49" w:rsidP="00013003">
      <w:pPr>
        <w:pStyle w:val="ListParagraph"/>
        <w:numPr>
          <w:ilvl w:val="0"/>
          <w:numId w:val="33"/>
        </w:numPr>
        <w:rPr>
          <w:rFonts w:ascii="Sylfaen" w:hAnsi="Sylfaen"/>
        </w:rPr>
      </w:pPr>
      <w:r w:rsidRPr="0087144F">
        <w:rPr>
          <w:rFonts w:ascii="Sylfaen" w:hAnsi="Sylfaen"/>
        </w:rPr>
        <w:t>C ჰეპტიტისა კამპანიის მხარდაჭერის მი</w:t>
      </w:r>
      <w:r>
        <w:rPr>
          <w:rFonts w:ascii="Sylfaen" w:hAnsi="Sylfaen"/>
          <w:lang w:val="ka-GE"/>
        </w:rPr>
        <w:t>ზ</w:t>
      </w:r>
      <w:r w:rsidRPr="0087144F">
        <w:rPr>
          <w:rFonts w:ascii="Sylfaen" w:hAnsi="Sylfaen"/>
        </w:rPr>
        <w:t>ნით გაძლიერა თანამშრომლობა პროგრამის ბენეფიციართა და ყოფილ პაციენ</w:t>
      </w:r>
      <w:r>
        <w:rPr>
          <w:rFonts w:ascii="Sylfaen" w:hAnsi="Sylfaen"/>
          <w:lang w:val="ka-GE"/>
        </w:rPr>
        <w:t>ტ</w:t>
      </w:r>
      <w:r w:rsidRPr="0087144F">
        <w:rPr>
          <w:rFonts w:ascii="Sylfaen" w:hAnsi="Sylfaen"/>
        </w:rPr>
        <w:t xml:space="preserve">თა ჯგუფებთან. განხორციელდა ონლაინ სამუშაო შეხვედრები არსებული გამწვევებისა და მათი გადაჭრის გზების განხილვის მიზნით. </w:t>
      </w:r>
    </w:p>
    <w:p w:rsidR="00747C49" w:rsidRPr="00F06B8E" w:rsidRDefault="00747C49" w:rsidP="00747C49">
      <w:pPr>
        <w:pStyle w:val="ListParagraph"/>
        <w:shd w:val="clear" w:color="auto" w:fill="FFFFFF"/>
        <w:spacing w:after="0" w:line="240" w:lineRule="auto"/>
        <w:jc w:val="both"/>
        <w:rPr>
          <w:rFonts w:ascii="Sylfaen" w:hAnsi="Sylfaen"/>
        </w:rPr>
      </w:pPr>
    </w:p>
    <w:p w:rsidR="00747C49" w:rsidRPr="00E7343F" w:rsidRDefault="00747C49" w:rsidP="00747C49">
      <w:pPr>
        <w:spacing w:after="0" w:line="240" w:lineRule="auto"/>
        <w:jc w:val="both"/>
        <w:rPr>
          <w:rFonts w:ascii="Sylfaen" w:hAnsi="Sylfaen"/>
        </w:rPr>
      </w:pPr>
    </w:p>
    <w:p w:rsidR="00747C49" w:rsidRPr="00E7343F" w:rsidRDefault="00747C49" w:rsidP="00747C4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jc w:val="both"/>
        <w:rPr>
          <w:rFonts w:ascii="Sylfaen" w:hAnsi="Sylfaen" w:cs="Sylfaen"/>
          <w:lang w:val="ka-GE"/>
        </w:rPr>
      </w:pPr>
      <w:r w:rsidRPr="00E7343F">
        <w:rPr>
          <w:rFonts w:ascii="Sylfaen" w:hAnsi="Sylfaen" w:cs="Sylfaen"/>
          <w:b/>
          <w:bCs/>
          <w:lang w:val="ka-GE" w:eastAsia="ka-GE"/>
        </w:rPr>
        <w:t xml:space="preserve">1.9.6 კომპონენტის დასახელება - </w:t>
      </w:r>
      <w:r w:rsidRPr="00E7343F">
        <w:rPr>
          <w:rFonts w:ascii="Sylfaen" w:hAnsi="Sylfaen" w:cs="Sylfaen"/>
          <w:lang w:val="ka-GE"/>
        </w:rPr>
        <w:t>„ფსიქიკური ჯანმრთელობის ხელშეწყობის“ კომპონენტი</w:t>
      </w:r>
    </w:p>
    <w:p w:rsidR="00747C49" w:rsidRPr="00E7343F" w:rsidRDefault="00747C49" w:rsidP="00747C4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jc w:val="both"/>
        <w:rPr>
          <w:rFonts w:ascii="Sylfaen" w:hAnsi="Sylfaen"/>
        </w:rPr>
      </w:pPr>
    </w:p>
    <w:p w:rsidR="00747C49" w:rsidRPr="00E7343F" w:rsidRDefault="00747C49" w:rsidP="00747C4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jc w:val="both"/>
        <w:rPr>
          <w:rFonts w:ascii="Sylfaen" w:hAnsi="Sylfaen"/>
        </w:rPr>
      </w:pPr>
      <w:r w:rsidRPr="00E7343F">
        <w:rPr>
          <w:rFonts w:ascii="Sylfaen" w:hAnsi="Sylfaen" w:cs="Sylfaen"/>
          <w:b/>
          <w:bCs/>
          <w:lang w:val="ka-GE" w:eastAsia="ka-GE"/>
        </w:rPr>
        <w:t xml:space="preserve">კომპონენტის განმახორციელებელი - </w:t>
      </w:r>
      <w:r w:rsidRPr="00E7343F">
        <w:rPr>
          <w:rFonts w:ascii="Sylfaen" w:hAnsi="Sylfaen" w:cs="Sylfaen"/>
        </w:rPr>
        <w:t>სსიპ</w:t>
      </w:r>
      <w:r w:rsidRPr="00E7343F">
        <w:rPr>
          <w:rFonts w:ascii="Sylfaen" w:hAnsi="Sylfaen"/>
        </w:rPr>
        <w:t xml:space="preserve"> </w:t>
      </w:r>
      <w:r w:rsidRPr="00E7343F">
        <w:rPr>
          <w:rFonts w:ascii="Sylfaen" w:hAnsi="Sylfaen" w:cs="Sylfaen"/>
        </w:rPr>
        <w:t>ლ</w:t>
      </w:r>
      <w:r w:rsidRPr="00E7343F">
        <w:rPr>
          <w:rFonts w:ascii="Sylfaen" w:hAnsi="Sylfaen"/>
        </w:rPr>
        <w:t xml:space="preserve">. </w:t>
      </w:r>
      <w:r w:rsidRPr="00E7343F">
        <w:rPr>
          <w:rFonts w:ascii="Sylfaen" w:hAnsi="Sylfaen" w:cs="Sylfaen"/>
        </w:rPr>
        <w:t>საყვარელიძის</w:t>
      </w:r>
      <w:r w:rsidRPr="00E7343F">
        <w:rPr>
          <w:rFonts w:ascii="Sylfaen" w:hAnsi="Sylfaen"/>
        </w:rPr>
        <w:t xml:space="preserve"> </w:t>
      </w:r>
      <w:r w:rsidRPr="00E7343F">
        <w:rPr>
          <w:rFonts w:ascii="Sylfaen" w:hAnsi="Sylfaen" w:cs="Sylfaen"/>
        </w:rPr>
        <w:t>სახ</w:t>
      </w:r>
      <w:r w:rsidRPr="00E7343F">
        <w:rPr>
          <w:rFonts w:ascii="Sylfaen" w:hAnsi="Sylfaen"/>
        </w:rPr>
        <w:t xml:space="preserve">. </w:t>
      </w:r>
      <w:r w:rsidRPr="00E7343F">
        <w:rPr>
          <w:rFonts w:ascii="Sylfaen" w:hAnsi="Sylfaen" w:cs="Sylfaen"/>
        </w:rPr>
        <w:t>დაავადებათა</w:t>
      </w:r>
      <w:r w:rsidRPr="00E7343F">
        <w:rPr>
          <w:rFonts w:ascii="Sylfaen" w:hAnsi="Sylfaen"/>
        </w:rPr>
        <w:t xml:space="preserve"> </w:t>
      </w:r>
      <w:r w:rsidRPr="00E7343F">
        <w:rPr>
          <w:rFonts w:ascii="Sylfaen" w:hAnsi="Sylfaen" w:cs="Sylfaen"/>
        </w:rPr>
        <w:t>კონტროლისა</w:t>
      </w:r>
      <w:r w:rsidRPr="00E7343F">
        <w:rPr>
          <w:rFonts w:ascii="Sylfaen" w:hAnsi="Sylfaen"/>
        </w:rPr>
        <w:t xml:space="preserve"> </w:t>
      </w:r>
      <w:r w:rsidRPr="00E7343F">
        <w:rPr>
          <w:rFonts w:ascii="Sylfaen" w:hAnsi="Sylfaen" w:cs="Sylfaen"/>
        </w:rPr>
        <w:t>და</w:t>
      </w:r>
      <w:r w:rsidRPr="00E7343F">
        <w:rPr>
          <w:rFonts w:ascii="Sylfaen" w:hAnsi="Sylfaen"/>
        </w:rPr>
        <w:t xml:space="preserve"> </w:t>
      </w:r>
      <w:r w:rsidRPr="00E7343F">
        <w:rPr>
          <w:rFonts w:ascii="Sylfaen" w:hAnsi="Sylfaen" w:cs="Sylfaen"/>
        </w:rPr>
        <w:t>საზოგადოებრივი</w:t>
      </w:r>
      <w:r w:rsidRPr="00E7343F">
        <w:rPr>
          <w:rFonts w:ascii="Sylfaen" w:hAnsi="Sylfaen"/>
        </w:rPr>
        <w:t xml:space="preserve"> </w:t>
      </w:r>
      <w:r w:rsidRPr="00E7343F">
        <w:rPr>
          <w:rFonts w:ascii="Sylfaen" w:hAnsi="Sylfaen" w:cs="Sylfaen"/>
        </w:rPr>
        <w:t>ჯანმრთელობის</w:t>
      </w:r>
      <w:r w:rsidRPr="00E7343F">
        <w:rPr>
          <w:rFonts w:ascii="Sylfaen" w:hAnsi="Sylfaen"/>
        </w:rPr>
        <w:t xml:space="preserve"> </w:t>
      </w:r>
      <w:r w:rsidRPr="00E7343F">
        <w:rPr>
          <w:rFonts w:ascii="Sylfaen" w:hAnsi="Sylfaen" w:cs="Sylfaen"/>
        </w:rPr>
        <w:t>ეროვნული</w:t>
      </w:r>
      <w:r w:rsidRPr="00E7343F">
        <w:rPr>
          <w:rFonts w:ascii="Sylfaen" w:hAnsi="Sylfaen"/>
        </w:rPr>
        <w:t xml:space="preserve"> </w:t>
      </w:r>
      <w:r w:rsidRPr="00E7343F">
        <w:rPr>
          <w:rFonts w:ascii="Sylfaen" w:hAnsi="Sylfaen" w:cs="Sylfaen"/>
        </w:rPr>
        <w:t>ცენტრი</w:t>
      </w:r>
      <w:r w:rsidRPr="00E7343F">
        <w:rPr>
          <w:rFonts w:ascii="Sylfaen" w:hAnsi="Sylfaen"/>
        </w:rPr>
        <w:t xml:space="preserve"> </w:t>
      </w:r>
    </w:p>
    <w:p w:rsidR="00747C49" w:rsidRPr="00E7343F" w:rsidRDefault="00747C49" w:rsidP="00747C4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jc w:val="both"/>
        <w:rPr>
          <w:rFonts w:ascii="Sylfaen" w:eastAsia="Sylfaen" w:hAnsi="Sylfaen"/>
          <w:b/>
          <w:lang w:val="ka-GE"/>
        </w:rPr>
      </w:pPr>
    </w:p>
    <w:p w:rsidR="00747C49" w:rsidRPr="00E7343F" w:rsidRDefault="00747C49" w:rsidP="00747C4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jc w:val="both"/>
        <w:rPr>
          <w:rFonts w:ascii="Sylfaen" w:hAnsi="Sylfaen" w:cs="Sylfaen"/>
          <w:b/>
          <w:bCs/>
          <w:lang w:val="ka-GE" w:eastAsia="ka-GE"/>
        </w:rPr>
      </w:pPr>
      <w:r w:rsidRPr="00E7343F">
        <w:rPr>
          <w:rFonts w:ascii="Sylfaen" w:hAnsi="Sylfaen" w:cs="Sylfaen"/>
          <w:b/>
          <w:bCs/>
          <w:lang w:val="ka-GE" w:eastAsia="ka-GE"/>
        </w:rPr>
        <w:t>საანგარიშო პერიოდში კომპონენტის ფარგლებში განხორციელებული ღონისძიებების მოკლე აღწერა:</w:t>
      </w:r>
    </w:p>
    <w:p w:rsidR="00747C49" w:rsidRPr="00E7343F" w:rsidRDefault="00747C49" w:rsidP="00747C4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jc w:val="both"/>
        <w:rPr>
          <w:rFonts w:ascii="Sylfaen" w:hAnsi="Sylfaen" w:cs="Sylfaen"/>
          <w:b/>
          <w:bCs/>
          <w:lang w:val="ka-GE" w:eastAsia="ka-GE"/>
        </w:rPr>
      </w:pPr>
    </w:p>
    <w:p w:rsidR="00747C49" w:rsidRPr="00E7343F" w:rsidRDefault="00747C49" w:rsidP="00013003">
      <w:pPr>
        <w:pStyle w:val="abzacixml"/>
        <w:numPr>
          <w:ilvl w:val="0"/>
          <w:numId w:val="39"/>
        </w:numPr>
        <w:tabs>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23"/>
        </w:tabs>
        <w:ind w:right="49"/>
        <w:rPr>
          <w:rFonts w:cs="Sylfaen"/>
          <w:sz w:val="22"/>
          <w:szCs w:val="22"/>
          <w:lang w:val="ka-GE"/>
        </w:rPr>
      </w:pPr>
      <w:r w:rsidRPr="00E7343F">
        <w:rPr>
          <w:rFonts w:cs="Sylfaen"/>
          <w:sz w:val="22"/>
          <w:szCs w:val="22"/>
          <w:lang w:val="ka-GE"/>
        </w:rPr>
        <w:t>20</w:t>
      </w:r>
      <w:r>
        <w:rPr>
          <w:rFonts w:cs="Sylfaen"/>
          <w:sz w:val="22"/>
          <w:szCs w:val="22"/>
          <w:lang w:val="ka-GE"/>
        </w:rPr>
        <w:t>20</w:t>
      </w:r>
      <w:r w:rsidRPr="00E7343F">
        <w:rPr>
          <w:rFonts w:cs="Sylfaen"/>
          <w:sz w:val="22"/>
          <w:szCs w:val="22"/>
          <w:lang w:val="ka-GE"/>
        </w:rPr>
        <w:t xml:space="preserve"> წლის დასაწყისში, გასული კალენდარული წლის კამპანიის დასრულებასთან დაკავშირებით, განხორციელდა მომწოდებლების მიერ შესრულებულ სამუშაოთა ანალიზი;</w:t>
      </w:r>
    </w:p>
    <w:p w:rsidR="00747C49" w:rsidRPr="00E7343F" w:rsidRDefault="00747C49" w:rsidP="00013003">
      <w:pPr>
        <w:pStyle w:val="abzacixml"/>
        <w:numPr>
          <w:ilvl w:val="0"/>
          <w:numId w:val="39"/>
        </w:numPr>
        <w:tabs>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23"/>
        </w:tabs>
        <w:ind w:right="49"/>
        <w:rPr>
          <w:rFonts w:cs="Sylfaen"/>
          <w:sz w:val="22"/>
          <w:szCs w:val="22"/>
          <w:lang w:val="ka-GE"/>
        </w:rPr>
      </w:pPr>
      <w:r w:rsidRPr="00E7343F">
        <w:rPr>
          <w:rFonts w:cs="Sylfaen"/>
          <w:sz w:val="22"/>
          <w:szCs w:val="22"/>
          <w:lang w:val="ka-GE"/>
        </w:rPr>
        <w:lastRenderedPageBreak/>
        <w:t>დაიგეგმა 20</w:t>
      </w:r>
      <w:r>
        <w:rPr>
          <w:rFonts w:cs="Sylfaen"/>
          <w:sz w:val="22"/>
          <w:szCs w:val="22"/>
          <w:lang w:val="ka-GE"/>
        </w:rPr>
        <w:t>20</w:t>
      </w:r>
      <w:r w:rsidRPr="00E7343F">
        <w:rPr>
          <w:rFonts w:cs="Sylfaen"/>
          <w:sz w:val="22"/>
          <w:szCs w:val="22"/>
          <w:lang w:val="ka-GE"/>
        </w:rPr>
        <w:t xml:space="preserve"> წლის სახელმწიფო პროგრამის ფარგლებში „ფსიქიკური ჯანმრთელობის ხელშეწყობის“ საგანმანათლებლო და ცნობიერების ასამაღლებელი კამპანია; </w:t>
      </w:r>
    </w:p>
    <w:p w:rsidR="00747C49" w:rsidRPr="00E7343F" w:rsidRDefault="00747C49" w:rsidP="00013003">
      <w:pPr>
        <w:pStyle w:val="abzacixml"/>
        <w:numPr>
          <w:ilvl w:val="0"/>
          <w:numId w:val="39"/>
        </w:numPr>
        <w:tabs>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23"/>
        </w:tabs>
        <w:ind w:right="49"/>
        <w:rPr>
          <w:rFonts w:cs="Sylfaen"/>
          <w:sz w:val="22"/>
          <w:szCs w:val="22"/>
          <w:lang w:val="ka-GE"/>
        </w:rPr>
      </w:pPr>
      <w:r w:rsidRPr="00E7343F">
        <w:rPr>
          <w:rFonts w:cs="Sylfaen"/>
          <w:sz w:val="22"/>
          <w:szCs w:val="22"/>
          <w:lang w:val="ka-GE"/>
        </w:rPr>
        <w:t xml:space="preserve">შედგა შეხვედრები ფსიქიკური ჯანმრთელობის საკითხებზე მომუშავე დარგის ექსპერტებთან კამპანიის მიზნებისა და ამოცანების განხილვის მიზნით; </w:t>
      </w:r>
    </w:p>
    <w:p w:rsidR="00747C49" w:rsidRPr="00113234" w:rsidRDefault="00747C49" w:rsidP="00013003">
      <w:pPr>
        <w:pStyle w:val="ListParagraph"/>
        <w:numPr>
          <w:ilvl w:val="0"/>
          <w:numId w:val="39"/>
        </w:numPr>
        <w:tabs>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23"/>
        </w:tabs>
        <w:ind w:right="49"/>
        <w:jc w:val="both"/>
        <w:rPr>
          <w:rFonts w:cs="Sylfaen"/>
          <w:lang w:val="ka-GE"/>
        </w:rPr>
      </w:pPr>
      <w:r w:rsidRPr="00113234">
        <w:rPr>
          <w:rFonts w:ascii="Sylfaen" w:hAnsi="Sylfaen" w:cs="Sylfaen"/>
          <w:lang w:val="ka-GE"/>
        </w:rPr>
        <w:t xml:space="preserve">მომზადდა და დაიგეგემა კომპონენტის ფარგლებში განსახორციელებელი ინტერვენციები, </w:t>
      </w:r>
      <w:r w:rsidRPr="00113234">
        <w:rPr>
          <w:rFonts w:ascii="Sylfaen" w:eastAsia="Sylfaen" w:hAnsi="Sylfaen" w:cs="Sylfaen"/>
          <w:lang w:val="ka-GE" w:eastAsia="x-none"/>
        </w:rPr>
        <w:t xml:space="preserve">თუმცა COVID-19-თან დაკავშირებული პანდემიის გამო, კომპონენტის ფარგლებში დაგეგმილი ღონისძიებები გადაიდო. განხორციელდა  კომპონენტის ძირითადი რესურსის ადაპტირება COVID-19-ზე საკომუნიკაციო კამპანიის რეაგირების ჭრილში.  </w:t>
      </w:r>
    </w:p>
    <w:p w:rsidR="00747C49" w:rsidRDefault="00747C49" w:rsidP="00013003">
      <w:pPr>
        <w:pStyle w:val="ListParagraph"/>
        <w:numPr>
          <w:ilvl w:val="0"/>
          <w:numId w:val="39"/>
        </w:numPr>
        <w:tabs>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23"/>
        </w:tabs>
        <w:ind w:right="49"/>
        <w:jc w:val="both"/>
        <w:rPr>
          <w:rFonts w:ascii="Sylfaen" w:hAnsi="Sylfaen" w:cs="Sylfaen"/>
          <w:lang w:val="ka-GE"/>
        </w:rPr>
      </w:pPr>
      <w:r w:rsidRPr="00113234">
        <w:rPr>
          <w:rFonts w:ascii="Sylfaen" w:hAnsi="Sylfaen" w:cs="Sylfaen"/>
          <w:lang w:val="ka-GE"/>
        </w:rPr>
        <w:t xml:space="preserve">მომზადდა, ითარგმნა და ადაპტირდა ჯანმრთელობის მსოფლიო ორგანიზაციის საგანმანათლებლო მასალები/რეკომენდაციები ფსიქიკური ჯანმრთელობის თემატიკაზე </w:t>
      </w:r>
      <w:r w:rsidRPr="00113234">
        <w:rPr>
          <w:rFonts w:ascii="Sylfaen" w:hAnsi="Sylfaen" w:cs="Sylfaen"/>
        </w:rPr>
        <w:t>COVID-19-</w:t>
      </w:r>
      <w:r w:rsidRPr="00113234">
        <w:rPr>
          <w:rFonts w:ascii="Sylfaen" w:hAnsi="Sylfaen" w:cs="Sylfaen"/>
          <w:lang w:val="ka-GE"/>
        </w:rPr>
        <w:t xml:space="preserve">თან დაკავშირებით, რომელიც ვრცელდება ცენტრის სოციალური ქსელის ფეისბუკ გვერდებზე; </w:t>
      </w:r>
    </w:p>
    <w:p w:rsidR="00747C49" w:rsidRDefault="00747C49" w:rsidP="00013003">
      <w:pPr>
        <w:pStyle w:val="ListParagraph"/>
        <w:numPr>
          <w:ilvl w:val="0"/>
          <w:numId w:val="39"/>
        </w:numPr>
        <w:tabs>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23"/>
        </w:tabs>
        <w:ind w:right="49"/>
        <w:jc w:val="both"/>
        <w:rPr>
          <w:rFonts w:ascii="Sylfaen" w:hAnsi="Sylfaen" w:cs="Sylfaen"/>
          <w:lang w:val="ka-GE"/>
        </w:rPr>
      </w:pPr>
      <w:r>
        <w:rPr>
          <w:rFonts w:ascii="Sylfaen" w:hAnsi="Sylfaen" w:cs="Sylfaen"/>
          <w:lang w:val="ka-GE"/>
        </w:rPr>
        <w:t xml:space="preserve">მომზადდა და გავრცელდა მასალები სუიციდის მსოფლიო დღესთან დაკავშირებით. </w:t>
      </w:r>
    </w:p>
    <w:p w:rsidR="00747C49" w:rsidRDefault="00747C49" w:rsidP="00013003">
      <w:pPr>
        <w:pStyle w:val="ListParagraph"/>
        <w:numPr>
          <w:ilvl w:val="0"/>
          <w:numId w:val="39"/>
        </w:numPr>
        <w:tabs>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23"/>
        </w:tabs>
        <w:ind w:right="49"/>
        <w:jc w:val="both"/>
        <w:rPr>
          <w:rFonts w:ascii="Sylfaen" w:hAnsi="Sylfaen" w:cs="Helvetica"/>
          <w:lang w:val="ka-GE"/>
        </w:rPr>
      </w:pPr>
      <w:r>
        <w:rPr>
          <w:rFonts w:ascii="Sylfaen" w:hAnsi="Sylfaen" w:cs="Sylfaen"/>
          <w:lang w:val="ka-GE"/>
        </w:rPr>
        <w:t xml:space="preserve">მზადდება მასალები ფსიქიკური ჯანმრთელობის თემატიკაზე ჩატარებული ონალინ ვებინარების მასალებზე დაყრდნობით </w:t>
      </w:r>
    </w:p>
    <w:p w:rsidR="00747C49" w:rsidRDefault="00747C49" w:rsidP="00747C49">
      <w:pPr>
        <w:spacing w:after="0" w:line="240" w:lineRule="auto"/>
        <w:jc w:val="both"/>
        <w:rPr>
          <w:rFonts w:ascii="Sylfaen" w:hAnsi="Sylfaen" w:cs="Helvetica"/>
          <w:lang w:val="ka-GE"/>
        </w:rPr>
      </w:pPr>
    </w:p>
    <w:p w:rsidR="00747C49" w:rsidRPr="00E7343F" w:rsidRDefault="00747C49" w:rsidP="00747C49">
      <w:pPr>
        <w:spacing w:after="0" w:line="240" w:lineRule="auto"/>
        <w:jc w:val="both"/>
        <w:rPr>
          <w:rFonts w:ascii="Sylfaen" w:hAnsi="Sylfaen" w:cs="Helvetica"/>
          <w:lang w:val="ka-GE"/>
        </w:rPr>
      </w:pPr>
      <w:r w:rsidRPr="00E7343F">
        <w:rPr>
          <w:rFonts w:ascii="Sylfaen" w:hAnsi="Sylfaen" w:cs="Helvetica"/>
          <w:lang w:val="ka-GE"/>
        </w:rPr>
        <w:t xml:space="preserve">1.9.7. </w:t>
      </w:r>
      <w:r w:rsidRPr="00E7343F">
        <w:rPr>
          <w:rFonts w:ascii="Sylfaen" w:hAnsi="Sylfaen" w:cs="Sylfaen"/>
          <w:b/>
          <w:bCs/>
          <w:lang w:val="ka-GE" w:eastAsia="ka-GE"/>
        </w:rPr>
        <w:t xml:space="preserve">კომპონენტის დასახელება - </w:t>
      </w:r>
      <w:r w:rsidRPr="00E7343F">
        <w:rPr>
          <w:rFonts w:ascii="Sylfaen" w:hAnsi="Sylfaen" w:cs="Sylfaen"/>
          <w:lang w:val="ka-GE"/>
        </w:rPr>
        <w:t>„</w:t>
      </w:r>
      <w:r w:rsidRPr="00E7343F">
        <w:rPr>
          <w:rFonts w:ascii="Sylfaen" w:hAnsi="Sylfaen" w:cs="Helvetica"/>
          <w:lang w:val="ka-GE"/>
        </w:rPr>
        <w:t xml:space="preserve">ნივთიერებადამოკიდებულების, მ.შ. აზარტულ  თამაშებზე  დამოკიდებულების პრევენცია“  </w:t>
      </w:r>
    </w:p>
    <w:p w:rsidR="00747C49" w:rsidRPr="00E7343F" w:rsidRDefault="00747C49" w:rsidP="00747C4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jc w:val="both"/>
        <w:rPr>
          <w:rFonts w:ascii="Sylfaen" w:hAnsi="Sylfaen" w:cs="Sylfaen"/>
        </w:rPr>
      </w:pPr>
      <w:r w:rsidRPr="00E7343F">
        <w:rPr>
          <w:rFonts w:ascii="Sylfaen" w:hAnsi="Sylfaen" w:cs="Sylfaen"/>
          <w:b/>
          <w:bCs/>
          <w:lang w:val="ka-GE" w:eastAsia="ka-GE"/>
        </w:rPr>
        <w:t xml:space="preserve">კომპონენტის განმახორციელებელი - </w:t>
      </w:r>
      <w:r w:rsidRPr="00E7343F">
        <w:rPr>
          <w:rFonts w:ascii="Sylfaen" w:hAnsi="Sylfaen" w:cs="Sylfaen"/>
        </w:rPr>
        <w:t>სსიპ</w:t>
      </w:r>
      <w:r w:rsidRPr="00E7343F">
        <w:rPr>
          <w:rFonts w:ascii="Sylfaen" w:hAnsi="Sylfaen"/>
        </w:rPr>
        <w:t xml:space="preserve"> </w:t>
      </w:r>
      <w:r w:rsidRPr="00E7343F">
        <w:rPr>
          <w:rFonts w:ascii="Sylfaen" w:hAnsi="Sylfaen" w:cs="Sylfaen"/>
        </w:rPr>
        <w:t>ლ</w:t>
      </w:r>
      <w:r w:rsidRPr="00E7343F">
        <w:rPr>
          <w:rFonts w:ascii="Sylfaen" w:hAnsi="Sylfaen"/>
        </w:rPr>
        <w:t xml:space="preserve">. </w:t>
      </w:r>
      <w:r w:rsidRPr="00E7343F">
        <w:rPr>
          <w:rFonts w:ascii="Sylfaen" w:hAnsi="Sylfaen" w:cs="Sylfaen"/>
        </w:rPr>
        <w:t>საყვარელიძის</w:t>
      </w:r>
      <w:r w:rsidRPr="00E7343F">
        <w:rPr>
          <w:rFonts w:ascii="Sylfaen" w:hAnsi="Sylfaen"/>
        </w:rPr>
        <w:t xml:space="preserve"> </w:t>
      </w:r>
      <w:r w:rsidRPr="00E7343F">
        <w:rPr>
          <w:rFonts w:ascii="Sylfaen" w:hAnsi="Sylfaen" w:cs="Sylfaen"/>
        </w:rPr>
        <w:t>სახ</w:t>
      </w:r>
      <w:r w:rsidRPr="00E7343F">
        <w:rPr>
          <w:rFonts w:ascii="Sylfaen" w:hAnsi="Sylfaen"/>
        </w:rPr>
        <w:t xml:space="preserve">. </w:t>
      </w:r>
      <w:r w:rsidRPr="00E7343F">
        <w:rPr>
          <w:rFonts w:ascii="Sylfaen" w:hAnsi="Sylfaen" w:cs="Sylfaen"/>
        </w:rPr>
        <w:t>დაავადებათა</w:t>
      </w:r>
      <w:r w:rsidRPr="00E7343F">
        <w:rPr>
          <w:rFonts w:ascii="Sylfaen" w:hAnsi="Sylfaen"/>
        </w:rPr>
        <w:t xml:space="preserve"> </w:t>
      </w:r>
      <w:r w:rsidRPr="00E7343F">
        <w:rPr>
          <w:rFonts w:ascii="Sylfaen" w:hAnsi="Sylfaen" w:cs="Sylfaen"/>
        </w:rPr>
        <w:t>კონტროლისა</w:t>
      </w:r>
      <w:r w:rsidRPr="00E7343F">
        <w:rPr>
          <w:rFonts w:ascii="Sylfaen" w:hAnsi="Sylfaen"/>
        </w:rPr>
        <w:t xml:space="preserve"> </w:t>
      </w:r>
      <w:r w:rsidRPr="00E7343F">
        <w:rPr>
          <w:rFonts w:ascii="Sylfaen" w:hAnsi="Sylfaen" w:cs="Sylfaen"/>
        </w:rPr>
        <w:t>და</w:t>
      </w:r>
      <w:r w:rsidRPr="00E7343F">
        <w:rPr>
          <w:rFonts w:ascii="Sylfaen" w:hAnsi="Sylfaen"/>
        </w:rPr>
        <w:t xml:space="preserve"> </w:t>
      </w:r>
      <w:r w:rsidRPr="00E7343F">
        <w:rPr>
          <w:rFonts w:ascii="Sylfaen" w:hAnsi="Sylfaen" w:cs="Sylfaen"/>
        </w:rPr>
        <w:t>საზოგადოებრივი</w:t>
      </w:r>
      <w:r w:rsidRPr="00E7343F">
        <w:rPr>
          <w:rFonts w:ascii="Sylfaen" w:hAnsi="Sylfaen"/>
        </w:rPr>
        <w:t xml:space="preserve"> </w:t>
      </w:r>
      <w:r w:rsidRPr="00E7343F">
        <w:rPr>
          <w:rFonts w:ascii="Sylfaen" w:hAnsi="Sylfaen" w:cs="Sylfaen"/>
        </w:rPr>
        <w:t>ჯანმრთელობის</w:t>
      </w:r>
      <w:r w:rsidRPr="00E7343F">
        <w:rPr>
          <w:rFonts w:ascii="Sylfaen" w:hAnsi="Sylfaen"/>
        </w:rPr>
        <w:t xml:space="preserve"> </w:t>
      </w:r>
      <w:r w:rsidRPr="00E7343F">
        <w:rPr>
          <w:rFonts w:ascii="Sylfaen" w:hAnsi="Sylfaen" w:cs="Sylfaen"/>
        </w:rPr>
        <w:t>ეროვნული</w:t>
      </w:r>
      <w:r w:rsidRPr="00E7343F">
        <w:rPr>
          <w:rFonts w:ascii="Sylfaen" w:hAnsi="Sylfaen"/>
        </w:rPr>
        <w:t xml:space="preserve"> </w:t>
      </w:r>
      <w:r w:rsidRPr="00E7343F">
        <w:rPr>
          <w:rFonts w:ascii="Sylfaen" w:hAnsi="Sylfaen" w:cs="Sylfaen"/>
        </w:rPr>
        <w:t>ცენტრი</w:t>
      </w:r>
    </w:p>
    <w:p w:rsidR="00747C49" w:rsidRPr="00E7343F" w:rsidRDefault="00747C49" w:rsidP="00747C4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jc w:val="both"/>
        <w:rPr>
          <w:rFonts w:ascii="Sylfaen" w:eastAsia="Sylfaen" w:hAnsi="Sylfaen"/>
          <w:b/>
          <w:lang w:val="ka-GE"/>
        </w:rPr>
      </w:pPr>
      <w:r w:rsidRPr="00E7343F">
        <w:rPr>
          <w:rFonts w:ascii="Sylfaen" w:hAnsi="Sylfaen"/>
        </w:rPr>
        <w:t xml:space="preserve"> </w:t>
      </w:r>
    </w:p>
    <w:p w:rsidR="00747C49" w:rsidRPr="00E7343F" w:rsidRDefault="00747C49" w:rsidP="00747C4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jc w:val="both"/>
        <w:rPr>
          <w:rFonts w:ascii="Sylfaen" w:hAnsi="Sylfaen" w:cs="Sylfaen"/>
          <w:b/>
          <w:bCs/>
          <w:lang w:val="ka-GE" w:eastAsia="ka-GE"/>
        </w:rPr>
      </w:pPr>
      <w:r w:rsidRPr="00E7343F">
        <w:rPr>
          <w:rFonts w:ascii="Sylfaen" w:hAnsi="Sylfaen" w:cs="Sylfaen"/>
          <w:b/>
          <w:bCs/>
          <w:lang w:val="ka-GE" w:eastAsia="ka-GE"/>
        </w:rPr>
        <w:t>საანგარიშო პერიოდში კომპონენტის ფარგლებში განხორციელებული ღონისძიებების მოკლე აღწერა:</w:t>
      </w:r>
    </w:p>
    <w:p w:rsidR="00747C49" w:rsidRPr="00E7343F" w:rsidRDefault="00747C49" w:rsidP="00747C4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jc w:val="both"/>
        <w:rPr>
          <w:rFonts w:ascii="Sylfaen" w:hAnsi="Sylfaen" w:cs="Sylfaen"/>
          <w:b/>
          <w:bCs/>
          <w:lang w:val="ka-GE" w:eastAsia="ka-GE"/>
        </w:rPr>
      </w:pPr>
    </w:p>
    <w:p w:rsidR="00747C49" w:rsidRPr="00E7343F" w:rsidRDefault="00747C49" w:rsidP="00013003">
      <w:pPr>
        <w:numPr>
          <w:ilvl w:val="0"/>
          <w:numId w:val="14"/>
        </w:numPr>
        <w:tabs>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23"/>
        </w:tabs>
        <w:spacing w:after="0" w:line="240" w:lineRule="auto"/>
        <w:ind w:right="49"/>
        <w:jc w:val="both"/>
        <w:rPr>
          <w:rFonts w:ascii="Sylfaen" w:eastAsia="Sylfaen" w:hAnsi="Sylfaen" w:cs="Sylfaen"/>
          <w:lang w:val="ka-GE" w:eastAsia="x-none"/>
        </w:rPr>
      </w:pPr>
      <w:r w:rsidRPr="00E7343F">
        <w:rPr>
          <w:rFonts w:ascii="Sylfaen" w:eastAsia="Sylfaen" w:hAnsi="Sylfaen" w:cs="Sylfaen"/>
          <w:lang w:val="ka-GE" w:eastAsia="x-none"/>
        </w:rPr>
        <w:t>დაიგეგმა 20</w:t>
      </w:r>
      <w:r>
        <w:rPr>
          <w:rFonts w:ascii="Sylfaen" w:eastAsia="Sylfaen" w:hAnsi="Sylfaen" w:cs="Sylfaen"/>
          <w:lang w:val="ka-GE" w:eastAsia="x-none"/>
        </w:rPr>
        <w:t>20</w:t>
      </w:r>
      <w:r w:rsidRPr="00E7343F">
        <w:rPr>
          <w:rFonts w:ascii="Sylfaen" w:eastAsia="Sylfaen" w:hAnsi="Sylfaen" w:cs="Sylfaen"/>
          <w:lang w:val="ka-GE" w:eastAsia="x-none"/>
        </w:rPr>
        <w:t xml:space="preserve"> წლის პროგრამის ახალი კომპონენტის „ნივთიერებადამოკიდებულების, მ.შ. აზარტულ  თამაშებზე დამოკიდებულების პრევენციის“ საკომუნიკაციო კამპანია;</w:t>
      </w:r>
    </w:p>
    <w:p w:rsidR="00747C49" w:rsidRPr="00E7343F" w:rsidRDefault="00747C49" w:rsidP="00013003">
      <w:pPr>
        <w:numPr>
          <w:ilvl w:val="0"/>
          <w:numId w:val="14"/>
        </w:numPr>
        <w:tabs>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23"/>
        </w:tabs>
        <w:spacing w:after="0" w:line="240" w:lineRule="auto"/>
        <w:ind w:right="49"/>
        <w:jc w:val="both"/>
        <w:rPr>
          <w:rFonts w:ascii="Sylfaen" w:eastAsia="Sylfaen" w:hAnsi="Sylfaen" w:cs="Sylfaen"/>
          <w:lang w:val="ka-GE" w:eastAsia="x-none"/>
        </w:rPr>
      </w:pPr>
      <w:r w:rsidRPr="00E7343F">
        <w:rPr>
          <w:rFonts w:ascii="Sylfaen" w:eastAsia="Sylfaen" w:hAnsi="Sylfaen" w:cs="Sylfaen"/>
          <w:lang w:val="ka-GE" w:eastAsia="x-none"/>
        </w:rPr>
        <w:t xml:space="preserve">შედგა შეხვედრები დარგის ექსპერტებთან კამპანიის მიზნებისა და ამოცანების განხილვის მიზნით;  </w:t>
      </w:r>
    </w:p>
    <w:p w:rsidR="00747C49" w:rsidRPr="00113234" w:rsidRDefault="00747C49" w:rsidP="00013003">
      <w:pPr>
        <w:numPr>
          <w:ilvl w:val="0"/>
          <w:numId w:val="14"/>
        </w:numPr>
        <w:tabs>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23"/>
        </w:tabs>
        <w:spacing w:after="0" w:line="240" w:lineRule="auto"/>
        <w:ind w:right="49"/>
        <w:jc w:val="both"/>
        <w:rPr>
          <w:rFonts w:ascii="Sylfaen" w:eastAsia="Sylfaen" w:hAnsi="Sylfaen" w:cs="Sylfaen"/>
          <w:lang w:val="ka-GE" w:eastAsia="x-none"/>
        </w:rPr>
      </w:pPr>
      <w:r w:rsidRPr="00113234">
        <w:rPr>
          <w:rFonts w:ascii="Sylfaen" w:eastAsia="Sylfaen" w:hAnsi="Sylfaen" w:cs="Sylfaen"/>
          <w:lang w:val="ka-GE" w:eastAsia="x-none"/>
        </w:rPr>
        <w:t xml:space="preserve">მომზადდა ტექნიკური დავალების პროექტი 2020 წლის „ნივთიერებადამოკიდებულების, მ.შ. აზარტულ  თამაშებზე დამოკიდებულების პრევენცია“  კომპონენტის ფარგლებში განსახორციელებელი შესყიდვების შესახებ, თუმცა COVID-19-თან დაკავშირებული პანდემიის გამო, კომპონენტის ფარგლებში დაგეგმილი ინტერვენციები გადაიდო. განხორციელდა  კომპონენტის ძირითადი რესურსის ადაპტირება COVID-19-ზე საკომუნიკაციო კამპანიის რეაგირების ჭრილში.  </w:t>
      </w:r>
    </w:p>
    <w:p w:rsidR="00747C49" w:rsidRPr="00113234" w:rsidRDefault="00747C49" w:rsidP="00013003">
      <w:pPr>
        <w:numPr>
          <w:ilvl w:val="0"/>
          <w:numId w:val="14"/>
        </w:numPr>
        <w:tabs>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23"/>
        </w:tabs>
        <w:spacing w:after="0" w:line="240" w:lineRule="auto"/>
        <w:ind w:right="49"/>
        <w:jc w:val="both"/>
        <w:rPr>
          <w:rFonts w:ascii="Sylfaen" w:eastAsia="Sylfaen" w:hAnsi="Sylfaen" w:cs="Sylfaen"/>
          <w:lang w:val="ka-GE" w:eastAsia="x-none"/>
        </w:rPr>
      </w:pPr>
      <w:r w:rsidRPr="00113234">
        <w:rPr>
          <w:rFonts w:ascii="Sylfaen" w:eastAsia="Sylfaen" w:hAnsi="Sylfaen" w:cs="Sylfaen"/>
          <w:lang w:val="ka-GE" w:eastAsia="x-none"/>
        </w:rPr>
        <w:t xml:space="preserve">დაიგეგმა და მომზადდა „საქართველოში COVID-19-ის პანდემიასთან დაკავშირებული საგანმანათლებლო კამპანიის“ დიზაინი ჯანმრთელობის ხელშეწყობის კონტექსტში, </w:t>
      </w:r>
      <w:r>
        <w:rPr>
          <w:rFonts w:ascii="Sylfaen" w:eastAsia="Sylfaen" w:hAnsi="Sylfaen" w:cs="Sylfaen"/>
          <w:lang w:val="ka-GE" w:eastAsia="x-none"/>
        </w:rPr>
        <w:t>მიმდინარეობს</w:t>
      </w:r>
      <w:r w:rsidRPr="00113234">
        <w:rPr>
          <w:rFonts w:ascii="Sylfaen" w:eastAsia="Sylfaen" w:hAnsi="Sylfaen" w:cs="Sylfaen"/>
          <w:lang w:val="ka-GE" w:eastAsia="x-none"/>
        </w:rPr>
        <w:t xml:space="preserve"> აღნიშნული კამპანიის შესყიდვის</w:t>
      </w:r>
      <w:r>
        <w:rPr>
          <w:rFonts w:ascii="Sylfaen" w:eastAsia="Sylfaen" w:hAnsi="Sylfaen" w:cs="Sylfaen"/>
          <w:lang w:val="ka-GE" w:eastAsia="x-none"/>
        </w:rPr>
        <w:t>ათვის საჭირო</w:t>
      </w:r>
      <w:r w:rsidRPr="00113234">
        <w:rPr>
          <w:rFonts w:ascii="Sylfaen" w:eastAsia="Sylfaen" w:hAnsi="Sylfaen" w:cs="Sylfaen"/>
          <w:lang w:val="ka-GE" w:eastAsia="x-none"/>
        </w:rPr>
        <w:t xml:space="preserve"> პროცედურები. </w:t>
      </w:r>
    </w:p>
    <w:p w:rsidR="00747C49" w:rsidRPr="00F06B8E" w:rsidRDefault="00747C49" w:rsidP="00013003">
      <w:pPr>
        <w:pStyle w:val="ListParagraph"/>
        <w:numPr>
          <w:ilvl w:val="0"/>
          <w:numId w:val="14"/>
        </w:numPr>
        <w:tabs>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23"/>
        </w:tabs>
        <w:spacing w:after="0" w:line="240" w:lineRule="auto"/>
        <w:ind w:right="49"/>
        <w:jc w:val="both"/>
        <w:rPr>
          <w:rFonts w:ascii="Sylfaen" w:eastAsia="Sylfaen" w:hAnsi="Sylfaen" w:cs="Sylfaen"/>
          <w:lang w:val="ka-GE" w:eastAsia="x-none"/>
        </w:rPr>
      </w:pPr>
      <w:r w:rsidRPr="00F06B8E">
        <w:rPr>
          <w:rFonts w:ascii="Sylfaen" w:eastAsia="Sylfaen" w:hAnsi="Sylfaen" w:cs="Sylfaen"/>
          <w:lang w:val="ka-GE" w:eastAsia="x-none"/>
        </w:rPr>
        <w:t xml:space="preserve">ფეისბუქ გვერდის მეშვეობით ხორციელდება მასალების გაზიარება ნივთიერებადამოკიდებულების, მ.შ. აზარტულ  თამაშებზე  დამოკიდებულების პრევენციის საკითებზე.  </w:t>
      </w:r>
    </w:p>
    <w:p w:rsidR="00747C49" w:rsidRDefault="00747C49" w:rsidP="00747C49">
      <w:pPr>
        <w:tabs>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23"/>
        </w:tabs>
        <w:spacing w:after="0" w:line="240" w:lineRule="auto"/>
        <w:ind w:right="49"/>
        <w:jc w:val="both"/>
        <w:rPr>
          <w:rFonts w:ascii="Sylfaen" w:eastAsia="Sylfaen" w:hAnsi="Sylfaen" w:cs="Sylfaen"/>
          <w:lang w:val="ka-GE" w:eastAsia="x-none"/>
        </w:rPr>
      </w:pPr>
    </w:p>
    <w:p w:rsidR="00747C49" w:rsidRPr="00E7343F" w:rsidRDefault="00747C49" w:rsidP="00747C49">
      <w:pPr>
        <w:pStyle w:val="abzacixml"/>
        <w:tabs>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23"/>
          <w:tab w:val="left" w:pos="10080"/>
        </w:tabs>
        <w:autoSpaceDE w:val="0"/>
        <w:autoSpaceDN w:val="0"/>
        <w:adjustRightInd w:val="0"/>
        <w:ind w:right="49"/>
        <w:rPr>
          <w:rFonts w:cs="Helvetica"/>
          <w:sz w:val="22"/>
          <w:szCs w:val="22"/>
          <w:lang w:val="ka-GE"/>
        </w:rPr>
      </w:pPr>
    </w:p>
    <w:p w:rsidR="00747C49" w:rsidRPr="00E7343F" w:rsidRDefault="00747C49" w:rsidP="00747C49">
      <w:pPr>
        <w:pStyle w:val="abzacixml"/>
        <w:tabs>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23"/>
          <w:tab w:val="left" w:pos="10080"/>
        </w:tabs>
        <w:autoSpaceDE w:val="0"/>
        <w:autoSpaceDN w:val="0"/>
        <w:adjustRightInd w:val="0"/>
        <w:ind w:right="49" w:firstLine="0"/>
        <w:rPr>
          <w:rFonts w:cs="Helvetica"/>
          <w:sz w:val="22"/>
          <w:szCs w:val="22"/>
          <w:lang w:val="ka-GE"/>
        </w:rPr>
      </w:pPr>
      <w:r w:rsidRPr="00E7343F">
        <w:rPr>
          <w:rFonts w:cs="Helvetica"/>
          <w:sz w:val="22"/>
          <w:szCs w:val="22"/>
          <w:lang w:val="ka-GE"/>
        </w:rPr>
        <w:t>1</w:t>
      </w:r>
      <w:r w:rsidRPr="00E7343F">
        <w:rPr>
          <w:rFonts w:cs="Helvetica"/>
          <w:b/>
          <w:sz w:val="22"/>
          <w:szCs w:val="22"/>
          <w:lang w:val="ka-GE"/>
        </w:rPr>
        <w:t>.9.8.</w:t>
      </w:r>
      <w:r w:rsidRPr="00E7343F">
        <w:rPr>
          <w:rFonts w:cs="Helvetica"/>
          <w:sz w:val="22"/>
          <w:szCs w:val="22"/>
          <w:lang w:val="ka-GE"/>
        </w:rPr>
        <w:t xml:space="preserve"> </w:t>
      </w:r>
      <w:r w:rsidRPr="00E7343F">
        <w:rPr>
          <w:rFonts w:cs="Helvetica"/>
          <w:b/>
          <w:sz w:val="22"/>
          <w:szCs w:val="22"/>
          <w:lang w:val="ka-GE"/>
        </w:rPr>
        <w:t>კომპონენტის დასახელება</w:t>
      </w:r>
      <w:r w:rsidRPr="00E7343F">
        <w:rPr>
          <w:rFonts w:cs="Helvetica"/>
          <w:sz w:val="22"/>
          <w:szCs w:val="22"/>
          <w:lang w:val="ka-GE"/>
        </w:rPr>
        <w:t xml:space="preserve"> - „გარემო და ჯანმრთელობა“</w:t>
      </w:r>
    </w:p>
    <w:p w:rsidR="00747C49" w:rsidRPr="00E7343F" w:rsidRDefault="00747C49" w:rsidP="00747C49">
      <w:pPr>
        <w:pStyle w:val="abzacixml"/>
        <w:tabs>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23"/>
          <w:tab w:val="left" w:pos="10080"/>
        </w:tabs>
        <w:autoSpaceDE w:val="0"/>
        <w:autoSpaceDN w:val="0"/>
        <w:adjustRightInd w:val="0"/>
        <w:ind w:right="49" w:firstLine="0"/>
        <w:rPr>
          <w:rFonts w:cs="Helvetica"/>
          <w:sz w:val="22"/>
          <w:szCs w:val="22"/>
          <w:lang w:val="ka-GE"/>
        </w:rPr>
      </w:pPr>
    </w:p>
    <w:p w:rsidR="00747C49" w:rsidRPr="00E7343F" w:rsidRDefault="00747C49" w:rsidP="00747C4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jc w:val="both"/>
        <w:rPr>
          <w:rFonts w:ascii="Sylfaen" w:hAnsi="Sylfaen"/>
        </w:rPr>
      </w:pPr>
      <w:r w:rsidRPr="00E7343F">
        <w:rPr>
          <w:rFonts w:ascii="Sylfaen" w:hAnsi="Sylfaen" w:cs="Sylfaen"/>
          <w:b/>
          <w:bCs/>
          <w:lang w:val="ka-GE" w:eastAsia="ka-GE"/>
        </w:rPr>
        <w:t xml:space="preserve">კომპონენტის განმახორციელებელი - </w:t>
      </w:r>
      <w:r w:rsidRPr="00E7343F">
        <w:rPr>
          <w:rFonts w:ascii="Sylfaen" w:hAnsi="Sylfaen" w:cs="Sylfaen"/>
        </w:rPr>
        <w:t>სსიპ</w:t>
      </w:r>
      <w:r w:rsidRPr="00E7343F">
        <w:rPr>
          <w:rFonts w:ascii="Sylfaen" w:hAnsi="Sylfaen"/>
        </w:rPr>
        <w:t xml:space="preserve"> </w:t>
      </w:r>
      <w:r w:rsidRPr="00E7343F">
        <w:rPr>
          <w:rFonts w:ascii="Sylfaen" w:hAnsi="Sylfaen" w:cs="Sylfaen"/>
        </w:rPr>
        <w:t>ლ</w:t>
      </w:r>
      <w:r w:rsidRPr="00E7343F">
        <w:rPr>
          <w:rFonts w:ascii="Sylfaen" w:hAnsi="Sylfaen"/>
        </w:rPr>
        <w:t xml:space="preserve">. </w:t>
      </w:r>
      <w:r w:rsidRPr="00E7343F">
        <w:rPr>
          <w:rFonts w:ascii="Sylfaen" w:hAnsi="Sylfaen" w:cs="Sylfaen"/>
        </w:rPr>
        <w:t>საყვარელიძის</w:t>
      </w:r>
      <w:r w:rsidRPr="00E7343F">
        <w:rPr>
          <w:rFonts w:ascii="Sylfaen" w:hAnsi="Sylfaen"/>
        </w:rPr>
        <w:t xml:space="preserve"> </w:t>
      </w:r>
      <w:r w:rsidRPr="00E7343F">
        <w:rPr>
          <w:rFonts w:ascii="Sylfaen" w:hAnsi="Sylfaen" w:cs="Sylfaen"/>
        </w:rPr>
        <w:t>სახ</w:t>
      </w:r>
      <w:r w:rsidRPr="00E7343F">
        <w:rPr>
          <w:rFonts w:ascii="Sylfaen" w:hAnsi="Sylfaen"/>
        </w:rPr>
        <w:t xml:space="preserve">. </w:t>
      </w:r>
      <w:r w:rsidRPr="00E7343F">
        <w:rPr>
          <w:rFonts w:ascii="Sylfaen" w:hAnsi="Sylfaen" w:cs="Sylfaen"/>
        </w:rPr>
        <w:t>დაავადებათა</w:t>
      </w:r>
      <w:r w:rsidRPr="00E7343F">
        <w:rPr>
          <w:rFonts w:ascii="Sylfaen" w:hAnsi="Sylfaen"/>
        </w:rPr>
        <w:t xml:space="preserve"> </w:t>
      </w:r>
      <w:r w:rsidRPr="00E7343F">
        <w:rPr>
          <w:rFonts w:ascii="Sylfaen" w:hAnsi="Sylfaen" w:cs="Sylfaen"/>
        </w:rPr>
        <w:t>კონტროლისა</w:t>
      </w:r>
      <w:r w:rsidRPr="00E7343F">
        <w:rPr>
          <w:rFonts w:ascii="Sylfaen" w:hAnsi="Sylfaen"/>
        </w:rPr>
        <w:t xml:space="preserve"> </w:t>
      </w:r>
      <w:r w:rsidRPr="00E7343F">
        <w:rPr>
          <w:rFonts w:ascii="Sylfaen" w:hAnsi="Sylfaen" w:cs="Sylfaen"/>
        </w:rPr>
        <w:t>და</w:t>
      </w:r>
      <w:r w:rsidRPr="00E7343F">
        <w:rPr>
          <w:rFonts w:ascii="Sylfaen" w:hAnsi="Sylfaen"/>
        </w:rPr>
        <w:t xml:space="preserve"> </w:t>
      </w:r>
      <w:r w:rsidRPr="00E7343F">
        <w:rPr>
          <w:rFonts w:ascii="Sylfaen" w:hAnsi="Sylfaen" w:cs="Sylfaen"/>
        </w:rPr>
        <w:t>საზოგადოებრივი</w:t>
      </w:r>
      <w:r w:rsidRPr="00E7343F">
        <w:rPr>
          <w:rFonts w:ascii="Sylfaen" w:hAnsi="Sylfaen"/>
        </w:rPr>
        <w:t xml:space="preserve"> </w:t>
      </w:r>
      <w:r w:rsidRPr="00E7343F">
        <w:rPr>
          <w:rFonts w:ascii="Sylfaen" w:hAnsi="Sylfaen" w:cs="Sylfaen"/>
        </w:rPr>
        <w:t>ჯანმრთელობის</w:t>
      </w:r>
      <w:r w:rsidRPr="00E7343F">
        <w:rPr>
          <w:rFonts w:ascii="Sylfaen" w:hAnsi="Sylfaen"/>
        </w:rPr>
        <w:t xml:space="preserve"> </w:t>
      </w:r>
      <w:r w:rsidRPr="00E7343F">
        <w:rPr>
          <w:rFonts w:ascii="Sylfaen" w:hAnsi="Sylfaen" w:cs="Sylfaen"/>
        </w:rPr>
        <w:t>ეროვნული</w:t>
      </w:r>
      <w:r w:rsidRPr="00E7343F">
        <w:rPr>
          <w:rFonts w:ascii="Sylfaen" w:hAnsi="Sylfaen"/>
        </w:rPr>
        <w:t xml:space="preserve"> </w:t>
      </w:r>
      <w:r w:rsidRPr="00E7343F">
        <w:rPr>
          <w:rFonts w:ascii="Sylfaen" w:hAnsi="Sylfaen" w:cs="Sylfaen"/>
        </w:rPr>
        <w:t>ცენტრი</w:t>
      </w:r>
      <w:r w:rsidRPr="00E7343F">
        <w:rPr>
          <w:rFonts w:ascii="Sylfaen" w:hAnsi="Sylfaen"/>
        </w:rPr>
        <w:t xml:space="preserve"> </w:t>
      </w:r>
    </w:p>
    <w:p w:rsidR="00747C49" w:rsidRPr="00E7343F" w:rsidRDefault="00747C49" w:rsidP="00747C4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jc w:val="both"/>
        <w:rPr>
          <w:rFonts w:ascii="Sylfaen" w:eastAsia="Sylfaen" w:hAnsi="Sylfaen"/>
          <w:b/>
          <w:lang w:val="ka-GE"/>
        </w:rPr>
      </w:pPr>
    </w:p>
    <w:p w:rsidR="00747C49" w:rsidRPr="00E7343F" w:rsidRDefault="00747C49" w:rsidP="00747C4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jc w:val="both"/>
        <w:rPr>
          <w:rFonts w:ascii="Sylfaen" w:hAnsi="Sylfaen" w:cs="Sylfaen"/>
          <w:b/>
          <w:bCs/>
          <w:lang w:val="ka-GE" w:eastAsia="ka-GE"/>
        </w:rPr>
      </w:pPr>
      <w:r w:rsidRPr="00E7343F">
        <w:rPr>
          <w:rFonts w:ascii="Sylfaen" w:hAnsi="Sylfaen" w:cs="Sylfaen"/>
          <w:b/>
          <w:bCs/>
          <w:lang w:val="ka-GE" w:eastAsia="ka-GE"/>
        </w:rPr>
        <w:t>საანგარიშო პერიოდში კომპონენტის ფარგლებში განხორციელებული ღონისძიებების მოკლე აღწერა:</w:t>
      </w:r>
    </w:p>
    <w:p w:rsidR="00747C49" w:rsidRPr="00113234" w:rsidRDefault="00747C49" w:rsidP="00747C4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jc w:val="both"/>
        <w:rPr>
          <w:rFonts w:ascii="Sylfaen" w:hAnsi="Sylfaen" w:cs="Sylfaen"/>
          <w:b/>
          <w:bCs/>
          <w:lang w:val="ka-GE" w:eastAsia="ka-GE"/>
        </w:rPr>
      </w:pPr>
    </w:p>
    <w:p w:rsidR="00747C49" w:rsidRPr="00113234" w:rsidRDefault="00747C49" w:rsidP="00013003">
      <w:pPr>
        <w:numPr>
          <w:ilvl w:val="0"/>
          <w:numId w:val="12"/>
        </w:numPr>
        <w:tabs>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23"/>
        </w:tabs>
        <w:spacing w:after="0" w:line="240" w:lineRule="auto"/>
        <w:ind w:right="49"/>
        <w:jc w:val="both"/>
        <w:rPr>
          <w:rFonts w:ascii="Sylfaen" w:eastAsia="Sylfaen" w:hAnsi="Sylfaen" w:cs="Sylfaen"/>
          <w:lang w:val="ka-GE" w:eastAsia="x-none"/>
        </w:rPr>
      </w:pPr>
      <w:r w:rsidRPr="00113234">
        <w:rPr>
          <w:rFonts w:ascii="Sylfaen" w:eastAsia="Sylfaen" w:hAnsi="Sylfaen" w:cs="Sylfaen"/>
          <w:lang w:eastAsia="x-none"/>
        </w:rPr>
        <w:lastRenderedPageBreak/>
        <w:t>COVID-19-</w:t>
      </w:r>
      <w:r w:rsidRPr="00113234">
        <w:rPr>
          <w:rFonts w:ascii="Sylfaen" w:eastAsia="Sylfaen" w:hAnsi="Sylfaen" w:cs="Sylfaen"/>
          <w:lang w:val="ka-GE" w:eastAsia="x-none"/>
        </w:rPr>
        <w:t xml:space="preserve">თან დაკავშირებული პანდემიის გამო, კომპონენტის ფარგლებში დაგეგმილი ინტერვენციები გადაიდო. განხორციელდა  კომპონენტის რესურსის ადაპტირება COVID-19-ზე საკომუნიკაციო კამპანიის რეაგირების ჭრილში.  </w:t>
      </w:r>
    </w:p>
    <w:p w:rsidR="00747C49" w:rsidRPr="00113234" w:rsidRDefault="00747C49" w:rsidP="00013003">
      <w:pPr>
        <w:numPr>
          <w:ilvl w:val="0"/>
          <w:numId w:val="12"/>
        </w:numPr>
        <w:tabs>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23"/>
        </w:tabs>
        <w:spacing w:after="0" w:line="240" w:lineRule="auto"/>
        <w:ind w:right="49"/>
        <w:jc w:val="both"/>
        <w:rPr>
          <w:rFonts w:ascii="Sylfaen" w:eastAsia="Sylfaen" w:hAnsi="Sylfaen" w:cs="Sylfaen"/>
          <w:lang w:val="ka-GE" w:eastAsia="x-none"/>
        </w:rPr>
      </w:pPr>
      <w:r w:rsidRPr="00113234">
        <w:rPr>
          <w:rFonts w:ascii="Sylfaen" w:eastAsia="Sylfaen" w:hAnsi="Sylfaen" w:cs="Sylfaen"/>
          <w:lang w:val="ka-GE" w:eastAsia="x-none"/>
        </w:rPr>
        <w:t>დაიგეგმა და მომზადდა „საქართველოში COVID-19-ის პანდემიასთან დაკავშირებული საგანმანათლებლო კამპანიის“ დიზაინი, მიმდინარეობს აღნიშნული კამპანიის შესყიდვის</w:t>
      </w:r>
      <w:r>
        <w:rPr>
          <w:rFonts w:ascii="Sylfaen" w:eastAsia="Sylfaen" w:hAnsi="Sylfaen" w:cs="Sylfaen"/>
          <w:lang w:val="ka-GE" w:eastAsia="x-none"/>
        </w:rPr>
        <w:t>ათვის საჭირო</w:t>
      </w:r>
      <w:r w:rsidRPr="00113234">
        <w:rPr>
          <w:rFonts w:ascii="Sylfaen" w:eastAsia="Sylfaen" w:hAnsi="Sylfaen" w:cs="Sylfaen"/>
          <w:lang w:val="ka-GE" w:eastAsia="x-none"/>
        </w:rPr>
        <w:t xml:space="preserve"> პროცედურები. </w:t>
      </w:r>
    </w:p>
    <w:p w:rsidR="00747C49" w:rsidRPr="00E7343F" w:rsidRDefault="00747C49" w:rsidP="00013003">
      <w:pPr>
        <w:numPr>
          <w:ilvl w:val="0"/>
          <w:numId w:val="12"/>
        </w:numPr>
        <w:tabs>
          <w:tab w:val="left" w:pos="180"/>
        </w:tabs>
        <w:spacing w:after="200" w:line="276" w:lineRule="auto"/>
        <w:contextualSpacing/>
        <w:jc w:val="both"/>
        <w:rPr>
          <w:rFonts w:ascii="Sylfaen" w:hAnsi="Sylfaen" w:cs="Sylfaen"/>
          <w:bCs/>
          <w:lang w:val="ka-GE" w:eastAsia="ka-GE"/>
        </w:rPr>
      </w:pPr>
      <w:r w:rsidRPr="00E7343F">
        <w:rPr>
          <w:rFonts w:ascii="Sylfaen" w:hAnsi="Sylfaen" w:cs="Sylfaen"/>
          <w:bCs/>
          <w:lang w:val="ka-GE" w:eastAsia="ka-GE"/>
        </w:rPr>
        <w:t xml:space="preserve">ფეისბუქ გვერდის მეშვეობით </w:t>
      </w:r>
      <w:r>
        <w:rPr>
          <w:rFonts w:ascii="Sylfaen" w:hAnsi="Sylfaen" w:cs="Sylfaen"/>
          <w:bCs/>
          <w:lang w:val="ka-GE" w:eastAsia="ka-GE"/>
        </w:rPr>
        <w:t xml:space="preserve">პერიოდულად </w:t>
      </w:r>
      <w:r w:rsidRPr="00E7343F">
        <w:rPr>
          <w:rFonts w:ascii="Sylfaen" w:hAnsi="Sylfaen" w:cs="Sylfaen"/>
          <w:bCs/>
          <w:lang w:val="ka-GE" w:eastAsia="ka-GE"/>
        </w:rPr>
        <w:t xml:space="preserve">მიმდინარეობს </w:t>
      </w:r>
      <w:r>
        <w:rPr>
          <w:rFonts w:ascii="Sylfaen" w:hAnsi="Sylfaen" w:cs="Sylfaen"/>
          <w:bCs/>
          <w:lang w:val="ka-GE" w:eastAsia="ka-GE"/>
        </w:rPr>
        <w:t>მასალების გაზიარება და განახლება</w:t>
      </w:r>
      <w:r w:rsidRPr="00E7343F">
        <w:rPr>
          <w:rFonts w:ascii="Sylfaen" w:hAnsi="Sylfaen" w:cs="Sylfaen"/>
          <w:bCs/>
          <w:lang w:val="ka-GE" w:eastAsia="ka-GE"/>
        </w:rPr>
        <w:t xml:space="preserve"> ჰაერის დაბინძურებასა და ტყვიით დაბინძურების საკითხებზე;  </w:t>
      </w:r>
    </w:p>
    <w:p w:rsidR="00747C49" w:rsidRPr="00E7343F" w:rsidRDefault="00747C49" w:rsidP="00747C4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jc w:val="both"/>
        <w:rPr>
          <w:rFonts w:ascii="Sylfaen" w:hAnsi="Sylfaen" w:cs="Sylfaen"/>
          <w:b/>
          <w:bCs/>
          <w:lang w:val="ka-GE" w:eastAsia="ka-GE"/>
        </w:rPr>
      </w:pPr>
    </w:p>
    <w:p w:rsidR="00747C49" w:rsidRPr="00E7343F" w:rsidRDefault="00747C49" w:rsidP="00747C4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jc w:val="both"/>
        <w:rPr>
          <w:rFonts w:ascii="Sylfaen" w:hAnsi="Sylfaen" w:cs="Sylfaen"/>
        </w:rPr>
      </w:pPr>
      <w:r w:rsidRPr="00E7343F">
        <w:rPr>
          <w:rFonts w:ascii="Sylfaen" w:hAnsi="Sylfaen" w:cs="Sylfaen"/>
          <w:b/>
          <w:bCs/>
          <w:lang w:val="ka-GE" w:eastAsia="ka-GE"/>
        </w:rPr>
        <w:t xml:space="preserve">1.9.9 კომპონენტის დასახელება - </w:t>
      </w:r>
      <w:r w:rsidRPr="00E7343F">
        <w:rPr>
          <w:rFonts w:ascii="Sylfaen" w:hAnsi="Sylfaen" w:cs="Sylfaen"/>
        </w:rPr>
        <w:t>ჯანმრთელობის ხელშეწყობის პოპულარიზაცია და გაძლიერება (მათ შორის მასმედიასთან ურთიერთობა, სატელეკომუნიკაციო და საეთერო დროის შესყიდვა ჯანმრთელობასთან დაკავშირებულ სხვადასხვა თემებზე)</w:t>
      </w:r>
    </w:p>
    <w:p w:rsidR="00747C49" w:rsidRPr="00E7343F" w:rsidRDefault="00747C49" w:rsidP="00747C4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jc w:val="both"/>
        <w:rPr>
          <w:rFonts w:ascii="Sylfaen" w:hAnsi="Sylfaen"/>
        </w:rPr>
      </w:pPr>
    </w:p>
    <w:p w:rsidR="00747C49" w:rsidRPr="00E7343F" w:rsidRDefault="00747C49" w:rsidP="00747C4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jc w:val="both"/>
        <w:rPr>
          <w:rFonts w:ascii="Sylfaen" w:hAnsi="Sylfaen" w:cs="Sylfaen"/>
        </w:rPr>
      </w:pPr>
      <w:r w:rsidRPr="00E7343F">
        <w:rPr>
          <w:rFonts w:ascii="Sylfaen" w:hAnsi="Sylfaen" w:cs="Sylfaen"/>
          <w:b/>
          <w:bCs/>
          <w:lang w:val="ka-GE" w:eastAsia="ka-GE"/>
        </w:rPr>
        <w:t xml:space="preserve">კომპონენტის განმახორციელებელი - </w:t>
      </w:r>
      <w:r w:rsidRPr="00E7343F">
        <w:rPr>
          <w:rFonts w:ascii="Sylfaen" w:hAnsi="Sylfaen" w:cs="Sylfaen"/>
        </w:rPr>
        <w:t>სსიპ</w:t>
      </w:r>
      <w:r w:rsidRPr="00E7343F">
        <w:rPr>
          <w:rFonts w:ascii="Sylfaen" w:hAnsi="Sylfaen"/>
        </w:rPr>
        <w:t xml:space="preserve"> </w:t>
      </w:r>
      <w:r w:rsidRPr="00E7343F">
        <w:rPr>
          <w:rFonts w:ascii="Sylfaen" w:hAnsi="Sylfaen" w:cs="Sylfaen"/>
        </w:rPr>
        <w:t>ლ</w:t>
      </w:r>
      <w:r w:rsidRPr="00E7343F">
        <w:rPr>
          <w:rFonts w:ascii="Sylfaen" w:hAnsi="Sylfaen"/>
        </w:rPr>
        <w:t xml:space="preserve">. </w:t>
      </w:r>
      <w:r w:rsidRPr="00E7343F">
        <w:rPr>
          <w:rFonts w:ascii="Sylfaen" w:hAnsi="Sylfaen" w:cs="Sylfaen"/>
        </w:rPr>
        <w:t>საყვარელიძის</w:t>
      </w:r>
      <w:r w:rsidRPr="00E7343F">
        <w:rPr>
          <w:rFonts w:ascii="Sylfaen" w:hAnsi="Sylfaen"/>
        </w:rPr>
        <w:t xml:space="preserve"> </w:t>
      </w:r>
      <w:r w:rsidRPr="00E7343F">
        <w:rPr>
          <w:rFonts w:ascii="Sylfaen" w:hAnsi="Sylfaen" w:cs="Sylfaen"/>
        </w:rPr>
        <w:t>სახ</w:t>
      </w:r>
      <w:r w:rsidRPr="00E7343F">
        <w:rPr>
          <w:rFonts w:ascii="Sylfaen" w:hAnsi="Sylfaen"/>
        </w:rPr>
        <w:t xml:space="preserve">. </w:t>
      </w:r>
      <w:r w:rsidRPr="00E7343F">
        <w:rPr>
          <w:rFonts w:ascii="Sylfaen" w:hAnsi="Sylfaen" w:cs="Sylfaen"/>
        </w:rPr>
        <w:t>დაავადებათა</w:t>
      </w:r>
      <w:r w:rsidRPr="00E7343F">
        <w:rPr>
          <w:rFonts w:ascii="Sylfaen" w:hAnsi="Sylfaen"/>
        </w:rPr>
        <w:t xml:space="preserve"> </w:t>
      </w:r>
      <w:r w:rsidRPr="00E7343F">
        <w:rPr>
          <w:rFonts w:ascii="Sylfaen" w:hAnsi="Sylfaen" w:cs="Sylfaen"/>
        </w:rPr>
        <w:t>კონტროლისა</w:t>
      </w:r>
      <w:r w:rsidRPr="00E7343F">
        <w:rPr>
          <w:rFonts w:ascii="Sylfaen" w:hAnsi="Sylfaen"/>
        </w:rPr>
        <w:t xml:space="preserve"> </w:t>
      </w:r>
      <w:r w:rsidRPr="00E7343F">
        <w:rPr>
          <w:rFonts w:ascii="Sylfaen" w:hAnsi="Sylfaen" w:cs="Sylfaen"/>
        </w:rPr>
        <w:t>და</w:t>
      </w:r>
      <w:r w:rsidRPr="00E7343F">
        <w:rPr>
          <w:rFonts w:ascii="Sylfaen" w:hAnsi="Sylfaen"/>
        </w:rPr>
        <w:t xml:space="preserve"> </w:t>
      </w:r>
      <w:r w:rsidRPr="00E7343F">
        <w:rPr>
          <w:rFonts w:ascii="Sylfaen" w:hAnsi="Sylfaen" w:cs="Sylfaen"/>
        </w:rPr>
        <w:t>საზოგადოებრივი</w:t>
      </w:r>
      <w:r w:rsidRPr="00E7343F">
        <w:rPr>
          <w:rFonts w:ascii="Sylfaen" w:hAnsi="Sylfaen"/>
        </w:rPr>
        <w:t xml:space="preserve"> </w:t>
      </w:r>
      <w:r w:rsidRPr="00E7343F">
        <w:rPr>
          <w:rFonts w:ascii="Sylfaen" w:hAnsi="Sylfaen" w:cs="Sylfaen"/>
        </w:rPr>
        <w:t>ჯანმრთელობის</w:t>
      </w:r>
      <w:r w:rsidRPr="00E7343F">
        <w:rPr>
          <w:rFonts w:ascii="Sylfaen" w:hAnsi="Sylfaen"/>
        </w:rPr>
        <w:t xml:space="preserve"> </w:t>
      </w:r>
      <w:r w:rsidRPr="00E7343F">
        <w:rPr>
          <w:rFonts w:ascii="Sylfaen" w:hAnsi="Sylfaen" w:cs="Sylfaen"/>
        </w:rPr>
        <w:t>ეროვნული</w:t>
      </w:r>
      <w:r w:rsidRPr="00E7343F">
        <w:rPr>
          <w:rFonts w:ascii="Sylfaen" w:hAnsi="Sylfaen"/>
        </w:rPr>
        <w:t xml:space="preserve"> </w:t>
      </w:r>
      <w:r w:rsidRPr="00E7343F">
        <w:rPr>
          <w:rFonts w:ascii="Sylfaen" w:hAnsi="Sylfaen" w:cs="Sylfaen"/>
        </w:rPr>
        <w:t>ცენტრი</w:t>
      </w:r>
    </w:p>
    <w:p w:rsidR="00747C49" w:rsidRPr="00E7343F" w:rsidRDefault="00747C49" w:rsidP="00747C4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jc w:val="both"/>
        <w:rPr>
          <w:rFonts w:ascii="Sylfaen" w:hAnsi="Sylfaen"/>
          <w:lang w:val="ka-GE"/>
        </w:rPr>
      </w:pPr>
      <w:r w:rsidRPr="00E7343F">
        <w:rPr>
          <w:rFonts w:ascii="Sylfaen" w:hAnsi="Sylfaen"/>
        </w:rPr>
        <w:t xml:space="preserve"> </w:t>
      </w:r>
    </w:p>
    <w:p w:rsidR="00747C49" w:rsidRPr="00E7343F" w:rsidRDefault="00747C49" w:rsidP="00747C4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jc w:val="both"/>
        <w:rPr>
          <w:rFonts w:ascii="Sylfaen" w:hAnsi="Sylfaen" w:cs="Sylfaen"/>
          <w:b/>
          <w:bCs/>
          <w:lang w:val="ka-GE" w:eastAsia="ka-GE"/>
        </w:rPr>
      </w:pPr>
      <w:r w:rsidRPr="00E7343F">
        <w:rPr>
          <w:rFonts w:ascii="Sylfaen" w:hAnsi="Sylfaen" w:cs="Sylfaen"/>
          <w:b/>
          <w:bCs/>
          <w:lang w:val="ka-GE" w:eastAsia="ka-GE"/>
        </w:rPr>
        <w:t>საანგარიშო პერიოდში კომპონენტის ფარგლებში განხორციელებული ღონისძიებების მოკლე აღწერა:</w:t>
      </w:r>
    </w:p>
    <w:p w:rsidR="00747C49" w:rsidRPr="00113234" w:rsidRDefault="00747C49" w:rsidP="00747C4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jc w:val="both"/>
        <w:rPr>
          <w:rFonts w:ascii="Sylfaen" w:hAnsi="Sylfaen" w:cs="Sylfaen"/>
          <w:b/>
          <w:bCs/>
          <w:lang w:val="ka-GE" w:eastAsia="ka-GE"/>
        </w:rPr>
      </w:pPr>
    </w:p>
    <w:p w:rsidR="00747C49" w:rsidRPr="00113234" w:rsidRDefault="00747C49" w:rsidP="00013003">
      <w:pPr>
        <w:pStyle w:val="abzacixml"/>
        <w:numPr>
          <w:ilvl w:val="0"/>
          <w:numId w:val="34"/>
        </w:numPr>
        <w:tabs>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23"/>
        </w:tabs>
        <w:ind w:right="49"/>
        <w:rPr>
          <w:rFonts w:cs="Sylfaen"/>
          <w:sz w:val="22"/>
          <w:szCs w:val="22"/>
          <w:lang w:val="ka-GE"/>
        </w:rPr>
      </w:pPr>
      <w:r w:rsidRPr="00113234">
        <w:rPr>
          <w:rFonts w:cs="Sylfaen"/>
          <w:sz w:val="22"/>
          <w:szCs w:val="22"/>
          <w:lang w:val="ka-GE"/>
        </w:rPr>
        <w:t>შპს სტუდია „პულსთან“ გაფორმებული ხელშეკრულების ფარგლებში საანგარიშო პერიოდში მომზადდა და სატელემაუწყებლო ბადეში განთავსდა  სხვადას</w:t>
      </w:r>
      <w:r>
        <w:rPr>
          <w:rFonts w:cs="Sylfaen"/>
          <w:sz w:val="22"/>
          <w:szCs w:val="22"/>
          <w:lang w:val="ka-GE"/>
        </w:rPr>
        <w:t>ხ</w:t>
      </w:r>
      <w:r w:rsidRPr="00113234">
        <w:rPr>
          <w:rFonts w:cs="Sylfaen"/>
          <w:sz w:val="22"/>
          <w:szCs w:val="22"/>
          <w:lang w:val="ka-GE"/>
        </w:rPr>
        <w:t xml:space="preserve">ვა სახის სატელევიზიო პროდუქცია. </w:t>
      </w:r>
    </w:p>
    <w:p w:rsidR="00747C49" w:rsidRPr="00113234" w:rsidRDefault="00747C49" w:rsidP="00013003">
      <w:pPr>
        <w:pStyle w:val="abzacixml"/>
        <w:numPr>
          <w:ilvl w:val="0"/>
          <w:numId w:val="34"/>
        </w:numPr>
        <w:tabs>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23"/>
        </w:tabs>
        <w:ind w:right="49"/>
        <w:rPr>
          <w:rFonts w:cs="Sylfaen"/>
          <w:sz w:val="22"/>
          <w:szCs w:val="22"/>
          <w:lang w:val="ka-GE"/>
        </w:rPr>
      </w:pPr>
      <w:r w:rsidRPr="00113234">
        <w:rPr>
          <w:rFonts w:cs="Sylfaen"/>
          <w:sz w:val="22"/>
          <w:szCs w:val="22"/>
          <w:lang w:val="ka-GE"/>
        </w:rPr>
        <w:t xml:space="preserve">რუტინულ რეჟიმში მიმდინარეობს ჯანმრთელობის მსოფლიო ორგანიზაციისა </w:t>
      </w:r>
      <w:r w:rsidRPr="00113234">
        <w:rPr>
          <w:rFonts w:cs="Sylfaen"/>
          <w:sz w:val="22"/>
          <w:szCs w:val="22"/>
          <w:lang w:val="en-US"/>
        </w:rPr>
        <w:t xml:space="preserve">(WHO) </w:t>
      </w:r>
      <w:r w:rsidRPr="00113234">
        <w:rPr>
          <w:rFonts w:cs="Sylfaen"/>
          <w:sz w:val="22"/>
          <w:szCs w:val="22"/>
          <w:lang w:val="ka-GE"/>
        </w:rPr>
        <w:t>და აშშ-ს დაავადებათა კონტროლის ცენტრების (</w:t>
      </w:r>
      <w:r w:rsidRPr="00113234">
        <w:rPr>
          <w:rFonts w:cs="Sylfaen"/>
          <w:sz w:val="22"/>
          <w:szCs w:val="22"/>
          <w:lang w:val="en-US"/>
        </w:rPr>
        <w:t xml:space="preserve">CDC) </w:t>
      </w:r>
      <w:r w:rsidRPr="00113234">
        <w:rPr>
          <w:rFonts w:cs="Sylfaen"/>
          <w:sz w:val="22"/>
          <w:szCs w:val="22"/>
          <w:lang w:val="ka-GE"/>
        </w:rPr>
        <w:t xml:space="preserve">საგანმანათლებლო მასალის ადაპტირება </w:t>
      </w:r>
      <w:r w:rsidRPr="00113234">
        <w:rPr>
          <w:rFonts w:cs="Sylfaen"/>
          <w:sz w:val="22"/>
          <w:szCs w:val="22"/>
          <w:lang w:val="en-US"/>
        </w:rPr>
        <w:t>COVID-19-</w:t>
      </w:r>
      <w:r w:rsidRPr="00113234">
        <w:rPr>
          <w:rFonts w:cs="Sylfaen"/>
          <w:sz w:val="22"/>
          <w:szCs w:val="22"/>
          <w:lang w:val="ka-GE"/>
        </w:rPr>
        <w:t>ის კონტექტსში. ასევე მიმდინარეობს ჯანმრთელობის ხელშეწყობის სხვადასხვა პრიორიტეტულ საკითხებზე მუშაობა დარგობრივ სამმართველოებთან ერთად</w:t>
      </w:r>
      <w:r>
        <w:rPr>
          <w:rFonts w:cs="Sylfaen"/>
          <w:sz w:val="22"/>
          <w:szCs w:val="22"/>
          <w:lang w:val="ka-GE"/>
        </w:rPr>
        <w:t>, მ.შ. ჯანმრთელობის მსოფლიო დღეებთან დაკავშირებით</w:t>
      </w:r>
      <w:r w:rsidRPr="00113234">
        <w:rPr>
          <w:rFonts w:cs="Sylfaen"/>
          <w:sz w:val="22"/>
          <w:szCs w:val="22"/>
          <w:lang w:val="ka-GE"/>
        </w:rPr>
        <w:t xml:space="preserve">; </w:t>
      </w:r>
    </w:p>
    <w:p w:rsidR="00747C49" w:rsidRPr="00113234" w:rsidRDefault="00747C49" w:rsidP="00013003">
      <w:pPr>
        <w:pStyle w:val="abzacixml"/>
        <w:numPr>
          <w:ilvl w:val="0"/>
          <w:numId w:val="34"/>
        </w:numPr>
        <w:tabs>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23"/>
        </w:tabs>
        <w:ind w:right="49"/>
        <w:rPr>
          <w:rFonts w:cs="Sylfaen"/>
          <w:sz w:val="22"/>
          <w:szCs w:val="22"/>
          <w:lang w:val="ka-GE"/>
        </w:rPr>
      </w:pPr>
      <w:r w:rsidRPr="00113234">
        <w:rPr>
          <w:rFonts w:cs="Sylfaen"/>
          <w:sz w:val="22"/>
          <w:szCs w:val="22"/>
          <w:lang w:val="ka-GE"/>
        </w:rPr>
        <w:t xml:space="preserve">„ჯანმრთელობის ხელშეწყობის“ ფეისბუქის გვერდზე რუტინულ რეჟიმში მიმდინარეობს საგანმანათლებლო პოსტების განთავსება/გაზიარება როგორც COVID-19-თან დაკავშირებით, ასევე ჯამრთელობის ხელშეწყობის სხვადასხვა პრიორიტეტულ საკითხებზე;  </w:t>
      </w:r>
    </w:p>
    <w:p w:rsidR="00747C49" w:rsidRDefault="00747C49" w:rsidP="00013003">
      <w:pPr>
        <w:pStyle w:val="abzacixml"/>
        <w:numPr>
          <w:ilvl w:val="0"/>
          <w:numId w:val="34"/>
        </w:numPr>
        <w:tabs>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23"/>
        </w:tabs>
        <w:ind w:right="49"/>
        <w:rPr>
          <w:rFonts w:cs="Sylfaen"/>
          <w:sz w:val="22"/>
          <w:szCs w:val="22"/>
          <w:lang w:val="ka-GE"/>
        </w:rPr>
      </w:pPr>
      <w:r w:rsidRPr="00F06B8E">
        <w:rPr>
          <w:rFonts w:cs="Sylfaen"/>
          <w:sz w:val="22"/>
          <w:szCs w:val="22"/>
          <w:lang w:val="ka-GE"/>
        </w:rPr>
        <w:t xml:space="preserve">კომპონენტის ფარგლებში დაიგეგმა მოკლე ტექსტური შეტყობინებების გავრცელების გეგმა 2020 წლისათვის სამიზნე პოპულაციაში ჯანმრთელობის ხელშეწყობის რამდენიმე მნიშვნელოვან მიმართულებით,  მსგავსად შარშანდელი წლისა:  (1) C ჰეპატიტის სკრინინგის და მკურნალობის შესახებ ინფორმირება (2) სისხლის უანგარო, რეგულარული დონორობის მხარდაჭერა და პოპულარიზაცია უანგარო, რეგულარული დონორების ინფორმირებულობის, მოტივაციის ამაღლებისა და მოზიდვის მიზნით; (3) კიბოს სკრინინგის პროგრამებში მოსახლეობის ჩართულობის გაზრდის მიზნით, სკრინინგის მნიშვნელობის და არსებული სერვისების შესახებ ინფორმაციის მიწოდება; </w:t>
      </w:r>
      <w:r w:rsidRPr="00F306A9">
        <w:rPr>
          <w:rFonts w:cs="Sylfaen"/>
          <w:sz w:val="22"/>
          <w:szCs w:val="22"/>
          <w:lang w:val="ka-GE"/>
        </w:rPr>
        <w:t xml:space="preserve">(4) მიმდინარე წელს დამატებით იგეგმება სმს-ს გზავნილები თამბაქოს შეწყვეტის დახმარების გაუმჯობესების მიზნით </w:t>
      </w:r>
      <w:r>
        <w:rPr>
          <w:rFonts w:cs="Sylfaen"/>
          <w:sz w:val="22"/>
          <w:szCs w:val="22"/>
          <w:lang w:val="ka-GE"/>
        </w:rPr>
        <w:t xml:space="preserve">(4). </w:t>
      </w:r>
      <w:r w:rsidRPr="00F06B8E">
        <w:rPr>
          <w:rFonts w:cs="Sylfaen"/>
          <w:sz w:val="22"/>
          <w:szCs w:val="22"/>
          <w:lang w:val="ka-GE"/>
        </w:rPr>
        <w:t xml:space="preserve">შედგა შეხვედრათა სერია დაინტერესებული მხარეების მონაწილეობით, სადაც განხილულ იქნა სმს-ების გაგზავნის ვადები, ინტენსივობა და სხვა ტექნიკური სახის დეტალები. </w:t>
      </w:r>
    </w:p>
    <w:p w:rsidR="00747C49" w:rsidRDefault="00747C49" w:rsidP="00747C49"/>
    <w:p w:rsidR="00747C49" w:rsidRDefault="00747C49" w:rsidP="00747C49"/>
    <w:p w:rsidR="00747C49" w:rsidRPr="00987EFA" w:rsidRDefault="00747C49" w:rsidP="00747C49">
      <w:pPr>
        <w:jc w:val="center"/>
        <w:rPr>
          <w:rFonts w:ascii="Sylfaen" w:hAnsi="Sylfaen"/>
          <w:lang w:val="ka-GE"/>
        </w:rPr>
      </w:pPr>
      <w:r>
        <w:rPr>
          <w:rFonts w:ascii="Sylfaen" w:hAnsi="Sylfaen" w:cs="Helvetica"/>
          <w:b/>
          <w:lang w:val="ka-GE"/>
        </w:rPr>
        <w:t>„უსაფრთხო სისხლის“ სახელმწიფო პროგრამა</w:t>
      </w:r>
    </w:p>
    <w:p w:rsidR="00747C49" w:rsidRDefault="00747C49" w:rsidP="00747C49"/>
    <w:p w:rsidR="00747C49" w:rsidRDefault="00747C49" w:rsidP="00747C49">
      <w:pPr>
        <w:pStyle w:val="abzacixml"/>
        <w:tabs>
          <w:tab w:val="left" w:pos="28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23"/>
        </w:tabs>
        <w:ind w:right="49" w:firstLine="0"/>
        <w:rPr>
          <w:rFonts w:cs="Arial"/>
          <w:sz w:val="22"/>
          <w:szCs w:val="22"/>
          <w:lang w:val="ka-GE" w:eastAsia="ru-RU"/>
        </w:rPr>
      </w:pPr>
      <w:r w:rsidRPr="004B5E25">
        <w:rPr>
          <w:rFonts w:cs="Arial"/>
          <w:b/>
          <w:sz w:val="22"/>
          <w:szCs w:val="22"/>
          <w:lang w:val="ka-GE" w:eastAsia="ru-RU"/>
        </w:rPr>
        <w:t>ქვეპროგრამის დასახელება</w:t>
      </w:r>
      <w:r>
        <w:rPr>
          <w:rFonts w:cs="Arial"/>
          <w:b/>
          <w:sz w:val="22"/>
          <w:szCs w:val="22"/>
          <w:lang w:val="ka-GE" w:eastAsia="ru-RU"/>
        </w:rPr>
        <w:t xml:space="preserve"> </w:t>
      </w:r>
      <w:r w:rsidRPr="006645C6">
        <w:rPr>
          <w:sz w:val="22"/>
          <w:szCs w:val="22"/>
          <w:lang w:val="ka-GE"/>
        </w:rPr>
        <w:t xml:space="preserve">- </w:t>
      </w:r>
      <w:r w:rsidRPr="006645C6">
        <w:rPr>
          <w:rFonts w:cs="Arial"/>
          <w:sz w:val="22"/>
          <w:szCs w:val="22"/>
          <w:lang w:val="ru-RU" w:eastAsia="ru-RU"/>
        </w:rPr>
        <w:t>სისხლის უანგარო, რეგულარული დონორობის მხარდაჭერისა და მოზიდვის ეროვნული კამპანიის განხორციელება</w:t>
      </w:r>
    </w:p>
    <w:p w:rsidR="00747C49" w:rsidRDefault="00747C49" w:rsidP="00747C49">
      <w:pPr>
        <w:pStyle w:val="abzacixml"/>
        <w:tabs>
          <w:tab w:val="left" w:pos="28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23"/>
        </w:tabs>
        <w:ind w:right="49" w:firstLine="0"/>
        <w:rPr>
          <w:rFonts w:cs="Arial"/>
          <w:sz w:val="22"/>
          <w:szCs w:val="22"/>
          <w:lang w:val="ka-GE" w:eastAsia="ru-RU"/>
        </w:rPr>
      </w:pPr>
    </w:p>
    <w:p w:rsidR="00747C49" w:rsidRDefault="00747C49" w:rsidP="00747C49">
      <w:pPr>
        <w:pStyle w:val="abzacixml"/>
        <w:tabs>
          <w:tab w:val="left" w:pos="28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23"/>
        </w:tabs>
        <w:ind w:right="49" w:firstLine="0"/>
        <w:rPr>
          <w:rFonts w:cs="Arial"/>
          <w:sz w:val="22"/>
          <w:szCs w:val="22"/>
          <w:lang w:val="ka-GE" w:eastAsia="ru-RU"/>
        </w:rPr>
      </w:pPr>
      <w:r w:rsidRPr="004B5E25">
        <w:rPr>
          <w:rFonts w:cs="Arial"/>
          <w:b/>
          <w:sz w:val="22"/>
          <w:szCs w:val="22"/>
          <w:lang w:val="ru-RU" w:eastAsia="ru-RU"/>
        </w:rPr>
        <w:lastRenderedPageBreak/>
        <w:t>განმახორციელებელ</w:t>
      </w:r>
      <w:r w:rsidRPr="004B5E25">
        <w:rPr>
          <w:rFonts w:cs="Arial"/>
          <w:b/>
          <w:sz w:val="22"/>
          <w:szCs w:val="22"/>
          <w:lang w:val="ka-GE" w:eastAsia="ru-RU"/>
        </w:rPr>
        <w:t>ი:</w:t>
      </w:r>
      <w:r w:rsidRPr="00C8672A">
        <w:rPr>
          <w:rFonts w:cs="Arial"/>
          <w:sz w:val="22"/>
          <w:szCs w:val="22"/>
          <w:lang w:val="ru-RU" w:eastAsia="ru-RU"/>
        </w:rPr>
        <w:t xml:space="preserve"> სსიპ</w:t>
      </w:r>
      <w:r>
        <w:rPr>
          <w:rFonts w:cs="Arial"/>
          <w:sz w:val="22"/>
          <w:szCs w:val="22"/>
          <w:lang w:val="ka-GE" w:eastAsia="ru-RU"/>
        </w:rPr>
        <w:t xml:space="preserve"> - </w:t>
      </w:r>
      <w:r w:rsidRPr="00C8672A">
        <w:rPr>
          <w:rFonts w:cs="Arial"/>
          <w:sz w:val="22"/>
          <w:szCs w:val="22"/>
          <w:lang w:val="ru-RU" w:eastAsia="ru-RU"/>
        </w:rPr>
        <w:t>ლ. საყვარელიძის სახელობის დაავადებათა კონტროლისა და საზოგადოებრივი ჯანმრთელობის ეროვნული ცენტრი</w:t>
      </w:r>
    </w:p>
    <w:p w:rsidR="00747C49" w:rsidRPr="00C8672A" w:rsidRDefault="00747C49" w:rsidP="00747C49">
      <w:pPr>
        <w:pStyle w:val="abzacixml"/>
        <w:tabs>
          <w:tab w:val="left" w:pos="28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23"/>
        </w:tabs>
        <w:ind w:right="49" w:firstLine="0"/>
        <w:rPr>
          <w:rFonts w:cs="Arial"/>
          <w:sz w:val="22"/>
          <w:szCs w:val="22"/>
          <w:lang w:val="ka-GE" w:eastAsia="ru-RU"/>
        </w:rPr>
      </w:pPr>
    </w:p>
    <w:p w:rsidR="00747C49" w:rsidRPr="00CA66B0" w:rsidRDefault="00747C49" w:rsidP="00013003">
      <w:pPr>
        <w:pStyle w:val="abzacixml"/>
        <w:numPr>
          <w:ilvl w:val="0"/>
          <w:numId w:val="41"/>
        </w:numPr>
        <w:tabs>
          <w:tab w:val="left" w:pos="0"/>
          <w:tab w:val="left" w:pos="284"/>
          <w:tab w:val="left" w:pos="2160"/>
          <w:tab w:val="left" w:pos="2880"/>
          <w:tab w:val="left" w:pos="3600"/>
          <w:tab w:val="left" w:pos="4320"/>
          <w:tab w:val="left" w:pos="5040"/>
          <w:tab w:val="left" w:pos="5760"/>
          <w:tab w:val="left" w:pos="6480"/>
          <w:tab w:val="left" w:pos="7200"/>
          <w:tab w:val="left" w:pos="7920"/>
          <w:tab w:val="left" w:pos="8640"/>
          <w:tab w:val="left" w:pos="9360"/>
          <w:tab w:val="left" w:pos="9923"/>
        </w:tabs>
        <w:ind w:right="49"/>
        <w:rPr>
          <w:rFonts w:cs="Sylfaen"/>
          <w:sz w:val="22"/>
          <w:szCs w:val="22"/>
          <w:lang w:val="ka-GE"/>
        </w:rPr>
      </w:pPr>
      <w:r w:rsidRPr="00CA66B0">
        <w:rPr>
          <w:rFonts w:cs="Sylfaen"/>
          <w:sz w:val="22"/>
          <w:szCs w:val="22"/>
          <w:lang w:val="ka-GE"/>
        </w:rPr>
        <w:t>2020 წლის დასაწყისში გასული კალენდარული წლის კამპანიის დასრულებასთან დაკავშირებით განხორციელდა მომწოდებლების მიერ შესრულებულ სამუშათა ანალიზი;</w:t>
      </w:r>
    </w:p>
    <w:p w:rsidR="00747C49" w:rsidRPr="00CA66B0" w:rsidRDefault="00747C49" w:rsidP="00013003">
      <w:pPr>
        <w:pStyle w:val="abzacixml"/>
        <w:numPr>
          <w:ilvl w:val="0"/>
          <w:numId w:val="41"/>
        </w:numPr>
        <w:tabs>
          <w:tab w:val="left" w:pos="0"/>
          <w:tab w:val="left" w:pos="284"/>
          <w:tab w:val="left" w:pos="2160"/>
          <w:tab w:val="left" w:pos="2880"/>
          <w:tab w:val="left" w:pos="3600"/>
          <w:tab w:val="left" w:pos="4320"/>
          <w:tab w:val="left" w:pos="5040"/>
          <w:tab w:val="left" w:pos="5760"/>
          <w:tab w:val="left" w:pos="6480"/>
          <w:tab w:val="left" w:pos="7200"/>
          <w:tab w:val="left" w:pos="7920"/>
          <w:tab w:val="left" w:pos="8640"/>
          <w:tab w:val="left" w:pos="9360"/>
          <w:tab w:val="left" w:pos="9923"/>
        </w:tabs>
        <w:ind w:right="49"/>
        <w:rPr>
          <w:rFonts w:cs="Sylfaen"/>
          <w:sz w:val="22"/>
          <w:szCs w:val="22"/>
          <w:lang w:val="ka-GE"/>
        </w:rPr>
      </w:pPr>
      <w:r w:rsidRPr="00CA66B0">
        <w:rPr>
          <w:rFonts w:cs="Sylfaen"/>
          <w:sz w:val="22"/>
          <w:szCs w:val="22"/>
          <w:lang w:val="ka-GE"/>
        </w:rPr>
        <w:t xml:space="preserve">დაიგეგმა 2020 წლის სახელმწიფო პროგრამის ფარგლებში მოსახლეობის საგანმანათლებლო და ცნობიერების ასამაღლებელი კამპანია უანგარო დონორთა მოზიდვისა და რეკრუტინგის გაძლიერების მიმართულებით. </w:t>
      </w:r>
    </w:p>
    <w:p w:rsidR="00747C49" w:rsidRDefault="00747C49" w:rsidP="00013003">
      <w:pPr>
        <w:pStyle w:val="abzacixml"/>
        <w:numPr>
          <w:ilvl w:val="0"/>
          <w:numId w:val="41"/>
        </w:numPr>
        <w:tabs>
          <w:tab w:val="left" w:pos="0"/>
          <w:tab w:val="left" w:pos="284"/>
          <w:tab w:val="left" w:pos="2160"/>
          <w:tab w:val="left" w:pos="2880"/>
          <w:tab w:val="left" w:pos="3600"/>
          <w:tab w:val="left" w:pos="4320"/>
          <w:tab w:val="left" w:pos="5040"/>
          <w:tab w:val="left" w:pos="5760"/>
          <w:tab w:val="left" w:pos="6480"/>
          <w:tab w:val="left" w:pos="7200"/>
          <w:tab w:val="left" w:pos="7920"/>
          <w:tab w:val="left" w:pos="8640"/>
          <w:tab w:val="left" w:pos="9360"/>
          <w:tab w:val="left" w:pos="9923"/>
        </w:tabs>
        <w:ind w:right="49"/>
        <w:rPr>
          <w:rFonts w:cs="Sylfaen"/>
          <w:sz w:val="22"/>
          <w:szCs w:val="22"/>
          <w:lang w:val="ka-GE"/>
        </w:rPr>
      </w:pPr>
      <w:r w:rsidRPr="00CA66B0">
        <w:rPr>
          <w:rFonts w:cs="Sylfaen"/>
          <w:sz w:val="22"/>
          <w:szCs w:val="22"/>
          <w:lang w:val="ka-GE"/>
        </w:rPr>
        <w:t xml:space="preserve">შედგა შეხვედრები თბილისის სახელმწიფო სამედიცინო უნივერსიტეტის სტუდენტურ თვითმმართველობებთან თანამშრომლობის გაძლიერების მიზნით უანგარო დონორობის პოპულარიზაციისა და დონორთა რეკრუტინგის მიმართულებით. </w:t>
      </w:r>
    </w:p>
    <w:p w:rsidR="00747C49" w:rsidRPr="00CA66B0" w:rsidRDefault="00747C49" w:rsidP="00013003">
      <w:pPr>
        <w:pStyle w:val="abzacixml"/>
        <w:numPr>
          <w:ilvl w:val="0"/>
          <w:numId w:val="41"/>
        </w:numPr>
        <w:tabs>
          <w:tab w:val="left" w:pos="0"/>
          <w:tab w:val="left" w:pos="284"/>
          <w:tab w:val="left" w:pos="2160"/>
          <w:tab w:val="left" w:pos="2880"/>
          <w:tab w:val="left" w:pos="3600"/>
          <w:tab w:val="left" w:pos="4320"/>
          <w:tab w:val="left" w:pos="5040"/>
          <w:tab w:val="left" w:pos="5760"/>
          <w:tab w:val="left" w:pos="6480"/>
          <w:tab w:val="left" w:pos="7200"/>
          <w:tab w:val="left" w:pos="7920"/>
          <w:tab w:val="left" w:pos="8640"/>
          <w:tab w:val="left" w:pos="9360"/>
          <w:tab w:val="left" w:pos="9923"/>
        </w:tabs>
        <w:ind w:right="49"/>
        <w:rPr>
          <w:rFonts w:cs="Sylfaen"/>
          <w:sz w:val="22"/>
          <w:szCs w:val="22"/>
          <w:lang w:val="ka-GE"/>
        </w:rPr>
      </w:pPr>
      <w:r>
        <w:rPr>
          <w:rFonts w:cs="Sylfaen"/>
          <w:sz w:val="22"/>
          <w:szCs w:val="22"/>
          <w:lang w:val="ka-GE"/>
        </w:rPr>
        <w:t xml:space="preserve">14 ივნისს, სისხლის დონორის მსოფლიო დღესთან დაკავშირებით, მომზადდა საინფორმაციო და ვიზუალური მასალა, </w:t>
      </w:r>
      <w:r>
        <w:rPr>
          <w:rFonts w:cs="Sylfaen"/>
          <w:sz w:val="22"/>
          <w:szCs w:val="22"/>
          <w:lang w:val="en-US"/>
        </w:rPr>
        <w:t>COVID-19-</w:t>
      </w:r>
      <w:r>
        <w:rPr>
          <w:rFonts w:cs="Sylfaen"/>
          <w:sz w:val="22"/>
          <w:szCs w:val="22"/>
          <w:lang w:val="ka-GE"/>
        </w:rPr>
        <w:t xml:space="preserve">ის პანდემიის ფონზე სისხლის დონაციის და სისხლის უანგარო, რეგულარული დონორების უმნიშვნელოვანესი როლის შესახებ.  </w:t>
      </w:r>
    </w:p>
    <w:p w:rsidR="00747C49" w:rsidRPr="00CA66B0" w:rsidRDefault="00747C49" w:rsidP="00013003">
      <w:pPr>
        <w:pStyle w:val="abzacixml"/>
        <w:numPr>
          <w:ilvl w:val="0"/>
          <w:numId w:val="41"/>
        </w:numPr>
        <w:tabs>
          <w:tab w:val="left" w:pos="0"/>
          <w:tab w:val="left" w:pos="284"/>
          <w:tab w:val="left" w:pos="2160"/>
          <w:tab w:val="left" w:pos="2880"/>
          <w:tab w:val="left" w:pos="3600"/>
          <w:tab w:val="left" w:pos="4320"/>
          <w:tab w:val="left" w:pos="5040"/>
          <w:tab w:val="left" w:pos="5760"/>
          <w:tab w:val="left" w:pos="6480"/>
          <w:tab w:val="left" w:pos="7200"/>
          <w:tab w:val="left" w:pos="7920"/>
          <w:tab w:val="left" w:pos="8640"/>
          <w:tab w:val="left" w:pos="9360"/>
          <w:tab w:val="left" w:pos="9923"/>
        </w:tabs>
        <w:ind w:right="49"/>
        <w:rPr>
          <w:rFonts w:cs="Sylfaen"/>
          <w:sz w:val="22"/>
          <w:szCs w:val="22"/>
          <w:lang w:val="ka-GE"/>
        </w:rPr>
      </w:pPr>
      <w:r w:rsidRPr="00CA66B0">
        <w:rPr>
          <w:rFonts w:cs="Sylfaen"/>
          <w:sz w:val="22"/>
          <w:szCs w:val="22"/>
          <w:lang w:val="ka-GE"/>
        </w:rPr>
        <w:t>შემუშავდა და გაიტესტა მოკლე ტექსტური შეტყობინენების ტექსტები 2020 წლის კამპანიის ფარგლებში მოსახლეობის სხვადასხვა სამიზნე ჯგუფში სმს შეტყობინენების გაგზავნის მიზნით. შედგა შეხვედრები სისხლის ბანკების წარმომადგენლებთან სმს შეტყობინენების გაგზავნის სქემის ერთობლივად შემუშავების მიზნით.</w:t>
      </w:r>
    </w:p>
    <w:p w:rsidR="00747C49" w:rsidRPr="00CA66B0" w:rsidRDefault="00747C49" w:rsidP="00013003">
      <w:pPr>
        <w:pStyle w:val="abzacixml"/>
        <w:numPr>
          <w:ilvl w:val="0"/>
          <w:numId w:val="41"/>
        </w:numPr>
        <w:tabs>
          <w:tab w:val="left" w:pos="0"/>
          <w:tab w:val="left" w:pos="284"/>
          <w:tab w:val="left" w:pos="2160"/>
          <w:tab w:val="left" w:pos="2880"/>
          <w:tab w:val="left" w:pos="3600"/>
          <w:tab w:val="left" w:pos="4320"/>
          <w:tab w:val="left" w:pos="5040"/>
          <w:tab w:val="left" w:pos="5760"/>
          <w:tab w:val="left" w:pos="6480"/>
          <w:tab w:val="left" w:pos="7200"/>
          <w:tab w:val="left" w:pos="7920"/>
          <w:tab w:val="left" w:pos="8640"/>
          <w:tab w:val="left" w:pos="9360"/>
          <w:tab w:val="left" w:pos="9923"/>
        </w:tabs>
        <w:ind w:right="49"/>
        <w:rPr>
          <w:rFonts w:cs="Sylfaen"/>
          <w:sz w:val="22"/>
          <w:szCs w:val="22"/>
          <w:lang w:val="ka-GE"/>
        </w:rPr>
      </w:pPr>
      <w:r w:rsidRPr="00CA66B0">
        <w:rPr>
          <w:rFonts w:cs="Sylfaen"/>
          <w:sz w:val="22"/>
          <w:szCs w:val="22"/>
          <w:lang w:val="ka-GE"/>
        </w:rPr>
        <w:t>მიმდინარეობს საგანმანათლებლო მასალებზე მუშაობა სისხლის უანგარო, რეგულარული დონაციის საკითხებზე; მიმდინარეობს სისხლის უანგარო დონორობის საპოპულარიზაციო ვებ-გვერდის (</w:t>
      </w:r>
      <w:hyperlink r:id="rId24" w:history="1">
        <w:r w:rsidRPr="00CA66B0">
          <w:rPr>
            <w:rFonts w:cs="Sylfaen"/>
            <w:sz w:val="22"/>
            <w:szCs w:val="22"/>
            <w:lang w:val="ka-GE"/>
          </w:rPr>
          <w:t>www.donori.ncdc.ge</w:t>
        </w:r>
      </w:hyperlink>
      <w:r w:rsidRPr="00CA66B0">
        <w:rPr>
          <w:rFonts w:cs="Sylfaen"/>
          <w:sz w:val="22"/>
          <w:szCs w:val="22"/>
        </w:rPr>
        <w:t>)</w:t>
      </w:r>
      <w:r w:rsidRPr="00CA66B0">
        <w:rPr>
          <w:rFonts w:cs="Sylfaen"/>
          <w:sz w:val="22"/>
          <w:szCs w:val="22"/>
          <w:lang w:val="ka-GE"/>
        </w:rPr>
        <w:t xml:space="preserve"> ადმინისტრირება. </w:t>
      </w:r>
    </w:p>
    <w:p w:rsidR="00747C49" w:rsidRPr="00B56932" w:rsidRDefault="00747C49" w:rsidP="00013003">
      <w:pPr>
        <w:pStyle w:val="ListParagraph"/>
        <w:numPr>
          <w:ilvl w:val="0"/>
          <w:numId w:val="41"/>
        </w:numPr>
        <w:jc w:val="both"/>
        <w:rPr>
          <w:rFonts w:ascii="Sylfaen" w:eastAsia="Sylfaen" w:hAnsi="Sylfaen" w:cs="Sylfaen"/>
          <w:lang w:val="ka-GE" w:eastAsia="x-none"/>
        </w:rPr>
      </w:pPr>
      <w:r w:rsidRPr="00B56932">
        <w:rPr>
          <w:rFonts w:ascii="Sylfaen" w:hAnsi="Sylfaen" w:cs="Sylfaen"/>
          <w:lang w:val="ka-GE"/>
        </w:rPr>
        <w:t xml:space="preserve">მომზადდა ტექნიკური დავალების  პროექტი განსახორციელებელი შესყიდვების შესახებ. </w:t>
      </w:r>
      <w:r w:rsidRPr="00B56932">
        <w:rPr>
          <w:rFonts w:ascii="Sylfaen" w:eastAsia="Sylfaen" w:hAnsi="Sylfaen" w:cs="Sylfaen"/>
          <w:lang w:val="ka-GE" w:eastAsia="x-none"/>
        </w:rPr>
        <w:t xml:space="preserve">კომპონენტის ფარგლებში დაგეგმილი შესყვების განხორციელებისათვის საჭიროა  მთავრობის  </w:t>
      </w:r>
      <w:r>
        <w:rPr>
          <w:rFonts w:ascii="Sylfaen" w:eastAsia="Sylfaen" w:hAnsi="Sylfaen" w:cs="Sylfaen"/>
          <w:lang w:val="ka-GE" w:eastAsia="x-none"/>
        </w:rPr>
        <w:t xml:space="preserve">წინასწარი </w:t>
      </w:r>
      <w:r w:rsidRPr="00B56932">
        <w:rPr>
          <w:rFonts w:ascii="Sylfaen" w:eastAsia="Sylfaen" w:hAnsi="Sylfaen" w:cs="Sylfaen"/>
          <w:lang w:val="ka-GE" w:eastAsia="x-none"/>
        </w:rPr>
        <w:t xml:space="preserve">თანხმობა. მიმდინარეობს შესაბამისი პროცედურები. </w:t>
      </w:r>
    </w:p>
    <w:p w:rsidR="00747C49" w:rsidRDefault="00747C49" w:rsidP="00747C49">
      <w:pPr>
        <w:jc w:val="center"/>
        <w:rPr>
          <w:rFonts w:ascii="Sylfaen" w:hAnsi="Sylfaen"/>
          <w:b/>
          <w:lang w:val="ka-GE"/>
        </w:rPr>
      </w:pPr>
    </w:p>
    <w:p w:rsidR="00747C49" w:rsidRPr="00987EFA" w:rsidRDefault="00747C49" w:rsidP="00747C49">
      <w:pPr>
        <w:jc w:val="center"/>
        <w:rPr>
          <w:rFonts w:ascii="Sylfaen" w:hAnsi="Sylfaen"/>
          <w:b/>
        </w:rPr>
      </w:pPr>
      <w:r w:rsidRPr="00987EFA">
        <w:rPr>
          <w:rFonts w:ascii="Sylfaen" w:hAnsi="Sylfaen"/>
          <w:b/>
          <w:lang w:val="ka-GE"/>
        </w:rPr>
        <w:t>იმუნიზაციის სახელმწიფო პროგრამა</w:t>
      </w:r>
    </w:p>
    <w:p w:rsidR="00747C49" w:rsidRPr="009F21DC" w:rsidRDefault="00747C49" w:rsidP="00747C49">
      <w:pPr>
        <w:jc w:val="both"/>
        <w:rPr>
          <w:rFonts w:ascii="Sylfaen" w:hAnsi="Sylfaen" w:cs="Sylfaen"/>
          <w:bCs/>
          <w:lang w:val="ka-GE"/>
        </w:rPr>
      </w:pPr>
      <w:r w:rsidRPr="009F21DC">
        <w:rPr>
          <w:rFonts w:ascii="Sylfaen" w:hAnsi="Sylfaen" w:cs="Sylfaen"/>
          <w:b/>
          <w:bCs/>
          <w:lang w:val="ka-GE"/>
        </w:rPr>
        <w:t xml:space="preserve">1.2.7 კომპონენტის დასახელება </w:t>
      </w:r>
      <w:r w:rsidRPr="009F21DC">
        <w:rPr>
          <w:rFonts w:ascii="Sylfaen" w:hAnsi="Sylfaen" w:cs="Sylfaen"/>
          <w:bCs/>
          <w:lang w:val="ka-GE"/>
        </w:rPr>
        <w:t xml:space="preserve">- საინფორმაციო-საგანმანათლებლო ღონისძიებების განხორციელება, (მ.შ. იმუნიზაციისა და მარაგების მართვის ერთიანი ელექტრონული სისტემის მართვა და ადმინისტრირება) </w:t>
      </w:r>
    </w:p>
    <w:p w:rsidR="00747C49" w:rsidRPr="009F21DC" w:rsidRDefault="00747C49" w:rsidP="00747C49">
      <w:pPr>
        <w:jc w:val="both"/>
        <w:rPr>
          <w:rFonts w:ascii="Sylfaen" w:hAnsi="Sylfaen" w:cs="Sylfaen"/>
          <w:noProof/>
        </w:rPr>
      </w:pPr>
      <w:r w:rsidRPr="009F21DC">
        <w:rPr>
          <w:rFonts w:ascii="Sylfaen" w:hAnsi="Sylfaen" w:cs="Sylfaen"/>
          <w:b/>
          <w:bCs/>
          <w:lang w:val="ka-GE"/>
        </w:rPr>
        <w:t>კომპონენტის განმახორციელებელი:</w:t>
      </w:r>
      <w:r w:rsidRPr="009F21DC">
        <w:rPr>
          <w:rFonts w:ascii="Sylfaen" w:hAnsi="Sylfaen" w:cs="Sylfaen"/>
          <w:bCs/>
          <w:lang w:val="ka-GE"/>
        </w:rPr>
        <w:t xml:space="preserve"> სსიპ - ,,ლ. საყვარელიძის სახელობის დაავადებათა კონტროლისა და საზოგადოებრივი ჯანმრთელობის ეროვნული ცენტრი“</w:t>
      </w:r>
    </w:p>
    <w:p w:rsidR="00747C49" w:rsidRPr="0087144F" w:rsidRDefault="00747C49" w:rsidP="00013003">
      <w:pPr>
        <w:pStyle w:val="abzacixml"/>
        <w:numPr>
          <w:ilvl w:val="0"/>
          <w:numId w:val="40"/>
        </w:numPr>
        <w:tabs>
          <w:tab w:val="left" w:pos="28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right="-219"/>
        <w:rPr>
          <w:rFonts w:cs="Sylfaen"/>
          <w:bCs/>
          <w:sz w:val="22"/>
          <w:szCs w:val="22"/>
          <w:lang w:val="ka-GE"/>
        </w:rPr>
      </w:pPr>
      <w:r w:rsidRPr="0087144F">
        <w:rPr>
          <w:rFonts w:cs="Sylfaen"/>
          <w:bCs/>
          <w:sz w:val="22"/>
          <w:szCs w:val="22"/>
          <w:lang w:val="ka-GE"/>
        </w:rPr>
        <w:t xml:space="preserve">მიმდინარეობდა მოსამზადებელი სამუშაოები ქვეპროგრამით გათვალისწინებული მომსახურებების შესასყიდად. </w:t>
      </w:r>
    </w:p>
    <w:p w:rsidR="00747C49" w:rsidRPr="0087144F" w:rsidRDefault="00747C49" w:rsidP="00013003">
      <w:pPr>
        <w:pStyle w:val="abzacixml"/>
        <w:numPr>
          <w:ilvl w:val="0"/>
          <w:numId w:val="40"/>
        </w:numPr>
        <w:tabs>
          <w:tab w:val="left" w:pos="28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right="-219"/>
        <w:rPr>
          <w:rFonts w:cs="Sylfaen"/>
          <w:bCs/>
          <w:sz w:val="22"/>
          <w:szCs w:val="22"/>
          <w:lang w:val="ka-GE"/>
        </w:rPr>
      </w:pPr>
      <w:r w:rsidRPr="0087144F">
        <w:rPr>
          <w:rFonts w:cs="Sylfaen"/>
          <w:bCs/>
          <w:sz w:val="22"/>
          <w:szCs w:val="22"/>
          <w:lang w:val="ka-GE"/>
        </w:rPr>
        <w:t>განხორციელდა საერთაშორისო და ადგილობრივი მტკიცებულებებზე დაფუძნებული ინფორმაციის, სტრატეგიული სახელმძღვანელობისა, კვლევებისა და ანგარიშების მოძიება და ანალიზი პროგრამის ამოცანებისა და მიზნების განსაზღვრის მიზნით;</w:t>
      </w:r>
    </w:p>
    <w:p w:rsidR="00747C49" w:rsidRPr="0087144F" w:rsidRDefault="00747C49" w:rsidP="00013003">
      <w:pPr>
        <w:pStyle w:val="abzacixml"/>
        <w:numPr>
          <w:ilvl w:val="0"/>
          <w:numId w:val="40"/>
        </w:numPr>
        <w:tabs>
          <w:tab w:val="left" w:pos="28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right="-219"/>
        <w:rPr>
          <w:rFonts w:cs="Sylfaen"/>
          <w:bCs/>
          <w:sz w:val="22"/>
          <w:szCs w:val="22"/>
          <w:lang w:val="ka-GE"/>
        </w:rPr>
      </w:pPr>
      <w:r w:rsidRPr="0087144F">
        <w:rPr>
          <w:rFonts w:cs="Sylfaen"/>
          <w:bCs/>
          <w:sz w:val="22"/>
          <w:szCs w:val="22"/>
          <w:lang w:val="ka-GE"/>
        </w:rPr>
        <w:t>განხორციელდა შეხვედრები დაინტერესებული მხარეების მონაწილეობით იმუნიზაციის სახელმწიფო პროგრამის ხელშეწყობისა და კომუნიკაციის მხრივ არსებული გამოწვევების, არსებული გამოცდილებისა და გადაჭრის გზების განხილვის მიზნით.</w:t>
      </w:r>
    </w:p>
    <w:p w:rsidR="00747C49" w:rsidRPr="00B56932" w:rsidRDefault="00747C49" w:rsidP="00013003">
      <w:pPr>
        <w:pStyle w:val="ListParagraph"/>
        <w:numPr>
          <w:ilvl w:val="0"/>
          <w:numId w:val="40"/>
        </w:numPr>
        <w:jc w:val="both"/>
        <w:rPr>
          <w:rFonts w:ascii="Sylfaen" w:eastAsia="Sylfaen" w:hAnsi="Sylfaen" w:cs="Sylfaen"/>
          <w:bCs/>
          <w:lang w:val="ka-GE" w:eastAsia="x-none"/>
        </w:rPr>
      </w:pPr>
      <w:r w:rsidRPr="00B56932">
        <w:rPr>
          <w:rFonts w:ascii="Sylfaen" w:hAnsi="Sylfaen" w:cs="Sylfaen"/>
          <w:bCs/>
          <w:lang w:val="ka-GE"/>
        </w:rPr>
        <w:t xml:space="preserve">შემუშავდა 2020 წლის კომპონენტის ფარგლებში განსახორციელებელი შესყიდვების ტექნიკური დავალების პროექტი. </w:t>
      </w:r>
      <w:r w:rsidRPr="00B56932">
        <w:rPr>
          <w:rFonts w:ascii="Sylfaen" w:eastAsia="Sylfaen" w:hAnsi="Sylfaen" w:cs="Sylfaen"/>
          <w:bCs/>
          <w:lang w:val="ka-GE" w:eastAsia="x-none"/>
        </w:rPr>
        <w:t xml:space="preserve">კომპონენტის ფარგლებში დაგეგმილი შესყვების განხორციელებისათვის საჭიროა  მთავრობის  </w:t>
      </w:r>
      <w:r>
        <w:rPr>
          <w:rFonts w:ascii="Sylfaen" w:eastAsia="Sylfaen" w:hAnsi="Sylfaen" w:cs="Sylfaen"/>
          <w:bCs/>
          <w:lang w:val="ka-GE" w:eastAsia="x-none"/>
        </w:rPr>
        <w:t xml:space="preserve">წინასწარი </w:t>
      </w:r>
      <w:r w:rsidRPr="00B56932">
        <w:rPr>
          <w:rFonts w:ascii="Sylfaen" w:eastAsia="Sylfaen" w:hAnsi="Sylfaen" w:cs="Sylfaen"/>
          <w:bCs/>
          <w:lang w:val="ka-GE" w:eastAsia="x-none"/>
        </w:rPr>
        <w:t xml:space="preserve">თანხმობა. მიმდინარეობს შესაბამისი პროცედურები. </w:t>
      </w:r>
    </w:p>
    <w:p w:rsidR="00747C49" w:rsidRPr="00F306A9" w:rsidRDefault="00747C49" w:rsidP="00013003">
      <w:pPr>
        <w:pStyle w:val="ListParagraph"/>
        <w:numPr>
          <w:ilvl w:val="0"/>
          <w:numId w:val="40"/>
        </w:numPr>
        <w:tabs>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right="-219"/>
        <w:jc w:val="both"/>
        <w:rPr>
          <w:rFonts w:ascii="Sylfaen" w:hAnsi="Sylfaen"/>
        </w:rPr>
      </w:pPr>
      <w:r w:rsidRPr="00F306A9">
        <w:rPr>
          <w:rFonts w:ascii="Sylfaen" w:eastAsia="Sylfaen" w:hAnsi="Sylfaen"/>
          <w:lang w:val="x-none" w:eastAsia="x-none"/>
        </w:rPr>
        <w:t xml:space="preserve">აღნიშნული შესყიდვა ექვემდებარება მთავრობის განკარგულებას წინასწარი თანხმობის თაობაზე. მიმდინარეობს შესაბამისი პროცედურები. </w:t>
      </w:r>
    </w:p>
    <w:p w:rsidR="00747C49" w:rsidRPr="00F306A9" w:rsidRDefault="00747C49" w:rsidP="00013003">
      <w:pPr>
        <w:pStyle w:val="ListParagraph"/>
        <w:numPr>
          <w:ilvl w:val="0"/>
          <w:numId w:val="40"/>
        </w:numPr>
        <w:tabs>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right="-219"/>
        <w:jc w:val="both"/>
        <w:rPr>
          <w:rFonts w:ascii="Sylfaen" w:hAnsi="Sylfaen"/>
        </w:rPr>
      </w:pPr>
      <w:r w:rsidRPr="00F306A9">
        <w:rPr>
          <w:rFonts w:ascii="Sylfaen" w:hAnsi="Sylfaen" w:cs="Sylfaen"/>
        </w:rPr>
        <w:lastRenderedPageBreak/>
        <w:t>იმუნიზაციის</w:t>
      </w:r>
      <w:r w:rsidRPr="00F306A9">
        <w:rPr>
          <w:rFonts w:ascii="Sylfaen" w:hAnsi="Sylfaen"/>
        </w:rPr>
        <w:t xml:space="preserve"> </w:t>
      </w:r>
      <w:r w:rsidRPr="00F306A9">
        <w:rPr>
          <w:rFonts w:ascii="Sylfaen" w:hAnsi="Sylfaen" w:cs="Sylfaen"/>
        </w:rPr>
        <w:t>კამპანიის</w:t>
      </w:r>
      <w:r w:rsidRPr="00F306A9">
        <w:rPr>
          <w:rFonts w:ascii="Sylfaen" w:hAnsi="Sylfaen"/>
        </w:rPr>
        <w:t xml:space="preserve"> </w:t>
      </w:r>
      <w:r w:rsidRPr="00F306A9">
        <w:rPr>
          <w:rFonts w:ascii="Sylfaen" w:hAnsi="Sylfaen" w:cs="Sylfaen"/>
        </w:rPr>
        <w:t>ხელშეწყობის</w:t>
      </w:r>
      <w:r w:rsidRPr="00F306A9">
        <w:rPr>
          <w:rFonts w:ascii="Sylfaen" w:hAnsi="Sylfaen"/>
        </w:rPr>
        <w:t xml:space="preserve"> </w:t>
      </w:r>
      <w:r w:rsidRPr="00F306A9">
        <w:rPr>
          <w:rFonts w:ascii="Sylfaen" w:hAnsi="Sylfaen" w:cs="Sylfaen"/>
        </w:rPr>
        <w:t>მიზნით</w:t>
      </w:r>
      <w:r w:rsidRPr="00F306A9">
        <w:rPr>
          <w:rFonts w:ascii="Sylfaen" w:hAnsi="Sylfaen"/>
        </w:rPr>
        <w:t xml:space="preserve"> </w:t>
      </w:r>
      <w:r w:rsidRPr="00F306A9">
        <w:rPr>
          <w:rFonts w:ascii="Sylfaen" w:hAnsi="Sylfaen" w:cs="Sylfaen"/>
        </w:rPr>
        <w:t>შეიქმნა</w:t>
      </w:r>
      <w:r w:rsidRPr="00F306A9">
        <w:rPr>
          <w:rFonts w:ascii="Sylfaen" w:hAnsi="Sylfaen"/>
        </w:rPr>
        <w:t xml:space="preserve"> </w:t>
      </w:r>
      <w:r w:rsidRPr="00F306A9">
        <w:rPr>
          <w:rFonts w:ascii="Sylfaen" w:hAnsi="Sylfaen" w:cs="Sylfaen"/>
        </w:rPr>
        <w:t>ინტერსექტორალური</w:t>
      </w:r>
      <w:r w:rsidRPr="00F306A9">
        <w:rPr>
          <w:rFonts w:ascii="Sylfaen" w:hAnsi="Sylfaen"/>
        </w:rPr>
        <w:t xml:space="preserve"> </w:t>
      </w:r>
      <w:r w:rsidRPr="00F306A9">
        <w:rPr>
          <w:rFonts w:ascii="Sylfaen" w:hAnsi="Sylfaen" w:cs="Sylfaen"/>
        </w:rPr>
        <w:t>სამუშაო</w:t>
      </w:r>
      <w:r w:rsidRPr="00F306A9">
        <w:rPr>
          <w:rFonts w:ascii="Sylfaen" w:hAnsi="Sylfaen"/>
        </w:rPr>
        <w:t xml:space="preserve"> </w:t>
      </w:r>
      <w:r w:rsidRPr="00F306A9">
        <w:rPr>
          <w:rFonts w:ascii="Sylfaen" w:hAnsi="Sylfaen" w:cs="Sylfaen"/>
        </w:rPr>
        <w:t>ჯგუფი</w:t>
      </w:r>
      <w:r w:rsidRPr="00F306A9">
        <w:rPr>
          <w:rFonts w:ascii="Sylfaen" w:hAnsi="Sylfaen"/>
        </w:rPr>
        <w:t xml:space="preserve"> </w:t>
      </w:r>
      <w:r w:rsidRPr="00F306A9">
        <w:rPr>
          <w:rFonts w:ascii="Sylfaen" w:hAnsi="Sylfaen" w:cs="Sylfaen"/>
        </w:rPr>
        <w:t>დაინტერესებული</w:t>
      </w:r>
      <w:r w:rsidRPr="00F306A9">
        <w:rPr>
          <w:rFonts w:ascii="Sylfaen" w:hAnsi="Sylfaen"/>
        </w:rPr>
        <w:t xml:space="preserve"> </w:t>
      </w:r>
      <w:r w:rsidRPr="00F306A9">
        <w:rPr>
          <w:rFonts w:ascii="Sylfaen" w:hAnsi="Sylfaen" w:cs="Sylfaen"/>
        </w:rPr>
        <w:t>მხარეების</w:t>
      </w:r>
      <w:r w:rsidRPr="00F306A9">
        <w:rPr>
          <w:rFonts w:ascii="Sylfaen" w:hAnsi="Sylfaen"/>
        </w:rPr>
        <w:t xml:space="preserve"> </w:t>
      </w:r>
      <w:r w:rsidRPr="00F306A9">
        <w:rPr>
          <w:rFonts w:ascii="Sylfaen" w:hAnsi="Sylfaen" w:cs="Sylfaen"/>
        </w:rPr>
        <w:t>ფართო</w:t>
      </w:r>
      <w:r w:rsidRPr="00F306A9">
        <w:rPr>
          <w:rFonts w:ascii="Sylfaen" w:hAnsi="Sylfaen"/>
        </w:rPr>
        <w:t xml:space="preserve"> </w:t>
      </w:r>
      <w:r w:rsidRPr="00F306A9">
        <w:rPr>
          <w:rFonts w:ascii="Sylfaen" w:hAnsi="Sylfaen" w:cs="Sylfaen"/>
        </w:rPr>
        <w:t>ჯგუფის</w:t>
      </w:r>
      <w:r w:rsidRPr="00F306A9">
        <w:rPr>
          <w:rFonts w:ascii="Sylfaen" w:hAnsi="Sylfaen"/>
        </w:rPr>
        <w:t xml:space="preserve"> </w:t>
      </w:r>
      <w:r w:rsidRPr="00F306A9">
        <w:rPr>
          <w:rFonts w:ascii="Sylfaen" w:hAnsi="Sylfaen" w:cs="Sylfaen"/>
        </w:rPr>
        <w:t>წარმომადგენლობით</w:t>
      </w:r>
      <w:r w:rsidRPr="00F306A9">
        <w:rPr>
          <w:rFonts w:ascii="Sylfaen" w:hAnsi="Sylfaen"/>
        </w:rPr>
        <w:t xml:space="preserve">, </w:t>
      </w:r>
      <w:r w:rsidRPr="00F306A9">
        <w:rPr>
          <w:rFonts w:ascii="Sylfaen" w:hAnsi="Sylfaen" w:cs="Sylfaen"/>
        </w:rPr>
        <w:t>რომელშიც</w:t>
      </w:r>
      <w:r w:rsidRPr="00F306A9">
        <w:rPr>
          <w:rFonts w:ascii="Sylfaen" w:hAnsi="Sylfaen"/>
        </w:rPr>
        <w:t xml:space="preserve"> </w:t>
      </w:r>
      <w:r w:rsidRPr="00F306A9">
        <w:rPr>
          <w:rFonts w:ascii="Sylfaen" w:hAnsi="Sylfaen" w:cs="Sylfaen"/>
        </w:rPr>
        <w:t>გაერთიანდა</w:t>
      </w:r>
      <w:r w:rsidRPr="00F306A9">
        <w:rPr>
          <w:rFonts w:ascii="Sylfaen" w:hAnsi="Sylfaen"/>
        </w:rPr>
        <w:t xml:space="preserve"> </w:t>
      </w:r>
      <w:r w:rsidRPr="00F306A9">
        <w:rPr>
          <w:rFonts w:ascii="Sylfaen" w:hAnsi="Sylfaen" w:cs="Sylfaen"/>
        </w:rPr>
        <w:t>როგორც</w:t>
      </w:r>
      <w:r w:rsidRPr="00F306A9">
        <w:rPr>
          <w:rFonts w:ascii="Sylfaen" w:hAnsi="Sylfaen"/>
        </w:rPr>
        <w:t xml:space="preserve"> </w:t>
      </w:r>
      <w:r w:rsidRPr="00F306A9">
        <w:rPr>
          <w:rFonts w:ascii="Sylfaen" w:hAnsi="Sylfaen" w:cs="Sylfaen"/>
        </w:rPr>
        <w:t>ცენტრის</w:t>
      </w:r>
      <w:r w:rsidRPr="00F306A9">
        <w:rPr>
          <w:rFonts w:ascii="Sylfaen" w:hAnsi="Sylfaen"/>
        </w:rPr>
        <w:t xml:space="preserve"> </w:t>
      </w:r>
      <w:r w:rsidRPr="00F306A9">
        <w:rPr>
          <w:rFonts w:ascii="Sylfaen" w:hAnsi="Sylfaen" w:cs="Sylfaen"/>
        </w:rPr>
        <w:t>ჯანმრთელობის</w:t>
      </w:r>
      <w:r w:rsidRPr="00F306A9">
        <w:rPr>
          <w:rFonts w:ascii="Sylfaen" w:hAnsi="Sylfaen"/>
        </w:rPr>
        <w:t xml:space="preserve"> </w:t>
      </w:r>
      <w:r w:rsidRPr="00F306A9">
        <w:rPr>
          <w:rFonts w:ascii="Sylfaen" w:hAnsi="Sylfaen" w:cs="Sylfaen"/>
        </w:rPr>
        <w:t>ხელშეწყობისა</w:t>
      </w:r>
      <w:r w:rsidRPr="00F306A9">
        <w:rPr>
          <w:rFonts w:ascii="Sylfaen" w:hAnsi="Sylfaen"/>
        </w:rPr>
        <w:t xml:space="preserve"> </w:t>
      </w:r>
      <w:r w:rsidRPr="00F306A9">
        <w:rPr>
          <w:rFonts w:ascii="Sylfaen" w:hAnsi="Sylfaen" w:cs="Sylfaen"/>
        </w:rPr>
        <w:t>და</w:t>
      </w:r>
      <w:r w:rsidRPr="00F306A9">
        <w:rPr>
          <w:rFonts w:ascii="Sylfaen" w:hAnsi="Sylfaen"/>
        </w:rPr>
        <w:t xml:space="preserve"> </w:t>
      </w:r>
      <w:r w:rsidRPr="00F306A9">
        <w:rPr>
          <w:rFonts w:ascii="Sylfaen" w:hAnsi="Sylfaen" w:cs="Sylfaen"/>
        </w:rPr>
        <w:t>იმუნიზაციის</w:t>
      </w:r>
      <w:r w:rsidRPr="00F306A9">
        <w:rPr>
          <w:rFonts w:ascii="Sylfaen" w:hAnsi="Sylfaen"/>
        </w:rPr>
        <w:t xml:space="preserve"> </w:t>
      </w:r>
      <w:r w:rsidRPr="00F306A9">
        <w:rPr>
          <w:rFonts w:ascii="Sylfaen" w:hAnsi="Sylfaen" w:cs="Sylfaen"/>
        </w:rPr>
        <w:t>სამმართველოს</w:t>
      </w:r>
      <w:r w:rsidRPr="00F306A9">
        <w:rPr>
          <w:rFonts w:ascii="Sylfaen" w:hAnsi="Sylfaen"/>
        </w:rPr>
        <w:t xml:space="preserve"> </w:t>
      </w:r>
      <w:r w:rsidRPr="00F306A9">
        <w:rPr>
          <w:rFonts w:ascii="Sylfaen" w:hAnsi="Sylfaen" w:cs="Sylfaen"/>
        </w:rPr>
        <w:t>წარმომადგენლები</w:t>
      </w:r>
      <w:r w:rsidRPr="00F306A9">
        <w:rPr>
          <w:rFonts w:ascii="Sylfaen" w:hAnsi="Sylfaen"/>
        </w:rPr>
        <w:t xml:space="preserve">, </w:t>
      </w:r>
      <w:r w:rsidRPr="00F306A9">
        <w:rPr>
          <w:rFonts w:ascii="Sylfaen" w:hAnsi="Sylfaen" w:cs="Sylfaen"/>
        </w:rPr>
        <w:t>ასევე</w:t>
      </w:r>
      <w:r w:rsidRPr="00F306A9">
        <w:rPr>
          <w:rFonts w:ascii="Sylfaen" w:hAnsi="Sylfaen"/>
        </w:rPr>
        <w:t xml:space="preserve"> </w:t>
      </w:r>
      <w:r w:rsidRPr="00F306A9">
        <w:rPr>
          <w:rFonts w:ascii="Sylfaen" w:hAnsi="Sylfaen" w:cs="Sylfaen"/>
        </w:rPr>
        <w:t>სამინისტროს</w:t>
      </w:r>
      <w:r w:rsidRPr="00F306A9">
        <w:rPr>
          <w:rFonts w:ascii="Sylfaen" w:hAnsi="Sylfaen"/>
        </w:rPr>
        <w:t xml:space="preserve">, </w:t>
      </w:r>
      <w:r w:rsidRPr="00F306A9">
        <w:rPr>
          <w:rFonts w:ascii="Sylfaen" w:hAnsi="Sylfaen" w:cs="Sylfaen"/>
        </w:rPr>
        <w:t>სერვისის</w:t>
      </w:r>
      <w:r w:rsidRPr="00F306A9">
        <w:rPr>
          <w:rFonts w:ascii="Sylfaen" w:hAnsi="Sylfaen"/>
        </w:rPr>
        <w:t xml:space="preserve"> </w:t>
      </w:r>
      <w:r w:rsidRPr="00F306A9">
        <w:rPr>
          <w:rFonts w:ascii="Sylfaen" w:hAnsi="Sylfaen" w:cs="Sylfaen"/>
        </w:rPr>
        <w:t>პროვაიდერები</w:t>
      </w:r>
      <w:r w:rsidRPr="00F306A9">
        <w:rPr>
          <w:rFonts w:ascii="Sylfaen" w:hAnsi="Sylfaen"/>
        </w:rPr>
        <w:t xml:space="preserve">, </w:t>
      </w:r>
      <w:r w:rsidRPr="00F306A9">
        <w:rPr>
          <w:rFonts w:ascii="Sylfaen" w:hAnsi="Sylfaen" w:cs="Sylfaen"/>
        </w:rPr>
        <w:t>გაეროს</w:t>
      </w:r>
      <w:r w:rsidRPr="00F306A9">
        <w:rPr>
          <w:rFonts w:ascii="Sylfaen" w:hAnsi="Sylfaen"/>
        </w:rPr>
        <w:t xml:space="preserve"> </w:t>
      </w:r>
      <w:r w:rsidRPr="00F306A9">
        <w:rPr>
          <w:rFonts w:ascii="Sylfaen" w:hAnsi="Sylfaen" w:cs="Sylfaen"/>
        </w:rPr>
        <w:t>ბავშვთა</w:t>
      </w:r>
      <w:r w:rsidRPr="00F306A9">
        <w:rPr>
          <w:rFonts w:ascii="Sylfaen" w:hAnsi="Sylfaen"/>
        </w:rPr>
        <w:t xml:space="preserve"> </w:t>
      </w:r>
      <w:r w:rsidRPr="00F306A9">
        <w:rPr>
          <w:rFonts w:ascii="Sylfaen" w:hAnsi="Sylfaen" w:cs="Sylfaen"/>
        </w:rPr>
        <w:t>ფონდის</w:t>
      </w:r>
      <w:r w:rsidRPr="00F306A9">
        <w:rPr>
          <w:rFonts w:ascii="Sylfaen" w:hAnsi="Sylfaen"/>
        </w:rPr>
        <w:t xml:space="preserve">, </w:t>
      </w:r>
      <w:r w:rsidRPr="00F306A9">
        <w:rPr>
          <w:rFonts w:ascii="Sylfaen" w:hAnsi="Sylfaen" w:cs="Sylfaen"/>
        </w:rPr>
        <w:t>კურაციოსა</w:t>
      </w:r>
      <w:r w:rsidRPr="00F306A9">
        <w:rPr>
          <w:rFonts w:ascii="Sylfaen" w:hAnsi="Sylfaen"/>
        </w:rPr>
        <w:t xml:space="preserve"> </w:t>
      </w:r>
      <w:r w:rsidRPr="00F306A9">
        <w:rPr>
          <w:rFonts w:ascii="Sylfaen" w:hAnsi="Sylfaen" w:cs="Sylfaen"/>
        </w:rPr>
        <w:t>და</w:t>
      </w:r>
      <w:r w:rsidRPr="00F306A9">
        <w:rPr>
          <w:rFonts w:ascii="Sylfaen" w:hAnsi="Sylfaen"/>
        </w:rPr>
        <w:t xml:space="preserve"> </w:t>
      </w:r>
      <w:r w:rsidRPr="00F306A9">
        <w:rPr>
          <w:rFonts w:ascii="Sylfaen" w:hAnsi="Sylfaen" w:cs="Sylfaen"/>
        </w:rPr>
        <w:t>წითელი</w:t>
      </w:r>
      <w:r w:rsidRPr="00F306A9">
        <w:rPr>
          <w:rFonts w:ascii="Sylfaen" w:hAnsi="Sylfaen"/>
        </w:rPr>
        <w:t xml:space="preserve"> </w:t>
      </w:r>
      <w:r w:rsidRPr="00F306A9">
        <w:rPr>
          <w:rFonts w:ascii="Sylfaen" w:hAnsi="Sylfaen" w:cs="Sylfaen"/>
        </w:rPr>
        <w:t>ჯვრის</w:t>
      </w:r>
      <w:r w:rsidRPr="00F306A9">
        <w:rPr>
          <w:rFonts w:ascii="Sylfaen" w:hAnsi="Sylfaen"/>
        </w:rPr>
        <w:t xml:space="preserve"> </w:t>
      </w:r>
      <w:r w:rsidRPr="00F306A9">
        <w:rPr>
          <w:rFonts w:ascii="Sylfaen" w:hAnsi="Sylfaen" w:cs="Sylfaen"/>
        </w:rPr>
        <w:t>წარმომადგენლები</w:t>
      </w:r>
      <w:r w:rsidRPr="00F306A9">
        <w:rPr>
          <w:rFonts w:ascii="Sylfaen" w:hAnsi="Sylfaen"/>
        </w:rPr>
        <w:t xml:space="preserve">. </w:t>
      </w:r>
    </w:p>
    <w:p w:rsidR="00747C49" w:rsidRDefault="00747C49" w:rsidP="00013003">
      <w:pPr>
        <w:pStyle w:val="ListParagraph"/>
        <w:numPr>
          <w:ilvl w:val="0"/>
          <w:numId w:val="40"/>
        </w:numPr>
        <w:tabs>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right="-219"/>
        <w:jc w:val="both"/>
        <w:rPr>
          <w:rFonts w:ascii="Sylfaen" w:hAnsi="Sylfaen"/>
        </w:rPr>
      </w:pPr>
      <w:r w:rsidRPr="00F306A9">
        <w:rPr>
          <w:rFonts w:ascii="Sylfaen" w:hAnsi="Sylfaen"/>
        </w:rPr>
        <w:t xml:space="preserve">გაეროს ბავშთა ფონდის მხარდაჭერით განხორციელდა იმუნიზაციის პროგრამაში ჩართული  პირველადი ჯანდაცვის წარმომადგენლების გადამზადება ჯონ ჰოპკინსის უნივესრიტეტის სერტიფიცირებულ ტრენინგ მოდულში იმუნიზაციის კომუნიკაციის საკითხებზე, რომლის ფარგლებშიც პჯდ სპეციალისტებთან განხილული იქნა მიმდინარე გამოწვევები და მათი გადაჭრის სტრატეგიები სწორი კომუნიკაციისა და სახ პროგრამის ფარგლებში დაგეგმილი კამპანიის მხარდაჭერის გზით. </w:t>
      </w:r>
    </w:p>
    <w:p w:rsidR="00747C49" w:rsidRPr="00F306A9" w:rsidRDefault="00747C49" w:rsidP="00747C49">
      <w:pPr>
        <w:pStyle w:val="ListParagraph"/>
        <w:tabs>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right="-219"/>
        <w:jc w:val="both"/>
        <w:rPr>
          <w:rFonts w:ascii="Sylfaen" w:hAnsi="Sylfaen"/>
        </w:rPr>
      </w:pPr>
    </w:p>
    <w:p w:rsidR="00747C49" w:rsidRPr="000B197B" w:rsidRDefault="00747C49" w:rsidP="00747C49">
      <w:pPr>
        <w:pStyle w:val="NormalWeb"/>
        <w:numPr>
          <w:ilvl w:val="0"/>
          <w:numId w:val="1"/>
        </w:numPr>
        <w:tabs>
          <w:tab w:val="left" w:pos="0"/>
          <w:tab w:val="left" w:pos="42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0" w:beforeAutospacing="0" w:after="0" w:afterAutospacing="0"/>
        <w:ind w:left="0" w:right="-219" w:firstLine="0"/>
        <w:jc w:val="both"/>
        <w:rPr>
          <w:rFonts w:ascii="Sylfaen" w:eastAsia="Sylfaen" w:hAnsi="Sylfaen" w:cs="Arial"/>
          <w:sz w:val="22"/>
          <w:szCs w:val="22"/>
        </w:rPr>
      </w:pPr>
      <w:r w:rsidRPr="000B197B">
        <w:rPr>
          <w:rFonts w:ascii="Sylfaen" w:eastAsia="Sylfaen" w:hAnsi="Sylfaen" w:cs="Arial"/>
          <w:b/>
          <w:sz w:val="22"/>
          <w:szCs w:val="22"/>
          <w:lang w:val="ka-GE"/>
        </w:rPr>
        <w:t>ქვე</w:t>
      </w:r>
      <w:r w:rsidRPr="000B197B">
        <w:rPr>
          <w:rFonts w:ascii="Sylfaen" w:eastAsia="Sylfaen" w:hAnsi="Sylfaen" w:cs="Sylfaen"/>
          <w:b/>
          <w:sz w:val="22"/>
          <w:szCs w:val="22"/>
          <w:lang w:val="ka-GE"/>
        </w:rPr>
        <w:t>პროგრამის</w:t>
      </w:r>
      <w:r w:rsidRPr="000B197B">
        <w:rPr>
          <w:rFonts w:ascii="Sylfaen" w:eastAsia="Sylfaen" w:hAnsi="Sylfaen" w:cs="Arial"/>
          <w:b/>
          <w:sz w:val="22"/>
          <w:szCs w:val="22"/>
          <w:lang w:val="ka-GE"/>
        </w:rPr>
        <w:t xml:space="preserve"> </w:t>
      </w:r>
      <w:r w:rsidRPr="000B197B">
        <w:rPr>
          <w:rFonts w:ascii="Sylfaen" w:eastAsia="Sylfaen" w:hAnsi="Sylfaen" w:cs="Sylfaen"/>
          <w:b/>
          <w:sz w:val="22"/>
          <w:szCs w:val="22"/>
          <w:lang w:val="ka-GE"/>
        </w:rPr>
        <w:t>დასახელება</w:t>
      </w:r>
      <w:r w:rsidRPr="000B197B">
        <w:rPr>
          <w:rFonts w:ascii="Sylfaen" w:eastAsia="Sylfaen" w:hAnsi="Sylfaen" w:cs="Arial"/>
          <w:b/>
          <w:sz w:val="22"/>
          <w:szCs w:val="22"/>
          <w:lang w:val="ka-GE"/>
        </w:rPr>
        <w:t xml:space="preserve"> </w:t>
      </w:r>
      <w:r w:rsidRPr="000B197B">
        <w:rPr>
          <w:rFonts w:ascii="Sylfaen" w:eastAsia="Sylfaen" w:hAnsi="Sylfaen" w:cs="Sylfaen"/>
          <w:b/>
          <w:sz w:val="22"/>
          <w:szCs w:val="22"/>
          <w:lang w:val="ka-GE"/>
        </w:rPr>
        <w:t>და</w:t>
      </w:r>
      <w:r w:rsidRPr="000B197B">
        <w:rPr>
          <w:rFonts w:ascii="Sylfaen" w:eastAsia="Sylfaen" w:hAnsi="Sylfaen" w:cs="Arial"/>
          <w:b/>
          <w:sz w:val="22"/>
          <w:szCs w:val="22"/>
          <w:lang w:val="ka-GE"/>
        </w:rPr>
        <w:t xml:space="preserve"> </w:t>
      </w:r>
      <w:r w:rsidRPr="000B197B">
        <w:rPr>
          <w:rFonts w:ascii="Sylfaen" w:eastAsia="Sylfaen" w:hAnsi="Sylfaen" w:cs="Sylfaen"/>
          <w:b/>
          <w:sz w:val="22"/>
          <w:szCs w:val="22"/>
          <w:lang w:val="ka-GE"/>
        </w:rPr>
        <w:t>პროგრამული</w:t>
      </w:r>
      <w:r w:rsidRPr="000B197B">
        <w:rPr>
          <w:rFonts w:ascii="Sylfaen" w:eastAsia="Sylfaen" w:hAnsi="Sylfaen" w:cs="Arial"/>
          <w:b/>
          <w:sz w:val="22"/>
          <w:szCs w:val="22"/>
          <w:lang w:val="ka-GE"/>
        </w:rPr>
        <w:t xml:space="preserve"> </w:t>
      </w:r>
      <w:r w:rsidRPr="000B197B">
        <w:rPr>
          <w:rFonts w:ascii="Sylfaen" w:eastAsia="Sylfaen" w:hAnsi="Sylfaen" w:cs="Sylfaen"/>
          <w:b/>
          <w:sz w:val="22"/>
          <w:szCs w:val="22"/>
          <w:lang w:val="ka-GE"/>
        </w:rPr>
        <w:t>კოდი</w:t>
      </w:r>
      <w:r w:rsidRPr="000B197B">
        <w:rPr>
          <w:rFonts w:ascii="Sylfaen" w:hAnsi="Sylfaen"/>
          <w:sz w:val="22"/>
          <w:szCs w:val="22"/>
          <w:lang w:val="ka-GE"/>
        </w:rPr>
        <w:t xml:space="preserve"> -  „</w:t>
      </w:r>
      <w:r w:rsidRPr="000B197B">
        <w:rPr>
          <w:rFonts w:ascii="Sylfaen" w:eastAsia="Sylfaen" w:hAnsi="Sylfaen" w:cs="Sylfaen"/>
          <w:sz w:val="22"/>
          <w:szCs w:val="22"/>
        </w:rPr>
        <w:t>დაავადებათა</w:t>
      </w:r>
      <w:r w:rsidRPr="000B197B">
        <w:rPr>
          <w:rFonts w:ascii="Sylfaen" w:eastAsia="Sylfaen" w:hAnsi="Sylfaen" w:cs="Arial"/>
          <w:sz w:val="22"/>
          <w:szCs w:val="22"/>
        </w:rPr>
        <w:t xml:space="preserve"> </w:t>
      </w:r>
      <w:r w:rsidRPr="000B197B">
        <w:rPr>
          <w:rFonts w:ascii="Sylfaen" w:eastAsia="Sylfaen" w:hAnsi="Sylfaen" w:cs="Sylfaen"/>
          <w:sz w:val="22"/>
          <w:szCs w:val="22"/>
        </w:rPr>
        <w:t>ადრეული</w:t>
      </w:r>
      <w:r w:rsidRPr="000B197B">
        <w:rPr>
          <w:rFonts w:ascii="Sylfaen" w:eastAsia="Sylfaen" w:hAnsi="Sylfaen" w:cs="Arial"/>
          <w:sz w:val="22"/>
          <w:szCs w:val="22"/>
        </w:rPr>
        <w:t xml:space="preserve"> </w:t>
      </w:r>
      <w:r w:rsidRPr="000B197B">
        <w:rPr>
          <w:rFonts w:ascii="Sylfaen" w:eastAsia="Sylfaen" w:hAnsi="Sylfaen" w:cs="Sylfaen"/>
          <w:sz w:val="22"/>
          <w:szCs w:val="22"/>
        </w:rPr>
        <w:t>გამოვლენა</w:t>
      </w:r>
      <w:r w:rsidRPr="000B197B">
        <w:rPr>
          <w:rFonts w:ascii="Sylfaen" w:eastAsia="Sylfaen" w:hAnsi="Sylfaen" w:cs="Arial"/>
          <w:sz w:val="22"/>
          <w:szCs w:val="22"/>
        </w:rPr>
        <w:t xml:space="preserve"> </w:t>
      </w:r>
      <w:r w:rsidRPr="000B197B">
        <w:rPr>
          <w:rFonts w:ascii="Sylfaen" w:eastAsia="Sylfaen" w:hAnsi="Sylfaen" w:cs="Sylfaen"/>
          <w:sz w:val="22"/>
          <w:szCs w:val="22"/>
        </w:rPr>
        <w:t>და</w:t>
      </w:r>
      <w:r w:rsidRPr="000B197B">
        <w:rPr>
          <w:rFonts w:ascii="Sylfaen" w:eastAsia="Sylfaen" w:hAnsi="Sylfaen" w:cs="Arial"/>
          <w:sz w:val="22"/>
          <w:szCs w:val="22"/>
        </w:rPr>
        <w:t xml:space="preserve"> </w:t>
      </w:r>
      <w:r w:rsidRPr="000B197B">
        <w:rPr>
          <w:rFonts w:ascii="Sylfaen" w:eastAsia="Sylfaen" w:hAnsi="Sylfaen" w:cs="Sylfaen"/>
          <w:sz w:val="22"/>
          <w:szCs w:val="22"/>
        </w:rPr>
        <w:t>სკრინინგი</w:t>
      </w:r>
      <w:r w:rsidRPr="000B197B">
        <w:rPr>
          <w:rFonts w:ascii="Sylfaen" w:eastAsia="Sylfaen" w:hAnsi="Sylfaen" w:cs="Sylfaen"/>
          <w:sz w:val="22"/>
          <w:szCs w:val="22"/>
          <w:lang w:val="ka-GE"/>
        </w:rPr>
        <w:t>“</w:t>
      </w:r>
      <w:r w:rsidRPr="000B197B">
        <w:rPr>
          <w:rFonts w:ascii="Sylfaen" w:eastAsia="Sylfaen" w:hAnsi="Sylfaen" w:cs="Arial"/>
          <w:sz w:val="22"/>
          <w:szCs w:val="22"/>
        </w:rPr>
        <w:t xml:space="preserve"> (</w:t>
      </w:r>
      <w:r w:rsidRPr="000B197B">
        <w:rPr>
          <w:rFonts w:ascii="Sylfaen" w:eastAsia="Sylfaen" w:hAnsi="Sylfaen" w:cs="Sylfaen"/>
          <w:sz w:val="22"/>
          <w:szCs w:val="22"/>
        </w:rPr>
        <w:t>პროგრამული</w:t>
      </w:r>
      <w:r w:rsidRPr="000B197B">
        <w:rPr>
          <w:rFonts w:ascii="Sylfaen" w:eastAsia="Sylfaen" w:hAnsi="Sylfaen" w:cs="Arial"/>
          <w:sz w:val="22"/>
          <w:szCs w:val="22"/>
        </w:rPr>
        <w:t xml:space="preserve"> </w:t>
      </w:r>
      <w:r w:rsidRPr="000B197B">
        <w:rPr>
          <w:rFonts w:ascii="Sylfaen" w:eastAsia="Sylfaen" w:hAnsi="Sylfaen" w:cs="Arial"/>
          <w:sz w:val="22"/>
          <w:szCs w:val="22"/>
          <w:lang w:val="ka-GE"/>
        </w:rPr>
        <w:t>კოდი 27 03 02 01</w:t>
      </w:r>
      <w:r w:rsidRPr="000B197B">
        <w:rPr>
          <w:rFonts w:ascii="Sylfaen" w:eastAsia="Sylfaen" w:hAnsi="Sylfaen" w:cs="Arial"/>
          <w:sz w:val="22"/>
          <w:szCs w:val="22"/>
        </w:rPr>
        <w:t>)</w:t>
      </w:r>
      <w:r w:rsidRPr="000B197B">
        <w:rPr>
          <w:rFonts w:ascii="Sylfaen" w:eastAsia="Sylfaen" w:hAnsi="Sylfaen" w:cs="Arial"/>
          <w:sz w:val="22"/>
          <w:szCs w:val="22"/>
          <w:lang w:val="ka-GE"/>
        </w:rPr>
        <w:t xml:space="preserve">,  </w:t>
      </w:r>
      <w:r w:rsidRPr="000B197B">
        <w:rPr>
          <w:rFonts w:ascii="Sylfaen" w:eastAsia="Sylfaen" w:hAnsi="Sylfaen" w:cs="Sylfaen"/>
          <w:sz w:val="22"/>
          <w:szCs w:val="22"/>
          <w:lang w:val="ka-GE"/>
        </w:rPr>
        <w:t>რომლის</w:t>
      </w:r>
      <w:r w:rsidRPr="000B197B">
        <w:rPr>
          <w:rFonts w:ascii="Sylfaen" w:eastAsia="Sylfaen" w:hAnsi="Sylfaen" w:cs="Arial"/>
          <w:sz w:val="22"/>
          <w:szCs w:val="22"/>
          <w:lang w:val="ka-GE"/>
        </w:rPr>
        <w:t xml:space="preserve"> </w:t>
      </w:r>
      <w:r w:rsidRPr="000B197B">
        <w:rPr>
          <w:rFonts w:ascii="Sylfaen" w:eastAsia="Sylfaen" w:hAnsi="Sylfaen" w:cs="Sylfaen"/>
          <w:sz w:val="22"/>
          <w:szCs w:val="22"/>
          <w:lang w:val="ka-GE"/>
        </w:rPr>
        <w:t>მიზანია</w:t>
      </w:r>
      <w:r w:rsidRPr="000B197B">
        <w:rPr>
          <w:rFonts w:ascii="Sylfaen" w:eastAsia="Sylfaen" w:hAnsi="Sylfaen" w:cs="Arial"/>
          <w:sz w:val="22"/>
          <w:szCs w:val="22"/>
          <w:lang w:val="ka-GE"/>
        </w:rPr>
        <w:t xml:space="preserve"> </w:t>
      </w:r>
      <w:r w:rsidRPr="000B197B">
        <w:rPr>
          <w:rFonts w:ascii="Sylfaen" w:eastAsia="Sylfaen" w:hAnsi="Sylfaen" w:cs="Sylfaen"/>
          <w:sz w:val="22"/>
          <w:szCs w:val="22"/>
        </w:rPr>
        <w:t>დაავადებათა</w:t>
      </w:r>
      <w:r w:rsidRPr="000B197B">
        <w:rPr>
          <w:rFonts w:ascii="Sylfaen" w:eastAsia="Sylfaen" w:hAnsi="Sylfaen" w:cs="Arial"/>
          <w:sz w:val="22"/>
          <w:szCs w:val="22"/>
        </w:rPr>
        <w:t xml:space="preserve"> </w:t>
      </w:r>
      <w:r w:rsidRPr="000B197B">
        <w:rPr>
          <w:rFonts w:ascii="Sylfaen" w:eastAsia="Sylfaen" w:hAnsi="Sylfaen" w:cs="Sylfaen"/>
          <w:sz w:val="22"/>
          <w:szCs w:val="22"/>
        </w:rPr>
        <w:t>ადრეული</w:t>
      </w:r>
      <w:r w:rsidRPr="000B197B">
        <w:rPr>
          <w:rFonts w:ascii="Sylfaen" w:eastAsia="Sylfaen" w:hAnsi="Sylfaen" w:cs="Arial"/>
          <w:sz w:val="22"/>
          <w:szCs w:val="22"/>
        </w:rPr>
        <w:t xml:space="preserve"> </w:t>
      </w:r>
      <w:r w:rsidRPr="000B197B">
        <w:rPr>
          <w:rFonts w:ascii="Sylfaen" w:eastAsia="Sylfaen" w:hAnsi="Sylfaen" w:cs="Sylfaen"/>
          <w:sz w:val="22"/>
          <w:szCs w:val="22"/>
        </w:rPr>
        <w:t>გამოვლენ</w:t>
      </w:r>
      <w:r w:rsidRPr="000B197B">
        <w:rPr>
          <w:rFonts w:ascii="Sylfaen" w:eastAsia="Sylfaen" w:hAnsi="Sylfaen" w:cs="Sylfaen"/>
          <w:sz w:val="22"/>
          <w:szCs w:val="22"/>
          <w:lang w:val="ka-GE"/>
        </w:rPr>
        <w:t xml:space="preserve">ა და </w:t>
      </w:r>
      <w:r w:rsidRPr="000B197B">
        <w:rPr>
          <w:rFonts w:ascii="Sylfaen" w:eastAsia="Sylfaen" w:hAnsi="Sylfaen" w:cs="Sylfaen"/>
          <w:sz w:val="22"/>
          <w:szCs w:val="22"/>
        </w:rPr>
        <w:t>გავრცელების</w:t>
      </w:r>
      <w:r w:rsidRPr="000B197B">
        <w:rPr>
          <w:rFonts w:ascii="Sylfaen" w:eastAsia="Sylfaen" w:hAnsi="Sylfaen" w:cs="Sylfaen"/>
          <w:sz w:val="22"/>
          <w:szCs w:val="22"/>
          <w:lang w:val="ka-GE"/>
        </w:rPr>
        <w:t xml:space="preserve"> შეზღუდვა</w:t>
      </w:r>
    </w:p>
    <w:p w:rsidR="00747C49" w:rsidRPr="000B197B" w:rsidRDefault="00747C49" w:rsidP="00747C49">
      <w:pPr>
        <w:pStyle w:val="NormalWeb"/>
        <w:tabs>
          <w:tab w:val="left" w:pos="0"/>
          <w:tab w:val="left" w:pos="28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0" w:beforeAutospacing="0" w:after="0" w:afterAutospacing="0"/>
        <w:ind w:left="390" w:right="-219"/>
        <w:jc w:val="both"/>
        <w:rPr>
          <w:rFonts w:ascii="Sylfaen" w:eastAsia="Sylfaen" w:hAnsi="Sylfaen" w:cs="Arial"/>
          <w:sz w:val="22"/>
          <w:szCs w:val="22"/>
        </w:rPr>
      </w:pPr>
    </w:p>
    <w:p w:rsidR="00747C49" w:rsidRPr="000B197B" w:rsidRDefault="00747C49" w:rsidP="00747C49">
      <w:pPr>
        <w:pStyle w:val="abzacixm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right="-219" w:firstLine="0"/>
        <w:rPr>
          <w:sz w:val="22"/>
          <w:szCs w:val="22"/>
        </w:rPr>
      </w:pPr>
      <w:r w:rsidRPr="000B197B">
        <w:rPr>
          <w:rFonts w:cs="Sylfaen"/>
          <w:b/>
          <w:sz w:val="22"/>
          <w:szCs w:val="22"/>
          <w:lang w:val="ka-GE"/>
        </w:rPr>
        <w:t>ქვე</w:t>
      </w:r>
      <w:r w:rsidRPr="000B197B">
        <w:rPr>
          <w:rFonts w:cs="Sylfaen"/>
          <w:b/>
          <w:sz w:val="22"/>
          <w:szCs w:val="22"/>
        </w:rPr>
        <w:t>პროგრამის</w:t>
      </w:r>
      <w:r w:rsidRPr="000B197B">
        <w:rPr>
          <w:b/>
          <w:sz w:val="22"/>
          <w:szCs w:val="22"/>
        </w:rPr>
        <w:t xml:space="preserve"> </w:t>
      </w:r>
      <w:r w:rsidRPr="000B197B">
        <w:rPr>
          <w:rFonts w:cs="Sylfaen"/>
          <w:b/>
          <w:sz w:val="22"/>
          <w:szCs w:val="22"/>
        </w:rPr>
        <w:t>განმახორციელებელი</w:t>
      </w:r>
      <w:r w:rsidRPr="000B197B">
        <w:rPr>
          <w:sz w:val="22"/>
          <w:szCs w:val="22"/>
        </w:rPr>
        <w:t>:</w:t>
      </w:r>
      <w:r w:rsidRPr="000B197B">
        <w:rPr>
          <w:sz w:val="22"/>
          <w:szCs w:val="22"/>
          <w:lang w:val="en-US"/>
        </w:rPr>
        <w:t xml:space="preserve"> </w:t>
      </w:r>
      <w:r w:rsidRPr="000B197B">
        <w:rPr>
          <w:rFonts w:cs="Sylfaen"/>
          <w:sz w:val="22"/>
          <w:szCs w:val="22"/>
          <w:lang w:val="ka-GE"/>
        </w:rPr>
        <w:t>სსიპ</w:t>
      </w:r>
      <w:r w:rsidRPr="000B197B">
        <w:rPr>
          <w:sz w:val="22"/>
          <w:szCs w:val="22"/>
          <w:lang w:val="ka-GE"/>
        </w:rPr>
        <w:t xml:space="preserve"> - </w:t>
      </w:r>
      <w:r w:rsidRPr="000B197B">
        <w:rPr>
          <w:rFonts w:cs="Sylfaen"/>
          <w:sz w:val="22"/>
          <w:szCs w:val="22"/>
          <w:lang w:val="ka-GE"/>
        </w:rPr>
        <w:t>ლ</w:t>
      </w:r>
      <w:r w:rsidRPr="000B197B">
        <w:rPr>
          <w:sz w:val="22"/>
          <w:szCs w:val="22"/>
          <w:lang w:val="ka-GE"/>
        </w:rPr>
        <w:t xml:space="preserve">. </w:t>
      </w:r>
      <w:r w:rsidRPr="000B197B">
        <w:rPr>
          <w:rFonts w:cs="Sylfaen"/>
          <w:sz w:val="22"/>
          <w:szCs w:val="22"/>
          <w:lang w:val="ka-GE"/>
        </w:rPr>
        <w:t>საყვარელიძის</w:t>
      </w:r>
      <w:r w:rsidRPr="000B197B">
        <w:rPr>
          <w:sz w:val="22"/>
          <w:szCs w:val="22"/>
          <w:lang w:val="ka-GE"/>
        </w:rPr>
        <w:t xml:space="preserve"> </w:t>
      </w:r>
      <w:r w:rsidRPr="000B197B">
        <w:rPr>
          <w:rFonts w:cs="Sylfaen"/>
          <w:sz w:val="22"/>
          <w:szCs w:val="22"/>
          <w:lang w:val="ka-GE"/>
        </w:rPr>
        <w:t>სახელობის</w:t>
      </w:r>
      <w:r w:rsidRPr="000B197B">
        <w:rPr>
          <w:sz w:val="22"/>
          <w:szCs w:val="22"/>
          <w:lang w:val="ka-GE"/>
        </w:rPr>
        <w:t xml:space="preserve"> </w:t>
      </w:r>
      <w:r w:rsidRPr="000B197B">
        <w:rPr>
          <w:rFonts w:cs="Sylfaen"/>
          <w:sz w:val="22"/>
          <w:szCs w:val="22"/>
          <w:lang w:val="ka-GE"/>
        </w:rPr>
        <w:t>დაავადებათა</w:t>
      </w:r>
      <w:r w:rsidRPr="000B197B">
        <w:rPr>
          <w:sz w:val="22"/>
          <w:szCs w:val="22"/>
          <w:lang w:val="ka-GE"/>
        </w:rPr>
        <w:t xml:space="preserve"> </w:t>
      </w:r>
      <w:r w:rsidRPr="000B197B">
        <w:rPr>
          <w:rFonts w:cs="Sylfaen"/>
          <w:sz w:val="22"/>
          <w:szCs w:val="22"/>
          <w:lang w:val="ka-GE"/>
        </w:rPr>
        <w:t>კონტროლისა</w:t>
      </w:r>
      <w:r w:rsidRPr="000B197B">
        <w:rPr>
          <w:sz w:val="22"/>
          <w:szCs w:val="22"/>
          <w:lang w:val="ka-GE"/>
        </w:rPr>
        <w:t xml:space="preserve"> </w:t>
      </w:r>
      <w:r w:rsidRPr="000B197B">
        <w:rPr>
          <w:rFonts w:cs="Sylfaen"/>
          <w:sz w:val="22"/>
          <w:szCs w:val="22"/>
          <w:lang w:val="ka-GE"/>
        </w:rPr>
        <w:t>და</w:t>
      </w:r>
      <w:r w:rsidRPr="000B197B">
        <w:rPr>
          <w:sz w:val="22"/>
          <w:szCs w:val="22"/>
          <w:lang w:val="ka-GE"/>
        </w:rPr>
        <w:t xml:space="preserve"> </w:t>
      </w:r>
      <w:r w:rsidRPr="000B197B">
        <w:rPr>
          <w:rFonts w:cs="Sylfaen"/>
          <w:sz w:val="22"/>
          <w:szCs w:val="22"/>
          <w:lang w:val="ka-GE"/>
        </w:rPr>
        <w:t>საზოგადოებრივი</w:t>
      </w:r>
      <w:r w:rsidRPr="000B197B">
        <w:rPr>
          <w:sz w:val="22"/>
          <w:szCs w:val="22"/>
          <w:lang w:val="ka-GE"/>
        </w:rPr>
        <w:t xml:space="preserve"> </w:t>
      </w:r>
      <w:r w:rsidRPr="000B197B">
        <w:rPr>
          <w:rFonts w:cs="Sylfaen"/>
          <w:sz w:val="22"/>
          <w:szCs w:val="22"/>
          <w:lang w:val="ka-GE"/>
        </w:rPr>
        <w:t>ჯანმრთელობის</w:t>
      </w:r>
      <w:r w:rsidRPr="000B197B">
        <w:rPr>
          <w:sz w:val="22"/>
          <w:szCs w:val="22"/>
          <w:lang w:val="ka-GE"/>
        </w:rPr>
        <w:t xml:space="preserve"> </w:t>
      </w:r>
      <w:r w:rsidRPr="000B197B">
        <w:rPr>
          <w:rFonts w:cs="Sylfaen"/>
          <w:sz w:val="22"/>
          <w:szCs w:val="22"/>
          <w:lang w:val="ka-GE"/>
        </w:rPr>
        <w:t>ეროვნული</w:t>
      </w:r>
      <w:r w:rsidRPr="000B197B">
        <w:rPr>
          <w:sz w:val="22"/>
          <w:szCs w:val="22"/>
          <w:lang w:val="ka-GE"/>
        </w:rPr>
        <w:t xml:space="preserve"> </w:t>
      </w:r>
      <w:r w:rsidRPr="000B197B">
        <w:rPr>
          <w:rFonts w:cs="Sylfaen"/>
          <w:sz w:val="22"/>
          <w:szCs w:val="22"/>
          <w:lang w:val="ka-GE"/>
        </w:rPr>
        <w:t>ცენტრი</w:t>
      </w:r>
    </w:p>
    <w:p w:rsidR="00747C49" w:rsidRPr="00F306A9" w:rsidRDefault="00747C49" w:rsidP="00747C49">
      <w:pPr>
        <w:rPr>
          <w:rFonts w:ascii="Sylfaen" w:hAnsi="Sylfaen"/>
        </w:rPr>
      </w:pPr>
    </w:p>
    <w:p w:rsidR="00747C49" w:rsidRDefault="00747C49" w:rsidP="00747C49">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right="-219" w:hanging="11"/>
        <w:jc w:val="both"/>
        <w:rPr>
          <w:rFonts w:ascii="Sylfaen" w:eastAsia="Times New Roman" w:hAnsi="Sylfaen"/>
          <w:color w:val="000000"/>
          <w:lang w:val="ka-GE"/>
        </w:rPr>
      </w:pPr>
    </w:p>
    <w:p w:rsidR="00747C49" w:rsidRDefault="00747C49" w:rsidP="00747C49">
      <w:pPr>
        <w:spacing w:after="0" w:line="240" w:lineRule="auto"/>
        <w:jc w:val="both"/>
        <w:rPr>
          <w:rFonts w:ascii="Sylfaen" w:eastAsia="Sylfaen" w:hAnsi="Sylfaen" w:cs="Sylfaen"/>
          <w:lang w:val="x-none" w:eastAsia="x-none"/>
        </w:rPr>
      </w:pPr>
      <w:r w:rsidRPr="000B197B">
        <w:rPr>
          <w:rFonts w:ascii="Sylfaen" w:eastAsia="Sylfaen" w:hAnsi="Sylfaen" w:cs="Sylfaen"/>
          <w:b/>
          <w:lang w:val="ka-GE" w:eastAsia="x-none"/>
        </w:rPr>
        <w:t>1.1.6.</w:t>
      </w:r>
      <w:r w:rsidRPr="000B197B">
        <w:rPr>
          <w:rFonts w:ascii="Sylfaen" w:eastAsia="Sylfaen" w:hAnsi="Sylfaen" w:cs="Sylfaen"/>
          <w:lang w:val="ka-GE" w:eastAsia="x-none"/>
        </w:rPr>
        <w:t xml:space="preserve">  </w:t>
      </w:r>
      <w:r w:rsidRPr="000B197B">
        <w:rPr>
          <w:rFonts w:ascii="Sylfaen" w:eastAsia="Sylfaen" w:hAnsi="Sylfaen" w:cs="Sylfaen"/>
          <w:b/>
          <w:lang w:val="ka-GE" w:eastAsia="x-none"/>
        </w:rPr>
        <w:t>კომპონენტის</w:t>
      </w:r>
      <w:r w:rsidRPr="000B197B">
        <w:rPr>
          <w:rFonts w:ascii="Sylfaen" w:eastAsia="Sylfaen" w:hAnsi="Sylfaen" w:cs="Sylfaen"/>
          <w:b/>
          <w:lang w:val="x-none" w:eastAsia="x-none"/>
        </w:rPr>
        <w:t xml:space="preserve"> დასახელება</w:t>
      </w:r>
      <w:r>
        <w:rPr>
          <w:rFonts w:ascii="Sylfaen" w:eastAsia="Sylfaen" w:hAnsi="Sylfaen" w:cs="Sylfaen"/>
          <w:b/>
          <w:lang w:val="ka-GE" w:eastAsia="x-none"/>
        </w:rPr>
        <w:t xml:space="preserve"> - </w:t>
      </w:r>
      <w:r w:rsidRPr="000B197B">
        <w:rPr>
          <w:rFonts w:ascii="Sylfaen" w:eastAsia="Sylfaen" w:hAnsi="Sylfaen" w:cs="Sylfaen"/>
          <w:lang w:val="x-none" w:eastAsia="x-none"/>
        </w:rPr>
        <w:t>“პრევენციული ღონისძიებების პოპულარიზაცია და საინფორმაციო მხარდაჭერა”</w:t>
      </w:r>
    </w:p>
    <w:p w:rsidR="00747C49" w:rsidRDefault="00747C49" w:rsidP="00747C49">
      <w:pPr>
        <w:spacing w:after="0" w:line="240" w:lineRule="auto"/>
        <w:jc w:val="both"/>
        <w:rPr>
          <w:rFonts w:ascii="Sylfaen" w:eastAsia="Sylfaen" w:hAnsi="Sylfaen" w:cs="Sylfaen"/>
          <w:lang w:val="x-none" w:eastAsia="x-none"/>
        </w:rPr>
      </w:pPr>
    </w:p>
    <w:p w:rsidR="00747C49" w:rsidRDefault="00747C49" w:rsidP="00747C4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Sylfaen" w:hAnsi="Sylfaen" w:cs="Arial"/>
          <w:b/>
          <w:lang w:val="ka-GE"/>
        </w:rPr>
      </w:pPr>
      <w:r>
        <w:rPr>
          <w:rFonts w:ascii="Sylfaen" w:eastAsia="Sylfaen" w:hAnsi="Sylfaen" w:cs="Arial"/>
          <w:b/>
          <w:lang w:val="ka-GE"/>
        </w:rPr>
        <w:t>საანგარიშო პერიოდში კომპონენტის ფარგლებში განხორციელებული ღონისძიებების მოკლე აღწერა:</w:t>
      </w:r>
    </w:p>
    <w:p w:rsidR="00747C49" w:rsidRDefault="00747C49" w:rsidP="00747C4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rFonts w:ascii="Sylfaen" w:eastAsia="Sylfaen" w:hAnsi="Sylfaen"/>
          <w:b/>
          <w:lang w:val="ka-GE" w:eastAsia="x-none"/>
        </w:rPr>
      </w:pPr>
    </w:p>
    <w:p w:rsidR="00747C49" w:rsidRDefault="00747C49" w:rsidP="00013003">
      <w:pPr>
        <w:pStyle w:val="ListParagraph"/>
        <w:numPr>
          <w:ilvl w:val="0"/>
          <w:numId w:val="4"/>
        </w:numPr>
        <w:tabs>
          <w:tab w:val="left" w:pos="28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right="-219"/>
        <w:jc w:val="both"/>
        <w:rPr>
          <w:rFonts w:ascii="Sylfaen" w:eastAsia="Sylfaen" w:hAnsi="Sylfaen" w:cs="Sylfaen"/>
          <w:spacing w:val="-1"/>
          <w:position w:val="1"/>
          <w:lang w:val="ka-GE" w:eastAsia="x-none"/>
        </w:rPr>
      </w:pPr>
      <w:r>
        <w:rPr>
          <w:rFonts w:ascii="Sylfaen" w:eastAsia="Sylfaen" w:hAnsi="Sylfaen" w:cs="Sylfaen"/>
          <w:spacing w:val="-1"/>
          <w:position w:val="1"/>
          <w:lang w:val="ka-GE" w:eastAsia="x-none"/>
        </w:rPr>
        <w:t>განხორციელდა საერთაშორისო და ადგილობრივი მტკიცებულებებზე დაფუძნებული ინფორმაციის, სტრატეგიული სახელმძღვანელობისა, კვლევებისა და ანგარიშების მოძიება და ანალიზი პროგრამის ამოცანებისა და მიზნების განსაზღვრის მიზნით;</w:t>
      </w:r>
    </w:p>
    <w:p w:rsidR="00747C49" w:rsidRDefault="00747C49" w:rsidP="00013003">
      <w:pPr>
        <w:pStyle w:val="ListParagraph"/>
        <w:numPr>
          <w:ilvl w:val="0"/>
          <w:numId w:val="4"/>
        </w:numPr>
        <w:jc w:val="both"/>
        <w:rPr>
          <w:rFonts w:ascii="Sylfaen" w:hAnsi="Sylfaen"/>
          <w:lang w:val="ka-GE"/>
        </w:rPr>
      </w:pPr>
      <w:r>
        <w:rPr>
          <w:rFonts w:ascii="Sylfaen" w:hAnsi="Sylfaen"/>
          <w:lang w:val="ka-GE"/>
        </w:rPr>
        <w:t>განხორციელდა შეხვედრები დაინტერესებული მხარეების მონაწილეობით კიბოს სკრინინგის პროგრამის ხელშეწყობისა და კომუნიკაციის მხრივ არსებული გამოწვევების, არსებული გამოცდილებისა და გადაჭრის გზების განხილვის მიზნით.</w:t>
      </w:r>
    </w:p>
    <w:p w:rsidR="00747C49" w:rsidRDefault="00747C49" w:rsidP="00013003">
      <w:pPr>
        <w:pStyle w:val="ListParagraph"/>
        <w:numPr>
          <w:ilvl w:val="0"/>
          <w:numId w:val="4"/>
        </w:numPr>
        <w:jc w:val="both"/>
        <w:rPr>
          <w:rFonts w:ascii="Sylfaen" w:hAnsi="Sylfaen"/>
        </w:rPr>
      </w:pPr>
      <w:r>
        <w:rPr>
          <w:rFonts w:ascii="Sylfaen" w:hAnsi="Sylfaen"/>
          <w:lang w:val="ka-GE"/>
        </w:rPr>
        <w:t>შემუშავდა და გაიტესტა მოკლე ტექსტური შეტყობინენების ტექსტები 2020 წლის კამპანიის ფარგლებში მოსახლეობის სხვადასხვა სამიზნე ჯგუფში სმს შეტყობინენების გაგზავნის მიზნით. შედგა შეხვედრები სმს შეტყობინენების გაგზავნის სქემის შემუშავების მიზნით.</w:t>
      </w:r>
    </w:p>
    <w:p w:rsidR="00747C49" w:rsidRPr="00B56932" w:rsidRDefault="00747C49" w:rsidP="00013003">
      <w:pPr>
        <w:pStyle w:val="ListParagraph"/>
        <w:numPr>
          <w:ilvl w:val="0"/>
          <w:numId w:val="4"/>
        </w:numPr>
        <w:jc w:val="both"/>
        <w:rPr>
          <w:rFonts w:ascii="Sylfaen" w:hAnsi="Sylfaen"/>
          <w:lang w:val="ka-GE"/>
        </w:rPr>
      </w:pPr>
      <w:r w:rsidRPr="00B56932">
        <w:rPr>
          <w:rFonts w:ascii="Sylfaen" w:hAnsi="Sylfaen"/>
          <w:lang w:val="ka-GE"/>
        </w:rPr>
        <w:t xml:space="preserve">შემუშავდა 2020 წლის კომპონენტის ფარგლებში განსახორციელებელი შესყიდვების ტექნიკური დავალების პროექტი, თუმცა შეფერხდა მისი დროული შესყიდვა ქვეყანაში COVID-19-ის გავრცელებასთან დაკავშირებით. აღნიშნული კომპონენტის ფარგლებში დაგეგმილი შესყვების განხორციელებისათვის საჭიროა  მთავრობის  </w:t>
      </w:r>
      <w:r>
        <w:rPr>
          <w:rFonts w:ascii="Sylfaen" w:hAnsi="Sylfaen"/>
          <w:lang w:val="ka-GE"/>
        </w:rPr>
        <w:t xml:space="preserve">წინასწარი </w:t>
      </w:r>
      <w:r w:rsidRPr="00B56932">
        <w:rPr>
          <w:rFonts w:ascii="Sylfaen" w:hAnsi="Sylfaen"/>
          <w:lang w:val="ka-GE"/>
        </w:rPr>
        <w:t xml:space="preserve">თანხმობა. მიმდინარეობს შესაბამისი პროცედურები. </w:t>
      </w:r>
    </w:p>
    <w:p w:rsidR="00747C49" w:rsidRPr="00B56932" w:rsidRDefault="00747C49" w:rsidP="00013003">
      <w:pPr>
        <w:pStyle w:val="ListParagraph"/>
        <w:numPr>
          <w:ilvl w:val="0"/>
          <w:numId w:val="4"/>
        </w:numPr>
        <w:jc w:val="both"/>
        <w:rPr>
          <w:rFonts w:ascii="Sulf" w:hAnsi="Sulf"/>
        </w:rPr>
      </w:pPr>
      <w:r w:rsidRPr="00B56932">
        <w:rPr>
          <w:rFonts w:ascii="Sylfaen" w:hAnsi="Sylfaen" w:cs="Sylfaen"/>
        </w:rPr>
        <w:t>გაძლიერ</w:t>
      </w:r>
      <w:r w:rsidRPr="00B56932">
        <w:rPr>
          <w:rFonts w:ascii="Sylfaen" w:hAnsi="Sylfaen" w:cs="Sylfaen"/>
          <w:lang w:val="ka-GE"/>
        </w:rPr>
        <w:t>დ</w:t>
      </w:r>
      <w:r w:rsidRPr="00B56932">
        <w:rPr>
          <w:rFonts w:ascii="Sylfaen" w:hAnsi="Sylfaen" w:cs="Sylfaen"/>
        </w:rPr>
        <w:t>ა</w:t>
      </w:r>
      <w:r w:rsidRPr="00B56932">
        <w:rPr>
          <w:rFonts w:ascii="Sulf" w:hAnsi="Sulf"/>
        </w:rPr>
        <w:t xml:space="preserve"> </w:t>
      </w:r>
      <w:r w:rsidRPr="00B56932">
        <w:rPr>
          <w:rFonts w:ascii="Sylfaen" w:hAnsi="Sylfaen" w:cs="Sylfaen"/>
        </w:rPr>
        <w:t>თანამშრომლობა</w:t>
      </w:r>
      <w:r w:rsidRPr="00B56932">
        <w:rPr>
          <w:rFonts w:ascii="Sulf" w:hAnsi="Sulf"/>
        </w:rPr>
        <w:t xml:space="preserve"> </w:t>
      </w:r>
      <w:r w:rsidRPr="00B56932">
        <w:rPr>
          <w:rFonts w:ascii="Sylfaen" w:hAnsi="Sylfaen" w:cs="Sylfaen"/>
        </w:rPr>
        <w:t>პროგრამის</w:t>
      </w:r>
      <w:r w:rsidRPr="00B56932">
        <w:rPr>
          <w:rFonts w:ascii="Sulf" w:hAnsi="Sulf"/>
        </w:rPr>
        <w:t xml:space="preserve"> </w:t>
      </w:r>
      <w:r w:rsidRPr="00B56932">
        <w:rPr>
          <w:rFonts w:ascii="Sylfaen" w:hAnsi="Sylfaen" w:cs="Sylfaen"/>
        </w:rPr>
        <w:t>ბენეფიციართა</w:t>
      </w:r>
      <w:r w:rsidRPr="00B56932">
        <w:rPr>
          <w:rFonts w:ascii="Sulf" w:hAnsi="Sulf"/>
        </w:rPr>
        <w:t xml:space="preserve"> </w:t>
      </w:r>
      <w:r w:rsidRPr="00B56932">
        <w:rPr>
          <w:rFonts w:ascii="Sylfaen" w:hAnsi="Sylfaen" w:cs="Sylfaen"/>
        </w:rPr>
        <w:t>და</w:t>
      </w:r>
      <w:r w:rsidRPr="00B56932">
        <w:rPr>
          <w:rFonts w:ascii="Sulf" w:hAnsi="Sulf"/>
        </w:rPr>
        <w:t xml:space="preserve"> </w:t>
      </w:r>
      <w:r>
        <w:rPr>
          <w:rFonts w:asciiTheme="minorHAnsi" w:hAnsiTheme="minorHAnsi"/>
          <w:lang w:val="ka-GE"/>
        </w:rPr>
        <w:t>პ</w:t>
      </w:r>
      <w:r w:rsidRPr="00B56932">
        <w:rPr>
          <w:rFonts w:ascii="Sylfaen" w:hAnsi="Sylfaen" w:cs="Sylfaen"/>
        </w:rPr>
        <w:t>აციენტთა</w:t>
      </w:r>
      <w:r w:rsidRPr="00B56932">
        <w:rPr>
          <w:rFonts w:ascii="Sulf" w:hAnsi="Sulf"/>
        </w:rPr>
        <w:t xml:space="preserve"> </w:t>
      </w:r>
      <w:r w:rsidRPr="00B56932">
        <w:rPr>
          <w:rFonts w:ascii="Sylfaen" w:hAnsi="Sylfaen" w:cs="Sylfaen"/>
        </w:rPr>
        <w:t>ჯგუფებთან</w:t>
      </w:r>
      <w:r w:rsidRPr="00B56932">
        <w:rPr>
          <w:rFonts w:ascii="Sulf" w:hAnsi="Sulf"/>
        </w:rPr>
        <w:t xml:space="preserve">. </w:t>
      </w:r>
      <w:r w:rsidRPr="00B56932">
        <w:rPr>
          <w:rFonts w:ascii="Sylfaen" w:hAnsi="Sylfaen" w:cs="Sylfaen"/>
        </w:rPr>
        <w:t>განხორციელდა</w:t>
      </w:r>
      <w:r w:rsidRPr="00B56932">
        <w:rPr>
          <w:rFonts w:ascii="Sulf" w:hAnsi="Sulf"/>
        </w:rPr>
        <w:t xml:space="preserve"> </w:t>
      </w:r>
      <w:r w:rsidRPr="00B56932">
        <w:rPr>
          <w:rFonts w:ascii="Sylfaen" w:hAnsi="Sylfaen" w:cs="Sylfaen"/>
        </w:rPr>
        <w:t>ონლაინ</w:t>
      </w:r>
      <w:r w:rsidRPr="00B56932">
        <w:rPr>
          <w:rFonts w:ascii="Sulf" w:hAnsi="Sulf"/>
        </w:rPr>
        <w:t xml:space="preserve"> </w:t>
      </w:r>
      <w:r w:rsidRPr="00B56932">
        <w:rPr>
          <w:rFonts w:ascii="Sylfaen" w:hAnsi="Sylfaen" w:cs="Sylfaen"/>
        </w:rPr>
        <w:t>სამუშაო</w:t>
      </w:r>
      <w:r w:rsidRPr="00B56932">
        <w:rPr>
          <w:rFonts w:ascii="Sulf" w:hAnsi="Sulf"/>
        </w:rPr>
        <w:t xml:space="preserve"> </w:t>
      </w:r>
      <w:r w:rsidRPr="00B56932">
        <w:rPr>
          <w:rFonts w:ascii="Sylfaen" w:hAnsi="Sylfaen" w:cs="Sylfaen"/>
        </w:rPr>
        <w:t>შეხვედრები</w:t>
      </w:r>
      <w:r w:rsidRPr="00B56932">
        <w:rPr>
          <w:rFonts w:ascii="Sulf" w:hAnsi="Sulf"/>
        </w:rPr>
        <w:t xml:space="preserve"> </w:t>
      </w:r>
      <w:r w:rsidRPr="00B56932">
        <w:rPr>
          <w:rFonts w:ascii="Sylfaen" w:hAnsi="Sylfaen" w:cs="Sylfaen"/>
        </w:rPr>
        <w:t>არსებული</w:t>
      </w:r>
      <w:r w:rsidRPr="00B56932">
        <w:rPr>
          <w:rFonts w:ascii="Sulf" w:hAnsi="Sulf"/>
        </w:rPr>
        <w:t xml:space="preserve"> </w:t>
      </w:r>
      <w:r w:rsidRPr="00B56932">
        <w:rPr>
          <w:rFonts w:ascii="Sylfaen" w:hAnsi="Sylfaen" w:cs="Sylfaen"/>
        </w:rPr>
        <w:t>გამწვევებისა</w:t>
      </w:r>
      <w:r w:rsidRPr="00B56932">
        <w:rPr>
          <w:rFonts w:ascii="Sulf" w:hAnsi="Sulf"/>
        </w:rPr>
        <w:t xml:space="preserve"> </w:t>
      </w:r>
      <w:r w:rsidRPr="00B56932">
        <w:rPr>
          <w:rFonts w:ascii="Sylfaen" w:hAnsi="Sylfaen" w:cs="Sylfaen"/>
        </w:rPr>
        <w:t>და</w:t>
      </w:r>
      <w:r w:rsidRPr="00B56932">
        <w:rPr>
          <w:rFonts w:ascii="Sulf" w:hAnsi="Sulf"/>
        </w:rPr>
        <w:t xml:space="preserve"> </w:t>
      </w:r>
      <w:r w:rsidRPr="00B56932">
        <w:rPr>
          <w:rFonts w:ascii="Sylfaen" w:hAnsi="Sylfaen" w:cs="Sylfaen"/>
        </w:rPr>
        <w:t>მათი</w:t>
      </w:r>
      <w:r w:rsidRPr="00B56932">
        <w:rPr>
          <w:rFonts w:ascii="Sulf" w:hAnsi="Sulf"/>
        </w:rPr>
        <w:t xml:space="preserve"> </w:t>
      </w:r>
      <w:r w:rsidRPr="00B56932">
        <w:rPr>
          <w:rFonts w:ascii="Sylfaen" w:hAnsi="Sylfaen" w:cs="Sylfaen"/>
        </w:rPr>
        <w:t>გადაჭრის</w:t>
      </w:r>
      <w:r w:rsidRPr="00B56932">
        <w:rPr>
          <w:rFonts w:ascii="Sulf" w:hAnsi="Sulf"/>
        </w:rPr>
        <w:t xml:space="preserve"> </w:t>
      </w:r>
      <w:r w:rsidRPr="00B56932">
        <w:rPr>
          <w:rFonts w:ascii="Sylfaen" w:hAnsi="Sylfaen" w:cs="Sylfaen"/>
        </w:rPr>
        <w:t>გზების</w:t>
      </w:r>
      <w:r w:rsidRPr="00B56932">
        <w:rPr>
          <w:rFonts w:ascii="Sulf" w:hAnsi="Sulf"/>
        </w:rPr>
        <w:t xml:space="preserve"> </w:t>
      </w:r>
      <w:r w:rsidRPr="00B56932">
        <w:rPr>
          <w:rFonts w:ascii="Sylfaen" w:hAnsi="Sylfaen" w:cs="Sylfaen"/>
        </w:rPr>
        <w:t>განხილვის</w:t>
      </w:r>
      <w:r w:rsidRPr="00B56932">
        <w:rPr>
          <w:rFonts w:ascii="Sulf" w:hAnsi="Sulf"/>
        </w:rPr>
        <w:t xml:space="preserve"> </w:t>
      </w:r>
      <w:r w:rsidRPr="00B56932">
        <w:rPr>
          <w:rFonts w:ascii="Sylfaen" w:hAnsi="Sylfaen" w:cs="Sylfaen"/>
        </w:rPr>
        <w:t>მიზნით</w:t>
      </w:r>
      <w:r w:rsidRPr="00B56932">
        <w:rPr>
          <w:rFonts w:ascii="Sulf" w:hAnsi="Sulf"/>
        </w:rPr>
        <w:t>.</w:t>
      </w:r>
    </w:p>
    <w:p w:rsidR="00747C49" w:rsidRPr="00693864" w:rsidRDefault="00747C49" w:rsidP="00D57A81">
      <w:pPr>
        <w:spacing w:after="0" w:line="240" w:lineRule="auto"/>
        <w:jc w:val="both"/>
        <w:rPr>
          <w:rFonts w:ascii="Sylfaen" w:hAnsi="Sylfaen" w:cs="Sylfaen"/>
        </w:rPr>
      </w:pPr>
    </w:p>
    <w:p w:rsidR="00D57A81" w:rsidRPr="009A30A0" w:rsidRDefault="00D57A81" w:rsidP="00A76524">
      <w:pPr>
        <w:pStyle w:val="abzacixml"/>
        <w:tabs>
          <w:tab w:val="left" w:pos="28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23"/>
        </w:tabs>
        <w:ind w:left="630" w:right="49" w:firstLine="0"/>
        <w:rPr>
          <w:rFonts w:cs="Arial"/>
          <w:sz w:val="22"/>
          <w:szCs w:val="22"/>
          <w:lang w:val="ka-GE" w:eastAsia="ru-RU"/>
        </w:rPr>
      </w:pPr>
    </w:p>
    <w:p w:rsidR="00A76524" w:rsidRPr="0055571C" w:rsidRDefault="00A76524" w:rsidP="00CF43C3">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right="-219"/>
        <w:jc w:val="both"/>
        <w:rPr>
          <w:rFonts w:ascii="Sylfaen" w:eastAsia="Sylfaen" w:hAnsi="Sylfaen"/>
          <w:b/>
          <w:sz w:val="24"/>
          <w:szCs w:val="24"/>
          <w:lang w:val="ka-GE" w:eastAsia="x-none"/>
        </w:rPr>
      </w:pPr>
    </w:p>
    <w:p w:rsidR="002F4F28" w:rsidRPr="000B197B" w:rsidRDefault="002F4F28" w:rsidP="00A76524">
      <w:pPr>
        <w:pStyle w:val="ListParagraph"/>
        <w:tabs>
          <w:tab w:val="left" w:pos="180"/>
        </w:tabs>
        <w:spacing w:after="0" w:line="240" w:lineRule="auto"/>
        <w:ind w:left="630"/>
        <w:jc w:val="both"/>
        <w:rPr>
          <w:rFonts w:ascii="Sylfaen" w:hAnsi="Sylfaen" w:cs="Sylfaen"/>
          <w:bCs/>
          <w:lang w:val="ka-GE" w:eastAsia="ka-GE"/>
        </w:rPr>
      </w:pPr>
    </w:p>
    <w:p w:rsidR="002F4F28" w:rsidRPr="002F4F28" w:rsidRDefault="002F4F28" w:rsidP="00A76524">
      <w:pPr>
        <w:spacing w:after="0" w:line="240" w:lineRule="auto"/>
        <w:ind w:left="630"/>
        <w:jc w:val="both"/>
        <w:rPr>
          <w:rFonts w:ascii="Sylfaen" w:hAnsi="Sylfaen" w:cs="Sylfaen"/>
          <w:lang w:val="ka-GE"/>
        </w:rPr>
      </w:pPr>
      <w:r w:rsidRPr="00D57A81">
        <w:rPr>
          <w:rFonts w:ascii="Sylfaen" w:hAnsi="Sylfaen" w:cs="Sylfaen"/>
          <w:b/>
          <w:highlight w:val="green"/>
          <w:lang w:val="ka-GE"/>
        </w:rPr>
        <w:t>1.10 C ჰეპატიტის მართვის სახელმწიფო პროგრამა</w:t>
      </w:r>
      <w:r w:rsidRPr="00D57A81">
        <w:rPr>
          <w:rFonts w:ascii="Sylfaen" w:hAnsi="Sylfaen" w:cs="Sylfaen"/>
          <w:highlight w:val="green"/>
          <w:lang w:val="ka-GE"/>
        </w:rPr>
        <w:t xml:space="preserve"> (პროგრამული კოდი  27 03 02 11),</w:t>
      </w:r>
      <w:r w:rsidRPr="002F4F28">
        <w:rPr>
          <w:rFonts w:ascii="Sylfaen" w:hAnsi="Sylfaen" w:cs="Sylfaen"/>
          <w:lang w:val="ka-GE"/>
        </w:rPr>
        <w:t xml:space="preserve"> რომლის მიზანია, საქართველოში C ჰეპატიტით გამოწვეული ავადობის, სიკვდილიანობისა და ინფექციის გავრცელების შემცირება დაავადების პრევენციაზე, დიაგნოსტიკასა და მკურნალობაზე მოსახლეობის ხელმისაწვდომობის უზრუნველყოფის გზით.</w:t>
      </w:r>
    </w:p>
    <w:p w:rsidR="002F4F28" w:rsidRPr="002F4F28" w:rsidRDefault="002F4F28" w:rsidP="00A76524">
      <w:pPr>
        <w:spacing w:after="0" w:line="240" w:lineRule="auto"/>
        <w:ind w:left="630"/>
        <w:jc w:val="both"/>
        <w:rPr>
          <w:rFonts w:ascii="Sylfaen" w:hAnsi="Sylfaen" w:cs="Sylfaen"/>
          <w:lang w:val="ka-GE"/>
        </w:rPr>
      </w:pPr>
    </w:p>
    <w:p w:rsidR="002F4F28" w:rsidRPr="002F4F28" w:rsidRDefault="002F4F28" w:rsidP="00A76524">
      <w:pPr>
        <w:spacing w:after="0" w:line="240" w:lineRule="auto"/>
        <w:ind w:left="630"/>
        <w:jc w:val="both"/>
        <w:rPr>
          <w:rFonts w:ascii="Sylfaen" w:hAnsi="Sylfaen" w:cs="Sylfaen"/>
          <w:lang w:val="ka-GE"/>
        </w:rPr>
      </w:pPr>
      <w:r w:rsidRPr="002F4F28">
        <w:rPr>
          <w:rFonts w:ascii="Sylfaen" w:hAnsi="Sylfaen" w:cs="Sylfaen"/>
          <w:b/>
          <w:lang w:val="ka-GE"/>
        </w:rPr>
        <w:t>ქვეპროგრამის განმახორციელებელი</w:t>
      </w:r>
      <w:r w:rsidRPr="002F4F28">
        <w:rPr>
          <w:rFonts w:ascii="Sylfaen" w:hAnsi="Sylfaen" w:cs="Sylfaen"/>
          <w:lang w:val="ka-GE"/>
        </w:rPr>
        <w:t xml:space="preserve"> - სსიპ ლ. საყვარელიძის სახელობის დაავადებათა კონტროლისა და საზოგადოებრივი ჯანმრთელობის ეროვნული ცენტრი ახორციელებს სკრინინგული კვლევის კომპონენტს, დიაგნოსტიკის კომპონენტით განსაზღვრულ კონფირმაციულ კვლევას HCV core antigen მეთოდით</w:t>
      </w:r>
    </w:p>
    <w:p w:rsidR="002F4F28" w:rsidRPr="002F4F28" w:rsidRDefault="002F4F28" w:rsidP="00A76524">
      <w:pPr>
        <w:spacing w:after="0" w:line="240" w:lineRule="auto"/>
        <w:ind w:left="630"/>
        <w:jc w:val="both"/>
        <w:rPr>
          <w:rFonts w:ascii="Sylfaen" w:hAnsi="Sylfaen" w:cs="Sylfaen"/>
          <w:lang w:val="ka-GE"/>
        </w:rPr>
      </w:pPr>
    </w:p>
    <w:p w:rsidR="002F4F28" w:rsidRPr="000B197B" w:rsidRDefault="002F4F28" w:rsidP="00A76524">
      <w:pPr>
        <w:spacing w:after="0" w:line="240" w:lineRule="auto"/>
        <w:ind w:left="630"/>
        <w:jc w:val="both"/>
        <w:rPr>
          <w:rFonts w:ascii="Sylfaen" w:hAnsi="Sylfaen" w:cs="Sylfaen"/>
          <w:b/>
        </w:rPr>
      </w:pPr>
      <w:r w:rsidRPr="000B197B">
        <w:rPr>
          <w:rFonts w:ascii="Sylfaen" w:hAnsi="Sylfaen" w:cs="Sylfaen"/>
          <w:b/>
        </w:rPr>
        <w:t>1.10.1 კომპონენტის დასახელება - სკრინინგული კვლევა</w:t>
      </w:r>
    </w:p>
    <w:p w:rsidR="002F4F28" w:rsidRPr="000B197B" w:rsidRDefault="002F4F28" w:rsidP="00A76524">
      <w:pPr>
        <w:spacing w:after="0" w:line="240" w:lineRule="auto"/>
        <w:ind w:left="630"/>
        <w:jc w:val="both"/>
        <w:rPr>
          <w:rFonts w:ascii="Sylfaen" w:hAnsi="Sylfaen" w:cs="Sylfaen"/>
          <w:b/>
        </w:rPr>
      </w:pPr>
    </w:p>
    <w:p w:rsidR="002F4F28" w:rsidRPr="000B197B" w:rsidRDefault="002F4F28" w:rsidP="00A76524">
      <w:pPr>
        <w:spacing w:after="0" w:line="240" w:lineRule="auto"/>
        <w:ind w:left="630"/>
        <w:jc w:val="both"/>
        <w:rPr>
          <w:rFonts w:ascii="Sylfaen" w:hAnsi="Sylfaen" w:cs="Sylfaen"/>
        </w:rPr>
      </w:pPr>
      <w:r w:rsidRPr="000B197B">
        <w:rPr>
          <w:rFonts w:ascii="Sylfaen" w:hAnsi="Sylfaen" w:cs="Sylfaen"/>
        </w:rPr>
        <w:t>„C ჰეპატიტის მართვის“  სახელმწიფო პროგრამის მიმწოდებლებად განისაზღვრა ის სამედიცინო დაწესებულებები/საზოგადოებრივი ჯანდაცვის ცენტრები/სამსახურები და არასამთავრობო ორგანიზაციები, რომლებიც თანხმობას განაცხადებენ, დკსჯეც-ის მიერ გადაცემული ტესტ-სისტემების და სახარჯი მასალების გამოყენებით, C ჰეპატიტის სკრინინგის მომსახურება უსასყიდლოდ ჩაუტარონ სამიზნე კონტინგენტს (ამბულატორიული და დღის სტაციონარის პაციენტები, სამედიცინო პერსონალი, ზოგადი პოპულაცია)</w:t>
      </w:r>
    </w:p>
    <w:p w:rsidR="002F4F28" w:rsidRPr="000B197B" w:rsidRDefault="002F4F28" w:rsidP="00A76524">
      <w:pPr>
        <w:spacing w:after="0" w:line="240" w:lineRule="auto"/>
        <w:ind w:left="630"/>
        <w:jc w:val="both"/>
        <w:rPr>
          <w:rFonts w:ascii="Sylfaen" w:hAnsi="Sylfaen" w:cs="Sylfaen"/>
        </w:rPr>
      </w:pPr>
    </w:p>
    <w:p w:rsidR="002F4F28" w:rsidRPr="000B197B" w:rsidRDefault="002F4F28" w:rsidP="00A76524">
      <w:pPr>
        <w:spacing w:after="0" w:line="240" w:lineRule="auto"/>
        <w:ind w:left="630"/>
        <w:jc w:val="both"/>
        <w:rPr>
          <w:rFonts w:ascii="Sylfaen" w:hAnsi="Sylfaen" w:cs="Sylfaen"/>
        </w:rPr>
      </w:pPr>
      <w:r w:rsidRPr="000B197B">
        <w:rPr>
          <w:rFonts w:ascii="Sylfaen" w:hAnsi="Sylfaen" w:cs="Sylfaen"/>
          <w:b/>
        </w:rPr>
        <w:t>საანგარიშო პერიოდში  კომპონენტის ფარგლებში განხორციელებული ღონისძიებების მოკლე აღწერა</w:t>
      </w:r>
      <w:r w:rsidRPr="000B197B">
        <w:rPr>
          <w:rFonts w:ascii="Sylfaen" w:hAnsi="Sylfaen" w:cs="Sylfaen"/>
        </w:rPr>
        <w:t xml:space="preserve"> - კომპონენტის ფარგლებში ხორციელდება:</w:t>
      </w:r>
    </w:p>
    <w:p w:rsidR="002F4F28" w:rsidRPr="000B197B" w:rsidRDefault="002F4F28" w:rsidP="00A76524">
      <w:pPr>
        <w:spacing w:after="0" w:line="240" w:lineRule="auto"/>
        <w:ind w:left="630"/>
        <w:jc w:val="both"/>
        <w:rPr>
          <w:rFonts w:ascii="Sylfaen" w:hAnsi="Sylfaen" w:cs="Sylfaen"/>
        </w:rPr>
      </w:pPr>
    </w:p>
    <w:p w:rsidR="002F4F28" w:rsidRPr="000B197B" w:rsidRDefault="002F4F28" w:rsidP="00013003">
      <w:pPr>
        <w:pStyle w:val="ListParagraph"/>
        <w:numPr>
          <w:ilvl w:val="0"/>
          <w:numId w:val="12"/>
        </w:numPr>
        <w:tabs>
          <w:tab w:val="left" w:pos="180"/>
        </w:tabs>
        <w:spacing w:after="0" w:line="240" w:lineRule="auto"/>
        <w:ind w:left="630"/>
        <w:jc w:val="both"/>
        <w:rPr>
          <w:rFonts w:ascii="Sylfaen" w:hAnsi="Sylfaen" w:cs="Sylfaen"/>
          <w:bCs/>
          <w:lang w:val="ka-GE" w:eastAsia="ka-GE"/>
        </w:rPr>
      </w:pPr>
      <w:r w:rsidRPr="000B197B">
        <w:rPr>
          <w:rFonts w:ascii="Sylfaen" w:hAnsi="Sylfaen" w:cs="Sylfaen"/>
          <w:bCs/>
          <w:lang w:val="ka-GE" w:eastAsia="ka-GE"/>
        </w:rPr>
        <w:t>სკრინინგისათვის საჭირო C ჰეპატიტის სადიაგნოსტიკო სწრაფი-მარტივი ტესტებისა და ლაბორატორიული სახარჯი მასალების შესყიდვა;</w:t>
      </w:r>
    </w:p>
    <w:p w:rsidR="002F4F28" w:rsidRPr="000B197B" w:rsidRDefault="002F4F28" w:rsidP="00013003">
      <w:pPr>
        <w:pStyle w:val="ListParagraph"/>
        <w:numPr>
          <w:ilvl w:val="0"/>
          <w:numId w:val="12"/>
        </w:numPr>
        <w:tabs>
          <w:tab w:val="left" w:pos="180"/>
        </w:tabs>
        <w:spacing w:after="0" w:line="240" w:lineRule="auto"/>
        <w:ind w:left="630"/>
        <w:jc w:val="both"/>
        <w:rPr>
          <w:rFonts w:ascii="Sylfaen" w:hAnsi="Sylfaen" w:cs="Sylfaen"/>
          <w:bCs/>
          <w:lang w:val="ka-GE" w:eastAsia="ka-GE"/>
        </w:rPr>
      </w:pPr>
      <w:r w:rsidRPr="000B197B">
        <w:rPr>
          <w:rFonts w:ascii="Sylfaen" w:hAnsi="Sylfaen" w:cs="Sylfaen"/>
          <w:bCs/>
          <w:lang w:val="ka-GE" w:eastAsia="ka-GE"/>
        </w:rPr>
        <w:t>ცენტრის მიერ შესყიდული ტესტებისა და სახარჯი მასალების გაცემა, მოთხოვნის შესაბამისად, იმ სამედიცინო დაწესებულებებზე,  საზოგადოებრივი ჯანდაცვის ცენტრებზე/სამსახურებზე, არასამთავრობო ორგანიზაციებზე, რომლებიც თანხმობას განაცხადებენ პაციენტებისათვის C ჰეპატიტის სკრინინგის უსასყიდლოდ ჩატარებაზე ცენტრის მიერ გადაცემული ტესტ-სისტემებისა და სახარჯი მასალების გამოყენებით, ასევე საქართველოს სასჯელაღსრულებისა და პრობაციის სამინისტროს სამედიცინო დეპარტამენტზე. ამასთან, ტესტების და სახარჯი მასალის მიწოდება ცენტრის მიერ ხორციელდება რეგიონული/მუნიციპალური საზოგადოებრივი ჯანდაცვის ცენტრების მეშვეობით გეოგრაფიული პრინციპით, სჯდ ცენტრში წარდგენილი მოთხოვნების საფუძველზე;</w:t>
      </w:r>
    </w:p>
    <w:p w:rsidR="002F4F28" w:rsidRPr="000B197B" w:rsidRDefault="002F4F28" w:rsidP="00013003">
      <w:pPr>
        <w:pStyle w:val="ListParagraph"/>
        <w:numPr>
          <w:ilvl w:val="0"/>
          <w:numId w:val="12"/>
        </w:numPr>
        <w:tabs>
          <w:tab w:val="left" w:pos="180"/>
        </w:tabs>
        <w:spacing w:after="0" w:line="240" w:lineRule="auto"/>
        <w:ind w:left="630"/>
        <w:jc w:val="both"/>
        <w:rPr>
          <w:rFonts w:ascii="Sylfaen" w:hAnsi="Sylfaen" w:cs="Sylfaen"/>
        </w:rPr>
      </w:pPr>
      <w:r w:rsidRPr="000B197B">
        <w:rPr>
          <w:rFonts w:ascii="Sylfaen" w:hAnsi="Sylfaen" w:cs="Sylfaen"/>
          <w:bCs/>
          <w:lang w:val="ka-GE" w:eastAsia="ka-GE"/>
        </w:rPr>
        <w:t>აივ-ინფექცია/შიდსის მართვის სახელმწიფო პროგრამის ფარგლებში შესყიდული აივ ინფექცია/შიდსის სკრინინგული კვლევისთვის საჭირო ტესტების გამოყენებით:</w:t>
      </w:r>
    </w:p>
    <w:p w:rsidR="002F4F28" w:rsidRPr="000B197B" w:rsidRDefault="002F4F28" w:rsidP="00013003">
      <w:pPr>
        <w:pStyle w:val="ListParagraph"/>
        <w:numPr>
          <w:ilvl w:val="0"/>
          <w:numId w:val="12"/>
        </w:numPr>
        <w:tabs>
          <w:tab w:val="left" w:pos="180"/>
        </w:tabs>
        <w:spacing w:after="0" w:line="240" w:lineRule="auto"/>
        <w:ind w:left="630"/>
        <w:jc w:val="both"/>
        <w:rPr>
          <w:rFonts w:ascii="Sylfaen" w:hAnsi="Sylfaen" w:cs="Sylfaen"/>
          <w:bCs/>
          <w:lang w:val="ka-GE" w:eastAsia="ka-GE"/>
        </w:rPr>
      </w:pPr>
      <w:r w:rsidRPr="000B197B">
        <w:rPr>
          <w:rFonts w:ascii="Sylfaen" w:hAnsi="Sylfaen" w:cs="Sylfaen"/>
          <w:bCs/>
          <w:lang w:val="ka-GE" w:eastAsia="ka-GE"/>
        </w:rPr>
        <w:t>C ჰეპატიტზე სკრინინგთან ერთად აივ ინფექცია/შიდსზე ტანდემ-ტესტირების ჩატარება დკსჯეც-ის, დკსჯეც-ის რეგიონული ლაბორატორიების ბაზაზე და გამსვლელი ბრიგადების საშუალებით;</w:t>
      </w:r>
    </w:p>
    <w:p w:rsidR="002F4F28" w:rsidRPr="000B197B" w:rsidRDefault="002F4F28" w:rsidP="00013003">
      <w:pPr>
        <w:pStyle w:val="ListParagraph"/>
        <w:numPr>
          <w:ilvl w:val="0"/>
          <w:numId w:val="12"/>
        </w:numPr>
        <w:tabs>
          <w:tab w:val="left" w:pos="180"/>
        </w:tabs>
        <w:spacing w:after="0" w:line="240" w:lineRule="auto"/>
        <w:ind w:left="630"/>
        <w:jc w:val="both"/>
        <w:rPr>
          <w:rFonts w:ascii="Sylfaen" w:hAnsi="Sylfaen" w:cs="Sylfaen"/>
          <w:bCs/>
          <w:lang w:val="ka-GE" w:eastAsia="ka-GE"/>
        </w:rPr>
      </w:pPr>
      <w:r w:rsidRPr="000B197B">
        <w:rPr>
          <w:rFonts w:ascii="Sylfaen" w:hAnsi="Sylfaen" w:cs="Sylfaen"/>
          <w:bCs/>
          <w:lang w:val="ka-GE" w:eastAsia="ka-GE"/>
        </w:rPr>
        <w:t>ტესტებისა და სახარჯი მასალების გაცემა იმ მაღალი რისკის ჯგუფებთან მომუშავე არასამთავრობო ორგანიზაციებზე, რომლებიც უზრუნველყოფენ C ჰეპატიტზე  სკრინინგთან ერთად აივ ინფექცია/შიდსზე ტანდემ-ტესტირების უსასყიდლოდ ჩატარებას.</w:t>
      </w:r>
    </w:p>
    <w:p w:rsidR="002F4F28" w:rsidRPr="000B197B" w:rsidRDefault="002F4F28" w:rsidP="00013003">
      <w:pPr>
        <w:pStyle w:val="ListParagraph"/>
        <w:numPr>
          <w:ilvl w:val="0"/>
          <w:numId w:val="12"/>
        </w:numPr>
        <w:tabs>
          <w:tab w:val="left" w:pos="180"/>
        </w:tabs>
        <w:spacing w:after="0" w:line="240" w:lineRule="auto"/>
        <w:ind w:left="630"/>
        <w:jc w:val="both"/>
        <w:rPr>
          <w:rFonts w:ascii="Sylfaen" w:hAnsi="Sylfaen" w:cs="Sylfaen"/>
          <w:bCs/>
          <w:lang w:val="ka-GE" w:eastAsia="ka-GE"/>
        </w:rPr>
      </w:pPr>
      <w:r w:rsidRPr="000B197B">
        <w:rPr>
          <w:rFonts w:ascii="Sylfaen" w:hAnsi="Sylfaen" w:cs="Sylfaen"/>
          <w:bCs/>
          <w:lang w:val="ka-GE" w:eastAsia="ka-GE"/>
        </w:rPr>
        <w:t xml:space="preserve">მოსახლეობის ინფორმირება, C ჰეპატიტზე სკრინინგის ჩატარების თაობაზე; </w:t>
      </w:r>
    </w:p>
    <w:p w:rsidR="002F4F28" w:rsidRPr="000B197B" w:rsidRDefault="002F4F28" w:rsidP="00013003">
      <w:pPr>
        <w:pStyle w:val="ListParagraph"/>
        <w:numPr>
          <w:ilvl w:val="0"/>
          <w:numId w:val="12"/>
        </w:numPr>
        <w:tabs>
          <w:tab w:val="left" w:pos="180"/>
        </w:tabs>
        <w:spacing w:after="0" w:line="240" w:lineRule="auto"/>
        <w:ind w:left="630"/>
        <w:jc w:val="both"/>
        <w:rPr>
          <w:rFonts w:ascii="Sylfaen" w:hAnsi="Sylfaen" w:cs="Sylfaen"/>
          <w:bCs/>
          <w:lang w:val="ka-GE" w:eastAsia="ka-GE"/>
        </w:rPr>
      </w:pPr>
      <w:r w:rsidRPr="000B197B">
        <w:rPr>
          <w:rFonts w:ascii="Sylfaen" w:hAnsi="Sylfaen" w:cs="Sylfaen"/>
          <w:bCs/>
          <w:lang w:val="ka-GE" w:eastAsia="ka-GE"/>
        </w:rPr>
        <w:t>C ჰეპატიტზე სკრინინგით გამოვლენილი დადებითი შემთხვევების რეფერალი დამატებითი ლაბორატორიული კვლევების ჩასატარებლად;</w:t>
      </w:r>
    </w:p>
    <w:p w:rsidR="002F4F28" w:rsidRPr="000B197B" w:rsidRDefault="002F4F28" w:rsidP="00013003">
      <w:pPr>
        <w:pStyle w:val="ListParagraph"/>
        <w:numPr>
          <w:ilvl w:val="0"/>
          <w:numId w:val="12"/>
        </w:numPr>
        <w:tabs>
          <w:tab w:val="left" w:pos="180"/>
        </w:tabs>
        <w:spacing w:after="0" w:line="240" w:lineRule="auto"/>
        <w:ind w:left="630"/>
        <w:jc w:val="both"/>
        <w:rPr>
          <w:rFonts w:ascii="Sylfaen" w:hAnsi="Sylfaen" w:cs="Sylfaen"/>
          <w:bCs/>
          <w:lang w:val="ka-GE" w:eastAsia="ka-GE"/>
        </w:rPr>
      </w:pPr>
      <w:r w:rsidRPr="000B197B">
        <w:rPr>
          <w:rFonts w:ascii="Sylfaen" w:hAnsi="Sylfaen" w:cs="Sylfaen"/>
          <w:bCs/>
          <w:lang w:val="ka-GE" w:eastAsia="ka-GE"/>
        </w:rPr>
        <w:t>C ჰეპატიტზე სკრინინგის შედეგების აღრიცხვა ელექტრონული ფორმით;</w:t>
      </w:r>
    </w:p>
    <w:p w:rsidR="002F4F28" w:rsidRDefault="002F4F28" w:rsidP="00013003">
      <w:pPr>
        <w:pStyle w:val="ListParagraph"/>
        <w:numPr>
          <w:ilvl w:val="0"/>
          <w:numId w:val="12"/>
        </w:numPr>
        <w:tabs>
          <w:tab w:val="left" w:pos="180"/>
        </w:tabs>
        <w:spacing w:after="0" w:line="240" w:lineRule="auto"/>
        <w:ind w:left="630"/>
        <w:jc w:val="both"/>
        <w:rPr>
          <w:rFonts w:ascii="Sylfaen" w:hAnsi="Sylfaen" w:cs="Sylfaen"/>
          <w:bCs/>
          <w:lang w:val="ka-GE" w:eastAsia="ka-GE"/>
        </w:rPr>
      </w:pPr>
      <w:r w:rsidRPr="000B197B">
        <w:rPr>
          <w:rFonts w:ascii="Sylfaen" w:hAnsi="Sylfaen" w:cs="Sylfaen"/>
          <w:bCs/>
          <w:lang w:val="ka-GE" w:eastAsia="ka-GE"/>
        </w:rPr>
        <w:t>კომპონენტის ადმინისტრირების უზრუნველყოფა.</w:t>
      </w:r>
    </w:p>
    <w:p w:rsidR="002F4F28" w:rsidRPr="000B197B" w:rsidRDefault="002F4F28" w:rsidP="00A76524">
      <w:pPr>
        <w:pStyle w:val="ListParagraph"/>
        <w:tabs>
          <w:tab w:val="left" w:pos="180"/>
        </w:tabs>
        <w:spacing w:after="0" w:line="240" w:lineRule="auto"/>
        <w:ind w:left="630"/>
        <w:jc w:val="both"/>
        <w:rPr>
          <w:rFonts w:ascii="Sylfaen" w:hAnsi="Sylfaen" w:cs="Sylfaen"/>
          <w:bCs/>
          <w:lang w:val="ka-GE" w:eastAsia="ka-GE"/>
        </w:rPr>
      </w:pPr>
    </w:p>
    <w:p w:rsidR="002F4F28" w:rsidRPr="000B197B" w:rsidRDefault="002F4F28" w:rsidP="00A76524">
      <w:pPr>
        <w:spacing w:after="0" w:line="240" w:lineRule="auto"/>
        <w:ind w:left="630"/>
        <w:jc w:val="both"/>
        <w:rPr>
          <w:rFonts w:ascii="Sylfaen" w:hAnsi="Sylfaen" w:cs="Sylfaen"/>
        </w:rPr>
      </w:pPr>
      <w:r w:rsidRPr="000B197B">
        <w:rPr>
          <w:rFonts w:ascii="Sylfaen" w:hAnsi="Sylfaen" w:cs="Sylfaen"/>
        </w:rPr>
        <w:t xml:space="preserve">საქართველოს მთავრობის 2013 წლის 21 თებერვლის №36 დადგენილების შესაბამისად (შეტანილია ცვლილებები საქართველოს მთავრობის 2018 წლის 7 მარტის N120 დადგენილებით), </w:t>
      </w:r>
      <w:r w:rsidRPr="000B197B">
        <w:rPr>
          <w:rFonts w:ascii="Sylfaen" w:hAnsi="Sylfaen" w:cs="Sylfaen"/>
        </w:rPr>
        <w:lastRenderedPageBreak/>
        <w:t>სტაციონარული მომსახურების (გარდა დღის სტაციონარისა) მიმწოდებლები 2018 წლის 10 მარტიდან ვალდებულნი არიან ჰოსპიტალიზებული ყველა პაციენტისათვის C ჰეპატიტზე სკრინინგული კვლევით დადებითი შედეგის მიღების შემთხვევაში, უზრუნველყონ მათი შემდგომი კონფირმაციული კვლევისათვის საჭირო სისხლის ნიმუშის აღება.  ამასთან ერთად,  ‘’C ჰეპატიტის  მართვის სახელმწიფო პროგრამის დამტკიცების შესახებ’’ საქართველოს მთავრობის  2015 წლის 20 აპრილის დადგენილების შესაბამისად (შეტანილია ცვლილება საქართველოს მთავრობის 2018 წლის 6 მარტის N118 დადგენილებით)  სსიპ - ლ. საყვარელიძის სახელობის  დააავადებათა კონტროლისა და საზოგადოებრივი ჯანმრთელობის ეროვნულ  ცენტრს, მუნიციპალური საზოგადოებრივი ჯანდაცვის ცენტრებს და მაღალი რისკის პირებთან მომუშავე არასამთავრობო  ორგანიზაციებს უფლება აქვთ ადგილზევე აიღონ C ჰეპატიტზე სკრინინგით დადებითი ბენეფიციარების საკვლევი მასალა კონფირმაციისთვის.</w:t>
      </w:r>
    </w:p>
    <w:p w:rsidR="002F4F28" w:rsidRPr="000B197B" w:rsidRDefault="002F4F28" w:rsidP="00A76524">
      <w:pPr>
        <w:spacing w:after="0" w:line="240" w:lineRule="auto"/>
        <w:ind w:left="630"/>
        <w:jc w:val="both"/>
        <w:rPr>
          <w:rFonts w:ascii="Sylfaen" w:hAnsi="Sylfaen" w:cs="Sylfaen"/>
        </w:rPr>
      </w:pPr>
    </w:p>
    <w:p w:rsidR="002F4F28" w:rsidRPr="000B197B" w:rsidRDefault="002F4F28" w:rsidP="00A76524">
      <w:pPr>
        <w:spacing w:after="0" w:line="240" w:lineRule="auto"/>
        <w:ind w:left="630"/>
        <w:jc w:val="both"/>
        <w:rPr>
          <w:rFonts w:ascii="Sylfaen" w:hAnsi="Sylfaen" w:cs="Sylfaen"/>
        </w:rPr>
      </w:pPr>
      <w:r w:rsidRPr="000B197B">
        <w:rPr>
          <w:rFonts w:ascii="Sylfaen" w:hAnsi="Sylfaen" w:cs="Sylfaen"/>
        </w:rPr>
        <w:t>ცენტრი უზრუნველყოფს „უსაფრთხო სისხლისა“ და „დედათა და ბავშვთა ჯანმრთელობის“ სახელმწიფო პროგრამების ფარგლებში მიღებული C ჰეპატიტზე სკრინინგით დადებითი ნიმუშების კონფირმაციულ კვლევას 2018 წლის 1 იანვრიდან).</w:t>
      </w:r>
    </w:p>
    <w:p w:rsidR="002F4F28" w:rsidRPr="000B197B" w:rsidRDefault="002F4F28" w:rsidP="00A76524">
      <w:pPr>
        <w:spacing w:after="0" w:line="240" w:lineRule="auto"/>
        <w:ind w:left="630"/>
        <w:jc w:val="both"/>
        <w:rPr>
          <w:rFonts w:ascii="Sylfaen" w:hAnsi="Sylfaen" w:cs="Sylfaen"/>
        </w:rPr>
      </w:pPr>
    </w:p>
    <w:p w:rsidR="002F4F28" w:rsidRPr="000B197B" w:rsidRDefault="002F4F28" w:rsidP="00A76524">
      <w:pPr>
        <w:spacing w:after="0" w:line="240" w:lineRule="auto"/>
        <w:ind w:left="630"/>
        <w:jc w:val="both"/>
        <w:rPr>
          <w:rFonts w:ascii="Sylfaen" w:hAnsi="Sylfaen" w:cs="Sylfaen"/>
        </w:rPr>
      </w:pPr>
      <w:r w:rsidRPr="000B197B">
        <w:rPr>
          <w:rFonts w:ascii="Sylfaen" w:hAnsi="Sylfaen" w:cs="Sylfaen"/>
        </w:rPr>
        <w:t>საქართველოს მთავრობის 2018 წლის 11 მაისის  №214  დადგენილებით შევიდა ცვლილება „სამედიცინო საქმიანობის ლიცენზიისა და სტაციონარული დაწესებულების ნებართვის გაცემის წესისა და პირობების შესახებ დებულებების დამტკიცების თაობაზე“ საქართველოს მთავრობის 2010 წლის 17 დეკემბრის №385 დადგენილებაში, რომლის საფუძველზეც სტაციონარულ დაწესებულებებს დაევალათ უზრუნველყონ მათთან ჰოსპიტალიზებული ყველა პაციენტის კვლევა C ჰეპატიტის ვირუსის საწინააღმდეგო ანტისხეულების განსაზღვრის მიზნით (სწრაფი მარტივი ტესტირება ან/და იმუნოფერმენტული ანალიზის მეთოდით კვლევის ჩატარება და ანგარიშგება), მათ შორის  გადაუდებელი სამედიცინო დახმარებისა (EMERGENCY) და მიმღებ ერთეულში მოხვედრილი პაციენტების, მიუხედავად მათი სტაციონარში დაყოვნების ხანგრძლივობისა (იმ შემთხვევებშიც, როდესაც პაციენტის დაყოვნება 24 საათზე ნაკლებია). აღნიშნული წესიდან გამონაკლისს წარმოადგენენ ის პაციენტები, რომლებიც:</w:t>
      </w:r>
    </w:p>
    <w:p w:rsidR="002F4F28" w:rsidRPr="000B197B" w:rsidRDefault="002F4F28" w:rsidP="00A76524">
      <w:pPr>
        <w:spacing w:after="0" w:line="240" w:lineRule="auto"/>
        <w:ind w:left="630"/>
        <w:jc w:val="both"/>
        <w:rPr>
          <w:rFonts w:ascii="Sylfaen" w:hAnsi="Sylfaen" w:cs="Sylfaen"/>
        </w:rPr>
      </w:pPr>
    </w:p>
    <w:p w:rsidR="002F4F28" w:rsidRPr="000B197B" w:rsidRDefault="002F4F28" w:rsidP="00013003">
      <w:pPr>
        <w:pStyle w:val="ListParagraph"/>
        <w:numPr>
          <w:ilvl w:val="0"/>
          <w:numId w:val="12"/>
        </w:numPr>
        <w:tabs>
          <w:tab w:val="left" w:pos="180"/>
        </w:tabs>
        <w:spacing w:after="0" w:line="240" w:lineRule="auto"/>
        <w:ind w:left="630"/>
        <w:jc w:val="both"/>
        <w:rPr>
          <w:rFonts w:ascii="Sylfaen" w:hAnsi="Sylfaen" w:cs="Sylfaen"/>
          <w:bCs/>
          <w:lang w:val="ka-GE" w:eastAsia="ka-GE"/>
        </w:rPr>
      </w:pPr>
      <w:r w:rsidRPr="000B197B">
        <w:rPr>
          <w:rFonts w:ascii="Sylfaen" w:hAnsi="Sylfaen" w:cs="Sylfaen"/>
          <w:bCs/>
          <w:lang w:val="ka-GE" w:eastAsia="ka-GE"/>
        </w:rPr>
        <w:t xml:space="preserve">რეგისტრირებულნი არიან ან გადიან ანტივირუსული მკურნალობის კურსს შესაბამისი სახელმწიფო პროგრამის ფარგლებში, მკურნალობის მთელი პერიოდის   განმავლობაში; დასრულებული აქვთ ანტივირუსული მკურნალობის კურსი (მათ შორის შესაბამისი სახელმწიფო პროგრამის ფარგლებში), რაც დასტურდება სათანადო დოკუმენტირებული მტკიცებულებით; </w:t>
      </w:r>
    </w:p>
    <w:p w:rsidR="002F4F28" w:rsidRPr="000B197B" w:rsidRDefault="002F4F28" w:rsidP="00013003">
      <w:pPr>
        <w:pStyle w:val="ListParagraph"/>
        <w:numPr>
          <w:ilvl w:val="0"/>
          <w:numId w:val="12"/>
        </w:numPr>
        <w:tabs>
          <w:tab w:val="left" w:pos="180"/>
        </w:tabs>
        <w:spacing w:after="0" w:line="240" w:lineRule="auto"/>
        <w:ind w:left="630"/>
        <w:jc w:val="both"/>
        <w:rPr>
          <w:rFonts w:ascii="Sylfaen" w:hAnsi="Sylfaen" w:cs="Sylfaen"/>
          <w:bCs/>
          <w:lang w:val="ka-GE" w:eastAsia="ka-GE"/>
        </w:rPr>
      </w:pPr>
      <w:r w:rsidRPr="000B197B">
        <w:rPr>
          <w:rFonts w:ascii="Sylfaen" w:hAnsi="Sylfaen" w:cs="Sylfaen"/>
          <w:bCs/>
          <w:lang w:val="ka-GE" w:eastAsia="ka-GE"/>
        </w:rPr>
        <w:t>ბოლო 6 თვის განმავლობაში ჩატარებული აქვთ დიაგნოსტიკური კვლევა C ჰეპატიტზე, რაც დასტურდება სკრინინგის ერთიან ელექტრონულ სისტემაში რეგისტრირებული მონაცემებით;</w:t>
      </w:r>
    </w:p>
    <w:p w:rsidR="002F4F28" w:rsidRPr="000B197B" w:rsidRDefault="002F4F28" w:rsidP="00013003">
      <w:pPr>
        <w:pStyle w:val="ListParagraph"/>
        <w:numPr>
          <w:ilvl w:val="0"/>
          <w:numId w:val="12"/>
        </w:numPr>
        <w:tabs>
          <w:tab w:val="left" w:pos="180"/>
        </w:tabs>
        <w:spacing w:after="0" w:line="240" w:lineRule="auto"/>
        <w:ind w:left="630"/>
        <w:jc w:val="both"/>
        <w:rPr>
          <w:rFonts w:ascii="Sylfaen" w:hAnsi="Sylfaen" w:cs="Sylfaen"/>
          <w:bCs/>
          <w:lang w:val="ka-GE" w:eastAsia="ka-GE"/>
        </w:rPr>
      </w:pPr>
      <w:r w:rsidRPr="000B197B">
        <w:rPr>
          <w:rFonts w:ascii="Sylfaen" w:hAnsi="Sylfaen" w:cs="Sylfaen"/>
          <w:bCs/>
          <w:lang w:val="ka-GE" w:eastAsia="ka-GE"/>
        </w:rPr>
        <w:t>ჩატარებული აქვთ დიაგნოსტიკური კვლევა C ჰეპატიტზე და დადგენილი აქვთ დადებითი შედეგი, რაც დასტურდება სკრინინგის ერთიან ელექტრონულ სისტემაში რეგისტრირებული მონაცემებით;</w:t>
      </w:r>
    </w:p>
    <w:p w:rsidR="002F4F28" w:rsidRPr="000B197B" w:rsidRDefault="002F4F28" w:rsidP="00A76524">
      <w:pPr>
        <w:pStyle w:val="ListParagraph"/>
        <w:tabs>
          <w:tab w:val="left" w:pos="180"/>
        </w:tabs>
        <w:spacing w:after="0" w:line="240" w:lineRule="auto"/>
        <w:ind w:left="630"/>
        <w:jc w:val="both"/>
        <w:rPr>
          <w:rFonts w:ascii="Sylfaen" w:hAnsi="Sylfaen" w:cs="Sylfaen"/>
          <w:bCs/>
          <w:lang w:val="ka-GE" w:eastAsia="ka-GE"/>
        </w:rPr>
      </w:pPr>
    </w:p>
    <w:p w:rsidR="002F4F28" w:rsidRDefault="002F4F28" w:rsidP="00A76524">
      <w:pPr>
        <w:spacing w:after="0" w:line="240" w:lineRule="auto"/>
        <w:ind w:left="630"/>
        <w:jc w:val="both"/>
        <w:rPr>
          <w:rFonts w:ascii="Sylfaen" w:hAnsi="Sylfaen" w:cs="Sylfaen"/>
        </w:rPr>
      </w:pPr>
      <w:r w:rsidRPr="000B197B">
        <w:rPr>
          <w:rFonts w:ascii="Sylfaen" w:hAnsi="Sylfaen" w:cs="Sylfaen"/>
        </w:rPr>
        <w:t>საქართველოს მთავრობის 2018 წლის 7 სექტემბრის N454 დადგენილებით, შევიდა ცვლილება „C ჰეპატიტის მართვის სახელმწიფო პროგრამის დამტკიცების შესახებ“ საქართველოს მთავრობის 2015 წლის 20 აპრილის №169 დადგენილებაში  საქართველოს იუსტიციის სამინისტროს სისტემაში მოქმედი საჯარო სამართლის იურიდიული პირის – იუსტიციის სახლის (შემდგომში – იუსტიციის სახლი) ფილიალების ბაზაზე ამოქმედდა სკრინინგის მუდმივმოქმედი კუთხეები.</w:t>
      </w:r>
    </w:p>
    <w:p w:rsidR="002F4F28" w:rsidRDefault="002F4F28" w:rsidP="00A76524">
      <w:pPr>
        <w:spacing w:after="0" w:line="240" w:lineRule="auto"/>
        <w:ind w:left="630"/>
        <w:jc w:val="both"/>
        <w:rPr>
          <w:rFonts w:ascii="Sylfaen" w:hAnsi="Sylfaen" w:cs="Sylfaen"/>
        </w:rPr>
      </w:pPr>
    </w:p>
    <w:p w:rsidR="002F4F28" w:rsidRPr="005F3C7E" w:rsidRDefault="002F4F28" w:rsidP="00A76524">
      <w:pPr>
        <w:spacing w:after="0" w:line="240" w:lineRule="auto"/>
        <w:ind w:left="630"/>
        <w:jc w:val="both"/>
        <w:rPr>
          <w:rFonts w:ascii="Sylfaen" w:hAnsi="Sylfaen" w:cs="Sylfaen"/>
          <w:lang w:val="ka-GE"/>
        </w:rPr>
      </w:pPr>
      <w:r w:rsidRPr="000B197B">
        <w:rPr>
          <w:rFonts w:ascii="Sylfaen" w:hAnsi="Sylfaen" w:cs="Sylfaen"/>
        </w:rPr>
        <w:t xml:space="preserve">ინტეგრირებული სკრინინგის პილოტურ პროექტში ჩართულია აჭარის, სამეგრელო-ზემო სვანეთის, კახეთის, რაჭა ლეჩხუმი-ქვემო სვანეთის, გურიის, იმერეთის, მცხეთა-მთიანეთის და ქვემო ქართლის რეგიონები. </w:t>
      </w:r>
    </w:p>
    <w:p w:rsidR="002F4F28" w:rsidRDefault="002F4F28" w:rsidP="00A76524">
      <w:pPr>
        <w:spacing w:after="0" w:line="240" w:lineRule="auto"/>
        <w:ind w:left="630"/>
        <w:jc w:val="both"/>
        <w:rPr>
          <w:rFonts w:ascii="Sylfaen" w:eastAsia="Sylfaen" w:hAnsi="Sylfaen" w:cs="Sylfaen"/>
          <w:lang w:val="ka-GE"/>
        </w:rPr>
      </w:pPr>
    </w:p>
    <w:p w:rsidR="002F4F28" w:rsidRPr="00C43122" w:rsidRDefault="002F4F28" w:rsidP="00A76524">
      <w:pPr>
        <w:spacing w:after="0" w:line="240" w:lineRule="auto"/>
        <w:ind w:left="630"/>
        <w:jc w:val="both"/>
        <w:rPr>
          <w:rFonts w:ascii="Sylfaen" w:hAnsi="Sylfaen" w:cs="Sylfaen"/>
        </w:rPr>
      </w:pPr>
      <w:r w:rsidRPr="00C43122">
        <w:rPr>
          <w:rFonts w:ascii="Sylfaen" w:hAnsi="Sylfaen" w:cs="Sylfaen"/>
        </w:rPr>
        <w:lastRenderedPageBreak/>
        <w:t>საქართველოს მთავრობის 2015 წლის 20 აპრილის N169 დადგენილებით დამტკიცებული „C ჰეპატიტის მართვის სახელმწიფო“ პროგრამით გათვალისწინებული „ქალაქ თბილისში პირველად ჯანდაცვაში ინტეგრირებული სკრინინგი“</w:t>
      </w:r>
    </w:p>
    <w:p w:rsidR="002F4F28" w:rsidRPr="000B197B" w:rsidRDefault="002F4F28" w:rsidP="00A76524">
      <w:pPr>
        <w:spacing w:after="0" w:line="240" w:lineRule="auto"/>
        <w:ind w:left="630"/>
        <w:jc w:val="both"/>
        <w:rPr>
          <w:rFonts w:ascii="Sylfaen" w:hAnsi="Sylfaen" w:cs="Sylfaen"/>
        </w:rPr>
      </w:pPr>
    </w:p>
    <w:p w:rsidR="002F4F28" w:rsidRPr="000B197B" w:rsidRDefault="002F4F28" w:rsidP="00A76524">
      <w:pPr>
        <w:spacing w:after="0" w:line="240" w:lineRule="auto"/>
        <w:ind w:left="630"/>
        <w:jc w:val="both"/>
        <w:rPr>
          <w:rFonts w:ascii="Sylfaen" w:hAnsi="Sylfaen" w:cs="Sylfaen"/>
        </w:rPr>
      </w:pPr>
    </w:p>
    <w:p w:rsidR="002F4F28" w:rsidRPr="000B197B" w:rsidRDefault="002F4F28" w:rsidP="00A76524">
      <w:pPr>
        <w:spacing w:after="0" w:line="240" w:lineRule="auto"/>
        <w:ind w:left="630"/>
        <w:jc w:val="both"/>
        <w:rPr>
          <w:rFonts w:ascii="Sylfaen" w:hAnsi="Sylfaen" w:cs="Sylfaen"/>
        </w:rPr>
      </w:pPr>
      <w:r w:rsidRPr="000B197B">
        <w:rPr>
          <w:rFonts w:ascii="Sylfaen" w:hAnsi="Sylfaen" w:cs="Sylfaen"/>
        </w:rPr>
        <w:t>საანგარიშგებო პერიოდში, სულ შესყიდულ იქნა</w:t>
      </w:r>
      <w:r>
        <w:rPr>
          <w:rFonts w:ascii="Sylfaen" w:hAnsi="Sylfaen" w:cs="Sylfaen"/>
        </w:rPr>
        <w:t xml:space="preserve"> 6</w:t>
      </w:r>
      <w:r w:rsidRPr="000B197B">
        <w:rPr>
          <w:rFonts w:ascii="Sylfaen" w:hAnsi="Sylfaen" w:cs="Sylfaen"/>
        </w:rPr>
        <w:t>00 000 სკრინინგული ტესტი</w:t>
      </w:r>
      <w:r>
        <w:rPr>
          <w:rFonts w:ascii="Sylfaen" w:hAnsi="Sylfaen" w:cs="Sylfaen"/>
        </w:rPr>
        <w:t>.</w:t>
      </w:r>
    </w:p>
    <w:p w:rsidR="002F4F28" w:rsidRPr="000B197B" w:rsidRDefault="002F4F28" w:rsidP="00A76524">
      <w:pPr>
        <w:spacing w:after="0" w:line="240" w:lineRule="auto"/>
        <w:ind w:left="630"/>
        <w:jc w:val="both"/>
        <w:rPr>
          <w:rFonts w:ascii="Sylfaen" w:hAnsi="Sylfaen" w:cs="Sylfaen"/>
        </w:rPr>
      </w:pPr>
    </w:p>
    <w:p w:rsidR="002F4F28" w:rsidRPr="000B197B" w:rsidRDefault="002F4F28" w:rsidP="00A76524">
      <w:pPr>
        <w:spacing w:after="0" w:line="240" w:lineRule="auto"/>
        <w:ind w:left="630"/>
        <w:jc w:val="both"/>
        <w:rPr>
          <w:rFonts w:ascii="Sylfaen" w:hAnsi="Sylfaen" w:cs="Sylfaen"/>
        </w:rPr>
      </w:pPr>
    </w:p>
    <w:p w:rsidR="002F4F28" w:rsidRPr="000B197B" w:rsidRDefault="002F4F28" w:rsidP="00A76524">
      <w:pPr>
        <w:spacing w:after="0" w:line="240" w:lineRule="auto"/>
        <w:ind w:left="630"/>
        <w:jc w:val="both"/>
        <w:rPr>
          <w:rFonts w:ascii="Sylfaen" w:hAnsi="Sylfaen" w:cs="Sylfaen"/>
        </w:rPr>
      </w:pPr>
      <w:r>
        <w:rPr>
          <w:rFonts w:ascii="Sylfaen" w:hAnsi="Sylfaen" w:cs="Sylfaen"/>
        </w:rPr>
        <w:t xml:space="preserve"> </w:t>
      </w:r>
      <w:r w:rsidRPr="005815E6">
        <w:rPr>
          <w:rFonts w:ascii="Sylfaen" w:hAnsi="Sylfaen" w:cs="Sylfaen"/>
        </w:rPr>
        <w:t xml:space="preserve">2020 წელს ტესტ-სისტემა და სახარჯი მასალა გადაცემული იქნა </w:t>
      </w:r>
      <w:r w:rsidRPr="004F7F39">
        <w:rPr>
          <w:rFonts w:ascii="Sylfaen" w:hAnsi="Sylfaen" w:cs="Sylfaen"/>
          <w:lang w:val="ka-GE"/>
        </w:rPr>
        <w:t>1</w:t>
      </w:r>
      <w:r>
        <w:rPr>
          <w:rFonts w:ascii="Sylfaen" w:hAnsi="Sylfaen" w:cs="Sylfaen"/>
          <w:lang w:val="ka-GE"/>
        </w:rPr>
        <w:t>101</w:t>
      </w:r>
      <w:r w:rsidRPr="005815E6">
        <w:rPr>
          <w:rFonts w:ascii="Sylfaen" w:hAnsi="Sylfaen" w:cs="Sylfaen"/>
        </w:rPr>
        <w:t xml:space="preserve"> სამედიცინო დაწესებულების/ფიზიკური პირისთვის.</w:t>
      </w:r>
      <w:r w:rsidRPr="000B197B">
        <w:rPr>
          <w:rFonts w:ascii="Sylfaen" w:hAnsi="Sylfaen" w:cs="Sylfaen"/>
        </w:rPr>
        <w:t xml:space="preserve"> </w:t>
      </w:r>
    </w:p>
    <w:p w:rsidR="002F4F28" w:rsidRPr="000B197B" w:rsidRDefault="002F4F28" w:rsidP="00A76524">
      <w:pPr>
        <w:spacing w:after="0" w:line="240" w:lineRule="auto"/>
        <w:ind w:left="630"/>
        <w:jc w:val="both"/>
        <w:rPr>
          <w:rFonts w:ascii="Sylfaen" w:hAnsi="Sylfaen" w:cs="Sylfaen"/>
        </w:rPr>
      </w:pPr>
    </w:p>
    <w:p w:rsidR="002F4F28" w:rsidRPr="000B197B" w:rsidRDefault="002F4F28" w:rsidP="00A76524">
      <w:pPr>
        <w:spacing w:after="0" w:line="240" w:lineRule="auto"/>
        <w:ind w:left="630"/>
        <w:jc w:val="both"/>
        <w:rPr>
          <w:rFonts w:ascii="Sylfaen" w:hAnsi="Sylfaen" w:cs="Sylfaen"/>
        </w:rPr>
      </w:pPr>
      <w:r w:rsidRPr="000B197B">
        <w:rPr>
          <w:rFonts w:ascii="Sylfaen" w:hAnsi="Sylfaen" w:cs="Sylfaen"/>
        </w:rPr>
        <w:t xml:space="preserve">C ჰეპატიტის სკრინინგის ელექტრონულ ბაზაში, აღნიშნული და სხვა პროგრამებით C </w:t>
      </w:r>
      <w:r w:rsidRPr="00CD09F2">
        <w:rPr>
          <w:rFonts w:ascii="Sylfaen" w:hAnsi="Sylfaen" w:cs="Sylfaen"/>
        </w:rPr>
        <w:t>ჰეპატიტზე გამოკვლეულ ბენეფიციართა რაოდენობა (იანვარი-</w:t>
      </w:r>
      <w:r>
        <w:rPr>
          <w:rFonts w:ascii="Sylfaen" w:hAnsi="Sylfaen" w:cs="Sylfaen"/>
          <w:lang w:val="ka-GE"/>
        </w:rPr>
        <w:t>სექტემბერი</w:t>
      </w:r>
      <w:r w:rsidRPr="00CD09F2">
        <w:rPr>
          <w:rFonts w:ascii="Sylfaen" w:hAnsi="Sylfaen" w:cs="Sylfaen"/>
        </w:rPr>
        <w:t xml:space="preserve">) სულ შეადგენს  </w:t>
      </w:r>
      <w:r>
        <w:rPr>
          <w:rFonts w:ascii="Sylfaen" w:hAnsi="Sylfaen" w:cs="Sylfaen"/>
        </w:rPr>
        <w:t xml:space="preserve">687472 </w:t>
      </w:r>
      <w:r w:rsidRPr="00CD09F2">
        <w:rPr>
          <w:rFonts w:ascii="Sylfaen" w:hAnsi="Sylfaen" w:cs="Sylfaen"/>
        </w:rPr>
        <w:t xml:space="preserve">ბენეფიციარს, მათგან საეჭვო დადებითი აღმოჩნდა </w:t>
      </w:r>
      <w:r w:rsidRPr="000C1AEE">
        <w:rPr>
          <w:rFonts w:ascii="Sylfaen" w:hAnsi="Sylfaen" w:cs="Sylfaen"/>
        </w:rPr>
        <w:t>9017 (1,31%). მათ შორის:</w:t>
      </w:r>
    </w:p>
    <w:p w:rsidR="002F4F28" w:rsidRPr="000B197B" w:rsidRDefault="002F4F28" w:rsidP="00A76524">
      <w:pPr>
        <w:spacing w:after="0" w:line="240" w:lineRule="auto"/>
        <w:ind w:left="630"/>
        <w:jc w:val="both"/>
        <w:rPr>
          <w:rFonts w:ascii="Sylfaen" w:hAnsi="Sylfaen" w:cs="Sylfaen"/>
        </w:rPr>
      </w:pPr>
    </w:p>
    <w:p w:rsidR="002F4F28" w:rsidRPr="000B197B" w:rsidRDefault="002F4F28" w:rsidP="00013003">
      <w:pPr>
        <w:pStyle w:val="ListParagraph"/>
        <w:numPr>
          <w:ilvl w:val="0"/>
          <w:numId w:val="12"/>
        </w:numPr>
        <w:tabs>
          <w:tab w:val="left" w:pos="180"/>
        </w:tabs>
        <w:spacing w:after="0" w:line="240" w:lineRule="auto"/>
        <w:ind w:left="630" w:hanging="207"/>
        <w:jc w:val="both"/>
        <w:rPr>
          <w:rFonts w:ascii="Sylfaen" w:hAnsi="Sylfaen" w:cs="Sylfaen"/>
        </w:rPr>
      </w:pPr>
      <w:r w:rsidRPr="000B197B">
        <w:rPr>
          <w:rFonts w:ascii="Sylfaen" w:hAnsi="Sylfaen" w:cs="Sylfaen"/>
        </w:rPr>
        <w:t xml:space="preserve">C ჰეპატიტის მართვის სახელმწიფო პროგრამის ფარგლებში ჩატარდა შემდეგი სკრინინგული კვლევები:  </w:t>
      </w:r>
    </w:p>
    <w:p w:rsidR="002F4F28" w:rsidRPr="000B197B" w:rsidRDefault="002F4F28" w:rsidP="00A76524">
      <w:pPr>
        <w:tabs>
          <w:tab w:val="left" w:pos="993"/>
        </w:tabs>
        <w:spacing w:after="0" w:line="240" w:lineRule="auto"/>
        <w:ind w:left="630" w:hanging="142"/>
        <w:jc w:val="both"/>
        <w:rPr>
          <w:rFonts w:ascii="Sylfaen" w:hAnsi="Sylfaen" w:cs="Sylfaen"/>
        </w:rPr>
      </w:pPr>
      <w:r w:rsidRPr="000B197B">
        <w:rPr>
          <w:rFonts w:ascii="Sylfaen" w:hAnsi="Sylfaen" w:cs="Sylfaen"/>
        </w:rPr>
        <w:t>-</w:t>
      </w:r>
      <w:r w:rsidRPr="000B197B">
        <w:rPr>
          <w:rFonts w:ascii="Sylfaen" w:hAnsi="Sylfaen" w:cs="Sylfaen"/>
        </w:rPr>
        <w:tab/>
        <w:t xml:space="preserve">ცენტრის ლაბორატორიებისა და გამსვლელი ბრიგადებით - </w:t>
      </w:r>
      <w:r>
        <w:rPr>
          <w:rFonts w:ascii="Sylfaen" w:hAnsi="Sylfaen" w:cs="Sylfaen"/>
          <w:lang w:val="ka-GE"/>
        </w:rPr>
        <w:t>3949</w:t>
      </w:r>
      <w:r w:rsidRPr="000B197B">
        <w:rPr>
          <w:rFonts w:ascii="Sylfaen" w:hAnsi="Sylfaen" w:cs="Sylfaen"/>
        </w:rPr>
        <w:t xml:space="preserve"> ბენეფიციარი, მათგან საეჭვო დადებითი აღმოჩნდა </w:t>
      </w:r>
      <w:r>
        <w:rPr>
          <w:rFonts w:ascii="Sylfaen" w:hAnsi="Sylfaen" w:cs="Sylfaen"/>
          <w:lang w:val="ka-GE"/>
        </w:rPr>
        <w:t>129</w:t>
      </w:r>
      <w:r>
        <w:rPr>
          <w:rFonts w:ascii="Sylfaen" w:hAnsi="Sylfaen" w:cs="Sylfaen"/>
        </w:rPr>
        <w:t xml:space="preserve">  (3,</w:t>
      </w:r>
      <w:r>
        <w:rPr>
          <w:rFonts w:ascii="Sylfaen" w:hAnsi="Sylfaen" w:cs="Sylfaen"/>
          <w:lang w:val="ka-GE"/>
        </w:rPr>
        <w:t>27</w:t>
      </w:r>
      <w:r w:rsidRPr="000B197B">
        <w:rPr>
          <w:rFonts w:ascii="Sylfaen" w:hAnsi="Sylfaen" w:cs="Sylfaen"/>
        </w:rPr>
        <w:t xml:space="preserve"> %);</w:t>
      </w:r>
    </w:p>
    <w:p w:rsidR="002F4F28" w:rsidRPr="00D02EB3" w:rsidRDefault="002F4F28" w:rsidP="00A76524">
      <w:pPr>
        <w:tabs>
          <w:tab w:val="left" w:pos="993"/>
        </w:tabs>
        <w:spacing w:after="0" w:line="240" w:lineRule="auto"/>
        <w:ind w:left="630" w:hanging="142"/>
        <w:jc w:val="both"/>
        <w:rPr>
          <w:rFonts w:ascii="Sylfaen" w:hAnsi="Sylfaen" w:cs="Sylfaen"/>
        </w:rPr>
      </w:pPr>
      <w:r w:rsidRPr="000B197B">
        <w:rPr>
          <w:rFonts w:ascii="Sylfaen" w:hAnsi="Sylfaen" w:cs="Sylfaen"/>
        </w:rPr>
        <w:t>-</w:t>
      </w:r>
      <w:r w:rsidRPr="000B197B">
        <w:rPr>
          <w:rFonts w:ascii="Sylfaen" w:hAnsi="Sylfaen" w:cs="Sylfaen"/>
        </w:rPr>
        <w:tab/>
        <w:t xml:space="preserve">ამბულატორიული დაწესებულებების მიერ  </w:t>
      </w:r>
      <w:r w:rsidRPr="00D02EB3">
        <w:rPr>
          <w:rFonts w:ascii="Sylfaen" w:hAnsi="Sylfaen" w:cs="Sylfaen"/>
        </w:rPr>
        <w:t xml:space="preserve">- </w:t>
      </w:r>
      <w:r>
        <w:rPr>
          <w:rFonts w:ascii="Sylfaen" w:hAnsi="Sylfaen" w:cs="Sylfaen"/>
          <w:lang w:val="ka-GE"/>
        </w:rPr>
        <w:t>32</w:t>
      </w:r>
      <w:r>
        <w:rPr>
          <w:rFonts w:ascii="Sylfaen" w:hAnsi="Sylfaen" w:cs="Sylfaen"/>
        </w:rPr>
        <w:t>0509</w:t>
      </w:r>
      <w:r w:rsidRPr="00D02EB3">
        <w:rPr>
          <w:rFonts w:ascii="Sylfaen" w:hAnsi="Sylfaen" w:cs="Sylfaen"/>
        </w:rPr>
        <w:t xml:space="preserve"> ბენეფიციარი, მათგან საეჭვო დადებითი აღმოჩნდა </w:t>
      </w:r>
      <w:r>
        <w:rPr>
          <w:rFonts w:ascii="Sylfaen" w:hAnsi="Sylfaen" w:cs="Sylfaen"/>
          <w:lang w:val="ka-GE"/>
        </w:rPr>
        <w:t>4217</w:t>
      </w:r>
      <w:r w:rsidRPr="00D02EB3">
        <w:rPr>
          <w:rFonts w:ascii="Sylfaen" w:hAnsi="Sylfaen" w:cs="Sylfaen"/>
          <w:lang w:val="ka-GE"/>
        </w:rPr>
        <w:t xml:space="preserve"> </w:t>
      </w:r>
      <w:r w:rsidRPr="00D02EB3">
        <w:rPr>
          <w:rFonts w:ascii="Sylfaen" w:hAnsi="Sylfaen" w:cs="Sylfaen"/>
        </w:rPr>
        <w:t>(1,</w:t>
      </w:r>
      <w:r>
        <w:rPr>
          <w:rFonts w:ascii="Sylfaen" w:hAnsi="Sylfaen" w:cs="Sylfaen"/>
          <w:lang w:val="ka-GE"/>
        </w:rPr>
        <w:t>3</w:t>
      </w:r>
      <w:r>
        <w:rPr>
          <w:rFonts w:ascii="Sylfaen" w:hAnsi="Sylfaen" w:cs="Sylfaen"/>
        </w:rPr>
        <w:t>3</w:t>
      </w:r>
      <w:r w:rsidRPr="00D02EB3">
        <w:rPr>
          <w:rFonts w:ascii="Sylfaen" w:hAnsi="Sylfaen" w:cs="Sylfaen"/>
        </w:rPr>
        <w:t>%);</w:t>
      </w:r>
    </w:p>
    <w:p w:rsidR="002F4F28" w:rsidRPr="000B197B" w:rsidRDefault="002F4F28" w:rsidP="00A76524">
      <w:pPr>
        <w:tabs>
          <w:tab w:val="left" w:pos="993"/>
        </w:tabs>
        <w:spacing w:after="0" w:line="240" w:lineRule="auto"/>
        <w:ind w:left="630" w:hanging="142"/>
        <w:jc w:val="both"/>
        <w:rPr>
          <w:rFonts w:ascii="Sylfaen" w:hAnsi="Sylfaen" w:cs="Sylfaen"/>
        </w:rPr>
      </w:pPr>
      <w:r w:rsidRPr="00D02EB3">
        <w:rPr>
          <w:rFonts w:ascii="Sylfaen" w:hAnsi="Sylfaen" w:cs="Sylfaen"/>
        </w:rPr>
        <w:t>-</w:t>
      </w:r>
      <w:r w:rsidRPr="00D02EB3">
        <w:rPr>
          <w:rFonts w:ascii="Sylfaen" w:hAnsi="Sylfaen" w:cs="Sylfaen"/>
        </w:rPr>
        <w:tab/>
        <w:t xml:space="preserve">იუსტიციის სახლების მიერ - </w:t>
      </w:r>
      <w:r>
        <w:rPr>
          <w:rFonts w:ascii="Sylfaen" w:hAnsi="Sylfaen" w:cs="Sylfaen"/>
          <w:lang w:val="ka-GE"/>
        </w:rPr>
        <w:t>10259</w:t>
      </w:r>
      <w:r w:rsidRPr="00D02EB3">
        <w:rPr>
          <w:rFonts w:ascii="Sylfaen" w:hAnsi="Sylfaen" w:cs="Sylfaen"/>
        </w:rPr>
        <w:t xml:space="preserve"> ბენეფიციარი, მათგან საეჭვო დადებითი აღმოჩნდა </w:t>
      </w:r>
      <w:r>
        <w:rPr>
          <w:rFonts w:ascii="Sylfaen" w:hAnsi="Sylfaen" w:cs="Sylfaen"/>
          <w:lang w:val="ka-GE"/>
        </w:rPr>
        <w:t>176</w:t>
      </w:r>
      <w:r w:rsidRPr="00D02EB3">
        <w:rPr>
          <w:rFonts w:ascii="Sylfaen" w:hAnsi="Sylfaen" w:cs="Sylfaen"/>
        </w:rPr>
        <w:t xml:space="preserve"> (1,</w:t>
      </w:r>
      <w:r>
        <w:rPr>
          <w:rFonts w:ascii="Sylfaen" w:hAnsi="Sylfaen" w:cs="Sylfaen"/>
          <w:lang w:val="ka-GE"/>
        </w:rPr>
        <w:t>72</w:t>
      </w:r>
      <w:r w:rsidRPr="00D02EB3">
        <w:rPr>
          <w:rFonts w:ascii="Sylfaen" w:hAnsi="Sylfaen" w:cs="Sylfaen"/>
        </w:rPr>
        <w:t>%).</w:t>
      </w:r>
    </w:p>
    <w:p w:rsidR="002F4F28" w:rsidRPr="000B197B" w:rsidRDefault="002F4F28" w:rsidP="00A76524">
      <w:pPr>
        <w:tabs>
          <w:tab w:val="left" w:pos="993"/>
        </w:tabs>
        <w:spacing w:after="0" w:line="240" w:lineRule="auto"/>
        <w:ind w:left="630" w:hanging="142"/>
        <w:jc w:val="both"/>
        <w:rPr>
          <w:rFonts w:ascii="Sylfaen" w:hAnsi="Sylfaen" w:cs="Sylfaen"/>
        </w:rPr>
      </w:pPr>
    </w:p>
    <w:p w:rsidR="002F4F28" w:rsidRPr="000B197B" w:rsidRDefault="002F4F28" w:rsidP="00A76524">
      <w:pPr>
        <w:spacing w:after="0" w:line="240" w:lineRule="auto"/>
        <w:ind w:left="630"/>
        <w:jc w:val="both"/>
        <w:rPr>
          <w:rFonts w:ascii="Sylfaen" w:hAnsi="Sylfaen" w:cs="Sylfaen"/>
        </w:rPr>
      </w:pPr>
      <w:r w:rsidRPr="000B197B">
        <w:rPr>
          <w:rFonts w:ascii="Sylfaen" w:hAnsi="Sylfaen" w:cs="Sylfaen"/>
        </w:rPr>
        <w:t>სხვა სახელმწიფო პროგრამების/ვალდებულებების ფარგლებში:</w:t>
      </w:r>
    </w:p>
    <w:p w:rsidR="002F4F28" w:rsidRPr="000B197B" w:rsidRDefault="002F4F28" w:rsidP="00A76524">
      <w:pPr>
        <w:spacing w:after="0" w:line="240" w:lineRule="auto"/>
        <w:ind w:left="630"/>
        <w:jc w:val="both"/>
        <w:rPr>
          <w:rFonts w:ascii="Sylfaen" w:hAnsi="Sylfaen" w:cs="Sylfaen"/>
        </w:rPr>
      </w:pPr>
    </w:p>
    <w:p w:rsidR="002F4F28" w:rsidRPr="00CD09F2" w:rsidRDefault="002F4F28" w:rsidP="00013003">
      <w:pPr>
        <w:pStyle w:val="ListParagraph"/>
        <w:numPr>
          <w:ilvl w:val="0"/>
          <w:numId w:val="12"/>
        </w:numPr>
        <w:tabs>
          <w:tab w:val="left" w:pos="180"/>
        </w:tabs>
        <w:spacing w:after="0" w:line="240" w:lineRule="auto"/>
        <w:ind w:left="630" w:hanging="207"/>
        <w:jc w:val="both"/>
        <w:rPr>
          <w:rFonts w:ascii="Sylfaen" w:hAnsi="Sylfaen" w:cs="Sylfaen"/>
        </w:rPr>
      </w:pPr>
      <w:r w:rsidRPr="00CD09F2">
        <w:rPr>
          <w:rFonts w:ascii="Sylfaen" w:hAnsi="Sylfaen" w:cs="Sylfaen"/>
        </w:rPr>
        <w:t xml:space="preserve">დედათა და ბავშვთა ჯანმრთელობის“ პროგრამით - </w:t>
      </w:r>
      <w:r>
        <w:rPr>
          <w:rFonts w:ascii="Sylfaen" w:hAnsi="Sylfaen" w:cs="Sylfaen"/>
          <w:lang w:val="ka-GE"/>
        </w:rPr>
        <w:t>23612</w:t>
      </w:r>
      <w:r w:rsidRPr="00CD09F2">
        <w:rPr>
          <w:rFonts w:ascii="Sylfaen" w:hAnsi="Sylfaen" w:cs="Sylfaen"/>
        </w:rPr>
        <w:t xml:space="preserve"> ორსული, მათგან საეჭვო დადებითი აღმოჩნდა </w:t>
      </w:r>
      <w:r>
        <w:rPr>
          <w:rFonts w:ascii="Sylfaen" w:hAnsi="Sylfaen" w:cs="Sylfaen"/>
          <w:lang w:val="ka-GE"/>
        </w:rPr>
        <w:t>148</w:t>
      </w:r>
      <w:r w:rsidRPr="00CD09F2">
        <w:rPr>
          <w:rFonts w:ascii="Sylfaen" w:hAnsi="Sylfaen" w:cs="Sylfaen"/>
        </w:rPr>
        <w:t xml:space="preserve"> </w:t>
      </w:r>
      <w:r w:rsidRPr="0089576F">
        <w:rPr>
          <w:rFonts w:ascii="Sylfaen" w:hAnsi="Sylfaen" w:cs="Sylfaen"/>
        </w:rPr>
        <w:t>(0,67%)</w:t>
      </w:r>
      <w:r w:rsidRPr="00CD09F2">
        <w:rPr>
          <w:rFonts w:ascii="Sylfaen" w:hAnsi="Sylfaen" w:cs="Sylfaen"/>
        </w:rPr>
        <w:t xml:space="preserve"> მათგან კონფირმაცია ჩატარდა </w:t>
      </w:r>
      <w:r>
        <w:rPr>
          <w:rFonts w:ascii="Sylfaen" w:hAnsi="Sylfaen" w:cs="Sylfaen"/>
          <w:lang w:val="ka-GE"/>
        </w:rPr>
        <w:t>80</w:t>
      </w:r>
      <w:r w:rsidRPr="00CD09F2">
        <w:rPr>
          <w:rFonts w:ascii="Sylfaen" w:hAnsi="Sylfaen" w:cs="Sylfaen"/>
        </w:rPr>
        <w:t xml:space="preserve"> შემთხვევაში, აქედან დადასტურდა</w:t>
      </w:r>
      <w:r>
        <w:rPr>
          <w:rFonts w:ascii="Sylfaen" w:hAnsi="Sylfaen" w:cs="Sylfaen"/>
        </w:rPr>
        <w:t xml:space="preserve"> 5</w:t>
      </w:r>
      <w:r>
        <w:rPr>
          <w:rFonts w:ascii="Sylfaen" w:hAnsi="Sylfaen" w:cs="Sylfaen"/>
          <w:lang w:val="ka-GE"/>
        </w:rPr>
        <w:t>5</w:t>
      </w:r>
      <w:r w:rsidRPr="00CD09F2">
        <w:rPr>
          <w:rFonts w:ascii="Sylfaen" w:hAnsi="Sylfaen" w:cs="Sylfaen"/>
        </w:rPr>
        <w:t>;</w:t>
      </w:r>
    </w:p>
    <w:p w:rsidR="002F4F28" w:rsidRDefault="002F4F28" w:rsidP="00A76524">
      <w:pPr>
        <w:pStyle w:val="ListParagraph"/>
        <w:tabs>
          <w:tab w:val="left" w:pos="180"/>
        </w:tabs>
        <w:spacing w:after="0" w:line="240" w:lineRule="auto"/>
        <w:ind w:left="630"/>
        <w:jc w:val="both"/>
        <w:rPr>
          <w:rFonts w:ascii="Sylfaen" w:hAnsi="Sylfaen" w:cs="Sylfaen"/>
          <w:color w:val="FF0000"/>
        </w:rPr>
      </w:pPr>
    </w:p>
    <w:p w:rsidR="002F4F28" w:rsidRPr="00AF08BE" w:rsidRDefault="002F4F28" w:rsidP="00013003">
      <w:pPr>
        <w:pStyle w:val="ListParagraph"/>
        <w:numPr>
          <w:ilvl w:val="0"/>
          <w:numId w:val="12"/>
        </w:numPr>
        <w:tabs>
          <w:tab w:val="left" w:pos="180"/>
        </w:tabs>
        <w:spacing w:after="0" w:line="240" w:lineRule="auto"/>
        <w:ind w:left="630" w:hanging="207"/>
        <w:jc w:val="both"/>
        <w:rPr>
          <w:rFonts w:ascii="Sylfaen" w:hAnsi="Sylfaen" w:cs="Sylfaen"/>
        </w:rPr>
      </w:pPr>
      <w:r w:rsidRPr="00AF08BE">
        <w:rPr>
          <w:rFonts w:ascii="Sylfaen" w:hAnsi="Sylfaen" w:cs="Sylfaen"/>
        </w:rPr>
        <w:t>„უსაფრთხო</w:t>
      </w:r>
      <w:r w:rsidRPr="00AF08BE">
        <w:rPr>
          <w:rFonts w:ascii="Sylfaen" w:hAnsi="Sylfaen" w:cs="Sylfaen"/>
          <w:lang w:val="ka-GE"/>
        </w:rPr>
        <w:t xml:space="preserve"> სისხლის“ სახელმწიფო პროგრამის ფარგლებში -</w:t>
      </w:r>
      <w:r w:rsidRPr="00AF08BE">
        <w:rPr>
          <w:rFonts w:ascii="Sylfaen" w:hAnsi="Sylfaen" w:cs="Sylfaen"/>
        </w:rPr>
        <w:t xml:space="preserve"> </w:t>
      </w:r>
      <w:r>
        <w:rPr>
          <w:rFonts w:ascii="Sylfaen" w:hAnsi="Sylfaen" w:cs="Sylfaen"/>
          <w:lang w:val="ka-GE"/>
        </w:rPr>
        <w:t>67</w:t>
      </w:r>
      <w:r>
        <w:rPr>
          <w:rFonts w:ascii="Sylfaen" w:hAnsi="Sylfaen" w:cs="Sylfaen"/>
        </w:rPr>
        <w:t>197</w:t>
      </w:r>
      <w:r w:rsidRPr="00AF08BE">
        <w:rPr>
          <w:rFonts w:ascii="Sylfaen" w:hAnsi="Sylfaen" w:cs="Sylfaen"/>
        </w:rPr>
        <w:t xml:space="preserve">  დონორი, მათგან საეჭვო დადებითი აღმოჩნდა </w:t>
      </w:r>
      <w:r>
        <w:rPr>
          <w:rFonts w:ascii="Sylfaen" w:hAnsi="Sylfaen" w:cs="Sylfaen"/>
          <w:lang w:val="ka-GE"/>
        </w:rPr>
        <w:t>35</w:t>
      </w:r>
      <w:r w:rsidRPr="00AF08BE">
        <w:rPr>
          <w:rFonts w:ascii="Sylfaen" w:hAnsi="Sylfaen" w:cs="Sylfaen"/>
          <w:lang w:val="ka-GE"/>
        </w:rPr>
        <w:t>9</w:t>
      </w:r>
      <w:r w:rsidRPr="00AF08BE">
        <w:rPr>
          <w:rFonts w:ascii="Sylfaen" w:hAnsi="Sylfaen" w:cs="Sylfaen"/>
        </w:rPr>
        <w:t xml:space="preserve"> დონორი (0,5</w:t>
      </w:r>
      <w:r>
        <w:rPr>
          <w:rFonts w:ascii="Sylfaen" w:hAnsi="Sylfaen" w:cs="Sylfaen"/>
        </w:rPr>
        <w:t>3</w:t>
      </w:r>
      <w:r w:rsidRPr="00AF08BE">
        <w:rPr>
          <w:rFonts w:ascii="Sylfaen" w:hAnsi="Sylfaen" w:cs="Sylfaen"/>
        </w:rPr>
        <w:t xml:space="preserve">%), მათგან კონფირმაცია ჩატარდა </w:t>
      </w:r>
      <w:r w:rsidRPr="00AF08BE">
        <w:rPr>
          <w:rFonts w:ascii="Sylfaen" w:hAnsi="Sylfaen" w:cs="Sylfaen"/>
          <w:lang w:val="ka-GE"/>
        </w:rPr>
        <w:t>304</w:t>
      </w:r>
      <w:r w:rsidRPr="00AF08BE">
        <w:rPr>
          <w:rFonts w:ascii="Sylfaen" w:hAnsi="Sylfaen" w:cs="Sylfaen"/>
        </w:rPr>
        <w:t xml:space="preserve">  შემთხვევაში, აქედან დადასტურდა </w:t>
      </w:r>
      <w:r w:rsidRPr="00AF08BE">
        <w:rPr>
          <w:rFonts w:ascii="Sylfaen" w:hAnsi="Sylfaen" w:cs="Sylfaen"/>
          <w:lang w:val="ka-GE"/>
        </w:rPr>
        <w:t>155</w:t>
      </w:r>
      <w:r w:rsidRPr="00AF08BE">
        <w:rPr>
          <w:rFonts w:ascii="Sylfaen" w:hAnsi="Sylfaen" w:cs="Sylfaen"/>
        </w:rPr>
        <w:t>;</w:t>
      </w:r>
    </w:p>
    <w:p w:rsidR="002F4F28" w:rsidRPr="000B197B" w:rsidRDefault="002F4F28" w:rsidP="00A76524">
      <w:pPr>
        <w:pStyle w:val="ListParagraph"/>
        <w:ind w:left="630"/>
        <w:rPr>
          <w:rFonts w:ascii="Sylfaen" w:hAnsi="Sylfaen" w:cs="Sylfaen"/>
        </w:rPr>
      </w:pPr>
    </w:p>
    <w:p w:rsidR="002F4F28" w:rsidRPr="000B197B" w:rsidRDefault="002F4F28" w:rsidP="00013003">
      <w:pPr>
        <w:pStyle w:val="ListParagraph"/>
        <w:numPr>
          <w:ilvl w:val="0"/>
          <w:numId w:val="12"/>
        </w:numPr>
        <w:tabs>
          <w:tab w:val="left" w:pos="180"/>
        </w:tabs>
        <w:spacing w:after="0" w:line="240" w:lineRule="auto"/>
        <w:ind w:left="630" w:hanging="207"/>
        <w:jc w:val="both"/>
        <w:rPr>
          <w:rFonts w:ascii="Sylfaen" w:hAnsi="Sylfaen" w:cs="Sylfaen"/>
        </w:rPr>
      </w:pPr>
      <w:r w:rsidRPr="000B197B">
        <w:rPr>
          <w:rFonts w:ascii="Sylfaen" w:hAnsi="Sylfaen" w:cs="Sylfaen"/>
        </w:rPr>
        <w:t xml:space="preserve">საანგარიშო პერიოდში, სკრინინგული კვლევა ჩაუტარდა </w:t>
      </w:r>
      <w:r>
        <w:rPr>
          <w:rFonts w:ascii="Sylfaen" w:hAnsi="Sylfaen" w:cs="Sylfaen"/>
          <w:lang w:val="ka-GE"/>
        </w:rPr>
        <w:t>261946</w:t>
      </w:r>
      <w:r w:rsidRPr="000B197B">
        <w:rPr>
          <w:rFonts w:ascii="Sylfaen" w:hAnsi="Sylfaen" w:cs="Sylfaen"/>
        </w:rPr>
        <w:t xml:space="preserve">  ჰოსპიტალიზებულ პაციენტს, მათ შორის საეჭვო დადებითი შედეგი გამოვლინდა </w:t>
      </w:r>
      <w:r>
        <w:rPr>
          <w:rFonts w:ascii="Sylfaen" w:hAnsi="Sylfaen" w:cs="Sylfaen"/>
          <w:lang w:val="ka-GE"/>
        </w:rPr>
        <w:t xml:space="preserve">3988 </w:t>
      </w:r>
      <w:r w:rsidRPr="000B197B">
        <w:rPr>
          <w:rFonts w:ascii="Sylfaen" w:hAnsi="Sylfaen" w:cs="Sylfaen"/>
        </w:rPr>
        <w:t>შემთხვევაში</w:t>
      </w:r>
      <w:r>
        <w:rPr>
          <w:rFonts w:ascii="Sylfaen" w:hAnsi="Sylfaen" w:cs="Sylfaen"/>
        </w:rPr>
        <w:t xml:space="preserve"> (1,5</w:t>
      </w:r>
      <w:r>
        <w:rPr>
          <w:rFonts w:ascii="Sylfaen" w:hAnsi="Sylfaen" w:cs="Sylfaen"/>
          <w:lang w:val="ka-GE"/>
        </w:rPr>
        <w:t>2</w:t>
      </w:r>
      <w:r w:rsidRPr="00E66BFD">
        <w:rPr>
          <w:rFonts w:ascii="Sylfaen" w:hAnsi="Sylfaen" w:cs="Sylfaen"/>
        </w:rPr>
        <w:t>%).</w:t>
      </w:r>
    </w:p>
    <w:p w:rsidR="002F4F28" w:rsidRPr="000B197B" w:rsidRDefault="002F4F28" w:rsidP="00A76524">
      <w:pPr>
        <w:spacing w:after="0" w:line="240" w:lineRule="auto"/>
        <w:ind w:left="630"/>
        <w:jc w:val="both"/>
        <w:rPr>
          <w:rFonts w:ascii="Sylfaen" w:hAnsi="Sylfaen" w:cs="Sylfaen"/>
          <w:b/>
        </w:rPr>
      </w:pPr>
    </w:p>
    <w:p w:rsidR="002F4F28" w:rsidRPr="00831981" w:rsidRDefault="002F4F28" w:rsidP="00A7652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left="630"/>
        <w:jc w:val="both"/>
        <w:rPr>
          <w:rFonts w:ascii="Sylfaen" w:hAnsi="Sylfaen" w:cs="Sylfaen"/>
          <w:lang w:val="ka-GE"/>
        </w:rPr>
      </w:pPr>
    </w:p>
    <w:p w:rsidR="002F4F28" w:rsidRPr="00FA2843" w:rsidRDefault="002F4F28" w:rsidP="00A76524">
      <w:pPr>
        <w:ind w:left="630"/>
        <w:jc w:val="both"/>
        <w:rPr>
          <w:rFonts w:ascii="Sylfaen" w:hAnsi="Sylfaen"/>
          <w:b/>
          <w:lang w:val="ka-GE"/>
        </w:rPr>
      </w:pPr>
      <w:r w:rsidRPr="00FA2843">
        <w:rPr>
          <w:rFonts w:ascii="Sylfaen" w:hAnsi="Sylfaen"/>
          <w:b/>
          <w:lang w:val="ka-GE"/>
        </w:rPr>
        <w:t>1.10.2  კომპონენტის დასახელება - კონფირმაციული კვლევა HCVcore Ag საშუალებით</w:t>
      </w:r>
    </w:p>
    <w:p w:rsidR="002F4F28" w:rsidRPr="00FA2843" w:rsidRDefault="002F4F28" w:rsidP="00A76524">
      <w:pPr>
        <w:ind w:left="630"/>
        <w:jc w:val="both"/>
        <w:rPr>
          <w:rFonts w:ascii="Sylfaen" w:hAnsi="Sylfaen"/>
          <w:lang w:val="ka-GE"/>
        </w:rPr>
      </w:pPr>
      <w:r w:rsidRPr="00FA2843">
        <w:rPr>
          <w:rFonts w:ascii="Sylfaen" w:hAnsi="Sylfaen"/>
          <w:lang w:val="ka-GE"/>
        </w:rPr>
        <w:t>საანგარიშო პერიოდში კომპონენტის ფარგლებში განხორციელებული ღონისძიებების მოკლე აღწერა:</w:t>
      </w:r>
    </w:p>
    <w:p w:rsidR="002F4F28" w:rsidRPr="00572FD0" w:rsidRDefault="002F4F28" w:rsidP="00A76524">
      <w:pPr>
        <w:ind w:left="630"/>
        <w:jc w:val="both"/>
        <w:rPr>
          <w:rFonts w:ascii="Sylfaen" w:hAnsi="Sylfaen"/>
          <w:lang w:val="ka-GE"/>
        </w:rPr>
      </w:pPr>
      <w:r w:rsidRPr="00FA2843">
        <w:rPr>
          <w:rFonts w:ascii="Sylfaen" w:hAnsi="Sylfaen"/>
          <w:lang w:val="ka-GE"/>
        </w:rPr>
        <w:t>2020 წლის იანვარ-</w:t>
      </w:r>
      <w:r w:rsidRPr="00831981">
        <w:rPr>
          <w:rFonts w:ascii="Sylfaen" w:hAnsi="Sylfaen"/>
          <w:lang w:val="ka-GE"/>
        </w:rPr>
        <w:t>სექტემბერში</w:t>
      </w:r>
      <w:r w:rsidRPr="00FA2843">
        <w:rPr>
          <w:rFonts w:ascii="Sylfaen" w:hAnsi="Sylfaen"/>
          <w:lang w:val="ka-GE"/>
        </w:rPr>
        <w:t xml:space="preserve"> სულ შემოვიდა სკრინინგით დადებითი 1752</w:t>
      </w:r>
      <w:r w:rsidRPr="00FA2843">
        <w:rPr>
          <w:rFonts w:ascii="Sylfaen" w:hAnsi="Sylfaen"/>
          <w:color w:val="FF0000"/>
          <w:lang w:val="ka-GE"/>
        </w:rPr>
        <w:t xml:space="preserve"> </w:t>
      </w:r>
      <w:r w:rsidRPr="00FA2843">
        <w:rPr>
          <w:rFonts w:ascii="Sylfaen" w:hAnsi="Sylfaen"/>
          <w:lang w:val="ka-GE"/>
        </w:rPr>
        <w:t xml:space="preserve">ნიმუში. </w:t>
      </w:r>
      <w:r w:rsidRPr="00831981">
        <w:rPr>
          <w:rFonts w:ascii="Sylfaen" w:hAnsi="Sylfaen"/>
          <w:lang w:val="ka-GE"/>
        </w:rPr>
        <w:t xml:space="preserve">შემოსული ნიმუშებიდან 1644 </w:t>
      </w:r>
      <w:r w:rsidRPr="00FA2843">
        <w:rPr>
          <w:rFonts w:ascii="Sylfaen" w:hAnsi="Sylfaen"/>
          <w:lang w:val="ka-GE"/>
        </w:rPr>
        <w:t>გამოკვლეული</w:t>
      </w:r>
      <w:r w:rsidRPr="00831981">
        <w:rPr>
          <w:rFonts w:ascii="Sylfaen" w:hAnsi="Sylfaen"/>
          <w:lang w:val="ka-GE"/>
        </w:rPr>
        <w:t>ა</w:t>
      </w:r>
      <w:r w:rsidRPr="00FA2843">
        <w:rPr>
          <w:rFonts w:ascii="Sylfaen" w:hAnsi="Sylfaen"/>
          <w:lang w:val="ka-GE"/>
        </w:rPr>
        <w:t xml:space="preserve"> HCVcoreAg კონფირმაციული ტესტირებით </w:t>
      </w:r>
      <w:r w:rsidRPr="00831981">
        <w:rPr>
          <w:rFonts w:ascii="Sylfaen" w:hAnsi="Sylfaen"/>
          <w:lang w:val="ka-GE"/>
        </w:rPr>
        <w:t>ხოლო 108 ნიმუში</w:t>
      </w:r>
      <w:r>
        <w:rPr>
          <w:rFonts w:ascii="Sylfaen" w:hAnsi="Sylfaen"/>
          <w:lang w:val="ka-GE"/>
        </w:rPr>
        <w:t xml:space="preserve"> </w:t>
      </w:r>
      <w:r w:rsidRPr="00831981">
        <w:rPr>
          <w:rFonts w:ascii="Sylfaen" w:hAnsi="Sylfaen"/>
          <w:lang w:val="ka-GE"/>
        </w:rPr>
        <w:t xml:space="preserve"> </w:t>
      </w:r>
      <w:r w:rsidRPr="00FA2843">
        <w:rPr>
          <w:rFonts w:ascii="Sylfaen" w:hAnsi="Sylfaen"/>
          <w:lang w:val="ka-GE"/>
        </w:rPr>
        <w:t>GeneXpert HCV RNA ტესტირებით</w:t>
      </w:r>
      <w:r w:rsidRPr="00831981">
        <w:rPr>
          <w:rFonts w:ascii="Sylfaen" w:hAnsi="Sylfaen"/>
          <w:lang w:val="ka-GE"/>
        </w:rPr>
        <w:t xml:space="preserve">.  HCVcoreAg კონფირმაციული ტესტირებით </w:t>
      </w:r>
      <w:r w:rsidRPr="002F4F28">
        <w:rPr>
          <w:rFonts w:ascii="Sylfaen" w:hAnsi="Sylfaen"/>
          <w:lang w:val="ka-GE"/>
        </w:rPr>
        <w:t xml:space="preserve">დადებითი შედეგი გამოვლინდა </w:t>
      </w:r>
      <w:r w:rsidRPr="00831981">
        <w:rPr>
          <w:rFonts w:ascii="Sylfaen" w:hAnsi="Sylfaen"/>
          <w:lang w:val="ka-GE"/>
        </w:rPr>
        <w:t>1004</w:t>
      </w:r>
      <w:r w:rsidRPr="002F4F28">
        <w:rPr>
          <w:rFonts w:ascii="Sylfaen" w:hAnsi="Sylfaen"/>
          <w:lang w:val="ka-GE"/>
        </w:rPr>
        <w:t xml:space="preserve"> შემთხვევაში, ზღვრული მაჩვენებელი </w:t>
      </w:r>
      <w:r w:rsidRPr="00831981">
        <w:rPr>
          <w:rFonts w:ascii="Sylfaen" w:hAnsi="Sylfaen"/>
          <w:lang w:val="ka-GE"/>
        </w:rPr>
        <w:t>44</w:t>
      </w:r>
      <w:r w:rsidRPr="002F4F28">
        <w:rPr>
          <w:rFonts w:ascii="Sylfaen" w:hAnsi="Sylfaen"/>
          <w:lang w:val="ka-GE"/>
        </w:rPr>
        <w:t xml:space="preserve"> შემთხვევაში, ხოლო უარყოფითი შედეგი მიღებული იქნა </w:t>
      </w:r>
      <w:r w:rsidRPr="00831981">
        <w:rPr>
          <w:rFonts w:ascii="Sylfaen" w:hAnsi="Sylfaen"/>
          <w:lang w:val="ka-GE"/>
        </w:rPr>
        <w:t>596</w:t>
      </w:r>
      <w:r w:rsidRPr="002F4F28">
        <w:rPr>
          <w:rFonts w:ascii="Sylfaen" w:hAnsi="Sylfaen"/>
          <w:lang w:val="ka-GE"/>
        </w:rPr>
        <w:t xml:space="preserve"> შემთხვევაში.  </w:t>
      </w:r>
      <w:r w:rsidRPr="00572FD0">
        <w:rPr>
          <w:rFonts w:ascii="Sylfaen" w:hAnsi="Sylfaen"/>
          <w:lang w:val="ka-GE"/>
        </w:rPr>
        <w:t xml:space="preserve">დაწუნებული იქნა 0 ნიმუში. </w:t>
      </w:r>
    </w:p>
    <w:p w:rsidR="002F4F28" w:rsidRDefault="002F4F28" w:rsidP="00A76524">
      <w:pPr>
        <w:spacing w:after="0" w:line="240" w:lineRule="auto"/>
        <w:ind w:left="630"/>
        <w:jc w:val="both"/>
        <w:rPr>
          <w:rFonts w:ascii="Sylfaen" w:hAnsi="Sylfaen"/>
          <w:lang w:val="ka-GE"/>
        </w:rPr>
      </w:pPr>
      <w:r w:rsidRPr="00572FD0">
        <w:rPr>
          <w:rFonts w:ascii="Sylfaen" w:hAnsi="Sylfaen"/>
          <w:lang w:val="ka-GE"/>
        </w:rPr>
        <w:t>მოლეკულური კვლევისათვის  HCVcore Ag უარყოფითი და ზღვრული მნიშვნელობის მქონე  </w:t>
      </w:r>
      <w:r w:rsidRPr="00831981">
        <w:rPr>
          <w:rFonts w:ascii="Sylfaen" w:hAnsi="Sylfaen"/>
          <w:lang w:val="ka-GE"/>
        </w:rPr>
        <w:t>640</w:t>
      </w:r>
      <w:r w:rsidRPr="00572FD0">
        <w:rPr>
          <w:rFonts w:ascii="Sylfaen" w:hAnsi="Sylfaen"/>
          <w:lang w:val="ka-GE"/>
        </w:rPr>
        <w:t xml:space="preserve"> ნიმუშიდან დაწუნებული იქნა 1 ნიმუში (არასაკმარისი მოცულობის გამო), რომელთა მოწოდება განმეორებით იქნა მოთხოვნილი. გამოკვლეული სისხლის ნიმუშებიდან HCV RNA ტესტირებით დადებითი შედეგი გამოვლინდა </w:t>
      </w:r>
      <w:r w:rsidRPr="00831981">
        <w:rPr>
          <w:rFonts w:ascii="Sylfaen" w:hAnsi="Sylfaen"/>
          <w:lang w:val="ka-GE"/>
        </w:rPr>
        <w:t>105</w:t>
      </w:r>
      <w:r w:rsidRPr="00572FD0">
        <w:rPr>
          <w:rFonts w:ascii="Sylfaen" w:hAnsi="Sylfaen"/>
          <w:lang w:val="ka-GE"/>
        </w:rPr>
        <w:t> შემთხვევაში, ხოლო უარყოფითი შედეგი მიღებული იქნა </w:t>
      </w:r>
      <w:r w:rsidRPr="00831981">
        <w:rPr>
          <w:rFonts w:ascii="Sylfaen" w:hAnsi="Sylfaen"/>
          <w:lang w:val="ka-GE"/>
        </w:rPr>
        <w:t>534</w:t>
      </w:r>
      <w:r w:rsidRPr="00572FD0">
        <w:rPr>
          <w:rFonts w:ascii="Sylfaen" w:hAnsi="Sylfaen"/>
          <w:lang w:val="ka-GE"/>
        </w:rPr>
        <w:t> შემთხვევაში. </w:t>
      </w:r>
    </w:p>
    <w:p w:rsidR="002F4F28" w:rsidRPr="00831981" w:rsidRDefault="002F4F28" w:rsidP="00A76524">
      <w:pPr>
        <w:spacing w:after="0" w:line="240" w:lineRule="auto"/>
        <w:ind w:left="630"/>
        <w:jc w:val="both"/>
        <w:rPr>
          <w:rFonts w:ascii="Sylfaen" w:hAnsi="Sylfaen"/>
          <w:lang w:val="ka-GE"/>
        </w:rPr>
      </w:pPr>
    </w:p>
    <w:p w:rsidR="002F4F28" w:rsidRPr="00831981" w:rsidRDefault="002F4F28" w:rsidP="00A76524">
      <w:pPr>
        <w:spacing w:after="0" w:line="240" w:lineRule="auto"/>
        <w:ind w:left="630"/>
        <w:jc w:val="both"/>
        <w:rPr>
          <w:rFonts w:ascii="Sylfaen" w:hAnsi="Sylfaen"/>
          <w:lang w:val="ka-GE"/>
        </w:rPr>
      </w:pPr>
      <w:r w:rsidRPr="00572FD0">
        <w:rPr>
          <w:rFonts w:ascii="Sylfaen" w:hAnsi="Sylfaen"/>
          <w:lang w:val="ka-GE"/>
        </w:rPr>
        <w:t>GeneXpert HCV RNA ტესტირებით</w:t>
      </w:r>
      <w:r w:rsidRPr="00831981">
        <w:rPr>
          <w:rFonts w:ascii="Sylfaen" w:hAnsi="Sylfaen"/>
          <w:lang w:val="ka-GE"/>
        </w:rPr>
        <w:t xml:space="preserve"> გამოკვლეული 108 ნიმუშიდან დადებითი შედეგი გამოვლინდა 62 შემთხვევაში, ხოლო უარყოფითი შედეგი მიღებული იქნა 46 შემთხვევაში.</w:t>
      </w:r>
    </w:p>
    <w:p w:rsidR="00F411CC" w:rsidRDefault="00F411CC" w:rsidP="00A76524">
      <w:pPr>
        <w:ind w:left="630"/>
        <w:jc w:val="center"/>
        <w:rPr>
          <w:rFonts w:ascii="Sylfaen" w:hAnsi="Sylfaen"/>
          <w:sz w:val="24"/>
          <w:szCs w:val="24"/>
          <w:lang w:val="ka-GE"/>
        </w:rPr>
      </w:pPr>
    </w:p>
    <w:p w:rsidR="00FB13D0" w:rsidRPr="00572FD0" w:rsidRDefault="00FB13D0" w:rsidP="00FB13D0">
      <w:pPr>
        <w:spacing w:after="0" w:line="240" w:lineRule="auto"/>
        <w:jc w:val="both"/>
        <w:rPr>
          <w:rFonts w:ascii="Sylfaen" w:hAnsi="Sylfaen" w:cs="Sylfaen"/>
          <w:lang w:val="ka-GE"/>
        </w:rPr>
      </w:pPr>
      <w:r w:rsidRPr="00572FD0">
        <w:rPr>
          <w:rFonts w:ascii="Sylfaen" w:hAnsi="Sylfaen" w:cs="Sylfaen"/>
          <w:b/>
          <w:highlight w:val="green"/>
          <w:lang w:val="ka-GE"/>
        </w:rPr>
        <w:t>1.11 ახალი კორონავირუსული დაავადების COVID 19-ის მართვა (პროგრამული კოდი: 27 03 03 11)</w:t>
      </w:r>
      <w:r w:rsidRPr="00572FD0">
        <w:rPr>
          <w:rFonts w:ascii="Sylfaen" w:hAnsi="Sylfaen" w:cs="Sylfaen"/>
          <w:highlight w:val="green"/>
          <w:lang w:val="ka-GE"/>
        </w:rPr>
        <w:t>,</w:t>
      </w:r>
      <w:r w:rsidRPr="00572FD0">
        <w:rPr>
          <w:rFonts w:ascii="Sylfaen" w:hAnsi="Sylfaen" w:cs="Sylfaen"/>
          <w:lang w:val="ka-GE"/>
        </w:rPr>
        <w:t xml:space="preserve"> რომლის მიზანია, მოსახლეობის დაცვა ახალი კორონავირუსით  (SARS-CoV-2) გამოწვეული ინფექციისაგან  (COVID 19) როგორც პრევენციული ღონისძიებების, ასევე დაავადების გამოვლენის შემთხვევაში მასზე რეაგირებისთვის აუცილებელი ღონისძიებების გატარების გზით.</w:t>
      </w:r>
    </w:p>
    <w:p w:rsidR="00FB13D0" w:rsidRPr="00572FD0" w:rsidRDefault="00FB13D0" w:rsidP="00FB13D0">
      <w:pPr>
        <w:spacing w:after="0" w:line="240" w:lineRule="auto"/>
        <w:jc w:val="both"/>
        <w:rPr>
          <w:rFonts w:ascii="Sylfaen" w:hAnsi="Sylfaen" w:cs="Sylfaen"/>
          <w:lang w:val="ka-GE"/>
        </w:rPr>
      </w:pPr>
    </w:p>
    <w:p w:rsidR="00FB13D0" w:rsidRDefault="00FB13D0" w:rsidP="00FB13D0">
      <w:pPr>
        <w:spacing w:after="0" w:line="240" w:lineRule="auto"/>
        <w:jc w:val="both"/>
        <w:rPr>
          <w:rFonts w:ascii="Sylfaen" w:hAnsi="Sylfaen" w:cs="Sylfaen"/>
          <w:lang w:val="ka-GE"/>
        </w:rPr>
      </w:pPr>
      <w:r w:rsidRPr="000B197B">
        <w:rPr>
          <w:rFonts w:ascii="Sylfaen" w:hAnsi="Sylfaen" w:cs="Sylfaen"/>
          <w:b/>
        </w:rPr>
        <w:t>ქვეპროგრამის განმახორციელებელი</w:t>
      </w:r>
      <w:r w:rsidRPr="000B197B">
        <w:rPr>
          <w:rFonts w:ascii="Sylfaen" w:hAnsi="Sylfaen" w:cs="Sylfaen"/>
        </w:rPr>
        <w:t xml:space="preserve"> - სსიპ ლ. საყვარელიძის სახელობის დაავადებათა კონტროლისა და საზოგადოებრივი ჯანმრთელობის ეროვნული ცენტრი</w:t>
      </w:r>
      <w:r>
        <w:rPr>
          <w:rFonts w:ascii="Sylfaen" w:hAnsi="Sylfaen" w:cs="Sylfaen"/>
          <w:lang w:val="ka-GE"/>
        </w:rPr>
        <w:t>.</w:t>
      </w:r>
    </w:p>
    <w:p w:rsidR="00FB13D0" w:rsidRPr="000B197B" w:rsidRDefault="00FB13D0" w:rsidP="00FB13D0">
      <w:pPr>
        <w:pStyle w:val="abzacixml"/>
        <w:tabs>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right="-219" w:firstLine="0"/>
        <w:rPr>
          <w:sz w:val="22"/>
          <w:szCs w:val="22"/>
          <w:lang w:val="ka-GE"/>
        </w:rPr>
      </w:pPr>
      <w:r>
        <w:rPr>
          <w:rFonts w:cs="Sylfaen"/>
          <w:lang w:val="ka-GE"/>
        </w:rPr>
        <w:t xml:space="preserve"> </w:t>
      </w:r>
      <w:r w:rsidRPr="000B197B">
        <w:rPr>
          <w:b/>
          <w:sz w:val="22"/>
          <w:szCs w:val="22"/>
          <w:lang w:val="ka-GE"/>
        </w:rPr>
        <w:t>ქვე</w:t>
      </w:r>
      <w:r w:rsidRPr="000B197B">
        <w:rPr>
          <w:rFonts w:cs="Sylfaen"/>
          <w:b/>
          <w:sz w:val="22"/>
          <w:szCs w:val="22"/>
        </w:rPr>
        <w:t>პროგრამის</w:t>
      </w:r>
      <w:r w:rsidRPr="000B197B">
        <w:rPr>
          <w:b/>
          <w:sz w:val="22"/>
          <w:szCs w:val="22"/>
        </w:rPr>
        <w:t xml:space="preserve"> </w:t>
      </w:r>
      <w:r w:rsidRPr="000B197B">
        <w:rPr>
          <w:rFonts w:cs="Sylfaen"/>
          <w:b/>
          <w:sz w:val="22"/>
          <w:szCs w:val="22"/>
        </w:rPr>
        <w:t>ფარგლებში</w:t>
      </w:r>
      <w:r w:rsidRPr="000B197B">
        <w:rPr>
          <w:b/>
          <w:sz w:val="22"/>
          <w:szCs w:val="22"/>
        </w:rPr>
        <w:t xml:space="preserve"> </w:t>
      </w:r>
      <w:r>
        <w:rPr>
          <w:b/>
          <w:sz w:val="22"/>
          <w:szCs w:val="22"/>
          <w:lang w:val="ka-GE"/>
        </w:rPr>
        <w:t xml:space="preserve">გათვალისწინებული </w:t>
      </w:r>
      <w:r w:rsidRPr="000B197B">
        <w:rPr>
          <w:b/>
          <w:sz w:val="22"/>
          <w:szCs w:val="22"/>
        </w:rPr>
        <w:t xml:space="preserve"> </w:t>
      </w:r>
      <w:r w:rsidRPr="000B197B">
        <w:rPr>
          <w:rFonts w:cs="Sylfaen"/>
          <w:b/>
          <w:sz w:val="22"/>
          <w:szCs w:val="22"/>
        </w:rPr>
        <w:t>ღონისძიებებია</w:t>
      </w:r>
      <w:r w:rsidRPr="000B197B">
        <w:rPr>
          <w:sz w:val="22"/>
          <w:szCs w:val="22"/>
          <w:lang w:val="ka-GE"/>
        </w:rPr>
        <w:t>:</w:t>
      </w:r>
    </w:p>
    <w:p w:rsidR="00FB13D0" w:rsidRDefault="00FB13D0" w:rsidP="00FB13D0">
      <w:pPr>
        <w:spacing w:after="0" w:line="240" w:lineRule="auto"/>
        <w:jc w:val="both"/>
        <w:rPr>
          <w:rFonts w:ascii="Sylfaen" w:hAnsi="Sylfaen" w:cs="Sylfaen"/>
          <w:lang w:val="ka-GE"/>
        </w:rPr>
      </w:pPr>
      <w:r w:rsidRPr="000B197B">
        <w:rPr>
          <w:rFonts w:ascii="Sylfaen" w:hAnsi="Sylfaen" w:cs="Sylfaen"/>
        </w:rPr>
        <w:t xml:space="preserve"> </w:t>
      </w:r>
    </w:p>
    <w:p w:rsidR="00FB13D0" w:rsidRPr="00425813" w:rsidRDefault="00FB13D0" w:rsidP="00FB13D0">
      <w:pPr>
        <w:numPr>
          <w:ilvl w:val="0"/>
          <w:numId w:val="44"/>
        </w:numPr>
        <w:spacing w:after="0" w:line="240" w:lineRule="auto"/>
        <w:jc w:val="both"/>
        <w:rPr>
          <w:rFonts w:ascii="Sylfaen" w:hAnsi="Sylfaen" w:cs="Sylfaen"/>
        </w:rPr>
      </w:pPr>
      <w:r w:rsidRPr="00A02D75">
        <w:rPr>
          <w:rFonts w:ascii="Sylfaen" w:hAnsi="Sylfaen" w:cs="Sylfaen"/>
          <w:b/>
          <w:bCs/>
        </w:rPr>
        <w:t>ახალი</w:t>
      </w:r>
      <w:r w:rsidRPr="00A02D75">
        <w:rPr>
          <w:rFonts w:ascii="Sylfaen" w:hAnsi="Sylfaen"/>
          <w:b/>
          <w:bCs/>
        </w:rPr>
        <w:t xml:space="preserve"> </w:t>
      </w:r>
      <w:r w:rsidRPr="00A02D75">
        <w:rPr>
          <w:rFonts w:ascii="Sylfaen" w:hAnsi="Sylfaen" w:cs="Sylfaen"/>
          <w:b/>
          <w:bCs/>
        </w:rPr>
        <w:t>კორონავირუსით</w:t>
      </w:r>
      <w:r w:rsidRPr="00A02D75">
        <w:rPr>
          <w:rFonts w:ascii="Sylfaen" w:hAnsi="Sylfaen"/>
          <w:b/>
          <w:bCs/>
        </w:rPr>
        <w:t xml:space="preserve"> (SARS-CoV-2) </w:t>
      </w:r>
      <w:r w:rsidRPr="00A02D75">
        <w:rPr>
          <w:rFonts w:ascii="Sylfaen" w:hAnsi="Sylfaen" w:cs="Sylfaen"/>
          <w:b/>
          <w:bCs/>
        </w:rPr>
        <w:t>გამოწვეული</w:t>
      </w:r>
      <w:r w:rsidRPr="00A02D75">
        <w:rPr>
          <w:rFonts w:ascii="Sylfaen" w:hAnsi="Sylfaen"/>
          <w:b/>
          <w:bCs/>
        </w:rPr>
        <w:t xml:space="preserve"> </w:t>
      </w:r>
      <w:r w:rsidRPr="00A02D75">
        <w:rPr>
          <w:rFonts w:ascii="Sylfaen" w:hAnsi="Sylfaen" w:cs="Sylfaen"/>
          <w:b/>
          <w:bCs/>
        </w:rPr>
        <w:t>ინფექციის</w:t>
      </w:r>
      <w:r w:rsidRPr="00A02D75">
        <w:rPr>
          <w:rFonts w:ascii="Sylfaen" w:hAnsi="Sylfaen"/>
          <w:b/>
          <w:bCs/>
        </w:rPr>
        <w:t xml:space="preserve"> (COVID 19) </w:t>
      </w:r>
      <w:r w:rsidRPr="00A02D75">
        <w:rPr>
          <w:rFonts w:ascii="Sylfaen" w:hAnsi="Sylfaen" w:cs="Sylfaen"/>
          <w:b/>
          <w:bCs/>
        </w:rPr>
        <w:t>დიაგნოსტიკის</w:t>
      </w:r>
      <w:r w:rsidRPr="00A02D75">
        <w:rPr>
          <w:rFonts w:ascii="Sylfaen" w:hAnsi="Sylfaen"/>
          <w:b/>
          <w:bCs/>
        </w:rPr>
        <w:t xml:space="preserve"> </w:t>
      </w:r>
      <w:r w:rsidRPr="00A02D75">
        <w:rPr>
          <w:rFonts w:ascii="Sylfaen" w:hAnsi="Sylfaen" w:cs="Sylfaen"/>
          <w:b/>
          <w:bCs/>
        </w:rPr>
        <w:t>უზრუნველყოფა</w:t>
      </w:r>
      <w:r>
        <w:rPr>
          <w:rFonts w:ascii="Sylfaen" w:hAnsi="Sylfaen" w:cs="Sylfaen"/>
          <w:b/>
          <w:bCs/>
          <w:lang w:val="ka-GE"/>
        </w:rPr>
        <w:t>:</w:t>
      </w:r>
    </w:p>
    <w:p w:rsidR="00FB13D0" w:rsidRPr="00425813" w:rsidRDefault="00FB13D0" w:rsidP="00FB13D0">
      <w:pPr>
        <w:numPr>
          <w:ilvl w:val="0"/>
          <w:numId w:val="42"/>
        </w:numPr>
        <w:spacing w:after="0" w:line="240" w:lineRule="auto"/>
        <w:jc w:val="both"/>
        <w:rPr>
          <w:rFonts w:ascii="Sylfaen" w:hAnsi="Sylfaen" w:cs="Sylfaen"/>
        </w:rPr>
      </w:pPr>
      <w:r w:rsidRPr="00425813">
        <w:rPr>
          <w:rFonts w:ascii="Sylfaen" w:hAnsi="Sylfaen" w:cs="Sylfaen"/>
        </w:rPr>
        <w:t>ბიოლოგიური მასალის აღება (საჭიროების შემთხვევაში, ცენტრის/ლაბორატორიის მიერ გადაცემული სახარჯი მასალის გამოყენებით), შენახვა და ტრანსპორტირება;</w:t>
      </w:r>
    </w:p>
    <w:p w:rsidR="00FB13D0" w:rsidRPr="00AF61C0" w:rsidRDefault="00FB13D0" w:rsidP="00FB13D0">
      <w:pPr>
        <w:numPr>
          <w:ilvl w:val="0"/>
          <w:numId w:val="42"/>
        </w:numPr>
        <w:spacing w:after="0" w:line="240" w:lineRule="auto"/>
        <w:jc w:val="both"/>
        <w:rPr>
          <w:rFonts w:ascii="Sylfaen" w:hAnsi="Sylfaen" w:cs="Sylfaen"/>
        </w:rPr>
      </w:pPr>
      <w:r w:rsidRPr="00A02D75">
        <w:rPr>
          <w:rFonts w:ascii="Sylfaen" w:hAnsi="Sylfaen"/>
        </w:rPr>
        <w:t>COVID-19-</w:t>
      </w:r>
      <w:r w:rsidRPr="00A02D75">
        <w:rPr>
          <w:rFonts w:ascii="Sylfaen" w:hAnsi="Sylfaen" w:cs="Sylfaen"/>
        </w:rPr>
        <w:t>ის</w:t>
      </w:r>
      <w:r w:rsidRPr="00A02D75">
        <w:rPr>
          <w:rFonts w:ascii="Sylfaen" w:hAnsi="Sylfaen"/>
        </w:rPr>
        <w:t xml:space="preserve"> </w:t>
      </w:r>
      <w:r w:rsidRPr="00A02D75">
        <w:rPr>
          <w:rFonts w:ascii="Sylfaen" w:hAnsi="Sylfaen" w:cs="Sylfaen"/>
        </w:rPr>
        <w:t>დასადგენად</w:t>
      </w:r>
      <w:r w:rsidRPr="00A02D75">
        <w:rPr>
          <w:rFonts w:ascii="Sylfaen" w:hAnsi="Sylfaen"/>
        </w:rPr>
        <w:t xml:space="preserve"> </w:t>
      </w:r>
      <w:r w:rsidRPr="00A02D75">
        <w:rPr>
          <w:rFonts w:ascii="Sylfaen" w:hAnsi="Sylfaen" w:cs="Sylfaen"/>
        </w:rPr>
        <w:t>ტესტირების</w:t>
      </w:r>
      <w:r w:rsidRPr="00A02D75">
        <w:rPr>
          <w:rFonts w:ascii="Sylfaen" w:hAnsi="Sylfaen"/>
        </w:rPr>
        <w:t xml:space="preserve"> </w:t>
      </w:r>
      <w:r w:rsidRPr="00A02D75">
        <w:rPr>
          <w:rFonts w:ascii="Sylfaen" w:hAnsi="Sylfaen" w:cs="Sylfaen"/>
        </w:rPr>
        <w:t>ჩატარება</w:t>
      </w:r>
      <w:r w:rsidRPr="00A02D75">
        <w:rPr>
          <w:rFonts w:ascii="Sylfaen" w:hAnsi="Sylfaen"/>
        </w:rPr>
        <w:t xml:space="preserve"> </w:t>
      </w:r>
      <w:r w:rsidRPr="00A02D75">
        <w:rPr>
          <w:rFonts w:ascii="Sylfaen" w:hAnsi="Sylfaen" w:cs="Sylfaen"/>
        </w:rPr>
        <w:t>პჯრ</w:t>
      </w:r>
      <w:r w:rsidRPr="00A02D75">
        <w:rPr>
          <w:rFonts w:ascii="Sylfaen" w:hAnsi="Sylfaen"/>
        </w:rPr>
        <w:t xml:space="preserve"> </w:t>
      </w:r>
      <w:r w:rsidRPr="00A02D75">
        <w:rPr>
          <w:rFonts w:ascii="Sylfaen" w:hAnsi="Sylfaen" w:cs="Sylfaen"/>
        </w:rPr>
        <w:t>მეთოდით</w:t>
      </w:r>
      <w:r w:rsidRPr="00A02D75">
        <w:rPr>
          <w:rFonts w:ascii="Sylfaen" w:hAnsi="Sylfaen"/>
        </w:rPr>
        <w:t xml:space="preserve"> (</w:t>
      </w:r>
      <w:r w:rsidRPr="00A02D75">
        <w:rPr>
          <w:rFonts w:ascii="Sylfaen" w:hAnsi="Sylfaen" w:cs="Sylfaen"/>
        </w:rPr>
        <w:t>საჭიროების</w:t>
      </w:r>
      <w:r w:rsidRPr="00A02D75">
        <w:rPr>
          <w:rFonts w:ascii="Sylfaen" w:hAnsi="Sylfaen"/>
        </w:rPr>
        <w:t xml:space="preserve"> </w:t>
      </w:r>
      <w:r w:rsidRPr="00A02D75">
        <w:rPr>
          <w:rFonts w:ascii="Sylfaen" w:hAnsi="Sylfaen" w:cs="Sylfaen"/>
        </w:rPr>
        <w:t>შემთხვევაში</w:t>
      </w:r>
      <w:r w:rsidRPr="00A02D75">
        <w:rPr>
          <w:rFonts w:ascii="Sylfaen" w:hAnsi="Sylfaen"/>
        </w:rPr>
        <w:t xml:space="preserve">, </w:t>
      </w:r>
      <w:r w:rsidRPr="00A02D75">
        <w:rPr>
          <w:rFonts w:ascii="Sylfaen" w:hAnsi="Sylfaen" w:cs="Sylfaen"/>
        </w:rPr>
        <w:t>ცენტრის</w:t>
      </w:r>
      <w:r w:rsidRPr="00A02D75">
        <w:rPr>
          <w:rFonts w:ascii="Sylfaen" w:hAnsi="Sylfaen"/>
        </w:rPr>
        <w:t xml:space="preserve"> </w:t>
      </w:r>
      <w:r w:rsidRPr="00A02D75">
        <w:rPr>
          <w:rFonts w:ascii="Sylfaen" w:hAnsi="Sylfaen" w:cs="Sylfaen"/>
        </w:rPr>
        <w:t>მიერ</w:t>
      </w:r>
      <w:r w:rsidRPr="00A02D75">
        <w:rPr>
          <w:rFonts w:ascii="Sylfaen" w:hAnsi="Sylfaen"/>
        </w:rPr>
        <w:t xml:space="preserve"> </w:t>
      </w:r>
      <w:r w:rsidRPr="00A02D75">
        <w:rPr>
          <w:rFonts w:ascii="Sylfaen" w:hAnsi="Sylfaen" w:cs="Sylfaen"/>
        </w:rPr>
        <w:t>გადაცემული</w:t>
      </w:r>
      <w:r w:rsidRPr="00A02D75">
        <w:rPr>
          <w:rFonts w:ascii="Sylfaen" w:hAnsi="Sylfaen"/>
        </w:rPr>
        <w:t xml:space="preserve"> </w:t>
      </w:r>
      <w:r w:rsidRPr="00A02D75">
        <w:rPr>
          <w:rFonts w:ascii="Sylfaen" w:hAnsi="Sylfaen" w:cs="Sylfaen"/>
        </w:rPr>
        <w:t>ტესტსისტემების</w:t>
      </w:r>
      <w:r w:rsidRPr="00A02D75">
        <w:rPr>
          <w:rFonts w:ascii="Sylfaen" w:hAnsi="Sylfaen"/>
        </w:rPr>
        <w:t xml:space="preserve"> </w:t>
      </w:r>
      <w:r w:rsidRPr="00A02D75">
        <w:rPr>
          <w:rFonts w:ascii="Sylfaen" w:hAnsi="Sylfaen" w:cs="Sylfaen"/>
        </w:rPr>
        <w:t>გამოყენებით</w:t>
      </w:r>
      <w:r w:rsidRPr="00A02D75">
        <w:rPr>
          <w:rFonts w:ascii="Sylfaen" w:hAnsi="Sylfaen"/>
        </w:rPr>
        <w:t xml:space="preserve">), </w:t>
      </w:r>
      <w:r w:rsidRPr="00A02D75">
        <w:rPr>
          <w:rFonts w:ascii="Sylfaen" w:hAnsi="Sylfaen" w:cs="Sylfaen"/>
        </w:rPr>
        <w:t>მათ</w:t>
      </w:r>
      <w:r w:rsidRPr="00A02D75">
        <w:rPr>
          <w:rFonts w:ascii="Sylfaen" w:hAnsi="Sylfaen"/>
        </w:rPr>
        <w:t xml:space="preserve"> </w:t>
      </w:r>
      <w:r w:rsidRPr="00A02D75">
        <w:rPr>
          <w:rFonts w:ascii="Sylfaen" w:hAnsi="Sylfaen" w:cs="Sylfaen"/>
        </w:rPr>
        <w:t>შორის</w:t>
      </w:r>
      <w:r w:rsidRPr="00A02D75">
        <w:rPr>
          <w:rFonts w:ascii="Sylfaen" w:hAnsi="Sylfaen"/>
        </w:rPr>
        <w:t xml:space="preserve">, </w:t>
      </w:r>
      <w:r w:rsidRPr="00A02D75">
        <w:rPr>
          <w:rFonts w:ascii="Sylfaen" w:hAnsi="Sylfaen" w:cs="Sylfaen"/>
        </w:rPr>
        <w:t>პულირების</w:t>
      </w:r>
      <w:r w:rsidRPr="00A02D75">
        <w:rPr>
          <w:rFonts w:ascii="Sylfaen" w:hAnsi="Sylfaen"/>
        </w:rPr>
        <w:t xml:space="preserve"> (</w:t>
      </w:r>
      <w:r w:rsidRPr="00A02D75">
        <w:rPr>
          <w:rFonts w:ascii="Sylfaen" w:hAnsi="Sylfaen" w:cs="Sylfaen"/>
        </w:rPr>
        <w:t>დაჯგუფების</w:t>
      </w:r>
      <w:r w:rsidRPr="00A02D75">
        <w:rPr>
          <w:rFonts w:ascii="Sylfaen" w:hAnsi="Sylfaen"/>
        </w:rPr>
        <w:t xml:space="preserve">) </w:t>
      </w:r>
      <w:r w:rsidRPr="00A02D75">
        <w:rPr>
          <w:rFonts w:ascii="Sylfaen" w:hAnsi="Sylfaen" w:cs="Sylfaen"/>
        </w:rPr>
        <w:t>გზით</w:t>
      </w:r>
      <w:r w:rsidRPr="00A02D75">
        <w:rPr>
          <w:rFonts w:ascii="Sylfaen" w:hAnsi="Sylfaen"/>
        </w:rPr>
        <w:t xml:space="preserve"> </w:t>
      </w:r>
      <w:r w:rsidRPr="00A02D75">
        <w:rPr>
          <w:rFonts w:ascii="Sylfaen" w:hAnsi="Sylfaen" w:cs="Sylfaen"/>
        </w:rPr>
        <w:t>პჯრ</w:t>
      </w:r>
      <w:r w:rsidRPr="00A02D75">
        <w:rPr>
          <w:rFonts w:ascii="Sylfaen" w:hAnsi="Sylfaen"/>
        </w:rPr>
        <w:t xml:space="preserve"> </w:t>
      </w:r>
      <w:r>
        <w:rPr>
          <w:rFonts w:ascii="Sylfaen" w:hAnsi="Sylfaen" w:cs="Sylfaen"/>
        </w:rPr>
        <w:t>ტესტირება</w:t>
      </w:r>
      <w:r w:rsidRPr="00A02D75">
        <w:rPr>
          <w:rFonts w:ascii="Sylfaen" w:hAnsi="Sylfaen"/>
        </w:rPr>
        <w:t>;</w:t>
      </w:r>
    </w:p>
    <w:p w:rsidR="00FB13D0" w:rsidRPr="00AF61C0" w:rsidRDefault="00FB13D0" w:rsidP="00FB13D0">
      <w:pPr>
        <w:numPr>
          <w:ilvl w:val="0"/>
          <w:numId w:val="42"/>
        </w:numPr>
        <w:spacing w:after="0" w:line="240" w:lineRule="auto"/>
        <w:jc w:val="both"/>
        <w:rPr>
          <w:rFonts w:ascii="Sylfaen" w:hAnsi="Sylfaen" w:cs="Sylfaen"/>
        </w:rPr>
      </w:pPr>
      <w:r w:rsidRPr="00A02D75">
        <w:rPr>
          <w:rFonts w:ascii="Sylfaen" w:hAnsi="Sylfaen"/>
          <w:color w:val="000000"/>
        </w:rPr>
        <w:t>COVID-19-</w:t>
      </w:r>
      <w:r w:rsidRPr="00A02D75">
        <w:rPr>
          <w:rFonts w:ascii="Sylfaen" w:hAnsi="Sylfaen" w:cs="Sylfaen"/>
          <w:color w:val="000000"/>
        </w:rPr>
        <w:t>ის</w:t>
      </w:r>
      <w:r w:rsidRPr="00A02D75">
        <w:rPr>
          <w:rFonts w:ascii="Sylfaen" w:hAnsi="Sylfaen"/>
          <w:color w:val="000000"/>
        </w:rPr>
        <w:t xml:space="preserve"> </w:t>
      </w:r>
      <w:r w:rsidRPr="00A02D75">
        <w:rPr>
          <w:rFonts w:ascii="Sylfaen" w:hAnsi="Sylfaen" w:cs="Sylfaen"/>
          <w:color w:val="000000"/>
        </w:rPr>
        <w:t>დასადგენად</w:t>
      </w:r>
      <w:r w:rsidRPr="00A02D75">
        <w:rPr>
          <w:rFonts w:ascii="Sylfaen" w:hAnsi="Sylfaen"/>
          <w:color w:val="000000"/>
        </w:rPr>
        <w:t xml:space="preserve"> </w:t>
      </w:r>
      <w:r w:rsidRPr="00A02D75">
        <w:rPr>
          <w:rFonts w:ascii="Sylfaen" w:hAnsi="Sylfaen" w:cs="Sylfaen"/>
          <w:color w:val="000000"/>
        </w:rPr>
        <w:t>ტესტირების</w:t>
      </w:r>
      <w:r w:rsidRPr="00A02D75">
        <w:rPr>
          <w:rFonts w:ascii="Sylfaen" w:hAnsi="Sylfaen"/>
          <w:color w:val="000000"/>
        </w:rPr>
        <w:t xml:space="preserve"> </w:t>
      </w:r>
      <w:r w:rsidRPr="00A02D75">
        <w:rPr>
          <w:rFonts w:ascii="Sylfaen" w:hAnsi="Sylfaen" w:cs="Sylfaen"/>
          <w:color w:val="000000"/>
        </w:rPr>
        <w:t>ჩატარება</w:t>
      </w:r>
      <w:r w:rsidRPr="00A02D75">
        <w:rPr>
          <w:rFonts w:ascii="Sylfaen" w:hAnsi="Sylfaen"/>
          <w:color w:val="000000"/>
        </w:rPr>
        <w:t xml:space="preserve"> </w:t>
      </w:r>
      <w:r w:rsidRPr="00A02D75">
        <w:rPr>
          <w:rFonts w:ascii="Sylfaen" w:hAnsi="Sylfaen" w:cs="Sylfaen"/>
          <w:color w:val="000000"/>
        </w:rPr>
        <w:t>სწრაფი</w:t>
      </w:r>
      <w:r w:rsidRPr="00A02D75">
        <w:rPr>
          <w:rFonts w:ascii="Sylfaen" w:hAnsi="Sylfaen"/>
          <w:color w:val="000000"/>
        </w:rPr>
        <w:t>/</w:t>
      </w:r>
      <w:r w:rsidRPr="00A02D75">
        <w:rPr>
          <w:rFonts w:ascii="Sylfaen" w:hAnsi="Sylfaen" w:cs="Sylfaen"/>
          <w:color w:val="000000"/>
        </w:rPr>
        <w:t>მარტივი</w:t>
      </w:r>
      <w:r w:rsidRPr="00A02D75">
        <w:rPr>
          <w:rFonts w:ascii="Sylfaen" w:hAnsi="Sylfaen"/>
          <w:color w:val="000000"/>
        </w:rPr>
        <w:t xml:space="preserve"> </w:t>
      </w:r>
      <w:r w:rsidRPr="00A02D75">
        <w:rPr>
          <w:rFonts w:ascii="Sylfaen" w:hAnsi="Sylfaen" w:cs="Sylfaen"/>
          <w:color w:val="000000"/>
        </w:rPr>
        <w:t>მეთოდით</w:t>
      </w:r>
      <w:r w:rsidRPr="00A02D75">
        <w:rPr>
          <w:rFonts w:ascii="Sylfaen" w:hAnsi="Sylfaen"/>
          <w:color w:val="000000"/>
        </w:rPr>
        <w:t xml:space="preserve">, </w:t>
      </w:r>
      <w:r w:rsidRPr="00A02D75">
        <w:rPr>
          <w:rFonts w:ascii="Sylfaen" w:hAnsi="Sylfaen" w:cs="Sylfaen"/>
          <w:color w:val="000000"/>
        </w:rPr>
        <w:t>მათ</w:t>
      </w:r>
      <w:r w:rsidRPr="00A02D75">
        <w:rPr>
          <w:rFonts w:ascii="Sylfaen" w:hAnsi="Sylfaen"/>
          <w:color w:val="000000"/>
        </w:rPr>
        <w:t xml:space="preserve"> </w:t>
      </w:r>
      <w:r w:rsidRPr="00A02D75">
        <w:rPr>
          <w:rFonts w:ascii="Sylfaen" w:hAnsi="Sylfaen" w:cs="Sylfaen"/>
          <w:color w:val="000000"/>
        </w:rPr>
        <w:t>შორის</w:t>
      </w:r>
      <w:r w:rsidRPr="00A02D75">
        <w:rPr>
          <w:rFonts w:ascii="Sylfaen" w:hAnsi="Sylfaen"/>
          <w:color w:val="000000"/>
        </w:rPr>
        <w:t xml:space="preserve">, </w:t>
      </w:r>
      <w:r w:rsidRPr="00A02D75">
        <w:rPr>
          <w:rFonts w:ascii="Sylfaen" w:hAnsi="Sylfaen" w:cs="Sylfaen"/>
          <w:color w:val="000000"/>
        </w:rPr>
        <w:t>აივ</w:t>
      </w:r>
      <w:r w:rsidRPr="00A02D75">
        <w:rPr>
          <w:rFonts w:ascii="Sylfaen" w:hAnsi="Sylfaen"/>
          <w:color w:val="000000"/>
        </w:rPr>
        <w:t>-</w:t>
      </w:r>
      <w:r w:rsidRPr="00A02D75">
        <w:rPr>
          <w:rFonts w:ascii="Sylfaen" w:hAnsi="Sylfaen" w:cs="Sylfaen"/>
          <w:color w:val="000000"/>
        </w:rPr>
        <w:t>ინფექციის</w:t>
      </w:r>
      <w:r w:rsidRPr="00A02D75">
        <w:rPr>
          <w:rFonts w:ascii="Sylfaen" w:hAnsi="Sylfaen"/>
          <w:color w:val="000000"/>
        </w:rPr>
        <w:t>/</w:t>
      </w:r>
      <w:r w:rsidRPr="00A02D75">
        <w:rPr>
          <w:rFonts w:ascii="Sylfaen" w:hAnsi="Sylfaen" w:cs="Sylfaen"/>
          <w:color w:val="000000"/>
        </w:rPr>
        <w:t>შიდსის</w:t>
      </w:r>
      <w:r w:rsidRPr="00A02D75">
        <w:rPr>
          <w:rFonts w:ascii="Sylfaen" w:hAnsi="Sylfaen"/>
          <w:color w:val="000000"/>
        </w:rPr>
        <w:t xml:space="preserve"> </w:t>
      </w:r>
      <w:r w:rsidRPr="00A02D75">
        <w:rPr>
          <w:rFonts w:ascii="Sylfaen" w:hAnsi="Sylfaen" w:cs="Sylfaen"/>
          <w:color w:val="000000"/>
        </w:rPr>
        <w:t>მართვის</w:t>
      </w:r>
      <w:r w:rsidRPr="00A02D75">
        <w:rPr>
          <w:rFonts w:ascii="Sylfaen" w:hAnsi="Sylfaen"/>
          <w:color w:val="000000"/>
        </w:rPr>
        <w:t xml:space="preserve"> </w:t>
      </w:r>
      <w:r w:rsidRPr="00A02D75">
        <w:rPr>
          <w:rFonts w:ascii="Sylfaen" w:hAnsi="Sylfaen" w:cs="Sylfaen"/>
          <w:color w:val="000000"/>
        </w:rPr>
        <w:t>სახელმწიფო</w:t>
      </w:r>
      <w:r w:rsidRPr="00A02D75">
        <w:rPr>
          <w:rFonts w:ascii="Sylfaen" w:hAnsi="Sylfaen"/>
          <w:color w:val="000000"/>
        </w:rPr>
        <w:t xml:space="preserve"> </w:t>
      </w:r>
      <w:r w:rsidRPr="00A02D75">
        <w:rPr>
          <w:rFonts w:ascii="Sylfaen" w:hAnsi="Sylfaen" w:cs="Sylfaen"/>
          <w:color w:val="000000"/>
        </w:rPr>
        <w:t>პროგრამის</w:t>
      </w:r>
      <w:r w:rsidRPr="00A02D75">
        <w:rPr>
          <w:rFonts w:ascii="Sylfaen" w:hAnsi="Sylfaen"/>
          <w:color w:val="000000"/>
        </w:rPr>
        <w:t xml:space="preserve"> </w:t>
      </w:r>
      <w:r w:rsidRPr="00A02D75">
        <w:rPr>
          <w:rFonts w:ascii="Sylfaen" w:hAnsi="Sylfaen" w:cs="Sylfaen"/>
          <w:color w:val="000000"/>
        </w:rPr>
        <w:t>ამბულატორიულ</w:t>
      </w:r>
      <w:r w:rsidRPr="00A02D75">
        <w:rPr>
          <w:rFonts w:ascii="Sylfaen" w:hAnsi="Sylfaen"/>
          <w:color w:val="000000"/>
        </w:rPr>
        <w:t xml:space="preserve"> </w:t>
      </w:r>
      <w:r w:rsidRPr="00A02D75">
        <w:rPr>
          <w:rFonts w:ascii="Sylfaen" w:hAnsi="Sylfaen" w:cs="Sylfaen"/>
          <w:color w:val="000000"/>
        </w:rPr>
        <w:t>და</w:t>
      </w:r>
      <w:r w:rsidRPr="00A02D75">
        <w:rPr>
          <w:rFonts w:ascii="Sylfaen" w:hAnsi="Sylfaen"/>
          <w:color w:val="000000"/>
        </w:rPr>
        <w:t xml:space="preserve"> </w:t>
      </w:r>
      <w:r w:rsidRPr="00A02D75">
        <w:rPr>
          <w:rFonts w:ascii="Sylfaen" w:hAnsi="Sylfaen" w:cs="Sylfaen"/>
          <w:color w:val="000000"/>
        </w:rPr>
        <w:t>სტაციონარულ</w:t>
      </w:r>
      <w:r w:rsidRPr="00A02D75">
        <w:rPr>
          <w:rFonts w:ascii="Sylfaen" w:hAnsi="Sylfaen"/>
          <w:color w:val="000000"/>
        </w:rPr>
        <w:t xml:space="preserve"> </w:t>
      </w:r>
      <w:r w:rsidRPr="00A02D75">
        <w:rPr>
          <w:rFonts w:ascii="Sylfaen" w:hAnsi="Sylfaen" w:cs="Sylfaen"/>
          <w:color w:val="000000"/>
        </w:rPr>
        <w:t>სერვისებში</w:t>
      </w:r>
      <w:r w:rsidRPr="00A02D75">
        <w:rPr>
          <w:rFonts w:ascii="Sylfaen" w:hAnsi="Sylfaen"/>
          <w:color w:val="000000"/>
        </w:rPr>
        <w:t xml:space="preserve"> </w:t>
      </w:r>
      <w:r w:rsidRPr="00A02D75">
        <w:rPr>
          <w:rFonts w:ascii="Sylfaen" w:hAnsi="Sylfaen" w:cs="Sylfaen"/>
          <w:color w:val="000000"/>
        </w:rPr>
        <w:t>ჩართული</w:t>
      </w:r>
      <w:r w:rsidRPr="00A02D75">
        <w:rPr>
          <w:rFonts w:ascii="Sylfaen" w:hAnsi="Sylfaen"/>
          <w:color w:val="000000"/>
        </w:rPr>
        <w:t xml:space="preserve"> </w:t>
      </w:r>
      <w:r w:rsidRPr="00A02D75">
        <w:rPr>
          <w:rFonts w:ascii="Sylfaen" w:hAnsi="Sylfaen" w:cs="Sylfaen"/>
          <w:color w:val="000000"/>
        </w:rPr>
        <w:t>პირების</w:t>
      </w:r>
      <w:r w:rsidRPr="00A02D75">
        <w:rPr>
          <w:rFonts w:ascii="Sylfaen" w:hAnsi="Sylfaen"/>
          <w:color w:val="000000"/>
        </w:rPr>
        <w:t xml:space="preserve"> </w:t>
      </w:r>
      <w:r w:rsidRPr="00A02D75">
        <w:rPr>
          <w:rFonts w:ascii="Sylfaen" w:hAnsi="Sylfaen" w:cs="Sylfaen"/>
          <w:color w:val="000000"/>
        </w:rPr>
        <w:t>ტესტირება</w:t>
      </w:r>
      <w:r w:rsidRPr="00A02D75">
        <w:rPr>
          <w:rFonts w:ascii="Sylfaen" w:hAnsi="Sylfaen"/>
          <w:color w:val="000000"/>
        </w:rPr>
        <w:t xml:space="preserve"> (</w:t>
      </w:r>
      <w:r w:rsidRPr="00A02D75">
        <w:rPr>
          <w:rFonts w:ascii="Sylfaen" w:hAnsi="Sylfaen" w:cs="Sylfaen"/>
          <w:color w:val="000000"/>
        </w:rPr>
        <w:t>საჭიროების</w:t>
      </w:r>
      <w:r w:rsidRPr="00A02D75">
        <w:rPr>
          <w:rFonts w:ascii="Sylfaen" w:hAnsi="Sylfaen"/>
          <w:color w:val="000000"/>
        </w:rPr>
        <w:t xml:space="preserve"> </w:t>
      </w:r>
      <w:r w:rsidRPr="00A02D75">
        <w:rPr>
          <w:rFonts w:ascii="Sylfaen" w:hAnsi="Sylfaen" w:cs="Sylfaen"/>
          <w:color w:val="000000"/>
        </w:rPr>
        <w:t>შემთხვევაში</w:t>
      </w:r>
      <w:r w:rsidRPr="00A02D75">
        <w:rPr>
          <w:rFonts w:ascii="Sylfaen" w:hAnsi="Sylfaen"/>
          <w:color w:val="000000"/>
        </w:rPr>
        <w:t xml:space="preserve">, </w:t>
      </w:r>
      <w:r w:rsidRPr="00A02D75">
        <w:rPr>
          <w:rFonts w:ascii="Sylfaen" w:hAnsi="Sylfaen" w:cs="Sylfaen"/>
          <w:color w:val="000000"/>
        </w:rPr>
        <w:t>ადმინისტრაციის</w:t>
      </w:r>
      <w:r w:rsidRPr="00A02D75">
        <w:rPr>
          <w:rFonts w:ascii="Sylfaen" w:hAnsi="Sylfaen"/>
          <w:color w:val="000000"/>
        </w:rPr>
        <w:t xml:space="preserve"> </w:t>
      </w:r>
      <w:r w:rsidRPr="00A02D75">
        <w:rPr>
          <w:rFonts w:ascii="Sylfaen" w:hAnsi="Sylfaen" w:cs="Sylfaen"/>
          <w:color w:val="000000"/>
        </w:rPr>
        <w:t>მიერ</w:t>
      </w:r>
      <w:r w:rsidRPr="00A02D75">
        <w:rPr>
          <w:rFonts w:ascii="Sylfaen" w:hAnsi="Sylfaen"/>
          <w:color w:val="000000"/>
        </w:rPr>
        <w:t xml:space="preserve"> </w:t>
      </w:r>
      <w:r w:rsidRPr="00A02D75">
        <w:rPr>
          <w:rFonts w:ascii="Sylfaen" w:hAnsi="Sylfaen" w:cs="Sylfaen"/>
          <w:color w:val="000000"/>
        </w:rPr>
        <w:t>გადაცემული</w:t>
      </w:r>
      <w:r w:rsidRPr="00A02D75">
        <w:rPr>
          <w:rFonts w:ascii="Sylfaen" w:hAnsi="Sylfaen"/>
          <w:color w:val="000000"/>
        </w:rPr>
        <w:t xml:space="preserve"> </w:t>
      </w:r>
      <w:r w:rsidRPr="00A02D75">
        <w:rPr>
          <w:rFonts w:ascii="Sylfaen" w:hAnsi="Sylfaen" w:cs="Sylfaen"/>
          <w:color w:val="000000"/>
        </w:rPr>
        <w:t>ტესტსისტემების</w:t>
      </w:r>
      <w:r w:rsidRPr="00A02D75">
        <w:rPr>
          <w:rFonts w:ascii="Sylfaen" w:hAnsi="Sylfaen"/>
          <w:color w:val="000000"/>
        </w:rPr>
        <w:t xml:space="preserve"> </w:t>
      </w:r>
      <w:r w:rsidRPr="00A02D75">
        <w:rPr>
          <w:rFonts w:ascii="Sylfaen" w:hAnsi="Sylfaen" w:cs="Sylfaen"/>
          <w:color w:val="000000"/>
        </w:rPr>
        <w:t>გამოყენებით</w:t>
      </w:r>
      <w:r w:rsidRPr="00A02D75">
        <w:rPr>
          <w:rFonts w:ascii="Sylfaen" w:hAnsi="Sylfaen"/>
          <w:color w:val="000000"/>
        </w:rPr>
        <w:t>);</w:t>
      </w:r>
    </w:p>
    <w:p w:rsidR="00FB13D0" w:rsidRPr="00AF61C0" w:rsidRDefault="00FB13D0" w:rsidP="00FB13D0">
      <w:pPr>
        <w:numPr>
          <w:ilvl w:val="0"/>
          <w:numId w:val="42"/>
        </w:numPr>
        <w:spacing w:after="0" w:line="240" w:lineRule="auto"/>
        <w:jc w:val="both"/>
        <w:rPr>
          <w:rFonts w:ascii="Sylfaen" w:hAnsi="Sylfaen" w:cs="Sylfaen"/>
        </w:rPr>
      </w:pPr>
      <w:r w:rsidRPr="00AC639F">
        <w:rPr>
          <w:rFonts w:ascii="Sylfaen" w:hAnsi="Sylfaen" w:cs="Sylfaen"/>
        </w:rPr>
        <w:t>ამბულატორიულ</w:t>
      </w:r>
      <w:r w:rsidRPr="00AC639F">
        <w:rPr>
          <w:rFonts w:ascii="Sylfaen" w:hAnsi="Sylfaen"/>
        </w:rPr>
        <w:t xml:space="preserve"> </w:t>
      </w:r>
      <w:r w:rsidRPr="00AC639F">
        <w:rPr>
          <w:rFonts w:ascii="Sylfaen" w:hAnsi="Sylfaen" w:cs="Sylfaen"/>
        </w:rPr>
        <w:t>ვიზიტ</w:t>
      </w:r>
      <w:r>
        <w:rPr>
          <w:rFonts w:ascii="Sylfaen" w:hAnsi="Sylfaen" w:cs="Sylfaen"/>
          <w:lang w:val="ka-GE"/>
        </w:rPr>
        <w:t>ი</w:t>
      </w:r>
      <w:r w:rsidRPr="00AC639F">
        <w:rPr>
          <w:rFonts w:ascii="Sylfaen" w:hAnsi="Sylfaen"/>
        </w:rPr>
        <w:t xml:space="preserve"> </w:t>
      </w:r>
      <w:r w:rsidRPr="00AC639F">
        <w:rPr>
          <w:rFonts w:ascii="Sylfaen" w:hAnsi="Sylfaen" w:cs="Sylfaen"/>
        </w:rPr>
        <w:t>ექიმთან</w:t>
      </w:r>
      <w:r w:rsidRPr="00AC639F">
        <w:rPr>
          <w:rFonts w:ascii="Sylfaen" w:hAnsi="Sylfaen"/>
        </w:rPr>
        <w:t xml:space="preserve">, </w:t>
      </w:r>
      <w:r w:rsidRPr="00AC639F">
        <w:rPr>
          <w:rFonts w:ascii="Sylfaen" w:hAnsi="Sylfaen" w:cs="Sylfaen"/>
        </w:rPr>
        <w:t>შესაბამისი</w:t>
      </w:r>
      <w:r w:rsidRPr="00AC639F">
        <w:rPr>
          <w:rFonts w:ascii="Sylfaen" w:hAnsi="Sylfaen"/>
        </w:rPr>
        <w:t xml:space="preserve"> </w:t>
      </w:r>
      <w:r w:rsidRPr="00AC639F">
        <w:rPr>
          <w:rFonts w:ascii="Sylfaen" w:hAnsi="Sylfaen" w:cs="Sylfaen"/>
        </w:rPr>
        <w:t>ბიოლოგიური</w:t>
      </w:r>
      <w:r w:rsidRPr="00AC639F">
        <w:rPr>
          <w:rFonts w:ascii="Sylfaen" w:hAnsi="Sylfaen"/>
        </w:rPr>
        <w:t xml:space="preserve"> </w:t>
      </w:r>
      <w:r w:rsidRPr="00AC639F">
        <w:rPr>
          <w:rFonts w:ascii="Sylfaen" w:hAnsi="Sylfaen" w:cs="Sylfaen"/>
        </w:rPr>
        <w:t>მასალის</w:t>
      </w:r>
      <w:r w:rsidRPr="00AC639F">
        <w:rPr>
          <w:rFonts w:ascii="Sylfaen" w:hAnsi="Sylfaen"/>
        </w:rPr>
        <w:t xml:space="preserve"> </w:t>
      </w:r>
      <w:r w:rsidRPr="00AC639F">
        <w:rPr>
          <w:rFonts w:ascii="Sylfaen" w:hAnsi="Sylfaen" w:cs="Sylfaen"/>
        </w:rPr>
        <w:t>აღება</w:t>
      </w:r>
      <w:r w:rsidRPr="00AC639F">
        <w:rPr>
          <w:rFonts w:ascii="Sylfaen" w:hAnsi="Sylfaen"/>
        </w:rPr>
        <w:t xml:space="preserve"> (</w:t>
      </w:r>
      <w:r w:rsidRPr="00AC639F">
        <w:rPr>
          <w:rFonts w:ascii="Sylfaen" w:hAnsi="Sylfaen" w:cs="Sylfaen"/>
        </w:rPr>
        <w:t>საჭიროების</w:t>
      </w:r>
      <w:r w:rsidRPr="00AC639F">
        <w:rPr>
          <w:rFonts w:ascii="Sylfaen" w:hAnsi="Sylfaen"/>
        </w:rPr>
        <w:t xml:space="preserve"> </w:t>
      </w:r>
      <w:r w:rsidRPr="00AC639F">
        <w:rPr>
          <w:rFonts w:ascii="Sylfaen" w:hAnsi="Sylfaen" w:cs="Sylfaen"/>
        </w:rPr>
        <w:t>შემთხვევაში</w:t>
      </w:r>
      <w:r w:rsidRPr="00AC639F">
        <w:rPr>
          <w:rFonts w:ascii="Sylfaen" w:hAnsi="Sylfaen"/>
        </w:rPr>
        <w:t xml:space="preserve">, </w:t>
      </w:r>
      <w:r w:rsidRPr="00AC639F">
        <w:rPr>
          <w:rFonts w:ascii="Sylfaen" w:hAnsi="Sylfaen" w:cs="Sylfaen"/>
        </w:rPr>
        <w:t>ცენტრის</w:t>
      </w:r>
      <w:r w:rsidRPr="00AC639F">
        <w:rPr>
          <w:rFonts w:ascii="Sylfaen" w:hAnsi="Sylfaen"/>
        </w:rPr>
        <w:t>/</w:t>
      </w:r>
      <w:r w:rsidRPr="00AC639F">
        <w:rPr>
          <w:rFonts w:ascii="Sylfaen" w:hAnsi="Sylfaen" w:cs="Sylfaen"/>
        </w:rPr>
        <w:t>ლაბორატორიის</w:t>
      </w:r>
      <w:r w:rsidRPr="00AC639F">
        <w:rPr>
          <w:rFonts w:ascii="Sylfaen" w:hAnsi="Sylfaen"/>
        </w:rPr>
        <w:t xml:space="preserve"> </w:t>
      </w:r>
      <w:r w:rsidRPr="00AC639F">
        <w:rPr>
          <w:rFonts w:ascii="Sylfaen" w:hAnsi="Sylfaen" w:cs="Sylfaen"/>
        </w:rPr>
        <w:t>მიერ</w:t>
      </w:r>
      <w:r w:rsidRPr="00AC639F">
        <w:rPr>
          <w:rFonts w:ascii="Sylfaen" w:hAnsi="Sylfaen"/>
        </w:rPr>
        <w:t xml:space="preserve"> </w:t>
      </w:r>
      <w:r w:rsidRPr="00AC639F">
        <w:rPr>
          <w:rFonts w:ascii="Sylfaen" w:hAnsi="Sylfaen" w:cs="Sylfaen"/>
        </w:rPr>
        <w:t>გადაცემული</w:t>
      </w:r>
      <w:r w:rsidRPr="00AC639F">
        <w:rPr>
          <w:rFonts w:ascii="Sylfaen" w:hAnsi="Sylfaen"/>
        </w:rPr>
        <w:t xml:space="preserve"> </w:t>
      </w:r>
      <w:r w:rsidRPr="00AC639F">
        <w:rPr>
          <w:rFonts w:ascii="Sylfaen" w:hAnsi="Sylfaen" w:cs="Sylfaen"/>
        </w:rPr>
        <w:t>სახარჯი</w:t>
      </w:r>
      <w:r w:rsidRPr="00AC639F">
        <w:rPr>
          <w:rFonts w:ascii="Sylfaen" w:hAnsi="Sylfaen"/>
        </w:rPr>
        <w:t xml:space="preserve"> </w:t>
      </w:r>
      <w:r w:rsidRPr="00AC639F">
        <w:rPr>
          <w:rFonts w:ascii="Sylfaen" w:hAnsi="Sylfaen" w:cs="Sylfaen"/>
        </w:rPr>
        <w:t>მასალის</w:t>
      </w:r>
      <w:r w:rsidRPr="00AC639F">
        <w:rPr>
          <w:rFonts w:ascii="Sylfaen" w:hAnsi="Sylfaen"/>
        </w:rPr>
        <w:t xml:space="preserve"> </w:t>
      </w:r>
      <w:r w:rsidRPr="00AC639F">
        <w:rPr>
          <w:rFonts w:ascii="Sylfaen" w:hAnsi="Sylfaen" w:cs="Sylfaen"/>
        </w:rPr>
        <w:t>გამოყენებით</w:t>
      </w:r>
      <w:r w:rsidRPr="00AC639F">
        <w:rPr>
          <w:rFonts w:ascii="Sylfaen" w:hAnsi="Sylfaen"/>
        </w:rPr>
        <w:t xml:space="preserve">), </w:t>
      </w:r>
      <w:r>
        <w:rPr>
          <w:rFonts w:ascii="Sylfaen" w:hAnsi="Sylfaen" w:cs="Sylfaen"/>
        </w:rPr>
        <w:t>შენახვა</w:t>
      </w:r>
      <w:r w:rsidRPr="00AC639F">
        <w:rPr>
          <w:rFonts w:ascii="Sylfaen" w:hAnsi="Sylfaen" w:cs="Sylfaen"/>
        </w:rPr>
        <w:t>ა</w:t>
      </w:r>
      <w:r w:rsidRPr="00AC639F">
        <w:rPr>
          <w:rFonts w:ascii="Sylfaen" w:hAnsi="Sylfaen"/>
        </w:rPr>
        <w:t xml:space="preserve"> </w:t>
      </w:r>
      <w:r w:rsidRPr="00AC639F">
        <w:rPr>
          <w:rFonts w:ascii="Sylfaen" w:hAnsi="Sylfaen" w:cs="Sylfaen"/>
        </w:rPr>
        <w:t>და</w:t>
      </w:r>
      <w:r w:rsidRPr="00AC639F">
        <w:rPr>
          <w:rFonts w:ascii="Sylfaen" w:hAnsi="Sylfaen"/>
        </w:rPr>
        <w:t xml:space="preserve"> </w:t>
      </w:r>
      <w:r>
        <w:rPr>
          <w:rFonts w:ascii="Sylfaen" w:hAnsi="Sylfaen" w:cs="Sylfaen"/>
        </w:rPr>
        <w:t>ტრანსპორტირება</w:t>
      </w:r>
      <w:r w:rsidRPr="00AC639F">
        <w:rPr>
          <w:rFonts w:ascii="Sylfaen" w:hAnsi="Sylfaen"/>
        </w:rPr>
        <w:t>;</w:t>
      </w:r>
    </w:p>
    <w:p w:rsidR="00FB13D0" w:rsidRPr="00F414D9" w:rsidRDefault="00FB13D0" w:rsidP="00FB13D0">
      <w:pPr>
        <w:numPr>
          <w:ilvl w:val="0"/>
          <w:numId w:val="42"/>
        </w:numPr>
        <w:spacing w:after="0" w:line="240" w:lineRule="auto"/>
        <w:jc w:val="both"/>
        <w:rPr>
          <w:rFonts w:ascii="Sylfaen" w:hAnsi="Sylfaen" w:cs="Sylfaen"/>
        </w:rPr>
      </w:pPr>
      <w:r w:rsidRPr="00F414D9">
        <w:rPr>
          <w:rFonts w:ascii="Sylfaen" w:hAnsi="Sylfaen" w:cs="Sylfaen"/>
        </w:rPr>
        <w:t>ამბულატორიულ</w:t>
      </w:r>
      <w:r w:rsidRPr="00F414D9">
        <w:rPr>
          <w:rFonts w:ascii="Sylfaen" w:hAnsi="Sylfaen"/>
        </w:rPr>
        <w:t xml:space="preserve"> </w:t>
      </w:r>
      <w:r>
        <w:rPr>
          <w:rFonts w:ascii="Sylfaen" w:hAnsi="Sylfaen" w:cs="Sylfaen"/>
        </w:rPr>
        <w:t>ვიზიტ</w:t>
      </w:r>
      <w:r>
        <w:rPr>
          <w:rFonts w:ascii="Sylfaen" w:hAnsi="Sylfaen" w:cs="Sylfaen"/>
          <w:lang w:val="ka-GE"/>
        </w:rPr>
        <w:t>ი</w:t>
      </w:r>
      <w:r w:rsidRPr="00F414D9">
        <w:rPr>
          <w:rFonts w:ascii="Sylfaen" w:hAnsi="Sylfaen"/>
        </w:rPr>
        <w:t xml:space="preserve"> </w:t>
      </w:r>
      <w:r w:rsidRPr="00F414D9">
        <w:rPr>
          <w:rFonts w:ascii="Sylfaen" w:hAnsi="Sylfaen" w:cs="Sylfaen"/>
        </w:rPr>
        <w:t>ექიმთან</w:t>
      </w:r>
      <w:r w:rsidRPr="00F414D9">
        <w:rPr>
          <w:rFonts w:ascii="Sylfaen" w:hAnsi="Sylfaen"/>
        </w:rPr>
        <w:t>, COVID-19-</w:t>
      </w:r>
      <w:r w:rsidRPr="00F414D9">
        <w:rPr>
          <w:rFonts w:ascii="Sylfaen" w:hAnsi="Sylfaen" w:cs="Sylfaen"/>
        </w:rPr>
        <w:t>ის</w:t>
      </w:r>
      <w:r w:rsidRPr="00F414D9">
        <w:rPr>
          <w:rFonts w:ascii="Sylfaen" w:hAnsi="Sylfaen"/>
        </w:rPr>
        <w:t xml:space="preserve"> </w:t>
      </w:r>
      <w:r w:rsidRPr="00F414D9">
        <w:rPr>
          <w:rFonts w:ascii="Sylfaen" w:hAnsi="Sylfaen" w:cs="Sylfaen"/>
        </w:rPr>
        <w:t>დასადგენად</w:t>
      </w:r>
      <w:r w:rsidRPr="00F414D9">
        <w:rPr>
          <w:rFonts w:ascii="Sylfaen" w:hAnsi="Sylfaen"/>
        </w:rPr>
        <w:t xml:space="preserve"> </w:t>
      </w:r>
      <w:r w:rsidRPr="00F414D9">
        <w:rPr>
          <w:rFonts w:ascii="Sylfaen" w:hAnsi="Sylfaen" w:cs="Sylfaen"/>
        </w:rPr>
        <w:t>ტესტირების</w:t>
      </w:r>
      <w:r w:rsidRPr="00F414D9">
        <w:rPr>
          <w:rFonts w:ascii="Sylfaen" w:hAnsi="Sylfaen"/>
        </w:rPr>
        <w:t xml:space="preserve"> </w:t>
      </w:r>
      <w:r w:rsidRPr="00F414D9">
        <w:rPr>
          <w:rFonts w:ascii="Sylfaen" w:hAnsi="Sylfaen" w:cs="Sylfaen"/>
        </w:rPr>
        <w:t>ჩატარება</w:t>
      </w:r>
      <w:r w:rsidRPr="00F414D9">
        <w:rPr>
          <w:rFonts w:ascii="Sylfaen" w:hAnsi="Sylfaen"/>
        </w:rPr>
        <w:t xml:space="preserve"> </w:t>
      </w:r>
      <w:r w:rsidRPr="00F414D9">
        <w:rPr>
          <w:rFonts w:ascii="Sylfaen" w:hAnsi="Sylfaen" w:cs="Sylfaen"/>
        </w:rPr>
        <w:t>სწრაფი</w:t>
      </w:r>
      <w:r w:rsidRPr="00F414D9">
        <w:rPr>
          <w:rFonts w:ascii="Sylfaen" w:hAnsi="Sylfaen"/>
        </w:rPr>
        <w:t>/</w:t>
      </w:r>
      <w:r w:rsidRPr="00F414D9">
        <w:rPr>
          <w:rFonts w:ascii="Sylfaen" w:hAnsi="Sylfaen" w:cs="Sylfaen"/>
        </w:rPr>
        <w:t>მარტივი</w:t>
      </w:r>
      <w:r w:rsidRPr="00F414D9">
        <w:rPr>
          <w:rFonts w:ascii="Sylfaen" w:hAnsi="Sylfaen"/>
        </w:rPr>
        <w:t xml:space="preserve"> </w:t>
      </w:r>
      <w:r w:rsidRPr="00F414D9">
        <w:rPr>
          <w:rFonts w:ascii="Sylfaen" w:hAnsi="Sylfaen" w:cs="Sylfaen"/>
        </w:rPr>
        <w:t>მეთოდით</w:t>
      </w:r>
      <w:r w:rsidRPr="00F414D9">
        <w:rPr>
          <w:rFonts w:ascii="Sylfaen" w:hAnsi="Sylfaen"/>
        </w:rPr>
        <w:t xml:space="preserve"> (</w:t>
      </w:r>
      <w:r w:rsidRPr="00F414D9">
        <w:rPr>
          <w:rFonts w:ascii="Sylfaen" w:hAnsi="Sylfaen" w:cs="Sylfaen"/>
        </w:rPr>
        <w:t>საჭიროების</w:t>
      </w:r>
      <w:r w:rsidRPr="00F414D9">
        <w:rPr>
          <w:rFonts w:ascii="Sylfaen" w:hAnsi="Sylfaen"/>
        </w:rPr>
        <w:t xml:space="preserve"> </w:t>
      </w:r>
      <w:r w:rsidRPr="00F414D9">
        <w:rPr>
          <w:rFonts w:ascii="Sylfaen" w:hAnsi="Sylfaen" w:cs="Sylfaen"/>
        </w:rPr>
        <w:t>შემთხვევაში</w:t>
      </w:r>
      <w:r w:rsidRPr="00F414D9">
        <w:rPr>
          <w:rFonts w:ascii="Sylfaen" w:hAnsi="Sylfaen"/>
        </w:rPr>
        <w:t xml:space="preserve">, </w:t>
      </w:r>
      <w:r w:rsidRPr="00F414D9">
        <w:rPr>
          <w:rFonts w:ascii="Sylfaen" w:hAnsi="Sylfaen" w:cs="Sylfaen"/>
        </w:rPr>
        <w:t>სამინისტროს</w:t>
      </w:r>
      <w:r w:rsidRPr="00F414D9">
        <w:rPr>
          <w:rFonts w:ascii="Sylfaen" w:hAnsi="Sylfaen"/>
        </w:rPr>
        <w:t xml:space="preserve"> </w:t>
      </w:r>
      <w:r w:rsidRPr="00F414D9">
        <w:rPr>
          <w:rFonts w:ascii="Sylfaen" w:hAnsi="Sylfaen" w:cs="Sylfaen"/>
        </w:rPr>
        <w:t>ადმინისტრაციის</w:t>
      </w:r>
      <w:r w:rsidRPr="00F414D9">
        <w:rPr>
          <w:rFonts w:ascii="Sylfaen" w:hAnsi="Sylfaen"/>
        </w:rPr>
        <w:t xml:space="preserve"> </w:t>
      </w:r>
      <w:r w:rsidRPr="00F414D9">
        <w:rPr>
          <w:rFonts w:ascii="Sylfaen" w:hAnsi="Sylfaen" w:cs="Sylfaen"/>
        </w:rPr>
        <w:t>მიერ</w:t>
      </w:r>
      <w:r w:rsidRPr="00F414D9">
        <w:rPr>
          <w:rFonts w:ascii="Sylfaen" w:hAnsi="Sylfaen"/>
        </w:rPr>
        <w:t xml:space="preserve"> </w:t>
      </w:r>
      <w:r w:rsidRPr="00F414D9">
        <w:rPr>
          <w:rFonts w:ascii="Sylfaen" w:hAnsi="Sylfaen" w:cs="Sylfaen"/>
        </w:rPr>
        <w:t>გადაცემული</w:t>
      </w:r>
      <w:r w:rsidRPr="00F414D9">
        <w:rPr>
          <w:rFonts w:ascii="Sylfaen" w:hAnsi="Sylfaen"/>
        </w:rPr>
        <w:t xml:space="preserve"> </w:t>
      </w:r>
      <w:r w:rsidRPr="00F414D9">
        <w:rPr>
          <w:rFonts w:ascii="Sylfaen" w:hAnsi="Sylfaen" w:cs="Sylfaen"/>
        </w:rPr>
        <w:t>ტესტსისტემების</w:t>
      </w:r>
      <w:r w:rsidRPr="00F414D9">
        <w:rPr>
          <w:rFonts w:ascii="Sylfaen" w:hAnsi="Sylfaen"/>
        </w:rPr>
        <w:t xml:space="preserve"> </w:t>
      </w:r>
      <w:r w:rsidRPr="00F414D9">
        <w:rPr>
          <w:rFonts w:ascii="Sylfaen" w:hAnsi="Sylfaen" w:cs="Sylfaen"/>
        </w:rPr>
        <w:t>გამოყენებით</w:t>
      </w:r>
      <w:r w:rsidRPr="00F414D9">
        <w:rPr>
          <w:rFonts w:ascii="Sylfaen" w:hAnsi="Sylfaen"/>
        </w:rPr>
        <w:t>);</w:t>
      </w:r>
    </w:p>
    <w:p w:rsidR="00FB13D0" w:rsidRDefault="00FB13D0" w:rsidP="00FB13D0">
      <w:pPr>
        <w:numPr>
          <w:ilvl w:val="0"/>
          <w:numId w:val="44"/>
        </w:numPr>
        <w:spacing w:after="0" w:line="240" w:lineRule="auto"/>
        <w:jc w:val="both"/>
        <w:rPr>
          <w:rFonts w:ascii="Sylfaen" w:hAnsi="Sylfaen"/>
          <w:b/>
          <w:lang w:val="ka-GE"/>
        </w:rPr>
      </w:pPr>
      <w:r w:rsidRPr="00F414D9">
        <w:rPr>
          <w:rFonts w:ascii="Sylfaen" w:hAnsi="Sylfaen" w:cs="Sylfaen"/>
          <w:b/>
        </w:rPr>
        <w:t>ახალი</w:t>
      </w:r>
      <w:r w:rsidRPr="00F414D9">
        <w:rPr>
          <w:rFonts w:ascii="Sylfaen" w:hAnsi="Sylfaen"/>
          <w:b/>
        </w:rPr>
        <w:t xml:space="preserve"> </w:t>
      </w:r>
      <w:r w:rsidRPr="00F414D9">
        <w:rPr>
          <w:rFonts w:ascii="Sylfaen" w:hAnsi="Sylfaen" w:cs="Sylfaen"/>
          <w:b/>
        </w:rPr>
        <w:t>კორონავირუსით</w:t>
      </w:r>
      <w:r w:rsidRPr="00F414D9">
        <w:rPr>
          <w:rFonts w:ascii="Sylfaen" w:hAnsi="Sylfaen"/>
          <w:b/>
        </w:rPr>
        <w:t xml:space="preserve"> (SARS-CoV-2) </w:t>
      </w:r>
      <w:r w:rsidRPr="00F414D9">
        <w:rPr>
          <w:rFonts w:ascii="Sylfaen" w:hAnsi="Sylfaen" w:cs="Sylfaen"/>
          <w:b/>
        </w:rPr>
        <w:t>გამოწვეული</w:t>
      </w:r>
      <w:r w:rsidRPr="00F414D9">
        <w:rPr>
          <w:rFonts w:ascii="Sylfaen" w:hAnsi="Sylfaen"/>
          <w:b/>
        </w:rPr>
        <w:t xml:space="preserve"> </w:t>
      </w:r>
      <w:r w:rsidRPr="00F414D9">
        <w:rPr>
          <w:rFonts w:ascii="Sylfaen" w:hAnsi="Sylfaen" w:cs="Sylfaen"/>
          <w:b/>
        </w:rPr>
        <w:t>ინფექციის</w:t>
      </w:r>
      <w:r w:rsidRPr="00F414D9">
        <w:rPr>
          <w:rFonts w:ascii="Sylfaen" w:hAnsi="Sylfaen"/>
          <w:b/>
        </w:rPr>
        <w:t xml:space="preserve"> (COVID-19) </w:t>
      </w:r>
      <w:r w:rsidRPr="00F414D9">
        <w:rPr>
          <w:rFonts w:ascii="Sylfaen" w:hAnsi="Sylfaen" w:cs="Sylfaen"/>
          <w:b/>
        </w:rPr>
        <w:t>მართვის</w:t>
      </w:r>
      <w:r w:rsidRPr="00F414D9">
        <w:rPr>
          <w:rFonts w:ascii="Sylfaen" w:hAnsi="Sylfaen"/>
          <w:b/>
        </w:rPr>
        <w:t xml:space="preserve"> </w:t>
      </w:r>
      <w:r w:rsidRPr="00F414D9">
        <w:rPr>
          <w:rFonts w:ascii="Sylfaen" w:hAnsi="Sylfaen" w:cs="Sylfaen"/>
          <w:b/>
        </w:rPr>
        <w:t>ხელშეწყობისთვის</w:t>
      </w:r>
      <w:r w:rsidRPr="00F414D9">
        <w:rPr>
          <w:rFonts w:ascii="Sylfaen" w:hAnsi="Sylfaen"/>
          <w:b/>
        </w:rPr>
        <w:t xml:space="preserve"> </w:t>
      </w:r>
      <w:r w:rsidRPr="00F414D9">
        <w:rPr>
          <w:rFonts w:ascii="Sylfaen" w:hAnsi="Sylfaen" w:cs="Sylfaen"/>
          <w:b/>
        </w:rPr>
        <w:t>საჭირო</w:t>
      </w:r>
      <w:r w:rsidRPr="00F414D9">
        <w:rPr>
          <w:rFonts w:ascii="Sylfaen" w:hAnsi="Sylfaen"/>
          <w:b/>
        </w:rPr>
        <w:t xml:space="preserve"> </w:t>
      </w:r>
      <w:r w:rsidRPr="00F414D9">
        <w:rPr>
          <w:rFonts w:ascii="Sylfaen" w:hAnsi="Sylfaen" w:cs="Sylfaen"/>
          <w:b/>
        </w:rPr>
        <w:t>ინდივიდუალური</w:t>
      </w:r>
      <w:r w:rsidRPr="00F414D9">
        <w:rPr>
          <w:rFonts w:ascii="Sylfaen" w:hAnsi="Sylfaen"/>
          <w:b/>
        </w:rPr>
        <w:t xml:space="preserve"> </w:t>
      </w:r>
      <w:r w:rsidRPr="00F414D9">
        <w:rPr>
          <w:rFonts w:ascii="Sylfaen" w:hAnsi="Sylfaen" w:cs="Sylfaen"/>
          <w:b/>
        </w:rPr>
        <w:t>დაცვის</w:t>
      </w:r>
      <w:r w:rsidRPr="00F414D9">
        <w:rPr>
          <w:rFonts w:ascii="Sylfaen" w:hAnsi="Sylfaen"/>
          <w:b/>
        </w:rPr>
        <w:t xml:space="preserve"> </w:t>
      </w:r>
      <w:r w:rsidRPr="00F414D9">
        <w:rPr>
          <w:rFonts w:ascii="Sylfaen" w:hAnsi="Sylfaen" w:cs="Sylfaen"/>
          <w:b/>
        </w:rPr>
        <w:t>სპეცაღჭურვილობის</w:t>
      </w:r>
      <w:r w:rsidRPr="00F414D9">
        <w:rPr>
          <w:rFonts w:ascii="Sylfaen" w:hAnsi="Sylfaen"/>
          <w:b/>
        </w:rPr>
        <w:t xml:space="preserve">, </w:t>
      </w:r>
      <w:r w:rsidRPr="00F414D9">
        <w:rPr>
          <w:rFonts w:ascii="Sylfaen" w:hAnsi="Sylfaen" w:cs="Sylfaen"/>
          <w:b/>
        </w:rPr>
        <w:t>სხვადასხვა</w:t>
      </w:r>
      <w:r w:rsidRPr="00F414D9">
        <w:rPr>
          <w:rFonts w:ascii="Sylfaen" w:hAnsi="Sylfaen"/>
          <w:b/>
        </w:rPr>
        <w:t xml:space="preserve"> </w:t>
      </w:r>
      <w:r w:rsidRPr="00F414D9">
        <w:rPr>
          <w:rFonts w:ascii="Sylfaen" w:hAnsi="Sylfaen" w:cs="Sylfaen"/>
          <w:b/>
        </w:rPr>
        <w:t>სამედიცინო</w:t>
      </w:r>
      <w:r w:rsidRPr="00F414D9">
        <w:rPr>
          <w:rFonts w:ascii="Sylfaen" w:hAnsi="Sylfaen"/>
          <w:b/>
        </w:rPr>
        <w:t xml:space="preserve"> </w:t>
      </w:r>
      <w:r w:rsidRPr="00F414D9">
        <w:rPr>
          <w:rFonts w:ascii="Sylfaen" w:hAnsi="Sylfaen" w:cs="Sylfaen"/>
          <w:b/>
        </w:rPr>
        <w:t>სახარჯი</w:t>
      </w:r>
      <w:r w:rsidRPr="00F414D9">
        <w:rPr>
          <w:rFonts w:ascii="Sylfaen" w:hAnsi="Sylfaen"/>
          <w:b/>
        </w:rPr>
        <w:t xml:space="preserve"> </w:t>
      </w:r>
      <w:r w:rsidRPr="00F414D9">
        <w:rPr>
          <w:rFonts w:ascii="Sylfaen" w:hAnsi="Sylfaen" w:cs="Sylfaen"/>
          <w:b/>
        </w:rPr>
        <w:t>მასალის</w:t>
      </w:r>
      <w:r w:rsidRPr="00F414D9">
        <w:rPr>
          <w:rFonts w:ascii="Sylfaen" w:hAnsi="Sylfaen"/>
          <w:b/>
        </w:rPr>
        <w:t xml:space="preserve">, </w:t>
      </w:r>
      <w:r w:rsidRPr="00F414D9">
        <w:rPr>
          <w:rFonts w:ascii="Sylfaen" w:hAnsi="Sylfaen" w:cs="Sylfaen"/>
          <w:b/>
        </w:rPr>
        <w:t>კარტრიჯების</w:t>
      </w:r>
      <w:r w:rsidRPr="00F414D9">
        <w:rPr>
          <w:rFonts w:ascii="Sylfaen" w:hAnsi="Sylfaen"/>
          <w:b/>
        </w:rPr>
        <w:t xml:space="preserve">, </w:t>
      </w:r>
      <w:r w:rsidRPr="00F414D9">
        <w:rPr>
          <w:rFonts w:ascii="Sylfaen" w:hAnsi="Sylfaen" w:cs="Sylfaen"/>
          <w:b/>
        </w:rPr>
        <w:t>ტესტსისტემებისა</w:t>
      </w:r>
      <w:r w:rsidRPr="00F414D9">
        <w:rPr>
          <w:rFonts w:ascii="Sylfaen" w:hAnsi="Sylfaen"/>
          <w:b/>
        </w:rPr>
        <w:t xml:space="preserve"> </w:t>
      </w:r>
      <w:r w:rsidRPr="00F414D9">
        <w:rPr>
          <w:rFonts w:ascii="Sylfaen" w:hAnsi="Sylfaen" w:cs="Sylfaen"/>
          <w:b/>
        </w:rPr>
        <w:t>და</w:t>
      </w:r>
      <w:r w:rsidRPr="00F414D9">
        <w:rPr>
          <w:rFonts w:ascii="Sylfaen" w:hAnsi="Sylfaen"/>
          <w:b/>
        </w:rPr>
        <w:t xml:space="preserve"> </w:t>
      </w:r>
      <w:r w:rsidRPr="00F414D9">
        <w:rPr>
          <w:rFonts w:ascii="Sylfaen" w:hAnsi="Sylfaen" w:cs="Sylfaen"/>
          <w:b/>
        </w:rPr>
        <w:t>სამედიცინო</w:t>
      </w:r>
      <w:r w:rsidRPr="00F414D9">
        <w:rPr>
          <w:rFonts w:ascii="Sylfaen" w:hAnsi="Sylfaen"/>
          <w:b/>
        </w:rPr>
        <w:t xml:space="preserve"> </w:t>
      </w:r>
      <w:r w:rsidRPr="00F414D9">
        <w:rPr>
          <w:rFonts w:ascii="Sylfaen" w:hAnsi="Sylfaen" w:cs="Sylfaen"/>
          <w:b/>
        </w:rPr>
        <w:t>დანიშნულების</w:t>
      </w:r>
      <w:r w:rsidRPr="00F414D9">
        <w:rPr>
          <w:rFonts w:ascii="Sylfaen" w:hAnsi="Sylfaen"/>
          <w:b/>
        </w:rPr>
        <w:t>/</w:t>
      </w:r>
      <w:r w:rsidRPr="00F414D9">
        <w:rPr>
          <w:rFonts w:ascii="Sylfaen" w:hAnsi="Sylfaen" w:cs="Sylfaen"/>
          <w:b/>
        </w:rPr>
        <w:t>ლაბორატორიული</w:t>
      </w:r>
      <w:r w:rsidRPr="00F414D9">
        <w:rPr>
          <w:rFonts w:ascii="Sylfaen" w:hAnsi="Sylfaen"/>
          <w:b/>
        </w:rPr>
        <w:t xml:space="preserve"> </w:t>
      </w:r>
      <w:r w:rsidRPr="00F414D9">
        <w:rPr>
          <w:rFonts w:ascii="Sylfaen" w:hAnsi="Sylfaen" w:cs="Sylfaen"/>
          <w:b/>
        </w:rPr>
        <w:t>აღჭურვილობის</w:t>
      </w:r>
      <w:r w:rsidRPr="00F414D9">
        <w:rPr>
          <w:rFonts w:ascii="Sylfaen" w:hAnsi="Sylfaen"/>
          <w:b/>
        </w:rPr>
        <w:t xml:space="preserve"> </w:t>
      </w:r>
      <w:r w:rsidRPr="00F414D9">
        <w:rPr>
          <w:rFonts w:ascii="Sylfaen" w:hAnsi="Sylfaen" w:cs="Sylfaen"/>
          <w:b/>
        </w:rPr>
        <w:t>შესყიდვას</w:t>
      </w:r>
      <w:r w:rsidRPr="00F414D9">
        <w:rPr>
          <w:rFonts w:ascii="Sylfaen" w:hAnsi="Sylfaen"/>
          <w:b/>
        </w:rPr>
        <w:t xml:space="preserve">, </w:t>
      </w:r>
      <w:r w:rsidRPr="00F414D9">
        <w:rPr>
          <w:rFonts w:ascii="Sylfaen" w:hAnsi="Sylfaen" w:cs="Sylfaen"/>
          <w:b/>
        </w:rPr>
        <w:t>ასევე</w:t>
      </w:r>
      <w:r w:rsidRPr="00F414D9">
        <w:rPr>
          <w:rFonts w:ascii="Sylfaen" w:hAnsi="Sylfaen"/>
          <w:b/>
        </w:rPr>
        <w:t xml:space="preserve">, </w:t>
      </w:r>
      <w:r w:rsidRPr="00F414D9">
        <w:rPr>
          <w:rFonts w:ascii="Sylfaen" w:hAnsi="Sylfaen" w:cs="Sylfaen"/>
          <w:b/>
        </w:rPr>
        <w:t>საკოორდინაციო</w:t>
      </w:r>
      <w:r w:rsidRPr="00F414D9">
        <w:rPr>
          <w:rFonts w:ascii="Sylfaen" w:hAnsi="Sylfaen"/>
          <w:b/>
        </w:rPr>
        <w:t xml:space="preserve"> </w:t>
      </w:r>
      <w:r w:rsidRPr="00F414D9">
        <w:rPr>
          <w:rFonts w:ascii="Sylfaen" w:hAnsi="Sylfaen" w:cs="Sylfaen"/>
          <w:b/>
        </w:rPr>
        <w:t>კომისიის</w:t>
      </w:r>
      <w:r w:rsidRPr="00F414D9">
        <w:rPr>
          <w:rFonts w:ascii="Sylfaen" w:hAnsi="Sylfaen"/>
          <w:b/>
        </w:rPr>
        <w:t xml:space="preserve"> </w:t>
      </w:r>
      <w:r w:rsidRPr="00F414D9">
        <w:rPr>
          <w:rFonts w:ascii="Sylfaen" w:hAnsi="Sylfaen" w:cs="Sylfaen"/>
          <w:b/>
        </w:rPr>
        <w:t>გადაწყვეტილების</w:t>
      </w:r>
      <w:r w:rsidRPr="00F414D9">
        <w:rPr>
          <w:rFonts w:ascii="Sylfaen" w:hAnsi="Sylfaen"/>
          <w:b/>
        </w:rPr>
        <w:t xml:space="preserve"> </w:t>
      </w:r>
      <w:r w:rsidRPr="00F414D9">
        <w:rPr>
          <w:rFonts w:ascii="Sylfaen" w:hAnsi="Sylfaen" w:cs="Sylfaen"/>
          <w:b/>
        </w:rPr>
        <w:t>შესაბამისად</w:t>
      </w:r>
      <w:r w:rsidRPr="00F414D9">
        <w:rPr>
          <w:rFonts w:ascii="Sylfaen" w:hAnsi="Sylfaen"/>
          <w:b/>
        </w:rPr>
        <w:t xml:space="preserve">, </w:t>
      </w:r>
      <w:r w:rsidRPr="00F414D9">
        <w:rPr>
          <w:rFonts w:ascii="Sylfaen" w:hAnsi="Sylfaen" w:cs="Sylfaen"/>
          <w:b/>
        </w:rPr>
        <w:t>ახალი</w:t>
      </w:r>
      <w:r w:rsidRPr="00F414D9">
        <w:rPr>
          <w:rFonts w:ascii="Sylfaen" w:hAnsi="Sylfaen"/>
          <w:b/>
        </w:rPr>
        <w:t xml:space="preserve"> </w:t>
      </w:r>
      <w:r w:rsidRPr="00F414D9">
        <w:rPr>
          <w:rFonts w:ascii="Sylfaen" w:hAnsi="Sylfaen" w:cs="Sylfaen"/>
          <w:b/>
        </w:rPr>
        <w:t>კორონავირუსით</w:t>
      </w:r>
      <w:r w:rsidRPr="00F414D9">
        <w:rPr>
          <w:rFonts w:ascii="Sylfaen" w:hAnsi="Sylfaen"/>
          <w:b/>
        </w:rPr>
        <w:t xml:space="preserve"> (SARS-CoV-2) </w:t>
      </w:r>
      <w:r w:rsidRPr="00F414D9">
        <w:rPr>
          <w:rFonts w:ascii="Sylfaen" w:hAnsi="Sylfaen" w:cs="Sylfaen"/>
          <w:b/>
        </w:rPr>
        <w:t>გამოწვეული</w:t>
      </w:r>
      <w:r w:rsidRPr="00F414D9">
        <w:rPr>
          <w:rFonts w:ascii="Sylfaen" w:hAnsi="Sylfaen"/>
          <w:b/>
        </w:rPr>
        <w:t xml:space="preserve"> </w:t>
      </w:r>
      <w:r w:rsidRPr="00F414D9">
        <w:rPr>
          <w:rFonts w:ascii="Sylfaen" w:hAnsi="Sylfaen" w:cs="Sylfaen"/>
          <w:b/>
        </w:rPr>
        <w:t>ინფექციის</w:t>
      </w:r>
      <w:r w:rsidRPr="00F414D9">
        <w:rPr>
          <w:rFonts w:ascii="Sylfaen" w:hAnsi="Sylfaen"/>
          <w:b/>
        </w:rPr>
        <w:t xml:space="preserve"> (COVID-19) </w:t>
      </w:r>
      <w:r w:rsidRPr="00F414D9">
        <w:rPr>
          <w:rFonts w:ascii="Sylfaen" w:hAnsi="Sylfaen" w:cs="Sylfaen"/>
          <w:b/>
        </w:rPr>
        <w:t>მართვისთვის</w:t>
      </w:r>
      <w:r w:rsidRPr="00F414D9">
        <w:rPr>
          <w:rFonts w:ascii="Sylfaen" w:hAnsi="Sylfaen"/>
          <w:b/>
        </w:rPr>
        <w:t xml:space="preserve"> </w:t>
      </w:r>
      <w:r w:rsidRPr="00F414D9">
        <w:rPr>
          <w:rFonts w:ascii="Sylfaen" w:hAnsi="Sylfaen" w:cs="Sylfaen"/>
          <w:b/>
        </w:rPr>
        <w:t>საჭირო</w:t>
      </w:r>
      <w:r w:rsidRPr="00F414D9">
        <w:rPr>
          <w:rFonts w:ascii="Sylfaen" w:hAnsi="Sylfaen"/>
          <w:b/>
        </w:rPr>
        <w:t xml:space="preserve"> </w:t>
      </w:r>
      <w:r w:rsidRPr="00F414D9">
        <w:rPr>
          <w:rFonts w:ascii="Sylfaen" w:hAnsi="Sylfaen" w:cs="Sylfaen"/>
          <w:b/>
        </w:rPr>
        <w:t>საშუალებების</w:t>
      </w:r>
      <w:r w:rsidRPr="00F414D9">
        <w:rPr>
          <w:rFonts w:ascii="Sylfaen" w:hAnsi="Sylfaen"/>
          <w:b/>
        </w:rPr>
        <w:t xml:space="preserve"> (</w:t>
      </w:r>
      <w:r w:rsidRPr="00F414D9">
        <w:rPr>
          <w:rFonts w:ascii="Sylfaen" w:hAnsi="Sylfaen" w:cs="Sylfaen"/>
          <w:b/>
        </w:rPr>
        <w:t>მ</w:t>
      </w:r>
      <w:r w:rsidRPr="00F414D9">
        <w:rPr>
          <w:rFonts w:ascii="Sylfaen" w:hAnsi="Sylfaen"/>
          <w:b/>
        </w:rPr>
        <w:t xml:space="preserve">. </w:t>
      </w:r>
      <w:r w:rsidRPr="00F414D9">
        <w:rPr>
          <w:rFonts w:ascii="Sylfaen" w:hAnsi="Sylfaen" w:cs="Sylfaen"/>
          <w:b/>
        </w:rPr>
        <w:t>შ</w:t>
      </w:r>
      <w:r w:rsidRPr="00F414D9">
        <w:rPr>
          <w:rFonts w:ascii="Sylfaen" w:hAnsi="Sylfaen"/>
          <w:b/>
        </w:rPr>
        <w:t xml:space="preserve">. </w:t>
      </w:r>
      <w:r w:rsidRPr="00F414D9">
        <w:rPr>
          <w:rFonts w:ascii="Sylfaen" w:hAnsi="Sylfaen" w:cs="Sylfaen"/>
          <w:b/>
        </w:rPr>
        <w:t>სწრაფი</w:t>
      </w:r>
      <w:r w:rsidRPr="00F414D9">
        <w:rPr>
          <w:rFonts w:ascii="Sylfaen" w:hAnsi="Sylfaen"/>
          <w:b/>
        </w:rPr>
        <w:t xml:space="preserve"> </w:t>
      </w:r>
      <w:r w:rsidRPr="00F414D9">
        <w:rPr>
          <w:rFonts w:ascii="Sylfaen" w:hAnsi="Sylfaen" w:cs="Sylfaen"/>
          <w:b/>
        </w:rPr>
        <w:t>მარტივი</w:t>
      </w:r>
      <w:r w:rsidRPr="00F414D9">
        <w:rPr>
          <w:rFonts w:ascii="Sylfaen" w:hAnsi="Sylfaen"/>
          <w:b/>
        </w:rPr>
        <w:t xml:space="preserve"> </w:t>
      </w:r>
      <w:r w:rsidRPr="00F414D9">
        <w:rPr>
          <w:rFonts w:ascii="Sylfaen" w:hAnsi="Sylfaen" w:cs="Sylfaen"/>
          <w:b/>
        </w:rPr>
        <w:t>ტესტები</w:t>
      </w:r>
      <w:r w:rsidRPr="00F414D9">
        <w:rPr>
          <w:rFonts w:ascii="Sylfaen" w:hAnsi="Sylfaen"/>
          <w:b/>
        </w:rPr>
        <w:t xml:space="preserve">) </w:t>
      </w:r>
      <w:r w:rsidRPr="00F414D9">
        <w:rPr>
          <w:rFonts w:ascii="Sylfaen" w:hAnsi="Sylfaen" w:cs="Sylfaen"/>
          <w:b/>
        </w:rPr>
        <w:t>და</w:t>
      </w:r>
      <w:r w:rsidRPr="00F414D9">
        <w:rPr>
          <w:rFonts w:ascii="Sylfaen" w:hAnsi="Sylfaen"/>
          <w:b/>
        </w:rPr>
        <w:t>/</w:t>
      </w:r>
      <w:r w:rsidRPr="00F414D9">
        <w:rPr>
          <w:rFonts w:ascii="Sylfaen" w:hAnsi="Sylfaen" w:cs="Sylfaen"/>
          <w:b/>
        </w:rPr>
        <w:t>ან</w:t>
      </w:r>
      <w:r w:rsidRPr="00F414D9">
        <w:rPr>
          <w:rFonts w:ascii="Sylfaen" w:hAnsi="Sylfaen"/>
          <w:b/>
        </w:rPr>
        <w:t xml:space="preserve"> </w:t>
      </w:r>
      <w:r w:rsidRPr="00F414D9">
        <w:rPr>
          <w:rFonts w:ascii="Sylfaen" w:hAnsi="Sylfaen" w:cs="Sylfaen"/>
          <w:b/>
        </w:rPr>
        <w:t>მომსახურების</w:t>
      </w:r>
      <w:r w:rsidRPr="00F414D9">
        <w:rPr>
          <w:rFonts w:ascii="Sylfaen" w:hAnsi="Sylfaen"/>
          <w:b/>
        </w:rPr>
        <w:t xml:space="preserve">  </w:t>
      </w:r>
      <w:r>
        <w:rPr>
          <w:rFonts w:ascii="Sylfaen" w:hAnsi="Sylfaen" w:cs="Sylfaen"/>
          <w:b/>
        </w:rPr>
        <w:t>შესყიდვა</w:t>
      </w:r>
      <w:r w:rsidRPr="00F414D9">
        <w:rPr>
          <w:rFonts w:ascii="Sylfaen" w:hAnsi="Sylfaen"/>
          <w:b/>
        </w:rPr>
        <w:t xml:space="preserve">. </w:t>
      </w:r>
      <w:r w:rsidRPr="00F414D9">
        <w:rPr>
          <w:rFonts w:ascii="Sylfaen" w:hAnsi="Sylfaen" w:cs="Sylfaen"/>
          <w:b/>
        </w:rPr>
        <w:t>აგრეთვე</w:t>
      </w:r>
      <w:r w:rsidRPr="00F414D9">
        <w:rPr>
          <w:rFonts w:ascii="Sylfaen" w:hAnsi="Sylfaen"/>
          <w:b/>
        </w:rPr>
        <w:t xml:space="preserve"> </w:t>
      </w:r>
      <w:r w:rsidRPr="00F414D9">
        <w:rPr>
          <w:rFonts w:ascii="Sylfaen" w:hAnsi="Sylfaen" w:cs="Sylfaen"/>
          <w:b/>
        </w:rPr>
        <w:t>ახალი</w:t>
      </w:r>
      <w:r w:rsidRPr="00F414D9">
        <w:rPr>
          <w:rFonts w:ascii="Sylfaen" w:hAnsi="Sylfaen"/>
          <w:b/>
        </w:rPr>
        <w:t xml:space="preserve"> </w:t>
      </w:r>
      <w:r w:rsidRPr="00F414D9">
        <w:rPr>
          <w:rFonts w:ascii="Sylfaen" w:hAnsi="Sylfaen" w:cs="Sylfaen"/>
          <w:b/>
        </w:rPr>
        <w:t>კორონავირუსით</w:t>
      </w:r>
      <w:r w:rsidRPr="00F414D9">
        <w:rPr>
          <w:rFonts w:ascii="Sylfaen" w:hAnsi="Sylfaen"/>
          <w:b/>
        </w:rPr>
        <w:t xml:space="preserve"> (SARS-CoV-2) </w:t>
      </w:r>
      <w:r w:rsidRPr="00F414D9">
        <w:rPr>
          <w:rFonts w:ascii="Sylfaen" w:hAnsi="Sylfaen" w:cs="Sylfaen"/>
          <w:b/>
        </w:rPr>
        <w:t>გამოწვეული</w:t>
      </w:r>
      <w:r w:rsidRPr="00F414D9">
        <w:rPr>
          <w:rFonts w:ascii="Sylfaen" w:hAnsi="Sylfaen"/>
          <w:b/>
        </w:rPr>
        <w:t xml:space="preserve"> </w:t>
      </w:r>
      <w:r w:rsidRPr="00F414D9">
        <w:rPr>
          <w:rFonts w:ascii="Sylfaen" w:hAnsi="Sylfaen" w:cs="Sylfaen"/>
          <w:b/>
        </w:rPr>
        <w:t>ინფექციის</w:t>
      </w:r>
      <w:r w:rsidRPr="00F414D9">
        <w:rPr>
          <w:rFonts w:ascii="Sylfaen" w:hAnsi="Sylfaen"/>
          <w:b/>
        </w:rPr>
        <w:t xml:space="preserve"> (COVID-19) </w:t>
      </w:r>
      <w:r w:rsidRPr="00F414D9">
        <w:rPr>
          <w:rFonts w:ascii="Sylfaen" w:hAnsi="Sylfaen" w:cs="Sylfaen"/>
          <w:b/>
        </w:rPr>
        <w:t>მართვის</w:t>
      </w:r>
      <w:r w:rsidRPr="00F414D9">
        <w:rPr>
          <w:rFonts w:ascii="Sylfaen" w:hAnsi="Sylfaen"/>
          <w:b/>
        </w:rPr>
        <w:t xml:space="preserve"> </w:t>
      </w:r>
      <w:r w:rsidRPr="00F414D9">
        <w:rPr>
          <w:rFonts w:ascii="Sylfaen" w:hAnsi="Sylfaen" w:cs="Sylfaen"/>
          <w:b/>
        </w:rPr>
        <w:t>ხელშეწყობისთვის</w:t>
      </w:r>
      <w:r w:rsidRPr="00F414D9">
        <w:rPr>
          <w:rFonts w:ascii="Sylfaen" w:hAnsi="Sylfaen"/>
          <w:b/>
        </w:rPr>
        <w:t xml:space="preserve"> </w:t>
      </w:r>
      <w:r w:rsidRPr="00F414D9">
        <w:rPr>
          <w:rFonts w:ascii="Sylfaen" w:hAnsi="Sylfaen" w:cs="Sylfaen"/>
          <w:b/>
        </w:rPr>
        <w:t>ცენტრის</w:t>
      </w:r>
      <w:r w:rsidRPr="00F414D9">
        <w:rPr>
          <w:rFonts w:ascii="Sylfaen" w:hAnsi="Sylfaen"/>
          <w:b/>
        </w:rPr>
        <w:t xml:space="preserve"> </w:t>
      </w:r>
      <w:r w:rsidRPr="00F414D9">
        <w:rPr>
          <w:rFonts w:ascii="Sylfaen" w:hAnsi="Sylfaen" w:cs="Sylfaen"/>
          <w:b/>
        </w:rPr>
        <w:t>მიერ</w:t>
      </w:r>
      <w:r w:rsidRPr="00F414D9">
        <w:rPr>
          <w:rFonts w:ascii="Sylfaen" w:hAnsi="Sylfaen"/>
          <w:b/>
        </w:rPr>
        <w:t xml:space="preserve"> </w:t>
      </w:r>
      <w:r w:rsidRPr="00F414D9">
        <w:rPr>
          <w:rFonts w:ascii="Sylfaen" w:hAnsi="Sylfaen" w:cs="Sylfaen"/>
          <w:b/>
        </w:rPr>
        <w:t>შესყიდული</w:t>
      </w:r>
      <w:r w:rsidRPr="00F414D9">
        <w:rPr>
          <w:rFonts w:ascii="Sylfaen" w:hAnsi="Sylfaen"/>
          <w:b/>
        </w:rPr>
        <w:t xml:space="preserve"> </w:t>
      </w:r>
      <w:r w:rsidRPr="00F414D9">
        <w:rPr>
          <w:rFonts w:ascii="Sylfaen" w:hAnsi="Sylfaen" w:cs="Sylfaen"/>
          <w:b/>
        </w:rPr>
        <w:t>ან</w:t>
      </w:r>
      <w:r w:rsidRPr="00F414D9">
        <w:rPr>
          <w:rFonts w:ascii="Sylfaen" w:hAnsi="Sylfaen"/>
          <w:b/>
        </w:rPr>
        <w:t>/</w:t>
      </w:r>
      <w:r w:rsidRPr="00F414D9">
        <w:rPr>
          <w:rFonts w:ascii="Sylfaen" w:hAnsi="Sylfaen" w:cs="Sylfaen"/>
          <w:b/>
        </w:rPr>
        <w:t>და</w:t>
      </w:r>
      <w:r w:rsidRPr="00F414D9">
        <w:rPr>
          <w:rFonts w:ascii="Sylfaen" w:hAnsi="Sylfaen"/>
          <w:b/>
        </w:rPr>
        <w:t xml:space="preserve"> </w:t>
      </w:r>
      <w:r w:rsidRPr="00F414D9">
        <w:rPr>
          <w:rFonts w:ascii="Sylfaen" w:hAnsi="Sylfaen" w:cs="Sylfaen"/>
          <w:b/>
        </w:rPr>
        <w:t>გადაცემული</w:t>
      </w:r>
      <w:r w:rsidRPr="00F414D9">
        <w:rPr>
          <w:rFonts w:ascii="Sylfaen" w:hAnsi="Sylfaen"/>
          <w:b/>
        </w:rPr>
        <w:t>/</w:t>
      </w:r>
      <w:r w:rsidRPr="00F414D9">
        <w:rPr>
          <w:rFonts w:ascii="Sylfaen" w:hAnsi="Sylfaen" w:cs="Sylfaen"/>
          <w:b/>
        </w:rPr>
        <w:t>მიღებული</w:t>
      </w:r>
      <w:r w:rsidRPr="00F414D9">
        <w:rPr>
          <w:rFonts w:ascii="Sylfaen" w:hAnsi="Sylfaen"/>
          <w:b/>
        </w:rPr>
        <w:t xml:space="preserve"> </w:t>
      </w:r>
      <w:r w:rsidRPr="00F414D9">
        <w:rPr>
          <w:rFonts w:ascii="Sylfaen" w:hAnsi="Sylfaen" w:cs="Sylfaen"/>
          <w:b/>
        </w:rPr>
        <w:t>საქონლის</w:t>
      </w:r>
      <w:r w:rsidRPr="00F414D9">
        <w:rPr>
          <w:rFonts w:ascii="Sylfaen" w:hAnsi="Sylfaen"/>
          <w:b/>
        </w:rPr>
        <w:t xml:space="preserve"> </w:t>
      </w:r>
      <w:r w:rsidRPr="00F414D9">
        <w:rPr>
          <w:rFonts w:ascii="Sylfaen" w:hAnsi="Sylfaen" w:cs="Sylfaen"/>
          <w:b/>
        </w:rPr>
        <w:t>ლოჯისტიკის</w:t>
      </w:r>
      <w:r w:rsidRPr="00F414D9">
        <w:rPr>
          <w:rFonts w:ascii="Sylfaen" w:hAnsi="Sylfaen"/>
          <w:b/>
        </w:rPr>
        <w:t xml:space="preserve"> </w:t>
      </w:r>
      <w:r w:rsidRPr="00F414D9">
        <w:rPr>
          <w:rFonts w:ascii="Sylfaen" w:hAnsi="Sylfaen" w:cs="Sylfaen"/>
          <w:b/>
        </w:rPr>
        <w:t>უზრუნველყოფას</w:t>
      </w:r>
      <w:r w:rsidRPr="00F414D9">
        <w:rPr>
          <w:rFonts w:ascii="Sylfaen" w:hAnsi="Sylfaen"/>
          <w:b/>
        </w:rPr>
        <w:t xml:space="preserve">, </w:t>
      </w:r>
      <w:r w:rsidRPr="00F414D9">
        <w:rPr>
          <w:rFonts w:ascii="Sylfaen" w:hAnsi="Sylfaen" w:cs="Sylfaen"/>
          <w:b/>
        </w:rPr>
        <w:t>კერძოდ</w:t>
      </w:r>
      <w:r w:rsidRPr="00F414D9">
        <w:rPr>
          <w:rFonts w:ascii="Sylfaen" w:hAnsi="Sylfaen"/>
          <w:b/>
        </w:rPr>
        <w:t xml:space="preserve">, </w:t>
      </w:r>
      <w:r w:rsidRPr="00F414D9">
        <w:rPr>
          <w:rFonts w:ascii="Sylfaen" w:hAnsi="Sylfaen" w:cs="Sylfaen"/>
          <w:b/>
        </w:rPr>
        <w:t>ტესტების</w:t>
      </w:r>
      <w:r w:rsidRPr="00F414D9">
        <w:rPr>
          <w:rFonts w:ascii="Sylfaen" w:hAnsi="Sylfaen"/>
          <w:b/>
        </w:rPr>
        <w:t xml:space="preserve"> (</w:t>
      </w:r>
      <w:r w:rsidRPr="00F414D9">
        <w:rPr>
          <w:rFonts w:ascii="Sylfaen" w:hAnsi="Sylfaen" w:cs="Sylfaen"/>
          <w:b/>
        </w:rPr>
        <w:t>მათ</w:t>
      </w:r>
      <w:r w:rsidRPr="00F414D9">
        <w:rPr>
          <w:rFonts w:ascii="Sylfaen" w:hAnsi="Sylfaen"/>
          <w:b/>
        </w:rPr>
        <w:t xml:space="preserve"> </w:t>
      </w:r>
      <w:r w:rsidRPr="00F414D9">
        <w:rPr>
          <w:rFonts w:ascii="Sylfaen" w:hAnsi="Sylfaen" w:cs="Sylfaen"/>
          <w:b/>
        </w:rPr>
        <w:t>შორის</w:t>
      </w:r>
      <w:r w:rsidRPr="00F414D9">
        <w:rPr>
          <w:rFonts w:ascii="Sylfaen" w:hAnsi="Sylfaen"/>
          <w:b/>
        </w:rPr>
        <w:t xml:space="preserve">, </w:t>
      </w:r>
      <w:r w:rsidRPr="00F414D9">
        <w:rPr>
          <w:rFonts w:ascii="Sylfaen" w:hAnsi="Sylfaen" w:cs="Sylfaen"/>
          <w:b/>
        </w:rPr>
        <w:t>ცენტრალიზებულად</w:t>
      </w:r>
      <w:r w:rsidRPr="00F414D9">
        <w:rPr>
          <w:rFonts w:ascii="Sylfaen" w:hAnsi="Sylfaen"/>
          <w:b/>
        </w:rPr>
        <w:t xml:space="preserve"> </w:t>
      </w:r>
      <w:r w:rsidRPr="00F414D9">
        <w:rPr>
          <w:rFonts w:ascii="Sylfaen" w:hAnsi="Sylfaen" w:cs="Sylfaen"/>
          <w:b/>
        </w:rPr>
        <w:t>შესყიდული</w:t>
      </w:r>
      <w:r w:rsidRPr="00F414D9">
        <w:rPr>
          <w:rFonts w:ascii="Sylfaen" w:hAnsi="Sylfaen"/>
          <w:b/>
        </w:rPr>
        <w:t xml:space="preserve">) </w:t>
      </w:r>
      <w:r w:rsidRPr="00F414D9">
        <w:rPr>
          <w:rFonts w:ascii="Sylfaen" w:hAnsi="Sylfaen" w:cs="Sylfaen"/>
          <w:b/>
        </w:rPr>
        <w:t>შესაბამის</w:t>
      </w:r>
      <w:r w:rsidRPr="00F414D9">
        <w:rPr>
          <w:rFonts w:ascii="Sylfaen" w:hAnsi="Sylfaen"/>
          <w:b/>
        </w:rPr>
        <w:t xml:space="preserve"> </w:t>
      </w:r>
      <w:r w:rsidRPr="00F414D9">
        <w:rPr>
          <w:rFonts w:ascii="Sylfaen" w:hAnsi="Sylfaen" w:cs="Sylfaen"/>
          <w:b/>
        </w:rPr>
        <w:t>დაწესებულებებზე</w:t>
      </w:r>
      <w:r w:rsidRPr="00F414D9">
        <w:rPr>
          <w:rFonts w:ascii="Sylfaen" w:hAnsi="Sylfaen"/>
          <w:b/>
        </w:rPr>
        <w:t xml:space="preserve"> </w:t>
      </w:r>
      <w:r w:rsidRPr="00F414D9">
        <w:rPr>
          <w:rFonts w:ascii="Sylfaen" w:hAnsi="Sylfaen" w:cs="Sylfaen"/>
          <w:b/>
        </w:rPr>
        <w:t>განაწილებას</w:t>
      </w:r>
      <w:r w:rsidRPr="00F414D9">
        <w:rPr>
          <w:rFonts w:ascii="Sylfaen" w:hAnsi="Sylfaen"/>
          <w:b/>
        </w:rPr>
        <w:t>/</w:t>
      </w:r>
      <w:r w:rsidRPr="00F414D9">
        <w:rPr>
          <w:rFonts w:ascii="Sylfaen" w:hAnsi="Sylfaen" w:cs="Sylfaen"/>
          <w:b/>
        </w:rPr>
        <w:t>გადაცემას</w:t>
      </w:r>
      <w:r w:rsidRPr="00F414D9">
        <w:rPr>
          <w:rFonts w:ascii="Sylfaen" w:hAnsi="Sylfaen"/>
          <w:b/>
        </w:rPr>
        <w:t xml:space="preserve"> </w:t>
      </w:r>
      <w:r w:rsidRPr="00F414D9">
        <w:rPr>
          <w:rFonts w:ascii="Sylfaen" w:hAnsi="Sylfaen" w:cs="Sylfaen"/>
          <w:b/>
        </w:rPr>
        <w:t>და</w:t>
      </w:r>
      <w:r w:rsidRPr="00F414D9">
        <w:rPr>
          <w:rFonts w:ascii="Sylfaen" w:hAnsi="Sylfaen"/>
          <w:b/>
        </w:rPr>
        <w:t xml:space="preserve"> </w:t>
      </w:r>
      <w:r w:rsidRPr="00F414D9">
        <w:rPr>
          <w:rFonts w:ascii="Sylfaen" w:hAnsi="Sylfaen" w:cs="Sylfaen"/>
          <w:b/>
        </w:rPr>
        <w:t>იდს</w:t>
      </w:r>
      <w:r w:rsidRPr="00F414D9">
        <w:rPr>
          <w:rFonts w:ascii="Sylfaen" w:hAnsi="Sylfaen"/>
          <w:b/>
        </w:rPr>
        <w:t>-</w:t>
      </w:r>
      <w:r w:rsidRPr="00F414D9">
        <w:rPr>
          <w:rFonts w:ascii="Sylfaen" w:hAnsi="Sylfaen" w:cs="Sylfaen"/>
          <w:b/>
        </w:rPr>
        <w:t>ების</w:t>
      </w:r>
      <w:r w:rsidRPr="00F414D9">
        <w:rPr>
          <w:rFonts w:ascii="Sylfaen" w:hAnsi="Sylfaen"/>
          <w:b/>
        </w:rPr>
        <w:t xml:space="preserve"> </w:t>
      </w:r>
      <w:r w:rsidRPr="00F414D9">
        <w:rPr>
          <w:rFonts w:ascii="Sylfaen" w:hAnsi="Sylfaen" w:cs="Sylfaen"/>
          <w:b/>
        </w:rPr>
        <w:t>განაწილებას</w:t>
      </w:r>
      <w:r w:rsidRPr="00F414D9">
        <w:rPr>
          <w:rFonts w:ascii="Sylfaen" w:hAnsi="Sylfaen"/>
          <w:b/>
        </w:rPr>
        <w:t>/</w:t>
      </w:r>
      <w:r w:rsidRPr="00F414D9">
        <w:rPr>
          <w:rFonts w:ascii="Sylfaen" w:hAnsi="Sylfaen" w:cs="Sylfaen"/>
          <w:b/>
        </w:rPr>
        <w:t>გადაცემას</w:t>
      </w:r>
      <w:r w:rsidRPr="00F414D9">
        <w:rPr>
          <w:rFonts w:ascii="Sylfaen" w:hAnsi="Sylfaen"/>
          <w:b/>
        </w:rPr>
        <w:t xml:space="preserve"> </w:t>
      </w:r>
      <w:r w:rsidRPr="00F414D9">
        <w:rPr>
          <w:rFonts w:ascii="Sylfaen" w:hAnsi="Sylfaen" w:cs="Sylfaen"/>
          <w:b/>
        </w:rPr>
        <w:t>საზოგადოებრივი</w:t>
      </w:r>
      <w:r w:rsidRPr="00F414D9">
        <w:rPr>
          <w:rFonts w:ascii="Sylfaen" w:hAnsi="Sylfaen"/>
          <w:b/>
        </w:rPr>
        <w:t xml:space="preserve"> </w:t>
      </w:r>
      <w:r w:rsidRPr="00F414D9">
        <w:rPr>
          <w:rFonts w:ascii="Sylfaen" w:hAnsi="Sylfaen" w:cs="Sylfaen"/>
          <w:b/>
        </w:rPr>
        <w:t>ჯანდაცვის</w:t>
      </w:r>
      <w:r w:rsidRPr="00F414D9">
        <w:rPr>
          <w:rFonts w:ascii="Sylfaen" w:hAnsi="Sylfaen"/>
          <w:b/>
        </w:rPr>
        <w:t xml:space="preserve"> </w:t>
      </w:r>
      <w:r w:rsidRPr="00F414D9">
        <w:rPr>
          <w:rFonts w:ascii="Sylfaen" w:hAnsi="Sylfaen" w:cs="Sylfaen"/>
          <w:b/>
        </w:rPr>
        <w:t>ცენტრებზე</w:t>
      </w:r>
      <w:r w:rsidRPr="00F414D9">
        <w:rPr>
          <w:rFonts w:ascii="Sylfaen" w:hAnsi="Sylfaen"/>
          <w:b/>
        </w:rPr>
        <w:t>;</w:t>
      </w:r>
    </w:p>
    <w:p w:rsidR="00FB13D0" w:rsidRPr="00602851" w:rsidRDefault="00FB13D0" w:rsidP="00FB13D0">
      <w:pPr>
        <w:pStyle w:val="NormalWeb"/>
        <w:numPr>
          <w:ilvl w:val="0"/>
          <w:numId w:val="44"/>
        </w:numPr>
        <w:jc w:val="both"/>
        <w:rPr>
          <w:rFonts w:ascii="Sylfaen" w:hAnsi="Sylfaen" w:cs="Sylfaen"/>
          <w:b/>
          <w:sz w:val="22"/>
          <w:szCs w:val="22"/>
        </w:rPr>
      </w:pPr>
      <w:r w:rsidRPr="00602851">
        <w:rPr>
          <w:rFonts w:ascii="Sylfaen" w:hAnsi="Sylfaen" w:cs="Sylfaen"/>
          <w:b/>
          <w:sz w:val="22"/>
          <w:szCs w:val="22"/>
        </w:rPr>
        <w:t>დამხმარე</w:t>
      </w:r>
      <w:r w:rsidRPr="00602851">
        <w:rPr>
          <w:rFonts w:ascii="Sylfaen" w:hAnsi="Sylfaen"/>
          <w:b/>
          <w:sz w:val="22"/>
          <w:szCs w:val="22"/>
        </w:rPr>
        <w:t xml:space="preserve"> </w:t>
      </w:r>
      <w:r w:rsidRPr="00602851">
        <w:rPr>
          <w:rFonts w:ascii="Sylfaen" w:hAnsi="Sylfaen" w:cs="Sylfaen"/>
          <w:b/>
          <w:sz w:val="22"/>
          <w:szCs w:val="22"/>
        </w:rPr>
        <w:t>ამოცანების</w:t>
      </w:r>
      <w:r w:rsidRPr="00602851">
        <w:rPr>
          <w:rFonts w:ascii="Sylfaen" w:hAnsi="Sylfaen"/>
          <w:b/>
          <w:sz w:val="22"/>
          <w:szCs w:val="22"/>
        </w:rPr>
        <w:t xml:space="preserve"> </w:t>
      </w:r>
      <w:r w:rsidRPr="00602851">
        <w:rPr>
          <w:rFonts w:ascii="Sylfaen" w:hAnsi="Sylfaen" w:cs="Sylfaen"/>
          <w:b/>
          <w:sz w:val="22"/>
          <w:szCs w:val="22"/>
        </w:rPr>
        <w:t>შესრულების</w:t>
      </w:r>
      <w:r w:rsidRPr="00602851">
        <w:rPr>
          <w:rFonts w:ascii="Sylfaen" w:hAnsi="Sylfaen"/>
          <w:b/>
          <w:sz w:val="22"/>
          <w:szCs w:val="22"/>
        </w:rPr>
        <w:t xml:space="preserve"> </w:t>
      </w:r>
      <w:r w:rsidRPr="00602851">
        <w:rPr>
          <w:rFonts w:ascii="Sylfaen" w:hAnsi="Sylfaen" w:cs="Sylfaen"/>
          <w:b/>
          <w:sz w:val="22"/>
          <w:szCs w:val="22"/>
        </w:rPr>
        <w:t>მიზნით</w:t>
      </w:r>
      <w:r w:rsidRPr="00602851">
        <w:rPr>
          <w:rFonts w:ascii="Sylfaen" w:hAnsi="Sylfaen"/>
          <w:b/>
          <w:sz w:val="22"/>
          <w:szCs w:val="22"/>
        </w:rPr>
        <w:t xml:space="preserve">, </w:t>
      </w:r>
      <w:r w:rsidRPr="00602851">
        <w:rPr>
          <w:rFonts w:ascii="Sylfaen" w:hAnsi="Sylfaen" w:cs="Sylfaen"/>
          <w:b/>
          <w:sz w:val="22"/>
          <w:szCs w:val="22"/>
        </w:rPr>
        <w:t>ცენტრის</w:t>
      </w:r>
      <w:r w:rsidRPr="00602851">
        <w:rPr>
          <w:rFonts w:ascii="Sylfaen" w:hAnsi="Sylfaen"/>
          <w:b/>
          <w:sz w:val="22"/>
          <w:szCs w:val="22"/>
        </w:rPr>
        <w:t xml:space="preserve"> </w:t>
      </w:r>
      <w:r w:rsidRPr="00602851">
        <w:rPr>
          <w:rFonts w:ascii="Sylfaen" w:hAnsi="Sylfaen" w:cs="Sylfaen"/>
          <w:b/>
          <w:sz w:val="22"/>
          <w:szCs w:val="22"/>
        </w:rPr>
        <w:t>მიერ</w:t>
      </w:r>
      <w:r w:rsidRPr="00602851">
        <w:rPr>
          <w:rFonts w:ascii="Sylfaen" w:hAnsi="Sylfaen"/>
          <w:b/>
          <w:sz w:val="22"/>
          <w:szCs w:val="22"/>
        </w:rPr>
        <w:t xml:space="preserve"> </w:t>
      </w:r>
      <w:r w:rsidRPr="00602851">
        <w:rPr>
          <w:rFonts w:ascii="Sylfaen" w:hAnsi="Sylfaen" w:cs="Sylfaen"/>
          <w:b/>
          <w:sz w:val="22"/>
          <w:szCs w:val="22"/>
        </w:rPr>
        <w:t>შრომითი</w:t>
      </w:r>
      <w:r w:rsidRPr="00602851">
        <w:rPr>
          <w:rFonts w:ascii="Sylfaen" w:hAnsi="Sylfaen"/>
          <w:b/>
          <w:sz w:val="22"/>
          <w:szCs w:val="22"/>
        </w:rPr>
        <w:t xml:space="preserve"> </w:t>
      </w:r>
      <w:r w:rsidRPr="00602851">
        <w:rPr>
          <w:rFonts w:ascii="Sylfaen" w:hAnsi="Sylfaen" w:cs="Sylfaen"/>
          <w:b/>
          <w:sz w:val="22"/>
          <w:szCs w:val="22"/>
        </w:rPr>
        <w:t>ხელშეკრულებით</w:t>
      </w:r>
      <w:r w:rsidRPr="00602851">
        <w:rPr>
          <w:rFonts w:ascii="Sylfaen" w:hAnsi="Sylfaen"/>
          <w:b/>
          <w:sz w:val="22"/>
          <w:szCs w:val="22"/>
        </w:rPr>
        <w:t xml:space="preserve"> </w:t>
      </w:r>
      <w:r w:rsidRPr="00602851">
        <w:rPr>
          <w:rFonts w:ascii="Sylfaen" w:hAnsi="Sylfaen" w:cs="Sylfaen"/>
          <w:b/>
          <w:sz w:val="22"/>
          <w:szCs w:val="22"/>
        </w:rPr>
        <w:t>დასაქმებული</w:t>
      </w:r>
      <w:r w:rsidRPr="00602851">
        <w:rPr>
          <w:rFonts w:ascii="Sylfaen" w:hAnsi="Sylfaen"/>
          <w:b/>
          <w:sz w:val="22"/>
          <w:szCs w:val="22"/>
        </w:rPr>
        <w:t xml:space="preserve"> </w:t>
      </w:r>
      <w:r w:rsidRPr="00602851">
        <w:rPr>
          <w:rFonts w:ascii="Sylfaen" w:hAnsi="Sylfaen" w:cs="Sylfaen"/>
          <w:b/>
          <w:sz w:val="22"/>
          <w:szCs w:val="22"/>
        </w:rPr>
        <w:t>პირის</w:t>
      </w:r>
      <w:r w:rsidRPr="00602851">
        <w:rPr>
          <w:rFonts w:ascii="Sylfaen" w:hAnsi="Sylfaen"/>
          <w:b/>
          <w:sz w:val="22"/>
          <w:szCs w:val="22"/>
        </w:rPr>
        <w:t xml:space="preserve"> (</w:t>
      </w:r>
      <w:r w:rsidRPr="00602851">
        <w:rPr>
          <w:rFonts w:ascii="Sylfaen" w:hAnsi="Sylfaen" w:cs="Sylfaen"/>
          <w:b/>
          <w:sz w:val="22"/>
          <w:szCs w:val="22"/>
        </w:rPr>
        <w:t>სულ</w:t>
      </w:r>
      <w:r w:rsidRPr="00602851">
        <w:rPr>
          <w:rFonts w:ascii="Sylfaen" w:hAnsi="Sylfaen"/>
          <w:b/>
          <w:sz w:val="22"/>
          <w:szCs w:val="22"/>
        </w:rPr>
        <w:t xml:space="preserve"> − 56 </w:t>
      </w:r>
      <w:r w:rsidRPr="00602851">
        <w:rPr>
          <w:rFonts w:ascii="Sylfaen" w:hAnsi="Sylfaen" w:cs="Sylfaen"/>
          <w:b/>
          <w:sz w:val="22"/>
          <w:szCs w:val="22"/>
        </w:rPr>
        <w:t>ერთეული</w:t>
      </w:r>
      <w:r w:rsidRPr="00602851">
        <w:rPr>
          <w:rFonts w:ascii="Sylfaen" w:hAnsi="Sylfaen"/>
          <w:b/>
          <w:sz w:val="22"/>
          <w:szCs w:val="22"/>
        </w:rPr>
        <w:t xml:space="preserve">) </w:t>
      </w:r>
      <w:r w:rsidRPr="00602851">
        <w:rPr>
          <w:rFonts w:ascii="Sylfaen" w:hAnsi="Sylfaen" w:cs="Sylfaen"/>
          <w:b/>
          <w:sz w:val="22"/>
          <w:szCs w:val="22"/>
        </w:rPr>
        <w:t>შრომის</w:t>
      </w:r>
      <w:r w:rsidRPr="00602851">
        <w:rPr>
          <w:rFonts w:ascii="Sylfaen" w:hAnsi="Sylfaen"/>
          <w:b/>
          <w:sz w:val="22"/>
          <w:szCs w:val="22"/>
        </w:rPr>
        <w:t xml:space="preserve"> </w:t>
      </w:r>
      <w:r>
        <w:rPr>
          <w:rFonts w:ascii="Sylfaen" w:hAnsi="Sylfaen" w:cs="Sylfaen"/>
          <w:b/>
          <w:sz w:val="22"/>
          <w:szCs w:val="22"/>
        </w:rPr>
        <w:t>ანაზღაურება</w:t>
      </w:r>
      <w:r w:rsidRPr="00602851">
        <w:rPr>
          <w:rFonts w:ascii="Sylfaen" w:hAnsi="Sylfaen"/>
          <w:b/>
          <w:sz w:val="22"/>
          <w:szCs w:val="22"/>
        </w:rPr>
        <w:t xml:space="preserve"> 2020 </w:t>
      </w:r>
      <w:r w:rsidRPr="00602851">
        <w:rPr>
          <w:rFonts w:ascii="Sylfaen" w:hAnsi="Sylfaen" w:cs="Sylfaen"/>
          <w:b/>
          <w:sz w:val="22"/>
          <w:szCs w:val="22"/>
        </w:rPr>
        <w:t>წლის</w:t>
      </w:r>
      <w:r w:rsidRPr="00602851">
        <w:rPr>
          <w:rFonts w:ascii="Sylfaen" w:hAnsi="Sylfaen"/>
          <w:b/>
          <w:sz w:val="22"/>
          <w:szCs w:val="22"/>
        </w:rPr>
        <w:t xml:space="preserve"> 31 </w:t>
      </w:r>
      <w:r w:rsidRPr="00602851">
        <w:rPr>
          <w:rFonts w:ascii="Sylfaen" w:hAnsi="Sylfaen" w:cs="Sylfaen"/>
          <w:b/>
          <w:sz w:val="22"/>
          <w:szCs w:val="22"/>
        </w:rPr>
        <w:t>დეკემბრის</w:t>
      </w:r>
      <w:r w:rsidRPr="00602851">
        <w:rPr>
          <w:rFonts w:ascii="Sylfaen" w:hAnsi="Sylfaen"/>
          <w:b/>
          <w:sz w:val="22"/>
          <w:szCs w:val="22"/>
        </w:rPr>
        <w:t xml:space="preserve"> </w:t>
      </w:r>
      <w:r w:rsidRPr="00602851">
        <w:rPr>
          <w:rFonts w:ascii="Sylfaen" w:hAnsi="Sylfaen" w:cs="Sylfaen"/>
          <w:b/>
          <w:sz w:val="22"/>
          <w:szCs w:val="22"/>
        </w:rPr>
        <w:t>ჩათვლით</w:t>
      </w:r>
      <w:r w:rsidRPr="00602851">
        <w:rPr>
          <w:rFonts w:ascii="Sylfaen" w:hAnsi="Sylfaen"/>
          <w:b/>
          <w:sz w:val="22"/>
          <w:szCs w:val="22"/>
        </w:rPr>
        <w:t>;</w:t>
      </w:r>
    </w:p>
    <w:p w:rsidR="00FB13D0" w:rsidRDefault="00FB13D0" w:rsidP="00FB13D0">
      <w:pPr>
        <w:spacing w:after="0" w:line="240" w:lineRule="auto"/>
        <w:ind w:left="720"/>
        <w:jc w:val="both"/>
        <w:rPr>
          <w:rFonts w:ascii="Sylfaen" w:hAnsi="Sylfaen" w:cs="Sylfaen"/>
          <w:b/>
          <w:bCs/>
          <w:lang w:val="ka-GE"/>
        </w:rPr>
      </w:pPr>
    </w:p>
    <w:p w:rsidR="00FB13D0" w:rsidRPr="00EE40DA" w:rsidRDefault="00FB13D0" w:rsidP="00FB13D0">
      <w:pPr>
        <w:numPr>
          <w:ilvl w:val="0"/>
          <w:numId w:val="45"/>
        </w:numPr>
        <w:spacing w:after="0" w:line="240" w:lineRule="auto"/>
        <w:jc w:val="both"/>
        <w:rPr>
          <w:rFonts w:ascii="Sylfaen" w:hAnsi="Sylfaen" w:cs="Sylfaen"/>
        </w:rPr>
      </w:pPr>
      <w:r w:rsidRPr="00A02D75">
        <w:rPr>
          <w:rFonts w:ascii="Sylfaen" w:hAnsi="Sylfaen" w:cs="Sylfaen"/>
          <w:b/>
          <w:bCs/>
        </w:rPr>
        <w:t>ახალი</w:t>
      </w:r>
      <w:r w:rsidRPr="00A02D75">
        <w:rPr>
          <w:rFonts w:ascii="Sylfaen" w:hAnsi="Sylfaen"/>
          <w:b/>
          <w:bCs/>
        </w:rPr>
        <w:t xml:space="preserve"> </w:t>
      </w:r>
      <w:r w:rsidRPr="00A02D75">
        <w:rPr>
          <w:rFonts w:ascii="Sylfaen" w:hAnsi="Sylfaen" w:cs="Sylfaen"/>
          <w:b/>
          <w:bCs/>
        </w:rPr>
        <w:t>კორონავირუსით</w:t>
      </w:r>
      <w:r w:rsidRPr="00A02D75">
        <w:rPr>
          <w:rFonts w:ascii="Sylfaen" w:hAnsi="Sylfaen"/>
          <w:b/>
          <w:bCs/>
        </w:rPr>
        <w:t xml:space="preserve"> (SARS-CoV-2) </w:t>
      </w:r>
      <w:r w:rsidRPr="00A02D75">
        <w:rPr>
          <w:rFonts w:ascii="Sylfaen" w:hAnsi="Sylfaen" w:cs="Sylfaen"/>
          <w:b/>
          <w:bCs/>
        </w:rPr>
        <w:t>გამოწვეული</w:t>
      </w:r>
      <w:r w:rsidRPr="00A02D75">
        <w:rPr>
          <w:rFonts w:ascii="Sylfaen" w:hAnsi="Sylfaen"/>
          <w:b/>
          <w:bCs/>
        </w:rPr>
        <w:t xml:space="preserve"> </w:t>
      </w:r>
      <w:r w:rsidRPr="00A02D75">
        <w:rPr>
          <w:rFonts w:ascii="Sylfaen" w:hAnsi="Sylfaen" w:cs="Sylfaen"/>
          <w:b/>
          <w:bCs/>
        </w:rPr>
        <w:t>ინფექციის</w:t>
      </w:r>
      <w:r w:rsidRPr="00A02D75">
        <w:rPr>
          <w:rFonts w:ascii="Sylfaen" w:hAnsi="Sylfaen"/>
          <w:b/>
          <w:bCs/>
        </w:rPr>
        <w:t xml:space="preserve"> (COVID 19) </w:t>
      </w:r>
      <w:r w:rsidRPr="00A02D75">
        <w:rPr>
          <w:rFonts w:ascii="Sylfaen" w:hAnsi="Sylfaen" w:cs="Sylfaen"/>
          <w:b/>
          <w:bCs/>
        </w:rPr>
        <w:t>დიაგნოსტიკის</w:t>
      </w:r>
      <w:r w:rsidRPr="00A02D75">
        <w:rPr>
          <w:rFonts w:ascii="Sylfaen" w:hAnsi="Sylfaen"/>
          <w:b/>
          <w:bCs/>
        </w:rPr>
        <w:t xml:space="preserve"> </w:t>
      </w:r>
      <w:r w:rsidRPr="00A02D75">
        <w:rPr>
          <w:rFonts w:ascii="Sylfaen" w:hAnsi="Sylfaen" w:cs="Sylfaen"/>
          <w:b/>
          <w:bCs/>
        </w:rPr>
        <w:t>უზრუნველყოფა</w:t>
      </w:r>
      <w:r>
        <w:rPr>
          <w:rFonts w:ascii="Sylfaen" w:hAnsi="Sylfaen" w:cs="Sylfaen"/>
          <w:b/>
          <w:bCs/>
          <w:lang w:val="ka-GE"/>
        </w:rPr>
        <w:t>:</w:t>
      </w:r>
    </w:p>
    <w:p w:rsidR="00FB13D0" w:rsidRDefault="00FB13D0" w:rsidP="00FB13D0">
      <w:pPr>
        <w:spacing w:after="0" w:line="240" w:lineRule="auto"/>
        <w:ind w:left="1080"/>
        <w:jc w:val="both"/>
        <w:rPr>
          <w:rFonts w:ascii="Sylfaen" w:hAnsi="Sylfaen" w:cs="Sylfaen"/>
          <w:lang w:val="ka-GE"/>
        </w:rPr>
      </w:pPr>
    </w:p>
    <w:p w:rsidR="00FB13D0" w:rsidRPr="006D45DA" w:rsidRDefault="00FB13D0" w:rsidP="00FB13D0">
      <w:pPr>
        <w:spacing w:after="0" w:line="240" w:lineRule="auto"/>
        <w:ind w:left="1080"/>
        <w:jc w:val="both"/>
        <w:rPr>
          <w:rFonts w:ascii="Sylfaen" w:hAnsi="Sylfaen" w:cs="Sylfaen"/>
          <w:lang w:val="ka-GE"/>
        </w:rPr>
      </w:pPr>
    </w:p>
    <w:p w:rsidR="00FB13D0" w:rsidRPr="000B197B" w:rsidRDefault="00FB13D0" w:rsidP="00FB13D0">
      <w:pPr>
        <w:spacing w:after="0" w:line="240" w:lineRule="auto"/>
        <w:ind w:firstLine="720"/>
        <w:jc w:val="both"/>
        <w:rPr>
          <w:rFonts w:ascii="Sylfaen" w:hAnsi="Sylfaen" w:cs="Sylfaen"/>
        </w:rPr>
      </w:pPr>
      <w:r>
        <w:rPr>
          <w:rFonts w:ascii="Sylfaen" w:hAnsi="Sylfaen" w:cs="Sylfaen"/>
          <w:lang w:val="ka-GE"/>
        </w:rPr>
        <w:t xml:space="preserve">საანგარიშგებო პერიოდში ვაუჩერული პროგრამის მიმწოდებლად სულ დარეგისტრირებულია </w:t>
      </w:r>
      <w:r>
        <w:rPr>
          <w:rFonts w:ascii="Sylfaen" w:hAnsi="Sylfaen" w:cs="Sylfaen"/>
        </w:rPr>
        <w:t>355</w:t>
      </w:r>
      <w:r>
        <w:rPr>
          <w:rFonts w:ascii="Sylfaen" w:hAnsi="Sylfaen" w:cs="Sylfaen"/>
          <w:lang w:val="ka-GE"/>
        </w:rPr>
        <w:t xml:space="preserve"> დაწესებულება. მ. შ. 331 მხოლოდ ბიოლოგიური მასალის ამღები და 24 - ლაბორატორიული მომსახურების მიმწოდებელი დაწესებულება. 2020 წლის 16 ივნისიდან </w:t>
      </w:r>
      <w:r w:rsidRPr="00AC639F">
        <w:rPr>
          <w:rFonts w:ascii="Sylfaen" w:hAnsi="Sylfaen" w:cs="Sylfaen"/>
        </w:rPr>
        <w:t>ამბულატორიულად</w:t>
      </w:r>
      <w:r>
        <w:rPr>
          <w:rFonts w:ascii="Sylfaen" w:hAnsi="Sylfaen" w:cs="Sylfaen"/>
          <w:lang w:val="ka-GE"/>
        </w:rPr>
        <w:t xml:space="preserve"> </w:t>
      </w:r>
      <w:r w:rsidRPr="00AC639F">
        <w:rPr>
          <w:rFonts w:ascii="Sylfaen" w:hAnsi="Sylfaen" w:cs="Sylfaen"/>
        </w:rPr>
        <w:t>დიაგნოსტიკის</w:t>
      </w:r>
      <w:r w:rsidRPr="00AC639F">
        <w:rPr>
          <w:rFonts w:ascii="Sylfaen" w:hAnsi="Sylfaen"/>
        </w:rPr>
        <w:t xml:space="preserve"> </w:t>
      </w:r>
      <w:r>
        <w:rPr>
          <w:rFonts w:ascii="Sylfaen" w:hAnsi="Sylfaen" w:cs="Sylfaen"/>
        </w:rPr>
        <w:t>უზრუნველყოფ</w:t>
      </w:r>
      <w:r>
        <w:rPr>
          <w:rFonts w:ascii="Sylfaen" w:hAnsi="Sylfaen" w:cs="Sylfaen"/>
          <w:lang w:val="ka-GE"/>
        </w:rPr>
        <w:t>ის მიმწოდებლად დარეგისტრირდა 41 დაწესებულება.</w:t>
      </w:r>
      <w:r w:rsidRPr="00AC639F">
        <w:rPr>
          <w:rFonts w:ascii="Sylfaen" w:hAnsi="Sylfaen"/>
        </w:rPr>
        <w:t xml:space="preserve"> </w:t>
      </w:r>
    </w:p>
    <w:p w:rsidR="00FB13D0" w:rsidRDefault="00FB13D0" w:rsidP="00FB13D0">
      <w:pPr>
        <w:spacing w:after="0" w:line="240" w:lineRule="auto"/>
        <w:jc w:val="both"/>
        <w:rPr>
          <w:rFonts w:ascii="Sylfaen" w:hAnsi="Sylfaen" w:cs="Sylfaen"/>
          <w:b/>
          <w:lang w:val="ka-GE"/>
        </w:rPr>
      </w:pPr>
    </w:p>
    <w:p w:rsidR="00FB13D0" w:rsidRDefault="00FB13D0" w:rsidP="00FB13D0">
      <w:pPr>
        <w:spacing w:after="0" w:line="240" w:lineRule="auto"/>
        <w:jc w:val="both"/>
        <w:rPr>
          <w:rFonts w:ascii="Sylfaen" w:hAnsi="Sylfaen" w:cs="Sylfaen"/>
        </w:rPr>
      </w:pPr>
      <w:r w:rsidRPr="000B197B">
        <w:rPr>
          <w:rFonts w:ascii="Sylfaen" w:hAnsi="Sylfaen" w:cs="Sylfaen"/>
          <w:b/>
        </w:rPr>
        <w:t>საანგარიშო პერიოდში  კომპონენტის ფარგლებში განხორციელებული ღონისძიებების მოკლე აღწერა</w:t>
      </w:r>
      <w:r>
        <w:rPr>
          <w:rFonts w:ascii="Sylfaen" w:hAnsi="Sylfaen" w:cs="Sylfaen"/>
          <w:b/>
          <w:lang w:val="ka-GE"/>
        </w:rPr>
        <w:t>:</w:t>
      </w:r>
      <w:r w:rsidRPr="000B197B">
        <w:rPr>
          <w:rFonts w:ascii="Sylfaen" w:hAnsi="Sylfaen" w:cs="Sylfaen"/>
        </w:rPr>
        <w:t xml:space="preserve"> </w:t>
      </w:r>
    </w:p>
    <w:p w:rsidR="00FB13D0" w:rsidRDefault="00FB13D0" w:rsidP="00FB13D0">
      <w:pPr>
        <w:spacing w:after="0" w:line="240" w:lineRule="auto"/>
        <w:jc w:val="both"/>
        <w:rPr>
          <w:rFonts w:ascii="Sylfaen" w:hAnsi="Sylfaen" w:cs="Sylfaen"/>
        </w:rPr>
      </w:pPr>
    </w:p>
    <w:p w:rsidR="00FB13D0" w:rsidRDefault="00FB13D0" w:rsidP="00FB13D0">
      <w:pPr>
        <w:numPr>
          <w:ilvl w:val="0"/>
          <w:numId w:val="43"/>
        </w:numPr>
        <w:spacing w:after="0" w:line="240" w:lineRule="auto"/>
        <w:jc w:val="both"/>
        <w:rPr>
          <w:rFonts w:ascii="Sylfaen" w:hAnsi="Sylfaen" w:cs="Sylfaen"/>
          <w:lang w:val="ka-GE"/>
        </w:rPr>
      </w:pPr>
      <w:r w:rsidRPr="009D53F9">
        <w:rPr>
          <w:rFonts w:ascii="Sylfaen" w:hAnsi="Sylfaen" w:cs="Sylfaen"/>
          <w:lang w:val="ka-GE"/>
        </w:rPr>
        <w:t>საანგარიშგებო პერიოდში შეიქმნა კორონავირუსის დიაგნოსტიკური სერვისების აღრიცხვის ერთიანი უნიფიცირებული სისტემა და „სამედიცინო სტატისტიკური ინფორმაციის წარმოების და მიწოდების წესის შესახებ“ საქართველოს ოკუპირებული ტერიტორიებიდან დევნილთა, შრომის, ჯანმრთელობისა და სოციალური დაცვის მინისტრის 2019 წლის 25 მარტის №01-26/ნ ბრძანებაში ცვლილების შეტანის</w:t>
      </w:r>
      <w:r w:rsidRPr="009D53F9">
        <w:rPr>
          <w:rFonts w:ascii="Sylfaen" w:hAnsi="Sylfaen" w:cs="Sylfaen"/>
        </w:rPr>
        <w:t xml:space="preserve"> გზი</w:t>
      </w:r>
      <w:r w:rsidRPr="009D53F9">
        <w:rPr>
          <w:rFonts w:ascii="Sylfaen" w:hAnsi="Sylfaen" w:cs="Sylfaen"/>
          <w:lang w:val="ka-GE"/>
        </w:rPr>
        <w:t>თ, ჩატარებული კვლევების თაობაზე შეტყობინება გახდა სავალდებულო ყველა სამედიცინო დაწესებულებისთვის.</w:t>
      </w:r>
    </w:p>
    <w:p w:rsidR="00FB13D0" w:rsidRDefault="00FB13D0" w:rsidP="00FB13D0">
      <w:pPr>
        <w:numPr>
          <w:ilvl w:val="0"/>
          <w:numId w:val="43"/>
        </w:numPr>
        <w:spacing w:after="0" w:line="240" w:lineRule="auto"/>
        <w:jc w:val="both"/>
        <w:rPr>
          <w:rFonts w:ascii="Sylfaen" w:hAnsi="Sylfaen" w:cs="Sylfaen"/>
          <w:lang w:val="ka-GE"/>
        </w:rPr>
      </w:pPr>
      <w:r w:rsidRPr="009D53F9">
        <w:rPr>
          <w:rFonts w:ascii="Sylfaen" w:hAnsi="Sylfaen" w:cs="Sylfaen"/>
          <w:lang w:val="ka-GE"/>
        </w:rPr>
        <w:t xml:space="preserve">საქართველოს ოკუპირებული ტერიტორიებიდან დევნილთა, შრომის, ჯანმრთელობისა და სოციალური დაცვის მინისტრის 2020 წლის 7 მაისის N190-ო ბრძანებით დამტკიცდა კორონავირუსზე სავალდებულო ტესტირებას დაქვემდებარებული ჯგუფები, რომელიც შემდგომ გაფართოვდა “კორონავირუსით (SARS-CoV-2) გამოწვეულ ინფექციაზე (COVID-19) სავალდებულო ტესტირებას დაქვემდებარებულ პრიორიტეტულ პირთა ნუსხისა და ჩატარების წესის დამტკიცების შესახებ” საქართველოს მთავრობის 2020 წლის 15 ივნისის N975 </w:t>
      </w:r>
      <w:r>
        <w:rPr>
          <w:rFonts w:ascii="Sylfaen" w:hAnsi="Sylfaen" w:cs="Sylfaen"/>
          <w:lang w:val="ka-GE"/>
        </w:rPr>
        <w:t>განკარგულებით</w:t>
      </w:r>
      <w:r w:rsidRPr="009D53F9">
        <w:rPr>
          <w:rFonts w:ascii="Sylfaen" w:hAnsi="Sylfaen" w:cs="Sylfaen"/>
          <w:lang w:val="ka-GE"/>
        </w:rPr>
        <w:t>.</w:t>
      </w:r>
      <w:r>
        <w:rPr>
          <w:rFonts w:ascii="Sylfaen" w:hAnsi="Sylfaen" w:cs="Sylfaen"/>
          <w:lang w:val="ka-GE"/>
        </w:rPr>
        <w:t xml:space="preserve"> შედეგად პჯრ ტესტირებას დაექვემდებარა როგორც </w:t>
      </w:r>
      <w:r w:rsidRPr="00DD51FA">
        <w:rPr>
          <w:rFonts w:ascii="Sylfaen" w:hAnsi="Sylfaen" w:cs="Sylfaen"/>
          <w:lang w:val="ka-GE"/>
        </w:rPr>
        <w:t>შემთხვევის სტანდარტული განმარტებით მოცული შემთხვევები, დადასტურებული შემთხვევების კონტაქტები, ცხელებით მიმდინარე შემთხვევები და კოვიდ კლინიკების ბენეფიციარები, ასევე გეგმიურ ტესტირებას</w:t>
      </w:r>
      <w:r>
        <w:rPr>
          <w:rFonts w:ascii="Sylfaen" w:hAnsi="Sylfaen" w:cs="Sylfaen"/>
          <w:lang w:val="ka-GE"/>
        </w:rPr>
        <w:t xml:space="preserve"> დაქვემდებარებული კონტინგენტი (სამედიცინო პერსონალი, საზოგდოებრივ ტრანსპორტში დასაქმებულები, </w:t>
      </w:r>
      <w:r w:rsidRPr="00DD51FA">
        <w:rPr>
          <w:rFonts w:ascii="Sylfaen" w:hAnsi="Sylfaen" w:cs="Sylfaen"/>
          <w:lang w:val="ka-GE"/>
        </w:rPr>
        <w:t xml:space="preserve">ხანდაზმულთა და შშმ პირთა სპეციალიზებული დაწესებულების ბენეფიციარები და პერსონალი, </w:t>
      </w:r>
      <w:r>
        <w:rPr>
          <w:rFonts w:ascii="Sylfaen" w:hAnsi="Sylfaen" w:cs="Sylfaen"/>
          <w:lang w:val="ka-GE"/>
        </w:rPr>
        <w:t>იუსტიციის და შსს სამინისტროს თანამშრომლები</w:t>
      </w:r>
      <w:r w:rsidRPr="00DD51FA">
        <w:rPr>
          <w:rFonts w:ascii="Sylfaen" w:hAnsi="Sylfaen" w:cs="Sylfaen"/>
          <w:lang w:val="ka-GE"/>
        </w:rPr>
        <w:t xml:space="preserve"> და სხვა)</w:t>
      </w:r>
      <w:r>
        <w:rPr>
          <w:rFonts w:ascii="Sylfaen" w:hAnsi="Sylfaen" w:cs="Sylfaen"/>
          <w:lang w:val="ka-GE"/>
        </w:rPr>
        <w:t xml:space="preserve">.  </w:t>
      </w:r>
    </w:p>
    <w:p w:rsidR="00FB13D0" w:rsidRPr="00E7575A" w:rsidRDefault="00FB13D0" w:rsidP="00FB13D0">
      <w:pPr>
        <w:numPr>
          <w:ilvl w:val="0"/>
          <w:numId w:val="43"/>
        </w:numPr>
        <w:spacing w:after="0" w:line="240" w:lineRule="auto"/>
        <w:jc w:val="both"/>
        <w:rPr>
          <w:rFonts w:ascii="Sylfaen" w:hAnsi="Sylfaen" w:cs="Sylfaen"/>
          <w:lang w:val="ka-GE"/>
        </w:rPr>
      </w:pPr>
      <w:r w:rsidRPr="00E7575A">
        <w:rPr>
          <w:rFonts w:ascii="Sylfaen" w:hAnsi="Sylfaen" w:cs="Sylfaen"/>
          <w:lang w:val="ka-GE"/>
        </w:rPr>
        <w:t xml:space="preserve">„2020 წლის ჯანმრთელობის დაცვის სახელმწიფო პროგრამების დამტკიცების შესახებ“ საქართველოს მთავრობის 2019 წლის 31 დეკემბრის №674 დადგენილებაში ცვლილების შეტანის თაობაზე </w:t>
      </w:r>
      <w:r>
        <w:rPr>
          <w:rFonts w:ascii="Sylfaen" w:hAnsi="Sylfaen" w:cs="Sylfaen"/>
          <w:lang w:val="ka-GE"/>
        </w:rPr>
        <w:t xml:space="preserve">საქართველოს მთავრობის </w:t>
      </w:r>
      <w:r w:rsidRPr="00E7575A">
        <w:rPr>
          <w:rFonts w:ascii="Sylfaen" w:hAnsi="Sylfaen" w:cs="Sylfaen"/>
          <w:lang w:val="ka-GE"/>
        </w:rPr>
        <w:t>2020 წლის 26 აგვისტო</w:t>
      </w:r>
      <w:r>
        <w:rPr>
          <w:rFonts w:ascii="Sylfaen" w:hAnsi="Sylfaen" w:cs="Sylfaen"/>
          <w:lang w:val="ka-GE"/>
        </w:rPr>
        <w:t xml:space="preserve">ს N528 დადგენილების საფუძველზე, </w:t>
      </w:r>
      <w:r>
        <w:rPr>
          <w:rFonts w:ascii="Sylfaen" w:hAnsi="Sylfaen"/>
          <w:color w:val="222222"/>
          <w:shd w:val="clear" w:color="auto" w:fill="FFFFFF"/>
          <w:lang w:val="ka-GE"/>
        </w:rPr>
        <w:t>შესაბამისი სამიზნე ჯგუფების შემთხვევაში, სავალდებულო გახდა კორონავირუსული დაავადების COVID 19-ზე ტესტირებისას</w:t>
      </w:r>
      <w:r>
        <w:rPr>
          <w:rFonts w:ascii="Sylfaen" w:hAnsi="Sylfaen"/>
          <w:color w:val="222222"/>
          <w:shd w:val="clear" w:color="auto" w:fill="FFFFFF"/>
        </w:rPr>
        <w:t xml:space="preserve"> PCR </w:t>
      </w:r>
      <w:r>
        <w:rPr>
          <w:rFonts w:ascii="Sylfaen" w:hAnsi="Sylfaen"/>
          <w:color w:val="222222"/>
          <w:shd w:val="clear" w:color="auto" w:fill="FFFFFF"/>
          <w:lang w:val="ka-GE"/>
        </w:rPr>
        <w:t xml:space="preserve">ტესტირების პულირების (დაჯგუფების) მეთოდის გამოყენება. </w:t>
      </w:r>
    </w:p>
    <w:p w:rsidR="00FB13D0" w:rsidRPr="00E7575A" w:rsidRDefault="00FB13D0" w:rsidP="00FB13D0">
      <w:pPr>
        <w:spacing w:after="0" w:line="240" w:lineRule="auto"/>
        <w:ind w:left="720"/>
        <w:jc w:val="both"/>
        <w:rPr>
          <w:rFonts w:ascii="Sylfaen" w:hAnsi="Sylfaen" w:cs="Sylfaen"/>
          <w:lang w:val="ka-GE"/>
        </w:rPr>
      </w:pPr>
    </w:p>
    <w:p w:rsidR="00FB13D0" w:rsidRDefault="00FB13D0" w:rsidP="00FB13D0">
      <w:pPr>
        <w:spacing w:after="0" w:line="240" w:lineRule="auto"/>
        <w:jc w:val="both"/>
        <w:rPr>
          <w:rFonts w:ascii="Sylfaen" w:hAnsi="Sylfaen" w:cs="Sylfaen"/>
          <w:b/>
          <w:bCs/>
          <w:lang w:val="ka-GE"/>
        </w:rPr>
      </w:pPr>
    </w:p>
    <w:p w:rsidR="00FB13D0" w:rsidRDefault="00FB13D0" w:rsidP="00FB13D0">
      <w:pPr>
        <w:spacing w:after="0" w:line="240" w:lineRule="auto"/>
        <w:jc w:val="both"/>
        <w:rPr>
          <w:rFonts w:ascii="Sylfaen" w:hAnsi="Sylfaen" w:cs="Sylfaen"/>
          <w:b/>
          <w:bCs/>
          <w:lang w:val="ka-GE"/>
        </w:rPr>
      </w:pPr>
    </w:p>
    <w:p w:rsidR="00FB13D0" w:rsidRDefault="00FB13D0" w:rsidP="00FB13D0">
      <w:pPr>
        <w:spacing w:after="0" w:line="240" w:lineRule="auto"/>
        <w:jc w:val="both"/>
        <w:rPr>
          <w:rFonts w:ascii="Sylfaen" w:hAnsi="Sylfaen" w:cs="Sylfaen"/>
          <w:b/>
          <w:bCs/>
          <w:lang w:val="ka-GE"/>
        </w:rPr>
      </w:pPr>
    </w:p>
    <w:p w:rsidR="00FB13D0" w:rsidRDefault="00FB13D0" w:rsidP="00FB13D0">
      <w:pPr>
        <w:spacing w:after="0" w:line="240" w:lineRule="auto"/>
        <w:jc w:val="both"/>
        <w:rPr>
          <w:rFonts w:ascii="Sylfaen" w:hAnsi="Sylfaen" w:cs="Sylfaen"/>
          <w:b/>
          <w:bCs/>
          <w:lang w:val="ka-GE"/>
        </w:rPr>
      </w:pPr>
      <w:r w:rsidRPr="00A02D75">
        <w:rPr>
          <w:rFonts w:ascii="Sylfaen" w:hAnsi="Sylfaen" w:cs="Sylfaen"/>
          <w:b/>
          <w:bCs/>
        </w:rPr>
        <w:t>ახალი</w:t>
      </w:r>
      <w:r w:rsidRPr="00A02D75">
        <w:rPr>
          <w:rFonts w:ascii="Sylfaen" w:hAnsi="Sylfaen"/>
          <w:b/>
          <w:bCs/>
        </w:rPr>
        <w:t xml:space="preserve"> </w:t>
      </w:r>
      <w:r w:rsidRPr="00A02D75">
        <w:rPr>
          <w:rFonts w:ascii="Sylfaen" w:hAnsi="Sylfaen" w:cs="Sylfaen"/>
          <w:b/>
          <w:bCs/>
        </w:rPr>
        <w:t>კორონავირუსით</w:t>
      </w:r>
      <w:r w:rsidRPr="00A02D75">
        <w:rPr>
          <w:rFonts w:ascii="Sylfaen" w:hAnsi="Sylfaen"/>
          <w:b/>
          <w:bCs/>
        </w:rPr>
        <w:t xml:space="preserve"> (SARS-CoV-2) </w:t>
      </w:r>
      <w:r w:rsidRPr="00A02D75">
        <w:rPr>
          <w:rFonts w:ascii="Sylfaen" w:hAnsi="Sylfaen" w:cs="Sylfaen"/>
          <w:b/>
          <w:bCs/>
        </w:rPr>
        <w:t>გამოწვეული</w:t>
      </w:r>
      <w:r w:rsidRPr="00A02D75">
        <w:rPr>
          <w:rFonts w:ascii="Sylfaen" w:hAnsi="Sylfaen"/>
          <w:b/>
          <w:bCs/>
        </w:rPr>
        <w:t xml:space="preserve"> </w:t>
      </w:r>
      <w:r w:rsidRPr="00A02D75">
        <w:rPr>
          <w:rFonts w:ascii="Sylfaen" w:hAnsi="Sylfaen" w:cs="Sylfaen"/>
          <w:b/>
          <w:bCs/>
        </w:rPr>
        <w:t>ინფექციის</w:t>
      </w:r>
      <w:r w:rsidRPr="00A02D75">
        <w:rPr>
          <w:rFonts w:ascii="Sylfaen" w:hAnsi="Sylfaen"/>
          <w:b/>
          <w:bCs/>
        </w:rPr>
        <w:t xml:space="preserve"> (COVID 19) </w:t>
      </w:r>
      <w:r w:rsidRPr="00A02D75">
        <w:rPr>
          <w:rFonts w:ascii="Sylfaen" w:hAnsi="Sylfaen" w:cs="Sylfaen"/>
          <w:b/>
          <w:bCs/>
        </w:rPr>
        <w:t>დიაგნოსტიკის</w:t>
      </w:r>
      <w:r w:rsidRPr="00A02D75">
        <w:rPr>
          <w:rFonts w:ascii="Sylfaen" w:hAnsi="Sylfaen"/>
          <w:b/>
          <w:bCs/>
        </w:rPr>
        <w:t xml:space="preserve"> </w:t>
      </w:r>
      <w:r w:rsidRPr="00A02D75">
        <w:rPr>
          <w:rFonts w:ascii="Sylfaen" w:hAnsi="Sylfaen" w:cs="Sylfaen"/>
          <w:b/>
          <w:bCs/>
        </w:rPr>
        <w:t>უზრუნველყოფ</w:t>
      </w:r>
      <w:r>
        <w:rPr>
          <w:rFonts w:ascii="Sylfaen" w:hAnsi="Sylfaen" w:cs="Sylfaen"/>
          <w:b/>
          <w:bCs/>
          <w:lang w:val="ka-GE"/>
        </w:rPr>
        <w:t>ის კომპონენტის ფარგლებში საანგარიშგებო პერიოდში დასაფინანსებლად წარდგენილი და დაფინანსებულია:</w:t>
      </w:r>
    </w:p>
    <w:p w:rsidR="00FB13D0" w:rsidRDefault="00FB13D0" w:rsidP="00FB13D0">
      <w:pPr>
        <w:spacing w:after="0" w:line="240" w:lineRule="auto"/>
        <w:jc w:val="both"/>
        <w:rPr>
          <w:rFonts w:ascii="Sylfaen" w:hAnsi="Sylfaen" w:cs="Sylfaen"/>
          <w:b/>
          <w:bCs/>
          <w:lang w:val="ka-GE"/>
        </w:rPr>
      </w:pPr>
    </w:p>
    <w:tbl>
      <w:tblPr>
        <w:tblW w:w="8569" w:type="dxa"/>
        <w:tblInd w:w="96" w:type="dxa"/>
        <w:tblLook w:val="04A0" w:firstRow="1" w:lastRow="0" w:firstColumn="1" w:lastColumn="0" w:noHBand="0" w:noVBand="1"/>
      </w:tblPr>
      <w:tblGrid>
        <w:gridCol w:w="5254"/>
        <w:gridCol w:w="1562"/>
        <w:gridCol w:w="1753"/>
      </w:tblGrid>
      <w:tr w:rsidR="00FB13D0" w:rsidRPr="00E2041F" w:rsidTr="00572FD0">
        <w:trPr>
          <w:trHeight w:val="768"/>
        </w:trPr>
        <w:tc>
          <w:tcPr>
            <w:tcW w:w="52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B13D0" w:rsidRPr="00E2041F" w:rsidRDefault="00FB13D0" w:rsidP="00572FD0">
            <w:pPr>
              <w:spacing w:after="0" w:line="240" w:lineRule="auto"/>
              <w:rPr>
                <w:rFonts w:eastAsia="Times New Roman" w:cs="Calibri"/>
                <w:sz w:val="20"/>
                <w:szCs w:val="20"/>
              </w:rPr>
            </w:pPr>
            <w:r w:rsidRPr="00E2041F">
              <w:rPr>
                <w:rFonts w:ascii="Sylfaen" w:eastAsia="Times New Roman" w:hAnsi="Sylfaen" w:cs="Sylfaen"/>
                <w:sz w:val="20"/>
                <w:szCs w:val="20"/>
              </w:rPr>
              <w:t>მომსახურების</w:t>
            </w:r>
            <w:r w:rsidRPr="00E2041F">
              <w:rPr>
                <w:rFonts w:eastAsia="Times New Roman" w:cs="Calibri"/>
                <w:sz w:val="20"/>
                <w:szCs w:val="20"/>
              </w:rPr>
              <w:t xml:space="preserve"> </w:t>
            </w:r>
            <w:r w:rsidRPr="00E2041F">
              <w:rPr>
                <w:rFonts w:ascii="Sylfaen" w:eastAsia="Times New Roman" w:hAnsi="Sylfaen" w:cs="Sylfaen"/>
                <w:sz w:val="20"/>
                <w:szCs w:val="20"/>
              </w:rPr>
              <w:t>დასახელება</w:t>
            </w:r>
          </w:p>
        </w:tc>
        <w:tc>
          <w:tcPr>
            <w:tcW w:w="1562" w:type="dxa"/>
            <w:tcBorders>
              <w:top w:val="single" w:sz="4" w:space="0" w:color="auto"/>
              <w:left w:val="nil"/>
              <w:bottom w:val="single" w:sz="4" w:space="0" w:color="auto"/>
              <w:right w:val="single" w:sz="4" w:space="0" w:color="auto"/>
            </w:tcBorders>
            <w:shd w:val="clear" w:color="auto" w:fill="auto"/>
            <w:noWrap/>
            <w:vAlign w:val="bottom"/>
            <w:hideMark/>
          </w:tcPr>
          <w:p w:rsidR="00FB13D0" w:rsidRPr="00E2041F" w:rsidRDefault="00FB13D0" w:rsidP="00572FD0">
            <w:pPr>
              <w:spacing w:after="0" w:line="240" w:lineRule="auto"/>
              <w:jc w:val="both"/>
              <w:rPr>
                <w:rFonts w:eastAsia="Times New Roman" w:cs="Calibri"/>
                <w:sz w:val="20"/>
                <w:szCs w:val="20"/>
              </w:rPr>
            </w:pPr>
            <w:r w:rsidRPr="00E2041F">
              <w:rPr>
                <w:rFonts w:ascii="Sylfaen" w:eastAsia="Times New Roman" w:hAnsi="Sylfaen" w:cs="Sylfaen"/>
                <w:sz w:val="20"/>
                <w:szCs w:val="20"/>
              </w:rPr>
              <w:t>წარდგენილი</w:t>
            </w:r>
            <w:r w:rsidRPr="00E2041F">
              <w:rPr>
                <w:rFonts w:eastAsia="Times New Roman" w:cs="Calibri"/>
                <w:sz w:val="20"/>
                <w:szCs w:val="20"/>
              </w:rPr>
              <w:t xml:space="preserve"> </w:t>
            </w:r>
            <w:r w:rsidRPr="00E2041F">
              <w:rPr>
                <w:rFonts w:ascii="Sylfaen" w:eastAsia="Times New Roman" w:hAnsi="Sylfaen" w:cs="Sylfaen"/>
                <w:sz w:val="20"/>
                <w:szCs w:val="20"/>
              </w:rPr>
              <w:t>თანხა</w:t>
            </w:r>
          </w:p>
        </w:tc>
        <w:tc>
          <w:tcPr>
            <w:tcW w:w="1753" w:type="dxa"/>
            <w:tcBorders>
              <w:top w:val="single" w:sz="4" w:space="0" w:color="auto"/>
              <w:left w:val="nil"/>
              <w:bottom w:val="single" w:sz="4" w:space="0" w:color="auto"/>
              <w:right w:val="single" w:sz="4" w:space="0" w:color="auto"/>
            </w:tcBorders>
            <w:shd w:val="clear" w:color="auto" w:fill="auto"/>
            <w:noWrap/>
            <w:vAlign w:val="bottom"/>
            <w:hideMark/>
          </w:tcPr>
          <w:p w:rsidR="00FB13D0" w:rsidRPr="00E2041F" w:rsidRDefault="00FB13D0" w:rsidP="00572FD0">
            <w:pPr>
              <w:spacing w:after="0" w:line="240" w:lineRule="auto"/>
              <w:jc w:val="both"/>
              <w:rPr>
                <w:rFonts w:eastAsia="Times New Roman" w:cs="Calibri"/>
                <w:sz w:val="20"/>
                <w:szCs w:val="20"/>
              </w:rPr>
            </w:pPr>
            <w:r w:rsidRPr="00E2041F">
              <w:rPr>
                <w:rFonts w:ascii="Sylfaen" w:eastAsia="Times New Roman" w:hAnsi="Sylfaen" w:cs="Sylfaen"/>
                <w:sz w:val="20"/>
                <w:szCs w:val="20"/>
              </w:rPr>
              <w:t>დაფინანსებული</w:t>
            </w:r>
            <w:r w:rsidRPr="00E2041F">
              <w:rPr>
                <w:rFonts w:eastAsia="Times New Roman" w:cs="Calibri"/>
                <w:sz w:val="20"/>
                <w:szCs w:val="20"/>
              </w:rPr>
              <w:t xml:space="preserve"> </w:t>
            </w:r>
            <w:r w:rsidRPr="00E2041F">
              <w:rPr>
                <w:rFonts w:ascii="Sylfaen" w:eastAsia="Times New Roman" w:hAnsi="Sylfaen" w:cs="Sylfaen"/>
                <w:sz w:val="20"/>
                <w:szCs w:val="20"/>
              </w:rPr>
              <w:t>თანხა</w:t>
            </w:r>
          </w:p>
        </w:tc>
      </w:tr>
      <w:tr w:rsidR="00FB13D0" w:rsidRPr="00E2041F" w:rsidTr="00572FD0">
        <w:trPr>
          <w:trHeight w:val="836"/>
        </w:trPr>
        <w:tc>
          <w:tcPr>
            <w:tcW w:w="5254" w:type="dxa"/>
            <w:tcBorders>
              <w:top w:val="nil"/>
              <w:left w:val="single" w:sz="4" w:space="0" w:color="auto"/>
              <w:bottom w:val="single" w:sz="4" w:space="0" w:color="auto"/>
              <w:right w:val="single" w:sz="4" w:space="0" w:color="auto"/>
            </w:tcBorders>
            <w:shd w:val="clear" w:color="auto" w:fill="auto"/>
            <w:noWrap/>
            <w:vAlign w:val="bottom"/>
            <w:hideMark/>
          </w:tcPr>
          <w:p w:rsidR="00FB13D0" w:rsidRPr="00E2041F" w:rsidRDefault="00FB13D0" w:rsidP="00572FD0">
            <w:pPr>
              <w:spacing w:after="0" w:line="240" w:lineRule="auto"/>
              <w:jc w:val="both"/>
              <w:rPr>
                <w:rFonts w:ascii="Sylfaen" w:eastAsia="Times New Roman" w:hAnsi="Sylfaen" w:cs="Calibri"/>
                <w:sz w:val="20"/>
                <w:szCs w:val="20"/>
              </w:rPr>
            </w:pPr>
            <w:r w:rsidRPr="00E2041F">
              <w:rPr>
                <w:rFonts w:ascii="Sylfaen" w:eastAsia="Times New Roman" w:hAnsi="Sylfaen" w:cs="Calibri"/>
                <w:sz w:val="20"/>
                <w:szCs w:val="20"/>
              </w:rPr>
              <w:t>ბიოლოგიური მასალის აღება შენახვა და ტრანსპორტირება</w:t>
            </w:r>
          </w:p>
        </w:tc>
        <w:tc>
          <w:tcPr>
            <w:tcW w:w="1562" w:type="dxa"/>
            <w:tcBorders>
              <w:top w:val="nil"/>
              <w:left w:val="nil"/>
              <w:bottom w:val="single" w:sz="4" w:space="0" w:color="auto"/>
              <w:right w:val="single" w:sz="4" w:space="0" w:color="auto"/>
            </w:tcBorders>
            <w:shd w:val="clear" w:color="auto" w:fill="auto"/>
            <w:noWrap/>
            <w:vAlign w:val="bottom"/>
            <w:hideMark/>
          </w:tcPr>
          <w:p w:rsidR="00FB13D0" w:rsidRPr="00CA1355" w:rsidRDefault="00FB13D0" w:rsidP="00572FD0">
            <w:pPr>
              <w:spacing w:after="0" w:line="240" w:lineRule="auto"/>
              <w:jc w:val="right"/>
              <w:rPr>
                <w:rFonts w:eastAsia="Times New Roman" w:cs="Calibri"/>
              </w:rPr>
            </w:pPr>
            <w:r w:rsidRPr="00CA1355">
              <w:rPr>
                <w:rFonts w:eastAsia="Times New Roman" w:cs="Calibri"/>
              </w:rPr>
              <w:t>512</w:t>
            </w:r>
            <w:r w:rsidRPr="00CA1355">
              <w:rPr>
                <w:rFonts w:eastAsia="Times New Roman" w:cs="Calibri"/>
                <w:lang w:val="ka-GE"/>
              </w:rPr>
              <w:t xml:space="preserve"> </w:t>
            </w:r>
            <w:r w:rsidRPr="00CA1355">
              <w:rPr>
                <w:rFonts w:eastAsia="Times New Roman" w:cs="Calibri"/>
              </w:rPr>
              <w:t>714.65</w:t>
            </w:r>
          </w:p>
        </w:tc>
        <w:tc>
          <w:tcPr>
            <w:tcW w:w="1753" w:type="dxa"/>
            <w:tcBorders>
              <w:top w:val="nil"/>
              <w:left w:val="nil"/>
              <w:bottom w:val="single" w:sz="4" w:space="0" w:color="auto"/>
              <w:right w:val="single" w:sz="4" w:space="0" w:color="auto"/>
            </w:tcBorders>
            <w:shd w:val="clear" w:color="auto" w:fill="auto"/>
            <w:noWrap/>
            <w:vAlign w:val="bottom"/>
          </w:tcPr>
          <w:p w:rsidR="00FB13D0" w:rsidRPr="00CA1355" w:rsidRDefault="00FB13D0" w:rsidP="00572FD0">
            <w:pPr>
              <w:spacing w:after="0" w:line="240" w:lineRule="auto"/>
              <w:jc w:val="right"/>
              <w:rPr>
                <w:rFonts w:eastAsia="Times New Roman" w:cs="Calibri"/>
              </w:rPr>
            </w:pPr>
            <w:r w:rsidRPr="00CA1355">
              <w:rPr>
                <w:rFonts w:eastAsia="Times New Roman" w:cs="Calibri"/>
              </w:rPr>
              <w:t>468</w:t>
            </w:r>
            <w:r w:rsidRPr="00CA1355">
              <w:rPr>
                <w:rFonts w:eastAsia="Times New Roman" w:cs="Calibri"/>
                <w:lang w:val="ka-GE"/>
              </w:rPr>
              <w:t xml:space="preserve"> </w:t>
            </w:r>
            <w:r w:rsidRPr="00CA1355">
              <w:rPr>
                <w:rFonts w:eastAsia="Times New Roman" w:cs="Calibri"/>
              </w:rPr>
              <w:t>874.65</w:t>
            </w:r>
          </w:p>
        </w:tc>
      </w:tr>
      <w:tr w:rsidR="00FB13D0" w:rsidRPr="00E2041F" w:rsidTr="00572FD0">
        <w:trPr>
          <w:trHeight w:val="835"/>
        </w:trPr>
        <w:tc>
          <w:tcPr>
            <w:tcW w:w="5254" w:type="dxa"/>
            <w:tcBorders>
              <w:top w:val="nil"/>
              <w:left w:val="single" w:sz="4" w:space="0" w:color="auto"/>
              <w:bottom w:val="single" w:sz="4" w:space="0" w:color="auto"/>
              <w:right w:val="single" w:sz="4" w:space="0" w:color="auto"/>
            </w:tcBorders>
            <w:shd w:val="clear" w:color="auto" w:fill="auto"/>
            <w:noWrap/>
            <w:vAlign w:val="bottom"/>
            <w:hideMark/>
          </w:tcPr>
          <w:p w:rsidR="00FB13D0" w:rsidRPr="00E2041F" w:rsidRDefault="00FB13D0" w:rsidP="00572FD0">
            <w:pPr>
              <w:spacing w:after="0" w:line="240" w:lineRule="auto"/>
              <w:jc w:val="both"/>
              <w:rPr>
                <w:rFonts w:ascii="Sylfaen" w:eastAsia="Times New Roman" w:hAnsi="Sylfaen" w:cs="Calibri"/>
                <w:sz w:val="20"/>
                <w:szCs w:val="20"/>
              </w:rPr>
            </w:pPr>
            <w:r w:rsidRPr="00E2041F">
              <w:rPr>
                <w:rFonts w:ascii="Sylfaen" w:eastAsia="Times New Roman" w:hAnsi="Sylfaen" w:cs="Calibri"/>
                <w:sz w:val="20"/>
                <w:szCs w:val="20"/>
              </w:rPr>
              <w:t xml:space="preserve">COVID-19-ის დასადგენად ტესტირების ჩატარება პჯრ მეთოდით </w:t>
            </w:r>
          </w:p>
        </w:tc>
        <w:tc>
          <w:tcPr>
            <w:tcW w:w="1562" w:type="dxa"/>
            <w:tcBorders>
              <w:top w:val="nil"/>
              <w:left w:val="nil"/>
              <w:bottom w:val="single" w:sz="4" w:space="0" w:color="auto"/>
              <w:right w:val="single" w:sz="4" w:space="0" w:color="auto"/>
            </w:tcBorders>
            <w:shd w:val="clear" w:color="auto" w:fill="auto"/>
            <w:noWrap/>
            <w:vAlign w:val="bottom"/>
            <w:hideMark/>
          </w:tcPr>
          <w:p w:rsidR="00FB13D0" w:rsidRPr="00CA1355" w:rsidRDefault="00FB13D0" w:rsidP="00572FD0">
            <w:pPr>
              <w:spacing w:after="0" w:line="240" w:lineRule="auto"/>
              <w:jc w:val="right"/>
              <w:rPr>
                <w:rFonts w:eastAsia="Times New Roman" w:cs="Calibri"/>
              </w:rPr>
            </w:pPr>
            <w:r w:rsidRPr="00CA1355">
              <w:rPr>
                <w:rFonts w:eastAsia="Times New Roman" w:cs="Calibri"/>
              </w:rPr>
              <w:t>4</w:t>
            </w:r>
            <w:r w:rsidRPr="00CA1355">
              <w:rPr>
                <w:rFonts w:eastAsia="Times New Roman" w:cs="Calibri"/>
                <w:lang w:val="ka-GE"/>
              </w:rPr>
              <w:t xml:space="preserve"> </w:t>
            </w:r>
            <w:r w:rsidRPr="00CA1355">
              <w:rPr>
                <w:rFonts w:eastAsia="Times New Roman" w:cs="Calibri"/>
              </w:rPr>
              <w:t>343</w:t>
            </w:r>
            <w:r w:rsidRPr="00CA1355">
              <w:rPr>
                <w:rFonts w:eastAsia="Times New Roman" w:cs="Calibri"/>
                <w:lang w:val="ka-GE"/>
              </w:rPr>
              <w:t xml:space="preserve"> </w:t>
            </w:r>
            <w:r w:rsidRPr="00CA1355">
              <w:rPr>
                <w:rFonts w:eastAsia="Times New Roman" w:cs="Calibri"/>
              </w:rPr>
              <w:t>992.61</w:t>
            </w:r>
          </w:p>
        </w:tc>
        <w:tc>
          <w:tcPr>
            <w:tcW w:w="1753" w:type="dxa"/>
            <w:tcBorders>
              <w:top w:val="nil"/>
              <w:left w:val="nil"/>
              <w:bottom w:val="single" w:sz="4" w:space="0" w:color="auto"/>
              <w:right w:val="single" w:sz="4" w:space="0" w:color="auto"/>
            </w:tcBorders>
            <w:shd w:val="clear" w:color="auto" w:fill="auto"/>
            <w:noWrap/>
            <w:vAlign w:val="bottom"/>
            <w:hideMark/>
          </w:tcPr>
          <w:p w:rsidR="00FB13D0" w:rsidRPr="00CA1355" w:rsidRDefault="00FB13D0" w:rsidP="00572FD0">
            <w:pPr>
              <w:spacing w:after="0" w:line="240" w:lineRule="auto"/>
              <w:jc w:val="right"/>
              <w:rPr>
                <w:rFonts w:eastAsia="Times New Roman" w:cs="Calibri"/>
              </w:rPr>
            </w:pPr>
            <w:r w:rsidRPr="00CA1355">
              <w:rPr>
                <w:rFonts w:eastAsia="Times New Roman" w:cs="Calibri"/>
              </w:rPr>
              <w:t>4 147 400.64</w:t>
            </w:r>
          </w:p>
        </w:tc>
      </w:tr>
      <w:tr w:rsidR="00FB13D0" w:rsidRPr="00E2041F" w:rsidTr="00572FD0">
        <w:trPr>
          <w:trHeight w:val="1152"/>
        </w:trPr>
        <w:tc>
          <w:tcPr>
            <w:tcW w:w="5254" w:type="dxa"/>
            <w:tcBorders>
              <w:top w:val="nil"/>
              <w:left w:val="single" w:sz="4" w:space="0" w:color="auto"/>
              <w:bottom w:val="single" w:sz="4" w:space="0" w:color="auto"/>
              <w:right w:val="single" w:sz="4" w:space="0" w:color="auto"/>
            </w:tcBorders>
            <w:shd w:val="clear" w:color="auto" w:fill="auto"/>
            <w:noWrap/>
            <w:vAlign w:val="bottom"/>
            <w:hideMark/>
          </w:tcPr>
          <w:p w:rsidR="00FB13D0" w:rsidRPr="00E2041F" w:rsidRDefault="00FB13D0" w:rsidP="00572FD0">
            <w:pPr>
              <w:spacing w:after="0" w:line="240" w:lineRule="auto"/>
              <w:jc w:val="both"/>
              <w:rPr>
                <w:rFonts w:ascii="Sylfaen" w:eastAsia="Times New Roman" w:hAnsi="Sylfaen" w:cs="Calibri"/>
                <w:sz w:val="20"/>
                <w:szCs w:val="20"/>
              </w:rPr>
            </w:pPr>
            <w:r w:rsidRPr="00E2041F">
              <w:rPr>
                <w:rFonts w:ascii="Sylfaen" w:eastAsia="Times New Roman" w:hAnsi="Sylfaen" w:cs="Calibri"/>
                <w:sz w:val="20"/>
                <w:szCs w:val="20"/>
              </w:rPr>
              <w:t>ამბულატორიულ ვიზიტი ექიმთან, შესაბამისი ბიოლოგიური მასალის აღება, შენახვა და ტრანსპორტირება</w:t>
            </w:r>
          </w:p>
        </w:tc>
        <w:tc>
          <w:tcPr>
            <w:tcW w:w="1562" w:type="dxa"/>
            <w:tcBorders>
              <w:top w:val="nil"/>
              <w:left w:val="nil"/>
              <w:bottom w:val="single" w:sz="4" w:space="0" w:color="auto"/>
              <w:right w:val="single" w:sz="4" w:space="0" w:color="auto"/>
            </w:tcBorders>
            <w:shd w:val="clear" w:color="auto" w:fill="auto"/>
            <w:noWrap/>
            <w:vAlign w:val="bottom"/>
            <w:hideMark/>
          </w:tcPr>
          <w:p w:rsidR="00FB13D0" w:rsidRPr="00CA1355" w:rsidRDefault="00FB13D0" w:rsidP="00572FD0">
            <w:pPr>
              <w:spacing w:after="0" w:line="240" w:lineRule="auto"/>
              <w:jc w:val="right"/>
              <w:rPr>
                <w:rFonts w:eastAsia="Times New Roman" w:cs="Calibri"/>
              </w:rPr>
            </w:pPr>
            <w:r w:rsidRPr="00CA1355">
              <w:rPr>
                <w:rFonts w:eastAsia="Times New Roman" w:cs="Calibri"/>
              </w:rPr>
              <w:t>555,00</w:t>
            </w:r>
          </w:p>
        </w:tc>
        <w:tc>
          <w:tcPr>
            <w:tcW w:w="1753" w:type="dxa"/>
            <w:tcBorders>
              <w:top w:val="nil"/>
              <w:left w:val="nil"/>
              <w:bottom w:val="single" w:sz="4" w:space="0" w:color="auto"/>
              <w:right w:val="single" w:sz="4" w:space="0" w:color="auto"/>
            </w:tcBorders>
            <w:shd w:val="clear" w:color="auto" w:fill="auto"/>
            <w:noWrap/>
            <w:vAlign w:val="bottom"/>
            <w:hideMark/>
          </w:tcPr>
          <w:p w:rsidR="00FB13D0" w:rsidRPr="00CA1355" w:rsidRDefault="00FB13D0" w:rsidP="00572FD0">
            <w:pPr>
              <w:spacing w:after="0" w:line="240" w:lineRule="auto"/>
              <w:jc w:val="right"/>
              <w:rPr>
                <w:rFonts w:eastAsia="Times New Roman" w:cs="Calibri"/>
              </w:rPr>
            </w:pPr>
          </w:p>
        </w:tc>
      </w:tr>
      <w:tr w:rsidR="00FB13D0" w:rsidRPr="00E2041F" w:rsidTr="00572FD0">
        <w:trPr>
          <w:trHeight w:val="576"/>
        </w:trPr>
        <w:tc>
          <w:tcPr>
            <w:tcW w:w="5254" w:type="dxa"/>
            <w:tcBorders>
              <w:top w:val="nil"/>
              <w:left w:val="single" w:sz="4" w:space="0" w:color="auto"/>
              <w:bottom w:val="single" w:sz="4" w:space="0" w:color="auto"/>
              <w:right w:val="single" w:sz="4" w:space="0" w:color="auto"/>
            </w:tcBorders>
            <w:shd w:val="clear" w:color="auto" w:fill="auto"/>
            <w:noWrap/>
            <w:vAlign w:val="bottom"/>
            <w:hideMark/>
          </w:tcPr>
          <w:p w:rsidR="00FB13D0" w:rsidRPr="00E2041F" w:rsidRDefault="00FB13D0" w:rsidP="00572FD0">
            <w:pPr>
              <w:spacing w:after="0" w:line="240" w:lineRule="auto"/>
              <w:rPr>
                <w:rFonts w:eastAsia="Times New Roman" w:cs="Calibri"/>
                <w:b/>
                <w:bCs/>
                <w:sz w:val="20"/>
                <w:szCs w:val="20"/>
              </w:rPr>
            </w:pPr>
            <w:r w:rsidRPr="00E2041F">
              <w:rPr>
                <w:rFonts w:ascii="Sylfaen" w:eastAsia="Times New Roman" w:hAnsi="Sylfaen" w:cs="Sylfaen"/>
                <w:b/>
                <w:bCs/>
                <w:sz w:val="20"/>
                <w:szCs w:val="20"/>
              </w:rPr>
              <w:t>სულ</w:t>
            </w:r>
            <w:r w:rsidRPr="00E2041F">
              <w:rPr>
                <w:rFonts w:eastAsia="Times New Roman" w:cs="Calibri"/>
                <w:b/>
                <w:bCs/>
                <w:sz w:val="20"/>
                <w:szCs w:val="20"/>
              </w:rPr>
              <w:t>:</w:t>
            </w:r>
          </w:p>
        </w:tc>
        <w:tc>
          <w:tcPr>
            <w:tcW w:w="1562" w:type="dxa"/>
            <w:tcBorders>
              <w:top w:val="nil"/>
              <w:left w:val="nil"/>
              <w:bottom w:val="single" w:sz="4" w:space="0" w:color="auto"/>
              <w:right w:val="single" w:sz="4" w:space="0" w:color="auto"/>
            </w:tcBorders>
            <w:shd w:val="clear" w:color="auto" w:fill="auto"/>
            <w:noWrap/>
            <w:vAlign w:val="bottom"/>
            <w:hideMark/>
          </w:tcPr>
          <w:p w:rsidR="00FB13D0" w:rsidRPr="00CA1355" w:rsidRDefault="00FB13D0" w:rsidP="00572FD0">
            <w:pPr>
              <w:spacing w:after="0" w:line="240" w:lineRule="auto"/>
              <w:jc w:val="right"/>
              <w:rPr>
                <w:rFonts w:eastAsia="Times New Roman" w:cs="Calibri"/>
                <w:b/>
                <w:bCs/>
                <w:sz w:val="24"/>
                <w:szCs w:val="24"/>
              </w:rPr>
            </w:pPr>
            <w:r w:rsidRPr="00CA1355">
              <w:rPr>
                <w:rFonts w:eastAsia="Times New Roman" w:cs="Calibri"/>
                <w:b/>
                <w:bCs/>
                <w:sz w:val="24"/>
                <w:szCs w:val="24"/>
              </w:rPr>
              <w:t>4 857 262.26</w:t>
            </w:r>
          </w:p>
        </w:tc>
        <w:tc>
          <w:tcPr>
            <w:tcW w:w="1753" w:type="dxa"/>
            <w:tcBorders>
              <w:top w:val="nil"/>
              <w:left w:val="nil"/>
              <w:bottom w:val="single" w:sz="4" w:space="0" w:color="auto"/>
              <w:right w:val="single" w:sz="4" w:space="0" w:color="auto"/>
            </w:tcBorders>
            <w:shd w:val="clear" w:color="auto" w:fill="auto"/>
            <w:noWrap/>
            <w:vAlign w:val="bottom"/>
            <w:hideMark/>
          </w:tcPr>
          <w:p w:rsidR="00FB13D0" w:rsidRPr="00CA1355" w:rsidRDefault="00FB13D0" w:rsidP="00572FD0">
            <w:pPr>
              <w:spacing w:after="0" w:line="240" w:lineRule="auto"/>
              <w:jc w:val="right"/>
              <w:rPr>
                <w:rFonts w:eastAsia="Times New Roman" w:cs="Calibri"/>
                <w:b/>
                <w:bCs/>
                <w:sz w:val="24"/>
                <w:szCs w:val="24"/>
              </w:rPr>
            </w:pPr>
            <w:r w:rsidRPr="00CA1355">
              <w:rPr>
                <w:rFonts w:eastAsia="Times New Roman" w:cs="Calibri"/>
                <w:b/>
                <w:bCs/>
                <w:sz w:val="24"/>
                <w:szCs w:val="24"/>
              </w:rPr>
              <w:t>4</w:t>
            </w:r>
            <w:r w:rsidRPr="00CA1355">
              <w:rPr>
                <w:rFonts w:eastAsia="Times New Roman" w:cs="Calibri"/>
                <w:b/>
                <w:bCs/>
                <w:sz w:val="24"/>
                <w:szCs w:val="24"/>
                <w:lang w:val="ka-GE"/>
              </w:rPr>
              <w:t xml:space="preserve"> </w:t>
            </w:r>
            <w:r w:rsidRPr="00CA1355">
              <w:rPr>
                <w:rFonts w:eastAsia="Times New Roman" w:cs="Calibri"/>
                <w:b/>
                <w:bCs/>
                <w:sz w:val="24"/>
                <w:szCs w:val="24"/>
              </w:rPr>
              <w:t>616</w:t>
            </w:r>
            <w:r w:rsidRPr="00CA1355">
              <w:rPr>
                <w:rFonts w:eastAsia="Times New Roman" w:cs="Calibri"/>
                <w:b/>
                <w:bCs/>
                <w:sz w:val="24"/>
                <w:szCs w:val="24"/>
                <w:lang w:val="ka-GE"/>
              </w:rPr>
              <w:t xml:space="preserve"> </w:t>
            </w:r>
            <w:r w:rsidRPr="00CA1355">
              <w:rPr>
                <w:rFonts w:eastAsia="Times New Roman" w:cs="Calibri"/>
                <w:b/>
                <w:bCs/>
                <w:sz w:val="24"/>
                <w:szCs w:val="24"/>
              </w:rPr>
              <w:t>275.29</w:t>
            </w:r>
          </w:p>
        </w:tc>
      </w:tr>
    </w:tbl>
    <w:p w:rsidR="00FB13D0" w:rsidRPr="00365C8F" w:rsidRDefault="00FB13D0" w:rsidP="00FB13D0">
      <w:pPr>
        <w:spacing w:after="0" w:line="240" w:lineRule="auto"/>
        <w:jc w:val="both"/>
        <w:rPr>
          <w:rFonts w:ascii="Sylfaen" w:hAnsi="Sylfaen" w:cs="Sylfaen"/>
          <w:lang w:val="ka-GE"/>
        </w:rPr>
      </w:pPr>
      <w:r>
        <w:rPr>
          <w:rFonts w:ascii="Sylfaen" w:hAnsi="Sylfaen" w:cs="Sylfaen"/>
          <w:b/>
          <w:bCs/>
          <w:lang w:val="ka-GE"/>
        </w:rPr>
        <w:t xml:space="preserve"> </w:t>
      </w:r>
    </w:p>
    <w:p w:rsidR="00FB13D0" w:rsidRPr="00512192" w:rsidRDefault="00FB13D0" w:rsidP="00FB13D0">
      <w:pPr>
        <w:spacing w:after="0" w:line="240" w:lineRule="auto"/>
        <w:ind w:left="720"/>
        <w:jc w:val="both"/>
        <w:rPr>
          <w:rFonts w:ascii="Sylfaen" w:hAnsi="Sylfaen" w:cs="Sylfaen"/>
          <w:lang w:val="ka-GE"/>
        </w:rPr>
      </w:pPr>
    </w:p>
    <w:p w:rsidR="00FB13D0" w:rsidRDefault="00FB13D0" w:rsidP="00FB13D0">
      <w:pPr>
        <w:spacing w:after="0" w:line="240" w:lineRule="auto"/>
        <w:ind w:firstLine="720"/>
        <w:jc w:val="both"/>
        <w:rPr>
          <w:rFonts w:ascii="Sylfaen" w:hAnsi="Sylfaen" w:cs="Sylfaen"/>
          <w:lang w:val="ka-GE"/>
        </w:rPr>
      </w:pPr>
      <w:r>
        <w:rPr>
          <w:rFonts w:ascii="Sylfaen" w:hAnsi="Sylfaen" w:cs="Sylfaen"/>
          <w:lang w:val="ka-GE"/>
        </w:rPr>
        <w:t>საანგარიშეგბო პერიოდში სულ აღებულია 661 825 საკვლევი ნიმუში, ჩტარებულია 631 278 პჯრ ტესტირება, ელექტრონულ სისტემაში დარეგისტრირებულია კორონავირუსზე დადასტურებული 6 640 შემთხვევა.</w:t>
      </w:r>
    </w:p>
    <w:p w:rsidR="00FB13D0" w:rsidRDefault="00FB13D0" w:rsidP="00FB13D0">
      <w:pPr>
        <w:spacing w:after="0" w:line="240" w:lineRule="auto"/>
        <w:jc w:val="both"/>
        <w:rPr>
          <w:rFonts w:ascii="Sylfaen" w:hAnsi="Sylfaen" w:cs="Sylfaen"/>
        </w:rPr>
      </w:pPr>
    </w:p>
    <w:p w:rsidR="00FB13D0" w:rsidRPr="009408E1" w:rsidRDefault="00FB13D0" w:rsidP="00FB13D0">
      <w:pPr>
        <w:spacing w:after="0" w:line="240" w:lineRule="auto"/>
        <w:ind w:firstLine="720"/>
        <w:jc w:val="both"/>
        <w:rPr>
          <w:rFonts w:ascii="Sylfaen" w:hAnsi="Sylfaen" w:cs="Sylfaen"/>
        </w:rPr>
      </w:pPr>
      <w:r>
        <w:rPr>
          <w:rFonts w:ascii="Sylfaen" w:hAnsi="Sylfaen" w:cs="Sylfaen"/>
        </w:rPr>
        <w:t xml:space="preserve">ანტიგენზე </w:t>
      </w:r>
      <w:r>
        <w:rPr>
          <w:rFonts w:ascii="Sylfaen" w:hAnsi="Sylfaen" w:cs="Sylfaen"/>
          <w:lang w:val="ka-GE"/>
        </w:rPr>
        <w:t>ჩატარებული</w:t>
      </w:r>
      <w:r w:rsidRPr="009408E1">
        <w:rPr>
          <w:rFonts w:ascii="Sylfaen" w:hAnsi="Sylfaen" w:cs="Sylfaen"/>
        </w:rPr>
        <w:t xml:space="preserve"> სწრაფი ტესტირებების რაოდენობა -  </w:t>
      </w:r>
      <w:r>
        <w:rPr>
          <w:rFonts w:ascii="Sylfaen" w:hAnsi="Sylfaen" w:cs="Sylfaen"/>
        </w:rPr>
        <w:t>167 262</w:t>
      </w:r>
      <w:r w:rsidRPr="009408E1">
        <w:rPr>
          <w:rFonts w:ascii="Sylfaen" w:hAnsi="Sylfaen" w:cs="Sylfaen"/>
        </w:rPr>
        <w:t xml:space="preserve"> (მ.შ. დადებითი </w:t>
      </w:r>
      <w:r>
        <w:rPr>
          <w:rFonts w:ascii="Sylfaen" w:hAnsi="Sylfaen" w:cs="Sylfaen"/>
        </w:rPr>
        <w:t>362</w:t>
      </w:r>
      <w:r w:rsidRPr="009408E1">
        <w:rPr>
          <w:rFonts w:ascii="Sylfaen" w:hAnsi="Sylfaen" w:cs="Sylfaen"/>
        </w:rPr>
        <w:t xml:space="preserve"> - 0.</w:t>
      </w:r>
      <w:r>
        <w:rPr>
          <w:rFonts w:ascii="Sylfaen" w:hAnsi="Sylfaen" w:cs="Sylfaen"/>
        </w:rPr>
        <w:t>22%</w:t>
      </w:r>
      <w:r w:rsidRPr="009408E1">
        <w:rPr>
          <w:rFonts w:ascii="Sylfaen" w:hAnsi="Sylfaen" w:cs="Sylfaen"/>
        </w:rPr>
        <w:t>)</w:t>
      </w:r>
    </w:p>
    <w:p w:rsidR="00FB13D0" w:rsidRPr="009408E1" w:rsidRDefault="00FB13D0" w:rsidP="00FB13D0">
      <w:pPr>
        <w:spacing w:after="0" w:line="240" w:lineRule="auto"/>
        <w:jc w:val="both"/>
        <w:rPr>
          <w:rFonts w:ascii="Sylfaen" w:hAnsi="Sylfaen" w:cs="Sylfaen"/>
        </w:rPr>
      </w:pPr>
    </w:p>
    <w:p w:rsidR="00FB13D0" w:rsidRDefault="00FB13D0" w:rsidP="00FB13D0">
      <w:pPr>
        <w:ind w:firstLine="720"/>
        <w:jc w:val="both"/>
        <w:rPr>
          <w:rFonts w:ascii="Sylfaen" w:hAnsi="Sylfaen" w:cs="Sylfaen"/>
          <w:lang w:val="ka-GE"/>
        </w:rPr>
      </w:pPr>
      <w:r w:rsidRPr="009408E1">
        <w:rPr>
          <w:rFonts w:ascii="Sylfaen" w:hAnsi="Sylfaen" w:cs="Sylfaen"/>
        </w:rPr>
        <w:t>ანტისხეულ</w:t>
      </w:r>
      <w:r>
        <w:rPr>
          <w:rFonts w:ascii="Sylfaen" w:hAnsi="Sylfaen" w:cs="Sylfaen"/>
          <w:lang w:val="ka-GE"/>
        </w:rPr>
        <w:t>ზე ჩატარებული</w:t>
      </w:r>
      <w:r w:rsidRPr="009408E1">
        <w:rPr>
          <w:rFonts w:ascii="Sylfaen" w:hAnsi="Sylfaen" w:cs="Sylfaen"/>
        </w:rPr>
        <w:t xml:space="preserve"> სწრაფი ტესტირებების რაოდენობა - </w:t>
      </w:r>
      <w:r>
        <w:rPr>
          <w:rFonts w:ascii="Sylfaen" w:hAnsi="Sylfaen" w:cs="Sylfaen"/>
          <w:lang w:val="ka-GE"/>
        </w:rPr>
        <w:t xml:space="preserve"> 176 375</w:t>
      </w:r>
      <w:r>
        <w:rPr>
          <w:rFonts w:ascii="Sylfaen" w:hAnsi="Sylfaen"/>
          <w:b/>
          <w:color w:val="002060"/>
          <w:sz w:val="24"/>
          <w:lang w:val="ka-GE"/>
        </w:rPr>
        <w:t xml:space="preserve"> </w:t>
      </w:r>
      <w:r>
        <w:rPr>
          <w:rFonts w:ascii="Sylfaen" w:hAnsi="Sylfaen"/>
          <w:b/>
          <w:color w:val="002060"/>
          <w:sz w:val="24"/>
        </w:rPr>
        <w:t>(</w:t>
      </w:r>
      <w:r w:rsidRPr="009408E1">
        <w:rPr>
          <w:rFonts w:ascii="Sylfaen" w:hAnsi="Sylfaen" w:cs="Sylfaen"/>
        </w:rPr>
        <w:t xml:space="preserve">მ.შ. </w:t>
      </w:r>
      <w:r>
        <w:rPr>
          <w:rFonts w:ascii="Sylfaen" w:hAnsi="Sylfaen" w:cs="Sylfaen"/>
        </w:rPr>
        <w:t>Ig</w:t>
      </w:r>
      <w:r w:rsidRPr="009408E1">
        <w:rPr>
          <w:rFonts w:ascii="Sylfaen" w:hAnsi="Sylfaen" w:cs="Sylfaen"/>
        </w:rPr>
        <w:t xml:space="preserve">G დადებითი </w:t>
      </w:r>
      <w:r>
        <w:rPr>
          <w:rFonts w:ascii="Sylfaen" w:hAnsi="Sylfaen" w:cs="Sylfaen"/>
        </w:rPr>
        <w:t>177</w:t>
      </w:r>
      <w:r w:rsidRPr="009408E1">
        <w:rPr>
          <w:rFonts w:ascii="Sylfaen" w:hAnsi="Sylfaen" w:cs="Sylfaen"/>
        </w:rPr>
        <w:t xml:space="preserve"> - 0.</w:t>
      </w:r>
      <w:r>
        <w:rPr>
          <w:rFonts w:ascii="Sylfaen" w:hAnsi="Sylfaen" w:cs="Sylfaen"/>
        </w:rPr>
        <w:t>10</w:t>
      </w:r>
      <w:r w:rsidRPr="009408E1">
        <w:rPr>
          <w:rFonts w:ascii="Sylfaen" w:hAnsi="Sylfaen" w:cs="Sylfaen"/>
        </w:rPr>
        <w:t xml:space="preserve">%, </w:t>
      </w:r>
      <w:r>
        <w:rPr>
          <w:rFonts w:ascii="Sylfaen" w:hAnsi="Sylfaen" w:cs="Sylfaen"/>
        </w:rPr>
        <w:t>Ig</w:t>
      </w:r>
      <w:r w:rsidRPr="009408E1">
        <w:rPr>
          <w:rFonts w:ascii="Sylfaen" w:hAnsi="Sylfaen" w:cs="Sylfaen"/>
        </w:rPr>
        <w:t xml:space="preserve">M დადებითი </w:t>
      </w:r>
      <w:r>
        <w:rPr>
          <w:rFonts w:ascii="Sylfaen" w:hAnsi="Sylfaen" w:cs="Sylfaen"/>
        </w:rPr>
        <w:t>158</w:t>
      </w:r>
      <w:r w:rsidRPr="009408E1">
        <w:rPr>
          <w:rFonts w:ascii="Sylfaen" w:hAnsi="Sylfaen" w:cs="Sylfaen"/>
        </w:rPr>
        <w:t xml:space="preserve"> - 0.</w:t>
      </w:r>
      <w:r>
        <w:rPr>
          <w:rFonts w:ascii="Sylfaen" w:hAnsi="Sylfaen" w:cs="Sylfaen"/>
        </w:rPr>
        <w:t>09</w:t>
      </w:r>
      <w:r w:rsidRPr="009408E1">
        <w:rPr>
          <w:rFonts w:ascii="Sylfaen" w:hAnsi="Sylfaen" w:cs="Sylfaen"/>
        </w:rPr>
        <w:t xml:space="preserve">%, </w:t>
      </w:r>
      <w:r>
        <w:rPr>
          <w:rFonts w:ascii="Sylfaen" w:hAnsi="Sylfaen" w:cs="Sylfaen"/>
        </w:rPr>
        <w:t>IgM</w:t>
      </w:r>
      <w:r w:rsidRPr="009408E1">
        <w:rPr>
          <w:rFonts w:ascii="Sylfaen" w:hAnsi="Sylfaen" w:cs="Sylfaen"/>
        </w:rPr>
        <w:t>/</w:t>
      </w:r>
      <w:r>
        <w:rPr>
          <w:rFonts w:ascii="Sylfaen" w:hAnsi="Sylfaen" w:cs="Sylfaen"/>
        </w:rPr>
        <w:t>IgG</w:t>
      </w:r>
      <w:r w:rsidRPr="009408E1">
        <w:rPr>
          <w:rFonts w:ascii="Sylfaen" w:hAnsi="Sylfaen" w:cs="Sylfaen"/>
        </w:rPr>
        <w:t xml:space="preserve"> დადებითი </w:t>
      </w:r>
      <w:r>
        <w:rPr>
          <w:rFonts w:ascii="Sylfaen" w:hAnsi="Sylfaen" w:cs="Sylfaen"/>
        </w:rPr>
        <w:t>692</w:t>
      </w:r>
      <w:r w:rsidRPr="009408E1">
        <w:rPr>
          <w:rFonts w:ascii="Sylfaen" w:hAnsi="Sylfaen" w:cs="Sylfaen"/>
        </w:rPr>
        <w:t xml:space="preserve"> - 0.</w:t>
      </w:r>
      <w:r>
        <w:rPr>
          <w:rFonts w:ascii="Sylfaen" w:hAnsi="Sylfaen" w:cs="Sylfaen"/>
        </w:rPr>
        <w:t>39</w:t>
      </w:r>
      <w:r w:rsidRPr="009408E1">
        <w:rPr>
          <w:rFonts w:ascii="Sylfaen" w:hAnsi="Sylfaen" w:cs="Sylfaen"/>
        </w:rPr>
        <w:t>%)</w:t>
      </w:r>
    </w:p>
    <w:p w:rsidR="00FB13D0" w:rsidRPr="00CA1355" w:rsidRDefault="00FB13D0" w:rsidP="00FB13D0">
      <w:pPr>
        <w:numPr>
          <w:ilvl w:val="0"/>
          <w:numId w:val="45"/>
        </w:numPr>
        <w:spacing w:after="200" w:line="276" w:lineRule="auto"/>
        <w:ind w:left="0" w:firstLine="720"/>
        <w:jc w:val="both"/>
        <w:rPr>
          <w:rFonts w:ascii="Sylfaen" w:hAnsi="Sylfaen" w:cs="Sylfaen"/>
          <w:b/>
          <w:lang w:val="ka-GE"/>
        </w:rPr>
      </w:pPr>
      <w:r w:rsidRPr="00CA1355">
        <w:rPr>
          <w:rFonts w:ascii="Sylfaen" w:hAnsi="Sylfaen" w:cs="Sylfaen"/>
          <w:b/>
          <w:lang w:val="ka-GE"/>
        </w:rPr>
        <w:t>ახალი კორონავირუსით (SARS-CoV-2) გამოწვეული ინფექციის (COVID-19) მართვის ხელშეწყობისთვის საჭირო ინდივიდუალური დაცვის სპეცაღჭურვილობის, სხვადასხვა სამედიცინო სახარჯი მასალის, კარტრიჯების, ტესტსისტემებისა და სამედიცინო დანიშნულების/ლაბორატორიული აღჭურვილობის შესყიდვის კომპონენტის ფარგლებში სულ ხელშეკრულებები გაფორმებულია 12 540 422.84 ლარზე, აქედან დაფინანსებულია 12 284 640.24 ლარი.</w:t>
      </w:r>
    </w:p>
    <w:p w:rsidR="00FB13D0" w:rsidRPr="00CA1355" w:rsidRDefault="00FB13D0" w:rsidP="00FB13D0">
      <w:pPr>
        <w:numPr>
          <w:ilvl w:val="0"/>
          <w:numId w:val="45"/>
        </w:numPr>
        <w:spacing w:after="200" w:line="276" w:lineRule="auto"/>
        <w:ind w:left="0" w:firstLine="720"/>
        <w:jc w:val="both"/>
        <w:rPr>
          <w:rFonts w:ascii="Sylfaen" w:hAnsi="Sylfaen" w:cs="Sylfaen"/>
          <w:b/>
          <w:lang w:val="ka-GE"/>
        </w:rPr>
      </w:pPr>
      <w:r w:rsidRPr="00CA1355">
        <w:rPr>
          <w:rFonts w:ascii="Sylfaen" w:hAnsi="Sylfaen" w:cs="Sylfaen"/>
          <w:b/>
          <w:lang w:val="ka-GE"/>
        </w:rPr>
        <w:t>დამხმარე ამოცანების შესრულების მიზნით, ცენტრის მიერ შრომითი ხელშეკრულება გაუფორმდა 51 პირს.</w:t>
      </w:r>
    </w:p>
    <w:p w:rsidR="00FB13D0" w:rsidRPr="0055571C" w:rsidRDefault="00FB13D0" w:rsidP="00A76524">
      <w:pPr>
        <w:ind w:left="630"/>
        <w:jc w:val="center"/>
        <w:rPr>
          <w:rFonts w:ascii="Sylfaen" w:hAnsi="Sylfaen"/>
          <w:sz w:val="24"/>
          <w:szCs w:val="24"/>
          <w:lang w:val="ka-GE"/>
        </w:rPr>
      </w:pPr>
    </w:p>
    <w:sectPr w:rsidR="00FB13D0" w:rsidRPr="0055571C" w:rsidSect="00572FD0">
      <w:pgSz w:w="12240" w:h="15840"/>
      <w:pgMar w:top="630" w:right="810" w:bottom="540" w:left="99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939BA" w:rsidRDefault="00C939BA" w:rsidP="00433537">
      <w:pPr>
        <w:spacing w:after="0" w:line="240" w:lineRule="auto"/>
      </w:pPr>
      <w:r>
        <w:separator/>
      </w:r>
    </w:p>
  </w:endnote>
  <w:endnote w:type="continuationSeparator" w:id="0">
    <w:p w:rsidR="00C939BA" w:rsidRDefault="00C939BA" w:rsidP="004335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lfaen">
    <w:panose1 w:val="010A0502050306030303"/>
    <w:charset w:val="00"/>
    <w:family w:val="roman"/>
    <w:pitch w:val="variable"/>
    <w:sig w:usb0="04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AcadNusx">
    <w:altName w:val="Calibri"/>
    <w:charset w:val="00"/>
    <w:family w:val="auto"/>
    <w:pitch w:val="variable"/>
    <w:sig w:usb0="00000087" w:usb1="00000000" w:usb2="00000000" w:usb3="00000000" w:csb0="0000001B" w:csb1="00000000"/>
  </w:font>
  <w:font w:name="Arial">
    <w:panose1 w:val="020B0604020202020204"/>
    <w:charset w:val="00"/>
    <w:family w:val="swiss"/>
    <w:pitch w:val="variable"/>
    <w:sig w:usb0="E0002EFF" w:usb1="C000785B" w:usb2="00000009" w:usb3="00000000" w:csb0="000001FF" w:csb1="00000000"/>
  </w:font>
  <w:font w:name="LitNusx">
    <w:altName w:val="Arial"/>
    <w:charset w:val="00"/>
    <w:family w:val="swiss"/>
    <w:pitch w:val="variable"/>
    <w:sig w:usb0="00000001" w:usb1="00000000" w:usb2="00000000" w:usb3="00000000" w:csb0="0000001B"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504020202020204"/>
    <w:charset w:val="00"/>
    <w:family w:val="swiss"/>
    <w:notTrueType/>
    <w:pitch w:val="variable"/>
    <w:sig w:usb0="00000003" w:usb1="00000000" w:usb2="00000000" w:usb3="00000000" w:csb0="00000001" w:csb1="00000000"/>
  </w:font>
  <w:font w:name="DejaVuSans">
    <w:altName w:val="Times New Roman"/>
    <w:panose1 w:val="00000000000000000000"/>
    <w:charset w:val="B2"/>
    <w:family w:val="auto"/>
    <w:notTrueType/>
    <w:pitch w:val="default"/>
    <w:sig w:usb0="00002001" w:usb1="00000000" w:usb2="00000000" w:usb3="00000000" w:csb0="00000040" w:csb1="00000000"/>
  </w:font>
  <w:font w:name="LiberationSerif">
    <w:altName w:val="Times New Roman"/>
    <w:panose1 w:val="00000000000000000000"/>
    <w:charset w:val="CC"/>
    <w:family w:val="auto"/>
    <w:notTrueType/>
    <w:pitch w:val="default"/>
    <w:sig w:usb0="00000201" w:usb1="00000000" w:usb2="00000000" w:usb3="00000000" w:csb0="00000004" w:csb1="00000000"/>
  </w:font>
  <w:font w:name="Sulf">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939BA" w:rsidRDefault="00C939BA" w:rsidP="00433537">
      <w:pPr>
        <w:spacing w:after="0" w:line="240" w:lineRule="auto"/>
      </w:pPr>
      <w:r>
        <w:separator/>
      </w:r>
    </w:p>
  </w:footnote>
  <w:footnote w:type="continuationSeparator" w:id="0">
    <w:p w:rsidR="00C939BA" w:rsidRDefault="00C939BA" w:rsidP="0043353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CD5FD2"/>
    <w:multiLevelType w:val="hybridMultilevel"/>
    <w:tmpl w:val="6BD64D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302BA3"/>
    <w:multiLevelType w:val="hybridMultilevel"/>
    <w:tmpl w:val="AC4418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9250F3"/>
    <w:multiLevelType w:val="hybridMultilevel"/>
    <w:tmpl w:val="0764E7C6"/>
    <w:lvl w:ilvl="0" w:tplc="7D88268A">
      <w:start w:val="1"/>
      <w:numFmt w:val="bullet"/>
      <w:lvlText w:val="-"/>
      <w:lvlJc w:val="left"/>
      <w:pPr>
        <w:ind w:left="720" w:hanging="360"/>
      </w:pPr>
      <w:rPr>
        <w:rFonts w:ascii="Sylfaen" w:eastAsia="Sylfaen" w:hAnsi="Sylfaen" w:cs="Sylfae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652A93"/>
    <w:multiLevelType w:val="hybridMultilevel"/>
    <w:tmpl w:val="21BED6F2"/>
    <w:lvl w:ilvl="0" w:tplc="E33ACD5C">
      <w:start w:val="1"/>
      <w:numFmt w:val="bullet"/>
      <w:lvlText w:val=""/>
      <w:lvlJc w:val="left"/>
      <w:pPr>
        <w:ind w:left="720" w:hanging="360"/>
      </w:pPr>
      <w:rPr>
        <w:rFonts w:ascii="Symbol" w:hAnsi="Symbol" w:hint="default"/>
        <w:color w:val="auto"/>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0004C75"/>
    <w:multiLevelType w:val="hybridMultilevel"/>
    <w:tmpl w:val="8140D9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04A619E"/>
    <w:multiLevelType w:val="hybridMultilevel"/>
    <w:tmpl w:val="3B62682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710" w:hanging="360"/>
      </w:pPr>
      <w:rPr>
        <w:rFonts w:ascii="Courier New" w:hAnsi="Courier New" w:cs="Courier New" w:hint="default"/>
      </w:rPr>
    </w:lvl>
    <w:lvl w:ilvl="2" w:tplc="04090005">
      <w:start w:val="1"/>
      <w:numFmt w:val="bullet"/>
      <w:lvlText w:val=""/>
      <w:lvlJc w:val="left"/>
      <w:pPr>
        <w:ind w:left="2430" w:hanging="360"/>
      </w:pPr>
      <w:rPr>
        <w:rFonts w:ascii="Wingdings" w:hAnsi="Wingdings" w:hint="default"/>
      </w:rPr>
    </w:lvl>
    <w:lvl w:ilvl="3" w:tplc="04090001">
      <w:start w:val="1"/>
      <w:numFmt w:val="bullet"/>
      <w:lvlText w:val=""/>
      <w:lvlJc w:val="left"/>
      <w:pPr>
        <w:ind w:left="3150" w:hanging="360"/>
      </w:pPr>
      <w:rPr>
        <w:rFonts w:ascii="Symbol" w:hAnsi="Symbol" w:hint="default"/>
      </w:rPr>
    </w:lvl>
    <w:lvl w:ilvl="4" w:tplc="04090003">
      <w:start w:val="1"/>
      <w:numFmt w:val="bullet"/>
      <w:lvlText w:val="o"/>
      <w:lvlJc w:val="left"/>
      <w:pPr>
        <w:ind w:left="3870" w:hanging="360"/>
      </w:pPr>
      <w:rPr>
        <w:rFonts w:ascii="Courier New" w:hAnsi="Courier New" w:cs="Courier New" w:hint="default"/>
      </w:rPr>
    </w:lvl>
    <w:lvl w:ilvl="5" w:tplc="04090005">
      <w:start w:val="1"/>
      <w:numFmt w:val="bullet"/>
      <w:lvlText w:val=""/>
      <w:lvlJc w:val="left"/>
      <w:pPr>
        <w:ind w:left="4590" w:hanging="360"/>
      </w:pPr>
      <w:rPr>
        <w:rFonts w:ascii="Wingdings" w:hAnsi="Wingdings" w:hint="default"/>
      </w:rPr>
    </w:lvl>
    <w:lvl w:ilvl="6" w:tplc="04090001">
      <w:start w:val="1"/>
      <w:numFmt w:val="bullet"/>
      <w:lvlText w:val=""/>
      <w:lvlJc w:val="left"/>
      <w:pPr>
        <w:ind w:left="5310" w:hanging="360"/>
      </w:pPr>
      <w:rPr>
        <w:rFonts w:ascii="Symbol" w:hAnsi="Symbol" w:hint="default"/>
      </w:rPr>
    </w:lvl>
    <w:lvl w:ilvl="7" w:tplc="04090003">
      <w:start w:val="1"/>
      <w:numFmt w:val="bullet"/>
      <w:lvlText w:val="o"/>
      <w:lvlJc w:val="left"/>
      <w:pPr>
        <w:ind w:left="6030" w:hanging="360"/>
      </w:pPr>
      <w:rPr>
        <w:rFonts w:ascii="Courier New" w:hAnsi="Courier New" w:cs="Courier New" w:hint="default"/>
      </w:rPr>
    </w:lvl>
    <w:lvl w:ilvl="8" w:tplc="04090005">
      <w:start w:val="1"/>
      <w:numFmt w:val="bullet"/>
      <w:lvlText w:val=""/>
      <w:lvlJc w:val="left"/>
      <w:pPr>
        <w:ind w:left="6750" w:hanging="360"/>
      </w:pPr>
      <w:rPr>
        <w:rFonts w:ascii="Wingdings" w:hAnsi="Wingdings" w:hint="default"/>
      </w:rPr>
    </w:lvl>
  </w:abstractNum>
  <w:abstractNum w:abstractNumId="6" w15:restartNumberingAfterBreak="0">
    <w:nsid w:val="218B1B26"/>
    <w:multiLevelType w:val="hybridMultilevel"/>
    <w:tmpl w:val="8EC22D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44F2275"/>
    <w:multiLevelType w:val="hybridMultilevel"/>
    <w:tmpl w:val="484A94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54F11D6"/>
    <w:multiLevelType w:val="hybridMultilevel"/>
    <w:tmpl w:val="DB6443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7122602"/>
    <w:multiLevelType w:val="hybridMultilevel"/>
    <w:tmpl w:val="615EF1D6"/>
    <w:lvl w:ilvl="0" w:tplc="A41075F2">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288B1148"/>
    <w:multiLevelType w:val="hybridMultilevel"/>
    <w:tmpl w:val="0FA47B06"/>
    <w:lvl w:ilvl="0" w:tplc="A0EE720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CBC69E5"/>
    <w:multiLevelType w:val="hybridMultilevel"/>
    <w:tmpl w:val="49C43118"/>
    <w:lvl w:ilvl="0" w:tplc="0409000D">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323097F"/>
    <w:multiLevelType w:val="hybridMultilevel"/>
    <w:tmpl w:val="8A38EA6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5C74D42"/>
    <w:multiLevelType w:val="hybridMultilevel"/>
    <w:tmpl w:val="4036B696"/>
    <w:lvl w:ilvl="0" w:tplc="E33ACD5C">
      <w:start w:val="1"/>
      <w:numFmt w:val="bullet"/>
      <w:lvlText w:val=""/>
      <w:lvlJc w:val="left"/>
      <w:pPr>
        <w:ind w:left="720" w:hanging="360"/>
      </w:pPr>
      <w:rPr>
        <w:rFonts w:ascii="Symbol" w:hAnsi="Symbol" w:hint="default"/>
        <w:color w:val="auto"/>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7974843"/>
    <w:multiLevelType w:val="hybridMultilevel"/>
    <w:tmpl w:val="F1980BCC"/>
    <w:lvl w:ilvl="0" w:tplc="E33ACD5C">
      <w:start w:val="1"/>
      <w:numFmt w:val="bullet"/>
      <w:lvlText w:val=""/>
      <w:lvlJc w:val="left"/>
      <w:pPr>
        <w:ind w:left="720" w:hanging="360"/>
      </w:pPr>
      <w:rPr>
        <w:rFonts w:ascii="Symbol" w:hAnsi="Symbol" w:hint="default"/>
        <w:color w:val="auto"/>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8B411DE"/>
    <w:multiLevelType w:val="hybridMultilevel"/>
    <w:tmpl w:val="636211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8FA023A"/>
    <w:multiLevelType w:val="multilevel"/>
    <w:tmpl w:val="8B0E3276"/>
    <w:lvl w:ilvl="0">
      <w:start w:val="1"/>
      <w:numFmt w:val="decimal"/>
      <w:lvlText w:val="1.%1."/>
      <w:lvlJc w:val="left"/>
      <w:pPr>
        <w:ind w:left="2910" w:hanging="390"/>
      </w:pPr>
      <w:rPr>
        <w:rFonts w:hint="default"/>
        <w:b/>
      </w:rPr>
    </w:lvl>
    <w:lvl w:ilvl="1">
      <w:start w:val="1"/>
      <w:numFmt w:val="decimal"/>
      <w:lvlText w:val="%1.%2"/>
      <w:lvlJc w:val="left"/>
      <w:pPr>
        <w:ind w:left="3240" w:hanging="720"/>
      </w:pPr>
      <w:rPr>
        <w:rFonts w:ascii="Sylfaen" w:hAnsi="Sylfaen" w:hint="default"/>
        <w:b/>
      </w:rPr>
    </w:lvl>
    <w:lvl w:ilvl="2">
      <w:start w:val="1"/>
      <w:numFmt w:val="decimal"/>
      <w:lvlText w:val="%1.%2.%3"/>
      <w:lvlJc w:val="left"/>
      <w:pPr>
        <w:ind w:left="3240" w:hanging="720"/>
      </w:pPr>
      <w:rPr>
        <w:rFonts w:ascii="Sylfaen" w:hAnsi="Sylfaen" w:hint="default"/>
        <w:b/>
      </w:rPr>
    </w:lvl>
    <w:lvl w:ilvl="3">
      <w:start w:val="1"/>
      <w:numFmt w:val="decimal"/>
      <w:lvlText w:val="%1.%2.%3.%4"/>
      <w:lvlJc w:val="left"/>
      <w:pPr>
        <w:ind w:left="3600" w:hanging="1080"/>
      </w:pPr>
      <w:rPr>
        <w:rFonts w:ascii="Sylfaen" w:hAnsi="Sylfaen" w:hint="default"/>
        <w:b/>
      </w:rPr>
    </w:lvl>
    <w:lvl w:ilvl="4">
      <w:start w:val="1"/>
      <w:numFmt w:val="decimal"/>
      <w:lvlText w:val="%1.%2.%3.%4.%5"/>
      <w:lvlJc w:val="left"/>
      <w:pPr>
        <w:ind w:left="3960" w:hanging="1440"/>
      </w:pPr>
      <w:rPr>
        <w:rFonts w:ascii="Sylfaen" w:hAnsi="Sylfaen" w:hint="default"/>
        <w:b/>
      </w:rPr>
    </w:lvl>
    <w:lvl w:ilvl="5">
      <w:start w:val="1"/>
      <w:numFmt w:val="decimal"/>
      <w:lvlText w:val="%1.%2.%3.%4.%5.%6"/>
      <w:lvlJc w:val="left"/>
      <w:pPr>
        <w:ind w:left="3960" w:hanging="1440"/>
      </w:pPr>
      <w:rPr>
        <w:rFonts w:ascii="Sylfaen" w:hAnsi="Sylfaen" w:hint="default"/>
        <w:b/>
      </w:rPr>
    </w:lvl>
    <w:lvl w:ilvl="6">
      <w:start w:val="1"/>
      <w:numFmt w:val="decimal"/>
      <w:lvlText w:val="%1.%2.%3.%4.%5.%6.%7"/>
      <w:lvlJc w:val="left"/>
      <w:pPr>
        <w:ind w:left="4320" w:hanging="1800"/>
      </w:pPr>
      <w:rPr>
        <w:rFonts w:ascii="Sylfaen" w:hAnsi="Sylfaen" w:hint="default"/>
        <w:b/>
      </w:rPr>
    </w:lvl>
    <w:lvl w:ilvl="7">
      <w:start w:val="1"/>
      <w:numFmt w:val="decimal"/>
      <w:lvlText w:val="%1.%2.%3.%4.%5.%6.%7.%8"/>
      <w:lvlJc w:val="left"/>
      <w:pPr>
        <w:ind w:left="4680" w:hanging="2160"/>
      </w:pPr>
      <w:rPr>
        <w:rFonts w:ascii="Sylfaen" w:hAnsi="Sylfaen" w:hint="default"/>
        <w:b/>
      </w:rPr>
    </w:lvl>
    <w:lvl w:ilvl="8">
      <w:start w:val="1"/>
      <w:numFmt w:val="decimal"/>
      <w:lvlText w:val="%1.%2.%3.%4.%5.%6.%7.%8.%9"/>
      <w:lvlJc w:val="left"/>
      <w:pPr>
        <w:ind w:left="4680" w:hanging="2160"/>
      </w:pPr>
      <w:rPr>
        <w:rFonts w:ascii="Sylfaen" w:hAnsi="Sylfaen" w:hint="default"/>
        <w:b/>
      </w:rPr>
    </w:lvl>
  </w:abstractNum>
  <w:abstractNum w:abstractNumId="17" w15:restartNumberingAfterBreak="0">
    <w:nsid w:val="3A690463"/>
    <w:multiLevelType w:val="hybridMultilevel"/>
    <w:tmpl w:val="CED0B428"/>
    <w:lvl w:ilvl="0" w:tplc="E33ACD5C">
      <w:start w:val="1"/>
      <w:numFmt w:val="bullet"/>
      <w:lvlText w:val=""/>
      <w:lvlJc w:val="left"/>
      <w:pPr>
        <w:ind w:left="720" w:hanging="360"/>
      </w:pPr>
      <w:rPr>
        <w:rFonts w:ascii="Symbol" w:hAnsi="Symbol" w:hint="default"/>
        <w:color w:val="auto"/>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AC67E9E"/>
    <w:multiLevelType w:val="hybridMultilevel"/>
    <w:tmpl w:val="955678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1AA6AE4"/>
    <w:multiLevelType w:val="hybridMultilevel"/>
    <w:tmpl w:val="BE347F68"/>
    <w:lvl w:ilvl="0" w:tplc="E33ACD5C">
      <w:start w:val="1"/>
      <w:numFmt w:val="bullet"/>
      <w:lvlText w:val=""/>
      <w:lvlJc w:val="left"/>
      <w:pPr>
        <w:ind w:left="720" w:hanging="360"/>
      </w:pPr>
      <w:rPr>
        <w:rFonts w:ascii="Symbol" w:hAnsi="Symbol" w:hint="default"/>
        <w:color w:val="auto"/>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5EF3209"/>
    <w:multiLevelType w:val="hybridMultilevel"/>
    <w:tmpl w:val="8874390E"/>
    <w:lvl w:ilvl="0" w:tplc="E33ACD5C">
      <w:start w:val="1"/>
      <w:numFmt w:val="bullet"/>
      <w:lvlText w:val=""/>
      <w:lvlJc w:val="left"/>
      <w:pPr>
        <w:ind w:left="720" w:hanging="360"/>
      </w:pPr>
      <w:rPr>
        <w:rFonts w:ascii="Symbol" w:hAnsi="Symbol" w:hint="default"/>
        <w:color w:val="auto"/>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8B210AF"/>
    <w:multiLevelType w:val="hybridMultilevel"/>
    <w:tmpl w:val="97F29E78"/>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4C297C5B"/>
    <w:multiLevelType w:val="hybridMultilevel"/>
    <w:tmpl w:val="0F6276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C4946B5"/>
    <w:multiLevelType w:val="hybridMultilevel"/>
    <w:tmpl w:val="BD6693E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C6450D0"/>
    <w:multiLevelType w:val="hybridMultilevel"/>
    <w:tmpl w:val="147A12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DE91BCF"/>
    <w:multiLevelType w:val="hybridMultilevel"/>
    <w:tmpl w:val="5FCA65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EA13051"/>
    <w:multiLevelType w:val="hybridMultilevel"/>
    <w:tmpl w:val="C3C4B8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F117320"/>
    <w:multiLevelType w:val="hybridMultilevel"/>
    <w:tmpl w:val="08DA0A42"/>
    <w:lvl w:ilvl="0" w:tplc="04090001">
      <w:start w:val="1"/>
      <w:numFmt w:val="bullet"/>
      <w:lvlText w:val=""/>
      <w:lvlJc w:val="left"/>
      <w:pPr>
        <w:ind w:left="720" w:hanging="360"/>
      </w:pPr>
      <w:rPr>
        <w:rFonts w:ascii="Symbol" w:hAnsi="Symbol" w:hint="default"/>
      </w:rPr>
    </w:lvl>
    <w:lvl w:ilvl="1" w:tplc="FAA08316">
      <w:start w:val="2020"/>
      <w:numFmt w:val="bullet"/>
      <w:lvlText w:val="•"/>
      <w:lvlJc w:val="left"/>
      <w:pPr>
        <w:ind w:left="1800" w:hanging="720"/>
      </w:pPr>
      <w:rPr>
        <w:rFonts w:ascii="Calibri" w:eastAsia="Calibri"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F4958D7"/>
    <w:multiLevelType w:val="hybridMultilevel"/>
    <w:tmpl w:val="6772008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29" w15:restartNumberingAfterBreak="0">
    <w:nsid w:val="4F495921"/>
    <w:multiLevelType w:val="hybridMultilevel"/>
    <w:tmpl w:val="4134BB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1C7057C"/>
    <w:multiLevelType w:val="hybridMultilevel"/>
    <w:tmpl w:val="1FA0A4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55326D4"/>
    <w:multiLevelType w:val="hybridMultilevel"/>
    <w:tmpl w:val="A37C59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BE81665"/>
    <w:multiLevelType w:val="hybridMultilevel"/>
    <w:tmpl w:val="BCBE6B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F102C4F"/>
    <w:multiLevelType w:val="hybridMultilevel"/>
    <w:tmpl w:val="FE50E294"/>
    <w:lvl w:ilvl="0" w:tplc="06D8031E">
      <w:numFmt w:val="bullet"/>
      <w:lvlText w:val="-"/>
      <w:lvlJc w:val="left"/>
      <w:pPr>
        <w:ind w:left="502" w:hanging="360"/>
      </w:pPr>
      <w:rPr>
        <w:rFonts w:ascii="Sylfaen" w:eastAsia="Calibri" w:hAnsi="Sylfaen" w:cs="Sylfae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0EC1563"/>
    <w:multiLevelType w:val="hybridMultilevel"/>
    <w:tmpl w:val="E1C4DF2C"/>
    <w:lvl w:ilvl="0" w:tplc="2D546818">
      <w:start w:val="1"/>
      <w:numFmt w:val="bullet"/>
      <w:lvlText w:val=""/>
      <w:lvlJc w:val="left"/>
      <w:pPr>
        <w:ind w:left="720" w:hanging="360"/>
      </w:pPr>
      <w:rPr>
        <w:rFonts w:ascii="Symbol" w:hAnsi="Symbol" w:hint="default"/>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12C1256"/>
    <w:multiLevelType w:val="hybridMultilevel"/>
    <w:tmpl w:val="46C8D052"/>
    <w:lvl w:ilvl="0" w:tplc="04090001">
      <w:start w:val="1"/>
      <w:numFmt w:val="bullet"/>
      <w:lvlText w:val=""/>
      <w:lvlJc w:val="left"/>
      <w:pPr>
        <w:ind w:left="1107" w:hanging="360"/>
      </w:pPr>
      <w:rPr>
        <w:rFonts w:ascii="Symbol" w:hAnsi="Symbol" w:hint="default"/>
      </w:rPr>
    </w:lvl>
    <w:lvl w:ilvl="1" w:tplc="04090003" w:tentative="1">
      <w:start w:val="1"/>
      <w:numFmt w:val="bullet"/>
      <w:lvlText w:val="o"/>
      <w:lvlJc w:val="left"/>
      <w:pPr>
        <w:ind w:left="1827" w:hanging="360"/>
      </w:pPr>
      <w:rPr>
        <w:rFonts w:ascii="Courier New" w:hAnsi="Courier New" w:cs="Courier New" w:hint="default"/>
      </w:rPr>
    </w:lvl>
    <w:lvl w:ilvl="2" w:tplc="04090005" w:tentative="1">
      <w:start w:val="1"/>
      <w:numFmt w:val="bullet"/>
      <w:lvlText w:val=""/>
      <w:lvlJc w:val="left"/>
      <w:pPr>
        <w:ind w:left="2547" w:hanging="360"/>
      </w:pPr>
      <w:rPr>
        <w:rFonts w:ascii="Wingdings" w:hAnsi="Wingdings" w:hint="default"/>
      </w:rPr>
    </w:lvl>
    <w:lvl w:ilvl="3" w:tplc="04090001" w:tentative="1">
      <w:start w:val="1"/>
      <w:numFmt w:val="bullet"/>
      <w:lvlText w:val=""/>
      <w:lvlJc w:val="left"/>
      <w:pPr>
        <w:ind w:left="3267" w:hanging="360"/>
      </w:pPr>
      <w:rPr>
        <w:rFonts w:ascii="Symbol" w:hAnsi="Symbol" w:hint="default"/>
      </w:rPr>
    </w:lvl>
    <w:lvl w:ilvl="4" w:tplc="04090003" w:tentative="1">
      <w:start w:val="1"/>
      <w:numFmt w:val="bullet"/>
      <w:lvlText w:val="o"/>
      <w:lvlJc w:val="left"/>
      <w:pPr>
        <w:ind w:left="3987" w:hanging="360"/>
      </w:pPr>
      <w:rPr>
        <w:rFonts w:ascii="Courier New" w:hAnsi="Courier New" w:cs="Courier New" w:hint="default"/>
      </w:rPr>
    </w:lvl>
    <w:lvl w:ilvl="5" w:tplc="04090005" w:tentative="1">
      <w:start w:val="1"/>
      <w:numFmt w:val="bullet"/>
      <w:lvlText w:val=""/>
      <w:lvlJc w:val="left"/>
      <w:pPr>
        <w:ind w:left="4707" w:hanging="360"/>
      </w:pPr>
      <w:rPr>
        <w:rFonts w:ascii="Wingdings" w:hAnsi="Wingdings" w:hint="default"/>
      </w:rPr>
    </w:lvl>
    <w:lvl w:ilvl="6" w:tplc="04090001" w:tentative="1">
      <w:start w:val="1"/>
      <w:numFmt w:val="bullet"/>
      <w:lvlText w:val=""/>
      <w:lvlJc w:val="left"/>
      <w:pPr>
        <w:ind w:left="5427" w:hanging="360"/>
      </w:pPr>
      <w:rPr>
        <w:rFonts w:ascii="Symbol" w:hAnsi="Symbol" w:hint="default"/>
      </w:rPr>
    </w:lvl>
    <w:lvl w:ilvl="7" w:tplc="04090003" w:tentative="1">
      <w:start w:val="1"/>
      <w:numFmt w:val="bullet"/>
      <w:lvlText w:val="o"/>
      <w:lvlJc w:val="left"/>
      <w:pPr>
        <w:ind w:left="6147" w:hanging="360"/>
      </w:pPr>
      <w:rPr>
        <w:rFonts w:ascii="Courier New" w:hAnsi="Courier New" w:cs="Courier New" w:hint="default"/>
      </w:rPr>
    </w:lvl>
    <w:lvl w:ilvl="8" w:tplc="04090005" w:tentative="1">
      <w:start w:val="1"/>
      <w:numFmt w:val="bullet"/>
      <w:lvlText w:val=""/>
      <w:lvlJc w:val="left"/>
      <w:pPr>
        <w:ind w:left="6867" w:hanging="360"/>
      </w:pPr>
      <w:rPr>
        <w:rFonts w:ascii="Wingdings" w:hAnsi="Wingdings" w:hint="default"/>
      </w:rPr>
    </w:lvl>
  </w:abstractNum>
  <w:abstractNum w:abstractNumId="36" w15:restartNumberingAfterBreak="0">
    <w:nsid w:val="66825016"/>
    <w:multiLevelType w:val="hybridMultilevel"/>
    <w:tmpl w:val="31ACF4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6B3B0F3A"/>
    <w:multiLevelType w:val="hybridMultilevel"/>
    <w:tmpl w:val="506A4B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BE87282"/>
    <w:multiLevelType w:val="multilevel"/>
    <w:tmpl w:val="2C5E9194"/>
    <w:lvl w:ilvl="0">
      <w:start w:val="1"/>
      <w:numFmt w:val="decimal"/>
      <w:lvlText w:val="%1"/>
      <w:lvlJc w:val="left"/>
      <w:pPr>
        <w:ind w:left="555" w:hanging="555"/>
      </w:pPr>
      <w:rPr>
        <w:rFonts w:cs="Sylfaen" w:hint="default"/>
      </w:rPr>
    </w:lvl>
    <w:lvl w:ilvl="1">
      <w:start w:val="6"/>
      <w:numFmt w:val="decimal"/>
      <w:lvlText w:val="%1.%2"/>
      <w:lvlJc w:val="left"/>
      <w:pPr>
        <w:ind w:left="555" w:hanging="555"/>
      </w:pPr>
      <w:rPr>
        <w:rFonts w:cs="Sylfaen" w:hint="default"/>
      </w:rPr>
    </w:lvl>
    <w:lvl w:ilvl="2">
      <w:start w:val="1"/>
      <w:numFmt w:val="decimal"/>
      <w:lvlText w:val="%1.%2.%3"/>
      <w:lvlJc w:val="left"/>
      <w:pPr>
        <w:ind w:left="720" w:hanging="720"/>
      </w:pPr>
      <w:rPr>
        <w:rFonts w:cs="Sylfaen" w:hint="default"/>
      </w:rPr>
    </w:lvl>
    <w:lvl w:ilvl="3">
      <w:start w:val="1"/>
      <w:numFmt w:val="decimal"/>
      <w:lvlText w:val="%1.%2.%3.%4"/>
      <w:lvlJc w:val="left"/>
      <w:pPr>
        <w:ind w:left="720" w:hanging="720"/>
      </w:pPr>
      <w:rPr>
        <w:rFonts w:cs="Sylfaen" w:hint="default"/>
      </w:rPr>
    </w:lvl>
    <w:lvl w:ilvl="4">
      <w:start w:val="1"/>
      <w:numFmt w:val="decimal"/>
      <w:lvlText w:val="%1.%2.%3.%4.%5"/>
      <w:lvlJc w:val="left"/>
      <w:pPr>
        <w:ind w:left="1080" w:hanging="1080"/>
      </w:pPr>
      <w:rPr>
        <w:rFonts w:cs="Sylfaen" w:hint="default"/>
      </w:rPr>
    </w:lvl>
    <w:lvl w:ilvl="5">
      <w:start w:val="1"/>
      <w:numFmt w:val="decimal"/>
      <w:lvlText w:val="%1.%2.%3.%4.%5.%6"/>
      <w:lvlJc w:val="left"/>
      <w:pPr>
        <w:ind w:left="1080" w:hanging="1080"/>
      </w:pPr>
      <w:rPr>
        <w:rFonts w:cs="Sylfaen" w:hint="default"/>
      </w:rPr>
    </w:lvl>
    <w:lvl w:ilvl="6">
      <w:start w:val="1"/>
      <w:numFmt w:val="decimal"/>
      <w:lvlText w:val="%1.%2.%3.%4.%5.%6.%7"/>
      <w:lvlJc w:val="left"/>
      <w:pPr>
        <w:ind w:left="1080" w:hanging="1080"/>
      </w:pPr>
      <w:rPr>
        <w:rFonts w:cs="Sylfaen" w:hint="default"/>
      </w:rPr>
    </w:lvl>
    <w:lvl w:ilvl="7">
      <w:start w:val="1"/>
      <w:numFmt w:val="decimal"/>
      <w:lvlText w:val="%1.%2.%3.%4.%5.%6.%7.%8"/>
      <w:lvlJc w:val="left"/>
      <w:pPr>
        <w:ind w:left="1440" w:hanging="1440"/>
      </w:pPr>
      <w:rPr>
        <w:rFonts w:cs="Sylfaen" w:hint="default"/>
      </w:rPr>
    </w:lvl>
    <w:lvl w:ilvl="8">
      <w:start w:val="1"/>
      <w:numFmt w:val="decimal"/>
      <w:lvlText w:val="%1.%2.%3.%4.%5.%6.%7.%8.%9"/>
      <w:lvlJc w:val="left"/>
      <w:pPr>
        <w:ind w:left="1440" w:hanging="1440"/>
      </w:pPr>
      <w:rPr>
        <w:rFonts w:cs="Sylfaen" w:hint="default"/>
      </w:rPr>
    </w:lvl>
  </w:abstractNum>
  <w:abstractNum w:abstractNumId="39" w15:restartNumberingAfterBreak="0">
    <w:nsid w:val="6CF95FEC"/>
    <w:multiLevelType w:val="hybridMultilevel"/>
    <w:tmpl w:val="4432B9F6"/>
    <w:lvl w:ilvl="0" w:tplc="06D8031E">
      <w:numFmt w:val="bullet"/>
      <w:lvlText w:val="-"/>
      <w:lvlJc w:val="left"/>
      <w:pPr>
        <w:ind w:left="720" w:hanging="360"/>
      </w:pPr>
      <w:rPr>
        <w:rFonts w:ascii="Sylfaen" w:eastAsia="Calibri" w:hAnsi="Sylfaen" w:cs="Sylfae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FE03DF4"/>
    <w:multiLevelType w:val="hybridMultilevel"/>
    <w:tmpl w:val="AD0C4EB0"/>
    <w:lvl w:ilvl="0" w:tplc="04090001">
      <w:start w:val="1"/>
      <w:numFmt w:val="bullet"/>
      <w:lvlText w:val=""/>
      <w:lvlJc w:val="left"/>
      <w:pPr>
        <w:ind w:left="938" w:hanging="360"/>
      </w:pPr>
      <w:rPr>
        <w:rFonts w:ascii="Symbol" w:hAnsi="Symbol" w:hint="default"/>
      </w:rPr>
    </w:lvl>
    <w:lvl w:ilvl="1" w:tplc="04090003" w:tentative="1">
      <w:start w:val="1"/>
      <w:numFmt w:val="bullet"/>
      <w:lvlText w:val="o"/>
      <w:lvlJc w:val="left"/>
      <w:pPr>
        <w:ind w:left="1658" w:hanging="360"/>
      </w:pPr>
      <w:rPr>
        <w:rFonts w:ascii="Courier New" w:hAnsi="Courier New" w:cs="Courier New" w:hint="default"/>
      </w:rPr>
    </w:lvl>
    <w:lvl w:ilvl="2" w:tplc="04090005" w:tentative="1">
      <w:start w:val="1"/>
      <w:numFmt w:val="bullet"/>
      <w:lvlText w:val=""/>
      <w:lvlJc w:val="left"/>
      <w:pPr>
        <w:ind w:left="2378" w:hanging="360"/>
      </w:pPr>
      <w:rPr>
        <w:rFonts w:ascii="Wingdings" w:hAnsi="Wingdings" w:hint="default"/>
      </w:rPr>
    </w:lvl>
    <w:lvl w:ilvl="3" w:tplc="04090001" w:tentative="1">
      <w:start w:val="1"/>
      <w:numFmt w:val="bullet"/>
      <w:lvlText w:val=""/>
      <w:lvlJc w:val="left"/>
      <w:pPr>
        <w:ind w:left="3098" w:hanging="360"/>
      </w:pPr>
      <w:rPr>
        <w:rFonts w:ascii="Symbol" w:hAnsi="Symbol" w:hint="default"/>
      </w:rPr>
    </w:lvl>
    <w:lvl w:ilvl="4" w:tplc="04090003" w:tentative="1">
      <w:start w:val="1"/>
      <w:numFmt w:val="bullet"/>
      <w:lvlText w:val="o"/>
      <w:lvlJc w:val="left"/>
      <w:pPr>
        <w:ind w:left="3818" w:hanging="360"/>
      </w:pPr>
      <w:rPr>
        <w:rFonts w:ascii="Courier New" w:hAnsi="Courier New" w:cs="Courier New" w:hint="default"/>
      </w:rPr>
    </w:lvl>
    <w:lvl w:ilvl="5" w:tplc="04090005" w:tentative="1">
      <w:start w:val="1"/>
      <w:numFmt w:val="bullet"/>
      <w:lvlText w:val=""/>
      <w:lvlJc w:val="left"/>
      <w:pPr>
        <w:ind w:left="4538" w:hanging="360"/>
      </w:pPr>
      <w:rPr>
        <w:rFonts w:ascii="Wingdings" w:hAnsi="Wingdings" w:hint="default"/>
      </w:rPr>
    </w:lvl>
    <w:lvl w:ilvl="6" w:tplc="04090001" w:tentative="1">
      <w:start w:val="1"/>
      <w:numFmt w:val="bullet"/>
      <w:lvlText w:val=""/>
      <w:lvlJc w:val="left"/>
      <w:pPr>
        <w:ind w:left="5258" w:hanging="360"/>
      </w:pPr>
      <w:rPr>
        <w:rFonts w:ascii="Symbol" w:hAnsi="Symbol" w:hint="default"/>
      </w:rPr>
    </w:lvl>
    <w:lvl w:ilvl="7" w:tplc="04090003" w:tentative="1">
      <w:start w:val="1"/>
      <w:numFmt w:val="bullet"/>
      <w:lvlText w:val="o"/>
      <w:lvlJc w:val="left"/>
      <w:pPr>
        <w:ind w:left="5978" w:hanging="360"/>
      </w:pPr>
      <w:rPr>
        <w:rFonts w:ascii="Courier New" w:hAnsi="Courier New" w:cs="Courier New" w:hint="default"/>
      </w:rPr>
    </w:lvl>
    <w:lvl w:ilvl="8" w:tplc="04090005" w:tentative="1">
      <w:start w:val="1"/>
      <w:numFmt w:val="bullet"/>
      <w:lvlText w:val=""/>
      <w:lvlJc w:val="left"/>
      <w:pPr>
        <w:ind w:left="6698" w:hanging="360"/>
      </w:pPr>
      <w:rPr>
        <w:rFonts w:ascii="Wingdings" w:hAnsi="Wingdings" w:hint="default"/>
      </w:rPr>
    </w:lvl>
  </w:abstractNum>
  <w:abstractNum w:abstractNumId="41" w15:restartNumberingAfterBreak="0">
    <w:nsid w:val="72CF473A"/>
    <w:multiLevelType w:val="hybridMultilevel"/>
    <w:tmpl w:val="8A160E60"/>
    <w:lvl w:ilvl="0" w:tplc="06D8031E">
      <w:numFmt w:val="bullet"/>
      <w:lvlText w:val="-"/>
      <w:lvlJc w:val="left"/>
      <w:pPr>
        <w:ind w:left="720" w:hanging="360"/>
      </w:pPr>
      <w:rPr>
        <w:rFonts w:ascii="Sylfaen" w:eastAsia="Calibri" w:hAnsi="Sylfaen" w:cs="Sylfae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7D04276"/>
    <w:multiLevelType w:val="hybridMultilevel"/>
    <w:tmpl w:val="C0FC30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7CE95C8F"/>
    <w:multiLevelType w:val="hybridMultilevel"/>
    <w:tmpl w:val="DF7E6632"/>
    <w:lvl w:ilvl="0" w:tplc="E33ACD5C">
      <w:start w:val="1"/>
      <w:numFmt w:val="bullet"/>
      <w:lvlText w:val=""/>
      <w:lvlJc w:val="left"/>
      <w:pPr>
        <w:ind w:left="720" w:hanging="360"/>
      </w:pPr>
      <w:rPr>
        <w:rFonts w:ascii="Symbol" w:hAnsi="Symbol" w:hint="default"/>
        <w:color w:val="auto"/>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D422E64"/>
    <w:multiLevelType w:val="multilevel"/>
    <w:tmpl w:val="F99ED532"/>
    <w:lvl w:ilvl="0">
      <w:start w:val="1"/>
      <w:numFmt w:val="decimal"/>
      <w:lvlText w:val="%1"/>
      <w:lvlJc w:val="left"/>
      <w:pPr>
        <w:ind w:left="555" w:hanging="555"/>
      </w:pPr>
      <w:rPr>
        <w:rFonts w:hint="default"/>
        <w:b/>
      </w:rPr>
    </w:lvl>
    <w:lvl w:ilvl="1">
      <w:start w:val="6"/>
      <w:numFmt w:val="decimal"/>
      <w:lvlText w:val="%1.%2"/>
      <w:lvlJc w:val="left"/>
      <w:pPr>
        <w:ind w:left="555" w:hanging="555"/>
      </w:pPr>
      <w:rPr>
        <w:rFonts w:hint="default"/>
        <w:b/>
      </w:rPr>
    </w:lvl>
    <w:lvl w:ilvl="2">
      <w:start w:val="3"/>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num w:numId="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9"/>
  </w:num>
  <w:num w:numId="3">
    <w:abstractNumId w:val="25"/>
  </w:num>
  <w:num w:numId="4">
    <w:abstractNumId w:val="28"/>
  </w:num>
  <w:num w:numId="5">
    <w:abstractNumId w:val="0"/>
  </w:num>
  <w:num w:numId="6">
    <w:abstractNumId w:val="5"/>
  </w:num>
  <w:num w:numId="7">
    <w:abstractNumId w:val="37"/>
  </w:num>
  <w:num w:numId="8">
    <w:abstractNumId w:val="4"/>
  </w:num>
  <w:num w:numId="9">
    <w:abstractNumId w:val="32"/>
  </w:num>
  <w:num w:numId="10">
    <w:abstractNumId w:val="35"/>
  </w:num>
  <w:num w:numId="11">
    <w:abstractNumId w:val="40"/>
  </w:num>
  <w:num w:numId="12">
    <w:abstractNumId w:val="13"/>
  </w:num>
  <w:num w:numId="13">
    <w:abstractNumId w:val="6"/>
  </w:num>
  <w:num w:numId="14">
    <w:abstractNumId w:val="17"/>
  </w:num>
  <w:num w:numId="15">
    <w:abstractNumId w:val="36"/>
  </w:num>
  <w:num w:numId="16">
    <w:abstractNumId w:val="42"/>
  </w:num>
  <w:num w:numId="17">
    <w:abstractNumId w:val="22"/>
  </w:num>
  <w:num w:numId="18">
    <w:abstractNumId w:val="18"/>
  </w:num>
  <w:num w:numId="19">
    <w:abstractNumId w:val="11"/>
  </w:num>
  <w:num w:numId="20">
    <w:abstractNumId w:val="30"/>
  </w:num>
  <w:num w:numId="21">
    <w:abstractNumId w:val="7"/>
  </w:num>
  <w:num w:numId="22">
    <w:abstractNumId w:val="29"/>
  </w:num>
  <w:num w:numId="23">
    <w:abstractNumId w:val="12"/>
  </w:num>
  <w:num w:numId="24">
    <w:abstractNumId w:val="8"/>
  </w:num>
  <w:num w:numId="25">
    <w:abstractNumId w:val="23"/>
  </w:num>
  <w:num w:numId="26">
    <w:abstractNumId w:val="21"/>
  </w:num>
  <w:num w:numId="27">
    <w:abstractNumId w:val="44"/>
  </w:num>
  <w:num w:numId="28">
    <w:abstractNumId w:val="2"/>
  </w:num>
  <w:num w:numId="29">
    <w:abstractNumId w:val="38"/>
  </w:num>
  <w:num w:numId="30">
    <w:abstractNumId w:val="34"/>
  </w:num>
  <w:num w:numId="31">
    <w:abstractNumId w:val="41"/>
  </w:num>
  <w:num w:numId="32">
    <w:abstractNumId w:val="33"/>
  </w:num>
  <w:num w:numId="33">
    <w:abstractNumId w:val="31"/>
  </w:num>
  <w:num w:numId="34">
    <w:abstractNumId w:val="43"/>
  </w:num>
  <w:num w:numId="35">
    <w:abstractNumId w:val="26"/>
  </w:num>
  <w:num w:numId="36">
    <w:abstractNumId w:val="20"/>
  </w:num>
  <w:num w:numId="37">
    <w:abstractNumId w:val="3"/>
  </w:num>
  <w:num w:numId="38">
    <w:abstractNumId w:val="19"/>
  </w:num>
  <w:num w:numId="39">
    <w:abstractNumId w:val="14"/>
  </w:num>
  <w:num w:numId="40">
    <w:abstractNumId w:val="27"/>
  </w:num>
  <w:num w:numId="41">
    <w:abstractNumId w:val="24"/>
  </w:num>
  <w:num w:numId="42">
    <w:abstractNumId w:val="1"/>
  </w:num>
  <w:num w:numId="43">
    <w:abstractNumId w:val="15"/>
  </w:num>
  <w:num w:numId="44">
    <w:abstractNumId w:val="10"/>
  </w:num>
  <w:num w:numId="45">
    <w:abstractNumId w:val="9"/>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3621"/>
    <w:rsid w:val="00004472"/>
    <w:rsid w:val="00012F25"/>
    <w:rsid w:val="00013003"/>
    <w:rsid w:val="0007105F"/>
    <w:rsid w:val="000B08D9"/>
    <w:rsid w:val="000C3483"/>
    <w:rsid w:val="000F13EB"/>
    <w:rsid w:val="001012B6"/>
    <w:rsid w:val="00143B2F"/>
    <w:rsid w:val="001C1B04"/>
    <w:rsid w:val="001F14F8"/>
    <w:rsid w:val="0022145A"/>
    <w:rsid w:val="002253CD"/>
    <w:rsid w:val="00266898"/>
    <w:rsid w:val="002743B3"/>
    <w:rsid w:val="00295893"/>
    <w:rsid w:val="002B2814"/>
    <w:rsid w:val="002F02B2"/>
    <w:rsid w:val="002F4F28"/>
    <w:rsid w:val="00322016"/>
    <w:rsid w:val="00370F6B"/>
    <w:rsid w:val="00381159"/>
    <w:rsid w:val="0039182C"/>
    <w:rsid w:val="00393F60"/>
    <w:rsid w:val="00396359"/>
    <w:rsid w:val="003C0415"/>
    <w:rsid w:val="003C4A14"/>
    <w:rsid w:val="003C642F"/>
    <w:rsid w:val="003C6C9D"/>
    <w:rsid w:val="003F0D87"/>
    <w:rsid w:val="003F3B30"/>
    <w:rsid w:val="00412DEA"/>
    <w:rsid w:val="00433537"/>
    <w:rsid w:val="00450E28"/>
    <w:rsid w:val="00454EAC"/>
    <w:rsid w:val="00480DAB"/>
    <w:rsid w:val="00486977"/>
    <w:rsid w:val="00492B57"/>
    <w:rsid w:val="004C011B"/>
    <w:rsid w:val="00535160"/>
    <w:rsid w:val="0055571C"/>
    <w:rsid w:val="00572FD0"/>
    <w:rsid w:val="00587E21"/>
    <w:rsid w:val="00590B93"/>
    <w:rsid w:val="00597C0C"/>
    <w:rsid w:val="005A13BE"/>
    <w:rsid w:val="006133C1"/>
    <w:rsid w:val="00622F5B"/>
    <w:rsid w:val="00627480"/>
    <w:rsid w:val="006370F5"/>
    <w:rsid w:val="0064130D"/>
    <w:rsid w:val="006D356C"/>
    <w:rsid w:val="00715AD9"/>
    <w:rsid w:val="007278E5"/>
    <w:rsid w:val="00747C49"/>
    <w:rsid w:val="00763464"/>
    <w:rsid w:val="00776963"/>
    <w:rsid w:val="007828E6"/>
    <w:rsid w:val="00793E4D"/>
    <w:rsid w:val="007D393A"/>
    <w:rsid w:val="007D63C2"/>
    <w:rsid w:val="00803F6F"/>
    <w:rsid w:val="008043A2"/>
    <w:rsid w:val="008708E1"/>
    <w:rsid w:val="00884DB0"/>
    <w:rsid w:val="008A4F0F"/>
    <w:rsid w:val="008C3C07"/>
    <w:rsid w:val="008E60FA"/>
    <w:rsid w:val="008F02D0"/>
    <w:rsid w:val="008F2A4D"/>
    <w:rsid w:val="009228B5"/>
    <w:rsid w:val="0093592C"/>
    <w:rsid w:val="009A30A0"/>
    <w:rsid w:val="009A428C"/>
    <w:rsid w:val="00A1010B"/>
    <w:rsid w:val="00A74754"/>
    <w:rsid w:val="00A76524"/>
    <w:rsid w:val="00AA3A23"/>
    <w:rsid w:val="00AC4E91"/>
    <w:rsid w:val="00AD3858"/>
    <w:rsid w:val="00AE5956"/>
    <w:rsid w:val="00AF741D"/>
    <w:rsid w:val="00B14D51"/>
    <w:rsid w:val="00B726CD"/>
    <w:rsid w:val="00B75A2D"/>
    <w:rsid w:val="00B77E90"/>
    <w:rsid w:val="00BC54B0"/>
    <w:rsid w:val="00C40B7A"/>
    <w:rsid w:val="00C53621"/>
    <w:rsid w:val="00C567EC"/>
    <w:rsid w:val="00C91C72"/>
    <w:rsid w:val="00C939BA"/>
    <w:rsid w:val="00CF43C3"/>
    <w:rsid w:val="00D57A81"/>
    <w:rsid w:val="00D81011"/>
    <w:rsid w:val="00E00ABB"/>
    <w:rsid w:val="00E6768E"/>
    <w:rsid w:val="00E746DA"/>
    <w:rsid w:val="00E969A9"/>
    <w:rsid w:val="00EE4CBA"/>
    <w:rsid w:val="00F06DE3"/>
    <w:rsid w:val="00F344DE"/>
    <w:rsid w:val="00F411CC"/>
    <w:rsid w:val="00F46079"/>
    <w:rsid w:val="00F51EC9"/>
    <w:rsid w:val="00F656A2"/>
    <w:rsid w:val="00F71E82"/>
    <w:rsid w:val="00FB13D0"/>
    <w:rsid w:val="00FE6E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0C254BA-87E3-49F5-84C7-302379FD12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FE6E8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bzacixml">
    <w:name w:val="abzaci_xml"/>
    <w:basedOn w:val="PlainText"/>
    <w:link w:val="abzacixmlChar"/>
    <w:uiPriority w:val="99"/>
    <w:rsid w:val="00FE6E8A"/>
    <w:pPr>
      <w:ind w:firstLine="283"/>
      <w:jc w:val="both"/>
    </w:pPr>
    <w:rPr>
      <w:rFonts w:ascii="Sylfaen" w:eastAsia="Sylfaen" w:hAnsi="Sylfaen" w:cs="Times New Roman"/>
      <w:sz w:val="20"/>
      <w:szCs w:val="20"/>
      <w:lang w:val="x-none" w:eastAsia="x-none"/>
    </w:rPr>
  </w:style>
  <w:style w:type="character" w:customStyle="1" w:styleId="abzacixmlChar">
    <w:name w:val="abzaci_xml Char"/>
    <w:link w:val="abzacixml"/>
    <w:rsid w:val="00FE6E8A"/>
    <w:rPr>
      <w:rFonts w:ascii="Sylfaen" w:eastAsia="Sylfaen" w:hAnsi="Sylfaen" w:cs="Times New Roman"/>
      <w:sz w:val="20"/>
      <w:szCs w:val="20"/>
      <w:lang w:val="x-none" w:eastAsia="x-none"/>
    </w:rPr>
  </w:style>
  <w:style w:type="paragraph" w:styleId="PlainText">
    <w:name w:val="Plain Text"/>
    <w:basedOn w:val="Normal"/>
    <w:link w:val="PlainTextChar"/>
    <w:uiPriority w:val="99"/>
    <w:semiHidden/>
    <w:unhideWhenUsed/>
    <w:rsid w:val="00FE6E8A"/>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FE6E8A"/>
    <w:rPr>
      <w:rFonts w:ascii="Consolas" w:hAnsi="Consolas"/>
      <w:sz w:val="21"/>
      <w:szCs w:val="21"/>
    </w:rPr>
  </w:style>
  <w:style w:type="paragraph" w:styleId="ListParagraph">
    <w:name w:val="List Paragraph"/>
    <w:aliases w:val="Dot pt,F5 List Paragraph,List Paragraph1,List Paragraph Char Char Char,Indicator Text,Colorful List - Accent 11,Numbered Para 1,Bullet 1,Bullet Points,List Paragraph2,MAIN CONTENT,Normal numbered,Issue Action POC,3,POCG Table Text,Ha"/>
    <w:basedOn w:val="Normal"/>
    <w:link w:val="ListParagraphChar"/>
    <w:uiPriority w:val="34"/>
    <w:qFormat/>
    <w:rsid w:val="000B08D9"/>
    <w:pPr>
      <w:spacing w:after="200" w:line="276" w:lineRule="auto"/>
      <w:ind w:left="720"/>
      <w:contextualSpacing/>
    </w:pPr>
    <w:rPr>
      <w:rFonts w:ascii="Calibri" w:eastAsia="Calibri" w:hAnsi="Calibri" w:cs="Times New Roman"/>
    </w:rPr>
  </w:style>
  <w:style w:type="character" w:customStyle="1" w:styleId="ListParagraphChar">
    <w:name w:val="List Paragraph Char"/>
    <w:aliases w:val="Dot pt Char,F5 List Paragraph Char,List Paragraph1 Char,List Paragraph Char Char Char Char,Indicator Text Char,Colorful List - Accent 11 Char,Numbered Para 1 Char,Bullet 1 Char,Bullet Points Char,List Paragraph2 Char,3 Char,Ha Char"/>
    <w:link w:val="ListParagraph"/>
    <w:uiPriority w:val="34"/>
    <w:locked/>
    <w:rsid w:val="000B08D9"/>
    <w:rPr>
      <w:rFonts w:ascii="Calibri" w:eastAsia="Calibri" w:hAnsi="Calibri" w:cs="Times New Roman"/>
    </w:rPr>
  </w:style>
  <w:style w:type="paragraph" w:styleId="Header">
    <w:name w:val="header"/>
    <w:basedOn w:val="Normal"/>
    <w:link w:val="HeaderChar"/>
    <w:uiPriority w:val="99"/>
    <w:unhideWhenUsed/>
    <w:rsid w:val="00433537"/>
    <w:pPr>
      <w:tabs>
        <w:tab w:val="center" w:pos="4680"/>
        <w:tab w:val="right" w:pos="9360"/>
      </w:tabs>
      <w:spacing w:after="0" w:line="240" w:lineRule="auto"/>
    </w:pPr>
  </w:style>
  <w:style w:type="character" w:customStyle="1" w:styleId="HeaderChar">
    <w:name w:val="Header Char"/>
    <w:basedOn w:val="DefaultParagraphFont"/>
    <w:link w:val="Header"/>
    <w:uiPriority w:val="99"/>
    <w:rsid w:val="00433537"/>
  </w:style>
  <w:style w:type="paragraph" w:styleId="Footer">
    <w:name w:val="footer"/>
    <w:basedOn w:val="Normal"/>
    <w:link w:val="FooterChar"/>
    <w:uiPriority w:val="99"/>
    <w:unhideWhenUsed/>
    <w:rsid w:val="00433537"/>
    <w:pPr>
      <w:tabs>
        <w:tab w:val="center" w:pos="4680"/>
        <w:tab w:val="right" w:pos="9360"/>
      </w:tabs>
      <w:spacing w:after="0" w:line="240" w:lineRule="auto"/>
    </w:pPr>
  </w:style>
  <w:style w:type="character" w:customStyle="1" w:styleId="FooterChar">
    <w:name w:val="Footer Char"/>
    <w:basedOn w:val="DefaultParagraphFont"/>
    <w:link w:val="Footer"/>
    <w:uiPriority w:val="99"/>
    <w:rsid w:val="00433537"/>
  </w:style>
  <w:style w:type="paragraph" w:customStyle="1" w:styleId="sataurixml">
    <w:name w:val="satauri_xml"/>
    <w:basedOn w:val="abzacixml"/>
    <w:rsid w:val="0055571C"/>
    <w:pPr>
      <w:spacing w:before="240" w:after="120"/>
      <w:jc w:val="center"/>
    </w:pPr>
    <w:rPr>
      <w:b/>
      <w:sz w:val="24"/>
    </w:rPr>
  </w:style>
  <w:style w:type="character" w:customStyle="1" w:styleId="apple-converted-space">
    <w:name w:val="apple-converted-space"/>
    <w:rsid w:val="00A76524"/>
  </w:style>
  <w:style w:type="character" w:styleId="CommentReference">
    <w:name w:val="annotation reference"/>
    <w:uiPriority w:val="99"/>
    <w:semiHidden/>
    <w:unhideWhenUsed/>
    <w:rsid w:val="00D57A81"/>
    <w:rPr>
      <w:sz w:val="16"/>
      <w:szCs w:val="16"/>
    </w:rPr>
  </w:style>
  <w:style w:type="paragraph" w:styleId="NoSpacing">
    <w:name w:val="No Spacing"/>
    <w:uiPriority w:val="1"/>
    <w:qFormat/>
    <w:rsid w:val="00747C49"/>
    <w:pPr>
      <w:spacing w:after="0" w:line="240" w:lineRule="auto"/>
    </w:pPr>
    <w:rPr>
      <w:rFonts w:ascii="Calibri" w:eastAsia="Calibri" w:hAnsi="Calibri" w:cs="Times New Roman"/>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9645263">
      <w:bodyDiv w:val="1"/>
      <w:marLeft w:val="0"/>
      <w:marRight w:val="0"/>
      <w:marTop w:val="0"/>
      <w:marBottom w:val="0"/>
      <w:divBdr>
        <w:top w:val="none" w:sz="0" w:space="0" w:color="auto"/>
        <w:left w:val="none" w:sz="0" w:space="0" w:color="auto"/>
        <w:bottom w:val="none" w:sz="0" w:space="0" w:color="auto"/>
        <w:right w:val="none" w:sz="0" w:space="0" w:color="auto"/>
      </w:divBdr>
    </w:div>
    <w:div w:id="139732156">
      <w:bodyDiv w:val="1"/>
      <w:marLeft w:val="0"/>
      <w:marRight w:val="0"/>
      <w:marTop w:val="0"/>
      <w:marBottom w:val="0"/>
      <w:divBdr>
        <w:top w:val="none" w:sz="0" w:space="0" w:color="auto"/>
        <w:left w:val="none" w:sz="0" w:space="0" w:color="auto"/>
        <w:bottom w:val="none" w:sz="0" w:space="0" w:color="auto"/>
        <w:right w:val="none" w:sz="0" w:space="0" w:color="auto"/>
      </w:divBdr>
    </w:div>
    <w:div w:id="297416008">
      <w:bodyDiv w:val="1"/>
      <w:marLeft w:val="0"/>
      <w:marRight w:val="0"/>
      <w:marTop w:val="0"/>
      <w:marBottom w:val="0"/>
      <w:divBdr>
        <w:top w:val="none" w:sz="0" w:space="0" w:color="auto"/>
        <w:left w:val="none" w:sz="0" w:space="0" w:color="auto"/>
        <w:bottom w:val="none" w:sz="0" w:space="0" w:color="auto"/>
        <w:right w:val="none" w:sz="0" w:space="0" w:color="auto"/>
      </w:divBdr>
    </w:div>
    <w:div w:id="529800008">
      <w:bodyDiv w:val="1"/>
      <w:marLeft w:val="0"/>
      <w:marRight w:val="0"/>
      <w:marTop w:val="0"/>
      <w:marBottom w:val="0"/>
      <w:divBdr>
        <w:top w:val="none" w:sz="0" w:space="0" w:color="auto"/>
        <w:left w:val="none" w:sz="0" w:space="0" w:color="auto"/>
        <w:bottom w:val="none" w:sz="0" w:space="0" w:color="auto"/>
        <w:right w:val="none" w:sz="0" w:space="0" w:color="auto"/>
      </w:divBdr>
    </w:div>
    <w:div w:id="744717245">
      <w:bodyDiv w:val="1"/>
      <w:marLeft w:val="0"/>
      <w:marRight w:val="0"/>
      <w:marTop w:val="0"/>
      <w:marBottom w:val="0"/>
      <w:divBdr>
        <w:top w:val="none" w:sz="0" w:space="0" w:color="auto"/>
        <w:left w:val="none" w:sz="0" w:space="0" w:color="auto"/>
        <w:bottom w:val="none" w:sz="0" w:space="0" w:color="auto"/>
        <w:right w:val="none" w:sz="0" w:space="0" w:color="auto"/>
      </w:divBdr>
    </w:div>
    <w:div w:id="824324054">
      <w:bodyDiv w:val="1"/>
      <w:marLeft w:val="0"/>
      <w:marRight w:val="0"/>
      <w:marTop w:val="0"/>
      <w:marBottom w:val="0"/>
      <w:divBdr>
        <w:top w:val="none" w:sz="0" w:space="0" w:color="auto"/>
        <w:left w:val="none" w:sz="0" w:space="0" w:color="auto"/>
        <w:bottom w:val="none" w:sz="0" w:space="0" w:color="auto"/>
        <w:right w:val="none" w:sz="0" w:space="0" w:color="auto"/>
      </w:divBdr>
    </w:div>
    <w:div w:id="883371316">
      <w:bodyDiv w:val="1"/>
      <w:marLeft w:val="0"/>
      <w:marRight w:val="0"/>
      <w:marTop w:val="0"/>
      <w:marBottom w:val="0"/>
      <w:divBdr>
        <w:top w:val="none" w:sz="0" w:space="0" w:color="auto"/>
        <w:left w:val="none" w:sz="0" w:space="0" w:color="auto"/>
        <w:bottom w:val="none" w:sz="0" w:space="0" w:color="auto"/>
        <w:right w:val="none" w:sz="0" w:space="0" w:color="auto"/>
      </w:divBdr>
    </w:div>
    <w:div w:id="888228787">
      <w:bodyDiv w:val="1"/>
      <w:marLeft w:val="0"/>
      <w:marRight w:val="0"/>
      <w:marTop w:val="0"/>
      <w:marBottom w:val="0"/>
      <w:divBdr>
        <w:top w:val="none" w:sz="0" w:space="0" w:color="auto"/>
        <w:left w:val="none" w:sz="0" w:space="0" w:color="auto"/>
        <w:bottom w:val="none" w:sz="0" w:space="0" w:color="auto"/>
        <w:right w:val="none" w:sz="0" w:space="0" w:color="auto"/>
      </w:divBdr>
    </w:div>
    <w:div w:id="1242136385">
      <w:bodyDiv w:val="1"/>
      <w:marLeft w:val="0"/>
      <w:marRight w:val="0"/>
      <w:marTop w:val="0"/>
      <w:marBottom w:val="0"/>
      <w:divBdr>
        <w:top w:val="none" w:sz="0" w:space="0" w:color="auto"/>
        <w:left w:val="none" w:sz="0" w:space="0" w:color="auto"/>
        <w:bottom w:val="none" w:sz="0" w:space="0" w:color="auto"/>
        <w:right w:val="none" w:sz="0" w:space="0" w:color="auto"/>
      </w:divBdr>
    </w:div>
    <w:div w:id="1570118447">
      <w:bodyDiv w:val="1"/>
      <w:marLeft w:val="0"/>
      <w:marRight w:val="0"/>
      <w:marTop w:val="0"/>
      <w:marBottom w:val="0"/>
      <w:divBdr>
        <w:top w:val="none" w:sz="0" w:space="0" w:color="auto"/>
        <w:left w:val="none" w:sz="0" w:space="0" w:color="auto"/>
        <w:bottom w:val="none" w:sz="0" w:space="0" w:color="auto"/>
        <w:right w:val="none" w:sz="0" w:space="0" w:color="auto"/>
      </w:divBdr>
    </w:div>
    <w:div w:id="1670251204">
      <w:bodyDiv w:val="1"/>
      <w:marLeft w:val="0"/>
      <w:marRight w:val="0"/>
      <w:marTop w:val="0"/>
      <w:marBottom w:val="0"/>
      <w:divBdr>
        <w:top w:val="none" w:sz="0" w:space="0" w:color="auto"/>
        <w:left w:val="none" w:sz="0" w:space="0" w:color="auto"/>
        <w:bottom w:val="none" w:sz="0" w:space="0" w:color="auto"/>
        <w:right w:val="none" w:sz="0" w:space="0" w:color="auto"/>
      </w:divBdr>
    </w:div>
    <w:div w:id="1728644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2.xml"/><Relationship Id="rId13" Type="http://schemas.openxmlformats.org/officeDocument/2006/relationships/chart" Target="charts/chart7.xml"/><Relationship Id="rId18" Type="http://schemas.openxmlformats.org/officeDocument/2006/relationships/chart" Target="charts/chart12.xm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chart" Target="charts/chart15.xml"/><Relationship Id="rId7" Type="http://schemas.openxmlformats.org/officeDocument/2006/relationships/chart" Target="charts/chart1.xml"/><Relationship Id="rId12" Type="http://schemas.openxmlformats.org/officeDocument/2006/relationships/chart" Target="charts/chart6.xml"/><Relationship Id="rId17" Type="http://schemas.openxmlformats.org/officeDocument/2006/relationships/chart" Target="charts/chart11.xm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chart" Target="charts/chart10.xml"/><Relationship Id="rId20" Type="http://schemas.openxmlformats.org/officeDocument/2006/relationships/chart" Target="charts/chart1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5.xml"/><Relationship Id="rId24" Type="http://schemas.openxmlformats.org/officeDocument/2006/relationships/hyperlink" Target="http://www.donori.ncdc.ge" TargetMode="External"/><Relationship Id="rId5" Type="http://schemas.openxmlformats.org/officeDocument/2006/relationships/footnotes" Target="footnotes.xml"/><Relationship Id="rId15" Type="http://schemas.openxmlformats.org/officeDocument/2006/relationships/chart" Target="charts/chart9.xml"/><Relationship Id="rId23" Type="http://schemas.openxmlformats.org/officeDocument/2006/relationships/chart" Target="charts/chart17.xml"/><Relationship Id="rId10" Type="http://schemas.openxmlformats.org/officeDocument/2006/relationships/chart" Target="charts/chart4.xml"/><Relationship Id="rId19" Type="http://schemas.openxmlformats.org/officeDocument/2006/relationships/chart" Target="charts/chart13.xml"/><Relationship Id="rId4" Type="http://schemas.openxmlformats.org/officeDocument/2006/relationships/webSettings" Target="webSettings.xml"/><Relationship Id="rId9" Type="http://schemas.openxmlformats.org/officeDocument/2006/relationships/chart" Target="charts/chart3.xml"/><Relationship Id="rId14" Type="http://schemas.openxmlformats.org/officeDocument/2006/relationships/chart" Target="charts/chart8.xml"/><Relationship Id="rId22" Type="http://schemas.openxmlformats.org/officeDocument/2006/relationships/chart" Target="charts/chart16.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6.xml"/><Relationship Id="rId1" Type="http://schemas.microsoft.com/office/2011/relationships/chartStyle" Target="style6.xml"/></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7.xml"/><Relationship Id="rId1" Type="http://schemas.microsoft.com/office/2011/relationships/chartStyle" Target="style7.xml"/></Relationships>
</file>

<file path=word/charts/_rels/chart15.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8.xml"/><Relationship Id="rId1" Type="http://schemas.microsoft.com/office/2011/relationships/chartStyle" Target="style8.xml"/></Relationships>
</file>

<file path=word/charts/_rels/chart16.xml.rels><?xml version="1.0" encoding="UTF-8" standalone="yes"?>
<Relationships xmlns="http://schemas.openxmlformats.org/package/2006/relationships"><Relationship Id="rId3" Type="http://schemas.openxmlformats.org/officeDocument/2006/relationships/package" Target="../embeddings/Microsoft_Excel_Worksheet11.xlsx"/><Relationship Id="rId2" Type="http://schemas.microsoft.com/office/2011/relationships/chartColorStyle" Target="colors9.xml"/><Relationship Id="rId1" Type="http://schemas.microsoft.com/office/2011/relationships/chartStyle" Target="style9.xml"/></Relationships>
</file>

<file path=word/charts/_rels/chart17.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oleObject" Target="file:///C:\Users\a.beraia\Desktop\&#4322;&#4327;&#4309;&#4312;&#4304;\&#4304;&#4316;&#4306;&#4304;&#4320;&#4312;&#4328;&#4312;\III%20&#4313;&#4309;&#4304;&#4320;&#4322;&#4304;&#4314;&#4312;%20-%20&#4307;&#4304;&#4316;&#4304;&#4320;&#4311;&#4312;N5\9&#4311;&#4309;&#4312;&#4321;%20&#4304;&#4316;&#4306;&#4304;&#4320;&#4312;&#4328;&#4312;&#4321;&#4311;&#4309;&#4312;&#4321;.xlsx" TargetMode="External"/></Relationships>
</file>

<file path=word/charts/_rels/chart2.xml.rels><?xml version="1.0" encoding="UTF-8" standalone="yes"?>
<Relationships xmlns="http://schemas.openxmlformats.org/package/2006/relationships"><Relationship Id="rId3" Type="http://schemas.openxmlformats.org/officeDocument/2006/relationships/oleObject" Target="file:///E:\DATE%20-%20D\PROGRAMEBI%202020\&#4318;&#4308;&#4320;&#4312;&#4317;&#4307;&#4323;&#4314;&#4312;%20&#4304;&#4316;&#4306;&#4304;&#4320;&#4312;&#4328;&#4308;&#4305;&#4312;\9%20&#4311;&#4309;&#4308;\9%20&#4311;&#4309;&#4312;&#4321;%20-%202020-.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E:\DATE%20-%20D\PROGRAMEBI%202020\&#4318;&#4308;&#4320;&#4312;&#4317;&#4307;&#4323;&#4314;&#4312;%20&#4304;&#4316;&#4306;&#4304;&#4320;&#4312;&#4328;&#4308;&#4305;&#4312;\9%20&#4311;&#4309;&#4308;\9%20&#4311;&#4309;&#4312;&#4321;%20-%202020-.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5.xml.rels><?xml version="1.0" encoding="UTF-8" standalone="yes"?>
<Relationships xmlns="http://schemas.openxmlformats.org/package/2006/relationships"><Relationship Id="rId2" Type="http://schemas.openxmlformats.org/officeDocument/2006/relationships/oleObject" Target="file:///E:\DATE%20-%20D\PROGRAMEBI%202020\&#4318;&#4308;&#4320;&#4312;&#4317;&#4307;&#4323;&#4314;&#4312;%20&#4304;&#4316;&#4306;&#4304;&#4320;&#4312;&#4328;&#4308;&#4305;&#4312;\3%20&#4311;&#4309;&#4308;\3%20&#4311;&#4309;&#4312;&#4321;%20-%202020.xlsx" TargetMode="External"/><Relationship Id="rId1" Type="http://schemas.openxmlformats.org/officeDocument/2006/relationships/themeOverride" Target="../theme/themeOverride2.xm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file:///E:\DATE%20-%20D\PROGRAMEBI%202020\&#4318;&#4308;&#4320;&#4312;&#4317;&#4307;&#4323;&#4314;&#4312;%20&#4304;&#4316;&#4306;&#4304;&#4320;&#4312;&#4328;&#4308;&#4305;&#4312;\3%20&#4311;&#4309;&#4308;\3%20&#4311;&#4309;&#4312;&#4321;%20-%202020.xlsx" TargetMode="Externa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4.xml"/></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'onko 01.03-dan'!$C$27</c:f>
              <c:strCache>
                <c:ptCount val="1"/>
                <c:pt idx="0">
                  <c:v>გამოკვლეულ ბენეფიციართა რაოდენობა</c:v>
                </c:pt>
              </c:strCache>
            </c:strRef>
          </c:tx>
          <c:spPr>
            <a:solidFill>
              <a:schemeClr val="accent1"/>
            </a:solidFill>
            <a:ln>
              <a:solidFill>
                <a:schemeClr val="bg1"/>
              </a:solidFill>
            </a:ln>
            <a:effectLst/>
            <a:sp3d>
              <a:contourClr>
                <a:schemeClr val="bg1"/>
              </a:contourClr>
            </a:sp3d>
          </c:spPr>
          <c:invertIfNegative val="0"/>
          <c:dLbls>
            <c:dLbl>
              <c:idx val="0"/>
              <c:layout>
                <c:manualLayout>
                  <c:x val="-1.277955057238802E-2"/>
                  <c:y val="-2.304526748971194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EC1-48F9-9595-FED83A3081D4}"/>
                </c:ext>
              </c:extLst>
            </c:dLbl>
            <c:dLbl>
              <c:idx val="1"/>
              <c:layout>
                <c:manualLayout>
                  <c:x val="-1.7039400763184026E-2"/>
                  <c:y val="-2.633744855967078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EC1-48F9-9595-FED83A3081D4}"/>
                </c:ext>
              </c:extLst>
            </c:dLbl>
            <c:dLbl>
              <c:idx val="2"/>
              <c:layout>
                <c:manualLayout>
                  <c:x val="-6.3897752861940098E-3"/>
                  <c:y val="-2.633744855967078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EC1-48F9-9595-FED83A3081D4}"/>
                </c:ext>
              </c:extLst>
            </c:dLbl>
            <c:dLbl>
              <c:idx val="3"/>
              <c:layout>
                <c:manualLayout>
                  <c:x val="0"/>
                  <c:y val="-1.975308641975308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EC1-48F9-9595-FED83A3081D4}"/>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'onko 01.03-dan'!$B$28:$B$31</c:f>
              <c:strCache>
                <c:ptCount val="4"/>
                <c:pt idx="0">
                  <c:v>ძუძუს კიბოს სკრინინგი</c:v>
                </c:pt>
                <c:pt idx="1">
                  <c:v>საშვილოსნოს ყელის სკრინინგი</c:v>
                </c:pt>
                <c:pt idx="2">
                  <c:v>პროსტატის კიბოს მართვა</c:v>
                </c:pt>
                <c:pt idx="3">
                  <c:v>კოლორექტალური სკრინინგი</c:v>
                </c:pt>
              </c:strCache>
            </c:strRef>
          </c:cat>
          <c:val>
            <c:numRef>
              <c:f>'onko 01.03-dan'!$C$28:$C$31</c:f>
              <c:numCache>
                <c:formatCode>General</c:formatCode>
                <c:ptCount val="4"/>
                <c:pt idx="0">
                  <c:v>15432</c:v>
                </c:pt>
                <c:pt idx="1">
                  <c:v>13023</c:v>
                </c:pt>
                <c:pt idx="2">
                  <c:v>5355</c:v>
                </c:pt>
                <c:pt idx="3">
                  <c:v>2949</c:v>
                </c:pt>
              </c:numCache>
            </c:numRef>
          </c:val>
          <c:shape val="cylinder"/>
          <c:extLst>
            <c:ext xmlns:c16="http://schemas.microsoft.com/office/drawing/2014/chart" uri="{C3380CC4-5D6E-409C-BE32-E72D297353CC}">
              <c16:uniqueId val="{00000004-0EC1-48F9-9595-FED83A3081D4}"/>
            </c:ext>
          </c:extLst>
        </c:ser>
        <c:ser>
          <c:idx val="1"/>
          <c:order val="1"/>
          <c:tx>
            <c:strRef>
              <c:f>'onko 01.03-dan'!$D$27</c:f>
              <c:strCache>
                <c:ptCount val="1"/>
                <c:pt idx="0">
                  <c:v>დაფინანსებულ ბენეფიციართა რაოდენობა</c:v>
                </c:pt>
              </c:strCache>
            </c:strRef>
          </c:tx>
          <c:spPr>
            <a:solidFill>
              <a:srgbClr val="B14169"/>
            </a:solidFill>
            <a:ln>
              <a:solidFill>
                <a:schemeClr val="bg1"/>
              </a:solidFill>
            </a:ln>
            <a:effectLst/>
            <a:sp3d>
              <a:contourClr>
                <a:schemeClr val="bg1"/>
              </a:contourClr>
            </a:sp3d>
          </c:spPr>
          <c:invertIfNegative val="0"/>
          <c:dLbls>
            <c:dLbl>
              <c:idx val="0"/>
              <c:layout>
                <c:manualLayout>
                  <c:x val="1.7039400763184026E-2"/>
                  <c:y val="-2.304526748971193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EC1-48F9-9595-FED83A3081D4}"/>
                </c:ext>
              </c:extLst>
            </c:dLbl>
            <c:dLbl>
              <c:idx val="1"/>
              <c:layout>
                <c:manualLayout>
                  <c:x val="2.5559101144776039E-2"/>
                  <c:y val="-1.64609053497942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0EC1-48F9-9595-FED83A3081D4}"/>
                </c:ext>
              </c:extLst>
            </c:dLbl>
            <c:dLbl>
              <c:idx val="2"/>
              <c:layout>
                <c:manualLayout>
                  <c:x val="3.1948876430970052E-2"/>
                  <c:y val="-2.304526748971205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0EC1-48F9-9595-FED83A3081D4}"/>
                </c:ext>
              </c:extLst>
            </c:dLbl>
            <c:dLbl>
              <c:idx val="3"/>
              <c:layout>
                <c:manualLayout>
                  <c:x val="2.1299250953979876E-2"/>
                  <c:y val="-1.975308641975308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0EC1-48F9-9595-FED83A3081D4}"/>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'onko 01.03-dan'!$B$28:$B$31</c:f>
              <c:strCache>
                <c:ptCount val="4"/>
                <c:pt idx="0">
                  <c:v>ძუძუს კიბოს სკრინინგი</c:v>
                </c:pt>
                <c:pt idx="1">
                  <c:v>საშვილოსნოს ყელის სკრინინგი</c:v>
                </c:pt>
                <c:pt idx="2">
                  <c:v>პროსტატის კიბოს მართვა</c:v>
                </c:pt>
                <c:pt idx="3">
                  <c:v>კოლორექტალური სკრინინგი</c:v>
                </c:pt>
              </c:strCache>
            </c:strRef>
          </c:cat>
          <c:val>
            <c:numRef>
              <c:f>'onko 01.03-dan'!$D$28:$D$31</c:f>
              <c:numCache>
                <c:formatCode>General</c:formatCode>
                <c:ptCount val="4"/>
                <c:pt idx="0">
                  <c:v>15258</c:v>
                </c:pt>
                <c:pt idx="1">
                  <c:v>12979</c:v>
                </c:pt>
                <c:pt idx="2">
                  <c:v>5144</c:v>
                </c:pt>
                <c:pt idx="3">
                  <c:v>2881</c:v>
                </c:pt>
              </c:numCache>
            </c:numRef>
          </c:val>
          <c:shape val="cylinder"/>
          <c:extLst>
            <c:ext xmlns:c16="http://schemas.microsoft.com/office/drawing/2014/chart" uri="{C3380CC4-5D6E-409C-BE32-E72D297353CC}">
              <c16:uniqueId val="{00000009-0EC1-48F9-9595-FED83A3081D4}"/>
            </c:ext>
          </c:extLst>
        </c:ser>
        <c:dLbls>
          <c:showLegendKey val="0"/>
          <c:showVal val="0"/>
          <c:showCatName val="0"/>
          <c:showSerName val="0"/>
          <c:showPercent val="0"/>
          <c:showBubbleSize val="0"/>
        </c:dLbls>
        <c:gapWidth val="200"/>
        <c:gapDepth val="99"/>
        <c:shape val="box"/>
        <c:axId val="644746352"/>
        <c:axId val="644750704"/>
        <c:axId val="0"/>
      </c:bar3DChart>
      <c:catAx>
        <c:axId val="64474635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644750704"/>
        <c:crosses val="autoZero"/>
        <c:auto val="1"/>
        <c:lblAlgn val="ctr"/>
        <c:lblOffset val="100"/>
        <c:noMultiLvlLbl val="0"/>
      </c:catAx>
      <c:valAx>
        <c:axId val="6447507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447463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bg1">
          <a:lumMod val="7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0"/>
    <c:view3D>
      <c:rotX val="40"/>
      <c:rotY val="30"/>
      <c:rAngAx val="1"/>
    </c:view3D>
    <c:floor>
      <c:thickness val="0"/>
    </c:floor>
    <c:sideWall>
      <c:thickness val="0"/>
    </c:sideWall>
    <c:backWall>
      <c:thickness val="0"/>
    </c:backWall>
    <c:plotArea>
      <c:layout>
        <c:manualLayout>
          <c:layoutTarget val="inner"/>
          <c:xMode val="edge"/>
          <c:yMode val="edge"/>
          <c:x val="6.5299957340043374E-2"/>
          <c:y val="6.2893314806237693E-2"/>
          <c:w val="0.91462658076831249"/>
          <c:h val="0.76193762544388055"/>
        </c:manualLayout>
      </c:layout>
      <c:bar3DChart>
        <c:barDir val="col"/>
        <c:grouping val="clustered"/>
        <c:varyColors val="0"/>
        <c:ser>
          <c:idx val="0"/>
          <c:order val="0"/>
          <c:tx>
            <c:strRef>
              <c:f>მენტალური!$C$29</c:f>
              <c:strCache>
                <c:ptCount val="1"/>
                <c:pt idx="0">
                  <c:v>2019 წელი</c:v>
                </c:pt>
              </c:strCache>
            </c:strRef>
          </c:tx>
          <c:spPr>
            <a:solidFill>
              <a:srgbClr val="577EC5"/>
            </a:solidFill>
            <a:ln>
              <a:solidFill>
                <a:schemeClr val="bg1">
                  <a:lumMod val="85000"/>
                </a:schemeClr>
              </a:solidFill>
            </a:ln>
          </c:spPr>
          <c:invertIfNegative val="0"/>
          <c:dLbls>
            <c:dLbl>
              <c:idx val="0"/>
              <c:layout>
                <c:manualLayout>
                  <c:x val="-3.9583840958882441E-3"/>
                  <c:y val="-3.594771241830085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D00-4C17-A2CA-6F5D2ECD7AB6}"/>
                </c:ext>
              </c:extLst>
            </c:dLbl>
            <c:dLbl>
              <c:idx val="1"/>
              <c:layout>
                <c:manualLayout>
                  <c:x val="-1.3429260651979275E-2"/>
                  <c:y val="-2.941176470588235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D00-4C17-A2CA-6F5D2ECD7AB6}"/>
                </c:ext>
              </c:extLst>
            </c:dLbl>
            <c:dLbl>
              <c:idx val="2"/>
              <c:layout>
                <c:manualLayout>
                  <c:x val="-5.7553974222768591E-3"/>
                  <c:y val="-3.267973856209168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D00-4C17-A2CA-6F5D2ECD7AB6}"/>
                </c:ext>
              </c:extLst>
            </c:dLbl>
            <c:dLbl>
              <c:idx val="3"/>
              <c:layout>
                <c:manualLayout>
                  <c:x val="-7.2916806712153151E-4"/>
                  <c:y val="-2.941176470588235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D00-4C17-A2CA-6F5D2ECD7AB6}"/>
                </c:ext>
              </c:extLst>
            </c:dLbl>
            <c:spPr>
              <a:noFill/>
              <a:ln>
                <a:noFill/>
              </a:ln>
              <a:effectLst/>
            </c:spPr>
            <c:txPr>
              <a:bodyPr/>
              <a:lstStyle/>
              <a:p>
                <a:pPr>
                  <a:defRPr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მენტალური!$B$30:$B$33</c:f>
              <c:strCache>
                <c:ptCount val="4"/>
                <c:pt idx="0">
                  <c:v>ბენეფიციართა იდენტ.-ცია/სკრინინგი</c:v>
                </c:pt>
                <c:pt idx="1">
                  <c:v>ნევროლოგის კ-ცია, ძილის დარღვევების კვლევა</c:v>
                </c:pt>
                <c:pt idx="2">
                  <c:v>ბენეფიციართა ნეიროფსიქ.-ური კვლევები</c:v>
                </c:pt>
                <c:pt idx="3">
                  <c:v>ეპილეფტოლოგიური და ელექტროფიზ. კვლევები</c:v>
                </c:pt>
              </c:strCache>
            </c:strRef>
          </c:cat>
          <c:val>
            <c:numRef>
              <c:f>მენტალური!$C$30:$C$33</c:f>
              <c:numCache>
                <c:formatCode>General</c:formatCode>
                <c:ptCount val="4"/>
                <c:pt idx="0">
                  <c:v>941</c:v>
                </c:pt>
                <c:pt idx="1">
                  <c:v>941</c:v>
                </c:pt>
                <c:pt idx="2">
                  <c:v>788</c:v>
                </c:pt>
                <c:pt idx="3">
                  <c:v>40</c:v>
                </c:pt>
              </c:numCache>
            </c:numRef>
          </c:val>
          <c:extLst>
            <c:ext xmlns:c16="http://schemas.microsoft.com/office/drawing/2014/chart" uri="{C3380CC4-5D6E-409C-BE32-E72D297353CC}">
              <c16:uniqueId val="{00000004-1D00-4C17-A2CA-6F5D2ECD7AB6}"/>
            </c:ext>
          </c:extLst>
        </c:ser>
        <c:ser>
          <c:idx val="1"/>
          <c:order val="1"/>
          <c:tx>
            <c:strRef>
              <c:f>მენტალური!$D$29</c:f>
              <c:strCache>
                <c:ptCount val="1"/>
                <c:pt idx="0">
                  <c:v>2020 წელი</c:v>
                </c:pt>
              </c:strCache>
            </c:strRef>
          </c:tx>
          <c:spPr>
            <a:ln>
              <a:solidFill>
                <a:schemeClr val="bg1">
                  <a:lumMod val="85000"/>
                </a:schemeClr>
              </a:solidFill>
            </a:ln>
          </c:spPr>
          <c:invertIfNegative val="0"/>
          <c:dLbls>
            <c:dLbl>
              <c:idx val="0"/>
              <c:layout>
                <c:manualLayout>
                  <c:x val="3.8829596881994582E-2"/>
                  <c:y val="-2.614379084967332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1D00-4C17-A2CA-6F5D2ECD7AB6}"/>
                </c:ext>
              </c:extLst>
            </c:dLbl>
            <c:dLbl>
              <c:idx val="1"/>
              <c:layout>
                <c:manualLayout>
                  <c:x val="2.7683310540851984E-2"/>
                  <c:y val="-2.941176470588235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1D00-4C17-A2CA-6F5D2ECD7AB6}"/>
                </c:ext>
              </c:extLst>
            </c:dLbl>
            <c:dLbl>
              <c:idx val="2"/>
              <c:layout>
                <c:manualLayout>
                  <c:x val="2.7926366563225724E-2"/>
                  <c:y val="-3.267973856209167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1D00-4C17-A2CA-6F5D2ECD7AB6}"/>
                </c:ext>
              </c:extLst>
            </c:dLbl>
            <c:dLbl>
              <c:idx val="3"/>
              <c:layout>
                <c:manualLayout>
                  <c:x val="2.9723228829314489E-2"/>
                  <c:y val="-2.941176470588235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1D00-4C17-A2CA-6F5D2ECD7AB6}"/>
                </c:ext>
              </c:extLst>
            </c:dLbl>
            <c:spPr>
              <a:noFill/>
              <a:ln>
                <a:noFill/>
              </a:ln>
              <a:effectLst/>
            </c:spPr>
            <c:txPr>
              <a:bodyPr/>
              <a:lstStyle/>
              <a:p>
                <a:pPr>
                  <a:defRPr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მენტალური!$B$30:$B$33</c:f>
              <c:strCache>
                <c:ptCount val="4"/>
                <c:pt idx="0">
                  <c:v>ბენეფიციართა იდენტ.-ცია/სკრინინგი</c:v>
                </c:pt>
                <c:pt idx="1">
                  <c:v>ნევროლოგის კ-ცია, ძილის დარღვევების კვლევა</c:v>
                </c:pt>
                <c:pt idx="2">
                  <c:v>ბენეფიციართა ნეიროფსიქ.-ური კვლევები</c:v>
                </c:pt>
                <c:pt idx="3">
                  <c:v>ეპილეფტოლოგიური და ელექტროფიზ. კვლევები</c:v>
                </c:pt>
              </c:strCache>
            </c:strRef>
          </c:cat>
          <c:val>
            <c:numRef>
              <c:f>მენტალური!$D$30:$D$33</c:f>
              <c:numCache>
                <c:formatCode>General</c:formatCode>
                <c:ptCount val="4"/>
                <c:pt idx="0">
                  <c:v>803</c:v>
                </c:pt>
                <c:pt idx="1">
                  <c:v>788</c:v>
                </c:pt>
                <c:pt idx="2">
                  <c:v>701</c:v>
                </c:pt>
                <c:pt idx="3">
                  <c:v>109</c:v>
                </c:pt>
              </c:numCache>
            </c:numRef>
          </c:val>
          <c:extLst>
            <c:ext xmlns:c16="http://schemas.microsoft.com/office/drawing/2014/chart" uri="{C3380CC4-5D6E-409C-BE32-E72D297353CC}">
              <c16:uniqueId val="{00000009-1D00-4C17-A2CA-6F5D2ECD7AB6}"/>
            </c:ext>
          </c:extLst>
        </c:ser>
        <c:dLbls>
          <c:showLegendKey val="0"/>
          <c:showVal val="1"/>
          <c:showCatName val="0"/>
          <c:showSerName val="0"/>
          <c:showPercent val="0"/>
          <c:showBubbleSize val="0"/>
        </c:dLbls>
        <c:gapWidth val="254"/>
        <c:shape val="cylinder"/>
        <c:axId val="343785280"/>
        <c:axId val="343785824"/>
        <c:axId val="0"/>
      </c:bar3DChart>
      <c:catAx>
        <c:axId val="343785280"/>
        <c:scaling>
          <c:orientation val="minMax"/>
        </c:scaling>
        <c:delete val="0"/>
        <c:axPos val="b"/>
        <c:numFmt formatCode="General" sourceLinked="0"/>
        <c:majorTickMark val="out"/>
        <c:minorTickMark val="none"/>
        <c:tickLblPos val="nextTo"/>
        <c:txPr>
          <a:bodyPr/>
          <a:lstStyle/>
          <a:p>
            <a:pPr>
              <a:defRPr sz="700" b="1"/>
            </a:pPr>
            <a:endParaRPr lang="en-US"/>
          </a:p>
        </c:txPr>
        <c:crossAx val="343785824"/>
        <c:crosses val="autoZero"/>
        <c:auto val="1"/>
        <c:lblAlgn val="ctr"/>
        <c:lblOffset val="100"/>
        <c:noMultiLvlLbl val="0"/>
      </c:catAx>
      <c:valAx>
        <c:axId val="343785824"/>
        <c:scaling>
          <c:orientation val="minMax"/>
        </c:scaling>
        <c:delete val="0"/>
        <c:axPos val="l"/>
        <c:majorGridlines/>
        <c:numFmt formatCode="General" sourceLinked="1"/>
        <c:majorTickMark val="out"/>
        <c:minorTickMark val="none"/>
        <c:tickLblPos val="nextTo"/>
        <c:crossAx val="343785280"/>
        <c:crosses val="autoZero"/>
        <c:crossBetween val="between"/>
      </c:valAx>
    </c:plotArea>
    <c:legend>
      <c:legendPos val="b"/>
      <c:layout>
        <c:manualLayout>
          <c:xMode val="edge"/>
          <c:yMode val="edge"/>
          <c:x val="0.28742346189777124"/>
          <c:y val="0.93708505588318747"/>
          <c:w val="0.33009973753280841"/>
          <c:h val="5.5172885997945911E-2"/>
        </c:manualLayout>
      </c:layout>
      <c:overlay val="0"/>
      <c:txPr>
        <a:bodyPr/>
        <a:lstStyle/>
        <a:p>
          <a:pPr>
            <a:defRPr sz="900" b="1"/>
          </a:pPr>
          <a:endParaRPr lang="en-US"/>
        </a:p>
      </c:txPr>
    </c:legend>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manualLayout>
          <c:layoutTarget val="inner"/>
          <c:xMode val="edge"/>
          <c:yMode val="edge"/>
          <c:x val="0.16487400736249819"/>
          <c:y val="2.2594759521509942E-2"/>
          <c:w val="0.78625438124582259"/>
          <c:h val="0.90574731099788997"/>
        </c:manualLayout>
      </c:layout>
      <c:bar3DChart>
        <c:barDir val="bar"/>
        <c:grouping val="clustered"/>
        <c:varyColors val="0"/>
        <c:ser>
          <c:idx val="0"/>
          <c:order val="0"/>
          <c:tx>
            <c:strRef>
              <c:f>ეპილეფსია!$C$27</c:f>
              <c:strCache>
                <c:ptCount val="1"/>
                <c:pt idx="0">
                  <c:v>რაოდენობა</c:v>
                </c:pt>
              </c:strCache>
            </c:strRef>
          </c:tx>
          <c:spPr>
            <a:ln>
              <a:solidFill>
                <a:schemeClr val="bg1">
                  <a:lumMod val="85000"/>
                </a:schemeClr>
              </a:solidFill>
            </a:ln>
          </c:spPr>
          <c:invertIfNegative val="0"/>
          <c:dLbls>
            <c:dLbl>
              <c:idx val="11"/>
              <c:layout>
                <c:manualLayout>
                  <c:x val="1.3840830449827245E-2"/>
                  <c:y val="-3.030303030303031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9B1-459E-8104-798BE5A4BAC1}"/>
                </c:ext>
              </c:extLst>
            </c:dLbl>
            <c:spPr>
              <a:noFill/>
              <a:ln>
                <a:noFill/>
              </a:ln>
              <a:effectLst/>
            </c:spPr>
            <c:txPr>
              <a:bodyPr/>
              <a:lstStyle/>
              <a:p>
                <a:pPr>
                  <a:defRPr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ეპილეფსია!$B$28:$B$39</c:f>
              <c:strCache>
                <c:ptCount val="12"/>
                <c:pt idx="0">
                  <c:v>მცხეთა-თიანეთი</c:v>
                </c:pt>
                <c:pt idx="1">
                  <c:v>რაჭა-ლეჩხუმი</c:v>
                </c:pt>
                <c:pt idx="2">
                  <c:v>აჭარა</c:v>
                </c:pt>
                <c:pt idx="3">
                  <c:v>გურია</c:v>
                </c:pt>
                <c:pt idx="4">
                  <c:v>სამეგრელო-ზ/სვ.</c:v>
                </c:pt>
                <c:pt idx="5">
                  <c:v>იმერეთი</c:v>
                </c:pt>
                <c:pt idx="6">
                  <c:v>ქვემო ქართლი</c:v>
                </c:pt>
                <c:pt idx="7">
                  <c:v>შიდა ქართლი</c:v>
                </c:pt>
                <c:pt idx="8">
                  <c:v>სამცხე-ჯავახეთი</c:v>
                </c:pt>
                <c:pt idx="9">
                  <c:v>კახეთი</c:v>
                </c:pt>
                <c:pt idx="10">
                  <c:v>აფხაზეთი </c:v>
                </c:pt>
                <c:pt idx="11">
                  <c:v>სამხრეთ ოსეთი</c:v>
                </c:pt>
              </c:strCache>
            </c:strRef>
          </c:cat>
          <c:val>
            <c:numRef>
              <c:f>ეპილეფსია!$C$28:$C$39</c:f>
              <c:numCache>
                <c:formatCode>General</c:formatCode>
                <c:ptCount val="12"/>
                <c:pt idx="0">
                  <c:v>46</c:v>
                </c:pt>
                <c:pt idx="1">
                  <c:v>9</c:v>
                </c:pt>
                <c:pt idx="2">
                  <c:v>475</c:v>
                </c:pt>
                <c:pt idx="3">
                  <c:v>54</c:v>
                </c:pt>
                <c:pt idx="4">
                  <c:v>77</c:v>
                </c:pt>
                <c:pt idx="5">
                  <c:v>138</c:v>
                </c:pt>
                <c:pt idx="6">
                  <c:v>90</c:v>
                </c:pt>
                <c:pt idx="7">
                  <c:v>312</c:v>
                </c:pt>
                <c:pt idx="8">
                  <c:v>24</c:v>
                </c:pt>
                <c:pt idx="9">
                  <c:v>73</c:v>
                </c:pt>
                <c:pt idx="10">
                  <c:v>99</c:v>
                </c:pt>
                <c:pt idx="11">
                  <c:v>12</c:v>
                </c:pt>
              </c:numCache>
            </c:numRef>
          </c:val>
          <c:extLst>
            <c:ext xmlns:c16="http://schemas.microsoft.com/office/drawing/2014/chart" uri="{C3380CC4-5D6E-409C-BE32-E72D297353CC}">
              <c16:uniqueId val="{00000001-D9B1-459E-8104-798BE5A4BAC1}"/>
            </c:ext>
          </c:extLst>
        </c:ser>
        <c:dLbls>
          <c:showLegendKey val="0"/>
          <c:showVal val="1"/>
          <c:showCatName val="0"/>
          <c:showSerName val="0"/>
          <c:showPercent val="0"/>
          <c:showBubbleSize val="0"/>
        </c:dLbls>
        <c:gapWidth val="49"/>
        <c:gapDepth val="179"/>
        <c:shape val="cylinder"/>
        <c:axId val="343786368"/>
        <c:axId val="343790176"/>
        <c:axId val="0"/>
      </c:bar3DChart>
      <c:catAx>
        <c:axId val="343786368"/>
        <c:scaling>
          <c:orientation val="minMax"/>
        </c:scaling>
        <c:delete val="0"/>
        <c:axPos val="l"/>
        <c:numFmt formatCode="General" sourceLinked="0"/>
        <c:majorTickMark val="out"/>
        <c:minorTickMark val="none"/>
        <c:tickLblPos val="nextTo"/>
        <c:txPr>
          <a:bodyPr/>
          <a:lstStyle/>
          <a:p>
            <a:pPr>
              <a:defRPr sz="900" b="1"/>
            </a:pPr>
            <a:endParaRPr lang="en-US"/>
          </a:p>
        </c:txPr>
        <c:crossAx val="343790176"/>
        <c:crosses val="autoZero"/>
        <c:auto val="1"/>
        <c:lblAlgn val="ctr"/>
        <c:lblOffset val="100"/>
        <c:noMultiLvlLbl val="0"/>
      </c:catAx>
      <c:valAx>
        <c:axId val="343790176"/>
        <c:scaling>
          <c:orientation val="minMax"/>
        </c:scaling>
        <c:delete val="0"/>
        <c:axPos val="b"/>
        <c:majorGridlines/>
        <c:numFmt formatCode="General" sourceLinked="1"/>
        <c:majorTickMark val="out"/>
        <c:minorTickMark val="none"/>
        <c:tickLblPos val="nextTo"/>
        <c:crossAx val="343786368"/>
        <c:crosses val="autoZero"/>
        <c:crossBetween val="between"/>
      </c:valAx>
    </c:plotArea>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ეპილეფსია!$O$50:$O$51</c:f>
              <c:strCache>
                <c:ptCount val="2"/>
                <c:pt idx="1">
                  <c:v>2019 წელი</c:v>
                </c:pt>
              </c:strCache>
            </c:strRef>
          </c:tx>
          <c:spPr>
            <a:solidFill>
              <a:srgbClr val="43B3C9"/>
            </a:solidFill>
            <a:ln>
              <a:solidFill>
                <a:schemeClr val="bg1">
                  <a:lumMod val="85000"/>
                </a:schemeClr>
              </a:solidFill>
            </a:ln>
            <a:effectLst/>
            <a:sp3d>
              <a:contourClr>
                <a:schemeClr val="bg1">
                  <a:lumMod val="8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ეპილეფსია!$N$52:$N$56</c:f>
              <c:strCache>
                <c:ptCount val="5"/>
                <c:pt idx="0">
                  <c:v>მონაცემთა რეგ.-ცია, ეპილეფ. რეგისტრში განთავსება; I-დი ნევროლ.-ური სკ.-გი </c:v>
                </c:pt>
                <c:pt idx="1">
                  <c:v>II- დი (ეპილეფტ.-ური) სკრინინგი</c:v>
                </c:pt>
                <c:pt idx="2">
                  <c:v>ეეგ-კვლევა</c:v>
                </c:pt>
                <c:pt idx="3">
                  <c:v>ნეიროფსიქო.-რი ტესტირება</c:v>
                </c:pt>
                <c:pt idx="4">
                  <c:v>ეპილეფტ. დასკვნითი დიაგნოსტიკა </c:v>
                </c:pt>
              </c:strCache>
            </c:strRef>
          </c:cat>
          <c:val>
            <c:numRef>
              <c:f>ეპილეფსია!$O$52:$O$56</c:f>
              <c:numCache>
                <c:formatCode>General</c:formatCode>
                <c:ptCount val="5"/>
                <c:pt idx="0">
                  <c:v>615</c:v>
                </c:pt>
                <c:pt idx="1">
                  <c:v>447</c:v>
                </c:pt>
                <c:pt idx="2">
                  <c:v>327</c:v>
                </c:pt>
                <c:pt idx="3">
                  <c:v>200</c:v>
                </c:pt>
                <c:pt idx="4">
                  <c:v>335</c:v>
                </c:pt>
              </c:numCache>
            </c:numRef>
          </c:val>
          <c:shape val="cylinder"/>
          <c:extLst>
            <c:ext xmlns:c16="http://schemas.microsoft.com/office/drawing/2014/chart" uri="{C3380CC4-5D6E-409C-BE32-E72D297353CC}">
              <c16:uniqueId val="{00000000-9EA0-4C58-B5F1-B75B5792A260}"/>
            </c:ext>
          </c:extLst>
        </c:ser>
        <c:ser>
          <c:idx val="1"/>
          <c:order val="1"/>
          <c:tx>
            <c:strRef>
              <c:f>ეპილეფსია!$P$50:$P$51</c:f>
              <c:strCache>
                <c:ptCount val="2"/>
                <c:pt idx="1">
                  <c:v>2020 წელი</c:v>
                </c:pt>
              </c:strCache>
            </c:strRef>
          </c:tx>
          <c:spPr>
            <a:solidFill>
              <a:srgbClr val="9DE3E7"/>
            </a:solidFill>
            <a:ln>
              <a:solidFill>
                <a:schemeClr val="bg1">
                  <a:lumMod val="85000"/>
                </a:schemeClr>
              </a:solidFill>
            </a:ln>
            <a:effectLst/>
            <a:sp3d>
              <a:contourClr>
                <a:schemeClr val="bg1">
                  <a:lumMod val="8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ეპილეფსია!$N$52:$N$56</c:f>
              <c:strCache>
                <c:ptCount val="5"/>
                <c:pt idx="0">
                  <c:v>მონაცემთა რეგ.-ცია, ეპილეფ. რეგისტრში განთავსება; I-დი ნევროლ.-ური სკ.-გი </c:v>
                </c:pt>
                <c:pt idx="1">
                  <c:v>II- დი (ეპილეფტ.-ური) სკრინინგი</c:v>
                </c:pt>
                <c:pt idx="2">
                  <c:v>ეეგ-კვლევა</c:v>
                </c:pt>
                <c:pt idx="3">
                  <c:v>ნეიროფსიქო.-რი ტესტირება</c:v>
                </c:pt>
                <c:pt idx="4">
                  <c:v>ეპილეფტ. დასკვნითი დიაგნოსტიკა </c:v>
                </c:pt>
              </c:strCache>
            </c:strRef>
          </c:cat>
          <c:val>
            <c:numRef>
              <c:f>ეპილეფსია!$P$52:$P$56</c:f>
              <c:numCache>
                <c:formatCode>General</c:formatCode>
                <c:ptCount val="5"/>
                <c:pt idx="0">
                  <c:v>753</c:v>
                </c:pt>
                <c:pt idx="1">
                  <c:v>579</c:v>
                </c:pt>
                <c:pt idx="2">
                  <c:v>377</c:v>
                </c:pt>
                <c:pt idx="3">
                  <c:v>294</c:v>
                </c:pt>
                <c:pt idx="4">
                  <c:v>402</c:v>
                </c:pt>
              </c:numCache>
            </c:numRef>
          </c:val>
          <c:shape val="cylinder"/>
          <c:extLst>
            <c:ext xmlns:c16="http://schemas.microsoft.com/office/drawing/2014/chart" uri="{C3380CC4-5D6E-409C-BE32-E72D297353CC}">
              <c16:uniqueId val="{00000001-9EA0-4C58-B5F1-B75B5792A260}"/>
            </c:ext>
          </c:extLst>
        </c:ser>
        <c:dLbls>
          <c:showLegendKey val="0"/>
          <c:showVal val="0"/>
          <c:showCatName val="0"/>
          <c:showSerName val="0"/>
          <c:showPercent val="0"/>
          <c:showBubbleSize val="0"/>
        </c:dLbls>
        <c:gapWidth val="271"/>
        <c:shape val="box"/>
        <c:axId val="343790720"/>
        <c:axId val="552668320"/>
        <c:axId val="0"/>
      </c:bar3DChart>
      <c:catAx>
        <c:axId val="34379072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552668320"/>
        <c:crosses val="autoZero"/>
        <c:auto val="1"/>
        <c:lblAlgn val="ctr"/>
        <c:lblOffset val="100"/>
        <c:noMultiLvlLbl val="0"/>
      </c:catAx>
      <c:valAx>
        <c:axId val="5526683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43790720"/>
        <c:crosses val="autoZero"/>
        <c:crossBetween val="between"/>
      </c:valAx>
      <c:spPr>
        <a:noFill/>
        <a:ln>
          <a:noFill/>
        </a:ln>
        <a:effectLst/>
      </c:spPr>
    </c:plotArea>
    <c:legend>
      <c:legendPos val="b"/>
      <c:layout>
        <c:manualLayout>
          <c:xMode val="edge"/>
          <c:yMode val="edge"/>
          <c:x val="8.0911031435403402E-2"/>
          <c:y val="0.88305965334139758"/>
          <c:w val="0.8381779371291932"/>
          <c:h val="9.3616738637240127E-2"/>
        </c:manualLayout>
      </c:layout>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bg1">
          <a:lumMod val="65000"/>
        </a:schemeClr>
      </a:solidFill>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6"/>
    </mc:Choice>
    <mc:Fallback>
      <c:style val="6"/>
    </mc:Fallback>
  </mc:AlternateContent>
  <c:chart>
    <c:autoTitleDeleted val="0"/>
    <c:view3D>
      <c:rotX val="30"/>
      <c:rotY val="40"/>
      <c:rAngAx val="1"/>
    </c:view3D>
    <c:floor>
      <c:thickness val="0"/>
    </c:floor>
    <c:sideWall>
      <c:thickness val="0"/>
    </c:sideWall>
    <c:backWall>
      <c:thickness val="0"/>
    </c:backWall>
    <c:plotArea>
      <c:layout>
        <c:manualLayout>
          <c:layoutTarget val="inner"/>
          <c:xMode val="edge"/>
          <c:yMode val="edge"/>
          <c:x val="6.8148690505914822E-2"/>
          <c:y val="7.231976540573451E-2"/>
          <c:w val="0.91685012276691236"/>
          <c:h val="0.68137555488023127"/>
        </c:manualLayout>
      </c:layout>
      <c:bar3DChart>
        <c:barDir val="col"/>
        <c:grouping val="clustered"/>
        <c:varyColors val="0"/>
        <c:ser>
          <c:idx val="0"/>
          <c:order val="0"/>
          <c:tx>
            <c:strRef>
              <c:f>ეპილეფსია!$C$51:$C$52</c:f>
              <c:strCache>
                <c:ptCount val="2"/>
                <c:pt idx="1">
                  <c:v>2019 წელი</c:v>
                </c:pt>
              </c:strCache>
            </c:strRef>
          </c:tx>
          <c:spPr>
            <a:solidFill>
              <a:srgbClr val="8A61AB"/>
            </a:solidFill>
            <a:ln>
              <a:solidFill>
                <a:prstClr val="white">
                  <a:lumMod val="95000"/>
                </a:prstClr>
              </a:solidFill>
            </a:ln>
          </c:spPr>
          <c:invertIfNegative val="0"/>
          <c:dLbls>
            <c:dLbl>
              <c:idx val="0"/>
              <c:layout>
                <c:manualLayout>
                  <c:x val="-8.4254870984728798E-3"/>
                  <c:y val="-1.667336129724700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FFE-4479-888A-C2D7998FA065}"/>
                </c:ext>
              </c:extLst>
            </c:dLbl>
            <c:dLbl>
              <c:idx val="1"/>
              <c:layout>
                <c:manualLayout>
                  <c:x val="0"/>
                  <c:y val="-2.116402116402116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FFE-4479-888A-C2D7998FA065}"/>
                </c:ext>
              </c:extLst>
            </c:dLbl>
            <c:dLbl>
              <c:idx val="2"/>
              <c:layout>
                <c:manualLayout>
                  <c:x val="-4.6398228657437554E-3"/>
                  <c:y val="-1.36498414002988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FFE-4479-888A-C2D7998FA065}"/>
                </c:ext>
              </c:extLst>
            </c:dLbl>
            <c:dLbl>
              <c:idx val="3"/>
              <c:layout>
                <c:manualLayout>
                  <c:x val="0"/>
                  <c:y val="-2.116402116402116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FFE-4479-888A-C2D7998FA065}"/>
                </c:ext>
              </c:extLst>
            </c:dLbl>
            <c:dLbl>
              <c:idx val="4"/>
              <c:layout>
                <c:manualLayout>
                  <c:x val="0"/>
                  <c:y val="-1.814058956916105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FFE-4479-888A-C2D7998FA065}"/>
                </c:ext>
              </c:extLst>
            </c:dLbl>
            <c:spPr>
              <a:noFill/>
              <a:ln>
                <a:noFill/>
              </a:ln>
              <a:effectLst/>
            </c:spPr>
            <c:txPr>
              <a:bodyPr/>
              <a:lstStyle/>
              <a:p>
                <a:pPr>
                  <a:defRPr sz="900" b="1">
                    <a:latin typeface="Sylfaen"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ეპილეფსია!$B$53:$B$57</c:f>
              <c:strCache>
                <c:ptCount val="5"/>
                <c:pt idx="0">
                  <c:v>მონაცემთა რეგ.-ცია, "ეპილეფ. რეგისტრში" განთავსება; I-დი ნევროლ.-ური სკ.-გი </c:v>
                </c:pt>
                <c:pt idx="1">
                  <c:v>II- დი (ეპილეფტ.-ური) სკრინინგი</c:v>
                </c:pt>
                <c:pt idx="2">
                  <c:v>ეეგ-კვლევა</c:v>
                </c:pt>
                <c:pt idx="3">
                  <c:v>ნეიროფსიქო.-რი ტესტირება</c:v>
                </c:pt>
                <c:pt idx="4">
                  <c:v>ეპილეფტ. დასკვნითი დიაგნოსტიკა </c:v>
                </c:pt>
              </c:strCache>
            </c:strRef>
          </c:cat>
          <c:val>
            <c:numRef>
              <c:f>ეპილეფსია!$C$53:$C$57</c:f>
              <c:numCache>
                <c:formatCode>General</c:formatCode>
                <c:ptCount val="5"/>
                <c:pt idx="0">
                  <c:v>2037</c:v>
                </c:pt>
                <c:pt idx="1">
                  <c:v>1733</c:v>
                </c:pt>
                <c:pt idx="2">
                  <c:v>1285</c:v>
                </c:pt>
                <c:pt idx="3">
                  <c:v>1016</c:v>
                </c:pt>
                <c:pt idx="4">
                  <c:v>1443</c:v>
                </c:pt>
              </c:numCache>
            </c:numRef>
          </c:val>
          <c:extLst>
            <c:ext xmlns:c16="http://schemas.microsoft.com/office/drawing/2014/chart" uri="{C3380CC4-5D6E-409C-BE32-E72D297353CC}">
              <c16:uniqueId val="{00000005-FFFE-4479-888A-C2D7998FA065}"/>
            </c:ext>
          </c:extLst>
        </c:ser>
        <c:ser>
          <c:idx val="1"/>
          <c:order val="1"/>
          <c:tx>
            <c:strRef>
              <c:f>ეპილეფსია!$D$51:$D$52</c:f>
              <c:strCache>
                <c:ptCount val="2"/>
                <c:pt idx="1">
                  <c:v>2020 წელი</c:v>
                </c:pt>
              </c:strCache>
            </c:strRef>
          </c:tx>
          <c:spPr>
            <a:solidFill>
              <a:srgbClr val="A78BCF"/>
            </a:solidFill>
            <a:ln>
              <a:solidFill>
                <a:prstClr val="white">
                  <a:lumMod val="95000"/>
                </a:prstClr>
              </a:solidFill>
            </a:ln>
          </c:spPr>
          <c:invertIfNegative val="0"/>
          <c:dLbls>
            <c:dLbl>
              <c:idx val="0"/>
              <c:layout>
                <c:manualLayout>
                  <c:x val="1.5113300410908352E-2"/>
                  <c:y val="-1.413900832149871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FFFE-4479-888A-C2D7998FA065}"/>
                </c:ext>
              </c:extLst>
            </c:dLbl>
            <c:dLbl>
              <c:idx val="1"/>
              <c:layout>
                <c:manualLayout>
                  <c:x val="2.8547474219750967E-2"/>
                  <c:y val="-1.43834631216775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FFFE-4479-888A-C2D7998FA065}"/>
                </c:ext>
              </c:extLst>
            </c:dLbl>
            <c:dLbl>
              <c:idx val="2"/>
              <c:layout>
                <c:manualLayout>
                  <c:x val="2.4393111998440953E-2"/>
                  <c:y val="-2.36984776127007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FFFE-4479-888A-C2D7998FA065}"/>
                </c:ext>
              </c:extLst>
            </c:dLbl>
            <c:dLbl>
              <c:idx val="3"/>
              <c:layout>
                <c:manualLayout>
                  <c:x val="2.2684628876366603E-2"/>
                  <c:y val="-9.892957102814464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FFFE-4479-888A-C2D7998FA065}"/>
                </c:ext>
              </c:extLst>
            </c:dLbl>
            <c:dLbl>
              <c:idx val="4"/>
              <c:layout>
                <c:manualLayout>
                  <c:x val="2.8547474219750967E-2"/>
                  <c:y val="-1.41390083214987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FFFE-4479-888A-C2D7998FA065}"/>
                </c:ext>
              </c:extLst>
            </c:dLbl>
            <c:spPr>
              <a:noFill/>
              <a:ln>
                <a:noFill/>
              </a:ln>
              <a:effectLst/>
            </c:spPr>
            <c:txPr>
              <a:bodyPr/>
              <a:lstStyle/>
              <a:p>
                <a:pPr>
                  <a:defRPr sz="900" b="1">
                    <a:latin typeface="Sylfaen"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ეპილეფსია!$B$53:$B$57</c:f>
              <c:strCache>
                <c:ptCount val="5"/>
                <c:pt idx="0">
                  <c:v>მონაცემთა რეგ.-ცია, "ეპილეფ. რეგისტრში" განთავსება; I-დი ნევროლ.-ური სკ.-გი </c:v>
                </c:pt>
                <c:pt idx="1">
                  <c:v>II- დი (ეპილეფტ.-ური) სკრინინგი</c:v>
                </c:pt>
                <c:pt idx="2">
                  <c:v>ეეგ-კვლევა</c:v>
                </c:pt>
                <c:pt idx="3">
                  <c:v>ნეიროფსიქო.-რი ტესტირება</c:v>
                </c:pt>
                <c:pt idx="4">
                  <c:v>ეპილეფტ. დასკვნითი დიაგნოსტიკა </c:v>
                </c:pt>
              </c:strCache>
            </c:strRef>
          </c:cat>
          <c:val>
            <c:numRef>
              <c:f>ეპილეფსია!$D$53:$D$57</c:f>
              <c:numCache>
                <c:formatCode>General</c:formatCode>
                <c:ptCount val="5"/>
                <c:pt idx="0">
                  <c:v>1966</c:v>
                </c:pt>
                <c:pt idx="1">
                  <c:v>1669</c:v>
                </c:pt>
                <c:pt idx="2">
                  <c:v>1226</c:v>
                </c:pt>
                <c:pt idx="3">
                  <c:v>1146</c:v>
                </c:pt>
                <c:pt idx="4">
                  <c:v>1337</c:v>
                </c:pt>
              </c:numCache>
            </c:numRef>
          </c:val>
          <c:extLst>
            <c:ext xmlns:c16="http://schemas.microsoft.com/office/drawing/2014/chart" uri="{C3380CC4-5D6E-409C-BE32-E72D297353CC}">
              <c16:uniqueId val="{0000000B-FFFE-4479-888A-C2D7998FA065}"/>
            </c:ext>
          </c:extLst>
        </c:ser>
        <c:dLbls>
          <c:showLegendKey val="0"/>
          <c:showVal val="1"/>
          <c:showCatName val="0"/>
          <c:showSerName val="0"/>
          <c:showPercent val="0"/>
          <c:showBubbleSize val="0"/>
        </c:dLbls>
        <c:gapWidth val="277"/>
        <c:shape val="cylinder"/>
        <c:axId val="552670496"/>
        <c:axId val="552669952"/>
        <c:axId val="0"/>
      </c:bar3DChart>
      <c:catAx>
        <c:axId val="552670496"/>
        <c:scaling>
          <c:orientation val="minMax"/>
        </c:scaling>
        <c:delete val="0"/>
        <c:axPos val="b"/>
        <c:numFmt formatCode="General" sourceLinked="0"/>
        <c:majorTickMark val="out"/>
        <c:minorTickMark val="none"/>
        <c:tickLblPos val="nextTo"/>
        <c:txPr>
          <a:bodyPr/>
          <a:lstStyle/>
          <a:p>
            <a:pPr>
              <a:defRPr sz="700">
                <a:latin typeface="Sylfaen" pitchFamily="18" charset="0"/>
              </a:defRPr>
            </a:pPr>
            <a:endParaRPr lang="en-US"/>
          </a:p>
        </c:txPr>
        <c:crossAx val="552669952"/>
        <c:crosses val="autoZero"/>
        <c:auto val="1"/>
        <c:lblAlgn val="ctr"/>
        <c:lblOffset val="100"/>
        <c:noMultiLvlLbl val="0"/>
      </c:catAx>
      <c:valAx>
        <c:axId val="552669952"/>
        <c:scaling>
          <c:orientation val="minMax"/>
        </c:scaling>
        <c:delete val="0"/>
        <c:axPos val="l"/>
        <c:majorGridlines/>
        <c:numFmt formatCode="General" sourceLinked="1"/>
        <c:majorTickMark val="out"/>
        <c:minorTickMark val="none"/>
        <c:tickLblPos val="nextTo"/>
        <c:crossAx val="552670496"/>
        <c:crosses val="autoZero"/>
        <c:crossBetween val="between"/>
      </c:valAx>
    </c:plotArea>
    <c:legend>
      <c:legendPos val="b"/>
      <c:overlay val="0"/>
      <c:txPr>
        <a:bodyPr/>
        <a:lstStyle/>
        <a:p>
          <a:pPr>
            <a:defRPr sz="1050" b="1">
              <a:latin typeface="Sylfaen" pitchFamily="18" charset="0"/>
            </a:defRPr>
          </a:pPr>
          <a:endParaRPr lang="en-US"/>
        </a:p>
      </c:txPr>
    </c:legend>
    <c:plotVisOnly val="1"/>
    <c:dispBlanksAs val="gap"/>
    <c:showDLblsOverMax val="0"/>
  </c:chart>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6.4923943745395715E-2"/>
          <c:y val="4.1302681992337158E-2"/>
          <c:w val="0.66000407212850154"/>
          <c:h val="0.87388622787162951"/>
        </c:manualLayout>
      </c:layout>
      <c:bar3DChart>
        <c:barDir val="col"/>
        <c:grouping val="clustered"/>
        <c:varyColors val="0"/>
        <c:ser>
          <c:idx val="0"/>
          <c:order val="0"/>
          <c:tx>
            <c:strRef>
              <c:f>რეტინოპათია!$K$15</c:f>
              <c:strCache>
                <c:ptCount val="1"/>
                <c:pt idx="0">
                  <c:v>საპროგნოზო რაოდენობა</c:v>
                </c:pt>
              </c:strCache>
            </c:strRef>
          </c:tx>
          <c:spPr>
            <a:solidFill>
              <a:schemeClr val="accent1"/>
            </a:solidFill>
            <a:ln>
              <a:solidFill>
                <a:schemeClr val="bg1"/>
              </a:solidFill>
            </a:ln>
            <a:effectLst/>
            <a:sp3d>
              <a:contourClr>
                <a:schemeClr val="bg1"/>
              </a:contourClr>
            </a:sp3d>
          </c:spPr>
          <c:invertIfNegative val="0"/>
          <c:dLbls>
            <c:dLbl>
              <c:idx val="0"/>
              <c:layout>
                <c:manualLayout>
                  <c:x val="3.7611659614480144E-3"/>
                  <c:y val="-2.955664260330155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837-45B1-99AD-3BF809A58457}"/>
                </c:ext>
              </c:extLst>
            </c:dLbl>
            <c:dLbl>
              <c:idx val="1"/>
              <c:layout>
                <c:manualLayout>
                  <c:x val="1.8805829807240243E-3"/>
                  <c:y val="-2.9556642603301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837-45B1-99AD-3BF809A58457}"/>
                </c:ext>
              </c:extLst>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რეტინოპათია!$J$16:$J$17</c:f>
              <c:strCache>
                <c:ptCount val="2"/>
                <c:pt idx="0">
                  <c:v>პირველადი სკრინინგი</c:v>
                </c:pt>
                <c:pt idx="1">
                  <c:v>განმეორებითი სკრინინგი</c:v>
                </c:pt>
              </c:strCache>
            </c:strRef>
          </c:cat>
          <c:val>
            <c:numRef>
              <c:f>რეტინოპათია!$K$16:$K$17</c:f>
              <c:numCache>
                <c:formatCode>General</c:formatCode>
                <c:ptCount val="2"/>
                <c:pt idx="0">
                  <c:v>747</c:v>
                </c:pt>
                <c:pt idx="1">
                  <c:v>1584</c:v>
                </c:pt>
              </c:numCache>
            </c:numRef>
          </c:val>
          <c:shape val="cylinder"/>
          <c:extLst>
            <c:ext xmlns:c16="http://schemas.microsoft.com/office/drawing/2014/chart" uri="{C3380CC4-5D6E-409C-BE32-E72D297353CC}">
              <c16:uniqueId val="{00000002-2837-45B1-99AD-3BF809A58457}"/>
            </c:ext>
          </c:extLst>
        </c:ser>
        <c:ser>
          <c:idx val="1"/>
          <c:order val="1"/>
          <c:tx>
            <c:strRef>
              <c:f>რეტინოპათია!$L$15</c:f>
              <c:strCache>
                <c:ptCount val="1"/>
                <c:pt idx="0">
                  <c:v>წარმოდგენილ ბენეფიციართა რაოდენობა</c:v>
                </c:pt>
              </c:strCache>
            </c:strRef>
          </c:tx>
          <c:spPr>
            <a:solidFill>
              <a:srgbClr val="B04422"/>
            </a:solidFill>
            <a:ln>
              <a:solidFill>
                <a:schemeClr val="bg1"/>
              </a:solidFill>
            </a:ln>
            <a:effectLst/>
            <a:sp3d>
              <a:contourClr>
                <a:schemeClr val="bg1"/>
              </a:contourClr>
            </a:sp3d>
          </c:spPr>
          <c:invertIfNegative val="0"/>
          <c:dLbls>
            <c:dLbl>
              <c:idx val="1"/>
              <c:layout>
                <c:manualLayout>
                  <c:x val="1.6925246826516221E-2"/>
                  <c:y val="-2.627257120293468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837-45B1-99AD-3BF809A58457}"/>
                </c:ext>
              </c:extLst>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რეტინოპათია!$J$16:$J$17</c:f>
              <c:strCache>
                <c:ptCount val="2"/>
                <c:pt idx="0">
                  <c:v>პირველადი სკრინინგი</c:v>
                </c:pt>
                <c:pt idx="1">
                  <c:v>განმეორებითი სკრინინგი</c:v>
                </c:pt>
              </c:strCache>
            </c:strRef>
          </c:cat>
          <c:val>
            <c:numRef>
              <c:f>რეტინოპათია!$L$16:$L$17</c:f>
              <c:numCache>
                <c:formatCode>General</c:formatCode>
                <c:ptCount val="2"/>
                <c:pt idx="0">
                  <c:v>760</c:v>
                </c:pt>
                <c:pt idx="1">
                  <c:v>1904</c:v>
                </c:pt>
              </c:numCache>
            </c:numRef>
          </c:val>
          <c:shape val="cylinder"/>
          <c:extLst>
            <c:ext xmlns:c16="http://schemas.microsoft.com/office/drawing/2014/chart" uri="{C3380CC4-5D6E-409C-BE32-E72D297353CC}">
              <c16:uniqueId val="{00000004-2837-45B1-99AD-3BF809A58457}"/>
            </c:ext>
          </c:extLst>
        </c:ser>
        <c:ser>
          <c:idx val="2"/>
          <c:order val="2"/>
          <c:tx>
            <c:strRef>
              <c:f>რეტინოპათია!$M$15</c:f>
              <c:strCache>
                <c:ptCount val="1"/>
                <c:pt idx="0">
                  <c:v>დაფინანსებულ ბენეფიციართა რაოდენობა</c:v>
                </c:pt>
              </c:strCache>
            </c:strRef>
          </c:tx>
          <c:spPr>
            <a:solidFill>
              <a:srgbClr val="669E40"/>
            </a:solidFill>
            <a:ln>
              <a:solidFill>
                <a:schemeClr val="bg1"/>
              </a:solidFill>
            </a:ln>
            <a:effectLst/>
            <a:sp3d>
              <a:contourClr>
                <a:schemeClr val="bg1"/>
              </a:contourClr>
            </a:sp3d>
          </c:spPr>
          <c:invertIfNegative val="0"/>
          <c:dLbls>
            <c:dLbl>
              <c:idx val="0"/>
              <c:layout>
                <c:manualLayout>
                  <c:x val="2.6328161730136343E-2"/>
                  <c:y val="-2.298849980256789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837-45B1-99AD-3BF809A58457}"/>
                </c:ext>
              </c:extLst>
            </c:dLbl>
            <c:dLbl>
              <c:idx val="1"/>
              <c:layout>
                <c:manualLayout>
                  <c:x val="4.5133991537376586E-2"/>
                  <c:y val="-1.313628560146733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2837-45B1-99AD-3BF809A58457}"/>
                </c:ext>
              </c:extLst>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რეტინოპათია!$J$16:$J$17</c:f>
              <c:strCache>
                <c:ptCount val="2"/>
                <c:pt idx="0">
                  <c:v>პირველადი სკრინინგი</c:v>
                </c:pt>
                <c:pt idx="1">
                  <c:v>განმეორებითი სკრინინგი</c:v>
                </c:pt>
              </c:strCache>
            </c:strRef>
          </c:cat>
          <c:val>
            <c:numRef>
              <c:f>რეტინოპათია!$M$16:$M$17</c:f>
              <c:numCache>
                <c:formatCode>General</c:formatCode>
                <c:ptCount val="2"/>
                <c:pt idx="0">
                  <c:v>737</c:v>
                </c:pt>
                <c:pt idx="1">
                  <c:v>1742</c:v>
                </c:pt>
              </c:numCache>
            </c:numRef>
          </c:val>
          <c:shape val="cylinder"/>
          <c:extLst>
            <c:ext xmlns:c16="http://schemas.microsoft.com/office/drawing/2014/chart" uri="{C3380CC4-5D6E-409C-BE32-E72D297353CC}">
              <c16:uniqueId val="{00000007-2837-45B1-99AD-3BF809A58457}"/>
            </c:ext>
          </c:extLst>
        </c:ser>
        <c:dLbls>
          <c:showLegendKey val="0"/>
          <c:showVal val="0"/>
          <c:showCatName val="0"/>
          <c:showSerName val="0"/>
          <c:showPercent val="0"/>
          <c:showBubbleSize val="0"/>
        </c:dLbls>
        <c:gapWidth val="403"/>
        <c:gapDepth val="97"/>
        <c:shape val="box"/>
        <c:axId val="552658528"/>
        <c:axId val="552661248"/>
        <c:axId val="0"/>
      </c:bar3DChart>
      <c:catAx>
        <c:axId val="55265852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50" b="1" i="0" u="none" strike="noStrike" kern="1200" baseline="0">
                <a:solidFill>
                  <a:schemeClr val="tx1">
                    <a:lumMod val="65000"/>
                    <a:lumOff val="35000"/>
                  </a:schemeClr>
                </a:solidFill>
                <a:latin typeface="+mn-lt"/>
                <a:ea typeface="+mn-ea"/>
                <a:cs typeface="+mn-cs"/>
              </a:defRPr>
            </a:pPr>
            <a:endParaRPr lang="en-US"/>
          </a:p>
        </c:txPr>
        <c:crossAx val="552661248"/>
        <c:crosses val="autoZero"/>
        <c:auto val="1"/>
        <c:lblAlgn val="ctr"/>
        <c:lblOffset val="100"/>
        <c:noMultiLvlLbl val="0"/>
      </c:catAx>
      <c:valAx>
        <c:axId val="5526612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50" b="1" i="0" u="none" strike="noStrike" kern="1200" baseline="0">
                <a:solidFill>
                  <a:schemeClr val="tx1">
                    <a:lumMod val="65000"/>
                    <a:lumOff val="35000"/>
                  </a:schemeClr>
                </a:solidFill>
                <a:latin typeface="+mn-lt"/>
                <a:ea typeface="+mn-ea"/>
                <a:cs typeface="+mn-cs"/>
              </a:defRPr>
            </a:pPr>
            <a:endParaRPr lang="en-US"/>
          </a:p>
        </c:txPr>
        <c:crossAx val="552658528"/>
        <c:crosses val="autoZero"/>
        <c:crossBetween val="between"/>
      </c:valAx>
      <c:spPr>
        <a:noFill/>
        <a:ln>
          <a:noFill/>
        </a:ln>
        <a:effectLst/>
      </c:spPr>
    </c:plotArea>
    <c:legend>
      <c:legendPos val="r"/>
      <c:layout>
        <c:manualLayout>
          <c:xMode val="edge"/>
          <c:yMode val="edge"/>
          <c:x val="0.69671927116303689"/>
          <c:y val="0.29960138785468721"/>
          <c:w val="0.29199723095261892"/>
          <c:h val="0.35275115258480017"/>
        </c:manualLayout>
      </c:layout>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50" b="1"/>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რეტინოპათია!$B$27</c:f>
              <c:strCache>
                <c:ptCount val="1"/>
                <c:pt idx="0">
                  <c:v>2019</c:v>
                </c:pt>
              </c:strCache>
            </c:strRef>
          </c:tx>
          <c:spPr>
            <a:solidFill>
              <a:srgbClr val="3795AF"/>
            </a:solidFill>
            <a:ln>
              <a:noFill/>
            </a:ln>
            <a:effectLst/>
            <a:sp3d/>
          </c:spPr>
          <c:invertIfNegative val="0"/>
          <c:dLbls>
            <c:dLbl>
              <c:idx val="1"/>
              <c:layout>
                <c:manualLayout>
                  <c:x val="1.6666666666666666E-2"/>
                  <c:y val="-3.385048864054011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F07-431F-957F-1416E1BF5DEC}"/>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რეტინოპათია!$C$26:$D$26</c:f>
              <c:strCache>
                <c:ptCount val="2"/>
                <c:pt idx="0">
                  <c:v>დღენაკლულთა პირველადი კვლევა
</c:v>
                </c:pt>
                <c:pt idx="1">
                  <c:v>დღენაკლულთა განმეორებითი კვლევა</c:v>
                </c:pt>
              </c:strCache>
            </c:strRef>
          </c:cat>
          <c:val>
            <c:numRef>
              <c:f>რეტინოპათია!$C$27:$D$27</c:f>
              <c:numCache>
                <c:formatCode>General</c:formatCode>
                <c:ptCount val="2"/>
                <c:pt idx="0">
                  <c:v>585</c:v>
                </c:pt>
                <c:pt idx="1">
                  <c:v>1673</c:v>
                </c:pt>
              </c:numCache>
            </c:numRef>
          </c:val>
          <c:shape val="cylinder"/>
          <c:extLst>
            <c:ext xmlns:c16="http://schemas.microsoft.com/office/drawing/2014/chart" uri="{C3380CC4-5D6E-409C-BE32-E72D297353CC}">
              <c16:uniqueId val="{00000001-8F07-431F-957F-1416E1BF5DEC}"/>
            </c:ext>
          </c:extLst>
        </c:ser>
        <c:ser>
          <c:idx val="1"/>
          <c:order val="1"/>
          <c:tx>
            <c:strRef>
              <c:f>რეტინოპათია!$B$28</c:f>
              <c:strCache>
                <c:ptCount val="1"/>
                <c:pt idx="0">
                  <c:v>2020</c:v>
                </c:pt>
              </c:strCache>
            </c:strRef>
          </c:tx>
          <c:spPr>
            <a:solidFill>
              <a:srgbClr val="A5D6E3"/>
            </a:solidFill>
            <a:ln>
              <a:noFill/>
            </a:ln>
            <a:effectLst/>
            <a:sp3d/>
          </c:spPr>
          <c:invertIfNegative val="0"/>
          <c:dLbls>
            <c:dLbl>
              <c:idx val="0"/>
              <c:layout>
                <c:manualLayout>
                  <c:x val="5.2777777777777729E-2"/>
                  <c:y val="-2.256699242702679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F07-431F-957F-1416E1BF5DEC}"/>
                </c:ext>
              </c:extLst>
            </c:dLbl>
            <c:dLbl>
              <c:idx val="1"/>
              <c:layout>
                <c:manualLayout>
                  <c:x val="4.9999999999999899E-2"/>
                  <c:y val="-1.504466161801781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F07-431F-957F-1416E1BF5DEC}"/>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რეტინოპათია!$C$26:$D$26</c:f>
              <c:strCache>
                <c:ptCount val="2"/>
                <c:pt idx="0">
                  <c:v>დღენაკლულთა პირველადი კვლევა
</c:v>
                </c:pt>
                <c:pt idx="1">
                  <c:v>დღენაკლულთა განმეორებითი კვლევა</c:v>
                </c:pt>
              </c:strCache>
            </c:strRef>
          </c:cat>
          <c:val>
            <c:numRef>
              <c:f>რეტინოპათია!$C$28:$D$28</c:f>
              <c:numCache>
                <c:formatCode>General</c:formatCode>
                <c:ptCount val="2"/>
                <c:pt idx="0">
                  <c:v>737</c:v>
                </c:pt>
                <c:pt idx="1">
                  <c:v>1742</c:v>
                </c:pt>
              </c:numCache>
            </c:numRef>
          </c:val>
          <c:shape val="cylinder"/>
          <c:extLst>
            <c:ext xmlns:c16="http://schemas.microsoft.com/office/drawing/2014/chart" uri="{C3380CC4-5D6E-409C-BE32-E72D297353CC}">
              <c16:uniqueId val="{00000004-8F07-431F-957F-1416E1BF5DEC}"/>
            </c:ext>
          </c:extLst>
        </c:ser>
        <c:dLbls>
          <c:showLegendKey val="0"/>
          <c:showVal val="0"/>
          <c:showCatName val="0"/>
          <c:showSerName val="0"/>
          <c:showPercent val="0"/>
          <c:showBubbleSize val="0"/>
        </c:dLbls>
        <c:gapWidth val="342"/>
        <c:shape val="box"/>
        <c:axId val="552665600"/>
        <c:axId val="552671040"/>
        <c:axId val="0"/>
      </c:bar3DChart>
      <c:catAx>
        <c:axId val="55266560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552671040"/>
        <c:crosses val="autoZero"/>
        <c:auto val="1"/>
        <c:lblAlgn val="ctr"/>
        <c:lblOffset val="100"/>
        <c:noMultiLvlLbl val="0"/>
      </c:catAx>
      <c:valAx>
        <c:axId val="5526710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26656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clustered"/>
        <c:varyColors val="0"/>
        <c:ser>
          <c:idx val="0"/>
          <c:order val="0"/>
          <c:tx>
            <c:strRef>
              <c:f>რეტინოპათია!$C$33</c:f>
              <c:strCache>
                <c:ptCount val="1"/>
                <c:pt idx="0">
                  <c:v>რაოდ</c:v>
                </c:pt>
              </c:strCache>
            </c:strRef>
          </c:tx>
          <c:spPr>
            <a:solidFill>
              <a:schemeClr val="accent1"/>
            </a:solidFill>
            <a:ln>
              <a:solidFill>
                <a:schemeClr val="bg1"/>
              </a:solidFill>
            </a:ln>
            <a:effectLst/>
            <a:sp3d>
              <a:contourClr>
                <a:schemeClr val="bg1"/>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რეტინოპათია!$B$34:$B$44</c:f>
              <c:strCache>
                <c:ptCount val="11"/>
                <c:pt idx="0">
                  <c:v>მცხეთა-თიანეთი</c:v>
                </c:pt>
                <c:pt idx="1">
                  <c:v>რაჭა-ლეჩხუმი</c:v>
                </c:pt>
                <c:pt idx="2">
                  <c:v>აჭარა</c:v>
                </c:pt>
                <c:pt idx="3">
                  <c:v>გურია</c:v>
                </c:pt>
                <c:pt idx="4">
                  <c:v>სამეგრელო-ზ/სვანეთი</c:v>
                </c:pt>
                <c:pt idx="5">
                  <c:v>იმერეთი</c:v>
                </c:pt>
                <c:pt idx="6">
                  <c:v>ქვემო ქართლი</c:v>
                </c:pt>
                <c:pt idx="7">
                  <c:v>შიდა ქართლი</c:v>
                </c:pt>
                <c:pt idx="8">
                  <c:v>სამცხე-ჯავახეთი</c:v>
                </c:pt>
                <c:pt idx="9">
                  <c:v>კახეთი</c:v>
                </c:pt>
                <c:pt idx="10">
                  <c:v>აფხაზეთი და სამ.ოსეთი</c:v>
                </c:pt>
              </c:strCache>
            </c:strRef>
          </c:cat>
          <c:val>
            <c:numRef>
              <c:f>რეტინოპათია!$C$34:$C$44</c:f>
              <c:numCache>
                <c:formatCode>General</c:formatCode>
                <c:ptCount val="11"/>
                <c:pt idx="0">
                  <c:v>22</c:v>
                </c:pt>
                <c:pt idx="1">
                  <c:v>4</c:v>
                </c:pt>
                <c:pt idx="2">
                  <c:v>13</c:v>
                </c:pt>
                <c:pt idx="3">
                  <c:v>7</c:v>
                </c:pt>
                <c:pt idx="4">
                  <c:v>76</c:v>
                </c:pt>
                <c:pt idx="5">
                  <c:v>120</c:v>
                </c:pt>
                <c:pt idx="6">
                  <c:v>101</c:v>
                </c:pt>
                <c:pt idx="7">
                  <c:v>47</c:v>
                </c:pt>
                <c:pt idx="8">
                  <c:v>27</c:v>
                </c:pt>
                <c:pt idx="9">
                  <c:v>56</c:v>
                </c:pt>
                <c:pt idx="10">
                  <c:v>62</c:v>
                </c:pt>
              </c:numCache>
            </c:numRef>
          </c:val>
          <c:shape val="cylinder"/>
          <c:extLst>
            <c:ext xmlns:c16="http://schemas.microsoft.com/office/drawing/2014/chart" uri="{C3380CC4-5D6E-409C-BE32-E72D297353CC}">
              <c16:uniqueId val="{00000000-2D0B-4124-B4EF-C33E983866C3}"/>
            </c:ext>
          </c:extLst>
        </c:ser>
        <c:dLbls>
          <c:showLegendKey val="0"/>
          <c:showVal val="0"/>
          <c:showCatName val="0"/>
          <c:showSerName val="0"/>
          <c:showPercent val="0"/>
          <c:showBubbleSize val="0"/>
        </c:dLbls>
        <c:gapWidth val="72"/>
        <c:shape val="box"/>
        <c:axId val="552660704"/>
        <c:axId val="552662336"/>
        <c:axId val="0"/>
      </c:bar3DChart>
      <c:catAx>
        <c:axId val="552660704"/>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US"/>
          </a:p>
        </c:txPr>
        <c:crossAx val="552662336"/>
        <c:crosses val="autoZero"/>
        <c:auto val="1"/>
        <c:lblAlgn val="ctr"/>
        <c:lblOffset val="100"/>
        <c:noMultiLvlLbl val="0"/>
      </c:catAx>
      <c:valAx>
        <c:axId val="55266233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55266070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85000"/>
          <a:lumOff val="15000"/>
        </a:schemeClr>
      </a:solidFill>
      <a:round/>
    </a:ln>
    <a:effectLst/>
  </c:spPr>
  <c:txPr>
    <a:bodyPr/>
    <a:lstStyle/>
    <a:p>
      <a:pPr>
        <a:defRPr b="1"/>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'III კვარტალი'!$N$17</c:f>
              <c:strCache>
                <c:ptCount val="1"/>
                <c:pt idx="0">
                  <c:v>&gt;5</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cat>
            <c:strRef>
              <c:f>'III კვარტალი'!$M$18:$M$28</c:f>
              <c:strCache>
                <c:ptCount val="11"/>
                <c:pt idx="0">
                  <c:v>გურია</c:v>
                </c:pt>
                <c:pt idx="1">
                  <c:v>აჭარა</c:v>
                </c:pt>
                <c:pt idx="2">
                  <c:v>თბილისი</c:v>
                </c:pt>
                <c:pt idx="3">
                  <c:v>იმერეთი</c:v>
                </c:pt>
                <c:pt idx="4">
                  <c:v>მცხეთა მთიანეთი</c:v>
                </c:pt>
                <c:pt idx="5">
                  <c:v>სამეგრელო</c:v>
                </c:pt>
                <c:pt idx="6">
                  <c:v>ქვემო ქართლი</c:v>
                </c:pt>
                <c:pt idx="7">
                  <c:v>შიდა ქართლი</c:v>
                </c:pt>
                <c:pt idx="8">
                  <c:v>რაჭა ლეჩხუმი</c:v>
                </c:pt>
                <c:pt idx="9">
                  <c:v>კახეთი</c:v>
                </c:pt>
                <c:pt idx="10">
                  <c:v>სამცხე-ჯავახეთი</c:v>
                </c:pt>
              </c:strCache>
            </c:strRef>
          </c:cat>
          <c:val>
            <c:numRef>
              <c:f>'III კვარტალი'!$N$18:$N$28</c:f>
              <c:numCache>
                <c:formatCode>0%</c:formatCode>
                <c:ptCount val="11"/>
                <c:pt idx="0">
                  <c:v>0.42429284525790351</c:v>
                </c:pt>
                <c:pt idx="1">
                  <c:v>0.64286961075231275</c:v>
                </c:pt>
                <c:pt idx="2">
                  <c:v>0.13333333333333333</c:v>
                </c:pt>
                <c:pt idx="3">
                  <c:v>0.40935672514619881</c:v>
                </c:pt>
                <c:pt idx="4">
                  <c:v>6.25E-2</c:v>
                </c:pt>
                <c:pt idx="5">
                  <c:v>0.27871621621621623</c:v>
                </c:pt>
                <c:pt idx="6">
                  <c:v>0.625</c:v>
                </c:pt>
                <c:pt idx="7">
                  <c:v>8.1081081081081086E-2</c:v>
                </c:pt>
                <c:pt idx="8">
                  <c:v>0</c:v>
                </c:pt>
                <c:pt idx="9">
                  <c:v>9.5541401273885357E-2</c:v>
                </c:pt>
                <c:pt idx="10">
                  <c:v>0.4</c:v>
                </c:pt>
              </c:numCache>
            </c:numRef>
          </c:val>
          <c:extLst>
            <c:ext xmlns:c16="http://schemas.microsoft.com/office/drawing/2014/chart" uri="{C3380CC4-5D6E-409C-BE32-E72D297353CC}">
              <c16:uniqueId val="{00000000-3FD5-4B15-9023-9968A0976CC3}"/>
            </c:ext>
          </c:extLst>
        </c:ser>
        <c:ser>
          <c:idx val="1"/>
          <c:order val="1"/>
          <c:tx>
            <c:strRef>
              <c:f>'III კვარტალი'!$O$17</c:f>
              <c:strCache>
                <c:ptCount val="1"/>
                <c:pt idx="0">
                  <c:v>&gt;10</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cat>
            <c:strRef>
              <c:f>'III კვარტალი'!$M$18:$M$28</c:f>
              <c:strCache>
                <c:ptCount val="11"/>
                <c:pt idx="0">
                  <c:v>გურია</c:v>
                </c:pt>
                <c:pt idx="1">
                  <c:v>აჭარა</c:v>
                </c:pt>
                <c:pt idx="2">
                  <c:v>თბილისი</c:v>
                </c:pt>
                <c:pt idx="3">
                  <c:v>იმერეთი</c:v>
                </c:pt>
                <c:pt idx="4">
                  <c:v>მცხეთა მთიანეთი</c:v>
                </c:pt>
                <c:pt idx="5">
                  <c:v>სამეგრელო</c:v>
                </c:pt>
                <c:pt idx="6">
                  <c:v>ქვემო ქართლი</c:v>
                </c:pt>
                <c:pt idx="7">
                  <c:v>შიდა ქართლი</c:v>
                </c:pt>
                <c:pt idx="8">
                  <c:v>რაჭა ლეჩხუმი</c:v>
                </c:pt>
                <c:pt idx="9">
                  <c:v>კახეთი</c:v>
                </c:pt>
                <c:pt idx="10">
                  <c:v>სამცხე-ჯავახეთი</c:v>
                </c:pt>
              </c:strCache>
            </c:strRef>
          </c:cat>
          <c:val>
            <c:numRef>
              <c:f>'III კვარტალი'!$O$18:$O$28</c:f>
              <c:numCache>
                <c:formatCode>0%</c:formatCode>
                <c:ptCount val="11"/>
                <c:pt idx="0">
                  <c:v>0.1064891846921797</c:v>
                </c:pt>
                <c:pt idx="1">
                  <c:v>0.26549135974864724</c:v>
                </c:pt>
                <c:pt idx="2">
                  <c:v>1.8666666666666668E-2</c:v>
                </c:pt>
                <c:pt idx="3">
                  <c:v>0.10693400167084377</c:v>
                </c:pt>
                <c:pt idx="4">
                  <c:v>0</c:v>
                </c:pt>
                <c:pt idx="5">
                  <c:v>5.0675675675675678E-2</c:v>
                </c:pt>
                <c:pt idx="6">
                  <c:v>0.25</c:v>
                </c:pt>
                <c:pt idx="7">
                  <c:v>3.3783783783783786E-2</c:v>
                </c:pt>
                <c:pt idx="8">
                  <c:v>0</c:v>
                </c:pt>
                <c:pt idx="9">
                  <c:v>9.5541401273885346E-3</c:v>
                </c:pt>
                <c:pt idx="10">
                  <c:v>0</c:v>
                </c:pt>
              </c:numCache>
            </c:numRef>
          </c:val>
          <c:extLst>
            <c:ext xmlns:c16="http://schemas.microsoft.com/office/drawing/2014/chart" uri="{C3380CC4-5D6E-409C-BE32-E72D297353CC}">
              <c16:uniqueId val="{00000001-3FD5-4B15-9023-9968A0976CC3}"/>
            </c:ext>
          </c:extLst>
        </c:ser>
        <c:ser>
          <c:idx val="2"/>
          <c:order val="2"/>
          <c:tx>
            <c:strRef>
              <c:f>'III კვარტალი'!$P$17</c:f>
              <c:strCache>
                <c:ptCount val="1"/>
                <c:pt idx="0">
                  <c:v>&gt;35</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invertIfNegative val="0"/>
          <c:cat>
            <c:strRef>
              <c:f>'III კვარტალი'!$M$18:$M$28</c:f>
              <c:strCache>
                <c:ptCount val="11"/>
                <c:pt idx="0">
                  <c:v>გურია</c:v>
                </c:pt>
                <c:pt idx="1">
                  <c:v>აჭარა</c:v>
                </c:pt>
                <c:pt idx="2">
                  <c:v>თბილისი</c:v>
                </c:pt>
                <c:pt idx="3">
                  <c:v>იმერეთი</c:v>
                </c:pt>
                <c:pt idx="4">
                  <c:v>მცხეთა მთიანეთი</c:v>
                </c:pt>
                <c:pt idx="5">
                  <c:v>სამეგრელო</c:v>
                </c:pt>
                <c:pt idx="6">
                  <c:v>ქვემო ქართლი</c:v>
                </c:pt>
                <c:pt idx="7">
                  <c:v>შიდა ქართლი</c:v>
                </c:pt>
                <c:pt idx="8">
                  <c:v>რაჭა ლეჩხუმი</c:v>
                </c:pt>
                <c:pt idx="9">
                  <c:v>კახეთი</c:v>
                </c:pt>
                <c:pt idx="10">
                  <c:v>სამცხე-ჯავახეთი</c:v>
                </c:pt>
              </c:strCache>
            </c:strRef>
          </c:cat>
          <c:val>
            <c:numRef>
              <c:f>'III კვარტალი'!$P$18:$P$28</c:f>
              <c:numCache>
                <c:formatCode>0%</c:formatCode>
                <c:ptCount val="11"/>
                <c:pt idx="0">
                  <c:v>0</c:v>
                </c:pt>
                <c:pt idx="1">
                  <c:v>6.9820212951649506E-4</c:v>
                </c:pt>
                <c:pt idx="2">
                  <c:v>0</c:v>
                </c:pt>
                <c:pt idx="3">
                  <c:v>8.3542188805346695E-4</c:v>
                </c:pt>
                <c:pt idx="4">
                  <c:v>0</c:v>
                </c:pt>
                <c:pt idx="5">
                  <c:v>0</c:v>
                </c:pt>
                <c:pt idx="6">
                  <c:v>0</c:v>
                </c:pt>
                <c:pt idx="7">
                  <c:v>0</c:v>
                </c:pt>
                <c:pt idx="8">
                  <c:v>0</c:v>
                </c:pt>
                <c:pt idx="9">
                  <c:v>3.1847133757961785E-3</c:v>
                </c:pt>
                <c:pt idx="10">
                  <c:v>0</c:v>
                </c:pt>
              </c:numCache>
            </c:numRef>
          </c:val>
          <c:extLst>
            <c:ext xmlns:c16="http://schemas.microsoft.com/office/drawing/2014/chart" uri="{C3380CC4-5D6E-409C-BE32-E72D297353CC}">
              <c16:uniqueId val="{00000002-3FD5-4B15-9023-9968A0976CC3}"/>
            </c:ext>
          </c:extLst>
        </c:ser>
        <c:dLbls>
          <c:showLegendKey val="0"/>
          <c:showVal val="0"/>
          <c:showCatName val="0"/>
          <c:showSerName val="0"/>
          <c:showPercent val="0"/>
          <c:showBubbleSize val="0"/>
        </c:dLbls>
        <c:gapWidth val="100"/>
        <c:overlap val="-24"/>
        <c:axId val="552662880"/>
        <c:axId val="552657984"/>
      </c:barChart>
      <c:catAx>
        <c:axId val="552662880"/>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552657984"/>
        <c:crosses val="autoZero"/>
        <c:auto val="1"/>
        <c:lblAlgn val="ctr"/>
        <c:lblOffset val="100"/>
        <c:noMultiLvlLbl val="0"/>
      </c:catAx>
      <c:valAx>
        <c:axId val="552657984"/>
        <c:scaling>
          <c:orientation val="minMax"/>
        </c:scaling>
        <c:delete val="0"/>
        <c:axPos val="l"/>
        <c:majorGridlines>
          <c:spPr>
            <a:ln w="9525" cap="flat" cmpd="sng" algn="ctr">
              <a:solidFill>
                <a:schemeClr val="tx2">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552662880"/>
        <c:crosses val="autoZero"/>
        <c:crossBetween val="between"/>
      </c:valAx>
      <c:dTable>
        <c:showHorzBorder val="1"/>
        <c:showVertBorder val="1"/>
        <c:showOutline val="1"/>
        <c:showKeys val="1"/>
        <c:spPr>
          <a:noFill/>
          <a:ln w="9525">
            <a:solidFill>
              <a:schemeClr val="tx2">
                <a:lumMod val="15000"/>
                <a:lumOff val="85000"/>
              </a:schemeClr>
            </a:solid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'onko 01.03-dan'!$B$99</c:f>
              <c:strCache>
                <c:ptCount val="1"/>
                <c:pt idx="0">
                  <c:v>ძუძუ</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1"/>
              <c:layout>
                <c:manualLayout>
                  <c:x val="-3.8223721191680722E-2"/>
                  <c:y val="7.920792079207920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237-4331-A2EB-C87B5C9D832E}"/>
                </c:ext>
              </c:extLst>
            </c:dLbl>
            <c:dLbl>
              <c:idx val="2"/>
              <c:layout>
                <c:manualLayout>
                  <c:x val="-2.6981450252951178E-2"/>
                  <c:y val="3.960396039603954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237-4331-A2EB-C87B5C9D832E}"/>
                </c:ext>
              </c:extLst>
            </c:dLbl>
            <c:dLbl>
              <c:idx val="3"/>
              <c:layout>
                <c:manualLayout>
                  <c:x val="-8.9938167509837803E-3"/>
                  <c:y val="4.950495049504950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237-4331-A2EB-C87B5C9D832E}"/>
                </c:ext>
              </c:extLst>
            </c:dLbl>
            <c:dLbl>
              <c:idx val="4"/>
              <c:layout>
                <c:manualLayout>
                  <c:x val="-2.6981450252951178E-2"/>
                  <c:y val="0.1056105610561056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237-4331-A2EB-C87B5C9D832E}"/>
                </c:ext>
              </c:extLst>
            </c:dLbl>
            <c:dLbl>
              <c:idx val="5"/>
              <c:layout>
                <c:manualLayout>
                  <c:x val="-1.3490725126475547E-2"/>
                  <c:y val="5.940594059405934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237-4331-A2EB-C87B5C9D832E}"/>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'onko 01.03-dan'!$C$98:$H$98</c:f>
              <c:strCache>
                <c:ptCount val="6"/>
                <c:pt idx="0">
                  <c:v>2015 წ.</c:v>
                </c:pt>
                <c:pt idx="1">
                  <c:v>2016 წ.</c:v>
                </c:pt>
                <c:pt idx="2">
                  <c:v>2017 წ.</c:v>
                </c:pt>
                <c:pt idx="3">
                  <c:v>2018 წ.</c:v>
                </c:pt>
                <c:pt idx="4">
                  <c:v>2019 წ.</c:v>
                </c:pt>
                <c:pt idx="5">
                  <c:v>2020 წ.</c:v>
                </c:pt>
              </c:strCache>
            </c:strRef>
          </c:cat>
          <c:val>
            <c:numRef>
              <c:f>'onko 01.03-dan'!$C$99:$H$99</c:f>
              <c:numCache>
                <c:formatCode>0.0</c:formatCode>
                <c:ptCount val="6"/>
                <c:pt idx="0">
                  <c:v>7.5</c:v>
                </c:pt>
                <c:pt idx="1">
                  <c:v>9.1</c:v>
                </c:pt>
                <c:pt idx="2">
                  <c:v>7.3</c:v>
                </c:pt>
                <c:pt idx="3">
                  <c:v>7.5748656903481608</c:v>
                </c:pt>
                <c:pt idx="4">
                  <c:v>9</c:v>
                </c:pt>
                <c:pt idx="5">
                  <c:v>7.9</c:v>
                </c:pt>
              </c:numCache>
            </c:numRef>
          </c:val>
          <c:smooth val="0"/>
          <c:extLst>
            <c:ext xmlns:c16="http://schemas.microsoft.com/office/drawing/2014/chart" uri="{C3380CC4-5D6E-409C-BE32-E72D297353CC}">
              <c16:uniqueId val="{00000005-A237-4331-A2EB-C87B5C9D832E}"/>
            </c:ext>
          </c:extLst>
        </c:ser>
        <c:ser>
          <c:idx val="1"/>
          <c:order val="1"/>
          <c:tx>
            <c:strRef>
              <c:f>'onko 01.03-dan'!$B$100</c:f>
              <c:strCache>
                <c:ptCount val="1"/>
                <c:pt idx="0">
                  <c:v>საშვილოსნოს ყელი</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2"/>
              <c:layout>
                <c:manualLayout>
                  <c:x val="-3.1478358628442948E-2"/>
                  <c:y val="-4.950495049504950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A237-4331-A2EB-C87B5C9D832E}"/>
                </c:ext>
              </c:extLst>
            </c:dLbl>
            <c:dLbl>
              <c:idx val="4"/>
              <c:layout>
                <c:manualLayout>
                  <c:x val="-2.9229904440697105E-2"/>
                  <c:y val="-9.900990099009904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A237-4331-A2EB-C87B5C9D832E}"/>
                </c:ext>
              </c:extLst>
            </c:dLbl>
            <c:dLbl>
              <c:idx val="5"/>
              <c:layout>
                <c:manualLayout>
                  <c:x val="-1.648847356721645E-16"/>
                  <c:y val="-4.62046204620462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A237-4331-A2EB-C87B5C9D832E}"/>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'onko 01.03-dan'!$C$98:$H$98</c:f>
              <c:strCache>
                <c:ptCount val="6"/>
                <c:pt idx="0">
                  <c:v>2015 წ.</c:v>
                </c:pt>
                <c:pt idx="1">
                  <c:v>2016 წ.</c:v>
                </c:pt>
                <c:pt idx="2">
                  <c:v>2017 წ.</c:v>
                </c:pt>
                <c:pt idx="3">
                  <c:v>2018 წ.</c:v>
                </c:pt>
                <c:pt idx="4">
                  <c:v>2019 წ.</c:v>
                </c:pt>
                <c:pt idx="5">
                  <c:v>2020 წ.</c:v>
                </c:pt>
              </c:strCache>
            </c:strRef>
          </c:cat>
          <c:val>
            <c:numRef>
              <c:f>'onko 01.03-dan'!$C$100:$H$100</c:f>
              <c:numCache>
                <c:formatCode>0.0</c:formatCode>
                <c:ptCount val="6"/>
                <c:pt idx="0">
                  <c:v>9.4</c:v>
                </c:pt>
                <c:pt idx="1">
                  <c:v>11.5</c:v>
                </c:pt>
                <c:pt idx="2">
                  <c:v>8.1</c:v>
                </c:pt>
                <c:pt idx="3">
                  <c:v>10.660482754391275</c:v>
                </c:pt>
                <c:pt idx="4">
                  <c:v>8.5</c:v>
                </c:pt>
                <c:pt idx="5">
                  <c:v>8.1</c:v>
                </c:pt>
              </c:numCache>
            </c:numRef>
          </c:val>
          <c:smooth val="0"/>
          <c:extLst>
            <c:ext xmlns:c16="http://schemas.microsoft.com/office/drawing/2014/chart" uri="{C3380CC4-5D6E-409C-BE32-E72D297353CC}">
              <c16:uniqueId val="{00000009-A237-4331-A2EB-C87B5C9D832E}"/>
            </c:ext>
          </c:extLst>
        </c:ser>
        <c:ser>
          <c:idx val="2"/>
          <c:order val="2"/>
          <c:tx>
            <c:strRef>
              <c:f>'onko 01.03-dan'!$B$101</c:f>
              <c:strCache>
                <c:ptCount val="1"/>
                <c:pt idx="0">
                  <c:v>პროსტატა</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dLbl>
              <c:idx val="0"/>
              <c:layout>
                <c:manualLayout>
                  <c:x val="2.2484541877459247E-3"/>
                  <c:y val="-5.940594059405946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A237-4331-A2EB-C87B5C9D832E}"/>
                </c:ext>
              </c:extLst>
            </c:dLbl>
            <c:dLbl>
              <c:idx val="1"/>
              <c:layout>
                <c:manualLayout>
                  <c:x val="0"/>
                  <c:y val="-4.950495049504950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A237-4331-A2EB-C87B5C9D832E}"/>
                </c:ext>
              </c:extLst>
            </c:dLbl>
            <c:dLbl>
              <c:idx val="2"/>
              <c:layout>
                <c:manualLayout>
                  <c:x val="-2.2484541877460071E-3"/>
                  <c:y val="-5.940594059405952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A237-4331-A2EB-C87B5C9D832E}"/>
                </c:ext>
              </c:extLst>
            </c:dLbl>
            <c:dLbl>
              <c:idx val="3"/>
              <c:layout>
                <c:manualLayout>
                  <c:x val="-6.7453625632378561E-3"/>
                  <c:y val="-3.300330033003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A237-4331-A2EB-C87B5C9D832E}"/>
                </c:ext>
              </c:extLst>
            </c:dLbl>
            <c:dLbl>
              <c:idx val="4"/>
              <c:layout>
                <c:manualLayout>
                  <c:x val="-4.4969083754920142E-3"/>
                  <c:y val="-5.28052805280528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A237-4331-A2EB-C87B5C9D832E}"/>
                </c:ext>
              </c:extLst>
            </c:dLbl>
            <c:dLbl>
              <c:idx val="5"/>
              <c:layout>
                <c:manualLayout>
                  <c:x val="-1.648847356721645E-16"/>
                  <c:y val="-2.970297029702970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A237-4331-A2EB-C87B5C9D832E}"/>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'onko 01.03-dan'!$C$98:$H$98</c:f>
              <c:strCache>
                <c:ptCount val="6"/>
                <c:pt idx="0">
                  <c:v>2015 წ.</c:v>
                </c:pt>
                <c:pt idx="1">
                  <c:v>2016 წ.</c:v>
                </c:pt>
                <c:pt idx="2">
                  <c:v>2017 წ.</c:v>
                </c:pt>
                <c:pt idx="3">
                  <c:v>2018 წ.</c:v>
                </c:pt>
                <c:pt idx="4">
                  <c:v>2019 წ.</c:v>
                </c:pt>
                <c:pt idx="5">
                  <c:v>2020 წ.</c:v>
                </c:pt>
              </c:strCache>
            </c:strRef>
          </c:cat>
          <c:val>
            <c:numRef>
              <c:f>'onko 01.03-dan'!$C$101:$H$101</c:f>
              <c:numCache>
                <c:formatCode>0.0</c:formatCode>
                <c:ptCount val="6"/>
                <c:pt idx="0">
                  <c:v>3.8</c:v>
                </c:pt>
                <c:pt idx="1">
                  <c:v>3.3</c:v>
                </c:pt>
                <c:pt idx="2">
                  <c:v>2.8</c:v>
                </c:pt>
                <c:pt idx="3">
                  <c:v>2.4681513719794927</c:v>
                </c:pt>
                <c:pt idx="4">
                  <c:v>2.8</c:v>
                </c:pt>
                <c:pt idx="5">
                  <c:v>2.4</c:v>
                </c:pt>
              </c:numCache>
            </c:numRef>
          </c:val>
          <c:smooth val="0"/>
          <c:extLst>
            <c:ext xmlns:c16="http://schemas.microsoft.com/office/drawing/2014/chart" uri="{C3380CC4-5D6E-409C-BE32-E72D297353CC}">
              <c16:uniqueId val="{00000010-A237-4331-A2EB-C87B5C9D832E}"/>
            </c:ext>
          </c:extLst>
        </c:ser>
        <c:ser>
          <c:idx val="3"/>
          <c:order val="3"/>
          <c:tx>
            <c:strRef>
              <c:f>'onko 01.03-dan'!$B$102</c:f>
              <c:strCache>
                <c:ptCount val="1"/>
                <c:pt idx="0">
                  <c:v>კოლორექტალური </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dLbl>
              <c:idx val="0"/>
              <c:layout>
                <c:manualLayout>
                  <c:x val="1.3490725126475528E-2"/>
                  <c:y val="2.970297029702970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A237-4331-A2EB-C87B5C9D832E}"/>
                </c:ext>
              </c:extLst>
            </c:dLbl>
            <c:dLbl>
              <c:idx val="1"/>
              <c:layout>
                <c:manualLayout>
                  <c:x val="-1.5739179314221474E-2"/>
                  <c:y val="3.63036303630363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A237-4331-A2EB-C87B5C9D832E}"/>
                </c:ext>
              </c:extLst>
            </c:dLbl>
            <c:dLbl>
              <c:idx val="2"/>
              <c:layout>
                <c:manualLayout>
                  <c:x val="-1.3490725126475547E-2"/>
                  <c:y val="3.96039603960394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A237-4331-A2EB-C87B5C9D832E}"/>
                </c:ext>
              </c:extLst>
            </c:dLbl>
            <c:dLbl>
              <c:idx val="3"/>
              <c:layout>
                <c:manualLayout>
                  <c:x val="-2.0236087689713404E-2"/>
                  <c:y val="4.290429042904278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A237-4331-A2EB-C87B5C9D832E}"/>
                </c:ext>
              </c:extLst>
            </c:dLbl>
            <c:dLbl>
              <c:idx val="4"/>
              <c:layout>
                <c:manualLayout>
                  <c:x val="-2.6981450252951178E-2"/>
                  <c:y val="3.960396039603960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A237-4331-A2EB-C87B5C9D832E}"/>
                </c:ext>
              </c:extLst>
            </c:dLbl>
            <c:dLbl>
              <c:idx val="5"/>
              <c:layout>
                <c:manualLayout>
                  <c:x val="-6.7453625632377737E-3"/>
                  <c:y val="3.63036303630363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A237-4331-A2EB-C87B5C9D832E}"/>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'onko 01.03-dan'!$C$98:$H$98</c:f>
              <c:strCache>
                <c:ptCount val="6"/>
                <c:pt idx="0">
                  <c:v>2015 წ.</c:v>
                </c:pt>
                <c:pt idx="1">
                  <c:v>2016 წ.</c:v>
                </c:pt>
                <c:pt idx="2">
                  <c:v>2017 წ.</c:v>
                </c:pt>
                <c:pt idx="3">
                  <c:v>2018 წ.</c:v>
                </c:pt>
                <c:pt idx="4">
                  <c:v>2019 წ.</c:v>
                </c:pt>
                <c:pt idx="5">
                  <c:v>2020 წ.</c:v>
                </c:pt>
              </c:strCache>
            </c:strRef>
          </c:cat>
          <c:val>
            <c:numRef>
              <c:f>'onko 01.03-dan'!$C$102:$H$102</c:f>
              <c:numCache>
                <c:formatCode>0.0</c:formatCode>
                <c:ptCount val="6"/>
                <c:pt idx="0">
                  <c:v>1</c:v>
                </c:pt>
                <c:pt idx="1">
                  <c:v>1.4</c:v>
                </c:pt>
                <c:pt idx="2">
                  <c:v>1.5</c:v>
                </c:pt>
                <c:pt idx="3">
                  <c:v>1.5023387677555362</c:v>
                </c:pt>
                <c:pt idx="4">
                  <c:v>1.7</c:v>
                </c:pt>
                <c:pt idx="5">
                  <c:v>1.1000000000000001</c:v>
                </c:pt>
              </c:numCache>
            </c:numRef>
          </c:val>
          <c:smooth val="0"/>
          <c:extLst>
            <c:ext xmlns:c16="http://schemas.microsoft.com/office/drawing/2014/chart" uri="{C3380CC4-5D6E-409C-BE32-E72D297353CC}">
              <c16:uniqueId val="{00000017-A237-4331-A2EB-C87B5C9D832E}"/>
            </c:ext>
          </c:extLst>
        </c:ser>
        <c:dLbls>
          <c:showLegendKey val="0"/>
          <c:showVal val="0"/>
          <c:showCatName val="0"/>
          <c:showSerName val="0"/>
          <c:showPercent val="0"/>
          <c:showBubbleSize val="0"/>
        </c:dLbls>
        <c:marker val="1"/>
        <c:smooth val="0"/>
        <c:axId val="644749072"/>
        <c:axId val="644751792"/>
      </c:lineChart>
      <c:catAx>
        <c:axId val="6447490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1" i="0" u="none" strike="noStrike" kern="1200" baseline="0">
                <a:solidFill>
                  <a:sysClr val="windowText" lastClr="000000"/>
                </a:solidFill>
                <a:latin typeface="+mn-lt"/>
                <a:ea typeface="+mn-ea"/>
                <a:cs typeface="+mn-cs"/>
              </a:defRPr>
            </a:pPr>
            <a:endParaRPr lang="en-US"/>
          </a:p>
        </c:txPr>
        <c:crossAx val="644751792"/>
        <c:crosses val="autoZero"/>
        <c:auto val="1"/>
        <c:lblAlgn val="ctr"/>
        <c:lblOffset val="100"/>
        <c:noMultiLvlLbl val="0"/>
      </c:catAx>
      <c:valAx>
        <c:axId val="64475179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100" b="1" i="0" u="none" strike="noStrike" kern="1200" baseline="0">
                <a:solidFill>
                  <a:sysClr val="windowText" lastClr="000000"/>
                </a:solidFill>
                <a:latin typeface="+mn-lt"/>
                <a:ea typeface="+mn-ea"/>
                <a:cs typeface="+mn-cs"/>
              </a:defRPr>
            </a:pPr>
            <a:endParaRPr lang="en-US"/>
          </a:p>
        </c:txPr>
        <c:crossAx val="6447490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1"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bg1">
          <a:lumMod val="65000"/>
        </a:schemeClr>
      </a:solidFill>
      <a:round/>
    </a:ln>
    <a:effectLst/>
  </c:spPr>
  <c:txPr>
    <a:bodyPr/>
    <a:lstStyle/>
    <a:p>
      <a:pPr>
        <a:defRPr sz="1100" b="1">
          <a:solidFill>
            <a:sysClr val="windowText" lastClr="000000"/>
          </a:solidFill>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clustered"/>
        <c:varyColors val="0"/>
        <c:ser>
          <c:idx val="0"/>
          <c:order val="0"/>
          <c:tx>
            <c:strRef>
              <c:f>'onko 01.03-dan'!$C$68</c:f>
              <c:strCache>
                <c:ptCount val="1"/>
                <c:pt idx="0">
                  <c:v>%</c:v>
                </c:pt>
              </c:strCache>
            </c:strRef>
          </c:tx>
          <c:spPr>
            <a:solidFill>
              <a:schemeClr val="accent1"/>
            </a:solidFill>
            <a:ln>
              <a:solidFill>
                <a:schemeClr val="bg1"/>
              </a:solidFill>
            </a:ln>
            <a:effectLst/>
            <a:sp3d>
              <a:contourClr>
                <a:schemeClr val="bg1"/>
              </a:contourClr>
            </a:sp3d>
          </c:spPr>
          <c:invertIfNegative val="0"/>
          <c:dLbls>
            <c:spPr>
              <a:noFill/>
              <a:ln>
                <a:noFill/>
              </a:ln>
              <a:effectLst/>
            </c:spPr>
            <c:txPr>
              <a:bodyPr rot="0" spcFirstLastPara="1" vertOverflow="ellipsis" vert="horz" wrap="square" anchor="ctr" anchorCtr="1"/>
              <a:lstStyle/>
              <a:p>
                <a:pPr>
                  <a:defRPr sz="105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'onko 01.03-dan'!$B$69:$B$80</c:f>
              <c:strCache>
                <c:ptCount val="12"/>
                <c:pt idx="0">
                  <c:v>მცხეთა-თიანეთი</c:v>
                </c:pt>
                <c:pt idx="1">
                  <c:v>რაჭა-ლეჩხუმი</c:v>
                </c:pt>
                <c:pt idx="2">
                  <c:v>აჭარა</c:v>
                </c:pt>
                <c:pt idx="3">
                  <c:v>გურია</c:v>
                </c:pt>
                <c:pt idx="4">
                  <c:v>სამეგრელო-ზ/სვანეთი</c:v>
                </c:pt>
                <c:pt idx="5">
                  <c:v>იმერეთი</c:v>
                </c:pt>
                <c:pt idx="6">
                  <c:v>ქვემო ქართლი</c:v>
                </c:pt>
                <c:pt idx="7">
                  <c:v>შიდა ქართლი</c:v>
                </c:pt>
                <c:pt idx="8">
                  <c:v>სამცხე-ჯავახეთი</c:v>
                </c:pt>
                <c:pt idx="9">
                  <c:v>აფხაზეთი</c:v>
                </c:pt>
                <c:pt idx="10">
                  <c:v>კახეთი</c:v>
                </c:pt>
                <c:pt idx="11">
                  <c:v>სამხრეთ ოსეთი</c:v>
                </c:pt>
              </c:strCache>
            </c:strRef>
          </c:cat>
          <c:val>
            <c:numRef>
              <c:f>'onko 01.03-dan'!$C$69:$C$80</c:f>
              <c:numCache>
                <c:formatCode>0.0</c:formatCode>
                <c:ptCount val="12"/>
                <c:pt idx="0">
                  <c:v>3.090735954291933</c:v>
                </c:pt>
                <c:pt idx="1">
                  <c:v>0.88967487416677993</c:v>
                </c:pt>
                <c:pt idx="2">
                  <c:v>12.852673105699905</c:v>
                </c:pt>
                <c:pt idx="3">
                  <c:v>2.6472588763433547</c:v>
                </c:pt>
                <c:pt idx="4">
                  <c:v>11.492313970888315</c:v>
                </c:pt>
                <c:pt idx="5">
                  <c:v>21.327710515576111</c:v>
                </c:pt>
                <c:pt idx="6">
                  <c:v>8.8913073051285547</c:v>
                </c:pt>
                <c:pt idx="7">
                  <c:v>11.761665079581009</c:v>
                </c:pt>
                <c:pt idx="8">
                  <c:v>2.6989525234661951</c:v>
                </c:pt>
                <c:pt idx="9">
                  <c:v>11.788872262277241</c:v>
                </c:pt>
                <c:pt idx="10">
                  <c:v>11.699088559379677</c:v>
                </c:pt>
                <c:pt idx="11">
                  <c:v>0.75908039722486742</c:v>
                </c:pt>
              </c:numCache>
            </c:numRef>
          </c:val>
          <c:shape val="cylinder"/>
          <c:extLst>
            <c:ext xmlns:c16="http://schemas.microsoft.com/office/drawing/2014/chart" uri="{C3380CC4-5D6E-409C-BE32-E72D297353CC}">
              <c16:uniqueId val="{00000000-77EF-4721-819D-1628B20ECB03}"/>
            </c:ext>
          </c:extLst>
        </c:ser>
        <c:dLbls>
          <c:showLegendKey val="0"/>
          <c:showVal val="0"/>
          <c:showCatName val="0"/>
          <c:showSerName val="0"/>
          <c:showPercent val="0"/>
          <c:showBubbleSize val="0"/>
        </c:dLbls>
        <c:gapWidth val="83"/>
        <c:shape val="box"/>
        <c:axId val="644740368"/>
        <c:axId val="253845664"/>
        <c:axId val="0"/>
      </c:bar3DChart>
      <c:catAx>
        <c:axId val="644740368"/>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US"/>
          </a:p>
        </c:txPr>
        <c:crossAx val="253845664"/>
        <c:crosses val="autoZero"/>
        <c:auto val="1"/>
        <c:lblAlgn val="ctr"/>
        <c:lblOffset val="100"/>
        <c:noMultiLvlLbl val="0"/>
      </c:catAx>
      <c:valAx>
        <c:axId val="253845664"/>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US"/>
          </a:p>
        </c:txPr>
        <c:crossAx val="6447403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bg1">
          <a:lumMod val="75000"/>
        </a:schemeClr>
      </a:solidFill>
      <a:round/>
    </a:ln>
    <a:effectLst/>
  </c:spPr>
  <c:txPr>
    <a:bodyPr/>
    <a:lstStyle/>
    <a:p>
      <a:pPr>
        <a:defRPr sz="1000" b="1"/>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40"/>
      <c:rotY val="40"/>
      <c:depthPercent val="100"/>
      <c:rAngAx val="1"/>
    </c:view3D>
    <c:floor>
      <c:thickness val="0"/>
    </c:floor>
    <c:sideWall>
      <c:thickness val="0"/>
    </c:sideWall>
    <c:backWall>
      <c:thickness val="0"/>
    </c:backWall>
    <c:plotArea>
      <c:layout>
        <c:manualLayout>
          <c:layoutTarget val="inner"/>
          <c:xMode val="edge"/>
          <c:yMode val="edge"/>
          <c:x val="6.6707226867076752E-2"/>
          <c:y val="4.7207029995972517E-2"/>
          <c:w val="0.93329270498869576"/>
          <c:h val="0.75175107837243105"/>
        </c:manualLayout>
      </c:layout>
      <c:bar3DChart>
        <c:barDir val="col"/>
        <c:grouping val="clustered"/>
        <c:varyColors val="0"/>
        <c:ser>
          <c:idx val="0"/>
          <c:order val="0"/>
          <c:tx>
            <c:strRef>
              <c:f>გურჯაანი!$E$14</c:f>
              <c:strCache>
                <c:ptCount val="1"/>
                <c:pt idx="0">
                  <c:v>საპროგნოზო რაოდენობა</c:v>
                </c:pt>
              </c:strCache>
            </c:strRef>
          </c:tx>
          <c:spPr>
            <a:ln>
              <a:solidFill>
                <a:schemeClr val="bg1"/>
              </a:solidFill>
            </a:ln>
          </c:spPr>
          <c:invertIfNegative val="0"/>
          <c:dLbls>
            <c:dLbl>
              <c:idx val="0"/>
              <c:layout>
                <c:manualLayout>
                  <c:x val="0"/>
                  <c:y val="-4.659499522902250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D10-4AAE-9DE2-E93D5159BE34}"/>
                </c:ext>
              </c:extLst>
            </c:dLbl>
            <c:dLbl>
              <c:idx val="1"/>
              <c:layout>
                <c:manualLayout>
                  <c:x val="1.9810228030560165E-3"/>
                  <c:y val="-3.225835584295878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D10-4AAE-9DE2-E93D5159BE34}"/>
                </c:ext>
              </c:extLst>
            </c:dLbl>
            <c:spPr>
              <a:noFill/>
              <a:ln w="25414">
                <a:noFill/>
              </a:ln>
            </c:spPr>
            <c:txPr>
              <a:bodyPr/>
              <a:lstStyle/>
              <a:p>
                <a:pPr>
                  <a:defRPr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გურჯაანი!$F$13:$G$13</c:f>
              <c:strCache>
                <c:ptCount val="2"/>
                <c:pt idx="0">
                  <c:v>საშვილოსნოს ყელის კიბოს სკრინინგი (Pap–ტესტი)</c:v>
                </c:pt>
                <c:pt idx="1">
                  <c:v>საშვილოსნოს ყელის კოლპოსკოპიური სკრინინგი</c:v>
                </c:pt>
              </c:strCache>
            </c:strRef>
          </c:cat>
          <c:val>
            <c:numRef>
              <c:f>გურჯაანი!$F$14:$G$14</c:f>
              <c:numCache>
                <c:formatCode>General</c:formatCode>
                <c:ptCount val="2"/>
                <c:pt idx="0">
                  <c:v>255</c:v>
                </c:pt>
                <c:pt idx="1">
                  <c:v>27</c:v>
                </c:pt>
              </c:numCache>
            </c:numRef>
          </c:val>
          <c:extLst>
            <c:ext xmlns:c16="http://schemas.microsoft.com/office/drawing/2014/chart" uri="{C3380CC4-5D6E-409C-BE32-E72D297353CC}">
              <c16:uniqueId val="{00000002-ED10-4AAE-9DE2-E93D5159BE34}"/>
            </c:ext>
          </c:extLst>
        </c:ser>
        <c:ser>
          <c:idx val="1"/>
          <c:order val="1"/>
          <c:tx>
            <c:strRef>
              <c:f>გურჯაანი!$E$15</c:f>
              <c:strCache>
                <c:ptCount val="1"/>
                <c:pt idx="0">
                  <c:v>ბენეფიციართა რაოდენობა</c:v>
                </c:pt>
              </c:strCache>
            </c:strRef>
          </c:tx>
          <c:spPr>
            <a:ln>
              <a:solidFill>
                <a:schemeClr val="bg1"/>
              </a:solidFill>
            </a:ln>
          </c:spPr>
          <c:invertIfNegative val="0"/>
          <c:dLbls>
            <c:dLbl>
              <c:idx val="0"/>
              <c:layout>
                <c:manualLayout>
                  <c:x val="3.5661218424963087E-2"/>
                  <c:y val="-4.301076482678998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D10-4AAE-9DE2-E93D5159BE34}"/>
                </c:ext>
              </c:extLst>
            </c:dLbl>
            <c:dLbl>
              <c:idx val="1"/>
              <c:layout>
                <c:manualLayout>
                  <c:x val="3.3680039623576082E-2"/>
                  <c:y val="-5.376345603348753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D10-4AAE-9DE2-E93D5159BE34}"/>
                </c:ext>
              </c:extLst>
            </c:dLbl>
            <c:spPr>
              <a:noFill/>
              <a:ln w="25414">
                <a:noFill/>
              </a:ln>
            </c:spPr>
            <c:txPr>
              <a:bodyPr/>
              <a:lstStyle/>
              <a:p>
                <a:pPr>
                  <a:defRPr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გურჯაანი!$F$13:$G$13</c:f>
              <c:strCache>
                <c:ptCount val="2"/>
                <c:pt idx="0">
                  <c:v>საშვილოსნოს ყელის კიბოს სკრინინგი (Pap–ტესტი)</c:v>
                </c:pt>
                <c:pt idx="1">
                  <c:v>საშვილოსნოს ყელის კოლპოსკოპიური სკრინინგი</c:v>
                </c:pt>
              </c:strCache>
            </c:strRef>
          </c:cat>
          <c:val>
            <c:numRef>
              <c:f>გურჯაანი!$F$15:$G$15</c:f>
              <c:numCache>
                <c:formatCode>General</c:formatCode>
                <c:ptCount val="2"/>
                <c:pt idx="0">
                  <c:v>138</c:v>
                </c:pt>
                <c:pt idx="1">
                  <c:v>10</c:v>
                </c:pt>
              </c:numCache>
            </c:numRef>
          </c:val>
          <c:extLst>
            <c:ext xmlns:c16="http://schemas.microsoft.com/office/drawing/2014/chart" uri="{C3380CC4-5D6E-409C-BE32-E72D297353CC}">
              <c16:uniqueId val="{00000005-ED10-4AAE-9DE2-E93D5159BE34}"/>
            </c:ext>
          </c:extLst>
        </c:ser>
        <c:dLbls>
          <c:showLegendKey val="0"/>
          <c:showVal val="0"/>
          <c:showCatName val="0"/>
          <c:showSerName val="0"/>
          <c:showPercent val="0"/>
          <c:showBubbleSize val="0"/>
        </c:dLbls>
        <c:gapWidth val="446"/>
        <c:shape val="cylinder"/>
        <c:axId val="253856544"/>
        <c:axId val="253857632"/>
        <c:axId val="0"/>
      </c:bar3DChart>
      <c:catAx>
        <c:axId val="253856544"/>
        <c:scaling>
          <c:orientation val="minMax"/>
        </c:scaling>
        <c:delete val="0"/>
        <c:axPos val="b"/>
        <c:numFmt formatCode="General" sourceLinked="0"/>
        <c:majorTickMark val="out"/>
        <c:minorTickMark val="none"/>
        <c:tickLblPos val="nextTo"/>
        <c:txPr>
          <a:bodyPr/>
          <a:lstStyle/>
          <a:p>
            <a:pPr>
              <a:defRPr sz="901"/>
            </a:pPr>
            <a:endParaRPr lang="en-US"/>
          </a:p>
        </c:txPr>
        <c:crossAx val="253857632"/>
        <c:crosses val="autoZero"/>
        <c:auto val="1"/>
        <c:lblAlgn val="ctr"/>
        <c:lblOffset val="100"/>
        <c:noMultiLvlLbl val="0"/>
      </c:catAx>
      <c:valAx>
        <c:axId val="253857632"/>
        <c:scaling>
          <c:orientation val="minMax"/>
        </c:scaling>
        <c:delete val="0"/>
        <c:axPos val="l"/>
        <c:majorGridlines/>
        <c:numFmt formatCode="General" sourceLinked="1"/>
        <c:majorTickMark val="out"/>
        <c:minorTickMark val="none"/>
        <c:tickLblPos val="nextTo"/>
        <c:crossAx val="253856544"/>
        <c:crosses val="autoZero"/>
        <c:crossBetween val="between"/>
      </c:valAx>
      <c:spPr>
        <a:noFill/>
        <a:ln w="25414">
          <a:noFill/>
        </a:ln>
      </c:spPr>
    </c:plotArea>
    <c:legend>
      <c:legendPos val="b"/>
      <c:overlay val="0"/>
      <c:txPr>
        <a:bodyPr/>
        <a:lstStyle/>
        <a:p>
          <a:pPr>
            <a:defRPr sz="901" b="1"/>
          </a:pPr>
          <a:endParaRPr lang="en-US"/>
        </a:p>
      </c:txPr>
    </c:legend>
    <c:plotVisOnly val="1"/>
    <c:dispBlanksAs val="gap"/>
    <c:showDLblsOverMax val="0"/>
  </c:chart>
  <c:spPr>
    <a:ln>
      <a:solidFill>
        <a:schemeClr val="tx1">
          <a:lumMod val="85000"/>
          <a:lumOff val="15000"/>
        </a:schemeClr>
      </a:solidFill>
    </a:ln>
  </c:sp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50"/>
      <c:rotY val="30"/>
      <c:rAngAx val="1"/>
    </c:view3D>
    <c:floor>
      <c:thickness val="0"/>
    </c:floor>
    <c:sideWall>
      <c:thickness val="0"/>
    </c:sideWall>
    <c:backWall>
      <c:thickness val="0"/>
    </c:backWall>
    <c:plotArea>
      <c:layout>
        <c:manualLayout>
          <c:layoutTarget val="inner"/>
          <c:xMode val="edge"/>
          <c:yMode val="edge"/>
          <c:x val="0.26781575724775158"/>
          <c:y val="2.2111663902708679E-2"/>
          <c:w val="0.68191662818389764"/>
          <c:h val="0.87584542128312393"/>
        </c:manualLayout>
      </c:layout>
      <c:bar3DChart>
        <c:barDir val="bar"/>
        <c:grouping val="clustered"/>
        <c:varyColors val="0"/>
        <c:ser>
          <c:idx val="0"/>
          <c:order val="0"/>
          <c:tx>
            <c:strRef>
              <c:f>გურჯაანი!$C$49</c:f>
              <c:strCache>
                <c:ptCount val="1"/>
                <c:pt idx="0">
                  <c:v>ბენეფიციართა რაოდენობები</c:v>
                </c:pt>
              </c:strCache>
            </c:strRef>
          </c:tx>
          <c:spPr>
            <a:solidFill>
              <a:srgbClr val="896FA9"/>
            </a:solidFill>
            <a:ln>
              <a:solidFill>
                <a:schemeClr val="bg1">
                  <a:lumMod val="95000"/>
                </a:schemeClr>
              </a:solidFill>
            </a:ln>
            <a:effectLst>
              <a:outerShdw blurRad="50800" dist="38100" dir="16200000" rotWithShape="0">
                <a:prstClr val="black">
                  <a:alpha val="40000"/>
                </a:prstClr>
              </a:outerShdw>
            </a:effectLst>
          </c:spPr>
          <c:invertIfNegative val="0"/>
          <c:dLbls>
            <c:spPr>
              <a:noFill/>
              <a:ln>
                <a:noFill/>
              </a:ln>
              <a:effectLst/>
            </c:spPr>
            <c:txPr>
              <a:bodyPr/>
              <a:lstStyle/>
              <a:p>
                <a:pPr>
                  <a:defRPr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გურჯაანი!$B$50:$B$68</c:f>
              <c:strCache>
                <c:ptCount val="19"/>
                <c:pt idx="0">
                  <c:v>ქ. გურჯაანი</c:v>
                </c:pt>
                <c:pt idx="1">
                  <c:v>კარდენახი</c:v>
                </c:pt>
                <c:pt idx="2">
                  <c:v>კაჭრეთი/მახარაძე</c:v>
                </c:pt>
                <c:pt idx="3">
                  <c:v>ნანიანი/არაშენდა/ქოდალო/დარჩეთი/ზიარი</c:v>
                </c:pt>
                <c:pt idx="4">
                  <c:v>ველისციხე</c:v>
                </c:pt>
                <c:pt idx="5">
                  <c:v>ახაშენი</c:v>
                </c:pt>
                <c:pt idx="6">
                  <c:v>მუკუზანი</c:v>
                </c:pt>
                <c:pt idx="7">
                  <c:v>ჩუმლაყი</c:v>
                </c:pt>
                <c:pt idx="8">
                  <c:v>სოფ. გურჯაანი</c:v>
                </c:pt>
                <c:pt idx="9">
                  <c:v>ჩალაუბანი</c:v>
                </c:pt>
                <c:pt idx="10">
                  <c:v>ვაზისუბანი</c:v>
                </c:pt>
                <c:pt idx="11">
                  <c:v>შაშიანი</c:v>
                </c:pt>
                <c:pt idx="12">
                  <c:v>კალაური</c:v>
                </c:pt>
                <c:pt idx="13">
                  <c:v>ვაჩნაძიანი/კახიფარი</c:v>
                </c:pt>
                <c:pt idx="14">
                  <c:v>ბაკურციხე</c:v>
                </c:pt>
                <c:pt idx="15">
                  <c:v>კოლაგი</c:v>
                </c:pt>
                <c:pt idx="16">
                  <c:v>ვეჯინი</c:v>
                </c:pt>
                <c:pt idx="17">
                  <c:v>ჭანდარი/ძირკოკი</c:v>
                </c:pt>
                <c:pt idx="18">
                  <c:v>სხვა</c:v>
                </c:pt>
              </c:strCache>
            </c:strRef>
          </c:cat>
          <c:val>
            <c:numRef>
              <c:f>გურჯაანი!$C$50:$C$68</c:f>
              <c:numCache>
                <c:formatCode>General</c:formatCode>
                <c:ptCount val="19"/>
                <c:pt idx="0">
                  <c:v>15</c:v>
                </c:pt>
                <c:pt idx="1">
                  <c:v>7</c:v>
                </c:pt>
                <c:pt idx="2">
                  <c:v>1</c:v>
                </c:pt>
                <c:pt idx="3">
                  <c:v>6</c:v>
                </c:pt>
                <c:pt idx="4">
                  <c:v>6</c:v>
                </c:pt>
                <c:pt idx="5">
                  <c:v>8</c:v>
                </c:pt>
                <c:pt idx="6">
                  <c:v>3</c:v>
                </c:pt>
                <c:pt idx="7">
                  <c:v>9</c:v>
                </c:pt>
                <c:pt idx="8">
                  <c:v>10</c:v>
                </c:pt>
                <c:pt idx="9">
                  <c:v>2</c:v>
                </c:pt>
                <c:pt idx="10">
                  <c:v>6</c:v>
                </c:pt>
                <c:pt idx="11">
                  <c:v>2</c:v>
                </c:pt>
                <c:pt idx="12">
                  <c:v>1</c:v>
                </c:pt>
                <c:pt idx="13">
                  <c:v>1</c:v>
                </c:pt>
                <c:pt idx="14">
                  <c:v>4</c:v>
                </c:pt>
                <c:pt idx="15">
                  <c:v>2</c:v>
                </c:pt>
                <c:pt idx="16">
                  <c:v>3</c:v>
                </c:pt>
                <c:pt idx="17">
                  <c:v>6</c:v>
                </c:pt>
                <c:pt idx="18">
                  <c:v>46</c:v>
                </c:pt>
              </c:numCache>
            </c:numRef>
          </c:val>
          <c:extLst>
            <c:ext xmlns:c16="http://schemas.microsoft.com/office/drawing/2014/chart" uri="{C3380CC4-5D6E-409C-BE32-E72D297353CC}">
              <c16:uniqueId val="{00000000-3EB2-40D9-A9AC-A6262A82202E}"/>
            </c:ext>
          </c:extLst>
        </c:ser>
        <c:dLbls>
          <c:showLegendKey val="0"/>
          <c:showVal val="1"/>
          <c:showCatName val="0"/>
          <c:showSerName val="0"/>
          <c:showPercent val="0"/>
          <c:showBubbleSize val="0"/>
        </c:dLbls>
        <c:gapWidth val="65"/>
        <c:shape val="cylinder"/>
        <c:axId val="343795616"/>
        <c:axId val="343793440"/>
        <c:axId val="0"/>
      </c:bar3DChart>
      <c:catAx>
        <c:axId val="343795616"/>
        <c:scaling>
          <c:orientation val="minMax"/>
        </c:scaling>
        <c:delete val="0"/>
        <c:axPos val="l"/>
        <c:numFmt formatCode="General" sourceLinked="0"/>
        <c:majorTickMark val="out"/>
        <c:minorTickMark val="none"/>
        <c:tickLblPos val="nextTo"/>
        <c:txPr>
          <a:bodyPr/>
          <a:lstStyle/>
          <a:p>
            <a:pPr>
              <a:defRPr sz="800" b="1"/>
            </a:pPr>
            <a:endParaRPr lang="en-US"/>
          </a:p>
        </c:txPr>
        <c:crossAx val="343793440"/>
        <c:crosses val="autoZero"/>
        <c:auto val="1"/>
        <c:lblAlgn val="ctr"/>
        <c:lblOffset val="100"/>
        <c:noMultiLvlLbl val="0"/>
      </c:catAx>
      <c:valAx>
        <c:axId val="343793440"/>
        <c:scaling>
          <c:orientation val="minMax"/>
        </c:scaling>
        <c:delete val="0"/>
        <c:axPos val="b"/>
        <c:majorGridlines/>
        <c:numFmt formatCode="General" sourceLinked="1"/>
        <c:majorTickMark val="out"/>
        <c:minorTickMark val="none"/>
        <c:tickLblPos val="nextTo"/>
        <c:crossAx val="343795616"/>
        <c:crosses val="autoZero"/>
        <c:crossBetween val="between"/>
      </c:valAx>
      <c:spPr>
        <a:ln>
          <a:solidFill>
            <a:schemeClr val="tx1">
              <a:lumMod val="50000"/>
              <a:lumOff val="50000"/>
            </a:schemeClr>
          </a:solidFill>
        </a:ln>
      </c:spPr>
    </c:plotArea>
    <c:plotVisOnly val="1"/>
    <c:dispBlanksAs val="gap"/>
    <c:showDLblsOverMax val="0"/>
  </c:chart>
  <c:spPr>
    <a:ln>
      <a:solidFill>
        <a:schemeClr val="bg1"/>
      </a:solidFill>
    </a:ln>
  </c:sp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38377099962928962"/>
          <c:y val="4.9824044775585101E-2"/>
          <c:w val="0.56906493477565656"/>
          <c:h val="0.86383478107932699"/>
        </c:manualLayout>
      </c:layout>
      <c:bar3DChart>
        <c:barDir val="bar"/>
        <c:grouping val="clustered"/>
        <c:varyColors val="0"/>
        <c:ser>
          <c:idx val="0"/>
          <c:order val="0"/>
          <c:tx>
            <c:strRef>
              <c:f>გურჯაანი!$C$74</c:f>
              <c:strCache>
                <c:ptCount val="1"/>
                <c:pt idx="0">
                  <c:v>რაოდენობები</c:v>
                </c:pt>
              </c:strCache>
            </c:strRef>
          </c:tx>
          <c:spPr>
            <a:solidFill>
              <a:schemeClr val="accent1"/>
            </a:solidFill>
            <a:ln>
              <a:solidFill>
                <a:schemeClr val="bg1"/>
              </a:solidFill>
            </a:ln>
            <a:effectLst/>
            <a:sp3d>
              <a:contourClr>
                <a:schemeClr val="bg1"/>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გურჯაანი!$B$75:$B$91</c:f>
              <c:strCache>
                <c:ptCount val="17"/>
                <c:pt idx="0">
                  <c:v>კარდენახი</c:v>
                </c:pt>
                <c:pt idx="1">
                  <c:v>კაჭრეთი/მახარაძე</c:v>
                </c:pt>
                <c:pt idx="2">
                  <c:v>ნანიანი/არაშენდა/ქოდალო/დარჩეთი/ზიარი</c:v>
                </c:pt>
                <c:pt idx="3">
                  <c:v>ველისციხე</c:v>
                </c:pt>
                <c:pt idx="4">
                  <c:v>ახაშენი</c:v>
                </c:pt>
                <c:pt idx="5">
                  <c:v>მუკუზანი</c:v>
                </c:pt>
                <c:pt idx="6">
                  <c:v>ჩუმლაყი</c:v>
                </c:pt>
                <c:pt idx="7">
                  <c:v>სოფ. გურჯაანი</c:v>
                </c:pt>
                <c:pt idx="8">
                  <c:v>ჩალაუბანი</c:v>
                </c:pt>
                <c:pt idx="9">
                  <c:v>ვაზისუბანი</c:v>
                </c:pt>
                <c:pt idx="10">
                  <c:v>შაშიანი</c:v>
                </c:pt>
                <c:pt idx="11">
                  <c:v>კალაური</c:v>
                </c:pt>
                <c:pt idx="12">
                  <c:v>ვაჩნაძიანი/კახიფარი</c:v>
                </c:pt>
                <c:pt idx="13">
                  <c:v>ბაკურციხე</c:v>
                </c:pt>
                <c:pt idx="14">
                  <c:v>კოლაგი</c:v>
                </c:pt>
                <c:pt idx="15">
                  <c:v>ვეჯინი</c:v>
                </c:pt>
                <c:pt idx="16">
                  <c:v>ჭანდარი/ძირკოკი</c:v>
                </c:pt>
              </c:strCache>
            </c:strRef>
          </c:cat>
          <c:val>
            <c:numRef>
              <c:f>გურჯაანი!$C$75:$C$91</c:f>
              <c:numCache>
                <c:formatCode>0</c:formatCode>
                <c:ptCount val="17"/>
                <c:pt idx="0">
                  <c:v>8</c:v>
                </c:pt>
                <c:pt idx="1">
                  <c:v>1</c:v>
                </c:pt>
                <c:pt idx="2">
                  <c:v>5</c:v>
                </c:pt>
                <c:pt idx="3">
                  <c:v>6</c:v>
                </c:pt>
                <c:pt idx="4">
                  <c:v>8</c:v>
                </c:pt>
                <c:pt idx="5">
                  <c:v>3</c:v>
                </c:pt>
                <c:pt idx="6">
                  <c:v>9</c:v>
                </c:pt>
                <c:pt idx="7">
                  <c:v>10</c:v>
                </c:pt>
                <c:pt idx="8">
                  <c:v>2</c:v>
                </c:pt>
                <c:pt idx="9">
                  <c:v>5</c:v>
                </c:pt>
                <c:pt idx="10">
                  <c:v>2</c:v>
                </c:pt>
                <c:pt idx="11">
                  <c:v>1</c:v>
                </c:pt>
                <c:pt idx="12">
                  <c:v>2</c:v>
                </c:pt>
                <c:pt idx="13">
                  <c:v>5</c:v>
                </c:pt>
                <c:pt idx="14">
                  <c:v>2</c:v>
                </c:pt>
                <c:pt idx="15">
                  <c:v>3</c:v>
                </c:pt>
                <c:pt idx="16">
                  <c:v>6</c:v>
                </c:pt>
              </c:numCache>
            </c:numRef>
          </c:val>
          <c:shape val="cylinder"/>
          <c:extLst>
            <c:ext xmlns:c16="http://schemas.microsoft.com/office/drawing/2014/chart" uri="{C3380CC4-5D6E-409C-BE32-E72D297353CC}">
              <c16:uniqueId val="{00000000-427B-4F69-BCD5-9BDB63304A77}"/>
            </c:ext>
          </c:extLst>
        </c:ser>
        <c:dLbls>
          <c:showLegendKey val="0"/>
          <c:showVal val="0"/>
          <c:showCatName val="0"/>
          <c:showSerName val="0"/>
          <c:showPercent val="0"/>
          <c:showBubbleSize val="0"/>
        </c:dLbls>
        <c:gapWidth val="40"/>
        <c:shape val="box"/>
        <c:axId val="343786912"/>
        <c:axId val="343788544"/>
        <c:axId val="0"/>
      </c:bar3DChart>
      <c:catAx>
        <c:axId val="343786912"/>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343788544"/>
        <c:crosses val="autoZero"/>
        <c:auto val="1"/>
        <c:lblAlgn val="ctr"/>
        <c:lblOffset val="100"/>
        <c:noMultiLvlLbl val="0"/>
      </c:catAx>
      <c:valAx>
        <c:axId val="34378854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3437869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85000"/>
          <a:lumOff val="15000"/>
        </a:schemeClr>
      </a:solidFill>
      <a:prstDash val="solid"/>
      <a:round/>
    </a:ln>
    <a:effectLst/>
  </c:spPr>
  <c:txPr>
    <a:bodyPr/>
    <a:lstStyle/>
    <a:p>
      <a:pPr>
        <a:defRPr b="1"/>
      </a:pPr>
      <a:endParaRPr lang="en-US"/>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0"/>
    <c:view3D>
      <c:rotX val="20"/>
      <c:rotY val="20"/>
      <c:depthPercent val="100"/>
      <c:rAngAx val="1"/>
    </c:view3D>
    <c:floor>
      <c:thickness val="0"/>
    </c:floor>
    <c:sideWall>
      <c:thickness val="0"/>
    </c:sideWall>
    <c:backWall>
      <c:thickness val="0"/>
    </c:backWall>
    <c:plotArea>
      <c:layout/>
      <c:bar3DChart>
        <c:barDir val="col"/>
        <c:grouping val="clustered"/>
        <c:varyColors val="0"/>
        <c:ser>
          <c:idx val="0"/>
          <c:order val="0"/>
          <c:tx>
            <c:strRef>
              <c:f>გურჯაანი!$B$33</c:f>
              <c:strCache>
                <c:ptCount val="1"/>
                <c:pt idx="0">
                  <c:v>2019</c:v>
                </c:pt>
              </c:strCache>
            </c:strRef>
          </c:tx>
          <c:spPr>
            <a:solidFill>
              <a:srgbClr val="4BACC6">
                <a:lumMod val="75000"/>
              </a:srgbClr>
            </a:solidFill>
            <a:ln>
              <a:solidFill>
                <a:schemeClr val="bg1"/>
              </a:solidFill>
            </a:ln>
          </c:spPr>
          <c:invertIfNegative val="0"/>
          <c:dLbls>
            <c:dLbl>
              <c:idx val="0"/>
              <c:layout>
                <c:manualLayout>
                  <c:x val="0"/>
                  <c:y val="-4.996096799375489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7F8-4387-BE57-442D40D6479B}"/>
                </c:ext>
              </c:extLst>
            </c:dLbl>
            <c:dLbl>
              <c:idx val="1"/>
              <c:layout>
                <c:manualLayout>
                  <c:x val="-2.3350846468184472E-3"/>
                  <c:y val="-2.498048399687739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7F8-4387-BE57-442D40D6479B}"/>
                </c:ext>
              </c:extLst>
            </c:dLbl>
            <c:spPr>
              <a:noFill/>
              <a:ln w="25458">
                <a:noFill/>
              </a:ln>
            </c:spPr>
            <c:txPr>
              <a:bodyPr/>
              <a:lstStyle/>
              <a:p>
                <a:pPr>
                  <a:defRPr sz="1103"/>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გურჯაანი!$C$32:$D$32</c:f>
              <c:strCache>
                <c:ptCount val="2"/>
                <c:pt idx="0">
                  <c:v>საშვილოსნოს ყელის კიბოს სკრინინგი (Pap–ტესტი)</c:v>
                </c:pt>
                <c:pt idx="1">
                  <c:v>საშვილოსნოს ყელის კოლპოსკოპიური სკრინინგი</c:v>
                </c:pt>
              </c:strCache>
            </c:strRef>
          </c:cat>
          <c:val>
            <c:numRef>
              <c:f>გურჯაანი!$C$33:$D$33</c:f>
              <c:numCache>
                <c:formatCode>General</c:formatCode>
                <c:ptCount val="2"/>
                <c:pt idx="0">
                  <c:v>513</c:v>
                </c:pt>
                <c:pt idx="1">
                  <c:v>47</c:v>
                </c:pt>
              </c:numCache>
            </c:numRef>
          </c:val>
          <c:extLst>
            <c:ext xmlns:c16="http://schemas.microsoft.com/office/drawing/2014/chart" uri="{C3380CC4-5D6E-409C-BE32-E72D297353CC}">
              <c16:uniqueId val="{00000002-C7F8-4387-BE57-442D40D6479B}"/>
            </c:ext>
          </c:extLst>
        </c:ser>
        <c:ser>
          <c:idx val="1"/>
          <c:order val="1"/>
          <c:tx>
            <c:strRef>
              <c:f>გურჯაანი!$B$34</c:f>
              <c:strCache>
                <c:ptCount val="1"/>
                <c:pt idx="0">
                  <c:v>2020</c:v>
                </c:pt>
              </c:strCache>
            </c:strRef>
          </c:tx>
          <c:spPr>
            <a:solidFill>
              <a:srgbClr val="4BACC6">
                <a:lumMod val="60000"/>
                <a:lumOff val="40000"/>
              </a:srgbClr>
            </a:solidFill>
            <a:ln>
              <a:solidFill>
                <a:schemeClr val="bg1"/>
              </a:solidFill>
            </a:ln>
          </c:spPr>
          <c:invertIfNegative val="0"/>
          <c:dLbls>
            <c:dLbl>
              <c:idx val="0"/>
              <c:layout>
                <c:manualLayout>
                  <c:x val="3.7361354349095155E-2"/>
                  <c:y val="-2.810304449648711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7F8-4387-BE57-442D40D6479B}"/>
                </c:ext>
              </c:extLst>
            </c:dLbl>
            <c:dLbl>
              <c:idx val="1"/>
              <c:layout>
                <c:manualLayout>
                  <c:x val="2.8021015761821429E-2"/>
                  <c:y val="-1.561280249804840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7F8-4387-BE57-442D40D6479B}"/>
                </c:ext>
              </c:extLst>
            </c:dLbl>
            <c:spPr>
              <a:noFill/>
              <a:ln w="25458">
                <a:noFill/>
              </a:ln>
            </c:spPr>
            <c:txPr>
              <a:bodyPr/>
              <a:lstStyle/>
              <a:p>
                <a:pPr>
                  <a:defRPr sz="1103"/>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გურჯაანი!$C$32:$D$32</c:f>
              <c:strCache>
                <c:ptCount val="2"/>
                <c:pt idx="0">
                  <c:v>საშვილოსნოს ყელის კიბოს სკრინინგი (Pap–ტესტი)</c:v>
                </c:pt>
                <c:pt idx="1">
                  <c:v>საშვილოსნოს ყელის კოლპოსკოპიური სკრინინგი</c:v>
                </c:pt>
              </c:strCache>
            </c:strRef>
          </c:cat>
          <c:val>
            <c:numRef>
              <c:f>გურჯაანი!$C$34:$D$34</c:f>
              <c:numCache>
                <c:formatCode>General</c:formatCode>
                <c:ptCount val="2"/>
                <c:pt idx="0">
                  <c:v>138</c:v>
                </c:pt>
                <c:pt idx="1">
                  <c:v>10</c:v>
                </c:pt>
              </c:numCache>
            </c:numRef>
          </c:val>
          <c:extLst>
            <c:ext xmlns:c16="http://schemas.microsoft.com/office/drawing/2014/chart" uri="{C3380CC4-5D6E-409C-BE32-E72D297353CC}">
              <c16:uniqueId val="{00000005-C7F8-4387-BE57-442D40D6479B}"/>
            </c:ext>
          </c:extLst>
        </c:ser>
        <c:dLbls>
          <c:showLegendKey val="0"/>
          <c:showVal val="0"/>
          <c:showCatName val="0"/>
          <c:showSerName val="0"/>
          <c:showPercent val="0"/>
          <c:showBubbleSize val="0"/>
        </c:dLbls>
        <c:gapWidth val="410"/>
        <c:shape val="cylinder"/>
        <c:axId val="343789088"/>
        <c:axId val="343791264"/>
        <c:axId val="0"/>
      </c:bar3DChart>
      <c:catAx>
        <c:axId val="343789088"/>
        <c:scaling>
          <c:orientation val="minMax"/>
        </c:scaling>
        <c:delete val="0"/>
        <c:axPos val="b"/>
        <c:numFmt formatCode="General" sourceLinked="0"/>
        <c:majorTickMark val="out"/>
        <c:minorTickMark val="none"/>
        <c:tickLblPos val="nextTo"/>
        <c:crossAx val="343791264"/>
        <c:crosses val="autoZero"/>
        <c:auto val="1"/>
        <c:lblAlgn val="ctr"/>
        <c:lblOffset val="100"/>
        <c:noMultiLvlLbl val="0"/>
      </c:catAx>
      <c:valAx>
        <c:axId val="343791264"/>
        <c:scaling>
          <c:orientation val="minMax"/>
        </c:scaling>
        <c:delete val="0"/>
        <c:axPos val="l"/>
        <c:majorGridlines/>
        <c:numFmt formatCode="General" sourceLinked="1"/>
        <c:majorTickMark val="out"/>
        <c:minorTickMark val="none"/>
        <c:tickLblPos val="nextTo"/>
        <c:crossAx val="343789088"/>
        <c:crosses val="autoZero"/>
        <c:crossBetween val="between"/>
      </c:valAx>
      <c:spPr>
        <a:noFill/>
        <a:ln w="25458">
          <a:noFill/>
        </a:ln>
      </c:spPr>
    </c:plotArea>
    <c:legend>
      <c:legendPos val="r"/>
      <c:overlay val="0"/>
    </c:legend>
    <c:plotVisOnly val="1"/>
    <c:dispBlanksAs val="gap"/>
    <c:showDLblsOverMax val="0"/>
  </c:chart>
  <c:txPr>
    <a:bodyPr/>
    <a:lstStyle/>
    <a:p>
      <a:pPr>
        <a:defRPr b="1"/>
      </a:pPr>
      <a:endParaRPr lang="en-US"/>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20"/>
      <c:rAngAx val="1"/>
    </c:view3D>
    <c:floor>
      <c:thickness val="0"/>
    </c:floor>
    <c:sideWall>
      <c:thickness val="0"/>
    </c:sideWall>
    <c:backWall>
      <c:thickness val="0"/>
    </c:backWall>
    <c:plotArea>
      <c:layout>
        <c:manualLayout>
          <c:layoutTarget val="inner"/>
          <c:xMode val="edge"/>
          <c:yMode val="edge"/>
          <c:x val="8.7403160119449416E-2"/>
          <c:y val="7.6752929663119959E-2"/>
          <c:w val="0.91062522367660104"/>
          <c:h val="0.70420258985632833"/>
        </c:manualLayout>
      </c:layout>
      <c:bar3DChart>
        <c:barDir val="col"/>
        <c:grouping val="clustered"/>
        <c:varyColors val="0"/>
        <c:ser>
          <c:idx val="0"/>
          <c:order val="0"/>
          <c:tx>
            <c:strRef>
              <c:f>მენტალური!$C$39</c:f>
              <c:strCache>
                <c:ptCount val="1"/>
                <c:pt idx="0">
                  <c:v>საპროგნოზო რაოდენობა</c:v>
                </c:pt>
              </c:strCache>
            </c:strRef>
          </c:tx>
          <c:spPr>
            <a:ln>
              <a:solidFill>
                <a:schemeClr val="bg1">
                  <a:lumMod val="85000"/>
                </a:schemeClr>
              </a:solidFill>
            </a:ln>
          </c:spPr>
          <c:invertIfNegative val="0"/>
          <c:dLbls>
            <c:dLbl>
              <c:idx val="0"/>
              <c:layout>
                <c:manualLayout>
                  <c:x val="-1.837671986322445E-2"/>
                  <c:y val="-2.232854864433812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2A0-4D09-B977-9ACF99DCB77C}"/>
                </c:ext>
              </c:extLst>
            </c:dLbl>
            <c:dLbl>
              <c:idx val="1"/>
              <c:layout>
                <c:manualLayout>
                  <c:x val="-8.1674310503220184E-3"/>
                  <c:y val="-1.913875598086124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2A0-4D09-B977-9ACF99DCB77C}"/>
                </c:ext>
              </c:extLst>
            </c:dLbl>
            <c:dLbl>
              <c:idx val="2"/>
              <c:layout>
                <c:manualLayout>
                  <c:x val="-1.0209288812902485E-2"/>
                  <c:y val="-2.232854864433810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2A0-4D09-B977-9ACF99DCB77C}"/>
                </c:ext>
              </c:extLst>
            </c:dLbl>
            <c:dLbl>
              <c:idx val="3"/>
              <c:layout>
                <c:manualLayout>
                  <c:x val="-4.0837155251609936E-3"/>
                  <c:y val="-1.275917065390752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2A0-4D09-B977-9ACF99DCB77C}"/>
                </c:ext>
              </c:extLst>
            </c:dLbl>
            <c:spPr>
              <a:noFill/>
              <a:ln>
                <a:noFill/>
              </a:ln>
              <a:effectLst/>
            </c:spPr>
            <c:txPr>
              <a:bodyPr/>
              <a:lstStyle/>
              <a:p>
                <a:pPr>
                  <a:defRPr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მენტალური!$B$40:$B$43</c:f>
              <c:strCache>
                <c:ptCount val="4"/>
                <c:pt idx="0">
                  <c:v>ბენეფიციართა იდენტ.-ცია/სკრინინგი</c:v>
                </c:pt>
                <c:pt idx="1">
                  <c:v>ნევროლოგის კ-ცია, ძილის დარღვევების კვლევა</c:v>
                </c:pt>
                <c:pt idx="2">
                  <c:v>ბენეფიციართა ნეიროფსიქ. კვლევები</c:v>
                </c:pt>
                <c:pt idx="3">
                  <c:v>ეპილეფტოლოგიური და ელექტროფიზ.-ური კვლევები</c:v>
                </c:pt>
              </c:strCache>
            </c:strRef>
          </c:cat>
          <c:val>
            <c:numRef>
              <c:f>მენტალური!$C$40:$C$43</c:f>
              <c:numCache>
                <c:formatCode>General</c:formatCode>
                <c:ptCount val="4"/>
                <c:pt idx="0">
                  <c:v>1185</c:v>
                </c:pt>
                <c:pt idx="1">
                  <c:v>1146</c:v>
                </c:pt>
                <c:pt idx="2">
                  <c:v>1086</c:v>
                </c:pt>
                <c:pt idx="3">
                  <c:v>102</c:v>
                </c:pt>
              </c:numCache>
            </c:numRef>
          </c:val>
          <c:extLst>
            <c:ext xmlns:c16="http://schemas.microsoft.com/office/drawing/2014/chart" uri="{C3380CC4-5D6E-409C-BE32-E72D297353CC}">
              <c16:uniqueId val="{00000004-F2A0-4D09-B977-9ACF99DCB77C}"/>
            </c:ext>
          </c:extLst>
        </c:ser>
        <c:ser>
          <c:idx val="1"/>
          <c:order val="1"/>
          <c:tx>
            <c:strRef>
              <c:f>მენტალური!$D$39</c:f>
              <c:strCache>
                <c:ptCount val="1"/>
                <c:pt idx="0">
                  <c:v>წარმოდგენილ ბენეფიციართა რაოდ.-ბა</c:v>
                </c:pt>
              </c:strCache>
            </c:strRef>
          </c:tx>
          <c:spPr>
            <a:solidFill>
              <a:srgbClr val="BE4D4A"/>
            </a:solidFill>
            <a:ln>
              <a:solidFill>
                <a:prstClr val="white">
                  <a:lumMod val="85000"/>
                </a:prstClr>
              </a:solidFill>
            </a:ln>
          </c:spPr>
          <c:invertIfNegative val="0"/>
          <c:dLbls>
            <c:dLbl>
              <c:idx val="0"/>
              <c:layout>
                <c:manualLayout>
                  <c:x val="0"/>
                  <c:y val="-2.551834130781498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2A0-4D09-B977-9ACF99DCB77C}"/>
                </c:ext>
              </c:extLst>
            </c:dLbl>
            <c:dLbl>
              <c:idx val="1"/>
              <c:layout>
                <c:manualLayout>
                  <c:x val="4.0837155251609936E-3"/>
                  <c:y val="-3.827751196172249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F2A0-4D09-B977-9ACF99DCB77C}"/>
                </c:ext>
              </c:extLst>
            </c:dLbl>
            <c:dLbl>
              <c:idx val="2"/>
              <c:layout>
                <c:manualLayout>
                  <c:x val="1.2251146575482978E-2"/>
                  <c:y val="-2.870813397129186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F2A0-4D09-B977-9ACF99DCB77C}"/>
                </c:ext>
              </c:extLst>
            </c:dLbl>
            <c:dLbl>
              <c:idx val="3"/>
              <c:layout>
                <c:manualLayout>
                  <c:x val="0"/>
                  <c:y val="-2.551834130781499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F2A0-4D09-B977-9ACF99DCB77C}"/>
                </c:ext>
              </c:extLst>
            </c:dLbl>
            <c:spPr>
              <a:noFill/>
              <a:ln>
                <a:noFill/>
              </a:ln>
              <a:effectLst/>
            </c:spPr>
            <c:txPr>
              <a:bodyPr/>
              <a:lstStyle/>
              <a:p>
                <a:pPr>
                  <a:defRPr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მენტალური!$B$40:$B$43</c:f>
              <c:strCache>
                <c:ptCount val="4"/>
                <c:pt idx="0">
                  <c:v>ბენეფიციართა იდენტ.-ცია/სკრინინგი</c:v>
                </c:pt>
                <c:pt idx="1">
                  <c:v>ნევროლოგის კ-ცია, ძილის დარღვევების კვლევა</c:v>
                </c:pt>
                <c:pt idx="2">
                  <c:v>ბენეფიციართა ნეიროფსიქ. კვლევები</c:v>
                </c:pt>
                <c:pt idx="3">
                  <c:v>ეპილეფტოლოგიური და ელექტროფიზ.-ური კვლევები</c:v>
                </c:pt>
              </c:strCache>
            </c:strRef>
          </c:cat>
          <c:val>
            <c:numRef>
              <c:f>მენტალური!$D$40:$D$43</c:f>
              <c:numCache>
                <c:formatCode>General</c:formatCode>
                <c:ptCount val="4"/>
                <c:pt idx="0">
                  <c:v>803</c:v>
                </c:pt>
                <c:pt idx="1">
                  <c:v>788</c:v>
                </c:pt>
                <c:pt idx="2">
                  <c:v>701</c:v>
                </c:pt>
                <c:pt idx="3">
                  <c:v>109</c:v>
                </c:pt>
              </c:numCache>
            </c:numRef>
          </c:val>
          <c:extLst>
            <c:ext xmlns:c16="http://schemas.microsoft.com/office/drawing/2014/chart" uri="{C3380CC4-5D6E-409C-BE32-E72D297353CC}">
              <c16:uniqueId val="{00000009-F2A0-4D09-B977-9ACF99DCB77C}"/>
            </c:ext>
          </c:extLst>
        </c:ser>
        <c:ser>
          <c:idx val="2"/>
          <c:order val="2"/>
          <c:tx>
            <c:strRef>
              <c:f>მენტალური!$E$39</c:f>
              <c:strCache>
                <c:ptCount val="1"/>
                <c:pt idx="0">
                  <c:v>დაფინანსებულ ბენეფიციართა რაოდ.-ბა</c:v>
                </c:pt>
              </c:strCache>
            </c:strRef>
          </c:tx>
          <c:spPr>
            <a:solidFill>
              <a:srgbClr val="6AA343"/>
            </a:solidFill>
            <a:ln>
              <a:solidFill>
                <a:srgbClr val="D9D9D9"/>
              </a:solidFill>
            </a:ln>
          </c:spPr>
          <c:invertIfNegative val="0"/>
          <c:dLbls>
            <c:dLbl>
              <c:idx val="0"/>
              <c:layout>
                <c:manualLayout>
                  <c:x val="2.4502293150965981E-2"/>
                  <c:y val="-2.870813397129182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F2A0-4D09-B977-9ACF99DCB77C}"/>
                </c:ext>
              </c:extLst>
            </c:dLbl>
            <c:dLbl>
              <c:idx val="1"/>
              <c:layout>
                <c:manualLayout>
                  <c:x val="1.2251146575482978E-2"/>
                  <c:y val="-1.275917065390752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F2A0-4D09-B977-9ACF99DCB77C}"/>
                </c:ext>
              </c:extLst>
            </c:dLbl>
            <c:dLbl>
              <c:idx val="2"/>
              <c:layout>
                <c:manualLayout>
                  <c:x val="2.041857762580504E-2"/>
                  <c:y val="-1.913875598086124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F2A0-4D09-B977-9ACF99DCB77C}"/>
                </c:ext>
              </c:extLst>
            </c:dLbl>
            <c:dLbl>
              <c:idx val="3"/>
              <c:layout>
                <c:manualLayout>
                  <c:x val="1.2251146575482978E-2"/>
                  <c:y val="-6.37958532695374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F2A0-4D09-B977-9ACF99DCB77C}"/>
                </c:ext>
              </c:extLst>
            </c:dLbl>
            <c:spPr>
              <a:noFill/>
              <a:ln>
                <a:noFill/>
              </a:ln>
              <a:effectLst/>
            </c:spPr>
            <c:txPr>
              <a:bodyPr/>
              <a:lstStyle/>
              <a:p>
                <a:pPr>
                  <a:defRPr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მენტალური!$B$40:$B$43</c:f>
              <c:strCache>
                <c:ptCount val="4"/>
                <c:pt idx="0">
                  <c:v>ბენეფიციართა იდენტ.-ცია/სკრინინგი</c:v>
                </c:pt>
                <c:pt idx="1">
                  <c:v>ნევროლოგის კ-ცია, ძილის დარღვევების კვლევა</c:v>
                </c:pt>
                <c:pt idx="2">
                  <c:v>ბენეფიციართა ნეიროფსიქ. კვლევები</c:v>
                </c:pt>
                <c:pt idx="3">
                  <c:v>ეპილეფტოლოგიური და ელექტროფიზ.-ური კვლევები</c:v>
                </c:pt>
              </c:strCache>
            </c:strRef>
          </c:cat>
          <c:val>
            <c:numRef>
              <c:f>მენტალური!$E$40:$E$43</c:f>
              <c:numCache>
                <c:formatCode>General</c:formatCode>
                <c:ptCount val="4"/>
                <c:pt idx="0">
                  <c:v>803</c:v>
                </c:pt>
                <c:pt idx="1">
                  <c:v>787</c:v>
                </c:pt>
                <c:pt idx="2">
                  <c:v>701</c:v>
                </c:pt>
                <c:pt idx="3">
                  <c:v>64</c:v>
                </c:pt>
              </c:numCache>
            </c:numRef>
          </c:val>
          <c:extLst>
            <c:ext xmlns:c16="http://schemas.microsoft.com/office/drawing/2014/chart" uri="{C3380CC4-5D6E-409C-BE32-E72D297353CC}">
              <c16:uniqueId val="{0000000E-F2A0-4D09-B977-9ACF99DCB77C}"/>
            </c:ext>
          </c:extLst>
        </c:ser>
        <c:dLbls>
          <c:showLegendKey val="0"/>
          <c:showVal val="1"/>
          <c:showCatName val="0"/>
          <c:showSerName val="0"/>
          <c:showPercent val="0"/>
          <c:showBubbleSize val="0"/>
        </c:dLbls>
        <c:gapWidth val="190"/>
        <c:shape val="cylinder"/>
        <c:axId val="343782560"/>
        <c:axId val="343792896"/>
        <c:axId val="0"/>
      </c:bar3DChart>
      <c:catAx>
        <c:axId val="343782560"/>
        <c:scaling>
          <c:orientation val="minMax"/>
        </c:scaling>
        <c:delete val="0"/>
        <c:axPos val="b"/>
        <c:numFmt formatCode="General" sourceLinked="0"/>
        <c:majorTickMark val="out"/>
        <c:minorTickMark val="none"/>
        <c:tickLblPos val="nextTo"/>
        <c:txPr>
          <a:bodyPr/>
          <a:lstStyle/>
          <a:p>
            <a:pPr>
              <a:defRPr sz="800" b="1"/>
            </a:pPr>
            <a:endParaRPr lang="en-US"/>
          </a:p>
        </c:txPr>
        <c:crossAx val="343792896"/>
        <c:crosses val="autoZero"/>
        <c:auto val="1"/>
        <c:lblAlgn val="ctr"/>
        <c:lblOffset val="100"/>
        <c:noMultiLvlLbl val="0"/>
      </c:catAx>
      <c:valAx>
        <c:axId val="343792896"/>
        <c:scaling>
          <c:orientation val="minMax"/>
        </c:scaling>
        <c:delete val="0"/>
        <c:axPos val="l"/>
        <c:majorGridlines/>
        <c:numFmt formatCode="General" sourceLinked="1"/>
        <c:majorTickMark val="out"/>
        <c:minorTickMark val="none"/>
        <c:tickLblPos val="nextTo"/>
        <c:crossAx val="343782560"/>
        <c:crosses val="autoZero"/>
        <c:crossBetween val="between"/>
      </c:valAx>
    </c:plotArea>
    <c:legend>
      <c:legendPos val="b"/>
      <c:layout>
        <c:manualLayout>
          <c:xMode val="edge"/>
          <c:yMode val="edge"/>
          <c:x val="2.5308712967268176E-2"/>
          <c:y val="0.85880780993812322"/>
          <c:w val="0.97217459344884993"/>
          <c:h val="0.11394211860308331"/>
        </c:manualLayout>
      </c:layout>
      <c:overlay val="0"/>
      <c:txPr>
        <a:bodyPr/>
        <a:lstStyle/>
        <a:p>
          <a:pPr>
            <a:defRPr sz="900" b="1"/>
          </a:pPr>
          <a:endParaRPr lang="en-US"/>
        </a:p>
      </c:txPr>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26204450248660888"/>
          <c:y val="3.3528918692372171E-2"/>
          <c:w val="0.69946803963244764"/>
          <c:h val="0.80863910871157874"/>
        </c:manualLayout>
      </c:layout>
      <c:bar3DChart>
        <c:barDir val="bar"/>
        <c:grouping val="clustered"/>
        <c:varyColors val="0"/>
        <c:ser>
          <c:idx val="0"/>
          <c:order val="0"/>
          <c:tx>
            <c:strRef>
              <c:f>'მენტალური - 2'!$C$20</c:f>
              <c:strCache>
                <c:ptCount val="1"/>
                <c:pt idx="0">
                  <c:v>ფაქტიური მისამართის მიხედვით</c:v>
                </c:pt>
              </c:strCache>
            </c:strRef>
          </c:tx>
          <c:spPr>
            <a:solidFill>
              <a:srgbClr val="BCADCF"/>
            </a:solidFill>
            <a:ln>
              <a:solidFill>
                <a:schemeClr val="bg1"/>
              </a:solidFill>
            </a:ln>
            <a:effectLst/>
            <a:sp3d>
              <a:contourClr>
                <a:schemeClr val="bg1"/>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'მენტალური - 2'!$B$21:$B$31</c:f>
              <c:strCache>
                <c:ptCount val="11"/>
                <c:pt idx="0">
                  <c:v>მცხეთა-თიანეთი</c:v>
                </c:pt>
                <c:pt idx="1">
                  <c:v>რაჭა-ლეჩხუმი</c:v>
                </c:pt>
                <c:pt idx="2">
                  <c:v>აჭარა</c:v>
                </c:pt>
                <c:pt idx="3">
                  <c:v>გურია</c:v>
                </c:pt>
                <c:pt idx="4">
                  <c:v>სამეგრელო-ზ/სვანეთი</c:v>
                </c:pt>
                <c:pt idx="5">
                  <c:v>იმერეთი</c:v>
                </c:pt>
                <c:pt idx="6">
                  <c:v>ქვემო ქართლი</c:v>
                </c:pt>
                <c:pt idx="7">
                  <c:v>შიდა ქართლი</c:v>
                </c:pt>
                <c:pt idx="8">
                  <c:v>სამცხე-ჯავახეთი</c:v>
                </c:pt>
                <c:pt idx="9">
                  <c:v>კახეთი</c:v>
                </c:pt>
                <c:pt idx="10">
                  <c:v>აფხაზეთი/სამ.ოსეთი/საზღვარგ.</c:v>
                </c:pt>
              </c:strCache>
            </c:strRef>
          </c:cat>
          <c:val>
            <c:numRef>
              <c:f>'მენტალური - 2'!$C$21:$C$31</c:f>
              <c:numCache>
                <c:formatCode>General</c:formatCode>
                <c:ptCount val="11"/>
                <c:pt idx="0">
                  <c:v>19</c:v>
                </c:pt>
                <c:pt idx="1">
                  <c:v>1</c:v>
                </c:pt>
                <c:pt idx="2">
                  <c:v>47</c:v>
                </c:pt>
                <c:pt idx="3">
                  <c:v>11</c:v>
                </c:pt>
                <c:pt idx="4">
                  <c:v>14</c:v>
                </c:pt>
                <c:pt idx="5">
                  <c:v>19</c:v>
                </c:pt>
                <c:pt idx="6">
                  <c:v>30</c:v>
                </c:pt>
                <c:pt idx="7">
                  <c:v>20</c:v>
                </c:pt>
                <c:pt idx="8">
                  <c:v>8</c:v>
                </c:pt>
                <c:pt idx="9">
                  <c:v>18</c:v>
                </c:pt>
                <c:pt idx="10">
                  <c:v>7</c:v>
                </c:pt>
              </c:numCache>
            </c:numRef>
          </c:val>
          <c:shape val="cylinder"/>
          <c:extLst>
            <c:ext xmlns:c16="http://schemas.microsoft.com/office/drawing/2014/chart" uri="{C3380CC4-5D6E-409C-BE32-E72D297353CC}">
              <c16:uniqueId val="{00000000-B553-4627-A35A-2513176B466C}"/>
            </c:ext>
          </c:extLst>
        </c:ser>
        <c:ser>
          <c:idx val="1"/>
          <c:order val="1"/>
          <c:tx>
            <c:strRef>
              <c:f>'მენტალური - 2'!$D$20</c:f>
              <c:strCache>
                <c:ptCount val="1"/>
                <c:pt idx="0">
                  <c:v>იურიდიული მისამართის მიხედვით</c:v>
                </c:pt>
              </c:strCache>
            </c:strRef>
          </c:tx>
          <c:spPr>
            <a:solidFill>
              <a:srgbClr val="6E558D"/>
            </a:solidFill>
            <a:ln>
              <a:solidFill>
                <a:schemeClr val="bg1"/>
              </a:solidFill>
            </a:ln>
            <a:effectLst/>
            <a:sp3d>
              <a:contourClr>
                <a:schemeClr val="bg1"/>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'მენტალური - 2'!$B$21:$B$31</c:f>
              <c:strCache>
                <c:ptCount val="11"/>
                <c:pt idx="0">
                  <c:v>მცხეთა-თიანეთი</c:v>
                </c:pt>
                <c:pt idx="1">
                  <c:v>რაჭა-ლეჩხუმი</c:v>
                </c:pt>
                <c:pt idx="2">
                  <c:v>აჭარა</c:v>
                </c:pt>
                <c:pt idx="3">
                  <c:v>გურია</c:v>
                </c:pt>
                <c:pt idx="4">
                  <c:v>სამეგრელო-ზ/სვანეთი</c:v>
                </c:pt>
                <c:pt idx="5">
                  <c:v>იმერეთი</c:v>
                </c:pt>
                <c:pt idx="6">
                  <c:v>ქვემო ქართლი</c:v>
                </c:pt>
                <c:pt idx="7">
                  <c:v>შიდა ქართლი</c:v>
                </c:pt>
                <c:pt idx="8">
                  <c:v>სამცხე-ჯავახეთი</c:v>
                </c:pt>
                <c:pt idx="9">
                  <c:v>კახეთი</c:v>
                </c:pt>
                <c:pt idx="10">
                  <c:v>აფხაზეთი/სამ.ოსეთი/საზღვარგ.</c:v>
                </c:pt>
              </c:strCache>
            </c:strRef>
          </c:cat>
          <c:val>
            <c:numRef>
              <c:f>'მენტალური - 2'!$D$21:$D$31</c:f>
              <c:numCache>
                <c:formatCode>General</c:formatCode>
                <c:ptCount val="11"/>
                <c:pt idx="0">
                  <c:v>19</c:v>
                </c:pt>
                <c:pt idx="1">
                  <c:v>3</c:v>
                </c:pt>
                <c:pt idx="2">
                  <c:v>46</c:v>
                </c:pt>
                <c:pt idx="3">
                  <c:v>14</c:v>
                </c:pt>
                <c:pt idx="4">
                  <c:v>22</c:v>
                </c:pt>
                <c:pt idx="5">
                  <c:v>44</c:v>
                </c:pt>
                <c:pt idx="6">
                  <c:v>35</c:v>
                </c:pt>
                <c:pt idx="7">
                  <c:v>31</c:v>
                </c:pt>
                <c:pt idx="8">
                  <c:v>9</c:v>
                </c:pt>
                <c:pt idx="9">
                  <c:v>26</c:v>
                </c:pt>
                <c:pt idx="10">
                  <c:v>61</c:v>
                </c:pt>
              </c:numCache>
            </c:numRef>
          </c:val>
          <c:shape val="cylinder"/>
          <c:extLst>
            <c:ext xmlns:c16="http://schemas.microsoft.com/office/drawing/2014/chart" uri="{C3380CC4-5D6E-409C-BE32-E72D297353CC}">
              <c16:uniqueId val="{00000001-B553-4627-A35A-2513176B466C}"/>
            </c:ext>
          </c:extLst>
        </c:ser>
        <c:dLbls>
          <c:showLegendKey val="0"/>
          <c:showVal val="1"/>
          <c:showCatName val="0"/>
          <c:showSerName val="0"/>
          <c:showPercent val="0"/>
          <c:showBubbleSize val="0"/>
        </c:dLbls>
        <c:gapWidth val="75"/>
        <c:shape val="box"/>
        <c:axId val="343783104"/>
        <c:axId val="343787456"/>
        <c:axId val="0"/>
      </c:bar3DChart>
      <c:catAx>
        <c:axId val="343783104"/>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343787456"/>
        <c:crosses val="autoZero"/>
        <c:auto val="1"/>
        <c:lblAlgn val="ctr"/>
        <c:lblOffset val="100"/>
        <c:noMultiLvlLbl val="0"/>
      </c:catAx>
      <c:valAx>
        <c:axId val="34378745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437831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85000"/>
          <a:lumOff val="1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1</TotalTime>
  <Pages>62</Pages>
  <Words>20412</Words>
  <Characters>116352</Characters>
  <Application>Microsoft Office Word</Application>
  <DocSecurity>0</DocSecurity>
  <Lines>969</Lines>
  <Paragraphs>272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136492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Liana Mgaloblishvili</dc:creator>
  <cp:keywords/>
  <dc:description/>
  <cp:lastModifiedBy>Ia Kamarauli</cp:lastModifiedBy>
  <cp:revision>2</cp:revision>
  <dcterms:created xsi:type="dcterms:W3CDTF">2020-10-16T09:11:00Z</dcterms:created>
  <dcterms:modified xsi:type="dcterms:W3CDTF">2020-10-16T09:11:00Z</dcterms:modified>
</cp:coreProperties>
</file>