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40A" w:rsidRPr="00B6540A" w:rsidRDefault="00B6540A" w:rsidP="00B6540A">
      <w:pPr>
        <w:spacing w:after="0" w:line="240" w:lineRule="auto"/>
        <w:ind w:firstLine="567"/>
        <w:jc w:val="right"/>
        <w:rPr>
          <w:rFonts w:ascii="Sylfaen" w:hAnsi="Sylfaen" w:cs="Sylfaen"/>
          <w:b/>
          <w:sz w:val="24"/>
          <w:szCs w:val="24"/>
          <w:lang w:val="ka-GE"/>
        </w:rPr>
      </w:pPr>
      <w:bookmarkStart w:id="0" w:name="_GoBack"/>
      <w:bookmarkEnd w:id="0"/>
      <w:r w:rsidRPr="00B6540A">
        <w:rPr>
          <w:rFonts w:ascii="Sylfaen" w:hAnsi="Sylfaen" w:cs="Sylfaen"/>
          <w:b/>
          <w:sz w:val="24"/>
          <w:szCs w:val="24"/>
        </w:rPr>
        <w:t>პროექტი</w:t>
      </w:r>
    </w:p>
    <w:p w:rsidR="00B6540A" w:rsidRPr="00B6540A" w:rsidRDefault="00B6540A" w:rsidP="00B6540A">
      <w:pPr>
        <w:spacing w:after="0" w:line="240" w:lineRule="auto"/>
        <w:ind w:firstLine="567"/>
        <w:jc w:val="center"/>
        <w:rPr>
          <w:rFonts w:ascii="Sylfaen" w:hAnsi="Sylfaen" w:cs="Sylfaen"/>
          <w:b/>
          <w:sz w:val="24"/>
          <w:szCs w:val="24"/>
          <w:lang w:val="ka-GE"/>
        </w:rPr>
      </w:pPr>
    </w:p>
    <w:p w:rsidR="00B6540A" w:rsidRPr="00B6540A" w:rsidRDefault="00B6540A" w:rsidP="00B6540A">
      <w:pPr>
        <w:spacing w:after="0" w:line="240" w:lineRule="auto"/>
        <w:ind w:firstLine="567"/>
        <w:jc w:val="center"/>
        <w:rPr>
          <w:rFonts w:ascii="Sylfaen" w:hAnsi="Sylfaen"/>
          <w:b/>
          <w:sz w:val="24"/>
          <w:szCs w:val="24"/>
        </w:rPr>
      </w:pPr>
      <w:r w:rsidRPr="00B6540A">
        <w:rPr>
          <w:rFonts w:ascii="Sylfaen" w:hAnsi="Sylfaen" w:cs="Sylfaen"/>
          <w:b/>
          <w:sz w:val="24"/>
          <w:szCs w:val="24"/>
        </w:rPr>
        <w:t>საქართველოს</w:t>
      </w:r>
      <w:r w:rsidRPr="00B6540A">
        <w:rPr>
          <w:rFonts w:ascii="Sylfaen" w:hAnsi="Sylfaen" w:cs="GEO-LitNusx"/>
          <w:b/>
          <w:sz w:val="24"/>
          <w:szCs w:val="24"/>
        </w:rPr>
        <w:t xml:space="preserve"> </w:t>
      </w:r>
      <w:r w:rsidRPr="00B6540A">
        <w:rPr>
          <w:rFonts w:ascii="Sylfaen" w:hAnsi="Sylfaen" w:cs="Sylfaen"/>
          <w:b/>
          <w:sz w:val="24"/>
          <w:szCs w:val="24"/>
        </w:rPr>
        <w:t>მთავრობის</w:t>
      </w:r>
    </w:p>
    <w:p w:rsidR="004077F5" w:rsidRDefault="00B6540A" w:rsidP="00B6540A">
      <w:pPr>
        <w:spacing w:after="0" w:line="240" w:lineRule="auto"/>
        <w:ind w:firstLine="567"/>
        <w:jc w:val="center"/>
        <w:rPr>
          <w:rFonts w:ascii="Sylfaen" w:hAnsi="Sylfaen" w:cs="Sylfaen"/>
          <w:b/>
          <w:sz w:val="24"/>
          <w:szCs w:val="24"/>
          <w:lang w:val="ka-GE"/>
        </w:rPr>
      </w:pPr>
      <w:r w:rsidRPr="00B6540A">
        <w:rPr>
          <w:rFonts w:ascii="Sylfaen" w:hAnsi="Sylfaen" w:cs="Sylfaen"/>
          <w:b/>
          <w:sz w:val="24"/>
          <w:szCs w:val="24"/>
        </w:rPr>
        <w:t>განკარგულება</w:t>
      </w:r>
    </w:p>
    <w:p w:rsidR="004077F5" w:rsidRPr="004077F5" w:rsidRDefault="004077F5" w:rsidP="00B6540A">
      <w:pPr>
        <w:spacing w:after="0" w:line="240" w:lineRule="auto"/>
        <w:ind w:firstLine="567"/>
        <w:jc w:val="center"/>
        <w:rPr>
          <w:rFonts w:ascii="Sylfaen" w:hAnsi="Sylfaen" w:cs="Sylfaen"/>
          <w:b/>
          <w:sz w:val="24"/>
          <w:szCs w:val="24"/>
          <w:lang w:val="ka-GE"/>
        </w:rPr>
      </w:pPr>
    </w:p>
    <w:p w:rsidR="00B6540A" w:rsidRPr="00B6540A" w:rsidRDefault="00B6540A" w:rsidP="00B6540A">
      <w:pPr>
        <w:spacing w:after="0" w:line="240" w:lineRule="auto"/>
        <w:ind w:firstLine="567"/>
        <w:jc w:val="center"/>
        <w:rPr>
          <w:rFonts w:ascii="Sylfaen" w:hAnsi="Sylfaen" w:cs="Sylfaen"/>
          <w:b/>
          <w:sz w:val="24"/>
          <w:szCs w:val="24"/>
          <w:lang w:val="ka-GE"/>
        </w:rPr>
      </w:pPr>
      <w:r w:rsidRPr="00B6540A">
        <w:rPr>
          <w:rFonts w:ascii="Sylfaen" w:hAnsi="Sylfaen"/>
          <w:b/>
          <w:sz w:val="24"/>
          <w:szCs w:val="24"/>
          <w:lang w:val="ka-GE"/>
        </w:rPr>
        <w:t xml:space="preserve"> N</w:t>
      </w:r>
    </w:p>
    <w:p w:rsidR="00B6540A" w:rsidRPr="00B6540A" w:rsidRDefault="00B6540A" w:rsidP="00B6540A">
      <w:pPr>
        <w:spacing w:after="0" w:line="240" w:lineRule="auto"/>
        <w:ind w:firstLine="567"/>
        <w:jc w:val="center"/>
        <w:rPr>
          <w:rFonts w:ascii="Sylfaen" w:hAnsi="Sylfaen"/>
          <w:b/>
          <w:sz w:val="24"/>
          <w:szCs w:val="24"/>
          <w:lang w:val="ka-GE"/>
        </w:rPr>
      </w:pPr>
    </w:p>
    <w:p w:rsidR="00B6540A" w:rsidRPr="00B6540A" w:rsidRDefault="00B6540A" w:rsidP="00B6540A">
      <w:pPr>
        <w:spacing w:after="0" w:line="240" w:lineRule="auto"/>
        <w:ind w:firstLine="567"/>
        <w:jc w:val="center"/>
        <w:rPr>
          <w:rFonts w:ascii="Sylfaen" w:hAnsi="Sylfaen" w:cs="Sylfaen"/>
          <w:b/>
          <w:sz w:val="24"/>
          <w:szCs w:val="24"/>
          <w:lang w:val="ka-GE"/>
        </w:rPr>
      </w:pPr>
      <w:r w:rsidRPr="00B6540A">
        <w:rPr>
          <w:rFonts w:ascii="Sylfaen" w:hAnsi="Sylfaen"/>
          <w:b/>
          <w:sz w:val="24"/>
          <w:szCs w:val="24"/>
        </w:rPr>
        <w:t>20</w:t>
      </w:r>
      <w:r w:rsidR="008A3BEB">
        <w:rPr>
          <w:rFonts w:ascii="Sylfaen" w:hAnsi="Sylfaen"/>
          <w:b/>
          <w:sz w:val="24"/>
          <w:szCs w:val="24"/>
          <w:lang w:val="ka-GE"/>
        </w:rPr>
        <w:t>20</w:t>
      </w:r>
      <w:r w:rsidRPr="00B6540A">
        <w:rPr>
          <w:rFonts w:ascii="Sylfaen" w:hAnsi="Sylfaen"/>
          <w:b/>
          <w:sz w:val="24"/>
          <w:szCs w:val="24"/>
        </w:rPr>
        <w:t xml:space="preserve"> </w:t>
      </w:r>
      <w:r w:rsidRPr="00B6540A">
        <w:rPr>
          <w:rFonts w:ascii="Sylfaen" w:hAnsi="Sylfaen" w:cs="Sylfaen"/>
          <w:b/>
          <w:sz w:val="24"/>
          <w:szCs w:val="24"/>
        </w:rPr>
        <w:t>წ</w:t>
      </w:r>
      <w:r w:rsidRPr="00B6540A">
        <w:rPr>
          <w:rFonts w:ascii="Sylfaen" w:hAnsi="Sylfaen" w:cs="Sylfaen"/>
          <w:b/>
          <w:sz w:val="24"/>
          <w:szCs w:val="24"/>
          <w:lang w:val="ka-GE"/>
        </w:rPr>
        <w:t xml:space="preserve">ლის </w:t>
      </w:r>
      <w:r w:rsidRPr="00B6540A">
        <w:rPr>
          <w:rFonts w:ascii="Sylfaen" w:hAnsi="Sylfaen" w:cs="GEO-LitNusx"/>
          <w:b/>
          <w:sz w:val="24"/>
          <w:szCs w:val="24"/>
        </w:rPr>
        <w:t xml:space="preserve">                           </w:t>
      </w:r>
      <w:r w:rsidR="004077F5">
        <w:rPr>
          <w:rFonts w:ascii="Sylfaen" w:hAnsi="Sylfaen" w:cs="GEO-LitNusx"/>
          <w:b/>
          <w:sz w:val="24"/>
          <w:szCs w:val="24"/>
          <w:lang w:val="ka-GE"/>
        </w:rPr>
        <w:t xml:space="preserve">                  </w:t>
      </w:r>
      <w:r w:rsidRPr="00B6540A">
        <w:rPr>
          <w:rFonts w:ascii="Sylfaen" w:hAnsi="Sylfaen" w:cs="GEO-LitNusx"/>
          <w:b/>
          <w:sz w:val="24"/>
          <w:szCs w:val="24"/>
        </w:rPr>
        <w:t xml:space="preserve">                 </w:t>
      </w:r>
      <w:r w:rsidRPr="00B6540A">
        <w:rPr>
          <w:rFonts w:ascii="Sylfaen" w:hAnsi="Sylfaen" w:cs="Sylfaen"/>
          <w:b/>
          <w:sz w:val="24"/>
          <w:szCs w:val="24"/>
        </w:rPr>
        <w:t>ქ</w:t>
      </w:r>
      <w:r w:rsidRPr="00B6540A">
        <w:rPr>
          <w:rFonts w:ascii="Sylfaen" w:hAnsi="Sylfaen" w:cs="GEO-LitNusx"/>
          <w:b/>
          <w:sz w:val="24"/>
          <w:szCs w:val="24"/>
        </w:rPr>
        <w:t xml:space="preserve">. </w:t>
      </w:r>
      <w:r w:rsidRPr="00B6540A">
        <w:rPr>
          <w:rFonts w:ascii="Sylfaen" w:hAnsi="Sylfaen" w:cs="Sylfaen"/>
          <w:b/>
          <w:sz w:val="24"/>
          <w:szCs w:val="24"/>
        </w:rPr>
        <w:t>თბილისი</w:t>
      </w:r>
    </w:p>
    <w:p w:rsidR="00B6540A" w:rsidRPr="00B6540A" w:rsidRDefault="00B6540A"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B6540A" w:rsidRPr="00B6540A" w:rsidRDefault="00B6540A"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CB0A90"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r w:rsidRPr="00B6540A">
        <w:rPr>
          <w:rFonts w:ascii="Sylfaen" w:eastAsia="Times New Roman" w:hAnsi="Sylfaen" w:cs="Sylfaen"/>
          <w:b/>
          <w:bCs/>
          <w:lang w:val="ka-GE" w:eastAsia="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8A3BEB">
        <w:rPr>
          <w:rFonts w:ascii="Sylfaen" w:eastAsia="Times New Roman" w:hAnsi="Sylfaen" w:cs="Sylfaen"/>
          <w:b/>
          <w:bCs/>
          <w:lang w:val="ka-GE" w:eastAsia="ka-GE"/>
        </w:rPr>
        <w:t xml:space="preserve"> ლ</w:t>
      </w:r>
      <w:r w:rsidR="008A3BEB" w:rsidRPr="00993234">
        <w:rPr>
          <w:rFonts w:ascii="Sylfaen" w:hAnsi="Sylfaen"/>
          <w:b/>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8A3BEB" w:rsidRPr="00993234">
        <w:rPr>
          <w:rFonts w:ascii="Sylfaen" w:hAnsi="Sylfaen"/>
          <w:b/>
        </w:rPr>
        <w:t xml:space="preserve"> </w:t>
      </w:r>
      <w:r w:rsidRPr="00B6540A">
        <w:rPr>
          <w:rFonts w:ascii="Sylfaen" w:eastAsia="Times New Roman" w:hAnsi="Sylfaen" w:cs="Sylfaen"/>
          <w:b/>
          <w:bCs/>
          <w:lang w:val="ka-GE" w:eastAsia="ka-GE"/>
        </w:rPr>
        <w:t>20</w:t>
      </w:r>
      <w:r w:rsidR="008A3BEB">
        <w:rPr>
          <w:rFonts w:ascii="Sylfaen" w:eastAsia="Times New Roman" w:hAnsi="Sylfaen" w:cs="Sylfaen"/>
          <w:b/>
          <w:bCs/>
          <w:lang w:val="ka-GE" w:eastAsia="ka-GE"/>
        </w:rPr>
        <w:t>20</w:t>
      </w:r>
      <w:r w:rsidRPr="00B6540A">
        <w:rPr>
          <w:rFonts w:ascii="Sylfaen" w:eastAsia="Times New Roman" w:hAnsi="Sylfaen" w:cs="Sylfaen"/>
          <w:b/>
          <w:bCs/>
          <w:lang w:val="ka-GE" w:eastAsia="ka-GE"/>
        </w:rPr>
        <w:t xml:space="preserve"> წლის ბიუჯეტის, საშტატო ნუსხისა და სახელფასო ფონდის შეთანხმების თაობაზე</w:t>
      </w: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B60C40" w:rsidRPr="00B6540A"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CB0A90" w:rsidRPr="00B6540A"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lang w:val="ka-GE" w:eastAsia="ka-GE"/>
        </w:rPr>
      </w:pPr>
    </w:p>
    <w:p w:rsidR="00CB0A90" w:rsidRDefault="00CB0A90" w:rsidP="00147A1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ka-GE"/>
        </w:rPr>
      </w:pPr>
      <w:r w:rsidRPr="00B6540A">
        <w:rPr>
          <w:rFonts w:ascii="Sylfaen" w:hAnsi="Sylfaen" w:cs="Sylfaen"/>
          <w:lang w:val="ka-GE" w:eastAsia="ka-GE"/>
        </w:rPr>
        <w:t xml:space="preserve"> </w:t>
      </w:r>
      <w:r w:rsidRPr="00B6540A">
        <w:rPr>
          <w:rFonts w:ascii="Sylfaen" w:eastAsia="Times New Roman" w:hAnsi="Sylfaen" w:cs="Sylfaen"/>
          <w:lang w:val="ka-GE" w:eastAsia="ka-GE"/>
        </w:rPr>
        <w:t>„საჯარო სამართლის იურიდიული პირის შესახებ“ საქართველოს კანონის მე-12 მუხლის მე-4 პუნქტის და „ზოგიერთი საჯარო სამართლის იურიდიული პირის ბიუჯეტის, საშტატო ნუსხისა და სახელფასო ფონდის შეთანხმების მიზნით გასატარებელი ღონისძიებების თაობაზე“ საქართველოს მთავრობის 2014 წლის 26 დეკემბრის №726 დადგენილების საფუძველზე, შეთანხმებულ იქნეს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8A3BEB">
        <w:rPr>
          <w:rFonts w:ascii="Sylfaen" w:eastAsia="Times New Roman" w:hAnsi="Sylfaen" w:cs="Sylfaen"/>
          <w:lang w:val="ka-GE" w:eastAsia="ka-GE"/>
        </w:rPr>
        <w:t xml:space="preserve"> </w:t>
      </w:r>
      <w:r w:rsidR="008A3BEB" w:rsidRPr="008A3BEB">
        <w:rPr>
          <w:rFonts w:ascii="Sylfaen" w:hAnsi="Sylfaen"/>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8A3BEB" w:rsidRPr="00993234">
        <w:rPr>
          <w:rFonts w:ascii="Sylfaen" w:hAnsi="Sylfaen"/>
          <w:b/>
        </w:rPr>
        <w:t xml:space="preserve"> </w:t>
      </w:r>
      <w:r w:rsidRPr="00B6540A">
        <w:rPr>
          <w:rFonts w:ascii="Sylfaen" w:eastAsia="Times New Roman" w:hAnsi="Sylfaen" w:cs="Sylfaen"/>
          <w:lang w:val="ka-GE" w:eastAsia="ka-GE"/>
        </w:rPr>
        <w:t>20</w:t>
      </w:r>
      <w:r w:rsidR="008A3BEB">
        <w:rPr>
          <w:rFonts w:ascii="Sylfaen" w:eastAsia="Times New Roman" w:hAnsi="Sylfaen" w:cs="Sylfaen"/>
          <w:lang w:val="ka-GE" w:eastAsia="ka-GE"/>
        </w:rPr>
        <w:t>20</w:t>
      </w:r>
      <w:r w:rsidRPr="00B6540A">
        <w:rPr>
          <w:rFonts w:ascii="Sylfaen" w:eastAsia="Times New Roman" w:hAnsi="Sylfaen" w:cs="Sylfaen"/>
          <w:lang w:val="ka-GE" w:eastAsia="ka-GE"/>
        </w:rPr>
        <w:t xml:space="preserve"> წლის ბიუჯეტი, საშტატო ნუსხა და სახელფასო ფონდი თანდართული </w:t>
      </w:r>
      <w:r w:rsidR="003938EF">
        <w:rPr>
          <w:rFonts w:ascii="Sylfaen" w:eastAsia="Times New Roman" w:hAnsi="Sylfaen" w:cs="Sylfaen"/>
          <w:lang w:val="ka-GE" w:eastAsia="ka-GE"/>
        </w:rPr>
        <w:t>დანართის</w:t>
      </w:r>
      <w:r w:rsidR="00A760C7">
        <w:rPr>
          <w:rFonts w:ascii="Sylfaen" w:eastAsia="Times New Roman" w:hAnsi="Sylfaen" w:cs="Sylfaen"/>
          <w:lang w:val="ka-GE" w:eastAsia="ka-GE"/>
        </w:rPr>
        <w:t xml:space="preserve">  შესაბამი</w:t>
      </w:r>
      <w:r w:rsidRPr="00B6540A">
        <w:rPr>
          <w:rFonts w:ascii="Sylfaen" w:eastAsia="Times New Roman" w:hAnsi="Sylfaen" w:cs="Sylfaen"/>
          <w:lang w:val="ka-GE" w:eastAsia="ka-GE"/>
        </w:rPr>
        <w:t>სა</w:t>
      </w:r>
      <w:r w:rsidR="00A760C7">
        <w:rPr>
          <w:rFonts w:ascii="Sylfaen" w:eastAsia="Times New Roman" w:hAnsi="Sylfaen" w:cs="Sylfaen"/>
          <w:lang w:val="ka-GE" w:eastAsia="ka-GE"/>
        </w:rPr>
        <w:t>დ</w:t>
      </w:r>
      <w:r w:rsidRPr="00B6540A">
        <w:rPr>
          <w:rFonts w:ascii="Sylfaen" w:eastAsia="Times New Roman" w:hAnsi="Sylfaen" w:cs="Sylfaen"/>
          <w:lang w:val="ka-GE" w:eastAsia="ka-GE"/>
        </w:rPr>
        <w:t>.</w:t>
      </w:r>
    </w:p>
    <w:p w:rsidR="004077F5" w:rsidRPr="00B6540A" w:rsidRDefault="004077F5"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4077F5" w:rsidRDefault="004077F5"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B60C40" w:rsidRDefault="00B60C4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836EE0" w:rsidRDefault="00836EE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lang w:val="ka-GE" w:eastAsia="ka-GE"/>
        </w:rPr>
      </w:pPr>
    </w:p>
    <w:p w:rsidR="00CB0A90" w:rsidRPr="004077F5"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iCs/>
          <w:lang w:val="ka-GE" w:eastAsia="ka-GE"/>
        </w:rPr>
      </w:pPr>
      <w:r w:rsidRPr="004077F5">
        <w:rPr>
          <w:rFonts w:ascii="Sylfaen" w:eastAsia="Times New Roman" w:hAnsi="Sylfaen" w:cs="Sylfaen"/>
          <w:b/>
          <w:lang w:val="ka-GE" w:eastAsia="ka-GE"/>
        </w:rPr>
        <w:t xml:space="preserve">პრემიერ-მინისტრი    </w:t>
      </w:r>
      <w:r w:rsidRPr="004077F5">
        <w:rPr>
          <w:rFonts w:ascii="Sylfaen" w:eastAsia="Times New Roman" w:hAnsi="Sylfaen" w:cs="Sylfaen"/>
          <w:lang w:val="ka-GE" w:eastAsia="ka-GE"/>
        </w:rPr>
        <w:t xml:space="preserve">                                                                   </w:t>
      </w:r>
      <w:r w:rsidRPr="004077F5">
        <w:rPr>
          <w:rFonts w:ascii="Sylfaen" w:eastAsia="Times New Roman" w:hAnsi="Sylfaen" w:cs="Sylfaen"/>
          <w:b/>
          <w:bCs/>
          <w:iCs/>
          <w:lang w:val="ka-GE" w:eastAsia="ka-GE"/>
        </w:rPr>
        <w:t>გიორგი გახარია</w:t>
      </w:r>
    </w:p>
    <w:p w:rsidR="00CB0A90" w:rsidRPr="004077F5" w:rsidRDefault="00CB0A90">
      <w:pPr>
        <w:rPr>
          <w:rFonts w:ascii="Sylfaen" w:eastAsia="Times New Roman" w:hAnsi="Sylfaen" w:cs="Sylfaen"/>
          <w:b/>
          <w:bCs/>
          <w:iCs/>
          <w:color w:val="000000"/>
          <w:sz w:val="24"/>
          <w:szCs w:val="24"/>
          <w:lang w:val="ka-GE" w:eastAsia="ka-GE"/>
        </w:rPr>
      </w:pPr>
      <w:r w:rsidRPr="004077F5">
        <w:rPr>
          <w:rFonts w:ascii="Sylfaen" w:eastAsia="Times New Roman" w:hAnsi="Sylfaen" w:cs="Sylfaen"/>
          <w:b/>
          <w:bCs/>
          <w:iCs/>
          <w:sz w:val="24"/>
          <w:szCs w:val="24"/>
          <w:lang w:val="ka-GE" w:eastAsia="ka-GE"/>
        </w:rPr>
        <w:br w:type="page"/>
      </w:r>
    </w:p>
    <w:p w:rsidR="007B3933" w:rsidRDefault="007B3933" w:rsidP="00B13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lang w:val="ka-GE" w:eastAsia="ka-GE"/>
        </w:rPr>
      </w:pPr>
      <w:r>
        <w:rPr>
          <w:rFonts w:ascii="Sylfaen" w:eastAsia="Times New Roman" w:hAnsi="Sylfaen" w:cs="Sylfaen"/>
          <w:b/>
          <w:bCs/>
          <w:lang w:val="ka-GE" w:eastAsia="ka-GE"/>
        </w:rPr>
        <w:lastRenderedPageBreak/>
        <w:t xml:space="preserve">დანართი </w:t>
      </w:r>
    </w:p>
    <w:p w:rsidR="007B3933" w:rsidRDefault="007B3933" w:rsidP="00B13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lang w:val="ka-GE" w:eastAsia="ka-GE"/>
        </w:rPr>
      </w:pPr>
    </w:p>
    <w:p w:rsidR="00B130DE" w:rsidRDefault="00B130DE" w:rsidP="00B130DE">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Times New Roman" w:hAnsi="Sylfaen" w:cs="Sylfaen"/>
          <w:b/>
          <w:bCs/>
          <w:lang w:val="ka-GE" w:eastAsia="ka-GE"/>
        </w:rPr>
      </w:pPr>
      <w:r>
        <w:rPr>
          <w:rFonts w:ascii="Sylfaen" w:eastAsia="Times New Roman" w:hAnsi="Sylfaen" w:cs="Sylfaen"/>
          <w:b/>
          <w:bCs/>
          <w:lang w:val="ka-GE" w:eastAsia="ka-GE"/>
        </w:rPr>
        <w:t>ცხრილი N1</w:t>
      </w:r>
    </w:p>
    <w:p w:rsidR="00CB0A90" w:rsidRPr="00B6540A"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lang w:val="ka-GE" w:eastAsia="ka-GE"/>
        </w:rPr>
      </w:pPr>
    </w:p>
    <w:p w:rsidR="00CB0A90" w:rsidRPr="007D5CFD" w:rsidRDefault="00CB0A90"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lang w:val="ka-GE" w:eastAsia="ka-GE"/>
        </w:rPr>
      </w:pPr>
      <w:r w:rsidRPr="00B6540A">
        <w:rPr>
          <w:rFonts w:ascii="Sylfaen" w:eastAsia="Times New Roman" w:hAnsi="Sylfaen" w:cs="Sylfaen"/>
          <w:b/>
          <w:bCs/>
          <w:lang w:val="ka-GE" w:eastAsia="ka-GE"/>
        </w:rPr>
        <w:t xml:space="preserve">საჯარო სამართლის იურიდიული პირის </w:t>
      </w:r>
      <w:r w:rsidR="00575772">
        <w:rPr>
          <w:rFonts w:ascii="Sylfaen" w:eastAsia="Times New Roman" w:hAnsi="Sylfaen" w:cs="Sylfaen"/>
          <w:b/>
          <w:bCs/>
          <w:lang w:val="ka-GE" w:eastAsia="ka-GE"/>
        </w:rPr>
        <w:t xml:space="preserve">- </w:t>
      </w:r>
      <w:r w:rsidR="005C172F">
        <w:rPr>
          <w:rFonts w:ascii="Sylfaen" w:eastAsia="Times New Roman" w:hAnsi="Sylfaen" w:cs="Sylfaen"/>
          <w:b/>
          <w:bCs/>
          <w:lang w:val="ka-GE" w:eastAsia="ka-GE"/>
        </w:rPr>
        <w:t>ლ</w:t>
      </w:r>
      <w:r w:rsidR="005C172F" w:rsidRPr="00993234">
        <w:rPr>
          <w:rFonts w:ascii="Sylfaen" w:hAnsi="Sylfaen"/>
          <w:b/>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C172F" w:rsidRPr="00993234">
        <w:rPr>
          <w:rFonts w:ascii="Sylfaen" w:hAnsi="Sylfaen"/>
          <w:b/>
        </w:rPr>
        <w:t xml:space="preserve"> </w:t>
      </w:r>
      <w:r w:rsidR="007D5CFD">
        <w:rPr>
          <w:rFonts w:ascii="Sylfaen" w:eastAsia="Times New Roman" w:hAnsi="Sylfaen" w:cs="Sylfaen"/>
          <w:b/>
          <w:bCs/>
          <w:lang w:val="ka-GE" w:eastAsia="ka-GE"/>
        </w:rPr>
        <w:t xml:space="preserve">ბიუჯეტის, საშტატო ნუსხისა </w:t>
      </w:r>
      <w:r w:rsidRPr="00B6540A">
        <w:rPr>
          <w:rFonts w:ascii="Sylfaen" w:eastAsia="Times New Roman" w:hAnsi="Sylfaen" w:cs="Sylfaen"/>
          <w:b/>
          <w:bCs/>
          <w:lang w:val="ka-GE" w:eastAsia="ka-GE"/>
        </w:rPr>
        <w:t>და სახელფასო ფონდის შეთანხმებ</w:t>
      </w:r>
      <w:r w:rsidR="007D5CFD">
        <w:rPr>
          <w:rFonts w:ascii="Sylfaen" w:eastAsia="Times New Roman" w:hAnsi="Sylfaen" w:cs="Sylfaen"/>
          <w:b/>
          <w:bCs/>
          <w:lang w:val="ka-GE" w:eastAsia="ka-GE"/>
        </w:rPr>
        <w:t>ა</w:t>
      </w:r>
    </w:p>
    <w:p w:rsidR="00575772" w:rsidRDefault="00575772" w:rsidP="00CB0A90">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lang w:val="ka-GE" w:eastAsia="ka-GE"/>
        </w:rPr>
      </w:pPr>
    </w:p>
    <w:p w:rsidR="00C42985" w:rsidRDefault="00C42985" w:rsidP="00C42985">
      <w:pPr>
        <w:tabs>
          <w:tab w:val="left" w:pos="4050"/>
        </w:tabs>
        <w:rPr>
          <w:rFonts w:ascii="Sylfaen" w:hAnsi="Sylfaen" w:cs="Sylfaen"/>
          <w:sz w:val="24"/>
          <w:szCs w:val="24"/>
          <w:lang w:val="ka-GE"/>
        </w:rPr>
      </w:pPr>
      <w:r>
        <w:rPr>
          <w:rFonts w:ascii="Sylfaen" w:hAnsi="Sylfaen" w:cs="Sylfaen"/>
          <w:sz w:val="24"/>
          <w:szCs w:val="24"/>
          <w:lang w:val="ka-GE"/>
        </w:rPr>
        <w:tab/>
      </w:r>
    </w:p>
    <w:tbl>
      <w:tblPr>
        <w:tblW w:w="9095" w:type="dxa"/>
        <w:tblLook w:val="04A0" w:firstRow="1" w:lastRow="0" w:firstColumn="1" w:lastColumn="0" w:noHBand="0" w:noVBand="1"/>
      </w:tblPr>
      <w:tblGrid>
        <w:gridCol w:w="6253"/>
        <w:gridCol w:w="2842"/>
      </w:tblGrid>
      <w:tr w:rsidR="00C42985" w:rsidRPr="00C42985" w:rsidTr="00C42985">
        <w:trPr>
          <w:trHeight w:val="446"/>
        </w:trPr>
        <w:tc>
          <w:tcPr>
            <w:tcW w:w="9095" w:type="dxa"/>
            <w:gridSpan w:val="2"/>
            <w:tcBorders>
              <w:top w:val="nil"/>
              <w:left w:val="nil"/>
              <w:bottom w:val="nil"/>
              <w:right w:val="nil"/>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4"/>
                <w:szCs w:val="24"/>
              </w:rPr>
            </w:pPr>
            <w:r w:rsidRPr="00C42985">
              <w:rPr>
                <w:rFonts w:ascii="Sylfaen" w:eastAsia="Times New Roman" w:hAnsi="Sylfaen" w:cs="Calibri"/>
                <w:b/>
                <w:bCs/>
                <w:color w:val="000000"/>
                <w:sz w:val="24"/>
                <w:szCs w:val="24"/>
              </w:rPr>
              <w:t>ბიუჯეტის შეთანხმება</w:t>
            </w:r>
          </w:p>
        </w:tc>
      </w:tr>
      <w:tr w:rsidR="00C42985" w:rsidRPr="00C42985" w:rsidTr="00C42985">
        <w:trPr>
          <w:trHeight w:val="255"/>
        </w:trPr>
        <w:tc>
          <w:tcPr>
            <w:tcW w:w="9095" w:type="dxa"/>
            <w:gridSpan w:val="2"/>
            <w:tcBorders>
              <w:top w:val="nil"/>
              <w:left w:val="nil"/>
              <w:bottom w:val="nil"/>
              <w:right w:val="nil"/>
            </w:tcBorders>
            <w:shd w:val="clear" w:color="auto" w:fill="auto"/>
            <w:noWrap/>
            <w:vAlign w:val="bottom"/>
            <w:hideMark/>
          </w:tcPr>
          <w:p w:rsidR="00C42985" w:rsidRPr="00C42985" w:rsidRDefault="00C42985" w:rsidP="00C42985">
            <w:pPr>
              <w:spacing w:after="0" w:line="240" w:lineRule="auto"/>
              <w:jc w:val="right"/>
              <w:rPr>
                <w:rFonts w:ascii="Sylfaen" w:eastAsia="Times New Roman" w:hAnsi="Sylfaen" w:cs="Calibri"/>
                <w:color w:val="000000"/>
                <w:sz w:val="16"/>
                <w:szCs w:val="16"/>
              </w:rPr>
            </w:pPr>
            <w:r w:rsidRPr="00C42985">
              <w:rPr>
                <w:rFonts w:ascii="Sylfaen" w:eastAsia="Times New Roman" w:hAnsi="Sylfaen" w:cs="Calibri"/>
                <w:color w:val="000000"/>
                <w:sz w:val="16"/>
                <w:szCs w:val="16"/>
              </w:rPr>
              <w:t>ათასი ლარი</w:t>
            </w:r>
          </w:p>
        </w:tc>
      </w:tr>
      <w:tr w:rsidR="00C42985" w:rsidRPr="00C42985" w:rsidTr="00C42985">
        <w:trPr>
          <w:trHeight w:val="318"/>
        </w:trPr>
        <w:tc>
          <w:tcPr>
            <w:tcW w:w="6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r w:rsidRPr="00C42985">
              <w:rPr>
                <w:rFonts w:ascii="Sylfaen" w:eastAsia="Times New Roman" w:hAnsi="Sylfaen" w:cs="Calibri"/>
                <w:b/>
                <w:bCs/>
                <w:sz w:val="20"/>
                <w:szCs w:val="20"/>
              </w:rPr>
              <w:t>დასახელება</w:t>
            </w:r>
          </w:p>
        </w:tc>
        <w:tc>
          <w:tcPr>
            <w:tcW w:w="2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r w:rsidRPr="00C42985">
              <w:rPr>
                <w:rFonts w:ascii="Sylfaen" w:eastAsia="Times New Roman" w:hAnsi="Sylfaen" w:cs="Calibri"/>
                <w:b/>
                <w:bCs/>
                <w:sz w:val="20"/>
                <w:szCs w:val="20"/>
              </w:rPr>
              <w:t xml:space="preserve"> მთლიანი ბიუჯეტი </w:t>
            </w:r>
          </w:p>
        </w:tc>
      </w:tr>
      <w:tr w:rsidR="00C42985" w:rsidRPr="00C42985" w:rsidTr="00C42985">
        <w:trPr>
          <w:trHeight w:val="450"/>
        </w:trPr>
        <w:tc>
          <w:tcPr>
            <w:tcW w:w="6253" w:type="dxa"/>
            <w:vMerge/>
            <w:tcBorders>
              <w:top w:val="single" w:sz="4" w:space="0" w:color="auto"/>
              <w:left w:val="single" w:sz="4" w:space="0" w:color="auto"/>
              <w:bottom w:val="single" w:sz="4" w:space="0" w:color="auto"/>
              <w:right w:val="single" w:sz="4" w:space="0" w:color="auto"/>
            </w:tcBorders>
            <w:vAlign w:val="center"/>
            <w:hideMark/>
          </w:tcPr>
          <w:p w:rsidR="00C42985" w:rsidRPr="00C42985" w:rsidRDefault="00C42985" w:rsidP="00C42985">
            <w:pPr>
              <w:spacing w:after="0" w:line="240" w:lineRule="auto"/>
              <w:rPr>
                <w:rFonts w:ascii="Sylfaen" w:eastAsia="Times New Roman" w:hAnsi="Sylfaen" w:cs="Calibri"/>
                <w:b/>
                <w:bCs/>
                <w:sz w:val="20"/>
                <w:szCs w:val="20"/>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C42985" w:rsidRPr="00C42985" w:rsidRDefault="00C42985" w:rsidP="00C42985">
            <w:pPr>
              <w:spacing w:after="0" w:line="240" w:lineRule="auto"/>
              <w:rPr>
                <w:rFonts w:ascii="Sylfaen" w:eastAsia="Times New Roman" w:hAnsi="Sylfaen" w:cs="Calibri"/>
                <w:b/>
                <w:bCs/>
                <w:sz w:val="20"/>
                <w:szCs w:val="20"/>
              </w:rPr>
            </w:pPr>
          </w:p>
        </w:tc>
      </w:tr>
      <w:tr w:rsidR="00C42985" w:rsidRPr="00C42985" w:rsidTr="00C42985">
        <w:trPr>
          <w:trHeight w:val="420"/>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rPr>
                <w:rFonts w:ascii="Sylfaen" w:eastAsia="Times New Roman" w:hAnsi="Sylfaen" w:cs="Calibri"/>
                <w:b/>
                <w:bCs/>
                <w:sz w:val="20"/>
                <w:szCs w:val="20"/>
              </w:rPr>
            </w:pPr>
            <w:r w:rsidRPr="00C42985">
              <w:rPr>
                <w:rFonts w:ascii="Sylfaen" w:eastAsia="Times New Roman" w:hAnsi="Sylfaen" w:cs="Calibri"/>
                <w:b/>
                <w:bCs/>
                <w:sz w:val="20"/>
                <w:szCs w:val="20"/>
              </w:rPr>
              <w:t xml:space="preserve"> ნაშთი პერიოდის დასაწყისისთვის</w:t>
            </w:r>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b/>
                <w:bCs/>
                <w:sz w:val="20"/>
                <w:szCs w:val="20"/>
                <w:lang w:val="ka-GE"/>
              </w:rPr>
            </w:pPr>
            <w:r>
              <w:rPr>
                <w:rFonts w:ascii="Sylfaen" w:eastAsia="Times New Roman" w:hAnsi="Sylfaen" w:cs="Calibri"/>
                <w:b/>
                <w:bCs/>
                <w:sz w:val="20"/>
                <w:szCs w:val="20"/>
                <w:lang w:val="ka-GE"/>
              </w:rPr>
              <w:t>809</w:t>
            </w:r>
            <w:r w:rsidR="00C42985" w:rsidRPr="00C42985">
              <w:rPr>
                <w:rFonts w:ascii="Sylfaen" w:eastAsia="Times New Roman" w:hAnsi="Sylfaen" w:cs="Calibri"/>
                <w:b/>
                <w:bCs/>
                <w:sz w:val="20"/>
                <w:szCs w:val="20"/>
              </w:rPr>
              <w:t>.</w:t>
            </w:r>
            <w:r>
              <w:rPr>
                <w:rFonts w:ascii="Sylfaen" w:eastAsia="Times New Roman" w:hAnsi="Sylfaen" w:cs="Calibri"/>
                <w:b/>
                <w:bCs/>
                <w:sz w:val="20"/>
                <w:szCs w:val="20"/>
                <w:lang w:val="ka-GE"/>
              </w:rPr>
              <w:t>3</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color w:val="000000"/>
                <w:sz w:val="20"/>
                <w:szCs w:val="20"/>
              </w:rPr>
            </w:pPr>
            <w:r w:rsidRPr="00C42985">
              <w:rPr>
                <w:rFonts w:ascii="Sylfaen" w:eastAsia="Times New Roman" w:hAnsi="Sylfaen" w:cs="Calibri"/>
                <w:b/>
                <w:bCs/>
                <w:color w:val="000000"/>
                <w:sz w:val="20"/>
                <w:szCs w:val="20"/>
              </w:rPr>
              <w:t>შემოსულობები</w:t>
            </w:r>
          </w:p>
        </w:tc>
        <w:tc>
          <w:tcPr>
            <w:tcW w:w="2842" w:type="dxa"/>
            <w:tcBorders>
              <w:top w:val="nil"/>
              <w:left w:val="nil"/>
              <w:bottom w:val="single" w:sz="4" w:space="0" w:color="auto"/>
              <w:right w:val="single" w:sz="4" w:space="0" w:color="auto"/>
            </w:tcBorders>
            <w:shd w:val="clear" w:color="000000" w:fill="C5D9F1"/>
            <w:vAlign w:val="center"/>
            <w:hideMark/>
          </w:tcPr>
          <w:p w:rsidR="00C42985" w:rsidRPr="00836EE0" w:rsidRDefault="00836EE0"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13</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000</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color w:val="000000"/>
                <w:sz w:val="20"/>
                <w:szCs w:val="20"/>
              </w:rPr>
            </w:pPr>
            <w:r w:rsidRPr="00C42985">
              <w:rPr>
                <w:rFonts w:ascii="Sylfaen" w:eastAsia="Times New Roman" w:hAnsi="Sylfaen" w:cs="Calibri"/>
                <w:b/>
                <w:bCs/>
                <w:color w:val="000000"/>
                <w:sz w:val="20"/>
                <w:szCs w:val="20"/>
              </w:rPr>
              <w:t>შემოსავლები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13</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000</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noWrap/>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r w:rsidRPr="00C42985">
              <w:rPr>
                <w:rFonts w:ascii="Sylfaen" w:eastAsia="Times New Roman" w:hAnsi="Sylfaen" w:cs="Calibri"/>
                <w:color w:val="000000"/>
                <w:sz w:val="20"/>
                <w:szCs w:val="20"/>
              </w:rPr>
              <w:t>მ.შ.საბიუჯეტო სახსრები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836EE0">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lang w:val="ka-GE"/>
              </w:rPr>
              <w:t>11</w:t>
            </w:r>
            <w:r w:rsidR="00C42985" w:rsidRPr="00C42985">
              <w:rPr>
                <w:rFonts w:ascii="Sylfaen" w:eastAsia="Times New Roman" w:hAnsi="Sylfaen" w:cs="Calibri"/>
                <w:color w:val="000000"/>
                <w:sz w:val="20"/>
                <w:szCs w:val="20"/>
              </w:rPr>
              <w:t>,</w:t>
            </w:r>
            <w:r>
              <w:rPr>
                <w:rFonts w:ascii="Sylfaen" w:eastAsia="Times New Roman" w:hAnsi="Sylfaen" w:cs="Calibri"/>
                <w:color w:val="000000"/>
                <w:sz w:val="20"/>
                <w:szCs w:val="20"/>
                <w:lang w:val="ka-GE"/>
              </w:rPr>
              <w:t>300</w:t>
            </w:r>
            <w:r w:rsidR="00C42985" w:rsidRPr="00C42985">
              <w:rPr>
                <w:rFonts w:ascii="Sylfaen" w:eastAsia="Times New Roman" w:hAnsi="Sylfaen" w:cs="Calibri"/>
                <w:color w:val="000000"/>
                <w:sz w:val="20"/>
                <w:szCs w:val="20"/>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r w:rsidRPr="00C42985">
              <w:rPr>
                <w:rFonts w:ascii="Sylfaen" w:eastAsia="Times New Roman" w:hAnsi="Sylfaen" w:cs="Calibri"/>
                <w:color w:val="000000"/>
                <w:sz w:val="20"/>
                <w:szCs w:val="20"/>
              </w:rPr>
              <w:t>მ.შ.საკუთარი შემოსავლები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C42985" w:rsidP="00836EE0">
            <w:pPr>
              <w:spacing w:after="0" w:line="240" w:lineRule="auto"/>
              <w:jc w:val="center"/>
              <w:rPr>
                <w:rFonts w:ascii="Sylfaen" w:eastAsia="Times New Roman" w:hAnsi="Sylfaen" w:cs="Calibri"/>
                <w:color w:val="000000"/>
                <w:sz w:val="20"/>
                <w:szCs w:val="20"/>
                <w:lang w:val="ka-GE"/>
              </w:rPr>
            </w:pPr>
            <w:r w:rsidRPr="00C42985">
              <w:rPr>
                <w:rFonts w:ascii="Sylfaen" w:eastAsia="Times New Roman" w:hAnsi="Sylfaen" w:cs="Calibri"/>
                <w:color w:val="000000"/>
                <w:sz w:val="20"/>
                <w:szCs w:val="20"/>
              </w:rPr>
              <w:t>1,</w:t>
            </w:r>
            <w:r w:rsidR="00836EE0">
              <w:rPr>
                <w:rFonts w:ascii="Sylfaen" w:eastAsia="Times New Roman" w:hAnsi="Sylfaen" w:cs="Calibri"/>
                <w:color w:val="000000"/>
                <w:sz w:val="20"/>
                <w:szCs w:val="20"/>
                <w:lang w:val="ka-GE"/>
              </w:rPr>
              <w:t>700</w:t>
            </w:r>
            <w:r w:rsidRPr="00C42985">
              <w:rPr>
                <w:rFonts w:ascii="Sylfaen" w:eastAsia="Times New Roman" w:hAnsi="Sylfaen" w:cs="Calibri"/>
                <w:color w:val="000000"/>
                <w:sz w:val="20"/>
                <w:szCs w:val="20"/>
              </w:rPr>
              <w:t>.</w:t>
            </w:r>
            <w:r w:rsidR="00836EE0">
              <w:rPr>
                <w:rFonts w:ascii="Sylfaen" w:eastAsia="Times New Roman" w:hAnsi="Sylfaen" w:cs="Calibri"/>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r w:rsidRPr="00C42985">
              <w:rPr>
                <w:rFonts w:ascii="Sylfaen" w:eastAsia="Times New Roman" w:hAnsi="Sylfaen" w:cs="Calibri"/>
                <w:color w:val="000000"/>
                <w:sz w:val="20"/>
                <w:szCs w:val="20"/>
              </w:rPr>
              <w:t>არაფინანსური აქტივების კლება</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r w:rsidRPr="00C42985">
              <w:rPr>
                <w:rFonts w:ascii="Sylfaen" w:eastAsia="Times New Roman" w:hAnsi="Sylfaen" w:cs="Calibri"/>
                <w:color w:val="000000"/>
                <w:sz w:val="20"/>
                <w:szCs w:val="20"/>
              </w:rPr>
              <w:t>ფინანსური აქტივების კლება(ნაშთის გამოკლებით)</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color w:val="000000"/>
                <w:sz w:val="20"/>
                <w:szCs w:val="20"/>
              </w:rPr>
            </w:pPr>
            <w:r w:rsidRPr="00C42985">
              <w:rPr>
                <w:rFonts w:ascii="Sylfaen" w:eastAsia="Times New Roman" w:hAnsi="Sylfaen" w:cs="Calibri"/>
                <w:color w:val="000000"/>
                <w:sz w:val="20"/>
                <w:szCs w:val="20"/>
              </w:rPr>
              <w:t>ვალდებულებების ზრდა</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color w:val="000000"/>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color w:val="000000"/>
                <w:sz w:val="20"/>
                <w:szCs w:val="20"/>
              </w:rPr>
            </w:pPr>
            <w:r w:rsidRPr="00C42985">
              <w:rPr>
                <w:rFonts w:ascii="Sylfaen" w:eastAsia="Times New Roman" w:hAnsi="Sylfaen" w:cs="Calibri"/>
                <w:b/>
                <w:bCs/>
                <w:color w:val="000000"/>
                <w:sz w:val="20"/>
                <w:szCs w:val="20"/>
              </w:rPr>
              <w:t>გადასახდელები</w:t>
            </w:r>
          </w:p>
        </w:tc>
        <w:tc>
          <w:tcPr>
            <w:tcW w:w="2842" w:type="dxa"/>
            <w:tcBorders>
              <w:top w:val="nil"/>
              <w:left w:val="nil"/>
              <w:bottom w:val="single" w:sz="4" w:space="0" w:color="auto"/>
              <w:right w:val="single" w:sz="4" w:space="0" w:color="auto"/>
            </w:tcBorders>
            <w:shd w:val="clear" w:color="000000" w:fill="C5D9F1"/>
            <w:vAlign w:val="center"/>
            <w:hideMark/>
          </w:tcPr>
          <w:p w:rsidR="00C42985" w:rsidRPr="00836EE0" w:rsidRDefault="00836EE0"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12</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905</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r w:rsidRPr="00C42985">
              <w:rPr>
                <w:rFonts w:ascii="Sylfaen" w:eastAsia="Times New Roman" w:hAnsi="Sylfaen" w:cs="Calibri"/>
                <w:b/>
                <w:bCs/>
                <w:sz w:val="20"/>
                <w:szCs w:val="20"/>
              </w:rPr>
              <w:t>ხარჯები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b/>
                <w:bCs/>
                <w:sz w:val="20"/>
                <w:szCs w:val="20"/>
                <w:lang w:val="ka-GE"/>
              </w:rPr>
            </w:pPr>
            <w:r>
              <w:rPr>
                <w:rFonts w:ascii="Sylfaen" w:eastAsia="Times New Roman" w:hAnsi="Sylfaen" w:cs="Calibri"/>
                <w:b/>
                <w:bCs/>
                <w:sz w:val="20"/>
                <w:szCs w:val="20"/>
                <w:lang w:val="ka-GE"/>
              </w:rPr>
              <w:t>12</w:t>
            </w:r>
            <w:r w:rsidR="00C42985" w:rsidRPr="00C42985">
              <w:rPr>
                <w:rFonts w:ascii="Sylfaen" w:eastAsia="Times New Roman" w:hAnsi="Sylfaen" w:cs="Calibri"/>
                <w:b/>
                <w:bCs/>
                <w:sz w:val="20"/>
                <w:szCs w:val="20"/>
              </w:rPr>
              <w:t>,</w:t>
            </w:r>
            <w:r>
              <w:rPr>
                <w:rFonts w:ascii="Sylfaen" w:eastAsia="Times New Roman" w:hAnsi="Sylfaen" w:cs="Calibri"/>
                <w:b/>
                <w:bCs/>
                <w:sz w:val="20"/>
                <w:szCs w:val="20"/>
                <w:lang w:val="ka-GE"/>
              </w:rPr>
              <w:t>79</w:t>
            </w:r>
            <w:r w:rsidR="00C42985" w:rsidRPr="00C42985">
              <w:rPr>
                <w:rFonts w:ascii="Sylfaen" w:eastAsia="Times New Roman" w:hAnsi="Sylfaen" w:cs="Calibri"/>
                <w:b/>
                <w:bCs/>
                <w:sz w:val="20"/>
                <w:szCs w:val="20"/>
              </w:rPr>
              <w:t>0.</w:t>
            </w:r>
            <w:r>
              <w:rPr>
                <w:rFonts w:ascii="Sylfaen" w:eastAsia="Times New Roman" w:hAnsi="Sylfaen" w:cs="Calibri"/>
                <w:b/>
                <w:bCs/>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r w:rsidRPr="00C42985">
              <w:rPr>
                <w:rFonts w:ascii="Sylfaen" w:eastAsia="Times New Roman" w:hAnsi="Sylfaen" w:cs="Calibri"/>
                <w:sz w:val="20"/>
                <w:szCs w:val="20"/>
              </w:rPr>
              <w:t>შრომის ანაზღაურება</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C42985">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4,010</w:t>
            </w:r>
            <w:r w:rsidR="00C42985" w:rsidRPr="00C42985">
              <w:rPr>
                <w:rFonts w:ascii="Sylfaen" w:eastAsia="Times New Roman" w:hAnsi="Sylfaen" w:cs="Calibri"/>
                <w:sz w:val="20"/>
                <w:szCs w:val="20"/>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r w:rsidRPr="00C42985">
              <w:rPr>
                <w:rFonts w:ascii="Sylfaen" w:eastAsia="Times New Roman" w:hAnsi="Sylfaen" w:cs="Calibri"/>
                <w:sz w:val="20"/>
                <w:szCs w:val="20"/>
              </w:rPr>
              <w:t>საქონელი და მომსახურება</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836EE0">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8</w:t>
            </w:r>
            <w:r w:rsidR="00C42985" w:rsidRPr="00C42985">
              <w:rPr>
                <w:rFonts w:ascii="Sylfaen" w:eastAsia="Times New Roman" w:hAnsi="Sylfaen" w:cs="Calibri"/>
                <w:sz w:val="20"/>
                <w:szCs w:val="20"/>
              </w:rPr>
              <w:t>,</w:t>
            </w:r>
            <w:r>
              <w:rPr>
                <w:rFonts w:ascii="Sylfaen" w:eastAsia="Times New Roman" w:hAnsi="Sylfaen" w:cs="Calibri"/>
                <w:sz w:val="20"/>
                <w:szCs w:val="20"/>
                <w:lang w:val="ka-GE"/>
              </w:rPr>
              <w:t>439</w:t>
            </w:r>
            <w:r w:rsidR="00C42985" w:rsidRPr="00C42985">
              <w:rPr>
                <w:rFonts w:ascii="Sylfaen" w:eastAsia="Times New Roman" w:hAnsi="Sylfaen" w:cs="Calibri"/>
                <w:sz w:val="20"/>
                <w:szCs w:val="20"/>
              </w:rPr>
              <w:t>.8</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r w:rsidRPr="00C42985">
              <w:rPr>
                <w:rFonts w:ascii="Sylfaen" w:eastAsia="Times New Roman" w:hAnsi="Sylfaen" w:cs="Calibri"/>
                <w:sz w:val="20"/>
                <w:szCs w:val="20"/>
              </w:rPr>
              <w:t>პროცენტი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r w:rsidRPr="00C42985">
              <w:rPr>
                <w:rFonts w:ascii="Sylfaen" w:eastAsia="Times New Roman" w:hAnsi="Sylfaen" w:cs="Calibri"/>
                <w:sz w:val="20"/>
                <w:szCs w:val="20"/>
              </w:rPr>
              <w:t>სუბსიდიები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sz w:val="20"/>
                <w:szCs w:val="20"/>
              </w:rPr>
            </w:pP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r w:rsidRPr="00C42985">
              <w:rPr>
                <w:rFonts w:ascii="Sylfaen" w:eastAsia="Times New Roman" w:hAnsi="Sylfaen" w:cs="Calibri"/>
                <w:sz w:val="20"/>
                <w:szCs w:val="20"/>
              </w:rPr>
              <w:t>გრანტები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55</w:t>
            </w:r>
            <w:r w:rsidR="00C42985" w:rsidRPr="00C42985">
              <w:rPr>
                <w:rFonts w:ascii="Sylfaen" w:eastAsia="Times New Roman" w:hAnsi="Sylfaen" w:cs="Calibri"/>
                <w:sz w:val="20"/>
                <w:szCs w:val="20"/>
              </w:rPr>
              <w:t>.</w:t>
            </w:r>
            <w:r>
              <w:rPr>
                <w:rFonts w:ascii="Sylfaen" w:eastAsia="Times New Roman" w:hAnsi="Sylfaen" w:cs="Calibri"/>
                <w:sz w:val="20"/>
                <w:szCs w:val="20"/>
                <w:lang w:val="ka-GE"/>
              </w:rPr>
              <w:t>0</w:t>
            </w:r>
          </w:p>
        </w:tc>
      </w:tr>
      <w:tr w:rsidR="00C42985" w:rsidRPr="00C42985" w:rsidTr="00C42985">
        <w:trPr>
          <w:trHeight w:val="25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r w:rsidRPr="00C42985">
              <w:rPr>
                <w:rFonts w:ascii="Sylfaen" w:eastAsia="Times New Roman" w:hAnsi="Sylfaen" w:cs="Calibri"/>
                <w:sz w:val="20"/>
                <w:szCs w:val="20"/>
              </w:rPr>
              <w:t>სოციალური უზრუნველყოფა</w:t>
            </w:r>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70</w:t>
            </w:r>
            <w:r w:rsidR="00C42985" w:rsidRPr="00C42985">
              <w:rPr>
                <w:rFonts w:ascii="Sylfaen" w:eastAsia="Times New Roman" w:hAnsi="Sylfaen" w:cs="Calibri"/>
                <w:sz w:val="20"/>
                <w:szCs w:val="20"/>
              </w:rPr>
              <w:t>.</w:t>
            </w:r>
            <w:r>
              <w:rPr>
                <w:rFonts w:ascii="Sylfaen" w:eastAsia="Times New Roman" w:hAnsi="Sylfaen" w:cs="Calibri"/>
                <w:sz w:val="20"/>
                <w:szCs w:val="20"/>
                <w:lang w:val="ka-GE"/>
              </w:rPr>
              <w:t>0</w:t>
            </w:r>
          </w:p>
        </w:tc>
      </w:tr>
      <w:tr w:rsidR="00C42985" w:rsidRPr="00C42985" w:rsidTr="00C42985">
        <w:trPr>
          <w:trHeight w:val="357"/>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ind w:firstLineChars="300" w:firstLine="600"/>
              <w:rPr>
                <w:rFonts w:ascii="Sylfaen" w:eastAsia="Times New Roman" w:hAnsi="Sylfaen" w:cs="Calibri"/>
                <w:sz w:val="20"/>
                <w:szCs w:val="20"/>
              </w:rPr>
            </w:pPr>
            <w:r w:rsidRPr="00C42985">
              <w:rPr>
                <w:rFonts w:ascii="Sylfaen" w:eastAsia="Times New Roman" w:hAnsi="Sylfaen" w:cs="Calibri"/>
                <w:sz w:val="20"/>
                <w:szCs w:val="20"/>
              </w:rPr>
              <w:t>სხვა ხარჯები</w:t>
            </w:r>
          </w:p>
        </w:tc>
        <w:tc>
          <w:tcPr>
            <w:tcW w:w="2842" w:type="dxa"/>
            <w:tcBorders>
              <w:top w:val="nil"/>
              <w:left w:val="nil"/>
              <w:bottom w:val="single" w:sz="4" w:space="0" w:color="auto"/>
              <w:right w:val="single" w:sz="4" w:space="0" w:color="auto"/>
            </w:tcBorders>
            <w:shd w:val="clear" w:color="auto" w:fill="auto"/>
            <w:vAlign w:val="center"/>
            <w:hideMark/>
          </w:tcPr>
          <w:p w:rsidR="00C42985" w:rsidRPr="00836EE0" w:rsidRDefault="00836EE0" w:rsidP="00836EE0">
            <w:pPr>
              <w:spacing w:after="0" w:line="240" w:lineRule="auto"/>
              <w:jc w:val="center"/>
              <w:rPr>
                <w:rFonts w:ascii="Sylfaen" w:eastAsia="Times New Roman" w:hAnsi="Sylfaen" w:cs="Calibri"/>
                <w:sz w:val="20"/>
                <w:szCs w:val="20"/>
                <w:lang w:val="ka-GE"/>
              </w:rPr>
            </w:pPr>
            <w:r>
              <w:rPr>
                <w:rFonts w:ascii="Sylfaen" w:eastAsia="Times New Roman" w:hAnsi="Sylfaen" w:cs="Calibri"/>
                <w:sz w:val="20"/>
                <w:szCs w:val="20"/>
                <w:lang w:val="ka-GE"/>
              </w:rPr>
              <w:t>215</w:t>
            </w:r>
            <w:r w:rsidR="00C42985" w:rsidRPr="00C42985">
              <w:rPr>
                <w:rFonts w:ascii="Sylfaen" w:eastAsia="Times New Roman" w:hAnsi="Sylfaen" w:cs="Calibri"/>
                <w:sz w:val="20"/>
                <w:szCs w:val="20"/>
              </w:rPr>
              <w:t>.</w:t>
            </w:r>
            <w:r>
              <w:rPr>
                <w:rFonts w:ascii="Sylfaen" w:eastAsia="Times New Roman" w:hAnsi="Sylfaen" w:cs="Calibri"/>
                <w:sz w:val="20"/>
                <w:szCs w:val="20"/>
                <w:lang w:val="ka-GE"/>
              </w:rPr>
              <w:t>2</w:t>
            </w:r>
          </w:p>
        </w:tc>
      </w:tr>
      <w:tr w:rsidR="00C42985" w:rsidRPr="00C42985" w:rsidTr="00C42985">
        <w:trPr>
          <w:trHeight w:val="382"/>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r w:rsidRPr="00C42985">
              <w:rPr>
                <w:rFonts w:ascii="Sylfaen" w:eastAsia="Times New Roman" w:hAnsi="Sylfaen" w:cs="Calibri"/>
                <w:b/>
                <w:bCs/>
                <w:sz w:val="20"/>
                <w:szCs w:val="20"/>
              </w:rPr>
              <w:t>არაფინანსური აქტივების ზრდა</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836EE0" w:rsidP="00C42985">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lang w:val="ka-GE"/>
              </w:rPr>
              <w:t>115</w:t>
            </w:r>
            <w:r w:rsidR="00C42985" w:rsidRPr="00C42985">
              <w:rPr>
                <w:rFonts w:ascii="Sylfaen" w:eastAsia="Times New Roman" w:hAnsi="Sylfaen" w:cs="Calibri"/>
                <w:b/>
                <w:bCs/>
                <w:sz w:val="20"/>
                <w:szCs w:val="20"/>
              </w:rPr>
              <w:t>.0</w:t>
            </w:r>
          </w:p>
        </w:tc>
      </w:tr>
      <w:tr w:rsidR="00C42985" w:rsidRPr="00C42985" w:rsidTr="00C42985">
        <w:trPr>
          <w:trHeight w:val="561"/>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r w:rsidRPr="00C42985">
              <w:rPr>
                <w:rFonts w:ascii="Sylfaen" w:eastAsia="Times New Roman" w:hAnsi="Sylfaen" w:cs="Calibri"/>
                <w:b/>
                <w:bCs/>
                <w:sz w:val="20"/>
                <w:szCs w:val="20"/>
              </w:rPr>
              <w:t>ფინანსური აქტივების ზრდა (ნაშთის გამოკლებით)</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r w:rsidRPr="00C42985">
              <w:rPr>
                <w:rFonts w:ascii="Sylfaen" w:eastAsia="Times New Roman" w:hAnsi="Sylfaen" w:cs="Calibri"/>
                <w:b/>
                <w:bCs/>
                <w:sz w:val="20"/>
                <w:szCs w:val="20"/>
              </w:rPr>
              <w:t>-</w:t>
            </w:r>
          </w:p>
        </w:tc>
      </w:tr>
      <w:tr w:rsidR="00C42985" w:rsidRPr="00C42985" w:rsidTr="00C42985">
        <w:trPr>
          <w:trHeight w:val="395"/>
        </w:trPr>
        <w:tc>
          <w:tcPr>
            <w:tcW w:w="6253" w:type="dxa"/>
            <w:tcBorders>
              <w:top w:val="nil"/>
              <w:left w:val="single" w:sz="4" w:space="0" w:color="auto"/>
              <w:bottom w:val="single" w:sz="4" w:space="0" w:color="auto"/>
              <w:right w:val="single" w:sz="4" w:space="0" w:color="auto"/>
            </w:tcBorders>
            <w:shd w:val="clear" w:color="auto" w:fill="auto"/>
            <w:vAlign w:val="center"/>
            <w:hideMark/>
          </w:tcPr>
          <w:p w:rsidR="00C42985" w:rsidRPr="00C42985" w:rsidRDefault="00C42985" w:rsidP="002235A2">
            <w:pPr>
              <w:spacing w:after="0" w:line="240" w:lineRule="auto"/>
              <w:ind w:firstLineChars="100" w:firstLine="200"/>
              <w:rPr>
                <w:rFonts w:ascii="Sylfaen" w:eastAsia="Times New Roman" w:hAnsi="Sylfaen" w:cs="Calibri"/>
                <w:b/>
                <w:bCs/>
                <w:sz w:val="20"/>
                <w:szCs w:val="20"/>
              </w:rPr>
            </w:pPr>
            <w:r w:rsidRPr="00C42985">
              <w:rPr>
                <w:rFonts w:ascii="Sylfaen" w:eastAsia="Times New Roman" w:hAnsi="Sylfaen" w:cs="Calibri"/>
                <w:b/>
                <w:bCs/>
                <w:sz w:val="20"/>
                <w:szCs w:val="20"/>
              </w:rPr>
              <w:t>ვალდებულებების კლება</w:t>
            </w:r>
          </w:p>
        </w:tc>
        <w:tc>
          <w:tcPr>
            <w:tcW w:w="2842" w:type="dxa"/>
            <w:tcBorders>
              <w:top w:val="nil"/>
              <w:left w:val="nil"/>
              <w:bottom w:val="single" w:sz="4" w:space="0" w:color="auto"/>
              <w:right w:val="single" w:sz="4" w:space="0" w:color="auto"/>
            </w:tcBorders>
            <w:shd w:val="clear" w:color="auto" w:fill="auto"/>
            <w:vAlign w:val="center"/>
            <w:hideMark/>
          </w:tcPr>
          <w:p w:rsidR="00C42985" w:rsidRPr="00C42985" w:rsidRDefault="00C42985" w:rsidP="00C42985">
            <w:pPr>
              <w:spacing w:after="0" w:line="240" w:lineRule="auto"/>
              <w:jc w:val="center"/>
              <w:rPr>
                <w:rFonts w:ascii="Sylfaen" w:eastAsia="Times New Roman" w:hAnsi="Sylfaen" w:cs="Calibri"/>
                <w:b/>
                <w:bCs/>
                <w:sz w:val="20"/>
                <w:szCs w:val="20"/>
              </w:rPr>
            </w:pPr>
            <w:r w:rsidRPr="00C42985">
              <w:rPr>
                <w:rFonts w:ascii="Sylfaen" w:eastAsia="Times New Roman" w:hAnsi="Sylfaen" w:cs="Calibri"/>
                <w:b/>
                <w:bCs/>
                <w:sz w:val="20"/>
                <w:szCs w:val="20"/>
              </w:rPr>
              <w:t>-</w:t>
            </w:r>
          </w:p>
        </w:tc>
      </w:tr>
      <w:tr w:rsidR="00C42985" w:rsidRPr="00C42985" w:rsidTr="00C42985">
        <w:trPr>
          <w:trHeight w:val="344"/>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sz w:val="20"/>
                <w:szCs w:val="20"/>
              </w:rPr>
            </w:pPr>
            <w:r w:rsidRPr="00C42985">
              <w:rPr>
                <w:rFonts w:ascii="Sylfaen" w:eastAsia="Times New Roman" w:hAnsi="Sylfaen" w:cs="Calibri"/>
                <w:b/>
                <w:bCs/>
                <w:sz w:val="20"/>
                <w:szCs w:val="20"/>
              </w:rPr>
              <w:t>ნაშთის ცვლილება</w:t>
            </w:r>
          </w:p>
        </w:tc>
        <w:tc>
          <w:tcPr>
            <w:tcW w:w="2842" w:type="dxa"/>
            <w:tcBorders>
              <w:top w:val="nil"/>
              <w:left w:val="nil"/>
              <w:bottom w:val="single" w:sz="4" w:space="0" w:color="auto"/>
              <w:right w:val="single" w:sz="4" w:space="0" w:color="auto"/>
            </w:tcBorders>
            <w:shd w:val="clear" w:color="000000" w:fill="C5D9F1"/>
            <w:noWrap/>
            <w:vAlign w:val="center"/>
            <w:hideMark/>
          </w:tcPr>
          <w:p w:rsidR="00C42985" w:rsidRPr="00836EE0" w:rsidRDefault="00C42985" w:rsidP="00836EE0">
            <w:pPr>
              <w:spacing w:after="0" w:line="240" w:lineRule="auto"/>
              <w:jc w:val="center"/>
              <w:rPr>
                <w:rFonts w:ascii="Sylfaen" w:eastAsia="Times New Roman" w:hAnsi="Sylfaen" w:cs="Calibri"/>
                <w:b/>
                <w:bCs/>
                <w:color w:val="000000"/>
                <w:sz w:val="20"/>
                <w:szCs w:val="20"/>
                <w:lang w:val="ka-GE"/>
              </w:rPr>
            </w:pPr>
            <w:r w:rsidRPr="00C42985">
              <w:rPr>
                <w:rFonts w:ascii="Sylfaen" w:eastAsia="Times New Roman" w:hAnsi="Sylfaen" w:cs="Calibri"/>
                <w:b/>
                <w:bCs/>
                <w:color w:val="000000"/>
                <w:sz w:val="20"/>
                <w:szCs w:val="20"/>
              </w:rPr>
              <w:t>9</w:t>
            </w:r>
            <w:r w:rsidR="00836EE0">
              <w:rPr>
                <w:rFonts w:ascii="Sylfaen" w:eastAsia="Times New Roman" w:hAnsi="Sylfaen" w:cs="Calibri"/>
                <w:b/>
                <w:bCs/>
                <w:color w:val="000000"/>
                <w:sz w:val="20"/>
                <w:szCs w:val="20"/>
                <w:lang w:val="ka-GE"/>
              </w:rPr>
              <w:t>5</w:t>
            </w:r>
            <w:r w:rsidRPr="00C42985">
              <w:rPr>
                <w:rFonts w:ascii="Sylfaen" w:eastAsia="Times New Roman" w:hAnsi="Sylfaen" w:cs="Calibri"/>
                <w:b/>
                <w:bCs/>
                <w:color w:val="000000"/>
                <w:sz w:val="20"/>
                <w:szCs w:val="20"/>
              </w:rPr>
              <w:t>.</w:t>
            </w:r>
            <w:r w:rsidR="00836EE0">
              <w:rPr>
                <w:rFonts w:ascii="Sylfaen" w:eastAsia="Times New Roman" w:hAnsi="Sylfaen" w:cs="Calibri"/>
                <w:b/>
                <w:bCs/>
                <w:color w:val="000000"/>
                <w:sz w:val="20"/>
                <w:szCs w:val="20"/>
                <w:lang w:val="ka-GE"/>
              </w:rPr>
              <w:t>0</w:t>
            </w:r>
          </w:p>
        </w:tc>
      </w:tr>
      <w:tr w:rsidR="00C42985" w:rsidRPr="00C42985" w:rsidTr="00C42985">
        <w:trPr>
          <w:trHeight w:val="459"/>
        </w:trPr>
        <w:tc>
          <w:tcPr>
            <w:tcW w:w="6253" w:type="dxa"/>
            <w:tcBorders>
              <w:top w:val="nil"/>
              <w:left w:val="single" w:sz="4" w:space="0" w:color="auto"/>
              <w:bottom w:val="single" w:sz="4" w:space="0" w:color="auto"/>
              <w:right w:val="single" w:sz="4" w:space="0" w:color="auto"/>
            </w:tcBorders>
            <w:shd w:val="clear" w:color="000000" w:fill="C5D9F1"/>
            <w:vAlign w:val="center"/>
            <w:hideMark/>
          </w:tcPr>
          <w:p w:rsidR="00C42985" w:rsidRPr="00C42985" w:rsidRDefault="00C42985" w:rsidP="00C42985">
            <w:pPr>
              <w:spacing w:after="0" w:line="240" w:lineRule="auto"/>
              <w:rPr>
                <w:rFonts w:ascii="Sylfaen" w:eastAsia="Times New Roman" w:hAnsi="Sylfaen" w:cs="Calibri"/>
                <w:b/>
                <w:bCs/>
                <w:color w:val="000000"/>
                <w:sz w:val="20"/>
                <w:szCs w:val="20"/>
              </w:rPr>
            </w:pPr>
            <w:r w:rsidRPr="00C42985">
              <w:rPr>
                <w:rFonts w:ascii="Sylfaen" w:eastAsia="Times New Roman" w:hAnsi="Sylfaen" w:cs="Calibri"/>
                <w:b/>
                <w:bCs/>
                <w:color w:val="000000"/>
                <w:sz w:val="20"/>
                <w:szCs w:val="20"/>
              </w:rPr>
              <w:t>ნაშთი პერიოდის ბოლოსათვის</w:t>
            </w:r>
          </w:p>
        </w:tc>
        <w:tc>
          <w:tcPr>
            <w:tcW w:w="2842" w:type="dxa"/>
            <w:tcBorders>
              <w:top w:val="nil"/>
              <w:left w:val="nil"/>
              <w:bottom w:val="single" w:sz="4" w:space="0" w:color="auto"/>
              <w:right w:val="single" w:sz="4" w:space="0" w:color="auto"/>
            </w:tcBorders>
            <w:shd w:val="clear" w:color="000000" w:fill="C5D9F1"/>
            <w:noWrap/>
            <w:vAlign w:val="center"/>
            <w:hideMark/>
          </w:tcPr>
          <w:p w:rsidR="00C42985" w:rsidRPr="00836EE0" w:rsidRDefault="00836EE0" w:rsidP="00836EE0">
            <w:pPr>
              <w:spacing w:after="0" w:line="240" w:lineRule="auto"/>
              <w:jc w:val="center"/>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904</w:t>
            </w:r>
            <w:r w:rsidR="00C42985" w:rsidRPr="00C42985">
              <w:rPr>
                <w:rFonts w:ascii="Sylfaen" w:eastAsia="Times New Roman" w:hAnsi="Sylfaen" w:cs="Calibri"/>
                <w:b/>
                <w:bCs/>
                <w:color w:val="000000"/>
                <w:sz w:val="20"/>
                <w:szCs w:val="20"/>
              </w:rPr>
              <w:t>.</w:t>
            </w:r>
            <w:r>
              <w:rPr>
                <w:rFonts w:ascii="Sylfaen" w:eastAsia="Times New Roman" w:hAnsi="Sylfaen" w:cs="Calibri"/>
                <w:b/>
                <w:bCs/>
                <w:color w:val="000000"/>
                <w:sz w:val="20"/>
                <w:szCs w:val="20"/>
                <w:lang w:val="ka-GE"/>
              </w:rPr>
              <w:t>3</w:t>
            </w:r>
          </w:p>
        </w:tc>
      </w:tr>
    </w:tbl>
    <w:p w:rsidR="00C42985" w:rsidRDefault="00C42985" w:rsidP="00C42985">
      <w:pPr>
        <w:tabs>
          <w:tab w:val="left" w:pos="4050"/>
        </w:tabs>
        <w:rPr>
          <w:rFonts w:ascii="Sylfaen" w:hAnsi="Sylfaen" w:cs="Sylfaen"/>
          <w:sz w:val="24"/>
          <w:szCs w:val="24"/>
          <w:lang w:val="ka-GE"/>
        </w:rPr>
      </w:pPr>
    </w:p>
    <w:p w:rsidR="00160E59" w:rsidRDefault="00160E59" w:rsidP="007D5CFD">
      <w:pPr>
        <w:jc w:val="right"/>
        <w:rPr>
          <w:rFonts w:ascii="Sylfaen" w:hAnsi="Sylfaen" w:cs="Sylfaen"/>
          <w:b/>
          <w:sz w:val="24"/>
          <w:szCs w:val="24"/>
          <w:lang w:val="ka-GE"/>
        </w:rPr>
      </w:pPr>
      <w:r w:rsidRPr="00C42985">
        <w:rPr>
          <w:rFonts w:ascii="Sylfaen" w:hAnsi="Sylfaen" w:cs="Sylfaen"/>
          <w:sz w:val="24"/>
          <w:szCs w:val="24"/>
          <w:lang w:val="ka-GE"/>
        </w:rPr>
        <w:br w:type="page"/>
      </w:r>
      <w:r>
        <w:rPr>
          <w:rFonts w:ascii="Sylfaen" w:hAnsi="Sylfaen" w:cs="Sylfaen"/>
          <w:b/>
          <w:sz w:val="24"/>
          <w:szCs w:val="24"/>
          <w:lang w:val="ka-GE"/>
        </w:rPr>
        <w:lastRenderedPageBreak/>
        <w:t>ცხრილი N2</w:t>
      </w:r>
    </w:p>
    <w:p w:rsidR="007D5CFD" w:rsidRDefault="007D5CFD" w:rsidP="007D5CFD">
      <w:pPr>
        <w:jc w:val="center"/>
        <w:rPr>
          <w:rFonts w:ascii="Sylfaen" w:hAnsi="Sylfaen" w:cs="Sylfaen"/>
          <w:b/>
          <w:sz w:val="24"/>
          <w:szCs w:val="24"/>
          <w:lang w:val="ka-GE"/>
        </w:rPr>
      </w:pPr>
      <w:r>
        <w:rPr>
          <w:rFonts w:ascii="Sylfaen" w:hAnsi="Sylfaen" w:cs="Sylfaen"/>
          <w:b/>
          <w:sz w:val="24"/>
          <w:szCs w:val="24"/>
          <w:lang w:val="ka-GE"/>
        </w:rPr>
        <w:t>საშტატო ნუსხა და სახელფასო ფონდი</w:t>
      </w:r>
    </w:p>
    <w:p w:rsidR="007D5CFD" w:rsidRDefault="007D5CFD" w:rsidP="007D5CFD">
      <w:pPr>
        <w:jc w:val="right"/>
        <w:rPr>
          <w:rFonts w:ascii="Sylfaen" w:hAnsi="Sylfaen" w:cs="Sylfaen"/>
          <w:b/>
          <w:sz w:val="24"/>
          <w:szCs w:val="24"/>
          <w:lang w:val="ka-GE"/>
        </w:rPr>
      </w:pPr>
    </w:p>
    <w:tbl>
      <w:tblPr>
        <w:tblW w:w="10710" w:type="dxa"/>
        <w:tblInd w:w="-275" w:type="dxa"/>
        <w:tblLayout w:type="fixed"/>
        <w:tblLook w:val="04A0" w:firstRow="1" w:lastRow="0" w:firstColumn="1" w:lastColumn="0" w:noHBand="0" w:noVBand="1"/>
      </w:tblPr>
      <w:tblGrid>
        <w:gridCol w:w="763"/>
        <w:gridCol w:w="2763"/>
        <w:gridCol w:w="1154"/>
        <w:gridCol w:w="1030"/>
        <w:gridCol w:w="1190"/>
        <w:gridCol w:w="1200"/>
        <w:gridCol w:w="1232"/>
        <w:gridCol w:w="1378"/>
      </w:tblGrid>
      <w:tr w:rsidR="00160E59" w:rsidRPr="00160E59" w:rsidTr="00F03C72">
        <w:trPr>
          <w:trHeight w:val="1024"/>
        </w:trPr>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N</w:t>
            </w:r>
          </w:p>
        </w:tc>
        <w:tc>
          <w:tcPr>
            <w:tcW w:w="2763"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შტატით გათვალიწინებული თანამდებობების დასახელება</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რაოდენობა</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თაბანდებობრივი სარგოს კოეფიციენტი ერთ ერთეულზე</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თანამადებობრივი სარგო თვეში ერთ ერთეულზე</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სულ თანამდებობრივი სარგო თვეში</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სულ თანამდებობრივი სარგო წელიწადში</w:t>
            </w:r>
          </w:p>
        </w:tc>
        <w:tc>
          <w:tcPr>
            <w:tcW w:w="1378" w:type="dxa"/>
            <w:tcBorders>
              <w:top w:val="single" w:sz="4" w:space="0" w:color="auto"/>
              <w:left w:val="nil"/>
              <w:bottom w:val="single" w:sz="4" w:space="0" w:color="auto"/>
              <w:right w:val="single" w:sz="4" w:space="0" w:color="auto"/>
            </w:tcBorders>
            <w:shd w:val="clear" w:color="auto" w:fill="auto"/>
            <w:vAlign w:val="center"/>
            <w:hideMark/>
          </w:tcPr>
          <w:p w:rsidR="00160E59" w:rsidRPr="00160E59" w:rsidRDefault="00160E59" w:rsidP="00160E59">
            <w:pPr>
              <w:spacing w:after="0" w:line="240" w:lineRule="auto"/>
              <w:jc w:val="center"/>
              <w:rPr>
                <w:rFonts w:ascii="Sylfaen" w:eastAsia="Times New Roman" w:hAnsi="Sylfaen" w:cs="Calibri"/>
                <w:b/>
                <w:bCs/>
                <w:color w:val="000000"/>
                <w:sz w:val="18"/>
                <w:szCs w:val="18"/>
              </w:rPr>
            </w:pPr>
            <w:r w:rsidRPr="00160E59">
              <w:rPr>
                <w:rFonts w:ascii="Sylfaen" w:eastAsia="Times New Roman" w:hAnsi="Sylfaen" w:cs="Calibri"/>
                <w:b/>
                <w:bCs/>
                <w:color w:val="000000"/>
                <w:sz w:val="18"/>
                <w:szCs w:val="18"/>
              </w:rPr>
              <w:t>სულ წლიური შრომის ანაზღაურება</w:t>
            </w:r>
          </w:p>
        </w:tc>
      </w:tr>
      <w:tr w:rsidR="00B33BF5" w:rsidRPr="00160E59" w:rsidTr="00B33BF5">
        <w:trPr>
          <w:trHeight w:val="517"/>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b/>
                <w:bCs/>
                <w:color w:val="000000"/>
              </w:rPr>
            </w:pPr>
            <w:r w:rsidRPr="00160E59">
              <w:rPr>
                <w:rFonts w:ascii="Calibri" w:eastAsia="Times New Roman" w:hAnsi="Calibri" w:cs="Calibri"/>
                <w:b/>
                <w:bCs/>
                <w:color w:val="000000"/>
              </w:rPr>
              <w:t> </w:t>
            </w:r>
          </w:p>
        </w:tc>
        <w:tc>
          <w:tcPr>
            <w:tcW w:w="2763"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color w:val="000000"/>
              </w:rPr>
            </w:pPr>
            <w:r w:rsidRPr="00160E59">
              <w:rPr>
                <w:rFonts w:ascii="Calibri" w:eastAsia="Times New Roman" w:hAnsi="Calibri" w:cs="Calibri"/>
                <w:b/>
                <w:bCs/>
                <w:color w:val="000000"/>
              </w:rPr>
              <w:t>სულ</w:t>
            </w:r>
          </w:p>
        </w:tc>
        <w:tc>
          <w:tcPr>
            <w:tcW w:w="1154"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301</w:t>
            </w:r>
          </w:p>
        </w:tc>
        <w:tc>
          <w:tcPr>
            <w:tcW w:w="103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w:t>
            </w:r>
          </w:p>
        </w:tc>
        <w:tc>
          <w:tcPr>
            <w:tcW w:w="119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xml:space="preserve">             296,550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b/>
                <w:bCs/>
                <w:color w:val="000000"/>
              </w:rPr>
            </w:pPr>
            <w:r>
              <w:rPr>
                <w:b/>
                <w:bCs/>
                <w:color w:val="000000"/>
              </w:rPr>
              <w:t xml:space="preserve">                     3,558,600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B33BF5" w:rsidRDefault="00B33BF5" w:rsidP="00B33BF5">
            <w:pPr>
              <w:jc w:val="center"/>
              <w:rPr>
                <w:b/>
                <w:bCs/>
                <w:color w:val="000000"/>
              </w:rPr>
            </w:pPr>
            <w:r>
              <w:rPr>
                <w:rFonts w:ascii="Calibri" w:hAnsi="Calibri" w:cs="Calibri"/>
                <w:color w:val="000000"/>
              </w:rPr>
              <w:t xml:space="preserve">                               </w:t>
            </w:r>
            <w:r w:rsidRPr="00B33BF5">
              <w:rPr>
                <w:rFonts w:ascii="Calibri" w:hAnsi="Calibri" w:cs="Calibri"/>
                <w:b/>
                <w:color w:val="000000"/>
              </w:rPr>
              <w:t xml:space="preserve">3,560,000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გენერალური დირექტორი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2.6</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2,600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2,600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31,200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2</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გენერალური დირექტორის მოადგილე</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4</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2.4</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2,400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9,600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115,200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3</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ცენტრის მენეჯერი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2.2</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2,200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2,200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26,400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4</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დეპარტამენტის უფროსი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9</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2,000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18,000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216,000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5</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დეპარტამენტის უფროსის მოადგილე</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4</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1.8</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1,800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7,200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86,400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6</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სამმართველოს უფროსი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28</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1.6</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1,600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44,800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537,600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7</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ლაბორატორიის უფროსი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9</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1.6</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1,600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14,400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172,800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8</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განყოფილების უფროსი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7</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1.1</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1,100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7,700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92,400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9</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მთავარი სპეციალისტი (მთავარი ფარმაცევტი)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1.2</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1,200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1,200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14,400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10</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მთავარი სპეციალისტი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66</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1</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1,000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66,000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792,000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240"/>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11</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უფროსი სპეციალისტი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78</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0.8</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800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62,400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748,800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r w:rsidR="00B33BF5" w:rsidRPr="00160E59" w:rsidTr="00F03C72">
        <w:trPr>
          <w:trHeight w:val="481"/>
        </w:trPr>
        <w:tc>
          <w:tcPr>
            <w:tcW w:w="763" w:type="dxa"/>
            <w:tcBorders>
              <w:top w:val="nil"/>
              <w:left w:val="single" w:sz="4" w:space="0" w:color="auto"/>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jc w:val="center"/>
              <w:rPr>
                <w:rFonts w:ascii="Calibri" w:eastAsia="Times New Roman" w:hAnsi="Calibri" w:cs="Calibri"/>
              </w:rPr>
            </w:pPr>
            <w:r w:rsidRPr="00160E59">
              <w:rPr>
                <w:rFonts w:ascii="Calibri" w:eastAsia="Times New Roman" w:hAnsi="Calibri" w:cs="Calibri"/>
              </w:rPr>
              <w:t>12</w:t>
            </w:r>
          </w:p>
        </w:tc>
        <w:tc>
          <w:tcPr>
            <w:tcW w:w="2763" w:type="dxa"/>
            <w:tcBorders>
              <w:top w:val="nil"/>
              <w:left w:val="nil"/>
              <w:bottom w:val="single" w:sz="4" w:space="0" w:color="auto"/>
              <w:right w:val="single" w:sz="4" w:space="0" w:color="auto"/>
            </w:tcBorders>
            <w:shd w:val="clear" w:color="auto" w:fill="auto"/>
            <w:vAlign w:val="center"/>
            <w:hideMark/>
          </w:tcPr>
          <w:p w:rsidR="00B33BF5" w:rsidRDefault="00B33BF5" w:rsidP="00B33BF5">
            <w:pPr>
              <w:rPr>
                <w:rFonts w:ascii="Sylfaen" w:hAnsi="Sylfaen" w:cs="Calibri"/>
                <w:color w:val="000000"/>
                <w:sz w:val="20"/>
                <w:szCs w:val="20"/>
              </w:rPr>
            </w:pPr>
            <w:r>
              <w:rPr>
                <w:rFonts w:ascii="Sylfaen" w:hAnsi="Sylfaen" w:cs="Calibri"/>
                <w:color w:val="000000"/>
                <w:sz w:val="20"/>
                <w:szCs w:val="20"/>
              </w:rPr>
              <w:t>სპეციალისტი</w:t>
            </w:r>
          </w:p>
        </w:tc>
        <w:tc>
          <w:tcPr>
            <w:tcW w:w="1154"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93</w:t>
            </w:r>
          </w:p>
        </w:tc>
        <w:tc>
          <w:tcPr>
            <w:tcW w:w="103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0.65</w:t>
            </w:r>
          </w:p>
        </w:tc>
        <w:tc>
          <w:tcPr>
            <w:tcW w:w="1190" w:type="dxa"/>
            <w:tcBorders>
              <w:top w:val="nil"/>
              <w:left w:val="nil"/>
              <w:bottom w:val="single" w:sz="4" w:space="0" w:color="auto"/>
              <w:right w:val="single" w:sz="4" w:space="0" w:color="auto"/>
            </w:tcBorders>
            <w:shd w:val="clear" w:color="auto" w:fill="auto"/>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650 </w:t>
            </w:r>
          </w:p>
        </w:tc>
        <w:tc>
          <w:tcPr>
            <w:tcW w:w="1200"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60,450 </w:t>
            </w:r>
          </w:p>
        </w:tc>
        <w:tc>
          <w:tcPr>
            <w:tcW w:w="1232" w:type="dxa"/>
            <w:tcBorders>
              <w:top w:val="nil"/>
              <w:left w:val="nil"/>
              <w:bottom w:val="single" w:sz="4" w:space="0" w:color="auto"/>
              <w:right w:val="single" w:sz="4" w:space="0" w:color="auto"/>
            </w:tcBorders>
            <w:shd w:val="clear" w:color="auto" w:fill="auto"/>
            <w:noWrap/>
            <w:vAlign w:val="center"/>
            <w:hideMark/>
          </w:tcPr>
          <w:p w:rsidR="00B33BF5" w:rsidRDefault="00B33BF5" w:rsidP="00B33BF5">
            <w:pPr>
              <w:jc w:val="center"/>
              <w:rPr>
                <w:rFonts w:ascii="Sylfaen" w:hAnsi="Sylfaen" w:cs="Calibri"/>
                <w:color w:val="000000"/>
                <w:sz w:val="20"/>
                <w:szCs w:val="20"/>
              </w:rPr>
            </w:pPr>
            <w:r>
              <w:rPr>
                <w:rFonts w:ascii="Sylfaen" w:hAnsi="Sylfaen" w:cs="Calibri"/>
                <w:color w:val="000000"/>
                <w:sz w:val="20"/>
                <w:szCs w:val="20"/>
              </w:rPr>
              <w:t xml:space="preserve">                                   725,400 </w:t>
            </w:r>
          </w:p>
        </w:tc>
        <w:tc>
          <w:tcPr>
            <w:tcW w:w="1378" w:type="dxa"/>
            <w:tcBorders>
              <w:top w:val="nil"/>
              <w:left w:val="nil"/>
              <w:bottom w:val="single" w:sz="4" w:space="0" w:color="auto"/>
              <w:right w:val="single" w:sz="4" w:space="0" w:color="auto"/>
            </w:tcBorders>
            <w:shd w:val="clear" w:color="auto" w:fill="auto"/>
            <w:noWrap/>
            <w:vAlign w:val="center"/>
            <w:hideMark/>
          </w:tcPr>
          <w:p w:rsidR="00B33BF5" w:rsidRPr="00160E59" w:rsidRDefault="00B33BF5" w:rsidP="00B33BF5">
            <w:pPr>
              <w:spacing w:after="0" w:line="240" w:lineRule="auto"/>
              <w:rPr>
                <w:rFonts w:ascii="Calibri" w:eastAsia="Times New Roman" w:hAnsi="Calibri" w:cs="Calibri"/>
                <w:b/>
                <w:bCs/>
              </w:rPr>
            </w:pPr>
            <w:r w:rsidRPr="00160E59">
              <w:rPr>
                <w:rFonts w:ascii="Calibri" w:eastAsia="Times New Roman" w:hAnsi="Calibri" w:cs="Calibri"/>
                <w:b/>
                <w:bCs/>
              </w:rPr>
              <w:t> </w:t>
            </w:r>
          </w:p>
        </w:tc>
      </w:tr>
    </w:tbl>
    <w:p w:rsidR="00160E59" w:rsidRDefault="00160E59">
      <w:pPr>
        <w:rPr>
          <w:rFonts w:ascii="Sylfaen" w:hAnsi="Sylfaen" w:cs="Sylfaen"/>
          <w:b/>
          <w:sz w:val="24"/>
          <w:szCs w:val="24"/>
          <w:lang w:val="ka-GE"/>
        </w:rPr>
      </w:pPr>
    </w:p>
    <w:p w:rsidR="00DA51FF" w:rsidRDefault="00160E59" w:rsidP="00B94CC6">
      <w:pPr>
        <w:jc w:val="center"/>
        <w:rPr>
          <w:rFonts w:ascii="Sylfaen" w:hAnsi="Sylfaen" w:cs="Sylfaen"/>
          <w:b/>
          <w:sz w:val="24"/>
          <w:szCs w:val="24"/>
          <w:lang w:val="ka-GE"/>
        </w:rPr>
      </w:pPr>
      <w:r>
        <w:rPr>
          <w:rFonts w:ascii="Sylfaen" w:hAnsi="Sylfaen" w:cs="Sylfaen"/>
          <w:b/>
          <w:sz w:val="24"/>
          <w:szCs w:val="24"/>
          <w:lang w:val="ka-GE"/>
        </w:rPr>
        <w:br w:type="page"/>
      </w:r>
      <w:r w:rsidR="00DA51FF">
        <w:rPr>
          <w:rFonts w:ascii="Sylfaen" w:hAnsi="Sylfaen" w:cs="Sylfaen"/>
          <w:b/>
          <w:sz w:val="24"/>
          <w:szCs w:val="24"/>
          <w:lang w:val="ka-GE"/>
        </w:rPr>
        <w:lastRenderedPageBreak/>
        <w:t>განმარტებითი ბარათი</w:t>
      </w:r>
    </w:p>
    <w:p w:rsidR="00DA51FF" w:rsidRDefault="00DA51FF" w:rsidP="00DA51F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p>
    <w:p w:rsidR="00DA51FF" w:rsidRPr="00B6540A" w:rsidRDefault="00884E51" w:rsidP="00DA51FF">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lang w:val="ka-GE" w:eastAsia="ka-GE"/>
        </w:rPr>
      </w:pPr>
      <w:r>
        <w:rPr>
          <w:rFonts w:ascii="Sylfaen" w:eastAsia="Times New Roman" w:hAnsi="Sylfaen" w:cs="Sylfaen"/>
          <w:b/>
          <w:bCs/>
          <w:lang w:val="ka-GE" w:eastAsia="ka-GE"/>
        </w:rPr>
        <w:t>,,</w:t>
      </w:r>
      <w:r w:rsidR="00DA51FF" w:rsidRPr="00B6540A">
        <w:rPr>
          <w:rFonts w:ascii="Sylfaen" w:eastAsia="Times New Roman" w:hAnsi="Sylfaen" w:cs="Sylfaen"/>
          <w:b/>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w:t>
      </w:r>
      <w:r w:rsidR="005B1938">
        <w:rPr>
          <w:rFonts w:ascii="Sylfaen" w:eastAsia="Times New Roman" w:hAnsi="Sylfaen" w:cs="Sylfaen"/>
          <w:b/>
          <w:bCs/>
          <w:lang w:val="ka-GE" w:eastAsia="ka-GE"/>
        </w:rPr>
        <w:t>- ლ</w:t>
      </w:r>
      <w:r w:rsidR="005B1938" w:rsidRPr="00993234">
        <w:rPr>
          <w:rFonts w:ascii="Sylfaen" w:hAnsi="Sylfaen"/>
          <w:b/>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B1938" w:rsidRPr="00993234">
        <w:rPr>
          <w:rFonts w:ascii="Sylfaen" w:hAnsi="Sylfaen"/>
          <w:b/>
        </w:rPr>
        <w:t xml:space="preserve"> </w:t>
      </w:r>
      <w:r w:rsidR="00DA51FF" w:rsidRPr="00B6540A">
        <w:rPr>
          <w:rFonts w:ascii="Sylfaen" w:eastAsia="Times New Roman" w:hAnsi="Sylfaen" w:cs="Sylfaen"/>
          <w:b/>
          <w:bCs/>
          <w:lang w:val="ka-GE" w:eastAsia="ka-GE"/>
        </w:rPr>
        <w:t>20</w:t>
      </w:r>
      <w:r w:rsidR="005B1938">
        <w:rPr>
          <w:rFonts w:ascii="Sylfaen" w:eastAsia="Times New Roman" w:hAnsi="Sylfaen" w:cs="Sylfaen"/>
          <w:b/>
          <w:bCs/>
          <w:lang w:val="ka-GE" w:eastAsia="ka-GE"/>
        </w:rPr>
        <w:t>20</w:t>
      </w:r>
      <w:r w:rsidR="00DA51FF" w:rsidRPr="00B6540A">
        <w:rPr>
          <w:rFonts w:ascii="Sylfaen" w:eastAsia="Times New Roman" w:hAnsi="Sylfaen" w:cs="Sylfaen"/>
          <w:b/>
          <w:bCs/>
          <w:lang w:val="ka-GE" w:eastAsia="ka-GE"/>
        </w:rPr>
        <w:t xml:space="preserve"> წლის ბიუჯეტის, საშტატო ნუსხისა და სახელფასო ფონდის შეთანხმების თაობაზე</w:t>
      </w:r>
      <w:r>
        <w:rPr>
          <w:rFonts w:ascii="Sylfaen" w:eastAsia="Times New Roman" w:hAnsi="Sylfaen" w:cs="Sylfaen"/>
          <w:b/>
          <w:bCs/>
          <w:lang w:val="ka-GE" w:eastAsia="ka-GE"/>
        </w:rPr>
        <w:t>“</w:t>
      </w:r>
    </w:p>
    <w:p w:rsidR="00DA51FF" w:rsidRDefault="00DA51FF" w:rsidP="00DA51FF">
      <w:pPr>
        <w:spacing w:after="0" w:line="240" w:lineRule="auto"/>
        <w:ind w:firstLine="567"/>
        <w:jc w:val="center"/>
        <w:rPr>
          <w:rFonts w:ascii="Sylfaen" w:hAnsi="Sylfaen" w:cs="Sylfaen"/>
          <w:b/>
          <w:sz w:val="24"/>
          <w:szCs w:val="24"/>
          <w:lang w:val="ka-GE"/>
        </w:rPr>
      </w:pPr>
    </w:p>
    <w:p w:rsidR="00DA51FF" w:rsidRDefault="00DA51FF" w:rsidP="00DA51FF">
      <w:pPr>
        <w:spacing w:after="0" w:line="240" w:lineRule="auto"/>
        <w:ind w:firstLine="567"/>
        <w:jc w:val="center"/>
        <w:rPr>
          <w:rFonts w:ascii="Sylfaen" w:hAnsi="Sylfaen" w:cs="Sylfaen"/>
          <w:b/>
          <w:sz w:val="24"/>
          <w:szCs w:val="24"/>
          <w:lang w:val="ka-GE"/>
        </w:rPr>
      </w:pPr>
      <w:r>
        <w:rPr>
          <w:rFonts w:ascii="Sylfaen" w:hAnsi="Sylfaen" w:cs="Sylfaen"/>
          <w:b/>
          <w:sz w:val="24"/>
          <w:szCs w:val="24"/>
          <w:lang w:val="ka-GE"/>
        </w:rPr>
        <w:t>საქართველოს მთავრობის განკარგულების პროექტზე</w:t>
      </w:r>
    </w:p>
    <w:p w:rsidR="00884E51" w:rsidRPr="003D5F62" w:rsidRDefault="00884E51" w:rsidP="00DA51FF">
      <w:pPr>
        <w:spacing w:after="0" w:line="240" w:lineRule="auto"/>
        <w:ind w:firstLine="567"/>
        <w:jc w:val="center"/>
        <w:rPr>
          <w:rFonts w:ascii="Sylfaen" w:hAnsi="Sylfaen" w:cs="GEO-LitNusx"/>
          <w:b/>
          <w:sz w:val="24"/>
          <w:szCs w:val="24"/>
          <w:lang w:val="ka-GE"/>
        </w:rPr>
      </w:pPr>
    </w:p>
    <w:p w:rsidR="00DA51FF" w:rsidRDefault="00DA51FF" w:rsidP="00DA51FF">
      <w:pPr>
        <w:autoSpaceDE w:val="0"/>
        <w:autoSpaceDN w:val="0"/>
        <w:adjustRightInd w:val="0"/>
        <w:ind w:left="567"/>
        <w:jc w:val="center"/>
        <w:rPr>
          <w:rFonts w:ascii="Sylfaen" w:hAnsi="Sylfaen" w:cs="Sylfaen"/>
          <w:b/>
          <w:sz w:val="24"/>
          <w:szCs w:val="24"/>
          <w:lang w:val="ka-GE"/>
        </w:rPr>
      </w:pPr>
      <w:r w:rsidRPr="00EA41EE">
        <w:rPr>
          <w:rFonts w:ascii="Sylfaen" w:hAnsi="Sylfaen" w:cs="Sylfaen"/>
          <w:b/>
          <w:sz w:val="24"/>
          <w:szCs w:val="24"/>
          <w:lang w:val="ka-GE"/>
        </w:rPr>
        <w:t>ინფორმაცია</w:t>
      </w:r>
      <w:r w:rsidR="00884E51">
        <w:rPr>
          <w:rFonts w:ascii="Sylfaen" w:hAnsi="Sylfaen" w:cs="Sylfaen"/>
          <w:b/>
          <w:sz w:val="24"/>
          <w:szCs w:val="24"/>
          <w:lang w:val="ka-GE"/>
        </w:rPr>
        <w:t xml:space="preserve"> სამართლებრივი აქტის </w:t>
      </w:r>
      <w:r w:rsidRPr="00EA41EE">
        <w:rPr>
          <w:rFonts w:ascii="Sylfaen" w:hAnsi="Sylfaen" w:cs="Sylfaen"/>
          <w:b/>
          <w:sz w:val="24"/>
          <w:szCs w:val="24"/>
          <w:lang w:val="ka-GE"/>
        </w:rPr>
        <w:t xml:space="preserve"> პროექტის შესახებ</w:t>
      </w:r>
    </w:p>
    <w:p w:rsidR="00DA51FF" w:rsidRPr="00B94CC6" w:rsidRDefault="00DA51FF" w:rsidP="00DA51FF">
      <w:pPr>
        <w:pStyle w:val="ListParagraph"/>
        <w:autoSpaceDE w:val="0"/>
        <w:autoSpaceDN w:val="0"/>
        <w:adjustRightInd w:val="0"/>
        <w:spacing w:after="0" w:line="240" w:lineRule="auto"/>
        <w:ind w:left="0" w:firstLine="567"/>
        <w:jc w:val="both"/>
        <w:rPr>
          <w:rFonts w:ascii="Sylfaen" w:hAnsi="Sylfaen" w:cs="Sylfaen"/>
          <w:bCs/>
          <w:sz w:val="24"/>
          <w:szCs w:val="24"/>
        </w:rPr>
      </w:pPr>
      <w:r w:rsidRPr="00B94CC6">
        <w:rPr>
          <w:rFonts w:ascii="Sylfaen" w:hAnsi="Sylfaen" w:cs="Sylfaen"/>
          <w:bCs/>
          <w:sz w:val="24"/>
          <w:szCs w:val="24"/>
          <w:lang w:val="ka-GE"/>
        </w:rPr>
        <w:t xml:space="preserve">წარმოდგენილი განკარგულების პროექტი ითვალისწინებს </w:t>
      </w:r>
      <w:r w:rsidRPr="00B94CC6">
        <w:rPr>
          <w:rFonts w:ascii="Sylfaen" w:eastAsia="Times New Roman" w:hAnsi="Sylfaen" w:cs="Sylfaen"/>
          <w:sz w:val="24"/>
          <w:szCs w:val="24"/>
          <w:lang w:val="ka-GE" w:eastAsia="ka-GE"/>
        </w:rPr>
        <w:t>„საჯარო სამართლის იურიდიული პირის შესახებ“ საქართველოს კანონის მე-12 მუხლის მე-4 პუნქტის და „ზოგიერთი საჯარო სამართლის იურიდიული პირის ბიუჯეტის, საშტატო ნუსხისა და სახელფასო ფონდის შეთანხმების მიზნით გასატარებელი ღონისძიებების თაობაზე“ საქართველოს მთავრობის 2014 წლის 26 დეკემბრის №726 დადგენილების საფუძველზე,</w:t>
      </w:r>
      <w:r w:rsidRPr="00B94CC6">
        <w:rPr>
          <w:rFonts w:ascii="Sylfaen" w:hAnsi="Sylfaen" w:cs="Sylfaen"/>
          <w:bCs/>
          <w:sz w:val="24"/>
          <w:szCs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w:t>
      </w:r>
      <w:r w:rsidR="00112415" w:rsidRPr="00B94CC6">
        <w:rPr>
          <w:rFonts w:ascii="Sylfaen" w:eastAsia="Times New Roman" w:hAnsi="Sylfaen" w:cs="Sylfaen"/>
          <w:bCs/>
          <w:sz w:val="24"/>
          <w:szCs w:val="24"/>
          <w:lang w:val="ka-GE" w:eastAsia="ka-GE"/>
        </w:rPr>
        <w:t>ლ</w:t>
      </w:r>
      <w:r w:rsidR="00112415" w:rsidRPr="00B94CC6">
        <w:rPr>
          <w:rFonts w:ascii="Sylfaen" w:hAnsi="Sylfaen"/>
          <w:sz w:val="24"/>
          <w:szCs w:val="24"/>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112415" w:rsidRPr="00B94CC6">
        <w:rPr>
          <w:rFonts w:ascii="Sylfaen" w:hAnsi="Sylfaen"/>
          <w:b/>
          <w:sz w:val="24"/>
          <w:szCs w:val="24"/>
        </w:rPr>
        <w:t xml:space="preserve"> </w:t>
      </w:r>
      <w:r w:rsidRPr="00B94CC6">
        <w:rPr>
          <w:rFonts w:ascii="Sylfaen" w:eastAsia="Times New Roman" w:hAnsi="Sylfaen" w:cs="Sylfaen"/>
          <w:bCs/>
          <w:sz w:val="24"/>
          <w:szCs w:val="24"/>
          <w:lang w:val="ka-GE" w:eastAsia="ka-GE"/>
        </w:rPr>
        <w:t>20</w:t>
      </w:r>
      <w:r w:rsidR="00112415" w:rsidRPr="00B94CC6">
        <w:rPr>
          <w:rFonts w:ascii="Sylfaen" w:eastAsia="Times New Roman" w:hAnsi="Sylfaen" w:cs="Sylfaen"/>
          <w:bCs/>
          <w:sz w:val="24"/>
          <w:szCs w:val="24"/>
          <w:lang w:val="ka-GE" w:eastAsia="ka-GE"/>
        </w:rPr>
        <w:t>20</w:t>
      </w:r>
      <w:r w:rsidRPr="00B94CC6">
        <w:rPr>
          <w:rFonts w:ascii="Sylfaen" w:eastAsia="Times New Roman" w:hAnsi="Sylfaen" w:cs="Sylfaen"/>
          <w:bCs/>
          <w:sz w:val="24"/>
          <w:szCs w:val="24"/>
          <w:lang w:val="ka-GE" w:eastAsia="ka-GE"/>
        </w:rPr>
        <w:t xml:space="preserve"> წლის ბიუჯეტის, საშტატო ნუსხისა და სახელფასო ფონდის შეთანხმებას </w:t>
      </w:r>
      <w:r w:rsidRPr="00B94CC6">
        <w:rPr>
          <w:rFonts w:ascii="Sylfaen" w:hAnsi="Sylfaen" w:cs="Sylfaen"/>
          <w:bCs/>
          <w:sz w:val="24"/>
          <w:szCs w:val="24"/>
          <w:lang w:val="ka-GE"/>
        </w:rPr>
        <w:t>შემდეგი გარემოებებით:</w:t>
      </w:r>
    </w:p>
    <w:p w:rsidR="00C44126" w:rsidRPr="00B94CC6" w:rsidRDefault="004774D6" w:rsidP="005B1938">
      <w:pPr>
        <w:autoSpaceDE w:val="0"/>
        <w:autoSpaceDN w:val="0"/>
        <w:adjustRightInd w:val="0"/>
        <w:spacing w:after="0" w:line="20" w:lineRule="atLeast"/>
        <w:ind w:firstLine="720"/>
        <w:jc w:val="both"/>
        <w:rPr>
          <w:rFonts w:ascii="Sylfaen" w:hAnsi="Sylfaen"/>
          <w:sz w:val="24"/>
          <w:szCs w:val="24"/>
          <w:lang w:val="ka-GE"/>
        </w:rPr>
      </w:pPr>
      <w:r w:rsidRPr="00B94CC6">
        <w:rPr>
          <w:rFonts w:ascii="Sylfaen" w:eastAsia="Times New Roman" w:hAnsi="Sylfaen" w:cs="Sylfaen"/>
          <w:sz w:val="24"/>
          <w:szCs w:val="24"/>
          <w:lang w:val="ka-GE" w:eastAsia="ka-GE"/>
        </w:rPr>
        <w:t>საჯარო სამართლის იურიდიული პირის</w:t>
      </w:r>
      <w:r w:rsidR="005B1938" w:rsidRPr="00B94CC6">
        <w:rPr>
          <w:rFonts w:ascii="Sylfaen" w:eastAsia="Times New Roman" w:hAnsi="Sylfaen" w:cs="Sylfaen"/>
          <w:sz w:val="24"/>
          <w:szCs w:val="24"/>
          <w:lang w:val="ka-GE" w:eastAsia="ka-GE"/>
        </w:rPr>
        <w:t xml:space="preserve"> </w:t>
      </w:r>
      <w:r w:rsidRPr="00B94CC6">
        <w:rPr>
          <w:rFonts w:ascii="Sylfaen" w:eastAsia="Times New Roman" w:hAnsi="Sylfaen" w:cs="Sylfaen"/>
          <w:sz w:val="24"/>
          <w:szCs w:val="24"/>
          <w:lang w:val="ka-GE" w:eastAsia="ka-GE"/>
        </w:rPr>
        <w:t>-</w:t>
      </w:r>
      <w:r w:rsidR="005B1938"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bCs/>
          <w:sz w:val="24"/>
          <w:szCs w:val="24"/>
          <w:lang w:val="ka-GE" w:eastAsia="ka-GE"/>
        </w:rPr>
        <w:t>ლ</w:t>
      </w:r>
      <w:r w:rsidR="005B1938" w:rsidRPr="00B94CC6">
        <w:rPr>
          <w:rFonts w:ascii="Sylfaen" w:hAnsi="Sylfaen"/>
          <w:sz w:val="24"/>
          <w:szCs w:val="24"/>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B1938" w:rsidRPr="00B94CC6">
        <w:rPr>
          <w:rFonts w:ascii="Sylfaen" w:hAnsi="Sylfaen"/>
          <w:b/>
          <w:sz w:val="24"/>
          <w:szCs w:val="24"/>
        </w:rPr>
        <w:t xml:space="preserve"> </w:t>
      </w:r>
      <w:r w:rsidRPr="00B94CC6">
        <w:rPr>
          <w:rFonts w:ascii="Sylfaen" w:eastAsia="Times New Roman" w:hAnsi="Sylfaen" w:cs="Sylfaen"/>
          <w:sz w:val="24"/>
          <w:szCs w:val="24"/>
          <w:lang w:val="ka-GE" w:eastAsia="ka-GE"/>
        </w:rPr>
        <w:t>წლიური შემოსავალი</w:t>
      </w:r>
      <w:r w:rsidR="0050068E" w:rsidRPr="00B94CC6">
        <w:rPr>
          <w:rFonts w:ascii="Sylfaen" w:eastAsia="Times New Roman" w:hAnsi="Sylfaen" w:cs="Sylfaen"/>
          <w:sz w:val="24"/>
          <w:szCs w:val="24"/>
          <w:lang w:val="ka-GE" w:eastAsia="ka-GE"/>
        </w:rPr>
        <w:t xml:space="preserve"> </w:t>
      </w:r>
      <w:r w:rsidR="005F5B46" w:rsidRPr="00B94CC6">
        <w:rPr>
          <w:rFonts w:ascii="Sylfaen" w:eastAsia="Times New Roman" w:hAnsi="Sylfaen" w:cs="Sylfaen"/>
          <w:sz w:val="24"/>
          <w:szCs w:val="24"/>
          <w:lang w:val="ka-GE" w:eastAsia="ka-GE"/>
        </w:rPr>
        <w:t xml:space="preserve">შეადგენს </w:t>
      </w:r>
      <w:r w:rsidR="00C44126" w:rsidRPr="00B94CC6">
        <w:rPr>
          <w:rFonts w:ascii="Sylfaen" w:eastAsia="Times New Roman" w:hAnsi="Sylfaen" w:cs="Sylfaen"/>
          <w:sz w:val="24"/>
          <w:szCs w:val="24"/>
          <w:lang w:val="ka-GE" w:eastAsia="ka-GE"/>
        </w:rPr>
        <w:t xml:space="preserve">სულ </w:t>
      </w:r>
      <w:r w:rsidR="005B1938" w:rsidRPr="00B94CC6">
        <w:rPr>
          <w:rFonts w:ascii="Sylfaen" w:eastAsia="Times New Roman" w:hAnsi="Sylfaen" w:cs="Sylfaen"/>
          <w:sz w:val="24"/>
          <w:szCs w:val="24"/>
          <w:lang w:val="ka-GE" w:eastAsia="ka-GE"/>
        </w:rPr>
        <w:t>13 000</w:t>
      </w:r>
      <w:r w:rsidR="00C44126" w:rsidRPr="00B94CC6">
        <w:rPr>
          <w:rFonts w:ascii="Sylfaen" w:eastAsia="Times New Roman" w:hAnsi="Sylfaen" w:cs="Sylfaen"/>
          <w:sz w:val="24"/>
          <w:szCs w:val="24"/>
          <w:lang w:val="ka-GE" w:eastAsia="ka-GE"/>
        </w:rPr>
        <w:t>.</w:t>
      </w:r>
      <w:r w:rsidR="005B1938" w:rsidRPr="00B94CC6">
        <w:rPr>
          <w:rFonts w:ascii="Sylfaen" w:eastAsia="Times New Roman" w:hAnsi="Sylfaen" w:cs="Sylfaen"/>
          <w:sz w:val="24"/>
          <w:szCs w:val="24"/>
          <w:lang w:val="ka-GE" w:eastAsia="ka-GE"/>
        </w:rPr>
        <w:t>0</w:t>
      </w:r>
      <w:r w:rsidR="0050068E" w:rsidRPr="00B94CC6">
        <w:rPr>
          <w:rFonts w:ascii="Sylfaen" w:eastAsia="Times New Roman" w:hAnsi="Sylfaen" w:cs="Sylfaen"/>
          <w:sz w:val="24"/>
          <w:szCs w:val="24"/>
          <w:lang w:val="ka-GE" w:eastAsia="ka-GE"/>
        </w:rPr>
        <w:t xml:space="preserve"> ათას ლარს</w:t>
      </w:r>
      <w:r w:rsidRPr="00B94CC6">
        <w:rPr>
          <w:rFonts w:ascii="Sylfaen" w:eastAsia="Times New Roman" w:hAnsi="Sylfaen" w:cs="Sylfaen"/>
          <w:sz w:val="24"/>
          <w:szCs w:val="24"/>
          <w:lang w:val="ka-GE" w:eastAsia="ka-GE"/>
        </w:rPr>
        <w:t xml:space="preserve">, </w:t>
      </w:r>
      <w:r w:rsidR="0050068E" w:rsidRPr="00B94CC6">
        <w:rPr>
          <w:rFonts w:ascii="Sylfaen" w:eastAsia="Times New Roman" w:hAnsi="Sylfaen" w:cs="Sylfaen"/>
          <w:sz w:val="24"/>
          <w:szCs w:val="24"/>
          <w:lang w:val="ka-GE" w:eastAsia="ka-GE"/>
        </w:rPr>
        <w:t xml:space="preserve">საიდანაც </w:t>
      </w:r>
      <w:r w:rsidRPr="00B94CC6">
        <w:rPr>
          <w:rFonts w:ascii="Sylfaen" w:eastAsia="Times New Roman" w:hAnsi="Sylfaen" w:cs="Sylfaen"/>
          <w:sz w:val="24"/>
          <w:szCs w:val="24"/>
          <w:lang w:val="ka-GE" w:eastAsia="ka-GE"/>
        </w:rPr>
        <w:t>ბიუჯეტიდან მიღებული დაფინ</w:t>
      </w:r>
      <w:r w:rsidR="0050068E" w:rsidRPr="00B94CC6">
        <w:rPr>
          <w:rFonts w:ascii="Sylfaen" w:eastAsia="Times New Roman" w:hAnsi="Sylfaen" w:cs="Sylfaen"/>
          <w:sz w:val="24"/>
          <w:szCs w:val="24"/>
          <w:lang w:val="ka-GE" w:eastAsia="ka-GE"/>
        </w:rPr>
        <w:t>ანსე</w:t>
      </w:r>
      <w:r w:rsidR="005F5B46" w:rsidRPr="00B94CC6">
        <w:rPr>
          <w:rFonts w:ascii="Sylfaen" w:eastAsia="Times New Roman" w:hAnsi="Sylfaen" w:cs="Sylfaen"/>
          <w:sz w:val="24"/>
          <w:szCs w:val="24"/>
          <w:lang w:val="ka-GE" w:eastAsia="ka-GE"/>
        </w:rPr>
        <w:t xml:space="preserve">ბა შეადგენს </w:t>
      </w:r>
      <w:r w:rsidR="005B1938" w:rsidRPr="00B94CC6">
        <w:rPr>
          <w:rFonts w:ascii="Sylfaen" w:eastAsia="Times New Roman" w:hAnsi="Sylfaen" w:cs="Sylfaen"/>
          <w:sz w:val="24"/>
          <w:szCs w:val="24"/>
          <w:lang w:val="ka-GE" w:eastAsia="ka-GE"/>
        </w:rPr>
        <w:t>11</w:t>
      </w:r>
      <w:r w:rsidR="005F5B46"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sz w:val="24"/>
          <w:szCs w:val="24"/>
          <w:lang w:val="ka-GE" w:eastAsia="ka-GE"/>
        </w:rPr>
        <w:t>30</w:t>
      </w:r>
      <w:r w:rsidR="005F5B46" w:rsidRPr="00B94CC6">
        <w:rPr>
          <w:rFonts w:ascii="Sylfaen" w:eastAsia="Times New Roman" w:hAnsi="Sylfaen" w:cs="Sylfaen"/>
          <w:sz w:val="24"/>
          <w:szCs w:val="24"/>
          <w:lang w:val="ka-GE" w:eastAsia="ka-GE"/>
        </w:rPr>
        <w:t xml:space="preserve">0.0 ათას ლარს, </w:t>
      </w:r>
      <w:r w:rsidR="00503B51" w:rsidRPr="00B94CC6">
        <w:rPr>
          <w:rFonts w:ascii="Sylfaen" w:eastAsia="Times New Roman" w:hAnsi="Sylfaen" w:cs="Sylfaen"/>
          <w:sz w:val="24"/>
          <w:szCs w:val="24"/>
          <w:lang w:val="ka-GE" w:eastAsia="ka-GE"/>
        </w:rPr>
        <w:t xml:space="preserve">ხოლო </w:t>
      </w:r>
      <w:r w:rsidR="00C62DE5" w:rsidRPr="00B94CC6">
        <w:rPr>
          <w:rFonts w:ascii="Sylfaen" w:eastAsia="Times New Roman" w:hAnsi="Sylfaen" w:cs="Times New Roman"/>
          <w:sz w:val="24"/>
          <w:szCs w:val="24"/>
          <w:lang w:val="ka-GE"/>
        </w:rPr>
        <w:t>საკუთარი სახსრები</w:t>
      </w:r>
      <w:r w:rsidR="00503B51" w:rsidRPr="00B94CC6">
        <w:rPr>
          <w:rFonts w:ascii="Sylfaen" w:eastAsia="Times New Roman" w:hAnsi="Sylfaen" w:cs="Times New Roman"/>
          <w:sz w:val="24"/>
          <w:szCs w:val="24"/>
          <w:lang w:val="ka-GE"/>
        </w:rPr>
        <w:t>დან მიღებული შემოსავალი შეადგენს</w:t>
      </w:r>
      <w:r w:rsidR="00C62DE5" w:rsidRPr="00B94CC6">
        <w:rPr>
          <w:rFonts w:ascii="Sylfaen" w:hAnsi="Sylfaen"/>
          <w:sz w:val="24"/>
          <w:szCs w:val="24"/>
          <w:lang w:val="ka-GE"/>
        </w:rPr>
        <w:t xml:space="preserve"> 1 </w:t>
      </w:r>
      <w:r w:rsidR="005B1938" w:rsidRPr="00B94CC6">
        <w:rPr>
          <w:rFonts w:ascii="Sylfaen" w:hAnsi="Sylfaen"/>
          <w:sz w:val="24"/>
          <w:szCs w:val="24"/>
          <w:lang w:val="ka-GE"/>
        </w:rPr>
        <w:t>700</w:t>
      </w:r>
      <w:r w:rsidR="00C62DE5" w:rsidRPr="00B94CC6">
        <w:rPr>
          <w:rFonts w:ascii="Sylfaen" w:hAnsi="Sylfaen"/>
          <w:sz w:val="24"/>
          <w:szCs w:val="24"/>
          <w:lang w:val="ka-GE"/>
        </w:rPr>
        <w:t>.</w:t>
      </w:r>
      <w:r w:rsidR="005B1938" w:rsidRPr="00B94CC6">
        <w:rPr>
          <w:rFonts w:ascii="Sylfaen" w:hAnsi="Sylfaen"/>
          <w:sz w:val="24"/>
          <w:szCs w:val="24"/>
          <w:lang w:val="ka-GE"/>
        </w:rPr>
        <w:t>0</w:t>
      </w:r>
      <w:r w:rsidR="00C62DE5" w:rsidRPr="00B94CC6">
        <w:rPr>
          <w:rFonts w:ascii="Sylfaen" w:hAnsi="Sylfaen"/>
          <w:sz w:val="24"/>
          <w:szCs w:val="24"/>
          <w:lang w:val="ka-GE"/>
        </w:rPr>
        <w:t xml:space="preserve"> </w:t>
      </w:r>
      <w:r w:rsidR="00503B51" w:rsidRPr="00B94CC6">
        <w:rPr>
          <w:rFonts w:ascii="Sylfaen" w:hAnsi="Sylfaen"/>
          <w:sz w:val="24"/>
          <w:szCs w:val="24"/>
          <w:lang w:val="ka-GE"/>
        </w:rPr>
        <w:t>ათას</w:t>
      </w:r>
      <w:r w:rsidR="00C62DE5" w:rsidRPr="00B94CC6">
        <w:rPr>
          <w:rFonts w:ascii="Sylfaen" w:hAnsi="Sylfaen"/>
          <w:sz w:val="24"/>
          <w:szCs w:val="24"/>
          <w:lang w:val="ka-GE"/>
        </w:rPr>
        <w:t xml:space="preserve"> </w:t>
      </w:r>
      <w:r w:rsidR="00503B51" w:rsidRPr="00B94CC6">
        <w:rPr>
          <w:rFonts w:ascii="Sylfaen" w:hAnsi="Sylfaen"/>
          <w:sz w:val="24"/>
          <w:szCs w:val="24"/>
          <w:lang w:val="ka-GE"/>
        </w:rPr>
        <w:t xml:space="preserve">ლარს, </w:t>
      </w:r>
      <w:r w:rsidR="005B1938" w:rsidRPr="00B94CC6">
        <w:rPr>
          <w:rFonts w:ascii="Sylfaen" w:hAnsi="Sylfaen"/>
          <w:sz w:val="24"/>
          <w:szCs w:val="24"/>
          <w:lang w:val="ka-GE"/>
        </w:rPr>
        <w:t>რომელშიც გარდა ეკონომიკური ს</w:t>
      </w:r>
      <w:r w:rsidR="00154667">
        <w:rPr>
          <w:rFonts w:ascii="Sylfaen" w:hAnsi="Sylfaen"/>
          <w:sz w:val="24"/>
          <w:szCs w:val="24"/>
          <w:lang w:val="ka-GE"/>
        </w:rPr>
        <w:t>ა</w:t>
      </w:r>
      <w:r w:rsidR="005B1938" w:rsidRPr="00B94CC6">
        <w:rPr>
          <w:rFonts w:ascii="Sylfaen" w:hAnsi="Sylfaen"/>
          <w:sz w:val="24"/>
          <w:szCs w:val="24"/>
          <w:lang w:val="ka-GE"/>
        </w:rPr>
        <w:t xml:space="preserve">ქმიანობიდან (1 145,0 ათასი ლარი) მიღებული შემოსავლებისა, ასახულია შ. რუსთაველის ეროვნული სამეცნიერო ფონდიდან და თსუ-დან მიღებული საგრანტო დაფინანსება 175,0 ათასი ლარი, ასევე შემოწირულობის სახით მიღებული თანხები </w:t>
      </w:r>
      <w:r w:rsidR="005B1938" w:rsidRPr="00B94CC6">
        <w:rPr>
          <w:rFonts w:ascii="Sylfaen" w:hAnsi="Sylfaen"/>
          <w:color w:val="000000" w:themeColor="text1"/>
          <w:sz w:val="24"/>
          <w:szCs w:val="24"/>
          <w:lang w:val="ka-GE"/>
        </w:rPr>
        <w:t xml:space="preserve">380.0 </w:t>
      </w:r>
      <w:r w:rsidR="005B1938" w:rsidRPr="00B94CC6">
        <w:rPr>
          <w:rFonts w:ascii="Sylfaen" w:hAnsi="Sylfaen"/>
          <w:sz w:val="24"/>
          <w:szCs w:val="24"/>
          <w:lang w:val="ka-GE"/>
        </w:rPr>
        <w:t>ათასი ლარი.</w:t>
      </w:r>
    </w:p>
    <w:p w:rsidR="004F66BB" w:rsidRPr="00B94CC6" w:rsidRDefault="004B2172" w:rsidP="004B2172">
      <w:pPr>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B94CC6">
        <w:rPr>
          <w:rFonts w:ascii="Sylfaen" w:eastAsia="Times New Roman" w:hAnsi="Sylfaen" w:cs="Sylfaen"/>
          <w:sz w:val="24"/>
          <w:szCs w:val="24"/>
          <w:lang w:val="ka-GE" w:eastAsia="ka-GE"/>
        </w:rPr>
        <w:t>ვინაიდან, სსიპ -</w:t>
      </w:r>
      <w:r w:rsidR="005B1938"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bCs/>
          <w:sz w:val="24"/>
          <w:szCs w:val="24"/>
          <w:lang w:val="ka-GE" w:eastAsia="ka-GE"/>
        </w:rPr>
        <w:t>ლ</w:t>
      </w:r>
      <w:r w:rsidR="005B1938" w:rsidRPr="00B94CC6">
        <w:rPr>
          <w:rFonts w:ascii="Sylfaen" w:hAnsi="Sylfaen"/>
          <w:sz w:val="24"/>
          <w:szCs w:val="24"/>
          <w:lang w:val="ka-GE"/>
        </w:rPr>
        <w:t>. 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5B1938" w:rsidRPr="00B94CC6">
        <w:rPr>
          <w:rFonts w:ascii="Sylfaen" w:hAnsi="Sylfaen"/>
          <w:b/>
          <w:sz w:val="24"/>
          <w:szCs w:val="24"/>
        </w:rPr>
        <w:t xml:space="preserve"> </w:t>
      </w:r>
      <w:r w:rsidRPr="00B94CC6">
        <w:rPr>
          <w:rFonts w:ascii="Sylfaen" w:eastAsia="Times New Roman" w:hAnsi="Sylfaen" w:cs="Sylfaen"/>
          <w:sz w:val="24"/>
          <w:szCs w:val="24"/>
          <w:lang w:val="x-none" w:eastAsia="x-none"/>
        </w:rPr>
        <w:t xml:space="preserve">წლიური შემოსავალი, ბიუჯეტიდან მიღებული დაფინანსების გარდა, აღემატება 1 მილიონ ლარს, </w:t>
      </w:r>
      <w:r w:rsidRPr="00B94CC6">
        <w:rPr>
          <w:rFonts w:ascii="Sylfaen" w:eastAsia="Times New Roman" w:hAnsi="Sylfaen" w:cs="Sylfaen"/>
          <w:sz w:val="24"/>
          <w:szCs w:val="24"/>
          <w:lang w:val="ka-GE" w:eastAsia="x-none"/>
        </w:rPr>
        <w:t>შესაბამისად,</w:t>
      </w:r>
      <w:r w:rsidRPr="00B94CC6">
        <w:rPr>
          <w:rFonts w:ascii="Sylfaen" w:eastAsia="Times New Roman" w:hAnsi="Sylfaen" w:cs="Sylfaen"/>
          <w:sz w:val="24"/>
          <w:szCs w:val="24"/>
          <w:lang w:val="ka-GE" w:eastAsia="ka-GE"/>
        </w:rPr>
        <w:t xml:space="preserve"> </w:t>
      </w:r>
      <w:r w:rsidR="005B1938" w:rsidRPr="00B94CC6">
        <w:rPr>
          <w:rFonts w:ascii="Sylfaen" w:eastAsia="Times New Roman" w:hAnsi="Sylfaen" w:cs="Sylfaen"/>
          <w:sz w:val="24"/>
          <w:szCs w:val="24"/>
          <w:lang w:val="ka-GE" w:eastAsia="ka-GE"/>
        </w:rPr>
        <w:t>ცენტრის</w:t>
      </w:r>
      <w:r w:rsidRPr="00B94CC6">
        <w:rPr>
          <w:rFonts w:ascii="Sylfaen" w:eastAsia="Times New Roman" w:hAnsi="Sylfaen" w:cs="Sylfaen"/>
          <w:sz w:val="24"/>
          <w:szCs w:val="24"/>
          <w:lang w:val="ka-GE" w:eastAsia="ka-GE"/>
        </w:rPr>
        <w:t xml:space="preserve"> </w:t>
      </w:r>
      <w:r w:rsidR="004F66BB" w:rsidRPr="00B94CC6">
        <w:rPr>
          <w:rFonts w:ascii="Sylfaen" w:eastAsia="Times New Roman" w:hAnsi="Sylfaen" w:cs="Sylfaen"/>
          <w:sz w:val="24"/>
          <w:szCs w:val="24"/>
          <w:lang w:val="ka-GE" w:eastAsia="ka-GE"/>
        </w:rPr>
        <w:t>20</w:t>
      </w:r>
      <w:r w:rsidR="005B1938" w:rsidRPr="00B94CC6">
        <w:rPr>
          <w:rFonts w:ascii="Sylfaen" w:eastAsia="Times New Roman" w:hAnsi="Sylfaen" w:cs="Sylfaen"/>
          <w:sz w:val="24"/>
          <w:szCs w:val="24"/>
          <w:lang w:val="ka-GE" w:eastAsia="ka-GE"/>
        </w:rPr>
        <w:t xml:space="preserve">20 </w:t>
      </w:r>
      <w:r w:rsidR="004F66BB" w:rsidRPr="00B94CC6">
        <w:rPr>
          <w:rFonts w:ascii="Sylfaen" w:eastAsia="Times New Roman" w:hAnsi="Sylfaen" w:cs="Sylfaen"/>
          <w:sz w:val="24"/>
          <w:szCs w:val="24"/>
          <w:lang w:val="ka-GE" w:eastAsia="ka-GE"/>
        </w:rPr>
        <w:t xml:space="preserve">წლის ბიუჯეტის, საშტატო ნუსხისა და სახელფასო ფონდის შეთანხმება ხორციელდება </w:t>
      </w:r>
      <w:r w:rsidR="004F66BB" w:rsidRPr="00B94CC6">
        <w:rPr>
          <w:rFonts w:ascii="Sylfaen" w:eastAsia="Times New Roman" w:hAnsi="Sylfaen" w:cs="Sylfaen"/>
          <w:sz w:val="24"/>
          <w:szCs w:val="24"/>
          <w:lang w:val="ka-GE" w:eastAsia="ka-GE"/>
        </w:rPr>
        <w:lastRenderedPageBreak/>
        <w:t>საქართველოს ფინანსთა სამინისტროს წინასწარი წერილობით</w:t>
      </w:r>
      <w:r w:rsidR="00E7362F" w:rsidRPr="00B94CC6">
        <w:rPr>
          <w:rFonts w:ascii="Sylfaen" w:eastAsia="Times New Roman" w:hAnsi="Sylfaen" w:cs="Sylfaen"/>
          <w:sz w:val="24"/>
          <w:szCs w:val="24"/>
          <w:lang w:val="ka-GE" w:eastAsia="ka-GE"/>
        </w:rPr>
        <w:t>ი თანხმობით. აღნიშნულის თაობაზე</w:t>
      </w:r>
      <w:r w:rsidR="004F66BB" w:rsidRPr="00B94CC6">
        <w:rPr>
          <w:rFonts w:ascii="Sylfaen" w:eastAsia="Times New Roman" w:hAnsi="Sylfaen" w:cs="Sylfaen"/>
          <w:sz w:val="24"/>
          <w:szCs w:val="24"/>
          <w:lang w:val="ka-GE" w:eastAsia="ka-GE"/>
        </w:rPr>
        <w:t xml:space="preserve"> თანხმობა საქართველოს ფინანსთა სამინისტროს </w:t>
      </w:r>
      <w:r w:rsidR="00C94B94">
        <w:rPr>
          <w:rFonts w:ascii="Sylfaen" w:eastAsia="Times New Roman" w:hAnsi="Sylfaen" w:cs="Sylfaen"/>
          <w:sz w:val="24"/>
          <w:szCs w:val="24"/>
          <w:lang w:val="ka-GE" w:eastAsia="ka-GE"/>
        </w:rPr>
        <w:t xml:space="preserve">2020 წლის 21 ოქტომბრის </w:t>
      </w:r>
      <w:r w:rsidR="004F66BB" w:rsidRPr="00B94CC6">
        <w:rPr>
          <w:rFonts w:ascii="Sylfaen" w:eastAsia="Times New Roman" w:hAnsi="Sylfaen" w:cs="Sylfaen"/>
          <w:sz w:val="24"/>
          <w:szCs w:val="24"/>
          <w:lang w:val="ka-GE" w:eastAsia="ka-GE"/>
        </w:rPr>
        <w:t>№</w:t>
      </w:r>
      <w:r w:rsidR="001D74EA" w:rsidRPr="00B94CC6">
        <w:rPr>
          <w:rFonts w:ascii="Sylfaen" w:eastAsia="Times New Roman" w:hAnsi="Sylfaen" w:cs="Sylfaen"/>
          <w:sz w:val="24"/>
          <w:szCs w:val="24"/>
          <w:lang w:val="ka-GE" w:eastAsia="ka-GE"/>
        </w:rPr>
        <w:t>04-02/132684</w:t>
      </w:r>
      <w:r w:rsidR="004F66BB" w:rsidRPr="00B94CC6">
        <w:rPr>
          <w:rFonts w:ascii="Sylfaen" w:eastAsia="Times New Roman" w:hAnsi="Sylfaen" w:cs="Sylfaen"/>
          <w:sz w:val="24"/>
          <w:szCs w:val="24"/>
          <w:lang w:val="ka-GE" w:eastAsia="ka-GE"/>
        </w:rPr>
        <w:t xml:space="preserve"> წერილით გამოითქვა.</w:t>
      </w:r>
    </w:p>
    <w:p w:rsidR="005F5B46" w:rsidRDefault="005F5B46" w:rsidP="005F5B46">
      <w:pPr>
        <w:autoSpaceDE w:val="0"/>
        <w:autoSpaceDN w:val="0"/>
        <w:adjustRightInd w:val="0"/>
        <w:spacing w:after="0" w:line="20" w:lineRule="atLeast"/>
        <w:ind w:firstLine="720"/>
        <w:jc w:val="both"/>
        <w:rPr>
          <w:rFonts w:ascii="Sylfaen" w:eastAsia="Times New Roman" w:hAnsi="Sylfaen" w:cs="Sylfaen"/>
          <w:sz w:val="24"/>
          <w:szCs w:val="24"/>
          <w:lang w:val="ka-GE" w:eastAsia="ka-GE"/>
        </w:rPr>
      </w:pPr>
    </w:p>
    <w:p w:rsidR="00671774" w:rsidRDefault="00671774" w:rsidP="00112415">
      <w:pPr>
        <w:pStyle w:val="ListParagraph"/>
        <w:spacing w:after="0" w:line="240" w:lineRule="auto"/>
        <w:ind w:left="0" w:firstLine="720"/>
        <w:jc w:val="center"/>
        <w:rPr>
          <w:rFonts w:ascii="Sylfaen" w:hAnsi="Sylfaen"/>
          <w:b/>
          <w:sz w:val="24"/>
          <w:szCs w:val="24"/>
          <w:lang w:val="ka-GE"/>
        </w:rPr>
      </w:pPr>
    </w:p>
    <w:p w:rsidR="00671774" w:rsidRDefault="00671774" w:rsidP="00112415">
      <w:pPr>
        <w:pStyle w:val="ListParagraph"/>
        <w:spacing w:after="0" w:line="240" w:lineRule="auto"/>
        <w:ind w:left="0" w:firstLine="720"/>
        <w:jc w:val="center"/>
        <w:rPr>
          <w:rFonts w:ascii="Sylfaen" w:hAnsi="Sylfaen"/>
          <w:b/>
          <w:sz w:val="24"/>
          <w:szCs w:val="24"/>
          <w:lang w:val="ka-GE"/>
        </w:rPr>
      </w:pPr>
    </w:p>
    <w:p w:rsidR="00671774" w:rsidRDefault="00671774" w:rsidP="00112415">
      <w:pPr>
        <w:pStyle w:val="ListParagraph"/>
        <w:spacing w:after="0" w:line="240" w:lineRule="auto"/>
        <w:ind w:left="0" w:firstLine="720"/>
        <w:jc w:val="center"/>
        <w:rPr>
          <w:rFonts w:ascii="Sylfaen" w:hAnsi="Sylfaen"/>
          <w:b/>
          <w:sz w:val="24"/>
          <w:szCs w:val="24"/>
          <w:lang w:val="ka-GE"/>
        </w:rPr>
      </w:pPr>
    </w:p>
    <w:p w:rsidR="00480623" w:rsidRPr="00480623" w:rsidRDefault="00480623" w:rsidP="00112415">
      <w:pPr>
        <w:pStyle w:val="ListParagraph"/>
        <w:spacing w:after="0" w:line="240" w:lineRule="auto"/>
        <w:ind w:left="0" w:firstLine="720"/>
        <w:jc w:val="center"/>
        <w:rPr>
          <w:rFonts w:ascii="Sylfaen" w:hAnsi="Sylfaen"/>
          <w:b/>
          <w:sz w:val="24"/>
          <w:szCs w:val="24"/>
          <w:lang w:val="ka-GE"/>
        </w:rPr>
      </w:pPr>
      <w:r w:rsidRPr="00480623">
        <w:rPr>
          <w:rFonts w:ascii="Sylfaen" w:hAnsi="Sylfaen"/>
          <w:b/>
          <w:sz w:val="24"/>
          <w:szCs w:val="24"/>
          <w:lang w:val="ka-GE"/>
        </w:rPr>
        <w:t>ინფორმაცია ევროკავშირის სამართლებრივი აქტის შესახებ</w:t>
      </w:r>
    </w:p>
    <w:p w:rsidR="00480623" w:rsidRPr="00480623" w:rsidRDefault="00480623" w:rsidP="006E7175">
      <w:pPr>
        <w:pStyle w:val="ListParagraph"/>
        <w:spacing w:after="0" w:line="240" w:lineRule="auto"/>
        <w:ind w:left="0" w:firstLine="720"/>
        <w:rPr>
          <w:rFonts w:ascii="Sylfaen" w:hAnsi="Sylfaen"/>
          <w:b/>
          <w:sz w:val="24"/>
          <w:szCs w:val="24"/>
          <w:lang w:val="ka-GE"/>
        </w:rPr>
      </w:pPr>
    </w:p>
    <w:p w:rsidR="00480623" w:rsidRDefault="00480623" w:rsidP="006E7175">
      <w:pPr>
        <w:pStyle w:val="ListParagraph"/>
        <w:spacing w:after="0" w:line="240" w:lineRule="auto"/>
        <w:ind w:left="0" w:firstLine="720"/>
        <w:jc w:val="both"/>
        <w:rPr>
          <w:rFonts w:ascii="Sylfaen" w:hAnsi="Sylfaen"/>
          <w:sz w:val="24"/>
          <w:szCs w:val="24"/>
          <w:lang w:val="ka-GE"/>
        </w:rPr>
      </w:pPr>
      <w:r w:rsidRPr="00480623">
        <w:rPr>
          <w:rFonts w:ascii="Sylfaen" w:hAnsi="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112415" w:rsidRPr="00671774" w:rsidRDefault="00112415" w:rsidP="00671774">
      <w:pPr>
        <w:spacing w:after="0" w:line="240" w:lineRule="auto"/>
        <w:jc w:val="both"/>
        <w:rPr>
          <w:rFonts w:ascii="Sylfaen" w:hAnsi="Sylfaen"/>
          <w:sz w:val="24"/>
          <w:szCs w:val="24"/>
          <w:lang w:val="ka-GE"/>
        </w:rPr>
      </w:pPr>
    </w:p>
    <w:p w:rsidR="00480623" w:rsidRPr="00480623" w:rsidRDefault="00480623" w:rsidP="006E7175">
      <w:pPr>
        <w:pStyle w:val="ListParagraph"/>
        <w:spacing w:after="0" w:line="240" w:lineRule="auto"/>
        <w:ind w:left="0" w:firstLine="720"/>
        <w:rPr>
          <w:rFonts w:ascii="Sylfaen" w:hAnsi="Sylfaen" w:cs="Sylfaen"/>
          <w:bCs/>
          <w:sz w:val="24"/>
          <w:szCs w:val="24"/>
          <w:lang w:val="ka-GE" w:eastAsia="x-none"/>
        </w:rPr>
      </w:pPr>
    </w:p>
    <w:p w:rsidR="00480623" w:rsidRPr="00480623" w:rsidRDefault="00480623" w:rsidP="006E7175">
      <w:pPr>
        <w:pStyle w:val="ListParagraph"/>
        <w:spacing w:after="0" w:line="240" w:lineRule="auto"/>
        <w:ind w:left="0" w:firstLine="720"/>
        <w:rPr>
          <w:rFonts w:ascii="Sylfaen" w:hAnsi="Sylfaen" w:cs="Sylfaen"/>
          <w:b/>
          <w:sz w:val="24"/>
          <w:szCs w:val="24"/>
          <w:lang w:val="ka-GE"/>
        </w:rPr>
      </w:pPr>
      <w:r w:rsidRPr="00480623">
        <w:rPr>
          <w:rFonts w:ascii="Sylfaen" w:hAnsi="Sylfaen" w:cs="Sylfaen"/>
          <w:b/>
          <w:sz w:val="24"/>
          <w:szCs w:val="24"/>
          <w:lang w:val="ka-GE"/>
        </w:rPr>
        <w:t>პროექტის მიღებით გამოწვეული საფინანსო-ეკონომიკური შედეგების გაანგარიშება</w:t>
      </w:r>
    </w:p>
    <w:p w:rsidR="00480623" w:rsidRPr="00480623" w:rsidRDefault="00480623" w:rsidP="006E7175">
      <w:pPr>
        <w:pStyle w:val="ListParagraph"/>
        <w:spacing w:after="0" w:line="240" w:lineRule="auto"/>
        <w:ind w:left="0" w:firstLine="720"/>
        <w:jc w:val="both"/>
        <w:rPr>
          <w:rFonts w:ascii="Sylfaen" w:hAnsi="Sylfaen" w:cs="Sylfaen"/>
          <w:b/>
          <w:sz w:val="24"/>
          <w:szCs w:val="24"/>
          <w:lang w:val="ka-GE"/>
        </w:rPr>
      </w:pPr>
    </w:p>
    <w:p w:rsidR="00480623" w:rsidRPr="00480623" w:rsidRDefault="00480623" w:rsidP="006E7175">
      <w:pPr>
        <w:pStyle w:val="ListParagraph"/>
        <w:spacing w:after="0" w:line="240" w:lineRule="auto"/>
        <w:ind w:left="0" w:firstLine="720"/>
        <w:jc w:val="both"/>
        <w:rPr>
          <w:rFonts w:ascii="Sylfaen" w:hAnsi="Sylfaen" w:cs="Sylfaen"/>
          <w:sz w:val="24"/>
          <w:szCs w:val="24"/>
          <w:lang w:val="ka-GE"/>
        </w:rPr>
      </w:pPr>
      <w:r w:rsidRPr="00480623">
        <w:rPr>
          <w:rFonts w:ascii="Sylfaen" w:hAnsi="Sylfaen" w:cs="Calibri"/>
          <w:sz w:val="24"/>
          <w:szCs w:val="24"/>
          <w:lang w:val="ka-GE"/>
        </w:rPr>
        <w:t>პროექტით წარმოდგენილი ღონისძიებების დაფინანსება გათვალისწინებულია „საქართველოს 20</w:t>
      </w:r>
      <w:r w:rsidR="005B1938">
        <w:rPr>
          <w:rFonts w:ascii="Sylfaen" w:hAnsi="Sylfaen" w:cs="Calibri"/>
          <w:sz w:val="24"/>
          <w:szCs w:val="24"/>
          <w:lang w:val="ka-GE"/>
        </w:rPr>
        <w:t>20</w:t>
      </w:r>
      <w:r w:rsidRPr="00480623">
        <w:rPr>
          <w:rFonts w:ascii="Sylfaen" w:hAnsi="Sylfaen" w:cs="Calibri"/>
          <w:sz w:val="24"/>
          <w:szCs w:val="24"/>
          <w:lang w:val="ka-GE"/>
        </w:rPr>
        <w:t xml:space="preserve"> წლის სახელმწიფო ბიუჯეტის შესახებ“ საქართველოს კანონით </w:t>
      </w:r>
      <w:r w:rsidRPr="00480623">
        <w:rPr>
          <w:rFonts w:ascii="Sylfaen" w:hAnsi="Sylfaen"/>
          <w:sz w:val="24"/>
          <w:szCs w:val="24"/>
          <w:lang w:val="ka-GE"/>
        </w:rPr>
        <w:t>„</w:t>
      </w:r>
      <w:r w:rsidR="001D74EA">
        <w:rPr>
          <w:rFonts w:ascii="Sylfaen" w:hAnsi="Sylfaen"/>
          <w:sz w:val="24"/>
          <w:szCs w:val="24"/>
          <w:lang w:val="ka-GE"/>
        </w:rPr>
        <w:t>დაავადებათა კონტროლისა და ეპიდემიოლოგიური უსაფრთხოების</w:t>
      </w:r>
      <w:r w:rsidRPr="00480623">
        <w:rPr>
          <w:rFonts w:ascii="Sylfaen" w:hAnsi="Sylfaen"/>
          <w:sz w:val="24"/>
          <w:szCs w:val="24"/>
          <w:lang w:val="ka-GE"/>
        </w:rPr>
        <w:t xml:space="preserve"> პროგრამის მართვა“ (პროგრამული კოდი: 27 01 0</w:t>
      </w:r>
      <w:r w:rsidR="001D74EA">
        <w:rPr>
          <w:rFonts w:ascii="Sylfaen" w:hAnsi="Sylfaen"/>
          <w:sz w:val="24"/>
          <w:szCs w:val="24"/>
          <w:lang w:val="ka-GE"/>
        </w:rPr>
        <w:t>3</w:t>
      </w:r>
      <w:r w:rsidRPr="00480623">
        <w:rPr>
          <w:rFonts w:ascii="Sylfaen" w:hAnsi="Sylfaen"/>
          <w:sz w:val="24"/>
          <w:szCs w:val="24"/>
          <w:lang w:val="ka-GE"/>
        </w:rPr>
        <w:t>)</w:t>
      </w:r>
      <w:r w:rsidRPr="00480623">
        <w:rPr>
          <w:rFonts w:ascii="Sylfaen" w:hAnsi="Sylfaen" w:cs="Sylfaen"/>
          <w:sz w:val="24"/>
          <w:szCs w:val="24"/>
          <w:lang w:val="ka-GE"/>
        </w:rPr>
        <w:t xml:space="preserve"> პროგრამით გათვალისწინებული ასიგნებებიდან.</w:t>
      </w:r>
    </w:p>
    <w:p w:rsidR="00480623" w:rsidRPr="00480623" w:rsidRDefault="00480623" w:rsidP="006E7175">
      <w:pPr>
        <w:pStyle w:val="ListParagraph"/>
        <w:spacing w:after="0" w:line="240" w:lineRule="auto"/>
        <w:ind w:left="0" w:firstLine="720"/>
        <w:jc w:val="both"/>
        <w:rPr>
          <w:rFonts w:ascii="Sylfaen" w:hAnsi="Sylfaen" w:cs="Sylfaen"/>
          <w:b/>
          <w:sz w:val="24"/>
          <w:szCs w:val="24"/>
          <w:lang w:val="ka-GE"/>
        </w:rPr>
      </w:pPr>
    </w:p>
    <w:p w:rsidR="00480623" w:rsidRPr="00480623" w:rsidRDefault="00480623" w:rsidP="00112415">
      <w:pPr>
        <w:pStyle w:val="ListParagraph"/>
        <w:spacing w:after="0" w:line="240" w:lineRule="auto"/>
        <w:ind w:left="0" w:firstLine="720"/>
        <w:jc w:val="center"/>
        <w:rPr>
          <w:rFonts w:ascii="Sylfaen" w:hAnsi="Sylfaen" w:cs="Sylfaen"/>
          <w:b/>
          <w:sz w:val="24"/>
          <w:szCs w:val="24"/>
          <w:lang w:val="ka-GE"/>
        </w:rPr>
      </w:pPr>
      <w:r w:rsidRPr="00480623">
        <w:rPr>
          <w:rFonts w:ascii="Sylfaen" w:hAnsi="Sylfaen" w:cs="Sylfaen"/>
          <w:b/>
          <w:sz w:val="24"/>
          <w:szCs w:val="24"/>
          <w:lang w:val="ka-GE"/>
        </w:rPr>
        <w:t>პროექტის მოსალოდნელი შედეგები</w:t>
      </w:r>
    </w:p>
    <w:p w:rsidR="00480623" w:rsidRPr="00480623" w:rsidRDefault="00480623" w:rsidP="006E7175">
      <w:pPr>
        <w:pStyle w:val="ListParagraph"/>
        <w:spacing w:after="0" w:line="240" w:lineRule="auto"/>
        <w:ind w:left="0" w:firstLine="720"/>
        <w:jc w:val="both"/>
        <w:rPr>
          <w:rFonts w:ascii="Sylfaen" w:hAnsi="Sylfaen" w:cs="Sylfaen"/>
          <w:sz w:val="24"/>
          <w:szCs w:val="24"/>
          <w:lang w:val="ka-GE"/>
        </w:rPr>
      </w:pPr>
      <w:r w:rsidRPr="00480623">
        <w:rPr>
          <w:rFonts w:ascii="Sylfaen" w:hAnsi="Sylfaen" w:cs="Sylfaen"/>
          <w:sz w:val="24"/>
          <w:szCs w:val="24"/>
          <w:lang w:val="ka-GE"/>
        </w:rPr>
        <w:t>შესაბამისი პროგრამების შეუფერხებლად და ეფექტურად განხორციელება.</w:t>
      </w:r>
    </w:p>
    <w:p w:rsidR="00480623" w:rsidRPr="00480623" w:rsidRDefault="00480623" w:rsidP="006E7175">
      <w:pPr>
        <w:pStyle w:val="ListParagraph"/>
        <w:spacing w:after="0" w:line="240" w:lineRule="auto"/>
        <w:ind w:left="0" w:firstLine="720"/>
        <w:jc w:val="both"/>
        <w:rPr>
          <w:rFonts w:ascii="Sylfaen" w:hAnsi="Sylfaen" w:cs="Sylfaen"/>
          <w:sz w:val="24"/>
          <w:szCs w:val="24"/>
          <w:lang w:val="ka-GE"/>
        </w:rPr>
      </w:pPr>
    </w:p>
    <w:p w:rsidR="00480623" w:rsidRPr="00480623" w:rsidRDefault="00480623" w:rsidP="00112415">
      <w:pPr>
        <w:pStyle w:val="ListParagraph"/>
        <w:spacing w:after="0" w:line="240" w:lineRule="auto"/>
        <w:ind w:left="0" w:firstLine="720"/>
        <w:jc w:val="center"/>
        <w:rPr>
          <w:rFonts w:ascii="Sylfaen" w:hAnsi="Sylfaen" w:cs="Sylfaen"/>
          <w:b/>
          <w:sz w:val="24"/>
          <w:szCs w:val="24"/>
          <w:lang w:val="ka-GE"/>
        </w:rPr>
      </w:pPr>
      <w:r w:rsidRPr="00480623">
        <w:rPr>
          <w:rFonts w:ascii="Sylfaen" w:hAnsi="Sylfaen" w:cs="Sylfaen"/>
          <w:b/>
          <w:sz w:val="24"/>
          <w:szCs w:val="24"/>
          <w:lang w:val="ka-GE"/>
        </w:rPr>
        <w:t>პროექტის განხორციელების ვადები</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Calibri"/>
          <w:sz w:val="24"/>
          <w:szCs w:val="24"/>
          <w:lang w:val="ka-GE"/>
        </w:rPr>
      </w:pPr>
      <w:r w:rsidRPr="00480623">
        <w:rPr>
          <w:rFonts w:ascii="Sylfaen" w:hAnsi="Sylfaen" w:cs="Calibri"/>
          <w:sz w:val="24"/>
          <w:szCs w:val="24"/>
          <w:lang w:val="ka-GE"/>
        </w:rPr>
        <w:t>პროექტით გათვალისწინებული ღონისძიებები განხორციელდება 20</w:t>
      </w:r>
      <w:r w:rsidR="00112415">
        <w:rPr>
          <w:rFonts w:ascii="Sylfaen" w:hAnsi="Sylfaen" w:cs="Calibri"/>
          <w:sz w:val="24"/>
          <w:szCs w:val="24"/>
          <w:lang w:val="ka-GE"/>
        </w:rPr>
        <w:t>20</w:t>
      </w:r>
      <w:r w:rsidRPr="00480623">
        <w:rPr>
          <w:rFonts w:ascii="Sylfaen" w:hAnsi="Sylfaen" w:cs="Calibri"/>
          <w:sz w:val="24"/>
          <w:szCs w:val="24"/>
          <w:lang w:val="ka-GE"/>
        </w:rPr>
        <w:t xml:space="preserve"> წლის განმავლობაში.</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cs="Calibri"/>
          <w:sz w:val="24"/>
          <w:szCs w:val="24"/>
          <w:lang w:val="ka-GE"/>
        </w:rPr>
      </w:pPr>
    </w:p>
    <w:p w:rsidR="00480623" w:rsidRPr="00480623" w:rsidRDefault="00480623" w:rsidP="0011241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center"/>
        <w:rPr>
          <w:rFonts w:ascii="Sylfaen" w:hAnsi="Sylfaen" w:cs="Sylfaen"/>
          <w:b/>
          <w:sz w:val="24"/>
          <w:szCs w:val="24"/>
          <w:lang w:val="ka-GE"/>
        </w:rPr>
      </w:pPr>
      <w:r w:rsidRPr="00480623">
        <w:rPr>
          <w:rFonts w:ascii="Sylfaen" w:hAnsi="Sylfaen" w:cs="Sylfaen"/>
          <w:b/>
          <w:sz w:val="24"/>
          <w:szCs w:val="24"/>
          <w:lang w:val="ka-GE"/>
        </w:rPr>
        <w:t>პროექტის ავტორი და წარმდგენი</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720"/>
        <w:jc w:val="both"/>
        <w:rPr>
          <w:rFonts w:ascii="Sylfaen" w:hAnsi="Sylfaen"/>
          <w:lang w:val="ka-GE"/>
        </w:rPr>
      </w:pPr>
      <w:r w:rsidRPr="00480623">
        <w:rPr>
          <w:rFonts w:ascii="Sylfaen" w:hAnsi="Sylfaen" w:cs="Calibri"/>
          <w:sz w:val="24"/>
          <w:szCs w:val="24"/>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480623" w:rsidRPr="00480623" w:rsidRDefault="00480623" w:rsidP="006E717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Calibri"/>
          <w:sz w:val="24"/>
          <w:szCs w:val="24"/>
          <w:lang w:val="ka-GE"/>
        </w:rPr>
      </w:pPr>
    </w:p>
    <w:p w:rsidR="00575772" w:rsidRPr="00DA51FF" w:rsidRDefault="00575772" w:rsidP="006E7175">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Times New Roman" w:hAnsi="Sylfaen" w:cs="Sylfaen"/>
          <w:b/>
          <w:bCs/>
          <w:lang w:val="en-US" w:eastAsia="ka-GE"/>
        </w:rPr>
      </w:pPr>
    </w:p>
    <w:sectPr w:rsidR="00575772" w:rsidRPr="00DA51FF" w:rsidSect="0050068E">
      <w:pgSz w:w="12240" w:h="15840"/>
      <w:pgMar w:top="1138" w:right="1138" w:bottom="1138" w:left="11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GEO-LitNusx">
    <w:panose1 w:val="020B7200000000000000"/>
    <w:charset w:val="00"/>
    <w:family w:val="swiss"/>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F0D"/>
    <w:multiLevelType w:val="hybridMultilevel"/>
    <w:tmpl w:val="8CAE8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640731"/>
    <w:multiLevelType w:val="hybridMultilevel"/>
    <w:tmpl w:val="2090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C26DC8"/>
    <w:multiLevelType w:val="hybridMultilevel"/>
    <w:tmpl w:val="E33069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68"/>
    <w:rsid w:val="00051CF7"/>
    <w:rsid w:val="00055564"/>
    <w:rsid w:val="00112415"/>
    <w:rsid w:val="00147A1D"/>
    <w:rsid w:val="00151766"/>
    <w:rsid w:val="001529C4"/>
    <w:rsid w:val="00154667"/>
    <w:rsid w:val="00160E59"/>
    <w:rsid w:val="001D74EA"/>
    <w:rsid w:val="00217C6A"/>
    <w:rsid w:val="002235A2"/>
    <w:rsid w:val="002B33A5"/>
    <w:rsid w:val="00310B07"/>
    <w:rsid w:val="003938EF"/>
    <w:rsid w:val="004077F5"/>
    <w:rsid w:val="004774D6"/>
    <w:rsid w:val="00480623"/>
    <w:rsid w:val="004B2172"/>
    <w:rsid w:val="004B742B"/>
    <w:rsid w:val="004F66BB"/>
    <w:rsid w:val="0050068E"/>
    <w:rsid w:val="00503B51"/>
    <w:rsid w:val="00575772"/>
    <w:rsid w:val="005B1938"/>
    <w:rsid w:val="005C172F"/>
    <w:rsid w:val="005F5B46"/>
    <w:rsid w:val="00671774"/>
    <w:rsid w:val="006C4534"/>
    <w:rsid w:val="006E7175"/>
    <w:rsid w:val="0076104D"/>
    <w:rsid w:val="007A2F8A"/>
    <w:rsid w:val="007B3933"/>
    <w:rsid w:val="007D5CFD"/>
    <w:rsid w:val="00836EE0"/>
    <w:rsid w:val="00884E51"/>
    <w:rsid w:val="008A3BEB"/>
    <w:rsid w:val="00913668"/>
    <w:rsid w:val="00963E3C"/>
    <w:rsid w:val="00A23F7D"/>
    <w:rsid w:val="00A25394"/>
    <w:rsid w:val="00A760C7"/>
    <w:rsid w:val="00A8265F"/>
    <w:rsid w:val="00B130DE"/>
    <w:rsid w:val="00B33BF5"/>
    <w:rsid w:val="00B36B6A"/>
    <w:rsid w:val="00B60C40"/>
    <w:rsid w:val="00B6540A"/>
    <w:rsid w:val="00B94CC6"/>
    <w:rsid w:val="00BF1197"/>
    <w:rsid w:val="00C42985"/>
    <w:rsid w:val="00C44126"/>
    <w:rsid w:val="00C62DE5"/>
    <w:rsid w:val="00C94B94"/>
    <w:rsid w:val="00CB0A90"/>
    <w:rsid w:val="00CF702B"/>
    <w:rsid w:val="00DA51FF"/>
    <w:rsid w:val="00DD0BDC"/>
    <w:rsid w:val="00E7362F"/>
    <w:rsid w:val="00F0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18164-2971-461A-B359-F4C01ACC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CB0A90"/>
    <w:pPr>
      <w:widowControl w:val="0"/>
      <w:autoSpaceDE w:val="0"/>
      <w:autoSpaceDN w:val="0"/>
      <w:adjustRightInd w:val="0"/>
      <w:spacing w:after="0" w:line="240" w:lineRule="auto"/>
    </w:pPr>
    <w:rPr>
      <w:rFonts w:ascii="Arial Unicode MS" w:hAnsi="Arial Unicode MS" w:cs="Arial Unicode MS"/>
      <w:color w:val="000000"/>
      <w:sz w:val="24"/>
      <w:szCs w:val="24"/>
      <w:lang w:val="x-none"/>
    </w:rPr>
  </w:style>
  <w:style w:type="paragraph" w:styleId="ListParagraph">
    <w:name w:val="List Paragraph"/>
    <w:basedOn w:val="Normal"/>
    <w:uiPriority w:val="34"/>
    <w:qFormat/>
    <w:rsid w:val="00DA5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4330">
      <w:bodyDiv w:val="1"/>
      <w:marLeft w:val="0"/>
      <w:marRight w:val="0"/>
      <w:marTop w:val="0"/>
      <w:marBottom w:val="0"/>
      <w:divBdr>
        <w:top w:val="none" w:sz="0" w:space="0" w:color="auto"/>
        <w:left w:val="none" w:sz="0" w:space="0" w:color="auto"/>
        <w:bottom w:val="none" w:sz="0" w:space="0" w:color="auto"/>
        <w:right w:val="none" w:sz="0" w:space="0" w:color="auto"/>
      </w:divBdr>
    </w:div>
    <w:div w:id="361366538">
      <w:bodyDiv w:val="1"/>
      <w:marLeft w:val="0"/>
      <w:marRight w:val="0"/>
      <w:marTop w:val="0"/>
      <w:marBottom w:val="0"/>
      <w:divBdr>
        <w:top w:val="none" w:sz="0" w:space="0" w:color="auto"/>
        <w:left w:val="none" w:sz="0" w:space="0" w:color="auto"/>
        <w:bottom w:val="none" w:sz="0" w:space="0" w:color="auto"/>
        <w:right w:val="none" w:sz="0" w:space="0" w:color="auto"/>
      </w:divBdr>
    </w:div>
    <w:div w:id="397871192">
      <w:bodyDiv w:val="1"/>
      <w:marLeft w:val="0"/>
      <w:marRight w:val="0"/>
      <w:marTop w:val="0"/>
      <w:marBottom w:val="0"/>
      <w:divBdr>
        <w:top w:val="none" w:sz="0" w:space="0" w:color="auto"/>
        <w:left w:val="none" w:sz="0" w:space="0" w:color="auto"/>
        <w:bottom w:val="none" w:sz="0" w:space="0" w:color="auto"/>
        <w:right w:val="none" w:sz="0" w:space="0" w:color="auto"/>
      </w:divBdr>
    </w:div>
    <w:div w:id="723717811">
      <w:bodyDiv w:val="1"/>
      <w:marLeft w:val="0"/>
      <w:marRight w:val="0"/>
      <w:marTop w:val="0"/>
      <w:marBottom w:val="0"/>
      <w:divBdr>
        <w:top w:val="none" w:sz="0" w:space="0" w:color="auto"/>
        <w:left w:val="none" w:sz="0" w:space="0" w:color="auto"/>
        <w:bottom w:val="none" w:sz="0" w:space="0" w:color="auto"/>
        <w:right w:val="none" w:sz="0" w:space="0" w:color="auto"/>
      </w:divBdr>
    </w:div>
    <w:div w:id="848175360">
      <w:bodyDiv w:val="1"/>
      <w:marLeft w:val="0"/>
      <w:marRight w:val="0"/>
      <w:marTop w:val="0"/>
      <w:marBottom w:val="0"/>
      <w:divBdr>
        <w:top w:val="none" w:sz="0" w:space="0" w:color="auto"/>
        <w:left w:val="none" w:sz="0" w:space="0" w:color="auto"/>
        <w:bottom w:val="none" w:sz="0" w:space="0" w:color="auto"/>
        <w:right w:val="none" w:sz="0" w:space="0" w:color="auto"/>
      </w:divBdr>
    </w:div>
    <w:div w:id="953515263">
      <w:bodyDiv w:val="1"/>
      <w:marLeft w:val="0"/>
      <w:marRight w:val="0"/>
      <w:marTop w:val="0"/>
      <w:marBottom w:val="0"/>
      <w:divBdr>
        <w:top w:val="none" w:sz="0" w:space="0" w:color="auto"/>
        <w:left w:val="none" w:sz="0" w:space="0" w:color="auto"/>
        <w:bottom w:val="none" w:sz="0" w:space="0" w:color="auto"/>
        <w:right w:val="none" w:sz="0" w:space="0" w:color="auto"/>
      </w:divBdr>
      <w:divsChild>
        <w:div w:id="1541742138">
          <w:marLeft w:val="0"/>
          <w:marRight w:val="0"/>
          <w:marTop w:val="0"/>
          <w:marBottom w:val="0"/>
          <w:divBdr>
            <w:top w:val="none" w:sz="0" w:space="0" w:color="auto"/>
            <w:left w:val="none" w:sz="0" w:space="0" w:color="auto"/>
            <w:bottom w:val="none" w:sz="0" w:space="0" w:color="auto"/>
            <w:right w:val="none" w:sz="0" w:space="0" w:color="auto"/>
          </w:divBdr>
        </w:div>
      </w:divsChild>
    </w:div>
    <w:div w:id="1248879104">
      <w:bodyDiv w:val="1"/>
      <w:marLeft w:val="0"/>
      <w:marRight w:val="0"/>
      <w:marTop w:val="0"/>
      <w:marBottom w:val="0"/>
      <w:divBdr>
        <w:top w:val="none" w:sz="0" w:space="0" w:color="auto"/>
        <w:left w:val="none" w:sz="0" w:space="0" w:color="auto"/>
        <w:bottom w:val="none" w:sz="0" w:space="0" w:color="auto"/>
        <w:right w:val="none" w:sz="0" w:space="0" w:color="auto"/>
      </w:divBdr>
    </w:div>
    <w:div w:id="17329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6729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Darejan Iakobishvili</dc:creator>
  <cp:lastModifiedBy>Maia Gotiashvili</cp:lastModifiedBy>
  <cp:revision>2</cp:revision>
  <dcterms:created xsi:type="dcterms:W3CDTF">2020-10-27T07:03:00Z</dcterms:created>
  <dcterms:modified xsi:type="dcterms:W3CDTF">2020-10-27T07:03:00Z</dcterms:modified>
</cp:coreProperties>
</file>