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0B49A" w14:textId="77777777" w:rsidR="00EE60BE" w:rsidRPr="00C75B82" w:rsidRDefault="00EE60BE" w:rsidP="00964A67">
      <w:pPr>
        <w:pStyle w:val="Heading1"/>
        <w:jc w:val="right"/>
        <w:rPr>
          <w:rFonts w:ascii="Sylfaen" w:hAnsi="Sylfaen"/>
          <w:b/>
          <w:i/>
          <w:color w:val="auto"/>
          <w:sz w:val="24"/>
          <w:szCs w:val="24"/>
          <w:lang w:val="ka-GE"/>
        </w:rPr>
      </w:pPr>
      <w:r w:rsidRPr="00C75B82">
        <w:rPr>
          <w:rFonts w:ascii="Sylfaen" w:hAnsi="Sylfaen" w:cs="Sylfaen"/>
          <w:b/>
          <w:i/>
          <w:color w:val="auto"/>
          <w:sz w:val="24"/>
          <w:szCs w:val="24"/>
          <w:lang w:val="ka-GE"/>
        </w:rPr>
        <w:t>დანართი</w:t>
      </w:r>
      <w:r w:rsidRPr="00C75B82">
        <w:rPr>
          <w:rFonts w:ascii="Sylfaen" w:hAnsi="Sylfaen"/>
          <w:b/>
          <w:i/>
          <w:color w:val="auto"/>
          <w:sz w:val="24"/>
          <w:szCs w:val="24"/>
          <w:lang w:val="ka-GE"/>
        </w:rPr>
        <w:t xml:space="preserve"> №3</w:t>
      </w:r>
    </w:p>
    <w:p w14:paraId="1E5D3BE8" w14:textId="77777777" w:rsidR="0055455D" w:rsidRPr="00C75B82" w:rsidRDefault="0055455D" w:rsidP="00964A67">
      <w:pPr>
        <w:widowControl w:val="0"/>
        <w:autoSpaceDE w:val="0"/>
        <w:autoSpaceDN w:val="0"/>
        <w:adjustRightInd w:val="0"/>
        <w:spacing w:before="26" w:after="0"/>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 ფარგლებში)</w:t>
      </w:r>
    </w:p>
    <w:p w14:paraId="79D00374" w14:textId="77777777" w:rsidR="00EE60BE" w:rsidRPr="00C75B82" w:rsidRDefault="00EE60BE" w:rsidP="00964A67">
      <w:pPr>
        <w:widowControl w:val="0"/>
        <w:autoSpaceDE w:val="0"/>
        <w:autoSpaceDN w:val="0"/>
        <w:adjustRightInd w:val="0"/>
        <w:spacing w:before="26" w:after="0"/>
        <w:ind w:left="1060" w:right="1040"/>
        <w:jc w:val="right"/>
        <w:rPr>
          <w:rFonts w:ascii="Sylfaen" w:hAnsi="Sylfaen" w:cs="Sylfaen"/>
          <w:b/>
          <w:bCs/>
          <w:i/>
          <w:sz w:val="24"/>
          <w:szCs w:val="24"/>
        </w:rPr>
      </w:pPr>
    </w:p>
    <w:p w14:paraId="3C21609E" w14:textId="553EBD5F" w:rsidR="00EE60BE" w:rsidRDefault="00EE60BE" w:rsidP="00964A67">
      <w:pPr>
        <w:widowControl w:val="0"/>
        <w:autoSpaceDE w:val="0"/>
        <w:autoSpaceDN w:val="0"/>
        <w:adjustRightInd w:val="0"/>
        <w:spacing w:before="26" w:after="0"/>
        <w:ind w:left="1060" w:right="1040"/>
        <w:jc w:val="center"/>
        <w:rPr>
          <w:rFonts w:ascii="Sylfaen" w:hAnsi="Sylfaen" w:cs="Sylfaen"/>
          <w:b/>
          <w:bCs/>
          <w:sz w:val="24"/>
          <w:szCs w:val="24"/>
          <w:lang w:val="ka-GE"/>
        </w:rPr>
      </w:pPr>
      <w:r w:rsidRPr="00C75B82">
        <w:rPr>
          <w:rFonts w:ascii="Sylfaen" w:hAnsi="Sylfaen" w:cs="Sylfaen"/>
          <w:b/>
          <w:bCs/>
          <w:sz w:val="24"/>
          <w:szCs w:val="24"/>
        </w:rPr>
        <w:t>საშუალოვადიანი</w:t>
      </w:r>
      <w:r w:rsidRPr="00C75B82">
        <w:rPr>
          <w:rFonts w:ascii="Sylfaen" w:hAnsi="Sylfaen" w:cs="Sylfaen"/>
          <w:b/>
          <w:bCs/>
          <w:spacing w:val="-18"/>
          <w:sz w:val="24"/>
          <w:szCs w:val="24"/>
        </w:rPr>
        <w:t xml:space="preserve"> </w:t>
      </w:r>
      <w:r w:rsidRPr="00C75B82">
        <w:rPr>
          <w:rFonts w:ascii="Sylfaen" w:hAnsi="Sylfaen" w:cs="Sylfaen"/>
          <w:b/>
          <w:bCs/>
          <w:sz w:val="24"/>
          <w:szCs w:val="24"/>
        </w:rPr>
        <w:t>სამოქმედო</w:t>
      </w:r>
      <w:r w:rsidRPr="00C75B82">
        <w:rPr>
          <w:rFonts w:ascii="Sylfaen" w:hAnsi="Sylfaen" w:cs="Sylfaen"/>
          <w:b/>
          <w:bCs/>
          <w:spacing w:val="-12"/>
          <w:sz w:val="24"/>
          <w:szCs w:val="24"/>
        </w:rPr>
        <w:t xml:space="preserve"> </w:t>
      </w:r>
      <w:r w:rsidRPr="00C75B82">
        <w:rPr>
          <w:rFonts w:ascii="Sylfaen" w:hAnsi="Sylfaen" w:cs="Sylfaen"/>
          <w:b/>
          <w:bCs/>
          <w:sz w:val="24"/>
          <w:szCs w:val="24"/>
        </w:rPr>
        <w:t>გეგმა</w:t>
      </w:r>
      <w:r w:rsidR="005C0131">
        <w:rPr>
          <w:rFonts w:ascii="Sylfaen" w:hAnsi="Sylfaen" w:cs="Sylfaen"/>
          <w:b/>
          <w:bCs/>
          <w:sz w:val="24"/>
          <w:szCs w:val="24"/>
          <w:lang w:val="ka-GE"/>
        </w:rPr>
        <w:t xml:space="preserve"> (202</w:t>
      </w:r>
      <w:r w:rsidR="005C0B5E">
        <w:rPr>
          <w:rFonts w:ascii="Sylfaen" w:hAnsi="Sylfaen" w:cs="Sylfaen"/>
          <w:b/>
          <w:bCs/>
          <w:sz w:val="24"/>
          <w:szCs w:val="24"/>
          <w:lang w:val="ka-GE"/>
        </w:rPr>
        <w:t>1</w:t>
      </w:r>
      <w:r w:rsidRPr="00C75B82">
        <w:rPr>
          <w:rFonts w:ascii="Sylfaen" w:hAnsi="Sylfaen" w:cs="Sylfaen"/>
          <w:b/>
          <w:bCs/>
          <w:sz w:val="24"/>
          <w:szCs w:val="24"/>
          <w:lang w:val="ka-GE"/>
        </w:rPr>
        <w:t>-202</w:t>
      </w:r>
      <w:r w:rsidR="005C0B5E">
        <w:rPr>
          <w:rFonts w:ascii="Sylfaen" w:hAnsi="Sylfaen" w:cs="Sylfaen"/>
          <w:b/>
          <w:bCs/>
          <w:sz w:val="24"/>
          <w:szCs w:val="24"/>
          <w:lang w:val="ka-GE"/>
        </w:rPr>
        <w:t>4</w:t>
      </w:r>
      <w:r w:rsidRPr="00C75B82">
        <w:rPr>
          <w:rFonts w:ascii="Sylfaen" w:hAnsi="Sylfaen" w:cs="Sylfaen"/>
          <w:b/>
          <w:bCs/>
          <w:sz w:val="24"/>
          <w:szCs w:val="24"/>
          <w:lang w:val="ka-GE"/>
        </w:rPr>
        <w:t xml:space="preserve"> წლები)</w:t>
      </w:r>
      <w:r w:rsidRPr="00C75B82">
        <w:rPr>
          <w:rStyle w:val="FootnoteReference"/>
          <w:rFonts w:ascii="Sylfaen" w:hAnsi="Sylfaen" w:cs="Sylfaen"/>
          <w:b/>
          <w:bCs/>
          <w:sz w:val="24"/>
          <w:szCs w:val="24"/>
          <w:lang w:val="ka-GE"/>
        </w:rPr>
        <w:footnoteReference w:id="1"/>
      </w:r>
    </w:p>
    <w:p w14:paraId="67846164" w14:textId="77777777" w:rsidR="005C0131" w:rsidRDefault="005C0131" w:rsidP="00964A67">
      <w:pPr>
        <w:widowControl w:val="0"/>
        <w:autoSpaceDE w:val="0"/>
        <w:autoSpaceDN w:val="0"/>
        <w:adjustRightInd w:val="0"/>
        <w:spacing w:before="26" w:after="0"/>
        <w:jc w:val="center"/>
        <w:rPr>
          <w:rFonts w:ascii="Sylfaen" w:eastAsia="Sylfaen" w:hAnsi="Sylfaen"/>
          <w:color w:val="385623"/>
          <w:sz w:val="16"/>
        </w:rPr>
      </w:pPr>
    </w:p>
    <w:p w14:paraId="5C992AEB" w14:textId="77777777" w:rsidR="00EE60BE" w:rsidRPr="00C75B82" w:rsidRDefault="00EE60BE" w:rsidP="00964A67">
      <w:pPr>
        <w:pStyle w:val="Heading2"/>
        <w:numPr>
          <w:ilvl w:val="0"/>
          <w:numId w:val="0"/>
        </w:numPr>
        <w:spacing w:line="276" w:lineRule="auto"/>
        <w:jc w:val="right"/>
        <w:rPr>
          <w:rFonts w:ascii="Sylfaen" w:hAnsi="Sylfaen"/>
          <w:b/>
          <w:sz w:val="24"/>
          <w:szCs w:val="24"/>
        </w:rPr>
      </w:pPr>
      <w:r w:rsidRPr="00C75B82">
        <w:rPr>
          <w:rFonts w:ascii="Sylfaen" w:hAnsi="Sylfaen"/>
          <w:b/>
          <w:sz w:val="24"/>
          <w:szCs w:val="24"/>
        </w:rPr>
        <w:t>№3.1</w:t>
      </w:r>
    </w:p>
    <w:p w14:paraId="768DF4EF" w14:textId="5EE62360" w:rsidR="00EE60BE" w:rsidRPr="00FF657E" w:rsidRDefault="00EE60BE" w:rsidP="00FF657E">
      <w:pPr>
        <w:widowControl w:val="0"/>
        <w:autoSpaceDE w:val="0"/>
        <w:autoSpaceDN w:val="0"/>
        <w:adjustRightInd w:val="0"/>
        <w:spacing w:before="26" w:after="0"/>
        <w:ind w:left="1060" w:right="1040"/>
        <w:jc w:val="center"/>
        <w:rPr>
          <w:rFonts w:ascii="Sylfaen" w:hAnsi="Sylfaen" w:cs="Sylfaen"/>
          <w:bCs/>
          <w:sz w:val="24"/>
          <w:szCs w:val="24"/>
          <w:lang w:val="ka-GE"/>
        </w:rPr>
      </w:pPr>
      <w:r w:rsidRPr="00C75B82">
        <w:rPr>
          <w:rFonts w:ascii="Sylfaen" w:hAnsi="Sylfaen" w:cs="Sylfaen"/>
          <w:b/>
          <w:bCs/>
          <w:sz w:val="24"/>
          <w:szCs w:val="24"/>
          <w:lang w:val="ka-GE"/>
        </w:rPr>
        <w:t>პრიორიტეტების ფარგლებში განსახორციელებული პროგრამების, ქვეპროგრამების და ღონისძიებების აღწერა</w:t>
      </w:r>
    </w:p>
    <w:p w14:paraId="2793D44C" w14:textId="77777777" w:rsidR="00EE60BE" w:rsidRPr="00C75B82" w:rsidRDefault="00EE60BE" w:rsidP="00964A67">
      <w:pPr>
        <w:widowControl w:val="0"/>
        <w:autoSpaceDE w:val="0"/>
        <w:autoSpaceDN w:val="0"/>
        <w:adjustRightInd w:val="0"/>
        <w:spacing w:after="0"/>
        <w:ind w:left="480"/>
        <w:rPr>
          <w:rFonts w:ascii="Sylfaen" w:hAnsi="Sylfaen" w:cs="Sylfaen"/>
          <w:b/>
          <w:bCs/>
          <w:i/>
          <w:iCs/>
          <w:sz w:val="24"/>
          <w:szCs w:val="24"/>
          <w:lang w:val="ka-GE"/>
        </w:rPr>
      </w:pPr>
    </w:p>
    <w:p w14:paraId="33E34311" w14:textId="77777777" w:rsidR="00D8682F" w:rsidRPr="00C75B82" w:rsidRDefault="00D8682F" w:rsidP="00964A67">
      <w:pPr>
        <w:widowControl w:val="0"/>
        <w:autoSpaceDE w:val="0"/>
        <w:autoSpaceDN w:val="0"/>
        <w:adjustRightInd w:val="0"/>
        <w:spacing w:after="0"/>
        <w:ind w:left="480"/>
        <w:rPr>
          <w:rFonts w:ascii="Sylfaen" w:hAnsi="Sylfaen" w:cs="Sylfaen"/>
          <w:bCs/>
          <w:iCs/>
          <w:sz w:val="24"/>
          <w:szCs w:val="24"/>
          <w:lang w:val="ka-GE"/>
        </w:rPr>
      </w:pPr>
      <w:bookmarkStart w:id="0" w:name="_GoBack"/>
      <w:bookmarkEnd w:id="0"/>
    </w:p>
    <w:p w14:paraId="3090A5B7" w14:textId="77777777" w:rsidR="00EE60BE" w:rsidRPr="00C75B82" w:rsidRDefault="00EE60BE" w:rsidP="005F7451">
      <w:pPr>
        <w:pStyle w:val="ListParagraph"/>
        <w:widowControl w:val="0"/>
        <w:numPr>
          <w:ilvl w:val="1"/>
          <w:numId w:val="3"/>
        </w:numPr>
        <w:autoSpaceDE w:val="0"/>
        <w:autoSpaceDN w:val="0"/>
        <w:adjustRightInd w:val="0"/>
        <w:spacing w:line="276" w:lineRule="auto"/>
        <w:contextualSpacing/>
        <w:rPr>
          <w:rFonts w:ascii="Sylfaen" w:hAnsi="Sylfaen" w:cs="Sylfaen"/>
          <w:b/>
          <w:bCs/>
          <w:iCs/>
          <w:szCs w:val="24"/>
          <w:lang w:val="ka-GE"/>
        </w:rPr>
      </w:pPr>
      <w:r w:rsidRPr="00C75B82">
        <w:rPr>
          <w:rFonts w:ascii="Sylfaen" w:hAnsi="Sylfaen" w:cs="Sylfaen"/>
          <w:b/>
          <w:bCs/>
          <w:iCs/>
          <w:szCs w:val="24"/>
          <w:lang w:val="ka-GE"/>
        </w:rPr>
        <w:t>ქვეპროგრამის დასახელება და პროგრამული კოდი</w:t>
      </w:r>
    </w:p>
    <w:p w14:paraId="38321C59" w14:textId="77777777" w:rsidR="00EE60BE" w:rsidRPr="00C75B82" w:rsidRDefault="00EE60BE" w:rsidP="00964A67">
      <w:pPr>
        <w:pStyle w:val="ListParagraph"/>
        <w:widowControl w:val="0"/>
        <w:autoSpaceDE w:val="0"/>
        <w:autoSpaceDN w:val="0"/>
        <w:adjustRightInd w:val="0"/>
        <w:spacing w:line="276" w:lineRule="auto"/>
        <w:ind w:left="945"/>
        <w:rPr>
          <w:rFonts w:ascii="Sylfaen" w:hAnsi="Sylfaen" w:cs="Sylfaen"/>
          <w:bCs/>
          <w:iCs/>
          <w:szCs w:val="24"/>
          <w:lang w:val="ka-GE"/>
        </w:rPr>
      </w:pPr>
    </w:p>
    <w:p w14:paraId="75764504" w14:textId="444DBD7B" w:rsidR="00EE60BE" w:rsidRPr="00762D20" w:rsidRDefault="00B02FD2" w:rsidP="00762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480"/>
        <w:rPr>
          <w:rFonts w:ascii="Sylfaen" w:eastAsia="Sylfaen" w:hAnsi="Sylfaen"/>
          <w:sz w:val="20"/>
          <w:u w:val="single"/>
        </w:rPr>
      </w:pPr>
      <w:r w:rsidRPr="00B02FD2">
        <w:rPr>
          <w:rFonts w:ascii="Sylfaen" w:hAnsi="Sylfaen"/>
          <w:u w:val="single"/>
          <w:lang w:val="ka-GE"/>
        </w:rPr>
        <w:t>„სახელმწიფო ზრუნვის, ადამიანით ვაჭრობის (ტრეფიკინგის) მსხვერპლთა დაცვისა და დახმარების მართვა“ (პროგრამული კოდი: 27 01 05)</w:t>
      </w:r>
    </w:p>
    <w:p w14:paraId="55429D9E" w14:textId="77777777" w:rsidR="00EE60BE" w:rsidRPr="00C75B82" w:rsidRDefault="00EE60BE" w:rsidP="00964A67">
      <w:pPr>
        <w:widowControl w:val="0"/>
        <w:autoSpaceDE w:val="0"/>
        <w:autoSpaceDN w:val="0"/>
        <w:adjustRightInd w:val="0"/>
        <w:spacing w:after="0"/>
        <w:ind w:left="480"/>
        <w:rPr>
          <w:rFonts w:ascii="Sylfaen" w:hAnsi="Sylfaen" w:cs="Sylfaen"/>
          <w:bCs/>
          <w:iCs/>
          <w:sz w:val="24"/>
          <w:szCs w:val="24"/>
          <w:lang w:val="ka-GE"/>
        </w:rPr>
      </w:pPr>
    </w:p>
    <w:p w14:paraId="77A59747"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ქვეპროგრამა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2"/>
      </w:r>
      <w:r w:rsidRPr="00C75B82">
        <w:rPr>
          <w:rFonts w:ascii="Sylfaen" w:hAnsi="Sylfaen" w:cs="Sylfaen"/>
          <w:b/>
          <w:bCs/>
          <w:iCs/>
          <w:sz w:val="24"/>
          <w:szCs w:val="24"/>
          <w:lang w:val="ka-GE"/>
        </w:rPr>
        <w:t xml:space="preserve"> </w:t>
      </w:r>
    </w:p>
    <w:p w14:paraId="4EADB77D" w14:textId="39FB22F4" w:rsidR="00EE60BE" w:rsidRPr="00617382" w:rsidRDefault="00EE60BE" w:rsidP="00617382">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796527D9"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p>
    <w:p w14:paraId="38B6B02F" w14:textId="77777777" w:rsidR="00EE60BE" w:rsidRPr="00C75B82" w:rsidRDefault="00EE60BE"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 xml:space="preserve">ქვეპროგრამის განმახორციელებელი </w:t>
      </w:r>
    </w:p>
    <w:p w14:paraId="1D821C98" w14:textId="172AD5BA" w:rsidR="00EE60BE" w:rsidRPr="00C75B82" w:rsidRDefault="00B02FD2" w:rsidP="00964A67">
      <w:pPr>
        <w:widowControl w:val="0"/>
        <w:autoSpaceDE w:val="0"/>
        <w:autoSpaceDN w:val="0"/>
        <w:adjustRightInd w:val="0"/>
        <w:spacing w:after="0"/>
        <w:ind w:left="480"/>
        <w:rPr>
          <w:rFonts w:ascii="Sylfaen" w:hAnsi="Sylfaen" w:cs="Sylfaen"/>
          <w:sz w:val="24"/>
          <w:szCs w:val="24"/>
          <w:lang w:val="ka-GE"/>
        </w:rPr>
      </w:pPr>
      <w:r w:rsidRPr="00B02FD2">
        <w:rPr>
          <w:rFonts w:ascii="Sylfaen" w:hAnsi="Sylfaen"/>
          <w:u w:val="single"/>
          <w:lang w:val="ka-GE"/>
        </w:rPr>
        <w:t>სსიპ სახელმწიფო ზრუნვისა და ტრეფიკინგის მსხვერპლთა, დაზარალებულთა დახმარების სააგენტო</w:t>
      </w:r>
    </w:p>
    <w:p w14:paraId="238FBE13" w14:textId="77777777" w:rsidR="00EE60BE" w:rsidRDefault="00EE60BE" w:rsidP="00964A67">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ქვეპროგრამის აღწერა და მიზანი</w:t>
      </w:r>
    </w:p>
    <w:p w14:paraId="1FF148F5" w14:textId="77777777" w:rsidR="00762D20" w:rsidRDefault="00762D20" w:rsidP="00964A67">
      <w:pPr>
        <w:widowControl w:val="0"/>
        <w:autoSpaceDE w:val="0"/>
        <w:autoSpaceDN w:val="0"/>
        <w:adjustRightInd w:val="0"/>
        <w:spacing w:after="0"/>
        <w:ind w:left="480"/>
        <w:rPr>
          <w:rFonts w:ascii="Sylfaen" w:hAnsi="Sylfaen" w:cs="Sylfaen"/>
          <w:b/>
          <w:bCs/>
          <w:iCs/>
          <w:sz w:val="24"/>
          <w:szCs w:val="24"/>
          <w:lang w:val="ka-GE"/>
        </w:rPr>
      </w:pPr>
    </w:p>
    <w:p w14:paraId="500F1FD1" w14:textId="14B85237" w:rsidR="00EE60BE" w:rsidRDefault="00762D20" w:rsidP="00762D20">
      <w:pPr>
        <w:autoSpaceDE w:val="0"/>
        <w:autoSpaceDN w:val="0"/>
        <w:adjustRightInd w:val="0"/>
        <w:spacing w:after="0" w:line="240" w:lineRule="auto"/>
        <w:jc w:val="both"/>
        <w:rPr>
          <w:rFonts w:ascii="Sylfaen" w:hAnsi="Sylfaen"/>
          <w:lang w:val="ka-GE"/>
        </w:rPr>
      </w:pPr>
      <w:r w:rsidRPr="00762D20">
        <w:rPr>
          <w:rFonts w:ascii="Sylfaen" w:hAnsi="Sylfaen"/>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0688AC7C" w14:textId="77777777" w:rsidR="00762D20" w:rsidRPr="00762D20" w:rsidRDefault="00762D20" w:rsidP="00762D20">
      <w:pPr>
        <w:autoSpaceDE w:val="0"/>
        <w:autoSpaceDN w:val="0"/>
        <w:adjustRightInd w:val="0"/>
        <w:spacing w:after="0" w:line="240" w:lineRule="auto"/>
        <w:jc w:val="both"/>
        <w:rPr>
          <w:rFonts w:ascii="Sylfaen" w:hAnsi="Sylfaen"/>
          <w:lang w:val="ka-GE"/>
        </w:rPr>
      </w:pPr>
    </w:p>
    <w:p w14:paraId="6F448803" w14:textId="77777777" w:rsidR="00EE60BE" w:rsidRDefault="00EE60BE" w:rsidP="00964A67">
      <w:pPr>
        <w:widowControl w:val="0"/>
        <w:autoSpaceDE w:val="0"/>
        <w:autoSpaceDN w:val="0"/>
        <w:adjustRightInd w:val="0"/>
        <w:spacing w:after="0"/>
        <w:ind w:firstLine="480"/>
        <w:rPr>
          <w:rFonts w:ascii="Sylfaen" w:hAnsi="Sylfaen" w:cs="Sylfaen"/>
          <w:b/>
          <w:bCs/>
          <w:iCs/>
          <w:sz w:val="24"/>
          <w:szCs w:val="24"/>
          <w:lang w:val="ka-GE"/>
        </w:rPr>
      </w:pPr>
      <w:r w:rsidRPr="00C75B82">
        <w:rPr>
          <w:rFonts w:ascii="Sylfaen" w:hAnsi="Sylfaen" w:cs="Sylfaen"/>
          <w:b/>
          <w:bCs/>
          <w:iCs/>
          <w:sz w:val="24"/>
          <w:szCs w:val="24"/>
          <w:lang w:val="ka-GE"/>
        </w:rPr>
        <w:t>მოსალოდნელი შუალედური შედეგები</w:t>
      </w:r>
    </w:p>
    <w:p w14:paraId="7E67941B" w14:textId="77777777" w:rsidR="00791A7A" w:rsidRPr="00C75B82" w:rsidRDefault="00791A7A" w:rsidP="00964A67">
      <w:pPr>
        <w:widowControl w:val="0"/>
        <w:autoSpaceDE w:val="0"/>
        <w:autoSpaceDN w:val="0"/>
        <w:adjustRightInd w:val="0"/>
        <w:spacing w:after="0"/>
        <w:ind w:firstLine="480"/>
        <w:rPr>
          <w:rFonts w:ascii="Sylfaen" w:hAnsi="Sylfaen" w:cs="Sylfaen"/>
          <w:b/>
          <w:bCs/>
          <w:iCs/>
          <w:sz w:val="24"/>
          <w:szCs w:val="24"/>
          <w:lang w:val="ka-GE"/>
        </w:rPr>
      </w:pPr>
    </w:p>
    <w:p w14:paraId="03E18994" w14:textId="5D2CA059" w:rsidR="00791A7A" w:rsidRPr="00967D54" w:rsidRDefault="00791A7A" w:rsidP="00791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967D54">
        <w:rPr>
          <w:rFonts w:ascii="Sylfaen" w:hAnsi="Sylfaen"/>
          <w:lang w:val="ka-GE"/>
        </w:rPr>
        <w:t xml:space="preserve">უზრუნველყოფილია 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გაუმჯობესებულია მათი კეთილდღეობა და ცხოვრების ხარისხი, </w:t>
      </w:r>
      <w:r w:rsidR="004A621B">
        <w:rPr>
          <w:rFonts w:ascii="Sylfaen" w:hAnsi="Sylfaen"/>
          <w:lang w:val="ka-GE"/>
        </w:rPr>
        <w:t>სააგენტო</w:t>
      </w:r>
      <w:r w:rsidRPr="00967D54">
        <w:rPr>
          <w:rFonts w:ascii="Sylfaen" w:hAnsi="Sylfaen"/>
          <w:lang w:val="ka-GE"/>
        </w:rPr>
        <w:t>ს მიერ მიწოდებული მომსახურების შედეგად.</w:t>
      </w:r>
    </w:p>
    <w:p w14:paraId="76C4A57A"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710D1E19"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1F488AC3" w14:textId="77777777" w:rsidR="00EE60BE" w:rsidRPr="00C75B82" w:rsidRDefault="00EE60BE" w:rsidP="00964A67">
      <w:pPr>
        <w:widowControl w:val="0"/>
        <w:autoSpaceDE w:val="0"/>
        <w:autoSpaceDN w:val="0"/>
        <w:adjustRightInd w:val="0"/>
        <w:spacing w:after="0"/>
        <w:ind w:left="480"/>
        <w:rPr>
          <w:rFonts w:ascii="Sylfaen" w:hAnsi="Sylfaen" w:cs="Sylfaen"/>
          <w:b/>
          <w:sz w:val="24"/>
          <w:szCs w:val="24"/>
          <w:lang w:val="ka-GE"/>
        </w:rPr>
      </w:pPr>
      <w:r w:rsidRPr="00C75B82">
        <w:rPr>
          <w:rFonts w:ascii="Sylfaen" w:hAnsi="Sylfaen" w:cs="Sylfaen"/>
          <w:b/>
          <w:sz w:val="24"/>
          <w:szCs w:val="24"/>
          <w:lang w:val="ka-GE"/>
        </w:rPr>
        <w:t>მოსალოდნელი შუალედური შედეგების შეფასების ინდიკატორები</w:t>
      </w:r>
      <w:r w:rsidRPr="00C75B82">
        <w:rPr>
          <w:rStyle w:val="FootnoteReference"/>
          <w:rFonts w:ascii="Sylfaen" w:hAnsi="Sylfaen" w:cs="Sylfaen"/>
          <w:b/>
          <w:sz w:val="24"/>
          <w:szCs w:val="24"/>
          <w:lang w:val="ka-GE"/>
        </w:rPr>
        <w:footnoteReference w:id="3"/>
      </w:r>
    </w:p>
    <w:p w14:paraId="3D00210C"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634"/>
        <w:gridCol w:w="2388"/>
        <w:gridCol w:w="1980"/>
        <w:gridCol w:w="2340"/>
        <w:gridCol w:w="3060"/>
      </w:tblGrid>
      <w:tr w:rsidR="00791A7A" w14:paraId="47F77000" w14:textId="77777777" w:rsidTr="00791A7A">
        <w:tc>
          <w:tcPr>
            <w:tcW w:w="558" w:type="dxa"/>
            <w:tcBorders>
              <w:top w:val="single" w:sz="4" w:space="0" w:color="auto"/>
              <w:left w:val="single" w:sz="4" w:space="0" w:color="auto"/>
              <w:bottom w:val="single" w:sz="4" w:space="0" w:color="auto"/>
              <w:right w:val="single" w:sz="4" w:space="0" w:color="auto"/>
            </w:tcBorders>
          </w:tcPr>
          <w:p w14:paraId="5572013B" w14:textId="77777777" w:rsidR="00791A7A" w:rsidRDefault="00791A7A"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N</w:t>
            </w:r>
          </w:p>
        </w:tc>
        <w:tc>
          <w:tcPr>
            <w:tcW w:w="2634" w:type="dxa"/>
            <w:tcBorders>
              <w:top w:val="single" w:sz="4" w:space="0" w:color="auto"/>
              <w:left w:val="single" w:sz="4" w:space="0" w:color="auto"/>
              <w:bottom w:val="single" w:sz="4" w:space="0" w:color="auto"/>
              <w:right w:val="single" w:sz="4" w:space="0" w:color="auto"/>
            </w:tcBorders>
          </w:tcPr>
          <w:p w14:paraId="11A627C0" w14:textId="77777777" w:rsidR="00791A7A" w:rsidRPr="004F440A" w:rsidRDefault="00791A7A"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388" w:type="dxa"/>
            <w:tcBorders>
              <w:top w:val="single" w:sz="4" w:space="0" w:color="auto"/>
              <w:left w:val="single" w:sz="4" w:space="0" w:color="auto"/>
              <w:bottom w:val="single" w:sz="4" w:space="0" w:color="auto"/>
              <w:right w:val="single" w:sz="4" w:space="0" w:color="auto"/>
            </w:tcBorders>
          </w:tcPr>
          <w:p w14:paraId="2E4FB922" w14:textId="7C5392A7" w:rsidR="00791A7A" w:rsidRPr="004F440A" w:rsidRDefault="00791A7A"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eastAsia="Sylfaen" w:hAnsi="Sylfaen"/>
                <w:sz w:val="20"/>
              </w:rPr>
              <w:t>2021 წელი</w:t>
            </w:r>
          </w:p>
        </w:tc>
        <w:tc>
          <w:tcPr>
            <w:tcW w:w="1980" w:type="dxa"/>
            <w:tcBorders>
              <w:top w:val="single" w:sz="4" w:space="0" w:color="auto"/>
              <w:left w:val="single" w:sz="4" w:space="0" w:color="auto"/>
              <w:bottom w:val="single" w:sz="4" w:space="0" w:color="auto"/>
              <w:right w:val="single" w:sz="4" w:space="0" w:color="auto"/>
            </w:tcBorders>
          </w:tcPr>
          <w:p w14:paraId="437E12A9" w14:textId="58674E12" w:rsidR="00791A7A" w:rsidRPr="004F440A" w:rsidRDefault="00791A7A"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eastAsia="Sylfaen" w:hAnsi="Sylfaen"/>
                <w:sz w:val="20"/>
              </w:rPr>
              <w:t>2022 წელი</w:t>
            </w:r>
          </w:p>
        </w:tc>
        <w:tc>
          <w:tcPr>
            <w:tcW w:w="2340" w:type="dxa"/>
            <w:tcBorders>
              <w:top w:val="single" w:sz="4" w:space="0" w:color="auto"/>
              <w:left w:val="single" w:sz="4" w:space="0" w:color="auto"/>
              <w:bottom w:val="single" w:sz="4" w:space="0" w:color="auto"/>
              <w:right w:val="single" w:sz="4" w:space="0" w:color="auto"/>
            </w:tcBorders>
          </w:tcPr>
          <w:p w14:paraId="569EB7E8" w14:textId="1DFF17A1" w:rsidR="00791A7A" w:rsidRPr="004F440A" w:rsidRDefault="00791A7A"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eastAsia="Sylfaen" w:hAnsi="Sylfaen"/>
                <w:sz w:val="20"/>
              </w:rPr>
              <w:t>2023 წელი</w:t>
            </w:r>
          </w:p>
        </w:tc>
        <w:tc>
          <w:tcPr>
            <w:tcW w:w="3060" w:type="dxa"/>
            <w:tcBorders>
              <w:top w:val="single" w:sz="4" w:space="0" w:color="auto"/>
              <w:left w:val="single" w:sz="4" w:space="0" w:color="auto"/>
              <w:bottom w:val="single" w:sz="4" w:space="0" w:color="auto"/>
              <w:right w:val="single" w:sz="4" w:space="0" w:color="auto"/>
            </w:tcBorders>
          </w:tcPr>
          <w:p w14:paraId="2202294F" w14:textId="7A8FDB3C" w:rsidR="00791A7A" w:rsidRPr="004F440A" w:rsidRDefault="00791A7A"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eastAsia="Sylfaen" w:hAnsi="Sylfaen"/>
                <w:sz w:val="20"/>
              </w:rPr>
              <w:t>202</w:t>
            </w:r>
            <w:r w:rsidRPr="004F440A">
              <w:rPr>
                <w:rFonts w:ascii="Sylfaen" w:eastAsia="Sylfaen" w:hAnsi="Sylfaen"/>
                <w:sz w:val="20"/>
                <w:lang w:val="ka-GE"/>
              </w:rPr>
              <w:t>4</w:t>
            </w:r>
            <w:r w:rsidRPr="004F440A">
              <w:rPr>
                <w:rFonts w:ascii="Sylfaen" w:eastAsia="Sylfaen" w:hAnsi="Sylfaen"/>
                <w:sz w:val="20"/>
              </w:rPr>
              <w:t xml:space="preserve"> წელი</w:t>
            </w:r>
          </w:p>
        </w:tc>
      </w:tr>
      <w:tr w:rsidR="00791A7A" w14:paraId="6C1A6E7E" w14:textId="77777777" w:rsidTr="00791A7A">
        <w:tc>
          <w:tcPr>
            <w:tcW w:w="558" w:type="dxa"/>
            <w:tcBorders>
              <w:top w:val="single" w:sz="4" w:space="0" w:color="auto"/>
              <w:left w:val="single" w:sz="4" w:space="0" w:color="auto"/>
              <w:bottom w:val="single" w:sz="4" w:space="0" w:color="auto"/>
              <w:right w:val="single" w:sz="4" w:space="0" w:color="auto"/>
            </w:tcBorders>
          </w:tcPr>
          <w:p w14:paraId="7A908198" w14:textId="77777777" w:rsidR="00791A7A" w:rsidRDefault="00791A7A"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1</w:t>
            </w:r>
          </w:p>
        </w:tc>
        <w:tc>
          <w:tcPr>
            <w:tcW w:w="2634" w:type="dxa"/>
            <w:tcBorders>
              <w:top w:val="single" w:sz="4" w:space="0" w:color="auto"/>
              <w:left w:val="single" w:sz="4" w:space="0" w:color="auto"/>
              <w:bottom w:val="single" w:sz="4" w:space="0" w:color="auto"/>
              <w:right w:val="single" w:sz="4" w:space="0" w:color="auto"/>
            </w:tcBorders>
          </w:tcPr>
          <w:p w14:paraId="14C89D02" w14:textId="77777777" w:rsidR="00791A7A" w:rsidRPr="004F440A" w:rsidRDefault="00791A7A"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4F440A">
              <w:rPr>
                <w:rFonts w:ascii="Sylfaen" w:eastAsia="Sylfaen" w:hAnsi="Sylfaen"/>
                <w:sz w:val="16"/>
              </w:rPr>
              <w:t>საბაზისო მაჩვენებელი</w:t>
            </w:r>
            <w:r w:rsidRPr="004F440A">
              <w:rPr>
                <w:rFonts w:ascii="Sylfaen" w:eastAsia="Sylfaen" w:hAnsi="Sylfaen"/>
                <w:position w:val="4"/>
                <w:sz w:val="16"/>
              </w:rPr>
              <w:t>17</w:t>
            </w:r>
          </w:p>
        </w:tc>
        <w:tc>
          <w:tcPr>
            <w:tcW w:w="9768" w:type="dxa"/>
            <w:gridSpan w:val="4"/>
            <w:tcBorders>
              <w:top w:val="single" w:sz="4" w:space="0" w:color="auto"/>
              <w:left w:val="single" w:sz="4" w:space="0" w:color="auto"/>
              <w:bottom w:val="single" w:sz="4" w:space="0" w:color="auto"/>
              <w:right w:val="single" w:sz="4" w:space="0" w:color="auto"/>
            </w:tcBorders>
          </w:tcPr>
          <w:p w14:paraId="6F3C01B5" w14:textId="1C83C932" w:rsidR="00791A7A" w:rsidRPr="004F440A" w:rsidRDefault="00791A7A"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4F440A">
              <w:rPr>
                <w:rFonts w:ascii="Sylfaen" w:hAnsi="Sylfaen" w:cs="Sylfaen"/>
                <w:sz w:val="16"/>
                <w:szCs w:val="16"/>
              </w:rPr>
              <w:t>მომზადებულია</w:t>
            </w:r>
            <w:proofErr w:type="gramEnd"/>
            <w:r w:rsidRPr="004F440A">
              <w:rPr>
                <w:rFonts w:ascii="Sylfaen" w:hAnsi="Sylfaen" w:cs="BPG Arial"/>
                <w:sz w:val="16"/>
                <w:szCs w:val="16"/>
              </w:rPr>
              <w:t xml:space="preserve"> </w:t>
            </w:r>
            <w:r w:rsidRPr="004F440A">
              <w:rPr>
                <w:rFonts w:ascii="Sylfaen" w:hAnsi="Sylfaen" w:cs="Sylfaen"/>
                <w:sz w:val="16"/>
                <w:szCs w:val="16"/>
              </w:rPr>
              <w:t>და</w:t>
            </w:r>
            <w:r w:rsidRPr="004F440A">
              <w:rPr>
                <w:rFonts w:ascii="Sylfaen" w:hAnsi="Sylfaen" w:cs="BPG Arial"/>
                <w:sz w:val="16"/>
                <w:szCs w:val="16"/>
              </w:rPr>
              <w:t xml:space="preserve"> </w:t>
            </w:r>
            <w:r w:rsidRPr="004F440A">
              <w:rPr>
                <w:rFonts w:ascii="Sylfaen" w:hAnsi="Sylfaen" w:cs="Sylfaen"/>
                <w:sz w:val="16"/>
                <w:szCs w:val="16"/>
              </w:rPr>
              <w:t>დანერგილია</w:t>
            </w:r>
            <w:r w:rsidRPr="004F440A">
              <w:rPr>
                <w:rFonts w:ascii="Sylfaen" w:hAnsi="Sylfaen" w:cs="BPG Arial"/>
                <w:sz w:val="16"/>
                <w:szCs w:val="16"/>
              </w:rPr>
              <w:t xml:space="preserve"> </w:t>
            </w:r>
            <w:r w:rsidRPr="004F440A">
              <w:rPr>
                <w:rFonts w:ascii="Sylfaen" w:hAnsi="Sylfaen" w:cs="Sylfaen"/>
                <w:sz w:val="16"/>
                <w:szCs w:val="16"/>
              </w:rPr>
              <w:t>მომსახურების</w:t>
            </w:r>
            <w:r w:rsidRPr="004F440A">
              <w:rPr>
                <w:rFonts w:ascii="Sylfaen" w:hAnsi="Sylfaen" w:cs="BPG Arial"/>
                <w:sz w:val="16"/>
                <w:szCs w:val="16"/>
              </w:rPr>
              <w:t xml:space="preserve"> </w:t>
            </w:r>
            <w:r w:rsidRPr="004F440A">
              <w:rPr>
                <w:rFonts w:ascii="Sylfaen" w:hAnsi="Sylfaen" w:cs="Sylfaen"/>
                <w:sz w:val="16"/>
                <w:szCs w:val="16"/>
              </w:rPr>
              <w:t>სახელმძღვანელო</w:t>
            </w:r>
            <w:r w:rsidRPr="004F440A">
              <w:rPr>
                <w:rFonts w:ascii="Sylfaen" w:hAnsi="Sylfaen" w:cs="BPG Arial"/>
                <w:sz w:val="16"/>
                <w:szCs w:val="16"/>
              </w:rPr>
              <w:t xml:space="preserve"> </w:t>
            </w:r>
            <w:r w:rsidRPr="004F440A">
              <w:rPr>
                <w:rFonts w:ascii="Sylfaen" w:hAnsi="Sylfaen" w:cs="Sylfaen"/>
                <w:sz w:val="16"/>
                <w:szCs w:val="16"/>
              </w:rPr>
              <w:t>პრონციპები</w:t>
            </w:r>
            <w:r w:rsidRPr="004F440A">
              <w:rPr>
                <w:rFonts w:ascii="Sylfaen" w:hAnsi="Sylfaen" w:cs="BPG Arial"/>
                <w:sz w:val="16"/>
                <w:szCs w:val="16"/>
              </w:rPr>
              <w:t xml:space="preserve"> </w:t>
            </w:r>
            <w:r w:rsidRPr="004F440A">
              <w:rPr>
                <w:rFonts w:ascii="Sylfaen" w:hAnsi="Sylfaen" w:cs="Sylfaen"/>
                <w:sz w:val="16"/>
                <w:szCs w:val="16"/>
              </w:rPr>
              <w:t>მინიმუმ</w:t>
            </w:r>
            <w:r w:rsidRPr="004F440A">
              <w:rPr>
                <w:rFonts w:ascii="Sylfaen" w:hAnsi="Sylfaen" w:cs="BPG Arial"/>
                <w:sz w:val="16"/>
                <w:szCs w:val="16"/>
              </w:rPr>
              <w:t xml:space="preserve">  </w:t>
            </w:r>
            <w:r w:rsidR="00E75CA7" w:rsidRPr="004F440A">
              <w:rPr>
                <w:rFonts w:ascii="Sylfaen" w:hAnsi="Sylfaen" w:cs="BPG Arial"/>
                <w:sz w:val="16"/>
                <w:szCs w:val="16"/>
                <w:lang w:val="ka-GE"/>
              </w:rPr>
              <w:t>7</w:t>
            </w:r>
            <w:r w:rsidRPr="004F440A">
              <w:rPr>
                <w:rFonts w:ascii="Sylfaen" w:hAnsi="Sylfaen" w:cs="Sylfaen"/>
                <w:sz w:val="16"/>
                <w:szCs w:val="16"/>
              </w:rPr>
              <w:t xml:space="preserve"> საკვანძო</w:t>
            </w:r>
            <w:r w:rsidRPr="004F440A">
              <w:rPr>
                <w:rFonts w:ascii="Sylfaen" w:hAnsi="Sylfaen" w:cs="BPG Arial"/>
                <w:sz w:val="16"/>
                <w:szCs w:val="16"/>
              </w:rPr>
              <w:t xml:space="preserve"> </w:t>
            </w:r>
            <w:r w:rsidRPr="004F440A">
              <w:rPr>
                <w:rFonts w:ascii="Sylfaen" w:hAnsi="Sylfaen" w:cs="Sylfaen"/>
                <w:sz w:val="16"/>
                <w:szCs w:val="16"/>
              </w:rPr>
              <w:t>პროცესისთვის</w:t>
            </w:r>
            <w:r w:rsidRPr="004F440A">
              <w:rPr>
                <w:rFonts w:ascii="Sylfaen" w:hAnsi="Sylfaen" w:cs="BPG Arial"/>
                <w:sz w:val="16"/>
                <w:szCs w:val="16"/>
              </w:rPr>
              <w:t xml:space="preserve"> </w:t>
            </w:r>
            <w:r w:rsidRPr="004F440A">
              <w:rPr>
                <w:rFonts w:ascii="Sylfaen" w:hAnsi="Sylfaen" w:cs="BPG Arial"/>
                <w:i/>
                <w:iCs/>
                <w:sz w:val="16"/>
                <w:szCs w:val="16"/>
                <w:lang w:val="ka-GE"/>
              </w:rPr>
              <w:t xml:space="preserve"> 1.პოსტ ტრამვული სტრესული აშლილობების ბავშვებთან მუშაობის სპეციფიკა, 2. ბავშვის ტრამვის თავისებურებები, 3. შშმ პირთა მომსახურების სფეროში ფსიქოლოგიური რეაბილიტაციის პრინციპები 4. ფსიქიკური პრობლემების მქონე ბენეფიციარებთან მუშაობის ზოგადი პრინციპები და ტექნიკა 5. ემოციების მართვა შშმ პირებისთვის 6. კომფლიქტების მართვა შშმ პირებს შორის</w:t>
            </w:r>
            <w:r w:rsidRPr="004F440A">
              <w:rPr>
                <w:rFonts w:ascii="Sylfaen" w:hAnsi="Sylfaen" w:cs="BPG Arial"/>
                <w:sz w:val="16"/>
                <w:szCs w:val="16"/>
              </w:rPr>
              <w:t>;</w:t>
            </w:r>
          </w:p>
        </w:tc>
      </w:tr>
      <w:tr w:rsidR="00E75CA7" w14:paraId="3230D774" w14:textId="77777777" w:rsidTr="00791A7A">
        <w:tc>
          <w:tcPr>
            <w:tcW w:w="558" w:type="dxa"/>
          </w:tcPr>
          <w:p w14:paraId="4D0DCDC9" w14:textId="77777777" w:rsidR="00E75CA7"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259C7528"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4F440A">
              <w:rPr>
                <w:rFonts w:ascii="Sylfaen" w:eastAsia="Sylfaen" w:hAnsi="Sylfaen"/>
                <w:sz w:val="16"/>
              </w:rPr>
              <w:t>მიზნობრივი მაჩვენებელი</w:t>
            </w:r>
          </w:p>
        </w:tc>
        <w:tc>
          <w:tcPr>
            <w:tcW w:w="2388" w:type="dxa"/>
          </w:tcPr>
          <w:p w14:paraId="7E4750E6" w14:textId="336D3C54"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sidRPr="004F440A">
              <w:rPr>
                <w:rFonts w:ascii="Sylfaen" w:hAnsi="Sylfaen" w:cs="Sylfaen"/>
                <w:color w:val="000000"/>
                <w:sz w:val="16"/>
                <w:szCs w:val="16"/>
                <w:lang w:val="ka-GE"/>
              </w:rPr>
              <w:t xml:space="preserve">საბაზისო მაჩვენებლის შესაბამისად </w:t>
            </w:r>
            <w:r w:rsidRPr="004F440A">
              <w:rPr>
                <w:rFonts w:ascii="Sylfaen" w:hAnsi="Sylfaen" w:cs="Sylfaen"/>
                <w:color w:val="000000"/>
                <w:sz w:val="16"/>
                <w:szCs w:val="16"/>
              </w:rPr>
              <w:t>მომზადებული</w:t>
            </w:r>
            <w:r w:rsidRPr="004F440A">
              <w:rPr>
                <w:rFonts w:ascii="Sylfaen" w:hAnsi="Sylfaen" w:cs="BPG Arial"/>
                <w:color w:val="000000"/>
                <w:sz w:val="16"/>
                <w:szCs w:val="16"/>
              </w:rPr>
              <w:t xml:space="preserve"> </w:t>
            </w:r>
            <w:r w:rsidRPr="004F440A">
              <w:rPr>
                <w:rFonts w:ascii="Sylfaen" w:hAnsi="Sylfaen" w:cs="Sylfaen"/>
                <w:color w:val="000000"/>
                <w:sz w:val="16"/>
                <w:szCs w:val="16"/>
              </w:rPr>
              <w:t>და</w:t>
            </w:r>
            <w:r w:rsidRPr="004F440A">
              <w:rPr>
                <w:rFonts w:ascii="Sylfaen" w:hAnsi="Sylfaen" w:cs="BPG Arial"/>
                <w:color w:val="000000"/>
                <w:sz w:val="16"/>
                <w:szCs w:val="16"/>
              </w:rPr>
              <w:t xml:space="preserve"> </w:t>
            </w:r>
            <w:r w:rsidRPr="004F440A">
              <w:rPr>
                <w:rFonts w:ascii="Sylfaen" w:hAnsi="Sylfaen" w:cs="Sylfaen"/>
                <w:color w:val="000000"/>
                <w:sz w:val="16"/>
                <w:szCs w:val="16"/>
              </w:rPr>
              <w:t>დანერგილი</w:t>
            </w:r>
            <w:r w:rsidRPr="004F440A">
              <w:rPr>
                <w:rFonts w:ascii="Sylfaen" w:hAnsi="Sylfaen" w:cs="BPG Arial"/>
                <w:color w:val="000000"/>
                <w:sz w:val="16"/>
                <w:szCs w:val="16"/>
              </w:rPr>
              <w:t xml:space="preserve"> </w:t>
            </w:r>
            <w:r w:rsidRPr="004F440A">
              <w:rPr>
                <w:rFonts w:ascii="Sylfaen" w:hAnsi="Sylfaen" w:cs="Sylfaen"/>
                <w:color w:val="000000"/>
                <w:sz w:val="16"/>
                <w:szCs w:val="16"/>
              </w:rPr>
              <w:t>მომსახურების</w:t>
            </w:r>
            <w:r w:rsidRPr="004F440A">
              <w:rPr>
                <w:rFonts w:ascii="Sylfaen" w:hAnsi="Sylfaen" w:cs="BPG Arial"/>
                <w:color w:val="000000"/>
                <w:sz w:val="16"/>
                <w:szCs w:val="16"/>
              </w:rPr>
              <w:t xml:space="preserve"> </w:t>
            </w:r>
            <w:r w:rsidRPr="004F440A">
              <w:rPr>
                <w:rFonts w:ascii="Sylfaen" w:hAnsi="Sylfaen" w:cs="Sylfaen"/>
                <w:color w:val="000000"/>
                <w:sz w:val="16"/>
                <w:szCs w:val="16"/>
              </w:rPr>
              <w:t>სახელმძღვანელო</w:t>
            </w:r>
            <w:r w:rsidRPr="004F440A">
              <w:rPr>
                <w:rFonts w:ascii="Sylfaen" w:hAnsi="Sylfaen" w:cs="Sylfaen"/>
                <w:color w:val="000000"/>
                <w:sz w:val="16"/>
                <w:szCs w:val="16"/>
                <w:lang w:val="ka-GE"/>
              </w:rPr>
              <w:t xml:space="preserve"> </w:t>
            </w:r>
            <w:r w:rsidRPr="004F440A">
              <w:rPr>
                <w:rFonts w:ascii="Sylfaen" w:hAnsi="Sylfaen" w:cs="Sylfaen"/>
                <w:color w:val="000000"/>
                <w:sz w:val="16"/>
                <w:szCs w:val="16"/>
              </w:rPr>
              <w:t>პრინციპები</w:t>
            </w:r>
            <w:r w:rsidRPr="004F440A">
              <w:rPr>
                <w:rFonts w:ascii="Sylfaen" w:hAnsi="Sylfaen" w:cs="Sylfaen"/>
                <w:color w:val="000000"/>
                <w:sz w:val="16"/>
                <w:szCs w:val="16"/>
                <w:lang w:val="ka-GE"/>
              </w:rPr>
              <w:t>ს რაოდენობა გაიზრდება</w:t>
            </w:r>
            <w:r w:rsidRPr="004F440A">
              <w:rPr>
                <w:rFonts w:ascii="Sylfaen" w:hAnsi="Sylfaen" w:cs="BPG Arial"/>
                <w:color w:val="000000"/>
                <w:sz w:val="16"/>
                <w:szCs w:val="16"/>
              </w:rPr>
              <w:t xml:space="preserve"> </w:t>
            </w:r>
            <w:r w:rsidRPr="004F440A">
              <w:rPr>
                <w:rFonts w:ascii="Sylfaen" w:hAnsi="Sylfaen" w:cs="Sylfaen"/>
                <w:color w:val="000000"/>
                <w:sz w:val="16"/>
                <w:szCs w:val="16"/>
              </w:rPr>
              <w:t>მინიმუმ</w:t>
            </w:r>
            <w:r w:rsidRPr="004F440A">
              <w:rPr>
                <w:rFonts w:ascii="Sylfaen" w:hAnsi="Sylfaen" w:cs="BPG Arial"/>
                <w:color w:val="000000"/>
                <w:sz w:val="16"/>
                <w:szCs w:val="16"/>
              </w:rPr>
              <w:t xml:space="preserve"> </w:t>
            </w:r>
            <w:r w:rsidRPr="004F440A">
              <w:rPr>
                <w:rFonts w:ascii="Sylfaen" w:hAnsi="Sylfaen" w:cs="BPG Arial"/>
                <w:color w:val="000000"/>
                <w:sz w:val="16"/>
                <w:szCs w:val="16"/>
                <w:lang w:val="ka-GE"/>
              </w:rPr>
              <w:t>ერთით</w:t>
            </w:r>
          </w:p>
        </w:tc>
        <w:tc>
          <w:tcPr>
            <w:tcW w:w="1980" w:type="dxa"/>
          </w:tcPr>
          <w:p w14:paraId="10F791CD" w14:textId="00118E63"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Sylfaen"/>
                <w:color w:val="000000"/>
                <w:sz w:val="16"/>
                <w:szCs w:val="16"/>
                <w:lang w:val="ka-GE"/>
              </w:rPr>
              <w:t xml:space="preserve">საბაზისო მაჩვენებლის შესაბამისად </w:t>
            </w:r>
            <w:r w:rsidRPr="004F440A">
              <w:rPr>
                <w:rFonts w:ascii="Sylfaen" w:hAnsi="Sylfaen" w:cs="Sylfaen"/>
                <w:color w:val="000000"/>
                <w:sz w:val="16"/>
                <w:szCs w:val="16"/>
              </w:rPr>
              <w:t>მომზადებული</w:t>
            </w:r>
            <w:r w:rsidRPr="004F440A">
              <w:rPr>
                <w:rFonts w:ascii="Sylfaen" w:hAnsi="Sylfaen" w:cs="BPG Arial"/>
                <w:color w:val="000000"/>
                <w:sz w:val="16"/>
                <w:szCs w:val="16"/>
              </w:rPr>
              <w:t xml:space="preserve"> </w:t>
            </w:r>
            <w:r w:rsidRPr="004F440A">
              <w:rPr>
                <w:rFonts w:ascii="Sylfaen" w:hAnsi="Sylfaen" w:cs="Sylfaen"/>
                <w:color w:val="000000"/>
                <w:sz w:val="16"/>
                <w:szCs w:val="16"/>
              </w:rPr>
              <w:t>და</w:t>
            </w:r>
            <w:r w:rsidRPr="004F440A">
              <w:rPr>
                <w:rFonts w:ascii="Sylfaen" w:hAnsi="Sylfaen" w:cs="BPG Arial"/>
                <w:color w:val="000000"/>
                <w:sz w:val="16"/>
                <w:szCs w:val="16"/>
              </w:rPr>
              <w:t xml:space="preserve"> </w:t>
            </w:r>
            <w:r w:rsidRPr="004F440A">
              <w:rPr>
                <w:rFonts w:ascii="Sylfaen" w:hAnsi="Sylfaen" w:cs="Sylfaen"/>
                <w:color w:val="000000"/>
                <w:sz w:val="16"/>
                <w:szCs w:val="16"/>
              </w:rPr>
              <w:t>დანერგილი</w:t>
            </w:r>
            <w:r w:rsidRPr="004F440A">
              <w:rPr>
                <w:rFonts w:ascii="Sylfaen" w:hAnsi="Sylfaen" w:cs="BPG Arial"/>
                <w:color w:val="000000"/>
                <w:sz w:val="16"/>
                <w:szCs w:val="16"/>
              </w:rPr>
              <w:t xml:space="preserve"> </w:t>
            </w:r>
            <w:r w:rsidRPr="004F440A">
              <w:rPr>
                <w:rFonts w:ascii="Sylfaen" w:hAnsi="Sylfaen" w:cs="Sylfaen"/>
                <w:color w:val="000000"/>
                <w:sz w:val="16"/>
                <w:szCs w:val="16"/>
              </w:rPr>
              <w:t>მომსახურების</w:t>
            </w:r>
            <w:r w:rsidRPr="004F440A">
              <w:rPr>
                <w:rFonts w:ascii="Sylfaen" w:hAnsi="Sylfaen" w:cs="BPG Arial"/>
                <w:color w:val="000000"/>
                <w:sz w:val="16"/>
                <w:szCs w:val="16"/>
              </w:rPr>
              <w:t xml:space="preserve"> </w:t>
            </w:r>
            <w:r w:rsidRPr="004F440A">
              <w:rPr>
                <w:rFonts w:ascii="Sylfaen" w:hAnsi="Sylfaen" w:cs="Sylfaen"/>
                <w:color w:val="000000"/>
                <w:sz w:val="16"/>
                <w:szCs w:val="16"/>
              </w:rPr>
              <w:t>სახელმძღვანელო</w:t>
            </w:r>
            <w:r w:rsidRPr="004F440A">
              <w:rPr>
                <w:rFonts w:ascii="Sylfaen" w:hAnsi="Sylfaen" w:cs="Sylfaen"/>
                <w:color w:val="000000"/>
                <w:sz w:val="16"/>
                <w:szCs w:val="16"/>
                <w:lang w:val="ka-GE"/>
              </w:rPr>
              <w:t xml:space="preserve"> </w:t>
            </w:r>
            <w:r w:rsidRPr="004F440A">
              <w:rPr>
                <w:rFonts w:ascii="Sylfaen" w:hAnsi="Sylfaen" w:cs="Sylfaen"/>
                <w:color w:val="000000"/>
                <w:sz w:val="16"/>
                <w:szCs w:val="16"/>
              </w:rPr>
              <w:t>პრინციპები</w:t>
            </w:r>
            <w:r w:rsidRPr="004F440A">
              <w:rPr>
                <w:rFonts w:ascii="Sylfaen" w:hAnsi="Sylfaen" w:cs="Sylfaen"/>
                <w:color w:val="000000"/>
                <w:sz w:val="16"/>
                <w:szCs w:val="16"/>
                <w:lang w:val="ka-GE"/>
              </w:rPr>
              <w:t>ს რაოდენობა გაიზრდება</w:t>
            </w:r>
            <w:r w:rsidRPr="004F440A">
              <w:rPr>
                <w:rFonts w:ascii="Sylfaen" w:hAnsi="Sylfaen" w:cs="BPG Arial"/>
                <w:color w:val="000000"/>
                <w:sz w:val="16"/>
                <w:szCs w:val="16"/>
              </w:rPr>
              <w:t xml:space="preserve"> </w:t>
            </w:r>
            <w:r w:rsidRPr="004F440A">
              <w:rPr>
                <w:rFonts w:ascii="Sylfaen" w:hAnsi="Sylfaen" w:cs="Sylfaen"/>
                <w:color w:val="000000"/>
                <w:sz w:val="16"/>
                <w:szCs w:val="16"/>
              </w:rPr>
              <w:t>მინიმუმ</w:t>
            </w:r>
            <w:r w:rsidRPr="004F440A">
              <w:rPr>
                <w:rFonts w:ascii="Sylfaen" w:hAnsi="Sylfaen" w:cs="BPG Arial"/>
                <w:color w:val="000000"/>
                <w:sz w:val="16"/>
                <w:szCs w:val="16"/>
              </w:rPr>
              <w:t xml:space="preserve"> </w:t>
            </w:r>
            <w:r w:rsidRPr="004F440A">
              <w:rPr>
                <w:rFonts w:ascii="Sylfaen" w:hAnsi="Sylfaen" w:cs="BPG Arial"/>
                <w:color w:val="000000"/>
                <w:sz w:val="16"/>
                <w:szCs w:val="16"/>
                <w:lang w:val="ka-GE"/>
              </w:rPr>
              <w:t>ერთით</w:t>
            </w:r>
          </w:p>
        </w:tc>
        <w:tc>
          <w:tcPr>
            <w:tcW w:w="2340" w:type="dxa"/>
          </w:tcPr>
          <w:p w14:paraId="04A11DE6" w14:textId="7F8BF54C"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Sylfaen"/>
                <w:sz w:val="16"/>
                <w:szCs w:val="16"/>
                <w:lang w:val="ka-GE"/>
              </w:rPr>
              <w:t xml:space="preserve">საბაზისო მაჩვენებლის შესაბამისად </w:t>
            </w:r>
            <w:r w:rsidRPr="004F440A">
              <w:rPr>
                <w:rFonts w:ascii="Sylfaen" w:hAnsi="Sylfaen" w:cs="Sylfaen"/>
                <w:sz w:val="16"/>
                <w:szCs w:val="16"/>
              </w:rPr>
              <w:t>მომზადებული</w:t>
            </w:r>
            <w:r w:rsidRPr="004F440A">
              <w:rPr>
                <w:rFonts w:ascii="Sylfaen" w:hAnsi="Sylfaen" w:cs="BPG Arial"/>
                <w:sz w:val="16"/>
                <w:szCs w:val="16"/>
              </w:rPr>
              <w:t xml:space="preserve"> </w:t>
            </w:r>
            <w:r w:rsidRPr="004F440A">
              <w:rPr>
                <w:rFonts w:ascii="Sylfaen" w:hAnsi="Sylfaen" w:cs="Sylfaen"/>
                <w:sz w:val="16"/>
                <w:szCs w:val="16"/>
              </w:rPr>
              <w:t>და</w:t>
            </w:r>
            <w:r w:rsidRPr="004F440A">
              <w:rPr>
                <w:rFonts w:ascii="Sylfaen" w:hAnsi="Sylfaen" w:cs="BPG Arial"/>
                <w:sz w:val="16"/>
                <w:szCs w:val="16"/>
              </w:rPr>
              <w:t xml:space="preserve"> </w:t>
            </w:r>
            <w:r w:rsidRPr="004F440A">
              <w:rPr>
                <w:rFonts w:ascii="Sylfaen" w:hAnsi="Sylfaen" w:cs="Sylfaen"/>
                <w:sz w:val="16"/>
                <w:szCs w:val="16"/>
              </w:rPr>
              <w:t>დანერგილი</w:t>
            </w:r>
            <w:r w:rsidRPr="004F440A">
              <w:rPr>
                <w:rFonts w:ascii="Sylfaen" w:hAnsi="Sylfaen" w:cs="BPG Arial"/>
                <w:sz w:val="16"/>
                <w:szCs w:val="16"/>
              </w:rPr>
              <w:t xml:space="preserve"> </w:t>
            </w:r>
            <w:r w:rsidRPr="004F440A">
              <w:rPr>
                <w:rFonts w:ascii="Sylfaen" w:hAnsi="Sylfaen" w:cs="Sylfaen"/>
                <w:sz w:val="16"/>
                <w:szCs w:val="16"/>
              </w:rPr>
              <w:t>მომსახურების</w:t>
            </w:r>
            <w:r w:rsidRPr="004F440A">
              <w:rPr>
                <w:rFonts w:ascii="Sylfaen" w:hAnsi="Sylfaen" w:cs="BPG Arial"/>
                <w:sz w:val="16"/>
                <w:szCs w:val="16"/>
              </w:rPr>
              <w:t xml:space="preserve"> </w:t>
            </w:r>
            <w:r w:rsidRPr="004F440A">
              <w:rPr>
                <w:rFonts w:ascii="Sylfaen" w:hAnsi="Sylfaen" w:cs="Sylfaen"/>
                <w:sz w:val="16"/>
                <w:szCs w:val="16"/>
              </w:rPr>
              <w:t>სახელმძღვანელო</w:t>
            </w:r>
            <w:r w:rsidRPr="004F440A">
              <w:rPr>
                <w:rFonts w:ascii="Sylfaen" w:hAnsi="Sylfaen" w:cs="Sylfaen"/>
                <w:sz w:val="16"/>
                <w:szCs w:val="16"/>
                <w:lang w:val="ka-GE"/>
              </w:rPr>
              <w:t xml:space="preserve"> </w:t>
            </w:r>
            <w:r w:rsidRPr="004F440A">
              <w:rPr>
                <w:rFonts w:ascii="Sylfaen" w:hAnsi="Sylfaen" w:cs="Sylfaen"/>
                <w:sz w:val="16"/>
                <w:szCs w:val="16"/>
              </w:rPr>
              <w:t>პრინციპები</w:t>
            </w:r>
            <w:r w:rsidRPr="004F440A">
              <w:rPr>
                <w:rFonts w:ascii="Sylfaen" w:hAnsi="Sylfaen" w:cs="Sylfaen"/>
                <w:sz w:val="16"/>
                <w:szCs w:val="16"/>
                <w:lang w:val="ka-GE"/>
              </w:rPr>
              <w:t xml:space="preserve">ს არ გამოყენების ფაქტების გამოვლენა  </w:t>
            </w:r>
          </w:p>
        </w:tc>
        <w:tc>
          <w:tcPr>
            <w:tcW w:w="3060" w:type="dxa"/>
          </w:tcPr>
          <w:p w14:paraId="3404AB6A" w14:textId="2EFAC519"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Sylfaen"/>
                <w:sz w:val="16"/>
                <w:szCs w:val="16"/>
                <w:lang w:val="ka-GE"/>
              </w:rPr>
              <w:t xml:space="preserve">საბაზისო მაჩვენებლის შესაბამისად </w:t>
            </w:r>
            <w:r w:rsidRPr="004F440A">
              <w:rPr>
                <w:rFonts w:ascii="Sylfaen" w:hAnsi="Sylfaen" w:cs="Sylfaen"/>
                <w:sz w:val="16"/>
                <w:szCs w:val="16"/>
              </w:rPr>
              <w:t>მომზადებული</w:t>
            </w:r>
            <w:r w:rsidRPr="004F440A">
              <w:rPr>
                <w:rFonts w:ascii="Sylfaen" w:hAnsi="Sylfaen" w:cs="BPG Arial"/>
                <w:sz w:val="16"/>
                <w:szCs w:val="16"/>
              </w:rPr>
              <w:t xml:space="preserve"> </w:t>
            </w:r>
            <w:r w:rsidRPr="004F440A">
              <w:rPr>
                <w:rFonts w:ascii="Sylfaen" w:hAnsi="Sylfaen" w:cs="Sylfaen"/>
                <w:sz w:val="16"/>
                <w:szCs w:val="16"/>
              </w:rPr>
              <w:t>და</w:t>
            </w:r>
            <w:r w:rsidRPr="004F440A">
              <w:rPr>
                <w:rFonts w:ascii="Sylfaen" w:hAnsi="Sylfaen" w:cs="BPG Arial"/>
                <w:sz w:val="16"/>
                <w:szCs w:val="16"/>
              </w:rPr>
              <w:t xml:space="preserve"> </w:t>
            </w:r>
            <w:r w:rsidRPr="004F440A">
              <w:rPr>
                <w:rFonts w:ascii="Sylfaen" w:hAnsi="Sylfaen" w:cs="Sylfaen"/>
                <w:sz w:val="16"/>
                <w:szCs w:val="16"/>
              </w:rPr>
              <w:t>დანერგილი</w:t>
            </w:r>
            <w:r w:rsidRPr="004F440A">
              <w:rPr>
                <w:rFonts w:ascii="Sylfaen" w:hAnsi="Sylfaen" w:cs="BPG Arial"/>
                <w:sz w:val="16"/>
                <w:szCs w:val="16"/>
              </w:rPr>
              <w:t xml:space="preserve"> </w:t>
            </w:r>
            <w:r w:rsidRPr="004F440A">
              <w:rPr>
                <w:rFonts w:ascii="Sylfaen" w:hAnsi="Sylfaen" w:cs="Sylfaen"/>
                <w:sz w:val="16"/>
                <w:szCs w:val="16"/>
              </w:rPr>
              <w:t>მომსახურების</w:t>
            </w:r>
            <w:r w:rsidRPr="004F440A">
              <w:rPr>
                <w:rFonts w:ascii="Sylfaen" w:hAnsi="Sylfaen" w:cs="BPG Arial"/>
                <w:sz w:val="16"/>
                <w:szCs w:val="16"/>
              </w:rPr>
              <w:t xml:space="preserve"> </w:t>
            </w:r>
            <w:r w:rsidRPr="004F440A">
              <w:rPr>
                <w:rFonts w:ascii="Sylfaen" w:hAnsi="Sylfaen" w:cs="Sylfaen"/>
                <w:sz w:val="16"/>
                <w:szCs w:val="16"/>
              </w:rPr>
              <w:t>სახელმძღვანელო</w:t>
            </w:r>
            <w:r w:rsidRPr="004F440A">
              <w:rPr>
                <w:rFonts w:ascii="Sylfaen" w:hAnsi="Sylfaen" w:cs="Sylfaen"/>
                <w:sz w:val="16"/>
                <w:szCs w:val="16"/>
                <w:lang w:val="ka-GE"/>
              </w:rPr>
              <w:t xml:space="preserve"> </w:t>
            </w:r>
            <w:r w:rsidRPr="004F440A">
              <w:rPr>
                <w:rFonts w:ascii="Sylfaen" w:hAnsi="Sylfaen" w:cs="Sylfaen"/>
                <w:sz w:val="16"/>
                <w:szCs w:val="16"/>
              </w:rPr>
              <w:t>პრინციპები</w:t>
            </w:r>
            <w:r w:rsidRPr="004F440A">
              <w:rPr>
                <w:rFonts w:ascii="Sylfaen" w:hAnsi="Sylfaen" w:cs="Sylfaen"/>
                <w:sz w:val="16"/>
                <w:szCs w:val="16"/>
                <w:lang w:val="ka-GE"/>
              </w:rPr>
              <w:t xml:space="preserve">ს არ გამოყენების ფაქტების მაჩვენებლის კლება 50%  </w:t>
            </w:r>
          </w:p>
        </w:tc>
      </w:tr>
      <w:tr w:rsidR="00E75CA7" w14:paraId="39F382B5" w14:textId="77777777" w:rsidTr="00791A7A">
        <w:tc>
          <w:tcPr>
            <w:tcW w:w="558" w:type="dxa"/>
          </w:tcPr>
          <w:p w14:paraId="16C63DBB" w14:textId="77777777" w:rsidR="00E75CA7"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4E3AF870"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4F440A">
              <w:rPr>
                <w:rFonts w:ascii="Sylfaen" w:eastAsia="Sylfaen" w:hAnsi="Sylfaen"/>
                <w:sz w:val="16"/>
              </w:rPr>
              <w:t>ცდომილების ალბათობა (%/აღწერა)</w:t>
            </w:r>
          </w:p>
        </w:tc>
        <w:tc>
          <w:tcPr>
            <w:tcW w:w="2388" w:type="dxa"/>
          </w:tcPr>
          <w:p w14:paraId="4759C1CB"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4F440A">
              <w:rPr>
                <w:rFonts w:ascii="Sylfaen" w:hAnsi="Sylfaen" w:cs="Sylfaen"/>
                <w:color w:val="000000"/>
                <w:sz w:val="16"/>
                <w:szCs w:val="16"/>
                <w:lang w:val="ka-GE"/>
              </w:rPr>
              <w:t>-/+25%</w:t>
            </w:r>
          </w:p>
        </w:tc>
        <w:tc>
          <w:tcPr>
            <w:tcW w:w="1980" w:type="dxa"/>
          </w:tcPr>
          <w:p w14:paraId="596C722B"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Sylfaen"/>
                <w:color w:val="000000"/>
                <w:sz w:val="16"/>
                <w:szCs w:val="16"/>
                <w:lang w:val="ka-GE"/>
              </w:rPr>
              <w:t>-/+25%</w:t>
            </w:r>
          </w:p>
        </w:tc>
        <w:tc>
          <w:tcPr>
            <w:tcW w:w="2340" w:type="dxa"/>
          </w:tcPr>
          <w:p w14:paraId="3064CB44"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Sylfaen"/>
                <w:color w:val="000000"/>
                <w:sz w:val="16"/>
                <w:szCs w:val="16"/>
                <w:lang w:val="ka-GE"/>
              </w:rPr>
              <w:t>-/+25%</w:t>
            </w:r>
          </w:p>
        </w:tc>
        <w:tc>
          <w:tcPr>
            <w:tcW w:w="3060" w:type="dxa"/>
          </w:tcPr>
          <w:p w14:paraId="25D6BBE8" w14:textId="67AA1994"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Sylfaen"/>
                <w:color w:val="000000"/>
                <w:sz w:val="16"/>
                <w:szCs w:val="16"/>
                <w:lang w:val="ka-GE"/>
              </w:rPr>
              <w:t>-/+10%</w:t>
            </w:r>
          </w:p>
        </w:tc>
      </w:tr>
      <w:tr w:rsidR="00E75CA7" w14:paraId="0FFBF1B7" w14:textId="77777777" w:rsidTr="00791A7A">
        <w:tc>
          <w:tcPr>
            <w:tcW w:w="558" w:type="dxa"/>
          </w:tcPr>
          <w:p w14:paraId="4DEA21E9" w14:textId="77777777" w:rsidR="00E75CA7"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2A23BE6A"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4F440A">
              <w:rPr>
                <w:rFonts w:ascii="Sylfaen" w:eastAsia="Sylfaen" w:hAnsi="Sylfaen"/>
                <w:sz w:val="16"/>
              </w:rPr>
              <w:t>შესაძლო რისკები</w:t>
            </w:r>
          </w:p>
        </w:tc>
        <w:tc>
          <w:tcPr>
            <w:tcW w:w="2388" w:type="dxa"/>
          </w:tcPr>
          <w:p w14:paraId="384CA906"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4F440A">
              <w:rPr>
                <w:rFonts w:ascii="Sylfaen" w:hAnsi="Sylfaen" w:cs="Sylfaen"/>
                <w:color w:val="000000"/>
                <w:sz w:val="16"/>
                <w:szCs w:val="16"/>
                <w:lang w:val="ka-GE"/>
              </w:rPr>
              <w:t>არასაკმარისი სახსრები</w:t>
            </w:r>
          </w:p>
          <w:p w14:paraId="6FFD0DB7"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p>
        </w:tc>
        <w:tc>
          <w:tcPr>
            <w:tcW w:w="1980" w:type="dxa"/>
          </w:tcPr>
          <w:p w14:paraId="5A040AB5"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4F440A">
              <w:rPr>
                <w:rFonts w:ascii="Sylfaen" w:hAnsi="Sylfaen" w:cs="Sylfaen"/>
                <w:color w:val="000000"/>
                <w:sz w:val="16"/>
                <w:szCs w:val="16"/>
                <w:lang w:val="ka-GE"/>
              </w:rPr>
              <w:t>არასაკმარისი სახსრები</w:t>
            </w:r>
          </w:p>
          <w:p w14:paraId="681BAAE0"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p>
        </w:tc>
        <w:tc>
          <w:tcPr>
            <w:tcW w:w="2340" w:type="dxa"/>
          </w:tcPr>
          <w:p w14:paraId="4C41988A"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6"/>
                <w:szCs w:val="16"/>
                <w:lang w:val="ka-GE"/>
              </w:rPr>
            </w:pPr>
            <w:r w:rsidRPr="004F440A">
              <w:rPr>
                <w:rFonts w:ascii="Sylfaen" w:hAnsi="Sylfaen" w:cs="Sylfaen"/>
                <w:sz w:val="16"/>
                <w:szCs w:val="16"/>
                <w:lang w:val="ka-GE"/>
              </w:rPr>
              <w:t xml:space="preserve">დაგეგმილი </w:t>
            </w:r>
          </w:p>
          <w:p w14:paraId="63E550E9" w14:textId="0B85B184"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4F440A">
              <w:rPr>
                <w:rFonts w:ascii="Sylfaen" w:hAnsi="Sylfaen" w:cs="Sylfaen"/>
                <w:sz w:val="16"/>
                <w:szCs w:val="16"/>
                <w:lang w:val="ka-GE"/>
              </w:rPr>
              <w:t>ვადები</w:t>
            </w:r>
          </w:p>
        </w:tc>
        <w:tc>
          <w:tcPr>
            <w:tcW w:w="3060" w:type="dxa"/>
          </w:tcPr>
          <w:p w14:paraId="6F5DEEEE"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6"/>
                <w:szCs w:val="16"/>
                <w:lang w:val="ka-GE"/>
              </w:rPr>
            </w:pPr>
            <w:r w:rsidRPr="004F440A">
              <w:rPr>
                <w:rFonts w:ascii="Sylfaen" w:hAnsi="Sylfaen" w:cs="Sylfaen"/>
                <w:sz w:val="16"/>
                <w:szCs w:val="16"/>
                <w:lang w:val="ka-GE"/>
              </w:rPr>
              <w:t xml:space="preserve">დაგეგმილი </w:t>
            </w:r>
          </w:p>
          <w:p w14:paraId="01A41D12"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6"/>
                <w:szCs w:val="16"/>
                <w:lang w:val="ka-GE"/>
              </w:rPr>
            </w:pPr>
            <w:r w:rsidRPr="004F440A">
              <w:rPr>
                <w:rFonts w:ascii="Sylfaen" w:hAnsi="Sylfaen" w:cs="Sylfaen"/>
                <w:sz w:val="16"/>
                <w:szCs w:val="16"/>
                <w:lang w:val="ka-GE"/>
              </w:rPr>
              <w:t>ვადები</w:t>
            </w:r>
          </w:p>
        </w:tc>
      </w:tr>
      <w:tr w:rsidR="00E75CA7" w14:paraId="5A854466" w14:textId="77777777" w:rsidTr="00791A7A">
        <w:tc>
          <w:tcPr>
            <w:tcW w:w="558" w:type="dxa"/>
            <w:tcBorders>
              <w:top w:val="single" w:sz="4" w:space="0" w:color="auto"/>
              <w:left w:val="single" w:sz="4" w:space="0" w:color="auto"/>
              <w:bottom w:val="single" w:sz="4" w:space="0" w:color="auto"/>
              <w:right w:val="single" w:sz="4" w:space="0" w:color="auto"/>
            </w:tcBorders>
          </w:tcPr>
          <w:p w14:paraId="4F74B978" w14:textId="77777777" w:rsidR="00E75CA7"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p>
        </w:tc>
        <w:tc>
          <w:tcPr>
            <w:tcW w:w="2634" w:type="dxa"/>
            <w:tcBorders>
              <w:top w:val="single" w:sz="4" w:space="0" w:color="auto"/>
              <w:left w:val="single" w:sz="4" w:space="0" w:color="auto"/>
              <w:bottom w:val="single" w:sz="4" w:space="0" w:color="auto"/>
              <w:right w:val="single" w:sz="4" w:space="0" w:color="auto"/>
            </w:tcBorders>
          </w:tcPr>
          <w:p w14:paraId="4BFC1A94"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4F440A">
              <w:rPr>
                <w:rFonts w:ascii="Sylfaen" w:eastAsia="Sylfaen" w:hAnsi="Sylfaen"/>
                <w:sz w:val="16"/>
              </w:rPr>
              <w:t>საბაზისო მაჩვენებელი</w:t>
            </w:r>
            <w:r w:rsidRPr="004F440A">
              <w:rPr>
                <w:rFonts w:ascii="Sylfaen" w:eastAsia="Sylfaen" w:hAnsi="Sylfaen"/>
                <w:position w:val="4"/>
                <w:sz w:val="16"/>
              </w:rPr>
              <w:t>17</w:t>
            </w:r>
          </w:p>
        </w:tc>
        <w:tc>
          <w:tcPr>
            <w:tcW w:w="9768" w:type="dxa"/>
            <w:gridSpan w:val="4"/>
            <w:tcBorders>
              <w:top w:val="single" w:sz="4" w:space="0" w:color="auto"/>
              <w:left w:val="single" w:sz="4" w:space="0" w:color="auto"/>
              <w:bottom w:val="single" w:sz="4" w:space="0" w:color="auto"/>
              <w:right w:val="single" w:sz="4" w:space="0" w:color="auto"/>
            </w:tcBorders>
          </w:tcPr>
          <w:p w14:paraId="21948A2A" w14:textId="438ADF7C"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Sylfaen"/>
                <w:color w:val="000000"/>
                <w:sz w:val="16"/>
                <w:szCs w:val="16"/>
              </w:rPr>
              <w:t>მომსახურების</w:t>
            </w:r>
            <w:r w:rsidRPr="004F440A">
              <w:rPr>
                <w:rFonts w:ascii="Sylfaen" w:hAnsi="Sylfaen" w:cs="BPG Arial"/>
                <w:color w:val="000000"/>
                <w:sz w:val="16"/>
                <w:szCs w:val="16"/>
              </w:rPr>
              <w:t xml:space="preserve"> </w:t>
            </w:r>
            <w:r w:rsidRPr="004F440A">
              <w:rPr>
                <w:rFonts w:ascii="Sylfaen" w:hAnsi="Sylfaen" w:cs="Sylfaen"/>
                <w:color w:val="000000"/>
                <w:sz w:val="16"/>
                <w:szCs w:val="16"/>
              </w:rPr>
              <w:t>ხარისხის</w:t>
            </w:r>
            <w:r w:rsidRPr="004F440A">
              <w:rPr>
                <w:rFonts w:ascii="Sylfaen" w:hAnsi="Sylfaen" w:cs="BPG Arial"/>
                <w:color w:val="000000"/>
                <w:sz w:val="16"/>
                <w:szCs w:val="16"/>
              </w:rPr>
              <w:t xml:space="preserve"> </w:t>
            </w:r>
            <w:r w:rsidRPr="004F440A">
              <w:rPr>
                <w:rFonts w:ascii="Sylfaen" w:hAnsi="Sylfaen" w:cs="Sylfaen"/>
                <w:color w:val="000000"/>
                <w:sz w:val="16"/>
                <w:szCs w:val="16"/>
              </w:rPr>
              <w:t>სახელმძღვანელოს დანე</w:t>
            </w:r>
            <w:r w:rsidRPr="004F440A">
              <w:rPr>
                <w:rFonts w:ascii="Sylfaen" w:hAnsi="Sylfaen" w:cs="Sylfaen"/>
                <w:color w:val="000000"/>
                <w:sz w:val="16"/>
                <w:szCs w:val="16"/>
                <w:lang w:val="ka-GE"/>
              </w:rPr>
              <w:t>რ</w:t>
            </w:r>
            <w:r w:rsidRPr="004F440A">
              <w:rPr>
                <w:rFonts w:ascii="Sylfaen" w:hAnsi="Sylfaen" w:cs="Sylfaen"/>
                <w:color w:val="000000"/>
                <w:sz w:val="16"/>
                <w:szCs w:val="16"/>
              </w:rPr>
              <w:t>გვა და</w:t>
            </w:r>
            <w:r w:rsidRPr="004F440A">
              <w:rPr>
                <w:rFonts w:ascii="Sylfaen" w:hAnsi="Sylfaen" w:cs="BPG Arial"/>
                <w:color w:val="000000"/>
                <w:sz w:val="16"/>
                <w:szCs w:val="16"/>
              </w:rPr>
              <w:t xml:space="preserve"> </w:t>
            </w:r>
            <w:r w:rsidRPr="004F440A">
              <w:rPr>
                <w:rFonts w:ascii="Sylfaen" w:hAnsi="Sylfaen" w:cs="BPG Arial"/>
                <w:color w:val="000000"/>
                <w:sz w:val="16"/>
                <w:szCs w:val="16"/>
                <w:lang w:val="ka-GE"/>
              </w:rPr>
              <w:t xml:space="preserve">გამოვლენილი </w:t>
            </w:r>
            <w:r w:rsidRPr="004F440A">
              <w:rPr>
                <w:rFonts w:ascii="Sylfaen" w:hAnsi="Sylfaen" w:cs="Sylfaen"/>
                <w:color w:val="000000"/>
                <w:sz w:val="16"/>
                <w:szCs w:val="16"/>
              </w:rPr>
              <w:t>შეუსაბამობის</w:t>
            </w:r>
            <w:r w:rsidRPr="004F440A">
              <w:rPr>
                <w:rFonts w:ascii="Sylfaen" w:hAnsi="Sylfaen" w:cs="BPG Arial"/>
                <w:color w:val="000000"/>
                <w:sz w:val="16"/>
                <w:szCs w:val="16"/>
              </w:rPr>
              <w:t xml:space="preserve"> </w:t>
            </w:r>
            <w:r w:rsidRPr="004F440A">
              <w:rPr>
                <w:rFonts w:ascii="Sylfaen" w:hAnsi="Sylfaen" w:cs="Sylfaen"/>
                <w:color w:val="000000"/>
                <w:sz w:val="16"/>
                <w:szCs w:val="16"/>
              </w:rPr>
              <w:t>ფაქტების</w:t>
            </w:r>
            <w:r w:rsidRPr="004F440A">
              <w:rPr>
                <w:rFonts w:ascii="Sylfaen" w:hAnsi="Sylfaen" w:cs="Sylfaen"/>
                <w:color w:val="000000"/>
                <w:sz w:val="16"/>
                <w:szCs w:val="16"/>
                <w:lang w:val="ka-GE"/>
              </w:rPr>
              <w:t xml:space="preserve"> რაოდენობა</w:t>
            </w:r>
          </w:p>
        </w:tc>
      </w:tr>
      <w:tr w:rsidR="00E75CA7" w14:paraId="672127F7" w14:textId="77777777" w:rsidTr="00791A7A">
        <w:tc>
          <w:tcPr>
            <w:tcW w:w="558" w:type="dxa"/>
          </w:tcPr>
          <w:p w14:paraId="459DE069" w14:textId="77777777" w:rsidR="00E75CA7"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54B6F070"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4F440A">
              <w:rPr>
                <w:rFonts w:ascii="Sylfaen" w:eastAsia="Sylfaen" w:hAnsi="Sylfaen"/>
                <w:sz w:val="16"/>
              </w:rPr>
              <w:t>მიზნობრივი მაჩვენებელი</w:t>
            </w:r>
          </w:p>
        </w:tc>
        <w:tc>
          <w:tcPr>
            <w:tcW w:w="2388" w:type="dxa"/>
          </w:tcPr>
          <w:p w14:paraId="0932DFCB" w14:textId="4052AA51"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BPG Arial"/>
                <w:color w:val="000000"/>
                <w:sz w:val="16"/>
                <w:szCs w:val="16"/>
                <w:lang w:val="ka-GE"/>
              </w:rPr>
              <w:t xml:space="preserve">გამოვლენილი </w:t>
            </w:r>
            <w:r w:rsidRPr="004F440A">
              <w:rPr>
                <w:rFonts w:ascii="Sylfaen" w:hAnsi="Sylfaen" w:cs="Sylfaen"/>
                <w:color w:val="000000"/>
                <w:sz w:val="16"/>
                <w:szCs w:val="16"/>
              </w:rPr>
              <w:t>შეუსაბამობის</w:t>
            </w:r>
            <w:r w:rsidRPr="004F440A">
              <w:rPr>
                <w:rFonts w:ascii="Sylfaen" w:hAnsi="Sylfaen" w:cs="BPG Arial"/>
                <w:color w:val="000000"/>
                <w:sz w:val="16"/>
                <w:szCs w:val="16"/>
              </w:rPr>
              <w:t xml:space="preserve"> </w:t>
            </w:r>
            <w:r w:rsidRPr="004F440A">
              <w:rPr>
                <w:rFonts w:ascii="Sylfaen" w:hAnsi="Sylfaen" w:cs="Sylfaen"/>
                <w:color w:val="000000"/>
                <w:sz w:val="16"/>
                <w:szCs w:val="16"/>
              </w:rPr>
              <w:t>ფაქტების</w:t>
            </w:r>
            <w:r w:rsidRPr="004F440A">
              <w:rPr>
                <w:rFonts w:ascii="Sylfaen" w:hAnsi="Sylfaen" w:cs="Sylfaen"/>
                <w:color w:val="000000"/>
                <w:sz w:val="16"/>
                <w:szCs w:val="16"/>
                <w:lang w:val="ka-GE"/>
              </w:rPr>
              <w:t xml:space="preserve"> რაოდენობა </w:t>
            </w:r>
            <w:r w:rsidRPr="004F440A">
              <w:rPr>
                <w:rFonts w:ascii="Sylfaen" w:hAnsi="Sylfaen" w:cs="Sylfaen"/>
                <w:color w:val="000000"/>
                <w:sz w:val="16"/>
                <w:szCs w:val="16"/>
                <w:lang w:val="ka-GE"/>
              </w:rPr>
              <w:lastRenderedPageBreak/>
              <w:t>საბაზისო მაჩვენებლის კლება 50%</w:t>
            </w:r>
          </w:p>
        </w:tc>
        <w:tc>
          <w:tcPr>
            <w:tcW w:w="1980" w:type="dxa"/>
          </w:tcPr>
          <w:p w14:paraId="7FC01FD2" w14:textId="04F1DE99"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sidRPr="004F440A">
              <w:rPr>
                <w:rFonts w:ascii="Sylfaen" w:hAnsi="Sylfaen" w:cs="BPG Arial"/>
                <w:color w:val="000000"/>
                <w:sz w:val="16"/>
                <w:szCs w:val="16"/>
                <w:lang w:val="ka-GE"/>
              </w:rPr>
              <w:lastRenderedPageBreak/>
              <w:t xml:space="preserve">გამოვლენილი </w:t>
            </w:r>
            <w:r w:rsidRPr="004F440A">
              <w:rPr>
                <w:rFonts w:ascii="Sylfaen" w:hAnsi="Sylfaen" w:cs="Sylfaen"/>
                <w:color w:val="000000"/>
                <w:sz w:val="16"/>
                <w:szCs w:val="16"/>
              </w:rPr>
              <w:t>შეუსაბამობის</w:t>
            </w:r>
            <w:r w:rsidRPr="004F440A">
              <w:rPr>
                <w:rFonts w:ascii="Sylfaen" w:hAnsi="Sylfaen" w:cs="BPG Arial"/>
                <w:color w:val="000000"/>
                <w:sz w:val="16"/>
                <w:szCs w:val="16"/>
              </w:rPr>
              <w:t xml:space="preserve"> </w:t>
            </w:r>
            <w:r w:rsidRPr="004F440A">
              <w:rPr>
                <w:rFonts w:ascii="Sylfaen" w:hAnsi="Sylfaen" w:cs="Sylfaen"/>
                <w:color w:val="000000"/>
                <w:sz w:val="16"/>
                <w:szCs w:val="16"/>
              </w:rPr>
              <w:t>ფაქტების</w:t>
            </w:r>
            <w:r w:rsidRPr="004F440A">
              <w:rPr>
                <w:rFonts w:ascii="Sylfaen" w:hAnsi="Sylfaen" w:cs="Sylfaen"/>
                <w:color w:val="000000"/>
                <w:sz w:val="16"/>
                <w:szCs w:val="16"/>
                <w:lang w:val="ka-GE"/>
              </w:rPr>
              <w:t xml:space="preserve"> </w:t>
            </w:r>
            <w:r w:rsidRPr="004F440A">
              <w:rPr>
                <w:rFonts w:ascii="Sylfaen" w:hAnsi="Sylfaen" w:cs="Sylfaen"/>
                <w:color w:val="000000"/>
                <w:sz w:val="16"/>
                <w:szCs w:val="16"/>
                <w:lang w:val="ka-GE"/>
              </w:rPr>
              <w:lastRenderedPageBreak/>
              <w:t>რაოდენობა საბაზისო მაჩვენებლის კლება 40%</w:t>
            </w:r>
          </w:p>
        </w:tc>
        <w:tc>
          <w:tcPr>
            <w:tcW w:w="2340" w:type="dxa"/>
          </w:tcPr>
          <w:p w14:paraId="0891BA85" w14:textId="55550063"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BPG Arial"/>
                <w:color w:val="000000"/>
                <w:sz w:val="16"/>
                <w:szCs w:val="16"/>
                <w:lang w:val="ka-GE"/>
              </w:rPr>
              <w:lastRenderedPageBreak/>
              <w:t xml:space="preserve">გამოვლენილი </w:t>
            </w:r>
            <w:r w:rsidRPr="004F440A">
              <w:rPr>
                <w:rFonts w:ascii="Sylfaen" w:hAnsi="Sylfaen" w:cs="Sylfaen"/>
                <w:color w:val="000000"/>
                <w:sz w:val="16"/>
                <w:szCs w:val="16"/>
              </w:rPr>
              <w:t>შეუსაბამობის</w:t>
            </w:r>
            <w:r w:rsidRPr="004F440A">
              <w:rPr>
                <w:rFonts w:ascii="Sylfaen" w:hAnsi="Sylfaen" w:cs="BPG Arial"/>
                <w:color w:val="000000"/>
                <w:sz w:val="16"/>
                <w:szCs w:val="16"/>
              </w:rPr>
              <w:t xml:space="preserve"> </w:t>
            </w:r>
            <w:r w:rsidRPr="004F440A">
              <w:rPr>
                <w:rFonts w:ascii="Sylfaen" w:hAnsi="Sylfaen" w:cs="Sylfaen"/>
                <w:color w:val="000000"/>
                <w:sz w:val="16"/>
                <w:szCs w:val="16"/>
              </w:rPr>
              <w:t>ფაქტების</w:t>
            </w:r>
            <w:r w:rsidRPr="004F440A">
              <w:rPr>
                <w:rFonts w:ascii="Sylfaen" w:hAnsi="Sylfaen" w:cs="Sylfaen"/>
                <w:color w:val="000000"/>
                <w:sz w:val="16"/>
                <w:szCs w:val="16"/>
                <w:lang w:val="ka-GE"/>
              </w:rPr>
              <w:t xml:space="preserve"> რაოდენობა </w:t>
            </w:r>
            <w:r w:rsidRPr="004F440A">
              <w:rPr>
                <w:rFonts w:ascii="Sylfaen" w:hAnsi="Sylfaen" w:cs="Sylfaen"/>
                <w:color w:val="000000"/>
                <w:sz w:val="16"/>
                <w:szCs w:val="16"/>
                <w:lang w:val="ka-GE"/>
              </w:rPr>
              <w:lastRenderedPageBreak/>
              <w:t>საბაზისო მაჩვენებლის კლება 10%</w:t>
            </w:r>
          </w:p>
        </w:tc>
        <w:tc>
          <w:tcPr>
            <w:tcW w:w="3060" w:type="dxa"/>
          </w:tcPr>
          <w:p w14:paraId="59AD4446"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4F440A">
              <w:rPr>
                <w:rFonts w:ascii="Sylfaen" w:hAnsi="Sylfaen" w:cs="BPG Arial"/>
                <w:color w:val="000000"/>
                <w:sz w:val="16"/>
                <w:szCs w:val="16"/>
                <w:lang w:val="ka-GE"/>
              </w:rPr>
              <w:lastRenderedPageBreak/>
              <w:t xml:space="preserve">გამოვლენილი </w:t>
            </w:r>
            <w:r w:rsidRPr="004F440A">
              <w:rPr>
                <w:rFonts w:ascii="Sylfaen" w:hAnsi="Sylfaen" w:cs="Sylfaen"/>
                <w:color w:val="000000"/>
                <w:sz w:val="16"/>
                <w:szCs w:val="16"/>
              </w:rPr>
              <w:t>შეუსაბამობის</w:t>
            </w:r>
            <w:r w:rsidRPr="004F440A">
              <w:rPr>
                <w:rFonts w:ascii="Sylfaen" w:hAnsi="Sylfaen" w:cs="BPG Arial"/>
                <w:color w:val="000000"/>
                <w:sz w:val="16"/>
                <w:szCs w:val="16"/>
              </w:rPr>
              <w:t xml:space="preserve"> </w:t>
            </w:r>
            <w:r w:rsidRPr="004F440A">
              <w:rPr>
                <w:rFonts w:ascii="Sylfaen" w:hAnsi="Sylfaen" w:cs="Sylfaen"/>
                <w:color w:val="000000"/>
                <w:sz w:val="16"/>
                <w:szCs w:val="16"/>
              </w:rPr>
              <w:t>ფაქტების</w:t>
            </w:r>
            <w:r w:rsidRPr="004F440A">
              <w:rPr>
                <w:rFonts w:ascii="Sylfaen" w:hAnsi="Sylfaen" w:cs="Sylfaen"/>
                <w:color w:val="000000"/>
                <w:sz w:val="16"/>
                <w:szCs w:val="16"/>
                <w:lang w:val="ka-GE"/>
              </w:rPr>
              <w:t xml:space="preserve"> რაოდენობა საბაზისო მაჩვენებლის კლება 10%</w:t>
            </w:r>
          </w:p>
        </w:tc>
      </w:tr>
      <w:tr w:rsidR="00E75CA7" w14:paraId="01606AD2" w14:textId="77777777" w:rsidTr="00791A7A">
        <w:tc>
          <w:tcPr>
            <w:tcW w:w="558" w:type="dxa"/>
          </w:tcPr>
          <w:p w14:paraId="7E071634"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70EBC32C"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4F440A">
              <w:rPr>
                <w:rFonts w:ascii="Sylfaen" w:eastAsia="Sylfaen" w:hAnsi="Sylfaen"/>
                <w:sz w:val="16"/>
              </w:rPr>
              <w:t>ცდომილების ალბათობა (%/აღწერა)</w:t>
            </w:r>
          </w:p>
        </w:tc>
        <w:tc>
          <w:tcPr>
            <w:tcW w:w="2388" w:type="dxa"/>
          </w:tcPr>
          <w:p w14:paraId="1FAB599C" w14:textId="317A381F"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4F440A">
              <w:rPr>
                <w:rFonts w:ascii="Sylfaen" w:hAnsi="Sylfaen" w:cs="Sylfaen"/>
                <w:color w:val="000000"/>
                <w:sz w:val="16"/>
                <w:szCs w:val="16"/>
                <w:lang w:val="ka-GE"/>
              </w:rPr>
              <w:t>-/+10%</w:t>
            </w:r>
          </w:p>
        </w:tc>
        <w:tc>
          <w:tcPr>
            <w:tcW w:w="1980" w:type="dxa"/>
          </w:tcPr>
          <w:p w14:paraId="0B997B6F"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4F440A">
              <w:rPr>
                <w:rFonts w:ascii="Sylfaen" w:hAnsi="Sylfaen" w:cs="Sylfaen"/>
                <w:color w:val="000000"/>
                <w:sz w:val="16"/>
                <w:szCs w:val="16"/>
                <w:lang w:val="ka-GE"/>
              </w:rPr>
              <w:t>-/+10%</w:t>
            </w:r>
          </w:p>
        </w:tc>
        <w:tc>
          <w:tcPr>
            <w:tcW w:w="2340" w:type="dxa"/>
          </w:tcPr>
          <w:p w14:paraId="1A2108EC"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4F440A">
              <w:rPr>
                <w:rFonts w:ascii="Sylfaen" w:hAnsi="Sylfaen" w:cs="Sylfaen"/>
                <w:color w:val="000000"/>
                <w:sz w:val="16"/>
                <w:szCs w:val="16"/>
                <w:lang w:val="ka-GE"/>
              </w:rPr>
              <w:t>-/+10%</w:t>
            </w:r>
          </w:p>
        </w:tc>
        <w:tc>
          <w:tcPr>
            <w:tcW w:w="3060" w:type="dxa"/>
          </w:tcPr>
          <w:p w14:paraId="00601709"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4F440A">
              <w:rPr>
                <w:rFonts w:ascii="Sylfaen" w:hAnsi="Sylfaen" w:cs="Sylfaen"/>
                <w:color w:val="000000"/>
                <w:sz w:val="16"/>
                <w:szCs w:val="16"/>
                <w:lang w:val="ka-GE"/>
              </w:rPr>
              <w:t>-/+5%</w:t>
            </w:r>
          </w:p>
        </w:tc>
      </w:tr>
      <w:tr w:rsidR="00E75CA7" w14:paraId="5849F8B3" w14:textId="77777777" w:rsidTr="00791A7A">
        <w:tc>
          <w:tcPr>
            <w:tcW w:w="558" w:type="dxa"/>
          </w:tcPr>
          <w:p w14:paraId="6AEEB6C1"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62E608BA"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6"/>
              </w:rPr>
            </w:pPr>
            <w:r w:rsidRPr="004F440A">
              <w:rPr>
                <w:rFonts w:ascii="Sylfaen" w:eastAsia="Sylfaen" w:hAnsi="Sylfaen"/>
                <w:sz w:val="16"/>
              </w:rPr>
              <w:t>შესაძლო რისკები</w:t>
            </w:r>
          </w:p>
        </w:tc>
        <w:tc>
          <w:tcPr>
            <w:tcW w:w="2388" w:type="dxa"/>
          </w:tcPr>
          <w:p w14:paraId="2DE9BB7C"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rPr>
            </w:pPr>
            <w:r w:rsidRPr="004F440A">
              <w:rPr>
                <w:rFonts w:ascii="Sylfaen" w:hAnsi="Sylfaen" w:cs="Sylfaen"/>
                <w:color w:val="000000"/>
                <w:sz w:val="16"/>
                <w:szCs w:val="16"/>
              </w:rPr>
              <w:t>დაგეგმილი ვადები</w:t>
            </w:r>
          </w:p>
        </w:tc>
        <w:tc>
          <w:tcPr>
            <w:tcW w:w="1980" w:type="dxa"/>
          </w:tcPr>
          <w:p w14:paraId="7ACA5DCF"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20"/>
              </w:rPr>
            </w:pPr>
            <w:r w:rsidRPr="004F440A">
              <w:rPr>
                <w:rFonts w:ascii="Sylfaen" w:hAnsi="Sylfaen" w:cs="Sylfaen"/>
                <w:color w:val="000000"/>
                <w:sz w:val="16"/>
                <w:szCs w:val="16"/>
              </w:rPr>
              <w:t>დაგეგმილი ვადები</w:t>
            </w:r>
          </w:p>
        </w:tc>
        <w:tc>
          <w:tcPr>
            <w:tcW w:w="2340" w:type="dxa"/>
          </w:tcPr>
          <w:p w14:paraId="407DBF44"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20"/>
              </w:rPr>
            </w:pPr>
            <w:r w:rsidRPr="004F440A">
              <w:rPr>
                <w:rFonts w:ascii="Sylfaen" w:hAnsi="Sylfaen" w:cs="Sylfaen"/>
                <w:color w:val="000000"/>
                <w:sz w:val="16"/>
                <w:szCs w:val="16"/>
              </w:rPr>
              <w:t>დაგეგმილი ვადები</w:t>
            </w:r>
          </w:p>
        </w:tc>
        <w:tc>
          <w:tcPr>
            <w:tcW w:w="3060" w:type="dxa"/>
          </w:tcPr>
          <w:p w14:paraId="331F714A" w14:textId="77777777" w:rsidR="00E75CA7" w:rsidRPr="004F440A" w:rsidRDefault="00E75CA7" w:rsidP="00E75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20"/>
              </w:rPr>
            </w:pPr>
            <w:r w:rsidRPr="004F440A">
              <w:rPr>
                <w:rFonts w:ascii="Sylfaen" w:hAnsi="Sylfaen" w:cs="Sylfaen"/>
                <w:color w:val="000000"/>
                <w:sz w:val="16"/>
                <w:szCs w:val="16"/>
              </w:rPr>
              <w:t>დაგეგმილი ვადები</w:t>
            </w:r>
          </w:p>
        </w:tc>
      </w:tr>
    </w:tbl>
    <w:p w14:paraId="46B30BDE" w14:textId="77777777" w:rsidR="00EE60BE" w:rsidRPr="00C75B82" w:rsidRDefault="00EE60BE" w:rsidP="00964A67">
      <w:pPr>
        <w:widowControl w:val="0"/>
        <w:autoSpaceDE w:val="0"/>
        <w:autoSpaceDN w:val="0"/>
        <w:adjustRightInd w:val="0"/>
        <w:spacing w:after="0"/>
        <w:ind w:left="480"/>
        <w:rPr>
          <w:rFonts w:ascii="Sylfaen" w:hAnsi="Sylfaen" w:cs="Sylfaen"/>
          <w:sz w:val="24"/>
          <w:szCs w:val="24"/>
          <w:lang w:val="ka-GE"/>
        </w:rPr>
      </w:pPr>
    </w:p>
    <w:p w14:paraId="1992EDE9" w14:textId="2855D424" w:rsidR="00EE60BE" w:rsidRPr="00791A7A" w:rsidRDefault="00EE60BE" w:rsidP="00617382">
      <w:pPr>
        <w:widowControl w:val="0"/>
        <w:autoSpaceDE w:val="0"/>
        <w:autoSpaceDN w:val="0"/>
        <w:adjustRightInd w:val="0"/>
        <w:spacing w:after="0"/>
        <w:rPr>
          <w:rFonts w:ascii="Sylfaen" w:hAnsi="Sylfaen" w:cs="Sylfaen"/>
          <w:b/>
          <w:bCs/>
          <w:iCs/>
          <w:sz w:val="24"/>
          <w:szCs w:val="24"/>
          <w:lang w:val="ka-GE"/>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4"/>
      </w:r>
      <w:r w:rsidR="00791A7A">
        <w:rPr>
          <w:rFonts w:ascii="Sylfaen" w:hAnsi="Sylfaen" w:cs="Sylfaen"/>
          <w:b/>
          <w:bCs/>
          <w:iCs/>
          <w:sz w:val="24"/>
          <w:szCs w:val="24"/>
          <w:lang w:val="ka-GE"/>
        </w:rPr>
        <w:t xml:space="preserve"> -</w:t>
      </w:r>
      <w:r w:rsidRPr="00C75B82">
        <w:rPr>
          <w:rFonts w:ascii="Sylfaen" w:hAnsi="Sylfaen" w:cs="Sylfaen"/>
          <w:b/>
          <w:bCs/>
          <w:iCs/>
          <w:sz w:val="24"/>
          <w:szCs w:val="24"/>
          <w:lang w:val="ka-GE"/>
        </w:rPr>
        <w:t xml:space="preserve"> </w:t>
      </w:r>
      <w:r w:rsidR="00791A7A" w:rsidRPr="00791A7A">
        <w:rPr>
          <w:rFonts w:ascii="Sylfaen" w:hAnsi="Sylfaen" w:cs="Sylfaen"/>
          <w:bCs/>
          <w:iCs/>
          <w:sz w:val="24"/>
          <w:szCs w:val="24"/>
        </w:rPr>
        <w:t>მიმდინ</w:t>
      </w:r>
      <w:r w:rsidR="00791A7A" w:rsidRPr="00791A7A">
        <w:rPr>
          <w:rFonts w:ascii="Sylfaen" w:hAnsi="Sylfaen" w:cs="Sylfaen"/>
          <w:bCs/>
          <w:iCs/>
          <w:sz w:val="24"/>
          <w:szCs w:val="24"/>
          <w:lang w:val="ka-GE"/>
        </w:rPr>
        <w:t>ა</w:t>
      </w:r>
      <w:r w:rsidR="00791A7A" w:rsidRPr="00791A7A">
        <w:rPr>
          <w:rFonts w:ascii="Sylfaen" w:hAnsi="Sylfaen" w:cs="Sylfaen"/>
          <w:bCs/>
          <w:iCs/>
          <w:sz w:val="24"/>
          <w:szCs w:val="24"/>
        </w:rPr>
        <w:t>რე</w:t>
      </w:r>
    </w:p>
    <w:p w14:paraId="7E2B059C" w14:textId="77777777" w:rsidR="00791A7A" w:rsidRDefault="00791A7A" w:rsidP="00617382">
      <w:pPr>
        <w:widowControl w:val="0"/>
        <w:autoSpaceDE w:val="0"/>
        <w:autoSpaceDN w:val="0"/>
        <w:adjustRightInd w:val="0"/>
        <w:spacing w:after="0"/>
        <w:rPr>
          <w:rFonts w:ascii="Sylfaen" w:hAnsi="Sylfaen" w:cs="Sylfaen"/>
          <w:b/>
          <w:bCs/>
          <w:iCs/>
          <w:sz w:val="24"/>
          <w:szCs w:val="24"/>
          <w:lang w:val="ka-GE"/>
        </w:rPr>
      </w:pPr>
    </w:p>
    <w:p w14:paraId="301F392E" w14:textId="6A3612DC" w:rsidR="00AF0184" w:rsidRPr="00AF0184" w:rsidRDefault="00AF0184" w:rsidP="005F7451">
      <w:pPr>
        <w:pStyle w:val="ListParagraph"/>
        <w:widowControl w:val="0"/>
        <w:numPr>
          <w:ilvl w:val="1"/>
          <w:numId w:val="3"/>
        </w:numPr>
        <w:autoSpaceDE w:val="0"/>
        <w:autoSpaceDN w:val="0"/>
        <w:adjustRightInd w:val="0"/>
        <w:spacing w:line="276" w:lineRule="auto"/>
        <w:contextualSpacing/>
        <w:rPr>
          <w:rFonts w:ascii="Sylfaen" w:hAnsi="Sylfaen" w:cs="Sylfaen"/>
          <w:b/>
          <w:bCs/>
          <w:iCs/>
          <w:szCs w:val="24"/>
          <w:lang w:val="ka-GE"/>
        </w:rPr>
      </w:pPr>
      <w:r w:rsidRPr="00AF0184">
        <w:rPr>
          <w:rFonts w:ascii="Sylfaen" w:hAnsi="Sylfaen" w:cs="Sylfaen"/>
          <w:b/>
          <w:bCs/>
          <w:iCs/>
          <w:szCs w:val="24"/>
          <w:lang w:val="ka-GE"/>
        </w:rPr>
        <w:t xml:space="preserve"> ქვეპროგრამის დასახელება და პროგრამული კოდი</w:t>
      </w:r>
    </w:p>
    <w:p w14:paraId="38E1598D" w14:textId="77777777" w:rsid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p>
    <w:p w14:paraId="383546C5" w14:textId="77777777" w:rsidR="00AF0184" w:rsidRPr="00DF268C"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u w:val="single"/>
        </w:rPr>
      </w:pPr>
      <w:r w:rsidRPr="00DF268C">
        <w:rPr>
          <w:rFonts w:ascii="Sylfaen" w:hAnsi="Sylfaen"/>
          <w:u w:val="single"/>
          <w:lang w:val="ka-GE"/>
        </w:rPr>
        <w:t xml:space="preserve">„სახელმწიფო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w:t>
      </w:r>
      <w:r>
        <w:rPr>
          <w:rFonts w:ascii="Sylfaen" w:hAnsi="Sylfaen"/>
          <w:u w:val="single"/>
          <w:lang w:val="ka-GE"/>
        </w:rPr>
        <w:t>27 02 05</w:t>
      </w:r>
      <w:r w:rsidRPr="00DF268C">
        <w:rPr>
          <w:rFonts w:ascii="Sylfaen" w:hAnsi="Sylfaen"/>
          <w:u w:val="single"/>
          <w:lang w:val="ka-GE"/>
        </w:rPr>
        <w:t>)</w:t>
      </w:r>
    </w:p>
    <w:p w14:paraId="6EE8D785" w14:textId="77777777" w:rsidR="00AF0184" w:rsidRPr="00C73FFC"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14:paraId="75A0EEFE" w14:textId="77777777" w:rsidR="00AF0184" w:rsidRP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heme="minorEastAsia" w:hAnsi="Sylfaen" w:cs="Sylfaen"/>
          <w:b/>
          <w:bCs/>
          <w:iCs/>
          <w:sz w:val="24"/>
          <w:szCs w:val="24"/>
          <w:lang w:val="ka-GE"/>
        </w:rPr>
      </w:pPr>
      <w:r w:rsidRPr="00AF0184">
        <w:rPr>
          <w:rFonts w:ascii="Sylfaen" w:eastAsiaTheme="minorEastAsia" w:hAnsi="Sylfaen" w:cs="Sylfaen"/>
          <w:b/>
          <w:bCs/>
          <w:iCs/>
          <w:sz w:val="24"/>
          <w:szCs w:val="24"/>
          <w:lang w:val="ka-GE"/>
        </w:rPr>
        <w:t>ქვეპროგრამის განმახორციელებელი</w:t>
      </w:r>
    </w:p>
    <w:p w14:paraId="39FD72D8" w14:textId="77777777" w:rsid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rial" w:hAnsi="Arial"/>
          <w:lang w:val="ka-GE"/>
        </w:rPr>
      </w:pPr>
    </w:p>
    <w:p w14:paraId="34A6DDB6" w14:textId="77777777" w:rsidR="00AF0184" w:rsidRPr="00C75B82" w:rsidRDefault="00AF0184" w:rsidP="00AF0184">
      <w:pPr>
        <w:widowControl w:val="0"/>
        <w:autoSpaceDE w:val="0"/>
        <w:autoSpaceDN w:val="0"/>
        <w:adjustRightInd w:val="0"/>
        <w:spacing w:after="0"/>
        <w:ind w:left="480"/>
        <w:rPr>
          <w:rFonts w:ascii="Sylfaen" w:hAnsi="Sylfaen" w:cs="Sylfaen"/>
          <w:sz w:val="24"/>
          <w:szCs w:val="24"/>
          <w:lang w:val="ka-GE"/>
        </w:rPr>
      </w:pPr>
      <w:r w:rsidRPr="00B02FD2">
        <w:rPr>
          <w:rFonts w:ascii="Sylfaen" w:hAnsi="Sylfaen"/>
          <w:u w:val="single"/>
          <w:lang w:val="ka-GE"/>
        </w:rPr>
        <w:t>სსიპ სახელმწიფო ზრუნვისა და ტრეფიკინგის მსხვერპლთა, დაზარალებულთა დახმარების სააგენტო</w:t>
      </w:r>
    </w:p>
    <w:p w14:paraId="6523B52E" w14:textId="77777777" w:rsidR="00AF0184" w:rsidRPr="001C659D"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14:paraId="25EA80C0" w14:textId="77777777" w:rsidR="00AF0184" w:rsidRP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heme="minorEastAsia" w:hAnsi="Sylfaen" w:cs="Sylfaen"/>
          <w:b/>
          <w:bCs/>
          <w:iCs/>
          <w:sz w:val="24"/>
          <w:szCs w:val="24"/>
          <w:lang w:val="ka-GE"/>
        </w:rPr>
      </w:pPr>
      <w:r w:rsidRPr="00AF0184">
        <w:rPr>
          <w:rFonts w:ascii="Sylfaen" w:eastAsiaTheme="minorEastAsia" w:hAnsi="Sylfaen" w:cs="Sylfaen"/>
          <w:b/>
          <w:bCs/>
          <w:iCs/>
          <w:sz w:val="24"/>
          <w:szCs w:val="24"/>
          <w:lang w:val="ka-GE"/>
        </w:rPr>
        <w:t>ქვეპროგრამის აღწერა და მიზანი</w:t>
      </w:r>
    </w:p>
    <w:p w14:paraId="305A13D4" w14:textId="77777777" w:rsidR="00AF0184" w:rsidRPr="00967D5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14:paraId="71E69A6F" w14:textId="1B085585" w:rsidR="00C36157" w:rsidRPr="00C36157" w:rsidRDefault="00C36157" w:rsidP="005F7451">
      <w:pPr>
        <w:pStyle w:val="ListParagraph"/>
        <w:numPr>
          <w:ilvl w:val="0"/>
          <w:numId w:val="5"/>
        </w:numPr>
        <w:autoSpaceDE w:val="0"/>
        <w:autoSpaceDN w:val="0"/>
        <w:adjustRightInd w:val="0"/>
        <w:spacing w:line="240" w:lineRule="auto"/>
        <w:jc w:val="both"/>
        <w:rPr>
          <w:rFonts w:ascii="Sylfaen" w:eastAsia="Calibri" w:hAnsi="Sylfaen"/>
          <w:lang w:val="ka-GE"/>
        </w:rPr>
      </w:pPr>
      <w:r w:rsidRPr="00C36157">
        <w:rPr>
          <w:rFonts w:ascii="Sylfaen" w:eastAsia="Calibri" w:hAnsi="Sylfaen"/>
          <w:lang w:val="ka-GE"/>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სექსუალურიხასიათის ძალადობის მსხვერპლთა დაცვა და მხარდაჭერა;</w:t>
      </w:r>
    </w:p>
    <w:p w14:paraId="71C63E58" w14:textId="1FB4E147" w:rsidR="00C36157" w:rsidRPr="00C36157" w:rsidRDefault="00C36157" w:rsidP="005F7451">
      <w:pPr>
        <w:pStyle w:val="ListParagraph"/>
        <w:numPr>
          <w:ilvl w:val="0"/>
          <w:numId w:val="5"/>
        </w:numPr>
        <w:autoSpaceDE w:val="0"/>
        <w:autoSpaceDN w:val="0"/>
        <w:adjustRightInd w:val="0"/>
        <w:spacing w:line="240" w:lineRule="auto"/>
        <w:jc w:val="both"/>
        <w:rPr>
          <w:rFonts w:ascii="Sylfaen" w:eastAsia="Calibri" w:hAnsi="Sylfaen"/>
          <w:lang w:val="ka-GE"/>
        </w:rPr>
      </w:pPr>
      <w:r w:rsidRPr="00C36157">
        <w:rPr>
          <w:rFonts w:ascii="Sylfaen" w:eastAsia="Calibri" w:hAnsi="Sylfaen" w:cs="Sylfaen"/>
          <w:lang w:val="ka-GE"/>
        </w:rPr>
        <w:t>მსხვერპლთა</w:t>
      </w:r>
      <w:r w:rsidRPr="00C36157">
        <w:rPr>
          <w:rFonts w:ascii="Sylfaen" w:eastAsia="Calibri" w:hAnsi="Sylfaen"/>
          <w:lang w:val="ka-GE"/>
        </w:rPr>
        <w:t xml:space="preserve"> თავშესაფრით, დროებითი სადღეღამისო საცხოვრისითა და დღის მომსახურებით უზრუნველყოფა, ასევე, ფსიქოლოგიურ-სოციალური დახმარება/რეაბილიტაციის, სამედიცინო მომსახურებისა და/ან ოჯახსა და საზოგადოებაში</w:t>
      </w:r>
      <w:r>
        <w:rPr>
          <w:rFonts w:ascii="Sylfaen" w:eastAsia="Calibri" w:hAnsi="Sylfaen"/>
        </w:rPr>
        <w:t xml:space="preserve"> </w:t>
      </w:r>
      <w:r w:rsidRPr="00C36157">
        <w:rPr>
          <w:rFonts w:ascii="Sylfaen" w:eastAsia="Calibri" w:hAnsi="Sylfaen"/>
          <w:sz w:val="22"/>
          <w:lang w:val="ka-GE"/>
        </w:rPr>
        <w:t>რეინტეგრაციის ხელშეწყობა; იურიდიული მხარდაჭერა.</w:t>
      </w:r>
    </w:p>
    <w:p w14:paraId="6BFE05AD" w14:textId="7B305EF7" w:rsidR="00C36157" w:rsidRPr="00C36157" w:rsidRDefault="00C36157" w:rsidP="005F7451">
      <w:pPr>
        <w:pStyle w:val="ListParagraph"/>
        <w:numPr>
          <w:ilvl w:val="0"/>
          <w:numId w:val="5"/>
        </w:numPr>
        <w:autoSpaceDE w:val="0"/>
        <w:autoSpaceDN w:val="0"/>
        <w:adjustRightInd w:val="0"/>
        <w:spacing w:line="240" w:lineRule="auto"/>
        <w:jc w:val="both"/>
        <w:rPr>
          <w:rFonts w:ascii="Sylfaen" w:eastAsia="Calibri" w:hAnsi="Sylfaen"/>
          <w:lang w:val="ka-GE"/>
        </w:rPr>
      </w:pPr>
      <w:r w:rsidRPr="00C36157">
        <w:rPr>
          <w:rFonts w:ascii="Sylfaen" w:eastAsia="Calibri" w:hAnsi="Sylfaen" w:cs="Sylfaen"/>
          <w:lang w:val="ka-GE"/>
        </w:rPr>
        <w:t>ხანდაზმულთა</w:t>
      </w:r>
      <w:r w:rsidRPr="00C36157">
        <w:rPr>
          <w:rFonts w:ascii="Sylfaen" w:eastAsia="Calibri" w:hAnsi="Sylfaen"/>
          <w:lang w:val="ka-GE"/>
        </w:rPr>
        <w:t>, შეზღუდული შესაძლებლობის მქონე პირთა და მზრუნველობამოკლებულ ბავშვთა ოჯახურ გარემოსთან</w:t>
      </w:r>
      <w:r>
        <w:rPr>
          <w:rFonts w:ascii="Sylfaen" w:eastAsia="Calibri" w:hAnsi="Sylfaen"/>
        </w:rPr>
        <w:t xml:space="preserve"> </w:t>
      </w:r>
      <w:r w:rsidRPr="00C36157">
        <w:rPr>
          <w:rFonts w:ascii="Sylfaen" w:eastAsia="Calibri" w:hAnsi="Sylfaen"/>
          <w:sz w:val="22"/>
          <w:lang w:val="ka-GE"/>
        </w:rPr>
        <w:t>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w:t>
      </w:r>
      <w:r>
        <w:rPr>
          <w:rFonts w:ascii="Sylfaen" w:eastAsia="Calibri" w:hAnsi="Sylfaen"/>
          <w:sz w:val="22"/>
        </w:rPr>
        <w:t xml:space="preserve"> </w:t>
      </w:r>
      <w:r w:rsidRPr="00C36157">
        <w:rPr>
          <w:rFonts w:ascii="Sylfaen" w:eastAsia="Calibri" w:hAnsi="Sylfaen"/>
          <w:sz w:val="22"/>
          <w:lang w:val="ka-GE"/>
        </w:rPr>
        <w:t>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w:t>
      </w:r>
      <w:r>
        <w:rPr>
          <w:rFonts w:ascii="Sylfaen" w:eastAsia="Calibri" w:hAnsi="Sylfaen"/>
          <w:sz w:val="22"/>
        </w:rPr>
        <w:t xml:space="preserve"> </w:t>
      </w:r>
      <w:r w:rsidRPr="00C36157">
        <w:rPr>
          <w:rFonts w:ascii="Sylfaen" w:eastAsia="Calibri" w:hAnsi="Sylfaen"/>
          <w:sz w:val="22"/>
          <w:lang w:val="ka-GE"/>
        </w:rPr>
        <w:t>უზრუნველყოფა;</w:t>
      </w:r>
    </w:p>
    <w:p w14:paraId="6003F5BE" w14:textId="09B81794" w:rsidR="00AF0184" w:rsidRPr="00C36157" w:rsidRDefault="00C36157" w:rsidP="005F7451">
      <w:pPr>
        <w:pStyle w:val="ListParagraph"/>
        <w:numPr>
          <w:ilvl w:val="0"/>
          <w:numId w:val="5"/>
        </w:numPr>
        <w:autoSpaceDE w:val="0"/>
        <w:autoSpaceDN w:val="0"/>
        <w:adjustRightInd w:val="0"/>
        <w:spacing w:line="240" w:lineRule="auto"/>
        <w:jc w:val="both"/>
        <w:rPr>
          <w:rFonts w:ascii="Sylfaen" w:hAnsi="Sylfaen"/>
        </w:rPr>
      </w:pPr>
      <w:r w:rsidRPr="00C36157">
        <w:rPr>
          <w:rFonts w:ascii="Sylfaen" w:eastAsia="Calibri" w:hAnsi="Sylfaen" w:cs="Sylfaen"/>
          <w:lang w:val="ka-GE"/>
        </w:rPr>
        <w:t>სოციალური</w:t>
      </w:r>
      <w:r w:rsidRPr="00C36157">
        <w:rPr>
          <w:rFonts w:ascii="Sylfaen" w:eastAsia="Calibri" w:hAnsi="Sylfaen"/>
          <w:lang w:val="ka-GE"/>
        </w:rPr>
        <w:t xml:space="preserve"> სისტემის მეშვეობით ფონდის დაწესებულებებში ჩარიცხულ პირთა გრძელვადიანი საცხოვრებლით, სადღეღამისო</w:t>
      </w:r>
      <w:r w:rsidRPr="00C36157">
        <w:rPr>
          <w:rFonts w:ascii="Sylfaen" w:hAnsi="Sylfaen"/>
          <w:lang w:val="ka-GE"/>
        </w:rPr>
        <w:t xml:space="preserve"> </w:t>
      </w:r>
      <w:r w:rsidRPr="00C36157">
        <w:rPr>
          <w:rFonts w:ascii="Sylfaen" w:eastAsia="Calibri" w:hAnsi="Sylfaen"/>
          <w:lang w:val="ka-GE"/>
        </w:rPr>
        <w:t>მომსახურებით, ასევე, ფსიქოლოგიურ-სოციალური რეაბილიტაციისა და სოციალური ფუნქციონირების გაუმჯობესების</w:t>
      </w:r>
      <w:r w:rsidRPr="00C36157">
        <w:rPr>
          <w:rFonts w:ascii="Sylfaen" w:hAnsi="Sylfaen"/>
          <w:lang w:val="ka-GE"/>
        </w:rPr>
        <w:t xml:space="preserve"> </w:t>
      </w:r>
      <w:r w:rsidRPr="00C36157">
        <w:rPr>
          <w:rFonts w:ascii="Sylfaen" w:eastAsia="Calibri" w:hAnsi="Sylfaen"/>
        </w:rPr>
        <w:t>მხარდაჭერით სახელმწიფო უზრუნველყოფა.</w:t>
      </w:r>
    </w:p>
    <w:p w14:paraId="0874BC52" w14:textId="77777777" w:rsidR="00C36157" w:rsidRPr="00C36157" w:rsidRDefault="00C36157" w:rsidP="00C36157">
      <w:pPr>
        <w:autoSpaceDE w:val="0"/>
        <w:autoSpaceDN w:val="0"/>
        <w:adjustRightInd w:val="0"/>
        <w:spacing w:after="0" w:line="240" w:lineRule="auto"/>
        <w:rPr>
          <w:rFonts w:ascii="Sylfaen" w:hAnsi="Sylfaen"/>
          <w:lang w:val="ka-GE"/>
        </w:rPr>
      </w:pPr>
    </w:p>
    <w:p w14:paraId="12F750DE" w14:textId="77777777" w:rsidR="00AF0184" w:rsidRP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heme="minorEastAsia" w:hAnsi="Sylfaen" w:cs="Sylfaen"/>
          <w:b/>
          <w:bCs/>
          <w:iCs/>
          <w:sz w:val="24"/>
          <w:szCs w:val="24"/>
          <w:lang w:val="ka-GE"/>
        </w:rPr>
      </w:pPr>
      <w:r w:rsidRPr="00AF0184">
        <w:rPr>
          <w:rFonts w:ascii="Sylfaen" w:eastAsiaTheme="minorEastAsia" w:hAnsi="Sylfaen" w:cs="Sylfaen"/>
          <w:b/>
          <w:bCs/>
          <w:iCs/>
          <w:sz w:val="24"/>
          <w:szCs w:val="24"/>
          <w:lang w:val="ka-GE"/>
        </w:rPr>
        <w:t>მოსალოდნელი შუალედური შედეგები</w:t>
      </w:r>
    </w:p>
    <w:p w14:paraId="34E61C22" w14:textId="77777777" w:rsid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14:paraId="16AE3FEA" w14:textId="3D6429E4" w:rsidR="00C36157" w:rsidRPr="00C36157" w:rsidRDefault="00C36157" w:rsidP="005F7451">
      <w:pPr>
        <w:pStyle w:val="ListParagraph"/>
        <w:numPr>
          <w:ilvl w:val="0"/>
          <w:numId w:val="4"/>
        </w:numPr>
        <w:autoSpaceDE w:val="0"/>
        <w:autoSpaceDN w:val="0"/>
        <w:adjustRightInd w:val="0"/>
        <w:spacing w:line="240" w:lineRule="auto"/>
        <w:rPr>
          <w:rFonts w:ascii="CIDFont+F1" w:eastAsia="CIDFont+F1" w:hAnsi="Arial" w:cs="CIDFont+F1"/>
          <w:szCs w:val="24"/>
        </w:rPr>
      </w:pPr>
      <w:r w:rsidRPr="00C36157">
        <w:rPr>
          <w:rFonts w:ascii="Sylfaen" w:eastAsia="CIDFont+F1" w:hAnsi="Sylfaen" w:cs="Sylfaen"/>
          <w:szCs w:val="24"/>
        </w:rPr>
        <w:t>საზოგადოების</w:t>
      </w:r>
      <w:r w:rsidRPr="00C36157">
        <w:rPr>
          <w:rFonts w:ascii="CIDFont+F1" w:eastAsia="CIDFont+F1" w:hAnsi="Arial" w:cs="CIDFont+F1"/>
          <w:szCs w:val="24"/>
        </w:rPr>
        <w:t xml:space="preserve"> </w:t>
      </w:r>
      <w:r w:rsidRPr="00C36157">
        <w:rPr>
          <w:rFonts w:ascii="Sylfaen" w:eastAsia="CIDFont+F1" w:hAnsi="Sylfaen" w:cs="Sylfaen"/>
          <w:szCs w:val="24"/>
        </w:rPr>
        <w:t>ცნობიერების</w:t>
      </w:r>
      <w:r w:rsidRPr="00C36157">
        <w:rPr>
          <w:rFonts w:ascii="CIDFont+F1" w:eastAsia="CIDFont+F1" w:hAnsi="Arial" w:cs="CIDFont+F1"/>
          <w:szCs w:val="24"/>
        </w:rPr>
        <w:t xml:space="preserve"> </w:t>
      </w:r>
      <w:r w:rsidRPr="00C36157">
        <w:rPr>
          <w:rFonts w:ascii="Sylfaen" w:eastAsia="CIDFont+F1" w:hAnsi="Sylfaen" w:cs="Sylfaen"/>
          <w:szCs w:val="24"/>
        </w:rPr>
        <w:t>მაღალი</w:t>
      </w:r>
      <w:r w:rsidRPr="00C36157">
        <w:rPr>
          <w:rFonts w:ascii="CIDFont+F1" w:eastAsia="CIDFont+F1" w:hAnsi="Arial" w:cs="CIDFont+F1"/>
          <w:szCs w:val="24"/>
        </w:rPr>
        <w:t xml:space="preserve"> </w:t>
      </w:r>
      <w:r w:rsidRPr="00C36157">
        <w:rPr>
          <w:rFonts w:ascii="Sylfaen" w:eastAsia="CIDFont+F1" w:hAnsi="Sylfaen" w:cs="Sylfaen"/>
          <w:szCs w:val="24"/>
        </w:rPr>
        <w:t>დონე</w:t>
      </w:r>
      <w:r w:rsidRPr="00C36157">
        <w:rPr>
          <w:rFonts w:ascii="CIDFont+F1" w:eastAsia="CIDFont+F1" w:hAnsi="Arial" w:cs="CIDFont+F1"/>
          <w:szCs w:val="24"/>
        </w:rPr>
        <w:t xml:space="preserve">, </w:t>
      </w:r>
      <w:r w:rsidRPr="00C36157">
        <w:rPr>
          <w:rFonts w:ascii="Sylfaen" w:eastAsia="CIDFont+F1" w:hAnsi="Sylfaen" w:cs="Sylfaen"/>
          <w:szCs w:val="24"/>
        </w:rPr>
        <w:t>ნდობა</w:t>
      </w:r>
      <w:r w:rsidRPr="00C36157">
        <w:rPr>
          <w:rFonts w:ascii="CIDFont+F1" w:eastAsia="CIDFont+F1" w:hAnsi="Arial" w:cs="CIDFont+F1"/>
          <w:szCs w:val="24"/>
        </w:rPr>
        <w:t xml:space="preserve"> </w:t>
      </w:r>
      <w:r w:rsidRPr="00C36157">
        <w:rPr>
          <w:rFonts w:ascii="Sylfaen" w:eastAsia="CIDFont+F1" w:hAnsi="Sylfaen" w:cs="Sylfaen"/>
          <w:szCs w:val="24"/>
        </w:rPr>
        <w:t>და</w:t>
      </w:r>
      <w:r w:rsidRPr="00C36157">
        <w:rPr>
          <w:rFonts w:ascii="CIDFont+F1" w:eastAsia="CIDFont+F1" w:hAnsi="Arial" w:cs="CIDFont+F1"/>
          <w:szCs w:val="24"/>
        </w:rPr>
        <w:t xml:space="preserve"> </w:t>
      </w:r>
      <w:r w:rsidRPr="00C36157">
        <w:rPr>
          <w:rFonts w:ascii="Sylfaen" w:eastAsia="CIDFont+F1" w:hAnsi="Sylfaen" w:cs="Sylfaen"/>
          <w:szCs w:val="24"/>
        </w:rPr>
        <w:t>ჩართულობა</w:t>
      </w:r>
      <w:r w:rsidRPr="00C36157">
        <w:rPr>
          <w:rFonts w:ascii="CIDFont+F1" w:eastAsia="CIDFont+F1" w:hAnsi="Arial" w:cs="CIDFont+F1"/>
          <w:szCs w:val="24"/>
        </w:rPr>
        <w:t xml:space="preserve"> </w:t>
      </w:r>
      <w:r w:rsidRPr="00C36157">
        <w:rPr>
          <w:rFonts w:ascii="Sylfaen" w:eastAsia="CIDFont+F1" w:hAnsi="Sylfaen" w:cs="Sylfaen"/>
          <w:szCs w:val="24"/>
        </w:rPr>
        <w:t>ძალადობის</w:t>
      </w:r>
      <w:r w:rsidRPr="00C36157">
        <w:rPr>
          <w:rFonts w:ascii="CIDFont+F1" w:eastAsia="CIDFont+F1" w:hAnsi="Arial" w:cs="CIDFont+F1"/>
          <w:szCs w:val="24"/>
        </w:rPr>
        <w:t xml:space="preserve"> </w:t>
      </w:r>
      <w:r w:rsidRPr="00C36157">
        <w:rPr>
          <w:rFonts w:ascii="Sylfaen" w:eastAsia="CIDFont+F1" w:hAnsi="Sylfaen" w:cs="Sylfaen"/>
          <w:szCs w:val="24"/>
        </w:rPr>
        <w:t>მსხვერპლთა</w:t>
      </w:r>
      <w:r w:rsidRPr="00C36157">
        <w:rPr>
          <w:rFonts w:ascii="CIDFont+F1" w:eastAsia="CIDFont+F1" w:hAnsi="Arial" w:cs="CIDFont+F1"/>
          <w:szCs w:val="24"/>
        </w:rPr>
        <w:t xml:space="preserve"> </w:t>
      </w:r>
      <w:r w:rsidRPr="00C36157">
        <w:rPr>
          <w:rFonts w:ascii="Sylfaen" w:eastAsia="CIDFont+F1" w:hAnsi="Sylfaen" w:cs="Sylfaen"/>
          <w:szCs w:val="24"/>
        </w:rPr>
        <w:t>დაცვასთან</w:t>
      </w:r>
      <w:r w:rsidRPr="00C36157">
        <w:rPr>
          <w:rFonts w:ascii="CIDFont+F1" w:eastAsia="CIDFont+F1" w:hAnsi="Arial" w:cs="CIDFont+F1"/>
          <w:szCs w:val="24"/>
        </w:rPr>
        <w:t xml:space="preserve"> </w:t>
      </w:r>
      <w:r w:rsidRPr="00C36157">
        <w:rPr>
          <w:rFonts w:ascii="Sylfaen" w:eastAsia="CIDFont+F1" w:hAnsi="Sylfaen" w:cs="Sylfaen"/>
          <w:szCs w:val="24"/>
        </w:rPr>
        <w:t>დაკავშირებულ</w:t>
      </w:r>
      <w:r w:rsidRPr="00C36157">
        <w:rPr>
          <w:rFonts w:asciiTheme="minorHAnsi" w:eastAsia="CIDFont+F1" w:hAnsiTheme="minorHAnsi" w:cs="CIDFont+F1"/>
          <w:szCs w:val="24"/>
          <w:lang w:val="ka-GE"/>
        </w:rPr>
        <w:t xml:space="preserve"> </w:t>
      </w:r>
      <w:r w:rsidRPr="00C36157">
        <w:rPr>
          <w:rFonts w:ascii="Sylfaen" w:eastAsia="CIDFont+F1" w:hAnsi="Sylfaen" w:cs="Sylfaen"/>
          <w:szCs w:val="24"/>
        </w:rPr>
        <w:t>საქმიანობაში</w:t>
      </w:r>
      <w:r w:rsidRPr="00C36157">
        <w:rPr>
          <w:rFonts w:ascii="CIDFont+F1" w:eastAsia="CIDFont+F1" w:hAnsi="Arial" w:cs="CIDFont+F1"/>
          <w:szCs w:val="24"/>
        </w:rPr>
        <w:t>;</w:t>
      </w:r>
    </w:p>
    <w:p w14:paraId="07206F02" w14:textId="34D4DAD2" w:rsidR="00C36157" w:rsidRPr="00C36157" w:rsidRDefault="00C36157" w:rsidP="005F7451">
      <w:pPr>
        <w:pStyle w:val="ListParagraph"/>
        <w:numPr>
          <w:ilvl w:val="0"/>
          <w:numId w:val="4"/>
        </w:numPr>
        <w:autoSpaceDE w:val="0"/>
        <w:autoSpaceDN w:val="0"/>
        <w:adjustRightInd w:val="0"/>
        <w:spacing w:line="240" w:lineRule="auto"/>
        <w:rPr>
          <w:rFonts w:ascii="CIDFont+F1" w:eastAsia="CIDFont+F1" w:hAnsi="Arial" w:cs="CIDFont+F1"/>
          <w:szCs w:val="24"/>
        </w:rPr>
      </w:pPr>
      <w:r w:rsidRPr="00C36157">
        <w:rPr>
          <w:rFonts w:ascii="Sylfaen" w:eastAsia="CIDFont+F1" w:hAnsi="Sylfaen" w:cs="Sylfaen"/>
          <w:szCs w:val="24"/>
        </w:rPr>
        <w:t>ალტერნატიულ</w:t>
      </w:r>
      <w:r w:rsidRPr="00C36157">
        <w:rPr>
          <w:rFonts w:ascii="CIDFont+F1" w:eastAsia="CIDFont+F1" w:hAnsi="Arial" w:cs="CIDFont+F1"/>
          <w:szCs w:val="24"/>
        </w:rPr>
        <w:t xml:space="preserve"> </w:t>
      </w:r>
      <w:r w:rsidRPr="00C36157">
        <w:rPr>
          <w:rFonts w:ascii="Sylfaen" w:eastAsia="CIDFont+F1" w:hAnsi="Sylfaen" w:cs="Sylfaen"/>
          <w:szCs w:val="24"/>
        </w:rPr>
        <w:t>ფორმებში</w:t>
      </w:r>
      <w:r w:rsidRPr="00C36157">
        <w:rPr>
          <w:rFonts w:ascii="CIDFont+F1" w:eastAsia="CIDFont+F1" w:hAnsi="Arial" w:cs="CIDFont+F1"/>
          <w:szCs w:val="24"/>
        </w:rPr>
        <w:t xml:space="preserve"> </w:t>
      </w:r>
      <w:r w:rsidRPr="00C36157">
        <w:rPr>
          <w:rFonts w:ascii="Sylfaen" w:eastAsia="CIDFont+F1" w:hAnsi="Sylfaen" w:cs="Sylfaen"/>
          <w:szCs w:val="24"/>
        </w:rPr>
        <w:t>გადაყვანილი</w:t>
      </w:r>
      <w:r w:rsidRPr="00C36157">
        <w:rPr>
          <w:rFonts w:ascii="CIDFont+F1" w:eastAsia="CIDFont+F1" w:hAnsi="Arial" w:cs="CIDFont+F1"/>
          <w:szCs w:val="24"/>
        </w:rPr>
        <w:t xml:space="preserve"> </w:t>
      </w:r>
      <w:r w:rsidRPr="00C36157">
        <w:rPr>
          <w:rFonts w:ascii="Sylfaen" w:eastAsia="CIDFont+F1" w:hAnsi="Sylfaen" w:cs="Sylfaen"/>
          <w:szCs w:val="24"/>
        </w:rPr>
        <w:t>ფონდის</w:t>
      </w:r>
      <w:r w:rsidRPr="00C36157">
        <w:rPr>
          <w:rFonts w:ascii="CIDFont+F1" w:eastAsia="CIDFont+F1" w:hAnsi="Arial" w:cs="CIDFont+F1"/>
          <w:szCs w:val="24"/>
        </w:rPr>
        <w:t xml:space="preserve"> </w:t>
      </w:r>
      <w:r w:rsidRPr="00C36157">
        <w:rPr>
          <w:rFonts w:ascii="Sylfaen" w:eastAsia="CIDFont+F1" w:hAnsi="Sylfaen" w:cs="Sylfaen"/>
          <w:szCs w:val="24"/>
        </w:rPr>
        <w:t>ზრუნვის</w:t>
      </w:r>
      <w:r w:rsidRPr="00C36157">
        <w:rPr>
          <w:rFonts w:ascii="CIDFont+F1" w:eastAsia="CIDFont+F1" w:hAnsi="Arial" w:cs="CIDFont+F1"/>
          <w:szCs w:val="24"/>
        </w:rPr>
        <w:t xml:space="preserve"> </w:t>
      </w:r>
      <w:r w:rsidRPr="00C36157">
        <w:rPr>
          <w:rFonts w:ascii="Sylfaen" w:eastAsia="CIDFont+F1" w:hAnsi="Sylfaen" w:cs="Sylfaen"/>
          <w:szCs w:val="24"/>
        </w:rPr>
        <w:t>ქვეშ</w:t>
      </w:r>
      <w:r w:rsidRPr="00C36157">
        <w:rPr>
          <w:rFonts w:ascii="CIDFont+F1" w:eastAsia="CIDFont+F1" w:hAnsi="Arial" w:cs="CIDFont+F1"/>
          <w:szCs w:val="24"/>
        </w:rPr>
        <w:t xml:space="preserve"> </w:t>
      </w:r>
      <w:r w:rsidRPr="00C36157">
        <w:rPr>
          <w:rFonts w:ascii="Sylfaen" w:eastAsia="CIDFont+F1" w:hAnsi="Sylfaen" w:cs="Sylfaen"/>
          <w:szCs w:val="24"/>
        </w:rPr>
        <w:t>მყოფი</w:t>
      </w:r>
      <w:r w:rsidRPr="00C36157">
        <w:rPr>
          <w:rFonts w:ascii="CIDFont+F1" w:eastAsia="CIDFont+F1" w:hAnsi="Arial" w:cs="CIDFont+F1"/>
          <w:szCs w:val="24"/>
        </w:rPr>
        <w:t xml:space="preserve"> </w:t>
      </w:r>
      <w:r w:rsidRPr="00C36157">
        <w:rPr>
          <w:rFonts w:ascii="Sylfaen" w:eastAsia="CIDFont+F1" w:hAnsi="Sylfaen" w:cs="Sylfaen"/>
          <w:szCs w:val="24"/>
        </w:rPr>
        <w:t>ბავშვები</w:t>
      </w:r>
      <w:r w:rsidRPr="00C36157">
        <w:rPr>
          <w:rFonts w:ascii="CIDFont+F1" w:eastAsia="CIDFont+F1" w:hAnsi="Arial" w:cs="CIDFont+F1"/>
          <w:szCs w:val="24"/>
        </w:rPr>
        <w:t xml:space="preserve"> (</w:t>
      </w:r>
      <w:r w:rsidRPr="00C36157">
        <w:rPr>
          <w:rFonts w:ascii="Sylfaen" w:eastAsia="CIDFont+F1" w:hAnsi="Sylfaen" w:cs="Sylfaen"/>
          <w:szCs w:val="24"/>
        </w:rPr>
        <w:t>მინდობით</w:t>
      </w:r>
      <w:r w:rsidRPr="00C36157">
        <w:rPr>
          <w:rFonts w:ascii="CIDFont+F1" w:eastAsia="CIDFont+F1" w:hAnsi="Arial" w:cs="CIDFont+F1"/>
          <w:szCs w:val="24"/>
        </w:rPr>
        <w:t xml:space="preserve"> </w:t>
      </w:r>
      <w:r w:rsidRPr="00C36157">
        <w:rPr>
          <w:rFonts w:ascii="Sylfaen" w:eastAsia="CIDFont+F1" w:hAnsi="Sylfaen" w:cs="Sylfaen"/>
          <w:szCs w:val="24"/>
        </w:rPr>
        <w:t>აღზრდა</w:t>
      </w:r>
      <w:r w:rsidRPr="00C36157">
        <w:rPr>
          <w:rFonts w:ascii="CIDFont+F1" w:eastAsia="CIDFont+F1" w:hAnsi="Arial" w:cs="CIDFont+F1"/>
          <w:szCs w:val="24"/>
        </w:rPr>
        <w:t>,</w:t>
      </w:r>
      <w:r w:rsidRPr="00C36157">
        <w:rPr>
          <w:rFonts w:ascii="Sylfaen" w:eastAsia="CIDFont+F1" w:hAnsi="Sylfaen" w:cs="Sylfaen"/>
          <w:szCs w:val="24"/>
        </w:rPr>
        <w:t>შვილად</w:t>
      </w:r>
      <w:r w:rsidRPr="00C36157">
        <w:rPr>
          <w:rFonts w:ascii="CIDFont+F1" w:eastAsia="CIDFont+F1" w:hAnsi="Arial" w:cs="CIDFont+F1"/>
          <w:szCs w:val="24"/>
        </w:rPr>
        <w:t xml:space="preserve"> </w:t>
      </w:r>
      <w:r w:rsidRPr="00C36157">
        <w:rPr>
          <w:rFonts w:ascii="Sylfaen" w:eastAsia="CIDFont+F1" w:hAnsi="Sylfaen" w:cs="Sylfaen"/>
          <w:szCs w:val="24"/>
        </w:rPr>
        <w:t>აყვანა</w:t>
      </w:r>
      <w:r w:rsidRPr="00C36157">
        <w:rPr>
          <w:rFonts w:ascii="CIDFont+F1" w:eastAsia="CIDFont+F1" w:hAnsi="Arial" w:cs="CIDFont+F1"/>
          <w:szCs w:val="24"/>
        </w:rPr>
        <w:t xml:space="preserve">, </w:t>
      </w:r>
      <w:r w:rsidRPr="00C36157">
        <w:rPr>
          <w:rFonts w:ascii="Sylfaen" w:eastAsia="CIDFont+F1" w:hAnsi="Sylfaen" w:cs="Sylfaen"/>
          <w:szCs w:val="24"/>
        </w:rPr>
        <w:t>მცირე</w:t>
      </w:r>
      <w:r w:rsidRPr="00C36157">
        <w:rPr>
          <w:rFonts w:asciiTheme="minorHAnsi" w:eastAsia="CIDFont+F1" w:hAnsiTheme="minorHAnsi" w:cs="CIDFont+F1"/>
          <w:szCs w:val="24"/>
          <w:lang w:val="ka-GE"/>
        </w:rPr>
        <w:t xml:space="preserve"> </w:t>
      </w:r>
      <w:r w:rsidRPr="00C36157">
        <w:rPr>
          <w:rFonts w:ascii="Sylfaen" w:eastAsia="CIDFont+F1" w:hAnsi="Sylfaen" w:cs="Sylfaen"/>
          <w:szCs w:val="24"/>
        </w:rPr>
        <w:t>საოჯახო</w:t>
      </w:r>
      <w:r w:rsidRPr="00C36157">
        <w:rPr>
          <w:rFonts w:ascii="CIDFont+F1" w:eastAsia="CIDFont+F1" w:hAnsi="Arial" w:cs="CIDFont+F1"/>
          <w:szCs w:val="24"/>
        </w:rPr>
        <w:t xml:space="preserve"> </w:t>
      </w:r>
      <w:r w:rsidRPr="00C36157">
        <w:rPr>
          <w:rFonts w:ascii="Sylfaen" w:eastAsia="CIDFont+F1" w:hAnsi="Sylfaen" w:cs="Sylfaen"/>
          <w:szCs w:val="24"/>
        </w:rPr>
        <w:t>ტიპის</w:t>
      </w:r>
      <w:r w:rsidRPr="00C36157">
        <w:rPr>
          <w:rFonts w:ascii="CIDFont+F1" w:eastAsia="CIDFont+F1" w:hAnsi="Arial" w:cs="CIDFont+F1"/>
          <w:szCs w:val="24"/>
        </w:rPr>
        <w:t xml:space="preserve"> </w:t>
      </w:r>
      <w:r w:rsidRPr="00C36157">
        <w:rPr>
          <w:rFonts w:ascii="Sylfaen" w:eastAsia="CIDFont+F1" w:hAnsi="Sylfaen" w:cs="Sylfaen"/>
          <w:szCs w:val="24"/>
        </w:rPr>
        <w:t>სახლი</w:t>
      </w:r>
      <w:r w:rsidRPr="00C36157">
        <w:rPr>
          <w:rFonts w:ascii="CIDFont+F1" w:eastAsia="CIDFont+F1" w:hAnsi="Arial" w:cs="CIDFont+F1"/>
          <w:szCs w:val="24"/>
        </w:rPr>
        <w:t xml:space="preserve">, </w:t>
      </w:r>
      <w:r w:rsidRPr="00C36157">
        <w:rPr>
          <w:rFonts w:ascii="Sylfaen" w:eastAsia="CIDFont+F1" w:hAnsi="Sylfaen" w:cs="Sylfaen"/>
          <w:szCs w:val="24"/>
        </w:rPr>
        <w:t>ნათესაური</w:t>
      </w:r>
      <w:r w:rsidRPr="00C36157">
        <w:rPr>
          <w:rFonts w:ascii="CIDFont+F1" w:eastAsia="CIDFont+F1" w:hAnsi="Arial" w:cs="CIDFont+F1"/>
          <w:szCs w:val="24"/>
        </w:rPr>
        <w:t xml:space="preserve"> </w:t>
      </w:r>
      <w:r w:rsidRPr="00C36157">
        <w:rPr>
          <w:rFonts w:ascii="Sylfaen" w:eastAsia="CIDFont+F1" w:hAnsi="Sylfaen" w:cs="Sylfaen"/>
          <w:szCs w:val="24"/>
        </w:rPr>
        <w:t>მინდობით</w:t>
      </w:r>
      <w:r w:rsidRPr="00C36157">
        <w:rPr>
          <w:rFonts w:ascii="CIDFont+F1" w:eastAsia="CIDFont+F1" w:hAnsi="Arial" w:cs="CIDFont+F1"/>
          <w:szCs w:val="24"/>
        </w:rPr>
        <w:t xml:space="preserve"> </w:t>
      </w:r>
      <w:r w:rsidRPr="00C36157">
        <w:rPr>
          <w:rFonts w:ascii="Sylfaen" w:eastAsia="CIDFont+F1" w:hAnsi="Sylfaen" w:cs="Sylfaen"/>
          <w:szCs w:val="24"/>
        </w:rPr>
        <w:t>აღზრდა</w:t>
      </w:r>
      <w:r w:rsidRPr="00C36157">
        <w:rPr>
          <w:rFonts w:ascii="CIDFont+F1" w:eastAsia="CIDFont+F1" w:hAnsi="Arial" w:cs="CIDFont+F1"/>
          <w:szCs w:val="24"/>
        </w:rPr>
        <w:t>);</w:t>
      </w:r>
    </w:p>
    <w:p w14:paraId="54283C9C" w14:textId="13DD13EE" w:rsidR="00AF0184" w:rsidRPr="00C36157" w:rsidRDefault="00C36157" w:rsidP="005F7451">
      <w:pPr>
        <w:pStyle w:val="ListParagraph"/>
        <w:numPr>
          <w:ilvl w:val="0"/>
          <w:numId w:val="4"/>
        </w:numPr>
        <w:autoSpaceDE w:val="0"/>
        <w:autoSpaceDN w:val="0"/>
        <w:adjustRightInd w:val="0"/>
        <w:spacing w:line="240" w:lineRule="auto"/>
        <w:rPr>
          <w:rFonts w:ascii="CIDFont+F1" w:eastAsia="CIDFont+F1" w:hAnsi="Arial" w:cs="CIDFont+F1"/>
          <w:szCs w:val="24"/>
        </w:rPr>
      </w:pPr>
      <w:proofErr w:type="gramStart"/>
      <w:r w:rsidRPr="00C36157">
        <w:rPr>
          <w:rFonts w:ascii="Sylfaen" w:eastAsia="CIDFont+F1" w:hAnsi="Sylfaen" w:cs="Sylfaen"/>
          <w:szCs w:val="24"/>
        </w:rPr>
        <w:t>ფიზიკურად</w:t>
      </w:r>
      <w:proofErr w:type="gramEnd"/>
      <w:r w:rsidRPr="00C36157">
        <w:rPr>
          <w:rFonts w:ascii="CIDFont+F1" w:eastAsia="CIDFont+F1" w:hAnsi="Arial" w:cs="CIDFont+F1"/>
          <w:szCs w:val="24"/>
        </w:rPr>
        <w:t xml:space="preserve"> </w:t>
      </w:r>
      <w:r w:rsidRPr="00C36157">
        <w:rPr>
          <w:rFonts w:ascii="Sylfaen" w:eastAsia="CIDFont+F1" w:hAnsi="Sylfaen" w:cs="Sylfaen"/>
          <w:szCs w:val="24"/>
        </w:rPr>
        <w:t>და</w:t>
      </w:r>
      <w:r w:rsidRPr="00C36157">
        <w:rPr>
          <w:rFonts w:ascii="CIDFont+F1" w:eastAsia="CIDFont+F1" w:hAnsi="Arial" w:cs="CIDFont+F1"/>
          <w:szCs w:val="24"/>
        </w:rPr>
        <w:t xml:space="preserve"> </w:t>
      </w:r>
      <w:r w:rsidRPr="00C36157">
        <w:rPr>
          <w:rFonts w:ascii="Sylfaen" w:eastAsia="CIDFont+F1" w:hAnsi="Sylfaen" w:cs="Sylfaen"/>
          <w:szCs w:val="24"/>
        </w:rPr>
        <w:t>სოციალურად</w:t>
      </w:r>
      <w:r w:rsidRPr="00C36157">
        <w:rPr>
          <w:rFonts w:ascii="CIDFont+F1" w:eastAsia="CIDFont+F1" w:hAnsi="Arial" w:cs="CIDFont+F1"/>
          <w:szCs w:val="24"/>
        </w:rPr>
        <w:t xml:space="preserve"> </w:t>
      </w:r>
      <w:r w:rsidRPr="00C36157">
        <w:rPr>
          <w:rFonts w:ascii="Sylfaen" w:eastAsia="CIDFont+F1" w:hAnsi="Sylfaen" w:cs="Sylfaen"/>
          <w:szCs w:val="24"/>
        </w:rPr>
        <w:t>აქტიური</w:t>
      </w:r>
      <w:r w:rsidRPr="00C36157">
        <w:rPr>
          <w:rFonts w:ascii="CIDFont+F1" w:eastAsia="CIDFont+F1" w:hAnsi="Arial" w:cs="CIDFont+F1"/>
          <w:szCs w:val="24"/>
        </w:rPr>
        <w:t xml:space="preserve"> </w:t>
      </w:r>
      <w:r w:rsidRPr="00C36157">
        <w:rPr>
          <w:rFonts w:ascii="Sylfaen" w:eastAsia="CIDFont+F1" w:hAnsi="Sylfaen" w:cs="Sylfaen"/>
          <w:szCs w:val="24"/>
        </w:rPr>
        <w:t>და</w:t>
      </w:r>
      <w:r w:rsidRPr="00C36157">
        <w:rPr>
          <w:rFonts w:ascii="CIDFont+F1" w:eastAsia="CIDFont+F1" w:hAnsi="Arial" w:cs="CIDFont+F1"/>
          <w:szCs w:val="24"/>
        </w:rPr>
        <w:t xml:space="preserve"> </w:t>
      </w:r>
      <w:r w:rsidRPr="00C36157">
        <w:rPr>
          <w:rFonts w:ascii="Sylfaen" w:eastAsia="CIDFont+F1" w:hAnsi="Sylfaen" w:cs="Sylfaen"/>
          <w:szCs w:val="24"/>
        </w:rPr>
        <w:t>სათემო</w:t>
      </w:r>
      <w:r w:rsidRPr="00C36157">
        <w:rPr>
          <w:rFonts w:ascii="CIDFont+F1" w:eastAsia="CIDFont+F1" w:hAnsi="Arial" w:cs="CIDFont+F1"/>
          <w:szCs w:val="24"/>
        </w:rPr>
        <w:t xml:space="preserve"> </w:t>
      </w:r>
      <w:r w:rsidRPr="00C36157">
        <w:rPr>
          <w:rFonts w:ascii="Sylfaen" w:eastAsia="CIDFont+F1" w:hAnsi="Sylfaen" w:cs="Sylfaen"/>
          <w:szCs w:val="24"/>
        </w:rPr>
        <w:t>ცხოვრებაში</w:t>
      </w:r>
      <w:r w:rsidRPr="00C36157">
        <w:rPr>
          <w:rFonts w:ascii="CIDFont+F1" w:eastAsia="CIDFont+F1" w:hAnsi="Arial" w:cs="CIDFont+F1"/>
          <w:szCs w:val="24"/>
        </w:rPr>
        <w:t xml:space="preserve"> </w:t>
      </w:r>
      <w:r w:rsidRPr="00C36157">
        <w:rPr>
          <w:rFonts w:ascii="Sylfaen" w:eastAsia="CIDFont+F1" w:hAnsi="Sylfaen" w:cs="Sylfaen"/>
          <w:szCs w:val="24"/>
        </w:rPr>
        <w:t>ჩართული</w:t>
      </w:r>
      <w:r w:rsidRPr="00C36157">
        <w:rPr>
          <w:rFonts w:ascii="CIDFont+F1" w:eastAsia="CIDFont+F1" w:hAnsi="Arial" w:cs="CIDFont+F1"/>
          <w:szCs w:val="24"/>
        </w:rPr>
        <w:t xml:space="preserve"> </w:t>
      </w:r>
      <w:r w:rsidRPr="00C36157">
        <w:rPr>
          <w:rFonts w:ascii="Sylfaen" w:eastAsia="CIDFont+F1" w:hAnsi="Sylfaen" w:cs="Sylfaen"/>
          <w:szCs w:val="24"/>
        </w:rPr>
        <w:t>ფონდის</w:t>
      </w:r>
      <w:r w:rsidRPr="00C36157">
        <w:rPr>
          <w:rFonts w:ascii="CIDFont+F1" w:eastAsia="CIDFont+F1" w:hAnsi="Arial" w:cs="CIDFont+F1"/>
          <w:szCs w:val="24"/>
        </w:rPr>
        <w:t xml:space="preserve"> </w:t>
      </w:r>
      <w:r w:rsidRPr="00C36157">
        <w:rPr>
          <w:rFonts w:ascii="Sylfaen" w:eastAsia="CIDFont+F1" w:hAnsi="Sylfaen" w:cs="Sylfaen"/>
          <w:szCs w:val="24"/>
        </w:rPr>
        <w:t>მზრუნველობაში</w:t>
      </w:r>
      <w:r w:rsidRPr="00C36157">
        <w:rPr>
          <w:rFonts w:ascii="CIDFont+F1" w:eastAsia="CIDFont+F1" w:hAnsi="Arial" w:cs="CIDFont+F1"/>
          <w:szCs w:val="24"/>
        </w:rPr>
        <w:t xml:space="preserve"> </w:t>
      </w:r>
      <w:r w:rsidRPr="00C36157">
        <w:rPr>
          <w:rFonts w:ascii="Sylfaen" w:eastAsia="CIDFont+F1" w:hAnsi="Sylfaen" w:cs="Sylfaen"/>
          <w:szCs w:val="24"/>
        </w:rPr>
        <w:t>მყოფი</w:t>
      </w:r>
      <w:r w:rsidRPr="00C36157">
        <w:rPr>
          <w:rFonts w:ascii="CIDFont+F1" w:eastAsia="CIDFont+F1" w:hAnsi="Arial" w:cs="CIDFont+F1"/>
          <w:szCs w:val="24"/>
        </w:rPr>
        <w:t xml:space="preserve"> </w:t>
      </w:r>
      <w:r w:rsidRPr="00C36157">
        <w:rPr>
          <w:rFonts w:ascii="Sylfaen" w:eastAsia="CIDFont+F1" w:hAnsi="Sylfaen" w:cs="Sylfaen"/>
          <w:szCs w:val="24"/>
        </w:rPr>
        <w:t>შშმპ</w:t>
      </w:r>
      <w:r w:rsidRPr="00C36157">
        <w:rPr>
          <w:rFonts w:asciiTheme="minorHAnsi" w:eastAsia="CIDFont+F1" w:hAnsiTheme="minorHAnsi" w:cs="CIDFont+F1"/>
          <w:szCs w:val="24"/>
          <w:lang w:val="ka-GE"/>
        </w:rPr>
        <w:t xml:space="preserve"> </w:t>
      </w:r>
      <w:r w:rsidRPr="00C36157">
        <w:rPr>
          <w:rFonts w:ascii="Sylfaen" w:eastAsia="CIDFont+F1" w:hAnsi="Sylfaen" w:cs="Sylfaen"/>
          <w:szCs w:val="24"/>
        </w:rPr>
        <w:t>დაწესებულების</w:t>
      </w:r>
      <w:r w:rsidRPr="00C36157">
        <w:rPr>
          <w:rFonts w:ascii="CIDFont+F1" w:eastAsia="CIDFont+F1" w:hAnsi="Arial" w:cs="CIDFont+F1"/>
          <w:szCs w:val="24"/>
        </w:rPr>
        <w:t xml:space="preserve"> </w:t>
      </w:r>
      <w:r w:rsidRPr="00C36157">
        <w:rPr>
          <w:rFonts w:ascii="Sylfaen" w:eastAsia="CIDFont+F1" w:hAnsi="Sylfaen" w:cs="Sylfaen"/>
          <w:szCs w:val="24"/>
        </w:rPr>
        <w:t>ბენეფიციარები</w:t>
      </w:r>
      <w:r w:rsidRPr="00C36157">
        <w:rPr>
          <w:rFonts w:ascii="CIDFont+F1" w:eastAsia="CIDFont+F1" w:hAnsi="Arial" w:cs="CIDFont+F1"/>
          <w:szCs w:val="24"/>
        </w:rPr>
        <w:t>.</w:t>
      </w:r>
    </w:p>
    <w:p w14:paraId="26AA1280" w14:textId="77777777" w:rsid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14:paraId="65948C91" w14:textId="77777777" w:rsid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position w:val="5"/>
          <w:sz w:val="20"/>
        </w:rPr>
      </w:pPr>
      <w:proofErr w:type="gramStart"/>
      <w:r>
        <w:rPr>
          <w:rFonts w:ascii="Sylfaen" w:eastAsia="Sylfaen" w:hAnsi="Sylfaen"/>
          <w:sz w:val="20"/>
        </w:rPr>
        <w:t>მოსალოდნელი</w:t>
      </w:r>
      <w:proofErr w:type="gramEnd"/>
      <w:r>
        <w:rPr>
          <w:rFonts w:ascii="Sylfaen" w:eastAsia="Sylfaen" w:hAnsi="Sylfaen"/>
          <w:sz w:val="20"/>
        </w:rPr>
        <w:t xml:space="preserve"> შუალედური შედეგების შეფასების ინდიკატორები</w:t>
      </w:r>
      <w:r>
        <w:rPr>
          <w:rFonts w:ascii="Sylfaen" w:eastAsia="Sylfaen" w:hAnsi="Sylfaen"/>
          <w:position w:val="5"/>
          <w:sz w:val="20"/>
        </w:rPr>
        <w:t>16</w:t>
      </w:r>
    </w:p>
    <w:tbl>
      <w:tblPr>
        <w:tblW w:w="12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634"/>
        <w:gridCol w:w="2185"/>
        <w:gridCol w:w="90"/>
        <w:gridCol w:w="1980"/>
        <w:gridCol w:w="2160"/>
        <w:gridCol w:w="3330"/>
      </w:tblGrid>
      <w:tr w:rsidR="004A621B" w14:paraId="12641469" w14:textId="77777777" w:rsidTr="00762D20">
        <w:tc>
          <w:tcPr>
            <w:tcW w:w="558" w:type="dxa"/>
            <w:tcBorders>
              <w:top w:val="single" w:sz="4" w:space="0" w:color="auto"/>
              <w:left w:val="single" w:sz="4" w:space="0" w:color="auto"/>
              <w:bottom w:val="single" w:sz="4" w:space="0" w:color="auto"/>
              <w:right w:val="single" w:sz="4" w:space="0" w:color="auto"/>
            </w:tcBorders>
          </w:tcPr>
          <w:p w14:paraId="0EE18F3D" w14:textId="77777777" w:rsidR="004A621B" w:rsidRDefault="004A621B" w:rsidP="004A6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N</w:t>
            </w:r>
          </w:p>
        </w:tc>
        <w:tc>
          <w:tcPr>
            <w:tcW w:w="2634" w:type="dxa"/>
            <w:tcBorders>
              <w:top w:val="single" w:sz="4" w:space="0" w:color="auto"/>
              <w:left w:val="single" w:sz="4" w:space="0" w:color="auto"/>
              <w:bottom w:val="single" w:sz="4" w:space="0" w:color="auto"/>
              <w:right w:val="single" w:sz="4" w:space="0" w:color="auto"/>
            </w:tcBorders>
          </w:tcPr>
          <w:p w14:paraId="7E40D499" w14:textId="77777777" w:rsidR="004A621B" w:rsidRDefault="004A621B" w:rsidP="004A6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275" w:type="dxa"/>
            <w:gridSpan w:val="2"/>
            <w:tcBorders>
              <w:top w:val="single" w:sz="4" w:space="0" w:color="auto"/>
              <w:left w:val="single" w:sz="4" w:space="0" w:color="auto"/>
              <w:bottom w:val="single" w:sz="4" w:space="0" w:color="auto"/>
              <w:right w:val="single" w:sz="4" w:space="0" w:color="auto"/>
            </w:tcBorders>
          </w:tcPr>
          <w:p w14:paraId="1828EFB0" w14:textId="544DA250" w:rsidR="004A621B" w:rsidRPr="00762D20" w:rsidRDefault="004A621B" w:rsidP="004A6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62D20">
              <w:rPr>
                <w:rFonts w:ascii="Sylfaen" w:eastAsia="Sylfaen" w:hAnsi="Sylfaen"/>
                <w:sz w:val="20"/>
              </w:rPr>
              <w:t>2021 წელი</w:t>
            </w:r>
          </w:p>
        </w:tc>
        <w:tc>
          <w:tcPr>
            <w:tcW w:w="1980" w:type="dxa"/>
            <w:tcBorders>
              <w:top w:val="single" w:sz="4" w:space="0" w:color="auto"/>
              <w:left w:val="single" w:sz="4" w:space="0" w:color="auto"/>
              <w:bottom w:val="single" w:sz="4" w:space="0" w:color="auto"/>
              <w:right w:val="single" w:sz="4" w:space="0" w:color="auto"/>
            </w:tcBorders>
          </w:tcPr>
          <w:p w14:paraId="75800162" w14:textId="03BDD1A0" w:rsidR="004A621B" w:rsidRPr="00762D20" w:rsidRDefault="004A621B" w:rsidP="004A6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62D20">
              <w:rPr>
                <w:rFonts w:ascii="Sylfaen" w:eastAsia="Sylfaen" w:hAnsi="Sylfaen"/>
                <w:sz w:val="20"/>
              </w:rPr>
              <w:t>2022 წელი</w:t>
            </w:r>
          </w:p>
        </w:tc>
        <w:tc>
          <w:tcPr>
            <w:tcW w:w="2160" w:type="dxa"/>
            <w:tcBorders>
              <w:top w:val="single" w:sz="4" w:space="0" w:color="auto"/>
              <w:left w:val="single" w:sz="4" w:space="0" w:color="auto"/>
              <w:bottom w:val="single" w:sz="4" w:space="0" w:color="auto"/>
              <w:right w:val="single" w:sz="4" w:space="0" w:color="auto"/>
            </w:tcBorders>
          </w:tcPr>
          <w:p w14:paraId="4AC2139F" w14:textId="6DB3FE02" w:rsidR="004A621B" w:rsidRPr="00762D20" w:rsidRDefault="004A621B" w:rsidP="004A6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62D20">
              <w:rPr>
                <w:rFonts w:ascii="Sylfaen" w:eastAsia="Sylfaen" w:hAnsi="Sylfaen"/>
                <w:sz w:val="20"/>
              </w:rPr>
              <w:t>2023 წელი</w:t>
            </w:r>
          </w:p>
        </w:tc>
        <w:tc>
          <w:tcPr>
            <w:tcW w:w="3330" w:type="dxa"/>
            <w:tcBorders>
              <w:top w:val="single" w:sz="4" w:space="0" w:color="auto"/>
              <w:left w:val="single" w:sz="4" w:space="0" w:color="auto"/>
              <w:bottom w:val="single" w:sz="4" w:space="0" w:color="auto"/>
              <w:right w:val="single" w:sz="4" w:space="0" w:color="auto"/>
            </w:tcBorders>
          </w:tcPr>
          <w:p w14:paraId="1277A0E4" w14:textId="6D8798D4" w:rsidR="004A621B" w:rsidRPr="00762D20" w:rsidRDefault="004A621B" w:rsidP="004A6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62D20">
              <w:rPr>
                <w:rFonts w:ascii="Sylfaen" w:eastAsia="Sylfaen" w:hAnsi="Sylfaen"/>
                <w:sz w:val="20"/>
              </w:rPr>
              <w:t>202</w:t>
            </w:r>
            <w:r w:rsidRPr="00762D20">
              <w:rPr>
                <w:rFonts w:ascii="Sylfaen" w:eastAsia="Sylfaen" w:hAnsi="Sylfaen"/>
                <w:sz w:val="20"/>
                <w:lang w:val="ka-GE"/>
              </w:rPr>
              <w:t>4</w:t>
            </w:r>
            <w:r w:rsidRPr="00762D20">
              <w:rPr>
                <w:rFonts w:ascii="Sylfaen" w:eastAsia="Sylfaen" w:hAnsi="Sylfaen"/>
                <w:sz w:val="20"/>
              </w:rPr>
              <w:t xml:space="preserve"> წელი</w:t>
            </w:r>
          </w:p>
        </w:tc>
      </w:tr>
      <w:tr w:rsidR="00AF0184" w14:paraId="43607C4E" w14:textId="77777777" w:rsidTr="004A621B">
        <w:tc>
          <w:tcPr>
            <w:tcW w:w="558" w:type="dxa"/>
            <w:tcBorders>
              <w:top w:val="single" w:sz="4" w:space="0" w:color="auto"/>
              <w:left w:val="single" w:sz="4" w:space="0" w:color="auto"/>
              <w:bottom w:val="single" w:sz="4" w:space="0" w:color="auto"/>
              <w:right w:val="single" w:sz="4" w:space="0" w:color="auto"/>
            </w:tcBorders>
          </w:tcPr>
          <w:p w14:paraId="246FC1DC"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1</w:t>
            </w:r>
          </w:p>
        </w:tc>
        <w:tc>
          <w:tcPr>
            <w:tcW w:w="2634" w:type="dxa"/>
            <w:tcBorders>
              <w:top w:val="single" w:sz="4" w:space="0" w:color="auto"/>
              <w:left w:val="single" w:sz="4" w:space="0" w:color="auto"/>
              <w:bottom w:val="single" w:sz="4" w:space="0" w:color="auto"/>
              <w:right w:val="single" w:sz="4" w:space="0" w:color="auto"/>
            </w:tcBorders>
          </w:tcPr>
          <w:p w14:paraId="6E6CD3DC"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საბაზისო მაჩვენებელი</w:t>
            </w:r>
            <w:r>
              <w:rPr>
                <w:rFonts w:ascii="Sylfaen" w:eastAsia="Sylfaen" w:hAnsi="Sylfaen"/>
                <w:position w:val="4"/>
                <w:sz w:val="16"/>
              </w:rPr>
              <w:t>17</w:t>
            </w:r>
          </w:p>
        </w:tc>
        <w:tc>
          <w:tcPr>
            <w:tcW w:w="9745" w:type="dxa"/>
            <w:gridSpan w:val="5"/>
            <w:tcBorders>
              <w:top w:val="single" w:sz="4" w:space="0" w:color="auto"/>
              <w:left w:val="single" w:sz="4" w:space="0" w:color="auto"/>
              <w:bottom w:val="single" w:sz="4" w:space="0" w:color="auto"/>
              <w:right w:val="single" w:sz="4" w:space="0" w:color="auto"/>
            </w:tcBorders>
          </w:tcPr>
          <w:p w14:paraId="60088EF0" w14:textId="67BEA398" w:rsidR="00AF0184" w:rsidRPr="00120935" w:rsidRDefault="00AF0184" w:rsidP="004A6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3460EA">
              <w:rPr>
                <w:rFonts w:ascii="Sylfaen" w:eastAsia="Sylfaen" w:hAnsi="Sylfaen"/>
                <w:sz w:val="18"/>
                <w:szCs w:val="18"/>
                <w:lang w:val="fi-FI"/>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r>
              <w:rPr>
                <w:rFonts w:ascii="Sylfaen" w:eastAsia="Sylfaen" w:hAnsi="Sylfaen"/>
                <w:sz w:val="18"/>
                <w:szCs w:val="18"/>
                <w:lang w:val="fi-FI"/>
              </w:rPr>
              <w:t>)</w:t>
            </w:r>
            <w:r>
              <w:rPr>
                <w:rFonts w:ascii="Sylfaen" w:eastAsia="Sylfaen" w:hAnsi="Sylfaen"/>
                <w:sz w:val="18"/>
                <w:szCs w:val="18"/>
                <w:lang w:val="ka-GE"/>
              </w:rPr>
              <w:t xml:space="preserve"> </w:t>
            </w:r>
            <w:r>
              <w:rPr>
                <w:rFonts w:ascii="Sylfaen" w:eastAsia="Sylfaen" w:hAnsi="Sylfaen"/>
                <w:sz w:val="18"/>
                <w:szCs w:val="18"/>
                <w:lang w:val="fi-FI"/>
              </w:rPr>
              <w:t xml:space="preserve">მაჩვენებელი </w:t>
            </w:r>
            <w:r w:rsidR="004A621B">
              <w:rPr>
                <w:rFonts w:ascii="Sylfaen" w:eastAsia="Sylfaen" w:hAnsi="Sylfaen"/>
                <w:sz w:val="18"/>
                <w:szCs w:val="18"/>
                <w:lang w:val="ka-GE"/>
              </w:rPr>
              <w:t xml:space="preserve">2350 </w:t>
            </w:r>
            <w:r>
              <w:rPr>
                <w:rFonts w:ascii="Sylfaen" w:eastAsia="Sylfaen" w:hAnsi="Sylfaen"/>
                <w:sz w:val="18"/>
                <w:szCs w:val="18"/>
                <w:lang w:val="ka-GE"/>
              </w:rPr>
              <w:t>ერთეული.</w:t>
            </w:r>
          </w:p>
        </w:tc>
      </w:tr>
      <w:tr w:rsidR="00AF0184" w14:paraId="0887A025" w14:textId="77777777" w:rsidTr="004A621B">
        <w:tc>
          <w:tcPr>
            <w:tcW w:w="558" w:type="dxa"/>
          </w:tcPr>
          <w:p w14:paraId="678DA47C"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3FEC1552"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მიზნობრივი მაჩვენებელი</w:t>
            </w:r>
          </w:p>
        </w:tc>
        <w:tc>
          <w:tcPr>
            <w:tcW w:w="2185" w:type="dxa"/>
          </w:tcPr>
          <w:p w14:paraId="5EFAB052" w14:textId="77777777" w:rsidR="00AF0184" w:rsidRPr="00120935"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fi-FI"/>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15%</w:t>
            </w:r>
          </w:p>
        </w:tc>
        <w:tc>
          <w:tcPr>
            <w:tcW w:w="2070" w:type="dxa"/>
            <w:gridSpan w:val="2"/>
          </w:tcPr>
          <w:p w14:paraId="524B2935" w14:textId="77777777" w:rsidR="00AF0184" w:rsidRPr="00120935"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fi-FI"/>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15%</w:t>
            </w:r>
          </w:p>
        </w:tc>
        <w:tc>
          <w:tcPr>
            <w:tcW w:w="2160" w:type="dxa"/>
          </w:tcPr>
          <w:p w14:paraId="2878B3EB"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15%</w:t>
            </w:r>
          </w:p>
        </w:tc>
        <w:tc>
          <w:tcPr>
            <w:tcW w:w="3330" w:type="dxa"/>
          </w:tcPr>
          <w:p w14:paraId="399AF3CC" w14:textId="2119E65D" w:rsidR="00AF0184" w:rsidRDefault="00AF0184" w:rsidP="00762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1</w:t>
            </w:r>
            <w:r w:rsidR="00762D20">
              <w:rPr>
                <w:rFonts w:ascii="Sylfaen" w:eastAsia="Sylfaen" w:hAnsi="Sylfaen"/>
                <w:sz w:val="18"/>
                <w:szCs w:val="18"/>
                <w:lang w:val="ka-GE"/>
              </w:rPr>
              <w:t>0</w:t>
            </w:r>
            <w:r w:rsidRPr="00120935">
              <w:rPr>
                <w:rFonts w:ascii="Sylfaen" w:eastAsia="Sylfaen" w:hAnsi="Sylfaen"/>
                <w:sz w:val="18"/>
                <w:szCs w:val="18"/>
                <w:lang w:val="fi-FI"/>
              </w:rPr>
              <w:t>%</w:t>
            </w:r>
          </w:p>
        </w:tc>
      </w:tr>
      <w:tr w:rsidR="00AF0184" w14:paraId="396C4CA4" w14:textId="77777777" w:rsidTr="004A621B">
        <w:tc>
          <w:tcPr>
            <w:tcW w:w="558" w:type="dxa"/>
          </w:tcPr>
          <w:p w14:paraId="56176669"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5AC0A21C"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ცდომილების ალბათობა (%/აღწერა)</w:t>
            </w:r>
          </w:p>
        </w:tc>
        <w:tc>
          <w:tcPr>
            <w:tcW w:w="2185" w:type="dxa"/>
          </w:tcPr>
          <w:p w14:paraId="2B17EF74" w14:textId="77777777" w:rsidR="00AF0184" w:rsidRPr="00120935"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fi-FI"/>
              </w:rPr>
            </w:pPr>
            <w:r w:rsidRPr="00120935">
              <w:rPr>
                <w:rFonts w:ascii="Sylfaen" w:eastAsia="Sylfaen" w:hAnsi="Sylfaen"/>
                <w:sz w:val="18"/>
                <w:szCs w:val="18"/>
                <w:lang w:val="fi-FI"/>
              </w:rPr>
              <w:t>-/+5</w:t>
            </w:r>
          </w:p>
        </w:tc>
        <w:tc>
          <w:tcPr>
            <w:tcW w:w="2070" w:type="dxa"/>
            <w:gridSpan w:val="2"/>
          </w:tcPr>
          <w:p w14:paraId="504A0277" w14:textId="77777777" w:rsidR="00AF0184" w:rsidRPr="00120935"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fi-FI"/>
              </w:rPr>
            </w:pPr>
            <w:r w:rsidRPr="00120935">
              <w:rPr>
                <w:rFonts w:ascii="Sylfaen" w:eastAsia="Sylfaen" w:hAnsi="Sylfaen"/>
                <w:sz w:val="18"/>
                <w:szCs w:val="18"/>
                <w:lang w:val="fi-FI"/>
              </w:rPr>
              <w:t>-/+5</w:t>
            </w:r>
          </w:p>
        </w:tc>
        <w:tc>
          <w:tcPr>
            <w:tcW w:w="2160" w:type="dxa"/>
          </w:tcPr>
          <w:p w14:paraId="424D7A74"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-/+5</w:t>
            </w:r>
          </w:p>
        </w:tc>
        <w:tc>
          <w:tcPr>
            <w:tcW w:w="3330" w:type="dxa"/>
          </w:tcPr>
          <w:p w14:paraId="315F8B35"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-/+5</w:t>
            </w:r>
          </w:p>
        </w:tc>
      </w:tr>
      <w:tr w:rsidR="00AF0184" w14:paraId="56C4A0C2" w14:textId="77777777" w:rsidTr="004A621B">
        <w:tc>
          <w:tcPr>
            <w:tcW w:w="558" w:type="dxa"/>
          </w:tcPr>
          <w:p w14:paraId="0AC507FF"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43D08200"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შესაძლო რისკები</w:t>
            </w:r>
          </w:p>
        </w:tc>
        <w:tc>
          <w:tcPr>
            <w:tcW w:w="2185" w:type="dxa"/>
          </w:tcPr>
          <w:p w14:paraId="311814F7" w14:textId="77777777" w:rsidR="00AF0184" w:rsidRPr="00AC6CA9"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highlight w:val="red"/>
                <w:lang w:val="ka-GE"/>
              </w:rPr>
            </w:pPr>
            <w:r w:rsidRPr="00AC6CA9">
              <w:rPr>
                <w:rFonts w:ascii="Sylfaen" w:eastAsia="Sylfaen" w:hAnsi="Sylfaen"/>
                <w:sz w:val="18"/>
                <w:szCs w:val="18"/>
                <w:lang w:val="fi-FI"/>
              </w:rPr>
              <w:t>შეთევაზებული სერვისების საჭიროების არქონა</w:t>
            </w:r>
          </w:p>
        </w:tc>
        <w:tc>
          <w:tcPr>
            <w:tcW w:w="2070" w:type="dxa"/>
            <w:gridSpan w:val="2"/>
          </w:tcPr>
          <w:p w14:paraId="03E90ED7" w14:textId="77777777" w:rsidR="00AF0184" w:rsidRPr="00120935"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highlight w:val="red"/>
                <w:lang w:val="fi-FI"/>
              </w:rPr>
            </w:pPr>
            <w:r w:rsidRPr="00AC6CA9">
              <w:rPr>
                <w:rFonts w:ascii="Sylfaen" w:eastAsia="Sylfaen" w:hAnsi="Sylfaen"/>
                <w:sz w:val="18"/>
                <w:szCs w:val="18"/>
                <w:lang w:val="fi-FI"/>
              </w:rPr>
              <w:t>შეთევაზებული სერვისების საჭიროების არქონა</w:t>
            </w:r>
          </w:p>
        </w:tc>
        <w:tc>
          <w:tcPr>
            <w:tcW w:w="2160" w:type="dxa"/>
          </w:tcPr>
          <w:p w14:paraId="1EEB100B" w14:textId="77777777" w:rsidR="00AF0184" w:rsidRPr="00120935"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red"/>
              </w:rPr>
            </w:pPr>
            <w:r w:rsidRPr="00AC6CA9">
              <w:rPr>
                <w:rFonts w:ascii="Sylfaen" w:eastAsia="Sylfaen" w:hAnsi="Sylfaen"/>
                <w:sz w:val="18"/>
                <w:szCs w:val="18"/>
                <w:lang w:val="fi-FI"/>
              </w:rPr>
              <w:t>შეთევაზებული სერვისების საჭიროების არქონა</w:t>
            </w:r>
          </w:p>
        </w:tc>
        <w:tc>
          <w:tcPr>
            <w:tcW w:w="3330" w:type="dxa"/>
          </w:tcPr>
          <w:p w14:paraId="3AD349D7" w14:textId="77777777" w:rsidR="00AF0184" w:rsidRPr="00120935"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red"/>
              </w:rPr>
            </w:pPr>
            <w:r w:rsidRPr="00AC6CA9">
              <w:rPr>
                <w:rFonts w:ascii="Sylfaen" w:eastAsia="Sylfaen" w:hAnsi="Sylfaen"/>
                <w:sz w:val="18"/>
                <w:szCs w:val="18"/>
                <w:lang w:val="fi-FI"/>
              </w:rPr>
              <w:t>შეთევაზებული სერვისების საჭიროების არქონა</w:t>
            </w:r>
          </w:p>
        </w:tc>
      </w:tr>
      <w:tr w:rsidR="00AF0184" w14:paraId="7B1D1D9A" w14:textId="77777777" w:rsidTr="004A621B">
        <w:tc>
          <w:tcPr>
            <w:tcW w:w="558" w:type="dxa"/>
            <w:tcBorders>
              <w:top w:val="single" w:sz="4" w:space="0" w:color="auto"/>
              <w:left w:val="single" w:sz="4" w:space="0" w:color="auto"/>
              <w:bottom w:val="single" w:sz="4" w:space="0" w:color="auto"/>
              <w:right w:val="single" w:sz="4" w:space="0" w:color="auto"/>
            </w:tcBorders>
          </w:tcPr>
          <w:p w14:paraId="505822A5"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p>
        </w:tc>
        <w:tc>
          <w:tcPr>
            <w:tcW w:w="2634" w:type="dxa"/>
            <w:tcBorders>
              <w:top w:val="single" w:sz="4" w:space="0" w:color="auto"/>
              <w:left w:val="single" w:sz="4" w:space="0" w:color="auto"/>
              <w:bottom w:val="single" w:sz="4" w:space="0" w:color="auto"/>
              <w:right w:val="single" w:sz="4" w:space="0" w:color="auto"/>
            </w:tcBorders>
          </w:tcPr>
          <w:p w14:paraId="6035EA8F"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საბაზისო მაჩვენებელი</w:t>
            </w:r>
            <w:r>
              <w:rPr>
                <w:rFonts w:ascii="Sylfaen" w:eastAsia="Sylfaen" w:hAnsi="Sylfaen"/>
                <w:position w:val="4"/>
                <w:sz w:val="16"/>
              </w:rPr>
              <w:t>17</w:t>
            </w:r>
          </w:p>
        </w:tc>
        <w:tc>
          <w:tcPr>
            <w:tcW w:w="9745" w:type="dxa"/>
            <w:gridSpan w:val="5"/>
            <w:tcBorders>
              <w:top w:val="single" w:sz="4" w:space="0" w:color="auto"/>
              <w:left w:val="single" w:sz="4" w:space="0" w:color="auto"/>
              <w:bottom w:val="single" w:sz="4" w:space="0" w:color="auto"/>
              <w:right w:val="single" w:sz="4" w:space="0" w:color="auto"/>
            </w:tcBorders>
          </w:tcPr>
          <w:p w14:paraId="0F7448E4" w14:textId="156C3544" w:rsidR="00AF0184" w:rsidRPr="003A2E8D" w:rsidRDefault="00AF0184" w:rsidP="004A6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997172">
              <w:rPr>
                <w:rFonts w:ascii="Sylfaen" w:eastAsia="Sylfaen" w:hAnsi="Sylfaen"/>
                <w:sz w:val="18"/>
                <w:szCs w:val="18"/>
                <w:lang w:val="fi-FI"/>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w:t>
            </w:r>
            <w:r>
              <w:rPr>
                <w:rFonts w:ascii="Sylfaen" w:eastAsia="Sylfaen" w:hAnsi="Sylfaen"/>
                <w:sz w:val="18"/>
                <w:szCs w:val="18"/>
                <w:lang w:val="ka-GE"/>
              </w:rPr>
              <w:t xml:space="preserve"> </w:t>
            </w:r>
            <w:r w:rsidR="004A621B">
              <w:rPr>
                <w:rFonts w:ascii="Sylfaen" w:eastAsia="Sylfaen" w:hAnsi="Sylfaen"/>
                <w:sz w:val="18"/>
                <w:szCs w:val="18"/>
                <w:lang w:val="ka-GE"/>
              </w:rPr>
              <w:t>24</w:t>
            </w:r>
            <w:r>
              <w:rPr>
                <w:rFonts w:ascii="Sylfaen" w:eastAsia="Sylfaen" w:hAnsi="Sylfaen"/>
                <w:sz w:val="18"/>
                <w:szCs w:val="18"/>
                <w:lang w:val="ka-GE"/>
              </w:rPr>
              <w:t xml:space="preserve"> ერთეული</w:t>
            </w:r>
          </w:p>
        </w:tc>
      </w:tr>
      <w:tr w:rsidR="00AF0184" w14:paraId="05B519CD" w14:textId="77777777" w:rsidTr="004A621B">
        <w:tc>
          <w:tcPr>
            <w:tcW w:w="558" w:type="dxa"/>
          </w:tcPr>
          <w:p w14:paraId="2705A7CA"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1F02BA31"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მიზნობრივი მაჩვენებელი</w:t>
            </w:r>
          </w:p>
        </w:tc>
        <w:tc>
          <w:tcPr>
            <w:tcW w:w="2185" w:type="dxa"/>
          </w:tcPr>
          <w:p w14:paraId="46AD9A0E"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lang w:val="ka-GE"/>
              </w:rPr>
              <w:t>15</w:t>
            </w:r>
            <w:r w:rsidRPr="00120935">
              <w:rPr>
                <w:rFonts w:ascii="Sylfaen" w:eastAsia="Sylfaen" w:hAnsi="Sylfaen"/>
                <w:sz w:val="18"/>
                <w:szCs w:val="18"/>
                <w:lang w:val="fi-FI"/>
              </w:rPr>
              <w:t>%</w:t>
            </w:r>
          </w:p>
        </w:tc>
        <w:tc>
          <w:tcPr>
            <w:tcW w:w="2070" w:type="dxa"/>
            <w:gridSpan w:val="2"/>
          </w:tcPr>
          <w:p w14:paraId="0CFBE407" w14:textId="77777777" w:rsidR="00AF0184" w:rsidRPr="009D61B1"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9D61B1">
              <w:rPr>
                <w:rFonts w:ascii="Sylfaen" w:eastAsia="Sylfaen" w:hAnsi="Sylfaen"/>
                <w:sz w:val="18"/>
                <w:szCs w:val="18"/>
                <w:lang w:val="fi-FI"/>
              </w:rPr>
              <w:t>საბაზისო მაჩვენებლის   ზრდ</w:t>
            </w:r>
            <w:r w:rsidRPr="009D61B1">
              <w:rPr>
                <w:rFonts w:ascii="Sylfaen" w:eastAsia="Sylfaen" w:hAnsi="Sylfaen"/>
                <w:sz w:val="18"/>
                <w:szCs w:val="18"/>
                <w:lang w:val="ka-GE"/>
              </w:rPr>
              <w:t>ა</w:t>
            </w:r>
            <w:r w:rsidRPr="009D61B1">
              <w:rPr>
                <w:rFonts w:ascii="Sylfaen" w:eastAsia="Sylfaen" w:hAnsi="Sylfaen"/>
                <w:sz w:val="18"/>
                <w:szCs w:val="18"/>
                <w:lang w:val="fi-FI"/>
              </w:rPr>
              <w:t xml:space="preserve"> </w:t>
            </w:r>
            <w:r w:rsidRPr="009D61B1">
              <w:rPr>
                <w:rFonts w:ascii="Sylfaen" w:eastAsia="Sylfaen" w:hAnsi="Sylfaen"/>
                <w:sz w:val="18"/>
                <w:szCs w:val="18"/>
                <w:lang w:val="ka-GE"/>
              </w:rPr>
              <w:t>10</w:t>
            </w:r>
            <w:r w:rsidRPr="009D61B1">
              <w:rPr>
                <w:rFonts w:ascii="Sylfaen" w:eastAsia="Sylfaen" w:hAnsi="Sylfaen"/>
                <w:sz w:val="18"/>
                <w:szCs w:val="18"/>
                <w:lang w:val="fi-FI"/>
              </w:rPr>
              <w:t>%</w:t>
            </w:r>
          </w:p>
        </w:tc>
        <w:tc>
          <w:tcPr>
            <w:tcW w:w="2160" w:type="dxa"/>
          </w:tcPr>
          <w:p w14:paraId="3667AB53"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9D61B1">
              <w:rPr>
                <w:rFonts w:ascii="Sylfaen" w:eastAsia="Sylfaen" w:hAnsi="Sylfaen"/>
                <w:sz w:val="18"/>
                <w:szCs w:val="18"/>
                <w:lang w:val="fi-FI"/>
              </w:rPr>
              <w:t>საბაზისო მაჩვენებლის   ზრდ</w:t>
            </w:r>
            <w:r w:rsidRPr="009D61B1">
              <w:rPr>
                <w:rFonts w:ascii="Sylfaen" w:eastAsia="Sylfaen" w:hAnsi="Sylfaen"/>
                <w:sz w:val="18"/>
                <w:szCs w:val="18"/>
                <w:lang w:val="ka-GE"/>
              </w:rPr>
              <w:t>ა</w:t>
            </w:r>
            <w:r w:rsidRPr="009D61B1">
              <w:rPr>
                <w:rFonts w:ascii="Sylfaen" w:eastAsia="Sylfaen" w:hAnsi="Sylfaen"/>
                <w:sz w:val="18"/>
                <w:szCs w:val="18"/>
                <w:lang w:val="fi-FI"/>
              </w:rPr>
              <w:t xml:space="preserve"> </w:t>
            </w:r>
            <w:r w:rsidRPr="009D61B1">
              <w:rPr>
                <w:rFonts w:ascii="Sylfaen" w:eastAsia="Sylfaen" w:hAnsi="Sylfaen"/>
                <w:sz w:val="18"/>
                <w:szCs w:val="18"/>
                <w:lang w:val="ka-GE"/>
              </w:rPr>
              <w:t>10</w:t>
            </w:r>
            <w:r w:rsidRPr="009D61B1">
              <w:rPr>
                <w:rFonts w:ascii="Sylfaen" w:eastAsia="Sylfaen" w:hAnsi="Sylfaen"/>
                <w:sz w:val="18"/>
                <w:szCs w:val="18"/>
                <w:lang w:val="fi-FI"/>
              </w:rPr>
              <w:t>%</w:t>
            </w:r>
          </w:p>
        </w:tc>
        <w:tc>
          <w:tcPr>
            <w:tcW w:w="3330" w:type="dxa"/>
          </w:tcPr>
          <w:p w14:paraId="42244D45" w14:textId="22977549" w:rsidR="00AF0184" w:rsidRDefault="00AF0184" w:rsidP="00762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9D61B1">
              <w:rPr>
                <w:rFonts w:ascii="Sylfaen" w:eastAsia="Sylfaen" w:hAnsi="Sylfaen"/>
                <w:sz w:val="18"/>
                <w:szCs w:val="18"/>
                <w:lang w:val="fi-FI"/>
              </w:rPr>
              <w:t>საბაზისო მაჩვენებლის   ზრდ</w:t>
            </w:r>
            <w:r w:rsidRPr="009D61B1">
              <w:rPr>
                <w:rFonts w:ascii="Sylfaen" w:eastAsia="Sylfaen" w:hAnsi="Sylfaen"/>
                <w:sz w:val="18"/>
                <w:szCs w:val="18"/>
                <w:lang w:val="ka-GE"/>
              </w:rPr>
              <w:t>ა</w:t>
            </w:r>
            <w:r w:rsidRPr="009D61B1">
              <w:rPr>
                <w:rFonts w:ascii="Sylfaen" w:eastAsia="Sylfaen" w:hAnsi="Sylfaen"/>
                <w:sz w:val="18"/>
                <w:szCs w:val="18"/>
                <w:lang w:val="fi-FI"/>
              </w:rPr>
              <w:t xml:space="preserve"> </w:t>
            </w:r>
            <w:r w:rsidR="00762D20">
              <w:rPr>
                <w:rFonts w:ascii="Sylfaen" w:eastAsia="Sylfaen" w:hAnsi="Sylfaen"/>
                <w:sz w:val="18"/>
                <w:szCs w:val="18"/>
                <w:lang w:val="ka-GE"/>
              </w:rPr>
              <w:t>5</w:t>
            </w:r>
            <w:r w:rsidRPr="009D61B1">
              <w:rPr>
                <w:rFonts w:ascii="Sylfaen" w:eastAsia="Sylfaen" w:hAnsi="Sylfaen"/>
                <w:sz w:val="18"/>
                <w:szCs w:val="18"/>
                <w:lang w:val="fi-FI"/>
              </w:rPr>
              <w:t>%</w:t>
            </w:r>
          </w:p>
        </w:tc>
      </w:tr>
      <w:tr w:rsidR="00AF0184" w14:paraId="4B90FAF8" w14:textId="77777777" w:rsidTr="004A621B">
        <w:tc>
          <w:tcPr>
            <w:tcW w:w="558" w:type="dxa"/>
          </w:tcPr>
          <w:p w14:paraId="0FAB76C3"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3FF7CD8A"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ცდომილების ალბათობა (%/აღწერა)</w:t>
            </w:r>
          </w:p>
        </w:tc>
        <w:tc>
          <w:tcPr>
            <w:tcW w:w="2185" w:type="dxa"/>
          </w:tcPr>
          <w:p w14:paraId="2094F18A" w14:textId="77777777" w:rsidR="00AF0184"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5%</w:t>
            </w:r>
          </w:p>
        </w:tc>
        <w:tc>
          <w:tcPr>
            <w:tcW w:w="2070" w:type="dxa"/>
            <w:gridSpan w:val="2"/>
          </w:tcPr>
          <w:p w14:paraId="0D02FCC6" w14:textId="77777777" w:rsidR="00AF0184"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5%</w:t>
            </w:r>
          </w:p>
        </w:tc>
        <w:tc>
          <w:tcPr>
            <w:tcW w:w="2160" w:type="dxa"/>
          </w:tcPr>
          <w:p w14:paraId="46A7EFE7" w14:textId="77777777" w:rsidR="00AF0184"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5%</w:t>
            </w:r>
          </w:p>
        </w:tc>
        <w:tc>
          <w:tcPr>
            <w:tcW w:w="3330" w:type="dxa"/>
          </w:tcPr>
          <w:p w14:paraId="33AB3EB2" w14:textId="3A699AC2" w:rsidR="00AF0184" w:rsidRDefault="00AF0184" w:rsidP="00762D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xml:space="preserve">± </w:t>
            </w:r>
            <w:r w:rsidR="00762D20">
              <w:rPr>
                <w:rFonts w:ascii="Sylfaen" w:eastAsia="Sylfaen" w:hAnsi="Sylfaen"/>
                <w:sz w:val="20"/>
                <w:lang w:val="ka-GE"/>
              </w:rPr>
              <w:t>2</w:t>
            </w:r>
            <w:r>
              <w:rPr>
                <w:rFonts w:ascii="Sylfaen" w:eastAsia="Sylfaen" w:hAnsi="Sylfaen"/>
                <w:sz w:val="20"/>
                <w:lang w:val="ka-GE"/>
              </w:rPr>
              <w:t>%</w:t>
            </w:r>
          </w:p>
        </w:tc>
      </w:tr>
      <w:tr w:rsidR="00AF0184" w14:paraId="4ED710E9" w14:textId="77777777" w:rsidTr="004A621B">
        <w:tc>
          <w:tcPr>
            <w:tcW w:w="558" w:type="dxa"/>
          </w:tcPr>
          <w:p w14:paraId="13F8E0CD"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4DD4D0BE"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შესაძლო რისკები</w:t>
            </w:r>
          </w:p>
        </w:tc>
        <w:tc>
          <w:tcPr>
            <w:tcW w:w="2185" w:type="dxa"/>
          </w:tcPr>
          <w:p w14:paraId="7858F2AB" w14:textId="77777777" w:rsidR="00AF0184" w:rsidRPr="007F7450"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 xml:space="preserve">სსიპ </w:t>
            </w:r>
            <w:r w:rsidRPr="007F7450">
              <w:rPr>
                <w:rFonts w:ascii="Sylfaen" w:eastAsia="Sylfaen" w:hAnsi="Sylfaen"/>
                <w:sz w:val="18"/>
                <w:szCs w:val="18"/>
              </w:rPr>
              <w:t xml:space="preserve">სოციალური </w:t>
            </w:r>
            <w:r w:rsidRPr="007F7450">
              <w:rPr>
                <w:rFonts w:ascii="Sylfaen" w:eastAsia="Sylfaen" w:hAnsi="Sylfaen"/>
                <w:sz w:val="18"/>
                <w:szCs w:val="18"/>
                <w:lang w:val="ka-GE"/>
              </w:rPr>
              <w:t xml:space="preserve">მომსახურების </w:t>
            </w:r>
            <w:r w:rsidRPr="007F7450">
              <w:rPr>
                <w:rFonts w:ascii="Sylfaen" w:eastAsia="Sylfaen" w:hAnsi="Sylfaen"/>
                <w:sz w:val="18"/>
                <w:szCs w:val="18"/>
              </w:rPr>
              <w:t>სააგენტოს მიერ მოძიებული ალტერნატიული ფორმების არასაკმარი რაოდენობა</w:t>
            </w:r>
            <w:r w:rsidRPr="007F7450">
              <w:rPr>
                <w:rFonts w:ascii="Sylfaen" w:eastAsia="Sylfaen" w:hAnsi="Sylfaen"/>
                <w:sz w:val="18"/>
                <w:szCs w:val="18"/>
                <w:lang w:val="ka-GE"/>
              </w:rPr>
              <w:t>;</w:t>
            </w:r>
          </w:p>
          <w:p w14:paraId="07628EAC" w14:textId="77777777" w:rsidR="00AF0184" w:rsidRPr="007F7450"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sidRPr="007F7450">
              <w:rPr>
                <w:rFonts w:ascii="Sylfaen" w:eastAsia="Sylfaen" w:hAnsi="Sylfaen"/>
                <w:sz w:val="18"/>
                <w:szCs w:val="18"/>
              </w:rPr>
              <w:lastRenderedPageBreak/>
              <w:t xml:space="preserve">დონორი </w:t>
            </w:r>
            <w:r>
              <w:rPr>
                <w:rFonts w:ascii="Sylfaen" w:eastAsia="Sylfaen" w:hAnsi="Sylfaen"/>
                <w:sz w:val="18"/>
                <w:szCs w:val="18"/>
              </w:rPr>
              <w:t>ორგანიზაცი</w:t>
            </w:r>
            <w:r>
              <w:rPr>
                <w:rFonts w:ascii="Sylfaen" w:eastAsia="Sylfaen" w:hAnsi="Sylfaen"/>
                <w:sz w:val="18"/>
                <w:szCs w:val="18"/>
                <w:lang w:val="ka-GE"/>
              </w:rPr>
              <w:t xml:space="preserve">ის მოძიება </w:t>
            </w:r>
          </w:p>
        </w:tc>
        <w:tc>
          <w:tcPr>
            <w:tcW w:w="2070" w:type="dxa"/>
            <w:gridSpan w:val="2"/>
          </w:tcPr>
          <w:p w14:paraId="6B081C65" w14:textId="77777777" w:rsidR="00AF0184" w:rsidRPr="007F7450"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lastRenderedPageBreak/>
              <w:t xml:space="preserve">სსიპ </w:t>
            </w:r>
            <w:r w:rsidRPr="007F7450">
              <w:rPr>
                <w:rFonts w:ascii="Sylfaen" w:eastAsia="Sylfaen" w:hAnsi="Sylfaen"/>
                <w:sz w:val="18"/>
                <w:szCs w:val="18"/>
              </w:rPr>
              <w:t xml:space="preserve">სოციალური </w:t>
            </w:r>
            <w:r w:rsidRPr="007F7450">
              <w:rPr>
                <w:rFonts w:ascii="Sylfaen" w:eastAsia="Sylfaen" w:hAnsi="Sylfaen"/>
                <w:sz w:val="18"/>
                <w:szCs w:val="18"/>
                <w:lang w:val="ka-GE"/>
              </w:rPr>
              <w:t xml:space="preserve">მომსახურების </w:t>
            </w:r>
            <w:r w:rsidRPr="007F7450">
              <w:rPr>
                <w:rFonts w:ascii="Sylfaen" w:eastAsia="Sylfaen" w:hAnsi="Sylfaen"/>
                <w:sz w:val="18"/>
                <w:szCs w:val="18"/>
              </w:rPr>
              <w:t>სააგენტოს მიერ მოძიებული ალტერნატიული ფორმების არასაკმარი რაოდენობა</w:t>
            </w:r>
            <w:r w:rsidRPr="007F7450">
              <w:rPr>
                <w:rFonts w:ascii="Sylfaen" w:eastAsia="Sylfaen" w:hAnsi="Sylfaen"/>
                <w:sz w:val="18"/>
                <w:szCs w:val="18"/>
                <w:lang w:val="ka-GE"/>
              </w:rPr>
              <w:t>;</w:t>
            </w:r>
          </w:p>
          <w:p w14:paraId="31364C92"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F7450">
              <w:rPr>
                <w:rFonts w:ascii="Sylfaen" w:eastAsia="Sylfaen" w:hAnsi="Sylfaen"/>
                <w:sz w:val="18"/>
                <w:szCs w:val="18"/>
              </w:rPr>
              <w:lastRenderedPageBreak/>
              <w:t xml:space="preserve">დონორი </w:t>
            </w:r>
            <w:r>
              <w:rPr>
                <w:rFonts w:ascii="Sylfaen" w:eastAsia="Sylfaen" w:hAnsi="Sylfaen"/>
                <w:sz w:val="18"/>
                <w:szCs w:val="18"/>
              </w:rPr>
              <w:t>ორგანიზაცი</w:t>
            </w:r>
            <w:r>
              <w:rPr>
                <w:rFonts w:ascii="Sylfaen" w:eastAsia="Sylfaen" w:hAnsi="Sylfaen"/>
                <w:sz w:val="18"/>
                <w:szCs w:val="18"/>
                <w:lang w:val="ka-GE"/>
              </w:rPr>
              <w:t>ის მოძიება</w:t>
            </w:r>
          </w:p>
        </w:tc>
        <w:tc>
          <w:tcPr>
            <w:tcW w:w="2160" w:type="dxa"/>
          </w:tcPr>
          <w:p w14:paraId="0B245CE0" w14:textId="77777777" w:rsidR="00AF0184" w:rsidRPr="007F7450"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lastRenderedPageBreak/>
              <w:t xml:space="preserve">სსიპ </w:t>
            </w:r>
            <w:r w:rsidRPr="007F7450">
              <w:rPr>
                <w:rFonts w:ascii="Sylfaen" w:eastAsia="Sylfaen" w:hAnsi="Sylfaen"/>
                <w:sz w:val="18"/>
                <w:szCs w:val="18"/>
              </w:rPr>
              <w:t xml:space="preserve">სოციალური </w:t>
            </w:r>
            <w:r w:rsidRPr="007F7450">
              <w:rPr>
                <w:rFonts w:ascii="Sylfaen" w:eastAsia="Sylfaen" w:hAnsi="Sylfaen"/>
                <w:sz w:val="18"/>
                <w:szCs w:val="18"/>
                <w:lang w:val="ka-GE"/>
              </w:rPr>
              <w:t xml:space="preserve">მომსახურების </w:t>
            </w:r>
            <w:r w:rsidRPr="007F7450">
              <w:rPr>
                <w:rFonts w:ascii="Sylfaen" w:eastAsia="Sylfaen" w:hAnsi="Sylfaen"/>
                <w:sz w:val="18"/>
                <w:szCs w:val="18"/>
              </w:rPr>
              <w:t>სააგენტოს მიერ მოძიებული ალტერნატიული ფორმების არასაკმარი რაოდენობა</w:t>
            </w:r>
            <w:r w:rsidRPr="007F7450">
              <w:rPr>
                <w:rFonts w:ascii="Sylfaen" w:eastAsia="Sylfaen" w:hAnsi="Sylfaen"/>
                <w:sz w:val="18"/>
                <w:szCs w:val="18"/>
                <w:lang w:val="ka-GE"/>
              </w:rPr>
              <w:t>;</w:t>
            </w:r>
          </w:p>
          <w:p w14:paraId="0D0BBD11"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F7450">
              <w:rPr>
                <w:rFonts w:ascii="Sylfaen" w:eastAsia="Sylfaen" w:hAnsi="Sylfaen"/>
                <w:sz w:val="18"/>
                <w:szCs w:val="18"/>
              </w:rPr>
              <w:lastRenderedPageBreak/>
              <w:t xml:space="preserve">დონორი </w:t>
            </w:r>
            <w:r>
              <w:rPr>
                <w:rFonts w:ascii="Sylfaen" w:eastAsia="Sylfaen" w:hAnsi="Sylfaen"/>
                <w:sz w:val="18"/>
                <w:szCs w:val="18"/>
              </w:rPr>
              <w:t>ორგანიზაცი</w:t>
            </w:r>
            <w:r>
              <w:rPr>
                <w:rFonts w:ascii="Sylfaen" w:eastAsia="Sylfaen" w:hAnsi="Sylfaen"/>
                <w:sz w:val="18"/>
                <w:szCs w:val="18"/>
                <w:lang w:val="ka-GE"/>
              </w:rPr>
              <w:t>ის მოძიება</w:t>
            </w:r>
          </w:p>
        </w:tc>
        <w:tc>
          <w:tcPr>
            <w:tcW w:w="3330" w:type="dxa"/>
          </w:tcPr>
          <w:p w14:paraId="1660F7CA" w14:textId="77777777" w:rsidR="00AF0184" w:rsidRPr="007F7450"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lastRenderedPageBreak/>
              <w:t xml:space="preserve">სსიპ </w:t>
            </w:r>
            <w:r w:rsidRPr="007F7450">
              <w:rPr>
                <w:rFonts w:ascii="Sylfaen" w:eastAsia="Sylfaen" w:hAnsi="Sylfaen"/>
                <w:sz w:val="18"/>
                <w:szCs w:val="18"/>
              </w:rPr>
              <w:t xml:space="preserve">სოციალური </w:t>
            </w:r>
            <w:r w:rsidRPr="007F7450">
              <w:rPr>
                <w:rFonts w:ascii="Sylfaen" w:eastAsia="Sylfaen" w:hAnsi="Sylfaen"/>
                <w:sz w:val="18"/>
                <w:szCs w:val="18"/>
                <w:lang w:val="ka-GE"/>
              </w:rPr>
              <w:t xml:space="preserve">მომსახურების </w:t>
            </w:r>
            <w:r w:rsidRPr="007F7450">
              <w:rPr>
                <w:rFonts w:ascii="Sylfaen" w:eastAsia="Sylfaen" w:hAnsi="Sylfaen"/>
                <w:sz w:val="18"/>
                <w:szCs w:val="18"/>
              </w:rPr>
              <w:t>სააგენტოს მიერ მოძიებული ალტერნატიული ფორმების არასაკმარი რაოდენობა</w:t>
            </w:r>
            <w:r w:rsidRPr="007F7450">
              <w:rPr>
                <w:rFonts w:ascii="Sylfaen" w:eastAsia="Sylfaen" w:hAnsi="Sylfaen"/>
                <w:sz w:val="18"/>
                <w:szCs w:val="18"/>
                <w:lang w:val="ka-GE"/>
              </w:rPr>
              <w:t>;</w:t>
            </w:r>
          </w:p>
          <w:p w14:paraId="210EC638"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F7450">
              <w:rPr>
                <w:rFonts w:ascii="Sylfaen" w:eastAsia="Sylfaen" w:hAnsi="Sylfaen"/>
                <w:sz w:val="18"/>
                <w:szCs w:val="18"/>
              </w:rPr>
              <w:t xml:space="preserve">დონორი </w:t>
            </w:r>
            <w:r>
              <w:rPr>
                <w:rFonts w:ascii="Sylfaen" w:eastAsia="Sylfaen" w:hAnsi="Sylfaen"/>
                <w:sz w:val="18"/>
                <w:szCs w:val="18"/>
              </w:rPr>
              <w:t>ორგანიზაცი</w:t>
            </w:r>
            <w:r>
              <w:rPr>
                <w:rFonts w:ascii="Sylfaen" w:eastAsia="Sylfaen" w:hAnsi="Sylfaen"/>
                <w:sz w:val="18"/>
                <w:szCs w:val="18"/>
                <w:lang w:val="ka-GE"/>
              </w:rPr>
              <w:t>ის მოძიება</w:t>
            </w:r>
          </w:p>
        </w:tc>
      </w:tr>
      <w:tr w:rsidR="00AF0184" w14:paraId="29740FC2" w14:textId="77777777" w:rsidTr="004A621B">
        <w:tc>
          <w:tcPr>
            <w:tcW w:w="558" w:type="dxa"/>
            <w:tcBorders>
              <w:top w:val="single" w:sz="4" w:space="0" w:color="auto"/>
              <w:left w:val="single" w:sz="4" w:space="0" w:color="auto"/>
              <w:bottom w:val="single" w:sz="4" w:space="0" w:color="auto"/>
              <w:right w:val="single" w:sz="4" w:space="0" w:color="auto"/>
            </w:tcBorders>
          </w:tcPr>
          <w:p w14:paraId="2BB087D2"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3.</w:t>
            </w:r>
          </w:p>
        </w:tc>
        <w:tc>
          <w:tcPr>
            <w:tcW w:w="2634" w:type="dxa"/>
            <w:tcBorders>
              <w:top w:val="single" w:sz="4" w:space="0" w:color="auto"/>
              <w:left w:val="single" w:sz="4" w:space="0" w:color="auto"/>
              <w:bottom w:val="single" w:sz="4" w:space="0" w:color="auto"/>
              <w:right w:val="single" w:sz="4" w:space="0" w:color="auto"/>
            </w:tcBorders>
          </w:tcPr>
          <w:p w14:paraId="2E576094"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საბაზისო მაჩვენებელი</w:t>
            </w:r>
            <w:r>
              <w:rPr>
                <w:rFonts w:ascii="Sylfaen" w:eastAsia="Sylfaen" w:hAnsi="Sylfaen"/>
                <w:position w:val="4"/>
                <w:sz w:val="16"/>
              </w:rPr>
              <w:t>17</w:t>
            </w:r>
          </w:p>
        </w:tc>
        <w:tc>
          <w:tcPr>
            <w:tcW w:w="9745" w:type="dxa"/>
            <w:gridSpan w:val="5"/>
            <w:tcBorders>
              <w:top w:val="single" w:sz="4" w:space="0" w:color="auto"/>
              <w:left w:val="single" w:sz="4" w:space="0" w:color="auto"/>
              <w:bottom w:val="single" w:sz="4" w:space="0" w:color="auto"/>
              <w:right w:val="single" w:sz="4" w:space="0" w:color="auto"/>
            </w:tcBorders>
          </w:tcPr>
          <w:p w14:paraId="6920C6B5" w14:textId="6AF5485E" w:rsidR="00AF0184" w:rsidRPr="00472863" w:rsidRDefault="004A621B" w:rsidP="00FF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fi-FI"/>
              </w:rPr>
              <w:t>სააგენტო</w:t>
            </w:r>
            <w:r w:rsidR="00AF0184" w:rsidRPr="00095F1C">
              <w:rPr>
                <w:rFonts w:ascii="Sylfaen" w:eastAsia="Sylfaen" w:hAnsi="Sylfaen"/>
                <w:sz w:val="18"/>
                <w:szCs w:val="18"/>
                <w:lang w:val="fi-FI"/>
              </w:rPr>
              <w:t xml:space="preserve">ს მზრუნველობაში მყოფი შშმპ დაწესებულების ბენეფიციარის </w:t>
            </w:r>
            <w:r w:rsidR="00FF657E">
              <w:rPr>
                <w:rFonts w:ascii="Sylfaen" w:eastAsia="Sylfaen" w:hAnsi="Sylfaen"/>
                <w:sz w:val="18"/>
                <w:szCs w:val="18"/>
                <w:lang w:val="ka-GE"/>
              </w:rPr>
              <w:t>90</w:t>
            </w:r>
            <w:r w:rsidR="00AF0184">
              <w:rPr>
                <w:rFonts w:ascii="Sylfaen" w:eastAsia="Sylfaen" w:hAnsi="Sylfaen"/>
                <w:sz w:val="18"/>
                <w:szCs w:val="18"/>
                <w:lang w:val="fi-FI"/>
              </w:rPr>
              <w:t xml:space="preserve"> </w:t>
            </w:r>
            <w:r w:rsidR="00AF0184" w:rsidRPr="00095F1C">
              <w:rPr>
                <w:rFonts w:ascii="Sylfaen" w:eastAsia="Sylfaen" w:hAnsi="Sylfaen"/>
                <w:sz w:val="18"/>
                <w:szCs w:val="18"/>
                <w:lang w:val="fi-FI"/>
              </w:rPr>
              <w:t>კულტურულ ღონისძიებებში ჩართვ</w:t>
            </w:r>
            <w:r w:rsidR="00AF0184">
              <w:rPr>
                <w:rFonts w:ascii="Sylfaen" w:eastAsia="Sylfaen" w:hAnsi="Sylfaen"/>
                <w:sz w:val="18"/>
                <w:szCs w:val="18"/>
                <w:lang w:val="ka-GE"/>
              </w:rPr>
              <w:t>ა</w:t>
            </w:r>
          </w:p>
        </w:tc>
      </w:tr>
      <w:tr w:rsidR="00AF0184" w14:paraId="51C1E379" w14:textId="77777777" w:rsidTr="004A621B">
        <w:tc>
          <w:tcPr>
            <w:tcW w:w="558" w:type="dxa"/>
          </w:tcPr>
          <w:p w14:paraId="648D3E92"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19A6509E"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მიზნობრივი მაჩვენებელი</w:t>
            </w:r>
          </w:p>
        </w:tc>
        <w:tc>
          <w:tcPr>
            <w:tcW w:w="2185" w:type="dxa"/>
          </w:tcPr>
          <w:p w14:paraId="1C6F6E41"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rPr>
              <w:t>10</w:t>
            </w:r>
            <w:r w:rsidRPr="00120935">
              <w:rPr>
                <w:rFonts w:ascii="Sylfaen" w:eastAsia="Sylfaen" w:hAnsi="Sylfaen"/>
                <w:sz w:val="18"/>
                <w:szCs w:val="18"/>
                <w:lang w:val="fi-FI"/>
              </w:rPr>
              <w:t>%</w:t>
            </w:r>
          </w:p>
        </w:tc>
        <w:tc>
          <w:tcPr>
            <w:tcW w:w="2070" w:type="dxa"/>
            <w:gridSpan w:val="2"/>
          </w:tcPr>
          <w:p w14:paraId="79E57792"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rPr>
              <w:t>10</w:t>
            </w:r>
            <w:r w:rsidRPr="00120935">
              <w:rPr>
                <w:rFonts w:ascii="Sylfaen" w:eastAsia="Sylfaen" w:hAnsi="Sylfaen"/>
                <w:sz w:val="18"/>
                <w:szCs w:val="18"/>
                <w:lang w:val="fi-FI"/>
              </w:rPr>
              <w:t>%</w:t>
            </w:r>
          </w:p>
        </w:tc>
        <w:tc>
          <w:tcPr>
            <w:tcW w:w="2160" w:type="dxa"/>
          </w:tcPr>
          <w:p w14:paraId="73291293"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rPr>
              <w:t>10</w:t>
            </w:r>
            <w:r w:rsidRPr="00120935">
              <w:rPr>
                <w:rFonts w:ascii="Sylfaen" w:eastAsia="Sylfaen" w:hAnsi="Sylfaen"/>
                <w:sz w:val="18"/>
                <w:szCs w:val="18"/>
                <w:lang w:val="fi-FI"/>
              </w:rPr>
              <w:t>%</w:t>
            </w:r>
          </w:p>
        </w:tc>
        <w:tc>
          <w:tcPr>
            <w:tcW w:w="3330" w:type="dxa"/>
          </w:tcPr>
          <w:p w14:paraId="09BA7908"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rPr>
              <w:t>10</w:t>
            </w:r>
            <w:r w:rsidRPr="00120935">
              <w:rPr>
                <w:rFonts w:ascii="Sylfaen" w:eastAsia="Sylfaen" w:hAnsi="Sylfaen"/>
                <w:sz w:val="18"/>
                <w:szCs w:val="18"/>
                <w:lang w:val="fi-FI"/>
              </w:rPr>
              <w:t>%</w:t>
            </w:r>
          </w:p>
        </w:tc>
      </w:tr>
      <w:tr w:rsidR="00AF0184" w14:paraId="6F2D1DF4" w14:textId="77777777" w:rsidTr="004A621B">
        <w:tc>
          <w:tcPr>
            <w:tcW w:w="558" w:type="dxa"/>
          </w:tcPr>
          <w:p w14:paraId="1640824F"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43D3D303"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ცდომილების ალბათობა (%/აღწერა)</w:t>
            </w:r>
          </w:p>
        </w:tc>
        <w:tc>
          <w:tcPr>
            <w:tcW w:w="2185" w:type="dxa"/>
          </w:tcPr>
          <w:p w14:paraId="3052EA6A" w14:textId="77777777" w:rsidR="00AF0184"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xml:space="preserve">± </w:t>
            </w:r>
            <w:r>
              <w:rPr>
                <w:rFonts w:ascii="Sylfaen" w:eastAsia="Sylfaen" w:hAnsi="Sylfaen"/>
                <w:sz w:val="20"/>
              </w:rPr>
              <w:t>5</w:t>
            </w:r>
            <w:r>
              <w:rPr>
                <w:rFonts w:ascii="Sylfaen" w:eastAsia="Sylfaen" w:hAnsi="Sylfaen"/>
                <w:sz w:val="20"/>
                <w:lang w:val="ka-GE"/>
              </w:rPr>
              <w:t>%</w:t>
            </w:r>
          </w:p>
        </w:tc>
        <w:tc>
          <w:tcPr>
            <w:tcW w:w="2070" w:type="dxa"/>
            <w:gridSpan w:val="2"/>
          </w:tcPr>
          <w:p w14:paraId="77F7B38E" w14:textId="77777777" w:rsidR="00AF0184"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xml:space="preserve">± </w:t>
            </w:r>
            <w:r>
              <w:rPr>
                <w:rFonts w:ascii="Sylfaen" w:eastAsia="Sylfaen" w:hAnsi="Sylfaen"/>
                <w:sz w:val="20"/>
              </w:rPr>
              <w:t>5</w:t>
            </w:r>
            <w:r>
              <w:rPr>
                <w:rFonts w:ascii="Sylfaen" w:eastAsia="Sylfaen" w:hAnsi="Sylfaen"/>
                <w:sz w:val="20"/>
                <w:lang w:val="ka-GE"/>
              </w:rPr>
              <w:t>%</w:t>
            </w:r>
          </w:p>
        </w:tc>
        <w:tc>
          <w:tcPr>
            <w:tcW w:w="2160" w:type="dxa"/>
          </w:tcPr>
          <w:p w14:paraId="74B040A0" w14:textId="77777777" w:rsidR="00AF0184"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xml:space="preserve">± </w:t>
            </w:r>
            <w:r>
              <w:rPr>
                <w:rFonts w:ascii="Sylfaen" w:eastAsia="Sylfaen" w:hAnsi="Sylfaen"/>
                <w:sz w:val="20"/>
              </w:rPr>
              <w:t>5</w:t>
            </w:r>
            <w:r>
              <w:rPr>
                <w:rFonts w:ascii="Sylfaen" w:eastAsia="Sylfaen" w:hAnsi="Sylfaen"/>
                <w:sz w:val="20"/>
                <w:lang w:val="ka-GE"/>
              </w:rPr>
              <w:t>%</w:t>
            </w:r>
          </w:p>
        </w:tc>
        <w:tc>
          <w:tcPr>
            <w:tcW w:w="3330" w:type="dxa"/>
          </w:tcPr>
          <w:p w14:paraId="28AC25A6" w14:textId="77777777" w:rsidR="00AF0184" w:rsidRDefault="00AF0184" w:rsidP="00A97E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xml:space="preserve">± </w:t>
            </w:r>
            <w:r>
              <w:rPr>
                <w:rFonts w:ascii="Sylfaen" w:eastAsia="Sylfaen" w:hAnsi="Sylfaen"/>
                <w:sz w:val="20"/>
              </w:rPr>
              <w:t>5</w:t>
            </w:r>
            <w:r>
              <w:rPr>
                <w:rFonts w:ascii="Sylfaen" w:eastAsia="Sylfaen" w:hAnsi="Sylfaen"/>
                <w:sz w:val="20"/>
                <w:lang w:val="ka-GE"/>
              </w:rPr>
              <w:t>%</w:t>
            </w:r>
          </w:p>
        </w:tc>
      </w:tr>
      <w:tr w:rsidR="00AF0184" w14:paraId="4C42072E" w14:textId="77777777" w:rsidTr="004A621B">
        <w:tc>
          <w:tcPr>
            <w:tcW w:w="558" w:type="dxa"/>
            <w:tcBorders>
              <w:top w:val="single" w:sz="4" w:space="0" w:color="auto"/>
              <w:left w:val="single" w:sz="4" w:space="0" w:color="auto"/>
              <w:bottom w:val="single" w:sz="4" w:space="0" w:color="auto"/>
              <w:right w:val="single" w:sz="4" w:space="0" w:color="auto"/>
            </w:tcBorders>
          </w:tcPr>
          <w:p w14:paraId="30E312E0"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Borders>
              <w:top w:val="single" w:sz="4" w:space="0" w:color="auto"/>
              <w:left w:val="single" w:sz="4" w:space="0" w:color="auto"/>
              <w:bottom w:val="single" w:sz="4" w:space="0" w:color="auto"/>
              <w:right w:val="single" w:sz="4" w:space="0" w:color="auto"/>
            </w:tcBorders>
          </w:tcPr>
          <w:p w14:paraId="1257F152"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შესაძლო რისკები</w:t>
            </w:r>
          </w:p>
        </w:tc>
        <w:tc>
          <w:tcPr>
            <w:tcW w:w="2185" w:type="dxa"/>
            <w:tcBorders>
              <w:top w:val="single" w:sz="4" w:space="0" w:color="auto"/>
              <w:left w:val="single" w:sz="4" w:space="0" w:color="auto"/>
              <w:bottom w:val="single" w:sz="4" w:space="0" w:color="auto"/>
              <w:right w:val="single" w:sz="4" w:space="0" w:color="auto"/>
            </w:tcBorders>
          </w:tcPr>
          <w:p w14:paraId="52D19760"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095F1C">
              <w:rPr>
                <w:rFonts w:ascii="Sylfaen" w:eastAsia="Sylfaen" w:hAnsi="Sylfaen"/>
                <w:sz w:val="18"/>
                <w:szCs w:val="18"/>
                <w:lang w:val="fi-FI"/>
              </w:rPr>
              <w:t>ბენეფიციართა ჯანმრთელობის მდგომარეობა</w:t>
            </w:r>
            <w:r>
              <w:rPr>
                <w:rFonts w:ascii="Sylfaen" w:eastAsia="Sylfaen" w:hAnsi="Sylfaen"/>
                <w:sz w:val="18"/>
                <w:szCs w:val="18"/>
                <w:lang w:val="ka-GE"/>
              </w:rPr>
              <w:t>/პარტნიორი ორგანიზაციები</w:t>
            </w:r>
          </w:p>
          <w:p w14:paraId="4DA92DBE" w14:textId="77777777" w:rsidR="00AF0184" w:rsidRPr="00A269AF"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c>
          <w:tcPr>
            <w:tcW w:w="2070" w:type="dxa"/>
            <w:gridSpan w:val="2"/>
            <w:tcBorders>
              <w:top w:val="single" w:sz="4" w:space="0" w:color="auto"/>
              <w:left w:val="single" w:sz="4" w:space="0" w:color="auto"/>
              <w:bottom w:val="single" w:sz="4" w:space="0" w:color="auto"/>
              <w:right w:val="single" w:sz="4" w:space="0" w:color="auto"/>
            </w:tcBorders>
          </w:tcPr>
          <w:p w14:paraId="6E4CB321"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095F1C">
              <w:rPr>
                <w:rFonts w:ascii="Sylfaen" w:eastAsia="Sylfaen" w:hAnsi="Sylfaen"/>
                <w:sz w:val="18"/>
                <w:szCs w:val="18"/>
                <w:lang w:val="fi-FI"/>
              </w:rPr>
              <w:t>ბენეფიციართა ჯანმრთელობის მდგომარეობა</w:t>
            </w:r>
            <w:r>
              <w:rPr>
                <w:rFonts w:ascii="Sylfaen" w:eastAsia="Sylfaen" w:hAnsi="Sylfaen"/>
                <w:sz w:val="18"/>
                <w:szCs w:val="18"/>
                <w:lang w:val="ka-GE"/>
              </w:rPr>
              <w:t>/პარტნიორი ორგანიზაციები</w:t>
            </w:r>
          </w:p>
          <w:p w14:paraId="0F80E26A" w14:textId="77777777" w:rsidR="00AF0184" w:rsidRPr="00A269AF"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c>
          <w:tcPr>
            <w:tcW w:w="2160" w:type="dxa"/>
            <w:tcBorders>
              <w:top w:val="single" w:sz="4" w:space="0" w:color="auto"/>
              <w:left w:val="single" w:sz="4" w:space="0" w:color="auto"/>
              <w:bottom w:val="single" w:sz="4" w:space="0" w:color="auto"/>
              <w:right w:val="single" w:sz="4" w:space="0" w:color="auto"/>
            </w:tcBorders>
          </w:tcPr>
          <w:p w14:paraId="5E7AC5DC"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095F1C">
              <w:rPr>
                <w:rFonts w:ascii="Sylfaen" w:eastAsia="Sylfaen" w:hAnsi="Sylfaen"/>
                <w:sz w:val="18"/>
                <w:szCs w:val="18"/>
                <w:lang w:val="fi-FI"/>
              </w:rPr>
              <w:t>ბენეფიციართა ჯანმრთელობის მდგომარეობა</w:t>
            </w:r>
            <w:r>
              <w:rPr>
                <w:rFonts w:ascii="Sylfaen" w:eastAsia="Sylfaen" w:hAnsi="Sylfaen"/>
                <w:sz w:val="18"/>
                <w:szCs w:val="18"/>
                <w:lang w:val="ka-GE"/>
              </w:rPr>
              <w:t>/პარტნიორი ორგანიზაციები</w:t>
            </w:r>
          </w:p>
          <w:p w14:paraId="27058275" w14:textId="77777777" w:rsidR="00AF0184" w:rsidRPr="00A269AF"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c>
          <w:tcPr>
            <w:tcW w:w="3330" w:type="dxa"/>
            <w:tcBorders>
              <w:top w:val="single" w:sz="4" w:space="0" w:color="auto"/>
              <w:left w:val="single" w:sz="4" w:space="0" w:color="auto"/>
              <w:bottom w:val="single" w:sz="4" w:space="0" w:color="auto"/>
              <w:right w:val="single" w:sz="4" w:space="0" w:color="auto"/>
            </w:tcBorders>
          </w:tcPr>
          <w:p w14:paraId="196A8DCF" w14:textId="77777777" w:rsidR="00AF0184"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095F1C">
              <w:rPr>
                <w:rFonts w:ascii="Sylfaen" w:eastAsia="Sylfaen" w:hAnsi="Sylfaen"/>
                <w:sz w:val="18"/>
                <w:szCs w:val="18"/>
                <w:lang w:val="fi-FI"/>
              </w:rPr>
              <w:t>ბენეფიციართა ჯანმრთელობის მდგომარეობა</w:t>
            </w:r>
            <w:r>
              <w:rPr>
                <w:rFonts w:ascii="Sylfaen" w:eastAsia="Sylfaen" w:hAnsi="Sylfaen"/>
                <w:sz w:val="18"/>
                <w:szCs w:val="18"/>
                <w:lang w:val="ka-GE"/>
              </w:rPr>
              <w:t>/პარტნიორი ორგანიზაციები</w:t>
            </w:r>
          </w:p>
          <w:p w14:paraId="27CF06BB" w14:textId="77777777" w:rsidR="00AF0184" w:rsidRPr="00A269AF" w:rsidRDefault="00AF0184" w:rsidP="00A9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r>
    </w:tbl>
    <w:p w14:paraId="1C1A41FC" w14:textId="77777777" w:rsid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14:paraId="5ED459F8" w14:textId="77777777" w:rsidR="004A621B" w:rsidRPr="00791A7A" w:rsidRDefault="004A621B" w:rsidP="004A621B">
      <w:pPr>
        <w:widowControl w:val="0"/>
        <w:autoSpaceDE w:val="0"/>
        <w:autoSpaceDN w:val="0"/>
        <w:adjustRightInd w:val="0"/>
        <w:spacing w:after="0"/>
        <w:rPr>
          <w:rFonts w:ascii="Sylfaen" w:hAnsi="Sylfaen" w:cs="Sylfaen"/>
          <w:b/>
          <w:bCs/>
          <w:iCs/>
          <w:sz w:val="24"/>
          <w:szCs w:val="24"/>
          <w:lang w:val="ka-GE"/>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5"/>
      </w:r>
      <w:r>
        <w:rPr>
          <w:rFonts w:ascii="Sylfaen" w:hAnsi="Sylfaen" w:cs="Sylfaen"/>
          <w:b/>
          <w:bCs/>
          <w:iCs/>
          <w:sz w:val="24"/>
          <w:szCs w:val="24"/>
          <w:lang w:val="ka-GE"/>
        </w:rPr>
        <w:t xml:space="preserve"> -</w:t>
      </w:r>
      <w:r w:rsidRPr="00C75B82">
        <w:rPr>
          <w:rFonts w:ascii="Sylfaen" w:hAnsi="Sylfaen" w:cs="Sylfaen"/>
          <w:b/>
          <w:bCs/>
          <w:iCs/>
          <w:sz w:val="24"/>
          <w:szCs w:val="24"/>
          <w:lang w:val="ka-GE"/>
        </w:rPr>
        <w:t xml:space="preserve"> </w:t>
      </w:r>
      <w:r w:rsidRPr="00791A7A">
        <w:rPr>
          <w:rFonts w:ascii="Sylfaen" w:hAnsi="Sylfaen" w:cs="Sylfaen"/>
          <w:bCs/>
          <w:iCs/>
          <w:sz w:val="24"/>
          <w:szCs w:val="24"/>
        </w:rPr>
        <w:t>მიმდინ</w:t>
      </w:r>
      <w:r w:rsidRPr="00791A7A">
        <w:rPr>
          <w:rFonts w:ascii="Sylfaen" w:hAnsi="Sylfaen" w:cs="Sylfaen"/>
          <w:bCs/>
          <w:iCs/>
          <w:sz w:val="24"/>
          <w:szCs w:val="24"/>
          <w:lang w:val="ka-GE"/>
        </w:rPr>
        <w:t>ა</w:t>
      </w:r>
      <w:r w:rsidRPr="00791A7A">
        <w:rPr>
          <w:rFonts w:ascii="Sylfaen" w:hAnsi="Sylfaen" w:cs="Sylfaen"/>
          <w:bCs/>
          <w:iCs/>
          <w:sz w:val="24"/>
          <w:szCs w:val="24"/>
        </w:rPr>
        <w:t>რე</w:t>
      </w:r>
    </w:p>
    <w:p w14:paraId="6E309E9F" w14:textId="77777777" w:rsidR="00AF0184" w:rsidRDefault="00AF0184" w:rsidP="00AF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ka-GE"/>
        </w:rPr>
      </w:pPr>
    </w:p>
    <w:p w14:paraId="2C3DF53D" w14:textId="163BACA0" w:rsidR="00AF0184" w:rsidRDefault="00AF0184" w:rsidP="00617382">
      <w:pPr>
        <w:widowControl w:val="0"/>
        <w:autoSpaceDE w:val="0"/>
        <w:autoSpaceDN w:val="0"/>
        <w:adjustRightInd w:val="0"/>
        <w:spacing w:after="0"/>
        <w:rPr>
          <w:rFonts w:ascii="Sylfaen" w:hAnsi="Sylfaen" w:cs="Sylfaen"/>
          <w:b/>
          <w:bCs/>
          <w:iCs/>
          <w:sz w:val="24"/>
          <w:szCs w:val="24"/>
          <w:lang w:val="ka-GE"/>
        </w:rPr>
      </w:pPr>
    </w:p>
    <w:p w14:paraId="5383352C" w14:textId="77777777" w:rsidR="00791A7A" w:rsidRPr="00C75B82" w:rsidRDefault="00791A7A" w:rsidP="00617382">
      <w:pPr>
        <w:widowControl w:val="0"/>
        <w:autoSpaceDE w:val="0"/>
        <w:autoSpaceDN w:val="0"/>
        <w:adjustRightInd w:val="0"/>
        <w:spacing w:after="0"/>
        <w:rPr>
          <w:rFonts w:ascii="Sylfaen" w:hAnsi="Sylfaen"/>
          <w:b/>
          <w:sz w:val="24"/>
          <w:szCs w:val="24"/>
        </w:rPr>
      </w:pPr>
    </w:p>
    <w:sectPr w:rsidR="00791A7A" w:rsidRPr="00C75B82" w:rsidSect="004A621B">
      <w:pgSz w:w="15840" w:h="12240" w:orient="landscape"/>
      <w:pgMar w:top="994"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A606E" w14:textId="77777777" w:rsidR="005F7451" w:rsidRDefault="005F7451" w:rsidP="004A3914">
      <w:pPr>
        <w:spacing w:after="0" w:line="240" w:lineRule="auto"/>
      </w:pPr>
      <w:r>
        <w:separator/>
      </w:r>
    </w:p>
  </w:endnote>
  <w:endnote w:type="continuationSeparator" w:id="0">
    <w:p w14:paraId="464ACF48" w14:textId="77777777" w:rsidR="005F7451" w:rsidRDefault="005F7451" w:rsidP="004A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PG Arial">
    <w:altName w:val="Arial"/>
    <w:charset w:val="00"/>
    <w:family w:val="swiss"/>
    <w:pitch w:val="variable"/>
    <w:sig w:usb0="00000000" w:usb1="D00078FB" w:usb2="00000008" w:usb3="00000000" w:csb0="000001FF"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0D8F" w14:textId="77777777" w:rsidR="005F7451" w:rsidRDefault="005F7451" w:rsidP="004A3914">
      <w:pPr>
        <w:spacing w:after="0" w:line="240" w:lineRule="auto"/>
      </w:pPr>
      <w:r>
        <w:separator/>
      </w:r>
    </w:p>
  </w:footnote>
  <w:footnote w:type="continuationSeparator" w:id="0">
    <w:p w14:paraId="27E8DDED" w14:textId="77777777" w:rsidR="005F7451" w:rsidRDefault="005F7451" w:rsidP="004A3914">
      <w:pPr>
        <w:spacing w:after="0" w:line="240" w:lineRule="auto"/>
      </w:pPr>
      <w:r>
        <w:continuationSeparator/>
      </w:r>
    </w:p>
  </w:footnote>
  <w:footnote w:id="1">
    <w:p w14:paraId="38F104F1" w14:textId="77777777" w:rsidR="009722AF" w:rsidRPr="001B0FE7" w:rsidRDefault="009722AF" w:rsidP="00EE60BE">
      <w:pPr>
        <w:pStyle w:val="FootnoteText"/>
        <w:jc w:val="both"/>
        <w:rPr>
          <w:rFonts w:ascii="Sylfaen" w:eastAsia="Sylfaen" w:hAnsi="Sylfaen"/>
          <w:sz w:val="18"/>
        </w:rPr>
      </w:pPr>
      <w:r>
        <w:rPr>
          <w:rStyle w:val="FootnoteReference"/>
        </w:rPr>
        <w:footnoteRef/>
      </w:r>
      <w:r>
        <w:t xml:space="preserve"> </w:t>
      </w:r>
      <w:r w:rsidRPr="0034108D">
        <w:rPr>
          <w:rFonts w:ascii="Sylfaen" w:eastAsia="Sylfaen" w:hAnsi="Sylfaen"/>
          <w:sz w:val="18"/>
        </w:rPr>
        <w:t>სამოქმედო გეგმა თავისი შინაარსიდან გამომდინარე</w:t>
      </w:r>
      <w:r>
        <w:rPr>
          <w:rFonts w:ascii="Sylfaen" w:eastAsia="Sylfaen" w:hAnsi="Sylfaen"/>
          <w:sz w:val="18"/>
          <w:lang w:val="ka-GE"/>
        </w:rPr>
        <w:t>,</w:t>
      </w:r>
      <w:r w:rsidRPr="0034108D">
        <w:rPr>
          <w:rFonts w:ascii="Sylfaen" w:eastAsia="Sylfaen" w:hAnsi="Sylfaen"/>
          <w:sz w:val="18"/>
        </w:rPr>
        <w:t xml:space="preserve"> უფრო დეტალურ ღონისძიებებად უნდა იშლებოდეს</w:t>
      </w:r>
      <w:r>
        <w:rPr>
          <w:rFonts w:ascii="Sylfaen" w:eastAsia="Sylfaen" w:hAnsi="Sylfaen"/>
          <w:sz w:val="18"/>
          <w:lang w:val="ka-GE"/>
        </w:rPr>
        <w:t>,</w:t>
      </w:r>
      <w:r w:rsidRPr="0034108D">
        <w:rPr>
          <w:rFonts w:ascii="Sylfaen" w:eastAsia="Sylfaen" w:hAnsi="Sylfaen"/>
          <w:sz w:val="18"/>
        </w:rPr>
        <w:t xml:space="preserve">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w:t>
      </w:r>
      <w:r>
        <w:rPr>
          <w:rFonts w:ascii="Sylfaen" w:eastAsia="Sylfaen" w:hAnsi="Sylfaen"/>
          <w:sz w:val="18"/>
        </w:rPr>
        <w:t xml:space="preserve"> </w:t>
      </w:r>
      <w:r w:rsidRPr="001B0FE7">
        <w:rPr>
          <w:rFonts w:ascii="Sylfaen" w:eastAsia="Sylfaen" w:hAnsi="Sylfaen"/>
          <w:sz w:val="18"/>
        </w:rPr>
        <w:t>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პროგრამის/ქვეპროგრამის/ღონისძიებების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r>
        <w:rPr>
          <w:rFonts w:ascii="Sylfaen" w:eastAsia="Sylfaen" w:hAnsi="Sylfaen"/>
          <w:sz w:val="18"/>
        </w:rPr>
        <w:t>.</w:t>
      </w:r>
    </w:p>
  </w:footnote>
  <w:footnote w:id="2">
    <w:p w14:paraId="41D73DE8" w14:textId="77777777" w:rsidR="009722AF" w:rsidRPr="000A642E" w:rsidRDefault="009722AF" w:rsidP="00EE60BE">
      <w:pPr>
        <w:pStyle w:val="FootnoteText"/>
        <w:rPr>
          <w:rFonts w:ascii="Sylfaen" w:hAnsi="Sylfaen"/>
          <w:sz w:val="18"/>
          <w:lang w:val="ka-GE"/>
        </w:rPr>
      </w:pPr>
      <w:r w:rsidRPr="000B49A7">
        <w:rPr>
          <w:rStyle w:val="FootnoteReference"/>
          <w:sz w:val="18"/>
        </w:rPr>
        <w:footnoteRef/>
      </w:r>
      <w:r w:rsidRPr="000B49A7">
        <w:rPr>
          <w:sz w:val="18"/>
        </w:rPr>
        <w:t xml:space="preserve"> </w:t>
      </w:r>
      <w:r w:rsidRPr="000B49A7">
        <w:rPr>
          <w:rFonts w:ascii="Sylfaen" w:hAnsi="Sylfaen"/>
          <w:sz w:val="18"/>
          <w:lang w:val="ka-GE"/>
        </w:rPr>
        <w:t>ივსება იმ შემთხვევაში თუ ქვეპროგრამა წარმოადგენს ახალი პოლიტიკის ნაწილს.</w:t>
      </w:r>
    </w:p>
  </w:footnote>
  <w:footnote w:id="3">
    <w:p w14:paraId="796EC638" w14:textId="77777777" w:rsidR="009722AF" w:rsidRPr="005B2D0A" w:rsidRDefault="009722AF" w:rsidP="00EE60BE">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w:t>
      </w:r>
      <w:r>
        <w:rPr>
          <w:rFonts w:ascii="Sylfaen" w:eastAsia="Sylfaen" w:hAnsi="Sylfaen"/>
          <w:sz w:val="18"/>
          <w:lang w:val="ka-GE"/>
        </w:rPr>
        <w:t>ქვე</w:t>
      </w:r>
      <w:r w:rsidRPr="005B2D0A">
        <w:rPr>
          <w:rFonts w:ascii="Sylfaen" w:eastAsia="Sylfaen" w:hAnsi="Sylfaen"/>
          <w:sz w:val="18"/>
        </w:rPr>
        <w:t xml:space="preserve">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მიეთითოს ქვე</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4">
    <w:p w14:paraId="2BE65484" w14:textId="77777777" w:rsidR="009722AF" w:rsidRPr="005B2D0A" w:rsidRDefault="009722AF" w:rsidP="00EE60BE">
      <w:pPr>
        <w:pStyle w:val="FootnoteText"/>
        <w:jc w:val="both"/>
        <w:rPr>
          <w:rFonts w:ascii="Sylfaen" w:hAnsi="Sylfaen"/>
          <w:sz w:val="18"/>
          <w:szCs w:val="18"/>
          <w:lang w:val="ka-GE"/>
        </w:rPr>
      </w:pPr>
      <w:r>
        <w:rPr>
          <w:rStyle w:val="FootnoteReference"/>
        </w:rPr>
        <w:footnoteRef/>
      </w:r>
      <w:r>
        <w:t xml:space="preserve">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ხორციელდება მუდმივად</w:t>
      </w:r>
      <w:r>
        <w:rPr>
          <w:rFonts w:ascii="Sylfaen" w:hAnsi="Sylfaen"/>
          <w:sz w:val="18"/>
          <w:szCs w:val="18"/>
          <w:lang w:val="ka-GE"/>
        </w:rPr>
        <w:t>,</w:t>
      </w:r>
      <w:r w:rsidRPr="005B2D0A">
        <w:rPr>
          <w:rFonts w:ascii="Sylfaen" w:hAnsi="Sylfaen"/>
          <w:sz w:val="18"/>
          <w:szCs w:val="18"/>
          <w:lang w:val="ka-GE"/>
        </w:rPr>
        <w:t xml:space="preserve"> განხორციელების ვადებში უნდა მიეთითოს „მიმდინარე“.</w:t>
      </w:r>
    </w:p>
  </w:footnote>
  <w:footnote w:id="5">
    <w:p w14:paraId="138C624D" w14:textId="77777777" w:rsidR="004A621B" w:rsidRPr="005B2D0A" w:rsidRDefault="004A621B" w:rsidP="004A621B">
      <w:pPr>
        <w:pStyle w:val="FootnoteText"/>
        <w:jc w:val="both"/>
        <w:rPr>
          <w:rFonts w:ascii="Sylfaen" w:hAnsi="Sylfaen"/>
          <w:sz w:val="18"/>
          <w:szCs w:val="18"/>
          <w:lang w:val="ka-GE"/>
        </w:rPr>
      </w:pPr>
      <w:r>
        <w:rPr>
          <w:rStyle w:val="FootnoteReference"/>
        </w:rPr>
        <w:footnoteRef/>
      </w:r>
      <w:r>
        <w:t xml:space="preserve">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ხორციელდება მუდმივად</w:t>
      </w:r>
      <w:r>
        <w:rPr>
          <w:rFonts w:ascii="Sylfaen" w:hAnsi="Sylfaen"/>
          <w:sz w:val="18"/>
          <w:szCs w:val="18"/>
          <w:lang w:val="ka-GE"/>
        </w:rPr>
        <w:t>,</w:t>
      </w:r>
      <w:r w:rsidRPr="005B2D0A">
        <w:rPr>
          <w:rFonts w:ascii="Sylfaen" w:hAnsi="Sylfaen"/>
          <w:sz w:val="18"/>
          <w:szCs w:val="18"/>
          <w:lang w:val="ka-GE"/>
        </w:rPr>
        <w:t xml:space="preserve"> განხორციელების ვადებში უნდა მიეთითოს „მიმდინარე“.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75491"/>
    <w:multiLevelType w:val="hybridMultilevel"/>
    <w:tmpl w:val="8E3E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12012"/>
    <w:multiLevelType w:val="hybridMultilevel"/>
    <w:tmpl w:val="ECD8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5FD3BEB"/>
    <w:multiLevelType w:val="multilevel"/>
    <w:tmpl w:val="9C4819B2"/>
    <w:lvl w:ilvl="0">
      <w:start w:val="1"/>
      <w:numFmt w:val="upperLetter"/>
      <w:lvlText w:val="%1."/>
      <w:lvlJc w:val="left"/>
      <w:pPr>
        <w:tabs>
          <w:tab w:val="num" w:pos="360"/>
        </w:tabs>
        <w:ind w:left="360" w:hanging="360"/>
      </w:pPr>
    </w:lvl>
    <w:lvl w:ilvl="1">
      <w:start w:val="1"/>
      <w:numFmt w:val="decimal"/>
      <w:pStyle w:val="Heading2"/>
      <w:lvlText w:val="%2."/>
      <w:lvlJc w:val="left"/>
      <w:pPr>
        <w:tabs>
          <w:tab w:val="num" w:pos="360"/>
        </w:tabs>
        <w:ind w:left="0" w:firstLine="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bullet"/>
      <w:pStyle w:val="Heading6"/>
      <w:lvlText w:val=""/>
      <w:lvlJc w:val="left"/>
      <w:pPr>
        <w:tabs>
          <w:tab w:val="num" w:pos="2160"/>
        </w:tabs>
        <w:ind w:left="2160" w:hanging="360"/>
      </w:pPr>
      <w:rPr>
        <w:rFonts w:ascii="Symbol" w:hAnsi="Symbol" w:hint="default"/>
      </w:r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num w:numId="1">
    <w:abstractNumId w:val="3"/>
  </w:num>
  <w:num w:numId="2">
    <w:abstractNumId w:val="3"/>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F7"/>
    <w:rsid w:val="000041F7"/>
    <w:rsid w:val="00010014"/>
    <w:rsid w:val="00021896"/>
    <w:rsid w:val="00030B6F"/>
    <w:rsid w:val="000454E1"/>
    <w:rsid w:val="00047BA9"/>
    <w:rsid w:val="00054E09"/>
    <w:rsid w:val="00071A9F"/>
    <w:rsid w:val="000928D7"/>
    <w:rsid w:val="000A031D"/>
    <w:rsid w:val="000A0FC0"/>
    <w:rsid w:val="000A3905"/>
    <w:rsid w:val="000A687E"/>
    <w:rsid w:val="000B49A7"/>
    <w:rsid w:val="000C74DE"/>
    <w:rsid w:val="000D17BD"/>
    <w:rsid w:val="000D7323"/>
    <w:rsid w:val="000E7C0E"/>
    <w:rsid w:val="000F34C9"/>
    <w:rsid w:val="001209F1"/>
    <w:rsid w:val="00120F29"/>
    <w:rsid w:val="00125F52"/>
    <w:rsid w:val="0012682C"/>
    <w:rsid w:val="00130869"/>
    <w:rsid w:val="00137404"/>
    <w:rsid w:val="00152566"/>
    <w:rsid w:val="001579A8"/>
    <w:rsid w:val="001658F1"/>
    <w:rsid w:val="0017003D"/>
    <w:rsid w:val="0018659B"/>
    <w:rsid w:val="001875FE"/>
    <w:rsid w:val="001B0308"/>
    <w:rsid w:val="001B0FE7"/>
    <w:rsid w:val="001B1D13"/>
    <w:rsid w:val="001C3E33"/>
    <w:rsid w:val="001C64AB"/>
    <w:rsid w:val="001D3C52"/>
    <w:rsid w:val="001D4C81"/>
    <w:rsid w:val="001E4CFD"/>
    <w:rsid w:val="001F405B"/>
    <w:rsid w:val="002053A7"/>
    <w:rsid w:val="00207D57"/>
    <w:rsid w:val="00212334"/>
    <w:rsid w:val="00226134"/>
    <w:rsid w:val="00226950"/>
    <w:rsid w:val="002360EE"/>
    <w:rsid w:val="00243D0A"/>
    <w:rsid w:val="002513F0"/>
    <w:rsid w:val="0025269A"/>
    <w:rsid w:val="00275CAE"/>
    <w:rsid w:val="00277ED8"/>
    <w:rsid w:val="0028217B"/>
    <w:rsid w:val="00285021"/>
    <w:rsid w:val="002915E9"/>
    <w:rsid w:val="002C5D23"/>
    <w:rsid w:val="002C669B"/>
    <w:rsid w:val="002D44F9"/>
    <w:rsid w:val="002E0808"/>
    <w:rsid w:val="002E7377"/>
    <w:rsid w:val="002F7565"/>
    <w:rsid w:val="00303A85"/>
    <w:rsid w:val="003175C6"/>
    <w:rsid w:val="00333A29"/>
    <w:rsid w:val="00351BF8"/>
    <w:rsid w:val="00353C6F"/>
    <w:rsid w:val="00356B80"/>
    <w:rsid w:val="0035750E"/>
    <w:rsid w:val="00365521"/>
    <w:rsid w:val="00365ADB"/>
    <w:rsid w:val="003A28E3"/>
    <w:rsid w:val="003A5B51"/>
    <w:rsid w:val="003C7BF2"/>
    <w:rsid w:val="003D5CF2"/>
    <w:rsid w:val="003E757D"/>
    <w:rsid w:val="00423277"/>
    <w:rsid w:val="0042778C"/>
    <w:rsid w:val="0044150F"/>
    <w:rsid w:val="00443A2F"/>
    <w:rsid w:val="00452074"/>
    <w:rsid w:val="00454F79"/>
    <w:rsid w:val="00457644"/>
    <w:rsid w:val="00477D9D"/>
    <w:rsid w:val="00491041"/>
    <w:rsid w:val="0049154F"/>
    <w:rsid w:val="004932EF"/>
    <w:rsid w:val="00497052"/>
    <w:rsid w:val="004A3914"/>
    <w:rsid w:val="004A3B85"/>
    <w:rsid w:val="004A5733"/>
    <w:rsid w:val="004A5988"/>
    <w:rsid w:val="004A621B"/>
    <w:rsid w:val="004B4F76"/>
    <w:rsid w:val="004C52F1"/>
    <w:rsid w:val="004C69DA"/>
    <w:rsid w:val="004C728B"/>
    <w:rsid w:val="004D497B"/>
    <w:rsid w:val="004D678E"/>
    <w:rsid w:val="004D76E6"/>
    <w:rsid w:val="004E2D65"/>
    <w:rsid w:val="004E3E52"/>
    <w:rsid w:val="004F440A"/>
    <w:rsid w:val="004F4D4A"/>
    <w:rsid w:val="004F5F74"/>
    <w:rsid w:val="0053668C"/>
    <w:rsid w:val="00542D2F"/>
    <w:rsid w:val="0055455D"/>
    <w:rsid w:val="00571400"/>
    <w:rsid w:val="0057631A"/>
    <w:rsid w:val="00581752"/>
    <w:rsid w:val="0058361F"/>
    <w:rsid w:val="00590CE3"/>
    <w:rsid w:val="005A1DC6"/>
    <w:rsid w:val="005B75FB"/>
    <w:rsid w:val="005C0131"/>
    <w:rsid w:val="005C05DF"/>
    <w:rsid w:val="005C0B5E"/>
    <w:rsid w:val="005C0B61"/>
    <w:rsid w:val="005C3AD6"/>
    <w:rsid w:val="005D2C1B"/>
    <w:rsid w:val="005D6647"/>
    <w:rsid w:val="005E2C6E"/>
    <w:rsid w:val="005E46E5"/>
    <w:rsid w:val="005F167C"/>
    <w:rsid w:val="005F7451"/>
    <w:rsid w:val="0060773A"/>
    <w:rsid w:val="00617382"/>
    <w:rsid w:val="00644B2B"/>
    <w:rsid w:val="00656075"/>
    <w:rsid w:val="00670727"/>
    <w:rsid w:val="006730FD"/>
    <w:rsid w:val="00674805"/>
    <w:rsid w:val="00674E3D"/>
    <w:rsid w:val="0069416E"/>
    <w:rsid w:val="006D2A14"/>
    <w:rsid w:val="006D7DD1"/>
    <w:rsid w:val="006E3FDA"/>
    <w:rsid w:val="006E5019"/>
    <w:rsid w:val="006E5D7B"/>
    <w:rsid w:val="006F11C5"/>
    <w:rsid w:val="00702670"/>
    <w:rsid w:val="00707E89"/>
    <w:rsid w:val="00712207"/>
    <w:rsid w:val="007178D9"/>
    <w:rsid w:val="00725EF7"/>
    <w:rsid w:val="00726E0D"/>
    <w:rsid w:val="00727057"/>
    <w:rsid w:val="00755A4E"/>
    <w:rsid w:val="00762D20"/>
    <w:rsid w:val="007671DA"/>
    <w:rsid w:val="007707EF"/>
    <w:rsid w:val="00775EB8"/>
    <w:rsid w:val="0079068B"/>
    <w:rsid w:val="00791A7A"/>
    <w:rsid w:val="007B64BE"/>
    <w:rsid w:val="007B7C54"/>
    <w:rsid w:val="007C1A6C"/>
    <w:rsid w:val="007C3AF7"/>
    <w:rsid w:val="007E0B83"/>
    <w:rsid w:val="007E2C1C"/>
    <w:rsid w:val="007F2EAA"/>
    <w:rsid w:val="007F4FE7"/>
    <w:rsid w:val="007F5DC5"/>
    <w:rsid w:val="00820750"/>
    <w:rsid w:val="00822064"/>
    <w:rsid w:val="008237E3"/>
    <w:rsid w:val="00832A5F"/>
    <w:rsid w:val="008448C5"/>
    <w:rsid w:val="008470B6"/>
    <w:rsid w:val="0086620F"/>
    <w:rsid w:val="00867DDC"/>
    <w:rsid w:val="00873694"/>
    <w:rsid w:val="00873F5D"/>
    <w:rsid w:val="008811BE"/>
    <w:rsid w:val="0088351C"/>
    <w:rsid w:val="008953D6"/>
    <w:rsid w:val="0089612F"/>
    <w:rsid w:val="008A6D91"/>
    <w:rsid w:val="008A6FB2"/>
    <w:rsid w:val="008C5018"/>
    <w:rsid w:val="008D24F2"/>
    <w:rsid w:val="009011AF"/>
    <w:rsid w:val="00906F91"/>
    <w:rsid w:val="009100D6"/>
    <w:rsid w:val="00913E60"/>
    <w:rsid w:val="0091705D"/>
    <w:rsid w:val="00917486"/>
    <w:rsid w:val="00925BF7"/>
    <w:rsid w:val="00950E2E"/>
    <w:rsid w:val="00957ADE"/>
    <w:rsid w:val="00963AE9"/>
    <w:rsid w:val="00964A67"/>
    <w:rsid w:val="00970F69"/>
    <w:rsid w:val="009722AF"/>
    <w:rsid w:val="009755A5"/>
    <w:rsid w:val="0098114F"/>
    <w:rsid w:val="009906F5"/>
    <w:rsid w:val="009A6CCF"/>
    <w:rsid w:val="009B1E1E"/>
    <w:rsid w:val="009B39DB"/>
    <w:rsid w:val="009B5E75"/>
    <w:rsid w:val="009C083F"/>
    <w:rsid w:val="009C73F5"/>
    <w:rsid w:val="009D20D4"/>
    <w:rsid w:val="009D7EE4"/>
    <w:rsid w:val="009E4071"/>
    <w:rsid w:val="00A049A3"/>
    <w:rsid w:val="00A32366"/>
    <w:rsid w:val="00A41880"/>
    <w:rsid w:val="00A43F1E"/>
    <w:rsid w:val="00A56F6E"/>
    <w:rsid w:val="00A655C4"/>
    <w:rsid w:val="00A65F2F"/>
    <w:rsid w:val="00A7185F"/>
    <w:rsid w:val="00A81E60"/>
    <w:rsid w:val="00AA4A33"/>
    <w:rsid w:val="00AB3F83"/>
    <w:rsid w:val="00AC495B"/>
    <w:rsid w:val="00AC5F8A"/>
    <w:rsid w:val="00AD1ECC"/>
    <w:rsid w:val="00AD2344"/>
    <w:rsid w:val="00AE2074"/>
    <w:rsid w:val="00AF0184"/>
    <w:rsid w:val="00B02FD2"/>
    <w:rsid w:val="00B05572"/>
    <w:rsid w:val="00B54D5C"/>
    <w:rsid w:val="00B6519F"/>
    <w:rsid w:val="00B675F1"/>
    <w:rsid w:val="00B762D0"/>
    <w:rsid w:val="00B824A1"/>
    <w:rsid w:val="00B83653"/>
    <w:rsid w:val="00B93FE7"/>
    <w:rsid w:val="00BC7898"/>
    <w:rsid w:val="00BE2243"/>
    <w:rsid w:val="00BF2BF9"/>
    <w:rsid w:val="00BF6A2E"/>
    <w:rsid w:val="00C03CEC"/>
    <w:rsid w:val="00C03ECA"/>
    <w:rsid w:val="00C1034A"/>
    <w:rsid w:val="00C27511"/>
    <w:rsid w:val="00C31899"/>
    <w:rsid w:val="00C36157"/>
    <w:rsid w:val="00C423EF"/>
    <w:rsid w:val="00C568D3"/>
    <w:rsid w:val="00C75AA0"/>
    <w:rsid w:val="00C75B82"/>
    <w:rsid w:val="00C91B51"/>
    <w:rsid w:val="00CA49B8"/>
    <w:rsid w:val="00CA67F2"/>
    <w:rsid w:val="00CB3FDF"/>
    <w:rsid w:val="00CB6CE6"/>
    <w:rsid w:val="00CB76AA"/>
    <w:rsid w:val="00CC0927"/>
    <w:rsid w:val="00CD0250"/>
    <w:rsid w:val="00CD6697"/>
    <w:rsid w:val="00CD6FA0"/>
    <w:rsid w:val="00CE11AD"/>
    <w:rsid w:val="00CE78C3"/>
    <w:rsid w:val="00CF63C9"/>
    <w:rsid w:val="00D00655"/>
    <w:rsid w:val="00D03C1E"/>
    <w:rsid w:val="00D10105"/>
    <w:rsid w:val="00D37221"/>
    <w:rsid w:val="00D514DD"/>
    <w:rsid w:val="00D51E1F"/>
    <w:rsid w:val="00D548C3"/>
    <w:rsid w:val="00D6365F"/>
    <w:rsid w:val="00D737E2"/>
    <w:rsid w:val="00D753B8"/>
    <w:rsid w:val="00D8682F"/>
    <w:rsid w:val="00DA5932"/>
    <w:rsid w:val="00DD75E4"/>
    <w:rsid w:val="00DF731B"/>
    <w:rsid w:val="00E02152"/>
    <w:rsid w:val="00E0734F"/>
    <w:rsid w:val="00E145CE"/>
    <w:rsid w:val="00E21345"/>
    <w:rsid w:val="00E2196A"/>
    <w:rsid w:val="00E326FB"/>
    <w:rsid w:val="00E375CA"/>
    <w:rsid w:val="00E52D40"/>
    <w:rsid w:val="00E52DEB"/>
    <w:rsid w:val="00E578F5"/>
    <w:rsid w:val="00E57CA3"/>
    <w:rsid w:val="00E61908"/>
    <w:rsid w:val="00E64477"/>
    <w:rsid w:val="00E6621B"/>
    <w:rsid w:val="00E6757F"/>
    <w:rsid w:val="00E719F7"/>
    <w:rsid w:val="00E75CA7"/>
    <w:rsid w:val="00E92CE8"/>
    <w:rsid w:val="00EA0A17"/>
    <w:rsid w:val="00EA1296"/>
    <w:rsid w:val="00EA1299"/>
    <w:rsid w:val="00EB600E"/>
    <w:rsid w:val="00EE4FFF"/>
    <w:rsid w:val="00EE5E29"/>
    <w:rsid w:val="00EE60BE"/>
    <w:rsid w:val="00EF276E"/>
    <w:rsid w:val="00EF424F"/>
    <w:rsid w:val="00F3275D"/>
    <w:rsid w:val="00F42AC4"/>
    <w:rsid w:val="00F44B69"/>
    <w:rsid w:val="00F51A17"/>
    <w:rsid w:val="00F564E2"/>
    <w:rsid w:val="00F61E14"/>
    <w:rsid w:val="00F73222"/>
    <w:rsid w:val="00F74EDD"/>
    <w:rsid w:val="00F75746"/>
    <w:rsid w:val="00F75DA4"/>
    <w:rsid w:val="00F870B9"/>
    <w:rsid w:val="00F97E8C"/>
    <w:rsid w:val="00FA1308"/>
    <w:rsid w:val="00FA7836"/>
    <w:rsid w:val="00FB4B0A"/>
    <w:rsid w:val="00FB7C21"/>
    <w:rsid w:val="00FC4A01"/>
    <w:rsid w:val="00FC4F23"/>
    <w:rsid w:val="00FD34C5"/>
    <w:rsid w:val="00FD5EA9"/>
    <w:rsid w:val="00FE3088"/>
    <w:rsid w:val="00FF5382"/>
    <w:rsid w:val="00FF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ACDA"/>
  <w15:docId w15:val="{A1E50E5B-F3DE-4C63-94D3-F3CB19E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EF7"/>
    <w:pPr>
      <w:spacing w:after="200" w:line="276" w:lineRule="auto"/>
    </w:pPr>
    <w:rPr>
      <w:rFonts w:ascii="Calibri" w:hAnsi="Calibri"/>
      <w:sz w:val="22"/>
    </w:rPr>
  </w:style>
  <w:style w:type="paragraph" w:styleId="Heading1">
    <w:name w:val="heading 1"/>
    <w:basedOn w:val="Normal"/>
    <w:next w:val="Normal"/>
    <w:link w:val="Heading1Char"/>
    <w:uiPriority w:val="9"/>
    <w:qFormat/>
    <w:rsid w:val="001209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4D678E"/>
    <w:pPr>
      <w:numPr>
        <w:ilvl w:val="1"/>
        <w:numId w:val="2"/>
      </w:numPr>
      <w:spacing w:before="120" w:after="120" w:line="240" w:lineRule="auto"/>
      <w:jc w:val="both"/>
      <w:outlineLvl w:val="1"/>
    </w:pPr>
    <w:rPr>
      <w:rFonts w:ascii="Times New Roman" w:eastAsia="Times New Roman" w:hAnsi="Times New Roman" w:cs="Times New Roman"/>
      <w:lang w:val="en-GB" w:eastAsia="it-IT"/>
    </w:rPr>
  </w:style>
  <w:style w:type="paragraph" w:styleId="Heading3">
    <w:name w:val="heading 3"/>
    <w:basedOn w:val="Normal"/>
    <w:next w:val="Normal"/>
    <w:link w:val="Heading3Char"/>
    <w:qFormat/>
    <w:rsid w:val="004D678E"/>
    <w:pPr>
      <w:keepNext/>
      <w:numPr>
        <w:ilvl w:val="2"/>
        <w:numId w:val="2"/>
      </w:numPr>
      <w:spacing w:before="240" w:after="60" w:line="240" w:lineRule="auto"/>
      <w:outlineLvl w:val="2"/>
    </w:pPr>
    <w:rPr>
      <w:rFonts w:ascii="Arial" w:eastAsia="Times New Roman" w:hAnsi="Arial" w:cs="Times New Roman"/>
      <w:sz w:val="24"/>
      <w:lang w:eastAsia="it-IT"/>
    </w:rPr>
  </w:style>
  <w:style w:type="paragraph" w:styleId="Heading4">
    <w:name w:val="heading 4"/>
    <w:basedOn w:val="Normal"/>
    <w:next w:val="Normal"/>
    <w:link w:val="Heading4Char"/>
    <w:qFormat/>
    <w:rsid w:val="004D678E"/>
    <w:pPr>
      <w:keepNext/>
      <w:numPr>
        <w:ilvl w:val="3"/>
        <w:numId w:val="2"/>
      </w:numPr>
      <w:spacing w:before="240" w:after="60" w:line="240" w:lineRule="auto"/>
      <w:outlineLvl w:val="3"/>
    </w:pPr>
    <w:rPr>
      <w:rFonts w:ascii="Arial" w:eastAsia="Times New Roman" w:hAnsi="Arial" w:cs="Times New Roman"/>
      <w:b/>
      <w:sz w:val="24"/>
      <w:lang w:eastAsia="it-IT"/>
    </w:rPr>
  </w:style>
  <w:style w:type="paragraph" w:styleId="Heading5">
    <w:name w:val="heading 5"/>
    <w:basedOn w:val="Normal"/>
    <w:next w:val="Normal"/>
    <w:link w:val="Heading5Char"/>
    <w:qFormat/>
    <w:rsid w:val="004D678E"/>
    <w:pPr>
      <w:numPr>
        <w:ilvl w:val="4"/>
        <w:numId w:val="2"/>
      </w:numPr>
      <w:spacing w:before="240" w:after="60" w:line="240" w:lineRule="auto"/>
      <w:outlineLvl w:val="4"/>
    </w:pPr>
    <w:rPr>
      <w:rFonts w:ascii="Times New Roman" w:eastAsia="Times New Roman" w:hAnsi="Times New Roman" w:cs="Times New Roman"/>
      <w:lang w:eastAsia="it-IT"/>
    </w:rPr>
  </w:style>
  <w:style w:type="paragraph" w:styleId="Heading6">
    <w:name w:val="heading 6"/>
    <w:basedOn w:val="Normal"/>
    <w:next w:val="Normal"/>
    <w:link w:val="Heading6Char"/>
    <w:qFormat/>
    <w:rsid w:val="004D678E"/>
    <w:pPr>
      <w:numPr>
        <w:ilvl w:val="5"/>
        <w:numId w:val="2"/>
      </w:numPr>
      <w:spacing w:before="240" w:after="60" w:line="240" w:lineRule="auto"/>
      <w:outlineLvl w:val="5"/>
    </w:pPr>
    <w:rPr>
      <w:rFonts w:ascii="Times New Roman" w:eastAsia="Times New Roman" w:hAnsi="Times New Roman" w:cs="Times New Roman"/>
      <w:i/>
      <w:lang w:eastAsia="it-IT"/>
    </w:rPr>
  </w:style>
  <w:style w:type="paragraph" w:styleId="Heading7">
    <w:name w:val="heading 7"/>
    <w:basedOn w:val="Normal"/>
    <w:next w:val="Normal"/>
    <w:link w:val="Heading7Char"/>
    <w:qFormat/>
    <w:rsid w:val="004D678E"/>
    <w:pPr>
      <w:numPr>
        <w:ilvl w:val="6"/>
        <w:numId w:val="2"/>
      </w:numPr>
      <w:spacing w:before="240" w:after="60" w:line="240" w:lineRule="auto"/>
      <w:outlineLvl w:val="6"/>
    </w:pPr>
    <w:rPr>
      <w:rFonts w:ascii="Arial" w:eastAsia="Times New Roman" w:hAnsi="Arial" w:cs="Times New Roman"/>
      <w:sz w:val="20"/>
      <w:lang w:eastAsia="it-IT"/>
    </w:rPr>
  </w:style>
  <w:style w:type="paragraph" w:styleId="Heading8">
    <w:name w:val="heading 8"/>
    <w:basedOn w:val="Normal"/>
    <w:next w:val="Normal"/>
    <w:link w:val="Heading8Char"/>
    <w:qFormat/>
    <w:rsid w:val="004D678E"/>
    <w:pPr>
      <w:numPr>
        <w:ilvl w:val="7"/>
        <w:numId w:val="2"/>
      </w:numPr>
      <w:spacing w:before="240" w:after="60" w:line="240" w:lineRule="auto"/>
      <w:outlineLvl w:val="7"/>
    </w:pPr>
    <w:rPr>
      <w:rFonts w:ascii="Arial" w:eastAsia="Times New Roman" w:hAnsi="Arial" w:cs="Times New Roman"/>
      <w:i/>
      <w:sz w:val="20"/>
      <w:lang w:eastAsia="it-IT"/>
    </w:rPr>
  </w:style>
  <w:style w:type="paragraph" w:styleId="Heading9">
    <w:name w:val="heading 9"/>
    <w:basedOn w:val="Normal"/>
    <w:next w:val="Normal"/>
    <w:link w:val="Heading9Char"/>
    <w:qFormat/>
    <w:rsid w:val="004D678E"/>
    <w:pPr>
      <w:numPr>
        <w:ilvl w:val="8"/>
        <w:numId w:val="1"/>
      </w:numPr>
      <w:tabs>
        <w:tab w:val="clear" w:pos="3240"/>
        <w:tab w:val="num" w:pos="1584"/>
      </w:tabs>
      <w:spacing w:before="240" w:after="60" w:line="240" w:lineRule="auto"/>
      <w:ind w:left="1584" w:hanging="1584"/>
      <w:outlineLvl w:val="8"/>
    </w:pPr>
    <w:rPr>
      <w:rFonts w:ascii="Arial" w:eastAsia="Times New Roman" w:hAnsi="Arial" w:cs="Times New Roman"/>
      <w:b/>
      <w:i/>
      <w:sz w:val="1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qFormat/>
    <w:rsid w:val="007F5DC5"/>
    <w:rPr>
      <w:rFonts w:eastAsia="Times New Roman" w:cs="Times New Roman"/>
      <w:lang w:eastAsia="ru-RU"/>
    </w:rPr>
  </w:style>
  <w:style w:type="character" w:customStyle="1" w:styleId="abzacixmlChar">
    <w:name w:val="abzaci_xml Char"/>
    <w:link w:val="abzacixml"/>
    <w:rsid w:val="007F5DC5"/>
    <w:rPr>
      <w:rFonts w:ascii="Consolas" w:eastAsia="Times New Roman" w:hAnsi="Consolas" w:cs="Times New Roman"/>
      <w:sz w:val="21"/>
      <w:szCs w:val="21"/>
      <w:lang w:val="ru-RU" w:eastAsia="ru-RU"/>
    </w:rPr>
  </w:style>
  <w:style w:type="paragraph" w:styleId="PlainText">
    <w:name w:val="Plain Text"/>
    <w:basedOn w:val="Normal"/>
    <w:link w:val="PlainTextChar"/>
    <w:uiPriority w:val="99"/>
    <w:semiHidden/>
    <w:unhideWhenUsed/>
    <w:rsid w:val="007F5D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F5DC5"/>
    <w:rPr>
      <w:rFonts w:ascii="Consolas" w:hAnsi="Consolas" w:cs="Consolas"/>
      <w:sz w:val="21"/>
      <w:szCs w:val="21"/>
    </w:rPr>
  </w:style>
  <w:style w:type="paragraph" w:styleId="NoSpacing">
    <w:name w:val="No Spacing"/>
    <w:basedOn w:val="Normal"/>
    <w:link w:val="NoSpacingChar"/>
    <w:uiPriority w:val="99"/>
    <w:qFormat/>
    <w:rsid w:val="004D678E"/>
    <w:pPr>
      <w:spacing w:after="0" w:line="240" w:lineRule="auto"/>
    </w:pPr>
  </w:style>
  <w:style w:type="character" w:customStyle="1" w:styleId="NoSpacingChar">
    <w:name w:val="No Spacing Char"/>
    <w:link w:val="NoSpacing"/>
    <w:uiPriority w:val="99"/>
    <w:rsid w:val="007F5DC5"/>
    <w:rPr>
      <w:rFonts w:ascii="Calibri" w:eastAsia="Calibri" w:hAnsi="Calibri"/>
      <w:sz w:val="22"/>
    </w:rPr>
  </w:style>
  <w:style w:type="paragraph" w:styleId="ListParagraph">
    <w:name w:val="List Paragraph"/>
    <w:basedOn w:val="Normal"/>
    <w:link w:val="ListParagraphChar"/>
    <w:uiPriority w:val="34"/>
    <w:qFormat/>
    <w:rsid w:val="004D678E"/>
    <w:pPr>
      <w:spacing w:after="0" w:line="264" w:lineRule="auto"/>
      <w:ind w:left="720"/>
    </w:pPr>
    <w:rPr>
      <w:rFonts w:ascii="Times New Roman" w:eastAsiaTheme="minorEastAsia" w:hAnsi="Times New Roman"/>
      <w:sz w:val="24"/>
    </w:rPr>
  </w:style>
  <w:style w:type="character" w:customStyle="1" w:styleId="ListParagraphChar">
    <w:name w:val="List Paragraph Char"/>
    <w:link w:val="ListParagraph"/>
    <w:uiPriority w:val="99"/>
    <w:locked/>
    <w:rsid w:val="007F5DC5"/>
    <w:rPr>
      <w:rFonts w:ascii="Times New Roman" w:eastAsiaTheme="minorEastAsia" w:hAnsi="Times New Roman"/>
      <w:sz w:val="24"/>
    </w:rPr>
  </w:style>
  <w:style w:type="character" w:customStyle="1" w:styleId="Heading2Char">
    <w:name w:val="Heading 2 Char"/>
    <w:link w:val="Heading2"/>
    <w:rsid w:val="004D678E"/>
    <w:rPr>
      <w:rFonts w:ascii="Times New Roman" w:eastAsia="Times New Roman" w:hAnsi="Times New Roman" w:cs="Times New Roman"/>
      <w:sz w:val="22"/>
      <w:lang w:val="en-GB" w:eastAsia="it-IT"/>
    </w:rPr>
  </w:style>
  <w:style w:type="character" w:customStyle="1" w:styleId="Heading3Char">
    <w:name w:val="Heading 3 Char"/>
    <w:link w:val="Heading3"/>
    <w:rsid w:val="004D678E"/>
    <w:rPr>
      <w:rFonts w:eastAsia="Times New Roman" w:cs="Times New Roman"/>
      <w:sz w:val="24"/>
      <w:lang w:eastAsia="it-IT"/>
    </w:rPr>
  </w:style>
  <w:style w:type="character" w:customStyle="1" w:styleId="Heading4Char">
    <w:name w:val="Heading 4 Char"/>
    <w:link w:val="Heading4"/>
    <w:rsid w:val="004D678E"/>
    <w:rPr>
      <w:rFonts w:eastAsia="Times New Roman" w:cs="Times New Roman"/>
      <w:b/>
      <w:sz w:val="24"/>
      <w:lang w:eastAsia="it-IT"/>
    </w:rPr>
  </w:style>
  <w:style w:type="character" w:customStyle="1" w:styleId="Heading5Char">
    <w:name w:val="Heading 5 Char"/>
    <w:link w:val="Heading5"/>
    <w:rsid w:val="004D678E"/>
    <w:rPr>
      <w:rFonts w:ascii="Times New Roman" w:eastAsia="Times New Roman" w:hAnsi="Times New Roman" w:cs="Times New Roman"/>
      <w:sz w:val="22"/>
      <w:lang w:eastAsia="it-IT"/>
    </w:rPr>
  </w:style>
  <w:style w:type="character" w:customStyle="1" w:styleId="Heading6Char">
    <w:name w:val="Heading 6 Char"/>
    <w:link w:val="Heading6"/>
    <w:rsid w:val="004D678E"/>
    <w:rPr>
      <w:rFonts w:ascii="Times New Roman" w:eastAsia="Times New Roman" w:hAnsi="Times New Roman" w:cs="Times New Roman"/>
      <w:i/>
      <w:sz w:val="22"/>
      <w:lang w:eastAsia="it-IT"/>
    </w:rPr>
  </w:style>
  <w:style w:type="character" w:customStyle="1" w:styleId="Heading7Char">
    <w:name w:val="Heading 7 Char"/>
    <w:link w:val="Heading7"/>
    <w:rsid w:val="004D678E"/>
    <w:rPr>
      <w:rFonts w:eastAsia="Times New Roman" w:cs="Times New Roman"/>
      <w:lang w:eastAsia="it-IT"/>
    </w:rPr>
  </w:style>
  <w:style w:type="character" w:customStyle="1" w:styleId="Heading8Char">
    <w:name w:val="Heading 8 Char"/>
    <w:link w:val="Heading8"/>
    <w:rsid w:val="004D678E"/>
    <w:rPr>
      <w:rFonts w:eastAsia="Times New Roman" w:cs="Times New Roman"/>
      <w:i/>
      <w:lang w:eastAsia="it-IT"/>
    </w:rPr>
  </w:style>
  <w:style w:type="character" w:customStyle="1" w:styleId="Heading9Char">
    <w:name w:val="Heading 9 Char"/>
    <w:link w:val="Heading9"/>
    <w:rsid w:val="004D678E"/>
    <w:rPr>
      <w:rFonts w:eastAsia="Times New Roman" w:cs="Times New Roman"/>
      <w:b/>
      <w:i/>
      <w:sz w:val="18"/>
      <w:lang w:eastAsia="it-IT"/>
    </w:rPr>
  </w:style>
  <w:style w:type="paragraph" w:styleId="Title">
    <w:name w:val="Title"/>
    <w:basedOn w:val="Normal"/>
    <w:next w:val="BalloonText"/>
    <w:link w:val="TitleChar"/>
    <w:uiPriority w:val="99"/>
    <w:qFormat/>
    <w:rsid w:val="004D678E"/>
    <w:pPr>
      <w:spacing w:before="240" w:after="60"/>
      <w:jc w:val="center"/>
    </w:pPr>
    <w:rPr>
      <w:rFonts w:ascii="Cambria" w:eastAsia="Cambria" w:hAnsi="Cambria"/>
      <w:b/>
      <w:sz w:val="32"/>
    </w:rPr>
  </w:style>
  <w:style w:type="character" w:customStyle="1" w:styleId="TitleChar">
    <w:name w:val="Title Char"/>
    <w:basedOn w:val="DefaultParagraphFont"/>
    <w:link w:val="Title"/>
    <w:uiPriority w:val="99"/>
    <w:rsid w:val="004D678E"/>
    <w:rPr>
      <w:rFonts w:ascii="Cambria" w:eastAsia="Cambria" w:hAnsi="Cambria"/>
      <w:b/>
      <w:sz w:val="32"/>
    </w:rPr>
  </w:style>
  <w:style w:type="paragraph" w:styleId="BalloonText">
    <w:name w:val="Balloon Text"/>
    <w:basedOn w:val="Normal"/>
    <w:link w:val="BalloonTextChar"/>
    <w:uiPriority w:val="99"/>
    <w:semiHidden/>
    <w:unhideWhenUsed/>
    <w:rsid w:val="004D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8E"/>
    <w:rPr>
      <w:rFonts w:ascii="Tahoma" w:eastAsia="Calibri" w:hAnsi="Tahoma" w:cs="Tahoma"/>
      <w:sz w:val="16"/>
      <w:szCs w:val="16"/>
    </w:rPr>
  </w:style>
  <w:style w:type="character" w:styleId="CommentReference">
    <w:name w:val="annotation reference"/>
    <w:basedOn w:val="DefaultParagraphFont"/>
    <w:uiPriority w:val="99"/>
    <w:semiHidden/>
    <w:unhideWhenUsed/>
    <w:rsid w:val="00F73222"/>
    <w:rPr>
      <w:sz w:val="16"/>
      <w:szCs w:val="16"/>
    </w:rPr>
  </w:style>
  <w:style w:type="paragraph" w:styleId="CommentText">
    <w:name w:val="annotation text"/>
    <w:basedOn w:val="Normal"/>
    <w:link w:val="CommentTextChar"/>
    <w:uiPriority w:val="99"/>
    <w:semiHidden/>
    <w:unhideWhenUsed/>
    <w:rsid w:val="00F73222"/>
    <w:pPr>
      <w:spacing w:line="240" w:lineRule="auto"/>
    </w:pPr>
    <w:rPr>
      <w:sz w:val="20"/>
    </w:rPr>
  </w:style>
  <w:style w:type="character" w:customStyle="1" w:styleId="CommentTextChar">
    <w:name w:val="Comment Text Char"/>
    <w:basedOn w:val="DefaultParagraphFont"/>
    <w:link w:val="CommentText"/>
    <w:uiPriority w:val="99"/>
    <w:semiHidden/>
    <w:rsid w:val="00F73222"/>
    <w:rPr>
      <w:rFonts w:ascii="Calibri" w:hAnsi="Calibri"/>
    </w:rPr>
  </w:style>
  <w:style w:type="paragraph" w:styleId="CommentSubject">
    <w:name w:val="annotation subject"/>
    <w:basedOn w:val="CommentText"/>
    <w:next w:val="CommentText"/>
    <w:link w:val="CommentSubjectChar"/>
    <w:uiPriority w:val="99"/>
    <w:semiHidden/>
    <w:unhideWhenUsed/>
    <w:rsid w:val="00F73222"/>
    <w:rPr>
      <w:b/>
      <w:bCs/>
    </w:rPr>
  </w:style>
  <w:style w:type="character" w:customStyle="1" w:styleId="CommentSubjectChar">
    <w:name w:val="Comment Subject Char"/>
    <w:basedOn w:val="CommentTextChar"/>
    <w:link w:val="CommentSubject"/>
    <w:uiPriority w:val="99"/>
    <w:semiHidden/>
    <w:rsid w:val="00F73222"/>
    <w:rPr>
      <w:rFonts w:ascii="Calibri" w:hAnsi="Calibri"/>
      <w:b/>
      <w:bCs/>
    </w:rPr>
  </w:style>
  <w:style w:type="paragraph" w:customStyle="1" w:styleId="Normal0">
    <w:name w:val="[Normal]"/>
    <w:uiPriority w:val="99"/>
    <w:rsid w:val="00822064"/>
    <w:pPr>
      <w:widowControl w:val="0"/>
    </w:pPr>
    <w:rPr>
      <w:rFonts w:eastAsia="Arial"/>
      <w:sz w:val="24"/>
    </w:rPr>
  </w:style>
  <w:style w:type="paragraph" w:styleId="FootnoteText">
    <w:name w:val="footnote text"/>
    <w:basedOn w:val="Normal"/>
    <w:link w:val="FootnoteTextChar"/>
    <w:uiPriority w:val="99"/>
    <w:semiHidden/>
    <w:unhideWhenUsed/>
    <w:rsid w:val="004A3914"/>
    <w:pPr>
      <w:spacing w:after="0" w:line="240" w:lineRule="auto"/>
    </w:pPr>
    <w:rPr>
      <w:sz w:val="20"/>
    </w:rPr>
  </w:style>
  <w:style w:type="character" w:customStyle="1" w:styleId="FootnoteTextChar">
    <w:name w:val="Footnote Text Char"/>
    <w:basedOn w:val="DefaultParagraphFont"/>
    <w:link w:val="FootnoteText"/>
    <w:uiPriority w:val="99"/>
    <w:semiHidden/>
    <w:rsid w:val="004A3914"/>
    <w:rPr>
      <w:rFonts w:ascii="Calibri" w:hAnsi="Calibri"/>
    </w:rPr>
  </w:style>
  <w:style w:type="character" w:styleId="FootnoteReference">
    <w:name w:val="footnote reference"/>
    <w:basedOn w:val="DefaultParagraphFont"/>
    <w:uiPriority w:val="99"/>
    <w:semiHidden/>
    <w:unhideWhenUsed/>
    <w:rsid w:val="004A3914"/>
    <w:rPr>
      <w:vertAlign w:val="superscript"/>
    </w:rPr>
  </w:style>
  <w:style w:type="table" w:styleId="TableGrid">
    <w:name w:val="Table Grid"/>
    <w:basedOn w:val="TableNormal"/>
    <w:uiPriority w:val="39"/>
    <w:rsid w:val="00EE60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7D9D"/>
  </w:style>
  <w:style w:type="character" w:customStyle="1" w:styleId="Heading1Char">
    <w:name w:val="Heading 1 Char"/>
    <w:basedOn w:val="DefaultParagraphFont"/>
    <w:link w:val="Heading1"/>
    <w:uiPriority w:val="9"/>
    <w:rsid w:val="001209F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8470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7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898"/>
    <w:rPr>
      <w:rFonts w:ascii="Calibri" w:hAnsi="Calibri"/>
      <w:sz w:val="22"/>
    </w:rPr>
  </w:style>
  <w:style w:type="paragraph" w:styleId="Footer">
    <w:name w:val="footer"/>
    <w:basedOn w:val="Normal"/>
    <w:link w:val="FooterChar"/>
    <w:uiPriority w:val="99"/>
    <w:unhideWhenUsed/>
    <w:rsid w:val="00BC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898"/>
    <w:rPr>
      <w:rFonts w:ascii="Calibri" w:hAnsi="Calibri"/>
      <w:sz w:val="22"/>
    </w:rPr>
  </w:style>
  <w:style w:type="paragraph" w:customStyle="1" w:styleId="BodyGeo">
    <w:name w:val="Body Geo"/>
    <w:basedOn w:val="Normal"/>
    <w:link w:val="BodyGeoChar"/>
    <w:qFormat/>
    <w:rsid w:val="00AF0184"/>
    <w:pPr>
      <w:spacing w:before="120" w:after="120" w:line="312" w:lineRule="auto"/>
      <w:jc w:val="both"/>
    </w:pPr>
    <w:rPr>
      <w:rFonts w:ascii="Sylfaen" w:eastAsia="Times New Roman" w:hAnsi="Sylfaen" w:cs="Times New Roman"/>
      <w:sz w:val="20"/>
      <w:lang w:val="ka-GE" w:eastAsia="x-none"/>
    </w:rPr>
  </w:style>
  <w:style w:type="character" w:customStyle="1" w:styleId="BodyGeoChar">
    <w:name w:val="Body Geo Char"/>
    <w:link w:val="BodyGeo"/>
    <w:rsid w:val="00AF0184"/>
    <w:rPr>
      <w:rFonts w:ascii="Sylfaen" w:eastAsia="Times New Roman" w:hAnsi="Sylfaen" w:cs="Times New Roman"/>
      <w:lang w:val="ka-G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27393">
      <w:bodyDiv w:val="1"/>
      <w:marLeft w:val="0"/>
      <w:marRight w:val="0"/>
      <w:marTop w:val="0"/>
      <w:marBottom w:val="0"/>
      <w:divBdr>
        <w:top w:val="none" w:sz="0" w:space="0" w:color="auto"/>
        <w:left w:val="none" w:sz="0" w:space="0" w:color="auto"/>
        <w:bottom w:val="none" w:sz="0" w:space="0" w:color="auto"/>
        <w:right w:val="none" w:sz="0" w:space="0" w:color="auto"/>
      </w:divBdr>
    </w:div>
    <w:div w:id="321736839">
      <w:bodyDiv w:val="1"/>
      <w:marLeft w:val="0"/>
      <w:marRight w:val="0"/>
      <w:marTop w:val="0"/>
      <w:marBottom w:val="0"/>
      <w:divBdr>
        <w:top w:val="none" w:sz="0" w:space="0" w:color="auto"/>
        <w:left w:val="none" w:sz="0" w:space="0" w:color="auto"/>
        <w:bottom w:val="none" w:sz="0" w:space="0" w:color="auto"/>
        <w:right w:val="none" w:sz="0" w:space="0" w:color="auto"/>
      </w:divBdr>
    </w:div>
    <w:div w:id="393621948">
      <w:bodyDiv w:val="1"/>
      <w:marLeft w:val="0"/>
      <w:marRight w:val="0"/>
      <w:marTop w:val="0"/>
      <w:marBottom w:val="0"/>
      <w:divBdr>
        <w:top w:val="none" w:sz="0" w:space="0" w:color="auto"/>
        <w:left w:val="none" w:sz="0" w:space="0" w:color="auto"/>
        <w:bottom w:val="none" w:sz="0" w:space="0" w:color="auto"/>
        <w:right w:val="none" w:sz="0" w:space="0" w:color="auto"/>
      </w:divBdr>
    </w:div>
    <w:div w:id="418406624">
      <w:bodyDiv w:val="1"/>
      <w:marLeft w:val="0"/>
      <w:marRight w:val="0"/>
      <w:marTop w:val="0"/>
      <w:marBottom w:val="0"/>
      <w:divBdr>
        <w:top w:val="none" w:sz="0" w:space="0" w:color="auto"/>
        <w:left w:val="none" w:sz="0" w:space="0" w:color="auto"/>
        <w:bottom w:val="none" w:sz="0" w:space="0" w:color="auto"/>
        <w:right w:val="none" w:sz="0" w:space="0" w:color="auto"/>
      </w:divBdr>
      <w:divsChild>
        <w:div w:id="374543178">
          <w:marLeft w:val="547"/>
          <w:marRight w:val="0"/>
          <w:marTop w:val="67"/>
          <w:marBottom w:val="0"/>
          <w:divBdr>
            <w:top w:val="none" w:sz="0" w:space="0" w:color="auto"/>
            <w:left w:val="none" w:sz="0" w:space="0" w:color="auto"/>
            <w:bottom w:val="none" w:sz="0" w:space="0" w:color="auto"/>
            <w:right w:val="none" w:sz="0" w:space="0" w:color="auto"/>
          </w:divBdr>
        </w:div>
        <w:div w:id="1799372788">
          <w:marLeft w:val="547"/>
          <w:marRight w:val="0"/>
          <w:marTop w:val="67"/>
          <w:marBottom w:val="0"/>
          <w:divBdr>
            <w:top w:val="none" w:sz="0" w:space="0" w:color="auto"/>
            <w:left w:val="none" w:sz="0" w:space="0" w:color="auto"/>
            <w:bottom w:val="none" w:sz="0" w:space="0" w:color="auto"/>
            <w:right w:val="none" w:sz="0" w:space="0" w:color="auto"/>
          </w:divBdr>
        </w:div>
      </w:divsChild>
    </w:div>
    <w:div w:id="531917578">
      <w:bodyDiv w:val="1"/>
      <w:marLeft w:val="0"/>
      <w:marRight w:val="0"/>
      <w:marTop w:val="0"/>
      <w:marBottom w:val="0"/>
      <w:divBdr>
        <w:top w:val="none" w:sz="0" w:space="0" w:color="auto"/>
        <w:left w:val="none" w:sz="0" w:space="0" w:color="auto"/>
        <w:bottom w:val="none" w:sz="0" w:space="0" w:color="auto"/>
        <w:right w:val="none" w:sz="0" w:space="0" w:color="auto"/>
      </w:divBdr>
    </w:div>
    <w:div w:id="757793811">
      <w:bodyDiv w:val="1"/>
      <w:marLeft w:val="0"/>
      <w:marRight w:val="0"/>
      <w:marTop w:val="0"/>
      <w:marBottom w:val="0"/>
      <w:divBdr>
        <w:top w:val="none" w:sz="0" w:space="0" w:color="auto"/>
        <w:left w:val="none" w:sz="0" w:space="0" w:color="auto"/>
        <w:bottom w:val="none" w:sz="0" w:space="0" w:color="auto"/>
        <w:right w:val="none" w:sz="0" w:space="0" w:color="auto"/>
      </w:divBdr>
    </w:div>
    <w:div w:id="929974296">
      <w:bodyDiv w:val="1"/>
      <w:marLeft w:val="0"/>
      <w:marRight w:val="0"/>
      <w:marTop w:val="0"/>
      <w:marBottom w:val="0"/>
      <w:divBdr>
        <w:top w:val="none" w:sz="0" w:space="0" w:color="auto"/>
        <w:left w:val="none" w:sz="0" w:space="0" w:color="auto"/>
        <w:bottom w:val="none" w:sz="0" w:space="0" w:color="auto"/>
        <w:right w:val="none" w:sz="0" w:space="0" w:color="auto"/>
      </w:divBdr>
    </w:div>
    <w:div w:id="991833607">
      <w:bodyDiv w:val="1"/>
      <w:marLeft w:val="0"/>
      <w:marRight w:val="0"/>
      <w:marTop w:val="0"/>
      <w:marBottom w:val="0"/>
      <w:divBdr>
        <w:top w:val="none" w:sz="0" w:space="0" w:color="auto"/>
        <w:left w:val="none" w:sz="0" w:space="0" w:color="auto"/>
        <w:bottom w:val="none" w:sz="0" w:space="0" w:color="auto"/>
        <w:right w:val="none" w:sz="0" w:space="0" w:color="auto"/>
      </w:divBdr>
    </w:div>
    <w:div w:id="1043942771">
      <w:bodyDiv w:val="1"/>
      <w:marLeft w:val="0"/>
      <w:marRight w:val="0"/>
      <w:marTop w:val="0"/>
      <w:marBottom w:val="0"/>
      <w:divBdr>
        <w:top w:val="none" w:sz="0" w:space="0" w:color="auto"/>
        <w:left w:val="none" w:sz="0" w:space="0" w:color="auto"/>
        <w:bottom w:val="none" w:sz="0" w:space="0" w:color="auto"/>
        <w:right w:val="none" w:sz="0" w:space="0" w:color="auto"/>
      </w:divBdr>
    </w:div>
    <w:div w:id="1151484358">
      <w:bodyDiv w:val="1"/>
      <w:marLeft w:val="0"/>
      <w:marRight w:val="0"/>
      <w:marTop w:val="0"/>
      <w:marBottom w:val="0"/>
      <w:divBdr>
        <w:top w:val="none" w:sz="0" w:space="0" w:color="auto"/>
        <w:left w:val="none" w:sz="0" w:space="0" w:color="auto"/>
        <w:bottom w:val="none" w:sz="0" w:space="0" w:color="auto"/>
        <w:right w:val="none" w:sz="0" w:space="0" w:color="auto"/>
      </w:divBdr>
    </w:div>
    <w:div w:id="1321151954">
      <w:bodyDiv w:val="1"/>
      <w:marLeft w:val="0"/>
      <w:marRight w:val="0"/>
      <w:marTop w:val="0"/>
      <w:marBottom w:val="0"/>
      <w:divBdr>
        <w:top w:val="none" w:sz="0" w:space="0" w:color="auto"/>
        <w:left w:val="none" w:sz="0" w:space="0" w:color="auto"/>
        <w:bottom w:val="none" w:sz="0" w:space="0" w:color="auto"/>
        <w:right w:val="none" w:sz="0" w:space="0" w:color="auto"/>
      </w:divBdr>
    </w:div>
    <w:div w:id="1377268302">
      <w:bodyDiv w:val="1"/>
      <w:marLeft w:val="0"/>
      <w:marRight w:val="0"/>
      <w:marTop w:val="0"/>
      <w:marBottom w:val="0"/>
      <w:divBdr>
        <w:top w:val="none" w:sz="0" w:space="0" w:color="auto"/>
        <w:left w:val="none" w:sz="0" w:space="0" w:color="auto"/>
        <w:bottom w:val="none" w:sz="0" w:space="0" w:color="auto"/>
        <w:right w:val="none" w:sz="0" w:space="0" w:color="auto"/>
      </w:divBdr>
    </w:div>
    <w:div w:id="1966809672">
      <w:bodyDiv w:val="1"/>
      <w:marLeft w:val="0"/>
      <w:marRight w:val="0"/>
      <w:marTop w:val="0"/>
      <w:marBottom w:val="0"/>
      <w:divBdr>
        <w:top w:val="none" w:sz="0" w:space="0" w:color="auto"/>
        <w:left w:val="none" w:sz="0" w:space="0" w:color="auto"/>
        <w:bottom w:val="none" w:sz="0" w:space="0" w:color="auto"/>
        <w:right w:val="none" w:sz="0" w:space="0" w:color="auto"/>
      </w:divBdr>
    </w:div>
    <w:div w:id="2021663861">
      <w:bodyDiv w:val="1"/>
      <w:marLeft w:val="0"/>
      <w:marRight w:val="0"/>
      <w:marTop w:val="0"/>
      <w:marBottom w:val="0"/>
      <w:divBdr>
        <w:top w:val="none" w:sz="0" w:space="0" w:color="auto"/>
        <w:left w:val="none" w:sz="0" w:space="0" w:color="auto"/>
        <w:bottom w:val="none" w:sz="0" w:space="0" w:color="auto"/>
        <w:right w:val="none" w:sz="0" w:space="0" w:color="auto"/>
      </w:divBdr>
      <w:divsChild>
        <w:div w:id="1279725419">
          <w:marLeft w:val="547"/>
          <w:marRight w:val="0"/>
          <w:marTop w:val="72"/>
          <w:marBottom w:val="0"/>
          <w:divBdr>
            <w:top w:val="none" w:sz="0" w:space="0" w:color="auto"/>
            <w:left w:val="none" w:sz="0" w:space="0" w:color="auto"/>
            <w:bottom w:val="none" w:sz="0" w:space="0" w:color="auto"/>
            <w:right w:val="none" w:sz="0" w:space="0" w:color="auto"/>
          </w:divBdr>
        </w:div>
        <w:div w:id="23137297">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03004-7DF5-42BA-8622-E275981D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Hewlett-Packard Company</cp:lastModifiedBy>
  <cp:revision>15</cp:revision>
  <cp:lastPrinted>2020-02-24T08:23:00Z</cp:lastPrinted>
  <dcterms:created xsi:type="dcterms:W3CDTF">2020-03-24T12:46:00Z</dcterms:created>
  <dcterms:modified xsi:type="dcterms:W3CDTF">2020-04-16T15:30:00Z</dcterms:modified>
</cp:coreProperties>
</file>