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E1F" w:rsidRDefault="008C3FCF" w:rsidP="006F0D0E">
      <w:pPr>
        <w:ind w:left="-540"/>
        <w:jc w:val="center"/>
        <w:rPr>
          <w:rFonts w:ascii="Sylfaen" w:hAnsi="Sylfaen"/>
          <w:b/>
          <w:color w:val="000000"/>
          <w:sz w:val="36"/>
          <w:szCs w:val="36"/>
        </w:rPr>
      </w:pPr>
      <w:r w:rsidRPr="00284E39">
        <w:rPr>
          <w:noProof/>
          <w:color w:val="FF0000"/>
          <w:shd w:val="clear" w:color="auto" w:fill="FFFFFF"/>
        </w:rPr>
        <w:drawing>
          <wp:inline distT="0" distB="0" distL="0" distR="0" wp14:anchorId="27B50E31" wp14:editId="67EE24A5">
            <wp:extent cx="941724" cy="513715"/>
            <wp:effectExtent l="0" t="0" r="0" b="635"/>
            <wp:docPr id="294" name="Picture 294" descr="C:\Users\User\Desktop\pic\Flag_Georgia_USA_231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Flag_Georgia_USA_2312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5166" cy="537413"/>
                    </a:xfrm>
                    <a:prstGeom prst="rect">
                      <a:avLst/>
                    </a:prstGeom>
                    <a:noFill/>
                    <a:ln>
                      <a:noFill/>
                    </a:ln>
                  </pic:spPr>
                </pic:pic>
              </a:graphicData>
            </a:graphic>
          </wp:inline>
        </w:drawing>
      </w:r>
    </w:p>
    <w:p w:rsidR="00194E1F" w:rsidRDefault="00194E1F" w:rsidP="006F0D0E">
      <w:pPr>
        <w:ind w:left="-540"/>
        <w:jc w:val="center"/>
        <w:rPr>
          <w:rFonts w:ascii="Sylfaen" w:hAnsi="Sylfaen"/>
          <w:b/>
          <w:color w:val="000000"/>
          <w:sz w:val="36"/>
          <w:szCs w:val="36"/>
        </w:rPr>
      </w:pPr>
    </w:p>
    <w:p w:rsidR="00B147BF" w:rsidRPr="00F90D23" w:rsidRDefault="00B147BF" w:rsidP="00F51895">
      <w:pPr>
        <w:pStyle w:val="IntenseQuote"/>
        <w:pBdr>
          <w:bottom w:val="none" w:sz="0" w:space="0" w:color="auto"/>
        </w:pBdr>
        <w:spacing w:before="0" w:after="0"/>
        <w:ind w:left="0"/>
        <w:rPr>
          <w:i w:val="0"/>
          <w:color w:val="000000"/>
          <w:u w:val="single"/>
        </w:rPr>
      </w:pPr>
    </w:p>
    <w:p w:rsidR="006F0D0E" w:rsidRDefault="00F02F3F" w:rsidP="006F0D0E">
      <w:pPr>
        <w:pStyle w:val="IntenseQuote"/>
        <w:pBdr>
          <w:bottom w:val="none" w:sz="0" w:space="0" w:color="auto"/>
        </w:pBdr>
        <w:spacing w:before="0" w:after="0"/>
        <w:jc w:val="center"/>
        <w:rPr>
          <w:i w:val="0"/>
          <w:color w:val="002060"/>
          <w:sz w:val="28"/>
          <w:szCs w:val="28"/>
          <w:u w:val="single"/>
        </w:rPr>
      </w:pPr>
      <w:bookmarkStart w:id="0" w:name="_GoBack"/>
      <w:r>
        <w:rPr>
          <w:rFonts w:asciiTheme="minorHAnsi" w:hAnsiTheme="minorHAnsi"/>
          <w:i w:val="0"/>
          <w:color w:val="002060"/>
          <w:sz w:val="28"/>
          <w:szCs w:val="28"/>
          <w:u w:val="single"/>
          <w:lang w:val="ka-GE"/>
        </w:rPr>
        <w:t>საქართველოსა და აშშ-ის შორის თანამშრომლობა საზოგადოებრივი ჯანმრთელობის</w:t>
      </w:r>
      <w:r w:rsidR="00D666A4">
        <w:rPr>
          <w:rFonts w:asciiTheme="minorHAnsi" w:hAnsiTheme="minorHAnsi"/>
          <w:i w:val="0"/>
          <w:color w:val="002060"/>
          <w:sz w:val="28"/>
          <w:szCs w:val="28"/>
          <w:u w:val="single"/>
          <w:lang w:val="ka-GE"/>
        </w:rPr>
        <w:t>ა და ბიოსამედიცინო ფუნდამენტური და გამოყენებითი მეცნიერების</w:t>
      </w:r>
      <w:r>
        <w:rPr>
          <w:rFonts w:asciiTheme="minorHAnsi" w:hAnsiTheme="minorHAnsi"/>
          <w:i w:val="0"/>
          <w:color w:val="002060"/>
          <w:sz w:val="28"/>
          <w:szCs w:val="28"/>
          <w:u w:val="single"/>
          <w:lang w:val="ka-GE"/>
        </w:rPr>
        <w:t xml:space="preserve"> სფეროში</w:t>
      </w:r>
      <w:r w:rsidR="00F51895" w:rsidRPr="00F90D23">
        <w:rPr>
          <w:i w:val="0"/>
          <w:color w:val="002060"/>
          <w:sz w:val="28"/>
          <w:szCs w:val="28"/>
          <w:u w:val="single"/>
        </w:rPr>
        <w:t xml:space="preserve"> </w:t>
      </w:r>
    </w:p>
    <w:p w:rsidR="002C4914" w:rsidRPr="002C4914" w:rsidRDefault="002C4914" w:rsidP="002C4914">
      <w:pPr>
        <w:jc w:val="center"/>
        <w:rPr>
          <w:rFonts w:asciiTheme="minorHAnsi" w:hAnsiTheme="minorHAnsi"/>
          <w:lang w:val="ka-GE"/>
        </w:rPr>
      </w:pPr>
      <w:r>
        <w:rPr>
          <w:rFonts w:asciiTheme="minorHAnsi" w:hAnsiTheme="minorHAnsi"/>
          <w:lang w:val="ka-GE"/>
        </w:rPr>
        <w:t>(მოკლე მიმოხილვა)</w:t>
      </w:r>
    </w:p>
    <w:p w:rsidR="00F51895" w:rsidRPr="00F90D23" w:rsidRDefault="00F51895" w:rsidP="00F51895"/>
    <w:bookmarkEnd w:id="0"/>
    <w:p w:rsidR="008659F3" w:rsidRPr="008659F3" w:rsidRDefault="00AB1972" w:rsidP="009269A4">
      <w:pPr>
        <w:numPr>
          <w:ilvl w:val="0"/>
          <w:numId w:val="5"/>
        </w:numPr>
        <w:spacing w:after="120" w:line="276" w:lineRule="auto"/>
        <w:jc w:val="both"/>
        <w:rPr>
          <w:rFonts w:ascii="Sylfaen" w:hAnsi="Sylfaen"/>
          <w:sz w:val="22"/>
          <w:szCs w:val="22"/>
        </w:rPr>
      </w:pPr>
      <w:r>
        <w:rPr>
          <w:rFonts w:ascii="Sylfaen" w:hAnsi="Sylfaen"/>
          <w:sz w:val="22"/>
          <w:szCs w:val="22"/>
          <w:lang w:val="ka-GE"/>
        </w:rPr>
        <w:t>ამერიკის შეერთებული შტატების მხარდაჭერა საქართველოს მიმართ უკვე ათეულ წლებს ითვლის, რომლის ფარგლებში საქართველომ მნიშვნელოვან პროგრესს და მდგრადობას მიაღწია სხვადასხვა სფეროში. აქედან კი განსაკუთრებით აღსანიშნავია,  თანამშრომლობა საზოგადობრივი ჯანმრთელობისა და სიცოცხლის მეცნიერებების განვითარების მიმართულებებით. სწორედ ამ მხარდაჭერით და დახმარებით</w:t>
      </w:r>
      <w:r w:rsidR="008659F3">
        <w:rPr>
          <w:rFonts w:ascii="Sylfaen" w:hAnsi="Sylfaen"/>
          <w:sz w:val="22"/>
          <w:szCs w:val="22"/>
          <w:lang w:val="ka-GE"/>
        </w:rPr>
        <w:t xml:space="preserve"> (რამდენიმე ათწლეულების მანძილზე), დღეს, საქართველო რეგიონში წამყვანი ქვეყანაა ზედამხედველობისა და ლაბორატო</w:t>
      </w:r>
      <w:r w:rsidR="002C4914">
        <w:rPr>
          <w:rFonts w:ascii="Sylfaen" w:hAnsi="Sylfaen"/>
          <w:sz w:val="22"/>
          <w:szCs w:val="22"/>
          <w:lang w:val="ka-GE"/>
        </w:rPr>
        <w:t>რი</w:t>
      </w:r>
      <w:r w:rsidR="008659F3">
        <w:rPr>
          <w:rFonts w:ascii="Sylfaen" w:hAnsi="Sylfaen"/>
          <w:sz w:val="22"/>
          <w:szCs w:val="22"/>
          <w:lang w:val="ka-GE"/>
        </w:rPr>
        <w:t>ული დიაგნოსტიკური სიმძლავრეებით, ფუნდამენტური და გამოყენებითი ბიოსამედიცინო კვლევებით, გადამზადებული ადამიანური რესურსით და ა.შ.</w:t>
      </w:r>
    </w:p>
    <w:p w:rsidR="003F140E" w:rsidRPr="003F140E" w:rsidRDefault="008659F3" w:rsidP="00CA3191">
      <w:pPr>
        <w:numPr>
          <w:ilvl w:val="0"/>
          <w:numId w:val="5"/>
        </w:numPr>
        <w:spacing w:after="120" w:line="276" w:lineRule="auto"/>
        <w:jc w:val="both"/>
        <w:rPr>
          <w:rFonts w:ascii="Sylfaen" w:hAnsi="Sylfaen"/>
          <w:sz w:val="22"/>
          <w:szCs w:val="22"/>
        </w:rPr>
      </w:pPr>
      <w:r>
        <w:rPr>
          <w:rFonts w:ascii="Sylfaen" w:hAnsi="Sylfaen"/>
          <w:sz w:val="22"/>
          <w:szCs w:val="22"/>
          <w:lang w:val="ka-GE"/>
        </w:rPr>
        <w:t xml:space="preserve">აშშ-ის სამთავრობო და დონორულ ინსტიტუციებთან თანამშრომლობის ფარგლებში, </w:t>
      </w:r>
      <w:r w:rsidR="00AB1972">
        <w:rPr>
          <w:rFonts w:ascii="Sylfaen" w:hAnsi="Sylfaen"/>
          <w:sz w:val="22"/>
          <w:szCs w:val="22"/>
          <w:lang w:val="ka-GE"/>
        </w:rPr>
        <w:t xml:space="preserve"> </w:t>
      </w:r>
      <w:r w:rsidR="00414758" w:rsidRPr="00414758">
        <w:rPr>
          <w:rFonts w:ascii="Sylfaen" w:hAnsi="Sylfaen"/>
          <w:sz w:val="22"/>
          <w:szCs w:val="22"/>
          <w:lang w:val="ka-GE"/>
        </w:rPr>
        <w:t xml:space="preserve">საქართველო </w:t>
      </w:r>
      <w:r w:rsidR="00414758">
        <w:rPr>
          <w:rFonts w:ascii="Sylfaen" w:hAnsi="Sylfaen"/>
          <w:sz w:val="22"/>
          <w:szCs w:val="22"/>
          <w:lang w:val="ka-GE"/>
        </w:rPr>
        <w:t>გახლავთ ჯანმრთელობის გლობალური უსაფრთხოების პროგრამის</w:t>
      </w:r>
      <w:r w:rsidR="003F140E">
        <w:rPr>
          <w:rFonts w:ascii="Sylfaen" w:hAnsi="Sylfaen"/>
          <w:sz w:val="22"/>
          <w:szCs w:val="22"/>
          <w:lang w:val="ka-GE"/>
        </w:rPr>
        <w:t xml:space="preserve"> (</w:t>
      </w:r>
      <w:r w:rsidR="003F140E">
        <w:rPr>
          <w:rFonts w:ascii="Sylfaen" w:hAnsi="Sylfaen"/>
          <w:sz w:val="22"/>
          <w:szCs w:val="22"/>
        </w:rPr>
        <w:t>GHSA)</w:t>
      </w:r>
      <w:r w:rsidR="00414758">
        <w:rPr>
          <w:rFonts w:ascii="Sylfaen" w:hAnsi="Sylfaen"/>
          <w:sz w:val="22"/>
          <w:szCs w:val="22"/>
          <w:lang w:val="ka-GE"/>
        </w:rPr>
        <w:t xml:space="preserve"> ერთ-ერთი სამოქმედო პაკეტის: რეალურ დროში ზედამხედველობის ლიდერი ნორვეგიასთან ერთად</w:t>
      </w:r>
      <w:r w:rsidR="00CA3191">
        <w:rPr>
          <w:rFonts w:ascii="Sylfaen" w:hAnsi="Sylfaen"/>
          <w:sz w:val="22"/>
          <w:szCs w:val="22"/>
          <w:lang w:val="ka-GE"/>
        </w:rPr>
        <w:t xml:space="preserve"> და </w:t>
      </w:r>
      <w:r w:rsidR="00CA3191" w:rsidRPr="00CA3191">
        <w:rPr>
          <w:rFonts w:ascii="Sylfaen" w:hAnsi="Sylfaen"/>
          <w:sz w:val="22"/>
          <w:szCs w:val="22"/>
          <w:lang w:val="ka-GE"/>
        </w:rPr>
        <w:t>მონაწილეობს ლაბორატორიული სისტემის პაკეტში</w:t>
      </w:r>
      <w:r w:rsidR="00414758">
        <w:rPr>
          <w:rFonts w:ascii="Sylfaen" w:hAnsi="Sylfaen"/>
          <w:sz w:val="22"/>
          <w:szCs w:val="22"/>
          <w:lang w:val="ka-GE"/>
        </w:rPr>
        <w:t xml:space="preserve">; </w:t>
      </w:r>
      <w:r w:rsidR="00414758">
        <w:rPr>
          <w:rFonts w:ascii="Sylfaen" w:hAnsi="Sylfaen"/>
          <w:sz w:val="22"/>
          <w:szCs w:val="22"/>
        </w:rPr>
        <w:t xml:space="preserve">C </w:t>
      </w:r>
      <w:r w:rsidR="00414758">
        <w:rPr>
          <w:rFonts w:ascii="Sylfaen" w:hAnsi="Sylfaen"/>
          <w:sz w:val="22"/>
          <w:szCs w:val="22"/>
          <w:lang w:val="ka-GE"/>
        </w:rPr>
        <w:t xml:space="preserve">ჰეპატიტის ელიმინაციის </w:t>
      </w:r>
      <w:r w:rsidR="003F140E">
        <w:rPr>
          <w:rFonts w:ascii="Sylfaen" w:hAnsi="Sylfaen"/>
          <w:sz w:val="22"/>
          <w:szCs w:val="22"/>
          <w:lang w:val="ka-GE"/>
        </w:rPr>
        <w:t xml:space="preserve">კუთხით სამოდელო ქვეყანა მსოფლიოს მასშტაბით; მნიშვნელოვანია საქართველოს მიღწევები იმუნიზაციის, გადამადები და არაგადამდები დაავადებების ზედამხედველობის, განსაკუთრებით საშიში ინფექციური დაავადებების კვლევების, ბიოუსაფრთხოებისა და ბიოდაცვის მაღალი სტანდარტების შემუშავების, ინფექციის პრევენციისა და კონტროლის გაიდლაინების დანერგვის; სამეცნიერო დიპლომატიის განვითარების; ელექტრონული საზედამხედველო სისტემების დანერგვის და სხვა მიმართულებებით. </w:t>
      </w:r>
    </w:p>
    <w:p w:rsidR="009F612F" w:rsidRPr="00F90D23" w:rsidRDefault="003F140E" w:rsidP="002C4914">
      <w:pPr>
        <w:numPr>
          <w:ilvl w:val="0"/>
          <w:numId w:val="5"/>
        </w:numPr>
        <w:spacing w:after="120" w:line="276" w:lineRule="auto"/>
        <w:jc w:val="both"/>
        <w:rPr>
          <w:rFonts w:ascii="Sylfaen" w:hAnsi="Sylfaen"/>
          <w:sz w:val="22"/>
          <w:szCs w:val="22"/>
        </w:rPr>
      </w:pPr>
      <w:r>
        <w:rPr>
          <w:rFonts w:ascii="Sylfaen" w:hAnsi="Sylfaen"/>
          <w:sz w:val="22"/>
          <w:szCs w:val="22"/>
          <w:lang w:val="ka-GE"/>
        </w:rPr>
        <w:t>საქართველოს და კერძოდ, ჯანდაცვისა და საზოგადოებრივი ჯანმრთელობის სისტემებს ხანგრძლივი პარტნიორული თანამ</w:t>
      </w:r>
      <w:r w:rsidR="002C4914">
        <w:rPr>
          <w:rFonts w:ascii="Sylfaen" w:hAnsi="Sylfaen"/>
          <w:sz w:val="22"/>
          <w:szCs w:val="22"/>
          <w:lang w:val="ka-GE"/>
        </w:rPr>
        <w:t>შ</w:t>
      </w:r>
      <w:r>
        <w:rPr>
          <w:rFonts w:ascii="Sylfaen" w:hAnsi="Sylfaen"/>
          <w:sz w:val="22"/>
          <w:szCs w:val="22"/>
          <w:lang w:val="ka-GE"/>
        </w:rPr>
        <w:t>რომლობა აკავშირებ</w:t>
      </w:r>
      <w:r w:rsidR="002C4914">
        <w:rPr>
          <w:rFonts w:ascii="Sylfaen" w:hAnsi="Sylfaen"/>
          <w:sz w:val="22"/>
          <w:szCs w:val="22"/>
          <w:lang w:val="ka-GE"/>
        </w:rPr>
        <w:t>ს</w:t>
      </w:r>
      <w:r>
        <w:rPr>
          <w:rFonts w:ascii="Sylfaen" w:hAnsi="Sylfaen"/>
          <w:sz w:val="22"/>
          <w:szCs w:val="22"/>
          <w:lang w:val="ka-GE"/>
        </w:rPr>
        <w:t xml:space="preserve"> ისეთ ამერიკულ ინსტიტუციებთან, როგორიც არის: </w:t>
      </w:r>
      <w:r w:rsidR="002C4914">
        <w:rPr>
          <w:rFonts w:ascii="Sylfaen" w:hAnsi="Sylfaen"/>
          <w:sz w:val="22"/>
          <w:szCs w:val="22"/>
          <w:lang w:val="ka-GE"/>
        </w:rPr>
        <w:t>აშშ-ის საერთაშორისო განვითარების სააგენტო (</w:t>
      </w:r>
      <w:r w:rsidR="009F612F" w:rsidRPr="00F90D23">
        <w:rPr>
          <w:rFonts w:ascii="Sylfaen" w:hAnsi="Sylfaen"/>
          <w:sz w:val="22"/>
          <w:szCs w:val="22"/>
        </w:rPr>
        <w:t>USAID</w:t>
      </w:r>
      <w:r w:rsidR="002C4914">
        <w:rPr>
          <w:rFonts w:ascii="Sylfaen" w:hAnsi="Sylfaen"/>
          <w:sz w:val="22"/>
          <w:szCs w:val="22"/>
          <w:lang w:val="ka-GE"/>
        </w:rPr>
        <w:t>)</w:t>
      </w:r>
      <w:r w:rsidR="009F612F" w:rsidRPr="00F90D23">
        <w:rPr>
          <w:rFonts w:ascii="Sylfaen" w:hAnsi="Sylfaen"/>
          <w:sz w:val="22"/>
          <w:szCs w:val="22"/>
        </w:rPr>
        <w:t xml:space="preserve">, </w:t>
      </w:r>
      <w:r w:rsidR="002C4914">
        <w:rPr>
          <w:rFonts w:ascii="Sylfaen" w:hAnsi="Sylfaen"/>
          <w:sz w:val="22"/>
          <w:szCs w:val="22"/>
          <w:lang w:val="ka-GE"/>
        </w:rPr>
        <w:t>ჯანდაცვის ნაციონალური ცენტრები (</w:t>
      </w:r>
      <w:r w:rsidR="009F612F" w:rsidRPr="00F90D23">
        <w:rPr>
          <w:rFonts w:ascii="Sylfaen" w:hAnsi="Sylfaen"/>
          <w:sz w:val="22"/>
          <w:szCs w:val="22"/>
        </w:rPr>
        <w:t>NIH</w:t>
      </w:r>
      <w:r w:rsidR="002C4914">
        <w:rPr>
          <w:rFonts w:ascii="Sylfaen" w:hAnsi="Sylfaen"/>
          <w:sz w:val="22"/>
          <w:szCs w:val="22"/>
          <w:lang w:val="ka-GE"/>
        </w:rPr>
        <w:t xml:space="preserve">) და მათთან ასოცირებული ინსტიტუტები: </w:t>
      </w:r>
      <w:r w:rsidR="002C4914" w:rsidRPr="004F0E61">
        <w:rPr>
          <w:rFonts w:ascii="Sylfaen" w:hAnsi="Sylfaen"/>
          <w:sz w:val="22"/>
          <w:szCs w:val="22"/>
          <w:lang w:val="ka-GE"/>
        </w:rPr>
        <w:t>ალერგიისა და ინფექციურ</w:t>
      </w:r>
      <w:r w:rsidR="002C4914">
        <w:rPr>
          <w:rFonts w:ascii="Sylfaen" w:hAnsi="Sylfaen"/>
          <w:sz w:val="22"/>
          <w:szCs w:val="22"/>
          <w:lang w:val="ka-GE"/>
        </w:rPr>
        <w:t xml:space="preserve"> დაავადებათა ნაციონალური ინსტიტუტი (</w:t>
      </w:r>
      <w:r w:rsidR="009F612F" w:rsidRPr="00F90D23">
        <w:rPr>
          <w:rFonts w:ascii="Sylfaen" w:hAnsi="Sylfaen"/>
          <w:sz w:val="22"/>
          <w:szCs w:val="22"/>
        </w:rPr>
        <w:t>NIIAD</w:t>
      </w:r>
      <w:r w:rsidR="002C4914">
        <w:rPr>
          <w:rFonts w:ascii="Sylfaen" w:hAnsi="Sylfaen"/>
          <w:sz w:val="22"/>
          <w:szCs w:val="22"/>
          <w:lang w:val="ka-GE"/>
        </w:rPr>
        <w:t>)</w:t>
      </w:r>
      <w:r w:rsidR="009F612F" w:rsidRPr="00F90D23">
        <w:rPr>
          <w:rFonts w:ascii="Sylfaen" w:hAnsi="Sylfaen"/>
          <w:sz w:val="22"/>
          <w:szCs w:val="22"/>
        </w:rPr>
        <w:t xml:space="preserve">, </w:t>
      </w:r>
      <w:r w:rsidR="002C4914">
        <w:rPr>
          <w:rFonts w:ascii="Sylfaen" w:hAnsi="Sylfaen"/>
          <w:sz w:val="22"/>
          <w:szCs w:val="22"/>
          <w:lang w:val="ka-GE"/>
        </w:rPr>
        <w:t>კიბოს ნაციონალური ინსტიტუტი (</w:t>
      </w:r>
      <w:r w:rsidR="009F612F" w:rsidRPr="00F90D23">
        <w:rPr>
          <w:rFonts w:ascii="Sylfaen" w:hAnsi="Sylfaen"/>
          <w:sz w:val="22"/>
          <w:szCs w:val="22"/>
        </w:rPr>
        <w:t>NCI</w:t>
      </w:r>
      <w:r w:rsidR="002C4914">
        <w:rPr>
          <w:rFonts w:ascii="Sylfaen" w:hAnsi="Sylfaen"/>
          <w:sz w:val="22"/>
          <w:szCs w:val="22"/>
          <w:lang w:val="ka-GE"/>
        </w:rPr>
        <w:t>)</w:t>
      </w:r>
      <w:r w:rsidR="009F612F" w:rsidRPr="00F90D23">
        <w:rPr>
          <w:rFonts w:ascii="Sylfaen" w:hAnsi="Sylfaen"/>
          <w:sz w:val="22"/>
          <w:szCs w:val="22"/>
        </w:rPr>
        <w:t>,</w:t>
      </w:r>
      <w:r w:rsidR="002C4914">
        <w:rPr>
          <w:rFonts w:ascii="Sylfaen" w:hAnsi="Sylfaen"/>
          <w:sz w:val="22"/>
          <w:szCs w:val="22"/>
        </w:rPr>
        <w:t xml:space="preserve"> </w:t>
      </w:r>
      <w:r w:rsidR="009F612F" w:rsidRPr="00F90D23">
        <w:rPr>
          <w:rFonts w:ascii="Sylfaen" w:hAnsi="Sylfaen"/>
          <w:sz w:val="22"/>
          <w:szCs w:val="22"/>
        </w:rPr>
        <w:t xml:space="preserve"> </w:t>
      </w:r>
      <w:r w:rsidR="002C4914">
        <w:rPr>
          <w:rFonts w:ascii="Sylfaen" w:hAnsi="Sylfaen"/>
          <w:sz w:val="22"/>
          <w:szCs w:val="22"/>
          <w:lang w:val="ka-GE"/>
        </w:rPr>
        <w:t>სამოქალაქო კვლევებისა და განვითარების ფონდი (</w:t>
      </w:r>
      <w:r w:rsidR="009F612F" w:rsidRPr="00F90D23">
        <w:rPr>
          <w:rFonts w:ascii="Sylfaen" w:hAnsi="Sylfaen"/>
          <w:sz w:val="22"/>
          <w:szCs w:val="22"/>
        </w:rPr>
        <w:t>CRDF</w:t>
      </w:r>
      <w:r w:rsidR="002C4914">
        <w:rPr>
          <w:rFonts w:ascii="Sylfaen" w:hAnsi="Sylfaen"/>
          <w:sz w:val="22"/>
          <w:szCs w:val="22"/>
        </w:rPr>
        <w:t xml:space="preserve"> Global)</w:t>
      </w:r>
      <w:r w:rsidR="009F612F" w:rsidRPr="00F90D23">
        <w:rPr>
          <w:rFonts w:ascii="Sylfaen" w:hAnsi="Sylfaen"/>
          <w:sz w:val="22"/>
          <w:szCs w:val="22"/>
        </w:rPr>
        <w:t xml:space="preserve">, </w:t>
      </w:r>
      <w:r w:rsidR="002C4914">
        <w:rPr>
          <w:rFonts w:ascii="Sylfaen" w:hAnsi="Sylfaen"/>
          <w:sz w:val="22"/>
          <w:szCs w:val="22"/>
          <w:lang w:val="ka-GE"/>
        </w:rPr>
        <w:t>ბიოლოგიური თანამშრომლობის პროგრამა (</w:t>
      </w:r>
      <w:r w:rsidR="009F612F" w:rsidRPr="00F90D23">
        <w:rPr>
          <w:rFonts w:ascii="Sylfaen" w:hAnsi="Sylfaen"/>
          <w:sz w:val="22"/>
          <w:szCs w:val="22"/>
        </w:rPr>
        <w:t>BTEP</w:t>
      </w:r>
      <w:r w:rsidR="002C4914">
        <w:rPr>
          <w:rFonts w:ascii="Sylfaen" w:hAnsi="Sylfaen"/>
          <w:sz w:val="22"/>
          <w:szCs w:val="22"/>
          <w:lang w:val="ka-GE"/>
        </w:rPr>
        <w:t>)</w:t>
      </w:r>
      <w:r w:rsidR="009F612F" w:rsidRPr="00F90D23">
        <w:rPr>
          <w:rFonts w:ascii="Sylfaen" w:hAnsi="Sylfaen"/>
          <w:sz w:val="22"/>
          <w:szCs w:val="22"/>
        </w:rPr>
        <w:t xml:space="preserve">, </w:t>
      </w:r>
      <w:r w:rsidR="002C4914">
        <w:rPr>
          <w:rFonts w:ascii="Sylfaen" w:hAnsi="Sylfaen"/>
          <w:sz w:val="22"/>
          <w:szCs w:val="22"/>
          <w:lang w:val="ka-GE"/>
        </w:rPr>
        <w:t>აშშ-ის დაავადებათა კონტროლისა და პრევენციის ცენტრები (</w:t>
      </w:r>
      <w:r w:rsidR="009F612F" w:rsidRPr="00F90D23">
        <w:rPr>
          <w:rFonts w:ascii="Sylfaen" w:hAnsi="Sylfaen"/>
          <w:sz w:val="22"/>
          <w:szCs w:val="22"/>
        </w:rPr>
        <w:t>CDC</w:t>
      </w:r>
      <w:r w:rsidR="002C4914">
        <w:rPr>
          <w:rFonts w:ascii="Sylfaen" w:hAnsi="Sylfaen"/>
          <w:sz w:val="22"/>
          <w:szCs w:val="22"/>
          <w:lang w:val="ka-GE"/>
        </w:rPr>
        <w:t>)</w:t>
      </w:r>
      <w:r w:rsidR="009F612F" w:rsidRPr="00F90D23">
        <w:rPr>
          <w:rFonts w:ascii="Sylfaen" w:hAnsi="Sylfaen"/>
          <w:sz w:val="22"/>
          <w:szCs w:val="22"/>
        </w:rPr>
        <w:t xml:space="preserve">, </w:t>
      </w:r>
      <w:r w:rsidR="002C4914">
        <w:rPr>
          <w:rFonts w:ascii="Sylfaen" w:hAnsi="Sylfaen"/>
          <w:sz w:val="22"/>
          <w:szCs w:val="22"/>
          <w:lang w:val="ka-GE"/>
        </w:rPr>
        <w:t>აშშ-ის თავდაცვის საფრთხეების შემცირების სააგენტო (</w:t>
      </w:r>
      <w:r w:rsidR="009F612F" w:rsidRPr="00F90D23">
        <w:rPr>
          <w:rFonts w:ascii="Sylfaen" w:hAnsi="Sylfaen"/>
          <w:sz w:val="22"/>
          <w:szCs w:val="22"/>
        </w:rPr>
        <w:t>DTRA</w:t>
      </w:r>
      <w:r w:rsidR="002C4914">
        <w:rPr>
          <w:rFonts w:ascii="Sylfaen" w:hAnsi="Sylfaen"/>
          <w:sz w:val="22"/>
          <w:szCs w:val="22"/>
          <w:lang w:val="ka-GE"/>
        </w:rPr>
        <w:t>)</w:t>
      </w:r>
      <w:r w:rsidR="009F612F" w:rsidRPr="00F90D23">
        <w:rPr>
          <w:rFonts w:ascii="Sylfaen" w:hAnsi="Sylfaen"/>
          <w:sz w:val="22"/>
          <w:szCs w:val="22"/>
        </w:rPr>
        <w:t xml:space="preserve">, </w:t>
      </w:r>
      <w:r w:rsidR="002C4914">
        <w:rPr>
          <w:rFonts w:ascii="Sylfaen" w:hAnsi="Sylfaen"/>
          <w:sz w:val="22"/>
          <w:szCs w:val="22"/>
          <w:lang w:val="ka-GE"/>
        </w:rPr>
        <w:t>უოლტერ რიდის სამხედრო კვლევითი ინსტიტუტი (</w:t>
      </w:r>
      <w:r w:rsidR="009F612F" w:rsidRPr="00F90D23">
        <w:rPr>
          <w:rFonts w:ascii="Sylfaen" w:hAnsi="Sylfaen"/>
          <w:sz w:val="22"/>
          <w:szCs w:val="22"/>
        </w:rPr>
        <w:t>WRAIR</w:t>
      </w:r>
      <w:r w:rsidR="002C4914">
        <w:rPr>
          <w:rFonts w:ascii="Sylfaen" w:hAnsi="Sylfaen"/>
          <w:sz w:val="22"/>
          <w:szCs w:val="22"/>
          <w:lang w:val="ka-GE"/>
        </w:rPr>
        <w:t xml:space="preserve">), ასევე ამერიკის წამყვან უნივერსიტეტებთან: </w:t>
      </w:r>
      <w:r w:rsidR="002C4914">
        <w:rPr>
          <w:rFonts w:ascii="Sylfaen" w:hAnsi="Sylfaen"/>
          <w:sz w:val="22"/>
          <w:szCs w:val="22"/>
          <w:lang w:val="ka-GE"/>
        </w:rPr>
        <w:lastRenderedPageBreak/>
        <w:t xml:space="preserve">ფლორიდის, უნივერსიტეტი, მერილენდის უნივერსიტეტი, ემორის უნივერსიტეტი, ჯონს ჰოპკინსის უნივერსიტეტი, ჩრ. არიზონას უნივერსიტეტი, კალიფორნიის უნივერსიტეტთან არსებული ლოს ალამოსის ეროვნული ლაბორატორია და სხვ. ) </w:t>
      </w:r>
    </w:p>
    <w:p w:rsidR="004F0E61" w:rsidRPr="004F0E61" w:rsidRDefault="004F0E61" w:rsidP="00CA3191">
      <w:pPr>
        <w:numPr>
          <w:ilvl w:val="0"/>
          <w:numId w:val="5"/>
        </w:numPr>
        <w:spacing w:after="120" w:line="276" w:lineRule="auto"/>
        <w:jc w:val="both"/>
        <w:rPr>
          <w:rFonts w:ascii="Sylfaen" w:hAnsi="Sylfaen"/>
          <w:sz w:val="22"/>
          <w:szCs w:val="22"/>
        </w:rPr>
      </w:pPr>
      <w:r w:rsidRPr="004F0E61">
        <w:rPr>
          <w:rFonts w:ascii="Sylfaen" w:hAnsi="Sylfaen"/>
          <w:sz w:val="22"/>
          <w:szCs w:val="22"/>
          <w:lang w:val="ka-GE"/>
        </w:rPr>
        <w:t xml:space="preserve">აშშ-ის სამთავრობო და კერძო სექტორის უდიდესი ტექნიკური და ფინანსური მხარდაჭერით ქართველმა მეცნიერებმა და დარგის სპეციალისტებმა შეძლეს გაეზიარებინათ საერთაშორისო გამოცდილება მოკლე და გრძლევადიანი გადამზადების ტრენინგებსა და კონფერენციებში მონაწილეობის გზით. </w:t>
      </w:r>
    </w:p>
    <w:p w:rsidR="004F0E61" w:rsidRPr="004F0E61" w:rsidRDefault="004F0E61" w:rsidP="00CA3191">
      <w:pPr>
        <w:numPr>
          <w:ilvl w:val="0"/>
          <w:numId w:val="5"/>
        </w:numPr>
        <w:spacing w:after="120" w:line="276" w:lineRule="auto"/>
        <w:jc w:val="both"/>
        <w:rPr>
          <w:rFonts w:ascii="Sylfaen" w:hAnsi="Sylfaen"/>
          <w:sz w:val="22"/>
          <w:szCs w:val="22"/>
        </w:rPr>
      </w:pPr>
      <w:r>
        <w:rPr>
          <w:rFonts w:ascii="Sylfaen" w:hAnsi="Sylfaen"/>
          <w:sz w:val="22"/>
          <w:szCs w:val="22"/>
          <w:lang w:val="ka-GE"/>
        </w:rPr>
        <w:t>ქვემოთ ჩამოთვლილია ზემოაღნიშნული თანამშრომლობის ფარგლებში რამდენიმე განსაკუთრებული მიღწევა და წარმატებული კოლაბორაციის შედეგები:</w:t>
      </w:r>
    </w:p>
    <w:p w:rsidR="004F0E61" w:rsidRDefault="004F0E61" w:rsidP="004F0E61">
      <w:pPr>
        <w:spacing w:after="120" w:line="276" w:lineRule="auto"/>
        <w:jc w:val="both"/>
        <w:rPr>
          <w:rFonts w:ascii="Sylfaen" w:hAnsi="Sylfaen"/>
          <w:sz w:val="22"/>
          <w:szCs w:val="22"/>
          <w:lang w:val="ka-GE"/>
        </w:rPr>
      </w:pPr>
    </w:p>
    <w:p w:rsidR="001849F9" w:rsidRPr="005C2E17" w:rsidRDefault="00D721DD" w:rsidP="00D666A4">
      <w:pPr>
        <w:pStyle w:val="ListParagraph"/>
        <w:numPr>
          <w:ilvl w:val="0"/>
          <w:numId w:val="24"/>
        </w:numPr>
        <w:spacing w:after="120" w:line="276" w:lineRule="auto"/>
        <w:jc w:val="both"/>
        <w:rPr>
          <w:rFonts w:ascii="Sylfaen" w:hAnsi="Sylfaen"/>
          <w:sz w:val="22"/>
          <w:szCs w:val="22"/>
          <w:lang w:val="ka-GE"/>
        </w:rPr>
      </w:pPr>
      <w:r w:rsidRPr="001849F9">
        <w:rPr>
          <w:rFonts w:ascii="Sylfaen" w:hAnsi="Sylfaen"/>
          <w:sz w:val="22"/>
          <w:szCs w:val="22"/>
          <w:lang w:val="ka-GE"/>
        </w:rPr>
        <w:t>„ერთიანი ჯანმრთელობის“ პრინციპების დაცვით 2004 წელს აშშ-ის ერთობლივი ბიოლოგიური პროგრამის (CBEP) ინიცირებით</w:t>
      </w:r>
      <w:r w:rsidR="00D666A4">
        <w:rPr>
          <w:rFonts w:ascii="Sylfaen" w:hAnsi="Sylfaen"/>
          <w:sz w:val="22"/>
          <w:szCs w:val="22"/>
          <w:lang w:val="ka-GE"/>
        </w:rPr>
        <w:t xml:space="preserve">ა </w:t>
      </w:r>
      <w:r w:rsidR="00EC2C47">
        <w:rPr>
          <w:rFonts w:ascii="Sylfaen" w:hAnsi="Sylfaen"/>
          <w:sz w:val="22"/>
          <w:szCs w:val="22"/>
          <w:lang w:val="ka-GE"/>
        </w:rPr>
        <w:t xml:space="preserve">და </w:t>
      </w:r>
      <w:r w:rsidR="00EC2C47" w:rsidRPr="00EC2C47">
        <w:rPr>
          <w:rFonts w:ascii="Sylfaen" w:hAnsi="Sylfaen"/>
          <w:sz w:val="22"/>
          <w:szCs w:val="22"/>
          <w:lang w:val="ka-GE"/>
        </w:rPr>
        <w:t>DTRA-</w:t>
      </w:r>
      <w:r w:rsidR="00EC2C47">
        <w:rPr>
          <w:rFonts w:ascii="Sylfaen" w:hAnsi="Sylfaen"/>
          <w:sz w:val="22"/>
          <w:szCs w:val="22"/>
          <w:lang w:val="ka-GE"/>
        </w:rPr>
        <w:t xml:space="preserve">ს უშუალო დახმარებით </w:t>
      </w:r>
      <w:r w:rsidRPr="001849F9">
        <w:rPr>
          <w:rFonts w:ascii="Sylfaen" w:hAnsi="Sylfaen"/>
          <w:sz w:val="22"/>
          <w:szCs w:val="22"/>
          <w:lang w:val="ka-GE"/>
        </w:rPr>
        <w:t xml:space="preserve">საქართველოში საფუძველი ჩაეყარა ბიოუსაფრთხეობის მაღალი დონის (BSL 3) საზოგადოებრივი ჯანმრთელობის კვლევითი ცენტრის მშენებლობას, რომელსაც მოგვიანებით დაერქვა ამერიკელი სენატორის ( CBEP-ის </w:t>
      </w:r>
      <w:r w:rsidR="001849F9" w:rsidRPr="001849F9">
        <w:rPr>
          <w:rFonts w:ascii="Sylfaen" w:hAnsi="Sylfaen"/>
          <w:sz w:val="22"/>
          <w:szCs w:val="22"/>
          <w:lang w:val="ka-GE"/>
        </w:rPr>
        <w:t xml:space="preserve">ერთ-ერთი </w:t>
      </w:r>
      <w:r w:rsidRPr="001849F9">
        <w:rPr>
          <w:rFonts w:ascii="Sylfaen" w:hAnsi="Sylfaen"/>
          <w:sz w:val="22"/>
          <w:szCs w:val="22"/>
          <w:lang w:val="ka-GE"/>
        </w:rPr>
        <w:t xml:space="preserve">ფუძემდებლის) </w:t>
      </w:r>
      <w:r w:rsidR="001849F9" w:rsidRPr="001849F9">
        <w:rPr>
          <w:rFonts w:ascii="Sylfaen" w:hAnsi="Sylfaen"/>
          <w:sz w:val="22"/>
          <w:szCs w:val="22"/>
          <w:lang w:val="ka-GE"/>
        </w:rPr>
        <w:t xml:space="preserve">-რიჩარდ ლუგარის სახელი და 2013 წელს დაავადებათა კონტროლისა და საზოგადოებრივი ჯანმრთელობის ეროვნული ცენტრს შეუერთდა და გადმოვიდა მის მფლობელობაში, როგორც ერთ-ერთი ინტეგირებული სტრუქტურული ერთეული. ლუგარის ცენტრი აერთიანებს 22 ადამიანისა და ცხოველთა ჯანმრთელობის ზედამხედველობით ლაბორატორიებს ქვეყნის მასშტაბით, რომელთაგან 10 ლაბორატორია ექვემდებარება ოკუპირებული ტერიტორიებიდან დევნილთა, შრომის, ჯანმრთელობისა და სოციალური დაცვის სამინისტროს, ხოლო დანარჩენი 12 გარემოსა და სოფლის მეურნეობის სამინისტროს ქვეშ არის. </w:t>
      </w:r>
      <w:r w:rsidR="00D666A4" w:rsidRPr="00D666A4">
        <w:rPr>
          <w:rFonts w:ascii="Sylfaen" w:hAnsi="Sylfaen"/>
          <w:sz w:val="22"/>
          <w:szCs w:val="22"/>
          <w:lang w:val="ka-GE"/>
        </w:rPr>
        <w:t>ლუგარის ცენტრი ერთადერთი BSL-3 ლაბორატორიაა საქართველოში, ყველაზე მძლავრი კი კავკასიისა და ცენტრალური აზიის რეგიონში. ინფექციური დაავადებების გამომწვევი აგენტები, მათ შორის განსაკუთრებით საშიში პათოგენები ინახება დკსჯეცის ბაქტერიებისა და ვირუსების ეროვნულ საცავში.</w:t>
      </w:r>
      <w:r w:rsidR="00D666A4">
        <w:rPr>
          <w:rFonts w:ascii="Sylfaen" w:hAnsi="Sylfaen"/>
          <w:sz w:val="22"/>
          <w:szCs w:val="22"/>
          <w:lang w:val="ka-GE"/>
        </w:rPr>
        <w:t xml:space="preserve"> </w:t>
      </w:r>
      <w:r w:rsidR="001849F9" w:rsidRPr="001849F9">
        <w:rPr>
          <w:rFonts w:ascii="Sylfaen" w:hAnsi="Sylfaen"/>
          <w:sz w:val="22"/>
          <w:szCs w:val="22"/>
          <w:lang w:val="ka-GE"/>
        </w:rPr>
        <w:t xml:space="preserve">ლუგარის ცენტრის მთავარ მანდატს წარმოადგენს: ქვეყნის ეპიდემიოლოგიური და ლაბორატორიული ზედამხედველობის უსაფრთხოება; ბიოლოგიური საფრთხეების სწრაფი აღმოჩენა და დადასტურება; მონაწილეობა ჯანმრთელობის გლობალური უსაფრთხოების პროგრამის ლაბორატორიული სისტემის პაკეტში; ქვეყნის ტერიტორიაზე რეზერვუარებისა და გადამტანების (ზოოენტომოლოგიური) ზედამხედველობა; საზჯანდაცვის სახელმწიფო პროგრამების ლაბორატორიული უზრუნველყოფა; ბიოსამედიცინო ფუნდამენტური და გამოყენებითი სამეცნიერო კვლევების პოტენციალის განვითარება. ცენტრის ექსკლუზიურ ფუნქციებს მოიცავს: განსაკუთრებით საშიში პათოგენების, ეგზოტიკური და იშვიათი ინფექციების დიაგნოსტიკა; გრიპის ვირუსოლოგიური და მოლეკულური ზედამხედველობა; რესპირატორული, დიარეული და ენტეროვირუსული პათოგენების </w:t>
      </w:r>
      <w:r w:rsidR="001849F9" w:rsidRPr="001849F9">
        <w:rPr>
          <w:rFonts w:ascii="Sylfaen" w:hAnsi="Sylfaen"/>
          <w:sz w:val="22"/>
          <w:szCs w:val="22"/>
          <w:lang w:val="ka-GE"/>
        </w:rPr>
        <w:lastRenderedPageBreak/>
        <w:t xml:space="preserve">ეპიდზედამხედველობა; პოლიომიელიტის ვირუსოლოგიური და მოლეკულური ზედამხედველობა; როტავირუსული ინფექციების ეპიდზედამხედველობა; წითელა, წითურას   ეპიდზედამხედველობა   და   </w:t>
      </w:r>
      <w:r w:rsidR="001849F9" w:rsidRPr="005C2E17">
        <w:rPr>
          <w:rFonts w:ascii="Sylfaen" w:hAnsi="Sylfaen"/>
          <w:sz w:val="22"/>
          <w:szCs w:val="22"/>
          <w:lang w:val="ka-GE"/>
        </w:rPr>
        <w:t>გენოტიპირება;   სრული   გენომის   სექვენირება.</w:t>
      </w:r>
    </w:p>
    <w:p w:rsidR="005C2E17" w:rsidRDefault="001849F9" w:rsidP="005C2E17">
      <w:pPr>
        <w:pStyle w:val="ListParagraph"/>
        <w:spacing w:after="120" w:line="276" w:lineRule="auto"/>
        <w:ind w:left="1260"/>
        <w:jc w:val="both"/>
        <w:rPr>
          <w:rFonts w:ascii="Sylfaen" w:hAnsi="Sylfaen"/>
          <w:sz w:val="22"/>
          <w:szCs w:val="22"/>
          <w:lang w:val="ka-GE"/>
        </w:rPr>
      </w:pPr>
      <w:r w:rsidRPr="005C2E17">
        <w:rPr>
          <w:rFonts w:ascii="Sylfaen" w:hAnsi="Sylfaen"/>
          <w:sz w:val="22"/>
          <w:szCs w:val="22"/>
          <w:lang w:val="ka-GE"/>
        </w:rPr>
        <w:t>ლუგარის ცენტრი</w:t>
      </w:r>
      <w:r w:rsidR="00D666A4" w:rsidRPr="005C2E17">
        <w:rPr>
          <w:rFonts w:ascii="Sylfaen" w:hAnsi="Sylfaen"/>
          <w:sz w:val="22"/>
          <w:szCs w:val="22"/>
          <w:lang w:val="ka-GE"/>
        </w:rPr>
        <w:t>,</w:t>
      </w:r>
      <w:r w:rsidRPr="005C2E17">
        <w:rPr>
          <w:rFonts w:ascii="Sylfaen" w:hAnsi="Sylfaen"/>
          <w:sz w:val="22"/>
          <w:szCs w:val="22"/>
          <w:lang w:val="ka-GE"/>
        </w:rPr>
        <w:t xml:space="preserve"> COVID-19 პანდემიის პირობებში</w:t>
      </w:r>
      <w:r w:rsidR="00D666A4" w:rsidRPr="005C2E17">
        <w:rPr>
          <w:rFonts w:ascii="Sylfaen" w:hAnsi="Sylfaen"/>
          <w:sz w:val="22"/>
          <w:szCs w:val="22"/>
          <w:lang w:val="ka-GE"/>
        </w:rPr>
        <w:t>,</w:t>
      </w:r>
      <w:r w:rsidRPr="005C2E17">
        <w:rPr>
          <w:rFonts w:ascii="Sylfaen" w:hAnsi="Sylfaen"/>
          <w:sz w:val="22"/>
          <w:szCs w:val="22"/>
          <w:lang w:val="ka-GE"/>
        </w:rPr>
        <w:t xml:space="preserve"> </w:t>
      </w:r>
      <w:r w:rsidR="00D666A4" w:rsidRPr="005C2E17">
        <w:rPr>
          <w:rFonts w:ascii="Sylfaen" w:hAnsi="Sylfaen"/>
          <w:sz w:val="22"/>
          <w:szCs w:val="22"/>
          <w:lang w:val="ka-GE"/>
        </w:rPr>
        <w:t xml:space="preserve">ერთ-ერთ მნიშვნელოვან      როლს თამაშობს ინფექციის ადრეული გამოვლენისა და დროული დიაგნოსტირების თვალსაზრისით. </w:t>
      </w:r>
    </w:p>
    <w:p w:rsidR="00D666A4" w:rsidRPr="005C2E17" w:rsidRDefault="00D666A4" w:rsidP="005C2E17">
      <w:pPr>
        <w:pStyle w:val="ListParagraph"/>
        <w:numPr>
          <w:ilvl w:val="0"/>
          <w:numId w:val="24"/>
        </w:numPr>
        <w:spacing w:after="120" w:line="276" w:lineRule="auto"/>
        <w:jc w:val="both"/>
        <w:rPr>
          <w:rFonts w:ascii="Sylfaen" w:hAnsi="Sylfaen"/>
          <w:sz w:val="22"/>
          <w:szCs w:val="22"/>
          <w:lang w:val="ka-GE"/>
        </w:rPr>
      </w:pPr>
      <w:r w:rsidRPr="005C2E17">
        <w:rPr>
          <w:rFonts w:ascii="Sylfaen" w:hAnsi="Sylfaen"/>
          <w:sz w:val="22"/>
          <w:szCs w:val="22"/>
          <w:lang w:val="ka-GE"/>
        </w:rPr>
        <w:t xml:space="preserve">2015 </w:t>
      </w:r>
      <w:r w:rsidRPr="005C2E17">
        <w:rPr>
          <w:rFonts w:ascii="Sylfaen" w:hAnsi="Sylfaen" w:cs="Sylfaen"/>
          <w:sz w:val="22"/>
          <w:szCs w:val="22"/>
          <w:lang w:val="ka-GE"/>
        </w:rPr>
        <w:t>წელს</w:t>
      </w:r>
      <w:r w:rsidRPr="005C2E17">
        <w:rPr>
          <w:rFonts w:ascii="Sylfaen" w:hAnsi="Sylfaen"/>
          <w:sz w:val="22"/>
          <w:szCs w:val="22"/>
          <w:lang w:val="ka-GE"/>
        </w:rPr>
        <w:t xml:space="preserve"> CDC-</w:t>
      </w:r>
      <w:r w:rsidRPr="005C2E17">
        <w:rPr>
          <w:rFonts w:ascii="Sylfaen" w:hAnsi="Sylfaen" w:cs="Sylfaen"/>
          <w:sz w:val="22"/>
          <w:szCs w:val="22"/>
          <w:lang w:val="ka-GE"/>
        </w:rPr>
        <w:t>ის</w:t>
      </w:r>
      <w:r w:rsidRPr="005C2E17">
        <w:rPr>
          <w:rFonts w:ascii="Sylfaen" w:hAnsi="Sylfaen"/>
          <w:sz w:val="22"/>
          <w:szCs w:val="22"/>
          <w:lang w:val="ka-GE"/>
        </w:rPr>
        <w:t xml:space="preserve"> </w:t>
      </w:r>
      <w:r w:rsidRPr="005C2E17">
        <w:rPr>
          <w:rFonts w:ascii="Sylfaen" w:hAnsi="Sylfaen" w:cs="Sylfaen"/>
          <w:sz w:val="22"/>
          <w:szCs w:val="22"/>
          <w:lang w:val="ka-GE"/>
        </w:rPr>
        <w:t>მხარდაჭერით</w:t>
      </w:r>
      <w:r w:rsidRPr="005C2E17">
        <w:rPr>
          <w:rFonts w:ascii="Sylfaen" w:hAnsi="Sylfaen"/>
          <w:sz w:val="22"/>
          <w:szCs w:val="22"/>
          <w:lang w:val="ka-GE"/>
        </w:rPr>
        <w:t xml:space="preserve"> </w:t>
      </w:r>
      <w:r w:rsidRPr="005C2E17">
        <w:rPr>
          <w:rFonts w:ascii="Sylfaen" w:hAnsi="Sylfaen" w:cs="Sylfaen"/>
          <w:sz w:val="22"/>
          <w:szCs w:val="22"/>
          <w:lang w:val="ka-GE"/>
        </w:rPr>
        <w:t>საქართველოს</w:t>
      </w:r>
      <w:r w:rsidRPr="005C2E17">
        <w:rPr>
          <w:rFonts w:ascii="Sylfaen" w:hAnsi="Sylfaen"/>
          <w:sz w:val="22"/>
          <w:szCs w:val="22"/>
          <w:lang w:val="ka-GE"/>
        </w:rPr>
        <w:t xml:space="preserve"> </w:t>
      </w:r>
      <w:r w:rsidRPr="005C2E17">
        <w:rPr>
          <w:rFonts w:ascii="Sylfaen" w:hAnsi="Sylfaen" w:cs="Sylfaen"/>
          <w:sz w:val="22"/>
          <w:szCs w:val="22"/>
          <w:lang w:val="ka-GE"/>
        </w:rPr>
        <w:t>მასშტაბით</w:t>
      </w:r>
      <w:r w:rsidRPr="005C2E17">
        <w:rPr>
          <w:rFonts w:ascii="Sylfaen" w:hAnsi="Sylfaen"/>
          <w:sz w:val="22"/>
          <w:szCs w:val="22"/>
          <w:lang w:val="ka-GE"/>
        </w:rPr>
        <w:t xml:space="preserve"> </w:t>
      </w:r>
      <w:r w:rsidRPr="005C2E17">
        <w:rPr>
          <w:rFonts w:ascii="Sylfaen" w:hAnsi="Sylfaen" w:cs="Sylfaen"/>
          <w:sz w:val="22"/>
          <w:szCs w:val="22"/>
          <w:lang w:val="ka-GE"/>
        </w:rPr>
        <w:t>ჩატარდა</w:t>
      </w:r>
      <w:r w:rsidRPr="005C2E17">
        <w:rPr>
          <w:rFonts w:ascii="Sylfaen" w:hAnsi="Sylfaen"/>
          <w:sz w:val="22"/>
          <w:szCs w:val="22"/>
          <w:lang w:val="ka-GE"/>
        </w:rPr>
        <w:t xml:space="preserve"> C </w:t>
      </w:r>
      <w:r w:rsidRPr="005C2E17">
        <w:rPr>
          <w:rFonts w:ascii="Sylfaen" w:hAnsi="Sylfaen" w:cs="Sylfaen"/>
          <w:sz w:val="22"/>
          <w:szCs w:val="22"/>
          <w:lang w:val="ka-GE"/>
        </w:rPr>
        <w:t>და</w:t>
      </w:r>
      <w:r w:rsidRPr="005C2E17">
        <w:rPr>
          <w:rFonts w:ascii="Sylfaen" w:hAnsi="Sylfaen"/>
          <w:sz w:val="22"/>
          <w:szCs w:val="22"/>
          <w:lang w:val="ka-GE"/>
        </w:rPr>
        <w:t xml:space="preserve"> B </w:t>
      </w:r>
      <w:r w:rsidRPr="005C2E17">
        <w:rPr>
          <w:rFonts w:ascii="Sylfaen" w:hAnsi="Sylfaen" w:cs="Sylfaen"/>
          <w:sz w:val="22"/>
          <w:szCs w:val="22"/>
          <w:lang w:val="ka-GE"/>
        </w:rPr>
        <w:t>ჰეპატიტების</w:t>
      </w:r>
      <w:r w:rsidRPr="005C2E17">
        <w:rPr>
          <w:rFonts w:ascii="Sylfaen" w:hAnsi="Sylfaen"/>
          <w:sz w:val="22"/>
          <w:szCs w:val="22"/>
          <w:lang w:val="ka-GE"/>
        </w:rPr>
        <w:t xml:space="preserve"> </w:t>
      </w:r>
      <w:r w:rsidRPr="005C2E17">
        <w:rPr>
          <w:rFonts w:ascii="Sylfaen" w:hAnsi="Sylfaen" w:cs="Sylfaen"/>
          <w:sz w:val="22"/>
          <w:szCs w:val="22"/>
          <w:lang w:val="ka-GE"/>
        </w:rPr>
        <w:t>სეროლოგიური</w:t>
      </w:r>
      <w:r w:rsidRPr="005C2E17">
        <w:rPr>
          <w:rFonts w:ascii="Sylfaen" w:hAnsi="Sylfaen"/>
          <w:sz w:val="22"/>
          <w:szCs w:val="22"/>
          <w:lang w:val="ka-GE"/>
        </w:rPr>
        <w:t xml:space="preserve"> </w:t>
      </w:r>
      <w:r w:rsidRPr="005C2E17">
        <w:rPr>
          <w:rFonts w:ascii="Sylfaen" w:hAnsi="Sylfaen" w:cs="Sylfaen"/>
          <w:sz w:val="22"/>
          <w:szCs w:val="22"/>
          <w:lang w:val="ka-GE"/>
        </w:rPr>
        <w:t>კვლევა</w:t>
      </w:r>
      <w:r w:rsidRPr="005C2E17">
        <w:rPr>
          <w:rFonts w:ascii="Sylfaen" w:hAnsi="Sylfaen"/>
          <w:sz w:val="22"/>
          <w:szCs w:val="22"/>
          <w:lang w:val="ka-GE"/>
        </w:rPr>
        <w:t xml:space="preserve">, </w:t>
      </w:r>
      <w:r w:rsidRPr="005C2E17">
        <w:rPr>
          <w:rFonts w:ascii="Sylfaen" w:hAnsi="Sylfaen" w:cs="Sylfaen"/>
          <w:sz w:val="22"/>
          <w:szCs w:val="22"/>
          <w:lang w:val="ka-GE"/>
        </w:rPr>
        <w:t>რომლის</w:t>
      </w:r>
      <w:r w:rsidRPr="005C2E17">
        <w:rPr>
          <w:rFonts w:ascii="Sylfaen" w:hAnsi="Sylfaen"/>
          <w:sz w:val="22"/>
          <w:szCs w:val="22"/>
          <w:lang w:val="ka-GE"/>
        </w:rPr>
        <w:t xml:space="preserve"> </w:t>
      </w:r>
      <w:r w:rsidRPr="005C2E17">
        <w:rPr>
          <w:rFonts w:ascii="Sylfaen" w:hAnsi="Sylfaen" w:cs="Sylfaen"/>
          <w:sz w:val="22"/>
          <w:szCs w:val="22"/>
          <w:lang w:val="ka-GE"/>
        </w:rPr>
        <w:t>მთავარი</w:t>
      </w:r>
      <w:r w:rsidRPr="005C2E17">
        <w:rPr>
          <w:rFonts w:ascii="Sylfaen" w:hAnsi="Sylfaen"/>
          <w:sz w:val="22"/>
          <w:szCs w:val="22"/>
          <w:lang w:val="ka-GE"/>
        </w:rPr>
        <w:t xml:space="preserve"> </w:t>
      </w:r>
      <w:r w:rsidRPr="005C2E17">
        <w:rPr>
          <w:rFonts w:ascii="Sylfaen" w:hAnsi="Sylfaen" w:cs="Sylfaen"/>
          <w:sz w:val="22"/>
          <w:szCs w:val="22"/>
          <w:lang w:val="ka-GE"/>
        </w:rPr>
        <w:t>მიზანი</w:t>
      </w:r>
      <w:r w:rsidRPr="005C2E17">
        <w:rPr>
          <w:rFonts w:ascii="Sylfaen" w:hAnsi="Sylfaen"/>
          <w:sz w:val="22"/>
          <w:szCs w:val="22"/>
          <w:lang w:val="ka-GE"/>
        </w:rPr>
        <w:t xml:space="preserve"> </w:t>
      </w:r>
      <w:r w:rsidRPr="005C2E17">
        <w:rPr>
          <w:rFonts w:ascii="Sylfaen" w:hAnsi="Sylfaen" w:cs="Sylfaen"/>
          <w:sz w:val="22"/>
          <w:szCs w:val="22"/>
          <w:lang w:val="ka-GE"/>
        </w:rPr>
        <w:t>იყო</w:t>
      </w:r>
      <w:r w:rsidRPr="005C2E17">
        <w:rPr>
          <w:rFonts w:ascii="Sylfaen" w:hAnsi="Sylfaen"/>
          <w:sz w:val="22"/>
          <w:szCs w:val="22"/>
          <w:lang w:val="ka-GE"/>
        </w:rPr>
        <w:t xml:space="preserve"> </w:t>
      </w:r>
      <w:r w:rsidRPr="005C2E17">
        <w:rPr>
          <w:rFonts w:ascii="Sylfaen" w:hAnsi="Sylfaen" w:cs="Sylfaen"/>
          <w:sz w:val="22"/>
          <w:szCs w:val="22"/>
          <w:lang w:val="ka-GE"/>
        </w:rPr>
        <w:t>მოსახლეობაში</w:t>
      </w:r>
      <w:r w:rsidRPr="005C2E17">
        <w:rPr>
          <w:rFonts w:ascii="Sylfaen" w:hAnsi="Sylfaen"/>
          <w:sz w:val="22"/>
          <w:szCs w:val="22"/>
          <w:lang w:val="ka-GE"/>
        </w:rPr>
        <w:t xml:space="preserve"> </w:t>
      </w:r>
      <w:r w:rsidRPr="005C2E17">
        <w:rPr>
          <w:rFonts w:ascii="Sylfaen" w:hAnsi="Sylfaen" w:cs="Sylfaen"/>
          <w:sz w:val="22"/>
          <w:szCs w:val="22"/>
          <w:lang w:val="ka-GE"/>
        </w:rPr>
        <w:t>C</w:t>
      </w:r>
      <w:r w:rsidRPr="005C2E17">
        <w:rPr>
          <w:rFonts w:ascii="Sylfaen" w:hAnsi="Sylfaen"/>
          <w:sz w:val="22"/>
          <w:szCs w:val="22"/>
          <w:lang w:val="ka-GE"/>
        </w:rPr>
        <w:t xml:space="preserve"> </w:t>
      </w:r>
      <w:r w:rsidRPr="005C2E17">
        <w:rPr>
          <w:rFonts w:ascii="Sylfaen" w:hAnsi="Sylfaen" w:cs="Sylfaen"/>
          <w:sz w:val="22"/>
          <w:szCs w:val="22"/>
          <w:lang w:val="ka-GE"/>
        </w:rPr>
        <w:t>ჰეპატიტის</w:t>
      </w:r>
      <w:r w:rsidRPr="005C2E17">
        <w:rPr>
          <w:rFonts w:ascii="Sylfaen" w:hAnsi="Sylfaen"/>
          <w:sz w:val="22"/>
          <w:szCs w:val="22"/>
          <w:lang w:val="ka-GE"/>
        </w:rPr>
        <w:t xml:space="preserve"> </w:t>
      </w:r>
      <w:r w:rsidRPr="005C2E17">
        <w:rPr>
          <w:rFonts w:ascii="Sylfaen" w:hAnsi="Sylfaen" w:cs="Sylfaen"/>
          <w:sz w:val="22"/>
          <w:szCs w:val="22"/>
          <w:lang w:val="ka-GE"/>
        </w:rPr>
        <w:t>პრევალენტობის</w:t>
      </w:r>
      <w:r w:rsidRPr="005C2E17">
        <w:rPr>
          <w:rFonts w:ascii="Sylfaen" w:hAnsi="Sylfaen"/>
          <w:sz w:val="22"/>
          <w:szCs w:val="22"/>
          <w:lang w:val="ka-GE"/>
        </w:rPr>
        <w:t xml:space="preserve"> </w:t>
      </w:r>
      <w:r w:rsidRPr="005C2E17">
        <w:rPr>
          <w:rFonts w:ascii="Sylfaen" w:hAnsi="Sylfaen" w:cs="Sylfaen"/>
          <w:sz w:val="22"/>
          <w:szCs w:val="22"/>
          <w:lang w:val="ka-GE"/>
        </w:rPr>
        <w:t>დადგენა</w:t>
      </w:r>
      <w:r w:rsidRPr="005C2E17">
        <w:rPr>
          <w:rFonts w:ascii="Sylfaen" w:hAnsi="Sylfaen"/>
          <w:sz w:val="22"/>
          <w:szCs w:val="22"/>
          <w:lang w:val="ka-GE"/>
        </w:rPr>
        <w:t xml:space="preserve">. </w:t>
      </w:r>
      <w:r w:rsidRPr="005C2E17">
        <w:rPr>
          <w:rFonts w:ascii="Sylfaen" w:hAnsi="Sylfaen" w:cs="Sylfaen"/>
          <w:sz w:val="22"/>
          <w:szCs w:val="22"/>
          <w:lang w:val="ka-GE"/>
        </w:rPr>
        <w:t>დაახლოებით</w:t>
      </w:r>
      <w:r w:rsidRPr="005C2E17">
        <w:rPr>
          <w:rFonts w:ascii="Sylfaen" w:hAnsi="Sylfaen"/>
          <w:sz w:val="22"/>
          <w:szCs w:val="22"/>
          <w:lang w:val="ka-GE"/>
        </w:rPr>
        <w:t xml:space="preserve"> 150 000 </w:t>
      </w:r>
      <w:r w:rsidRPr="005C2E17">
        <w:rPr>
          <w:rFonts w:ascii="Sylfaen" w:hAnsi="Sylfaen" w:cs="Sylfaen"/>
          <w:sz w:val="22"/>
          <w:szCs w:val="22"/>
          <w:lang w:val="ka-GE"/>
        </w:rPr>
        <w:t>ადამიანში</w:t>
      </w:r>
      <w:r w:rsidRPr="005C2E17">
        <w:rPr>
          <w:rFonts w:ascii="Sylfaen" w:hAnsi="Sylfaen"/>
          <w:sz w:val="22"/>
          <w:szCs w:val="22"/>
          <w:lang w:val="ka-GE"/>
        </w:rPr>
        <w:t xml:space="preserve"> </w:t>
      </w:r>
      <w:r w:rsidRPr="005C2E17">
        <w:rPr>
          <w:rFonts w:ascii="Sylfaen" w:hAnsi="Sylfaen" w:cs="Sylfaen"/>
          <w:sz w:val="22"/>
          <w:szCs w:val="22"/>
          <w:lang w:val="ka-GE"/>
        </w:rPr>
        <w:t>გამოვლენილმა</w:t>
      </w:r>
      <w:r w:rsidRPr="005C2E17">
        <w:rPr>
          <w:rFonts w:ascii="Sylfaen" w:hAnsi="Sylfaen"/>
          <w:sz w:val="22"/>
          <w:szCs w:val="22"/>
          <w:lang w:val="ka-GE"/>
        </w:rPr>
        <w:t xml:space="preserve"> </w:t>
      </w:r>
      <w:r w:rsidRPr="005C2E17">
        <w:rPr>
          <w:rFonts w:ascii="Sylfaen" w:hAnsi="Sylfaen" w:cs="Sylfaen"/>
          <w:sz w:val="22"/>
          <w:szCs w:val="22"/>
          <w:lang w:val="ka-GE"/>
        </w:rPr>
        <w:t>აქტიურმა</w:t>
      </w:r>
      <w:r w:rsidRPr="005C2E17">
        <w:rPr>
          <w:rFonts w:ascii="Sylfaen" w:hAnsi="Sylfaen"/>
          <w:sz w:val="22"/>
          <w:szCs w:val="22"/>
          <w:lang w:val="ka-GE"/>
        </w:rPr>
        <w:t xml:space="preserve"> </w:t>
      </w:r>
      <w:r w:rsidRPr="005C2E17">
        <w:rPr>
          <w:rFonts w:ascii="Sylfaen" w:hAnsi="Sylfaen" w:cs="Sylfaen"/>
          <w:sz w:val="22"/>
          <w:szCs w:val="22"/>
          <w:lang w:val="ka-GE"/>
        </w:rPr>
        <w:t>ინფექციამ</w:t>
      </w:r>
      <w:r w:rsidRPr="005C2E17">
        <w:rPr>
          <w:rFonts w:ascii="Sylfaen" w:hAnsi="Sylfaen"/>
          <w:sz w:val="22"/>
          <w:szCs w:val="22"/>
          <w:lang w:val="ka-GE"/>
        </w:rPr>
        <w:t xml:space="preserve"> </w:t>
      </w:r>
      <w:r w:rsidRPr="005C2E17">
        <w:rPr>
          <w:rFonts w:ascii="Sylfaen" w:hAnsi="Sylfaen" w:cs="Sylfaen"/>
          <w:sz w:val="22"/>
          <w:szCs w:val="22"/>
          <w:lang w:val="ka-GE"/>
        </w:rPr>
        <w:t>შექმნა</w:t>
      </w:r>
      <w:r w:rsidRPr="005C2E17">
        <w:rPr>
          <w:rFonts w:ascii="Sylfaen" w:hAnsi="Sylfaen"/>
          <w:sz w:val="22"/>
          <w:szCs w:val="22"/>
          <w:lang w:val="ka-GE"/>
        </w:rPr>
        <w:t xml:space="preserve"> „</w:t>
      </w:r>
      <w:r w:rsidRPr="005C2E17">
        <w:rPr>
          <w:rFonts w:ascii="Sylfaen" w:hAnsi="Sylfaen" w:cs="Sylfaen"/>
          <w:sz w:val="22"/>
          <w:szCs w:val="22"/>
          <w:lang w:val="ka-GE"/>
        </w:rPr>
        <w:t>C</w:t>
      </w:r>
      <w:r w:rsidRPr="005C2E17">
        <w:rPr>
          <w:rFonts w:ascii="Sylfaen" w:hAnsi="Sylfaen"/>
          <w:sz w:val="22"/>
          <w:szCs w:val="22"/>
          <w:lang w:val="ka-GE"/>
        </w:rPr>
        <w:t xml:space="preserve"> </w:t>
      </w:r>
      <w:r w:rsidRPr="005C2E17">
        <w:rPr>
          <w:rFonts w:ascii="Sylfaen" w:hAnsi="Sylfaen" w:cs="Sylfaen"/>
          <w:sz w:val="22"/>
          <w:szCs w:val="22"/>
          <w:lang w:val="ka-GE"/>
        </w:rPr>
        <w:t>ჰეპატიტის</w:t>
      </w:r>
      <w:r w:rsidRPr="005C2E17">
        <w:rPr>
          <w:rFonts w:ascii="Sylfaen" w:hAnsi="Sylfaen"/>
          <w:sz w:val="22"/>
          <w:szCs w:val="22"/>
          <w:lang w:val="ka-GE"/>
        </w:rPr>
        <w:t xml:space="preserve"> </w:t>
      </w:r>
      <w:r w:rsidRPr="005C2E17">
        <w:rPr>
          <w:rFonts w:ascii="Sylfaen" w:hAnsi="Sylfaen" w:cs="Sylfaen"/>
          <w:sz w:val="22"/>
          <w:szCs w:val="22"/>
          <w:lang w:val="ka-GE"/>
        </w:rPr>
        <w:t>ელიმინაციის</w:t>
      </w:r>
      <w:r w:rsidRPr="005C2E17">
        <w:rPr>
          <w:rFonts w:ascii="Sylfaen" w:hAnsi="Sylfaen"/>
          <w:sz w:val="22"/>
          <w:szCs w:val="22"/>
          <w:lang w:val="ka-GE"/>
        </w:rPr>
        <w:t xml:space="preserve">“ </w:t>
      </w:r>
      <w:r w:rsidRPr="005C2E17">
        <w:rPr>
          <w:rFonts w:ascii="Sylfaen" w:hAnsi="Sylfaen" w:cs="Sylfaen"/>
          <w:sz w:val="22"/>
          <w:szCs w:val="22"/>
          <w:lang w:val="ka-GE"/>
        </w:rPr>
        <w:t>პროგრამის</w:t>
      </w:r>
      <w:r w:rsidRPr="005C2E17">
        <w:rPr>
          <w:rFonts w:ascii="Sylfaen" w:hAnsi="Sylfaen"/>
          <w:sz w:val="22"/>
          <w:szCs w:val="22"/>
          <w:lang w:val="ka-GE"/>
        </w:rPr>
        <w:t xml:space="preserve"> </w:t>
      </w:r>
      <w:r w:rsidRPr="005C2E17">
        <w:rPr>
          <w:rFonts w:ascii="Sylfaen" w:hAnsi="Sylfaen" w:cs="Sylfaen"/>
          <w:sz w:val="22"/>
          <w:szCs w:val="22"/>
          <w:lang w:val="ka-GE"/>
        </w:rPr>
        <w:t>სტრატეგიულ</w:t>
      </w:r>
      <w:r w:rsidRPr="005C2E17">
        <w:rPr>
          <w:rFonts w:ascii="Sylfaen" w:hAnsi="Sylfaen"/>
          <w:sz w:val="22"/>
          <w:szCs w:val="22"/>
          <w:lang w:val="ka-GE"/>
        </w:rPr>
        <w:t xml:space="preserve"> </w:t>
      </w:r>
      <w:r w:rsidRPr="005C2E17">
        <w:rPr>
          <w:rFonts w:ascii="Sylfaen" w:hAnsi="Sylfaen" w:cs="Sylfaen"/>
          <w:sz w:val="22"/>
          <w:szCs w:val="22"/>
          <w:lang w:val="ka-GE"/>
        </w:rPr>
        <w:t>ღონისძიებათა</w:t>
      </w:r>
      <w:r w:rsidRPr="005C2E17">
        <w:rPr>
          <w:rFonts w:ascii="Sylfaen" w:hAnsi="Sylfaen"/>
          <w:sz w:val="22"/>
          <w:szCs w:val="22"/>
          <w:lang w:val="ka-GE"/>
        </w:rPr>
        <w:t xml:space="preserve"> </w:t>
      </w:r>
      <w:r w:rsidRPr="005C2E17">
        <w:rPr>
          <w:rFonts w:ascii="Sylfaen" w:hAnsi="Sylfaen" w:cs="Sylfaen"/>
          <w:sz w:val="22"/>
          <w:szCs w:val="22"/>
          <w:lang w:val="ka-GE"/>
        </w:rPr>
        <w:t>დაგეგმვის</w:t>
      </w:r>
      <w:r w:rsidRPr="005C2E17">
        <w:rPr>
          <w:rFonts w:ascii="Sylfaen" w:hAnsi="Sylfaen"/>
          <w:sz w:val="22"/>
          <w:szCs w:val="22"/>
          <w:lang w:val="ka-GE"/>
        </w:rPr>
        <w:t xml:space="preserve"> </w:t>
      </w:r>
      <w:r w:rsidRPr="005C2E17">
        <w:rPr>
          <w:rFonts w:ascii="Sylfaen" w:hAnsi="Sylfaen" w:cs="Sylfaen"/>
          <w:sz w:val="22"/>
          <w:szCs w:val="22"/>
          <w:lang w:val="ka-GE"/>
        </w:rPr>
        <w:t>საფუძველი</w:t>
      </w:r>
      <w:r w:rsidRPr="005C2E17">
        <w:rPr>
          <w:rFonts w:ascii="Sylfaen" w:hAnsi="Sylfaen"/>
          <w:sz w:val="22"/>
          <w:szCs w:val="22"/>
          <w:lang w:val="ka-GE"/>
        </w:rPr>
        <w:t>. CDC-</w:t>
      </w:r>
      <w:r w:rsidRPr="005C2E17">
        <w:rPr>
          <w:rFonts w:ascii="Sylfaen" w:hAnsi="Sylfaen" w:cs="Sylfaen"/>
          <w:sz w:val="22"/>
          <w:szCs w:val="22"/>
          <w:lang w:val="ka-GE"/>
        </w:rPr>
        <w:t>სა</w:t>
      </w:r>
      <w:r w:rsidRPr="005C2E17">
        <w:rPr>
          <w:rFonts w:ascii="Sylfaen" w:hAnsi="Sylfaen"/>
          <w:sz w:val="22"/>
          <w:szCs w:val="22"/>
          <w:lang w:val="ka-GE"/>
        </w:rPr>
        <w:t xml:space="preserve"> </w:t>
      </w:r>
      <w:r w:rsidRPr="005C2E17">
        <w:rPr>
          <w:rFonts w:ascii="Sylfaen" w:hAnsi="Sylfaen" w:cs="Sylfaen"/>
          <w:sz w:val="22"/>
          <w:szCs w:val="22"/>
          <w:lang w:val="ka-GE"/>
        </w:rPr>
        <w:t>და</w:t>
      </w:r>
      <w:r w:rsidRPr="005C2E17">
        <w:rPr>
          <w:rFonts w:ascii="Sylfaen" w:hAnsi="Sylfaen"/>
          <w:sz w:val="22"/>
          <w:szCs w:val="22"/>
          <w:lang w:val="ka-GE"/>
        </w:rPr>
        <w:t xml:space="preserve"> Gilead Sciences </w:t>
      </w:r>
      <w:r w:rsidRPr="005C2E17">
        <w:rPr>
          <w:rFonts w:ascii="Sylfaen" w:hAnsi="Sylfaen" w:cs="Sylfaen"/>
          <w:sz w:val="22"/>
          <w:szCs w:val="22"/>
          <w:lang w:val="ka-GE"/>
        </w:rPr>
        <w:t>მხარდაჭერით</w:t>
      </w:r>
      <w:r w:rsidRPr="005C2E17">
        <w:rPr>
          <w:rFonts w:ascii="Sylfaen" w:hAnsi="Sylfaen"/>
          <w:sz w:val="22"/>
          <w:szCs w:val="22"/>
          <w:lang w:val="ka-GE"/>
        </w:rPr>
        <w:t xml:space="preserve">. C </w:t>
      </w:r>
      <w:r w:rsidRPr="005C2E17">
        <w:rPr>
          <w:rFonts w:ascii="Sylfaen" w:hAnsi="Sylfaen" w:cs="Sylfaen"/>
          <w:sz w:val="22"/>
          <w:szCs w:val="22"/>
          <w:lang w:val="ka-GE"/>
        </w:rPr>
        <w:t>ჰეპატიტის</w:t>
      </w:r>
      <w:r w:rsidRPr="005C2E17">
        <w:rPr>
          <w:rFonts w:ascii="Sylfaen" w:hAnsi="Sylfaen"/>
          <w:sz w:val="22"/>
          <w:szCs w:val="22"/>
          <w:lang w:val="ka-GE"/>
        </w:rPr>
        <w:t xml:space="preserve"> </w:t>
      </w:r>
      <w:r w:rsidRPr="005C2E17">
        <w:rPr>
          <w:rFonts w:ascii="Sylfaen" w:hAnsi="Sylfaen" w:cs="Sylfaen"/>
          <w:sz w:val="22"/>
          <w:szCs w:val="22"/>
          <w:lang w:val="ka-GE"/>
        </w:rPr>
        <w:t>ელიმინაციის</w:t>
      </w:r>
      <w:r w:rsidRPr="005C2E17">
        <w:rPr>
          <w:rFonts w:ascii="Sylfaen" w:hAnsi="Sylfaen"/>
          <w:sz w:val="22"/>
          <w:szCs w:val="22"/>
          <w:lang w:val="ka-GE"/>
        </w:rPr>
        <w:t xml:space="preserve"> </w:t>
      </w:r>
      <w:r w:rsidRPr="005C2E17">
        <w:rPr>
          <w:rFonts w:ascii="Sylfaen" w:hAnsi="Sylfaen" w:cs="Sylfaen"/>
          <w:sz w:val="22"/>
          <w:szCs w:val="22"/>
          <w:lang w:val="ka-GE"/>
        </w:rPr>
        <w:t>კუთხით</w:t>
      </w:r>
      <w:r w:rsidRPr="005C2E17">
        <w:rPr>
          <w:rFonts w:ascii="Sylfaen" w:hAnsi="Sylfaen"/>
          <w:sz w:val="22"/>
          <w:szCs w:val="22"/>
          <w:lang w:val="ka-GE"/>
        </w:rPr>
        <w:t xml:space="preserve"> </w:t>
      </w:r>
      <w:r w:rsidRPr="005C2E17">
        <w:rPr>
          <w:rFonts w:ascii="Sylfaen" w:hAnsi="Sylfaen" w:cs="Sylfaen"/>
          <w:sz w:val="22"/>
          <w:szCs w:val="22"/>
          <w:lang w:val="ka-GE"/>
        </w:rPr>
        <w:t>საქართველო</w:t>
      </w:r>
      <w:r w:rsidRPr="005C2E17">
        <w:rPr>
          <w:rFonts w:ascii="Sylfaen" w:hAnsi="Sylfaen"/>
          <w:sz w:val="22"/>
          <w:szCs w:val="22"/>
          <w:lang w:val="ka-GE"/>
        </w:rPr>
        <w:t xml:space="preserve"> </w:t>
      </w:r>
      <w:r w:rsidRPr="005C2E17">
        <w:rPr>
          <w:rFonts w:ascii="Sylfaen" w:hAnsi="Sylfaen" w:cs="Sylfaen"/>
          <w:sz w:val="22"/>
          <w:szCs w:val="22"/>
          <w:lang w:val="ka-GE"/>
        </w:rPr>
        <w:t>მსოფლიოში</w:t>
      </w:r>
      <w:r w:rsidRPr="005C2E17">
        <w:rPr>
          <w:rFonts w:ascii="Sylfaen" w:hAnsi="Sylfaen"/>
          <w:sz w:val="22"/>
          <w:szCs w:val="22"/>
          <w:lang w:val="ka-GE"/>
        </w:rPr>
        <w:t xml:space="preserve"> </w:t>
      </w:r>
      <w:r w:rsidRPr="005C2E17">
        <w:rPr>
          <w:rFonts w:ascii="Sylfaen" w:hAnsi="Sylfaen" w:cs="Sylfaen"/>
          <w:sz w:val="22"/>
          <w:szCs w:val="22"/>
          <w:lang w:val="ka-GE"/>
        </w:rPr>
        <w:t>გახდა</w:t>
      </w:r>
      <w:r w:rsidRPr="005C2E17">
        <w:rPr>
          <w:rFonts w:ascii="Sylfaen" w:hAnsi="Sylfaen"/>
          <w:sz w:val="22"/>
          <w:szCs w:val="22"/>
          <w:lang w:val="ka-GE"/>
        </w:rPr>
        <w:t xml:space="preserve"> </w:t>
      </w:r>
      <w:r w:rsidRPr="005C2E17">
        <w:rPr>
          <w:rFonts w:ascii="Sylfaen" w:hAnsi="Sylfaen" w:cs="Sylfaen"/>
          <w:sz w:val="22"/>
          <w:szCs w:val="22"/>
          <w:lang w:val="ka-GE"/>
        </w:rPr>
        <w:t>სამაგალითო</w:t>
      </w:r>
      <w:r w:rsidRPr="005C2E17">
        <w:rPr>
          <w:rFonts w:ascii="Sylfaen" w:hAnsi="Sylfaen"/>
          <w:sz w:val="22"/>
          <w:szCs w:val="22"/>
          <w:lang w:val="ka-GE"/>
        </w:rPr>
        <w:t xml:space="preserve"> </w:t>
      </w:r>
      <w:r w:rsidRPr="005C2E17">
        <w:rPr>
          <w:rFonts w:ascii="Sylfaen" w:hAnsi="Sylfaen" w:cs="Sylfaen"/>
          <w:sz w:val="22"/>
          <w:szCs w:val="22"/>
          <w:lang w:val="ka-GE"/>
        </w:rPr>
        <w:t>ქვეყანა</w:t>
      </w:r>
      <w:r w:rsidRPr="005C2E17">
        <w:rPr>
          <w:rFonts w:ascii="Sylfaen" w:hAnsi="Sylfaen"/>
          <w:sz w:val="22"/>
          <w:szCs w:val="22"/>
          <w:lang w:val="ka-GE"/>
        </w:rPr>
        <w:t>. CDC-</w:t>
      </w:r>
      <w:r w:rsidRPr="005C2E17">
        <w:rPr>
          <w:rFonts w:ascii="Sylfaen" w:hAnsi="Sylfaen" w:cs="Sylfaen"/>
          <w:sz w:val="22"/>
          <w:szCs w:val="22"/>
          <w:lang w:val="ka-GE"/>
        </w:rPr>
        <w:t>ის</w:t>
      </w:r>
      <w:r w:rsidRPr="005C2E17">
        <w:rPr>
          <w:rFonts w:ascii="Sylfaen" w:hAnsi="Sylfaen"/>
          <w:sz w:val="22"/>
          <w:szCs w:val="22"/>
          <w:lang w:val="ka-GE"/>
        </w:rPr>
        <w:t xml:space="preserve"> </w:t>
      </w:r>
      <w:r w:rsidRPr="005C2E17">
        <w:rPr>
          <w:rFonts w:ascii="Sylfaen" w:hAnsi="Sylfaen" w:cs="Sylfaen"/>
          <w:sz w:val="22"/>
          <w:szCs w:val="22"/>
          <w:lang w:val="ka-GE"/>
        </w:rPr>
        <w:t>აქტიური</w:t>
      </w:r>
      <w:r w:rsidRPr="005C2E17">
        <w:rPr>
          <w:rFonts w:ascii="Sylfaen" w:hAnsi="Sylfaen"/>
          <w:sz w:val="22"/>
          <w:szCs w:val="22"/>
          <w:lang w:val="ka-GE"/>
        </w:rPr>
        <w:t xml:space="preserve"> </w:t>
      </w:r>
      <w:r w:rsidRPr="005C2E17">
        <w:rPr>
          <w:rFonts w:ascii="Sylfaen" w:hAnsi="Sylfaen" w:cs="Sylfaen"/>
          <w:sz w:val="22"/>
          <w:szCs w:val="22"/>
          <w:lang w:val="ka-GE"/>
        </w:rPr>
        <w:t>დახმარებით</w:t>
      </w:r>
      <w:r w:rsidRPr="005C2E17">
        <w:rPr>
          <w:rFonts w:ascii="Sylfaen" w:hAnsi="Sylfaen"/>
          <w:sz w:val="22"/>
          <w:szCs w:val="22"/>
          <w:lang w:val="ka-GE"/>
        </w:rPr>
        <w:t xml:space="preserve"> 2016 </w:t>
      </w:r>
      <w:r w:rsidRPr="005C2E17">
        <w:rPr>
          <w:rFonts w:ascii="Sylfaen" w:hAnsi="Sylfaen" w:cs="Sylfaen"/>
          <w:sz w:val="22"/>
          <w:szCs w:val="22"/>
          <w:lang w:val="ka-GE"/>
        </w:rPr>
        <w:t>წლიდან</w:t>
      </w:r>
      <w:r w:rsidRPr="005C2E17">
        <w:rPr>
          <w:rFonts w:ascii="Sylfaen" w:hAnsi="Sylfaen"/>
          <w:sz w:val="22"/>
          <w:szCs w:val="22"/>
          <w:lang w:val="ka-GE"/>
        </w:rPr>
        <w:t xml:space="preserve"> </w:t>
      </w:r>
      <w:r w:rsidRPr="005C2E17">
        <w:rPr>
          <w:rFonts w:ascii="Sylfaen" w:hAnsi="Sylfaen" w:cs="Sylfaen"/>
          <w:sz w:val="22"/>
          <w:szCs w:val="22"/>
          <w:lang w:val="ka-GE"/>
        </w:rPr>
        <w:t>ხორციელდება</w:t>
      </w:r>
      <w:r w:rsidRPr="005C2E17">
        <w:rPr>
          <w:rFonts w:ascii="Sylfaen" w:hAnsi="Sylfaen"/>
          <w:sz w:val="22"/>
          <w:szCs w:val="22"/>
          <w:lang w:val="ka-GE"/>
        </w:rPr>
        <w:t xml:space="preserve"> „C </w:t>
      </w:r>
      <w:r w:rsidRPr="005C2E17">
        <w:rPr>
          <w:rFonts w:ascii="Sylfaen" w:hAnsi="Sylfaen" w:cs="Sylfaen"/>
          <w:sz w:val="22"/>
          <w:szCs w:val="22"/>
          <w:lang w:val="ka-GE"/>
        </w:rPr>
        <w:t>ჰეპატიტის</w:t>
      </w:r>
      <w:r w:rsidRPr="005C2E17">
        <w:rPr>
          <w:rFonts w:ascii="Sylfaen" w:hAnsi="Sylfaen"/>
          <w:sz w:val="22"/>
          <w:szCs w:val="22"/>
          <w:lang w:val="ka-GE"/>
        </w:rPr>
        <w:t xml:space="preserve"> </w:t>
      </w:r>
      <w:r w:rsidRPr="005C2E17">
        <w:rPr>
          <w:rFonts w:ascii="Sylfaen" w:hAnsi="Sylfaen" w:cs="Sylfaen"/>
          <w:sz w:val="22"/>
          <w:szCs w:val="22"/>
          <w:lang w:val="ka-GE"/>
        </w:rPr>
        <w:t>ელიმინაციის</w:t>
      </w:r>
      <w:r w:rsidRPr="005C2E17">
        <w:rPr>
          <w:rFonts w:ascii="Sylfaen" w:hAnsi="Sylfaen"/>
          <w:sz w:val="22"/>
          <w:szCs w:val="22"/>
          <w:lang w:val="ka-GE"/>
        </w:rPr>
        <w:t xml:space="preserve"> </w:t>
      </w:r>
      <w:r w:rsidRPr="005C2E17">
        <w:rPr>
          <w:rFonts w:ascii="Sylfaen" w:hAnsi="Sylfaen" w:cs="Sylfaen"/>
          <w:sz w:val="22"/>
          <w:szCs w:val="22"/>
          <w:lang w:val="ka-GE"/>
        </w:rPr>
        <w:t>სახელმწიფო</w:t>
      </w:r>
      <w:r w:rsidRPr="005C2E17">
        <w:rPr>
          <w:rFonts w:ascii="Sylfaen" w:hAnsi="Sylfaen"/>
          <w:sz w:val="22"/>
          <w:szCs w:val="22"/>
          <w:lang w:val="ka-GE"/>
        </w:rPr>
        <w:t xml:space="preserve"> </w:t>
      </w:r>
      <w:r w:rsidRPr="005C2E17">
        <w:rPr>
          <w:rFonts w:ascii="Sylfaen" w:hAnsi="Sylfaen" w:cs="Sylfaen"/>
          <w:sz w:val="22"/>
          <w:szCs w:val="22"/>
          <w:lang w:val="ka-GE"/>
        </w:rPr>
        <w:t>პროგრამა</w:t>
      </w:r>
      <w:r w:rsidRPr="005C2E17">
        <w:rPr>
          <w:rFonts w:ascii="Sylfaen" w:hAnsi="Sylfaen"/>
          <w:sz w:val="22"/>
          <w:szCs w:val="22"/>
          <w:lang w:val="ka-GE"/>
        </w:rPr>
        <w:t xml:space="preserve">“, </w:t>
      </w:r>
      <w:r w:rsidRPr="005C2E17">
        <w:rPr>
          <w:rFonts w:ascii="Sylfaen" w:hAnsi="Sylfaen" w:cs="Sylfaen"/>
          <w:sz w:val="22"/>
          <w:szCs w:val="22"/>
          <w:lang w:val="ka-GE"/>
        </w:rPr>
        <w:t>რომლის</w:t>
      </w:r>
      <w:r w:rsidRPr="005C2E17">
        <w:rPr>
          <w:rFonts w:ascii="Sylfaen" w:hAnsi="Sylfaen"/>
          <w:sz w:val="22"/>
          <w:szCs w:val="22"/>
          <w:lang w:val="ka-GE"/>
        </w:rPr>
        <w:t xml:space="preserve"> </w:t>
      </w:r>
      <w:r w:rsidRPr="005C2E17">
        <w:rPr>
          <w:rFonts w:ascii="Sylfaen" w:hAnsi="Sylfaen" w:cs="Sylfaen"/>
          <w:sz w:val="22"/>
          <w:szCs w:val="22"/>
          <w:lang w:val="ka-GE"/>
        </w:rPr>
        <w:t>მიზანია</w:t>
      </w:r>
      <w:r w:rsidRPr="005C2E17">
        <w:rPr>
          <w:rFonts w:ascii="Sylfaen" w:hAnsi="Sylfaen"/>
          <w:sz w:val="22"/>
          <w:szCs w:val="22"/>
          <w:lang w:val="ka-GE"/>
        </w:rPr>
        <w:t xml:space="preserve"> 2020 </w:t>
      </w:r>
      <w:r w:rsidRPr="005C2E17">
        <w:rPr>
          <w:rFonts w:ascii="Sylfaen" w:hAnsi="Sylfaen" w:cs="Sylfaen"/>
          <w:sz w:val="22"/>
          <w:szCs w:val="22"/>
          <w:lang w:val="ka-GE"/>
        </w:rPr>
        <w:t>წლისთვის</w:t>
      </w:r>
      <w:r w:rsidRPr="005C2E17">
        <w:rPr>
          <w:rFonts w:ascii="Sylfaen" w:hAnsi="Sylfaen"/>
          <w:sz w:val="22"/>
          <w:szCs w:val="22"/>
          <w:lang w:val="ka-GE"/>
        </w:rPr>
        <w:t xml:space="preserve"> C </w:t>
      </w:r>
      <w:r w:rsidRPr="005C2E17">
        <w:rPr>
          <w:rFonts w:ascii="Sylfaen" w:hAnsi="Sylfaen" w:cs="Sylfaen"/>
          <w:sz w:val="22"/>
          <w:szCs w:val="22"/>
          <w:lang w:val="ka-GE"/>
        </w:rPr>
        <w:t>ჰეპატიტით</w:t>
      </w:r>
      <w:r w:rsidRPr="005C2E17">
        <w:rPr>
          <w:rFonts w:ascii="Sylfaen" w:hAnsi="Sylfaen"/>
          <w:sz w:val="22"/>
          <w:szCs w:val="22"/>
          <w:lang w:val="ka-GE"/>
        </w:rPr>
        <w:t xml:space="preserve"> </w:t>
      </w:r>
      <w:r w:rsidRPr="005C2E17">
        <w:rPr>
          <w:rFonts w:ascii="Sylfaen" w:hAnsi="Sylfaen" w:cs="Sylfaen"/>
          <w:sz w:val="22"/>
          <w:szCs w:val="22"/>
          <w:lang w:val="ka-GE"/>
        </w:rPr>
        <w:t>ინფიცირებულთა</w:t>
      </w:r>
      <w:r w:rsidRPr="005C2E17">
        <w:rPr>
          <w:rFonts w:ascii="Sylfaen" w:hAnsi="Sylfaen"/>
          <w:sz w:val="22"/>
          <w:szCs w:val="22"/>
          <w:lang w:val="ka-GE"/>
        </w:rPr>
        <w:t xml:space="preserve"> 90%-</w:t>
      </w:r>
      <w:r w:rsidRPr="005C2E17">
        <w:rPr>
          <w:rFonts w:ascii="Sylfaen" w:hAnsi="Sylfaen" w:cs="Sylfaen"/>
          <w:sz w:val="22"/>
          <w:szCs w:val="22"/>
          <w:lang w:val="ka-GE"/>
        </w:rPr>
        <w:t>ის</w:t>
      </w:r>
      <w:r w:rsidRPr="005C2E17">
        <w:rPr>
          <w:rFonts w:ascii="Sylfaen" w:hAnsi="Sylfaen"/>
          <w:sz w:val="22"/>
          <w:szCs w:val="22"/>
          <w:lang w:val="ka-GE"/>
        </w:rPr>
        <w:t xml:space="preserve"> </w:t>
      </w:r>
      <w:r w:rsidRPr="005C2E17">
        <w:rPr>
          <w:rFonts w:ascii="Sylfaen" w:hAnsi="Sylfaen" w:cs="Sylfaen"/>
          <w:sz w:val="22"/>
          <w:szCs w:val="22"/>
          <w:lang w:val="ka-GE"/>
        </w:rPr>
        <w:t>გამოკვლევა</w:t>
      </w:r>
      <w:r w:rsidRPr="005C2E17">
        <w:rPr>
          <w:rFonts w:ascii="Sylfaen" w:hAnsi="Sylfaen"/>
          <w:sz w:val="22"/>
          <w:szCs w:val="22"/>
          <w:lang w:val="ka-GE"/>
        </w:rPr>
        <w:t xml:space="preserve">, </w:t>
      </w:r>
      <w:r w:rsidRPr="005C2E17">
        <w:rPr>
          <w:rFonts w:ascii="Sylfaen" w:hAnsi="Sylfaen" w:cs="Sylfaen"/>
          <w:sz w:val="22"/>
          <w:szCs w:val="22"/>
          <w:lang w:val="ka-GE"/>
        </w:rPr>
        <w:t>მათ</w:t>
      </w:r>
      <w:r w:rsidRPr="005C2E17">
        <w:rPr>
          <w:rFonts w:ascii="Sylfaen" w:hAnsi="Sylfaen"/>
          <w:sz w:val="22"/>
          <w:szCs w:val="22"/>
          <w:lang w:val="ka-GE"/>
        </w:rPr>
        <w:t xml:space="preserve"> </w:t>
      </w:r>
      <w:r w:rsidRPr="005C2E17">
        <w:rPr>
          <w:rFonts w:ascii="Sylfaen" w:hAnsi="Sylfaen" w:cs="Sylfaen"/>
          <w:sz w:val="22"/>
          <w:szCs w:val="22"/>
          <w:lang w:val="ka-GE"/>
        </w:rPr>
        <w:t>შორის</w:t>
      </w:r>
      <w:r w:rsidRPr="005C2E17">
        <w:rPr>
          <w:rFonts w:ascii="Sylfaen" w:hAnsi="Sylfaen"/>
          <w:sz w:val="22"/>
          <w:szCs w:val="22"/>
          <w:lang w:val="ka-GE"/>
        </w:rPr>
        <w:t xml:space="preserve"> 95%-</w:t>
      </w:r>
      <w:r w:rsidRPr="005C2E17">
        <w:rPr>
          <w:rFonts w:ascii="Sylfaen" w:hAnsi="Sylfaen" w:cs="Sylfaen"/>
          <w:sz w:val="22"/>
          <w:szCs w:val="22"/>
          <w:lang w:val="ka-GE"/>
        </w:rPr>
        <w:t>ის</w:t>
      </w:r>
      <w:r w:rsidRPr="005C2E17">
        <w:rPr>
          <w:rFonts w:ascii="Sylfaen" w:hAnsi="Sylfaen"/>
          <w:sz w:val="22"/>
          <w:szCs w:val="22"/>
          <w:lang w:val="ka-GE"/>
        </w:rPr>
        <w:t xml:space="preserve"> </w:t>
      </w:r>
      <w:r w:rsidRPr="005C2E17">
        <w:rPr>
          <w:rFonts w:ascii="Sylfaen" w:hAnsi="Sylfaen" w:cs="Sylfaen"/>
          <w:sz w:val="22"/>
          <w:szCs w:val="22"/>
          <w:lang w:val="ka-GE"/>
        </w:rPr>
        <w:t>მკურნალობა</w:t>
      </w:r>
      <w:r w:rsidRPr="005C2E17">
        <w:rPr>
          <w:rFonts w:ascii="Sylfaen" w:hAnsi="Sylfaen"/>
          <w:sz w:val="22"/>
          <w:szCs w:val="22"/>
          <w:lang w:val="ka-GE"/>
        </w:rPr>
        <w:t xml:space="preserve"> </w:t>
      </w:r>
      <w:r w:rsidRPr="005C2E17">
        <w:rPr>
          <w:rFonts w:ascii="Sylfaen" w:hAnsi="Sylfaen" w:cs="Sylfaen"/>
          <w:sz w:val="22"/>
          <w:szCs w:val="22"/>
          <w:lang w:val="ka-GE"/>
        </w:rPr>
        <w:t>და</w:t>
      </w:r>
      <w:r w:rsidRPr="005C2E17">
        <w:rPr>
          <w:rFonts w:ascii="Sylfaen" w:hAnsi="Sylfaen"/>
          <w:sz w:val="22"/>
          <w:szCs w:val="22"/>
          <w:lang w:val="ka-GE"/>
        </w:rPr>
        <w:t xml:space="preserve"> </w:t>
      </w:r>
      <w:r w:rsidRPr="005C2E17">
        <w:rPr>
          <w:rFonts w:ascii="Sylfaen" w:hAnsi="Sylfaen" w:cs="Sylfaen"/>
          <w:sz w:val="22"/>
          <w:szCs w:val="22"/>
          <w:lang w:val="ka-GE"/>
        </w:rPr>
        <w:t>მკურნალობის</w:t>
      </w:r>
      <w:r w:rsidRPr="005C2E17">
        <w:rPr>
          <w:rFonts w:ascii="Sylfaen" w:hAnsi="Sylfaen"/>
          <w:sz w:val="22"/>
          <w:szCs w:val="22"/>
          <w:lang w:val="ka-GE"/>
        </w:rPr>
        <w:t xml:space="preserve"> </w:t>
      </w:r>
      <w:r w:rsidRPr="005C2E17">
        <w:rPr>
          <w:rFonts w:ascii="Sylfaen" w:hAnsi="Sylfaen" w:cs="Sylfaen"/>
          <w:sz w:val="22"/>
          <w:szCs w:val="22"/>
          <w:lang w:val="ka-GE"/>
        </w:rPr>
        <w:t>შედეგად</w:t>
      </w:r>
      <w:r w:rsidRPr="005C2E17">
        <w:rPr>
          <w:rFonts w:ascii="Sylfaen" w:hAnsi="Sylfaen"/>
          <w:sz w:val="22"/>
          <w:szCs w:val="22"/>
          <w:lang w:val="ka-GE"/>
        </w:rPr>
        <w:t xml:space="preserve"> </w:t>
      </w:r>
      <w:r w:rsidRPr="005C2E17">
        <w:rPr>
          <w:rFonts w:ascii="Sylfaen" w:hAnsi="Sylfaen" w:cs="Sylfaen"/>
          <w:sz w:val="22"/>
          <w:szCs w:val="22"/>
          <w:lang w:val="ka-GE"/>
        </w:rPr>
        <w:t>პაციენტთა</w:t>
      </w:r>
      <w:r w:rsidRPr="005C2E17">
        <w:rPr>
          <w:rFonts w:ascii="Sylfaen" w:hAnsi="Sylfaen"/>
          <w:sz w:val="22"/>
          <w:szCs w:val="22"/>
          <w:lang w:val="ka-GE"/>
        </w:rPr>
        <w:t xml:space="preserve"> 95%-</w:t>
      </w:r>
      <w:r w:rsidRPr="005C2E17">
        <w:rPr>
          <w:rFonts w:ascii="Sylfaen" w:hAnsi="Sylfaen" w:cs="Sylfaen"/>
          <w:sz w:val="22"/>
          <w:szCs w:val="22"/>
          <w:lang w:val="ka-GE"/>
        </w:rPr>
        <w:t>ის</w:t>
      </w:r>
      <w:r w:rsidRPr="005C2E17">
        <w:rPr>
          <w:rFonts w:ascii="Sylfaen" w:hAnsi="Sylfaen"/>
          <w:sz w:val="22"/>
          <w:szCs w:val="22"/>
          <w:lang w:val="ka-GE"/>
        </w:rPr>
        <w:t xml:space="preserve"> </w:t>
      </w:r>
      <w:r w:rsidRPr="005C2E17">
        <w:rPr>
          <w:rFonts w:ascii="Sylfaen" w:hAnsi="Sylfaen" w:cs="Sylfaen"/>
          <w:sz w:val="22"/>
          <w:szCs w:val="22"/>
          <w:lang w:val="ka-GE"/>
        </w:rPr>
        <w:t>განკურნება</w:t>
      </w:r>
      <w:r w:rsidRPr="005C2E17">
        <w:rPr>
          <w:rFonts w:ascii="Sylfaen" w:hAnsi="Sylfaen"/>
          <w:sz w:val="22"/>
          <w:szCs w:val="22"/>
          <w:lang w:val="ka-GE"/>
        </w:rPr>
        <w:t xml:space="preserve">. C </w:t>
      </w:r>
      <w:r w:rsidRPr="005C2E17">
        <w:rPr>
          <w:rFonts w:ascii="Sylfaen" w:hAnsi="Sylfaen" w:cs="Sylfaen"/>
          <w:sz w:val="22"/>
          <w:szCs w:val="22"/>
          <w:lang w:val="ka-GE"/>
        </w:rPr>
        <w:t>ჰეპატიტის</w:t>
      </w:r>
      <w:r w:rsidRPr="005C2E17">
        <w:rPr>
          <w:rFonts w:ascii="Sylfaen" w:hAnsi="Sylfaen"/>
          <w:sz w:val="22"/>
          <w:szCs w:val="22"/>
          <w:lang w:val="ka-GE"/>
        </w:rPr>
        <w:t xml:space="preserve"> </w:t>
      </w:r>
      <w:r w:rsidRPr="005C2E17">
        <w:rPr>
          <w:rFonts w:ascii="Sylfaen" w:hAnsi="Sylfaen" w:cs="Sylfaen"/>
          <w:sz w:val="22"/>
          <w:szCs w:val="22"/>
          <w:lang w:val="ka-GE"/>
        </w:rPr>
        <w:t>ელიმინაციის</w:t>
      </w:r>
      <w:r w:rsidRPr="005C2E17">
        <w:rPr>
          <w:rFonts w:ascii="Sylfaen" w:hAnsi="Sylfaen"/>
          <w:sz w:val="22"/>
          <w:szCs w:val="22"/>
          <w:lang w:val="ka-GE"/>
        </w:rPr>
        <w:t xml:space="preserve"> </w:t>
      </w:r>
      <w:r w:rsidRPr="005C2E17">
        <w:rPr>
          <w:rFonts w:ascii="Sylfaen" w:hAnsi="Sylfaen" w:cs="Sylfaen"/>
          <w:sz w:val="22"/>
          <w:szCs w:val="22"/>
          <w:lang w:val="ka-GE"/>
        </w:rPr>
        <w:t>პროგრამის</w:t>
      </w:r>
      <w:r w:rsidRPr="005C2E17">
        <w:rPr>
          <w:rFonts w:ascii="Sylfaen" w:hAnsi="Sylfaen"/>
          <w:sz w:val="22"/>
          <w:szCs w:val="22"/>
          <w:lang w:val="ka-GE"/>
        </w:rPr>
        <w:t xml:space="preserve"> </w:t>
      </w:r>
      <w:r w:rsidRPr="005C2E17">
        <w:rPr>
          <w:rFonts w:ascii="Sylfaen" w:hAnsi="Sylfaen" w:cs="Sylfaen"/>
          <w:sz w:val="22"/>
          <w:szCs w:val="22"/>
          <w:lang w:val="ka-GE"/>
        </w:rPr>
        <w:t>ფარგლებში</w:t>
      </w:r>
      <w:r w:rsidRPr="005C2E17">
        <w:rPr>
          <w:rFonts w:ascii="Sylfaen" w:hAnsi="Sylfaen"/>
          <w:sz w:val="22"/>
          <w:szCs w:val="22"/>
          <w:lang w:val="ka-GE"/>
        </w:rPr>
        <w:t xml:space="preserve"> </w:t>
      </w:r>
      <w:r w:rsidRPr="005C2E17">
        <w:rPr>
          <w:rFonts w:ascii="Sylfaen" w:hAnsi="Sylfaen" w:cs="Sylfaen"/>
          <w:sz w:val="22"/>
          <w:szCs w:val="22"/>
          <w:lang w:val="ka-GE"/>
        </w:rPr>
        <w:t>დაავადებულ</w:t>
      </w:r>
      <w:r w:rsidRPr="005C2E17">
        <w:rPr>
          <w:rFonts w:ascii="Sylfaen" w:hAnsi="Sylfaen"/>
          <w:sz w:val="22"/>
          <w:szCs w:val="22"/>
          <w:lang w:val="ka-GE"/>
        </w:rPr>
        <w:t xml:space="preserve"> </w:t>
      </w:r>
      <w:r w:rsidRPr="005C2E17">
        <w:rPr>
          <w:rFonts w:ascii="Sylfaen" w:hAnsi="Sylfaen" w:cs="Sylfaen"/>
          <w:sz w:val="22"/>
          <w:szCs w:val="22"/>
          <w:lang w:val="ka-GE"/>
        </w:rPr>
        <w:t>პირებს</w:t>
      </w:r>
      <w:r w:rsidRPr="005C2E17">
        <w:rPr>
          <w:rFonts w:ascii="Sylfaen" w:hAnsi="Sylfaen"/>
          <w:sz w:val="22"/>
          <w:szCs w:val="22"/>
          <w:lang w:val="ka-GE"/>
        </w:rPr>
        <w:t xml:space="preserve"> </w:t>
      </w:r>
      <w:r w:rsidRPr="005C2E17">
        <w:rPr>
          <w:rFonts w:ascii="Sylfaen" w:hAnsi="Sylfaen" w:cs="Sylfaen"/>
          <w:sz w:val="22"/>
          <w:szCs w:val="22"/>
          <w:lang w:val="ka-GE"/>
        </w:rPr>
        <w:t>უახლესი</w:t>
      </w:r>
      <w:r w:rsidRPr="005C2E17">
        <w:rPr>
          <w:rFonts w:ascii="Sylfaen" w:hAnsi="Sylfaen"/>
          <w:sz w:val="22"/>
          <w:szCs w:val="22"/>
          <w:lang w:val="ka-GE"/>
        </w:rPr>
        <w:t xml:space="preserve"> </w:t>
      </w:r>
      <w:r w:rsidRPr="005C2E17">
        <w:rPr>
          <w:rFonts w:ascii="Sylfaen" w:hAnsi="Sylfaen" w:cs="Sylfaen"/>
          <w:sz w:val="22"/>
          <w:szCs w:val="22"/>
          <w:lang w:val="ka-GE"/>
        </w:rPr>
        <w:t>თაობის</w:t>
      </w:r>
      <w:r w:rsidRPr="005C2E17">
        <w:rPr>
          <w:rFonts w:ascii="Sylfaen" w:hAnsi="Sylfaen"/>
          <w:sz w:val="22"/>
          <w:szCs w:val="22"/>
          <w:lang w:val="ka-GE"/>
        </w:rPr>
        <w:t xml:space="preserve">, </w:t>
      </w:r>
      <w:r w:rsidRPr="005C2E17">
        <w:rPr>
          <w:rFonts w:ascii="Sylfaen" w:hAnsi="Sylfaen" w:cs="Sylfaen"/>
          <w:sz w:val="22"/>
          <w:szCs w:val="22"/>
          <w:lang w:val="ka-GE"/>
        </w:rPr>
        <w:t>ძვირადღირებული</w:t>
      </w:r>
      <w:r w:rsidRPr="005C2E17">
        <w:rPr>
          <w:rFonts w:ascii="Sylfaen" w:hAnsi="Sylfaen"/>
          <w:sz w:val="22"/>
          <w:szCs w:val="22"/>
          <w:lang w:val="ka-GE"/>
        </w:rPr>
        <w:t xml:space="preserve"> </w:t>
      </w:r>
      <w:r w:rsidRPr="005C2E17">
        <w:rPr>
          <w:rFonts w:ascii="Sylfaen" w:hAnsi="Sylfaen" w:cs="Sylfaen"/>
          <w:sz w:val="22"/>
          <w:szCs w:val="22"/>
          <w:lang w:val="ka-GE"/>
        </w:rPr>
        <w:t>მედიკამენტი</w:t>
      </w:r>
      <w:r w:rsidRPr="005C2E17">
        <w:rPr>
          <w:rFonts w:ascii="Sylfaen" w:hAnsi="Sylfaen"/>
          <w:sz w:val="22"/>
          <w:szCs w:val="22"/>
          <w:lang w:val="ka-GE"/>
        </w:rPr>
        <w:t xml:space="preserve"> </w:t>
      </w:r>
      <w:r w:rsidRPr="005C2E17">
        <w:rPr>
          <w:rFonts w:ascii="Sylfaen" w:hAnsi="Sylfaen" w:cs="Sylfaen"/>
          <w:sz w:val="22"/>
          <w:szCs w:val="22"/>
          <w:lang w:val="ka-GE"/>
        </w:rPr>
        <w:t>უფასოდ</w:t>
      </w:r>
      <w:r w:rsidRPr="005C2E17">
        <w:rPr>
          <w:rFonts w:ascii="Sylfaen" w:hAnsi="Sylfaen"/>
          <w:sz w:val="22"/>
          <w:szCs w:val="22"/>
          <w:lang w:val="ka-GE"/>
        </w:rPr>
        <w:t xml:space="preserve"> </w:t>
      </w:r>
      <w:r w:rsidRPr="005C2E17">
        <w:rPr>
          <w:rFonts w:ascii="Sylfaen" w:hAnsi="Sylfaen" w:cs="Sylfaen"/>
          <w:sz w:val="22"/>
          <w:szCs w:val="22"/>
          <w:lang w:val="ka-GE"/>
        </w:rPr>
        <w:t>გადაეცემათ</w:t>
      </w:r>
      <w:r w:rsidRPr="005C2E17">
        <w:rPr>
          <w:rFonts w:ascii="Sylfaen" w:hAnsi="Sylfaen"/>
          <w:sz w:val="22"/>
          <w:szCs w:val="22"/>
          <w:lang w:val="ka-GE"/>
        </w:rPr>
        <w:t xml:space="preserve">. </w:t>
      </w:r>
      <w:r w:rsidRPr="005C2E17">
        <w:rPr>
          <w:rFonts w:ascii="Sylfaen" w:hAnsi="Sylfaen" w:cs="Sylfaen"/>
          <w:sz w:val="22"/>
          <w:szCs w:val="22"/>
          <w:lang w:val="ka-GE"/>
        </w:rPr>
        <w:t>პროგრამა</w:t>
      </w:r>
      <w:r w:rsidRPr="005C2E17">
        <w:rPr>
          <w:rFonts w:ascii="Sylfaen" w:hAnsi="Sylfaen"/>
          <w:sz w:val="22"/>
          <w:szCs w:val="22"/>
          <w:lang w:val="ka-GE"/>
        </w:rPr>
        <w:t xml:space="preserve"> </w:t>
      </w:r>
      <w:r w:rsidRPr="005C2E17">
        <w:rPr>
          <w:rFonts w:ascii="Sylfaen" w:hAnsi="Sylfaen" w:cs="Sylfaen"/>
          <w:sz w:val="22"/>
          <w:szCs w:val="22"/>
          <w:lang w:val="ka-GE"/>
        </w:rPr>
        <w:t>ფარავს</w:t>
      </w:r>
      <w:r w:rsidRPr="005C2E17">
        <w:rPr>
          <w:rFonts w:ascii="Sylfaen" w:hAnsi="Sylfaen"/>
          <w:sz w:val="22"/>
          <w:szCs w:val="22"/>
          <w:lang w:val="ka-GE"/>
        </w:rPr>
        <w:t xml:space="preserve"> </w:t>
      </w:r>
      <w:r w:rsidRPr="005C2E17">
        <w:rPr>
          <w:rFonts w:ascii="Sylfaen" w:hAnsi="Sylfaen" w:cs="Sylfaen"/>
          <w:sz w:val="22"/>
          <w:szCs w:val="22"/>
          <w:lang w:val="ka-GE"/>
        </w:rPr>
        <w:t>სკრინინგულ</w:t>
      </w:r>
      <w:r w:rsidRPr="005C2E17">
        <w:rPr>
          <w:rFonts w:ascii="Sylfaen" w:hAnsi="Sylfaen"/>
          <w:sz w:val="22"/>
          <w:szCs w:val="22"/>
          <w:lang w:val="ka-GE"/>
        </w:rPr>
        <w:t xml:space="preserve">, </w:t>
      </w:r>
      <w:r w:rsidRPr="005C2E17">
        <w:rPr>
          <w:rFonts w:ascii="Sylfaen" w:hAnsi="Sylfaen" w:cs="Sylfaen"/>
          <w:sz w:val="22"/>
          <w:szCs w:val="22"/>
          <w:lang w:val="ka-GE"/>
        </w:rPr>
        <w:t>სადიაგნოსტიკო</w:t>
      </w:r>
      <w:r w:rsidRPr="005C2E17">
        <w:rPr>
          <w:rFonts w:ascii="Sylfaen" w:hAnsi="Sylfaen"/>
          <w:sz w:val="22"/>
          <w:szCs w:val="22"/>
          <w:lang w:val="ka-GE"/>
        </w:rPr>
        <w:t xml:space="preserve"> </w:t>
      </w:r>
      <w:r w:rsidRPr="005C2E17">
        <w:rPr>
          <w:rFonts w:ascii="Sylfaen" w:hAnsi="Sylfaen" w:cs="Sylfaen"/>
          <w:sz w:val="22"/>
          <w:szCs w:val="22"/>
          <w:lang w:val="ka-GE"/>
        </w:rPr>
        <w:t>და</w:t>
      </w:r>
      <w:r w:rsidRPr="005C2E17">
        <w:rPr>
          <w:rFonts w:ascii="Sylfaen" w:hAnsi="Sylfaen"/>
          <w:sz w:val="22"/>
          <w:szCs w:val="22"/>
          <w:lang w:val="ka-GE"/>
        </w:rPr>
        <w:t xml:space="preserve"> </w:t>
      </w:r>
      <w:r w:rsidRPr="005C2E17">
        <w:rPr>
          <w:rFonts w:ascii="Sylfaen" w:hAnsi="Sylfaen" w:cs="Sylfaen"/>
          <w:sz w:val="22"/>
          <w:szCs w:val="22"/>
          <w:lang w:val="ka-GE"/>
        </w:rPr>
        <w:t>მკურნალობის</w:t>
      </w:r>
      <w:r w:rsidRPr="005C2E17">
        <w:rPr>
          <w:rFonts w:ascii="Sylfaen" w:hAnsi="Sylfaen"/>
          <w:sz w:val="22"/>
          <w:szCs w:val="22"/>
          <w:lang w:val="ka-GE"/>
        </w:rPr>
        <w:t xml:space="preserve"> </w:t>
      </w:r>
      <w:r w:rsidRPr="005C2E17">
        <w:rPr>
          <w:rFonts w:ascii="Sylfaen" w:hAnsi="Sylfaen" w:cs="Sylfaen"/>
          <w:sz w:val="22"/>
          <w:szCs w:val="22"/>
          <w:lang w:val="ka-GE"/>
        </w:rPr>
        <w:t>მონიტორინგის</w:t>
      </w:r>
      <w:r w:rsidRPr="005C2E17">
        <w:rPr>
          <w:rFonts w:ascii="Sylfaen" w:hAnsi="Sylfaen"/>
          <w:sz w:val="22"/>
          <w:szCs w:val="22"/>
          <w:lang w:val="ka-GE"/>
        </w:rPr>
        <w:t xml:space="preserve"> </w:t>
      </w:r>
      <w:r w:rsidRPr="005C2E17">
        <w:rPr>
          <w:rFonts w:ascii="Sylfaen" w:hAnsi="Sylfaen" w:cs="Sylfaen"/>
          <w:sz w:val="22"/>
          <w:szCs w:val="22"/>
          <w:lang w:val="ka-GE"/>
        </w:rPr>
        <w:t>კვლევებს</w:t>
      </w:r>
      <w:r w:rsidRPr="005C2E17">
        <w:rPr>
          <w:rFonts w:ascii="Sylfaen" w:hAnsi="Sylfaen"/>
          <w:sz w:val="22"/>
          <w:szCs w:val="22"/>
          <w:lang w:val="ka-GE"/>
        </w:rPr>
        <w:t xml:space="preserve">. </w:t>
      </w:r>
    </w:p>
    <w:p w:rsidR="00CA3191" w:rsidRPr="00CA3191" w:rsidRDefault="00CA3191" w:rsidP="00CA3191">
      <w:pPr>
        <w:pStyle w:val="ListParagraph"/>
        <w:numPr>
          <w:ilvl w:val="0"/>
          <w:numId w:val="24"/>
        </w:numPr>
        <w:spacing w:after="120" w:line="276" w:lineRule="auto"/>
        <w:jc w:val="both"/>
        <w:rPr>
          <w:sz w:val="22"/>
          <w:szCs w:val="22"/>
          <w:lang w:val="ka-GE"/>
        </w:rPr>
      </w:pPr>
      <w:r w:rsidRPr="00CA3191">
        <w:rPr>
          <w:rFonts w:ascii="Sylfaen" w:hAnsi="Sylfaen"/>
          <w:sz w:val="22"/>
          <w:szCs w:val="22"/>
          <w:lang w:val="ka-GE"/>
        </w:rPr>
        <w:t>ჩამოთვლილი</w:t>
      </w:r>
      <w:r w:rsidRPr="00CA3191">
        <w:rPr>
          <w:sz w:val="22"/>
          <w:szCs w:val="22"/>
          <w:lang w:val="ka-GE"/>
        </w:rPr>
        <w:t xml:space="preserve"> </w:t>
      </w:r>
      <w:r w:rsidRPr="00CA3191">
        <w:rPr>
          <w:rFonts w:ascii="Sylfaen" w:hAnsi="Sylfaen"/>
          <w:sz w:val="22"/>
          <w:szCs w:val="22"/>
          <w:lang w:val="ka-GE"/>
        </w:rPr>
        <w:t>ორგანიზაციებიდან</w:t>
      </w:r>
      <w:r w:rsidRPr="00CA3191">
        <w:rPr>
          <w:sz w:val="22"/>
          <w:szCs w:val="22"/>
          <w:lang w:val="ka-GE"/>
        </w:rPr>
        <w:t xml:space="preserve"> </w:t>
      </w:r>
      <w:r w:rsidRPr="00CA3191">
        <w:rPr>
          <w:rFonts w:ascii="Sylfaen" w:hAnsi="Sylfaen"/>
          <w:sz w:val="22"/>
          <w:szCs w:val="22"/>
          <w:lang w:val="ka-GE"/>
        </w:rPr>
        <w:t>განსაკუთრებით</w:t>
      </w:r>
      <w:r w:rsidRPr="00CA3191">
        <w:rPr>
          <w:sz w:val="22"/>
          <w:szCs w:val="22"/>
          <w:lang w:val="ka-GE"/>
        </w:rPr>
        <w:t xml:space="preserve"> </w:t>
      </w:r>
      <w:r w:rsidRPr="00CA3191">
        <w:rPr>
          <w:rFonts w:ascii="Sylfaen" w:hAnsi="Sylfaen"/>
          <w:sz w:val="22"/>
          <w:szCs w:val="22"/>
          <w:lang w:val="ka-GE"/>
        </w:rPr>
        <w:t>აღსანიშნავია</w:t>
      </w:r>
      <w:r w:rsidRPr="00CA3191">
        <w:rPr>
          <w:sz w:val="22"/>
          <w:szCs w:val="22"/>
          <w:lang w:val="ka-GE"/>
        </w:rPr>
        <w:t xml:space="preserve"> </w:t>
      </w:r>
      <w:r w:rsidRPr="00CA3191">
        <w:rPr>
          <w:rFonts w:ascii="Sylfaen" w:hAnsi="Sylfaen"/>
          <w:sz w:val="22"/>
          <w:szCs w:val="22"/>
          <w:lang w:val="ka-GE"/>
        </w:rPr>
        <w:t>თანამშრომლობა</w:t>
      </w:r>
      <w:r w:rsidRPr="00CA3191">
        <w:rPr>
          <w:sz w:val="22"/>
          <w:szCs w:val="22"/>
          <w:lang w:val="ka-GE"/>
        </w:rPr>
        <w:t xml:space="preserve"> CDC-</w:t>
      </w:r>
      <w:r w:rsidRPr="00CA3191">
        <w:rPr>
          <w:rFonts w:ascii="Sylfaen" w:hAnsi="Sylfaen"/>
          <w:sz w:val="22"/>
          <w:szCs w:val="22"/>
          <w:lang w:val="ka-GE"/>
        </w:rPr>
        <w:t>თან</w:t>
      </w:r>
      <w:r w:rsidRPr="00CA3191">
        <w:rPr>
          <w:sz w:val="22"/>
          <w:szCs w:val="22"/>
          <w:lang w:val="ka-GE"/>
        </w:rPr>
        <w:t xml:space="preserve">. 1996 </w:t>
      </w:r>
      <w:r w:rsidRPr="00CA3191">
        <w:rPr>
          <w:rFonts w:ascii="Sylfaen" w:hAnsi="Sylfaen"/>
          <w:sz w:val="22"/>
          <w:szCs w:val="22"/>
          <w:lang w:val="ka-GE"/>
        </w:rPr>
        <w:t>წელს</w:t>
      </w:r>
      <w:r w:rsidRPr="00CA3191">
        <w:rPr>
          <w:sz w:val="22"/>
          <w:szCs w:val="22"/>
          <w:lang w:val="ka-GE"/>
        </w:rPr>
        <w:t xml:space="preserve"> CDC-</w:t>
      </w:r>
      <w:r w:rsidRPr="00CA3191">
        <w:rPr>
          <w:rFonts w:ascii="Sylfaen" w:hAnsi="Sylfaen"/>
          <w:sz w:val="22"/>
          <w:szCs w:val="22"/>
          <w:lang w:val="ka-GE"/>
        </w:rPr>
        <w:t>ის</w:t>
      </w:r>
      <w:r w:rsidRPr="00CA3191">
        <w:rPr>
          <w:sz w:val="22"/>
          <w:szCs w:val="22"/>
          <w:lang w:val="ka-GE"/>
        </w:rPr>
        <w:t xml:space="preserve"> </w:t>
      </w:r>
      <w:r w:rsidRPr="00CA3191">
        <w:rPr>
          <w:rFonts w:ascii="Sylfaen" w:hAnsi="Sylfaen"/>
          <w:sz w:val="22"/>
          <w:szCs w:val="22"/>
          <w:lang w:val="ka-GE"/>
        </w:rPr>
        <w:t>სტრუქტურული</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ფუნქციური</w:t>
      </w:r>
      <w:r w:rsidRPr="00CA3191">
        <w:rPr>
          <w:sz w:val="22"/>
          <w:szCs w:val="22"/>
          <w:lang w:val="ka-GE"/>
        </w:rPr>
        <w:t xml:space="preserve"> </w:t>
      </w:r>
      <w:r w:rsidRPr="00CA3191">
        <w:rPr>
          <w:rFonts w:ascii="Sylfaen" w:hAnsi="Sylfaen"/>
          <w:sz w:val="22"/>
          <w:szCs w:val="22"/>
          <w:lang w:val="ka-GE"/>
        </w:rPr>
        <w:t>მოდელი</w:t>
      </w:r>
      <w:r w:rsidRPr="00CA3191">
        <w:rPr>
          <w:sz w:val="22"/>
          <w:szCs w:val="22"/>
          <w:lang w:val="ka-GE"/>
        </w:rPr>
        <w:t xml:space="preserve"> </w:t>
      </w:r>
      <w:r w:rsidRPr="00CA3191">
        <w:rPr>
          <w:rFonts w:ascii="Sylfaen" w:hAnsi="Sylfaen"/>
          <w:sz w:val="22"/>
          <w:szCs w:val="22"/>
          <w:lang w:val="ka-GE"/>
        </w:rPr>
        <w:t>გამოყენებულ</w:t>
      </w:r>
      <w:r w:rsidRPr="00CA3191">
        <w:rPr>
          <w:sz w:val="22"/>
          <w:szCs w:val="22"/>
          <w:lang w:val="ka-GE"/>
        </w:rPr>
        <w:t xml:space="preserve"> </w:t>
      </w:r>
      <w:r w:rsidRPr="00CA3191">
        <w:rPr>
          <w:rFonts w:ascii="Sylfaen" w:hAnsi="Sylfaen"/>
          <w:sz w:val="22"/>
          <w:szCs w:val="22"/>
          <w:lang w:val="ka-GE"/>
        </w:rPr>
        <w:t>იქნა</w:t>
      </w:r>
      <w:r w:rsidRPr="00CA3191">
        <w:rPr>
          <w:sz w:val="22"/>
          <w:szCs w:val="22"/>
          <w:lang w:val="ka-GE"/>
        </w:rPr>
        <w:t xml:space="preserve"> </w:t>
      </w:r>
      <w:r w:rsidRPr="00CA3191">
        <w:rPr>
          <w:rFonts w:ascii="Sylfaen" w:hAnsi="Sylfaen"/>
          <w:sz w:val="22"/>
          <w:szCs w:val="22"/>
          <w:lang w:val="ka-GE"/>
        </w:rPr>
        <w:t>საქართველოს</w:t>
      </w:r>
      <w:r w:rsidRPr="00CA3191">
        <w:rPr>
          <w:sz w:val="22"/>
          <w:szCs w:val="22"/>
          <w:lang w:val="ka-GE"/>
        </w:rPr>
        <w:t xml:space="preserve"> </w:t>
      </w:r>
      <w:r w:rsidRPr="00CA3191">
        <w:rPr>
          <w:rFonts w:ascii="Sylfaen" w:hAnsi="Sylfaen"/>
          <w:sz w:val="22"/>
          <w:szCs w:val="22"/>
          <w:lang w:val="ka-GE"/>
        </w:rPr>
        <w:t>დაავადებათა</w:t>
      </w:r>
      <w:r w:rsidRPr="00CA3191">
        <w:rPr>
          <w:sz w:val="22"/>
          <w:szCs w:val="22"/>
          <w:lang w:val="ka-GE"/>
        </w:rPr>
        <w:t xml:space="preserve"> </w:t>
      </w:r>
      <w:r w:rsidRPr="00CA3191">
        <w:rPr>
          <w:rFonts w:ascii="Sylfaen" w:hAnsi="Sylfaen"/>
          <w:sz w:val="22"/>
          <w:szCs w:val="22"/>
          <w:lang w:val="ka-GE"/>
        </w:rPr>
        <w:t>კონტროლის</w:t>
      </w:r>
      <w:r w:rsidRPr="00CA3191">
        <w:rPr>
          <w:sz w:val="22"/>
          <w:szCs w:val="22"/>
          <w:lang w:val="ka-GE"/>
        </w:rPr>
        <w:t xml:space="preserve"> </w:t>
      </w:r>
      <w:r w:rsidRPr="00CA3191">
        <w:rPr>
          <w:rFonts w:ascii="Sylfaen" w:hAnsi="Sylfaen"/>
          <w:sz w:val="22"/>
          <w:szCs w:val="22"/>
          <w:lang w:val="ka-GE"/>
        </w:rPr>
        <w:t>ეროვნული</w:t>
      </w:r>
      <w:r w:rsidRPr="00CA3191">
        <w:rPr>
          <w:sz w:val="22"/>
          <w:szCs w:val="22"/>
          <w:lang w:val="ka-GE"/>
        </w:rPr>
        <w:t xml:space="preserve"> </w:t>
      </w:r>
      <w:r w:rsidRPr="00CA3191">
        <w:rPr>
          <w:rFonts w:ascii="Sylfaen" w:hAnsi="Sylfaen"/>
          <w:sz w:val="22"/>
          <w:szCs w:val="22"/>
          <w:lang w:val="ka-GE"/>
        </w:rPr>
        <w:t>ცენტრის</w:t>
      </w:r>
      <w:r w:rsidRPr="00CA3191">
        <w:rPr>
          <w:sz w:val="22"/>
          <w:szCs w:val="22"/>
          <w:lang w:val="ka-GE"/>
        </w:rPr>
        <w:t xml:space="preserve"> </w:t>
      </w:r>
      <w:r w:rsidRPr="00CA3191">
        <w:rPr>
          <w:rFonts w:ascii="Sylfaen" w:hAnsi="Sylfaen"/>
          <w:sz w:val="22"/>
          <w:szCs w:val="22"/>
          <w:lang w:val="ka-GE"/>
        </w:rPr>
        <w:t>შექმნის</w:t>
      </w:r>
      <w:r w:rsidRPr="00CA3191">
        <w:rPr>
          <w:sz w:val="22"/>
          <w:szCs w:val="22"/>
          <w:lang w:val="ka-GE"/>
        </w:rPr>
        <w:t xml:space="preserve"> </w:t>
      </w:r>
      <w:r w:rsidRPr="00CA3191">
        <w:rPr>
          <w:rFonts w:ascii="Sylfaen" w:hAnsi="Sylfaen"/>
          <w:sz w:val="22"/>
          <w:szCs w:val="22"/>
          <w:lang w:val="ka-GE"/>
        </w:rPr>
        <w:t>პროცესში</w:t>
      </w:r>
      <w:r w:rsidRPr="00CA3191">
        <w:rPr>
          <w:sz w:val="22"/>
          <w:szCs w:val="22"/>
          <w:lang w:val="ka-GE"/>
        </w:rPr>
        <w:t xml:space="preserve">. </w:t>
      </w:r>
      <w:r w:rsidRPr="00CA3191">
        <w:rPr>
          <w:rFonts w:ascii="Sylfaen" w:hAnsi="Sylfaen"/>
          <w:sz w:val="22"/>
          <w:szCs w:val="22"/>
          <w:lang w:val="ka-GE"/>
        </w:rPr>
        <w:t>ინფექციური</w:t>
      </w:r>
      <w:r w:rsidRPr="00CA3191">
        <w:rPr>
          <w:sz w:val="22"/>
          <w:szCs w:val="22"/>
          <w:lang w:val="ka-GE"/>
        </w:rPr>
        <w:t xml:space="preserve"> </w:t>
      </w:r>
      <w:r w:rsidRPr="00CA3191">
        <w:rPr>
          <w:rFonts w:ascii="Sylfaen" w:hAnsi="Sylfaen"/>
          <w:sz w:val="22"/>
          <w:szCs w:val="22"/>
          <w:lang w:val="ka-GE"/>
        </w:rPr>
        <w:t>დაავადებების</w:t>
      </w:r>
      <w:r w:rsidRPr="00CA3191">
        <w:rPr>
          <w:sz w:val="22"/>
          <w:szCs w:val="22"/>
          <w:lang w:val="ka-GE"/>
        </w:rPr>
        <w:t xml:space="preserve"> </w:t>
      </w:r>
      <w:r w:rsidRPr="00CA3191">
        <w:rPr>
          <w:rFonts w:ascii="Sylfaen" w:hAnsi="Sylfaen"/>
          <w:sz w:val="22"/>
          <w:szCs w:val="22"/>
          <w:lang w:val="ka-GE"/>
        </w:rPr>
        <w:t>კვლევებისა</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ქართველი</w:t>
      </w:r>
      <w:r w:rsidRPr="00CA3191">
        <w:rPr>
          <w:sz w:val="22"/>
          <w:szCs w:val="22"/>
          <w:lang w:val="ka-GE"/>
        </w:rPr>
        <w:t xml:space="preserve"> </w:t>
      </w:r>
      <w:r w:rsidRPr="00CA3191">
        <w:rPr>
          <w:rFonts w:ascii="Sylfaen" w:hAnsi="Sylfaen"/>
          <w:sz w:val="22"/>
          <w:szCs w:val="22"/>
          <w:lang w:val="ka-GE"/>
        </w:rPr>
        <w:t>ეპიდემიოლოგების</w:t>
      </w:r>
      <w:r w:rsidRPr="00CA3191">
        <w:rPr>
          <w:sz w:val="22"/>
          <w:szCs w:val="22"/>
          <w:lang w:val="ka-GE"/>
        </w:rPr>
        <w:t xml:space="preserve"> </w:t>
      </w:r>
      <w:r w:rsidRPr="00CA3191">
        <w:rPr>
          <w:rFonts w:ascii="Sylfaen" w:hAnsi="Sylfaen"/>
          <w:sz w:val="22"/>
          <w:szCs w:val="22"/>
          <w:lang w:val="ka-GE"/>
        </w:rPr>
        <w:t>გადამზადების</w:t>
      </w:r>
      <w:r w:rsidRPr="00CA3191">
        <w:rPr>
          <w:sz w:val="22"/>
          <w:szCs w:val="22"/>
          <w:lang w:val="ka-GE"/>
        </w:rPr>
        <w:t xml:space="preserve"> </w:t>
      </w:r>
      <w:r w:rsidRPr="00CA3191">
        <w:rPr>
          <w:rFonts w:ascii="Sylfaen" w:hAnsi="Sylfaen"/>
          <w:sz w:val="22"/>
          <w:szCs w:val="22"/>
          <w:lang w:val="ka-GE"/>
        </w:rPr>
        <w:t>მიზნით</w:t>
      </w:r>
      <w:r w:rsidRPr="00CA3191">
        <w:rPr>
          <w:sz w:val="22"/>
          <w:szCs w:val="22"/>
          <w:lang w:val="ka-GE"/>
        </w:rPr>
        <w:t>, CDC-</w:t>
      </w:r>
      <w:r w:rsidRPr="00CA3191">
        <w:rPr>
          <w:rFonts w:ascii="Sylfaen" w:hAnsi="Sylfaen"/>
          <w:sz w:val="22"/>
          <w:szCs w:val="22"/>
          <w:lang w:val="ka-GE"/>
        </w:rPr>
        <w:t>მ</w:t>
      </w:r>
      <w:r w:rsidRPr="00CA3191">
        <w:rPr>
          <w:sz w:val="22"/>
          <w:szCs w:val="22"/>
          <w:lang w:val="ka-GE"/>
        </w:rPr>
        <w:t xml:space="preserve"> </w:t>
      </w:r>
      <w:r w:rsidRPr="00CA3191">
        <w:rPr>
          <w:rFonts w:ascii="Sylfaen" w:hAnsi="Sylfaen"/>
          <w:sz w:val="22"/>
          <w:szCs w:val="22"/>
          <w:lang w:val="ka-GE"/>
        </w:rPr>
        <w:t>საქართველოში</w:t>
      </w:r>
      <w:r w:rsidRPr="00CA3191">
        <w:rPr>
          <w:sz w:val="22"/>
          <w:szCs w:val="22"/>
          <w:lang w:val="ka-GE"/>
        </w:rPr>
        <w:t xml:space="preserve"> </w:t>
      </w:r>
      <w:r w:rsidRPr="00CA3191">
        <w:rPr>
          <w:rFonts w:ascii="Sylfaen" w:hAnsi="Sylfaen"/>
          <w:sz w:val="22"/>
          <w:szCs w:val="22"/>
          <w:lang w:val="ka-GE"/>
        </w:rPr>
        <w:t>თავდაპირველი</w:t>
      </w:r>
      <w:r w:rsidRPr="00CA3191">
        <w:rPr>
          <w:sz w:val="22"/>
          <w:szCs w:val="22"/>
          <w:lang w:val="ka-GE"/>
        </w:rPr>
        <w:t xml:space="preserve"> </w:t>
      </w:r>
      <w:r w:rsidRPr="00CA3191">
        <w:rPr>
          <w:rFonts w:ascii="Sylfaen" w:hAnsi="Sylfaen"/>
          <w:sz w:val="22"/>
          <w:szCs w:val="22"/>
          <w:lang w:val="ka-GE"/>
        </w:rPr>
        <w:t>საქმიანობა</w:t>
      </w:r>
      <w:r w:rsidRPr="00CA3191">
        <w:rPr>
          <w:sz w:val="22"/>
          <w:szCs w:val="22"/>
          <w:lang w:val="ka-GE"/>
        </w:rPr>
        <w:t xml:space="preserve">,  </w:t>
      </w:r>
      <w:r w:rsidRPr="00CA3191">
        <w:rPr>
          <w:rFonts w:ascii="Sylfaen" w:hAnsi="Sylfaen"/>
          <w:sz w:val="22"/>
          <w:szCs w:val="22"/>
          <w:lang w:val="ka-GE"/>
        </w:rPr>
        <w:t>ჯერ</w:t>
      </w:r>
      <w:r w:rsidRPr="00CA3191">
        <w:rPr>
          <w:sz w:val="22"/>
          <w:szCs w:val="22"/>
          <w:lang w:val="ka-GE"/>
        </w:rPr>
        <w:t xml:space="preserve"> </w:t>
      </w:r>
      <w:r w:rsidRPr="00CA3191">
        <w:rPr>
          <w:rFonts w:ascii="Sylfaen" w:hAnsi="Sylfaen"/>
          <w:sz w:val="22"/>
          <w:szCs w:val="22"/>
          <w:lang w:val="ka-GE"/>
        </w:rPr>
        <w:t>კიდევ</w:t>
      </w:r>
      <w:r w:rsidRPr="00CA3191">
        <w:rPr>
          <w:sz w:val="22"/>
          <w:szCs w:val="22"/>
          <w:lang w:val="ka-GE"/>
        </w:rPr>
        <w:t>, 90-</w:t>
      </w:r>
      <w:r w:rsidRPr="00CA3191">
        <w:rPr>
          <w:rFonts w:ascii="Sylfaen" w:hAnsi="Sylfaen"/>
          <w:sz w:val="22"/>
          <w:szCs w:val="22"/>
          <w:lang w:val="ka-GE"/>
        </w:rPr>
        <w:t>ანი</w:t>
      </w:r>
      <w:r w:rsidRPr="00CA3191">
        <w:rPr>
          <w:sz w:val="22"/>
          <w:szCs w:val="22"/>
          <w:lang w:val="ka-GE"/>
        </w:rPr>
        <w:t xml:space="preserve"> </w:t>
      </w:r>
      <w:r w:rsidRPr="00CA3191">
        <w:rPr>
          <w:rFonts w:ascii="Sylfaen" w:hAnsi="Sylfaen"/>
          <w:sz w:val="22"/>
          <w:szCs w:val="22"/>
          <w:lang w:val="ka-GE"/>
        </w:rPr>
        <w:t>წლების</w:t>
      </w:r>
      <w:r w:rsidRPr="00CA3191">
        <w:rPr>
          <w:sz w:val="22"/>
          <w:szCs w:val="22"/>
          <w:lang w:val="ka-GE"/>
        </w:rPr>
        <w:t xml:space="preserve"> </w:t>
      </w:r>
      <w:r w:rsidRPr="00CA3191">
        <w:rPr>
          <w:rFonts w:ascii="Sylfaen" w:hAnsi="Sylfaen"/>
          <w:sz w:val="22"/>
          <w:szCs w:val="22"/>
          <w:lang w:val="ka-GE"/>
        </w:rPr>
        <w:t>შუა</w:t>
      </w:r>
      <w:r w:rsidRPr="00CA3191">
        <w:rPr>
          <w:sz w:val="22"/>
          <w:szCs w:val="22"/>
          <w:lang w:val="ka-GE"/>
        </w:rPr>
        <w:t xml:space="preserve"> </w:t>
      </w:r>
      <w:r w:rsidRPr="00CA3191">
        <w:rPr>
          <w:rFonts w:ascii="Sylfaen" w:hAnsi="Sylfaen"/>
          <w:sz w:val="22"/>
          <w:szCs w:val="22"/>
          <w:lang w:val="ka-GE"/>
        </w:rPr>
        <w:t>პერიოდიდან</w:t>
      </w:r>
      <w:r w:rsidRPr="00CA3191">
        <w:rPr>
          <w:sz w:val="22"/>
          <w:szCs w:val="22"/>
          <w:lang w:val="ka-GE"/>
        </w:rPr>
        <w:t xml:space="preserve"> </w:t>
      </w:r>
      <w:r w:rsidRPr="00CA3191">
        <w:rPr>
          <w:rFonts w:ascii="Sylfaen" w:hAnsi="Sylfaen"/>
          <w:sz w:val="22"/>
          <w:szCs w:val="22"/>
          <w:lang w:val="ka-GE"/>
        </w:rPr>
        <w:t>დაიწყო</w:t>
      </w:r>
      <w:r w:rsidRPr="00CA3191">
        <w:rPr>
          <w:sz w:val="22"/>
          <w:szCs w:val="22"/>
          <w:lang w:val="ka-GE"/>
        </w:rPr>
        <w:t xml:space="preserve">, </w:t>
      </w:r>
      <w:r w:rsidRPr="00CA3191">
        <w:rPr>
          <w:rFonts w:ascii="Sylfaen" w:hAnsi="Sylfaen"/>
          <w:sz w:val="22"/>
          <w:szCs w:val="22"/>
          <w:lang w:val="ka-GE"/>
        </w:rPr>
        <w:t>ხოლო</w:t>
      </w:r>
      <w:r w:rsidRPr="00CA3191">
        <w:rPr>
          <w:sz w:val="22"/>
          <w:szCs w:val="22"/>
          <w:lang w:val="ka-GE"/>
        </w:rPr>
        <w:t xml:space="preserve"> 2009 </w:t>
      </w:r>
      <w:r w:rsidRPr="00CA3191">
        <w:rPr>
          <w:rFonts w:ascii="Sylfaen" w:hAnsi="Sylfaen"/>
          <w:sz w:val="22"/>
          <w:szCs w:val="22"/>
          <w:lang w:val="ka-GE"/>
        </w:rPr>
        <w:t>წლიდან</w:t>
      </w:r>
      <w:r w:rsidRPr="00CA3191">
        <w:rPr>
          <w:sz w:val="22"/>
          <w:szCs w:val="22"/>
          <w:lang w:val="ka-GE"/>
        </w:rPr>
        <w:t xml:space="preserve"> </w:t>
      </w:r>
      <w:r w:rsidRPr="00CA3191">
        <w:rPr>
          <w:rFonts w:ascii="Sylfaen" w:hAnsi="Sylfaen"/>
          <w:sz w:val="22"/>
          <w:szCs w:val="22"/>
          <w:lang w:val="ka-GE"/>
        </w:rPr>
        <w:t>კი</w:t>
      </w:r>
      <w:r w:rsidRPr="00CA3191">
        <w:rPr>
          <w:sz w:val="22"/>
          <w:szCs w:val="22"/>
          <w:lang w:val="ka-GE"/>
        </w:rPr>
        <w:t xml:space="preserve"> </w:t>
      </w:r>
      <w:r w:rsidRPr="00CA3191">
        <w:rPr>
          <w:rFonts w:ascii="Sylfaen" w:hAnsi="Sylfaen"/>
          <w:sz w:val="22"/>
          <w:szCs w:val="22"/>
          <w:lang w:val="ka-GE"/>
        </w:rPr>
        <w:t>საქართველოში</w:t>
      </w:r>
      <w:r w:rsidRPr="00CA3191">
        <w:rPr>
          <w:sz w:val="22"/>
          <w:szCs w:val="22"/>
          <w:lang w:val="ka-GE"/>
        </w:rPr>
        <w:t xml:space="preserve"> </w:t>
      </w:r>
      <w:r w:rsidRPr="00CA3191">
        <w:rPr>
          <w:rFonts w:ascii="Sylfaen" w:hAnsi="Sylfaen"/>
          <w:sz w:val="22"/>
          <w:szCs w:val="22"/>
          <w:lang w:val="ka-GE"/>
        </w:rPr>
        <w:t>დააფუძნა</w:t>
      </w:r>
      <w:r w:rsidRPr="00CA3191">
        <w:rPr>
          <w:sz w:val="22"/>
          <w:szCs w:val="22"/>
          <w:lang w:val="ka-GE"/>
        </w:rPr>
        <w:t xml:space="preserve"> </w:t>
      </w:r>
      <w:r w:rsidRPr="00CA3191">
        <w:rPr>
          <w:rFonts w:ascii="Sylfaen" w:hAnsi="Sylfaen"/>
          <w:sz w:val="22"/>
          <w:szCs w:val="22"/>
          <w:lang w:val="ka-GE"/>
        </w:rPr>
        <w:t>წარმომადგენლობითი</w:t>
      </w:r>
      <w:r w:rsidRPr="00CA3191">
        <w:rPr>
          <w:sz w:val="22"/>
          <w:szCs w:val="22"/>
          <w:lang w:val="ka-GE"/>
        </w:rPr>
        <w:t xml:space="preserve"> </w:t>
      </w:r>
      <w:r w:rsidRPr="00CA3191">
        <w:rPr>
          <w:rFonts w:ascii="Sylfaen" w:hAnsi="Sylfaen"/>
          <w:sz w:val="22"/>
          <w:szCs w:val="22"/>
          <w:lang w:val="ka-GE"/>
        </w:rPr>
        <w:t>ოფისი</w:t>
      </w:r>
      <w:r w:rsidRPr="00CA3191">
        <w:rPr>
          <w:sz w:val="22"/>
          <w:szCs w:val="22"/>
          <w:lang w:val="ka-GE"/>
        </w:rPr>
        <w:t xml:space="preserve">, </w:t>
      </w:r>
      <w:r w:rsidRPr="00CA3191">
        <w:rPr>
          <w:rFonts w:ascii="Sylfaen" w:hAnsi="Sylfaen"/>
          <w:sz w:val="22"/>
          <w:szCs w:val="22"/>
          <w:lang w:val="ka-GE"/>
        </w:rPr>
        <w:t>რომლის</w:t>
      </w:r>
      <w:r w:rsidRPr="00CA3191">
        <w:rPr>
          <w:sz w:val="22"/>
          <w:szCs w:val="22"/>
          <w:lang w:val="ka-GE"/>
        </w:rPr>
        <w:t xml:space="preserve"> </w:t>
      </w:r>
      <w:r w:rsidRPr="00CA3191">
        <w:rPr>
          <w:rFonts w:ascii="Sylfaen" w:hAnsi="Sylfaen"/>
          <w:sz w:val="22"/>
          <w:szCs w:val="22"/>
          <w:lang w:val="ka-GE"/>
        </w:rPr>
        <w:t>ფარგლებშიც</w:t>
      </w:r>
      <w:r w:rsidRPr="00CA3191">
        <w:rPr>
          <w:sz w:val="22"/>
          <w:szCs w:val="22"/>
          <w:lang w:val="ka-GE"/>
        </w:rPr>
        <w:t xml:space="preserve"> </w:t>
      </w:r>
      <w:r w:rsidRPr="00CA3191">
        <w:rPr>
          <w:rFonts w:ascii="Sylfaen" w:hAnsi="Sylfaen"/>
          <w:sz w:val="22"/>
          <w:szCs w:val="22"/>
          <w:lang w:val="ka-GE"/>
        </w:rPr>
        <w:t>განხორციელდა</w:t>
      </w:r>
      <w:r w:rsidRPr="00CA3191">
        <w:rPr>
          <w:sz w:val="22"/>
          <w:szCs w:val="22"/>
          <w:lang w:val="ka-GE"/>
        </w:rPr>
        <w:t xml:space="preserve"> </w:t>
      </w:r>
      <w:r w:rsidRPr="00CA3191">
        <w:rPr>
          <w:rFonts w:ascii="Sylfaen" w:hAnsi="Sylfaen"/>
          <w:sz w:val="22"/>
          <w:szCs w:val="22"/>
          <w:lang w:val="ka-GE"/>
        </w:rPr>
        <w:t>არაერთი</w:t>
      </w:r>
      <w:r w:rsidRPr="00CA3191">
        <w:rPr>
          <w:sz w:val="22"/>
          <w:szCs w:val="22"/>
          <w:lang w:val="ka-GE"/>
        </w:rPr>
        <w:t xml:space="preserve"> </w:t>
      </w:r>
      <w:r w:rsidRPr="00CA3191">
        <w:rPr>
          <w:rFonts w:ascii="Sylfaen" w:hAnsi="Sylfaen"/>
          <w:sz w:val="22"/>
          <w:szCs w:val="22"/>
          <w:lang w:val="ka-GE"/>
        </w:rPr>
        <w:t>მნიშვნელოვანი</w:t>
      </w:r>
      <w:r w:rsidRPr="00CA3191">
        <w:rPr>
          <w:sz w:val="22"/>
          <w:szCs w:val="22"/>
          <w:lang w:val="ka-GE"/>
        </w:rPr>
        <w:t xml:space="preserve"> </w:t>
      </w:r>
      <w:r w:rsidRPr="00CA3191">
        <w:rPr>
          <w:rFonts w:ascii="Sylfaen" w:hAnsi="Sylfaen"/>
          <w:sz w:val="22"/>
          <w:szCs w:val="22"/>
          <w:lang w:val="ka-GE"/>
        </w:rPr>
        <w:t>კვლევა</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პროგრამა</w:t>
      </w:r>
      <w:r w:rsidRPr="00CA3191">
        <w:rPr>
          <w:sz w:val="22"/>
          <w:szCs w:val="22"/>
          <w:lang w:val="ka-GE"/>
        </w:rPr>
        <w:t xml:space="preserve"> </w:t>
      </w:r>
      <w:r w:rsidRPr="00CA3191">
        <w:rPr>
          <w:rFonts w:ascii="Sylfaen" w:hAnsi="Sylfaen"/>
          <w:sz w:val="22"/>
          <w:szCs w:val="22"/>
          <w:lang w:val="ka-GE"/>
        </w:rPr>
        <w:t>დაავადებათა</w:t>
      </w:r>
      <w:r w:rsidRPr="00CA3191">
        <w:rPr>
          <w:sz w:val="22"/>
          <w:szCs w:val="22"/>
          <w:lang w:val="ka-GE"/>
        </w:rPr>
        <w:t xml:space="preserve"> </w:t>
      </w:r>
      <w:r w:rsidRPr="00CA3191">
        <w:rPr>
          <w:rFonts w:ascii="Sylfaen" w:hAnsi="Sylfaen"/>
          <w:sz w:val="22"/>
          <w:szCs w:val="22"/>
          <w:lang w:val="ka-GE"/>
        </w:rPr>
        <w:t>დროული</w:t>
      </w:r>
      <w:r w:rsidRPr="00CA3191">
        <w:rPr>
          <w:sz w:val="22"/>
          <w:szCs w:val="22"/>
          <w:lang w:val="ka-GE"/>
        </w:rPr>
        <w:t xml:space="preserve"> </w:t>
      </w:r>
      <w:r w:rsidRPr="00CA3191">
        <w:rPr>
          <w:rFonts w:ascii="Sylfaen" w:hAnsi="Sylfaen"/>
          <w:sz w:val="22"/>
          <w:szCs w:val="22"/>
          <w:lang w:val="ka-GE"/>
        </w:rPr>
        <w:t>გამოვლენის</w:t>
      </w:r>
      <w:r w:rsidRPr="00CA3191">
        <w:rPr>
          <w:sz w:val="22"/>
          <w:szCs w:val="22"/>
          <w:lang w:val="ka-GE"/>
        </w:rPr>
        <w:t xml:space="preserve">, </w:t>
      </w:r>
      <w:r w:rsidRPr="00CA3191">
        <w:rPr>
          <w:rFonts w:ascii="Sylfaen" w:hAnsi="Sylfaen"/>
          <w:sz w:val="22"/>
          <w:szCs w:val="22"/>
          <w:lang w:val="ka-GE"/>
        </w:rPr>
        <w:t>რეაგირებისა</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ზედამხედველობის</w:t>
      </w:r>
      <w:r w:rsidRPr="00CA3191">
        <w:rPr>
          <w:sz w:val="22"/>
          <w:szCs w:val="22"/>
          <w:lang w:val="ka-GE"/>
        </w:rPr>
        <w:t xml:space="preserve"> </w:t>
      </w:r>
      <w:r w:rsidRPr="00CA3191">
        <w:rPr>
          <w:rFonts w:ascii="Sylfaen" w:hAnsi="Sylfaen"/>
          <w:sz w:val="22"/>
          <w:szCs w:val="22"/>
          <w:lang w:val="ka-GE"/>
        </w:rPr>
        <w:t>კუთხით</w:t>
      </w:r>
      <w:r w:rsidRPr="00CA3191">
        <w:rPr>
          <w:sz w:val="22"/>
          <w:szCs w:val="22"/>
          <w:lang w:val="ka-GE"/>
        </w:rPr>
        <w:t>. CDC-</w:t>
      </w:r>
      <w:r w:rsidRPr="00CA3191">
        <w:rPr>
          <w:rFonts w:ascii="Sylfaen" w:hAnsi="Sylfaen"/>
          <w:sz w:val="22"/>
          <w:szCs w:val="22"/>
          <w:lang w:val="ka-GE"/>
        </w:rPr>
        <w:t>ის</w:t>
      </w:r>
      <w:r w:rsidRPr="00CA3191">
        <w:rPr>
          <w:sz w:val="22"/>
          <w:szCs w:val="22"/>
          <w:lang w:val="ka-GE"/>
        </w:rPr>
        <w:t xml:space="preserve"> </w:t>
      </w:r>
      <w:r w:rsidRPr="00CA3191">
        <w:rPr>
          <w:rFonts w:ascii="Sylfaen" w:hAnsi="Sylfaen"/>
          <w:sz w:val="22"/>
          <w:szCs w:val="22"/>
          <w:lang w:val="ka-GE"/>
        </w:rPr>
        <w:t>საველე</w:t>
      </w:r>
      <w:r w:rsidRPr="00CA3191">
        <w:rPr>
          <w:sz w:val="22"/>
          <w:szCs w:val="22"/>
          <w:lang w:val="ka-GE"/>
        </w:rPr>
        <w:t xml:space="preserve"> </w:t>
      </w:r>
      <w:r w:rsidRPr="00CA3191">
        <w:rPr>
          <w:rFonts w:ascii="Sylfaen" w:hAnsi="Sylfaen"/>
          <w:sz w:val="22"/>
          <w:szCs w:val="22"/>
          <w:lang w:val="ka-GE"/>
        </w:rPr>
        <w:t>ეპიდემიოლოგიური</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ლაბორატორიული</w:t>
      </w:r>
      <w:r w:rsidRPr="00CA3191">
        <w:rPr>
          <w:sz w:val="22"/>
          <w:szCs w:val="22"/>
          <w:lang w:val="ka-GE"/>
        </w:rPr>
        <w:t xml:space="preserve"> </w:t>
      </w:r>
      <w:r w:rsidRPr="00CA3191">
        <w:rPr>
          <w:rFonts w:ascii="Sylfaen" w:hAnsi="Sylfaen"/>
          <w:sz w:val="22"/>
          <w:szCs w:val="22"/>
          <w:lang w:val="ka-GE"/>
        </w:rPr>
        <w:t>სწავლების</w:t>
      </w:r>
      <w:r w:rsidRPr="00CA3191">
        <w:rPr>
          <w:sz w:val="22"/>
          <w:szCs w:val="22"/>
          <w:lang w:val="ka-GE"/>
        </w:rPr>
        <w:t xml:space="preserve"> </w:t>
      </w:r>
      <w:r w:rsidRPr="00CA3191">
        <w:rPr>
          <w:rFonts w:ascii="Sylfaen" w:hAnsi="Sylfaen"/>
          <w:sz w:val="22"/>
          <w:szCs w:val="22"/>
          <w:lang w:val="ka-GE"/>
        </w:rPr>
        <w:t>პროგრამის</w:t>
      </w:r>
      <w:r w:rsidRPr="00CA3191">
        <w:rPr>
          <w:sz w:val="22"/>
          <w:szCs w:val="22"/>
          <w:lang w:val="ka-GE"/>
        </w:rPr>
        <w:t xml:space="preserve"> (FELTP)  </w:t>
      </w:r>
      <w:r w:rsidRPr="00CA3191">
        <w:rPr>
          <w:rFonts w:ascii="Sylfaen" w:hAnsi="Sylfaen"/>
          <w:sz w:val="22"/>
          <w:szCs w:val="22"/>
          <w:lang w:val="ka-GE"/>
        </w:rPr>
        <w:t>ფარგლებში</w:t>
      </w:r>
      <w:r w:rsidRPr="00CA3191">
        <w:rPr>
          <w:sz w:val="22"/>
          <w:szCs w:val="22"/>
          <w:lang w:val="ka-GE"/>
        </w:rPr>
        <w:t xml:space="preserve"> </w:t>
      </w:r>
      <w:r w:rsidRPr="00CA3191">
        <w:rPr>
          <w:rFonts w:ascii="Sylfaen" w:hAnsi="Sylfaen"/>
          <w:sz w:val="22"/>
          <w:szCs w:val="22"/>
          <w:lang w:val="ka-GE"/>
        </w:rPr>
        <w:t>პროფესიული</w:t>
      </w:r>
      <w:r w:rsidRPr="00CA3191">
        <w:rPr>
          <w:sz w:val="22"/>
          <w:szCs w:val="22"/>
          <w:lang w:val="ka-GE"/>
        </w:rPr>
        <w:t xml:space="preserve"> </w:t>
      </w:r>
      <w:r w:rsidRPr="00CA3191">
        <w:rPr>
          <w:rFonts w:ascii="Sylfaen" w:hAnsi="Sylfaen"/>
          <w:sz w:val="22"/>
          <w:szCs w:val="22"/>
          <w:lang w:val="ka-GE"/>
        </w:rPr>
        <w:t>გადამზადება</w:t>
      </w:r>
      <w:r w:rsidRPr="00CA3191">
        <w:rPr>
          <w:sz w:val="22"/>
          <w:szCs w:val="22"/>
          <w:lang w:val="ka-GE"/>
        </w:rPr>
        <w:t xml:space="preserve"> </w:t>
      </w:r>
      <w:r w:rsidRPr="00CA3191">
        <w:rPr>
          <w:rFonts w:ascii="Sylfaen" w:hAnsi="Sylfaen"/>
          <w:sz w:val="22"/>
          <w:szCs w:val="22"/>
          <w:lang w:val="ka-GE"/>
        </w:rPr>
        <w:t>მიიღო</w:t>
      </w:r>
      <w:r w:rsidRPr="00CA3191">
        <w:rPr>
          <w:sz w:val="22"/>
          <w:szCs w:val="22"/>
          <w:lang w:val="ka-GE"/>
        </w:rPr>
        <w:t xml:space="preserve"> </w:t>
      </w:r>
      <w:r w:rsidRPr="00CA3191">
        <w:rPr>
          <w:rFonts w:ascii="Sylfaen" w:hAnsi="Sylfaen"/>
          <w:sz w:val="22"/>
          <w:szCs w:val="22"/>
          <w:lang w:val="ka-GE"/>
        </w:rPr>
        <w:t>საქართველოს</w:t>
      </w:r>
      <w:r w:rsidRPr="00CA3191">
        <w:rPr>
          <w:sz w:val="22"/>
          <w:szCs w:val="22"/>
          <w:lang w:val="ka-GE"/>
        </w:rPr>
        <w:t xml:space="preserve"> 70-</w:t>
      </w:r>
      <w:r w:rsidRPr="00CA3191">
        <w:rPr>
          <w:rFonts w:ascii="Sylfaen" w:hAnsi="Sylfaen"/>
          <w:sz w:val="22"/>
          <w:szCs w:val="22"/>
          <w:lang w:val="ka-GE"/>
        </w:rPr>
        <w:t>ზე</w:t>
      </w:r>
      <w:r w:rsidRPr="00CA3191">
        <w:rPr>
          <w:sz w:val="22"/>
          <w:szCs w:val="22"/>
          <w:lang w:val="ka-GE"/>
        </w:rPr>
        <w:t xml:space="preserve"> </w:t>
      </w:r>
      <w:r w:rsidRPr="00CA3191">
        <w:rPr>
          <w:rFonts w:ascii="Sylfaen" w:hAnsi="Sylfaen"/>
          <w:sz w:val="22"/>
          <w:szCs w:val="22"/>
          <w:lang w:val="ka-GE"/>
        </w:rPr>
        <w:t>მეტმა</w:t>
      </w:r>
      <w:r w:rsidRPr="00CA3191">
        <w:rPr>
          <w:sz w:val="22"/>
          <w:szCs w:val="22"/>
          <w:lang w:val="ka-GE"/>
        </w:rPr>
        <w:t xml:space="preserve"> </w:t>
      </w:r>
      <w:r w:rsidRPr="00CA3191">
        <w:rPr>
          <w:rFonts w:ascii="Sylfaen" w:hAnsi="Sylfaen"/>
          <w:sz w:val="22"/>
          <w:szCs w:val="22"/>
          <w:lang w:val="ka-GE"/>
        </w:rPr>
        <w:t>ეპიდემიოლოგმა</w:t>
      </w:r>
      <w:r w:rsidRPr="00CA3191">
        <w:rPr>
          <w:sz w:val="22"/>
          <w:szCs w:val="22"/>
          <w:lang w:val="ka-GE"/>
        </w:rPr>
        <w:t xml:space="preserve">, </w:t>
      </w:r>
      <w:r w:rsidRPr="00CA3191">
        <w:rPr>
          <w:rFonts w:ascii="Sylfaen" w:hAnsi="Sylfaen"/>
          <w:sz w:val="22"/>
          <w:szCs w:val="22"/>
          <w:lang w:val="ka-GE"/>
        </w:rPr>
        <w:t>საზჯანდაცვის</w:t>
      </w:r>
      <w:r w:rsidRPr="00CA3191">
        <w:rPr>
          <w:sz w:val="22"/>
          <w:szCs w:val="22"/>
          <w:lang w:val="ka-GE"/>
        </w:rPr>
        <w:t xml:space="preserve"> </w:t>
      </w:r>
      <w:r w:rsidRPr="00CA3191">
        <w:rPr>
          <w:rFonts w:ascii="Sylfaen" w:hAnsi="Sylfaen"/>
          <w:sz w:val="22"/>
          <w:szCs w:val="22"/>
          <w:lang w:val="ka-GE"/>
        </w:rPr>
        <w:t>სპეციალისტმა</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ვეტერინარმა</w:t>
      </w:r>
      <w:r w:rsidRPr="00CA3191">
        <w:rPr>
          <w:sz w:val="22"/>
          <w:szCs w:val="22"/>
          <w:lang w:val="ka-GE"/>
        </w:rPr>
        <w:t xml:space="preserve">. </w:t>
      </w:r>
      <w:r>
        <w:rPr>
          <w:rFonts w:ascii="Sylfaen" w:hAnsi="Sylfaen"/>
          <w:sz w:val="22"/>
          <w:szCs w:val="22"/>
          <w:lang w:val="ka-GE"/>
        </w:rPr>
        <w:t xml:space="preserve">სწორედ აღნიშნული პროგრამით გადამზადებულმა ეპიდემიოლოგებმა მნიშვნელოვანი როლი შეასრულეს და ასრულებენ </w:t>
      </w:r>
      <w:r>
        <w:rPr>
          <w:rFonts w:ascii="Sylfaen" w:hAnsi="Sylfaen"/>
          <w:sz w:val="22"/>
          <w:szCs w:val="22"/>
        </w:rPr>
        <w:t xml:space="preserve">COVID-19 </w:t>
      </w:r>
      <w:r>
        <w:rPr>
          <w:rFonts w:ascii="Sylfaen" w:hAnsi="Sylfaen"/>
          <w:sz w:val="22"/>
          <w:szCs w:val="22"/>
          <w:lang w:val="ka-GE"/>
        </w:rPr>
        <w:t>ეპიდზედამხედველობის გაუმჯობესებისა და კონტაქტების მიდევნების თ</w:t>
      </w:r>
      <w:r w:rsidR="00EC2C47">
        <w:rPr>
          <w:rFonts w:ascii="Sylfaen" w:hAnsi="Sylfaen"/>
          <w:sz w:val="22"/>
          <w:szCs w:val="22"/>
          <w:lang w:val="ka-GE"/>
        </w:rPr>
        <w:t>ვა</w:t>
      </w:r>
      <w:r>
        <w:rPr>
          <w:rFonts w:ascii="Sylfaen" w:hAnsi="Sylfaen"/>
          <w:sz w:val="22"/>
          <w:szCs w:val="22"/>
          <w:lang w:val="ka-GE"/>
        </w:rPr>
        <w:t>ლსაზრისით.</w:t>
      </w:r>
    </w:p>
    <w:p w:rsidR="00CA3191" w:rsidRPr="00CA3191" w:rsidRDefault="00CA3191" w:rsidP="00CA3191">
      <w:pPr>
        <w:pStyle w:val="ListParagraph"/>
        <w:spacing w:after="120" w:line="276" w:lineRule="auto"/>
        <w:ind w:left="1260"/>
        <w:jc w:val="both"/>
        <w:rPr>
          <w:sz w:val="22"/>
          <w:szCs w:val="22"/>
          <w:lang w:val="ka-GE"/>
        </w:rPr>
      </w:pPr>
      <w:r w:rsidRPr="00CA3191">
        <w:rPr>
          <w:rFonts w:ascii="Sylfaen" w:hAnsi="Sylfaen"/>
          <w:sz w:val="22"/>
          <w:szCs w:val="22"/>
          <w:lang w:val="ka-GE"/>
        </w:rPr>
        <w:t>საქართველოში</w:t>
      </w:r>
      <w:r w:rsidRPr="00CA3191">
        <w:rPr>
          <w:sz w:val="22"/>
          <w:szCs w:val="22"/>
          <w:lang w:val="ka-GE"/>
        </w:rPr>
        <w:t xml:space="preserve"> CDC-</w:t>
      </w:r>
      <w:r w:rsidRPr="00CA3191">
        <w:rPr>
          <w:rFonts w:ascii="Sylfaen" w:hAnsi="Sylfaen"/>
          <w:sz w:val="22"/>
          <w:szCs w:val="22"/>
          <w:lang w:val="ka-GE"/>
        </w:rPr>
        <w:t>ის</w:t>
      </w:r>
      <w:r w:rsidRPr="00CA3191">
        <w:rPr>
          <w:sz w:val="22"/>
          <w:szCs w:val="22"/>
          <w:lang w:val="ka-GE"/>
        </w:rPr>
        <w:t xml:space="preserve"> </w:t>
      </w:r>
      <w:r w:rsidRPr="00CA3191">
        <w:rPr>
          <w:rFonts w:ascii="Sylfaen" w:hAnsi="Sylfaen"/>
          <w:sz w:val="22"/>
          <w:szCs w:val="22"/>
          <w:lang w:val="ka-GE"/>
        </w:rPr>
        <w:t>მისიას</w:t>
      </w:r>
      <w:r w:rsidRPr="00CA3191">
        <w:rPr>
          <w:sz w:val="22"/>
          <w:szCs w:val="22"/>
          <w:lang w:val="ka-GE"/>
        </w:rPr>
        <w:t xml:space="preserve"> </w:t>
      </w:r>
      <w:r w:rsidRPr="00CA3191">
        <w:rPr>
          <w:rFonts w:ascii="Sylfaen" w:hAnsi="Sylfaen"/>
          <w:sz w:val="22"/>
          <w:szCs w:val="22"/>
          <w:lang w:val="ka-GE"/>
        </w:rPr>
        <w:t>წარმოადგენს</w:t>
      </w:r>
      <w:r w:rsidRPr="00CA3191">
        <w:rPr>
          <w:sz w:val="22"/>
          <w:szCs w:val="22"/>
          <w:lang w:val="ka-GE"/>
        </w:rPr>
        <w:t xml:space="preserve"> </w:t>
      </w:r>
      <w:r w:rsidRPr="00CA3191">
        <w:rPr>
          <w:rFonts w:ascii="Sylfaen" w:hAnsi="Sylfaen"/>
          <w:sz w:val="22"/>
          <w:szCs w:val="22"/>
          <w:lang w:val="ka-GE"/>
        </w:rPr>
        <w:t>ინსტიტუციურ</w:t>
      </w:r>
      <w:r w:rsidRPr="00CA3191">
        <w:rPr>
          <w:sz w:val="22"/>
          <w:szCs w:val="22"/>
          <w:lang w:val="ka-GE"/>
        </w:rPr>
        <w:t xml:space="preserve"> </w:t>
      </w:r>
      <w:r w:rsidRPr="00CA3191">
        <w:rPr>
          <w:rFonts w:ascii="Sylfaen" w:hAnsi="Sylfaen"/>
          <w:sz w:val="22"/>
          <w:szCs w:val="22"/>
          <w:lang w:val="ka-GE"/>
        </w:rPr>
        <w:t>დონეზე</w:t>
      </w:r>
      <w:r w:rsidRPr="00CA3191">
        <w:rPr>
          <w:sz w:val="22"/>
          <w:szCs w:val="22"/>
          <w:lang w:val="ka-GE"/>
        </w:rPr>
        <w:t xml:space="preserve"> </w:t>
      </w:r>
      <w:r w:rsidRPr="00CA3191">
        <w:rPr>
          <w:rFonts w:ascii="Sylfaen" w:hAnsi="Sylfaen"/>
          <w:sz w:val="22"/>
          <w:szCs w:val="22"/>
          <w:lang w:val="ka-GE"/>
        </w:rPr>
        <w:t>ეპიდაფეთქებების</w:t>
      </w:r>
      <w:r w:rsidRPr="00CA3191">
        <w:rPr>
          <w:sz w:val="22"/>
          <w:szCs w:val="22"/>
          <w:lang w:val="ka-GE"/>
        </w:rPr>
        <w:t xml:space="preserve"> </w:t>
      </w:r>
      <w:r w:rsidRPr="00CA3191">
        <w:rPr>
          <w:rFonts w:ascii="Sylfaen" w:hAnsi="Sylfaen"/>
          <w:sz w:val="22"/>
          <w:szCs w:val="22"/>
          <w:lang w:val="ka-GE"/>
        </w:rPr>
        <w:t>დროული</w:t>
      </w:r>
      <w:r w:rsidRPr="00CA3191">
        <w:rPr>
          <w:sz w:val="22"/>
          <w:szCs w:val="22"/>
          <w:lang w:val="ka-GE"/>
        </w:rPr>
        <w:t xml:space="preserve"> </w:t>
      </w:r>
      <w:r w:rsidRPr="00CA3191">
        <w:rPr>
          <w:rFonts w:ascii="Sylfaen" w:hAnsi="Sylfaen"/>
          <w:sz w:val="22"/>
          <w:szCs w:val="22"/>
          <w:lang w:val="ka-GE"/>
        </w:rPr>
        <w:t>გამოვლენისა</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რეაგირების</w:t>
      </w:r>
      <w:r w:rsidRPr="00CA3191">
        <w:rPr>
          <w:sz w:val="22"/>
          <w:szCs w:val="22"/>
          <w:lang w:val="ka-GE"/>
        </w:rPr>
        <w:t xml:space="preserve"> </w:t>
      </w:r>
      <w:r w:rsidRPr="00CA3191">
        <w:rPr>
          <w:rFonts w:ascii="Sylfaen" w:hAnsi="Sylfaen"/>
          <w:sz w:val="22"/>
          <w:szCs w:val="22"/>
          <w:lang w:val="ka-GE"/>
        </w:rPr>
        <w:t>შესაძლებლობების</w:t>
      </w:r>
      <w:r w:rsidRPr="00CA3191">
        <w:rPr>
          <w:sz w:val="22"/>
          <w:szCs w:val="22"/>
          <w:lang w:val="ka-GE"/>
        </w:rPr>
        <w:t xml:space="preserve"> </w:t>
      </w:r>
      <w:r w:rsidRPr="00CA3191">
        <w:rPr>
          <w:rFonts w:ascii="Sylfaen" w:hAnsi="Sylfaen"/>
          <w:sz w:val="22"/>
          <w:szCs w:val="22"/>
          <w:lang w:val="ka-GE"/>
        </w:rPr>
        <w:t>გაფართოება</w:t>
      </w:r>
      <w:r w:rsidRPr="00CA3191">
        <w:rPr>
          <w:sz w:val="22"/>
          <w:szCs w:val="22"/>
          <w:lang w:val="ka-GE"/>
        </w:rPr>
        <w:t xml:space="preserve"> </w:t>
      </w:r>
      <w:r w:rsidRPr="00CA3191">
        <w:rPr>
          <w:rFonts w:ascii="Sylfaen" w:hAnsi="Sylfaen"/>
          <w:sz w:val="22"/>
          <w:szCs w:val="22"/>
          <w:lang w:val="ka-GE"/>
        </w:rPr>
        <w:t>შრომის</w:t>
      </w:r>
      <w:r w:rsidRPr="00CA3191">
        <w:rPr>
          <w:sz w:val="22"/>
          <w:szCs w:val="22"/>
          <w:lang w:val="ka-GE"/>
        </w:rPr>
        <w:t xml:space="preserve">, </w:t>
      </w:r>
      <w:r w:rsidRPr="00CA3191">
        <w:rPr>
          <w:rFonts w:ascii="Sylfaen" w:hAnsi="Sylfaen"/>
          <w:sz w:val="22"/>
          <w:szCs w:val="22"/>
          <w:lang w:val="ka-GE"/>
        </w:rPr>
        <w:t>ჯანმრთელობისა</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სოციალური</w:t>
      </w:r>
      <w:r w:rsidRPr="00CA3191">
        <w:rPr>
          <w:sz w:val="22"/>
          <w:szCs w:val="22"/>
          <w:lang w:val="ka-GE"/>
        </w:rPr>
        <w:t xml:space="preserve"> </w:t>
      </w:r>
      <w:r w:rsidRPr="00CA3191">
        <w:rPr>
          <w:rFonts w:ascii="Sylfaen" w:hAnsi="Sylfaen"/>
          <w:sz w:val="22"/>
          <w:szCs w:val="22"/>
          <w:lang w:val="ka-GE"/>
        </w:rPr>
        <w:t>დაცვის</w:t>
      </w:r>
      <w:r w:rsidRPr="00CA3191">
        <w:rPr>
          <w:sz w:val="22"/>
          <w:szCs w:val="22"/>
          <w:lang w:val="ka-GE"/>
        </w:rPr>
        <w:t xml:space="preserve"> </w:t>
      </w:r>
      <w:r w:rsidRPr="00CA3191">
        <w:rPr>
          <w:rFonts w:ascii="Sylfaen" w:hAnsi="Sylfaen"/>
          <w:sz w:val="22"/>
          <w:szCs w:val="22"/>
          <w:lang w:val="ka-GE"/>
        </w:rPr>
        <w:lastRenderedPageBreak/>
        <w:t>სამინისტროსთან</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დაავადებათა</w:t>
      </w:r>
      <w:r w:rsidRPr="00CA3191">
        <w:rPr>
          <w:sz w:val="22"/>
          <w:szCs w:val="22"/>
          <w:lang w:val="ka-GE"/>
        </w:rPr>
        <w:t xml:space="preserve"> </w:t>
      </w:r>
      <w:r w:rsidRPr="00CA3191">
        <w:rPr>
          <w:rFonts w:ascii="Sylfaen" w:hAnsi="Sylfaen"/>
          <w:sz w:val="22"/>
          <w:szCs w:val="22"/>
          <w:lang w:val="ka-GE"/>
        </w:rPr>
        <w:t>კონტროლისა</w:t>
      </w:r>
      <w:r w:rsidRPr="00CA3191">
        <w:rPr>
          <w:sz w:val="22"/>
          <w:szCs w:val="22"/>
          <w:lang w:val="ka-GE"/>
        </w:rPr>
        <w:t xml:space="preserve"> </w:t>
      </w:r>
      <w:r w:rsidRPr="00CA3191">
        <w:rPr>
          <w:rFonts w:ascii="Sylfaen" w:hAnsi="Sylfaen"/>
          <w:sz w:val="22"/>
          <w:szCs w:val="22"/>
          <w:lang w:val="ka-GE"/>
        </w:rPr>
        <w:t>და</w:t>
      </w:r>
      <w:r w:rsidRPr="00CA3191">
        <w:rPr>
          <w:sz w:val="22"/>
          <w:szCs w:val="22"/>
          <w:lang w:val="ka-GE"/>
        </w:rPr>
        <w:t xml:space="preserve"> </w:t>
      </w:r>
      <w:r w:rsidRPr="00CA3191">
        <w:rPr>
          <w:rFonts w:ascii="Sylfaen" w:hAnsi="Sylfaen"/>
          <w:sz w:val="22"/>
          <w:szCs w:val="22"/>
          <w:lang w:val="ka-GE"/>
        </w:rPr>
        <w:t>საზოგადოებრივი</w:t>
      </w:r>
      <w:r w:rsidRPr="00CA3191">
        <w:rPr>
          <w:sz w:val="22"/>
          <w:szCs w:val="22"/>
          <w:lang w:val="ka-GE"/>
        </w:rPr>
        <w:t xml:space="preserve"> </w:t>
      </w:r>
      <w:r w:rsidRPr="00CA3191">
        <w:rPr>
          <w:rFonts w:ascii="Sylfaen" w:hAnsi="Sylfaen"/>
          <w:sz w:val="22"/>
          <w:szCs w:val="22"/>
          <w:lang w:val="ka-GE"/>
        </w:rPr>
        <w:t>ჯანმრთელობის</w:t>
      </w:r>
      <w:r w:rsidRPr="00CA3191">
        <w:rPr>
          <w:sz w:val="22"/>
          <w:szCs w:val="22"/>
          <w:lang w:val="ka-GE"/>
        </w:rPr>
        <w:t xml:space="preserve"> </w:t>
      </w:r>
      <w:r w:rsidRPr="00CA3191">
        <w:rPr>
          <w:rFonts w:ascii="Sylfaen" w:hAnsi="Sylfaen"/>
          <w:sz w:val="22"/>
          <w:szCs w:val="22"/>
          <w:lang w:val="ka-GE"/>
        </w:rPr>
        <w:t>ეროვნულ</w:t>
      </w:r>
      <w:r w:rsidRPr="00CA3191">
        <w:rPr>
          <w:sz w:val="22"/>
          <w:szCs w:val="22"/>
          <w:lang w:val="ka-GE"/>
        </w:rPr>
        <w:t xml:space="preserve"> </w:t>
      </w:r>
      <w:r w:rsidRPr="00CA3191">
        <w:rPr>
          <w:rFonts w:ascii="Sylfaen" w:hAnsi="Sylfaen"/>
          <w:sz w:val="22"/>
          <w:szCs w:val="22"/>
          <w:lang w:val="ka-GE"/>
        </w:rPr>
        <w:t>ცენტრთან</w:t>
      </w:r>
      <w:r w:rsidRPr="00CA3191">
        <w:rPr>
          <w:sz w:val="22"/>
          <w:szCs w:val="22"/>
          <w:lang w:val="ka-GE"/>
        </w:rPr>
        <w:t xml:space="preserve"> </w:t>
      </w:r>
      <w:r w:rsidRPr="00CA3191">
        <w:rPr>
          <w:rFonts w:ascii="Sylfaen" w:hAnsi="Sylfaen"/>
          <w:sz w:val="22"/>
          <w:szCs w:val="22"/>
          <w:lang w:val="ka-GE"/>
        </w:rPr>
        <w:t>მჭიდრო</w:t>
      </w:r>
      <w:r w:rsidRPr="00CA3191">
        <w:rPr>
          <w:sz w:val="22"/>
          <w:szCs w:val="22"/>
          <w:lang w:val="ka-GE"/>
        </w:rPr>
        <w:t xml:space="preserve"> </w:t>
      </w:r>
      <w:r w:rsidRPr="00CA3191">
        <w:rPr>
          <w:rFonts w:ascii="Sylfaen" w:hAnsi="Sylfaen"/>
          <w:sz w:val="22"/>
          <w:szCs w:val="22"/>
          <w:lang w:val="ka-GE"/>
        </w:rPr>
        <w:t>კომუნიკაციის</w:t>
      </w:r>
      <w:r w:rsidRPr="00CA3191">
        <w:rPr>
          <w:sz w:val="22"/>
          <w:szCs w:val="22"/>
          <w:lang w:val="ka-GE"/>
        </w:rPr>
        <w:t xml:space="preserve"> </w:t>
      </w:r>
      <w:r w:rsidRPr="00CA3191">
        <w:rPr>
          <w:rFonts w:ascii="Sylfaen" w:hAnsi="Sylfaen"/>
          <w:sz w:val="22"/>
          <w:szCs w:val="22"/>
          <w:lang w:val="ka-GE"/>
        </w:rPr>
        <w:t>საფუძველზე</w:t>
      </w:r>
      <w:r w:rsidRPr="00CA3191">
        <w:rPr>
          <w:sz w:val="22"/>
          <w:szCs w:val="22"/>
          <w:lang w:val="ka-GE"/>
        </w:rPr>
        <w:t xml:space="preserve">. </w:t>
      </w:r>
    </w:p>
    <w:p w:rsidR="00620B88" w:rsidRDefault="00CA3191" w:rsidP="00620B88">
      <w:pPr>
        <w:pStyle w:val="ListParagraph"/>
        <w:spacing w:after="120" w:line="276" w:lineRule="auto"/>
        <w:ind w:left="1260"/>
        <w:jc w:val="both"/>
        <w:rPr>
          <w:rFonts w:asciiTheme="minorHAnsi" w:hAnsiTheme="minorHAnsi"/>
          <w:sz w:val="22"/>
          <w:szCs w:val="22"/>
          <w:lang w:val="ka-GE"/>
        </w:rPr>
      </w:pPr>
      <w:r w:rsidRPr="00EC2C47">
        <w:rPr>
          <w:sz w:val="22"/>
          <w:szCs w:val="22"/>
          <w:lang w:val="ka-GE"/>
        </w:rPr>
        <w:t xml:space="preserve">CDC </w:t>
      </w:r>
      <w:r w:rsidRPr="00EC2C47">
        <w:rPr>
          <w:rFonts w:ascii="Sylfaen" w:hAnsi="Sylfaen"/>
          <w:sz w:val="22"/>
          <w:szCs w:val="22"/>
          <w:lang w:val="ka-GE"/>
        </w:rPr>
        <w:t>უზრუნველყოფს</w:t>
      </w:r>
      <w:r w:rsidRPr="00EC2C47">
        <w:rPr>
          <w:sz w:val="22"/>
          <w:szCs w:val="22"/>
          <w:lang w:val="ka-GE"/>
        </w:rPr>
        <w:t xml:space="preserve"> </w:t>
      </w:r>
      <w:r w:rsidRPr="00EC2C47">
        <w:rPr>
          <w:rFonts w:ascii="Sylfaen" w:hAnsi="Sylfaen"/>
          <w:sz w:val="22"/>
          <w:szCs w:val="22"/>
          <w:lang w:val="ka-GE"/>
        </w:rPr>
        <w:t>ჯანმრთელობის</w:t>
      </w:r>
      <w:r w:rsidRPr="00EC2C47">
        <w:rPr>
          <w:sz w:val="22"/>
          <w:szCs w:val="22"/>
          <w:lang w:val="ka-GE"/>
        </w:rPr>
        <w:t xml:space="preserve"> </w:t>
      </w:r>
      <w:r w:rsidRPr="00EC2C47">
        <w:rPr>
          <w:rFonts w:ascii="Sylfaen" w:hAnsi="Sylfaen"/>
          <w:sz w:val="22"/>
          <w:szCs w:val="22"/>
          <w:lang w:val="ka-GE"/>
        </w:rPr>
        <w:t>სხვადასხვა</w:t>
      </w:r>
      <w:r w:rsidRPr="00EC2C47">
        <w:rPr>
          <w:sz w:val="22"/>
          <w:szCs w:val="22"/>
          <w:lang w:val="ka-GE"/>
        </w:rPr>
        <w:t xml:space="preserve"> </w:t>
      </w:r>
      <w:r w:rsidRPr="00EC2C47">
        <w:rPr>
          <w:rFonts w:ascii="Sylfaen" w:hAnsi="Sylfaen"/>
          <w:sz w:val="22"/>
          <w:szCs w:val="22"/>
          <w:lang w:val="ka-GE"/>
        </w:rPr>
        <w:t>რისკ</w:t>
      </w:r>
      <w:r w:rsidRPr="00EC2C47">
        <w:rPr>
          <w:sz w:val="22"/>
          <w:szCs w:val="22"/>
          <w:lang w:val="ka-GE"/>
        </w:rPr>
        <w:t>-</w:t>
      </w:r>
      <w:r w:rsidRPr="00EC2C47">
        <w:rPr>
          <w:rFonts w:ascii="Sylfaen" w:hAnsi="Sylfaen"/>
          <w:sz w:val="22"/>
          <w:szCs w:val="22"/>
          <w:lang w:val="ka-GE"/>
        </w:rPr>
        <w:t>ფაქტორებზე</w:t>
      </w:r>
      <w:r w:rsidRPr="00EC2C47">
        <w:rPr>
          <w:sz w:val="22"/>
          <w:szCs w:val="22"/>
          <w:lang w:val="ka-GE"/>
        </w:rPr>
        <w:t xml:space="preserve"> </w:t>
      </w:r>
      <w:r w:rsidRPr="00EC2C47">
        <w:rPr>
          <w:rFonts w:ascii="Sylfaen" w:hAnsi="Sylfaen"/>
          <w:sz w:val="22"/>
          <w:szCs w:val="22"/>
          <w:lang w:val="ka-GE"/>
        </w:rPr>
        <w:t>ტექნიკურ</w:t>
      </w:r>
      <w:r w:rsidRPr="00EC2C47">
        <w:rPr>
          <w:sz w:val="22"/>
          <w:szCs w:val="22"/>
          <w:lang w:val="ka-GE"/>
        </w:rPr>
        <w:t xml:space="preserve"> </w:t>
      </w:r>
      <w:r w:rsidRPr="00EC2C47">
        <w:rPr>
          <w:rFonts w:ascii="Sylfaen" w:hAnsi="Sylfaen"/>
          <w:sz w:val="22"/>
          <w:szCs w:val="22"/>
          <w:lang w:val="ka-GE"/>
        </w:rPr>
        <w:t>მხარდაჭერას</w:t>
      </w:r>
      <w:r w:rsidRPr="00EC2C47">
        <w:rPr>
          <w:sz w:val="22"/>
          <w:szCs w:val="22"/>
          <w:lang w:val="ka-GE"/>
        </w:rPr>
        <w:t xml:space="preserve"> </w:t>
      </w:r>
      <w:r w:rsidRPr="00EC2C47">
        <w:rPr>
          <w:rFonts w:ascii="Sylfaen" w:hAnsi="Sylfaen"/>
          <w:sz w:val="22"/>
          <w:szCs w:val="22"/>
          <w:lang w:val="ka-GE"/>
        </w:rPr>
        <w:t>ზედამხედველობითი</w:t>
      </w:r>
      <w:r w:rsidRPr="00EC2C47">
        <w:rPr>
          <w:sz w:val="22"/>
          <w:szCs w:val="22"/>
          <w:lang w:val="ka-GE"/>
        </w:rPr>
        <w:t xml:space="preserve"> </w:t>
      </w:r>
      <w:r w:rsidRPr="00EC2C47">
        <w:rPr>
          <w:rFonts w:ascii="Sylfaen" w:hAnsi="Sylfaen"/>
          <w:sz w:val="22"/>
          <w:szCs w:val="22"/>
          <w:lang w:val="ka-GE"/>
        </w:rPr>
        <w:t>კვლევების</w:t>
      </w:r>
      <w:r w:rsidRPr="00EC2C47">
        <w:rPr>
          <w:sz w:val="22"/>
          <w:szCs w:val="22"/>
          <w:lang w:val="ka-GE"/>
        </w:rPr>
        <w:t xml:space="preserve"> </w:t>
      </w:r>
      <w:r w:rsidRPr="00EC2C47">
        <w:rPr>
          <w:rFonts w:ascii="Sylfaen" w:hAnsi="Sylfaen"/>
          <w:sz w:val="22"/>
          <w:szCs w:val="22"/>
          <w:lang w:val="ka-GE"/>
        </w:rPr>
        <w:t>განხორციელების</w:t>
      </w:r>
      <w:r w:rsidRPr="00EC2C47">
        <w:rPr>
          <w:sz w:val="22"/>
          <w:szCs w:val="22"/>
          <w:lang w:val="ka-GE"/>
        </w:rPr>
        <w:t xml:space="preserve"> </w:t>
      </w:r>
      <w:r w:rsidRPr="00EC2C47">
        <w:rPr>
          <w:rFonts w:ascii="Sylfaen" w:hAnsi="Sylfaen"/>
          <w:sz w:val="22"/>
          <w:szCs w:val="22"/>
          <w:lang w:val="ka-GE"/>
        </w:rPr>
        <w:t>და</w:t>
      </w:r>
      <w:r w:rsidRPr="00EC2C47">
        <w:rPr>
          <w:sz w:val="22"/>
          <w:szCs w:val="22"/>
          <w:lang w:val="ka-GE"/>
        </w:rPr>
        <w:t xml:space="preserve"> </w:t>
      </w:r>
      <w:r w:rsidRPr="00EC2C47">
        <w:rPr>
          <w:rFonts w:ascii="Sylfaen" w:hAnsi="Sylfaen"/>
          <w:sz w:val="22"/>
          <w:szCs w:val="22"/>
          <w:lang w:val="ka-GE"/>
        </w:rPr>
        <w:t>ადამიანური</w:t>
      </w:r>
      <w:r w:rsidRPr="00EC2C47">
        <w:rPr>
          <w:sz w:val="22"/>
          <w:szCs w:val="22"/>
          <w:lang w:val="ka-GE"/>
        </w:rPr>
        <w:t xml:space="preserve"> </w:t>
      </w:r>
      <w:r w:rsidRPr="00EC2C47">
        <w:rPr>
          <w:rFonts w:ascii="Sylfaen" w:hAnsi="Sylfaen"/>
          <w:sz w:val="22"/>
          <w:szCs w:val="22"/>
          <w:lang w:val="ka-GE"/>
        </w:rPr>
        <w:t>რესურსების</w:t>
      </w:r>
      <w:r w:rsidRPr="00EC2C47">
        <w:rPr>
          <w:sz w:val="22"/>
          <w:szCs w:val="22"/>
          <w:lang w:val="ka-GE"/>
        </w:rPr>
        <w:t xml:space="preserve"> </w:t>
      </w:r>
      <w:r w:rsidRPr="00EC2C47">
        <w:rPr>
          <w:rFonts w:ascii="Sylfaen" w:hAnsi="Sylfaen"/>
          <w:sz w:val="22"/>
          <w:szCs w:val="22"/>
          <w:lang w:val="ka-GE"/>
        </w:rPr>
        <w:t>განვითარების</w:t>
      </w:r>
      <w:r w:rsidRPr="00EC2C47">
        <w:rPr>
          <w:sz w:val="22"/>
          <w:szCs w:val="22"/>
          <w:lang w:val="ka-GE"/>
        </w:rPr>
        <w:t xml:space="preserve"> </w:t>
      </w:r>
      <w:r w:rsidRPr="00EC2C47">
        <w:rPr>
          <w:rFonts w:ascii="Sylfaen" w:hAnsi="Sylfaen"/>
          <w:sz w:val="22"/>
          <w:szCs w:val="22"/>
          <w:lang w:val="ka-GE"/>
        </w:rPr>
        <w:t>მიმართულებებით</w:t>
      </w:r>
      <w:r w:rsidRPr="00EC2C47">
        <w:rPr>
          <w:sz w:val="22"/>
          <w:szCs w:val="22"/>
          <w:lang w:val="ka-GE"/>
        </w:rPr>
        <w:t xml:space="preserve">.  </w:t>
      </w:r>
      <w:r w:rsidRPr="00EC2C47">
        <w:rPr>
          <w:rFonts w:ascii="Sylfaen" w:hAnsi="Sylfaen"/>
          <w:sz w:val="22"/>
          <w:szCs w:val="22"/>
          <w:lang w:val="ka-GE"/>
        </w:rPr>
        <w:t>საქართველოში</w:t>
      </w:r>
      <w:r w:rsidRPr="00EC2C47">
        <w:rPr>
          <w:sz w:val="22"/>
          <w:szCs w:val="22"/>
          <w:lang w:val="ka-GE"/>
        </w:rPr>
        <w:t xml:space="preserve"> CDC-</w:t>
      </w:r>
      <w:r w:rsidRPr="00EC2C47">
        <w:rPr>
          <w:rFonts w:ascii="Sylfaen" w:hAnsi="Sylfaen"/>
          <w:sz w:val="22"/>
          <w:szCs w:val="22"/>
          <w:lang w:val="ka-GE"/>
        </w:rPr>
        <w:t>ის</w:t>
      </w:r>
      <w:r w:rsidRPr="00EC2C47">
        <w:rPr>
          <w:sz w:val="22"/>
          <w:szCs w:val="22"/>
          <w:lang w:val="ka-GE"/>
        </w:rPr>
        <w:t xml:space="preserve"> </w:t>
      </w:r>
      <w:r w:rsidRPr="00EC2C47">
        <w:rPr>
          <w:rFonts w:ascii="Sylfaen" w:hAnsi="Sylfaen"/>
          <w:sz w:val="22"/>
          <w:szCs w:val="22"/>
          <w:lang w:val="ka-GE"/>
        </w:rPr>
        <w:t>აქტივობები</w:t>
      </w:r>
      <w:r w:rsidRPr="00EC2C47">
        <w:rPr>
          <w:sz w:val="22"/>
          <w:szCs w:val="22"/>
          <w:lang w:val="ka-GE"/>
        </w:rPr>
        <w:t xml:space="preserve"> </w:t>
      </w:r>
      <w:r w:rsidRPr="00EC2C47">
        <w:rPr>
          <w:rFonts w:ascii="Sylfaen" w:hAnsi="Sylfaen"/>
          <w:sz w:val="22"/>
          <w:szCs w:val="22"/>
          <w:lang w:val="ka-GE"/>
        </w:rPr>
        <w:t>მოიცავს</w:t>
      </w:r>
      <w:r w:rsidRPr="00EC2C47">
        <w:rPr>
          <w:sz w:val="22"/>
          <w:szCs w:val="22"/>
          <w:lang w:val="ka-GE"/>
        </w:rPr>
        <w:t xml:space="preserve"> </w:t>
      </w:r>
      <w:r w:rsidRPr="00EC2C47">
        <w:rPr>
          <w:rFonts w:ascii="Sylfaen" w:hAnsi="Sylfaen"/>
          <w:sz w:val="22"/>
          <w:szCs w:val="22"/>
          <w:lang w:val="ka-GE"/>
        </w:rPr>
        <w:t>შემდეგ</w:t>
      </w:r>
      <w:r w:rsidRPr="00EC2C47">
        <w:rPr>
          <w:sz w:val="22"/>
          <w:szCs w:val="22"/>
          <w:lang w:val="ka-GE"/>
        </w:rPr>
        <w:t xml:space="preserve"> </w:t>
      </w:r>
      <w:r w:rsidRPr="00EC2C47">
        <w:rPr>
          <w:rFonts w:ascii="Sylfaen" w:hAnsi="Sylfaen"/>
          <w:sz w:val="22"/>
          <w:szCs w:val="22"/>
          <w:lang w:val="ka-GE"/>
        </w:rPr>
        <w:t>მიმართულებებს</w:t>
      </w:r>
      <w:r w:rsidRPr="00EC2C47">
        <w:rPr>
          <w:sz w:val="22"/>
          <w:szCs w:val="22"/>
          <w:lang w:val="ka-GE"/>
        </w:rPr>
        <w:t xml:space="preserve">: </w:t>
      </w:r>
      <w:r w:rsidRPr="00EC2C47">
        <w:rPr>
          <w:rFonts w:ascii="Sylfaen" w:hAnsi="Sylfaen"/>
          <w:sz w:val="22"/>
          <w:szCs w:val="22"/>
          <w:lang w:val="ka-GE"/>
        </w:rPr>
        <w:t>ჰეპატიტები</w:t>
      </w:r>
      <w:r w:rsidRPr="00EC2C47">
        <w:rPr>
          <w:sz w:val="22"/>
          <w:szCs w:val="22"/>
          <w:lang w:val="ka-GE"/>
        </w:rPr>
        <w:t xml:space="preserve">, </w:t>
      </w:r>
      <w:r w:rsidRPr="00EC2C47">
        <w:rPr>
          <w:rFonts w:ascii="Sylfaen" w:hAnsi="Sylfaen"/>
          <w:sz w:val="22"/>
          <w:szCs w:val="22"/>
          <w:lang w:val="ka-GE"/>
        </w:rPr>
        <w:t>გრიპი</w:t>
      </w:r>
      <w:r w:rsidRPr="00EC2C47">
        <w:rPr>
          <w:sz w:val="22"/>
          <w:szCs w:val="22"/>
          <w:lang w:val="ka-GE"/>
        </w:rPr>
        <w:t xml:space="preserve">, </w:t>
      </w:r>
      <w:r w:rsidRPr="00EC2C47">
        <w:rPr>
          <w:rFonts w:ascii="Sylfaen" w:hAnsi="Sylfaen"/>
          <w:sz w:val="22"/>
          <w:szCs w:val="22"/>
          <w:lang w:val="ka-GE"/>
        </w:rPr>
        <w:t>ზოონოზური</w:t>
      </w:r>
      <w:r w:rsidRPr="00EC2C47">
        <w:rPr>
          <w:sz w:val="22"/>
          <w:szCs w:val="22"/>
          <w:lang w:val="ka-GE"/>
        </w:rPr>
        <w:t xml:space="preserve">, </w:t>
      </w:r>
      <w:r w:rsidRPr="00EC2C47">
        <w:rPr>
          <w:rFonts w:ascii="Sylfaen" w:hAnsi="Sylfaen"/>
          <w:sz w:val="22"/>
          <w:szCs w:val="22"/>
          <w:lang w:val="ka-GE"/>
        </w:rPr>
        <w:t>რესპირატორული</w:t>
      </w:r>
      <w:r w:rsidRPr="00EC2C47">
        <w:rPr>
          <w:sz w:val="22"/>
          <w:szCs w:val="22"/>
          <w:lang w:val="ka-GE"/>
        </w:rPr>
        <w:t xml:space="preserve">, </w:t>
      </w:r>
      <w:r w:rsidRPr="00EC2C47">
        <w:rPr>
          <w:rFonts w:ascii="Sylfaen" w:hAnsi="Sylfaen"/>
          <w:sz w:val="22"/>
          <w:szCs w:val="22"/>
          <w:lang w:val="ka-GE"/>
        </w:rPr>
        <w:t>დიარეული</w:t>
      </w:r>
      <w:r w:rsidRPr="00EC2C47">
        <w:rPr>
          <w:sz w:val="22"/>
          <w:szCs w:val="22"/>
          <w:lang w:val="ka-GE"/>
        </w:rPr>
        <w:t xml:space="preserve"> </w:t>
      </w:r>
      <w:r w:rsidRPr="00EC2C47">
        <w:rPr>
          <w:rFonts w:ascii="Sylfaen" w:hAnsi="Sylfaen"/>
          <w:sz w:val="22"/>
          <w:szCs w:val="22"/>
          <w:lang w:val="ka-GE"/>
        </w:rPr>
        <w:t>დაავადებები</w:t>
      </w:r>
      <w:r w:rsidRPr="00EC2C47">
        <w:rPr>
          <w:sz w:val="22"/>
          <w:szCs w:val="22"/>
          <w:lang w:val="ka-GE"/>
        </w:rPr>
        <w:t xml:space="preserve">, </w:t>
      </w:r>
      <w:r w:rsidRPr="00EC2C47">
        <w:rPr>
          <w:rFonts w:ascii="Sylfaen" w:hAnsi="Sylfaen"/>
          <w:sz w:val="22"/>
          <w:szCs w:val="22"/>
          <w:lang w:val="ka-GE"/>
        </w:rPr>
        <w:t>ტუბერკულოზი</w:t>
      </w:r>
      <w:r w:rsidRPr="00EC2C47">
        <w:rPr>
          <w:sz w:val="22"/>
          <w:szCs w:val="22"/>
          <w:lang w:val="ka-GE"/>
        </w:rPr>
        <w:t xml:space="preserve">, </w:t>
      </w:r>
      <w:r w:rsidRPr="00EC2C47">
        <w:rPr>
          <w:rFonts w:ascii="Sylfaen" w:hAnsi="Sylfaen"/>
          <w:sz w:val="22"/>
          <w:szCs w:val="22"/>
          <w:lang w:val="ka-GE"/>
        </w:rPr>
        <w:t>ნუტრიციოლოგია</w:t>
      </w:r>
      <w:r w:rsidRPr="00EC2C47">
        <w:rPr>
          <w:sz w:val="22"/>
          <w:szCs w:val="22"/>
          <w:lang w:val="ka-GE"/>
        </w:rPr>
        <w:t xml:space="preserve">, </w:t>
      </w:r>
      <w:r w:rsidRPr="00EC2C47">
        <w:rPr>
          <w:rFonts w:ascii="Sylfaen" w:hAnsi="Sylfaen"/>
          <w:sz w:val="22"/>
          <w:szCs w:val="22"/>
          <w:lang w:val="ka-GE"/>
        </w:rPr>
        <w:t>სგგდ</w:t>
      </w:r>
      <w:r w:rsidRPr="00EC2C47">
        <w:rPr>
          <w:sz w:val="22"/>
          <w:szCs w:val="22"/>
          <w:lang w:val="ka-GE"/>
        </w:rPr>
        <w:t xml:space="preserve">  </w:t>
      </w:r>
      <w:r w:rsidRPr="00EC2C47">
        <w:rPr>
          <w:rFonts w:ascii="Sylfaen" w:hAnsi="Sylfaen"/>
          <w:sz w:val="22"/>
          <w:szCs w:val="22"/>
          <w:lang w:val="ka-GE"/>
        </w:rPr>
        <w:t>და</w:t>
      </w:r>
      <w:r w:rsidRPr="00EC2C47">
        <w:rPr>
          <w:sz w:val="22"/>
          <w:szCs w:val="22"/>
          <w:lang w:val="ka-GE"/>
        </w:rPr>
        <w:t xml:space="preserve"> </w:t>
      </w:r>
      <w:r w:rsidRPr="00EC2C47">
        <w:rPr>
          <w:rFonts w:ascii="Sylfaen" w:hAnsi="Sylfaen"/>
          <w:sz w:val="22"/>
          <w:szCs w:val="22"/>
          <w:lang w:val="ka-GE"/>
        </w:rPr>
        <w:t>სხვ</w:t>
      </w:r>
      <w:r w:rsidRPr="00EC2C47">
        <w:rPr>
          <w:sz w:val="22"/>
          <w:szCs w:val="22"/>
          <w:lang w:val="ka-GE"/>
        </w:rPr>
        <w:t>.</w:t>
      </w:r>
    </w:p>
    <w:p w:rsidR="00620B88" w:rsidRPr="00620B88" w:rsidRDefault="00620B88" w:rsidP="00620B88">
      <w:pPr>
        <w:pStyle w:val="ListParagraph"/>
        <w:numPr>
          <w:ilvl w:val="0"/>
          <w:numId w:val="26"/>
        </w:numPr>
        <w:spacing w:after="120" w:line="276" w:lineRule="auto"/>
        <w:ind w:left="1260" w:firstLine="0"/>
        <w:jc w:val="both"/>
        <w:rPr>
          <w:rFonts w:asciiTheme="minorHAnsi" w:hAnsiTheme="minorHAnsi"/>
          <w:sz w:val="22"/>
          <w:szCs w:val="22"/>
          <w:lang w:val="ka-GE"/>
        </w:rPr>
      </w:pPr>
      <w:r w:rsidRPr="00620B88">
        <w:rPr>
          <w:rFonts w:ascii="Sylfaen" w:hAnsi="Sylfaen" w:cs="Sylfaen"/>
          <w:sz w:val="22"/>
          <w:szCs w:val="22"/>
          <w:lang w:val="ka-GE"/>
        </w:rPr>
        <w:t>წლის</w:t>
      </w:r>
      <w:r w:rsidRPr="00620B88">
        <w:rPr>
          <w:rFonts w:ascii="Sylfaen" w:hAnsi="Sylfaen"/>
          <w:sz w:val="22"/>
          <w:szCs w:val="22"/>
          <w:lang w:val="ka-GE"/>
        </w:rPr>
        <w:t xml:space="preserve"> </w:t>
      </w:r>
      <w:r w:rsidRPr="00620B88">
        <w:rPr>
          <w:rFonts w:ascii="Sylfaen" w:hAnsi="Sylfaen" w:cs="Sylfaen"/>
          <w:sz w:val="22"/>
          <w:szCs w:val="22"/>
          <w:lang w:val="ka-GE"/>
        </w:rPr>
        <w:t>მაისში</w:t>
      </w:r>
      <w:r w:rsidRPr="00620B88">
        <w:rPr>
          <w:rFonts w:ascii="Sylfaen" w:hAnsi="Sylfaen"/>
          <w:sz w:val="22"/>
          <w:szCs w:val="22"/>
          <w:lang w:val="ka-GE"/>
        </w:rPr>
        <w:t xml:space="preserve"> </w:t>
      </w:r>
      <w:r w:rsidRPr="00620B88">
        <w:rPr>
          <w:rFonts w:ascii="Sylfaen" w:hAnsi="Sylfaen" w:cs="Sylfaen"/>
          <w:sz w:val="22"/>
          <w:szCs w:val="22"/>
          <w:lang w:val="ka-GE"/>
        </w:rPr>
        <w:t>დაავადებათა</w:t>
      </w:r>
      <w:r w:rsidRPr="00620B88">
        <w:rPr>
          <w:rFonts w:ascii="Sylfaen" w:hAnsi="Sylfaen"/>
          <w:sz w:val="22"/>
          <w:szCs w:val="22"/>
          <w:lang w:val="ka-GE"/>
        </w:rPr>
        <w:t xml:space="preserve"> </w:t>
      </w:r>
      <w:r w:rsidRPr="00620B88">
        <w:rPr>
          <w:rFonts w:ascii="Sylfaen" w:hAnsi="Sylfaen" w:cs="Sylfaen"/>
          <w:sz w:val="22"/>
          <w:szCs w:val="22"/>
          <w:lang w:val="ka-GE"/>
        </w:rPr>
        <w:t>კონტროლისა</w:t>
      </w:r>
      <w:r w:rsidRPr="00620B88">
        <w:rPr>
          <w:rFonts w:ascii="Sylfaen" w:hAnsi="Sylfaen"/>
          <w:sz w:val="22"/>
          <w:szCs w:val="22"/>
          <w:lang w:val="ka-GE"/>
        </w:rPr>
        <w:t xml:space="preserve"> </w:t>
      </w:r>
      <w:r w:rsidRPr="00620B88">
        <w:rPr>
          <w:rFonts w:ascii="Sylfaen" w:hAnsi="Sylfaen" w:cs="Sylfaen"/>
          <w:sz w:val="22"/>
          <w:szCs w:val="22"/>
          <w:lang w:val="ka-GE"/>
        </w:rPr>
        <w:t>და</w:t>
      </w:r>
      <w:r w:rsidRPr="00620B88">
        <w:rPr>
          <w:rFonts w:ascii="Sylfaen" w:hAnsi="Sylfaen"/>
          <w:sz w:val="22"/>
          <w:szCs w:val="22"/>
          <w:lang w:val="ka-GE"/>
        </w:rPr>
        <w:t xml:space="preserve"> </w:t>
      </w:r>
      <w:r w:rsidRPr="00620B88">
        <w:rPr>
          <w:rFonts w:ascii="Sylfaen" w:hAnsi="Sylfaen" w:cs="Sylfaen"/>
          <w:sz w:val="22"/>
          <w:szCs w:val="22"/>
          <w:lang w:val="ka-GE"/>
        </w:rPr>
        <w:t>საზოგადოებრივი</w:t>
      </w:r>
      <w:r w:rsidRPr="00620B88">
        <w:rPr>
          <w:rFonts w:ascii="Sylfaen" w:hAnsi="Sylfaen"/>
          <w:sz w:val="22"/>
          <w:szCs w:val="22"/>
          <w:lang w:val="ka-GE"/>
        </w:rPr>
        <w:t xml:space="preserve"> </w:t>
      </w:r>
      <w:r w:rsidRPr="00620B88">
        <w:rPr>
          <w:rFonts w:ascii="Sylfaen" w:hAnsi="Sylfaen" w:cs="Sylfaen"/>
          <w:sz w:val="22"/>
          <w:szCs w:val="22"/>
          <w:lang w:val="ka-GE"/>
        </w:rPr>
        <w:t>ჯანმრთელობ</w:t>
      </w:r>
      <w:r w:rsidRPr="00620B88">
        <w:rPr>
          <w:rFonts w:ascii="Sylfaen" w:hAnsi="Sylfaen"/>
          <w:sz w:val="22"/>
          <w:szCs w:val="22"/>
          <w:lang w:val="ka-GE"/>
        </w:rPr>
        <w:t>ის ეროვნულ ცენტრს პატივი ჰქონდა, ემასპინძლა აშშ-ის დაავადებათა კონტროლისა და პრევენციის ცენტრების (CDC) გენერალური დირექტორის - რობერტ რედფილდისთვის, რომელიც ოფიციალური ვიზიტით ესტუმრა საქართველოს. აღნიშნული ვიზიტი ატარებდა ისტორიულ ხასიათს, რადგან შეერთებული შტატების ჯანდაცვის სექტორის ასეთი მაღალი რანგის წარმომადგენელი პირველად ეწვია საქართველოს. ბატონი რედფილდის ვიზიტს განსაკუთრებული მნიშვნელობა ჰქონდა საზოგადოებრივი ჯანმრთელობის მიმართულებით საქართველოსა და აშშ-ის შორის მიმდინარე მრავალწლიანი წარმატებული თანამშრომლობის ფარგლებში CDC-ის დირექტორის მხრიდან მიღწეული შედეგების შეფასების კუთხით. ბატონმა რედფილდმა საქართველოს მთავრობის მაღალი რანგის პირებთან შეხვედრებისას ხაზი გაუსვა საქართველოს წარმატებებს, კერძოდ, C ჰეპატიტის ვირუსის ელიმინაციის, „ერთიანი ჯანმრთელობის" პრინციპების დაცვის, გრიპისა და სხვა დაავადებებზე ზედამხედველობის სისტემების გაუმჯობესების ჭრილში. მან დიდი კმაყოფილება და მადლიერება გამოხატა ქართველი პარტნიორებისადმი ვიზიტის მაღალ პოლიტიკურ და პროგრამულ ფორმატში დაგეგმვისა და სტუმართ-მასპინძლობისათვის და პირობა დადო, რომ აღნიშნულს აუცილებლად გააჟღერებდა საკუთარ ქვეყანაში სხვადასხვა დონეებზე.</w:t>
      </w:r>
    </w:p>
    <w:p w:rsidR="00D666A4" w:rsidRDefault="00620B88" w:rsidP="00620B88">
      <w:pPr>
        <w:spacing w:after="120" w:line="276" w:lineRule="auto"/>
        <w:ind w:left="1260"/>
        <w:jc w:val="both"/>
        <w:rPr>
          <w:rFonts w:ascii="Sylfaen" w:hAnsi="Sylfaen"/>
          <w:sz w:val="22"/>
          <w:szCs w:val="22"/>
          <w:lang w:val="ka-GE"/>
        </w:rPr>
      </w:pPr>
      <w:r w:rsidRPr="00620B88">
        <w:rPr>
          <w:rFonts w:ascii="Sylfaen" w:hAnsi="Sylfaen"/>
          <w:sz w:val="22"/>
          <w:szCs w:val="22"/>
          <w:lang w:val="ka-GE"/>
        </w:rPr>
        <w:t xml:space="preserve">2019 </w:t>
      </w:r>
      <w:r w:rsidRPr="00620B88">
        <w:rPr>
          <w:rFonts w:ascii="Sylfaen" w:hAnsi="Sylfaen" w:cs="Sylfaen"/>
          <w:sz w:val="22"/>
          <w:szCs w:val="22"/>
          <w:lang w:val="ka-GE"/>
        </w:rPr>
        <w:t>წლის</w:t>
      </w:r>
      <w:r w:rsidRPr="00620B88">
        <w:rPr>
          <w:rFonts w:ascii="Sylfaen" w:hAnsi="Sylfaen"/>
          <w:sz w:val="22"/>
          <w:szCs w:val="22"/>
          <w:lang w:val="ka-GE"/>
        </w:rPr>
        <w:t xml:space="preserve"> 6 </w:t>
      </w:r>
      <w:r w:rsidRPr="00620B88">
        <w:rPr>
          <w:rFonts w:ascii="Sylfaen" w:hAnsi="Sylfaen" w:cs="Sylfaen"/>
          <w:sz w:val="22"/>
          <w:szCs w:val="22"/>
          <w:lang w:val="ka-GE"/>
        </w:rPr>
        <w:t>ნოემბერს</w:t>
      </w:r>
      <w:r w:rsidRPr="00620B88">
        <w:rPr>
          <w:rFonts w:ascii="Sylfaen" w:hAnsi="Sylfaen"/>
          <w:sz w:val="22"/>
          <w:szCs w:val="22"/>
          <w:lang w:val="ka-GE"/>
        </w:rPr>
        <w:t xml:space="preserve"> </w:t>
      </w:r>
      <w:r w:rsidRPr="00620B88">
        <w:rPr>
          <w:rFonts w:ascii="Sylfaen" w:hAnsi="Sylfaen" w:cs="Sylfaen"/>
          <w:sz w:val="22"/>
          <w:szCs w:val="22"/>
          <w:lang w:val="ka-GE"/>
        </w:rPr>
        <w:t>დაავადებათა</w:t>
      </w:r>
      <w:r w:rsidRPr="00620B88">
        <w:rPr>
          <w:rFonts w:ascii="Sylfaen" w:hAnsi="Sylfaen"/>
          <w:sz w:val="22"/>
          <w:szCs w:val="22"/>
          <w:lang w:val="ka-GE"/>
        </w:rPr>
        <w:t xml:space="preserve"> </w:t>
      </w:r>
      <w:r w:rsidRPr="00620B88">
        <w:rPr>
          <w:rFonts w:ascii="Sylfaen" w:hAnsi="Sylfaen" w:cs="Sylfaen"/>
          <w:sz w:val="22"/>
          <w:szCs w:val="22"/>
          <w:lang w:val="ka-GE"/>
        </w:rPr>
        <w:t>კონტროლისა</w:t>
      </w:r>
      <w:r w:rsidRPr="00620B88">
        <w:rPr>
          <w:rFonts w:ascii="Sylfaen" w:hAnsi="Sylfaen"/>
          <w:sz w:val="22"/>
          <w:szCs w:val="22"/>
          <w:lang w:val="ka-GE"/>
        </w:rPr>
        <w:t xml:space="preserve"> </w:t>
      </w:r>
      <w:r w:rsidRPr="00620B88">
        <w:rPr>
          <w:rFonts w:ascii="Sylfaen" w:hAnsi="Sylfaen" w:cs="Sylfaen"/>
          <w:sz w:val="22"/>
          <w:szCs w:val="22"/>
          <w:lang w:val="ka-GE"/>
        </w:rPr>
        <w:t>და</w:t>
      </w:r>
      <w:r w:rsidRPr="00620B88">
        <w:rPr>
          <w:rFonts w:ascii="Sylfaen" w:hAnsi="Sylfaen"/>
          <w:sz w:val="22"/>
          <w:szCs w:val="22"/>
          <w:lang w:val="ka-GE"/>
        </w:rPr>
        <w:t xml:space="preserve"> </w:t>
      </w:r>
      <w:r w:rsidRPr="00620B88">
        <w:rPr>
          <w:rFonts w:ascii="Sylfaen" w:hAnsi="Sylfaen" w:cs="Sylfaen"/>
          <w:sz w:val="22"/>
          <w:szCs w:val="22"/>
          <w:lang w:val="ka-GE"/>
        </w:rPr>
        <w:t>საზოგადოებრივი</w:t>
      </w:r>
      <w:r w:rsidRPr="00620B88">
        <w:rPr>
          <w:rFonts w:ascii="Sylfaen" w:hAnsi="Sylfaen"/>
          <w:sz w:val="22"/>
          <w:szCs w:val="22"/>
          <w:lang w:val="ka-GE"/>
        </w:rPr>
        <w:t xml:space="preserve"> </w:t>
      </w:r>
      <w:r>
        <w:rPr>
          <w:rFonts w:ascii="Sylfaen" w:hAnsi="Sylfaen"/>
          <w:sz w:val="22"/>
          <w:szCs w:val="22"/>
        </w:rPr>
        <w:t xml:space="preserve">    </w:t>
      </w:r>
      <w:r w:rsidRPr="00620B88">
        <w:rPr>
          <w:rFonts w:ascii="Sylfaen" w:hAnsi="Sylfaen" w:cs="Sylfaen"/>
          <w:sz w:val="22"/>
          <w:szCs w:val="22"/>
          <w:lang w:val="ka-GE"/>
        </w:rPr>
        <w:t>ჯანმრთელობის</w:t>
      </w:r>
      <w:r w:rsidRPr="00620B88">
        <w:rPr>
          <w:rFonts w:ascii="Sylfaen" w:hAnsi="Sylfaen"/>
          <w:sz w:val="22"/>
          <w:szCs w:val="22"/>
          <w:lang w:val="ka-GE"/>
        </w:rPr>
        <w:t xml:space="preserve"> </w:t>
      </w:r>
      <w:r w:rsidRPr="00620B88">
        <w:rPr>
          <w:rFonts w:ascii="Sylfaen" w:hAnsi="Sylfaen" w:cs="Sylfaen"/>
          <w:sz w:val="22"/>
          <w:szCs w:val="22"/>
          <w:lang w:val="ka-GE"/>
        </w:rPr>
        <w:t>ეროვნული</w:t>
      </w:r>
      <w:r w:rsidRPr="00620B88">
        <w:rPr>
          <w:rFonts w:ascii="Sylfaen" w:hAnsi="Sylfaen"/>
          <w:sz w:val="22"/>
          <w:szCs w:val="22"/>
          <w:lang w:val="ka-GE"/>
        </w:rPr>
        <w:t xml:space="preserve"> </w:t>
      </w:r>
      <w:r w:rsidRPr="00620B88">
        <w:rPr>
          <w:rFonts w:ascii="Sylfaen" w:hAnsi="Sylfaen" w:cs="Sylfaen"/>
          <w:sz w:val="22"/>
          <w:szCs w:val="22"/>
          <w:lang w:val="ka-GE"/>
        </w:rPr>
        <w:t>ცენტრის</w:t>
      </w:r>
      <w:r w:rsidRPr="00620B88">
        <w:rPr>
          <w:rFonts w:ascii="Sylfaen" w:hAnsi="Sylfaen"/>
          <w:sz w:val="22"/>
          <w:szCs w:val="22"/>
          <w:lang w:val="ka-GE"/>
        </w:rPr>
        <w:t xml:space="preserve"> </w:t>
      </w:r>
      <w:r w:rsidRPr="00620B88">
        <w:rPr>
          <w:rFonts w:ascii="Sylfaen" w:hAnsi="Sylfaen" w:cs="Sylfaen"/>
          <w:sz w:val="22"/>
          <w:szCs w:val="22"/>
          <w:lang w:val="ka-GE"/>
        </w:rPr>
        <w:t>მენეჯმენტსა</w:t>
      </w:r>
      <w:r w:rsidRPr="00620B88">
        <w:rPr>
          <w:rFonts w:ascii="Sylfaen" w:hAnsi="Sylfaen"/>
          <w:sz w:val="22"/>
          <w:szCs w:val="22"/>
          <w:lang w:val="ka-GE"/>
        </w:rPr>
        <w:t xml:space="preserve"> </w:t>
      </w:r>
      <w:r w:rsidRPr="00620B88">
        <w:rPr>
          <w:rFonts w:ascii="Sylfaen" w:hAnsi="Sylfaen" w:cs="Sylfaen"/>
          <w:sz w:val="22"/>
          <w:szCs w:val="22"/>
          <w:lang w:val="ka-GE"/>
        </w:rPr>
        <w:t>და</w:t>
      </w:r>
      <w:r w:rsidRPr="00620B88">
        <w:rPr>
          <w:rFonts w:ascii="Sylfaen" w:hAnsi="Sylfaen"/>
          <w:sz w:val="22"/>
          <w:szCs w:val="22"/>
          <w:lang w:val="ka-GE"/>
        </w:rPr>
        <w:t xml:space="preserve"> </w:t>
      </w:r>
      <w:r w:rsidRPr="00620B88">
        <w:rPr>
          <w:rFonts w:ascii="Sylfaen" w:hAnsi="Sylfaen" w:cs="Sylfaen"/>
          <w:sz w:val="22"/>
          <w:szCs w:val="22"/>
          <w:lang w:val="ka-GE"/>
        </w:rPr>
        <w:t>აშშ</w:t>
      </w:r>
      <w:r w:rsidRPr="00620B88">
        <w:rPr>
          <w:rFonts w:ascii="Sylfaen" w:hAnsi="Sylfaen"/>
          <w:sz w:val="22"/>
          <w:szCs w:val="22"/>
          <w:lang w:val="ka-GE"/>
        </w:rPr>
        <w:t>-</w:t>
      </w:r>
      <w:r w:rsidRPr="00620B88">
        <w:rPr>
          <w:rFonts w:ascii="Sylfaen" w:hAnsi="Sylfaen" w:cs="Sylfaen"/>
          <w:sz w:val="22"/>
          <w:szCs w:val="22"/>
          <w:lang w:val="ka-GE"/>
        </w:rPr>
        <w:t>ის</w:t>
      </w:r>
      <w:r w:rsidRPr="00620B88">
        <w:rPr>
          <w:rFonts w:ascii="Sylfaen" w:hAnsi="Sylfaen"/>
          <w:sz w:val="22"/>
          <w:szCs w:val="22"/>
          <w:lang w:val="ka-GE"/>
        </w:rPr>
        <w:t xml:space="preserve"> CDC-</w:t>
      </w:r>
      <w:r w:rsidRPr="00620B88">
        <w:rPr>
          <w:rFonts w:ascii="Sylfaen" w:hAnsi="Sylfaen" w:cs="Sylfaen"/>
          <w:sz w:val="22"/>
          <w:szCs w:val="22"/>
          <w:lang w:val="ka-GE"/>
        </w:rPr>
        <w:t>ის</w:t>
      </w:r>
      <w:r w:rsidRPr="00620B88">
        <w:rPr>
          <w:rFonts w:ascii="Sylfaen" w:hAnsi="Sylfaen"/>
          <w:sz w:val="22"/>
          <w:szCs w:val="22"/>
          <w:lang w:val="ka-GE"/>
        </w:rPr>
        <w:t xml:space="preserve"> </w:t>
      </w:r>
      <w:r w:rsidRPr="00620B88">
        <w:rPr>
          <w:rFonts w:ascii="Sylfaen" w:hAnsi="Sylfaen" w:cs="Sylfaen"/>
          <w:sz w:val="22"/>
          <w:szCs w:val="22"/>
          <w:lang w:val="ka-GE"/>
        </w:rPr>
        <w:t>მაღალი</w:t>
      </w:r>
      <w:r w:rsidRPr="00620B88">
        <w:rPr>
          <w:rFonts w:ascii="Sylfaen" w:hAnsi="Sylfaen"/>
          <w:sz w:val="22"/>
          <w:szCs w:val="22"/>
          <w:lang w:val="ka-GE"/>
        </w:rPr>
        <w:t xml:space="preserve"> </w:t>
      </w:r>
      <w:r w:rsidRPr="00620B88">
        <w:rPr>
          <w:rFonts w:ascii="Sylfaen" w:hAnsi="Sylfaen" w:cs="Sylfaen"/>
          <w:sz w:val="22"/>
          <w:szCs w:val="22"/>
          <w:lang w:val="ka-GE"/>
        </w:rPr>
        <w:t>რანგის</w:t>
      </w:r>
      <w:r w:rsidRPr="00620B88">
        <w:rPr>
          <w:rFonts w:ascii="Sylfaen" w:hAnsi="Sylfaen"/>
          <w:sz w:val="22"/>
          <w:szCs w:val="22"/>
          <w:lang w:val="ka-GE"/>
        </w:rPr>
        <w:t xml:space="preserve"> </w:t>
      </w:r>
      <w:r w:rsidRPr="00620B88">
        <w:rPr>
          <w:rFonts w:ascii="Sylfaen" w:hAnsi="Sylfaen" w:cs="Sylfaen"/>
          <w:sz w:val="22"/>
          <w:szCs w:val="22"/>
          <w:lang w:val="ka-GE"/>
        </w:rPr>
        <w:t>დელეგაციას</w:t>
      </w:r>
      <w:r w:rsidRPr="00620B88">
        <w:rPr>
          <w:rFonts w:ascii="Sylfaen" w:hAnsi="Sylfaen"/>
          <w:sz w:val="22"/>
          <w:szCs w:val="22"/>
          <w:lang w:val="ka-GE"/>
        </w:rPr>
        <w:t xml:space="preserve"> </w:t>
      </w:r>
      <w:r w:rsidRPr="00620B88">
        <w:rPr>
          <w:rFonts w:ascii="Sylfaen" w:hAnsi="Sylfaen" w:cs="Sylfaen"/>
          <w:sz w:val="22"/>
          <w:szCs w:val="22"/>
          <w:lang w:val="ka-GE"/>
        </w:rPr>
        <w:t>შორის</w:t>
      </w:r>
      <w:r w:rsidRPr="00620B88">
        <w:rPr>
          <w:rFonts w:ascii="Sylfaen" w:hAnsi="Sylfaen"/>
          <w:sz w:val="22"/>
          <w:szCs w:val="22"/>
          <w:lang w:val="ka-GE"/>
        </w:rPr>
        <w:t xml:space="preserve"> </w:t>
      </w:r>
      <w:r w:rsidRPr="00620B88">
        <w:rPr>
          <w:rFonts w:ascii="Sylfaen" w:hAnsi="Sylfaen" w:cs="Sylfaen"/>
          <w:sz w:val="22"/>
          <w:szCs w:val="22"/>
          <w:lang w:val="ka-GE"/>
        </w:rPr>
        <w:t>გა</w:t>
      </w:r>
      <w:r w:rsidRPr="00620B88">
        <w:rPr>
          <w:rFonts w:ascii="Sylfaen" w:hAnsi="Sylfaen"/>
          <w:sz w:val="22"/>
          <w:szCs w:val="22"/>
          <w:lang w:val="ka-GE"/>
        </w:rPr>
        <w:t>იმართა შეხვედრა CDC-თან მომავალი გაფართოებული აქტივობების შესახებ. აღნიშნულ შეხვედრაზე ამერიკულმა მხარემ ოფიციალურად გააჟღერა ატლანტის სათავო ოფისის გადაწყვეტილება 2020 წლიდან საქართველოს, როგორც CDC-ის ევრაზიის პლატფორმისა და რეგიონული აქტივობებისათვის შერჩეული ქვეყნის შესახებ.</w:t>
      </w:r>
      <w:r w:rsidRPr="00620B88">
        <w:rPr>
          <w:rFonts w:ascii="Sylfaen" w:hAnsi="Sylfaen"/>
          <w:color w:val="FF0000"/>
          <w:sz w:val="22"/>
          <w:szCs w:val="22"/>
          <w:lang w:val="ka-GE"/>
        </w:rPr>
        <w:t xml:space="preserve"> </w:t>
      </w:r>
    </w:p>
    <w:p w:rsidR="00620B88" w:rsidRDefault="00620B88" w:rsidP="00811460">
      <w:pPr>
        <w:pStyle w:val="ListParagraph"/>
        <w:numPr>
          <w:ilvl w:val="0"/>
          <w:numId w:val="31"/>
        </w:numPr>
        <w:tabs>
          <w:tab w:val="left" w:pos="1260"/>
        </w:tabs>
        <w:spacing w:after="120" w:line="276" w:lineRule="auto"/>
        <w:ind w:left="1260" w:firstLine="0"/>
        <w:jc w:val="both"/>
        <w:rPr>
          <w:rFonts w:ascii="Sylfaen" w:hAnsi="Sylfaen"/>
          <w:sz w:val="22"/>
          <w:szCs w:val="22"/>
          <w:lang w:val="ka-GE"/>
        </w:rPr>
      </w:pPr>
      <w:r>
        <w:rPr>
          <w:rFonts w:ascii="Sylfaen" w:hAnsi="Sylfaen"/>
          <w:sz w:val="22"/>
          <w:szCs w:val="22"/>
          <w:lang w:val="ka-GE"/>
        </w:rPr>
        <w:t>ბიომედიცინის დარგის გაძლიერების კუთხით განსაკუთრებული წვლილი ასევე მიუძღვის დკსჯეცის პარტნიორ ორგანიზაციას - ულტერ რიდის სამხედრო კვლევით ინსტიტუტს (</w:t>
      </w:r>
      <w:r w:rsidRPr="00620B88">
        <w:rPr>
          <w:rFonts w:ascii="Sylfaen" w:hAnsi="Sylfaen"/>
          <w:sz w:val="22"/>
          <w:szCs w:val="22"/>
          <w:lang w:val="ka-GE"/>
        </w:rPr>
        <w:t xml:space="preserve">WRAIR) </w:t>
      </w:r>
      <w:r>
        <w:rPr>
          <w:rFonts w:ascii="Sylfaen" w:hAnsi="Sylfaen"/>
          <w:sz w:val="22"/>
          <w:szCs w:val="22"/>
          <w:lang w:val="ka-GE"/>
        </w:rPr>
        <w:t>და მის შემადგენლობაში მყოფ სტრუქტურულ ნაწილს - აშშ-ის სახმელეთო ძალების სამედიცინო კვლევების ერთეულს (</w:t>
      </w:r>
      <w:r w:rsidRPr="00620B88">
        <w:rPr>
          <w:rFonts w:ascii="Sylfaen" w:hAnsi="Sylfaen"/>
          <w:sz w:val="22"/>
          <w:szCs w:val="22"/>
          <w:lang w:val="ka-GE"/>
        </w:rPr>
        <w:t xml:space="preserve">USAMRMC). </w:t>
      </w:r>
      <w:r>
        <w:rPr>
          <w:rFonts w:ascii="Sylfaen" w:hAnsi="Sylfaen"/>
          <w:sz w:val="22"/>
          <w:szCs w:val="22"/>
          <w:lang w:val="ka-GE"/>
        </w:rPr>
        <w:t xml:space="preserve">მანდატიდან გამომომდინარე </w:t>
      </w:r>
      <w:r w:rsidR="00434860">
        <w:rPr>
          <w:rFonts w:ascii="Sylfaen" w:hAnsi="Sylfaen"/>
          <w:sz w:val="22"/>
          <w:szCs w:val="22"/>
        </w:rPr>
        <w:t xml:space="preserve">WRAIR </w:t>
      </w:r>
      <w:r w:rsidR="00434860">
        <w:rPr>
          <w:rFonts w:ascii="Sylfaen" w:hAnsi="Sylfaen"/>
          <w:sz w:val="22"/>
          <w:szCs w:val="22"/>
          <w:lang w:val="ka-GE"/>
        </w:rPr>
        <w:t xml:space="preserve">ხელს უწყობს პარტნიორ </w:t>
      </w:r>
      <w:r w:rsidR="00434860">
        <w:rPr>
          <w:rFonts w:ascii="Sylfaen" w:hAnsi="Sylfaen"/>
          <w:sz w:val="22"/>
          <w:szCs w:val="22"/>
          <w:lang w:val="ka-GE"/>
        </w:rPr>
        <w:lastRenderedPageBreak/>
        <w:t>ქვეყნებში ბიოსამედიცინო კვლევების განხორციელების ცოდნის, ტექნოლოგიებისა და მატერიალური ბაზების უზრუნველყოფას.</w:t>
      </w:r>
    </w:p>
    <w:p w:rsidR="00434860" w:rsidRPr="00434860" w:rsidRDefault="00811460" w:rsidP="00811460">
      <w:pPr>
        <w:pStyle w:val="ListParagraph"/>
        <w:spacing w:after="120" w:line="276" w:lineRule="auto"/>
        <w:ind w:left="1170" w:hanging="450"/>
        <w:jc w:val="both"/>
        <w:rPr>
          <w:rFonts w:ascii="Sylfaen" w:hAnsi="Sylfaen"/>
          <w:sz w:val="22"/>
          <w:szCs w:val="22"/>
        </w:rPr>
      </w:pPr>
      <w:r>
        <w:rPr>
          <w:rFonts w:ascii="Sylfaen" w:hAnsi="Sylfaen"/>
          <w:sz w:val="22"/>
          <w:szCs w:val="22"/>
        </w:rPr>
        <w:t xml:space="preserve">         </w:t>
      </w:r>
      <w:r w:rsidR="00434860">
        <w:rPr>
          <w:rFonts w:ascii="Sylfaen" w:hAnsi="Sylfaen"/>
          <w:sz w:val="22"/>
          <w:szCs w:val="22"/>
        </w:rPr>
        <w:t xml:space="preserve">WRAIR </w:t>
      </w:r>
      <w:r w:rsidR="00434860">
        <w:rPr>
          <w:rFonts w:ascii="Sylfaen" w:hAnsi="Sylfaen"/>
          <w:sz w:val="22"/>
          <w:szCs w:val="22"/>
          <w:lang w:val="ka-GE"/>
        </w:rPr>
        <w:t>ლუგარის ცენტრში ფუნქციონირებს 2011 წლიდან და თანამშრომლობს დკსჯეცის მეცნიერებთან ერთობლივი კვლევების განხორციელების მიზნით. განხორციელებული სამეცნიერო პროექტებიდან აღსანიშნავია: ცხელებით მიმდინარე და აღმოცენებადი დაავადებების კვლევები; ანტიმიკრობული რეზისტენტობის ლაბორატორიულ-დიაგნოსტიკური კვლევები; ახალი თაობის გენომური სექვენირების პროექტები; ნაწლავური ინფექციების მოლეკულური დიაგნოსტიკა და სხვ.</w:t>
      </w:r>
    </w:p>
    <w:p w:rsidR="00620B88" w:rsidRPr="00434860" w:rsidRDefault="00620B88" w:rsidP="00620B88">
      <w:pPr>
        <w:pStyle w:val="ListParagraph"/>
        <w:shd w:val="clear" w:color="auto" w:fill="FFFFFF" w:themeFill="background1"/>
        <w:tabs>
          <w:tab w:val="right" w:pos="9360"/>
        </w:tabs>
        <w:ind w:left="0"/>
        <w:jc w:val="both"/>
        <w:rPr>
          <w:rFonts w:ascii="Sylfaen" w:hAnsi="Sylfaen" w:cs="Sylfaen"/>
          <w:b/>
          <w:sz w:val="22"/>
          <w:szCs w:val="22"/>
          <w:lang w:val="ka-GE"/>
        </w:rPr>
      </w:pPr>
      <w:r w:rsidRPr="00434860">
        <w:rPr>
          <w:rFonts w:ascii="Sylfaen" w:hAnsi="Sylfaen" w:cs="Sylfaen"/>
          <w:b/>
          <w:sz w:val="22"/>
          <w:szCs w:val="22"/>
          <w:lang w:val="ka-GE"/>
        </w:rPr>
        <w:t xml:space="preserve">აშშ-ის 3 ძირითად ინსტიტუციასთან (CDC, DTRA, WRAIR) </w:t>
      </w:r>
      <w:r w:rsidR="00E03C2B">
        <w:rPr>
          <w:rFonts w:ascii="Sylfaen" w:hAnsi="Sylfaen" w:cs="Sylfaen"/>
          <w:b/>
          <w:sz w:val="22"/>
          <w:szCs w:val="22"/>
          <w:lang w:val="ka-GE"/>
        </w:rPr>
        <w:t xml:space="preserve">თანამშრომლობის </w:t>
      </w:r>
      <w:r w:rsidRPr="00434860">
        <w:rPr>
          <w:rFonts w:ascii="Sylfaen" w:hAnsi="Sylfaen" w:cs="Sylfaen"/>
          <w:b/>
          <w:sz w:val="22"/>
          <w:szCs w:val="22"/>
          <w:lang w:val="ka-GE"/>
        </w:rPr>
        <w:t>სამომავლო გეგმები</w:t>
      </w:r>
    </w:p>
    <w:p w:rsidR="00620B88" w:rsidRDefault="00620B88" w:rsidP="00620B88">
      <w:pPr>
        <w:pStyle w:val="ListParagraph"/>
        <w:shd w:val="clear" w:color="auto" w:fill="FFFFFF" w:themeFill="background1"/>
        <w:tabs>
          <w:tab w:val="right" w:pos="9360"/>
        </w:tabs>
        <w:ind w:left="0"/>
        <w:jc w:val="both"/>
        <w:rPr>
          <w:rFonts w:ascii="Sylfaen" w:hAnsi="Sylfaen" w:cs="Sylfaen"/>
          <w:sz w:val="22"/>
          <w:szCs w:val="22"/>
          <w:lang w:val="ka-GE"/>
        </w:rPr>
      </w:pPr>
    </w:p>
    <w:p w:rsidR="00E03C2B" w:rsidRDefault="00434860"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Pr>
          <w:rFonts w:ascii="Sylfaen" w:hAnsi="Sylfaen" w:cs="Sylfaen"/>
          <w:sz w:val="22"/>
          <w:szCs w:val="22"/>
        </w:rPr>
        <w:t xml:space="preserve">CDC </w:t>
      </w:r>
      <w:r>
        <w:rPr>
          <w:rFonts w:ascii="Sylfaen" w:hAnsi="Sylfaen" w:cs="Sylfaen"/>
          <w:sz w:val="22"/>
          <w:szCs w:val="22"/>
          <w:lang w:val="ka-GE"/>
        </w:rPr>
        <w:t>შ</w:t>
      </w:r>
      <w:r w:rsidR="00E03C2B">
        <w:rPr>
          <w:rFonts w:ascii="Sylfaen" w:hAnsi="Sylfaen" w:cs="Sylfaen"/>
          <w:sz w:val="22"/>
          <w:szCs w:val="22"/>
          <w:lang w:val="ka-GE"/>
        </w:rPr>
        <w:t>ე</w:t>
      </w:r>
      <w:r>
        <w:rPr>
          <w:rFonts w:ascii="Sylfaen" w:hAnsi="Sylfaen" w:cs="Sylfaen"/>
          <w:sz w:val="22"/>
          <w:szCs w:val="22"/>
          <w:lang w:val="ka-GE"/>
        </w:rPr>
        <w:t xml:space="preserve">მდეგი 2 წლის განმავლობაში </w:t>
      </w:r>
      <w:r w:rsidR="00E03C2B">
        <w:rPr>
          <w:rFonts w:ascii="Sylfaen" w:hAnsi="Sylfaen" w:cs="Sylfaen"/>
          <w:sz w:val="22"/>
          <w:szCs w:val="22"/>
          <w:lang w:val="ka-GE"/>
        </w:rPr>
        <w:t xml:space="preserve">დკსჯეცის </w:t>
      </w:r>
      <w:r>
        <w:rPr>
          <w:rFonts w:ascii="Sylfaen" w:hAnsi="Sylfaen" w:cs="Sylfaen"/>
          <w:sz w:val="22"/>
          <w:szCs w:val="22"/>
          <w:lang w:val="ka-GE"/>
        </w:rPr>
        <w:t>მხარდაჭერას</w:t>
      </w:r>
      <w:r w:rsidR="00E03C2B">
        <w:rPr>
          <w:rFonts w:ascii="Sylfaen" w:hAnsi="Sylfaen" w:cs="Sylfaen"/>
          <w:sz w:val="22"/>
          <w:szCs w:val="22"/>
          <w:lang w:val="ka-GE"/>
        </w:rPr>
        <w:t xml:space="preserve"> უზრუნველყოფს </w:t>
      </w:r>
      <w:r w:rsidR="00E03C2B">
        <w:rPr>
          <w:rFonts w:ascii="Sylfaen" w:hAnsi="Sylfaen" w:cs="Sylfaen"/>
          <w:sz w:val="22"/>
          <w:szCs w:val="22"/>
        </w:rPr>
        <w:t xml:space="preserve">COVID-19 </w:t>
      </w:r>
      <w:r w:rsidR="00E03C2B">
        <w:rPr>
          <w:rFonts w:ascii="Sylfaen" w:hAnsi="Sylfaen" w:cs="Sylfaen"/>
          <w:sz w:val="22"/>
          <w:szCs w:val="22"/>
          <w:lang w:val="ka-GE"/>
        </w:rPr>
        <w:t xml:space="preserve">ბრძოლის სიმძლავრეების </w:t>
      </w:r>
      <w:r w:rsidR="000E560D">
        <w:rPr>
          <w:rFonts w:ascii="Sylfaen" w:hAnsi="Sylfaen" w:cs="Sylfaen"/>
          <w:sz w:val="22"/>
          <w:szCs w:val="22"/>
          <w:lang w:val="ka-GE"/>
        </w:rPr>
        <w:t>განვი</w:t>
      </w:r>
      <w:r w:rsidR="00E03C2B">
        <w:rPr>
          <w:rFonts w:ascii="Sylfaen" w:hAnsi="Sylfaen" w:cs="Sylfaen"/>
          <w:sz w:val="22"/>
          <w:szCs w:val="22"/>
          <w:lang w:val="ka-GE"/>
        </w:rPr>
        <w:t>თ</w:t>
      </w:r>
      <w:r w:rsidR="000E560D">
        <w:rPr>
          <w:rFonts w:ascii="Sylfaen" w:hAnsi="Sylfaen" w:cs="Sylfaen"/>
          <w:sz w:val="22"/>
          <w:szCs w:val="22"/>
          <w:lang w:val="ka-GE"/>
        </w:rPr>
        <w:t>ა</w:t>
      </w:r>
      <w:r w:rsidR="00E03C2B">
        <w:rPr>
          <w:rFonts w:ascii="Sylfaen" w:hAnsi="Sylfaen" w:cs="Sylfaen"/>
          <w:sz w:val="22"/>
          <w:szCs w:val="22"/>
          <w:lang w:val="ka-GE"/>
        </w:rPr>
        <w:t>რებასა და გაუმჯობესებისთვის;</w:t>
      </w:r>
      <w:r>
        <w:rPr>
          <w:rFonts w:ascii="Sylfaen" w:hAnsi="Sylfaen" w:cs="Sylfaen"/>
          <w:sz w:val="22"/>
          <w:szCs w:val="22"/>
          <w:lang w:val="ka-GE"/>
        </w:rPr>
        <w:t xml:space="preserve"> </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დკსჯეცის / რ. ლუგარის ს/ჯ ცენტრისთვის ხელშემწყობი აქტივობების დაგეგმვა რეგიონული ჰაბის როლის გაზრდის მიზნით: საგანმანათლებლო, ბიოლოგიური და ეპიდემიოლოგიური ზედამხედველობის, საზოგადოებრივ საფრთხეებზე მზადყოფნისა და რეაგირების მიმართულებებით;</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ab/>
        <w:t xml:space="preserve">სამეცნიერო დიპლომატიის განვითარება - საერთაშორისო სამეცნიერო კონფერენციებსა და სიმპოზიუმებში მეცნიერების მონაწილეობის ხელშეწყობა და ფინანსურ-ტექნიკური მხარდაჭერა; </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სამეცნიერო პროექტების დაფინანსება;</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ab/>
        <w:t>ელექტრონული პროდუქტების: LIMS (ლაბორატორიული საინფორმაციო მართვის სისტემა) და EIDSS (დაავადებათა ზედამხედველობის ელექტრონული ინტეგრირებული სისტემა) ახალი ვერსიის გადმობარება მიმღებ ორგანიზაციებზე (საქართველოს ოკუპირებული ტერიტორიებიდან დევნილთა, ჯანმრთელობისა და სოციალური დაცვის და საქართველოს გარემოს დაცვისა და სოფლის მეურნეობის სამინისტროები);</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კიბერ-უსაფრთხოების პროგრამის დანერგვა;</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სიმულაციური სავარჯიშოების ჩატარება ბიოუსაფრთხოებისა და გადაუდებელ შემთხვევებზე რეაგირების მზადყოფნის მიზნით;</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საგანგებო ოპერაციული ცენტრის ტექნიკური აღჭურვილობა</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ab/>
        <w:t>უწყვეტი პროფესიული გადამზადების ფარგლებში ცენტრის ლოგისტიკური მხარდაჭერა საბაზისო ეპიდემიოლოგიური კურსისა და მენტორ-ტრენინგების ციკლების განხოციელების მიზნით;</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C ჰეპატიტის ელიმინაციის პროგრამის მხარდაჭერა;</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საზედამხედველო სისტემების გაძლიერება;</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ab/>
        <w:t>გრიპის, აივ ინფექციისა და ანტიმიკრობული რეზისტენტობის საკითხებთან დაკავშირებული გამოწვევების დაძლევაში ტექნიკური მხარდაჭერა;</w:t>
      </w:r>
    </w:p>
    <w:p w:rsid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ლაბორატორიის გარე კონტროლის გაძლიერება შესაბამისი ექსპერტების დახმარებით;</w:t>
      </w:r>
    </w:p>
    <w:p w:rsidR="00620B88" w:rsidRPr="00E03C2B" w:rsidRDefault="00620B88" w:rsidP="00E03C2B">
      <w:pPr>
        <w:pStyle w:val="ListParagraph"/>
        <w:numPr>
          <w:ilvl w:val="0"/>
          <w:numId w:val="31"/>
        </w:numPr>
        <w:shd w:val="clear" w:color="auto" w:fill="FFFFFF" w:themeFill="background1"/>
        <w:tabs>
          <w:tab w:val="right" w:pos="9360"/>
        </w:tabs>
        <w:jc w:val="both"/>
        <w:rPr>
          <w:rFonts w:ascii="Sylfaen" w:hAnsi="Sylfaen" w:cs="Sylfaen"/>
          <w:sz w:val="22"/>
          <w:szCs w:val="22"/>
          <w:lang w:val="ka-GE"/>
        </w:rPr>
      </w:pPr>
      <w:r w:rsidRPr="00E03C2B">
        <w:rPr>
          <w:rFonts w:ascii="Sylfaen" w:hAnsi="Sylfaen" w:cs="Sylfaen"/>
          <w:sz w:val="22"/>
          <w:szCs w:val="22"/>
          <w:lang w:val="ka-GE"/>
        </w:rPr>
        <w:t>საგრანტო პროექტების თემატიკის გაფართოება</w:t>
      </w:r>
    </w:p>
    <w:p w:rsidR="00620B88" w:rsidRDefault="00620B88" w:rsidP="00620B88">
      <w:pPr>
        <w:spacing w:after="120" w:line="276" w:lineRule="auto"/>
        <w:ind w:left="1260"/>
        <w:jc w:val="both"/>
        <w:rPr>
          <w:rFonts w:ascii="Sylfaen" w:hAnsi="Sylfaen"/>
          <w:color w:val="FF0000"/>
          <w:lang w:val="ka-GE"/>
        </w:rPr>
      </w:pPr>
    </w:p>
    <w:p w:rsidR="00776F6A" w:rsidRPr="00620B88" w:rsidRDefault="00776F6A" w:rsidP="00776F6A">
      <w:pPr>
        <w:spacing w:after="160" w:line="259" w:lineRule="auto"/>
        <w:jc w:val="both"/>
        <w:rPr>
          <w:rFonts w:ascii="Sylfaen" w:hAnsi="Sylfaen"/>
          <w:sz w:val="22"/>
          <w:szCs w:val="22"/>
          <w:lang w:val="ka-GE"/>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sectPr w:rsidR="00282B1F" w:rsidRPr="00F90D23" w:rsidSect="002313FB">
      <w:headerReference w:type="even" r:id="rId9"/>
      <w:headerReference w:type="default" r:id="rId10"/>
      <w:footerReference w:type="even" r:id="rId11"/>
      <w:footerReference w:type="default" r:id="rId12"/>
      <w:headerReference w:type="first" r:id="rId13"/>
      <w:footerReference w:type="first" r:id="rId14"/>
      <w:pgSz w:w="12240" w:h="15840"/>
      <w:pgMar w:top="360" w:right="1183" w:bottom="2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597" w:rsidRDefault="000F6597">
      <w:r>
        <w:separator/>
      </w:r>
    </w:p>
  </w:endnote>
  <w:endnote w:type="continuationSeparator" w:id="0">
    <w:p w:rsidR="000F6597" w:rsidRDefault="000F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enlo Regular">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Universal Std News w Comm Pi">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191" w:rsidRDefault="00CA3191" w:rsidP="00570D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3191" w:rsidRDefault="00CA3191" w:rsidP="004442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191" w:rsidRDefault="00CA3191" w:rsidP="00570D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2264">
      <w:rPr>
        <w:rStyle w:val="PageNumber"/>
        <w:noProof/>
      </w:rPr>
      <w:t>6</w:t>
    </w:r>
    <w:r>
      <w:rPr>
        <w:rStyle w:val="PageNumber"/>
      </w:rPr>
      <w:fldChar w:fldCharType="end"/>
    </w:r>
  </w:p>
  <w:p w:rsidR="00CA3191" w:rsidRDefault="00CA3191" w:rsidP="0044428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191" w:rsidRDefault="00CA3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597" w:rsidRDefault="000F6597">
      <w:r>
        <w:separator/>
      </w:r>
    </w:p>
  </w:footnote>
  <w:footnote w:type="continuationSeparator" w:id="0">
    <w:p w:rsidR="000F6597" w:rsidRDefault="000F6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191" w:rsidRDefault="00CA3191">
    <w:pPr>
      <w:pStyle w:val="Header"/>
    </w:pPr>
  </w:p>
  <w:p w:rsidR="00CA3191" w:rsidRDefault="00CA3191">
    <w:r>
      <w:t xml:space="preserve">Last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191" w:rsidRPr="00515957" w:rsidRDefault="00CA3191" w:rsidP="00515957">
    <w:pPr>
      <w:pStyle w:val="Header"/>
      <w:jc w:val="right"/>
      <w:rPr>
        <w:rFonts w:ascii="Sylfaen" w:hAnsi="Sylfaen"/>
        <w:b/>
        <w:color w:val="FF0000"/>
      </w:rPr>
    </w:pPr>
    <w:r w:rsidRPr="00515957">
      <w:rPr>
        <w:rFonts w:ascii="Sylfaen" w:hAnsi="Sylfaen"/>
        <w:b/>
        <w:color w:val="FF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191" w:rsidRDefault="00CA3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F1E"/>
    <w:multiLevelType w:val="hybridMultilevel"/>
    <w:tmpl w:val="88605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FB5FC8"/>
    <w:multiLevelType w:val="hybridMultilevel"/>
    <w:tmpl w:val="A62A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E6F6D"/>
    <w:multiLevelType w:val="hybridMultilevel"/>
    <w:tmpl w:val="765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A5E52"/>
    <w:multiLevelType w:val="multilevel"/>
    <w:tmpl w:val="8CA4D2C4"/>
    <w:styleLink w:val="Liste4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4" w15:restartNumberingAfterBreak="0">
    <w:nsid w:val="1267394E"/>
    <w:multiLevelType w:val="multilevel"/>
    <w:tmpl w:val="676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0EA3"/>
    <w:multiLevelType w:val="hybridMultilevel"/>
    <w:tmpl w:val="54E67A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10AF5"/>
    <w:multiLevelType w:val="hybridMultilevel"/>
    <w:tmpl w:val="03F8A412"/>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1C680180"/>
    <w:multiLevelType w:val="multilevel"/>
    <w:tmpl w:val="7EE8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A6035B"/>
    <w:multiLevelType w:val="hybridMultilevel"/>
    <w:tmpl w:val="F4EC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563CA"/>
    <w:multiLevelType w:val="multilevel"/>
    <w:tmpl w:val="F15A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23523"/>
    <w:multiLevelType w:val="multilevel"/>
    <w:tmpl w:val="6282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2736A"/>
    <w:multiLevelType w:val="multilevel"/>
    <w:tmpl w:val="123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8108D"/>
    <w:multiLevelType w:val="multilevel"/>
    <w:tmpl w:val="58CA9F3E"/>
    <w:styleLink w:val="Liste5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3" w15:restartNumberingAfterBreak="0">
    <w:nsid w:val="474907A8"/>
    <w:multiLevelType w:val="hybridMultilevel"/>
    <w:tmpl w:val="F188AF6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8622339"/>
    <w:multiLevelType w:val="hybridMultilevel"/>
    <w:tmpl w:val="129EAD60"/>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65420"/>
    <w:multiLevelType w:val="multilevel"/>
    <w:tmpl w:val="2152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B52B26"/>
    <w:multiLevelType w:val="multilevel"/>
    <w:tmpl w:val="23F8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B2CC8"/>
    <w:multiLevelType w:val="hybridMultilevel"/>
    <w:tmpl w:val="570C010A"/>
    <w:lvl w:ilvl="0" w:tplc="3C26D002">
      <w:start w:val="2019"/>
      <w:numFmt w:val="decimal"/>
      <w:lvlText w:val="%1"/>
      <w:lvlJc w:val="left"/>
      <w:pPr>
        <w:ind w:left="1740" w:hanging="480"/>
      </w:pPr>
      <w:rPr>
        <w:rFonts w:ascii="Sylfaen" w:hAnsi="Sylfaen"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5C7C5963"/>
    <w:multiLevelType w:val="multilevel"/>
    <w:tmpl w:val="CD82A8C8"/>
    <w:styleLink w:val="Liste31"/>
    <w:lvl w:ilvl="0">
      <w:numFmt w:val="bullet"/>
      <w:lvlText w:val="•"/>
      <w:lvlJc w:val="left"/>
      <w:pPr>
        <w:tabs>
          <w:tab w:val="num" w:pos="393"/>
        </w:tabs>
        <w:ind w:left="393" w:hanging="393"/>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9" w15:restartNumberingAfterBreak="0">
    <w:nsid w:val="64B7036C"/>
    <w:multiLevelType w:val="multilevel"/>
    <w:tmpl w:val="C68E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9354E9"/>
    <w:multiLevelType w:val="hybridMultilevel"/>
    <w:tmpl w:val="157E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E16DF"/>
    <w:multiLevelType w:val="hybridMultilevel"/>
    <w:tmpl w:val="8A64C1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5B3F81"/>
    <w:multiLevelType w:val="hybridMultilevel"/>
    <w:tmpl w:val="0B6EBEF4"/>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70361914"/>
    <w:multiLevelType w:val="multilevel"/>
    <w:tmpl w:val="965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81378"/>
    <w:multiLevelType w:val="hybridMultilevel"/>
    <w:tmpl w:val="1E4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5E6774"/>
    <w:multiLevelType w:val="hybridMultilevel"/>
    <w:tmpl w:val="1316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75240D"/>
    <w:multiLevelType w:val="hybridMultilevel"/>
    <w:tmpl w:val="BF22FD9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73D468F9"/>
    <w:multiLevelType w:val="hybridMultilevel"/>
    <w:tmpl w:val="9D88DDE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8" w15:restartNumberingAfterBreak="0">
    <w:nsid w:val="77E31AAA"/>
    <w:multiLevelType w:val="hybridMultilevel"/>
    <w:tmpl w:val="0680C2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361BB"/>
    <w:multiLevelType w:val="hybridMultilevel"/>
    <w:tmpl w:val="238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3"/>
  </w:num>
  <w:num w:numId="4">
    <w:abstractNumId w:val="12"/>
  </w:num>
  <w:num w:numId="5">
    <w:abstractNumId w:val="21"/>
  </w:num>
  <w:num w:numId="6">
    <w:abstractNumId w:val="29"/>
  </w:num>
  <w:num w:numId="7">
    <w:abstractNumId w:val="2"/>
  </w:num>
  <w:num w:numId="8">
    <w:abstractNumId w:val="20"/>
  </w:num>
  <w:num w:numId="9">
    <w:abstractNumId w:val="24"/>
  </w:num>
  <w:num w:numId="10">
    <w:abstractNumId w:val="8"/>
  </w:num>
  <w:num w:numId="11">
    <w:abstractNumId w:val="16"/>
  </w:num>
  <w:num w:numId="12">
    <w:abstractNumId w:val="19"/>
  </w:num>
  <w:num w:numId="13">
    <w:abstractNumId w:val="9"/>
  </w:num>
  <w:num w:numId="14">
    <w:abstractNumId w:val="15"/>
  </w:num>
  <w:num w:numId="15">
    <w:abstractNumId w:val="10"/>
  </w:num>
  <w:num w:numId="16">
    <w:abstractNumId w:val="23"/>
  </w:num>
  <w:num w:numId="17">
    <w:abstractNumId w:val="4"/>
  </w:num>
  <w:num w:numId="18">
    <w:abstractNumId w:val="11"/>
  </w:num>
  <w:num w:numId="19">
    <w:abstractNumId w:val="7"/>
  </w:num>
  <w:num w:numId="20">
    <w:abstractNumId w:val="25"/>
  </w:num>
  <w:num w:numId="21">
    <w:abstractNumId w:val="27"/>
  </w:num>
  <w:num w:numId="22">
    <w:abstractNumId w:val="14"/>
  </w:num>
  <w:num w:numId="23">
    <w:abstractNumId w:val="13"/>
  </w:num>
  <w:num w:numId="24">
    <w:abstractNumId w:val="26"/>
  </w:num>
  <w:num w:numId="25">
    <w:abstractNumId w:val="0"/>
  </w:num>
  <w:num w:numId="26">
    <w:abstractNumId w:val="17"/>
  </w:num>
  <w:num w:numId="27">
    <w:abstractNumId w:val="0"/>
  </w:num>
  <w:num w:numId="28">
    <w:abstractNumId w:val="5"/>
  </w:num>
  <w:num w:numId="29">
    <w:abstractNumId w:val="22"/>
  </w:num>
  <w:num w:numId="30">
    <w:abstractNumId w:val="6"/>
  </w:num>
  <w:num w:numId="3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71"/>
    <w:rsid w:val="00015CFF"/>
    <w:rsid w:val="0001688E"/>
    <w:rsid w:val="00024179"/>
    <w:rsid w:val="00032D78"/>
    <w:rsid w:val="000333F2"/>
    <w:rsid w:val="000340E7"/>
    <w:rsid w:val="00036E3B"/>
    <w:rsid w:val="00056829"/>
    <w:rsid w:val="00057786"/>
    <w:rsid w:val="00060583"/>
    <w:rsid w:val="000705DD"/>
    <w:rsid w:val="00083DA1"/>
    <w:rsid w:val="000868DD"/>
    <w:rsid w:val="000903BE"/>
    <w:rsid w:val="00090724"/>
    <w:rsid w:val="00090F8E"/>
    <w:rsid w:val="00091336"/>
    <w:rsid w:val="000949B4"/>
    <w:rsid w:val="00095D10"/>
    <w:rsid w:val="000A324A"/>
    <w:rsid w:val="000A3C7C"/>
    <w:rsid w:val="000A4E8E"/>
    <w:rsid w:val="000A782D"/>
    <w:rsid w:val="000B1F01"/>
    <w:rsid w:val="000B225D"/>
    <w:rsid w:val="000B3A42"/>
    <w:rsid w:val="000B3C4D"/>
    <w:rsid w:val="000B4B83"/>
    <w:rsid w:val="000B68EA"/>
    <w:rsid w:val="000B787B"/>
    <w:rsid w:val="000C5F5E"/>
    <w:rsid w:val="000D4BE7"/>
    <w:rsid w:val="000E0802"/>
    <w:rsid w:val="000E092C"/>
    <w:rsid w:val="000E16F9"/>
    <w:rsid w:val="000E560D"/>
    <w:rsid w:val="000F2710"/>
    <w:rsid w:val="000F4590"/>
    <w:rsid w:val="000F6597"/>
    <w:rsid w:val="001037EB"/>
    <w:rsid w:val="001135CE"/>
    <w:rsid w:val="001154EE"/>
    <w:rsid w:val="001166AF"/>
    <w:rsid w:val="00121BA2"/>
    <w:rsid w:val="001224D3"/>
    <w:rsid w:val="0012763C"/>
    <w:rsid w:val="00127890"/>
    <w:rsid w:val="00131C1C"/>
    <w:rsid w:val="001332E7"/>
    <w:rsid w:val="00134DE2"/>
    <w:rsid w:val="00135CAC"/>
    <w:rsid w:val="0013769C"/>
    <w:rsid w:val="00141322"/>
    <w:rsid w:val="0014150C"/>
    <w:rsid w:val="0014187E"/>
    <w:rsid w:val="001458BA"/>
    <w:rsid w:val="00146001"/>
    <w:rsid w:val="00151294"/>
    <w:rsid w:val="001573B4"/>
    <w:rsid w:val="00162483"/>
    <w:rsid w:val="00172C4E"/>
    <w:rsid w:val="00174F17"/>
    <w:rsid w:val="001833FA"/>
    <w:rsid w:val="00183CC3"/>
    <w:rsid w:val="001849F9"/>
    <w:rsid w:val="00194E1F"/>
    <w:rsid w:val="00196875"/>
    <w:rsid w:val="001A1BD7"/>
    <w:rsid w:val="001A290C"/>
    <w:rsid w:val="001B0845"/>
    <w:rsid w:val="001B1A9C"/>
    <w:rsid w:val="001B3BAE"/>
    <w:rsid w:val="001B4D1A"/>
    <w:rsid w:val="001C47F6"/>
    <w:rsid w:val="001C7E72"/>
    <w:rsid w:val="001D0197"/>
    <w:rsid w:val="001D3312"/>
    <w:rsid w:val="001D6D3E"/>
    <w:rsid w:val="001D7524"/>
    <w:rsid w:val="001E7FBD"/>
    <w:rsid w:val="001F0163"/>
    <w:rsid w:val="001F57E8"/>
    <w:rsid w:val="001F698D"/>
    <w:rsid w:val="00205C60"/>
    <w:rsid w:val="002151F9"/>
    <w:rsid w:val="002168AA"/>
    <w:rsid w:val="00222A73"/>
    <w:rsid w:val="00222C2C"/>
    <w:rsid w:val="0023093B"/>
    <w:rsid w:val="00230C50"/>
    <w:rsid w:val="002313FB"/>
    <w:rsid w:val="002355D7"/>
    <w:rsid w:val="0023690C"/>
    <w:rsid w:val="00241BC9"/>
    <w:rsid w:val="00251DA2"/>
    <w:rsid w:val="00256F72"/>
    <w:rsid w:val="00261C03"/>
    <w:rsid w:val="00261F0C"/>
    <w:rsid w:val="0026746E"/>
    <w:rsid w:val="00274989"/>
    <w:rsid w:val="002817E7"/>
    <w:rsid w:val="00282B1F"/>
    <w:rsid w:val="0028359E"/>
    <w:rsid w:val="00283B51"/>
    <w:rsid w:val="002841F0"/>
    <w:rsid w:val="0028439F"/>
    <w:rsid w:val="00286F4E"/>
    <w:rsid w:val="0028752D"/>
    <w:rsid w:val="00290A9F"/>
    <w:rsid w:val="002945A4"/>
    <w:rsid w:val="002957F3"/>
    <w:rsid w:val="00297117"/>
    <w:rsid w:val="002B07F4"/>
    <w:rsid w:val="002B3031"/>
    <w:rsid w:val="002B3462"/>
    <w:rsid w:val="002B46FD"/>
    <w:rsid w:val="002C23F9"/>
    <w:rsid w:val="002C4914"/>
    <w:rsid w:val="002C57E8"/>
    <w:rsid w:val="002D4524"/>
    <w:rsid w:val="002D4B87"/>
    <w:rsid w:val="002D5D4A"/>
    <w:rsid w:val="002E0391"/>
    <w:rsid w:val="002E4F82"/>
    <w:rsid w:val="002E5AE7"/>
    <w:rsid w:val="002E750F"/>
    <w:rsid w:val="002F0B20"/>
    <w:rsid w:val="002F0BB4"/>
    <w:rsid w:val="002F336F"/>
    <w:rsid w:val="002F6A61"/>
    <w:rsid w:val="003009DD"/>
    <w:rsid w:val="00304514"/>
    <w:rsid w:val="00306B35"/>
    <w:rsid w:val="00306CDF"/>
    <w:rsid w:val="00306DAC"/>
    <w:rsid w:val="0031168C"/>
    <w:rsid w:val="00314318"/>
    <w:rsid w:val="003230C1"/>
    <w:rsid w:val="0032395A"/>
    <w:rsid w:val="00323962"/>
    <w:rsid w:val="00326B3C"/>
    <w:rsid w:val="00332FA4"/>
    <w:rsid w:val="00335CEB"/>
    <w:rsid w:val="0035387A"/>
    <w:rsid w:val="00356391"/>
    <w:rsid w:val="00356DC8"/>
    <w:rsid w:val="003652A4"/>
    <w:rsid w:val="0037183C"/>
    <w:rsid w:val="00376DFC"/>
    <w:rsid w:val="00387006"/>
    <w:rsid w:val="003A7364"/>
    <w:rsid w:val="003B0EA9"/>
    <w:rsid w:val="003B2922"/>
    <w:rsid w:val="003B29EF"/>
    <w:rsid w:val="003B617F"/>
    <w:rsid w:val="003C2AEB"/>
    <w:rsid w:val="003C7CC4"/>
    <w:rsid w:val="003F03A0"/>
    <w:rsid w:val="003F140E"/>
    <w:rsid w:val="003F216A"/>
    <w:rsid w:val="003F3A4B"/>
    <w:rsid w:val="003F5607"/>
    <w:rsid w:val="003F6E67"/>
    <w:rsid w:val="003F70D5"/>
    <w:rsid w:val="00404B2A"/>
    <w:rsid w:val="004137FD"/>
    <w:rsid w:val="0041420C"/>
    <w:rsid w:val="00414758"/>
    <w:rsid w:val="00417B62"/>
    <w:rsid w:val="004260D7"/>
    <w:rsid w:val="00430E14"/>
    <w:rsid w:val="004327D2"/>
    <w:rsid w:val="004331BF"/>
    <w:rsid w:val="00434860"/>
    <w:rsid w:val="004349EE"/>
    <w:rsid w:val="0043667F"/>
    <w:rsid w:val="00436861"/>
    <w:rsid w:val="0044428D"/>
    <w:rsid w:val="0045539A"/>
    <w:rsid w:val="00461619"/>
    <w:rsid w:val="00464C70"/>
    <w:rsid w:val="00475C91"/>
    <w:rsid w:val="004807BB"/>
    <w:rsid w:val="004848C9"/>
    <w:rsid w:val="0048705B"/>
    <w:rsid w:val="004975B8"/>
    <w:rsid w:val="004A3FEF"/>
    <w:rsid w:val="004B4AB0"/>
    <w:rsid w:val="004C52AF"/>
    <w:rsid w:val="004D121C"/>
    <w:rsid w:val="004D3EEA"/>
    <w:rsid w:val="004D61CD"/>
    <w:rsid w:val="004E0D79"/>
    <w:rsid w:val="004E412E"/>
    <w:rsid w:val="004E4371"/>
    <w:rsid w:val="004E70DF"/>
    <w:rsid w:val="004F0C21"/>
    <w:rsid w:val="004F0E61"/>
    <w:rsid w:val="004F2551"/>
    <w:rsid w:val="004F6B20"/>
    <w:rsid w:val="005007C3"/>
    <w:rsid w:val="005014B5"/>
    <w:rsid w:val="00507D55"/>
    <w:rsid w:val="00515957"/>
    <w:rsid w:val="00522337"/>
    <w:rsid w:val="0052337E"/>
    <w:rsid w:val="005243BA"/>
    <w:rsid w:val="00527486"/>
    <w:rsid w:val="00533228"/>
    <w:rsid w:val="00533A1A"/>
    <w:rsid w:val="00542808"/>
    <w:rsid w:val="00546AA1"/>
    <w:rsid w:val="00546E1E"/>
    <w:rsid w:val="00553AA2"/>
    <w:rsid w:val="005576DF"/>
    <w:rsid w:val="005656F2"/>
    <w:rsid w:val="005700C2"/>
    <w:rsid w:val="005704B6"/>
    <w:rsid w:val="00570D41"/>
    <w:rsid w:val="005730A6"/>
    <w:rsid w:val="0059185C"/>
    <w:rsid w:val="00592CB4"/>
    <w:rsid w:val="00593915"/>
    <w:rsid w:val="00594A86"/>
    <w:rsid w:val="005A073C"/>
    <w:rsid w:val="005A0F6D"/>
    <w:rsid w:val="005A1D0C"/>
    <w:rsid w:val="005B1074"/>
    <w:rsid w:val="005B30C1"/>
    <w:rsid w:val="005B6F67"/>
    <w:rsid w:val="005B708A"/>
    <w:rsid w:val="005C0DD4"/>
    <w:rsid w:val="005C10A0"/>
    <w:rsid w:val="005C1D33"/>
    <w:rsid w:val="005C2E17"/>
    <w:rsid w:val="005D1FB7"/>
    <w:rsid w:val="005D3885"/>
    <w:rsid w:val="005E0EC8"/>
    <w:rsid w:val="005E147D"/>
    <w:rsid w:val="005E2348"/>
    <w:rsid w:val="005E3E91"/>
    <w:rsid w:val="005E549C"/>
    <w:rsid w:val="005E6AA8"/>
    <w:rsid w:val="005F3C82"/>
    <w:rsid w:val="005F5596"/>
    <w:rsid w:val="005F7FA1"/>
    <w:rsid w:val="00603CC2"/>
    <w:rsid w:val="006057D1"/>
    <w:rsid w:val="0061107C"/>
    <w:rsid w:val="00620B88"/>
    <w:rsid w:val="006226C6"/>
    <w:rsid w:val="00624725"/>
    <w:rsid w:val="006375C5"/>
    <w:rsid w:val="00641C1D"/>
    <w:rsid w:val="00641CC2"/>
    <w:rsid w:val="00643060"/>
    <w:rsid w:val="006433B7"/>
    <w:rsid w:val="00643406"/>
    <w:rsid w:val="00646FCD"/>
    <w:rsid w:val="00654B51"/>
    <w:rsid w:val="006569C8"/>
    <w:rsid w:val="0067179D"/>
    <w:rsid w:val="006776BB"/>
    <w:rsid w:val="006777F9"/>
    <w:rsid w:val="00681010"/>
    <w:rsid w:val="0068763E"/>
    <w:rsid w:val="006950EF"/>
    <w:rsid w:val="006973FE"/>
    <w:rsid w:val="006A01CD"/>
    <w:rsid w:val="006A2F31"/>
    <w:rsid w:val="006A309E"/>
    <w:rsid w:val="006A3E42"/>
    <w:rsid w:val="006A491F"/>
    <w:rsid w:val="006A59E6"/>
    <w:rsid w:val="006A6A6A"/>
    <w:rsid w:val="006B18B1"/>
    <w:rsid w:val="006B4C11"/>
    <w:rsid w:val="006C140B"/>
    <w:rsid w:val="006C5833"/>
    <w:rsid w:val="006C766E"/>
    <w:rsid w:val="006D2041"/>
    <w:rsid w:val="006D2E9D"/>
    <w:rsid w:val="006D5C4F"/>
    <w:rsid w:val="006D7073"/>
    <w:rsid w:val="006E0B80"/>
    <w:rsid w:val="006E2FD2"/>
    <w:rsid w:val="006E61F4"/>
    <w:rsid w:val="006E774D"/>
    <w:rsid w:val="006E7896"/>
    <w:rsid w:val="006F0D0E"/>
    <w:rsid w:val="006F4A44"/>
    <w:rsid w:val="006F5117"/>
    <w:rsid w:val="006F6682"/>
    <w:rsid w:val="007060AE"/>
    <w:rsid w:val="007073C3"/>
    <w:rsid w:val="007073F9"/>
    <w:rsid w:val="007142E6"/>
    <w:rsid w:val="00722571"/>
    <w:rsid w:val="007234E0"/>
    <w:rsid w:val="00726749"/>
    <w:rsid w:val="00726E24"/>
    <w:rsid w:val="007275E4"/>
    <w:rsid w:val="007313B9"/>
    <w:rsid w:val="0073292E"/>
    <w:rsid w:val="00733833"/>
    <w:rsid w:val="00734E49"/>
    <w:rsid w:val="00735CED"/>
    <w:rsid w:val="00740BA8"/>
    <w:rsid w:val="0075085A"/>
    <w:rsid w:val="00752D95"/>
    <w:rsid w:val="00755659"/>
    <w:rsid w:val="00757974"/>
    <w:rsid w:val="007629E0"/>
    <w:rsid w:val="00764402"/>
    <w:rsid w:val="00764F5A"/>
    <w:rsid w:val="00766EA4"/>
    <w:rsid w:val="00771417"/>
    <w:rsid w:val="00772264"/>
    <w:rsid w:val="007738B7"/>
    <w:rsid w:val="00774D6B"/>
    <w:rsid w:val="00776E29"/>
    <w:rsid w:val="00776F6A"/>
    <w:rsid w:val="00783190"/>
    <w:rsid w:val="007846B0"/>
    <w:rsid w:val="007875F7"/>
    <w:rsid w:val="00787A7B"/>
    <w:rsid w:val="0079376A"/>
    <w:rsid w:val="00796339"/>
    <w:rsid w:val="007A450C"/>
    <w:rsid w:val="007A47B2"/>
    <w:rsid w:val="007A7E3D"/>
    <w:rsid w:val="007B0A03"/>
    <w:rsid w:val="007B2618"/>
    <w:rsid w:val="007B2972"/>
    <w:rsid w:val="007B49E6"/>
    <w:rsid w:val="007B7BF8"/>
    <w:rsid w:val="007C2888"/>
    <w:rsid w:val="007C3608"/>
    <w:rsid w:val="007D1655"/>
    <w:rsid w:val="007D253F"/>
    <w:rsid w:val="007D2703"/>
    <w:rsid w:val="007E6372"/>
    <w:rsid w:val="007E69A3"/>
    <w:rsid w:val="007E6D1D"/>
    <w:rsid w:val="007E71CB"/>
    <w:rsid w:val="007F52EE"/>
    <w:rsid w:val="00807C79"/>
    <w:rsid w:val="00811460"/>
    <w:rsid w:val="00824BC2"/>
    <w:rsid w:val="00826E22"/>
    <w:rsid w:val="00831F12"/>
    <w:rsid w:val="008331A7"/>
    <w:rsid w:val="00835D34"/>
    <w:rsid w:val="00840339"/>
    <w:rsid w:val="00841B19"/>
    <w:rsid w:val="00844D87"/>
    <w:rsid w:val="008504EB"/>
    <w:rsid w:val="0085202D"/>
    <w:rsid w:val="0085279B"/>
    <w:rsid w:val="008532B8"/>
    <w:rsid w:val="00853AF4"/>
    <w:rsid w:val="00854BFB"/>
    <w:rsid w:val="00857285"/>
    <w:rsid w:val="00863550"/>
    <w:rsid w:val="00863833"/>
    <w:rsid w:val="00864483"/>
    <w:rsid w:val="008659F3"/>
    <w:rsid w:val="00866B3D"/>
    <w:rsid w:val="008723A7"/>
    <w:rsid w:val="00877815"/>
    <w:rsid w:val="00890527"/>
    <w:rsid w:val="00891625"/>
    <w:rsid w:val="00891AD8"/>
    <w:rsid w:val="00892B5D"/>
    <w:rsid w:val="00894830"/>
    <w:rsid w:val="00894FAF"/>
    <w:rsid w:val="00896C97"/>
    <w:rsid w:val="008A227B"/>
    <w:rsid w:val="008B1413"/>
    <w:rsid w:val="008B2A54"/>
    <w:rsid w:val="008B6906"/>
    <w:rsid w:val="008C100C"/>
    <w:rsid w:val="008C13D3"/>
    <w:rsid w:val="008C150E"/>
    <w:rsid w:val="008C23B4"/>
    <w:rsid w:val="008C3FCF"/>
    <w:rsid w:val="008D0EBF"/>
    <w:rsid w:val="008D6BED"/>
    <w:rsid w:val="008E26D0"/>
    <w:rsid w:val="008E28B8"/>
    <w:rsid w:val="008E2AD8"/>
    <w:rsid w:val="008E3326"/>
    <w:rsid w:val="008E3586"/>
    <w:rsid w:val="008E6183"/>
    <w:rsid w:val="008E6D3C"/>
    <w:rsid w:val="008F2E74"/>
    <w:rsid w:val="008F4ECC"/>
    <w:rsid w:val="0091100E"/>
    <w:rsid w:val="00914536"/>
    <w:rsid w:val="009169D7"/>
    <w:rsid w:val="009230E8"/>
    <w:rsid w:val="009269A4"/>
    <w:rsid w:val="0093236D"/>
    <w:rsid w:val="009331D1"/>
    <w:rsid w:val="009416D7"/>
    <w:rsid w:val="00957DBB"/>
    <w:rsid w:val="0096336C"/>
    <w:rsid w:val="00963B07"/>
    <w:rsid w:val="00970019"/>
    <w:rsid w:val="00970260"/>
    <w:rsid w:val="009718A1"/>
    <w:rsid w:val="00977A7D"/>
    <w:rsid w:val="00980A68"/>
    <w:rsid w:val="00981D19"/>
    <w:rsid w:val="00982982"/>
    <w:rsid w:val="00983161"/>
    <w:rsid w:val="00983C61"/>
    <w:rsid w:val="00986F00"/>
    <w:rsid w:val="009918C0"/>
    <w:rsid w:val="009956E3"/>
    <w:rsid w:val="009961E5"/>
    <w:rsid w:val="00997915"/>
    <w:rsid w:val="009A3CF0"/>
    <w:rsid w:val="009A4044"/>
    <w:rsid w:val="009A7AC5"/>
    <w:rsid w:val="009B6D86"/>
    <w:rsid w:val="009C071F"/>
    <w:rsid w:val="009C2369"/>
    <w:rsid w:val="009C34BA"/>
    <w:rsid w:val="009D05E4"/>
    <w:rsid w:val="009D2E4E"/>
    <w:rsid w:val="009D30D5"/>
    <w:rsid w:val="009D4CD6"/>
    <w:rsid w:val="009D5EDA"/>
    <w:rsid w:val="009D67A4"/>
    <w:rsid w:val="009E75C2"/>
    <w:rsid w:val="009E7F9D"/>
    <w:rsid w:val="009F5C38"/>
    <w:rsid w:val="009F612F"/>
    <w:rsid w:val="009F6BFF"/>
    <w:rsid w:val="00A005D5"/>
    <w:rsid w:val="00A1274C"/>
    <w:rsid w:val="00A14739"/>
    <w:rsid w:val="00A209EF"/>
    <w:rsid w:val="00A23F8B"/>
    <w:rsid w:val="00A2755A"/>
    <w:rsid w:val="00A27F07"/>
    <w:rsid w:val="00A33E0F"/>
    <w:rsid w:val="00A35C4F"/>
    <w:rsid w:val="00A40AFE"/>
    <w:rsid w:val="00A43338"/>
    <w:rsid w:val="00A4623A"/>
    <w:rsid w:val="00A5054E"/>
    <w:rsid w:val="00A55A30"/>
    <w:rsid w:val="00A6206F"/>
    <w:rsid w:val="00A62CD3"/>
    <w:rsid w:val="00A63360"/>
    <w:rsid w:val="00A63998"/>
    <w:rsid w:val="00A65F92"/>
    <w:rsid w:val="00A711E7"/>
    <w:rsid w:val="00A7266A"/>
    <w:rsid w:val="00A73461"/>
    <w:rsid w:val="00A73A36"/>
    <w:rsid w:val="00A7444C"/>
    <w:rsid w:val="00A81479"/>
    <w:rsid w:val="00A8159B"/>
    <w:rsid w:val="00A823C4"/>
    <w:rsid w:val="00A87A6D"/>
    <w:rsid w:val="00A92483"/>
    <w:rsid w:val="00A9380B"/>
    <w:rsid w:val="00A94D93"/>
    <w:rsid w:val="00A976ED"/>
    <w:rsid w:val="00AA0D3D"/>
    <w:rsid w:val="00AA2036"/>
    <w:rsid w:val="00AA4A9C"/>
    <w:rsid w:val="00AA5EAC"/>
    <w:rsid w:val="00AB187C"/>
    <w:rsid w:val="00AB1972"/>
    <w:rsid w:val="00AB56A0"/>
    <w:rsid w:val="00AC4A86"/>
    <w:rsid w:val="00AC4DD0"/>
    <w:rsid w:val="00AC61B5"/>
    <w:rsid w:val="00AD03B4"/>
    <w:rsid w:val="00AD3F09"/>
    <w:rsid w:val="00AD7B11"/>
    <w:rsid w:val="00AE00FB"/>
    <w:rsid w:val="00AE3D27"/>
    <w:rsid w:val="00AF0184"/>
    <w:rsid w:val="00AF24C0"/>
    <w:rsid w:val="00AF49AA"/>
    <w:rsid w:val="00AF7DD0"/>
    <w:rsid w:val="00B02E57"/>
    <w:rsid w:val="00B047D6"/>
    <w:rsid w:val="00B04D6D"/>
    <w:rsid w:val="00B06F2D"/>
    <w:rsid w:val="00B11595"/>
    <w:rsid w:val="00B14367"/>
    <w:rsid w:val="00B143BF"/>
    <w:rsid w:val="00B147BF"/>
    <w:rsid w:val="00B16110"/>
    <w:rsid w:val="00B20350"/>
    <w:rsid w:val="00B2041C"/>
    <w:rsid w:val="00B207C7"/>
    <w:rsid w:val="00B22487"/>
    <w:rsid w:val="00B23B11"/>
    <w:rsid w:val="00B33D25"/>
    <w:rsid w:val="00B3538F"/>
    <w:rsid w:val="00B40842"/>
    <w:rsid w:val="00B43FFF"/>
    <w:rsid w:val="00B44786"/>
    <w:rsid w:val="00B4666A"/>
    <w:rsid w:val="00B50F48"/>
    <w:rsid w:val="00B54824"/>
    <w:rsid w:val="00B55CCF"/>
    <w:rsid w:val="00B567D9"/>
    <w:rsid w:val="00B56EF9"/>
    <w:rsid w:val="00B609D8"/>
    <w:rsid w:val="00B614DE"/>
    <w:rsid w:val="00B630AF"/>
    <w:rsid w:val="00B6326E"/>
    <w:rsid w:val="00B76410"/>
    <w:rsid w:val="00B849C2"/>
    <w:rsid w:val="00B875B0"/>
    <w:rsid w:val="00BA5C04"/>
    <w:rsid w:val="00BA64F0"/>
    <w:rsid w:val="00BB2489"/>
    <w:rsid w:val="00BB45F0"/>
    <w:rsid w:val="00BC0F62"/>
    <w:rsid w:val="00BD0253"/>
    <w:rsid w:val="00BD253D"/>
    <w:rsid w:val="00BD3E76"/>
    <w:rsid w:val="00BD404D"/>
    <w:rsid w:val="00BD46AB"/>
    <w:rsid w:val="00BE2341"/>
    <w:rsid w:val="00BE5B5B"/>
    <w:rsid w:val="00BE7E31"/>
    <w:rsid w:val="00BF0B0E"/>
    <w:rsid w:val="00BF42D3"/>
    <w:rsid w:val="00BF6375"/>
    <w:rsid w:val="00BF7D97"/>
    <w:rsid w:val="00C01F7A"/>
    <w:rsid w:val="00C034D5"/>
    <w:rsid w:val="00C0657F"/>
    <w:rsid w:val="00C07AE4"/>
    <w:rsid w:val="00C07BA7"/>
    <w:rsid w:val="00C10D7C"/>
    <w:rsid w:val="00C14775"/>
    <w:rsid w:val="00C26274"/>
    <w:rsid w:val="00C30841"/>
    <w:rsid w:val="00C31F50"/>
    <w:rsid w:val="00C3658D"/>
    <w:rsid w:val="00C366A8"/>
    <w:rsid w:val="00C42DB9"/>
    <w:rsid w:val="00C453F0"/>
    <w:rsid w:val="00C570F3"/>
    <w:rsid w:val="00C57E0C"/>
    <w:rsid w:val="00C60773"/>
    <w:rsid w:val="00C622DF"/>
    <w:rsid w:val="00C63771"/>
    <w:rsid w:val="00C639B3"/>
    <w:rsid w:val="00C66D87"/>
    <w:rsid w:val="00C709C8"/>
    <w:rsid w:val="00C71855"/>
    <w:rsid w:val="00C800E5"/>
    <w:rsid w:val="00C87A04"/>
    <w:rsid w:val="00C95546"/>
    <w:rsid w:val="00C96197"/>
    <w:rsid w:val="00C972F0"/>
    <w:rsid w:val="00CA09DB"/>
    <w:rsid w:val="00CA2533"/>
    <w:rsid w:val="00CA3191"/>
    <w:rsid w:val="00CA331C"/>
    <w:rsid w:val="00CB2AEE"/>
    <w:rsid w:val="00CB3A84"/>
    <w:rsid w:val="00CB5479"/>
    <w:rsid w:val="00CB6A23"/>
    <w:rsid w:val="00CB7966"/>
    <w:rsid w:val="00CC0A9D"/>
    <w:rsid w:val="00CC211D"/>
    <w:rsid w:val="00CC4CDE"/>
    <w:rsid w:val="00CD5799"/>
    <w:rsid w:val="00CD7740"/>
    <w:rsid w:val="00CE47D7"/>
    <w:rsid w:val="00CE6529"/>
    <w:rsid w:val="00CF66C9"/>
    <w:rsid w:val="00D00327"/>
    <w:rsid w:val="00D00804"/>
    <w:rsid w:val="00D06002"/>
    <w:rsid w:val="00D07A66"/>
    <w:rsid w:val="00D109A1"/>
    <w:rsid w:val="00D117D0"/>
    <w:rsid w:val="00D25939"/>
    <w:rsid w:val="00D2765B"/>
    <w:rsid w:val="00D308C4"/>
    <w:rsid w:val="00D41FE8"/>
    <w:rsid w:val="00D544C8"/>
    <w:rsid w:val="00D60FD0"/>
    <w:rsid w:val="00D666A4"/>
    <w:rsid w:val="00D721DD"/>
    <w:rsid w:val="00D7505D"/>
    <w:rsid w:val="00D84F19"/>
    <w:rsid w:val="00DA0573"/>
    <w:rsid w:val="00DA1314"/>
    <w:rsid w:val="00DA3AB4"/>
    <w:rsid w:val="00DA59FA"/>
    <w:rsid w:val="00DB0975"/>
    <w:rsid w:val="00DB24AA"/>
    <w:rsid w:val="00DB7BD4"/>
    <w:rsid w:val="00DC1566"/>
    <w:rsid w:val="00DC7B86"/>
    <w:rsid w:val="00DD20CC"/>
    <w:rsid w:val="00DD3F0A"/>
    <w:rsid w:val="00DD4420"/>
    <w:rsid w:val="00DE007C"/>
    <w:rsid w:val="00DE355C"/>
    <w:rsid w:val="00DF5B2D"/>
    <w:rsid w:val="00DF755E"/>
    <w:rsid w:val="00E0219F"/>
    <w:rsid w:val="00E03C2B"/>
    <w:rsid w:val="00E04254"/>
    <w:rsid w:val="00E055E8"/>
    <w:rsid w:val="00E05C97"/>
    <w:rsid w:val="00E06936"/>
    <w:rsid w:val="00E07D27"/>
    <w:rsid w:val="00E1059F"/>
    <w:rsid w:val="00E11C56"/>
    <w:rsid w:val="00E13B3C"/>
    <w:rsid w:val="00E36964"/>
    <w:rsid w:val="00E37A68"/>
    <w:rsid w:val="00E42406"/>
    <w:rsid w:val="00E4594F"/>
    <w:rsid w:val="00E546B6"/>
    <w:rsid w:val="00E57E4B"/>
    <w:rsid w:val="00E60928"/>
    <w:rsid w:val="00E62273"/>
    <w:rsid w:val="00E676B9"/>
    <w:rsid w:val="00E67CDC"/>
    <w:rsid w:val="00E70962"/>
    <w:rsid w:val="00E775CA"/>
    <w:rsid w:val="00E86669"/>
    <w:rsid w:val="00E9478F"/>
    <w:rsid w:val="00E95C6D"/>
    <w:rsid w:val="00EA137F"/>
    <w:rsid w:val="00EA4C2B"/>
    <w:rsid w:val="00EB7F98"/>
    <w:rsid w:val="00EC0AA6"/>
    <w:rsid w:val="00EC12B5"/>
    <w:rsid w:val="00EC1377"/>
    <w:rsid w:val="00EC2C47"/>
    <w:rsid w:val="00EC2E87"/>
    <w:rsid w:val="00EC3938"/>
    <w:rsid w:val="00EC3F99"/>
    <w:rsid w:val="00EC6829"/>
    <w:rsid w:val="00ED072B"/>
    <w:rsid w:val="00ED0B9B"/>
    <w:rsid w:val="00ED1234"/>
    <w:rsid w:val="00ED2146"/>
    <w:rsid w:val="00ED4037"/>
    <w:rsid w:val="00ED692D"/>
    <w:rsid w:val="00EE3CA2"/>
    <w:rsid w:val="00EE3DBD"/>
    <w:rsid w:val="00EF088A"/>
    <w:rsid w:val="00EF1071"/>
    <w:rsid w:val="00EF1A9A"/>
    <w:rsid w:val="00EF4E7F"/>
    <w:rsid w:val="00EF4F1B"/>
    <w:rsid w:val="00EF5B22"/>
    <w:rsid w:val="00EF5E49"/>
    <w:rsid w:val="00F00BC6"/>
    <w:rsid w:val="00F02F3F"/>
    <w:rsid w:val="00F05754"/>
    <w:rsid w:val="00F10C57"/>
    <w:rsid w:val="00F259F1"/>
    <w:rsid w:val="00F33702"/>
    <w:rsid w:val="00F33BA7"/>
    <w:rsid w:val="00F35D3E"/>
    <w:rsid w:val="00F36AF7"/>
    <w:rsid w:val="00F372AC"/>
    <w:rsid w:val="00F41F19"/>
    <w:rsid w:val="00F51895"/>
    <w:rsid w:val="00F533FC"/>
    <w:rsid w:val="00F55A09"/>
    <w:rsid w:val="00F6195C"/>
    <w:rsid w:val="00F631EF"/>
    <w:rsid w:val="00F66D6D"/>
    <w:rsid w:val="00F70D54"/>
    <w:rsid w:val="00F8114B"/>
    <w:rsid w:val="00F81B96"/>
    <w:rsid w:val="00F81C2B"/>
    <w:rsid w:val="00F82A2F"/>
    <w:rsid w:val="00F82CDC"/>
    <w:rsid w:val="00F83EC4"/>
    <w:rsid w:val="00F86B4C"/>
    <w:rsid w:val="00F90D23"/>
    <w:rsid w:val="00FA0A6A"/>
    <w:rsid w:val="00FA79C4"/>
    <w:rsid w:val="00FB566A"/>
    <w:rsid w:val="00FB617B"/>
    <w:rsid w:val="00FC1DF2"/>
    <w:rsid w:val="00FC32E0"/>
    <w:rsid w:val="00FC77D0"/>
    <w:rsid w:val="00FC7FDC"/>
    <w:rsid w:val="00FD2443"/>
    <w:rsid w:val="00FD3E08"/>
    <w:rsid w:val="00FD5C61"/>
    <w:rsid w:val="00FE0223"/>
    <w:rsid w:val="00FE267A"/>
    <w:rsid w:val="00FF31BB"/>
    <w:rsid w:val="00FF3A5F"/>
    <w:rsid w:val="00FF4DD7"/>
    <w:rsid w:val="00FF73E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003B6D-089C-4130-B70D-C6C21F36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69"/>
    <w:rPr>
      <w:sz w:val="24"/>
      <w:szCs w:val="24"/>
    </w:rPr>
  </w:style>
  <w:style w:type="paragraph" w:styleId="Heading1">
    <w:name w:val="heading 1"/>
    <w:basedOn w:val="Normal"/>
    <w:next w:val="Normal"/>
    <w:link w:val="Heading1Char"/>
    <w:qFormat/>
    <w:rsid w:val="001276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F088A"/>
    <w:pPr>
      <w:keepNext/>
      <w:keepLines/>
      <w:spacing w:before="200"/>
      <w:outlineLvl w:val="1"/>
    </w:pPr>
    <w:rPr>
      <w:rFonts w:asciiTheme="majorHAnsi" w:eastAsiaTheme="majorEastAsia" w:hAnsiTheme="majorHAnsi" w:cstheme="majorBidi"/>
      <w:b/>
      <w:bCs/>
      <w:color w:val="4F81BD" w:themeColor="accent1"/>
      <w:sz w:val="26"/>
      <w:szCs w:val="26"/>
      <w:lang w:val="ru-RU" w:eastAsia="zh-CN"/>
    </w:rPr>
  </w:style>
  <w:style w:type="paragraph" w:styleId="Heading3">
    <w:name w:val="heading 3"/>
    <w:basedOn w:val="Normal"/>
    <w:link w:val="Heading3Char"/>
    <w:uiPriority w:val="9"/>
    <w:qFormat/>
    <w:rsid w:val="009B6D86"/>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9E7F9D"/>
    <w:pPr>
      <w:keepNext/>
      <w:spacing w:before="240" w:after="60"/>
      <w:outlineLvl w:val="3"/>
    </w:pPr>
    <w:rPr>
      <w:rFonts w:eastAsia="SimSun"/>
      <w:b/>
      <w:bCs/>
      <w:sz w:val="28"/>
      <w:szCs w:val="28"/>
      <w:lang w:val="ru-RU" w:eastAsia="zh-CN"/>
    </w:rPr>
  </w:style>
  <w:style w:type="paragraph" w:styleId="Heading6">
    <w:name w:val="heading 6"/>
    <w:basedOn w:val="Normal"/>
    <w:next w:val="Normal"/>
    <w:link w:val="Heading6Char"/>
    <w:unhideWhenUsed/>
    <w:qFormat/>
    <w:rsid w:val="00F70D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4AA"/>
    <w:pPr>
      <w:autoSpaceDE w:val="0"/>
      <w:autoSpaceDN w:val="0"/>
      <w:adjustRightInd w:val="0"/>
    </w:pPr>
    <w:rPr>
      <w:rFonts w:ascii="Arial" w:hAnsi="Arial" w:cs="Arial"/>
      <w:color w:val="000000"/>
      <w:sz w:val="24"/>
      <w:szCs w:val="24"/>
    </w:rPr>
  </w:style>
  <w:style w:type="paragraph" w:customStyle="1" w:styleId="ecxmsonormal">
    <w:name w:val="ecxmsonormal"/>
    <w:basedOn w:val="Normal"/>
    <w:rsid w:val="00771417"/>
    <w:pPr>
      <w:spacing w:before="100" w:beforeAutospacing="1" w:after="100" w:afterAutospacing="1"/>
    </w:pPr>
  </w:style>
  <w:style w:type="character" w:customStyle="1" w:styleId="ecxapple-style-span">
    <w:name w:val="ecxapple-style-span"/>
    <w:basedOn w:val="DefaultParagraphFont"/>
    <w:rsid w:val="00771417"/>
  </w:style>
  <w:style w:type="paragraph" w:styleId="BodyText2">
    <w:name w:val="Body Text 2"/>
    <w:basedOn w:val="Normal"/>
    <w:rsid w:val="007738B7"/>
    <w:pPr>
      <w:jc w:val="center"/>
    </w:pPr>
    <w:rPr>
      <w:rFonts w:ascii="GeoDumba" w:hAnsi="GeoDumba"/>
      <w:b/>
      <w:bCs/>
    </w:rPr>
  </w:style>
  <w:style w:type="character" w:customStyle="1" w:styleId="adr">
    <w:name w:val="adr"/>
    <w:basedOn w:val="DefaultParagraphFont"/>
    <w:rsid w:val="00306B35"/>
  </w:style>
  <w:style w:type="character" w:customStyle="1" w:styleId="tel">
    <w:name w:val="tel"/>
    <w:basedOn w:val="DefaultParagraphFont"/>
    <w:rsid w:val="00306B35"/>
  </w:style>
  <w:style w:type="paragraph" w:styleId="Footer">
    <w:name w:val="footer"/>
    <w:basedOn w:val="Normal"/>
    <w:link w:val="FooterChar"/>
    <w:uiPriority w:val="99"/>
    <w:rsid w:val="0044428D"/>
    <w:pPr>
      <w:tabs>
        <w:tab w:val="center" w:pos="4320"/>
        <w:tab w:val="right" w:pos="8640"/>
      </w:tabs>
    </w:pPr>
  </w:style>
  <w:style w:type="character" w:styleId="PageNumber">
    <w:name w:val="page number"/>
    <w:basedOn w:val="DefaultParagraphFont"/>
    <w:rsid w:val="0044428D"/>
  </w:style>
  <w:style w:type="paragraph" w:styleId="Header">
    <w:name w:val="header"/>
    <w:basedOn w:val="Normal"/>
    <w:link w:val="HeaderChar"/>
    <w:uiPriority w:val="99"/>
    <w:rsid w:val="005D1FB7"/>
    <w:pPr>
      <w:tabs>
        <w:tab w:val="center" w:pos="4320"/>
        <w:tab w:val="right" w:pos="8640"/>
      </w:tabs>
    </w:pPr>
  </w:style>
  <w:style w:type="paragraph" w:styleId="BalloonText">
    <w:name w:val="Balloon Text"/>
    <w:basedOn w:val="Normal"/>
    <w:link w:val="BalloonTextChar"/>
    <w:uiPriority w:val="99"/>
    <w:semiHidden/>
    <w:rsid w:val="00B54824"/>
    <w:rPr>
      <w:rFonts w:ascii="Tahoma" w:hAnsi="Tahoma" w:cs="Tahoma"/>
      <w:sz w:val="16"/>
      <w:szCs w:val="16"/>
    </w:rPr>
  </w:style>
  <w:style w:type="paragraph" w:customStyle="1" w:styleId="ecxnospacing1">
    <w:name w:val="ecxnospacing1"/>
    <w:basedOn w:val="Normal"/>
    <w:rsid w:val="004A3FEF"/>
    <w:pPr>
      <w:spacing w:before="100" w:beforeAutospacing="1" w:after="100" w:afterAutospacing="1"/>
    </w:pPr>
  </w:style>
  <w:style w:type="character" w:styleId="Emphasis">
    <w:name w:val="Emphasis"/>
    <w:basedOn w:val="DefaultParagraphFont"/>
    <w:uiPriority w:val="20"/>
    <w:qFormat/>
    <w:rsid w:val="00B20350"/>
    <w:rPr>
      <w:i/>
      <w:iCs/>
    </w:rPr>
  </w:style>
  <w:style w:type="character" w:styleId="Strong">
    <w:name w:val="Strong"/>
    <w:basedOn w:val="DefaultParagraphFont"/>
    <w:uiPriority w:val="22"/>
    <w:qFormat/>
    <w:rsid w:val="00B50F48"/>
    <w:rPr>
      <w:b/>
      <w:bCs/>
    </w:rPr>
  </w:style>
  <w:style w:type="paragraph" w:styleId="HTMLPreformatted">
    <w:name w:val="HTML Preformatted"/>
    <w:basedOn w:val="Normal"/>
    <w:rsid w:val="00C6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0A3C7C"/>
    <w:pPr>
      <w:spacing w:before="100" w:beforeAutospacing="1" w:after="100" w:afterAutospacing="1"/>
    </w:pPr>
  </w:style>
  <w:style w:type="character" w:styleId="Hyperlink">
    <w:name w:val="Hyperlink"/>
    <w:basedOn w:val="DefaultParagraphFont"/>
    <w:uiPriority w:val="99"/>
    <w:rsid w:val="000A3C7C"/>
    <w:rPr>
      <w:color w:val="0000FF"/>
      <w:u w:val="single"/>
    </w:rPr>
  </w:style>
  <w:style w:type="character" w:customStyle="1" w:styleId="apple-converted-space">
    <w:name w:val="apple-converted-space"/>
    <w:basedOn w:val="DefaultParagraphFont"/>
    <w:rsid w:val="00D07A66"/>
  </w:style>
  <w:style w:type="paragraph" w:customStyle="1" w:styleId="smallp2">
    <w:name w:val="smallp2"/>
    <w:basedOn w:val="Normal"/>
    <w:rsid w:val="00EE3DBD"/>
    <w:pPr>
      <w:spacing w:before="100" w:beforeAutospacing="1" w:after="100" w:afterAutospacing="1"/>
    </w:pPr>
  </w:style>
  <w:style w:type="paragraph" w:styleId="IntenseQuote">
    <w:name w:val="Intense Quote"/>
    <w:basedOn w:val="Normal"/>
    <w:next w:val="Normal"/>
    <w:link w:val="IntenseQuoteChar"/>
    <w:uiPriority w:val="30"/>
    <w:qFormat/>
    <w:rsid w:val="002B346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B3462"/>
    <w:rPr>
      <w:b/>
      <w:bCs/>
      <w:i/>
      <w:iCs/>
      <w:color w:val="4F81BD"/>
      <w:sz w:val="24"/>
      <w:szCs w:val="24"/>
    </w:rPr>
  </w:style>
  <w:style w:type="character" w:styleId="IntenseEmphasis">
    <w:name w:val="Intense Emphasis"/>
    <w:basedOn w:val="DefaultParagraphFont"/>
    <w:uiPriority w:val="21"/>
    <w:qFormat/>
    <w:rsid w:val="00CD7740"/>
    <w:rPr>
      <w:b/>
      <w:bCs/>
      <w:i/>
      <w:iCs/>
      <w:color w:val="4F81BD"/>
    </w:rPr>
  </w:style>
  <w:style w:type="character" w:customStyle="1" w:styleId="st">
    <w:name w:val="st"/>
    <w:basedOn w:val="DefaultParagraphFont"/>
    <w:rsid w:val="00F631EF"/>
  </w:style>
  <w:style w:type="paragraph" w:customStyle="1" w:styleId="ecxmsonospacing">
    <w:name w:val="ecxmsonospacing"/>
    <w:basedOn w:val="Normal"/>
    <w:rsid w:val="00306CDF"/>
    <w:pPr>
      <w:spacing w:before="100" w:beforeAutospacing="1" w:after="100" w:afterAutospacing="1"/>
    </w:pPr>
  </w:style>
  <w:style w:type="character" w:customStyle="1" w:styleId="pp-headline-item">
    <w:name w:val="pp-headline-item"/>
    <w:basedOn w:val="DefaultParagraphFont"/>
    <w:rsid w:val="00EE3CA2"/>
  </w:style>
  <w:style w:type="character" w:customStyle="1" w:styleId="kno-fv-vq">
    <w:name w:val="kno-fv-vq"/>
    <w:basedOn w:val="DefaultParagraphFont"/>
    <w:rsid w:val="009B6D86"/>
  </w:style>
  <w:style w:type="character" w:customStyle="1" w:styleId="Heading3Char">
    <w:name w:val="Heading 3 Char"/>
    <w:basedOn w:val="DefaultParagraphFont"/>
    <w:link w:val="Heading3"/>
    <w:uiPriority w:val="9"/>
    <w:rsid w:val="009B6D86"/>
    <w:rPr>
      <w:b/>
      <w:bCs/>
      <w:sz w:val="27"/>
      <w:szCs w:val="27"/>
    </w:rPr>
  </w:style>
  <w:style w:type="character" w:customStyle="1" w:styleId="ft">
    <w:name w:val="ft"/>
    <w:basedOn w:val="DefaultParagraphFont"/>
    <w:rsid w:val="000B225D"/>
  </w:style>
  <w:style w:type="character" w:customStyle="1" w:styleId="Heading6Char">
    <w:name w:val="Heading 6 Char"/>
    <w:basedOn w:val="DefaultParagraphFont"/>
    <w:link w:val="Heading6"/>
    <w:rsid w:val="00F70D54"/>
    <w:rPr>
      <w:rFonts w:ascii="Calibri" w:eastAsia="Times New Roman" w:hAnsi="Calibri" w:cs="Times New Roman"/>
      <w:b/>
      <w:bCs/>
      <w:sz w:val="22"/>
      <w:szCs w:val="22"/>
    </w:rPr>
  </w:style>
  <w:style w:type="character" w:customStyle="1" w:styleId="companyprofilelink">
    <w:name w:val="companyprofilelink"/>
    <w:basedOn w:val="DefaultParagraphFont"/>
    <w:rsid w:val="00F70D54"/>
  </w:style>
  <w:style w:type="character" w:customStyle="1" w:styleId="Heading1Char">
    <w:name w:val="Heading 1 Char"/>
    <w:basedOn w:val="DefaultParagraphFont"/>
    <w:link w:val="Heading1"/>
    <w:rsid w:val="0012763C"/>
    <w:rPr>
      <w:rFonts w:ascii="Cambria" w:eastAsia="Times New Roman" w:hAnsi="Cambria" w:cs="Times New Roman"/>
      <w:b/>
      <w:bCs/>
      <w:kern w:val="32"/>
      <w:sz w:val="32"/>
      <w:szCs w:val="32"/>
    </w:rPr>
  </w:style>
  <w:style w:type="paragraph" w:customStyle="1" w:styleId="content">
    <w:name w:val="content"/>
    <w:basedOn w:val="Normal"/>
    <w:rsid w:val="0012763C"/>
    <w:pPr>
      <w:spacing w:before="100" w:beforeAutospacing="1" w:after="100" w:afterAutospacing="1" w:line="270" w:lineRule="atLeast"/>
    </w:p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3"/>
    <w:basedOn w:val="Normal"/>
    <w:link w:val="ListParagraphChar"/>
    <w:uiPriority w:val="34"/>
    <w:qFormat/>
    <w:rsid w:val="007D2703"/>
    <w:pPr>
      <w:ind w:left="720"/>
    </w:pPr>
    <w:rPr>
      <w:rFonts w:ascii="Garamond" w:eastAsia="Calibri" w:hAnsi="Garamond"/>
    </w:rPr>
  </w:style>
  <w:style w:type="character" w:customStyle="1" w:styleId="st1">
    <w:name w:val="st1"/>
    <w:basedOn w:val="DefaultParagraphFont"/>
    <w:rsid w:val="006B4C11"/>
  </w:style>
  <w:style w:type="character" w:customStyle="1" w:styleId="hps">
    <w:name w:val="hps"/>
    <w:basedOn w:val="DefaultParagraphFont"/>
    <w:rsid w:val="00BD253D"/>
  </w:style>
  <w:style w:type="character" w:customStyle="1" w:styleId="shorttext">
    <w:name w:val="short_text"/>
    <w:basedOn w:val="DefaultParagraphFont"/>
    <w:rsid w:val="00BD253D"/>
  </w:style>
  <w:style w:type="character" w:customStyle="1" w:styleId="addtitle1">
    <w:name w:val="addtitle1"/>
    <w:basedOn w:val="DefaultParagraphFont"/>
    <w:rsid w:val="00BD253D"/>
    <w:rPr>
      <w:rFonts w:cs="Times New Roman"/>
    </w:rPr>
  </w:style>
  <w:style w:type="paragraph" w:styleId="NoSpacing">
    <w:name w:val="No Spacing"/>
    <w:link w:val="NoSpacingChar"/>
    <w:uiPriority w:val="1"/>
    <w:qFormat/>
    <w:rsid w:val="003F70D5"/>
    <w:rPr>
      <w:sz w:val="24"/>
      <w:szCs w:val="24"/>
    </w:rPr>
  </w:style>
  <w:style w:type="character" w:customStyle="1" w:styleId="NoSpacingChar">
    <w:name w:val="No Spacing Char"/>
    <w:basedOn w:val="DefaultParagraphFont"/>
    <w:link w:val="NoSpacing"/>
    <w:uiPriority w:val="1"/>
    <w:rsid w:val="003F70D5"/>
    <w:rPr>
      <w:sz w:val="24"/>
      <w:szCs w:val="24"/>
    </w:rPr>
  </w:style>
  <w:style w:type="paragraph" w:customStyle="1" w:styleId="Event">
    <w:name w:val="Event"/>
    <w:basedOn w:val="Normal"/>
    <w:qFormat/>
    <w:rsid w:val="002F336F"/>
    <w:pPr>
      <w:spacing w:after="80"/>
    </w:pPr>
    <w:rPr>
      <w:rFonts w:asciiTheme="minorHAnsi" w:eastAsiaTheme="minorHAnsi" w:hAnsiTheme="minorHAnsi" w:cstheme="minorBidi"/>
      <w:sz w:val="18"/>
      <w:szCs w:val="22"/>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locked/>
    <w:rsid w:val="006F5117"/>
    <w:rPr>
      <w:rFonts w:ascii="Garamond" w:eastAsia="Calibri" w:hAnsi="Garamond"/>
      <w:sz w:val="24"/>
      <w:szCs w:val="24"/>
    </w:rPr>
  </w:style>
  <w:style w:type="character" w:customStyle="1" w:styleId="heading">
    <w:name w:val="heading"/>
    <w:basedOn w:val="DefaultParagraphFont"/>
    <w:rsid w:val="00EC2E87"/>
  </w:style>
  <w:style w:type="character" w:customStyle="1" w:styleId="Heading2Char">
    <w:name w:val="Heading 2 Char"/>
    <w:basedOn w:val="DefaultParagraphFont"/>
    <w:link w:val="Heading2"/>
    <w:uiPriority w:val="9"/>
    <w:semiHidden/>
    <w:rsid w:val="00EF088A"/>
    <w:rPr>
      <w:rFonts w:asciiTheme="majorHAnsi" w:eastAsiaTheme="majorEastAsia" w:hAnsiTheme="majorHAnsi" w:cstheme="majorBidi"/>
      <w:b/>
      <w:bCs/>
      <w:color w:val="4F81BD" w:themeColor="accent1"/>
      <w:sz w:val="26"/>
      <w:szCs w:val="26"/>
      <w:lang w:val="ru-RU" w:eastAsia="zh-CN"/>
    </w:rPr>
  </w:style>
  <w:style w:type="paragraph" w:styleId="BodyTextIndent">
    <w:name w:val="Body Text Indent"/>
    <w:basedOn w:val="Normal"/>
    <w:link w:val="BodyTextIndentChar"/>
    <w:rsid w:val="00B3538F"/>
    <w:pPr>
      <w:spacing w:after="120"/>
      <w:ind w:left="283"/>
    </w:pPr>
  </w:style>
  <w:style w:type="character" w:customStyle="1" w:styleId="BodyTextIndentChar">
    <w:name w:val="Body Text Indent Char"/>
    <w:basedOn w:val="DefaultParagraphFont"/>
    <w:link w:val="BodyTextIndent"/>
    <w:rsid w:val="00B3538F"/>
    <w:rPr>
      <w:sz w:val="24"/>
      <w:szCs w:val="24"/>
    </w:rPr>
  </w:style>
  <w:style w:type="paragraph" w:customStyle="1" w:styleId="NormalGEO">
    <w:name w:val="Normal GEO"/>
    <w:basedOn w:val="Normal"/>
    <w:qFormat/>
    <w:rsid w:val="00B3538F"/>
    <w:pPr>
      <w:spacing w:after="120"/>
      <w:jc w:val="both"/>
    </w:pPr>
    <w:rPr>
      <w:rFonts w:ascii="Sylfaen" w:eastAsia="Cambria" w:hAnsi="Sylfaen" w:cs="Menlo Regular"/>
      <w:sz w:val="22"/>
      <w:lang w:val="en-GB"/>
    </w:rPr>
  </w:style>
  <w:style w:type="paragraph" w:styleId="BodyText">
    <w:name w:val="Body Text"/>
    <w:basedOn w:val="Normal"/>
    <w:link w:val="BodyTextChar"/>
    <w:uiPriority w:val="99"/>
    <w:unhideWhenUsed/>
    <w:rsid w:val="00B3538F"/>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3538F"/>
    <w:rPr>
      <w:rFonts w:asciiTheme="minorHAnsi" w:eastAsiaTheme="minorHAnsi" w:hAnsiTheme="minorHAnsi" w:cstheme="minorBidi"/>
      <w:sz w:val="22"/>
      <w:szCs w:val="22"/>
    </w:rPr>
  </w:style>
  <w:style w:type="paragraph" w:customStyle="1" w:styleId="yiv4561268623msonormal">
    <w:name w:val="yiv4561268623msonormal"/>
    <w:basedOn w:val="Normal"/>
    <w:rsid w:val="00B3538F"/>
    <w:pPr>
      <w:spacing w:before="100" w:beforeAutospacing="1" w:after="100" w:afterAutospacing="1"/>
    </w:pPr>
  </w:style>
  <w:style w:type="paragraph" w:customStyle="1" w:styleId="yiv4561268623msolistparagraph">
    <w:name w:val="yiv4561268623msolistparagraph"/>
    <w:basedOn w:val="Normal"/>
    <w:rsid w:val="00B3538F"/>
    <w:pPr>
      <w:spacing w:before="100" w:beforeAutospacing="1" w:after="100" w:afterAutospacing="1"/>
    </w:pPr>
  </w:style>
  <w:style w:type="table" w:styleId="TableGrid">
    <w:name w:val="Table Grid"/>
    <w:basedOn w:val="TableNormal"/>
    <w:uiPriority w:val="59"/>
    <w:rsid w:val="00B353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l1">
    <w:name w:val="Informal1"/>
    <w:basedOn w:val="Normal"/>
    <w:rsid w:val="005B6F67"/>
    <w:pPr>
      <w:spacing w:before="60" w:after="60"/>
    </w:pPr>
    <w:rPr>
      <w:szCs w:val="20"/>
    </w:rPr>
  </w:style>
  <w:style w:type="character" w:customStyle="1" w:styleId="Heading4Char">
    <w:name w:val="Heading 4 Char"/>
    <w:basedOn w:val="DefaultParagraphFont"/>
    <w:link w:val="Heading4"/>
    <w:rsid w:val="009E7F9D"/>
    <w:rPr>
      <w:rFonts w:eastAsia="SimSun"/>
      <w:b/>
      <w:bCs/>
      <w:sz w:val="28"/>
      <w:szCs w:val="28"/>
      <w:lang w:val="ru-RU" w:eastAsia="zh-CN"/>
    </w:rPr>
  </w:style>
  <w:style w:type="paragraph" w:customStyle="1" w:styleId="tight">
    <w:name w:val="tight"/>
    <w:basedOn w:val="Normal"/>
    <w:rsid w:val="009E7F9D"/>
    <w:pPr>
      <w:spacing w:before="100" w:beforeAutospacing="1" w:after="100" w:afterAutospacing="1"/>
    </w:pPr>
    <w:rPr>
      <w:rFonts w:eastAsia="SimSun"/>
      <w:lang w:val="ru-RU" w:eastAsia="zh-CN"/>
    </w:rPr>
  </w:style>
  <w:style w:type="paragraph" w:customStyle="1" w:styleId="Leipteksti">
    <w:name w:val="Leipäteksti"/>
    <w:rsid w:val="006F0D0E"/>
    <w:pPr>
      <w:pBdr>
        <w:top w:val="nil"/>
        <w:left w:val="nil"/>
        <w:bottom w:val="nil"/>
        <w:right w:val="nil"/>
        <w:between w:val="nil"/>
        <w:bar w:val="nil"/>
      </w:pBdr>
    </w:pPr>
    <w:rPr>
      <w:rFonts w:ascii="Calibri" w:eastAsia="Calibri" w:hAnsi="Calibri" w:cs="Calibri"/>
      <w:color w:val="000000"/>
      <w:sz w:val="24"/>
      <w:szCs w:val="24"/>
      <w:u w:color="000000"/>
      <w:bdr w:val="nil"/>
      <w:lang w:val="fi-FI" w:eastAsia="fi-FI"/>
    </w:rPr>
  </w:style>
  <w:style w:type="character" w:customStyle="1" w:styleId="HeaderChar">
    <w:name w:val="Header Char"/>
    <w:basedOn w:val="DefaultParagraphFont"/>
    <w:link w:val="Header"/>
    <w:uiPriority w:val="99"/>
    <w:rsid w:val="006F0D0E"/>
    <w:rPr>
      <w:sz w:val="24"/>
      <w:szCs w:val="24"/>
    </w:rPr>
  </w:style>
  <w:style w:type="character" w:customStyle="1" w:styleId="FooterChar">
    <w:name w:val="Footer Char"/>
    <w:basedOn w:val="DefaultParagraphFont"/>
    <w:link w:val="Footer"/>
    <w:uiPriority w:val="99"/>
    <w:rsid w:val="006F0D0E"/>
    <w:rPr>
      <w:sz w:val="24"/>
      <w:szCs w:val="24"/>
    </w:rPr>
  </w:style>
  <w:style w:type="character" w:styleId="CommentReference">
    <w:name w:val="annotation reference"/>
    <w:basedOn w:val="DefaultParagraphFont"/>
    <w:unhideWhenUsed/>
    <w:rsid w:val="006F0D0E"/>
    <w:rPr>
      <w:sz w:val="16"/>
      <w:szCs w:val="16"/>
    </w:rPr>
  </w:style>
  <w:style w:type="paragraph" w:styleId="CommentText">
    <w:name w:val="annotation text"/>
    <w:basedOn w:val="Normal"/>
    <w:link w:val="CommentTextChar"/>
    <w:uiPriority w:val="99"/>
    <w:unhideWhenUsed/>
    <w:rsid w:val="006F0D0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F0D0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6F0D0E"/>
    <w:rPr>
      <w:b/>
      <w:bCs/>
    </w:rPr>
  </w:style>
  <w:style w:type="character" w:customStyle="1" w:styleId="CommentSubjectChar">
    <w:name w:val="Comment Subject Char"/>
    <w:basedOn w:val="CommentTextChar"/>
    <w:link w:val="CommentSubject"/>
    <w:uiPriority w:val="99"/>
    <w:rsid w:val="006F0D0E"/>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6F0D0E"/>
    <w:rPr>
      <w:rFonts w:ascii="Tahoma" w:hAnsi="Tahoma" w:cs="Tahoma"/>
      <w:sz w:val="16"/>
      <w:szCs w:val="16"/>
    </w:rPr>
  </w:style>
  <w:style w:type="paragraph" w:customStyle="1" w:styleId="Oletus">
    <w:name w:val="Oletus"/>
    <w:rsid w:val="006F0D0E"/>
    <w:pPr>
      <w:pBdr>
        <w:top w:val="nil"/>
        <w:left w:val="nil"/>
        <w:bottom w:val="nil"/>
        <w:right w:val="nil"/>
        <w:between w:val="nil"/>
        <w:bar w:val="nil"/>
      </w:pBdr>
    </w:pPr>
    <w:rPr>
      <w:rFonts w:ascii="Helvetica" w:eastAsia="Helvetica" w:hAnsi="Helvetica" w:cs="Helvetica"/>
      <w:color w:val="000000"/>
      <w:sz w:val="22"/>
      <w:szCs w:val="22"/>
      <w:bdr w:val="nil"/>
      <w:lang w:val="fi-FI" w:eastAsia="fi-FI"/>
    </w:rPr>
  </w:style>
  <w:style w:type="paragraph" w:customStyle="1" w:styleId="Body">
    <w:name w:val="Body"/>
    <w:basedOn w:val="Normal"/>
    <w:rsid w:val="006F0D0E"/>
    <w:rPr>
      <w:rFonts w:ascii="Helvetica" w:eastAsiaTheme="minorHAnsi" w:hAnsi="Helvetica"/>
      <w:color w:val="000000"/>
      <w:sz w:val="22"/>
      <w:szCs w:val="22"/>
    </w:rPr>
  </w:style>
  <w:style w:type="paragraph" w:styleId="Revision">
    <w:name w:val="Revision"/>
    <w:hidden/>
    <w:uiPriority w:val="99"/>
    <w:semiHidden/>
    <w:rsid w:val="006F0D0E"/>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6F0D0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F0D0E"/>
    <w:rPr>
      <w:rFonts w:ascii="Calibri" w:eastAsiaTheme="minorHAnsi" w:hAnsi="Calibri" w:cstheme="minorBidi"/>
      <w:sz w:val="22"/>
      <w:szCs w:val="21"/>
    </w:rPr>
  </w:style>
  <w:style w:type="paragraph" w:styleId="FootnoteText">
    <w:name w:val="footnote text"/>
    <w:basedOn w:val="Normal"/>
    <w:link w:val="FootnoteTextChar"/>
    <w:unhideWhenUsed/>
    <w:rsid w:val="006F0D0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6F0D0E"/>
    <w:rPr>
      <w:rFonts w:asciiTheme="minorHAnsi" w:eastAsiaTheme="minorHAnsi" w:hAnsiTheme="minorHAnsi" w:cstheme="minorBidi"/>
    </w:rPr>
  </w:style>
  <w:style w:type="character" w:styleId="FootnoteReference">
    <w:name w:val="footnote reference"/>
    <w:basedOn w:val="DefaultParagraphFont"/>
    <w:unhideWhenUsed/>
    <w:rsid w:val="006F0D0E"/>
    <w:rPr>
      <w:vertAlign w:val="superscript"/>
    </w:rPr>
  </w:style>
  <w:style w:type="numbering" w:customStyle="1" w:styleId="Liste31">
    <w:name w:val="Liste 31"/>
    <w:basedOn w:val="NoList"/>
    <w:rsid w:val="006F0D0E"/>
    <w:pPr>
      <w:numPr>
        <w:numId w:val="2"/>
      </w:numPr>
    </w:pPr>
  </w:style>
  <w:style w:type="numbering" w:customStyle="1" w:styleId="Liste41">
    <w:name w:val="Liste 41"/>
    <w:basedOn w:val="NoList"/>
    <w:rsid w:val="006F0D0E"/>
    <w:pPr>
      <w:numPr>
        <w:numId w:val="3"/>
      </w:numPr>
    </w:pPr>
  </w:style>
  <w:style w:type="numbering" w:customStyle="1" w:styleId="Liste51">
    <w:name w:val="Liste 51"/>
    <w:basedOn w:val="NoList"/>
    <w:rsid w:val="006F0D0E"/>
    <w:pPr>
      <w:numPr>
        <w:numId w:val="4"/>
      </w:numPr>
    </w:pPr>
  </w:style>
  <w:style w:type="character" w:customStyle="1" w:styleId="A12">
    <w:name w:val="A12"/>
    <w:uiPriority w:val="99"/>
    <w:rsid w:val="006F0D0E"/>
    <w:rPr>
      <w:rFonts w:cs="Gotham Light"/>
      <w:color w:val="000000"/>
    </w:rPr>
  </w:style>
  <w:style w:type="character" w:customStyle="1" w:styleId="A13">
    <w:name w:val="A13"/>
    <w:uiPriority w:val="99"/>
    <w:rsid w:val="006F0D0E"/>
    <w:rPr>
      <w:rFonts w:ascii="Gotham Book" w:hAnsi="Gotham Book" w:cs="Gotham Book"/>
      <w:color w:val="000000"/>
      <w:sz w:val="10"/>
      <w:szCs w:val="10"/>
    </w:rPr>
  </w:style>
  <w:style w:type="character" w:customStyle="1" w:styleId="A5">
    <w:name w:val="A5"/>
    <w:uiPriority w:val="99"/>
    <w:rsid w:val="006F0D0E"/>
    <w:rPr>
      <w:rFonts w:cs="Gotham Bold"/>
      <w:color w:val="000000"/>
      <w:sz w:val="22"/>
      <w:szCs w:val="22"/>
    </w:rPr>
  </w:style>
  <w:style w:type="character" w:customStyle="1" w:styleId="A7">
    <w:name w:val="A7"/>
    <w:uiPriority w:val="99"/>
    <w:rsid w:val="006F0D0E"/>
    <w:rPr>
      <w:rFonts w:ascii="Universal Std News w Comm Pi" w:eastAsia="Universal Std News w Comm Pi" w:cs="Universal Std News w Comm Pi"/>
      <w:color w:val="000000"/>
      <w:sz w:val="18"/>
      <w:szCs w:val="18"/>
    </w:rPr>
  </w:style>
  <w:style w:type="character" w:customStyle="1" w:styleId="A9">
    <w:name w:val="A9"/>
    <w:uiPriority w:val="99"/>
    <w:rsid w:val="006F0D0E"/>
    <w:rPr>
      <w:rFonts w:ascii="Gotham Book" w:hAnsi="Gotham Book" w:cs="Gotham Book"/>
      <w:color w:val="000000"/>
      <w:sz w:val="12"/>
      <w:szCs w:val="12"/>
    </w:rPr>
  </w:style>
  <w:style w:type="paragraph" w:customStyle="1" w:styleId="Pa0">
    <w:name w:val="Pa0"/>
    <w:basedOn w:val="Normal"/>
    <w:next w:val="Normal"/>
    <w:uiPriority w:val="99"/>
    <w:rsid w:val="006F0D0E"/>
    <w:pPr>
      <w:autoSpaceDE w:val="0"/>
      <w:autoSpaceDN w:val="0"/>
      <w:adjustRightInd w:val="0"/>
      <w:spacing w:line="241" w:lineRule="atLeast"/>
    </w:pPr>
    <w:rPr>
      <w:rFonts w:ascii="Gotham Bold" w:eastAsiaTheme="minorHAnsi" w:hAnsi="Gotham Bold" w:cstheme="minorBidi"/>
    </w:rPr>
  </w:style>
  <w:style w:type="character" w:customStyle="1" w:styleId="A6">
    <w:name w:val="A6"/>
    <w:uiPriority w:val="99"/>
    <w:rsid w:val="006F0D0E"/>
    <w:rPr>
      <w:rFonts w:cs="Gotham Bold"/>
      <w:color w:val="000000"/>
      <w:sz w:val="26"/>
      <w:szCs w:val="26"/>
    </w:rPr>
  </w:style>
  <w:style w:type="character" w:customStyle="1" w:styleId="A10">
    <w:name w:val="A10"/>
    <w:uiPriority w:val="99"/>
    <w:rsid w:val="006F0D0E"/>
    <w:rPr>
      <w:rFonts w:ascii="Universal Std News w Comm Pi" w:eastAsia="Universal Std News w Comm Pi" w:cs="Universal Std News w Comm Pi"/>
      <w:color w:val="000000"/>
      <w:sz w:val="18"/>
      <w:szCs w:val="18"/>
    </w:rPr>
  </w:style>
  <w:style w:type="character" w:customStyle="1" w:styleId="A14">
    <w:name w:val="A14"/>
    <w:uiPriority w:val="99"/>
    <w:rsid w:val="006F0D0E"/>
    <w:rPr>
      <w:rFonts w:ascii="Gotham Book" w:hAnsi="Gotham Book" w:cs="Gotham Book"/>
      <w:color w:val="000000"/>
      <w:sz w:val="19"/>
      <w:szCs w:val="19"/>
    </w:rPr>
  </w:style>
  <w:style w:type="character" w:customStyle="1" w:styleId="yiv0811680207">
    <w:name w:val="yiv0811680207"/>
    <w:basedOn w:val="DefaultParagraphFont"/>
    <w:rsid w:val="006F0D0E"/>
    <w:rPr>
      <w:rFonts w:ascii="Times New Roman" w:hAnsi="Times New Roman" w:cs="Times New Roman" w:hint="default"/>
    </w:rPr>
  </w:style>
  <w:style w:type="paragraph" w:customStyle="1" w:styleId="ecxmsolistparagraph">
    <w:name w:val="ecxmsolistparagraph"/>
    <w:basedOn w:val="Normal"/>
    <w:rsid w:val="006F0D0E"/>
    <w:pPr>
      <w:spacing w:after="324"/>
    </w:pPr>
  </w:style>
  <w:style w:type="paragraph" w:customStyle="1" w:styleId="Standard">
    <w:name w:val="Standard"/>
    <w:rsid w:val="006F0D0E"/>
    <w:pPr>
      <w:suppressAutoHyphens/>
      <w:spacing w:after="200" w:line="276" w:lineRule="auto"/>
    </w:pPr>
    <w:rPr>
      <w:rFonts w:ascii="Calibri" w:eastAsia="SimSun" w:hAnsi="Calibri" w:cs="Calibri"/>
      <w:color w:val="00000A"/>
      <w:sz w:val="22"/>
      <w:szCs w:val="22"/>
    </w:rPr>
  </w:style>
  <w:style w:type="character" w:customStyle="1" w:styleId="Appeldenote">
    <w:name w:val="Appel de note"/>
    <w:rsid w:val="006F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8060">
      <w:bodyDiv w:val="1"/>
      <w:marLeft w:val="0"/>
      <w:marRight w:val="0"/>
      <w:marTop w:val="0"/>
      <w:marBottom w:val="0"/>
      <w:divBdr>
        <w:top w:val="none" w:sz="0" w:space="0" w:color="auto"/>
        <w:left w:val="none" w:sz="0" w:space="0" w:color="auto"/>
        <w:bottom w:val="none" w:sz="0" w:space="0" w:color="auto"/>
        <w:right w:val="none" w:sz="0" w:space="0" w:color="auto"/>
      </w:divBdr>
    </w:div>
    <w:div w:id="49620814">
      <w:bodyDiv w:val="1"/>
      <w:marLeft w:val="0"/>
      <w:marRight w:val="0"/>
      <w:marTop w:val="0"/>
      <w:marBottom w:val="0"/>
      <w:divBdr>
        <w:top w:val="none" w:sz="0" w:space="0" w:color="auto"/>
        <w:left w:val="none" w:sz="0" w:space="0" w:color="auto"/>
        <w:bottom w:val="none" w:sz="0" w:space="0" w:color="auto"/>
        <w:right w:val="none" w:sz="0" w:space="0" w:color="auto"/>
      </w:divBdr>
    </w:div>
    <w:div w:id="53896945">
      <w:bodyDiv w:val="1"/>
      <w:marLeft w:val="0"/>
      <w:marRight w:val="0"/>
      <w:marTop w:val="300"/>
      <w:marBottom w:val="300"/>
      <w:divBdr>
        <w:top w:val="none" w:sz="0" w:space="0" w:color="auto"/>
        <w:left w:val="none" w:sz="0" w:space="0" w:color="auto"/>
        <w:bottom w:val="none" w:sz="0" w:space="0" w:color="auto"/>
        <w:right w:val="none" w:sz="0" w:space="0" w:color="auto"/>
      </w:divBdr>
      <w:divsChild>
        <w:div w:id="998652248">
          <w:marLeft w:val="0"/>
          <w:marRight w:val="0"/>
          <w:marTop w:val="0"/>
          <w:marBottom w:val="0"/>
          <w:divBdr>
            <w:top w:val="none" w:sz="0" w:space="0" w:color="auto"/>
            <w:left w:val="none" w:sz="0" w:space="0" w:color="auto"/>
            <w:bottom w:val="none" w:sz="0" w:space="0" w:color="auto"/>
            <w:right w:val="none" w:sz="0" w:space="0" w:color="auto"/>
          </w:divBdr>
          <w:divsChild>
            <w:div w:id="1036544563">
              <w:marLeft w:val="3300"/>
              <w:marRight w:val="4500"/>
              <w:marTop w:val="0"/>
              <w:marBottom w:val="300"/>
              <w:divBdr>
                <w:top w:val="none" w:sz="0" w:space="0" w:color="auto"/>
                <w:left w:val="none" w:sz="0" w:space="0" w:color="auto"/>
                <w:bottom w:val="none" w:sz="0" w:space="0" w:color="auto"/>
                <w:right w:val="none" w:sz="0" w:space="0" w:color="auto"/>
              </w:divBdr>
            </w:div>
          </w:divsChild>
        </w:div>
      </w:divsChild>
    </w:div>
    <w:div w:id="121197345">
      <w:bodyDiv w:val="1"/>
      <w:marLeft w:val="0"/>
      <w:marRight w:val="0"/>
      <w:marTop w:val="0"/>
      <w:marBottom w:val="0"/>
      <w:divBdr>
        <w:top w:val="none" w:sz="0" w:space="0" w:color="auto"/>
        <w:left w:val="none" w:sz="0" w:space="0" w:color="auto"/>
        <w:bottom w:val="none" w:sz="0" w:space="0" w:color="auto"/>
        <w:right w:val="none" w:sz="0" w:space="0" w:color="auto"/>
      </w:divBdr>
      <w:divsChild>
        <w:div w:id="1433551680">
          <w:marLeft w:val="0"/>
          <w:marRight w:val="0"/>
          <w:marTop w:val="0"/>
          <w:marBottom w:val="0"/>
          <w:divBdr>
            <w:top w:val="none" w:sz="0" w:space="0" w:color="auto"/>
            <w:left w:val="none" w:sz="0" w:space="0" w:color="auto"/>
            <w:bottom w:val="none" w:sz="0" w:space="0" w:color="auto"/>
            <w:right w:val="none" w:sz="0" w:space="0" w:color="auto"/>
          </w:divBdr>
          <w:divsChild>
            <w:div w:id="2902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712">
      <w:bodyDiv w:val="1"/>
      <w:marLeft w:val="0"/>
      <w:marRight w:val="0"/>
      <w:marTop w:val="0"/>
      <w:marBottom w:val="0"/>
      <w:divBdr>
        <w:top w:val="none" w:sz="0" w:space="0" w:color="auto"/>
        <w:left w:val="none" w:sz="0" w:space="0" w:color="auto"/>
        <w:bottom w:val="none" w:sz="0" w:space="0" w:color="auto"/>
        <w:right w:val="none" w:sz="0" w:space="0" w:color="auto"/>
      </w:divBdr>
    </w:div>
    <w:div w:id="224029069">
      <w:bodyDiv w:val="1"/>
      <w:marLeft w:val="0"/>
      <w:marRight w:val="0"/>
      <w:marTop w:val="0"/>
      <w:marBottom w:val="0"/>
      <w:divBdr>
        <w:top w:val="none" w:sz="0" w:space="0" w:color="auto"/>
        <w:left w:val="none" w:sz="0" w:space="0" w:color="auto"/>
        <w:bottom w:val="none" w:sz="0" w:space="0" w:color="auto"/>
        <w:right w:val="none" w:sz="0" w:space="0" w:color="auto"/>
      </w:divBdr>
      <w:divsChild>
        <w:div w:id="976688373">
          <w:marLeft w:val="0"/>
          <w:marRight w:val="0"/>
          <w:marTop w:val="0"/>
          <w:marBottom w:val="0"/>
          <w:divBdr>
            <w:top w:val="none" w:sz="0" w:space="0" w:color="auto"/>
            <w:left w:val="none" w:sz="0" w:space="0" w:color="auto"/>
            <w:bottom w:val="none" w:sz="0" w:space="0" w:color="auto"/>
            <w:right w:val="none" w:sz="0" w:space="0" w:color="auto"/>
          </w:divBdr>
          <w:divsChild>
            <w:div w:id="1166172445">
              <w:marLeft w:val="0"/>
              <w:marRight w:val="0"/>
              <w:marTop w:val="0"/>
              <w:marBottom w:val="0"/>
              <w:divBdr>
                <w:top w:val="none" w:sz="0" w:space="0" w:color="auto"/>
                <w:left w:val="none" w:sz="0" w:space="0" w:color="auto"/>
                <w:bottom w:val="none" w:sz="0" w:space="0" w:color="auto"/>
                <w:right w:val="none" w:sz="0" w:space="0" w:color="auto"/>
              </w:divBdr>
              <w:divsChild>
                <w:div w:id="580453455">
                  <w:marLeft w:val="0"/>
                  <w:marRight w:val="0"/>
                  <w:marTop w:val="0"/>
                  <w:marBottom w:val="0"/>
                  <w:divBdr>
                    <w:top w:val="none" w:sz="0" w:space="0" w:color="auto"/>
                    <w:left w:val="none" w:sz="0" w:space="0" w:color="auto"/>
                    <w:bottom w:val="none" w:sz="0" w:space="0" w:color="auto"/>
                    <w:right w:val="none" w:sz="0" w:space="0" w:color="auto"/>
                  </w:divBdr>
                  <w:divsChild>
                    <w:div w:id="548416609">
                      <w:marLeft w:val="0"/>
                      <w:marRight w:val="0"/>
                      <w:marTop w:val="0"/>
                      <w:marBottom w:val="0"/>
                      <w:divBdr>
                        <w:top w:val="none" w:sz="0" w:space="0" w:color="auto"/>
                        <w:left w:val="none" w:sz="0" w:space="0" w:color="auto"/>
                        <w:bottom w:val="none" w:sz="0" w:space="0" w:color="auto"/>
                        <w:right w:val="none" w:sz="0" w:space="0" w:color="auto"/>
                      </w:divBdr>
                      <w:divsChild>
                        <w:div w:id="1683388208">
                          <w:marLeft w:val="0"/>
                          <w:marRight w:val="0"/>
                          <w:marTop w:val="0"/>
                          <w:marBottom w:val="0"/>
                          <w:divBdr>
                            <w:top w:val="none" w:sz="0" w:space="0" w:color="auto"/>
                            <w:left w:val="none" w:sz="0" w:space="0" w:color="auto"/>
                            <w:bottom w:val="none" w:sz="0" w:space="0" w:color="auto"/>
                            <w:right w:val="none" w:sz="0" w:space="0" w:color="auto"/>
                          </w:divBdr>
                          <w:divsChild>
                            <w:div w:id="841971136">
                              <w:marLeft w:val="0"/>
                              <w:marRight w:val="0"/>
                              <w:marTop w:val="0"/>
                              <w:marBottom w:val="0"/>
                              <w:divBdr>
                                <w:top w:val="none" w:sz="0" w:space="0" w:color="auto"/>
                                <w:left w:val="none" w:sz="0" w:space="0" w:color="auto"/>
                                <w:bottom w:val="none" w:sz="0" w:space="0" w:color="auto"/>
                                <w:right w:val="none" w:sz="0" w:space="0" w:color="auto"/>
                              </w:divBdr>
                              <w:divsChild>
                                <w:div w:id="272639006">
                                  <w:marLeft w:val="0"/>
                                  <w:marRight w:val="0"/>
                                  <w:marTop w:val="0"/>
                                  <w:marBottom w:val="0"/>
                                  <w:divBdr>
                                    <w:top w:val="none" w:sz="0" w:space="0" w:color="auto"/>
                                    <w:left w:val="none" w:sz="0" w:space="0" w:color="auto"/>
                                    <w:bottom w:val="none" w:sz="0" w:space="0" w:color="auto"/>
                                    <w:right w:val="none" w:sz="0" w:space="0" w:color="auto"/>
                                  </w:divBdr>
                                  <w:divsChild>
                                    <w:div w:id="235634454">
                                      <w:marLeft w:val="0"/>
                                      <w:marRight w:val="0"/>
                                      <w:marTop w:val="0"/>
                                      <w:marBottom w:val="0"/>
                                      <w:divBdr>
                                        <w:top w:val="none" w:sz="0" w:space="0" w:color="auto"/>
                                        <w:left w:val="none" w:sz="0" w:space="0" w:color="auto"/>
                                        <w:bottom w:val="none" w:sz="0" w:space="0" w:color="auto"/>
                                        <w:right w:val="none" w:sz="0" w:space="0" w:color="auto"/>
                                      </w:divBdr>
                                      <w:divsChild>
                                        <w:div w:id="618148624">
                                          <w:marLeft w:val="0"/>
                                          <w:marRight w:val="0"/>
                                          <w:marTop w:val="0"/>
                                          <w:marBottom w:val="0"/>
                                          <w:divBdr>
                                            <w:top w:val="none" w:sz="0" w:space="0" w:color="auto"/>
                                            <w:left w:val="none" w:sz="0" w:space="0" w:color="auto"/>
                                            <w:bottom w:val="none" w:sz="0" w:space="0" w:color="auto"/>
                                            <w:right w:val="none" w:sz="0" w:space="0" w:color="auto"/>
                                          </w:divBdr>
                                          <w:divsChild>
                                            <w:div w:id="250941255">
                                              <w:marLeft w:val="0"/>
                                              <w:marRight w:val="0"/>
                                              <w:marTop w:val="0"/>
                                              <w:marBottom w:val="0"/>
                                              <w:divBdr>
                                                <w:top w:val="none" w:sz="0" w:space="0" w:color="auto"/>
                                                <w:left w:val="none" w:sz="0" w:space="0" w:color="auto"/>
                                                <w:bottom w:val="none" w:sz="0" w:space="0" w:color="auto"/>
                                                <w:right w:val="none" w:sz="0" w:space="0" w:color="auto"/>
                                              </w:divBdr>
                                              <w:divsChild>
                                                <w:div w:id="484275432">
                                                  <w:marLeft w:val="0"/>
                                                  <w:marRight w:val="0"/>
                                                  <w:marTop w:val="0"/>
                                                  <w:marBottom w:val="0"/>
                                                  <w:divBdr>
                                                    <w:top w:val="none" w:sz="0" w:space="0" w:color="auto"/>
                                                    <w:left w:val="none" w:sz="0" w:space="0" w:color="auto"/>
                                                    <w:bottom w:val="none" w:sz="0" w:space="0" w:color="auto"/>
                                                    <w:right w:val="none" w:sz="0" w:space="0" w:color="auto"/>
                                                  </w:divBdr>
                                                  <w:divsChild>
                                                    <w:div w:id="195046344">
                                                      <w:marLeft w:val="0"/>
                                                      <w:marRight w:val="0"/>
                                                      <w:marTop w:val="0"/>
                                                      <w:marBottom w:val="0"/>
                                                      <w:divBdr>
                                                        <w:top w:val="none" w:sz="0" w:space="0" w:color="auto"/>
                                                        <w:left w:val="none" w:sz="0" w:space="0" w:color="auto"/>
                                                        <w:bottom w:val="none" w:sz="0" w:space="0" w:color="auto"/>
                                                        <w:right w:val="none" w:sz="0" w:space="0" w:color="auto"/>
                                                      </w:divBdr>
                                                      <w:divsChild>
                                                        <w:div w:id="58940383">
                                                          <w:marLeft w:val="0"/>
                                                          <w:marRight w:val="0"/>
                                                          <w:marTop w:val="0"/>
                                                          <w:marBottom w:val="0"/>
                                                          <w:divBdr>
                                                            <w:top w:val="none" w:sz="0" w:space="0" w:color="auto"/>
                                                            <w:left w:val="none" w:sz="0" w:space="0" w:color="auto"/>
                                                            <w:bottom w:val="none" w:sz="0" w:space="0" w:color="auto"/>
                                                            <w:right w:val="none" w:sz="0" w:space="0" w:color="auto"/>
                                                          </w:divBdr>
                                                          <w:divsChild>
                                                            <w:div w:id="1188985061">
                                                              <w:marLeft w:val="0"/>
                                                              <w:marRight w:val="0"/>
                                                              <w:marTop w:val="0"/>
                                                              <w:marBottom w:val="0"/>
                                                              <w:divBdr>
                                                                <w:top w:val="none" w:sz="0" w:space="0" w:color="auto"/>
                                                                <w:left w:val="none" w:sz="0" w:space="0" w:color="auto"/>
                                                                <w:bottom w:val="none" w:sz="0" w:space="0" w:color="auto"/>
                                                                <w:right w:val="none" w:sz="0" w:space="0" w:color="auto"/>
                                                              </w:divBdr>
                                                              <w:divsChild>
                                                                <w:div w:id="283469384">
                                                                  <w:marLeft w:val="0"/>
                                                                  <w:marRight w:val="0"/>
                                                                  <w:marTop w:val="0"/>
                                                                  <w:marBottom w:val="0"/>
                                                                  <w:divBdr>
                                                                    <w:top w:val="none" w:sz="0" w:space="0" w:color="auto"/>
                                                                    <w:left w:val="none" w:sz="0" w:space="0" w:color="auto"/>
                                                                    <w:bottom w:val="none" w:sz="0" w:space="0" w:color="auto"/>
                                                                    <w:right w:val="none" w:sz="0" w:space="0" w:color="auto"/>
                                                                  </w:divBdr>
                                                                </w:div>
                                                                <w:div w:id="796222281">
                                                                  <w:marLeft w:val="0"/>
                                                                  <w:marRight w:val="0"/>
                                                                  <w:marTop w:val="0"/>
                                                                  <w:marBottom w:val="0"/>
                                                                  <w:divBdr>
                                                                    <w:top w:val="none" w:sz="0" w:space="0" w:color="auto"/>
                                                                    <w:left w:val="none" w:sz="0" w:space="0" w:color="auto"/>
                                                                    <w:bottom w:val="none" w:sz="0" w:space="0" w:color="auto"/>
                                                                    <w:right w:val="none" w:sz="0" w:space="0" w:color="auto"/>
                                                                  </w:divBdr>
                                                                </w:div>
                                                                <w:div w:id="1357849455">
                                                                  <w:marLeft w:val="0"/>
                                                                  <w:marRight w:val="0"/>
                                                                  <w:marTop w:val="0"/>
                                                                  <w:marBottom w:val="0"/>
                                                                  <w:divBdr>
                                                                    <w:top w:val="none" w:sz="0" w:space="0" w:color="auto"/>
                                                                    <w:left w:val="none" w:sz="0" w:space="0" w:color="auto"/>
                                                                    <w:bottom w:val="none" w:sz="0" w:space="0" w:color="auto"/>
                                                                    <w:right w:val="none" w:sz="0" w:space="0" w:color="auto"/>
                                                                  </w:divBdr>
                                                                </w:div>
                                                                <w:div w:id="20933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8394684">
      <w:bodyDiv w:val="1"/>
      <w:marLeft w:val="0"/>
      <w:marRight w:val="0"/>
      <w:marTop w:val="0"/>
      <w:marBottom w:val="0"/>
      <w:divBdr>
        <w:top w:val="none" w:sz="0" w:space="0" w:color="auto"/>
        <w:left w:val="none" w:sz="0" w:space="0" w:color="auto"/>
        <w:bottom w:val="none" w:sz="0" w:space="0" w:color="auto"/>
        <w:right w:val="none" w:sz="0" w:space="0" w:color="auto"/>
      </w:divBdr>
    </w:div>
    <w:div w:id="270625132">
      <w:bodyDiv w:val="1"/>
      <w:marLeft w:val="0"/>
      <w:marRight w:val="0"/>
      <w:marTop w:val="0"/>
      <w:marBottom w:val="0"/>
      <w:divBdr>
        <w:top w:val="none" w:sz="0" w:space="0" w:color="auto"/>
        <w:left w:val="none" w:sz="0" w:space="0" w:color="auto"/>
        <w:bottom w:val="none" w:sz="0" w:space="0" w:color="auto"/>
        <w:right w:val="none" w:sz="0" w:space="0" w:color="auto"/>
      </w:divBdr>
      <w:divsChild>
        <w:div w:id="1118646883">
          <w:marLeft w:val="0"/>
          <w:marRight w:val="0"/>
          <w:marTop w:val="0"/>
          <w:marBottom w:val="0"/>
          <w:divBdr>
            <w:top w:val="none" w:sz="0" w:space="0" w:color="auto"/>
            <w:left w:val="none" w:sz="0" w:space="0" w:color="auto"/>
            <w:bottom w:val="none" w:sz="0" w:space="0" w:color="auto"/>
            <w:right w:val="none" w:sz="0" w:space="0" w:color="auto"/>
          </w:divBdr>
          <w:divsChild>
            <w:div w:id="42415042">
              <w:marLeft w:val="0"/>
              <w:marRight w:val="0"/>
              <w:marTop w:val="0"/>
              <w:marBottom w:val="0"/>
              <w:divBdr>
                <w:top w:val="none" w:sz="0" w:space="0" w:color="auto"/>
                <w:left w:val="none" w:sz="0" w:space="0" w:color="auto"/>
                <w:bottom w:val="none" w:sz="0" w:space="0" w:color="auto"/>
                <w:right w:val="none" w:sz="0" w:space="0" w:color="auto"/>
              </w:divBdr>
              <w:divsChild>
                <w:div w:id="1560360957">
                  <w:marLeft w:val="0"/>
                  <w:marRight w:val="150"/>
                  <w:marTop w:val="135"/>
                  <w:marBottom w:val="0"/>
                  <w:divBdr>
                    <w:top w:val="none" w:sz="0" w:space="0" w:color="auto"/>
                    <w:left w:val="none" w:sz="0" w:space="0" w:color="auto"/>
                    <w:bottom w:val="none" w:sz="0" w:space="0" w:color="auto"/>
                    <w:right w:val="none" w:sz="0" w:space="0" w:color="auto"/>
                  </w:divBdr>
                </w:div>
                <w:div w:id="188757146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2635037">
      <w:bodyDiv w:val="1"/>
      <w:marLeft w:val="0"/>
      <w:marRight w:val="0"/>
      <w:marTop w:val="0"/>
      <w:marBottom w:val="0"/>
      <w:divBdr>
        <w:top w:val="none" w:sz="0" w:space="0" w:color="auto"/>
        <w:left w:val="none" w:sz="0" w:space="0" w:color="auto"/>
        <w:bottom w:val="none" w:sz="0" w:space="0" w:color="auto"/>
        <w:right w:val="none" w:sz="0" w:space="0" w:color="auto"/>
      </w:divBdr>
    </w:div>
    <w:div w:id="293415931">
      <w:bodyDiv w:val="1"/>
      <w:marLeft w:val="0"/>
      <w:marRight w:val="0"/>
      <w:marTop w:val="0"/>
      <w:marBottom w:val="0"/>
      <w:divBdr>
        <w:top w:val="none" w:sz="0" w:space="0" w:color="auto"/>
        <w:left w:val="none" w:sz="0" w:space="0" w:color="auto"/>
        <w:bottom w:val="none" w:sz="0" w:space="0" w:color="auto"/>
        <w:right w:val="none" w:sz="0" w:space="0" w:color="auto"/>
      </w:divBdr>
    </w:div>
    <w:div w:id="309948476">
      <w:bodyDiv w:val="1"/>
      <w:marLeft w:val="0"/>
      <w:marRight w:val="0"/>
      <w:marTop w:val="0"/>
      <w:marBottom w:val="0"/>
      <w:divBdr>
        <w:top w:val="none" w:sz="0" w:space="0" w:color="auto"/>
        <w:left w:val="none" w:sz="0" w:space="0" w:color="auto"/>
        <w:bottom w:val="none" w:sz="0" w:space="0" w:color="auto"/>
        <w:right w:val="none" w:sz="0" w:space="0" w:color="auto"/>
      </w:divBdr>
    </w:div>
    <w:div w:id="328561987">
      <w:bodyDiv w:val="1"/>
      <w:marLeft w:val="0"/>
      <w:marRight w:val="0"/>
      <w:marTop w:val="0"/>
      <w:marBottom w:val="0"/>
      <w:divBdr>
        <w:top w:val="none" w:sz="0" w:space="0" w:color="auto"/>
        <w:left w:val="none" w:sz="0" w:space="0" w:color="auto"/>
        <w:bottom w:val="none" w:sz="0" w:space="0" w:color="auto"/>
        <w:right w:val="none" w:sz="0" w:space="0" w:color="auto"/>
      </w:divBdr>
      <w:divsChild>
        <w:div w:id="478614993">
          <w:marLeft w:val="0"/>
          <w:marRight w:val="0"/>
          <w:marTop w:val="0"/>
          <w:marBottom w:val="0"/>
          <w:divBdr>
            <w:top w:val="none" w:sz="0" w:space="0" w:color="auto"/>
            <w:left w:val="none" w:sz="0" w:space="0" w:color="auto"/>
            <w:bottom w:val="none" w:sz="0" w:space="0" w:color="auto"/>
            <w:right w:val="none" w:sz="0" w:space="0" w:color="auto"/>
          </w:divBdr>
          <w:divsChild>
            <w:div w:id="284505202">
              <w:marLeft w:val="0"/>
              <w:marRight w:val="0"/>
              <w:marTop w:val="0"/>
              <w:marBottom w:val="0"/>
              <w:divBdr>
                <w:top w:val="none" w:sz="0" w:space="0" w:color="auto"/>
                <w:left w:val="single" w:sz="6" w:space="0" w:color="666666"/>
                <w:bottom w:val="none" w:sz="0" w:space="0" w:color="auto"/>
                <w:right w:val="single" w:sz="6" w:space="0" w:color="666666"/>
              </w:divBdr>
            </w:div>
          </w:divsChild>
        </w:div>
      </w:divsChild>
    </w:div>
    <w:div w:id="371424136">
      <w:bodyDiv w:val="1"/>
      <w:marLeft w:val="0"/>
      <w:marRight w:val="0"/>
      <w:marTop w:val="0"/>
      <w:marBottom w:val="0"/>
      <w:divBdr>
        <w:top w:val="none" w:sz="0" w:space="0" w:color="auto"/>
        <w:left w:val="none" w:sz="0" w:space="0" w:color="auto"/>
        <w:bottom w:val="none" w:sz="0" w:space="0" w:color="auto"/>
        <w:right w:val="none" w:sz="0" w:space="0" w:color="auto"/>
      </w:divBdr>
      <w:divsChild>
        <w:div w:id="627593037">
          <w:marLeft w:val="0"/>
          <w:marRight w:val="0"/>
          <w:marTop w:val="0"/>
          <w:marBottom w:val="0"/>
          <w:divBdr>
            <w:top w:val="none" w:sz="0" w:space="0" w:color="auto"/>
            <w:left w:val="none" w:sz="0" w:space="0" w:color="auto"/>
            <w:bottom w:val="none" w:sz="0" w:space="0" w:color="auto"/>
            <w:right w:val="none" w:sz="0" w:space="0" w:color="auto"/>
          </w:divBdr>
          <w:divsChild>
            <w:div w:id="2037071817">
              <w:marLeft w:val="0"/>
              <w:marRight w:val="0"/>
              <w:marTop w:val="0"/>
              <w:marBottom w:val="0"/>
              <w:divBdr>
                <w:top w:val="none" w:sz="0" w:space="0" w:color="auto"/>
                <w:left w:val="none" w:sz="0" w:space="0" w:color="auto"/>
                <w:bottom w:val="none" w:sz="0" w:space="0" w:color="auto"/>
                <w:right w:val="none" w:sz="0" w:space="0" w:color="auto"/>
              </w:divBdr>
              <w:divsChild>
                <w:div w:id="2123844871">
                  <w:marLeft w:val="0"/>
                  <w:marRight w:val="150"/>
                  <w:marTop w:val="135"/>
                  <w:marBottom w:val="0"/>
                  <w:divBdr>
                    <w:top w:val="none" w:sz="0" w:space="0" w:color="auto"/>
                    <w:left w:val="none" w:sz="0" w:space="0" w:color="auto"/>
                    <w:bottom w:val="none" w:sz="0" w:space="0" w:color="auto"/>
                    <w:right w:val="none" w:sz="0" w:space="0" w:color="auto"/>
                  </w:divBdr>
                </w:div>
                <w:div w:id="383722268">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582954274">
          <w:marLeft w:val="0"/>
          <w:marRight w:val="0"/>
          <w:marTop w:val="0"/>
          <w:marBottom w:val="0"/>
          <w:divBdr>
            <w:top w:val="none" w:sz="0" w:space="0" w:color="auto"/>
            <w:left w:val="none" w:sz="0" w:space="0" w:color="auto"/>
            <w:bottom w:val="none" w:sz="0" w:space="0" w:color="auto"/>
            <w:right w:val="none" w:sz="0" w:space="0" w:color="auto"/>
          </w:divBdr>
        </w:div>
      </w:divsChild>
    </w:div>
    <w:div w:id="384645083">
      <w:bodyDiv w:val="1"/>
      <w:marLeft w:val="0"/>
      <w:marRight w:val="0"/>
      <w:marTop w:val="0"/>
      <w:marBottom w:val="0"/>
      <w:divBdr>
        <w:top w:val="none" w:sz="0" w:space="0" w:color="auto"/>
        <w:left w:val="none" w:sz="0" w:space="0" w:color="auto"/>
        <w:bottom w:val="none" w:sz="0" w:space="0" w:color="auto"/>
        <w:right w:val="none" w:sz="0" w:space="0" w:color="auto"/>
      </w:divBdr>
    </w:div>
    <w:div w:id="391585020">
      <w:bodyDiv w:val="1"/>
      <w:marLeft w:val="0"/>
      <w:marRight w:val="0"/>
      <w:marTop w:val="0"/>
      <w:marBottom w:val="0"/>
      <w:divBdr>
        <w:top w:val="none" w:sz="0" w:space="0" w:color="auto"/>
        <w:left w:val="none" w:sz="0" w:space="0" w:color="auto"/>
        <w:bottom w:val="none" w:sz="0" w:space="0" w:color="auto"/>
        <w:right w:val="none" w:sz="0" w:space="0" w:color="auto"/>
      </w:divBdr>
    </w:div>
    <w:div w:id="500892034">
      <w:bodyDiv w:val="1"/>
      <w:marLeft w:val="0"/>
      <w:marRight w:val="0"/>
      <w:marTop w:val="0"/>
      <w:marBottom w:val="0"/>
      <w:divBdr>
        <w:top w:val="none" w:sz="0" w:space="0" w:color="auto"/>
        <w:left w:val="none" w:sz="0" w:space="0" w:color="auto"/>
        <w:bottom w:val="none" w:sz="0" w:space="0" w:color="auto"/>
        <w:right w:val="none" w:sz="0" w:space="0" w:color="auto"/>
      </w:divBdr>
      <w:divsChild>
        <w:div w:id="1960795100">
          <w:marLeft w:val="0"/>
          <w:marRight w:val="0"/>
          <w:marTop w:val="0"/>
          <w:marBottom w:val="0"/>
          <w:divBdr>
            <w:top w:val="none" w:sz="0" w:space="0" w:color="auto"/>
            <w:left w:val="none" w:sz="0" w:space="0" w:color="auto"/>
            <w:bottom w:val="none" w:sz="0" w:space="0" w:color="auto"/>
            <w:right w:val="none" w:sz="0" w:space="0" w:color="auto"/>
          </w:divBdr>
          <w:divsChild>
            <w:div w:id="1137727003">
              <w:marLeft w:val="0"/>
              <w:marRight w:val="0"/>
              <w:marTop w:val="0"/>
              <w:marBottom w:val="0"/>
              <w:divBdr>
                <w:top w:val="none" w:sz="0" w:space="0" w:color="auto"/>
                <w:left w:val="none" w:sz="0" w:space="0" w:color="auto"/>
                <w:bottom w:val="none" w:sz="0" w:space="0" w:color="auto"/>
                <w:right w:val="none" w:sz="0" w:space="0" w:color="auto"/>
              </w:divBdr>
              <w:divsChild>
                <w:div w:id="471100228">
                  <w:marLeft w:val="0"/>
                  <w:marRight w:val="150"/>
                  <w:marTop w:val="135"/>
                  <w:marBottom w:val="0"/>
                  <w:divBdr>
                    <w:top w:val="none" w:sz="0" w:space="0" w:color="auto"/>
                    <w:left w:val="none" w:sz="0" w:space="0" w:color="auto"/>
                    <w:bottom w:val="none" w:sz="0" w:space="0" w:color="auto"/>
                    <w:right w:val="none" w:sz="0" w:space="0" w:color="auto"/>
                  </w:divBdr>
                </w:div>
                <w:div w:id="788278250">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07789689">
      <w:bodyDiv w:val="1"/>
      <w:marLeft w:val="0"/>
      <w:marRight w:val="0"/>
      <w:marTop w:val="0"/>
      <w:marBottom w:val="0"/>
      <w:divBdr>
        <w:top w:val="none" w:sz="0" w:space="0" w:color="auto"/>
        <w:left w:val="none" w:sz="0" w:space="0" w:color="auto"/>
        <w:bottom w:val="none" w:sz="0" w:space="0" w:color="auto"/>
        <w:right w:val="none" w:sz="0" w:space="0" w:color="auto"/>
      </w:divBdr>
    </w:div>
    <w:div w:id="513303913">
      <w:bodyDiv w:val="1"/>
      <w:marLeft w:val="0"/>
      <w:marRight w:val="0"/>
      <w:marTop w:val="0"/>
      <w:marBottom w:val="0"/>
      <w:divBdr>
        <w:top w:val="none" w:sz="0" w:space="0" w:color="auto"/>
        <w:left w:val="none" w:sz="0" w:space="0" w:color="auto"/>
        <w:bottom w:val="none" w:sz="0" w:space="0" w:color="auto"/>
        <w:right w:val="none" w:sz="0" w:space="0" w:color="auto"/>
      </w:divBdr>
    </w:div>
    <w:div w:id="534582732">
      <w:bodyDiv w:val="1"/>
      <w:marLeft w:val="0"/>
      <w:marRight w:val="0"/>
      <w:marTop w:val="0"/>
      <w:marBottom w:val="0"/>
      <w:divBdr>
        <w:top w:val="none" w:sz="0" w:space="0" w:color="auto"/>
        <w:left w:val="none" w:sz="0" w:space="0" w:color="auto"/>
        <w:bottom w:val="none" w:sz="0" w:space="0" w:color="auto"/>
        <w:right w:val="none" w:sz="0" w:space="0" w:color="auto"/>
      </w:divBdr>
    </w:div>
    <w:div w:id="548567648">
      <w:bodyDiv w:val="1"/>
      <w:marLeft w:val="0"/>
      <w:marRight w:val="0"/>
      <w:marTop w:val="0"/>
      <w:marBottom w:val="0"/>
      <w:divBdr>
        <w:top w:val="none" w:sz="0" w:space="0" w:color="auto"/>
        <w:left w:val="none" w:sz="0" w:space="0" w:color="auto"/>
        <w:bottom w:val="none" w:sz="0" w:space="0" w:color="auto"/>
        <w:right w:val="none" w:sz="0" w:space="0" w:color="auto"/>
      </w:divBdr>
    </w:div>
    <w:div w:id="599684867">
      <w:bodyDiv w:val="1"/>
      <w:marLeft w:val="0"/>
      <w:marRight w:val="0"/>
      <w:marTop w:val="0"/>
      <w:marBottom w:val="0"/>
      <w:divBdr>
        <w:top w:val="none" w:sz="0" w:space="0" w:color="auto"/>
        <w:left w:val="none" w:sz="0" w:space="0" w:color="auto"/>
        <w:bottom w:val="none" w:sz="0" w:space="0" w:color="auto"/>
        <w:right w:val="none" w:sz="0" w:space="0" w:color="auto"/>
      </w:divBdr>
    </w:div>
    <w:div w:id="683825010">
      <w:bodyDiv w:val="1"/>
      <w:marLeft w:val="0"/>
      <w:marRight w:val="0"/>
      <w:marTop w:val="0"/>
      <w:marBottom w:val="0"/>
      <w:divBdr>
        <w:top w:val="none" w:sz="0" w:space="0" w:color="auto"/>
        <w:left w:val="none" w:sz="0" w:space="0" w:color="auto"/>
        <w:bottom w:val="none" w:sz="0" w:space="0" w:color="auto"/>
        <w:right w:val="none" w:sz="0" w:space="0" w:color="auto"/>
      </w:divBdr>
    </w:div>
    <w:div w:id="742337445">
      <w:bodyDiv w:val="1"/>
      <w:marLeft w:val="0"/>
      <w:marRight w:val="0"/>
      <w:marTop w:val="0"/>
      <w:marBottom w:val="0"/>
      <w:divBdr>
        <w:top w:val="none" w:sz="0" w:space="0" w:color="auto"/>
        <w:left w:val="none" w:sz="0" w:space="0" w:color="auto"/>
        <w:bottom w:val="none" w:sz="0" w:space="0" w:color="auto"/>
        <w:right w:val="none" w:sz="0" w:space="0" w:color="auto"/>
      </w:divBdr>
    </w:div>
    <w:div w:id="754089970">
      <w:bodyDiv w:val="1"/>
      <w:marLeft w:val="0"/>
      <w:marRight w:val="0"/>
      <w:marTop w:val="0"/>
      <w:marBottom w:val="0"/>
      <w:divBdr>
        <w:top w:val="none" w:sz="0" w:space="0" w:color="auto"/>
        <w:left w:val="none" w:sz="0" w:space="0" w:color="auto"/>
        <w:bottom w:val="none" w:sz="0" w:space="0" w:color="auto"/>
        <w:right w:val="none" w:sz="0" w:space="0" w:color="auto"/>
      </w:divBdr>
    </w:div>
    <w:div w:id="788740253">
      <w:bodyDiv w:val="1"/>
      <w:marLeft w:val="0"/>
      <w:marRight w:val="0"/>
      <w:marTop w:val="0"/>
      <w:marBottom w:val="0"/>
      <w:divBdr>
        <w:top w:val="none" w:sz="0" w:space="0" w:color="auto"/>
        <w:left w:val="none" w:sz="0" w:space="0" w:color="auto"/>
        <w:bottom w:val="none" w:sz="0" w:space="0" w:color="auto"/>
        <w:right w:val="none" w:sz="0" w:space="0" w:color="auto"/>
      </w:divBdr>
      <w:divsChild>
        <w:div w:id="1969702771">
          <w:marLeft w:val="0"/>
          <w:marRight w:val="0"/>
          <w:marTop w:val="0"/>
          <w:marBottom w:val="0"/>
          <w:divBdr>
            <w:top w:val="none" w:sz="0" w:space="0" w:color="auto"/>
            <w:left w:val="none" w:sz="0" w:space="0" w:color="auto"/>
            <w:bottom w:val="none" w:sz="0" w:space="0" w:color="auto"/>
            <w:right w:val="none" w:sz="0" w:space="0" w:color="auto"/>
          </w:divBdr>
          <w:divsChild>
            <w:div w:id="946086993">
              <w:marLeft w:val="0"/>
              <w:marRight w:val="300"/>
              <w:marTop w:val="0"/>
              <w:marBottom w:val="300"/>
              <w:divBdr>
                <w:top w:val="none" w:sz="0" w:space="0" w:color="auto"/>
                <w:left w:val="none" w:sz="0" w:space="0" w:color="auto"/>
                <w:bottom w:val="none" w:sz="0" w:space="0" w:color="auto"/>
                <w:right w:val="none" w:sz="0" w:space="0" w:color="auto"/>
              </w:divBdr>
              <w:divsChild>
                <w:div w:id="1700737326">
                  <w:marLeft w:val="0"/>
                  <w:marRight w:val="0"/>
                  <w:marTop w:val="0"/>
                  <w:marBottom w:val="0"/>
                  <w:divBdr>
                    <w:top w:val="none" w:sz="0" w:space="0" w:color="auto"/>
                    <w:left w:val="none" w:sz="0" w:space="0" w:color="auto"/>
                    <w:bottom w:val="none" w:sz="0" w:space="0" w:color="auto"/>
                    <w:right w:val="none" w:sz="0" w:space="0" w:color="auto"/>
                  </w:divBdr>
                  <w:divsChild>
                    <w:div w:id="1368985540">
                      <w:marLeft w:val="0"/>
                      <w:marRight w:val="0"/>
                      <w:marTop w:val="0"/>
                      <w:marBottom w:val="0"/>
                      <w:divBdr>
                        <w:top w:val="none" w:sz="0" w:space="0" w:color="auto"/>
                        <w:left w:val="none" w:sz="0" w:space="0" w:color="auto"/>
                        <w:bottom w:val="none" w:sz="0" w:space="0" w:color="auto"/>
                        <w:right w:val="none" w:sz="0" w:space="0" w:color="auto"/>
                      </w:divBdr>
                      <w:divsChild>
                        <w:div w:id="851647105">
                          <w:marLeft w:val="0"/>
                          <w:marRight w:val="0"/>
                          <w:marTop w:val="0"/>
                          <w:marBottom w:val="0"/>
                          <w:divBdr>
                            <w:top w:val="none" w:sz="0" w:space="0" w:color="auto"/>
                            <w:left w:val="none" w:sz="0" w:space="0" w:color="auto"/>
                            <w:bottom w:val="none" w:sz="0" w:space="0" w:color="auto"/>
                            <w:right w:val="none" w:sz="0" w:space="0" w:color="auto"/>
                          </w:divBdr>
                          <w:divsChild>
                            <w:div w:id="17579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4533">
              <w:marLeft w:val="0"/>
              <w:marRight w:val="0"/>
              <w:marTop w:val="0"/>
              <w:marBottom w:val="300"/>
              <w:divBdr>
                <w:top w:val="none" w:sz="0" w:space="0" w:color="auto"/>
                <w:left w:val="none" w:sz="0" w:space="0" w:color="auto"/>
                <w:bottom w:val="none" w:sz="0" w:space="0" w:color="auto"/>
                <w:right w:val="none" w:sz="0" w:space="0" w:color="auto"/>
              </w:divBdr>
              <w:divsChild>
                <w:div w:id="1214150918">
                  <w:marLeft w:val="0"/>
                  <w:marRight w:val="0"/>
                  <w:marTop w:val="0"/>
                  <w:marBottom w:val="0"/>
                  <w:divBdr>
                    <w:top w:val="none" w:sz="0" w:space="0" w:color="auto"/>
                    <w:left w:val="none" w:sz="0" w:space="0" w:color="auto"/>
                    <w:bottom w:val="none" w:sz="0" w:space="0" w:color="auto"/>
                    <w:right w:val="none" w:sz="0" w:space="0" w:color="auto"/>
                  </w:divBdr>
                  <w:divsChild>
                    <w:div w:id="11724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1204">
              <w:marLeft w:val="0"/>
              <w:marRight w:val="0"/>
              <w:marTop w:val="0"/>
              <w:marBottom w:val="0"/>
              <w:divBdr>
                <w:top w:val="none" w:sz="0" w:space="0" w:color="auto"/>
                <w:left w:val="none" w:sz="0" w:space="0" w:color="auto"/>
                <w:bottom w:val="none" w:sz="0" w:space="0" w:color="auto"/>
                <w:right w:val="none" w:sz="0" w:space="0" w:color="auto"/>
              </w:divBdr>
              <w:divsChild>
                <w:div w:id="82996370">
                  <w:marLeft w:val="0"/>
                  <w:marRight w:val="0"/>
                  <w:marTop w:val="0"/>
                  <w:marBottom w:val="0"/>
                  <w:divBdr>
                    <w:top w:val="none" w:sz="0" w:space="0" w:color="auto"/>
                    <w:left w:val="none" w:sz="0" w:space="0" w:color="auto"/>
                    <w:bottom w:val="none" w:sz="0" w:space="0" w:color="auto"/>
                    <w:right w:val="none" w:sz="0" w:space="0" w:color="auto"/>
                  </w:divBdr>
                  <w:divsChild>
                    <w:div w:id="10583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5725">
              <w:marLeft w:val="0"/>
              <w:marRight w:val="0"/>
              <w:marTop w:val="0"/>
              <w:marBottom w:val="0"/>
              <w:divBdr>
                <w:top w:val="none" w:sz="0" w:space="0" w:color="auto"/>
                <w:left w:val="none" w:sz="0" w:space="0" w:color="auto"/>
                <w:bottom w:val="none" w:sz="0" w:space="0" w:color="auto"/>
                <w:right w:val="none" w:sz="0" w:space="0" w:color="auto"/>
              </w:divBdr>
              <w:divsChild>
                <w:div w:id="2006785412">
                  <w:marLeft w:val="0"/>
                  <w:marRight w:val="0"/>
                  <w:marTop w:val="0"/>
                  <w:marBottom w:val="0"/>
                  <w:divBdr>
                    <w:top w:val="none" w:sz="0" w:space="0" w:color="auto"/>
                    <w:left w:val="none" w:sz="0" w:space="0" w:color="auto"/>
                    <w:bottom w:val="none" w:sz="0" w:space="0" w:color="auto"/>
                    <w:right w:val="none" w:sz="0" w:space="0" w:color="auto"/>
                  </w:divBdr>
                </w:div>
                <w:div w:id="775297827">
                  <w:marLeft w:val="0"/>
                  <w:marRight w:val="0"/>
                  <w:marTop w:val="0"/>
                  <w:marBottom w:val="0"/>
                  <w:divBdr>
                    <w:top w:val="none" w:sz="0" w:space="0" w:color="auto"/>
                    <w:left w:val="none" w:sz="0" w:space="0" w:color="auto"/>
                    <w:bottom w:val="none" w:sz="0" w:space="0" w:color="auto"/>
                    <w:right w:val="none" w:sz="0" w:space="0" w:color="auto"/>
                  </w:divBdr>
                  <w:divsChild>
                    <w:div w:id="1537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6317">
              <w:marLeft w:val="0"/>
              <w:marRight w:val="0"/>
              <w:marTop w:val="0"/>
              <w:marBottom w:val="0"/>
              <w:divBdr>
                <w:top w:val="none" w:sz="0" w:space="0" w:color="auto"/>
                <w:left w:val="none" w:sz="0" w:space="0" w:color="auto"/>
                <w:bottom w:val="none" w:sz="0" w:space="0" w:color="auto"/>
                <w:right w:val="none" w:sz="0" w:space="0" w:color="auto"/>
              </w:divBdr>
              <w:divsChild>
                <w:div w:id="533615951">
                  <w:marLeft w:val="0"/>
                  <w:marRight w:val="0"/>
                  <w:marTop w:val="0"/>
                  <w:marBottom w:val="0"/>
                  <w:divBdr>
                    <w:top w:val="none" w:sz="0" w:space="0" w:color="auto"/>
                    <w:left w:val="none" w:sz="0" w:space="0" w:color="auto"/>
                    <w:bottom w:val="none" w:sz="0" w:space="0" w:color="auto"/>
                    <w:right w:val="none" w:sz="0" w:space="0" w:color="auto"/>
                  </w:divBdr>
                </w:div>
                <w:div w:id="71514716">
                  <w:marLeft w:val="0"/>
                  <w:marRight w:val="0"/>
                  <w:marTop w:val="0"/>
                  <w:marBottom w:val="0"/>
                  <w:divBdr>
                    <w:top w:val="none" w:sz="0" w:space="0" w:color="auto"/>
                    <w:left w:val="none" w:sz="0" w:space="0" w:color="auto"/>
                    <w:bottom w:val="none" w:sz="0" w:space="0" w:color="auto"/>
                    <w:right w:val="none" w:sz="0" w:space="0" w:color="auto"/>
                  </w:divBdr>
                  <w:divsChild>
                    <w:div w:id="13943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8030">
              <w:marLeft w:val="0"/>
              <w:marRight w:val="0"/>
              <w:marTop w:val="150"/>
              <w:marBottom w:val="0"/>
              <w:divBdr>
                <w:top w:val="none" w:sz="0" w:space="0" w:color="auto"/>
                <w:left w:val="none" w:sz="0" w:space="0" w:color="auto"/>
                <w:bottom w:val="none" w:sz="0" w:space="0" w:color="auto"/>
                <w:right w:val="none" w:sz="0" w:space="0" w:color="auto"/>
              </w:divBdr>
              <w:divsChild>
                <w:div w:id="2004044241">
                  <w:marLeft w:val="0"/>
                  <w:marRight w:val="0"/>
                  <w:marTop w:val="0"/>
                  <w:marBottom w:val="0"/>
                  <w:divBdr>
                    <w:top w:val="none" w:sz="0" w:space="0" w:color="auto"/>
                    <w:left w:val="none" w:sz="0" w:space="0" w:color="auto"/>
                    <w:bottom w:val="none" w:sz="0" w:space="0" w:color="auto"/>
                    <w:right w:val="none" w:sz="0" w:space="0" w:color="auto"/>
                  </w:divBdr>
                  <w:divsChild>
                    <w:div w:id="336615043">
                      <w:marLeft w:val="0"/>
                      <w:marRight w:val="0"/>
                      <w:marTop w:val="0"/>
                      <w:marBottom w:val="0"/>
                      <w:divBdr>
                        <w:top w:val="none" w:sz="0" w:space="0" w:color="auto"/>
                        <w:left w:val="none" w:sz="0" w:space="0" w:color="auto"/>
                        <w:bottom w:val="none" w:sz="0" w:space="0" w:color="auto"/>
                        <w:right w:val="none" w:sz="0" w:space="0" w:color="auto"/>
                      </w:divBdr>
                      <w:divsChild>
                        <w:div w:id="9598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924035">
      <w:bodyDiv w:val="1"/>
      <w:marLeft w:val="0"/>
      <w:marRight w:val="0"/>
      <w:marTop w:val="0"/>
      <w:marBottom w:val="0"/>
      <w:divBdr>
        <w:top w:val="none" w:sz="0" w:space="0" w:color="auto"/>
        <w:left w:val="none" w:sz="0" w:space="0" w:color="auto"/>
        <w:bottom w:val="none" w:sz="0" w:space="0" w:color="auto"/>
        <w:right w:val="none" w:sz="0" w:space="0" w:color="auto"/>
      </w:divBdr>
    </w:div>
    <w:div w:id="864559835">
      <w:bodyDiv w:val="1"/>
      <w:marLeft w:val="0"/>
      <w:marRight w:val="0"/>
      <w:marTop w:val="0"/>
      <w:marBottom w:val="0"/>
      <w:divBdr>
        <w:top w:val="none" w:sz="0" w:space="0" w:color="auto"/>
        <w:left w:val="none" w:sz="0" w:space="0" w:color="auto"/>
        <w:bottom w:val="none" w:sz="0" w:space="0" w:color="auto"/>
        <w:right w:val="none" w:sz="0" w:space="0" w:color="auto"/>
      </w:divBdr>
    </w:div>
    <w:div w:id="930897322">
      <w:bodyDiv w:val="1"/>
      <w:marLeft w:val="0"/>
      <w:marRight w:val="0"/>
      <w:marTop w:val="0"/>
      <w:marBottom w:val="0"/>
      <w:divBdr>
        <w:top w:val="none" w:sz="0" w:space="0" w:color="auto"/>
        <w:left w:val="none" w:sz="0" w:space="0" w:color="auto"/>
        <w:bottom w:val="none" w:sz="0" w:space="0" w:color="auto"/>
        <w:right w:val="none" w:sz="0" w:space="0" w:color="auto"/>
      </w:divBdr>
      <w:divsChild>
        <w:div w:id="22545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1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2563">
      <w:bodyDiv w:val="1"/>
      <w:marLeft w:val="0"/>
      <w:marRight w:val="0"/>
      <w:marTop w:val="0"/>
      <w:marBottom w:val="0"/>
      <w:divBdr>
        <w:top w:val="none" w:sz="0" w:space="0" w:color="auto"/>
        <w:left w:val="none" w:sz="0" w:space="0" w:color="auto"/>
        <w:bottom w:val="none" w:sz="0" w:space="0" w:color="auto"/>
        <w:right w:val="none" w:sz="0" w:space="0" w:color="auto"/>
      </w:divBdr>
    </w:div>
    <w:div w:id="986741701">
      <w:bodyDiv w:val="1"/>
      <w:marLeft w:val="0"/>
      <w:marRight w:val="0"/>
      <w:marTop w:val="0"/>
      <w:marBottom w:val="0"/>
      <w:divBdr>
        <w:top w:val="none" w:sz="0" w:space="0" w:color="auto"/>
        <w:left w:val="none" w:sz="0" w:space="0" w:color="auto"/>
        <w:bottom w:val="none" w:sz="0" w:space="0" w:color="auto"/>
        <w:right w:val="none" w:sz="0" w:space="0" w:color="auto"/>
      </w:divBdr>
    </w:div>
    <w:div w:id="990333460">
      <w:bodyDiv w:val="1"/>
      <w:marLeft w:val="0"/>
      <w:marRight w:val="0"/>
      <w:marTop w:val="0"/>
      <w:marBottom w:val="0"/>
      <w:divBdr>
        <w:top w:val="none" w:sz="0" w:space="0" w:color="auto"/>
        <w:left w:val="none" w:sz="0" w:space="0" w:color="auto"/>
        <w:bottom w:val="none" w:sz="0" w:space="0" w:color="auto"/>
        <w:right w:val="none" w:sz="0" w:space="0" w:color="auto"/>
      </w:divBdr>
      <w:divsChild>
        <w:div w:id="1935506077">
          <w:marLeft w:val="0"/>
          <w:marRight w:val="0"/>
          <w:marTop w:val="0"/>
          <w:marBottom w:val="0"/>
          <w:divBdr>
            <w:top w:val="none" w:sz="0" w:space="0" w:color="auto"/>
            <w:left w:val="none" w:sz="0" w:space="0" w:color="auto"/>
            <w:bottom w:val="none" w:sz="0" w:space="0" w:color="auto"/>
            <w:right w:val="none" w:sz="0" w:space="0" w:color="auto"/>
          </w:divBdr>
        </w:div>
        <w:div w:id="133261120">
          <w:marLeft w:val="0"/>
          <w:marRight w:val="0"/>
          <w:marTop w:val="0"/>
          <w:marBottom w:val="0"/>
          <w:divBdr>
            <w:top w:val="none" w:sz="0" w:space="0" w:color="auto"/>
            <w:left w:val="none" w:sz="0" w:space="0" w:color="auto"/>
            <w:bottom w:val="none" w:sz="0" w:space="0" w:color="auto"/>
            <w:right w:val="none" w:sz="0" w:space="0" w:color="auto"/>
          </w:divBdr>
        </w:div>
      </w:divsChild>
    </w:div>
    <w:div w:id="1011764344">
      <w:bodyDiv w:val="1"/>
      <w:marLeft w:val="0"/>
      <w:marRight w:val="0"/>
      <w:marTop w:val="0"/>
      <w:marBottom w:val="0"/>
      <w:divBdr>
        <w:top w:val="none" w:sz="0" w:space="0" w:color="auto"/>
        <w:left w:val="none" w:sz="0" w:space="0" w:color="auto"/>
        <w:bottom w:val="none" w:sz="0" w:space="0" w:color="auto"/>
        <w:right w:val="none" w:sz="0" w:space="0" w:color="auto"/>
      </w:divBdr>
    </w:div>
    <w:div w:id="1022710666">
      <w:bodyDiv w:val="1"/>
      <w:marLeft w:val="0"/>
      <w:marRight w:val="0"/>
      <w:marTop w:val="0"/>
      <w:marBottom w:val="0"/>
      <w:divBdr>
        <w:top w:val="none" w:sz="0" w:space="0" w:color="auto"/>
        <w:left w:val="none" w:sz="0" w:space="0" w:color="auto"/>
        <w:bottom w:val="none" w:sz="0" w:space="0" w:color="auto"/>
        <w:right w:val="none" w:sz="0" w:space="0" w:color="auto"/>
      </w:divBdr>
    </w:div>
    <w:div w:id="1037125365">
      <w:bodyDiv w:val="1"/>
      <w:marLeft w:val="0"/>
      <w:marRight w:val="0"/>
      <w:marTop w:val="0"/>
      <w:marBottom w:val="0"/>
      <w:divBdr>
        <w:top w:val="none" w:sz="0" w:space="0" w:color="auto"/>
        <w:left w:val="none" w:sz="0" w:space="0" w:color="auto"/>
        <w:bottom w:val="none" w:sz="0" w:space="0" w:color="auto"/>
        <w:right w:val="none" w:sz="0" w:space="0" w:color="auto"/>
      </w:divBdr>
    </w:div>
    <w:div w:id="1041979919">
      <w:bodyDiv w:val="1"/>
      <w:marLeft w:val="0"/>
      <w:marRight w:val="0"/>
      <w:marTop w:val="0"/>
      <w:marBottom w:val="0"/>
      <w:divBdr>
        <w:top w:val="none" w:sz="0" w:space="0" w:color="auto"/>
        <w:left w:val="none" w:sz="0" w:space="0" w:color="auto"/>
        <w:bottom w:val="none" w:sz="0" w:space="0" w:color="auto"/>
        <w:right w:val="none" w:sz="0" w:space="0" w:color="auto"/>
      </w:divBdr>
    </w:div>
    <w:div w:id="1100300813">
      <w:bodyDiv w:val="1"/>
      <w:marLeft w:val="0"/>
      <w:marRight w:val="0"/>
      <w:marTop w:val="0"/>
      <w:marBottom w:val="0"/>
      <w:divBdr>
        <w:top w:val="none" w:sz="0" w:space="0" w:color="auto"/>
        <w:left w:val="none" w:sz="0" w:space="0" w:color="auto"/>
        <w:bottom w:val="none" w:sz="0" w:space="0" w:color="auto"/>
        <w:right w:val="none" w:sz="0" w:space="0" w:color="auto"/>
      </w:divBdr>
      <w:divsChild>
        <w:div w:id="279263885">
          <w:marLeft w:val="0"/>
          <w:marRight w:val="0"/>
          <w:marTop w:val="0"/>
          <w:marBottom w:val="0"/>
          <w:divBdr>
            <w:top w:val="none" w:sz="0" w:space="0" w:color="auto"/>
            <w:left w:val="none" w:sz="0" w:space="0" w:color="auto"/>
            <w:bottom w:val="none" w:sz="0" w:space="0" w:color="auto"/>
            <w:right w:val="none" w:sz="0" w:space="0" w:color="auto"/>
          </w:divBdr>
          <w:divsChild>
            <w:div w:id="480317441">
              <w:marLeft w:val="0"/>
              <w:marRight w:val="0"/>
              <w:marTop w:val="0"/>
              <w:marBottom w:val="0"/>
              <w:divBdr>
                <w:top w:val="none" w:sz="0" w:space="0" w:color="auto"/>
                <w:left w:val="none" w:sz="0" w:space="0" w:color="auto"/>
                <w:bottom w:val="none" w:sz="0" w:space="0" w:color="auto"/>
                <w:right w:val="none" w:sz="0" w:space="0" w:color="auto"/>
              </w:divBdr>
              <w:divsChild>
                <w:div w:id="1698241179">
                  <w:marLeft w:val="0"/>
                  <w:marRight w:val="150"/>
                  <w:marTop w:val="135"/>
                  <w:marBottom w:val="0"/>
                  <w:divBdr>
                    <w:top w:val="none" w:sz="0" w:space="0" w:color="auto"/>
                    <w:left w:val="none" w:sz="0" w:space="0" w:color="auto"/>
                    <w:bottom w:val="none" w:sz="0" w:space="0" w:color="auto"/>
                    <w:right w:val="none" w:sz="0" w:space="0" w:color="auto"/>
                  </w:divBdr>
                </w:div>
                <w:div w:id="90016809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2108843257">
          <w:marLeft w:val="0"/>
          <w:marRight w:val="0"/>
          <w:marTop w:val="0"/>
          <w:marBottom w:val="0"/>
          <w:divBdr>
            <w:top w:val="none" w:sz="0" w:space="0" w:color="auto"/>
            <w:left w:val="none" w:sz="0" w:space="0" w:color="auto"/>
            <w:bottom w:val="none" w:sz="0" w:space="0" w:color="auto"/>
            <w:right w:val="none" w:sz="0" w:space="0" w:color="auto"/>
          </w:divBdr>
        </w:div>
      </w:divsChild>
    </w:div>
    <w:div w:id="1159152122">
      <w:bodyDiv w:val="1"/>
      <w:marLeft w:val="0"/>
      <w:marRight w:val="0"/>
      <w:marTop w:val="0"/>
      <w:marBottom w:val="0"/>
      <w:divBdr>
        <w:top w:val="none" w:sz="0" w:space="0" w:color="auto"/>
        <w:left w:val="none" w:sz="0" w:space="0" w:color="auto"/>
        <w:bottom w:val="none" w:sz="0" w:space="0" w:color="auto"/>
        <w:right w:val="none" w:sz="0" w:space="0" w:color="auto"/>
      </w:divBdr>
    </w:div>
    <w:div w:id="1228414990">
      <w:bodyDiv w:val="1"/>
      <w:marLeft w:val="0"/>
      <w:marRight w:val="0"/>
      <w:marTop w:val="0"/>
      <w:marBottom w:val="0"/>
      <w:divBdr>
        <w:top w:val="none" w:sz="0" w:space="0" w:color="auto"/>
        <w:left w:val="none" w:sz="0" w:space="0" w:color="auto"/>
        <w:bottom w:val="none" w:sz="0" w:space="0" w:color="auto"/>
        <w:right w:val="none" w:sz="0" w:space="0" w:color="auto"/>
      </w:divBdr>
    </w:div>
    <w:div w:id="1313483887">
      <w:bodyDiv w:val="1"/>
      <w:marLeft w:val="0"/>
      <w:marRight w:val="0"/>
      <w:marTop w:val="0"/>
      <w:marBottom w:val="0"/>
      <w:divBdr>
        <w:top w:val="none" w:sz="0" w:space="0" w:color="auto"/>
        <w:left w:val="none" w:sz="0" w:space="0" w:color="auto"/>
        <w:bottom w:val="none" w:sz="0" w:space="0" w:color="auto"/>
        <w:right w:val="none" w:sz="0" w:space="0" w:color="auto"/>
      </w:divBdr>
    </w:div>
    <w:div w:id="1406874197">
      <w:bodyDiv w:val="1"/>
      <w:marLeft w:val="0"/>
      <w:marRight w:val="0"/>
      <w:marTop w:val="0"/>
      <w:marBottom w:val="0"/>
      <w:divBdr>
        <w:top w:val="none" w:sz="0" w:space="0" w:color="auto"/>
        <w:left w:val="none" w:sz="0" w:space="0" w:color="auto"/>
        <w:bottom w:val="none" w:sz="0" w:space="0" w:color="auto"/>
        <w:right w:val="none" w:sz="0" w:space="0" w:color="auto"/>
      </w:divBdr>
      <w:divsChild>
        <w:div w:id="958610836">
          <w:marLeft w:val="-225"/>
          <w:marRight w:val="-225"/>
          <w:marTop w:val="0"/>
          <w:marBottom w:val="0"/>
          <w:divBdr>
            <w:top w:val="none" w:sz="0" w:space="0" w:color="auto"/>
            <w:left w:val="none" w:sz="0" w:space="0" w:color="auto"/>
            <w:bottom w:val="none" w:sz="0" w:space="0" w:color="auto"/>
            <w:right w:val="none" w:sz="0" w:space="0" w:color="auto"/>
          </w:divBdr>
          <w:divsChild>
            <w:div w:id="450516119">
              <w:marLeft w:val="0"/>
              <w:marRight w:val="0"/>
              <w:marTop w:val="0"/>
              <w:marBottom w:val="0"/>
              <w:divBdr>
                <w:top w:val="none" w:sz="0" w:space="0" w:color="auto"/>
                <w:left w:val="none" w:sz="0" w:space="0" w:color="auto"/>
                <w:bottom w:val="none" w:sz="0" w:space="0" w:color="auto"/>
                <w:right w:val="none" w:sz="0" w:space="0" w:color="auto"/>
              </w:divBdr>
              <w:divsChild>
                <w:div w:id="1932077763">
                  <w:marLeft w:val="0"/>
                  <w:marRight w:val="0"/>
                  <w:marTop w:val="0"/>
                  <w:marBottom w:val="0"/>
                  <w:divBdr>
                    <w:top w:val="none" w:sz="0" w:space="0" w:color="auto"/>
                    <w:left w:val="none" w:sz="0" w:space="0" w:color="auto"/>
                    <w:bottom w:val="none" w:sz="0" w:space="0" w:color="auto"/>
                    <w:right w:val="none" w:sz="0" w:space="0" w:color="auto"/>
                  </w:divBdr>
                  <w:divsChild>
                    <w:div w:id="182549058">
                      <w:marLeft w:val="-225"/>
                      <w:marRight w:val="-225"/>
                      <w:marTop w:val="0"/>
                      <w:marBottom w:val="0"/>
                      <w:divBdr>
                        <w:top w:val="none" w:sz="0" w:space="0" w:color="auto"/>
                        <w:left w:val="none" w:sz="0" w:space="0" w:color="auto"/>
                        <w:bottom w:val="none" w:sz="0" w:space="0" w:color="auto"/>
                        <w:right w:val="none" w:sz="0" w:space="0" w:color="auto"/>
                      </w:divBdr>
                      <w:divsChild>
                        <w:div w:id="14167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04793">
      <w:bodyDiv w:val="1"/>
      <w:marLeft w:val="0"/>
      <w:marRight w:val="0"/>
      <w:marTop w:val="0"/>
      <w:marBottom w:val="0"/>
      <w:divBdr>
        <w:top w:val="none" w:sz="0" w:space="0" w:color="auto"/>
        <w:left w:val="none" w:sz="0" w:space="0" w:color="auto"/>
        <w:bottom w:val="none" w:sz="0" w:space="0" w:color="auto"/>
        <w:right w:val="none" w:sz="0" w:space="0" w:color="auto"/>
      </w:divBdr>
    </w:div>
    <w:div w:id="1475753113">
      <w:bodyDiv w:val="1"/>
      <w:marLeft w:val="0"/>
      <w:marRight w:val="0"/>
      <w:marTop w:val="0"/>
      <w:marBottom w:val="0"/>
      <w:divBdr>
        <w:top w:val="none" w:sz="0" w:space="0" w:color="auto"/>
        <w:left w:val="none" w:sz="0" w:space="0" w:color="auto"/>
        <w:bottom w:val="none" w:sz="0" w:space="0" w:color="auto"/>
        <w:right w:val="none" w:sz="0" w:space="0" w:color="auto"/>
      </w:divBdr>
      <w:divsChild>
        <w:div w:id="158273206">
          <w:marLeft w:val="0"/>
          <w:marRight w:val="0"/>
          <w:marTop w:val="0"/>
          <w:marBottom w:val="0"/>
          <w:divBdr>
            <w:top w:val="none" w:sz="0" w:space="0" w:color="auto"/>
            <w:left w:val="none" w:sz="0" w:space="0" w:color="auto"/>
            <w:bottom w:val="none" w:sz="0" w:space="0" w:color="auto"/>
            <w:right w:val="none" w:sz="0" w:space="0" w:color="auto"/>
          </w:divBdr>
          <w:divsChild>
            <w:div w:id="1188908608">
              <w:marLeft w:val="0"/>
              <w:marRight w:val="0"/>
              <w:marTop w:val="0"/>
              <w:marBottom w:val="375"/>
              <w:divBdr>
                <w:top w:val="none" w:sz="0" w:space="0" w:color="auto"/>
                <w:left w:val="none" w:sz="0" w:space="0" w:color="auto"/>
                <w:bottom w:val="none" w:sz="0" w:space="0" w:color="auto"/>
                <w:right w:val="none" w:sz="0" w:space="0" w:color="auto"/>
              </w:divBdr>
              <w:divsChild>
                <w:div w:id="1108239800">
                  <w:marLeft w:val="0"/>
                  <w:marRight w:val="0"/>
                  <w:marTop w:val="0"/>
                  <w:marBottom w:val="0"/>
                  <w:divBdr>
                    <w:top w:val="none" w:sz="0" w:space="0" w:color="auto"/>
                    <w:left w:val="none" w:sz="0" w:space="0" w:color="auto"/>
                    <w:bottom w:val="none" w:sz="0" w:space="0" w:color="auto"/>
                    <w:right w:val="none" w:sz="0" w:space="0" w:color="auto"/>
                  </w:divBdr>
                  <w:divsChild>
                    <w:div w:id="401945915">
                      <w:marLeft w:val="0"/>
                      <w:marRight w:val="0"/>
                      <w:marTop w:val="0"/>
                      <w:marBottom w:val="0"/>
                      <w:divBdr>
                        <w:top w:val="none" w:sz="0" w:space="0" w:color="auto"/>
                        <w:left w:val="none" w:sz="0" w:space="0" w:color="auto"/>
                        <w:bottom w:val="none" w:sz="0" w:space="0" w:color="auto"/>
                        <w:right w:val="none" w:sz="0" w:space="0" w:color="auto"/>
                      </w:divBdr>
                      <w:divsChild>
                        <w:div w:id="1331985364">
                          <w:marLeft w:val="0"/>
                          <w:marRight w:val="0"/>
                          <w:marTop w:val="0"/>
                          <w:marBottom w:val="0"/>
                          <w:divBdr>
                            <w:top w:val="none" w:sz="0" w:space="0" w:color="auto"/>
                            <w:left w:val="none" w:sz="0" w:space="0" w:color="auto"/>
                            <w:bottom w:val="none" w:sz="0" w:space="0" w:color="auto"/>
                            <w:right w:val="none" w:sz="0" w:space="0" w:color="auto"/>
                          </w:divBdr>
                          <w:divsChild>
                            <w:div w:id="1515992930">
                              <w:marLeft w:val="0"/>
                              <w:marRight w:val="0"/>
                              <w:marTop w:val="0"/>
                              <w:marBottom w:val="0"/>
                              <w:divBdr>
                                <w:top w:val="none" w:sz="0" w:space="0" w:color="auto"/>
                                <w:left w:val="none" w:sz="0" w:space="0" w:color="auto"/>
                                <w:bottom w:val="none" w:sz="0" w:space="0" w:color="auto"/>
                                <w:right w:val="none" w:sz="0" w:space="0" w:color="auto"/>
                              </w:divBdr>
                              <w:divsChild>
                                <w:div w:id="681780586">
                                  <w:marLeft w:val="0"/>
                                  <w:marRight w:val="0"/>
                                  <w:marTop w:val="0"/>
                                  <w:marBottom w:val="0"/>
                                  <w:divBdr>
                                    <w:top w:val="none" w:sz="0" w:space="0" w:color="auto"/>
                                    <w:left w:val="none" w:sz="0" w:space="0" w:color="auto"/>
                                    <w:bottom w:val="none" w:sz="0" w:space="0" w:color="auto"/>
                                    <w:right w:val="none" w:sz="0" w:space="0" w:color="auto"/>
                                  </w:divBdr>
                                  <w:divsChild>
                                    <w:div w:id="1299725998">
                                      <w:marLeft w:val="0"/>
                                      <w:marRight w:val="0"/>
                                      <w:marTop w:val="0"/>
                                      <w:marBottom w:val="0"/>
                                      <w:divBdr>
                                        <w:top w:val="none" w:sz="0" w:space="0" w:color="auto"/>
                                        <w:left w:val="none" w:sz="0" w:space="0" w:color="auto"/>
                                        <w:bottom w:val="none" w:sz="0" w:space="0" w:color="auto"/>
                                        <w:right w:val="none" w:sz="0" w:space="0" w:color="auto"/>
                                      </w:divBdr>
                                      <w:divsChild>
                                        <w:div w:id="1972855136">
                                          <w:marLeft w:val="0"/>
                                          <w:marRight w:val="0"/>
                                          <w:marTop w:val="375"/>
                                          <w:marBottom w:val="300"/>
                                          <w:divBdr>
                                            <w:top w:val="none" w:sz="0" w:space="0" w:color="auto"/>
                                            <w:left w:val="none" w:sz="0" w:space="0" w:color="auto"/>
                                            <w:bottom w:val="none" w:sz="0" w:space="0" w:color="auto"/>
                                            <w:right w:val="none" w:sz="0" w:space="0" w:color="auto"/>
                                          </w:divBdr>
                                          <w:divsChild>
                                            <w:div w:id="1462377678">
                                              <w:marLeft w:val="0"/>
                                              <w:marRight w:val="0"/>
                                              <w:marTop w:val="0"/>
                                              <w:marBottom w:val="0"/>
                                              <w:divBdr>
                                                <w:top w:val="none" w:sz="0" w:space="0" w:color="auto"/>
                                                <w:left w:val="none" w:sz="0" w:space="0" w:color="auto"/>
                                                <w:bottom w:val="none" w:sz="0" w:space="0" w:color="auto"/>
                                                <w:right w:val="none" w:sz="0" w:space="0" w:color="auto"/>
                                              </w:divBdr>
                                            </w:div>
                                            <w:div w:id="619996523">
                                              <w:marLeft w:val="0"/>
                                              <w:marRight w:val="0"/>
                                              <w:marTop w:val="0"/>
                                              <w:marBottom w:val="0"/>
                                              <w:divBdr>
                                                <w:top w:val="none" w:sz="0" w:space="0" w:color="auto"/>
                                                <w:left w:val="none" w:sz="0" w:space="0" w:color="auto"/>
                                                <w:bottom w:val="none" w:sz="0" w:space="0" w:color="auto"/>
                                                <w:right w:val="none" w:sz="0" w:space="0" w:color="auto"/>
                                              </w:divBdr>
                                            </w:div>
                                            <w:div w:id="255017757">
                                              <w:marLeft w:val="0"/>
                                              <w:marRight w:val="0"/>
                                              <w:marTop w:val="0"/>
                                              <w:marBottom w:val="0"/>
                                              <w:divBdr>
                                                <w:top w:val="none" w:sz="0" w:space="0" w:color="auto"/>
                                                <w:left w:val="none" w:sz="0" w:space="0" w:color="auto"/>
                                                <w:bottom w:val="none" w:sz="0" w:space="0" w:color="auto"/>
                                                <w:right w:val="none" w:sz="0" w:space="0" w:color="auto"/>
                                              </w:divBdr>
                                            </w:div>
                                            <w:div w:id="1847556073">
                                              <w:marLeft w:val="0"/>
                                              <w:marRight w:val="0"/>
                                              <w:marTop w:val="0"/>
                                              <w:marBottom w:val="0"/>
                                              <w:divBdr>
                                                <w:top w:val="none" w:sz="0" w:space="0" w:color="auto"/>
                                                <w:left w:val="none" w:sz="0" w:space="0" w:color="auto"/>
                                                <w:bottom w:val="none" w:sz="0" w:space="0" w:color="auto"/>
                                                <w:right w:val="none" w:sz="0" w:space="0" w:color="auto"/>
                                              </w:divBdr>
                                            </w:div>
                                            <w:div w:id="1164932374">
                                              <w:marLeft w:val="0"/>
                                              <w:marRight w:val="0"/>
                                              <w:marTop w:val="0"/>
                                              <w:marBottom w:val="0"/>
                                              <w:divBdr>
                                                <w:top w:val="none" w:sz="0" w:space="0" w:color="auto"/>
                                                <w:left w:val="none" w:sz="0" w:space="0" w:color="auto"/>
                                                <w:bottom w:val="none" w:sz="0" w:space="0" w:color="auto"/>
                                                <w:right w:val="none" w:sz="0" w:space="0" w:color="auto"/>
                                              </w:divBdr>
                                            </w:div>
                                            <w:div w:id="1509951487">
                                              <w:marLeft w:val="0"/>
                                              <w:marRight w:val="0"/>
                                              <w:marTop w:val="0"/>
                                              <w:marBottom w:val="0"/>
                                              <w:divBdr>
                                                <w:top w:val="none" w:sz="0" w:space="0" w:color="auto"/>
                                                <w:left w:val="none" w:sz="0" w:space="0" w:color="auto"/>
                                                <w:bottom w:val="none" w:sz="0" w:space="0" w:color="auto"/>
                                                <w:right w:val="none" w:sz="0" w:space="0" w:color="auto"/>
                                              </w:divBdr>
                                            </w:div>
                                            <w:div w:id="279992366">
                                              <w:marLeft w:val="0"/>
                                              <w:marRight w:val="0"/>
                                              <w:marTop w:val="0"/>
                                              <w:marBottom w:val="0"/>
                                              <w:divBdr>
                                                <w:top w:val="none" w:sz="0" w:space="0" w:color="auto"/>
                                                <w:left w:val="none" w:sz="0" w:space="0" w:color="auto"/>
                                                <w:bottom w:val="none" w:sz="0" w:space="0" w:color="auto"/>
                                                <w:right w:val="none" w:sz="0" w:space="0" w:color="auto"/>
                                              </w:divBdr>
                                            </w:div>
                                            <w:div w:id="561913165">
                                              <w:marLeft w:val="0"/>
                                              <w:marRight w:val="0"/>
                                              <w:marTop w:val="0"/>
                                              <w:marBottom w:val="0"/>
                                              <w:divBdr>
                                                <w:top w:val="none" w:sz="0" w:space="0" w:color="auto"/>
                                                <w:left w:val="none" w:sz="0" w:space="0" w:color="auto"/>
                                                <w:bottom w:val="none" w:sz="0" w:space="0" w:color="auto"/>
                                                <w:right w:val="none" w:sz="0" w:space="0" w:color="auto"/>
                                              </w:divBdr>
                                            </w:div>
                                            <w:div w:id="1588345008">
                                              <w:marLeft w:val="0"/>
                                              <w:marRight w:val="0"/>
                                              <w:marTop w:val="0"/>
                                              <w:marBottom w:val="0"/>
                                              <w:divBdr>
                                                <w:top w:val="none" w:sz="0" w:space="0" w:color="auto"/>
                                                <w:left w:val="none" w:sz="0" w:space="0" w:color="auto"/>
                                                <w:bottom w:val="none" w:sz="0" w:space="0" w:color="auto"/>
                                                <w:right w:val="none" w:sz="0" w:space="0" w:color="auto"/>
                                              </w:divBdr>
                                            </w:div>
                                            <w:div w:id="1760978522">
                                              <w:marLeft w:val="0"/>
                                              <w:marRight w:val="0"/>
                                              <w:marTop w:val="0"/>
                                              <w:marBottom w:val="0"/>
                                              <w:divBdr>
                                                <w:top w:val="none" w:sz="0" w:space="0" w:color="auto"/>
                                                <w:left w:val="none" w:sz="0" w:space="0" w:color="auto"/>
                                                <w:bottom w:val="none" w:sz="0" w:space="0" w:color="auto"/>
                                                <w:right w:val="none" w:sz="0" w:space="0" w:color="auto"/>
                                              </w:divBdr>
                                            </w:div>
                                            <w:div w:id="2058621592">
                                              <w:marLeft w:val="0"/>
                                              <w:marRight w:val="0"/>
                                              <w:marTop w:val="0"/>
                                              <w:marBottom w:val="0"/>
                                              <w:divBdr>
                                                <w:top w:val="none" w:sz="0" w:space="0" w:color="auto"/>
                                                <w:left w:val="none" w:sz="0" w:space="0" w:color="auto"/>
                                                <w:bottom w:val="none" w:sz="0" w:space="0" w:color="auto"/>
                                                <w:right w:val="none" w:sz="0" w:space="0" w:color="auto"/>
                                              </w:divBdr>
                                            </w:div>
                                            <w:div w:id="724835946">
                                              <w:marLeft w:val="0"/>
                                              <w:marRight w:val="0"/>
                                              <w:marTop w:val="0"/>
                                              <w:marBottom w:val="0"/>
                                              <w:divBdr>
                                                <w:top w:val="none" w:sz="0" w:space="0" w:color="auto"/>
                                                <w:left w:val="none" w:sz="0" w:space="0" w:color="auto"/>
                                                <w:bottom w:val="none" w:sz="0" w:space="0" w:color="auto"/>
                                                <w:right w:val="none" w:sz="0" w:space="0" w:color="auto"/>
                                              </w:divBdr>
                                            </w:div>
                                            <w:div w:id="694892902">
                                              <w:marLeft w:val="0"/>
                                              <w:marRight w:val="0"/>
                                              <w:marTop w:val="0"/>
                                              <w:marBottom w:val="0"/>
                                              <w:divBdr>
                                                <w:top w:val="none" w:sz="0" w:space="0" w:color="auto"/>
                                                <w:left w:val="none" w:sz="0" w:space="0" w:color="auto"/>
                                                <w:bottom w:val="none" w:sz="0" w:space="0" w:color="auto"/>
                                                <w:right w:val="none" w:sz="0" w:space="0" w:color="auto"/>
                                              </w:divBdr>
                                            </w:div>
                                            <w:div w:id="630942746">
                                              <w:marLeft w:val="0"/>
                                              <w:marRight w:val="0"/>
                                              <w:marTop w:val="0"/>
                                              <w:marBottom w:val="0"/>
                                              <w:divBdr>
                                                <w:top w:val="none" w:sz="0" w:space="0" w:color="auto"/>
                                                <w:left w:val="none" w:sz="0" w:space="0" w:color="auto"/>
                                                <w:bottom w:val="none" w:sz="0" w:space="0" w:color="auto"/>
                                                <w:right w:val="none" w:sz="0" w:space="0" w:color="auto"/>
                                              </w:divBdr>
                                            </w:div>
                                            <w:div w:id="2045013618">
                                              <w:marLeft w:val="0"/>
                                              <w:marRight w:val="0"/>
                                              <w:marTop w:val="0"/>
                                              <w:marBottom w:val="0"/>
                                              <w:divBdr>
                                                <w:top w:val="none" w:sz="0" w:space="0" w:color="auto"/>
                                                <w:left w:val="none" w:sz="0" w:space="0" w:color="auto"/>
                                                <w:bottom w:val="none" w:sz="0" w:space="0" w:color="auto"/>
                                                <w:right w:val="none" w:sz="0" w:space="0" w:color="auto"/>
                                              </w:divBdr>
                                            </w:div>
                                            <w:div w:id="2052027097">
                                              <w:marLeft w:val="0"/>
                                              <w:marRight w:val="0"/>
                                              <w:marTop w:val="0"/>
                                              <w:marBottom w:val="0"/>
                                              <w:divBdr>
                                                <w:top w:val="none" w:sz="0" w:space="0" w:color="auto"/>
                                                <w:left w:val="none" w:sz="0" w:space="0" w:color="auto"/>
                                                <w:bottom w:val="none" w:sz="0" w:space="0" w:color="auto"/>
                                                <w:right w:val="none" w:sz="0" w:space="0" w:color="auto"/>
                                              </w:divBdr>
                                            </w:div>
                                            <w:div w:id="1506817926">
                                              <w:marLeft w:val="0"/>
                                              <w:marRight w:val="0"/>
                                              <w:marTop w:val="0"/>
                                              <w:marBottom w:val="0"/>
                                              <w:divBdr>
                                                <w:top w:val="none" w:sz="0" w:space="0" w:color="auto"/>
                                                <w:left w:val="none" w:sz="0" w:space="0" w:color="auto"/>
                                                <w:bottom w:val="none" w:sz="0" w:space="0" w:color="auto"/>
                                                <w:right w:val="none" w:sz="0" w:space="0" w:color="auto"/>
                                              </w:divBdr>
                                            </w:div>
                                            <w:div w:id="2079672693">
                                              <w:marLeft w:val="0"/>
                                              <w:marRight w:val="0"/>
                                              <w:marTop w:val="0"/>
                                              <w:marBottom w:val="0"/>
                                              <w:divBdr>
                                                <w:top w:val="none" w:sz="0" w:space="0" w:color="auto"/>
                                                <w:left w:val="none" w:sz="0" w:space="0" w:color="auto"/>
                                                <w:bottom w:val="none" w:sz="0" w:space="0" w:color="auto"/>
                                                <w:right w:val="none" w:sz="0" w:space="0" w:color="auto"/>
                                              </w:divBdr>
                                            </w:div>
                                            <w:div w:id="422652545">
                                              <w:marLeft w:val="0"/>
                                              <w:marRight w:val="0"/>
                                              <w:marTop w:val="0"/>
                                              <w:marBottom w:val="0"/>
                                              <w:divBdr>
                                                <w:top w:val="none" w:sz="0" w:space="0" w:color="auto"/>
                                                <w:left w:val="none" w:sz="0" w:space="0" w:color="auto"/>
                                                <w:bottom w:val="none" w:sz="0" w:space="0" w:color="auto"/>
                                                <w:right w:val="none" w:sz="0" w:space="0" w:color="auto"/>
                                              </w:divBdr>
                                            </w:div>
                                            <w:div w:id="1715614951">
                                              <w:marLeft w:val="0"/>
                                              <w:marRight w:val="0"/>
                                              <w:marTop w:val="0"/>
                                              <w:marBottom w:val="0"/>
                                              <w:divBdr>
                                                <w:top w:val="none" w:sz="0" w:space="0" w:color="auto"/>
                                                <w:left w:val="none" w:sz="0" w:space="0" w:color="auto"/>
                                                <w:bottom w:val="none" w:sz="0" w:space="0" w:color="auto"/>
                                                <w:right w:val="none" w:sz="0" w:space="0" w:color="auto"/>
                                              </w:divBdr>
                                            </w:div>
                                            <w:div w:id="1431705489">
                                              <w:marLeft w:val="0"/>
                                              <w:marRight w:val="0"/>
                                              <w:marTop w:val="0"/>
                                              <w:marBottom w:val="0"/>
                                              <w:divBdr>
                                                <w:top w:val="none" w:sz="0" w:space="0" w:color="auto"/>
                                                <w:left w:val="none" w:sz="0" w:space="0" w:color="auto"/>
                                                <w:bottom w:val="none" w:sz="0" w:space="0" w:color="auto"/>
                                                <w:right w:val="none" w:sz="0" w:space="0" w:color="auto"/>
                                              </w:divBdr>
                                            </w:div>
                                            <w:div w:id="1077167364">
                                              <w:marLeft w:val="0"/>
                                              <w:marRight w:val="0"/>
                                              <w:marTop w:val="0"/>
                                              <w:marBottom w:val="0"/>
                                              <w:divBdr>
                                                <w:top w:val="none" w:sz="0" w:space="0" w:color="auto"/>
                                                <w:left w:val="none" w:sz="0" w:space="0" w:color="auto"/>
                                                <w:bottom w:val="none" w:sz="0" w:space="0" w:color="auto"/>
                                                <w:right w:val="none" w:sz="0" w:space="0" w:color="auto"/>
                                              </w:divBdr>
                                            </w:div>
                                            <w:div w:id="984506470">
                                              <w:marLeft w:val="0"/>
                                              <w:marRight w:val="0"/>
                                              <w:marTop w:val="0"/>
                                              <w:marBottom w:val="0"/>
                                              <w:divBdr>
                                                <w:top w:val="none" w:sz="0" w:space="0" w:color="auto"/>
                                                <w:left w:val="none" w:sz="0" w:space="0" w:color="auto"/>
                                                <w:bottom w:val="none" w:sz="0" w:space="0" w:color="auto"/>
                                                <w:right w:val="none" w:sz="0" w:space="0" w:color="auto"/>
                                              </w:divBdr>
                                            </w:div>
                                            <w:div w:id="1545167370">
                                              <w:marLeft w:val="0"/>
                                              <w:marRight w:val="0"/>
                                              <w:marTop w:val="0"/>
                                              <w:marBottom w:val="0"/>
                                              <w:divBdr>
                                                <w:top w:val="none" w:sz="0" w:space="0" w:color="auto"/>
                                                <w:left w:val="none" w:sz="0" w:space="0" w:color="auto"/>
                                                <w:bottom w:val="none" w:sz="0" w:space="0" w:color="auto"/>
                                                <w:right w:val="none" w:sz="0" w:space="0" w:color="auto"/>
                                              </w:divBdr>
                                            </w:div>
                                            <w:div w:id="632752570">
                                              <w:marLeft w:val="0"/>
                                              <w:marRight w:val="0"/>
                                              <w:marTop w:val="0"/>
                                              <w:marBottom w:val="0"/>
                                              <w:divBdr>
                                                <w:top w:val="none" w:sz="0" w:space="0" w:color="auto"/>
                                                <w:left w:val="none" w:sz="0" w:space="0" w:color="auto"/>
                                                <w:bottom w:val="none" w:sz="0" w:space="0" w:color="auto"/>
                                                <w:right w:val="none" w:sz="0" w:space="0" w:color="auto"/>
                                              </w:divBdr>
                                            </w:div>
                                            <w:div w:id="585307767">
                                              <w:marLeft w:val="0"/>
                                              <w:marRight w:val="0"/>
                                              <w:marTop w:val="0"/>
                                              <w:marBottom w:val="0"/>
                                              <w:divBdr>
                                                <w:top w:val="none" w:sz="0" w:space="0" w:color="auto"/>
                                                <w:left w:val="none" w:sz="0" w:space="0" w:color="auto"/>
                                                <w:bottom w:val="none" w:sz="0" w:space="0" w:color="auto"/>
                                                <w:right w:val="none" w:sz="0" w:space="0" w:color="auto"/>
                                              </w:divBdr>
                                            </w:div>
                                            <w:div w:id="361248230">
                                              <w:marLeft w:val="0"/>
                                              <w:marRight w:val="0"/>
                                              <w:marTop w:val="0"/>
                                              <w:marBottom w:val="0"/>
                                              <w:divBdr>
                                                <w:top w:val="none" w:sz="0" w:space="0" w:color="auto"/>
                                                <w:left w:val="none" w:sz="0" w:space="0" w:color="auto"/>
                                                <w:bottom w:val="none" w:sz="0" w:space="0" w:color="auto"/>
                                                <w:right w:val="none" w:sz="0" w:space="0" w:color="auto"/>
                                              </w:divBdr>
                                            </w:div>
                                            <w:div w:id="344795890">
                                              <w:marLeft w:val="0"/>
                                              <w:marRight w:val="0"/>
                                              <w:marTop w:val="0"/>
                                              <w:marBottom w:val="0"/>
                                              <w:divBdr>
                                                <w:top w:val="none" w:sz="0" w:space="0" w:color="auto"/>
                                                <w:left w:val="none" w:sz="0" w:space="0" w:color="auto"/>
                                                <w:bottom w:val="none" w:sz="0" w:space="0" w:color="auto"/>
                                                <w:right w:val="none" w:sz="0" w:space="0" w:color="auto"/>
                                              </w:divBdr>
                                            </w:div>
                                            <w:div w:id="624845636">
                                              <w:marLeft w:val="0"/>
                                              <w:marRight w:val="0"/>
                                              <w:marTop w:val="0"/>
                                              <w:marBottom w:val="0"/>
                                              <w:divBdr>
                                                <w:top w:val="none" w:sz="0" w:space="0" w:color="auto"/>
                                                <w:left w:val="none" w:sz="0" w:space="0" w:color="auto"/>
                                                <w:bottom w:val="none" w:sz="0" w:space="0" w:color="auto"/>
                                                <w:right w:val="none" w:sz="0" w:space="0" w:color="auto"/>
                                              </w:divBdr>
                                            </w:div>
                                            <w:div w:id="9714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4401">
                  <w:marLeft w:val="0"/>
                  <w:marRight w:val="0"/>
                  <w:marTop w:val="0"/>
                  <w:marBottom w:val="0"/>
                  <w:divBdr>
                    <w:top w:val="none" w:sz="0" w:space="0" w:color="auto"/>
                    <w:left w:val="none" w:sz="0" w:space="0" w:color="auto"/>
                    <w:bottom w:val="none" w:sz="0" w:space="0" w:color="auto"/>
                    <w:right w:val="none" w:sz="0" w:space="0" w:color="auto"/>
                  </w:divBdr>
                  <w:divsChild>
                    <w:div w:id="20904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57749">
      <w:bodyDiv w:val="1"/>
      <w:marLeft w:val="0"/>
      <w:marRight w:val="0"/>
      <w:marTop w:val="0"/>
      <w:marBottom w:val="0"/>
      <w:divBdr>
        <w:top w:val="none" w:sz="0" w:space="0" w:color="auto"/>
        <w:left w:val="none" w:sz="0" w:space="0" w:color="auto"/>
        <w:bottom w:val="none" w:sz="0" w:space="0" w:color="auto"/>
        <w:right w:val="none" w:sz="0" w:space="0" w:color="auto"/>
      </w:divBdr>
      <w:divsChild>
        <w:div w:id="58600488">
          <w:marLeft w:val="0"/>
          <w:marRight w:val="0"/>
          <w:marTop w:val="0"/>
          <w:marBottom w:val="0"/>
          <w:divBdr>
            <w:top w:val="none" w:sz="0" w:space="0" w:color="auto"/>
            <w:left w:val="none" w:sz="0" w:space="0" w:color="auto"/>
            <w:bottom w:val="none" w:sz="0" w:space="0" w:color="auto"/>
            <w:right w:val="none" w:sz="0" w:space="0" w:color="auto"/>
          </w:divBdr>
          <w:divsChild>
            <w:div w:id="1662466112">
              <w:marLeft w:val="0"/>
              <w:marRight w:val="0"/>
              <w:marTop w:val="0"/>
              <w:marBottom w:val="0"/>
              <w:divBdr>
                <w:top w:val="none" w:sz="0" w:space="0" w:color="auto"/>
                <w:left w:val="none" w:sz="0" w:space="0" w:color="auto"/>
                <w:bottom w:val="none" w:sz="0" w:space="0" w:color="auto"/>
                <w:right w:val="none" w:sz="0" w:space="0" w:color="auto"/>
              </w:divBdr>
              <w:divsChild>
                <w:div w:id="783766385">
                  <w:marLeft w:val="0"/>
                  <w:marRight w:val="150"/>
                  <w:marTop w:val="135"/>
                  <w:marBottom w:val="0"/>
                  <w:divBdr>
                    <w:top w:val="none" w:sz="0" w:space="0" w:color="auto"/>
                    <w:left w:val="none" w:sz="0" w:space="0" w:color="auto"/>
                    <w:bottom w:val="none" w:sz="0" w:space="0" w:color="auto"/>
                    <w:right w:val="none" w:sz="0" w:space="0" w:color="auto"/>
                  </w:divBdr>
                </w:div>
                <w:div w:id="898785466">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1482577078">
          <w:marLeft w:val="0"/>
          <w:marRight w:val="0"/>
          <w:marTop w:val="0"/>
          <w:marBottom w:val="0"/>
          <w:divBdr>
            <w:top w:val="none" w:sz="0" w:space="0" w:color="auto"/>
            <w:left w:val="none" w:sz="0" w:space="0" w:color="auto"/>
            <w:bottom w:val="none" w:sz="0" w:space="0" w:color="auto"/>
            <w:right w:val="none" w:sz="0" w:space="0" w:color="auto"/>
          </w:divBdr>
        </w:div>
      </w:divsChild>
    </w:div>
    <w:div w:id="1540048261">
      <w:bodyDiv w:val="1"/>
      <w:marLeft w:val="0"/>
      <w:marRight w:val="0"/>
      <w:marTop w:val="0"/>
      <w:marBottom w:val="0"/>
      <w:divBdr>
        <w:top w:val="none" w:sz="0" w:space="0" w:color="auto"/>
        <w:left w:val="none" w:sz="0" w:space="0" w:color="auto"/>
        <w:bottom w:val="none" w:sz="0" w:space="0" w:color="auto"/>
        <w:right w:val="none" w:sz="0" w:space="0" w:color="auto"/>
      </w:divBdr>
    </w:div>
    <w:div w:id="1636712324">
      <w:bodyDiv w:val="1"/>
      <w:marLeft w:val="0"/>
      <w:marRight w:val="0"/>
      <w:marTop w:val="0"/>
      <w:marBottom w:val="0"/>
      <w:divBdr>
        <w:top w:val="none" w:sz="0" w:space="0" w:color="auto"/>
        <w:left w:val="none" w:sz="0" w:space="0" w:color="auto"/>
        <w:bottom w:val="none" w:sz="0" w:space="0" w:color="auto"/>
        <w:right w:val="none" w:sz="0" w:space="0" w:color="auto"/>
      </w:divBdr>
      <w:divsChild>
        <w:div w:id="575167026">
          <w:marLeft w:val="0"/>
          <w:marRight w:val="0"/>
          <w:marTop w:val="0"/>
          <w:marBottom w:val="0"/>
          <w:divBdr>
            <w:top w:val="none" w:sz="0" w:space="0" w:color="auto"/>
            <w:left w:val="none" w:sz="0" w:space="0" w:color="auto"/>
            <w:bottom w:val="none" w:sz="0" w:space="0" w:color="auto"/>
            <w:right w:val="none" w:sz="0" w:space="0" w:color="auto"/>
          </w:divBdr>
          <w:divsChild>
            <w:div w:id="2039039055">
              <w:marLeft w:val="0"/>
              <w:marRight w:val="0"/>
              <w:marTop w:val="0"/>
              <w:marBottom w:val="0"/>
              <w:divBdr>
                <w:top w:val="none" w:sz="0" w:space="0" w:color="auto"/>
                <w:left w:val="none" w:sz="0" w:space="0" w:color="auto"/>
                <w:bottom w:val="none" w:sz="0" w:space="0" w:color="auto"/>
                <w:right w:val="none" w:sz="0" w:space="0" w:color="auto"/>
              </w:divBdr>
              <w:divsChild>
                <w:div w:id="1148548700">
                  <w:marLeft w:val="0"/>
                  <w:marRight w:val="150"/>
                  <w:marTop w:val="135"/>
                  <w:marBottom w:val="0"/>
                  <w:divBdr>
                    <w:top w:val="none" w:sz="0" w:space="0" w:color="auto"/>
                    <w:left w:val="none" w:sz="0" w:space="0" w:color="auto"/>
                    <w:bottom w:val="none" w:sz="0" w:space="0" w:color="auto"/>
                    <w:right w:val="none" w:sz="0" w:space="0" w:color="auto"/>
                  </w:divBdr>
                </w:div>
                <w:div w:id="112839918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30249078">
      <w:bodyDiv w:val="1"/>
      <w:marLeft w:val="0"/>
      <w:marRight w:val="0"/>
      <w:marTop w:val="0"/>
      <w:marBottom w:val="0"/>
      <w:divBdr>
        <w:top w:val="none" w:sz="0" w:space="0" w:color="auto"/>
        <w:left w:val="none" w:sz="0" w:space="0" w:color="auto"/>
        <w:bottom w:val="none" w:sz="0" w:space="0" w:color="auto"/>
        <w:right w:val="none" w:sz="0" w:space="0" w:color="auto"/>
      </w:divBdr>
      <w:divsChild>
        <w:div w:id="1939095417">
          <w:marLeft w:val="0"/>
          <w:marRight w:val="0"/>
          <w:marTop w:val="0"/>
          <w:marBottom w:val="0"/>
          <w:divBdr>
            <w:top w:val="none" w:sz="0" w:space="8" w:color="auto"/>
            <w:left w:val="none" w:sz="0" w:space="8" w:color="auto"/>
            <w:bottom w:val="none" w:sz="0" w:space="15" w:color="auto"/>
            <w:right w:val="none" w:sz="0" w:space="8" w:color="auto"/>
          </w:divBdr>
          <w:divsChild>
            <w:div w:id="545680501">
              <w:marLeft w:val="0"/>
              <w:marRight w:val="0"/>
              <w:marTop w:val="300"/>
              <w:marBottom w:val="0"/>
              <w:divBdr>
                <w:top w:val="none" w:sz="0" w:space="0" w:color="auto"/>
                <w:left w:val="none" w:sz="0" w:space="0" w:color="auto"/>
                <w:bottom w:val="none" w:sz="0" w:space="0" w:color="auto"/>
                <w:right w:val="none" w:sz="0" w:space="0" w:color="auto"/>
              </w:divBdr>
              <w:divsChild>
                <w:div w:id="660693616">
                  <w:marLeft w:val="0"/>
                  <w:marRight w:val="0"/>
                  <w:marTop w:val="0"/>
                  <w:marBottom w:val="0"/>
                  <w:divBdr>
                    <w:top w:val="none" w:sz="0" w:space="0" w:color="auto"/>
                    <w:left w:val="none" w:sz="0" w:space="0" w:color="auto"/>
                    <w:bottom w:val="none" w:sz="0" w:space="0" w:color="auto"/>
                    <w:right w:val="none" w:sz="0" w:space="0" w:color="auto"/>
                  </w:divBdr>
                </w:div>
                <w:div w:id="441611143">
                  <w:marLeft w:val="0"/>
                  <w:marRight w:val="0"/>
                  <w:marTop w:val="0"/>
                  <w:marBottom w:val="0"/>
                  <w:divBdr>
                    <w:top w:val="none" w:sz="0" w:space="0" w:color="auto"/>
                    <w:left w:val="none" w:sz="0" w:space="8" w:color="auto"/>
                    <w:bottom w:val="none" w:sz="0" w:space="0" w:color="auto"/>
                    <w:right w:val="none" w:sz="0" w:space="0" w:color="auto"/>
                  </w:divBdr>
                </w:div>
              </w:divsChild>
            </w:div>
          </w:divsChild>
        </w:div>
      </w:divsChild>
    </w:div>
    <w:div w:id="1849833206">
      <w:bodyDiv w:val="1"/>
      <w:marLeft w:val="0"/>
      <w:marRight w:val="0"/>
      <w:marTop w:val="0"/>
      <w:marBottom w:val="0"/>
      <w:divBdr>
        <w:top w:val="none" w:sz="0" w:space="0" w:color="auto"/>
        <w:left w:val="none" w:sz="0" w:space="0" w:color="auto"/>
        <w:bottom w:val="none" w:sz="0" w:space="0" w:color="auto"/>
        <w:right w:val="none" w:sz="0" w:space="0" w:color="auto"/>
      </w:divBdr>
      <w:divsChild>
        <w:div w:id="1907959104">
          <w:marLeft w:val="0"/>
          <w:marRight w:val="0"/>
          <w:marTop w:val="0"/>
          <w:marBottom w:val="0"/>
          <w:divBdr>
            <w:top w:val="none" w:sz="0" w:space="0" w:color="auto"/>
            <w:left w:val="none" w:sz="0" w:space="0" w:color="auto"/>
            <w:bottom w:val="none" w:sz="0" w:space="0" w:color="auto"/>
            <w:right w:val="none" w:sz="0" w:space="0" w:color="auto"/>
          </w:divBdr>
          <w:divsChild>
            <w:div w:id="1338079333">
              <w:marLeft w:val="0"/>
              <w:marRight w:val="0"/>
              <w:marTop w:val="0"/>
              <w:marBottom w:val="375"/>
              <w:divBdr>
                <w:top w:val="none" w:sz="0" w:space="0" w:color="auto"/>
                <w:left w:val="none" w:sz="0" w:space="0" w:color="auto"/>
                <w:bottom w:val="none" w:sz="0" w:space="0" w:color="auto"/>
                <w:right w:val="none" w:sz="0" w:space="0" w:color="auto"/>
              </w:divBdr>
              <w:divsChild>
                <w:div w:id="1415475433">
                  <w:marLeft w:val="0"/>
                  <w:marRight w:val="0"/>
                  <w:marTop w:val="0"/>
                  <w:marBottom w:val="0"/>
                  <w:divBdr>
                    <w:top w:val="none" w:sz="0" w:space="0" w:color="auto"/>
                    <w:left w:val="none" w:sz="0" w:space="0" w:color="auto"/>
                    <w:bottom w:val="none" w:sz="0" w:space="0" w:color="auto"/>
                    <w:right w:val="none" w:sz="0" w:space="0" w:color="auto"/>
                  </w:divBdr>
                  <w:divsChild>
                    <w:div w:id="64229536">
                      <w:marLeft w:val="0"/>
                      <w:marRight w:val="0"/>
                      <w:marTop w:val="0"/>
                      <w:marBottom w:val="0"/>
                      <w:divBdr>
                        <w:top w:val="none" w:sz="0" w:space="0" w:color="auto"/>
                        <w:left w:val="none" w:sz="0" w:space="0" w:color="auto"/>
                        <w:bottom w:val="none" w:sz="0" w:space="0" w:color="auto"/>
                        <w:right w:val="none" w:sz="0" w:space="0" w:color="auto"/>
                      </w:divBdr>
                      <w:divsChild>
                        <w:div w:id="700669295">
                          <w:marLeft w:val="0"/>
                          <w:marRight w:val="0"/>
                          <w:marTop w:val="0"/>
                          <w:marBottom w:val="0"/>
                          <w:divBdr>
                            <w:top w:val="none" w:sz="0" w:space="0" w:color="auto"/>
                            <w:left w:val="none" w:sz="0" w:space="0" w:color="auto"/>
                            <w:bottom w:val="none" w:sz="0" w:space="0" w:color="auto"/>
                            <w:right w:val="none" w:sz="0" w:space="0" w:color="auto"/>
                          </w:divBdr>
                          <w:divsChild>
                            <w:div w:id="1817909938">
                              <w:marLeft w:val="0"/>
                              <w:marRight w:val="0"/>
                              <w:marTop w:val="0"/>
                              <w:marBottom w:val="0"/>
                              <w:divBdr>
                                <w:top w:val="none" w:sz="0" w:space="0" w:color="auto"/>
                                <w:left w:val="none" w:sz="0" w:space="0" w:color="auto"/>
                                <w:bottom w:val="none" w:sz="0" w:space="0" w:color="auto"/>
                                <w:right w:val="none" w:sz="0" w:space="0" w:color="auto"/>
                              </w:divBdr>
                              <w:divsChild>
                                <w:div w:id="257904969">
                                  <w:marLeft w:val="0"/>
                                  <w:marRight w:val="0"/>
                                  <w:marTop w:val="0"/>
                                  <w:marBottom w:val="0"/>
                                  <w:divBdr>
                                    <w:top w:val="none" w:sz="0" w:space="0" w:color="auto"/>
                                    <w:left w:val="none" w:sz="0" w:space="0" w:color="auto"/>
                                    <w:bottom w:val="none" w:sz="0" w:space="0" w:color="auto"/>
                                    <w:right w:val="none" w:sz="0" w:space="0" w:color="auto"/>
                                  </w:divBdr>
                                  <w:divsChild>
                                    <w:div w:id="733359204">
                                      <w:marLeft w:val="0"/>
                                      <w:marRight w:val="0"/>
                                      <w:marTop w:val="0"/>
                                      <w:marBottom w:val="0"/>
                                      <w:divBdr>
                                        <w:top w:val="none" w:sz="0" w:space="0" w:color="auto"/>
                                        <w:left w:val="none" w:sz="0" w:space="0" w:color="auto"/>
                                        <w:bottom w:val="none" w:sz="0" w:space="0" w:color="auto"/>
                                        <w:right w:val="none" w:sz="0" w:space="0" w:color="auto"/>
                                      </w:divBdr>
                                      <w:divsChild>
                                        <w:div w:id="543448435">
                                          <w:marLeft w:val="0"/>
                                          <w:marRight w:val="0"/>
                                          <w:marTop w:val="375"/>
                                          <w:marBottom w:val="300"/>
                                          <w:divBdr>
                                            <w:top w:val="none" w:sz="0" w:space="0" w:color="auto"/>
                                            <w:left w:val="none" w:sz="0" w:space="0" w:color="auto"/>
                                            <w:bottom w:val="none" w:sz="0" w:space="0" w:color="auto"/>
                                            <w:right w:val="none" w:sz="0" w:space="0" w:color="auto"/>
                                          </w:divBdr>
                                          <w:divsChild>
                                            <w:div w:id="57754281">
                                              <w:marLeft w:val="0"/>
                                              <w:marRight w:val="0"/>
                                              <w:marTop w:val="0"/>
                                              <w:marBottom w:val="0"/>
                                              <w:divBdr>
                                                <w:top w:val="none" w:sz="0" w:space="0" w:color="auto"/>
                                                <w:left w:val="none" w:sz="0" w:space="0" w:color="auto"/>
                                                <w:bottom w:val="none" w:sz="0" w:space="0" w:color="auto"/>
                                                <w:right w:val="none" w:sz="0" w:space="0" w:color="auto"/>
                                              </w:divBdr>
                                            </w:div>
                                            <w:div w:id="632059260">
                                              <w:marLeft w:val="0"/>
                                              <w:marRight w:val="0"/>
                                              <w:marTop w:val="0"/>
                                              <w:marBottom w:val="0"/>
                                              <w:divBdr>
                                                <w:top w:val="none" w:sz="0" w:space="0" w:color="auto"/>
                                                <w:left w:val="none" w:sz="0" w:space="0" w:color="auto"/>
                                                <w:bottom w:val="none" w:sz="0" w:space="0" w:color="auto"/>
                                                <w:right w:val="none" w:sz="0" w:space="0" w:color="auto"/>
                                              </w:divBdr>
                                            </w:div>
                                            <w:div w:id="1154301440">
                                              <w:marLeft w:val="0"/>
                                              <w:marRight w:val="0"/>
                                              <w:marTop w:val="0"/>
                                              <w:marBottom w:val="0"/>
                                              <w:divBdr>
                                                <w:top w:val="none" w:sz="0" w:space="0" w:color="auto"/>
                                                <w:left w:val="none" w:sz="0" w:space="0" w:color="auto"/>
                                                <w:bottom w:val="none" w:sz="0" w:space="0" w:color="auto"/>
                                                <w:right w:val="none" w:sz="0" w:space="0" w:color="auto"/>
                                              </w:divBdr>
                                            </w:div>
                                            <w:div w:id="95488310">
                                              <w:marLeft w:val="0"/>
                                              <w:marRight w:val="0"/>
                                              <w:marTop w:val="0"/>
                                              <w:marBottom w:val="0"/>
                                              <w:divBdr>
                                                <w:top w:val="none" w:sz="0" w:space="0" w:color="auto"/>
                                                <w:left w:val="none" w:sz="0" w:space="0" w:color="auto"/>
                                                <w:bottom w:val="none" w:sz="0" w:space="0" w:color="auto"/>
                                                <w:right w:val="none" w:sz="0" w:space="0" w:color="auto"/>
                                              </w:divBdr>
                                            </w:div>
                                            <w:div w:id="739599044">
                                              <w:marLeft w:val="0"/>
                                              <w:marRight w:val="0"/>
                                              <w:marTop w:val="0"/>
                                              <w:marBottom w:val="0"/>
                                              <w:divBdr>
                                                <w:top w:val="none" w:sz="0" w:space="0" w:color="auto"/>
                                                <w:left w:val="none" w:sz="0" w:space="0" w:color="auto"/>
                                                <w:bottom w:val="none" w:sz="0" w:space="0" w:color="auto"/>
                                                <w:right w:val="none" w:sz="0" w:space="0" w:color="auto"/>
                                              </w:divBdr>
                                            </w:div>
                                            <w:div w:id="428162728">
                                              <w:marLeft w:val="0"/>
                                              <w:marRight w:val="0"/>
                                              <w:marTop w:val="0"/>
                                              <w:marBottom w:val="0"/>
                                              <w:divBdr>
                                                <w:top w:val="none" w:sz="0" w:space="0" w:color="auto"/>
                                                <w:left w:val="none" w:sz="0" w:space="0" w:color="auto"/>
                                                <w:bottom w:val="none" w:sz="0" w:space="0" w:color="auto"/>
                                                <w:right w:val="none" w:sz="0" w:space="0" w:color="auto"/>
                                              </w:divBdr>
                                            </w:div>
                                            <w:div w:id="685712760">
                                              <w:marLeft w:val="0"/>
                                              <w:marRight w:val="0"/>
                                              <w:marTop w:val="0"/>
                                              <w:marBottom w:val="0"/>
                                              <w:divBdr>
                                                <w:top w:val="none" w:sz="0" w:space="0" w:color="auto"/>
                                                <w:left w:val="none" w:sz="0" w:space="0" w:color="auto"/>
                                                <w:bottom w:val="none" w:sz="0" w:space="0" w:color="auto"/>
                                                <w:right w:val="none" w:sz="0" w:space="0" w:color="auto"/>
                                              </w:divBdr>
                                            </w:div>
                                            <w:div w:id="187376653">
                                              <w:marLeft w:val="0"/>
                                              <w:marRight w:val="0"/>
                                              <w:marTop w:val="0"/>
                                              <w:marBottom w:val="0"/>
                                              <w:divBdr>
                                                <w:top w:val="none" w:sz="0" w:space="0" w:color="auto"/>
                                                <w:left w:val="none" w:sz="0" w:space="0" w:color="auto"/>
                                                <w:bottom w:val="none" w:sz="0" w:space="0" w:color="auto"/>
                                                <w:right w:val="none" w:sz="0" w:space="0" w:color="auto"/>
                                              </w:divBdr>
                                            </w:div>
                                            <w:div w:id="1288897694">
                                              <w:marLeft w:val="0"/>
                                              <w:marRight w:val="0"/>
                                              <w:marTop w:val="0"/>
                                              <w:marBottom w:val="0"/>
                                              <w:divBdr>
                                                <w:top w:val="none" w:sz="0" w:space="0" w:color="auto"/>
                                                <w:left w:val="none" w:sz="0" w:space="0" w:color="auto"/>
                                                <w:bottom w:val="none" w:sz="0" w:space="0" w:color="auto"/>
                                                <w:right w:val="none" w:sz="0" w:space="0" w:color="auto"/>
                                              </w:divBdr>
                                            </w:div>
                                            <w:div w:id="1105734452">
                                              <w:marLeft w:val="0"/>
                                              <w:marRight w:val="0"/>
                                              <w:marTop w:val="0"/>
                                              <w:marBottom w:val="0"/>
                                              <w:divBdr>
                                                <w:top w:val="none" w:sz="0" w:space="0" w:color="auto"/>
                                                <w:left w:val="none" w:sz="0" w:space="0" w:color="auto"/>
                                                <w:bottom w:val="none" w:sz="0" w:space="0" w:color="auto"/>
                                                <w:right w:val="none" w:sz="0" w:space="0" w:color="auto"/>
                                              </w:divBdr>
                                            </w:div>
                                            <w:div w:id="494414662">
                                              <w:marLeft w:val="0"/>
                                              <w:marRight w:val="0"/>
                                              <w:marTop w:val="0"/>
                                              <w:marBottom w:val="0"/>
                                              <w:divBdr>
                                                <w:top w:val="none" w:sz="0" w:space="0" w:color="auto"/>
                                                <w:left w:val="none" w:sz="0" w:space="0" w:color="auto"/>
                                                <w:bottom w:val="none" w:sz="0" w:space="0" w:color="auto"/>
                                                <w:right w:val="none" w:sz="0" w:space="0" w:color="auto"/>
                                              </w:divBdr>
                                            </w:div>
                                            <w:div w:id="1375814915">
                                              <w:marLeft w:val="0"/>
                                              <w:marRight w:val="0"/>
                                              <w:marTop w:val="0"/>
                                              <w:marBottom w:val="0"/>
                                              <w:divBdr>
                                                <w:top w:val="none" w:sz="0" w:space="0" w:color="auto"/>
                                                <w:left w:val="none" w:sz="0" w:space="0" w:color="auto"/>
                                                <w:bottom w:val="none" w:sz="0" w:space="0" w:color="auto"/>
                                                <w:right w:val="none" w:sz="0" w:space="0" w:color="auto"/>
                                              </w:divBdr>
                                            </w:div>
                                            <w:div w:id="1034885773">
                                              <w:marLeft w:val="0"/>
                                              <w:marRight w:val="0"/>
                                              <w:marTop w:val="0"/>
                                              <w:marBottom w:val="0"/>
                                              <w:divBdr>
                                                <w:top w:val="none" w:sz="0" w:space="0" w:color="auto"/>
                                                <w:left w:val="none" w:sz="0" w:space="0" w:color="auto"/>
                                                <w:bottom w:val="none" w:sz="0" w:space="0" w:color="auto"/>
                                                <w:right w:val="none" w:sz="0" w:space="0" w:color="auto"/>
                                              </w:divBdr>
                                            </w:div>
                                            <w:div w:id="1021853956">
                                              <w:marLeft w:val="0"/>
                                              <w:marRight w:val="0"/>
                                              <w:marTop w:val="0"/>
                                              <w:marBottom w:val="0"/>
                                              <w:divBdr>
                                                <w:top w:val="none" w:sz="0" w:space="0" w:color="auto"/>
                                                <w:left w:val="none" w:sz="0" w:space="0" w:color="auto"/>
                                                <w:bottom w:val="none" w:sz="0" w:space="0" w:color="auto"/>
                                                <w:right w:val="none" w:sz="0" w:space="0" w:color="auto"/>
                                              </w:divBdr>
                                            </w:div>
                                            <w:div w:id="1831755171">
                                              <w:marLeft w:val="0"/>
                                              <w:marRight w:val="0"/>
                                              <w:marTop w:val="0"/>
                                              <w:marBottom w:val="0"/>
                                              <w:divBdr>
                                                <w:top w:val="none" w:sz="0" w:space="0" w:color="auto"/>
                                                <w:left w:val="none" w:sz="0" w:space="0" w:color="auto"/>
                                                <w:bottom w:val="none" w:sz="0" w:space="0" w:color="auto"/>
                                                <w:right w:val="none" w:sz="0" w:space="0" w:color="auto"/>
                                              </w:divBdr>
                                            </w:div>
                                            <w:div w:id="557204920">
                                              <w:marLeft w:val="0"/>
                                              <w:marRight w:val="0"/>
                                              <w:marTop w:val="0"/>
                                              <w:marBottom w:val="0"/>
                                              <w:divBdr>
                                                <w:top w:val="none" w:sz="0" w:space="0" w:color="auto"/>
                                                <w:left w:val="none" w:sz="0" w:space="0" w:color="auto"/>
                                                <w:bottom w:val="none" w:sz="0" w:space="0" w:color="auto"/>
                                                <w:right w:val="none" w:sz="0" w:space="0" w:color="auto"/>
                                              </w:divBdr>
                                            </w:div>
                                            <w:div w:id="1749229799">
                                              <w:marLeft w:val="0"/>
                                              <w:marRight w:val="0"/>
                                              <w:marTop w:val="0"/>
                                              <w:marBottom w:val="0"/>
                                              <w:divBdr>
                                                <w:top w:val="none" w:sz="0" w:space="0" w:color="auto"/>
                                                <w:left w:val="none" w:sz="0" w:space="0" w:color="auto"/>
                                                <w:bottom w:val="none" w:sz="0" w:space="0" w:color="auto"/>
                                                <w:right w:val="none" w:sz="0" w:space="0" w:color="auto"/>
                                              </w:divBdr>
                                            </w:div>
                                            <w:div w:id="908883928">
                                              <w:marLeft w:val="0"/>
                                              <w:marRight w:val="0"/>
                                              <w:marTop w:val="0"/>
                                              <w:marBottom w:val="0"/>
                                              <w:divBdr>
                                                <w:top w:val="none" w:sz="0" w:space="0" w:color="auto"/>
                                                <w:left w:val="none" w:sz="0" w:space="0" w:color="auto"/>
                                                <w:bottom w:val="none" w:sz="0" w:space="0" w:color="auto"/>
                                                <w:right w:val="none" w:sz="0" w:space="0" w:color="auto"/>
                                              </w:divBdr>
                                            </w:div>
                                            <w:div w:id="1366953112">
                                              <w:marLeft w:val="0"/>
                                              <w:marRight w:val="0"/>
                                              <w:marTop w:val="0"/>
                                              <w:marBottom w:val="0"/>
                                              <w:divBdr>
                                                <w:top w:val="none" w:sz="0" w:space="0" w:color="auto"/>
                                                <w:left w:val="none" w:sz="0" w:space="0" w:color="auto"/>
                                                <w:bottom w:val="none" w:sz="0" w:space="0" w:color="auto"/>
                                                <w:right w:val="none" w:sz="0" w:space="0" w:color="auto"/>
                                              </w:divBdr>
                                            </w:div>
                                            <w:div w:id="2101562344">
                                              <w:marLeft w:val="0"/>
                                              <w:marRight w:val="0"/>
                                              <w:marTop w:val="0"/>
                                              <w:marBottom w:val="0"/>
                                              <w:divBdr>
                                                <w:top w:val="none" w:sz="0" w:space="0" w:color="auto"/>
                                                <w:left w:val="none" w:sz="0" w:space="0" w:color="auto"/>
                                                <w:bottom w:val="none" w:sz="0" w:space="0" w:color="auto"/>
                                                <w:right w:val="none" w:sz="0" w:space="0" w:color="auto"/>
                                              </w:divBdr>
                                            </w:div>
                                            <w:div w:id="1815220633">
                                              <w:marLeft w:val="0"/>
                                              <w:marRight w:val="0"/>
                                              <w:marTop w:val="0"/>
                                              <w:marBottom w:val="0"/>
                                              <w:divBdr>
                                                <w:top w:val="none" w:sz="0" w:space="0" w:color="auto"/>
                                                <w:left w:val="none" w:sz="0" w:space="0" w:color="auto"/>
                                                <w:bottom w:val="none" w:sz="0" w:space="0" w:color="auto"/>
                                                <w:right w:val="none" w:sz="0" w:space="0" w:color="auto"/>
                                              </w:divBdr>
                                            </w:div>
                                            <w:div w:id="1857424638">
                                              <w:marLeft w:val="0"/>
                                              <w:marRight w:val="0"/>
                                              <w:marTop w:val="0"/>
                                              <w:marBottom w:val="0"/>
                                              <w:divBdr>
                                                <w:top w:val="none" w:sz="0" w:space="0" w:color="auto"/>
                                                <w:left w:val="none" w:sz="0" w:space="0" w:color="auto"/>
                                                <w:bottom w:val="none" w:sz="0" w:space="0" w:color="auto"/>
                                                <w:right w:val="none" w:sz="0" w:space="0" w:color="auto"/>
                                              </w:divBdr>
                                            </w:div>
                                            <w:div w:id="28728199">
                                              <w:marLeft w:val="0"/>
                                              <w:marRight w:val="0"/>
                                              <w:marTop w:val="0"/>
                                              <w:marBottom w:val="0"/>
                                              <w:divBdr>
                                                <w:top w:val="none" w:sz="0" w:space="0" w:color="auto"/>
                                                <w:left w:val="none" w:sz="0" w:space="0" w:color="auto"/>
                                                <w:bottom w:val="none" w:sz="0" w:space="0" w:color="auto"/>
                                                <w:right w:val="none" w:sz="0" w:space="0" w:color="auto"/>
                                              </w:divBdr>
                                            </w:div>
                                            <w:div w:id="38946216">
                                              <w:marLeft w:val="0"/>
                                              <w:marRight w:val="0"/>
                                              <w:marTop w:val="0"/>
                                              <w:marBottom w:val="0"/>
                                              <w:divBdr>
                                                <w:top w:val="none" w:sz="0" w:space="0" w:color="auto"/>
                                                <w:left w:val="none" w:sz="0" w:space="0" w:color="auto"/>
                                                <w:bottom w:val="none" w:sz="0" w:space="0" w:color="auto"/>
                                                <w:right w:val="none" w:sz="0" w:space="0" w:color="auto"/>
                                              </w:divBdr>
                                            </w:div>
                                            <w:div w:id="937713693">
                                              <w:marLeft w:val="0"/>
                                              <w:marRight w:val="0"/>
                                              <w:marTop w:val="0"/>
                                              <w:marBottom w:val="0"/>
                                              <w:divBdr>
                                                <w:top w:val="none" w:sz="0" w:space="0" w:color="auto"/>
                                                <w:left w:val="none" w:sz="0" w:space="0" w:color="auto"/>
                                                <w:bottom w:val="none" w:sz="0" w:space="0" w:color="auto"/>
                                                <w:right w:val="none" w:sz="0" w:space="0" w:color="auto"/>
                                              </w:divBdr>
                                            </w:div>
                                            <w:div w:id="877552606">
                                              <w:marLeft w:val="0"/>
                                              <w:marRight w:val="0"/>
                                              <w:marTop w:val="0"/>
                                              <w:marBottom w:val="0"/>
                                              <w:divBdr>
                                                <w:top w:val="none" w:sz="0" w:space="0" w:color="auto"/>
                                                <w:left w:val="none" w:sz="0" w:space="0" w:color="auto"/>
                                                <w:bottom w:val="none" w:sz="0" w:space="0" w:color="auto"/>
                                                <w:right w:val="none" w:sz="0" w:space="0" w:color="auto"/>
                                              </w:divBdr>
                                            </w:div>
                                            <w:div w:id="435246990">
                                              <w:marLeft w:val="0"/>
                                              <w:marRight w:val="0"/>
                                              <w:marTop w:val="0"/>
                                              <w:marBottom w:val="0"/>
                                              <w:divBdr>
                                                <w:top w:val="none" w:sz="0" w:space="0" w:color="auto"/>
                                                <w:left w:val="none" w:sz="0" w:space="0" w:color="auto"/>
                                                <w:bottom w:val="none" w:sz="0" w:space="0" w:color="auto"/>
                                                <w:right w:val="none" w:sz="0" w:space="0" w:color="auto"/>
                                              </w:divBdr>
                                            </w:div>
                                            <w:div w:id="1936597299">
                                              <w:marLeft w:val="0"/>
                                              <w:marRight w:val="0"/>
                                              <w:marTop w:val="0"/>
                                              <w:marBottom w:val="0"/>
                                              <w:divBdr>
                                                <w:top w:val="none" w:sz="0" w:space="0" w:color="auto"/>
                                                <w:left w:val="none" w:sz="0" w:space="0" w:color="auto"/>
                                                <w:bottom w:val="none" w:sz="0" w:space="0" w:color="auto"/>
                                                <w:right w:val="none" w:sz="0" w:space="0" w:color="auto"/>
                                              </w:divBdr>
                                            </w:div>
                                            <w:div w:id="1075323658">
                                              <w:marLeft w:val="0"/>
                                              <w:marRight w:val="0"/>
                                              <w:marTop w:val="0"/>
                                              <w:marBottom w:val="0"/>
                                              <w:divBdr>
                                                <w:top w:val="none" w:sz="0" w:space="0" w:color="auto"/>
                                                <w:left w:val="none" w:sz="0" w:space="0" w:color="auto"/>
                                                <w:bottom w:val="none" w:sz="0" w:space="0" w:color="auto"/>
                                                <w:right w:val="none" w:sz="0" w:space="0" w:color="auto"/>
                                              </w:divBdr>
                                            </w:div>
                                            <w:div w:id="17419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230848">
                  <w:marLeft w:val="0"/>
                  <w:marRight w:val="0"/>
                  <w:marTop w:val="0"/>
                  <w:marBottom w:val="0"/>
                  <w:divBdr>
                    <w:top w:val="none" w:sz="0" w:space="0" w:color="auto"/>
                    <w:left w:val="none" w:sz="0" w:space="0" w:color="auto"/>
                    <w:bottom w:val="none" w:sz="0" w:space="0" w:color="auto"/>
                    <w:right w:val="none" w:sz="0" w:space="0" w:color="auto"/>
                  </w:divBdr>
                  <w:divsChild>
                    <w:div w:id="11480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32110">
      <w:bodyDiv w:val="1"/>
      <w:marLeft w:val="0"/>
      <w:marRight w:val="0"/>
      <w:marTop w:val="0"/>
      <w:marBottom w:val="0"/>
      <w:divBdr>
        <w:top w:val="none" w:sz="0" w:space="0" w:color="auto"/>
        <w:left w:val="none" w:sz="0" w:space="0" w:color="auto"/>
        <w:bottom w:val="none" w:sz="0" w:space="0" w:color="auto"/>
        <w:right w:val="none" w:sz="0" w:space="0" w:color="auto"/>
      </w:divBdr>
      <w:divsChild>
        <w:div w:id="237907060">
          <w:marLeft w:val="0"/>
          <w:marRight w:val="0"/>
          <w:marTop w:val="0"/>
          <w:marBottom w:val="0"/>
          <w:divBdr>
            <w:top w:val="none" w:sz="0" w:space="0" w:color="auto"/>
            <w:left w:val="none" w:sz="0" w:space="0" w:color="auto"/>
            <w:bottom w:val="none" w:sz="0" w:space="0" w:color="auto"/>
            <w:right w:val="none" w:sz="0" w:space="0" w:color="auto"/>
          </w:divBdr>
          <w:divsChild>
            <w:div w:id="941450581">
              <w:marLeft w:val="0"/>
              <w:marRight w:val="0"/>
              <w:marTop w:val="0"/>
              <w:marBottom w:val="0"/>
              <w:divBdr>
                <w:top w:val="single" w:sz="6" w:space="0" w:color="C2C2C2"/>
                <w:left w:val="single" w:sz="6" w:space="0" w:color="C2C2C2"/>
                <w:bottom w:val="single" w:sz="6" w:space="0" w:color="C2C2C2"/>
                <w:right w:val="single" w:sz="6" w:space="0" w:color="C2C2C2"/>
              </w:divBdr>
              <w:divsChild>
                <w:div w:id="515579167">
                  <w:marLeft w:val="0"/>
                  <w:marRight w:val="0"/>
                  <w:marTop w:val="0"/>
                  <w:marBottom w:val="0"/>
                  <w:divBdr>
                    <w:top w:val="none" w:sz="0" w:space="0" w:color="auto"/>
                    <w:left w:val="none" w:sz="0" w:space="0" w:color="auto"/>
                    <w:bottom w:val="none" w:sz="0" w:space="0" w:color="auto"/>
                    <w:right w:val="none" w:sz="0" w:space="0" w:color="auto"/>
                  </w:divBdr>
                  <w:divsChild>
                    <w:div w:id="1076627787">
                      <w:marLeft w:val="0"/>
                      <w:marRight w:val="0"/>
                      <w:marTop w:val="0"/>
                      <w:marBottom w:val="0"/>
                      <w:divBdr>
                        <w:top w:val="none" w:sz="0" w:space="0" w:color="auto"/>
                        <w:left w:val="none" w:sz="0" w:space="0" w:color="auto"/>
                        <w:bottom w:val="none" w:sz="0" w:space="0" w:color="auto"/>
                        <w:right w:val="none" w:sz="0" w:space="0" w:color="auto"/>
                      </w:divBdr>
                      <w:divsChild>
                        <w:div w:id="766969804">
                          <w:marLeft w:val="0"/>
                          <w:marRight w:val="0"/>
                          <w:marTop w:val="0"/>
                          <w:marBottom w:val="0"/>
                          <w:divBdr>
                            <w:top w:val="none" w:sz="0" w:space="0" w:color="auto"/>
                            <w:left w:val="none" w:sz="0" w:space="0" w:color="auto"/>
                            <w:bottom w:val="none" w:sz="0" w:space="0" w:color="auto"/>
                            <w:right w:val="none" w:sz="0" w:space="0" w:color="auto"/>
                          </w:divBdr>
                        </w:div>
                        <w:div w:id="8668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78583">
      <w:bodyDiv w:val="1"/>
      <w:marLeft w:val="0"/>
      <w:marRight w:val="0"/>
      <w:marTop w:val="0"/>
      <w:marBottom w:val="0"/>
      <w:divBdr>
        <w:top w:val="none" w:sz="0" w:space="0" w:color="auto"/>
        <w:left w:val="none" w:sz="0" w:space="0" w:color="auto"/>
        <w:bottom w:val="none" w:sz="0" w:space="0" w:color="auto"/>
        <w:right w:val="none" w:sz="0" w:space="0" w:color="auto"/>
      </w:divBdr>
    </w:div>
    <w:div w:id="1921793881">
      <w:bodyDiv w:val="1"/>
      <w:marLeft w:val="0"/>
      <w:marRight w:val="0"/>
      <w:marTop w:val="0"/>
      <w:marBottom w:val="0"/>
      <w:divBdr>
        <w:top w:val="none" w:sz="0" w:space="0" w:color="auto"/>
        <w:left w:val="none" w:sz="0" w:space="0" w:color="auto"/>
        <w:bottom w:val="none" w:sz="0" w:space="0" w:color="auto"/>
        <w:right w:val="none" w:sz="0" w:space="0" w:color="auto"/>
      </w:divBdr>
    </w:div>
    <w:div w:id="1999648158">
      <w:bodyDiv w:val="1"/>
      <w:marLeft w:val="0"/>
      <w:marRight w:val="0"/>
      <w:marTop w:val="0"/>
      <w:marBottom w:val="0"/>
      <w:divBdr>
        <w:top w:val="none" w:sz="0" w:space="0" w:color="auto"/>
        <w:left w:val="none" w:sz="0" w:space="0" w:color="auto"/>
        <w:bottom w:val="none" w:sz="0" w:space="0" w:color="auto"/>
        <w:right w:val="none" w:sz="0" w:space="0" w:color="auto"/>
      </w:divBdr>
    </w:div>
    <w:div w:id="2040858379">
      <w:bodyDiv w:val="1"/>
      <w:marLeft w:val="0"/>
      <w:marRight w:val="0"/>
      <w:marTop w:val="0"/>
      <w:marBottom w:val="0"/>
      <w:divBdr>
        <w:top w:val="none" w:sz="0" w:space="0" w:color="auto"/>
        <w:left w:val="none" w:sz="0" w:space="0" w:color="auto"/>
        <w:bottom w:val="none" w:sz="0" w:space="0" w:color="auto"/>
        <w:right w:val="none" w:sz="0" w:space="0" w:color="auto"/>
      </w:divBdr>
    </w:div>
    <w:div w:id="2054385168">
      <w:bodyDiv w:val="1"/>
      <w:marLeft w:val="0"/>
      <w:marRight w:val="0"/>
      <w:marTop w:val="0"/>
      <w:marBottom w:val="0"/>
      <w:divBdr>
        <w:top w:val="none" w:sz="0" w:space="0" w:color="auto"/>
        <w:left w:val="none" w:sz="0" w:space="0" w:color="auto"/>
        <w:bottom w:val="none" w:sz="0" w:space="0" w:color="auto"/>
        <w:right w:val="none" w:sz="0" w:space="0" w:color="auto"/>
      </w:divBdr>
    </w:div>
    <w:div w:id="2116099347">
      <w:bodyDiv w:val="1"/>
      <w:marLeft w:val="0"/>
      <w:marRight w:val="0"/>
      <w:marTop w:val="0"/>
      <w:marBottom w:val="0"/>
      <w:divBdr>
        <w:top w:val="none" w:sz="0" w:space="0" w:color="auto"/>
        <w:left w:val="none" w:sz="0" w:space="0" w:color="auto"/>
        <w:bottom w:val="none" w:sz="0" w:space="0" w:color="auto"/>
        <w:right w:val="none" w:sz="0" w:space="0" w:color="auto"/>
      </w:divBdr>
      <w:divsChild>
        <w:div w:id="168638271">
          <w:marLeft w:val="0"/>
          <w:marRight w:val="0"/>
          <w:marTop w:val="0"/>
          <w:marBottom w:val="0"/>
          <w:divBdr>
            <w:top w:val="none" w:sz="0" w:space="0" w:color="auto"/>
            <w:left w:val="none" w:sz="0" w:space="0" w:color="auto"/>
            <w:bottom w:val="none" w:sz="0" w:space="0" w:color="auto"/>
            <w:right w:val="none" w:sz="0" w:space="0" w:color="auto"/>
          </w:divBdr>
          <w:divsChild>
            <w:div w:id="1150096839">
              <w:marLeft w:val="0"/>
              <w:marRight w:val="0"/>
              <w:marTop w:val="0"/>
              <w:marBottom w:val="0"/>
              <w:divBdr>
                <w:top w:val="none" w:sz="0" w:space="0" w:color="auto"/>
                <w:left w:val="none" w:sz="0" w:space="0" w:color="auto"/>
                <w:bottom w:val="none" w:sz="0" w:space="0" w:color="auto"/>
                <w:right w:val="none" w:sz="0" w:space="0" w:color="auto"/>
              </w:divBdr>
              <w:divsChild>
                <w:div w:id="1797521700">
                  <w:marLeft w:val="0"/>
                  <w:marRight w:val="0"/>
                  <w:marTop w:val="0"/>
                  <w:marBottom w:val="0"/>
                  <w:divBdr>
                    <w:top w:val="none" w:sz="0" w:space="0" w:color="auto"/>
                    <w:left w:val="none" w:sz="0" w:space="0" w:color="auto"/>
                    <w:bottom w:val="none" w:sz="0" w:space="0" w:color="auto"/>
                    <w:right w:val="none" w:sz="0" w:space="0" w:color="auto"/>
                  </w:divBdr>
                  <w:divsChild>
                    <w:div w:id="1050811583">
                      <w:marLeft w:val="0"/>
                      <w:marRight w:val="0"/>
                      <w:marTop w:val="0"/>
                      <w:marBottom w:val="0"/>
                      <w:divBdr>
                        <w:top w:val="none" w:sz="0" w:space="0" w:color="auto"/>
                        <w:left w:val="none" w:sz="0" w:space="0" w:color="auto"/>
                        <w:bottom w:val="none" w:sz="0" w:space="0" w:color="auto"/>
                        <w:right w:val="none" w:sz="0" w:space="0" w:color="auto"/>
                      </w:divBdr>
                      <w:divsChild>
                        <w:div w:id="1073770932">
                          <w:marLeft w:val="150"/>
                          <w:marRight w:val="150"/>
                          <w:marTop w:val="0"/>
                          <w:marBottom w:val="0"/>
                          <w:divBdr>
                            <w:top w:val="none" w:sz="0" w:space="0" w:color="auto"/>
                            <w:left w:val="none" w:sz="0" w:space="0" w:color="auto"/>
                            <w:bottom w:val="none" w:sz="0" w:space="0" w:color="auto"/>
                            <w:right w:val="none" w:sz="0" w:space="0" w:color="auto"/>
                          </w:divBdr>
                          <w:divsChild>
                            <w:div w:id="952634961">
                              <w:marLeft w:val="0"/>
                              <w:marRight w:val="0"/>
                              <w:marTop w:val="0"/>
                              <w:marBottom w:val="0"/>
                              <w:divBdr>
                                <w:top w:val="none" w:sz="0" w:space="0" w:color="auto"/>
                                <w:left w:val="none" w:sz="0" w:space="0" w:color="auto"/>
                                <w:bottom w:val="none" w:sz="0" w:space="0" w:color="auto"/>
                                <w:right w:val="none" w:sz="0" w:space="0" w:color="auto"/>
                              </w:divBdr>
                              <w:divsChild>
                                <w:div w:id="1489831771">
                                  <w:marLeft w:val="150"/>
                                  <w:marRight w:val="150"/>
                                  <w:marTop w:val="0"/>
                                  <w:marBottom w:val="0"/>
                                  <w:divBdr>
                                    <w:top w:val="none" w:sz="0" w:space="0" w:color="auto"/>
                                    <w:left w:val="none" w:sz="0" w:space="0" w:color="auto"/>
                                    <w:bottom w:val="none" w:sz="0" w:space="0" w:color="auto"/>
                                    <w:right w:val="none" w:sz="0" w:space="0" w:color="auto"/>
                                  </w:divBdr>
                                  <w:divsChild>
                                    <w:div w:id="2044750044">
                                      <w:marLeft w:val="0"/>
                                      <w:marRight w:val="0"/>
                                      <w:marTop w:val="0"/>
                                      <w:marBottom w:val="0"/>
                                      <w:divBdr>
                                        <w:top w:val="none" w:sz="0" w:space="0" w:color="auto"/>
                                        <w:left w:val="none" w:sz="0" w:space="0" w:color="auto"/>
                                        <w:bottom w:val="none" w:sz="0" w:space="0" w:color="auto"/>
                                        <w:right w:val="none" w:sz="0" w:space="0" w:color="auto"/>
                                      </w:divBdr>
                                      <w:divsChild>
                                        <w:div w:id="2016951477">
                                          <w:marLeft w:val="0"/>
                                          <w:marRight w:val="0"/>
                                          <w:marTop w:val="0"/>
                                          <w:marBottom w:val="0"/>
                                          <w:divBdr>
                                            <w:top w:val="none" w:sz="0" w:space="0" w:color="auto"/>
                                            <w:left w:val="none" w:sz="0" w:space="0" w:color="auto"/>
                                            <w:bottom w:val="none" w:sz="0" w:space="0" w:color="auto"/>
                                            <w:right w:val="none" w:sz="0" w:space="0" w:color="auto"/>
                                          </w:divBdr>
                                          <w:divsChild>
                                            <w:div w:id="1892568856">
                                              <w:marLeft w:val="0"/>
                                              <w:marRight w:val="0"/>
                                              <w:marTop w:val="0"/>
                                              <w:marBottom w:val="0"/>
                                              <w:divBdr>
                                                <w:top w:val="none" w:sz="0" w:space="0" w:color="auto"/>
                                                <w:left w:val="none" w:sz="0" w:space="0" w:color="auto"/>
                                                <w:bottom w:val="none" w:sz="0" w:space="0" w:color="auto"/>
                                                <w:right w:val="none" w:sz="0" w:space="0" w:color="auto"/>
                                              </w:divBdr>
                                              <w:divsChild>
                                                <w:div w:id="765538710">
                                                  <w:marLeft w:val="0"/>
                                                  <w:marRight w:val="0"/>
                                                  <w:marTop w:val="0"/>
                                                  <w:marBottom w:val="0"/>
                                                  <w:divBdr>
                                                    <w:top w:val="none" w:sz="0" w:space="0" w:color="auto"/>
                                                    <w:left w:val="none" w:sz="0" w:space="0" w:color="auto"/>
                                                    <w:bottom w:val="none" w:sz="0" w:space="0" w:color="auto"/>
                                                    <w:right w:val="none" w:sz="0" w:space="0" w:color="auto"/>
                                                  </w:divBdr>
                                                  <w:divsChild>
                                                    <w:div w:id="765274920">
                                                      <w:marLeft w:val="0"/>
                                                      <w:marRight w:val="0"/>
                                                      <w:marTop w:val="0"/>
                                                      <w:marBottom w:val="0"/>
                                                      <w:divBdr>
                                                        <w:top w:val="none" w:sz="0" w:space="0" w:color="auto"/>
                                                        <w:left w:val="none" w:sz="0" w:space="0" w:color="auto"/>
                                                        <w:bottom w:val="none" w:sz="0" w:space="0" w:color="auto"/>
                                                        <w:right w:val="none" w:sz="0" w:space="0" w:color="auto"/>
                                                      </w:divBdr>
                                                      <w:divsChild>
                                                        <w:div w:id="1724909183">
                                                          <w:marLeft w:val="0"/>
                                                          <w:marRight w:val="0"/>
                                                          <w:marTop w:val="0"/>
                                                          <w:marBottom w:val="0"/>
                                                          <w:divBdr>
                                                            <w:top w:val="none" w:sz="0" w:space="0" w:color="auto"/>
                                                            <w:left w:val="none" w:sz="0" w:space="0" w:color="auto"/>
                                                            <w:bottom w:val="none" w:sz="0" w:space="0" w:color="auto"/>
                                                            <w:right w:val="none" w:sz="0" w:space="0" w:color="auto"/>
                                                          </w:divBdr>
                                                          <w:divsChild>
                                                            <w:div w:id="1467040342">
                                                              <w:marLeft w:val="0"/>
                                                              <w:marRight w:val="0"/>
                                                              <w:marTop w:val="0"/>
                                                              <w:marBottom w:val="0"/>
                                                              <w:divBdr>
                                                                <w:top w:val="none" w:sz="0" w:space="0" w:color="auto"/>
                                                                <w:left w:val="none" w:sz="0" w:space="0" w:color="auto"/>
                                                                <w:bottom w:val="none" w:sz="0" w:space="0" w:color="auto"/>
                                                                <w:right w:val="none" w:sz="0" w:space="0" w:color="auto"/>
                                                              </w:divBdr>
                                                              <w:divsChild>
                                                                <w:div w:id="877156894">
                                                                  <w:marLeft w:val="0"/>
                                                                  <w:marRight w:val="0"/>
                                                                  <w:marTop w:val="0"/>
                                                                  <w:marBottom w:val="0"/>
                                                                  <w:divBdr>
                                                                    <w:top w:val="none" w:sz="0" w:space="0" w:color="auto"/>
                                                                    <w:left w:val="none" w:sz="0" w:space="0" w:color="auto"/>
                                                                    <w:bottom w:val="none" w:sz="0" w:space="0" w:color="auto"/>
                                                                    <w:right w:val="none" w:sz="0" w:space="0" w:color="auto"/>
                                                                  </w:divBdr>
                                                                  <w:divsChild>
                                                                    <w:div w:id="1467820713">
                                                                      <w:marLeft w:val="0"/>
                                                                      <w:marRight w:val="0"/>
                                                                      <w:marTop w:val="0"/>
                                                                      <w:marBottom w:val="0"/>
                                                                      <w:divBdr>
                                                                        <w:top w:val="none" w:sz="0" w:space="0" w:color="auto"/>
                                                                        <w:left w:val="none" w:sz="0" w:space="0" w:color="auto"/>
                                                                        <w:bottom w:val="none" w:sz="0" w:space="0" w:color="auto"/>
                                                                        <w:right w:val="none" w:sz="0" w:space="0" w:color="auto"/>
                                                                      </w:divBdr>
                                                                      <w:divsChild>
                                                                        <w:div w:id="15618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BD648-90FB-4ABA-A16A-E58342B8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Visit of President Mikheil Saakashvili</vt:lpstr>
    </vt:vector>
  </TitlesOfParts>
  <Company>EMB</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of President Mikheil Saakashvili</dc:title>
  <dc:creator>HP Authorized Customer</dc:creator>
  <cp:lastModifiedBy>user</cp:lastModifiedBy>
  <cp:revision>2</cp:revision>
  <cp:lastPrinted>2020-07-13T09:25:00Z</cp:lastPrinted>
  <dcterms:created xsi:type="dcterms:W3CDTF">2021-05-01T19:22:00Z</dcterms:created>
  <dcterms:modified xsi:type="dcterms:W3CDTF">2021-05-01T19:22:00Z</dcterms:modified>
</cp:coreProperties>
</file>