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40" w:rsidRPr="000B1734" w:rsidRDefault="00595D40" w:rsidP="000B1734">
      <w:pPr>
        <w:jc w:val="both"/>
        <w:rPr>
          <w:u w:val="single"/>
        </w:rPr>
      </w:pPr>
      <w:bookmarkStart w:id="0" w:name="_GoBack"/>
      <w:r w:rsidRPr="000B1734">
        <w:rPr>
          <w:u w:val="single"/>
        </w:rPr>
        <w:t>DTRA-</w:t>
      </w:r>
      <w:r w:rsidRPr="000B1734">
        <w:rPr>
          <w:rFonts w:ascii="Sylfaen" w:hAnsi="Sylfaen" w:cs="Sylfaen"/>
          <w:u w:val="single"/>
          <w:lang w:val="ka-GE"/>
        </w:rPr>
        <w:t>თან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ორმხრივი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შეხვედრისთვის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სასაუბრო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თემები</w:t>
      </w:r>
      <w:r w:rsidRPr="000B1734">
        <w:rPr>
          <w:u w:val="single"/>
          <w:lang w:val="ka-GE"/>
        </w:rPr>
        <w:t xml:space="preserve">: 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ბიოსამედიცინო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ფუნდამენტური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გამოყენებითი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მეცნიერებების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პოტენციალის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გაღრმავება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სამეცნიერო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დიპლომატიის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განვითარება</w:t>
      </w:r>
      <w:r w:rsidRPr="000B1734">
        <w:rPr>
          <w:lang w:val="ka-GE"/>
        </w:rPr>
        <w:t xml:space="preserve"> (</w:t>
      </w:r>
      <w:r w:rsidRPr="000B1734">
        <w:rPr>
          <w:rFonts w:ascii="Sylfaen" w:hAnsi="Sylfaen" w:cs="Sylfaen"/>
          <w:lang w:val="ka-GE"/>
        </w:rPr>
        <w:t>გამოყენებითი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ბიოსამეცნიერო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პროექტების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საშუალებით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ინოვაციური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პროდუქტების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შექმნა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ადამიანის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გენომის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განვითარება</w:t>
      </w:r>
      <w:r w:rsidRPr="000B1734">
        <w:rPr>
          <w:lang w:val="ka-GE"/>
        </w:rPr>
        <w:t>)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ლუგარის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ლაბორატორიებისათვის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საერთაშორისო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აკრედიტაციის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მოპოვებაში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დკსჯეცის</w:t>
      </w:r>
      <w:r w:rsidRPr="000B1734">
        <w:rPr>
          <w:lang w:val="ka-GE"/>
        </w:rPr>
        <w:t xml:space="preserve"> / </w:t>
      </w:r>
      <w:r w:rsidRPr="000B1734">
        <w:rPr>
          <w:rFonts w:ascii="Sylfaen" w:hAnsi="Sylfaen" w:cs="Sylfaen"/>
          <w:lang w:val="ka-GE"/>
        </w:rPr>
        <w:t>ლუგარის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საფუძველზე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რეგიონული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სასწავლო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ჰაბის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დაარსება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სხვადასხვა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ქვეყნის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წარმომადგენლებისთვის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ტრენიგებისა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სასწავლო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ტურების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უზრუნველსაყოფად</w:t>
      </w:r>
    </w:p>
    <w:p w:rsid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საზოგადოებრივი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ჯანმრთელობის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რისკებზე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მზადყოფნისა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რეაგირების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მიზნით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საგანგებო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ოპერაციული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ცენტრის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შექმნა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ეკიპირება</w:t>
      </w:r>
      <w:r w:rsidRPr="000B1734">
        <w:rPr>
          <w:lang w:val="ka-GE"/>
        </w:rPr>
        <w:t xml:space="preserve"> (</w:t>
      </w:r>
      <w:r w:rsidRPr="000B1734">
        <w:t>Emergency Operation Center – EOC)</w:t>
      </w:r>
    </w:p>
    <w:p w:rsidR="00595D40" w:rsidRPr="000B1734" w:rsidRDefault="00595D40" w:rsidP="000B1734">
      <w:pPr>
        <w:jc w:val="both"/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ელექტრონული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საინფორმაციო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ტექნოლოგიების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განვითარების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ფარგლებში</w:t>
      </w: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დაავადებათა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ერთიანი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ელექტრონული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ზედამხედველობის</w:t>
      </w:r>
      <w:r w:rsidRPr="000B1734">
        <w:rPr>
          <w:lang w:val="ka-GE"/>
        </w:rPr>
        <w:t xml:space="preserve"> (EIDSS) </w:t>
      </w:r>
      <w:r w:rsidRPr="000B1734">
        <w:rPr>
          <w:rFonts w:ascii="Sylfaen" w:hAnsi="Sylfaen" w:cs="Sylfaen"/>
          <w:lang w:val="ka-GE"/>
        </w:rPr>
        <w:t>და</w:t>
      </w:r>
    </w:p>
    <w:p w:rsidR="00595D40" w:rsidRPr="000B1734" w:rsidRDefault="000B1734" w:rsidP="000B1734">
      <w:pPr>
        <w:jc w:val="both"/>
        <w:rPr>
          <w:lang w:val="ka-GE"/>
        </w:rPr>
      </w:pPr>
      <w:r>
        <w:rPr>
          <w:lang w:val="ka-GE"/>
        </w:rPr>
        <w:t> </w:t>
      </w:r>
      <w:r w:rsidR="00595D40" w:rsidRPr="000B1734">
        <w:rPr>
          <w:rFonts w:ascii="Sylfaen" w:hAnsi="Sylfaen" w:cs="Sylfaen"/>
          <w:lang w:val="ka-GE"/>
        </w:rPr>
        <w:t>ლაბორატორიული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ინფორმაციული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მართვის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სისტემების</w:t>
      </w:r>
      <w:r w:rsidR="00595D40" w:rsidRPr="000B1734">
        <w:rPr>
          <w:lang w:val="ka-GE"/>
        </w:rPr>
        <w:t xml:space="preserve"> (LIMS) </w:t>
      </w:r>
      <w:r w:rsidR="00595D40" w:rsidRPr="000B1734">
        <w:rPr>
          <w:rFonts w:ascii="Sylfaen" w:hAnsi="Sylfaen" w:cs="Sylfaen"/>
          <w:lang w:val="ka-GE"/>
        </w:rPr>
        <w:t>შემუშავება</w:t>
      </w:r>
      <w:r w:rsidR="00595D40" w:rsidRPr="000B1734">
        <w:rPr>
          <w:lang w:val="ka-GE"/>
        </w:rPr>
        <w:t xml:space="preserve">, </w:t>
      </w:r>
      <w:r w:rsidR="00595D40" w:rsidRPr="000B1734">
        <w:rPr>
          <w:rFonts w:ascii="Sylfaen" w:hAnsi="Sylfaen" w:cs="Sylfaen"/>
          <w:lang w:val="ka-GE"/>
        </w:rPr>
        <w:t>გამართვა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და</w:t>
      </w:r>
      <w:r w:rsidR="00595D40" w:rsidRPr="000B1734">
        <w:rPr>
          <w:lang w:val="ka-GE"/>
        </w:rPr>
        <w:t xml:space="preserve"> </w:t>
      </w:r>
      <w:r w:rsidR="00595D40" w:rsidRPr="000B1734">
        <w:rPr>
          <w:rFonts w:ascii="Sylfaen" w:hAnsi="Sylfaen" w:cs="Sylfaen"/>
          <w:lang w:val="ka-GE"/>
        </w:rPr>
        <w:t>გადმობარება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rFonts w:ascii="Sylfaen" w:hAnsi="Sylfaen" w:cs="Sylfaen"/>
          <w:lang w:val="ka-GE"/>
        </w:rPr>
        <w:t>დიდი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აბრეშუმის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გზის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ქვეყნების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ბიოზედამხედველობის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ქსელის</w:t>
      </w:r>
      <w:r w:rsidRPr="000B1734">
        <w:rPr>
          <w:lang w:val="ka-GE"/>
        </w:rPr>
        <w:t xml:space="preserve"> (BNSR – Biosurveillance Network for Silk Road Countries) </w:t>
      </w:r>
      <w:r w:rsidRPr="000B1734">
        <w:rPr>
          <w:rFonts w:ascii="Sylfaen" w:hAnsi="Sylfaen" w:cs="Sylfaen"/>
          <w:lang w:val="ka-GE"/>
        </w:rPr>
        <w:t>გაფართოება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lang w:val="ka-GE"/>
        </w:rPr>
        <w:t> </w:t>
      </w:r>
    </w:p>
    <w:p w:rsidR="00595D40" w:rsidRPr="000B1734" w:rsidRDefault="00595D40" w:rsidP="000B1734">
      <w:pPr>
        <w:jc w:val="both"/>
        <w:rPr>
          <w:lang w:val="ka-GE"/>
        </w:rPr>
      </w:pPr>
      <w:r w:rsidRPr="000B1734">
        <w:rPr>
          <w:rFonts w:ascii="Sylfaen" w:hAnsi="Sylfaen" w:cs="Sylfaen"/>
          <w:lang w:val="ka-GE"/>
        </w:rPr>
        <w:t>საგანმანათლებლო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კომპონენტში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  <w:r w:rsidRPr="000B1734">
        <w:rPr>
          <w:lang w:val="ka-GE"/>
        </w:rPr>
        <w:t xml:space="preserve">: </w:t>
      </w:r>
      <w:r w:rsidRPr="000B1734">
        <w:rPr>
          <w:rFonts w:ascii="Sylfaen" w:hAnsi="Sylfaen" w:cs="Sylfaen"/>
          <w:lang w:val="ka-GE"/>
        </w:rPr>
        <w:t>საქართველოს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მასშტაბით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კლინიკური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მედიცინის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სპეციალისტებისთვის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დანერგილი</w:t>
      </w:r>
    </w:p>
    <w:p w:rsidR="00595D40" w:rsidRPr="000B1734" w:rsidRDefault="00595D40" w:rsidP="000B1734">
      <w:pPr>
        <w:jc w:val="both"/>
      </w:pPr>
    </w:p>
    <w:p w:rsidR="00595D40" w:rsidRPr="000B1734" w:rsidRDefault="00595D40" w:rsidP="000B1734">
      <w:pPr>
        <w:jc w:val="both"/>
      </w:pPr>
      <w:r w:rsidRPr="000B1734">
        <w:rPr>
          <w:rFonts w:ascii="Sylfaen" w:hAnsi="Sylfaen" w:cs="Sylfaen"/>
          <w:lang w:val="ka-GE"/>
        </w:rPr>
        <w:t>ბრიტანული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სამედიცინო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ჟურნალის</w:t>
      </w:r>
      <w:r w:rsidRPr="000B1734">
        <w:rPr>
          <w:lang w:val="ka-GE"/>
        </w:rPr>
        <w:t xml:space="preserve"> (BMJ) </w:t>
      </w:r>
      <w:r w:rsidRPr="000B1734">
        <w:rPr>
          <w:rFonts w:ascii="Sylfaen" w:hAnsi="Sylfaen" w:cs="Sylfaen"/>
          <w:lang w:val="ka-GE"/>
        </w:rPr>
        <w:t>ბაზაზე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დისტანციური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სწავლების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პლატფორმის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მდგრადობის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შენარჩუნება</w:t>
      </w:r>
      <w:r w:rsidRPr="000B1734">
        <w:rPr>
          <w:lang w:val="ka-GE"/>
        </w:rPr>
        <w:t xml:space="preserve">; </w:t>
      </w:r>
      <w:r w:rsidRPr="000B1734">
        <w:rPr>
          <w:rFonts w:ascii="Sylfaen" w:hAnsi="Sylfaen" w:cs="Sylfaen"/>
          <w:lang w:val="ka-GE"/>
        </w:rPr>
        <w:t>დკსჯეცის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ბაზაზე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რეგიონული</w:t>
      </w:r>
      <w:r w:rsidRPr="000B1734">
        <w:rPr>
          <w:lang w:val="ka-GE"/>
        </w:rPr>
        <w:t xml:space="preserve">        </w:t>
      </w:r>
      <w:r w:rsidRPr="000B1734">
        <w:rPr>
          <w:rFonts w:ascii="Sylfaen" w:hAnsi="Sylfaen" w:cs="Sylfaen"/>
          <w:lang w:val="ka-GE"/>
        </w:rPr>
        <w:t>საზჯანდაცვის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სპეციალისტებისა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და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ლაბორატორიის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თანამშრომლებისათვის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მენტორ</w:t>
      </w:r>
      <w:r w:rsidRPr="000B1734">
        <w:rPr>
          <w:lang w:val="ka-GE"/>
        </w:rPr>
        <w:t>-</w:t>
      </w:r>
      <w:r w:rsidRPr="000B1734">
        <w:rPr>
          <w:rFonts w:ascii="Sylfaen" w:hAnsi="Sylfaen" w:cs="Sylfaen"/>
          <w:lang w:val="ka-GE"/>
        </w:rPr>
        <w:t>ტრენინგების</w:t>
      </w:r>
      <w:r w:rsidRPr="000B1734">
        <w:rPr>
          <w:lang w:val="ka-GE"/>
        </w:rPr>
        <w:t xml:space="preserve"> </w:t>
      </w:r>
      <w:r w:rsidRPr="000B1734">
        <w:rPr>
          <w:rFonts w:ascii="Sylfaen" w:hAnsi="Sylfaen" w:cs="Sylfaen"/>
          <w:lang w:val="ka-GE"/>
        </w:rPr>
        <w:t>მხარდაჭერა</w:t>
      </w:r>
      <w:r w:rsidRPr="000B1734">
        <w:t>.</w:t>
      </w:r>
    </w:p>
    <w:bookmarkEnd w:id="0"/>
    <w:p w:rsidR="00EE7F11" w:rsidRPr="000B1734" w:rsidRDefault="00EE7F11" w:rsidP="000B1734"/>
    <w:sectPr w:rsidR="00EE7F11" w:rsidRPr="000B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40"/>
    <w:rsid w:val="000B1734"/>
    <w:rsid w:val="00595D40"/>
    <w:rsid w:val="007E5386"/>
    <w:rsid w:val="00E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AE15F-CFDA-4F83-AD06-8161226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4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user</cp:lastModifiedBy>
  <cp:revision>2</cp:revision>
  <cp:lastPrinted>2019-09-09T06:52:00Z</cp:lastPrinted>
  <dcterms:created xsi:type="dcterms:W3CDTF">2021-05-01T15:56:00Z</dcterms:created>
  <dcterms:modified xsi:type="dcterms:W3CDTF">2021-05-01T15:56:00Z</dcterms:modified>
</cp:coreProperties>
</file>