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34E19" w14:textId="77777777" w:rsidR="00BD4A40" w:rsidRDefault="00966446">
      <w:pPr>
        <w:pStyle w:val="BodyText"/>
        <w:ind w:left="107"/>
        <w:rPr>
          <w:rFonts w:ascii="Times"/>
          <w:sz w:val="20"/>
        </w:rPr>
      </w:pPr>
      <w:bookmarkStart w:id="0" w:name="_GoBack"/>
      <w:bookmarkEnd w:id="0"/>
      <w:r>
        <w:rPr>
          <w:rFonts w:ascii="Times"/>
          <w:noProof/>
          <w:sz w:val="20"/>
        </w:rPr>
        <w:drawing>
          <wp:inline distT="0" distB="0" distL="0" distR="0" wp14:anchorId="65EB5395" wp14:editId="0FF259C4">
            <wp:extent cx="7229669" cy="9235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229669" cy="923544"/>
                    </a:xfrm>
                    <a:prstGeom prst="rect">
                      <a:avLst/>
                    </a:prstGeom>
                  </pic:spPr>
                </pic:pic>
              </a:graphicData>
            </a:graphic>
          </wp:inline>
        </w:drawing>
      </w:r>
    </w:p>
    <w:p w14:paraId="38780C12" w14:textId="77777777" w:rsidR="00BD4A40" w:rsidRDefault="00BD4A40">
      <w:pPr>
        <w:pStyle w:val="BodyText"/>
        <w:rPr>
          <w:rFonts w:ascii="Times"/>
          <w:sz w:val="20"/>
        </w:rPr>
      </w:pPr>
    </w:p>
    <w:p w14:paraId="7073D319" w14:textId="77777777" w:rsidR="00BD4A40" w:rsidRPr="00A104F8" w:rsidRDefault="00BD4A40">
      <w:pPr>
        <w:pStyle w:val="BodyText"/>
        <w:spacing w:before="12"/>
        <w:rPr>
          <w:rFonts w:ascii="Arial" w:hAnsi="Arial" w:cs="Arial"/>
        </w:rPr>
      </w:pPr>
    </w:p>
    <w:p w14:paraId="267647A4" w14:textId="52224919" w:rsidR="00F1045A" w:rsidRPr="005D1A59" w:rsidRDefault="00966446" w:rsidP="005D1A59">
      <w:pPr>
        <w:pStyle w:val="BodyText"/>
        <w:rPr>
          <w:rFonts w:ascii="Arial" w:hAnsi="Arial" w:cs="Arial"/>
        </w:rPr>
      </w:pPr>
      <w:r w:rsidRPr="005D1A59">
        <w:rPr>
          <w:rFonts w:ascii="Arial" w:hAnsi="Arial" w:cs="Arial"/>
        </w:rPr>
        <w:t>T</w:t>
      </w:r>
      <w:r w:rsidR="005D1A59" w:rsidRPr="005D1A59">
        <w:rPr>
          <w:rFonts w:ascii="Arial" w:hAnsi="Arial" w:cs="Arial"/>
        </w:rPr>
        <w:t xml:space="preserve">o </w:t>
      </w:r>
      <w:r w:rsidR="00832C04">
        <w:rPr>
          <w:rFonts w:ascii="Arial" w:hAnsi="Arial" w:cs="Arial"/>
        </w:rPr>
        <w:t>Dr.</w:t>
      </w:r>
      <w:r w:rsidR="00B14E5B">
        <w:rPr>
          <w:rFonts w:ascii="Arial" w:hAnsi="Arial" w:cs="Arial"/>
        </w:rPr>
        <w:t xml:space="preserve"> </w:t>
      </w:r>
      <w:proofErr w:type="spellStart"/>
      <w:r w:rsidR="00AF5772" w:rsidRPr="00B14E5B">
        <w:rPr>
          <w:rFonts w:ascii="Arial" w:hAnsi="Arial" w:cs="Arial"/>
        </w:rPr>
        <w:t>Ekaterine</w:t>
      </w:r>
      <w:proofErr w:type="spellEnd"/>
      <w:r w:rsidR="00AF5772" w:rsidRPr="00B14E5B">
        <w:rPr>
          <w:rFonts w:ascii="Arial" w:hAnsi="Arial" w:cs="Arial"/>
        </w:rPr>
        <w:t xml:space="preserve"> </w:t>
      </w:r>
      <w:proofErr w:type="spellStart"/>
      <w:r w:rsidR="00AF5772" w:rsidRPr="00B14E5B">
        <w:rPr>
          <w:rFonts w:ascii="Arial" w:hAnsi="Arial" w:cs="Arial"/>
        </w:rPr>
        <w:t>Tikaradze</w:t>
      </w:r>
      <w:proofErr w:type="spellEnd"/>
      <w:r w:rsidR="00F1045A" w:rsidRPr="005D1A59">
        <w:rPr>
          <w:rFonts w:ascii="Arial" w:hAnsi="Arial" w:cs="Arial"/>
        </w:rPr>
        <w:t>,</w:t>
      </w:r>
      <w:r w:rsidR="00B14E5B">
        <w:rPr>
          <w:rFonts w:ascii="Arial" w:hAnsi="Arial" w:cs="Arial"/>
        </w:rPr>
        <w:t xml:space="preserve"> minister for </w:t>
      </w:r>
      <w:r w:rsidR="004441B4">
        <w:rPr>
          <w:rFonts w:ascii="Arial" w:hAnsi="Arial" w:cs="Arial"/>
        </w:rPr>
        <w:t>IDP</w:t>
      </w:r>
      <w:r w:rsidR="00455143">
        <w:rPr>
          <w:rFonts w:ascii="Arial" w:hAnsi="Arial" w:cs="Arial"/>
        </w:rPr>
        <w:t>s</w:t>
      </w:r>
      <w:r w:rsidR="004441B4">
        <w:rPr>
          <w:rFonts w:ascii="Arial" w:hAnsi="Arial" w:cs="Arial"/>
        </w:rPr>
        <w:t>, Labor, Health and Social Affairs of Georgia,</w:t>
      </w:r>
      <w:r w:rsidR="0062120B" w:rsidRPr="005D1A59">
        <w:rPr>
          <w:rFonts w:ascii="Arial" w:hAnsi="Arial" w:cs="Arial"/>
        </w:rPr>
        <w:t xml:space="preserve"> </w:t>
      </w:r>
    </w:p>
    <w:p w14:paraId="22A7253D" w14:textId="77777777" w:rsidR="00BD4A40" w:rsidRPr="00414D4F" w:rsidRDefault="00BD4A40" w:rsidP="00414D4F">
      <w:pPr>
        <w:pStyle w:val="BodyText"/>
        <w:spacing w:before="107" w:line="300" w:lineRule="auto"/>
        <w:ind w:left="1270" w:right="1631"/>
        <w:jc w:val="both"/>
        <w:rPr>
          <w:rFonts w:ascii="Arial" w:hAnsi="Arial" w:cs="Arial"/>
          <w:lang w:val="es-ES"/>
        </w:rPr>
      </w:pPr>
    </w:p>
    <w:p w14:paraId="014C53A8" w14:textId="58A5148E" w:rsidR="00A104F8" w:rsidRPr="00B375EE" w:rsidRDefault="00414D4F" w:rsidP="00B375EE">
      <w:pPr>
        <w:pStyle w:val="BodyText"/>
        <w:rPr>
          <w:rFonts w:ascii="Arial" w:hAnsi="Arial" w:cs="Arial"/>
        </w:rPr>
      </w:pPr>
      <w:r w:rsidRPr="00B375EE">
        <w:rPr>
          <w:rFonts w:ascii="Arial" w:hAnsi="Arial" w:cs="Arial"/>
        </w:rPr>
        <w:t xml:space="preserve">We are writing on behalf of the National Institutes of Health and the United States Government’s Operation Warp Speed, dedicated to accelerating the development of COVID-19 therapeutics. </w:t>
      </w:r>
      <w:r w:rsidR="00AF5772">
        <w:rPr>
          <w:rFonts w:ascii="Arial" w:hAnsi="Arial" w:cs="Arial"/>
        </w:rPr>
        <w:t xml:space="preserve">As you may know, </w:t>
      </w:r>
      <w:r w:rsidR="00A104F8" w:rsidRPr="00B375EE">
        <w:rPr>
          <w:rFonts w:ascii="Arial" w:hAnsi="Arial" w:cs="Arial"/>
        </w:rPr>
        <w:t>the very important ACTIV-3/INSIGHT 014</w:t>
      </w:r>
      <w:r w:rsidRPr="00B375EE">
        <w:rPr>
          <w:rFonts w:ascii="Arial" w:hAnsi="Arial" w:cs="Arial"/>
        </w:rPr>
        <w:t xml:space="preserve"> protocol titled</w:t>
      </w:r>
      <w:r w:rsidR="00A104F8" w:rsidRPr="00B375EE">
        <w:rPr>
          <w:rFonts w:ascii="Arial" w:hAnsi="Arial" w:cs="Arial"/>
        </w:rPr>
        <w:t xml:space="preserve"> </w:t>
      </w:r>
      <w:r w:rsidRPr="00B375EE">
        <w:rPr>
          <w:rFonts w:ascii="Arial" w:hAnsi="Arial" w:cs="Arial"/>
        </w:rPr>
        <w:t>“</w:t>
      </w:r>
      <w:r w:rsidR="00A104F8" w:rsidRPr="00B375EE">
        <w:rPr>
          <w:rFonts w:ascii="Arial" w:hAnsi="Arial" w:cs="Arial"/>
          <w:i/>
          <w:iCs/>
        </w:rPr>
        <w:t>A Multicenter, Adaptive, Randomized, Blinded Controlled Trial of the Safety and Efficacy of Investigational Therapeutics for Hospitalized Patients with COVID-19</w:t>
      </w:r>
      <w:r w:rsidRPr="00B375EE">
        <w:rPr>
          <w:rFonts w:ascii="Arial" w:hAnsi="Arial" w:cs="Arial"/>
        </w:rPr>
        <w:t>”</w:t>
      </w:r>
      <w:r w:rsidR="00A104F8" w:rsidRPr="00B375EE">
        <w:rPr>
          <w:rFonts w:ascii="Arial" w:hAnsi="Arial" w:cs="Arial"/>
        </w:rPr>
        <w:t>,</w:t>
      </w:r>
      <w:r w:rsidR="00AF5772">
        <w:rPr>
          <w:rFonts w:ascii="Arial" w:hAnsi="Arial" w:cs="Arial"/>
        </w:rPr>
        <w:t xml:space="preserve"> has been submitted for regulatory approval in Georgia.</w:t>
      </w:r>
      <w:r w:rsidR="00A104F8" w:rsidRPr="00B375EE">
        <w:rPr>
          <w:rFonts w:ascii="Arial" w:hAnsi="Arial" w:cs="Arial"/>
        </w:rPr>
        <w:t xml:space="preserve"> This urgent randomized controlled trial aims to evaluate the safety and efficacy of SARS-CoV-2 monoclonal antibodies and other COVID-19 therapeutics.</w:t>
      </w:r>
    </w:p>
    <w:p w14:paraId="6831F3E0" w14:textId="77777777" w:rsidR="00A104F8" w:rsidRPr="005D1A59" w:rsidRDefault="00A104F8" w:rsidP="004504C5">
      <w:pPr>
        <w:pStyle w:val="BodyText"/>
        <w:spacing w:line="300" w:lineRule="auto"/>
        <w:ind w:left="1440" w:right="441"/>
        <w:contextualSpacing/>
        <w:jc w:val="both"/>
        <w:rPr>
          <w:rFonts w:ascii="Arial" w:hAnsi="Arial" w:cs="Arial"/>
        </w:rPr>
      </w:pPr>
    </w:p>
    <w:p w14:paraId="5F65B9C8" w14:textId="17724958" w:rsidR="00BD4A40" w:rsidRPr="005D1A59" w:rsidRDefault="00966446" w:rsidP="005D1A59">
      <w:pPr>
        <w:pStyle w:val="BodyText"/>
        <w:rPr>
          <w:rFonts w:ascii="Arial" w:hAnsi="Arial" w:cs="Arial"/>
        </w:rPr>
      </w:pPr>
      <w:r w:rsidRPr="005D1A59">
        <w:rPr>
          <w:rFonts w:ascii="Arial" w:hAnsi="Arial" w:cs="Arial"/>
        </w:rPr>
        <w:t>Monoclonal antibodies are among a number of very high-priority therapeutics under evaluation for the treatment of COVID-19.</w:t>
      </w:r>
      <w:r w:rsidR="00B14E5B">
        <w:rPr>
          <w:rFonts w:ascii="Arial" w:hAnsi="Arial" w:cs="Arial"/>
        </w:rPr>
        <w:t xml:space="preserve"> These</w:t>
      </w:r>
      <w:r w:rsidRPr="005D1A59">
        <w:rPr>
          <w:rFonts w:ascii="Arial" w:hAnsi="Arial" w:cs="Arial"/>
        </w:rPr>
        <w:t xml:space="preserve"> monoclonal antibodies have in general demonstrated an acceptable safety profile and promising in vitro activity, but further study in well powered and rigorously designed randomized trials in combination with the standard of care remdesivir is required to establish efficacy, understand the dose-response relationship, and inform treatment guidelines.</w:t>
      </w:r>
    </w:p>
    <w:p w14:paraId="5C95180E" w14:textId="77777777" w:rsidR="00BD4A40" w:rsidRPr="005D1A59" w:rsidRDefault="00BD4A40" w:rsidP="004504C5">
      <w:pPr>
        <w:pStyle w:val="BodyText"/>
        <w:spacing w:line="300" w:lineRule="auto"/>
        <w:ind w:left="284"/>
        <w:contextualSpacing/>
        <w:jc w:val="both"/>
        <w:rPr>
          <w:rFonts w:ascii="Arial" w:hAnsi="Arial" w:cs="Arial"/>
        </w:rPr>
      </w:pPr>
    </w:p>
    <w:p w14:paraId="5EC8A83A" w14:textId="67CA3C0C" w:rsidR="00BD4A40" w:rsidRPr="005D1A59" w:rsidRDefault="00966446" w:rsidP="005D1A59">
      <w:pPr>
        <w:pStyle w:val="BodyText"/>
        <w:rPr>
          <w:rFonts w:ascii="Arial" w:hAnsi="Arial" w:cs="Arial"/>
        </w:rPr>
      </w:pPr>
      <w:r w:rsidRPr="005D1A59">
        <w:rPr>
          <w:rFonts w:ascii="Arial" w:hAnsi="Arial" w:cs="Arial"/>
        </w:rPr>
        <w:t>Given</w:t>
      </w:r>
      <w:r w:rsidR="00B14E5B">
        <w:rPr>
          <w:rFonts w:ascii="Arial" w:hAnsi="Arial" w:cs="Arial"/>
        </w:rPr>
        <w:t xml:space="preserve"> </w:t>
      </w:r>
      <w:r w:rsidRPr="005D1A59">
        <w:rPr>
          <w:rFonts w:ascii="Arial" w:hAnsi="Arial" w:cs="Arial"/>
        </w:rPr>
        <w:t xml:space="preserve">the ongoing COVID-19 pandemic </w:t>
      </w:r>
      <w:r w:rsidR="005A5093">
        <w:rPr>
          <w:rFonts w:ascii="Arial" w:hAnsi="Arial" w:cs="Arial"/>
        </w:rPr>
        <w:t>is continuing to take many lives</w:t>
      </w:r>
      <w:r w:rsidRPr="005D1A59">
        <w:rPr>
          <w:rFonts w:ascii="Arial" w:hAnsi="Arial" w:cs="Arial"/>
        </w:rPr>
        <w:t xml:space="preserve">, the ACTIV-3 trial is now more important than ever and is critical to progressing our understanding of safety and effectiveness of different monoclonal antibodies in treating COVID-19 in people who have been hospitalized with the infection. Rapid implementation and completion of this trial represents a very high priority for NIH and Operation Warp Speed. </w:t>
      </w:r>
      <w:r w:rsidR="00414D4F" w:rsidRPr="005D1A59">
        <w:rPr>
          <w:rFonts w:ascii="Arial" w:hAnsi="Arial" w:cs="Arial"/>
        </w:rPr>
        <w:t>Therefore, we respectfully request that this protocol be</w:t>
      </w:r>
      <w:r w:rsidR="004441B4">
        <w:rPr>
          <w:rFonts w:ascii="Arial" w:hAnsi="Arial" w:cs="Arial"/>
        </w:rPr>
        <w:t xml:space="preserve"> given the support of your ministry and ask that this study is prioritized for regulatory review as soon as possible. This would greatly assist us in getting this study open in Georgia </w:t>
      </w:r>
      <w:r w:rsidR="00414D4F" w:rsidRPr="005D1A59">
        <w:rPr>
          <w:rFonts w:ascii="Arial" w:hAnsi="Arial" w:cs="Arial"/>
        </w:rPr>
        <w:t xml:space="preserve">and in bringing a resolution to this global pandemic.  </w:t>
      </w:r>
    </w:p>
    <w:p w14:paraId="52EA9C6D" w14:textId="77777777" w:rsidR="00BD4A40" w:rsidRPr="00981413" w:rsidRDefault="00BD4A40" w:rsidP="00981413">
      <w:pPr>
        <w:pStyle w:val="BodyText"/>
        <w:rPr>
          <w:rFonts w:ascii="Arial" w:hAnsi="Arial" w:cs="Arial"/>
        </w:rPr>
      </w:pPr>
    </w:p>
    <w:p w14:paraId="0D7FD5E5" w14:textId="7A77F17A" w:rsidR="00BD4A40" w:rsidRPr="004441B4" w:rsidRDefault="00966446" w:rsidP="004441B4">
      <w:pPr>
        <w:rPr>
          <w:rFonts w:ascii="Arial" w:hAnsi="Arial" w:cs="Arial"/>
          <w:sz w:val="24"/>
          <w:szCs w:val="24"/>
          <w:lang w:val="en-AU"/>
        </w:rPr>
      </w:pPr>
      <w:r w:rsidRPr="004441B4">
        <w:rPr>
          <w:rFonts w:ascii="Arial" w:hAnsi="Arial" w:cs="Arial"/>
          <w:sz w:val="24"/>
          <w:szCs w:val="24"/>
        </w:rPr>
        <w:t xml:space="preserve">Thank you in advance for your willingness to prioritize this important effort. </w:t>
      </w:r>
      <w:r w:rsidR="005D1A59" w:rsidRPr="004441B4">
        <w:rPr>
          <w:rFonts w:ascii="Arial" w:hAnsi="Arial" w:cs="Arial"/>
          <w:sz w:val="24"/>
          <w:szCs w:val="24"/>
        </w:rPr>
        <w:t>If you have any questions regarding this study, please contact</w:t>
      </w:r>
      <w:r w:rsidRPr="004441B4">
        <w:rPr>
          <w:rFonts w:ascii="Arial" w:hAnsi="Arial" w:cs="Arial"/>
          <w:sz w:val="24"/>
          <w:szCs w:val="24"/>
        </w:rPr>
        <w:t xml:space="preserve"> Principal Investigator, Jens Lundgren, MD, </w:t>
      </w:r>
      <w:r w:rsidR="005D1A59" w:rsidRPr="004441B4">
        <w:rPr>
          <w:rFonts w:ascii="Arial" w:hAnsi="Arial" w:cs="Arial"/>
          <w:sz w:val="24"/>
          <w:szCs w:val="24"/>
        </w:rPr>
        <w:t>(</w:t>
      </w:r>
      <w:hyperlink r:id="rId6" w:history="1">
        <w:r w:rsidR="004441B4" w:rsidRPr="004441B4">
          <w:rPr>
            <w:rStyle w:val="Hyperlink"/>
            <w:rFonts w:ascii="Arial" w:hAnsi="Arial" w:cs="Arial"/>
            <w:sz w:val="24"/>
            <w:szCs w:val="24"/>
          </w:rPr>
          <w:t>jens.lundgren@regionh.dk).</w:t>
        </w:r>
      </w:hyperlink>
      <w:r w:rsidR="004441B4" w:rsidRPr="004441B4">
        <w:rPr>
          <w:rFonts w:ascii="Arial" w:hAnsi="Arial" w:cs="Arial"/>
          <w:sz w:val="24"/>
          <w:szCs w:val="24"/>
        </w:rPr>
        <w:t xml:space="preserve"> or the lead investigator of this study in Georgia, </w:t>
      </w:r>
      <w:proofErr w:type="spellStart"/>
      <w:r w:rsidR="004441B4" w:rsidRPr="004441B4">
        <w:rPr>
          <w:rFonts w:ascii="Arial" w:hAnsi="Arial" w:cs="Arial"/>
          <w:color w:val="000000"/>
          <w:sz w:val="24"/>
          <w:szCs w:val="24"/>
          <w:lang w:val="en-AU"/>
        </w:rPr>
        <w:t>Tengiz</w:t>
      </w:r>
      <w:proofErr w:type="spellEnd"/>
      <w:r w:rsidR="004441B4" w:rsidRPr="004441B4">
        <w:rPr>
          <w:rFonts w:ascii="Arial" w:hAnsi="Arial" w:cs="Arial"/>
          <w:color w:val="000000"/>
          <w:sz w:val="24"/>
          <w:szCs w:val="24"/>
          <w:lang w:val="en-AU"/>
        </w:rPr>
        <w:t xml:space="preserve"> </w:t>
      </w:r>
      <w:proofErr w:type="spellStart"/>
      <w:r w:rsidR="004441B4" w:rsidRPr="004441B4">
        <w:rPr>
          <w:rFonts w:ascii="Arial" w:hAnsi="Arial" w:cs="Arial"/>
          <w:color w:val="000000"/>
          <w:sz w:val="24"/>
          <w:szCs w:val="24"/>
          <w:lang w:val="en-AU"/>
        </w:rPr>
        <w:t>Tsertsvadze</w:t>
      </w:r>
      <w:proofErr w:type="spellEnd"/>
      <w:r w:rsidR="004441B4" w:rsidRPr="004441B4">
        <w:rPr>
          <w:rFonts w:ascii="Arial" w:hAnsi="Arial" w:cs="Arial"/>
          <w:color w:val="000000"/>
          <w:sz w:val="24"/>
          <w:szCs w:val="24"/>
          <w:lang w:val="en-AU"/>
        </w:rPr>
        <w:t>, MD, (</w:t>
      </w:r>
      <w:hyperlink r:id="rId7" w:history="1">
        <w:r w:rsidR="004441B4" w:rsidRPr="004441B4">
          <w:rPr>
            <w:rStyle w:val="Hyperlink"/>
            <w:rFonts w:ascii="Arial" w:hAnsi="Arial" w:cs="Arial"/>
            <w:sz w:val="24"/>
            <w:szCs w:val="24"/>
            <w:lang w:val="en-AU"/>
          </w:rPr>
          <w:t>tt@aidscenter.ge</w:t>
        </w:r>
      </w:hyperlink>
      <w:r w:rsidR="004441B4" w:rsidRPr="004441B4">
        <w:rPr>
          <w:rFonts w:ascii="Arial" w:hAnsi="Arial" w:cs="Arial"/>
          <w:color w:val="000000"/>
          <w:sz w:val="24"/>
          <w:szCs w:val="24"/>
          <w:lang w:val="en-AU"/>
        </w:rPr>
        <w:t xml:space="preserve">). </w:t>
      </w:r>
    </w:p>
    <w:p w14:paraId="7C3D72ED" w14:textId="77777777" w:rsidR="00BD4A40" w:rsidRPr="004441B4" w:rsidRDefault="00BD4A40">
      <w:pPr>
        <w:pStyle w:val="BodyText"/>
        <w:rPr>
          <w:sz w:val="20"/>
          <w:lang w:val="en-AU"/>
        </w:rPr>
      </w:pPr>
    </w:p>
    <w:p w14:paraId="5C6EEBE7" w14:textId="77777777" w:rsidR="00BD4A40" w:rsidRDefault="00BD4A40">
      <w:pPr>
        <w:pStyle w:val="BodyText"/>
        <w:rPr>
          <w:sz w:val="20"/>
        </w:rPr>
      </w:pPr>
    </w:p>
    <w:p w14:paraId="265CD5DC" w14:textId="77777777" w:rsidR="00BD4A40" w:rsidRDefault="00BD4A40">
      <w:pPr>
        <w:pStyle w:val="BodyText"/>
        <w:rPr>
          <w:sz w:val="20"/>
        </w:rPr>
      </w:pPr>
    </w:p>
    <w:p w14:paraId="528523B3" w14:textId="77777777" w:rsidR="00BD4A40" w:rsidRDefault="00BD4A40">
      <w:pPr>
        <w:pStyle w:val="BodyText"/>
        <w:spacing w:before="1"/>
        <w:rPr>
          <w:sz w:val="18"/>
        </w:rPr>
      </w:pPr>
    </w:p>
    <w:tbl>
      <w:tblPr>
        <w:tblW w:w="0" w:type="auto"/>
        <w:tblInd w:w="1075" w:type="dxa"/>
        <w:tblLayout w:type="fixed"/>
        <w:tblCellMar>
          <w:left w:w="0" w:type="dxa"/>
          <w:right w:w="0" w:type="dxa"/>
        </w:tblCellMar>
        <w:tblLook w:val="01E0" w:firstRow="1" w:lastRow="1" w:firstColumn="1" w:lastColumn="1" w:noHBand="0" w:noVBand="0"/>
      </w:tblPr>
      <w:tblGrid>
        <w:gridCol w:w="3843"/>
        <w:gridCol w:w="4839"/>
      </w:tblGrid>
      <w:tr w:rsidR="00BD4A40" w14:paraId="66B8BEDB" w14:textId="77777777">
        <w:trPr>
          <w:trHeight w:val="1359"/>
        </w:trPr>
        <w:tc>
          <w:tcPr>
            <w:tcW w:w="3843" w:type="dxa"/>
          </w:tcPr>
          <w:p w14:paraId="58B76E81" w14:textId="77777777" w:rsidR="00BD4A40" w:rsidRDefault="00966446">
            <w:pPr>
              <w:pStyle w:val="TableParagraph"/>
              <w:ind w:left="257"/>
              <w:rPr>
                <w:sz w:val="20"/>
              </w:rPr>
            </w:pPr>
            <w:r>
              <w:rPr>
                <w:noProof/>
                <w:sz w:val="20"/>
              </w:rPr>
              <w:drawing>
                <wp:inline distT="0" distB="0" distL="0" distR="0" wp14:anchorId="5F6A777D" wp14:editId="1276D499">
                  <wp:extent cx="1792401" cy="50749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792401" cy="507492"/>
                          </a:xfrm>
                          <a:prstGeom prst="rect">
                            <a:avLst/>
                          </a:prstGeom>
                        </pic:spPr>
                      </pic:pic>
                    </a:graphicData>
                  </a:graphic>
                </wp:inline>
              </w:drawing>
            </w:r>
          </w:p>
          <w:p w14:paraId="10173AF6" w14:textId="77777777" w:rsidR="00BD4A40" w:rsidRDefault="00966446">
            <w:pPr>
              <w:pStyle w:val="TableParagraph"/>
              <w:spacing w:before="19" w:line="272" w:lineRule="exact"/>
              <w:ind w:left="202" w:right="123"/>
              <w:rPr>
                <w:sz w:val="24"/>
              </w:rPr>
            </w:pPr>
            <w:r>
              <w:rPr>
                <w:spacing w:val="-3"/>
                <w:w w:val="90"/>
                <w:sz w:val="24"/>
              </w:rPr>
              <w:t xml:space="preserve">Janet </w:t>
            </w:r>
            <w:r>
              <w:rPr>
                <w:w w:val="90"/>
                <w:sz w:val="24"/>
              </w:rPr>
              <w:t xml:space="preserve">Woodcock, </w:t>
            </w:r>
            <w:r>
              <w:rPr>
                <w:spacing w:val="4"/>
                <w:w w:val="90"/>
                <w:sz w:val="24"/>
              </w:rPr>
              <w:t xml:space="preserve">MD </w:t>
            </w:r>
            <w:r>
              <w:rPr>
                <w:spacing w:val="-4"/>
                <w:w w:val="85"/>
                <w:sz w:val="24"/>
              </w:rPr>
              <w:t xml:space="preserve">Operation </w:t>
            </w:r>
            <w:r>
              <w:rPr>
                <w:w w:val="85"/>
                <w:sz w:val="24"/>
              </w:rPr>
              <w:t xml:space="preserve">Warp </w:t>
            </w:r>
            <w:r>
              <w:rPr>
                <w:spacing w:val="-4"/>
                <w:w w:val="85"/>
                <w:sz w:val="24"/>
              </w:rPr>
              <w:t>Speed</w:t>
            </w:r>
          </w:p>
        </w:tc>
        <w:tc>
          <w:tcPr>
            <w:tcW w:w="4839" w:type="dxa"/>
          </w:tcPr>
          <w:p w14:paraId="663D98A7" w14:textId="77777777" w:rsidR="00BD4A40" w:rsidRDefault="00BD4A40">
            <w:pPr>
              <w:pStyle w:val="TableParagraph"/>
              <w:spacing w:before="1"/>
              <w:rPr>
                <w:sz w:val="7"/>
              </w:rPr>
            </w:pPr>
          </w:p>
          <w:p w14:paraId="64161BBA" w14:textId="77777777" w:rsidR="00BD4A40" w:rsidRDefault="00966446">
            <w:pPr>
              <w:pStyle w:val="TableParagraph"/>
              <w:ind w:left="732"/>
              <w:rPr>
                <w:sz w:val="20"/>
              </w:rPr>
            </w:pPr>
            <w:r>
              <w:rPr>
                <w:noProof/>
                <w:sz w:val="20"/>
              </w:rPr>
              <w:drawing>
                <wp:inline distT="0" distB="0" distL="0" distR="0" wp14:anchorId="73C6B16B" wp14:editId="28914CC9">
                  <wp:extent cx="1817313" cy="26060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817313" cy="260604"/>
                          </a:xfrm>
                          <a:prstGeom prst="rect">
                            <a:avLst/>
                          </a:prstGeom>
                        </pic:spPr>
                      </pic:pic>
                    </a:graphicData>
                  </a:graphic>
                </wp:inline>
              </w:drawing>
            </w:r>
          </w:p>
          <w:p w14:paraId="3F329F56" w14:textId="77777777" w:rsidR="00BD4A40" w:rsidRDefault="00BD4A40">
            <w:pPr>
              <w:pStyle w:val="TableParagraph"/>
              <w:spacing w:before="12"/>
              <w:rPr>
                <w:sz w:val="21"/>
              </w:rPr>
            </w:pPr>
          </w:p>
          <w:p w14:paraId="14178E3F" w14:textId="77777777" w:rsidR="00BD4A40" w:rsidRDefault="00966446">
            <w:pPr>
              <w:pStyle w:val="TableParagraph"/>
              <w:spacing w:line="272" w:lineRule="exact"/>
              <w:ind w:left="748" w:right="103"/>
              <w:rPr>
                <w:sz w:val="24"/>
              </w:rPr>
            </w:pPr>
            <w:r>
              <w:rPr>
                <w:w w:val="90"/>
                <w:sz w:val="24"/>
              </w:rPr>
              <w:t xml:space="preserve">Francis S. Collins, MD, PhD </w:t>
            </w:r>
            <w:r>
              <w:rPr>
                <w:w w:val="80"/>
                <w:sz w:val="24"/>
              </w:rPr>
              <w:t>Director, National Institutes of Health</w:t>
            </w:r>
          </w:p>
        </w:tc>
      </w:tr>
    </w:tbl>
    <w:p w14:paraId="587ECBB2" w14:textId="77777777" w:rsidR="00BD4A40" w:rsidRDefault="00BD4A40">
      <w:pPr>
        <w:pStyle w:val="BodyText"/>
        <w:rPr>
          <w:sz w:val="20"/>
        </w:rPr>
      </w:pPr>
    </w:p>
    <w:p w14:paraId="13595A56" w14:textId="37A2B3A1" w:rsidR="00BD4A40" w:rsidRDefault="00BD4A40">
      <w:pPr>
        <w:pStyle w:val="BodyText"/>
        <w:spacing w:before="13"/>
        <w:rPr>
          <w:sz w:val="12"/>
        </w:rPr>
      </w:pPr>
    </w:p>
    <w:p w14:paraId="3B8BBFAF" w14:textId="77777777" w:rsidR="006328AC" w:rsidRDefault="006328AC">
      <w:pPr>
        <w:pStyle w:val="BodyText"/>
        <w:spacing w:before="13"/>
        <w:rPr>
          <w:sz w:val="12"/>
          <w:lang w:val="en-AU"/>
        </w:rPr>
      </w:pPr>
    </w:p>
    <w:p w14:paraId="3022119B" w14:textId="77777777" w:rsidR="006328AC" w:rsidRDefault="006328AC">
      <w:pPr>
        <w:pStyle w:val="BodyText"/>
        <w:spacing w:before="13"/>
        <w:rPr>
          <w:sz w:val="12"/>
          <w:lang w:val="en-AU"/>
        </w:rPr>
      </w:pPr>
    </w:p>
    <w:p w14:paraId="0BF92296" w14:textId="135A2513" w:rsidR="006328AC" w:rsidRDefault="006328AC">
      <w:pPr>
        <w:pStyle w:val="BodyText"/>
        <w:spacing w:before="13"/>
        <w:rPr>
          <w:sz w:val="18"/>
          <w:szCs w:val="36"/>
          <w:lang w:val="en-AU"/>
        </w:rPr>
      </w:pPr>
      <w:r w:rsidRPr="006328AC">
        <w:rPr>
          <w:sz w:val="18"/>
          <w:szCs w:val="36"/>
          <w:lang w:val="en-AU"/>
        </w:rPr>
        <w:t>CC Dr</w:t>
      </w:r>
      <w:r>
        <w:rPr>
          <w:sz w:val="18"/>
          <w:szCs w:val="36"/>
          <w:lang w:val="en-AU"/>
        </w:rPr>
        <w:t>.</w:t>
      </w:r>
      <w:r w:rsidRPr="006328AC">
        <w:rPr>
          <w:sz w:val="18"/>
          <w:szCs w:val="36"/>
          <w:lang w:val="en-AU"/>
        </w:rPr>
        <w:t xml:space="preserve"> Ta</w:t>
      </w:r>
      <w:r w:rsidR="007C2B3E">
        <w:rPr>
          <w:sz w:val="18"/>
          <w:szCs w:val="36"/>
          <w:lang w:val="en-AU"/>
        </w:rPr>
        <w:t>m</w:t>
      </w:r>
      <w:r w:rsidRPr="006328AC">
        <w:rPr>
          <w:sz w:val="18"/>
          <w:szCs w:val="36"/>
          <w:lang w:val="en-AU"/>
        </w:rPr>
        <w:t xml:space="preserve">ar </w:t>
      </w:r>
      <w:proofErr w:type="spellStart"/>
      <w:r w:rsidRPr="006328AC">
        <w:rPr>
          <w:sz w:val="18"/>
          <w:szCs w:val="36"/>
          <w:lang w:val="en-AU"/>
        </w:rPr>
        <w:t>Gabunia</w:t>
      </w:r>
      <w:proofErr w:type="spellEnd"/>
      <w:r w:rsidRPr="006328AC">
        <w:rPr>
          <w:sz w:val="18"/>
          <w:szCs w:val="36"/>
          <w:lang w:val="en-AU"/>
        </w:rPr>
        <w:t xml:space="preserve">, </w:t>
      </w:r>
    </w:p>
    <w:p w14:paraId="77D1ECDE" w14:textId="54D50A4E" w:rsidR="006328AC" w:rsidRPr="006328AC" w:rsidRDefault="006328AC">
      <w:pPr>
        <w:pStyle w:val="BodyText"/>
        <w:spacing w:before="13"/>
        <w:rPr>
          <w:sz w:val="18"/>
          <w:szCs w:val="36"/>
          <w:lang w:val="en-AU"/>
        </w:rPr>
      </w:pPr>
      <w:r w:rsidRPr="006328AC">
        <w:rPr>
          <w:sz w:val="18"/>
          <w:szCs w:val="36"/>
          <w:lang w:val="en-AU"/>
        </w:rPr>
        <w:t>First Deputy Minister</w:t>
      </w:r>
    </w:p>
    <w:sectPr w:rsidR="006328AC" w:rsidRPr="006328AC">
      <w:type w:val="continuous"/>
      <w:pgSz w:w="12240" w:h="15840"/>
      <w:pgMar w:top="400" w:right="1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E0412"/>
    <w:multiLevelType w:val="hybridMultilevel"/>
    <w:tmpl w:val="C7C0C9E8"/>
    <w:lvl w:ilvl="0" w:tplc="84008E72">
      <w:numFmt w:val="bullet"/>
      <w:lvlText w:val="•"/>
      <w:lvlJc w:val="left"/>
      <w:pPr>
        <w:ind w:left="1991" w:hanging="353"/>
      </w:pPr>
      <w:rPr>
        <w:rFonts w:ascii="Arial Black" w:eastAsia="Arial Black" w:hAnsi="Arial Black" w:cs="Arial Black" w:hint="default"/>
        <w:w w:val="91"/>
        <w:sz w:val="24"/>
        <w:szCs w:val="24"/>
        <w:lang w:val="en-US" w:eastAsia="en-US" w:bidi="ar-SA"/>
      </w:rPr>
    </w:lvl>
    <w:lvl w:ilvl="1" w:tplc="5186D72E">
      <w:numFmt w:val="bullet"/>
      <w:lvlText w:val="•"/>
      <w:lvlJc w:val="left"/>
      <w:pPr>
        <w:ind w:left="2956" w:hanging="353"/>
      </w:pPr>
      <w:rPr>
        <w:rFonts w:hint="default"/>
        <w:lang w:val="en-US" w:eastAsia="en-US" w:bidi="ar-SA"/>
      </w:rPr>
    </w:lvl>
    <w:lvl w:ilvl="2" w:tplc="7DAA635E">
      <w:numFmt w:val="bullet"/>
      <w:lvlText w:val="•"/>
      <w:lvlJc w:val="left"/>
      <w:pPr>
        <w:ind w:left="3912" w:hanging="353"/>
      </w:pPr>
      <w:rPr>
        <w:rFonts w:hint="default"/>
        <w:lang w:val="en-US" w:eastAsia="en-US" w:bidi="ar-SA"/>
      </w:rPr>
    </w:lvl>
    <w:lvl w:ilvl="3" w:tplc="A97EC93E">
      <w:numFmt w:val="bullet"/>
      <w:lvlText w:val="•"/>
      <w:lvlJc w:val="left"/>
      <w:pPr>
        <w:ind w:left="4868" w:hanging="353"/>
      </w:pPr>
      <w:rPr>
        <w:rFonts w:hint="default"/>
        <w:lang w:val="en-US" w:eastAsia="en-US" w:bidi="ar-SA"/>
      </w:rPr>
    </w:lvl>
    <w:lvl w:ilvl="4" w:tplc="CC22EAC0">
      <w:numFmt w:val="bullet"/>
      <w:lvlText w:val="•"/>
      <w:lvlJc w:val="left"/>
      <w:pPr>
        <w:ind w:left="5824" w:hanging="353"/>
      </w:pPr>
      <w:rPr>
        <w:rFonts w:hint="default"/>
        <w:lang w:val="en-US" w:eastAsia="en-US" w:bidi="ar-SA"/>
      </w:rPr>
    </w:lvl>
    <w:lvl w:ilvl="5" w:tplc="7076CDB2">
      <w:numFmt w:val="bullet"/>
      <w:lvlText w:val="•"/>
      <w:lvlJc w:val="left"/>
      <w:pPr>
        <w:ind w:left="6780" w:hanging="353"/>
      </w:pPr>
      <w:rPr>
        <w:rFonts w:hint="default"/>
        <w:lang w:val="en-US" w:eastAsia="en-US" w:bidi="ar-SA"/>
      </w:rPr>
    </w:lvl>
    <w:lvl w:ilvl="6" w:tplc="D75A115C">
      <w:numFmt w:val="bullet"/>
      <w:lvlText w:val="•"/>
      <w:lvlJc w:val="left"/>
      <w:pPr>
        <w:ind w:left="7736" w:hanging="353"/>
      </w:pPr>
      <w:rPr>
        <w:rFonts w:hint="default"/>
        <w:lang w:val="en-US" w:eastAsia="en-US" w:bidi="ar-SA"/>
      </w:rPr>
    </w:lvl>
    <w:lvl w:ilvl="7" w:tplc="6212E29C">
      <w:numFmt w:val="bullet"/>
      <w:lvlText w:val="•"/>
      <w:lvlJc w:val="left"/>
      <w:pPr>
        <w:ind w:left="8692" w:hanging="353"/>
      </w:pPr>
      <w:rPr>
        <w:rFonts w:hint="default"/>
        <w:lang w:val="en-US" w:eastAsia="en-US" w:bidi="ar-SA"/>
      </w:rPr>
    </w:lvl>
    <w:lvl w:ilvl="8" w:tplc="0F4AF860">
      <w:numFmt w:val="bullet"/>
      <w:lvlText w:val="•"/>
      <w:lvlJc w:val="left"/>
      <w:pPr>
        <w:ind w:left="9648" w:hanging="35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40"/>
    <w:rsid w:val="00006A1D"/>
    <w:rsid w:val="000E4931"/>
    <w:rsid w:val="00227867"/>
    <w:rsid w:val="00237902"/>
    <w:rsid w:val="00414D4F"/>
    <w:rsid w:val="004441B4"/>
    <w:rsid w:val="004504C5"/>
    <w:rsid w:val="00455143"/>
    <w:rsid w:val="005A5093"/>
    <w:rsid w:val="005D1A59"/>
    <w:rsid w:val="0062120B"/>
    <w:rsid w:val="006328AC"/>
    <w:rsid w:val="007C2B3E"/>
    <w:rsid w:val="00832C04"/>
    <w:rsid w:val="00966446"/>
    <w:rsid w:val="00981413"/>
    <w:rsid w:val="00A104F8"/>
    <w:rsid w:val="00AF5772"/>
    <w:rsid w:val="00B14E5B"/>
    <w:rsid w:val="00B375EE"/>
    <w:rsid w:val="00BD4A40"/>
    <w:rsid w:val="00C518AE"/>
    <w:rsid w:val="00D445F1"/>
    <w:rsid w:val="00F10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BE39"/>
  <w15:docId w15:val="{28EEDA9D-CCEB-41F7-8DE0-196C7AC2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1" w:hanging="35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6446"/>
    <w:rPr>
      <w:rFonts w:ascii="Tahoma" w:hAnsi="Tahoma" w:cs="Tahoma"/>
      <w:sz w:val="16"/>
      <w:szCs w:val="16"/>
    </w:rPr>
  </w:style>
  <w:style w:type="character" w:customStyle="1" w:styleId="BalloonTextChar">
    <w:name w:val="Balloon Text Char"/>
    <w:basedOn w:val="DefaultParagraphFont"/>
    <w:link w:val="BalloonText"/>
    <w:uiPriority w:val="99"/>
    <w:semiHidden/>
    <w:rsid w:val="00966446"/>
    <w:rPr>
      <w:rFonts w:ascii="Tahoma" w:eastAsia="Arial Black" w:hAnsi="Tahoma" w:cs="Tahoma"/>
      <w:sz w:val="16"/>
      <w:szCs w:val="16"/>
    </w:rPr>
  </w:style>
  <w:style w:type="character" w:styleId="CommentReference">
    <w:name w:val="annotation reference"/>
    <w:basedOn w:val="DefaultParagraphFont"/>
    <w:uiPriority w:val="99"/>
    <w:semiHidden/>
    <w:unhideWhenUsed/>
    <w:rsid w:val="000E4931"/>
    <w:rPr>
      <w:sz w:val="16"/>
      <w:szCs w:val="16"/>
    </w:rPr>
  </w:style>
  <w:style w:type="paragraph" w:styleId="CommentText">
    <w:name w:val="annotation text"/>
    <w:basedOn w:val="Normal"/>
    <w:link w:val="CommentTextChar"/>
    <w:uiPriority w:val="99"/>
    <w:semiHidden/>
    <w:unhideWhenUsed/>
    <w:rsid w:val="000E4931"/>
    <w:rPr>
      <w:sz w:val="20"/>
      <w:szCs w:val="20"/>
    </w:rPr>
  </w:style>
  <w:style w:type="character" w:customStyle="1" w:styleId="CommentTextChar">
    <w:name w:val="Comment Text Char"/>
    <w:basedOn w:val="DefaultParagraphFont"/>
    <w:link w:val="CommentText"/>
    <w:uiPriority w:val="99"/>
    <w:semiHidden/>
    <w:rsid w:val="000E4931"/>
    <w:rPr>
      <w:rFonts w:ascii="Arial Black" w:eastAsia="Arial Black" w:hAnsi="Arial Black" w:cs="Arial Black"/>
      <w:sz w:val="20"/>
      <w:szCs w:val="20"/>
    </w:rPr>
  </w:style>
  <w:style w:type="paragraph" w:styleId="CommentSubject">
    <w:name w:val="annotation subject"/>
    <w:basedOn w:val="CommentText"/>
    <w:next w:val="CommentText"/>
    <w:link w:val="CommentSubjectChar"/>
    <w:uiPriority w:val="99"/>
    <w:semiHidden/>
    <w:unhideWhenUsed/>
    <w:rsid w:val="000E4931"/>
    <w:rPr>
      <w:b/>
      <w:bCs/>
    </w:rPr>
  </w:style>
  <w:style w:type="character" w:customStyle="1" w:styleId="CommentSubjectChar">
    <w:name w:val="Comment Subject Char"/>
    <w:basedOn w:val="CommentTextChar"/>
    <w:link w:val="CommentSubject"/>
    <w:uiPriority w:val="99"/>
    <w:semiHidden/>
    <w:rsid w:val="000E4931"/>
    <w:rPr>
      <w:rFonts w:ascii="Arial Black" w:eastAsia="Arial Black" w:hAnsi="Arial Black" w:cs="Arial Black"/>
      <w:b/>
      <w:bCs/>
      <w:sz w:val="20"/>
      <w:szCs w:val="20"/>
    </w:rPr>
  </w:style>
  <w:style w:type="character" w:styleId="Hyperlink">
    <w:name w:val="Hyperlink"/>
    <w:basedOn w:val="DefaultParagraphFont"/>
    <w:uiPriority w:val="99"/>
    <w:unhideWhenUsed/>
    <w:rsid w:val="005D1A59"/>
    <w:rPr>
      <w:color w:val="0000FF" w:themeColor="hyperlink"/>
      <w:u w:val="single"/>
    </w:rPr>
  </w:style>
  <w:style w:type="character" w:customStyle="1" w:styleId="UnresolvedMention">
    <w:name w:val="Unresolved Mention"/>
    <w:basedOn w:val="DefaultParagraphFont"/>
    <w:uiPriority w:val="99"/>
    <w:semiHidden/>
    <w:unhideWhenUsed/>
    <w:rsid w:val="005D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51583">
      <w:bodyDiv w:val="1"/>
      <w:marLeft w:val="0"/>
      <w:marRight w:val="0"/>
      <w:marTop w:val="0"/>
      <w:marBottom w:val="0"/>
      <w:divBdr>
        <w:top w:val="none" w:sz="0" w:space="0" w:color="auto"/>
        <w:left w:val="none" w:sz="0" w:space="0" w:color="auto"/>
        <w:bottom w:val="none" w:sz="0" w:space="0" w:color="auto"/>
        <w:right w:val="none" w:sz="0" w:space="0" w:color="auto"/>
      </w:divBdr>
    </w:div>
    <w:div w:id="957294752">
      <w:bodyDiv w:val="1"/>
      <w:marLeft w:val="0"/>
      <w:marRight w:val="0"/>
      <w:marTop w:val="0"/>
      <w:marBottom w:val="0"/>
      <w:divBdr>
        <w:top w:val="none" w:sz="0" w:space="0" w:color="auto"/>
        <w:left w:val="none" w:sz="0" w:space="0" w:color="auto"/>
        <w:bottom w:val="none" w:sz="0" w:space="0" w:color="auto"/>
        <w:right w:val="none" w:sz="0" w:space="0" w:color="auto"/>
      </w:divBdr>
    </w:div>
    <w:div w:id="199171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tt@aidscenter.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s.lundgren@regionh.d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From:</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Fred Jones</dc:creator>
  <cp:lastModifiedBy>user</cp:lastModifiedBy>
  <cp:revision>2</cp:revision>
  <dcterms:created xsi:type="dcterms:W3CDTF">2021-05-02T03:09:00Z</dcterms:created>
  <dcterms:modified xsi:type="dcterms:W3CDTF">2021-05-02T03:09:00Z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2020-09-05T00:00:00Z</vt:filetime>
  </property>
</Properties>
</file>