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ED" w:rsidRDefault="00787ACB" w:rsidP="00787ACB">
      <w:pPr>
        <w:jc w:val="both"/>
        <w:rPr>
          <w:lang w:val="ka-GE"/>
        </w:rPr>
      </w:pPr>
      <w:r>
        <w:rPr>
          <w:lang w:val="ka-GE"/>
        </w:rPr>
        <w:t>კომპენსაციების გადარიცხვის სტატისტიკა</w:t>
      </w:r>
    </w:p>
    <w:p w:rsidR="00787ACB" w:rsidRDefault="00787ACB" w:rsidP="00787ACB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300 ლარიანი კომპენსაციები</w:t>
      </w:r>
    </w:p>
    <w:p w:rsidR="00787ACB" w:rsidRDefault="00787ACB" w:rsidP="00787ACB">
      <w:pPr>
        <w:jc w:val="both"/>
        <w:rPr>
          <w:lang w:val="ka-GE"/>
        </w:rPr>
      </w:pPr>
      <w:r>
        <w:rPr>
          <w:lang w:val="ka-GE"/>
        </w:rPr>
        <w:t xml:space="preserve">სულ დარეგისტრირდა - 251 </w:t>
      </w:r>
      <w:r w:rsidR="0080202F">
        <w:rPr>
          <w:lang w:val="en-US"/>
        </w:rPr>
        <w:t xml:space="preserve">167 </w:t>
      </w:r>
      <w:r>
        <w:rPr>
          <w:lang w:val="ka-GE"/>
        </w:rPr>
        <w:t>ბენეფიციარი, აქედან 300 ლარი კომპენსაცია მიიღო 248 81</w:t>
      </w:r>
      <w:r w:rsidR="001E364E">
        <w:rPr>
          <w:lang w:val="ka-GE"/>
        </w:rPr>
        <w:t>7</w:t>
      </w:r>
      <w:r>
        <w:rPr>
          <w:lang w:val="ka-GE"/>
        </w:rPr>
        <w:t xml:space="preserve"> პირმა ჯამში 74 645 </w:t>
      </w:r>
      <w:r w:rsidR="001E364E">
        <w:rPr>
          <w:lang w:val="ka-GE"/>
        </w:rPr>
        <w:t>0</w:t>
      </w:r>
      <w:r>
        <w:rPr>
          <w:lang w:val="ka-GE"/>
        </w:rPr>
        <w:t>00 ლარი. დანარჩენ ბენფიციარებს ან სამოქალაქო სტატუსი არ აქვთ ან დოკუმენტები არ აქვთ წესრიგში.</w:t>
      </w:r>
    </w:p>
    <w:p w:rsidR="00787ACB" w:rsidRDefault="00787ACB" w:rsidP="00787ACB">
      <w:pPr>
        <w:jc w:val="both"/>
        <w:rPr>
          <w:lang w:val="ka-GE"/>
        </w:rPr>
      </w:pPr>
      <w:r>
        <w:rPr>
          <w:lang w:val="ka-GE"/>
        </w:rPr>
        <w:t>248 81</w:t>
      </w:r>
      <w:r w:rsidR="001E364E">
        <w:rPr>
          <w:lang w:val="ka-GE"/>
        </w:rPr>
        <w:t>7</w:t>
      </w:r>
      <w:r>
        <w:rPr>
          <w:lang w:val="ka-GE"/>
        </w:rPr>
        <w:t xml:space="preserve"> ბენეფიციარიდან: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122 010 კომისიური ტიპი</w:t>
      </w:r>
      <w:r>
        <w:t xml:space="preserve">, </w:t>
      </w:r>
      <w:r>
        <w:rPr>
          <w:lang w:val="ka-GE"/>
        </w:rPr>
        <w:t xml:space="preserve">საიდანაც </w:t>
      </w:r>
      <w:r w:rsidR="0080202F">
        <w:rPr>
          <w:highlight w:val="yellow"/>
          <w:lang w:val="ka-GE"/>
        </w:rPr>
        <w:t>72</w:t>
      </w:r>
      <w:r w:rsidR="0080202F">
        <w:rPr>
          <w:highlight w:val="yellow"/>
          <w:lang w:val="en-US"/>
        </w:rPr>
        <w:t xml:space="preserve"> </w:t>
      </w:r>
      <w:r w:rsidR="0080202F">
        <w:rPr>
          <w:highlight w:val="yellow"/>
          <w:lang w:val="ka-GE"/>
        </w:rPr>
        <w:t>080</w:t>
      </w:r>
      <w:r w:rsidRPr="00E77AEA">
        <w:rPr>
          <w:highlight w:val="yellow"/>
          <w:lang w:val="ka-GE"/>
        </w:rPr>
        <w:t xml:space="preserve"> ათას</w:t>
      </w:r>
      <w:r>
        <w:rPr>
          <w:lang w:val="ka-GE"/>
        </w:rPr>
        <w:t xml:space="preserve"> ბენეფიციარს არ ჰქონდა 286-ე დადგენილებით განსაზღვრული დოკუმენტაცია.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90 455 არაკომისიური ტიპი</w:t>
      </w:r>
    </w:p>
    <w:p w:rsidR="00787ACB" w:rsidRDefault="00787ACB" w:rsidP="00787ACB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36 353 სეზონურად საზღვარგარეთ მომუშავე</w:t>
      </w:r>
    </w:p>
    <w:p w:rsidR="00B408CB" w:rsidRDefault="00B408CB" w:rsidP="00B408CB">
      <w:pPr>
        <w:jc w:val="both"/>
        <w:rPr>
          <w:lang w:val="ka-GE"/>
        </w:rPr>
      </w:pPr>
      <w:r>
        <w:rPr>
          <w:lang w:val="ka-GE"/>
        </w:rPr>
        <w:t>კომისიური ტიპებში გვხვდება შემდეგი ძირითადი პროფესიები:</w:t>
      </w:r>
    </w:p>
    <w:p w:rsidR="00164281" w:rsidRDefault="00B408CB" w:rsidP="004B152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ბაზრის</w:t>
      </w:r>
      <w:r w:rsidR="001B191B" w:rsidRPr="00164281">
        <w:rPr>
          <w:lang w:val="ka-GE"/>
        </w:rPr>
        <w:t>/ბაზრობის</w:t>
      </w:r>
      <w:r w:rsidRPr="00164281">
        <w:rPr>
          <w:lang w:val="ka-GE"/>
        </w:rPr>
        <w:t xml:space="preserve"> მოვაჭრე </w:t>
      </w:r>
      <w:r w:rsidR="00164281" w:rsidRPr="00164281">
        <w:rPr>
          <w:lang w:val="ka-GE"/>
        </w:rPr>
        <w:t xml:space="preserve"> 17 430 </w:t>
      </w:r>
    </w:p>
    <w:p w:rsidR="001B191B" w:rsidRPr="00164281" w:rsidRDefault="001B191B" w:rsidP="004B152B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 xml:space="preserve">სხვა ტიპის მოვაჭრე </w:t>
      </w:r>
      <w:r w:rsidR="00164281" w:rsidRPr="00164281">
        <w:rPr>
          <w:lang w:val="ka-GE"/>
        </w:rPr>
        <w:t>- 39</w:t>
      </w:r>
      <w:r w:rsidR="00164281">
        <w:rPr>
          <w:lang w:val="ka-GE"/>
        </w:rPr>
        <w:t xml:space="preserve">33 </w:t>
      </w:r>
      <w:r w:rsidR="00164281" w:rsidRPr="00164281">
        <w:rPr>
          <w:lang w:val="ka-GE"/>
        </w:rPr>
        <w:t xml:space="preserve"> 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ლიცენზირებული ტაქსის მძღოლი</w:t>
      </w:r>
      <w:r w:rsidR="00164281">
        <w:rPr>
          <w:lang w:val="ka-GE"/>
        </w:rPr>
        <w:t xml:space="preserve"> 11 683 </w:t>
      </w:r>
    </w:p>
    <w:p w:rsidR="00164281" w:rsidRPr="00164281" w:rsidRDefault="00B408CB" w:rsidP="00164281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მძღოლი </w:t>
      </w:r>
      <w:r w:rsidR="00164281">
        <w:rPr>
          <w:lang w:val="ka-GE"/>
        </w:rPr>
        <w:t xml:space="preserve"> - 6 950 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მუშა - 420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ხელოსანი - 841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მშენებლობის სპეციალისტი - 331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მცხობელი/კონდიტერი - 136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რეპეტიტორი - 497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რესტორნის დამხმარე პერსონალი - 376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სასტუმროს დამხმარე პერსონალი - 215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სხვა ტიპის დამხმარე პერსონალი - 531</w:t>
      </w:r>
    </w:p>
    <w:p w:rsidR="00164281" w:rsidRDefault="00B408CB" w:rsidP="00860096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სილამაზის სალონის პერსონალი -</w:t>
      </w:r>
      <w:r w:rsidR="00164281" w:rsidRPr="00164281">
        <w:rPr>
          <w:lang w:val="ka-GE"/>
        </w:rPr>
        <w:t xml:space="preserve"> 298 </w:t>
      </w:r>
    </w:p>
    <w:p w:rsidR="001B191B" w:rsidRPr="00164281" w:rsidRDefault="001B191B" w:rsidP="00860096">
      <w:pPr>
        <w:pStyle w:val="ListParagraph"/>
        <w:numPr>
          <w:ilvl w:val="0"/>
          <w:numId w:val="3"/>
        </w:numPr>
        <w:jc w:val="both"/>
        <w:rPr>
          <w:lang w:val="ka-GE"/>
        </w:rPr>
      </w:pPr>
      <w:r w:rsidRPr="00164281">
        <w:rPr>
          <w:lang w:val="ka-GE"/>
        </w:rPr>
        <w:t>ძიძა - 2723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გიდი - 448</w:t>
      </w:r>
    </w:p>
    <w:p w:rsidR="00B408CB" w:rsidRDefault="00B408C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 xml:space="preserve">სხვა - </w:t>
      </w:r>
      <w:r w:rsidR="00164281">
        <w:rPr>
          <w:lang w:val="ka-GE"/>
        </w:rPr>
        <w:t xml:space="preserve"> </w:t>
      </w:r>
      <w:r>
        <w:rPr>
          <w:lang w:val="ka-GE"/>
        </w:rPr>
        <w:t>26 973</w:t>
      </w:r>
      <w:r w:rsidR="00164281">
        <w:rPr>
          <w:lang w:val="ka-GE"/>
        </w:rPr>
        <w:t xml:space="preserve">  </w:t>
      </w:r>
    </w:p>
    <w:p w:rsidR="001B191B" w:rsidRDefault="001B191B" w:rsidP="00B408CB">
      <w:pPr>
        <w:pStyle w:val="ListParagraph"/>
        <w:numPr>
          <w:ilvl w:val="0"/>
          <w:numId w:val="3"/>
        </w:numPr>
        <w:jc w:val="both"/>
        <w:rPr>
          <w:lang w:val="ka-GE"/>
        </w:rPr>
      </w:pPr>
      <w:r>
        <w:rPr>
          <w:lang w:val="ka-GE"/>
        </w:rPr>
        <w:t>საზღვრის კვეთა (საზღვარგარეთ დასაქმებული), რომელმაც ვერ დააკმაყოფილა დადგენილების პირობები - 49 854</w:t>
      </w:r>
    </w:p>
    <w:p w:rsidR="00164281" w:rsidRDefault="00164281" w:rsidP="00164281">
      <w:pPr>
        <w:jc w:val="both"/>
        <w:rPr>
          <w:lang w:val="ka-GE"/>
        </w:rPr>
      </w:pPr>
      <w:r>
        <w:rPr>
          <w:lang w:val="ka-GE"/>
        </w:rPr>
        <w:t>არაკომისიურ ტიპებში პროფესიების ჩაშლა არ ხდებოდა.</w:t>
      </w:r>
    </w:p>
    <w:p w:rsidR="00E77AEA" w:rsidRDefault="00E77AEA" w:rsidP="00164281">
      <w:pPr>
        <w:jc w:val="both"/>
        <w:rPr>
          <w:lang w:val="ka-GE"/>
        </w:rPr>
      </w:pPr>
    </w:p>
    <w:p w:rsidR="00E77AEA" w:rsidRDefault="00E77AEA" w:rsidP="00E77AEA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lang w:val="ka-GE"/>
        </w:rPr>
        <w:t>200 ლარიანი კომპენსაციების გაცემა</w:t>
      </w:r>
    </w:p>
    <w:p w:rsidR="00E77AEA" w:rsidRDefault="00E77AEA" w:rsidP="00E77AEA">
      <w:pPr>
        <w:ind w:left="360"/>
        <w:jc w:val="both"/>
        <w:rPr>
          <w:lang w:val="ka-GE"/>
        </w:rPr>
      </w:pPr>
      <w:r>
        <w:rPr>
          <w:lang w:val="ka-GE"/>
        </w:rPr>
        <w:t>16</w:t>
      </w:r>
      <w:r w:rsidR="00BF4EA4">
        <w:rPr>
          <w:lang w:val="ka-GE"/>
        </w:rPr>
        <w:t>3</w:t>
      </w:r>
      <w:r>
        <w:rPr>
          <w:lang w:val="ka-GE"/>
        </w:rPr>
        <w:t xml:space="preserve"> 0</w:t>
      </w:r>
      <w:r w:rsidR="00BF4EA4">
        <w:rPr>
          <w:lang w:val="ka-GE"/>
        </w:rPr>
        <w:t>28</w:t>
      </w:r>
      <w:r>
        <w:rPr>
          <w:lang w:val="ka-GE"/>
        </w:rPr>
        <w:t xml:space="preserve"> უნიკალური პირი, საერთო </w:t>
      </w:r>
      <w:r w:rsidR="00BF4EA4">
        <w:rPr>
          <w:lang w:val="ka-GE"/>
        </w:rPr>
        <w:t xml:space="preserve">საკომპენსაციო </w:t>
      </w:r>
      <w:r>
        <w:rPr>
          <w:lang w:val="ka-GE"/>
        </w:rPr>
        <w:t xml:space="preserve">თანხა - </w:t>
      </w:r>
      <w:r w:rsidR="00BF4EA4">
        <w:rPr>
          <w:lang w:val="ka-GE"/>
        </w:rPr>
        <w:t>122 923 700 ლარი.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97"/>
        <w:gridCol w:w="2898"/>
        <w:gridCol w:w="2861"/>
      </w:tblGrid>
      <w:tr w:rsidR="00BF4EA4" w:rsidTr="006676D1">
        <w:tc>
          <w:tcPr>
            <w:tcW w:w="2897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პერიოდი</w:t>
            </w:r>
          </w:p>
        </w:tc>
        <w:tc>
          <w:tcPr>
            <w:tcW w:w="2898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პირთა რაოდენობა</w:t>
            </w:r>
          </w:p>
        </w:tc>
        <w:tc>
          <w:tcPr>
            <w:tcW w:w="2861" w:type="dxa"/>
          </w:tcPr>
          <w:p w:rsidR="00BF4EA4" w:rsidRPr="00BF4EA4" w:rsidRDefault="00BF4EA4" w:rsidP="00E77AEA">
            <w:pPr>
              <w:jc w:val="both"/>
              <w:rPr>
                <w:lang w:val="ka-GE"/>
              </w:rPr>
            </w:pPr>
            <w:r w:rsidRPr="00BF4EA4">
              <w:rPr>
                <w:lang w:val="ka-GE"/>
              </w:rPr>
              <w:t>თანხა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მაისი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72 164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14 432 800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ივნისი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132 679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29 835 400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ივლისი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118 578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24 357 600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აგვისტო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96 182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19 353 000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სექტემბერი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88 800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18 244 800</w:t>
            </w:r>
          </w:p>
        </w:tc>
      </w:tr>
      <w:tr w:rsidR="00BF4EA4" w:rsidTr="006676D1">
        <w:tc>
          <w:tcPr>
            <w:tcW w:w="2897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ოქტომბერი</w:t>
            </w:r>
          </w:p>
        </w:tc>
        <w:tc>
          <w:tcPr>
            <w:tcW w:w="2898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82 677</w:t>
            </w:r>
          </w:p>
        </w:tc>
        <w:tc>
          <w:tcPr>
            <w:tcW w:w="2861" w:type="dxa"/>
          </w:tcPr>
          <w:p w:rsidR="00BF4EA4" w:rsidRDefault="00BF4EA4" w:rsidP="00E77AEA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16 640 100</w:t>
            </w:r>
          </w:p>
        </w:tc>
      </w:tr>
    </w:tbl>
    <w:p w:rsidR="00BF4EA4" w:rsidRDefault="00BF4EA4" w:rsidP="00E77AEA">
      <w:pPr>
        <w:ind w:left="360"/>
        <w:jc w:val="both"/>
        <w:rPr>
          <w:lang w:val="ka-GE"/>
        </w:rPr>
      </w:pPr>
      <w:bookmarkStart w:id="0" w:name="_GoBack"/>
      <w:bookmarkEnd w:id="0"/>
    </w:p>
    <w:sectPr w:rsidR="00BF4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257B8"/>
    <w:multiLevelType w:val="hybridMultilevel"/>
    <w:tmpl w:val="BBB6A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6319"/>
    <w:multiLevelType w:val="hybridMultilevel"/>
    <w:tmpl w:val="DFE0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B2C"/>
    <w:multiLevelType w:val="hybridMultilevel"/>
    <w:tmpl w:val="95CE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CB"/>
    <w:rsid w:val="00164281"/>
    <w:rsid w:val="001B191B"/>
    <w:rsid w:val="001E364E"/>
    <w:rsid w:val="00595FB7"/>
    <w:rsid w:val="006676D1"/>
    <w:rsid w:val="00787ACB"/>
    <w:rsid w:val="0080202F"/>
    <w:rsid w:val="00963E84"/>
    <w:rsid w:val="00B408CB"/>
    <w:rsid w:val="00BF4EA4"/>
    <w:rsid w:val="00E77AEA"/>
    <w:rsid w:val="00F9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E1F90-FBB1-44A7-AC97-ED42B6A7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ACB"/>
    <w:pPr>
      <w:ind w:left="720"/>
      <w:contextualSpacing/>
    </w:pPr>
  </w:style>
  <w:style w:type="table" w:styleId="TableGrid">
    <w:name w:val="Table Grid"/>
    <w:basedOn w:val="TableNormal"/>
    <w:uiPriority w:val="39"/>
    <w:rsid w:val="00BF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SESA1</dc:creator>
  <cp:keywords/>
  <dc:description/>
  <cp:lastModifiedBy>NAGA</cp:lastModifiedBy>
  <cp:revision>2</cp:revision>
  <dcterms:created xsi:type="dcterms:W3CDTF">2020-11-20T06:06:00Z</dcterms:created>
  <dcterms:modified xsi:type="dcterms:W3CDTF">2020-11-20T06:06:00Z</dcterms:modified>
</cp:coreProperties>
</file>