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E" w:rsidRDefault="007E646E" w:rsidP="000C37DA">
      <w:pPr>
        <w:jc w:val="both"/>
        <w:rPr>
          <w:lang w:val="ka-GE"/>
        </w:rPr>
      </w:pPr>
      <w:r>
        <w:rPr>
          <w:lang w:val="ka-GE"/>
        </w:rPr>
        <w:t>სსიპ სახელმწიფო ქონების ეროვნული სააგენტოს კერძო სექტორთან ურთიერთობის სამსახურის უფროსს ქალბატონ ლია ხუციშვილს</w:t>
      </w:r>
    </w:p>
    <w:p w:rsidR="007E646E" w:rsidRDefault="007E646E" w:rsidP="000C37DA">
      <w:pPr>
        <w:jc w:val="both"/>
        <w:rPr>
          <w:lang w:val="ka-GE"/>
        </w:rPr>
      </w:pPr>
    </w:p>
    <w:p w:rsidR="007E646E" w:rsidRDefault="007E646E" w:rsidP="000C37DA">
      <w:pPr>
        <w:jc w:val="both"/>
        <w:rPr>
          <w:lang w:val="ka-GE"/>
        </w:rPr>
      </w:pPr>
    </w:p>
    <w:p w:rsidR="007E646E" w:rsidRDefault="007E646E" w:rsidP="000C37DA">
      <w:pPr>
        <w:jc w:val="both"/>
        <w:rPr>
          <w:lang w:val="ka-GE"/>
        </w:rPr>
      </w:pPr>
      <w:r>
        <w:rPr>
          <w:lang w:val="ka-GE"/>
        </w:rPr>
        <w:t xml:space="preserve">ქალბატონო ლია, </w:t>
      </w:r>
    </w:p>
    <w:p w:rsidR="007E646E" w:rsidRDefault="007E646E" w:rsidP="000C37DA">
      <w:pPr>
        <w:jc w:val="both"/>
        <w:rPr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განხილულ იქნა თქვენი 2020 წლის 20 მაისის N5/25920 წერილი, რომელიც ეხება ა(ა)იპ „სტუდია ეიდისისთვის“ ქ. თბილისში, გლდანულას დასახლება, კორპუსი N4-ის უკან არსებული ფართის უზუფრუქტის უფლებით, 20 წლის ვადით სარგებლობაში გადაცემის საკითხს.</w:t>
      </w:r>
    </w:p>
    <w:p w:rsidR="007E646E" w:rsidRDefault="000C37DA" w:rsidP="000C37DA">
      <w:pPr>
        <w:jc w:val="both"/>
        <w:rPr>
          <w:lang w:val="ka-GE"/>
        </w:rPr>
      </w:pPr>
      <w:r>
        <w:rPr>
          <w:lang w:val="ka-GE"/>
        </w:rPr>
        <w:t xml:space="preserve">გაცნობებთ, რომ სხვადასხვა სამართლებრივი აქტ(ებ)ით სამინისტროს მიერ </w:t>
      </w:r>
      <w:r w:rsidR="007E646E">
        <w:rPr>
          <w:lang w:val="ka-GE"/>
        </w:rPr>
        <w:t xml:space="preserve">მოწყვლადი ჯგუფების საჭიროებების გათვალისწინებით </w:t>
      </w:r>
      <w:r>
        <w:rPr>
          <w:lang w:val="ka-GE"/>
        </w:rPr>
        <w:t xml:space="preserve">განსახორცილებელია არაერთი ღონისძიება, შესაქმნელი და განსავითარებელია არაერთი სერვისი. შესაბამისად,  მიზანშეწონილად მიგვაჩნია, სახელმწიფო საკუთრებაში არსებული ფართ(ებ)ის უსასყიდლო უზუფრუქტის უფლებით გარკვეული ვადით </w:t>
      </w:r>
      <w:r w:rsidR="00883DE4">
        <w:rPr>
          <w:lang w:val="ka-GE"/>
        </w:rPr>
        <w:t>გადაცემა მოხდეს არა რომელიმე კონკრეტული ორგანიზაციისათვის, არამედ</w:t>
      </w:r>
      <w:r>
        <w:rPr>
          <w:lang w:val="ka-GE"/>
        </w:rPr>
        <w:t xml:space="preserve"> </w:t>
      </w:r>
      <w:r w:rsidR="00883DE4">
        <w:rPr>
          <w:lang w:val="ka-GE"/>
        </w:rPr>
        <w:t xml:space="preserve">საჭიროებიდან გამომდინარე, </w:t>
      </w:r>
      <w:r>
        <w:rPr>
          <w:lang w:val="ka-GE"/>
        </w:rPr>
        <w:t xml:space="preserve">სამინისტროს ან მისდამი დაქვემდებარებული </w:t>
      </w:r>
      <w:r w:rsidR="00883DE4">
        <w:rPr>
          <w:lang w:val="ka-GE"/>
        </w:rPr>
        <w:t xml:space="preserve">შესაბამისი </w:t>
      </w:r>
      <w:r>
        <w:rPr>
          <w:lang w:val="ka-GE"/>
        </w:rPr>
        <w:t xml:space="preserve">უწყებისათვის და </w:t>
      </w:r>
      <w:r w:rsidR="00883DE4">
        <w:rPr>
          <w:lang w:val="ka-GE"/>
        </w:rPr>
        <w:t xml:space="preserve">მხოლოდ ამის </w:t>
      </w:r>
      <w:r>
        <w:rPr>
          <w:lang w:val="ka-GE"/>
        </w:rPr>
        <w:t xml:space="preserve">შემდეგ შეირჩეს </w:t>
      </w:r>
      <w:r w:rsidR="007A1BC6">
        <w:rPr>
          <w:lang w:val="ka-GE"/>
        </w:rPr>
        <w:t xml:space="preserve">უშუალოდ </w:t>
      </w:r>
      <w:r>
        <w:rPr>
          <w:lang w:val="ka-GE"/>
        </w:rPr>
        <w:t>სერვისის მიმწოდებელი ორგანიზაცია მათი გამოცდილების</w:t>
      </w:r>
      <w:r w:rsidR="007A1BC6">
        <w:rPr>
          <w:lang w:val="ka-GE"/>
        </w:rPr>
        <w:t xml:space="preserve"> და მომსახურების </w:t>
      </w:r>
      <w:r w:rsidR="007E646E">
        <w:rPr>
          <w:lang w:val="ka-GE"/>
        </w:rPr>
        <w:t xml:space="preserve"> </w:t>
      </w:r>
      <w:r w:rsidR="007A1BC6">
        <w:rPr>
          <w:lang w:val="ka-GE"/>
        </w:rPr>
        <w:t xml:space="preserve">სპეციფიკის </w:t>
      </w:r>
      <w:r w:rsidR="007E646E">
        <w:rPr>
          <w:lang w:val="ka-GE"/>
        </w:rPr>
        <w:t>გათვალისწინებით.</w:t>
      </w:r>
    </w:p>
    <w:p w:rsidR="007E646E" w:rsidRDefault="007E646E" w:rsidP="000C37DA">
      <w:pPr>
        <w:jc w:val="both"/>
        <w:rPr>
          <w:lang w:val="ka-GE"/>
        </w:rPr>
      </w:pPr>
      <w:r>
        <w:rPr>
          <w:lang w:val="ka-GE"/>
        </w:rPr>
        <w:t xml:space="preserve">ვფიქრობთ, აღნიშნული ხელს შეუწყობს სერვისის მიმწოდებელ ორგანიზაცებს შორის ჯანსაღი კონკურენციის ჩამოყალიბებას და დადებითად აისახება მომსახურების ხარისხზე. </w:t>
      </w:r>
    </w:p>
    <w:p w:rsidR="00883DE4" w:rsidRDefault="00883DE4" w:rsidP="000C37DA">
      <w:pPr>
        <w:jc w:val="both"/>
        <w:rPr>
          <w:lang w:val="ka-GE"/>
        </w:rPr>
      </w:pPr>
    </w:p>
    <w:p w:rsidR="00883DE4" w:rsidRDefault="00883DE4" w:rsidP="000C37DA">
      <w:pPr>
        <w:jc w:val="both"/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883DE4" w:rsidRDefault="00883DE4" w:rsidP="000C37DA">
      <w:pPr>
        <w:jc w:val="both"/>
        <w:rPr>
          <w:lang w:val="ka-GE"/>
        </w:rPr>
      </w:pPr>
      <w:bookmarkStart w:id="0" w:name="_GoBack"/>
      <w:bookmarkEnd w:id="0"/>
    </w:p>
    <w:p w:rsidR="007E646E" w:rsidRPr="000C37DA" w:rsidRDefault="007E646E" w:rsidP="000C37DA">
      <w:pPr>
        <w:jc w:val="both"/>
        <w:rPr>
          <w:lang w:val="ka-GE"/>
        </w:rPr>
      </w:pPr>
    </w:p>
    <w:sectPr w:rsidR="007E646E" w:rsidRPr="000C37D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99"/>
    <w:rsid w:val="000610E9"/>
    <w:rsid w:val="000C37DA"/>
    <w:rsid w:val="002926F7"/>
    <w:rsid w:val="00344E99"/>
    <w:rsid w:val="007A1BC6"/>
    <w:rsid w:val="007E646E"/>
    <w:rsid w:val="00883DE4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8B7D"/>
  <w15:chartTrackingRefBased/>
  <w15:docId w15:val="{2329BE28-9598-44C0-817D-95863D89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dcterms:created xsi:type="dcterms:W3CDTF">2020-06-15T15:18:00Z</dcterms:created>
  <dcterms:modified xsi:type="dcterms:W3CDTF">2020-06-15T15:32:00Z</dcterms:modified>
</cp:coreProperties>
</file>